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E425062" w:rsidR="006305D7" w:rsidRPr="00660EE2" w:rsidRDefault="00D517E3" w:rsidP="0062123B">
      <w:pPr>
        <w:pStyle w:val="NormalWeb"/>
        <w:spacing w:before="0" w:beforeAutospacing="0" w:after="0" w:afterAutospacing="0"/>
        <w:rPr>
          <w:rFonts w:asciiTheme="minorHAnsi" w:hAnsiTheme="minorHAnsi" w:cstheme="minorHAnsi"/>
        </w:rPr>
      </w:pPr>
      <w:r w:rsidRPr="00660EE2">
        <w:rPr>
          <w:rFonts w:asciiTheme="minorHAnsi" w:hAnsiTheme="minorHAnsi" w:cstheme="minorHAnsi"/>
          <w:b/>
          <w:bCs/>
        </w:rPr>
        <w:t>TITLE:</w:t>
      </w:r>
    </w:p>
    <w:p w14:paraId="2E300B21" w14:textId="28A617D9" w:rsidR="007A4DD6" w:rsidRDefault="00C51457" w:rsidP="0062123B">
      <w:pPr>
        <w:rPr>
          <w:rFonts w:asciiTheme="minorHAnsi" w:hAnsiTheme="minorHAnsi" w:cstheme="minorHAnsi"/>
        </w:rPr>
      </w:pPr>
      <w:r w:rsidRPr="00C51457">
        <w:rPr>
          <w:rFonts w:asciiTheme="minorHAnsi" w:hAnsiTheme="minorHAnsi" w:cstheme="minorHAnsi"/>
          <w:lang/>
        </w:rPr>
        <w:t>Virtual Hand with Ambiguous Movement between the Self and Other Origin</w:t>
      </w:r>
      <w:r w:rsidR="0062123B">
        <w:rPr>
          <w:rFonts w:asciiTheme="minorHAnsi" w:hAnsiTheme="minorHAnsi" w:cstheme="minorHAnsi"/>
        </w:rPr>
        <w:t>:</w:t>
      </w:r>
      <w:r w:rsidRPr="00C51457">
        <w:rPr>
          <w:rFonts w:asciiTheme="minorHAnsi" w:hAnsiTheme="minorHAnsi" w:cstheme="minorHAnsi"/>
          <w:lang/>
        </w:rPr>
        <w:t xml:space="preserve"> Sense of Ownership and ‘Other-Produced’ Agency</w:t>
      </w:r>
      <w:r w:rsidRPr="00C51457">
        <w:rPr>
          <w:rFonts w:asciiTheme="minorHAnsi" w:hAnsiTheme="minorHAnsi" w:cstheme="minorHAnsi"/>
        </w:rPr>
        <w:t xml:space="preserve"> </w:t>
      </w:r>
    </w:p>
    <w:p w14:paraId="3F1EBC9E" w14:textId="77777777" w:rsidR="00C66009" w:rsidRPr="00660EE2" w:rsidRDefault="00C66009" w:rsidP="0062123B">
      <w:pPr>
        <w:rPr>
          <w:rFonts w:asciiTheme="minorHAnsi" w:hAnsiTheme="minorHAnsi" w:cstheme="minorHAnsi"/>
          <w:b/>
          <w:bCs/>
        </w:rPr>
      </w:pPr>
    </w:p>
    <w:p w14:paraId="3D080DA3" w14:textId="336C1ABC" w:rsidR="006305D7" w:rsidRPr="00660EE2" w:rsidRDefault="00D517E3" w:rsidP="0062123B">
      <w:pPr>
        <w:rPr>
          <w:rFonts w:asciiTheme="minorHAnsi" w:hAnsiTheme="minorHAnsi" w:cstheme="minorHAnsi"/>
          <w:color w:val="808080" w:themeColor="background1" w:themeShade="80"/>
        </w:rPr>
      </w:pPr>
      <w:r w:rsidRPr="00660EE2">
        <w:rPr>
          <w:rFonts w:asciiTheme="minorHAnsi" w:hAnsiTheme="minorHAnsi" w:cstheme="minorHAnsi"/>
          <w:b/>
          <w:bCs/>
        </w:rPr>
        <w:t>AUTHORS AND AFFILIATIONS:</w:t>
      </w:r>
    </w:p>
    <w:p w14:paraId="7C4CDA0A" w14:textId="4CFB5127" w:rsidR="00CC3D0F" w:rsidRPr="00660EE2" w:rsidRDefault="00D517E3" w:rsidP="0062123B">
      <w:pPr>
        <w:rPr>
          <w:rFonts w:asciiTheme="minorHAnsi" w:hAnsiTheme="minorHAnsi" w:cstheme="minorHAnsi"/>
          <w:color w:val="000000" w:themeColor="text1"/>
          <w:vertAlign w:val="superscript"/>
        </w:rPr>
      </w:pPr>
      <w:r w:rsidRPr="00660EE2">
        <w:rPr>
          <w:rFonts w:asciiTheme="minorHAnsi" w:hAnsiTheme="minorHAnsi" w:cstheme="minorHAnsi"/>
          <w:color w:val="000000" w:themeColor="text1"/>
        </w:rPr>
        <w:t>Mai Minoura</w:t>
      </w:r>
      <w:r w:rsidRPr="00660EE2">
        <w:rPr>
          <w:rFonts w:asciiTheme="minorHAnsi" w:hAnsiTheme="minorHAnsi" w:cstheme="minorHAnsi"/>
          <w:color w:val="000000" w:themeColor="text1"/>
          <w:vertAlign w:val="superscript"/>
        </w:rPr>
        <w:t>1</w:t>
      </w:r>
      <w:r w:rsidRPr="00660EE2">
        <w:rPr>
          <w:rFonts w:asciiTheme="minorHAnsi" w:hAnsiTheme="minorHAnsi" w:cstheme="minorHAnsi"/>
          <w:color w:val="000000" w:themeColor="text1"/>
        </w:rPr>
        <w:t>, Kei Kojima</w:t>
      </w:r>
      <w:r w:rsidRPr="00660EE2">
        <w:rPr>
          <w:rFonts w:asciiTheme="minorHAnsi" w:hAnsiTheme="minorHAnsi" w:cstheme="minorHAnsi"/>
          <w:color w:val="000000" w:themeColor="text1"/>
          <w:vertAlign w:val="superscript"/>
        </w:rPr>
        <w:t>1</w:t>
      </w:r>
      <w:r w:rsidRPr="00660EE2">
        <w:rPr>
          <w:rFonts w:asciiTheme="minorHAnsi" w:hAnsiTheme="minorHAnsi" w:cstheme="minorHAnsi"/>
          <w:color w:val="000000" w:themeColor="text1"/>
        </w:rPr>
        <w:t>, Shuusaku Nomura</w:t>
      </w:r>
      <w:r w:rsidRPr="00660EE2">
        <w:rPr>
          <w:rFonts w:asciiTheme="minorHAnsi" w:hAnsiTheme="minorHAnsi" w:cstheme="minorHAnsi"/>
          <w:color w:val="000000" w:themeColor="text1"/>
          <w:vertAlign w:val="superscript"/>
        </w:rPr>
        <w:t>2</w:t>
      </w:r>
      <w:r w:rsidRPr="00660EE2">
        <w:rPr>
          <w:rFonts w:asciiTheme="minorHAnsi" w:hAnsiTheme="minorHAnsi" w:cstheme="minorHAnsi"/>
          <w:color w:val="000000" w:themeColor="text1"/>
        </w:rPr>
        <w:t>, Yuta Nishiyama</w:t>
      </w:r>
      <w:r w:rsidRPr="00660EE2">
        <w:rPr>
          <w:rFonts w:asciiTheme="minorHAnsi" w:hAnsiTheme="minorHAnsi" w:cstheme="minorHAnsi"/>
          <w:color w:val="000000" w:themeColor="text1"/>
          <w:vertAlign w:val="superscript"/>
        </w:rPr>
        <w:t>2</w:t>
      </w:r>
      <w:r w:rsidRPr="00660EE2">
        <w:rPr>
          <w:rFonts w:asciiTheme="minorHAnsi" w:hAnsiTheme="minorHAnsi" w:cstheme="minorHAnsi"/>
          <w:color w:val="000000" w:themeColor="text1"/>
        </w:rPr>
        <w:t>, Takashi Kawai</w:t>
      </w:r>
      <w:r w:rsidRPr="00660EE2">
        <w:rPr>
          <w:rFonts w:asciiTheme="minorHAnsi" w:hAnsiTheme="minorHAnsi" w:cstheme="minorHAnsi"/>
          <w:color w:val="000000" w:themeColor="text1"/>
          <w:vertAlign w:val="superscript"/>
        </w:rPr>
        <w:t>1</w:t>
      </w:r>
      <w:r w:rsidRPr="00660EE2">
        <w:rPr>
          <w:rFonts w:asciiTheme="minorHAnsi" w:hAnsiTheme="minorHAnsi" w:cstheme="minorHAnsi"/>
          <w:color w:val="000000" w:themeColor="text1"/>
        </w:rPr>
        <w:t xml:space="preserve"> and Yukio-Pegio Gunji</w:t>
      </w:r>
      <w:r w:rsidRPr="00660EE2">
        <w:rPr>
          <w:rFonts w:asciiTheme="minorHAnsi" w:hAnsiTheme="minorHAnsi" w:cstheme="minorHAnsi"/>
          <w:color w:val="000000" w:themeColor="text1"/>
          <w:vertAlign w:val="superscript"/>
        </w:rPr>
        <w:t>1</w:t>
      </w:r>
    </w:p>
    <w:p w14:paraId="7F884DB5" w14:textId="59F2E72E" w:rsidR="00CC3D0F" w:rsidRPr="00660EE2" w:rsidRDefault="00CC3D0F" w:rsidP="0062123B">
      <w:pPr>
        <w:outlineLvl w:val="0"/>
        <w:rPr>
          <w:rFonts w:asciiTheme="minorHAnsi" w:hAnsiTheme="minorHAnsi" w:cstheme="minorHAnsi"/>
          <w:bCs/>
          <w:color w:val="000000" w:themeColor="text1"/>
        </w:rPr>
      </w:pPr>
    </w:p>
    <w:p w14:paraId="667B3692" w14:textId="6642D6A6" w:rsidR="003661EB" w:rsidRPr="00660EE2" w:rsidRDefault="00D517E3" w:rsidP="0062123B">
      <w:pPr>
        <w:outlineLvl w:val="0"/>
        <w:rPr>
          <w:rFonts w:asciiTheme="minorHAnsi" w:hAnsiTheme="minorHAnsi" w:cstheme="minorHAnsi"/>
          <w:bCs/>
          <w:i/>
          <w:color w:val="000000" w:themeColor="text1"/>
        </w:rPr>
      </w:pPr>
      <w:r w:rsidRPr="00660EE2">
        <w:rPr>
          <w:rFonts w:asciiTheme="minorHAnsi" w:hAnsiTheme="minorHAnsi" w:cstheme="minorHAnsi"/>
          <w:bCs/>
          <w:i/>
          <w:color w:val="000000" w:themeColor="text1"/>
          <w:vertAlign w:val="superscript"/>
        </w:rPr>
        <w:t>1</w:t>
      </w:r>
      <w:r w:rsidRPr="00660EE2">
        <w:rPr>
          <w:rFonts w:asciiTheme="minorHAnsi" w:hAnsiTheme="minorHAnsi" w:cstheme="minorHAnsi"/>
          <w:bCs/>
          <w:i/>
          <w:color w:val="000000" w:themeColor="text1"/>
        </w:rPr>
        <w:t>Department of Intermedia, Art and Science, School of Fundamental Science and Technology, Waseda University, Tokyo, Japan</w:t>
      </w:r>
    </w:p>
    <w:p w14:paraId="1FE96A90" w14:textId="77777777" w:rsidR="003661EB" w:rsidRPr="00660EE2" w:rsidRDefault="00D517E3" w:rsidP="0062123B">
      <w:pPr>
        <w:outlineLvl w:val="0"/>
        <w:rPr>
          <w:rFonts w:asciiTheme="minorHAnsi" w:hAnsiTheme="minorHAnsi" w:cstheme="minorHAnsi"/>
          <w:bCs/>
          <w:i/>
          <w:color w:val="000000" w:themeColor="text1"/>
        </w:rPr>
      </w:pPr>
      <w:r w:rsidRPr="00660EE2">
        <w:rPr>
          <w:rFonts w:asciiTheme="minorHAnsi" w:hAnsiTheme="minorHAnsi" w:cstheme="minorHAnsi"/>
          <w:bCs/>
          <w:i/>
          <w:color w:val="000000" w:themeColor="text1"/>
          <w:vertAlign w:val="superscript"/>
        </w:rPr>
        <w:t>2</w:t>
      </w:r>
      <w:r w:rsidRPr="00660EE2">
        <w:rPr>
          <w:rFonts w:asciiTheme="minorHAnsi" w:hAnsiTheme="minorHAnsi" w:cstheme="minorHAnsi"/>
          <w:bCs/>
          <w:i/>
          <w:color w:val="000000" w:themeColor="text1"/>
        </w:rPr>
        <w:t>Human Informatics Group, Graduate School of Information and Management Systems Engineering, Nagaoka University of Technology, Niigata, Japan</w:t>
      </w:r>
    </w:p>
    <w:p w14:paraId="7EF2D9A5" w14:textId="77777777" w:rsidR="00CC3D0F" w:rsidRPr="00660EE2" w:rsidRDefault="00CC3D0F" w:rsidP="0062123B">
      <w:pPr>
        <w:rPr>
          <w:rFonts w:asciiTheme="minorHAnsi" w:hAnsiTheme="minorHAnsi" w:cstheme="minorHAnsi"/>
          <w:bCs/>
          <w:color w:val="000000" w:themeColor="text1"/>
        </w:rPr>
      </w:pPr>
    </w:p>
    <w:p w14:paraId="459495AA" w14:textId="77777777" w:rsidR="00CC3D0F" w:rsidRPr="00660EE2" w:rsidRDefault="00D517E3" w:rsidP="0062123B">
      <w:pPr>
        <w:rPr>
          <w:rFonts w:asciiTheme="minorHAnsi" w:hAnsiTheme="minorHAnsi" w:cstheme="minorHAnsi"/>
          <w:bCs/>
          <w:color w:val="000000" w:themeColor="text1"/>
        </w:rPr>
      </w:pPr>
      <w:r w:rsidRPr="00660EE2">
        <w:rPr>
          <w:rFonts w:asciiTheme="minorHAnsi" w:hAnsiTheme="minorHAnsi" w:cstheme="minorHAnsi"/>
          <w:bCs/>
          <w:color w:val="000000" w:themeColor="text1"/>
        </w:rPr>
        <w:t>Corresponding Author:</w:t>
      </w:r>
    </w:p>
    <w:p w14:paraId="703E6502" w14:textId="0AC11195" w:rsidR="00CC3D0F" w:rsidRPr="00660EE2" w:rsidRDefault="00D517E3" w:rsidP="0062123B">
      <w:pPr>
        <w:rPr>
          <w:rFonts w:asciiTheme="minorHAnsi" w:hAnsiTheme="minorHAnsi" w:cstheme="minorHAnsi"/>
          <w:bCs/>
          <w:color w:val="000000" w:themeColor="text1"/>
          <w:lang w:eastAsia="ja-JP"/>
        </w:rPr>
      </w:pPr>
      <w:r w:rsidRPr="00660EE2">
        <w:rPr>
          <w:rFonts w:asciiTheme="minorHAnsi" w:hAnsiTheme="minorHAnsi" w:cstheme="minorHAnsi"/>
          <w:bCs/>
          <w:color w:val="000000" w:themeColor="text1"/>
        </w:rPr>
        <w:t>Mai Minoura</w:t>
      </w:r>
      <w:r w:rsidRPr="00660EE2">
        <w:rPr>
          <w:rFonts w:asciiTheme="minorHAnsi" w:hAnsiTheme="minorHAnsi" w:cstheme="minorHAnsi"/>
          <w:bCs/>
          <w:color w:val="000000" w:themeColor="text1"/>
        </w:rPr>
        <w:tab/>
      </w:r>
      <w:r w:rsidRPr="00660EE2">
        <w:rPr>
          <w:rFonts w:asciiTheme="minorHAnsi" w:hAnsiTheme="minorHAnsi" w:cstheme="minorHAnsi"/>
          <w:bCs/>
          <w:color w:val="000000" w:themeColor="text1"/>
        </w:rPr>
        <w:tab/>
        <w:t>(</w:t>
      </w:r>
      <w:hyperlink r:id="rId8" w:history="1">
        <w:r w:rsidRPr="00660EE2">
          <w:rPr>
            <w:rStyle w:val="Hyperlink"/>
            <w:rFonts w:asciiTheme="minorHAnsi" w:hAnsiTheme="minorHAnsi" w:cstheme="minorHAnsi"/>
            <w:bCs/>
            <w:lang w:eastAsia="ja-JP"/>
          </w:rPr>
          <w:t>mai.minoura@gmail.com</w:t>
        </w:r>
      </w:hyperlink>
      <w:r w:rsidRPr="00660EE2">
        <w:rPr>
          <w:rFonts w:asciiTheme="minorHAnsi" w:hAnsiTheme="minorHAnsi" w:cstheme="minorHAnsi"/>
          <w:bCs/>
          <w:color w:val="000000" w:themeColor="text1"/>
        </w:rPr>
        <w:t>)</w:t>
      </w:r>
    </w:p>
    <w:p w14:paraId="24B5FE28" w14:textId="77777777" w:rsidR="00CC3D0F" w:rsidRPr="00660EE2" w:rsidRDefault="00CC3D0F" w:rsidP="0062123B">
      <w:pPr>
        <w:rPr>
          <w:rFonts w:asciiTheme="minorHAnsi" w:hAnsiTheme="minorHAnsi" w:cstheme="minorHAnsi"/>
          <w:bCs/>
          <w:color w:val="000000" w:themeColor="text1"/>
        </w:rPr>
      </w:pPr>
    </w:p>
    <w:p w14:paraId="74E404E4" w14:textId="70890749" w:rsidR="00CC3D0F" w:rsidRPr="00660EE2" w:rsidRDefault="00D517E3" w:rsidP="0062123B">
      <w:pPr>
        <w:pStyle w:val="NormalWeb"/>
        <w:spacing w:before="0" w:beforeAutospacing="0" w:after="0" w:afterAutospacing="0"/>
        <w:rPr>
          <w:rFonts w:asciiTheme="minorHAnsi" w:hAnsiTheme="minorHAnsi" w:cstheme="minorHAnsi"/>
          <w:bCs/>
          <w:color w:val="000000" w:themeColor="text1"/>
        </w:rPr>
      </w:pPr>
      <w:r w:rsidRPr="00660EE2">
        <w:rPr>
          <w:rFonts w:asciiTheme="minorHAnsi" w:hAnsiTheme="minorHAnsi" w:cstheme="minorHAnsi"/>
          <w:bCs/>
          <w:color w:val="000000" w:themeColor="text1"/>
        </w:rPr>
        <w:t>Email Addresses of Co-authors</w:t>
      </w:r>
      <w:r w:rsidRPr="00660EE2">
        <w:rPr>
          <w:rFonts w:asciiTheme="minorHAnsi" w:hAnsiTheme="minorHAnsi" w:cstheme="minorHAnsi"/>
          <w:b/>
          <w:bCs/>
          <w:color w:val="000000" w:themeColor="text1"/>
        </w:rPr>
        <w:t>:</w:t>
      </w:r>
    </w:p>
    <w:p w14:paraId="6A9CA027" w14:textId="5A640BB3" w:rsidR="00CC3D0F" w:rsidRPr="00660EE2" w:rsidRDefault="003661EB" w:rsidP="0062123B">
      <w:pPr>
        <w:pStyle w:val="NormalWeb"/>
        <w:spacing w:before="0" w:beforeAutospacing="0" w:after="0" w:afterAutospacing="0"/>
        <w:rPr>
          <w:rFonts w:asciiTheme="minorHAnsi" w:hAnsiTheme="minorHAnsi" w:cstheme="minorHAnsi"/>
          <w:bCs/>
          <w:color w:val="000000" w:themeColor="text1"/>
        </w:rPr>
      </w:pPr>
      <w:r w:rsidRPr="00660EE2">
        <w:rPr>
          <w:rFonts w:asciiTheme="minorHAnsi" w:hAnsiTheme="minorHAnsi" w:cstheme="minorHAnsi"/>
          <w:bCs/>
          <w:color w:val="000000" w:themeColor="text1"/>
        </w:rPr>
        <w:t>Kei Kojima</w:t>
      </w:r>
      <w:r w:rsidRPr="00660EE2">
        <w:rPr>
          <w:rFonts w:asciiTheme="minorHAnsi" w:hAnsiTheme="minorHAnsi" w:cstheme="minorHAnsi"/>
          <w:bCs/>
          <w:color w:val="000000" w:themeColor="text1"/>
        </w:rPr>
        <w:tab/>
      </w:r>
      <w:r w:rsidRPr="00660EE2">
        <w:rPr>
          <w:rFonts w:asciiTheme="minorHAnsi" w:hAnsiTheme="minorHAnsi" w:cstheme="minorHAnsi"/>
          <w:bCs/>
          <w:color w:val="000000" w:themeColor="text1"/>
        </w:rPr>
        <w:tab/>
        <w:t>(</w:t>
      </w:r>
      <w:hyperlink r:id="rId9" w:history="1">
        <w:r w:rsidR="001E1DA6" w:rsidRPr="00660EE2">
          <w:rPr>
            <w:rStyle w:val="Hyperlink"/>
            <w:rFonts w:asciiTheme="minorHAnsi" w:hAnsiTheme="minorHAnsi" w:cstheme="minorHAnsi"/>
            <w:bCs/>
          </w:rPr>
          <w:t>rainbowchaser94@gmail.com</w:t>
        </w:r>
      </w:hyperlink>
      <w:r w:rsidRPr="00660EE2">
        <w:rPr>
          <w:rFonts w:asciiTheme="minorHAnsi" w:hAnsiTheme="minorHAnsi" w:cstheme="minorHAnsi"/>
          <w:bCs/>
          <w:color w:val="000000" w:themeColor="text1"/>
        </w:rPr>
        <w:t>)</w:t>
      </w:r>
    </w:p>
    <w:p w14:paraId="0B87C06B" w14:textId="321D9481" w:rsidR="00CC3D0F" w:rsidRPr="00660EE2" w:rsidRDefault="00B514A1" w:rsidP="0062123B">
      <w:pPr>
        <w:pStyle w:val="NormalWeb"/>
        <w:spacing w:before="0" w:beforeAutospacing="0" w:after="0" w:afterAutospacing="0"/>
        <w:rPr>
          <w:rFonts w:asciiTheme="minorHAnsi" w:hAnsiTheme="minorHAnsi" w:cstheme="minorHAnsi"/>
          <w:color w:val="000000" w:themeColor="text1"/>
        </w:rPr>
      </w:pPr>
      <w:r w:rsidRPr="00660EE2">
        <w:rPr>
          <w:rFonts w:asciiTheme="minorHAnsi" w:hAnsiTheme="minorHAnsi" w:cstheme="minorHAnsi"/>
          <w:color w:val="000000" w:themeColor="text1"/>
        </w:rPr>
        <w:t>Shuusaku Nomura</w:t>
      </w:r>
      <w:r w:rsidRPr="00660EE2">
        <w:rPr>
          <w:rFonts w:asciiTheme="minorHAnsi" w:hAnsiTheme="minorHAnsi" w:cstheme="minorHAnsi"/>
          <w:color w:val="000000" w:themeColor="text1"/>
        </w:rPr>
        <w:tab/>
        <w:t>(</w:t>
      </w:r>
      <w:hyperlink r:id="rId10" w:history="1">
        <w:r w:rsidRPr="00660EE2">
          <w:rPr>
            <w:rStyle w:val="Hyperlink"/>
            <w:rFonts w:asciiTheme="minorHAnsi" w:hAnsiTheme="minorHAnsi" w:cstheme="minorHAnsi"/>
          </w:rPr>
          <w:t>nomura@kjs.nagaokaut.ac.jp</w:t>
        </w:r>
      </w:hyperlink>
      <w:r w:rsidRPr="00660EE2">
        <w:rPr>
          <w:rFonts w:asciiTheme="minorHAnsi" w:hAnsiTheme="minorHAnsi" w:cstheme="minorHAnsi"/>
          <w:color w:val="000000" w:themeColor="text1"/>
        </w:rPr>
        <w:t>)</w:t>
      </w:r>
    </w:p>
    <w:p w14:paraId="178E4E0C" w14:textId="33A52F67" w:rsidR="00CC3D0F" w:rsidRPr="00660EE2" w:rsidRDefault="00B514A1" w:rsidP="0062123B">
      <w:pPr>
        <w:pStyle w:val="NormalWeb"/>
        <w:spacing w:before="0" w:beforeAutospacing="0" w:after="0" w:afterAutospacing="0"/>
        <w:rPr>
          <w:rFonts w:asciiTheme="minorHAnsi" w:hAnsiTheme="minorHAnsi" w:cstheme="minorHAnsi"/>
          <w:color w:val="000000" w:themeColor="text1"/>
          <w:vertAlign w:val="superscript"/>
        </w:rPr>
      </w:pPr>
      <w:r w:rsidRPr="00660EE2">
        <w:rPr>
          <w:rFonts w:asciiTheme="minorHAnsi" w:hAnsiTheme="minorHAnsi" w:cstheme="minorHAnsi"/>
          <w:color w:val="000000" w:themeColor="text1"/>
        </w:rPr>
        <w:t>Yuta Nishiyama</w:t>
      </w:r>
      <w:r w:rsidRPr="00660EE2">
        <w:rPr>
          <w:rFonts w:asciiTheme="minorHAnsi" w:hAnsiTheme="minorHAnsi" w:cstheme="minorHAnsi"/>
          <w:color w:val="000000" w:themeColor="text1"/>
        </w:rPr>
        <w:tab/>
        <w:t>(</w:t>
      </w:r>
      <w:hyperlink r:id="rId11" w:history="1">
        <w:r w:rsidRPr="00660EE2">
          <w:rPr>
            <w:rStyle w:val="Hyperlink"/>
            <w:rFonts w:asciiTheme="minorHAnsi" w:hAnsiTheme="minorHAnsi" w:cstheme="minorHAnsi"/>
          </w:rPr>
          <w:t>y-nishiyama@kjs.nagaokaut.ac.jp</w:t>
        </w:r>
      </w:hyperlink>
      <w:r w:rsidRPr="00660EE2">
        <w:rPr>
          <w:rFonts w:asciiTheme="minorHAnsi" w:hAnsiTheme="minorHAnsi" w:cstheme="minorHAnsi"/>
          <w:color w:val="000000" w:themeColor="text1"/>
        </w:rPr>
        <w:t>)</w:t>
      </w:r>
    </w:p>
    <w:p w14:paraId="16F172A0" w14:textId="700FE33E" w:rsidR="00CC3D0F" w:rsidRPr="00660EE2" w:rsidRDefault="00B514A1" w:rsidP="0062123B">
      <w:pPr>
        <w:pStyle w:val="NormalWeb"/>
        <w:spacing w:before="0" w:beforeAutospacing="0" w:after="0" w:afterAutospacing="0"/>
        <w:rPr>
          <w:rFonts w:asciiTheme="minorHAnsi" w:hAnsiTheme="minorHAnsi" w:cstheme="minorHAnsi"/>
          <w:bCs/>
          <w:color w:val="000000" w:themeColor="text1"/>
        </w:rPr>
      </w:pPr>
      <w:r w:rsidRPr="00660EE2">
        <w:rPr>
          <w:rFonts w:asciiTheme="minorHAnsi" w:hAnsiTheme="minorHAnsi" w:cstheme="minorHAnsi"/>
          <w:color w:val="000000" w:themeColor="text1"/>
        </w:rPr>
        <w:t>Takashi Kawai</w:t>
      </w:r>
      <w:r w:rsidRPr="00660EE2">
        <w:rPr>
          <w:rFonts w:asciiTheme="minorHAnsi" w:hAnsiTheme="minorHAnsi" w:cstheme="minorHAnsi"/>
          <w:color w:val="000000" w:themeColor="text1"/>
        </w:rPr>
        <w:tab/>
      </w:r>
      <w:r w:rsidRPr="00660EE2">
        <w:rPr>
          <w:rFonts w:asciiTheme="minorHAnsi" w:hAnsiTheme="minorHAnsi" w:cstheme="minorHAnsi"/>
          <w:color w:val="000000" w:themeColor="text1"/>
        </w:rPr>
        <w:tab/>
        <w:t>(</w:t>
      </w:r>
      <w:hyperlink r:id="rId12" w:history="1">
        <w:r w:rsidRPr="00660EE2">
          <w:rPr>
            <w:rStyle w:val="Hyperlink"/>
            <w:rFonts w:asciiTheme="minorHAnsi" w:hAnsiTheme="minorHAnsi" w:cstheme="minorHAnsi"/>
          </w:rPr>
          <w:t>tkawai@waseda.jp</w:t>
        </w:r>
      </w:hyperlink>
      <w:r w:rsidRPr="00660EE2">
        <w:rPr>
          <w:rFonts w:asciiTheme="minorHAnsi" w:hAnsiTheme="minorHAnsi" w:cstheme="minorHAnsi"/>
          <w:color w:val="000000" w:themeColor="text1"/>
        </w:rPr>
        <w:t>)</w:t>
      </w:r>
    </w:p>
    <w:p w14:paraId="71544641" w14:textId="77777777" w:rsidR="00CC3D0F" w:rsidRPr="00660EE2" w:rsidRDefault="00D517E3" w:rsidP="0062123B">
      <w:pPr>
        <w:pStyle w:val="NormalWeb"/>
        <w:spacing w:before="0" w:beforeAutospacing="0" w:after="0" w:afterAutospacing="0"/>
        <w:rPr>
          <w:rFonts w:asciiTheme="minorHAnsi" w:hAnsiTheme="minorHAnsi" w:cstheme="minorHAnsi"/>
          <w:bCs/>
          <w:color w:val="000000" w:themeColor="text1"/>
        </w:rPr>
      </w:pPr>
      <w:r w:rsidRPr="00660EE2">
        <w:rPr>
          <w:rFonts w:asciiTheme="minorHAnsi" w:hAnsiTheme="minorHAnsi" w:cstheme="minorHAnsi"/>
          <w:bCs/>
          <w:color w:val="000000" w:themeColor="text1"/>
        </w:rPr>
        <w:t>Yukio-Pegio Gunji</w:t>
      </w:r>
      <w:r w:rsidRPr="00660EE2">
        <w:rPr>
          <w:rFonts w:asciiTheme="minorHAnsi" w:hAnsiTheme="minorHAnsi" w:cstheme="minorHAnsi"/>
          <w:bCs/>
          <w:color w:val="000000" w:themeColor="text1"/>
        </w:rPr>
        <w:tab/>
        <w:t>(</w:t>
      </w:r>
      <w:hyperlink r:id="rId13" w:history="1">
        <w:r w:rsidRPr="00660EE2">
          <w:rPr>
            <w:rStyle w:val="Hyperlink"/>
            <w:rFonts w:asciiTheme="minorHAnsi" w:hAnsiTheme="minorHAnsi" w:cstheme="minorHAnsi"/>
            <w:bCs/>
          </w:rPr>
          <w:t>yukio@waseda.jp</w:t>
        </w:r>
      </w:hyperlink>
      <w:r w:rsidRPr="00660EE2">
        <w:rPr>
          <w:rFonts w:asciiTheme="minorHAnsi" w:hAnsiTheme="minorHAnsi" w:cstheme="minorHAnsi"/>
          <w:bCs/>
          <w:color w:val="000000" w:themeColor="text1"/>
        </w:rPr>
        <w:t>)</w:t>
      </w:r>
    </w:p>
    <w:p w14:paraId="60FCB589" w14:textId="42D11221" w:rsidR="00D04A95" w:rsidRPr="00660EE2" w:rsidRDefault="00D04A95" w:rsidP="0062123B">
      <w:pPr>
        <w:rPr>
          <w:rFonts w:asciiTheme="minorHAnsi" w:hAnsiTheme="minorHAnsi" w:cstheme="minorHAnsi"/>
          <w:bCs/>
          <w:color w:val="808080" w:themeColor="background1" w:themeShade="80"/>
        </w:rPr>
      </w:pPr>
    </w:p>
    <w:p w14:paraId="71B79AC9" w14:textId="0325B4ED" w:rsidR="006305D7" w:rsidRPr="00660EE2" w:rsidRDefault="00D517E3" w:rsidP="0062123B">
      <w:pPr>
        <w:pStyle w:val="NormalWeb"/>
        <w:spacing w:before="0" w:beforeAutospacing="0" w:after="0" w:afterAutospacing="0"/>
        <w:rPr>
          <w:rFonts w:asciiTheme="minorHAnsi" w:hAnsiTheme="minorHAnsi" w:cstheme="minorHAnsi"/>
        </w:rPr>
      </w:pPr>
      <w:r w:rsidRPr="00660EE2">
        <w:rPr>
          <w:rFonts w:asciiTheme="minorHAnsi" w:hAnsiTheme="minorHAnsi" w:cstheme="minorHAnsi"/>
          <w:b/>
          <w:bCs/>
        </w:rPr>
        <w:t>KEYWORDS:</w:t>
      </w:r>
    </w:p>
    <w:p w14:paraId="057A9488" w14:textId="4C305EE2" w:rsidR="003661EB" w:rsidRPr="00660EE2" w:rsidRDefault="00D517E3" w:rsidP="0062123B">
      <w:pPr>
        <w:rPr>
          <w:rFonts w:asciiTheme="minorHAnsi" w:hAnsiTheme="minorHAnsi" w:cstheme="minorHAnsi"/>
          <w:color w:val="000000" w:themeColor="text1"/>
        </w:rPr>
      </w:pPr>
      <w:r w:rsidRPr="00660EE2">
        <w:rPr>
          <w:rFonts w:asciiTheme="minorHAnsi" w:hAnsiTheme="minorHAnsi" w:cstheme="minorHAnsi"/>
          <w:color w:val="000000" w:themeColor="text1"/>
        </w:rPr>
        <w:t xml:space="preserve">bodily self-consciousness, virtual reality, rubber hand illusion, cross-modal interaction, </w:t>
      </w:r>
      <w:r w:rsidR="00934F5F" w:rsidRPr="00660EE2">
        <w:rPr>
          <w:rFonts w:asciiTheme="minorHAnsi" w:hAnsiTheme="minorHAnsi" w:cstheme="minorHAnsi"/>
        </w:rPr>
        <w:t>sense of ownership, sense of agency, skin conductance response, self and other</w:t>
      </w:r>
    </w:p>
    <w:p w14:paraId="3CE18008" w14:textId="77777777" w:rsidR="00D50729" w:rsidRPr="00660EE2" w:rsidRDefault="00D50729" w:rsidP="0062123B">
      <w:pPr>
        <w:pStyle w:val="NormalWeb"/>
        <w:spacing w:before="0" w:beforeAutospacing="0" w:after="0" w:afterAutospacing="0"/>
        <w:rPr>
          <w:rFonts w:asciiTheme="minorHAnsi" w:hAnsiTheme="minorHAnsi" w:cstheme="minorHAnsi"/>
        </w:rPr>
      </w:pPr>
    </w:p>
    <w:p w14:paraId="628AC4B5" w14:textId="71D224D0" w:rsidR="006305D7" w:rsidRPr="00660EE2" w:rsidRDefault="00D517E3" w:rsidP="0062123B">
      <w:pPr>
        <w:rPr>
          <w:rFonts w:asciiTheme="minorHAnsi" w:hAnsiTheme="minorHAnsi" w:cstheme="minorHAnsi"/>
        </w:rPr>
      </w:pPr>
      <w:r w:rsidRPr="00660EE2">
        <w:rPr>
          <w:rFonts w:asciiTheme="minorHAnsi" w:hAnsiTheme="minorHAnsi" w:cstheme="minorHAnsi"/>
          <w:b/>
          <w:bCs/>
        </w:rPr>
        <w:t>SUMMARY:</w:t>
      </w:r>
    </w:p>
    <w:p w14:paraId="32798D51" w14:textId="310554BD" w:rsidR="007A4DD6" w:rsidRPr="00660EE2" w:rsidRDefault="006E3BEA" w:rsidP="0062123B">
      <w:pPr>
        <w:rPr>
          <w:rFonts w:asciiTheme="minorHAnsi" w:hAnsiTheme="minorHAnsi" w:cstheme="minorHAnsi"/>
          <w:color w:val="auto"/>
          <w:lang w:eastAsia="ja-JP"/>
        </w:rPr>
      </w:pPr>
      <w:r w:rsidRPr="00660EE2">
        <w:rPr>
          <w:rFonts w:asciiTheme="minorHAnsi" w:hAnsiTheme="minorHAnsi" w:cstheme="minorHAnsi"/>
          <w:color w:val="000000" w:themeColor="text1"/>
        </w:rPr>
        <w:t>While previous research on bodily self-consciousness assumed that self- and other-origin movement</w:t>
      </w:r>
      <w:r w:rsidR="00027F0C">
        <w:rPr>
          <w:rFonts w:asciiTheme="minorHAnsi" w:hAnsiTheme="minorHAnsi" w:cstheme="minorHAnsi"/>
          <w:color w:val="000000" w:themeColor="text1"/>
        </w:rPr>
        <w:t>s</w:t>
      </w:r>
      <w:r w:rsidRPr="00660EE2">
        <w:rPr>
          <w:rFonts w:asciiTheme="minorHAnsi" w:hAnsiTheme="minorHAnsi" w:cstheme="minorHAnsi"/>
          <w:color w:val="000000" w:themeColor="text1"/>
        </w:rPr>
        <w:t xml:space="preserve"> were perceptually distinguishable, this protocol allows them to be ambiguous on a virtual hand with unintentional slight movements. </w:t>
      </w:r>
      <w:r w:rsidR="00D517E3">
        <w:rPr>
          <w:rFonts w:asciiTheme="minorHAnsi" w:hAnsiTheme="minorHAnsi" w:cstheme="minorHAnsi"/>
          <w:color w:val="000000" w:themeColor="text1"/>
        </w:rPr>
        <w:t>This</w:t>
      </w:r>
      <w:r w:rsidR="00D517E3"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 xml:space="preserve">enables us to observe one’s experience formed by </w:t>
      </w:r>
      <w:proofErr w:type="spellStart"/>
      <w:r w:rsidRPr="00660EE2">
        <w:rPr>
          <w:rFonts w:asciiTheme="minorHAnsi" w:hAnsiTheme="minorHAnsi" w:cstheme="minorHAnsi"/>
          <w:color w:val="000000" w:themeColor="text1"/>
        </w:rPr>
        <w:t>SoO</w:t>
      </w:r>
      <w:proofErr w:type="spellEnd"/>
      <w:r w:rsidRPr="00660EE2">
        <w:rPr>
          <w:rFonts w:asciiTheme="minorHAnsi" w:hAnsiTheme="minorHAnsi" w:cstheme="minorHAnsi"/>
          <w:color w:val="000000" w:themeColor="text1"/>
        </w:rPr>
        <w:t xml:space="preserve"> and </w:t>
      </w:r>
      <w:r w:rsidR="00FC703B" w:rsidRPr="00660EE2">
        <w:rPr>
          <w:rFonts w:asciiTheme="minorHAnsi" w:hAnsiTheme="minorHAnsi" w:cstheme="minorHAnsi"/>
        </w:rPr>
        <w:t>other</w:t>
      </w:r>
      <w:r w:rsidR="00E90B77">
        <w:rPr>
          <w:rFonts w:asciiTheme="minorHAnsi" w:hAnsiTheme="minorHAnsi" w:cstheme="minorHAnsi"/>
        </w:rPr>
        <w:t>-</w:t>
      </w:r>
      <w:r w:rsidR="00FC703B" w:rsidRPr="00660EE2">
        <w:rPr>
          <w:rFonts w:asciiTheme="minorHAnsi" w:hAnsiTheme="minorHAnsi" w:cstheme="minorHAnsi"/>
        </w:rPr>
        <w:t>produced</w:t>
      </w:r>
      <w:r w:rsidR="007C70D5" w:rsidRPr="00660EE2">
        <w:rPr>
          <w:rFonts w:asciiTheme="minorHAnsi" w:hAnsiTheme="minorHAnsi" w:cstheme="minorHAnsi"/>
          <w:color w:val="000000" w:themeColor="text1"/>
        </w:rPr>
        <w:t xml:space="preserve"> </w:t>
      </w:r>
      <w:proofErr w:type="spellStart"/>
      <w:r w:rsidR="007C70D5" w:rsidRPr="00660EE2">
        <w:rPr>
          <w:rFonts w:asciiTheme="minorHAnsi" w:hAnsiTheme="minorHAnsi" w:cstheme="minorHAnsi"/>
          <w:color w:val="000000" w:themeColor="text1"/>
        </w:rPr>
        <w:t>SoA</w:t>
      </w:r>
      <w:proofErr w:type="spellEnd"/>
      <w:r w:rsidR="007C70D5" w:rsidRPr="00660EE2">
        <w:rPr>
          <w:rFonts w:asciiTheme="minorHAnsi" w:hAnsiTheme="minorHAnsi" w:cstheme="minorHAnsi"/>
          <w:color w:val="000000" w:themeColor="text1"/>
        </w:rPr>
        <w:t xml:space="preserve">, rather than </w:t>
      </w:r>
      <w:r w:rsidR="00D517E3" w:rsidRPr="00660EE2">
        <w:t xml:space="preserve">the </w:t>
      </w:r>
      <w:r w:rsidR="007C70D5" w:rsidRPr="00660EE2">
        <w:rPr>
          <w:rFonts w:asciiTheme="minorHAnsi" w:hAnsiTheme="minorHAnsi" w:cstheme="minorHAnsi"/>
          <w:color w:val="000000" w:themeColor="text1"/>
        </w:rPr>
        <w:t xml:space="preserve">absence of </w:t>
      </w:r>
      <w:proofErr w:type="spellStart"/>
      <w:r w:rsidR="007C70D5" w:rsidRPr="00660EE2">
        <w:rPr>
          <w:rFonts w:asciiTheme="minorHAnsi" w:hAnsiTheme="minorHAnsi" w:cstheme="minorHAnsi"/>
          <w:color w:val="000000" w:themeColor="text1"/>
        </w:rPr>
        <w:t>SoA</w:t>
      </w:r>
      <w:proofErr w:type="spellEnd"/>
      <w:r w:rsidR="007C70D5" w:rsidRPr="00660EE2">
        <w:rPr>
          <w:rFonts w:asciiTheme="minorHAnsi" w:hAnsiTheme="minorHAnsi" w:cstheme="minorHAnsi"/>
          <w:color w:val="000000" w:themeColor="text1"/>
        </w:rPr>
        <w:t>.</w:t>
      </w:r>
    </w:p>
    <w:p w14:paraId="03E55781" w14:textId="77777777" w:rsidR="00D50729" w:rsidRPr="00660EE2" w:rsidRDefault="00D50729" w:rsidP="0062123B">
      <w:pPr>
        <w:rPr>
          <w:rFonts w:asciiTheme="minorHAnsi" w:hAnsiTheme="minorHAnsi" w:cstheme="minorHAnsi"/>
          <w:color w:val="FF0000"/>
          <w:lang w:eastAsia="ja-JP"/>
        </w:rPr>
      </w:pPr>
    </w:p>
    <w:p w14:paraId="64FB8590" w14:textId="626EC9F6" w:rsidR="006305D7" w:rsidRPr="00660EE2" w:rsidRDefault="00D517E3" w:rsidP="0062123B">
      <w:pPr>
        <w:rPr>
          <w:rFonts w:asciiTheme="minorHAnsi" w:hAnsiTheme="minorHAnsi" w:cstheme="minorHAnsi"/>
          <w:color w:val="808080"/>
        </w:rPr>
      </w:pPr>
      <w:r w:rsidRPr="00660EE2">
        <w:rPr>
          <w:rFonts w:asciiTheme="minorHAnsi" w:hAnsiTheme="minorHAnsi" w:cstheme="minorHAnsi"/>
          <w:b/>
          <w:bCs/>
        </w:rPr>
        <w:t>ABSTRACT:</w:t>
      </w:r>
    </w:p>
    <w:p w14:paraId="69D456B9" w14:textId="2CC28172" w:rsidR="007A4DD6" w:rsidRPr="00660EE2" w:rsidRDefault="00D517E3" w:rsidP="0062123B">
      <w:pPr>
        <w:rPr>
          <w:rFonts w:asciiTheme="minorHAnsi" w:hAnsiTheme="minorHAnsi" w:cstheme="minorHAnsi"/>
        </w:rPr>
      </w:pPr>
      <w:r w:rsidRPr="00660EE2">
        <w:rPr>
          <w:rFonts w:asciiTheme="minorHAnsi" w:hAnsiTheme="minorHAnsi" w:cstheme="minorHAnsi"/>
        </w:rPr>
        <w:t>The</w:t>
      </w:r>
      <w:r w:rsidR="00763200" w:rsidRPr="00660EE2">
        <w:rPr>
          <w:rFonts w:asciiTheme="minorHAnsi" w:hAnsiTheme="minorHAnsi" w:cstheme="minorHAnsi"/>
        </w:rPr>
        <w:t xml:space="preserve"> feeling that a body part is one’s own body (</w:t>
      </w:r>
      <w:r w:rsidRPr="00660EE2">
        <w:t>sense</w:t>
      </w:r>
      <w:r w:rsidR="00763200" w:rsidRPr="00660EE2">
        <w:rPr>
          <w:rFonts w:asciiTheme="minorHAnsi" w:hAnsiTheme="minorHAnsi" w:cstheme="minorHAnsi"/>
        </w:rPr>
        <w:t xml:space="preserve"> of </w:t>
      </w:r>
      <w:r w:rsidRPr="00660EE2">
        <w:t>ownership</w:t>
      </w:r>
      <w:r w:rsidR="00763200" w:rsidRPr="00660EE2">
        <w:rPr>
          <w:rFonts w:asciiTheme="minorHAnsi" w:hAnsiTheme="minorHAnsi" w:cstheme="minorHAnsi"/>
        </w:rPr>
        <w:t xml:space="preserve">; SoO) </w:t>
      </w:r>
      <w:r w:rsidRPr="00660EE2">
        <w:rPr>
          <w:rFonts w:asciiTheme="minorHAnsi" w:hAnsiTheme="minorHAnsi" w:cstheme="minorHAnsi"/>
        </w:rPr>
        <w:t xml:space="preserve">and </w:t>
      </w:r>
      <w:r w:rsidR="00CD536A" w:rsidRPr="00660EE2">
        <w:rPr>
          <w:rFonts w:asciiTheme="minorHAnsi" w:hAnsiTheme="minorHAnsi" w:cstheme="minorHAnsi"/>
        </w:rPr>
        <w:t xml:space="preserve">the feeling </w:t>
      </w:r>
      <w:r w:rsidR="001D6517" w:rsidRPr="00660EE2">
        <w:rPr>
          <w:rFonts w:asciiTheme="minorHAnsi" w:hAnsiTheme="minorHAnsi" w:cstheme="minorHAnsi"/>
        </w:rPr>
        <w:t>based on the causal relationship between one’s will and action (</w:t>
      </w:r>
      <w:r w:rsidRPr="00660EE2">
        <w:t>sense</w:t>
      </w:r>
      <w:r w:rsidR="001D6517" w:rsidRPr="00660EE2">
        <w:rPr>
          <w:rFonts w:asciiTheme="minorHAnsi" w:hAnsiTheme="minorHAnsi" w:cstheme="minorHAnsi"/>
        </w:rPr>
        <w:t xml:space="preserve"> of </w:t>
      </w:r>
      <w:r w:rsidRPr="00660EE2">
        <w:t>agency</w:t>
      </w:r>
      <w:r w:rsidR="001D6517" w:rsidRPr="00660EE2">
        <w:rPr>
          <w:rFonts w:asciiTheme="minorHAnsi" w:hAnsiTheme="minorHAnsi" w:cstheme="minorHAnsi"/>
        </w:rPr>
        <w:t xml:space="preserve">; </w:t>
      </w:r>
      <w:proofErr w:type="spellStart"/>
      <w:r w:rsidR="001D6517" w:rsidRPr="00660EE2">
        <w:rPr>
          <w:rFonts w:asciiTheme="minorHAnsi" w:hAnsiTheme="minorHAnsi" w:cstheme="minorHAnsi"/>
        </w:rPr>
        <w:t>SoA</w:t>
      </w:r>
      <w:proofErr w:type="spellEnd"/>
      <w:r w:rsidR="001D6517" w:rsidRPr="00660EE2">
        <w:rPr>
          <w:rFonts w:asciiTheme="minorHAnsi" w:hAnsiTheme="minorHAnsi" w:cstheme="minorHAnsi"/>
        </w:rPr>
        <w:t xml:space="preserve">) have been recognized as the basis of our </w:t>
      </w:r>
      <w:r w:rsidR="001D6517" w:rsidRPr="00660EE2">
        <w:rPr>
          <w:rFonts w:asciiTheme="minorHAnsi" w:hAnsiTheme="minorHAnsi" w:cstheme="minorHAnsi"/>
          <w:color w:val="000000" w:themeColor="text1"/>
        </w:rPr>
        <w:t>bodily self-consciousness.</w:t>
      </w:r>
      <w:r w:rsidR="0054330F" w:rsidRPr="00660EE2">
        <w:rPr>
          <w:rFonts w:cstheme="minorHAnsi"/>
        </w:rPr>
        <w:t xml:space="preserve"> Previously, the illusory SoO over a fake body part</w:t>
      </w:r>
      <w:r w:rsidR="00763200" w:rsidRPr="00660EE2">
        <w:rPr>
          <w:rFonts w:asciiTheme="minorHAnsi" w:hAnsiTheme="minorHAnsi" w:cstheme="minorHAnsi"/>
        </w:rPr>
        <w:t xml:space="preserve"> (e.g.</w:t>
      </w:r>
      <w:r w:rsidRPr="00660EE2">
        <w:t>,</w:t>
      </w:r>
      <w:r w:rsidR="00763200" w:rsidRPr="00660EE2">
        <w:rPr>
          <w:rFonts w:asciiTheme="minorHAnsi" w:hAnsiTheme="minorHAnsi" w:cstheme="minorHAnsi"/>
        </w:rPr>
        <w:t xml:space="preserve"> rubber hand)</w:t>
      </w:r>
      <w:r w:rsidR="00B918A0" w:rsidRPr="00660EE2">
        <w:rPr>
          <w:rFonts w:asciiTheme="minorHAnsi" w:hAnsiTheme="minorHAnsi" w:cstheme="minorHAnsi"/>
        </w:rPr>
        <w:t xml:space="preserve"> </w:t>
      </w:r>
      <w:r w:rsidRPr="00660EE2">
        <w:t>was</w:t>
      </w:r>
      <w:r w:rsidR="00B918A0" w:rsidRPr="00660EE2">
        <w:rPr>
          <w:rFonts w:asciiTheme="minorHAnsi" w:hAnsiTheme="minorHAnsi" w:cstheme="minorHAnsi"/>
        </w:rPr>
        <w:t xml:space="preserve"> introduced as the </w:t>
      </w:r>
      <w:r w:rsidR="00B918A0" w:rsidRPr="00660EE2">
        <w:rPr>
          <w:rFonts w:cstheme="minorHAnsi"/>
        </w:rPr>
        <w:t>rubber hand illusion (RHI)</w:t>
      </w:r>
      <w:r w:rsidR="00102E52" w:rsidRPr="00660EE2">
        <w:rPr>
          <w:rFonts w:asciiTheme="minorHAnsi" w:hAnsiTheme="minorHAnsi" w:cstheme="minorHAnsi"/>
        </w:rPr>
        <w:t xml:space="preserve">. Furthermore, it </w:t>
      </w:r>
      <w:r>
        <w:rPr>
          <w:rFonts w:asciiTheme="minorHAnsi" w:hAnsiTheme="minorHAnsi" w:cstheme="minorHAnsi"/>
        </w:rPr>
        <w:t>was determined</w:t>
      </w:r>
      <w:r w:rsidR="00102E52" w:rsidRPr="00660EE2">
        <w:rPr>
          <w:rFonts w:asciiTheme="minorHAnsi" w:hAnsiTheme="minorHAnsi" w:cstheme="minorHAnsi"/>
        </w:rPr>
        <w:t xml:space="preserve"> that one could also evoke </w:t>
      </w:r>
      <w:r w:rsidR="009378FA">
        <w:rPr>
          <w:rFonts w:asciiTheme="minorHAnsi" w:hAnsiTheme="minorHAnsi" w:cstheme="minorHAnsi"/>
        </w:rPr>
        <w:t xml:space="preserve">a </w:t>
      </w:r>
      <w:proofErr w:type="spellStart"/>
      <w:r w:rsidR="00A30FEE" w:rsidRPr="00660EE2">
        <w:rPr>
          <w:rFonts w:asciiTheme="minorHAnsi" w:hAnsiTheme="minorHAnsi" w:cstheme="minorHAnsi"/>
        </w:rPr>
        <w:t>SoA</w:t>
      </w:r>
      <w:proofErr w:type="spellEnd"/>
      <w:r w:rsidR="00102E52" w:rsidRPr="00660EE2">
        <w:rPr>
          <w:rFonts w:asciiTheme="minorHAnsi" w:hAnsiTheme="minorHAnsi" w:cstheme="minorHAnsi"/>
        </w:rPr>
        <w:t xml:space="preserve"> over</w:t>
      </w:r>
      <w:r w:rsidR="00A30FEE" w:rsidRPr="00660EE2">
        <w:rPr>
          <w:rFonts w:asciiTheme="minorHAnsi" w:hAnsiTheme="minorHAnsi" w:cstheme="minorHAnsi"/>
        </w:rPr>
        <w:t xml:space="preserve"> </w:t>
      </w:r>
      <w:r w:rsidR="009E2EDE" w:rsidRPr="00660EE2">
        <w:rPr>
          <w:rFonts w:asciiTheme="minorHAnsi" w:hAnsiTheme="minorHAnsi" w:cstheme="minorHAnsi"/>
        </w:rPr>
        <w:t>an object</w:t>
      </w:r>
      <w:r w:rsidR="00A30FEE" w:rsidRPr="00660EE2">
        <w:rPr>
          <w:rFonts w:asciiTheme="minorHAnsi" w:hAnsiTheme="minorHAnsi" w:cstheme="minorHAnsi"/>
        </w:rPr>
        <w:t xml:space="preserve"> </w:t>
      </w:r>
      <w:r w:rsidR="001652CC" w:rsidRPr="00660EE2">
        <w:rPr>
          <w:rFonts w:asciiTheme="minorHAnsi" w:hAnsiTheme="minorHAnsi" w:cstheme="minorHAnsi"/>
        </w:rPr>
        <w:t xml:space="preserve">with movements linked to the one’s prior intention. On the other hand, the </w:t>
      </w:r>
      <w:proofErr w:type="spellStart"/>
      <w:r w:rsidRPr="00660EE2">
        <w:t>postdictivity</w:t>
      </w:r>
      <w:proofErr w:type="spellEnd"/>
      <w:r w:rsidR="001652CC" w:rsidRPr="00660EE2">
        <w:rPr>
          <w:rFonts w:asciiTheme="minorHAnsi" w:hAnsiTheme="minorHAnsi" w:cstheme="minorHAnsi"/>
        </w:rPr>
        <w:t xml:space="preserve"> of our spontaneity implies that it is essentially inseparable whether actions </w:t>
      </w:r>
      <w:r w:rsidR="003B7F9E">
        <w:rPr>
          <w:rFonts w:asciiTheme="minorHAnsi" w:hAnsiTheme="minorHAnsi" w:cstheme="minorHAnsi"/>
        </w:rPr>
        <w:t xml:space="preserve">originate from </w:t>
      </w:r>
      <w:r w:rsidR="001652CC" w:rsidRPr="00660EE2">
        <w:rPr>
          <w:rFonts w:asciiTheme="minorHAnsi" w:hAnsiTheme="minorHAnsi" w:cstheme="minorHAnsi"/>
        </w:rPr>
        <w:t xml:space="preserve">self or others. In other words, our SoA or daily experiences </w:t>
      </w:r>
      <w:r>
        <w:rPr>
          <w:rFonts w:asciiTheme="minorHAnsi" w:hAnsiTheme="minorHAnsi" w:cstheme="minorHAnsi"/>
        </w:rPr>
        <w:t>are</w:t>
      </w:r>
      <w:r w:rsidR="001652CC" w:rsidRPr="00660EE2">
        <w:rPr>
          <w:rFonts w:asciiTheme="minorHAnsi" w:hAnsiTheme="minorHAnsi" w:cstheme="minorHAnsi"/>
        </w:rPr>
        <w:t xml:space="preserve"> obtained in such</w:t>
      </w:r>
      <w:r>
        <w:rPr>
          <w:rFonts w:asciiTheme="minorHAnsi" w:hAnsiTheme="minorHAnsi" w:cstheme="minorHAnsi"/>
        </w:rPr>
        <w:t xml:space="preserve"> as</w:t>
      </w:r>
      <w:r w:rsidR="001652CC" w:rsidRPr="00660EE2">
        <w:rPr>
          <w:rFonts w:asciiTheme="minorHAnsi" w:hAnsiTheme="minorHAnsi" w:cstheme="minorHAnsi"/>
        </w:rPr>
        <w:t xml:space="preserve"> inseparabl</w:t>
      </w:r>
      <w:r>
        <w:rPr>
          <w:rFonts w:asciiTheme="minorHAnsi" w:hAnsiTheme="minorHAnsi" w:cstheme="minorHAnsi"/>
        </w:rPr>
        <w:t>e scenario</w:t>
      </w:r>
      <w:r w:rsidR="001652CC" w:rsidRPr="00660EE2">
        <w:rPr>
          <w:rFonts w:asciiTheme="minorHAnsi" w:hAnsiTheme="minorHAnsi" w:cstheme="minorHAnsi"/>
        </w:rPr>
        <w:t xml:space="preserve">. Previous research, however, </w:t>
      </w:r>
      <w:r>
        <w:rPr>
          <w:rFonts w:eastAsia="Arial"/>
          <w:color w:val="000000" w:themeColor="text1"/>
        </w:rPr>
        <w:t>has maintained</w:t>
      </w:r>
      <w:r w:rsidR="00F22562" w:rsidRPr="00660EE2">
        <w:rPr>
          <w:rFonts w:eastAsia="Arial"/>
          <w:color w:val="000000" w:themeColor="text1"/>
        </w:rPr>
        <w:t xml:space="preserve"> </w:t>
      </w:r>
      <w:r w:rsidRPr="00660EE2">
        <w:rPr>
          <w:rFonts w:eastAsia="Arial"/>
        </w:rPr>
        <w:t>the</w:t>
      </w:r>
      <w:r w:rsidR="00F22562" w:rsidRPr="00660EE2">
        <w:rPr>
          <w:rFonts w:eastAsia="Arial"/>
          <w:color w:val="000000" w:themeColor="text1"/>
        </w:rPr>
        <w:t xml:space="preserve"> premise that self- and other-origin </w:t>
      </w:r>
      <w:r w:rsidRPr="00660EE2">
        <w:rPr>
          <w:rFonts w:eastAsia="Arial"/>
        </w:rPr>
        <w:t>movements</w:t>
      </w:r>
      <w:r w:rsidR="00F22562" w:rsidRPr="00660EE2">
        <w:rPr>
          <w:rFonts w:eastAsia="Arial"/>
          <w:color w:val="000000" w:themeColor="text1"/>
        </w:rPr>
        <w:t xml:space="preserve"> </w:t>
      </w:r>
      <w:r>
        <w:rPr>
          <w:rFonts w:eastAsia="Arial"/>
          <w:color w:val="000000" w:themeColor="text1"/>
        </w:rPr>
        <w:t>are</w:t>
      </w:r>
      <w:r w:rsidRPr="00660EE2">
        <w:rPr>
          <w:rFonts w:eastAsia="Arial"/>
          <w:color w:val="000000" w:themeColor="text1"/>
        </w:rPr>
        <w:t xml:space="preserve"> </w:t>
      </w:r>
      <w:r w:rsidR="00F22562" w:rsidRPr="00660EE2">
        <w:rPr>
          <w:rFonts w:asciiTheme="minorHAnsi" w:hAnsiTheme="minorHAnsi" w:cstheme="minorHAnsi"/>
          <w:color w:val="000000" w:themeColor="text1"/>
        </w:rPr>
        <w:t>perceptually distinguishable</w:t>
      </w:r>
      <w:r w:rsidR="00F41BF3" w:rsidRPr="00660EE2">
        <w:rPr>
          <w:rFonts w:asciiTheme="minorHAnsi" w:hAnsiTheme="minorHAnsi" w:cstheme="minorHAnsi"/>
          <w:color w:val="000000" w:themeColor="text1"/>
          <w:lang w:eastAsia="ja-JP"/>
        </w:rPr>
        <w:t xml:space="preserve">. </w:t>
      </w:r>
      <w:r w:rsidRPr="00660EE2">
        <w:rPr>
          <w:lang w:eastAsia="ja-JP"/>
        </w:rPr>
        <w:t xml:space="preserve">Here, </w:t>
      </w:r>
      <w:r w:rsidR="00F41BF3" w:rsidRPr="00660EE2">
        <w:rPr>
          <w:rFonts w:asciiTheme="minorHAnsi" w:hAnsiTheme="minorHAnsi" w:cstheme="minorHAnsi"/>
          <w:color w:val="000000" w:themeColor="text1"/>
          <w:lang w:eastAsia="ja-JP"/>
        </w:rPr>
        <w:t xml:space="preserve">we implement </w:t>
      </w:r>
      <w:r>
        <w:rPr>
          <w:rFonts w:asciiTheme="minorHAnsi" w:hAnsiTheme="minorHAnsi" w:cstheme="minorHAnsi"/>
          <w:color w:val="000000" w:themeColor="text1"/>
          <w:lang w:eastAsia="ja-JP"/>
        </w:rPr>
        <w:t>a</w:t>
      </w:r>
      <w:r w:rsidRPr="00660EE2">
        <w:rPr>
          <w:rFonts w:asciiTheme="minorHAnsi" w:hAnsiTheme="minorHAnsi" w:cstheme="minorHAnsi"/>
          <w:color w:val="000000" w:themeColor="text1"/>
          <w:lang w:eastAsia="ja-JP"/>
        </w:rPr>
        <w:t xml:space="preserve"> </w:t>
      </w:r>
      <w:r w:rsidR="00F41BF3" w:rsidRPr="00660EE2">
        <w:rPr>
          <w:rFonts w:asciiTheme="minorHAnsi" w:hAnsiTheme="minorHAnsi" w:cstheme="minorHAnsi"/>
          <w:color w:val="000000" w:themeColor="text1"/>
          <w:lang w:eastAsia="ja-JP"/>
        </w:rPr>
        <w:t xml:space="preserve">protocol to make </w:t>
      </w:r>
      <w:r>
        <w:rPr>
          <w:rFonts w:asciiTheme="minorHAnsi" w:hAnsiTheme="minorHAnsi" w:cstheme="minorHAnsi"/>
          <w:color w:val="000000" w:themeColor="text1"/>
          <w:lang w:eastAsia="ja-JP"/>
        </w:rPr>
        <w:t>these aspects</w:t>
      </w:r>
      <w:r w:rsidRPr="00660EE2">
        <w:rPr>
          <w:rFonts w:asciiTheme="minorHAnsi" w:hAnsiTheme="minorHAnsi" w:cstheme="minorHAnsi"/>
          <w:color w:val="000000" w:themeColor="text1"/>
          <w:lang w:eastAsia="ja-JP"/>
        </w:rPr>
        <w:t xml:space="preserve"> </w:t>
      </w:r>
      <w:r w:rsidR="00F41BF3" w:rsidRPr="00660EE2">
        <w:rPr>
          <w:rFonts w:asciiTheme="minorHAnsi" w:hAnsiTheme="minorHAnsi" w:cstheme="minorHAnsi"/>
          <w:color w:val="000000" w:themeColor="text1"/>
          <w:lang w:eastAsia="ja-JP"/>
        </w:rPr>
        <w:t xml:space="preserve">ambiguous for the participants and to </w:t>
      </w:r>
      <w:r w:rsidR="00F41BF3" w:rsidRPr="00660EE2">
        <w:rPr>
          <w:rFonts w:asciiTheme="minorHAnsi" w:hAnsiTheme="minorHAnsi" w:cstheme="minorHAnsi"/>
          <w:color w:val="000000" w:themeColor="text1"/>
          <w:lang w:eastAsia="ja-JP"/>
        </w:rPr>
        <w:lastRenderedPageBreak/>
        <w:t xml:space="preserve">estimate whether they can feel </w:t>
      </w:r>
      <w:proofErr w:type="spellStart"/>
      <w:r w:rsidR="00F41BF3" w:rsidRPr="00660EE2">
        <w:rPr>
          <w:rFonts w:asciiTheme="minorHAnsi" w:hAnsiTheme="minorHAnsi" w:cstheme="minorHAnsi"/>
          <w:color w:val="000000" w:themeColor="text1"/>
          <w:lang w:eastAsia="ja-JP"/>
        </w:rPr>
        <w:t>SoO</w:t>
      </w:r>
      <w:proofErr w:type="spellEnd"/>
      <w:r w:rsidR="00F41BF3" w:rsidRPr="00660EE2">
        <w:rPr>
          <w:rFonts w:asciiTheme="minorHAnsi" w:hAnsiTheme="minorHAnsi" w:cstheme="minorHAnsi"/>
          <w:color w:val="000000" w:themeColor="text1"/>
          <w:lang w:eastAsia="ja-JP"/>
        </w:rPr>
        <w:t xml:space="preserve"> and/or </w:t>
      </w:r>
      <w:proofErr w:type="spellStart"/>
      <w:r w:rsidR="00F41BF3" w:rsidRPr="00660EE2">
        <w:rPr>
          <w:rFonts w:asciiTheme="minorHAnsi" w:hAnsiTheme="minorHAnsi" w:cstheme="minorHAnsi"/>
          <w:color w:val="000000" w:themeColor="text1"/>
          <w:lang w:eastAsia="ja-JP"/>
        </w:rPr>
        <w:t>SoA</w:t>
      </w:r>
      <w:proofErr w:type="spellEnd"/>
      <w:r w:rsidR="00F41BF3" w:rsidRPr="00660EE2">
        <w:rPr>
          <w:rFonts w:asciiTheme="minorHAnsi" w:hAnsiTheme="minorHAnsi" w:cstheme="minorHAnsi"/>
          <w:color w:val="000000" w:themeColor="text1"/>
          <w:lang w:eastAsia="ja-JP"/>
        </w:rPr>
        <w:t xml:space="preserve"> and how.</w:t>
      </w:r>
      <w:r w:rsidR="005003F9" w:rsidRPr="00660EE2">
        <w:rPr>
          <w:rFonts w:asciiTheme="minorHAnsi" w:hAnsiTheme="minorHAnsi" w:cstheme="minorHAnsi"/>
          <w:lang w:eastAsia="ja-JP"/>
        </w:rPr>
        <w:t xml:space="preserve"> </w:t>
      </w:r>
      <w:r>
        <w:rPr>
          <w:rFonts w:asciiTheme="minorHAnsi" w:hAnsiTheme="minorHAnsi" w:cstheme="minorHAnsi"/>
          <w:lang w:eastAsia="ja-JP"/>
        </w:rPr>
        <w:t>To this end</w:t>
      </w:r>
      <w:r w:rsidR="005003F9" w:rsidRPr="00660EE2">
        <w:rPr>
          <w:rFonts w:asciiTheme="minorHAnsi" w:hAnsiTheme="minorHAnsi" w:cstheme="minorHAnsi"/>
          <w:lang w:eastAsia="ja-JP"/>
        </w:rPr>
        <w:t xml:space="preserve">, we employ an experiment using virtual reality, under which participants observe virtual fingers moving very slowly (or </w:t>
      </w:r>
      <w:r>
        <w:rPr>
          <w:rFonts w:asciiTheme="minorHAnsi" w:hAnsiTheme="minorHAnsi" w:cstheme="minorHAnsi"/>
          <w:lang w:eastAsia="ja-JP"/>
        </w:rPr>
        <w:t>quickly</w:t>
      </w:r>
      <w:r w:rsidRPr="00660EE2">
        <w:rPr>
          <w:rFonts w:asciiTheme="minorHAnsi" w:hAnsiTheme="minorHAnsi" w:cstheme="minorHAnsi"/>
          <w:lang w:eastAsia="ja-JP"/>
        </w:rPr>
        <w:t xml:space="preserve"> </w:t>
      </w:r>
      <w:r w:rsidR="005003F9" w:rsidRPr="00660EE2">
        <w:rPr>
          <w:rFonts w:asciiTheme="minorHAnsi" w:hAnsiTheme="minorHAnsi" w:cstheme="minorHAnsi"/>
          <w:lang w:eastAsia="ja-JP"/>
        </w:rPr>
        <w:t>or no</w:t>
      </w:r>
      <w:r>
        <w:rPr>
          <w:rFonts w:asciiTheme="minorHAnsi" w:hAnsiTheme="minorHAnsi" w:cstheme="minorHAnsi"/>
          <w:lang w:eastAsia="ja-JP"/>
        </w:rPr>
        <w:t>t</w:t>
      </w:r>
      <w:r w:rsidR="005003F9" w:rsidRPr="00660EE2">
        <w:rPr>
          <w:rFonts w:asciiTheme="minorHAnsi" w:hAnsiTheme="minorHAnsi" w:cstheme="minorHAnsi"/>
          <w:lang w:eastAsia="ja-JP"/>
        </w:rPr>
        <w:t xml:space="preserve"> moving)</w:t>
      </w:r>
      <w:r w:rsidR="002F37ED" w:rsidRPr="00660EE2">
        <w:rPr>
          <w:rFonts w:asciiTheme="minorHAnsi" w:hAnsiTheme="minorHAnsi" w:cstheme="minorHAnsi" w:hint="eastAsia"/>
          <w:lang w:eastAsia="ja-JP"/>
        </w:rPr>
        <w:t xml:space="preserve"> </w:t>
      </w:r>
      <w:r w:rsidR="00431E3C" w:rsidRPr="00660EE2">
        <w:rPr>
          <w:rFonts w:asciiTheme="minorHAnsi" w:hAnsiTheme="minorHAnsi" w:cstheme="minorHAnsi"/>
          <w:lang w:eastAsia="ja-JP"/>
        </w:rPr>
        <w:t>while their own fingers do not move. For</w:t>
      </w:r>
      <w:r w:rsidR="003054D3" w:rsidRPr="00660EE2">
        <w:rPr>
          <w:rFonts w:asciiTheme="minorHAnsi" w:hAnsiTheme="minorHAnsi" w:cstheme="minorHAnsi"/>
        </w:rPr>
        <w:t xml:space="preserve"> evaluation of the illusory SoO, measurement</w:t>
      </w:r>
      <w:r>
        <w:rPr>
          <w:rFonts w:asciiTheme="minorHAnsi" w:hAnsiTheme="minorHAnsi" w:cstheme="minorHAnsi"/>
        </w:rPr>
        <w:t>s</w:t>
      </w:r>
      <w:r w:rsidR="003054D3" w:rsidRPr="00660EE2">
        <w:rPr>
          <w:rFonts w:asciiTheme="minorHAnsi" w:hAnsiTheme="minorHAnsi" w:cstheme="minorHAnsi"/>
        </w:rPr>
        <w:t xml:space="preserve"> of skin conductance responses against a </w:t>
      </w:r>
      <w:r w:rsidR="00457791" w:rsidRPr="00660EE2">
        <w:rPr>
          <w:rFonts w:asciiTheme="minorHAnsi" w:hAnsiTheme="minorHAnsi" w:cstheme="minorHAnsi"/>
          <w:color w:val="auto"/>
        </w:rPr>
        <w:t xml:space="preserve">knife threat </w:t>
      </w:r>
      <w:r>
        <w:rPr>
          <w:rFonts w:asciiTheme="minorHAnsi" w:hAnsiTheme="minorHAnsi" w:cstheme="minorHAnsi"/>
          <w:color w:val="auto"/>
        </w:rPr>
        <w:t>are</w:t>
      </w:r>
      <w:r w:rsidRPr="00660EE2">
        <w:rPr>
          <w:rFonts w:asciiTheme="minorHAnsi" w:hAnsiTheme="minorHAnsi" w:cstheme="minorHAnsi"/>
          <w:color w:val="auto"/>
        </w:rPr>
        <w:t xml:space="preserve"> </w:t>
      </w:r>
      <w:r w:rsidR="00457791" w:rsidRPr="00660EE2">
        <w:rPr>
          <w:rFonts w:asciiTheme="minorHAnsi" w:hAnsiTheme="minorHAnsi" w:cstheme="minorHAnsi"/>
          <w:color w:val="auto"/>
        </w:rPr>
        <w:t xml:space="preserve">adopted. Additionally, we introduce face-to-face interviews to determine whether the feelings </w:t>
      </w:r>
      <w:r>
        <w:rPr>
          <w:rFonts w:asciiTheme="minorHAnsi" w:hAnsiTheme="minorHAnsi" w:cstheme="minorHAnsi"/>
          <w:color w:val="auto"/>
        </w:rPr>
        <w:t>regarding</w:t>
      </w:r>
      <w:r w:rsidRPr="00660EE2">
        <w:rPr>
          <w:rFonts w:asciiTheme="minorHAnsi" w:hAnsiTheme="minorHAnsi" w:cstheme="minorHAnsi"/>
          <w:color w:val="auto"/>
        </w:rPr>
        <w:t xml:space="preserve"> </w:t>
      </w:r>
      <w:r w:rsidR="00457791" w:rsidRPr="00660EE2">
        <w:rPr>
          <w:rFonts w:asciiTheme="minorHAnsi" w:hAnsiTheme="minorHAnsi" w:cstheme="minorHAnsi"/>
          <w:color w:val="auto"/>
        </w:rPr>
        <w:t xml:space="preserve">the slow movement match the conventional SoA definition. Our </w:t>
      </w:r>
      <w:r w:rsidRPr="00660EE2">
        <w:rPr>
          <w:color w:val="auto"/>
        </w:rPr>
        <w:t>representative</w:t>
      </w:r>
      <w:r w:rsidR="00457791" w:rsidRPr="00660EE2">
        <w:rPr>
          <w:rFonts w:asciiTheme="minorHAnsi" w:hAnsiTheme="minorHAnsi" w:cstheme="minorHAnsi"/>
          <w:color w:val="auto"/>
        </w:rPr>
        <w:t xml:space="preserve"> results suggest that </w:t>
      </w:r>
      <w:r w:rsidR="009365C9">
        <w:rPr>
          <w:rFonts w:asciiTheme="minorHAnsi" w:hAnsiTheme="minorHAnsi" w:cstheme="minorHAnsi"/>
          <w:color w:val="auto"/>
        </w:rPr>
        <w:t xml:space="preserve">the </w:t>
      </w:r>
      <w:proofErr w:type="spellStart"/>
      <w:r w:rsidR="00457791" w:rsidRPr="00660EE2">
        <w:rPr>
          <w:rFonts w:asciiTheme="minorHAnsi" w:hAnsiTheme="minorHAnsi" w:cstheme="minorHAnsi"/>
          <w:color w:val="auto"/>
        </w:rPr>
        <w:t>SoO</w:t>
      </w:r>
      <w:proofErr w:type="spellEnd"/>
      <w:r w:rsidR="00457791" w:rsidRPr="00660EE2">
        <w:rPr>
          <w:rFonts w:asciiTheme="minorHAnsi" w:hAnsiTheme="minorHAnsi" w:cstheme="minorHAnsi"/>
          <w:color w:val="auto"/>
        </w:rPr>
        <w:t xml:space="preserve"> </w:t>
      </w:r>
      <w:r w:rsidR="00027F0C">
        <w:rPr>
          <w:rFonts w:asciiTheme="minorHAnsi" w:hAnsiTheme="minorHAnsi" w:cstheme="minorHAnsi"/>
          <w:color w:val="auto"/>
        </w:rPr>
        <w:t>is</w:t>
      </w:r>
      <w:r w:rsidR="00027F0C" w:rsidRPr="00660EE2">
        <w:rPr>
          <w:rFonts w:asciiTheme="minorHAnsi" w:hAnsiTheme="minorHAnsi" w:cstheme="minorHAnsi"/>
          <w:color w:val="auto"/>
        </w:rPr>
        <w:t xml:space="preserve"> </w:t>
      </w:r>
      <w:r w:rsidR="00457791" w:rsidRPr="00660EE2">
        <w:rPr>
          <w:rFonts w:asciiTheme="minorHAnsi" w:hAnsiTheme="minorHAnsi" w:cstheme="minorHAnsi"/>
          <w:color w:val="auto"/>
        </w:rPr>
        <w:t xml:space="preserve">evoked over the hand, and various attitudes to accept its movement as </w:t>
      </w:r>
      <w:r>
        <w:rPr>
          <w:rFonts w:asciiTheme="minorHAnsi" w:hAnsiTheme="minorHAnsi" w:cstheme="minorHAnsi"/>
          <w:color w:val="auto"/>
        </w:rPr>
        <w:t>the participant’s</w:t>
      </w:r>
      <w:r w:rsidRPr="00660EE2">
        <w:rPr>
          <w:rFonts w:asciiTheme="minorHAnsi" w:hAnsiTheme="minorHAnsi" w:cstheme="minorHAnsi"/>
          <w:color w:val="auto"/>
        </w:rPr>
        <w:t xml:space="preserve"> </w:t>
      </w:r>
      <w:r w:rsidR="00457791" w:rsidRPr="00660EE2">
        <w:rPr>
          <w:rFonts w:asciiTheme="minorHAnsi" w:hAnsiTheme="minorHAnsi" w:cstheme="minorHAnsi"/>
          <w:color w:val="auto"/>
        </w:rPr>
        <w:t xml:space="preserve">own with awareness that </w:t>
      </w:r>
      <w:r>
        <w:rPr>
          <w:rFonts w:asciiTheme="minorHAnsi" w:hAnsiTheme="minorHAnsi" w:cstheme="minorHAnsi"/>
          <w:color w:val="auto"/>
        </w:rPr>
        <w:t>they did not originate it</w:t>
      </w:r>
      <w:r w:rsidR="00457791" w:rsidRPr="00660EE2">
        <w:rPr>
          <w:rFonts w:asciiTheme="minorHAnsi" w:hAnsiTheme="minorHAnsi" w:cstheme="minorHAnsi"/>
          <w:color w:val="auto"/>
        </w:rPr>
        <w:t xml:space="preserve"> </w:t>
      </w:r>
      <w:r w:rsidR="00027F0C">
        <w:rPr>
          <w:rFonts w:asciiTheme="minorHAnsi" w:hAnsiTheme="minorHAnsi" w:cstheme="minorHAnsi"/>
          <w:color w:val="auto"/>
        </w:rPr>
        <w:t>are</w:t>
      </w:r>
      <w:r w:rsidR="00027F0C" w:rsidRPr="00660EE2">
        <w:rPr>
          <w:rFonts w:asciiTheme="minorHAnsi" w:hAnsiTheme="minorHAnsi" w:cstheme="minorHAnsi"/>
          <w:color w:val="auto"/>
        </w:rPr>
        <w:t xml:space="preserve"> </w:t>
      </w:r>
      <w:r w:rsidR="00457791" w:rsidRPr="00660EE2">
        <w:rPr>
          <w:rFonts w:asciiTheme="minorHAnsi" w:hAnsiTheme="minorHAnsi" w:cstheme="minorHAnsi"/>
          <w:color w:val="auto"/>
        </w:rPr>
        <w:t xml:space="preserve">reported by the majority. As </w:t>
      </w:r>
      <w:r>
        <w:rPr>
          <w:rFonts w:asciiTheme="minorHAnsi" w:hAnsiTheme="minorHAnsi" w:cstheme="minorHAnsi"/>
          <w:color w:val="auto"/>
        </w:rPr>
        <w:t>the results</w:t>
      </w:r>
      <w:r w:rsidRPr="00660EE2">
        <w:rPr>
          <w:rFonts w:asciiTheme="minorHAnsi" w:hAnsiTheme="minorHAnsi" w:cstheme="minorHAnsi"/>
          <w:color w:val="auto"/>
        </w:rPr>
        <w:t xml:space="preserve"> </w:t>
      </w:r>
      <w:r w:rsidR="00457791" w:rsidRPr="00660EE2">
        <w:rPr>
          <w:rFonts w:asciiTheme="minorHAnsi" w:hAnsiTheme="minorHAnsi" w:cstheme="minorHAnsi"/>
          <w:color w:val="auto"/>
        </w:rPr>
        <w:t>show, the novelty of this protocol is discovering th</w:t>
      </w:r>
      <w:r w:rsidR="00223C3B" w:rsidRPr="00660EE2">
        <w:rPr>
          <w:rFonts w:asciiTheme="minorHAnsi" w:hAnsiTheme="minorHAnsi" w:cstheme="minorHAnsi"/>
          <w:color w:val="auto"/>
          <w:lang w:eastAsia="ja-JP"/>
        </w:rPr>
        <w:t>at in such a situation</w:t>
      </w:r>
      <w:r w:rsidRPr="00660EE2">
        <w:rPr>
          <w:color w:val="auto"/>
          <w:lang w:eastAsia="ja-JP"/>
        </w:rPr>
        <w:t>,</w:t>
      </w:r>
      <w:r>
        <w:rPr>
          <w:rFonts w:asciiTheme="minorHAnsi" w:hAnsiTheme="minorHAnsi" w:cstheme="minorHAnsi"/>
          <w:color w:val="auto"/>
          <w:lang w:eastAsia="ja-JP"/>
        </w:rPr>
        <w:t xml:space="preserve"> the </w:t>
      </w:r>
      <w:r w:rsidR="00223C3B" w:rsidRPr="00660EE2">
        <w:rPr>
          <w:rFonts w:asciiTheme="minorHAnsi" w:hAnsiTheme="minorHAnsi" w:cstheme="minorHAnsi"/>
          <w:color w:val="auto"/>
          <w:lang w:eastAsia="ja-JP"/>
        </w:rPr>
        <w:t>SoO cooperate</w:t>
      </w:r>
      <w:r>
        <w:rPr>
          <w:rFonts w:asciiTheme="minorHAnsi" w:hAnsiTheme="minorHAnsi" w:cstheme="minorHAnsi"/>
          <w:color w:val="auto"/>
          <w:lang w:eastAsia="ja-JP"/>
        </w:rPr>
        <w:t>s</w:t>
      </w:r>
      <w:r w:rsidR="00223C3B" w:rsidRPr="00660EE2">
        <w:rPr>
          <w:rFonts w:asciiTheme="minorHAnsi" w:hAnsiTheme="minorHAnsi" w:cstheme="minorHAnsi"/>
          <w:color w:val="auto"/>
          <w:lang w:eastAsia="ja-JP"/>
        </w:rPr>
        <w:t xml:space="preserve"> with </w:t>
      </w:r>
      <w:r>
        <w:rPr>
          <w:rFonts w:asciiTheme="minorHAnsi" w:hAnsiTheme="minorHAnsi" w:cstheme="minorHAnsi"/>
          <w:color w:val="auto"/>
          <w:lang w:eastAsia="ja-JP"/>
        </w:rPr>
        <w:t xml:space="preserve">an </w:t>
      </w:r>
      <w:r w:rsidR="00223C3B" w:rsidRPr="00660EE2">
        <w:rPr>
          <w:rFonts w:asciiTheme="minorHAnsi" w:hAnsiTheme="minorHAnsi" w:cstheme="minorHAnsi"/>
          <w:color w:val="auto"/>
          <w:lang w:eastAsia="ja-JP"/>
        </w:rPr>
        <w:t xml:space="preserve">externally </w:t>
      </w:r>
      <w:r w:rsidR="00223C3B" w:rsidRPr="00660EE2">
        <w:rPr>
          <w:rFonts w:asciiTheme="minorHAnsi" w:hAnsiTheme="minorHAnsi" w:cstheme="minorHAnsi"/>
        </w:rPr>
        <w:t>produced</w:t>
      </w:r>
      <w:r w:rsidR="00223C3B" w:rsidRPr="00660EE2">
        <w:rPr>
          <w:rFonts w:asciiTheme="minorHAnsi" w:hAnsiTheme="minorHAnsi" w:cstheme="minorHAnsi"/>
          <w:color w:val="000000" w:themeColor="text1"/>
        </w:rPr>
        <w:t xml:space="preserve"> </w:t>
      </w:r>
      <w:r w:rsidR="00D65F94" w:rsidRPr="00660EE2">
        <w:rPr>
          <w:rFonts w:asciiTheme="minorHAnsi" w:hAnsiTheme="minorHAnsi" w:cstheme="minorHAnsi"/>
          <w:color w:val="auto"/>
          <w:lang w:eastAsia="ja-JP"/>
        </w:rPr>
        <w:t xml:space="preserve">SoA to establish one’s own bodily experience rather than </w:t>
      </w:r>
      <w:r w:rsidR="001C4EC9" w:rsidRPr="00660EE2">
        <w:rPr>
          <w:rFonts w:asciiTheme="minorHAnsi" w:hAnsiTheme="minorHAnsi" w:cstheme="minorHAnsi"/>
          <w:color w:val="auto"/>
        </w:rPr>
        <w:t xml:space="preserve">the independence of </w:t>
      </w:r>
      <w:r>
        <w:rPr>
          <w:rFonts w:asciiTheme="minorHAnsi" w:hAnsiTheme="minorHAnsi" w:cstheme="minorHAnsi"/>
          <w:color w:val="auto"/>
        </w:rPr>
        <w:t xml:space="preserve">the </w:t>
      </w:r>
      <w:r w:rsidR="001C4EC9" w:rsidRPr="00660EE2">
        <w:rPr>
          <w:rFonts w:asciiTheme="minorHAnsi" w:hAnsiTheme="minorHAnsi" w:cstheme="minorHAnsi"/>
          <w:color w:val="auto"/>
        </w:rPr>
        <w:t>SoO and SoA.</w:t>
      </w:r>
    </w:p>
    <w:p w14:paraId="2A2701C8" w14:textId="77777777" w:rsidR="00496076" w:rsidRPr="00660EE2" w:rsidRDefault="00496076" w:rsidP="0062123B">
      <w:pPr>
        <w:rPr>
          <w:rFonts w:asciiTheme="minorHAnsi" w:hAnsiTheme="minorHAnsi" w:cstheme="minorHAnsi"/>
        </w:rPr>
      </w:pPr>
    </w:p>
    <w:p w14:paraId="00D25F73" w14:textId="7B93E910" w:rsidR="006305D7" w:rsidRPr="00660EE2" w:rsidRDefault="00D517E3" w:rsidP="0062123B">
      <w:pPr>
        <w:rPr>
          <w:rFonts w:asciiTheme="minorHAnsi" w:hAnsiTheme="minorHAnsi" w:cstheme="minorHAnsi"/>
          <w:color w:val="808080"/>
        </w:rPr>
      </w:pPr>
      <w:r w:rsidRPr="00660EE2">
        <w:rPr>
          <w:rFonts w:asciiTheme="minorHAnsi" w:hAnsiTheme="minorHAnsi" w:cstheme="minorHAnsi"/>
          <w:b/>
          <w:bCs/>
        </w:rPr>
        <w:t>INTRODUCTION:</w:t>
      </w:r>
    </w:p>
    <w:p w14:paraId="19DD0C8D" w14:textId="318E5F0F" w:rsidR="00AB088E" w:rsidRPr="00660EE2" w:rsidRDefault="000F20DF" w:rsidP="0062123B">
      <w:pPr>
        <w:rPr>
          <w:rFonts w:asciiTheme="minorHAnsi" w:hAnsiTheme="minorHAnsi" w:cstheme="minorHAnsi"/>
          <w:color w:val="FF0000"/>
          <w:lang w:eastAsia="ja-JP"/>
        </w:rPr>
      </w:pPr>
      <w:r w:rsidRPr="00660EE2">
        <w:rPr>
          <w:rFonts w:asciiTheme="minorHAnsi" w:hAnsiTheme="minorHAnsi" w:cstheme="minorHAnsi"/>
          <w:color w:val="000000" w:themeColor="text1"/>
        </w:rPr>
        <w:t xml:space="preserve">How does one perceive </w:t>
      </w:r>
      <w:r w:rsidR="00D517E3">
        <w:rPr>
          <w:rFonts w:asciiTheme="minorHAnsi" w:hAnsiTheme="minorHAnsi" w:cstheme="minorHAnsi"/>
          <w:color w:val="000000" w:themeColor="text1"/>
        </w:rPr>
        <w:t>one’s</w:t>
      </w:r>
      <w:r w:rsidR="00D517E3"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 xml:space="preserve">body </w:t>
      </w:r>
      <w:r w:rsidR="00D517E3">
        <w:rPr>
          <w:rFonts w:asciiTheme="minorHAnsi" w:hAnsiTheme="minorHAnsi" w:cstheme="minorHAnsi"/>
          <w:color w:val="000000" w:themeColor="text1"/>
        </w:rPr>
        <w:t xml:space="preserve">or the actions one has performed </w:t>
      </w:r>
      <w:r w:rsidRPr="00660EE2">
        <w:rPr>
          <w:rFonts w:asciiTheme="minorHAnsi" w:hAnsiTheme="minorHAnsi" w:cstheme="minorHAnsi"/>
          <w:color w:val="000000" w:themeColor="text1"/>
        </w:rPr>
        <w:t>as one’s own? These sensations constitute our bodily self-consciousness and our own experience. Such an issue, particularly in terms of “minimal self”</w:t>
      </w:r>
      <w:r w:rsidR="00D517E3" w:rsidRPr="00660EE2">
        <w:t>,</w:t>
      </w:r>
      <w:r w:rsidRPr="00660EE2">
        <w:rPr>
          <w:rFonts w:asciiTheme="minorHAnsi" w:hAnsiTheme="minorHAnsi" w:cstheme="minorHAnsi"/>
          <w:color w:val="000000" w:themeColor="text1"/>
        </w:rPr>
        <w:t xml:space="preserve"> has been considered to comprise a sense of ownership (SoO), the sense to feel the body as one’s own, and a sense of agency (SoA), the sense of authorship over bodily movement</w:t>
      </w:r>
      <w:r w:rsidR="00D456AE" w:rsidRPr="00660EE2">
        <w:rPr>
          <w:rFonts w:asciiTheme="minorHAnsi" w:hAnsiTheme="minorHAnsi" w:cstheme="minorHAnsi"/>
          <w:color w:val="000000" w:themeColor="text1"/>
        </w:rPr>
        <w:fldChar w:fldCharType="begin" w:fldLock="1"/>
      </w:r>
      <w:r w:rsidR="002B2E2C" w:rsidRPr="00660EE2">
        <w:rPr>
          <w:rFonts w:asciiTheme="minorHAnsi" w:hAnsiTheme="minorHAnsi" w:cstheme="minorHAnsi"/>
          <w:color w:val="000000" w:themeColor="text1"/>
        </w:rPr>
        <w:instrText>ADDIN CSL_CITATION {"citationItems":[{"id":"ITEM-1","itemData":{"DOI":"10.1016/S1364-6613(99)01417-5","ISBN":"1364-6613 (Print)","ISSN":"13646613","PMID":"10637618","abstract":"Several recently developed philosophical approaches to the self promise to enhance the exchange of ideas between the philosophy of the mind and the other cognitive sciences. This review examines two important concepts of self: the 'minimal self', a self devoid of temporal extension, and the 'narrative self', which involves personal identity and continuity across time. The notion of a minimal self is first clarified by drawing a distinction between the sense of self-agency and the sense of self-ownership for actions. This distinction is then explored within the neurological domain with specific reference to schizophrenia, in which the sense of self-agency may be disrupted. The convergence between the philosophical debate and empirical study is extended in a discussion of more primitive aspects of self and how these relate to neonatal experience and robotics. The second concept of self, the narrative self, is discussed in the light of Gazzaniga's left-hemisphere 'interpreter' and episodic memory. Extensions of the idea of a narrative self that are consistent with neurological models are then considered. The review illustrates how the philosophical approach can inform cognitive science and suggests that a two-way collaboration may lead to a more fully developed account of the self. Copyright (C) 2000 Elsevier Science Ltd.","author":[{"dropping-particle":"","family":"Gallagher","given":"Shaun","non-dropping-particle":"","parse-names":false,"suffix":""}],"container-title":"Trends in Cognitive Sciences","id":"ITEM-1","issue":"1","issued":{"date-parts":[["2000"]]},"page":"14-21","title":"Philosophical conceptions of the self: Implications for cognitive science","type":"article-journal","volume":"4"},"uris":["http://www.mendeley.com/documents/?uuid=04de324a-8090-47f8-be09-e3e9f368d6a4"]}],"mendeley":{"formattedCitation":"&lt;sup&gt;1&lt;/sup&gt;","plainTextFormattedCitation":"1","previouslyFormattedCitation":"&lt;sup&gt;1&lt;/sup&gt;"},"properties":{"noteIndex":0},"schema":"https://github.com/citation-style-language/schema/raw/master/csl-citation.json"}</w:instrText>
      </w:r>
      <w:r w:rsidR="00D456AE" w:rsidRPr="00660EE2">
        <w:rPr>
          <w:rFonts w:asciiTheme="minorHAnsi" w:hAnsiTheme="minorHAnsi" w:cstheme="minorHAnsi"/>
          <w:color w:val="000000" w:themeColor="text1"/>
        </w:rPr>
        <w:fldChar w:fldCharType="separate"/>
      </w:r>
      <w:r w:rsidR="00D456AE" w:rsidRPr="00660EE2">
        <w:rPr>
          <w:rFonts w:asciiTheme="minorHAnsi" w:hAnsiTheme="minorHAnsi" w:cstheme="minorHAnsi"/>
          <w:color w:val="000000" w:themeColor="text1"/>
          <w:vertAlign w:val="superscript"/>
        </w:rPr>
        <w:t>1</w:t>
      </w:r>
      <w:r w:rsidR="00D456AE" w:rsidRPr="00660EE2">
        <w:rPr>
          <w:rFonts w:asciiTheme="minorHAnsi" w:hAnsiTheme="minorHAnsi" w:cstheme="minorHAnsi"/>
          <w:color w:val="000000" w:themeColor="text1"/>
        </w:rPr>
        <w:fldChar w:fldCharType="end"/>
      </w:r>
      <w:r w:rsidR="00D517E3" w:rsidRPr="00660EE2">
        <w:rPr>
          <w:rFonts w:asciiTheme="minorHAnsi" w:hAnsiTheme="minorHAnsi" w:cstheme="minorHAnsi"/>
          <w:color w:val="000000" w:themeColor="text1"/>
        </w:rPr>
        <w:t xml:space="preserve">. Many studies on </w:t>
      </w:r>
      <w:proofErr w:type="spellStart"/>
      <w:r w:rsidR="00D517E3" w:rsidRPr="00660EE2">
        <w:rPr>
          <w:rFonts w:asciiTheme="minorHAnsi" w:hAnsiTheme="minorHAnsi" w:cstheme="minorHAnsi"/>
          <w:color w:val="000000" w:themeColor="text1"/>
        </w:rPr>
        <w:t>SoO</w:t>
      </w:r>
      <w:proofErr w:type="spellEnd"/>
      <w:r w:rsidR="00D517E3" w:rsidRPr="00660EE2">
        <w:rPr>
          <w:rFonts w:asciiTheme="minorHAnsi" w:hAnsiTheme="minorHAnsi" w:cstheme="minorHAnsi"/>
          <w:color w:val="000000" w:themeColor="text1"/>
        </w:rPr>
        <w:t>/</w:t>
      </w:r>
      <w:proofErr w:type="spellStart"/>
      <w:r w:rsidR="00D517E3" w:rsidRPr="00660EE2">
        <w:rPr>
          <w:rFonts w:asciiTheme="minorHAnsi" w:hAnsiTheme="minorHAnsi" w:cstheme="minorHAnsi"/>
          <w:color w:val="000000" w:themeColor="text1"/>
        </w:rPr>
        <w:t>SoA</w:t>
      </w:r>
      <w:proofErr w:type="spellEnd"/>
      <w:r w:rsidR="00D517E3" w:rsidRPr="00660EE2">
        <w:rPr>
          <w:rFonts w:asciiTheme="minorHAnsi" w:hAnsiTheme="minorHAnsi" w:cstheme="minorHAnsi"/>
          <w:color w:val="000000" w:themeColor="text1"/>
        </w:rPr>
        <w:t xml:space="preserve"> </w:t>
      </w:r>
      <w:r w:rsidR="00D517E3">
        <w:rPr>
          <w:rFonts w:asciiTheme="minorHAnsi" w:hAnsiTheme="minorHAnsi" w:cstheme="minorHAnsi"/>
          <w:color w:val="000000" w:themeColor="text1"/>
        </w:rPr>
        <w:t>have been</w:t>
      </w:r>
      <w:r w:rsidR="00D517E3" w:rsidRPr="00660EE2">
        <w:rPr>
          <w:rFonts w:asciiTheme="minorHAnsi" w:hAnsiTheme="minorHAnsi" w:cstheme="minorHAnsi"/>
          <w:color w:val="000000" w:themeColor="text1"/>
        </w:rPr>
        <w:t xml:space="preserve"> based on the comparator model</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{"citationItems":[{"id":"ITEM-1","itemData":{"DOI":"10.1016/j.concog.2005.04.006","ISBN":"1053-8100 (Print)\\r1053-8100 (Linking)","ISSN":"10538100","PMID":"15996486","abstract":"In this paper, we attempt to make a distinction between egocentrism and allocentrism in social cognition, based on the distinction that is made in visuo-spatial perception. We propose that it makes a difference to mentalizing whether the other person can be understood using an egocentric (\"you\") or an allocentric (\"he/she/they\") stance. Within an egocentric stance, the other person is represented in relation to the self. By contrast, within an allocentric stance, the existence or mental state of the other person needs to be represented as independent from the self. We suggest here that people with Asperger syndrome suffer from a disconnection between a strong na??ve egocentric stance and a highly abstract allocentric stance. We argue that the currently used distinction between first-person and third-person perspective-taking is orthogonal to the distinction between an egocentric and an allocentric stance and therefore cannot serve as a critical test of allocentrism.","author":[{"dropping-particle":"","family":"Frith","given":"Uta","non-dropping-particle":"","parse-names":false,"suffix":""},{"dropping-particle":"","family":"Vignemont","given":"Frederique","non-dropping-particle":"De","parse-names":false,"suffix":""}],"container-title":"Consciousness and Cognition","id":"ITEM-1","issue":"4","issued":{"date-parts":[["2005"]]},"page":"719-738","title":"Egocentrism, allocentrism, and Asperger syndrome","type":"article-journal","volume":"14"},"uris":["http://www.mendeley.com/documents/?uuid=cb4fcf2b-6834-49be-9cb2-810972d225ef"]}],"mendeley":{"formattedCitation":"&lt;sup&gt;2&lt;/sup&gt;","plainTextFormattedCitation":"2","previouslyFormattedCitation":"&lt;sup&gt;2&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bCs/>
          <w:color w:val="000000" w:themeColor="text1"/>
          <w:vertAlign w:val="superscript"/>
        </w:rPr>
        <w:t>2</w:t>
      </w:r>
      <w:r w:rsidR="0088402B" w:rsidRPr="00660EE2">
        <w:rPr>
          <w:rStyle w:val="FootnoteReference"/>
          <w:rFonts w:asciiTheme="minorHAnsi" w:hAnsiTheme="minorHAnsi" w:cstheme="minorHAnsi"/>
          <w:color w:val="000000" w:themeColor="text1"/>
        </w:rPr>
        <w:fldChar w:fldCharType="end"/>
      </w:r>
      <w:r w:rsidR="00D517E3" w:rsidRPr="00660EE2">
        <w:rPr>
          <w:rFonts w:asciiTheme="minorHAnsi" w:hAnsiTheme="minorHAnsi" w:cstheme="minorHAnsi"/>
          <w:color w:val="000000" w:themeColor="text1"/>
        </w:rPr>
        <w:t>, in which one’s actions are subjected to internal comparison processes</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author":[{"dropping-particle":"Von","family":"Helmholtz","given":"H","non-dropping-particle":"","parse-names":false,"suffix":""}],"id":"ITEM-1","issued":{"date-parts":[["1866"]]},"publisher":"Leipzig","publisher-place":"Voss","title":"Handbuch der Physiologischen Optik","type":"book"},"uris":["http://www.mendeley.com/documents/?uuid=2a75012f-78ce-410b-a118-199b88034640"]},{"id":"ITEM-2","itemData":{"author":[{"dropping-particle":"","family":"Sperry","given":"R W","non-dropping-particle":"","parse-names":false,"suffix":""}],"container-title":"Journal of Comparative and Physiological Psychology","id":"ITEM-2","issue":"6","issued":{"date-parts":[["1950"]]},"page":"482-489","title":"Neural basis of the spontaneous optokinetic response produced by visual inversion","type":"article-journal","volume":"43"},"uris":["http://www.mendeley.com/documents/?uuid=5e52feb0-9768-4d8e-9293-1977fe0f1ee0"]},{"id":"ITEM-3","itemData":{"DOI":"10.1126/science.142.3591.455","author":[{"dropping-particle":"","family":"Richard","given":"Held","non-dropping-particle":"","parse-names":false,"suffix":""},{"dropping-particle":"","family":"Sanford","given":"J. Freedman","non-dropping-particle":"","parse-names":false,"suffix":""}],"container-title":"Science","id":"ITEM-3","issued":{"date-parts":[["1963"]]},"page":"45","title":"Plasticity in human sensorimotor control","type":"article-journal","volume":"142"},"uris":["http://www.mendeley.com/documents/?uuid=7a5eef8d-ca42-4bcd-bc1f-a35dad2e04e8"]},{"id":"ITEM-4","itemData":{"DOI":"10.1016/j.concog.2007.03.010","ISBN":"1090-2376 (Electronic)","ISSN":"10538100","PMID":"17482480","abstract":"There is an increasing amount of empirical work investigating the sense of agency, i.e. the registration that we are the initiators of our own actions. Many studies try to relate the sense of agency to an internal feed-forward mechanism, called the \"comparator model\". In this paper, we draw a sharp distinction between a non-conceptual level of feeling of agency and a conceptual level of judgement of agency. By analyzing recent empirical studies, we show that the comparator model is not able to explain either. Rather, we argue for a two-step account: a multifactorial weighting process of different agency indicators accounts for the feeling of agency, which is, in a second step, further processed by conceptual modules to form an attribution judgement. This new framework is then applied to disruptions of agency in schizophrenia, for which the comparator model also fails. Two further extensions are discussed: We show that the comparator model can neither be extended to account for the sense of ownership (which also has to be differentiated into a feeling and a judgement of ownership) nor for the sense of agency for thoughts. Our framework, however, is able to provide a unified account for the sense of agency for both actions and thoughts. ?? 2007 Elsevier Inc. All rights reserved.","author":[{"dropping-particle":"","family":"Synofzik","given":"Matthis","non-dropping-particle":"","parse-names":false,"suffix":""},{"dropping-particle":"","family":"Vosgerau","given":"Gottfried","non-dropping-particle":"","parse-names":false,"suffix":""},{"dropping-particle":"","family":"Newen","given":"Albert","non-dropping-particle":"","parse-names":false,"suffix":""}],"container-title":"Consciousness and Cognition","id":"ITEM-4","issued":{"date-parts":[["2008"]]},"page":"219-239","title":"Beyond the comparator model: A multifactorial two-step account of agency","type":"article-journal","volume":"17"},"uris":["http://www.mendeley.com/documents/?uuid=6779cfb0-1a17-444c-be7e-e6ef8c9cfb2a"]}],"mendeley":{"formattedCitation":"&lt;sup&gt;3–6&lt;/sup&gt;","plainTextFormattedCitation":"3–6","previouslyFormattedCitation":"&lt;sup&gt;3–6&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bCs/>
          <w:color w:val="000000" w:themeColor="text1"/>
          <w:vertAlign w:val="superscript"/>
        </w:rPr>
        <w:t>3–6</w:t>
      </w:r>
      <w:r w:rsidR="0088402B" w:rsidRPr="00660EE2">
        <w:rPr>
          <w:rStyle w:val="FootnoteReference"/>
          <w:rFonts w:asciiTheme="minorHAnsi" w:hAnsiTheme="minorHAnsi" w:cstheme="minorHAnsi"/>
          <w:color w:val="000000" w:themeColor="text1"/>
        </w:rPr>
        <w:fldChar w:fldCharType="end"/>
      </w:r>
      <w:r w:rsidR="00D517E3" w:rsidRPr="00660EE2">
        <w:rPr>
          <w:rFonts w:asciiTheme="minorHAnsi" w:hAnsiTheme="minorHAnsi" w:cstheme="minorHAnsi"/>
          <w:color w:val="000000" w:themeColor="text1"/>
        </w:rPr>
        <w:t xml:space="preserve">. The comparator model describes a feed-forward loop linking intention with a prediction of one’s motion and a feedback loop relating sensory feedback to the prediction; these loops have been recognized as </w:t>
      </w:r>
      <w:r w:rsidR="00D517E3">
        <w:rPr>
          <w:rFonts w:asciiTheme="minorHAnsi" w:hAnsiTheme="minorHAnsi" w:cstheme="minorHAnsi"/>
          <w:color w:val="000000" w:themeColor="text1"/>
        </w:rPr>
        <w:t xml:space="preserve">the </w:t>
      </w:r>
      <w:r w:rsidR="00D517E3" w:rsidRPr="00660EE2">
        <w:rPr>
          <w:rFonts w:asciiTheme="minorHAnsi" w:hAnsiTheme="minorHAnsi" w:cstheme="minorHAnsi"/>
          <w:color w:val="000000" w:themeColor="text1"/>
        </w:rPr>
        <w:t>SoA and SoO, respectively</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{"citationItems":[{"id":"ITEM-1","itemData":{"DOI":"10.1016/S1364-6613(99)01417-5","ISBN":"1364-6613 (Print)","ISSN":"13646613","PMID":"10637618","abstract":"Several recently developed philosophical approaches to the self promise to enhance the exchange of ideas between the philosophy of the mind and the other cognitive sciences. This review examines two important concepts of self: the 'minimal self', a self devoid of temporal extension, and the 'narrative self', which involves personal identity and continuity across time. The notion of a minimal self is first clarified by drawing a distinction between the sense of self-agency and the sense of self-ownership for actions. This distinction is then explored within the neurological domain with specific reference to schizophrenia, in which the sense of self-agency may be disrupted. The convergence between the philosophical debate and empirical study is extended in a discussion of more primitive aspects of self and how these relate to neonatal experience and robotics. The second concept of self, the narrative self, is discussed in the light of Gazzaniga's left-hemisphere 'interpreter' and episodic memory. Extensions of the idea of a narrative self that are consistent with neurological models are then considered. The review illustrates how the philosophical approach can inform cognitive science and suggests that a two-way collaboration may lead to a more fully developed account of the self. Copyright (C) 2000 Elsevier Science Ltd.","author":[{"dropping-particle":"","family":"Gallagher","given":"Shaun","non-dropping-particle":"","parse-names":false,"suffix":""}],"container-title":"Trends in Cognitive Sciences","id":"ITEM-1","issue":"1","issued":{"date-parts":[["2000"]]},"page":"14-21","title":"Philosophical conceptions of the self: Implications for cognitive science","type":"article-journal","volume":"4"},"uris":["http://www.mendeley.com/documents/?uuid=04de324a-8090-47f8-be09-e3e9f368d6a4"]},{"id":"ITEM-2","itemData":{"DOI":"10.1016/j.concog.2007.03.010","ISBN":"1090-2376 (Electronic)","ISSN":"10538100","PMID":"17482480","abstract":"There is an increasing amount of empirical work investigating the sense of agency, i.e. the registration that we are the initiators of our own actions. Many studies try to relate the sense of agency to an internal feed-forward mechanism, called the \"comparator model\". In this paper, we draw a sharp distinction between a non-conceptual level of feeling of agency and a conceptual level of judgement of agency. By analyzing recent empirical studies, we show that the comparator model is not able to explain either. Rather, we argue for a two-step account: a multifactorial weighting process of different agency indicators accounts for the feeling of agency, which is, in a second step, further processed by conceptual modules to form an attribution judgement. This new framework is then applied to disruptions of agency in schizophrenia, for which the comparator model also fails. Two further extensions are discussed: We show that the comparator model can neither be extended to account for the sense of ownership (which also has to be differentiated into a feeling and a judgement of ownership) nor for the sense of agency for thoughts. Our framework, however, is able to provide a unified account for the sense of agency for both actions and thoughts. ?? 2007 Elsevier Inc. All rights reserved.","author":[{"dropping-particle":"","family":"Synofzik","given":"Matthis","non-dropping-particle":"","parse-names":false,"suffix":""},{"dropping-particle":"","family":"Vosgerau","given":"Gottfried","non-dropping-particle":"","parse-names":false,"suffix":""},{"dropping-particle":"","family":"Newen","given":"Albert","non-dropping-particle":"","parse-names":false,"suffix":""}],"container-title":"Consciousness and Cognition","id":"ITEM-2","issued":{"date-parts":[["2008"]]},"page":"219-239","title":"Beyond the comparator model: A multifactorial two-step account of agency","type":"article-journal","volume":"17"},"uris":["http://www.mendeley.com/documents/?uuid=6779cfb0-1a17-444c-be7e-e6ef8c9cfb2a"]}],"mendeley":{"formattedCitation":"&lt;sup&gt;1,6&lt;/sup&gt;","plainTextFormattedCitation":"1,6","previouslyFormattedCitation":"&lt;sup&gt;1,6&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1,6</w:t>
      </w:r>
      <w:r w:rsidR="0088402B" w:rsidRPr="00660EE2">
        <w:rPr>
          <w:rStyle w:val="FootnoteReference"/>
          <w:rFonts w:asciiTheme="minorHAnsi" w:hAnsiTheme="minorHAnsi" w:cstheme="minorHAnsi"/>
          <w:color w:val="000000" w:themeColor="text1"/>
        </w:rPr>
        <w:fldChar w:fldCharType="end"/>
      </w:r>
      <w:r w:rsidR="004A3CC8" w:rsidRPr="00660EE2">
        <w:rPr>
          <w:rFonts w:asciiTheme="minorHAnsi" w:hAnsiTheme="minorHAnsi" w:cstheme="minorHAnsi"/>
          <w:color w:val="000000" w:themeColor="text1"/>
          <w:lang w:eastAsia="ja-JP"/>
        </w:rPr>
        <w:t>.</w:t>
      </w:r>
    </w:p>
    <w:p w14:paraId="2FEBBAAE" w14:textId="77777777" w:rsidR="00AB088E" w:rsidRPr="00660EE2" w:rsidRDefault="00AB088E" w:rsidP="0062123B">
      <w:pPr>
        <w:rPr>
          <w:rFonts w:asciiTheme="minorHAnsi" w:hAnsiTheme="minorHAnsi" w:cstheme="minorHAnsi"/>
          <w:color w:val="000000" w:themeColor="text1"/>
          <w:lang w:eastAsia="ja-JP"/>
        </w:rPr>
      </w:pPr>
    </w:p>
    <w:p w14:paraId="120FDEDC" w14:textId="391090C5" w:rsidR="008A1DA3" w:rsidRPr="00660EE2" w:rsidRDefault="000F20DF" w:rsidP="0062123B">
      <w:pPr>
        <w:rPr>
          <w:rFonts w:asciiTheme="minorHAnsi" w:hAnsiTheme="minorHAnsi" w:cstheme="minorHAnsi"/>
          <w:color w:val="000000" w:themeColor="text1"/>
        </w:rPr>
      </w:pPr>
      <w:r w:rsidRPr="00660EE2">
        <w:rPr>
          <w:rFonts w:asciiTheme="minorHAnsi" w:hAnsiTheme="minorHAnsi" w:cstheme="minorHAnsi"/>
          <w:color w:val="000000" w:themeColor="text1"/>
        </w:rPr>
        <w:t>As a means of experimental investigation, body transfer illusions have been employed. A typical approach is the rubber hand illusion (RHI)</w:t>
      </w:r>
      <w:r w:rsidR="00D517E3" w:rsidRPr="00660EE2">
        <w:t>,</w:t>
      </w:r>
      <w:r w:rsidRPr="00660EE2">
        <w:rPr>
          <w:rFonts w:asciiTheme="minorHAnsi" w:hAnsiTheme="minorHAnsi" w:cstheme="minorHAnsi"/>
          <w:color w:val="000000" w:themeColor="text1"/>
        </w:rPr>
        <w:t xml:space="preserve"> in which synchronous stroking of participants’ hidden hands and fake hands located in front of them evokes illusory ownership of the fake hand</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{"citationItems":[{"id":"ITEM-1","itemData":{"DOI":"10.1038/35784","ISBN":"doi:10.1038/35784","ISSN":"0028-0836","PMID":"9486643","abstract":"Reports on studies of an illusion in which 10 Ss referred tactile sensations to an alien limb. Ss were seated at a table with their left arm resting on the table and hidden from their view. Ss visually fixated on a life-sized rubber model of the left hand and arm while 2 small paintbrushes were used to simultaneously stroke both the rubber hand and the S's hidden hand. Responses to a subsequent questionnaire indicate that Ss experienced an illusion of feeling the touch of the viewed brush stroking the rubber hand as opposed to the actual brush touching their actual hand. After experiencing the illusion, Ss performed intermanual reaches which they displaced rightward toward the rubber hand. Findings reveal a three-way interaction between vision, touch, and proprioception, and may supply evidence concerning the basis of bodily self-identification.","author":[{"dropping-particle":"","family":"Botvinick","given":"M","non-dropping-particle":"","parse-names":false,"suffix":""},{"dropping-particle":"","family":"Cohen","given":"J","non-dropping-particle":"","parse-names":false,"suffix":""}],"container-title":"Nature","id":"ITEM-1","issued":{"date-parts":[["1998"]]},"page":"756","title":"Rubber hands 'feel' touch that eyes see.","type":"article","volume":"391"},"uris":["http://www.mendeley.com/documents/?uuid=b0000be0-ad39-4cf7-807f-ee598d43213d"]}],"mendeley":{"formattedCitation":"&lt;sup&gt;7&lt;/sup&gt;","plainTextFormattedCitation":"7","previouslyFormattedCitation":"&lt;sup&gt;7&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7</w:t>
      </w:r>
      <w:r w:rsidR="0088402B" w:rsidRPr="00660EE2">
        <w:rPr>
          <w:rStyle w:val="FootnoteReference"/>
          <w:rFonts w:asciiTheme="minorHAnsi" w:hAnsiTheme="minorHAnsi" w:cstheme="minorHAnsi"/>
          <w:color w:val="000000" w:themeColor="text1"/>
        </w:rPr>
        <w:fldChar w:fldCharType="end"/>
      </w:r>
      <w:r w:rsidR="00D517E3" w:rsidRPr="00660EE2">
        <w:rPr>
          <w:rFonts w:asciiTheme="minorHAnsi" w:hAnsiTheme="minorHAnsi" w:cstheme="minorHAnsi"/>
          <w:color w:val="000000" w:themeColor="text1"/>
        </w:rPr>
        <w:t xml:space="preserve">. While the original RHI refers only to </w:t>
      </w:r>
      <w:r w:rsidR="00D517E3">
        <w:rPr>
          <w:rFonts w:asciiTheme="minorHAnsi" w:hAnsiTheme="minorHAnsi" w:cstheme="minorHAnsi"/>
          <w:color w:val="000000" w:themeColor="text1"/>
        </w:rPr>
        <w:t xml:space="preserve">the </w:t>
      </w:r>
      <w:proofErr w:type="spellStart"/>
      <w:r w:rsidR="00D517E3" w:rsidRPr="00660EE2">
        <w:rPr>
          <w:rFonts w:asciiTheme="minorHAnsi" w:hAnsiTheme="minorHAnsi" w:cstheme="minorHAnsi"/>
          <w:color w:val="000000" w:themeColor="text1"/>
        </w:rPr>
        <w:t>SoO</w:t>
      </w:r>
      <w:proofErr w:type="spellEnd"/>
      <w:r w:rsidR="00D517E3" w:rsidRPr="00660EE2">
        <w:rPr>
          <w:rFonts w:asciiTheme="minorHAnsi" w:hAnsiTheme="minorHAnsi" w:cstheme="minorHAnsi"/>
          <w:color w:val="000000" w:themeColor="text1"/>
        </w:rPr>
        <w:t xml:space="preserve">, recent implementations of </w:t>
      </w:r>
      <w:r w:rsidR="00D517E3">
        <w:rPr>
          <w:rFonts w:asciiTheme="minorHAnsi" w:hAnsiTheme="minorHAnsi" w:cstheme="minorHAnsi"/>
          <w:color w:val="000000" w:themeColor="text1"/>
        </w:rPr>
        <w:t xml:space="preserve">the </w:t>
      </w:r>
      <w:r w:rsidR="00D517E3" w:rsidRPr="00660EE2">
        <w:rPr>
          <w:rFonts w:asciiTheme="minorHAnsi" w:hAnsiTheme="minorHAnsi" w:cstheme="minorHAnsi"/>
          <w:color w:val="000000" w:themeColor="text1"/>
        </w:rPr>
        <w:t xml:space="preserve">RHI equipped with a movable hand have allowed assessment of the mechanism of SoA as giving experiences of feed-forward loop matching to the participants. Although </w:t>
      </w:r>
      <w:r w:rsidR="00D517E3">
        <w:rPr>
          <w:rFonts w:asciiTheme="minorHAnsi" w:hAnsiTheme="minorHAnsi" w:cstheme="minorHAnsi"/>
          <w:color w:val="000000" w:themeColor="text1"/>
        </w:rPr>
        <w:t xml:space="preserve">the </w:t>
      </w:r>
      <w:r w:rsidR="00D517E3" w:rsidRPr="00660EE2">
        <w:rPr>
          <w:rFonts w:asciiTheme="minorHAnsi" w:hAnsiTheme="minorHAnsi" w:cstheme="minorHAnsi"/>
          <w:color w:val="000000" w:themeColor="text1"/>
        </w:rPr>
        <w:t>SoO and SoA coincide in normal behavior</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{"citationItems":[{"id":"ITEM-1","itemData":{"DOI":"10.1016/S1364-6613(99)01417-5","ISBN":"1364-6613 (Print)","ISSN":"13646613","PMID":"10637618","abstract":"Several recently developed philosophical approaches to the self promise to enhance the exchange of ideas between the philosophy of the mind and the other cognitive sciences. This review examines two important concepts of self: the 'minimal self', a self devoid of temporal extension, and the 'narrative self', which involves personal identity and continuity across time. The notion of a minimal self is first clarified by drawing a distinction between the sense of self-agency and the sense of self-ownership for actions. This distinction is then explored within the neurological domain with specific reference to schizophrenia, in which the sense of self-agency may be disrupted. The convergence between the philosophical debate and empirical study is extended in a discussion of more primitive aspects of self and how these relate to neonatal experience and robotics. The second concept of self, the narrative self, is discussed in the light of Gazzaniga's left-hemisphere 'interpreter' and episodic memory. Extensions of the idea of a narrative self that are consistent with neurological models are then considered. The review illustrates how the philosophical approach can inform cognitive science and suggests that a two-way collaboration may lead to a more fully developed account of the self. Copyright (C) 2000 Elsevier Science Ltd.","author":[{"dropping-particle":"","family":"Gallagher","given":"Shaun","non-dropping-particle":"","parse-names":false,"suffix":""}],"container-title":"Trends in Cognitive Sciences","id":"ITEM-1","issue":"1","issued":{"date-parts":[["2000"]]},"page":"14-21","title":"Philosophical conceptions of the self: Implications for cognitive science","type":"article-journal","volume":"4"},"uris":["http://www.mendeley.com/documents/?uuid=04de324a-8090-47f8-be09-e3e9f368d6a4"]}],"mendeley":{"formattedCitation":"&lt;sup&gt;1&lt;/sup&gt;","plainTextFormattedCitation":"1","previouslyFormattedCitation":"&lt;sup&gt;1&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w:t>
      </w:r>
      <w:r w:rsidR="0088402B" w:rsidRPr="00660EE2">
        <w:rPr>
          <w:rStyle w:val="FootnoteReference"/>
          <w:rFonts w:asciiTheme="minorHAnsi" w:hAnsiTheme="minorHAnsi" w:cstheme="minorHAnsi"/>
          <w:color w:val="000000" w:themeColor="text1"/>
        </w:rPr>
        <w:fldChar w:fldCharType="end"/>
      </w:r>
      <w:r w:rsidR="00D517E3" w:rsidRPr="00660EE2">
        <w:rPr>
          <w:rFonts w:asciiTheme="minorHAnsi" w:hAnsiTheme="minorHAnsi" w:cstheme="minorHAnsi"/>
          <w:color w:val="000000" w:themeColor="text1"/>
        </w:rPr>
        <w:t xml:space="preserve">, they </w:t>
      </w:r>
      <w:r w:rsidR="00D517E3">
        <w:rPr>
          <w:rFonts w:asciiTheme="minorHAnsi" w:hAnsiTheme="minorHAnsi" w:cstheme="minorHAnsi"/>
          <w:color w:val="000000" w:themeColor="text1"/>
        </w:rPr>
        <w:t>can</w:t>
      </w:r>
      <w:r w:rsidR="00D517E3" w:rsidRPr="00660EE2">
        <w:rPr>
          <w:rFonts w:asciiTheme="minorHAnsi" w:hAnsiTheme="minorHAnsi" w:cstheme="minorHAnsi"/>
          <w:color w:val="000000" w:themeColor="text1"/>
        </w:rPr>
        <w:t xml:space="preserve"> be independent of each other</w:t>
      </w:r>
      <w:r w:rsidR="00D517E3" w:rsidRPr="00660EE2">
        <w:t>,</w:t>
      </w:r>
      <w:r w:rsidR="00D517E3" w:rsidRPr="00660EE2">
        <w:rPr>
          <w:rFonts w:asciiTheme="minorHAnsi" w:hAnsiTheme="minorHAnsi" w:cstheme="minorHAnsi"/>
          <w:color w:val="000000" w:themeColor="text1"/>
        </w:rPr>
        <w:t xml:space="preserve"> and both can be evoked separately. For example, if participants are shown an avatar, they feel only </w:t>
      </w:r>
      <w:r w:rsidR="00027F0C">
        <w:rPr>
          <w:rFonts w:asciiTheme="minorHAnsi" w:hAnsiTheme="minorHAnsi" w:cstheme="minorHAnsi"/>
          <w:color w:val="000000" w:themeColor="text1"/>
        </w:rPr>
        <w:t xml:space="preserve">a </w:t>
      </w:r>
      <w:r w:rsidR="00D517E3" w:rsidRPr="00660EE2">
        <w:rPr>
          <w:rFonts w:asciiTheme="minorHAnsi" w:hAnsiTheme="minorHAnsi" w:cstheme="minorHAnsi"/>
          <w:color w:val="000000" w:themeColor="text1"/>
        </w:rPr>
        <w:t xml:space="preserve">weak SoO but not </w:t>
      </w:r>
      <w:r w:rsidR="00027F0C">
        <w:rPr>
          <w:rFonts w:asciiTheme="minorHAnsi" w:hAnsiTheme="minorHAnsi" w:cstheme="minorHAnsi"/>
          <w:color w:val="000000" w:themeColor="text1"/>
        </w:rPr>
        <w:t xml:space="preserve">an </w:t>
      </w:r>
      <w:r w:rsidR="00D517E3" w:rsidRPr="00660EE2">
        <w:rPr>
          <w:rFonts w:asciiTheme="minorHAnsi" w:hAnsiTheme="minorHAnsi" w:cstheme="minorHAnsi"/>
          <w:color w:val="000000" w:themeColor="text1"/>
        </w:rPr>
        <w:t>SoA</w:t>
      </w:r>
      <w:r w:rsidR="00D517E3" w:rsidRPr="00660EE2">
        <w:t>,</w:t>
      </w:r>
      <w:r w:rsidR="00D517E3" w:rsidRPr="00660EE2">
        <w:rPr>
          <w:rFonts w:asciiTheme="minorHAnsi" w:hAnsiTheme="minorHAnsi" w:cstheme="minorHAnsi"/>
          <w:color w:val="000000" w:themeColor="text1"/>
        </w:rPr>
        <w:t xml:space="preserve"> or if participants see their hand hiding their thumb from a third person’s perspective, they feel only </w:t>
      </w:r>
      <w:r w:rsidR="00027F0C">
        <w:rPr>
          <w:rFonts w:asciiTheme="minorHAnsi" w:hAnsiTheme="minorHAnsi" w:cstheme="minorHAnsi"/>
          <w:color w:val="000000" w:themeColor="text1"/>
        </w:rPr>
        <w:t xml:space="preserve">an </w:t>
      </w:r>
      <w:r w:rsidR="00D517E3" w:rsidRPr="00660EE2">
        <w:rPr>
          <w:rFonts w:asciiTheme="minorHAnsi" w:hAnsiTheme="minorHAnsi" w:cstheme="minorHAnsi"/>
          <w:color w:val="000000" w:themeColor="text1"/>
        </w:rPr>
        <w:t>SoA but not</w:t>
      </w:r>
      <w:r w:rsidR="00027F0C">
        <w:rPr>
          <w:rFonts w:asciiTheme="minorHAnsi" w:hAnsiTheme="minorHAnsi" w:cstheme="minorHAnsi"/>
          <w:color w:val="000000" w:themeColor="text1"/>
        </w:rPr>
        <w:t xml:space="preserve"> an</w:t>
      </w:r>
      <w:r w:rsidR="00D517E3" w:rsidRPr="00660EE2">
        <w:rPr>
          <w:rFonts w:asciiTheme="minorHAnsi" w:hAnsiTheme="minorHAnsi" w:cstheme="minorHAnsi"/>
          <w:color w:val="000000" w:themeColor="text1"/>
        </w:rPr>
        <w:t xml:space="preserve"> SoO</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{"citationItems":[{"id":"ITEM-1","itemData":{"abstract":"We conducted an experiment in which visual discontinuity between one’s own body parts disturbs the unity of the body and elicits subjective and conscious disownership. Previous studies have demonstrated a decrease in feelings of ownership over an external object from a first-person viewpoint. In contrast, the present study suggests that people can feel explicit disownership of their own body from a third-person viewpoint. The current experiment presented participants with live, lateral images of their own body. During the trial, they moved and observed their arms within the following restrictions: In the “hide” condition, an elbow was hidden behind the upper body, obscuring the smooth connection between the arm and upper body. In the “display” condition, the elbow was displayed in front of the upper body to better display the smooth connection. Questionnaire results demonstrated that the participants felt disownership of their arms while retaining agency. Therefore, this experiment sheds new light on bodily awareness.","author":[{"dropping-particle":"","family":"Nishiyama","given":"Yuta","non-dropping-particle":"","parse-names":false,"suffix":""},{"dropping-particle":"","family":"Tatsumi","given":"Shimpei","non-dropping-particle":"","parse-names":false,"suffix":""},{"dropping-particle":"","family":"Nomura","given":"Shusaku","non-dropping-particle":"","parse-names":false,"suffix":""},{"dropping-particle":"","family":"Gunji","given":"Yukio-Pegio","non-dropping-particle":"","parse-names":false,"suffix":""}],"container-title":"Psychology &amp; Neuroscience","id":"ITEM-1","issue":"4","issued":{"date-parts":[["2015"]]},"page":"425-434","title":"My hand is not my own! Experimental elicitation of body disownership.","type":"article-journal","volume":"8"},"uris":["http://www.mendeley.com/documents/?uuid=e5cbeee1-e851-4ac6-a480-fb2e6b8ffc6e"]}],"mendeley":{"formattedCitation":"&lt;sup&gt;8&lt;/sup&gt;","plainTextFormattedCitation":"8","previouslyFormattedCitation":"&lt;sup&gt;8&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bCs/>
          <w:color w:val="000000" w:themeColor="text1"/>
          <w:vertAlign w:val="superscript"/>
        </w:rPr>
        <w:t>8</w:t>
      </w:r>
      <w:r w:rsidR="0088402B" w:rsidRPr="00660EE2">
        <w:rPr>
          <w:rStyle w:val="FootnoteReference"/>
          <w:rFonts w:asciiTheme="minorHAnsi" w:hAnsiTheme="minorHAnsi" w:cstheme="minorHAnsi"/>
          <w:color w:val="000000" w:themeColor="text1"/>
        </w:rPr>
        <w:fldChar w:fldCharType="end"/>
      </w:r>
      <w:r w:rsidR="00D517E3" w:rsidRPr="00660EE2">
        <w:rPr>
          <w:rFonts w:asciiTheme="minorHAnsi" w:hAnsiTheme="minorHAnsi" w:cstheme="minorHAnsi"/>
          <w:color w:val="000000" w:themeColor="text1"/>
        </w:rPr>
        <w:t xml:space="preserve">. </w:t>
      </w:r>
      <w:r w:rsidR="00027F0C">
        <w:rPr>
          <w:rFonts w:asciiTheme="minorHAnsi" w:hAnsiTheme="minorHAnsi" w:cstheme="minorHAnsi"/>
          <w:color w:val="000000" w:themeColor="text1"/>
        </w:rPr>
        <w:t xml:space="preserve">An </w:t>
      </w:r>
      <w:r w:rsidR="00D517E3" w:rsidRPr="00660EE2">
        <w:rPr>
          <w:rFonts w:asciiTheme="minorHAnsi" w:hAnsiTheme="minorHAnsi" w:cstheme="minorHAnsi"/>
          <w:color w:val="000000" w:themeColor="text1"/>
        </w:rPr>
        <w:t xml:space="preserve">SoO elicited by </w:t>
      </w:r>
      <w:r w:rsidR="00027F0C">
        <w:rPr>
          <w:rFonts w:asciiTheme="minorHAnsi" w:hAnsiTheme="minorHAnsi" w:cstheme="minorHAnsi"/>
          <w:color w:val="000000" w:themeColor="text1"/>
        </w:rPr>
        <w:t xml:space="preserve">an </w:t>
      </w:r>
      <w:r w:rsidR="00D517E3" w:rsidRPr="00660EE2">
        <w:rPr>
          <w:rFonts w:asciiTheme="minorHAnsi" w:hAnsiTheme="minorHAnsi" w:cstheme="minorHAnsi"/>
          <w:color w:val="000000" w:themeColor="text1"/>
        </w:rPr>
        <w:t>SoA has also been reported</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{"citationItems":[{"id":"ITEM-1","itemData":{"DOI":"10.1007/s00221-015-4231-y","ISSN":"14321106","PMID":"25716612","abstract":"Awareness of our own bodies (sense of body-ownership) and actions (sense of agency) is fundamental for self-consciousness. In the rubber hand illusion, watching a rubber hand being stroked synchronously as one's own unseen hand is also stroked causes the observer to attribute the rubber hand to their own body. The findings of the series of experiments reported here suggest that body-ownership, measured using proprioceptive drift, is elicited by the external acting proxy that drives the sense of agency. While participants clasped and unclasped their left hand for 60 s, they focused on video feedback on a monitor in front of them. Proprioceptive drift was observed only under the conditions, including synchronized conditions, where the sense of agency for the acting proxy occurred, suggesting an essential interaction between body-ownership and agency.","author":[{"dropping-particle":"","family":"Asai","given":"Tomohisa","non-dropping-particle":"","parse-names":false,"suffix":""}],"container-title":"Experimental Brain Research","id":"ITEM-1","issue":"5","issued":{"date-parts":[["2016"]]},"page":"1163-1174","title":"Agency elicits body-ownership: proprioceptive drift toward a synchronously acting external proxy","type":"article-journal","volume":"234"},"uris":["http://www.mendeley.com/documents/?uuid=7e17842d-f7a9-481b-a1c6-948c48b8b43c"]}],"mendeley":{"formattedCitation":"&lt;sup&gt;9&lt;/sup&gt;","plainTextFormattedCitation":"9","previouslyFormattedCitation":"&lt;sup&gt;9&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9</w:t>
      </w:r>
      <w:r w:rsidR="0088402B" w:rsidRPr="00660EE2">
        <w:rPr>
          <w:rStyle w:val="FootnoteReference"/>
          <w:rFonts w:asciiTheme="minorHAnsi" w:hAnsiTheme="minorHAnsi" w:cstheme="minorHAnsi"/>
          <w:color w:val="000000" w:themeColor="text1"/>
        </w:rPr>
        <w:fldChar w:fldCharType="end"/>
      </w:r>
      <w:r w:rsidR="00D517E3" w:rsidRPr="00660EE2">
        <w:rPr>
          <w:rFonts w:asciiTheme="minorHAnsi" w:hAnsiTheme="minorHAnsi" w:cstheme="minorHAnsi"/>
          <w:color w:val="000000" w:themeColor="text1"/>
        </w:rPr>
        <w:t xml:space="preserve">, and the relationship between the two </w:t>
      </w:r>
      <w:r w:rsidR="00D517E3">
        <w:rPr>
          <w:rFonts w:asciiTheme="minorHAnsi" w:hAnsiTheme="minorHAnsi" w:cstheme="minorHAnsi"/>
          <w:color w:val="000000" w:themeColor="text1"/>
        </w:rPr>
        <w:t>and</w:t>
      </w:r>
      <w:r w:rsidR="00D517E3" w:rsidRPr="00660EE2">
        <w:rPr>
          <w:rFonts w:asciiTheme="minorHAnsi" w:hAnsiTheme="minorHAnsi" w:cstheme="minorHAnsi"/>
          <w:color w:val="000000" w:themeColor="text1"/>
        </w:rPr>
        <w:t xml:space="preserve"> how both together produce bodily consciousness are still open questions.</w:t>
      </w:r>
    </w:p>
    <w:p w14:paraId="0ED910AF" w14:textId="77777777" w:rsidR="008A1DA3" w:rsidRPr="00660EE2" w:rsidRDefault="008A1DA3" w:rsidP="0062123B">
      <w:pPr>
        <w:rPr>
          <w:rFonts w:asciiTheme="minorHAnsi" w:hAnsiTheme="minorHAnsi" w:cstheme="minorHAnsi"/>
          <w:color w:val="000000" w:themeColor="text1"/>
        </w:rPr>
      </w:pPr>
    </w:p>
    <w:p w14:paraId="484E34CA" w14:textId="18F7DAAD" w:rsidR="008A1DA3" w:rsidRPr="00660EE2" w:rsidRDefault="00D517E3" w:rsidP="0062123B">
      <w:pPr>
        <w:rPr>
          <w:rFonts w:asciiTheme="minorHAnsi" w:hAnsiTheme="minorHAnsi" w:cstheme="minorHAnsi"/>
          <w:color w:val="FF0000"/>
          <w:lang w:eastAsia="ja-JP"/>
        </w:rPr>
      </w:pPr>
      <w:r w:rsidRPr="00660EE2">
        <w:t>Although</w:t>
      </w:r>
      <w:r w:rsidRPr="00660EE2">
        <w:rPr>
          <w:rFonts w:asciiTheme="minorHAnsi" w:hAnsiTheme="minorHAnsi" w:cstheme="minorHAnsi"/>
          <w:color w:val="000000" w:themeColor="text1"/>
        </w:rPr>
        <w:t xml:space="preserve"> </w:t>
      </w:r>
      <w:proofErr w:type="spellStart"/>
      <w:r w:rsidRPr="00660EE2">
        <w:rPr>
          <w:rFonts w:asciiTheme="minorHAnsi" w:hAnsiTheme="minorHAnsi" w:cstheme="minorHAnsi"/>
          <w:color w:val="000000" w:themeColor="text1"/>
        </w:rPr>
        <w:t>SoA</w:t>
      </w:r>
      <w:proofErr w:type="spellEnd"/>
      <w:r w:rsidRPr="00660EE2">
        <w:rPr>
          <w:rFonts w:asciiTheme="minorHAnsi" w:hAnsiTheme="minorHAnsi" w:cstheme="minorHAnsi"/>
          <w:color w:val="000000" w:themeColor="text1"/>
        </w:rPr>
        <w:t xml:space="preserve"> </w:t>
      </w:r>
      <w:r w:rsidRPr="00660EE2">
        <w:t>is</w:t>
      </w:r>
      <w:r w:rsidRPr="00660EE2">
        <w:rPr>
          <w:rFonts w:asciiTheme="minorHAnsi" w:hAnsiTheme="minorHAnsi" w:cstheme="minorHAnsi"/>
          <w:color w:val="000000" w:themeColor="text1"/>
        </w:rPr>
        <w:t xml:space="preserve"> a broad term, it is commonly regarded as a sensation of a generated action while self-detached from the external world. In this sense, in order to evaluate </w:t>
      </w:r>
      <w:r>
        <w:rPr>
          <w:rFonts w:asciiTheme="minorHAnsi" w:hAnsiTheme="minorHAnsi" w:cstheme="minorHAnsi"/>
          <w:color w:val="000000" w:themeColor="text1"/>
        </w:rPr>
        <w:t xml:space="preserve">the </w:t>
      </w:r>
      <w:r w:rsidRPr="00660EE2">
        <w:rPr>
          <w:rFonts w:asciiTheme="minorHAnsi" w:hAnsiTheme="minorHAnsi" w:cstheme="minorHAnsi"/>
          <w:color w:val="000000" w:themeColor="text1"/>
        </w:rPr>
        <w:t xml:space="preserve">SoA experimentally, it is assumed that the participants themselves manipulate the real body or the fake body, for example, using a hand image projected on </w:t>
      </w:r>
      <w:r>
        <w:rPr>
          <w:rFonts w:asciiTheme="minorHAnsi" w:hAnsiTheme="minorHAnsi" w:cstheme="minorHAnsi"/>
          <w:color w:val="000000" w:themeColor="text1"/>
        </w:rPr>
        <w:t>a</w:t>
      </w:r>
      <w:r w:rsidRPr="00660EE2">
        <w:rPr>
          <w:rFonts w:asciiTheme="minorHAnsi" w:hAnsiTheme="minorHAnsi" w:cstheme="minorHAnsi"/>
          <w:color w:val="000000" w:themeColor="text1"/>
        </w:rPr>
        <w:t xml:space="preserve"> screen</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{"citationItems":[{"id":"ITEM-1","itemData":{"DOI":"10.1016/j.concog.2005.09.004","abstract":"We investigated how motor agency in the voluntary control of body movement influences body awareness. In the Rubber HandIllusion(RHI),synchronoustactile stimulation ofarubberhandandthe participant\u0002shandleads toafeeling of the rubber handbeing incorporated in the participant\u0002sownbody.Onequantifiable behavioural correlate of the illusion is an induced shift in the perceived location of the participant\u0002shandtowardsthe rubberhand. Previous studiesshowedthat theinduced changes in body awareness are local and fragmented: the proprioceptive drift is largely restricted to the stimulated finger. In the present study,weinvestigated whether active and passive movements, rather than tactile stimulation, would lead to similarly fragmented body awareness. Participants watched a projected image of their hand under three conditions: active finger movement, passive finger movement, and tactile stimulation. Visual feedback was either synchronous or asynchronous with respect to stimulation of the hand.Asignificant overall RHI, defined as greater drifts following synchronous than asynchronous stimulation, was found in all cases. However, the distribution of the RHI across stimulated and non-stimulated fingers depended on the kind of stimulation. Localised proprioceptive drifts, specific to the stimulated finger, were found for tactileandpassive stimulation. Conversely, during active movement of a single digit, the proprioceptive drifts were not localised to that digit, but were spread across the whole hand. Whereas a purely proprioceptive sense of body-ownership is local and fragmented, the motor sense of agency integrates distinct body-parts into a coherent, unified awareness of the body.","author":[{"dropping-particle":"","family":"Tsakiris","given":"Manos","non-dropping-particle":"","parse-names":false,"suffix":""},{"dropping-particle":"","family":"Longo","given":"Matthew R.","non-dropping-particle":"","parse-names":false,"suffix":""},{"dropping-particle":"","family":"Haggard","given":"Patrick","non-dropping-particle":"","parse-names":false,"suffix":""}],"container-title":"Consciousness and Cognition","id":"ITEM-1","issued":{"date-parts":[["2006"]]},"page":"423–432","publisher":"Elsevier Ltd","title":"Having a body versus moving your body: How agency structures body-ownership","type":"article-journal","volume":"15"},"uris":["http://www.mendeley.com/documents/?uuid=b13bdcd5-b4c7-496c-8d58-7ead2b589b54"]}],"mendeley":{"formattedCitation":"&lt;sup&gt;10&lt;/sup&gt;","plainTextFormattedCitation":"10","previouslyFormattedCitation":"&lt;sup&gt;10&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10</w:t>
      </w:r>
      <w:r w:rsidR="0088402B" w:rsidRPr="00660EE2">
        <w:rPr>
          <w:rStyle w:val="FootnoteReference"/>
          <w:rFonts w:asciiTheme="minorHAnsi" w:hAnsiTheme="minorHAnsi" w:cstheme="minorHAnsi"/>
          <w:color w:val="000000" w:themeColor="text1"/>
        </w:rPr>
        <w:fldChar w:fldCharType="end"/>
      </w:r>
      <w:r w:rsidRPr="00660EE2">
        <w:rPr>
          <w:rFonts w:asciiTheme="minorHAnsi" w:hAnsiTheme="minorHAnsi" w:cstheme="minorHAnsi"/>
          <w:color w:val="000000" w:themeColor="text1"/>
        </w:rPr>
        <w:t>, a fake hand located on a wooden pole</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{"citationItems":[{"id":"ITEM-1","itemData":{"DOI":"10.1068/p5921","ISSN":"03010066","abstract":"When a participant views a rubber hand being stroked by a paintbrush while his/her real hand is unseen and similarly stroked by another paintbrush, a misperception known as the rubber hand illusion occurs whereby tactile sensations are falsely referred to the non-body part. The purpose of the current study was to further examine the rubber hand illusion with conditions of movement. An apparatus was devised that would synchronise visual with felt movement in an active condition and a passive condition. An asynchronous condition was included as a control in which visual and felt movement were purposely disconnected. The three movement conditions (active, passive, and asynchronous) were statistically compared in order to assess our prediction that synchronous conditions of movement (especially active) would generate more reports of the illusion. The performance of the movement conditions was evaluated against a visual-tactile condition, which is a known contributor to the rubber hand illusion. Not only significantly more robust reports of the illusion were obtained when visual movement and felt movement were synchronised but there was also a trend toward stronger reports in the active condition rather than the passive condition. Interestingly, the pattern of results differed according to the particular question on the self-report.","author":[{"dropping-particle":"","family":"Dummer","given":"Timothy","non-dropping-particle":"","parse-names":false,"suffix":""},{"dropping-particle":"","family":"Picot-Annand","given":"Alexandra","non-dropping-particle":"","parse-names":false,"suffix":""},{"dropping-particle":"","family":"Neal","given":"Tristan","non-dropping-particle":"","parse-names":false,"suffix":""},{"dropping-particle":"","family":"Moore","given":"Chris","non-dropping-particle":"","parse-names":false,"suffix":""}],"container-title":"Perception","id":"ITEM-1","issue":"2","issued":{"date-parts":[["2009"]]},"page":"271-280","title":"Movement and the rubber hand illusion","type":"article-journal","volume":"38"},"uris":["http://www.mendeley.com/documents/?uuid=2ebbc704-ba9b-4bd5-b8c7-41ae88cc6ab9"]}],"mendeley":{"formattedCitation":"&lt;sup&gt;11&lt;/sup&gt;","plainTextFormattedCitation":"11","previouslyFormattedCitation":"&lt;sup&gt;11&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bCs/>
          <w:color w:val="000000" w:themeColor="text1"/>
          <w:vertAlign w:val="superscript"/>
        </w:rPr>
        <w:t>11</w:t>
      </w:r>
      <w:r w:rsidR="0088402B" w:rsidRPr="00660EE2">
        <w:rPr>
          <w:rStyle w:val="FootnoteReference"/>
          <w:rFonts w:asciiTheme="minorHAnsi" w:hAnsiTheme="minorHAnsi" w:cstheme="minorHAnsi"/>
          <w:color w:val="000000" w:themeColor="text1"/>
        </w:rPr>
        <w:fldChar w:fldCharType="end"/>
      </w:r>
      <w:r w:rsidRPr="00660EE2">
        <w:rPr>
          <w:rFonts w:asciiTheme="minorHAnsi" w:hAnsiTheme="minorHAnsi" w:cstheme="minorHAnsi"/>
          <w:color w:val="000000" w:themeColor="text1"/>
        </w:rPr>
        <w:t>, or a hand located on a cover above the participant’s hand</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{"citationItems":[{"id":"ITEM-1","itemData":{"DOI":"10.3389/fnhum.2012.00040","abstract":"During voluntary hand movement, we sense that we generate the movement and that the hand is a part of our body. These feelings of control over bodily actions, or the sense of agency, and the ownership of body parts are two fundamental aspects of the way we consciously experience our bodies. However, little is known about how these processes are functionally linked. Here, we introduce a version of the rubber hand illusion in which participants control the movements of the index finger of a model hand, which is in full view, by moving their own right index finger.We demonstrated that voluntary finger move- ments elicit a robust illusion of owning the rubber hand and that the senses of ownership and agency over the model hand can be dissociated. We systematically varied the rel- ative timing of the finger movements (synchronous versus asynchronous), the mode of movement (active versus passive), and the position of the model hand (anatomically con- gruent versus incongruent positions). Importantly, asynchrony eliminated both ownership and agency, passive movements abolished the sense of agency but left ownership intact, and incongruent positioning of the model hand diminished ownership but did not elimi- nate agency. These findings provide evidence for a double dissociation of ownership and agency, suggesting that they represent distinct cognitive processes. Interestingly, we also noted that the sense of agency was stronger when the hand was perceived to be a part of the body, and only in this condition did we observe a significant correlation between the subjects’ ratings of agency and ownership.We discuss this in the context of possible differences between agency over owned body parts and agency over actions that involve interactions with external objects. In summary, the results obtained in this study using a simple moving rubber hand illusion paradigm extend previous findings on the experience of ownership and agency and shed new light on their relationship.","author":[{"dropping-particle":"","family":"Kalckert","given":"Andreas","non-dropping-particle":"","parse-names":false,"suffix":""},{"dropping-particle":"","family":"Ehrsson","given":"H Henrik","non-dropping-particle":"","parse-names":false,"suffix":""}],"container-title":"Frontiers in Human Neuroscience","id":"ITEM-1","issue":"40","issued":{"date-parts":[["2012"]]},"title":"Moving a rubber hand that feels like your own : a dissociation of ownership and agency","type":"article-journal","volume":"6"},"uris":["http://www.mendeley.com/documents/?uuid=8c136fe1-f9ea-4809-89b0-ed81c5277802"]},{"id":"ITEM-2","itemData":{"DOI":"10.1016/j.concog.2014.02.003","ISBN":"1090-2376 (Electronic) 1053-8100 (Linking)","ISSN":"10902376","PMID":"24705182","abstract":"The rubber hand illusion is a perceptual illusion in which a model hand is experienced as part of one's own body. In the present study we directly compared the classical illusion, based on visuotactile stimulation, with a rubber hand illusion based on active and passive movements. We examined the question of which combinations of sensory and motor cues are the most potent in inducing the illusion by subjective ratings and an objective measure (proprioceptive drift). In particular, we were interested in whether the combination of afferent and efferent signals in active movements results in the same illusion as in the purely passive modes. Our results show that the illusion is equally strong in all three cases. This demonstrates that different combinations of sensory input can lead to a very similar phenomenological experience and indicates that the illusion can be induced by any combination of multisensory information. ?? 2014.","author":[{"dropping-particle":"","family":"Kalckert","given":"Andreas","non-dropping-particle":"","parse-names":false,"suffix":""},{"dropping-particle":"","family":"Ehrsson","given":"H. Henrik","non-dropping-particle":"","parse-names":false,"suffix":""}],"container-title":"Consciousness and Cognition","id":"ITEM-2","issue":"1","issued":{"date-parts":[["2014"]]},"page":"117-132","publisher":"Elsevier Inc.","title":"The moving rubber hand illusion revisited: Comparing movements and visuotactile stimulation to induce illusory ownership","type":"article-journal","volume":"26"},"uris":["http://www.mendeley.com/documents/?uuid=af62b969-d91f-4d95-98eb-b83536788c99"]}],"mendeley":{"formattedCitation":"&lt;sup&gt;12,13&lt;/sup&gt;","plainTextFormattedCitation":"12,13","previouslyFormattedCitation":"&lt;sup&gt;12,13&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bCs/>
          <w:color w:val="000000" w:themeColor="text1"/>
          <w:vertAlign w:val="superscript"/>
        </w:rPr>
        <w:t>12,13</w:t>
      </w:r>
      <w:r w:rsidR="0088402B" w:rsidRPr="00660EE2">
        <w:rPr>
          <w:rStyle w:val="FootnoteReference"/>
          <w:rFonts w:asciiTheme="minorHAnsi" w:hAnsiTheme="minorHAnsi" w:cstheme="minorHAnsi"/>
          <w:color w:val="000000" w:themeColor="text1"/>
        </w:rPr>
        <w:fldChar w:fldCharType="end"/>
      </w:r>
      <w:r w:rsidRPr="00660EE2">
        <w:rPr>
          <w:rFonts w:asciiTheme="minorHAnsi" w:hAnsiTheme="minorHAnsi" w:cstheme="minorHAnsi"/>
          <w:color w:val="000000" w:themeColor="text1"/>
        </w:rPr>
        <w:t xml:space="preserve">. In these studies, when the visible fake hand was synchronized with participant-generated movement, the emergence of </w:t>
      </w:r>
      <w:r>
        <w:rPr>
          <w:rFonts w:asciiTheme="minorHAnsi" w:hAnsiTheme="minorHAnsi" w:cstheme="minorHAnsi"/>
          <w:color w:val="000000" w:themeColor="text1"/>
        </w:rPr>
        <w:t xml:space="preserve">the </w:t>
      </w:r>
      <w:r w:rsidRPr="00660EE2">
        <w:rPr>
          <w:rFonts w:asciiTheme="minorHAnsi" w:hAnsiTheme="minorHAnsi" w:cstheme="minorHAnsi"/>
          <w:color w:val="000000" w:themeColor="text1"/>
        </w:rPr>
        <w:t xml:space="preserve">SoA was confirmed. Additionally, when the movements were externally generated not by a participant but by an experimenter using a physical connection to the hand, it was confirmed that the absence of </w:t>
      </w:r>
      <w:r>
        <w:rPr>
          <w:rFonts w:asciiTheme="minorHAnsi" w:hAnsiTheme="minorHAnsi" w:cstheme="minorHAnsi"/>
          <w:color w:val="000000" w:themeColor="text1"/>
        </w:rPr>
        <w:t xml:space="preserve">the </w:t>
      </w:r>
      <w:r w:rsidRPr="00660EE2">
        <w:rPr>
          <w:rFonts w:asciiTheme="minorHAnsi" w:hAnsiTheme="minorHAnsi" w:cstheme="minorHAnsi"/>
          <w:color w:val="000000" w:themeColor="text1"/>
        </w:rPr>
        <w:t>SoA could occur</w:t>
      </w:r>
      <w:r>
        <w:rPr>
          <w:rFonts w:asciiTheme="minorHAnsi" w:hAnsiTheme="minorHAnsi" w:cstheme="minorHAnsi"/>
          <w:color w:val="000000" w:themeColor="text1"/>
        </w:rPr>
        <w:t>,</w:t>
      </w:r>
      <w:r w:rsidRPr="00660EE2">
        <w:rPr>
          <w:rFonts w:asciiTheme="minorHAnsi" w:hAnsiTheme="minorHAnsi" w:cstheme="minorHAnsi"/>
          <w:color w:val="000000" w:themeColor="text1"/>
        </w:rPr>
        <w:t xml:space="preserve"> while </w:t>
      </w:r>
      <w:r>
        <w:rPr>
          <w:rFonts w:asciiTheme="minorHAnsi" w:hAnsiTheme="minorHAnsi" w:cstheme="minorHAnsi"/>
          <w:color w:val="000000" w:themeColor="text1"/>
        </w:rPr>
        <w:t xml:space="preserve">the </w:t>
      </w:r>
      <w:proofErr w:type="spellStart"/>
      <w:r w:rsidRPr="00660EE2">
        <w:rPr>
          <w:rFonts w:asciiTheme="minorHAnsi" w:hAnsiTheme="minorHAnsi" w:cstheme="minorHAnsi"/>
          <w:color w:val="000000" w:themeColor="text1"/>
        </w:rPr>
        <w:t>SoO</w:t>
      </w:r>
      <w:proofErr w:type="spellEnd"/>
      <w:r w:rsidRPr="00660EE2">
        <w:rPr>
          <w:rFonts w:asciiTheme="minorHAnsi" w:hAnsiTheme="minorHAnsi" w:cstheme="minorHAnsi"/>
          <w:color w:val="000000" w:themeColor="text1"/>
        </w:rPr>
        <w:t xml:space="preserve"> </w:t>
      </w:r>
      <w:r w:rsidR="00353017">
        <w:rPr>
          <w:rFonts w:asciiTheme="minorHAnsi" w:hAnsiTheme="minorHAnsi" w:cstheme="minorHAnsi"/>
          <w:color w:val="000000" w:themeColor="text1"/>
        </w:rPr>
        <w:t>was retained</w:t>
      </w:r>
      <w:r w:rsidRPr="00660EE2">
        <w:rPr>
          <w:rFonts w:asciiTheme="minorHAnsi" w:hAnsiTheme="minorHAnsi" w:cstheme="minorHAnsi"/>
          <w:color w:val="000000" w:themeColor="text1"/>
        </w:rPr>
        <w:t xml:space="preserve">. In those studies, a pair of </w:t>
      </w:r>
      <w:r w:rsidRPr="00660EE2">
        <w:rPr>
          <w:rFonts w:asciiTheme="minorHAnsi" w:hAnsiTheme="minorHAnsi" w:cstheme="minorHAnsi"/>
          <w:color w:val="000000" w:themeColor="text1"/>
        </w:rPr>
        <w:lastRenderedPageBreak/>
        <w:t xml:space="preserve">absence and presence of the agency </w:t>
      </w:r>
      <w:r w:rsidR="00353017">
        <w:rPr>
          <w:rFonts w:asciiTheme="minorHAnsi" w:hAnsiTheme="minorHAnsi" w:cstheme="minorHAnsi"/>
          <w:color w:val="000000" w:themeColor="text1"/>
        </w:rPr>
        <w:t>was</w:t>
      </w:r>
      <w:r w:rsidR="00353017"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 xml:space="preserve">implemented by a pair of other- and self-origin </w:t>
      </w:r>
      <w:r w:rsidRPr="00660EE2">
        <w:t>movements</w:t>
      </w:r>
      <w:r w:rsidRPr="00660EE2">
        <w:rPr>
          <w:rFonts w:asciiTheme="minorHAnsi" w:hAnsiTheme="minorHAnsi" w:cstheme="minorHAnsi"/>
          <w:color w:val="000000" w:themeColor="text1"/>
        </w:rPr>
        <w:t xml:space="preserve"> for the participant.</w:t>
      </w:r>
    </w:p>
    <w:p w14:paraId="6973EAB3" w14:textId="77777777" w:rsidR="008A1DA3" w:rsidRPr="00660EE2" w:rsidRDefault="008A1DA3" w:rsidP="0062123B">
      <w:pPr>
        <w:rPr>
          <w:rFonts w:asciiTheme="minorHAnsi" w:hAnsiTheme="minorHAnsi" w:cstheme="minorHAnsi"/>
          <w:color w:val="000000" w:themeColor="text1"/>
          <w:lang w:eastAsia="ja-JP"/>
        </w:rPr>
      </w:pPr>
    </w:p>
    <w:p w14:paraId="7849ACA1" w14:textId="153E9128" w:rsidR="008A1DA3" w:rsidRPr="00660EE2" w:rsidRDefault="00BD4839" w:rsidP="0062123B">
      <w:pPr>
        <w:rPr>
          <w:rFonts w:asciiTheme="minorHAnsi" w:hAnsiTheme="minorHAnsi" w:cstheme="minorHAnsi"/>
          <w:color w:val="FF0000"/>
          <w:lang w:eastAsia="ja-JP"/>
        </w:rPr>
      </w:pPr>
      <w:r w:rsidRPr="00660EE2">
        <w:rPr>
          <w:rFonts w:asciiTheme="minorHAnsi" w:hAnsiTheme="minorHAnsi" w:cstheme="minorHAnsi"/>
          <w:color w:val="000000" w:themeColor="text1"/>
        </w:rPr>
        <w:t>The question arises</w:t>
      </w:r>
      <w:r w:rsidR="00D517E3" w:rsidRPr="00660EE2">
        <w:t>:</w:t>
      </w:r>
      <w:r w:rsidRPr="00660EE2">
        <w:rPr>
          <w:rFonts w:asciiTheme="minorHAnsi" w:hAnsiTheme="minorHAnsi" w:cstheme="minorHAnsi"/>
          <w:color w:val="000000" w:themeColor="text1"/>
        </w:rPr>
        <w:t xml:space="preserve"> does the absence of </w:t>
      </w:r>
      <w:r w:rsidR="00967379">
        <w:rPr>
          <w:rFonts w:asciiTheme="minorHAnsi" w:hAnsiTheme="minorHAnsi" w:cstheme="minorHAnsi"/>
          <w:color w:val="000000" w:themeColor="text1"/>
        </w:rPr>
        <w:t xml:space="preserve">the </w:t>
      </w:r>
      <w:proofErr w:type="spellStart"/>
      <w:r w:rsidR="00967379">
        <w:rPr>
          <w:rFonts w:asciiTheme="minorHAnsi" w:hAnsiTheme="minorHAnsi" w:cstheme="minorHAnsi"/>
          <w:color w:val="000000" w:themeColor="text1"/>
        </w:rPr>
        <w:t>SoA</w:t>
      </w:r>
      <w:proofErr w:type="spellEnd"/>
      <w:r w:rsidRPr="00660EE2">
        <w:rPr>
          <w:rFonts w:asciiTheme="minorHAnsi" w:hAnsiTheme="minorHAnsi" w:cstheme="minorHAnsi"/>
          <w:color w:val="000000" w:themeColor="text1"/>
        </w:rPr>
        <w:t xml:space="preserve"> imply that body move</w:t>
      </w:r>
      <w:r w:rsidR="00353017">
        <w:rPr>
          <w:rFonts w:asciiTheme="minorHAnsi" w:hAnsiTheme="minorHAnsi" w:cstheme="minorHAnsi"/>
          <w:color w:val="000000" w:themeColor="text1"/>
        </w:rPr>
        <w:t>ment</w:t>
      </w:r>
      <w:r w:rsidRPr="00660EE2">
        <w:rPr>
          <w:rFonts w:asciiTheme="minorHAnsi" w:hAnsiTheme="minorHAnsi" w:cstheme="minorHAnsi"/>
          <w:color w:val="000000" w:themeColor="text1"/>
        </w:rPr>
        <w:t xml:space="preserve"> is made by others except for </w:t>
      </w:r>
      <w:r w:rsidR="00967379">
        <w:rPr>
          <w:rFonts w:asciiTheme="minorHAnsi" w:hAnsiTheme="minorHAnsi" w:cstheme="minorHAnsi"/>
          <w:color w:val="000000" w:themeColor="text1"/>
        </w:rPr>
        <w:t>the one</w:t>
      </w:r>
      <w:r w:rsidRPr="00660EE2">
        <w:rPr>
          <w:rFonts w:asciiTheme="minorHAnsi" w:hAnsiTheme="minorHAnsi" w:cstheme="minorHAnsi"/>
          <w:color w:val="000000" w:themeColor="text1"/>
        </w:rPr>
        <w:t xml:space="preserve">? Is there a clear separation between me and others? However, </w:t>
      </w:r>
      <w:proofErr w:type="gramStart"/>
      <w:r w:rsidRPr="00660EE2">
        <w:rPr>
          <w:rFonts w:asciiTheme="minorHAnsi" w:hAnsiTheme="minorHAnsi" w:cstheme="minorHAnsi"/>
          <w:color w:val="000000" w:themeColor="text1"/>
        </w:rPr>
        <w:t>myself</w:t>
      </w:r>
      <w:proofErr w:type="gramEnd"/>
      <w:r w:rsidRPr="00660EE2">
        <w:rPr>
          <w:rFonts w:asciiTheme="minorHAnsi" w:hAnsiTheme="minorHAnsi" w:cstheme="minorHAnsi"/>
          <w:color w:val="000000" w:themeColor="text1"/>
        </w:rPr>
        <w:t xml:space="preserve"> could involve unconsciousness which could be others in myself. Concerning unconsciousness, one cannot determine whether </w:t>
      </w:r>
      <w:r w:rsidR="00353017">
        <w:rPr>
          <w:rFonts w:asciiTheme="minorHAnsi" w:hAnsiTheme="minorHAnsi" w:cstheme="minorHAnsi"/>
          <w:color w:val="000000" w:themeColor="text1"/>
        </w:rPr>
        <w:t>a</w:t>
      </w:r>
      <w:r w:rsidR="00353017"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move</w:t>
      </w:r>
      <w:r w:rsidR="00353017">
        <w:rPr>
          <w:rFonts w:asciiTheme="minorHAnsi" w:hAnsiTheme="minorHAnsi" w:cstheme="minorHAnsi"/>
          <w:color w:val="000000" w:themeColor="text1"/>
        </w:rPr>
        <w:t>ment</w:t>
      </w:r>
      <w:r w:rsidRPr="00660EE2">
        <w:rPr>
          <w:rFonts w:asciiTheme="minorHAnsi" w:hAnsiTheme="minorHAnsi" w:cstheme="minorHAnsi"/>
          <w:color w:val="000000" w:themeColor="text1"/>
        </w:rPr>
        <w:t xml:space="preserve"> </w:t>
      </w:r>
      <w:r w:rsidR="00D517E3" w:rsidRPr="00660EE2">
        <w:t xml:space="preserve">originates </w:t>
      </w:r>
      <w:r w:rsidRPr="00660EE2">
        <w:rPr>
          <w:rFonts w:asciiTheme="minorHAnsi" w:hAnsiTheme="minorHAnsi" w:cstheme="minorHAnsi"/>
          <w:color w:val="000000" w:themeColor="text1"/>
        </w:rPr>
        <w:t>from</w:t>
      </w:r>
      <w:r w:rsidR="004F2D08">
        <w:rPr>
          <w:rFonts w:asciiTheme="minorHAnsi" w:hAnsiTheme="minorHAnsi" w:cstheme="minorHAnsi"/>
          <w:color w:val="000000" w:themeColor="text1"/>
        </w:rPr>
        <w:t xml:space="preserve"> the one’s self </w:t>
      </w:r>
      <w:r w:rsidRPr="00660EE2">
        <w:rPr>
          <w:rFonts w:asciiTheme="minorHAnsi" w:hAnsiTheme="minorHAnsi" w:cstheme="minorHAnsi"/>
          <w:color w:val="000000" w:themeColor="text1"/>
        </w:rPr>
        <w:t xml:space="preserve">or </w:t>
      </w:r>
      <w:r w:rsidR="00D517E3" w:rsidRPr="00660EE2">
        <w:t>others.</w:t>
      </w:r>
      <w:r w:rsidRPr="00660EE2">
        <w:rPr>
          <w:rFonts w:asciiTheme="minorHAnsi" w:hAnsiTheme="minorHAnsi" w:cstheme="minorHAnsi"/>
          <w:color w:val="000000" w:themeColor="text1"/>
        </w:rPr>
        <w:t xml:space="preserve"> </w:t>
      </w:r>
      <w:r w:rsidR="00BE265A">
        <w:rPr>
          <w:rFonts w:asciiTheme="minorHAnsi" w:hAnsiTheme="minorHAnsi" w:cstheme="minorHAnsi"/>
          <w:color w:val="000000" w:themeColor="text1"/>
        </w:rPr>
        <w:t>Although t</w:t>
      </w:r>
      <w:r w:rsidRPr="00660EE2">
        <w:rPr>
          <w:rFonts w:asciiTheme="minorHAnsi" w:hAnsiTheme="minorHAnsi" w:cstheme="minorHAnsi"/>
          <w:color w:val="000000" w:themeColor="text1"/>
        </w:rPr>
        <w:t xml:space="preserve">he </w:t>
      </w:r>
      <w:r w:rsidR="00BE265A">
        <w:rPr>
          <w:rFonts w:asciiTheme="minorHAnsi" w:hAnsiTheme="minorHAnsi" w:cstheme="minorHAnsi"/>
          <w:color w:val="000000" w:themeColor="text1"/>
        </w:rPr>
        <w:t>sensation</w:t>
      </w:r>
      <w:r w:rsidRPr="00660EE2">
        <w:rPr>
          <w:rFonts w:asciiTheme="minorHAnsi" w:hAnsiTheme="minorHAnsi" w:cstheme="minorHAnsi"/>
          <w:color w:val="000000" w:themeColor="text1"/>
        </w:rPr>
        <w:t xml:space="preserve"> </w:t>
      </w:r>
      <w:r w:rsidR="00353017">
        <w:rPr>
          <w:rFonts w:asciiTheme="minorHAnsi" w:hAnsiTheme="minorHAnsi" w:cstheme="minorHAnsi"/>
          <w:color w:val="000000" w:themeColor="text1"/>
        </w:rPr>
        <w:t>of</w:t>
      </w:r>
      <w:r w:rsidR="00353017"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 xml:space="preserve">autonomous convulsion is destined to be relevant for unconsciousness, the previous experimental setups have not paid attention to the ambiguity of </w:t>
      </w:r>
      <w:r w:rsidR="00353017">
        <w:rPr>
          <w:rFonts w:asciiTheme="minorHAnsi" w:hAnsiTheme="minorHAnsi" w:cstheme="minorHAnsi"/>
          <w:color w:val="000000" w:themeColor="text1"/>
        </w:rPr>
        <w:t xml:space="preserve">the </w:t>
      </w:r>
      <w:r w:rsidR="004F2D08">
        <w:rPr>
          <w:rFonts w:asciiTheme="minorHAnsi" w:hAnsiTheme="minorHAnsi" w:cstheme="minorHAnsi"/>
          <w:color w:val="000000" w:themeColor="text1"/>
        </w:rPr>
        <w:t>self</w:t>
      </w:r>
      <w:r w:rsidR="00353017">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 xml:space="preserve">and others. </w:t>
      </w:r>
      <w:r w:rsidR="00D517E3" w:rsidRPr="00660EE2">
        <w:t>To</w:t>
      </w:r>
      <w:r w:rsidRPr="00660EE2">
        <w:rPr>
          <w:rFonts w:asciiTheme="minorHAnsi" w:hAnsiTheme="minorHAnsi" w:cstheme="minorHAnsi"/>
          <w:color w:val="000000" w:themeColor="text1"/>
        </w:rPr>
        <w:t xml:space="preserve"> involve unconscious move</w:t>
      </w:r>
      <w:r w:rsidR="00353017">
        <w:rPr>
          <w:rFonts w:asciiTheme="minorHAnsi" w:hAnsiTheme="minorHAnsi" w:cstheme="minorHAnsi"/>
          <w:color w:val="000000" w:themeColor="text1"/>
        </w:rPr>
        <w:t>ment</w:t>
      </w:r>
      <w:r w:rsidRPr="00660EE2">
        <w:rPr>
          <w:rFonts w:asciiTheme="minorHAnsi" w:hAnsiTheme="minorHAnsi" w:cstheme="minorHAnsi"/>
          <w:color w:val="000000" w:themeColor="text1"/>
        </w:rPr>
        <w:t xml:space="preserve"> in </w:t>
      </w:r>
      <w:r w:rsidR="00353017">
        <w:rPr>
          <w:rFonts w:asciiTheme="minorHAnsi" w:hAnsiTheme="minorHAnsi" w:cstheme="minorHAnsi"/>
          <w:color w:val="000000" w:themeColor="text1"/>
        </w:rPr>
        <w:t>an</w:t>
      </w:r>
      <w:r w:rsidR="00353017"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 xml:space="preserve">experiment, one has to implement a virtual move </w:t>
      </w:r>
      <w:r w:rsidR="00353017">
        <w:rPr>
          <w:rFonts w:asciiTheme="minorHAnsi" w:hAnsiTheme="minorHAnsi" w:cstheme="minorHAnsi"/>
          <w:color w:val="000000" w:themeColor="text1"/>
        </w:rPr>
        <w:t>that cannot be readily</w:t>
      </w:r>
      <w:r w:rsidRPr="00660EE2">
        <w:rPr>
          <w:rFonts w:asciiTheme="minorHAnsi" w:hAnsiTheme="minorHAnsi" w:cstheme="minorHAnsi"/>
          <w:color w:val="000000" w:themeColor="text1"/>
        </w:rPr>
        <w:t xml:space="preserve"> determine</w:t>
      </w:r>
      <w:r w:rsidR="00353017">
        <w:rPr>
          <w:rFonts w:asciiTheme="minorHAnsi" w:hAnsiTheme="minorHAnsi" w:cstheme="minorHAnsi"/>
          <w:color w:val="000000" w:themeColor="text1"/>
        </w:rPr>
        <w:t>d</w:t>
      </w:r>
      <w:r w:rsidRPr="00660EE2">
        <w:rPr>
          <w:rFonts w:asciiTheme="minorHAnsi" w:hAnsiTheme="minorHAnsi" w:cstheme="minorHAnsi"/>
          <w:color w:val="000000" w:themeColor="text1"/>
        </w:rPr>
        <w:t xml:space="preserve"> </w:t>
      </w:r>
      <w:r w:rsidR="00353017">
        <w:rPr>
          <w:rFonts w:asciiTheme="minorHAnsi" w:hAnsiTheme="minorHAnsi" w:cstheme="minorHAnsi"/>
          <w:color w:val="000000" w:themeColor="text1"/>
        </w:rPr>
        <w:t xml:space="preserve">as </w:t>
      </w:r>
      <w:r w:rsidR="00D517E3" w:rsidRPr="00660EE2">
        <w:t>originat</w:t>
      </w:r>
      <w:r w:rsidR="00353017">
        <w:t>ing</w:t>
      </w:r>
      <w:r w:rsidRPr="00660EE2">
        <w:rPr>
          <w:rFonts w:asciiTheme="minorHAnsi" w:hAnsiTheme="minorHAnsi" w:cstheme="minorHAnsi"/>
          <w:color w:val="000000" w:themeColor="text1"/>
        </w:rPr>
        <w:t xml:space="preserve"> from </w:t>
      </w:r>
      <w:r w:rsidR="00353017">
        <w:rPr>
          <w:rFonts w:asciiTheme="minorHAnsi" w:hAnsiTheme="minorHAnsi" w:cstheme="minorHAnsi"/>
          <w:color w:val="000000" w:themeColor="text1"/>
        </w:rPr>
        <w:t>the participant</w:t>
      </w:r>
      <w:r w:rsidRPr="00660EE2">
        <w:rPr>
          <w:rFonts w:asciiTheme="minorHAnsi" w:hAnsiTheme="minorHAnsi" w:cstheme="minorHAnsi"/>
          <w:color w:val="000000" w:themeColor="text1"/>
        </w:rPr>
        <w:t xml:space="preserve"> or others. Such ambiguity of </w:t>
      </w:r>
      <w:r w:rsidR="00353017">
        <w:rPr>
          <w:rFonts w:asciiTheme="minorHAnsi" w:hAnsiTheme="minorHAnsi" w:cstheme="minorHAnsi"/>
          <w:color w:val="000000" w:themeColor="text1"/>
        </w:rPr>
        <w:t xml:space="preserve">the participant </w:t>
      </w:r>
      <w:r w:rsidRPr="00660EE2">
        <w:rPr>
          <w:rFonts w:asciiTheme="minorHAnsi" w:hAnsiTheme="minorHAnsi" w:cstheme="minorHAnsi"/>
          <w:color w:val="000000" w:themeColor="text1"/>
        </w:rPr>
        <w:t>and others is also</w:t>
      </w:r>
      <w:r w:rsidR="00225AC1">
        <w:rPr>
          <w:rFonts w:asciiTheme="minorHAnsi" w:hAnsiTheme="minorHAnsi" w:cstheme="minorHAnsi"/>
          <w:color w:val="000000" w:themeColor="text1"/>
        </w:rPr>
        <w:t xml:space="preserve"> observed </w:t>
      </w:r>
      <w:r w:rsidRPr="00660EE2">
        <w:rPr>
          <w:rFonts w:asciiTheme="minorHAnsi" w:hAnsiTheme="minorHAnsi" w:cstheme="minorHAnsi"/>
          <w:color w:val="000000" w:themeColor="text1"/>
        </w:rPr>
        <w:t>in the discussion of “readiness potential”</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{"citationItems":[{"id":"ITEM-1","itemData":{"DOI":"10.1093/brain/106.3.623","ISSN":"0006-8950","abstract":"The recordable cerebral activity (readiness-potential, RP) that precedes a freely voluntary, fully endogenous motor act was directly compared with the reportable time (W) for appearance of the subjective experience of ‘wanting’ or intending to act. The onset of cerebral activity clearly preceded by at least several hundred milliseconds the reported time of conscious intention to act. This relationship held even for those series (with ‘type II’ RPs) in which subjects reported that all of the 40 self-initiated movements in the series appeared ‘spontaneously’ and capriciously. Data were obtained in at least 6 different experimental sessions with each of 5 subjects. In series with type II RPs, onset of the main negative shift in each RP preceded the corresponding mean W value by an average of about 350 ms, and by a minimum of about 150 ms. In series with type I RPs, in which an experience of preplanning occurred in some of the 40 self-initiated acts, onset of RP preceded W by an average of about 800 ms (or by 500 ms, taking onset of RP at 90 per cent of its area). Reports of W time depended upon the subject's recall of the spatial ‘clock-position’ of a revolving spot at the time of his initial awareness of wanting or intending to move. Two different modes of recall produced similar values. Subjects distinguished awareness of wanting to move (W) from awareness of actually moving (M). W times were consistently and substantially negative to, in advance of, mean times reported for M and also those for S, the sensation elicited by a task-related skin stimulus delivered at irregular times that were unknown to the subject. It is concluded that cerebral initiation of a spontaneous, freely voluntary act can begin unconsciously, that is, before there is any (at least recallable) subjective awareness that a ‘decision’ to act has already been initiated cerebrally. This introduces certain constraints on the potentiality for conscious initiation and control of voluntary acts.","author":[{"dropping-particle":"","family":"Libet","given":"Benjamin","non-dropping-particle":"","parse-names":false,"suffix":""},{"dropping-particle":"","family":"Gleason","given":"Curtis A.","non-dropping-particle":"","parse-names":false,"suffix":""},{"dropping-particle":"","family":"Wright","given":"Elwood W.","non-dropping-particle":"","parse-names":false,"suffix":""},{"dropping-particle":"","family":"Pearl","given":"Dennis K.","non-dropping-particle":"","parse-names":false,"suffix":""}],"container-title":"Brain","id":"ITEM-1","issue":"3","issued":{"date-parts":[["1983"]]},"page":"623-642","title":"Time of Conscious Intention To Act in Relation To Onset of Cerebral Activity (Readiness-Potential)","type":"article-journal","volume":"106"},"uris":["http://www.mendeley.com/documents/?uuid=8eaaa658-f600-4ab9-bc2c-042840ffd482"]}],"mendeley":{"formattedCitation":"&lt;sup&gt;14&lt;/sup&gt;","plainTextFormattedCitation":"14","previouslyFormattedCitation":"&lt;sup&gt;14&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14</w:t>
      </w:r>
      <w:r w:rsidR="0088402B" w:rsidRPr="00660EE2">
        <w:rPr>
          <w:rStyle w:val="FootnoteReference"/>
          <w:rFonts w:asciiTheme="minorHAnsi" w:hAnsiTheme="minorHAnsi" w:cstheme="minorHAnsi"/>
          <w:color w:val="000000" w:themeColor="text1"/>
        </w:rPr>
        <w:fldChar w:fldCharType="end"/>
      </w:r>
      <w:r w:rsidRPr="00660EE2">
        <w:rPr>
          <w:rFonts w:asciiTheme="minorHAnsi" w:hAnsiTheme="minorHAnsi" w:cstheme="minorHAnsi"/>
          <w:color w:val="000000" w:themeColor="text1"/>
        </w:rPr>
        <w:t>. The readiness potential preceding free will and intentional consciousness can be com</w:t>
      </w:r>
      <w:r w:rsidRPr="00660EE2">
        <w:rPr>
          <w:rFonts w:asciiTheme="minorHAnsi" w:hAnsiTheme="minorHAnsi" w:cstheme="minorHAnsi"/>
          <w:color w:val="000000" w:themeColor="text1"/>
          <w:lang w:eastAsia="ja-JP"/>
        </w:rPr>
        <w:t>pared to others and me in a brain, respectively</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{"citationItems":[{"id":"ITEM-1","itemData":{"DOI":"10.1016/j.pbiomolbio.2017.06.018","ISSN":"00796107","abstract":"© 2017 How can we link challenging issues related to consciousness and/or qualia with natural science? The introduction of endo-perspective, instead of exo-perspective, as proposed by Matsuno, Rössler, and Gunji, is considered one of the most promising candidate approaches. Here, we distinguish the endo-from the exo-perspective in terms of whether the external is or is not directly operated. In the endo-perspective, the external can be neither perceived nor recognized directly; rather, one can only indirectly summon something outside of the perspective, which can be illustrated by a causation–reversal pair. On one hand, causation logically proceeds from the cause to the effect. On the other hand, a reversal from the effect to the cause is non-logical and is equipped with a metaphorical structure. We argue that the differences in exo- and endo-perspectives result not from the difference between Western and Eastern cultures, but from differences between modernism and animism. Here, a causation–reversal pair described using a pair of upward (from premise to consequence) and downward (from consequence to premise) causation and a pair of Bayesian and inverse Bayesian inference (BIB inference). Accordingly, the notion of endo-consciousness is proposed as an agent equipped with BIB inference. We also argue that BIB inference can yield both highly efficient computations through Bayesian interference and robust computations through inverse Bayesian inference. By adapting a logical model of the free will theorem to the BIB inference, we show that endo-consciousness can explain free will as a regression of the controllability of voluntary action.","author":[{"dropping-particle":"","family":"Gunji","given":"Yukio-Pegio","non-dropping-particle":"","parse-names":false,"suffix":""},{"dropping-particle":"","family":"Minoura","given":"Mai","non-dropping-particle":"","parse-names":false,"suffix":""},{"dropping-particle":"","family":"Kojima","given":"Kei","non-dropping-particle":"","parse-names":false,"suffix":""},{"dropping-particle":"","family":"Horry","given":"Yoichi","non-dropping-particle":"","parse-names":false,"suffix":""}],"container-title":"Progress in Biophysics and Molecular Biology","id":"ITEM-1","issued":{"date-parts":[["2017"]]},"title":"Free will in Bayesian and inverse Bayesian inference-driven endo-consciousness","type":"article-journal","volume":"131"},"uris":["http://www.mendeley.com/documents/?uuid=ede03008-850d-374d-a491-7628da008afd"]}],"mendeley":{"formattedCitation":"&lt;sup&gt;15&lt;/sup&gt;","plainTextFormattedCitation":"15","previouslyFormattedCitation":"&lt;sup&gt;15&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15</w:t>
      </w:r>
      <w:r w:rsidR="0088402B" w:rsidRPr="00660EE2">
        <w:rPr>
          <w:rStyle w:val="FootnoteReference"/>
          <w:rFonts w:asciiTheme="minorHAnsi" w:hAnsiTheme="minorHAnsi" w:cstheme="minorHAnsi"/>
          <w:color w:val="000000" w:themeColor="text1"/>
        </w:rPr>
        <w:fldChar w:fldCharType="end"/>
      </w:r>
      <w:r w:rsidRPr="00660EE2">
        <w:rPr>
          <w:rFonts w:asciiTheme="minorHAnsi" w:hAnsiTheme="minorHAnsi" w:cstheme="minorHAnsi"/>
          <w:color w:val="000000" w:themeColor="text1"/>
          <w:lang w:eastAsia="ja-JP"/>
        </w:rPr>
        <w:t>. In other words,</w:t>
      </w:r>
      <w:r w:rsidR="00BE265A">
        <w:rPr>
          <w:rFonts w:asciiTheme="minorHAnsi" w:hAnsiTheme="minorHAnsi" w:cstheme="minorHAnsi"/>
          <w:color w:val="000000" w:themeColor="text1"/>
          <w:lang w:eastAsia="ja-JP"/>
        </w:rPr>
        <w:t xml:space="preserve"> the self</w:t>
      </w:r>
      <w:r w:rsidR="00353017">
        <w:rPr>
          <w:rFonts w:asciiTheme="minorHAnsi" w:hAnsiTheme="minorHAnsi" w:cstheme="minorHAnsi"/>
          <w:color w:val="000000" w:themeColor="text1"/>
        </w:rPr>
        <w:t xml:space="preserve"> </w:t>
      </w:r>
      <w:r w:rsidRPr="00660EE2">
        <w:rPr>
          <w:rFonts w:asciiTheme="minorHAnsi" w:hAnsiTheme="minorHAnsi" w:cstheme="minorHAnsi"/>
          <w:color w:val="000000" w:themeColor="text1"/>
          <w:lang w:eastAsia="ja-JP"/>
        </w:rPr>
        <w:t xml:space="preserve">and others in </w:t>
      </w:r>
      <w:r w:rsidR="00BE265A">
        <w:rPr>
          <w:rFonts w:asciiTheme="minorHAnsi" w:hAnsiTheme="minorHAnsi" w:cstheme="minorHAnsi"/>
          <w:color w:val="000000" w:themeColor="text1"/>
          <w:lang w:eastAsia="ja-JP"/>
        </w:rPr>
        <w:t xml:space="preserve">one’s </w:t>
      </w:r>
      <w:r w:rsidRPr="00660EE2">
        <w:rPr>
          <w:rFonts w:asciiTheme="minorHAnsi" w:hAnsiTheme="minorHAnsi" w:cstheme="minorHAnsi"/>
          <w:color w:val="000000" w:themeColor="text1"/>
          <w:lang w:eastAsia="ja-JP"/>
        </w:rPr>
        <w:t xml:space="preserve">self are inseparable from each other. In </w:t>
      </w:r>
      <w:r w:rsidR="00D517E3" w:rsidRPr="00660EE2">
        <w:rPr>
          <w:lang w:eastAsia="ja-JP"/>
        </w:rPr>
        <w:t>fact</w:t>
      </w:r>
      <w:r w:rsidRPr="00660EE2">
        <w:rPr>
          <w:rFonts w:asciiTheme="minorHAnsi" w:hAnsiTheme="minorHAnsi" w:cstheme="minorHAnsi"/>
          <w:color w:val="000000" w:themeColor="text1"/>
          <w:lang w:eastAsia="ja-JP"/>
        </w:rPr>
        <w:t>, behaviorally</w:t>
      </w:r>
      <w:r w:rsidR="00D517E3" w:rsidRPr="00660EE2">
        <w:rPr>
          <w:lang w:eastAsia="ja-JP"/>
        </w:rPr>
        <w:t>,</w:t>
      </w:r>
      <w:r w:rsidRPr="00660EE2">
        <w:rPr>
          <w:rFonts w:asciiTheme="minorHAnsi" w:hAnsiTheme="minorHAnsi" w:cstheme="minorHAnsi"/>
          <w:color w:val="000000" w:themeColor="text1"/>
          <w:lang w:eastAsia="ja-JP"/>
        </w:rPr>
        <w:t xml:space="preserve"> it has been pointed out that SoA could be acquired in </w:t>
      </w:r>
      <w:r w:rsidR="00D517E3" w:rsidRPr="00660EE2">
        <w:rPr>
          <w:lang w:eastAsia="ja-JP"/>
        </w:rPr>
        <w:t xml:space="preserve">a </w:t>
      </w:r>
      <w:r w:rsidRPr="00660EE2">
        <w:rPr>
          <w:rFonts w:asciiTheme="minorHAnsi" w:hAnsiTheme="minorHAnsi" w:cstheme="minorHAnsi"/>
          <w:color w:val="000000" w:themeColor="text1"/>
          <w:lang w:eastAsia="ja-JP"/>
        </w:rPr>
        <w:t>postdictive manner</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{"citationItems":[{"id":"ITEM-1","itemData":{"DOI":"10.3389/fpsyg.2013.00127","ISBN":"1664-1078 (Electronic)","ISSN":"16641078","PMID":"23508565","abstract":"The experience of agency, i.e., the registration that I am the initiator of my actions, is a basic and constant underpinning of our interaction with the world. Whereas several accounts have underlined predictive processes as the central mechanism (e.g., the comparator model by C. Frith), others emphasized postdictive inferences (e.g., post-hoc inference account by D. Wegner). Based on increasing evidence that both predictive and postdictive processes contribute to the experience of agency, we here present a unifying but at the same time parsimonious approach that reconciles these accounts: predictive and postdictive processes are both integrated by the brain according to the principles of optimal cue integration. According to this framework, predictive and postdictive processes each serve as authorship cues that are continuously integrated and weighted depending on their availability and reliability in a given situation. Both sensorimotor and cognitive signals can serve as predictive cues (e.g., internal predictions based on an efferency copy of the motor command or cognitive anticipations based on priming). Similarly, other sensorimotor and cognitive cues can each serve as post-hoc cues (e.g., visual feedback of the action or the affective valence of the action outcome). Integration and weighting of these cues might not only differ between contexts and individuals, but also between different subject and disease groups. For example, schizophrenia patients with delusions of influence seem to rely less on (probably imprecise) predictive motor signals of the action and more on post-hoc action cues like e.g., visual feedback and, possibly, the affective valence of the action outcome. Thus, the framework of optimal cue integration offers a promising approach that directly stimulates a wide range of experimentally testable hypotheses on agency processing in different subject groups.","author":[{"dropping-particle":"","family":"Synofzik","given":"Matthis","non-dropping-particle":"","parse-names":false,"suffix":""},{"dropping-particle":"","family":"Vosgerau","given":"Gottfried","non-dropping-particle":"","parse-names":false,"suffix":""},{"dropping-particle":"","family":"Voss","given":"Martin","non-dropping-particle":"","parse-names":false,"suffix":""}],"container-title":"Frontiers in Psychology","id":"ITEM-1","issue":"MAR","issued":{"date-parts":[["2013"]]},"title":"The experience of agency: An interplay between prediction and postdiction","type":"article-journal","volume":"4"},"uris":["http://www.mendeley.com/documents/?uuid=f4ed6ad8-edd9-3797-9ad2-8fa6c24edce7"]},{"id":"ITEM-2","itemData":{"DOI":"10.3389/fpsyg.2014.00196","ISSN":"16641078","abstract":"There are a few postdictive perceptual phenomena known, in which a stimulus presented later seems causally to affect the percept of another stimulus presented earlier.","author":[{"dropping-particle":"","family":"Shimojo","given":"Shinsuke","non-dropping-particle":"","parse-names":false,"suffix":""}],"container-title":"Frontiers in Psychology","id":"ITEM-2","issue":"MAR","issued":{"date-parts":[["2014"]]},"page":"1-19","title":"Postdiction: Its implications on visual awareness, hindsight, and sense of agency","type":"article-journal","volume":"5"},"uris":["http://www.mendeley.com/documents/?uuid=db1dd4bf-d3b0-4315-842f-8c477b894237"]}],"mendeley":{"formattedCitation":"&lt;sup&gt;16,17&lt;/sup&gt;","plainTextFormattedCitation":"16,17","previouslyFormattedCitation":"&lt;sup&gt;16,17&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bCs/>
          <w:color w:val="000000" w:themeColor="text1"/>
          <w:vertAlign w:val="superscript"/>
        </w:rPr>
        <w:t>16,17</w:t>
      </w:r>
      <w:r w:rsidR="0088402B" w:rsidRPr="00660EE2">
        <w:rPr>
          <w:rStyle w:val="FootnoteReference"/>
          <w:rFonts w:asciiTheme="minorHAnsi" w:hAnsiTheme="minorHAnsi" w:cstheme="minorHAnsi"/>
          <w:color w:val="000000" w:themeColor="text1"/>
        </w:rPr>
        <w:fldChar w:fldCharType="end"/>
      </w:r>
      <w:r w:rsidRPr="00660EE2">
        <w:rPr>
          <w:rFonts w:asciiTheme="minorHAnsi" w:hAnsiTheme="minorHAnsi" w:cstheme="minorHAnsi"/>
          <w:color w:val="000000" w:themeColor="text1"/>
          <w:lang w:eastAsia="ja-JP"/>
        </w:rPr>
        <w:t>.</w:t>
      </w:r>
      <w:r w:rsidR="009E57F6" w:rsidRPr="00660EE2">
        <w:rPr>
          <w:rFonts w:asciiTheme="minorHAnsi" w:hAnsiTheme="minorHAnsi" w:cstheme="minorHAnsi"/>
          <w:color w:val="FF0000"/>
          <w:lang w:eastAsia="ja-JP"/>
        </w:rPr>
        <w:t xml:space="preserve"> </w:t>
      </w:r>
      <w:r w:rsidR="00D517E3" w:rsidRPr="00660EE2">
        <w:rPr>
          <w:lang w:eastAsia="ja-JP"/>
        </w:rPr>
        <w:t xml:space="preserve">Considering </w:t>
      </w:r>
      <w:r w:rsidRPr="00660EE2">
        <w:rPr>
          <w:rFonts w:asciiTheme="minorHAnsi" w:hAnsiTheme="minorHAnsi" w:cstheme="minorHAnsi"/>
          <w:color w:val="000000" w:themeColor="text1"/>
          <w:lang w:eastAsia="ja-JP"/>
        </w:rPr>
        <w:t xml:space="preserve">that our SoA or bodily self-consciousness could be acquired in such </w:t>
      </w:r>
      <w:r w:rsidR="00353017">
        <w:rPr>
          <w:rFonts w:asciiTheme="minorHAnsi" w:hAnsiTheme="minorHAnsi" w:cstheme="minorHAnsi"/>
          <w:color w:val="000000" w:themeColor="text1"/>
          <w:lang w:eastAsia="ja-JP"/>
        </w:rPr>
        <w:t xml:space="preserve">a </w:t>
      </w:r>
      <w:r w:rsidR="00BE265A">
        <w:rPr>
          <w:rFonts w:asciiTheme="minorHAnsi" w:hAnsiTheme="minorHAnsi" w:cstheme="minorHAnsi"/>
          <w:color w:val="000000" w:themeColor="text1"/>
          <w:lang w:eastAsia="ja-JP"/>
        </w:rPr>
        <w:t>self</w:t>
      </w:r>
      <w:r w:rsidRPr="00660EE2">
        <w:rPr>
          <w:rFonts w:asciiTheme="minorHAnsi" w:hAnsiTheme="minorHAnsi" w:cstheme="minorHAnsi"/>
          <w:color w:val="000000" w:themeColor="text1"/>
          <w:lang w:eastAsia="ja-JP"/>
        </w:rPr>
        <w:t>/other ambiguity, while previous research on SoO/SoA has been carried out after making them perceptually distinguishable, it is necessary to investigate what kind of subjective experience occurs when both parties are ambiguous.</w:t>
      </w:r>
    </w:p>
    <w:p w14:paraId="6E9E84B0" w14:textId="77777777" w:rsidR="00BD4839" w:rsidRPr="00660EE2" w:rsidRDefault="00BD4839" w:rsidP="0062123B">
      <w:pPr>
        <w:rPr>
          <w:rFonts w:asciiTheme="minorHAnsi" w:hAnsiTheme="minorHAnsi" w:cstheme="minorHAnsi"/>
          <w:color w:val="000000" w:themeColor="text1"/>
          <w:lang w:eastAsia="ja-JP"/>
        </w:rPr>
      </w:pPr>
    </w:p>
    <w:p w14:paraId="2D35DE1D" w14:textId="6D007AFB" w:rsidR="008A1DA3" w:rsidRPr="00660EE2" w:rsidRDefault="00D517E3" w:rsidP="0062123B">
      <w:pPr>
        <w:rPr>
          <w:rFonts w:asciiTheme="minorHAnsi" w:hAnsiTheme="minorHAnsi" w:cstheme="minorHAnsi"/>
          <w:color w:val="000000" w:themeColor="text1"/>
        </w:rPr>
      </w:pPr>
      <w:r w:rsidRPr="00660EE2">
        <w:rPr>
          <w:rFonts w:asciiTheme="minorHAnsi" w:hAnsiTheme="minorHAnsi" w:cstheme="minorHAnsi"/>
          <w:color w:val="000000" w:themeColor="text1"/>
          <w:lang w:eastAsia="ja-JP"/>
        </w:rPr>
        <w:t xml:space="preserve">Here, we introduce a protocol that enables us to evaluate SoO/SoA effects on a virtual hand with slight movements such that it </w:t>
      </w:r>
      <w:r w:rsidR="00353017">
        <w:rPr>
          <w:rFonts w:asciiTheme="minorHAnsi" w:hAnsiTheme="minorHAnsi" w:cstheme="minorHAnsi"/>
          <w:color w:val="000000" w:themeColor="text1"/>
          <w:lang w:eastAsia="ja-JP"/>
        </w:rPr>
        <w:t>is</w:t>
      </w:r>
      <w:r w:rsidR="00353017" w:rsidRPr="00660EE2">
        <w:rPr>
          <w:rFonts w:asciiTheme="minorHAnsi" w:hAnsiTheme="minorHAnsi" w:cstheme="minorHAnsi"/>
          <w:color w:val="000000" w:themeColor="text1"/>
          <w:lang w:eastAsia="ja-JP"/>
        </w:rPr>
        <w:t xml:space="preserve"> </w:t>
      </w:r>
      <w:r w:rsidRPr="00660EE2">
        <w:rPr>
          <w:rFonts w:asciiTheme="minorHAnsi" w:hAnsiTheme="minorHAnsi" w:cstheme="minorHAnsi"/>
          <w:color w:val="000000" w:themeColor="text1"/>
          <w:lang w:eastAsia="ja-JP"/>
        </w:rPr>
        <w:t xml:space="preserve">unclear whether the movement </w:t>
      </w:r>
      <w:r w:rsidR="00353017">
        <w:rPr>
          <w:rFonts w:asciiTheme="minorHAnsi" w:hAnsiTheme="minorHAnsi" w:cstheme="minorHAnsi"/>
          <w:color w:val="000000" w:themeColor="text1"/>
          <w:lang w:eastAsia="ja-JP"/>
        </w:rPr>
        <w:t>is</w:t>
      </w:r>
      <w:r w:rsidR="00353017" w:rsidRPr="00660EE2">
        <w:rPr>
          <w:rFonts w:asciiTheme="minorHAnsi" w:hAnsiTheme="minorHAnsi" w:cstheme="minorHAnsi"/>
          <w:color w:val="000000" w:themeColor="text1"/>
          <w:lang w:eastAsia="ja-JP"/>
        </w:rPr>
        <w:t xml:space="preserve"> </w:t>
      </w:r>
      <w:r w:rsidRPr="00660EE2">
        <w:rPr>
          <w:rFonts w:asciiTheme="minorHAnsi" w:hAnsiTheme="minorHAnsi" w:cstheme="minorHAnsi"/>
          <w:color w:val="000000" w:themeColor="text1"/>
          <w:lang w:eastAsia="ja-JP"/>
        </w:rPr>
        <w:t>self- or other-originated. Specifically, using virtual reality (VR), our participants were made to see a virtual hand from the first person’s perspective through a head-mounted display (HMD) without telling who the hand belongs to. Their hand was given a tactile stimulus (stroking with a paintbrush) in sync with the brush movement on the hand</w:t>
      </w:r>
      <w:r w:rsidR="006E6DA7">
        <w:rPr>
          <w:rFonts w:asciiTheme="minorHAnsi" w:hAnsiTheme="minorHAnsi" w:cstheme="minorHAnsi"/>
          <w:color w:val="000000" w:themeColor="text1"/>
          <w:lang w:eastAsia="ja-JP"/>
        </w:rPr>
        <w:t xml:space="preserve"> shown</w:t>
      </w:r>
      <w:r w:rsidR="00225AC1">
        <w:rPr>
          <w:rFonts w:asciiTheme="minorHAnsi" w:hAnsiTheme="minorHAnsi" w:cstheme="minorHAnsi"/>
          <w:color w:val="000000" w:themeColor="text1"/>
          <w:lang w:eastAsia="ja-JP"/>
        </w:rPr>
        <w:t xml:space="preserve"> </w:t>
      </w:r>
      <w:r w:rsidRPr="00660EE2">
        <w:rPr>
          <w:rFonts w:asciiTheme="minorHAnsi" w:hAnsiTheme="minorHAnsi" w:cstheme="minorHAnsi"/>
          <w:color w:val="000000" w:themeColor="text1"/>
          <w:lang w:eastAsia="ja-JP"/>
        </w:rPr>
        <w:t>in HMD</w:t>
      </w:r>
      <w:r w:rsidRPr="00660EE2">
        <w:rPr>
          <w:lang w:eastAsia="ja-JP"/>
        </w:rPr>
        <w:t>,</w:t>
      </w:r>
      <w:r w:rsidRPr="00660EE2">
        <w:rPr>
          <w:rFonts w:asciiTheme="minorHAnsi" w:hAnsiTheme="minorHAnsi" w:cstheme="minorHAnsi"/>
          <w:color w:val="000000" w:themeColor="text1"/>
          <w:lang w:eastAsia="ja-JP"/>
        </w:rPr>
        <w:t xml:space="preserve"> and then, after one minute, the fingers in the video suddenly start moving slowly. For comparison, we conducted six trials for each participant, following three conditions (in duplicate): no hand movement, slow movement (ambiguity between self- and other-origin), and fast movement (clearly not self- but other-origin). </w:t>
      </w:r>
      <w:r w:rsidRPr="00660EE2">
        <w:rPr>
          <w:lang w:eastAsia="ja-JP"/>
        </w:rPr>
        <w:t>To evaluate</w:t>
      </w:r>
      <w:r w:rsidRPr="00660EE2">
        <w:rPr>
          <w:rFonts w:asciiTheme="minorHAnsi" w:hAnsiTheme="minorHAnsi" w:cstheme="minorHAnsi"/>
          <w:color w:val="000000" w:themeColor="text1"/>
          <w:lang w:eastAsia="ja-JP"/>
        </w:rPr>
        <w:t xml:space="preserve"> </w:t>
      </w:r>
      <w:r w:rsidR="00353017">
        <w:rPr>
          <w:rFonts w:asciiTheme="minorHAnsi" w:hAnsiTheme="minorHAnsi" w:cstheme="minorHAnsi"/>
          <w:color w:val="000000" w:themeColor="text1"/>
          <w:lang w:eastAsia="ja-JP"/>
        </w:rPr>
        <w:t xml:space="preserve">the </w:t>
      </w:r>
      <w:r w:rsidRPr="00660EE2">
        <w:rPr>
          <w:rFonts w:asciiTheme="minorHAnsi" w:hAnsiTheme="minorHAnsi" w:cstheme="minorHAnsi"/>
          <w:color w:val="000000" w:themeColor="text1"/>
          <w:lang w:eastAsia="ja-JP"/>
        </w:rPr>
        <w:t xml:space="preserve">SoO, skin conductance response (SCR) </w:t>
      </w:r>
      <w:r w:rsidRPr="00660EE2">
        <w:rPr>
          <w:lang w:eastAsia="ja-JP"/>
        </w:rPr>
        <w:t>measurements were</w:t>
      </w:r>
      <w:r w:rsidRPr="00660EE2">
        <w:rPr>
          <w:rFonts w:asciiTheme="minorHAnsi" w:hAnsiTheme="minorHAnsi" w:cstheme="minorHAnsi"/>
          <w:color w:val="000000" w:themeColor="text1"/>
          <w:lang w:eastAsia="ja-JP"/>
        </w:rPr>
        <w:t xml:space="preserve"> adopted. </w:t>
      </w:r>
      <w:r w:rsidR="00353017">
        <w:rPr>
          <w:rFonts w:asciiTheme="minorHAnsi" w:hAnsiTheme="minorHAnsi" w:cstheme="minorHAnsi"/>
          <w:color w:val="000000" w:themeColor="text1"/>
          <w:lang w:eastAsia="ja-JP"/>
        </w:rPr>
        <w:t>The c</w:t>
      </w:r>
      <w:r w:rsidRPr="00660EE2">
        <w:rPr>
          <w:rFonts w:asciiTheme="minorHAnsi" w:hAnsiTheme="minorHAnsi" w:cstheme="minorHAnsi"/>
          <w:color w:val="000000" w:themeColor="text1"/>
          <w:lang w:eastAsia="ja-JP"/>
        </w:rPr>
        <w:t>hange in SCR during a presentation of a threat was used as an indicator of bodily self</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{"citationItems":[{"id":"ITEM-1","itemData":{"DOI":"10.1098/rspb.2003.2364","ISBN":"0962-8452","ISSN":"0962-8452","PMID":"12965016","abstract":"Subjects perceived touch sensations as arising from a table (or a rubber hand) when both the table (or the rubber hand) and their own real hand were repeatedly tapped and stroked in synchrony with the real hand hidden from view. If the table or rubber hand was then 'injured', subjects displayed a strong skin conductance response (SCR) even though nothing was done to the real hand. Sensations could even be projected to anatomically impossible locations. The illusion was much less vivid, as indicated by subjective reports and SCR, if the real hand was simultaneously visible during stroking, or if the real hand was hidden but touched asynchronously. The fact that the illusion could be significantly diminished when the real hand was simultaneously visible suggests that the illusion and associated SCRs were due to perceptual assimilation of the table (or rubber hand) into one's body image rather than associative conditioning. These experiments demonstrate the malleability of body image and the brain's remarkable capacity for detecting statistical correlations in the sensory input.","author":[{"dropping-particle":"","family":"Armel","given":"K Carrie","non-dropping-particle":"","parse-names":false,"suffix":""},{"dropping-particle":"","family":"Ramachandran","given":"V S","non-dropping-particle":"","parse-names":false,"suffix":""}],"container-title":"Proceedings. Biological sciences / The Royal Society","id":"ITEM-1","issue":"1523","issued":{"date-parts":[["2003"]]},"page":"1499-506","title":"Projecting sensations to external objects: evidence from skin conductance response.","type":"article-journal","volume":"270"},"uris":["http://www.mendeley.com/documents/?uuid=e3854654-3bb7-46ec-821f-8711495f3a43"]},{"id":"ITEM-2","itemData":{"DOI":"10.1371/journal.pone.0003832","ISSN":"19326203","abstract":"The concept of an individual swapping his or her body with that of another person has captured the imagination of writers and artists for decades. Although this topic has not been the subject of investigation in science, it exemplifies the fundamental question of why we have an ongoing experience of being located inside our bodies. Here we report a perceptual illusion of body-swapping that addresses directly this issue. Manipulation of the visual perspective, in combination with the receipt of correlated multisensory information from the body was sufficient to trigger the illusion that another person's body or an artificial body was one's own. This effect was so strong that people could experience being in another person's body when facing their own body and shaking hands with it. Our results are of fundamental importance because they identify the perceptual processes that produce the feeling of ownership of one's body.","author":[{"dropping-particle":"","family":"Petkova","given":"Valeria I.","non-dropping-particle":"","parse-names":false,"suffix":""},{"dropping-particle":"","family":"Ehrsson","given":"H. Henrik","non-dropping-particle":"","parse-names":false,"suffix":""}],"container-title":"PLoS ONE","id":"ITEM-2","issue":"12","issued":{"date-parts":[["2008"]]},"title":"If I were you: Perceptual illusion of body swapping","type":"article-journal","volume":"3"},"uris":["http://www.mendeley.com/documents/?uuid=7304457a-3d8f-4043-bb39-8f72e219c3b0"]},{"id":"ITEM-3","itemData":{"DOI":"10.1109/VR.2010.5444807","ISBN":"9781424462582","ISSN":"1087-8270","abstract":"The rubber hand illusion is a simple illusion where participants can be induced to report and behave as if a rubber hand is part of their body. The induction is usually done by an experimenter tapping both a rubber hand prop and the participant's real hand: the touch and visual feedback of the taps must be synchronous and aligned to some extent. The illusion is usually tested by several means including a physical threat to the rubber hand. The response to the threat can be measured by galvanic skin response (GSR): those that have the illusion showed a marked rise in GSR. Based on our own and reported experiences with immersive virtual reality (IVR), we ask whether a similar illusion is induced naturally within IVR? Does the participant report and behave as if the virtual arm is part of their body? We show that participants in a HMD-based IVR who see a virtual body can experience similar responses to threats as those in comparable rubber hand illusion experiments. We show that these responses can be negated by replacing the virtual body with an abstract cursor representing the hand, and that the responses are stable under some gradual forced distortion of tracker space so that proprioceptive and visual information are not matched.","author":[{"dropping-particle":"","family":"Yuan","given":"Ye","non-dropping-particle":"","parse-names":false,"suffix":""},{"dropping-particle":"","family":"Steed","given":"Anthony","non-dropping-particle":"","parse-names":false,"suffix":""}],"container-title":"Proceedings - IEEE Virtual Reality","id":"ITEM-3","issued":{"date-parts":[["2010"]]},"page":"95-102","title":"Is the rubber hand illusion induced by immersive virtual reality?","type":"article-journal"},"uris":["http://www.mendeley.com/documents/?uuid=fffef63f-1549-43da-a165-565c0720a35a"]}],"mendeley":{"formattedCitation":"&lt;sup&gt;18–20&lt;/sup&gt;","plainTextFormattedCitation":"18–20","previouslyFormattedCitation":"&lt;sup&gt;18–20&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bCs/>
          <w:color w:val="000000" w:themeColor="text1"/>
          <w:vertAlign w:val="superscript"/>
        </w:rPr>
        <w:t>18–20</w:t>
      </w:r>
      <w:r w:rsidR="0088402B" w:rsidRPr="00660EE2">
        <w:rPr>
          <w:rStyle w:val="FootnoteReference"/>
          <w:rFonts w:asciiTheme="minorHAnsi" w:hAnsiTheme="minorHAnsi" w:cstheme="minorHAnsi"/>
          <w:color w:val="000000" w:themeColor="text1"/>
        </w:rPr>
        <w:fldChar w:fldCharType="end"/>
      </w:r>
      <w:r w:rsidRPr="00660EE2">
        <w:rPr>
          <w:bCs/>
          <w:vertAlign w:val="superscript"/>
        </w:rPr>
        <w:t>,</w:t>
      </w:r>
      <w:r w:rsidRPr="00660EE2">
        <w:rPr>
          <w:rFonts w:asciiTheme="minorHAnsi" w:hAnsiTheme="minorHAnsi" w:cstheme="minorHAnsi"/>
          <w:color w:val="000000" w:themeColor="text1"/>
        </w:rPr>
        <w:t xml:space="preserve"> as it provides an online and objective estimation. In this study, we defined SCR arising from a knife threat following hand movement as the intensity of </w:t>
      </w:r>
      <w:r w:rsidR="00353017">
        <w:rPr>
          <w:rFonts w:asciiTheme="minorHAnsi" w:hAnsiTheme="minorHAnsi" w:cstheme="minorHAnsi"/>
          <w:color w:val="000000" w:themeColor="text1"/>
        </w:rPr>
        <w:t xml:space="preserve">the </w:t>
      </w:r>
      <w:r w:rsidRPr="00660EE2">
        <w:rPr>
          <w:rFonts w:asciiTheme="minorHAnsi" w:hAnsiTheme="minorHAnsi" w:cstheme="minorHAnsi"/>
          <w:color w:val="000000" w:themeColor="text1"/>
        </w:rPr>
        <w:t>SoO</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{"citationItems":[{"id":"ITEM-1","itemData":{"DOI":"10.1098/rspb.2003.2364","ISBN":"0962-8452","ISSN":"0962-8452","PMID":"12965016","abstract":"Subjects perceived touch sensations as arising from a table (or a rubber hand) when both the table (or the rubber hand) and their own real hand were repeatedly tapped and stroked in synchrony with the real hand hidden from view. If the table or rubber hand was then 'injured', subjects displayed a strong skin conductance response (SCR) even though nothing was done to the real hand. Sensations could even be projected to anatomically impossible locations. The illusion was much less vivid, as indicated by subjective reports and SCR, if the real hand was simultaneously visible during stroking, or if the real hand was hidden but touched asynchronously. The fact that the illusion could be significantly diminished when the real hand was simultaneously visible suggests that the illusion and associated SCRs were due to perceptual assimilation of the table (or rubber hand) into one's body image rather than associative conditioning. These experiments demonstrate the malleability of body image and the brain's remarkable capacity for detecting statistical correlations in the sensory input.","author":[{"dropping-particle":"","family":"Armel","given":"K Carrie","non-dropping-particle":"","parse-names":false,"suffix":""},{"dropping-particle":"","family":"Ramachandran","given":"V S","non-dropping-particle":"","parse-names":false,"suffix":""}],"container-title":"Proceedings. Biological sciences / The Royal Society","id":"ITEM-1","issue":"1523","issued":{"date-parts":[["2003"]]},"page":"1499-506","title":"Projecting sensations to external objects: evidence from skin conductance response.","type":"article-journal","volume":"270"},"uris":["http://www.mendeley.com/documents/?uuid=e3854654-3bb7-46ec-821f-8711495f3a43"]},{"id":"ITEM-2","itemData":{"DOI":"10.1371/journal.pone.0003832","ISSN":"19326203","abstract":"The concept of an individual swapping his or her body with that of another person has captured the imagination of writers and artists for decades. Although this topic has not been the subject of investigation in science, it exemplifies the fundamental question of why we have an ongoing experience of being located inside our bodies. Here we report a perceptual illusion of body-swapping that addresses directly this issue. Manipulation of the visual perspective, in combination with the receipt of correlated multisensory information from the body was sufficient to trigger the illusion that another person's body or an artificial body was one's own. This effect was so strong that people could experience being in another person's body when facing their own body and shaking hands with it. Our results are of fundamental importance because they identify the perceptual processes that produce the feeling of ownership of one's body.","author":[{"dropping-particle":"","family":"Petkova","given":"Valeria I.","non-dropping-particle":"","parse-names":false,"suffix":""},{"dropping-particle":"","family":"Ehrsson","given":"H. Henrik","non-dropping-particle":"","parse-names":false,"suffix":""}],"container-title":"PLoS ONE","id":"ITEM-2","issue":"12","issued":{"date-parts":[["2008"]]},"title":"If I were you: Perceptual illusion of body swapping","type":"article-journal","volume":"3"},"uris":["http://www.mendeley.com/documents/?uuid=7304457a-3d8f-4043-bb39-8f72e219c3b0"]}],"mendeley":{"formattedCitation":"&lt;sup&gt;18,19&lt;/sup&gt;","plainTextFormattedCitation":"18,19","previouslyFormattedCitation":"&lt;sup&gt;18,19&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18,19</w:t>
      </w:r>
      <w:r w:rsidR="0088402B" w:rsidRPr="00660EE2">
        <w:rPr>
          <w:rStyle w:val="FootnoteReference"/>
          <w:rFonts w:asciiTheme="minorHAnsi" w:hAnsiTheme="minorHAnsi" w:cstheme="minorHAnsi"/>
          <w:color w:val="000000" w:themeColor="text1"/>
        </w:rPr>
        <w:fldChar w:fldCharType="end"/>
      </w:r>
      <w:r w:rsidRPr="00660EE2">
        <w:rPr>
          <w:rFonts w:asciiTheme="minorHAnsi" w:hAnsiTheme="minorHAnsi" w:cstheme="minorHAnsi"/>
          <w:color w:val="000000" w:themeColor="text1"/>
        </w:rPr>
        <w:t xml:space="preserve">. Moreover, for evaluating </w:t>
      </w:r>
      <w:r w:rsidR="00353017">
        <w:rPr>
          <w:rFonts w:asciiTheme="minorHAnsi" w:hAnsiTheme="minorHAnsi" w:cstheme="minorHAnsi"/>
          <w:color w:val="000000" w:themeColor="text1"/>
        </w:rPr>
        <w:t xml:space="preserve">the </w:t>
      </w:r>
      <w:r w:rsidRPr="00660EE2">
        <w:rPr>
          <w:rFonts w:asciiTheme="minorHAnsi" w:hAnsiTheme="minorHAnsi" w:cstheme="minorHAnsi"/>
          <w:color w:val="000000" w:themeColor="text1"/>
        </w:rPr>
        <w:t xml:space="preserve">SoA, subjective reports were collected using face-to-face interviews after all RHI procedures. </w:t>
      </w:r>
      <w:r w:rsidR="00341169" w:rsidRPr="00660EE2">
        <w:rPr>
          <w:rFonts w:cstheme="minorHAnsi"/>
          <w:color w:val="000000" w:themeColor="text1"/>
        </w:rPr>
        <w:t xml:space="preserve">Here, it could be supposed that </w:t>
      </w:r>
      <w:r w:rsidR="00341169" w:rsidRPr="00660EE2">
        <w:rPr>
          <w:rFonts w:cstheme="minorHAnsi"/>
        </w:rPr>
        <w:t>such an a</w:t>
      </w:r>
      <w:r w:rsidR="00341169" w:rsidRPr="00660EE2">
        <w:rPr>
          <w:rFonts w:asciiTheme="minorHAnsi" w:hAnsiTheme="minorHAnsi" w:cstheme="minorHAnsi"/>
        </w:rPr>
        <w:t xml:space="preserve">mbiguous </w:t>
      </w:r>
      <w:r w:rsidR="00341169" w:rsidRPr="00660EE2">
        <w:rPr>
          <w:rFonts w:cstheme="minorHAnsi"/>
        </w:rPr>
        <w:t>m</w:t>
      </w:r>
      <w:r w:rsidR="00341169" w:rsidRPr="00660EE2">
        <w:rPr>
          <w:rFonts w:asciiTheme="minorHAnsi" w:hAnsiTheme="minorHAnsi" w:cstheme="minorHAnsi"/>
        </w:rPr>
        <w:t xml:space="preserve">ovement between </w:t>
      </w:r>
      <w:r w:rsidR="00341169" w:rsidRPr="00660EE2">
        <w:rPr>
          <w:rFonts w:cstheme="minorHAnsi"/>
        </w:rPr>
        <w:t>s</w:t>
      </w:r>
      <w:r w:rsidR="00341169" w:rsidRPr="00660EE2">
        <w:rPr>
          <w:rFonts w:asciiTheme="minorHAnsi" w:hAnsiTheme="minorHAnsi" w:cstheme="minorHAnsi"/>
        </w:rPr>
        <w:t xml:space="preserve">elf- and </w:t>
      </w:r>
      <w:proofErr w:type="gramStart"/>
      <w:r w:rsidR="00341169" w:rsidRPr="00660EE2">
        <w:rPr>
          <w:rFonts w:cstheme="minorHAnsi"/>
        </w:rPr>
        <w:t>o</w:t>
      </w:r>
      <w:r w:rsidR="00341169" w:rsidRPr="00660EE2">
        <w:rPr>
          <w:rFonts w:asciiTheme="minorHAnsi" w:hAnsiTheme="minorHAnsi" w:cstheme="minorHAnsi"/>
        </w:rPr>
        <w:t>ther-</w:t>
      </w:r>
      <w:r w:rsidR="00341169" w:rsidRPr="00660EE2">
        <w:rPr>
          <w:rFonts w:cstheme="minorHAnsi"/>
        </w:rPr>
        <w:t>o</w:t>
      </w:r>
      <w:r w:rsidR="00341169" w:rsidRPr="00660EE2">
        <w:rPr>
          <w:rFonts w:asciiTheme="minorHAnsi" w:hAnsiTheme="minorHAnsi" w:cstheme="minorHAnsi"/>
        </w:rPr>
        <w:t>rigin</w:t>
      </w:r>
      <w:proofErr w:type="gramEnd"/>
      <w:r w:rsidR="002B2E2C" w:rsidRPr="00660EE2">
        <w:rPr>
          <w:rFonts w:cstheme="minorHAnsi"/>
        </w:rPr>
        <w:t xml:space="preserve"> would cause the bodily movement originating from another to be perceived as the participant’s </w:t>
      </w:r>
      <w:r w:rsidR="002B2E2C" w:rsidRPr="00660EE2">
        <w:rPr>
          <w:rFonts w:cstheme="minorHAnsi" w:hint="eastAsia"/>
          <w:lang w:eastAsia="ja-JP"/>
        </w:rPr>
        <w:t>o</w:t>
      </w:r>
      <w:r w:rsidR="00341169" w:rsidRPr="00660EE2">
        <w:rPr>
          <w:rFonts w:cstheme="minorHAnsi"/>
        </w:rPr>
        <w:t xml:space="preserve">wn. </w:t>
      </w:r>
      <w:r w:rsidRPr="00660EE2">
        <w:t xml:space="preserve">Such </w:t>
      </w:r>
      <w:r w:rsidR="00341169" w:rsidRPr="00660EE2">
        <w:rPr>
          <w:rFonts w:cstheme="minorHAnsi"/>
        </w:rPr>
        <w:t xml:space="preserve">a rewriting of the causal relationship in SoA cannot be captured by the pre-established method to </w:t>
      </w:r>
      <w:r w:rsidR="00353017">
        <w:rPr>
          <w:rFonts w:cstheme="minorHAnsi"/>
        </w:rPr>
        <w:t>simply evaluate</w:t>
      </w:r>
      <w:r w:rsidR="00341169" w:rsidRPr="00660EE2">
        <w:rPr>
          <w:rFonts w:cstheme="minorHAnsi"/>
        </w:rPr>
        <w:t xml:space="preserve"> the consistency between one's intention and one</w:t>
      </w:r>
      <w:r w:rsidR="006E6DA7">
        <w:rPr>
          <w:rFonts w:cstheme="minorHAnsi"/>
        </w:rPr>
        <w:t>’</w:t>
      </w:r>
      <w:r w:rsidR="00341169" w:rsidRPr="00660EE2">
        <w:rPr>
          <w:rFonts w:cstheme="minorHAnsi"/>
        </w:rPr>
        <w:t>s action. Therefore,</w:t>
      </w:r>
      <w:r w:rsidR="00DA36B8" w:rsidRPr="00660EE2">
        <w:rPr>
          <w:rFonts w:asciiTheme="minorHAnsi" w:hAnsiTheme="minorHAnsi" w:cstheme="minorHAnsi"/>
          <w:color w:val="000000" w:themeColor="text1"/>
        </w:rPr>
        <w:t xml:space="preserve"> while in conventional RHI </w:t>
      </w:r>
      <w:r w:rsidRPr="00660EE2">
        <w:t>studies</w:t>
      </w:r>
      <w:r w:rsidR="00DA36B8" w:rsidRPr="00660EE2">
        <w:rPr>
          <w:rFonts w:asciiTheme="minorHAnsi" w:hAnsiTheme="minorHAnsi" w:cstheme="minorHAnsi"/>
          <w:color w:val="000000" w:themeColor="text1"/>
        </w:rPr>
        <w:t>, the participants were required to score given statements describing the sensation</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{"citationItems":[{"id":"ITEM-1","itemData":{"DOI":"10.1016/j.concog.2014.02.003","ISBN":"1090-2376 (Electronic) 1053-8100 (Linking)","ISSN":"10902376","PMID":"24705182","abstract":"The rubber hand illusion is a perceptual illusion in which a model hand is experienced as part of one's own body. In the present study we directly compared the classical illusion, based on visuotactile stimulation, with a rubber hand illusion based on active and passive movements. We examined the question of which combinations of sensory and motor cues are the most potent in inducing the illusion by subjective ratings and an objective measure (proprioceptive drift). In particular, we were interested in whether the combination of afferent and efferent signals in active movements results in the same illusion as in the purely passive modes. Our results show that the illusion is equally strong in all three cases. This demonstrates that different combinations of sensory input can lead to a very similar phenomenological experience and indicates that the illusion can be induced by any combination of multisensory information. ?? 2014.","author":[{"dropping-particle":"","family":"Kalckert","given":"Andreas","non-dropping-particle":"","parse-names":false,"suffix":""},{"dropping-particle":"","family":"Ehrsson","given":"H. Henrik","non-dropping-particle":"","parse-names":false,"suffix":""}],"container-title":"Consciousness and Cognition","id":"ITEM-1","issue":"1","issued":{"date-parts":[["2014"]]},"page":"117-132","publisher":"Elsevier Inc.","title":"The moving rubber hand illusion revisited: Comparing movements and visuotactile stimulation to induce illusory ownership","type":"article-journal","volume":"26"},"uris":["http://www.mendeley.com/documents/?uuid=af62b969-d91f-4d95-98eb-b83536788c99"]}],"mendeley":{"formattedCitation":"&lt;sup&gt;13&lt;/sup&gt;","plainTextFormattedCitation":"13","previouslyFormattedCitation":"&lt;sup&gt;13&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13</w:t>
      </w:r>
      <w:r w:rsidR="0088402B" w:rsidRPr="00660EE2">
        <w:rPr>
          <w:rStyle w:val="FootnoteReference"/>
          <w:rFonts w:asciiTheme="minorHAnsi" w:hAnsiTheme="minorHAnsi" w:cstheme="minorHAnsi"/>
          <w:color w:val="000000" w:themeColor="text1"/>
        </w:rPr>
        <w:fldChar w:fldCharType="end"/>
      </w:r>
      <w:r w:rsidRPr="00660EE2">
        <w:rPr>
          <w:rFonts w:asciiTheme="minorHAnsi" w:hAnsiTheme="minorHAnsi" w:cstheme="minorHAnsi"/>
          <w:color w:val="000000" w:themeColor="text1"/>
        </w:rPr>
        <w:t>, this protocol allows participants to describe their sensations in their own words. After the subjective reports</w:t>
      </w:r>
      <w:r w:rsidRPr="00660EE2">
        <w:t xml:space="preserve"> are</w:t>
      </w:r>
      <w:r w:rsidRPr="00660EE2">
        <w:rPr>
          <w:rFonts w:asciiTheme="minorHAnsi" w:hAnsiTheme="minorHAnsi" w:cstheme="minorHAnsi"/>
          <w:color w:val="000000" w:themeColor="text1"/>
        </w:rPr>
        <w:t xml:space="preserve"> collected in such a manner, the steps for </w:t>
      </w:r>
      <w:r w:rsidRPr="00660EE2">
        <w:rPr>
          <w:rFonts w:cstheme="minorHAnsi"/>
          <w:color w:val="000000" w:themeColor="text1"/>
        </w:rPr>
        <w:t>classifying and evaluating them are prepared.</w:t>
      </w:r>
      <w:r w:rsidRPr="00660EE2">
        <w:rPr>
          <w:rFonts w:asciiTheme="minorHAnsi" w:hAnsiTheme="minorHAnsi" w:cstheme="minorHAnsi"/>
          <w:color w:val="000000" w:themeColor="text1"/>
        </w:rPr>
        <w:t xml:space="preserve"> These series enable us </w:t>
      </w:r>
      <w:r w:rsidRPr="00660EE2">
        <w:rPr>
          <w:rFonts w:cstheme="minorHAnsi"/>
          <w:color w:val="000000" w:themeColor="text1"/>
        </w:rPr>
        <w:t xml:space="preserve">not only to determine </w:t>
      </w:r>
      <w:r w:rsidRPr="00660EE2">
        <w:t>whether</w:t>
      </w:r>
      <w:r w:rsidRPr="00660EE2">
        <w:rPr>
          <w:rFonts w:cstheme="minorHAnsi"/>
          <w:color w:val="000000" w:themeColor="text1"/>
        </w:rPr>
        <w:t xml:space="preserve"> </w:t>
      </w:r>
      <w:proofErr w:type="spellStart"/>
      <w:r w:rsidRPr="00660EE2">
        <w:rPr>
          <w:rFonts w:cstheme="minorHAnsi"/>
          <w:color w:val="000000" w:themeColor="text1"/>
        </w:rPr>
        <w:t>SoA</w:t>
      </w:r>
      <w:proofErr w:type="spellEnd"/>
      <w:r w:rsidRPr="00660EE2">
        <w:rPr>
          <w:rFonts w:cstheme="minorHAnsi"/>
          <w:color w:val="000000" w:themeColor="text1"/>
        </w:rPr>
        <w:t xml:space="preserve"> was present or absent but</w:t>
      </w:r>
      <w:r w:rsidRPr="00660EE2">
        <w:t xml:space="preserve"> also</w:t>
      </w:r>
      <w:r w:rsidRPr="00660EE2">
        <w:rPr>
          <w:rFonts w:cstheme="minorHAnsi"/>
          <w:color w:val="000000" w:themeColor="text1"/>
        </w:rPr>
        <w:t xml:space="preserve"> to observe how their sensations</w:t>
      </w:r>
      <w:r w:rsidRPr="00660EE2">
        <w:t>,</w:t>
      </w:r>
      <w:r w:rsidRPr="00660EE2">
        <w:rPr>
          <w:rFonts w:cstheme="minorHAnsi"/>
          <w:color w:val="000000" w:themeColor="text1"/>
        </w:rPr>
        <w:t xml:space="preserve"> which </w:t>
      </w:r>
      <w:r w:rsidRPr="00660EE2">
        <w:t xml:space="preserve">were </w:t>
      </w:r>
      <w:r w:rsidRPr="00660EE2">
        <w:rPr>
          <w:rFonts w:cstheme="minorHAnsi"/>
          <w:color w:val="000000" w:themeColor="text1"/>
        </w:rPr>
        <w:t>accepted as their own experience</w:t>
      </w:r>
      <w:r w:rsidRPr="00660EE2">
        <w:t>,</w:t>
      </w:r>
      <w:r w:rsidRPr="00660EE2">
        <w:rPr>
          <w:rFonts w:cstheme="minorHAnsi"/>
          <w:color w:val="000000" w:themeColor="text1"/>
        </w:rPr>
        <w:t xml:space="preserve"> differed from </w:t>
      </w:r>
      <w:r w:rsidR="00353017">
        <w:rPr>
          <w:rFonts w:cstheme="minorHAnsi"/>
          <w:color w:val="000000" w:themeColor="text1"/>
        </w:rPr>
        <w:t xml:space="preserve">the </w:t>
      </w:r>
      <w:r w:rsidRPr="00660EE2">
        <w:rPr>
          <w:rFonts w:cstheme="minorHAnsi"/>
          <w:color w:val="000000" w:themeColor="text1"/>
        </w:rPr>
        <w:t xml:space="preserve">stereotypical </w:t>
      </w:r>
      <w:proofErr w:type="spellStart"/>
      <w:r w:rsidRPr="00660EE2">
        <w:rPr>
          <w:rFonts w:cstheme="minorHAnsi"/>
          <w:color w:val="000000" w:themeColor="text1"/>
        </w:rPr>
        <w:t>SoA</w:t>
      </w:r>
      <w:proofErr w:type="spellEnd"/>
      <w:r w:rsidRPr="00660EE2">
        <w:rPr>
          <w:rFonts w:cstheme="minorHAnsi"/>
          <w:color w:val="000000" w:themeColor="text1"/>
        </w:rPr>
        <w:t>.</w:t>
      </w:r>
    </w:p>
    <w:p w14:paraId="1EF6B253" w14:textId="77777777" w:rsidR="00F57202" w:rsidRPr="00660EE2" w:rsidRDefault="00F57202" w:rsidP="0062123B">
      <w:pPr>
        <w:rPr>
          <w:rFonts w:asciiTheme="minorHAnsi" w:hAnsiTheme="minorHAnsi" w:cstheme="minorHAnsi"/>
          <w:b/>
        </w:rPr>
      </w:pPr>
    </w:p>
    <w:p w14:paraId="3D4CD2F3" w14:textId="1A663424" w:rsidR="006305D7" w:rsidRDefault="006C0F1A" w:rsidP="0062123B">
      <w:pPr>
        <w:rPr>
          <w:rFonts w:asciiTheme="minorHAnsi" w:hAnsiTheme="minorHAnsi" w:cstheme="minorHAnsi"/>
          <w:b/>
        </w:rPr>
      </w:pPr>
      <w:r w:rsidRPr="00660EE2">
        <w:rPr>
          <w:rFonts w:asciiTheme="minorHAnsi" w:hAnsiTheme="minorHAnsi" w:cstheme="minorHAnsi"/>
          <w:b/>
        </w:rPr>
        <w:t>PROTOCOL:</w:t>
      </w:r>
    </w:p>
    <w:p w14:paraId="5DEB16C7" w14:textId="77777777" w:rsidR="0062123B" w:rsidRPr="00660EE2" w:rsidRDefault="0062123B" w:rsidP="0062123B">
      <w:pPr>
        <w:rPr>
          <w:rFonts w:asciiTheme="minorHAnsi" w:hAnsiTheme="minorHAnsi" w:cstheme="minorHAnsi"/>
          <w:color w:val="808080" w:themeColor="background1" w:themeShade="80"/>
        </w:rPr>
      </w:pPr>
    </w:p>
    <w:p w14:paraId="50F58664" w14:textId="7FD781FA" w:rsidR="008A1DA3" w:rsidRPr="00660EE2" w:rsidRDefault="00D517E3" w:rsidP="0062123B">
      <w:pPr>
        <w:rPr>
          <w:rFonts w:asciiTheme="minorHAnsi" w:hAnsiTheme="minorHAnsi" w:cstheme="minorHAnsi"/>
          <w:color w:val="000000" w:themeColor="text1"/>
          <w:szCs w:val="21"/>
        </w:rPr>
      </w:pPr>
      <w:r w:rsidRPr="00660EE2">
        <w:rPr>
          <w:rFonts w:asciiTheme="minorHAnsi" w:hAnsiTheme="minorHAnsi" w:cstheme="minorHAnsi"/>
          <w:color w:val="000000" w:themeColor="text1"/>
        </w:rPr>
        <w:t xml:space="preserve">All methods described here </w:t>
      </w:r>
      <w:r w:rsidR="00353017">
        <w:rPr>
          <w:rFonts w:asciiTheme="minorHAnsi" w:hAnsiTheme="minorHAnsi" w:cstheme="minorHAnsi"/>
          <w:color w:val="000000" w:themeColor="text1"/>
        </w:rPr>
        <w:t>were</w:t>
      </w:r>
      <w:r w:rsidRPr="00660EE2">
        <w:rPr>
          <w:rFonts w:asciiTheme="minorHAnsi" w:hAnsiTheme="minorHAnsi" w:cstheme="minorHAnsi"/>
          <w:color w:val="000000" w:themeColor="text1"/>
        </w:rPr>
        <w:t xml:space="preserve"> approved to follow </w:t>
      </w:r>
      <w:r w:rsidRPr="00660EE2">
        <w:rPr>
          <w:rFonts w:asciiTheme="minorHAnsi" w:hAnsiTheme="minorHAnsi" w:cstheme="minorHAnsi"/>
          <w:color w:val="000000" w:themeColor="text1"/>
          <w:szCs w:val="21"/>
          <w:shd w:val="clear" w:color="auto" w:fill="FFFFFF"/>
        </w:rPr>
        <w:t xml:space="preserve">the Code of Ethics of the World Medical Association (Declaration of Helsinki) and approved by the Independent </w:t>
      </w:r>
      <w:r w:rsidRPr="00660EE2">
        <w:rPr>
          <w:rFonts w:asciiTheme="minorHAnsi" w:hAnsiTheme="minorHAnsi" w:cstheme="minorHAnsi"/>
          <w:color w:val="000000" w:themeColor="text1"/>
          <w:szCs w:val="21"/>
        </w:rPr>
        <w:t xml:space="preserve">Ethics Committee of Nagaoka University of Technology. No identifying information was collected from the undergraduates. </w:t>
      </w:r>
      <w:r w:rsidRPr="00660EE2">
        <w:rPr>
          <w:rFonts w:asciiTheme="minorHAnsi" w:hAnsiTheme="minorHAnsi" w:cstheme="minorHAnsi"/>
          <w:color w:val="000000" w:themeColor="text1"/>
          <w:szCs w:val="21"/>
          <w:shd w:val="clear" w:color="auto" w:fill="FFFFFF"/>
        </w:rPr>
        <w:t>Participants were given detailed information about the experiments before participating and were required to sign a written acceptance statement.</w:t>
      </w:r>
      <w:r w:rsidRPr="00660EE2">
        <w:rPr>
          <w:rFonts w:asciiTheme="minorHAnsi" w:hAnsiTheme="minorHAnsi" w:cstheme="minorHAnsi"/>
          <w:color w:val="000000" w:themeColor="text1"/>
          <w:szCs w:val="21"/>
        </w:rPr>
        <w:t xml:space="preserve"> </w:t>
      </w:r>
      <w:r w:rsidRPr="00660EE2">
        <w:rPr>
          <w:szCs w:val="21"/>
        </w:rPr>
        <w:t xml:space="preserve">Written </w:t>
      </w:r>
      <w:r w:rsidRPr="00660EE2">
        <w:rPr>
          <w:rFonts w:asciiTheme="minorHAnsi" w:hAnsiTheme="minorHAnsi" w:cstheme="minorHAnsi"/>
          <w:color w:val="000000" w:themeColor="text1"/>
          <w:szCs w:val="21"/>
        </w:rPr>
        <w:t xml:space="preserve">informed consent was obtained from all subjects and was stored </w:t>
      </w:r>
      <w:r w:rsidRPr="00660EE2">
        <w:rPr>
          <w:szCs w:val="21"/>
        </w:rPr>
        <w:t>at</w:t>
      </w:r>
      <w:r w:rsidRPr="00660EE2">
        <w:rPr>
          <w:rFonts w:asciiTheme="minorHAnsi" w:hAnsiTheme="minorHAnsi" w:cstheme="minorHAnsi"/>
          <w:color w:val="000000" w:themeColor="text1"/>
          <w:szCs w:val="21"/>
        </w:rPr>
        <w:t xml:space="preserve"> Nagaoka University of Technology.</w:t>
      </w:r>
    </w:p>
    <w:p w14:paraId="74F50363" w14:textId="2F18DF3B" w:rsidR="008A1DA3" w:rsidRPr="00660EE2" w:rsidRDefault="008A1DA3" w:rsidP="0062123B">
      <w:pPr>
        <w:rPr>
          <w:rFonts w:asciiTheme="minorHAnsi" w:hAnsiTheme="minorHAnsi" w:cstheme="minorHAnsi"/>
          <w:color w:val="000000" w:themeColor="text1"/>
          <w:szCs w:val="21"/>
        </w:rPr>
      </w:pPr>
    </w:p>
    <w:p w14:paraId="2E9DF593" w14:textId="44637144" w:rsidR="00FF3E16" w:rsidRPr="0062123B" w:rsidRDefault="00C0199B" w:rsidP="0062123B">
      <w:pPr>
        <w:pStyle w:val="ListParagraph"/>
        <w:numPr>
          <w:ilvl w:val="0"/>
          <w:numId w:val="40"/>
        </w:numPr>
        <w:outlineLvl w:val="0"/>
        <w:rPr>
          <w:rFonts w:asciiTheme="minorHAnsi" w:hAnsiTheme="minorHAnsi" w:cstheme="minorHAnsi"/>
          <w:b/>
          <w:bCs/>
          <w:color w:val="000000" w:themeColor="text1"/>
        </w:rPr>
      </w:pPr>
      <w:r w:rsidRPr="0062123B">
        <w:rPr>
          <w:rFonts w:asciiTheme="minorHAnsi" w:hAnsiTheme="minorHAnsi" w:cstheme="minorHAnsi"/>
          <w:b/>
          <w:bCs/>
          <w:color w:val="000000" w:themeColor="text1"/>
          <w:lang w:eastAsia="ja-JP"/>
        </w:rPr>
        <w:t>P</w:t>
      </w:r>
      <w:r w:rsidRPr="0062123B">
        <w:rPr>
          <w:rFonts w:asciiTheme="minorHAnsi" w:hAnsiTheme="minorHAnsi" w:cstheme="minorHAnsi"/>
          <w:b/>
          <w:bCs/>
          <w:color w:val="000000" w:themeColor="text1"/>
        </w:rPr>
        <w:t>reparing seven kinds of videos</w:t>
      </w:r>
    </w:p>
    <w:p w14:paraId="4CCB774D" w14:textId="77777777" w:rsidR="0062123B" w:rsidRPr="0062123B" w:rsidRDefault="0062123B" w:rsidP="0062123B">
      <w:pPr>
        <w:pStyle w:val="ListParagraph"/>
        <w:outlineLvl w:val="0"/>
        <w:rPr>
          <w:rFonts w:asciiTheme="minorHAnsi" w:hAnsiTheme="minorHAnsi" w:cstheme="minorHAnsi"/>
          <w:color w:val="000000" w:themeColor="text1"/>
        </w:rPr>
      </w:pPr>
    </w:p>
    <w:p w14:paraId="0065E894" w14:textId="22CE6DF2" w:rsidR="00C0199B" w:rsidRPr="00660EE2" w:rsidRDefault="00B57F84" w:rsidP="0062123B">
      <w:pPr>
        <w:rPr>
          <w:rFonts w:asciiTheme="minorHAnsi" w:hAnsiTheme="minorHAnsi" w:cstheme="minorHAnsi"/>
          <w:color w:val="000000" w:themeColor="text1"/>
          <w:lang w:eastAsia="ja-JP"/>
        </w:rPr>
      </w:pPr>
      <w:r w:rsidRPr="00660EE2">
        <w:rPr>
          <w:rFonts w:asciiTheme="minorHAnsi" w:hAnsiTheme="minorHAnsi" w:cstheme="minorHAnsi"/>
          <w:color w:val="000000" w:themeColor="text1"/>
        </w:rPr>
        <w:t xml:space="preserve">NOTE: </w:t>
      </w:r>
      <w:r w:rsidR="00D517E3" w:rsidRPr="00660EE2">
        <w:t>In total,</w:t>
      </w:r>
      <w:r w:rsidRPr="00660EE2">
        <w:rPr>
          <w:rFonts w:asciiTheme="minorHAnsi" w:hAnsiTheme="minorHAnsi" w:cstheme="minorHAnsi"/>
          <w:color w:val="000000" w:themeColor="text1"/>
        </w:rPr>
        <w:t xml:space="preserve"> </w:t>
      </w:r>
      <w:r w:rsidR="006E6DA7">
        <w:rPr>
          <w:rFonts w:asciiTheme="minorHAnsi" w:hAnsiTheme="minorHAnsi" w:cstheme="minorHAnsi"/>
          <w:color w:val="000000" w:themeColor="text1"/>
        </w:rPr>
        <w:t xml:space="preserve">create </w:t>
      </w:r>
      <w:r w:rsidRPr="00660EE2">
        <w:rPr>
          <w:rFonts w:asciiTheme="minorHAnsi" w:hAnsiTheme="minorHAnsi" w:cstheme="minorHAnsi"/>
          <w:color w:val="000000" w:themeColor="text1"/>
        </w:rPr>
        <w:t>seven videos</w:t>
      </w:r>
      <w:r w:rsidR="00D517E3" w:rsidRPr="00660EE2">
        <w:t xml:space="preserve"> </w:t>
      </w:r>
      <w:r w:rsidRPr="00660EE2">
        <w:rPr>
          <w:rFonts w:asciiTheme="minorHAnsi" w:hAnsiTheme="minorHAnsi" w:cstheme="minorHAnsi"/>
          <w:color w:val="000000" w:themeColor="text1"/>
        </w:rPr>
        <w:t>for a pre-experimental session (one video) and for experimental sessions</w:t>
      </w:r>
      <w:r w:rsidR="00D517E3" w:rsidRPr="00660EE2">
        <w:t xml:space="preserve"> in</w:t>
      </w:r>
      <w:r w:rsidRPr="00660EE2">
        <w:rPr>
          <w:rFonts w:asciiTheme="minorHAnsi" w:hAnsiTheme="minorHAnsi" w:cstheme="minorHAnsi"/>
          <w:color w:val="000000" w:themeColor="text1"/>
        </w:rPr>
        <w:t xml:space="preserve"> </w:t>
      </w:r>
      <w:r w:rsidR="00D517E3" w:rsidRPr="00660EE2">
        <w:t xml:space="preserve">the </w:t>
      </w:r>
      <w:r w:rsidRPr="00660EE2">
        <w:rPr>
          <w:rFonts w:asciiTheme="minorHAnsi" w:hAnsiTheme="minorHAnsi" w:cstheme="minorHAnsi"/>
          <w:color w:val="000000" w:themeColor="text1"/>
        </w:rPr>
        <w:t xml:space="preserve">“stable”, “slow” and “fast” </w:t>
      </w:r>
      <w:r w:rsidR="00D517E3" w:rsidRPr="00660EE2">
        <w:t>conditions</w:t>
      </w:r>
      <w:r w:rsidRPr="00660EE2">
        <w:rPr>
          <w:rFonts w:asciiTheme="minorHAnsi" w:hAnsiTheme="minorHAnsi" w:cstheme="minorHAnsi"/>
          <w:color w:val="000000" w:themeColor="text1"/>
        </w:rPr>
        <w:t xml:space="preserve"> (</w:t>
      </w:r>
      <w:r w:rsidRPr="00660EE2">
        <w:rPr>
          <w:rFonts w:asciiTheme="minorHAnsi" w:hAnsiTheme="minorHAnsi" w:cstheme="minorHAnsi"/>
          <w:b/>
          <w:bCs/>
          <w:color w:val="000000" w:themeColor="text1"/>
        </w:rPr>
        <w:t>Figure 1</w:t>
      </w:r>
      <w:r w:rsidR="004B649F" w:rsidRPr="00660EE2">
        <w:rPr>
          <w:rFonts w:asciiTheme="minorHAnsi" w:hAnsiTheme="minorHAnsi" w:cstheme="minorHAnsi"/>
          <w:color w:val="000000" w:themeColor="text1"/>
        </w:rPr>
        <w:t>) for each gender (three times two videos).</w:t>
      </w:r>
    </w:p>
    <w:p w14:paraId="18AFEEBA" w14:textId="77777777" w:rsidR="0089728A" w:rsidRPr="00660EE2" w:rsidRDefault="0089728A" w:rsidP="0062123B">
      <w:pPr>
        <w:rPr>
          <w:rFonts w:asciiTheme="minorHAnsi" w:hAnsiTheme="minorHAnsi" w:cstheme="minorHAnsi"/>
          <w:color w:val="000000" w:themeColor="text1"/>
          <w:highlight w:val="yellow"/>
        </w:rPr>
      </w:pPr>
    </w:p>
    <w:p w14:paraId="7B6385A2" w14:textId="600ECABB" w:rsidR="0049791B" w:rsidRPr="00660EE2" w:rsidRDefault="00353017" w:rsidP="0062123B">
      <w:pPr>
        <w:pStyle w:val="ListParagraph"/>
        <w:numPr>
          <w:ilvl w:val="1"/>
          <w:numId w:val="29"/>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I</w:t>
      </w:r>
      <w:r w:rsidRPr="00660EE2">
        <w:rPr>
          <w:rFonts w:asciiTheme="minorHAnsi" w:hAnsiTheme="minorHAnsi" w:cstheme="minorHAnsi"/>
          <w:color w:val="000000" w:themeColor="text1"/>
          <w:highlight w:val="yellow"/>
        </w:rPr>
        <w:t xml:space="preserve">n </w:t>
      </w:r>
      <w:r w:rsidR="006E6DA7">
        <w:rPr>
          <w:rFonts w:asciiTheme="minorHAnsi" w:hAnsiTheme="minorHAnsi" w:cstheme="minorHAnsi"/>
          <w:color w:val="000000" w:themeColor="text1"/>
          <w:highlight w:val="yellow"/>
        </w:rPr>
        <w:t>an</w:t>
      </w:r>
      <w:r w:rsidRPr="00660EE2">
        <w:rPr>
          <w:rFonts w:asciiTheme="minorHAnsi" w:hAnsiTheme="minorHAnsi" w:cstheme="minorHAnsi"/>
          <w:color w:val="000000" w:themeColor="text1"/>
          <w:highlight w:val="yellow"/>
        </w:rPr>
        <w:t xml:space="preserve"> experiment room</w:t>
      </w:r>
      <w:r>
        <w:rPr>
          <w:rFonts w:asciiTheme="minorHAnsi" w:hAnsiTheme="minorHAnsi" w:cstheme="minorHAnsi"/>
          <w:color w:val="000000" w:themeColor="text1"/>
          <w:highlight w:val="yellow"/>
        </w:rPr>
        <w:t>,</w:t>
      </w:r>
      <w:r w:rsidRPr="00660EE2">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s</w:t>
      </w:r>
      <w:r w:rsidR="00D517E3" w:rsidRPr="00660EE2">
        <w:rPr>
          <w:rFonts w:asciiTheme="minorHAnsi" w:hAnsiTheme="minorHAnsi" w:cstheme="minorHAnsi"/>
          <w:color w:val="000000" w:themeColor="text1"/>
          <w:highlight w:val="yellow"/>
        </w:rPr>
        <w:t>et a table and two chairs, a hand rest (</w:t>
      </w:r>
      <w:r w:rsidR="00D517E3" w:rsidRPr="00660EE2">
        <w:rPr>
          <w:highlight w:val="yellow"/>
        </w:rPr>
        <w:t>approximately</w:t>
      </w:r>
      <w:r w:rsidR="00D517E3" w:rsidRPr="00660EE2">
        <w:rPr>
          <w:rFonts w:asciiTheme="minorHAnsi" w:hAnsiTheme="minorHAnsi" w:cstheme="minorHAnsi"/>
          <w:color w:val="000000" w:themeColor="text1"/>
          <w:highlight w:val="yellow"/>
        </w:rPr>
        <w:t xml:space="preserve"> 35 x 60 cm white cushion</w:t>
      </w:r>
      <w:r w:rsidR="00D517E3" w:rsidRPr="00660EE2">
        <w:rPr>
          <w:rFonts w:asciiTheme="minorHAnsi" w:hAnsiTheme="minorHAnsi" w:cstheme="minorHAnsi"/>
          <w:highlight w:val="yellow"/>
        </w:rPr>
        <w:t xml:space="preserve"> </w:t>
      </w:r>
      <w:r w:rsidR="00D517E3" w:rsidRPr="00660EE2">
        <w:rPr>
          <w:rFonts w:asciiTheme="minorHAnsi" w:hAnsiTheme="minorHAnsi" w:cstheme="minorHAnsi"/>
          <w:color w:val="000000" w:themeColor="text1"/>
          <w:highlight w:val="yellow"/>
        </w:rPr>
        <w:t xml:space="preserve">tilted </w:t>
      </w:r>
      <w:r w:rsidR="00D517E3" w:rsidRPr="00660EE2">
        <w:rPr>
          <w:highlight w:val="yellow"/>
        </w:rPr>
        <w:t>approximately</w:t>
      </w:r>
      <w:r w:rsidR="00D517E3" w:rsidRPr="00660EE2">
        <w:rPr>
          <w:rFonts w:asciiTheme="minorHAnsi" w:hAnsiTheme="minorHAnsi" w:cstheme="minorHAnsi"/>
          <w:color w:val="000000" w:themeColor="text1"/>
          <w:highlight w:val="yellow"/>
        </w:rPr>
        <w:t xml:space="preserve"> 25 degrees) and a display on the table (</w:t>
      </w:r>
      <w:r w:rsidR="00D517E3" w:rsidRPr="00660EE2">
        <w:rPr>
          <w:rFonts w:asciiTheme="minorHAnsi" w:hAnsiTheme="minorHAnsi" w:cstheme="minorHAnsi"/>
          <w:b/>
          <w:bCs/>
          <w:color w:val="000000" w:themeColor="text1"/>
          <w:highlight w:val="yellow"/>
        </w:rPr>
        <w:t>Figure 2</w:t>
      </w:r>
      <w:r w:rsidR="00D517E3" w:rsidRPr="00660EE2">
        <w:rPr>
          <w:rFonts w:asciiTheme="minorHAnsi" w:hAnsiTheme="minorHAnsi" w:cstheme="minorHAnsi"/>
          <w:color w:val="000000" w:themeColor="text1"/>
          <w:highlight w:val="yellow"/>
        </w:rPr>
        <w:t>). Mark these positions to be able to reproduce accurately in the experimental session.</w:t>
      </w:r>
    </w:p>
    <w:p w14:paraId="7E864B8D" w14:textId="77777777" w:rsidR="0049791B" w:rsidRPr="00660EE2" w:rsidRDefault="0049791B" w:rsidP="0062123B">
      <w:pPr>
        <w:rPr>
          <w:rFonts w:asciiTheme="minorHAnsi" w:hAnsiTheme="minorHAnsi" w:cstheme="minorHAnsi"/>
          <w:color w:val="000000" w:themeColor="text1"/>
          <w:highlight w:val="yellow"/>
        </w:rPr>
      </w:pPr>
    </w:p>
    <w:p w14:paraId="00A87ABD" w14:textId="46AD643D" w:rsidR="00C0199B" w:rsidRPr="00660EE2" w:rsidRDefault="003852A1"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Place a 360° camera at eye level when </w:t>
      </w:r>
      <w:r w:rsidR="00353017">
        <w:rPr>
          <w:rFonts w:asciiTheme="minorHAnsi" w:hAnsiTheme="minorHAnsi" w:cstheme="minorHAnsi"/>
          <w:color w:val="000000" w:themeColor="text1"/>
          <w:highlight w:val="yellow"/>
        </w:rPr>
        <w:t xml:space="preserve">the participants are </w:t>
      </w:r>
      <w:r w:rsidRPr="00660EE2">
        <w:rPr>
          <w:rFonts w:asciiTheme="minorHAnsi" w:hAnsiTheme="minorHAnsi" w:cstheme="minorHAnsi"/>
          <w:color w:val="000000" w:themeColor="text1"/>
          <w:highlight w:val="yellow"/>
        </w:rPr>
        <w:t>sitting in the chair (</w:t>
      </w:r>
      <w:r w:rsidR="00B57F84" w:rsidRPr="00660EE2">
        <w:rPr>
          <w:rFonts w:asciiTheme="minorHAnsi" w:hAnsiTheme="minorHAnsi" w:cstheme="minorHAnsi"/>
          <w:b/>
          <w:bCs/>
          <w:color w:val="000000" w:themeColor="text1"/>
          <w:highlight w:val="yellow"/>
        </w:rPr>
        <w:t>Figure 2</w:t>
      </w:r>
      <w:r w:rsidRPr="00660EE2">
        <w:rPr>
          <w:rFonts w:asciiTheme="minorHAnsi" w:hAnsiTheme="minorHAnsi" w:cstheme="minorHAnsi"/>
          <w:color w:val="000000" w:themeColor="text1"/>
          <w:highlight w:val="yellow"/>
        </w:rPr>
        <w:t>).</w:t>
      </w:r>
    </w:p>
    <w:p w14:paraId="51FF5DFF" w14:textId="77777777" w:rsidR="0020448C" w:rsidRPr="00660EE2" w:rsidRDefault="0020448C" w:rsidP="0062123B">
      <w:pPr>
        <w:pStyle w:val="ListParagraph"/>
        <w:ind w:left="0"/>
        <w:rPr>
          <w:rFonts w:asciiTheme="minorHAnsi" w:hAnsiTheme="minorHAnsi" w:cstheme="minorHAnsi"/>
          <w:color w:val="000000" w:themeColor="text1"/>
          <w:highlight w:val="yellow"/>
        </w:rPr>
      </w:pPr>
    </w:p>
    <w:p w14:paraId="720CB778" w14:textId="47FF4382" w:rsidR="0020448C" w:rsidRPr="00660EE2" w:rsidRDefault="00D517E3" w:rsidP="0062123B">
      <w:pPr>
        <w:pStyle w:val="ListParagraph"/>
        <w:numPr>
          <w:ilvl w:val="1"/>
          <w:numId w:val="29"/>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 xml:space="preserve">Start to record the camera with nobody in the video for </w:t>
      </w:r>
      <w:r w:rsidRPr="00660EE2">
        <w:t>approximately</w:t>
      </w:r>
      <w:r w:rsidRPr="00660EE2">
        <w:rPr>
          <w:rFonts w:asciiTheme="minorHAnsi" w:hAnsiTheme="minorHAnsi" w:cstheme="minorHAnsi"/>
          <w:color w:val="000000" w:themeColor="text1"/>
        </w:rPr>
        <w:t xml:space="preserve"> 20</w:t>
      </w:r>
      <w:r w:rsidR="00833D41" w:rsidRPr="00660EE2">
        <w:rPr>
          <w:rFonts w:asciiTheme="minorHAnsi" w:hAnsiTheme="minorHAnsi" w:cstheme="minorHAnsi"/>
        </w:rPr>
        <w:t>–</w:t>
      </w:r>
      <w:r w:rsidRPr="00660EE2">
        <w:rPr>
          <w:rFonts w:asciiTheme="minorHAnsi" w:hAnsiTheme="minorHAnsi" w:cstheme="minorHAnsi"/>
          <w:color w:val="000000" w:themeColor="text1"/>
        </w:rPr>
        <w:t xml:space="preserve">30 </w:t>
      </w:r>
      <w:r w:rsidR="00B24DA1">
        <w:rPr>
          <w:rFonts w:asciiTheme="minorHAnsi" w:hAnsiTheme="minorHAnsi" w:cstheme="minorHAnsi"/>
          <w:color w:val="000000" w:themeColor="text1"/>
        </w:rPr>
        <w:t>s</w:t>
      </w:r>
      <w:r w:rsidRPr="00660EE2">
        <w:rPr>
          <w:rFonts w:asciiTheme="minorHAnsi" w:hAnsiTheme="minorHAnsi" w:cstheme="minorHAnsi"/>
          <w:color w:val="000000" w:themeColor="text1"/>
        </w:rPr>
        <w:t xml:space="preserve"> for a pre-experimental session </w:t>
      </w:r>
      <w:r w:rsidRPr="00660EE2">
        <w:rPr>
          <w:rFonts w:asciiTheme="minorHAnsi" w:hAnsiTheme="minorHAnsi" w:cstheme="minorHAnsi"/>
        </w:rPr>
        <w:t xml:space="preserve">to ensure that there </w:t>
      </w:r>
      <w:r w:rsidR="00353017">
        <w:rPr>
          <w:rFonts w:asciiTheme="minorHAnsi" w:hAnsiTheme="minorHAnsi" w:cstheme="minorHAnsi"/>
        </w:rPr>
        <w:t>is</w:t>
      </w:r>
      <w:r w:rsidR="00353017" w:rsidRPr="00660EE2">
        <w:rPr>
          <w:rFonts w:asciiTheme="minorHAnsi" w:hAnsiTheme="minorHAnsi" w:cstheme="minorHAnsi"/>
        </w:rPr>
        <w:t xml:space="preserve"> </w:t>
      </w:r>
      <w:r w:rsidRPr="00660EE2">
        <w:rPr>
          <w:rFonts w:asciiTheme="minorHAnsi" w:hAnsiTheme="minorHAnsi" w:cstheme="minorHAnsi"/>
        </w:rPr>
        <w:t>reasonable visibility for each participant</w:t>
      </w:r>
      <w:r w:rsidRPr="00660EE2">
        <w:rPr>
          <w:rFonts w:asciiTheme="minorHAnsi" w:hAnsiTheme="minorHAnsi" w:cstheme="minorHAnsi"/>
          <w:color w:val="000000" w:themeColor="text1"/>
        </w:rPr>
        <w:t>.</w:t>
      </w:r>
    </w:p>
    <w:p w14:paraId="47EBC3D5" w14:textId="77777777" w:rsidR="0089728A" w:rsidRPr="00660EE2" w:rsidRDefault="0089728A" w:rsidP="0062123B">
      <w:pPr>
        <w:rPr>
          <w:rFonts w:asciiTheme="minorHAnsi" w:hAnsiTheme="minorHAnsi" w:cstheme="minorHAnsi"/>
          <w:color w:val="000000" w:themeColor="text1"/>
          <w:highlight w:val="yellow"/>
        </w:rPr>
      </w:pPr>
    </w:p>
    <w:p w14:paraId="762C6056" w14:textId="15CEA46E" w:rsidR="00C0199B" w:rsidRPr="00660EE2" w:rsidRDefault="00D517E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For the video to show male participants, let a male experimenter (Experimenter A)</w:t>
      </w:r>
      <w:r w:rsidR="00116FC2">
        <w:rPr>
          <w:rFonts w:asciiTheme="minorHAnsi" w:hAnsiTheme="minorHAnsi" w:cstheme="minorHAnsi"/>
          <w:color w:val="000000" w:themeColor="text1"/>
          <w:highlight w:val="yellow"/>
        </w:rPr>
        <w:t xml:space="preserve"> wear a lab coat, </w:t>
      </w:r>
      <w:r w:rsidRPr="00660EE2">
        <w:rPr>
          <w:rFonts w:asciiTheme="minorHAnsi" w:hAnsiTheme="minorHAnsi" w:cstheme="minorHAnsi"/>
          <w:color w:val="000000" w:themeColor="text1"/>
          <w:highlight w:val="yellow"/>
        </w:rPr>
        <w:t>sit in the chair and put on his left hand on the hand rest</w:t>
      </w:r>
      <w:r w:rsidRPr="00660EE2">
        <w:rPr>
          <w:rFonts w:asciiTheme="minorHAnsi" w:hAnsiTheme="minorHAnsi" w:cstheme="minorHAnsi"/>
          <w:highlight w:val="yellow"/>
        </w:rPr>
        <w:t xml:space="preserve"> </w:t>
      </w:r>
      <w:r w:rsidRPr="00660EE2">
        <w:rPr>
          <w:rFonts w:asciiTheme="minorHAnsi" w:hAnsiTheme="minorHAnsi" w:cstheme="minorHAnsi"/>
          <w:color w:val="000000" w:themeColor="text1"/>
          <w:highlight w:val="yellow"/>
        </w:rPr>
        <w:t xml:space="preserve">with the palm up, taking care </w:t>
      </w:r>
      <w:r w:rsidR="00353017">
        <w:rPr>
          <w:rFonts w:asciiTheme="minorHAnsi" w:hAnsiTheme="minorHAnsi" w:cstheme="minorHAnsi"/>
          <w:color w:val="000000" w:themeColor="text1"/>
          <w:highlight w:val="yellow"/>
        </w:rPr>
        <w:t>that</w:t>
      </w:r>
      <w:r w:rsidR="00353017" w:rsidRPr="00660EE2">
        <w:rPr>
          <w:rFonts w:asciiTheme="minorHAnsi" w:hAnsiTheme="minorHAnsi" w:cstheme="minorHAnsi"/>
          <w:color w:val="000000" w:themeColor="text1"/>
          <w:highlight w:val="yellow"/>
        </w:rPr>
        <w:t xml:space="preserve"> </w:t>
      </w:r>
      <w:r w:rsidRPr="00660EE2">
        <w:rPr>
          <w:rFonts w:asciiTheme="minorHAnsi" w:hAnsiTheme="minorHAnsi" w:cstheme="minorHAnsi"/>
          <w:color w:val="000000" w:themeColor="text1"/>
          <w:highlight w:val="yellow"/>
        </w:rPr>
        <w:t xml:space="preserve">the fingers </w:t>
      </w:r>
      <w:r w:rsidR="00353017">
        <w:rPr>
          <w:rFonts w:asciiTheme="minorHAnsi" w:hAnsiTheme="minorHAnsi" w:cstheme="minorHAnsi"/>
          <w:color w:val="000000" w:themeColor="text1"/>
          <w:highlight w:val="yellow"/>
        </w:rPr>
        <w:t xml:space="preserve">do </w:t>
      </w:r>
      <w:r w:rsidRPr="00660EE2">
        <w:rPr>
          <w:rFonts w:asciiTheme="minorHAnsi" w:hAnsiTheme="minorHAnsi" w:cstheme="minorHAnsi"/>
          <w:color w:val="000000" w:themeColor="text1"/>
          <w:highlight w:val="yellow"/>
        </w:rPr>
        <w:t xml:space="preserve">not touch each other nor </w:t>
      </w:r>
      <w:r w:rsidR="00353017">
        <w:rPr>
          <w:rFonts w:asciiTheme="minorHAnsi" w:hAnsiTheme="minorHAnsi" w:cstheme="minorHAnsi"/>
          <w:color w:val="000000" w:themeColor="text1"/>
          <w:highlight w:val="yellow"/>
        </w:rPr>
        <w:t xml:space="preserve">touch </w:t>
      </w:r>
      <w:r w:rsidRPr="00660EE2">
        <w:rPr>
          <w:rFonts w:asciiTheme="minorHAnsi" w:hAnsiTheme="minorHAnsi" w:cstheme="minorHAnsi"/>
          <w:color w:val="000000" w:themeColor="text1"/>
          <w:highlight w:val="yellow"/>
        </w:rPr>
        <w:t>the hand rest.</w:t>
      </w:r>
    </w:p>
    <w:p w14:paraId="0BEB8A48" w14:textId="77777777" w:rsidR="0089728A" w:rsidRPr="00660EE2" w:rsidRDefault="0089728A" w:rsidP="0062123B">
      <w:pPr>
        <w:rPr>
          <w:rFonts w:asciiTheme="minorHAnsi" w:hAnsiTheme="minorHAnsi" w:cstheme="minorHAnsi"/>
          <w:color w:val="000000" w:themeColor="text1"/>
          <w:highlight w:val="yellow"/>
        </w:rPr>
      </w:pPr>
    </w:p>
    <w:p w14:paraId="052B69EF" w14:textId="1C5E65D1" w:rsidR="0089728A" w:rsidRPr="00660EE2" w:rsidRDefault="00D517E3" w:rsidP="0062123B">
      <w:pPr>
        <w:pStyle w:val="ListParagraph"/>
        <w:numPr>
          <w:ilvl w:val="1"/>
          <w:numId w:val="29"/>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Play a 60 bpm 4-beat reference tone using a metronome application and a smartphone.</w:t>
      </w:r>
    </w:p>
    <w:p w14:paraId="7A44B4AD" w14:textId="77777777" w:rsidR="0089728A" w:rsidRPr="00660EE2" w:rsidRDefault="0089728A" w:rsidP="0062123B">
      <w:pPr>
        <w:pStyle w:val="ListParagraph"/>
        <w:ind w:left="0"/>
        <w:rPr>
          <w:rFonts w:asciiTheme="minorHAnsi" w:hAnsiTheme="minorHAnsi" w:cstheme="minorHAnsi"/>
          <w:color w:val="000000" w:themeColor="text1"/>
          <w:highlight w:val="yellow"/>
        </w:rPr>
      </w:pPr>
    </w:p>
    <w:p w14:paraId="2FB7A38F" w14:textId="20FE018D" w:rsidR="0089728A" w:rsidRPr="00660EE2" w:rsidRDefault="00B57F84"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Let another experimenter (Experimenter B) sit facing Experimenter A, with a paint brush in Experimenter B’s hand (</w:t>
      </w:r>
      <w:r w:rsidR="00CE6DBB" w:rsidRPr="00660EE2">
        <w:rPr>
          <w:rFonts w:asciiTheme="minorHAnsi" w:hAnsiTheme="minorHAnsi" w:cstheme="minorHAnsi"/>
          <w:b/>
          <w:bCs/>
          <w:color w:val="000000" w:themeColor="text1"/>
          <w:highlight w:val="yellow"/>
        </w:rPr>
        <w:t>Figure 3</w:t>
      </w:r>
      <w:r w:rsidR="00D517E3" w:rsidRPr="00660EE2">
        <w:rPr>
          <w:rFonts w:asciiTheme="minorHAnsi" w:hAnsiTheme="minorHAnsi" w:cstheme="minorHAnsi"/>
          <w:color w:val="000000" w:themeColor="text1"/>
          <w:highlight w:val="yellow"/>
        </w:rPr>
        <w:t>).</w:t>
      </w:r>
    </w:p>
    <w:p w14:paraId="41D7D294" w14:textId="77777777" w:rsidR="0020448C" w:rsidRPr="00660EE2" w:rsidRDefault="0020448C" w:rsidP="0062123B">
      <w:pPr>
        <w:pStyle w:val="ListParagraph"/>
        <w:ind w:left="0"/>
        <w:rPr>
          <w:rFonts w:asciiTheme="minorHAnsi" w:hAnsiTheme="minorHAnsi" w:cstheme="minorHAnsi"/>
          <w:color w:val="000000" w:themeColor="text1"/>
          <w:highlight w:val="yellow"/>
        </w:rPr>
      </w:pPr>
    </w:p>
    <w:p w14:paraId="0ACCCEF4" w14:textId="52DEB18E" w:rsidR="0020448C" w:rsidRPr="00660EE2" w:rsidRDefault="003863B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Start to record the camera for the video to use </w:t>
      </w:r>
      <w:r w:rsidR="00D517E3" w:rsidRPr="00660EE2">
        <w:rPr>
          <w:highlight w:val="yellow"/>
        </w:rPr>
        <w:t xml:space="preserve">the </w:t>
      </w:r>
      <w:r w:rsidRPr="00660EE2">
        <w:rPr>
          <w:rFonts w:asciiTheme="minorHAnsi" w:hAnsiTheme="minorHAnsi" w:cstheme="minorHAnsi"/>
          <w:color w:val="000000" w:themeColor="text1"/>
          <w:highlight w:val="yellow"/>
        </w:rPr>
        <w:t>“stable” condition.</w:t>
      </w:r>
    </w:p>
    <w:p w14:paraId="3CBE25EE" w14:textId="77777777" w:rsidR="003863B3" w:rsidRPr="00660EE2" w:rsidRDefault="003863B3" w:rsidP="0062123B">
      <w:pPr>
        <w:pStyle w:val="ListParagraph"/>
        <w:ind w:left="0"/>
        <w:rPr>
          <w:rFonts w:asciiTheme="minorHAnsi" w:hAnsiTheme="minorHAnsi" w:cstheme="minorHAnsi"/>
          <w:color w:val="000000" w:themeColor="text1"/>
          <w:highlight w:val="yellow"/>
        </w:rPr>
      </w:pPr>
    </w:p>
    <w:p w14:paraId="2A49DE3D" w14:textId="5D429C4E" w:rsidR="003863B3" w:rsidRPr="00660EE2" w:rsidRDefault="00D517E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Using </w:t>
      </w:r>
      <w:r w:rsidRPr="00660EE2">
        <w:rPr>
          <w:highlight w:val="yellow"/>
        </w:rPr>
        <w:t xml:space="preserve">the </w:t>
      </w:r>
      <w:r w:rsidRPr="00660EE2">
        <w:rPr>
          <w:rFonts w:asciiTheme="minorHAnsi" w:hAnsiTheme="minorHAnsi" w:cstheme="minorHAnsi"/>
          <w:color w:val="000000" w:themeColor="text1"/>
          <w:highlight w:val="yellow"/>
        </w:rPr>
        <w:t xml:space="preserve">reference tone, let Experimenter B stroke </w:t>
      </w:r>
      <w:r w:rsidR="00353017">
        <w:rPr>
          <w:rFonts w:asciiTheme="minorHAnsi" w:hAnsiTheme="minorHAnsi" w:cstheme="minorHAnsi"/>
          <w:color w:val="000000" w:themeColor="text1"/>
          <w:highlight w:val="yellow"/>
        </w:rPr>
        <w:t xml:space="preserve">all of </w:t>
      </w:r>
      <w:r w:rsidRPr="00660EE2">
        <w:rPr>
          <w:rFonts w:asciiTheme="minorHAnsi" w:hAnsiTheme="minorHAnsi" w:cstheme="minorHAnsi"/>
          <w:color w:val="000000" w:themeColor="text1"/>
          <w:highlight w:val="yellow"/>
        </w:rPr>
        <w:t xml:space="preserve">Experimenter A’s fingers for 80 </w:t>
      </w:r>
      <w:r w:rsidR="00B24DA1">
        <w:rPr>
          <w:rFonts w:asciiTheme="minorHAnsi" w:hAnsiTheme="minorHAnsi" w:cstheme="minorHAnsi"/>
          <w:color w:val="000000" w:themeColor="text1"/>
          <w:highlight w:val="yellow"/>
        </w:rPr>
        <w:t>s</w:t>
      </w:r>
      <w:r w:rsidRPr="00660EE2">
        <w:rPr>
          <w:rFonts w:asciiTheme="minorHAnsi" w:hAnsiTheme="minorHAnsi" w:cstheme="minorHAnsi"/>
          <w:color w:val="000000" w:themeColor="text1"/>
          <w:highlight w:val="yellow"/>
        </w:rPr>
        <w:t>.</w:t>
      </w:r>
      <w:r w:rsidRPr="00660EE2">
        <w:rPr>
          <w:highlight w:val="yellow"/>
        </w:rPr>
        <w:t xml:space="preserve"> At</w:t>
      </w:r>
      <w:r w:rsidRPr="00660EE2">
        <w:rPr>
          <w:rFonts w:asciiTheme="minorHAnsi" w:hAnsiTheme="minorHAnsi" w:cstheme="minorHAnsi"/>
          <w:color w:val="000000" w:themeColor="text1"/>
          <w:highlight w:val="yellow"/>
        </w:rPr>
        <w:t xml:space="preserve"> the same time, let Experimenter B memorize the trajectory</w:t>
      </w:r>
      <w:r w:rsidRPr="00660EE2">
        <w:rPr>
          <w:rFonts w:asciiTheme="minorHAnsi" w:hAnsiTheme="minorHAnsi" w:cstheme="minorHAnsi"/>
          <w:color w:val="000000" w:themeColor="text1"/>
          <w:highlight w:val="yellow"/>
          <w:lang w:eastAsia="ja-JP"/>
        </w:rPr>
        <w:t xml:space="preserve"> to</w:t>
      </w:r>
      <w:r w:rsidRPr="00660EE2">
        <w:rPr>
          <w:rFonts w:asciiTheme="minorHAnsi" w:hAnsiTheme="minorHAnsi" w:cstheme="minorHAnsi"/>
          <w:highlight w:val="yellow"/>
        </w:rPr>
        <w:t xml:space="preserve"> </w:t>
      </w:r>
      <w:r w:rsidRPr="00660EE2">
        <w:rPr>
          <w:rFonts w:asciiTheme="minorHAnsi" w:hAnsiTheme="minorHAnsi" w:cstheme="minorHAnsi"/>
          <w:color w:val="000000" w:themeColor="text1"/>
          <w:highlight w:val="yellow"/>
          <w:lang w:eastAsia="ja-JP"/>
        </w:rPr>
        <w:t>reproduce it later.</w:t>
      </w:r>
    </w:p>
    <w:p w14:paraId="24703091" w14:textId="77777777" w:rsidR="00D53A52" w:rsidRPr="00660EE2" w:rsidRDefault="00D53A52" w:rsidP="0062123B">
      <w:pPr>
        <w:pStyle w:val="ListParagraph"/>
        <w:ind w:left="0"/>
        <w:rPr>
          <w:rFonts w:asciiTheme="minorHAnsi" w:hAnsiTheme="minorHAnsi" w:cstheme="minorHAnsi"/>
          <w:color w:val="000000" w:themeColor="text1"/>
          <w:highlight w:val="yellow"/>
        </w:rPr>
      </w:pPr>
    </w:p>
    <w:p w14:paraId="3EDB9964" w14:textId="09862679" w:rsidR="00D53A52" w:rsidRPr="00660EE2" w:rsidRDefault="00D517E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By the third experimenter, show an action that a</w:t>
      </w:r>
      <w:r w:rsidR="00353017">
        <w:rPr>
          <w:rFonts w:asciiTheme="minorHAnsi" w:hAnsiTheme="minorHAnsi" w:cstheme="minorHAnsi"/>
          <w:color w:val="000000" w:themeColor="text1"/>
          <w:highlight w:val="yellow"/>
        </w:rPr>
        <w:t>n ap</w:t>
      </w:r>
      <w:r w:rsidRPr="00660EE2">
        <w:rPr>
          <w:rFonts w:asciiTheme="minorHAnsi" w:hAnsiTheme="minorHAnsi" w:cstheme="minorHAnsi"/>
          <w:color w:val="000000" w:themeColor="text1"/>
          <w:highlight w:val="yellow"/>
        </w:rPr>
        <w:t xml:space="preserve">proximately 30 cm kitchen knife (20 cm blade) appears, slashes Experimenter A’s left wrist and disappears, taking </w:t>
      </w:r>
      <w:r w:rsidR="00B24DA1">
        <w:rPr>
          <w:rFonts w:asciiTheme="minorHAnsi" w:hAnsiTheme="minorHAnsi" w:cstheme="minorHAnsi"/>
          <w:color w:val="000000" w:themeColor="text1"/>
          <w:highlight w:val="yellow"/>
        </w:rPr>
        <w:t>5</w:t>
      </w:r>
      <w:r w:rsidRPr="00660EE2">
        <w:rPr>
          <w:rFonts w:asciiTheme="minorHAnsi" w:hAnsiTheme="minorHAnsi" w:cstheme="minorHAnsi"/>
          <w:color w:val="000000" w:themeColor="text1"/>
          <w:highlight w:val="yellow"/>
        </w:rPr>
        <w:t xml:space="preserve"> </w:t>
      </w:r>
      <w:r w:rsidR="00B24DA1">
        <w:rPr>
          <w:rFonts w:asciiTheme="minorHAnsi" w:hAnsiTheme="minorHAnsi" w:cstheme="minorHAnsi"/>
          <w:color w:val="000000" w:themeColor="text1"/>
          <w:highlight w:val="yellow"/>
        </w:rPr>
        <w:t>s</w:t>
      </w:r>
      <w:r w:rsidRPr="00660EE2">
        <w:rPr>
          <w:rFonts w:asciiTheme="minorHAnsi" w:hAnsiTheme="minorHAnsi" w:cstheme="minorHAnsi"/>
          <w:color w:val="000000" w:themeColor="text1"/>
          <w:highlight w:val="yellow"/>
        </w:rPr>
        <w:t xml:space="preserve"> (</w:t>
      </w:r>
      <w:r w:rsidR="002C519A" w:rsidRPr="00660EE2">
        <w:rPr>
          <w:rFonts w:asciiTheme="minorHAnsi" w:hAnsiTheme="minorHAnsi" w:cstheme="minorHAnsi"/>
          <w:b/>
          <w:bCs/>
          <w:color w:val="000000" w:themeColor="text1"/>
          <w:highlight w:val="yellow"/>
        </w:rPr>
        <w:t>Figure 4</w:t>
      </w:r>
      <w:r w:rsidR="007549E9" w:rsidRPr="00660EE2">
        <w:rPr>
          <w:rFonts w:asciiTheme="minorHAnsi" w:hAnsiTheme="minorHAnsi" w:cstheme="minorHAnsi"/>
          <w:color w:val="000000" w:themeColor="text1"/>
          <w:highlight w:val="yellow"/>
        </w:rPr>
        <w:t>).</w:t>
      </w:r>
    </w:p>
    <w:p w14:paraId="2964B3D3" w14:textId="77777777" w:rsidR="00D53A52" w:rsidRPr="00660EE2" w:rsidRDefault="00D53A52" w:rsidP="0062123B">
      <w:pPr>
        <w:pStyle w:val="ListParagraph"/>
        <w:ind w:left="0"/>
        <w:rPr>
          <w:rFonts w:asciiTheme="minorHAnsi" w:hAnsiTheme="minorHAnsi" w:cstheme="minorHAnsi"/>
          <w:color w:val="000000" w:themeColor="text1"/>
          <w:highlight w:val="yellow"/>
        </w:rPr>
      </w:pPr>
    </w:p>
    <w:p w14:paraId="0F0E0E29" w14:textId="59CE67F3" w:rsidR="00D53A52" w:rsidRPr="00660EE2" w:rsidRDefault="00D517E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After 5 </w:t>
      </w:r>
      <w:r w:rsidR="00B24DA1">
        <w:rPr>
          <w:rFonts w:asciiTheme="minorHAnsi" w:hAnsiTheme="minorHAnsi" w:cstheme="minorHAnsi"/>
          <w:color w:val="000000" w:themeColor="text1"/>
          <w:highlight w:val="yellow"/>
        </w:rPr>
        <w:t>s</w:t>
      </w:r>
      <w:r w:rsidRPr="00660EE2">
        <w:rPr>
          <w:rFonts w:asciiTheme="minorHAnsi" w:hAnsiTheme="minorHAnsi" w:cstheme="minorHAnsi"/>
          <w:color w:val="000000" w:themeColor="text1"/>
          <w:highlight w:val="yellow"/>
        </w:rPr>
        <w:t xml:space="preserve"> of m</w:t>
      </w:r>
      <w:r w:rsidRPr="00660EE2">
        <w:rPr>
          <w:rFonts w:asciiTheme="minorHAnsi" w:hAnsiTheme="minorHAnsi" w:cstheme="minorHAnsi"/>
          <w:color w:val="000000" w:themeColor="text1"/>
          <w:highlight w:val="yellow"/>
          <w:lang w:eastAsia="ja-JP"/>
        </w:rPr>
        <w:t>ar</w:t>
      </w:r>
      <w:r w:rsidRPr="00660EE2">
        <w:rPr>
          <w:rFonts w:asciiTheme="minorHAnsi" w:hAnsiTheme="minorHAnsi" w:cstheme="minorHAnsi"/>
          <w:color w:val="000000" w:themeColor="text1"/>
          <w:highlight w:val="yellow"/>
        </w:rPr>
        <w:t>gin duration, stop the camera.</w:t>
      </w:r>
    </w:p>
    <w:p w14:paraId="0F5BF4EC" w14:textId="77777777" w:rsidR="003863B3" w:rsidRPr="00660EE2" w:rsidRDefault="003863B3" w:rsidP="0062123B">
      <w:pPr>
        <w:pStyle w:val="ListParagraph"/>
        <w:ind w:left="0"/>
        <w:rPr>
          <w:rFonts w:asciiTheme="minorHAnsi" w:hAnsiTheme="minorHAnsi" w:cstheme="minorHAnsi"/>
          <w:color w:val="000000" w:themeColor="text1"/>
          <w:highlight w:val="yellow"/>
          <w:lang w:eastAsia="ja-JP"/>
        </w:rPr>
      </w:pPr>
    </w:p>
    <w:p w14:paraId="1E550BC4" w14:textId="3E09401D" w:rsidR="003863B3" w:rsidRPr="00660EE2" w:rsidRDefault="00D517E3" w:rsidP="0062123B">
      <w:pPr>
        <w:pStyle w:val="ListParagraph"/>
        <w:numPr>
          <w:ilvl w:val="1"/>
          <w:numId w:val="29"/>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lastRenderedPageBreak/>
        <w:t xml:space="preserve">Start to record the camera for the video to use </w:t>
      </w:r>
      <w:r w:rsidRPr="00660EE2">
        <w:t xml:space="preserve">the </w:t>
      </w:r>
      <w:r w:rsidRPr="00660EE2">
        <w:rPr>
          <w:rFonts w:asciiTheme="minorHAnsi" w:hAnsiTheme="minorHAnsi" w:cstheme="minorHAnsi"/>
          <w:color w:val="000000" w:themeColor="text1"/>
        </w:rPr>
        <w:t>“slow” condition.</w:t>
      </w:r>
    </w:p>
    <w:p w14:paraId="66A5C6C7" w14:textId="77777777" w:rsidR="00D53A52" w:rsidRPr="00660EE2" w:rsidRDefault="00D53A52" w:rsidP="0062123B">
      <w:pPr>
        <w:pStyle w:val="ListParagraph"/>
        <w:ind w:left="0"/>
        <w:rPr>
          <w:rFonts w:asciiTheme="minorHAnsi" w:hAnsiTheme="minorHAnsi" w:cstheme="minorHAnsi"/>
          <w:color w:val="000000" w:themeColor="text1"/>
          <w:highlight w:val="yellow"/>
        </w:rPr>
      </w:pPr>
    </w:p>
    <w:p w14:paraId="03C85803" w14:textId="59A09E3B" w:rsidR="00D53A52" w:rsidRPr="00660EE2" w:rsidRDefault="00D517E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Repeat step 1.8 while changing the brush trajectory to avoid monotony.</w:t>
      </w:r>
    </w:p>
    <w:p w14:paraId="38107B60" w14:textId="77777777" w:rsidR="00D53A52" w:rsidRPr="00660EE2" w:rsidRDefault="00D53A52" w:rsidP="0062123B">
      <w:pPr>
        <w:pStyle w:val="ListParagraph"/>
        <w:ind w:left="0"/>
        <w:rPr>
          <w:rFonts w:asciiTheme="minorHAnsi" w:hAnsiTheme="minorHAnsi" w:cstheme="minorHAnsi"/>
          <w:color w:val="000000" w:themeColor="text1"/>
          <w:highlight w:val="yellow"/>
        </w:rPr>
      </w:pPr>
    </w:p>
    <w:p w14:paraId="14FC1983" w14:textId="2E05D7C1" w:rsidR="00D53A52" w:rsidRPr="00660EE2" w:rsidRDefault="00030148"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60 </w:t>
      </w:r>
      <w:r w:rsidR="00B24DA1">
        <w:rPr>
          <w:rFonts w:asciiTheme="minorHAnsi" w:hAnsiTheme="minorHAnsi" w:cstheme="minorHAnsi"/>
          <w:color w:val="000000" w:themeColor="text1"/>
          <w:highlight w:val="yellow"/>
        </w:rPr>
        <w:t>s</w:t>
      </w:r>
      <w:r w:rsidRPr="00660EE2">
        <w:rPr>
          <w:rFonts w:asciiTheme="minorHAnsi" w:hAnsiTheme="minorHAnsi" w:cstheme="minorHAnsi"/>
          <w:color w:val="000000" w:themeColor="text1"/>
          <w:highlight w:val="yellow"/>
        </w:rPr>
        <w:t xml:space="preserve"> after the start, let Experimenter A close and open the five fingers </w:t>
      </w:r>
      <w:r w:rsidRPr="00660EE2">
        <w:rPr>
          <w:rFonts w:asciiTheme="minorHAnsi" w:hAnsiTheme="minorHAnsi" w:cstheme="minorHAnsi"/>
          <w:highlight w:val="yellow"/>
        </w:rPr>
        <w:t xml:space="preserve">at a consistent slow speed for 20 </w:t>
      </w:r>
      <w:r w:rsidR="00B24DA1">
        <w:rPr>
          <w:rFonts w:asciiTheme="minorHAnsi" w:hAnsiTheme="minorHAnsi" w:cstheme="minorHAnsi"/>
          <w:color w:val="000000" w:themeColor="text1"/>
          <w:highlight w:val="yellow"/>
        </w:rPr>
        <w:t>s</w:t>
      </w:r>
      <w:r w:rsidRPr="00660EE2">
        <w:rPr>
          <w:rFonts w:asciiTheme="minorHAnsi" w:hAnsiTheme="minorHAnsi" w:cstheme="minorHAnsi"/>
          <w:color w:val="000000" w:themeColor="text1"/>
          <w:highlight w:val="yellow"/>
        </w:rPr>
        <w:t xml:space="preserve"> </w:t>
      </w:r>
      <w:r w:rsidR="002C519A" w:rsidRPr="00660EE2">
        <w:rPr>
          <w:rFonts w:asciiTheme="minorHAnsi" w:hAnsiTheme="minorHAnsi" w:cstheme="minorHAnsi"/>
          <w:highlight w:val="yellow"/>
        </w:rPr>
        <w:t xml:space="preserve">(20 s/close and open cycle, approximately 1.3 mm/s; </w:t>
      </w:r>
      <w:r w:rsidR="002C519A" w:rsidRPr="00660EE2">
        <w:rPr>
          <w:rFonts w:asciiTheme="minorHAnsi" w:hAnsiTheme="minorHAnsi" w:cstheme="minorHAnsi"/>
          <w:b/>
          <w:bCs/>
          <w:color w:val="000000" w:themeColor="text1"/>
          <w:highlight w:val="yellow"/>
        </w:rPr>
        <w:t>Figure 5</w:t>
      </w:r>
      <w:r w:rsidR="002C519A" w:rsidRPr="00660EE2">
        <w:rPr>
          <w:rFonts w:asciiTheme="minorHAnsi" w:hAnsiTheme="minorHAnsi" w:cstheme="minorHAnsi"/>
          <w:color w:val="000000" w:themeColor="text1"/>
          <w:highlight w:val="yellow"/>
        </w:rPr>
        <w:t>(</w:t>
      </w:r>
      <w:r w:rsidR="002C519A" w:rsidRPr="00660EE2">
        <w:rPr>
          <w:rFonts w:asciiTheme="minorHAnsi" w:hAnsiTheme="minorHAnsi" w:cstheme="minorHAnsi"/>
          <w:b/>
          <w:bCs/>
          <w:color w:val="000000" w:themeColor="text1"/>
          <w:highlight w:val="yellow"/>
        </w:rPr>
        <w:t>A</w:t>
      </w:r>
      <w:r w:rsidR="002C519A" w:rsidRPr="00660EE2">
        <w:rPr>
          <w:rFonts w:asciiTheme="minorHAnsi" w:hAnsiTheme="minorHAnsi" w:cstheme="minorHAnsi"/>
          <w:color w:val="000000" w:themeColor="text1"/>
          <w:highlight w:val="yellow"/>
        </w:rPr>
        <w:t>)</w:t>
      </w:r>
      <w:r w:rsidRPr="00660EE2">
        <w:rPr>
          <w:rFonts w:asciiTheme="minorHAnsi" w:hAnsiTheme="minorHAnsi" w:cstheme="minorHAnsi"/>
          <w:highlight w:val="yellow"/>
        </w:rPr>
        <w:t>).</w:t>
      </w:r>
    </w:p>
    <w:p w14:paraId="4DDA927B" w14:textId="77777777" w:rsidR="00030148" w:rsidRPr="00660EE2" w:rsidRDefault="00030148" w:rsidP="0062123B">
      <w:pPr>
        <w:pStyle w:val="ListParagraph"/>
        <w:ind w:left="0"/>
        <w:rPr>
          <w:rFonts w:asciiTheme="minorHAnsi" w:hAnsiTheme="minorHAnsi" w:cstheme="minorHAnsi"/>
          <w:color w:val="000000" w:themeColor="text1"/>
          <w:highlight w:val="yellow"/>
        </w:rPr>
      </w:pPr>
    </w:p>
    <w:p w14:paraId="697A2374" w14:textId="4F282EE9" w:rsidR="00030148" w:rsidRPr="00660EE2" w:rsidRDefault="00D517E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Repeat </w:t>
      </w:r>
      <w:r w:rsidRPr="00660EE2">
        <w:rPr>
          <w:highlight w:val="yellow"/>
        </w:rPr>
        <w:t>steps</w:t>
      </w:r>
      <w:r w:rsidRPr="00660EE2">
        <w:rPr>
          <w:rFonts w:asciiTheme="minorHAnsi" w:hAnsiTheme="minorHAnsi" w:cstheme="minorHAnsi"/>
          <w:color w:val="000000" w:themeColor="text1"/>
          <w:highlight w:val="yellow"/>
        </w:rPr>
        <w:t xml:space="preserve"> 1.9 and 1.10.</w:t>
      </w:r>
    </w:p>
    <w:p w14:paraId="236D9BF1" w14:textId="77777777" w:rsidR="00030148" w:rsidRPr="00660EE2" w:rsidRDefault="00030148" w:rsidP="0062123B">
      <w:pPr>
        <w:rPr>
          <w:rFonts w:asciiTheme="minorHAnsi" w:hAnsiTheme="minorHAnsi" w:cstheme="minorHAnsi"/>
          <w:color w:val="000000" w:themeColor="text1"/>
          <w:highlight w:val="yellow"/>
        </w:rPr>
      </w:pPr>
    </w:p>
    <w:p w14:paraId="287BCF9B" w14:textId="353CDD49" w:rsidR="00030148" w:rsidRPr="00660EE2" w:rsidRDefault="00D517E3" w:rsidP="0062123B">
      <w:pPr>
        <w:pStyle w:val="ListParagraph"/>
        <w:numPr>
          <w:ilvl w:val="1"/>
          <w:numId w:val="29"/>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 xml:space="preserve">Start to record the camera for the video to use </w:t>
      </w:r>
      <w:r w:rsidRPr="00660EE2">
        <w:t xml:space="preserve">the </w:t>
      </w:r>
      <w:r w:rsidRPr="00660EE2">
        <w:rPr>
          <w:rFonts w:asciiTheme="minorHAnsi" w:hAnsiTheme="minorHAnsi" w:cstheme="minorHAnsi"/>
          <w:color w:val="000000" w:themeColor="text1"/>
        </w:rPr>
        <w:t>“fast” condition.</w:t>
      </w:r>
    </w:p>
    <w:p w14:paraId="30D83517" w14:textId="77777777" w:rsidR="00030148" w:rsidRPr="00660EE2" w:rsidRDefault="00030148" w:rsidP="0062123B">
      <w:pPr>
        <w:pStyle w:val="ListParagraph"/>
        <w:ind w:left="0"/>
        <w:rPr>
          <w:rFonts w:asciiTheme="minorHAnsi" w:hAnsiTheme="minorHAnsi" w:cstheme="minorHAnsi"/>
          <w:color w:val="000000" w:themeColor="text1"/>
          <w:highlight w:val="yellow"/>
        </w:rPr>
      </w:pPr>
    </w:p>
    <w:p w14:paraId="7F5A4827" w14:textId="47239F3B" w:rsidR="006F7DEC" w:rsidRPr="00660EE2" w:rsidRDefault="00D517E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Repeat </w:t>
      </w:r>
      <w:r w:rsidRPr="00660EE2">
        <w:rPr>
          <w:highlight w:val="yellow"/>
        </w:rPr>
        <w:t>steps</w:t>
      </w:r>
      <w:r w:rsidRPr="00660EE2">
        <w:rPr>
          <w:rFonts w:asciiTheme="minorHAnsi" w:hAnsiTheme="minorHAnsi" w:cstheme="minorHAnsi"/>
          <w:color w:val="000000" w:themeColor="text1"/>
          <w:highlight w:val="yellow"/>
        </w:rPr>
        <w:t xml:space="preserve"> 1.12 to 1.14 while changing the finger speed from slow to </w:t>
      </w:r>
      <w:r w:rsidR="002C519A" w:rsidRPr="00660EE2">
        <w:rPr>
          <w:rFonts w:asciiTheme="minorHAnsi" w:hAnsiTheme="minorHAnsi" w:cstheme="minorHAnsi"/>
          <w:highlight w:val="yellow"/>
        </w:rPr>
        <w:t xml:space="preserve">fast (2 s/open and close cycle, approximately 35 mm/s; </w:t>
      </w:r>
      <w:r w:rsidR="002C519A" w:rsidRPr="00660EE2">
        <w:rPr>
          <w:rFonts w:asciiTheme="minorHAnsi" w:hAnsiTheme="minorHAnsi" w:cstheme="minorHAnsi"/>
          <w:b/>
          <w:bCs/>
          <w:color w:val="000000" w:themeColor="text1"/>
          <w:highlight w:val="yellow"/>
        </w:rPr>
        <w:t>Figure 5</w:t>
      </w:r>
      <w:r w:rsidR="002C519A" w:rsidRPr="00660EE2">
        <w:rPr>
          <w:rFonts w:asciiTheme="minorHAnsi" w:hAnsiTheme="minorHAnsi" w:cstheme="minorHAnsi"/>
          <w:color w:val="000000" w:themeColor="text1"/>
          <w:highlight w:val="yellow"/>
        </w:rPr>
        <w:t>(</w:t>
      </w:r>
      <w:r w:rsidR="002C519A" w:rsidRPr="00660EE2">
        <w:rPr>
          <w:rFonts w:asciiTheme="minorHAnsi" w:hAnsiTheme="minorHAnsi" w:cstheme="minorHAnsi"/>
          <w:b/>
          <w:bCs/>
          <w:color w:val="000000" w:themeColor="text1"/>
          <w:highlight w:val="yellow"/>
        </w:rPr>
        <w:t>B</w:t>
      </w:r>
      <w:r w:rsidR="002C519A" w:rsidRPr="00660EE2">
        <w:rPr>
          <w:rFonts w:asciiTheme="minorHAnsi" w:hAnsiTheme="minorHAnsi" w:cstheme="minorHAnsi"/>
          <w:color w:val="000000" w:themeColor="text1"/>
          <w:highlight w:val="yellow"/>
        </w:rPr>
        <w:t>)</w:t>
      </w:r>
      <w:r w:rsidR="00B57F84" w:rsidRPr="00660EE2">
        <w:rPr>
          <w:rFonts w:asciiTheme="minorHAnsi" w:hAnsiTheme="minorHAnsi" w:cstheme="minorHAnsi"/>
          <w:highlight w:val="yellow"/>
        </w:rPr>
        <w:t>).</w:t>
      </w:r>
    </w:p>
    <w:p w14:paraId="71798DA4" w14:textId="5C8CC0AA" w:rsidR="00030148" w:rsidRPr="00660EE2" w:rsidRDefault="00030148" w:rsidP="0062123B">
      <w:pPr>
        <w:rPr>
          <w:rFonts w:asciiTheme="minorHAnsi" w:hAnsiTheme="minorHAnsi" w:cstheme="minorHAnsi"/>
          <w:color w:val="000000" w:themeColor="text1"/>
          <w:highlight w:val="yellow"/>
        </w:rPr>
      </w:pPr>
    </w:p>
    <w:p w14:paraId="0739D3E3" w14:textId="78942D00" w:rsidR="001F546E" w:rsidRPr="00660EE2" w:rsidRDefault="00D517E3" w:rsidP="0062123B">
      <w:pPr>
        <w:pStyle w:val="ListParagraph"/>
        <w:numPr>
          <w:ilvl w:val="1"/>
          <w:numId w:val="29"/>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Repeat </w:t>
      </w:r>
      <w:r w:rsidRPr="00660EE2">
        <w:rPr>
          <w:highlight w:val="yellow"/>
        </w:rPr>
        <w:t>steps</w:t>
      </w:r>
      <w:r w:rsidRPr="00660EE2">
        <w:rPr>
          <w:rFonts w:asciiTheme="minorHAnsi" w:hAnsiTheme="minorHAnsi" w:cstheme="minorHAnsi"/>
          <w:color w:val="000000" w:themeColor="text1"/>
          <w:highlight w:val="yellow"/>
        </w:rPr>
        <w:t xml:space="preserve"> 1.4 to 1.16 while changing from </w:t>
      </w:r>
      <w:r w:rsidR="00353017">
        <w:rPr>
          <w:rFonts w:asciiTheme="minorHAnsi" w:hAnsiTheme="minorHAnsi" w:cstheme="minorHAnsi"/>
          <w:color w:val="000000" w:themeColor="text1"/>
          <w:highlight w:val="yellow"/>
        </w:rPr>
        <w:t xml:space="preserve">a </w:t>
      </w:r>
      <w:r w:rsidRPr="00660EE2">
        <w:rPr>
          <w:rFonts w:asciiTheme="minorHAnsi" w:hAnsiTheme="minorHAnsi" w:cstheme="minorHAnsi"/>
          <w:color w:val="000000" w:themeColor="text1"/>
          <w:highlight w:val="yellow"/>
        </w:rPr>
        <w:t xml:space="preserve">male Experimenter A to </w:t>
      </w:r>
      <w:r w:rsidR="00353017">
        <w:rPr>
          <w:rFonts w:asciiTheme="minorHAnsi" w:hAnsiTheme="minorHAnsi" w:cstheme="minorHAnsi"/>
          <w:color w:val="000000" w:themeColor="text1"/>
          <w:highlight w:val="yellow"/>
        </w:rPr>
        <w:t xml:space="preserve">a </w:t>
      </w:r>
      <w:r w:rsidRPr="00660EE2">
        <w:rPr>
          <w:rFonts w:asciiTheme="minorHAnsi" w:hAnsiTheme="minorHAnsi" w:cstheme="minorHAnsi"/>
          <w:color w:val="000000" w:themeColor="text1"/>
          <w:highlight w:val="yellow"/>
        </w:rPr>
        <w:t xml:space="preserve">female Experimenter A to </w:t>
      </w:r>
      <w:r w:rsidR="00353017">
        <w:rPr>
          <w:rFonts w:asciiTheme="minorHAnsi" w:hAnsiTheme="minorHAnsi" w:cstheme="minorHAnsi"/>
          <w:color w:val="000000" w:themeColor="text1"/>
          <w:highlight w:val="yellow"/>
        </w:rPr>
        <w:t>produce</w:t>
      </w:r>
      <w:r w:rsidR="00353017" w:rsidRPr="00660EE2">
        <w:rPr>
          <w:rFonts w:asciiTheme="minorHAnsi" w:hAnsiTheme="minorHAnsi" w:cstheme="minorHAnsi"/>
          <w:color w:val="000000" w:themeColor="text1"/>
          <w:highlight w:val="yellow"/>
        </w:rPr>
        <w:t xml:space="preserve"> </w:t>
      </w:r>
      <w:r w:rsidRPr="00660EE2">
        <w:rPr>
          <w:rFonts w:asciiTheme="minorHAnsi" w:hAnsiTheme="minorHAnsi" w:cstheme="minorHAnsi"/>
          <w:color w:val="000000" w:themeColor="text1"/>
          <w:highlight w:val="yellow"/>
        </w:rPr>
        <w:t>another three videos for the female participants.</w:t>
      </w:r>
    </w:p>
    <w:p w14:paraId="7149D81E" w14:textId="77777777" w:rsidR="007C4673" w:rsidRPr="00660EE2" w:rsidRDefault="007C4673" w:rsidP="0062123B">
      <w:pPr>
        <w:pStyle w:val="ListParagraph"/>
        <w:ind w:left="0"/>
        <w:rPr>
          <w:rFonts w:asciiTheme="minorHAnsi" w:hAnsiTheme="minorHAnsi" w:cstheme="minorHAnsi"/>
          <w:color w:val="000000" w:themeColor="text1"/>
          <w:highlight w:val="yellow"/>
        </w:rPr>
      </w:pPr>
    </w:p>
    <w:p w14:paraId="4CA767A4" w14:textId="2111EB39" w:rsidR="007C4673" w:rsidRPr="00660EE2" w:rsidRDefault="006F7DEC" w:rsidP="0062123B">
      <w:pPr>
        <w:pStyle w:val="ListParagraph"/>
        <w:numPr>
          <w:ilvl w:val="1"/>
          <w:numId w:val="29"/>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 xml:space="preserve">Remove the camera. Check </w:t>
      </w:r>
      <w:r w:rsidR="00353017">
        <w:rPr>
          <w:rFonts w:asciiTheme="minorHAnsi" w:hAnsiTheme="minorHAnsi" w:cstheme="minorHAnsi"/>
          <w:color w:val="000000" w:themeColor="text1"/>
        </w:rPr>
        <w:t>that the</w:t>
      </w:r>
      <w:r w:rsidR="00353017"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 xml:space="preserve">videos </w:t>
      </w:r>
      <w:r w:rsidR="00353017">
        <w:rPr>
          <w:rFonts w:asciiTheme="minorHAnsi" w:hAnsiTheme="minorHAnsi" w:cstheme="minorHAnsi"/>
          <w:color w:val="000000" w:themeColor="text1"/>
        </w:rPr>
        <w:t xml:space="preserve">do not diverge </w:t>
      </w:r>
      <w:r w:rsidR="00D517E3" w:rsidRPr="00660EE2">
        <w:rPr>
          <w:rFonts w:asciiTheme="minorHAnsi" w:hAnsiTheme="minorHAnsi" w:cstheme="minorHAnsi"/>
          <w:color w:val="000000" w:themeColor="text1"/>
        </w:rPr>
        <w:t>from the real world, using the HMD and sitting the chair and putting left hand on the hand rest.</w:t>
      </w:r>
    </w:p>
    <w:p w14:paraId="00866F8C" w14:textId="77777777" w:rsidR="00030148" w:rsidRPr="00660EE2" w:rsidRDefault="00030148" w:rsidP="0062123B">
      <w:pPr>
        <w:rPr>
          <w:rFonts w:asciiTheme="minorHAnsi" w:hAnsiTheme="minorHAnsi" w:cstheme="minorHAnsi"/>
          <w:color w:val="000000" w:themeColor="text1"/>
          <w:highlight w:val="yellow"/>
        </w:rPr>
      </w:pPr>
    </w:p>
    <w:p w14:paraId="466855BD" w14:textId="063132B9" w:rsidR="00E0751A" w:rsidRPr="00660EE2" w:rsidRDefault="00D517E3" w:rsidP="0062123B">
      <w:pPr>
        <w:pStyle w:val="ListParagraph"/>
        <w:numPr>
          <w:ilvl w:val="1"/>
          <w:numId w:val="29"/>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If necessary, practice reproducing the trajectory of the brush accurately.</w:t>
      </w:r>
    </w:p>
    <w:p w14:paraId="50193102" w14:textId="1FA3628C" w:rsidR="003D37D0" w:rsidRPr="00660EE2" w:rsidRDefault="003D37D0" w:rsidP="0062123B">
      <w:pPr>
        <w:rPr>
          <w:rFonts w:asciiTheme="minorHAnsi" w:hAnsiTheme="minorHAnsi" w:cstheme="minorHAnsi"/>
          <w:color w:val="000000" w:themeColor="text1"/>
        </w:rPr>
      </w:pPr>
    </w:p>
    <w:p w14:paraId="0E9D5C74" w14:textId="6EB4CFE1" w:rsidR="00E0751A" w:rsidRPr="00660EE2" w:rsidRDefault="00D517E3" w:rsidP="0062123B">
      <w:pPr>
        <w:rPr>
          <w:rFonts w:asciiTheme="minorHAnsi" w:hAnsiTheme="minorHAnsi" w:cstheme="minorHAnsi"/>
          <w:b/>
          <w:bCs/>
          <w:color w:val="000000" w:themeColor="text1"/>
        </w:rPr>
      </w:pPr>
      <w:r w:rsidRPr="00660EE2">
        <w:rPr>
          <w:rFonts w:asciiTheme="minorHAnsi" w:hAnsiTheme="minorHAnsi" w:cstheme="minorHAnsi"/>
          <w:b/>
          <w:bCs/>
          <w:color w:val="000000" w:themeColor="text1"/>
        </w:rPr>
        <w:t>2. Experimental procedure</w:t>
      </w:r>
    </w:p>
    <w:p w14:paraId="78C68739" w14:textId="77777777" w:rsidR="003D37D0" w:rsidRPr="00660EE2" w:rsidRDefault="003D37D0" w:rsidP="0062123B">
      <w:pPr>
        <w:rPr>
          <w:rFonts w:asciiTheme="minorHAnsi" w:hAnsiTheme="minorHAnsi" w:cstheme="minorHAnsi"/>
          <w:b/>
          <w:bCs/>
          <w:color w:val="000000" w:themeColor="text1"/>
        </w:rPr>
      </w:pPr>
    </w:p>
    <w:p w14:paraId="7A8E71A7" w14:textId="3FE34D15" w:rsidR="00454D43" w:rsidRPr="00660EE2" w:rsidRDefault="00D517E3" w:rsidP="0062123B">
      <w:pPr>
        <w:pStyle w:val="ListParagraph"/>
        <w:numPr>
          <w:ilvl w:val="1"/>
          <w:numId w:val="30"/>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Use more than 18 participants who are healthy adults (approximate age</w:t>
      </w:r>
      <w:r w:rsidR="00451978">
        <w:rPr>
          <w:rFonts w:asciiTheme="minorHAnsi" w:hAnsiTheme="minorHAnsi" w:cstheme="minorHAnsi"/>
          <w:color w:val="000000" w:themeColor="text1"/>
        </w:rPr>
        <w:t>s of</w:t>
      </w:r>
      <w:r w:rsidRPr="00660EE2">
        <w:rPr>
          <w:rFonts w:asciiTheme="minorHAnsi" w:hAnsiTheme="minorHAnsi" w:cstheme="minorHAnsi"/>
          <w:color w:val="000000" w:themeColor="text1"/>
        </w:rPr>
        <w:t xml:space="preserve"> 18</w:t>
      </w:r>
      <w:r w:rsidRPr="00660EE2">
        <w:rPr>
          <w:rFonts w:asciiTheme="minorHAnsi" w:hAnsiTheme="minorHAnsi" w:cstheme="minorHAnsi"/>
          <w:bCs/>
        </w:rPr>
        <w:t>–</w:t>
      </w:r>
      <w:r w:rsidR="00671D76" w:rsidRPr="00660EE2">
        <w:rPr>
          <w:rFonts w:asciiTheme="minorHAnsi" w:hAnsiTheme="minorHAnsi" w:cstheme="minorHAnsi"/>
          <w:color w:val="000000" w:themeColor="text1"/>
        </w:rPr>
        <w:t xml:space="preserve">25 and </w:t>
      </w:r>
      <w:r w:rsidR="00451978">
        <w:rPr>
          <w:rFonts w:asciiTheme="minorHAnsi" w:hAnsiTheme="minorHAnsi" w:cstheme="minorHAnsi"/>
          <w:color w:val="000000" w:themeColor="text1"/>
        </w:rPr>
        <w:t xml:space="preserve">a </w:t>
      </w:r>
      <w:r w:rsidRPr="00660EE2">
        <w:rPr>
          <w:rFonts w:asciiTheme="minorHAnsi" w:hAnsiTheme="minorHAnsi" w:cstheme="minorHAnsi"/>
          <w:color w:val="000000" w:themeColor="text1"/>
        </w:rPr>
        <w:t xml:space="preserve">gender ratio </w:t>
      </w:r>
      <w:r w:rsidR="00451978">
        <w:rPr>
          <w:rFonts w:asciiTheme="minorHAnsi" w:hAnsiTheme="minorHAnsi" w:cstheme="minorHAnsi"/>
          <w:color w:val="000000" w:themeColor="text1"/>
        </w:rPr>
        <w:t xml:space="preserve">of 50% </w:t>
      </w:r>
      <w:r w:rsidRPr="00660EE2">
        <w:rPr>
          <w:rFonts w:asciiTheme="minorHAnsi" w:hAnsiTheme="minorHAnsi" w:cstheme="minorHAnsi"/>
          <w:color w:val="000000" w:themeColor="text1"/>
        </w:rPr>
        <w:t xml:space="preserve">are better) without history of major illness and naïve to the experiment and speaking the same native language to collect subjective </w:t>
      </w:r>
      <w:r w:rsidRPr="00660EE2">
        <w:t>reports</w:t>
      </w:r>
      <w:r w:rsidRPr="00660EE2">
        <w:rPr>
          <w:rFonts w:asciiTheme="minorHAnsi" w:hAnsiTheme="minorHAnsi" w:cstheme="minorHAnsi"/>
          <w:color w:val="000000" w:themeColor="text1"/>
        </w:rPr>
        <w:t>. Experiment with each participant separately.</w:t>
      </w:r>
    </w:p>
    <w:p w14:paraId="55FA6E08" w14:textId="77777777" w:rsidR="00454D43" w:rsidRPr="00660EE2" w:rsidRDefault="00454D43" w:rsidP="0062123B">
      <w:pPr>
        <w:rPr>
          <w:rFonts w:asciiTheme="minorHAnsi" w:hAnsiTheme="minorHAnsi" w:cstheme="minorHAnsi"/>
          <w:color w:val="000000" w:themeColor="text1"/>
        </w:rPr>
      </w:pPr>
    </w:p>
    <w:p w14:paraId="6BA5A48E" w14:textId="52A2D6D7" w:rsidR="00ED7074" w:rsidRPr="00660EE2" w:rsidRDefault="00D517E3" w:rsidP="0062123B">
      <w:pPr>
        <w:pStyle w:val="ListParagraph"/>
        <w:numPr>
          <w:ilvl w:val="1"/>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 RHI with/without </w:t>
      </w:r>
      <w:r w:rsidRPr="00660EE2">
        <w:rPr>
          <w:highlight w:val="yellow"/>
        </w:rPr>
        <w:t>finger movement sessions and SCR measurements</w:t>
      </w:r>
    </w:p>
    <w:p w14:paraId="6CA9BFBE" w14:textId="77777777" w:rsidR="0062123B" w:rsidRDefault="0062123B" w:rsidP="0062123B">
      <w:pPr>
        <w:pStyle w:val="ListParagraph"/>
        <w:ind w:left="0"/>
        <w:rPr>
          <w:rFonts w:asciiTheme="minorHAnsi" w:hAnsiTheme="minorHAnsi" w:cstheme="minorHAnsi"/>
          <w:color w:val="000000" w:themeColor="text1"/>
          <w:highlight w:val="yellow"/>
        </w:rPr>
      </w:pPr>
    </w:p>
    <w:p w14:paraId="4F405047" w14:textId="3EDAD853" w:rsidR="00975442" w:rsidRPr="00660EE2" w:rsidRDefault="00CE6DBB"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Conduct the following steps that include the role of interacting with the participant by the same experimenter with the same looks</w:t>
      </w:r>
      <w:r w:rsidR="00611661" w:rsidRPr="00660EE2">
        <w:rPr>
          <w:rFonts w:asciiTheme="minorHAnsi" w:hAnsiTheme="minorHAnsi" w:cstheme="minorHAnsi"/>
          <w:color w:val="000000" w:themeColor="text1"/>
          <w:highlight w:val="yellow"/>
        </w:rPr>
        <w:t xml:space="preserve"> </w:t>
      </w:r>
      <w:proofErr w:type="gramStart"/>
      <w:r w:rsidRPr="00660EE2">
        <w:rPr>
          <w:rFonts w:asciiTheme="minorHAnsi" w:hAnsiTheme="minorHAnsi" w:cstheme="minorHAnsi"/>
          <w:color w:val="000000" w:themeColor="text1"/>
          <w:highlight w:val="yellow"/>
        </w:rPr>
        <w:t>as</w:t>
      </w:r>
      <w:proofErr w:type="gramEnd"/>
      <w:r w:rsidRPr="00660EE2">
        <w:rPr>
          <w:rFonts w:asciiTheme="minorHAnsi" w:hAnsiTheme="minorHAnsi" w:cstheme="minorHAnsi"/>
          <w:color w:val="000000" w:themeColor="text1"/>
          <w:highlight w:val="yellow"/>
        </w:rPr>
        <w:t xml:space="preserve"> Experimenter B in the videos to use. Use </w:t>
      </w:r>
      <w:r w:rsidR="00D517E3" w:rsidRPr="00660EE2">
        <w:rPr>
          <w:highlight w:val="yellow"/>
        </w:rPr>
        <w:t>assistance</w:t>
      </w:r>
      <w:r w:rsidRPr="00660EE2">
        <w:rPr>
          <w:rFonts w:asciiTheme="minorHAnsi" w:hAnsiTheme="minorHAnsi" w:cstheme="minorHAnsi"/>
          <w:color w:val="000000" w:themeColor="text1"/>
          <w:highlight w:val="yellow"/>
        </w:rPr>
        <w:t xml:space="preserve"> if necessary.</w:t>
      </w:r>
    </w:p>
    <w:p w14:paraId="47AC39B6" w14:textId="77777777" w:rsidR="00975442" w:rsidRPr="00660EE2" w:rsidRDefault="00975442" w:rsidP="0062123B">
      <w:pPr>
        <w:pStyle w:val="ListParagraph"/>
        <w:ind w:left="0"/>
        <w:rPr>
          <w:rFonts w:asciiTheme="minorHAnsi" w:hAnsiTheme="minorHAnsi" w:cstheme="minorHAnsi"/>
          <w:color w:val="000000" w:themeColor="text1"/>
          <w:highlight w:val="yellow"/>
        </w:rPr>
      </w:pPr>
    </w:p>
    <w:p w14:paraId="26FCD7A4" w14:textId="7CA6AF14" w:rsidR="00CC400A" w:rsidRPr="00660EE2" w:rsidRDefault="00D517E3"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Ask a participant to </w:t>
      </w:r>
      <w:r w:rsidR="00116FC2">
        <w:rPr>
          <w:rFonts w:asciiTheme="minorHAnsi" w:hAnsiTheme="minorHAnsi" w:cstheme="minorHAnsi"/>
          <w:color w:val="000000" w:themeColor="text1"/>
          <w:highlight w:val="yellow"/>
        </w:rPr>
        <w:t xml:space="preserve">wear a lab coat and </w:t>
      </w:r>
      <w:r w:rsidRPr="00660EE2">
        <w:rPr>
          <w:rFonts w:asciiTheme="minorHAnsi" w:hAnsiTheme="minorHAnsi" w:cstheme="minorHAnsi"/>
          <w:color w:val="000000" w:themeColor="text1"/>
          <w:highlight w:val="yellow"/>
        </w:rPr>
        <w:t xml:space="preserve">sit the chair. Attach Ag–AgCl </w:t>
      </w:r>
      <w:r w:rsidR="00A53612" w:rsidRPr="00660EE2">
        <w:rPr>
          <w:rFonts w:asciiTheme="minorHAnsi" w:hAnsiTheme="minorHAnsi" w:cstheme="minorHAnsi"/>
          <w:highlight w:val="yellow"/>
        </w:rPr>
        <w:t xml:space="preserve">electrodes connected with </w:t>
      </w:r>
      <w:r w:rsidRPr="00660EE2">
        <w:rPr>
          <w:highlight w:val="yellow"/>
        </w:rPr>
        <w:t>an</w:t>
      </w:r>
      <w:r w:rsidR="00A53612" w:rsidRPr="00660EE2">
        <w:rPr>
          <w:rFonts w:asciiTheme="minorHAnsi" w:hAnsiTheme="minorHAnsi" w:cstheme="minorHAnsi"/>
          <w:highlight w:val="yellow"/>
        </w:rPr>
        <w:t xml:space="preserve"> </w:t>
      </w:r>
      <w:r w:rsidR="00A53612" w:rsidRPr="00660EE2">
        <w:rPr>
          <w:rFonts w:asciiTheme="minorHAnsi" w:hAnsiTheme="minorHAnsi" w:cstheme="minorHAnsi"/>
          <w:color w:val="000000" w:themeColor="text1"/>
          <w:highlight w:val="yellow"/>
        </w:rPr>
        <w:t>SCR data actuation device</w:t>
      </w:r>
      <w:r w:rsidRPr="00660EE2">
        <w:rPr>
          <w:rFonts w:asciiTheme="minorHAnsi" w:hAnsiTheme="minorHAnsi" w:cstheme="minorHAnsi"/>
          <w:highlight w:val="yellow"/>
        </w:rPr>
        <w:t xml:space="preserve"> to the index and middle fingers of the participant’s right hand after polishing those fingers. Keep the hand down while not touching anything.</w:t>
      </w:r>
      <w:r w:rsidR="00996CE7" w:rsidRPr="00660EE2">
        <w:rPr>
          <w:rFonts w:asciiTheme="minorHAnsi" w:hAnsiTheme="minorHAnsi" w:cstheme="minorHAnsi"/>
          <w:color w:val="000000" w:themeColor="text1"/>
          <w:highlight w:val="yellow"/>
        </w:rPr>
        <w:t xml:space="preserve"> Set the sampling rate at 500 samples/s</w:t>
      </w:r>
      <w:r w:rsidR="00451978">
        <w:rPr>
          <w:rFonts w:asciiTheme="minorHAnsi" w:hAnsiTheme="minorHAnsi" w:cstheme="minorHAnsi"/>
          <w:color w:val="000000" w:themeColor="text1"/>
          <w:highlight w:val="yellow"/>
        </w:rPr>
        <w:t>,</w:t>
      </w:r>
      <w:r w:rsidR="00996CE7" w:rsidRPr="00660EE2">
        <w:rPr>
          <w:rFonts w:asciiTheme="minorHAnsi" w:hAnsiTheme="minorHAnsi" w:cstheme="minorHAnsi"/>
          <w:color w:val="000000" w:themeColor="text1"/>
          <w:highlight w:val="yellow"/>
        </w:rPr>
        <w:t xml:space="preserve"> and start to record the SCR data.</w:t>
      </w:r>
    </w:p>
    <w:p w14:paraId="52BDB7EA" w14:textId="77777777" w:rsidR="00CC400A" w:rsidRPr="00660EE2" w:rsidRDefault="00CC400A" w:rsidP="0062123B">
      <w:pPr>
        <w:rPr>
          <w:rFonts w:asciiTheme="minorHAnsi" w:hAnsiTheme="minorHAnsi" w:cstheme="minorHAnsi"/>
          <w:color w:val="000000" w:themeColor="text1"/>
          <w:highlight w:val="yellow"/>
        </w:rPr>
      </w:pPr>
    </w:p>
    <w:p w14:paraId="597A3BCC" w14:textId="77F74F32" w:rsidR="005A15DA" w:rsidRPr="00660EE2" w:rsidRDefault="00F9093E"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Give to the participant the following three instructions:</w:t>
      </w:r>
    </w:p>
    <w:p w14:paraId="34BE5015" w14:textId="7E62DE41" w:rsidR="005A15DA" w:rsidRPr="00660EE2" w:rsidRDefault="00F9093E" w:rsidP="0062123B">
      <w:pPr>
        <w:pStyle w:val="ListParagraph"/>
        <w:ind w:left="0"/>
        <w:rPr>
          <w:rFonts w:asciiTheme="minorHAnsi" w:hAnsiTheme="minorHAnsi" w:cstheme="minorHAnsi"/>
          <w:highlight w:val="yellow"/>
        </w:rPr>
      </w:pPr>
      <w:r w:rsidRPr="00660EE2">
        <w:rPr>
          <w:rFonts w:asciiTheme="minorHAnsi" w:hAnsiTheme="minorHAnsi" w:cstheme="minorHAnsi"/>
          <w:color w:val="000000" w:themeColor="text1"/>
          <w:highlight w:val="yellow"/>
        </w:rPr>
        <w:t>1. “Your task is p</w:t>
      </w:r>
      <w:r w:rsidR="00D517E3" w:rsidRPr="00660EE2">
        <w:rPr>
          <w:rFonts w:asciiTheme="minorHAnsi" w:hAnsiTheme="minorHAnsi" w:cstheme="minorHAnsi"/>
          <w:highlight w:val="yellow"/>
        </w:rPr>
        <w:t xml:space="preserve">ut </w:t>
      </w:r>
      <w:r w:rsidR="00451978">
        <w:rPr>
          <w:rFonts w:asciiTheme="minorHAnsi" w:hAnsiTheme="minorHAnsi" w:cstheme="minorHAnsi"/>
          <w:highlight w:val="yellow"/>
        </w:rPr>
        <w:t>your</w:t>
      </w:r>
      <w:r w:rsidR="00451978" w:rsidRPr="00660EE2">
        <w:rPr>
          <w:rFonts w:asciiTheme="minorHAnsi" w:hAnsiTheme="minorHAnsi" w:cstheme="minorHAnsi"/>
          <w:highlight w:val="yellow"/>
        </w:rPr>
        <w:t xml:space="preserve"> </w:t>
      </w:r>
      <w:r w:rsidR="00D517E3" w:rsidRPr="00660EE2">
        <w:rPr>
          <w:rFonts w:asciiTheme="minorHAnsi" w:hAnsiTheme="minorHAnsi" w:cstheme="minorHAnsi"/>
          <w:highlight w:val="yellow"/>
        </w:rPr>
        <w:t>left hand on the hand rest with the palm facing up and keeping the hand stable”</w:t>
      </w:r>
    </w:p>
    <w:p w14:paraId="57097777" w14:textId="7910A1BF" w:rsidR="005A15DA" w:rsidRPr="00660EE2" w:rsidRDefault="00D517E3" w:rsidP="0062123B">
      <w:pPr>
        <w:pStyle w:val="ListParagraph"/>
        <w:ind w:left="0"/>
        <w:rPr>
          <w:rFonts w:asciiTheme="minorHAnsi" w:hAnsiTheme="minorHAnsi" w:cstheme="minorHAnsi"/>
          <w:highlight w:val="yellow"/>
        </w:rPr>
      </w:pPr>
      <w:r w:rsidRPr="00660EE2">
        <w:rPr>
          <w:rFonts w:asciiTheme="minorHAnsi" w:hAnsiTheme="minorHAnsi" w:cstheme="minorHAnsi"/>
          <w:highlight w:val="yellow"/>
        </w:rPr>
        <w:t>2. “Please try to relax.”</w:t>
      </w:r>
    </w:p>
    <w:p w14:paraId="3F30C77D" w14:textId="1FE9729F" w:rsidR="00C74A0A" w:rsidRPr="00660EE2" w:rsidRDefault="00F9093E" w:rsidP="0062123B">
      <w:pPr>
        <w:pStyle w:val="ListParagraph"/>
        <w:ind w:left="0"/>
        <w:rPr>
          <w:rFonts w:asciiTheme="minorHAnsi" w:hAnsiTheme="minorHAnsi" w:cstheme="minorHAnsi"/>
          <w:highlight w:val="yellow"/>
        </w:rPr>
      </w:pPr>
      <w:r w:rsidRPr="00660EE2">
        <w:rPr>
          <w:rFonts w:asciiTheme="minorHAnsi" w:hAnsiTheme="minorHAnsi" w:cstheme="minorHAnsi"/>
          <w:highlight w:val="yellow"/>
        </w:rPr>
        <w:lastRenderedPageBreak/>
        <w:t>3. “When wearing the HMD, please look at your left hand”.</w:t>
      </w:r>
    </w:p>
    <w:p w14:paraId="6C5048D3" w14:textId="77777777" w:rsidR="00F9093E" w:rsidRPr="00660EE2" w:rsidRDefault="00F9093E" w:rsidP="0062123B">
      <w:pPr>
        <w:pStyle w:val="ListParagraph"/>
        <w:ind w:left="0"/>
        <w:rPr>
          <w:rFonts w:asciiTheme="minorHAnsi" w:hAnsiTheme="minorHAnsi" w:cstheme="minorHAnsi"/>
          <w:color w:val="000000" w:themeColor="text1"/>
          <w:highlight w:val="yellow"/>
        </w:rPr>
      </w:pPr>
    </w:p>
    <w:p w14:paraId="317725C9" w14:textId="49BBAAA9" w:rsidR="00F9093E" w:rsidRPr="00660EE2" w:rsidRDefault="00451978" w:rsidP="0062123B">
      <w:pPr>
        <w:pStyle w:val="ListParagraph"/>
        <w:numPr>
          <w:ilvl w:val="2"/>
          <w:numId w:val="30"/>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Have the participant wear</w:t>
      </w:r>
      <w:r w:rsidRPr="00660EE2">
        <w:rPr>
          <w:rFonts w:asciiTheme="minorHAnsi" w:hAnsiTheme="minorHAnsi" w:cstheme="minorHAnsi"/>
          <w:color w:val="000000" w:themeColor="text1"/>
          <w:highlight w:val="yellow"/>
        </w:rPr>
        <w:t xml:space="preserve"> </w:t>
      </w:r>
      <w:r w:rsidR="00D517E3" w:rsidRPr="00660EE2">
        <w:rPr>
          <w:highlight w:val="yellow"/>
        </w:rPr>
        <w:t>an</w:t>
      </w:r>
      <w:r w:rsidR="00EB68D7" w:rsidRPr="00660EE2">
        <w:rPr>
          <w:rFonts w:asciiTheme="minorHAnsi" w:hAnsiTheme="minorHAnsi" w:cstheme="minorHAnsi"/>
          <w:color w:val="000000" w:themeColor="text1"/>
          <w:highlight w:val="yellow"/>
        </w:rPr>
        <w:t xml:space="preserve"> HMD with a black screen. Mirror the screen on the HMD to the display on the table until the end of the experiment.</w:t>
      </w:r>
    </w:p>
    <w:p w14:paraId="24CDC291" w14:textId="77777777" w:rsidR="00F9093E" w:rsidRPr="00660EE2" w:rsidRDefault="00F9093E" w:rsidP="0062123B">
      <w:pPr>
        <w:rPr>
          <w:rFonts w:asciiTheme="minorHAnsi" w:hAnsiTheme="minorHAnsi" w:cstheme="minorHAnsi"/>
          <w:color w:val="000000" w:themeColor="text1"/>
          <w:highlight w:val="yellow"/>
        </w:rPr>
      </w:pPr>
    </w:p>
    <w:p w14:paraId="24991AB4" w14:textId="06C77659" w:rsidR="00F9093E" w:rsidRPr="00660EE2" w:rsidRDefault="00D517E3" w:rsidP="0062123B">
      <w:pPr>
        <w:pStyle w:val="ListParagraph"/>
        <w:numPr>
          <w:ilvl w:val="2"/>
          <w:numId w:val="30"/>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 xml:space="preserve">Show the video for the pre-experimental session on the HMD after </w:t>
      </w:r>
      <w:r w:rsidR="00451978">
        <w:rPr>
          <w:rFonts w:asciiTheme="minorHAnsi" w:hAnsiTheme="minorHAnsi" w:cstheme="minorHAnsi"/>
          <w:color w:val="000000" w:themeColor="text1"/>
        </w:rPr>
        <w:t>announcing</w:t>
      </w:r>
      <w:r w:rsidR="00451978"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 xml:space="preserve">that. Ask the participant to look around and ensure that the view is natural. If something </w:t>
      </w:r>
      <w:r w:rsidR="00451978">
        <w:rPr>
          <w:rFonts w:asciiTheme="minorHAnsi" w:hAnsiTheme="minorHAnsi" w:cstheme="minorHAnsi"/>
          <w:color w:val="000000" w:themeColor="text1"/>
        </w:rPr>
        <w:t xml:space="preserve">is </w:t>
      </w:r>
      <w:r w:rsidRPr="00660EE2">
        <w:rPr>
          <w:rFonts w:asciiTheme="minorHAnsi" w:hAnsiTheme="minorHAnsi" w:cstheme="minorHAnsi"/>
          <w:color w:val="000000" w:themeColor="text1"/>
        </w:rPr>
        <w:t xml:space="preserve">wrong, adjust the HMD or the seat height until the participant </w:t>
      </w:r>
      <w:r w:rsidR="00451978">
        <w:rPr>
          <w:rFonts w:asciiTheme="minorHAnsi" w:hAnsiTheme="minorHAnsi" w:cstheme="minorHAnsi"/>
          <w:color w:val="000000" w:themeColor="text1"/>
        </w:rPr>
        <w:t>is</w:t>
      </w:r>
      <w:r w:rsidR="00451978"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comfort</w:t>
      </w:r>
      <w:r w:rsidR="00451978">
        <w:rPr>
          <w:rFonts w:asciiTheme="minorHAnsi" w:hAnsiTheme="minorHAnsi" w:cstheme="minorHAnsi"/>
          <w:color w:val="000000" w:themeColor="text1"/>
        </w:rPr>
        <w:t>able</w:t>
      </w:r>
      <w:r w:rsidRPr="00660EE2">
        <w:rPr>
          <w:rFonts w:asciiTheme="minorHAnsi" w:hAnsiTheme="minorHAnsi" w:cstheme="minorHAnsi"/>
          <w:color w:val="000000" w:themeColor="text1"/>
        </w:rPr>
        <w:t>.</w:t>
      </w:r>
    </w:p>
    <w:p w14:paraId="4020EFF7" w14:textId="77777777" w:rsidR="00A36482" w:rsidRPr="00660EE2" w:rsidRDefault="00A36482" w:rsidP="0062123B">
      <w:pPr>
        <w:pStyle w:val="ListParagraph"/>
        <w:ind w:left="0"/>
        <w:rPr>
          <w:rFonts w:asciiTheme="minorHAnsi" w:hAnsiTheme="minorHAnsi" w:cstheme="minorHAnsi"/>
          <w:color w:val="000000" w:themeColor="text1"/>
          <w:highlight w:val="yellow"/>
        </w:rPr>
      </w:pPr>
    </w:p>
    <w:p w14:paraId="0F7950B1" w14:textId="1542949C" w:rsidR="00A365B3" w:rsidRPr="00660EE2" w:rsidRDefault="00D517E3"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Show a black screen on the HMD</w:t>
      </w:r>
      <w:r w:rsidR="00451978">
        <w:rPr>
          <w:rFonts w:asciiTheme="minorHAnsi" w:hAnsiTheme="minorHAnsi" w:cstheme="minorHAnsi"/>
          <w:color w:val="000000" w:themeColor="text1"/>
          <w:highlight w:val="yellow"/>
        </w:rPr>
        <w:t>,</w:t>
      </w:r>
      <w:r w:rsidRPr="00660EE2">
        <w:rPr>
          <w:rFonts w:asciiTheme="minorHAnsi" w:hAnsiTheme="minorHAnsi" w:cstheme="minorHAnsi"/>
          <w:color w:val="000000" w:themeColor="text1"/>
          <w:highlight w:val="yellow"/>
        </w:rPr>
        <w:t xml:space="preserve"> and ask the participant to put his/her left hand on the hand rest with the palm up. Help </w:t>
      </w:r>
      <w:r w:rsidR="00451978">
        <w:rPr>
          <w:rFonts w:asciiTheme="minorHAnsi" w:hAnsiTheme="minorHAnsi" w:cstheme="minorHAnsi"/>
          <w:color w:val="000000" w:themeColor="text1"/>
          <w:highlight w:val="yellow"/>
        </w:rPr>
        <w:t xml:space="preserve">the </w:t>
      </w:r>
      <w:proofErr w:type="gramStart"/>
      <w:r w:rsidR="00451978">
        <w:rPr>
          <w:rFonts w:asciiTheme="minorHAnsi" w:hAnsiTheme="minorHAnsi" w:cstheme="minorHAnsi"/>
          <w:color w:val="000000" w:themeColor="text1"/>
          <w:highlight w:val="yellow"/>
        </w:rPr>
        <w:t>participant,</w:t>
      </w:r>
      <w:r w:rsidR="00451978" w:rsidRPr="00660EE2">
        <w:rPr>
          <w:rFonts w:asciiTheme="minorHAnsi" w:hAnsiTheme="minorHAnsi" w:cstheme="minorHAnsi"/>
          <w:color w:val="000000" w:themeColor="text1"/>
          <w:highlight w:val="yellow"/>
        </w:rPr>
        <w:t xml:space="preserve"> </w:t>
      </w:r>
      <w:r w:rsidRPr="00660EE2">
        <w:rPr>
          <w:rFonts w:asciiTheme="minorHAnsi" w:hAnsiTheme="minorHAnsi" w:cstheme="minorHAnsi"/>
          <w:color w:val="000000" w:themeColor="text1"/>
          <w:highlight w:val="yellow"/>
        </w:rPr>
        <w:t>and</w:t>
      </w:r>
      <w:proofErr w:type="gramEnd"/>
      <w:r w:rsidRPr="00660EE2">
        <w:rPr>
          <w:rFonts w:asciiTheme="minorHAnsi" w:hAnsiTheme="minorHAnsi" w:cstheme="minorHAnsi"/>
          <w:color w:val="000000" w:themeColor="text1"/>
          <w:highlight w:val="yellow"/>
        </w:rPr>
        <w:t xml:space="preserve"> take care </w:t>
      </w:r>
      <w:r w:rsidR="00451978">
        <w:rPr>
          <w:rFonts w:asciiTheme="minorHAnsi" w:hAnsiTheme="minorHAnsi" w:cstheme="minorHAnsi"/>
          <w:color w:val="000000" w:themeColor="text1"/>
          <w:highlight w:val="yellow"/>
        </w:rPr>
        <w:t xml:space="preserve">that </w:t>
      </w:r>
      <w:r w:rsidRPr="00660EE2">
        <w:rPr>
          <w:rFonts w:asciiTheme="minorHAnsi" w:hAnsiTheme="minorHAnsi" w:cstheme="minorHAnsi"/>
          <w:color w:val="000000" w:themeColor="text1"/>
          <w:highlight w:val="yellow"/>
        </w:rPr>
        <w:t xml:space="preserve">the fingers </w:t>
      </w:r>
      <w:r w:rsidR="00451978">
        <w:rPr>
          <w:rFonts w:asciiTheme="minorHAnsi" w:hAnsiTheme="minorHAnsi" w:cstheme="minorHAnsi"/>
          <w:color w:val="000000" w:themeColor="text1"/>
          <w:highlight w:val="yellow"/>
        </w:rPr>
        <w:t xml:space="preserve">are </w:t>
      </w:r>
      <w:r w:rsidRPr="00660EE2">
        <w:rPr>
          <w:rFonts w:asciiTheme="minorHAnsi" w:hAnsiTheme="minorHAnsi" w:cstheme="minorHAnsi"/>
          <w:color w:val="000000" w:themeColor="text1"/>
          <w:highlight w:val="yellow"/>
        </w:rPr>
        <w:t xml:space="preserve">not touching each other </w:t>
      </w:r>
      <w:r w:rsidR="00451978">
        <w:rPr>
          <w:rFonts w:asciiTheme="minorHAnsi" w:hAnsiTheme="minorHAnsi" w:cstheme="minorHAnsi"/>
          <w:color w:val="000000" w:themeColor="text1"/>
          <w:highlight w:val="yellow"/>
        </w:rPr>
        <w:t xml:space="preserve">or </w:t>
      </w:r>
      <w:r w:rsidRPr="00660EE2">
        <w:rPr>
          <w:rFonts w:asciiTheme="minorHAnsi" w:hAnsiTheme="minorHAnsi" w:cstheme="minorHAnsi"/>
          <w:color w:val="000000" w:themeColor="text1"/>
          <w:highlight w:val="yellow"/>
        </w:rPr>
        <w:t>the hand rest.</w:t>
      </w:r>
    </w:p>
    <w:p w14:paraId="313FCD3E" w14:textId="77777777" w:rsidR="00A365B3" w:rsidRPr="00660EE2" w:rsidRDefault="00A365B3" w:rsidP="0062123B">
      <w:pPr>
        <w:pStyle w:val="ListParagraph"/>
        <w:ind w:left="0"/>
        <w:rPr>
          <w:rFonts w:asciiTheme="minorHAnsi" w:hAnsiTheme="minorHAnsi" w:cstheme="minorHAnsi"/>
          <w:color w:val="000000" w:themeColor="text1"/>
          <w:highlight w:val="yellow"/>
        </w:rPr>
      </w:pPr>
    </w:p>
    <w:p w14:paraId="02F0C582" w14:textId="3CD38314" w:rsidR="00A36482" w:rsidRPr="00660EE2" w:rsidRDefault="0036287A"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Sit facing the participant with headphones and a paintbrush. </w:t>
      </w:r>
      <w:r w:rsidR="00451978">
        <w:rPr>
          <w:rFonts w:asciiTheme="minorHAnsi" w:hAnsiTheme="minorHAnsi" w:cstheme="minorHAnsi"/>
          <w:color w:val="000000" w:themeColor="text1"/>
          <w:highlight w:val="yellow"/>
        </w:rPr>
        <w:t>Prepare</w:t>
      </w:r>
      <w:r w:rsidR="00451978" w:rsidRPr="00660EE2">
        <w:rPr>
          <w:rFonts w:asciiTheme="minorHAnsi" w:hAnsiTheme="minorHAnsi" w:cstheme="minorHAnsi"/>
          <w:color w:val="000000" w:themeColor="text1"/>
          <w:highlight w:val="yellow"/>
        </w:rPr>
        <w:t xml:space="preserve"> </w:t>
      </w:r>
      <w:r w:rsidRPr="00660EE2">
        <w:rPr>
          <w:rFonts w:asciiTheme="minorHAnsi" w:hAnsiTheme="minorHAnsi" w:cstheme="minorHAnsi"/>
          <w:color w:val="000000" w:themeColor="text1"/>
          <w:highlight w:val="yellow"/>
        </w:rPr>
        <w:t>for one video for one of the three conditions with the left hand of the same gender as the participant.</w:t>
      </w:r>
    </w:p>
    <w:p w14:paraId="0BC68BB1" w14:textId="77777777" w:rsidR="00EB68D7" w:rsidRPr="00660EE2" w:rsidRDefault="00EB68D7" w:rsidP="0062123B">
      <w:pPr>
        <w:pStyle w:val="ListParagraph"/>
        <w:ind w:left="0"/>
        <w:rPr>
          <w:rFonts w:asciiTheme="minorHAnsi" w:hAnsiTheme="minorHAnsi" w:cstheme="minorHAnsi"/>
          <w:color w:val="000000" w:themeColor="text1"/>
          <w:highlight w:val="yellow"/>
        </w:rPr>
      </w:pPr>
    </w:p>
    <w:p w14:paraId="1D8C5150" w14:textId="473ED13C" w:rsidR="00EB68D7" w:rsidRPr="00660EE2" w:rsidRDefault="00B57F84"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Begin the first trial with one condition randomly selected from the three. After </w:t>
      </w:r>
      <w:r w:rsidR="00451978">
        <w:rPr>
          <w:rFonts w:asciiTheme="minorHAnsi" w:hAnsiTheme="minorHAnsi" w:cstheme="minorHAnsi"/>
          <w:color w:val="000000" w:themeColor="text1"/>
          <w:highlight w:val="yellow"/>
        </w:rPr>
        <w:t>announcing that</w:t>
      </w:r>
      <w:r w:rsidR="00451978" w:rsidRPr="00660EE2">
        <w:rPr>
          <w:rFonts w:asciiTheme="minorHAnsi" w:hAnsiTheme="minorHAnsi" w:cstheme="minorHAnsi"/>
          <w:color w:val="000000" w:themeColor="text1"/>
          <w:highlight w:val="yellow"/>
        </w:rPr>
        <w:t xml:space="preserve"> </w:t>
      </w:r>
      <w:r w:rsidRPr="00660EE2">
        <w:rPr>
          <w:rFonts w:asciiTheme="minorHAnsi" w:hAnsiTheme="minorHAnsi" w:cstheme="minorHAnsi"/>
          <w:color w:val="000000" w:themeColor="text1"/>
          <w:highlight w:val="yellow"/>
        </w:rPr>
        <w:t>the session</w:t>
      </w:r>
      <w:r w:rsidR="00451978">
        <w:rPr>
          <w:rFonts w:asciiTheme="minorHAnsi" w:hAnsiTheme="minorHAnsi" w:cstheme="minorHAnsi"/>
          <w:color w:val="000000" w:themeColor="text1"/>
          <w:highlight w:val="yellow"/>
        </w:rPr>
        <w:t xml:space="preserve"> is</w:t>
      </w:r>
      <w:r w:rsidRPr="00660EE2">
        <w:rPr>
          <w:rFonts w:asciiTheme="minorHAnsi" w:hAnsiTheme="minorHAnsi" w:cstheme="minorHAnsi"/>
          <w:color w:val="000000" w:themeColor="text1"/>
          <w:highlight w:val="yellow"/>
        </w:rPr>
        <w:t xml:space="preserve"> beginning, start the video. Brush the </w:t>
      </w:r>
      <w:r w:rsidR="00D517E3" w:rsidRPr="00660EE2">
        <w:rPr>
          <w:highlight w:val="yellow"/>
        </w:rPr>
        <w:t>participant’s</w:t>
      </w:r>
      <w:r w:rsidRPr="00660EE2">
        <w:rPr>
          <w:rFonts w:asciiTheme="minorHAnsi" w:hAnsiTheme="minorHAnsi" w:cstheme="minorHAnsi"/>
          <w:color w:val="000000" w:themeColor="text1"/>
          <w:highlight w:val="yellow"/>
        </w:rPr>
        <w:t xml:space="preserve"> left hand </w:t>
      </w:r>
      <w:r w:rsidR="00451978">
        <w:rPr>
          <w:rFonts w:asciiTheme="minorHAnsi" w:hAnsiTheme="minorHAnsi" w:cstheme="minorHAnsi"/>
          <w:color w:val="000000" w:themeColor="text1"/>
          <w:highlight w:val="yellow"/>
        </w:rPr>
        <w:t>with</w:t>
      </w:r>
      <w:r w:rsidR="00451978" w:rsidRPr="00660EE2">
        <w:rPr>
          <w:rFonts w:asciiTheme="minorHAnsi" w:hAnsiTheme="minorHAnsi" w:cstheme="minorHAnsi"/>
          <w:color w:val="000000" w:themeColor="text1"/>
          <w:highlight w:val="yellow"/>
        </w:rPr>
        <w:t xml:space="preserve"> </w:t>
      </w:r>
      <w:r w:rsidRPr="00660EE2">
        <w:rPr>
          <w:rFonts w:asciiTheme="minorHAnsi" w:hAnsiTheme="minorHAnsi" w:cstheme="minorHAnsi"/>
          <w:color w:val="000000" w:themeColor="text1"/>
          <w:highlight w:val="yellow"/>
        </w:rPr>
        <w:t>the same timing and position as s/he is watching, checking the mirroring display on the desk and the reference tone, until the knife cuts in (</w:t>
      </w:r>
      <w:r w:rsidR="00996CE7" w:rsidRPr="00660EE2">
        <w:rPr>
          <w:rFonts w:asciiTheme="minorHAnsi" w:hAnsiTheme="minorHAnsi" w:cstheme="minorHAnsi"/>
          <w:b/>
          <w:bCs/>
          <w:color w:val="000000" w:themeColor="text1"/>
          <w:highlight w:val="yellow"/>
        </w:rPr>
        <w:t>Figure 3(B)</w:t>
      </w:r>
      <w:r w:rsidR="00D517E3" w:rsidRPr="00660EE2">
        <w:rPr>
          <w:rFonts w:asciiTheme="minorHAnsi" w:hAnsiTheme="minorHAnsi" w:cstheme="minorHAnsi"/>
          <w:color w:val="000000" w:themeColor="text1"/>
          <w:highlight w:val="yellow"/>
        </w:rPr>
        <w:t>).</w:t>
      </w:r>
    </w:p>
    <w:p w14:paraId="174DC537" w14:textId="77777777" w:rsidR="00FD5C03" w:rsidRPr="00660EE2" w:rsidRDefault="00FD5C03" w:rsidP="0062123B">
      <w:pPr>
        <w:pStyle w:val="ListParagraph"/>
        <w:ind w:left="0"/>
        <w:rPr>
          <w:rFonts w:asciiTheme="minorHAnsi" w:hAnsiTheme="minorHAnsi" w:cstheme="minorHAnsi"/>
          <w:color w:val="000000" w:themeColor="text1"/>
          <w:highlight w:val="yellow"/>
        </w:rPr>
      </w:pPr>
    </w:p>
    <w:p w14:paraId="1847F9B6" w14:textId="5501701B" w:rsidR="00FD5C03" w:rsidRPr="00660EE2" w:rsidRDefault="00996CE7"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Show a black screen on the HMD 2 minutes </w:t>
      </w:r>
      <w:r w:rsidRPr="00660EE2">
        <w:rPr>
          <w:rFonts w:asciiTheme="minorHAnsi" w:hAnsiTheme="minorHAnsi" w:cstheme="minorHAnsi"/>
          <w:highlight w:val="yellow"/>
        </w:rPr>
        <w:t>to allow SCR to return to normal.</w:t>
      </w:r>
    </w:p>
    <w:p w14:paraId="2492CC3A" w14:textId="77777777" w:rsidR="00FD5C03" w:rsidRPr="00660EE2" w:rsidRDefault="00FD5C03" w:rsidP="0062123B">
      <w:pPr>
        <w:pStyle w:val="ListParagraph"/>
        <w:ind w:left="0"/>
        <w:rPr>
          <w:rFonts w:asciiTheme="minorHAnsi" w:hAnsiTheme="minorHAnsi" w:cstheme="minorHAnsi"/>
          <w:color w:val="000000" w:themeColor="text1"/>
          <w:highlight w:val="yellow"/>
        </w:rPr>
      </w:pPr>
    </w:p>
    <w:p w14:paraId="3DEA1F38" w14:textId="4A01D89A" w:rsidR="00FD5C03" w:rsidRPr="00660EE2" w:rsidRDefault="006845AD"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Repeat </w:t>
      </w:r>
      <w:r w:rsidR="00D517E3" w:rsidRPr="00660EE2">
        <w:rPr>
          <w:highlight w:val="yellow"/>
        </w:rPr>
        <w:t>steps</w:t>
      </w:r>
      <w:r w:rsidRPr="00660EE2">
        <w:rPr>
          <w:rFonts w:asciiTheme="minorHAnsi" w:hAnsiTheme="minorHAnsi" w:cstheme="minorHAnsi"/>
          <w:color w:val="000000" w:themeColor="text1"/>
          <w:highlight w:val="yellow"/>
        </w:rPr>
        <w:t xml:space="preserve"> 2.2.8 to 2.2.10 for the</w:t>
      </w:r>
      <w:r w:rsidR="00451978" w:rsidRPr="00660EE2">
        <w:rPr>
          <w:rFonts w:asciiTheme="minorHAnsi" w:hAnsiTheme="minorHAnsi" w:cstheme="minorHAnsi"/>
          <w:color w:val="000000" w:themeColor="text1"/>
          <w:highlight w:val="yellow"/>
        </w:rPr>
        <w:t xml:space="preserve"> </w:t>
      </w:r>
      <w:r w:rsidRPr="00660EE2">
        <w:rPr>
          <w:rFonts w:asciiTheme="minorHAnsi" w:hAnsiTheme="minorHAnsi" w:cstheme="minorHAnsi"/>
          <w:color w:val="000000" w:themeColor="text1"/>
          <w:highlight w:val="yellow"/>
        </w:rPr>
        <w:t>remaining five times (</w:t>
      </w:r>
      <w:r w:rsidR="00451978">
        <w:rPr>
          <w:rFonts w:asciiTheme="minorHAnsi" w:hAnsiTheme="minorHAnsi" w:cstheme="minorHAnsi"/>
          <w:color w:val="000000" w:themeColor="text1"/>
          <w:highlight w:val="yellow"/>
        </w:rPr>
        <w:t>a total of</w:t>
      </w:r>
      <w:r w:rsidR="00451978" w:rsidRPr="00660EE2">
        <w:rPr>
          <w:rFonts w:asciiTheme="minorHAnsi" w:hAnsiTheme="minorHAnsi" w:cstheme="minorHAnsi"/>
          <w:color w:val="000000" w:themeColor="text1"/>
          <w:highlight w:val="yellow"/>
        </w:rPr>
        <w:t xml:space="preserve"> </w:t>
      </w:r>
      <w:r w:rsidRPr="00660EE2">
        <w:rPr>
          <w:rFonts w:asciiTheme="minorHAnsi" w:hAnsiTheme="minorHAnsi" w:cstheme="minorHAnsi"/>
          <w:color w:val="000000" w:themeColor="text1"/>
          <w:highlight w:val="yellow"/>
        </w:rPr>
        <w:t>six times;</w:t>
      </w:r>
      <w:r w:rsidR="00996CE7" w:rsidRPr="00660EE2">
        <w:rPr>
          <w:rFonts w:asciiTheme="minorHAnsi" w:hAnsiTheme="minorHAnsi" w:cstheme="minorHAnsi"/>
          <w:color w:val="000000" w:themeColor="text1"/>
          <w:highlight w:val="yellow"/>
          <w:lang w:eastAsia="ja-JP"/>
        </w:rPr>
        <w:t xml:space="preserve"> two trials of each of the three conditions) in random order. Ask the </w:t>
      </w:r>
      <w:r w:rsidR="00996CE7" w:rsidRPr="00660EE2">
        <w:rPr>
          <w:rFonts w:asciiTheme="minorHAnsi" w:hAnsiTheme="minorHAnsi" w:cstheme="minorHAnsi"/>
          <w:highlight w:val="yellow"/>
        </w:rPr>
        <w:t xml:space="preserve">participant </w:t>
      </w:r>
      <w:r w:rsidR="00451978" w:rsidRPr="00660EE2">
        <w:rPr>
          <w:rFonts w:asciiTheme="minorHAnsi" w:hAnsiTheme="minorHAnsi" w:cstheme="minorHAnsi"/>
          <w:highlight w:val="yellow"/>
          <w:lang w:eastAsia="ja-JP"/>
        </w:rPr>
        <w:t>after every two trials</w:t>
      </w:r>
      <w:r w:rsidR="00451978" w:rsidRPr="00660EE2">
        <w:rPr>
          <w:rFonts w:asciiTheme="minorHAnsi" w:hAnsiTheme="minorHAnsi" w:cstheme="minorHAnsi"/>
          <w:highlight w:val="yellow"/>
        </w:rPr>
        <w:t xml:space="preserve"> </w:t>
      </w:r>
      <w:r w:rsidR="00451978">
        <w:rPr>
          <w:rFonts w:asciiTheme="minorHAnsi" w:hAnsiTheme="minorHAnsi" w:cstheme="minorHAnsi"/>
          <w:highlight w:val="yellow"/>
        </w:rPr>
        <w:t>whether</w:t>
      </w:r>
      <w:r w:rsidR="00451978" w:rsidRPr="00660EE2">
        <w:rPr>
          <w:rFonts w:asciiTheme="minorHAnsi" w:hAnsiTheme="minorHAnsi" w:cstheme="minorHAnsi"/>
          <w:highlight w:val="yellow"/>
        </w:rPr>
        <w:t xml:space="preserve"> </w:t>
      </w:r>
      <w:r w:rsidR="00996CE7" w:rsidRPr="00660EE2">
        <w:rPr>
          <w:rFonts w:asciiTheme="minorHAnsi" w:hAnsiTheme="minorHAnsi" w:cstheme="minorHAnsi"/>
          <w:highlight w:val="yellow"/>
        </w:rPr>
        <w:t xml:space="preserve">anything </w:t>
      </w:r>
      <w:r w:rsidR="00451978">
        <w:rPr>
          <w:rFonts w:asciiTheme="minorHAnsi" w:hAnsiTheme="minorHAnsi" w:cstheme="minorHAnsi"/>
          <w:highlight w:val="yellow"/>
        </w:rPr>
        <w:t xml:space="preserve">is </w:t>
      </w:r>
      <w:r w:rsidR="00996CE7" w:rsidRPr="00660EE2">
        <w:rPr>
          <w:rFonts w:asciiTheme="minorHAnsi" w:hAnsiTheme="minorHAnsi" w:cstheme="minorHAnsi"/>
          <w:highlight w:val="yellow"/>
        </w:rPr>
        <w:t xml:space="preserve">wrong with </w:t>
      </w:r>
      <w:r w:rsidR="00451978">
        <w:rPr>
          <w:rFonts w:asciiTheme="minorHAnsi" w:hAnsiTheme="minorHAnsi" w:cstheme="minorHAnsi"/>
          <w:highlight w:val="yellow"/>
        </w:rPr>
        <w:t>the</w:t>
      </w:r>
      <w:r w:rsidR="00996CE7" w:rsidRPr="00660EE2">
        <w:rPr>
          <w:rFonts w:asciiTheme="minorHAnsi" w:hAnsiTheme="minorHAnsi" w:cstheme="minorHAnsi"/>
          <w:highlight w:val="yellow"/>
        </w:rPr>
        <w:t xml:space="preserve"> physical condition</w:t>
      </w:r>
      <w:r w:rsidR="00996CE7" w:rsidRPr="00660EE2">
        <w:rPr>
          <w:rFonts w:asciiTheme="minorHAnsi" w:hAnsiTheme="minorHAnsi" w:cstheme="minorHAnsi"/>
          <w:highlight w:val="yellow"/>
          <w:lang w:eastAsia="ja-JP"/>
        </w:rPr>
        <w:t>.</w:t>
      </w:r>
    </w:p>
    <w:p w14:paraId="2205B3A3" w14:textId="77777777" w:rsidR="0036287A" w:rsidRPr="00660EE2" w:rsidRDefault="0036287A" w:rsidP="0062123B">
      <w:pPr>
        <w:pStyle w:val="ListParagraph"/>
        <w:ind w:left="0"/>
        <w:rPr>
          <w:rFonts w:asciiTheme="minorHAnsi" w:hAnsiTheme="minorHAnsi" w:cstheme="minorHAnsi"/>
          <w:color w:val="000000" w:themeColor="text1"/>
          <w:highlight w:val="yellow"/>
        </w:rPr>
      </w:pPr>
    </w:p>
    <w:p w14:paraId="618266E9" w14:textId="42C93F31" w:rsidR="0036287A" w:rsidRPr="00660EE2" w:rsidRDefault="00D517E3" w:rsidP="0062123B">
      <w:pPr>
        <w:pStyle w:val="ListParagraph"/>
        <w:numPr>
          <w:ilvl w:val="2"/>
          <w:numId w:val="30"/>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Stop recording the SCR data. Remove the HMD and SCR data actuation device.</w:t>
      </w:r>
    </w:p>
    <w:p w14:paraId="312B6447" w14:textId="77777777" w:rsidR="0036287A" w:rsidRPr="00660EE2" w:rsidRDefault="0036287A" w:rsidP="0062123B">
      <w:pPr>
        <w:pStyle w:val="ListParagraph"/>
        <w:ind w:left="0"/>
        <w:rPr>
          <w:rFonts w:asciiTheme="minorHAnsi" w:hAnsiTheme="minorHAnsi" w:cstheme="minorHAnsi"/>
          <w:color w:val="000000" w:themeColor="text1"/>
          <w:highlight w:val="yellow"/>
        </w:rPr>
      </w:pPr>
    </w:p>
    <w:p w14:paraId="7127E3C8" w14:textId="31FE5FF3" w:rsidR="00975442" w:rsidRPr="0062123B" w:rsidRDefault="00FC336F" w:rsidP="0062123B">
      <w:pPr>
        <w:pStyle w:val="ListParagraph"/>
        <w:numPr>
          <w:ilvl w:val="1"/>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Face-to-face interviews</w:t>
      </w:r>
      <w:r w:rsidR="0062123B">
        <w:rPr>
          <w:rFonts w:asciiTheme="minorHAnsi" w:hAnsiTheme="minorHAnsi" w:cstheme="minorHAnsi"/>
          <w:color w:val="000000" w:themeColor="text1"/>
          <w:highlight w:val="yellow"/>
        </w:rPr>
        <w:t xml:space="preserve">: </w:t>
      </w:r>
      <w:r w:rsidR="00A73D7D" w:rsidRPr="0062123B">
        <w:rPr>
          <w:rFonts w:asciiTheme="minorHAnsi" w:hAnsiTheme="minorHAnsi" w:cstheme="minorHAnsi"/>
          <w:color w:val="000000" w:themeColor="text1"/>
          <w:highlight w:val="yellow"/>
        </w:rPr>
        <w:t>Pose the</w:t>
      </w:r>
      <w:r w:rsidR="00D517E3" w:rsidRPr="0062123B">
        <w:rPr>
          <w:rFonts w:asciiTheme="minorHAnsi" w:eastAsiaTheme="majorEastAsia" w:hAnsiTheme="minorHAnsi" w:cstheme="minorHAnsi"/>
          <w:color w:val="000000" w:themeColor="text1"/>
          <w:highlight w:val="yellow"/>
        </w:rPr>
        <w:t xml:space="preserve"> following questions to the participant and collect the answers orally </w:t>
      </w:r>
      <w:r w:rsidR="00451978" w:rsidRPr="0062123B">
        <w:rPr>
          <w:rFonts w:asciiTheme="minorHAnsi" w:eastAsiaTheme="majorEastAsia" w:hAnsiTheme="minorHAnsi" w:cstheme="minorHAnsi"/>
          <w:color w:val="000000" w:themeColor="text1"/>
          <w:highlight w:val="yellow"/>
        </w:rPr>
        <w:t xml:space="preserve">while </w:t>
      </w:r>
      <w:r w:rsidR="00D517E3" w:rsidRPr="0062123B">
        <w:rPr>
          <w:rFonts w:asciiTheme="minorHAnsi" w:eastAsiaTheme="majorEastAsia" w:hAnsiTheme="minorHAnsi" w:cstheme="minorHAnsi"/>
          <w:color w:val="000000" w:themeColor="text1"/>
          <w:highlight w:val="yellow"/>
        </w:rPr>
        <w:t>recording them.</w:t>
      </w:r>
    </w:p>
    <w:p w14:paraId="0104AC46" w14:textId="77777777" w:rsidR="0062123B" w:rsidRPr="00660EE2" w:rsidRDefault="0062123B" w:rsidP="0062123B">
      <w:pPr>
        <w:pStyle w:val="ListParagraph"/>
        <w:ind w:left="0"/>
        <w:rPr>
          <w:rFonts w:asciiTheme="minorHAnsi" w:hAnsiTheme="minorHAnsi" w:cstheme="minorHAnsi"/>
          <w:color w:val="000000" w:themeColor="text1"/>
          <w:highlight w:val="yellow"/>
        </w:rPr>
      </w:pPr>
    </w:p>
    <w:p w14:paraId="7D7BC905" w14:textId="38FC9C5D" w:rsidR="00975442" w:rsidRPr="00660EE2" w:rsidRDefault="00F65BC9"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 xml:space="preserve">Ask “Did you see </w:t>
      </w:r>
      <w:r w:rsidR="00451978">
        <w:rPr>
          <w:rFonts w:asciiTheme="minorHAnsi" w:hAnsiTheme="minorHAnsi" w:cstheme="minorHAnsi"/>
          <w:color w:val="000000" w:themeColor="text1"/>
          <w:highlight w:val="yellow"/>
        </w:rPr>
        <w:t xml:space="preserve">that </w:t>
      </w:r>
      <w:r w:rsidRPr="00660EE2">
        <w:rPr>
          <w:rFonts w:asciiTheme="minorHAnsi" w:hAnsiTheme="minorHAnsi" w:cstheme="minorHAnsi"/>
          <w:color w:val="000000" w:themeColor="text1"/>
          <w:highlight w:val="yellow"/>
        </w:rPr>
        <w:t>the hand was moved?” [Q1:</w:t>
      </w:r>
      <w:r w:rsidRPr="00660EE2">
        <w:rPr>
          <w:rFonts w:asciiTheme="minorHAnsi" w:hAnsiTheme="minorHAnsi" w:cstheme="minorHAnsi"/>
          <w:highlight w:val="yellow"/>
        </w:rPr>
        <w:t xml:space="preserve"> </w:t>
      </w:r>
      <w:r w:rsidR="00D517E3" w:rsidRPr="00660EE2">
        <w:rPr>
          <w:rFonts w:asciiTheme="minorHAnsi" w:hAnsiTheme="minorHAnsi" w:cstheme="minorHAnsi"/>
          <w:color w:val="000000" w:themeColor="text1"/>
          <w:highlight w:val="yellow"/>
        </w:rPr>
        <w:t>For confirmation]</w:t>
      </w:r>
    </w:p>
    <w:p w14:paraId="1A1DBA5B" w14:textId="365D5110" w:rsidR="00975442" w:rsidRPr="00660EE2" w:rsidRDefault="00D517E3" w:rsidP="0062123B">
      <w:pPr>
        <w:pStyle w:val="ListParagraph"/>
        <w:ind w:left="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If the answer is not “Yes”, go to step 2.3.4.</w:t>
      </w:r>
    </w:p>
    <w:p w14:paraId="36A87A16" w14:textId="77777777" w:rsidR="00975442" w:rsidRPr="00660EE2" w:rsidRDefault="00975442" w:rsidP="0062123B">
      <w:pPr>
        <w:pStyle w:val="ListParagraph"/>
        <w:ind w:left="0"/>
        <w:rPr>
          <w:rFonts w:asciiTheme="minorHAnsi" w:hAnsiTheme="minorHAnsi" w:cstheme="minorHAnsi"/>
          <w:color w:val="000000" w:themeColor="text1"/>
          <w:highlight w:val="yellow"/>
        </w:rPr>
      </w:pPr>
    </w:p>
    <w:p w14:paraId="6D1A03E5" w14:textId="0D603A1B" w:rsidR="00975442" w:rsidRPr="00660EE2" w:rsidRDefault="00F65BC9"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Ask “Did you see the movement of the two speeds? [Q2:</w:t>
      </w:r>
      <w:r w:rsidRPr="00660EE2">
        <w:rPr>
          <w:rFonts w:asciiTheme="minorHAnsi" w:hAnsiTheme="minorHAnsi" w:cstheme="minorHAnsi"/>
          <w:highlight w:val="yellow"/>
        </w:rPr>
        <w:t xml:space="preserve"> </w:t>
      </w:r>
      <w:r w:rsidR="00D517E3" w:rsidRPr="00660EE2">
        <w:rPr>
          <w:rFonts w:asciiTheme="minorHAnsi" w:hAnsiTheme="minorHAnsi" w:cstheme="minorHAnsi"/>
          <w:color w:val="000000" w:themeColor="text1"/>
          <w:highlight w:val="yellow"/>
        </w:rPr>
        <w:t>For confirmation]</w:t>
      </w:r>
    </w:p>
    <w:p w14:paraId="17EBEB0C" w14:textId="4529873F" w:rsidR="00975442" w:rsidRPr="00660EE2" w:rsidRDefault="00D517E3" w:rsidP="0062123B">
      <w:pPr>
        <w:pStyle w:val="ListParagraph"/>
        <w:ind w:left="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rPr>
        <w:t>If the answer is not “Yes”, go to step 2.3.4.</w:t>
      </w:r>
    </w:p>
    <w:p w14:paraId="6536453D" w14:textId="77777777" w:rsidR="00975442" w:rsidRPr="00660EE2" w:rsidRDefault="00975442" w:rsidP="0062123B">
      <w:pPr>
        <w:pStyle w:val="ListParagraph"/>
        <w:ind w:left="0"/>
        <w:rPr>
          <w:rFonts w:asciiTheme="minorHAnsi" w:hAnsiTheme="minorHAnsi" w:cstheme="minorHAnsi"/>
          <w:color w:val="000000" w:themeColor="text1"/>
          <w:highlight w:val="yellow"/>
        </w:rPr>
      </w:pPr>
    </w:p>
    <w:p w14:paraId="77546146" w14:textId="0084BAEA" w:rsidR="00975442" w:rsidRPr="00660EE2" w:rsidRDefault="00E0751A" w:rsidP="0062123B">
      <w:pPr>
        <w:pStyle w:val="ListParagraph"/>
        <w:numPr>
          <w:ilvl w:val="2"/>
          <w:numId w:val="30"/>
        </w:numPr>
        <w:ind w:left="0" w:firstLine="0"/>
        <w:rPr>
          <w:rFonts w:asciiTheme="minorHAnsi" w:hAnsiTheme="minorHAnsi" w:cstheme="minorHAnsi"/>
          <w:color w:val="000000" w:themeColor="text1"/>
          <w:highlight w:val="yellow"/>
        </w:rPr>
      </w:pPr>
      <w:r w:rsidRPr="00660EE2">
        <w:rPr>
          <w:rFonts w:asciiTheme="minorHAnsi" w:hAnsiTheme="minorHAnsi" w:cstheme="minorHAnsi"/>
          <w:color w:val="000000" w:themeColor="text1"/>
          <w:highlight w:val="yellow"/>
          <w:lang w:eastAsia="ja-JP"/>
        </w:rPr>
        <w:t>Ask “W</w:t>
      </w:r>
      <w:r w:rsidR="00F65BC9" w:rsidRPr="00660EE2">
        <w:rPr>
          <w:rFonts w:asciiTheme="minorHAnsi" w:hAnsiTheme="minorHAnsi" w:cstheme="minorHAnsi"/>
          <w:color w:val="000000" w:themeColor="text1"/>
          <w:highlight w:val="yellow"/>
        </w:rPr>
        <w:t>hat did you think about the slower hand movement?” [Q3:</w:t>
      </w:r>
      <w:r w:rsidR="00F65BC9" w:rsidRPr="00660EE2">
        <w:rPr>
          <w:rFonts w:asciiTheme="minorHAnsi" w:hAnsiTheme="minorHAnsi" w:cstheme="minorHAnsi"/>
          <w:highlight w:val="yellow"/>
        </w:rPr>
        <w:t xml:space="preserve"> </w:t>
      </w:r>
      <w:r w:rsidR="00D517E3" w:rsidRPr="00660EE2">
        <w:rPr>
          <w:rFonts w:asciiTheme="minorHAnsi" w:hAnsiTheme="minorHAnsi" w:cstheme="minorHAnsi"/>
          <w:color w:val="000000" w:themeColor="text1"/>
          <w:highlight w:val="yellow"/>
        </w:rPr>
        <w:t>For SoA evaluation]</w:t>
      </w:r>
    </w:p>
    <w:p w14:paraId="116EE16C" w14:textId="77777777" w:rsidR="00975442" w:rsidRPr="00660EE2" w:rsidRDefault="00975442" w:rsidP="0062123B">
      <w:pPr>
        <w:pStyle w:val="ListParagraph"/>
        <w:ind w:left="0"/>
        <w:rPr>
          <w:rFonts w:asciiTheme="minorHAnsi" w:hAnsiTheme="minorHAnsi" w:cstheme="minorHAnsi"/>
          <w:color w:val="000000" w:themeColor="text1"/>
          <w:highlight w:val="yellow"/>
        </w:rPr>
      </w:pPr>
    </w:p>
    <w:p w14:paraId="06B6E1C2" w14:textId="76B8F15C" w:rsidR="00B8711E" w:rsidRPr="00660EE2" w:rsidRDefault="00D517E3" w:rsidP="0062123B">
      <w:pPr>
        <w:pStyle w:val="ListParagraph"/>
        <w:numPr>
          <w:ilvl w:val="2"/>
          <w:numId w:val="30"/>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 xml:space="preserve">Ask “Could you tell me if </w:t>
      </w:r>
      <w:r w:rsidR="00451978" w:rsidRPr="00660EE2">
        <w:rPr>
          <w:rFonts w:asciiTheme="minorHAnsi" w:hAnsiTheme="minorHAnsi" w:cstheme="minorHAnsi"/>
          <w:color w:val="000000" w:themeColor="text1"/>
        </w:rPr>
        <w:t xml:space="preserve">you felt </w:t>
      </w:r>
      <w:r w:rsidRPr="00660EE2">
        <w:rPr>
          <w:rFonts w:asciiTheme="minorHAnsi" w:hAnsiTheme="minorHAnsi" w:cstheme="minorHAnsi"/>
          <w:color w:val="000000" w:themeColor="text1"/>
        </w:rPr>
        <w:t>anything during the experiment.” [Q4: Free report]</w:t>
      </w:r>
    </w:p>
    <w:p w14:paraId="5C3D94C9" w14:textId="77777777" w:rsidR="00E0751A" w:rsidRPr="00660EE2" w:rsidRDefault="00E0751A" w:rsidP="0062123B">
      <w:pPr>
        <w:pStyle w:val="ListParagraph"/>
        <w:ind w:left="0"/>
        <w:rPr>
          <w:rFonts w:asciiTheme="minorHAnsi" w:hAnsiTheme="minorHAnsi" w:cstheme="minorHAnsi"/>
          <w:color w:val="000000" w:themeColor="text1"/>
        </w:rPr>
      </w:pPr>
    </w:p>
    <w:p w14:paraId="662C4F6B" w14:textId="5B05C605" w:rsidR="00E0751A" w:rsidRPr="00660EE2" w:rsidRDefault="00D517E3" w:rsidP="0062123B">
      <w:pPr>
        <w:rPr>
          <w:rFonts w:asciiTheme="minorHAnsi" w:hAnsiTheme="minorHAnsi" w:cstheme="minorHAnsi"/>
          <w:b/>
          <w:bCs/>
          <w:color w:val="000000" w:themeColor="text1"/>
        </w:rPr>
      </w:pPr>
      <w:r w:rsidRPr="00660EE2">
        <w:rPr>
          <w:rFonts w:asciiTheme="minorHAnsi" w:hAnsiTheme="minorHAnsi" w:cstheme="minorHAnsi"/>
          <w:b/>
          <w:bCs/>
          <w:color w:val="000000" w:themeColor="text1"/>
        </w:rPr>
        <w:t>3. Data analysis</w:t>
      </w:r>
    </w:p>
    <w:p w14:paraId="4AF1190E" w14:textId="77777777" w:rsidR="00E0751A" w:rsidRPr="00660EE2" w:rsidRDefault="00E0751A" w:rsidP="0062123B">
      <w:pPr>
        <w:pStyle w:val="ListParagraph"/>
        <w:ind w:left="0"/>
        <w:rPr>
          <w:rFonts w:asciiTheme="minorHAnsi" w:hAnsiTheme="minorHAnsi" w:cstheme="minorHAnsi"/>
          <w:color w:val="000000" w:themeColor="text1"/>
        </w:rPr>
      </w:pPr>
    </w:p>
    <w:p w14:paraId="58AA5A09" w14:textId="5B76FDCA" w:rsidR="007549E9" w:rsidRPr="00660EE2" w:rsidRDefault="00D517E3" w:rsidP="0062123B">
      <w:pPr>
        <w:pStyle w:val="ListParagraph"/>
        <w:numPr>
          <w:ilvl w:val="1"/>
          <w:numId w:val="35"/>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lastRenderedPageBreak/>
        <w:t>SCR data</w:t>
      </w:r>
    </w:p>
    <w:p w14:paraId="37652F2B" w14:textId="77777777" w:rsidR="0062123B" w:rsidRPr="0062123B" w:rsidRDefault="0062123B" w:rsidP="0062123B">
      <w:pPr>
        <w:pStyle w:val="ListParagraph"/>
        <w:ind w:left="0"/>
        <w:rPr>
          <w:rFonts w:asciiTheme="minorHAnsi" w:hAnsiTheme="minorHAnsi" w:cstheme="minorHAnsi"/>
          <w:color w:val="000000" w:themeColor="text1"/>
        </w:rPr>
      </w:pPr>
    </w:p>
    <w:p w14:paraId="05A7D2A4" w14:textId="2C4D954B" w:rsidR="00D40FC1" w:rsidRPr="00660EE2" w:rsidRDefault="00D517E3" w:rsidP="0062123B">
      <w:pPr>
        <w:pStyle w:val="ListParagraph"/>
        <w:numPr>
          <w:ilvl w:val="2"/>
          <w:numId w:val="35"/>
        </w:numPr>
        <w:ind w:left="0" w:firstLine="0"/>
        <w:rPr>
          <w:rFonts w:asciiTheme="minorHAnsi" w:hAnsiTheme="minorHAnsi" w:cstheme="minorHAnsi"/>
          <w:color w:val="000000" w:themeColor="text1"/>
        </w:rPr>
      </w:pPr>
      <w:r w:rsidRPr="00660EE2">
        <w:rPr>
          <w:rFonts w:asciiTheme="minorHAnsi" w:hAnsiTheme="minorHAnsi" w:cstheme="minorHAnsi"/>
        </w:rPr>
        <w:t>Identify the SCRs for each trial in the following manner</w:t>
      </w:r>
      <w:r w:rsidR="002B2E2C" w:rsidRPr="00660EE2">
        <w:rPr>
          <w:rFonts w:asciiTheme="minorHAnsi" w:hAnsiTheme="minorHAnsi" w:cstheme="minorHAnsi"/>
        </w:rPr>
        <w:fldChar w:fldCharType="begin" w:fldLock="1"/>
      </w:r>
      <w:r w:rsidR="002B2E2C" w:rsidRPr="00660EE2">
        <w:rPr>
          <w:rFonts w:asciiTheme="minorHAnsi" w:hAnsiTheme="minorHAnsi" w:cstheme="minorHAnsi"/>
        </w:rPr>
        <w:instrText>ADDIN CSL_CITATION {"citationItems":[{"id":"ITEM-1","itemData":{"author":[{"dropping-particle":"","family":"Ramachandran","given":"Vylaniur","non-dropping-particle":"","parse-names":false,"suffix":""},{"dropping-particle":"","family":"Hirstein","given":"William","non-dropping-particle":"","parse-names":false,"suffix":""}],"container-title":"Brain","id":"ITEM-1","issued":{"date-parts":[["1998"]]},"page":"1603-30","title":"The perception of phantom limb","type":"article-journal","volume":"121"},"uris":["http://www.mendeley.com/documents/?uuid=11f0d909-fc01-42b4-a062-87d52de7b28c"]},{"id":"ITEM-2","itemData":{"DOI":"10.1371/journal.pone.0003832","ISSN":"19326203","abstract":"The concept of an individual swapping his or her body with that of another person has captured the imagination of writers and artists for decades. Although this topic has not been the subject of investigation in science, it exemplifies the fundamental question of why we have an ongoing experience of being located inside our bodies. Here we report a perceptual illusion of body-swapping that addresses directly this issue. Manipulation of the visual perspective, in combination with the receipt of correlated multisensory information from the body was sufficient to trigger the illusion that another person's body or an artificial body was one's own. This effect was so strong that people could experience being in another person's body when facing their own body and shaking hands with it. Our results are of fundamental importance because they identify the perceptual processes that produce the feeling of ownership of one's body.","author":[{"dropping-particle":"","family":"Petkova","given":"Valeria I.","non-dropping-particle":"","parse-names":false,"suffix":""},{"dropping-particle":"","family":"Ehrsson","given":"H. Henrik","non-dropping-particle":"","parse-names":false,"suffix":""}],"container-title":"PLoS ONE","id":"ITEM-2","issue":"12","issued":{"date-parts":[["2008"]]},"title":"If I were you: Perceptual illusion of body swapping","type":"article-journal","volume":"3"},"uris":["http://www.mendeley.com/documents/?uuid=7304457a-3d8f-4043-bb39-8f72e219c3b0"]},{"id":"ITEM-3","itemData":{"DOI":"10.1038/srep18345","ISSN":"2045-2322","PMID":"26678091","abstract":"Mirrors allow us to view our own body from a third-person (observer) perspective. However, how viewing ourselves through a mirror affects central body representations compared with true third-person perspective is not fully understood. Across a series of experiments, multisensory full-body illusions were used to modulate feelings of ownership over a mannequin body that was viewed from a third-person perspective through a mirror, from a third-person perspective without a mirror, and from a first-person perspective. In contrast to non-mirror third-person perspective, synchronously touching the participant's actual body and the mannequin body viewed in the mirror elicited strong feelings of ownership over the mannequin and increased physiological responses to the mannequin being threatened compared to the equivalent asynchronous (non-ownership) control condition. Subjective reports of ownership viewing the mannequin through a mirror were also statistically equivalent to those following the first-person perspective illusion. These findings suggest that mirrors have a special role for viewing the self. The results also support the importance of egocentric reference frames for body ownership and suggest that mirror reflections of one's own body are related to peripersonal space, which enables updating of central body representations.","author":[{"dropping-particle":"","family":"Preston","given":"Catherine","non-dropping-particle":"","parse-names":false,"suffix":""},{"dropping-particle":"","family":"Kuper-Smith","given":"Benjamin J","non-dropping-particle":"","parse-names":false,"suffix":""},{"dropping-particle":"","family":"Henrik Ehrsson","given":"H","non-dropping-particle":"","parse-names":false,"suffix":""}],"container-title":"Scientific reports","id":"ITEM-3","issue":"November","issued":{"date-parts":[["2015"]]},"page":"18345","title":"Owning the body in the mirror: The effect of visual perspective and mirror view on the full-body illusion.","type":"article-journal","volume":"5"},"uris":["http://www.mendeley.com/documents/?uuid=46a09465-fe98-4f5d-81ea-49bcc0580aad"]}],"mendeley":{"formattedCitation":"&lt;sup&gt;19,21,22&lt;/sup&gt;","plainTextFormattedCitation":"19,21,22","previouslyFormattedCitation":"&lt;sup&gt;19,21&lt;/sup&gt;"},"properties":{"noteIndex":0},"schema":"https://github.com/citation-style-language/schema/raw/master/csl-citation.json"}</w:instrText>
      </w:r>
      <w:r w:rsidR="002B2E2C" w:rsidRPr="00660EE2">
        <w:rPr>
          <w:rFonts w:asciiTheme="minorHAnsi" w:hAnsiTheme="minorHAnsi" w:cstheme="minorHAnsi"/>
        </w:rPr>
        <w:fldChar w:fldCharType="separate"/>
      </w:r>
      <w:r w:rsidR="002B2E2C" w:rsidRPr="00660EE2">
        <w:rPr>
          <w:rFonts w:asciiTheme="minorHAnsi" w:hAnsiTheme="minorHAnsi" w:cstheme="minorHAnsi"/>
          <w:vertAlign w:val="superscript"/>
        </w:rPr>
        <w:t>19,21,22</w:t>
      </w:r>
      <w:r w:rsidR="002B2E2C" w:rsidRPr="00660EE2">
        <w:rPr>
          <w:rFonts w:asciiTheme="minorHAnsi" w:hAnsiTheme="minorHAnsi" w:cstheme="minorHAnsi"/>
        </w:rPr>
        <w:fldChar w:fldCharType="end"/>
      </w:r>
      <w:r w:rsidRPr="00660EE2">
        <w:rPr>
          <w:rFonts w:asciiTheme="minorHAnsi" w:hAnsiTheme="minorHAnsi" w:cstheme="minorHAnsi"/>
        </w:rPr>
        <w:t xml:space="preserve">: the difference in amplitude between the maximal and minimal value that occurred during all of 2–10 s in the last 5 </w:t>
      </w:r>
      <w:r w:rsidR="00B24DA1">
        <w:rPr>
          <w:rFonts w:asciiTheme="minorHAnsi" w:hAnsiTheme="minorHAnsi" w:cstheme="minorHAnsi"/>
        </w:rPr>
        <w:t>s</w:t>
      </w:r>
      <w:r w:rsidRPr="00660EE2">
        <w:rPr>
          <w:rFonts w:asciiTheme="minorHAnsi" w:hAnsiTheme="minorHAnsi" w:cstheme="minorHAnsi"/>
        </w:rPr>
        <w:t xml:space="preserve"> (knife threat; for evaluation of </w:t>
      </w:r>
      <w:proofErr w:type="spellStart"/>
      <w:r w:rsidRPr="00660EE2">
        <w:rPr>
          <w:rFonts w:asciiTheme="minorHAnsi" w:hAnsiTheme="minorHAnsi" w:cstheme="minorHAnsi"/>
        </w:rPr>
        <w:t>SoO</w:t>
      </w:r>
      <w:proofErr w:type="spellEnd"/>
      <w:r w:rsidRPr="00660EE2">
        <w:rPr>
          <w:rFonts w:asciiTheme="minorHAnsi" w:hAnsiTheme="minorHAnsi" w:cstheme="minorHAnsi"/>
        </w:rPr>
        <w:t xml:space="preserve">) and </w:t>
      </w:r>
      <w:r w:rsidRPr="00660EE2">
        <w:t>immediately</w:t>
      </w:r>
      <w:r w:rsidRPr="00660EE2">
        <w:rPr>
          <w:rFonts w:asciiTheme="minorHAnsi" w:hAnsiTheme="minorHAnsi" w:cstheme="minorHAnsi"/>
        </w:rPr>
        <w:t xml:space="preserve"> after 5 </w:t>
      </w:r>
      <w:r w:rsidR="00B24DA1">
        <w:rPr>
          <w:rFonts w:asciiTheme="minorHAnsi" w:hAnsiTheme="minorHAnsi" w:cstheme="minorHAnsi"/>
        </w:rPr>
        <w:t>s</w:t>
      </w:r>
      <w:r w:rsidRPr="00660EE2">
        <w:rPr>
          <w:rFonts w:asciiTheme="minorHAnsi" w:hAnsiTheme="minorHAnsi" w:cstheme="minorHAnsi"/>
        </w:rPr>
        <w:t>.</w:t>
      </w:r>
    </w:p>
    <w:p w14:paraId="6925F3E7" w14:textId="77777777" w:rsidR="00D40FC1" w:rsidRPr="00660EE2" w:rsidRDefault="00D40FC1" w:rsidP="0062123B">
      <w:pPr>
        <w:rPr>
          <w:rFonts w:asciiTheme="minorHAnsi" w:hAnsiTheme="minorHAnsi" w:cstheme="minorHAnsi"/>
          <w:color w:val="000000" w:themeColor="text1"/>
        </w:rPr>
      </w:pPr>
    </w:p>
    <w:p w14:paraId="16A33A08" w14:textId="6DA2065E" w:rsidR="00E0751A" w:rsidRPr="00660EE2" w:rsidRDefault="00C85A15" w:rsidP="0062123B">
      <w:pPr>
        <w:pStyle w:val="ListParagraph"/>
        <w:numPr>
          <w:ilvl w:val="2"/>
          <w:numId w:val="35"/>
        </w:numPr>
        <w:ind w:left="0" w:firstLine="0"/>
        <w:rPr>
          <w:rFonts w:asciiTheme="minorHAnsi" w:hAnsiTheme="minorHAnsi" w:cstheme="minorHAnsi"/>
          <w:color w:val="000000" w:themeColor="text1"/>
        </w:rPr>
      </w:pPr>
      <w:r w:rsidRPr="00660EE2">
        <w:rPr>
          <w:rFonts w:asciiTheme="minorHAnsi" w:hAnsiTheme="minorHAnsi" w:cstheme="minorHAnsi"/>
        </w:rPr>
        <w:t>Calculated the magnitude of amplitudes according to</w:t>
      </w:r>
      <w:r w:rsidR="00D517E3" w:rsidRPr="00660EE2">
        <w:t xml:space="preserve"> a</w:t>
      </w:r>
      <w:r w:rsidRPr="00660EE2">
        <w:rPr>
          <w:rFonts w:asciiTheme="minorHAnsi" w:hAnsiTheme="minorHAnsi" w:cstheme="minorHAnsi"/>
        </w:rPr>
        <w:t xml:space="preserve"> pre-established method</w:t>
      </w:r>
      <w:r w:rsidR="0088402B" w:rsidRPr="00660EE2">
        <w:rPr>
          <w:rStyle w:val="FootnoteReference"/>
          <w:rFonts w:asciiTheme="minorHAnsi" w:hAnsiTheme="minorHAnsi" w:cstheme="minorHAnsi"/>
        </w:rPr>
        <w:fldChar w:fldCharType="begin" w:fldLock="1"/>
      </w:r>
      <w:r w:rsidR="002B2E2C" w:rsidRPr="00660EE2">
        <w:rPr>
          <w:rFonts w:asciiTheme="minorHAnsi" w:hAnsiTheme="minorHAnsi" w:cstheme="minorHAnsi"/>
        </w:rPr>
        <w:instrText>ADDIN CSL_CITATION {"citationItems":[{"id":"ITEM-1","itemData":{"author":[{"dropping-particle":"","family":"Dawson","given":"M.E.","non-dropping-particle":"","parse-names":false,"suffix":""},{"dropping-particle":"","family":"Schell","given":"A.M.","non-dropping-particle":"","parse-names":false,"suffix":""},{"dropping-particle":"","family":"Filion","given":"D.L.","non-dropping-particle":"","parse-names":false,"suffix":""}],"editor":[{"dropping-particle":"","family":"Cacioppo","given":"J.T.","non-dropping-particle":"","parse-names":false,"suffix":""},{"dropping-particle":"","family":"Tassinary","given":"L.G.","non-dropping-particle":"","parse-names":false,"suffix":""},{"dropping-particle":"","family":"Berntson","given":"G.","non-dropping-particle":"","parse-names":false,"suffix":""}],"id":"ITEM-1","issued":{"date-parts":[["2006"]]},"number-of-pages":"200–223","publisher":"Cambridge University Press","title":"The electrodermal system in Handbook of psychophysiology","type":"book"},"uris":["http://www.mendeley.com/documents/?uuid=24b6e87c-e50a-4c13-9621-0fd4e39f7a31"]}],"mendeley":{"formattedCitation":"&lt;sup&gt;23&lt;/sup&gt;","plainTextFormattedCitation":"23","previouslyFormattedCitation":"&lt;sup&gt;22&lt;/sup&gt;"},"properties":{"noteIndex":0},"schema":"https://github.com/citation-style-language/schema/raw/master/csl-citation.json"}</w:instrText>
      </w:r>
      <w:r w:rsidR="0088402B" w:rsidRPr="00660EE2">
        <w:rPr>
          <w:rStyle w:val="FootnoteReference"/>
          <w:rFonts w:asciiTheme="minorHAnsi" w:hAnsiTheme="minorHAnsi" w:cstheme="minorHAnsi"/>
        </w:rPr>
        <w:fldChar w:fldCharType="separate"/>
      </w:r>
      <w:r w:rsidR="002B2E2C" w:rsidRPr="00660EE2">
        <w:rPr>
          <w:rFonts w:asciiTheme="minorHAnsi" w:hAnsiTheme="minorHAnsi" w:cstheme="minorHAnsi"/>
          <w:vertAlign w:val="superscript"/>
        </w:rPr>
        <w:t>23</w:t>
      </w:r>
      <w:r w:rsidR="0088402B" w:rsidRPr="00660EE2">
        <w:rPr>
          <w:rStyle w:val="FootnoteReference"/>
          <w:rFonts w:asciiTheme="minorHAnsi" w:hAnsiTheme="minorHAnsi" w:cstheme="minorHAnsi"/>
        </w:rPr>
        <w:fldChar w:fldCharType="end"/>
      </w:r>
      <w:r w:rsidR="00D517E3" w:rsidRPr="00660EE2">
        <w:rPr>
          <w:rFonts w:asciiTheme="minorHAnsi" w:hAnsiTheme="minorHAnsi" w:cstheme="minorHAnsi"/>
        </w:rPr>
        <w:t xml:space="preserve"> as:</w:t>
      </w:r>
    </w:p>
    <w:p w14:paraId="44096B8B" w14:textId="766464CA" w:rsidR="00B60BE0" w:rsidRPr="00660EE2" w:rsidRDefault="00D517E3" w:rsidP="0062123B">
      <w:pPr>
        <w:pStyle w:val="ListParagraph"/>
        <w:ind w:left="0"/>
        <w:rPr>
          <w:rFonts w:asciiTheme="minorHAnsi" w:hAnsiTheme="minorHAnsi" w:cstheme="minorHAnsi"/>
          <w:color w:val="000000" w:themeColor="text1"/>
        </w:rPr>
      </w:pPr>
      <m:oMathPara>
        <m:oMath>
          <m:r>
            <m:rPr>
              <m:sty m:val="p"/>
            </m:rPr>
            <w:rPr>
              <w:rFonts w:ascii="Cambria Math" w:hAnsi="Cambria Math" w:cstheme="minorHAnsi"/>
            </w:rPr>
            <m:t xml:space="preserve">SCR </m:t>
          </m:r>
          <m:r>
            <w:rPr>
              <w:rFonts w:ascii="Cambria Math" w:hAnsi="Cambria Math" w:cstheme="minorHAnsi"/>
            </w:rPr>
            <m:t xml:space="preserve">= </m:t>
          </m:r>
          <m:r>
            <m:rPr>
              <m:sty m:val="p"/>
            </m:rPr>
            <w:rPr>
              <w:rFonts w:ascii="Cambria Math" w:hAnsi="Cambria Math" w:cstheme="minorHAnsi"/>
            </w:rPr>
            <m:t>log</m:t>
          </m:r>
          <m:d>
            <m:dPr>
              <m:ctrlPr>
                <w:rPr>
                  <w:rFonts w:ascii="Cambria Math" w:hAnsi="Cambria Math" w:cstheme="minorHAnsi"/>
                  <w:i/>
                </w:rPr>
              </m:ctrlPr>
            </m:dPr>
            <m:e>
              <m:r>
                <w:rPr>
                  <w:rFonts w:ascii="Cambria Math" w:hAnsi="Cambria Math" w:cstheme="minorHAnsi"/>
                </w:rPr>
                <m:t xml:space="preserve">1 + </m:t>
              </m:r>
              <m:r>
                <m:rPr>
                  <m:sty m:val="p"/>
                </m:rPr>
                <w:rPr>
                  <w:rFonts w:ascii="Cambria Math" w:hAnsi="Cambria Math" w:cstheme="minorHAnsi"/>
                </w:rPr>
                <m:t>amplitude</m:t>
              </m:r>
            </m:e>
          </m:d>
        </m:oMath>
      </m:oMathPara>
    </w:p>
    <w:p w14:paraId="58D5467F" w14:textId="77777777" w:rsidR="00B60BE0" w:rsidRPr="00660EE2" w:rsidRDefault="00B60BE0" w:rsidP="0062123B">
      <w:pPr>
        <w:pStyle w:val="ListParagraph"/>
        <w:ind w:left="0"/>
        <w:rPr>
          <w:rFonts w:asciiTheme="minorHAnsi" w:hAnsiTheme="minorHAnsi" w:cstheme="minorHAnsi"/>
          <w:color w:val="000000" w:themeColor="text1"/>
        </w:rPr>
      </w:pPr>
    </w:p>
    <w:p w14:paraId="373734CC" w14:textId="029AFEAD" w:rsidR="00D40FC1" w:rsidRPr="00660EE2" w:rsidRDefault="00D517E3" w:rsidP="0062123B">
      <w:pPr>
        <w:pStyle w:val="ListParagraph"/>
        <w:numPr>
          <w:ilvl w:val="2"/>
          <w:numId w:val="35"/>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C</w:t>
      </w:r>
      <w:r w:rsidRPr="00660EE2">
        <w:rPr>
          <w:rFonts w:asciiTheme="minorHAnsi" w:hAnsiTheme="minorHAnsi" w:cstheme="minorHAnsi"/>
        </w:rPr>
        <w:t xml:space="preserve">onduct the Shapiro–Wilk test on all data. If it </w:t>
      </w:r>
      <w:r w:rsidR="00451978">
        <w:rPr>
          <w:rFonts w:asciiTheme="minorHAnsi" w:hAnsiTheme="minorHAnsi" w:cstheme="minorHAnsi"/>
        </w:rPr>
        <w:t>is</w:t>
      </w:r>
      <w:r w:rsidR="00451978" w:rsidRPr="00660EE2">
        <w:rPr>
          <w:rFonts w:asciiTheme="minorHAnsi" w:hAnsiTheme="minorHAnsi" w:cstheme="minorHAnsi"/>
        </w:rPr>
        <w:t xml:space="preserve"> </w:t>
      </w:r>
      <w:r w:rsidRPr="00660EE2">
        <w:rPr>
          <w:rFonts w:asciiTheme="minorHAnsi" w:hAnsiTheme="minorHAnsi" w:cstheme="minorHAnsi"/>
        </w:rPr>
        <w:t xml:space="preserve">confirmed that some </w:t>
      </w:r>
      <w:r w:rsidR="00451978">
        <w:rPr>
          <w:rFonts w:asciiTheme="minorHAnsi" w:hAnsiTheme="minorHAnsi" w:cstheme="minorHAnsi"/>
        </w:rPr>
        <w:t xml:space="preserve">data </w:t>
      </w:r>
      <w:r w:rsidRPr="00660EE2">
        <w:rPr>
          <w:rFonts w:asciiTheme="minorHAnsi" w:hAnsiTheme="minorHAnsi" w:cstheme="minorHAnsi"/>
        </w:rPr>
        <w:t xml:space="preserve">were not normally distributed, </w:t>
      </w:r>
      <w:r w:rsidR="0016313B">
        <w:rPr>
          <w:rFonts w:asciiTheme="minorHAnsi" w:hAnsiTheme="minorHAnsi" w:cstheme="minorHAnsi"/>
        </w:rPr>
        <w:t xml:space="preserve">use </w:t>
      </w:r>
      <w:r w:rsidRPr="00660EE2">
        <w:rPr>
          <w:rFonts w:asciiTheme="minorHAnsi" w:hAnsiTheme="minorHAnsi" w:cstheme="minorHAnsi"/>
        </w:rPr>
        <w:t>nonparametric statistical tests</w:t>
      </w:r>
      <w:r w:rsidRPr="00660EE2">
        <w:t xml:space="preserve"> </w:t>
      </w:r>
      <w:r w:rsidRPr="00660EE2">
        <w:rPr>
          <w:rFonts w:asciiTheme="minorHAnsi" w:hAnsiTheme="minorHAnsi" w:cstheme="minorHAnsi"/>
        </w:rPr>
        <w:t xml:space="preserve">to process </w:t>
      </w:r>
      <w:r w:rsidR="00451978">
        <w:rPr>
          <w:rFonts w:asciiTheme="minorHAnsi" w:hAnsiTheme="minorHAnsi" w:cstheme="minorHAnsi"/>
        </w:rPr>
        <w:t xml:space="preserve">the </w:t>
      </w:r>
      <w:r w:rsidRPr="00660EE2">
        <w:rPr>
          <w:rFonts w:asciiTheme="minorHAnsi" w:hAnsiTheme="minorHAnsi" w:cstheme="minorHAnsi"/>
        </w:rPr>
        <w:t>data</w:t>
      </w:r>
      <w:r w:rsidRPr="00660EE2">
        <w:t>;</w:t>
      </w:r>
      <w:r w:rsidRPr="00660EE2">
        <w:rPr>
          <w:rFonts w:asciiTheme="minorHAnsi" w:hAnsiTheme="minorHAnsi" w:cstheme="minorHAnsi"/>
        </w:rPr>
        <w:t xml:space="preserve"> otherwise</w:t>
      </w:r>
      <w:r w:rsidRPr="00660EE2">
        <w:t>,</w:t>
      </w:r>
      <w:r w:rsidRPr="00660EE2">
        <w:rPr>
          <w:rFonts w:asciiTheme="minorHAnsi" w:hAnsiTheme="minorHAnsi" w:cstheme="minorHAnsi"/>
        </w:rPr>
        <w:t xml:space="preserve"> </w:t>
      </w:r>
      <w:r w:rsidR="0016313B">
        <w:rPr>
          <w:rFonts w:asciiTheme="minorHAnsi" w:hAnsiTheme="minorHAnsi" w:cstheme="minorHAnsi"/>
        </w:rPr>
        <w:t xml:space="preserve">use </w:t>
      </w:r>
      <w:r w:rsidRPr="00660EE2">
        <w:rPr>
          <w:rFonts w:asciiTheme="minorHAnsi" w:hAnsiTheme="minorHAnsi" w:cstheme="minorHAnsi"/>
        </w:rPr>
        <w:t>parametric statistical tests. In all statistical tests,</w:t>
      </w:r>
      <w:r w:rsidR="0016313B">
        <w:rPr>
          <w:rFonts w:asciiTheme="minorHAnsi" w:hAnsiTheme="minorHAnsi" w:cstheme="minorHAnsi"/>
        </w:rPr>
        <w:t xml:space="preserve"> set</w:t>
      </w:r>
      <w:r w:rsidRPr="00660EE2">
        <w:t xml:space="preserve"> alpha</w:t>
      </w:r>
      <w:r w:rsidRPr="00660EE2">
        <w:rPr>
          <w:rFonts w:asciiTheme="minorHAnsi" w:hAnsiTheme="minorHAnsi" w:cstheme="minorHAnsi"/>
        </w:rPr>
        <w:t xml:space="preserve"> to 5%</w:t>
      </w:r>
      <w:r w:rsidRPr="00660EE2">
        <w:rPr>
          <w:rFonts w:asciiTheme="minorHAnsi" w:hAnsiTheme="minorHAnsi" w:cstheme="minorHAnsi"/>
          <w:color w:val="000000" w:themeColor="text1"/>
        </w:rPr>
        <w:t>.</w:t>
      </w:r>
    </w:p>
    <w:p w14:paraId="7D1567B5" w14:textId="77777777" w:rsidR="00B60BE0" w:rsidRPr="00660EE2" w:rsidRDefault="00B60BE0" w:rsidP="0062123B">
      <w:pPr>
        <w:rPr>
          <w:rFonts w:asciiTheme="minorHAnsi" w:hAnsiTheme="minorHAnsi" w:cstheme="minorHAnsi"/>
          <w:color w:val="000000" w:themeColor="text1"/>
        </w:rPr>
      </w:pPr>
    </w:p>
    <w:p w14:paraId="4387FCC3" w14:textId="66D05556" w:rsidR="00B60BE0" w:rsidRPr="00660EE2" w:rsidRDefault="000759BE" w:rsidP="0062123B">
      <w:pPr>
        <w:pStyle w:val="ListParagraph"/>
        <w:numPr>
          <w:ilvl w:val="2"/>
          <w:numId w:val="35"/>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 xml:space="preserve">Evaluate the difference among the </w:t>
      </w:r>
      <w:r w:rsidRPr="00660EE2">
        <w:rPr>
          <w:rFonts w:asciiTheme="minorHAnsi" w:hAnsiTheme="minorHAnsi" w:cstheme="minorHAnsi"/>
        </w:rPr>
        <w:t>three conditions with a multiple comparison.</w:t>
      </w:r>
    </w:p>
    <w:p w14:paraId="5C2FDE0B" w14:textId="5124C260" w:rsidR="004A5DBE" w:rsidRPr="00660EE2" w:rsidRDefault="004A5DBE" w:rsidP="0062123B">
      <w:pPr>
        <w:rPr>
          <w:rFonts w:asciiTheme="minorHAnsi" w:hAnsiTheme="minorHAnsi" w:cstheme="minorHAnsi"/>
          <w:color w:val="000000" w:themeColor="text1"/>
          <w:szCs w:val="21"/>
          <w:shd w:val="clear" w:color="auto" w:fill="FFFFFF"/>
        </w:rPr>
      </w:pPr>
    </w:p>
    <w:p w14:paraId="408A4B86" w14:textId="7DA13FDF" w:rsidR="007549E9" w:rsidRPr="00660EE2" w:rsidRDefault="00FC336F" w:rsidP="0062123B">
      <w:pPr>
        <w:pStyle w:val="ListParagraph"/>
        <w:numPr>
          <w:ilvl w:val="1"/>
          <w:numId w:val="35"/>
        </w:numPr>
        <w:ind w:left="0" w:firstLine="0"/>
        <w:rPr>
          <w:rFonts w:asciiTheme="minorHAnsi" w:hAnsiTheme="minorHAnsi" w:cstheme="minorHAnsi"/>
          <w:color w:val="000000" w:themeColor="text1"/>
        </w:rPr>
      </w:pPr>
      <w:r w:rsidRPr="00660EE2">
        <w:rPr>
          <w:rFonts w:asciiTheme="minorHAnsi" w:hAnsiTheme="minorHAnsi" w:cstheme="minorHAnsi"/>
          <w:color w:val="000000" w:themeColor="text1"/>
        </w:rPr>
        <w:t>Face-to-face interviews</w:t>
      </w:r>
    </w:p>
    <w:p w14:paraId="4F51D7E3" w14:textId="77777777" w:rsidR="0062123B" w:rsidRPr="0062123B" w:rsidRDefault="0062123B" w:rsidP="0062123B">
      <w:pPr>
        <w:pStyle w:val="ListParagraph"/>
        <w:ind w:left="0"/>
        <w:rPr>
          <w:rFonts w:asciiTheme="minorHAnsi" w:hAnsiTheme="minorHAnsi" w:cstheme="minorHAnsi"/>
          <w:color w:val="000000" w:themeColor="text1"/>
        </w:rPr>
      </w:pPr>
    </w:p>
    <w:p w14:paraId="743FF918" w14:textId="7E16E4BB" w:rsidR="00B8711E" w:rsidRPr="00660EE2" w:rsidRDefault="00D517E3" w:rsidP="0062123B">
      <w:pPr>
        <w:pStyle w:val="ListParagraph"/>
        <w:numPr>
          <w:ilvl w:val="2"/>
          <w:numId w:val="35"/>
        </w:numPr>
        <w:ind w:left="0" w:firstLine="0"/>
        <w:rPr>
          <w:rFonts w:asciiTheme="minorHAnsi" w:hAnsiTheme="minorHAnsi" w:cstheme="minorHAnsi"/>
          <w:color w:val="000000" w:themeColor="text1"/>
        </w:rPr>
      </w:pPr>
      <w:r w:rsidRPr="00660EE2">
        <w:rPr>
          <w:rFonts w:asciiTheme="minorHAnsi" w:eastAsiaTheme="majorEastAsia" w:hAnsiTheme="minorHAnsi" w:cstheme="minorHAnsi"/>
          <w:color w:val="000000" w:themeColor="text1"/>
        </w:rPr>
        <w:t>Divide the data of those who answered “No” to Q1 and/or 2.</w:t>
      </w:r>
    </w:p>
    <w:p w14:paraId="7B82294D" w14:textId="77777777" w:rsidR="00B8711E" w:rsidRPr="00660EE2" w:rsidRDefault="00B8711E" w:rsidP="0062123B">
      <w:pPr>
        <w:rPr>
          <w:rFonts w:asciiTheme="minorHAnsi" w:hAnsiTheme="minorHAnsi" w:cstheme="minorHAnsi"/>
          <w:color w:val="000000" w:themeColor="text1"/>
        </w:rPr>
      </w:pPr>
    </w:p>
    <w:p w14:paraId="1480352A" w14:textId="3FCBEA8D" w:rsidR="007549E9" w:rsidRPr="00660EE2" w:rsidRDefault="00D517E3" w:rsidP="0062123B">
      <w:pPr>
        <w:pStyle w:val="ListParagraph"/>
        <w:numPr>
          <w:ilvl w:val="2"/>
          <w:numId w:val="35"/>
        </w:numPr>
        <w:ind w:left="0" w:firstLine="0"/>
        <w:rPr>
          <w:rFonts w:asciiTheme="minorHAnsi" w:hAnsiTheme="minorHAnsi" w:cstheme="minorHAnsi"/>
          <w:color w:val="000000" w:themeColor="text1"/>
        </w:rPr>
      </w:pPr>
      <w:r w:rsidRPr="00660EE2">
        <w:rPr>
          <w:rFonts w:asciiTheme="minorHAnsi" w:eastAsiaTheme="majorEastAsia" w:hAnsiTheme="minorHAnsi" w:cstheme="minorHAnsi"/>
          <w:color w:val="000000" w:themeColor="text1"/>
        </w:rPr>
        <w:t xml:space="preserve">Compare </w:t>
      </w:r>
      <w:r w:rsidR="00451978">
        <w:rPr>
          <w:rFonts w:asciiTheme="minorHAnsi" w:eastAsiaTheme="majorEastAsia" w:hAnsiTheme="minorHAnsi" w:cstheme="minorHAnsi"/>
          <w:color w:val="000000" w:themeColor="text1"/>
        </w:rPr>
        <w:t>the</w:t>
      </w:r>
      <w:r w:rsidR="00451978" w:rsidRPr="00660EE2">
        <w:rPr>
          <w:rFonts w:asciiTheme="minorHAnsi" w:eastAsiaTheme="majorEastAsia" w:hAnsiTheme="minorHAnsi" w:cstheme="minorHAnsi"/>
          <w:color w:val="000000" w:themeColor="text1"/>
        </w:rPr>
        <w:t xml:space="preserve"> </w:t>
      </w:r>
      <w:r w:rsidRPr="00660EE2">
        <w:rPr>
          <w:rFonts w:asciiTheme="minorHAnsi" w:eastAsiaTheme="majorEastAsia" w:hAnsiTheme="minorHAnsi" w:cstheme="minorHAnsi"/>
          <w:color w:val="000000" w:themeColor="text1"/>
        </w:rPr>
        <w:t>answers to Q3 with the following three statements that have been used to measure participants’ SoA in</w:t>
      </w:r>
      <w:r w:rsidRPr="00660EE2">
        <w:rPr>
          <w:rFonts w:eastAsia="MS Gothic"/>
        </w:rPr>
        <w:t xml:space="preserve"> the</w:t>
      </w:r>
      <w:r w:rsidRPr="00660EE2">
        <w:rPr>
          <w:rFonts w:asciiTheme="minorHAnsi" w:eastAsiaTheme="majorEastAsia" w:hAnsiTheme="minorHAnsi" w:cstheme="minorHAnsi"/>
          <w:color w:val="000000" w:themeColor="text1"/>
        </w:rPr>
        <w:t xml:space="preserve"> RHI study</w:t>
      </w:r>
      <w:r w:rsidR="0088402B" w:rsidRPr="00660EE2">
        <w:rPr>
          <w:rStyle w:val="FootnoteReference"/>
          <w:rFonts w:asciiTheme="minorHAnsi" w:eastAsiaTheme="majorEastAsia" w:hAnsiTheme="minorHAnsi" w:cstheme="minorHAnsi"/>
          <w:color w:val="000000" w:themeColor="text1"/>
        </w:rPr>
        <w:fldChar w:fldCharType="begin" w:fldLock="1"/>
      </w:r>
      <w:r w:rsidR="0088402B" w:rsidRPr="00660EE2">
        <w:rPr>
          <w:rFonts w:asciiTheme="minorHAnsi" w:eastAsiaTheme="majorEastAsia" w:hAnsiTheme="minorHAnsi" w:cstheme="minorHAnsi"/>
          <w:color w:val="000000" w:themeColor="text1"/>
        </w:rPr>
        <w:instrText>ADDIN CSL_CITATION {"citationItems":[{"id":"ITEM-1","itemData":{"DOI":"10.1016/j.concog.2014.02.003","ISBN":"1090-2376 (Electronic) 1053-8100 (Linking)","ISSN":"10902376","PMID":"24705182","abstract":"The rubber hand illusion is a perceptual illusion in which a model hand is experienced as part of one's own body. In the present study we directly compared the classical illusion, based on visuotactile stimulation, with a rubber hand illusion based on active and passive movements. We examined the question of which combinations of sensory and motor cues are the most potent in inducing the illusion by subjective ratings and an objective measure (proprioceptive drift). In particular, we were interested in whether the combination of afferent and efferent signals in active movements results in the same illusion as in the purely passive modes. Our results show that the illusion is equally strong in all three cases. This demonstrates that different combinations of sensory input can lead to a very similar phenomenological experience and indicates that the illusion can be induced by any combination of multisensory information. ?? 2014.","author":[{"dropping-particle":"","family":"Kalckert","given":"Andreas","non-dropping-particle":"","parse-names":false,"suffix":""},{"dropping-particle":"","family":"Ehrsson","given":"H. Henrik","non-dropping-particle":"","parse-names":false,"suffix":""}],"container-title":"Consciousness and Cognition","id":"ITEM-1","issue":"1","issued":{"date-parts":[["2014"]]},"page":"117-132","publisher":"Elsevier Inc.","title":"The moving rubber hand illusion revisited: Comparing movements and visuotactile stimulation to induce illusory ownership","type":"article-journal","volume":"26"},"uris":["http://www.mendeley.com/documents/?uuid=af62b969-d91f-4d95-98eb-b83536788c99"]}],"mendeley":{"formattedCitation":"&lt;sup&gt;13&lt;/sup&gt;","plainTextFormattedCitation":"13","previouslyFormattedCitation":"&lt;sup&gt;13&lt;/sup&gt;"},"properties":{"noteIndex":0},"schema":"https://github.com/citation-style-language/schema/raw/master/csl-citation.json"}</w:instrText>
      </w:r>
      <w:r w:rsidR="0088402B" w:rsidRPr="00660EE2">
        <w:rPr>
          <w:rStyle w:val="FootnoteReference"/>
          <w:rFonts w:asciiTheme="minorHAnsi" w:eastAsiaTheme="majorEastAsia" w:hAnsiTheme="minorHAnsi" w:cstheme="minorHAnsi"/>
          <w:color w:val="000000" w:themeColor="text1"/>
        </w:rPr>
        <w:fldChar w:fldCharType="separate"/>
      </w:r>
      <w:r w:rsidR="0088402B" w:rsidRPr="00660EE2">
        <w:rPr>
          <w:rFonts w:asciiTheme="minorHAnsi" w:eastAsiaTheme="majorEastAsia" w:hAnsiTheme="minorHAnsi" w:cstheme="minorHAnsi"/>
          <w:color w:val="000000" w:themeColor="text1"/>
          <w:vertAlign w:val="superscript"/>
        </w:rPr>
        <w:t>13</w:t>
      </w:r>
      <w:r w:rsidR="0088402B" w:rsidRPr="00660EE2">
        <w:rPr>
          <w:rStyle w:val="FootnoteReference"/>
          <w:rFonts w:asciiTheme="minorHAnsi" w:eastAsiaTheme="majorEastAsia" w:hAnsiTheme="minorHAnsi" w:cstheme="minorHAnsi"/>
          <w:color w:val="000000" w:themeColor="text1"/>
        </w:rPr>
        <w:fldChar w:fldCharType="end"/>
      </w:r>
      <w:r w:rsidRPr="00660EE2">
        <w:rPr>
          <w:rFonts w:asciiTheme="minorHAnsi" w:eastAsiaTheme="majorEastAsia" w:hAnsiTheme="minorHAnsi" w:cstheme="minorHAnsi"/>
          <w:color w:val="000000" w:themeColor="text1"/>
        </w:rPr>
        <w:t>.</w:t>
      </w:r>
    </w:p>
    <w:p w14:paraId="370EBFB5" w14:textId="46B225D6" w:rsidR="007549E9" w:rsidRPr="00660EE2" w:rsidRDefault="00D517E3" w:rsidP="0062123B">
      <w:pPr>
        <w:pStyle w:val="ListParagraph"/>
        <w:ind w:left="0"/>
        <w:rPr>
          <w:rFonts w:asciiTheme="minorHAnsi" w:hAnsiTheme="minorHAnsi" w:cstheme="minorHAnsi"/>
        </w:rPr>
      </w:pPr>
      <w:r w:rsidRPr="00660EE2">
        <w:rPr>
          <w:rFonts w:asciiTheme="minorHAnsi" w:hAnsiTheme="minorHAnsi" w:cstheme="minorHAnsi"/>
        </w:rPr>
        <w:t>Statement 1. The hand moved just like I wanted it to, as if it</w:t>
      </w:r>
      <w:r w:rsidR="0016313B">
        <w:rPr>
          <w:rFonts w:asciiTheme="minorHAnsi" w:hAnsiTheme="minorHAnsi" w:cstheme="minorHAnsi"/>
        </w:rPr>
        <w:t xml:space="preserve"> was</w:t>
      </w:r>
      <w:r w:rsidR="00451978" w:rsidRPr="00660EE2">
        <w:rPr>
          <w:rFonts w:asciiTheme="minorHAnsi" w:hAnsiTheme="minorHAnsi" w:cstheme="minorHAnsi"/>
        </w:rPr>
        <w:t xml:space="preserve"> </w:t>
      </w:r>
      <w:r w:rsidRPr="00660EE2">
        <w:rPr>
          <w:rFonts w:asciiTheme="minorHAnsi" w:hAnsiTheme="minorHAnsi" w:cstheme="minorHAnsi"/>
        </w:rPr>
        <w:t>obeying my will.</w:t>
      </w:r>
    </w:p>
    <w:p w14:paraId="4BDD5087" w14:textId="6CC71FC7" w:rsidR="007549E9" w:rsidRPr="00660EE2" w:rsidRDefault="00D517E3" w:rsidP="0062123B">
      <w:pPr>
        <w:pStyle w:val="ListParagraph"/>
        <w:ind w:left="0"/>
        <w:rPr>
          <w:rFonts w:asciiTheme="minorHAnsi" w:hAnsiTheme="minorHAnsi" w:cstheme="minorHAnsi"/>
        </w:rPr>
      </w:pPr>
      <w:r w:rsidRPr="00660EE2">
        <w:rPr>
          <w:rFonts w:asciiTheme="minorHAnsi" w:hAnsiTheme="minorHAnsi" w:cstheme="minorHAnsi"/>
        </w:rPr>
        <w:t>Statement 2. I felt as if I</w:t>
      </w:r>
      <w:r w:rsidR="0016313B">
        <w:rPr>
          <w:rFonts w:asciiTheme="minorHAnsi" w:hAnsiTheme="minorHAnsi" w:cstheme="minorHAnsi"/>
        </w:rPr>
        <w:t xml:space="preserve"> could</w:t>
      </w:r>
      <w:r w:rsidR="00451978" w:rsidRPr="00660EE2">
        <w:rPr>
          <w:rFonts w:asciiTheme="minorHAnsi" w:hAnsiTheme="minorHAnsi" w:cstheme="minorHAnsi"/>
        </w:rPr>
        <w:t xml:space="preserve"> </w:t>
      </w:r>
      <w:r w:rsidRPr="00660EE2">
        <w:rPr>
          <w:rFonts w:asciiTheme="minorHAnsi" w:hAnsiTheme="minorHAnsi" w:cstheme="minorHAnsi"/>
        </w:rPr>
        <w:t>control the movements of the hand.</w:t>
      </w:r>
    </w:p>
    <w:p w14:paraId="5A618D82" w14:textId="4728E4F5" w:rsidR="007549E9" w:rsidRPr="00660EE2" w:rsidRDefault="00B8711E" w:rsidP="0062123B">
      <w:pPr>
        <w:pStyle w:val="ListParagraph"/>
        <w:ind w:left="0"/>
        <w:rPr>
          <w:rFonts w:asciiTheme="minorHAnsi" w:hAnsiTheme="minorHAnsi" w:cstheme="minorHAnsi"/>
        </w:rPr>
      </w:pPr>
      <w:r w:rsidRPr="00660EE2">
        <w:rPr>
          <w:rFonts w:asciiTheme="minorHAnsi" w:hAnsiTheme="minorHAnsi" w:cstheme="minorHAnsi"/>
        </w:rPr>
        <w:t xml:space="preserve">Statement 3. I felt as if I </w:t>
      </w:r>
      <w:r w:rsidR="0016313B">
        <w:rPr>
          <w:rFonts w:asciiTheme="minorHAnsi" w:hAnsiTheme="minorHAnsi" w:cstheme="minorHAnsi"/>
        </w:rPr>
        <w:t xml:space="preserve">could </w:t>
      </w:r>
      <w:r w:rsidRPr="00660EE2">
        <w:rPr>
          <w:rFonts w:asciiTheme="minorHAnsi" w:hAnsiTheme="minorHAnsi" w:cstheme="minorHAnsi"/>
        </w:rPr>
        <w:t>caus</w:t>
      </w:r>
      <w:r w:rsidR="0016313B">
        <w:rPr>
          <w:rFonts w:asciiTheme="minorHAnsi" w:hAnsiTheme="minorHAnsi" w:cstheme="minorHAnsi"/>
        </w:rPr>
        <w:t>e</w:t>
      </w:r>
      <w:r w:rsidRPr="00660EE2">
        <w:rPr>
          <w:rFonts w:asciiTheme="minorHAnsi" w:hAnsiTheme="minorHAnsi" w:cstheme="minorHAnsi"/>
        </w:rPr>
        <w:t xml:space="preserve"> the movement I saw.</w:t>
      </w:r>
    </w:p>
    <w:p w14:paraId="15844BCD" w14:textId="77777777" w:rsidR="007549E9" w:rsidRPr="00660EE2" w:rsidRDefault="007549E9" w:rsidP="0062123B">
      <w:pPr>
        <w:rPr>
          <w:rFonts w:asciiTheme="minorHAnsi" w:hAnsiTheme="minorHAnsi" w:cstheme="minorHAnsi"/>
          <w:color w:val="000000" w:themeColor="text1"/>
        </w:rPr>
      </w:pPr>
    </w:p>
    <w:p w14:paraId="2D7A5E01" w14:textId="234D14B9" w:rsidR="00A077A8" w:rsidRPr="0062123B" w:rsidRDefault="00D517E3" w:rsidP="0062123B">
      <w:pPr>
        <w:pStyle w:val="ListParagraph"/>
        <w:numPr>
          <w:ilvl w:val="2"/>
          <w:numId w:val="35"/>
        </w:numPr>
        <w:ind w:left="0" w:firstLine="0"/>
        <w:rPr>
          <w:rFonts w:asciiTheme="minorHAnsi" w:hAnsiTheme="minorHAnsi" w:cstheme="minorHAnsi"/>
          <w:color w:val="000000" w:themeColor="text1"/>
        </w:rPr>
      </w:pPr>
      <w:r w:rsidRPr="00660EE2">
        <w:rPr>
          <w:rFonts w:asciiTheme="minorHAnsi" w:eastAsiaTheme="majorEastAsia" w:hAnsiTheme="minorHAnsi" w:cstheme="minorHAnsi"/>
          <w:color w:val="000000" w:themeColor="text1"/>
        </w:rPr>
        <w:t xml:space="preserve">Classify the answers to Q3 from a summary of </w:t>
      </w:r>
      <w:proofErr w:type="gramStart"/>
      <w:r w:rsidRPr="00660EE2">
        <w:rPr>
          <w:rFonts w:asciiTheme="minorHAnsi" w:eastAsiaTheme="majorEastAsia" w:hAnsiTheme="minorHAnsi" w:cstheme="minorHAnsi"/>
          <w:color w:val="000000" w:themeColor="text1"/>
        </w:rPr>
        <w:t>each</w:t>
      </w:r>
      <w:r w:rsidR="00451978">
        <w:rPr>
          <w:rFonts w:asciiTheme="minorHAnsi" w:eastAsiaTheme="majorEastAsia" w:hAnsiTheme="minorHAnsi" w:cstheme="minorHAnsi"/>
          <w:color w:val="000000" w:themeColor="text1"/>
        </w:rPr>
        <w:t>,</w:t>
      </w:r>
      <w:r w:rsidRPr="00660EE2">
        <w:rPr>
          <w:rFonts w:asciiTheme="minorHAnsi" w:eastAsiaTheme="majorEastAsia" w:hAnsiTheme="minorHAnsi" w:cstheme="minorHAnsi"/>
          <w:color w:val="000000" w:themeColor="text1"/>
        </w:rPr>
        <w:t xml:space="preserve"> and</w:t>
      </w:r>
      <w:proofErr w:type="gramEnd"/>
      <w:r w:rsidRPr="00660EE2">
        <w:rPr>
          <w:rFonts w:asciiTheme="minorHAnsi" w:eastAsiaTheme="majorEastAsia" w:hAnsiTheme="minorHAnsi" w:cstheme="minorHAnsi"/>
          <w:color w:val="000000" w:themeColor="text1"/>
        </w:rPr>
        <w:t xml:space="preserve"> analyze the overall trend.</w:t>
      </w:r>
    </w:p>
    <w:p w14:paraId="496AB0B4" w14:textId="77777777" w:rsidR="001C1E49" w:rsidRPr="00660EE2" w:rsidRDefault="001C1E49" w:rsidP="0062123B">
      <w:pPr>
        <w:pStyle w:val="NormalWeb"/>
        <w:spacing w:before="0" w:beforeAutospacing="0" w:after="0" w:afterAutospacing="0"/>
        <w:rPr>
          <w:rFonts w:asciiTheme="minorHAnsi" w:hAnsiTheme="minorHAnsi" w:cstheme="minorHAnsi"/>
          <w:b/>
        </w:rPr>
      </w:pPr>
    </w:p>
    <w:p w14:paraId="3E79FCA8" w14:textId="2604CD29" w:rsidR="006305D7" w:rsidRPr="00660EE2" w:rsidRDefault="00EF1462" w:rsidP="0062123B">
      <w:pPr>
        <w:pStyle w:val="NormalWeb"/>
        <w:spacing w:before="0" w:beforeAutospacing="0" w:after="0" w:afterAutospacing="0"/>
        <w:rPr>
          <w:rFonts w:asciiTheme="minorHAnsi" w:hAnsiTheme="minorHAnsi" w:cstheme="minorHAnsi"/>
          <w:color w:val="808080"/>
        </w:rPr>
      </w:pPr>
      <w:r w:rsidRPr="00660EE2">
        <w:rPr>
          <w:rFonts w:asciiTheme="minorHAnsi" w:hAnsiTheme="minorHAnsi" w:cstheme="minorHAnsi"/>
          <w:b/>
        </w:rPr>
        <w:t>REPRESENTATIVE RESULTS:</w:t>
      </w:r>
    </w:p>
    <w:p w14:paraId="0B6B6838" w14:textId="5DADE1F5" w:rsidR="00D40FC1" w:rsidRPr="00660EE2" w:rsidRDefault="00D517E3" w:rsidP="0062123B">
      <w:pPr>
        <w:rPr>
          <w:rFonts w:asciiTheme="minorHAnsi" w:hAnsiTheme="minorHAnsi" w:cstheme="minorHAnsi"/>
          <w:color w:val="000000" w:themeColor="text1"/>
        </w:rPr>
      </w:pPr>
      <w:r w:rsidRPr="00660EE2">
        <w:rPr>
          <w:rFonts w:asciiTheme="minorHAnsi" w:hAnsiTheme="minorHAnsi" w:cstheme="minorHAnsi"/>
          <w:bCs/>
        </w:rPr>
        <w:t xml:space="preserve">The participants were 21 healthy students (eleven males; mean age 21.1 years, range 20–23; 18 right-handed) recruited at </w:t>
      </w:r>
      <w:r w:rsidR="00451978">
        <w:rPr>
          <w:rFonts w:asciiTheme="minorHAnsi" w:hAnsiTheme="minorHAnsi" w:cstheme="minorHAnsi"/>
          <w:bCs/>
        </w:rPr>
        <w:t xml:space="preserve">the </w:t>
      </w:r>
      <w:r w:rsidRPr="00660EE2">
        <w:rPr>
          <w:rFonts w:asciiTheme="minorHAnsi" w:hAnsiTheme="minorHAnsi" w:cstheme="minorHAnsi"/>
          <w:bCs/>
        </w:rPr>
        <w:t xml:space="preserve">Nagaoka University of Technology. All participants were naïve to the </w:t>
      </w:r>
      <w:r w:rsidRPr="00660EE2">
        <w:rPr>
          <w:rFonts w:asciiTheme="minorHAnsi" w:hAnsiTheme="minorHAnsi" w:cstheme="minorHAnsi"/>
          <w:color w:val="000000" w:themeColor="text1"/>
        </w:rPr>
        <w:t xml:space="preserve">experimental tasks and native Japanese speakers. Data </w:t>
      </w:r>
      <w:r w:rsidRPr="00660EE2">
        <w:t>from</w:t>
      </w:r>
      <w:r w:rsidRPr="00660EE2">
        <w:rPr>
          <w:rFonts w:asciiTheme="minorHAnsi" w:hAnsiTheme="minorHAnsi" w:cstheme="minorHAnsi"/>
          <w:color w:val="000000" w:themeColor="text1"/>
        </w:rPr>
        <w:t xml:space="preserve"> 19 participants</w:t>
      </w:r>
      <w:r w:rsidRPr="00660EE2">
        <w:t>,</w:t>
      </w:r>
      <w:r w:rsidRPr="00660EE2">
        <w:rPr>
          <w:rFonts w:asciiTheme="minorHAnsi" w:hAnsiTheme="minorHAnsi" w:cstheme="minorHAnsi"/>
          <w:color w:val="000000" w:themeColor="text1"/>
        </w:rPr>
        <w:t xml:space="preserve"> including those exhibiting no response (a “null response”)</w:t>
      </w:r>
      <w:r w:rsidRPr="00660EE2">
        <w:t>,</w:t>
      </w:r>
      <w:r w:rsidRPr="00660EE2">
        <w:rPr>
          <w:rFonts w:asciiTheme="minorHAnsi" w:hAnsiTheme="minorHAnsi" w:cstheme="minorHAnsi"/>
          <w:color w:val="000000" w:themeColor="text1"/>
        </w:rPr>
        <w:t xml:space="preserve"> were used, but data </w:t>
      </w:r>
      <w:r w:rsidRPr="00660EE2">
        <w:t>from</w:t>
      </w:r>
      <w:r w:rsidRPr="00660EE2">
        <w:rPr>
          <w:rFonts w:asciiTheme="minorHAnsi" w:hAnsiTheme="minorHAnsi" w:cstheme="minorHAnsi"/>
          <w:color w:val="000000" w:themeColor="text1"/>
        </w:rPr>
        <w:t xml:space="preserve"> 2 participants were excluded because of equipment problems.</w:t>
      </w:r>
    </w:p>
    <w:p w14:paraId="5448D38C" w14:textId="77777777" w:rsidR="00B26571" w:rsidRPr="00660EE2" w:rsidRDefault="00B26571" w:rsidP="0062123B">
      <w:pPr>
        <w:rPr>
          <w:rFonts w:asciiTheme="minorHAnsi" w:hAnsiTheme="minorHAnsi" w:cstheme="minorHAnsi"/>
          <w:color w:val="000000" w:themeColor="text1"/>
        </w:rPr>
      </w:pPr>
    </w:p>
    <w:p w14:paraId="039C9DFF" w14:textId="1BD2B908" w:rsidR="00B26571" w:rsidRPr="00660EE2" w:rsidRDefault="00D517E3" w:rsidP="0062123B">
      <w:pPr>
        <w:rPr>
          <w:rFonts w:asciiTheme="minorHAnsi" w:hAnsiTheme="minorHAnsi" w:cstheme="minorHAnsi"/>
          <w:color w:val="000000" w:themeColor="text1"/>
        </w:rPr>
      </w:pPr>
      <w:r w:rsidRPr="00660EE2">
        <w:rPr>
          <w:rFonts w:asciiTheme="minorHAnsi" w:hAnsiTheme="minorHAnsi" w:cstheme="minorHAnsi"/>
          <w:color w:val="000000" w:themeColor="text1"/>
        </w:rPr>
        <w:t xml:space="preserve">As the result of our study, SCR values with a knife threat showed no significant differences between the three conditions (slow vs stable: p = 0.829, t = 0.581; slow vs fast: p = 0.872, t = 0.499; and fast vs stable: p = 0.988, t = 0.145, Steel–Dwass test; </w:t>
      </w:r>
      <w:r w:rsidR="00833D41" w:rsidRPr="00660EE2">
        <w:rPr>
          <w:rFonts w:asciiTheme="minorHAnsi" w:hAnsiTheme="minorHAnsi" w:cstheme="minorHAnsi"/>
          <w:b/>
          <w:bCs/>
          <w:color w:val="000000" w:themeColor="text1"/>
        </w:rPr>
        <w:t>Figure 7(A)</w:t>
      </w:r>
      <w:r w:rsidRPr="00660EE2">
        <w:rPr>
          <w:rFonts w:asciiTheme="minorHAnsi" w:hAnsiTheme="minorHAnsi" w:cstheme="minorHAnsi"/>
          <w:color w:val="000000" w:themeColor="text1"/>
        </w:rPr>
        <w:t xml:space="preserve">). This result should be recognized as negative to our hypothesis that the fast movement of </w:t>
      </w:r>
      <w:r w:rsidRPr="00660EE2">
        <w:t>the</w:t>
      </w:r>
      <w:r w:rsidR="0016313B">
        <w:t xml:space="preserve"> shown</w:t>
      </w:r>
      <w:r w:rsidR="00225AC1">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hand would eliminate SCRs, namely</w:t>
      </w:r>
      <w:r w:rsidRPr="00660EE2">
        <w:t>,</w:t>
      </w:r>
      <w:r w:rsidRPr="00660EE2">
        <w:rPr>
          <w:rFonts w:asciiTheme="minorHAnsi" w:hAnsiTheme="minorHAnsi" w:cstheme="minorHAnsi"/>
          <w:color w:val="000000" w:themeColor="text1"/>
        </w:rPr>
        <w:t xml:space="preserve"> the intensity of </w:t>
      </w:r>
      <w:r w:rsidR="00451978">
        <w:rPr>
          <w:rFonts w:asciiTheme="minorHAnsi" w:hAnsiTheme="minorHAnsi" w:cstheme="minorHAnsi"/>
          <w:color w:val="000000" w:themeColor="text1"/>
        </w:rPr>
        <w:t xml:space="preserve">an </w:t>
      </w:r>
      <w:r w:rsidRPr="00660EE2">
        <w:rPr>
          <w:rFonts w:asciiTheme="minorHAnsi" w:hAnsiTheme="minorHAnsi" w:cstheme="minorHAnsi"/>
          <w:color w:val="000000" w:themeColor="text1"/>
        </w:rPr>
        <w:t>illusional SoO. However, when</w:t>
      </w:r>
      <w:r w:rsidRPr="00660EE2">
        <w:t xml:space="preserve"> the</w:t>
      </w:r>
      <w:r w:rsidRPr="00660EE2">
        <w:rPr>
          <w:rFonts w:asciiTheme="minorHAnsi" w:hAnsiTheme="minorHAnsi" w:cstheme="minorHAnsi"/>
          <w:color w:val="000000" w:themeColor="text1"/>
        </w:rPr>
        <w:t xml:space="preserve"> SCR of the first and second duplicates were compared for each condition, a significant decrease in </w:t>
      </w:r>
      <w:r w:rsidR="00451978">
        <w:rPr>
          <w:rFonts w:asciiTheme="minorHAnsi" w:hAnsiTheme="minorHAnsi" w:cstheme="minorHAnsi"/>
          <w:color w:val="000000" w:themeColor="text1"/>
        </w:rPr>
        <w:t xml:space="preserve">the </w:t>
      </w:r>
      <w:r w:rsidRPr="00660EE2">
        <w:rPr>
          <w:rFonts w:asciiTheme="minorHAnsi" w:hAnsiTheme="minorHAnsi" w:cstheme="minorHAnsi"/>
          <w:color w:val="000000" w:themeColor="text1"/>
        </w:rPr>
        <w:t xml:space="preserve">SCR was observed only in the condition with fast movement (slow: p = 0.984, z = 0.0197; stable: p = 0.922, z = 0.0983; and fast: p = 0.0181, z = 2.36, Wilcoxon signed-rank tests; </w:t>
      </w:r>
      <w:r w:rsidR="00833D41" w:rsidRPr="00660EE2">
        <w:rPr>
          <w:rFonts w:asciiTheme="minorHAnsi" w:hAnsiTheme="minorHAnsi" w:cstheme="minorHAnsi"/>
          <w:b/>
          <w:bCs/>
          <w:color w:val="000000" w:themeColor="text1"/>
        </w:rPr>
        <w:t>Figure 7(B)</w:t>
      </w:r>
      <w:r w:rsidRPr="00660EE2">
        <w:rPr>
          <w:rFonts w:asciiTheme="minorHAnsi" w:hAnsiTheme="minorHAnsi" w:cstheme="minorHAnsi"/>
          <w:color w:val="000000" w:themeColor="text1"/>
        </w:rPr>
        <w:t xml:space="preserve">). This indicates that if obvious unpredicted (fast) movements are repeated, </w:t>
      </w:r>
      <w:r w:rsidR="00451978">
        <w:rPr>
          <w:rFonts w:asciiTheme="minorHAnsi" w:hAnsiTheme="minorHAnsi" w:cstheme="minorHAnsi"/>
          <w:color w:val="000000" w:themeColor="text1"/>
        </w:rPr>
        <w:t xml:space="preserve">the </w:t>
      </w:r>
      <w:r w:rsidRPr="00660EE2">
        <w:rPr>
          <w:rFonts w:asciiTheme="minorHAnsi" w:hAnsiTheme="minorHAnsi" w:cstheme="minorHAnsi"/>
          <w:color w:val="000000" w:themeColor="text1"/>
        </w:rPr>
        <w:t xml:space="preserve">illusory SoO would disappear, but if the movements are slow, then </w:t>
      </w:r>
      <w:r w:rsidR="00451978">
        <w:rPr>
          <w:rFonts w:asciiTheme="minorHAnsi" w:hAnsiTheme="minorHAnsi" w:cstheme="minorHAnsi"/>
          <w:color w:val="000000" w:themeColor="text1"/>
        </w:rPr>
        <w:t xml:space="preserve">the </w:t>
      </w:r>
      <w:r w:rsidRPr="00660EE2">
        <w:rPr>
          <w:rFonts w:asciiTheme="minorHAnsi" w:hAnsiTheme="minorHAnsi" w:cstheme="minorHAnsi"/>
          <w:color w:val="000000" w:themeColor="text1"/>
        </w:rPr>
        <w:t xml:space="preserve">SoO would be maintained at the same level as that for </w:t>
      </w:r>
      <w:r w:rsidRPr="00660EE2">
        <w:rPr>
          <w:rFonts w:asciiTheme="minorHAnsi" w:hAnsiTheme="minorHAnsi" w:cstheme="minorHAnsi"/>
          <w:color w:val="000000" w:themeColor="text1"/>
        </w:rPr>
        <w:lastRenderedPageBreak/>
        <w:t>no movement.</w:t>
      </w:r>
    </w:p>
    <w:p w14:paraId="7D4F3FBA" w14:textId="77777777" w:rsidR="00B26571" w:rsidRPr="00660EE2" w:rsidRDefault="00B26571" w:rsidP="0062123B">
      <w:pPr>
        <w:rPr>
          <w:rFonts w:asciiTheme="minorHAnsi" w:hAnsiTheme="minorHAnsi" w:cstheme="minorHAnsi"/>
          <w:color w:val="000000" w:themeColor="text1"/>
        </w:rPr>
      </w:pPr>
    </w:p>
    <w:p w14:paraId="33A3D6D5" w14:textId="16BC07E7" w:rsidR="00EB41B1" w:rsidRPr="00660EE2" w:rsidRDefault="00D517E3" w:rsidP="0062123B">
      <w:pPr>
        <w:rPr>
          <w:rFonts w:asciiTheme="minorHAnsi" w:hAnsiTheme="minorHAnsi" w:cstheme="minorHAnsi"/>
          <w:color w:val="000000" w:themeColor="text1"/>
          <w:lang w:eastAsia="ja-JP"/>
        </w:rPr>
      </w:pPr>
      <w:r w:rsidRPr="00660EE2">
        <w:rPr>
          <w:rFonts w:asciiTheme="minorHAnsi" w:hAnsiTheme="minorHAnsi" w:cstheme="minorHAnsi"/>
          <w:color w:val="000000" w:themeColor="text1"/>
          <w:lang w:eastAsia="ja-JP"/>
        </w:rPr>
        <w:t xml:space="preserve">For the face-to-face interviews, </w:t>
      </w:r>
      <w:r w:rsidR="00E91B8B" w:rsidRPr="00660EE2">
        <w:rPr>
          <w:rFonts w:asciiTheme="minorHAnsi" w:hAnsiTheme="minorHAnsi" w:cstheme="minorHAnsi"/>
          <w:color w:val="000000" w:themeColor="text1"/>
        </w:rPr>
        <w:t>all the participants answered “Yes” to both Q1 and 2</w:t>
      </w:r>
      <w:r w:rsidRPr="00660EE2">
        <w:t>;</w:t>
      </w:r>
      <w:r w:rsidR="00E91B8B" w:rsidRPr="00660EE2">
        <w:rPr>
          <w:rFonts w:asciiTheme="minorHAnsi" w:hAnsiTheme="minorHAnsi" w:cstheme="minorHAnsi"/>
          <w:color w:val="000000" w:themeColor="text1"/>
        </w:rPr>
        <w:t xml:space="preserve"> therefore</w:t>
      </w:r>
      <w:r w:rsidRPr="00660EE2">
        <w:t>,</w:t>
      </w:r>
      <w:r w:rsidR="00E91B8B" w:rsidRPr="00660EE2">
        <w:rPr>
          <w:rFonts w:asciiTheme="minorHAnsi" w:hAnsiTheme="minorHAnsi" w:cstheme="minorHAnsi"/>
          <w:color w:val="000000" w:themeColor="text1"/>
        </w:rPr>
        <w:t xml:space="preserve"> it was confirmed that all of them observed slow movements by their eyes. After confirming </w:t>
      </w:r>
      <w:r w:rsidR="00451978">
        <w:rPr>
          <w:rFonts w:asciiTheme="minorHAnsi" w:hAnsiTheme="minorHAnsi" w:cstheme="minorHAnsi"/>
          <w:color w:val="000000" w:themeColor="text1"/>
        </w:rPr>
        <w:t>this</w:t>
      </w:r>
      <w:r w:rsidR="00E91B8B" w:rsidRPr="00660EE2">
        <w:rPr>
          <w:rFonts w:asciiTheme="minorHAnsi" w:hAnsiTheme="minorHAnsi" w:cstheme="minorHAnsi"/>
          <w:color w:val="000000" w:themeColor="text1"/>
        </w:rPr>
        <w:t xml:space="preserve">, </w:t>
      </w:r>
      <w:r w:rsidR="00E91B8B" w:rsidRPr="00660EE2">
        <w:rPr>
          <w:rFonts w:asciiTheme="minorHAnsi" w:hAnsiTheme="minorHAnsi" w:cstheme="minorHAnsi"/>
          <w:color w:val="000000" w:themeColor="text1"/>
          <w:lang w:eastAsia="ja-JP"/>
        </w:rPr>
        <w:t xml:space="preserve">it could be </w:t>
      </w:r>
      <w:r w:rsidR="009A248C">
        <w:rPr>
          <w:rFonts w:asciiTheme="minorHAnsi" w:hAnsiTheme="minorHAnsi" w:cstheme="minorHAnsi"/>
          <w:color w:val="000000" w:themeColor="text1"/>
          <w:lang w:eastAsia="ja-JP"/>
        </w:rPr>
        <w:t>evaluate</w:t>
      </w:r>
      <w:r w:rsidR="00451978">
        <w:rPr>
          <w:rFonts w:asciiTheme="minorHAnsi" w:hAnsiTheme="minorHAnsi" w:cstheme="minorHAnsi"/>
          <w:color w:val="000000" w:themeColor="text1"/>
          <w:lang w:eastAsia="ja-JP"/>
        </w:rPr>
        <w:t xml:space="preserve">d </w:t>
      </w:r>
      <w:r w:rsidR="00E91B8B" w:rsidRPr="00660EE2">
        <w:rPr>
          <w:rFonts w:asciiTheme="minorHAnsi" w:hAnsiTheme="minorHAnsi" w:cstheme="minorHAnsi"/>
          <w:color w:val="000000" w:themeColor="text1"/>
          <w:lang w:eastAsia="ja-JP"/>
        </w:rPr>
        <w:t xml:space="preserve">that </w:t>
      </w:r>
      <w:r w:rsidR="00E91B8B" w:rsidRPr="00660EE2">
        <w:rPr>
          <w:rFonts w:asciiTheme="minorHAnsi" w:hAnsiTheme="minorHAnsi" w:cstheme="minorHAnsi"/>
          <w:color w:val="000000" w:themeColor="text1"/>
        </w:rPr>
        <w:t xml:space="preserve">their answers to Q3 </w:t>
      </w:r>
      <w:r w:rsidR="00451978">
        <w:rPr>
          <w:rFonts w:asciiTheme="minorHAnsi" w:hAnsiTheme="minorHAnsi" w:cstheme="minorHAnsi"/>
          <w:color w:val="000000" w:themeColor="text1"/>
        </w:rPr>
        <w:t>did</w:t>
      </w:r>
      <w:r w:rsidR="00451978" w:rsidRPr="00660EE2">
        <w:rPr>
          <w:rFonts w:asciiTheme="minorHAnsi" w:hAnsiTheme="minorHAnsi" w:cstheme="minorHAnsi"/>
          <w:color w:val="000000" w:themeColor="text1"/>
        </w:rPr>
        <w:t xml:space="preserve"> </w:t>
      </w:r>
      <w:r w:rsidR="00E91B8B" w:rsidRPr="00660EE2">
        <w:rPr>
          <w:rFonts w:asciiTheme="minorHAnsi" w:hAnsiTheme="minorHAnsi" w:cstheme="minorHAnsi"/>
          <w:color w:val="000000" w:themeColor="text1"/>
        </w:rPr>
        <w:t>not includ</w:t>
      </w:r>
      <w:r w:rsidR="00451978">
        <w:rPr>
          <w:rFonts w:asciiTheme="minorHAnsi" w:hAnsiTheme="minorHAnsi" w:cstheme="minorHAnsi"/>
          <w:color w:val="000000" w:themeColor="text1"/>
        </w:rPr>
        <w:t>e</w:t>
      </w:r>
      <w:r w:rsidR="00E91B8B" w:rsidRPr="00660EE2">
        <w:rPr>
          <w:rFonts w:asciiTheme="minorHAnsi" w:hAnsiTheme="minorHAnsi" w:cstheme="minorHAnsi"/>
          <w:color w:val="000000" w:themeColor="text1"/>
        </w:rPr>
        <w:t xml:space="preserve"> </w:t>
      </w:r>
      <w:r w:rsidRPr="00660EE2">
        <w:t>Statements</w:t>
      </w:r>
      <w:r w:rsidR="00E91B8B" w:rsidRPr="00660EE2">
        <w:rPr>
          <w:rFonts w:asciiTheme="minorHAnsi" w:hAnsiTheme="minorHAnsi" w:cstheme="minorHAnsi"/>
          <w:color w:val="000000" w:themeColor="text1"/>
        </w:rPr>
        <w:t xml:space="preserve"> 1-3. </w:t>
      </w:r>
      <w:r w:rsidR="00451978">
        <w:rPr>
          <w:rFonts w:asciiTheme="minorHAnsi" w:hAnsiTheme="minorHAnsi" w:cstheme="minorHAnsi"/>
          <w:color w:val="000000" w:themeColor="text1"/>
        </w:rPr>
        <w:t>The responses</w:t>
      </w:r>
      <w:r w:rsidR="00451978" w:rsidRPr="00660EE2">
        <w:rPr>
          <w:rFonts w:asciiTheme="minorHAnsi" w:hAnsiTheme="minorHAnsi" w:cstheme="minorHAnsi"/>
          <w:color w:val="000000" w:themeColor="text1"/>
        </w:rPr>
        <w:t xml:space="preserve"> </w:t>
      </w:r>
      <w:r w:rsidR="00E91B8B" w:rsidRPr="00660EE2">
        <w:rPr>
          <w:rFonts w:asciiTheme="minorHAnsi" w:hAnsiTheme="minorHAnsi" w:cstheme="minorHAnsi"/>
          <w:color w:val="000000" w:themeColor="text1"/>
        </w:rPr>
        <w:t xml:space="preserve">can be divided into </w:t>
      </w:r>
      <w:r w:rsidRPr="00660EE2">
        <w:t xml:space="preserve">the </w:t>
      </w:r>
      <w:r w:rsidR="00E91B8B" w:rsidRPr="00660EE2">
        <w:rPr>
          <w:rFonts w:asciiTheme="minorHAnsi" w:hAnsiTheme="minorHAnsi" w:cstheme="minorHAnsi"/>
          <w:color w:val="000000" w:themeColor="text1"/>
        </w:rPr>
        <w:t>following four types (</w:t>
      </w:r>
      <w:r w:rsidR="00E91B8B" w:rsidRPr="00660EE2">
        <w:rPr>
          <w:rFonts w:asciiTheme="minorHAnsi" w:hAnsiTheme="minorHAnsi" w:cstheme="minorHAnsi"/>
          <w:b/>
          <w:bCs/>
          <w:color w:val="000000" w:themeColor="text1"/>
        </w:rPr>
        <w:t>Table 1</w:t>
      </w:r>
      <w:r w:rsidR="007B6547" w:rsidRPr="00660EE2">
        <w:rPr>
          <w:rFonts w:asciiTheme="minorHAnsi" w:hAnsiTheme="minorHAnsi" w:cstheme="minorHAnsi"/>
          <w:color w:val="000000" w:themeColor="text1"/>
        </w:rPr>
        <w:t>). Type 1</w:t>
      </w:r>
      <w:r w:rsidRPr="00660EE2">
        <w:t>:</w:t>
      </w:r>
      <w:r w:rsidR="007B6547" w:rsidRPr="00660EE2">
        <w:rPr>
          <w:rFonts w:asciiTheme="minorHAnsi" w:hAnsiTheme="minorHAnsi" w:cstheme="minorHAnsi"/>
          <w:color w:val="000000" w:themeColor="text1"/>
        </w:rPr>
        <w:t xml:space="preserve"> six participants answered “I did not move” their own hand. Type 2</w:t>
      </w:r>
      <w:r w:rsidRPr="00660EE2">
        <w:t>: Another</w:t>
      </w:r>
      <w:r w:rsidR="007B6547" w:rsidRPr="00660EE2">
        <w:rPr>
          <w:rFonts w:asciiTheme="minorHAnsi" w:hAnsiTheme="minorHAnsi" w:cstheme="minorHAnsi"/>
          <w:color w:val="000000" w:themeColor="text1"/>
        </w:rPr>
        <w:t xml:space="preserve"> six answered with “I thought that my hand was moving without my </w:t>
      </w:r>
      <w:r w:rsidRPr="00660EE2">
        <w:t>will”</w:t>
      </w:r>
      <w:r w:rsidR="007B6547" w:rsidRPr="00660EE2">
        <w:rPr>
          <w:rFonts w:asciiTheme="minorHAnsi" w:hAnsiTheme="minorHAnsi" w:cstheme="minorHAnsi"/>
          <w:color w:val="000000" w:themeColor="text1"/>
        </w:rPr>
        <w:t xml:space="preserve"> or the </w:t>
      </w:r>
      <w:r w:rsidR="00451978">
        <w:rPr>
          <w:rFonts w:asciiTheme="minorHAnsi" w:hAnsiTheme="minorHAnsi" w:cstheme="minorHAnsi"/>
          <w:color w:val="000000" w:themeColor="text1"/>
        </w:rPr>
        <w:t>equivalent</w:t>
      </w:r>
      <w:r w:rsidR="007B6547" w:rsidRPr="00660EE2">
        <w:rPr>
          <w:rFonts w:asciiTheme="minorHAnsi" w:hAnsiTheme="minorHAnsi" w:cstheme="minorHAnsi"/>
          <w:color w:val="000000" w:themeColor="text1"/>
        </w:rPr>
        <w:t>. Type 3</w:t>
      </w:r>
      <w:r w:rsidRPr="00660EE2">
        <w:t>:</w:t>
      </w:r>
      <w:r w:rsidR="007B6547" w:rsidRPr="00660EE2">
        <w:rPr>
          <w:rFonts w:asciiTheme="minorHAnsi" w:hAnsiTheme="minorHAnsi" w:cstheme="minorHAnsi"/>
          <w:color w:val="000000" w:themeColor="text1"/>
        </w:rPr>
        <w:t xml:space="preserve"> eight answered with “I was drawn to be moved.” or </w:t>
      </w:r>
      <w:r w:rsidR="00451978" w:rsidRPr="00660EE2">
        <w:rPr>
          <w:rFonts w:asciiTheme="minorHAnsi" w:hAnsiTheme="minorHAnsi" w:cstheme="minorHAnsi"/>
          <w:color w:val="000000" w:themeColor="text1"/>
        </w:rPr>
        <w:t xml:space="preserve">the </w:t>
      </w:r>
      <w:r w:rsidR="00451978">
        <w:rPr>
          <w:rFonts w:asciiTheme="minorHAnsi" w:hAnsiTheme="minorHAnsi" w:cstheme="minorHAnsi"/>
          <w:color w:val="000000" w:themeColor="text1"/>
        </w:rPr>
        <w:t>equivalent</w:t>
      </w:r>
      <w:r w:rsidR="007B6547" w:rsidRPr="00660EE2">
        <w:rPr>
          <w:rFonts w:asciiTheme="minorHAnsi" w:hAnsiTheme="minorHAnsi" w:cstheme="minorHAnsi"/>
          <w:color w:val="000000" w:themeColor="text1"/>
        </w:rPr>
        <w:t>. Type 4</w:t>
      </w:r>
      <w:r w:rsidRPr="00660EE2">
        <w:t>:</w:t>
      </w:r>
      <w:r w:rsidR="007B6547" w:rsidRPr="00660EE2">
        <w:rPr>
          <w:rFonts w:asciiTheme="minorHAnsi" w:hAnsiTheme="minorHAnsi" w:cstheme="minorHAnsi"/>
          <w:color w:val="000000" w:themeColor="text1"/>
        </w:rPr>
        <w:t xml:space="preserve"> three claimed “a feeling of moving my fingers.” One participant’s answer included both </w:t>
      </w:r>
      <w:r w:rsidRPr="00660EE2">
        <w:t>Types</w:t>
      </w:r>
      <w:r w:rsidR="007B6547" w:rsidRPr="00660EE2">
        <w:rPr>
          <w:rFonts w:asciiTheme="minorHAnsi" w:hAnsiTheme="minorHAnsi" w:cstheme="minorHAnsi"/>
          <w:color w:val="000000" w:themeColor="text1"/>
        </w:rPr>
        <w:t xml:space="preserve"> 2 and 3, </w:t>
      </w:r>
      <w:r w:rsidR="00451978">
        <w:rPr>
          <w:rFonts w:asciiTheme="minorHAnsi" w:hAnsiTheme="minorHAnsi" w:cstheme="minorHAnsi"/>
          <w:color w:val="000000" w:themeColor="text1"/>
        </w:rPr>
        <w:t>an</w:t>
      </w:r>
      <w:r w:rsidR="007B6547" w:rsidRPr="00660EE2">
        <w:rPr>
          <w:rFonts w:asciiTheme="minorHAnsi" w:hAnsiTheme="minorHAnsi" w:cstheme="minorHAnsi"/>
          <w:color w:val="000000" w:themeColor="text1"/>
        </w:rPr>
        <w:t xml:space="preserve">other included both </w:t>
      </w:r>
      <w:r w:rsidRPr="00660EE2">
        <w:t>Types</w:t>
      </w:r>
      <w:r w:rsidR="007B6547" w:rsidRPr="00660EE2">
        <w:rPr>
          <w:rFonts w:asciiTheme="minorHAnsi" w:hAnsiTheme="minorHAnsi" w:cstheme="minorHAnsi"/>
          <w:color w:val="000000" w:themeColor="text1"/>
        </w:rPr>
        <w:t xml:space="preserve"> 2 and 4, </w:t>
      </w:r>
      <w:r w:rsidR="00451978">
        <w:rPr>
          <w:rFonts w:asciiTheme="minorHAnsi" w:hAnsiTheme="minorHAnsi" w:cstheme="minorHAnsi"/>
          <w:color w:val="000000" w:themeColor="text1"/>
        </w:rPr>
        <w:t>an</w:t>
      </w:r>
      <w:r w:rsidR="007B6547" w:rsidRPr="00660EE2">
        <w:rPr>
          <w:rFonts w:asciiTheme="minorHAnsi" w:hAnsiTheme="minorHAnsi" w:cstheme="minorHAnsi"/>
          <w:color w:val="000000" w:themeColor="text1"/>
        </w:rPr>
        <w:t xml:space="preserve">other included both </w:t>
      </w:r>
      <w:r w:rsidRPr="00660EE2">
        <w:t>Types</w:t>
      </w:r>
      <w:r w:rsidR="007B6547" w:rsidRPr="00660EE2">
        <w:rPr>
          <w:rFonts w:asciiTheme="minorHAnsi" w:hAnsiTheme="minorHAnsi" w:cstheme="minorHAnsi"/>
          <w:color w:val="000000" w:themeColor="text1"/>
        </w:rPr>
        <w:t xml:space="preserve"> 2, 3 and 4, and the rest contained only one of Types 1-4. </w:t>
      </w:r>
      <w:r w:rsidRPr="00660EE2">
        <w:t>Types</w:t>
      </w:r>
      <w:r w:rsidR="007B6547" w:rsidRPr="00660EE2">
        <w:rPr>
          <w:rFonts w:asciiTheme="minorHAnsi" w:hAnsiTheme="minorHAnsi" w:cstheme="minorHAnsi"/>
          <w:color w:val="000000" w:themeColor="text1"/>
        </w:rPr>
        <w:t xml:space="preserve"> 1, 2 and 3 are clearly not consistent with any of </w:t>
      </w:r>
      <w:r w:rsidRPr="00660EE2">
        <w:t>Statements</w:t>
      </w:r>
      <w:r w:rsidR="007B6547" w:rsidRPr="00660EE2">
        <w:rPr>
          <w:rFonts w:asciiTheme="minorHAnsi" w:hAnsiTheme="minorHAnsi" w:cstheme="minorHAnsi"/>
          <w:color w:val="000000" w:themeColor="text1"/>
        </w:rPr>
        <w:t xml:space="preserve"> 1-3 in terms of denying </w:t>
      </w:r>
      <w:r w:rsidR="00451978">
        <w:rPr>
          <w:rFonts w:asciiTheme="minorHAnsi" w:hAnsiTheme="minorHAnsi" w:cstheme="minorHAnsi"/>
          <w:color w:val="000000" w:themeColor="text1"/>
        </w:rPr>
        <w:t>the</w:t>
      </w:r>
      <w:r w:rsidR="00451978" w:rsidRPr="00660EE2">
        <w:rPr>
          <w:rFonts w:asciiTheme="minorHAnsi" w:hAnsiTheme="minorHAnsi" w:cstheme="minorHAnsi"/>
          <w:color w:val="000000" w:themeColor="text1"/>
        </w:rPr>
        <w:t xml:space="preserve"> </w:t>
      </w:r>
      <w:r w:rsidR="007B6547" w:rsidRPr="00660EE2">
        <w:rPr>
          <w:rFonts w:asciiTheme="minorHAnsi" w:hAnsiTheme="minorHAnsi" w:cstheme="minorHAnsi"/>
          <w:color w:val="000000" w:themeColor="text1"/>
        </w:rPr>
        <w:t>will to move the hand. Moreover, Type 4 does not include causality</w:t>
      </w:r>
      <w:r w:rsidRPr="00660EE2">
        <w:t>;</w:t>
      </w:r>
      <w:r w:rsidR="007B6547" w:rsidRPr="00660EE2">
        <w:rPr>
          <w:rFonts w:asciiTheme="minorHAnsi" w:hAnsiTheme="minorHAnsi" w:cstheme="minorHAnsi"/>
          <w:color w:val="000000" w:themeColor="text1"/>
        </w:rPr>
        <w:t xml:space="preserve"> thus</w:t>
      </w:r>
      <w:r w:rsidRPr="00660EE2">
        <w:t>,</w:t>
      </w:r>
      <w:r w:rsidR="007B6547" w:rsidRPr="00660EE2">
        <w:rPr>
          <w:rFonts w:asciiTheme="minorHAnsi" w:hAnsiTheme="minorHAnsi" w:cstheme="minorHAnsi"/>
          <w:color w:val="000000" w:themeColor="text1"/>
        </w:rPr>
        <w:t xml:space="preserve"> it </w:t>
      </w:r>
      <w:r w:rsidRPr="00660EE2">
        <w:t xml:space="preserve">is </w:t>
      </w:r>
      <w:r w:rsidR="007B6547" w:rsidRPr="00660EE2">
        <w:rPr>
          <w:rFonts w:asciiTheme="minorHAnsi" w:hAnsiTheme="minorHAnsi" w:cstheme="minorHAnsi"/>
          <w:color w:val="000000" w:themeColor="text1"/>
        </w:rPr>
        <w:t xml:space="preserve">also incompatible with any of </w:t>
      </w:r>
      <w:r w:rsidRPr="00660EE2">
        <w:t>Statements</w:t>
      </w:r>
      <w:r w:rsidR="007B6547" w:rsidRPr="00660EE2">
        <w:rPr>
          <w:rFonts w:asciiTheme="minorHAnsi" w:hAnsiTheme="minorHAnsi" w:cstheme="minorHAnsi"/>
          <w:color w:val="000000" w:themeColor="text1"/>
        </w:rPr>
        <w:t xml:space="preserve"> 1-3. Overall, </w:t>
      </w:r>
      <w:r w:rsidR="00451978">
        <w:rPr>
          <w:rFonts w:asciiTheme="minorHAnsi" w:hAnsiTheme="minorHAnsi" w:cstheme="minorHAnsi"/>
          <w:color w:val="000000" w:themeColor="text1"/>
        </w:rPr>
        <w:t>the results</w:t>
      </w:r>
      <w:r w:rsidR="00451978" w:rsidRPr="00660EE2">
        <w:rPr>
          <w:rFonts w:asciiTheme="minorHAnsi" w:hAnsiTheme="minorHAnsi" w:cstheme="minorHAnsi"/>
          <w:color w:val="000000" w:themeColor="text1"/>
        </w:rPr>
        <w:t xml:space="preserve"> </w:t>
      </w:r>
      <w:r w:rsidR="007B6547" w:rsidRPr="00660EE2">
        <w:rPr>
          <w:rFonts w:asciiTheme="minorHAnsi" w:hAnsiTheme="minorHAnsi" w:cstheme="minorHAnsi"/>
          <w:color w:val="000000" w:themeColor="text1"/>
        </w:rPr>
        <w:t xml:space="preserve">suggest that </w:t>
      </w:r>
      <w:r w:rsidR="00451978">
        <w:rPr>
          <w:rFonts w:asciiTheme="minorHAnsi" w:hAnsiTheme="minorHAnsi" w:cstheme="minorHAnsi"/>
          <w:color w:val="000000" w:themeColor="text1"/>
        </w:rPr>
        <w:t xml:space="preserve">none of the </w:t>
      </w:r>
      <w:r w:rsidRPr="00660EE2">
        <w:t>participants</w:t>
      </w:r>
      <w:r w:rsidR="007B6547" w:rsidRPr="00660EE2">
        <w:rPr>
          <w:rFonts w:asciiTheme="minorHAnsi" w:hAnsiTheme="minorHAnsi" w:cstheme="minorHAnsi"/>
          <w:color w:val="000000" w:themeColor="text1"/>
        </w:rPr>
        <w:t xml:space="preserve"> evoke</w:t>
      </w:r>
      <w:r w:rsidR="00451978">
        <w:rPr>
          <w:rFonts w:asciiTheme="minorHAnsi" w:hAnsiTheme="minorHAnsi" w:cstheme="minorHAnsi"/>
          <w:color w:val="000000" w:themeColor="text1"/>
        </w:rPr>
        <w:t>d the</w:t>
      </w:r>
      <w:r w:rsidR="007B6547" w:rsidRPr="00660EE2">
        <w:rPr>
          <w:rFonts w:asciiTheme="minorHAnsi" w:hAnsiTheme="minorHAnsi" w:cstheme="minorHAnsi"/>
          <w:color w:val="000000" w:themeColor="text1"/>
        </w:rPr>
        <w:t xml:space="preserve"> </w:t>
      </w:r>
      <w:proofErr w:type="spellStart"/>
      <w:r w:rsidR="007B6547" w:rsidRPr="00660EE2">
        <w:rPr>
          <w:rFonts w:asciiTheme="minorHAnsi" w:hAnsiTheme="minorHAnsi" w:cstheme="minorHAnsi"/>
          <w:color w:val="000000" w:themeColor="text1"/>
        </w:rPr>
        <w:t>SoA</w:t>
      </w:r>
      <w:proofErr w:type="spellEnd"/>
      <w:r w:rsidR="007B6547" w:rsidRPr="00660EE2">
        <w:rPr>
          <w:rFonts w:asciiTheme="minorHAnsi" w:hAnsiTheme="minorHAnsi" w:cstheme="minorHAnsi"/>
          <w:color w:val="000000" w:themeColor="text1"/>
        </w:rPr>
        <w:t xml:space="preserve"> in the conventional sense. Moreover,</w:t>
      </w:r>
      <w:r w:rsidR="009862E1" w:rsidRPr="00660EE2">
        <w:t xml:space="preserve"> it can be considered that while Type 1 </w:t>
      </w:r>
      <w:r w:rsidR="00451978">
        <w:t>simply</w:t>
      </w:r>
      <w:r w:rsidR="00451978" w:rsidRPr="00660EE2">
        <w:t xml:space="preserve"> </w:t>
      </w:r>
      <w:r w:rsidR="009862E1" w:rsidRPr="00660EE2">
        <w:t xml:space="preserve">denied their </w:t>
      </w:r>
      <w:proofErr w:type="spellStart"/>
      <w:r w:rsidR="009862E1" w:rsidRPr="00660EE2">
        <w:t>SoA</w:t>
      </w:r>
      <w:proofErr w:type="spellEnd"/>
      <w:r w:rsidR="009862E1" w:rsidRPr="00660EE2">
        <w:t xml:space="preserve">, </w:t>
      </w:r>
      <w:r w:rsidRPr="00660EE2">
        <w:t>Types</w:t>
      </w:r>
      <w:r w:rsidR="009862E1" w:rsidRPr="00660EE2">
        <w:t xml:space="preserve"> 2-4 indicated their attitudes to overlap themselves </w:t>
      </w:r>
      <w:r w:rsidRPr="00660EE2">
        <w:t>with</w:t>
      </w:r>
      <w:r w:rsidR="009862E1" w:rsidRPr="00660EE2">
        <w:t xml:space="preserve"> the </w:t>
      </w:r>
      <w:r w:rsidR="00451978">
        <w:t>observed</w:t>
      </w:r>
      <w:r w:rsidR="00451978" w:rsidRPr="00660EE2">
        <w:t xml:space="preserve"> </w:t>
      </w:r>
      <w:r w:rsidR="009862E1" w:rsidRPr="00660EE2">
        <w:t xml:space="preserve">bodily movement </w:t>
      </w:r>
      <w:r w:rsidRPr="00660EE2">
        <w:t>that was</w:t>
      </w:r>
      <w:r w:rsidR="009862E1" w:rsidRPr="00660EE2">
        <w:t xml:space="preserve"> generated externally. For example, Type 2 accepted the </w:t>
      </w:r>
      <w:r w:rsidR="00451978">
        <w:t>observed</w:t>
      </w:r>
      <w:r w:rsidR="00451978" w:rsidRPr="00660EE2">
        <w:t xml:space="preserve"> </w:t>
      </w:r>
      <w:r w:rsidR="009862E1" w:rsidRPr="00660EE2">
        <w:t xml:space="preserve">movement as their own, recognizing that it was not accompanied by their will. Type 3 mentioned their motivation to </w:t>
      </w:r>
      <w:r w:rsidR="00451978">
        <w:t>bring</w:t>
      </w:r>
      <w:r w:rsidR="00451978" w:rsidRPr="00660EE2">
        <w:t xml:space="preserve"> </w:t>
      </w:r>
      <w:r w:rsidR="009862E1" w:rsidRPr="00660EE2">
        <w:t xml:space="preserve">consistency with the </w:t>
      </w:r>
      <w:r w:rsidR="00451978">
        <w:t>observed</w:t>
      </w:r>
      <w:r w:rsidR="00451978" w:rsidRPr="00660EE2">
        <w:t xml:space="preserve"> </w:t>
      </w:r>
      <w:r w:rsidR="009862E1" w:rsidRPr="00660EE2">
        <w:t xml:space="preserve">other-origin movement, that is, such external movement was likely to cause their action. Type 4 claimed </w:t>
      </w:r>
      <w:r w:rsidR="00451978">
        <w:t>a</w:t>
      </w:r>
      <w:r w:rsidR="00451978" w:rsidRPr="00660EE2">
        <w:t xml:space="preserve"> </w:t>
      </w:r>
      <w:r w:rsidR="009862E1" w:rsidRPr="00660EE2">
        <w:t xml:space="preserve">feeling of sensory feedback, despite being aware of the lack of their will </w:t>
      </w:r>
      <w:r w:rsidRPr="00660EE2">
        <w:t>or</w:t>
      </w:r>
      <w:r w:rsidR="009862E1" w:rsidRPr="00660EE2">
        <w:t xml:space="preserve"> their action. Taken together, 13 out of 19 participants described the </w:t>
      </w:r>
      <w:r w:rsidR="00451978">
        <w:t>observed</w:t>
      </w:r>
      <w:r w:rsidR="00451978" w:rsidRPr="00660EE2">
        <w:t xml:space="preserve"> </w:t>
      </w:r>
      <w:r w:rsidR="009862E1" w:rsidRPr="00660EE2">
        <w:t>event as their own experience</w:t>
      </w:r>
      <w:r w:rsidRPr="00660EE2">
        <w:t>,</w:t>
      </w:r>
      <w:r w:rsidR="009862E1" w:rsidRPr="00660EE2">
        <w:t xml:space="preserve"> which was formed by </w:t>
      </w:r>
      <w:r w:rsidR="00451978">
        <w:t xml:space="preserve">the </w:t>
      </w:r>
      <w:r w:rsidR="009862E1" w:rsidRPr="00660EE2">
        <w:t xml:space="preserve">other originated </w:t>
      </w:r>
      <w:proofErr w:type="spellStart"/>
      <w:r w:rsidR="009862E1" w:rsidRPr="00660EE2">
        <w:t>SoA</w:t>
      </w:r>
      <w:proofErr w:type="spellEnd"/>
      <w:r w:rsidR="009862E1" w:rsidRPr="00660EE2">
        <w:t xml:space="preserve"> rather than rejection of</w:t>
      </w:r>
      <w:r w:rsidR="00451978">
        <w:t xml:space="preserve"> the</w:t>
      </w:r>
      <w:r w:rsidR="009862E1" w:rsidRPr="00660EE2">
        <w:t xml:space="preserve"> </w:t>
      </w:r>
      <w:proofErr w:type="spellStart"/>
      <w:r w:rsidR="009862E1" w:rsidRPr="00660EE2">
        <w:t>SoA</w:t>
      </w:r>
      <w:proofErr w:type="spellEnd"/>
      <w:r w:rsidR="009862E1" w:rsidRPr="00660EE2">
        <w:t>.</w:t>
      </w:r>
    </w:p>
    <w:p w14:paraId="411DFCFE" w14:textId="77777777" w:rsidR="009862E1" w:rsidRPr="00660EE2" w:rsidRDefault="009862E1" w:rsidP="0062123B">
      <w:pPr>
        <w:rPr>
          <w:rFonts w:asciiTheme="minorHAnsi" w:hAnsiTheme="minorHAnsi" w:cstheme="minorHAnsi"/>
          <w:color w:val="000000" w:themeColor="text1"/>
          <w:lang w:eastAsia="ja-JP"/>
        </w:rPr>
      </w:pPr>
    </w:p>
    <w:p w14:paraId="2995A801" w14:textId="453D6BA0" w:rsidR="00C224E3" w:rsidRPr="00254588" w:rsidRDefault="00D517E3" w:rsidP="0062123B">
      <w:pPr>
        <w:rPr>
          <w:rFonts w:asciiTheme="minorHAnsi" w:hAnsiTheme="minorHAnsi" w:cstheme="minorHAnsi"/>
          <w:b/>
        </w:rPr>
      </w:pPr>
      <w:r w:rsidRPr="00660EE2">
        <w:rPr>
          <w:rFonts w:asciiTheme="minorHAnsi" w:hAnsiTheme="minorHAnsi" w:cstheme="minorHAnsi"/>
          <w:b/>
        </w:rPr>
        <w:t>FIGURE AND TABLE LEGENDS:</w:t>
      </w:r>
    </w:p>
    <w:p w14:paraId="41A415C9" w14:textId="1C37663A" w:rsidR="0061480B" w:rsidRPr="00660EE2" w:rsidRDefault="00D517E3" w:rsidP="0062123B">
      <w:pPr>
        <w:rPr>
          <w:rFonts w:asciiTheme="minorHAnsi" w:hAnsiTheme="minorHAnsi" w:cstheme="minorHAnsi"/>
          <w:color w:val="000000" w:themeColor="text1"/>
        </w:rPr>
      </w:pPr>
      <w:r w:rsidRPr="00660EE2">
        <w:rPr>
          <w:rFonts w:asciiTheme="minorHAnsi" w:hAnsiTheme="minorHAnsi" w:cstheme="minorHAnsi"/>
          <w:b/>
          <w:bCs/>
          <w:color w:val="000000" w:themeColor="text1"/>
        </w:rPr>
        <w:t xml:space="preserve">Figure 1. Procedural flow chart for one trial in the RHI experiment. </w:t>
      </w:r>
      <w:r w:rsidR="003B2B65" w:rsidRPr="00660EE2">
        <w:rPr>
          <w:rFonts w:asciiTheme="minorHAnsi" w:hAnsiTheme="minorHAnsi" w:cstheme="minorHAnsi"/>
          <w:color w:val="000000" w:themeColor="text1"/>
        </w:rPr>
        <w:t xml:space="preserve">In all three conditions, one trial </w:t>
      </w:r>
      <w:r w:rsidRPr="00660EE2">
        <w:t>was</w:t>
      </w:r>
      <w:r w:rsidR="003B2B65" w:rsidRPr="00660EE2">
        <w:rPr>
          <w:rFonts w:asciiTheme="minorHAnsi" w:hAnsiTheme="minorHAnsi" w:cstheme="minorHAnsi"/>
          <w:color w:val="000000" w:themeColor="text1"/>
        </w:rPr>
        <w:t xml:space="preserve"> completed within 90 </w:t>
      </w:r>
      <w:r w:rsidR="00B24DA1">
        <w:rPr>
          <w:rFonts w:asciiTheme="minorHAnsi" w:hAnsiTheme="minorHAnsi" w:cstheme="minorHAnsi"/>
          <w:color w:val="000000" w:themeColor="text1"/>
        </w:rPr>
        <w:t>s</w:t>
      </w:r>
      <w:r w:rsidR="003B2B65" w:rsidRPr="00660EE2">
        <w:rPr>
          <w:rFonts w:asciiTheme="minorHAnsi" w:hAnsiTheme="minorHAnsi" w:cstheme="minorHAnsi"/>
          <w:color w:val="000000" w:themeColor="text1"/>
        </w:rPr>
        <w:t xml:space="preserve">. The SCRs </w:t>
      </w:r>
      <w:r w:rsidRPr="00660EE2">
        <w:t>were</w:t>
      </w:r>
      <w:r w:rsidR="003B2B65" w:rsidRPr="00660EE2">
        <w:rPr>
          <w:rFonts w:asciiTheme="minorHAnsi" w:hAnsiTheme="minorHAnsi" w:cstheme="minorHAnsi"/>
          <w:color w:val="000000" w:themeColor="text1"/>
        </w:rPr>
        <w:t xml:space="preserve"> identified from 80 s to 90 s in each trial.</w:t>
      </w:r>
    </w:p>
    <w:p w14:paraId="70018538" w14:textId="69849CB3" w:rsidR="00EB1C47" w:rsidRPr="00660EE2" w:rsidRDefault="00EB1C47" w:rsidP="0062123B">
      <w:pPr>
        <w:rPr>
          <w:rFonts w:asciiTheme="minorHAnsi" w:hAnsiTheme="minorHAnsi" w:cstheme="minorHAnsi"/>
          <w:color w:val="000000" w:themeColor="text1"/>
        </w:rPr>
      </w:pPr>
    </w:p>
    <w:p w14:paraId="196EB5C6" w14:textId="36E9113D" w:rsidR="00833D41" w:rsidRPr="00660EE2" w:rsidRDefault="00D517E3" w:rsidP="0062123B">
      <w:pPr>
        <w:rPr>
          <w:rFonts w:asciiTheme="minorHAnsi" w:hAnsiTheme="minorHAnsi" w:cstheme="minorHAnsi"/>
          <w:color w:val="000000" w:themeColor="text1"/>
        </w:rPr>
      </w:pPr>
      <w:r w:rsidRPr="00660EE2">
        <w:rPr>
          <w:rFonts w:asciiTheme="minorHAnsi" w:hAnsiTheme="minorHAnsi" w:cstheme="minorHAnsi"/>
          <w:b/>
          <w:bCs/>
          <w:color w:val="000000" w:themeColor="text1"/>
        </w:rPr>
        <w:t>Figure 2. Prepar</w:t>
      </w:r>
      <w:r w:rsidR="00451978">
        <w:rPr>
          <w:rFonts w:asciiTheme="minorHAnsi" w:hAnsiTheme="minorHAnsi" w:cstheme="minorHAnsi"/>
          <w:b/>
          <w:bCs/>
          <w:color w:val="000000" w:themeColor="text1"/>
        </w:rPr>
        <w:t>ed</w:t>
      </w:r>
      <w:r w:rsidRPr="00660EE2">
        <w:rPr>
          <w:rFonts w:asciiTheme="minorHAnsi" w:hAnsiTheme="minorHAnsi" w:cstheme="minorHAnsi"/>
          <w:b/>
          <w:bCs/>
          <w:color w:val="000000" w:themeColor="text1"/>
        </w:rPr>
        <w:t xml:space="preserve"> </w:t>
      </w:r>
      <w:r w:rsidRPr="00660EE2">
        <w:rPr>
          <w:b/>
          <w:bCs/>
        </w:rPr>
        <w:t>setup</w:t>
      </w:r>
      <w:r w:rsidRPr="00660EE2">
        <w:rPr>
          <w:rFonts w:asciiTheme="minorHAnsi" w:hAnsiTheme="minorHAnsi" w:cstheme="minorHAnsi"/>
          <w:b/>
          <w:bCs/>
          <w:color w:val="000000" w:themeColor="text1"/>
        </w:rPr>
        <w:t>.</w:t>
      </w:r>
      <w:r w:rsidRPr="00660EE2">
        <w:rPr>
          <w:rFonts w:asciiTheme="minorHAnsi" w:hAnsiTheme="minorHAnsi" w:cstheme="minorHAnsi"/>
          <w:color w:val="000000" w:themeColor="text1"/>
        </w:rPr>
        <w:t xml:space="preserve"> The </w:t>
      </w:r>
      <w:r w:rsidRPr="00660EE2">
        <w:t>setup</w:t>
      </w:r>
      <w:r w:rsidRPr="00660EE2">
        <w:rPr>
          <w:rFonts w:asciiTheme="minorHAnsi" w:hAnsiTheme="minorHAnsi" w:cstheme="minorHAnsi"/>
          <w:color w:val="000000" w:themeColor="text1"/>
        </w:rPr>
        <w:t xml:space="preserve"> for </w:t>
      </w:r>
      <w:r w:rsidRPr="00660EE2">
        <w:t>steps</w:t>
      </w:r>
      <w:r w:rsidRPr="00660EE2">
        <w:rPr>
          <w:rFonts w:asciiTheme="minorHAnsi" w:hAnsiTheme="minorHAnsi" w:cstheme="minorHAnsi"/>
          <w:color w:val="000000" w:themeColor="text1"/>
        </w:rPr>
        <w:t xml:space="preserve"> 1.1</w:t>
      </w:r>
      <w:r w:rsidRPr="00660EE2">
        <w:rPr>
          <w:rFonts w:asciiTheme="minorHAnsi" w:hAnsiTheme="minorHAnsi" w:cstheme="minorHAnsi"/>
        </w:rPr>
        <w:t xml:space="preserve"> to </w:t>
      </w:r>
      <w:r w:rsidRPr="00660EE2">
        <w:rPr>
          <w:rFonts w:asciiTheme="minorHAnsi" w:hAnsiTheme="minorHAnsi" w:cstheme="minorHAnsi"/>
          <w:color w:val="000000" w:themeColor="text1"/>
        </w:rPr>
        <w:t xml:space="preserve">1.17, preparing the videos. A 360° camera is </w:t>
      </w:r>
      <w:r w:rsidRPr="00660EE2">
        <w:t>located</w:t>
      </w:r>
      <w:r w:rsidRPr="00660EE2">
        <w:rPr>
          <w:rFonts w:asciiTheme="minorHAnsi" w:hAnsiTheme="minorHAnsi" w:cstheme="minorHAnsi"/>
          <w:color w:val="000000" w:themeColor="text1"/>
        </w:rPr>
        <w:t xml:space="preserve"> </w:t>
      </w:r>
      <w:r w:rsidR="00451978">
        <w:rPr>
          <w:rFonts w:asciiTheme="minorHAnsi" w:hAnsiTheme="minorHAnsi" w:cstheme="minorHAnsi"/>
          <w:color w:val="000000" w:themeColor="text1"/>
        </w:rPr>
        <w:t>i</w:t>
      </w:r>
      <w:r w:rsidRPr="00660EE2">
        <w:rPr>
          <w:rFonts w:asciiTheme="minorHAnsi" w:hAnsiTheme="minorHAnsi" w:cstheme="minorHAnsi"/>
          <w:color w:val="000000" w:themeColor="text1"/>
        </w:rPr>
        <w:t>n the participants’ point of view.</w:t>
      </w:r>
    </w:p>
    <w:p w14:paraId="3241BF63" w14:textId="10C42F88" w:rsidR="00EB1C47" w:rsidRPr="00660EE2" w:rsidRDefault="00EB1C47" w:rsidP="0062123B">
      <w:pPr>
        <w:rPr>
          <w:rFonts w:asciiTheme="minorHAnsi" w:hAnsiTheme="minorHAnsi" w:cstheme="minorHAnsi"/>
          <w:color w:val="000000" w:themeColor="text1"/>
        </w:rPr>
      </w:pPr>
    </w:p>
    <w:p w14:paraId="3E3F2845" w14:textId="7E57D276" w:rsidR="00B57F84" w:rsidRPr="00660EE2" w:rsidRDefault="00D517E3" w:rsidP="0062123B">
      <w:pPr>
        <w:rPr>
          <w:rFonts w:asciiTheme="minorHAnsi" w:hAnsiTheme="minorHAnsi" w:cstheme="minorHAnsi"/>
          <w:color w:val="000000" w:themeColor="text1"/>
        </w:rPr>
      </w:pPr>
      <w:r w:rsidRPr="00660EE2">
        <w:rPr>
          <w:rFonts w:asciiTheme="minorHAnsi" w:hAnsiTheme="minorHAnsi" w:cstheme="minorHAnsi"/>
          <w:b/>
          <w:bCs/>
          <w:color w:val="000000" w:themeColor="text1"/>
        </w:rPr>
        <w:t>Figure 3. A frame from a video shown to participants.</w:t>
      </w:r>
      <w:r w:rsidR="00A24F52" w:rsidRPr="00660EE2">
        <w:rPr>
          <w:rFonts w:asciiTheme="minorHAnsi" w:hAnsiTheme="minorHAnsi" w:cstheme="minorHAnsi"/>
          <w:color w:val="000000" w:themeColor="text1"/>
        </w:rPr>
        <w:t xml:space="preserve"> Each participant is shown a virtual hand that is located in the same place as his/her own real hand.</w:t>
      </w:r>
    </w:p>
    <w:p w14:paraId="67FD3C26" w14:textId="29160CE0" w:rsidR="00EB1C47" w:rsidRPr="00660EE2" w:rsidRDefault="00EB1C47" w:rsidP="0062123B">
      <w:pPr>
        <w:rPr>
          <w:rFonts w:eastAsia="Arial"/>
          <w:b/>
          <w:bCs/>
          <w:color w:val="222222"/>
        </w:rPr>
      </w:pPr>
    </w:p>
    <w:p w14:paraId="7A48ED08" w14:textId="4C5340CD" w:rsidR="002C519A" w:rsidRPr="00660EE2" w:rsidRDefault="00D517E3" w:rsidP="0062123B">
      <w:pPr>
        <w:rPr>
          <w:rFonts w:eastAsia="Arial"/>
          <w:color w:val="222222"/>
        </w:rPr>
      </w:pPr>
      <w:r w:rsidRPr="00660EE2">
        <w:rPr>
          <w:rFonts w:eastAsia="Arial"/>
          <w:b/>
          <w:bCs/>
          <w:color w:val="222222"/>
        </w:rPr>
        <w:t xml:space="preserve">Figure 4. The knife threat event. </w:t>
      </w:r>
      <w:r w:rsidRPr="00660EE2">
        <w:rPr>
          <w:rFonts w:eastAsia="Arial"/>
          <w:color w:val="222222"/>
        </w:rPr>
        <w:t xml:space="preserve">For the SCR measurement, 80 </w:t>
      </w:r>
      <w:r w:rsidR="00B24DA1">
        <w:rPr>
          <w:rFonts w:eastAsia="Arial"/>
          <w:color w:val="222222"/>
        </w:rPr>
        <w:t>s</w:t>
      </w:r>
      <w:r w:rsidRPr="00660EE2">
        <w:rPr>
          <w:rFonts w:eastAsia="Arial"/>
          <w:color w:val="222222"/>
        </w:rPr>
        <w:t xml:space="preserve"> after the beginning of the trial, a kitchen knife appears, slides </w:t>
      </w:r>
      <w:r w:rsidR="00451978">
        <w:rPr>
          <w:rFonts w:eastAsia="Arial"/>
          <w:color w:val="222222"/>
        </w:rPr>
        <w:t>across</w:t>
      </w:r>
      <w:r w:rsidR="00451978" w:rsidRPr="00660EE2">
        <w:rPr>
          <w:rFonts w:eastAsia="Arial"/>
          <w:color w:val="222222"/>
        </w:rPr>
        <w:t xml:space="preserve"> </w:t>
      </w:r>
      <w:r w:rsidRPr="00660EE2">
        <w:rPr>
          <w:rFonts w:eastAsia="Arial"/>
          <w:color w:val="222222"/>
        </w:rPr>
        <w:t xml:space="preserve">the </w:t>
      </w:r>
      <w:r w:rsidR="001B298E">
        <w:rPr>
          <w:rFonts w:eastAsia="Arial"/>
          <w:color w:val="222222"/>
        </w:rPr>
        <w:t>shown</w:t>
      </w:r>
      <w:r w:rsidR="00451978">
        <w:rPr>
          <w:rFonts w:eastAsia="Arial"/>
          <w:color w:val="222222"/>
        </w:rPr>
        <w:t xml:space="preserve"> </w:t>
      </w:r>
      <w:r w:rsidRPr="00660EE2">
        <w:rPr>
          <w:rFonts w:eastAsia="Arial"/>
          <w:color w:val="222222"/>
        </w:rPr>
        <w:t xml:space="preserve">hand, and </w:t>
      </w:r>
      <w:r w:rsidR="00451978">
        <w:rPr>
          <w:rFonts w:eastAsia="Arial"/>
          <w:color w:val="222222"/>
        </w:rPr>
        <w:t>is removed</w:t>
      </w:r>
      <w:r w:rsidRPr="00660EE2">
        <w:rPr>
          <w:rFonts w:eastAsia="Arial"/>
          <w:color w:val="222222"/>
        </w:rPr>
        <w:t>.</w:t>
      </w:r>
    </w:p>
    <w:p w14:paraId="79DC323E" w14:textId="7787BC6C" w:rsidR="00EB1C47" w:rsidRPr="00660EE2" w:rsidRDefault="00EB1C47" w:rsidP="0062123B">
      <w:pPr>
        <w:rPr>
          <w:rFonts w:asciiTheme="minorHAnsi" w:hAnsiTheme="minorHAnsi" w:cstheme="minorHAnsi"/>
          <w:color w:val="000000" w:themeColor="text1"/>
        </w:rPr>
      </w:pPr>
    </w:p>
    <w:p w14:paraId="4A0327C7" w14:textId="5216F200" w:rsidR="00C224E3" w:rsidRPr="00660EE2" w:rsidRDefault="00D517E3" w:rsidP="0062123B">
      <w:pPr>
        <w:rPr>
          <w:rFonts w:asciiTheme="minorHAnsi" w:hAnsiTheme="minorHAnsi" w:cstheme="minorHAnsi"/>
          <w:color w:val="000000" w:themeColor="text1"/>
        </w:rPr>
      </w:pPr>
      <w:r w:rsidRPr="00660EE2">
        <w:rPr>
          <w:rFonts w:asciiTheme="minorHAnsi" w:hAnsiTheme="minorHAnsi" w:cstheme="minorHAnsi"/>
          <w:b/>
          <w:bCs/>
          <w:color w:val="000000" w:themeColor="text1"/>
        </w:rPr>
        <w:t xml:space="preserve">Figure 5. The close and open movements of the virtual hand. </w:t>
      </w:r>
      <w:r w:rsidR="00B24DA1">
        <w:t>60</w:t>
      </w:r>
      <w:r w:rsidR="004E70A7" w:rsidRPr="00660EE2">
        <w:rPr>
          <w:rFonts w:asciiTheme="minorHAnsi" w:hAnsiTheme="minorHAnsi" w:cstheme="minorHAnsi"/>
          <w:color w:val="000000" w:themeColor="text1"/>
        </w:rPr>
        <w:t xml:space="preserve"> </w:t>
      </w:r>
      <w:r w:rsidR="00B24DA1">
        <w:rPr>
          <w:rFonts w:asciiTheme="minorHAnsi" w:hAnsiTheme="minorHAnsi" w:cstheme="minorHAnsi"/>
          <w:color w:val="000000" w:themeColor="text1"/>
        </w:rPr>
        <w:t>s</w:t>
      </w:r>
      <w:r w:rsidR="004E70A7" w:rsidRPr="00660EE2">
        <w:rPr>
          <w:rFonts w:asciiTheme="minorHAnsi" w:hAnsiTheme="minorHAnsi" w:cstheme="minorHAnsi"/>
          <w:color w:val="000000" w:themeColor="text1"/>
        </w:rPr>
        <w:t xml:space="preserve"> after the beginning of the trial, the open hand shown to the participants starts to close at a consistent speed</w:t>
      </w:r>
      <w:r w:rsidRPr="00660EE2">
        <w:t>,</w:t>
      </w:r>
      <w:r w:rsidR="004E70A7" w:rsidRPr="00660EE2">
        <w:rPr>
          <w:rFonts w:asciiTheme="minorHAnsi" w:hAnsiTheme="minorHAnsi" w:cstheme="minorHAnsi"/>
          <w:color w:val="000000" w:themeColor="text1"/>
        </w:rPr>
        <w:t xml:space="preserve"> taking 10 </w:t>
      </w:r>
      <w:r w:rsidR="00B24DA1">
        <w:rPr>
          <w:rFonts w:asciiTheme="minorHAnsi" w:hAnsiTheme="minorHAnsi" w:cstheme="minorHAnsi"/>
          <w:color w:val="000000" w:themeColor="text1"/>
        </w:rPr>
        <w:t>s</w:t>
      </w:r>
      <w:r w:rsidR="004E70A7" w:rsidRPr="00660EE2">
        <w:rPr>
          <w:rFonts w:asciiTheme="minorHAnsi" w:hAnsiTheme="minorHAnsi" w:cstheme="minorHAnsi"/>
          <w:color w:val="000000" w:themeColor="text1"/>
        </w:rPr>
        <w:t xml:space="preserve"> in the slow condition (</w:t>
      </w:r>
      <w:r w:rsidR="004E70A7" w:rsidRPr="00660EE2">
        <w:rPr>
          <w:rFonts w:asciiTheme="minorHAnsi" w:hAnsiTheme="minorHAnsi" w:cstheme="minorHAnsi"/>
          <w:b/>
          <w:bCs/>
          <w:color w:val="000000" w:themeColor="text1"/>
        </w:rPr>
        <w:t>A</w:t>
      </w:r>
      <w:r w:rsidR="004E70A7" w:rsidRPr="00660EE2">
        <w:rPr>
          <w:rFonts w:asciiTheme="minorHAnsi" w:hAnsiTheme="minorHAnsi" w:cstheme="minorHAnsi"/>
          <w:color w:val="000000" w:themeColor="text1"/>
        </w:rPr>
        <w:t xml:space="preserve">) or 1 </w:t>
      </w:r>
      <w:r w:rsidR="00B24DA1">
        <w:rPr>
          <w:rFonts w:asciiTheme="minorHAnsi" w:hAnsiTheme="minorHAnsi" w:cstheme="minorHAnsi"/>
          <w:color w:val="000000" w:themeColor="text1"/>
        </w:rPr>
        <w:t>s</w:t>
      </w:r>
      <w:r w:rsidR="004E70A7" w:rsidRPr="00660EE2">
        <w:rPr>
          <w:rFonts w:asciiTheme="minorHAnsi" w:hAnsiTheme="minorHAnsi" w:cstheme="minorHAnsi"/>
          <w:color w:val="000000" w:themeColor="text1"/>
        </w:rPr>
        <w:t xml:space="preserve"> in the fast condition (</w:t>
      </w:r>
      <w:r w:rsidR="004E70A7" w:rsidRPr="00660EE2">
        <w:rPr>
          <w:rFonts w:asciiTheme="minorHAnsi" w:hAnsiTheme="minorHAnsi" w:cstheme="minorHAnsi"/>
          <w:b/>
          <w:bCs/>
          <w:color w:val="000000" w:themeColor="text1"/>
        </w:rPr>
        <w:t>B</w:t>
      </w:r>
      <w:r w:rsidR="00D76012" w:rsidRPr="00660EE2">
        <w:rPr>
          <w:rFonts w:asciiTheme="minorHAnsi" w:hAnsiTheme="minorHAnsi" w:cstheme="minorHAnsi"/>
          <w:color w:val="000000" w:themeColor="text1"/>
        </w:rPr>
        <w:t>). Soon after that, it opens at the same speed. In the fast condition, this action is repeated 10 times.</w:t>
      </w:r>
    </w:p>
    <w:p w14:paraId="5985D0F4" w14:textId="4DA8544F" w:rsidR="00EB1C47" w:rsidRPr="00660EE2" w:rsidRDefault="00EB1C47" w:rsidP="0062123B">
      <w:pPr>
        <w:rPr>
          <w:rFonts w:eastAsia="Arial"/>
          <w:color w:val="222222"/>
          <w:u w:val="single"/>
        </w:rPr>
      </w:pPr>
    </w:p>
    <w:p w14:paraId="54F4EF1F" w14:textId="4F810420" w:rsidR="00F94810" w:rsidRPr="00660EE2" w:rsidRDefault="00D517E3" w:rsidP="0062123B">
      <w:pPr>
        <w:rPr>
          <w:rFonts w:asciiTheme="minorHAnsi" w:hAnsiTheme="minorHAnsi" w:cstheme="minorHAnsi"/>
          <w:color w:val="000000" w:themeColor="text1"/>
        </w:rPr>
      </w:pPr>
      <w:r w:rsidRPr="00660EE2">
        <w:rPr>
          <w:rFonts w:asciiTheme="minorHAnsi" w:hAnsiTheme="minorHAnsi" w:cstheme="minorHAnsi"/>
          <w:b/>
          <w:bCs/>
          <w:color w:val="000000" w:themeColor="text1"/>
        </w:rPr>
        <w:t xml:space="preserve">Figure 6. Experimental </w:t>
      </w:r>
      <w:r w:rsidRPr="00660EE2">
        <w:rPr>
          <w:b/>
          <w:bCs/>
        </w:rPr>
        <w:t>setup</w:t>
      </w:r>
      <w:r w:rsidRPr="00660EE2">
        <w:rPr>
          <w:rFonts w:asciiTheme="minorHAnsi" w:hAnsiTheme="minorHAnsi" w:cstheme="minorHAnsi"/>
          <w:b/>
          <w:bCs/>
          <w:color w:val="000000" w:themeColor="text1"/>
        </w:rPr>
        <w:t>.</w:t>
      </w:r>
      <w:r w:rsidRPr="00660EE2">
        <w:rPr>
          <w:rFonts w:asciiTheme="minorHAnsi" w:hAnsiTheme="minorHAnsi" w:cstheme="minorHAnsi"/>
          <w:color w:val="000000" w:themeColor="text1"/>
        </w:rPr>
        <w:t xml:space="preserve"> The </w:t>
      </w:r>
      <w:r w:rsidRPr="00660EE2">
        <w:t>setup</w:t>
      </w:r>
      <w:r w:rsidRPr="00660EE2">
        <w:rPr>
          <w:rFonts w:asciiTheme="minorHAnsi" w:hAnsiTheme="minorHAnsi" w:cstheme="minorHAnsi"/>
          <w:color w:val="000000" w:themeColor="text1"/>
        </w:rPr>
        <w:t xml:space="preserve"> for conducting the trials. Participants face the same background and the experimenter in the actual </w:t>
      </w:r>
      <w:r w:rsidRPr="00660EE2">
        <w:t>setup</w:t>
      </w:r>
      <w:r w:rsidRPr="00660EE2">
        <w:rPr>
          <w:rFonts w:asciiTheme="minorHAnsi" w:hAnsiTheme="minorHAnsi" w:cstheme="minorHAnsi"/>
          <w:color w:val="000000" w:themeColor="text1"/>
        </w:rPr>
        <w:t xml:space="preserve"> as in the video.</w:t>
      </w:r>
    </w:p>
    <w:p w14:paraId="651C6450" w14:textId="2706D294" w:rsidR="00EB1C47" w:rsidRPr="00660EE2" w:rsidRDefault="00EB1C47" w:rsidP="0062123B">
      <w:pPr>
        <w:rPr>
          <w:rFonts w:asciiTheme="minorHAnsi" w:hAnsiTheme="minorHAnsi" w:cstheme="minorHAnsi"/>
          <w:color w:val="000000" w:themeColor="text1"/>
        </w:rPr>
      </w:pPr>
    </w:p>
    <w:p w14:paraId="6F4BA062" w14:textId="113FB14F" w:rsidR="00196D58" w:rsidRPr="00660EE2" w:rsidRDefault="00D517E3" w:rsidP="0062123B">
      <w:pPr>
        <w:rPr>
          <w:rFonts w:asciiTheme="minorHAnsi" w:hAnsiTheme="minorHAnsi" w:cstheme="minorHAnsi"/>
          <w:color w:val="000000" w:themeColor="text1"/>
        </w:rPr>
      </w:pPr>
      <w:r w:rsidRPr="00660EE2">
        <w:rPr>
          <w:rFonts w:asciiTheme="minorHAnsi" w:hAnsiTheme="minorHAnsi" w:cstheme="minorHAnsi"/>
          <w:b/>
          <w:bCs/>
          <w:color w:val="000000" w:themeColor="text1"/>
        </w:rPr>
        <w:lastRenderedPageBreak/>
        <w:t xml:space="preserve">Figure 7. Boxplot of </w:t>
      </w:r>
      <w:r w:rsidR="00225AC1">
        <w:rPr>
          <w:rFonts w:asciiTheme="minorHAnsi" w:hAnsiTheme="minorHAnsi" w:cstheme="minorHAnsi"/>
          <w:b/>
          <w:bCs/>
          <w:color w:val="000000" w:themeColor="text1"/>
        </w:rPr>
        <w:t xml:space="preserve">the </w:t>
      </w:r>
      <w:r w:rsidRPr="00660EE2">
        <w:rPr>
          <w:rFonts w:asciiTheme="minorHAnsi" w:hAnsiTheme="minorHAnsi" w:cstheme="minorHAnsi"/>
          <w:b/>
          <w:bCs/>
          <w:color w:val="000000" w:themeColor="text1"/>
        </w:rPr>
        <w:t xml:space="preserve">mean SCR following </w:t>
      </w:r>
      <w:r w:rsidR="00225AC1">
        <w:rPr>
          <w:rFonts w:asciiTheme="minorHAnsi" w:hAnsiTheme="minorHAnsi" w:cstheme="minorHAnsi"/>
          <w:b/>
          <w:bCs/>
          <w:color w:val="000000" w:themeColor="text1"/>
        </w:rPr>
        <w:t xml:space="preserve">the </w:t>
      </w:r>
      <w:r w:rsidRPr="00660EE2">
        <w:rPr>
          <w:rFonts w:asciiTheme="minorHAnsi" w:hAnsiTheme="minorHAnsi" w:cstheme="minorHAnsi"/>
          <w:b/>
          <w:bCs/>
          <w:color w:val="000000" w:themeColor="text1"/>
        </w:rPr>
        <w:t>knife threat for trials involving no hand movement (stable) or slow or fast hand movement.</w:t>
      </w:r>
      <w:r w:rsidRPr="00660EE2">
        <w:rPr>
          <w:rFonts w:asciiTheme="minorHAnsi" w:hAnsiTheme="minorHAnsi" w:cstheme="minorHAnsi"/>
          <w:color w:val="000000" w:themeColor="text1"/>
        </w:rPr>
        <w:t xml:space="preserve"> (</w:t>
      </w:r>
      <w:r w:rsidRPr="00660EE2">
        <w:rPr>
          <w:rFonts w:asciiTheme="minorHAnsi" w:hAnsiTheme="minorHAnsi" w:cstheme="minorHAnsi"/>
          <w:b/>
          <w:bCs/>
          <w:color w:val="000000" w:themeColor="text1"/>
        </w:rPr>
        <w:t>A</w:t>
      </w:r>
      <w:r w:rsidRPr="00660EE2">
        <w:rPr>
          <w:rFonts w:asciiTheme="minorHAnsi" w:hAnsiTheme="minorHAnsi" w:cstheme="minorHAnsi"/>
          <w:color w:val="000000" w:themeColor="text1"/>
        </w:rPr>
        <w:t xml:space="preserve">) </w:t>
      </w:r>
      <w:r w:rsidR="00225AC1">
        <w:rPr>
          <w:rFonts w:asciiTheme="minorHAnsi" w:hAnsiTheme="minorHAnsi" w:cstheme="minorHAnsi"/>
          <w:color w:val="000000" w:themeColor="text1"/>
        </w:rPr>
        <w:t>Division</w:t>
      </w:r>
      <w:r w:rsidR="00225AC1" w:rsidRPr="00660EE2">
        <w:rPr>
          <w:rFonts w:asciiTheme="minorHAnsi" w:hAnsiTheme="minorHAnsi" w:cstheme="minorHAnsi"/>
          <w:color w:val="000000" w:themeColor="text1"/>
        </w:rPr>
        <w:t xml:space="preserve"> </w:t>
      </w:r>
      <w:r w:rsidRPr="00660EE2">
        <w:rPr>
          <w:rFonts w:asciiTheme="minorHAnsi" w:hAnsiTheme="minorHAnsi" w:cstheme="minorHAnsi"/>
          <w:color w:val="000000" w:themeColor="text1"/>
        </w:rPr>
        <w:t>into three groups and (</w:t>
      </w:r>
      <w:r w:rsidRPr="00660EE2">
        <w:rPr>
          <w:rFonts w:asciiTheme="minorHAnsi" w:hAnsiTheme="minorHAnsi" w:cstheme="minorHAnsi"/>
          <w:b/>
          <w:bCs/>
          <w:color w:val="000000" w:themeColor="text1"/>
        </w:rPr>
        <w:t>B</w:t>
      </w:r>
      <w:r w:rsidR="008B18A1" w:rsidRPr="00660EE2">
        <w:rPr>
          <w:rFonts w:asciiTheme="minorHAnsi" w:hAnsiTheme="minorHAnsi" w:cstheme="minorHAnsi"/>
          <w:color w:val="000000" w:themeColor="text1"/>
        </w:rPr>
        <w:t xml:space="preserve">) into six groups (separated the first and second trials). Error bars indicate standard deviations. When the results of the first and second rounds were combined and multiple comparisons were performed under each of the three conditions, no significant difference was found in any pair. This result </w:t>
      </w:r>
      <w:r w:rsidR="00225AC1">
        <w:rPr>
          <w:rFonts w:asciiTheme="minorHAnsi" w:hAnsiTheme="minorHAnsi" w:cstheme="minorHAnsi"/>
          <w:color w:val="000000" w:themeColor="text1"/>
        </w:rPr>
        <w:t>contradicts</w:t>
      </w:r>
      <w:r w:rsidR="008B18A1" w:rsidRPr="00660EE2">
        <w:rPr>
          <w:rFonts w:asciiTheme="minorHAnsi" w:hAnsiTheme="minorHAnsi" w:cstheme="minorHAnsi"/>
          <w:color w:val="000000" w:themeColor="text1"/>
        </w:rPr>
        <w:t xml:space="preserve"> our hypothesis that the fast movement of </w:t>
      </w:r>
      <w:r w:rsidRPr="00660EE2">
        <w:t>the</w:t>
      </w:r>
      <w:r w:rsidR="00225AC1">
        <w:rPr>
          <w:rFonts w:asciiTheme="minorHAnsi" w:hAnsiTheme="minorHAnsi" w:cstheme="minorHAnsi"/>
          <w:color w:val="000000" w:themeColor="text1"/>
        </w:rPr>
        <w:t xml:space="preserve"> </w:t>
      </w:r>
      <w:r w:rsidR="001B298E">
        <w:rPr>
          <w:rFonts w:asciiTheme="minorHAnsi" w:hAnsiTheme="minorHAnsi" w:cstheme="minorHAnsi"/>
          <w:color w:val="000000" w:themeColor="text1"/>
        </w:rPr>
        <w:t>shown</w:t>
      </w:r>
      <w:r w:rsidR="00225AC1">
        <w:rPr>
          <w:rFonts w:asciiTheme="minorHAnsi" w:hAnsiTheme="minorHAnsi" w:cstheme="minorHAnsi"/>
          <w:color w:val="000000" w:themeColor="text1"/>
        </w:rPr>
        <w:t xml:space="preserve"> </w:t>
      </w:r>
      <w:r w:rsidR="008B18A1" w:rsidRPr="00660EE2">
        <w:rPr>
          <w:rFonts w:asciiTheme="minorHAnsi" w:hAnsiTheme="minorHAnsi" w:cstheme="minorHAnsi"/>
          <w:color w:val="000000" w:themeColor="text1"/>
        </w:rPr>
        <w:t xml:space="preserve">hand would eliminate SCR (the intensity of illusional SoO) because it was the same level as the other two. However, when tested between the first and second </w:t>
      </w:r>
      <w:r w:rsidRPr="00660EE2">
        <w:t>trials</w:t>
      </w:r>
      <w:r w:rsidR="008B18A1" w:rsidRPr="00660EE2">
        <w:rPr>
          <w:rFonts w:asciiTheme="minorHAnsi" w:hAnsiTheme="minorHAnsi" w:cstheme="minorHAnsi"/>
          <w:color w:val="000000" w:themeColor="text1"/>
        </w:rPr>
        <w:t xml:space="preserve"> within each condition, a significant difference was observed only in the fast condition (the first vs second trial in </w:t>
      </w:r>
      <w:r w:rsidR="00225AC1">
        <w:rPr>
          <w:rFonts w:asciiTheme="minorHAnsi" w:hAnsiTheme="minorHAnsi" w:cstheme="minorHAnsi"/>
          <w:color w:val="000000" w:themeColor="text1"/>
        </w:rPr>
        <w:t xml:space="preserve">the </w:t>
      </w:r>
      <w:r w:rsidR="008B18A1" w:rsidRPr="00660EE2">
        <w:rPr>
          <w:rFonts w:asciiTheme="minorHAnsi" w:hAnsiTheme="minorHAnsi" w:cstheme="minorHAnsi"/>
          <w:color w:val="000000" w:themeColor="text1"/>
        </w:rPr>
        <w:t xml:space="preserve">fast condition; p &lt; 0.05, Wilcoxon signed-rank tests). </w:t>
      </w:r>
      <w:r w:rsidR="00225AC1">
        <w:rPr>
          <w:rFonts w:asciiTheme="minorHAnsi" w:hAnsiTheme="minorHAnsi" w:cstheme="minorHAnsi"/>
          <w:color w:val="000000" w:themeColor="text1"/>
        </w:rPr>
        <w:t>Moreover</w:t>
      </w:r>
      <w:r w:rsidR="008B18A1" w:rsidRPr="00660EE2">
        <w:rPr>
          <w:rFonts w:asciiTheme="minorHAnsi" w:hAnsiTheme="minorHAnsi" w:cstheme="minorHAnsi"/>
          <w:color w:val="000000" w:themeColor="text1"/>
        </w:rPr>
        <w:t xml:space="preserve">, in the trials with slow movement and no movement (stable), both </w:t>
      </w:r>
      <w:r w:rsidRPr="00660EE2">
        <w:t xml:space="preserve">the </w:t>
      </w:r>
      <w:r w:rsidR="008B18A1" w:rsidRPr="00660EE2">
        <w:rPr>
          <w:rFonts w:asciiTheme="minorHAnsi" w:hAnsiTheme="minorHAnsi" w:cstheme="minorHAnsi"/>
          <w:color w:val="000000" w:themeColor="text1"/>
        </w:rPr>
        <w:t xml:space="preserve">first and second </w:t>
      </w:r>
      <w:r w:rsidRPr="00660EE2">
        <w:t>trials</w:t>
      </w:r>
      <w:r w:rsidR="008B18A1" w:rsidRPr="00660EE2">
        <w:rPr>
          <w:rFonts w:asciiTheme="minorHAnsi" w:hAnsiTheme="minorHAnsi" w:cstheme="minorHAnsi"/>
          <w:color w:val="000000" w:themeColor="text1"/>
        </w:rPr>
        <w:t xml:space="preserve"> showed high SCR values that were not significantly different. </w:t>
      </w:r>
      <w:r w:rsidRPr="00660EE2">
        <w:t>This</w:t>
      </w:r>
      <w:r w:rsidR="008B18A1" w:rsidRPr="00660EE2">
        <w:rPr>
          <w:rFonts w:asciiTheme="minorHAnsi" w:hAnsiTheme="minorHAnsi" w:cstheme="minorHAnsi"/>
          <w:color w:val="000000" w:themeColor="text1"/>
        </w:rPr>
        <w:t xml:space="preserve"> suggests that while in the fast condition</w:t>
      </w:r>
      <w:r w:rsidRPr="00660EE2">
        <w:t>,</w:t>
      </w:r>
      <w:r w:rsidR="008B18A1" w:rsidRPr="00660EE2">
        <w:rPr>
          <w:rFonts w:asciiTheme="minorHAnsi" w:hAnsiTheme="minorHAnsi" w:cstheme="minorHAnsi"/>
          <w:color w:val="000000" w:themeColor="text1"/>
        </w:rPr>
        <w:t xml:space="preserve"> the SCR of the second trial was not maintained</w:t>
      </w:r>
      <w:r w:rsidRPr="00660EE2">
        <w:t xml:space="preserve"> to</w:t>
      </w:r>
      <w:r w:rsidR="008B18A1" w:rsidRPr="00660EE2">
        <w:rPr>
          <w:rFonts w:asciiTheme="minorHAnsi" w:hAnsiTheme="minorHAnsi" w:cstheme="minorHAnsi"/>
          <w:color w:val="000000" w:themeColor="text1"/>
        </w:rPr>
        <w:t xml:space="preserve"> the same degree as that of the first, in the slow and stable condition</w:t>
      </w:r>
      <w:r w:rsidRPr="00660EE2">
        <w:t>,</w:t>
      </w:r>
      <w:r w:rsidR="008B18A1" w:rsidRPr="00660EE2">
        <w:rPr>
          <w:rFonts w:asciiTheme="minorHAnsi" w:hAnsiTheme="minorHAnsi" w:cstheme="minorHAnsi"/>
          <w:color w:val="000000" w:themeColor="text1"/>
        </w:rPr>
        <w:t xml:space="preserve"> the SCR was maintained even </w:t>
      </w:r>
      <w:r w:rsidRPr="00660EE2">
        <w:t xml:space="preserve">though </w:t>
      </w:r>
      <w:r w:rsidR="008B18A1" w:rsidRPr="00660EE2">
        <w:rPr>
          <w:rFonts w:asciiTheme="minorHAnsi" w:hAnsiTheme="minorHAnsi" w:cstheme="minorHAnsi"/>
          <w:color w:val="000000" w:themeColor="text1"/>
        </w:rPr>
        <w:t>the event was repeated two times.</w:t>
      </w:r>
    </w:p>
    <w:p w14:paraId="2C72B1B4" w14:textId="202F2950" w:rsidR="00196D58" w:rsidRPr="00660EE2" w:rsidRDefault="00196D58" w:rsidP="0062123B">
      <w:pPr>
        <w:rPr>
          <w:rFonts w:asciiTheme="minorHAnsi" w:hAnsiTheme="minorHAnsi" w:cstheme="minorHAnsi"/>
          <w:color w:val="000000" w:themeColor="text1"/>
        </w:rPr>
      </w:pPr>
    </w:p>
    <w:p w14:paraId="4C50B828" w14:textId="135E749C" w:rsidR="00196D58" w:rsidRPr="00660EE2" w:rsidRDefault="00D517E3" w:rsidP="0062123B">
      <w:pPr>
        <w:rPr>
          <w:rFonts w:asciiTheme="minorHAnsi" w:hAnsiTheme="minorHAnsi" w:cstheme="minorHAnsi"/>
          <w:color w:val="000000" w:themeColor="text1"/>
        </w:rPr>
      </w:pPr>
      <w:r w:rsidRPr="00660EE2">
        <w:rPr>
          <w:rFonts w:asciiTheme="minorHAnsi" w:hAnsiTheme="minorHAnsi" w:cstheme="minorHAnsi"/>
          <w:b/>
          <w:bCs/>
          <w:color w:val="000000" w:themeColor="text1"/>
        </w:rPr>
        <w:t xml:space="preserve">Table 1. The result of typing answers to Q3 from a summary of each. </w:t>
      </w:r>
      <w:r w:rsidRPr="00660EE2">
        <w:rPr>
          <w:rFonts w:asciiTheme="minorHAnsi" w:hAnsiTheme="minorHAnsi" w:cstheme="minorHAnsi"/>
          <w:color w:val="000000" w:themeColor="text1"/>
        </w:rPr>
        <w:t>Q3, the question to evaluate illusory SoA, “What did you think about the slower hand movement?”</w:t>
      </w:r>
      <w:r w:rsidRPr="00660EE2">
        <w:t>,</w:t>
      </w:r>
      <w:r w:rsidRPr="00660EE2">
        <w:rPr>
          <w:rFonts w:asciiTheme="minorHAnsi" w:hAnsiTheme="minorHAnsi" w:cstheme="minorHAnsi"/>
          <w:color w:val="000000" w:themeColor="text1"/>
        </w:rPr>
        <w:t xml:space="preserve"> was posed after confirming that the participants </w:t>
      </w:r>
      <w:r w:rsidRPr="00660EE2">
        <w:t>had</w:t>
      </w:r>
      <w:r w:rsidR="00225AC1">
        <w:rPr>
          <w:rFonts w:asciiTheme="minorHAnsi" w:hAnsiTheme="minorHAnsi" w:cstheme="minorHAnsi"/>
          <w:color w:val="000000" w:themeColor="text1"/>
        </w:rPr>
        <w:t xml:space="preserve"> observed </w:t>
      </w:r>
      <w:r w:rsidRPr="00660EE2">
        <w:rPr>
          <w:rFonts w:asciiTheme="minorHAnsi" w:hAnsiTheme="minorHAnsi" w:cstheme="minorHAnsi"/>
          <w:color w:val="000000" w:themeColor="text1"/>
        </w:rPr>
        <w:t xml:space="preserve">the slow movement of the hand. Three participants (a, b and c) made multiple descriptions. Overall, there is no answer type </w:t>
      </w:r>
      <w:r w:rsidRPr="00660EE2">
        <w:t>that includes</w:t>
      </w:r>
      <w:r w:rsidRPr="00660EE2">
        <w:rPr>
          <w:rFonts w:asciiTheme="minorHAnsi" w:hAnsiTheme="minorHAnsi" w:cstheme="minorHAnsi"/>
          <w:color w:val="000000" w:themeColor="text1"/>
        </w:rPr>
        <w:t xml:space="preserve"> the statements </w:t>
      </w:r>
      <w:r w:rsidRPr="00660EE2">
        <w:rPr>
          <w:lang w:eastAsia="ja-JP"/>
        </w:rPr>
        <w:t>that match</w:t>
      </w:r>
      <w:r w:rsidR="00225AC1">
        <w:rPr>
          <w:lang w:eastAsia="ja-JP"/>
        </w:rPr>
        <w:t>ed</w:t>
      </w:r>
      <w:r w:rsidR="0006270F" w:rsidRPr="00660EE2">
        <w:rPr>
          <w:rFonts w:asciiTheme="minorHAnsi" w:hAnsiTheme="minorHAnsi" w:cstheme="minorHAnsi"/>
          <w:color w:val="000000" w:themeColor="text1"/>
          <w:lang w:eastAsia="ja-JP"/>
        </w:rPr>
        <w:t xml:space="preserve"> the definition of </w:t>
      </w:r>
      <w:r w:rsidR="00225AC1">
        <w:rPr>
          <w:rFonts w:asciiTheme="minorHAnsi" w:hAnsiTheme="minorHAnsi" w:cstheme="minorHAnsi"/>
          <w:color w:val="000000" w:themeColor="text1"/>
          <w:lang w:eastAsia="ja-JP"/>
        </w:rPr>
        <w:t xml:space="preserve">the </w:t>
      </w:r>
      <w:r w:rsidR="0006270F" w:rsidRPr="00660EE2">
        <w:rPr>
          <w:rFonts w:asciiTheme="minorHAnsi" w:hAnsiTheme="minorHAnsi" w:cstheme="minorHAnsi"/>
          <w:color w:val="000000" w:themeColor="text1"/>
          <w:lang w:eastAsia="ja-JP"/>
        </w:rPr>
        <w:t>SoA</w:t>
      </w:r>
      <w:r w:rsidR="0006270F" w:rsidRPr="00660EE2">
        <w:rPr>
          <w:rFonts w:asciiTheme="minorHAnsi" w:hAnsiTheme="minorHAnsi" w:cstheme="minorHAnsi"/>
          <w:color w:val="000000" w:themeColor="text1"/>
        </w:rPr>
        <w:t xml:space="preserve">. </w:t>
      </w:r>
      <w:r w:rsidR="00225AC1">
        <w:rPr>
          <w:rFonts w:asciiTheme="minorHAnsi" w:hAnsiTheme="minorHAnsi" w:cstheme="minorHAnsi"/>
          <w:color w:val="000000" w:themeColor="text1"/>
        </w:rPr>
        <w:t>Moreover</w:t>
      </w:r>
      <w:r w:rsidR="0006270F" w:rsidRPr="00660EE2">
        <w:rPr>
          <w:rFonts w:asciiTheme="minorHAnsi" w:hAnsiTheme="minorHAnsi" w:cstheme="minorHAnsi"/>
          <w:color w:val="000000" w:themeColor="text1"/>
        </w:rPr>
        <w:t xml:space="preserve">, </w:t>
      </w:r>
      <w:r w:rsidRPr="00660EE2">
        <w:t>Types</w:t>
      </w:r>
      <w:r w:rsidR="0006270F" w:rsidRPr="00660EE2">
        <w:rPr>
          <w:rFonts w:asciiTheme="minorHAnsi" w:hAnsiTheme="minorHAnsi" w:cstheme="minorHAnsi"/>
          <w:color w:val="000000" w:themeColor="text1"/>
        </w:rPr>
        <w:t xml:space="preserve"> 2-4 show various attitudes </w:t>
      </w:r>
      <w:r w:rsidRPr="00660EE2">
        <w:t>towards accepting</w:t>
      </w:r>
      <w:r w:rsidR="0006270F" w:rsidRPr="00660EE2">
        <w:rPr>
          <w:rFonts w:asciiTheme="minorHAnsi" w:hAnsiTheme="minorHAnsi" w:cstheme="minorHAnsi"/>
          <w:color w:val="000000" w:themeColor="text1"/>
        </w:rPr>
        <w:t xml:space="preserve"> the </w:t>
      </w:r>
      <w:r w:rsidR="00225AC1">
        <w:rPr>
          <w:rFonts w:asciiTheme="minorHAnsi" w:hAnsiTheme="minorHAnsi" w:cstheme="minorHAnsi"/>
          <w:color w:val="000000" w:themeColor="text1"/>
        </w:rPr>
        <w:t>observed</w:t>
      </w:r>
      <w:r w:rsidR="00225AC1" w:rsidRPr="00660EE2">
        <w:rPr>
          <w:rFonts w:asciiTheme="minorHAnsi" w:hAnsiTheme="minorHAnsi" w:cstheme="minorHAnsi"/>
          <w:color w:val="000000" w:themeColor="text1"/>
        </w:rPr>
        <w:t xml:space="preserve"> </w:t>
      </w:r>
      <w:r w:rsidR="0006270F" w:rsidRPr="00660EE2">
        <w:rPr>
          <w:rFonts w:asciiTheme="minorHAnsi" w:hAnsiTheme="minorHAnsi" w:cstheme="minorHAnsi"/>
          <w:color w:val="000000" w:themeColor="text1"/>
        </w:rPr>
        <w:t xml:space="preserve">movement as their own </w:t>
      </w:r>
      <w:r w:rsidRPr="00660EE2">
        <w:t>movement</w:t>
      </w:r>
      <w:r w:rsidR="0006270F" w:rsidRPr="00660EE2">
        <w:rPr>
          <w:rFonts w:asciiTheme="minorHAnsi" w:hAnsiTheme="minorHAnsi" w:cstheme="minorHAnsi"/>
          <w:color w:val="000000" w:themeColor="text1"/>
        </w:rPr>
        <w:t xml:space="preserve"> while recognizing it as originating from </w:t>
      </w:r>
      <w:r w:rsidR="00225AC1">
        <w:rPr>
          <w:rFonts w:asciiTheme="minorHAnsi" w:hAnsiTheme="minorHAnsi" w:cstheme="minorHAnsi"/>
          <w:color w:val="000000" w:themeColor="text1"/>
        </w:rPr>
        <w:t>elsewhere</w:t>
      </w:r>
      <w:r w:rsidR="0006270F" w:rsidRPr="00660EE2">
        <w:rPr>
          <w:rFonts w:asciiTheme="minorHAnsi" w:hAnsiTheme="minorHAnsi" w:cstheme="minorHAnsi"/>
          <w:color w:val="000000" w:themeColor="text1"/>
        </w:rPr>
        <w:t>.</w:t>
      </w:r>
    </w:p>
    <w:p w14:paraId="739E0D27" w14:textId="77777777" w:rsidR="008F1E08" w:rsidRPr="00660EE2" w:rsidRDefault="008F1E08" w:rsidP="0062123B">
      <w:pPr>
        <w:rPr>
          <w:rFonts w:asciiTheme="minorHAnsi" w:hAnsiTheme="minorHAnsi" w:cstheme="minorHAnsi"/>
        </w:rPr>
      </w:pPr>
    </w:p>
    <w:p w14:paraId="64B8CF78" w14:textId="16000ECD" w:rsidR="006305D7" w:rsidRPr="00660EE2" w:rsidRDefault="00D517E3" w:rsidP="0062123B">
      <w:pPr>
        <w:rPr>
          <w:rFonts w:asciiTheme="minorHAnsi" w:hAnsiTheme="minorHAnsi" w:cstheme="minorHAnsi"/>
          <w:b/>
        </w:rPr>
      </w:pPr>
      <w:r w:rsidRPr="00660EE2">
        <w:rPr>
          <w:rFonts w:asciiTheme="minorHAnsi" w:hAnsiTheme="minorHAnsi" w:cstheme="minorHAnsi"/>
          <w:b/>
          <w:bCs/>
        </w:rPr>
        <w:t>DISCUSSION:</w:t>
      </w:r>
    </w:p>
    <w:p w14:paraId="0A20E70B" w14:textId="446B4168" w:rsidR="00F75A47" w:rsidRPr="00660EE2" w:rsidRDefault="00D517E3" w:rsidP="0062123B">
      <w:pPr>
        <w:rPr>
          <w:rFonts w:asciiTheme="minorHAnsi" w:hAnsiTheme="minorHAnsi" w:cstheme="minorHAnsi"/>
          <w:color w:val="000000" w:themeColor="text1"/>
          <w:lang w:eastAsia="ja-JP"/>
        </w:rPr>
      </w:pPr>
      <w:r w:rsidRPr="00660EE2">
        <w:rPr>
          <w:rFonts w:asciiTheme="minorHAnsi" w:hAnsiTheme="minorHAnsi" w:cstheme="minorHAnsi"/>
          <w:color w:val="000000" w:themeColor="text1"/>
        </w:rPr>
        <w:t>Th</w:t>
      </w:r>
      <w:r w:rsidRPr="00660EE2">
        <w:rPr>
          <w:rFonts w:asciiTheme="minorHAnsi" w:hAnsiTheme="minorHAnsi" w:cstheme="minorHAnsi"/>
          <w:color w:val="000000" w:themeColor="text1"/>
          <w:lang w:eastAsia="ja-JP"/>
        </w:rPr>
        <w:t xml:space="preserve">e </w:t>
      </w:r>
      <w:r w:rsidR="00A409D8" w:rsidRPr="00660EE2">
        <w:rPr>
          <w:rFonts w:asciiTheme="minorHAnsi" w:hAnsiTheme="minorHAnsi" w:cstheme="minorHAnsi"/>
          <w:color w:val="000000" w:themeColor="text1"/>
        </w:rPr>
        <w:t xml:space="preserve">purpose of this protocol is to highlight the inherent inseparability of whether the origin of action is </w:t>
      </w:r>
      <w:r w:rsidR="00225AC1">
        <w:rPr>
          <w:rFonts w:asciiTheme="minorHAnsi" w:hAnsiTheme="minorHAnsi" w:cstheme="minorHAnsi"/>
          <w:color w:val="000000" w:themeColor="text1"/>
        </w:rPr>
        <w:t xml:space="preserve">the participant’s </w:t>
      </w:r>
      <w:r w:rsidR="00A409D8" w:rsidRPr="00660EE2">
        <w:rPr>
          <w:rFonts w:asciiTheme="minorHAnsi" w:hAnsiTheme="minorHAnsi" w:cstheme="minorHAnsi"/>
          <w:color w:val="000000" w:themeColor="text1"/>
        </w:rPr>
        <w:t xml:space="preserve">self or another. It could be supposed that such inseparability causes </w:t>
      </w:r>
      <w:r w:rsidR="00225AC1">
        <w:rPr>
          <w:rFonts w:asciiTheme="minorHAnsi" w:hAnsiTheme="minorHAnsi" w:cstheme="minorHAnsi"/>
          <w:color w:val="000000" w:themeColor="text1"/>
        </w:rPr>
        <w:t>the participants</w:t>
      </w:r>
      <w:r w:rsidR="00225AC1" w:rsidRPr="00660EE2" w:rsidDel="00225AC1">
        <w:rPr>
          <w:rFonts w:asciiTheme="minorHAnsi" w:hAnsiTheme="minorHAnsi" w:cstheme="minorHAnsi"/>
          <w:color w:val="000000" w:themeColor="text1"/>
        </w:rPr>
        <w:t xml:space="preserve"> </w:t>
      </w:r>
      <w:r w:rsidR="00A409D8" w:rsidRPr="00660EE2">
        <w:rPr>
          <w:rFonts w:asciiTheme="minorHAnsi" w:hAnsiTheme="minorHAnsi" w:cstheme="minorHAnsi"/>
          <w:color w:val="000000" w:themeColor="text1"/>
        </w:rPr>
        <w:t xml:space="preserve">to accept the movement of </w:t>
      </w:r>
      <w:r w:rsidR="00225AC1">
        <w:rPr>
          <w:rFonts w:asciiTheme="minorHAnsi" w:hAnsiTheme="minorHAnsi" w:cstheme="minorHAnsi"/>
          <w:color w:val="000000" w:themeColor="text1"/>
        </w:rPr>
        <w:t>alien</w:t>
      </w:r>
      <w:r w:rsidR="00225AC1" w:rsidRPr="00660EE2">
        <w:rPr>
          <w:rFonts w:asciiTheme="minorHAnsi" w:hAnsiTheme="minorHAnsi" w:cstheme="minorHAnsi"/>
          <w:color w:val="000000" w:themeColor="text1"/>
        </w:rPr>
        <w:t xml:space="preserve"> </w:t>
      </w:r>
      <w:r w:rsidR="00A409D8" w:rsidRPr="00660EE2">
        <w:rPr>
          <w:rFonts w:asciiTheme="minorHAnsi" w:hAnsiTheme="minorHAnsi" w:cstheme="minorHAnsi"/>
          <w:color w:val="000000" w:themeColor="text1"/>
        </w:rPr>
        <w:t xml:space="preserve">origin as their own experiences. Here, we proposed a method to collect the sensations in such a situation, referring to the conventional discussion of </w:t>
      </w:r>
      <w:r w:rsidR="00225AC1">
        <w:rPr>
          <w:rFonts w:asciiTheme="minorHAnsi" w:hAnsiTheme="minorHAnsi" w:cstheme="minorHAnsi"/>
          <w:color w:val="000000" w:themeColor="text1"/>
        </w:rPr>
        <w:t xml:space="preserve">the </w:t>
      </w:r>
      <w:r w:rsidR="00A409D8" w:rsidRPr="00660EE2">
        <w:rPr>
          <w:rFonts w:asciiTheme="minorHAnsi" w:hAnsiTheme="minorHAnsi" w:cstheme="minorHAnsi"/>
          <w:color w:val="000000" w:themeColor="text1"/>
        </w:rPr>
        <w:t>SoO/SoA. As a means of achieving this, s</w:t>
      </w:r>
      <w:r w:rsidR="008F0F89" w:rsidRPr="00660EE2">
        <w:rPr>
          <w:rFonts w:asciiTheme="minorHAnsi" w:hAnsiTheme="minorHAnsi" w:cstheme="minorHAnsi"/>
          <w:color w:val="000000" w:themeColor="text1"/>
          <w:lang w:eastAsia="ja-JP"/>
        </w:rPr>
        <w:t>tep 1.13 (preparing the video)</w:t>
      </w:r>
      <w:r w:rsidR="00A409D8" w:rsidRPr="00660EE2">
        <w:rPr>
          <w:rFonts w:asciiTheme="minorHAnsi" w:hAnsiTheme="minorHAnsi" w:cstheme="minorHAnsi"/>
          <w:color w:val="FF0000"/>
          <w:lang w:eastAsia="ja-JP"/>
        </w:rPr>
        <w:t xml:space="preserve"> </w:t>
      </w:r>
      <w:r w:rsidR="008F0F89" w:rsidRPr="00660EE2">
        <w:rPr>
          <w:rFonts w:asciiTheme="minorHAnsi" w:hAnsiTheme="minorHAnsi" w:cstheme="minorHAnsi"/>
          <w:color w:val="000000" w:themeColor="text1"/>
          <w:lang w:eastAsia="ja-JP"/>
        </w:rPr>
        <w:t>and step 2.2.8 (showing it under plausible circumstances)</w:t>
      </w:r>
      <w:r w:rsidRPr="00660EE2">
        <w:rPr>
          <w:rFonts w:asciiTheme="minorHAnsi" w:hAnsiTheme="minorHAnsi" w:cstheme="minorHAnsi"/>
          <w:color w:val="FF0000"/>
          <w:lang w:eastAsia="ja-JP"/>
        </w:rPr>
        <w:t xml:space="preserve"> </w:t>
      </w:r>
      <w:r w:rsidRPr="00660EE2">
        <w:rPr>
          <w:lang w:eastAsia="ja-JP"/>
        </w:rPr>
        <w:t>are</w:t>
      </w:r>
      <w:r w:rsidR="008F6B06" w:rsidRPr="00660EE2">
        <w:rPr>
          <w:rFonts w:asciiTheme="minorHAnsi" w:hAnsiTheme="minorHAnsi" w:cstheme="minorHAnsi"/>
          <w:color w:val="000000" w:themeColor="text1"/>
          <w:lang w:eastAsia="ja-JP"/>
        </w:rPr>
        <w:t xml:space="preserve"> achieved by appropriately shifting the behavior of the</w:t>
      </w:r>
      <w:r w:rsidR="00225AC1">
        <w:rPr>
          <w:rFonts w:asciiTheme="minorHAnsi" w:hAnsiTheme="minorHAnsi" w:cstheme="minorHAnsi"/>
          <w:color w:val="000000" w:themeColor="text1"/>
          <w:lang w:eastAsia="ja-JP"/>
        </w:rPr>
        <w:t xml:space="preserve"> observed </w:t>
      </w:r>
      <w:r w:rsidR="008F6B06" w:rsidRPr="00660EE2">
        <w:rPr>
          <w:rFonts w:asciiTheme="minorHAnsi" w:hAnsiTheme="minorHAnsi" w:cstheme="minorHAnsi"/>
          <w:color w:val="000000" w:themeColor="text1"/>
          <w:lang w:eastAsia="ja-JP"/>
        </w:rPr>
        <w:t xml:space="preserve">body part from that of the actual. </w:t>
      </w:r>
      <w:r w:rsidRPr="00660EE2">
        <w:rPr>
          <w:lang w:eastAsia="ja-JP"/>
        </w:rPr>
        <w:t xml:space="preserve">Some </w:t>
      </w:r>
      <w:r w:rsidR="008F6B06" w:rsidRPr="00660EE2">
        <w:rPr>
          <w:rFonts w:asciiTheme="minorHAnsi" w:hAnsiTheme="minorHAnsi" w:cstheme="minorHAnsi"/>
          <w:color w:val="000000" w:themeColor="text1"/>
          <w:lang w:eastAsia="ja-JP"/>
        </w:rPr>
        <w:t xml:space="preserve">other steps support </w:t>
      </w:r>
      <w:r w:rsidR="00225AC1">
        <w:rPr>
          <w:rFonts w:asciiTheme="minorHAnsi" w:hAnsiTheme="minorHAnsi" w:cstheme="minorHAnsi"/>
          <w:color w:val="000000" w:themeColor="text1"/>
          <w:lang w:eastAsia="ja-JP"/>
        </w:rPr>
        <w:t>this aim</w:t>
      </w:r>
      <w:r w:rsidR="00225AC1" w:rsidRPr="00660EE2">
        <w:rPr>
          <w:rFonts w:asciiTheme="minorHAnsi" w:hAnsiTheme="minorHAnsi" w:cstheme="minorHAnsi"/>
          <w:color w:val="000000" w:themeColor="text1"/>
          <w:lang w:eastAsia="ja-JP"/>
        </w:rPr>
        <w:t xml:space="preserve"> </w:t>
      </w:r>
      <w:r w:rsidR="008F6B06" w:rsidRPr="00660EE2">
        <w:rPr>
          <w:rFonts w:asciiTheme="minorHAnsi" w:hAnsiTheme="minorHAnsi" w:cstheme="minorHAnsi"/>
          <w:color w:val="000000" w:themeColor="text1"/>
          <w:lang w:eastAsia="ja-JP"/>
        </w:rPr>
        <w:t xml:space="preserve">from the following two points. The first point is to make the virtual </w:t>
      </w:r>
      <w:r w:rsidR="00225AC1">
        <w:rPr>
          <w:rFonts w:asciiTheme="minorHAnsi" w:hAnsiTheme="minorHAnsi" w:cstheme="minorHAnsi"/>
          <w:color w:val="000000" w:themeColor="text1"/>
          <w:lang w:eastAsia="ja-JP"/>
        </w:rPr>
        <w:t xml:space="preserve">image </w:t>
      </w:r>
      <w:r w:rsidR="008F6B06" w:rsidRPr="00660EE2">
        <w:rPr>
          <w:rFonts w:asciiTheme="minorHAnsi" w:hAnsiTheme="minorHAnsi" w:cstheme="minorHAnsi"/>
          <w:color w:val="000000" w:themeColor="text1"/>
          <w:lang w:eastAsia="ja-JP"/>
        </w:rPr>
        <w:t xml:space="preserve">closer to reality. Thus, the world in the video is visually aligned to the real </w:t>
      </w:r>
      <w:r w:rsidR="00225AC1">
        <w:rPr>
          <w:rFonts w:asciiTheme="minorHAnsi" w:hAnsiTheme="minorHAnsi" w:cstheme="minorHAnsi"/>
          <w:color w:val="000000" w:themeColor="text1"/>
          <w:lang w:eastAsia="ja-JP"/>
        </w:rPr>
        <w:t>world regarding</w:t>
      </w:r>
      <w:r w:rsidR="00225AC1" w:rsidRPr="00660EE2">
        <w:rPr>
          <w:rFonts w:asciiTheme="minorHAnsi" w:hAnsiTheme="minorHAnsi" w:cstheme="minorHAnsi"/>
          <w:color w:val="000000" w:themeColor="text1"/>
          <w:lang w:eastAsia="ja-JP"/>
        </w:rPr>
        <w:t xml:space="preserve"> </w:t>
      </w:r>
      <w:r w:rsidR="008F6B06" w:rsidRPr="00660EE2">
        <w:rPr>
          <w:rFonts w:asciiTheme="minorHAnsi" w:hAnsiTheme="minorHAnsi" w:cstheme="minorHAnsi"/>
          <w:color w:val="000000" w:themeColor="text1"/>
          <w:lang w:eastAsia="ja-JP"/>
        </w:rPr>
        <w:t>the hand features (</w:t>
      </w:r>
      <w:r w:rsidRPr="00660EE2">
        <w:rPr>
          <w:lang w:eastAsia="ja-JP"/>
        </w:rPr>
        <w:t>steps</w:t>
      </w:r>
      <w:r w:rsidR="008F6B06" w:rsidRPr="00660EE2">
        <w:rPr>
          <w:rFonts w:asciiTheme="minorHAnsi" w:hAnsiTheme="minorHAnsi" w:cstheme="minorHAnsi"/>
          <w:color w:val="000000" w:themeColor="text1"/>
          <w:lang w:eastAsia="ja-JP"/>
        </w:rPr>
        <w:t xml:space="preserve"> 1.4, 1.17 and 2.2.3), laboratory landscapes (step 1.1), and the facing experimenter (step 2.2.1). </w:t>
      </w:r>
      <w:r w:rsidRPr="00660EE2">
        <w:rPr>
          <w:lang w:eastAsia="ja-JP"/>
        </w:rPr>
        <w:t>In addition</w:t>
      </w:r>
      <w:r w:rsidR="008F6B06" w:rsidRPr="00660EE2">
        <w:rPr>
          <w:rFonts w:asciiTheme="minorHAnsi" w:hAnsiTheme="minorHAnsi" w:cstheme="minorHAnsi"/>
          <w:color w:val="000000" w:themeColor="text1"/>
          <w:lang w:eastAsia="ja-JP"/>
        </w:rPr>
        <w:t xml:space="preserve">, establishing cross-modal interaction would </w:t>
      </w:r>
      <w:r w:rsidRPr="00660EE2">
        <w:rPr>
          <w:lang w:eastAsia="ja-JP"/>
        </w:rPr>
        <w:t xml:space="preserve">also </w:t>
      </w:r>
      <w:r w:rsidR="008F6B06" w:rsidRPr="00660EE2">
        <w:rPr>
          <w:rFonts w:asciiTheme="minorHAnsi" w:hAnsiTheme="minorHAnsi" w:cstheme="minorHAnsi"/>
          <w:color w:val="000000" w:themeColor="text1"/>
          <w:lang w:eastAsia="ja-JP"/>
        </w:rPr>
        <w:t>be effective, as it is considered to be essential</w:t>
      </w:r>
      <w:r w:rsidRPr="00660EE2">
        <w:rPr>
          <w:lang w:eastAsia="ja-JP"/>
        </w:rPr>
        <w:t>,</w:t>
      </w:r>
      <w:r w:rsidR="008F6B06" w:rsidRPr="00660EE2">
        <w:rPr>
          <w:rFonts w:asciiTheme="minorHAnsi" w:hAnsiTheme="minorHAnsi" w:cstheme="minorHAnsi"/>
          <w:color w:val="000000" w:themeColor="text1"/>
          <w:lang w:eastAsia="ja-JP"/>
        </w:rPr>
        <w:t xml:space="preserve"> especially in the full body-transfer illusion</w:t>
      </w:r>
      <w:r w:rsidR="0088402B" w:rsidRPr="00660EE2">
        <w:rPr>
          <w:rStyle w:val="FootnoteReference"/>
          <w:rFonts w:asciiTheme="minorHAnsi" w:hAnsiTheme="minorHAnsi" w:cstheme="minorHAnsi"/>
          <w:color w:val="000000" w:themeColor="text1"/>
          <w:lang w:eastAsia="ja-JP"/>
        </w:rPr>
        <w:fldChar w:fldCharType="begin" w:fldLock="1"/>
      </w:r>
      <w:r w:rsidR="002B2E2C" w:rsidRPr="00660EE2">
        <w:rPr>
          <w:rFonts w:asciiTheme="minorHAnsi" w:hAnsiTheme="minorHAnsi" w:cstheme="minorHAnsi"/>
          <w:color w:val="000000" w:themeColor="text1"/>
          <w:lang w:eastAsia="ja-JP"/>
        </w:rPr>
        <w:instrText>ADDIN CSL_CITATION {"citationItems":[{"id":"ITEM-1","itemData":{"DOI":"10.1177/1073858404270885","ISSN":"1073-8584","PMID":"15632275","author":[{"dropping-particle":"","family":"Blanke","given":"Olaf","non-dropping-particle":"","parse-names":false,"suffix":""}],"container-title":"The Neuroscientist","id":"ITEM-1","issue":"1","issued":{"date-parts":[["2005"]]},"page":"16-24","title":"The Out-of-Body Experience: Disturbed Self-Processing at the Temporo-Parietal Junction","type":"article-journal","volume":"11"},"uris":["http://www.mendeley.com/documents/?uuid=bdcfb4c5-d6bf-4b49-9b24-21353bf79286"]},{"id":"ITEM-2","itemData":{"DOI":"10.1126/science.1142175","ISBN":"1095-9203 (Electronic)","ISSN":"0036-8075","PMID":"17717177","abstract":"I report an illusion in which individuals experience that they are located outside their physical bodies and looking at their bodies from this perspective. This demonstrates that the experience of being localized within the physical body can be determined by the visual perspective in conjunction with correlated multisensory information from the body.","author":[{"dropping-particle":"","family":"Ehrsson","given":"H Henrik","non-dropping-particle":"","parse-names":false,"suffix":""}],"container-title":"Science (New York, N.Y.)","id":"ITEM-2","issue":"August","issued":{"date-parts":[["2007"]]},"page":"1048","title":"The experimental induction of out-of-body experiences.","type":"article-journal","volume":"317"},"uris":["http://www.mendeley.com/documents/?uuid=99c866fe-2d3c-47ac-b9ae-7bd629bb253b"]}],"mendeley":{"formattedCitation":"&lt;sup&gt;24,25&lt;/sup&gt;","plainTextFormattedCitation":"24,25","previouslyFormattedCitation":"&lt;sup&gt;23,24&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lang w:eastAsia="ja-JP"/>
        </w:rPr>
        <w:fldChar w:fldCharType="separate"/>
      </w:r>
      <w:r w:rsidR="002B2E2C" w:rsidRPr="00660EE2">
        <w:rPr>
          <w:rFonts w:asciiTheme="minorHAnsi" w:hAnsiTheme="minorHAnsi" w:cstheme="minorHAnsi"/>
          <w:bCs/>
          <w:color w:val="000000" w:themeColor="text1"/>
          <w:vertAlign w:val="superscript"/>
          <w:lang w:eastAsia="ja-JP"/>
        </w:rPr>
        <w:t>24,25</w:t>
      </w:r>
      <w:r w:rsidR="0088402B" w:rsidRPr="00660EE2">
        <w:rPr>
          <w:rStyle w:val="FootnoteReference"/>
          <w:rFonts w:asciiTheme="minorHAnsi" w:hAnsiTheme="minorHAnsi" w:cstheme="minorHAnsi"/>
          <w:color w:val="000000" w:themeColor="text1"/>
          <w:lang w:eastAsia="ja-JP"/>
        </w:rPr>
        <w:fldChar w:fldCharType="end"/>
      </w:r>
      <w:r w:rsidR="003414AD" w:rsidRPr="00660EE2">
        <w:rPr>
          <w:rFonts w:asciiTheme="minorHAnsi" w:hAnsiTheme="minorHAnsi" w:cstheme="minorHAnsi"/>
          <w:color w:val="000000" w:themeColor="text1"/>
          <w:lang w:eastAsia="ja-JP"/>
        </w:rPr>
        <w:t xml:space="preserve">. Therefore, it would be effective to use a 360-degree image (step 1.2; matching the visual information and head movement control) and to accurately trace the trajectories (step 2.2.8; matching of visual and tactile sensation). The second point is to broaden the interpretation of (virtual) visual information. This point </w:t>
      </w:r>
      <w:r w:rsidR="00225AC1">
        <w:rPr>
          <w:rFonts w:asciiTheme="minorHAnsi" w:hAnsiTheme="minorHAnsi" w:cstheme="minorHAnsi"/>
          <w:color w:val="000000" w:themeColor="text1"/>
          <w:lang w:eastAsia="ja-JP"/>
        </w:rPr>
        <w:t>was</w:t>
      </w:r>
      <w:r w:rsidR="00225AC1" w:rsidRPr="00660EE2">
        <w:rPr>
          <w:rFonts w:asciiTheme="minorHAnsi" w:hAnsiTheme="minorHAnsi" w:cstheme="minorHAnsi"/>
          <w:color w:val="000000" w:themeColor="text1"/>
          <w:lang w:eastAsia="ja-JP"/>
        </w:rPr>
        <w:t xml:space="preserve"> </w:t>
      </w:r>
      <w:r w:rsidR="003414AD" w:rsidRPr="00660EE2">
        <w:rPr>
          <w:rFonts w:asciiTheme="minorHAnsi" w:hAnsiTheme="minorHAnsi" w:cstheme="minorHAnsi"/>
          <w:color w:val="000000" w:themeColor="text1"/>
          <w:lang w:eastAsia="ja-JP"/>
        </w:rPr>
        <w:t>also emphasized in another study that ma</w:t>
      </w:r>
      <w:r w:rsidR="00225AC1">
        <w:rPr>
          <w:rFonts w:asciiTheme="minorHAnsi" w:hAnsiTheme="minorHAnsi" w:cstheme="minorHAnsi"/>
          <w:color w:val="000000" w:themeColor="text1"/>
          <w:lang w:eastAsia="ja-JP"/>
        </w:rPr>
        <w:t>de</w:t>
      </w:r>
      <w:r w:rsidR="003414AD" w:rsidRPr="00660EE2">
        <w:rPr>
          <w:rFonts w:asciiTheme="minorHAnsi" w:hAnsiTheme="minorHAnsi" w:cstheme="minorHAnsi"/>
          <w:color w:val="000000" w:themeColor="text1"/>
          <w:lang w:eastAsia="ja-JP"/>
        </w:rPr>
        <w:t xml:space="preserve"> participants uncertain </w:t>
      </w:r>
      <w:r w:rsidR="00225AC1">
        <w:rPr>
          <w:rFonts w:asciiTheme="minorHAnsi" w:hAnsiTheme="minorHAnsi" w:cstheme="minorHAnsi"/>
          <w:color w:val="000000" w:themeColor="text1"/>
          <w:lang w:eastAsia="ja-JP"/>
        </w:rPr>
        <w:t xml:space="preserve">of </w:t>
      </w:r>
      <w:r w:rsidR="003414AD" w:rsidRPr="00660EE2">
        <w:rPr>
          <w:rFonts w:asciiTheme="minorHAnsi" w:hAnsiTheme="minorHAnsi" w:cstheme="minorHAnsi"/>
          <w:color w:val="000000" w:themeColor="text1"/>
          <w:lang w:eastAsia="ja-JP"/>
        </w:rPr>
        <w:t xml:space="preserve">whether their view in HMD </w:t>
      </w:r>
      <w:r w:rsidR="00225AC1">
        <w:rPr>
          <w:rFonts w:asciiTheme="minorHAnsi" w:hAnsiTheme="minorHAnsi" w:cstheme="minorHAnsi"/>
          <w:color w:val="000000" w:themeColor="text1"/>
          <w:lang w:eastAsia="ja-JP"/>
        </w:rPr>
        <w:t>was</w:t>
      </w:r>
      <w:r w:rsidR="00225AC1" w:rsidRPr="00660EE2">
        <w:rPr>
          <w:rFonts w:asciiTheme="minorHAnsi" w:hAnsiTheme="minorHAnsi" w:cstheme="minorHAnsi"/>
          <w:color w:val="000000" w:themeColor="text1"/>
          <w:lang w:eastAsia="ja-JP"/>
        </w:rPr>
        <w:t xml:space="preserve"> </w:t>
      </w:r>
      <w:r w:rsidR="003414AD" w:rsidRPr="00660EE2">
        <w:rPr>
          <w:rFonts w:asciiTheme="minorHAnsi" w:hAnsiTheme="minorHAnsi" w:cstheme="minorHAnsi"/>
          <w:color w:val="000000" w:themeColor="text1"/>
          <w:lang w:eastAsia="ja-JP"/>
        </w:rPr>
        <w:t>virtual or real</w:t>
      </w:r>
      <w:r w:rsidR="0088402B" w:rsidRPr="00660EE2">
        <w:rPr>
          <w:rStyle w:val="FootnoteReference"/>
          <w:rFonts w:asciiTheme="minorHAnsi" w:hAnsiTheme="minorHAnsi" w:cstheme="minorHAnsi"/>
          <w:color w:val="000000" w:themeColor="text1"/>
          <w:lang w:eastAsia="ja-JP"/>
        </w:rPr>
        <w:fldChar w:fldCharType="begin" w:fldLock="1"/>
      </w:r>
      <w:r w:rsidR="002B2E2C" w:rsidRPr="00660EE2">
        <w:rPr>
          <w:rFonts w:asciiTheme="minorHAnsi" w:hAnsiTheme="minorHAnsi" w:cstheme="minorHAnsi"/>
          <w:color w:val="000000" w:themeColor="text1"/>
          <w:lang w:eastAsia="ja-JP"/>
        </w:rPr>
        <w:instrText>ADDIN CSL_CITATION {"citationItems":[{"id":"ITEM-1","itemData":{"DOI":"10.1038/srep00459","ISSN":"2045-2322","PMID":"22724058","abstract":"We have developed a novel experimental platform, referred to as a substitutional reality (SR) system, for studying the conviction of the perception of live reality and related metacognitive functions. The SR system was designed to manipulate people's reality by allowing them to experience live scenes (in which they were physically present) and recorded scenes (which were recorded and edited in advance) in an alternating manner without noticing a reality gap. All of the naïve participants (n = 21) successfully believed that they had experienced live scenes when recorded scenes had been presented. Additional psychophysical experiments suggest the depth of visual objects does not affect the perceptual discriminability between scenes, and the scene switch during head movement enhance substitutional performance. The SR system, with its reality manipulation, is a novel and affordable method for studying metacognitive functions and psychiatric disorders.","author":[{"dropping-particle":"","family":"Suzuki","given":"Keisuke","non-dropping-particle":"","parse-names":false,"suffix":""},{"dropping-particle":"","family":"Wakisaka","given":"Sohei","non-dropping-particle":"","parse-names":false,"suffix":""},{"dropping-particle":"","family":"Fujii","given":"Naotaka","non-dropping-particle":"","parse-names":false,"suffix":""}],"container-title":"Scientific Reports","id":"ITEM-1","issued":{"date-parts":[["2012"]]},"page":"1-9","title":"Substitutional Reality System: A Novel Experimental Platform for Experiencing Alternative Reality","type":"article-journal","volume":"2"},"uris":["http://www.mendeley.com/documents/?uuid=e87c5cbd-8f94-405e-9881-7ade445234ad"]}],"mendeley":{"formattedCitation":"&lt;sup&gt;26&lt;/sup&gt;","plainTextFormattedCitation":"26","previouslyFormattedCitation":"&lt;sup&gt;25&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lang w:eastAsia="ja-JP"/>
        </w:rPr>
        <w:fldChar w:fldCharType="separate"/>
      </w:r>
      <w:r w:rsidR="002B2E2C" w:rsidRPr="00660EE2">
        <w:rPr>
          <w:rFonts w:asciiTheme="minorHAnsi" w:hAnsiTheme="minorHAnsi" w:cstheme="minorHAnsi"/>
          <w:bCs/>
          <w:color w:val="000000" w:themeColor="text1"/>
          <w:vertAlign w:val="superscript"/>
          <w:lang w:eastAsia="ja-JP"/>
        </w:rPr>
        <w:t>26</w:t>
      </w:r>
      <w:r w:rsidR="0088402B" w:rsidRPr="00660EE2">
        <w:rPr>
          <w:rStyle w:val="FootnoteReference"/>
          <w:rFonts w:asciiTheme="minorHAnsi" w:hAnsiTheme="minorHAnsi" w:cstheme="minorHAnsi"/>
          <w:color w:val="000000" w:themeColor="text1"/>
          <w:lang w:eastAsia="ja-JP"/>
        </w:rPr>
        <w:fldChar w:fldCharType="end"/>
      </w:r>
      <w:r w:rsidR="00A409D8" w:rsidRPr="00660EE2">
        <w:rPr>
          <w:rFonts w:asciiTheme="minorHAnsi" w:hAnsiTheme="minorHAnsi" w:cstheme="minorHAnsi"/>
          <w:color w:val="000000" w:themeColor="text1"/>
          <w:lang w:eastAsia="ja-JP"/>
        </w:rPr>
        <w:t>. While the</w:t>
      </w:r>
      <w:r w:rsidR="00225AC1">
        <w:rPr>
          <w:rFonts w:asciiTheme="minorHAnsi" w:hAnsiTheme="minorHAnsi" w:cstheme="minorHAnsi"/>
          <w:color w:val="000000" w:themeColor="text1"/>
          <w:lang w:eastAsia="ja-JP"/>
        </w:rPr>
        <w:t xml:space="preserve"> authors</w:t>
      </w:r>
      <w:r w:rsidR="00A409D8" w:rsidRPr="00660EE2">
        <w:rPr>
          <w:rFonts w:asciiTheme="minorHAnsi" w:hAnsiTheme="minorHAnsi" w:cstheme="minorHAnsi"/>
          <w:color w:val="000000" w:themeColor="text1"/>
          <w:lang w:eastAsia="ja-JP"/>
        </w:rPr>
        <w:t xml:space="preserve"> achieved </w:t>
      </w:r>
      <w:r w:rsidR="00225AC1">
        <w:rPr>
          <w:rFonts w:asciiTheme="minorHAnsi" w:hAnsiTheme="minorHAnsi" w:cstheme="minorHAnsi"/>
          <w:color w:val="000000" w:themeColor="text1"/>
          <w:lang w:eastAsia="ja-JP"/>
        </w:rPr>
        <w:t xml:space="preserve">this goal </w:t>
      </w:r>
      <w:r w:rsidR="00A409D8" w:rsidRPr="00660EE2">
        <w:rPr>
          <w:rFonts w:asciiTheme="minorHAnsi" w:hAnsiTheme="minorHAnsi" w:cstheme="minorHAnsi"/>
          <w:color w:val="000000" w:themeColor="text1"/>
          <w:lang w:eastAsia="ja-JP"/>
        </w:rPr>
        <w:t xml:space="preserve">by reducing the </w:t>
      </w:r>
      <w:r w:rsidR="00225AC1">
        <w:rPr>
          <w:rFonts w:asciiTheme="minorHAnsi" w:hAnsiTheme="minorHAnsi" w:cstheme="minorHAnsi"/>
          <w:color w:val="000000" w:themeColor="text1"/>
          <w:lang w:eastAsia="ja-JP"/>
        </w:rPr>
        <w:t>vir</w:t>
      </w:r>
      <w:r w:rsidR="00225AC1" w:rsidRPr="00660EE2">
        <w:rPr>
          <w:rFonts w:asciiTheme="minorHAnsi" w:hAnsiTheme="minorHAnsi" w:cstheme="minorHAnsi"/>
          <w:color w:val="000000" w:themeColor="text1"/>
          <w:lang w:eastAsia="ja-JP"/>
        </w:rPr>
        <w:t>tual and real</w:t>
      </w:r>
      <w:r w:rsidR="00225AC1">
        <w:rPr>
          <w:rFonts w:asciiTheme="minorHAnsi" w:hAnsiTheme="minorHAnsi" w:cstheme="minorHAnsi"/>
          <w:color w:val="000000" w:themeColor="text1"/>
          <w:lang w:eastAsia="ja-JP"/>
        </w:rPr>
        <w:t xml:space="preserve"> </w:t>
      </w:r>
      <w:r w:rsidR="00A409D8" w:rsidRPr="00660EE2">
        <w:rPr>
          <w:rFonts w:asciiTheme="minorHAnsi" w:hAnsiTheme="minorHAnsi" w:cstheme="minorHAnsi"/>
          <w:color w:val="000000" w:themeColor="text1"/>
          <w:lang w:eastAsia="ja-JP"/>
        </w:rPr>
        <w:t>visual resolution equally, in this protocol</w:t>
      </w:r>
      <w:r w:rsidRPr="00660EE2">
        <w:rPr>
          <w:lang w:eastAsia="ja-JP"/>
        </w:rPr>
        <w:t>,</w:t>
      </w:r>
      <w:r w:rsidR="00A409D8" w:rsidRPr="00660EE2">
        <w:rPr>
          <w:rFonts w:asciiTheme="minorHAnsi" w:hAnsiTheme="minorHAnsi" w:cstheme="minorHAnsi"/>
          <w:color w:val="000000" w:themeColor="text1"/>
          <w:lang w:eastAsia="ja-JP"/>
        </w:rPr>
        <w:t xml:space="preserve"> we </w:t>
      </w:r>
      <w:r w:rsidR="00225AC1">
        <w:rPr>
          <w:rFonts w:asciiTheme="minorHAnsi" w:hAnsiTheme="minorHAnsi" w:cstheme="minorHAnsi"/>
          <w:color w:val="000000" w:themeColor="text1"/>
          <w:lang w:eastAsia="ja-JP"/>
        </w:rPr>
        <w:t>applied</w:t>
      </w:r>
      <w:r w:rsidR="00A409D8" w:rsidRPr="00660EE2">
        <w:rPr>
          <w:rFonts w:asciiTheme="minorHAnsi" w:hAnsiTheme="minorHAnsi" w:cstheme="minorHAnsi"/>
          <w:color w:val="000000" w:themeColor="text1"/>
          <w:lang w:eastAsia="ja-JP"/>
        </w:rPr>
        <w:t xml:space="preserve"> the following two </w:t>
      </w:r>
      <w:r w:rsidR="00225AC1">
        <w:rPr>
          <w:rFonts w:asciiTheme="minorHAnsi" w:hAnsiTheme="minorHAnsi" w:cstheme="minorHAnsi"/>
          <w:color w:val="000000" w:themeColor="text1"/>
          <w:lang w:eastAsia="ja-JP"/>
        </w:rPr>
        <w:t xml:space="preserve">methods </w:t>
      </w:r>
      <w:r w:rsidR="00A409D8" w:rsidRPr="00660EE2">
        <w:rPr>
          <w:rFonts w:asciiTheme="minorHAnsi" w:hAnsiTheme="minorHAnsi" w:cstheme="minorHAnsi"/>
          <w:color w:val="000000" w:themeColor="text1"/>
          <w:lang w:eastAsia="ja-JP"/>
        </w:rPr>
        <w:t>in step 2.2.3</w:t>
      </w:r>
      <w:r w:rsidRPr="00660EE2">
        <w:rPr>
          <w:lang w:eastAsia="ja-JP"/>
        </w:rPr>
        <w:t>,</w:t>
      </w:r>
      <w:r w:rsidR="00A409D8" w:rsidRPr="00660EE2">
        <w:rPr>
          <w:rFonts w:asciiTheme="minorHAnsi" w:hAnsiTheme="minorHAnsi" w:cstheme="minorHAnsi"/>
          <w:color w:val="000000" w:themeColor="text1"/>
          <w:lang w:eastAsia="ja-JP"/>
        </w:rPr>
        <w:t xml:space="preserve"> to give no information about what would be shown and to make themselves relax.</w:t>
      </w:r>
      <w:r w:rsidR="00133CA0">
        <w:rPr>
          <w:rFonts w:asciiTheme="minorHAnsi" w:hAnsiTheme="minorHAnsi" w:cstheme="minorHAnsi"/>
          <w:color w:val="000000" w:themeColor="text1"/>
          <w:lang w:eastAsia="ja-JP"/>
        </w:rPr>
        <w:t xml:space="preserve"> These cares seemed to work considering the reaction </w:t>
      </w:r>
      <w:r w:rsidR="00161E4E">
        <w:rPr>
          <w:rFonts w:asciiTheme="minorHAnsi" w:hAnsiTheme="minorHAnsi" w:cstheme="minorHAnsi"/>
          <w:color w:val="000000" w:themeColor="text1"/>
          <w:lang w:eastAsia="ja-JP"/>
        </w:rPr>
        <w:t>to a question</w:t>
      </w:r>
      <w:r w:rsidR="00133CA0">
        <w:rPr>
          <w:rFonts w:asciiTheme="minorHAnsi" w:hAnsiTheme="minorHAnsi" w:cstheme="minorHAnsi"/>
          <w:color w:val="000000" w:themeColor="text1"/>
          <w:lang w:eastAsia="ja-JP"/>
        </w:rPr>
        <w:t xml:space="preserve"> </w:t>
      </w:r>
      <w:r w:rsidR="00A409D8" w:rsidRPr="00660EE2">
        <w:rPr>
          <w:rFonts w:asciiTheme="minorHAnsi" w:hAnsiTheme="minorHAnsi" w:cstheme="minorHAnsi"/>
          <w:color w:val="000000" w:themeColor="text1"/>
          <w:lang w:eastAsia="ja-JP"/>
        </w:rPr>
        <w:t>“</w:t>
      </w:r>
      <w:r w:rsidR="00225AC1">
        <w:rPr>
          <w:rFonts w:asciiTheme="minorHAnsi" w:hAnsiTheme="minorHAnsi" w:cstheme="minorHAnsi"/>
          <w:color w:val="000000" w:themeColor="text1"/>
          <w:lang w:eastAsia="ja-JP"/>
        </w:rPr>
        <w:t>G</w:t>
      </w:r>
      <w:r w:rsidR="00A409D8" w:rsidRPr="00660EE2">
        <w:rPr>
          <w:rFonts w:asciiTheme="minorHAnsi" w:hAnsiTheme="minorHAnsi" w:cstheme="minorHAnsi"/>
          <w:color w:val="000000" w:themeColor="text1"/>
          <w:lang w:eastAsia="ja-JP"/>
        </w:rPr>
        <w:t>uess what hand you were looking at?”</w:t>
      </w:r>
      <w:r w:rsidR="00161E4E">
        <w:rPr>
          <w:rFonts w:asciiTheme="minorHAnsi" w:hAnsiTheme="minorHAnsi" w:cstheme="minorHAnsi"/>
          <w:color w:val="000000" w:themeColor="text1"/>
          <w:lang w:eastAsia="ja-JP"/>
        </w:rPr>
        <w:t xml:space="preserve"> that we </w:t>
      </w:r>
      <w:r w:rsidR="00161E4E">
        <w:rPr>
          <w:rFonts w:asciiTheme="minorHAnsi" w:hAnsiTheme="minorHAnsi" w:cstheme="minorHAnsi"/>
          <w:color w:val="000000" w:themeColor="text1"/>
          <w:lang w:eastAsia="ja-JP"/>
        </w:rPr>
        <w:lastRenderedPageBreak/>
        <w:t>asked to all participants</w:t>
      </w:r>
      <w:r w:rsidR="00A409D8" w:rsidRPr="00660EE2">
        <w:rPr>
          <w:rFonts w:asciiTheme="minorHAnsi" w:hAnsiTheme="minorHAnsi" w:cstheme="minorHAnsi"/>
          <w:color w:val="000000" w:themeColor="text1"/>
          <w:lang w:eastAsia="ja-JP"/>
        </w:rPr>
        <w:t xml:space="preserve"> after Q3 to confirm</w:t>
      </w:r>
      <w:r w:rsidRPr="00660EE2">
        <w:rPr>
          <w:lang w:eastAsia="ja-JP"/>
        </w:rPr>
        <w:t xml:space="preserve"> the</w:t>
      </w:r>
      <w:r w:rsidR="00A409D8" w:rsidRPr="00660EE2">
        <w:rPr>
          <w:rFonts w:asciiTheme="minorHAnsi" w:hAnsiTheme="minorHAnsi" w:cstheme="minorHAnsi"/>
          <w:color w:val="000000" w:themeColor="text1"/>
          <w:lang w:eastAsia="ja-JP"/>
        </w:rPr>
        <w:t xml:space="preserve"> validity of this protocol (this is an extra question </w:t>
      </w:r>
      <w:r w:rsidR="00225AC1">
        <w:rPr>
          <w:rFonts w:asciiTheme="minorHAnsi" w:hAnsiTheme="minorHAnsi" w:cstheme="minorHAnsi"/>
          <w:color w:val="000000" w:themeColor="text1"/>
          <w:lang w:eastAsia="ja-JP"/>
        </w:rPr>
        <w:t>that does not need to appear</w:t>
      </w:r>
      <w:r w:rsidR="00A409D8" w:rsidRPr="00660EE2">
        <w:rPr>
          <w:rFonts w:asciiTheme="minorHAnsi" w:hAnsiTheme="minorHAnsi" w:cstheme="minorHAnsi"/>
          <w:color w:val="000000" w:themeColor="text1"/>
          <w:lang w:eastAsia="ja-JP"/>
        </w:rPr>
        <w:t xml:space="preserve"> in the protocol). Then, </w:t>
      </w:r>
      <w:r w:rsidR="00225AC1">
        <w:rPr>
          <w:rFonts w:asciiTheme="minorHAnsi" w:hAnsiTheme="minorHAnsi" w:cstheme="minorHAnsi"/>
          <w:color w:val="000000" w:themeColor="text1"/>
          <w:lang w:eastAsia="ja-JP"/>
        </w:rPr>
        <w:t>rather than</w:t>
      </w:r>
      <w:r w:rsidR="00A409D8" w:rsidRPr="00660EE2">
        <w:rPr>
          <w:rFonts w:asciiTheme="minorHAnsi" w:hAnsiTheme="minorHAnsi" w:cstheme="minorHAnsi"/>
          <w:color w:val="000000" w:themeColor="text1"/>
          <w:lang w:eastAsia="ja-JP"/>
        </w:rPr>
        <w:t xml:space="preserve"> having no one correctly answer that it was a </w:t>
      </w:r>
      <w:r w:rsidRPr="00660EE2">
        <w:rPr>
          <w:lang w:eastAsia="ja-JP"/>
        </w:rPr>
        <w:t>prerecorded</w:t>
      </w:r>
      <w:r w:rsidR="00A409D8" w:rsidRPr="00660EE2">
        <w:rPr>
          <w:rFonts w:asciiTheme="minorHAnsi" w:hAnsiTheme="minorHAnsi" w:cstheme="minorHAnsi"/>
          <w:color w:val="000000" w:themeColor="text1"/>
          <w:lang w:eastAsia="ja-JP"/>
        </w:rPr>
        <w:t xml:space="preserve"> video, it </w:t>
      </w:r>
      <w:r w:rsidRPr="00660EE2">
        <w:rPr>
          <w:lang w:eastAsia="ja-JP"/>
        </w:rPr>
        <w:t xml:space="preserve">was </w:t>
      </w:r>
      <w:r w:rsidR="00A409D8" w:rsidRPr="00660EE2">
        <w:rPr>
          <w:rFonts w:asciiTheme="minorHAnsi" w:hAnsiTheme="minorHAnsi" w:cstheme="minorHAnsi"/>
          <w:color w:val="000000" w:themeColor="text1"/>
          <w:lang w:eastAsia="ja-JP"/>
        </w:rPr>
        <w:t>found that the majority of them were experimenting with uncertainties and allowing various possibilities.</w:t>
      </w:r>
    </w:p>
    <w:p w14:paraId="6DB84390" w14:textId="77777777" w:rsidR="003414AD" w:rsidRPr="00660EE2" w:rsidRDefault="003414AD" w:rsidP="0062123B">
      <w:pPr>
        <w:rPr>
          <w:rFonts w:asciiTheme="minorHAnsi" w:hAnsiTheme="minorHAnsi" w:cstheme="minorHAnsi"/>
          <w:color w:val="000000" w:themeColor="text1"/>
        </w:rPr>
      </w:pPr>
    </w:p>
    <w:p w14:paraId="29A0F915" w14:textId="5A42AC6B" w:rsidR="00B60C23" w:rsidRPr="00660EE2" w:rsidRDefault="00937462" w:rsidP="0062123B">
      <w:pPr>
        <w:rPr>
          <w:rFonts w:asciiTheme="minorHAnsi" w:hAnsiTheme="minorHAnsi" w:cstheme="minorHAnsi"/>
          <w:color w:val="000000" w:themeColor="text1"/>
          <w:lang w:eastAsia="ja-JP"/>
        </w:rPr>
      </w:pPr>
      <w:r w:rsidRPr="00660EE2">
        <w:rPr>
          <w:rFonts w:asciiTheme="minorHAnsi" w:hAnsiTheme="minorHAnsi" w:cstheme="minorHAnsi"/>
          <w:color w:val="000000" w:themeColor="text1"/>
        </w:rPr>
        <w:t>Additionally, step 2.3</w:t>
      </w:r>
      <w:r w:rsidRPr="00660EE2">
        <w:rPr>
          <w:rFonts w:asciiTheme="minorHAnsi" w:hAnsiTheme="minorHAnsi" w:cstheme="minorHAnsi"/>
          <w:color w:val="FF0000"/>
          <w:lang w:eastAsia="ja-JP"/>
        </w:rPr>
        <w:t xml:space="preserve"> </w:t>
      </w:r>
      <w:r w:rsidR="00B01463" w:rsidRPr="00660EE2">
        <w:rPr>
          <w:rFonts w:asciiTheme="minorHAnsi" w:hAnsiTheme="minorHAnsi" w:cstheme="minorHAnsi"/>
          <w:color w:val="000000" w:themeColor="text1"/>
        </w:rPr>
        <w:t xml:space="preserve">is considered to be important in evaluating such feelings that </w:t>
      </w:r>
      <w:r w:rsidR="005546B6" w:rsidRPr="00660EE2">
        <w:rPr>
          <w:rFonts w:cstheme="minorHAnsi"/>
        </w:rPr>
        <w:t xml:space="preserve">the bodily movement originating from others </w:t>
      </w:r>
      <w:r w:rsidR="00D517E3" w:rsidRPr="00660EE2">
        <w:t>is</w:t>
      </w:r>
      <w:r w:rsidR="005546B6" w:rsidRPr="00660EE2">
        <w:rPr>
          <w:rFonts w:cstheme="minorHAnsi"/>
        </w:rPr>
        <w:t xml:space="preserve"> perceived as one’s </w:t>
      </w:r>
      <w:r w:rsidR="005546B6" w:rsidRPr="00660EE2">
        <w:rPr>
          <w:rFonts w:cstheme="minorHAnsi" w:hint="eastAsia"/>
          <w:lang w:eastAsia="ja-JP"/>
        </w:rPr>
        <w:t>o</w:t>
      </w:r>
      <w:r w:rsidR="00CD08AE" w:rsidRPr="00660EE2">
        <w:rPr>
          <w:rFonts w:cstheme="minorHAnsi"/>
        </w:rPr>
        <w:t>wn and that may also contain contradictions when viewed objectively</w:t>
      </w:r>
      <w:r w:rsidR="005546B6" w:rsidRPr="00660EE2">
        <w:rPr>
          <w:rFonts w:asciiTheme="minorHAnsi" w:hAnsiTheme="minorHAnsi" w:cstheme="minorHAnsi"/>
          <w:color w:val="000000" w:themeColor="text1"/>
        </w:rPr>
        <w:t xml:space="preserve">. While in the typical method using a questionnaire about SoO/SoA, participants </w:t>
      </w:r>
      <w:r w:rsidR="005546B6" w:rsidRPr="00660EE2">
        <w:rPr>
          <w:rFonts w:asciiTheme="minorHAnsi" w:hAnsiTheme="minorHAnsi" w:cstheme="minorHAnsi"/>
          <w:color w:val="000000" w:themeColor="text1"/>
          <w:lang w:eastAsia="ja-JP"/>
        </w:rPr>
        <w:t xml:space="preserve">are presented </w:t>
      </w:r>
      <w:r w:rsidR="00CD08AE" w:rsidRPr="00660EE2">
        <w:rPr>
          <w:rFonts w:asciiTheme="minorHAnsi" w:hAnsiTheme="minorHAnsi" w:cstheme="minorHAnsi"/>
          <w:color w:val="000000" w:themeColor="text1"/>
        </w:rPr>
        <w:t>the preprepared expressions about the feelings first, in this protocol</w:t>
      </w:r>
      <w:r w:rsidR="00D517E3" w:rsidRPr="00660EE2">
        <w:t>,</w:t>
      </w:r>
      <w:r w:rsidR="00CD08AE" w:rsidRPr="00660EE2">
        <w:rPr>
          <w:rFonts w:asciiTheme="minorHAnsi" w:hAnsiTheme="minorHAnsi" w:cstheme="minorHAnsi"/>
          <w:color w:val="000000" w:themeColor="text1"/>
        </w:rPr>
        <w:t xml:space="preserve"> they are requested to describe their feelings </w:t>
      </w:r>
      <w:r w:rsidR="00CD08AE" w:rsidRPr="00660EE2">
        <w:rPr>
          <w:rFonts w:asciiTheme="minorHAnsi" w:hAnsiTheme="minorHAnsi" w:cstheme="minorHAnsi"/>
          <w:color w:val="000000" w:themeColor="text1"/>
          <w:lang w:eastAsia="ja-JP"/>
        </w:rPr>
        <w:t>in words of their</w:t>
      </w:r>
      <w:r w:rsidR="0022208A" w:rsidRPr="00660EE2">
        <w:rPr>
          <w:rFonts w:asciiTheme="minorHAnsi" w:hAnsiTheme="minorHAnsi" w:cstheme="minorHAnsi"/>
          <w:color w:val="000000" w:themeColor="text1"/>
        </w:rPr>
        <w:t xml:space="preserve"> own. This way enables us to avoid reinterpretation of their experience by the given expressions by the experimenter and to collect contradictory answers. Actually, as shown above, the majority of our participants reported </w:t>
      </w:r>
      <w:r w:rsidR="00DB4C18" w:rsidRPr="00660EE2">
        <w:rPr>
          <w:rFonts w:asciiTheme="minorHAnsi" w:hAnsiTheme="minorHAnsi" w:cstheme="minorHAnsi"/>
          <w:color w:val="000000" w:themeColor="text1"/>
          <w:lang w:eastAsia="ja-JP"/>
        </w:rPr>
        <w:t>that the</w:t>
      </w:r>
      <w:r w:rsidR="00225AC1">
        <w:rPr>
          <w:rFonts w:asciiTheme="minorHAnsi" w:hAnsiTheme="minorHAnsi" w:cstheme="minorHAnsi"/>
          <w:color w:val="000000" w:themeColor="text1"/>
          <w:lang w:eastAsia="ja-JP"/>
        </w:rPr>
        <w:t xml:space="preserve"> observed </w:t>
      </w:r>
      <w:r w:rsidR="00DB4C18" w:rsidRPr="00660EE2">
        <w:rPr>
          <w:rFonts w:asciiTheme="minorHAnsi" w:hAnsiTheme="minorHAnsi" w:cstheme="minorHAnsi"/>
          <w:color w:val="000000" w:themeColor="text1"/>
          <w:lang w:eastAsia="ja-JP"/>
        </w:rPr>
        <w:t>move was compatible with what was relevant to them</w:t>
      </w:r>
      <w:r w:rsidR="00D517E3" w:rsidRPr="00660EE2">
        <w:rPr>
          <w:rFonts w:asciiTheme="minorHAnsi" w:hAnsiTheme="minorHAnsi" w:cstheme="minorHAnsi"/>
          <w:color w:val="000000" w:themeColor="text1"/>
        </w:rPr>
        <w:t xml:space="preserve">. Moreover, we could collect the answers “it was like mine and not mine” from three participants in step 2.3.4. In addition, it is also </w:t>
      </w:r>
      <w:r w:rsidR="00660EE2">
        <w:rPr>
          <w:rFonts w:asciiTheme="minorHAnsi" w:hAnsiTheme="minorHAnsi" w:cstheme="minorHAnsi"/>
          <w:color w:val="000000" w:themeColor="text1"/>
        </w:rPr>
        <w:t>notable</w:t>
      </w:r>
      <w:r w:rsidR="00660EE2" w:rsidRPr="00660EE2">
        <w:rPr>
          <w:rFonts w:asciiTheme="minorHAnsi" w:hAnsiTheme="minorHAnsi" w:cstheme="minorHAnsi"/>
          <w:color w:val="000000" w:themeColor="text1"/>
        </w:rPr>
        <w:t xml:space="preserve"> </w:t>
      </w:r>
      <w:r w:rsidR="00D517E3" w:rsidRPr="00660EE2">
        <w:rPr>
          <w:rFonts w:asciiTheme="minorHAnsi" w:hAnsiTheme="minorHAnsi" w:cstheme="minorHAnsi"/>
          <w:color w:val="000000" w:themeColor="text1"/>
        </w:rPr>
        <w:t xml:space="preserve">that illusory sensory feedback was reported in Type 3, although the number was small. Those points </w:t>
      </w:r>
      <w:r w:rsidR="00D517E3" w:rsidRPr="00660EE2">
        <w:t>that</w:t>
      </w:r>
      <w:r w:rsidR="00D517E3" w:rsidRPr="00660EE2">
        <w:rPr>
          <w:rFonts w:asciiTheme="minorHAnsi" w:hAnsiTheme="minorHAnsi" w:cstheme="minorHAnsi"/>
          <w:color w:val="000000" w:themeColor="text1"/>
        </w:rPr>
        <w:t xml:space="preserve"> had not been</w:t>
      </w:r>
      <w:r w:rsidR="00225AC1">
        <w:rPr>
          <w:rFonts w:asciiTheme="minorHAnsi" w:hAnsiTheme="minorHAnsi" w:cstheme="minorHAnsi"/>
          <w:color w:val="000000" w:themeColor="text1"/>
        </w:rPr>
        <w:t xml:space="preserve"> observed </w:t>
      </w:r>
      <w:r w:rsidR="00D517E3" w:rsidRPr="00660EE2">
        <w:rPr>
          <w:rFonts w:asciiTheme="minorHAnsi" w:hAnsiTheme="minorHAnsi" w:cstheme="minorHAnsi"/>
          <w:color w:val="000000" w:themeColor="text1"/>
        </w:rPr>
        <w:t>in previous RHI studies might offer us new insight.</w:t>
      </w:r>
    </w:p>
    <w:p w14:paraId="7419D6FF" w14:textId="36F9D55F" w:rsidR="00B60C23" w:rsidRPr="00660EE2" w:rsidRDefault="00B60C23" w:rsidP="0062123B">
      <w:pPr>
        <w:rPr>
          <w:rFonts w:asciiTheme="minorHAnsi" w:hAnsiTheme="minorHAnsi" w:cstheme="minorHAnsi"/>
          <w:color w:val="000000" w:themeColor="text1"/>
        </w:rPr>
      </w:pPr>
    </w:p>
    <w:p w14:paraId="72CB121E" w14:textId="112A1C85" w:rsidR="00B60C23" w:rsidRPr="00660EE2" w:rsidRDefault="00225AC1" w:rsidP="0062123B">
      <w:pPr>
        <w:rPr>
          <w:rFonts w:asciiTheme="minorHAnsi" w:hAnsiTheme="minorHAnsi" w:cstheme="minorHAnsi"/>
          <w:color w:val="000000" w:themeColor="text1"/>
        </w:rPr>
      </w:pPr>
      <w:r>
        <w:rPr>
          <w:rFonts w:asciiTheme="minorHAnsi" w:hAnsiTheme="minorHAnsi" w:cstheme="minorHAnsi"/>
          <w:color w:val="000000" w:themeColor="text1"/>
        </w:rPr>
        <w:t>Regarding possibilities to</w:t>
      </w:r>
      <w:r w:rsidR="00D517E3" w:rsidRPr="00660EE2">
        <w:rPr>
          <w:rFonts w:asciiTheme="minorHAnsi" w:hAnsiTheme="minorHAnsi" w:cstheme="minorHAnsi"/>
          <w:color w:val="000000" w:themeColor="text1"/>
        </w:rPr>
        <w:t xml:space="preserve"> improve and troubleshoot this method, a common problem </w:t>
      </w:r>
      <w:r>
        <w:rPr>
          <w:rFonts w:asciiTheme="minorHAnsi" w:hAnsiTheme="minorHAnsi" w:cstheme="minorHAnsi"/>
          <w:color w:val="000000" w:themeColor="text1"/>
        </w:rPr>
        <w:t>is</w:t>
      </w:r>
      <w:r w:rsidR="00D517E3" w:rsidRPr="00660EE2">
        <w:rPr>
          <w:rFonts w:asciiTheme="minorHAnsi" w:hAnsiTheme="minorHAnsi" w:cstheme="minorHAnsi"/>
          <w:color w:val="000000" w:themeColor="text1"/>
        </w:rPr>
        <w:t xml:space="preserve"> that accurately tracing the paintbrush trajectory is important but difficult. Indeed, the illusion disappears as soon as the movement of the brush is asynchronous</w:t>
      </w:r>
      <w:r w:rsidR="0088402B" w:rsidRPr="00660EE2">
        <w:rPr>
          <w:rStyle w:val="FootnoteReference"/>
          <w:rFonts w:asciiTheme="minorHAnsi" w:hAnsiTheme="minorHAnsi" w:cstheme="minorHAnsi"/>
          <w:color w:val="000000" w:themeColor="text1"/>
        </w:rPr>
        <w:fldChar w:fldCharType="begin" w:fldLock="1"/>
      </w:r>
      <w:r w:rsidR="002B2E2C" w:rsidRPr="00660EE2">
        <w:rPr>
          <w:rFonts w:asciiTheme="minorHAnsi" w:hAnsiTheme="minorHAnsi" w:cstheme="minorHAnsi"/>
          <w:color w:val="000000" w:themeColor="text1"/>
        </w:rPr>
        <w:instrText>ADDIN CSL_CITATION {"citationItems":[{"id":"ITEM-1","itemData":{"DOI":"10.1038/35784","ISBN":"doi:10.1038/35784","ISSN":"0028-0836","PMID":"9486643","abstract":"Reports on studies of an illusion in which 10 Ss referred tactile sensations to an alien limb. Ss were seated at a table with their left arm resting on the table and hidden from their view. Ss visually fixated on a life-sized rubber model of the left hand and arm while 2 small paintbrushes were used to simultaneously stroke both the rubber hand and the S's hidden hand. Responses to a subsequent questionnaire indicate that Ss experienced an illusion of feeling the touch of the viewed brush stroking the rubber hand as opposed to the actual brush touching their actual hand. After experiencing the illusion, Ss performed intermanual reaches which they displaced rightward toward the rubber hand. Findings reveal a three-way interaction between vision, touch, and proprioception, and may supply evidence concerning the basis of bodily self-identification.","author":[{"dropping-particle":"","family":"Botvinick","given":"M","non-dropping-particle":"","parse-names":false,"suffix":""},{"dropping-particle":"","family":"Cohen","given":"J","non-dropping-particle":"","parse-names":false,"suffix":""}],"container-title":"Nature","id":"ITEM-1","issued":{"date-parts":[["1998"]]},"page":"756","title":"Rubber hands 'feel' touch that eyes see.","type":"article","volume":"391"},"uris":["http://www.mendeley.com/documents/?uuid=b0000be0-ad39-4cf7-807f-ee598d43213d"]},{"id":"ITEM-2","itemData":{"DOI":"10.1371/journal.pone.0021659","ISBN":"1932-6203 (Electronic)\\r1932-6203 (Linking)","ISSN":"19326203","PMID":"21738756","abstract":"In the Rubber Hand Illusion, the feeling of ownership of a rubber hand displaced from a participant's real occluded hand is evoked by synchronously stroking both hands with paintbrushes. A change of perceived finger location towards the rubber hand (proprioceptive drift) has been reported to correlate with this illusion. To measure the time course of proprioceptive drift during the Rubber Hand Illusion, we regularly interrupted stroking (performed by robot arms) to measure perceived finger location. Measurements were made by projecting a probe dot into the field of view (using a semi-transparent mirror) and asking participants if the dot is to the left or to the right of their invisible hand (Experiment 1) or to adjust the position of the dot to that of their invisible hand (Experiment 2). We varied both the measurement frequency (every 10 s, 40 s, 120 s) and the mode of stroking (synchronous, asynchronous, just vision). Surprisingly, with frequent measurements, proprioceptive drift occurs not only in the synchronous stroking condition but also in the two control conditions (asynchronous stroking, just vision). Proprioceptive drift in the synchronous stroking condition is never higher than in the just vision condition. Only continuous exposure to asynchronous stroking prevents proprioceptive drift and thus replicates the differences in drift reported in the literature. By contrast, complementary subjective ratings (questionnaire) show that the feeling of ownership requires synchronous stroking and is not present in the asynchronous stroking condition. Thus, subjective ratings and drift are dissociated. We conclude that different mechanisms of multisensory integration are responsible for proprioceptive drift and the feeling of ownership. Proprioceptive drift relies on visuoproprioceptive integration alone, a process that is inhibited by asynchronous stroking, the most common control condition in Rubber Hand Illusion experiments. This dissociation implies that conclusions about feelings of ownership cannot be drawn from measuring proprioceptive drift alone.","author":[{"dropping-particle":"","family":"Rohde","given":"Marieke","non-dropping-particle":"","parse-names":false,"suffix":""},{"dropping-particle":"","family":"Luca","given":"Massimiliano","non-dropping-particle":"","parse-names":false,"suffix":""},{"dropping-particle":"","family":"Ernst","given":"Marc O.","non-dropping-particle":"","parse-names":false,"suffix":""}],"container-title":"PLoS ONE","id":"ITEM-2","issue":"6","issued":{"date-parts":[["2011"]]},"title":"The rubber hand illusion: Feeling of ownership and proprioceptive drift Do not go hand in hand","type":"article-journal","volume":"6"},"uris":["http://www.mendeley.com/documents/?uuid=1de94ff9-2a43-4a3f-83ab-2f2ae040654e"]}],"mendeley":{"formattedCitation":"&lt;sup&gt;7,27&lt;/sup&gt;","plainTextFormattedCitation":"7,27","previouslyFormattedCitation":"&lt;sup&gt;7,26&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2B2E2C" w:rsidRPr="00660EE2">
        <w:rPr>
          <w:rFonts w:asciiTheme="minorHAnsi" w:hAnsiTheme="minorHAnsi" w:cstheme="minorHAnsi"/>
          <w:bCs/>
          <w:color w:val="000000" w:themeColor="text1"/>
          <w:vertAlign w:val="superscript"/>
        </w:rPr>
        <w:t>7,27</w:t>
      </w:r>
      <w:r w:rsidR="0088402B" w:rsidRPr="00660EE2">
        <w:rPr>
          <w:rStyle w:val="FootnoteReference"/>
          <w:rFonts w:asciiTheme="minorHAnsi" w:hAnsiTheme="minorHAnsi" w:cstheme="minorHAnsi"/>
          <w:color w:val="000000" w:themeColor="text1"/>
        </w:rPr>
        <w:fldChar w:fldCharType="end"/>
      </w:r>
      <w:r w:rsidR="00D517E3" w:rsidRPr="00660EE2">
        <w:rPr>
          <w:rFonts w:asciiTheme="minorHAnsi" w:hAnsiTheme="minorHAnsi" w:cstheme="minorHAnsi"/>
          <w:color w:val="000000" w:themeColor="text1"/>
        </w:rPr>
        <w:t xml:space="preserve">. Our subjects also reported that the sense of ownership suddenly disappeared at the moment when the experimenter failed to trace by accident. While it has been reported that the illusion intensity </w:t>
      </w:r>
      <w:r w:rsidR="00D517E3" w:rsidRPr="00660EE2">
        <w:t xml:space="preserve">increases with </w:t>
      </w:r>
      <w:r>
        <w:t>increasing</w:t>
      </w:r>
      <w:r w:rsidR="00D517E3" w:rsidRPr="00660EE2">
        <w:rPr>
          <w:rFonts w:asciiTheme="minorHAnsi" w:hAnsiTheme="minorHAnsi" w:cstheme="minorHAnsi"/>
          <w:color w:val="000000" w:themeColor="text1"/>
        </w:rPr>
        <w:t xml:space="preserve"> complexity and randomness of the brush movement, we recommend taking a simple trajectory that is not easily mistaken rather than taking the risk. </w:t>
      </w:r>
      <w:r w:rsidR="00D517E3" w:rsidRPr="00660EE2">
        <w:t>In addition</w:t>
      </w:r>
      <w:r w:rsidR="00D517E3" w:rsidRPr="00660EE2">
        <w:rPr>
          <w:rFonts w:asciiTheme="minorHAnsi" w:hAnsiTheme="minorHAnsi" w:cstheme="minorHAnsi"/>
          <w:color w:val="000000" w:themeColor="text1"/>
        </w:rPr>
        <w:t xml:space="preserve">, regarding SCR measurement, one could </w:t>
      </w:r>
      <w:r w:rsidR="00D517E3" w:rsidRPr="00660EE2">
        <w:t>be concerned</w:t>
      </w:r>
      <w:r w:rsidR="00D517E3" w:rsidRPr="00660EE2">
        <w:rPr>
          <w:rFonts w:asciiTheme="minorHAnsi" w:hAnsiTheme="minorHAnsi" w:cstheme="minorHAnsi"/>
          <w:color w:val="000000" w:themeColor="text1"/>
        </w:rPr>
        <w:t xml:space="preserve"> that the participants may get used to the repeated knife threat. In some previous studies</w:t>
      </w:r>
      <w:r w:rsidR="0088402B" w:rsidRPr="00660EE2">
        <w:rPr>
          <w:rStyle w:val="FootnoteReference"/>
          <w:rFonts w:asciiTheme="minorHAnsi" w:hAnsiTheme="minorHAnsi" w:cstheme="minorHAnsi"/>
          <w:color w:val="000000" w:themeColor="text1"/>
        </w:rPr>
        <w:fldChar w:fldCharType="begin" w:fldLock="1"/>
      </w:r>
      <w:r w:rsidR="002B2E2C" w:rsidRPr="00660EE2">
        <w:rPr>
          <w:rFonts w:asciiTheme="minorHAnsi" w:hAnsiTheme="minorHAnsi" w:cstheme="minorHAnsi"/>
          <w:color w:val="000000" w:themeColor="text1"/>
        </w:rPr>
        <w:instrText>ADDIN CSL_CITATION {"citationItems":[{"id":"ITEM-1","itemData":{"DOI":"10.1371/journal.pone.0003832","ISSN":"19326203","abstract":"The concept of an individual swapping his or her body with that of another person has captured the imagination of writers and artists for decades. Although this topic has not been the subject of investigation in science, it exemplifies the fundamental question of why we have an ongoing experience of being located inside our bodies. Here we report a perceptual illusion of body-swapping that addresses directly this issue. Manipulation of the visual perspective, in combination with the receipt of correlated multisensory information from the body was sufficient to trigger the illusion that another person's body or an artificial body was one's own. This effect was so strong that people could experience being in another person's body when facing their own body and shaking hands with it. Our results are of fundamental importance because they identify the perceptual processes that produce the feeling of ownership of one's body.","author":[{"dropping-particle":"","family":"Petkova","given":"Valeria I.","non-dropping-particle":"","parse-names":false,"suffix":""},{"dropping-particle":"","family":"Ehrsson","given":"H. Henrik","non-dropping-particle":"","parse-names":false,"suffix":""}],"container-title":"PLoS ONE","id":"ITEM-1","issue":"12","issued":{"date-parts":[["2008"]]},"title":"If I were you: Perceptual illusion of body swapping","type":"article-journal","volume":"3"},"uris":["http://www.mendeley.com/documents/?uuid=7304457a-3d8f-4043-bb39-8f72e219c3b0"]},{"id":"ITEM-2","itemData":{"DOI":"10.1038/srep18345","ISSN":"2045-2322","PMID":"26678091","abstract":"Mirrors allow us to view our own body from a third-person (observer) perspective. However, how viewing ourselves through a mirror affects central body representations compared with true third-person perspective is not fully understood. Across a series of experiments, multisensory full-body illusions were used to modulate feelings of ownership over a mannequin body that was viewed from a third-person perspective through a mirror, from a third-person perspective without a mirror, and from a first-person perspective. In contrast to non-mirror third-person perspective, synchronously touching the participant's actual body and the mannequin body viewed in the mirror elicited strong feelings of ownership over the mannequin and increased physiological responses to the mannequin being threatened compared to the equivalent asynchronous (non-ownership) control condition. Subjective reports of ownership viewing the mannequin through a mirror were also statistically equivalent to those following the first-person perspective illusion. These findings suggest that mirrors have a special role for viewing the self. The results also support the importance of egocentric reference frames for body ownership and suggest that mirror reflections of one's own body are related to peripersonal space, which enables updating of central body representations.","author":[{"dropping-particle":"","family":"Preston","given":"Catherine","non-dropping-particle":"","parse-names":false,"suffix":""},{"dropping-particle":"","family":"Kuper-Smith","given":"Benjamin J","non-dropping-particle":"","parse-names":false,"suffix":""},{"dropping-particle":"","family":"Henrik Ehrsson","given":"H","non-dropping-particle":"","parse-names":false,"suffix":""}],"container-title":"Scientific reports","id":"ITEM-2","issue":"November","issued":{"date-parts":[["2015"]]},"page":"18345","title":"Owning the body in the mirror: The effect of visual perspective and mirror view on the full-body illusion.","type":"article-journal","volume":"5"},"uris":["http://www.mendeley.com/documents/?uuid=46a09465-fe98-4f5d-81ea-49bcc0580aad"]}],"mendeley":{"formattedCitation":"&lt;sup&gt;19,22&lt;/sup&gt;","plainTextFormattedCitation":"19,22","previouslyFormattedCitation":"&lt;sup&gt;19,27&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2B2E2C" w:rsidRPr="00660EE2">
        <w:rPr>
          <w:rFonts w:asciiTheme="minorHAnsi" w:hAnsiTheme="minorHAnsi" w:cstheme="minorHAnsi"/>
          <w:bCs/>
          <w:color w:val="000000" w:themeColor="text1"/>
          <w:vertAlign w:val="superscript"/>
        </w:rPr>
        <w:t>19,22</w:t>
      </w:r>
      <w:r w:rsidR="0088402B" w:rsidRPr="00660EE2">
        <w:rPr>
          <w:rStyle w:val="FootnoteReference"/>
          <w:rFonts w:asciiTheme="minorHAnsi" w:hAnsiTheme="minorHAnsi" w:cstheme="minorHAnsi"/>
          <w:color w:val="000000" w:themeColor="text1"/>
        </w:rPr>
        <w:fldChar w:fldCharType="end"/>
      </w:r>
      <w:r w:rsidR="00E957BF" w:rsidRPr="00660EE2">
        <w:rPr>
          <w:rFonts w:asciiTheme="minorHAnsi" w:hAnsiTheme="minorHAnsi" w:cstheme="minorHAnsi"/>
          <w:color w:val="000000" w:themeColor="text1"/>
        </w:rPr>
        <w:t xml:space="preserve">, however, </w:t>
      </w:r>
      <w:r>
        <w:rPr>
          <w:rFonts w:asciiTheme="minorHAnsi" w:hAnsiTheme="minorHAnsi" w:cstheme="minorHAnsi"/>
          <w:color w:val="000000" w:themeColor="text1"/>
        </w:rPr>
        <w:t>the experiment was</w:t>
      </w:r>
      <w:r w:rsidR="00D517E3" w:rsidRPr="00660EE2">
        <w:t xml:space="preserve"> </w:t>
      </w:r>
      <w:r w:rsidR="00E957BF" w:rsidRPr="00660EE2">
        <w:rPr>
          <w:rFonts w:asciiTheme="minorHAnsi" w:hAnsiTheme="minorHAnsi" w:cstheme="minorHAnsi"/>
          <w:color w:val="000000" w:themeColor="text1"/>
        </w:rPr>
        <w:t xml:space="preserve">conducted </w:t>
      </w:r>
      <w:r w:rsidR="00D517E3" w:rsidRPr="00660EE2">
        <w:t xml:space="preserve">many </w:t>
      </w:r>
      <w:r w:rsidR="00E957BF" w:rsidRPr="00660EE2">
        <w:rPr>
          <w:rFonts w:asciiTheme="minorHAnsi" w:hAnsiTheme="minorHAnsi" w:cstheme="minorHAnsi"/>
          <w:color w:val="000000" w:themeColor="text1"/>
        </w:rPr>
        <w:t>more times (for example</w:t>
      </w:r>
      <w:r w:rsidR="00D517E3" w:rsidRPr="00660EE2">
        <w:t>,</w:t>
      </w:r>
      <w:r w:rsidR="00E957BF" w:rsidRPr="00660EE2">
        <w:rPr>
          <w:rFonts w:asciiTheme="minorHAnsi" w:hAnsiTheme="minorHAnsi" w:cstheme="minorHAnsi"/>
          <w:color w:val="000000" w:themeColor="text1"/>
        </w:rPr>
        <w:t xml:space="preserve"> thirty times</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{"citationItems":[{"id":"ITEM-1","itemData":{"DOI":"10.1371/journal.pone.0003832","ISSN":"19326203","abstract":"The concept of an individual swapping his or her body with that of another person has captured the imagination of writers and artists for decades. Although this topic has not been the subject of investigation in science, it exemplifies the fundamental question of why we have an ongoing experience of being located inside our bodies. Here we report a perceptual illusion of body-swapping that addresses directly this issue. Manipulation of the visual perspective, in combination with the receipt of correlated multisensory information from the body was sufficient to trigger the illusion that another person's body or an artificial body was one's own. This effect was so strong that people could experience being in another person's body when facing their own body and shaking hands with it. Our results are of fundamental importance because they identify the perceptual processes that produce the feeling of ownership of one's body.","author":[{"dropping-particle":"","family":"Petkova","given":"Valeria I.","non-dropping-particle":"","parse-names":false,"suffix":""},{"dropping-particle":"","family":"Ehrsson","given":"H. Henrik","non-dropping-particle":"","parse-names":false,"suffix":""}],"container-title":"PLoS ONE","id":"ITEM-1","issue":"12","issued":{"date-parts":[["2008"]]},"title":"If I were you: Perceptual illusion of body swapping","type":"article-journal","volume":"3"},"uris":["http://www.mendeley.com/documents/?uuid=7304457a-3d8f-4043-bb39-8f72e219c3b0"]}],"mendeley":{"formattedCitation":"&lt;sup&gt;19&lt;/sup&gt;","plainTextFormattedCitation":"19","previouslyFormattedCitation":"&lt;sup&gt;19&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19</w:t>
      </w:r>
      <w:r w:rsidR="0088402B" w:rsidRPr="00660EE2">
        <w:rPr>
          <w:rStyle w:val="FootnoteReference"/>
          <w:rFonts w:asciiTheme="minorHAnsi" w:hAnsiTheme="minorHAnsi" w:cstheme="minorHAnsi"/>
          <w:color w:val="000000" w:themeColor="text1"/>
        </w:rPr>
        <w:fldChar w:fldCharType="end"/>
      </w:r>
      <w:r w:rsidR="0002147E" w:rsidRPr="00660EE2">
        <w:rPr>
          <w:rFonts w:asciiTheme="minorHAnsi" w:hAnsiTheme="minorHAnsi" w:cstheme="minorHAnsi"/>
          <w:color w:val="000000" w:themeColor="text1"/>
        </w:rPr>
        <w:t>). This protocol proposes two trials for each condition</w:t>
      </w:r>
      <w:r>
        <w:rPr>
          <w:rFonts w:asciiTheme="minorHAnsi" w:hAnsiTheme="minorHAnsi" w:cstheme="minorHAnsi"/>
          <w:color w:val="000000" w:themeColor="text1"/>
        </w:rPr>
        <w:t xml:space="preserve">, for a </w:t>
      </w:r>
      <w:r w:rsidR="0002147E" w:rsidRPr="00660EE2">
        <w:rPr>
          <w:rFonts w:asciiTheme="minorHAnsi" w:hAnsiTheme="minorHAnsi" w:cstheme="minorHAnsi"/>
          <w:color w:val="000000" w:themeColor="text1"/>
        </w:rPr>
        <w:t>total</w:t>
      </w:r>
      <w:r>
        <w:rPr>
          <w:rFonts w:asciiTheme="minorHAnsi" w:hAnsiTheme="minorHAnsi" w:cstheme="minorHAnsi"/>
          <w:color w:val="000000" w:themeColor="text1"/>
        </w:rPr>
        <w:t xml:space="preserve"> of</w:t>
      </w:r>
      <w:r w:rsidR="0002147E" w:rsidRPr="00660EE2">
        <w:rPr>
          <w:rFonts w:asciiTheme="minorHAnsi" w:hAnsiTheme="minorHAnsi" w:cstheme="minorHAnsi"/>
          <w:color w:val="000000" w:themeColor="text1"/>
        </w:rPr>
        <w:t xml:space="preserve"> six times p</w:t>
      </w:r>
      <w:r>
        <w:rPr>
          <w:rFonts w:asciiTheme="minorHAnsi" w:hAnsiTheme="minorHAnsi" w:cstheme="minorHAnsi"/>
          <w:color w:val="000000" w:themeColor="text1"/>
        </w:rPr>
        <w:t>e</w:t>
      </w:r>
      <w:r w:rsidR="0002147E" w:rsidRPr="00660EE2">
        <w:rPr>
          <w:rFonts w:asciiTheme="minorHAnsi" w:hAnsiTheme="minorHAnsi" w:cstheme="minorHAnsi"/>
          <w:color w:val="000000" w:themeColor="text1"/>
        </w:rPr>
        <w:t>r participant</w:t>
      </w:r>
      <w:r w:rsidR="00E957BF" w:rsidRPr="00660EE2">
        <w:rPr>
          <w:rFonts w:asciiTheme="minorHAnsi" w:hAnsiTheme="minorHAnsi" w:cstheme="minorHAnsi"/>
          <w:color w:val="000000" w:themeColor="text1"/>
          <w:lang w:eastAsia="ja-JP"/>
        </w:rPr>
        <w:t xml:space="preserve"> to reduce their burden</w:t>
      </w:r>
      <w:r w:rsidR="00D517E3" w:rsidRPr="00660EE2">
        <w:rPr>
          <w:rFonts w:asciiTheme="minorHAnsi" w:hAnsiTheme="minorHAnsi" w:cstheme="minorHAnsi"/>
          <w:color w:val="000000" w:themeColor="text1"/>
        </w:rPr>
        <w:t>,</w:t>
      </w:r>
      <w:r w:rsidR="00934F5F" w:rsidRPr="00660EE2">
        <w:rPr>
          <w:rFonts w:eastAsia="Arial"/>
          <w:color w:val="222222"/>
        </w:rPr>
        <w:t xml:space="preserve"> as the minimum number of times that would reveal the difference between the three conditions. </w:t>
      </w:r>
      <w:r>
        <w:rPr>
          <w:rFonts w:eastAsia="Arial"/>
          <w:color w:val="222222"/>
        </w:rPr>
        <w:t>Furthermore</w:t>
      </w:r>
      <w:r w:rsidR="00934F5F" w:rsidRPr="00660EE2">
        <w:rPr>
          <w:rFonts w:eastAsia="Arial"/>
          <w:color w:val="222222"/>
        </w:rPr>
        <w:t xml:space="preserve">, it is possible to consider increasing the number of trials for more statistically reliable data collection and </w:t>
      </w:r>
      <w:r>
        <w:rPr>
          <w:rFonts w:eastAsia="Arial"/>
          <w:color w:val="222222"/>
        </w:rPr>
        <w:t>to study</w:t>
      </w:r>
      <w:r w:rsidR="00934F5F" w:rsidRPr="00660EE2">
        <w:rPr>
          <w:rFonts w:eastAsia="Arial"/>
          <w:color w:val="222222"/>
        </w:rPr>
        <w:t xml:space="preserve"> the effect of iteration of the trial. Another point, our materials table shows the set of equipment that we used to obtain our representative results. However, especially since the head-mounted display manufacturers are frequently updated to new product</w:t>
      </w:r>
      <w:r>
        <w:rPr>
          <w:rFonts w:eastAsia="Arial"/>
          <w:color w:val="222222"/>
        </w:rPr>
        <w:t>s</w:t>
      </w:r>
      <w:r w:rsidR="00934F5F" w:rsidRPr="00660EE2">
        <w:rPr>
          <w:rFonts w:eastAsia="Arial"/>
          <w:color w:val="222222"/>
        </w:rPr>
        <w:t>, the catalog number (Oculus DK2) in the table is now discontinued. Currently, the same experiment can be performed by using the latest model (Oculus Rift S or Quest 2), and we recommend carrying out with the product available at that time.</w:t>
      </w:r>
    </w:p>
    <w:p w14:paraId="297B77CD" w14:textId="0271217A" w:rsidR="00B60C23" w:rsidRPr="00660EE2" w:rsidRDefault="00B60C23" w:rsidP="0062123B">
      <w:pPr>
        <w:rPr>
          <w:rFonts w:asciiTheme="minorHAnsi" w:hAnsiTheme="minorHAnsi" w:cstheme="minorHAnsi"/>
          <w:color w:val="000000" w:themeColor="text1"/>
        </w:rPr>
      </w:pPr>
    </w:p>
    <w:p w14:paraId="491DF26D" w14:textId="14D7387D" w:rsidR="00651C1E" w:rsidRPr="00660EE2" w:rsidRDefault="00225AC1" w:rsidP="0062123B">
      <w:pPr>
        <w:rPr>
          <w:rFonts w:asciiTheme="minorHAnsi" w:hAnsiTheme="minorHAnsi" w:cstheme="minorHAnsi"/>
          <w:color w:val="000000" w:themeColor="text1"/>
        </w:rPr>
      </w:pPr>
      <w:r>
        <w:rPr>
          <w:rFonts w:asciiTheme="minorHAnsi" w:hAnsiTheme="minorHAnsi" w:cstheme="minorHAnsi"/>
          <w:color w:val="000000" w:themeColor="text1"/>
        </w:rPr>
        <w:t>A</w:t>
      </w:r>
      <w:r w:rsidRPr="00660EE2">
        <w:rPr>
          <w:rFonts w:asciiTheme="minorHAnsi" w:hAnsiTheme="minorHAnsi" w:cstheme="minorHAnsi"/>
          <w:color w:val="000000" w:themeColor="text1"/>
        </w:rPr>
        <w:t xml:space="preserve"> </w:t>
      </w:r>
      <w:r w:rsidR="001E4B66" w:rsidRPr="00660EE2">
        <w:rPr>
          <w:rFonts w:asciiTheme="minorHAnsi" w:hAnsiTheme="minorHAnsi" w:cstheme="minorHAnsi"/>
          <w:color w:val="000000" w:themeColor="text1"/>
        </w:rPr>
        <w:t xml:space="preserve">considerable limitation of this protocol is that the estimation of SoA depends on the retrospective method. The reason </w:t>
      </w:r>
      <w:r>
        <w:rPr>
          <w:rFonts w:asciiTheme="minorHAnsi" w:hAnsiTheme="minorHAnsi" w:cstheme="minorHAnsi"/>
          <w:color w:val="000000" w:themeColor="text1"/>
        </w:rPr>
        <w:t>that</w:t>
      </w:r>
      <w:r w:rsidRPr="00660EE2">
        <w:rPr>
          <w:rFonts w:asciiTheme="minorHAnsi" w:hAnsiTheme="minorHAnsi" w:cstheme="minorHAnsi"/>
          <w:color w:val="000000" w:themeColor="text1"/>
        </w:rPr>
        <w:t xml:space="preserve"> </w:t>
      </w:r>
      <w:r w:rsidR="001E4B66" w:rsidRPr="00660EE2">
        <w:rPr>
          <w:rFonts w:asciiTheme="minorHAnsi" w:hAnsiTheme="minorHAnsi" w:cstheme="minorHAnsi"/>
          <w:color w:val="000000" w:themeColor="text1"/>
        </w:rPr>
        <w:t xml:space="preserve">the face-to-face interview is set as the last step of the experimental procedure part and not just after the target </w:t>
      </w:r>
      <w:r w:rsidR="00D517E3" w:rsidRPr="00660EE2">
        <w:t>trials</w:t>
      </w:r>
      <w:r w:rsidR="001E4B66" w:rsidRPr="00660EE2">
        <w:rPr>
          <w:rFonts w:asciiTheme="minorHAnsi" w:hAnsiTheme="minorHAnsi" w:cstheme="minorHAnsi"/>
          <w:color w:val="000000" w:themeColor="text1"/>
        </w:rPr>
        <w:t xml:space="preserve"> (the trail in</w:t>
      </w:r>
      <w:r w:rsidR="00D517E3" w:rsidRPr="00660EE2">
        <w:t xml:space="preserve"> the</w:t>
      </w:r>
      <w:r w:rsidR="001E4B66" w:rsidRPr="00660EE2">
        <w:rPr>
          <w:rFonts w:asciiTheme="minorHAnsi" w:hAnsiTheme="minorHAnsi" w:cstheme="minorHAnsi"/>
          <w:color w:val="000000" w:themeColor="text1"/>
        </w:rPr>
        <w:t xml:space="preserve"> “slow” condition)</w:t>
      </w:r>
      <w:r w:rsidR="00D517E3" w:rsidRPr="00660EE2">
        <w:t>, such</w:t>
      </w:r>
      <w:r w:rsidR="001E4B66" w:rsidRPr="00660EE2">
        <w:rPr>
          <w:rFonts w:asciiTheme="minorHAnsi" w:hAnsiTheme="minorHAnsi" w:cstheme="minorHAnsi"/>
          <w:color w:val="000000" w:themeColor="text1"/>
        </w:rPr>
        <w:t xml:space="preserve"> as general methods</w:t>
      </w:r>
      <w:r w:rsidR="0088402B" w:rsidRPr="00660EE2">
        <w:rPr>
          <w:rStyle w:val="FootnoteReference"/>
          <w:rFonts w:asciiTheme="minorHAnsi" w:hAnsiTheme="minorHAnsi" w:cstheme="minorHAnsi"/>
          <w:color w:val="000000" w:themeColor="text1"/>
        </w:rPr>
        <w:fldChar w:fldCharType="begin" w:fldLock="1"/>
      </w:r>
      <w:r w:rsidR="0088402B" w:rsidRPr="00660EE2">
        <w:rPr>
          <w:rFonts w:asciiTheme="minorHAnsi" w:hAnsiTheme="minorHAnsi" w:cstheme="minorHAnsi"/>
          <w:color w:val="000000" w:themeColor="text1"/>
        </w:rPr>
        <w:instrText>ADDIN CSL_CITATION {"citationItems":[{"id":"ITEM-1","itemData":{"DOI":"10.1016/j.concog.2014.02.003","ISBN":"1090-2376 (Electronic) 1053-8100 (Linking)","ISSN":"10902376","PMID":"24705182","abstract":"The rubber hand illusion is a perceptual illusion in which a model hand is experienced as part of one's own body. In the present study we directly compared the classical illusion, based on visuotactile stimulation, with a rubber hand illusion based on active and passive movements. We examined the question of which combinations of sensory and motor cues are the most potent in inducing the illusion by subjective ratings and an objective measure (proprioceptive drift). In particular, we were interested in whether the combination of afferent and efferent signals in active movements results in the same illusion as in the purely passive modes. Our results show that the illusion is equally strong in all three cases. This demonstrates that different combinations of sensory input can lead to a very similar phenomenological experience and indicates that the illusion can be induced by any combination of multisensory information. ?? 2014.","author":[{"dropping-particle":"","family":"Kalckert","given":"Andreas","non-dropping-particle":"","parse-names":false,"suffix":""},{"dropping-particle":"","family":"Ehrsson","given":"H. Henrik","non-dropping-particle":"","parse-names":false,"suffix":""}],"container-title":"Consciousness and Cognition","id":"ITEM-1","issue":"1","issued":{"date-parts":[["2014"]]},"page":"117-132","publisher":"Elsevier Inc.","title":"The moving rubber hand illusion revisited: Comparing movements and visuotactile stimulation to induce illusory ownership","type":"article-journal","volume":"26"},"uris":["http://www.mendeley.com/documents/?uuid=af62b969-d91f-4d95-98eb-b83536788c99"]}],"mendeley":{"formattedCitation":"&lt;sup&gt;13&lt;/sup&gt;","plainTextFormattedCitation":"13","previouslyFormattedCitation":"&lt;sup&gt;13&lt;/sup&gt;"},"properties":{"noteIndex":0},"schema":"https://github.com/citation-style-language/schema/raw/master/csl-citation.json"}</w:instrText>
      </w:r>
      <w:r w:rsidR="0088402B" w:rsidRPr="00660EE2">
        <w:rPr>
          <w:rStyle w:val="FootnoteReference"/>
          <w:rFonts w:asciiTheme="minorHAnsi" w:hAnsiTheme="minorHAnsi" w:cstheme="minorHAnsi"/>
          <w:color w:val="000000" w:themeColor="text1"/>
        </w:rPr>
        <w:fldChar w:fldCharType="separate"/>
      </w:r>
      <w:r w:rsidR="0088402B" w:rsidRPr="00660EE2">
        <w:rPr>
          <w:rFonts w:asciiTheme="minorHAnsi" w:hAnsiTheme="minorHAnsi" w:cstheme="minorHAnsi"/>
          <w:color w:val="000000" w:themeColor="text1"/>
          <w:vertAlign w:val="superscript"/>
        </w:rPr>
        <w:t>13</w:t>
      </w:r>
      <w:r w:rsidR="0088402B" w:rsidRPr="00660EE2">
        <w:rPr>
          <w:rStyle w:val="FootnoteReference"/>
          <w:rFonts w:asciiTheme="minorHAnsi" w:hAnsiTheme="minorHAnsi" w:cstheme="minorHAnsi"/>
          <w:color w:val="000000" w:themeColor="text1"/>
        </w:rPr>
        <w:fldChar w:fldCharType="end"/>
      </w:r>
      <w:r w:rsidR="00CF6680" w:rsidRPr="00660EE2">
        <w:rPr>
          <w:rFonts w:asciiTheme="minorHAnsi" w:hAnsiTheme="minorHAnsi" w:cstheme="minorHAnsi"/>
          <w:color w:val="000000" w:themeColor="text1"/>
        </w:rPr>
        <w:t xml:space="preserve">, is to prevent the participants from focusing their attention on the question in the subsequent trials. </w:t>
      </w:r>
      <w:r w:rsidR="00D517E3" w:rsidRPr="00660EE2">
        <w:t>Considering</w:t>
      </w:r>
      <w:r w:rsidR="00CF6680" w:rsidRPr="00660EE2">
        <w:rPr>
          <w:rFonts w:asciiTheme="minorHAnsi" w:hAnsiTheme="minorHAnsi" w:cstheme="minorHAnsi"/>
          <w:color w:val="000000" w:themeColor="text1"/>
        </w:rPr>
        <w:t xml:space="preserve"> that this risk had a greater impact on the entire experiment, we set the current order. On the other hand, this case in which other trials are </w:t>
      </w:r>
      <w:r w:rsidR="00CF6680" w:rsidRPr="00660EE2">
        <w:rPr>
          <w:rFonts w:asciiTheme="minorHAnsi" w:hAnsiTheme="minorHAnsi" w:cstheme="minorHAnsi"/>
          <w:color w:val="000000" w:themeColor="text1"/>
        </w:rPr>
        <w:lastRenderedPageBreak/>
        <w:t>inserted between the target trial and the interview arises the risks that the acquired feeling would be mixed or forgotten. Here</w:t>
      </w:r>
      <w:r w:rsidR="00D517E3" w:rsidRPr="00660EE2">
        <w:t>,</w:t>
      </w:r>
      <w:r w:rsidR="00CF6680" w:rsidRPr="00660EE2">
        <w:rPr>
          <w:rFonts w:asciiTheme="minorHAnsi" w:hAnsiTheme="minorHAnsi" w:cstheme="minorHAnsi"/>
          <w:color w:val="000000" w:themeColor="text1"/>
        </w:rPr>
        <w:t xml:space="preserve"> that</w:t>
      </w:r>
      <w:r w:rsidR="00324E02">
        <w:rPr>
          <w:rFonts w:asciiTheme="minorHAnsi" w:hAnsiTheme="minorHAnsi" w:cstheme="minorHAnsi"/>
          <w:color w:val="000000" w:themeColor="text1"/>
        </w:rPr>
        <w:t xml:space="preserve"> issue</w:t>
      </w:r>
      <w:r w:rsidR="00CF6680" w:rsidRPr="00660EE2">
        <w:rPr>
          <w:rFonts w:asciiTheme="minorHAnsi" w:hAnsiTheme="minorHAnsi" w:cstheme="minorHAnsi"/>
          <w:color w:val="000000" w:themeColor="text1"/>
        </w:rPr>
        <w:t xml:space="preserve"> was mitigated by using questions 1 and 2. Furthermore, the use of general questionnaires is still retrospective. Therefore, </w:t>
      </w:r>
      <w:r w:rsidR="00D517E3" w:rsidRPr="00660EE2">
        <w:t xml:space="preserve">developing </w:t>
      </w:r>
      <w:r w:rsidR="00CF6680" w:rsidRPr="00660EE2">
        <w:rPr>
          <w:rFonts w:asciiTheme="minorHAnsi" w:hAnsiTheme="minorHAnsi" w:cstheme="minorHAnsi"/>
          <w:color w:val="000000" w:themeColor="text1"/>
        </w:rPr>
        <w:t xml:space="preserve">a measurement method that can be performed in parallel with the experiment using physiological indexes such as SCR could be said as a common issue. </w:t>
      </w:r>
      <w:r w:rsidR="00CA7969" w:rsidRPr="00660EE2">
        <w:t xml:space="preserve">Moreover, it may be possible to observe some </w:t>
      </w:r>
      <w:r w:rsidR="00D517E3" w:rsidRPr="00660EE2">
        <w:t>differences</w:t>
      </w:r>
      <w:r w:rsidR="00CA7969" w:rsidRPr="00660EE2">
        <w:t xml:space="preserve"> </w:t>
      </w:r>
      <w:r w:rsidR="00CA7969" w:rsidRPr="00660EE2">
        <w:rPr>
          <w:lang w:eastAsia="ja-JP"/>
        </w:rPr>
        <w:t xml:space="preserve">when comparing </w:t>
      </w:r>
      <w:r w:rsidR="00CA7969" w:rsidRPr="00660EE2">
        <w:t>the trends</w:t>
      </w:r>
      <w:r w:rsidR="00CF6680" w:rsidRPr="00660EE2">
        <w:rPr>
          <w:rFonts w:hint="eastAsia"/>
          <w:lang w:eastAsia="ja-JP"/>
        </w:rPr>
        <w:t xml:space="preserve"> </w:t>
      </w:r>
      <w:r w:rsidR="00CF6680" w:rsidRPr="00660EE2">
        <w:t xml:space="preserve">of the subjective reports against slow and fast conditions. While </w:t>
      </w:r>
      <w:r w:rsidR="00D517E3" w:rsidRPr="00660EE2">
        <w:t xml:space="preserve">repeating </w:t>
      </w:r>
      <w:r w:rsidR="00CF6680" w:rsidRPr="00660EE2">
        <w:t xml:space="preserve">questions has a risk of </w:t>
      </w:r>
      <w:r w:rsidR="00324E02">
        <w:t>affecting</w:t>
      </w:r>
      <w:r w:rsidR="00324E02" w:rsidRPr="00660EE2">
        <w:t xml:space="preserve"> </w:t>
      </w:r>
      <w:r w:rsidR="00CF6680" w:rsidRPr="00660EE2">
        <w:t xml:space="preserve">participants’ retrospective subjective reports, </w:t>
      </w:r>
      <w:r w:rsidR="00324E02">
        <w:t>a</w:t>
      </w:r>
      <w:r w:rsidR="00324E02" w:rsidRPr="00660EE2">
        <w:t xml:space="preserve"> </w:t>
      </w:r>
      <w:r w:rsidR="00CF6680" w:rsidRPr="00660EE2">
        <w:t xml:space="preserve">possible </w:t>
      </w:r>
      <w:r w:rsidR="00324E02">
        <w:t>approach</w:t>
      </w:r>
      <w:r w:rsidR="00CF6680" w:rsidRPr="00660EE2">
        <w:t xml:space="preserve"> is a comparison between groups, to ask about only one condition to each.</w:t>
      </w:r>
    </w:p>
    <w:p w14:paraId="5DF44FA3" w14:textId="55272CEF" w:rsidR="00651C1E" w:rsidRPr="00660EE2" w:rsidRDefault="00651C1E" w:rsidP="0062123B">
      <w:pPr>
        <w:rPr>
          <w:rFonts w:asciiTheme="minorHAnsi" w:hAnsiTheme="minorHAnsi" w:cstheme="minorHAnsi"/>
          <w:color w:val="000000" w:themeColor="text1"/>
          <w:lang w:eastAsia="ja-JP"/>
        </w:rPr>
      </w:pPr>
    </w:p>
    <w:p w14:paraId="2D96E92E" w14:textId="0F1D249F" w:rsidR="00AA03DF" w:rsidRDefault="00D517E3" w:rsidP="0062123B">
      <w:pPr>
        <w:rPr>
          <w:rFonts w:asciiTheme="minorHAnsi" w:hAnsiTheme="minorHAnsi" w:cstheme="minorHAnsi"/>
          <w:color w:val="000000" w:themeColor="text1"/>
          <w:lang w:eastAsia="ja-JP"/>
        </w:rPr>
      </w:pPr>
      <w:r w:rsidRPr="00660EE2">
        <w:rPr>
          <w:rFonts w:asciiTheme="minorHAnsi" w:hAnsiTheme="minorHAnsi" w:cstheme="minorHAnsi"/>
          <w:color w:val="000000" w:themeColor="text1"/>
          <w:lang w:eastAsia="ja-JP"/>
        </w:rPr>
        <w:t xml:space="preserve">In summary, this protocol has implemented a situation in which </w:t>
      </w:r>
      <w:r w:rsidR="00324E02">
        <w:rPr>
          <w:rFonts w:asciiTheme="minorHAnsi" w:hAnsiTheme="minorHAnsi" w:cstheme="minorHAnsi"/>
          <w:color w:val="000000" w:themeColor="text1"/>
          <w:lang w:eastAsia="ja-JP"/>
        </w:rPr>
        <w:t xml:space="preserve">the </w:t>
      </w:r>
      <w:r w:rsidRPr="00660EE2">
        <w:rPr>
          <w:rFonts w:asciiTheme="minorHAnsi" w:hAnsiTheme="minorHAnsi" w:cstheme="minorHAnsi"/>
          <w:color w:val="000000" w:themeColor="text1"/>
          <w:lang w:eastAsia="ja-JP"/>
        </w:rPr>
        <w:t xml:space="preserve">SoO coexists with </w:t>
      </w:r>
      <w:r w:rsidR="00324E02">
        <w:rPr>
          <w:rFonts w:asciiTheme="minorHAnsi" w:hAnsiTheme="minorHAnsi" w:cstheme="minorHAnsi"/>
          <w:color w:val="000000" w:themeColor="text1"/>
          <w:lang w:eastAsia="ja-JP"/>
        </w:rPr>
        <w:t xml:space="preserve">the </w:t>
      </w:r>
      <w:r w:rsidRPr="00660EE2">
        <w:rPr>
          <w:rFonts w:asciiTheme="minorHAnsi" w:hAnsiTheme="minorHAnsi" w:cstheme="minorHAnsi"/>
          <w:color w:val="000000" w:themeColor="text1"/>
          <w:lang w:eastAsia="ja-JP"/>
        </w:rPr>
        <w:t xml:space="preserve">SoA that is inconsistent on one body part, creating a good balance of difference and consistency between the shown state and the actual state. This time, for the sake of simplification, the participants’ real hand </w:t>
      </w:r>
      <w:r w:rsidR="00324E02">
        <w:rPr>
          <w:rFonts w:asciiTheme="minorHAnsi" w:hAnsiTheme="minorHAnsi" w:cstheme="minorHAnsi"/>
          <w:color w:val="000000" w:themeColor="text1"/>
          <w:lang w:eastAsia="ja-JP"/>
        </w:rPr>
        <w:t xml:space="preserve">is </w:t>
      </w:r>
      <w:r w:rsidRPr="00660EE2">
        <w:rPr>
          <w:rFonts w:asciiTheme="minorHAnsi" w:hAnsiTheme="minorHAnsi" w:cstheme="minorHAnsi"/>
          <w:color w:val="000000" w:themeColor="text1"/>
          <w:lang w:eastAsia="ja-JP"/>
        </w:rPr>
        <w:t xml:space="preserve">made to be stable and the shown hand </w:t>
      </w:r>
      <w:r w:rsidR="00324E02">
        <w:rPr>
          <w:rFonts w:asciiTheme="minorHAnsi" w:hAnsiTheme="minorHAnsi" w:cstheme="minorHAnsi"/>
          <w:color w:val="000000" w:themeColor="text1"/>
          <w:lang w:eastAsia="ja-JP"/>
        </w:rPr>
        <w:t xml:space="preserve">is </w:t>
      </w:r>
      <w:r w:rsidRPr="00660EE2">
        <w:rPr>
          <w:rFonts w:asciiTheme="minorHAnsi" w:hAnsiTheme="minorHAnsi" w:cstheme="minorHAnsi"/>
          <w:color w:val="000000" w:themeColor="text1"/>
          <w:lang w:eastAsia="ja-JP"/>
        </w:rPr>
        <w:t xml:space="preserve">made to move slightly, but the opposite case is also applicable. In that case, it </w:t>
      </w:r>
      <w:r w:rsidR="00324E02">
        <w:rPr>
          <w:rFonts w:asciiTheme="minorHAnsi" w:hAnsiTheme="minorHAnsi" w:cstheme="minorHAnsi"/>
          <w:color w:val="000000" w:themeColor="text1"/>
          <w:lang w:eastAsia="ja-JP"/>
        </w:rPr>
        <w:t>is important</w:t>
      </w:r>
      <w:r w:rsidRPr="00660EE2">
        <w:rPr>
          <w:rFonts w:asciiTheme="minorHAnsi" w:hAnsiTheme="minorHAnsi" w:cstheme="minorHAnsi"/>
          <w:color w:val="000000" w:themeColor="text1"/>
          <w:lang w:eastAsia="ja-JP"/>
        </w:rPr>
        <w:t xml:space="preserve"> for each participant to move their fingers at a uniform speed and distance</w:t>
      </w:r>
      <w:r w:rsidRPr="00660EE2">
        <w:rPr>
          <w:lang w:eastAsia="ja-JP"/>
        </w:rPr>
        <w:t>;</w:t>
      </w:r>
      <w:r w:rsidRPr="00660EE2">
        <w:rPr>
          <w:rFonts w:asciiTheme="minorHAnsi" w:hAnsiTheme="minorHAnsi" w:cstheme="minorHAnsi"/>
          <w:color w:val="000000" w:themeColor="text1"/>
          <w:lang w:eastAsia="ja-JP"/>
        </w:rPr>
        <w:t xml:space="preserve"> thus</w:t>
      </w:r>
      <w:r w:rsidRPr="00660EE2">
        <w:rPr>
          <w:lang w:eastAsia="ja-JP"/>
        </w:rPr>
        <w:t>,</w:t>
      </w:r>
      <w:r w:rsidRPr="00660EE2">
        <w:rPr>
          <w:rFonts w:asciiTheme="minorHAnsi" w:hAnsiTheme="minorHAnsi" w:cstheme="minorHAnsi"/>
          <w:color w:val="000000" w:themeColor="text1"/>
          <w:lang w:eastAsia="ja-JP"/>
        </w:rPr>
        <w:t xml:space="preserve"> it is necessary to confirm and practice </w:t>
      </w:r>
      <w:r w:rsidR="00324E02">
        <w:rPr>
          <w:rFonts w:asciiTheme="minorHAnsi" w:hAnsiTheme="minorHAnsi" w:cstheme="minorHAnsi"/>
          <w:color w:val="000000" w:themeColor="text1"/>
          <w:lang w:eastAsia="ja-JP"/>
        </w:rPr>
        <w:t>this process</w:t>
      </w:r>
      <w:r w:rsidR="00324E02" w:rsidRPr="00660EE2">
        <w:rPr>
          <w:rFonts w:asciiTheme="minorHAnsi" w:hAnsiTheme="minorHAnsi" w:cstheme="minorHAnsi"/>
          <w:color w:val="000000" w:themeColor="text1"/>
          <w:lang w:eastAsia="ja-JP"/>
        </w:rPr>
        <w:t xml:space="preserve"> </w:t>
      </w:r>
      <w:r w:rsidRPr="00660EE2">
        <w:rPr>
          <w:rFonts w:asciiTheme="minorHAnsi" w:hAnsiTheme="minorHAnsi" w:cstheme="minorHAnsi"/>
          <w:color w:val="000000" w:themeColor="text1"/>
          <w:lang w:eastAsia="ja-JP"/>
        </w:rPr>
        <w:t>well in advance instructions. Moreover, a wide range of applications can be imagined, such as the case with</w:t>
      </w:r>
      <w:r w:rsidRPr="00660EE2">
        <w:rPr>
          <w:lang w:eastAsia="ja-JP"/>
        </w:rPr>
        <w:t xml:space="preserve"> a</w:t>
      </w:r>
      <w:r w:rsidRPr="00660EE2">
        <w:rPr>
          <w:rFonts w:asciiTheme="minorHAnsi" w:hAnsiTheme="minorHAnsi" w:cstheme="minorHAnsi"/>
          <w:color w:val="000000" w:themeColor="text1"/>
          <w:lang w:eastAsia="ja-JP"/>
        </w:rPr>
        <w:t xml:space="preserve"> change </w:t>
      </w:r>
      <w:r w:rsidRPr="00660EE2">
        <w:rPr>
          <w:lang w:eastAsia="ja-JP"/>
        </w:rPr>
        <w:t xml:space="preserve">in </w:t>
      </w:r>
      <w:r w:rsidRPr="00660EE2">
        <w:rPr>
          <w:rFonts w:asciiTheme="minorHAnsi" w:hAnsiTheme="minorHAnsi" w:cstheme="minorHAnsi"/>
          <w:color w:val="000000" w:themeColor="text1"/>
          <w:lang w:eastAsia="ja-JP"/>
        </w:rPr>
        <w:t xml:space="preserve">the shape and/or the number of shown fingers or the case with intervention and/or interaction with the </w:t>
      </w:r>
      <w:r w:rsidR="00324E02" w:rsidRPr="00660EE2">
        <w:rPr>
          <w:rFonts w:asciiTheme="minorHAnsi" w:hAnsiTheme="minorHAnsi" w:cstheme="minorHAnsi"/>
          <w:color w:val="000000" w:themeColor="text1"/>
          <w:lang w:eastAsia="ja-JP"/>
        </w:rPr>
        <w:t xml:space="preserve">obvious </w:t>
      </w:r>
      <w:r w:rsidRPr="00660EE2">
        <w:rPr>
          <w:rFonts w:asciiTheme="minorHAnsi" w:hAnsiTheme="minorHAnsi" w:cstheme="minorHAnsi"/>
          <w:color w:val="000000" w:themeColor="text1"/>
          <w:lang w:eastAsia="ja-JP"/>
        </w:rPr>
        <w:t>hands of others.</w:t>
      </w:r>
    </w:p>
    <w:p w14:paraId="6C12ABDF" w14:textId="77777777" w:rsidR="00A87101" w:rsidRPr="00660EE2" w:rsidRDefault="00A87101" w:rsidP="0062123B">
      <w:pPr>
        <w:rPr>
          <w:rFonts w:asciiTheme="minorHAnsi" w:hAnsiTheme="minorHAnsi" w:cstheme="minorHAnsi"/>
          <w:color w:val="000000" w:themeColor="text1"/>
          <w:lang w:eastAsia="ja-JP"/>
        </w:rPr>
      </w:pPr>
    </w:p>
    <w:p w14:paraId="10958FC5" w14:textId="77777777" w:rsidR="00A87101" w:rsidRPr="001B1519" w:rsidRDefault="00A87101" w:rsidP="0062123B">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ACKNOWLEDGMENTS:</w:t>
      </w:r>
    </w:p>
    <w:p w14:paraId="54B941B2" w14:textId="4F921063" w:rsidR="00A87101" w:rsidRPr="004C3419" w:rsidRDefault="00A87101" w:rsidP="0062123B">
      <w:pPr>
        <w:outlineLvl w:val="0"/>
        <w:rPr>
          <w:rFonts w:asciiTheme="minorHAnsi" w:hAnsiTheme="minorHAnsi" w:cstheme="minorHAnsi"/>
          <w:color w:val="000000" w:themeColor="text1"/>
        </w:rPr>
      </w:pPr>
      <w:r w:rsidRPr="004C3419">
        <w:rPr>
          <w:rFonts w:asciiTheme="minorHAnsi" w:hAnsiTheme="minorHAnsi" w:cstheme="minorHAnsi"/>
          <w:color w:val="000000" w:themeColor="text1"/>
        </w:rPr>
        <w:t xml:space="preserve">This work was supported by </w:t>
      </w:r>
      <w:proofErr w:type="spellStart"/>
      <w:r>
        <w:rPr>
          <w:rFonts w:asciiTheme="minorHAnsi" w:hAnsiTheme="minorHAnsi" w:cstheme="minorHAnsi"/>
          <w:color w:val="000000" w:themeColor="text1"/>
        </w:rPr>
        <w:t>Waseda</w:t>
      </w:r>
      <w:proofErr w:type="spellEnd"/>
      <w:r>
        <w:rPr>
          <w:rFonts w:asciiTheme="minorHAnsi" w:hAnsiTheme="minorHAnsi" w:cstheme="minorHAnsi"/>
          <w:color w:val="000000" w:themeColor="text1"/>
        </w:rPr>
        <w:t xml:space="preserve"> University</w:t>
      </w:r>
      <w:r w:rsidRPr="004C3419">
        <w:rPr>
          <w:rFonts w:asciiTheme="minorHAnsi" w:hAnsiTheme="minorHAnsi" w:cstheme="minorHAnsi"/>
          <w:color w:val="000000" w:themeColor="text1"/>
        </w:rPr>
        <w:t>.</w:t>
      </w:r>
    </w:p>
    <w:p w14:paraId="53043680" w14:textId="77777777" w:rsidR="00D50729" w:rsidRPr="00660EE2" w:rsidRDefault="00D50729" w:rsidP="0062123B">
      <w:pPr>
        <w:rPr>
          <w:rFonts w:asciiTheme="minorHAnsi" w:hAnsiTheme="minorHAnsi" w:cstheme="minorHAnsi"/>
          <w:b/>
          <w:bCs/>
        </w:rPr>
      </w:pPr>
    </w:p>
    <w:p w14:paraId="5D52ED8B" w14:textId="28532CFC" w:rsidR="00AA03DF" w:rsidRPr="00660EE2" w:rsidRDefault="00D517E3" w:rsidP="0062123B">
      <w:pPr>
        <w:pStyle w:val="NormalWeb"/>
        <w:spacing w:before="0" w:beforeAutospacing="0" w:after="0" w:afterAutospacing="0"/>
        <w:rPr>
          <w:rFonts w:asciiTheme="minorHAnsi" w:hAnsiTheme="minorHAnsi" w:cstheme="minorHAnsi"/>
          <w:color w:val="808080"/>
        </w:rPr>
      </w:pPr>
      <w:r w:rsidRPr="00660EE2">
        <w:rPr>
          <w:rFonts w:asciiTheme="minorHAnsi" w:hAnsiTheme="minorHAnsi" w:cstheme="minorHAnsi"/>
          <w:b/>
          <w:bCs/>
        </w:rPr>
        <w:t>DISCLOSURES:</w:t>
      </w:r>
    </w:p>
    <w:p w14:paraId="66030076" w14:textId="613A433A" w:rsidR="00AA03DF" w:rsidRPr="00660EE2" w:rsidRDefault="00D517E3" w:rsidP="0062123B">
      <w:pPr>
        <w:outlineLvl w:val="0"/>
        <w:rPr>
          <w:rFonts w:asciiTheme="minorHAnsi" w:hAnsiTheme="minorHAnsi" w:cstheme="minorHAnsi"/>
          <w:color w:val="000000" w:themeColor="text1"/>
        </w:rPr>
      </w:pPr>
      <w:r w:rsidRPr="00660EE2">
        <w:rPr>
          <w:rFonts w:asciiTheme="minorHAnsi" w:hAnsiTheme="minorHAnsi" w:cstheme="minorHAnsi"/>
          <w:color w:val="000000" w:themeColor="text1"/>
        </w:rPr>
        <w:t>The authors have nothing to disclose.</w:t>
      </w:r>
    </w:p>
    <w:p w14:paraId="73937DD0" w14:textId="77777777" w:rsidR="00D50729" w:rsidRPr="00660EE2" w:rsidRDefault="00D50729" w:rsidP="0062123B">
      <w:pPr>
        <w:rPr>
          <w:rFonts w:asciiTheme="minorHAnsi" w:hAnsiTheme="minorHAnsi" w:cstheme="minorHAnsi"/>
          <w:color w:val="auto"/>
        </w:rPr>
      </w:pPr>
    </w:p>
    <w:p w14:paraId="50EBBE2B" w14:textId="0ECFC051" w:rsidR="007A4DD6" w:rsidRPr="00660EE2" w:rsidRDefault="00D04760" w:rsidP="0062123B">
      <w:pPr>
        <w:rPr>
          <w:rFonts w:asciiTheme="minorHAnsi" w:hAnsiTheme="minorHAnsi" w:cstheme="minorHAnsi"/>
          <w:color w:val="808080" w:themeColor="background1" w:themeShade="80"/>
        </w:rPr>
      </w:pPr>
      <w:r w:rsidRPr="00660EE2">
        <w:rPr>
          <w:rFonts w:asciiTheme="minorHAnsi" w:hAnsiTheme="minorHAnsi" w:cstheme="minorHAnsi"/>
          <w:b/>
          <w:bCs/>
        </w:rPr>
        <w:t>REFERENCES:</w:t>
      </w:r>
    </w:p>
    <w:p w14:paraId="5652D1E6" w14:textId="5CAE70D1" w:rsidR="002B2E2C" w:rsidRPr="00660EE2" w:rsidRDefault="00992F01" w:rsidP="0062123B">
      <w:r w:rsidRPr="00660EE2">
        <w:rPr>
          <w:rFonts w:asciiTheme="minorHAnsi" w:hAnsiTheme="minorHAnsi" w:cstheme="minorHAnsi"/>
          <w:b/>
          <w:color w:val="808080"/>
        </w:rPr>
        <w:fldChar w:fldCharType="begin" w:fldLock="1"/>
      </w:r>
      <w:r w:rsidR="00D517E3" w:rsidRPr="00660EE2">
        <w:rPr>
          <w:rFonts w:asciiTheme="minorHAnsi" w:hAnsiTheme="minorHAnsi" w:cstheme="minorHAnsi"/>
          <w:b/>
          <w:color w:val="808080"/>
        </w:rPr>
        <w:instrText xml:space="preserve">ADDIN Mendeley Bibliography CSL_BIBLIOGRAPHY </w:instrText>
      </w:r>
      <w:r w:rsidRPr="00660EE2">
        <w:rPr>
          <w:rFonts w:asciiTheme="minorHAnsi" w:hAnsiTheme="minorHAnsi" w:cstheme="minorHAnsi"/>
          <w:b/>
          <w:color w:val="808080"/>
        </w:rPr>
        <w:fldChar w:fldCharType="separate"/>
      </w:r>
      <w:r w:rsidR="00D517E3" w:rsidRPr="00660EE2">
        <w:t>1.</w:t>
      </w:r>
      <w:r w:rsidR="00D517E3" w:rsidRPr="00660EE2">
        <w:tab/>
        <w:t xml:space="preserve">Gallagher, S. Philosophical conceptions of the self: Implications for cognitive science. </w:t>
      </w:r>
      <w:r w:rsidR="00D517E3" w:rsidRPr="00660EE2">
        <w:rPr>
          <w:i/>
          <w:iCs/>
        </w:rPr>
        <w:t>Trends in Cognitive Sciences</w:t>
      </w:r>
      <w:r w:rsidR="0062123B" w:rsidRPr="0062123B">
        <w:t>.</w:t>
      </w:r>
      <w:r w:rsidR="00D517E3" w:rsidRPr="00660EE2">
        <w:t xml:space="preserve"> </w:t>
      </w:r>
      <w:r w:rsidR="00D517E3" w:rsidRPr="00660EE2">
        <w:rPr>
          <w:b/>
          <w:bCs/>
        </w:rPr>
        <w:t>4</w:t>
      </w:r>
      <w:r w:rsidR="00D517E3" w:rsidRPr="00660EE2">
        <w:t>, 14–21 (2000).</w:t>
      </w:r>
    </w:p>
    <w:p w14:paraId="424B36E7" w14:textId="2037C5A6" w:rsidR="002B2E2C" w:rsidRPr="00660EE2" w:rsidRDefault="00D517E3" w:rsidP="0062123B">
      <w:r w:rsidRPr="00660EE2">
        <w:t>2.</w:t>
      </w:r>
      <w:r w:rsidRPr="00660EE2">
        <w:tab/>
        <w:t>Frith, U.</w:t>
      </w:r>
      <w:r w:rsidR="0062123B">
        <w:t xml:space="preserve">, </w:t>
      </w:r>
      <w:r w:rsidRPr="00660EE2">
        <w:t xml:space="preserve">De </w:t>
      </w:r>
      <w:proofErr w:type="spellStart"/>
      <w:r w:rsidRPr="00660EE2">
        <w:t>Vignemont</w:t>
      </w:r>
      <w:proofErr w:type="spellEnd"/>
      <w:r w:rsidRPr="00660EE2">
        <w:t xml:space="preserve">, F. Egocentrism, allocentrism, and Asperger syndrome. </w:t>
      </w:r>
      <w:r w:rsidRPr="00660EE2">
        <w:rPr>
          <w:i/>
          <w:iCs/>
        </w:rPr>
        <w:t>Consciousness and Cognition</w:t>
      </w:r>
      <w:r w:rsidR="0062123B" w:rsidRPr="0062123B">
        <w:t>.</w:t>
      </w:r>
      <w:r w:rsidRPr="00660EE2">
        <w:t xml:space="preserve"> </w:t>
      </w:r>
      <w:r w:rsidRPr="00660EE2">
        <w:rPr>
          <w:b/>
          <w:bCs/>
        </w:rPr>
        <w:t>14</w:t>
      </w:r>
      <w:r w:rsidRPr="00660EE2">
        <w:t>, 719–738 (2005).</w:t>
      </w:r>
    </w:p>
    <w:p w14:paraId="5A86074B" w14:textId="77777777" w:rsidR="002B2E2C" w:rsidRPr="00660EE2" w:rsidRDefault="00D517E3" w:rsidP="0062123B">
      <w:r w:rsidRPr="00660EE2">
        <w:t>3.</w:t>
      </w:r>
      <w:r w:rsidRPr="00660EE2">
        <w:tab/>
        <w:t xml:space="preserve">Helmholtz, H. Von. </w:t>
      </w:r>
      <w:r w:rsidRPr="00660EE2">
        <w:rPr>
          <w:i/>
          <w:iCs/>
        </w:rPr>
        <w:t>Handbuch der Physiologischen Optik</w:t>
      </w:r>
      <w:r w:rsidRPr="00660EE2">
        <w:t>. (Leipzig, 1866).</w:t>
      </w:r>
    </w:p>
    <w:p w14:paraId="62D2BE1B" w14:textId="33A390B5" w:rsidR="002B2E2C" w:rsidRPr="00660EE2" w:rsidRDefault="00D517E3" w:rsidP="0062123B">
      <w:r w:rsidRPr="00660EE2">
        <w:t>4.</w:t>
      </w:r>
      <w:r w:rsidRPr="00660EE2">
        <w:tab/>
        <w:t xml:space="preserve">Sperry, R. W. Neural basis of the spontaneous optokinetic response produced by visual inversion. </w:t>
      </w:r>
      <w:r w:rsidRPr="00660EE2">
        <w:rPr>
          <w:i/>
          <w:iCs/>
        </w:rPr>
        <w:t>Journal of Comparative and Physiological Psychology</w:t>
      </w:r>
      <w:r w:rsidR="0062123B" w:rsidRPr="0062123B">
        <w:t>.</w:t>
      </w:r>
      <w:r w:rsidRPr="00660EE2">
        <w:t xml:space="preserve"> </w:t>
      </w:r>
      <w:r w:rsidRPr="00660EE2">
        <w:rPr>
          <w:b/>
          <w:bCs/>
        </w:rPr>
        <w:t>43</w:t>
      </w:r>
      <w:r w:rsidRPr="00660EE2">
        <w:t>, 482–489 (1950).</w:t>
      </w:r>
    </w:p>
    <w:p w14:paraId="49D4074C" w14:textId="64B399B5" w:rsidR="002B2E2C" w:rsidRPr="00660EE2" w:rsidRDefault="00D517E3" w:rsidP="0062123B">
      <w:r w:rsidRPr="00660EE2">
        <w:t>5.</w:t>
      </w:r>
      <w:r w:rsidRPr="00660EE2">
        <w:tab/>
        <w:t>Richard, H.</w:t>
      </w:r>
      <w:r w:rsidR="0062123B">
        <w:t xml:space="preserve">, </w:t>
      </w:r>
      <w:r w:rsidRPr="00660EE2">
        <w:t xml:space="preserve">Sanford, J. F. Plasticity in human sensorimotor control. </w:t>
      </w:r>
      <w:r w:rsidRPr="00660EE2">
        <w:rPr>
          <w:i/>
          <w:iCs/>
        </w:rPr>
        <w:t>Science</w:t>
      </w:r>
      <w:r w:rsidR="0062123B" w:rsidRPr="0062123B">
        <w:t>.</w:t>
      </w:r>
      <w:r w:rsidRPr="00660EE2">
        <w:t xml:space="preserve"> </w:t>
      </w:r>
      <w:r w:rsidRPr="00660EE2">
        <w:rPr>
          <w:b/>
          <w:bCs/>
        </w:rPr>
        <w:t>142</w:t>
      </w:r>
      <w:r w:rsidRPr="00660EE2">
        <w:t>, 45 (1963).</w:t>
      </w:r>
    </w:p>
    <w:p w14:paraId="6628C141" w14:textId="2980C377" w:rsidR="002B2E2C" w:rsidRPr="00660EE2" w:rsidRDefault="00D517E3" w:rsidP="0062123B">
      <w:r w:rsidRPr="00660EE2">
        <w:t>6.</w:t>
      </w:r>
      <w:r w:rsidRPr="00660EE2">
        <w:tab/>
        <w:t xml:space="preserve">Synofzik, M., </w:t>
      </w:r>
      <w:proofErr w:type="spellStart"/>
      <w:r w:rsidRPr="00660EE2">
        <w:t>Vosgerau</w:t>
      </w:r>
      <w:proofErr w:type="spellEnd"/>
      <w:r w:rsidRPr="00660EE2">
        <w:t>, G.</w:t>
      </w:r>
      <w:r w:rsidR="0062123B">
        <w:t xml:space="preserve">, </w:t>
      </w:r>
      <w:proofErr w:type="spellStart"/>
      <w:r w:rsidRPr="00660EE2">
        <w:t>Newen</w:t>
      </w:r>
      <w:proofErr w:type="spellEnd"/>
      <w:r w:rsidRPr="00660EE2">
        <w:t xml:space="preserve">, A. Beyond the comparator model: A multifactorial two-step account of agency. </w:t>
      </w:r>
      <w:r w:rsidRPr="00660EE2">
        <w:rPr>
          <w:i/>
          <w:iCs/>
        </w:rPr>
        <w:t>Consciousness and Cognition</w:t>
      </w:r>
      <w:r w:rsidR="0062123B" w:rsidRPr="0062123B">
        <w:t>.</w:t>
      </w:r>
      <w:r w:rsidRPr="00660EE2">
        <w:t xml:space="preserve"> </w:t>
      </w:r>
      <w:r w:rsidRPr="00660EE2">
        <w:rPr>
          <w:b/>
          <w:bCs/>
        </w:rPr>
        <w:t>17</w:t>
      </w:r>
      <w:r w:rsidRPr="00660EE2">
        <w:t>, 219–239 (2008).</w:t>
      </w:r>
    </w:p>
    <w:p w14:paraId="448AC1DD" w14:textId="2442FF68" w:rsidR="002B2E2C" w:rsidRPr="00660EE2" w:rsidRDefault="00D517E3" w:rsidP="0062123B">
      <w:r w:rsidRPr="00660EE2">
        <w:t>7.</w:t>
      </w:r>
      <w:r w:rsidRPr="00660EE2">
        <w:tab/>
      </w:r>
      <w:proofErr w:type="spellStart"/>
      <w:r w:rsidRPr="00660EE2">
        <w:t>Botvinick</w:t>
      </w:r>
      <w:proofErr w:type="spellEnd"/>
      <w:r w:rsidRPr="00660EE2">
        <w:t>, M.</w:t>
      </w:r>
      <w:r w:rsidR="0062123B">
        <w:t xml:space="preserve">, </w:t>
      </w:r>
      <w:r w:rsidRPr="00660EE2">
        <w:t xml:space="preserve">Cohen, J. Rubber hands ‘feel’ touch that eyes see. </w:t>
      </w:r>
      <w:r w:rsidRPr="00660EE2">
        <w:rPr>
          <w:i/>
          <w:iCs/>
        </w:rPr>
        <w:t>Nature</w:t>
      </w:r>
      <w:r w:rsidR="0062123B" w:rsidRPr="0062123B">
        <w:t>.</w:t>
      </w:r>
      <w:r w:rsidRPr="00660EE2">
        <w:t xml:space="preserve"> </w:t>
      </w:r>
      <w:r w:rsidRPr="0062123B">
        <w:rPr>
          <w:b/>
          <w:bCs/>
        </w:rPr>
        <w:t>391</w:t>
      </w:r>
      <w:r w:rsidR="0062123B">
        <w:t>,</w:t>
      </w:r>
      <w:r w:rsidRPr="00660EE2">
        <w:t xml:space="preserve"> 756 (1998).</w:t>
      </w:r>
    </w:p>
    <w:p w14:paraId="1A3C20AA" w14:textId="4E028ECE" w:rsidR="002B2E2C" w:rsidRPr="00660EE2" w:rsidRDefault="00D517E3" w:rsidP="0062123B">
      <w:r w:rsidRPr="00660EE2">
        <w:t>8.</w:t>
      </w:r>
      <w:r w:rsidRPr="00660EE2">
        <w:tab/>
        <w:t>Nishiyama, Y., Tatsumi, S., Nomura, S.</w:t>
      </w:r>
      <w:r w:rsidR="0062123B">
        <w:t xml:space="preserve">, </w:t>
      </w:r>
      <w:proofErr w:type="spellStart"/>
      <w:r w:rsidRPr="00660EE2">
        <w:t>Gunji</w:t>
      </w:r>
      <w:proofErr w:type="spellEnd"/>
      <w:r w:rsidRPr="00660EE2">
        <w:t xml:space="preserve">, Y.-P. My hand is not my own! Experimental elicitation of body disownership. </w:t>
      </w:r>
      <w:r w:rsidRPr="00660EE2">
        <w:rPr>
          <w:i/>
          <w:iCs/>
        </w:rPr>
        <w:t>Psychology &amp; Neuroscience</w:t>
      </w:r>
      <w:r w:rsidR="0062123B" w:rsidRPr="0062123B">
        <w:t>.</w:t>
      </w:r>
      <w:r w:rsidRPr="00660EE2">
        <w:t xml:space="preserve"> </w:t>
      </w:r>
      <w:r w:rsidRPr="00660EE2">
        <w:rPr>
          <w:b/>
          <w:bCs/>
        </w:rPr>
        <w:t>8</w:t>
      </w:r>
      <w:r w:rsidRPr="00660EE2">
        <w:t>, 425–434 (2015).</w:t>
      </w:r>
    </w:p>
    <w:p w14:paraId="0FBDEA62" w14:textId="193DF4E7" w:rsidR="002B2E2C" w:rsidRPr="00660EE2" w:rsidRDefault="00D517E3" w:rsidP="0062123B">
      <w:r w:rsidRPr="00660EE2">
        <w:t>9.</w:t>
      </w:r>
      <w:r w:rsidRPr="00660EE2">
        <w:tab/>
        <w:t xml:space="preserve">Asai, T. Agency elicits body-ownership: proprioceptive drift toward a synchronously acting external proxy. </w:t>
      </w:r>
      <w:r w:rsidRPr="00660EE2">
        <w:rPr>
          <w:i/>
          <w:iCs/>
        </w:rPr>
        <w:t>Experimental Brain Research</w:t>
      </w:r>
      <w:r w:rsidR="0062123B" w:rsidRPr="0062123B">
        <w:t>.</w:t>
      </w:r>
      <w:r w:rsidRPr="00660EE2">
        <w:t xml:space="preserve"> </w:t>
      </w:r>
      <w:r w:rsidRPr="00660EE2">
        <w:rPr>
          <w:b/>
          <w:bCs/>
        </w:rPr>
        <w:t>234</w:t>
      </w:r>
      <w:r w:rsidRPr="00660EE2">
        <w:t>, 1163–1174 (2016).</w:t>
      </w:r>
    </w:p>
    <w:p w14:paraId="03D5762A" w14:textId="172BDDBE" w:rsidR="002B2E2C" w:rsidRPr="00660EE2" w:rsidRDefault="00D517E3" w:rsidP="0062123B">
      <w:r w:rsidRPr="00660EE2">
        <w:t>10.</w:t>
      </w:r>
      <w:r w:rsidRPr="00660EE2">
        <w:tab/>
        <w:t>Tsakiris, M., Longo, M. R.</w:t>
      </w:r>
      <w:r w:rsidR="0062123B">
        <w:t xml:space="preserve">, </w:t>
      </w:r>
      <w:r w:rsidRPr="00660EE2">
        <w:t xml:space="preserve">Haggard, P. Having a body versus moving your body: How </w:t>
      </w:r>
      <w:r w:rsidRPr="00660EE2">
        <w:lastRenderedPageBreak/>
        <w:t xml:space="preserve">agency structures body-ownership. </w:t>
      </w:r>
      <w:r w:rsidRPr="00660EE2">
        <w:rPr>
          <w:i/>
          <w:iCs/>
        </w:rPr>
        <w:t>Consciousness and Cognition</w:t>
      </w:r>
      <w:r w:rsidR="0062123B" w:rsidRPr="0062123B">
        <w:t>.</w:t>
      </w:r>
      <w:r w:rsidRPr="00660EE2">
        <w:t xml:space="preserve"> </w:t>
      </w:r>
      <w:r w:rsidRPr="00660EE2">
        <w:rPr>
          <w:b/>
          <w:bCs/>
        </w:rPr>
        <w:t>15</w:t>
      </w:r>
      <w:r w:rsidRPr="00660EE2">
        <w:t>, 423–432 (2006).</w:t>
      </w:r>
    </w:p>
    <w:p w14:paraId="2F22E474" w14:textId="271B7BB6" w:rsidR="002B2E2C" w:rsidRPr="00660EE2" w:rsidRDefault="00D517E3" w:rsidP="0062123B">
      <w:r w:rsidRPr="00660EE2">
        <w:t>11.</w:t>
      </w:r>
      <w:r w:rsidRPr="00660EE2">
        <w:tab/>
        <w:t>Dummer, T., Picot-Annand, A., Neal, T.</w:t>
      </w:r>
      <w:r w:rsidR="0062123B">
        <w:t xml:space="preserve">, </w:t>
      </w:r>
      <w:r w:rsidRPr="00660EE2">
        <w:t xml:space="preserve">Moore, C. </w:t>
      </w:r>
      <w:proofErr w:type="gramStart"/>
      <w:r w:rsidRPr="00660EE2">
        <w:t>Movement</w:t>
      </w:r>
      <w:proofErr w:type="gramEnd"/>
      <w:r w:rsidRPr="00660EE2">
        <w:t xml:space="preserve"> and the rubber hand illusion. </w:t>
      </w:r>
      <w:r w:rsidRPr="00660EE2">
        <w:rPr>
          <w:i/>
          <w:iCs/>
        </w:rPr>
        <w:t>Perception</w:t>
      </w:r>
      <w:r w:rsidR="0062123B" w:rsidRPr="0062123B">
        <w:t>.</w:t>
      </w:r>
      <w:r w:rsidRPr="00660EE2">
        <w:t xml:space="preserve"> </w:t>
      </w:r>
      <w:r w:rsidRPr="00660EE2">
        <w:rPr>
          <w:b/>
          <w:bCs/>
        </w:rPr>
        <w:t>38</w:t>
      </w:r>
      <w:r w:rsidRPr="00660EE2">
        <w:t>, 271–280 (2009).</w:t>
      </w:r>
    </w:p>
    <w:p w14:paraId="68A2FCA5" w14:textId="2F6DAC04" w:rsidR="002B2E2C" w:rsidRPr="00660EE2" w:rsidRDefault="00D517E3" w:rsidP="0062123B">
      <w:r w:rsidRPr="00660EE2">
        <w:t>12.</w:t>
      </w:r>
      <w:r w:rsidRPr="00660EE2">
        <w:tab/>
      </w:r>
      <w:proofErr w:type="spellStart"/>
      <w:r w:rsidRPr="00660EE2">
        <w:t>Kalckert</w:t>
      </w:r>
      <w:proofErr w:type="spellEnd"/>
      <w:r w:rsidRPr="00660EE2">
        <w:t>, A.</w:t>
      </w:r>
      <w:r w:rsidR="0062123B">
        <w:t xml:space="preserve">, </w:t>
      </w:r>
      <w:proofErr w:type="spellStart"/>
      <w:r w:rsidRPr="00660EE2">
        <w:t>Ehrsson</w:t>
      </w:r>
      <w:proofErr w:type="spellEnd"/>
      <w:r w:rsidRPr="00660EE2">
        <w:t xml:space="preserve">, H. H. Moving a rubber hand that feels like your </w:t>
      </w:r>
      <w:proofErr w:type="gramStart"/>
      <w:r w:rsidRPr="00660EE2">
        <w:t>own :</w:t>
      </w:r>
      <w:proofErr w:type="gramEnd"/>
      <w:r w:rsidRPr="00660EE2">
        <w:t xml:space="preserve"> a dissociation of ownership and agency. </w:t>
      </w:r>
      <w:r w:rsidRPr="00660EE2">
        <w:rPr>
          <w:i/>
          <w:iCs/>
        </w:rPr>
        <w:t>Frontiers in Human Neuroscience</w:t>
      </w:r>
      <w:r w:rsidR="0062123B" w:rsidRPr="0062123B">
        <w:t>.</w:t>
      </w:r>
      <w:r w:rsidRPr="00660EE2">
        <w:t xml:space="preserve"> </w:t>
      </w:r>
      <w:r w:rsidRPr="00660EE2">
        <w:rPr>
          <w:b/>
          <w:bCs/>
        </w:rPr>
        <w:t>6</w:t>
      </w:r>
      <w:r w:rsidR="0062123B">
        <w:t xml:space="preserve"> (</w:t>
      </w:r>
      <w:r w:rsidRPr="00660EE2">
        <w:t>2012).</w:t>
      </w:r>
    </w:p>
    <w:p w14:paraId="4FC34339" w14:textId="71700970" w:rsidR="002B2E2C" w:rsidRPr="00660EE2" w:rsidRDefault="00D517E3" w:rsidP="0062123B">
      <w:r w:rsidRPr="00660EE2">
        <w:t>13.</w:t>
      </w:r>
      <w:r w:rsidRPr="00660EE2">
        <w:tab/>
      </w:r>
      <w:proofErr w:type="spellStart"/>
      <w:r w:rsidRPr="00660EE2">
        <w:t>Kalckert</w:t>
      </w:r>
      <w:proofErr w:type="spellEnd"/>
      <w:r w:rsidRPr="00660EE2">
        <w:t>, A.</w:t>
      </w:r>
      <w:r w:rsidR="0062123B">
        <w:t xml:space="preserve">, </w:t>
      </w:r>
      <w:proofErr w:type="spellStart"/>
      <w:r w:rsidRPr="00660EE2">
        <w:t>Ehrsson</w:t>
      </w:r>
      <w:proofErr w:type="spellEnd"/>
      <w:r w:rsidRPr="00660EE2">
        <w:t xml:space="preserve">, H. H. The moving rubber hand illusion revisited: Comparing movements and visuotactile stimulation to induce illusory ownership. </w:t>
      </w:r>
      <w:r w:rsidRPr="00660EE2">
        <w:rPr>
          <w:i/>
          <w:iCs/>
        </w:rPr>
        <w:t>Consciousness and Cognition</w:t>
      </w:r>
      <w:r w:rsidR="0062123B" w:rsidRPr="0062123B">
        <w:t>.</w:t>
      </w:r>
      <w:r w:rsidRPr="00660EE2">
        <w:t xml:space="preserve"> </w:t>
      </w:r>
      <w:r w:rsidRPr="00660EE2">
        <w:rPr>
          <w:b/>
          <w:bCs/>
        </w:rPr>
        <w:t>26</w:t>
      </w:r>
      <w:r w:rsidRPr="00660EE2">
        <w:t>, 117–132 (2014).</w:t>
      </w:r>
    </w:p>
    <w:p w14:paraId="10F6B029" w14:textId="21C0CD6E" w:rsidR="002B2E2C" w:rsidRPr="00660EE2" w:rsidRDefault="00D517E3" w:rsidP="0062123B">
      <w:r w:rsidRPr="00660EE2">
        <w:t>14.</w:t>
      </w:r>
      <w:r w:rsidRPr="00660EE2">
        <w:tab/>
        <w:t>Libet, B., Gleason, C. A., Wright, E. W.</w:t>
      </w:r>
      <w:r w:rsidR="0062123B">
        <w:t xml:space="preserve">, </w:t>
      </w:r>
      <w:r w:rsidRPr="00660EE2">
        <w:t xml:space="preserve">Pearl, D. K. Time of Conscious Intention </w:t>
      </w:r>
      <w:proofErr w:type="gramStart"/>
      <w:r w:rsidRPr="00660EE2">
        <w:t>To</w:t>
      </w:r>
      <w:proofErr w:type="gramEnd"/>
      <w:r w:rsidRPr="00660EE2">
        <w:t xml:space="preserve"> Act in Relation To Onset of Cerebral Activity (Readiness-Potential). </w:t>
      </w:r>
      <w:r w:rsidRPr="00660EE2">
        <w:rPr>
          <w:i/>
          <w:iCs/>
        </w:rPr>
        <w:t>Brain</w:t>
      </w:r>
      <w:r w:rsidR="0062123B" w:rsidRPr="0062123B">
        <w:t>.</w:t>
      </w:r>
      <w:r w:rsidRPr="00660EE2">
        <w:t xml:space="preserve"> </w:t>
      </w:r>
      <w:r w:rsidRPr="00660EE2">
        <w:rPr>
          <w:b/>
          <w:bCs/>
        </w:rPr>
        <w:t>106</w:t>
      </w:r>
      <w:r w:rsidRPr="00660EE2">
        <w:t>, 623–642 (1983).</w:t>
      </w:r>
    </w:p>
    <w:p w14:paraId="62D0CF30" w14:textId="4003D195" w:rsidR="002B2E2C" w:rsidRPr="00660EE2" w:rsidRDefault="00D517E3" w:rsidP="0062123B">
      <w:r w:rsidRPr="00660EE2">
        <w:t>15.</w:t>
      </w:r>
      <w:r w:rsidRPr="00660EE2">
        <w:tab/>
        <w:t>Gunji, Y.-P., Minoura, M., Kojima, K.</w:t>
      </w:r>
      <w:r w:rsidR="0062123B">
        <w:t xml:space="preserve">, </w:t>
      </w:r>
      <w:r w:rsidRPr="00660EE2">
        <w:t xml:space="preserve">Horry, Y. Free will in Bayesian and inverse Bayesian inference-driven endo-consciousness. </w:t>
      </w:r>
      <w:r w:rsidRPr="00660EE2">
        <w:rPr>
          <w:i/>
          <w:iCs/>
        </w:rPr>
        <w:t>Progress in Biophysics and Molecular Biology</w:t>
      </w:r>
      <w:r w:rsidR="0062123B" w:rsidRPr="0062123B">
        <w:t>.</w:t>
      </w:r>
      <w:r w:rsidRPr="00660EE2">
        <w:t xml:space="preserve"> </w:t>
      </w:r>
      <w:r w:rsidRPr="00660EE2">
        <w:rPr>
          <w:b/>
          <w:bCs/>
        </w:rPr>
        <w:t>131</w:t>
      </w:r>
      <w:r w:rsidR="0062123B">
        <w:t xml:space="preserve"> (</w:t>
      </w:r>
      <w:r w:rsidRPr="00660EE2">
        <w:t>2017).</w:t>
      </w:r>
    </w:p>
    <w:p w14:paraId="7FA94A69" w14:textId="33130C58" w:rsidR="002B2E2C" w:rsidRPr="00660EE2" w:rsidRDefault="00D517E3" w:rsidP="0062123B">
      <w:r w:rsidRPr="00660EE2">
        <w:t>16.</w:t>
      </w:r>
      <w:r w:rsidRPr="00660EE2">
        <w:tab/>
        <w:t xml:space="preserve">Synofzik, M., </w:t>
      </w:r>
      <w:proofErr w:type="spellStart"/>
      <w:r w:rsidRPr="00660EE2">
        <w:t>Vosgerau</w:t>
      </w:r>
      <w:proofErr w:type="spellEnd"/>
      <w:r w:rsidRPr="00660EE2">
        <w:t>, G.</w:t>
      </w:r>
      <w:r w:rsidR="0062123B">
        <w:t xml:space="preserve">, </w:t>
      </w:r>
      <w:r w:rsidRPr="00660EE2">
        <w:t xml:space="preserve">Voss, M. The experience of agency: An interplay between prediction and postdiction. </w:t>
      </w:r>
      <w:r w:rsidRPr="00660EE2">
        <w:rPr>
          <w:i/>
          <w:iCs/>
        </w:rPr>
        <w:t>Frontiers in Psychology</w:t>
      </w:r>
      <w:r w:rsidR="0062123B" w:rsidRPr="0062123B">
        <w:t>.</w:t>
      </w:r>
      <w:r w:rsidRPr="00660EE2">
        <w:t xml:space="preserve"> </w:t>
      </w:r>
      <w:r w:rsidRPr="00660EE2">
        <w:rPr>
          <w:b/>
          <w:bCs/>
        </w:rPr>
        <w:t>4</w:t>
      </w:r>
      <w:r w:rsidR="0062123B">
        <w:t xml:space="preserve"> (</w:t>
      </w:r>
      <w:r w:rsidRPr="00660EE2">
        <w:t>2013).</w:t>
      </w:r>
    </w:p>
    <w:p w14:paraId="1C98A684" w14:textId="1D284E01" w:rsidR="002B2E2C" w:rsidRPr="00660EE2" w:rsidRDefault="00D517E3" w:rsidP="0062123B">
      <w:r w:rsidRPr="00660EE2">
        <w:t>17.</w:t>
      </w:r>
      <w:r w:rsidRPr="00660EE2">
        <w:tab/>
        <w:t xml:space="preserve">Shimojo, S. Postdiction: Its implications on visual awareness, hindsight, and sense of agency. </w:t>
      </w:r>
      <w:r w:rsidRPr="00660EE2">
        <w:rPr>
          <w:i/>
          <w:iCs/>
        </w:rPr>
        <w:t>Frontiers in Psychology</w:t>
      </w:r>
      <w:r w:rsidR="0062123B" w:rsidRPr="0062123B">
        <w:t>.</w:t>
      </w:r>
      <w:r w:rsidRPr="00660EE2">
        <w:t xml:space="preserve"> </w:t>
      </w:r>
      <w:r w:rsidRPr="00660EE2">
        <w:rPr>
          <w:b/>
          <w:bCs/>
        </w:rPr>
        <w:t>5</w:t>
      </w:r>
      <w:r w:rsidRPr="00660EE2">
        <w:t>, 1–19 (2014).</w:t>
      </w:r>
    </w:p>
    <w:p w14:paraId="2738DFE9" w14:textId="11106314" w:rsidR="002B2E2C" w:rsidRPr="00660EE2" w:rsidRDefault="00D517E3" w:rsidP="0062123B">
      <w:r w:rsidRPr="00660EE2">
        <w:t>18.</w:t>
      </w:r>
      <w:r w:rsidRPr="00660EE2">
        <w:tab/>
        <w:t>Armel, K. C.</w:t>
      </w:r>
      <w:r w:rsidR="0062123B">
        <w:t xml:space="preserve">, </w:t>
      </w:r>
      <w:r w:rsidRPr="00660EE2">
        <w:t xml:space="preserve">Ramachandran, V. S. Projecting sensations to external objects: evidence from skin conductance response. </w:t>
      </w:r>
      <w:r w:rsidRPr="00660EE2">
        <w:rPr>
          <w:i/>
          <w:iCs/>
        </w:rPr>
        <w:t xml:space="preserve">Proceedings. Biological </w:t>
      </w:r>
      <w:r w:rsidR="0062123B">
        <w:rPr>
          <w:i/>
          <w:iCs/>
        </w:rPr>
        <w:t>S</w:t>
      </w:r>
      <w:r w:rsidRPr="00660EE2">
        <w:rPr>
          <w:i/>
          <w:iCs/>
        </w:rPr>
        <w:t>ciences/The Royal Society</w:t>
      </w:r>
      <w:r w:rsidR="0062123B" w:rsidRPr="0062123B">
        <w:t>.</w:t>
      </w:r>
      <w:r w:rsidRPr="00660EE2">
        <w:t xml:space="preserve"> </w:t>
      </w:r>
      <w:r w:rsidRPr="00660EE2">
        <w:rPr>
          <w:b/>
          <w:bCs/>
        </w:rPr>
        <w:t>270</w:t>
      </w:r>
      <w:r w:rsidRPr="00660EE2">
        <w:t>, 1499–506 (2003).</w:t>
      </w:r>
    </w:p>
    <w:p w14:paraId="4BF2ABD6" w14:textId="2239830B" w:rsidR="002B2E2C" w:rsidRPr="00660EE2" w:rsidRDefault="00D517E3" w:rsidP="0062123B">
      <w:r w:rsidRPr="00660EE2">
        <w:t>19.</w:t>
      </w:r>
      <w:r w:rsidRPr="00660EE2">
        <w:tab/>
        <w:t>Petkova, V. I.</w:t>
      </w:r>
      <w:r w:rsidR="0062123B">
        <w:t xml:space="preserve">, </w:t>
      </w:r>
      <w:proofErr w:type="spellStart"/>
      <w:r w:rsidRPr="00660EE2">
        <w:t>Ehrsson</w:t>
      </w:r>
      <w:proofErr w:type="spellEnd"/>
      <w:r w:rsidRPr="00660EE2">
        <w:t xml:space="preserve">, H. H. If I were you: Perceptual illusion of body swapping. </w:t>
      </w:r>
      <w:proofErr w:type="spellStart"/>
      <w:r w:rsidRPr="00660EE2">
        <w:rPr>
          <w:i/>
          <w:iCs/>
        </w:rPr>
        <w:t>PLoS</w:t>
      </w:r>
      <w:proofErr w:type="spellEnd"/>
      <w:r w:rsidRPr="00660EE2">
        <w:rPr>
          <w:i/>
          <w:iCs/>
        </w:rPr>
        <w:t xml:space="preserve"> ONE</w:t>
      </w:r>
      <w:r w:rsidR="0062123B" w:rsidRPr="0062123B">
        <w:t>.</w:t>
      </w:r>
      <w:r w:rsidRPr="00660EE2">
        <w:t xml:space="preserve"> </w:t>
      </w:r>
      <w:r w:rsidRPr="00660EE2">
        <w:rPr>
          <w:b/>
          <w:bCs/>
        </w:rPr>
        <w:t>3</w:t>
      </w:r>
      <w:r w:rsidR="0062123B">
        <w:t xml:space="preserve"> </w:t>
      </w:r>
      <w:r w:rsidRPr="00660EE2">
        <w:t>(2008).</w:t>
      </w:r>
    </w:p>
    <w:p w14:paraId="37B70171" w14:textId="179947AD" w:rsidR="002B2E2C" w:rsidRPr="00660EE2" w:rsidRDefault="00D517E3" w:rsidP="0062123B">
      <w:r w:rsidRPr="00660EE2">
        <w:t>20.</w:t>
      </w:r>
      <w:r w:rsidRPr="00660EE2">
        <w:tab/>
        <w:t>Yuan, Y.</w:t>
      </w:r>
      <w:r w:rsidR="0062123B">
        <w:t xml:space="preserve">, </w:t>
      </w:r>
      <w:r w:rsidRPr="00660EE2">
        <w:t xml:space="preserve">Steed, A. Is the rubber hand illusion induced by immersive virtual reality? </w:t>
      </w:r>
      <w:r w:rsidRPr="00660EE2">
        <w:rPr>
          <w:i/>
          <w:iCs/>
        </w:rPr>
        <w:t>Proceedings - IEEE Virtual Reality</w:t>
      </w:r>
      <w:r w:rsidR="0062123B" w:rsidRPr="0062123B">
        <w:t>.</w:t>
      </w:r>
      <w:r w:rsidRPr="00660EE2">
        <w:t xml:space="preserve"> 95–102 (2010).</w:t>
      </w:r>
    </w:p>
    <w:p w14:paraId="02BF1795" w14:textId="61BC7BB7" w:rsidR="002B2E2C" w:rsidRPr="00660EE2" w:rsidRDefault="00D517E3" w:rsidP="0062123B">
      <w:r w:rsidRPr="00660EE2">
        <w:t>21.</w:t>
      </w:r>
      <w:r w:rsidRPr="00660EE2">
        <w:tab/>
        <w:t>Ramachandran, V.</w:t>
      </w:r>
      <w:r w:rsidR="0062123B">
        <w:t xml:space="preserve">, </w:t>
      </w:r>
      <w:proofErr w:type="spellStart"/>
      <w:r w:rsidRPr="00660EE2">
        <w:t>Hirstein</w:t>
      </w:r>
      <w:proofErr w:type="spellEnd"/>
      <w:r w:rsidRPr="00660EE2">
        <w:t xml:space="preserve">, W. The perception of phantom limb. </w:t>
      </w:r>
      <w:r w:rsidRPr="00660EE2">
        <w:rPr>
          <w:i/>
          <w:iCs/>
        </w:rPr>
        <w:t>Brain</w:t>
      </w:r>
      <w:r w:rsidR="0062123B" w:rsidRPr="0062123B">
        <w:t>.</w:t>
      </w:r>
      <w:r w:rsidRPr="00660EE2">
        <w:t xml:space="preserve"> </w:t>
      </w:r>
      <w:r w:rsidRPr="00660EE2">
        <w:rPr>
          <w:b/>
          <w:bCs/>
        </w:rPr>
        <w:t>121</w:t>
      </w:r>
      <w:r w:rsidRPr="00660EE2">
        <w:t>, 1603–30 (1998).</w:t>
      </w:r>
    </w:p>
    <w:p w14:paraId="77F86633" w14:textId="69F63BB2" w:rsidR="002B2E2C" w:rsidRPr="00660EE2" w:rsidRDefault="00D517E3" w:rsidP="0062123B">
      <w:r w:rsidRPr="00660EE2">
        <w:t>22.</w:t>
      </w:r>
      <w:r w:rsidRPr="00660EE2">
        <w:tab/>
        <w:t>Preston, C., Kuper-Smith, B. J.</w:t>
      </w:r>
      <w:r w:rsidR="0062123B">
        <w:t xml:space="preserve">, </w:t>
      </w:r>
      <w:r w:rsidRPr="00660EE2">
        <w:t xml:space="preserve">Henrik </w:t>
      </w:r>
      <w:proofErr w:type="spellStart"/>
      <w:r w:rsidRPr="00660EE2">
        <w:t>Ehrsson</w:t>
      </w:r>
      <w:proofErr w:type="spellEnd"/>
      <w:r w:rsidRPr="00660EE2">
        <w:t xml:space="preserve">, H. Owning the body in the mirror: The effect of visual perspective and mirror view on the full-body illusion. </w:t>
      </w:r>
      <w:r w:rsidRPr="00660EE2">
        <w:rPr>
          <w:i/>
          <w:iCs/>
        </w:rPr>
        <w:t xml:space="preserve">Scientific </w:t>
      </w:r>
      <w:r w:rsidR="0062123B">
        <w:rPr>
          <w:i/>
          <w:iCs/>
        </w:rPr>
        <w:t>R</w:t>
      </w:r>
      <w:r w:rsidRPr="00660EE2">
        <w:rPr>
          <w:i/>
          <w:iCs/>
        </w:rPr>
        <w:t>eports</w:t>
      </w:r>
      <w:r w:rsidR="0062123B" w:rsidRPr="0062123B">
        <w:t>.</w:t>
      </w:r>
      <w:r w:rsidRPr="00660EE2">
        <w:t xml:space="preserve"> </w:t>
      </w:r>
      <w:r w:rsidRPr="00660EE2">
        <w:rPr>
          <w:b/>
          <w:bCs/>
        </w:rPr>
        <w:t>5</w:t>
      </w:r>
      <w:r w:rsidRPr="00660EE2">
        <w:t>, 18345 (2015).</w:t>
      </w:r>
    </w:p>
    <w:p w14:paraId="0F759FC7" w14:textId="2DBEE2EE" w:rsidR="002B2E2C" w:rsidRPr="00660EE2" w:rsidRDefault="00D517E3" w:rsidP="0062123B">
      <w:r w:rsidRPr="00660EE2">
        <w:t>23.</w:t>
      </w:r>
      <w:r w:rsidRPr="00660EE2">
        <w:tab/>
        <w:t>Dawson, M. E., Schell, A. M.</w:t>
      </w:r>
      <w:r w:rsidR="0062123B">
        <w:t xml:space="preserve">, </w:t>
      </w:r>
      <w:proofErr w:type="spellStart"/>
      <w:r w:rsidRPr="00660EE2">
        <w:t>Filion</w:t>
      </w:r>
      <w:proofErr w:type="spellEnd"/>
      <w:r w:rsidRPr="00660EE2">
        <w:t xml:space="preserve">, D. L. </w:t>
      </w:r>
      <w:r w:rsidRPr="00660EE2">
        <w:rPr>
          <w:i/>
          <w:iCs/>
        </w:rPr>
        <w:t xml:space="preserve">The electrodermal system in Handbook of </w:t>
      </w:r>
      <w:r w:rsidR="0062123B">
        <w:rPr>
          <w:i/>
          <w:iCs/>
        </w:rPr>
        <w:t>P</w:t>
      </w:r>
      <w:r w:rsidRPr="00660EE2">
        <w:rPr>
          <w:i/>
          <w:iCs/>
        </w:rPr>
        <w:t>sychophysiology</w:t>
      </w:r>
      <w:r w:rsidRPr="00660EE2">
        <w:t>. (Cambridge University Press, 2006).</w:t>
      </w:r>
    </w:p>
    <w:p w14:paraId="2E7F5967" w14:textId="6E0B6366" w:rsidR="002B2E2C" w:rsidRPr="00660EE2" w:rsidRDefault="00D517E3" w:rsidP="0062123B">
      <w:r w:rsidRPr="00660EE2">
        <w:t>24.</w:t>
      </w:r>
      <w:r w:rsidRPr="00660EE2">
        <w:tab/>
        <w:t xml:space="preserve">Blanke, O. The Out-of-Body Experience: Disturbed Self-Processing at the Temporo-Parietal Junction. </w:t>
      </w:r>
      <w:r w:rsidRPr="00660EE2">
        <w:rPr>
          <w:i/>
          <w:iCs/>
        </w:rPr>
        <w:t>The Neuroscientist</w:t>
      </w:r>
      <w:r w:rsidR="0062123B" w:rsidRPr="0062123B">
        <w:t>.</w:t>
      </w:r>
      <w:r w:rsidRPr="00660EE2">
        <w:t xml:space="preserve"> </w:t>
      </w:r>
      <w:r w:rsidRPr="00660EE2">
        <w:rPr>
          <w:b/>
          <w:bCs/>
        </w:rPr>
        <w:t>11</w:t>
      </w:r>
      <w:r w:rsidRPr="00660EE2">
        <w:t>, 16–24 (2005).</w:t>
      </w:r>
    </w:p>
    <w:p w14:paraId="6695A287" w14:textId="50E19972" w:rsidR="002B2E2C" w:rsidRPr="00660EE2" w:rsidRDefault="00D517E3" w:rsidP="0062123B">
      <w:r w:rsidRPr="00660EE2">
        <w:t>25.</w:t>
      </w:r>
      <w:r w:rsidRPr="00660EE2">
        <w:tab/>
        <w:t xml:space="preserve">Ehrsson, H. H. The experimental induction of out-of-body experiences. </w:t>
      </w:r>
      <w:r w:rsidRPr="00660EE2">
        <w:rPr>
          <w:i/>
          <w:iCs/>
        </w:rPr>
        <w:t>Science (New York, N.Y.)</w:t>
      </w:r>
      <w:r w:rsidR="0062123B" w:rsidRPr="0062123B">
        <w:t>.</w:t>
      </w:r>
      <w:r w:rsidRPr="00660EE2">
        <w:t xml:space="preserve"> </w:t>
      </w:r>
      <w:r w:rsidRPr="00660EE2">
        <w:rPr>
          <w:b/>
          <w:bCs/>
        </w:rPr>
        <w:t>317</w:t>
      </w:r>
      <w:r w:rsidRPr="00660EE2">
        <w:t>, 1048 (2007).</w:t>
      </w:r>
    </w:p>
    <w:p w14:paraId="1588F448" w14:textId="1B43B901" w:rsidR="002B2E2C" w:rsidRPr="00660EE2" w:rsidRDefault="00D517E3" w:rsidP="0062123B">
      <w:r w:rsidRPr="00660EE2">
        <w:t>26.</w:t>
      </w:r>
      <w:r w:rsidRPr="00660EE2">
        <w:tab/>
        <w:t xml:space="preserve">Suzuki, K., </w:t>
      </w:r>
      <w:proofErr w:type="spellStart"/>
      <w:r w:rsidRPr="00660EE2">
        <w:t>Wakisaka</w:t>
      </w:r>
      <w:proofErr w:type="spellEnd"/>
      <w:r w:rsidRPr="00660EE2">
        <w:t>, S.</w:t>
      </w:r>
      <w:r w:rsidR="0062123B">
        <w:t xml:space="preserve">, </w:t>
      </w:r>
      <w:proofErr w:type="spellStart"/>
      <w:r w:rsidRPr="00660EE2">
        <w:t>Fujii</w:t>
      </w:r>
      <w:proofErr w:type="spellEnd"/>
      <w:r w:rsidRPr="00660EE2">
        <w:t xml:space="preserve">, N. Substitutional Reality System: A Novel Experimental Platform for Experiencing Alternative Reality. </w:t>
      </w:r>
      <w:r w:rsidRPr="00660EE2">
        <w:rPr>
          <w:i/>
          <w:iCs/>
        </w:rPr>
        <w:t>Scientific Reports</w:t>
      </w:r>
      <w:r w:rsidR="0062123B" w:rsidRPr="0062123B">
        <w:t>.</w:t>
      </w:r>
      <w:r w:rsidRPr="00660EE2">
        <w:t xml:space="preserve"> </w:t>
      </w:r>
      <w:r w:rsidRPr="00660EE2">
        <w:rPr>
          <w:b/>
          <w:bCs/>
        </w:rPr>
        <w:t>2</w:t>
      </w:r>
      <w:r w:rsidRPr="00660EE2">
        <w:t>, 1–9 (2012).</w:t>
      </w:r>
    </w:p>
    <w:p w14:paraId="70AA7194" w14:textId="6DADD48B" w:rsidR="00A641F8" w:rsidRPr="00660EE2" w:rsidRDefault="00D517E3" w:rsidP="0062123B">
      <w:pPr>
        <w:rPr>
          <w:rFonts w:asciiTheme="minorHAnsi" w:hAnsiTheme="minorHAnsi" w:cstheme="minorHAnsi"/>
          <w:b/>
          <w:color w:val="808080"/>
        </w:rPr>
      </w:pPr>
      <w:r w:rsidRPr="00660EE2">
        <w:t>27.</w:t>
      </w:r>
      <w:r w:rsidRPr="00660EE2">
        <w:tab/>
        <w:t>Rohde, M., Luca, M.</w:t>
      </w:r>
      <w:r w:rsidR="0062123B">
        <w:t xml:space="preserve">, </w:t>
      </w:r>
      <w:r w:rsidRPr="00660EE2">
        <w:t xml:space="preserve">Ernst, M. O. The rubber hand illusion: Feeling of ownership and proprioceptive drift Do not go hand in hand. </w:t>
      </w:r>
      <w:proofErr w:type="spellStart"/>
      <w:r w:rsidRPr="00660EE2">
        <w:rPr>
          <w:i/>
          <w:iCs/>
        </w:rPr>
        <w:t>PLoS</w:t>
      </w:r>
      <w:proofErr w:type="spellEnd"/>
      <w:r w:rsidRPr="00660EE2">
        <w:rPr>
          <w:i/>
          <w:iCs/>
        </w:rPr>
        <w:t xml:space="preserve"> ONE</w:t>
      </w:r>
      <w:r w:rsidR="0062123B" w:rsidRPr="0062123B">
        <w:t>.</w:t>
      </w:r>
      <w:r w:rsidRPr="00660EE2">
        <w:t xml:space="preserve"> </w:t>
      </w:r>
      <w:r w:rsidRPr="00660EE2">
        <w:rPr>
          <w:b/>
          <w:bCs/>
        </w:rPr>
        <w:t>6</w:t>
      </w:r>
      <w:r w:rsidR="0062123B">
        <w:t xml:space="preserve"> (</w:t>
      </w:r>
      <w:r w:rsidRPr="00660EE2">
        <w:t>2011).</w:t>
      </w:r>
      <w:r w:rsidR="00992F01" w:rsidRPr="00660EE2">
        <w:rPr>
          <w:rFonts w:asciiTheme="minorHAnsi" w:hAnsiTheme="minorHAnsi" w:cstheme="minorHAnsi"/>
          <w:b/>
          <w:color w:val="808080"/>
        </w:rPr>
        <w:fldChar w:fldCharType="end"/>
      </w:r>
    </w:p>
    <w:sectPr w:rsidR="00A641F8" w:rsidRPr="00660EE2" w:rsidSect="00B81B15">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8E561" w14:textId="77777777" w:rsidR="007C0727" w:rsidRPr="00660EE2" w:rsidRDefault="007C0727">
      <w:r w:rsidRPr="00660EE2">
        <w:separator/>
      </w:r>
    </w:p>
  </w:endnote>
  <w:endnote w:type="continuationSeparator" w:id="0">
    <w:p w14:paraId="2A35AFC9" w14:textId="77777777" w:rsidR="007C0727" w:rsidRPr="00660EE2" w:rsidRDefault="007C0727">
      <w:r w:rsidRPr="00660E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sdtContent>
      <w:p w14:paraId="4E9E8BE6" w14:textId="6FCE6450" w:rsidR="009A248C" w:rsidRPr="00660EE2" w:rsidRDefault="009A248C">
        <w:pPr>
          <w:pStyle w:val="Footer"/>
        </w:pPr>
        <w:r w:rsidRPr="00660EE2">
          <w:t xml:space="preserve">Page </w:t>
        </w:r>
        <w:r w:rsidRPr="00660EE2">
          <w:fldChar w:fldCharType="begin"/>
        </w:r>
        <w:r w:rsidRPr="00660EE2">
          <w:instrText xml:space="preserve"> PAGE   \* MERGEFORMAT </w:instrText>
        </w:r>
        <w:r w:rsidRPr="00660EE2">
          <w:fldChar w:fldCharType="separate"/>
        </w:r>
        <w:r w:rsidRPr="00660EE2">
          <w:t>2</w:t>
        </w:r>
        <w:r w:rsidRPr="00660EE2">
          <w:fldChar w:fldCharType="end"/>
        </w:r>
        <w:r w:rsidRPr="00660EE2">
          <w:t xml:space="preserve"> of 6</w:t>
        </w:r>
        <w:r w:rsidRPr="00660EE2">
          <w:tab/>
        </w:r>
        <w:r w:rsidRPr="00660EE2">
          <w:tab/>
        </w:r>
      </w:p>
    </w:sdtContent>
  </w:sdt>
  <w:p w14:paraId="39947363" w14:textId="71AB2B06" w:rsidR="009A248C" w:rsidRPr="00660EE2" w:rsidRDefault="009A248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A248C" w:rsidRPr="00660EE2" w:rsidRDefault="009A248C" w:rsidP="003108E5">
    <w:r w:rsidRPr="00660EE2">
      <w:tab/>
    </w:r>
    <w:r w:rsidRPr="00660EE2">
      <w:tab/>
    </w:r>
    <w:r w:rsidRPr="00660EE2">
      <w:tab/>
    </w:r>
    <w:r w:rsidRPr="00660EE2">
      <w:tab/>
    </w:r>
    <w:r w:rsidRPr="00660EE2">
      <w:tab/>
    </w:r>
    <w:r w:rsidRPr="00660EE2">
      <w:tab/>
    </w:r>
    <w:r w:rsidRPr="00660EE2">
      <w:tab/>
    </w:r>
    <w:r w:rsidRPr="00660EE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D7725" w14:textId="77777777" w:rsidR="007C0727" w:rsidRPr="00660EE2" w:rsidRDefault="007C0727">
      <w:r w:rsidRPr="00660EE2">
        <w:separator/>
      </w:r>
    </w:p>
  </w:footnote>
  <w:footnote w:type="continuationSeparator" w:id="0">
    <w:p w14:paraId="732B097A" w14:textId="77777777" w:rsidR="007C0727" w:rsidRPr="00660EE2" w:rsidRDefault="007C0727">
      <w:r w:rsidRPr="00660E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A248C" w:rsidRPr="00660EE2" w:rsidRDefault="009A248C" w:rsidP="00B81B15">
    <w:pPr>
      <w:pStyle w:val="Header"/>
      <w:tabs>
        <w:tab w:val="clear" w:pos="9360"/>
        <w:tab w:val="left" w:pos="5724"/>
      </w:tabs>
      <w:rPr>
        <w:b/>
        <w:color w:val="1F497D"/>
        <w:sz w:val="28"/>
        <w:szCs w:val="28"/>
      </w:rPr>
    </w:pPr>
    <w:r w:rsidRPr="00660EE2">
      <w:rPr>
        <w:sz w:val="22"/>
      </w:rPr>
      <w:tab/>
    </w:r>
    <w:r w:rsidRPr="00660EE2">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3D3B3F7" w:rsidR="009A248C" w:rsidRPr="00660EE2" w:rsidRDefault="009A248C" w:rsidP="006F06E4">
    <w:pPr>
      <w:pStyle w:val="Header"/>
      <w:jc w:val="right"/>
      <w:rPr>
        <w:b/>
        <w:color w:val="1F497D"/>
        <w:sz w:val="32"/>
        <w:szCs w:val="32"/>
      </w:rPr>
    </w:pPr>
    <w:r w:rsidRPr="00660EE2">
      <w:rPr>
        <w:b/>
        <w:noProof/>
        <w:color w:val="1F497D"/>
        <w:sz w:val="32"/>
        <w:szCs w:val="32"/>
        <w:lang w:eastAsia="ja-JP"/>
      </w:rPr>
      <w:drawing>
        <wp:anchor distT="0" distB="0" distL="114300" distR="114300" simplePos="0" relativeHeight="251658240" behindDoc="1" locked="0" layoutInCell="1" allowOverlap="1" wp14:anchorId="5631486F" wp14:editId="3BB4BB6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1"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ECDA1FEE">
      <w:start w:val="1"/>
      <w:numFmt w:val="bullet"/>
      <w:lvlText w:val=""/>
      <w:lvlJc w:val="left"/>
      <w:pPr>
        <w:ind w:left="720" w:hanging="360"/>
      </w:pPr>
      <w:rPr>
        <w:rFonts w:ascii="Symbol" w:hAnsi="Symbol" w:hint="default"/>
      </w:rPr>
    </w:lvl>
    <w:lvl w:ilvl="1" w:tplc="735AB91A">
      <w:start w:val="1"/>
      <w:numFmt w:val="bullet"/>
      <w:lvlText w:val="o"/>
      <w:lvlJc w:val="left"/>
      <w:pPr>
        <w:ind w:left="1440" w:hanging="360"/>
      </w:pPr>
      <w:rPr>
        <w:rFonts w:ascii="Courier New" w:hAnsi="Courier New" w:cs="Courier New" w:hint="default"/>
      </w:rPr>
    </w:lvl>
    <w:lvl w:ilvl="2" w:tplc="A4D296EE">
      <w:start w:val="1"/>
      <w:numFmt w:val="bullet"/>
      <w:lvlText w:val=""/>
      <w:lvlJc w:val="left"/>
      <w:pPr>
        <w:ind w:left="2160" w:hanging="360"/>
      </w:pPr>
      <w:rPr>
        <w:rFonts w:ascii="Wingdings" w:hAnsi="Wingdings" w:hint="default"/>
      </w:rPr>
    </w:lvl>
    <w:lvl w:ilvl="3" w:tplc="9064EBA4" w:tentative="1">
      <w:start w:val="1"/>
      <w:numFmt w:val="bullet"/>
      <w:lvlText w:val=""/>
      <w:lvlJc w:val="left"/>
      <w:pPr>
        <w:ind w:left="2880" w:hanging="360"/>
      </w:pPr>
      <w:rPr>
        <w:rFonts w:ascii="Symbol" w:hAnsi="Symbol" w:hint="default"/>
      </w:rPr>
    </w:lvl>
    <w:lvl w:ilvl="4" w:tplc="B6706EDE" w:tentative="1">
      <w:start w:val="1"/>
      <w:numFmt w:val="bullet"/>
      <w:lvlText w:val="o"/>
      <w:lvlJc w:val="left"/>
      <w:pPr>
        <w:ind w:left="3600" w:hanging="360"/>
      </w:pPr>
      <w:rPr>
        <w:rFonts w:ascii="Courier New" w:hAnsi="Courier New" w:cs="Courier New" w:hint="default"/>
      </w:rPr>
    </w:lvl>
    <w:lvl w:ilvl="5" w:tplc="D6E818E4" w:tentative="1">
      <w:start w:val="1"/>
      <w:numFmt w:val="bullet"/>
      <w:lvlText w:val=""/>
      <w:lvlJc w:val="left"/>
      <w:pPr>
        <w:ind w:left="4320" w:hanging="360"/>
      </w:pPr>
      <w:rPr>
        <w:rFonts w:ascii="Wingdings" w:hAnsi="Wingdings" w:hint="default"/>
      </w:rPr>
    </w:lvl>
    <w:lvl w:ilvl="6" w:tplc="286E8A2C" w:tentative="1">
      <w:start w:val="1"/>
      <w:numFmt w:val="bullet"/>
      <w:lvlText w:val=""/>
      <w:lvlJc w:val="left"/>
      <w:pPr>
        <w:ind w:left="5040" w:hanging="360"/>
      </w:pPr>
      <w:rPr>
        <w:rFonts w:ascii="Symbol" w:hAnsi="Symbol" w:hint="default"/>
      </w:rPr>
    </w:lvl>
    <w:lvl w:ilvl="7" w:tplc="37E496BC" w:tentative="1">
      <w:start w:val="1"/>
      <w:numFmt w:val="bullet"/>
      <w:lvlText w:val="o"/>
      <w:lvlJc w:val="left"/>
      <w:pPr>
        <w:ind w:left="5760" w:hanging="360"/>
      </w:pPr>
      <w:rPr>
        <w:rFonts w:ascii="Courier New" w:hAnsi="Courier New" w:cs="Courier New" w:hint="default"/>
      </w:rPr>
    </w:lvl>
    <w:lvl w:ilvl="8" w:tplc="26C0E3D0"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2AAA1DDE">
      <w:start w:val="1"/>
      <w:numFmt w:val="decimal"/>
      <w:lvlText w:val="%1."/>
      <w:lvlJc w:val="left"/>
      <w:pPr>
        <w:ind w:left="720" w:hanging="360"/>
      </w:pPr>
    </w:lvl>
    <w:lvl w:ilvl="1" w:tplc="2A7C1D40" w:tentative="1">
      <w:start w:val="1"/>
      <w:numFmt w:val="lowerLetter"/>
      <w:lvlText w:val="%2."/>
      <w:lvlJc w:val="left"/>
      <w:pPr>
        <w:ind w:left="1440" w:hanging="360"/>
      </w:pPr>
    </w:lvl>
    <w:lvl w:ilvl="2" w:tplc="74545CF2" w:tentative="1">
      <w:start w:val="1"/>
      <w:numFmt w:val="lowerRoman"/>
      <w:lvlText w:val="%3."/>
      <w:lvlJc w:val="right"/>
      <w:pPr>
        <w:ind w:left="2160" w:hanging="180"/>
      </w:pPr>
    </w:lvl>
    <w:lvl w:ilvl="3" w:tplc="2B969462" w:tentative="1">
      <w:start w:val="1"/>
      <w:numFmt w:val="decimal"/>
      <w:lvlText w:val="%4."/>
      <w:lvlJc w:val="left"/>
      <w:pPr>
        <w:ind w:left="2880" w:hanging="360"/>
      </w:pPr>
    </w:lvl>
    <w:lvl w:ilvl="4" w:tplc="05EC837C" w:tentative="1">
      <w:start w:val="1"/>
      <w:numFmt w:val="lowerLetter"/>
      <w:lvlText w:val="%5."/>
      <w:lvlJc w:val="left"/>
      <w:pPr>
        <w:ind w:left="3600" w:hanging="360"/>
      </w:pPr>
    </w:lvl>
    <w:lvl w:ilvl="5" w:tplc="BA562234" w:tentative="1">
      <w:start w:val="1"/>
      <w:numFmt w:val="lowerRoman"/>
      <w:lvlText w:val="%6."/>
      <w:lvlJc w:val="right"/>
      <w:pPr>
        <w:ind w:left="4320" w:hanging="180"/>
      </w:pPr>
    </w:lvl>
    <w:lvl w:ilvl="6" w:tplc="8A763716" w:tentative="1">
      <w:start w:val="1"/>
      <w:numFmt w:val="decimal"/>
      <w:lvlText w:val="%7."/>
      <w:lvlJc w:val="left"/>
      <w:pPr>
        <w:ind w:left="5040" w:hanging="360"/>
      </w:pPr>
    </w:lvl>
    <w:lvl w:ilvl="7" w:tplc="C0D2AC76" w:tentative="1">
      <w:start w:val="1"/>
      <w:numFmt w:val="lowerLetter"/>
      <w:lvlText w:val="%8."/>
      <w:lvlJc w:val="left"/>
      <w:pPr>
        <w:ind w:left="5760" w:hanging="360"/>
      </w:pPr>
    </w:lvl>
    <w:lvl w:ilvl="8" w:tplc="9F5879C2" w:tentative="1">
      <w:start w:val="1"/>
      <w:numFmt w:val="lowerRoman"/>
      <w:lvlText w:val="%9."/>
      <w:lvlJc w:val="right"/>
      <w:pPr>
        <w:ind w:left="6480" w:hanging="180"/>
      </w:pPr>
    </w:lvl>
  </w:abstractNum>
  <w:abstractNum w:abstractNumId="2" w15:restartNumberingAfterBreak="0">
    <w:nsid w:val="06C02E7D"/>
    <w:multiLevelType w:val="multilevel"/>
    <w:tmpl w:val="E250A66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46B284D2">
      <w:start w:val="1"/>
      <w:numFmt w:val="bullet"/>
      <w:lvlText w:val=""/>
      <w:lvlJc w:val="left"/>
      <w:pPr>
        <w:ind w:left="720" w:hanging="360"/>
      </w:pPr>
      <w:rPr>
        <w:rFonts w:ascii="Symbol" w:hAnsi="Symbol" w:hint="default"/>
      </w:rPr>
    </w:lvl>
    <w:lvl w:ilvl="1" w:tplc="D5D84418">
      <w:start w:val="1"/>
      <w:numFmt w:val="bullet"/>
      <w:lvlText w:val=""/>
      <w:lvlJc w:val="left"/>
      <w:pPr>
        <w:ind w:left="1440" w:hanging="360"/>
      </w:pPr>
      <w:rPr>
        <w:rFonts w:ascii="Symbol" w:hAnsi="Symbol" w:hint="default"/>
      </w:rPr>
    </w:lvl>
    <w:lvl w:ilvl="2" w:tplc="A4AAB6C8" w:tentative="1">
      <w:start w:val="1"/>
      <w:numFmt w:val="bullet"/>
      <w:lvlText w:val=""/>
      <w:lvlJc w:val="left"/>
      <w:pPr>
        <w:ind w:left="2160" w:hanging="360"/>
      </w:pPr>
      <w:rPr>
        <w:rFonts w:ascii="Wingdings" w:hAnsi="Wingdings" w:hint="default"/>
      </w:rPr>
    </w:lvl>
    <w:lvl w:ilvl="3" w:tplc="C10A5784" w:tentative="1">
      <w:start w:val="1"/>
      <w:numFmt w:val="bullet"/>
      <w:lvlText w:val=""/>
      <w:lvlJc w:val="left"/>
      <w:pPr>
        <w:ind w:left="2880" w:hanging="360"/>
      </w:pPr>
      <w:rPr>
        <w:rFonts w:ascii="Symbol" w:hAnsi="Symbol" w:hint="default"/>
      </w:rPr>
    </w:lvl>
    <w:lvl w:ilvl="4" w:tplc="F2288F2C" w:tentative="1">
      <w:start w:val="1"/>
      <w:numFmt w:val="bullet"/>
      <w:lvlText w:val="o"/>
      <w:lvlJc w:val="left"/>
      <w:pPr>
        <w:ind w:left="3600" w:hanging="360"/>
      </w:pPr>
      <w:rPr>
        <w:rFonts w:ascii="Courier New" w:hAnsi="Courier New" w:cs="Courier New" w:hint="default"/>
      </w:rPr>
    </w:lvl>
    <w:lvl w:ilvl="5" w:tplc="15D4B876" w:tentative="1">
      <w:start w:val="1"/>
      <w:numFmt w:val="bullet"/>
      <w:lvlText w:val=""/>
      <w:lvlJc w:val="left"/>
      <w:pPr>
        <w:ind w:left="4320" w:hanging="360"/>
      </w:pPr>
      <w:rPr>
        <w:rFonts w:ascii="Wingdings" w:hAnsi="Wingdings" w:hint="default"/>
      </w:rPr>
    </w:lvl>
    <w:lvl w:ilvl="6" w:tplc="380478C8" w:tentative="1">
      <w:start w:val="1"/>
      <w:numFmt w:val="bullet"/>
      <w:lvlText w:val=""/>
      <w:lvlJc w:val="left"/>
      <w:pPr>
        <w:ind w:left="5040" w:hanging="360"/>
      </w:pPr>
      <w:rPr>
        <w:rFonts w:ascii="Symbol" w:hAnsi="Symbol" w:hint="default"/>
      </w:rPr>
    </w:lvl>
    <w:lvl w:ilvl="7" w:tplc="F580C67E" w:tentative="1">
      <w:start w:val="1"/>
      <w:numFmt w:val="bullet"/>
      <w:lvlText w:val="o"/>
      <w:lvlJc w:val="left"/>
      <w:pPr>
        <w:ind w:left="5760" w:hanging="360"/>
      </w:pPr>
      <w:rPr>
        <w:rFonts w:ascii="Courier New" w:hAnsi="Courier New" w:cs="Courier New" w:hint="default"/>
      </w:rPr>
    </w:lvl>
    <w:lvl w:ilvl="8" w:tplc="437EC010"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BEE26212">
      <w:start w:val="1"/>
      <w:numFmt w:val="upperLetter"/>
      <w:lvlText w:val="%1)"/>
      <w:lvlJc w:val="left"/>
      <w:pPr>
        <w:ind w:left="720" w:hanging="360"/>
      </w:pPr>
      <w:rPr>
        <w:rFonts w:hint="default"/>
      </w:rPr>
    </w:lvl>
    <w:lvl w:ilvl="1" w:tplc="DEAE7484" w:tentative="1">
      <w:start w:val="1"/>
      <w:numFmt w:val="lowerLetter"/>
      <w:lvlText w:val="%2."/>
      <w:lvlJc w:val="left"/>
      <w:pPr>
        <w:ind w:left="1440" w:hanging="360"/>
      </w:pPr>
    </w:lvl>
    <w:lvl w:ilvl="2" w:tplc="8EA4C552" w:tentative="1">
      <w:start w:val="1"/>
      <w:numFmt w:val="lowerRoman"/>
      <w:lvlText w:val="%3."/>
      <w:lvlJc w:val="right"/>
      <w:pPr>
        <w:ind w:left="2160" w:hanging="180"/>
      </w:pPr>
    </w:lvl>
    <w:lvl w:ilvl="3" w:tplc="6E4A6490" w:tentative="1">
      <w:start w:val="1"/>
      <w:numFmt w:val="decimal"/>
      <w:lvlText w:val="%4."/>
      <w:lvlJc w:val="left"/>
      <w:pPr>
        <w:ind w:left="2880" w:hanging="360"/>
      </w:pPr>
    </w:lvl>
    <w:lvl w:ilvl="4" w:tplc="5E5A1028" w:tentative="1">
      <w:start w:val="1"/>
      <w:numFmt w:val="lowerLetter"/>
      <w:lvlText w:val="%5."/>
      <w:lvlJc w:val="left"/>
      <w:pPr>
        <w:ind w:left="3600" w:hanging="360"/>
      </w:pPr>
    </w:lvl>
    <w:lvl w:ilvl="5" w:tplc="43AEC048" w:tentative="1">
      <w:start w:val="1"/>
      <w:numFmt w:val="lowerRoman"/>
      <w:lvlText w:val="%6."/>
      <w:lvlJc w:val="right"/>
      <w:pPr>
        <w:ind w:left="4320" w:hanging="180"/>
      </w:pPr>
    </w:lvl>
    <w:lvl w:ilvl="6" w:tplc="025857F2" w:tentative="1">
      <w:start w:val="1"/>
      <w:numFmt w:val="decimal"/>
      <w:lvlText w:val="%7."/>
      <w:lvlJc w:val="left"/>
      <w:pPr>
        <w:ind w:left="5040" w:hanging="360"/>
      </w:pPr>
    </w:lvl>
    <w:lvl w:ilvl="7" w:tplc="47C2759A" w:tentative="1">
      <w:start w:val="1"/>
      <w:numFmt w:val="lowerLetter"/>
      <w:lvlText w:val="%8."/>
      <w:lvlJc w:val="left"/>
      <w:pPr>
        <w:ind w:left="5760" w:hanging="360"/>
      </w:pPr>
    </w:lvl>
    <w:lvl w:ilvl="8" w:tplc="339E8804" w:tentative="1">
      <w:start w:val="1"/>
      <w:numFmt w:val="lowerRoman"/>
      <w:lvlText w:val="%9."/>
      <w:lvlJc w:val="right"/>
      <w:pPr>
        <w:ind w:left="6480" w:hanging="180"/>
      </w:pPr>
    </w:lvl>
  </w:abstractNum>
  <w:abstractNum w:abstractNumId="5" w15:restartNumberingAfterBreak="0">
    <w:nsid w:val="10605901"/>
    <w:multiLevelType w:val="multilevel"/>
    <w:tmpl w:val="56D2454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335A6D9C">
      <w:start w:val="1"/>
      <w:numFmt w:val="bullet"/>
      <w:lvlText w:val=""/>
      <w:lvlJc w:val="left"/>
      <w:pPr>
        <w:ind w:left="720" w:hanging="360"/>
      </w:pPr>
      <w:rPr>
        <w:rFonts w:ascii="Symbol" w:hAnsi="Symbol" w:hint="default"/>
      </w:rPr>
    </w:lvl>
    <w:lvl w:ilvl="1" w:tplc="8A3A4E60" w:tentative="1">
      <w:start w:val="1"/>
      <w:numFmt w:val="bullet"/>
      <w:lvlText w:val="o"/>
      <w:lvlJc w:val="left"/>
      <w:pPr>
        <w:ind w:left="1440" w:hanging="360"/>
      </w:pPr>
      <w:rPr>
        <w:rFonts w:ascii="Courier New" w:hAnsi="Courier New" w:cs="Courier New" w:hint="default"/>
      </w:rPr>
    </w:lvl>
    <w:lvl w:ilvl="2" w:tplc="27287B0E" w:tentative="1">
      <w:start w:val="1"/>
      <w:numFmt w:val="bullet"/>
      <w:lvlText w:val=""/>
      <w:lvlJc w:val="left"/>
      <w:pPr>
        <w:ind w:left="2160" w:hanging="360"/>
      </w:pPr>
      <w:rPr>
        <w:rFonts w:ascii="Wingdings" w:hAnsi="Wingdings" w:hint="default"/>
      </w:rPr>
    </w:lvl>
    <w:lvl w:ilvl="3" w:tplc="66CC0764" w:tentative="1">
      <w:start w:val="1"/>
      <w:numFmt w:val="bullet"/>
      <w:lvlText w:val=""/>
      <w:lvlJc w:val="left"/>
      <w:pPr>
        <w:ind w:left="2880" w:hanging="360"/>
      </w:pPr>
      <w:rPr>
        <w:rFonts w:ascii="Symbol" w:hAnsi="Symbol" w:hint="default"/>
      </w:rPr>
    </w:lvl>
    <w:lvl w:ilvl="4" w:tplc="CB2C0316" w:tentative="1">
      <w:start w:val="1"/>
      <w:numFmt w:val="bullet"/>
      <w:lvlText w:val="o"/>
      <w:lvlJc w:val="left"/>
      <w:pPr>
        <w:ind w:left="3600" w:hanging="360"/>
      </w:pPr>
      <w:rPr>
        <w:rFonts w:ascii="Courier New" w:hAnsi="Courier New" w:cs="Courier New" w:hint="default"/>
      </w:rPr>
    </w:lvl>
    <w:lvl w:ilvl="5" w:tplc="BA46BD10" w:tentative="1">
      <w:start w:val="1"/>
      <w:numFmt w:val="bullet"/>
      <w:lvlText w:val=""/>
      <w:lvlJc w:val="left"/>
      <w:pPr>
        <w:ind w:left="4320" w:hanging="360"/>
      </w:pPr>
      <w:rPr>
        <w:rFonts w:ascii="Wingdings" w:hAnsi="Wingdings" w:hint="default"/>
      </w:rPr>
    </w:lvl>
    <w:lvl w:ilvl="6" w:tplc="87CAEA32" w:tentative="1">
      <w:start w:val="1"/>
      <w:numFmt w:val="bullet"/>
      <w:lvlText w:val=""/>
      <w:lvlJc w:val="left"/>
      <w:pPr>
        <w:ind w:left="5040" w:hanging="360"/>
      </w:pPr>
      <w:rPr>
        <w:rFonts w:ascii="Symbol" w:hAnsi="Symbol" w:hint="default"/>
      </w:rPr>
    </w:lvl>
    <w:lvl w:ilvl="7" w:tplc="3A96FCBC" w:tentative="1">
      <w:start w:val="1"/>
      <w:numFmt w:val="bullet"/>
      <w:lvlText w:val="o"/>
      <w:lvlJc w:val="left"/>
      <w:pPr>
        <w:ind w:left="5760" w:hanging="360"/>
      </w:pPr>
      <w:rPr>
        <w:rFonts w:ascii="Courier New" w:hAnsi="Courier New" w:cs="Courier New" w:hint="default"/>
      </w:rPr>
    </w:lvl>
    <w:lvl w:ilvl="8" w:tplc="747A0184" w:tentative="1">
      <w:start w:val="1"/>
      <w:numFmt w:val="bullet"/>
      <w:lvlText w:val=""/>
      <w:lvlJc w:val="left"/>
      <w:pPr>
        <w:ind w:left="6480" w:hanging="360"/>
      </w:pPr>
      <w:rPr>
        <w:rFonts w:ascii="Wingdings" w:hAnsi="Wingdings" w:hint="default"/>
      </w:rPr>
    </w:lvl>
  </w:abstractNum>
  <w:abstractNum w:abstractNumId="7" w15:restartNumberingAfterBreak="0">
    <w:nsid w:val="19E64CE9"/>
    <w:multiLevelType w:val="multilevel"/>
    <w:tmpl w:val="B0948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652CDB4">
      <w:start w:val="1"/>
      <w:numFmt w:val="bullet"/>
      <w:lvlText w:val=""/>
      <w:lvlJc w:val="left"/>
      <w:pPr>
        <w:ind w:left="720" w:hanging="360"/>
      </w:pPr>
      <w:rPr>
        <w:rFonts w:ascii="Symbol" w:hAnsi="Symbol" w:hint="default"/>
      </w:rPr>
    </w:lvl>
    <w:lvl w:ilvl="1" w:tplc="1590942C" w:tentative="1">
      <w:start w:val="1"/>
      <w:numFmt w:val="bullet"/>
      <w:lvlText w:val="o"/>
      <w:lvlJc w:val="left"/>
      <w:pPr>
        <w:ind w:left="1440" w:hanging="360"/>
      </w:pPr>
      <w:rPr>
        <w:rFonts w:ascii="Courier New" w:hAnsi="Courier New" w:cs="Courier New" w:hint="default"/>
      </w:rPr>
    </w:lvl>
    <w:lvl w:ilvl="2" w:tplc="D84A3948" w:tentative="1">
      <w:start w:val="1"/>
      <w:numFmt w:val="bullet"/>
      <w:lvlText w:val=""/>
      <w:lvlJc w:val="left"/>
      <w:pPr>
        <w:ind w:left="2160" w:hanging="360"/>
      </w:pPr>
      <w:rPr>
        <w:rFonts w:ascii="Wingdings" w:hAnsi="Wingdings" w:hint="default"/>
      </w:rPr>
    </w:lvl>
    <w:lvl w:ilvl="3" w:tplc="F4C02786" w:tentative="1">
      <w:start w:val="1"/>
      <w:numFmt w:val="bullet"/>
      <w:lvlText w:val=""/>
      <w:lvlJc w:val="left"/>
      <w:pPr>
        <w:ind w:left="2880" w:hanging="360"/>
      </w:pPr>
      <w:rPr>
        <w:rFonts w:ascii="Symbol" w:hAnsi="Symbol" w:hint="default"/>
      </w:rPr>
    </w:lvl>
    <w:lvl w:ilvl="4" w:tplc="A768AF68" w:tentative="1">
      <w:start w:val="1"/>
      <w:numFmt w:val="bullet"/>
      <w:lvlText w:val="o"/>
      <w:lvlJc w:val="left"/>
      <w:pPr>
        <w:ind w:left="3600" w:hanging="360"/>
      </w:pPr>
      <w:rPr>
        <w:rFonts w:ascii="Courier New" w:hAnsi="Courier New" w:cs="Courier New" w:hint="default"/>
      </w:rPr>
    </w:lvl>
    <w:lvl w:ilvl="5" w:tplc="9DB6E4FA" w:tentative="1">
      <w:start w:val="1"/>
      <w:numFmt w:val="bullet"/>
      <w:lvlText w:val=""/>
      <w:lvlJc w:val="left"/>
      <w:pPr>
        <w:ind w:left="4320" w:hanging="360"/>
      </w:pPr>
      <w:rPr>
        <w:rFonts w:ascii="Wingdings" w:hAnsi="Wingdings" w:hint="default"/>
      </w:rPr>
    </w:lvl>
    <w:lvl w:ilvl="6" w:tplc="07825DC0" w:tentative="1">
      <w:start w:val="1"/>
      <w:numFmt w:val="bullet"/>
      <w:lvlText w:val=""/>
      <w:lvlJc w:val="left"/>
      <w:pPr>
        <w:ind w:left="5040" w:hanging="360"/>
      </w:pPr>
      <w:rPr>
        <w:rFonts w:ascii="Symbol" w:hAnsi="Symbol" w:hint="default"/>
      </w:rPr>
    </w:lvl>
    <w:lvl w:ilvl="7" w:tplc="F5F0B0C0" w:tentative="1">
      <w:start w:val="1"/>
      <w:numFmt w:val="bullet"/>
      <w:lvlText w:val="o"/>
      <w:lvlJc w:val="left"/>
      <w:pPr>
        <w:ind w:left="5760" w:hanging="360"/>
      </w:pPr>
      <w:rPr>
        <w:rFonts w:ascii="Courier New" w:hAnsi="Courier New" w:cs="Courier New" w:hint="default"/>
      </w:rPr>
    </w:lvl>
    <w:lvl w:ilvl="8" w:tplc="2EF00670" w:tentative="1">
      <w:start w:val="1"/>
      <w:numFmt w:val="bullet"/>
      <w:lvlText w:val=""/>
      <w:lvlJc w:val="left"/>
      <w:pPr>
        <w:ind w:left="6480" w:hanging="360"/>
      </w:pPr>
      <w:rPr>
        <w:rFonts w:ascii="Wingdings" w:hAnsi="Wingdings" w:hint="default"/>
      </w:rPr>
    </w:lvl>
  </w:abstractNum>
  <w:abstractNum w:abstractNumId="9" w15:restartNumberingAfterBreak="0">
    <w:nsid w:val="26F94880"/>
    <w:multiLevelType w:val="multilevel"/>
    <w:tmpl w:val="9FBEB8E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93F22B06">
      <w:start w:val="1"/>
      <w:numFmt w:val="bullet"/>
      <w:lvlText w:val=""/>
      <w:lvlJc w:val="left"/>
      <w:pPr>
        <w:ind w:left="360" w:hanging="360"/>
      </w:pPr>
      <w:rPr>
        <w:rFonts w:ascii="Symbol" w:hAnsi="Symbol" w:hint="default"/>
      </w:rPr>
    </w:lvl>
    <w:lvl w:ilvl="1" w:tplc="DBD2C5B8" w:tentative="1">
      <w:start w:val="1"/>
      <w:numFmt w:val="bullet"/>
      <w:lvlText w:val="o"/>
      <w:lvlJc w:val="left"/>
      <w:pPr>
        <w:ind w:left="1080" w:hanging="360"/>
      </w:pPr>
      <w:rPr>
        <w:rFonts w:ascii="Courier New" w:hAnsi="Courier New" w:cs="Courier New" w:hint="default"/>
      </w:rPr>
    </w:lvl>
    <w:lvl w:ilvl="2" w:tplc="D8909A5E" w:tentative="1">
      <w:start w:val="1"/>
      <w:numFmt w:val="bullet"/>
      <w:lvlText w:val=""/>
      <w:lvlJc w:val="left"/>
      <w:pPr>
        <w:ind w:left="1800" w:hanging="360"/>
      </w:pPr>
      <w:rPr>
        <w:rFonts w:ascii="Wingdings" w:hAnsi="Wingdings" w:hint="default"/>
      </w:rPr>
    </w:lvl>
    <w:lvl w:ilvl="3" w:tplc="85742CDC" w:tentative="1">
      <w:start w:val="1"/>
      <w:numFmt w:val="bullet"/>
      <w:lvlText w:val=""/>
      <w:lvlJc w:val="left"/>
      <w:pPr>
        <w:ind w:left="2520" w:hanging="360"/>
      </w:pPr>
      <w:rPr>
        <w:rFonts w:ascii="Symbol" w:hAnsi="Symbol" w:hint="default"/>
      </w:rPr>
    </w:lvl>
    <w:lvl w:ilvl="4" w:tplc="4670C1E0" w:tentative="1">
      <w:start w:val="1"/>
      <w:numFmt w:val="bullet"/>
      <w:lvlText w:val="o"/>
      <w:lvlJc w:val="left"/>
      <w:pPr>
        <w:ind w:left="3240" w:hanging="360"/>
      </w:pPr>
      <w:rPr>
        <w:rFonts w:ascii="Courier New" w:hAnsi="Courier New" w:cs="Courier New" w:hint="default"/>
      </w:rPr>
    </w:lvl>
    <w:lvl w:ilvl="5" w:tplc="317CB9F0" w:tentative="1">
      <w:start w:val="1"/>
      <w:numFmt w:val="bullet"/>
      <w:lvlText w:val=""/>
      <w:lvlJc w:val="left"/>
      <w:pPr>
        <w:ind w:left="3960" w:hanging="360"/>
      </w:pPr>
      <w:rPr>
        <w:rFonts w:ascii="Wingdings" w:hAnsi="Wingdings" w:hint="default"/>
      </w:rPr>
    </w:lvl>
    <w:lvl w:ilvl="6" w:tplc="BFA26300" w:tentative="1">
      <w:start w:val="1"/>
      <w:numFmt w:val="bullet"/>
      <w:lvlText w:val=""/>
      <w:lvlJc w:val="left"/>
      <w:pPr>
        <w:ind w:left="4680" w:hanging="360"/>
      </w:pPr>
      <w:rPr>
        <w:rFonts w:ascii="Symbol" w:hAnsi="Symbol" w:hint="default"/>
      </w:rPr>
    </w:lvl>
    <w:lvl w:ilvl="7" w:tplc="648EEFFA" w:tentative="1">
      <w:start w:val="1"/>
      <w:numFmt w:val="bullet"/>
      <w:lvlText w:val="o"/>
      <w:lvlJc w:val="left"/>
      <w:pPr>
        <w:ind w:left="5400" w:hanging="360"/>
      </w:pPr>
      <w:rPr>
        <w:rFonts w:ascii="Courier New" w:hAnsi="Courier New" w:cs="Courier New" w:hint="default"/>
      </w:rPr>
    </w:lvl>
    <w:lvl w:ilvl="8" w:tplc="0B4A6C1E" w:tentative="1">
      <w:start w:val="1"/>
      <w:numFmt w:val="bullet"/>
      <w:lvlText w:val=""/>
      <w:lvlJc w:val="left"/>
      <w:pPr>
        <w:ind w:left="6120" w:hanging="360"/>
      </w:pPr>
      <w:rPr>
        <w:rFonts w:ascii="Wingdings" w:hAnsi="Wingdings" w:hint="default"/>
      </w:rPr>
    </w:lvl>
  </w:abstractNum>
  <w:abstractNum w:abstractNumId="11" w15:restartNumberingAfterBreak="0">
    <w:nsid w:val="2B5A6824"/>
    <w:multiLevelType w:val="multilevel"/>
    <w:tmpl w:val="56D24544"/>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AA1CF6"/>
    <w:multiLevelType w:val="multilevel"/>
    <w:tmpl w:val="56D2454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FC4B03"/>
    <w:multiLevelType w:val="hybridMultilevel"/>
    <w:tmpl w:val="997EE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75B33"/>
    <w:multiLevelType w:val="hybridMultilevel"/>
    <w:tmpl w:val="06763EEC"/>
    <w:lvl w:ilvl="0" w:tplc="E1146870">
      <w:start w:val="1"/>
      <w:numFmt w:val="bullet"/>
      <w:lvlText w:val=""/>
      <w:lvlJc w:val="left"/>
      <w:pPr>
        <w:ind w:left="720" w:hanging="360"/>
      </w:pPr>
      <w:rPr>
        <w:rFonts w:ascii="Symbol" w:hAnsi="Symbol" w:hint="default"/>
      </w:rPr>
    </w:lvl>
    <w:lvl w:ilvl="1" w:tplc="07AEE296" w:tentative="1">
      <w:start w:val="1"/>
      <w:numFmt w:val="bullet"/>
      <w:lvlText w:val="o"/>
      <w:lvlJc w:val="left"/>
      <w:pPr>
        <w:ind w:left="1440" w:hanging="360"/>
      </w:pPr>
      <w:rPr>
        <w:rFonts w:ascii="Courier New" w:hAnsi="Courier New" w:cs="Courier New" w:hint="default"/>
      </w:rPr>
    </w:lvl>
    <w:lvl w:ilvl="2" w:tplc="4B10FDC4" w:tentative="1">
      <w:start w:val="1"/>
      <w:numFmt w:val="bullet"/>
      <w:lvlText w:val=""/>
      <w:lvlJc w:val="left"/>
      <w:pPr>
        <w:ind w:left="2160" w:hanging="360"/>
      </w:pPr>
      <w:rPr>
        <w:rFonts w:ascii="Wingdings" w:hAnsi="Wingdings" w:hint="default"/>
      </w:rPr>
    </w:lvl>
    <w:lvl w:ilvl="3" w:tplc="0952F0A6" w:tentative="1">
      <w:start w:val="1"/>
      <w:numFmt w:val="bullet"/>
      <w:lvlText w:val=""/>
      <w:lvlJc w:val="left"/>
      <w:pPr>
        <w:ind w:left="2880" w:hanging="360"/>
      </w:pPr>
      <w:rPr>
        <w:rFonts w:ascii="Symbol" w:hAnsi="Symbol" w:hint="default"/>
      </w:rPr>
    </w:lvl>
    <w:lvl w:ilvl="4" w:tplc="C46E3118" w:tentative="1">
      <w:start w:val="1"/>
      <w:numFmt w:val="bullet"/>
      <w:lvlText w:val="o"/>
      <w:lvlJc w:val="left"/>
      <w:pPr>
        <w:ind w:left="3600" w:hanging="360"/>
      </w:pPr>
      <w:rPr>
        <w:rFonts w:ascii="Courier New" w:hAnsi="Courier New" w:cs="Courier New" w:hint="default"/>
      </w:rPr>
    </w:lvl>
    <w:lvl w:ilvl="5" w:tplc="EA12558A" w:tentative="1">
      <w:start w:val="1"/>
      <w:numFmt w:val="bullet"/>
      <w:lvlText w:val=""/>
      <w:lvlJc w:val="left"/>
      <w:pPr>
        <w:ind w:left="4320" w:hanging="360"/>
      </w:pPr>
      <w:rPr>
        <w:rFonts w:ascii="Wingdings" w:hAnsi="Wingdings" w:hint="default"/>
      </w:rPr>
    </w:lvl>
    <w:lvl w:ilvl="6" w:tplc="2634ECBE" w:tentative="1">
      <w:start w:val="1"/>
      <w:numFmt w:val="bullet"/>
      <w:lvlText w:val=""/>
      <w:lvlJc w:val="left"/>
      <w:pPr>
        <w:ind w:left="5040" w:hanging="360"/>
      </w:pPr>
      <w:rPr>
        <w:rFonts w:ascii="Symbol" w:hAnsi="Symbol" w:hint="default"/>
      </w:rPr>
    </w:lvl>
    <w:lvl w:ilvl="7" w:tplc="C28E3F1A" w:tentative="1">
      <w:start w:val="1"/>
      <w:numFmt w:val="bullet"/>
      <w:lvlText w:val="o"/>
      <w:lvlJc w:val="left"/>
      <w:pPr>
        <w:ind w:left="5760" w:hanging="360"/>
      </w:pPr>
      <w:rPr>
        <w:rFonts w:ascii="Courier New" w:hAnsi="Courier New" w:cs="Courier New" w:hint="default"/>
      </w:rPr>
    </w:lvl>
    <w:lvl w:ilvl="8" w:tplc="1CB26406"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9484EFDE">
      <w:start w:val="1"/>
      <w:numFmt w:val="bullet"/>
      <w:lvlText w:val=""/>
      <w:lvlJc w:val="left"/>
      <w:pPr>
        <w:ind w:left="720" w:hanging="360"/>
      </w:pPr>
      <w:rPr>
        <w:rFonts w:ascii="Symbol" w:hAnsi="Symbol" w:hint="default"/>
      </w:rPr>
    </w:lvl>
    <w:lvl w:ilvl="1" w:tplc="B60A0F98" w:tentative="1">
      <w:start w:val="1"/>
      <w:numFmt w:val="bullet"/>
      <w:lvlText w:val="o"/>
      <w:lvlJc w:val="left"/>
      <w:pPr>
        <w:ind w:left="1440" w:hanging="360"/>
      </w:pPr>
      <w:rPr>
        <w:rFonts w:ascii="Courier New" w:hAnsi="Courier New" w:cs="Courier New" w:hint="default"/>
      </w:rPr>
    </w:lvl>
    <w:lvl w:ilvl="2" w:tplc="899EF2BA" w:tentative="1">
      <w:start w:val="1"/>
      <w:numFmt w:val="bullet"/>
      <w:lvlText w:val=""/>
      <w:lvlJc w:val="left"/>
      <w:pPr>
        <w:ind w:left="2160" w:hanging="360"/>
      </w:pPr>
      <w:rPr>
        <w:rFonts w:ascii="Wingdings" w:hAnsi="Wingdings" w:hint="default"/>
      </w:rPr>
    </w:lvl>
    <w:lvl w:ilvl="3" w:tplc="6308A896" w:tentative="1">
      <w:start w:val="1"/>
      <w:numFmt w:val="bullet"/>
      <w:lvlText w:val=""/>
      <w:lvlJc w:val="left"/>
      <w:pPr>
        <w:ind w:left="2880" w:hanging="360"/>
      </w:pPr>
      <w:rPr>
        <w:rFonts w:ascii="Symbol" w:hAnsi="Symbol" w:hint="default"/>
      </w:rPr>
    </w:lvl>
    <w:lvl w:ilvl="4" w:tplc="36EC46E6" w:tentative="1">
      <w:start w:val="1"/>
      <w:numFmt w:val="bullet"/>
      <w:lvlText w:val="o"/>
      <w:lvlJc w:val="left"/>
      <w:pPr>
        <w:ind w:left="3600" w:hanging="360"/>
      </w:pPr>
      <w:rPr>
        <w:rFonts w:ascii="Courier New" w:hAnsi="Courier New" w:cs="Courier New" w:hint="default"/>
      </w:rPr>
    </w:lvl>
    <w:lvl w:ilvl="5" w:tplc="3BDCB842" w:tentative="1">
      <w:start w:val="1"/>
      <w:numFmt w:val="bullet"/>
      <w:lvlText w:val=""/>
      <w:lvlJc w:val="left"/>
      <w:pPr>
        <w:ind w:left="4320" w:hanging="360"/>
      </w:pPr>
      <w:rPr>
        <w:rFonts w:ascii="Wingdings" w:hAnsi="Wingdings" w:hint="default"/>
      </w:rPr>
    </w:lvl>
    <w:lvl w:ilvl="6" w:tplc="312CDE1E" w:tentative="1">
      <w:start w:val="1"/>
      <w:numFmt w:val="bullet"/>
      <w:lvlText w:val=""/>
      <w:lvlJc w:val="left"/>
      <w:pPr>
        <w:ind w:left="5040" w:hanging="360"/>
      </w:pPr>
      <w:rPr>
        <w:rFonts w:ascii="Symbol" w:hAnsi="Symbol" w:hint="default"/>
      </w:rPr>
    </w:lvl>
    <w:lvl w:ilvl="7" w:tplc="AEC079E2" w:tentative="1">
      <w:start w:val="1"/>
      <w:numFmt w:val="bullet"/>
      <w:lvlText w:val="o"/>
      <w:lvlJc w:val="left"/>
      <w:pPr>
        <w:ind w:left="5760" w:hanging="360"/>
      </w:pPr>
      <w:rPr>
        <w:rFonts w:ascii="Courier New" w:hAnsi="Courier New" w:cs="Courier New" w:hint="default"/>
      </w:rPr>
    </w:lvl>
    <w:lvl w:ilvl="8" w:tplc="6514290C" w:tentative="1">
      <w:start w:val="1"/>
      <w:numFmt w:val="bullet"/>
      <w:lvlText w:val=""/>
      <w:lvlJc w:val="left"/>
      <w:pPr>
        <w:ind w:left="6480" w:hanging="360"/>
      </w:pPr>
      <w:rPr>
        <w:rFonts w:ascii="Wingdings" w:hAnsi="Wingdings" w:hint="default"/>
      </w:rPr>
    </w:lvl>
  </w:abstractNum>
  <w:abstractNum w:abstractNumId="17" w15:restartNumberingAfterBreak="0">
    <w:nsid w:val="3D355884"/>
    <w:multiLevelType w:val="hybridMultilevel"/>
    <w:tmpl w:val="F94C5BAA"/>
    <w:lvl w:ilvl="0" w:tplc="6E0EA000">
      <w:start w:val="1"/>
      <w:numFmt w:val="upperLetter"/>
      <w:lvlText w:val="(%1)"/>
      <w:lvlJc w:val="left"/>
      <w:pPr>
        <w:ind w:left="420" w:hanging="360"/>
      </w:pPr>
      <w:rPr>
        <w:rFonts w:hint="default"/>
      </w:rPr>
    </w:lvl>
    <w:lvl w:ilvl="1" w:tplc="98C08B9C" w:tentative="1">
      <w:start w:val="1"/>
      <w:numFmt w:val="lowerLetter"/>
      <w:lvlText w:val="%2."/>
      <w:lvlJc w:val="left"/>
      <w:pPr>
        <w:ind w:left="1140" w:hanging="360"/>
      </w:pPr>
    </w:lvl>
    <w:lvl w:ilvl="2" w:tplc="52F6210E" w:tentative="1">
      <w:start w:val="1"/>
      <w:numFmt w:val="lowerRoman"/>
      <w:lvlText w:val="%3."/>
      <w:lvlJc w:val="right"/>
      <w:pPr>
        <w:ind w:left="1860" w:hanging="180"/>
      </w:pPr>
    </w:lvl>
    <w:lvl w:ilvl="3" w:tplc="7068B28C" w:tentative="1">
      <w:start w:val="1"/>
      <w:numFmt w:val="decimal"/>
      <w:lvlText w:val="%4."/>
      <w:lvlJc w:val="left"/>
      <w:pPr>
        <w:ind w:left="2580" w:hanging="360"/>
      </w:pPr>
    </w:lvl>
    <w:lvl w:ilvl="4" w:tplc="17DCBF00" w:tentative="1">
      <w:start w:val="1"/>
      <w:numFmt w:val="lowerLetter"/>
      <w:lvlText w:val="%5."/>
      <w:lvlJc w:val="left"/>
      <w:pPr>
        <w:ind w:left="3300" w:hanging="360"/>
      </w:pPr>
    </w:lvl>
    <w:lvl w:ilvl="5" w:tplc="F08E3378" w:tentative="1">
      <w:start w:val="1"/>
      <w:numFmt w:val="lowerRoman"/>
      <w:lvlText w:val="%6."/>
      <w:lvlJc w:val="right"/>
      <w:pPr>
        <w:ind w:left="4020" w:hanging="180"/>
      </w:pPr>
    </w:lvl>
    <w:lvl w:ilvl="6" w:tplc="DA32660C" w:tentative="1">
      <w:start w:val="1"/>
      <w:numFmt w:val="decimal"/>
      <w:lvlText w:val="%7."/>
      <w:lvlJc w:val="left"/>
      <w:pPr>
        <w:ind w:left="4740" w:hanging="360"/>
      </w:pPr>
    </w:lvl>
    <w:lvl w:ilvl="7" w:tplc="5712AB88" w:tentative="1">
      <w:start w:val="1"/>
      <w:numFmt w:val="lowerLetter"/>
      <w:lvlText w:val="%8."/>
      <w:lvlJc w:val="left"/>
      <w:pPr>
        <w:ind w:left="5460" w:hanging="360"/>
      </w:pPr>
    </w:lvl>
    <w:lvl w:ilvl="8" w:tplc="1040B35C" w:tentative="1">
      <w:start w:val="1"/>
      <w:numFmt w:val="lowerRoman"/>
      <w:lvlText w:val="%9."/>
      <w:lvlJc w:val="right"/>
      <w:pPr>
        <w:ind w:left="6180" w:hanging="180"/>
      </w:pPr>
    </w:lvl>
  </w:abstractNum>
  <w:abstractNum w:abstractNumId="18" w15:restartNumberingAfterBreak="0">
    <w:nsid w:val="3F9A4540"/>
    <w:multiLevelType w:val="hybridMultilevel"/>
    <w:tmpl w:val="F676A79C"/>
    <w:lvl w:ilvl="0" w:tplc="3000BCE0">
      <w:start w:val="1"/>
      <w:numFmt w:val="bullet"/>
      <w:lvlText w:val=""/>
      <w:lvlJc w:val="left"/>
      <w:pPr>
        <w:ind w:left="720" w:hanging="360"/>
      </w:pPr>
      <w:rPr>
        <w:rFonts w:ascii="Symbol" w:hAnsi="Symbol" w:hint="default"/>
      </w:rPr>
    </w:lvl>
    <w:lvl w:ilvl="1" w:tplc="83E2DF94" w:tentative="1">
      <w:start w:val="1"/>
      <w:numFmt w:val="bullet"/>
      <w:lvlText w:val="o"/>
      <w:lvlJc w:val="left"/>
      <w:pPr>
        <w:ind w:left="1440" w:hanging="360"/>
      </w:pPr>
      <w:rPr>
        <w:rFonts w:ascii="Courier New" w:hAnsi="Courier New" w:cs="Courier New" w:hint="default"/>
      </w:rPr>
    </w:lvl>
    <w:lvl w:ilvl="2" w:tplc="F20655AA" w:tentative="1">
      <w:start w:val="1"/>
      <w:numFmt w:val="bullet"/>
      <w:lvlText w:val=""/>
      <w:lvlJc w:val="left"/>
      <w:pPr>
        <w:ind w:left="2160" w:hanging="360"/>
      </w:pPr>
      <w:rPr>
        <w:rFonts w:ascii="Wingdings" w:hAnsi="Wingdings" w:hint="default"/>
      </w:rPr>
    </w:lvl>
    <w:lvl w:ilvl="3" w:tplc="E8FC919A" w:tentative="1">
      <w:start w:val="1"/>
      <w:numFmt w:val="bullet"/>
      <w:lvlText w:val=""/>
      <w:lvlJc w:val="left"/>
      <w:pPr>
        <w:ind w:left="2880" w:hanging="360"/>
      </w:pPr>
      <w:rPr>
        <w:rFonts w:ascii="Symbol" w:hAnsi="Symbol" w:hint="default"/>
      </w:rPr>
    </w:lvl>
    <w:lvl w:ilvl="4" w:tplc="5D9EED46" w:tentative="1">
      <w:start w:val="1"/>
      <w:numFmt w:val="bullet"/>
      <w:lvlText w:val="o"/>
      <w:lvlJc w:val="left"/>
      <w:pPr>
        <w:ind w:left="3600" w:hanging="360"/>
      </w:pPr>
      <w:rPr>
        <w:rFonts w:ascii="Courier New" w:hAnsi="Courier New" w:cs="Courier New" w:hint="default"/>
      </w:rPr>
    </w:lvl>
    <w:lvl w:ilvl="5" w:tplc="1E18E8AA" w:tentative="1">
      <w:start w:val="1"/>
      <w:numFmt w:val="bullet"/>
      <w:lvlText w:val=""/>
      <w:lvlJc w:val="left"/>
      <w:pPr>
        <w:ind w:left="4320" w:hanging="360"/>
      </w:pPr>
      <w:rPr>
        <w:rFonts w:ascii="Wingdings" w:hAnsi="Wingdings" w:hint="default"/>
      </w:rPr>
    </w:lvl>
    <w:lvl w:ilvl="6" w:tplc="5C08F408" w:tentative="1">
      <w:start w:val="1"/>
      <w:numFmt w:val="bullet"/>
      <w:lvlText w:val=""/>
      <w:lvlJc w:val="left"/>
      <w:pPr>
        <w:ind w:left="5040" w:hanging="360"/>
      </w:pPr>
      <w:rPr>
        <w:rFonts w:ascii="Symbol" w:hAnsi="Symbol" w:hint="default"/>
      </w:rPr>
    </w:lvl>
    <w:lvl w:ilvl="7" w:tplc="860E6D60" w:tentative="1">
      <w:start w:val="1"/>
      <w:numFmt w:val="bullet"/>
      <w:lvlText w:val="o"/>
      <w:lvlJc w:val="left"/>
      <w:pPr>
        <w:ind w:left="5760" w:hanging="360"/>
      </w:pPr>
      <w:rPr>
        <w:rFonts w:ascii="Courier New" w:hAnsi="Courier New" w:cs="Courier New" w:hint="default"/>
      </w:rPr>
    </w:lvl>
    <w:lvl w:ilvl="8" w:tplc="6352D3B6"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424CB2B6">
      <w:start w:val="1"/>
      <w:numFmt w:val="bullet"/>
      <w:lvlText w:val=""/>
      <w:lvlJc w:val="left"/>
      <w:pPr>
        <w:ind w:left="720" w:hanging="360"/>
      </w:pPr>
      <w:rPr>
        <w:rFonts w:ascii="Symbol" w:hAnsi="Symbol" w:hint="default"/>
      </w:rPr>
    </w:lvl>
    <w:lvl w:ilvl="1" w:tplc="8B3CF368" w:tentative="1">
      <w:start w:val="1"/>
      <w:numFmt w:val="bullet"/>
      <w:lvlText w:val="o"/>
      <w:lvlJc w:val="left"/>
      <w:pPr>
        <w:ind w:left="1440" w:hanging="360"/>
      </w:pPr>
      <w:rPr>
        <w:rFonts w:ascii="Courier New" w:hAnsi="Courier New" w:cs="Courier New" w:hint="default"/>
      </w:rPr>
    </w:lvl>
    <w:lvl w:ilvl="2" w:tplc="A5F63ED8" w:tentative="1">
      <w:start w:val="1"/>
      <w:numFmt w:val="bullet"/>
      <w:lvlText w:val=""/>
      <w:lvlJc w:val="left"/>
      <w:pPr>
        <w:ind w:left="2160" w:hanging="360"/>
      </w:pPr>
      <w:rPr>
        <w:rFonts w:ascii="Wingdings" w:hAnsi="Wingdings" w:hint="default"/>
      </w:rPr>
    </w:lvl>
    <w:lvl w:ilvl="3" w:tplc="3474C0CA" w:tentative="1">
      <w:start w:val="1"/>
      <w:numFmt w:val="bullet"/>
      <w:lvlText w:val=""/>
      <w:lvlJc w:val="left"/>
      <w:pPr>
        <w:ind w:left="2880" w:hanging="360"/>
      </w:pPr>
      <w:rPr>
        <w:rFonts w:ascii="Symbol" w:hAnsi="Symbol" w:hint="default"/>
      </w:rPr>
    </w:lvl>
    <w:lvl w:ilvl="4" w:tplc="8626F9A6" w:tentative="1">
      <w:start w:val="1"/>
      <w:numFmt w:val="bullet"/>
      <w:lvlText w:val="o"/>
      <w:lvlJc w:val="left"/>
      <w:pPr>
        <w:ind w:left="3600" w:hanging="360"/>
      </w:pPr>
      <w:rPr>
        <w:rFonts w:ascii="Courier New" w:hAnsi="Courier New" w:cs="Courier New" w:hint="default"/>
      </w:rPr>
    </w:lvl>
    <w:lvl w:ilvl="5" w:tplc="1DB04876" w:tentative="1">
      <w:start w:val="1"/>
      <w:numFmt w:val="bullet"/>
      <w:lvlText w:val=""/>
      <w:lvlJc w:val="left"/>
      <w:pPr>
        <w:ind w:left="4320" w:hanging="360"/>
      </w:pPr>
      <w:rPr>
        <w:rFonts w:ascii="Wingdings" w:hAnsi="Wingdings" w:hint="default"/>
      </w:rPr>
    </w:lvl>
    <w:lvl w:ilvl="6" w:tplc="4810EE96" w:tentative="1">
      <w:start w:val="1"/>
      <w:numFmt w:val="bullet"/>
      <w:lvlText w:val=""/>
      <w:lvlJc w:val="left"/>
      <w:pPr>
        <w:ind w:left="5040" w:hanging="360"/>
      </w:pPr>
      <w:rPr>
        <w:rFonts w:ascii="Symbol" w:hAnsi="Symbol" w:hint="default"/>
      </w:rPr>
    </w:lvl>
    <w:lvl w:ilvl="7" w:tplc="8E1A099C" w:tentative="1">
      <w:start w:val="1"/>
      <w:numFmt w:val="bullet"/>
      <w:lvlText w:val="o"/>
      <w:lvlJc w:val="left"/>
      <w:pPr>
        <w:ind w:left="5760" w:hanging="360"/>
      </w:pPr>
      <w:rPr>
        <w:rFonts w:ascii="Courier New" w:hAnsi="Courier New" w:cs="Courier New" w:hint="default"/>
      </w:rPr>
    </w:lvl>
    <w:lvl w:ilvl="8" w:tplc="18C0F2E6"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5BBA6924">
      <w:start w:val="1"/>
      <w:numFmt w:val="bullet"/>
      <w:lvlText w:val=""/>
      <w:lvlJc w:val="left"/>
      <w:pPr>
        <w:ind w:left="900" w:hanging="360"/>
      </w:pPr>
      <w:rPr>
        <w:rFonts w:ascii="Symbol" w:eastAsia="Symbol" w:hAnsi="Symbol" w:cs="Symbol" w:hint="default"/>
        <w:w w:val="100"/>
        <w:sz w:val="24"/>
        <w:szCs w:val="24"/>
      </w:rPr>
    </w:lvl>
    <w:lvl w:ilvl="1" w:tplc="1602C87C">
      <w:start w:val="1"/>
      <w:numFmt w:val="bullet"/>
      <w:lvlText w:val="o"/>
      <w:lvlJc w:val="left"/>
      <w:pPr>
        <w:ind w:left="1620" w:hanging="360"/>
      </w:pPr>
      <w:rPr>
        <w:rFonts w:ascii="Courier New" w:eastAsia="Courier New" w:hAnsi="Courier New" w:cs="Courier New" w:hint="default"/>
        <w:w w:val="99"/>
      </w:rPr>
    </w:lvl>
    <w:lvl w:ilvl="2" w:tplc="D0748CB8">
      <w:start w:val="1"/>
      <w:numFmt w:val="bullet"/>
      <w:lvlText w:val="•"/>
      <w:lvlJc w:val="left"/>
      <w:pPr>
        <w:ind w:left="2520" w:hanging="360"/>
      </w:pPr>
      <w:rPr>
        <w:rFonts w:hint="default"/>
      </w:rPr>
    </w:lvl>
    <w:lvl w:ilvl="3" w:tplc="1B20E802">
      <w:start w:val="1"/>
      <w:numFmt w:val="bullet"/>
      <w:lvlText w:val="•"/>
      <w:lvlJc w:val="left"/>
      <w:pPr>
        <w:ind w:left="3420" w:hanging="360"/>
      </w:pPr>
      <w:rPr>
        <w:rFonts w:hint="default"/>
      </w:rPr>
    </w:lvl>
    <w:lvl w:ilvl="4" w:tplc="3AAC4890">
      <w:start w:val="1"/>
      <w:numFmt w:val="bullet"/>
      <w:lvlText w:val="•"/>
      <w:lvlJc w:val="left"/>
      <w:pPr>
        <w:ind w:left="4320" w:hanging="360"/>
      </w:pPr>
      <w:rPr>
        <w:rFonts w:hint="default"/>
      </w:rPr>
    </w:lvl>
    <w:lvl w:ilvl="5" w:tplc="4F3C19CE">
      <w:start w:val="1"/>
      <w:numFmt w:val="bullet"/>
      <w:lvlText w:val="•"/>
      <w:lvlJc w:val="left"/>
      <w:pPr>
        <w:ind w:left="5220" w:hanging="360"/>
      </w:pPr>
      <w:rPr>
        <w:rFonts w:hint="default"/>
      </w:rPr>
    </w:lvl>
    <w:lvl w:ilvl="6" w:tplc="405C8DFE">
      <w:start w:val="1"/>
      <w:numFmt w:val="bullet"/>
      <w:lvlText w:val="•"/>
      <w:lvlJc w:val="left"/>
      <w:pPr>
        <w:ind w:left="6120" w:hanging="360"/>
      </w:pPr>
      <w:rPr>
        <w:rFonts w:hint="default"/>
      </w:rPr>
    </w:lvl>
    <w:lvl w:ilvl="7" w:tplc="E82A44C2">
      <w:start w:val="1"/>
      <w:numFmt w:val="bullet"/>
      <w:lvlText w:val="•"/>
      <w:lvlJc w:val="left"/>
      <w:pPr>
        <w:ind w:left="7020" w:hanging="360"/>
      </w:pPr>
      <w:rPr>
        <w:rFonts w:hint="default"/>
      </w:rPr>
    </w:lvl>
    <w:lvl w:ilvl="8" w:tplc="4470F7DE">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19AC322A">
      <w:start w:val="1"/>
      <w:numFmt w:val="bullet"/>
      <w:lvlText w:val=""/>
      <w:lvlJc w:val="left"/>
      <w:pPr>
        <w:ind w:left="720" w:hanging="360"/>
      </w:pPr>
      <w:rPr>
        <w:rFonts w:ascii="Symbol" w:hAnsi="Symbol" w:hint="default"/>
      </w:rPr>
    </w:lvl>
    <w:lvl w:ilvl="1" w:tplc="D90E7F0C" w:tentative="1">
      <w:start w:val="1"/>
      <w:numFmt w:val="bullet"/>
      <w:lvlText w:val="o"/>
      <w:lvlJc w:val="left"/>
      <w:pPr>
        <w:ind w:left="1440" w:hanging="360"/>
      </w:pPr>
      <w:rPr>
        <w:rFonts w:ascii="Courier New" w:hAnsi="Courier New" w:cs="Courier New" w:hint="default"/>
      </w:rPr>
    </w:lvl>
    <w:lvl w:ilvl="2" w:tplc="66761F1C" w:tentative="1">
      <w:start w:val="1"/>
      <w:numFmt w:val="bullet"/>
      <w:lvlText w:val=""/>
      <w:lvlJc w:val="left"/>
      <w:pPr>
        <w:ind w:left="2160" w:hanging="360"/>
      </w:pPr>
      <w:rPr>
        <w:rFonts w:ascii="Wingdings" w:hAnsi="Wingdings" w:hint="default"/>
      </w:rPr>
    </w:lvl>
    <w:lvl w:ilvl="3" w:tplc="D870F164" w:tentative="1">
      <w:start w:val="1"/>
      <w:numFmt w:val="bullet"/>
      <w:lvlText w:val=""/>
      <w:lvlJc w:val="left"/>
      <w:pPr>
        <w:ind w:left="2880" w:hanging="360"/>
      </w:pPr>
      <w:rPr>
        <w:rFonts w:ascii="Symbol" w:hAnsi="Symbol" w:hint="default"/>
      </w:rPr>
    </w:lvl>
    <w:lvl w:ilvl="4" w:tplc="4F5615BC" w:tentative="1">
      <w:start w:val="1"/>
      <w:numFmt w:val="bullet"/>
      <w:lvlText w:val="o"/>
      <w:lvlJc w:val="left"/>
      <w:pPr>
        <w:ind w:left="3600" w:hanging="360"/>
      </w:pPr>
      <w:rPr>
        <w:rFonts w:ascii="Courier New" w:hAnsi="Courier New" w:cs="Courier New" w:hint="default"/>
      </w:rPr>
    </w:lvl>
    <w:lvl w:ilvl="5" w:tplc="339C464C" w:tentative="1">
      <w:start w:val="1"/>
      <w:numFmt w:val="bullet"/>
      <w:lvlText w:val=""/>
      <w:lvlJc w:val="left"/>
      <w:pPr>
        <w:ind w:left="4320" w:hanging="360"/>
      </w:pPr>
      <w:rPr>
        <w:rFonts w:ascii="Wingdings" w:hAnsi="Wingdings" w:hint="default"/>
      </w:rPr>
    </w:lvl>
    <w:lvl w:ilvl="6" w:tplc="6478AF00" w:tentative="1">
      <w:start w:val="1"/>
      <w:numFmt w:val="bullet"/>
      <w:lvlText w:val=""/>
      <w:lvlJc w:val="left"/>
      <w:pPr>
        <w:ind w:left="5040" w:hanging="360"/>
      </w:pPr>
      <w:rPr>
        <w:rFonts w:ascii="Symbol" w:hAnsi="Symbol" w:hint="default"/>
      </w:rPr>
    </w:lvl>
    <w:lvl w:ilvl="7" w:tplc="2E14120A" w:tentative="1">
      <w:start w:val="1"/>
      <w:numFmt w:val="bullet"/>
      <w:lvlText w:val="o"/>
      <w:lvlJc w:val="left"/>
      <w:pPr>
        <w:ind w:left="5760" w:hanging="360"/>
      </w:pPr>
      <w:rPr>
        <w:rFonts w:ascii="Courier New" w:hAnsi="Courier New" w:cs="Courier New" w:hint="default"/>
      </w:rPr>
    </w:lvl>
    <w:lvl w:ilvl="8" w:tplc="5CC42A30"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B90A44B0">
      <w:start w:val="1"/>
      <w:numFmt w:val="bullet"/>
      <w:lvlText w:val=""/>
      <w:lvlJc w:val="left"/>
      <w:pPr>
        <w:ind w:left="720" w:hanging="360"/>
      </w:pPr>
      <w:rPr>
        <w:rFonts w:ascii="Symbol" w:hAnsi="Symbol" w:hint="default"/>
      </w:rPr>
    </w:lvl>
    <w:lvl w:ilvl="1" w:tplc="6736F010" w:tentative="1">
      <w:start w:val="1"/>
      <w:numFmt w:val="bullet"/>
      <w:lvlText w:val="o"/>
      <w:lvlJc w:val="left"/>
      <w:pPr>
        <w:ind w:left="1440" w:hanging="360"/>
      </w:pPr>
      <w:rPr>
        <w:rFonts w:ascii="Courier New" w:hAnsi="Courier New" w:cs="Courier New" w:hint="default"/>
      </w:rPr>
    </w:lvl>
    <w:lvl w:ilvl="2" w:tplc="3F169A7E" w:tentative="1">
      <w:start w:val="1"/>
      <w:numFmt w:val="bullet"/>
      <w:lvlText w:val=""/>
      <w:lvlJc w:val="left"/>
      <w:pPr>
        <w:ind w:left="2160" w:hanging="360"/>
      </w:pPr>
      <w:rPr>
        <w:rFonts w:ascii="Wingdings" w:hAnsi="Wingdings" w:hint="default"/>
      </w:rPr>
    </w:lvl>
    <w:lvl w:ilvl="3" w:tplc="7FEE5282" w:tentative="1">
      <w:start w:val="1"/>
      <w:numFmt w:val="bullet"/>
      <w:lvlText w:val=""/>
      <w:lvlJc w:val="left"/>
      <w:pPr>
        <w:ind w:left="2880" w:hanging="360"/>
      </w:pPr>
      <w:rPr>
        <w:rFonts w:ascii="Symbol" w:hAnsi="Symbol" w:hint="default"/>
      </w:rPr>
    </w:lvl>
    <w:lvl w:ilvl="4" w:tplc="D7208572" w:tentative="1">
      <w:start w:val="1"/>
      <w:numFmt w:val="bullet"/>
      <w:lvlText w:val="o"/>
      <w:lvlJc w:val="left"/>
      <w:pPr>
        <w:ind w:left="3600" w:hanging="360"/>
      </w:pPr>
      <w:rPr>
        <w:rFonts w:ascii="Courier New" w:hAnsi="Courier New" w:cs="Courier New" w:hint="default"/>
      </w:rPr>
    </w:lvl>
    <w:lvl w:ilvl="5" w:tplc="0AC4688A" w:tentative="1">
      <w:start w:val="1"/>
      <w:numFmt w:val="bullet"/>
      <w:lvlText w:val=""/>
      <w:lvlJc w:val="left"/>
      <w:pPr>
        <w:ind w:left="4320" w:hanging="360"/>
      </w:pPr>
      <w:rPr>
        <w:rFonts w:ascii="Wingdings" w:hAnsi="Wingdings" w:hint="default"/>
      </w:rPr>
    </w:lvl>
    <w:lvl w:ilvl="6" w:tplc="D34EF7CA" w:tentative="1">
      <w:start w:val="1"/>
      <w:numFmt w:val="bullet"/>
      <w:lvlText w:val=""/>
      <w:lvlJc w:val="left"/>
      <w:pPr>
        <w:ind w:left="5040" w:hanging="360"/>
      </w:pPr>
      <w:rPr>
        <w:rFonts w:ascii="Symbol" w:hAnsi="Symbol" w:hint="default"/>
      </w:rPr>
    </w:lvl>
    <w:lvl w:ilvl="7" w:tplc="AAEA8742" w:tentative="1">
      <w:start w:val="1"/>
      <w:numFmt w:val="bullet"/>
      <w:lvlText w:val="o"/>
      <w:lvlJc w:val="left"/>
      <w:pPr>
        <w:ind w:left="5760" w:hanging="360"/>
      </w:pPr>
      <w:rPr>
        <w:rFonts w:ascii="Courier New" w:hAnsi="Courier New" w:cs="Courier New" w:hint="default"/>
      </w:rPr>
    </w:lvl>
    <w:lvl w:ilvl="8" w:tplc="731C52A6"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B6B025AE">
      <w:start w:val="1"/>
      <w:numFmt w:val="bullet"/>
      <w:lvlText w:val=""/>
      <w:lvlJc w:val="left"/>
      <w:pPr>
        <w:ind w:left="720" w:hanging="360"/>
      </w:pPr>
      <w:rPr>
        <w:rFonts w:ascii="Symbol" w:hAnsi="Symbol" w:hint="default"/>
      </w:rPr>
    </w:lvl>
    <w:lvl w:ilvl="1" w:tplc="D5549FE8">
      <w:start w:val="1"/>
      <w:numFmt w:val="bullet"/>
      <w:lvlText w:val="o"/>
      <w:lvlJc w:val="left"/>
      <w:pPr>
        <w:ind w:left="1440" w:hanging="360"/>
      </w:pPr>
      <w:rPr>
        <w:rFonts w:ascii="Courier New" w:hAnsi="Courier New" w:cs="Courier New" w:hint="default"/>
      </w:rPr>
    </w:lvl>
    <w:lvl w:ilvl="2" w:tplc="1786DF48" w:tentative="1">
      <w:start w:val="1"/>
      <w:numFmt w:val="bullet"/>
      <w:lvlText w:val=""/>
      <w:lvlJc w:val="left"/>
      <w:pPr>
        <w:ind w:left="2160" w:hanging="360"/>
      </w:pPr>
      <w:rPr>
        <w:rFonts w:ascii="Wingdings" w:hAnsi="Wingdings" w:hint="default"/>
      </w:rPr>
    </w:lvl>
    <w:lvl w:ilvl="3" w:tplc="5C465BBE" w:tentative="1">
      <w:start w:val="1"/>
      <w:numFmt w:val="bullet"/>
      <w:lvlText w:val=""/>
      <w:lvlJc w:val="left"/>
      <w:pPr>
        <w:ind w:left="2880" w:hanging="360"/>
      </w:pPr>
      <w:rPr>
        <w:rFonts w:ascii="Symbol" w:hAnsi="Symbol" w:hint="default"/>
      </w:rPr>
    </w:lvl>
    <w:lvl w:ilvl="4" w:tplc="DC4ABA80" w:tentative="1">
      <w:start w:val="1"/>
      <w:numFmt w:val="bullet"/>
      <w:lvlText w:val="o"/>
      <w:lvlJc w:val="left"/>
      <w:pPr>
        <w:ind w:left="3600" w:hanging="360"/>
      </w:pPr>
      <w:rPr>
        <w:rFonts w:ascii="Courier New" w:hAnsi="Courier New" w:cs="Courier New" w:hint="default"/>
      </w:rPr>
    </w:lvl>
    <w:lvl w:ilvl="5" w:tplc="56FC6918" w:tentative="1">
      <w:start w:val="1"/>
      <w:numFmt w:val="bullet"/>
      <w:lvlText w:val=""/>
      <w:lvlJc w:val="left"/>
      <w:pPr>
        <w:ind w:left="4320" w:hanging="360"/>
      </w:pPr>
      <w:rPr>
        <w:rFonts w:ascii="Wingdings" w:hAnsi="Wingdings" w:hint="default"/>
      </w:rPr>
    </w:lvl>
    <w:lvl w:ilvl="6" w:tplc="4BC2BC24" w:tentative="1">
      <w:start w:val="1"/>
      <w:numFmt w:val="bullet"/>
      <w:lvlText w:val=""/>
      <w:lvlJc w:val="left"/>
      <w:pPr>
        <w:ind w:left="5040" w:hanging="360"/>
      </w:pPr>
      <w:rPr>
        <w:rFonts w:ascii="Symbol" w:hAnsi="Symbol" w:hint="default"/>
      </w:rPr>
    </w:lvl>
    <w:lvl w:ilvl="7" w:tplc="6400D1B4" w:tentative="1">
      <w:start w:val="1"/>
      <w:numFmt w:val="bullet"/>
      <w:lvlText w:val="o"/>
      <w:lvlJc w:val="left"/>
      <w:pPr>
        <w:ind w:left="5760" w:hanging="360"/>
      </w:pPr>
      <w:rPr>
        <w:rFonts w:ascii="Courier New" w:hAnsi="Courier New" w:cs="Courier New" w:hint="default"/>
      </w:rPr>
    </w:lvl>
    <w:lvl w:ilvl="8" w:tplc="917A5A26"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FFA2A226">
      <w:start w:val="1"/>
      <w:numFmt w:val="bullet"/>
      <w:lvlText w:val=""/>
      <w:lvlJc w:val="left"/>
      <w:pPr>
        <w:ind w:left="720" w:hanging="360"/>
      </w:pPr>
      <w:rPr>
        <w:rFonts w:ascii="Symbol" w:hAnsi="Symbol" w:hint="default"/>
      </w:rPr>
    </w:lvl>
    <w:lvl w:ilvl="1" w:tplc="082AB1EC" w:tentative="1">
      <w:start w:val="1"/>
      <w:numFmt w:val="bullet"/>
      <w:lvlText w:val="o"/>
      <w:lvlJc w:val="left"/>
      <w:pPr>
        <w:ind w:left="1440" w:hanging="360"/>
      </w:pPr>
      <w:rPr>
        <w:rFonts w:ascii="Courier New" w:hAnsi="Courier New" w:cs="Courier New" w:hint="default"/>
      </w:rPr>
    </w:lvl>
    <w:lvl w:ilvl="2" w:tplc="5BEE3678" w:tentative="1">
      <w:start w:val="1"/>
      <w:numFmt w:val="bullet"/>
      <w:lvlText w:val=""/>
      <w:lvlJc w:val="left"/>
      <w:pPr>
        <w:ind w:left="2160" w:hanging="360"/>
      </w:pPr>
      <w:rPr>
        <w:rFonts w:ascii="Wingdings" w:hAnsi="Wingdings" w:hint="default"/>
      </w:rPr>
    </w:lvl>
    <w:lvl w:ilvl="3" w:tplc="F4F045A0" w:tentative="1">
      <w:start w:val="1"/>
      <w:numFmt w:val="bullet"/>
      <w:lvlText w:val=""/>
      <w:lvlJc w:val="left"/>
      <w:pPr>
        <w:ind w:left="2880" w:hanging="360"/>
      </w:pPr>
      <w:rPr>
        <w:rFonts w:ascii="Symbol" w:hAnsi="Symbol" w:hint="default"/>
      </w:rPr>
    </w:lvl>
    <w:lvl w:ilvl="4" w:tplc="9B7206E2" w:tentative="1">
      <w:start w:val="1"/>
      <w:numFmt w:val="bullet"/>
      <w:lvlText w:val="o"/>
      <w:lvlJc w:val="left"/>
      <w:pPr>
        <w:ind w:left="3600" w:hanging="360"/>
      </w:pPr>
      <w:rPr>
        <w:rFonts w:ascii="Courier New" w:hAnsi="Courier New" w:cs="Courier New" w:hint="default"/>
      </w:rPr>
    </w:lvl>
    <w:lvl w:ilvl="5" w:tplc="85CC6108" w:tentative="1">
      <w:start w:val="1"/>
      <w:numFmt w:val="bullet"/>
      <w:lvlText w:val=""/>
      <w:lvlJc w:val="left"/>
      <w:pPr>
        <w:ind w:left="4320" w:hanging="360"/>
      </w:pPr>
      <w:rPr>
        <w:rFonts w:ascii="Wingdings" w:hAnsi="Wingdings" w:hint="default"/>
      </w:rPr>
    </w:lvl>
    <w:lvl w:ilvl="6" w:tplc="EDC8D1B4" w:tentative="1">
      <w:start w:val="1"/>
      <w:numFmt w:val="bullet"/>
      <w:lvlText w:val=""/>
      <w:lvlJc w:val="left"/>
      <w:pPr>
        <w:ind w:left="5040" w:hanging="360"/>
      </w:pPr>
      <w:rPr>
        <w:rFonts w:ascii="Symbol" w:hAnsi="Symbol" w:hint="default"/>
      </w:rPr>
    </w:lvl>
    <w:lvl w:ilvl="7" w:tplc="A5DC7ED6" w:tentative="1">
      <w:start w:val="1"/>
      <w:numFmt w:val="bullet"/>
      <w:lvlText w:val="o"/>
      <w:lvlJc w:val="left"/>
      <w:pPr>
        <w:ind w:left="5760" w:hanging="360"/>
      </w:pPr>
      <w:rPr>
        <w:rFonts w:ascii="Courier New" w:hAnsi="Courier New" w:cs="Courier New" w:hint="default"/>
      </w:rPr>
    </w:lvl>
    <w:lvl w:ilvl="8" w:tplc="49D26F62"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38F2F4DA">
      <w:start w:val="1"/>
      <w:numFmt w:val="bullet"/>
      <w:lvlText w:val=""/>
      <w:lvlJc w:val="left"/>
      <w:pPr>
        <w:ind w:left="720" w:hanging="360"/>
      </w:pPr>
      <w:rPr>
        <w:rFonts w:ascii="Symbol" w:hAnsi="Symbol" w:hint="default"/>
      </w:rPr>
    </w:lvl>
    <w:lvl w:ilvl="1" w:tplc="DE46E18C" w:tentative="1">
      <w:start w:val="1"/>
      <w:numFmt w:val="bullet"/>
      <w:lvlText w:val="o"/>
      <w:lvlJc w:val="left"/>
      <w:pPr>
        <w:ind w:left="1440" w:hanging="360"/>
      </w:pPr>
      <w:rPr>
        <w:rFonts w:ascii="Courier New" w:hAnsi="Courier New" w:cs="Courier New" w:hint="default"/>
      </w:rPr>
    </w:lvl>
    <w:lvl w:ilvl="2" w:tplc="6FD00A18" w:tentative="1">
      <w:start w:val="1"/>
      <w:numFmt w:val="bullet"/>
      <w:lvlText w:val=""/>
      <w:lvlJc w:val="left"/>
      <w:pPr>
        <w:ind w:left="2160" w:hanging="360"/>
      </w:pPr>
      <w:rPr>
        <w:rFonts w:ascii="Wingdings" w:hAnsi="Wingdings" w:hint="default"/>
      </w:rPr>
    </w:lvl>
    <w:lvl w:ilvl="3" w:tplc="91480378" w:tentative="1">
      <w:start w:val="1"/>
      <w:numFmt w:val="bullet"/>
      <w:lvlText w:val=""/>
      <w:lvlJc w:val="left"/>
      <w:pPr>
        <w:ind w:left="2880" w:hanging="360"/>
      </w:pPr>
      <w:rPr>
        <w:rFonts w:ascii="Symbol" w:hAnsi="Symbol" w:hint="default"/>
      </w:rPr>
    </w:lvl>
    <w:lvl w:ilvl="4" w:tplc="85241DA4" w:tentative="1">
      <w:start w:val="1"/>
      <w:numFmt w:val="bullet"/>
      <w:lvlText w:val="o"/>
      <w:lvlJc w:val="left"/>
      <w:pPr>
        <w:ind w:left="3600" w:hanging="360"/>
      </w:pPr>
      <w:rPr>
        <w:rFonts w:ascii="Courier New" w:hAnsi="Courier New" w:cs="Courier New" w:hint="default"/>
      </w:rPr>
    </w:lvl>
    <w:lvl w:ilvl="5" w:tplc="93D61EE4" w:tentative="1">
      <w:start w:val="1"/>
      <w:numFmt w:val="bullet"/>
      <w:lvlText w:val=""/>
      <w:lvlJc w:val="left"/>
      <w:pPr>
        <w:ind w:left="4320" w:hanging="360"/>
      </w:pPr>
      <w:rPr>
        <w:rFonts w:ascii="Wingdings" w:hAnsi="Wingdings" w:hint="default"/>
      </w:rPr>
    </w:lvl>
    <w:lvl w:ilvl="6" w:tplc="96D029C4" w:tentative="1">
      <w:start w:val="1"/>
      <w:numFmt w:val="bullet"/>
      <w:lvlText w:val=""/>
      <w:lvlJc w:val="left"/>
      <w:pPr>
        <w:ind w:left="5040" w:hanging="360"/>
      </w:pPr>
      <w:rPr>
        <w:rFonts w:ascii="Symbol" w:hAnsi="Symbol" w:hint="default"/>
      </w:rPr>
    </w:lvl>
    <w:lvl w:ilvl="7" w:tplc="D20A820A" w:tentative="1">
      <w:start w:val="1"/>
      <w:numFmt w:val="bullet"/>
      <w:lvlText w:val="o"/>
      <w:lvlJc w:val="left"/>
      <w:pPr>
        <w:ind w:left="5760" w:hanging="360"/>
      </w:pPr>
      <w:rPr>
        <w:rFonts w:ascii="Courier New" w:hAnsi="Courier New" w:cs="Courier New" w:hint="default"/>
      </w:rPr>
    </w:lvl>
    <w:lvl w:ilvl="8" w:tplc="3CC4A4BE" w:tentative="1">
      <w:start w:val="1"/>
      <w:numFmt w:val="bullet"/>
      <w:lvlText w:val=""/>
      <w:lvlJc w:val="left"/>
      <w:pPr>
        <w:ind w:left="6480" w:hanging="360"/>
      </w:pPr>
      <w:rPr>
        <w:rFonts w:ascii="Wingdings" w:hAnsi="Wingdings" w:hint="default"/>
      </w:rPr>
    </w:lvl>
  </w:abstractNum>
  <w:abstractNum w:abstractNumId="28" w15:restartNumberingAfterBreak="0">
    <w:nsid w:val="5BDE1522"/>
    <w:multiLevelType w:val="multilevel"/>
    <w:tmpl w:val="B0948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6767F1"/>
    <w:multiLevelType w:val="multilevel"/>
    <w:tmpl w:val="27A4155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34714"/>
    <w:multiLevelType w:val="hybridMultilevel"/>
    <w:tmpl w:val="27CC1800"/>
    <w:lvl w:ilvl="0" w:tplc="3F00516C">
      <w:start w:val="1"/>
      <w:numFmt w:val="bullet"/>
      <w:lvlText w:val=""/>
      <w:lvlJc w:val="left"/>
      <w:pPr>
        <w:ind w:left="1800" w:hanging="360"/>
      </w:pPr>
      <w:rPr>
        <w:rFonts w:ascii="Symbol" w:hAnsi="Symbol" w:hint="default"/>
      </w:rPr>
    </w:lvl>
    <w:lvl w:ilvl="1" w:tplc="054ED56E">
      <w:start w:val="1"/>
      <w:numFmt w:val="bullet"/>
      <w:lvlText w:val="o"/>
      <w:lvlJc w:val="left"/>
      <w:pPr>
        <w:ind w:left="2520" w:hanging="360"/>
      </w:pPr>
      <w:rPr>
        <w:rFonts w:ascii="Courier New" w:hAnsi="Courier New" w:cs="Courier New" w:hint="default"/>
      </w:rPr>
    </w:lvl>
    <w:lvl w:ilvl="2" w:tplc="7662F624" w:tentative="1">
      <w:start w:val="1"/>
      <w:numFmt w:val="bullet"/>
      <w:lvlText w:val=""/>
      <w:lvlJc w:val="left"/>
      <w:pPr>
        <w:ind w:left="3240" w:hanging="360"/>
      </w:pPr>
      <w:rPr>
        <w:rFonts w:ascii="Wingdings" w:hAnsi="Wingdings" w:hint="default"/>
      </w:rPr>
    </w:lvl>
    <w:lvl w:ilvl="3" w:tplc="6B74B208" w:tentative="1">
      <w:start w:val="1"/>
      <w:numFmt w:val="bullet"/>
      <w:lvlText w:val=""/>
      <w:lvlJc w:val="left"/>
      <w:pPr>
        <w:ind w:left="3960" w:hanging="360"/>
      </w:pPr>
      <w:rPr>
        <w:rFonts w:ascii="Symbol" w:hAnsi="Symbol" w:hint="default"/>
      </w:rPr>
    </w:lvl>
    <w:lvl w:ilvl="4" w:tplc="8884CDF8" w:tentative="1">
      <w:start w:val="1"/>
      <w:numFmt w:val="bullet"/>
      <w:lvlText w:val="o"/>
      <w:lvlJc w:val="left"/>
      <w:pPr>
        <w:ind w:left="4680" w:hanging="360"/>
      </w:pPr>
      <w:rPr>
        <w:rFonts w:ascii="Courier New" w:hAnsi="Courier New" w:cs="Courier New" w:hint="default"/>
      </w:rPr>
    </w:lvl>
    <w:lvl w:ilvl="5" w:tplc="5BF89246" w:tentative="1">
      <w:start w:val="1"/>
      <w:numFmt w:val="bullet"/>
      <w:lvlText w:val=""/>
      <w:lvlJc w:val="left"/>
      <w:pPr>
        <w:ind w:left="5400" w:hanging="360"/>
      </w:pPr>
      <w:rPr>
        <w:rFonts w:ascii="Wingdings" w:hAnsi="Wingdings" w:hint="default"/>
      </w:rPr>
    </w:lvl>
    <w:lvl w:ilvl="6" w:tplc="1E6ECED6" w:tentative="1">
      <w:start w:val="1"/>
      <w:numFmt w:val="bullet"/>
      <w:lvlText w:val=""/>
      <w:lvlJc w:val="left"/>
      <w:pPr>
        <w:ind w:left="6120" w:hanging="360"/>
      </w:pPr>
      <w:rPr>
        <w:rFonts w:ascii="Symbol" w:hAnsi="Symbol" w:hint="default"/>
      </w:rPr>
    </w:lvl>
    <w:lvl w:ilvl="7" w:tplc="8FD2E244" w:tentative="1">
      <w:start w:val="1"/>
      <w:numFmt w:val="bullet"/>
      <w:lvlText w:val="o"/>
      <w:lvlJc w:val="left"/>
      <w:pPr>
        <w:ind w:left="6840" w:hanging="360"/>
      </w:pPr>
      <w:rPr>
        <w:rFonts w:ascii="Courier New" w:hAnsi="Courier New" w:cs="Courier New" w:hint="default"/>
      </w:rPr>
    </w:lvl>
    <w:lvl w:ilvl="8" w:tplc="CC3009F0"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C4B856C6">
      <w:start w:val="1"/>
      <w:numFmt w:val="decimal"/>
      <w:lvlText w:val="%1."/>
      <w:lvlJc w:val="left"/>
      <w:pPr>
        <w:ind w:left="720" w:hanging="360"/>
      </w:pPr>
    </w:lvl>
    <w:lvl w:ilvl="1" w:tplc="627E0812" w:tentative="1">
      <w:start w:val="1"/>
      <w:numFmt w:val="lowerLetter"/>
      <w:lvlText w:val="%2."/>
      <w:lvlJc w:val="left"/>
      <w:pPr>
        <w:ind w:left="1440" w:hanging="360"/>
      </w:pPr>
    </w:lvl>
    <w:lvl w:ilvl="2" w:tplc="0AB069F4" w:tentative="1">
      <w:start w:val="1"/>
      <w:numFmt w:val="lowerRoman"/>
      <w:lvlText w:val="%3."/>
      <w:lvlJc w:val="right"/>
      <w:pPr>
        <w:ind w:left="2160" w:hanging="180"/>
      </w:pPr>
    </w:lvl>
    <w:lvl w:ilvl="3" w:tplc="49500E60" w:tentative="1">
      <w:start w:val="1"/>
      <w:numFmt w:val="decimal"/>
      <w:lvlText w:val="%4."/>
      <w:lvlJc w:val="left"/>
      <w:pPr>
        <w:ind w:left="2880" w:hanging="360"/>
      </w:pPr>
    </w:lvl>
    <w:lvl w:ilvl="4" w:tplc="FFB8C716" w:tentative="1">
      <w:start w:val="1"/>
      <w:numFmt w:val="lowerLetter"/>
      <w:lvlText w:val="%5."/>
      <w:lvlJc w:val="left"/>
      <w:pPr>
        <w:ind w:left="3600" w:hanging="360"/>
      </w:pPr>
    </w:lvl>
    <w:lvl w:ilvl="5" w:tplc="5556275E" w:tentative="1">
      <w:start w:val="1"/>
      <w:numFmt w:val="lowerRoman"/>
      <w:lvlText w:val="%6."/>
      <w:lvlJc w:val="right"/>
      <w:pPr>
        <w:ind w:left="4320" w:hanging="180"/>
      </w:pPr>
    </w:lvl>
    <w:lvl w:ilvl="6" w:tplc="C17A1A8A" w:tentative="1">
      <w:start w:val="1"/>
      <w:numFmt w:val="decimal"/>
      <w:lvlText w:val="%7."/>
      <w:lvlJc w:val="left"/>
      <w:pPr>
        <w:ind w:left="5040" w:hanging="360"/>
      </w:pPr>
    </w:lvl>
    <w:lvl w:ilvl="7" w:tplc="95461992" w:tentative="1">
      <w:start w:val="1"/>
      <w:numFmt w:val="lowerLetter"/>
      <w:lvlText w:val="%8."/>
      <w:lvlJc w:val="left"/>
      <w:pPr>
        <w:ind w:left="5760" w:hanging="360"/>
      </w:pPr>
    </w:lvl>
    <w:lvl w:ilvl="8" w:tplc="52C4BF10"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25EAE4EE">
      <w:start w:val="1"/>
      <w:numFmt w:val="bullet"/>
      <w:lvlText w:val=""/>
      <w:lvlJc w:val="left"/>
      <w:pPr>
        <w:ind w:left="720" w:hanging="360"/>
      </w:pPr>
      <w:rPr>
        <w:rFonts w:ascii="Symbol" w:hAnsi="Symbol" w:hint="default"/>
      </w:rPr>
    </w:lvl>
    <w:lvl w:ilvl="1" w:tplc="0E764258">
      <w:start w:val="1"/>
      <w:numFmt w:val="bullet"/>
      <w:lvlText w:val="o"/>
      <w:lvlJc w:val="left"/>
      <w:pPr>
        <w:ind w:left="1440" w:hanging="360"/>
      </w:pPr>
      <w:rPr>
        <w:rFonts w:ascii="Courier New" w:hAnsi="Courier New" w:cs="Courier New" w:hint="default"/>
      </w:rPr>
    </w:lvl>
    <w:lvl w:ilvl="2" w:tplc="84D8DC5E">
      <w:start w:val="1"/>
      <w:numFmt w:val="bullet"/>
      <w:lvlText w:val="o"/>
      <w:lvlJc w:val="left"/>
      <w:pPr>
        <w:ind w:left="2160" w:hanging="360"/>
      </w:pPr>
      <w:rPr>
        <w:rFonts w:ascii="Courier New" w:hAnsi="Courier New" w:cs="Courier New" w:hint="default"/>
      </w:rPr>
    </w:lvl>
    <w:lvl w:ilvl="3" w:tplc="8C1480B4" w:tentative="1">
      <w:start w:val="1"/>
      <w:numFmt w:val="bullet"/>
      <w:lvlText w:val=""/>
      <w:lvlJc w:val="left"/>
      <w:pPr>
        <w:ind w:left="2880" w:hanging="360"/>
      </w:pPr>
      <w:rPr>
        <w:rFonts w:ascii="Symbol" w:hAnsi="Symbol" w:hint="default"/>
      </w:rPr>
    </w:lvl>
    <w:lvl w:ilvl="4" w:tplc="D9F4E854" w:tentative="1">
      <w:start w:val="1"/>
      <w:numFmt w:val="bullet"/>
      <w:lvlText w:val="o"/>
      <w:lvlJc w:val="left"/>
      <w:pPr>
        <w:ind w:left="3600" w:hanging="360"/>
      </w:pPr>
      <w:rPr>
        <w:rFonts w:ascii="Courier New" w:hAnsi="Courier New" w:cs="Courier New" w:hint="default"/>
      </w:rPr>
    </w:lvl>
    <w:lvl w:ilvl="5" w:tplc="730287C8" w:tentative="1">
      <w:start w:val="1"/>
      <w:numFmt w:val="bullet"/>
      <w:lvlText w:val=""/>
      <w:lvlJc w:val="left"/>
      <w:pPr>
        <w:ind w:left="4320" w:hanging="360"/>
      </w:pPr>
      <w:rPr>
        <w:rFonts w:ascii="Wingdings" w:hAnsi="Wingdings" w:hint="default"/>
      </w:rPr>
    </w:lvl>
    <w:lvl w:ilvl="6" w:tplc="AC5E1FD8" w:tentative="1">
      <w:start w:val="1"/>
      <w:numFmt w:val="bullet"/>
      <w:lvlText w:val=""/>
      <w:lvlJc w:val="left"/>
      <w:pPr>
        <w:ind w:left="5040" w:hanging="360"/>
      </w:pPr>
      <w:rPr>
        <w:rFonts w:ascii="Symbol" w:hAnsi="Symbol" w:hint="default"/>
      </w:rPr>
    </w:lvl>
    <w:lvl w:ilvl="7" w:tplc="E44E2AF8" w:tentative="1">
      <w:start w:val="1"/>
      <w:numFmt w:val="bullet"/>
      <w:lvlText w:val="o"/>
      <w:lvlJc w:val="left"/>
      <w:pPr>
        <w:ind w:left="5760" w:hanging="360"/>
      </w:pPr>
      <w:rPr>
        <w:rFonts w:ascii="Courier New" w:hAnsi="Courier New" w:cs="Courier New" w:hint="default"/>
      </w:rPr>
    </w:lvl>
    <w:lvl w:ilvl="8" w:tplc="BBD0C796"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FD4E422E">
      <w:start w:val="1"/>
      <w:numFmt w:val="decimal"/>
      <w:lvlText w:val="%1."/>
      <w:lvlJc w:val="left"/>
      <w:pPr>
        <w:ind w:left="360" w:hanging="360"/>
      </w:pPr>
    </w:lvl>
    <w:lvl w:ilvl="1" w:tplc="6C70A050">
      <w:start w:val="1"/>
      <w:numFmt w:val="lowerLetter"/>
      <w:lvlText w:val="%2."/>
      <w:lvlJc w:val="left"/>
      <w:pPr>
        <w:ind w:left="1080" w:hanging="360"/>
      </w:pPr>
    </w:lvl>
    <w:lvl w:ilvl="2" w:tplc="A4E6BBA2" w:tentative="1">
      <w:start w:val="1"/>
      <w:numFmt w:val="lowerRoman"/>
      <w:lvlText w:val="%3."/>
      <w:lvlJc w:val="right"/>
      <w:pPr>
        <w:ind w:left="1800" w:hanging="180"/>
      </w:pPr>
    </w:lvl>
    <w:lvl w:ilvl="3" w:tplc="A5F07BC4" w:tentative="1">
      <w:start w:val="1"/>
      <w:numFmt w:val="decimal"/>
      <w:lvlText w:val="%4."/>
      <w:lvlJc w:val="left"/>
      <w:pPr>
        <w:ind w:left="2520" w:hanging="360"/>
      </w:pPr>
    </w:lvl>
    <w:lvl w:ilvl="4" w:tplc="9E464DB2" w:tentative="1">
      <w:start w:val="1"/>
      <w:numFmt w:val="lowerLetter"/>
      <w:lvlText w:val="%5."/>
      <w:lvlJc w:val="left"/>
      <w:pPr>
        <w:ind w:left="3240" w:hanging="360"/>
      </w:pPr>
    </w:lvl>
    <w:lvl w:ilvl="5" w:tplc="0BE48142" w:tentative="1">
      <w:start w:val="1"/>
      <w:numFmt w:val="lowerRoman"/>
      <w:lvlText w:val="%6."/>
      <w:lvlJc w:val="right"/>
      <w:pPr>
        <w:ind w:left="3960" w:hanging="180"/>
      </w:pPr>
    </w:lvl>
    <w:lvl w:ilvl="6" w:tplc="5596B928" w:tentative="1">
      <w:start w:val="1"/>
      <w:numFmt w:val="decimal"/>
      <w:lvlText w:val="%7."/>
      <w:lvlJc w:val="left"/>
      <w:pPr>
        <w:ind w:left="4680" w:hanging="360"/>
      </w:pPr>
    </w:lvl>
    <w:lvl w:ilvl="7" w:tplc="E4F2AFB6" w:tentative="1">
      <w:start w:val="1"/>
      <w:numFmt w:val="lowerLetter"/>
      <w:lvlText w:val="%8."/>
      <w:lvlJc w:val="left"/>
      <w:pPr>
        <w:ind w:left="5400" w:hanging="360"/>
      </w:pPr>
    </w:lvl>
    <w:lvl w:ilvl="8" w:tplc="7354002A" w:tentative="1">
      <w:start w:val="1"/>
      <w:numFmt w:val="lowerRoman"/>
      <w:lvlText w:val="%9."/>
      <w:lvlJc w:val="right"/>
      <w:pPr>
        <w:ind w:left="6120" w:hanging="180"/>
      </w:pPr>
    </w:lvl>
  </w:abstractNum>
  <w:abstractNum w:abstractNumId="35" w15:restartNumberingAfterBreak="0">
    <w:nsid w:val="75F1701F"/>
    <w:multiLevelType w:val="multilevel"/>
    <w:tmpl w:val="56D2454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4604F3"/>
    <w:multiLevelType w:val="hybridMultilevel"/>
    <w:tmpl w:val="5540D8A4"/>
    <w:lvl w:ilvl="0" w:tplc="2BF6C6DC">
      <w:start w:val="1"/>
      <w:numFmt w:val="decimal"/>
      <w:lvlText w:val="%1."/>
      <w:lvlJc w:val="left"/>
      <w:pPr>
        <w:ind w:left="720" w:hanging="360"/>
      </w:pPr>
      <w:rPr>
        <w:rFonts w:hint="default"/>
      </w:rPr>
    </w:lvl>
    <w:lvl w:ilvl="1" w:tplc="7A4E99CC" w:tentative="1">
      <w:start w:val="1"/>
      <w:numFmt w:val="lowerLetter"/>
      <w:lvlText w:val="%2."/>
      <w:lvlJc w:val="left"/>
      <w:pPr>
        <w:ind w:left="1440" w:hanging="360"/>
      </w:pPr>
    </w:lvl>
    <w:lvl w:ilvl="2" w:tplc="9F46CE9A" w:tentative="1">
      <w:start w:val="1"/>
      <w:numFmt w:val="lowerRoman"/>
      <w:lvlText w:val="%3."/>
      <w:lvlJc w:val="right"/>
      <w:pPr>
        <w:ind w:left="2160" w:hanging="180"/>
      </w:pPr>
    </w:lvl>
    <w:lvl w:ilvl="3" w:tplc="759AFE4A" w:tentative="1">
      <w:start w:val="1"/>
      <w:numFmt w:val="decimal"/>
      <w:lvlText w:val="%4."/>
      <w:lvlJc w:val="left"/>
      <w:pPr>
        <w:ind w:left="2880" w:hanging="360"/>
      </w:pPr>
    </w:lvl>
    <w:lvl w:ilvl="4" w:tplc="F96C4436" w:tentative="1">
      <w:start w:val="1"/>
      <w:numFmt w:val="lowerLetter"/>
      <w:lvlText w:val="%5."/>
      <w:lvlJc w:val="left"/>
      <w:pPr>
        <w:ind w:left="3600" w:hanging="360"/>
      </w:pPr>
    </w:lvl>
    <w:lvl w:ilvl="5" w:tplc="4CF6E79E" w:tentative="1">
      <w:start w:val="1"/>
      <w:numFmt w:val="lowerRoman"/>
      <w:lvlText w:val="%6."/>
      <w:lvlJc w:val="right"/>
      <w:pPr>
        <w:ind w:left="4320" w:hanging="180"/>
      </w:pPr>
    </w:lvl>
    <w:lvl w:ilvl="6" w:tplc="31607BDC" w:tentative="1">
      <w:start w:val="1"/>
      <w:numFmt w:val="decimal"/>
      <w:lvlText w:val="%7."/>
      <w:lvlJc w:val="left"/>
      <w:pPr>
        <w:ind w:left="5040" w:hanging="360"/>
      </w:pPr>
    </w:lvl>
    <w:lvl w:ilvl="7" w:tplc="10BE8D6E" w:tentative="1">
      <w:start w:val="1"/>
      <w:numFmt w:val="lowerLetter"/>
      <w:lvlText w:val="%8."/>
      <w:lvlJc w:val="left"/>
      <w:pPr>
        <w:ind w:left="5760" w:hanging="360"/>
      </w:pPr>
    </w:lvl>
    <w:lvl w:ilvl="8" w:tplc="3DB0E212"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A1F2381C">
      <w:start w:val="1"/>
      <w:numFmt w:val="bullet"/>
      <w:lvlText w:val=""/>
      <w:lvlJc w:val="left"/>
      <w:pPr>
        <w:ind w:left="360" w:hanging="360"/>
      </w:pPr>
      <w:rPr>
        <w:rFonts w:ascii="Symbol" w:hAnsi="Symbol" w:hint="default"/>
      </w:rPr>
    </w:lvl>
    <w:lvl w:ilvl="1" w:tplc="F72E5CCE" w:tentative="1">
      <w:start w:val="1"/>
      <w:numFmt w:val="bullet"/>
      <w:lvlText w:val="o"/>
      <w:lvlJc w:val="left"/>
      <w:pPr>
        <w:ind w:left="1080" w:hanging="360"/>
      </w:pPr>
      <w:rPr>
        <w:rFonts w:ascii="Courier New" w:hAnsi="Courier New" w:cs="Courier New" w:hint="default"/>
      </w:rPr>
    </w:lvl>
    <w:lvl w:ilvl="2" w:tplc="BCDA73AE" w:tentative="1">
      <w:start w:val="1"/>
      <w:numFmt w:val="bullet"/>
      <w:lvlText w:val=""/>
      <w:lvlJc w:val="left"/>
      <w:pPr>
        <w:ind w:left="1800" w:hanging="360"/>
      </w:pPr>
      <w:rPr>
        <w:rFonts w:ascii="Wingdings" w:hAnsi="Wingdings" w:hint="default"/>
      </w:rPr>
    </w:lvl>
    <w:lvl w:ilvl="3" w:tplc="79845CE0" w:tentative="1">
      <w:start w:val="1"/>
      <w:numFmt w:val="bullet"/>
      <w:lvlText w:val=""/>
      <w:lvlJc w:val="left"/>
      <w:pPr>
        <w:ind w:left="2520" w:hanging="360"/>
      </w:pPr>
      <w:rPr>
        <w:rFonts w:ascii="Symbol" w:hAnsi="Symbol" w:hint="default"/>
      </w:rPr>
    </w:lvl>
    <w:lvl w:ilvl="4" w:tplc="6B6EE72C" w:tentative="1">
      <w:start w:val="1"/>
      <w:numFmt w:val="bullet"/>
      <w:lvlText w:val="o"/>
      <w:lvlJc w:val="left"/>
      <w:pPr>
        <w:ind w:left="3240" w:hanging="360"/>
      </w:pPr>
      <w:rPr>
        <w:rFonts w:ascii="Courier New" w:hAnsi="Courier New" w:cs="Courier New" w:hint="default"/>
      </w:rPr>
    </w:lvl>
    <w:lvl w:ilvl="5" w:tplc="339EBBE4" w:tentative="1">
      <w:start w:val="1"/>
      <w:numFmt w:val="bullet"/>
      <w:lvlText w:val=""/>
      <w:lvlJc w:val="left"/>
      <w:pPr>
        <w:ind w:left="3960" w:hanging="360"/>
      </w:pPr>
      <w:rPr>
        <w:rFonts w:ascii="Wingdings" w:hAnsi="Wingdings" w:hint="default"/>
      </w:rPr>
    </w:lvl>
    <w:lvl w:ilvl="6" w:tplc="C4A8FC38" w:tentative="1">
      <w:start w:val="1"/>
      <w:numFmt w:val="bullet"/>
      <w:lvlText w:val=""/>
      <w:lvlJc w:val="left"/>
      <w:pPr>
        <w:ind w:left="4680" w:hanging="360"/>
      </w:pPr>
      <w:rPr>
        <w:rFonts w:ascii="Symbol" w:hAnsi="Symbol" w:hint="default"/>
      </w:rPr>
    </w:lvl>
    <w:lvl w:ilvl="7" w:tplc="A28E8AE4" w:tentative="1">
      <w:start w:val="1"/>
      <w:numFmt w:val="bullet"/>
      <w:lvlText w:val="o"/>
      <w:lvlJc w:val="left"/>
      <w:pPr>
        <w:ind w:left="5400" w:hanging="360"/>
      </w:pPr>
      <w:rPr>
        <w:rFonts w:ascii="Courier New" w:hAnsi="Courier New" w:cs="Courier New" w:hint="default"/>
      </w:rPr>
    </w:lvl>
    <w:lvl w:ilvl="8" w:tplc="F03EFBD6" w:tentative="1">
      <w:start w:val="1"/>
      <w:numFmt w:val="bullet"/>
      <w:lvlText w:val=""/>
      <w:lvlJc w:val="left"/>
      <w:pPr>
        <w:ind w:left="6120" w:hanging="360"/>
      </w:pPr>
      <w:rPr>
        <w:rFonts w:ascii="Wingdings" w:hAnsi="Wingdings" w:hint="default"/>
      </w:rPr>
    </w:lvl>
  </w:abstractNum>
  <w:abstractNum w:abstractNumId="39" w15:restartNumberingAfterBreak="0">
    <w:nsid w:val="7F1E6873"/>
    <w:multiLevelType w:val="multilevel"/>
    <w:tmpl w:val="56D2454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6"/>
  </w:num>
  <w:num w:numId="3">
    <w:abstractNumId w:val="6"/>
  </w:num>
  <w:num w:numId="4">
    <w:abstractNumId w:val="24"/>
  </w:num>
  <w:num w:numId="5">
    <w:abstractNumId w:val="16"/>
  </w:num>
  <w:num w:numId="6">
    <w:abstractNumId w:val="23"/>
  </w:num>
  <w:num w:numId="7">
    <w:abstractNumId w:val="0"/>
  </w:num>
  <w:num w:numId="8">
    <w:abstractNumId w:val="18"/>
  </w:num>
  <w:num w:numId="9">
    <w:abstractNumId w:val="19"/>
  </w:num>
  <w:num w:numId="10">
    <w:abstractNumId w:val="25"/>
  </w:num>
  <w:num w:numId="11">
    <w:abstractNumId w:val="31"/>
  </w:num>
  <w:num w:numId="12">
    <w:abstractNumId w:val="3"/>
  </w:num>
  <w:num w:numId="13">
    <w:abstractNumId w:val="27"/>
  </w:num>
  <w:num w:numId="14">
    <w:abstractNumId w:val="36"/>
  </w:num>
  <w:num w:numId="15">
    <w:abstractNumId w:val="20"/>
  </w:num>
  <w:num w:numId="16">
    <w:abstractNumId w:val="15"/>
  </w:num>
  <w:num w:numId="17">
    <w:abstractNumId w:val="29"/>
  </w:num>
  <w:num w:numId="18">
    <w:abstractNumId w:val="21"/>
  </w:num>
  <w:num w:numId="19">
    <w:abstractNumId w:val="33"/>
  </w:num>
  <w:num w:numId="20">
    <w:abstractNumId w:val="4"/>
  </w:num>
  <w:num w:numId="21">
    <w:abstractNumId w:val="34"/>
  </w:num>
  <w:num w:numId="22">
    <w:abstractNumId w:val="32"/>
  </w:num>
  <w:num w:numId="23">
    <w:abstractNumId w:val="22"/>
  </w:num>
  <w:num w:numId="24">
    <w:abstractNumId w:val="37"/>
  </w:num>
  <w:num w:numId="25">
    <w:abstractNumId w:val="12"/>
  </w:num>
  <w:num w:numId="26">
    <w:abstractNumId w:val="1"/>
  </w:num>
  <w:num w:numId="27">
    <w:abstractNumId w:val="10"/>
  </w:num>
  <w:num w:numId="28">
    <w:abstractNumId w:val="38"/>
  </w:num>
  <w:num w:numId="29">
    <w:abstractNumId w:val="7"/>
  </w:num>
  <w:num w:numId="30">
    <w:abstractNumId w:val="2"/>
  </w:num>
  <w:num w:numId="31">
    <w:abstractNumId w:val="28"/>
  </w:num>
  <w:num w:numId="32">
    <w:abstractNumId w:val="11"/>
  </w:num>
  <w:num w:numId="33">
    <w:abstractNumId w:val="35"/>
  </w:num>
  <w:num w:numId="34">
    <w:abstractNumId w:val="39"/>
  </w:num>
  <w:num w:numId="35">
    <w:abstractNumId w:val="30"/>
  </w:num>
  <w:num w:numId="36">
    <w:abstractNumId w:val="13"/>
  </w:num>
  <w:num w:numId="37">
    <w:abstractNumId w:val="9"/>
  </w:num>
  <w:num w:numId="38">
    <w:abstractNumId w:val="17"/>
  </w:num>
  <w:num w:numId="39">
    <w:abstractNumId w:val="5"/>
  </w:num>
  <w:num w:numId="4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087"/>
    <w:rsid w:val="0000344F"/>
    <w:rsid w:val="0000484F"/>
    <w:rsid w:val="00005815"/>
    <w:rsid w:val="00006E68"/>
    <w:rsid w:val="00007DBC"/>
    <w:rsid w:val="00007EA1"/>
    <w:rsid w:val="000100F0"/>
    <w:rsid w:val="000129B2"/>
    <w:rsid w:val="00012FF9"/>
    <w:rsid w:val="0001389C"/>
    <w:rsid w:val="00014314"/>
    <w:rsid w:val="000212AE"/>
    <w:rsid w:val="00021434"/>
    <w:rsid w:val="0002147E"/>
    <w:rsid w:val="00021774"/>
    <w:rsid w:val="00021DF3"/>
    <w:rsid w:val="00023869"/>
    <w:rsid w:val="00024513"/>
    <w:rsid w:val="00024598"/>
    <w:rsid w:val="00026AED"/>
    <w:rsid w:val="000279B0"/>
    <w:rsid w:val="00027F0C"/>
    <w:rsid w:val="00030148"/>
    <w:rsid w:val="00030821"/>
    <w:rsid w:val="00032769"/>
    <w:rsid w:val="0003311E"/>
    <w:rsid w:val="00037B58"/>
    <w:rsid w:val="00042CB0"/>
    <w:rsid w:val="0004453D"/>
    <w:rsid w:val="00044903"/>
    <w:rsid w:val="000455B8"/>
    <w:rsid w:val="00051B73"/>
    <w:rsid w:val="00055FEE"/>
    <w:rsid w:val="00057438"/>
    <w:rsid w:val="000575CF"/>
    <w:rsid w:val="00060ABE"/>
    <w:rsid w:val="0006142C"/>
    <w:rsid w:val="00061A50"/>
    <w:rsid w:val="0006270F"/>
    <w:rsid w:val="00062F35"/>
    <w:rsid w:val="0006361B"/>
    <w:rsid w:val="00064104"/>
    <w:rsid w:val="00064F32"/>
    <w:rsid w:val="000652E3"/>
    <w:rsid w:val="00066025"/>
    <w:rsid w:val="00067A8F"/>
    <w:rsid w:val="000701D1"/>
    <w:rsid w:val="000759BE"/>
    <w:rsid w:val="00080A20"/>
    <w:rsid w:val="00081A59"/>
    <w:rsid w:val="00082796"/>
    <w:rsid w:val="00082DF4"/>
    <w:rsid w:val="00085761"/>
    <w:rsid w:val="00086FF5"/>
    <w:rsid w:val="00087C0A"/>
    <w:rsid w:val="00087E59"/>
    <w:rsid w:val="00091788"/>
    <w:rsid w:val="00092DA2"/>
    <w:rsid w:val="00093BC4"/>
    <w:rsid w:val="000943E6"/>
    <w:rsid w:val="00097929"/>
    <w:rsid w:val="000A0F2D"/>
    <w:rsid w:val="000A1E80"/>
    <w:rsid w:val="000A38DC"/>
    <w:rsid w:val="000A3B70"/>
    <w:rsid w:val="000A5153"/>
    <w:rsid w:val="000A773F"/>
    <w:rsid w:val="000B10AE"/>
    <w:rsid w:val="000B30BF"/>
    <w:rsid w:val="000B509A"/>
    <w:rsid w:val="000B566B"/>
    <w:rsid w:val="000B595C"/>
    <w:rsid w:val="000B662E"/>
    <w:rsid w:val="000B720C"/>
    <w:rsid w:val="000B7294"/>
    <w:rsid w:val="000B7309"/>
    <w:rsid w:val="000B75D0"/>
    <w:rsid w:val="000C146D"/>
    <w:rsid w:val="000C1CF8"/>
    <w:rsid w:val="000C49CF"/>
    <w:rsid w:val="000C52E9"/>
    <w:rsid w:val="000C5B8B"/>
    <w:rsid w:val="000C5CDC"/>
    <w:rsid w:val="000C65DC"/>
    <w:rsid w:val="000C66F3"/>
    <w:rsid w:val="000C6900"/>
    <w:rsid w:val="000D28BF"/>
    <w:rsid w:val="000D31E8"/>
    <w:rsid w:val="000D63C2"/>
    <w:rsid w:val="000D76E4"/>
    <w:rsid w:val="000D795A"/>
    <w:rsid w:val="000E3816"/>
    <w:rsid w:val="000E4F77"/>
    <w:rsid w:val="000E58D5"/>
    <w:rsid w:val="000E6614"/>
    <w:rsid w:val="000F20DF"/>
    <w:rsid w:val="000F265C"/>
    <w:rsid w:val="000F308A"/>
    <w:rsid w:val="000F3AFA"/>
    <w:rsid w:val="000F5712"/>
    <w:rsid w:val="000F6611"/>
    <w:rsid w:val="000F7E22"/>
    <w:rsid w:val="001028D3"/>
    <w:rsid w:val="00102E52"/>
    <w:rsid w:val="00105979"/>
    <w:rsid w:val="001070E8"/>
    <w:rsid w:val="00107554"/>
    <w:rsid w:val="001075E9"/>
    <w:rsid w:val="00107910"/>
    <w:rsid w:val="001101E4"/>
    <w:rsid w:val="001104F3"/>
    <w:rsid w:val="00111392"/>
    <w:rsid w:val="001120D4"/>
    <w:rsid w:val="00112EEB"/>
    <w:rsid w:val="001159E5"/>
    <w:rsid w:val="001165F8"/>
    <w:rsid w:val="00116FC2"/>
    <w:rsid w:val="001173FF"/>
    <w:rsid w:val="00122DBD"/>
    <w:rsid w:val="00124026"/>
    <w:rsid w:val="00124DB6"/>
    <w:rsid w:val="0012563A"/>
    <w:rsid w:val="001264DE"/>
    <w:rsid w:val="00126CC2"/>
    <w:rsid w:val="001313A7"/>
    <w:rsid w:val="0013276F"/>
    <w:rsid w:val="00133CA0"/>
    <w:rsid w:val="00133F2B"/>
    <w:rsid w:val="001342B5"/>
    <w:rsid w:val="0013621E"/>
    <w:rsid w:val="0013642E"/>
    <w:rsid w:val="00142EFE"/>
    <w:rsid w:val="00146F52"/>
    <w:rsid w:val="001508D4"/>
    <w:rsid w:val="00152A23"/>
    <w:rsid w:val="0015394A"/>
    <w:rsid w:val="001548E3"/>
    <w:rsid w:val="00156B11"/>
    <w:rsid w:val="00161858"/>
    <w:rsid w:val="00161E4E"/>
    <w:rsid w:val="00161F90"/>
    <w:rsid w:val="00162CB7"/>
    <w:rsid w:val="0016313B"/>
    <w:rsid w:val="001652CC"/>
    <w:rsid w:val="001665C9"/>
    <w:rsid w:val="0016678C"/>
    <w:rsid w:val="00166F32"/>
    <w:rsid w:val="001670C0"/>
    <w:rsid w:val="001718C0"/>
    <w:rsid w:val="00171E5B"/>
    <w:rsid w:val="00171F94"/>
    <w:rsid w:val="00174310"/>
    <w:rsid w:val="001747C8"/>
    <w:rsid w:val="00174B01"/>
    <w:rsid w:val="00175D4E"/>
    <w:rsid w:val="0017668A"/>
    <w:rsid w:val="001766FE"/>
    <w:rsid w:val="001771E7"/>
    <w:rsid w:val="001832DC"/>
    <w:rsid w:val="001834C2"/>
    <w:rsid w:val="001911FF"/>
    <w:rsid w:val="00192006"/>
    <w:rsid w:val="00192379"/>
    <w:rsid w:val="00193180"/>
    <w:rsid w:val="00194E4C"/>
    <w:rsid w:val="0019530C"/>
    <w:rsid w:val="00196773"/>
    <w:rsid w:val="00196792"/>
    <w:rsid w:val="00196D58"/>
    <w:rsid w:val="001970DA"/>
    <w:rsid w:val="001A00D8"/>
    <w:rsid w:val="001B1519"/>
    <w:rsid w:val="001B298E"/>
    <w:rsid w:val="001B2E2D"/>
    <w:rsid w:val="001B51AE"/>
    <w:rsid w:val="001B57B7"/>
    <w:rsid w:val="001B5CD2"/>
    <w:rsid w:val="001C0BEE"/>
    <w:rsid w:val="001C1E49"/>
    <w:rsid w:val="001C27C1"/>
    <w:rsid w:val="001C2A98"/>
    <w:rsid w:val="001C3B86"/>
    <w:rsid w:val="001C4D95"/>
    <w:rsid w:val="001C4EC9"/>
    <w:rsid w:val="001C7B8D"/>
    <w:rsid w:val="001D3C4B"/>
    <w:rsid w:val="001D3D7D"/>
    <w:rsid w:val="001D3FFF"/>
    <w:rsid w:val="001D4965"/>
    <w:rsid w:val="001D4997"/>
    <w:rsid w:val="001D625F"/>
    <w:rsid w:val="001D6517"/>
    <w:rsid w:val="001D68A4"/>
    <w:rsid w:val="001D7576"/>
    <w:rsid w:val="001E0E3F"/>
    <w:rsid w:val="001E14A0"/>
    <w:rsid w:val="001E1DA6"/>
    <w:rsid w:val="001E4B66"/>
    <w:rsid w:val="001E7376"/>
    <w:rsid w:val="001F225C"/>
    <w:rsid w:val="001F546E"/>
    <w:rsid w:val="00200792"/>
    <w:rsid w:val="00201CFA"/>
    <w:rsid w:val="0020220D"/>
    <w:rsid w:val="00202448"/>
    <w:rsid w:val="00202D15"/>
    <w:rsid w:val="0020448C"/>
    <w:rsid w:val="00205B3F"/>
    <w:rsid w:val="0021136A"/>
    <w:rsid w:val="00211630"/>
    <w:rsid w:val="00212A6E"/>
    <w:rsid w:val="00212EAE"/>
    <w:rsid w:val="00214BEE"/>
    <w:rsid w:val="002152A9"/>
    <w:rsid w:val="002205B8"/>
    <w:rsid w:val="0022208A"/>
    <w:rsid w:val="002239D5"/>
    <w:rsid w:val="00223C3B"/>
    <w:rsid w:val="00224111"/>
    <w:rsid w:val="00224B7C"/>
    <w:rsid w:val="00225720"/>
    <w:rsid w:val="002259E5"/>
    <w:rsid w:val="00225AC1"/>
    <w:rsid w:val="00226140"/>
    <w:rsid w:val="002274F3"/>
    <w:rsid w:val="0023094C"/>
    <w:rsid w:val="00230C4F"/>
    <w:rsid w:val="00233484"/>
    <w:rsid w:val="00234303"/>
    <w:rsid w:val="00234BE3"/>
    <w:rsid w:val="00235A90"/>
    <w:rsid w:val="00236138"/>
    <w:rsid w:val="0023624F"/>
    <w:rsid w:val="00240B54"/>
    <w:rsid w:val="00241E48"/>
    <w:rsid w:val="0024214E"/>
    <w:rsid w:val="00242623"/>
    <w:rsid w:val="00250558"/>
    <w:rsid w:val="0025357C"/>
    <w:rsid w:val="00254588"/>
    <w:rsid w:val="002558BC"/>
    <w:rsid w:val="002605D1"/>
    <w:rsid w:val="00260652"/>
    <w:rsid w:val="00261F25"/>
    <w:rsid w:val="002648A9"/>
    <w:rsid w:val="0026536F"/>
    <w:rsid w:val="0026553C"/>
    <w:rsid w:val="002661A0"/>
    <w:rsid w:val="0026790A"/>
    <w:rsid w:val="00267DD5"/>
    <w:rsid w:val="00274A0A"/>
    <w:rsid w:val="00275284"/>
    <w:rsid w:val="00276C39"/>
    <w:rsid w:val="00277593"/>
    <w:rsid w:val="00280909"/>
    <w:rsid w:val="00280918"/>
    <w:rsid w:val="00282060"/>
    <w:rsid w:val="00282AF6"/>
    <w:rsid w:val="00283001"/>
    <w:rsid w:val="002858C5"/>
    <w:rsid w:val="0028596A"/>
    <w:rsid w:val="00287085"/>
    <w:rsid w:val="00287DC0"/>
    <w:rsid w:val="00290AF9"/>
    <w:rsid w:val="00291131"/>
    <w:rsid w:val="00295087"/>
    <w:rsid w:val="00295A27"/>
    <w:rsid w:val="00295FE5"/>
    <w:rsid w:val="002967CF"/>
    <w:rsid w:val="00297788"/>
    <w:rsid w:val="002A1517"/>
    <w:rsid w:val="002A1527"/>
    <w:rsid w:val="002A2DB8"/>
    <w:rsid w:val="002A3285"/>
    <w:rsid w:val="002A34F9"/>
    <w:rsid w:val="002A484B"/>
    <w:rsid w:val="002A64A6"/>
    <w:rsid w:val="002B1FE3"/>
    <w:rsid w:val="002B2E2C"/>
    <w:rsid w:val="002B3301"/>
    <w:rsid w:val="002B60A0"/>
    <w:rsid w:val="002C1445"/>
    <w:rsid w:val="002C47D4"/>
    <w:rsid w:val="002C519A"/>
    <w:rsid w:val="002C55A3"/>
    <w:rsid w:val="002C65CA"/>
    <w:rsid w:val="002D0AA7"/>
    <w:rsid w:val="002D0F38"/>
    <w:rsid w:val="002D1433"/>
    <w:rsid w:val="002D77E3"/>
    <w:rsid w:val="002E63C9"/>
    <w:rsid w:val="002F1E5E"/>
    <w:rsid w:val="002F2859"/>
    <w:rsid w:val="002F3525"/>
    <w:rsid w:val="002F37ED"/>
    <w:rsid w:val="002F6E3C"/>
    <w:rsid w:val="00300EBD"/>
    <w:rsid w:val="0030117D"/>
    <w:rsid w:val="00301F30"/>
    <w:rsid w:val="00302302"/>
    <w:rsid w:val="003038FD"/>
    <w:rsid w:val="00303C87"/>
    <w:rsid w:val="003054D3"/>
    <w:rsid w:val="0030608B"/>
    <w:rsid w:val="00310138"/>
    <w:rsid w:val="003108E5"/>
    <w:rsid w:val="003115A8"/>
    <w:rsid w:val="003120CB"/>
    <w:rsid w:val="003176B9"/>
    <w:rsid w:val="00320153"/>
    <w:rsid w:val="00320367"/>
    <w:rsid w:val="00320D36"/>
    <w:rsid w:val="00322871"/>
    <w:rsid w:val="00324E02"/>
    <w:rsid w:val="00326FB3"/>
    <w:rsid w:val="003316D4"/>
    <w:rsid w:val="003321B2"/>
    <w:rsid w:val="00332BBE"/>
    <w:rsid w:val="0033306D"/>
    <w:rsid w:val="00333822"/>
    <w:rsid w:val="00335B30"/>
    <w:rsid w:val="00336715"/>
    <w:rsid w:val="003401EC"/>
    <w:rsid w:val="00340DFD"/>
    <w:rsid w:val="00341169"/>
    <w:rsid w:val="003414AD"/>
    <w:rsid w:val="00342F76"/>
    <w:rsid w:val="00344954"/>
    <w:rsid w:val="003456B6"/>
    <w:rsid w:val="00345DE8"/>
    <w:rsid w:val="00350CD7"/>
    <w:rsid w:val="00353017"/>
    <w:rsid w:val="00353B67"/>
    <w:rsid w:val="00360C17"/>
    <w:rsid w:val="003621C6"/>
    <w:rsid w:val="003622B8"/>
    <w:rsid w:val="0036287A"/>
    <w:rsid w:val="00362F7C"/>
    <w:rsid w:val="00364D69"/>
    <w:rsid w:val="00364F75"/>
    <w:rsid w:val="003660CD"/>
    <w:rsid w:val="003661EB"/>
    <w:rsid w:val="00366B76"/>
    <w:rsid w:val="00373051"/>
    <w:rsid w:val="00373B8F"/>
    <w:rsid w:val="00374B4B"/>
    <w:rsid w:val="00376074"/>
    <w:rsid w:val="00376D95"/>
    <w:rsid w:val="00377FBB"/>
    <w:rsid w:val="00380BE1"/>
    <w:rsid w:val="00381A66"/>
    <w:rsid w:val="00385140"/>
    <w:rsid w:val="003852A1"/>
    <w:rsid w:val="003863B3"/>
    <w:rsid w:val="003868FA"/>
    <w:rsid w:val="00393B9F"/>
    <w:rsid w:val="00393CC7"/>
    <w:rsid w:val="00395160"/>
    <w:rsid w:val="00396302"/>
    <w:rsid w:val="003964D9"/>
    <w:rsid w:val="003971F7"/>
    <w:rsid w:val="003A0E84"/>
    <w:rsid w:val="003A16FC"/>
    <w:rsid w:val="003A2C8A"/>
    <w:rsid w:val="003A3B6B"/>
    <w:rsid w:val="003A4694"/>
    <w:rsid w:val="003A4FCD"/>
    <w:rsid w:val="003A6A74"/>
    <w:rsid w:val="003B0944"/>
    <w:rsid w:val="003B1593"/>
    <w:rsid w:val="003B20D3"/>
    <w:rsid w:val="003B2A61"/>
    <w:rsid w:val="003B2B65"/>
    <w:rsid w:val="003B3899"/>
    <w:rsid w:val="003B39E7"/>
    <w:rsid w:val="003B4381"/>
    <w:rsid w:val="003B46BA"/>
    <w:rsid w:val="003B7F9E"/>
    <w:rsid w:val="003C1043"/>
    <w:rsid w:val="003C1A30"/>
    <w:rsid w:val="003C2E7E"/>
    <w:rsid w:val="003C5505"/>
    <w:rsid w:val="003C636A"/>
    <w:rsid w:val="003C6779"/>
    <w:rsid w:val="003C6ECD"/>
    <w:rsid w:val="003C71BE"/>
    <w:rsid w:val="003C7CB3"/>
    <w:rsid w:val="003D033C"/>
    <w:rsid w:val="003D1D16"/>
    <w:rsid w:val="003D2998"/>
    <w:rsid w:val="003D2F0A"/>
    <w:rsid w:val="003D30DD"/>
    <w:rsid w:val="003D37D0"/>
    <w:rsid w:val="003D3891"/>
    <w:rsid w:val="003D3FE9"/>
    <w:rsid w:val="003D5D84"/>
    <w:rsid w:val="003D6B9B"/>
    <w:rsid w:val="003E0F4F"/>
    <w:rsid w:val="003E18AC"/>
    <w:rsid w:val="003E210B"/>
    <w:rsid w:val="003E2A12"/>
    <w:rsid w:val="003E3384"/>
    <w:rsid w:val="003E3CA4"/>
    <w:rsid w:val="003E4F28"/>
    <w:rsid w:val="003E548E"/>
    <w:rsid w:val="003E55BA"/>
    <w:rsid w:val="003E70E2"/>
    <w:rsid w:val="003F7486"/>
    <w:rsid w:val="00400F93"/>
    <w:rsid w:val="004030AC"/>
    <w:rsid w:val="00403F56"/>
    <w:rsid w:val="00407EC8"/>
    <w:rsid w:val="0041110A"/>
    <w:rsid w:val="00411624"/>
    <w:rsid w:val="004148E1"/>
    <w:rsid w:val="00414CFA"/>
    <w:rsid w:val="00415EC0"/>
    <w:rsid w:val="00420BE9"/>
    <w:rsid w:val="00423AD8"/>
    <w:rsid w:val="00423FDD"/>
    <w:rsid w:val="00424C85"/>
    <w:rsid w:val="004260BD"/>
    <w:rsid w:val="004267A6"/>
    <w:rsid w:val="0043012F"/>
    <w:rsid w:val="00430D17"/>
    <w:rsid w:val="00430F1F"/>
    <w:rsid w:val="00431E3C"/>
    <w:rsid w:val="0043207F"/>
    <w:rsid w:val="004326EA"/>
    <w:rsid w:val="004348C2"/>
    <w:rsid w:val="004436BD"/>
    <w:rsid w:val="0044434C"/>
    <w:rsid w:val="0044456B"/>
    <w:rsid w:val="0044591E"/>
    <w:rsid w:val="00447BD1"/>
    <w:rsid w:val="004507F3"/>
    <w:rsid w:val="00450AF4"/>
    <w:rsid w:val="00451978"/>
    <w:rsid w:val="00454C94"/>
    <w:rsid w:val="00454D43"/>
    <w:rsid w:val="00455498"/>
    <w:rsid w:val="00456A57"/>
    <w:rsid w:val="00457791"/>
    <w:rsid w:val="00460377"/>
    <w:rsid w:val="0046051D"/>
    <w:rsid w:val="004607DE"/>
    <w:rsid w:val="004671C7"/>
    <w:rsid w:val="00472F4D"/>
    <w:rsid w:val="004730BF"/>
    <w:rsid w:val="004749F4"/>
    <w:rsid w:val="00474DCB"/>
    <w:rsid w:val="0047535C"/>
    <w:rsid w:val="004762F6"/>
    <w:rsid w:val="00483157"/>
    <w:rsid w:val="00483E7A"/>
    <w:rsid w:val="004854A1"/>
    <w:rsid w:val="00485870"/>
    <w:rsid w:val="00485FE8"/>
    <w:rsid w:val="0049020E"/>
    <w:rsid w:val="00490676"/>
    <w:rsid w:val="00492473"/>
    <w:rsid w:val="00492EB5"/>
    <w:rsid w:val="00494F77"/>
    <w:rsid w:val="00496076"/>
    <w:rsid w:val="00497721"/>
    <w:rsid w:val="0049791B"/>
    <w:rsid w:val="004A0229"/>
    <w:rsid w:val="004A35D2"/>
    <w:rsid w:val="004A3CC8"/>
    <w:rsid w:val="004A5D8E"/>
    <w:rsid w:val="004A5DBE"/>
    <w:rsid w:val="004A71E4"/>
    <w:rsid w:val="004B0769"/>
    <w:rsid w:val="004B2F00"/>
    <w:rsid w:val="004B5ADE"/>
    <w:rsid w:val="004B649F"/>
    <w:rsid w:val="004B667A"/>
    <w:rsid w:val="004B6E31"/>
    <w:rsid w:val="004C1D66"/>
    <w:rsid w:val="004C31D7"/>
    <w:rsid w:val="004C4AD2"/>
    <w:rsid w:val="004C6981"/>
    <w:rsid w:val="004D1F21"/>
    <w:rsid w:val="004D268C"/>
    <w:rsid w:val="004D51B1"/>
    <w:rsid w:val="004D59D8"/>
    <w:rsid w:val="004D5DA1"/>
    <w:rsid w:val="004D7910"/>
    <w:rsid w:val="004E074A"/>
    <w:rsid w:val="004E150F"/>
    <w:rsid w:val="004E1B54"/>
    <w:rsid w:val="004E1DCA"/>
    <w:rsid w:val="004E1DDD"/>
    <w:rsid w:val="004E23A1"/>
    <w:rsid w:val="004E28BE"/>
    <w:rsid w:val="004E3489"/>
    <w:rsid w:val="004E358A"/>
    <w:rsid w:val="004E3AFA"/>
    <w:rsid w:val="004E6588"/>
    <w:rsid w:val="004E70A7"/>
    <w:rsid w:val="004E791F"/>
    <w:rsid w:val="004F0AB8"/>
    <w:rsid w:val="004F1878"/>
    <w:rsid w:val="004F2742"/>
    <w:rsid w:val="004F2D08"/>
    <w:rsid w:val="00500218"/>
    <w:rsid w:val="005003F9"/>
    <w:rsid w:val="00502A0A"/>
    <w:rsid w:val="00507C50"/>
    <w:rsid w:val="00511710"/>
    <w:rsid w:val="00512341"/>
    <w:rsid w:val="00513086"/>
    <w:rsid w:val="00514D40"/>
    <w:rsid w:val="00517C3A"/>
    <w:rsid w:val="005216B8"/>
    <w:rsid w:val="00521C77"/>
    <w:rsid w:val="00523738"/>
    <w:rsid w:val="00527BF4"/>
    <w:rsid w:val="00527D41"/>
    <w:rsid w:val="005307F9"/>
    <w:rsid w:val="00530967"/>
    <w:rsid w:val="00531F16"/>
    <w:rsid w:val="005324BE"/>
    <w:rsid w:val="00534F6C"/>
    <w:rsid w:val="005354BB"/>
    <w:rsid w:val="00535994"/>
    <w:rsid w:val="0053646D"/>
    <w:rsid w:val="00536D67"/>
    <w:rsid w:val="005370A2"/>
    <w:rsid w:val="00540AAD"/>
    <w:rsid w:val="00541021"/>
    <w:rsid w:val="0054330F"/>
    <w:rsid w:val="00543EC1"/>
    <w:rsid w:val="00546458"/>
    <w:rsid w:val="005500D6"/>
    <w:rsid w:val="0055087C"/>
    <w:rsid w:val="00552731"/>
    <w:rsid w:val="00553413"/>
    <w:rsid w:val="005546B6"/>
    <w:rsid w:val="00555983"/>
    <w:rsid w:val="00560E31"/>
    <w:rsid w:val="005618C3"/>
    <w:rsid w:val="00561BDA"/>
    <w:rsid w:val="00563E50"/>
    <w:rsid w:val="005646C3"/>
    <w:rsid w:val="00567DBF"/>
    <w:rsid w:val="00581495"/>
    <w:rsid w:val="00581B23"/>
    <w:rsid w:val="0058219C"/>
    <w:rsid w:val="0058707F"/>
    <w:rsid w:val="00591DBD"/>
    <w:rsid w:val="005931FE"/>
    <w:rsid w:val="00595640"/>
    <w:rsid w:val="005A0028"/>
    <w:rsid w:val="005A0ACC"/>
    <w:rsid w:val="005A15DA"/>
    <w:rsid w:val="005A2F7A"/>
    <w:rsid w:val="005A3D0A"/>
    <w:rsid w:val="005B0072"/>
    <w:rsid w:val="005B0732"/>
    <w:rsid w:val="005B38A0"/>
    <w:rsid w:val="005B491C"/>
    <w:rsid w:val="005B4DBF"/>
    <w:rsid w:val="005B5CF4"/>
    <w:rsid w:val="005B5DE2"/>
    <w:rsid w:val="005B674C"/>
    <w:rsid w:val="005B7419"/>
    <w:rsid w:val="005C0E8D"/>
    <w:rsid w:val="005C24F2"/>
    <w:rsid w:val="005C7561"/>
    <w:rsid w:val="005D0E76"/>
    <w:rsid w:val="005D1E57"/>
    <w:rsid w:val="005D2F57"/>
    <w:rsid w:val="005D34F6"/>
    <w:rsid w:val="005D4F1A"/>
    <w:rsid w:val="005D6503"/>
    <w:rsid w:val="005D759F"/>
    <w:rsid w:val="005E1884"/>
    <w:rsid w:val="005F052B"/>
    <w:rsid w:val="005F0787"/>
    <w:rsid w:val="005F36AE"/>
    <w:rsid w:val="005F373A"/>
    <w:rsid w:val="005F41DB"/>
    <w:rsid w:val="005F4F87"/>
    <w:rsid w:val="005F6B0E"/>
    <w:rsid w:val="005F760E"/>
    <w:rsid w:val="005F7B1D"/>
    <w:rsid w:val="0060222A"/>
    <w:rsid w:val="006070C4"/>
    <w:rsid w:val="00610C21"/>
    <w:rsid w:val="00611661"/>
    <w:rsid w:val="00611907"/>
    <w:rsid w:val="00613116"/>
    <w:rsid w:val="00614110"/>
    <w:rsid w:val="0061480B"/>
    <w:rsid w:val="00616875"/>
    <w:rsid w:val="006202A6"/>
    <w:rsid w:val="0062054B"/>
    <w:rsid w:val="00620926"/>
    <w:rsid w:val="0062123B"/>
    <w:rsid w:val="00621C4E"/>
    <w:rsid w:val="0062213E"/>
    <w:rsid w:val="00624EAE"/>
    <w:rsid w:val="006305D7"/>
    <w:rsid w:val="00632804"/>
    <w:rsid w:val="00632F63"/>
    <w:rsid w:val="00633A01"/>
    <w:rsid w:val="00633B97"/>
    <w:rsid w:val="006341F7"/>
    <w:rsid w:val="0063443A"/>
    <w:rsid w:val="00634585"/>
    <w:rsid w:val="0063463D"/>
    <w:rsid w:val="00635014"/>
    <w:rsid w:val="006353DC"/>
    <w:rsid w:val="00635A13"/>
    <w:rsid w:val="006369CE"/>
    <w:rsid w:val="006411CA"/>
    <w:rsid w:val="00642307"/>
    <w:rsid w:val="00643101"/>
    <w:rsid w:val="00643A75"/>
    <w:rsid w:val="006450C9"/>
    <w:rsid w:val="0064605E"/>
    <w:rsid w:val="00651C1E"/>
    <w:rsid w:val="0065476A"/>
    <w:rsid w:val="00657AD0"/>
    <w:rsid w:val="00657BC4"/>
    <w:rsid w:val="00660EE2"/>
    <w:rsid w:val="006619C8"/>
    <w:rsid w:val="00663A47"/>
    <w:rsid w:val="0066645C"/>
    <w:rsid w:val="0067030F"/>
    <w:rsid w:val="00671710"/>
    <w:rsid w:val="00671BD3"/>
    <w:rsid w:val="00671D76"/>
    <w:rsid w:val="00673414"/>
    <w:rsid w:val="00676079"/>
    <w:rsid w:val="00676ECD"/>
    <w:rsid w:val="00677D0A"/>
    <w:rsid w:val="006817AC"/>
    <w:rsid w:val="0068185F"/>
    <w:rsid w:val="006823FB"/>
    <w:rsid w:val="006845AD"/>
    <w:rsid w:val="00685318"/>
    <w:rsid w:val="00685FC9"/>
    <w:rsid w:val="00687A05"/>
    <w:rsid w:val="00692A6B"/>
    <w:rsid w:val="006A01CF"/>
    <w:rsid w:val="006A0EFE"/>
    <w:rsid w:val="006A60DD"/>
    <w:rsid w:val="006B0679"/>
    <w:rsid w:val="006B074C"/>
    <w:rsid w:val="006B1505"/>
    <w:rsid w:val="006B3B84"/>
    <w:rsid w:val="006B4E7C"/>
    <w:rsid w:val="006B5D8C"/>
    <w:rsid w:val="006B72D4"/>
    <w:rsid w:val="006C0F1A"/>
    <w:rsid w:val="006C11CC"/>
    <w:rsid w:val="006C1AEB"/>
    <w:rsid w:val="006C57FE"/>
    <w:rsid w:val="006C668E"/>
    <w:rsid w:val="006C7BCB"/>
    <w:rsid w:val="006D5AC3"/>
    <w:rsid w:val="006E2E0C"/>
    <w:rsid w:val="006E3BEA"/>
    <w:rsid w:val="006E4B63"/>
    <w:rsid w:val="006E6DA7"/>
    <w:rsid w:val="006F06E4"/>
    <w:rsid w:val="006F1CCB"/>
    <w:rsid w:val="006F228E"/>
    <w:rsid w:val="006F7B41"/>
    <w:rsid w:val="006F7DEC"/>
    <w:rsid w:val="00700691"/>
    <w:rsid w:val="00700C14"/>
    <w:rsid w:val="00702B5D"/>
    <w:rsid w:val="007032A7"/>
    <w:rsid w:val="00703ED2"/>
    <w:rsid w:val="00705913"/>
    <w:rsid w:val="00706E68"/>
    <w:rsid w:val="00707B8D"/>
    <w:rsid w:val="00707D02"/>
    <w:rsid w:val="00713636"/>
    <w:rsid w:val="00713F6D"/>
    <w:rsid w:val="0071402B"/>
    <w:rsid w:val="00714B8C"/>
    <w:rsid w:val="0071675D"/>
    <w:rsid w:val="00717653"/>
    <w:rsid w:val="00717736"/>
    <w:rsid w:val="0072025B"/>
    <w:rsid w:val="00731029"/>
    <w:rsid w:val="00732B47"/>
    <w:rsid w:val="00735CF5"/>
    <w:rsid w:val="0074051E"/>
    <w:rsid w:val="0074063A"/>
    <w:rsid w:val="00742AA4"/>
    <w:rsid w:val="00743BA1"/>
    <w:rsid w:val="00745F1E"/>
    <w:rsid w:val="0074721C"/>
    <w:rsid w:val="00750C96"/>
    <w:rsid w:val="007515FE"/>
    <w:rsid w:val="00751C6F"/>
    <w:rsid w:val="00751EDD"/>
    <w:rsid w:val="00752150"/>
    <w:rsid w:val="007549E9"/>
    <w:rsid w:val="007601D0"/>
    <w:rsid w:val="007603BB"/>
    <w:rsid w:val="0076109D"/>
    <w:rsid w:val="00761429"/>
    <w:rsid w:val="00763200"/>
    <w:rsid w:val="00767107"/>
    <w:rsid w:val="00773617"/>
    <w:rsid w:val="00773BFD"/>
    <w:rsid w:val="007743B3"/>
    <w:rsid w:val="00774490"/>
    <w:rsid w:val="0077581E"/>
    <w:rsid w:val="00775997"/>
    <w:rsid w:val="00775A93"/>
    <w:rsid w:val="00777167"/>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670B"/>
    <w:rsid w:val="007B20AE"/>
    <w:rsid w:val="007B4A0D"/>
    <w:rsid w:val="007B56FA"/>
    <w:rsid w:val="007B6547"/>
    <w:rsid w:val="007B6B07"/>
    <w:rsid w:val="007B6D43"/>
    <w:rsid w:val="007B7313"/>
    <w:rsid w:val="007B749A"/>
    <w:rsid w:val="007B7C6E"/>
    <w:rsid w:val="007C0727"/>
    <w:rsid w:val="007C4673"/>
    <w:rsid w:val="007C677E"/>
    <w:rsid w:val="007C70D5"/>
    <w:rsid w:val="007D1967"/>
    <w:rsid w:val="007D44D7"/>
    <w:rsid w:val="007D4DD8"/>
    <w:rsid w:val="007D621A"/>
    <w:rsid w:val="007E058A"/>
    <w:rsid w:val="007E2887"/>
    <w:rsid w:val="007E2A42"/>
    <w:rsid w:val="007E5278"/>
    <w:rsid w:val="007E749C"/>
    <w:rsid w:val="007E7AEC"/>
    <w:rsid w:val="007F191F"/>
    <w:rsid w:val="007F1B5C"/>
    <w:rsid w:val="007F3ED6"/>
    <w:rsid w:val="00800B39"/>
    <w:rsid w:val="00801257"/>
    <w:rsid w:val="00802499"/>
    <w:rsid w:val="008028AB"/>
    <w:rsid w:val="00803B0A"/>
    <w:rsid w:val="0080473C"/>
    <w:rsid w:val="00804DED"/>
    <w:rsid w:val="00805B96"/>
    <w:rsid w:val="008105BE"/>
    <w:rsid w:val="008115A5"/>
    <w:rsid w:val="00811D46"/>
    <w:rsid w:val="0081415D"/>
    <w:rsid w:val="00820229"/>
    <w:rsid w:val="0082178D"/>
    <w:rsid w:val="00822448"/>
    <w:rsid w:val="00822ABE"/>
    <w:rsid w:val="008240B0"/>
    <w:rsid w:val="008244D1"/>
    <w:rsid w:val="0082705E"/>
    <w:rsid w:val="00827F51"/>
    <w:rsid w:val="0083104E"/>
    <w:rsid w:val="00833282"/>
    <w:rsid w:val="00833D41"/>
    <w:rsid w:val="008343BE"/>
    <w:rsid w:val="00836535"/>
    <w:rsid w:val="008376CC"/>
    <w:rsid w:val="00840FB4"/>
    <w:rsid w:val="008410B2"/>
    <w:rsid w:val="0084151C"/>
    <w:rsid w:val="00841780"/>
    <w:rsid w:val="008467C0"/>
    <w:rsid w:val="008500A0"/>
    <w:rsid w:val="008524E5"/>
    <w:rsid w:val="0085351C"/>
    <w:rsid w:val="0085435A"/>
    <w:rsid w:val="008549CA"/>
    <w:rsid w:val="008556C3"/>
    <w:rsid w:val="0085687C"/>
    <w:rsid w:val="008611C1"/>
    <w:rsid w:val="00864560"/>
    <w:rsid w:val="00864B1D"/>
    <w:rsid w:val="008706C5"/>
    <w:rsid w:val="00873707"/>
    <w:rsid w:val="008748E3"/>
    <w:rsid w:val="00874B20"/>
    <w:rsid w:val="008757C6"/>
    <w:rsid w:val="008763E1"/>
    <w:rsid w:val="008769B4"/>
    <w:rsid w:val="0087775C"/>
    <w:rsid w:val="00877EC8"/>
    <w:rsid w:val="00880F36"/>
    <w:rsid w:val="0088183E"/>
    <w:rsid w:val="00883D54"/>
    <w:rsid w:val="0088402B"/>
    <w:rsid w:val="00885530"/>
    <w:rsid w:val="008910D1"/>
    <w:rsid w:val="00892146"/>
    <w:rsid w:val="0089296C"/>
    <w:rsid w:val="0089520D"/>
    <w:rsid w:val="00896ABD"/>
    <w:rsid w:val="0089728A"/>
    <w:rsid w:val="00897AB6"/>
    <w:rsid w:val="00897DA8"/>
    <w:rsid w:val="008A01D3"/>
    <w:rsid w:val="008A1DA3"/>
    <w:rsid w:val="008A29AF"/>
    <w:rsid w:val="008A301F"/>
    <w:rsid w:val="008A3380"/>
    <w:rsid w:val="008A4BB1"/>
    <w:rsid w:val="008A781F"/>
    <w:rsid w:val="008A7A9C"/>
    <w:rsid w:val="008B18A1"/>
    <w:rsid w:val="008B5218"/>
    <w:rsid w:val="008B5F0F"/>
    <w:rsid w:val="008B7102"/>
    <w:rsid w:val="008C1C20"/>
    <w:rsid w:val="008C3B7D"/>
    <w:rsid w:val="008C4F30"/>
    <w:rsid w:val="008D0E37"/>
    <w:rsid w:val="008D0F90"/>
    <w:rsid w:val="008D14EE"/>
    <w:rsid w:val="008D19F4"/>
    <w:rsid w:val="008D2CD1"/>
    <w:rsid w:val="008D3715"/>
    <w:rsid w:val="008D5465"/>
    <w:rsid w:val="008D5E61"/>
    <w:rsid w:val="008D775D"/>
    <w:rsid w:val="008D7EB7"/>
    <w:rsid w:val="008D7EC5"/>
    <w:rsid w:val="008E3684"/>
    <w:rsid w:val="008E3EE3"/>
    <w:rsid w:val="008E57F5"/>
    <w:rsid w:val="008E7606"/>
    <w:rsid w:val="008F0F89"/>
    <w:rsid w:val="008F1DAA"/>
    <w:rsid w:val="008F1E08"/>
    <w:rsid w:val="008F3EBD"/>
    <w:rsid w:val="008F60B2"/>
    <w:rsid w:val="008F680D"/>
    <w:rsid w:val="008F6B06"/>
    <w:rsid w:val="008F6EBB"/>
    <w:rsid w:val="008F7C41"/>
    <w:rsid w:val="00901C70"/>
    <w:rsid w:val="009031E2"/>
    <w:rsid w:val="0090716D"/>
    <w:rsid w:val="0091276C"/>
    <w:rsid w:val="0091383F"/>
    <w:rsid w:val="009145BE"/>
    <w:rsid w:val="009165AC"/>
    <w:rsid w:val="00916FFC"/>
    <w:rsid w:val="00917DFF"/>
    <w:rsid w:val="0092053F"/>
    <w:rsid w:val="00922D85"/>
    <w:rsid w:val="0092340A"/>
    <w:rsid w:val="009313D9"/>
    <w:rsid w:val="00934F5F"/>
    <w:rsid w:val="009350BC"/>
    <w:rsid w:val="00935B7F"/>
    <w:rsid w:val="009360D3"/>
    <w:rsid w:val="009365C9"/>
    <w:rsid w:val="00937462"/>
    <w:rsid w:val="009378FA"/>
    <w:rsid w:val="00941293"/>
    <w:rsid w:val="00941BEF"/>
    <w:rsid w:val="00946372"/>
    <w:rsid w:val="0095032B"/>
    <w:rsid w:val="00950B13"/>
    <w:rsid w:val="00950C17"/>
    <w:rsid w:val="00950D96"/>
    <w:rsid w:val="00951FAF"/>
    <w:rsid w:val="009528B9"/>
    <w:rsid w:val="00953C2F"/>
    <w:rsid w:val="00954740"/>
    <w:rsid w:val="009557BC"/>
    <w:rsid w:val="00955AE5"/>
    <w:rsid w:val="0095614D"/>
    <w:rsid w:val="00962E71"/>
    <w:rsid w:val="00963ABC"/>
    <w:rsid w:val="00965D21"/>
    <w:rsid w:val="009662A1"/>
    <w:rsid w:val="009669EA"/>
    <w:rsid w:val="00967379"/>
    <w:rsid w:val="00967764"/>
    <w:rsid w:val="00970B0E"/>
    <w:rsid w:val="00970BB9"/>
    <w:rsid w:val="009715A7"/>
    <w:rsid w:val="009726EE"/>
    <w:rsid w:val="00972CDE"/>
    <w:rsid w:val="009733DD"/>
    <w:rsid w:val="00973568"/>
    <w:rsid w:val="00975442"/>
    <w:rsid w:val="00975573"/>
    <w:rsid w:val="0097691E"/>
    <w:rsid w:val="00976D03"/>
    <w:rsid w:val="00977B30"/>
    <w:rsid w:val="00977D38"/>
    <w:rsid w:val="00980DFD"/>
    <w:rsid w:val="0098262C"/>
    <w:rsid w:val="00982F41"/>
    <w:rsid w:val="00985090"/>
    <w:rsid w:val="009862E1"/>
    <w:rsid w:val="009863A7"/>
    <w:rsid w:val="00987710"/>
    <w:rsid w:val="009904AB"/>
    <w:rsid w:val="00991548"/>
    <w:rsid w:val="00992F01"/>
    <w:rsid w:val="00995688"/>
    <w:rsid w:val="009958A6"/>
    <w:rsid w:val="00996456"/>
    <w:rsid w:val="00996CE7"/>
    <w:rsid w:val="009A04F5"/>
    <w:rsid w:val="009A15EF"/>
    <w:rsid w:val="009A248C"/>
    <w:rsid w:val="009A38A5"/>
    <w:rsid w:val="009A5B73"/>
    <w:rsid w:val="009A5DC8"/>
    <w:rsid w:val="009A6654"/>
    <w:rsid w:val="009B118B"/>
    <w:rsid w:val="009B1737"/>
    <w:rsid w:val="009B3D4B"/>
    <w:rsid w:val="009B4E63"/>
    <w:rsid w:val="009B5B99"/>
    <w:rsid w:val="009B6EFC"/>
    <w:rsid w:val="009B7E5A"/>
    <w:rsid w:val="009C055F"/>
    <w:rsid w:val="009C1FD0"/>
    <w:rsid w:val="009C2DF8"/>
    <w:rsid w:val="009C31BF"/>
    <w:rsid w:val="009C4CA8"/>
    <w:rsid w:val="009C68B7"/>
    <w:rsid w:val="009D0715"/>
    <w:rsid w:val="009D0834"/>
    <w:rsid w:val="009D095A"/>
    <w:rsid w:val="009D0A1E"/>
    <w:rsid w:val="009D2AE3"/>
    <w:rsid w:val="009D52BC"/>
    <w:rsid w:val="009D7D0A"/>
    <w:rsid w:val="009E09D9"/>
    <w:rsid w:val="009E2EDE"/>
    <w:rsid w:val="009E57F6"/>
    <w:rsid w:val="009E786D"/>
    <w:rsid w:val="009F01B1"/>
    <w:rsid w:val="009F0DBB"/>
    <w:rsid w:val="009F3887"/>
    <w:rsid w:val="009F40DC"/>
    <w:rsid w:val="009F4EBE"/>
    <w:rsid w:val="009F659A"/>
    <w:rsid w:val="009F732B"/>
    <w:rsid w:val="00A00F41"/>
    <w:rsid w:val="00A01FE0"/>
    <w:rsid w:val="00A04826"/>
    <w:rsid w:val="00A0491F"/>
    <w:rsid w:val="00A05B9D"/>
    <w:rsid w:val="00A06945"/>
    <w:rsid w:val="00A077A8"/>
    <w:rsid w:val="00A10656"/>
    <w:rsid w:val="00A113C0"/>
    <w:rsid w:val="00A12FA6"/>
    <w:rsid w:val="00A1339B"/>
    <w:rsid w:val="00A14ABA"/>
    <w:rsid w:val="00A24CB6"/>
    <w:rsid w:val="00A24F52"/>
    <w:rsid w:val="00A25865"/>
    <w:rsid w:val="00A26CD2"/>
    <w:rsid w:val="00A27667"/>
    <w:rsid w:val="00A27EFC"/>
    <w:rsid w:val="00A30FEE"/>
    <w:rsid w:val="00A31600"/>
    <w:rsid w:val="00A32979"/>
    <w:rsid w:val="00A34A67"/>
    <w:rsid w:val="00A35326"/>
    <w:rsid w:val="00A36482"/>
    <w:rsid w:val="00A365B3"/>
    <w:rsid w:val="00A37462"/>
    <w:rsid w:val="00A409D8"/>
    <w:rsid w:val="00A459E1"/>
    <w:rsid w:val="00A46AC4"/>
    <w:rsid w:val="00A478A5"/>
    <w:rsid w:val="00A5154C"/>
    <w:rsid w:val="00A52296"/>
    <w:rsid w:val="00A53612"/>
    <w:rsid w:val="00A55661"/>
    <w:rsid w:val="00A55C5D"/>
    <w:rsid w:val="00A574BD"/>
    <w:rsid w:val="00A61B70"/>
    <w:rsid w:val="00A61FA8"/>
    <w:rsid w:val="00A62309"/>
    <w:rsid w:val="00A62A11"/>
    <w:rsid w:val="00A637F4"/>
    <w:rsid w:val="00A641F8"/>
    <w:rsid w:val="00A64DF2"/>
    <w:rsid w:val="00A651E5"/>
    <w:rsid w:val="00A65485"/>
    <w:rsid w:val="00A66E05"/>
    <w:rsid w:val="00A67655"/>
    <w:rsid w:val="00A70753"/>
    <w:rsid w:val="00A712D2"/>
    <w:rsid w:val="00A71707"/>
    <w:rsid w:val="00A73D7D"/>
    <w:rsid w:val="00A81617"/>
    <w:rsid w:val="00A82C8A"/>
    <w:rsid w:val="00A8346B"/>
    <w:rsid w:val="00A84997"/>
    <w:rsid w:val="00A852FF"/>
    <w:rsid w:val="00A87101"/>
    <w:rsid w:val="00A87337"/>
    <w:rsid w:val="00A90C97"/>
    <w:rsid w:val="00A9156F"/>
    <w:rsid w:val="00A92DDC"/>
    <w:rsid w:val="00A960C8"/>
    <w:rsid w:val="00A96604"/>
    <w:rsid w:val="00AA03DF"/>
    <w:rsid w:val="00AA0ED1"/>
    <w:rsid w:val="00AA1B4F"/>
    <w:rsid w:val="00AA21D8"/>
    <w:rsid w:val="00AA271A"/>
    <w:rsid w:val="00AA2C53"/>
    <w:rsid w:val="00AA2FD2"/>
    <w:rsid w:val="00AA3270"/>
    <w:rsid w:val="00AA375A"/>
    <w:rsid w:val="00AA54F3"/>
    <w:rsid w:val="00AA6B43"/>
    <w:rsid w:val="00AA720D"/>
    <w:rsid w:val="00AA7B1F"/>
    <w:rsid w:val="00AB088E"/>
    <w:rsid w:val="00AB1D61"/>
    <w:rsid w:val="00AB3145"/>
    <w:rsid w:val="00AB367A"/>
    <w:rsid w:val="00AB3D8A"/>
    <w:rsid w:val="00AB7BF8"/>
    <w:rsid w:val="00AC01D1"/>
    <w:rsid w:val="00AC0AB2"/>
    <w:rsid w:val="00AC0E9F"/>
    <w:rsid w:val="00AC52A5"/>
    <w:rsid w:val="00AC6EFD"/>
    <w:rsid w:val="00AC7151"/>
    <w:rsid w:val="00AD460A"/>
    <w:rsid w:val="00AD6A05"/>
    <w:rsid w:val="00AD734E"/>
    <w:rsid w:val="00AD7801"/>
    <w:rsid w:val="00AD79B1"/>
    <w:rsid w:val="00AE0792"/>
    <w:rsid w:val="00AE118B"/>
    <w:rsid w:val="00AE272B"/>
    <w:rsid w:val="00AE3E3A"/>
    <w:rsid w:val="00AE5C87"/>
    <w:rsid w:val="00AE77B4"/>
    <w:rsid w:val="00AE7C1A"/>
    <w:rsid w:val="00AE7DF8"/>
    <w:rsid w:val="00AF0D9C"/>
    <w:rsid w:val="00AF0E0F"/>
    <w:rsid w:val="00AF0F7D"/>
    <w:rsid w:val="00AF13AB"/>
    <w:rsid w:val="00AF1D36"/>
    <w:rsid w:val="00AF280B"/>
    <w:rsid w:val="00AF504D"/>
    <w:rsid w:val="00AF5F75"/>
    <w:rsid w:val="00AF6001"/>
    <w:rsid w:val="00B001A8"/>
    <w:rsid w:val="00B004B1"/>
    <w:rsid w:val="00B01463"/>
    <w:rsid w:val="00B01A16"/>
    <w:rsid w:val="00B01BFF"/>
    <w:rsid w:val="00B079FE"/>
    <w:rsid w:val="00B07A88"/>
    <w:rsid w:val="00B07F45"/>
    <w:rsid w:val="00B1021A"/>
    <w:rsid w:val="00B10271"/>
    <w:rsid w:val="00B1341F"/>
    <w:rsid w:val="00B140D9"/>
    <w:rsid w:val="00B1481A"/>
    <w:rsid w:val="00B15852"/>
    <w:rsid w:val="00B15A1F"/>
    <w:rsid w:val="00B15FE9"/>
    <w:rsid w:val="00B16292"/>
    <w:rsid w:val="00B211CC"/>
    <w:rsid w:val="00B2148A"/>
    <w:rsid w:val="00B220C2"/>
    <w:rsid w:val="00B2276E"/>
    <w:rsid w:val="00B24DA1"/>
    <w:rsid w:val="00B25B32"/>
    <w:rsid w:val="00B26571"/>
    <w:rsid w:val="00B271E2"/>
    <w:rsid w:val="00B3039D"/>
    <w:rsid w:val="00B32616"/>
    <w:rsid w:val="00B365CB"/>
    <w:rsid w:val="00B36AF0"/>
    <w:rsid w:val="00B36C42"/>
    <w:rsid w:val="00B42EA7"/>
    <w:rsid w:val="00B458CA"/>
    <w:rsid w:val="00B514A1"/>
    <w:rsid w:val="00B51845"/>
    <w:rsid w:val="00B51923"/>
    <w:rsid w:val="00B5337C"/>
    <w:rsid w:val="00B53FDE"/>
    <w:rsid w:val="00B56397"/>
    <w:rsid w:val="00B567C6"/>
    <w:rsid w:val="00B571DA"/>
    <w:rsid w:val="00B57F84"/>
    <w:rsid w:val="00B6027B"/>
    <w:rsid w:val="00B6070F"/>
    <w:rsid w:val="00B60BE0"/>
    <w:rsid w:val="00B60C23"/>
    <w:rsid w:val="00B636C8"/>
    <w:rsid w:val="00B65EDB"/>
    <w:rsid w:val="00B67AFF"/>
    <w:rsid w:val="00B67C41"/>
    <w:rsid w:val="00B70B59"/>
    <w:rsid w:val="00B70F54"/>
    <w:rsid w:val="00B721D3"/>
    <w:rsid w:val="00B73657"/>
    <w:rsid w:val="00B739B3"/>
    <w:rsid w:val="00B74286"/>
    <w:rsid w:val="00B80C4E"/>
    <w:rsid w:val="00B81880"/>
    <w:rsid w:val="00B81B15"/>
    <w:rsid w:val="00B82D87"/>
    <w:rsid w:val="00B8711E"/>
    <w:rsid w:val="00B8781E"/>
    <w:rsid w:val="00B90F1A"/>
    <w:rsid w:val="00B915AE"/>
    <w:rsid w:val="00B918A0"/>
    <w:rsid w:val="00B933B1"/>
    <w:rsid w:val="00B9532A"/>
    <w:rsid w:val="00B96ECF"/>
    <w:rsid w:val="00BA07BA"/>
    <w:rsid w:val="00BA1735"/>
    <w:rsid w:val="00BA19FA"/>
    <w:rsid w:val="00BA313A"/>
    <w:rsid w:val="00BA4288"/>
    <w:rsid w:val="00BB0902"/>
    <w:rsid w:val="00BB0F39"/>
    <w:rsid w:val="00BB1F9C"/>
    <w:rsid w:val="00BB48E5"/>
    <w:rsid w:val="00BB5607"/>
    <w:rsid w:val="00BB5ACA"/>
    <w:rsid w:val="00BB627F"/>
    <w:rsid w:val="00BC0C17"/>
    <w:rsid w:val="00BC3823"/>
    <w:rsid w:val="00BC4805"/>
    <w:rsid w:val="00BC5841"/>
    <w:rsid w:val="00BC5E38"/>
    <w:rsid w:val="00BD201A"/>
    <w:rsid w:val="00BD2DC4"/>
    <w:rsid w:val="00BD2EF0"/>
    <w:rsid w:val="00BD4839"/>
    <w:rsid w:val="00BD5381"/>
    <w:rsid w:val="00BD5F28"/>
    <w:rsid w:val="00BD60B4"/>
    <w:rsid w:val="00BD796B"/>
    <w:rsid w:val="00BE1050"/>
    <w:rsid w:val="00BE22CD"/>
    <w:rsid w:val="00BE265A"/>
    <w:rsid w:val="00BE3073"/>
    <w:rsid w:val="00BE3A71"/>
    <w:rsid w:val="00BE40C0"/>
    <w:rsid w:val="00BE445C"/>
    <w:rsid w:val="00BE5F4A"/>
    <w:rsid w:val="00BE7AEF"/>
    <w:rsid w:val="00BF09B0"/>
    <w:rsid w:val="00BF1544"/>
    <w:rsid w:val="00BF1B53"/>
    <w:rsid w:val="00BF246D"/>
    <w:rsid w:val="00BF2682"/>
    <w:rsid w:val="00BF566E"/>
    <w:rsid w:val="00C0199B"/>
    <w:rsid w:val="00C06F06"/>
    <w:rsid w:val="00C129D4"/>
    <w:rsid w:val="00C16CC0"/>
    <w:rsid w:val="00C17BFF"/>
    <w:rsid w:val="00C20FAD"/>
    <w:rsid w:val="00C224E3"/>
    <w:rsid w:val="00C2375F"/>
    <w:rsid w:val="00C247CB"/>
    <w:rsid w:val="00C30124"/>
    <w:rsid w:val="00C31E86"/>
    <w:rsid w:val="00C3218A"/>
    <w:rsid w:val="00C32E66"/>
    <w:rsid w:val="00C3355F"/>
    <w:rsid w:val="00C33A04"/>
    <w:rsid w:val="00C3569A"/>
    <w:rsid w:val="00C41776"/>
    <w:rsid w:val="00C41845"/>
    <w:rsid w:val="00C43F48"/>
    <w:rsid w:val="00C448FF"/>
    <w:rsid w:val="00C45E57"/>
    <w:rsid w:val="00C51457"/>
    <w:rsid w:val="00C52F29"/>
    <w:rsid w:val="00C56CE6"/>
    <w:rsid w:val="00C5745F"/>
    <w:rsid w:val="00C60005"/>
    <w:rsid w:val="00C60BFF"/>
    <w:rsid w:val="00C61A98"/>
    <w:rsid w:val="00C63201"/>
    <w:rsid w:val="00C64E62"/>
    <w:rsid w:val="00C651D5"/>
    <w:rsid w:val="00C654A1"/>
    <w:rsid w:val="00C65624"/>
    <w:rsid w:val="00C65CCC"/>
    <w:rsid w:val="00C65DA9"/>
    <w:rsid w:val="00C66009"/>
    <w:rsid w:val="00C74A0A"/>
    <w:rsid w:val="00C7618F"/>
    <w:rsid w:val="00C765A9"/>
    <w:rsid w:val="00C77743"/>
    <w:rsid w:val="00C81157"/>
    <w:rsid w:val="00C8162D"/>
    <w:rsid w:val="00C82634"/>
    <w:rsid w:val="00C82BCF"/>
    <w:rsid w:val="00C830BB"/>
    <w:rsid w:val="00C83A0B"/>
    <w:rsid w:val="00C842D0"/>
    <w:rsid w:val="00C84ED1"/>
    <w:rsid w:val="00C85A15"/>
    <w:rsid w:val="00C863CC"/>
    <w:rsid w:val="00C86BCC"/>
    <w:rsid w:val="00C87158"/>
    <w:rsid w:val="00C90159"/>
    <w:rsid w:val="00C9038F"/>
    <w:rsid w:val="00C92AAB"/>
    <w:rsid w:val="00C95D4C"/>
    <w:rsid w:val="00C9637F"/>
    <w:rsid w:val="00C9708A"/>
    <w:rsid w:val="00C97DDA"/>
    <w:rsid w:val="00CA0BBD"/>
    <w:rsid w:val="00CA0BED"/>
    <w:rsid w:val="00CA2435"/>
    <w:rsid w:val="00CA39CD"/>
    <w:rsid w:val="00CA4068"/>
    <w:rsid w:val="00CA465D"/>
    <w:rsid w:val="00CA4708"/>
    <w:rsid w:val="00CA67F4"/>
    <w:rsid w:val="00CA7969"/>
    <w:rsid w:val="00CB2EFB"/>
    <w:rsid w:val="00CB30C9"/>
    <w:rsid w:val="00CB37F8"/>
    <w:rsid w:val="00CB41EA"/>
    <w:rsid w:val="00CB7747"/>
    <w:rsid w:val="00CB7DC3"/>
    <w:rsid w:val="00CC0E6E"/>
    <w:rsid w:val="00CC2C10"/>
    <w:rsid w:val="00CC3D0F"/>
    <w:rsid w:val="00CC400A"/>
    <w:rsid w:val="00CC4D62"/>
    <w:rsid w:val="00CC5BE1"/>
    <w:rsid w:val="00CC712D"/>
    <w:rsid w:val="00CC75A2"/>
    <w:rsid w:val="00CC7A18"/>
    <w:rsid w:val="00CD0641"/>
    <w:rsid w:val="00CD08AE"/>
    <w:rsid w:val="00CD0E2F"/>
    <w:rsid w:val="00CD1D49"/>
    <w:rsid w:val="00CD2F20"/>
    <w:rsid w:val="00CD536A"/>
    <w:rsid w:val="00CD6537"/>
    <w:rsid w:val="00CD6B20"/>
    <w:rsid w:val="00CE1339"/>
    <w:rsid w:val="00CE61CC"/>
    <w:rsid w:val="00CE6DBB"/>
    <w:rsid w:val="00CE6E42"/>
    <w:rsid w:val="00CF20B7"/>
    <w:rsid w:val="00CF283B"/>
    <w:rsid w:val="00CF2968"/>
    <w:rsid w:val="00CF42F4"/>
    <w:rsid w:val="00CF6680"/>
    <w:rsid w:val="00CF6692"/>
    <w:rsid w:val="00CF7441"/>
    <w:rsid w:val="00D00D16"/>
    <w:rsid w:val="00D03A2F"/>
    <w:rsid w:val="00D03C6C"/>
    <w:rsid w:val="00D04760"/>
    <w:rsid w:val="00D04A95"/>
    <w:rsid w:val="00D06288"/>
    <w:rsid w:val="00D068C7"/>
    <w:rsid w:val="00D118B8"/>
    <w:rsid w:val="00D128A4"/>
    <w:rsid w:val="00D147C8"/>
    <w:rsid w:val="00D15131"/>
    <w:rsid w:val="00D16FA2"/>
    <w:rsid w:val="00D17A53"/>
    <w:rsid w:val="00D20954"/>
    <w:rsid w:val="00D21C39"/>
    <w:rsid w:val="00D21FC6"/>
    <w:rsid w:val="00D2243A"/>
    <w:rsid w:val="00D30907"/>
    <w:rsid w:val="00D32552"/>
    <w:rsid w:val="00D33393"/>
    <w:rsid w:val="00D33D36"/>
    <w:rsid w:val="00D344AA"/>
    <w:rsid w:val="00D34D94"/>
    <w:rsid w:val="00D409E2"/>
    <w:rsid w:val="00D40FC1"/>
    <w:rsid w:val="00D42302"/>
    <w:rsid w:val="00D427D7"/>
    <w:rsid w:val="00D44E62"/>
    <w:rsid w:val="00D44F7A"/>
    <w:rsid w:val="00D456AE"/>
    <w:rsid w:val="00D50729"/>
    <w:rsid w:val="00D51570"/>
    <w:rsid w:val="00D517E3"/>
    <w:rsid w:val="00D53A52"/>
    <w:rsid w:val="00D556AD"/>
    <w:rsid w:val="00D60381"/>
    <w:rsid w:val="00D616DE"/>
    <w:rsid w:val="00D62201"/>
    <w:rsid w:val="00D651D1"/>
    <w:rsid w:val="00D65F94"/>
    <w:rsid w:val="00D717BB"/>
    <w:rsid w:val="00D7226B"/>
    <w:rsid w:val="00D72707"/>
    <w:rsid w:val="00D7339C"/>
    <w:rsid w:val="00D75A9C"/>
    <w:rsid w:val="00D76012"/>
    <w:rsid w:val="00D807DE"/>
    <w:rsid w:val="00D82869"/>
    <w:rsid w:val="00D829C8"/>
    <w:rsid w:val="00D86F6C"/>
    <w:rsid w:val="00D87917"/>
    <w:rsid w:val="00D90871"/>
    <w:rsid w:val="00D9155F"/>
    <w:rsid w:val="00D91983"/>
    <w:rsid w:val="00D9403F"/>
    <w:rsid w:val="00D94228"/>
    <w:rsid w:val="00D959B4"/>
    <w:rsid w:val="00D95B6E"/>
    <w:rsid w:val="00D97CFF"/>
    <w:rsid w:val="00D97DDF"/>
    <w:rsid w:val="00DA36B8"/>
    <w:rsid w:val="00DA3A37"/>
    <w:rsid w:val="00DA44DE"/>
    <w:rsid w:val="00DA4818"/>
    <w:rsid w:val="00DA750B"/>
    <w:rsid w:val="00DA7F23"/>
    <w:rsid w:val="00DB4C18"/>
    <w:rsid w:val="00DB620A"/>
    <w:rsid w:val="00DC1A2D"/>
    <w:rsid w:val="00DC3832"/>
    <w:rsid w:val="00DC6C65"/>
    <w:rsid w:val="00DC7A51"/>
    <w:rsid w:val="00DD3B1E"/>
    <w:rsid w:val="00DD4A0A"/>
    <w:rsid w:val="00DE06B2"/>
    <w:rsid w:val="00DE181C"/>
    <w:rsid w:val="00DE3FA8"/>
    <w:rsid w:val="00DE456A"/>
    <w:rsid w:val="00DE5784"/>
    <w:rsid w:val="00DE5B5F"/>
    <w:rsid w:val="00DE684E"/>
    <w:rsid w:val="00DE6976"/>
    <w:rsid w:val="00DF0184"/>
    <w:rsid w:val="00DF01FA"/>
    <w:rsid w:val="00DF4D02"/>
    <w:rsid w:val="00DF614E"/>
    <w:rsid w:val="00E00696"/>
    <w:rsid w:val="00E03651"/>
    <w:rsid w:val="00E03808"/>
    <w:rsid w:val="00E060C2"/>
    <w:rsid w:val="00E06324"/>
    <w:rsid w:val="00E0751A"/>
    <w:rsid w:val="00E07B81"/>
    <w:rsid w:val="00E10AFD"/>
    <w:rsid w:val="00E11A80"/>
    <w:rsid w:val="00E12B11"/>
    <w:rsid w:val="00E12FB0"/>
    <w:rsid w:val="00E14814"/>
    <w:rsid w:val="00E1591B"/>
    <w:rsid w:val="00E169B3"/>
    <w:rsid w:val="00E16A50"/>
    <w:rsid w:val="00E17438"/>
    <w:rsid w:val="00E20F34"/>
    <w:rsid w:val="00E21A41"/>
    <w:rsid w:val="00E249D5"/>
    <w:rsid w:val="00E25017"/>
    <w:rsid w:val="00E26F73"/>
    <w:rsid w:val="00E27BE1"/>
    <w:rsid w:val="00E30A34"/>
    <w:rsid w:val="00E314E3"/>
    <w:rsid w:val="00E33C68"/>
    <w:rsid w:val="00E34EEB"/>
    <w:rsid w:val="00E35AD4"/>
    <w:rsid w:val="00E3687C"/>
    <w:rsid w:val="00E36B3F"/>
    <w:rsid w:val="00E4412A"/>
    <w:rsid w:val="00E44EB9"/>
    <w:rsid w:val="00E45294"/>
    <w:rsid w:val="00E45BDC"/>
    <w:rsid w:val="00E460B7"/>
    <w:rsid w:val="00E46358"/>
    <w:rsid w:val="00E471DC"/>
    <w:rsid w:val="00E506EE"/>
    <w:rsid w:val="00E50EB4"/>
    <w:rsid w:val="00E510E7"/>
    <w:rsid w:val="00E5239B"/>
    <w:rsid w:val="00E532FC"/>
    <w:rsid w:val="00E551F5"/>
    <w:rsid w:val="00E559B4"/>
    <w:rsid w:val="00E55BB0"/>
    <w:rsid w:val="00E609E5"/>
    <w:rsid w:val="00E60F27"/>
    <w:rsid w:val="00E64D93"/>
    <w:rsid w:val="00E651B7"/>
    <w:rsid w:val="00E65EDB"/>
    <w:rsid w:val="00E66927"/>
    <w:rsid w:val="00E677B8"/>
    <w:rsid w:val="00E67DE4"/>
    <w:rsid w:val="00E67E9E"/>
    <w:rsid w:val="00E67FA1"/>
    <w:rsid w:val="00E7115E"/>
    <w:rsid w:val="00E71EF9"/>
    <w:rsid w:val="00E7387D"/>
    <w:rsid w:val="00E739D0"/>
    <w:rsid w:val="00E73D53"/>
    <w:rsid w:val="00E75111"/>
    <w:rsid w:val="00E752F8"/>
    <w:rsid w:val="00E77296"/>
    <w:rsid w:val="00E77D82"/>
    <w:rsid w:val="00E77E00"/>
    <w:rsid w:val="00E81372"/>
    <w:rsid w:val="00E87527"/>
    <w:rsid w:val="00E87EF7"/>
    <w:rsid w:val="00E90B77"/>
    <w:rsid w:val="00E91B8B"/>
    <w:rsid w:val="00E93763"/>
    <w:rsid w:val="00E93CB6"/>
    <w:rsid w:val="00E9513D"/>
    <w:rsid w:val="00E957BF"/>
    <w:rsid w:val="00E96C4C"/>
    <w:rsid w:val="00EA2AAE"/>
    <w:rsid w:val="00EA2EC0"/>
    <w:rsid w:val="00EA427A"/>
    <w:rsid w:val="00EA723B"/>
    <w:rsid w:val="00EB15D8"/>
    <w:rsid w:val="00EB1C47"/>
    <w:rsid w:val="00EB41B1"/>
    <w:rsid w:val="00EB6350"/>
    <w:rsid w:val="00EB687A"/>
    <w:rsid w:val="00EB68D7"/>
    <w:rsid w:val="00EC1D05"/>
    <w:rsid w:val="00EC2F62"/>
    <w:rsid w:val="00EC62EB"/>
    <w:rsid w:val="00EC6E9F"/>
    <w:rsid w:val="00ED1DA6"/>
    <w:rsid w:val="00ED44F0"/>
    <w:rsid w:val="00ED4B33"/>
    <w:rsid w:val="00ED5993"/>
    <w:rsid w:val="00ED7074"/>
    <w:rsid w:val="00ED7DD6"/>
    <w:rsid w:val="00EE060B"/>
    <w:rsid w:val="00EE090F"/>
    <w:rsid w:val="00EE15A1"/>
    <w:rsid w:val="00EE2A7C"/>
    <w:rsid w:val="00EE2C42"/>
    <w:rsid w:val="00EE341B"/>
    <w:rsid w:val="00EE4453"/>
    <w:rsid w:val="00EE5BC9"/>
    <w:rsid w:val="00EE5FCE"/>
    <w:rsid w:val="00EE69B5"/>
    <w:rsid w:val="00EE6BBD"/>
    <w:rsid w:val="00EE6E1E"/>
    <w:rsid w:val="00EE705F"/>
    <w:rsid w:val="00EF089B"/>
    <w:rsid w:val="00EF1462"/>
    <w:rsid w:val="00EF33D0"/>
    <w:rsid w:val="00EF54FD"/>
    <w:rsid w:val="00EF5879"/>
    <w:rsid w:val="00EF64FC"/>
    <w:rsid w:val="00F053ED"/>
    <w:rsid w:val="00F07473"/>
    <w:rsid w:val="00F07F0D"/>
    <w:rsid w:val="00F1108B"/>
    <w:rsid w:val="00F113DE"/>
    <w:rsid w:val="00F13112"/>
    <w:rsid w:val="00F16FE6"/>
    <w:rsid w:val="00F2252A"/>
    <w:rsid w:val="00F22562"/>
    <w:rsid w:val="00F238BD"/>
    <w:rsid w:val="00F24992"/>
    <w:rsid w:val="00F2594A"/>
    <w:rsid w:val="00F31501"/>
    <w:rsid w:val="00F32F2F"/>
    <w:rsid w:val="00F33F3F"/>
    <w:rsid w:val="00F344E9"/>
    <w:rsid w:val="00F35BDD"/>
    <w:rsid w:val="00F35EF0"/>
    <w:rsid w:val="00F361C7"/>
    <w:rsid w:val="00F3781F"/>
    <w:rsid w:val="00F403FD"/>
    <w:rsid w:val="00F41BF3"/>
    <w:rsid w:val="00F41E72"/>
    <w:rsid w:val="00F44265"/>
    <w:rsid w:val="00F45BDF"/>
    <w:rsid w:val="00F50300"/>
    <w:rsid w:val="00F5414B"/>
    <w:rsid w:val="00F55FBE"/>
    <w:rsid w:val="00F56E39"/>
    <w:rsid w:val="00F57202"/>
    <w:rsid w:val="00F623E9"/>
    <w:rsid w:val="00F62769"/>
    <w:rsid w:val="00F63951"/>
    <w:rsid w:val="00F63C86"/>
    <w:rsid w:val="00F65BC9"/>
    <w:rsid w:val="00F749A6"/>
    <w:rsid w:val="00F75801"/>
    <w:rsid w:val="00F75A47"/>
    <w:rsid w:val="00F766BE"/>
    <w:rsid w:val="00F777EB"/>
    <w:rsid w:val="00F77EB9"/>
    <w:rsid w:val="00F80635"/>
    <w:rsid w:val="00F80FC8"/>
    <w:rsid w:val="00F8115F"/>
    <w:rsid w:val="00F815D1"/>
    <w:rsid w:val="00F81E7E"/>
    <w:rsid w:val="00F81F0F"/>
    <w:rsid w:val="00F825F4"/>
    <w:rsid w:val="00F838DF"/>
    <w:rsid w:val="00F9093E"/>
    <w:rsid w:val="00F92AA1"/>
    <w:rsid w:val="00F932DE"/>
    <w:rsid w:val="00F94810"/>
    <w:rsid w:val="00F95B43"/>
    <w:rsid w:val="00F963DD"/>
    <w:rsid w:val="00F9641A"/>
    <w:rsid w:val="00F97004"/>
    <w:rsid w:val="00FA067D"/>
    <w:rsid w:val="00FA2045"/>
    <w:rsid w:val="00FA7A66"/>
    <w:rsid w:val="00FB1AA9"/>
    <w:rsid w:val="00FB4B5A"/>
    <w:rsid w:val="00FB4F11"/>
    <w:rsid w:val="00FB5963"/>
    <w:rsid w:val="00FB5DAA"/>
    <w:rsid w:val="00FB63F2"/>
    <w:rsid w:val="00FC01F8"/>
    <w:rsid w:val="00FC04B9"/>
    <w:rsid w:val="00FC161A"/>
    <w:rsid w:val="00FC23D5"/>
    <w:rsid w:val="00FC2F9F"/>
    <w:rsid w:val="00FC3219"/>
    <w:rsid w:val="00FC336F"/>
    <w:rsid w:val="00FC4337"/>
    <w:rsid w:val="00FC4C1A"/>
    <w:rsid w:val="00FC5321"/>
    <w:rsid w:val="00FC628F"/>
    <w:rsid w:val="00FC6468"/>
    <w:rsid w:val="00FC6D49"/>
    <w:rsid w:val="00FC703B"/>
    <w:rsid w:val="00FC7E35"/>
    <w:rsid w:val="00FD36C7"/>
    <w:rsid w:val="00FD3D16"/>
    <w:rsid w:val="00FD4922"/>
    <w:rsid w:val="00FD5C03"/>
    <w:rsid w:val="00FD6461"/>
    <w:rsid w:val="00FD65BD"/>
    <w:rsid w:val="00FE0281"/>
    <w:rsid w:val="00FE7083"/>
    <w:rsid w:val="00FF019F"/>
    <w:rsid w:val="00FF1B2A"/>
    <w:rsid w:val="00FF2160"/>
    <w:rsid w:val="00FF2E31"/>
    <w:rsid w:val="00FF30DE"/>
    <w:rsid w:val="00FF3DEA"/>
    <w:rsid w:val="00FF3E16"/>
    <w:rsid w:val="00FF644B"/>
    <w:rsid w:val="00FF7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49AD1"/>
  <w15:docId w15:val="{B1ABF0A3-B724-4A5A-9DA4-8C4D444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rFonts w:ascii="Tahoma" w:hAnsi="Tahoma" w:cs="Tahoma"/>
      <w:b w:val="0"/>
      <w:i w:val="0"/>
      <w:caps w:val="0"/>
      <w:strike w:val="0"/>
      <w:sz w:val="16"/>
      <w:szCs w:val="18"/>
      <w:u w:val="none"/>
    </w:rPr>
  </w:style>
  <w:style w:type="paragraph" w:styleId="CommentText">
    <w:name w:val="annotation text"/>
    <w:basedOn w:val="Normal"/>
    <w:link w:val="CommentTextChar"/>
    <w:rsid w:val="0084610C"/>
    <w:rPr>
      <w:rFonts w:ascii="Tahoma" w:hAnsi="Tahoma" w:cs="Tahoma"/>
      <w:sz w:val="16"/>
    </w:rPr>
  </w:style>
  <w:style w:type="character" w:customStyle="1" w:styleId="CommentTextChar">
    <w:name w:val="Comment Text Char"/>
    <w:link w:val="CommentText"/>
    <w:rsid w:val="0084610C"/>
    <w:rPr>
      <w:rFonts w:ascii="Tahoma" w:hAnsi="Tahoma" w:cs="Tahoma"/>
      <w:color w:val="000000"/>
      <w:sz w:val="16"/>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rFonts w:ascii="Calibri" w:hAnsi="Calibri" w:cs="Calibri"/>
      <w:b/>
      <w:bCs/>
      <w:color w:val="000000"/>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992F01"/>
    <w:rPr>
      <w:sz w:val="20"/>
      <w:szCs w:val="20"/>
    </w:rPr>
  </w:style>
  <w:style w:type="character" w:customStyle="1" w:styleId="FootnoteTextChar">
    <w:name w:val="Footnote Text Char"/>
    <w:basedOn w:val="DefaultParagraphFont"/>
    <w:link w:val="FootnoteText"/>
    <w:uiPriority w:val="99"/>
    <w:semiHidden/>
    <w:rsid w:val="00992F01"/>
    <w:rPr>
      <w:rFonts w:ascii="Calibri" w:hAnsi="Calibri" w:cs="Calibri"/>
      <w:color w:val="000000"/>
    </w:rPr>
  </w:style>
  <w:style w:type="character" w:styleId="FootnoteReference">
    <w:name w:val="footnote reference"/>
    <w:basedOn w:val="DefaultParagraphFont"/>
    <w:uiPriority w:val="99"/>
    <w:semiHidden/>
    <w:unhideWhenUsed/>
    <w:rsid w:val="00992F01"/>
    <w:rPr>
      <w:vertAlign w:val="superscript"/>
    </w:rPr>
  </w:style>
  <w:style w:type="character" w:customStyle="1" w:styleId="UnresolvedMention2">
    <w:name w:val="Unresolved Mention2"/>
    <w:basedOn w:val="DefaultParagraphFont"/>
    <w:uiPriority w:val="99"/>
    <w:rsid w:val="00973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minoura@gmail.com" TargetMode="External"/><Relationship Id="rId13" Type="http://schemas.openxmlformats.org/officeDocument/2006/relationships/hyperlink" Target="mailto:yukio@waseda.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kawai@waseda.j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nishiyama@kjs.nagaokaut.ac.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omura@kjs.nagaokaut.ac.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inbowchaser94@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4CDE-4292-B745-99EB-8D2AC5E2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12</Pages>
  <Words>16705</Words>
  <Characters>95222</Characters>
  <Application>Microsoft Office Word</Application>
  <DocSecurity>0</DocSecurity>
  <Lines>793</Lines>
  <Paragraphs>223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12</cp:revision>
  <dcterms:created xsi:type="dcterms:W3CDTF">2020-09-29T14:51:00Z</dcterms:created>
  <dcterms:modified xsi:type="dcterms:W3CDTF">2020-10-21T12:43:00Z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http://www.zotero.org/styles/nature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21679272-a751-388d-8d9d-12d84937ee19</vt:lpwstr>
  </property>
  <property fmtid="{D5CDD505-2E9C-101B-9397-08002B2CF9AE}" pid="25" name="UseTimer">
    <vt:bool>true</vt:bool>
  </property>
  <property fmtid="{D5CDD505-2E9C-101B-9397-08002B2CF9AE}" pid="26" name="LastTick">
    <vt:r8>44099.8575115741</vt:r8>
  </property>
  <property fmtid="{D5CDD505-2E9C-101B-9397-08002B2CF9AE}" pid="27" name="EditTimer">
    <vt:i4>2735</vt:i4>
  </property>
  <property fmtid="{D5CDD505-2E9C-101B-9397-08002B2CF9AE}" pid="28" name="EditTotal">
    <vt:i4>4313</vt:i4>
  </property>
</Properties>
</file>