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2E019" w14:textId="761CC898" w:rsidR="00C57237" w:rsidRPr="00B16113" w:rsidRDefault="00C57237">
      <w:pPr>
        <w:rPr>
          <w:rFonts w:cstheme="minorHAnsi"/>
          <w:b/>
          <w:bCs/>
          <w:lang w:val="en-CA"/>
        </w:rPr>
      </w:pPr>
      <w:r>
        <w:rPr>
          <w:rFonts w:cstheme="minorHAnsi"/>
          <w:b/>
          <w:bCs/>
          <w:lang w:val="en-CA"/>
        </w:rPr>
        <w:t xml:space="preserve">Supplementary </w:t>
      </w:r>
      <w:r w:rsidR="001E0701">
        <w:rPr>
          <w:rFonts w:cstheme="minorHAnsi"/>
          <w:b/>
          <w:bCs/>
          <w:lang w:val="en-CA"/>
        </w:rPr>
        <w:t>File</w:t>
      </w:r>
    </w:p>
    <w:p w14:paraId="478DB778" w14:textId="77777777" w:rsidR="00F77772" w:rsidRPr="00B16113" w:rsidRDefault="00F77772">
      <w:pPr>
        <w:rPr>
          <w:rFonts w:cstheme="minorHAnsi"/>
          <w:b/>
          <w:bCs/>
          <w:lang w:val="en-CA"/>
        </w:rPr>
      </w:pPr>
    </w:p>
    <w:p w14:paraId="22C46138" w14:textId="77777777" w:rsidR="00160584" w:rsidRPr="00BC0A89" w:rsidRDefault="00F77772">
      <w:pPr>
        <w:rPr>
          <w:rFonts w:cstheme="minorHAnsi"/>
          <w:b/>
          <w:bCs/>
          <w:lang w:val="en-CA"/>
        </w:rPr>
      </w:pPr>
      <w:r w:rsidRPr="00B16113">
        <w:rPr>
          <w:rFonts w:cstheme="minorHAnsi"/>
          <w:b/>
          <w:bCs/>
          <w:lang w:val="en-CA"/>
        </w:rPr>
        <w:t>Reagent Recipes</w:t>
      </w:r>
    </w:p>
    <w:p w14:paraId="62D26706" w14:textId="77777777" w:rsidR="00707B87" w:rsidRPr="00082BDD" w:rsidRDefault="00357A6B" w:rsidP="00707B87">
      <w:pPr>
        <w:rPr>
          <w:rFonts w:cstheme="minorHAnsi"/>
          <w:i/>
          <w:iCs/>
          <w:lang w:val="en-CA"/>
        </w:rPr>
      </w:pPr>
      <w:proofErr w:type="spellStart"/>
      <w:r w:rsidRPr="00357A6B">
        <w:rPr>
          <w:rFonts w:cstheme="minorHAnsi"/>
          <w:i/>
          <w:iCs/>
          <w:lang w:val="en-CA"/>
        </w:rPr>
        <w:t>i</w:t>
      </w:r>
      <w:proofErr w:type="spellEnd"/>
      <w:r w:rsidRPr="00357A6B">
        <w:rPr>
          <w:rFonts w:cstheme="minorHAnsi"/>
          <w:i/>
          <w:iCs/>
          <w:lang w:val="en-CA"/>
        </w:rPr>
        <w:t xml:space="preserve">) </w:t>
      </w:r>
      <w:r w:rsidR="00DC02EE" w:rsidRPr="00357A6B">
        <w:rPr>
          <w:rFonts w:cstheme="minorHAnsi"/>
          <w:i/>
          <w:iCs/>
          <w:lang w:val="en-CA"/>
        </w:rPr>
        <w:t>DMEM</w:t>
      </w:r>
      <w:r w:rsidR="00DC02EE" w:rsidRPr="00082BDD">
        <w:rPr>
          <w:rFonts w:cstheme="minorHAnsi"/>
          <w:i/>
          <w:iCs/>
          <w:lang w:val="en-CA"/>
        </w:rPr>
        <w:t xml:space="preserve"> + 1% P/S</w:t>
      </w:r>
    </w:p>
    <w:p w14:paraId="3CC74E89" w14:textId="77777777" w:rsidR="00707B87" w:rsidRPr="00B16113" w:rsidRDefault="00707B87" w:rsidP="00707B87">
      <w:pPr>
        <w:pStyle w:val="ListParagraph"/>
        <w:numPr>
          <w:ilvl w:val="0"/>
          <w:numId w:val="1"/>
        </w:numPr>
        <w:rPr>
          <w:rFonts w:cstheme="minorHAnsi"/>
          <w:lang w:val="en-CA"/>
        </w:rPr>
      </w:pPr>
      <w:r>
        <w:rPr>
          <w:rFonts w:cstheme="minorHAnsi"/>
          <w:lang w:val="en-CA"/>
        </w:rPr>
        <w:t>9</w:t>
      </w:r>
      <w:r w:rsidRPr="00B16113">
        <w:rPr>
          <w:rFonts w:cstheme="minorHAnsi"/>
          <w:lang w:val="en-CA"/>
        </w:rPr>
        <w:t>9% DMEM</w:t>
      </w:r>
    </w:p>
    <w:p w14:paraId="451CB330" w14:textId="77777777" w:rsidR="00707B87" w:rsidRPr="00B16113" w:rsidRDefault="00707B87" w:rsidP="00707B87">
      <w:pPr>
        <w:pStyle w:val="ListParagraph"/>
        <w:numPr>
          <w:ilvl w:val="0"/>
          <w:numId w:val="1"/>
        </w:numPr>
        <w:rPr>
          <w:rFonts w:cstheme="minorHAnsi"/>
          <w:lang w:val="en-CA"/>
        </w:rPr>
      </w:pPr>
      <w:r w:rsidRPr="00B16113">
        <w:rPr>
          <w:rFonts w:cstheme="minorHAnsi"/>
          <w:lang w:val="en-CA"/>
        </w:rPr>
        <w:t>1% Penicillin-streptomycin</w:t>
      </w:r>
    </w:p>
    <w:p w14:paraId="6C187ACF" w14:textId="77777777" w:rsidR="00707B87" w:rsidRPr="00BC0A89" w:rsidRDefault="00707B87">
      <w:pPr>
        <w:rPr>
          <w:rFonts w:cstheme="minorHAnsi"/>
          <w:i/>
          <w:iCs/>
          <w:lang w:val="en-CA"/>
        </w:rPr>
      </w:pPr>
    </w:p>
    <w:p w14:paraId="0238420F" w14:textId="5DCD6B39" w:rsidR="00F77772" w:rsidRPr="00BC0A89" w:rsidRDefault="00357A6B">
      <w:pPr>
        <w:rPr>
          <w:rFonts w:cstheme="minorHAnsi"/>
          <w:i/>
          <w:iCs/>
          <w:lang w:val="en-CA"/>
        </w:rPr>
      </w:pPr>
      <w:r w:rsidRPr="00187FEC">
        <w:rPr>
          <w:rFonts w:cstheme="minorHAnsi"/>
          <w:i/>
          <w:iCs/>
          <w:color w:val="000000"/>
          <w:u w:color="000000"/>
        </w:rPr>
        <w:t xml:space="preserve">ii) </w:t>
      </w:r>
      <w:r w:rsidR="00DC02EE" w:rsidRPr="00187FEC">
        <w:rPr>
          <w:rFonts w:cstheme="minorHAnsi"/>
          <w:i/>
          <w:iCs/>
          <w:color w:val="000000"/>
          <w:u w:color="000000"/>
        </w:rPr>
        <w:t>DMEM + 10% FBS &amp; 1% P/S</w:t>
      </w:r>
      <w:r w:rsidR="00F77772" w:rsidRPr="00BC0A89">
        <w:rPr>
          <w:rFonts w:cstheme="minorHAnsi"/>
          <w:i/>
          <w:iCs/>
          <w:lang w:val="en-CA"/>
        </w:rPr>
        <w:t xml:space="preserve"> (For</w:t>
      </w:r>
      <w:r w:rsidR="00707B87">
        <w:rPr>
          <w:rFonts w:cstheme="minorHAnsi"/>
          <w:i/>
          <w:iCs/>
          <w:lang w:val="en-CA"/>
        </w:rPr>
        <w:t xml:space="preserve"> Flow Cytometry Protocol</w:t>
      </w:r>
      <w:r w:rsidR="00F77772" w:rsidRPr="00BC0A89">
        <w:rPr>
          <w:rFonts w:cstheme="minorHAnsi"/>
          <w:i/>
          <w:iCs/>
          <w:lang w:val="en-CA"/>
        </w:rPr>
        <w:t>)</w:t>
      </w:r>
    </w:p>
    <w:p w14:paraId="434AF4A5" w14:textId="77777777" w:rsidR="00160584" w:rsidRPr="00B16113" w:rsidRDefault="00160584" w:rsidP="00160584">
      <w:pPr>
        <w:pStyle w:val="ListParagraph"/>
        <w:numPr>
          <w:ilvl w:val="0"/>
          <w:numId w:val="1"/>
        </w:numPr>
        <w:rPr>
          <w:rFonts w:cstheme="minorHAnsi"/>
          <w:lang w:val="en-CA"/>
        </w:rPr>
      </w:pPr>
      <w:r w:rsidRPr="00B16113">
        <w:rPr>
          <w:rFonts w:cstheme="minorHAnsi"/>
          <w:lang w:val="en-CA"/>
        </w:rPr>
        <w:t>89% DMEM</w:t>
      </w:r>
    </w:p>
    <w:p w14:paraId="2D982474" w14:textId="77777777" w:rsidR="00160584" w:rsidRPr="00B16113" w:rsidRDefault="00160584" w:rsidP="00160584">
      <w:pPr>
        <w:pStyle w:val="ListParagraph"/>
        <w:numPr>
          <w:ilvl w:val="0"/>
          <w:numId w:val="1"/>
        </w:numPr>
        <w:rPr>
          <w:rFonts w:cstheme="minorHAnsi"/>
          <w:lang w:val="en-CA"/>
        </w:rPr>
      </w:pPr>
      <w:r w:rsidRPr="00B16113">
        <w:rPr>
          <w:rFonts w:cstheme="minorHAnsi"/>
          <w:lang w:val="en-CA"/>
        </w:rPr>
        <w:t>10% FBS</w:t>
      </w:r>
    </w:p>
    <w:p w14:paraId="40BB3DB3" w14:textId="77777777" w:rsidR="00160584" w:rsidRPr="00B16113" w:rsidRDefault="00160584" w:rsidP="00160584">
      <w:pPr>
        <w:pStyle w:val="ListParagraph"/>
        <w:numPr>
          <w:ilvl w:val="0"/>
          <w:numId w:val="1"/>
        </w:numPr>
        <w:rPr>
          <w:rFonts w:cstheme="minorHAnsi"/>
          <w:lang w:val="en-CA"/>
        </w:rPr>
      </w:pPr>
      <w:r w:rsidRPr="00B16113">
        <w:rPr>
          <w:rFonts w:cstheme="minorHAnsi"/>
          <w:lang w:val="en-CA"/>
        </w:rPr>
        <w:t>1% Penicillin-streptomycin</w:t>
      </w:r>
    </w:p>
    <w:p w14:paraId="6A3AC169" w14:textId="77777777" w:rsidR="00F77772" w:rsidRDefault="00F77772">
      <w:pPr>
        <w:rPr>
          <w:rFonts w:cstheme="minorHAnsi"/>
          <w:lang w:val="en-CA"/>
        </w:rPr>
      </w:pPr>
    </w:p>
    <w:p w14:paraId="6B1ABAA0" w14:textId="427C1F13" w:rsidR="00707B87" w:rsidRPr="00BC0A89" w:rsidRDefault="00357A6B" w:rsidP="00707B87">
      <w:pPr>
        <w:rPr>
          <w:rFonts w:cstheme="minorHAnsi"/>
          <w:i/>
          <w:iCs/>
          <w:lang w:val="en-CA"/>
        </w:rPr>
      </w:pPr>
      <w:r>
        <w:rPr>
          <w:rFonts w:cstheme="minorHAnsi"/>
          <w:i/>
          <w:iCs/>
          <w:lang w:val="en-CA"/>
        </w:rPr>
        <w:t xml:space="preserve">iii) </w:t>
      </w:r>
      <w:r w:rsidR="00707B87" w:rsidRPr="00BC0A89">
        <w:rPr>
          <w:rFonts w:cstheme="minorHAnsi"/>
          <w:i/>
          <w:iCs/>
          <w:lang w:val="en-CA"/>
        </w:rPr>
        <w:t>FAP</w:t>
      </w:r>
      <w:r w:rsidR="00187FEC">
        <w:rPr>
          <w:rFonts w:cstheme="minorHAnsi"/>
          <w:i/>
          <w:iCs/>
          <w:lang w:val="en-CA"/>
        </w:rPr>
        <w:t>s</w:t>
      </w:r>
      <w:r w:rsidR="00707B87" w:rsidRPr="00BC0A89">
        <w:rPr>
          <w:rFonts w:cstheme="minorHAnsi"/>
          <w:i/>
          <w:iCs/>
          <w:lang w:val="en-CA"/>
        </w:rPr>
        <w:t xml:space="preserve"> Growth Media</w:t>
      </w:r>
    </w:p>
    <w:p w14:paraId="7B767206" w14:textId="77777777" w:rsidR="00707B87" w:rsidRPr="00B16113" w:rsidRDefault="00707B87" w:rsidP="00707B87">
      <w:pPr>
        <w:pStyle w:val="ListParagraph"/>
        <w:numPr>
          <w:ilvl w:val="0"/>
          <w:numId w:val="1"/>
        </w:numPr>
        <w:rPr>
          <w:rFonts w:cstheme="minorHAnsi"/>
          <w:color w:val="000000"/>
          <w:u w:color="000000"/>
        </w:rPr>
      </w:pPr>
      <w:r w:rsidRPr="00B16113">
        <w:rPr>
          <w:rFonts w:cstheme="minorHAnsi"/>
          <w:color w:val="000000"/>
          <w:u w:color="000000"/>
        </w:rPr>
        <w:t>90% Base Media:</w:t>
      </w:r>
    </w:p>
    <w:p w14:paraId="0A015196" w14:textId="77777777" w:rsidR="00707B87" w:rsidRPr="00B16113" w:rsidRDefault="00707B87" w:rsidP="00707B87">
      <w:pPr>
        <w:pStyle w:val="ListParagraph"/>
        <w:numPr>
          <w:ilvl w:val="1"/>
          <w:numId w:val="1"/>
        </w:numPr>
        <w:rPr>
          <w:rFonts w:cstheme="minorHAnsi"/>
          <w:color w:val="000000"/>
          <w:u w:color="000000"/>
        </w:rPr>
      </w:pPr>
      <w:r w:rsidRPr="00B16113">
        <w:rPr>
          <w:rFonts w:cstheme="minorHAnsi"/>
          <w:color w:val="000000"/>
          <w:u w:color="000000"/>
        </w:rPr>
        <w:t>79% DMEM</w:t>
      </w:r>
    </w:p>
    <w:p w14:paraId="6FA38F47" w14:textId="77777777" w:rsidR="00707B87" w:rsidRPr="00B16113" w:rsidRDefault="00707B87" w:rsidP="00707B87">
      <w:pPr>
        <w:pStyle w:val="ListParagraph"/>
        <w:numPr>
          <w:ilvl w:val="1"/>
          <w:numId w:val="1"/>
        </w:numPr>
        <w:rPr>
          <w:rFonts w:cstheme="minorHAnsi"/>
          <w:color w:val="000000"/>
          <w:u w:color="000000"/>
        </w:rPr>
      </w:pPr>
      <w:r w:rsidRPr="00B16113">
        <w:rPr>
          <w:rFonts w:cstheme="minorHAnsi"/>
          <w:color w:val="000000"/>
          <w:u w:color="000000"/>
        </w:rPr>
        <w:t>20% FBS</w:t>
      </w:r>
    </w:p>
    <w:p w14:paraId="70BC81F0" w14:textId="77777777" w:rsidR="00707B87" w:rsidRPr="00B16113" w:rsidRDefault="00707B87" w:rsidP="00707B87">
      <w:pPr>
        <w:pStyle w:val="ListParagraph"/>
        <w:numPr>
          <w:ilvl w:val="1"/>
          <w:numId w:val="1"/>
        </w:numPr>
        <w:rPr>
          <w:rFonts w:cstheme="minorHAnsi"/>
          <w:color w:val="000000"/>
          <w:u w:color="000000"/>
        </w:rPr>
      </w:pPr>
      <w:r w:rsidRPr="00B16113">
        <w:rPr>
          <w:rFonts w:cstheme="minorHAnsi"/>
          <w:color w:val="000000"/>
          <w:u w:color="000000"/>
        </w:rPr>
        <w:t>1% Penicillin-</w:t>
      </w:r>
      <w:r>
        <w:rPr>
          <w:rFonts w:cstheme="minorHAnsi"/>
          <w:color w:val="000000"/>
          <w:u w:color="000000"/>
        </w:rPr>
        <w:t>S</w:t>
      </w:r>
      <w:r w:rsidRPr="00B16113">
        <w:rPr>
          <w:rFonts w:cstheme="minorHAnsi"/>
          <w:color w:val="000000"/>
          <w:u w:color="000000"/>
        </w:rPr>
        <w:t>treptomycin</w:t>
      </w:r>
    </w:p>
    <w:p w14:paraId="0AD1CACD" w14:textId="77777777" w:rsidR="00707B87" w:rsidRPr="00B16113" w:rsidRDefault="00707B87" w:rsidP="00707B87">
      <w:pPr>
        <w:pStyle w:val="ListParagraph"/>
        <w:numPr>
          <w:ilvl w:val="0"/>
          <w:numId w:val="1"/>
        </w:numPr>
        <w:rPr>
          <w:rFonts w:cstheme="minorHAnsi"/>
          <w:color w:val="000000"/>
          <w:u w:color="000000"/>
        </w:rPr>
      </w:pPr>
      <w:r w:rsidRPr="00B16113">
        <w:rPr>
          <w:rFonts w:cstheme="minorHAnsi"/>
          <w:color w:val="000000"/>
          <w:u w:color="000000"/>
        </w:rPr>
        <w:t>10% Heat-inactivated Horse Serum</w:t>
      </w:r>
    </w:p>
    <w:p w14:paraId="2D5DE2A1" w14:textId="77777777" w:rsidR="00707B87" w:rsidRDefault="00707B87" w:rsidP="00707B87">
      <w:pPr>
        <w:pStyle w:val="ListParagraph"/>
        <w:numPr>
          <w:ilvl w:val="0"/>
          <w:numId w:val="1"/>
        </w:numPr>
        <w:rPr>
          <w:rFonts w:cstheme="minorHAnsi"/>
          <w:color w:val="000000"/>
          <w:u w:color="000000"/>
        </w:rPr>
      </w:pPr>
      <w:r w:rsidRPr="00B16113">
        <w:rPr>
          <w:rFonts w:cstheme="minorHAnsi"/>
          <w:color w:val="000000"/>
          <w:u w:color="000000"/>
        </w:rPr>
        <w:t>2.5 ng/mL basic Fibroblast Growth Factor (</w:t>
      </w:r>
      <w:proofErr w:type="spellStart"/>
      <w:r w:rsidRPr="00B16113">
        <w:rPr>
          <w:rFonts w:cstheme="minorHAnsi"/>
          <w:color w:val="000000"/>
          <w:u w:color="000000"/>
        </w:rPr>
        <w:t>bFGF</w:t>
      </w:r>
      <w:proofErr w:type="spellEnd"/>
      <w:r w:rsidRPr="00B16113">
        <w:rPr>
          <w:rFonts w:cstheme="minorHAnsi"/>
          <w:color w:val="000000"/>
          <w:u w:color="000000"/>
        </w:rPr>
        <w:t>)</w:t>
      </w:r>
    </w:p>
    <w:p w14:paraId="05CC1142" w14:textId="77777777" w:rsidR="00707B87" w:rsidRDefault="00707B87" w:rsidP="00707B87">
      <w:pPr>
        <w:rPr>
          <w:rFonts w:cstheme="minorHAnsi"/>
          <w:color w:val="000000"/>
          <w:u w:color="000000"/>
        </w:rPr>
      </w:pPr>
    </w:p>
    <w:p w14:paraId="00BED17E" w14:textId="2EC0E5B5" w:rsidR="008B3406" w:rsidRPr="00082BDD" w:rsidRDefault="00357A6B" w:rsidP="008B3406">
      <w:pPr>
        <w:rPr>
          <w:rFonts w:cstheme="minorHAnsi"/>
          <w:i/>
          <w:iCs/>
          <w:lang w:val="en-CA"/>
        </w:rPr>
      </w:pPr>
      <w:r w:rsidRPr="00357A6B">
        <w:rPr>
          <w:rFonts w:cstheme="minorHAnsi"/>
          <w:i/>
          <w:iCs/>
          <w:lang w:val="en-CA"/>
        </w:rPr>
        <w:t xml:space="preserve">iv) </w:t>
      </w:r>
      <w:r w:rsidR="008B3406" w:rsidRPr="00357A6B">
        <w:rPr>
          <w:rFonts w:cstheme="minorHAnsi"/>
          <w:i/>
          <w:iCs/>
          <w:lang w:val="en-CA"/>
        </w:rPr>
        <w:t>FAP</w:t>
      </w:r>
      <w:r w:rsidR="00187FEC">
        <w:rPr>
          <w:rFonts w:cstheme="minorHAnsi"/>
          <w:i/>
          <w:iCs/>
          <w:lang w:val="en-CA"/>
        </w:rPr>
        <w:t>s</w:t>
      </w:r>
      <w:r w:rsidR="008B3406" w:rsidRPr="00357A6B">
        <w:rPr>
          <w:rFonts w:cstheme="minorHAnsi"/>
          <w:i/>
          <w:iCs/>
          <w:lang w:val="en-CA"/>
        </w:rPr>
        <w:t xml:space="preserve"> </w:t>
      </w:r>
      <w:r w:rsidR="008B3406" w:rsidRPr="00082BDD">
        <w:rPr>
          <w:rFonts w:cstheme="minorHAnsi"/>
          <w:i/>
          <w:iCs/>
          <w:lang w:val="en-CA"/>
        </w:rPr>
        <w:t>Adipogenic Differentiation Media</w:t>
      </w:r>
    </w:p>
    <w:p w14:paraId="33779150" w14:textId="77777777" w:rsidR="005822B5" w:rsidRPr="00187FEC" w:rsidRDefault="005822B5" w:rsidP="005822B5">
      <w:pPr>
        <w:pStyle w:val="Body"/>
        <w:numPr>
          <w:ilvl w:val="0"/>
          <w:numId w:val="1"/>
        </w:numPr>
        <w:rPr>
          <w:rFonts w:asciiTheme="minorHAnsi" w:hAnsiTheme="minorHAnsi"/>
          <w:sz w:val="24"/>
          <w:szCs w:val="24"/>
        </w:rPr>
      </w:pPr>
      <w:r w:rsidRPr="00187FEC">
        <w:rPr>
          <w:rFonts w:asciiTheme="minorHAnsi" w:hAnsiTheme="minorHAnsi"/>
          <w:sz w:val="24"/>
          <w:szCs w:val="24"/>
        </w:rPr>
        <w:t>78% DMEM</w:t>
      </w:r>
    </w:p>
    <w:p w14:paraId="0D0E68EF" w14:textId="77777777" w:rsidR="005822B5" w:rsidRPr="00187FEC" w:rsidRDefault="005822B5" w:rsidP="005822B5">
      <w:pPr>
        <w:pStyle w:val="Body"/>
        <w:numPr>
          <w:ilvl w:val="0"/>
          <w:numId w:val="1"/>
        </w:numPr>
        <w:rPr>
          <w:rFonts w:asciiTheme="minorHAnsi" w:hAnsiTheme="minorHAnsi"/>
          <w:sz w:val="24"/>
          <w:szCs w:val="24"/>
        </w:rPr>
      </w:pPr>
      <w:r w:rsidRPr="00187FEC">
        <w:rPr>
          <w:rFonts w:asciiTheme="minorHAnsi" w:hAnsiTheme="minorHAnsi"/>
          <w:sz w:val="24"/>
          <w:szCs w:val="24"/>
        </w:rPr>
        <w:t>20% FBS</w:t>
      </w:r>
    </w:p>
    <w:p w14:paraId="7CDC40A5" w14:textId="77777777" w:rsidR="005822B5" w:rsidRPr="00187FEC" w:rsidRDefault="005822B5" w:rsidP="005822B5">
      <w:pPr>
        <w:pStyle w:val="Body"/>
        <w:numPr>
          <w:ilvl w:val="0"/>
          <w:numId w:val="1"/>
        </w:numPr>
        <w:rPr>
          <w:rFonts w:asciiTheme="minorHAnsi" w:hAnsiTheme="minorHAnsi"/>
          <w:sz w:val="24"/>
          <w:szCs w:val="24"/>
        </w:rPr>
      </w:pPr>
      <w:r w:rsidRPr="00187FEC">
        <w:rPr>
          <w:rFonts w:asciiTheme="minorHAnsi" w:hAnsiTheme="minorHAnsi"/>
          <w:sz w:val="24"/>
          <w:szCs w:val="24"/>
        </w:rPr>
        <w:t>1</w:t>
      </w:r>
      <w:r w:rsidR="00964C73" w:rsidRPr="00187FEC">
        <w:rPr>
          <w:rFonts w:asciiTheme="minorHAnsi" w:hAnsiTheme="minorHAnsi"/>
          <w:sz w:val="24"/>
          <w:szCs w:val="24"/>
        </w:rPr>
        <w:t>%</w:t>
      </w:r>
      <w:r w:rsidRPr="00187FEC">
        <w:rPr>
          <w:rFonts w:asciiTheme="minorHAnsi" w:hAnsiTheme="minorHAnsi"/>
          <w:sz w:val="24"/>
          <w:szCs w:val="24"/>
        </w:rPr>
        <w:t xml:space="preserve"> Penicillin/Streptomycin</w:t>
      </w:r>
    </w:p>
    <w:p w14:paraId="28A8FBC2" w14:textId="77777777" w:rsidR="005822B5" w:rsidRPr="00187FEC" w:rsidRDefault="005822B5" w:rsidP="005822B5">
      <w:pPr>
        <w:pStyle w:val="Body"/>
        <w:numPr>
          <w:ilvl w:val="0"/>
          <w:numId w:val="1"/>
        </w:numPr>
        <w:rPr>
          <w:rFonts w:asciiTheme="minorHAnsi" w:hAnsiTheme="minorHAnsi"/>
          <w:sz w:val="24"/>
          <w:szCs w:val="24"/>
        </w:rPr>
      </w:pPr>
      <w:r w:rsidRPr="00187FEC">
        <w:rPr>
          <w:rFonts w:asciiTheme="minorHAnsi" w:hAnsiTheme="minorHAnsi"/>
          <w:sz w:val="24"/>
          <w:szCs w:val="24"/>
        </w:rPr>
        <w:t>1.25 µM Dexamethasone (stock concentration 5 mg/mL) stock solution</w:t>
      </w:r>
    </w:p>
    <w:p w14:paraId="75CEFC71" w14:textId="77777777" w:rsidR="005822B5" w:rsidRPr="00187FEC" w:rsidRDefault="005822B5" w:rsidP="005822B5">
      <w:pPr>
        <w:pStyle w:val="Body"/>
        <w:numPr>
          <w:ilvl w:val="0"/>
          <w:numId w:val="1"/>
        </w:numPr>
        <w:rPr>
          <w:rFonts w:asciiTheme="minorHAnsi" w:hAnsiTheme="minorHAnsi"/>
          <w:sz w:val="24"/>
          <w:szCs w:val="24"/>
        </w:rPr>
      </w:pPr>
      <w:r w:rsidRPr="00187FEC">
        <w:rPr>
          <w:rFonts w:asciiTheme="minorHAnsi" w:hAnsiTheme="minorHAnsi"/>
          <w:sz w:val="24"/>
          <w:szCs w:val="24"/>
        </w:rPr>
        <w:t>0.5 mM IBMX (stock concentration 10 mg/mL)</w:t>
      </w:r>
    </w:p>
    <w:p w14:paraId="20B77962" w14:textId="77777777" w:rsidR="005822B5" w:rsidRPr="00187FEC" w:rsidRDefault="005822B5" w:rsidP="00187FEC">
      <w:pPr>
        <w:pStyle w:val="Body"/>
        <w:numPr>
          <w:ilvl w:val="0"/>
          <w:numId w:val="1"/>
        </w:numPr>
        <w:rPr>
          <w:rFonts w:asciiTheme="minorHAnsi" w:hAnsiTheme="minorHAnsi"/>
          <w:sz w:val="24"/>
          <w:szCs w:val="24"/>
        </w:rPr>
      </w:pPr>
      <w:r w:rsidRPr="00187FEC">
        <w:rPr>
          <w:rFonts w:asciiTheme="minorHAnsi" w:hAnsiTheme="minorHAnsi"/>
          <w:sz w:val="24"/>
          <w:szCs w:val="24"/>
        </w:rPr>
        <w:t>5 µM Troglitazone stock solution (stock concentration 1 mg/mL)</w:t>
      </w:r>
    </w:p>
    <w:p w14:paraId="39B861AB" w14:textId="77777777" w:rsidR="008B3406" w:rsidRPr="00187FEC" w:rsidRDefault="005822B5" w:rsidP="00187FEC">
      <w:pPr>
        <w:pStyle w:val="Body"/>
        <w:numPr>
          <w:ilvl w:val="0"/>
          <w:numId w:val="1"/>
        </w:numPr>
      </w:pPr>
      <w:r w:rsidRPr="00187FEC">
        <w:rPr>
          <w:rFonts w:asciiTheme="minorHAnsi" w:hAnsiTheme="minorHAnsi"/>
          <w:sz w:val="24"/>
          <w:szCs w:val="24"/>
        </w:rPr>
        <w:t>1</w:t>
      </w:r>
      <w:r w:rsidR="006C1F4C" w:rsidRPr="00187FEC">
        <w:rPr>
          <w:rFonts w:asciiTheme="minorHAnsi" w:hAnsiTheme="minorHAnsi"/>
          <w:sz w:val="24"/>
          <w:szCs w:val="24"/>
        </w:rPr>
        <w:t xml:space="preserve"> µg/mL</w:t>
      </w:r>
      <w:r w:rsidR="00E436AD" w:rsidRPr="00187FEC">
        <w:rPr>
          <w:rFonts w:asciiTheme="minorHAnsi" w:hAnsiTheme="minorHAnsi"/>
          <w:sz w:val="24"/>
          <w:szCs w:val="24"/>
        </w:rPr>
        <w:t xml:space="preserve"> </w:t>
      </w:r>
      <w:r w:rsidR="00087EDE">
        <w:rPr>
          <w:rFonts w:asciiTheme="minorHAnsi" w:hAnsiTheme="minorHAnsi"/>
          <w:sz w:val="24"/>
          <w:szCs w:val="24"/>
        </w:rPr>
        <w:t>Humulin R</w:t>
      </w:r>
      <w:r w:rsidRPr="00187FEC">
        <w:rPr>
          <w:rFonts w:asciiTheme="minorHAnsi" w:hAnsiTheme="minorHAnsi"/>
          <w:sz w:val="24"/>
          <w:szCs w:val="24"/>
        </w:rPr>
        <w:t xml:space="preserve"> </w:t>
      </w:r>
      <w:r w:rsidR="006C1F4C" w:rsidRPr="00187FEC">
        <w:rPr>
          <w:rFonts w:asciiTheme="minorHAnsi" w:hAnsiTheme="minorHAnsi"/>
          <w:sz w:val="24"/>
          <w:szCs w:val="24"/>
        </w:rPr>
        <w:t>(stock concentration 1</w:t>
      </w:r>
      <w:r w:rsidR="00E436AD" w:rsidRPr="00187FEC">
        <w:rPr>
          <w:rFonts w:asciiTheme="minorHAnsi" w:hAnsiTheme="minorHAnsi"/>
          <w:sz w:val="24"/>
          <w:szCs w:val="24"/>
        </w:rPr>
        <w:t xml:space="preserve"> </w:t>
      </w:r>
      <w:r w:rsidR="006C1F4C" w:rsidRPr="00187FEC">
        <w:rPr>
          <w:rFonts w:asciiTheme="minorHAnsi" w:hAnsiTheme="minorHAnsi"/>
          <w:sz w:val="24"/>
          <w:szCs w:val="24"/>
        </w:rPr>
        <w:t>mM)</w:t>
      </w:r>
    </w:p>
    <w:p w14:paraId="58B3BA56" w14:textId="7712E0C2" w:rsidR="005E49A3" w:rsidRDefault="005E49A3" w:rsidP="00E66A23">
      <w:pPr>
        <w:rPr>
          <w:rFonts w:cstheme="minorHAnsi"/>
          <w:i/>
          <w:iCs/>
          <w:lang w:val="en-CA"/>
        </w:rPr>
      </w:pPr>
    </w:p>
    <w:p w14:paraId="2A4560B3" w14:textId="3939275F" w:rsidR="005E49A3" w:rsidRDefault="005E49A3" w:rsidP="00E66A23">
      <w:pPr>
        <w:rPr>
          <w:rFonts w:cstheme="minorHAnsi"/>
          <w:i/>
          <w:iCs/>
          <w:lang w:val="en-CA"/>
        </w:rPr>
      </w:pPr>
      <w:r>
        <w:rPr>
          <w:rFonts w:cstheme="minorHAnsi"/>
          <w:i/>
          <w:iCs/>
          <w:lang w:val="en-CA"/>
        </w:rPr>
        <w:t>v) FAP</w:t>
      </w:r>
      <w:r w:rsidR="00187FEC">
        <w:rPr>
          <w:rFonts w:cstheme="minorHAnsi"/>
          <w:i/>
          <w:iCs/>
          <w:lang w:val="en-CA"/>
        </w:rPr>
        <w:t>s</w:t>
      </w:r>
      <w:r>
        <w:rPr>
          <w:rFonts w:cstheme="minorHAnsi"/>
          <w:i/>
          <w:iCs/>
          <w:lang w:val="en-CA"/>
        </w:rPr>
        <w:t xml:space="preserve"> Fibrogenic Differentiation Media</w:t>
      </w:r>
    </w:p>
    <w:p w14:paraId="44FD5CC8" w14:textId="74C589F2" w:rsidR="005E49A3" w:rsidRDefault="005E49A3" w:rsidP="005E49A3">
      <w:pPr>
        <w:pStyle w:val="ListParagraph"/>
        <w:numPr>
          <w:ilvl w:val="0"/>
          <w:numId w:val="1"/>
        </w:numPr>
        <w:rPr>
          <w:rFonts w:cstheme="minorHAnsi"/>
          <w:color w:val="000000"/>
          <w:u w:color="000000"/>
        </w:rPr>
      </w:pPr>
      <w:r>
        <w:rPr>
          <w:rFonts w:cstheme="minorHAnsi"/>
          <w:color w:val="000000"/>
          <w:u w:color="000000"/>
        </w:rPr>
        <w:t>89% DMEM</w:t>
      </w:r>
    </w:p>
    <w:p w14:paraId="72CABB4E" w14:textId="62E514B4" w:rsidR="005E49A3" w:rsidRDefault="005E49A3" w:rsidP="005E49A3">
      <w:pPr>
        <w:pStyle w:val="ListParagraph"/>
        <w:numPr>
          <w:ilvl w:val="0"/>
          <w:numId w:val="1"/>
        </w:numPr>
        <w:rPr>
          <w:rFonts w:cstheme="minorHAnsi"/>
          <w:color w:val="000000"/>
          <w:u w:color="000000"/>
        </w:rPr>
      </w:pPr>
      <w:r>
        <w:rPr>
          <w:rFonts w:cstheme="minorHAnsi"/>
          <w:color w:val="000000"/>
          <w:u w:color="000000"/>
        </w:rPr>
        <w:t>10% FBS</w:t>
      </w:r>
    </w:p>
    <w:p w14:paraId="09581EA7" w14:textId="56FA8C4C" w:rsidR="005E49A3" w:rsidRDefault="005E49A3" w:rsidP="005E49A3">
      <w:pPr>
        <w:pStyle w:val="ListParagraph"/>
        <w:numPr>
          <w:ilvl w:val="0"/>
          <w:numId w:val="1"/>
        </w:numPr>
        <w:rPr>
          <w:rFonts w:cstheme="minorHAnsi"/>
          <w:color w:val="000000"/>
          <w:u w:color="000000"/>
        </w:rPr>
      </w:pPr>
      <w:r>
        <w:rPr>
          <w:rFonts w:cstheme="minorHAnsi"/>
          <w:color w:val="000000"/>
          <w:u w:color="000000"/>
        </w:rPr>
        <w:t>1% Penicillin-Streptomycin</w:t>
      </w:r>
    </w:p>
    <w:p w14:paraId="64E529A2" w14:textId="7C648277" w:rsidR="005E49A3" w:rsidRDefault="005E49A3" w:rsidP="005E49A3">
      <w:pPr>
        <w:pStyle w:val="ListParagraph"/>
        <w:numPr>
          <w:ilvl w:val="0"/>
          <w:numId w:val="1"/>
        </w:numPr>
        <w:rPr>
          <w:rFonts w:cstheme="minorHAnsi"/>
          <w:color w:val="000000"/>
          <w:u w:color="000000"/>
        </w:rPr>
      </w:pPr>
      <w:r>
        <w:rPr>
          <w:rFonts w:cstheme="minorHAnsi"/>
          <w:color w:val="000000"/>
          <w:u w:color="000000"/>
        </w:rPr>
        <w:t>1 ng/mL TGF-</w:t>
      </w:r>
      <w:r w:rsidRPr="005E49A3">
        <w:rPr>
          <w:rFonts w:cstheme="minorHAnsi"/>
          <w:color w:val="000000"/>
          <w:u w:color="000000"/>
        </w:rPr>
        <w:t>β1</w:t>
      </w:r>
    </w:p>
    <w:p w14:paraId="010D45CD" w14:textId="518D1D0A" w:rsidR="005E49A3" w:rsidRPr="00187FEC" w:rsidRDefault="005E49A3" w:rsidP="00E66A23">
      <w:pPr>
        <w:rPr>
          <w:rFonts w:cstheme="minorHAnsi"/>
          <w:i/>
          <w:iCs/>
          <w:lang w:val="en-CA"/>
        </w:rPr>
      </w:pPr>
    </w:p>
    <w:p w14:paraId="617F0372" w14:textId="60A84073" w:rsidR="005E49A3" w:rsidRPr="00BC0A89" w:rsidRDefault="00357A6B" w:rsidP="00707B87">
      <w:pPr>
        <w:rPr>
          <w:rFonts w:cstheme="minorHAnsi"/>
          <w:i/>
          <w:iCs/>
          <w:lang w:val="en-CA"/>
        </w:rPr>
      </w:pPr>
      <w:r>
        <w:rPr>
          <w:rFonts w:cstheme="minorHAnsi"/>
          <w:i/>
          <w:iCs/>
          <w:lang w:val="en-CA"/>
        </w:rPr>
        <w:t>v</w:t>
      </w:r>
      <w:r w:rsidR="005E49A3">
        <w:rPr>
          <w:rFonts w:cstheme="minorHAnsi"/>
          <w:i/>
          <w:iCs/>
          <w:lang w:val="en-CA"/>
        </w:rPr>
        <w:t>i</w:t>
      </w:r>
      <w:r>
        <w:rPr>
          <w:rFonts w:cstheme="minorHAnsi"/>
          <w:i/>
          <w:iCs/>
          <w:lang w:val="en-CA"/>
        </w:rPr>
        <w:t xml:space="preserve">) </w:t>
      </w:r>
      <w:r w:rsidR="00707B87">
        <w:rPr>
          <w:rFonts w:cstheme="minorHAnsi"/>
          <w:i/>
          <w:iCs/>
          <w:lang w:val="en-CA"/>
        </w:rPr>
        <w:t>M</w:t>
      </w:r>
      <w:r w:rsidR="00707B87" w:rsidRPr="00BC0A89">
        <w:rPr>
          <w:rFonts w:cstheme="minorHAnsi"/>
          <w:i/>
          <w:iCs/>
          <w:lang w:val="en-CA"/>
        </w:rPr>
        <w:t>P</w:t>
      </w:r>
      <w:r w:rsidR="00187FEC">
        <w:rPr>
          <w:rFonts w:cstheme="minorHAnsi"/>
          <w:i/>
          <w:iCs/>
          <w:lang w:val="en-CA"/>
        </w:rPr>
        <w:t>s</w:t>
      </w:r>
      <w:r w:rsidR="00707B87" w:rsidRPr="00BC0A89">
        <w:rPr>
          <w:rFonts w:cstheme="minorHAnsi"/>
          <w:i/>
          <w:iCs/>
          <w:lang w:val="en-CA"/>
        </w:rPr>
        <w:t xml:space="preserve"> Growth Media</w:t>
      </w:r>
    </w:p>
    <w:p w14:paraId="2A3AAE05" w14:textId="77777777" w:rsidR="00707B87" w:rsidRDefault="00707B87" w:rsidP="00707B87">
      <w:pPr>
        <w:pStyle w:val="ListParagraph"/>
        <w:numPr>
          <w:ilvl w:val="0"/>
          <w:numId w:val="1"/>
        </w:numPr>
        <w:rPr>
          <w:rFonts w:cstheme="minorHAnsi"/>
          <w:color w:val="000000"/>
          <w:u w:color="000000"/>
        </w:rPr>
      </w:pPr>
      <w:r>
        <w:rPr>
          <w:rFonts w:cstheme="minorHAnsi"/>
          <w:color w:val="000000"/>
          <w:u w:color="000000"/>
        </w:rPr>
        <w:t>40% DMEM</w:t>
      </w:r>
    </w:p>
    <w:p w14:paraId="2832D234" w14:textId="77777777" w:rsidR="00707B87" w:rsidRPr="00B16113" w:rsidRDefault="00707B87" w:rsidP="00707B87">
      <w:pPr>
        <w:pStyle w:val="ListParagraph"/>
        <w:numPr>
          <w:ilvl w:val="0"/>
          <w:numId w:val="1"/>
        </w:numPr>
        <w:rPr>
          <w:rFonts w:cstheme="minorHAnsi"/>
          <w:color w:val="000000"/>
          <w:u w:color="000000"/>
        </w:rPr>
      </w:pPr>
      <w:r>
        <w:rPr>
          <w:rFonts w:cstheme="minorHAnsi"/>
          <w:color w:val="000000"/>
          <w:u w:color="000000"/>
        </w:rPr>
        <w:t>20% FBS</w:t>
      </w:r>
    </w:p>
    <w:p w14:paraId="40B6ED4E" w14:textId="77777777" w:rsidR="00707B87" w:rsidRPr="00B16113" w:rsidRDefault="00707B87" w:rsidP="00707B87">
      <w:pPr>
        <w:pStyle w:val="ListParagraph"/>
        <w:numPr>
          <w:ilvl w:val="0"/>
          <w:numId w:val="1"/>
        </w:numPr>
        <w:rPr>
          <w:rFonts w:cstheme="minorHAnsi"/>
          <w:color w:val="000000"/>
          <w:u w:color="000000"/>
        </w:rPr>
      </w:pPr>
      <w:r>
        <w:rPr>
          <w:rFonts w:cstheme="minorHAnsi"/>
          <w:color w:val="000000"/>
          <w:u w:color="000000"/>
        </w:rPr>
        <w:t>39% Ham’s F10 Base Media</w:t>
      </w:r>
    </w:p>
    <w:p w14:paraId="44BAB010" w14:textId="77777777" w:rsidR="00707B87" w:rsidRPr="00B16113" w:rsidRDefault="00707B87" w:rsidP="00707B87">
      <w:pPr>
        <w:pStyle w:val="ListParagraph"/>
        <w:numPr>
          <w:ilvl w:val="0"/>
          <w:numId w:val="1"/>
        </w:numPr>
        <w:rPr>
          <w:rFonts w:cstheme="minorHAnsi"/>
          <w:color w:val="000000"/>
          <w:u w:color="000000"/>
        </w:rPr>
      </w:pPr>
      <w:r>
        <w:rPr>
          <w:rFonts w:cstheme="minorHAnsi"/>
          <w:color w:val="000000"/>
          <w:u w:color="000000"/>
        </w:rPr>
        <w:t>1% Penicillin-Streptomycin</w:t>
      </w:r>
    </w:p>
    <w:p w14:paraId="490130C6" w14:textId="77777777" w:rsidR="00707B87" w:rsidRDefault="00707B87" w:rsidP="00707B87">
      <w:pPr>
        <w:rPr>
          <w:rFonts w:cstheme="minorHAnsi"/>
          <w:color w:val="000000"/>
          <w:u w:color="000000"/>
        </w:rPr>
      </w:pPr>
    </w:p>
    <w:p w14:paraId="4DB90966" w14:textId="31BD6CEC" w:rsidR="00707B87" w:rsidRPr="00BC0A89" w:rsidRDefault="00357A6B" w:rsidP="00707B87">
      <w:pPr>
        <w:rPr>
          <w:rFonts w:cstheme="minorHAnsi"/>
          <w:i/>
          <w:iCs/>
          <w:lang w:val="en-CA"/>
        </w:rPr>
      </w:pPr>
      <w:r>
        <w:rPr>
          <w:rFonts w:cstheme="minorHAnsi"/>
          <w:i/>
          <w:iCs/>
          <w:lang w:val="en-CA"/>
        </w:rPr>
        <w:t>vi</w:t>
      </w:r>
      <w:r w:rsidR="005E49A3">
        <w:rPr>
          <w:rFonts w:cstheme="minorHAnsi"/>
          <w:i/>
          <w:iCs/>
          <w:lang w:val="en-CA"/>
        </w:rPr>
        <w:t>i</w:t>
      </w:r>
      <w:r>
        <w:rPr>
          <w:rFonts w:cstheme="minorHAnsi"/>
          <w:i/>
          <w:iCs/>
          <w:lang w:val="en-CA"/>
        </w:rPr>
        <w:t xml:space="preserve">) </w:t>
      </w:r>
      <w:r w:rsidR="00707B87">
        <w:rPr>
          <w:rFonts w:cstheme="minorHAnsi"/>
          <w:i/>
          <w:iCs/>
          <w:lang w:val="en-CA"/>
        </w:rPr>
        <w:t>M</w:t>
      </w:r>
      <w:r w:rsidR="00707B87" w:rsidRPr="00BC0A89">
        <w:rPr>
          <w:rFonts w:cstheme="minorHAnsi"/>
          <w:i/>
          <w:iCs/>
          <w:lang w:val="en-CA"/>
        </w:rPr>
        <w:t>P</w:t>
      </w:r>
      <w:r w:rsidR="00187FEC">
        <w:rPr>
          <w:rFonts w:cstheme="minorHAnsi"/>
          <w:i/>
          <w:iCs/>
          <w:lang w:val="en-CA"/>
        </w:rPr>
        <w:t>s</w:t>
      </w:r>
      <w:r w:rsidR="00707B87" w:rsidRPr="00BC0A89">
        <w:rPr>
          <w:rFonts w:cstheme="minorHAnsi"/>
          <w:i/>
          <w:iCs/>
          <w:lang w:val="en-CA"/>
        </w:rPr>
        <w:t xml:space="preserve"> </w:t>
      </w:r>
      <w:r w:rsidR="00707B87">
        <w:rPr>
          <w:rFonts w:cstheme="minorHAnsi"/>
          <w:i/>
          <w:iCs/>
          <w:lang w:val="en-CA"/>
        </w:rPr>
        <w:t>Differentiation</w:t>
      </w:r>
      <w:r w:rsidR="00707B87" w:rsidRPr="00BC0A89">
        <w:rPr>
          <w:rFonts w:cstheme="minorHAnsi"/>
          <w:i/>
          <w:iCs/>
          <w:lang w:val="en-CA"/>
        </w:rPr>
        <w:t xml:space="preserve"> Media</w:t>
      </w:r>
    </w:p>
    <w:p w14:paraId="4EAA765B" w14:textId="77777777" w:rsidR="00707B87" w:rsidRDefault="00707B87" w:rsidP="00707B87">
      <w:pPr>
        <w:pStyle w:val="ListParagraph"/>
        <w:numPr>
          <w:ilvl w:val="0"/>
          <w:numId w:val="1"/>
        </w:numPr>
        <w:rPr>
          <w:rFonts w:cstheme="minorHAnsi"/>
          <w:color w:val="000000"/>
          <w:u w:color="000000"/>
        </w:rPr>
      </w:pPr>
      <w:r>
        <w:rPr>
          <w:rFonts w:cstheme="minorHAnsi"/>
          <w:color w:val="000000"/>
          <w:u w:color="000000"/>
        </w:rPr>
        <w:t>97% DMEM</w:t>
      </w:r>
    </w:p>
    <w:p w14:paraId="7C8B54E6" w14:textId="77777777" w:rsidR="00707B87" w:rsidRPr="00B16113" w:rsidRDefault="00707B87" w:rsidP="00707B87">
      <w:pPr>
        <w:pStyle w:val="ListParagraph"/>
        <w:numPr>
          <w:ilvl w:val="0"/>
          <w:numId w:val="1"/>
        </w:numPr>
        <w:rPr>
          <w:rFonts w:cstheme="minorHAnsi"/>
          <w:color w:val="000000"/>
          <w:u w:color="000000"/>
        </w:rPr>
      </w:pPr>
      <w:r>
        <w:rPr>
          <w:rFonts w:cstheme="minorHAnsi"/>
          <w:color w:val="000000"/>
          <w:u w:color="000000"/>
        </w:rPr>
        <w:t>2% Horse Serum</w:t>
      </w:r>
    </w:p>
    <w:p w14:paraId="08450594" w14:textId="77777777" w:rsidR="00707B87" w:rsidRDefault="00707B87" w:rsidP="00707B87">
      <w:pPr>
        <w:pStyle w:val="ListParagraph"/>
        <w:numPr>
          <w:ilvl w:val="0"/>
          <w:numId w:val="1"/>
        </w:numPr>
        <w:rPr>
          <w:rFonts w:cstheme="minorHAnsi"/>
          <w:color w:val="000000"/>
          <w:u w:color="000000"/>
        </w:rPr>
      </w:pPr>
      <w:r>
        <w:rPr>
          <w:rFonts w:cstheme="minorHAnsi"/>
          <w:color w:val="000000"/>
          <w:u w:color="000000"/>
        </w:rPr>
        <w:lastRenderedPageBreak/>
        <w:t>1% Penicillin-Streptomycin</w:t>
      </w:r>
    </w:p>
    <w:p w14:paraId="5AF3A25B" w14:textId="77777777" w:rsidR="00E436AD" w:rsidRPr="00B16113" w:rsidRDefault="00E436AD" w:rsidP="00707B87">
      <w:pPr>
        <w:pStyle w:val="ListParagraph"/>
        <w:numPr>
          <w:ilvl w:val="0"/>
          <w:numId w:val="1"/>
        </w:numPr>
        <w:rPr>
          <w:rFonts w:cstheme="minorHAnsi"/>
          <w:color w:val="000000"/>
          <w:u w:color="000000"/>
        </w:rPr>
      </w:pPr>
      <w:r>
        <w:rPr>
          <w:rFonts w:cstheme="minorHAnsi"/>
          <w:color w:val="000000"/>
          <w:u w:color="000000"/>
        </w:rPr>
        <w:t xml:space="preserve">1 µg/mL </w:t>
      </w:r>
      <w:r w:rsidR="00087EDE">
        <w:rPr>
          <w:rFonts w:cstheme="minorHAnsi"/>
          <w:color w:val="000000"/>
          <w:u w:color="000000"/>
        </w:rPr>
        <w:t>Humulin R</w:t>
      </w:r>
      <w:r>
        <w:rPr>
          <w:rFonts w:cstheme="minorHAnsi"/>
          <w:color w:val="000000"/>
          <w:u w:color="000000"/>
        </w:rPr>
        <w:t xml:space="preserve"> (stock concentration 1 mM)</w:t>
      </w:r>
    </w:p>
    <w:p w14:paraId="4FA8619D" w14:textId="77777777" w:rsidR="00707B87" w:rsidRPr="00187FEC" w:rsidRDefault="00707B87" w:rsidP="00187FEC">
      <w:pPr>
        <w:rPr>
          <w:rFonts w:cstheme="minorHAnsi"/>
          <w:color w:val="000000"/>
          <w:u w:color="000000"/>
        </w:rPr>
      </w:pPr>
    </w:p>
    <w:p w14:paraId="420AD06C" w14:textId="77777777" w:rsidR="00F67CB1" w:rsidRPr="00B16113" w:rsidRDefault="00F67CB1">
      <w:pPr>
        <w:rPr>
          <w:rFonts w:cstheme="minorHAnsi"/>
          <w:lang w:val="en-CA"/>
        </w:rPr>
      </w:pPr>
    </w:p>
    <w:p w14:paraId="33EA83DF" w14:textId="665D5E13" w:rsidR="00863DF7" w:rsidRPr="00BC0A89" w:rsidRDefault="00357A6B" w:rsidP="00863DF7">
      <w:pPr>
        <w:rPr>
          <w:rFonts w:cstheme="minorHAnsi"/>
          <w:i/>
          <w:iCs/>
          <w:lang w:val="en-CA"/>
        </w:rPr>
      </w:pPr>
      <w:r>
        <w:rPr>
          <w:rFonts w:cstheme="minorHAnsi"/>
          <w:i/>
          <w:iCs/>
          <w:lang w:val="en-CA"/>
        </w:rPr>
        <w:t>vii</w:t>
      </w:r>
      <w:r w:rsidR="005E49A3">
        <w:rPr>
          <w:rFonts w:cstheme="minorHAnsi"/>
          <w:i/>
          <w:iCs/>
          <w:lang w:val="en-CA"/>
        </w:rPr>
        <w:t>i</w:t>
      </w:r>
      <w:r>
        <w:rPr>
          <w:rFonts w:cstheme="minorHAnsi"/>
          <w:i/>
          <w:iCs/>
          <w:lang w:val="en-CA"/>
        </w:rPr>
        <w:t xml:space="preserve">) </w:t>
      </w:r>
      <w:r w:rsidR="00F77772" w:rsidRPr="00BC0A89">
        <w:rPr>
          <w:rFonts w:cstheme="minorHAnsi"/>
          <w:i/>
          <w:iCs/>
          <w:lang w:val="en-CA"/>
        </w:rPr>
        <w:t>Red Blood Cell (RBC) Lysis Buffer (10X)</w:t>
      </w:r>
    </w:p>
    <w:p w14:paraId="46D1C42C" w14:textId="77777777" w:rsidR="00863DF7" w:rsidRPr="00B16113" w:rsidRDefault="00863DF7" w:rsidP="00863DF7">
      <w:pPr>
        <w:pStyle w:val="ListParagraph"/>
        <w:numPr>
          <w:ilvl w:val="0"/>
          <w:numId w:val="1"/>
        </w:numPr>
        <w:rPr>
          <w:rFonts w:cstheme="minorHAnsi"/>
        </w:rPr>
      </w:pPr>
      <w:r w:rsidRPr="00B16113">
        <w:rPr>
          <w:rFonts w:cstheme="minorHAnsi"/>
        </w:rPr>
        <w:t>Recipe (100 mL):</w:t>
      </w:r>
    </w:p>
    <w:p w14:paraId="785FB4BB" w14:textId="77777777" w:rsidR="00863DF7" w:rsidRPr="00B16113" w:rsidRDefault="00863DF7" w:rsidP="00863DF7">
      <w:pPr>
        <w:pStyle w:val="ListParagraph"/>
        <w:numPr>
          <w:ilvl w:val="1"/>
          <w:numId w:val="1"/>
        </w:numPr>
        <w:rPr>
          <w:rFonts w:cstheme="minorHAnsi"/>
        </w:rPr>
      </w:pPr>
      <w:r w:rsidRPr="00B16113">
        <w:rPr>
          <w:rFonts w:cstheme="minorHAnsi"/>
        </w:rPr>
        <w:t>9 g Ammonium Chloride (NH</w:t>
      </w:r>
      <w:r w:rsidRPr="00B16113">
        <w:rPr>
          <w:rFonts w:cstheme="minorHAnsi"/>
          <w:vertAlign w:val="subscript"/>
        </w:rPr>
        <w:t>4</w:t>
      </w:r>
      <w:r w:rsidRPr="00B16113">
        <w:rPr>
          <w:rFonts w:cstheme="minorHAnsi"/>
        </w:rPr>
        <w:t>Cl) [Final Concentration 155 mM]</w:t>
      </w:r>
    </w:p>
    <w:p w14:paraId="0AA56798" w14:textId="77777777" w:rsidR="00863DF7" w:rsidRPr="00B16113" w:rsidRDefault="00863DF7" w:rsidP="00863DF7">
      <w:pPr>
        <w:pStyle w:val="ListParagraph"/>
        <w:numPr>
          <w:ilvl w:val="1"/>
          <w:numId w:val="1"/>
        </w:numPr>
        <w:rPr>
          <w:rFonts w:cstheme="minorHAnsi"/>
        </w:rPr>
      </w:pPr>
      <w:r w:rsidRPr="00B16113">
        <w:rPr>
          <w:rFonts w:cstheme="minorHAnsi"/>
        </w:rPr>
        <w:t xml:space="preserve">1 g Potassium Bicarbonate </w:t>
      </w:r>
      <w:r w:rsidRPr="00B16113">
        <w:rPr>
          <w:rFonts w:cstheme="minorHAnsi"/>
          <w:lang w:val="es-ES"/>
        </w:rPr>
        <w:t>(KHCO</w:t>
      </w:r>
      <w:r w:rsidRPr="00B16113">
        <w:rPr>
          <w:rFonts w:cstheme="minorHAnsi"/>
          <w:vertAlign w:val="subscript"/>
          <w:lang w:val="es-ES"/>
        </w:rPr>
        <w:t>3</w:t>
      </w:r>
      <w:r w:rsidRPr="00B16113">
        <w:rPr>
          <w:rFonts w:cstheme="minorHAnsi"/>
          <w:lang w:val="es-ES"/>
        </w:rPr>
        <w:t xml:space="preserve">) [Final </w:t>
      </w:r>
      <w:proofErr w:type="spellStart"/>
      <w:r w:rsidRPr="00B16113">
        <w:rPr>
          <w:rFonts w:cstheme="minorHAnsi"/>
          <w:lang w:val="es-ES"/>
        </w:rPr>
        <w:t>Concentration</w:t>
      </w:r>
      <w:proofErr w:type="spellEnd"/>
      <w:r w:rsidRPr="00B16113">
        <w:rPr>
          <w:rFonts w:cstheme="minorHAnsi"/>
          <w:lang w:val="es-ES"/>
        </w:rPr>
        <w:t xml:space="preserve"> 10 </w:t>
      </w:r>
      <w:proofErr w:type="spellStart"/>
      <w:r w:rsidRPr="00B16113">
        <w:rPr>
          <w:rFonts w:cstheme="minorHAnsi"/>
          <w:lang w:val="es-ES"/>
        </w:rPr>
        <w:t>mM</w:t>
      </w:r>
      <w:proofErr w:type="spellEnd"/>
      <w:r w:rsidRPr="00B16113">
        <w:rPr>
          <w:rFonts w:cstheme="minorHAnsi"/>
          <w:lang w:val="es-ES"/>
        </w:rPr>
        <w:t>]</w:t>
      </w:r>
    </w:p>
    <w:p w14:paraId="0683D6DD" w14:textId="77777777" w:rsidR="00863DF7" w:rsidRPr="00B16113" w:rsidRDefault="00863DF7" w:rsidP="00863DF7">
      <w:pPr>
        <w:pStyle w:val="ListParagraph"/>
        <w:numPr>
          <w:ilvl w:val="1"/>
          <w:numId w:val="1"/>
        </w:numPr>
        <w:rPr>
          <w:rFonts w:cstheme="minorHAnsi"/>
        </w:rPr>
      </w:pPr>
      <w:r w:rsidRPr="00B16113">
        <w:rPr>
          <w:rFonts w:cstheme="minorHAnsi"/>
          <w:lang w:val="es-ES"/>
        </w:rPr>
        <w:t xml:space="preserve">37 mg EDTA [Final </w:t>
      </w:r>
      <w:proofErr w:type="spellStart"/>
      <w:r w:rsidRPr="00B16113">
        <w:rPr>
          <w:rFonts w:cstheme="minorHAnsi"/>
          <w:lang w:val="es-ES"/>
        </w:rPr>
        <w:t>Concentration</w:t>
      </w:r>
      <w:proofErr w:type="spellEnd"/>
      <w:r w:rsidRPr="00B16113">
        <w:rPr>
          <w:rFonts w:cstheme="minorHAnsi"/>
          <w:lang w:val="es-ES"/>
        </w:rPr>
        <w:t xml:space="preserve"> 0.1 </w:t>
      </w:r>
      <w:proofErr w:type="spellStart"/>
      <w:r w:rsidRPr="00B16113">
        <w:rPr>
          <w:rFonts w:cstheme="minorHAnsi"/>
          <w:lang w:val="es-ES"/>
        </w:rPr>
        <w:t>mM</w:t>
      </w:r>
      <w:proofErr w:type="spellEnd"/>
      <w:r w:rsidRPr="00B16113">
        <w:rPr>
          <w:rFonts w:cstheme="minorHAnsi"/>
          <w:lang w:val="es-ES"/>
        </w:rPr>
        <w:t>]</w:t>
      </w:r>
    </w:p>
    <w:p w14:paraId="0AD688F2" w14:textId="77777777" w:rsidR="00667FB3" w:rsidRPr="00667FB3" w:rsidRDefault="00863DF7" w:rsidP="00667FB3">
      <w:pPr>
        <w:pStyle w:val="ListParagraph"/>
        <w:numPr>
          <w:ilvl w:val="1"/>
          <w:numId w:val="1"/>
        </w:numPr>
        <w:rPr>
          <w:rFonts w:cstheme="minorHAnsi"/>
        </w:rPr>
      </w:pPr>
      <w:r w:rsidRPr="00B16113">
        <w:rPr>
          <w:rFonts w:cstheme="minorHAnsi"/>
          <w:lang w:val="en-CA"/>
        </w:rPr>
        <w:t>100 mL double distilled water (ddH</w:t>
      </w:r>
      <w:r w:rsidRPr="00B16113">
        <w:rPr>
          <w:rFonts w:cstheme="minorHAnsi"/>
          <w:vertAlign w:val="subscript"/>
          <w:lang w:val="en-CA"/>
        </w:rPr>
        <w:t>2</w:t>
      </w:r>
      <w:r w:rsidRPr="00B16113">
        <w:rPr>
          <w:rFonts w:cstheme="minorHAnsi"/>
          <w:lang w:val="en-CA"/>
        </w:rPr>
        <w:t>O)</w:t>
      </w:r>
    </w:p>
    <w:p w14:paraId="63506947" w14:textId="77777777" w:rsidR="00863DF7" w:rsidRPr="00B16113" w:rsidRDefault="00863DF7" w:rsidP="00863DF7">
      <w:pPr>
        <w:pStyle w:val="ListParagraph"/>
        <w:numPr>
          <w:ilvl w:val="0"/>
          <w:numId w:val="1"/>
        </w:numPr>
        <w:rPr>
          <w:rFonts w:cstheme="minorHAnsi"/>
        </w:rPr>
      </w:pPr>
      <w:r w:rsidRPr="00B16113">
        <w:rPr>
          <w:rFonts w:cstheme="minorHAnsi"/>
        </w:rPr>
        <w:t>Sterilize through 0.2 µm filter</w:t>
      </w:r>
    </w:p>
    <w:p w14:paraId="1EE3BFEE" w14:textId="77777777" w:rsidR="00863DF7" w:rsidRDefault="00863DF7" w:rsidP="00863DF7">
      <w:pPr>
        <w:pStyle w:val="ListParagraph"/>
        <w:numPr>
          <w:ilvl w:val="0"/>
          <w:numId w:val="1"/>
        </w:numPr>
        <w:rPr>
          <w:rFonts w:cstheme="minorHAnsi"/>
        </w:rPr>
      </w:pPr>
      <w:r w:rsidRPr="00B16113">
        <w:rPr>
          <w:rFonts w:cstheme="minorHAnsi"/>
        </w:rPr>
        <w:t>Store at 4 °C; should be re-made every 2-3 weeks</w:t>
      </w:r>
    </w:p>
    <w:p w14:paraId="2246DFF6" w14:textId="77777777" w:rsidR="00667FB3" w:rsidRPr="00B16113" w:rsidRDefault="00667FB3" w:rsidP="00863DF7">
      <w:pPr>
        <w:pStyle w:val="ListParagraph"/>
        <w:numPr>
          <w:ilvl w:val="0"/>
          <w:numId w:val="1"/>
        </w:numPr>
        <w:rPr>
          <w:rFonts w:cstheme="minorHAnsi"/>
        </w:rPr>
      </w:pPr>
      <w:r>
        <w:rPr>
          <w:rFonts w:cstheme="minorHAnsi"/>
        </w:rPr>
        <w:t xml:space="preserve">Dilute to 1X using sterile </w:t>
      </w:r>
      <w:r w:rsidRPr="00B16113">
        <w:rPr>
          <w:rFonts w:cstheme="minorHAnsi"/>
          <w:lang w:val="en-CA"/>
        </w:rPr>
        <w:t>ddH</w:t>
      </w:r>
      <w:r w:rsidRPr="00B16113">
        <w:rPr>
          <w:rFonts w:cstheme="minorHAnsi"/>
          <w:vertAlign w:val="subscript"/>
          <w:lang w:val="en-CA"/>
        </w:rPr>
        <w:t>2</w:t>
      </w:r>
      <w:r w:rsidRPr="00B16113">
        <w:rPr>
          <w:rFonts w:cstheme="minorHAnsi"/>
          <w:lang w:val="en-CA"/>
        </w:rPr>
        <w:t>O</w:t>
      </w:r>
      <w:r>
        <w:rPr>
          <w:rFonts w:cstheme="minorHAnsi"/>
        </w:rPr>
        <w:t xml:space="preserve"> on day of prep as needed</w:t>
      </w:r>
    </w:p>
    <w:p w14:paraId="140A9352" w14:textId="77777777" w:rsidR="00863DF7" w:rsidRPr="00B16113" w:rsidRDefault="00863DF7" w:rsidP="00863DF7">
      <w:pPr>
        <w:rPr>
          <w:rFonts w:cstheme="minorHAnsi"/>
        </w:rPr>
      </w:pPr>
    </w:p>
    <w:p w14:paraId="74C2780B" w14:textId="1D979CF3" w:rsidR="00863DF7" w:rsidRPr="00BC0A89" w:rsidRDefault="005E49A3" w:rsidP="00863DF7">
      <w:pPr>
        <w:rPr>
          <w:rFonts w:cstheme="minorHAnsi"/>
          <w:i/>
          <w:iCs/>
        </w:rPr>
      </w:pPr>
      <w:r>
        <w:rPr>
          <w:rFonts w:cstheme="minorHAnsi"/>
          <w:i/>
          <w:iCs/>
        </w:rPr>
        <w:t>ix</w:t>
      </w:r>
      <w:r w:rsidR="00F76FF1">
        <w:rPr>
          <w:rFonts w:cstheme="minorHAnsi"/>
          <w:i/>
          <w:iCs/>
        </w:rPr>
        <w:t xml:space="preserve">) </w:t>
      </w:r>
      <w:r w:rsidR="00863DF7" w:rsidRPr="00BC0A89">
        <w:rPr>
          <w:rFonts w:cstheme="minorHAnsi"/>
          <w:i/>
          <w:iCs/>
        </w:rPr>
        <w:t>Wash</w:t>
      </w:r>
      <w:r w:rsidR="00055290">
        <w:rPr>
          <w:rFonts w:cstheme="minorHAnsi"/>
          <w:i/>
          <w:iCs/>
        </w:rPr>
        <w:t xml:space="preserve"> </w:t>
      </w:r>
      <w:r w:rsidR="00863DF7" w:rsidRPr="00BC0A89">
        <w:rPr>
          <w:rFonts w:cstheme="minorHAnsi"/>
          <w:i/>
          <w:iCs/>
        </w:rPr>
        <w:t>Buffer</w:t>
      </w:r>
    </w:p>
    <w:p w14:paraId="6384343B" w14:textId="77777777" w:rsidR="00863DF7" w:rsidRPr="00B16113" w:rsidRDefault="00863DF7" w:rsidP="00863DF7">
      <w:pPr>
        <w:pStyle w:val="ListParagraph"/>
        <w:numPr>
          <w:ilvl w:val="0"/>
          <w:numId w:val="1"/>
        </w:numPr>
        <w:rPr>
          <w:rFonts w:cstheme="minorHAnsi"/>
        </w:rPr>
      </w:pPr>
      <w:r w:rsidRPr="00B16113">
        <w:rPr>
          <w:rFonts w:cstheme="minorHAnsi"/>
        </w:rPr>
        <w:t>Recipe (100 mL):</w:t>
      </w:r>
    </w:p>
    <w:p w14:paraId="61D4AD8C" w14:textId="77777777" w:rsidR="00863DF7" w:rsidRPr="00B16113" w:rsidRDefault="00863DF7" w:rsidP="00863DF7">
      <w:pPr>
        <w:pStyle w:val="ListParagraph"/>
        <w:numPr>
          <w:ilvl w:val="1"/>
          <w:numId w:val="1"/>
        </w:numPr>
        <w:rPr>
          <w:rFonts w:cstheme="minorHAnsi"/>
        </w:rPr>
      </w:pPr>
      <w:r w:rsidRPr="00B16113">
        <w:rPr>
          <w:rFonts w:cstheme="minorHAnsi"/>
        </w:rPr>
        <w:t>90 mL 1X PBS</w:t>
      </w:r>
    </w:p>
    <w:p w14:paraId="3712C633" w14:textId="77777777" w:rsidR="00863DF7" w:rsidRDefault="00863DF7" w:rsidP="00863DF7">
      <w:pPr>
        <w:pStyle w:val="ListParagraph"/>
        <w:numPr>
          <w:ilvl w:val="1"/>
          <w:numId w:val="1"/>
        </w:numPr>
        <w:rPr>
          <w:rFonts w:cstheme="minorHAnsi"/>
        </w:rPr>
      </w:pPr>
      <w:r w:rsidRPr="00B16113">
        <w:rPr>
          <w:rFonts w:cstheme="minorHAnsi"/>
        </w:rPr>
        <w:t>10 mL 20</w:t>
      </w:r>
      <w:r w:rsidR="00CD608A">
        <w:rPr>
          <w:rFonts w:cstheme="minorHAnsi"/>
        </w:rPr>
        <w:t xml:space="preserve"> </w:t>
      </w:r>
      <w:r w:rsidRPr="00B16113">
        <w:rPr>
          <w:rFonts w:cstheme="minorHAnsi"/>
        </w:rPr>
        <w:t>mM EDTA in 1X PBS</w:t>
      </w:r>
    </w:p>
    <w:p w14:paraId="664A7368" w14:textId="77777777" w:rsidR="00CD608A" w:rsidRPr="00B16113" w:rsidRDefault="00CD608A" w:rsidP="00863DF7">
      <w:pPr>
        <w:pStyle w:val="ListParagraph"/>
        <w:numPr>
          <w:ilvl w:val="1"/>
          <w:numId w:val="1"/>
        </w:numPr>
        <w:rPr>
          <w:rFonts w:cstheme="minorHAnsi"/>
        </w:rPr>
      </w:pPr>
      <w:r>
        <w:rPr>
          <w:rFonts w:cstheme="minorHAnsi"/>
        </w:rPr>
        <w:t>10 mL 250 mM HEPES in 1X PBS</w:t>
      </w:r>
    </w:p>
    <w:p w14:paraId="513A57AA" w14:textId="584A9755" w:rsidR="00863DF7" w:rsidRPr="00B16113" w:rsidRDefault="009B192C" w:rsidP="00863DF7">
      <w:pPr>
        <w:pStyle w:val="ListParagraph"/>
        <w:numPr>
          <w:ilvl w:val="1"/>
          <w:numId w:val="1"/>
        </w:numPr>
        <w:rPr>
          <w:rFonts w:cstheme="minorHAnsi"/>
        </w:rPr>
      </w:pPr>
      <w:r>
        <w:rPr>
          <w:rFonts w:cstheme="minorHAnsi"/>
        </w:rPr>
        <w:t>2 mL</w:t>
      </w:r>
      <w:r w:rsidR="00863DF7" w:rsidRPr="00B16113">
        <w:rPr>
          <w:rFonts w:cstheme="minorHAnsi"/>
        </w:rPr>
        <w:t xml:space="preserve"> </w:t>
      </w:r>
      <w:r>
        <w:rPr>
          <w:rFonts w:cstheme="minorHAnsi"/>
        </w:rPr>
        <w:t>FBS</w:t>
      </w:r>
    </w:p>
    <w:p w14:paraId="4641EA67" w14:textId="77777777" w:rsidR="00BC0A89" w:rsidRDefault="00BC0A89" w:rsidP="00BC0A89">
      <w:pPr>
        <w:pStyle w:val="ListParagraph"/>
        <w:numPr>
          <w:ilvl w:val="0"/>
          <w:numId w:val="1"/>
        </w:numPr>
        <w:rPr>
          <w:rFonts w:cstheme="minorHAnsi"/>
        </w:rPr>
      </w:pPr>
      <w:r>
        <w:rPr>
          <w:rFonts w:cstheme="minorHAnsi"/>
        </w:rPr>
        <w:t>Store at 4 °C</w:t>
      </w:r>
    </w:p>
    <w:p w14:paraId="69CA3C7E" w14:textId="77777777" w:rsidR="00082BDD" w:rsidRDefault="00082BDD" w:rsidP="00082BDD">
      <w:pPr>
        <w:rPr>
          <w:rFonts w:cstheme="minorHAnsi"/>
        </w:rPr>
      </w:pPr>
    </w:p>
    <w:p w14:paraId="0E7FAE21" w14:textId="2AA8BE0D" w:rsidR="00082BDD" w:rsidRPr="00187FEC" w:rsidRDefault="00F76FF1" w:rsidP="00082BDD">
      <w:pPr>
        <w:rPr>
          <w:rFonts w:cstheme="minorHAnsi"/>
          <w:i/>
          <w:iCs/>
        </w:rPr>
      </w:pPr>
      <w:r w:rsidRPr="00187FEC">
        <w:rPr>
          <w:rFonts w:cstheme="minorHAnsi"/>
          <w:i/>
          <w:iCs/>
        </w:rPr>
        <w:t xml:space="preserve">x) </w:t>
      </w:r>
      <w:r w:rsidR="00082BDD" w:rsidRPr="00187FEC">
        <w:rPr>
          <w:rFonts w:cstheme="minorHAnsi"/>
          <w:i/>
          <w:iCs/>
        </w:rPr>
        <w:t>Oil Red O Master Stock</w:t>
      </w:r>
    </w:p>
    <w:p w14:paraId="5347E13C" w14:textId="77777777" w:rsidR="00082BDD" w:rsidRPr="00F76FF1" w:rsidRDefault="00082BDD" w:rsidP="00187FEC">
      <w:pPr>
        <w:pStyle w:val="ListParagraph"/>
        <w:numPr>
          <w:ilvl w:val="0"/>
          <w:numId w:val="1"/>
        </w:numPr>
        <w:rPr>
          <w:rFonts w:cstheme="minorHAnsi"/>
        </w:rPr>
      </w:pPr>
      <w:r w:rsidRPr="00F76FF1">
        <w:rPr>
          <w:rFonts w:cstheme="minorHAnsi"/>
        </w:rPr>
        <w:t>Recipe (200 mL):</w:t>
      </w:r>
    </w:p>
    <w:p w14:paraId="07988BF3" w14:textId="77777777" w:rsidR="00082BDD" w:rsidRPr="00187FEC" w:rsidRDefault="00082BDD" w:rsidP="00187FEC">
      <w:pPr>
        <w:pStyle w:val="NormalWeb"/>
        <w:numPr>
          <w:ilvl w:val="1"/>
          <w:numId w:val="1"/>
        </w:numPr>
        <w:rPr>
          <w:rFonts w:asciiTheme="minorHAnsi" w:hAnsiTheme="minorHAnsi"/>
        </w:rPr>
      </w:pPr>
      <w:r w:rsidRPr="00187FEC">
        <w:rPr>
          <w:rFonts w:asciiTheme="minorHAnsi" w:hAnsiTheme="minorHAnsi"/>
        </w:rPr>
        <w:t>0.7 g Oil Red O powder</w:t>
      </w:r>
    </w:p>
    <w:p w14:paraId="023D91E5" w14:textId="77777777" w:rsidR="00082BDD" w:rsidRPr="00187FEC" w:rsidRDefault="00082BDD" w:rsidP="00187FEC">
      <w:pPr>
        <w:pStyle w:val="NormalWeb"/>
        <w:numPr>
          <w:ilvl w:val="1"/>
          <w:numId w:val="1"/>
        </w:numPr>
        <w:rPr>
          <w:rFonts w:asciiTheme="minorHAnsi" w:hAnsiTheme="minorHAnsi"/>
        </w:rPr>
      </w:pPr>
      <w:r w:rsidRPr="00187FEC">
        <w:rPr>
          <w:rFonts w:asciiTheme="minorHAnsi" w:hAnsiTheme="minorHAnsi"/>
        </w:rPr>
        <w:t>200 mL Isopropanol</w:t>
      </w:r>
    </w:p>
    <w:p w14:paraId="0F129C8A" w14:textId="77777777" w:rsidR="00082BDD" w:rsidRPr="00C57237" w:rsidRDefault="00082BDD" w:rsidP="00187FEC">
      <w:pPr>
        <w:pStyle w:val="NormalWeb"/>
        <w:numPr>
          <w:ilvl w:val="0"/>
          <w:numId w:val="1"/>
        </w:numPr>
      </w:pPr>
      <w:r w:rsidRPr="00187FEC">
        <w:rPr>
          <w:rFonts w:asciiTheme="minorHAnsi" w:hAnsiTheme="minorHAnsi"/>
        </w:rPr>
        <w:t>Stir overnight</w:t>
      </w:r>
      <w:r w:rsidR="00A574C5">
        <w:rPr>
          <w:rFonts w:asciiTheme="minorHAnsi" w:hAnsiTheme="minorHAnsi"/>
        </w:rPr>
        <w:t xml:space="preserve"> at room temperature</w:t>
      </w:r>
      <w:r w:rsidRPr="00187FEC">
        <w:rPr>
          <w:rFonts w:asciiTheme="minorHAnsi" w:hAnsiTheme="minorHAnsi"/>
        </w:rPr>
        <w:t xml:space="preserve">, then process through 0.2 </w:t>
      </w:r>
      <w:proofErr w:type="spellStart"/>
      <w:r w:rsidRPr="00187FEC">
        <w:rPr>
          <w:rFonts w:asciiTheme="minorHAnsi" w:hAnsiTheme="minorHAnsi" w:hint="eastAsia"/>
        </w:rPr>
        <w:t>μ</w:t>
      </w:r>
      <w:r w:rsidRPr="00187FEC">
        <w:rPr>
          <w:rFonts w:asciiTheme="minorHAnsi" w:hAnsiTheme="minorHAnsi"/>
        </w:rPr>
        <w:t>m</w:t>
      </w:r>
      <w:proofErr w:type="spellEnd"/>
      <w:r w:rsidRPr="00187FEC">
        <w:rPr>
          <w:rFonts w:asciiTheme="minorHAnsi" w:hAnsiTheme="minorHAnsi"/>
        </w:rPr>
        <w:t xml:space="preserve"> filter and store at 4 </w:t>
      </w:r>
      <w:r w:rsidRPr="00187FEC">
        <w:rPr>
          <w:rFonts w:asciiTheme="minorHAnsi" w:hAnsiTheme="minorHAnsi" w:hint="eastAsia"/>
        </w:rPr>
        <w:t>°</w:t>
      </w:r>
      <w:r w:rsidRPr="00187FEC">
        <w:rPr>
          <w:rFonts w:asciiTheme="minorHAnsi" w:hAnsiTheme="minorHAnsi"/>
        </w:rPr>
        <w:t xml:space="preserve">C </w:t>
      </w:r>
    </w:p>
    <w:p w14:paraId="580C2344" w14:textId="223E3612" w:rsidR="00863DF7" w:rsidRPr="00187FEC" w:rsidRDefault="00F4779B" w:rsidP="00863DF7">
      <w:pPr>
        <w:pStyle w:val="Body"/>
        <w:rPr>
          <w:rFonts w:asciiTheme="minorHAnsi" w:hAnsiTheme="minorHAnsi" w:cstheme="minorHAnsi"/>
          <w:i/>
          <w:iCs/>
          <w:sz w:val="24"/>
          <w:szCs w:val="24"/>
        </w:rPr>
      </w:pPr>
      <w:r w:rsidRPr="00187FEC">
        <w:rPr>
          <w:rFonts w:asciiTheme="minorHAnsi" w:hAnsiTheme="minorHAnsi" w:cstheme="minorHAnsi"/>
          <w:i/>
          <w:iCs/>
          <w:sz w:val="24"/>
          <w:szCs w:val="24"/>
        </w:rPr>
        <w:t>xi) Tissue IF Blocking Solution</w:t>
      </w:r>
    </w:p>
    <w:p w14:paraId="47AD1CD1" w14:textId="5E1012F5" w:rsidR="00F4779B" w:rsidRDefault="00F4779B" w:rsidP="00F4779B">
      <w:pPr>
        <w:pStyle w:val="Body"/>
        <w:numPr>
          <w:ilvl w:val="0"/>
          <w:numId w:val="1"/>
        </w:numPr>
        <w:rPr>
          <w:rFonts w:asciiTheme="minorHAnsi" w:hAnsiTheme="minorHAnsi" w:cstheme="minorHAnsi"/>
          <w:sz w:val="24"/>
          <w:szCs w:val="24"/>
        </w:rPr>
      </w:pPr>
      <w:r>
        <w:rPr>
          <w:rFonts w:asciiTheme="minorHAnsi" w:hAnsiTheme="minorHAnsi" w:cstheme="minorHAnsi"/>
          <w:sz w:val="24"/>
          <w:szCs w:val="24"/>
        </w:rPr>
        <w:t>Recipe</w:t>
      </w:r>
      <w:r w:rsidR="0060207D">
        <w:rPr>
          <w:rFonts w:asciiTheme="minorHAnsi" w:hAnsiTheme="minorHAnsi" w:cstheme="minorHAnsi"/>
          <w:sz w:val="24"/>
          <w:szCs w:val="24"/>
        </w:rPr>
        <w:t xml:space="preserve"> (100 mL)</w:t>
      </w:r>
      <w:r>
        <w:rPr>
          <w:rFonts w:asciiTheme="minorHAnsi" w:hAnsiTheme="minorHAnsi" w:cstheme="minorHAnsi"/>
          <w:sz w:val="24"/>
          <w:szCs w:val="24"/>
        </w:rPr>
        <w:t>:</w:t>
      </w:r>
    </w:p>
    <w:p w14:paraId="3502E244" w14:textId="7AB1CA3B" w:rsidR="00F4779B" w:rsidRDefault="00F4779B" w:rsidP="00F4779B">
      <w:pPr>
        <w:pStyle w:val="Body"/>
        <w:numPr>
          <w:ilvl w:val="1"/>
          <w:numId w:val="1"/>
        </w:numPr>
        <w:rPr>
          <w:rFonts w:asciiTheme="minorHAnsi" w:hAnsiTheme="minorHAnsi" w:cstheme="minorHAnsi"/>
          <w:sz w:val="24"/>
          <w:szCs w:val="24"/>
        </w:rPr>
      </w:pPr>
      <w:r>
        <w:rPr>
          <w:rFonts w:asciiTheme="minorHAnsi" w:hAnsiTheme="minorHAnsi" w:cstheme="minorHAnsi"/>
          <w:sz w:val="24"/>
          <w:szCs w:val="24"/>
        </w:rPr>
        <w:t>2 g BSA</w:t>
      </w:r>
    </w:p>
    <w:p w14:paraId="11A829AE" w14:textId="7FBE6BE7" w:rsidR="00F4779B" w:rsidRDefault="00F4779B" w:rsidP="00F4779B">
      <w:pPr>
        <w:pStyle w:val="Body"/>
        <w:numPr>
          <w:ilvl w:val="1"/>
          <w:numId w:val="1"/>
        </w:numPr>
        <w:rPr>
          <w:rFonts w:asciiTheme="minorHAnsi" w:hAnsiTheme="minorHAnsi" w:cstheme="minorHAnsi"/>
          <w:sz w:val="24"/>
          <w:szCs w:val="24"/>
        </w:rPr>
      </w:pPr>
      <w:r>
        <w:rPr>
          <w:rFonts w:asciiTheme="minorHAnsi" w:hAnsiTheme="minorHAnsi" w:cstheme="minorHAnsi"/>
          <w:sz w:val="24"/>
          <w:szCs w:val="24"/>
        </w:rPr>
        <w:t>5 mL FBS</w:t>
      </w:r>
    </w:p>
    <w:p w14:paraId="473E8C2E" w14:textId="2992CA5D" w:rsidR="00F4779B" w:rsidRDefault="00F4779B" w:rsidP="00F4779B">
      <w:pPr>
        <w:pStyle w:val="Body"/>
        <w:numPr>
          <w:ilvl w:val="1"/>
          <w:numId w:val="1"/>
        </w:numPr>
        <w:rPr>
          <w:rFonts w:asciiTheme="minorHAnsi" w:hAnsiTheme="minorHAnsi" w:cstheme="minorHAnsi"/>
          <w:sz w:val="24"/>
          <w:szCs w:val="24"/>
        </w:rPr>
      </w:pPr>
      <w:r>
        <w:rPr>
          <w:rFonts w:asciiTheme="minorHAnsi" w:hAnsiTheme="minorHAnsi" w:cstheme="minorHAnsi"/>
          <w:sz w:val="24"/>
          <w:szCs w:val="24"/>
        </w:rPr>
        <w:t>5 mL Goat Serum</w:t>
      </w:r>
    </w:p>
    <w:p w14:paraId="7F6A167E" w14:textId="4223CD29" w:rsidR="00F4779B" w:rsidRDefault="00F4779B" w:rsidP="00F4779B">
      <w:pPr>
        <w:pStyle w:val="Body"/>
        <w:numPr>
          <w:ilvl w:val="1"/>
          <w:numId w:val="1"/>
        </w:numPr>
        <w:rPr>
          <w:rFonts w:asciiTheme="minorHAnsi" w:hAnsiTheme="minorHAnsi" w:cstheme="minorHAnsi"/>
          <w:sz w:val="24"/>
          <w:szCs w:val="24"/>
        </w:rPr>
      </w:pPr>
      <w:r>
        <w:rPr>
          <w:rFonts w:asciiTheme="minorHAnsi" w:hAnsiTheme="minorHAnsi" w:cstheme="minorHAnsi"/>
          <w:sz w:val="24"/>
          <w:szCs w:val="24"/>
        </w:rPr>
        <w:t>200 µL Triton-X</w:t>
      </w:r>
      <w:r w:rsidR="0028522C">
        <w:rPr>
          <w:rFonts w:asciiTheme="minorHAnsi" w:hAnsiTheme="minorHAnsi" w:cstheme="minorHAnsi"/>
          <w:sz w:val="24"/>
          <w:szCs w:val="24"/>
        </w:rPr>
        <w:t>-100</w:t>
      </w:r>
    </w:p>
    <w:p w14:paraId="36809D7B" w14:textId="145C1253" w:rsidR="00F4779B" w:rsidRDefault="00F4779B" w:rsidP="00F4779B">
      <w:pPr>
        <w:pStyle w:val="Body"/>
        <w:numPr>
          <w:ilvl w:val="1"/>
          <w:numId w:val="1"/>
        </w:numPr>
        <w:rPr>
          <w:rFonts w:asciiTheme="minorHAnsi" w:hAnsiTheme="minorHAnsi" w:cstheme="minorHAnsi"/>
          <w:sz w:val="24"/>
          <w:szCs w:val="24"/>
        </w:rPr>
      </w:pPr>
      <w:r>
        <w:rPr>
          <w:rFonts w:asciiTheme="minorHAnsi" w:hAnsiTheme="minorHAnsi" w:cstheme="minorHAnsi"/>
          <w:sz w:val="24"/>
          <w:szCs w:val="24"/>
        </w:rPr>
        <w:t xml:space="preserve">0.1 g Sodium </w:t>
      </w:r>
      <w:proofErr w:type="spellStart"/>
      <w:r>
        <w:rPr>
          <w:rFonts w:asciiTheme="minorHAnsi" w:hAnsiTheme="minorHAnsi" w:cstheme="minorHAnsi"/>
          <w:sz w:val="24"/>
          <w:szCs w:val="24"/>
        </w:rPr>
        <w:t>Azide</w:t>
      </w:r>
      <w:proofErr w:type="spellEnd"/>
    </w:p>
    <w:p w14:paraId="2B37B905" w14:textId="7A8CB129" w:rsidR="00F4779B" w:rsidRDefault="00F4779B" w:rsidP="00187FEC">
      <w:pPr>
        <w:pStyle w:val="Body"/>
        <w:numPr>
          <w:ilvl w:val="1"/>
          <w:numId w:val="1"/>
        </w:numPr>
        <w:rPr>
          <w:rFonts w:asciiTheme="minorHAnsi" w:hAnsiTheme="minorHAnsi" w:cstheme="minorHAnsi"/>
          <w:sz w:val="24"/>
          <w:szCs w:val="24"/>
        </w:rPr>
      </w:pPr>
      <w:r>
        <w:rPr>
          <w:rFonts w:asciiTheme="minorHAnsi" w:hAnsiTheme="minorHAnsi" w:cstheme="minorHAnsi"/>
          <w:sz w:val="24"/>
          <w:szCs w:val="24"/>
        </w:rPr>
        <w:t>200 mL 1X PBS</w:t>
      </w:r>
    </w:p>
    <w:p w14:paraId="2226B746" w14:textId="77777777" w:rsidR="00F4779B" w:rsidRPr="00B16113" w:rsidRDefault="00F4779B" w:rsidP="00863DF7">
      <w:pPr>
        <w:pStyle w:val="Body"/>
        <w:rPr>
          <w:rFonts w:asciiTheme="minorHAnsi" w:hAnsiTheme="minorHAnsi" w:cstheme="minorHAnsi"/>
          <w:sz w:val="24"/>
          <w:szCs w:val="24"/>
        </w:rPr>
      </w:pPr>
    </w:p>
    <w:p w14:paraId="0E957898" w14:textId="2DCA3C68" w:rsidR="00863DF7" w:rsidRPr="00B16113" w:rsidRDefault="0082050A" w:rsidP="00863DF7">
      <w:pPr>
        <w:pStyle w:val="Body"/>
        <w:rPr>
          <w:rFonts w:asciiTheme="minorHAnsi" w:hAnsiTheme="minorHAnsi" w:cstheme="minorHAnsi"/>
          <w:sz w:val="24"/>
          <w:szCs w:val="24"/>
        </w:rPr>
      </w:pPr>
      <w:r w:rsidRPr="00187FEC">
        <w:rPr>
          <w:rFonts w:asciiTheme="minorHAnsi" w:hAnsiTheme="minorHAnsi" w:cstheme="minorHAnsi"/>
          <w:b/>
          <w:bCs/>
          <w:sz w:val="24"/>
          <w:szCs w:val="24"/>
        </w:rPr>
        <w:t>Antibody Self-Conjugation</w:t>
      </w:r>
    </w:p>
    <w:p w14:paraId="17402AC0" w14:textId="77777777" w:rsidR="008B1879" w:rsidRPr="00187FEC" w:rsidRDefault="008B1879">
      <w:pPr>
        <w:rPr>
          <w:i/>
          <w:iCs/>
          <w:lang w:val="en-CA"/>
        </w:rPr>
      </w:pPr>
      <w:proofErr w:type="spellStart"/>
      <w:r w:rsidRPr="00187FEC">
        <w:rPr>
          <w:i/>
          <w:iCs/>
          <w:lang w:val="en-CA"/>
        </w:rPr>
        <w:t>i</w:t>
      </w:r>
      <w:proofErr w:type="spellEnd"/>
      <w:r w:rsidRPr="00187FEC">
        <w:rPr>
          <w:i/>
          <w:iCs/>
          <w:lang w:val="en-CA"/>
        </w:rPr>
        <w:t xml:space="preserve">) Sca-1 </w:t>
      </w:r>
      <w:r w:rsidR="00757E32" w:rsidRPr="00187FEC">
        <w:rPr>
          <w:i/>
          <w:iCs/>
          <w:lang w:val="en-CA"/>
        </w:rPr>
        <w:t>conjugation to</w:t>
      </w:r>
      <w:r w:rsidRPr="00187FEC">
        <w:rPr>
          <w:i/>
          <w:iCs/>
          <w:lang w:val="en-CA"/>
        </w:rPr>
        <w:t xml:space="preserve"> APC</w:t>
      </w:r>
      <w:r w:rsidR="00D55438" w:rsidRPr="00187FEC">
        <w:rPr>
          <w:i/>
          <w:iCs/>
          <w:lang w:val="en-CA"/>
        </w:rPr>
        <w:t xml:space="preserve"> (Derived from </w:t>
      </w:r>
      <w:proofErr w:type="spellStart"/>
      <w:r w:rsidR="00D55438" w:rsidRPr="00187FEC">
        <w:rPr>
          <w:i/>
          <w:iCs/>
          <w:lang w:val="en-CA"/>
        </w:rPr>
        <w:t>Biotium</w:t>
      </w:r>
      <w:proofErr w:type="spellEnd"/>
      <w:r w:rsidR="00D55438" w:rsidRPr="00187FEC">
        <w:rPr>
          <w:i/>
          <w:iCs/>
          <w:lang w:val="en-CA"/>
        </w:rPr>
        <w:t xml:space="preserve"> commercial kit protocol)</w:t>
      </w:r>
    </w:p>
    <w:p w14:paraId="13B4BED3" w14:textId="77777777" w:rsidR="00D55438" w:rsidRDefault="00D55438">
      <w:pPr>
        <w:rPr>
          <w:lang w:val="en-CA"/>
        </w:rPr>
      </w:pPr>
      <w:r>
        <w:rPr>
          <w:lang w:val="en-CA"/>
        </w:rPr>
        <w:t>Before commencing protocol, make sure to spin down all reagents to collect all powders/solutions to the bottom of the tube. Beware that some reagents (e.g. Linking Agent) are provided in very small quantities not visible to the naked eye.</w:t>
      </w:r>
    </w:p>
    <w:p w14:paraId="18096B8A" w14:textId="77777777" w:rsidR="00D55438" w:rsidRDefault="00D55438">
      <w:pPr>
        <w:rPr>
          <w:lang w:val="en-CA"/>
        </w:rPr>
      </w:pPr>
    </w:p>
    <w:p w14:paraId="3C6F3A2A" w14:textId="0D4AD86E" w:rsidR="008B1879" w:rsidRDefault="00D55438" w:rsidP="00D55438">
      <w:pPr>
        <w:pStyle w:val="ListParagraph"/>
        <w:numPr>
          <w:ilvl w:val="0"/>
          <w:numId w:val="5"/>
        </w:numPr>
        <w:rPr>
          <w:lang w:val="en-CA"/>
        </w:rPr>
      </w:pPr>
      <w:r w:rsidRPr="00D55438">
        <w:rPr>
          <w:lang w:val="en-CA"/>
        </w:rPr>
        <w:lastRenderedPageBreak/>
        <w:t xml:space="preserve">Add </w:t>
      </w:r>
      <w:r>
        <w:rPr>
          <w:lang w:val="en-CA"/>
        </w:rPr>
        <w:t>100 µL (100</w:t>
      </w:r>
      <w:r w:rsidR="0009682D">
        <w:rPr>
          <w:lang w:val="en-CA"/>
        </w:rPr>
        <w:t xml:space="preserve"> </w:t>
      </w:r>
      <w:r>
        <w:rPr>
          <w:lang w:val="en-CA"/>
        </w:rPr>
        <w:t xml:space="preserve">µg) Sca-1 primary </w:t>
      </w:r>
      <w:r w:rsidRPr="00D55438">
        <w:rPr>
          <w:lang w:val="en-CA"/>
        </w:rPr>
        <w:t>antibody to provided vial of Linking Agent. Pipette</w:t>
      </w:r>
      <w:r>
        <w:rPr>
          <w:lang w:val="en-CA"/>
        </w:rPr>
        <w:t xml:space="preserve"> solution up and down 10 times to mix completely, then incubate the solution at room temperature for 30 mins.</w:t>
      </w:r>
    </w:p>
    <w:p w14:paraId="12173D78" w14:textId="77777777" w:rsidR="008A787C" w:rsidRDefault="008A787C" w:rsidP="00187FEC">
      <w:pPr>
        <w:pStyle w:val="ListParagraph"/>
        <w:rPr>
          <w:lang w:val="en-CA"/>
        </w:rPr>
      </w:pPr>
    </w:p>
    <w:p w14:paraId="209DE0C3" w14:textId="77777777" w:rsidR="00D55438" w:rsidRDefault="00D55438" w:rsidP="00D55438">
      <w:pPr>
        <w:pStyle w:val="ListParagraph"/>
        <w:numPr>
          <w:ilvl w:val="0"/>
          <w:numId w:val="5"/>
        </w:numPr>
        <w:rPr>
          <w:lang w:val="en-CA"/>
        </w:rPr>
      </w:pPr>
      <w:r>
        <w:rPr>
          <w:lang w:val="en-CA"/>
        </w:rPr>
        <w:t>Add the solution to the membrane of the spin column provided with the conjugation kit. Take care as to not touch the pipette tip to the membrane of the spin column. Then add 200 µL 1X PBS to the membrane.</w:t>
      </w:r>
    </w:p>
    <w:p w14:paraId="63C46D35" w14:textId="77777777" w:rsidR="008A787C" w:rsidRDefault="008A787C" w:rsidP="00187FEC">
      <w:pPr>
        <w:pStyle w:val="ListParagraph"/>
        <w:rPr>
          <w:lang w:val="en-CA"/>
        </w:rPr>
      </w:pPr>
    </w:p>
    <w:p w14:paraId="019E7854" w14:textId="77777777" w:rsidR="00D55438" w:rsidRDefault="00D55438" w:rsidP="00D55438">
      <w:pPr>
        <w:pStyle w:val="ListParagraph"/>
        <w:numPr>
          <w:ilvl w:val="0"/>
          <w:numId w:val="5"/>
        </w:numPr>
        <w:rPr>
          <w:lang w:val="en-CA"/>
        </w:rPr>
      </w:pPr>
      <w:r>
        <w:rPr>
          <w:lang w:val="en-CA"/>
        </w:rPr>
        <w:t>Centrifuge the vial at 14,000 x g, 20 °C for 5 minutes</w:t>
      </w:r>
      <w:r w:rsidR="00762C1E">
        <w:rPr>
          <w:lang w:val="en-CA"/>
        </w:rPr>
        <w:t xml:space="preserve"> to bind the linked antibody to the spin column membrane</w:t>
      </w:r>
      <w:r>
        <w:rPr>
          <w:lang w:val="en-CA"/>
        </w:rPr>
        <w:t xml:space="preserve">. Discard the flow-through </w:t>
      </w:r>
      <w:r w:rsidR="00762C1E">
        <w:rPr>
          <w:lang w:val="en-CA"/>
        </w:rPr>
        <w:t>in the tube.</w:t>
      </w:r>
    </w:p>
    <w:p w14:paraId="377ADB79" w14:textId="77777777" w:rsidR="008A787C" w:rsidRDefault="008A787C" w:rsidP="00187FEC">
      <w:pPr>
        <w:pStyle w:val="ListParagraph"/>
        <w:rPr>
          <w:lang w:val="en-CA"/>
        </w:rPr>
      </w:pPr>
    </w:p>
    <w:p w14:paraId="7F428A32" w14:textId="77777777" w:rsidR="00762C1E" w:rsidRDefault="00762C1E" w:rsidP="00D55438">
      <w:pPr>
        <w:pStyle w:val="ListParagraph"/>
        <w:numPr>
          <w:ilvl w:val="0"/>
          <w:numId w:val="5"/>
        </w:numPr>
        <w:rPr>
          <w:lang w:val="en-CA"/>
        </w:rPr>
      </w:pPr>
      <w:r>
        <w:rPr>
          <w:lang w:val="en-CA"/>
        </w:rPr>
        <w:t>Add 200 µL 1X PBS to the spin column and centrifuge again at 14,000 x g, 20 °C for 5 minutes. Discard the flow-through in the tube.</w:t>
      </w:r>
    </w:p>
    <w:p w14:paraId="36BC9248" w14:textId="77777777" w:rsidR="008A787C" w:rsidRDefault="008A787C" w:rsidP="00187FEC">
      <w:pPr>
        <w:pStyle w:val="ListParagraph"/>
        <w:rPr>
          <w:lang w:val="en-CA"/>
        </w:rPr>
      </w:pPr>
    </w:p>
    <w:p w14:paraId="7B44A035" w14:textId="77777777" w:rsidR="00762C1E" w:rsidRDefault="00762C1E" w:rsidP="00D55438">
      <w:pPr>
        <w:pStyle w:val="ListParagraph"/>
        <w:numPr>
          <w:ilvl w:val="0"/>
          <w:numId w:val="5"/>
        </w:numPr>
        <w:rPr>
          <w:lang w:val="en-CA"/>
        </w:rPr>
      </w:pPr>
      <w:r>
        <w:rPr>
          <w:lang w:val="en-CA"/>
        </w:rPr>
        <w:t>Resuspend the bound antibody to a concentration of 1 µg/µL by adding 100 µL of 1X PBS to the membrane. Gently pipet up and down 10 times over the surface of the membrane to recover the linked antibody.</w:t>
      </w:r>
    </w:p>
    <w:p w14:paraId="12C2F91C" w14:textId="77777777" w:rsidR="00762C1E" w:rsidRDefault="00762C1E" w:rsidP="00762C1E">
      <w:pPr>
        <w:pStyle w:val="ListParagraph"/>
        <w:rPr>
          <w:lang w:val="en-CA"/>
        </w:rPr>
      </w:pPr>
    </w:p>
    <w:p w14:paraId="5CDB515B" w14:textId="77777777" w:rsidR="00762C1E" w:rsidRDefault="00762C1E" w:rsidP="00762C1E">
      <w:pPr>
        <w:pStyle w:val="ListParagraph"/>
        <w:rPr>
          <w:lang w:val="en-CA"/>
        </w:rPr>
      </w:pPr>
      <w:r>
        <w:rPr>
          <w:lang w:val="en-CA"/>
        </w:rPr>
        <w:t>NOTE: The linked antibody cannot be seen with the naked eye, so the recovery of antibody will not be visible.</w:t>
      </w:r>
    </w:p>
    <w:p w14:paraId="64CCF403" w14:textId="77777777" w:rsidR="00762C1E" w:rsidRDefault="00762C1E" w:rsidP="00187FEC">
      <w:pPr>
        <w:pStyle w:val="ListParagraph"/>
        <w:rPr>
          <w:lang w:val="en-CA"/>
        </w:rPr>
      </w:pPr>
    </w:p>
    <w:p w14:paraId="25B9FCC5" w14:textId="77777777" w:rsidR="00762C1E" w:rsidRDefault="00762C1E" w:rsidP="00D55438">
      <w:pPr>
        <w:pStyle w:val="ListParagraph"/>
        <w:numPr>
          <w:ilvl w:val="0"/>
          <w:numId w:val="5"/>
        </w:numPr>
        <w:rPr>
          <w:lang w:val="en-CA"/>
        </w:rPr>
      </w:pPr>
      <w:r>
        <w:rPr>
          <w:lang w:val="en-CA"/>
        </w:rPr>
        <w:t xml:space="preserve">Transfer the entire recovered antibody solution to the provided vial containing lyophilized APC powder. Gently but thoroughly pipette up and down and on the sides of the vial, as well as gently vortex and spin to completely mix </w:t>
      </w:r>
      <w:r w:rsidR="008A787C">
        <w:rPr>
          <w:lang w:val="en-CA"/>
        </w:rPr>
        <w:t>the antibody with APC.</w:t>
      </w:r>
    </w:p>
    <w:p w14:paraId="6B22D7B2" w14:textId="77777777" w:rsidR="008A787C" w:rsidRDefault="008A787C" w:rsidP="00187FEC">
      <w:pPr>
        <w:pStyle w:val="ListParagraph"/>
        <w:rPr>
          <w:lang w:val="en-CA"/>
        </w:rPr>
      </w:pPr>
    </w:p>
    <w:p w14:paraId="32B9C878" w14:textId="77777777" w:rsidR="008A787C" w:rsidRDefault="008A787C" w:rsidP="00D55438">
      <w:pPr>
        <w:pStyle w:val="ListParagraph"/>
        <w:numPr>
          <w:ilvl w:val="0"/>
          <w:numId w:val="5"/>
        </w:numPr>
        <w:rPr>
          <w:lang w:val="en-CA"/>
        </w:rPr>
      </w:pPr>
      <w:r>
        <w:rPr>
          <w:lang w:val="en-CA"/>
        </w:rPr>
        <w:t>Incubate the conjugate at room temperature in the dark for 3-4 hours.</w:t>
      </w:r>
    </w:p>
    <w:p w14:paraId="1C4C605D" w14:textId="77777777" w:rsidR="008A787C" w:rsidRDefault="008A787C" w:rsidP="00187FEC">
      <w:pPr>
        <w:pStyle w:val="ListParagraph"/>
        <w:rPr>
          <w:lang w:val="en-CA"/>
        </w:rPr>
      </w:pPr>
    </w:p>
    <w:p w14:paraId="39198F2D" w14:textId="77777777" w:rsidR="00D55438" w:rsidRPr="008A787C" w:rsidRDefault="008A787C" w:rsidP="00187FEC">
      <w:pPr>
        <w:pStyle w:val="ListParagraph"/>
        <w:numPr>
          <w:ilvl w:val="0"/>
          <w:numId w:val="5"/>
        </w:numPr>
        <w:rPr>
          <w:lang w:val="en-CA"/>
        </w:rPr>
      </w:pPr>
      <w:r>
        <w:rPr>
          <w:lang w:val="en-CA"/>
        </w:rPr>
        <w:t xml:space="preserve">Add 200 µL of provided conjugate storage buffer, bringing the final antibody concentration to 0.33 µg/µL with a total volume of 300 µL. Aliquot and store at </w:t>
      </w:r>
      <w:r w:rsidR="00A90DF3">
        <w:rPr>
          <w:lang w:val="en-CA"/>
        </w:rPr>
        <w:t>-20 °C</w:t>
      </w:r>
      <w:r>
        <w:rPr>
          <w:lang w:val="en-CA"/>
        </w:rPr>
        <w:t xml:space="preserve">. </w:t>
      </w:r>
    </w:p>
    <w:p w14:paraId="24967E73" w14:textId="77777777" w:rsidR="008B1879" w:rsidRDefault="008B1879">
      <w:pPr>
        <w:rPr>
          <w:lang w:val="en-CA"/>
        </w:rPr>
      </w:pPr>
    </w:p>
    <w:p w14:paraId="3C7DD818" w14:textId="77777777" w:rsidR="008B1879" w:rsidRPr="00187FEC" w:rsidRDefault="008B1879">
      <w:pPr>
        <w:rPr>
          <w:i/>
          <w:iCs/>
          <w:lang w:val="en-CA"/>
        </w:rPr>
      </w:pPr>
      <w:r w:rsidRPr="00187FEC">
        <w:rPr>
          <w:i/>
          <w:iCs/>
          <w:lang w:val="en-CA"/>
        </w:rPr>
        <w:t xml:space="preserve">ii) ITGA7 </w:t>
      </w:r>
      <w:r w:rsidR="00757E32" w:rsidRPr="00187FEC">
        <w:rPr>
          <w:i/>
          <w:iCs/>
          <w:lang w:val="en-CA"/>
        </w:rPr>
        <w:t>conjugat</w:t>
      </w:r>
      <w:r w:rsidR="002F626F" w:rsidRPr="00187FEC">
        <w:rPr>
          <w:i/>
          <w:iCs/>
          <w:lang w:val="en-CA"/>
        </w:rPr>
        <w:t xml:space="preserve">ion </w:t>
      </w:r>
      <w:r w:rsidRPr="00187FEC">
        <w:rPr>
          <w:i/>
          <w:iCs/>
          <w:lang w:val="en-CA"/>
        </w:rPr>
        <w:t>to PE-Cy7</w:t>
      </w:r>
      <w:r w:rsidR="00757E32" w:rsidRPr="00187FEC">
        <w:rPr>
          <w:i/>
          <w:iCs/>
          <w:lang w:val="en-CA"/>
        </w:rPr>
        <w:t xml:space="preserve"> (Derived from Abcam commercial kit</w:t>
      </w:r>
      <w:r w:rsidR="00CD5D97">
        <w:rPr>
          <w:i/>
          <w:iCs/>
          <w:lang w:val="en-CA"/>
        </w:rPr>
        <w:t xml:space="preserve"> protocol</w:t>
      </w:r>
      <w:r w:rsidR="00757E32" w:rsidRPr="00187FEC">
        <w:rPr>
          <w:i/>
          <w:iCs/>
          <w:lang w:val="en-CA"/>
        </w:rPr>
        <w:t>)</w:t>
      </w:r>
    </w:p>
    <w:p w14:paraId="42D7F426" w14:textId="77777777" w:rsidR="008A787C" w:rsidRDefault="008A787C" w:rsidP="008A787C">
      <w:pPr>
        <w:rPr>
          <w:lang w:val="en-CA"/>
        </w:rPr>
      </w:pPr>
      <w:r>
        <w:rPr>
          <w:lang w:val="en-CA"/>
        </w:rPr>
        <w:t>Before commencing protocol, make sure to incubate all reagents for at least 15 minutes to warm up to room temperature. Furthermore, gently vortex and spin down all powders/solutions to ensure collection at the bottom of the tube.</w:t>
      </w:r>
    </w:p>
    <w:p w14:paraId="71BE3111" w14:textId="77777777" w:rsidR="00791AEE" w:rsidRDefault="00791AEE" w:rsidP="008A787C">
      <w:pPr>
        <w:rPr>
          <w:lang w:val="en-CA"/>
        </w:rPr>
      </w:pPr>
    </w:p>
    <w:p w14:paraId="286D3C28" w14:textId="77777777" w:rsidR="00791AEE" w:rsidRDefault="002177C9" w:rsidP="002177C9">
      <w:pPr>
        <w:pStyle w:val="ListParagraph"/>
        <w:numPr>
          <w:ilvl w:val="0"/>
          <w:numId w:val="6"/>
        </w:numPr>
        <w:rPr>
          <w:lang w:val="en-CA"/>
        </w:rPr>
      </w:pPr>
      <w:r>
        <w:rPr>
          <w:lang w:val="en-CA"/>
        </w:rPr>
        <w:t>Pipet 60 µL of ITGA7 primary antibody (1 µg/µL) to a fresh 1.5 mL microcentrifuge tube. Add 6 µL of provided modifier reagent to the tube and mix gently by pipetting up and down 5-10 times.</w:t>
      </w:r>
    </w:p>
    <w:p w14:paraId="01A9A26D" w14:textId="77777777" w:rsidR="00757E32" w:rsidRDefault="00757E32" w:rsidP="00187FEC">
      <w:pPr>
        <w:pStyle w:val="ListParagraph"/>
        <w:rPr>
          <w:lang w:val="en-CA"/>
        </w:rPr>
      </w:pPr>
    </w:p>
    <w:p w14:paraId="63C8E58B" w14:textId="77777777" w:rsidR="002177C9" w:rsidRDefault="002177C9" w:rsidP="002177C9">
      <w:pPr>
        <w:pStyle w:val="ListParagraph"/>
        <w:numPr>
          <w:ilvl w:val="0"/>
          <w:numId w:val="6"/>
        </w:numPr>
        <w:rPr>
          <w:lang w:val="en-CA"/>
        </w:rPr>
      </w:pPr>
      <w:r>
        <w:rPr>
          <w:lang w:val="en-CA"/>
        </w:rPr>
        <w:t>Pipette modified antibody solution to the provided vial of lyophilized PE-Cy7 powder. Re-suspend solution by gently pipetting up and down once or twice, making sure to collect all of the powder off of the sides of the vial.</w:t>
      </w:r>
    </w:p>
    <w:p w14:paraId="2D1AFD4F" w14:textId="77777777" w:rsidR="002177C9" w:rsidRDefault="002177C9" w:rsidP="002177C9">
      <w:pPr>
        <w:pStyle w:val="ListParagraph"/>
        <w:numPr>
          <w:ilvl w:val="0"/>
          <w:numId w:val="6"/>
        </w:numPr>
        <w:rPr>
          <w:lang w:val="en-CA"/>
        </w:rPr>
      </w:pPr>
      <w:r>
        <w:rPr>
          <w:lang w:val="en-CA"/>
        </w:rPr>
        <w:t>Incubate vial for 3 hours in the dark at room temperature.</w:t>
      </w:r>
    </w:p>
    <w:p w14:paraId="7F748FA5" w14:textId="77777777" w:rsidR="002177C9" w:rsidRDefault="002177C9" w:rsidP="002177C9">
      <w:pPr>
        <w:ind w:left="720"/>
        <w:rPr>
          <w:lang w:val="en-CA"/>
        </w:rPr>
      </w:pPr>
    </w:p>
    <w:p w14:paraId="35B7A5E0" w14:textId="77777777" w:rsidR="002177C9" w:rsidRDefault="002177C9" w:rsidP="002177C9">
      <w:pPr>
        <w:ind w:left="720"/>
        <w:rPr>
          <w:lang w:val="en-CA"/>
        </w:rPr>
      </w:pPr>
      <w:r>
        <w:rPr>
          <w:lang w:val="en-CA"/>
        </w:rPr>
        <w:lastRenderedPageBreak/>
        <w:t>NOTE: Incubations can be left overnight with no negative effects on conjugation efficiency.</w:t>
      </w:r>
    </w:p>
    <w:p w14:paraId="616362CE" w14:textId="77777777" w:rsidR="002177C9" w:rsidRPr="002177C9" w:rsidRDefault="002177C9" w:rsidP="00187FEC">
      <w:pPr>
        <w:ind w:left="720"/>
        <w:rPr>
          <w:lang w:val="en-CA"/>
        </w:rPr>
      </w:pPr>
    </w:p>
    <w:p w14:paraId="3CD27046" w14:textId="77777777" w:rsidR="002177C9" w:rsidRDefault="0049317F" w:rsidP="002177C9">
      <w:pPr>
        <w:pStyle w:val="ListParagraph"/>
        <w:numPr>
          <w:ilvl w:val="0"/>
          <w:numId w:val="6"/>
        </w:numPr>
        <w:rPr>
          <w:lang w:val="en-CA"/>
        </w:rPr>
      </w:pPr>
      <w:r>
        <w:rPr>
          <w:lang w:val="en-CA"/>
        </w:rPr>
        <w:t>Add 6 µL of provided quencher reagent to quench any un-bound free PE-Cy7 dye. Mix gently by pipetting up and down 3 times and incubate at room temperature in the dark for 30 mins.</w:t>
      </w:r>
    </w:p>
    <w:p w14:paraId="7029F56F" w14:textId="77777777" w:rsidR="00757E32" w:rsidRDefault="00757E32" w:rsidP="00187FEC">
      <w:pPr>
        <w:pStyle w:val="ListParagraph"/>
        <w:rPr>
          <w:lang w:val="en-CA"/>
        </w:rPr>
      </w:pPr>
    </w:p>
    <w:p w14:paraId="14B99285" w14:textId="77777777" w:rsidR="0049317F" w:rsidRDefault="0049317F" w:rsidP="002177C9">
      <w:pPr>
        <w:pStyle w:val="ListParagraph"/>
        <w:numPr>
          <w:ilvl w:val="0"/>
          <w:numId w:val="6"/>
        </w:numPr>
        <w:rPr>
          <w:lang w:val="en-CA"/>
        </w:rPr>
      </w:pPr>
      <w:r>
        <w:rPr>
          <w:lang w:val="en-CA"/>
        </w:rPr>
        <w:t>Aliquot the conjugated antibody and store at 4 °C.</w:t>
      </w:r>
    </w:p>
    <w:p w14:paraId="2E36C113" w14:textId="77777777" w:rsidR="0049317F" w:rsidRDefault="0049317F" w:rsidP="0049317F">
      <w:pPr>
        <w:pStyle w:val="ListParagraph"/>
        <w:rPr>
          <w:lang w:val="en-CA"/>
        </w:rPr>
      </w:pPr>
    </w:p>
    <w:p w14:paraId="0599B7B1" w14:textId="77777777" w:rsidR="0049317F" w:rsidRPr="002177C9" w:rsidRDefault="0049317F" w:rsidP="00187FEC">
      <w:pPr>
        <w:pStyle w:val="ListParagraph"/>
        <w:rPr>
          <w:lang w:val="en-CA"/>
        </w:rPr>
      </w:pPr>
      <w:r>
        <w:rPr>
          <w:lang w:val="en-CA"/>
        </w:rPr>
        <w:t>NOTE: Conjugated antibodies retain effectiveness for up to 3 months when stored at 4 °C. If storage at -20 °C is desired, add a cryoprotectant (e.g. 50% glycerol).</w:t>
      </w:r>
    </w:p>
    <w:p w14:paraId="7528C735" w14:textId="77777777" w:rsidR="008A787C" w:rsidRPr="00F77772" w:rsidRDefault="008A787C">
      <w:pPr>
        <w:rPr>
          <w:lang w:val="en-CA"/>
        </w:rPr>
      </w:pPr>
    </w:p>
    <w:sectPr w:rsidR="008A787C" w:rsidRPr="00F77772" w:rsidSect="00AF0C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54C7F"/>
    <w:multiLevelType w:val="hybridMultilevel"/>
    <w:tmpl w:val="C316D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012C9"/>
    <w:multiLevelType w:val="hybridMultilevel"/>
    <w:tmpl w:val="DC400ADE"/>
    <w:numStyleLink w:val="Dash"/>
  </w:abstractNum>
  <w:abstractNum w:abstractNumId="2" w15:restartNumberingAfterBreak="0">
    <w:nsid w:val="3B062191"/>
    <w:multiLevelType w:val="hybridMultilevel"/>
    <w:tmpl w:val="DC400ADE"/>
    <w:numStyleLink w:val="Dash"/>
  </w:abstractNum>
  <w:abstractNum w:abstractNumId="3" w15:restartNumberingAfterBreak="0">
    <w:nsid w:val="40787BF9"/>
    <w:multiLevelType w:val="hybridMultilevel"/>
    <w:tmpl w:val="C3041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92DD8"/>
    <w:multiLevelType w:val="hybridMultilevel"/>
    <w:tmpl w:val="DC400ADE"/>
    <w:styleLink w:val="Dash"/>
    <w:lvl w:ilvl="0" w:tplc="3CFCFD74">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1310902E">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D34CC8AC">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EED62CC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21C4B370">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3E6AB328">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92D2FE1A">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E2F42F08">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C6125CBC">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5" w15:restartNumberingAfterBreak="0">
    <w:nsid w:val="78DB36FE"/>
    <w:multiLevelType w:val="hybridMultilevel"/>
    <w:tmpl w:val="D7EE40D2"/>
    <w:lvl w:ilvl="0" w:tplc="742AFB6A">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4"/>
  </w:num>
  <w:num w:numId="3">
    <w:abstractNumId w:val="1"/>
  </w:num>
  <w:num w:numId="4">
    <w:abstractNumId w:val="1"/>
    <w:lvlOverride w:ilvl="0">
      <w:lvl w:ilvl="0" w:tplc="43C441EE">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DD0469A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D7E4DD62">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73A8935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EF7E670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DD84C438">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425AE338">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863414DC">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C4385586">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72"/>
    <w:rsid w:val="00055290"/>
    <w:rsid w:val="000561AC"/>
    <w:rsid w:val="00082BDD"/>
    <w:rsid w:val="00087EDE"/>
    <w:rsid w:val="0009682D"/>
    <w:rsid w:val="00160584"/>
    <w:rsid w:val="00187FEC"/>
    <w:rsid w:val="001E0701"/>
    <w:rsid w:val="002177C9"/>
    <w:rsid w:val="002524FD"/>
    <w:rsid w:val="0028522C"/>
    <w:rsid w:val="002F13E5"/>
    <w:rsid w:val="002F626F"/>
    <w:rsid w:val="00357A6B"/>
    <w:rsid w:val="0049317F"/>
    <w:rsid w:val="00510DEE"/>
    <w:rsid w:val="005822B5"/>
    <w:rsid w:val="005E49A3"/>
    <w:rsid w:val="005F2280"/>
    <w:rsid w:val="0060207D"/>
    <w:rsid w:val="00665C65"/>
    <w:rsid w:val="00667FB3"/>
    <w:rsid w:val="006762A3"/>
    <w:rsid w:val="006C1F4C"/>
    <w:rsid w:val="00707B87"/>
    <w:rsid w:val="00757E32"/>
    <w:rsid w:val="00762C1E"/>
    <w:rsid w:val="00791AEE"/>
    <w:rsid w:val="0082050A"/>
    <w:rsid w:val="00863DF7"/>
    <w:rsid w:val="008A787C"/>
    <w:rsid w:val="008B1879"/>
    <w:rsid w:val="008B3406"/>
    <w:rsid w:val="00964C73"/>
    <w:rsid w:val="009B192C"/>
    <w:rsid w:val="009B42B9"/>
    <w:rsid w:val="00A574C5"/>
    <w:rsid w:val="00A90DF3"/>
    <w:rsid w:val="00AF0CE4"/>
    <w:rsid w:val="00B16113"/>
    <w:rsid w:val="00BC0A89"/>
    <w:rsid w:val="00C57237"/>
    <w:rsid w:val="00CD5D97"/>
    <w:rsid w:val="00CD608A"/>
    <w:rsid w:val="00D55438"/>
    <w:rsid w:val="00DC02EE"/>
    <w:rsid w:val="00DD1A27"/>
    <w:rsid w:val="00E436AD"/>
    <w:rsid w:val="00E66A23"/>
    <w:rsid w:val="00E80A5D"/>
    <w:rsid w:val="00F4779B"/>
    <w:rsid w:val="00F67CB1"/>
    <w:rsid w:val="00F76FF1"/>
    <w:rsid w:val="00F7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293A"/>
  <w14:defaultImageDpi w14:val="32767"/>
  <w15:chartTrackingRefBased/>
  <w15:docId w15:val="{2AF41CEF-A4C4-9643-8387-F89C9665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584"/>
    <w:pPr>
      <w:ind w:left="720"/>
      <w:contextualSpacing/>
    </w:pPr>
  </w:style>
  <w:style w:type="paragraph" w:customStyle="1" w:styleId="Body">
    <w:name w:val="Body"/>
    <w:rsid w:val="00863DF7"/>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Dash">
    <w:name w:val="Dash"/>
    <w:rsid w:val="00863DF7"/>
    <w:pPr>
      <w:numPr>
        <w:numId w:val="2"/>
      </w:numPr>
    </w:pPr>
  </w:style>
  <w:style w:type="paragraph" w:styleId="BalloonText">
    <w:name w:val="Balloon Text"/>
    <w:basedOn w:val="Normal"/>
    <w:link w:val="BalloonTextChar"/>
    <w:uiPriority w:val="99"/>
    <w:semiHidden/>
    <w:unhideWhenUsed/>
    <w:rsid w:val="00667F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7FB3"/>
    <w:rPr>
      <w:rFonts w:ascii="Times New Roman" w:hAnsi="Times New Roman" w:cs="Times New Roman"/>
      <w:sz w:val="18"/>
      <w:szCs w:val="18"/>
    </w:rPr>
  </w:style>
  <w:style w:type="paragraph" w:styleId="NormalWeb">
    <w:name w:val="Normal (Web)"/>
    <w:basedOn w:val="Normal"/>
    <w:uiPriority w:val="99"/>
    <w:unhideWhenUsed/>
    <w:rsid w:val="00082BDD"/>
    <w:pPr>
      <w:spacing w:before="100" w:beforeAutospacing="1" w:after="100" w:afterAutospacing="1"/>
    </w:pPr>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01380">
      <w:bodyDiv w:val="1"/>
      <w:marLeft w:val="0"/>
      <w:marRight w:val="0"/>
      <w:marTop w:val="0"/>
      <w:marBottom w:val="0"/>
      <w:divBdr>
        <w:top w:val="none" w:sz="0" w:space="0" w:color="auto"/>
        <w:left w:val="none" w:sz="0" w:space="0" w:color="auto"/>
        <w:bottom w:val="none" w:sz="0" w:space="0" w:color="auto"/>
        <w:right w:val="none" w:sz="0" w:space="0" w:color="auto"/>
      </w:divBdr>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sChild>
        <w:div w:id="1569804813">
          <w:marLeft w:val="0"/>
          <w:marRight w:val="0"/>
          <w:marTop w:val="0"/>
          <w:marBottom w:val="0"/>
          <w:divBdr>
            <w:top w:val="none" w:sz="0" w:space="0" w:color="auto"/>
            <w:left w:val="none" w:sz="0" w:space="0" w:color="auto"/>
            <w:bottom w:val="none" w:sz="0" w:space="0" w:color="auto"/>
            <w:right w:val="none" w:sz="0" w:space="0" w:color="auto"/>
          </w:divBdr>
          <w:divsChild>
            <w:div w:id="858661032">
              <w:marLeft w:val="0"/>
              <w:marRight w:val="0"/>
              <w:marTop w:val="0"/>
              <w:marBottom w:val="0"/>
              <w:divBdr>
                <w:top w:val="none" w:sz="0" w:space="0" w:color="auto"/>
                <w:left w:val="none" w:sz="0" w:space="0" w:color="auto"/>
                <w:bottom w:val="none" w:sz="0" w:space="0" w:color="auto"/>
                <w:right w:val="none" w:sz="0" w:space="0" w:color="auto"/>
              </w:divBdr>
              <w:divsChild>
                <w:div w:id="3373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B0C5B-C6BB-0E45-B539-A14F1720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cp:lastModifiedBy>
  <cp:revision>2</cp:revision>
  <dcterms:created xsi:type="dcterms:W3CDTF">2021-03-11T18:03:00Z</dcterms:created>
  <dcterms:modified xsi:type="dcterms:W3CDTF">2021-03-11T18:03:00Z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