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5201285" w:rsidR="006305D7" w:rsidRPr="003F5327" w:rsidRDefault="006305D7" w:rsidP="00777354">
      <w:pPr>
        <w:pStyle w:val="NormalWeb"/>
        <w:spacing w:before="0" w:beforeAutospacing="0" w:after="0" w:afterAutospacing="0"/>
        <w:rPr>
          <w:rFonts w:asciiTheme="minorHAnsi" w:hAnsiTheme="minorHAnsi" w:cstheme="minorHAnsi"/>
        </w:rPr>
      </w:pPr>
      <w:r w:rsidRPr="003F5327">
        <w:rPr>
          <w:rFonts w:asciiTheme="minorHAnsi" w:hAnsiTheme="minorHAnsi" w:cstheme="minorHAnsi"/>
          <w:b/>
          <w:bCs/>
        </w:rPr>
        <w:t>TITLE:</w:t>
      </w:r>
    </w:p>
    <w:p w14:paraId="33BEB499" w14:textId="0D80E174" w:rsidR="00BB683D" w:rsidRPr="003F5327" w:rsidRDefault="00BB683D" w:rsidP="00777354">
      <w:pPr>
        <w:rPr>
          <w:rFonts w:asciiTheme="minorHAnsi" w:hAnsiTheme="minorHAnsi" w:cstheme="minorHAnsi"/>
          <w:color w:val="auto"/>
        </w:rPr>
      </w:pPr>
      <w:r w:rsidRPr="003F5327">
        <w:rPr>
          <w:rFonts w:asciiTheme="minorHAnsi" w:hAnsiTheme="minorHAnsi" w:cstheme="minorHAnsi"/>
          <w:color w:val="auto"/>
        </w:rPr>
        <w:t>Sheath-Preserving Optic Nerve Transection</w:t>
      </w:r>
      <w:r w:rsidR="00F36D63" w:rsidRPr="003F5327">
        <w:rPr>
          <w:rFonts w:asciiTheme="minorHAnsi" w:hAnsiTheme="minorHAnsi" w:cstheme="minorHAnsi"/>
          <w:color w:val="auto"/>
        </w:rPr>
        <w:t xml:space="preserve"> in Rats </w:t>
      </w:r>
      <w:r w:rsidRPr="003F5327">
        <w:rPr>
          <w:rFonts w:asciiTheme="minorHAnsi" w:hAnsiTheme="minorHAnsi" w:cstheme="minorHAnsi"/>
          <w:color w:val="auto"/>
        </w:rPr>
        <w:t>to Assess Axon Regeneration and Interventions Targeting the Retinal Ganglion Cell Axon</w:t>
      </w:r>
    </w:p>
    <w:p w14:paraId="2E300B21" w14:textId="77777777" w:rsidR="007A4DD6" w:rsidRPr="003F5327" w:rsidRDefault="007A4DD6" w:rsidP="00777354">
      <w:pPr>
        <w:rPr>
          <w:rFonts w:asciiTheme="minorHAnsi" w:hAnsiTheme="minorHAnsi" w:cstheme="minorHAnsi"/>
          <w:b/>
          <w:bCs/>
        </w:rPr>
      </w:pPr>
    </w:p>
    <w:p w14:paraId="3D080DA3" w14:textId="26CFB4DE" w:rsidR="006305D7" w:rsidRPr="003F5327" w:rsidRDefault="006305D7" w:rsidP="00777354">
      <w:pPr>
        <w:rPr>
          <w:rFonts w:asciiTheme="minorHAnsi" w:hAnsiTheme="minorHAnsi" w:cstheme="minorHAnsi"/>
          <w:bCs/>
          <w:color w:val="808080"/>
        </w:rPr>
      </w:pPr>
      <w:r w:rsidRPr="003F5327">
        <w:rPr>
          <w:rFonts w:asciiTheme="minorHAnsi" w:hAnsiTheme="minorHAnsi" w:cstheme="minorHAnsi"/>
          <w:b/>
          <w:bCs/>
        </w:rPr>
        <w:t>AUTHORS</w:t>
      </w:r>
      <w:r w:rsidR="000B662E" w:rsidRPr="003F5327">
        <w:rPr>
          <w:rFonts w:asciiTheme="minorHAnsi" w:hAnsiTheme="minorHAnsi" w:cstheme="minorHAnsi"/>
          <w:b/>
          <w:bCs/>
        </w:rPr>
        <w:t xml:space="preserve"> </w:t>
      </w:r>
      <w:r w:rsidR="00086FF5" w:rsidRPr="003F5327">
        <w:rPr>
          <w:rFonts w:asciiTheme="minorHAnsi" w:hAnsiTheme="minorHAnsi" w:cstheme="minorHAnsi"/>
          <w:b/>
          <w:bCs/>
        </w:rPr>
        <w:t xml:space="preserve">AND </w:t>
      </w:r>
      <w:r w:rsidR="000B662E" w:rsidRPr="003F5327">
        <w:rPr>
          <w:rFonts w:asciiTheme="minorHAnsi" w:hAnsiTheme="minorHAnsi" w:cstheme="minorHAnsi"/>
          <w:b/>
          <w:bCs/>
        </w:rPr>
        <w:t>AFFILIATIONS</w:t>
      </w:r>
      <w:r w:rsidRPr="003F5327">
        <w:rPr>
          <w:rFonts w:asciiTheme="minorHAnsi" w:hAnsiTheme="minorHAnsi" w:cstheme="minorHAnsi"/>
          <w:b/>
          <w:bCs/>
        </w:rPr>
        <w:t>:</w:t>
      </w:r>
    </w:p>
    <w:p w14:paraId="04756459" w14:textId="6B52A80C" w:rsidR="00E94469" w:rsidRPr="003F5327" w:rsidRDefault="00E94469" w:rsidP="00777354">
      <w:pPr>
        <w:pStyle w:val="NormalWeb"/>
        <w:spacing w:before="0" w:beforeAutospacing="0" w:after="0" w:afterAutospacing="0"/>
        <w:rPr>
          <w:rFonts w:cs="Arial"/>
          <w:bCs/>
          <w:color w:val="auto"/>
        </w:rPr>
      </w:pPr>
      <w:proofErr w:type="spellStart"/>
      <w:r w:rsidRPr="003F5327">
        <w:rPr>
          <w:rFonts w:cs="Arial"/>
          <w:bCs/>
          <w:color w:val="auto"/>
        </w:rPr>
        <w:t>Jiun</w:t>
      </w:r>
      <w:proofErr w:type="spellEnd"/>
      <w:r w:rsidRPr="003F5327">
        <w:rPr>
          <w:rFonts w:cs="Arial"/>
          <w:bCs/>
          <w:color w:val="auto"/>
        </w:rPr>
        <w:t xml:space="preserve"> L. Do</w:t>
      </w:r>
      <w:r w:rsidRPr="003F5327">
        <w:rPr>
          <w:rFonts w:cs="Arial"/>
          <w:bCs/>
          <w:color w:val="auto"/>
          <w:vertAlign w:val="superscript"/>
        </w:rPr>
        <w:t>1</w:t>
      </w:r>
      <w:r w:rsidRPr="003F5327">
        <w:rPr>
          <w:rFonts w:cs="Arial"/>
          <w:bCs/>
          <w:color w:val="auto"/>
        </w:rPr>
        <w:t xml:space="preserve">, </w:t>
      </w:r>
      <w:r w:rsidR="00BB683D" w:rsidRPr="003F5327">
        <w:rPr>
          <w:rFonts w:cs="Arial"/>
          <w:bCs/>
          <w:color w:val="auto"/>
        </w:rPr>
        <w:t>Salam Allahwerdy</w:t>
      </w:r>
      <w:r w:rsidR="00BB683D" w:rsidRPr="003F5327">
        <w:rPr>
          <w:rFonts w:cs="Arial"/>
          <w:bCs/>
          <w:color w:val="auto"/>
          <w:vertAlign w:val="superscript"/>
        </w:rPr>
        <w:t>1</w:t>
      </w:r>
      <w:r w:rsidR="00BB683D" w:rsidRPr="003F5327">
        <w:rPr>
          <w:rFonts w:cs="Arial"/>
          <w:bCs/>
          <w:color w:val="auto"/>
        </w:rPr>
        <w:t>, Ryan C. David</w:t>
      </w:r>
      <w:r w:rsidR="00BB683D" w:rsidRPr="003F5327">
        <w:rPr>
          <w:rFonts w:cs="Arial"/>
          <w:bCs/>
          <w:color w:val="auto"/>
          <w:vertAlign w:val="superscript"/>
        </w:rPr>
        <w:t>1</w:t>
      </w:r>
      <w:r w:rsidR="00BB683D" w:rsidRPr="003F5327">
        <w:rPr>
          <w:rFonts w:cs="Arial"/>
          <w:bCs/>
          <w:color w:val="auto"/>
        </w:rPr>
        <w:t xml:space="preserve">, </w:t>
      </w:r>
      <w:r w:rsidRPr="003F5327">
        <w:rPr>
          <w:rFonts w:cs="Arial"/>
          <w:bCs/>
          <w:color w:val="auto"/>
        </w:rPr>
        <w:t>Robert N. Weinreb</w:t>
      </w:r>
      <w:r w:rsidRPr="003F5327">
        <w:rPr>
          <w:rFonts w:cs="Arial"/>
          <w:bCs/>
          <w:color w:val="auto"/>
          <w:vertAlign w:val="superscript"/>
        </w:rPr>
        <w:t>1</w:t>
      </w:r>
      <w:r w:rsidRPr="003F5327">
        <w:rPr>
          <w:rFonts w:cs="Arial"/>
          <w:bCs/>
          <w:color w:val="auto"/>
        </w:rPr>
        <w:t>, Derek S. Welsbie</w:t>
      </w:r>
      <w:r w:rsidRPr="003F5327">
        <w:rPr>
          <w:rFonts w:cs="Arial"/>
          <w:bCs/>
          <w:color w:val="auto"/>
          <w:vertAlign w:val="superscript"/>
        </w:rPr>
        <w:t>1</w:t>
      </w:r>
    </w:p>
    <w:p w14:paraId="26976C45" w14:textId="77777777" w:rsidR="00E94469" w:rsidRPr="003F5327" w:rsidRDefault="00E94469" w:rsidP="00777354">
      <w:pPr>
        <w:pStyle w:val="NormalWeb"/>
        <w:spacing w:before="0" w:beforeAutospacing="0" w:after="0" w:afterAutospacing="0"/>
        <w:rPr>
          <w:rFonts w:cs="Arial"/>
          <w:bCs/>
          <w:color w:val="auto"/>
        </w:rPr>
      </w:pPr>
    </w:p>
    <w:p w14:paraId="1A2166EA" w14:textId="231E45F9" w:rsidR="00E94469" w:rsidRPr="003F5327" w:rsidRDefault="00E94469" w:rsidP="00777354">
      <w:pPr>
        <w:pStyle w:val="NormalWeb"/>
        <w:spacing w:before="0" w:beforeAutospacing="0" w:after="0" w:afterAutospacing="0"/>
        <w:rPr>
          <w:rFonts w:cs="Arial"/>
          <w:bCs/>
          <w:color w:val="auto"/>
        </w:rPr>
      </w:pPr>
      <w:r w:rsidRPr="003F5327">
        <w:rPr>
          <w:rFonts w:cs="Arial"/>
          <w:bCs/>
          <w:color w:val="auto"/>
          <w:vertAlign w:val="superscript"/>
        </w:rPr>
        <w:t>1</w:t>
      </w:r>
      <w:r w:rsidR="002B4A9B" w:rsidRPr="003F5327">
        <w:rPr>
          <w:rFonts w:cs="Arial"/>
          <w:bCs/>
          <w:color w:val="auto"/>
          <w:vertAlign w:val="superscript"/>
        </w:rPr>
        <w:t xml:space="preserve"> </w:t>
      </w:r>
      <w:r w:rsidR="002B4A9B" w:rsidRPr="003F5327">
        <w:rPr>
          <w:rFonts w:cs="Arial"/>
          <w:bCs/>
          <w:color w:val="auto"/>
        </w:rPr>
        <w:t>Hamilton Glaucoma Center, Viterbi Family D</w:t>
      </w:r>
      <w:r w:rsidRPr="003F5327">
        <w:rPr>
          <w:rFonts w:cs="Arial"/>
          <w:bCs/>
          <w:color w:val="auto"/>
        </w:rPr>
        <w:t xml:space="preserve">epartment of Ophthalmology, </w:t>
      </w:r>
      <w:proofErr w:type="spellStart"/>
      <w:r w:rsidR="002B4A9B" w:rsidRPr="003F5327">
        <w:rPr>
          <w:rFonts w:cs="Arial"/>
          <w:bCs/>
          <w:color w:val="auto"/>
        </w:rPr>
        <w:t>Shiley</w:t>
      </w:r>
      <w:proofErr w:type="spellEnd"/>
      <w:r w:rsidR="002B4A9B" w:rsidRPr="003F5327">
        <w:rPr>
          <w:rFonts w:cs="Arial"/>
          <w:bCs/>
          <w:color w:val="auto"/>
        </w:rPr>
        <w:t xml:space="preserve"> Eye Institute, </w:t>
      </w:r>
      <w:r w:rsidRPr="003F5327">
        <w:rPr>
          <w:rFonts w:cs="Arial"/>
          <w:bCs/>
          <w:color w:val="auto"/>
        </w:rPr>
        <w:t>University of California San Diego, La Jolla, CA, USA</w:t>
      </w:r>
    </w:p>
    <w:p w14:paraId="0E75DC4D" w14:textId="77777777" w:rsidR="00E94469" w:rsidRPr="003F5327" w:rsidRDefault="00E94469" w:rsidP="00777354">
      <w:pPr>
        <w:pStyle w:val="NormalWeb"/>
        <w:spacing w:before="0" w:beforeAutospacing="0" w:after="0" w:afterAutospacing="0"/>
        <w:rPr>
          <w:rFonts w:cs="Arial"/>
          <w:bCs/>
          <w:color w:val="auto"/>
        </w:rPr>
      </w:pPr>
    </w:p>
    <w:p w14:paraId="5A913FC7" w14:textId="77777777" w:rsidR="00E94469" w:rsidRPr="003F5327" w:rsidRDefault="00E94469" w:rsidP="00777354">
      <w:pPr>
        <w:pStyle w:val="NormalWeb"/>
        <w:spacing w:before="0" w:beforeAutospacing="0" w:after="0" w:afterAutospacing="0"/>
        <w:rPr>
          <w:rFonts w:cs="Arial"/>
          <w:bCs/>
          <w:color w:val="auto"/>
        </w:rPr>
      </w:pPr>
      <w:r w:rsidRPr="003F5327">
        <w:rPr>
          <w:rFonts w:cs="Arial"/>
          <w:bCs/>
          <w:color w:val="auto"/>
        </w:rPr>
        <w:t>Email addresses of co-authors:</w:t>
      </w:r>
    </w:p>
    <w:p w14:paraId="11488BEA" w14:textId="69F1A63C" w:rsidR="00E94469" w:rsidRPr="003F5327" w:rsidRDefault="00E94469" w:rsidP="00777354">
      <w:pPr>
        <w:pStyle w:val="NormalWeb"/>
        <w:spacing w:before="0" w:beforeAutospacing="0" w:after="0" w:afterAutospacing="0"/>
        <w:rPr>
          <w:rFonts w:cs="Arial"/>
          <w:bCs/>
          <w:color w:val="auto"/>
        </w:rPr>
      </w:pPr>
      <w:proofErr w:type="spellStart"/>
      <w:r w:rsidRPr="003F5327">
        <w:rPr>
          <w:rFonts w:cs="Arial"/>
          <w:bCs/>
          <w:color w:val="auto"/>
        </w:rPr>
        <w:t>Jiun</w:t>
      </w:r>
      <w:proofErr w:type="spellEnd"/>
      <w:r w:rsidRPr="003F5327">
        <w:rPr>
          <w:rFonts w:cs="Arial"/>
          <w:bCs/>
          <w:color w:val="auto"/>
        </w:rPr>
        <w:t xml:space="preserve"> L. Do</w:t>
      </w:r>
      <w:r w:rsidRPr="003F5327">
        <w:rPr>
          <w:rFonts w:cs="Arial"/>
          <w:bCs/>
          <w:color w:val="auto"/>
        </w:rPr>
        <w:tab/>
      </w:r>
      <w:r w:rsidRPr="003F5327">
        <w:rPr>
          <w:rFonts w:cs="Arial"/>
          <w:bCs/>
          <w:color w:val="auto"/>
        </w:rPr>
        <w:tab/>
        <w:t>(</w:t>
      </w:r>
      <w:r w:rsidR="002D34D3" w:rsidRPr="003F5327">
        <w:t>jiundo@health.ucsd.edu)</w:t>
      </w:r>
    </w:p>
    <w:p w14:paraId="7BC40644" w14:textId="1F40C100" w:rsidR="00BB683D" w:rsidRPr="003F5327" w:rsidRDefault="00BB683D" w:rsidP="00777354">
      <w:pPr>
        <w:pStyle w:val="NormalWeb"/>
        <w:spacing w:before="0" w:beforeAutospacing="0" w:after="0" w:afterAutospacing="0"/>
        <w:rPr>
          <w:rFonts w:cs="Arial"/>
          <w:bCs/>
          <w:color w:val="auto"/>
        </w:rPr>
      </w:pPr>
      <w:r w:rsidRPr="003F5327">
        <w:rPr>
          <w:rFonts w:cs="Arial"/>
          <w:bCs/>
          <w:color w:val="auto"/>
        </w:rPr>
        <w:t xml:space="preserve">Salam </w:t>
      </w:r>
      <w:proofErr w:type="spellStart"/>
      <w:r w:rsidRPr="003F5327">
        <w:rPr>
          <w:rFonts w:cs="Arial"/>
          <w:bCs/>
          <w:color w:val="auto"/>
        </w:rPr>
        <w:t>Allahwerdy</w:t>
      </w:r>
      <w:proofErr w:type="spellEnd"/>
      <w:r w:rsidR="009D0C09" w:rsidRPr="003F5327">
        <w:rPr>
          <w:rFonts w:cs="Arial"/>
          <w:bCs/>
          <w:color w:val="auto"/>
        </w:rPr>
        <w:tab/>
        <w:t>(</w:t>
      </w:r>
      <w:r w:rsidR="009D4EC8" w:rsidRPr="003F5327">
        <w:rPr>
          <w:rFonts w:cs="Arial"/>
          <w:bCs/>
          <w:color w:val="auto"/>
        </w:rPr>
        <w:t>s</w:t>
      </w:r>
      <w:r w:rsidR="009D0C09" w:rsidRPr="003F5327">
        <w:rPr>
          <w:rFonts w:cs="Arial"/>
          <w:bCs/>
          <w:color w:val="auto"/>
        </w:rPr>
        <w:t>allahwe@ucsd.edu)</w:t>
      </w:r>
    </w:p>
    <w:p w14:paraId="0A121313" w14:textId="7D00E02E" w:rsidR="009D0C09" w:rsidRPr="003F5327" w:rsidRDefault="009D0C09" w:rsidP="00777354">
      <w:pPr>
        <w:pStyle w:val="NormalWeb"/>
        <w:spacing w:before="0" w:beforeAutospacing="0" w:after="0" w:afterAutospacing="0"/>
        <w:rPr>
          <w:rFonts w:cs="Arial"/>
          <w:bCs/>
          <w:color w:val="auto"/>
        </w:rPr>
      </w:pPr>
      <w:r w:rsidRPr="003F5327">
        <w:rPr>
          <w:rFonts w:cs="Arial"/>
          <w:bCs/>
          <w:color w:val="auto"/>
        </w:rPr>
        <w:t>Ryan C. David</w:t>
      </w:r>
      <w:r w:rsidRPr="003F5327">
        <w:rPr>
          <w:rFonts w:cs="Arial"/>
          <w:bCs/>
          <w:color w:val="auto"/>
        </w:rPr>
        <w:tab/>
      </w:r>
      <w:r w:rsidRPr="003F5327">
        <w:rPr>
          <w:rFonts w:cs="Arial"/>
          <w:bCs/>
          <w:color w:val="auto"/>
        </w:rPr>
        <w:tab/>
        <w:t>(ryanca</w:t>
      </w:r>
      <w:r w:rsidR="00F26BA9" w:rsidRPr="003F5327">
        <w:rPr>
          <w:rFonts w:cs="Arial"/>
          <w:bCs/>
          <w:color w:val="auto"/>
        </w:rPr>
        <w:t>e</w:t>
      </w:r>
      <w:r w:rsidRPr="003F5327">
        <w:rPr>
          <w:rFonts w:cs="Arial"/>
          <w:bCs/>
          <w:color w:val="auto"/>
        </w:rPr>
        <w:t>zardavid@gmail.com)</w:t>
      </w:r>
    </w:p>
    <w:p w14:paraId="272C4296" w14:textId="77777777" w:rsidR="00E94469" w:rsidRPr="003F5327" w:rsidRDefault="00E94469" w:rsidP="00777354">
      <w:pPr>
        <w:pStyle w:val="NormalWeb"/>
        <w:spacing w:before="0" w:beforeAutospacing="0" w:after="0" w:afterAutospacing="0"/>
        <w:rPr>
          <w:rFonts w:cs="Arial"/>
          <w:bCs/>
          <w:color w:val="auto"/>
        </w:rPr>
      </w:pPr>
      <w:r w:rsidRPr="003F5327">
        <w:rPr>
          <w:rFonts w:cs="Arial"/>
          <w:bCs/>
          <w:color w:val="auto"/>
        </w:rPr>
        <w:t xml:space="preserve">Robert N. </w:t>
      </w:r>
      <w:proofErr w:type="spellStart"/>
      <w:r w:rsidRPr="003F5327">
        <w:rPr>
          <w:rFonts w:cs="Arial"/>
          <w:bCs/>
          <w:color w:val="auto"/>
        </w:rPr>
        <w:t>Weinreb</w:t>
      </w:r>
      <w:proofErr w:type="spellEnd"/>
      <w:r w:rsidRPr="003F5327">
        <w:rPr>
          <w:rFonts w:cs="Arial"/>
          <w:bCs/>
          <w:color w:val="auto"/>
        </w:rPr>
        <w:tab/>
        <w:t>(rweinreb@health.ucsd.edu)</w:t>
      </w:r>
    </w:p>
    <w:p w14:paraId="68033F45" w14:textId="77777777" w:rsidR="00E94469" w:rsidRPr="003F5327" w:rsidRDefault="00E94469" w:rsidP="00777354">
      <w:pPr>
        <w:pStyle w:val="NormalWeb"/>
        <w:spacing w:before="0" w:beforeAutospacing="0" w:after="0" w:afterAutospacing="0"/>
        <w:rPr>
          <w:rFonts w:cs="Arial"/>
          <w:bCs/>
          <w:color w:val="auto"/>
        </w:rPr>
      </w:pPr>
      <w:r w:rsidRPr="003F5327">
        <w:rPr>
          <w:rFonts w:cs="Arial"/>
          <w:bCs/>
          <w:color w:val="auto"/>
        </w:rPr>
        <w:t xml:space="preserve">Derek S. </w:t>
      </w:r>
      <w:proofErr w:type="spellStart"/>
      <w:r w:rsidRPr="003F5327">
        <w:rPr>
          <w:rFonts w:cs="Arial"/>
          <w:bCs/>
          <w:color w:val="auto"/>
        </w:rPr>
        <w:t>Welsbie</w:t>
      </w:r>
      <w:proofErr w:type="spellEnd"/>
      <w:r w:rsidRPr="003F5327">
        <w:rPr>
          <w:rFonts w:cs="Arial"/>
          <w:bCs/>
          <w:color w:val="auto"/>
        </w:rPr>
        <w:tab/>
        <w:t>(dswelsbie@health.ucsd.edu)</w:t>
      </w:r>
    </w:p>
    <w:p w14:paraId="5F9F1E8B" w14:textId="77777777" w:rsidR="00E94469" w:rsidRPr="003F5327" w:rsidRDefault="00E94469" w:rsidP="00777354">
      <w:pPr>
        <w:pStyle w:val="NormalWeb"/>
        <w:spacing w:before="0" w:beforeAutospacing="0" w:after="0" w:afterAutospacing="0"/>
        <w:rPr>
          <w:rFonts w:cs="Arial"/>
          <w:bCs/>
          <w:color w:val="auto"/>
        </w:rPr>
      </w:pPr>
    </w:p>
    <w:p w14:paraId="7663AA96" w14:textId="2E15BC1B" w:rsidR="00E94469" w:rsidRPr="003F5327" w:rsidRDefault="00E94469" w:rsidP="00777354">
      <w:pPr>
        <w:pStyle w:val="NormalWeb"/>
        <w:spacing w:before="0" w:beforeAutospacing="0" w:after="0" w:afterAutospacing="0"/>
        <w:rPr>
          <w:rFonts w:cs="Arial"/>
          <w:bCs/>
          <w:color w:val="auto"/>
        </w:rPr>
      </w:pPr>
      <w:r w:rsidRPr="003F5327">
        <w:rPr>
          <w:rFonts w:cs="Arial"/>
          <w:bCs/>
          <w:color w:val="auto"/>
        </w:rPr>
        <w:t>Corresponding author</w:t>
      </w:r>
      <w:r w:rsidR="002D34D3" w:rsidRPr="003F5327">
        <w:rPr>
          <w:rFonts w:cs="Arial"/>
          <w:bCs/>
          <w:color w:val="auto"/>
        </w:rPr>
        <w:t>:</w:t>
      </w:r>
    </w:p>
    <w:p w14:paraId="68943281" w14:textId="7BF67458" w:rsidR="00E94469" w:rsidRPr="003F5327" w:rsidRDefault="00E94469" w:rsidP="00777354">
      <w:pPr>
        <w:pStyle w:val="NormalWeb"/>
        <w:spacing w:before="0" w:beforeAutospacing="0" w:after="0" w:afterAutospacing="0"/>
        <w:rPr>
          <w:rFonts w:cs="Arial"/>
          <w:bCs/>
          <w:color w:val="auto"/>
        </w:rPr>
      </w:pPr>
      <w:proofErr w:type="spellStart"/>
      <w:r w:rsidRPr="003F5327">
        <w:rPr>
          <w:rFonts w:cs="Arial"/>
          <w:bCs/>
          <w:color w:val="auto"/>
        </w:rPr>
        <w:t>Jiun</w:t>
      </w:r>
      <w:proofErr w:type="spellEnd"/>
      <w:r w:rsidRPr="003F5327">
        <w:rPr>
          <w:rFonts w:cs="Arial"/>
          <w:bCs/>
          <w:color w:val="auto"/>
        </w:rPr>
        <w:t xml:space="preserve"> L. Do</w:t>
      </w:r>
      <w:r w:rsidRPr="003F5327">
        <w:rPr>
          <w:rFonts w:cs="Arial"/>
          <w:bCs/>
          <w:color w:val="auto"/>
        </w:rPr>
        <w:tab/>
      </w:r>
      <w:r w:rsidR="008868C4" w:rsidRPr="003F5327">
        <w:rPr>
          <w:rFonts w:cs="Arial"/>
          <w:bCs/>
          <w:color w:val="auto"/>
        </w:rPr>
        <w:tab/>
      </w:r>
      <w:r w:rsidRPr="003F5327">
        <w:rPr>
          <w:rFonts w:cs="Arial"/>
          <w:bCs/>
          <w:color w:val="auto"/>
        </w:rPr>
        <w:t>(jiundo@health.ucsd.edu)</w:t>
      </w:r>
    </w:p>
    <w:p w14:paraId="60FCB589" w14:textId="42D11221" w:rsidR="00D04A95" w:rsidRPr="003F5327" w:rsidRDefault="00D04A95" w:rsidP="00777354">
      <w:pPr>
        <w:rPr>
          <w:rFonts w:asciiTheme="minorHAnsi" w:hAnsiTheme="minorHAnsi" w:cstheme="minorHAnsi"/>
          <w:bCs/>
          <w:color w:val="808080" w:themeColor="background1" w:themeShade="80"/>
        </w:rPr>
      </w:pPr>
    </w:p>
    <w:p w14:paraId="71B79AC9" w14:textId="50A89936" w:rsidR="006305D7" w:rsidRPr="003F5327" w:rsidRDefault="006305D7" w:rsidP="00777354">
      <w:pPr>
        <w:pStyle w:val="NormalWeb"/>
        <w:spacing w:before="0" w:beforeAutospacing="0" w:after="0" w:afterAutospacing="0"/>
        <w:rPr>
          <w:rFonts w:asciiTheme="minorHAnsi" w:hAnsiTheme="minorHAnsi" w:cstheme="minorHAnsi"/>
          <w:color w:val="808080"/>
        </w:rPr>
      </w:pPr>
      <w:r w:rsidRPr="003F5327">
        <w:rPr>
          <w:rFonts w:asciiTheme="minorHAnsi" w:hAnsiTheme="minorHAnsi" w:cstheme="minorHAnsi"/>
          <w:b/>
          <w:bCs/>
        </w:rPr>
        <w:t>KEYWORDS:</w:t>
      </w:r>
    </w:p>
    <w:p w14:paraId="6C0B0781" w14:textId="47488701" w:rsidR="007A4DD6" w:rsidRPr="003F5327" w:rsidRDefault="00F36D63" w:rsidP="00777354">
      <w:pPr>
        <w:rPr>
          <w:rFonts w:asciiTheme="minorHAnsi" w:hAnsiTheme="minorHAnsi" w:cstheme="minorHAnsi"/>
          <w:color w:val="808080" w:themeColor="background1" w:themeShade="80"/>
        </w:rPr>
      </w:pPr>
      <w:r w:rsidRPr="003F5327">
        <w:rPr>
          <w:rFonts w:asciiTheme="minorHAnsi" w:hAnsiTheme="minorHAnsi" w:cstheme="minorHAnsi"/>
          <w:color w:val="auto"/>
        </w:rPr>
        <w:t>o</w:t>
      </w:r>
      <w:r w:rsidR="00920E59" w:rsidRPr="003F5327">
        <w:rPr>
          <w:rFonts w:asciiTheme="minorHAnsi" w:hAnsiTheme="minorHAnsi" w:cstheme="minorHAnsi"/>
          <w:color w:val="auto"/>
        </w:rPr>
        <w:t>ptic nerve sheath</w:t>
      </w:r>
      <w:r w:rsidRPr="003F5327">
        <w:rPr>
          <w:rFonts w:asciiTheme="minorHAnsi" w:hAnsiTheme="minorHAnsi" w:cstheme="minorHAnsi"/>
          <w:color w:val="auto"/>
        </w:rPr>
        <w:t>,</w:t>
      </w:r>
      <w:r w:rsidR="00920E59" w:rsidRPr="003F5327">
        <w:rPr>
          <w:rFonts w:asciiTheme="minorHAnsi" w:hAnsiTheme="minorHAnsi" w:cstheme="minorHAnsi"/>
          <w:color w:val="auto"/>
        </w:rPr>
        <w:t xml:space="preserve"> optic nerve transection</w:t>
      </w:r>
      <w:r w:rsidRPr="003F5327">
        <w:rPr>
          <w:rFonts w:asciiTheme="minorHAnsi" w:hAnsiTheme="minorHAnsi" w:cstheme="minorHAnsi"/>
          <w:color w:val="auto"/>
        </w:rPr>
        <w:t>,</w:t>
      </w:r>
      <w:r w:rsidR="00920E59" w:rsidRPr="003F5327">
        <w:rPr>
          <w:rFonts w:asciiTheme="minorHAnsi" w:hAnsiTheme="minorHAnsi" w:cstheme="minorHAnsi"/>
          <w:color w:val="auto"/>
        </w:rPr>
        <w:t xml:space="preserve"> </w:t>
      </w:r>
      <w:r w:rsidR="009B691F" w:rsidRPr="003F5327">
        <w:rPr>
          <w:rFonts w:asciiTheme="minorHAnsi" w:hAnsiTheme="minorHAnsi" w:cstheme="minorHAnsi"/>
          <w:color w:val="auto"/>
        </w:rPr>
        <w:t>optic nerve</w:t>
      </w:r>
      <w:r w:rsidRPr="003F5327">
        <w:rPr>
          <w:rFonts w:asciiTheme="minorHAnsi" w:hAnsiTheme="minorHAnsi" w:cstheme="minorHAnsi"/>
          <w:color w:val="auto"/>
        </w:rPr>
        <w:t>,</w:t>
      </w:r>
      <w:r w:rsidR="009B691F" w:rsidRPr="003F5327">
        <w:rPr>
          <w:rFonts w:asciiTheme="minorHAnsi" w:hAnsiTheme="minorHAnsi" w:cstheme="minorHAnsi"/>
          <w:color w:val="auto"/>
        </w:rPr>
        <w:t xml:space="preserve"> </w:t>
      </w:r>
      <w:r w:rsidR="00BF32F6" w:rsidRPr="003F5327">
        <w:rPr>
          <w:rFonts w:asciiTheme="minorHAnsi" w:hAnsiTheme="minorHAnsi" w:cstheme="minorHAnsi"/>
          <w:color w:val="auto"/>
        </w:rPr>
        <w:t>axotomy</w:t>
      </w:r>
      <w:r w:rsidRPr="003F5327">
        <w:rPr>
          <w:rFonts w:asciiTheme="minorHAnsi" w:hAnsiTheme="minorHAnsi" w:cstheme="minorHAnsi"/>
          <w:color w:val="auto"/>
        </w:rPr>
        <w:t>,</w:t>
      </w:r>
      <w:r w:rsidR="00BF32F6" w:rsidRPr="003F5327">
        <w:rPr>
          <w:rFonts w:asciiTheme="minorHAnsi" w:hAnsiTheme="minorHAnsi" w:cstheme="minorHAnsi"/>
          <w:color w:val="auto"/>
        </w:rPr>
        <w:t xml:space="preserve"> </w:t>
      </w:r>
      <w:r w:rsidR="00746B52" w:rsidRPr="003F5327">
        <w:rPr>
          <w:rFonts w:asciiTheme="minorHAnsi" w:hAnsiTheme="minorHAnsi" w:cstheme="minorHAnsi"/>
          <w:color w:val="auto"/>
        </w:rPr>
        <w:t>retinal ganglion cell</w:t>
      </w:r>
      <w:r w:rsidRPr="003F5327">
        <w:rPr>
          <w:rFonts w:asciiTheme="minorHAnsi" w:hAnsiTheme="minorHAnsi" w:cstheme="minorHAnsi"/>
          <w:color w:val="auto"/>
        </w:rPr>
        <w:t>,</w:t>
      </w:r>
      <w:r w:rsidR="00746B52" w:rsidRPr="003F5327">
        <w:rPr>
          <w:rFonts w:asciiTheme="minorHAnsi" w:hAnsiTheme="minorHAnsi" w:cstheme="minorHAnsi"/>
          <w:color w:val="auto"/>
        </w:rPr>
        <w:t xml:space="preserve"> </w:t>
      </w:r>
      <w:r w:rsidR="00920E59" w:rsidRPr="003F5327">
        <w:rPr>
          <w:rFonts w:asciiTheme="minorHAnsi" w:hAnsiTheme="minorHAnsi" w:cstheme="minorHAnsi"/>
          <w:color w:val="auto"/>
        </w:rPr>
        <w:t>retinal ganglion cell</w:t>
      </w:r>
      <w:r w:rsidR="00746B52" w:rsidRPr="003F5327">
        <w:rPr>
          <w:rFonts w:asciiTheme="minorHAnsi" w:hAnsiTheme="minorHAnsi" w:cstheme="minorHAnsi"/>
          <w:color w:val="auto"/>
        </w:rPr>
        <w:t xml:space="preserve"> axon</w:t>
      </w:r>
      <w:r w:rsidRPr="003F5327">
        <w:rPr>
          <w:rFonts w:asciiTheme="minorHAnsi" w:hAnsiTheme="minorHAnsi" w:cstheme="minorHAnsi"/>
          <w:color w:val="auto"/>
        </w:rPr>
        <w:t>,</w:t>
      </w:r>
      <w:r w:rsidR="00746B52" w:rsidRPr="003F5327">
        <w:rPr>
          <w:rFonts w:asciiTheme="minorHAnsi" w:hAnsiTheme="minorHAnsi" w:cstheme="minorHAnsi"/>
          <w:color w:val="auto"/>
        </w:rPr>
        <w:t xml:space="preserve"> </w:t>
      </w:r>
      <w:r w:rsidR="00920E59" w:rsidRPr="003F5327">
        <w:rPr>
          <w:rFonts w:asciiTheme="minorHAnsi" w:hAnsiTheme="minorHAnsi" w:cstheme="minorHAnsi"/>
          <w:color w:val="auto"/>
        </w:rPr>
        <w:t>axon</w:t>
      </w:r>
      <w:r w:rsidR="002C03AD" w:rsidRPr="003F5327">
        <w:rPr>
          <w:rFonts w:asciiTheme="minorHAnsi" w:hAnsiTheme="minorHAnsi" w:cstheme="minorHAnsi"/>
          <w:color w:val="auto"/>
        </w:rPr>
        <w:t xml:space="preserve"> regeneration</w:t>
      </w:r>
    </w:p>
    <w:p w14:paraId="1CB4E390" w14:textId="77777777" w:rsidR="006305D7" w:rsidRPr="003F5327" w:rsidRDefault="006305D7" w:rsidP="00777354">
      <w:pPr>
        <w:pStyle w:val="NormalWeb"/>
        <w:spacing w:before="0" w:beforeAutospacing="0" w:after="0" w:afterAutospacing="0"/>
        <w:rPr>
          <w:rFonts w:asciiTheme="minorHAnsi" w:hAnsiTheme="minorHAnsi" w:cstheme="minorHAnsi"/>
        </w:rPr>
      </w:pPr>
    </w:p>
    <w:p w14:paraId="628AC4B5" w14:textId="3EECA8E7" w:rsidR="006305D7" w:rsidRPr="003F5327" w:rsidRDefault="00086FF5" w:rsidP="00777354">
      <w:pPr>
        <w:rPr>
          <w:rFonts w:asciiTheme="minorHAnsi" w:hAnsiTheme="minorHAnsi" w:cstheme="minorHAnsi"/>
          <w:color w:val="808080"/>
        </w:rPr>
      </w:pPr>
      <w:r w:rsidRPr="003F5327">
        <w:rPr>
          <w:rFonts w:asciiTheme="minorHAnsi" w:hAnsiTheme="minorHAnsi" w:cstheme="minorHAnsi"/>
          <w:b/>
          <w:bCs/>
        </w:rPr>
        <w:t>SUMMARY</w:t>
      </w:r>
      <w:r w:rsidR="006305D7" w:rsidRPr="003F5327">
        <w:rPr>
          <w:rFonts w:asciiTheme="minorHAnsi" w:hAnsiTheme="minorHAnsi" w:cstheme="minorHAnsi"/>
          <w:b/>
          <w:bCs/>
        </w:rPr>
        <w:t>:</w:t>
      </w:r>
    </w:p>
    <w:p w14:paraId="32798D51" w14:textId="3A04D571" w:rsidR="007A4DD6" w:rsidRPr="003F5327" w:rsidRDefault="00F00DFF" w:rsidP="00777354">
      <w:pPr>
        <w:tabs>
          <w:tab w:val="left" w:pos="0"/>
        </w:tabs>
        <w:rPr>
          <w:rFonts w:cs="Arial"/>
          <w:bCs/>
          <w:color w:val="auto"/>
        </w:rPr>
      </w:pPr>
      <w:r w:rsidRPr="003F5327">
        <w:rPr>
          <w:rFonts w:cs="Arial"/>
          <w:bCs/>
          <w:color w:val="auto"/>
        </w:rPr>
        <w:t xml:space="preserve">This protocol describes </w:t>
      </w:r>
      <w:r w:rsidR="00147F07" w:rsidRPr="003F5327">
        <w:rPr>
          <w:rFonts w:cs="Arial"/>
          <w:bCs/>
          <w:color w:val="auto"/>
        </w:rPr>
        <w:t xml:space="preserve">an optic nerve </w:t>
      </w:r>
      <w:r w:rsidRPr="003F5327">
        <w:rPr>
          <w:rFonts w:cs="Arial"/>
          <w:bCs/>
          <w:color w:val="auto"/>
        </w:rPr>
        <w:t xml:space="preserve">transection </w:t>
      </w:r>
      <w:r w:rsidR="00147F07" w:rsidRPr="003F5327">
        <w:rPr>
          <w:rFonts w:cs="Arial"/>
          <w:bCs/>
          <w:color w:val="auto"/>
        </w:rPr>
        <w:t xml:space="preserve">that preserves </w:t>
      </w:r>
      <w:r w:rsidRPr="003F5327">
        <w:rPr>
          <w:rFonts w:cs="Arial"/>
          <w:bCs/>
          <w:color w:val="auto"/>
        </w:rPr>
        <w:t xml:space="preserve">the </w:t>
      </w:r>
      <w:r w:rsidR="00147F07" w:rsidRPr="003F5327">
        <w:rPr>
          <w:rFonts w:cs="Arial"/>
          <w:bCs/>
          <w:color w:val="auto"/>
        </w:rPr>
        <w:t xml:space="preserve">optic nerve </w:t>
      </w:r>
      <w:r w:rsidRPr="003F5327">
        <w:rPr>
          <w:rFonts w:cs="Arial"/>
          <w:bCs/>
          <w:color w:val="auto"/>
        </w:rPr>
        <w:t>sheath in rats. Hydrostatic pressure from microinjections into the optic nerve generate a complete transection</w:t>
      </w:r>
      <w:r w:rsidR="00147F07" w:rsidRPr="003F5327">
        <w:rPr>
          <w:rFonts w:cs="Arial"/>
          <w:bCs/>
          <w:color w:val="auto"/>
        </w:rPr>
        <w:t xml:space="preserve">, allowing for </w:t>
      </w:r>
      <w:proofErr w:type="spellStart"/>
      <w:r w:rsidR="00147F07" w:rsidRPr="003F5327">
        <w:rPr>
          <w:rFonts w:cs="Arial"/>
          <w:bCs/>
          <w:color w:val="auto"/>
        </w:rPr>
        <w:t>sutureless</w:t>
      </w:r>
      <w:proofErr w:type="spellEnd"/>
      <w:r w:rsidR="00147F07" w:rsidRPr="003F5327">
        <w:rPr>
          <w:rFonts w:cs="Arial"/>
          <w:bCs/>
          <w:color w:val="auto"/>
        </w:rPr>
        <w:t xml:space="preserve"> </w:t>
      </w:r>
      <w:proofErr w:type="spellStart"/>
      <w:r w:rsidRPr="003F5327">
        <w:rPr>
          <w:rFonts w:cs="Arial"/>
          <w:bCs/>
          <w:color w:val="auto"/>
        </w:rPr>
        <w:t>reapposition</w:t>
      </w:r>
      <w:proofErr w:type="spellEnd"/>
      <w:r w:rsidRPr="003F5327">
        <w:rPr>
          <w:rFonts w:cs="Arial"/>
          <w:bCs/>
          <w:color w:val="auto"/>
        </w:rPr>
        <w:t xml:space="preserve"> of the </w:t>
      </w:r>
      <w:r w:rsidR="00257C33" w:rsidRPr="003F5327">
        <w:rPr>
          <w:rFonts w:cs="Arial"/>
          <w:bCs/>
          <w:color w:val="auto"/>
        </w:rPr>
        <w:t xml:space="preserve">transected </w:t>
      </w:r>
      <w:r w:rsidRPr="003F5327">
        <w:rPr>
          <w:rFonts w:cs="Arial"/>
          <w:bCs/>
          <w:color w:val="auto"/>
        </w:rPr>
        <w:t xml:space="preserve">optic nerve </w:t>
      </w:r>
      <w:r w:rsidR="00257C33" w:rsidRPr="003F5327">
        <w:rPr>
          <w:rFonts w:cs="Arial"/>
          <w:bCs/>
          <w:color w:val="auto"/>
        </w:rPr>
        <w:t xml:space="preserve">ends </w:t>
      </w:r>
      <w:r w:rsidRPr="003F5327">
        <w:rPr>
          <w:rFonts w:cs="Arial"/>
          <w:bCs/>
          <w:color w:val="auto"/>
        </w:rPr>
        <w:t>and direct targeting of the axonal compartment in a transection model.</w:t>
      </w:r>
    </w:p>
    <w:p w14:paraId="761028D6" w14:textId="77777777" w:rsidR="006305D7" w:rsidRPr="003F5327" w:rsidRDefault="006305D7" w:rsidP="00777354">
      <w:pPr>
        <w:rPr>
          <w:rFonts w:asciiTheme="minorHAnsi" w:hAnsiTheme="minorHAnsi" w:cstheme="minorHAnsi"/>
        </w:rPr>
      </w:pPr>
    </w:p>
    <w:p w14:paraId="64FB8590" w14:textId="52459FF2" w:rsidR="006305D7" w:rsidRPr="003F5327" w:rsidRDefault="006305D7" w:rsidP="00777354">
      <w:pPr>
        <w:rPr>
          <w:rFonts w:asciiTheme="minorHAnsi" w:hAnsiTheme="minorHAnsi" w:cstheme="minorHAnsi"/>
          <w:color w:val="808080"/>
        </w:rPr>
      </w:pPr>
      <w:r w:rsidRPr="003F5327">
        <w:rPr>
          <w:rFonts w:asciiTheme="minorHAnsi" w:hAnsiTheme="minorHAnsi" w:cstheme="minorHAnsi"/>
          <w:b/>
          <w:bCs/>
        </w:rPr>
        <w:t>ABSTRACT:</w:t>
      </w:r>
    </w:p>
    <w:p w14:paraId="6738C6C6" w14:textId="177ACF04" w:rsidR="002B4A9B" w:rsidRPr="003F5327" w:rsidRDefault="00147F07" w:rsidP="00777354">
      <w:pPr>
        <w:tabs>
          <w:tab w:val="left" w:pos="0"/>
        </w:tabs>
        <w:rPr>
          <w:rFonts w:cs="Arial"/>
          <w:bCs/>
          <w:color w:val="auto"/>
        </w:rPr>
      </w:pPr>
      <w:r w:rsidRPr="003F5327">
        <w:rPr>
          <w:rFonts w:cs="Arial"/>
          <w:bCs/>
          <w:color w:val="auto"/>
        </w:rPr>
        <w:t>Retinal ganglion cell (RGC) axons</w:t>
      </w:r>
      <w:r w:rsidR="002B4A9B" w:rsidRPr="003F5327">
        <w:rPr>
          <w:rFonts w:cs="Arial"/>
          <w:bCs/>
          <w:color w:val="auto"/>
        </w:rPr>
        <w:t xml:space="preserve"> converge at the optic nerve head to</w:t>
      </w:r>
      <w:r w:rsidRPr="003F5327">
        <w:rPr>
          <w:rFonts w:cs="Arial"/>
          <w:bCs/>
          <w:color w:val="auto"/>
        </w:rPr>
        <w:t xml:space="preserve"> convey visual information from the retina to the brain.</w:t>
      </w:r>
      <w:r w:rsidR="009424FA" w:rsidRPr="003F5327">
        <w:rPr>
          <w:rFonts w:cs="Arial"/>
          <w:bCs/>
          <w:color w:val="auto"/>
        </w:rPr>
        <w:t xml:space="preserve"> </w:t>
      </w:r>
      <w:r w:rsidR="004B7DB0" w:rsidRPr="003F5327">
        <w:rPr>
          <w:rFonts w:cs="Arial"/>
          <w:bCs/>
          <w:color w:val="auto"/>
        </w:rPr>
        <w:t>P</w:t>
      </w:r>
      <w:r w:rsidR="00BB683D" w:rsidRPr="003F5327">
        <w:rPr>
          <w:rFonts w:cs="Arial"/>
          <w:bCs/>
          <w:color w:val="auto"/>
        </w:rPr>
        <w:t>athologies such as glaucoma, trauma, and ischemic optic neuropathies</w:t>
      </w:r>
      <w:r w:rsidR="004B7DB0" w:rsidRPr="003F5327">
        <w:rPr>
          <w:rFonts w:cs="Arial"/>
          <w:bCs/>
          <w:color w:val="auto"/>
        </w:rPr>
        <w:t xml:space="preserve"> </w:t>
      </w:r>
      <w:r w:rsidR="00BB683D" w:rsidRPr="003F5327">
        <w:rPr>
          <w:rFonts w:cs="Arial"/>
          <w:bCs/>
          <w:color w:val="auto"/>
        </w:rPr>
        <w:t>i</w:t>
      </w:r>
      <w:r w:rsidRPr="003F5327">
        <w:rPr>
          <w:rFonts w:cs="Arial"/>
          <w:bCs/>
          <w:color w:val="auto"/>
        </w:rPr>
        <w:t>njur</w:t>
      </w:r>
      <w:r w:rsidR="00BB683D" w:rsidRPr="003F5327">
        <w:rPr>
          <w:rFonts w:cs="Arial"/>
          <w:bCs/>
          <w:color w:val="auto"/>
        </w:rPr>
        <w:t>e</w:t>
      </w:r>
      <w:r w:rsidRPr="003F5327">
        <w:rPr>
          <w:rFonts w:cs="Arial"/>
          <w:bCs/>
          <w:color w:val="auto"/>
        </w:rPr>
        <w:t xml:space="preserve"> RGC axons</w:t>
      </w:r>
      <w:r w:rsidR="00BB683D" w:rsidRPr="003F5327">
        <w:rPr>
          <w:rFonts w:cs="Arial"/>
          <w:bCs/>
          <w:color w:val="auto"/>
        </w:rPr>
        <w:t xml:space="preserve">, disrupt transmission of visual stimuli, and </w:t>
      </w:r>
      <w:r w:rsidR="009D0C09" w:rsidRPr="003F5327">
        <w:rPr>
          <w:rFonts w:cs="Arial"/>
          <w:bCs/>
          <w:color w:val="auto"/>
        </w:rPr>
        <w:t>cause vision loss</w:t>
      </w:r>
      <w:r w:rsidRPr="003F5327">
        <w:rPr>
          <w:rFonts w:cs="Arial"/>
          <w:bCs/>
          <w:color w:val="auto"/>
        </w:rPr>
        <w:t xml:space="preserve">. Animal models </w:t>
      </w:r>
      <w:r w:rsidR="00370580" w:rsidRPr="003F5327">
        <w:rPr>
          <w:rFonts w:cs="Arial"/>
          <w:bCs/>
          <w:color w:val="auto"/>
        </w:rPr>
        <w:t>simulating</w:t>
      </w:r>
      <w:r w:rsidR="004B7DB0" w:rsidRPr="003F5327">
        <w:rPr>
          <w:rFonts w:cs="Arial"/>
          <w:bCs/>
          <w:color w:val="auto"/>
        </w:rPr>
        <w:t xml:space="preserve"> </w:t>
      </w:r>
      <w:r w:rsidRPr="003F5327">
        <w:rPr>
          <w:rFonts w:cs="Arial"/>
          <w:bCs/>
          <w:color w:val="auto"/>
        </w:rPr>
        <w:t xml:space="preserve">RGC axon </w:t>
      </w:r>
      <w:r w:rsidR="009D0C09" w:rsidRPr="003F5327">
        <w:rPr>
          <w:rFonts w:cs="Arial"/>
          <w:bCs/>
          <w:color w:val="auto"/>
        </w:rPr>
        <w:t xml:space="preserve">injury include </w:t>
      </w:r>
      <w:r w:rsidRPr="003F5327">
        <w:rPr>
          <w:rFonts w:cs="Arial"/>
          <w:bCs/>
          <w:color w:val="auto"/>
        </w:rPr>
        <w:t xml:space="preserve">optic nerve crush and </w:t>
      </w:r>
      <w:r w:rsidR="00A84D6E" w:rsidRPr="003F5327">
        <w:rPr>
          <w:rFonts w:cs="Arial"/>
          <w:bCs/>
          <w:color w:val="auto"/>
        </w:rPr>
        <w:t>transection paradigms</w:t>
      </w:r>
      <w:r w:rsidRPr="003F5327">
        <w:rPr>
          <w:rFonts w:cs="Arial"/>
          <w:bCs/>
          <w:color w:val="auto"/>
        </w:rPr>
        <w:t xml:space="preserve">. </w:t>
      </w:r>
      <w:r w:rsidR="002B4A9B" w:rsidRPr="003F5327">
        <w:rPr>
          <w:rFonts w:cs="Arial"/>
          <w:bCs/>
          <w:color w:val="auto"/>
        </w:rPr>
        <w:t xml:space="preserve">Each of these models has inherent </w:t>
      </w:r>
      <w:r w:rsidR="00607ACD" w:rsidRPr="003F5327">
        <w:rPr>
          <w:rFonts w:cs="Arial"/>
          <w:bCs/>
          <w:color w:val="auto"/>
        </w:rPr>
        <w:t>advantages and disadvantage</w:t>
      </w:r>
      <w:r w:rsidR="009A275E" w:rsidRPr="003F5327">
        <w:rPr>
          <w:rFonts w:cs="Arial"/>
          <w:bCs/>
          <w:color w:val="auto"/>
        </w:rPr>
        <w:t>s</w:t>
      </w:r>
      <w:r w:rsidR="00AA2ACD" w:rsidRPr="003F5327">
        <w:rPr>
          <w:rFonts w:cs="Arial"/>
          <w:bCs/>
          <w:color w:val="auto"/>
        </w:rPr>
        <w:t xml:space="preserve">. </w:t>
      </w:r>
      <w:r w:rsidR="00C85795" w:rsidRPr="003F5327">
        <w:rPr>
          <w:rFonts w:cs="Arial"/>
          <w:bCs/>
          <w:color w:val="auto"/>
        </w:rPr>
        <w:t>An</w:t>
      </w:r>
      <w:r w:rsidR="00AA2ACD" w:rsidRPr="003F5327">
        <w:rPr>
          <w:rFonts w:cs="Arial"/>
          <w:bCs/>
          <w:color w:val="auto"/>
        </w:rPr>
        <w:t xml:space="preserve"> optic nerve crush is </w:t>
      </w:r>
      <w:r w:rsidR="00C84D7E" w:rsidRPr="003F5327">
        <w:rPr>
          <w:rFonts w:cs="Arial"/>
          <w:bCs/>
          <w:color w:val="auto"/>
        </w:rPr>
        <w:t xml:space="preserve">generally less severe than a transection and can </w:t>
      </w:r>
      <w:r w:rsidR="00B911A0" w:rsidRPr="003F5327">
        <w:rPr>
          <w:rFonts w:cs="Arial"/>
          <w:bCs/>
          <w:color w:val="auto"/>
        </w:rPr>
        <w:t xml:space="preserve">be used to </w:t>
      </w:r>
      <w:r w:rsidR="00C84D7E" w:rsidRPr="003F5327">
        <w:rPr>
          <w:rFonts w:cs="Arial"/>
          <w:bCs/>
          <w:color w:val="auto"/>
        </w:rPr>
        <w:t xml:space="preserve">assay </w:t>
      </w:r>
      <w:r w:rsidR="00B911A0" w:rsidRPr="003F5327">
        <w:rPr>
          <w:rFonts w:cs="Arial"/>
          <w:bCs/>
          <w:color w:val="auto"/>
        </w:rPr>
        <w:t xml:space="preserve">axon </w:t>
      </w:r>
      <w:r w:rsidR="00C84D7E" w:rsidRPr="003F5327">
        <w:rPr>
          <w:rFonts w:cs="Arial"/>
          <w:bCs/>
          <w:color w:val="auto"/>
        </w:rPr>
        <w:t>regeneration across the lesion site</w:t>
      </w:r>
      <w:r w:rsidR="002B4A9B" w:rsidRPr="003F5327">
        <w:rPr>
          <w:rFonts w:cs="Arial"/>
          <w:bCs/>
          <w:color w:val="auto"/>
        </w:rPr>
        <w:t>. H</w:t>
      </w:r>
      <w:r w:rsidR="00C84D7E" w:rsidRPr="003F5327">
        <w:rPr>
          <w:rFonts w:cs="Arial"/>
          <w:bCs/>
          <w:color w:val="auto"/>
        </w:rPr>
        <w:t xml:space="preserve">owever, </w:t>
      </w:r>
      <w:r w:rsidR="00FA6053" w:rsidRPr="003F5327">
        <w:rPr>
          <w:rFonts w:cs="Arial"/>
          <w:bCs/>
          <w:color w:val="auto"/>
        </w:rPr>
        <w:t>differences</w:t>
      </w:r>
      <w:r w:rsidR="009A275E" w:rsidRPr="003F5327">
        <w:rPr>
          <w:rFonts w:cs="Arial"/>
          <w:bCs/>
          <w:color w:val="auto"/>
        </w:rPr>
        <w:t xml:space="preserve"> in crush </w:t>
      </w:r>
      <w:r w:rsidR="00C84D7E" w:rsidRPr="003F5327">
        <w:rPr>
          <w:rFonts w:cs="Arial"/>
          <w:bCs/>
          <w:color w:val="auto"/>
        </w:rPr>
        <w:t>force and duration can affect tissue responses</w:t>
      </w:r>
      <w:r w:rsidR="00B911A0" w:rsidRPr="003F5327">
        <w:rPr>
          <w:rFonts w:cs="Arial"/>
          <w:bCs/>
          <w:color w:val="auto"/>
        </w:rPr>
        <w:t xml:space="preserve">, </w:t>
      </w:r>
      <w:r w:rsidR="00C20D98" w:rsidRPr="003F5327">
        <w:rPr>
          <w:rFonts w:cs="Arial"/>
          <w:bCs/>
          <w:color w:val="auto"/>
        </w:rPr>
        <w:t xml:space="preserve">resulting in </w:t>
      </w:r>
      <w:r w:rsidR="00FA6053" w:rsidRPr="003F5327">
        <w:rPr>
          <w:rFonts w:cs="Arial"/>
          <w:bCs/>
          <w:color w:val="auto"/>
        </w:rPr>
        <w:t xml:space="preserve">variable </w:t>
      </w:r>
      <w:r w:rsidR="00B911A0" w:rsidRPr="003F5327">
        <w:rPr>
          <w:rFonts w:cs="Arial"/>
          <w:bCs/>
          <w:color w:val="auto"/>
        </w:rPr>
        <w:t xml:space="preserve">reproducibility and </w:t>
      </w:r>
      <w:r w:rsidR="00C84D7E" w:rsidRPr="003F5327">
        <w:rPr>
          <w:rFonts w:cs="Arial"/>
          <w:bCs/>
          <w:color w:val="auto"/>
        </w:rPr>
        <w:t xml:space="preserve">lesion completeness. </w:t>
      </w:r>
      <w:r w:rsidR="00C85795" w:rsidRPr="003F5327">
        <w:rPr>
          <w:rFonts w:cs="Arial"/>
          <w:bCs/>
          <w:color w:val="auto"/>
        </w:rPr>
        <w:t>With o</w:t>
      </w:r>
      <w:r w:rsidR="00AA2ACD" w:rsidRPr="003F5327">
        <w:rPr>
          <w:rFonts w:cs="Arial"/>
          <w:bCs/>
          <w:color w:val="auto"/>
        </w:rPr>
        <w:t>ptic nerve transection</w:t>
      </w:r>
      <w:r w:rsidR="00C85795" w:rsidRPr="003F5327">
        <w:rPr>
          <w:rFonts w:cs="Arial"/>
          <w:bCs/>
          <w:color w:val="auto"/>
        </w:rPr>
        <w:t xml:space="preserve">, </w:t>
      </w:r>
      <w:r w:rsidR="002B4A9B" w:rsidRPr="003F5327">
        <w:rPr>
          <w:rFonts w:cs="Arial"/>
          <w:bCs/>
          <w:color w:val="auto"/>
        </w:rPr>
        <w:t xml:space="preserve">there is </w:t>
      </w:r>
      <w:r w:rsidR="008D0056" w:rsidRPr="003F5327">
        <w:rPr>
          <w:rFonts w:cs="Arial"/>
          <w:bCs/>
          <w:color w:val="auto"/>
        </w:rPr>
        <w:t>a severe</w:t>
      </w:r>
      <w:r w:rsidR="002B4A9B" w:rsidRPr="003F5327">
        <w:rPr>
          <w:rFonts w:cs="Arial"/>
          <w:bCs/>
          <w:color w:val="auto"/>
        </w:rPr>
        <w:t xml:space="preserve"> and </w:t>
      </w:r>
      <w:r w:rsidR="00B911A0" w:rsidRPr="003F5327">
        <w:rPr>
          <w:rFonts w:cs="Arial"/>
          <w:bCs/>
          <w:color w:val="auto"/>
        </w:rPr>
        <w:t>reproducible</w:t>
      </w:r>
      <w:r w:rsidR="008D0056" w:rsidRPr="003F5327">
        <w:rPr>
          <w:rFonts w:cs="Arial"/>
          <w:bCs/>
          <w:color w:val="auto"/>
        </w:rPr>
        <w:t xml:space="preserve"> </w:t>
      </w:r>
      <w:r w:rsidR="00C85795" w:rsidRPr="003F5327">
        <w:rPr>
          <w:rFonts w:cs="Arial"/>
          <w:bCs/>
          <w:color w:val="auto"/>
        </w:rPr>
        <w:t xml:space="preserve">injury </w:t>
      </w:r>
      <w:r w:rsidR="00166AE7" w:rsidRPr="003F5327">
        <w:rPr>
          <w:rFonts w:cs="Arial"/>
          <w:bCs/>
          <w:color w:val="auto"/>
        </w:rPr>
        <w:t>that</w:t>
      </w:r>
      <w:r w:rsidR="008D0056" w:rsidRPr="003F5327">
        <w:rPr>
          <w:rFonts w:cs="Arial"/>
          <w:bCs/>
          <w:color w:val="auto"/>
        </w:rPr>
        <w:t xml:space="preserve"> complete</w:t>
      </w:r>
      <w:r w:rsidR="00166AE7" w:rsidRPr="003F5327">
        <w:rPr>
          <w:rFonts w:cs="Arial"/>
          <w:bCs/>
          <w:color w:val="auto"/>
        </w:rPr>
        <w:t>ly</w:t>
      </w:r>
      <w:r w:rsidR="008D0056" w:rsidRPr="003F5327">
        <w:rPr>
          <w:rFonts w:cs="Arial"/>
          <w:bCs/>
          <w:color w:val="auto"/>
        </w:rPr>
        <w:t xml:space="preserve"> lesion</w:t>
      </w:r>
      <w:r w:rsidR="00166AE7" w:rsidRPr="003F5327">
        <w:rPr>
          <w:rFonts w:cs="Arial"/>
          <w:bCs/>
          <w:color w:val="auto"/>
        </w:rPr>
        <w:t>s</w:t>
      </w:r>
      <w:r w:rsidR="008D0056" w:rsidRPr="003F5327">
        <w:rPr>
          <w:rFonts w:cs="Arial"/>
          <w:bCs/>
          <w:color w:val="auto"/>
        </w:rPr>
        <w:t xml:space="preserve"> </w:t>
      </w:r>
      <w:r w:rsidR="00C85795" w:rsidRPr="003F5327">
        <w:rPr>
          <w:rFonts w:cs="Arial"/>
          <w:bCs/>
          <w:color w:val="auto"/>
        </w:rPr>
        <w:t>all axons</w:t>
      </w:r>
      <w:r w:rsidR="002B4A9B" w:rsidRPr="003F5327">
        <w:rPr>
          <w:rFonts w:cs="Arial"/>
          <w:bCs/>
          <w:color w:val="auto"/>
        </w:rPr>
        <w:t>. H</w:t>
      </w:r>
      <w:r w:rsidR="00652C19" w:rsidRPr="003F5327">
        <w:rPr>
          <w:rFonts w:cs="Arial"/>
          <w:bCs/>
          <w:color w:val="auto"/>
        </w:rPr>
        <w:t>owever</w:t>
      </w:r>
      <w:r w:rsidR="00C85795" w:rsidRPr="003F5327">
        <w:rPr>
          <w:rFonts w:cs="Arial"/>
          <w:bCs/>
          <w:color w:val="auto"/>
        </w:rPr>
        <w:t xml:space="preserve">, </w:t>
      </w:r>
      <w:r w:rsidR="00D7786C" w:rsidRPr="003F5327">
        <w:rPr>
          <w:rFonts w:cs="Arial"/>
          <w:bCs/>
          <w:color w:val="auto"/>
        </w:rPr>
        <w:t>transecting the optic nerve dramatically alters the blood brain barrier</w:t>
      </w:r>
      <w:r w:rsidR="003F0C7D" w:rsidRPr="003F5327">
        <w:rPr>
          <w:rFonts w:cs="Arial"/>
          <w:bCs/>
          <w:color w:val="auto"/>
        </w:rPr>
        <w:t xml:space="preserve"> by violating the optic nerve sheath</w:t>
      </w:r>
      <w:r w:rsidR="00370580" w:rsidRPr="003F5327">
        <w:rPr>
          <w:rFonts w:cs="Arial"/>
          <w:bCs/>
          <w:color w:val="auto"/>
        </w:rPr>
        <w:t>,</w:t>
      </w:r>
      <w:r w:rsidR="00D7786C" w:rsidRPr="003F5327">
        <w:rPr>
          <w:rFonts w:cs="Arial"/>
          <w:bCs/>
          <w:color w:val="auto"/>
        </w:rPr>
        <w:t xml:space="preserve"> expos</w:t>
      </w:r>
      <w:r w:rsidR="00370580" w:rsidRPr="003F5327">
        <w:rPr>
          <w:rFonts w:cs="Arial"/>
          <w:bCs/>
          <w:color w:val="auto"/>
        </w:rPr>
        <w:t>ing</w:t>
      </w:r>
      <w:r w:rsidR="00D7786C" w:rsidRPr="003F5327">
        <w:rPr>
          <w:rFonts w:cs="Arial"/>
          <w:bCs/>
          <w:color w:val="auto"/>
        </w:rPr>
        <w:t xml:space="preserve"> the optic nerve to the peripheral </w:t>
      </w:r>
      <w:r w:rsidR="003F0C7D" w:rsidRPr="003F5327">
        <w:rPr>
          <w:rFonts w:cs="Arial"/>
          <w:bCs/>
          <w:color w:val="auto"/>
        </w:rPr>
        <w:t>environment</w:t>
      </w:r>
      <w:r w:rsidR="002B4A9B" w:rsidRPr="003F5327">
        <w:rPr>
          <w:rFonts w:cs="Arial"/>
          <w:bCs/>
          <w:color w:val="auto"/>
        </w:rPr>
        <w:t>. Moreover,</w:t>
      </w:r>
      <w:r w:rsidR="00D7786C" w:rsidRPr="003F5327">
        <w:rPr>
          <w:rFonts w:cs="Arial"/>
          <w:bCs/>
          <w:color w:val="auto"/>
        </w:rPr>
        <w:t xml:space="preserve"> </w:t>
      </w:r>
      <w:r w:rsidR="00C85795" w:rsidRPr="003F5327">
        <w:rPr>
          <w:rFonts w:cs="Arial"/>
          <w:bCs/>
          <w:color w:val="auto"/>
        </w:rPr>
        <w:t xml:space="preserve">regeneration beyond </w:t>
      </w:r>
      <w:r w:rsidR="00652C19" w:rsidRPr="003F5327">
        <w:rPr>
          <w:rFonts w:cs="Arial"/>
          <w:bCs/>
          <w:color w:val="auto"/>
        </w:rPr>
        <w:t xml:space="preserve">a </w:t>
      </w:r>
      <w:r w:rsidR="00C85795" w:rsidRPr="003F5327">
        <w:rPr>
          <w:rFonts w:cs="Arial"/>
          <w:bCs/>
          <w:color w:val="auto"/>
        </w:rPr>
        <w:t xml:space="preserve">transection site </w:t>
      </w:r>
      <w:r w:rsidR="00D7786C" w:rsidRPr="003F5327">
        <w:rPr>
          <w:rFonts w:cs="Arial"/>
          <w:bCs/>
          <w:color w:val="auto"/>
        </w:rPr>
        <w:t>cannot be</w:t>
      </w:r>
      <w:r w:rsidR="00C85795" w:rsidRPr="003F5327">
        <w:rPr>
          <w:rFonts w:cs="Arial"/>
          <w:bCs/>
          <w:color w:val="auto"/>
        </w:rPr>
        <w:t xml:space="preserve"> assess</w:t>
      </w:r>
      <w:r w:rsidR="003F0C7D" w:rsidRPr="003F5327">
        <w:rPr>
          <w:rFonts w:cs="Arial"/>
          <w:bCs/>
          <w:color w:val="auto"/>
        </w:rPr>
        <w:t>ed</w:t>
      </w:r>
      <w:r w:rsidR="00C85795" w:rsidRPr="003F5327">
        <w:rPr>
          <w:rFonts w:cs="Arial"/>
          <w:bCs/>
          <w:color w:val="auto"/>
        </w:rPr>
        <w:t xml:space="preserve"> without </w:t>
      </w:r>
      <w:proofErr w:type="spellStart"/>
      <w:r w:rsidR="0070644D" w:rsidRPr="003F5327">
        <w:rPr>
          <w:rFonts w:cs="Arial"/>
          <w:bCs/>
          <w:color w:val="auto"/>
        </w:rPr>
        <w:t>re</w:t>
      </w:r>
      <w:r w:rsidR="00D7786C" w:rsidRPr="003F5327">
        <w:rPr>
          <w:rFonts w:cs="Arial"/>
          <w:bCs/>
          <w:color w:val="auto"/>
        </w:rPr>
        <w:t>apposing</w:t>
      </w:r>
      <w:proofErr w:type="spellEnd"/>
      <w:r w:rsidR="00D7786C" w:rsidRPr="003F5327">
        <w:rPr>
          <w:rFonts w:cs="Arial"/>
          <w:bCs/>
          <w:color w:val="auto"/>
        </w:rPr>
        <w:t xml:space="preserve"> the </w:t>
      </w:r>
      <w:r w:rsidR="00A84D6E" w:rsidRPr="003F5327">
        <w:rPr>
          <w:rFonts w:cs="Arial"/>
          <w:bCs/>
          <w:color w:val="auto"/>
        </w:rPr>
        <w:t xml:space="preserve">cut nerve ends. </w:t>
      </w:r>
      <w:r w:rsidR="004B7DB0" w:rsidRPr="003F5327">
        <w:rPr>
          <w:rFonts w:cs="Arial"/>
          <w:bCs/>
          <w:color w:val="auto"/>
        </w:rPr>
        <w:t>Furthermore</w:t>
      </w:r>
      <w:r w:rsidR="00D7786C" w:rsidRPr="003F5327">
        <w:rPr>
          <w:rFonts w:cs="Arial"/>
          <w:bCs/>
          <w:color w:val="auto"/>
        </w:rPr>
        <w:t xml:space="preserve">, </w:t>
      </w:r>
      <w:r w:rsidR="00D41848" w:rsidRPr="003F5327">
        <w:rPr>
          <w:rFonts w:cs="Arial"/>
          <w:bCs/>
          <w:color w:val="auto"/>
        </w:rPr>
        <w:t xml:space="preserve">distinct degenerative changes and cellular pathways are activated by either </w:t>
      </w:r>
      <w:r w:rsidR="00D7786C" w:rsidRPr="003F5327">
        <w:rPr>
          <w:rFonts w:cs="Arial"/>
          <w:bCs/>
          <w:color w:val="auto"/>
        </w:rPr>
        <w:t>a crush or transection injury</w:t>
      </w:r>
      <w:r w:rsidR="00607ACD" w:rsidRPr="003F5327">
        <w:rPr>
          <w:rFonts w:cs="Arial"/>
          <w:bCs/>
          <w:color w:val="auto"/>
        </w:rPr>
        <w:t>.</w:t>
      </w:r>
      <w:r w:rsidR="00FC2D11" w:rsidRPr="003F5327">
        <w:rPr>
          <w:rFonts w:cs="Arial"/>
          <w:bCs/>
          <w:color w:val="auto"/>
        </w:rPr>
        <w:t xml:space="preserve"> </w:t>
      </w:r>
    </w:p>
    <w:p w14:paraId="34F4B56E" w14:textId="77777777" w:rsidR="002B4A9B" w:rsidRPr="003F5327" w:rsidRDefault="002B4A9B" w:rsidP="00777354">
      <w:pPr>
        <w:tabs>
          <w:tab w:val="left" w:pos="0"/>
        </w:tabs>
        <w:rPr>
          <w:rFonts w:cs="Arial"/>
          <w:bCs/>
          <w:color w:val="auto"/>
        </w:rPr>
      </w:pPr>
    </w:p>
    <w:p w14:paraId="0EB280C4" w14:textId="47C7A507" w:rsidR="00607ACD" w:rsidRPr="003F5327" w:rsidRDefault="00D41848" w:rsidP="00777354">
      <w:pPr>
        <w:tabs>
          <w:tab w:val="left" w:pos="0"/>
        </w:tabs>
        <w:rPr>
          <w:rFonts w:cs="Arial"/>
          <w:bCs/>
          <w:color w:val="auto"/>
        </w:rPr>
      </w:pPr>
      <w:r w:rsidRPr="003F5327">
        <w:rPr>
          <w:rFonts w:cs="Arial"/>
          <w:bCs/>
          <w:color w:val="auto"/>
        </w:rPr>
        <w:t>The method described here incorporates the advantages of both optic nerve crush and transection models while mitigating the disadvantages. Hydrostatic pressure delivered into the optic nerve by microinjection</w:t>
      </w:r>
      <w:r w:rsidR="00BA7466" w:rsidRPr="003F5327">
        <w:rPr>
          <w:rFonts w:cs="Arial"/>
          <w:bCs/>
          <w:color w:val="auto"/>
        </w:rPr>
        <w:t xml:space="preserve"> completely </w:t>
      </w:r>
      <w:r w:rsidRPr="003F5327">
        <w:rPr>
          <w:rFonts w:cs="Arial"/>
          <w:bCs/>
          <w:color w:val="auto"/>
        </w:rPr>
        <w:t>transect</w:t>
      </w:r>
      <w:r w:rsidR="00BA7466" w:rsidRPr="003F5327">
        <w:rPr>
          <w:rFonts w:cs="Arial"/>
          <w:bCs/>
          <w:color w:val="auto"/>
        </w:rPr>
        <w:t>s</w:t>
      </w:r>
      <w:r w:rsidRPr="003F5327">
        <w:rPr>
          <w:rFonts w:cs="Arial"/>
          <w:bCs/>
          <w:color w:val="auto"/>
        </w:rPr>
        <w:t xml:space="preserve"> the optic nerve </w:t>
      </w:r>
      <w:r w:rsidR="00BA7466" w:rsidRPr="003F5327">
        <w:rPr>
          <w:rFonts w:cs="Arial"/>
          <w:bCs/>
          <w:color w:val="auto"/>
        </w:rPr>
        <w:t>while maintaining the integrity of the optic nerve sheath</w:t>
      </w:r>
      <w:r w:rsidR="009D2674" w:rsidRPr="003F5327">
        <w:rPr>
          <w:rFonts w:cs="Arial"/>
          <w:bCs/>
          <w:color w:val="auto"/>
        </w:rPr>
        <w:t>. T</w:t>
      </w:r>
      <w:r w:rsidR="00BA7466" w:rsidRPr="003F5327">
        <w:rPr>
          <w:rFonts w:cs="Arial"/>
          <w:bCs/>
          <w:color w:val="auto"/>
        </w:rPr>
        <w:t xml:space="preserve">he transected optic nerve ends </w:t>
      </w:r>
      <w:r w:rsidR="009D2674" w:rsidRPr="003F5327">
        <w:rPr>
          <w:rFonts w:cs="Arial"/>
          <w:bCs/>
          <w:color w:val="auto"/>
        </w:rPr>
        <w:t xml:space="preserve">are </w:t>
      </w:r>
      <w:proofErr w:type="spellStart"/>
      <w:r w:rsidR="009D2674" w:rsidRPr="003F5327">
        <w:rPr>
          <w:rFonts w:cs="Arial"/>
          <w:bCs/>
          <w:color w:val="auto"/>
        </w:rPr>
        <w:t>reapposed</w:t>
      </w:r>
      <w:proofErr w:type="spellEnd"/>
      <w:r w:rsidR="009D2674" w:rsidRPr="003F5327">
        <w:rPr>
          <w:rFonts w:cs="Arial"/>
          <w:bCs/>
          <w:color w:val="auto"/>
        </w:rPr>
        <w:t xml:space="preserve"> </w:t>
      </w:r>
      <w:r w:rsidR="00BA7466" w:rsidRPr="003F5327">
        <w:rPr>
          <w:rFonts w:cs="Arial"/>
          <w:bCs/>
          <w:color w:val="auto"/>
        </w:rPr>
        <w:t xml:space="preserve">to allow for axon regeneration assays. A potential limitation of this method is </w:t>
      </w:r>
      <w:r w:rsidR="0047437A" w:rsidRPr="003F5327">
        <w:rPr>
          <w:rFonts w:cs="Arial"/>
          <w:bCs/>
          <w:color w:val="auto"/>
        </w:rPr>
        <w:t xml:space="preserve">the inability to </w:t>
      </w:r>
      <w:r w:rsidR="00F26BA9" w:rsidRPr="003F5327">
        <w:rPr>
          <w:rFonts w:cs="Arial"/>
          <w:bCs/>
          <w:color w:val="auto"/>
        </w:rPr>
        <w:t>visualize</w:t>
      </w:r>
      <w:r w:rsidR="0047437A" w:rsidRPr="003F5327">
        <w:rPr>
          <w:rFonts w:cs="Arial"/>
          <w:bCs/>
          <w:color w:val="auto"/>
        </w:rPr>
        <w:t xml:space="preserve"> the </w:t>
      </w:r>
      <w:r w:rsidR="00375B41" w:rsidRPr="003F5327">
        <w:rPr>
          <w:rFonts w:cs="Arial"/>
          <w:bCs/>
          <w:color w:val="auto"/>
        </w:rPr>
        <w:t xml:space="preserve">complete </w:t>
      </w:r>
      <w:r w:rsidR="0047437A" w:rsidRPr="003F5327">
        <w:rPr>
          <w:rFonts w:cs="Arial"/>
          <w:bCs/>
          <w:color w:val="auto"/>
        </w:rPr>
        <w:t>transection</w:t>
      </w:r>
      <w:r w:rsidR="009D2674" w:rsidRPr="003F5327">
        <w:rPr>
          <w:rFonts w:cs="Arial"/>
          <w:bCs/>
          <w:color w:val="auto"/>
        </w:rPr>
        <w:t xml:space="preserve">, a potential source of </w:t>
      </w:r>
      <w:r w:rsidR="0047437A" w:rsidRPr="003F5327">
        <w:rPr>
          <w:rFonts w:cs="Arial"/>
          <w:bCs/>
          <w:color w:val="auto"/>
        </w:rPr>
        <w:t xml:space="preserve">variability. However, visual </w:t>
      </w:r>
      <w:r w:rsidR="00CF653C" w:rsidRPr="003F5327">
        <w:rPr>
          <w:rFonts w:cs="Arial"/>
          <w:bCs/>
          <w:color w:val="auto"/>
        </w:rPr>
        <w:t xml:space="preserve">confirmation that the visible portion of the optic nerve has been transected is </w:t>
      </w:r>
      <w:r w:rsidR="001941AB" w:rsidRPr="003F5327">
        <w:rPr>
          <w:rFonts w:cs="Arial"/>
          <w:bCs/>
          <w:color w:val="auto"/>
        </w:rPr>
        <w:t xml:space="preserve">indicative of a </w:t>
      </w:r>
      <w:r w:rsidR="00CF653C" w:rsidRPr="003F5327">
        <w:rPr>
          <w:rFonts w:cs="Arial"/>
          <w:bCs/>
          <w:color w:val="auto"/>
        </w:rPr>
        <w:t>complete</w:t>
      </w:r>
      <w:r w:rsidR="0047437A" w:rsidRPr="003F5327">
        <w:rPr>
          <w:rFonts w:cs="Arial"/>
          <w:bCs/>
          <w:color w:val="auto"/>
        </w:rPr>
        <w:t xml:space="preserve"> </w:t>
      </w:r>
      <w:r w:rsidR="001941AB" w:rsidRPr="003F5327">
        <w:rPr>
          <w:rFonts w:cs="Arial"/>
          <w:bCs/>
          <w:color w:val="auto"/>
        </w:rPr>
        <w:t xml:space="preserve">optic </w:t>
      </w:r>
      <w:r w:rsidR="0047437A" w:rsidRPr="003F5327">
        <w:rPr>
          <w:rFonts w:cs="Arial"/>
          <w:bCs/>
          <w:color w:val="auto"/>
        </w:rPr>
        <w:t>nerve</w:t>
      </w:r>
      <w:r w:rsidR="001941AB" w:rsidRPr="003F5327">
        <w:rPr>
          <w:rFonts w:cs="Arial"/>
          <w:bCs/>
          <w:color w:val="auto"/>
        </w:rPr>
        <w:t xml:space="preserve"> transection </w:t>
      </w:r>
      <w:r w:rsidR="00370580" w:rsidRPr="003F5327">
        <w:rPr>
          <w:rFonts w:cs="Arial"/>
          <w:bCs/>
          <w:color w:val="auto"/>
        </w:rPr>
        <w:t xml:space="preserve">with 90-95% </w:t>
      </w:r>
      <w:r w:rsidR="001941AB" w:rsidRPr="003F5327">
        <w:rPr>
          <w:rFonts w:cs="Arial"/>
          <w:bCs/>
          <w:color w:val="auto"/>
        </w:rPr>
        <w:t>success</w:t>
      </w:r>
      <w:r w:rsidR="0047437A" w:rsidRPr="003F5327">
        <w:rPr>
          <w:rFonts w:cs="Arial"/>
          <w:bCs/>
          <w:color w:val="auto"/>
        </w:rPr>
        <w:t xml:space="preserve">. </w:t>
      </w:r>
      <w:r w:rsidR="00BE11B3" w:rsidRPr="003F5327">
        <w:rPr>
          <w:rFonts w:cs="Arial"/>
          <w:bCs/>
          <w:color w:val="auto"/>
        </w:rPr>
        <w:t>This method could be</w:t>
      </w:r>
      <w:r w:rsidR="002A7B0B" w:rsidRPr="003F5327">
        <w:rPr>
          <w:rFonts w:cs="Arial"/>
          <w:bCs/>
          <w:color w:val="auto"/>
        </w:rPr>
        <w:t xml:space="preserve"> a</w:t>
      </w:r>
      <w:r w:rsidR="0047437A" w:rsidRPr="003F5327">
        <w:rPr>
          <w:rFonts w:cs="Arial"/>
          <w:bCs/>
          <w:color w:val="auto"/>
        </w:rPr>
        <w:t>ppli</w:t>
      </w:r>
      <w:r w:rsidR="00BE11B3" w:rsidRPr="003F5327">
        <w:rPr>
          <w:rFonts w:cs="Arial"/>
          <w:bCs/>
          <w:color w:val="auto"/>
        </w:rPr>
        <w:t xml:space="preserve">ed to </w:t>
      </w:r>
      <w:r w:rsidR="0001333B" w:rsidRPr="003F5327">
        <w:rPr>
          <w:rFonts w:cs="Arial"/>
          <w:bCs/>
          <w:color w:val="auto"/>
        </w:rPr>
        <w:t xml:space="preserve">assess </w:t>
      </w:r>
      <w:r w:rsidR="0072676E" w:rsidRPr="003F5327">
        <w:rPr>
          <w:rFonts w:cs="Arial"/>
          <w:bCs/>
          <w:color w:val="auto"/>
        </w:rPr>
        <w:t xml:space="preserve">axon regeneration promoting strategies </w:t>
      </w:r>
      <w:r w:rsidR="0001333B" w:rsidRPr="003F5327">
        <w:rPr>
          <w:rFonts w:cs="Arial"/>
          <w:bCs/>
          <w:color w:val="auto"/>
        </w:rPr>
        <w:t>in a transection model</w:t>
      </w:r>
      <w:r w:rsidR="00BE11B3" w:rsidRPr="003F5327">
        <w:rPr>
          <w:rFonts w:cs="Arial"/>
          <w:bCs/>
          <w:color w:val="auto"/>
        </w:rPr>
        <w:t xml:space="preserve"> or</w:t>
      </w:r>
      <w:r w:rsidR="004B7DB0" w:rsidRPr="003F5327">
        <w:rPr>
          <w:rFonts w:cs="Arial"/>
          <w:bCs/>
          <w:color w:val="auto"/>
        </w:rPr>
        <w:t xml:space="preserve"> investigate </w:t>
      </w:r>
      <w:r w:rsidR="00EF3D62" w:rsidRPr="003F5327">
        <w:rPr>
          <w:rFonts w:cs="Arial"/>
          <w:bCs/>
          <w:color w:val="auto"/>
        </w:rPr>
        <w:t xml:space="preserve">interventions that target the </w:t>
      </w:r>
      <w:r w:rsidR="004B7DB0" w:rsidRPr="003F5327">
        <w:rPr>
          <w:rFonts w:cs="Arial"/>
          <w:bCs/>
          <w:color w:val="auto"/>
        </w:rPr>
        <w:t>axonal compartments</w:t>
      </w:r>
      <w:r w:rsidR="00EF3D62" w:rsidRPr="003F5327">
        <w:rPr>
          <w:rFonts w:cs="Arial"/>
          <w:bCs/>
          <w:color w:val="auto"/>
        </w:rPr>
        <w:t>.</w:t>
      </w:r>
    </w:p>
    <w:p w14:paraId="4C7D5FD5" w14:textId="77777777" w:rsidR="006305D7" w:rsidRPr="003F5327" w:rsidRDefault="006305D7" w:rsidP="00777354">
      <w:pPr>
        <w:rPr>
          <w:rFonts w:asciiTheme="minorHAnsi" w:hAnsiTheme="minorHAnsi" w:cstheme="minorHAnsi"/>
        </w:rPr>
      </w:pPr>
    </w:p>
    <w:p w14:paraId="00D25F73" w14:textId="0A680C3D" w:rsidR="006305D7" w:rsidRPr="003F5327" w:rsidRDefault="006305D7" w:rsidP="00777354">
      <w:pPr>
        <w:rPr>
          <w:rFonts w:asciiTheme="minorHAnsi" w:hAnsiTheme="minorHAnsi" w:cstheme="minorHAnsi"/>
          <w:color w:val="808080"/>
        </w:rPr>
      </w:pPr>
      <w:r w:rsidRPr="003F5327">
        <w:rPr>
          <w:rFonts w:asciiTheme="minorHAnsi" w:hAnsiTheme="minorHAnsi" w:cstheme="minorHAnsi"/>
          <w:b/>
        </w:rPr>
        <w:t>INTRODUCTION</w:t>
      </w:r>
      <w:r w:rsidRPr="003F5327">
        <w:rPr>
          <w:rFonts w:asciiTheme="minorHAnsi" w:hAnsiTheme="minorHAnsi" w:cstheme="minorHAnsi"/>
          <w:b/>
          <w:bCs/>
        </w:rPr>
        <w:t>:</w:t>
      </w:r>
    </w:p>
    <w:p w14:paraId="32BB51E0" w14:textId="5B4B6AA1" w:rsidR="006D5A2E" w:rsidRPr="003F5327" w:rsidRDefault="006D5A2E" w:rsidP="00777354">
      <w:pPr>
        <w:tabs>
          <w:tab w:val="left" w:pos="0"/>
        </w:tabs>
        <w:rPr>
          <w:rFonts w:cs="Arial"/>
          <w:bCs/>
          <w:color w:val="auto"/>
        </w:rPr>
      </w:pPr>
      <w:r w:rsidRPr="003F5327">
        <w:rPr>
          <w:rFonts w:cs="Arial"/>
          <w:bCs/>
          <w:color w:val="auto"/>
        </w:rPr>
        <w:t xml:space="preserve">Axonal injury and degeneration </w:t>
      </w:r>
      <w:r w:rsidR="0032654E" w:rsidRPr="003F5327">
        <w:rPr>
          <w:rFonts w:cs="Arial"/>
          <w:bCs/>
          <w:color w:val="auto"/>
        </w:rPr>
        <w:t>occur</w:t>
      </w:r>
      <w:r w:rsidRPr="003F5327">
        <w:rPr>
          <w:rFonts w:cs="Arial"/>
          <w:bCs/>
          <w:color w:val="auto"/>
        </w:rPr>
        <w:t xml:space="preserve"> in retinal ganglion cells (RGC</w:t>
      </w:r>
      <w:r w:rsidR="00C21D08" w:rsidRPr="003F5327">
        <w:rPr>
          <w:rFonts w:cs="Arial"/>
          <w:bCs/>
          <w:color w:val="auto"/>
        </w:rPr>
        <w:t>s</w:t>
      </w:r>
      <w:r w:rsidRPr="003F5327">
        <w:rPr>
          <w:rFonts w:cs="Arial"/>
          <w:bCs/>
          <w:color w:val="auto"/>
        </w:rPr>
        <w:t>) following trauma or in neurodegenerative disease</w:t>
      </w:r>
      <w:r w:rsidR="00C21D08" w:rsidRPr="003F5327">
        <w:rPr>
          <w:rFonts w:cs="Arial"/>
          <w:bCs/>
          <w:color w:val="auto"/>
        </w:rPr>
        <w:t>s</w:t>
      </w:r>
      <w:r w:rsidRPr="003F5327">
        <w:rPr>
          <w:rFonts w:cs="Arial"/>
          <w:bCs/>
          <w:color w:val="auto"/>
        </w:rPr>
        <w:t xml:space="preserve"> such as glaucoma</w:t>
      </w:r>
      <w:r w:rsidR="00B1722E" w:rsidRPr="003F5327">
        <w:rPr>
          <w:rFonts w:cs="Arial"/>
          <w:bCs/>
          <w:color w:val="auto"/>
        </w:rPr>
        <w:fldChar w:fldCharType="begin" w:fldLock="1"/>
      </w:r>
      <w:r w:rsidR="000E7C35" w:rsidRPr="003F5327">
        <w:rPr>
          <w:rFonts w:cs="Arial"/>
          <w:bCs/>
          <w:color w:val="auto"/>
        </w:rPr>
        <w:instrText>ADDIN CSL_CITATION {"citationItems":[{"id":"ITEM-1","itemData":{"DOI":"10.1001/archopht.1981.03930010635009","ISSN":"0003-9950","PMID":"6164357","abstract":"We examined the histologic structure of the optic nerve head in 15 eyes of nine persons with a known glaucoma history. All had been seeing eyes, varying from normal visual acuity and visual field to advanced glaucoma damage. The site of damage to nerve fibers is the scleral lamina cribrosa, where there is local blockage of axonal transport. Early cup size increase prior to definite field loss results from loss of nerve fibers, not from damage to astrocytic glial cells of the nerve head. No selective damage to nerve head capillaries is seen in mildly damaged specimens. Scanning electron microscopic analysis suggests that the structure of the lamina cribrosa is an important determinant of the degree of susceptibility to damage by elevated intraocular pressure.","author":[{"dropping-particle":"","family":"Quigley","given":"Harry A.","non-dropping-particle":"","parse-names":false,"suffix":""}],"container-title":"Archives of Ophthalmology","id":"ITEM-1","issue":"4","issued":{"date-parts":[["1981","4","1"]]},"page":"635","title":"Optic Nerve Damage in Human Glaucoma","type":"article-journal","volume":"99"},"uris":["http://www.mendeley.com/documents/?uuid=e0734150-20d4-4f2e-a8d7-179632abaeb7"]},{"id":"ITEM-2","itemData":{"DOI":"10.1016/j.ajo.2011.02.007","ISSN":"18791891","abstract":"• Purpose: To critically review the treatment of traumatic optic neuropathy. • Design: A perspective of clinical and basic science studies related to traumatic optic neuropathy and its treatment. • Methods: Published clinical and basic science studies on traumatic optic neuropathy were critically reviewed and interpreted. • Results: Clinical progress in the treatment of traumatic optic neuropathy is limited by small clinical studies lacking appropriate control groups. The Corticosteroid Randomization for Acute Head Trauma (CRASH) trial found an increased rate of death among patients with acute head trauma treated with high-dose corticosteroids compared to placebo-treated patients (21% vs 18%, P = .0001). Recent animal studies also suggest that high-dose corticosteroids are toxic to the injured optic nerve. • Conclusions: The Corticosteroid Randomization for Acute Head Trauma study is immediately relevant to the treatment of traumatic optic neuropathy as individuals with traumatic optic neuropathy often have concomitant head trauma. High-dose corticosteroids for traumatic optic neuropathy will result in a measurable loss of life in patients who also have a brain injury. Death has never been an endpoint for traumatic optic neuropathy studies. Given human and animal data suggesting that treatment is harmful and the lack of demonstrated clinical efficacy, corticosteroids should not be used to treat traumatic optic neuropathy. The benefit of optic canal decompression is also unclear. There is a need to identify traumatic optic neuropathy soon after injury to further define the natural history of this injury. This information will provide a basis for assessing potential future treatments for traumatic optic neuropathy. © 2011 Elsevier Inc. All rights reserved.","author":[{"dropping-particle":"","family":"Steinsapir","given":"Kenneth D.","non-dropping-particle":"","parse-names":false,"suffix":""},{"dropping-particle":"","family":"Goldberg","given":"Robert A.","non-dropping-particle":"","parse-names":false,"suffix":""}],"container-title":"American Journal of Ophthalmology","id":"ITEM-2","issue":"6","issued":{"date-parts":[["2011"]]},"page":"928-933.e2","publisher":"Elsevier Inc.","title":"Traumatic optic neuropathy: An evolving understanding","type":"article-journal","volume":"151"},"uris":["http://www.mendeley.com/documents/?uuid=3b64f466-ec44-41e8-a634-c43b25508f2f"]}],"mendeley":{"formattedCitation":"&lt;sup&gt;1,2&lt;/sup&gt;","plainTextFormattedCitation":"1,2","previouslyFormattedCitation":"&lt;sup&gt;1,2&lt;/sup&gt;"},"properties":{"noteIndex":0},"schema":"https://github.com/citation-style-language/schema/raw/master/csl-citation.json"}</w:instrText>
      </w:r>
      <w:r w:rsidR="00B1722E" w:rsidRPr="003F5327">
        <w:rPr>
          <w:rFonts w:cs="Arial"/>
          <w:bCs/>
          <w:color w:val="auto"/>
        </w:rPr>
        <w:fldChar w:fldCharType="separate"/>
      </w:r>
      <w:r w:rsidR="000E7C35" w:rsidRPr="003F5327">
        <w:rPr>
          <w:rFonts w:cs="Arial"/>
          <w:bCs/>
          <w:noProof/>
          <w:color w:val="auto"/>
          <w:vertAlign w:val="superscript"/>
        </w:rPr>
        <w:t>1,2</w:t>
      </w:r>
      <w:r w:rsidR="00B1722E" w:rsidRPr="003F5327">
        <w:rPr>
          <w:rFonts w:cs="Arial"/>
          <w:bCs/>
          <w:color w:val="auto"/>
        </w:rPr>
        <w:fldChar w:fldCharType="end"/>
      </w:r>
      <w:r w:rsidRPr="003F5327">
        <w:rPr>
          <w:rFonts w:cs="Arial"/>
          <w:bCs/>
          <w:color w:val="auto"/>
        </w:rPr>
        <w:t xml:space="preserve">. The loss of RGCs and disruption of </w:t>
      </w:r>
      <w:proofErr w:type="spellStart"/>
      <w:r w:rsidRPr="003F5327">
        <w:rPr>
          <w:rFonts w:cs="Arial"/>
          <w:bCs/>
          <w:color w:val="auto"/>
        </w:rPr>
        <w:t>retinofugal</w:t>
      </w:r>
      <w:proofErr w:type="spellEnd"/>
      <w:r w:rsidRPr="003F5327">
        <w:rPr>
          <w:rFonts w:cs="Arial"/>
          <w:bCs/>
          <w:color w:val="auto"/>
        </w:rPr>
        <w:t xml:space="preserve"> projections result in permanent vision loss</w:t>
      </w:r>
      <w:r w:rsidR="00B1722E" w:rsidRPr="003F5327">
        <w:rPr>
          <w:rFonts w:cs="Arial"/>
          <w:bCs/>
          <w:color w:val="auto"/>
        </w:rPr>
        <w:fldChar w:fldCharType="begin" w:fldLock="1"/>
      </w:r>
      <w:r w:rsidR="000E7C35" w:rsidRPr="003F5327">
        <w:rPr>
          <w:rFonts w:cs="Arial"/>
          <w:bCs/>
          <w:color w:val="auto"/>
        </w:rPr>
        <w:instrText>ADDIN CSL_CITATION {"citationItems":[{"id":"ITEM-1","itemData":{"ISSN":"01460404","PMID":"10711689","abstract":"PURPOSE. To compare the number of retinal ganglion cells (RGCs) topographically mapped with specific visual field threshold test data in the same eyes among glaucoma patients. METHODS. Seventeen eyes of 13 persons with well-documented glaucoma histories and Humphrey threshold visual field tests (San Leandro, CA) were obtained from eye banks. RGC number was estimated by histologic counts of retinal sections and by counts of remaining axons in the optic nerves. The locations of the retinal samples corresponded to specific test points in the visual field. The data for glaucoma patients were compared with 17 eyes of 17 persons who were group matched for age, had no ocular history, and had normal eyes by histologic examination. RESULTS. The mean RGC loss for the entire retina averaged 10.2%, indicating that many eyes had early glaucoma damage. RGC body loss averaged 35.7% in eyes with corrected pattern SD probability less than 0.5%. When upper to lower retina RGC counts were compared with their corresponding visual field data within each eye, a 5-dB loss in sensitivity was associated with 25% RGC loss. For individual points that were abnormal at a probability less than 0.5%, the mean RGC loss was 29%. In control eyes, the loss of RGCs with age was estimated as 7205 cells per year in persons between 55 and 95 years of age. In optic nerves from glaucoma subjects, smaller axons were significantly more likely to be present than larger axons (R2 = 0.78, P &lt; 0.001). CONCLUSIONS. At least 25% to 35% RGC loss is associated with statistical abnormalities in automated visual field testing. In addition, these data corroborate previous findings that RGCs with larger diameter axons preferentially die in glaucoma.","author":[{"dropping-particle":"","family":"Kerrigan-Baumrind","given":"Lisa A.","non-dropping-particle":"","parse-names":false,"suffix":""},{"dropping-particle":"","family":"Quigley","given":"Harry A.","non-dropping-particle":"","parse-names":false,"suffix":""},{"dropping-particle":"","family":"Pease","given":"Mary E.","non-dropping-particle":"","parse-names":false,"suffix":""},{"dropping-particle":"","family":"Kerrigan","given":"Danielle F.","non-dropping-particle":"","parse-names":false,"suffix":""},{"dropping-particle":"","family":"Mitchell","given":"Rebecca S.","non-dropping-particle":"","parse-names":false,"suffix":""}],"container-title":"Investigative Ophthalmology and Visual Science","id":"ITEM-1","issue":"3","issued":{"date-parts":[["2000"]]},"page":"741-748","title":"Number of ganglion cells in glaucoma eyes compared with threshold visual field tests in the same persons","type":"article-journal","volume":"41"},"uris":["http://www.mendeley.com/documents/?uuid=7b69cd68-e513-493e-affb-16e2dad56fa2"]}],"mendeley":{"formattedCitation":"&lt;sup&gt;3&lt;/sup&gt;","plainTextFormattedCitation":"3","previouslyFormattedCitation":"&lt;sup&gt;3&lt;/sup&gt;"},"properties":{"noteIndex":0},"schema":"https://github.com/citation-style-language/schema/raw/master/csl-citation.json"}</w:instrText>
      </w:r>
      <w:r w:rsidR="00B1722E" w:rsidRPr="003F5327">
        <w:rPr>
          <w:rFonts w:cs="Arial"/>
          <w:bCs/>
          <w:color w:val="auto"/>
        </w:rPr>
        <w:fldChar w:fldCharType="separate"/>
      </w:r>
      <w:r w:rsidR="000E7C35" w:rsidRPr="003F5327">
        <w:rPr>
          <w:rFonts w:cs="Arial"/>
          <w:bCs/>
          <w:noProof/>
          <w:color w:val="auto"/>
          <w:vertAlign w:val="superscript"/>
        </w:rPr>
        <w:t>3</w:t>
      </w:r>
      <w:r w:rsidR="00B1722E" w:rsidRPr="003F5327">
        <w:rPr>
          <w:rFonts w:cs="Arial"/>
          <w:bCs/>
          <w:color w:val="auto"/>
        </w:rPr>
        <w:fldChar w:fldCharType="end"/>
      </w:r>
      <w:r w:rsidRPr="003F5327">
        <w:rPr>
          <w:rFonts w:cs="Arial"/>
          <w:bCs/>
          <w:color w:val="auto"/>
        </w:rPr>
        <w:t xml:space="preserve">. To understand the molecular pathways responsible for the degenerative processes and </w:t>
      </w:r>
      <w:r w:rsidR="004352AB" w:rsidRPr="003F5327">
        <w:rPr>
          <w:rFonts w:cs="Arial"/>
          <w:bCs/>
          <w:color w:val="auto"/>
        </w:rPr>
        <w:t xml:space="preserve">to </w:t>
      </w:r>
      <w:r w:rsidRPr="003F5327">
        <w:rPr>
          <w:rFonts w:cs="Arial"/>
          <w:bCs/>
          <w:color w:val="auto"/>
        </w:rPr>
        <w:t xml:space="preserve">develop strategies to mitigate axonal and RGC loss or </w:t>
      </w:r>
      <w:r w:rsidR="009E61C8" w:rsidRPr="003F5327">
        <w:rPr>
          <w:rFonts w:cs="Arial"/>
          <w:bCs/>
          <w:color w:val="auto"/>
        </w:rPr>
        <w:t xml:space="preserve">to </w:t>
      </w:r>
      <w:r w:rsidRPr="003F5327">
        <w:rPr>
          <w:rFonts w:cs="Arial"/>
          <w:bCs/>
          <w:color w:val="auto"/>
        </w:rPr>
        <w:t>regenerate RGC a</w:t>
      </w:r>
      <w:r w:rsidR="000E2638" w:rsidRPr="003F5327">
        <w:rPr>
          <w:rFonts w:cs="Arial"/>
          <w:bCs/>
          <w:color w:val="auto"/>
        </w:rPr>
        <w:t>x</w:t>
      </w:r>
      <w:r w:rsidRPr="003F5327">
        <w:rPr>
          <w:rFonts w:cs="Arial"/>
          <w:bCs/>
          <w:color w:val="auto"/>
        </w:rPr>
        <w:t>ons, experimental animal models have been used to simulate optic nerve injury</w:t>
      </w:r>
      <w:r w:rsidR="009D2674" w:rsidRPr="003F5327">
        <w:rPr>
          <w:rFonts w:cs="Arial"/>
          <w:bCs/>
          <w:color w:val="auto"/>
        </w:rPr>
        <w:t>, including</w:t>
      </w:r>
      <w:r w:rsidRPr="003F5327">
        <w:rPr>
          <w:rFonts w:cs="Arial"/>
          <w:bCs/>
          <w:color w:val="auto"/>
        </w:rPr>
        <w:t xml:space="preserve"> optic nerve crush and optic nerve transection models. In selecting an experimental model, one must account for the advantages and disadvantages of each approach</w:t>
      </w:r>
      <w:r w:rsidR="00AE4E72" w:rsidRPr="003F5327">
        <w:rPr>
          <w:rFonts w:cs="Arial"/>
          <w:bCs/>
          <w:color w:val="auto"/>
        </w:rPr>
        <w:t xml:space="preserve"> as well as the molecular pathways activated by the injury</w:t>
      </w:r>
      <w:r w:rsidR="00AE4E72" w:rsidRPr="003F5327">
        <w:rPr>
          <w:rFonts w:cs="Arial"/>
          <w:bCs/>
          <w:color w:val="auto"/>
        </w:rPr>
        <w:fldChar w:fldCharType="begin" w:fldLock="1"/>
      </w:r>
      <w:r w:rsidR="000E7C35" w:rsidRPr="003F5327">
        <w:rPr>
          <w:rFonts w:cs="Arial"/>
          <w:bCs/>
          <w:color w:val="auto"/>
        </w:rPr>
        <w:instrText>ADDIN CSL_CITATION {"citationItems":[{"id":"ITEM-1","itemData":{"ISSN":"10900535","PMID":"18552980","abstract":"Purpose: A time-course analysis of gene regulation in the adult rat retina after intraorbital nerve crush (IONC) and intraorbital nerve transection (IONT). Methods: RNA was extracted from adult rat retinas undergoing either IONT or IONC at increasing times post-lesion. Affymetrix RAE230.2 arrays were hybridized and analyzed. Statistically regulated genes were annotated and functionally clustered. Arrays were validated by means of quantative reverse transcription polymerase chain reaction (qRT-PCR) on ten regulated genes at two times post-lesion. Western blotting and immunohistofluorescence for four pro-apoptotic proteins were performed on naïve and injured retinas. Finally, custom signaling maps for IONT- and IONC-induced death response were generated (MetaCore, Genego Inc.). Results: Here we show that over: time, 3,219 sequences were regulated after IONT and 1,996 after IONC. Out of the total of regulated sequences, 1,078 %tre commonly regulated by both injuries. Interestingly, while IONT mainly triggers a gene upregulation-sustained over time, IONC causes a transitory downregulation. Functional clustering identified the regulation of high interest biologic processes, most importantly cell death wherein apoptosis was the most significant cluster. Ten death-related genes upregulated by both injuries were used for array validation by means of qRT-PCR. In addition, western blotting and immunohistofluorescence of total and active Caspase 3 (Casp3), tumor necrosis factor receptor type 1 associated death domain (TRADD), tumor necrosis factor receptor superfamily member 1a (TNFR1a), and c-fos were performed to confirm their protein regulation and expression pattern in naïve and injured retinas. These analyses demonstrated that for these genes, protein regulation followed transcriptional regulation and that these proapoptotic proteins were expressed by retinal ganglion cells (RGCs). MetaCore-based death-signaling maps show that several apoptotic cascades were regulated in the retina following optic nerve injury and highlight the similarities and differences between IONT and IONC in cell death profiling. Conclusions: This comprehensive time course retinal transcriptome study comparing IONT and IONC lesions provides a unique valuable tool to understand the molecular mechanisms underlying opticnerve injury and to design neuroprotective protocols. © 2008 Molecular Vision.","author":[{"dropping-particle":"","family":"Agudo","given":"Marta","non-dropping-particle":"","parse-names":false,"suffix":""},{"dropping-particle":"","family":"Pérez-Marín","given":"Maria Cruz","non-dropping-particle":"","parse-names":false,"suffix":""},{"dropping-particle":"","family":"Lönngren","given":"Ulrika","non-dropping-particle":"","parse-names":false,"suffix":""},{"dropping-particle":"","family":"Sobrado","given":"Paloma","non-dropping-particle":"","parse-names":false,"suffix":""},{"dropping-particle":"","family":"Conesa","given":"Ana","non-dropping-particle":"","parse-names":false,"suffix":""},{"dropping-particle":"","family":"Cánovas","given":"Isabel","non-dropping-particle":"","parse-names":false,"suffix":""},{"dropping-particle":"","family":"Salinas-Navarro","given":"Manuel","non-dropping-particle":"","parse-names":false,"suffix":""},{"dropping-particle":"","family":"Miralles-Imperial","given":"Jaime","non-dropping-particle":"","parse-names":false,"suffix":""},{"dropping-particle":"","family":"Hallböök","given":"Finn","non-dropping-particle":"","parse-names":false,"suffix":""},{"dropping-particle":"","family":"Vidal-Sanz","given":"Manuel","non-dropping-particle":"","parse-names":false,"suffix":""}],"container-title":"Molecular Vision","id":"ITEM-1","issue":"June","issued":{"date-parts":[["2008"]]},"page":"1050-1063","title":"Time course profiling of the retinal transcriptome after optic nerve transection and optic nerve crush","type":"article-journal","volume":"14"},"uris":["http://www.mendeley.com/documents/?uuid=8e306a22-fab6-4d20-8e4c-7068e556dafd"]}],"mendeley":{"formattedCitation":"&lt;sup&gt;4&lt;/sup&gt;","plainTextFormattedCitation":"4","previouslyFormattedCitation":"&lt;sup&gt;4&lt;/sup&gt;"},"properties":{"noteIndex":0},"schema":"https://github.com/citation-style-language/schema/raw/master/csl-citation.json"}</w:instrText>
      </w:r>
      <w:r w:rsidR="00AE4E72" w:rsidRPr="003F5327">
        <w:rPr>
          <w:rFonts w:cs="Arial"/>
          <w:bCs/>
          <w:color w:val="auto"/>
        </w:rPr>
        <w:fldChar w:fldCharType="separate"/>
      </w:r>
      <w:r w:rsidR="000E7C35" w:rsidRPr="003F5327">
        <w:rPr>
          <w:rFonts w:cs="Arial"/>
          <w:bCs/>
          <w:noProof/>
          <w:color w:val="auto"/>
          <w:vertAlign w:val="superscript"/>
        </w:rPr>
        <w:t>4</w:t>
      </w:r>
      <w:r w:rsidR="00AE4E72" w:rsidRPr="003F5327">
        <w:rPr>
          <w:rFonts w:cs="Arial"/>
          <w:bCs/>
          <w:color w:val="auto"/>
        </w:rPr>
        <w:fldChar w:fldCharType="end"/>
      </w:r>
      <w:r w:rsidR="009424FA" w:rsidRPr="003F5327">
        <w:rPr>
          <w:rFonts w:cs="Arial"/>
          <w:bCs/>
          <w:color w:val="auto"/>
        </w:rPr>
        <w:t>.</w:t>
      </w:r>
    </w:p>
    <w:p w14:paraId="5740C269" w14:textId="77777777" w:rsidR="006D5A2E" w:rsidRPr="003F5327" w:rsidRDefault="006D5A2E" w:rsidP="00777354">
      <w:pPr>
        <w:tabs>
          <w:tab w:val="left" w:pos="0"/>
        </w:tabs>
        <w:rPr>
          <w:rFonts w:cs="Arial"/>
          <w:bCs/>
          <w:color w:val="auto"/>
        </w:rPr>
      </w:pPr>
    </w:p>
    <w:p w14:paraId="415D8CE0" w14:textId="1810A18B" w:rsidR="006D5A2E" w:rsidRPr="003F5327" w:rsidRDefault="006D5A2E" w:rsidP="00777354">
      <w:pPr>
        <w:tabs>
          <w:tab w:val="left" w:pos="0"/>
        </w:tabs>
        <w:rPr>
          <w:rFonts w:cs="Arial"/>
          <w:bCs/>
          <w:color w:val="auto"/>
        </w:rPr>
      </w:pPr>
      <w:r w:rsidRPr="003F5327">
        <w:rPr>
          <w:rFonts w:cs="Arial"/>
          <w:bCs/>
          <w:color w:val="auto"/>
        </w:rPr>
        <w:t xml:space="preserve">The rationale for developing the method described </w:t>
      </w:r>
      <w:r w:rsidR="009D2674" w:rsidRPr="003F5327">
        <w:rPr>
          <w:rFonts w:cs="Arial"/>
          <w:bCs/>
          <w:color w:val="auto"/>
        </w:rPr>
        <w:t>here</w:t>
      </w:r>
      <w:r w:rsidRPr="003F5327">
        <w:rPr>
          <w:rFonts w:cs="Arial"/>
          <w:bCs/>
          <w:color w:val="auto"/>
        </w:rPr>
        <w:t xml:space="preserve"> is to leverage the advantages of optic nerve crush</w:t>
      </w:r>
      <w:r w:rsidR="00B1722E" w:rsidRPr="003F5327">
        <w:rPr>
          <w:rFonts w:cs="Arial"/>
          <w:bCs/>
          <w:color w:val="auto"/>
        </w:rPr>
        <w:fldChar w:fldCharType="begin" w:fldLock="1"/>
      </w:r>
      <w:r w:rsidR="000E7C35" w:rsidRPr="003F5327">
        <w:rPr>
          <w:rFonts w:cs="Arial"/>
          <w:bCs/>
          <w:color w:val="auto"/>
        </w:rPr>
        <w:instrText>ADDIN CSL_CITATION {"citationItems":[{"id":"ITEM-1","itemData":{"DOI":"10.21769/BioProtoc.3559","ISBN":"2163684814","ISSN":"2331-8325","PMID":"32368566","abstract":"file:///C:/Users/Marika/Desktop/università di pavia/articoli/strategie per l'infertilità/nihms964087.pdf","author":[{"dropping-particle":"","family":"Cameron","given":"Evan","non-dropping-particle":"","parse-names":false,"suffix":""},{"dropping-particle":"","family":"Xia","given":"Xin","non-dropping-particle":"","parse-names":false,"suffix":""},{"dropping-particle":"","family":"Galvao","given":"Joana","non-dropping-particle":"","parse-names":false,"suffix":""},{"dropping-particle":"","family":"Ashouri","given":"Masoumeh","non-dropping-particle":"","parse-names":false,"suffix":""},{"dropping-particle":"","family":"Kapiloff","given":"Michael","non-dropping-particle":"","parse-names":false,"suffix":""},{"dropping-particle":"","family":"Goldberg","given":"Jeffrey","non-dropping-particle":"","parse-names":false,"suffix":""}],"container-title":"BIO-PROTOCOL","id":"ITEM-1","issue":"6","issued":{"date-parts":[["2020"]]},"page":"139-148","title":"Optic Nerve Crush in Mice to Study Retinal Ganglion Cell Survival and Regeneration","type":"article-journal","volume":"10"},"uris":["http://www.mendeley.com/documents/?uuid=419de777-3839-462c-a6c2-375345cc331d"]}],"mendeley":{"formattedCitation":"&lt;sup&gt;5&lt;/sup&gt;","plainTextFormattedCitation":"5","previouslyFormattedCitation":"&lt;sup&gt;5&lt;/sup&gt;"},"properties":{"noteIndex":0},"schema":"https://github.com/citation-style-language/schema/raw/master/csl-citation.json"}</w:instrText>
      </w:r>
      <w:r w:rsidR="00B1722E" w:rsidRPr="003F5327">
        <w:rPr>
          <w:rFonts w:cs="Arial"/>
          <w:bCs/>
          <w:color w:val="auto"/>
        </w:rPr>
        <w:fldChar w:fldCharType="separate"/>
      </w:r>
      <w:r w:rsidR="000E7C35" w:rsidRPr="003F5327">
        <w:rPr>
          <w:rFonts w:cs="Arial"/>
          <w:bCs/>
          <w:noProof/>
          <w:color w:val="auto"/>
          <w:vertAlign w:val="superscript"/>
        </w:rPr>
        <w:t>5</w:t>
      </w:r>
      <w:r w:rsidR="00B1722E" w:rsidRPr="003F5327">
        <w:rPr>
          <w:rFonts w:cs="Arial"/>
          <w:bCs/>
          <w:color w:val="auto"/>
        </w:rPr>
        <w:fldChar w:fldCharType="end"/>
      </w:r>
      <w:r w:rsidRPr="003F5327">
        <w:rPr>
          <w:rFonts w:cs="Arial"/>
          <w:bCs/>
          <w:color w:val="auto"/>
        </w:rPr>
        <w:t xml:space="preserve"> and transection</w:t>
      </w:r>
      <w:r w:rsidR="00B1722E" w:rsidRPr="003F5327">
        <w:rPr>
          <w:rFonts w:cs="Arial"/>
          <w:bCs/>
          <w:color w:val="auto"/>
        </w:rPr>
        <w:fldChar w:fldCharType="begin" w:fldLock="1"/>
      </w:r>
      <w:r w:rsidR="000E7C35" w:rsidRPr="003F5327">
        <w:rPr>
          <w:rFonts w:cs="Arial"/>
          <w:bCs/>
          <w:color w:val="auto"/>
        </w:rPr>
        <w:instrText>ADDIN CSL_CITATION {"citationItems":[{"id":"ITEM-1","itemData":{"DOI":"10.3791/2241","abstract":"Retinal ganglion cells (RGCs) are CNS neurons that output visual information from the retina to the brain, via the optic nerve. The optic nerve can be accessed within the orbit of the eye and completely transected (axotomized), cutting the axons of the entire RGC population. Optic nerve transection is a reproducible model of apoptotic neuronal cell death in the adult CNS                          1-4 . This model is particularly attractive because the vitreous chamber of the eye acts as a capsule for drug delivery to the retina, permitting experimental manipulations via intraocular injections. The diffusion of chemicals through the vitreous fluid ensures that they act upon the entire RGC population. Moreover, RGCs can be selectively transfected by applying short interfering RNAs (siRNAs), plasmids, or viral vectors to the cut end of the optic nerve                          5-7  or injecting vectors into their target, the superior colliculus 8. This allows researchers to study apoptotic mechanisms in the desired neuronal population without confounding effects on other bystander neurons or surrounding glia. An additional benefit is the ease and accuracy with which cell survival can be quantified after injury. The retina is a flat, layered tissue and RGCs are localized in the innermost layer, the ganglion cell layer. The survival of RGCs can be tracked over time by applying a fluorescent tracer (3% Fluorogold) to the cut end of the optic nerve at the time of axotomy, or by injecting the tracer into the superior colliculus (RGC target) one week prior to axotomy. The tracer is retrogradely transported, labeling the entire RGC population. Because the ganglion cell layer is a monolayer (one cell thick), RGC densities can be quantified in flat-mounted tissue, without the need for stereology. Optic nerve transection leads to the apoptotic death of 90% of injured RGCs within 14 days postaxotomy                          9-11 . RGC apoptosis has a characteristic time-course whereby cell death is delayed                          3-4  days postaxotomy, after which the cells rapidly degenerate. This provides a time window for experimental manipulations directed against pathways involved in apoptosis.","author":[{"dropping-particle":"","family":"Magharious","given":"Mark M.","non-dropping-particle":"","parse-names":false,"suffix":""},{"dropping-particle":"","family":"D'Onofrio","given":"Philippe M.","non-dropping-particle":"","parse-names":false,"suffix":""},{"dropping-particle":"","family":"Koeberle","given":"Paulo D.","non-dropping-particle":"","parse-names":false,"suffix":""}],"container-title":"Journal of Visualized Experiments","id":"ITEM-1","issue":"51","issued":{"date-parts":[["2011"]]},"page":"1-5","title":"Optic Nerve Transection: A Model of Adult Neuron Apoptosis in the Central Nervous System","type":"article-journal"},"uris":["http://www.mendeley.com/documents/?uuid=1e21d7a1-7cab-46e5-8d9a-95f40c6d16ef"]}],"mendeley":{"formattedCitation":"&lt;sup&gt;6&lt;/sup&gt;","plainTextFormattedCitation":"6","previouslyFormattedCitation":"&lt;sup&gt;6&lt;/sup&gt;"},"properties":{"noteIndex":0},"schema":"https://github.com/citation-style-language/schema/raw/master/csl-citation.json"}</w:instrText>
      </w:r>
      <w:r w:rsidR="00B1722E" w:rsidRPr="003F5327">
        <w:rPr>
          <w:rFonts w:cs="Arial"/>
          <w:bCs/>
          <w:color w:val="auto"/>
        </w:rPr>
        <w:fldChar w:fldCharType="separate"/>
      </w:r>
      <w:r w:rsidR="000E7C35" w:rsidRPr="003F5327">
        <w:rPr>
          <w:rFonts w:cs="Arial"/>
          <w:bCs/>
          <w:noProof/>
          <w:color w:val="auto"/>
          <w:vertAlign w:val="superscript"/>
        </w:rPr>
        <w:t>6</w:t>
      </w:r>
      <w:r w:rsidR="00B1722E" w:rsidRPr="003F5327">
        <w:rPr>
          <w:rFonts w:cs="Arial"/>
          <w:bCs/>
          <w:color w:val="auto"/>
        </w:rPr>
        <w:fldChar w:fldCharType="end"/>
      </w:r>
      <w:r w:rsidRPr="003F5327">
        <w:rPr>
          <w:rFonts w:cs="Arial"/>
          <w:bCs/>
          <w:color w:val="auto"/>
        </w:rPr>
        <w:t xml:space="preserve"> models while mitigating the disadvantages. The objectives of this method </w:t>
      </w:r>
      <w:r w:rsidR="00AD5B7E" w:rsidRPr="003F5327">
        <w:rPr>
          <w:rFonts w:cs="Arial"/>
          <w:bCs/>
          <w:color w:val="auto"/>
        </w:rPr>
        <w:t>were</w:t>
      </w:r>
      <w:r w:rsidRPr="003F5327">
        <w:rPr>
          <w:rFonts w:cs="Arial"/>
          <w:bCs/>
          <w:color w:val="auto"/>
        </w:rPr>
        <w:t xml:space="preserve"> to generate </w:t>
      </w:r>
      <w:r w:rsidR="00AD5B7E" w:rsidRPr="003F5327">
        <w:rPr>
          <w:rFonts w:cs="Arial"/>
          <w:bCs/>
          <w:color w:val="auto"/>
        </w:rPr>
        <w:t xml:space="preserve">a </w:t>
      </w:r>
      <w:r w:rsidRPr="003F5327">
        <w:rPr>
          <w:rFonts w:cs="Arial"/>
          <w:bCs/>
          <w:color w:val="auto"/>
        </w:rPr>
        <w:t>reproducible optic nerve injur</w:t>
      </w:r>
      <w:r w:rsidR="00AD5B7E" w:rsidRPr="003F5327">
        <w:rPr>
          <w:rFonts w:cs="Arial"/>
          <w:bCs/>
          <w:color w:val="auto"/>
        </w:rPr>
        <w:t>y</w:t>
      </w:r>
      <w:r w:rsidRPr="003F5327">
        <w:rPr>
          <w:rFonts w:cs="Arial"/>
          <w:bCs/>
          <w:color w:val="auto"/>
        </w:rPr>
        <w:t xml:space="preserve"> </w:t>
      </w:r>
      <w:r w:rsidR="00C43D41" w:rsidRPr="003F5327">
        <w:rPr>
          <w:rFonts w:cs="Arial"/>
          <w:bCs/>
          <w:color w:val="auto"/>
        </w:rPr>
        <w:t>in which all axons are</w:t>
      </w:r>
      <w:r w:rsidRPr="003F5327">
        <w:rPr>
          <w:rFonts w:cs="Arial"/>
          <w:bCs/>
          <w:color w:val="auto"/>
        </w:rPr>
        <w:t xml:space="preserve"> </w:t>
      </w:r>
      <w:r w:rsidR="00C43D41" w:rsidRPr="003F5327">
        <w:rPr>
          <w:rFonts w:cs="Arial"/>
          <w:bCs/>
          <w:color w:val="auto"/>
        </w:rPr>
        <w:t xml:space="preserve">unquestionably and </w:t>
      </w:r>
      <w:r w:rsidRPr="003F5327">
        <w:rPr>
          <w:rFonts w:cs="Arial"/>
          <w:bCs/>
          <w:color w:val="auto"/>
        </w:rPr>
        <w:t>completely</w:t>
      </w:r>
      <w:r w:rsidR="00C43D41" w:rsidRPr="003F5327">
        <w:rPr>
          <w:rFonts w:cs="Arial"/>
          <w:bCs/>
          <w:color w:val="auto"/>
        </w:rPr>
        <w:t xml:space="preserve"> transected, </w:t>
      </w:r>
      <w:r w:rsidR="00AD5B7E" w:rsidRPr="003F5327">
        <w:rPr>
          <w:rFonts w:cs="Arial"/>
          <w:bCs/>
          <w:color w:val="auto"/>
        </w:rPr>
        <w:t xml:space="preserve">exposure to the peripheral immune system is minimized, and </w:t>
      </w:r>
      <w:r w:rsidR="00162DFB" w:rsidRPr="003F5327">
        <w:rPr>
          <w:rFonts w:cs="Arial"/>
          <w:bCs/>
          <w:color w:val="auto"/>
        </w:rPr>
        <w:t xml:space="preserve">the </w:t>
      </w:r>
      <w:r w:rsidR="00C43D41" w:rsidRPr="003F5327">
        <w:rPr>
          <w:rFonts w:cs="Arial"/>
          <w:bCs/>
          <w:color w:val="auto"/>
        </w:rPr>
        <w:t xml:space="preserve">transected ends of the optic nerve are </w:t>
      </w:r>
      <w:r w:rsidR="00162DFB" w:rsidRPr="003F5327">
        <w:rPr>
          <w:rFonts w:cs="Arial"/>
          <w:bCs/>
          <w:color w:val="auto"/>
        </w:rPr>
        <w:t xml:space="preserve">easily </w:t>
      </w:r>
      <w:proofErr w:type="spellStart"/>
      <w:r w:rsidR="0070644D" w:rsidRPr="003F5327">
        <w:rPr>
          <w:rFonts w:cs="Arial"/>
          <w:bCs/>
          <w:color w:val="auto"/>
        </w:rPr>
        <w:t>re</w:t>
      </w:r>
      <w:r w:rsidR="00C43D41" w:rsidRPr="003F5327">
        <w:rPr>
          <w:rFonts w:cs="Arial"/>
          <w:bCs/>
          <w:color w:val="auto"/>
        </w:rPr>
        <w:t>apposed</w:t>
      </w:r>
      <w:proofErr w:type="spellEnd"/>
      <w:r w:rsidR="00C43D41" w:rsidRPr="003F5327">
        <w:rPr>
          <w:rFonts w:cs="Arial"/>
          <w:bCs/>
          <w:color w:val="auto"/>
        </w:rPr>
        <w:t xml:space="preserve"> to allow for </w:t>
      </w:r>
      <w:r w:rsidR="00AD5B7E" w:rsidRPr="003F5327">
        <w:rPr>
          <w:rFonts w:cs="Arial"/>
          <w:bCs/>
          <w:color w:val="auto"/>
        </w:rPr>
        <w:t xml:space="preserve">the </w:t>
      </w:r>
      <w:r w:rsidR="00C43D41" w:rsidRPr="003F5327">
        <w:rPr>
          <w:rFonts w:cs="Arial"/>
          <w:bCs/>
          <w:color w:val="auto"/>
        </w:rPr>
        <w:t>evaluation of RGC regeneration</w:t>
      </w:r>
      <w:r w:rsidR="00AD5B7E" w:rsidRPr="003F5327">
        <w:rPr>
          <w:rFonts w:cs="Arial"/>
          <w:bCs/>
          <w:color w:val="auto"/>
        </w:rPr>
        <w:t xml:space="preserve">. Additionally, the method was developed to allow for </w:t>
      </w:r>
      <w:r w:rsidRPr="003F5327">
        <w:rPr>
          <w:rFonts w:cs="Arial"/>
          <w:bCs/>
          <w:color w:val="auto"/>
        </w:rPr>
        <w:t>compartmentalized access to the axonal portion of injured RGCs</w:t>
      </w:r>
      <w:r w:rsidR="00AD5B7E" w:rsidRPr="003F5327">
        <w:rPr>
          <w:rFonts w:cs="Arial"/>
          <w:bCs/>
          <w:color w:val="auto"/>
        </w:rPr>
        <w:t xml:space="preserve"> </w:t>
      </w:r>
      <w:r w:rsidRPr="003F5327">
        <w:rPr>
          <w:rFonts w:cs="Arial"/>
          <w:bCs/>
          <w:color w:val="auto"/>
        </w:rPr>
        <w:t xml:space="preserve">and </w:t>
      </w:r>
      <w:r w:rsidR="00162DFB" w:rsidRPr="003F5327">
        <w:rPr>
          <w:rFonts w:cs="Arial"/>
          <w:bCs/>
          <w:color w:val="auto"/>
        </w:rPr>
        <w:t xml:space="preserve">to </w:t>
      </w:r>
      <w:r w:rsidR="00544C43" w:rsidRPr="003F5327">
        <w:rPr>
          <w:rFonts w:cs="Arial"/>
          <w:bCs/>
          <w:color w:val="auto"/>
        </w:rPr>
        <w:t xml:space="preserve">deliver </w:t>
      </w:r>
      <w:r w:rsidR="00162DFB" w:rsidRPr="003F5327">
        <w:rPr>
          <w:rFonts w:cs="Arial"/>
          <w:bCs/>
          <w:color w:val="auto"/>
        </w:rPr>
        <w:t xml:space="preserve">axon specific </w:t>
      </w:r>
      <w:r w:rsidR="00544C43" w:rsidRPr="003F5327">
        <w:rPr>
          <w:rFonts w:cs="Arial"/>
          <w:bCs/>
          <w:color w:val="auto"/>
        </w:rPr>
        <w:t>interventions (e.g.</w:t>
      </w:r>
      <w:r w:rsidR="00281D58" w:rsidRPr="003F5327">
        <w:rPr>
          <w:rFonts w:cs="Arial"/>
          <w:bCs/>
          <w:color w:val="auto"/>
        </w:rPr>
        <w:t>,</w:t>
      </w:r>
      <w:r w:rsidR="00544C43" w:rsidRPr="003F5327">
        <w:rPr>
          <w:rFonts w:cs="Arial"/>
          <w:bCs/>
          <w:color w:val="auto"/>
        </w:rPr>
        <w:t xml:space="preserve"> neurotrophic factors, </w:t>
      </w:r>
      <w:r w:rsidR="0018388F" w:rsidRPr="003F5327">
        <w:rPr>
          <w:rFonts w:cs="Arial"/>
          <w:bCs/>
          <w:color w:val="auto"/>
        </w:rPr>
        <w:t>cell</w:t>
      </w:r>
      <w:r w:rsidR="00162DFB" w:rsidRPr="003F5327">
        <w:rPr>
          <w:rFonts w:cs="Arial"/>
          <w:bCs/>
          <w:color w:val="auto"/>
        </w:rPr>
        <w:t>ular transplants</w:t>
      </w:r>
      <w:r w:rsidR="0018388F" w:rsidRPr="003F5327">
        <w:rPr>
          <w:rFonts w:cs="Arial"/>
          <w:bCs/>
          <w:color w:val="auto"/>
        </w:rPr>
        <w:t xml:space="preserve">) </w:t>
      </w:r>
      <w:r w:rsidR="00162DFB" w:rsidRPr="003F5327">
        <w:rPr>
          <w:rFonts w:cs="Arial"/>
          <w:bCs/>
          <w:color w:val="auto"/>
        </w:rPr>
        <w:t xml:space="preserve">locally </w:t>
      </w:r>
      <w:r w:rsidR="00544C43" w:rsidRPr="003F5327">
        <w:rPr>
          <w:rFonts w:cs="Arial"/>
          <w:bCs/>
          <w:color w:val="auto"/>
        </w:rPr>
        <w:t xml:space="preserve">to </w:t>
      </w:r>
      <w:r w:rsidR="001142E2" w:rsidRPr="003F5327">
        <w:rPr>
          <w:rFonts w:cs="Arial"/>
          <w:bCs/>
          <w:color w:val="auto"/>
        </w:rPr>
        <w:t xml:space="preserve">the </w:t>
      </w:r>
      <w:r w:rsidR="00D01C41" w:rsidRPr="003F5327">
        <w:rPr>
          <w:rFonts w:cs="Arial"/>
          <w:bCs/>
          <w:color w:val="auto"/>
        </w:rPr>
        <w:t xml:space="preserve">retroorbital optic nerve. </w:t>
      </w:r>
    </w:p>
    <w:p w14:paraId="19F2CDC0" w14:textId="4B3C01C1" w:rsidR="00F566F5" w:rsidRPr="003F5327" w:rsidRDefault="00F566F5" w:rsidP="00777354">
      <w:pPr>
        <w:tabs>
          <w:tab w:val="left" w:pos="0"/>
        </w:tabs>
        <w:rPr>
          <w:rFonts w:cs="Arial"/>
          <w:bCs/>
          <w:color w:val="auto"/>
        </w:rPr>
      </w:pPr>
    </w:p>
    <w:p w14:paraId="21728784" w14:textId="76D29470" w:rsidR="00F566F5" w:rsidRPr="003F5327" w:rsidRDefault="00F566F5" w:rsidP="00777354">
      <w:pPr>
        <w:tabs>
          <w:tab w:val="left" w:pos="0"/>
        </w:tabs>
        <w:rPr>
          <w:rFonts w:cs="Arial"/>
          <w:bCs/>
          <w:color w:val="auto"/>
        </w:rPr>
      </w:pPr>
      <w:r w:rsidRPr="003F5327">
        <w:rPr>
          <w:rFonts w:cs="Arial"/>
          <w:bCs/>
          <w:color w:val="auto"/>
        </w:rPr>
        <w:t xml:space="preserve">There are multiple advantages of this technique over alternative methods. Compared to an optic nerve crush, this method completely </w:t>
      </w:r>
      <w:r w:rsidR="009D2674" w:rsidRPr="003F5327">
        <w:rPr>
          <w:rFonts w:cs="Arial"/>
          <w:bCs/>
          <w:color w:val="auto"/>
        </w:rPr>
        <w:t xml:space="preserve">and reliably </w:t>
      </w:r>
      <w:r w:rsidRPr="003F5327">
        <w:rPr>
          <w:rFonts w:cs="Arial"/>
          <w:bCs/>
          <w:color w:val="auto"/>
        </w:rPr>
        <w:t>transects the optic nerve</w:t>
      </w:r>
      <w:r w:rsidR="009D2674" w:rsidRPr="003F5327">
        <w:rPr>
          <w:rFonts w:cs="Arial"/>
          <w:bCs/>
          <w:color w:val="auto"/>
        </w:rPr>
        <w:t xml:space="preserve">; this </w:t>
      </w:r>
      <w:r w:rsidRPr="003F5327">
        <w:rPr>
          <w:rFonts w:cs="Arial"/>
          <w:bCs/>
          <w:color w:val="auto"/>
        </w:rPr>
        <w:t xml:space="preserve">addresses </w:t>
      </w:r>
      <w:r w:rsidR="009D2674" w:rsidRPr="003F5327">
        <w:rPr>
          <w:rFonts w:cs="Arial"/>
          <w:bCs/>
          <w:color w:val="auto"/>
        </w:rPr>
        <w:t xml:space="preserve">a </w:t>
      </w:r>
      <w:r w:rsidRPr="003F5327">
        <w:rPr>
          <w:rFonts w:cs="Arial"/>
          <w:bCs/>
          <w:color w:val="auto"/>
        </w:rPr>
        <w:t xml:space="preserve">potential </w:t>
      </w:r>
      <w:r w:rsidR="009D2674" w:rsidRPr="003F5327">
        <w:rPr>
          <w:rFonts w:cs="Arial"/>
          <w:bCs/>
          <w:color w:val="auto"/>
        </w:rPr>
        <w:t>issue of undesirable a</w:t>
      </w:r>
      <w:r w:rsidRPr="003F5327">
        <w:rPr>
          <w:rFonts w:cs="Arial"/>
          <w:bCs/>
          <w:color w:val="auto"/>
        </w:rPr>
        <w:t>xon sparing</w:t>
      </w:r>
      <w:r w:rsidR="006C3882" w:rsidRPr="003F5327">
        <w:rPr>
          <w:rFonts w:cs="Arial"/>
          <w:bCs/>
          <w:color w:val="auto"/>
        </w:rPr>
        <w:fldChar w:fldCharType="begin" w:fldLock="1"/>
      </w:r>
      <w:r w:rsidR="000E7C35" w:rsidRPr="003F5327">
        <w:rPr>
          <w:rFonts w:cs="Arial"/>
          <w:bCs/>
          <w:color w:val="auto"/>
        </w:rPr>
        <w:instrText>ADDIN CSL_CITATION {"citationItems":[{"id":"ITEM-1","itemData":{"DOI":"10.1016/j.expneurol.2017.07.008","ISSN":"10902430","abstract":"Intraorbital optic nerve crush in rodents is widely used as a model to study axon regeneration in the adult mammalian central nervous system. Recent studies using appropriate genetic manipulations have revealed remarkable abilities of mature retinal ganglion cell (RGC) axons to regenerate after optic nerve injury, with some studies demonstrating that axons can then go on to re-innervate a number of central visual targets with partial functional restoration. However, one confounding factor inherent to optic nerve crush injury is the potential incompleteness of the initial lesion, leaving spared axons that later on could erroneously be interpreted as regenerating distal to the injury site. Careful examination of axonal projection pattern and morphology may facilitate separating spared from regenerating RGC axons. Here we discuss morphological criteria and strategies that may be used to differentiate spared versus regenerated axons in the injured mammalian optic nerve.","author":[{"dropping-particle":"","family":"Fischer","given":"Dietmar","non-dropping-particle":"","parse-names":false,"suffix":""},{"dropping-particle":"","family":"Harvey","given":"Alan R.","non-dropping-particle":"","parse-names":false,"suffix":""},{"dropping-particle":"","family":"Pernet","given":"Vincent","non-dropping-particle":"","parse-names":false,"suffix":""},{"dropping-particle":"","family":"Lemmon","given":"Vance P.","non-dropping-particle":"","parse-names":false,"suffix":""},{"dropping-particle":"","family":"Park","given":"Kevin K.","non-dropping-particle":"","parse-names":false,"suffix":""}],"container-title":"Experimental Neurology","id":"ITEM-1","issued":{"date-parts":[["2017"]]},"title":"Optic nerve regeneration in mammals: Regenerated or spared axons?","type":"article","volume":"296"},"uris":["http://www.mendeley.com/documents/?uuid=536a0d49-640f-390b-ae66-c6f0dddcecf7"]}],"mendeley":{"formattedCitation":"&lt;sup&gt;7&lt;/sup&gt;","plainTextFormattedCitation":"7","previouslyFormattedCitation":"&lt;sup&gt;7&lt;/sup&gt;"},"properties":{"noteIndex":0},"schema":"https://github.com/citation-style-language/schema/raw/master/csl-citation.json"}</w:instrText>
      </w:r>
      <w:r w:rsidR="006C3882" w:rsidRPr="003F5327">
        <w:rPr>
          <w:rFonts w:cs="Arial"/>
          <w:bCs/>
          <w:color w:val="auto"/>
        </w:rPr>
        <w:fldChar w:fldCharType="separate"/>
      </w:r>
      <w:r w:rsidR="000E7C35" w:rsidRPr="003F5327">
        <w:rPr>
          <w:rFonts w:cs="Arial"/>
          <w:bCs/>
          <w:noProof/>
          <w:color w:val="auto"/>
          <w:vertAlign w:val="superscript"/>
        </w:rPr>
        <w:t>7</w:t>
      </w:r>
      <w:r w:rsidR="006C3882" w:rsidRPr="003F5327">
        <w:rPr>
          <w:rFonts w:cs="Arial"/>
          <w:bCs/>
          <w:color w:val="auto"/>
        </w:rPr>
        <w:fldChar w:fldCharType="end"/>
      </w:r>
      <w:r w:rsidR="009424FA" w:rsidRPr="003F5327">
        <w:rPr>
          <w:rFonts w:cs="Arial"/>
          <w:bCs/>
          <w:color w:val="auto"/>
        </w:rPr>
        <w:t>.</w:t>
      </w:r>
      <w:r w:rsidRPr="003F5327">
        <w:rPr>
          <w:rFonts w:cs="Arial"/>
          <w:bCs/>
          <w:color w:val="auto"/>
        </w:rPr>
        <w:t xml:space="preserve"> Additionally, the described method causes a severe axonal injury that is not dependent on the amount and duration of force applied by the operator as in a crush injury, thereby reducing variability</w:t>
      </w:r>
      <w:r w:rsidRPr="003F5327">
        <w:rPr>
          <w:rFonts w:cs="Arial"/>
          <w:bCs/>
          <w:color w:val="auto"/>
        </w:rPr>
        <w:fldChar w:fldCharType="begin" w:fldLock="1"/>
      </w:r>
      <w:r w:rsidR="000E7C35" w:rsidRPr="003F5327">
        <w:rPr>
          <w:rFonts w:cs="Arial"/>
          <w:bCs/>
          <w:color w:val="auto"/>
        </w:rPr>
        <w:instrText>ADDIN CSL_CITATION {"citationItems":[{"id":"ITEM-1","itemData":{"DOI":"10.1038/s41598-018-28209-z","ISSN":"20452322","abstract":"© 2018 The Author(s). The failure of mature central nervous system (CNS) projection neurons to regenerate axons over long distances drastically limits the recovery of functions lost after various CNS injuries and diseases. Although a number of manipulations that stimulate some degree of axon regeneration that overcomes the inhibitory environment after CNS injury have been discovered, the extent of regeneration remains very limited, emphasizing the need for improved therapies. Regenerating axons need nerve tissue environment capable of supporting their growth, and severe extra-axonal tissue damage and remodeling after injury may disrupt such environment. Here, we used traumatic injury to the mouse optic nerve as a model system to investigate how the extent of extra-axonal tissue damage affects experimental axon regeneration. Axon regeneration was stimulated by the shRNA-mediated knockdown (KD) of Pten gene expression in the retinal ganglion cells, and the extent of extra-axonal tissue damage was varied by changing the duration of optic nerve crush. Although no axons were spared using either 1 or 5 seconds crush, we found that Pten KD-stimulated axon regeneration was significantly reduced in 5 seconds compared with 1 second crush. The more severe extra-axonal tissue damage did not cause tissue atrophy, but led to significantly higher upregulation of axon growth-inhibiting chondroitin sulfate proteoglycan (CSPG) in the glial scar and also enlarged glial scar size, compared with less severely damaged tissue. Thus, the success of axon-regenerating approaches that target neuronal intrinsic mechanisms of axon growth is dependent on the preservation of appropriate extra-axonal tissue environment, which may need to be co-concurrently repaired by tissue remodeling methods.","author":[{"dropping-particle":"","family":"Kim","given":"Juhwan","non-dropping-particle":"","parse-names":false,"suffix":""},{"dropping-particle":"","family":"Sajid","given":"Muhammad S.","non-dropping-particle":"","parse-names":false,"suffix":""},{"dropping-particle":"","family":"Trakhtenberg","given":"Ephraim F.","non-dropping-particle":"","parse-names":false,"suffix":""}],"container-title":"Scientific Reports","id":"ITEM-1","issue":"1","issued":{"date-parts":[["2018"]]},"page":"1-10","publisher":"Springer US","title":"The extent of extra-axonal tissue damage determines the levels of CSPG upregulation and the success of experimental axon regeneration in the CNS","type":"article-journal","volume":"8"},"uris":["http://www.mendeley.com/documents/?uuid=8a603cf9-4aa1-424e-a6c3-bd22be3ca3b8"]}],"mendeley":{"formattedCitation":"&lt;sup&gt;8&lt;/sup&gt;","plainTextFormattedCitation":"8","previouslyFormattedCitation":"&lt;sup&gt;8&lt;/sup&gt;"},"properties":{"noteIndex":0},"schema":"https://github.com/citation-style-language/schema/raw/master/csl-citation.json"}</w:instrText>
      </w:r>
      <w:r w:rsidRPr="003F5327">
        <w:rPr>
          <w:rFonts w:cs="Arial"/>
          <w:bCs/>
          <w:color w:val="auto"/>
        </w:rPr>
        <w:fldChar w:fldCharType="separate"/>
      </w:r>
      <w:r w:rsidR="000E7C35" w:rsidRPr="003F5327">
        <w:rPr>
          <w:rFonts w:cs="Arial"/>
          <w:bCs/>
          <w:noProof/>
          <w:color w:val="auto"/>
          <w:vertAlign w:val="superscript"/>
        </w:rPr>
        <w:t>8</w:t>
      </w:r>
      <w:r w:rsidRPr="003F5327">
        <w:rPr>
          <w:rFonts w:cs="Arial"/>
          <w:bCs/>
          <w:color w:val="auto"/>
        </w:rPr>
        <w:fldChar w:fldCharType="end"/>
      </w:r>
      <w:r w:rsidR="009424FA" w:rsidRPr="003F5327">
        <w:rPr>
          <w:rFonts w:cs="Arial"/>
          <w:bCs/>
          <w:color w:val="auto"/>
        </w:rPr>
        <w:t>.</w:t>
      </w:r>
      <w:r w:rsidRPr="003F5327">
        <w:rPr>
          <w:rFonts w:cs="Arial"/>
          <w:bCs/>
          <w:color w:val="auto"/>
        </w:rPr>
        <w:t xml:space="preserve"> In contrast to established methods of transecting the optic nerve, the approach detailed in this protocol maintains the integrity of the optic nerve sheath. An advantage </w:t>
      </w:r>
      <w:r w:rsidR="00C21D08" w:rsidRPr="003F5327">
        <w:rPr>
          <w:rFonts w:cs="Arial"/>
          <w:bCs/>
          <w:color w:val="auto"/>
        </w:rPr>
        <w:t xml:space="preserve">of preserving the optic nerve sheath is </w:t>
      </w:r>
      <w:r w:rsidR="005538BF" w:rsidRPr="003F5327">
        <w:rPr>
          <w:rFonts w:cs="Arial"/>
          <w:bCs/>
          <w:color w:val="auto"/>
        </w:rPr>
        <w:t xml:space="preserve">that it </w:t>
      </w:r>
      <w:r w:rsidRPr="003F5327">
        <w:rPr>
          <w:rFonts w:cs="Arial"/>
          <w:bCs/>
          <w:color w:val="auto"/>
        </w:rPr>
        <w:t>prevent</w:t>
      </w:r>
      <w:r w:rsidR="005538BF" w:rsidRPr="003F5327">
        <w:rPr>
          <w:rFonts w:cs="Arial"/>
          <w:bCs/>
          <w:color w:val="auto"/>
        </w:rPr>
        <w:t>s</w:t>
      </w:r>
      <w:r w:rsidRPr="003F5327">
        <w:rPr>
          <w:rFonts w:cs="Arial"/>
          <w:bCs/>
          <w:color w:val="auto"/>
        </w:rPr>
        <w:t xml:space="preserve"> the optic nerve from being exposed to the peripheral immune system. Furthermore, the mechanical forces exerted by the optic nerve sheath on the transected optic nerve </w:t>
      </w:r>
      <w:proofErr w:type="spellStart"/>
      <w:r w:rsidR="00EA095A" w:rsidRPr="003F5327">
        <w:rPr>
          <w:rFonts w:cs="Arial"/>
          <w:bCs/>
          <w:color w:val="auto"/>
        </w:rPr>
        <w:t>re</w:t>
      </w:r>
      <w:r w:rsidRPr="003F5327">
        <w:rPr>
          <w:rFonts w:cs="Arial"/>
          <w:bCs/>
          <w:color w:val="auto"/>
        </w:rPr>
        <w:t>appose</w:t>
      </w:r>
      <w:proofErr w:type="spellEnd"/>
      <w:r w:rsidRPr="003F5327">
        <w:rPr>
          <w:rFonts w:cs="Arial"/>
          <w:bCs/>
          <w:color w:val="auto"/>
        </w:rPr>
        <w:t xml:space="preserve"> the cut nerve ends without the need for challenging microsurgical manipulations</w:t>
      </w:r>
      <w:r w:rsidR="006C3882" w:rsidRPr="003F5327">
        <w:rPr>
          <w:rFonts w:cs="Arial"/>
          <w:bCs/>
          <w:color w:val="auto"/>
        </w:rPr>
        <w:fldChar w:fldCharType="begin" w:fldLock="1"/>
      </w:r>
      <w:r w:rsidR="000E7C35" w:rsidRPr="003F5327">
        <w:rPr>
          <w:rFonts w:cs="Arial"/>
          <w:bCs/>
          <w:color w:val="auto"/>
        </w:rPr>
        <w:instrText>ADDIN CSL_CITATION {"citationItems":[{"id":"ITEM-1","itemData":{"DOI":"10.1523/jneurosci.22-11-04468.2002","ISSN":"02706474","abstract":"Optic nerve (ON) injury in adult mammals causes retinal ganglion cell (RGC) death and subsequent visual loss. Recovery of vision requires both rescuing axotomized RGCs and inducing their axonal regeneration. Axotomized RGCs are significantly rescued by overexpression of bcl-2, an anti-apoptotic gene. However, whether bcl-2 affects axonal regeneration is controversial. In neonatal bcl-2 transgenic mice (bcl-2 mice), optic tract regeneration after tectal lesion was promoted (Chen et al., 1997), whereas ON regeneration after ON crush was not (Lodovichi et al., 2001). These conflicting results may be attributable to different environments between tectum and ON. We tested here whether bcl-2 overexpression enhances in vivo RGC axonal regeneration in adult mice through a permissive environment in the peripheral nerve (PN) graft. Four weeks after PN transplantation to the proximal ON stump, we assessed the number of surviving and regenerating RGCs by retrograde labeling. Although the survival rate in bcl-2 mice was significantly enhanced compared with that in wild-type (wt) mice, the regeneration rate was not enhanced. In both bcl-2 and wt mice, RT97 immunostaining of the PN-grafted retinas revealed some RGC axons regrowing intraretinally but repulsed at the optic disk. To circumvent this repulsive barrier, we directly transplanted the PN graft to the partially injured retina and compared regeneration rates between these mice. Here again the regeneration rate in bcl-2 mice did not exceed that in wt mice. These findings indicate that bcl-2 overexpression enhances survival but not axonal regeneration of adult RGCs even within a permissive environment.","author":[{"dropping-particle":"","family":"Inoue","given":"Tetsu","non-dropping-particle":"","parse-names":false,"suffix":""},{"dropping-particle":"","family":"Hosokawa","given":"Mizuho","non-dropping-particle":"","parse-names":false,"suffix":""},{"dropping-particle":"","family":"Morigiwa","given":"Katsuko","non-dropping-particle":"","parse-names":false,"suffix":""},{"dropping-particle":"","family":"Ohashi","given":"Yuichi","non-dropping-particle":"","parse-names":false,"suffix":""},{"dropping-particle":"","family":"Fukuda","given":"Yutaka","non-dropping-particle":"","parse-names":false,"suffix":""}],"container-title":"Journal of Neuroscience","id":"ITEM-1","issue":"11","issued":{"date-parts":[["2002"]]},"page":"4468-4477","title":"Bcl-2 Overexpression Does Not Enhance In Vivo Axonal Regeneration of Retinal Ganglion Cells after Peripheral Nerve Transplantation in Adult Mice","type":"article-journal","volume":"22"},"uris":["http://www.mendeley.com/documents/?uuid=ae8326a6-5e14-4889-a6b2-6a6a7a9c2cf5","http://www.mendeley.com/documents/?uuid=942cb374-582c-435c-8bd4-90d9df0bb3fb"]},{"id":"ITEM-2","itemData":{"DOI":"10.1006/exnr.2001.7822","ISSN":"00144886","abstract":"Axonal regrowth and restoration of visual function were studied in adult rats. The optic nerve was completely cut behind the eye. The proximal and distal nerve stumps were realigned and the meninges sutured back together. During the same surgical procedure, the lens was lesioned in order to induce secondary cellular cascades, which are known to strongly support the survival of retinal ganglion cells (RGCs) and to promote axonal regeneration. The anatomical and topographic restoration of the visual pathway was assessed neuroanatomically with the aid of anterograde and retrograde tracing using fluorescent dyes. It appeared that the axons formed growth cones at the junction of the suture soon after injury, before glial cells and extracellular matrix proteins were able to cause local scar formation. Growth cones first entered the distal optic nerve stump 3 days after injury, grew through it to reach the optic chiasm approximately 3 weeks after the lesion was made, and terminated within the retinoreceptive layers of the superior colliculus 5 weeks after lesioning. Quantification of the retrogradely labeled cell bodies within the regenerating retina revealed that up to 30% of the RGCs, which includes all major cell types, were capable of regenerating their axons along the entire visual pathway. To assess whether topography was restored, double-labeling experiments were performed, revealing only crude topographic restoration during the initial stages of regeneration. However, visual-evoked potentials could be recorded, indicating that synaptic transmission in higher visual areas was relatively intact. The data show, in principle, that cut axons can regenerate over long distances within the white matter of a central nerve like the adult optic nerve, spanning over 11 mm to the chiasm and between 12 and 15 mm to the thalamus and midbrain. The findings suggest, for the first time, that lentogenic stimulation of RGCs is sufficient to induce the formation of growth cones that can override inhibitors at the site of injury, grow through the white matter of the optic nerve, pass through the optic chiasm, and make synaptic connections within the brain. © 2001 Elsevier Science.","author":[{"dropping-particle":"","family":"Fischer","given":"Dietmar","non-dropping-particle":"","parse-names":false,"suffix":""},{"dropping-particle":"","family":"Heiduschka","given":"Peter","non-dropping-particle":"","parse-names":false,"suffix":""},{"dropping-particle":"","family":"Thanos","given":"Solon","non-dropping-particle":"","parse-names":false,"suffix":""}],"container-title":"Experimental Neurology","id":"ITEM-2","issue":"2","issued":{"date-parts":[["2001"]]},"page":"257-272","title":"Lens-injury-stimulated axonal regeneration throughout the optic pathway of adult rats","type":"article-journal","volume":"172"},"uris":["http://www.mendeley.com/documents/?uuid=b3f8a963-ecf7-4307-9316-d1c4205accf3","http://www.mendeley.com/documents/?uuid=46264d76-9512-4532-9878-309d197fae65"]},{"id":"ITEM-3","itemData":{"DOI":"10.1097/00001756-200012180-00019","ISSN":"09594965","PMID":"11192617","abstract":"Autologous peripheral nerves were transplanted onto transected optic nerves of adult mice. We examined whether intraocular CNTF injections increased retinal ganglion cell (RGC) axon regeneration, and what types of RGCs regrew axons into grafts. After temporal CNTF eye injections there were more fluorogold-labelled regenerating RGCs (mean ±s.e.m. 342 ± 113.1; n=6) than in sham eye-injected mice (133 ± 27.6; n=8). Greater numbers of regenerating RGCs (1198 ± 367.6; n = 6) were seen in mice receiving both nasal and temporal CNTF injections. The range of soma areas in regenerate and normal retinas was similar but the average size of regenerating RGCs was greater (212 μm2 vs 111 μm2). Most regenerating RGCs had large dendritic fields. The data suggest a heterogeneous response to axotomy in adult mice, large RGCs preferentially regrowing axons into PN grafts. © 2000 Lippincott Williams and Wilkins.","author":[{"dropping-particle":"","family":"Cui","given":"Qi","non-dropping-particle":"","parse-names":false,"suffix":""},{"dropping-particle":"","family":"Harvey","given":"Alan R.","non-dropping-particle":"","parse-names":false,"suffix":""}],"container-title":"NeuroReport","id":"ITEM-3","issue":"18","issued":{"date-parts":[["2000"]]},"page":"3999-4002","title":"CNTF promotes the regrowth of retinal ganglion cell axons into murine peripheral nerve grafts","type":"article-journal","volume":"11"},"uris":["http://www.mendeley.com/documents/?uuid=7d395113-a2b2-46b9-ab3f-ccf11645aada","http://www.mendeley.com/documents/?uuid=451865a3-6891-4d82-893c-f49c24b9635f"]}],"mendeley":{"formattedCitation":"&lt;sup&gt;9–11&lt;/sup&gt;","plainTextFormattedCitation":"9–11","previouslyFormattedCitation":"&lt;sup&gt;9–11&lt;/sup&gt;"},"properties":{"noteIndex":0},"schema":"https://github.com/citation-style-language/schema/raw/master/csl-citation.json"}</w:instrText>
      </w:r>
      <w:r w:rsidR="006C3882" w:rsidRPr="003F5327">
        <w:rPr>
          <w:rFonts w:cs="Arial"/>
          <w:bCs/>
          <w:color w:val="auto"/>
        </w:rPr>
        <w:fldChar w:fldCharType="separate"/>
      </w:r>
      <w:r w:rsidR="000E7C35" w:rsidRPr="003F5327">
        <w:rPr>
          <w:rFonts w:cs="Arial"/>
          <w:bCs/>
          <w:noProof/>
          <w:color w:val="auto"/>
          <w:vertAlign w:val="superscript"/>
        </w:rPr>
        <w:t>9–11</w:t>
      </w:r>
      <w:r w:rsidR="006C3882" w:rsidRPr="003F5327">
        <w:rPr>
          <w:rFonts w:cs="Arial"/>
          <w:bCs/>
          <w:color w:val="auto"/>
        </w:rPr>
        <w:fldChar w:fldCharType="end"/>
      </w:r>
      <w:r w:rsidR="009424FA" w:rsidRPr="003F5327">
        <w:rPr>
          <w:rFonts w:cs="Arial"/>
          <w:bCs/>
          <w:color w:val="auto"/>
        </w:rPr>
        <w:t>.</w:t>
      </w:r>
      <w:r w:rsidRPr="003F5327">
        <w:rPr>
          <w:rFonts w:cs="Arial"/>
          <w:bCs/>
          <w:color w:val="auto"/>
        </w:rPr>
        <w:t xml:space="preserve"> Finally, with the optic nerve sheath intact, the method produces a physical space between the optic nerve stumps into which stem cells, neurotrophic factors, or polymers can be introduced to lesioned RGC axons </w:t>
      </w:r>
      <w:r w:rsidR="00EA095A" w:rsidRPr="003F5327">
        <w:rPr>
          <w:rFonts w:cs="Arial"/>
          <w:bCs/>
          <w:color w:val="auto"/>
        </w:rPr>
        <w:t>directly</w:t>
      </w:r>
      <w:r w:rsidRPr="003F5327">
        <w:rPr>
          <w:rFonts w:cs="Arial"/>
          <w:bCs/>
          <w:color w:val="auto"/>
        </w:rPr>
        <w:t>.</w:t>
      </w:r>
    </w:p>
    <w:p w14:paraId="581C196F" w14:textId="17FB18B4" w:rsidR="00F566F5" w:rsidRPr="003F5327" w:rsidRDefault="00F566F5" w:rsidP="00777354">
      <w:pPr>
        <w:tabs>
          <w:tab w:val="left" w:pos="0"/>
        </w:tabs>
        <w:rPr>
          <w:rFonts w:cs="Arial"/>
          <w:bCs/>
          <w:color w:val="auto"/>
        </w:rPr>
      </w:pPr>
    </w:p>
    <w:p w14:paraId="12BEFA72" w14:textId="13E11338" w:rsidR="009C050D" w:rsidRPr="003F5327" w:rsidRDefault="00FC3150" w:rsidP="00777354">
      <w:pPr>
        <w:tabs>
          <w:tab w:val="left" w:pos="0"/>
        </w:tabs>
        <w:rPr>
          <w:rFonts w:cs="Arial"/>
          <w:bCs/>
          <w:color w:val="auto"/>
        </w:rPr>
      </w:pPr>
      <w:r w:rsidRPr="003F5327">
        <w:rPr>
          <w:rFonts w:cs="Arial"/>
          <w:bCs/>
          <w:color w:val="auto"/>
        </w:rPr>
        <w:t xml:space="preserve">The optic nerve crush is the gold standard </w:t>
      </w:r>
      <w:r w:rsidR="009C050D" w:rsidRPr="003F5327">
        <w:rPr>
          <w:rFonts w:cs="Arial"/>
          <w:bCs/>
          <w:color w:val="auto"/>
        </w:rPr>
        <w:t>model in</w:t>
      </w:r>
      <w:r w:rsidRPr="003F5327">
        <w:rPr>
          <w:rFonts w:cs="Arial"/>
          <w:bCs/>
          <w:color w:val="auto"/>
        </w:rPr>
        <w:t xml:space="preserve"> which optic nerve regeneration strategies are </w:t>
      </w:r>
      <w:r w:rsidRPr="003F5327">
        <w:rPr>
          <w:rFonts w:cs="Arial"/>
          <w:bCs/>
          <w:color w:val="auto"/>
        </w:rPr>
        <w:lastRenderedPageBreak/>
        <w:t xml:space="preserve">assessed to determine </w:t>
      </w:r>
      <w:r w:rsidR="007B72EA" w:rsidRPr="003F5327">
        <w:rPr>
          <w:rFonts w:cs="Arial"/>
          <w:bCs/>
          <w:color w:val="auto"/>
        </w:rPr>
        <w:t xml:space="preserve">the </w:t>
      </w:r>
      <w:r w:rsidR="00A57385" w:rsidRPr="003F5327">
        <w:rPr>
          <w:rFonts w:cs="Arial"/>
          <w:bCs/>
          <w:color w:val="auto"/>
        </w:rPr>
        <w:t>effectiveness</w:t>
      </w:r>
      <w:r w:rsidR="007B72EA" w:rsidRPr="003F5327">
        <w:rPr>
          <w:rFonts w:cs="Arial"/>
          <w:bCs/>
          <w:color w:val="auto"/>
        </w:rPr>
        <w:t xml:space="preserve"> of treatments</w:t>
      </w:r>
      <w:r w:rsidR="00A55834" w:rsidRPr="003F5327">
        <w:rPr>
          <w:rFonts w:cs="Arial"/>
          <w:bCs/>
          <w:color w:val="auto"/>
        </w:rPr>
        <w:t xml:space="preserve">. The size of </w:t>
      </w:r>
      <w:r w:rsidR="00840877" w:rsidRPr="003F5327">
        <w:rPr>
          <w:rFonts w:cs="Arial"/>
          <w:bCs/>
          <w:color w:val="auto"/>
        </w:rPr>
        <w:t xml:space="preserve">the rodent optic nerve </w:t>
      </w:r>
      <w:r w:rsidR="007B72EA" w:rsidRPr="003F5327">
        <w:rPr>
          <w:rFonts w:cs="Arial"/>
          <w:bCs/>
          <w:color w:val="auto"/>
        </w:rPr>
        <w:t xml:space="preserve">limits </w:t>
      </w:r>
      <w:r w:rsidR="00281937" w:rsidRPr="003F5327">
        <w:rPr>
          <w:rFonts w:cs="Arial"/>
          <w:bCs/>
          <w:color w:val="auto"/>
        </w:rPr>
        <w:t xml:space="preserve">the possible manipulations, especially the transection and re-adaptation of the nerve. </w:t>
      </w:r>
      <w:r w:rsidR="0018290D" w:rsidRPr="003F5327">
        <w:rPr>
          <w:rFonts w:cs="Arial"/>
          <w:bCs/>
          <w:color w:val="auto"/>
        </w:rPr>
        <w:t xml:space="preserve">However, </w:t>
      </w:r>
      <w:r w:rsidR="00CE7CEA" w:rsidRPr="003F5327">
        <w:rPr>
          <w:rFonts w:cs="Arial"/>
          <w:bCs/>
          <w:color w:val="auto"/>
        </w:rPr>
        <w:t xml:space="preserve">in the field of spinal cord injury and regeneration, there is consensus that a complete transection </w:t>
      </w:r>
      <w:r w:rsidR="00E86BCD" w:rsidRPr="003F5327">
        <w:rPr>
          <w:rFonts w:cs="Arial"/>
          <w:bCs/>
          <w:color w:val="auto"/>
        </w:rPr>
        <w:t>is the ideal model to distinguish axonal regeneration from spared axon</w:t>
      </w:r>
      <w:r w:rsidR="00E86BCD" w:rsidRPr="003F5327">
        <w:rPr>
          <w:rFonts w:cs="Arial"/>
          <w:bCs/>
          <w:color w:val="auto"/>
        </w:rPr>
        <w:fldChar w:fldCharType="begin" w:fldLock="1"/>
      </w:r>
      <w:r w:rsidR="000E7C35" w:rsidRPr="003F5327">
        <w:rPr>
          <w:rFonts w:cs="Arial"/>
          <w:bCs/>
          <w:color w:val="auto"/>
        </w:rPr>
        <w:instrText>ADDIN CSL_CITATION {"citationItems":[{"id":"ITEM-1","itemData":{"DOI":"10.1016/j.neuron.2012.05.006","ISSN":"08966273","PMID":"22681683","abstract":"Progress in the field of axonal regeneration research has been like the process of axonal growth itself: there is steady progress toward reaching the target, but there are episodes of mistargeting, misguidance along false routes, and connections that must later be withdrawn. This primer will address issues in the study of axonal growth after central nervous system injury in an attempt to provide guidance toward the goal of progress in the field. We address definitions of axonal growth, sprouting and regeneration after injury, and the research tools to assess growth.","author":[{"dropping-particle":"","family":"Tuszynski","given":"Mark H.","non-dropping-particle":"","parse-names":false,"suffix":""},{"dropping-particle":"","family":"Steward","given":"Oswald","non-dropping-particle":"","parse-names":false,"suffix":""}],"container-title":"Neuron","id":"ITEM-1","issue":"5","issued":{"date-parts":[["2012"]]},"page":"777-791","publisher":"Elsevier Inc.","title":"Concepts and Methods for the Study of Axonal Regeneration in the CNS","type":"article-journal","volume":"74"},"uris":["http://www.mendeley.com/documents/?uuid=1e7147c9-5cac-4c0f-98f7-a5c9aff32ddd"]}],"mendeley":{"formattedCitation":"&lt;sup&gt;12&lt;/sup&gt;","plainTextFormattedCitation":"12","previouslyFormattedCitation":"&lt;sup&gt;12&lt;/sup&gt;"},"properties":{"noteIndex":0},"schema":"https://github.com/citation-style-language/schema/raw/master/csl-citation.json"}</w:instrText>
      </w:r>
      <w:r w:rsidR="00E86BCD" w:rsidRPr="003F5327">
        <w:rPr>
          <w:rFonts w:cs="Arial"/>
          <w:bCs/>
          <w:color w:val="auto"/>
        </w:rPr>
        <w:fldChar w:fldCharType="separate"/>
      </w:r>
      <w:r w:rsidR="000E7C35" w:rsidRPr="003F5327">
        <w:rPr>
          <w:rFonts w:cs="Arial"/>
          <w:bCs/>
          <w:noProof/>
          <w:color w:val="auto"/>
          <w:vertAlign w:val="superscript"/>
        </w:rPr>
        <w:t>12</w:t>
      </w:r>
      <w:r w:rsidR="00E86BCD" w:rsidRPr="003F5327">
        <w:rPr>
          <w:rFonts w:cs="Arial"/>
          <w:bCs/>
          <w:color w:val="auto"/>
        </w:rPr>
        <w:fldChar w:fldCharType="end"/>
      </w:r>
      <w:r w:rsidR="009424FA" w:rsidRPr="003F5327">
        <w:rPr>
          <w:rFonts w:cs="Arial"/>
          <w:bCs/>
          <w:color w:val="auto"/>
        </w:rPr>
        <w:t>.</w:t>
      </w:r>
      <w:r w:rsidR="00E86BCD" w:rsidRPr="003F5327">
        <w:rPr>
          <w:rFonts w:cs="Arial"/>
          <w:bCs/>
          <w:color w:val="auto"/>
        </w:rPr>
        <w:t xml:space="preserve"> T</w:t>
      </w:r>
      <w:r w:rsidR="0018290D" w:rsidRPr="003F5327">
        <w:rPr>
          <w:rFonts w:cs="Arial"/>
          <w:bCs/>
          <w:color w:val="auto"/>
        </w:rPr>
        <w:t xml:space="preserve">he method described here </w:t>
      </w:r>
      <w:r w:rsidR="00D9419B" w:rsidRPr="003F5327">
        <w:rPr>
          <w:rFonts w:cs="Arial"/>
          <w:bCs/>
          <w:color w:val="auto"/>
        </w:rPr>
        <w:t xml:space="preserve">reduces the technical barriers to </w:t>
      </w:r>
      <w:r w:rsidR="00CA53DC" w:rsidRPr="003F5327">
        <w:rPr>
          <w:rFonts w:cs="Arial"/>
          <w:bCs/>
          <w:color w:val="auto"/>
        </w:rPr>
        <w:t>assess regenerative strategies in a</w:t>
      </w:r>
      <w:r w:rsidR="009E61C8" w:rsidRPr="003F5327">
        <w:rPr>
          <w:rFonts w:cs="Arial"/>
          <w:bCs/>
          <w:color w:val="auto"/>
        </w:rPr>
        <w:t>n optic nerve</w:t>
      </w:r>
      <w:r w:rsidR="00CA53DC" w:rsidRPr="003F5327">
        <w:rPr>
          <w:rFonts w:cs="Arial"/>
          <w:bCs/>
          <w:color w:val="auto"/>
        </w:rPr>
        <w:t xml:space="preserve"> transection model. As such, this model could be used to validate promising strategies identified in </w:t>
      </w:r>
      <w:r w:rsidR="00707998" w:rsidRPr="003F5327">
        <w:rPr>
          <w:rFonts w:cs="Arial"/>
          <w:bCs/>
          <w:color w:val="auto"/>
        </w:rPr>
        <w:t>optic nerve crush paradigms with a</w:t>
      </w:r>
      <w:r w:rsidR="005F6125" w:rsidRPr="003F5327">
        <w:rPr>
          <w:rFonts w:cs="Arial"/>
          <w:bCs/>
          <w:color w:val="auto"/>
        </w:rPr>
        <w:t>n optic nerve</w:t>
      </w:r>
      <w:r w:rsidR="00707998" w:rsidRPr="003F5327">
        <w:rPr>
          <w:rFonts w:cs="Arial"/>
          <w:bCs/>
          <w:color w:val="auto"/>
        </w:rPr>
        <w:t xml:space="preserve"> transection</w:t>
      </w:r>
      <w:r w:rsidR="005F6125" w:rsidRPr="003F5327">
        <w:rPr>
          <w:rFonts w:cs="Arial"/>
          <w:bCs/>
          <w:color w:val="auto"/>
        </w:rPr>
        <w:t xml:space="preserve">. Additionally, as this model directly </w:t>
      </w:r>
      <w:r w:rsidR="00190FE8" w:rsidRPr="003F5327">
        <w:rPr>
          <w:rFonts w:cs="Arial"/>
          <w:bCs/>
          <w:color w:val="auto"/>
        </w:rPr>
        <w:t xml:space="preserve">targets </w:t>
      </w:r>
      <w:r w:rsidR="005F6125" w:rsidRPr="003F5327">
        <w:rPr>
          <w:rFonts w:cs="Arial"/>
          <w:bCs/>
          <w:color w:val="auto"/>
        </w:rPr>
        <w:t xml:space="preserve">the axonal compartment, it enables studies of </w:t>
      </w:r>
      <w:r w:rsidR="00190FE8" w:rsidRPr="003F5327">
        <w:rPr>
          <w:rFonts w:cs="Arial"/>
          <w:bCs/>
          <w:color w:val="auto"/>
        </w:rPr>
        <w:t>interventions on injured adult RGC axon</w:t>
      </w:r>
      <w:r w:rsidR="00C33E6A" w:rsidRPr="003F5327">
        <w:rPr>
          <w:rFonts w:cs="Arial"/>
          <w:bCs/>
          <w:color w:val="auto"/>
        </w:rPr>
        <w:t>s</w:t>
      </w:r>
      <w:r w:rsidR="00190FE8" w:rsidRPr="003F5327">
        <w:rPr>
          <w:rFonts w:cs="Arial"/>
          <w:bCs/>
          <w:color w:val="auto"/>
        </w:rPr>
        <w:t xml:space="preserve"> and the mechanisms responsible for </w:t>
      </w:r>
      <w:r w:rsidR="0094223A" w:rsidRPr="003F5327">
        <w:rPr>
          <w:rFonts w:cs="Arial"/>
          <w:bCs/>
          <w:color w:val="auto"/>
        </w:rPr>
        <w:t xml:space="preserve">axonal </w:t>
      </w:r>
      <w:r w:rsidR="00190FE8" w:rsidRPr="003F5327">
        <w:rPr>
          <w:rFonts w:cs="Arial"/>
          <w:bCs/>
          <w:color w:val="auto"/>
        </w:rPr>
        <w:t>degenerative an</w:t>
      </w:r>
      <w:r w:rsidR="0094223A" w:rsidRPr="003F5327">
        <w:rPr>
          <w:rFonts w:cs="Arial"/>
          <w:bCs/>
          <w:color w:val="auto"/>
        </w:rPr>
        <w:t>d</w:t>
      </w:r>
      <w:r w:rsidR="00190FE8" w:rsidRPr="003F5327">
        <w:rPr>
          <w:rFonts w:cs="Arial"/>
          <w:bCs/>
          <w:color w:val="auto"/>
        </w:rPr>
        <w:t xml:space="preserve"> regenerative processes.</w:t>
      </w:r>
    </w:p>
    <w:p w14:paraId="6AD262FF" w14:textId="7306A380" w:rsidR="00281937" w:rsidRPr="003F5327" w:rsidRDefault="00281937" w:rsidP="00777354">
      <w:pPr>
        <w:tabs>
          <w:tab w:val="left" w:pos="0"/>
        </w:tabs>
        <w:rPr>
          <w:rFonts w:cs="Arial"/>
          <w:bCs/>
          <w:color w:val="auto"/>
        </w:rPr>
      </w:pPr>
    </w:p>
    <w:p w14:paraId="4C19DAA9" w14:textId="7A0FCE8D" w:rsidR="0097273A" w:rsidRPr="003F5327" w:rsidRDefault="0094223A" w:rsidP="00777354">
      <w:pPr>
        <w:tabs>
          <w:tab w:val="left" w:pos="0"/>
        </w:tabs>
        <w:rPr>
          <w:rFonts w:cs="Arial"/>
          <w:bCs/>
          <w:color w:val="auto"/>
        </w:rPr>
      </w:pPr>
      <w:r w:rsidRPr="003F5327">
        <w:rPr>
          <w:rFonts w:cs="Arial"/>
          <w:bCs/>
          <w:color w:val="auto"/>
        </w:rPr>
        <w:t>Th</w:t>
      </w:r>
      <w:r w:rsidR="00C43892" w:rsidRPr="003F5327">
        <w:rPr>
          <w:rFonts w:cs="Arial"/>
          <w:bCs/>
          <w:color w:val="auto"/>
        </w:rPr>
        <w:t xml:space="preserve">e model of optic nerve transection described in this study completely transects the optic nerve while preserving the optic nerve sheath. This novel approach </w:t>
      </w:r>
      <w:r w:rsidRPr="003F5327">
        <w:rPr>
          <w:rFonts w:cs="Arial"/>
          <w:bCs/>
          <w:color w:val="auto"/>
        </w:rPr>
        <w:t xml:space="preserve">is appropriate for experiments </w:t>
      </w:r>
      <w:r w:rsidR="00C43892" w:rsidRPr="003F5327">
        <w:rPr>
          <w:rFonts w:cs="Arial"/>
          <w:bCs/>
          <w:color w:val="auto"/>
        </w:rPr>
        <w:t xml:space="preserve">that aim to assess axon regeneration in a transection model without </w:t>
      </w:r>
      <w:r w:rsidR="00C33E6A" w:rsidRPr="003F5327">
        <w:rPr>
          <w:rFonts w:cs="Arial"/>
          <w:bCs/>
          <w:color w:val="auto"/>
        </w:rPr>
        <w:t xml:space="preserve">the need for </w:t>
      </w:r>
      <w:r w:rsidR="0097273A" w:rsidRPr="003F5327">
        <w:rPr>
          <w:rFonts w:cs="Arial"/>
          <w:bCs/>
          <w:color w:val="auto"/>
        </w:rPr>
        <w:t xml:space="preserve">the </w:t>
      </w:r>
      <w:r w:rsidR="00C33E6A" w:rsidRPr="003F5327">
        <w:rPr>
          <w:rFonts w:cs="Arial"/>
          <w:bCs/>
          <w:color w:val="auto"/>
        </w:rPr>
        <w:t xml:space="preserve">technically challenging process of </w:t>
      </w:r>
      <w:proofErr w:type="spellStart"/>
      <w:r w:rsidR="0070644D" w:rsidRPr="003F5327">
        <w:rPr>
          <w:rFonts w:cs="Arial"/>
          <w:bCs/>
          <w:color w:val="auto"/>
        </w:rPr>
        <w:t>re</w:t>
      </w:r>
      <w:r w:rsidR="00C33E6A" w:rsidRPr="003F5327">
        <w:rPr>
          <w:rFonts w:cs="Arial"/>
          <w:bCs/>
          <w:color w:val="auto"/>
        </w:rPr>
        <w:t>apposing</w:t>
      </w:r>
      <w:proofErr w:type="spellEnd"/>
      <w:r w:rsidR="00C33E6A" w:rsidRPr="003F5327">
        <w:rPr>
          <w:rFonts w:cs="Arial"/>
          <w:bCs/>
          <w:color w:val="auto"/>
        </w:rPr>
        <w:t xml:space="preserve"> the optic nerve ends. </w:t>
      </w:r>
      <w:r w:rsidR="00523D58" w:rsidRPr="003F5327">
        <w:rPr>
          <w:rFonts w:cs="Arial"/>
          <w:bCs/>
          <w:color w:val="auto"/>
        </w:rPr>
        <w:t>A</w:t>
      </w:r>
      <w:r w:rsidR="00E12158" w:rsidRPr="003F5327">
        <w:rPr>
          <w:rFonts w:cs="Arial"/>
          <w:bCs/>
          <w:color w:val="auto"/>
        </w:rPr>
        <w:t xml:space="preserve">spects of the technique are </w:t>
      </w:r>
      <w:proofErr w:type="gramStart"/>
      <w:r w:rsidR="00E12158" w:rsidRPr="003F5327">
        <w:rPr>
          <w:rFonts w:cs="Arial"/>
          <w:bCs/>
          <w:color w:val="auto"/>
        </w:rPr>
        <w:t>similar to</w:t>
      </w:r>
      <w:proofErr w:type="gramEnd"/>
      <w:r w:rsidR="00E12158" w:rsidRPr="003F5327">
        <w:rPr>
          <w:rFonts w:cs="Arial"/>
          <w:bCs/>
          <w:color w:val="auto"/>
        </w:rPr>
        <w:t xml:space="preserve"> </w:t>
      </w:r>
      <w:r w:rsidR="00523D58" w:rsidRPr="003F5327">
        <w:rPr>
          <w:rFonts w:cs="Arial"/>
          <w:bCs/>
          <w:color w:val="auto"/>
        </w:rPr>
        <w:t>performing an</w:t>
      </w:r>
      <w:r w:rsidR="00E12158" w:rsidRPr="003F5327">
        <w:rPr>
          <w:rFonts w:cs="Arial"/>
          <w:bCs/>
          <w:color w:val="auto"/>
        </w:rPr>
        <w:t xml:space="preserve"> optic nerve crush</w:t>
      </w:r>
      <w:r w:rsidR="00523D58" w:rsidRPr="003F5327">
        <w:rPr>
          <w:rFonts w:cs="Arial"/>
          <w:bCs/>
          <w:color w:val="auto"/>
        </w:rPr>
        <w:t xml:space="preserve">; therefore, the approach can be performed by operators experienced with an optic nerve crush. </w:t>
      </w:r>
      <w:r w:rsidR="0097273A" w:rsidRPr="003F5327">
        <w:rPr>
          <w:rFonts w:cs="Arial"/>
          <w:bCs/>
          <w:color w:val="auto"/>
        </w:rPr>
        <w:t>The surg</w:t>
      </w:r>
      <w:r w:rsidR="00523D58" w:rsidRPr="003F5327">
        <w:rPr>
          <w:rFonts w:cs="Arial"/>
          <w:bCs/>
          <w:color w:val="auto"/>
        </w:rPr>
        <w:t>ical</w:t>
      </w:r>
      <w:r w:rsidR="0097273A" w:rsidRPr="003F5327">
        <w:rPr>
          <w:rFonts w:cs="Arial"/>
          <w:bCs/>
          <w:color w:val="auto"/>
        </w:rPr>
        <w:t xml:space="preserve"> approach does not require specially designed instruments and can be completed with </w:t>
      </w:r>
      <w:r w:rsidR="00523D58" w:rsidRPr="003F5327">
        <w:rPr>
          <w:rFonts w:cs="Arial"/>
          <w:bCs/>
          <w:color w:val="auto"/>
        </w:rPr>
        <w:t xml:space="preserve">readily available </w:t>
      </w:r>
      <w:r w:rsidR="0097273A" w:rsidRPr="003F5327">
        <w:rPr>
          <w:rFonts w:cs="Arial"/>
          <w:bCs/>
          <w:color w:val="auto"/>
        </w:rPr>
        <w:t xml:space="preserve">surgical instruments and a microinjection system, making </w:t>
      </w:r>
      <w:r w:rsidR="00E12158" w:rsidRPr="003F5327">
        <w:rPr>
          <w:rFonts w:cs="Arial"/>
          <w:bCs/>
          <w:color w:val="auto"/>
        </w:rPr>
        <w:t xml:space="preserve">it accessible and economical. </w:t>
      </w:r>
    </w:p>
    <w:p w14:paraId="6D868D25" w14:textId="77777777" w:rsidR="00920645" w:rsidRPr="003F5327" w:rsidRDefault="00920645" w:rsidP="00777354">
      <w:pPr>
        <w:rPr>
          <w:rFonts w:asciiTheme="minorHAnsi" w:hAnsiTheme="minorHAnsi" w:cstheme="minorHAnsi"/>
          <w:b/>
        </w:rPr>
      </w:pPr>
    </w:p>
    <w:p w14:paraId="3D4CD2F3" w14:textId="2B41E54C" w:rsidR="006305D7" w:rsidRPr="003F5327" w:rsidRDefault="006305D7" w:rsidP="00777354">
      <w:pPr>
        <w:rPr>
          <w:rStyle w:val="Hyperlink"/>
          <w:rFonts w:asciiTheme="minorHAnsi" w:hAnsiTheme="minorHAnsi" w:cstheme="minorHAnsi"/>
          <w:color w:val="808080" w:themeColor="background1" w:themeShade="80"/>
          <w:u w:val="none"/>
        </w:rPr>
      </w:pPr>
      <w:r w:rsidRPr="003F5327">
        <w:rPr>
          <w:rFonts w:asciiTheme="minorHAnsi" w:hAnsiTheme="minorHAnsi" w:cstheme="minorHAnsi"/>
          <w:b/>
        </w:rPr>
        <w:t>PROTOCOL:</w:t>
      </w:r>
    </w:p>
    <w:p w14:paraId="200C6B5E" w14:textId="47EEF21D" w:rsidR="00304834" w:rsidRPr="003F5327" w:rsidRDefault="00304834" w:rsidP="00777354">
      <w:pPr>
        <w:rPr>
          <w:rFonts w:asciiTheme="minorHAnsi" w:hAnsiTheme="minorHAnsi" w:cstheme="minorHAnsi"/>
          <w:color w:val="808080" w:themeColor="background1" w:themeShade="80"/>
        </w:rPr>
      </w:pPr>
      <w:r w:rsidRPr="003F5327">
        <w:rPr>
          <w:rFonts w:cs="Arial"/>
          <w:bCs/>
          <w:color w:val="auto"/>
        </w:rPr>
        <w:t xml:space="preserve">Procedures involving animals were approved by the </w:t>
      </w:r>
      <w:r w:rsidR="00762FCC" w:rsidRPr="003F5327">
        <w:rPr>
          <w:rFonts w:cs="Arial"/>
          <w:bCs/>
          <w:color w:val="auto"/>
        </w:rPr>
        <w:t>I</w:t>
      </w:r>
      <w:r w:rsidRPr="003F5327">
        <w:rPr>
          <w:rFonts w:cs="Arial"/>
          <w:bCs/>
          <w:color w:val="auto"/>
        </w:rPr>
        <w:t xml:space="preserve">nstitutional </w:t>
      </w:r>
      <w:r w:rsidR="00762FCC" w:rsidRPr="003F5327">
        <w:rPr>
          <w:rFonts w:cs="Arial"/>
          <w:bCs/>
          <w:color w:val="auto"/>
        </w:rPr>
        <w:t>A</w:t>
      </w:r>
      <w:r w:rsidRPr="003F5327">
        <w:rPr>
          <w:rFonts w:cs="Arial"/>
          <w:bCs/>
          <w:color w:val="auto"/>
        </w:rPr>
        <w:t xml:space="preserve">nimal </w:t>
      </w:r>
      <w:r w:rsidR="00762FCC" w:rsidRPr="003F5327">
        <w:rPr>
          <w:rFonts w:cs="Arial"/>
          <w:bCs/>
          <w:color w:val="auto"/>
        </w:rPr>
        <w:t>C</w:t>
      </w:r>
      <w:r w:rsidRPr="003F5327">
        <w:rPr>
          <w:rFonts w:cs="Arial"/>
          <w:bCs/>
          <w:color w:val="auto"/>
        </w:rPr>
        <w:t xml:space="preserve">are and </w:t>
      </w:r>
      <w:r w:rsidR="00762FCC" w:rsidRPr="003F5327">
        <w:rPr>
          <w:rFonts w:cs="Arial"/>
          <w:bCs/>
          <w:color w:val="auto"/>
        </w:rPr>
        <w:t>U</w:t>
      </w:r>
      <w:r w:rsidRPr="003F5327">
        <w:rPr>
          <w:rFonts w:cs="Arial"/>
          <w:bCs/>
          <w:color w:val="auto"/>
        </w:rPr>
        <w:t xml:space="preserve">se </w:t>
      </w:r>
      <w:r w:rsidR="00762FCC" w:rsidRPr="003F5327">
        <w:rPr>
          <w:rFonts w:cs="Arial"/>
          <w:bCs/>
          <w:color w:val="auto"/>
        </w:rPr>
        <w:t>Committee</w:t>
      </w:r>
      <w:r w:rsidRPr="003F5327">
        <w:rPr>
          <w:rFonts w:cs="Arial"/>
          <w:bCs/>
          <w:color w:val="auto"/>
        </w:rPr>
        <w:t xml:space="preserve"> (IACUC) of the Veterans Affairs San Diego Healthcare System. Surgical instruments and solutions were sterilized prior to surgery to limit </w:t>
      </w:r>
      <w:r w:rsidR="00762FCC" w:rsidRPr="003F5327">
        <w:rPr>
          <w:rFonts w:cs="Arial"/>
          <w:bCs/>
          <w:color w:val="auto"/>
        </w:rPr>
        <w:t>postoperative infections and complications.</w:t>
      </w:r>
    </w:p>
    <w:p w14:paraId="51FA6684" w14:textId="77777777" w:rsidR="00304834" w:rsidRPr="003F5327" w:rsidRDefault="00304834" w:rsidP="00777354">
      <w:pPr>
        <w:rPr>
          <w:rFonts w:asciiTheme="minorHAnsi" w:hAnsiTheme="minorHAnsi" w:cstheme="minorHAnsi"/>
          <w:color w:val="808080" w:themeColor="background1" w:themeShade="80"/>
        </w:rPr>
      </w:pPr>
    </w:p>
    <w:p w14:paraId="6E6C0CD2" w14:textId="1F7D2A73" w:rsidR="00BE11B3" w:rsidRPr="003F5327" w:rsidRDefault="00BE11B3" w:rsidP="00777354">
      <w:pPr>
        <w:pStyle w:val="NormalWeb"/>
        <w:spacing w:before="0" w:beforeAutospacing="0" w:after="0" w:afterAutospacing="0"/>
        <w:rPr>
          <w:rFonts w:asciiTheme="minorHAnsi" w:hAnsiTheme="minorHAnsi" w:cstheme="minorHAnsi"/>
          <w:b/>
          <w:bCs/>
          <w:color w:val="auto"/>
        </w:rPr>
      </w:pPr>
      <w:r w:rsidRPr="003F5327">
        <w:rPr>
          <w:rFonts w:asciiTheme="minorHAnsi" w:hAnsiTheme="minorHAnsi" w:cstheme="minorHAnsi"/>
          <w:b/>
          <w:bCs/>
          <w:color w:val="auto"/>
        </w:rPr>
        <w:t xml:space="preserve">1. Surgical </w:t>
      </w:r>
      <w:r w:rsidR="004352AB" w:rsidRPr="003F5327">
        <w:rPr>
          <w:rFonts w:asciiTheme="minorHAnsi" w:hAnsiTheme="minorHAnsi" w:cstheme="minorHAnsi"/>
          <w:b/>
          <w:bCs/>
          <w:color w:val="auto"/>
        </w:rPr>
        <w:t>t</w:t>
      </w:r>
      <w:r w:rsidRPr="003F5327">
        <w:rPr>
          <w:rFonts w:asciiTheme="minorHAnsi" w:hAnsiTheme="minorHAnsi" w:cstheme="minorHAnsi"/>
          <w:b/>
          <w:bCs/>
          <w:color w:val="auto"/>
        </w:rPr>
        <w:t>echnique</w:t>
      </w:r>
    </w:p>
    <w:p w14:paraId="4234D34B" w14:textId="77777777" w:rsidR="00BE11B3" w:rsidRPr="003F5327" w:rsidRDefault="00BE11B3" w:rsidP="00777354">
      <w:pPr>
        <w:pStyle w:val="NormalWeb"/>
        <w:spacing w:before="0" w:beforeAutospacing="0" w:after="0" w:afterAutospacing="0"/>
        <w:rPr>
          <w:rFonts w:asciiTheme="minorHAnsi" w:hAnsiTheme="minorHAnsi" w:cstheme="minorHAnsi"/>
          <w:color w:val="auto"/>
        </w:rPr>
      </w:pPr>
    </w:p>
    <w:p w14:paraId="7F9AB996" w14:textId="6CDE766C" w:rsidR="00BE11B3" w:rsidRPr="003F5327" w:rsidRDefault="00BE11B3" w:rsidP="00777354">
      <w:pPr>
        <w:pStyle w:val="NormalWeb"/>
        <w:spacing w:before="0" w:beforeAutospacing="0" w:after="0" w:afterAutospacing="0"/>
        <w:rPr>
          <w:rFonts w:asciiTheme="minorHAnsi" w:hAnsiTheme="minorHAnsi" w:cstheme="minorHAnsi"/>
          <w:color w:val="auto"/>
        </w:rPr>
      </w:pPr>
      <w:r w:rsidRPr="003F5327">
        <w:rPr>
          <w:rFonts w:asciiTheme="minorHAnsi" w:hAnsiTheme="minorHAnsi" w:cstheme="minorHAnsi"/>
          <w:color w:val="auto"/>
        </w:rPr>
        <w:t>1.1. Conduct experiments using aseptic techniques and according to institution specific animal use protocols</w:t>
      </w:r>
      <w:r w:rsidR="00BC7BF0" w:rsidRPr="003F5327">
        <w:rPr>
          <w:rFonts w:asciiTheme="minorHAnsi" w:hAnsiTheme="minorHAnsi" w:cstheme="minorHAnsi"/>
          <w:color w:val="auto"/>
        </w:rPr>
        <w:t>.</w:t>
      </w:r>
    </w:p>
    <w:p w14:paraId="6DCEAB6C" w14:textId="77777777" w:rsidR="00BE11B3" w:rsidRPr="003F5327" w:rsidRDefault="00BE11B3" w:rsidP="00777354">
      <w:pPr>
        <w:pStyle w:val="NormalWeb"/>
        <w:spacing w:before="0" w:beforeAutospacing="0" w:after="0" w:afterAutospacing="0"/>
        <w:rPr>
          <w:rFonts w:asciiTheme="minorHAnsi" w:hAnsiTheme="minorHAnsi" w:cstheme="minorHAnsi"/>
          <w:color w:val="auto"/>
        </w:rPr>
      </w:pPr>
    </w:p>
    <w:p w14:paraId="03397A66" w14:textId="1ED435F6" w:rsidR="00A6361E" w:rsidRPr="003F5327" w:rsidRDefault="00BE11B3" w:rsidP="00777354">
      <w:pPr>
        <w:pStyle w:val="NormalWeb"/>
        <w:spacing w:before="0" w:beforeAutospacing="0" w:after="0" w:afterAutospacing="0"/>
        <w:rPr>
          <w:rFonts w:asciiTheme="minorHAnsi" w:hAnsiTheme="minorHAnsi" w:cstheme="minorHAnsi"/>
          <w:color w:val="auto"/>
        </w:rPr>
      </w:pPr>
      <w:r w:rsidRPr="003F5327">
        <w:rPr>
          <w:rFonts w:asciiTheme="minorHAnsi" w:hAnsiTheme="minorHAnsi" w:cstheme="minorHAnsi"/>
          <w:color w:val="auto"/>
        </w:rPr>
        <w:t>1.2</w:t>
      </w:r>
      <w:r w:rsidR="00A6361E" w:rsidRPr="003F5327">
        <w:rPr>
          <w:rFonts w:asciiTheme="minorHAnsi" w:hAnsiTheme="minorHAnsi" w:cstheme="minorHAnsi"/>
          <w:color w:val="auto"/>
        </w:rPr>
        <w:t>.</w:t>
      </w:r>
      <w:r w:rsidRPr="003F5327">
        <w:rPr>
          <w:rFonts w:asciiTheme="minorHAnsi" w:hAnsiTheme="minorHAnsi" w:cstheme="minorHAnsi"/>
          <w:color w:val="auto"/>
        </w:rPr>
        <w:t xml:space="preserve"> Sterilize instruments and materials that contact living tissues to prevent infections, avoid negatively impacting animal welfare, and minimize potential negative influences on the study.</w:t>
      </w:r>
      <w:r w:rsidR="001E6D62" w:rsidRPr="003F5327">
        <w:rPr>
          <w:rFonts w:asciiTheme="minorHAnsi" w:hAnsiTheme="minorHAnsi" w:cstheme="minorHAnsi"/>
          <w:color w:val="auto"/>
        </w:rPr>
        <w:t xml:space="preserve"> </w:t>
      </w:r>
      <w:r w:rsidR="00701111" w:rsidRPr="003F5327">
        <w:rPr>
          <w:rFonts w:asciiTheme="minorHAnsi" w:hAnsiTheme="minorHAnsi" w:cstheme="minorHAnsi"/>
          <w:color w:val="auto"/>
        </w:rPr>
        <w:t>Clean s</w:t>
      </w:r>
      <w:r w:rsidR="001E6D62" w:rsidRPr="003F5327">
        <w:rPr>
          <w:rFonts w:asciiTheme="minorHAnsi" w:hAnsiTheme="minorHAnsi" w:cstheme="minorHAnsi"/>
          <w:color w:val="auto"/>
        </w:rPr>
        <w:t xml:space="preserve">urgical instruments thoroughly with water and detergent or enzymatic products to remove foreign materials and sterilize by steam or flash sterilization. </w:t>
      </w:r>
    </w:p>
    <w:p w14:paraId="662E10F1" w14:textId="77777777" w:rsidR="00A6361E" w:rsidRPr="003F5327" w:rsidRDefault="00A6361E" w:rsidP="00777354">
      <w:pPr>
        <w:pStyle w:val="NormalWeb"/>
        <w:spacing w:before="0" w:beforeAutospacing="0" w:after="0" w:afterAutospacing="0"/>
        <w:rPr>
          <w:rFonts w:asciiTheme="minorHAnsi" w:hAnsiTheme="minorHAnsi" w:cstheme="minorHAnsi"/>
          <w:color w:val="auto"/>
        </w:rPr>
      </w:pPr>
    </w:p>
    <w:p w14:paraId="2C9338DC" w14:textId="09CC38B0" w:rsidR="00BE11B3" w:rsidRPr="003F5327" w:rsidRDefault="00A6361E" w:rsidP="00777354">
      <w:pPr>
        <w:pStyle w:val="NormalWeb"/>
        <w:spacing w:before="0" w:beforeAutospacing="0" w:after="0" w:afterAutospacing="0"/>
        <w:rPr>
          <w:rFonts w:asciiTheme="minorHAnsi" w:hAnsiTheme="minorHAnsi" w:cstheme="minorHAnsi"/>
          <w:color w:val="auto"/>
        </w:rPr>
      </w:pPr>
      <w:r w:rsidRPr="003F5327">
        <w:rPr>
          <w:rFonts w:asciiTheme="minorHAnsi" w:hAnsiTheme="minorHAnsi" w:cstheme="minorHAnsi"/>
          <w:color w:val="auto"/>
        </w:rPr>
        <w:t xml:space="preserve">1.3. </w:t>
      </w:r>
      <w:r w:rsidR="002F62E1" w:rsidRPr="003F5327">
        <w:rPr>
          <w:rFonts w:asciiTheme="minorHAnsi" w:hAnsiTheme="minorHAnsi" w:cstheme="minorHAnsi"/>
          <w:color w:val="auto"/>
        </w:rPr>
        <w:t xml:space="preserve">Aliquot liquids into sterile containers in a tissue culture hood. Sterilize </w:t>
      </w:r>
      <w:r w:rsidR="00701111" w:rsidRPr="003F5327">
        <w:rPr>
          <w:rFonts w:asciiTheme="minorHAnsi" w:hAnsiTheme="minorHAnsi" w:cstheme="minorHAnsi"/>
          <w:color w:val="auto"/>
        </w:rPr>
        <w:t xml:space="preserve">the microliter </w:t>
      </w:r>
      <w:r w:rsidR="002F62E1" w:rsidRPr="003F5327">
        <w:rPr>
          <w:rFonts w:asciiTheme="minorHAnsi" w:hAnsiTheme="minorHAnsi" w:cstheme="minorHAnsi"/>
          <w:color w:val="auto"/>
        </w:rPr>
        <w:t xml:space="preserve">syringe </w:t>
      </w:r>
      <w:r w:rsidR="00701111" w:rsidRPr="003F5327">
        <w:rPr>
          <w:rFonts w:asciiTheme="minorHAnsi" w:hAnsiTheme="minorHAnsi" w:cstheme="minorHAnsi"/>
          <w:color w:val="auto"/>
        </w:rPr>
        <w:t xml:space="preserve">by flushing it </w:t>
      </w:r>
      <w:r w:rsidR="002F62E1" w:rsidRPr="003F5327">
        <w:rPr>
          <w:rFonts w:asciiTheme="minorHAnsi" w:hAnsiTheme="minorHAnsi" w:cstheme="minorHAnsi"/>
          <w:color w:val="auto"/>
        </w:rPr>
        <w:t>with 70% ethanol and rins</w:t>
      </w:r>
      <w:r w:rsidR="00701111" w:rsidRPr="003F5327">
        <w:rPr>
          <w:rFonts w:asciiTheme="minorHAnsi" w:hAnsiTheme="minorHAnsi" w:cstheme="minorHAnsi"/>
          <w:color w:val="auto"/>
        </w:rPr>
        <w:t>ing</w:t>
      </w:r>
      <w:r w:rsidR="002F62E1" w:rsidRPr="003F5327">
        <w:rPr>
          <w:rFonts w:asciiTheme="minorHAnsi" w:hAnsiTheme="minorHAnsi" w:cstheme="minorHAnsi"/>
          <w:color w:val="auto"/>
        </w:rPr>
        <w:t xml:space="preserve"> </w:t>
      </w:r>
      <w:r w:rsidR="00701111" w:rsidRPr="003F5327">
        <w:rPr>
          <w:rFonts w:asciiTheme="minorHAnsi" w:hAnsiTheme="minorHAnsi" w:cstheme="minorHAnsi"/>
          <w:color w:val="auto"/>
        </w:rPr>
        <w:t xml:space="preserve">it </w:t>
      </w:r>
      <w:r w:rsidR="002F62E1" w:rsidRPr="003F5327">
        <w:rPr>
          <w:rFonts w:asciiTheme="minorHAnsi" w:hAnsiTheme="minorHAnsi" w:cstheme="minorHAnsi"/>
          <w:color w:val="auto"/>
        </w:rPr>
        <w:t xml:space="preserve">with sterile phosphate buffered saline (PBS). </w:t>
      </w:r>
    </w:p>
    <w:p w14:paraId="26F915AF" w14:textId="77777777" w:rsidR="00BE11B3" w:rsidRPr="003F5327" w:rsidRDefault="00BE11B3" w:rsidP="00777354">
      <w:pPr>
        <w:pStyle w:val="NormalWeb"/>
        <w:spacing w:before="0" w:beforeAutospacing="0" w:after="0" w:afterAutospacing="0"/>
        <w:rPr>
          <w:rFonts w:asciiTheme="minorHAnsi" w:hAnsiTheme="minorHAnsi" w:cstheme="minorHAnsi"/>
          <w:color w:val="auto"/>
        </w:rPr>
      </w:pPr>
    </w:p>
    <w:p w14:paraId="3CC1922C" w14:textId="77777777" w:rsidR="00BE11B3" w:rsidRPr="003F5327" w:rsidRDefault="00BE11B3" w:rsidP="00777354">
      <w:pPr>
        <w:pStyle w:val="NormalWeb"/>
        <w:spacing w:before="0" w:beforeAutospacing="0" w:after="0" w:afterAutospacing="0"/>
        <w:rPr>
          <w:rFonts w:asciiTheme="minorHAnsi" w:hAnsiTheme="minorHAnsi" w:cstheme="minorHAnsi"/>
          <w:b/>
          <w:bCs/>
          <w:color w:val="auto"/>
        </w:rPr>
      </w:pPr>
      <w:r w:rsidRPr="003F5327">
        <w:rPr>
          <w:rFonts w:asciiTheme="minorHAnsi" w:hAnsiTheme="minorHAnsi" w:cstheme="minorHAnsi"/>
          <w:b/>
          <w:bCs/>
          <w:color w:val="auto"/>
        </w:rPr>
        <w:t>2. Anesthesia</w:t>
      </w:r>
    </w:p>
    <w:p w14:paraId="69117348" w14:textId="77777777" w:rsidR="00BE11B3" w:rsidRPr="003F5327" w:rsidRDefault="00BE11B3" w:rsidP="00777354">
      <w:pPr>
        <w:pStyle w:val="NormalWeb"/>
        <w:spacing w:before="0" w:beforeAutospacing="0" w:after="0" w:afterAutospacing="0"/>
        <w:rPr>
          <w:rFonts w:asciiTheme="minorHAnsi" w:hAnsiTheme="minorHAnsi" w:cstheme="minorHAnsi"/>
          <w:color w:val="auto"/>
        </w:rPr>
      </w:pPr>
    </w:p>
    <w:p w14:paraId="5D806E11" w14:textId="513BEF0D" w:rsidR="00BE11B3" w:rsidRPr="003F5327" w:rsidRDefault="00BE11B3" w:rsidP="00777354">
      <w:pPr>
        <w:pStyle w:val="NormalWeb"/>
        <w:spacing w:before="0" w:beforeAutospacing="0" w:after="0" w:afterAutospacing="0"/>
        <w:rPr>
          <w:rFonts w:asciiTheme="minorHAnsi" w:hAnsiTheme="minorHAnsi" w:cstheme="minorHAnsi"/>
          <w:color w:val="auto"/>
        </w:rPr>
      </w:pPr>
      <w:r w:rsidRPr="003F5327">
        <w:rPr>
          <w:rFonts w:asciiTheme="minorHAnsi" w:hAnsiTheme="minorHAnsi" w:cstheme="minorHAnsi"/>
          <w:color w:val="auto"/>
        </w:rPr>
        <w:t xml:space="preserve">2.1. Anesthetize rats using an isoflurane vaporizer system. Vaporize isoflurane at a concentration of 4.5% using medical grade oxygen at a rate of 1 L/min into an attached anesthesia box. Place the animal into the anesthesia box until breathing slows and </w:t>
      </w:r>
      <w:r w:rsidR="009E61C8" w:rsidRPr="003F5327">
        <w:rPr>
          <w:rFonts w:asciiTheme="minorHAnsi" w:hAnsiTheme="minorHAnsi" w:cstheme="minorHAnsi"/>
          <w:color w:val="auto"/>
        </w:rPr>
        <w:t xml:space="preserve">the </w:t>
      </w:r>
      <w:r w:rsidRPr="003F5327">
        <w:rPr>
          <w:rFonts w:asciiTheme="minorHAnsi" w:hAnsiTheme="minorHAnsi" w:cstheme="minorHAnsi"/>
          <w:color w:val="auto"/>
        </w:rPr>
        <w:t>animal is sedated.</w:t>
      </w:r>
    </w:p>
    <w:p w14:paraId="034E9EBE" w14:textId="25B21D58" w:rsidR="0062759E" w:rsidRPr="003F5327" w:rsidRDefault="0062759E" w:rsidP="00777354">
      <w:pPr>
        <w:pStyle w:val="NormalWeb"/>
        <w:spacing w:before="0" w:beforeAutospacing="0" w:after="0" w:afterAutospacing="0"/>
        <w:rPr>
          <w:rFonts w:asciiTheme="minorHAnsi" w:hAnsiTheme="minorHAnsi" w:cstheme="minorHAnsi"/>
          <w:color w:val="auto"/>
        </w:rPr>
      </w:pPr>
    </w:p>
    <w:p w14:paraId="3D1C8CD0" w14:textId="570E8306" w:rsidR="0062759E" w:rsidRPr="003F5327" w:rsidRDefault="0062759E" w:rsidP="00777354">
      <w:pPr>
        <w:pStyle w:val="NormalWeb"/>
        <w:spacing w:before="0" w:beforeAutospacing="0" w:after="0" w:afterAutospacing="0"/>
        <w:rPr>
          <w:rFonts w:asciiTheme="minorHAnsi" w:hAnsiTheme="minorHAnsi" w:cstheme="minorHAnsi"/>
          <w:color w:val="auto"/>
        </w:rPr>
      </w:pPr>
      <w:r w:rsidRPr="003F5327">
        <w:rPr>
          <w:rFonts w:asciiTheme="minorHAnsi" w:hAnsiTheme="minorHAnsi" w:cstheme="minorHAnsi"/>
          <w:color w:val="auto"/>
        </w:rPr>
        <w:t xml:space="preserve">NOTE: This initial step using anesthesia with a gas anesthetic is not necessary if the operator is </w:t>
      </w:r>
      <w:r w:rsidRPr="003F5327">
        <w:rPr>
          <w:rFonts w:asciiTheme="minorHAnsi" w:hAnsiTheme="minorHAnsi" w:cstheme="minorHAnsi"/>
          <w:color w:val="auto"/>
        </w:rPr>
        <w:lastRenderedPageBreak/>
        <w:t>comfortable and familiar with administering injectables anesthetics to non-sedated animals.</w:t>
      </w:r>
    </w:p>
    <w:p w14:paraId="230B6502" w14:textId="77777777" w:rsidR="00BE11B3" w:rsidRPr="003F5327" w:rsidRDefault="00BE11B3" w:rsidP="00777354">
      <w:pPr>
        <w:pStyle w:val="NormalWeb"/>
        <w:spacing w:before="0" w:beforeAutospacing="0" w:after="0" w:afterAutospacing="0"/>
        <w:rPr>
          <w:rFonts w:asciiTheme="minorHAnsi" w:hAnsiTheme="minorHAnsi" w:cstheme="minorHAnsi"/>
          <w:color w:val="auto"/>
        </w:rPr>
      </w:pPr>
    </w:p>
    <w:p w14:paraId="7DFED903" w14:textId="12390C51" w:rsidR="00AE6254" w:rsidRPr="003F5327" w:rsidRDefault="00BE11B3" w:rsidP="00777354">
      <w:pPr>
        <w:pStyle w:val="NormalWeb"/>
        <w:spacing w:before="0" w:beforeAutospacing="0" w:after="0" w:afterAutospacing="0"/>
        <w:rPr>
          <w:rFonts w:asciiTheme="minorHAnsi" w:hAnsiTheme="minorHAnsi" w:cstheme="minorHAnsi"/>
          <w:color w:val="auto"/>
        </w:rPr>
      </w:pPr>
      <w:r w:rsidRPr="003F5327">
        <w:rPr>
          <w:rFonts w:asciiTheme="minorHAnsi" w:hAnsiTheme="minorHAnsi" w:cstheme="minorHAnsi"/>
          <w:color w:val="auto"/>
        </w:rPr>
        <w:t xml:space="preserve">2.2. Withdraw a sufficient volume of an anesthetic cocktail composed of </w:t>
      </w:r>
      <w:r w:rsidR="00BC7BF0" w:rsidRPr="003F5327">
        <w:t>ketamine (50 mg/kg), xylazine (2.6 mg/kg), and acepromazine (0.5 mg/kg)</w:t>
      </w:r>
      <w:r w:rsidR="00BC7BF0" w:rsidRPr="003F5327">
        <w:rPr>
          <w:rFonts w:asciiTheme="minorHAnsi" w:hAnsiTheme="minorHAnsi" w:cstheme="minorHAnsi"/>
          <w:color w:val="auto"/>
        </w:rPr>
        <w:t xml:space="preserve"> </w:t>
      </w:r>
      <w:r w:rsidRPr="003F5327">
        <w:rPr>
          <w:rFonts w:asciiTheme="minorHAnsi" w:hAnsiTheme="minorHAnsi" w:cstheme="minorHAnsi"/>
          <w:color w:val="auto"/>
        </w:rPr>
        <w:t>into a 30</w:t>
      </w:r>
      <w:r w:rsidR="00A6361E" w:rsidRPr="003F5327">
        <w:rPr>
          <w:rFonts w:asciiTheme="minorHAnsi" w:hAnsiTheme="minorHAnsi" w:cstheme="minorHAnsi"/>
          <w:color w:val="auto"/>
        </w:rPr>
        <w:t xml:space="preserve"> G</w:t>
      </w:r>
      <w:r w:rsidRPr="003F5327">
        <w:rPr>
          <w:rFonts w:asciiTheme="minorHAnsi" w:hAnsiTheme="minorHAnsi" w:cstheme="minorHAnsi"/>
          <w:color w:val="auto"/>
        </w:rPr>
        <w:t xml:space="preserve"> tuberculin syringe. Remove the sedated animal from the anesthesia box. Administer the injection of anesthesia intraperitoneally to attain consistent depth of sedation throughout the procedure and return the animal to its cage. </w:t>
      </w:r>
    </w:p>
    <w:p w14:paraId="7B0561D8" w14:textId="77777777" w:rsidR="00AE6254" w:rsidRPr="003F5327" w:rsidRDefault="00AE6254" w:rsidP="00777354">
      <w:pPr>
        <w:pStyle w:val="NormalWeb"/>
        <w:spacing w:before="0" w:beforeAutospacing="0" w:after="0" w:afterAutospacing="0"/>
        <w:rPr>
          <w:rFonts w:asciiTheme="minorHAnsi" w:hAnsiTheme="minorHAnsi" w:cstheme="minorHAnsi"/>
          <w:color w:val="auto"/>
        </w:rPr>
      </w:pPr>
    </w:p>
    <w:p w14:paraId="072EC79C" w14:textId="3CF8349D" w:rsidR="00BE11B3" w:rsidRPr="003F5327" w:rsidRDefault="00AE6254" w:rsidP="00777354">
      <w:pPr>
        <w:pStyle w:val="NormalWeb"/>
        <w:spacing w:before="0" w:beforeAutospacing="0" w:after="0" w:afterAutospacing="0"/>
        <w:rPr>
          <w:rFonts w:asciiTheme="minorHAnsi" w:hAnsiTheme="minorHAnsi" w:cstheme="minorHAnsi"/>
          <w:color w:val="auto"/>
        </w:rPr>
      </w:pPr>
      <w:r w:rsidRPr="003F5327">
        <w:rPr>
          <w:rFonts w:asciiTheme="minorHAnsi" w:hAnsiTheme="minorHAnsi" w:cstheme="minorHAnsi"/>
          <w:color w:val="auto"/>
        </w:rPr>
        <w:t xml:space="preserve">2.3. </w:t>
      </w:r>
      <w:r w:rsidR="00BE11B3" w:rsidRPr="003F5327">
        <w:rPr>
          <w:rFonts w:asciiTheme="minorHAnsi" w:hAnsiTheme="minorHAnsi" w:cstheme="minorHAnsi"/>
          <w:color w:val="auto"/>
        </w:rPr>
        <w:t xml:space="preserve">Begin the procedure when a toe pinch fails to evoke a response. Evaluate the animal for depth and rate of breathing and with a toe pinch every 5 min throughout the procedure to ensure the absence of pain. </w:t>
      </w:r>
    </w:p>
    <w:p w14:paraId="28AC62E5" w14:textId="77777777" w:rsidR="00BE11B3" w:rsidRPr="003F5327" w:rsidRDefault="00BE11B3" w:rsidP="00777354">
      <w:pPr>
        <w:pStyle w:val="NormalWeb"/>
        <w:spacing w:before="0" w:beforeAutospacing="0" w:after="0" w:afterAutospacing="0"/>
        <w:rPr>
          <w:rFonts w:asciiTheme="minorHAnsi" w:hAnsiTheme="minorHAnsi" w:cstheme="minorHAnsi"/>
          <w:color w:val="auto"/>
        </w:rPr>
      </w:pPr>
    </w:p>
    <w:p w14:paraId="785AC002" w14:textId="7D03D384" w:rsidR="00BE11B3" w:rsidRPr="003F5327" w:rsidRDefault="00BE11B3" w:rsidP="00777354">
      <w:pPr>
        <w:pStyle w:val="NormalWeb"/>
        <w:spacing w:before="0" w:beforeAutospacing="0" w:after="0" w:afterAutospacing="0"/>
        <w:rPr>
          <w:rFonts w:asciiTheme="minorHAnsi" w:hAnsiTheme="minorHAnsi" w:cstheme="minorHAnsi"/>
          <w:color w:val="auto"/>
        </w:rPr>
      </w:pPr>
      <w:r w:rsidRPr="003F5327">
        <w:rPr>
          <w:rFonts w:asciiTheme="minorHAnsi" w:hAnsiTheme="minorHAnsi" w:cstheme="minorHAnsi"/>
          <w:color w:val="auto"/>
        </w:rPr>
        <w:t>2.</w:t>
      </w:r>
      <w:r w:rsidR="00AE6254" w:rsidRPr="003F5327">
        <w:rPr>
          <w:rFonts w:asciiTheme="minorHAnsi" w:hAnsiTheme="minorHAnsi" w:cstheme="minorHAnsi"/>
          <w:color w:val="auto"/>
        </w:rPr>
        <w:t>4</w:t>
      </w:r>
      <w:r w:rsidRPr="003F5327">
        <w:rPr>
          <w:rFonts w:asciiTheme="minorHAnsi" w:hAnsiTheme="minorHAnsi" w:cstheme="minorHAnsi"/>
          <w:color w:val="auto"/>
        </w:rPr>
        <w:t>. Upon completion of surgery, remove the animal from the stereotax</w:t>
      </w:r>
      <w:r w:rsidR="00BC7BF0" w:rsidRPr="003F5327">
        <w:rPr>
          <w:rFonts w:asciiTheme="minorHAnsi" w:hAnsiTheme="minorHAnsi" w:cstheme="minorHAnsi"/>
          <w:color w:val="auto"/>
        </w:rPr>
        <w:t>ic frame</w:t>
      </w:r>
      <w:r w:rsidRPr="003F5327">
        <w:rPr>
          <w:rFonts w:asciiTheme="minorHAnsi" w:hAnsiTheme="minorHAnsi" w:cstheme="minorHAnsi"/>
          <w:color w:val="auto"/>
        </w:rPr>
        <w:t>. Administer a subcutaneous injection of saline</w:t>
      </w:r>
      <w:r w:rsidR="00865C22" w:rsidRPr="003F5327">
        <w:rPr>
          <w:rFonts w:asciiTheme="minorHAnsi" w:hAnsiTheme="minorHAnsi" w:cstheme="minorHAnsi"/>
          <w:color w:val="auto"/>
        </w:rPr>
        <w:t xml:space="preserve"> (3 mL)</w:t>
      </w:r>
      <w:r w:rsidRPr="003F5327">
        <w:rPr>
          <w:rFonts w:asciiTheme="minorHAnsi" w:hAnsiTheme="minorHAnsi" w:cstheme="minorHAnsi"/>
          <w:color w:val="auto"/>
        </w:rPr>
        <w:t>, ampicillin</w:t>
      </w:r>
      <w:r w:rsidR="00865C22" w:rsidRPr="003F5327">
        <w:rPr>
          <w:rFonts w:asciiTheme="minorHAnsi" w:hAnsiTheme="minorHAnsi" w:cstheme="minorHAnsi"/>
          <w:color w:val="auto"/>
        </w:rPr>
        <w:t xml:space="preserve"> (0.15</w:t>
      </w:r>
      <w:r w:rsidR="001428D4">
        <w:rPr>
          <w:lang w:eastAsia="zh-CN"/>
        </w:rPr>
        <w:t>–</w:t>
      </w:r>
      <w:r w:rsidR="00865C22" w:rsidRPr="003F5327">
        <w:rPr>
          <w:rFonts w:asciiTheme="minorHAnsi" w:hAnsiTheme="minorHAnsi" w:cstheme="minorHAnsi"/>
          <w:color w:val="auto"/>
        </w:rPr>
        <w:t>0.2 mg/kg)</w:t>
      </w:r>
      <w:r w:rsidRPr="003F5327">
        <w:rPr>
          <w:rFonts w:asciiTheme="minorHAnsi" w:hAnsiTheme="minorHAnsi" w:cstheme="minorHAnsi"/>
          <w:color w:val="auto"/>
        </w:rPr>
        <w:t xml:space="preserve">, and </w:t>
      </w:r>
      <w:proofErr w:type="spellStart"/>
      <w:r w:rsidRPr="003F5327">
        <w:rPr>
          <w:rFonts w:asciiTheme="minorHAnsi" w:hAnsiTheme="minorHAnsi" w:cstheme="minorHAnsi"/>
          <w:color w:val="auto"/>
        </w:rPr>
        <w:t>banamine</w:t>
      </w:r>
      <w:proofErr w:type="spellEnd"/>
      <w:r w:rsidR="00865C22" w:rsidRPr="003F5327">
        <w:rPr>
          <w:rFonts w:asciiTheme="minorHAnsi" w:hAnsiTheme="minorHAnsi" w:cstheme="minorHAnsi"/>
          <w:color w:val="auto"/>
        </w:rPr>
        <w:t xml:space="preserve"> (2.5</w:t>
      </w:r>
      <w:r w:rsidR="001428D4">
        <w:rPr>
          <w:lang w:eastAsia="zh-CN"/>
        </w:rPr>
        <w:t>–</w:t>
      </w:r>
      <w:r w:rsidR="00865C22" w:rsidRPr="003F5327">
        <w:rPr>
          <w:rFonts w:asciiTheme="minorHAnsi" w:hAnsiTheme="minorHAnsi" w:cstheme="minorHAnsi"/>
          <w:color w:val="auto"/>
        </w:rPr>
        <w:t>5 mg/kg)</w:t>
      </w:r>
      <w:r w:rsidRPr="003F5327">
        <w:rPr>
          <w:rFonts w:asciiTheme="minorHAnsi" w:hAnsiTheme="minorHAnsi" w:cstheme="minorHAnsi"/>
          <w:color w:val="auto"/>
        </w:rPr>
        <w:t xml:space="preserve"> to provide analgesia and fluid support. </w:t>
      </w:r>
      <w:r w:rsidR="00BC7BF0" w:rsidRPr="003F5327">
        <w:rPr>
          <w:rFonts w:asciiTheme="minorHAnsi" w:hAnsiTheme="minorHAnsi" w:cstheme="minorHAnsi"/>
          <w:color w:val="auto"/>
        </w:rPr>
        <w:t>T</w:t>
      </w:r>
      <w:r w:rsidRPr="003F5327">
        <w:rPr>
          <w:rFonts w:asciiTheme="minorHAnsi" w:hAnsiTheme="minorHAnsi" w:cstheme="minorHAnsi"/>
          <w:color w:val="auto"/>
        </w:rPr>
        <w:t>ransfer the animal to a heated incubator to maintain body temperature.</w:t>
      </w:r>
    </w:p>
    <w:p w14:paraId="4C84FE3E" w14:textId="77777777" w:rsidR="00BE11B3" w:rsidRPr="003F5327" w:rsidRDefault="00BE11B3" w:rsidP="00777354">
      <w:pPr>
        <w:pStyle w:val="NormalWeb"/>
        <w:spacing w:before="0" w:beforeAutospacing="0" w:after="0" w:afterAutospacing="0"/>
        <w:rPr>
          <w:rFonts w:asciiTheme="minorHAnsi" w:hAnsiTheme="minorHAnsi" w:cstheme="minorHAnsi"/>
          <w:color w:val="auto"/>
        </w:rPr>
      </w:pPr>
    </w:p>
    <w:p w14:paraId="251A718F" w14:textId="56D97D64" w:rsidR="00BE11B3" w:rsidRPr="003F5327" w:rsidRDefault="00BE11B3" w:rsidP="00777354">
      <w:pPr>
        <w:pStyle w:val="NormalWeb"/>
        <w:spacing w:before="0" w:beforeAutospacing="0" w:after="0" w:afterAutospacing="0"/>
        <w:rPr>
          <w:rFonts w:asciiTheme="minorHAnsi" w:hAnsiTheme="minorHAnsi" w:cstheme="minorHAnsi"/>
          <w:color w:val="auto"/>
        </w:rPr>
      </w:pPr>
      <w:r w:rsidRPr="003F5327">
        <w:rPr>
          <w:rFonts w:asciiTheme="minorHAnsi" w:hAnsiTheme="minorHAnsi" w:cstheme="minorHAnsi"/>
          <w:b/>
          <w:bCs/>
          <w:color w:val="auto"/>
          <w:highlight w:val="yellow"/>
        </w:rPr>
        <w:t xml:space="preserve">3. Surgical </w:t>
      </w:r>
      <w:r w:rsidR="004352AB" w:rsidRPr="003F5327">
        <w:rPr>
          <w:rFonts w:asciiTheme="minorHAnsi" w:hAnsiTheme="minorHAnsi" w:cstheme="minorHAnsi"/>
          <w:b/>
          <w:bCs/>
          <w:color w:val="auto"/>
          <w:highlight w:val="yellow"/>
        </w:rPr>
        <w:t>a</w:t>
      </w:r>
      <w:r w:rsidRPr="003F5327">
        <w:rPr>
          <w:rFonts w:asciiTheme="minorHAnsi" w:hAnsiTheme="minorHAnsi" w:cstheme="minorHAnsi"/>
          <w:b/>
          <w:bCs/>
          <w:color w:val="auto"/>
          <w:highlight w:val="yellow"/>
        </w:rPr>
        <w:t>pproach</w:t>
      </w:r>
    </w:p>
    <w:p w14:paraId="0283370C" w14:textId="77777777" w:rsidR="00BE11B3" w:rsidRPr="003F5327" w:rsidRDefault="00BE11B3" w:rsidP="00777354">
      <w:pPr>
        <w:pStyle w:val="NormalWeb"/>
        <w:spacing w:before="0" w:beforeAutospacing="0" w:after="0" w:afterAutospacing="0"/>
        <w:rPr>
          <w:rFonts w:asciiTheme="minorHAnsi" w:hAnsiTheme="minorHAnsi" w:cstheme="minorHAnsi"/>
          <w:color w:val="auto"/>
        </w:rPr>
      </w:pPr>
    </w:p>
    <w:p w14:paraId="2F944DAE" w14:textId="79769024" w:rsidR="00AE6254" w:rsidRPr="003F5327" w:rsidRDefault="00BE11B3" w:rsidP="00777354">
      <w:pPr>
        <w:pStyle w:val="NormalWeb"/>
        <w:spacing w:before="0" w:beforeAutospacing="0" w:after="0" w:afterAutospacing="0"/>
        <w:rPr>
          <w:rFonts w:asciiTheme="minorHAnsi" w:hAnsiTheme="minorHAnsi" w:cstheme="minorHAnsi"/>
          <w:color w:val="auto"/>
        </w:rPr>
      </w:pPr>
      <w:r w:rsidRPr="003F5327">
        <w:rPr>
          <w:rFonts w:asciiTheme="minorHAnsi" w:hAnsiTheme="minorHAnsi" w:cstheme="minorHAnsi"/>
          <w:color w:val="auto"/>
          <w:highlight w:val="yellow"/>
        </w:rPr>
        <w:t>3.1. Place the rat</w:t>
      </w:r>
      <w:r w:rsidR="00A74101" w:rsidRPr="003F5327">
        <w:rPr>
          <w:rFonts w:asciiTheme="minorHAnsi" w:hAnsiTheme="minorHAnsi" w:cstheme="minorHAnsi"/>
          <w:color w:val="auto"/>
          <w:highlight w:val="yellow"/>
        </w:rPr>
        <w:t xml:space="preserve"> (</w:t>
      </w:r>
      <w:r w:rsidR="00A74101" w:rsidRPr="001428D4">
        <w:rPr>
          <w:rFonts w:asciiTheme="minorHAnsi" w:hAnsiTheme="minorHAnsi" w:cstheme="minorHAnsi"/>
          <w:color w:val="auto"/>
          <w:highlight w:val="yellow"/>
        </w:rPr>
        <w:t>7</w:t>
      </w:r>
      <w:r w:rsidR="001428D4" w:rsidRPr="001428D4">
        <w:rPr>
          <w:highlight w:val="yellow"/>
          <w:lang w:eastAsia="zh-CN"/>
        </w:rPr>
        <w:t>–</w:t>
      </w:r>
      <w:r w:rsidR="00A74101" w:rsidRPr="003F5327">
        <w:rPr>
          <w:rFonts w:asciiTheme="minorHAnsi" w:hAnsiTheme="minorHAnsi" w:cstheme="minorHAnsi"/>
          <w:color w:val="auto"/>
          <w:highlight w:val="yellow"/>
        </w:rPr>
        <w:t>8 weeks of age, Fischer 344</w:t>
      </w:r>
      <w:r w:rsidR="000E7C35" w:rsidRPr="003F5327">
        <w:rPr>
          <w:rFonts w:asciiTheme="minorHAnsi" w:hAnsiTheme="minorHAnsi" w:cstheme="minorHAnsi"/>
          <w:color w:val="auto"/>
          <w:highlight w:val="yellow"/>
        </w:rPr>
        <w:t xml:space="preserve"> strain</w:t>
      </w:r>
      <w:r w:rsidR="00A74101" w:rsidRPr="003F5327">
        <w:rPr>
          <w:rFonts w:asciiTheme="minorHAnsi" w:hAnsiTheme="minorHAnsi" w:cstheme="minorHAnsi"/>
          <w:color w:val="auto"/>
          <w:highlight w:val="yellow"/>
        </w:rPr>
        <w:t>)</w:t>
      </w:r>
      <w:r w:rsidRPr="003F5327">
        <w:rPr>
          <w:rFonts w:asciiTheme="minorHAnsi" w:hAnsiTheme="minorHAnsi" w:cstheme="minorHAnsi"/>
          <w:color w:val="auto"/>
          <w:highlight w:val="yellow"/>
        </w:rPr>
        <w:t xml:space="preserve"> in a head stereotaxic frame </w:t>
      </w:r>
      <w:r w:rsidR="00AE6254" w:rsidRPr="003F5327">
        <w:rPr>
          <w:rFonts w:asciiTheme="minorHAnsi" w:hAnsiTheme="minorHAnsi" w:cstheme="minorHAnsi"/>
          <w:color w:val="auto"/>
          <w:highlight w:val="yellow"/>
        </w:rPr>
        <w:t xml:space="preserve">and on top of a </w:t>
      </w:r>
      <w:r w:rsidRPr="003F5327">
        <w:rPr>
          <w:rFonts w:asciiTheme="minorHAnsi" w:hAnsiTheme="minorHAnsi" w:cstheme="minorHAnsi"/>
          <w:color w:val="auto"/>
          <w:highlight w:val="yellow"/>
        </w:rPr>
        <w:t>heated pad. Position the stereotaxic frame with the rat head facing the surgeon’s left and center the left orbit in the surgical field of view.</w:t>
      </w:r>
      <w:r w:rsidRPr="003F5327">
        <w:rPr>
          <w:rFonts w:asciiTheme="minorHAnsi" w:hAnsiTheme="minorHAnsi" w:cstheme="minorHAnsi"/>
          <w:color w:val="auto"/>
        </w:rPr>
        <w:t xml:space="preserve"> </w:t>
      </w:r>
    </w:p>
    <w:p w14:paraId="663E5970" w14:textId="77777777" w:rsidR="00AE6254" w:rsidRPr="003F5327" w:rsidRDefault="00AE6254" w:rsidP="00777354">
      <w:pPr>
        <w:pStyle w:val="NormalWeb"/>
        <w:spacing w:before="0" w:beforeAutospacing="0" w:after="0" w:afterAutospacing="0"/>
        <w:rPr>
          <w:rFonts w:asciiTheme="minorHAnsi" w:hAnsiTheme="minorHAnsi" w:cstheme="minorHAnsi"/>
          <w:color w:val="auto"/>
        </w:rPr>
      </w:pPr>
    </w:p>
    <w:p w14:paraId="7EE36E65" w14:textId="25EBC093" w:rsidR="00BE11B3" w:rsidRPr="003F5327" w:rsidRDefault="00AE6254" w:rsidP="00777354">
      <w:pPr>
        <w:pStyle w:val="NormalWeb"/>
        <w:spacing w:before="0" w:beforeAutospacing="0" w:after="0" w:afterAutospacing="0"/>
        <w:rPr>
          <w:rFonts w:asciiTheme="minorHAnsi" w:hAnsiTheme="minorHAnsi" w:cstheme="minorHAnsi"/>
          <w:color w:val="auto"/>
        </w:rPr>
      </w:pPr>
      <w:r w:rsidRPr="003F5327">
        <w:rPr>
          <w:rFonts w:asciiTheme="minorHAnsi" w:hAnsiTheme="minorHAnsi" w:cstheme="minorHAnsi"/>
          <w:color w:val="auto"/>
          <w:highlight w:val="yellow"/>
        </w:rPr>
        <w:t xml:space="preserve">3.2. </w:t>
      </w:r>
      <w:r w:rsidR="004352AB" w:rsidRPr="003F5327">
        <w:rPr>
          <w:rFonts w:asciiTheme="minorHAnsi" w:hAnsiTheme="minorHAnsi" w:cstheme="minorHAnsi"/>
          <w:color w:val="auto"/>
          <w:highlight w:val="yellow"/>
        </w:rPr>
        <w:t>To</w:t>
      </w:r>
      <w:r w:rsidR="00BE11B3" w:rsidRPr="003F5327">
        <w:rPr>
          <w:rFonts w:asciiTheme="minorHAnsi" w:hAnsiTheme="minorHAnsi" w:cstheme="minorHAnsi"/>
          <w:color w:val="auto"/>
          <w:highlight w:val="yellow"/>
        </w:rPr>
        <w:t xml:space="preserve"> the left eye </w:t>
      </w:r>
      <w:r w:rsidR="004352AB" w:rsidRPr="003F5327">
        <w:rPr>
          <w:rFonts w:asciiTheme="minorHAnsi" w:hAnsiTheme="minorHAnsi" w:cstheme="minorHAnsi"/>
          <w:color w:val="auto"/>
          <w:highlight w:val="yellow"/>
        </w:rPr>
        <w:t xml:space="preserve">apply </w:t>
      </w:r>
      <w:r w:rsidR="00BE11B3" w:rsidRPr="003F5327">
        <w:rPr>
          <w:rFonts w:asciiTheme="minorHAnsi" w:hAnsiTheme="minorHAnsi" w:cstheme="minorHAnsi"/>
          <w:color w:val="auto"/>
          <w:highlight w:val="yellow"/>
        </w:rPr>
        <w:t xml:space="preserve">a drop of proparacaine and clean the eye by applying 5% </w:t>
      </w:r>
      <w:r w:rsidR="001A20C1" w:rsidRPr="003F5327">
        <w:rPr>
          <w:rFonts w:asciiTheme="minorHAnsi" w:hAnsiTheme="minorHAnsi" w:cstheme="minorHAnsi"/>
          <w:color w:val="auto"/>
          <w:highlight w:val="yellow"/>
        </w:rPr>
        <w:t xml:space="preserve">povidone-iodine </w:t>
      </w:r>
      <w:r w:rsidR="00BE11B3" w:rsidRPr="003F5327">
        <w:rPr>
          <w:rFonts w:asciiTheme="minorHAnsi" w:hAnsiTheme="minorHAnsi" w:cstheme="minorHAnsi"/>
          <w:color w:val="auto"/>
          <w:highlight w:val="yellow"/>
        </w:rPr>
        <w:t xml:space="preserve">to the eyelid and the eye. Spread ophthalmic ointment on the cornea </w:t>
      </w:r>
      <w:r w:rsidR="00FF7C69" w:rsidRPr="003F5327">
        <w:rPr>
          <w:rFonts w:asciiTheme="minorHAnsi" w:hAnsiTheme="minorHAnsi" w:cstheme="minorHAnsi"/>
          <w:color w:val="auto"/>
          <w:highlight w:val="yellow"/>
        </w:rPr>
        <w:t xml:space="preserve">of both eyes </w:t>
      </w:r>
      <w:r w:rsidR="00BE11B3" w:rsidRPr="003F5327">
        <w:rPr>
          <w:rFonts w:asciiTheme="minorHAnsi" w:hAnsiTheme="minorHAnsi" w:cstheme="minorHAnsi"/>
          <w:color w:val="auto"/>
          <w:highlight w:val="yellow"/>
        </w:rPr>
        <w:t>to maintain corneal moisture and prevent cataract formation.</w:t>
      </w:r>
      <w:r w:rsidR="00BE11B3" w:rsidRPr="003F5327">
        <w:rPr>
          <w:rFonts w:asciiTheme="minorHAnsi" w:hAnsiTheme="minorHAnsi" w:cstheme="minorHAnsi"/>
          <w:color w:val="auto"/>
        </w:rPr>
        <w:t xml:space="preserve"> </w:t>
      </w:r>
    </w:p>
    <w:p w14:paraId="760F0AE2" w14:textId="77777777" w:rsidR="00BE11B3" w:rsidRPr="003F5327" w:rsidRDefault="00BE11B3" w:rsidP="00777354">
      <w:pPr>
        <w:pStyle w:val="NormalWeb"/>
        <w:spacing w:before="0" w:beforeAutospacing="0" w:after="0" w:afterAutospacing="0"/>
        <w:rPr>
          <w:rFonts w:asciiTheme="minorHAnsi" w:hAnsiTheme="minorHAnsi" w:cstheme="minorHAnsi"/>
          <w:color w:val="auto"/>
        </w:rPr>
      </w:pPr>
    </w:p>
    <w:p w14:paraId="1F13B2A6" w14:textId="5283C475" w:rsidR="00AE6254" w:rsidRPr="003F5327" w:rsidRDefault="00BE11B3" w:rsidP="00777354">
      <w:pPr>
        <w:pStyle w:val="NormalWeb"/>
        <w:spacing w:before="0" w:beforeAutospacing="0" w:after="0" w:afterAutospacing="0"/>
        <w:rPr>
          <w:rFonts w:asciiTheme="minorHAnsi" w:hAnsiTheme="minorHAnsi" w:cstheme="minorHAnsi"/>
          <w:color w:val="auto"/>
        </w:rPr>
      </w:pPr>
      <w:r w:rsidRPr="003F5327">
        <w:rPr>
          <w:rFonts w:asciiTheme="minorHAnsi" w:hAnsiTheme="minorHAnsi" w:cstheme="minorHAnsi"/>
          <w:color w:val="auto"/>
          <w:highlight w:val="yellow"/>
        </w:rPr>
        <w:t>3.</w:t>
      </w:r>
      <w:r w:rsidR="00AE6254" w:rsidRPr="003F5327">
        <w:rPr>
          <w:rFonts w:asciiTheme="minorHAnsi" w:hAnsiTheme="minorHAnsi" w:cstheme="minorHAnsi"/>
          <w:color w:val="auto"/>
          <w:highlight w:val="yellow"/>
        </w:rPr>
        <w:t>3</w:t>
      </w:r>
      <w:r w:rsidRPr="003F5327">
        <w:rPr>
          <w:rFonts w:asciiTheme="minorHAnsi" w:hAnsiTheme="minorHAnsi" w:cstheme="minorHAnsi"/>
          <w:color w:val="auto"/>
          <w:highlight w:val="yellow"/>
        </w:rPr>
        <w:t xml:space="preserve">. Pass a </w:t>
      </w:r>
      <w:r w:rsidR="00C370FA" w:rsidRPr="001428D4">
        <w:rPr>
          <w:rFonts w:asciiTheme="minorHAnsi" w:hAnsiTheme="minorHAnsi" w:cstheme="minorHAnsi"/>
          <w:color w:val="auto"/>
          <w:highlight w:val="yellow"/>
        </w:rPr>
        <w:t>4</w:t>
      </w:r>
      <w:r w:rsidR="001428D4" w:rsidRPr="001428D4">
        <w:rPr>
          <w:highlight w:val="yellow"/>
          <w:lang w:eastAsia="zh-CN"/>
        </w:rPr>
        <w:t>–</w:t>
      </w:r>
      <w:r w:rsidRPr="001428D4">
        <w:rPr>
          <w:rFonts w:asciiTheme="minorHAnsi" w:hAnsiTheme="minorHAnsi" w:cstheme="minorHAnsi"/>
          <w:color w:val="auto"/>
          <w:highlight w:val="yellow"/>
        </w:rPr>
        <w:t>0</w:t>
      </w:r>
      <w:r w:rsidRPr="003F5327">
        <w:rPr>
          <w:rFonts w:asciiTheme="minorHAnsi" w:hAnsiTheme="minorHAnsi" w:cstheme="minorHAnsi"/>
          <w:color w:val="auto"/>
          <w:highlight w:val="yellow"/>
        </w:rPr>
        <w:t xml:space="preserve"> </w:t>
      </w:r>
      <w:r w:rsidR="001A20C1" w:rsidRPr="003F5327">
        <w:rPr>
          <w:rFonts w:asciiTheme="minorHAnsi" w:hAnsiTheme="minorHAnsi" w:cstheme="minorHAnsi"/>
          <w:color w:val="auto"/>
          <w:highlight w:val="yellow"/>
        </w:rPr>
        <w:t xml:space="preserve">polyglactin </w:t>
      </w:r>
      <w:r w:rsidRPr="003F5327">
        <w:rPr>
          <w:rFonts w:asciiTheme="minorHAnsi" w:hAnsiTheme="minorHAnsi" w:cstheme="minorHAnsi"/>
          <w:color w:val="auto"/>
          <w:highlight w:val="yellow"/>
        </w:rPr>
        <w:t>suture through the epidermis of the upper eyelid to the central aspect of the eyelid margin, using this suture for a temporary tarsorrhaphy in later steps. Use the suture to evert the eyelid and expose the superior fornix.</w:t>
      </w:r>
      <w:r w:rsidRPr="003F5327">
        <w:rPr>
          <w:rFonts w:asciiTheme="minorHAnsi" w:hAnsiTheme="minorHAnsi" w:cstheme="minorHAnsi"/>
          <w:color w:val="auto"/>
        </w:rPr>
        <w:t xml:space="preserve"> </w:t>
      </w:r>
    </w:p>
    <w:p w14:paraId="7FD46DC2" w14:textId="77777777" w:rsidR="00AE6254" w:rsidRPr="003F5327" w:rsidRDefault="00AE6254" w:rsidP="00777354">
      <w:pPr>
        <w:pStyle w:val="NormalWeb"/>
        <w:spacing w:before="0" w:beforeAutospacing="0" w:after="0" w:afterAutospacing="0"/>
        <w:rPr>
          <w:rFonts w:asciiTheme="minorHAnsi" w:hAnsiTheme="minorHAnsi" w:cstheme="minorHAnsi"/>
          <w:color w:val="auto"/>
        </w:rPr>
      </w:pPr>
    </w:p>
    <w:p w14:paraId="3A216A20" w14:textId="4A21AEF4" w:rsidR="00BE11B3" w:rsidRPr="003F5327" w:rsidRDefault="00AE6254"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 xml:space="preserve">3.4. </w:t>
      </w:r>
      <w:r w:rsidR="00BE11B3" w:rsidRPr="003F5327">
        <w:rPr>
          <w:rFonts w:asciiTheme="minorHAnsi" w:hAnsiTheme="minorHAnsi" w:cstheme="minorHAnsi"/>
          <w:color w:val="auto"/>
          <w:highlight w:val="yellow"/>
        </w:rPr>
        <w:t xml:space="preserve">Tape the </w:t>
      </w:r>
      <w:r w:rsidR="001A20C1" w:rsidRPr="003F5327">
        <w:rPr>
          <w:rFonts w:asciiTheme="minorHAnsi" w:hAnsiTheme="minorHAnsi" w:cstheme="minorHAnsi"/>
          <w:color w:val="auto"/>
          <w:highlight w:val="yellow"/>
        </w:rPr>
        <w:t xml:space="preserve">polyglactin </w:t>
      </w:r>
      <w:r w:rsidR="00BE11B3" w:rsidRPr="003F5327">
        <w:rPr>
          <w:rFonts w:asciiTheme="minorHAnsi" w:hAnsiTheme="minorHAnsi" w:cstheme="minorHAnsi"/>
          <w:color w:val="auto"/>
          <w:highlight w:val="yellow"/>
        </w:rPr>
        <w:t>suture to the stereotaxic frame to apply constant traction and exposure. Avoid excessive traction as this can limit exposure of the retroorbital contents.</w:t>
      </w:r>
    </w:p>
    <w:p w14:paraId="2EF1285D"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0369AD8E" w14:textId="50A51F03" w:rsidR="00AE6254"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3.</w:t>
      </w:r>
      <w:r w:rsidR="00AE6254" w:rsidRPr="003F5327">
        <w:rPr>
          <w:rFonts w:asciiTheme="minorHAnsi" w:hAnsiTheme="minorHAnsi" w:cstheme="minorHAnsi"/>
          <w:color w:val="auto"/>
          <w:highlight w:val="yellow"/>
        </w:rPr>
        <w:t>5</w:t>
      </w:r>
      <w:r w:rsidRPr="003F5327">
        <w:rPr>
          <w:rFonts w:asciiTheme="minorHAnsi" w:hAnsiTheme="minorHAnsi" w:cstheme="minorHAnsi"/>
          <w:color w:val="auto"/>
          <w:highlight w:val="yellow"/>
        </w:rPr>
        <w:t xml:space="preserve">. Using Colibri forceps, elevate the superior conjunctiva and incise the conjunctiva along the limbus with a pair of </w:t>
      </w:r>
      <w:proofErr w:type="spellStart"/>
      <w:r w:rsidRPr="003F5327">
        <w:rPr>
          <w:rFonts w:asciiTheme="minorHAnsi" w:hAnsiTheme="minorHAnsi" w:cstheme="minorHAnsi"/>
          <w:color w:val="auto"/>
          <w:highlight w:val="yellow"/>
        </w:rPr>
        <w:t>Vannas</w:t>
      </w:r>
      <w:proofErr w:type="spellEnd"/>
      <w:r w:rsidRPr="003F5327">
        <w:rPr>
          <w:rFonts w:asciiTheme="minorHAnsi" w:hAnsiTheme="minorHAnsi" w:cstheme="minorHAnsi"/>
          <w:color w:val="auto"/>
          <w:highlight w:val="yellow"/>
        </w:rPr>
        <w:t xml:space="preserve"> scissors. Make a 4</w:t>
      </w:r>
      <w:r w:rsidR="00281D58" w:rsidRPr="003F5327">
        <w:rPr>
          <w:rFonts w:asciiTheme="minorHAnsi" w:hAnsiTheme="minorHAnsi" w:cstheme="minorHAnsi"/>
          <w:color w:val="auto"/>
          <w:highlight w:val="yellow"/>
        </w:rPr>
        <w:t xml:space="preserve"> o’</w:t>
      </w:r>
      <w:r w:rsidRPr="003F5327">
        <w:rPr>
          <w:rFonts w:asciiTheme="minorHAnsi" w:hAnsiTheme="minorHAnsi" w:cstheme="minorHAnsi"/>
          <w:color w:val="auto"/>
          <w:highlight w:val="yellow"/>
        </w:rPr>
        <w:t xml:space="preserve">clock peritomy along the superior limbus. </w:t>
      </w:r>
    </w:p>
    <w:p w14:paraId="066E0531" w14:textId="77777777" w:rsidR="00AE6254" w:rsidRPr="003F5327" w:rsidRDefault="00AE6254" w:rsidP="00777354">
      <w:pPr>
        <w:pStyle w:val="NormalWeb"/>
        <w:spacing w:before="0" w:beforeAutospacing="0" w:after="0" w:afterAutospacing="0"/>
        <w:rPr>
          <w:rFonts w:asciiTheme="minorHAnsi" w:hAnsiTheme="minorHAnsi" w:cstheme="minorHAnsi"/>
          <w:color w:val="auto"/>
          <w:highlight w:val="yellow"/>
        </w:rPr>
      </w:pPr>
    </w:p>
    <w:p w14:paraId="61F39026" w14:textId="77777777" w:rsidR="004352AB" w:rsidRPr="003F5327" w:rsidRDefault="00AE6254"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 xml:space="preserve">3.6. </w:t>
      </w:r>
      <w:r w:rsidR="00BE11B3" w:rsidRPr="003F5327">
        <w:rPr>
          <w:rFonts w:asciiTheme="minorHAnsi" w:hAnsiTheme="minorHAnsi" w:cstheme="minorHAnsi"/>
          <w:color w:val="auto"/>
          <w:highlight w:val="yellow"/>
        </w:rPr>
        <w:t xml:space="preserve">Apply slight inferior traction to the globe by placing a looped </w:t>
      </w:r>
      <w:r w:rsidR="001A20C1" w:rsidRPr="003F5327">
        <w:rPr>
          <w:rFonts w:asciiTheme="minorHAnsi" w:hAnsiTheme="minorHAnsi" w:cstheme="minorHAnsi"/>
          <w:color w:val="auto"/>
          <w:highlight w:val="yellow"/>
        </w:rPr>
        <w:t>polypropylene</w:t>
      </w:r>
      <w:r w:rsidR="00BE11B3" w:rsidRPr="003F5327">
        <w:rPr>
          <w:rFonts w:asciiTheme="minorHAnsi" w:hAnsiTheme="minorHAnsi" w:cstheme="minorHAnsi"/>
          <w:color w:val="auto"/>
          <w:highlight w:val="yellow"/>
        </w:rPr>
        <w:t xml:space="preserve"> suture </w:t>
      </w:r>
      <w:r w:rsidR="002A5DD3" w:rsidRPr="003F5327">
        <w:rPr>
          <w:rFonts w:asciiTheme="minorHAnsi" w:hAnsiTheme="minorHAnsi" w:cstheme="minorHAnsi"/>
          <w:color w:val="auto"/>
          <w:highlight w:val="yellow"/>
        </w:rPr>
        <w:t>along</w:t>
      </w:r>
      <w:r w:rsidR="003E7335" w:rsidRPr="003F5327">
        <w:rPr>
          <w:rFonts w:asciiTheme="minorHAnsi" w:hAnsiTheme="minorHAnsi" w:cstheme="minorHAnsi"/>
          <w:color w:val="auto"/>
          <w:highlight w:val="yellow"/>
        </w:rPr>
        <w:t xml:space="preserve"> </w:t>
      </w:r>
      <w:r w:rsidR="00BE11B3" w:rsidRPr="003F5327">
        <w:rPr>
          <w:rFonts w:asciiTheme="minorHAnsi" w:hAnsiTheme="minorHAnsi" w:cstheme="minorHAnsi"/>
          <w:color w:val="auto"/>
          <w:highlight w:val="yellow"/>
        </w:rPr>
        <w:t>the</w:t>
      </w:r>
      <w:r w:rsidR="003E7335" w:rsidRPr="003F5327">
        <w:rPr>
          <w:rFonts w:asciiTheme="minorHAnsi" w:hAnsiTheme="minorHAnsi" w:cstheme="minorHAnsi"/>
          <w:color w:val="auto"/>
          <w:highlight w:val="yellow"/>
        </w:rPr>
        <w:t xml:space="preserve"> superior</w:t>
      </w:r>
      <w:r w:rsidR="00BE11B3" w:rsidRPr="003F5327">
        <w:rPr>
          <w:rFonts w:asciiTheme="minorHAnsi" w:hAnsiTheme="minorHAnsi" w:cstheme="minorHAnsi"/>
          <w:color w:val="auto"/>
          <w:highlight w:val="yellow"/>
        </w:rPr>
        <w:t xml:space="preserve"> limbus</w:t>
      </w:r>
      <w:r w:rsidR="002A5DD3" w:rsidRPr="003F5327">
        <w:rPr>
          <w:rFonts w:asciiTheme="minorHAnsi" w:hAnsiTheme="minorHAnsi" w:cstheme="minorHAnsi"/>
          <w:color w:val="auto"/>
          <w:highlight w:val="yellow"/>
        </w:rPr>
        <w:t xml:space="preserve"> with the free ends below the globe</w:t>
      </w:r>
      <w:r w:rsidR="003E7335" w:rsidRPr="003F5327">
        <w:rPr>
          <w:rFonts w:asciiTheme="minorHAnsi" w:hAnsiTheme="minorHAnsi" w:cstheme="minorHAnsi"/>
          <w:color w:val="auto"/>
          <w:highlight w:val="yellow"/>
        </w:rPr>
        <w:t xml:space="preserve">. Residual tissue along the </w:t>
      </w:r>
      <w:r w:rsidR="002A5DD3" w:rsidRPr="003F5327">
        <w:rPr>
          <w:rFonts w:asciiTheme="minorHAnsi" w:hAnsiTheme="minorHAnsi" w:cstheme="minorHAnsi"/>
          <w:color w:val="auto"/>
          <w:highlight w:val="yellow"/>
        </w:rPr>
        <w:t xml:space="preserve">superior </w:t>
      </w:r>
      <w:r w:rsidR="003E7335" w:rsidRPr="003F5327">
        <w:rPr>
          <w:rFonts w:asciiTheme="minorHAnsi" w:hAnsiTheme="minorHAnsi" w:cstheme="minorHAnsi"/>
          <w:color w:val="auto"/>
          <w:highlight w:val="yellow"/>
        </w:rPr>
        <w:t xml:space="preserve">limbus </w:t>
      </w:r>
      <w:r w:rsidR="002A5DD3" w:rsidRPr="003F5327">
        <w:rPr>
          <w:rFonts w:asciiTheme="minorHAnsi" w:hAnsiTheme="minorHAnsi" w:cstheme="minorHAnsi"/>
          <w:color w:val="auto"/>
          <w:highlight w:val="yellow"/>
        </w:rPr>
        <w:t xml:space="preserve">following </w:t>
      </w:r>
      <w:r w:rsidR="003E7335" w:rsidRPr="003F5327">
        <w:rPr>
          <w:rFonts w:asciiTheme="minorHAnsi" w:hAnsiTheme="minorHAnsi" w:cstheme="minorHAnsi"/>
          <w:color w:val="auto"/>
          <w:highlight w:val="yellow"/>
        </w:rPr>
        <w:t xml:space="preserve">the peritomy is sufficient to </w:t>
      </w:r>
      <w:r w:rsidR="002A5DD3" w:rsidRPr="003F5327">
        <w:rPr>
          <w:rFonts w:asciiTheme="minorHAnsi" w:hAnsiTheme="minorHAnsi" w:cstheme="minorHAnsi"/>
          <w:color w:val="auto"/>
          <w:highlight w:val="yellow"/>
        </w:rPr>
        <w:t>provide</w:t>
      </w:r>
      <w:r w:rsidR="003E7335" w:rsidRPr="003F5327">
        <w:rPr>
          <w:rFonts w:asciiTheme="minorHAnsi" w:hAnsiTheme="minorHAnsi" w:cstheme="minorHAnsi"/>
          <w:color w:val="auto"/>
          <w:highlight w:val="yellow"/>
        </w:rPr>
        <w:t xml:space="preserve"> traction </w:t>
      </w:r>
      <w:r w:rsidR="002A5DD3" w:rsidRPr="003F5327">
        <w:rPr>
          <w:rFonts w:asciiTheme="minorHAnsi" w:hAnsiTheme="minorHAnsi" w:cstheme="minorHAnsi"/>
          <w:color w:val="auto"/>
          <w:highlight w:val="yellow"/>
        </w:rPr>
        <w:t xml:space="preserve">on the suture loop </w:t>
      </w:r>
      <w:r w:rsidR="003E7335" w:rsidRPr="003F5327">
        <w:rPr>
          <w:rFonts w:asciiTheme="minorHAnsi" w:hAnsiTheme="minorHAnsi" w:cstheme="minorHAnsi"/>
          <w:color w:val="auto"/>
          <w:highlight w:val="yellow"/>
        </w:rPr>
        <w:t>without</w:t>
      </w:r>
      <w:r w:rsidR="002A5DD3" w:rsidRPr="003F5327">
        <w:rPr>
          <w:rFonts w:asciiTheme="minorHAnsi" w:hAnsiTheme="minorHAnsi" w:cstheme="minorHAnsi"/>
          <w:color w:val="auto"/>
          <w:highlight w:val="yellow"/>
        </w:rPr>
        <w:t xml:space="preserve"> needing to pass the suture through the sclera or limbus.</w:t>
      </w:r>
      <w:r w:rsidR="003E7335" w:rsidRPr="003F5327">
        <w:rPr>
          <w:rFonts w:asciiTheme="minorHAnsi" w:hAnsiTheme="minorHAnsi" w:cstheme="minorHAnsi"/>
          <w:color w:val="auto"/>
          <w:highlight w:val="yellow"/>
        </w:rPr>
        <w:t xml:space="preserve"> </w:t>
      </w:r>
    </w:p>
    <w:p w14:paraId="2BEADF15" w14:textId="77777777" w:rsidR="004352AB" w:rsidRPr="003F5327" w:rsidRDefault="004352AB" w:rsidP="00777354">
      <w:pPr>
        <w:pStyle w:val="NormalWeb"/>
        <w:spacing w:before="0" w:beforeAutospacing="0" w:after="0" w:afterAutospacing="0"/>
        <w:rPr>
          <w:rFonts w:asciiTheme="minorHAnsi" w:hAnsiTheme="minorHAnsi" w:cstheme="minorHAnsi"/>
          <w:color w:val="auto"/>
          <w:highlight w:val="yellow"/>
        </w:rPr>
      </w:pPr>
    </w:p>
    <w:p w14:paraId="74A65059" w14:textId="724D50CA" w:rsidR="00BE11B3" w:rsidRPr="003F5327" w:rsidRDefault="004352AB"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 xml:space="preserve">3.6.1. </w:t>
      </w:r>
      <w:r w:rsidR="003E7335" w:rsidRPr="003F5327">
        <w:rPr>
          <w:rFonts w:asciiTheme="minorHAnsi" w:hAnsiTheme="minorHAnsi" w:cstheme="minorHAnsi"/>
          <w:color w:val="auto"/>
          <w:highlight w:val="yellow"/>
        </w:rPr>
        <w:t xml:space="preserve">Secure </w:t>
      </w:r>
      <w:r w:rsidR="00BE11B3" w:rsidRPr="003F5327">
        <w:rPr>
          <w:rFonts w:asciiTheme="minorHAnsi" w:hAnsiTheme="minorHAnsi" w:cstheme="minorHAnsi"/>
          <w:color w:val="auto"/>
          <w:highlight w:val="yellow"/>
        </w:rPr>
        <w:t>the end</w:t>
      </w:r>
      <w:r w:rsidR="003E7335" w:rsidRPr="003F5327">
        <w:rPr>
          <w:rFonts w:asciiTheme="minorHAnsi" w:hAnsiTheme="minorHAnsi" w:cstheme="minorHAnsi"/>
          <w:color w:val="auto"/>
          <w:highlight w:val="yellow"/>
        </w:rPr>
        <w:t>s</w:t>
      </w:r>
      <w:r w:rsidR="00BE11B3" w:rsidRPr="003F5327">
        <w:rPr>
          <w:rFonts w:asciiTheme="minorHAnsi" w:hAnsiTheme="minorHAnsi" w:cstheme="minorHAnsi"/>
          <w:color w:val="auto"/>
          <w:highlight w:val="yellow"/>
        </w:rPr>
        <w:t xml:space="preserve"> of the loop</w:t>
      </w:r>
      <w:r w:rsidR="003E7335" w:rsidRPr="003F5327">
        <w:rPr>
          <w:rFonts w:asciiTheme="minorHAnsi" w:hAnsiTheme="minorHAnsi" w:cstheme="minorHAnsi"/>
          <w:color w:val="auto"/>
          <w:highlight w:val="yellow"/>
        </w:rPr>
        <w:t xml:space="preserve"> with a bulldog clamp and allow the </w:t>
      </w:r>
      <w:r w:rsidR="00BE11B3" w:rsidRPr="003F5327">
        <w:rPr>
          <w:rFonts w:asciiTheme="minorHAnsi" w:hAnsiTheme="minorHAnsi" w:cstheme="minorHAnsi"/>
          <w:color w:val="auto"/>
          <w:highlight w:val="yellow"/>
        </w:rPr>
        <w:t xml:space="preserve">clamp </w:t>
      </w:r>
      <w:r w:rsidR="003E7335" w:rsidRPr="003F5327">
        <w:rPr>
          <w:rFonts w:asciiTheme="minorHAnsi" w:hAnsiTheme="minorHAnsi" w:cstheme="minorHAnsi"/>
          <w:color w:val="auto"/>
          <w:highlight w:val="yellow"/>
        </w:rPr>
        <w:t xml:space="preserve">to </w:t>
      </w:r>
      <w:r w:rsidR="00BE11B3" w:rsidRPr="003F5327">
        <w:rPr>
          <w:rFonts w:asciiTheme="minorHAnsi" w:hAnsiTheme="minorHAnsi" w:cstheme="minorHAnsi"/>
          <w:color w:val="auto"/>
          <w:highlight w:val="yellow"/>
        </w:rPr>
        <w:t>dangle freely in midair</w:t>
      </w:r>
      <w:r w:rsidR="00C370FA" w:rsidRPr="003F5327">
        <w:rPr>
          <w:rFonts w:asciiTheme="minorHAnsi" w:hAnsiTheme="minorHAnsi" w:cstheme="minorHAnsi"/>
          <w:color w:val="auto"/>
          <w:highlight w:val="yellow"/>
        </w:rPr>
        <w:t>. T</w:t>
      </w:r>
      <w:r w:rsidR="00BE11B3" w:rsidRPr="003F5327">
        <w:rPr>
          <w:rFonts w:asciiTheme="minorHAnsi" w:hAnsiTheme="minorHAnsi" w:cstheme="minorHAnsi"/>
          <w:color w:val="auto"/>
          <w:highlight w:val="yellow"/>
        </w:rPr>
        <w:t xml:space="preserve">he weight of the clamp will apply inferior traction on the globe and </w:t>
      </w:r>
      <w:r w:rsidR="00C370FA" w:rsidRPr="003F5327">
        <w:rPr>
          <w:rFonts w:asciiTheme="minorHAnsi" w:hAnsiTheme="minorHAnsi" w:cstheme="minorHAnsi"/>
          <w:color w:val="auto"/>
          <w:highlight w:val="yellow"/>
        </w:rPr>
        <w:t xml:space="preserve">expose more </w:t>
      </w:r>
      <w:r w:rsidR="00BE11B3" w:rsidRPr="003F5327">
        <w:rPr>
          <w:rFonts w:asciiTheme="minorHAnsi" w:hAnsiTheme="minorHAnsi" w:cstheme="minorHAnsi"/>
          <w:color w:val="auto"/>
          <w:highlight w:val="yellow"/>
        </w:rPr>
        <w:t xml:space="preserve">of the </w:t>
      </w:r>
      <w:r w:rsidR="00BE11B3" w:rsidRPr="003F5327">
        <w:rPr>
          <w:rFonts w:asciiTheme="minorHAnsi" w:hAnsiTheme="minorHAnsi" w:cstheme="minorHAnsi"/>
          <w:color w:val="auto"/>
          <w:highlight w:val="yellow"/>
        </w:rPr>
        <w:lastRenderedPageBreak/>
        <w:t>retroorbital space.</w:t>
      </w:r>
    </w:p>
    <w:p w14:paraId="2B655AFF"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6A60BB6E" w14:textId="6C48E178"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3.</w:t>
      </w:r>
      <w:r w:rsidR="004352AB" w:rsidRPr="003F5327">
        <w:rPr>
          <w:rFonts w:asciiTheme="minorHAnsi" w:hAnsiTheme="minorHAnsi" w:cstheme="minorHAnsi"/>
          <w:color w:val="auto"/>
          <w:highlight w:val="yellow"/>
        </w:rPr>
        <w:t>7</w:t>
      </w:r>
      <w:r w:rsidRPr="003F5327">
        <w:rPr>
          <w:rFonts w:asciiTheme="minorHAnsi" w:hAnsiTheme="minorHAnsi" w:cstheme="minorHAnsi"/>
          <w:color w:val="auto"/>
          <w:highlight w:val="yellow"/>
        </w:rPr>
        <w:t xml:space="preserve">. Blunt dissect with </w:t>
      </w:r>
      <w:proofErr w:type="spellStart"/>
      <w:r w:rsidRPr="003F5327">
        <w:rPr>
          <w:rFonts w:asciiTheme="minorHAnsi" w:hAnsiTheme="minorHAnsi" w:cstheme="minorHAnsi"/>
          <w:color w:val="auto"/>
          <w:highlight w:val="yellow"/>
        </w:rPr>
        <w:t>Vannas</w:t>
      </w:r>
      <w:proofErr w:type="spellEnd"/>
      <w:r w:rsidRPr="003F5327">
        <w:rPr>
          <w:rFonts w:asciiTheme="minorHAnsi" w:hAnsiTheme="minorHAnsi" w:cstheme="minorHAnsi"/>
          <w:color w:val="auto"/>
          <w:highlight w:val="yellow"/>
        </w:rPr>
        <w:t xml:space="preserve"> scissors along the sclera following the posterior aspect of the globe and under the superior rectus. Disinsert the superior rectus muscles from the globe by cutting the muscle tendon with </w:t>
      </w:r>
      <w:proofErr w:type="spellStart"/>
      <w:r w:rsidRPr="003F5327">
        <w:rPr>
          <w:rFonts w:asciiTheme="minorHAnsi" w:hAnsiTheme="minorHAnsi" w:cstheme="minorHAnsi"/>
          <w:color w:val="auto"/>
          <w:highlight w:val="yellow"/>
        </w:rPr>
        <w:t>Vannas</w:t>
      </w:r>
      <w:proofErr w:type="spellEnd"/>
      <w:r w:rsidRPr="003F5327">
        <w:rPr>
          <w:rFonts w:asciiTheme="minorHAnsi" w:hAnsiTheme="minorHAnsi" w:cstheme="minorHAnsi"/>
          <w:color w:val="auto"/>
          <w:highlight w:val="yellow"/>
        </w:rPr>
        <w:t xml:space="preserve"> scissors to access the retroorbital space.</w:t>
      </w:r>
    </w:p>
    <w:p w14:paraId="1C036027"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488C6EF1" w14:textId="6D3FE4C6"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b/>
          <w:bCs/>
          <w:color w:val="auto"/>
          <w:highlight w:val="yellow"/>
        </w:rPr>
        <w:t xml:space="preserve">4. Accessing the </w:t>
      </w:r>
      <w:r w:rsidR="004352AB" w:rsidRPr="003F5327">
        <w:rPr>
          <w:rFonts w:asciiTheme="minorHAnsi" w:hAnsiTheme="minorHAnsi" w:cstheme="minorHAnsi"/>
          <w:b/>
          <w:bCs/>
          <w:color w:val="auto"/>
          <w:highlight w:val="yellow"/>
        </w:rPr>
        <w:t>o</w:t>
      </w:r>
      <w:r w:rsidRPr="003F5327">
        <w:rPr>
          <w:rFonts w:asciiTheme="minorHAnsi" w:hAnsiTheme="minorHAnsi" w:cstheme="minorHAnsi"/>
          <w:b/>
          <w:bCs/>
          <w:color w:val="auto"/>
          <w:highlight w:val="yellow"/>
        </w:rPr>
        <w:t xml:space="preserve">ptic </w:t>
      </w:r>
      <w:r w:rsidR="004352AB" w:rsidRPr="003F5327">
        <w:rPr>
          <w:rFonts w:asciiTheme="minorHAnsi" w:hAnsiTheme="minorHAnsi" w:cstheme="minorHAnsi"/>
          <w:b/>
          <w:bCs/>
          <w:color w:val="auto"/>
          <w:highlight w:val="yellow"/>
        </w:rPr>
        <w:t>n</w:t>
      </w:r>
      <w:r w:rsidRPr="003F5327">
        <w:rPr>
          <w:rFonts w:asciiTheme="minorHAnsi" w:hAnsiTheme="minorHAnsi" w:cstheme="minorHAnsi"/>
          <w:b/>
          <w:bCs/>
          <w:color w:val="auto"/>
          <w:highlight w:val="yellow"/>
        </w:rPr>
        <w:t>erve</w:t>
      </w:r>
    </w:p>
    <w:p w14:paraId="4E88E4EC"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74C3159C" w14:textId="2E94E7AC"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4.1. Blunt dissect with Dumont #5/45 forceps along the temporal aspect of the posterior globe and identify the superior lateral vortex vein. Further blunt dissect nasal to the superior lateral vortex vein to expose the orbital muscle cone around the optic nerve and avoid prematurely damaging the optic nerve. Avoid injuring the vortex vein as this can cause significant bleeding. If bleeding occurs, a cotton tip applicator can be applied until the bleeding stops.</w:t>
      </w:r>
    </w:p>
    <w:p w14:paraId="7B2106BE"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3D0C97A4"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 xml:space="preserve">4.2. Using the Dumont #5/45 forceps, carefully insert the tip into the temporal aspect of the orbital muscle cone and open the forceps parallel to the course of the muscle fibers to reveal the optic nerve. Use the forceps to laterally displace the muscle fibers overlying the optic nerve and fully expose the nerve. Ensure that only the optic nerve sheath is covering the optic nerve as residual muscle fibers will prevent the pulled glass capillary pipette from easily piercing into the optic nerve. </w:t>
      </w:r>
    </w:p>
    <w:p w14:paraId="272248B8"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694C8206" w14:textId="36E2B8FE"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 xml:space="preserve">4.3. Maintain exposure of the nerve by placing two Dumont #5/45 forceps along </w:t>
      </w:r>
      <w:r w:rsidR="006878E4" w:rsidRPr="003F5327">
        <w:rPr>
          <w:rFonts w:asciiTheme="minorHAnsi" w:hAnsiTheme="minorHAnsi" w:cstheme="minorHAnsi"/>
          <w:color w:val="auto"/>
          <w:highlight w:val="yellow"/>
        </w:rPr>
        <w:t>both</w:t>
      </w:r>
      <w:r w:rsidRPr="003F5327">
        <w:rPr>
          <w:rFonts w:asciiTheme="minorHAnsi" w:hAnsiTheme="minorHAnsi" w:cstheme="minorHAnsi"/>
          <w:color w:val="auto"/>
          <w:highlight w:val="yellow"/>
        </w:rPr>
        <w:t xml:space="preserve"> lateral aspects of the nerve and o</w:t>
      </w:r>
      <w:r w:rsidRPr="001428D4">
        <w:rPr>
          <w:rFonts w:asciiTheme="minorHAnsi" w:hAnsiTheme="minorHAnsi" w:cstheme="minorHAnsi"/>
          <w:color w:val="auto"/>
          <w:highlight w:val="yellow"/>
        </w:rPr>
        <w:t>pening the forceps. The amount of exposure should allow for the optic nerve to be crushed 1.5</w:t>
      </w:r>
      <w:r w:rsidR="001428D4" w:rsidRPr="001428D4">
        <w:rPr>
          <w:highlight w:val="yellow"/>
          <w:lang w:eastAsia="zh-CN"/>
        </w:rPr>
        <w:t>–</w:t>
      </w:r>
      <w:r w:rsidRPr="001428D4">
        <w:rPr>
          <w:rFonts w:asciiTheme="minorHAnsi" w:hAnsiTheme="minorHAnsi" w:cstheme="minorHAnsi"/>
          <w:color w:val="auto"/>
          <w:highlight w:val="yellow"/>
        </w:rPr>
        <w:t>2</w:t>
      </w:r>
      <w:r w:rsidRPr="003F5327">
        <w:rPr>
          <w:rFonts w:asciiTheme="minorHAnsi" w:hAnsiTheme="minorHAnsi" w:cstheme="minorHAnsi"/>
          <w:color w:val="auto"/>
          <w:highlight w:val="yellow"/>
        </w:rPr>
        <w:t>.0 mm posterior to the globe and for a pulled glass capillary pipette to be inserted into the optic nerve from the dorsal aspect.</w:t>
      </w:r>
    </w:p>
    <w:p w14:paraId="37250F73"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23CE7E81" w14:textId="49CA5A5E"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b/>
          <w:bCs/>
          <w:color w:val="auto"/>
          <w:highlight w:val="yellow"/>
        </w:rPr>
        <w:t xml:space="preserve">5. Transecting the </w:t>
      </w:r>
      <w:r w:rsidR="004352AB" w:rsidRPr="003F5327">
        <w:rPr>
          <w:rFonts w:asciiTheme="minorHAnsi" w:hAnsiTheme="minorHAnsi" w:cstheme="minorHAnsi"/>
          <w:b/>
          <w:bCs/>
          <w:color w:val="auto"/>
          <w:highlight w:val="yellow"/>
        </w:rPr>
        <w:t>o</w:t>
      </w:r>
      <w:r w:rsidRPr="003F5327">
        <w:rPr>
          <w:rFonts w:asciiTheme="minorHAnsi" w:hAnsiTheme="minorHAnsi" w:cstheme="minorHAnsi"/>
          <w:b/>
          <w:bCs/>
          <w:color w:val="auto"/>
          <w:highlight w:val="yellow"/>
        </w:rPr>
        <w:t xml:space="preserve">ptic </w:t>
      </w:r>
      <w:r w:rsidR="004352AB" w:rsidRPr="003F5327">
        <w:rPr>
          <w:rFonts w:asciiTheme="minorHAnsi" w:hAnsiTheme="minorHAnsi" w:cstheme="minorHAnsi"/>
          <w:b/>
          <w:bCs/>
          <w:color w:val="auto"/>
          <w:highlight w:val="yellow"/>
        </w:rPr>
        <w:t>n</w:t>
      </w:r>
      <w:r w:rsidRPr="003F5327">
        <w:rPr>
          <w:rFonts w:asciiTheme="minorHAnsi" w:hAnsiTheme="minorHAnsi" w:cstheme="minorHAnsi"/>
          <w:b/>
          <w:bCs/>
          <w:color w:val="auto"/>
          <w:highlight w:val="yellow"/>
        </w:rPr>
        <w:t xml:space="preserve">erve </w:t>
      </w:r>
      <w:r w:rsidR="004352AB" w:rsidRPr="003F5327">
        <w:rPr>
          <w:rFonts w:asciiTheme="minorHAnsi" w:hAnsiTheme="minorHAnsi" w:cstheme="minorHAnsi"/>
          <w:b/>
          <w:bCs/>
          <w:color w:val="auto"/>
          <w:highlight w:val="yellow"/>
        </w:rPr>
        <w:t>i</w:t>
      </w:r>
      <w:r w:rsidRPr="003F5327">
        <w:rPr>
          <w:rFonts w:asciiTheme="minorHAnsi" w:hAnsiTheme="minorHAnsi" w:cstheme="minorHAnsi"/>
          <w:b/>
          <w:bCs/>
          <w:color w:val="auto"/>
          <w:highlight w:val="yellow"/>
        </w:rPr>
        <w:t xml:space="preserve">nside the </w:t>
      </w:r>
      <w:r w:rsidR="004352AB" w:rsidRPr="003F5327">
        <w:rPr>
          <w:rFonts w:asciiTheme="minorHAnsi" w:hAnsiTheme="minorHAnsi" w:cstheme="minorHAnsi"/>
          <w:b/>
          <w:bCs/>
          <w:color w:val="auto"/>
          <w:highlight w:val="yellow"/>
        </w:rPr>
        <w:t>o</w:t>
      </w:r>
      <w:r w:rsidRPr="003F5327">
        <w:rPr>
          <w:rFonts w:asciiTheme="minorHAnsi" w:hAnsiTheme="minorHAnsi" w:cstheme="minorHAnsi"/>
          <w:b/>
          <w:bCs/>
          <w:color w:val="auto"/>
          <w:highlight w:val="yellow"/>
        </w:rPr>
        <w:t xml:space="preserve">ptic </w:t>
      </w:r>
      <w:r w:rsidR="004352AB" w:rsidRPr="003F5327">
        <w:rPr>
          <w:rFonts w:asciiTheme="minorHAnsi" w:hAnsiTheme="minorHAnsi" w:cstheme="minorHAnsi"/>
          <w:b/>
          <w:bCs/>
          <w:color w:val="auto"/>
          <w:highlight w:val="yellow"/>
        </w:rPr>
        <w:t>s</w:t>
      </w:r>
      <w:r w:rsidRPr="003F5327">
        <w:rPr>
          <w:rFonts w:asciiTheme="minorHAnsi" w:hAnsiTheme="minorHAnsi" w:cstheme="minorHAnsi"/>
          <w:b/>
          <w:bCs/>
          <w:color w:val="auto"/>
          <w:highlight w:val="yellow"/>
        </w:rPr>
        <w:t>heath</w:t>
      </w:r>
    </w:p>
    <w:p w14:paraId="43D7D888"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4A9A9FB0" w14:textId="415C6A84"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5.1. Using Dumont #5/45 forceps, place the tips on either side of the optic nerve</w:t>
      </w:r>
      <w:r w:rsidR="00FA7FDA" w:rsidRPr="003F5327">
        <w:rPr>
          <w:rFonts w:asciiTheme="minorHAnsi" w:hAnsiTheme="minorHAnsi" w:cstheme="minorHAnsi"/>
          <w:color w:val="auto"/>
          <w:highlight w:val="yellow"/>
        </w:rPr>
        <w:t xml:space="preserve"> at least 1.</w:t>
      </w:r>
      <w:r w:rsidR="00FA7FDA" w:rsidRPr="001428D4">
        <w:rPr>
          <w:rFonts w:asciiTheme="minorHAnsi" w:hAnsiTheme="minorHAnsi" w:cstheme="minorHAnsi"/>
          <w:color w:val="auto"/>
          <w:highlight w:val="yellow"/>
        </w:rPr>
        <w:t>5</w:t>
      </w:r>
      <w:r w:rsidR="001428D4" w:rsidRPr="001428D4">
        <w:rPr>
          <w:highlight w:val="yellow"/>
          <w:lang w:eastAsia="zh-CN"/>
        </w:rPr>
        <w:t>–</w:t>
      </w:r>
      <w:r w:rsidR="00FA7FDA" w:rsidRPr="001428D4">
        <w:rPr>
          <w:rFonts w:asciiTheme="minorHAnsi" w:hAnsiTheme="minorHAnsi" w:cstheme="minorHAnsi"/>
          <w:color w:val="auto"/>
          <w:highlight w:val="yellow"/>
        </w:rPr>
        <w:t>2</w:t>
      </w:r>
      <w:r w:rsidR="00FA7FDA" w:rsidRPr="003F5327">
        <w:rPr>
          <w:rFonts w:asciiTheme="minorHAnsi" w:hAnsiTheme="minorHAnsi" w:cstheme="minorHAnsi"/>
          <w:color w:val="auto"/>
          <w:highlight w:val="yellow"/>
        </w:rPr>
        <w:t>.0 mm posterior to the globe</w:t>
      </w:r>
      <w:r w:rsidRPr="003F5327">
        <w:rPr>
          <w:rFonts w:asciiTheme="minorHAnsi" w:hAnsiTheme="minorHAnsi" w:cstheme="minorHAnsi"/>
          <w:color w:val="auto"/>
          <w:highlight w:val="yellow"/>
        </w:rPr>
        <w:t xml:space="preserve">. Ensure the tips of the forceps span the diameter of the nerve. Completely close the forceps for </w:t>
      </w:r>
      <w:r w:rsidR="004352AB" w:rsidRPr="003F5327">
        <w:rPr>
          <w:rFonts w:asciiTheme="minorHAnsi" w:hAnsiTheme="minorHAnsi" w:cstheme="minorHAnsi"/>
          <w:color w:val="auto"/>
          <w:highlight w:val="yellow"/>
        </w:rPr>
        <w:t>5</w:t>
      </w:r>
      <w:r w:rsidRPr="003F5327">
        <w:rPr>
          <w:rFonts w:asciiTheme="minorHAnsi" w:hAnsiTheme="minorHAnsi" w:cstheme="minorHAnsi"/>
          <w:color w:val="auto"/>
          <w:highlight w:val="yellow"/>
        </w:rPr>
        <w:t xml:space="preserve"> s to crush the optic nerve and make note of the </w:t>
      </w:r>
      <w:r w:rsidR="00A3412B" w:rsidRPr="003F5327">
        <w:rPr>
          <w:rFonts w:asciiTheme="minorHAnsi" w:hAnsiTheme="minorHAnsi" w:cstheme="minorHAnsi"/>
          <w:color w:val="auto"/>
          <w:highlight w:val="yellow"/>
        </w:rPr>
        <w:t xml:space="preserve">position of the </w:t>
      </w:r>
      <w:r w:rsidRPr="003F5327">
        <w:rPr>
          <w:rFonts w:asciiTheme="minorHAnsi" w:hAnsiTheme="minorHAnsi" w:cstheme="minorHAnsi"/>
          <w:color w:val="auto"/>
          <w:highlight w:val="yellow"/>
        </w:rPr>
        <w:t>crush site.</w:t>
      </w:r>
    </w:p>
    <w:p w14:paraId="28ED0B50"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28D7D6E1" w14:textId="2A6A059F"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 xml:space="preserve">5.2. With a </w:t>
      </w:r>
      <w:r w:rsidR="008B2B63" w:rsidRPr="003F5327">
        <w:rPr>
          <w:rFonts w:asciiTheme="minorHAnsi" w:hAnsiTheme="minorHAnsi" w:cstheme="minorHAnsi"/>
          <w:color w:val="auto"/>
          <w:highlight w:val="yellow"/>
        </w:rPr>
        <w:t xml:space="preserve">microliter </w:t>
      </w:r>
      <w:r w:rsidRPr="003F5327">
        <w:rPr>
          <w:rFonts w:asciiTheme="minorHAnsi" w:hAnsiTheme="minorHAnsi" w:cstheme="minorHAnsi"/>
          <w:color w:val="auto"/>
          <w:highlight w:val="yellow"/>
        </w:rPr>
        <w:t xml:space="preserve">syringe, fill a glass pulled capillary pipette with </w:t>
      </w:r>
      <w:r w:rsidRPr="001428D4">
        <w:rPr>
          <w:rFonts w:asciiTheme="minorHAnsi" w:hAnsiTheme="minorHAnsi" w:cstheme="minorHAnsi"/>
          <w:color w:val="auto"/>
          <w:highlight w:val="yellow"/>
        </w:rPr>
        <w:t>1</w:t>
      </w:r>
      <w:r w:rsidR="001428D4" w:rsidRPr="001428D4">
        <w:rPr>
          <w:highlight w:val="yellow"/>
          <w:lang w:eastAsia="zh-CN"/>
        </w:rPr>
        <w:t>–</w:t>
      </w:r>
      <w:r w:rsidRPr="001428D4">
        <w:rPr>
          <w:rFonts w:asciiTheme="minorHAnsi" w:hAnsiTheme="minorHAnsi" w:cstheme="minorHAnsi"/>
          <w:color w:val="auto"/>
          <w:highlight w:val="yellow"/>
        </w:rPr>
        <w:t xml:space="preserve">2 </w:t>
      </w:r>
      <w:r w:rsidRPr="003F5327">
        <w:rPr>
          <w:rFonts w:asciiTheme="minorHAnsi" w:hAnsiTheme="minorHAnsi" w:cstheme="minorHAnsi"/>
          <w:color w:val="auto"/>
          <w:highlight w:val="yellow"/>
        </w:rPr>
        <w:t>µL of PBS and attach the pipette to a pipette holder. Mount the pipette holder to a micromanipulator and attach the micromanipulator onto the stereotaxic frame.</w:t>
      </w:r>
    </w:p>
    <w:p w14:paraId="7B5B2EE8"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36392AF1" w14:textId="77777777" w:rsidR="002060C2"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 xml:space="preserve">5.3. Adjust the </w:t>
      </w:r>
      <w:r w:rsidR="008B2B63" w:rsidRPr="003F5327">
        <w:rPr>
          <w:rFonts w:asciiTheme="minorHAnsi" w:hAnsiTheme="minorHAnsi" w:cstheme="minorHAnsi"/>
          <w:color w:val="auto"/>
          <w:highlight w:val="yellow"/>
        </w:rPr>
        <w:t>microinjection system</w:t>
      </w:r>
      <w:r w:rsidRPr="003F5327">
        <w:rPr>
          <w:rFonts w:asciiTheme="minorHAnsi" w:hAnsiTheme="minorHAnsi" w:cstheme="minorHAnsi"/>
          <w:color w:val="auto"/>
          <w:highlight w:val="yellow"/>
        </w:rPr>
        <w:t xml:space="preserve"> to deliver a single pulse of 4 </w:t>
      </w:r>
      <w:proofErr w:type="spellStart"/>
      <w:r w:rsidRPr="003F5327">
        <w:rPr>
          <w:rFonts w:asciiTheme="minorHAnsi" w:hAnsiTheme="minorHAnsi" w:cstheme="minorHAnsi"/>
          <w:color w:val="auto"/>
          <w:highlight w:val="yellow"/>
        </w:rPr>
        <w:t>ms</w:t>
      </w:r>
      <w:proofErr w:type="spellEnd"/>
      <w:r w:rsidRPr="003F5327">
        <w:rPr>
          <w:rFonts w:asciiTheme="minorHAnsi" w:hAnsiTheme="minorHAnsi" w:cstheme="minorHAnsi"/>
          <w:color w:val="auto"/>
          <w:highlight w:val="yellow"/>
        </w:rPr>
        <w:t xml:space="preserve"> duration at a pressure of 20 psi with each push of the button. Position the pipette into the surgical field. </w:t>
      </w:r>
    </w:p>
    <w:p w14:paraId="54B609F2" w14:textId="77777777" w:rsidR="002060C2" w:rsidRPr="003F5327" w:rsidRDefault="002060C2" w:rsidP="00777354">
      <w:pPr>
        <w:pStyle w:val="NormalWeb"/>
        <w:spacing w:before="0" w:beforeAutospacing="0" w:after="0" w:afterAutospacing="0"/>
        <w:rPr>
          <w:rFonts w:asciiTheme="minorHAnsi" w:hAnsiTheme="minorHAnsi" w:cstheme="minorHAnsi"/>
          <w:color w:val="auto"/>
          <w:highlight w:val="yellow"/>
        </w:rPr>
      </w:pPr>
    </w:p>
    <w:p w14:paraId="74236AD2" w14:textId="540E75E3" w:rsidR="00BE11B3" w:rsidRPr="003F5327" w:rsidRDefault="002060C2"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 xml:space="preserve">5.4. </w:t>
      </w:r>
      <w:r w:rsidR="00BE11B3" w:rsidRPr="003F5327">
        <w:rPr>
          <w:rFonts w:asciiTheme="minorHAnsi" w:hAnsiTheme="minorHAnsi" w:cstheme="minorHAnsi"/>
          <w:color w:val="auto"/>
          <w:highlight w:val="yellow"/>
        </w:rPr>
        <w:t xml:space="preserve">Under the surgical scope, use a pair of #55 forceps to break </w:t>
      </w:r>
      <w:r w:rsidR="00BB32ED" w:rsidRPr="003F5327">
        <w:rPr>
          <w:rFonts w:asciiTheme="minorHAnsi" w:hAnsiTheme="minorHAnsi" w:cstheme="minorHAnsi"/>
          <w:color w:val="auto"/>
          <w:highlight w:val="yellow"/>
        </w:rPr>
        <w:t xml:space="preserve">and bevel </w:t>
      </w:r>
      <w:r w:rsidR="00BE11B3" w:rsidRPr="003F5327">
        <w:rPr>
          <w:rFonts w:asciiTheme="minorHAnsi" w:hAnsiTheme="minorHAnsi" w:cstheme="minorHAnsi"/>
          <w:color w:val="auto"/>
          <w:highlight w:val="yellow"/>
        </w:rPr>
        <w:t xml:space="preserve">the pipette tip to a </w:t>
      </w:r>
      <w:r w:rsidR="006878E4" w:rsidRPr="003F5327">
        <w:rPr>
          <w:rFonts w:asciiTheme="minorHAnsi" w:hAnsiTheme="minorHAnsi" w:cstheme="minorHAnsi"/>
          <w:color w:val="auto"/>
          <w:highlight w:val="yellow"/>
        </w:rPr>
        <w:t xml:space="preserve">size </w:t>
      </w:r>
      <w:r w:rsidR="005850C0" w:rsidRPr="003F5327">
        <w:rPr>
          <w:rFonts w:asciiTheme="minorHAnsi" w:hAnsiTheme="minorHAnsi" w:cstheme="minorHAnsi"/>
          <w:color w:val="auto"/>
          <w:highlight w:val="yellow"/>
        </w:rPr>
        <w:t>(~</w:t>
      </w:r>
      <w:r w:rsidR="009E46D7" w:rsidRPr="001428D4">
        <w:rPr>
          <w:rFonts w:asciiTheme="minorHAnsi" w:hAnsiTheme="minorHAnsi" w:cstheme="minorHAnsi"/>
          <w:color w:val="auto"/>
          <w:highlight w:val="yellow"/>
        </w:rPr>
        <w:t>2</w:t>
      </w:r>
      <w:r w:rsidR="005850C0" w:rsidRPr="001428D4">
        <w:rPr>
          <w:rFonts w:asciiTheme="minorHAnsi" w:hAnsiTheme="minorHAnsi" w:cstheme="minorHAnsi"/>
          <w:color w:val="auto"/>
          <w:highlight w:val="yellow"/>
        </w:rPr>
        <w:t>0</w:t>
      </w:r>
      <w:r w:rsidR="001428D4" w:rsidRPr="001428D4">
        <w:rPr>
          <w:highlight w:val="yellow"/>
          <w:lang w:eastAsia="zh-CN"/>
        </w:rPr>
        <w:t>–</w:t>
      </w:r>
      <w:r w:rsidR="009E46D7" w:rsidRPr="001428D4">
        <w:rPr>
          <w:rFonts w:asciiTheme="minorHAnsi" w:hAnsiTheme="minorHAnsi" w:cstheme="minorHAnsi"/>
          <w:color w:val="auto"/>
          <w:highlight w:val="yellow"/>
        </w:rPr>
        <w:t>30</w:t>
      </w:r>
      <w:r w:rsidR="005850C0" w:rsidRPr="003F5327">
        <w:rPr>
          <w:rFonts w:asciiTheme="minorHAnsi" w:hAnsiTheme="minorHAnsi" w:cstheme="minorHAnsi"/>
          <w:color w:val="auto"/>
          <w:highlight w:val="yellow"/>
        </w:rPr>
        <w:t xml:space="preserve"> µm diameter) </w:t>
      </w:r>
      <w:r w:rsidR="006878E4" w:rsidRPr="003F5327">
        <w:rPr>
          <w:rFonts w:asciiTheme="minorHAnsi" w:hAnsiTheme="minorHAnsi" w:cstheme="minorHAnsi"/>
          <w:color w:val="auto"/>
          <w:highlight w:val="yellow"/>
        </w:rPr>
        <w:t xml:space="preserve">capable of </w:t>
      </w:r>
      <w:r w:rsidR="00BE11B3" w:rsidRPr="003F5327">
        <w:rPr>
          <w:rFonts w:asciiTheme="minorHAnsi" w:hAnsiTheme="minorHAnsi" w:cstheme="minorHAnsi"/>
          <w:color w:val="auto"/>
          <w:highlight w:val="yellow"/>
        </w:rPr>
        <w:t>deliver</w:t>
      </w:r>
      <w:r w:rsidR="006878E4" w:rsidRPr="003F5327">
        <w:rPr>
          <w:rFonts w:asciiTheme="minorHAnsi" w:hAnsiTheme="minorHAnsi" w:cstheme="minorHAnsi"/>
          <w:color w:val="auto"/>
          <w:highlight w:val="yellow"/>
        </w:rPr>
        <w:t>ing</w:t>
      </w:r>
      <w:r w:rsidR="00BE11B3" w:rsidRPr="003F5327">
        <w:rPr>
          <w:rFonts w:asciiTheme="minorHAnsi" w:hAnsiTheme="minorHAnsi" w:cstheme="minorHAnsi"/>
          <w:color w:val="auto"/>
          <w:highlight w:val="yellow"/>
        </w:rPr>
        <w:t xml:space="preserve"> a small volume but large enough to provide </w:t>
      </w:r>
      <w:r w:rsidR="006878E4" w:rsidRPr="003F5327">
        <w:rPr>
          <w:rFonts w:asciiTheme="minorHAnsi" w:hAnsiTheme="minorHAnsi" w:cstheme="minorHAnsi"/>
          <w:color w:val="auto"/>
          <w:highlight w:val="yellow"/>
        </w:rPr>
        <w:t>sufficient</w:t>
      </w:r>
      <w:r w:rsidR="00BE11B3" w:rsidRPr="003F5327">
        <w:rPr>
          <w:rFonts w:asciiTheme="minorHAnsi" w:hAnsiTheme="minorHAnsi" w:cstheme="minorHAnsi"/>
          <w:color w:val="auto"/>
          <w:highlight w:val="yellow"/>
        </w:rPr>
        <w:t xml:space="preserve"> rigidity to penetrate the optic nerve sheath. Confirm patency of the pipette tip by giving a single pulse and observing for fluid at the pipette tip. </w:t>
      </w:r>
    </w:p>
    <w:p w14:paraId="0DC5F3E7"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7E2A90E6" w14:textId="1BE86C34"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5.</w:t>
      </w:r>
      <w:r w:rsidR="002060C2" w:rsidRPr="003F5327">
        <w:rPr>
          <w:rFonts w:asciiTheme="minorHAnsi" w:hAnsiTheme="minorHAnsi" w:cstheme="minorHAnsi"/>
          <w:color w:val="auto"/>
          <w:highlight w:val="yellow"/>
        </w:rPr>
        <w:t>5</w:t>
      </w:r>
      <w:r w:rsidRPr="003F5327">
        <w:rPr>
          <w:rFonts w:asciiTheme="minorHAnsi" w:hAnsiTheme="minorHAnsi" w:cstheme="minorHAnsi"/>
          <w:color w:val="auto"/>
          <w:highlight w:val="yellow"/>
        </w:rPr>
        <w:t>. Refine the position of the pipette tip to just above the site of the optic nerve crush in the center of the optic nerve and in contact with the optic nerve sheath. Note the vertical position of the pipette on the micromanipulator</w:t>
      </w:r>
      <w:r w:rsidR="00295EE1" w:rsidRPr="003F5327">
        <w:rPr>
          <w:rFonts w:asciiTheme="minorHAnsi" w:hAnsiTheme="minorHAnsi" w:cstheme="minorHAnsi"/>
          <w:color w:val="auto"/>
          <w:highlight w:val="yellow"/>
        </w:rPr>
        <w:t xml:space="preserve"> to later determine a depth of 200 µm</w:t>
      </w:r>
      <w:r w:rsidRPr="003F5327">
        <w:rPr>
          <w:rFonts w:asciiTheme="minorHAnsi" w:hAnsiTheme="minorHAnsi" w:cstheme="minorHAnsi"/>
          <w:color w:val="auto"/>
          <w:highlight w:val="yellow"/>
        </w:rPr>
        <w:t xml:space="preserve">. </w:t>
      </w:r>
    </w:p>
    <w:p w14:paraId="4205B94C"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70A26841" w14:textId="6810213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5.</w:t>
      </w:r>
      <w:r w:rsidR="002060C2" w:rsidRPr="003F5327">
        <w:rPr>
          <w:rFonts w:asciiTheme="minorHAnsi" w:hAnsiTheme="minorHAnsi" w:cstheme="minorHAnsi"/>
          <w:color w:val="auto"/>
          <w:highlight w:val="yellow"/>
        </w:rPr>
        <w:t>6</w:t>
      </w:r>
      <w:r w:rsidRPr="003F5327">
        <w:rPr>
          <w:rFonts w:asciiTheme="minorHAnsi" w:hAnsiTheme="minorHAnsi" w:cstheme="minorHAnsi"/>
          <w:color w:val="auto"/>
          <w:highlight w:val="yellow"/>
        </w:rPr>
        <w:t xml:space="preserve">. Lower the pipette while observing the tip under the surgical scope until the pipette enters the optic nerve. If the pipette tip bends and </w:t>
      </w:r>
      <w:r w:rsidR="006878E4" w:rsidRPr="003F5327">
        <w:rPr>
          <w:rFonts w:asciiTheme="minorHAnsi" w:hAnsiTheme="minorHAnsi" w:cstheme="minorHAnsi"/>
          <w:color w:val="auto"/>
          <w:highlight w:val="yellow"/>
        </w:rPr>
        <w:t>lacks the</w:t>
      </w:r>
      <w:r w:rsidRPr="003F5327">
        <w:rPr>
          <w:rFonts w:asciiTheme="minorHAnsi" w:hAnsiTheme="minorHAnsi" w:cstheme="minorHAnsi"/>
          <w:color w:val="auto"/>
          <w:highlight w:val="yellow"/>
        </w:rPr>
        <w:t xml:space="preserve"> rigid</w:t>
      </w:r>
      <w:r w:rsidR="006878E4" w:rsidRPr="003F5327">
        <w:rPr>
          <w:rFonts w:asciiTheme="minorHAnsi" w:hAnsiTheme="minorHAnsi" w:cstheme="minorHAnsi"/>
          <w:color w:val="auto"/>
          <w:highlight w:val="yellow"/>
        </w:rPr>
        <w:t>ity</w:t>
      </w:r>
      <w:r w:rsidRPr="003F5327">
        <w:rPr>
          <w:rFonts w:asciiTheme="minorHAnsi" w:hAnsiTheme="minorHAnsi" w:cstheme="minorHAnsi"/>
          <w:color w:val="auto"/>
          <w:highlight w:val="yellow"/>
        </w:rPr>
        <w:t xml:space="preserve"> to penetrate the optic nerve sheath, retract the pipette and use a pair of #55 forceps to </w:t>
      </w:r>
      <w:r w:rsidR="006878E4" w:rsidRPr="003F5327">
        <w:rPr>
          <w:rFonts w:asciiTheme="minorHAnsi" w:hAnsiTheme="minorHAnsi" w:cstheme="minorHAnsi"/>
          <w:color w:val="auto"/>
          <w:highlight w:val="yellow"/>
        </w:rPr>
        <w:t>decrease</w:t>
      </w:r>
      <w:r w:rsidRPr="003F5327">
        <w:rPr>
          <w:rFonts w:asciiTheme="minorHAnsi" w:hAnsiTheme="minorHAnsi" w:cstheme="minorHAnsi"/>
          <w:color w:val="auto"/>
          <w:highlight w:val="yellow"/>
        </w:rPr>
        <w:t xml:space="preserve"> the length </w:t>
      </w:r>
      <w:r w:rsidR="006878E4" w:rsidRPr="003F5327">
        <w:rPr>
          <w:rFonts w:asciiTheme="minorHAnsi" w:hAnsiTheme="minorHAnsi" w:cstheme="minorHAnsi"/>
          <w:color w:val="auto"/>
          <w:highlight w:val="yellow"/>
        </w:rPr>
        <w:t xml:space="preserve">and </w:t>
      </w:r>
      <w:r w:rsidR="004C5AAC" w:rsidRPr="003F5327">
        <w:rPr>
          <w:rFonts w:asciiTheme="minorHAnsi" w:hAnsiTheme="minorHAnsi" w:cstheme="minorHAnsi"/>
          <w:color w:val="auto"/>
          <w:highlight w:val="yellow"/>
        </w:rPr>
        <w:t xml:space="preserve">increase the </w:t>
      </w:r>
      <w:r w:rsidR="006878E4" w:rsidRPr="003F5327">
        <w:rPr>
          <w:rFonts w:asciiTheme="minorHAnsi" w:hAnsiTheme="minorHAnsi" w:cstheme="minorHAnsi"/>
          <w:color w:val="auto"/>
          <w:highlight w:val="yellow"/>
        </w:rPr>
        <w:t xml:space="preserve">diameter </w:t>
      </w:r>
      <w:r w:rsidRPr="003F5327">
        <w:rPr>
          <w:rFonts w:asciiTheme="minorHAnsi" w:hAnsiTheme="minorHAnsi" w:cstheme="minorHAnsi"/>
          <w:color w:val="auto"/>
          <w:highlight w:val="yellow"/>
        </w:rPr>
        <w:t>of the pipette tip. Once adjustments to the pipette tip have been made, reattempt to penetrate the optic nerve sheath with the pipette.</w:t>
      </w:r>
    </w:p>
    <w:p w14:paraId="2186890A"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41440F30" w14:textId="704435E0"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5.</w:t>
      </w:r>
      <w:r w:rsidR="002060C2" w:rsidRPr="003F5327">
        <w:rPr>
          <w:rFonts w:asciiTheme="minorHAnsi" w:hAnsiTheme="minorHAnsi" w:cstheme="minorHAnsi"/>
          <w:color w:val="auto"/>
          <w:highlight w:val="yellow"/>
        </w:rPr>
        <w:t>7</w:t>
      </w:r>
      <w:r w:rsidRPr="003F5327">
        <w:rPr>
          <w:rFonts w:asciiTheme="minorHAnsi" w:hAnsiTheme="minorHAnsi" w:cstheme="minorHAnsi"/>
          <w:color w:val="auto"/>
          <w:highlight w:val="yellow"/>
        </w:rPr>
        <w:t xml:space="preserve">. Upon entry into the optic nerve with the pipette tip, retract the pipette </w:t>
      </w:r>
      <w:r w:rsidR="00295EE1" w:rsidRPr="003F5327">
        <w:rPr>
          <w:rFonts w:asciiTheme="minorHAnsi" w:hAnsiTheme="minorHAnsi" w:cstheme="minorHAnsi"/>
          <w:color w:val="auto"/>
          <w:highlight w:val="yellow"/>
        </w:rPr>
        <w:t>if necessary. T</w:t>
      </w:r>
      <w:r w:rsidRPr="003F5327">
        <w:rPr>
          <w:rFonts w:asciiTheme="minorHAnsi" w:hAnsiTheme="minorHAnsi" w:cstheme="minorHAnsi"/>
          <w:color w:val="auto"/>
          <w:highlight w:val="yellow"/>
        </w:rPr>
        <w:t xml:space="preserve">he </w:t>
      </w:r>
      <w:r w:rsidR="00295EE1" w:rsidRPr="003F5327">
        <w:rPr>
          <w:rFonts w:asciiTheme="minorHAnsi" w:hAnsiTheme="minorHAnsi" w:cstheme="minorHAnsi"/>
          <w:color w:val="auto"/>
          <w:highlight w:val="yellow"/>
        </w:rPr>
        <w:t xml:space="preserve">position of the </w:t>
      </w:r>
      <w:r w:rsidRPr="003F5327">
        <w:rPr>
          <w:rFonts w:asciiTheme="minorHAnsi" w:hAnsiTheme="minorHAnsi" w:cstheme="minorHAnsi"/>
          <w:color w:val="auto"/>
          <w:highlight w:val="yellow"/>
        </w:rPr>
        <w:t>pipette tip</w:t>
      </w:r>
      <w:r w:rsidR="00295EE1" w:rsidRPr="003F5327">
        <w:rPr>
          <w:rFonts w:asciiTheme="minorHAnsi" w:hAnsiTheme="minorHAnsi" w:cstheme="minorHAnsi"/>
          <w:color w:val="auto"/>
          <w:highlight w:val="yellow"/>
        </w:rPr>
        <w:t>,</w:t>
      </w:r>
      <w:r w:rsidRPr="003F5327">
        <w:rPr>
          <w:rFonts w:asciiTheme="minorHAnsi" w:hAnsiTheme="minorHAnsi" w:cstheme="minorHAnsi"/>
          <w:color w:val="auto"/>
          <w:highlight w:val="yellow"/>
        </w:rPr>
        <w:t xml:space="preserve"> </w:t>
      </w:r>
      <w:r w:rsidR="00295EE1" w:rsidRPr="003F5327">
        <w:rPr>
          <w:rFonts w:asciiTheme="minorHAnsi" w:hAnsiTheme="minorHAnsi" w:cstheme="minorHAnsi"/>
          <w:color w:val="auto"/>
          <w:highlight w:val="yellow"/>
        </w:rPr>
        <w:t>as indicated by the stereotaxic micromanipulator, should be</w:t>
      </w:r>
      <w:r w:rsidRPr="003F5327">
        <w:rPr>
          <w:rFonts w:asciiTheme="minorHAnsi" w:hAnsiTheme="minorHAnsi" w:cstheme="minorHAnsi"/>
          <w:color w:val="auto"/>
          <w:highlight w:val="yellow"/>
        </w:rPr>
        <w:t xml:space="preserve"> 200 µm below the surface of the optic nerve from the </w:t>
      </w:r>
      <w:r w:rsidR="006878E4" w:rsidRPr="003F5327">
        <w:rPr>
          <w:rFonts w:asciiTheme="minorHAnsi" w:hAnsiTheme="minorHAnsi" w:cstheme="minorHAnsi"/>
          <w:color w:val="auto"/>
          <w:highlight w:val="yellow"/>
        </w:rPr>
        <w:t xml:space="preserve">initial </w:t>
      </w:r>
      <w:r w:rsidRPr="003F5327">
        <w:rPr>
          <w:rFonts w:asciiTheme="minorHAnsi" w:hAnsiTheme="minorHAnsi" w:cstheme="minorHAnsi"/>
          <w:color w:val="auto"/>
          <w:highlight w:val="yellow"/>
        </w:rPr>
        <w:t>position</w:t>
      </w:r>
      <w:r w:rsidR="00FF7C69" w:rsidRPr="003F5327">
        <w:rPr>
          <w:rFonts w:asciiTheme="minorHAnsi" w:hAnsiTheme="minorHAnsi" w:cstheme="minorHAnsi"/>
          <w:color w:val="auto"/>
          <w:highlight w:val="yellow"/>
        </w:rPr>
        <w:t xml:space="preserve"> noted in </w:t>
      </w:r>
      <w:r w:rsidR="00777354">
        <w:rPr>
          <w:rFonts w:asciiTheme="minorHAnsi" w:hAnsiTheme="minorHAnsi" w:cstheme="minorHAnsi"/>
          <w:color w:val="auto"/>
          <w:highlight w:val="yellow"/>
        </w:rPr>
        <w:t>s</w:t>
      </w:r>
      <w:r w:rsidR="00FF7C69" w:rsidRPr="003F5327">
        <w:rPr>
          <w:rFonts w:asciiTheme="minorHAnsi" w:hAnsiTheme="minorHAnsi" w:cstheme="minorHAnsi"/>
          <w:color w:val="auto"/>
          <w:highlight w:val="yellow"/>
        </w:rPr>
        <w:t>tep 5.</w:t>
      </w:r>
      <w:r w:rsidR="002060C2" w:rsidRPr="003F5327">
        <w:rPr>
          <w:rFonts w:asciiTheme="minorHAnsi" w:hAnsiTheme="minorHAnsi" w:cstheme="minorHAnsi"/>
          <w:color w:val="auto"/>
          <w:highlight w:val="yellow"/>
        </w:rPr>
        <w:t>5</w:t>
      </w:r>
      <w:r w:rsidRPr="003F5327">
        <w:rPr>
          <w:rFonts w:asciiTheme="minorHAnsi" w:hAnsiTheme="minorHAnsi" w:cstheme="minorHAnsi"/>
          <w:color w:val="auto"/>
          <w:highlight w:val="yellow"/>
        </w:rPr>
        <w:t>.</w:t>
      </w:r>
    </w:p>
    <w:p w14:paraId="6B077402" w14:textId="5FF4C3CC"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733C14F9" w14:textId="44BD4154" w:rsidR="000C0C62" w:rsidRPr="003F5327" w:rsidRDefault="00BE11B3" w:rsidP="00777354">
      <w:pPr>
        <w:pStyle w:val="NormalWeb"/>
        <w:spacing w:before="0" w:beforeAutospacing="0" w:after="0" w:afterAutospacing="0"/>
        <w:rPr>
          <w:rFonts w:asciiTheme="minorHAnsi" w:hAnsiTheme="minorHAnsi" w:cstheme="minorHAnsi"/>
          <w:color w:val="auto"/>
        </w:rPr>
      </w:pPr>
      <w:r w:rsidRPr="003F5327">
        <w:rPr>
          <w:rFonts w:asciiTheme="minorHAnsi" w:hAnsiTheme="minorHAnsi" w:cstheme="minorHAnsi"/>
          <w:color w:val="auto"/>
          <w:highlight w:val="yellow"/>
        </w:rPr>
        <w:t>5.</w:t>
      </w:r>
      <w:r w:rsidR="002060C2" w:rsidRPr="003F5327">
        <w:rPr>
          <w:rFonts w:asciiTheme="minorHAnsi" w:hAnsiTheme="minorHAnsi" w:cstheme="minorHAnsi"/>
          <w:color w:val="auto"/>
          <w:highlight w:val="yellow"/>
        </w:rPr>
        <w:t>8</w:t>
      </w:r>
      <w:r w:rsidRPr="003F5327">
        <w:rPr>
          <w:rFonts w:asciiTheme="minorHAnsi" w:hAnsiTheme="minorHAnsi" w:cstheme="minorHAnsi"/>
          <w:color w:val="auto"/>
          <w:highlight w:val="yellow"/>
        </w:rPr>
        <w:t xml:space="preserve">. While observing the optic nerve under the surgical scope, apply pulses of hydrostatic pressure with the </w:t>
      </w:r>
      <w:r w:rsidR="008B2B63" w:rsidRPr="003F5327">
        <w:rPr>
          <w:rFonts w:asciiTheme="minorHAnsi" w:hAnsiTheme="minorHAnsi" w:cstheme="minorHAnsi"/>
          <w:color w:val="auto"/>
          <w:highlight w:val="yellow"/>
        </w:rPr>
        <w:t>microinjection system</w:t>
      </w:r>
      <w:r w:rsidRPr="003F5327">
        <w:rPr>
          <w:rFonts w:asciiTheme="minorHAnsi" w:hAnsiTheme="minorHAnsi" w:cstheme="minorHAnsi"/>
          <w:color w:val="auto"/>
          <w:highlight w:val="yellow"/>
        </w:rPr>
        <w:t>. As pulses are applied, a linear separation between the distal and proximal ends of the optic nerve should be noted</w:t>
      </w:r>
      <w:r w:rsidR="00F86D9B" w:rsidRPr="003F5327">
        <w:rPr>
          <w:rFonts w:asciiTheme="minorHAnsi" w:hAnsiTheme="minorHAnsi" w:cstheme="minorHAnsi"/>
          <w:color w:val="auto"/>
          <w:highlight w:val="yellow"/>
        </w:rPr>
        <w:t xml:space="preserve"> to verify transection of the optic nerve</w:t>
      </w:r>
      <w:r w:rsidRPr="003F5327">
        <w:rPr>
          <w:rFonts w:asciiTheme="minorHAnsi" w:hAnsiTheme="minorHAnsi" w:cstheme="minorHAnsi"/>
          <w:color w:val="auto"/>
          <w:highlight w:val="yellow"/>
        </w:rPr>
        <w:t>.</w:t>
      </w:r>
      <w:r w:rsidR="00216102" w:rsidRPr="003F5327">
        <w:rPr>
          <w:rFonts w:asciiTheme="minorHAnsi" w:hAnsiTheme="minorHAnsi" w:cstheme="minorHAnsi"/>
          <w:color w:val="auto"/>
        </w:rPr>
        <w:t xml:space="preserve"> </w:t>
      </w:r>
    </w:p>
    <w:p w14:paraId="678FAE6C" w14:textId="77777777" w:rsidR="002060C2" w:rsidRPr="003F5327" w:rsidRDefault="002060C2" w:rsidP="00777354">
      <w:pPr>
        <w:pStyle w:val="NormalWeb"/>
        <w:spacing w:before="0" w:beforeAutospacing="0" w:after="0" w:afterAutospacing="0"/>
        <w:rPr>
          <w:rFonts w:asciiTheme="minorHAnsi" w:hAnsiTheme="minorHAnsi" w:cstheme="minorHAnsi"/>
          <w:color w:val="auto"/>
        </w:rPr>
      </w:pPr>
    </w:p>
    <w:p w14:paraId="111969A2" w14:textId="0444BC3F" w:rsidR="000C0C62" w:rsidRPr="003F5327" w:rsidRDefault="002060C2" w:rsidP="00777354">
      <w:pPr>
        <w:pStyle w:val="NormalWeb"/>
        <w:spacing w:before="0" w:beforeAutospacing="0" w:after="0" w:afterAutospacing="0"/>
        <w:rPr>
          <w:rFonts w:asciiTheme="minorHAnsi" w:hAnsiTheme="minorHAnsi" w:cstheme="minorHAnsi"/>
          <w:color w:val="auto"/>
        </w:rPr>
      </w:pPr>
      <w:r w:rsidRPr="003F5327">
        <w:rPr>
          <w:rFonts w:asciiTheme="minorHAnsi" w:hAnsiTheme="minorHAnsi" w:cstheme="minorHAnsi"/>
          <w:color w:val="auto"/>
        </w:rPr>
        <w:t>NOTE: Injection volume of 250</w:t>
      </w:r>
      <w:r w:rsidR="001428D4">
        <w:rPr>
          <w:lang w:eastAsia="zh-CN"/>
        </w:rPr>
        <w:t>–</w:t>
      </w:r>
      <w:r w:rsidRPr="003F5327">
        <w:rPr>
          <w:rFonts w:asciiTheme="minorHAnsi" w:hAnsiTheme="minorHAnsi" w:cstheme="minorHAnsi"/>
          <w:color w:val="auto"/>
        </w:rPr>
        <w:t xml:space="preserve">500 </w:t>
      </w:r>
      <w:proofErr w:type="spellStart"/>
      <w:r w:rsidRPr="003F5327">
        <w:rPr>
          <w:rFonts w:asciiTheme="minorHAnsi" w:hAnsiTheme="minorHAnsi" w:cstheme="minorHAnsi"/>
          <w:color w:val="auto"/>
        </w:rPr>
        <w:t>nL</w:t>
      </w:r>
      <w:proofErr w:type="spellEnd"/>
      <w:r w:rsidRPr="003F5327">
        <w:rPr>
          <w:rFonts w:asciiTheme="minorHAnsi" w:hAnsiTheme="minorHAnsi" w:cstheme="minorHAnsi"/>
          <w:color w:val="auto"/>
        </w:rPr>
        <w:t xml:space="preserve"> is generally sufficient to provide the force necessary to transect the optic nerve. Injections requiring more than 1 µL may indicate a need to reposition the injection site. Larger volumes injected into the intact parenchyma may not cause additional RGC damage given the method completely transects the optic nerve but is more likely to track along the fascicles of the optic nerve.</w:t>
      </w:r>
      <w:r w:rsidR="00FC543A" w:rsidRPr="003F5327">
        <w:rPr>
          <w:rFonts w:asciiTheme="minorHAnsi" w:hAnsiTheme="minorHAnsi" w:cstheme="minorHAnsi"/>
          <w:color w:val="auto"/>
        </w:rPr>
        <w:t xml:space="preserve"> </w:t>
      </w:r>
      <w:r w:rsidR="000C0C62" w:rsidRPr="003F5327">
        <w:rPr>
          <w:rFonts w:asciiTheme="minorHAnsi" w:hAnsiTheme="minorHAnsi" w:cstheme="minorHAnsi"/>
          <w:color w:val="auto"/>
        </w:rPr>
        <w:t xml:space="preserve">Failure to observe </w:t>
      </w:r>
      <w:r w:rsidR="00712BEC" w:rsidRPr="003F5327">
        <w:rPr>
          <w:rFonts w:asciiTheme="minorHAnsi" w:hAnsiTheme="minorHAnsi" w:cstheme="minorHAnsi"/>
          <w:color w:val="auto"/>
        </w:rPr>
        <w:t xml:space="preserve">a linear transection of the optic nerve despite injection of a sufficient fluid volume likely indicates </w:t>
      </w:r>
      <w:r w:rsidR="00437B0E" w:rsidRPr="003F5327">
        <w:rPr>
          <w:rFonts w:asciiTheme="minorHAnsi" w:hAnsiTheme="minorHAnsi" w:cstheme="minorHAnsi"/>
          <w:color w:val="auto"/>
        </w:rPr>
        <w:t>mispositioning</w:t>
      </w:r>
      <w:r w:rsidR="00712BEC" w:rsidRPr="003F5327">
        <w:rPr>
          <w:rFonts w:asciiTheme="minorHAnsi" w:hAnsiTheme="minorHAnsi" w:cstheme="minorHAnsi"/>
          <w:color w:val="auto"/>
        </w:rPr>
        <w:t xml:space="preserve"> of the pipette </w:t>
      </w:r>
      <w:r w:rsidR="00437B0E" w:rsidRPr="003F5327">
        <w:rPr>
          <w:rFonts w:asciiTheme="minorHAnsi" w:hAnsiTheme="minorHAnsi" w:cstheme="minorHAnsi"/>
          <w:color w:val="auto"/>
        </w:rPr>
        <w:t>at the crush site and a need for repositioning.</w:t>
      </w:r>
      <w:r w:rsidR="00AB6882" w:rsidRPr="003F5327">
        <w:rPr>
          <w:rFonts w:asciiTheme="minorHAnsi" w:hAnsiTheme="minorHAnsi" w:cstheme="minorHAnsi"/>
          <w:color w:val="auto"/>
        </w:rPr>
        <w:t xml:space="preserve"> A 50% increase</w:t>
      </w:r>
      <w:r w:rsidR="001428D4">
        <w:rPr>
          <w:rFonts w:asciiTheme="minorHAnsi" w:hAnsiTheme="minorHAnsi" w:cstheme="minorHAnsi"/>
          <w:color w:val="auto"/>
        </w:rPr>
        <w:t xml:space="preserve"> </w:t>
      </w:r>
      <w:r w:rsidR="00AB6882" w:rsidRPr="003F5327">
        <w:rPr>
          <w:rFonts w:asciiTheme="minorHAnsi" w:hAnsiTheme="minorHAnsi" w:cstheme="minorHAnsi"/>
          <w:color w:val="auto"/>
        </w:rPr>
        <w:t xml:space="preserve">in </w:t>
      </w:r>
      <w:r w:rsidR="001428D4">
        <w:rPr>
          <w:rFonts w:asciiTheme="minorHAnsi" w:hAnsiTheme="minorHAnsi" w:cstheme="minorHAnsi"/>
          <w:color w:val="auto"/>
        </w:rPr>
        <w:t xml:space="preserve">the </w:t>
      </w:r>
      <w:r w:rsidR="00AB6882" w:rsidRPr="003F5327">
        <w:rPr>
          <w:rFonts w:asciiTheme="minorHAnsi" w:hAnsiTheme="minorHAnsi" w:cstheme="minorHAnsi"/>
          <w:color w:val="auto"/>
        </w:rPr>
        <w:t>injection pressure may also be necessary.</w:t>
      </w:r>
    </w:p>
    <w:p w14:paraId="7D3B72AC" w14:textId="77777777" w:rsidR="00BE11B3" w:rsidRPr="003F5327" w:rsidRDefault="00BE11B3" w:rsidP="00777354">
      <w:pPr>
        <w:pStyle w:val="NormalWeb"/>
        <w:spacing w:before="0" w:beforeAutospacing="0" w:after="0" w:afterAutospacing="0"/>
        <w:rPr>
          <w:rFonts w:asciiTheme="minorHAnsi" w:hAnsiTheme="minorHAnsi" w:cstheme="minorHAnsi"/>
          <w:color w:val="auto"/>
        </w:rPr>
      </w:pPr>
    </w:p>
    <w:p w14:paraId="6CAB1F13" w14:textId="0C14DDFA" w:rsidR="00BE11B3" w:rsidRPr="003F5327" w:rsidRDefault="00BE11B3" w:rsidP="00777354">
      <w:pPr>
        <w:pStyle w:val="NormalWeb"/>
        <w:spacing w:before="0" w:beforeAutospacing="0" w:after="0" w:afterAutospacing="0"/>
        <w:rPr>
          <w:rFonts w:asciiTheme="minorHAnsi" w:hAnsiTheme="minorHAnsi" w:cstheme="minorHAnsi"/>
          <w:b/>
          <w:bCs/>
          <w:color w:val="auto"/>
          <w:highlight w:val="yellow"/>
        </w:rPr>
      </w:pPr>
      <w:r w:rsidRPr="003F5327">
        <w:rPr>
          <w:rFonts w:asciiTheme="minorHAnsi" w:hAnsiTheme="minorHAnsi" w:cstheme="minorHAnsi"/>
          <w:b/>
          <w:bCs/>
          <w:color w:val="auto"/>
          <w:highlight w:val="yellow"/>
        </w:rPr>
        <w:t xml:space="preserve">6. Closing and </w:t>
      </w:r>
      <w:r w:rsidR="002060C2" w:rsidRPr="003F5327">
        <w:rPr>
          <w:rFonts w:asciiTheme="minorHAnsi" w:hAnsiTheme="minorHAnsi" w:cstheme="minorHAnsi"/>
          <w:b/>
          <w:bCs/>
          <w:color w:val="auto"/>
          <w:highlight w:val="yellow"/>
        </w:rPr>
        <w:t>r</w:t>
      </w:r>
      <w:r w:rsidRPr="003F5327">
        <w:rPr>
          <w:rFonts w:asciiTheme="minorHAnsi" w:hAnsiTheme="minorHAnsi" w:cstheme="minorHAnsi"/>
          <w:b/>
          <w:bCs/>
          <w:color w:val="auto"/>
          <w:highlight w:val="yellow"/>
        </w:rPr>
        <w:t>ecovery</w:t>
      </w:r>
    </w:p>
    <w:p w14:paraId="7BD41FFF"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13DC82D5" w14:textId="12B8731C"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 xml:space="preserve">6.1. Retract the pipette and remove the retracting Dumont #5/45 forceps. Return the eye to a neutral position by removing the bulldog clamp and looped </w:t>
      </w:r>
      <w:r w:rsidR="001A20C1" w:rsidRPr="003F5327">
        <w:rPr>
          <w:rFonts w:asciiTheme="minorHAnsi" w:hAnsiTheme="minorHAnsi" w:cstheme="minorHAnsi"/>
          <w:color w:val="auto"/>
          <w:highlight w:val="yellow"/>
        </w:rPr>
        <w:t>polypropylene</w:t>
      </w:r>
      <w:r w:rsidRPr="003F5327">
        <w:rPr>
          <w:rFonts w:asciiTheme="minorHAnsi" w:hAnsiTheme="minorHAnsi" w:cstheme="minorHAnsi"/>
          <w:color w:val="auto"/>
          <w:highlight w:val="yellow"/>
        </w:rPr>
        <w:t xml:space="preserve"> suture from the globe. </w:t>
      </w:r>
    </w:p>
    <w:p w14:paraId="0D93EF56"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7F51746E" w14:textId="201FA10C"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 xml:space="preserve">6.2. Reposition the conjunctiva to the corneal limbus, insuring to release any conjunctiva that has inverted to allow for proper apposition of the tissue and healing. Apply ophthalmic </w:t>
      </w:r>
      <w:r w:rsidR="00FF7C69" w:rsidRPr="003F5327">
        <w:rPr>
          <w:rFonts w:asciiTheme="minorHAnsi" w:hAnsiTheme="minorHAnsi" w:cstheme="minorHAnsi"/>
          <w:color w:val="auto"/>
          <w:highlight w:val="yellow"/>
        </w:rPr>
        <w:t xml:space="preserve">topical antibiotic </w:t>
      </w:r>
      <w:r w:rsidRPr="003F5327">
        <w:rPr>
          <w:rFonts w:asciiTheme="minorHAnsi" w:hAnsiTheme="minorHAnsi" w:cstheme="minorHAnsi"/>
          <w:color w:val="auto"/>
          <w:highlight w:val="yellow"/>
        </w:rPr>
        <w:t xml:space="preserve">ointment to </w:t>
      </w:r>
      <w:r w:rsidR="00FF7C69" w:rsidRPr="003F5327">
        <w:rPr>
          <w:rFonts w:asciiTheme="minorHAnsi" w:hAnsiTheme="minorHAnsi" w:cstheme="minorHAnsi"/>
          <w:color w:val="auto"/>
          <w:highlight w:val="yellow"/>
        </w:rPr>
        <w:t xml:space="preserve">the </w:t>
      </w:r>
      <w:r w:rsidRPr="003F5327">
        <w:rPr>
          <w:rFonts w:asciiTheme="minorHAnsi" w:hAnsiTheme="minorHAnsi" w:cstheme="minorHAnsi"/>
          <w:color w:val="auto"/>
          <w:highlight w:val="yellow"/>
        </w:rPr>
        <w:t xml:space="preserve">eye. </w:t>
      </w:r>
    </w:p>
    <w:p w14:paraId="72EC9705"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796A8CC7" w14:textId="4022FD26"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r w:rsidRPr="003F5327">
        <w:rPr>
          <w:rFonts w:asciiTheme="minorHAnsi" w:hAnsiTheme="minorHAnsi" w:cstheme="minorHAnsi"/>
          <w:color w:val="auto"/>
          <w:highlight w:val="yellow"/>
        </w:rPr>
        <w:t xml:space="preserve">6.3. Remove the tape from the eyelid </w:t>
      </w:r>
      <w:r w:rsidR="0095158B" w:rsidRPr="001428D4">
        <w:rPr>
          <w:rFonts w:asciiTheme="minorHAnsi" w:hAnsiTheme="minorHAnsi" w:cstheme="minorHAnsi"/>
          <w:color w:val="auto"/>
          <w:highlight w:val="yellow"/>
        </w:rPr>
        <w:t>4</w:t>
      </w:r>
      <w:r w:rsidR="001428D4" w:rsidRPr="001428D4">
        <w:rPr>
          <w:highlight w:val="yellow"/>
          <w:lang w:eastAsia="zh-CN"/>
        </w:rPr>
        <w:t>–</w:t>
      </w:r>
      <w:r w:rsidRPr="001428D4">
        <w:rPr>
          <w:rFonts w:asciiTheme="minorHAnsi" w:hAnsiTheme="minorHAnsi" w:cstheme="minorHAnsi"/>
          <w:color w:val="auto"/>
          <w:highlight w:val="yellow"/>
        </w:rPr>
        <w:t>0</w:t>
      </w:r>
      <w:r w:rsidRPr="003F5327">
        <w:rPr>
          <w:rFonts w:asciiTheme="minorHAnsi" w:hAnsiTheme="minorHAnsi" w:cstheme="minorHAnsi"/>
          <w:color w:val="auto"/>
          <w:highlight w:val="yellow"/>
        </w:rPr>
        <w:t xml:space="preserve"> </w:t>
      </w:r>
      <w:r w:rsidR="001A20C1" w:rsidRPr="003F5327">
        <w:rPr>
          <w:rFonts w:asciiTheme="minorHAnsi" w:hAnsiTheme="minorHAnsi" w:cstheme="minorHAnsi"/>
          <w:color w:val="auto"/>
          <w:highlight w:val="yellow"/>
        </w:rPr>
        <w:t xml:space="preserve">polyglactin </w:t>
      </w:r>
      <w:r w:rsidRPr="003F5327">
        <w:rPr>
          <w:rFonts w:asciiTheme="minorHAnsi" w:hAnsiTheme="minorHAnsi" w:cstheme="minorHAnsi"/>
          <w:color w:val="auto"/>
          <w:highlight w:val="yellow"/>
        </w:rPr>
        <w:t>suture and maintain the suture in place to use for a temporary tarsorrhaphy. Pass the suture through the eyelid margin of the lower eyelid, through the subcuticular area inferiorly, and exiting through the epidermis. Tie the suture with just enough pressure to close the eye.</w:t>
      </w:r>
    </w:p>
    <w:p w14:paraId="07A7B924" w14:textId="77777777" w:rsidR="00BE11B3" w:rsidRPr="003F5327" w:rsidRDefault="00BE11B3" w:rsidP="00777354">
      <w:pPr>
        <w:pStyle w:val="NormalWeb"/>
        <w:spacing w:before="0" w:beforeAutospacing="0" w:after="0" w:afterAutospacing="0"/>
        <w:rPr>
          <w:rFonts w:asciiTheme="minorHAnsi" w:hAnsiTheme="minorHAnsi" w:cstheme="minorHAnsi"/>
          <w:color w:val="auto"/>
          <w:highlight w:val="yellow"/>
        </w:rPr>
      </w:pPr>
    </w:p>
    <w:p w14:paraId="48763D85" w14:textId="79120C45" w:rsidR="00BE11B3" w:rsidRPr="003F5327" w:rsidRDefault="00BE11B3" w:rsidP="00777354">
      <w:pPr>
        <w:pStyle w:val="NormalWeb"/>
        <w:spacing w:before="0" w:beforeAutospacing="0" w:after="0" w:afterAutospacing="0"/>
        <w:rPr>
          <w:rFonts w:asciiTheme="minorHAnsi" w:hAnsiTheme="minorHAnsi" w:cstheme="minorHAnsi"/>
          <w:color w:val="auto"/>
        </w:rPr>
      </w:pPr>
      <w:r w:rsidRPr="003F5327">
        <w:rPr>
          <w:rFonts w:asciiTheme="minorHAnsi" w:hAnsiTheme="minorHAnsi" w:cstheme="minorHAnsi"/>
          <w:color w:val="auto"/>
          <w:highlight w:val="yellow"/>
        </w:rPr>
        <w:t xml:space="preserve">6.4. Administer postsurgical analgesics according to institutional protocols and animal care </w:t>
      </w:r>
      <w:r w:rsidRPr="003F5327">
        <w:rPr>
          <w:rFonts w:asciiTheme="minorHAnsi" w:hAnsiTheme="minorHAnsi" w:cstheme="minorHAnsi"/>
          <w:color w:val="auto"/>
          <w:highlight w:val="yellow"/>
        </w:rPr>
        <w:lastRenderedPageBreak/>
        <w:t>authority guidelines. House the animal independently in a heated cage to recover after surgery. Do not place bedding in the recovery cage to prevent accidental aspiration.</w:t>
      </w:r>
    </w:p>
    <w:p w14:paraId="6569A803" w14:textId="77777777" w:rsidR="00BE11B3" w:rsidRPr="003F5327" w:rsidRDefault="00BE11B3" w:rsidP="00777354">
      <w:pPr>
        <w:rPr>
          <w:rFonts w:asciiTheme="minorHAnsi" w:hAnsiTheme="minorHAnsi" w:cstheme="minorHAnsi"/>
          <w:color w:val="808080" w:themeColor="background1" w:themeShade="80"/>
        </w:rPr>
      </w:pPr>
    </w:p>
    <w:p w14:paraId="3E79FCA8" w14:textId="6962E0A4" w:rsidR="006305D7" w:rsidRPr="003F5327" w:rsidRDefault="006305D7" w:rsidP="00777354">
      <w:pPr>
        <w:pStyle w:val="NormalWeb"/>
        <w:spacing w:before="0" w:beforeAutospacing="0" w:after="0" w:afterAutospacing="0"/>
        <w:rPr>
          <w:rFonts w:asciiTheme="minorHAnsi" w:hAnsiTheme="minorHAnsi" w:cstheme="minorHAnsi"/>
          <w:b/>
          <w:bCs/>
        </w:rPr>
      </w:pPr>
      <w:r w:rsidRPr="003F5327">
        <w:rPr>
          <w:rFonts w:asciiTheme="minorHAnsi" w:hAnsiTheme="minorHAnsi" w:cstheme="minorHAnsi"/>
          <w:b/>
        </w:rPr>
        <w:t>REPRESENTATIVE RESULTS</w:t>
      </w:r>
      <w:r w:rsidR="00EF1462" w:rsidRPr="003F5327">
        <w:rPr>
          <w:rFonts w:asciiTheme="minorHAnsi" w:hAnsiTheme="minorHAnsi" w:cstheme="minorHAnsi"/>
          <w:b/>
        </w:rPr>
        <w:t>:</w:t>
      </w:r>
    </w:p>
    <w:p w14:paraId="5BF44D93" w14:textId="63AF09C8" w:rsidR="00216102" w:rsidRPr="003F5327" w:rsidRDefault="00BC7BF0" w:rsidP="00777354">
      <w:pPr>
        <w:rPr>
          <w:rFonts w:asciiTheme="minorHAnsi" w:hAnsiTheme="minorHAnsi" w:cstheme="minorHAnsi"/>
          <w:color w:val="auto"/>
        </w:rPr>
      </w:pPr>
      <w:r w:rsidRPr="003F5327">
        <w:rPr>
          <w:rFonts w:asciiTheme="minorHAnsi" w:hAnsiTheme="minorHAnsi" w:cstheme="minorHAnsi"/>
          <w:color w:val="auto"/>
        </w:rPr>
        <w:t>Transection of the optic nerve typically results in the apoptotic loss of 80</w:t>
      </w:r>
      <w:r w:rsidR="001428D4">
        <w:rPr>
          <w:lang w:eastAsia="zh-CN"/>
        </w:rPr>
        <w:t>–</w:t>
      </w:r>
      <w:r w:rsidRPr="003F5327">
        <w:rPr>
          <w:rFonts w:asciiTheme="minorHAnsi" w:hAnsiTheme="minorHAnsi" w:cstheme="minorHAnsi"/>
          <w:color w:val="auto"/>
        </w:rPr>
        <w:t>90% of injured RGCs within 14 days after injury.</w:t>
      </w:r>
      <w:r w:rsidR="003777AE" w:rsidRPr="003F5327">
        <w:rPr>
          <w:rFonts w:asciiTheme="minorHAnsi" w:hAnsiTheme="minorHAnsi" w:cstheme="minorHAnsi"/>
          <w:color w:val="auto"/>
        </w:rPr>
        <w:t xml:space="preserve"> T</w:t>
      </w:r>
      <w:r w:rsidRPr="003F5327">
        <w:rPr>
          <w:rFonts w:asciiTheme="minorHAnsi" w:hAnsiTheme="minorHAnsi" w:cstheme="minorHAnsi"/>
          <w:color w:val="auto"/>
        </w:rPr>
        <w:t>he described technique transect</w:t>
      </w:r>
      <w:r w:rsidR="000504A5" w:rsidRPr="003F5327">
        <w:rPr>
          <w:rFonts w:asciiTheme="minorHAnsi" w:hAnsiTheme="minorHAnsi" w:cstheme="minorHAnsi"/>
          <w:color w:val="auto"/>
        </w:rPr>
        <w:t>s</w:t>
      </w:r>
      <w:r w:rsidRPr="003F5327">
        <w:rPr>
          <w:rFonts w:asciiTheme="minorHAnsi" w:hAnsiTheme="minorHAnsi" w:cstheme="minorHAnsi"/>
          <w:color w:val="auto"/>
        </w:rPr>
        <w:t xml:space="preserve"> the optic nerve </w:t>
      </w:r>
      <w:r w:rsidR="003777AE" w:rsidRPr="003F5327">
        <w:rPr>
          <w:rFonts w:asciiTheme="minorHAnsi" w:hAnsiTheme="minorHAnsi" w:cstheme="minorHAnsi"/>
          <w:color w:val="auto"/>
        </w:rPr>
        <w:t xml:space="preserve">while maintaining the optic nerve sheath integrity </w:t>
      </w:r>
      <w:r w:rsidRPr="003F5327">
        <w:rPr>
          <w:rFonts w:asciiTheme="minorHAnsi" w:hAnsiTheme="minorHAnsi" w:cstheme="minorHAnsi"/>
          <w:b/>
          <w:bCs/>
          <w:color w:val="auto"/>
        </w:rPr>
        <w:t>(Fig</w:t>
      </w:r>
      <w:r w:rsidR="009F17C4" w:rsidRPr="003F5327">
        <w:rPr>
          <w:rFonts w:asciiTheme="minorHAnsi" w:hAnsiTheme="minorHAnsi" w:cstheme="minorHAnsi"/>
          <w:b/>
          <w:bCs/>
          <w:color w:val="auto"/>
        </w:rPr>
        <w:t>ure 1</w:t>
      </w:r>
      <w:r w:rsidRPr="003F5327">
        <w:rPr>
          <w:rFonts w:asciiTheme="minorHAnsi" w:hAnsiTheme="minorHAnsi" w:cstheme="minorHAnsi"/>
          <w:color w:val="auto"/>
        </w:rPr>
        <w:t xml:space="preserve">). </w:t>
      </w:r>
      <w:r w:rsidR="003777AE" w:rsidRPr="003F5327">
        <w:rPr>
          <w:rFonts w:asciiTheme="minorHAnsi" w:hAnsiTheme="minorHAnsi" w:cstheme="minorHAnsi"/>
          <w:color w:val="auto"/>
        </w:rPr>
        <w:t xml:space="preserve">The </w:t>
      </w:r>
      <w:r w:rsidR="00505EE2" w:rsidRPr="003F5327">
        <w:rPr>
          <w:rFonts w:asciiTheme="minorHAnsi" w:hAnsiTheme="minorHAnsi" w:cstheme="minorHAnsi"/>
          <w:color w:val="auto"/>
        </w:rPr>
        <w:t xml:space="preserve">degree of RGC </w:t>
      </w:r>
      <w:r w:rsidR="003777AE" w:rsidRPr="003F5327">
        <w:rPr>
          <w:rFonts w:asciiTheme="minorHAnsi" w:hAnsiTheme="minorHAnsi" w:cstheme="minorHAnsi"/>
          <w:color w:val="auto"/>
        </w:rPr>
        <w:t xml:space="preserve">loss is comparable </w:t>
      </w:r>
      <w:r w:rsidR="00505EE2" w:rsidRPr="003F5327">
        <w:rPr>
          <w:rFonts w:asciiTheme="minorHAnsi" w:hAnsiTheme="minorHAnsi" w:cstheme="minorHAnsi"/>
          <w:color w:val="auto"/>
        </w:rPr>
        <w:t xml:space="preserve">to traditional optic nerve transection </w:t>
      </w:r>
      <w:r w:rsidR="008A04EF" w:rsidRPr="003F5327">
        <w:rPr>
          <w:rFonts w:asciiTheme="minorHAnsi" w:hAnsiTheme="minorHAnsi" w:cstheme="minorHAnsi"/>
          <w:color w:val="auto"/>
        </w:rPr>
        <w:t xml:space="preserve">and optic nerve crush </w:t>
      </w:r>
      <w:r w:rsidR="00505EE2" w:rsidRPr="003F5327">
        <w:rPr>
          <w:rFonts w:asciiTheme="minorHAnsi" w:hAnsiTheme="minorHAnsi" w:cstheme="minorHAnsi"/>
          <w:color w:val="auto"/>
        </w:rPr>
        <w:t>models</w:t>
      </w:r>
      <w:r w:rsidR="009F17C4" w:rsidRPr="003F5327">
        <w:rPr>
          <w:rFonts w:asciiTheme="minorHAnsi" w:hAnsiTheme="minorHAnsi" w:cstheme="minorHAnsi"/>
          <w:color w:val="auto"/>
        </w:rPr>
        <w:t xml:space="preserve"> with the advantage that </w:t>
      </w:r>
      <w:r w:rsidR="006A425C" w:rsidRPr="003F5327">
        <w:rPr>
          <w:rFonts w:asciiTheme="minorHAnsi" w:hAnsiTheme="minorHAnsi" w:cstheme="minorHAnsi"/>
          <w:color w:val="auto"/>
        </w:rPr>
        <w:t xml:space="preserve">the cut nerve ends are effortlessly apposed </w:t>
      </w:r>
      <w:r w:rsidR="009F17C4" w:rsidRPr="003F5327">
        <w:rPr>
          <w:rFonts w:asciiTheme="minorHAnsi" w:hAnsiTheme="minorHAnsi" w:cstheme="minorHAnsi"/>
          <w:color w:val="auto"/>
        </w:rPr>
        <w:t xml:space="preserve">after </w:t>
      </w:r>
      <w:r w:rsidR="006A425C" w:rsidRPr="003F5327">
        <w:rPr>
          <w:rFonts w:asciiTheme="minorHAnsi" w:hAnsiTheme="minorHAnsi" w:cstheme="minorHAnsi"/>
          <w:color w:val="auto"/>
        </w:rPr>
        <w:t>transection with the method described here</w:t>
      </w:r>
      <w:r w:rsidR="00E66A63" w:rsidRPr="003F5327">
        <w:rPr>
          <w:rFonts w:asciiTheme="minorHAnsi" w:hAnsiTheme="minorHAnsi" w:cstheme="minorHAnsi"/>
          <w:color w:val="auto"/>
        </w:rPr>
        <w:t xml:space="preserve"> (</w:t>
      </w:r>
      <w:r w:rsidR="00E66A63" w:rsidRPr="003F5327">
        <w:rPr>
          <w:rFonts w:asciiTheme="minorHAnsi" w:hAnsiTheme="minorHAnsi" w:cstheme="minorHAnsi"/>
          <w:b/>
          <w:bCs/>
          <w:color w:val="auto"/>
        </w:rPr>
        <w:t>Figure 2</w:t>
      </w:r>
      <w:r w:rsidR="00E66A63" w:rsidRPr="003F5327">
        <w:rPr>
          <w:rFonts w:asciiTheme="minorHAnsi" w:hAnsiTheme="minorHAnsi" w:cstheme="minorHAnsi"/>
          <w:color w:val="auto"/>
        </w:rPr>
        <w:t>)</w:t>
      </w:r>
      <w:r w:rsidR="006A425C" w:rsidRPr="003F5327">
        <w:rPr>
          <w:rFonts w:asciiTheme="minorHAnsi" w:hAnsiTheme="minorHAnsi" w:cstheme="minorHAnsi"/>
          <w:color w:val="auto"/>
        </w:rPr>
        <w:t xml:space="preserve">. Reconnecting the cut optic nerve ends </w:t>
      </w:r>
      <w:r w:rsidR="003014C7" w:rsidRPr="003F5327">
        <w:rPr>
          <w:rFonts w:asciiTheme="minorHAnsi" w:hAnsiTheme="minorHAnsi" w:cstheme="minorHAnsi"/>
          <w:color w:val="auto"/>
        </w:rPr>
        <w:t xml:space="preserve">in this manner </w:t>
      </w:r>
      <w:r w:rsidR="002D28B6" w:rsidRPr="003F5327">
        <w:rPr>
          <w:rFonts w:asciiTheme="minorHAnsi" w:hAnsiTheme="minorHAnsi" w:cstheme="minorHAnsi"/>
          <w:color w:val="auto"/>
        </w:rPr>
        <w:t>enables evaluation of RGC axonal regeneration in a transection model by providing a substrate on which axons may grow</w:t>
      </w:r>
      <w:r w:rsidR="003014C7" w:rsidRPr="003F5327">
        <w:rPr>
          <w:rFonts w:asciiTheme="minorHAnsi" w:hAnsiTheme="minorHAnsi" w:cstheme="minorHAnsi"/>
          <w:color w:val="auto"/>
        </w:rPr>
        <w:t xml:space="preserve"> and without the need for microsurgical manipulation to reconnect the cut nerve ends </w:t>
      </w:r>
      <w:r w:rsidR="003357B2" w:rsidRPr="003F5327">
        <w:rPr>
          <w:rFonts w:asciiTheme="minorHAnsi" w:hAnsiTheme="minorHAnsi" w:cstheme="minorHAnsi"/>
          <w:color w:val="auto"/>
        </w:rPr>
        <w:t>(</w:t>
      </w:r>
      <w:r w:rsidR="003357B2" w:rsidRPr="003F5327">
        <w:rPr>
          <w:rFonts w:asciiTheme="minorHAnsi" w:hAnsiTheme="minorHAnsi" w:cstheme="minorHAnsi"/>
          <w:b/>
          <w:bCs/>
          <w:color w:val="auto"/>
        </w:rPr>
        <w:t xml:space="preserve">Figure </w:t>
      </w:r>
      <w:r w:rsidR="00E66A63" w:rsidRPr="003F5327">
        <w:rPr>
          <w:rFonts w:asciiTheme="minorHAnsi" w:hAnsiTheme="minorHAnsi" w:cstheme="minorHAnsi"/>
          <w:b/>
          <w:bCs/>
          <w:color w:val="auto"/>
        </w:rPr>
        <w:t>3</w:t>
      </w:r>
      <w:r w:rsidR="003357B2" w:rsidRPr="003F5327">
        <w:rPr>
          <w:rFonts w:asciiTheme="minorHAnsi" w:hAnsiTheme="minorHAnsi" w:cstheme="minorHAnsi"/>
          <w:color w:val="auto"/>
        </w:rPr>
        <w:t>)</w:t>
      </w:r>
      <w:r w:rsidR="002D28B6" w:rsidRPr="003F5327">
        <w:rPr>
          <w:rFonts w:asciiTheme="minorHAnsi" w:hAnsiTheme="minorHAnsi" w:cstheme="minorHAnsi"/>
          <w:color w:val="auto"/>
        </w:rPr>
        <w:t xml:space="preserve">. </w:t>
      </w:r>
      <w:r w:rsidR="00674841" w:rsidRPr="003F5327">
        <w:rPr>
          <w:rFonts w:asciiTheme="minorHAnsi" w:hAnsiTheme="minorHAnsi" w:cstheme="minorHAnsi"/>
          <w:color w:val="auto"/>
        </w:rPr>
        <w:t xml:space="preserve">Anterograde tracing of RGC axons with cholera toxin B subunit (CTB) demonstrates that CTB positive axons are completely transected </w:t>
      </w:r>
      <w:r w:rsidR="00F91577" w:rsidRPr="003F5327">
        <w:rPr>
          <w:rFonts w:asciiTheme="minorHAnsi" w:hAnsiTheme="minorHAnsi" w:cstheme="minorHAnsi"/>
          <w:color w:val="auto"/>
        </w:rPr>
        <w:t>following a sheath preserving optic nerve transection</w:t>
      </w:r>
      <w:r w:rsidR="00674841" w:rsidRPr="003F5327">
        <w:rPr>
          <w:rFonts w:asciiTheme="minorHAnsi" w:hAnsiTheme="minorHAnsi" w:cstheme="minorHAnsi"/>
          <w:color w:val="auto"/>
        </w:rPr>
        <w:t xml:space="preserve"> (</w:t>
      </w:r>
      <w:r w:rsidR="00674841" w:rsidRPr="003F5327">
        <w:rPr>
          <w:rFonts w:asciiTheme="minorHAnsi" w:hAnsiTheme="minorHAnsi" w:cstheme="minorHAnsi"/>
          <w:b/>
          <w:bCs/>
          <w:color w:val="auto"/>
        </w:rPr>
        <w:t>Figure 4</w:t>
      </w:r>
      <w:r w:rsidR="00674841" w:rsidRPr="003F5327">
        <w:rPr>
          <w:rFonts w:asciiTheme="minorHAnsi" w:hAnsiTheme="minorHAnsi" w:cstheme="minorHAnsi"/>
          <w:color w:val="auto"/>
        </w:rPr>
        <w:t xml:space="preserve">). </w:t>
      </w:r>
      <w:r w:rsidR="003014C7" w:rsidRPr="003F5327">
        <w:rPr>
          <w:rFonts w:asciiTheme="minorHAnsi" w:hAnsiTheme="minorHAnsi" w:cstheme="minorHAnsi"/>
          <w:color w:val="auto"/>
        </w:rPr>
        <w:t xml:space="preserve">Preserving the optic nerve sheath while transecting the optic nerve also </w:t>
      </w:r>
      <w:r w:rsidR="00C84070" w:rsidRPr="003F5327">
        <w:rPr>
          <w:rFonts w:asciiTheme="minorHAnsi" w:hAnsiTheme="minorHAnsi" w:cstheme="minorHAnsi"/>
          <w:color w:val="auto"/>
        </w:rPr>
        <w:t>creates an enclosed space into which investigative materials, such as neurotrophic factors or cells, can be delivered to lesioned RGC axons and maintained in position (</w:t>
      </w:r>
      <w:r w:rsidR="00C84070" w:rsidRPr="003F5327">
        <w:rPr>
          <w:rFonts w:asciiTheme="minorHAnsi" w:hAnsiTheme="minorHAnsi" w:cstheme="minorHAnsi"/>
          <w:b/>
          <w:bCs/>
          <w:color w:val="auto"/>
        </w:rPr>
        <w:t xml:space="preserve">Figure </w:t>
      </w:r>
      <w:r w:rsidR="00674841" w:rsidRPr="003F5327">
        <w:rPr>
          <w:rFonts w:asciiTheme="minorHAnsi" w:hAnsiTheme="minorHAnsi" w:cstheme="minorHAnsi"/>
          <w:b/>
          <w:bCs/>
          <w:color w:val="auto"/>
        </w:rPr>
        <w:t>5</w:t>
      </w:r>
      <w:r w:rsidR="00C84070" w:rsidRPr="003F5327">
        <w:rPr>
          <w:rFonts w:asciiTheme="minorHAnsi" w:hAnsiTheme="minorHAnsi" w:cstheme="minorHAnsi"/>
          <w:color w:val="auto"/>
        </w:rPr>
        <w:t xml:space="preserve">). </w:t>
      </w:r>
      <w:r w:rsidR="00216102" w:rsidRPr="003F5327">
        <w:rPr>
          <w:rFonts w:asciiTheme="minorHAnsi" w:hAnsiTheme="minorHAnsi" w:cstheme="minorHAnsi"/>
          <w:color w:val="auto"/>
        </w:rPr>
        <w:t xml:space="preserve">During initial phases of training, there is an expected 60-70% success rate of total </w:t>
      </w:r>
      <w:proofErr w:type="spellStart"/>
      <w:r w:rsidR="00216102" w:rsidRPr="003F5327">
        <w:rPr>
          <w:rFonts w:asciiTheme="minorHAnsi" w:hAnsiTheme="minorHAnsi" w:cstheme="minorHAnsi"/>
          <w:color w:val="auto"/>
        </w:rPr>
        <w:t>transection</w:t>
      </w:r>
      <w:proofErr w:type="spellEnd"/>
      <w:r w:rsidR="00216102" w:rsidRPr="003F5327">
        <w:rPr>
          <w:rFonts w:asciiTheme="minorHAnsi" w:hAnsiTheme="minorHAnsi" w:cstheme="minorHAnsi"/>
          <w:color w:val="auto"/>
        </w:rPr>
        <w:t xml:space="preserve">. With experience, the success rate of total </w:t>
      </w:r>
      <w:proofErr w:type="spellStart"/>
      <w:r w:rsidR="00216102" w:rsidRPr="003F5327">
        <w:rPr>
          <w:rFonts w:asciiTheme="minorHAnsi" w:hAnsiTheme="minorHAnsi" w:cstheme="minorHAnsi"/>
          <w:color w:val="auto"/>
        </w:rPr>
        <w:t>transection</w:t>
      </w:r>
      <w:proofErr w:type="spellEnd"/>
      <w:r w:rsidR="00216102" w:rsidRPr="003F5327">
        <w:rPr>
          <w:rFonts w:asciiTheme="minorHAnsi" w:hAnsiTheme="minorHAnsi" w:cstheme="minorHAnsi"/>
          <w:color w:val="auto"/>
        </w:rPr>
        <w:t xml:space="preserve"> is approximately 90-95%.</w:t>
      </w:r>
    </w:p>
    <w:p w14:paraId="5D1B674A" w14:textId="4650F9C9" w:rsidR="00505EE2" w:rsidRPr="003F5327" w:rsidRDefault="00505EE2" w:rsidP="00777354">
      <w:pPr>
        <w:rPr>
          <w:rFonts w:asciiTheme="minorHAnsi" w:hAnsiTheme="minorHAnsi" w:cstheme="minorHAnsi"/>
          <w:color w:val="auto"/>
        </w:rPr>
      </w:pPr>
    </w:p>
    <w:p w14:paraId="3C9083F6" w14:textId="6A26CC22" w:rsidR="00B32616" w:rsidRPr="003F5327" w:rsidRDefault="00B32616" w:rsidP="00777354">
      <w:pPr>
        <w:rPr>
          <w:rFonts w:asciiTheme="minorHAnsi" w:hAnsiTheme="minorHAnsi" w:cstheme="minorHAnsi"/>
          <w:color w:val="808080"/>
        </w:rPr>
      </w:pPr>
      <w:r w:rsidRPr="003F5327">
        <w:rPr>
          <w:rFonts w:asciiTheme="minorHAnsi" w:hAnsiTheme="minorHAnsi" w:cstheme="minorHAnsi"/>
          <w:b/>
        </w:rPr>
        <w:t xml:space="preserve">FIGURE </w:t>
      </w:r>
      <w:r w:rsidR="0013621E" w:rsidRPr="003F5327">
        <w:rPr>
          <w:rFonts w:asciiTheme="minorHAnsi" w:hAnsiTheme="minorHAnsi" w:cstheme="minorHAnsi"/>
          <w:b/>
        </w:rPr>
        <w:t xml:space="preserve">AND TABLE </w:t>
      </w:r>
      <w:r w:rsidRPr="003F5327">
        <w:rPr>
          <w:rFonts w:asciiTheme="minorHAnsi" w:hAnsiTheme="minorHAnsi" w:cstheme="minorHAnsi"/>
          <w:b/>
        </w:rPr>
        <w:t>LEGENDS:</w:t>
      </w:r>
    </w:p>
    <w:p w14:paraId="6B615F94" w14:textId="0F69036A" w:rsidR="008553DA" w:rsidRPr="003F5327" w:rsidRDefault="008553DA" w:rsidP="00777354">
      <w:pPr>
        <w:rPr>
          <w:rFonts w:asciiTheme="minorHAnsi" w:hAnsiTheme="minorHAnsi" w:cstheme="minorHAnsi"/>
          <w:bCs/>
          <w:color w:val="808080"/>
        </w:rPr>
      </w:pPr>
    </w:p>
    <w:p w14:paraId="3CC8139D" w14:textId="55C4099B" w:rsidR="00A617A1" w:rsidRPr="003F5327" w:rsidRDefault="00A617A1" w:rsidP="00777354">
      <w:pPr>
        <w:rPr>
          <w:rFonts w:asciiTheme="minorHAnsi" w:hAnsiTheme="minorHAnsi" w:cstheme="minorHAnsi"/>
          <w:color w:val="auto"/>
        </w:rPr>
      </w:pPr>
      <w:r w:rsidRPr="003F5327">
        <w:rPr>
          <w:rFonts w:asciiTheme="minorHAnsi" w:hAnsiTheme="minorHAnsi" w:cstheme="minorHAnsi"/>
          <w:b/>
          <w:bCs/>
          <w:color w:val="auto"/>
        </w:rPr>
        <w:t xml:space="preserve">Figure 1: </w:t>
      </w:r>
      <w:r w:rsidR="007B5280" w:rsidRPr="003F5327">
        <w:rPr>
          <w:rFonts w:asciiTheme="minorHAnsi" w:hAnsiTheme="minorHAnsi" w:cstheme="minorHAnsi"/>
          <w:b/>
          <w:bCs/>
          <w:color w:val="auto"/>
        </w:rPr>
        <w:t>Transecting the optic nerve while preserving the o</w:t>
      </w:r>
      <w:r w:rsidRPr="003F5327">
        <w:rPr>
          <w:rFonts w:asciiTheme="minorHAnsi" w:hAnsiTheme="minorHAnsi" w:cstheme="minorHAnsi"/>
          <w:b/>
          <w:bCs/>
          <w:color w:val="auto"/>
        </w:rPr>
        <w:t>ptic nerve sheath</w:t>
      </w:r>
      <w:r w:rsidR="007B5280" w:rsidRPr="003F5327">
        <w:rPr>
          <w:rFonts w:asciiTheme="minorHAnsi" w:hAnsiTheme="minorHAnsi" w:cstheme="minorHAnsi"/>
          <w:b/>
          <w:bCs/>
          <w:color w:val="auto"/>
        </w:rPr>
        <w:t xml:space="preserve">. </w:t>
      </w:r>
      <w:r w:rsidR="004C5AAC" w:rsidRPr="003F5327">
        <w:rPr>
          <w:rFonts w:asciiTheme="minorHAnsi" w:hAnsiTheme="minorHAnsi" w:cstheme="minorHAnsi"/>
          <w:color w:val="auto"/>
        </w:rPr>
        <w:t>(</w:t>
      </w:r>
      <w:r w:rsidR="00AF6F35" w:rsidRPr="003F5327">
        <w:rPr>
          <w:rFonts w:asciiTheme="minorHAnsi" w:hAnsiTheme="minorHAnsi" w:cstheme="minorHAnsi"/>
          <w:b/>
          <w:bCs/>
          <w:color w:val="auto"/>
        </w:rPr>
        <w:t>A</w:t>
      </w:r>
      <w:r w:rsidR="004C5AAC" w:rsidRPr="003F5327">
        <w:rPr>
          <w:rFonts w:asciiTheme="minorHAnsi" w:hAnsiTheme="minorHAnsi" w:cstheme="minorHAnsi"/>
          <w:color w:val="auto"/>
        </w:rPr>
        <w:t>)</w:t>
      </w:r>
      <w:r w:rsidR="00AF6F35" w:rsidRPr="003F5327">
        <w:rPr>
          <w:rFonts w:asciiTheme="minorHAnsi" w:hAnsiTheme="minorHAnsi" w:cstheme="minorHAnsi"/>
          <w:color w:val="auto"/>
        </w:rPr>
        <w:t xml:space="preserve"> Picture of the surgical field demonstrating exposure of the intact optic nerve prior to transection. </w:t>
      </w:r>
      <w:r w:rsidR="004C5AAC" w:rsidRPr="003F5327">
        <w:rPr>
          <w:rFonts w:asciiTheme="minorHAnsi" w:hAnsiTheme="minorHAnsi" w:cstheme="minorHAnsi"/>
          <w:color w:val="auto"/>
        </w:rPr>
        <w:t>(</w:t>
      </w:r>
      <w:r w:rsidR="00AF6F35" w:rsidRPr="003F5327">
        <w:rPr>
          <w:rFonts w:asciiTheme="minorHAnsi" w:hAnsiTheme="minorHAnsi" w:cstheme="minorHAnsi"/>
          <w:b/>
          <w:bCs/>
          <w:color w:val="auto"/>
        </w:rPr>
        <w:t>B</w:t>
      </w:r>
      <w:r w:rsidR="004C5AAC" w:rsidRPr="003F5327">
        <w:rPr>
          <w:rFonts w:asciiTheme="minorHAnsi" w:hAnsiTheme="minorHAnsi" w:cstheme="minorHAnsi"/>
          <w:color w:val="auto"/>
        </w:rPr>
        <w:t>)</w:t>
      </w:r>
      <w:r w:rsidR="00AF6F35" w:rsidRPr="003F5327">
        <w:rPr>
          <w:rFonts w:asciiTheme="minorHAnsi" w:hAnsiTheme="minorHAnsi" w:cstheme="minorHAnsi"/>
          <w:color w:val="auto"/>
        </w:rPr>
        <w:t xml:space="preserve"> Picture of the optic nerve </w:t>
      </w:r>
      <w:r w:rsidR="00416A18" w:rsidRPr="003F5327">
        <w:rPr>
          <w:rFonts w:asciiTheme="minorHAnsi" w:hAnsiTheme="minorHAnsi" w:cstheme="minorHAnsi"/>
          <w:color w:val="auto"/>
        </w:rPr>
        <w:t xml:space="preserve">following transection. A fine glass pipette pierced the optic nerve sheath at the transection site and delivered a cell suspension (turbid </w:t>
      </w:r>
      <w:r w:rsidR="007A3D6D" w:rsidRPr="003F5327">
        <w:rPr>
          <w:rFonts w:asciiTheme="minorHAnsi" w:hAnsiTheme="minorHAnsi" w:cstheme="minorHAnsi"/>
          <w:color w:val="auto"/>
        </w:rPr>
        <w:t>solution</w:t>
      </w:r>
      <w:r w:rsidR="00416A18" w:rsidRPr="003F5327">
        <w:rPr>
          <w:rFonts w:asciiTheme="minorHAnsi" w:hAnsiTheme="minorHAnsi" w:cstheme="minorHAnsi"/>
          <w:color w:val="auto"/>
        </w:rPr>
        <w:t>) into the space between the optic nerve ends.</w:t>
      </w:r>
    </w:p>
    <w:p w14:paraId="478B94D7" w14:textId="0358246B" w:rsidR="00106B40" w:rsidRPr="003F5327" w:rsidRDefault="00106B40" w:rsidP="00777354">
      <w:pPr>
        <w:rPr>
          <w:rFonts w:asciiTheme="minorHAnsi" w:hAnsiTheme="minorHAnsi" w:cstheme="minorHAnsi"/>
          <w:color w:val="auto"/>
        </w:rPr>
      </w:pPr>
    </w:p>
    <w:p w14:paraId="61ECA80D" w14:textId="1E4B3BC6" w:rsidR="00EA303D" w:rsidRPr="003F5327" w:rsidRDefault="00EA303D" w:rsidP="00777354">
      <w:pPr>
        <w:rPr>
          <w:rFonts w:asciiTheme="minorHAnsi" w:hAnsiTheme="minorHAnsi" w:cstheme="minorHAnsi"/>
          <w:color w:val="auto"/>
        </w:rPr>
      </w:pPr>
      <w:r w:rsidRPr="003F5327">
        <w:rPr>
          <w:rFonts w:asciiTheme="minorHAnsi" w:hAnsiTheme="minorHAnsi" w:cstheme="minorHAnsi"/>
          <w:b/>
          <w:bCs/>
          <w:color w:val="auto"/>
        </w:rPr>
        <w:t xml:space="preserve">Figure </w:t>
      </w:r>
      <w:r w:rsidR="00A617A1" w:rsidRPr="003F5327">
        <w:rPr>
          <w:rFonts w:asciiTheme="minorHAnsi" w:hAnsiTheme="minorHAnsi" w:cstheme="minorHAnsi"/>
          <w:b/>
          <w:bCs/>
          <w:color w:val="auto"/>
        </w:rPr>
        <w:t>2</w:t>
      </w:r>
      <w:r w:rsidRPr="003F5327">
        <w:rPr>
          <w:rFonts w:asciiTheme="minorHAnsi" w:hAnsiTheme="minorHAnsi" w:cstheme="minorHAnsi"/>
          <w:b/>
          <w:bCs/>
          <w:color w:val="auto"/>
        </w:rPr>
        <w:t xml:space="preserve">: </w:t>
      </w:r>
      <w:r w:rsidR="00D23860" w:rsidRPr="003F5327">
        <w:rPr>
          <w:rFonts w:asciiTheme="minorHAnsi" w:hAnsiTheme="minorHAnsi" w:cstheme="minorHAnsi"/>
          <w:b/>
          <w:bCs/>
          <w:color w:val="auto"/>
        </w:rPr>
        <w:t>Retinal ganglion cell loss following an optic nerve sheath preserving optic nerve transection.</w:t>
      </w:r>
      <w:r w:rsidR="005428EB" w:rsidRPr="003F5327">
        <w:rPr>
          <w:rFonts w:asciiTheme="minorHAnsi" w:hAnsiTheme="minorHAnsi" w:cstheme="minorHAnsi"/>
          <w:b/>
          <w:bCs/>
          <w:color w:val="auto"/>
        </w:rPr>
        <w:t xml:space="preserve"> </w:t>
      </w:r>
      <w:r w:rsidR="00AF6F35" w:rsidRPr="003F5327">
        <w:rPr>
          <w:rFonts w:asciiTheme="minorHAnsi" w:hAnsiTheme="minorHAnsi" w:cstheme="minorHAnsi"/>
          <w:color w:val="auto"/>
        </w:rPr>
        <w:t>R</w:t>
      </w:r>
      <w:r w:rsidR="005428EB" w:rsidRPr="003F5327">
        <w:rPr>
          <w:rFonts w:asciiTheme="minorHAnsi" w:hAnsiTheme="minorHAnsi" w:cstheme="minorHAnsi"/>
          <w:color w:val="auto"/>
        </w:rPr>
        <w:t>epresent</w:t>
      </w:r>
      <w:r w:rsidR="00AF6F35" w:rsidRPr="003F5327">
        <w:rPr>
          <w:rFonts w:asciiTheme="minorHAnsi" w:hAnsiTheme="minorHAnsi" w:cstheme="minorHAnsi"/>
          <w:color w:val="auto"/>
        </w:rPr>
        <w:t>ative</w:t>
      </w:r>
      <w:r w:rsidR="005428EB" w:rsidRPr="003F5327">
        <w:rPr>
          <w:rFonts w:asciiTheme="minorHAnsi" w:hAnsiTheme="minorHAnsi" w:cstheme="minorHAnsi"/>
          <w:color w:val="auto"/>
        </w:rPr>
        <w:t xml:space="preserve"> whole retina</w:t>
      </w:r>
      <w:r w:rsidR="00D23860" w:rsidRPr="003F5327">
        <w:rPr>
          <w:rFonts w:asciiTheme="minorHAnsi" w:hAnsiTheme="minorHAnsi" w:cstheme="minorHAnsi"/>
          <w:color w:val="auto"/>
        </w:rPr>
        <w:t xml:space="preserve"> flat mounts</w:t>
      </w:r>
      <w:r w:rsidR="005428EB" w:rsidRPr="003F5327">
        <w:rPr>
          <w:rFonts w:asciiTheme="minorHAnsi" w:hAnsiTheme="minorHAnsi" w:cstheme="minorHAnsi"/>
          <w:color w:val="auto"/>
        </w:rPr>
        <w:t xml:space="preserve"> from eye</w:t>
      </w:r>
      <w:r w:rsidR="00AF6F35" w:rsidRPr="003F5327">
        <w:rPr>
          <w:rFonts w:asciiTheme="minorHAnsi" w:hAnsiTheme="minorHAnsi" w:cstheme="minorHAnsi"/>
          <w:color w:val="auto"/>
        </w:rPr>
        <w:t>s</w:t>
      </w:r>
      <w:r w:rsidR="005428EB" w:rsidRPr="003F5327">
        <w:rPr>
          <w:rFonts w:asciiTheme="minorHAnsi" w:hAnsiTheme="minorHAnsi" w:cstheme="minorHAnsi"/>
          <w:color w:val="auto"/>
        </w:rPr>
        <w:t xml:space="preserve"> with </w:t>
      </w:r>
      <w:r w:rsidR="00AF6F35" w:rsidRPr="003F5327">
        <w:rPr>
          <w:rFonts w:asciiTheme="minorHAnsi" w:hAnsiTheme="minorHAnsi" w:cstheme="minorHAnsi"/>
          <w:color w:val="auto"/>
        </w:rPr>
        <w:t>(</w:t>
      </w:r>
      <w:r w:rsidR="00AF6F35" w:rsidRPr="003F5327">
        <w:rPr>
          <w:rFonts w:asciiTheme="minorHAnsi" w:hAnsiTheme="minorHAnsi" w:cstheme="minorHAnsi"/>
          <w:b/>
          <w:bCs/>
          <w:color w:val="auto"/>
        </w:rPr>
        <w:t>A</w:t>
      </w:r>
      <w:r w:rsidR="00AF6F35" w:rsidRPr="003F5327">
        <w:rPr>
          <w:rFonts w:asciiTheme="minorHAnsi" w:hAnsiTheme="minorHAnsi" w:cstheme="minorHAnsi"/>
          <w:color w:val="auto"/>
        </w:rPr>
        <w:t xml:space="preserve">) </w:t>
      </w:r>
      <w:r w:rsidR="005428EB" w:rsidRPr="003F5327">
        <w:rPr>
          <w:rFonts w:asciiTheme="minorHAnsi" w:hAnsiTheme="minorHAnsi" w:cstheme="minorHAnsi"/>
          <w:color w:val="auto"/>
        </w:rPr>
        <w:t xml:space="preserve">an </w:t>
      </w:r>
      <w:r w:rsidR="00D23860" w:rsidRPr="003F5327">
        <w:rPr>
          <w:rFonts w:asciiTheme="minorHAnsi" w:hAnsiTheme="minorHAnsi" w:cstheme="minorHAnsi"/>
          <w:color w:val="auto"/>
        </w:rPr>
        <w:t>intact</w:t>
      </w:r>
      <w:r w:rsidR="005428EB" w:rsidRPr="003F5327">
        <w:rPr>
          <w:rFonts w:asciiTheme="minorHAnsi" w:hAnsiTheme="minorHAnsi" w:cstheme="minorHAnsi"/>
          <w:color w:val="auto"/>
        </w:rPr>
        <w:t xml:space="preserve"> optic nerve</w:t>
      </w:r>
      <w:r w:rsidR="00AF6F35" w:rsidRPr="003F5327">
        <w:rPr>
          <w:rFonts w:asciiTheme="minorHAnsi" w:hAnsiTheme="minorHAnsi" w:cstheme="minorHAnsi"/>
          <w:color w:val="auto"/>
        </w:rPr>
        <w:t>, (</w:t>
      </w:r>
      <w:r w:rsidR="00AF6F35" w:rsidRPr="003F5327">
        <w:rPr>
          <w:rFonts w:asciiTheme="minorHAnsi" w:hAnsiTheme="minorHAnsi" w:cstheme="minorHAnsi"/>
          <w:b/>
          <w:bCs/>
          <w:color w:val="auto"/>
        </w:rPr>
        <w:t>B</w:t>
      </w:r>
      <w:r w:rsidR="00AF6F35" w:rsidRPr="003F5327">
        <w:rPr>
          <w:rFonts w:asciiTheme="minorHAnsi" w:hAnsiTheme="minorHAnsi" w:cstheme="minorHAnsi"/>
          <w:color w:val="auto"/>
        </w:rPr>
        <w:t>)</w:t>
      </w:r>
      <w:r w:rsidR="00AF6F35" w:rsidRPr="003F5327">
        <w:rPr>
          <w:rFonts w:asciiTheme="minorHAnsi" w:hAnsiTheme="minorHAnsi" w:cstheme="minorHAnsi"/>
          <w:b/>
          <w:bCs/>
          <w:color w:val="auto"/>
        </w:rPr>
        <w:t xml:space="preserve"> </w:t>
      </w:r>
      <w:r w:rsidR="00AF6F35" w:rsidRPr="003F5327">
        <w:rPr>
          <w:rFonts w:asciiTheme="minorHAnsi" w:hAnsiTheme="minorHAnsi" w:cstheme="minorHAnsi"/>
          <w:color w:val="auto"/>
        </w:rPr>
        <w:t>an optic nerve sheath preserving optic nerve transection, (</w:t>
      </w:r>
      <w:r w:rsidR="00AF6F35" w:rsidRPr="003F5327">
        <w:rPr>
          <w:rFonts w:asciiTheme="minorHAnsi" w:hAnsiTheme="minorHAnsi" w:cstheme="minorHAnsi"/>
          <w:b/>
          <w:bCs/>
          <w:color w:val="auto"/>
        </w:rPr>
        <w:t>C</w:t>
      </w:r>
      <w:r w:rsidR="00AF6F35" w:rsidRPr="003F5327">
        <w:rPr>
          <w:rFonts w:asciiTheme="minorHAnsi" w:hAnsiTheme="minorHAnsi" w:cstheme="minorHAnsi"/>
          <w:color w:val="auto"/>
        </w:rPr>
        <w:t>) a traditional optic nerve transection</w:t>
      </w:r>
      <w:r w:rsidR="00197130" w:rsidRPr="003F5327">
        <w:rPr>
          <w:rFonts w:asciiTheme="minorHAnsi" w:hAnsiTheme="minorHAnsi" w:cstheme="minorHAnsi"/>
          <w:color w:val="auto"/>
        </w:rPr>
        <w:t>, or (</w:t>
      </w:r>
      <w:r w:rsidR="00197130" w:rsidRPr="003F5327">
        <w:rPr>
          <w:rFonts w:asciiTheme="minorHAnsi" w:hAnsiTheme="minorHAnsi" w:cstheme="minorHAnsi"/>
          <w:b/>
          <w:bCs/>
          <w:color w:val="auto"/>
        </w:rPr>
        <w:t>D</w:t>
      </w:r>
      <w:r w:rsidR="00197130" w:rsidRPr="003F5327">
        <w:rPr>
          <w:rFonts w:asciiTheme="minorHAnsi" w:hAnsiTheme="minorHAnsi" w:cstheme="minorHAnsi"/>
          <w:color w:val="auto"/>
        </w:rPr>
        <w:t>) optic nerve crush</w:t>
      </w:r>
      <w:r w:rsidR="005428EB" w:rsidRPr="003F5327">
        <w:rPr>
          <w:rFonts w:asciiTheme="minorHAnsi" w:hAnsiTheme="minorHAnsi" w:cstheme="minorHAnsi"/>
          <w:color w:val="auto"/>
        </w:rPr>
        <w:t xml:space="preserve"> </w:t>
      </w:r>
      <w:r w:rsidR="00D23860" w:rsidRPr="003F5327">
        <w:rPr>
          <w:rFonts w:asciiTheme="minorHAnsi" w:hAnsiTheme="minorHAnsi" w:cstheme="minorHAnsi"/>
          <w:color w:val="auto"/>
        </w:rPr>
        <w:t xml:space="preserve">14 days prior were </w:t>
      </w:r>
      <w:r w:rsidR="005428EB" w:rsidRPr="003F5327">
        <w:rPr>
          <w:rFonts w:asciiTheme="minorHAnsi" w:hAnsiTheme="minorHAnsi" w:cstheme="minorHAnsi"/>
          <w:color w:val="auto"/>
        </w:rPr>
        <w:t>immunolabeled for gamma synuclein</w:t>
      </w:r>
      <w:r w:rsidR="004C7EE0" w:rsidRPr="003F5327">
        <w:rPr>
          <w:rFonts w:asciiTheme="minorHAnsi" w:hAnsiTheme="minorHAnsi" w:cstheme="minorHAnsi"/>
          <w:color w:val="auto"/>
        </w:rPr>
        <w:t xml:space="preserve"> (SNCG)</w:t>
      </w:r>
      <w:r w:rsidR="00BF2964" w:rsidRPr="003F5327">
        <w:rPr>
          <w:rFonts w:asciiTheme="minorHAnsi" w:hAnsiTheme="minorHAnsi" w:cstheme="minorHAnsi"/>
          <w:color w:val="auto"/>
        </w:rPr>
        <w:t>. Images were obtained from a fluorescence microscope using a 10</w:t>
      </w:r>
      <w:r w:rsidR="000A0E85" w:rsidRPr="003F5327">
        <w:rPr>
          <w:rFonts w:asciiTheme="minorHAnsi" w:hAnsiTheme="minorHAnsi" w:cstheme="minorHAnsi"/>
          <w:color w:val="auto"/>
        </w:rPr>
        <w:t>x</w:t>
      </w:r>
      <w:r w:rsidR="00BF2964" w:rsidRPr="003F5327">
        <w:rPr>
          <w:rFonts w:asciiTheme="minorHAnsi" w:hAnsiTheme="minorHAnsi" w:cstheme="minorHAnsi"/>
          <w:color w:val="auto"/>
        </w:rPr>
        <w:t xml:space="preserve"> objective</w:t>
      </w:r>
      <w:r w:rsidR="00D23860" w:rsidRPr="003F5327">
        <w:rPr>
          <w:rFonts w:asciiTheme="minorHAnsi" w:hAnsiTheme="minorHAnsi" w:cstheme="minorHAnsi"/>
          <w:color w:val="auto"/>
        </w:rPr>
        <w:t>, corrected for shading,</w:t>
      </w:r>
      <w:r w:rsidR="00BF2964" w:rsidRPr="003F5327">
        <w:rPr>
          <w:rFonts w:asciiTheme="minorHAnsi" w:hAnsiTheme="minorHAnsi" w:cstheme="minorHAnsi"/>
          <w:color w:val="auto"/>
        </w:rPr>
        <w:t xml:space="preserve"> and stitched to generate a single image. </w:t>
      </w:r>
      <w:r w:rsidR="004C7EE0" w:rsidRPr="003F5327">
        <w:rPr>
          <w:rFonts w:asciiTheme="minorHAnsi" w:hAnsiTheme="minorHAnsi" w:cstheme="minorHAnsi"/>
          <w:color w:val="auto"/>
        </w:rPr>
        <w:t xml:space="preserve">The loss of </w:t>
      </w:r>
      <w:r w:rsidR="00D23860" w:rsidRPr="003F5327">
        <w:rPr>
          <w:rFonts w:asciiTheme="minorHAnsi" w:hAnsiTheme="minorHAnsi" w:cstheme="minorHAnsi"/>
          <w:color w:val="auto"/>
        </w:rPr>
        <w:t>retinal ganglion cell (</w:t>
      </w:r>
      <w:r w:rsidR="004C7EE0" w:rsidRPr="003F5327">
        <w:rPr>
          <w:rFonts w:asciiTheme="minorHAnsi" w:hAnsiTheme="minorHAnsi" w:cstheme="minorHAnsi"/>
          <w:color w:val="auto"/>
        </w:rPr>
        <w:t>RGC</w:t>
      </w:r>
      <w:r w:rsidR="00D23860" w:rsidRPr="003F5327">
        <w:rPr>
          <w:rFonts w:asciiTheme="minorHAnsi" w:hAnsiTheme="minorHAnsi" w:cstheme="minorHAnsi"/>
          <w:color w:val="auto"/>
        </w:rPr>
        <w:t>)</w:t>
      </w:r>
      <w:r w:rsidR="004C7EE0" w:rsidRPr="003F5327">
        <w:rPr>
          <w:rFonts w:asciiTheme="minorHAnsi" w:hAnsiTheme="minorHAnsi" w:cstheme="minorHAnsi"/>
          <w:color w:val="auto"/>
        </w:rPr>
        <w:t xml:space="preserve"> bodies throughout the retina </w:t>
      </w:r>
      <w:r w:rsidR="000A0E85" w:rsidRPr="003F5327">
        <w:rPr>
          <w:rFonts w:asciiTheme="minorHAnsi" w:hAnsiTheme="minorHAnsi" w:cstheme="minorHAnsi"/>
          <w:color w:val="auto"/>
        </w:rPr>
        <w:t>wa</w:t>
      </w:r>
      <w:r w:rsidR="004C7EE0" w:rsidRPr="003F5327">
        <w:rPr>
          <w:rFonts w:asciiTheme="minorHAnsi" w:hAnsiTheme="minorHAnsi" w:cstheme="minorHAnsi"/>
          <w:color w:val="auto"/>
        </w:rPr>
        <w:t>s apparent</w:t>
      </w:r>
      <w:r w:rsidR="00AF6F35" w:rsidRPr="003F5327">
        <w:rPr>
          <w:rFonts w:asciiTheme="minorHAnsi" w:hAnsiTheme="minorHAnsi" w:cstheme="minorHAnsi"/>
          <w:color w:val="auto"/>
        </w:rPr>
        <w:t xml:space="preserve"> in lesioned eyes</w:t>
      </w:r>
      <w:r w:rsidR="004C7EE0" w:rsidRPr="003F5327">
        <w:rPr>
          <w:rFonts w:asciiTheme="minorHAnsi" w:hAnsiTheme="minorHAnsi" w:cstheme="minorHAnsi"/>
          <w:color w:val="auto"/>
        </w:rPr>
        <w:t xml:space="preserve">. </w:t>
      </w:r>
      <w:r w:rsidR="007A3D6D" w:rsidRPr="003F5327">
        <w:rPr>
          <w:rFonts w:asciiTheme="minorHAnsi" w:hAnsiTheme="minorHAnsi" w:cstheme="minorHAnsi"/>
          <w:color w:val="auto"/>
        </w:rPr>
        <w:t xml:space="preserve">Insets show higher magnification images of the retina </w:t>
      </w:r>
      <w:r w:rsidR="00DD162F" w:rsidRPr="003F5327">
        <w:rPr>
          <w:rFonts w:asciiTheme="minorHAnsi" w:hAnsiTheme="minorHAnsi" w:cstheme="minorHAnsi"/>
          <w:color w:val="auto"/>
        </w:rPr>
        <w:t xml:space="preserve">and </w:t>
      </w:r>
      <w:r w:rsidR="007A3D6D" w:rsidRPr="003F5327">
        <w:rPr>
          <w:rFonts w:asciiTheme="minorHAnsi" w:hAnsiTheme="minorHAnsi" w:cstheme="minorHAnsi"/>
          <w:color w:val="auto"/>
        </w:rPr>
        <w:t xml:space="preserve">demonstrate </w:t>
      </w:r>
      <w:r w:rsidR="00DD162F" w:rsidRPr="003F5327">
        <w:rPr>
          <w:rFonts w:asciiTheme="minorHAnsi" w:hAnsiTheme="minorHAnsi" w:cstheme="minorHAnsi"/>
          <w:color w:val="auto"/>
        </w:rPr>
        <w:t xml:space="preserve">significant </w:t>
      </w:r>
      <w:r w:rsidR="007A3D6D" w:rsidRPr="003F5327">
        <w:rPr>
          <w:rFonts w:asciiTheme="minorHAnsi" w:hAnsiTheme="minorHAnsi" w:cstheme="minorHAnsi"/>
          <w:color w:val="auto"/>
        </w:rPr>
        <w:t xml:space="preserve">loss of </w:t>
      </w:r>
      <w:r w:rsidR="00DD162F" w:rsidRPr="003F5327">
        <w:rPr>
          <w:rFonts w:asciiTheme="minorHAnsi" w:hAnsiTheme="minorHAnsi" w:cstheme="minorHAnsi"/>
          <w:color w:val="auto"/>
        </w:rPr>
        <w:t xml:space="preserve">RGCs following </w:t>
      </w:r>
      <w:r w:rsidR="00197130" w:rsidRPr="003F5327">
        <w:rPr>
          <w:rFonts w:asciiTheme="minorHAnsi" w:hAnsiTheme="minorHAnsi" w:cstheme="minorHAnsi"/>
          <w:color w:val="auto"/>
        </w:rPr>
        <w:t>optic nerve injuries. (</w:t>
      </w:r>
      <w:r w:rsidR="00197130" w:rsidRPr="003F5327">
        <w:rPr>
          <w:rFonts w:asciiTheme="minorHAnsi" w:hAnsiTheme="minorHAnsi" w:cstheme="minorHAnsi"/>
          <w:b/>
          <w:bCs/>
          <w:color w:val="auto"/>
        </w:rPr>
        <w:t>E</w:t>
      </w:r>
      <w:r w:rsidR="00197130" w:rsidRPr="003F5327">
        <w:rPr>
          <w:rFonts w:asciiTheme="minorHAnsi" w:hAnsiTheme="minorHAnsi" w:cstheme="minorHAnsi"/>
          <w:color w:val="auto"/>
        </w:rPr>
        <w:t>)</w:t>
      </w:r>
      <w:r w:rsidR="00197130" w:rsidRPr="003F5327">
        <w:rPr>
          <w:rFonts w:asciiTheme="minorHAnsi" w:hAnsiTheme="minorHAnsi" w:cstheme="minorHAnsi"/>
          <w:b/>
          <w:bCs/>
          <w:color w:val="auto"/>
        </w:rPr>
        <w:t xml:space="preserve"> </w:t>
      </w:r>
      <w:r w:rsidR="00197130" w:rsidRPr="003F5327">
        <w:rPr>
          <w:rFonts w:asciiTheme="minorHAnsi" w:hAnsiTheme="minorHAnsi" w:cstheme="minorHAnsi"/>
          <w:color w:val="auto"/>
        </w:rPr>
        <w:t>Quantification of RGC survival demonstrates significant RGC loss following optic nerve injur</w:t>
      </w:r>
      <w:r w:rsidR="009E46D7" w:rsidRPr="003F5327">
        <w:rPr>
          <w:rFonts w:asciiTheme="minorHAnsi" w:hAnsiTheme="minorHAnsi" w:cstheme="minorHAnsi"/>
          <w:color w:val="auto"/>
        </w:rPr>
        <w:t>ies</w:t>
      </w:r>
      <w:r w:rsidR="00AB6A8C" w:rsidRPr="003F5327">
        <w:rPr>
          <w:rFonts w:asciiTheme="minorHAnsi" w:hAnsiTheme="minorHAnsi" w:cstheme="minorHAnsi"/>
          <w:color w:val="auto"/>
        </w:rPr>
        <w:t xml:space="preserve"> compared to control intact optic nerves</w:t>
      </w:r>
      <w:r w:rsidR="00DD162F" w:rsidRPr="003F5327">
        <w:rPr>
          <w:rFonts w:asciiTheme="minorHAnsi" w:hAnsiTheme="minorHAnsi" w:cstheme="minorHAnsi"/>
          <w:color w:val="auto"/>
        </w:rPr>
        <w:t xml:space="preserve">. </w:t>
      </w:r>
      <w:r w:rsidR="00C20EBA" w:rsidRPr="003F5327">
        <w:rPr>
          <w:rFonts w:asciiTheme="minorHAnsi" w:hAnsiTheme="minorHAnsi" w:cstheme="minorHAnsi"/>
          <w:color w:val="auto"/>
        </w:rPr>
        <w:t>*</w:t>
      </w:r>
      <w:r w:rsidR="00AB6A8C" w:rsidRPr="003F5327">
        <w:rPr>
          <w:rFonts w:asciiTheme="minorHAnsi" w:hAnsiTheme="minorHAnsi" w:cstheme="minorHAnsi"/>
          <w:color w:val="auto"/>
        </w:rPr>
        <w:t>p&lt; 0.05</w:t>
      </w:r>
      <w:r w:rsidR="00C20EBA" w:rsidRPr="003F5327">
        <w:rPr>
          <w:rFonts w:asciiTheme="minorHAnsi" w:hAnsiTheme="minorHAnsi" w:cstheme="minorHAnsi"/>
          <w:color w:val="auto"/>
        </w:rPr>
        <w:t xml:space="preserve"> compared to </w:t>
      </w:r>
      <w:proofErr w:type="gramStart"/>
      <w:r w:rsidR="001428D4">
        <w:rPr>
          <w:rFonts w:asciiTheme="minorHAnsi" w:hAnsiTheme="minorHAnsi" w:cstheme="minorHAnsi"/>
          <w:color w:val="auto"/>
        </w:rPr>
        <w:t>i</w:t>
      </w:r>
      <w:r w:rsidR="00C20EBA" w:rsidRPr="003F5327">
        <w:rPr>
          <w:rFonts w:asciiTheme="minorHAnsi" w:hAnsiTheme="minorHAnsi" w:cstheme="minorHAnsi"/>
          <w:color w:val="auto"/>
        </w:rPr>
        <w:t>ntact</w:t>
      </w:r>
      <w:r w:rsidR="00AB6A8C" w:rsidRPr="003F5327">
        <w:rPr>
          <w:rFonts w:asciiTheme="minorHAnsi" w:hAnsiTheme="minorHAnsi" w:cstheme="minorHAnsi"/>
          <w:color w:val="auto"/>
        </w:rPr>
        <w:t>;</w:t>
      </w:r>
      <w:proofErr w:type="gramEnd"/>
      <w:r w:rsidR="00AB6A8C" w:rsidRPr="003F5327">
        <w:rPr>
          <w:rFonts w:asciiTheme="minorHAnsi" w:hAnsiTheme="minorHAnsi" w:cstheme="minorHAnsi"/>
          <w:color w:val="auto"/>
        </w:rPr>
        <w:t xml:space="preserve"> one-way ANOVA with post-hoc Tukey test. n = 3 animals per group; error bars represent SD. </w:t>
      </w:r>
      <w:r w:rsidR="004F239E" w:rsidRPr="003F5327">
        <w:rPr>
          <w:rFonts w:asciiTheme="minorHAnsi" w:hAnsiTheme="minorHAnsi" w:cstheme="minorHAnsi"/>
          <w:color w:val="auto"/>
        </w:rPr>
        <w:t xml:space="preserve">SP-ONT, </w:t>
      </w:r>
      <w:r w:rsidR="009E46D7" w:rsidRPr="003F5327">
        <w:rPr>
          <w:rFonts w:asciiTheme="minorHAnsi" w:hAnsiTheme="minorHAnsi" w:cstheme="minorHAnsi"/>
          <w:color w:val="auto"/>
        </w:rPr>
        <w:t>s</w:t>
      </w:r>
      <w:r w:rsidR="004F239E" w:rsidRPr="003F5327">
        <w:rPr>
          <w:rFonts w:asciiTheme="minorHAnsi" w:hAnsiTheme="minorHAnsi" w:cstheme="minorHAnsi"/>
          <w:color w:val="auto"/>
        </w:rPr>
        <w:t xml:space="preserve">heath-preserving optic nerve transection; ONT, optic nerve transection; ONC, optic nerve crush. </w:t>
      </w:r>
      <w:r w:rsidR="00BF1C49" w:rsidRPr="003F5327">
        <w:rPr>
          <w:rFonts w:asciiTheme="minorHAnsi" w:hAnsiTheme="minorHAnsi" w:cstheme="minorHAnsi"/>
          <w:color w:val="auto"/>
        </w:rPr>
        <w:t>Scale bars</w:t>
      </w:r>
      <w:r w:rsidR="000A0E85" w:rsidRPr="003F5327">
        <w:rPr>
          <w:rFonts w:asciiTheme="minorHAnsi" w:hAnsiTheme="minorHAnsi" w:cstheme="minorHAnsi"/>
          <w:color w:val="auto"/>
        </w:rPr>
        <w:t xml:space="preserve"> =</w:t>
      </w:r>
      <w:r w:rsidR="00BF1C49" w:rsidRPr="003F5327">
        <w:rPr>
          <w:rFonts w:asciiTheme="minorHAnsi" w:hAnsiTheme="minorHAnsi" w:cstheme="minorHAnsi"/>
          <w:color w:val="auto"/>
        </w:rPr>
        <w:t xml:space="preserve"> 1</w:t>
      </w:r>
      <w:r w:rsidR="000A0E85" w:rsidRPr="003F5327">
        <w:rPr>
          <w:rFonts w:asciiTheme="minorHAnsi" w:hAnsiTheme="minorHAnsi" w:cstheme="minorHAnsi"/>
          <w:color w:val="auto"/>
        </w:rPr>
        <w:t>,</w:t>
      </w:r>
      <w:r w:rsidR="00BF1C49" w:rsidRPr="003F5327">
        <w:rPr>
          <w:rFonts w:asciiTheme="minorHAnsi" w:hAnsiTheme="minorHAnsi" w:cstheme="minorHAnsi"/>
          <w:color w:val="auto"/>
        </w:rPr>
        <w:t>000 µm. Scale bars in insets</w:t>
      </w:r>
      <w:r w:rsidR="000A0E85" w:rsidRPr="003F5327">
        <w:rPr>
          <w:rFonts w:asciiTheme="minorHAnsi" w:hAnsiTheme="minorHAnsi" w:cstheme="minorHAnsi"/>
          <w:color w:val="auto"/>
        </w:rPr>
        <w:t xml:space="preserve"> =</w:t>
      </w:r>
      <w:r w:rsidR="00BF1C49" w:rsidRPr="003F5327">
        <w:rPr>
          <w:rFonts w:asciiTheme="minorHAnsi" w:hAnsiTheme="minorHAnsi" w:cstheme="minorHAnsi"/>
          <w:color w:val="auto"/>
        </w:rPr>
        <w:t xml:space="preserve"> 100 µm.</w:t>
      </w:r>
    </w:p>
    <w:p w14:paraId="14210866" w14:textId="11B95582" w:rsidR="00106B40" w:rsidRPr="003F5327" w:rsidRDefault="00106B40" w:rsidP="00777354">
      <w:pPr>
        <w:rPr>
          <w:rFonts w:asciiTheme="minorHAnsi" w:hAnsiTheme="minorHAnsi" w:cstheme="minorHAnsi"/>
          <w:color w:val="auto"/>
        </w:rPr>
      </w:pPr>
    </w:p>
    <w:p w14:paraId="0E1224C3" w14:textId="7406D72B" w:rsidR="00FD5A22" w:rsidRPr="003F5327" w:rsidRDefault="00FD5A22" w:rsidP="00777354">
      <w:pPr>
        <w:rPr>
          <w:rFonts w:asciiTheme="minorHAnsi" w:hAnsiTheme="minorHAnsi" w:cstheme="minorHAnsi"/>
          <w:color w:val="auto"/>
        </w:rPr>
      </w:pPr>
      <w:r w:rsidRPr="003F5327">
        <w:rPr>
          <w:rFonts w:asciiTheme="minorHAnsi" w:hAnsiTheme="minorHAnsi" w:cstheme="minorHAnsi"/>
          <w:b/>
          <w:bCs/>
          <w:color w:val="auto"/>
        </w:rPr>
        <w:t xml:space="preserve">Figure 3: Sections of optic nerves following optic nerve injuries. </w:t>
      </w:r>
      <w:r w:rsidRPr="003F5327">
        <w:rPr>
          <w:rFonts w:asciiTheme="minorHAnsi" w:hAnsiTheme="minorHAnsi" w:cstheme="minorHAnsi"/>
          <w:color w:val="auto"/>
        </w:rPr>
        <w:t>Representative images of</w:t>
      </w:r>
      <w:r w:rsidRPr="003F5327">
        <w:rPr>
          <w:rFonts w:asciiTheme="minorHAnsi" w:hAnsiTheme="minorHAnsi" w:cstheme="minorHAnsi"/>
          <w:b/>
          <w:bCs/>
          <w:color w:val="auto"/>
        </w:rPr>
        <w:t xml:space="preserve"> </w:t>
      </w:r>
      <w:r w:rsidRPr="003F5327">
        <w:rPr>
          <w:rFonts w:asciiTheme="minorHAnsi" w:hAnsiTheme="minorHAnsi" w:cstheme="minorHAnsi"/>
          <w:color w:val="auto"/>
        </w:rPr>
        <w:t>longitudinal section through optic nerves 14 days after (</w:t>
      </w:r>
      <w:r w:rsidRPr="003F5327">
        <w:rPr>
          <w:rFonts w:asciiTheme="minorHAnsi" w:hAnsiTheme="minorHAnsi" w:cstheme="minorHAnsi"/>
          <w:b/>
          <w:bCs/>
          <w:color w:val="auto"/>
        </w:rPr>
        <w:t>A-C</w:t>
      </w:r>
      <w:r w:rsidRPr="003F5327">
        <w:rPr>
          <w:rFonts w:asciiTheme="minorHAnsi" w:hAnsiTheme="minorHAnsi" w:cstheme="minorHAnsi"/>
          <w:color w:val="auto"/>
        </w:rPr>
        <w:t>)</w:t>
      </w:r>
      <w:r w:rsidRPr="003F5327">
        <w:rPr>
          <w:rFonts w:asciiTheme="minorHAnsi" w:hAnsiTheme="minorHAnsi" w:cstheme="minorHAnsi"/>
          <w:b/>
          <w:bCs/>
          <w:color w:val="auto"/>
        </w:rPr>
        <w:t xml:space="preserve"> </w:t>
      </w:r>
      <w:r w:rsidRPr="003F5327">
        <w:rPr>
          <w:rFonts w:asciiTheme="minorHAnsi" w:hAnsiTheme="minorHAnsi" w:cstheme="minorHAnsi"/>
          <w:color w:val="auto"/>
        </w:rPr>
        <w:t xml:space="preserve">an optic nerve sheath preserving </w:t>
      </w:r>
      <w:r w:rsidRPr="003F5327">
        <w:rPr>
          <w:rFonts w:asciiTheme="minorHAnsi" w:hAnsiTheme="minorHAnsi" w:cstheme="minorHAnsi"/>
          <w:color w:val="auto"/>
        </w:rPr>
        <w:lastRenderedPageBreak/>
        <w:t>transection, (</w:t>
      </w:r>
      <w:r w:rsidRPr="003F5327">
        <w:rPr>
          <w:rFonts w:asciiTheme="minorHAnsi" w:hAnsiTheme="minorHAnsi" w:cstheme="minorHAnsi"/>
          <w:b/>
          <w:bCs/>
          <w:color w:val="auto"/>
        </w:rPr>
        <w:t>D-F</w:t>
      </w:r>
      <w:r w:rsidRPr="003F5327">
        <w:rPr>
          <w:rFonts w:asciiTheme="minorHAnsi" w:hAnsiTheme="minorHAnsi" w:cstheme="minorHAnsi"/>
          <w:color w:val="auto"/>
        </w:rPr>
        <w:t>)</w:t>
      </w:r>
      <w:r w:rsidRPr="003F5327">
        <w:rPr>
          <w:rFonts w:asciiTheme="minorHAnsi" w:hAnsiTheme="minorHAnsi" w:cstheme="minorHAnsi"/>
          <w:b/>
          <w:bCs/>
          <w:color w:val="auto"/>
        </w:rPr>
        <w:t xml:space="preserve"> </w:t>
      </w:r>
      <w:r w:rsidR="009E46D7" w:rsidRPr="003F5327">
        <w:rPr>
          <w:rFonts w:asciiTheme="minorHAnsi" w:hAnsiTheme="minorHAnsi" w:cstheme="minorHAnsi"/>
          <w:color w:val="auto"/>
        </w:rPr>
        <w:t>traditional</w:t>
      </w:r>
      <w:r w:rsidRPr="003F5327">
        <w:rPr>
          <w:rFonts w:asciiTheme="minorHAnsi" w:hAnsiTheme="minorHAnsi" w:cstheme="minorHAnsi"/>
          <w:color w:val="auto"/>
        </w:rPr>
        <w:t xml:space="preserve"> optic nerve transection, or (</w:t>
      </w:r>
      <w:r w:rsidRPr="003F5327">
        <w:rPr>
          <w:rFonts w:asciiTheme="minorHAnsi" w:hAnsiTheme="minorHAnsi" w:cstheme="minorHAnsi"/>
          <w:b/>
          <w:bCs/>
          <w:color w:val="auto"/>
        </w:rPr>
        <w:t>G-I</w:t>
      </w:r>
      <w:r w:rsidRPr="003F5327">
        <w:rPr>
          <w:rFonts w:asciiTheme="minorHAnsi" w:hAnsiTheme="minorHAnsi" w:cstheme="minorHAnsi"/>
          <w:color w:val="auto"/>
        </w:rPr>
        <w:t>)</w:t>
      </w:r>
      <w:r w:rsidRPr="003F5327">
        <w:rPr>
          <w:rFonts w:asciiTheme="minorHAnsi" w:hAnsiTheme="minorHAnsi" w:cstheme="minorHAnsi"/>
          <w:b/>
          <w:bCs/>
          <w:color w:val="auto"/>
        </w:rPr>
        <w:t xml:space="preserve"> </w:t>
      </w:r>
      <w:r w:rsidRPr="003F5327">
        <w:rPr>
          <w:rFonts w:asciiTheme="minorHAnsi" w:hAnsiTheme="minorHAnsi" w:cstheme="minorHAnsi"/>
          <w:color w:val="auto"/>
        </w:rPr>
        <w:t>optic nerve crush. (</w:t>
      </w:r>
      <w:r w:rsidRPr="003F5327">
        <w:rPr>
          <w:rFonts w:asciiTheme="minorHAnsi" w:hAnsiTheme="minorHAnsi" w:cstheme="minorHAnsi"/>
          <w:b/>
          <w:bCs/>
          <w:color w:val="auto"/>
        </w:rPr>
        <w:t>A,D,G</w:t>
      </w:r>
      <w:r w:rsidRPr="003F5327">
        <w:rPr>
          <w:rFonts w:asciiTheme="minorHAnsi" w:hAnsiTheme="minorHAnsi" w:cstheme="minorHAnsi"/>
          <w:color w:val="auto"/>
        </w:rPr>
        <w:t>) Immunolabeling for glial fibrillary acidic protein (GFAP) delineates the extent of the lesion while (</w:t>
      </w:r>
      <w:r w:rsidRPr="003F5327">
        <w:rPr>
          <w:rFonts w:asciiTheme="minorHAnsi" w:hAnsiTheme="minorHAnsi" w:cstheme="minorHAnsi"/>
          <w:b/>
          <w:bCs/>
          <w:color w:val="auto"/>
        </w:rPr>
        <w:t>B,E,H</w:t>
      </w:r>
      <w:r w:rsidRPr="003F5327">
        <w:rPr>
          <w:rFonts w:asciiTheme="minorHAnsi" w:hAnsiTheme="minorHAnsi" w:cstheme="minorHAnsi"/>
          <w:color w:val="auto"/>
        </w:rPr>
        <w:t>)</w:t>
      </w:r>
      <w:r w:rsidRPr="003F5327">
        <w:rPr>
          <w:rFonts w:asciiTheme="minorHAnsi" w:hAnsiTheme="minorHAnsi" w:cstheme="minorHAnsi"/>
          <w:b/>
          <w:bCs/>
          <w:color w:val="auto"/>
        </w:rPr>
        <w:t xml:space="preserve"> </w:t>
      </w:r>
      <w:r w:rsidRPr="003F5327">
        <w:rPr>
          <w:rFonts w:asciiTheme="minorHAnsi" w:hAnsiTheme="minorHAnsi" w:cstheme="minorHAnsi"/>
          <w:color w:val="auto"/>
        </w:rPr>
        <w:t>DNA labeling with 4′,6-diamidino-2-phenylindole (DAPI) demonstrates contiguous cellularity along the length of the optic nerve and within the lesion site. (</w:t>
      </w:r>
      <w:proofErr w:type="gramStart"/>
      <w:r w:rsidRPr="003F5327">
        <w:rPr>
          <w:rFonts w:asciiTheme="minorHAnsi" w:hAnsiTheme="minorHAnsi" w:cstheme="minorHAnsi"/>
          <w:b/>
          <w:bCs/>
          <w:color w:val="auto"/>
        </w:rPr>
        <w:t>C,F</w:t>
      </w:r>
      <w:proofErr w:type="gramEnd"/>
      <w:r w:rsidRPr="003F5327">
        <w:rPr>
          <w:rFonts w:asciiTheme="minorHAnsi" w:hAnsiTheme="minorHAnsi" w:cstheme="minorHAnsi"/>
          <w:b/>
          <w:bCs/>
          <w:color w:val="auto"/>
        </w:rPr>
        <w:t>,I</w:t>
      </w:r>
      <w:r w:rsidRPr="003F5327">
        <w:rPr>
          <w:rFonts w:asciiTheme="minorHAnsi" w:hAnsiTheme="minorHAnsi" w:cstheme="minorHAnsi"/>
          <w:color w:val="auto"/>
        </w:rPr>
        <w:t>)</w:t>
      </w:r>
      <w:r w:rsidRPr="003F5327">
        <w:rPr>
          <w:rFonts w:asciiTheme="minorHAnsi" w:hAnsiTheme="minorHAnsi" w:cstheme="minorHAnsi"/>
          <w:b/>
          <w:bCs/>
          <w:color w:val="auto"/>
        </w:rPr>
        <w:t xml:space="preserve"> </w:t>
      </w:r>
      <w:r w:rsidRPr="003F5327">
        <w:rPr>
          <w:rFonts w:asciiTheme="minorHAnsi" w:hAnsiTheme="minorHAnsi" w:cstheme="minorHAnsi"/>
          <w:color w:val="auto"/>
        </w:rPr>
        <w:t>Merged images demonstrating localization of GFAP-positive neural tissue and cellularity at the lesion site. Scale bars</w:t>
      </w:r>
      <w:r w:rsidR="000A0E85" w:rsidRPr="003F5327">
        <w:rPr>
          <w:rFonts w:asciiTheme="minorHAnsi" w:hAnsiTheme="minorHAnsi" w:cstheme="minorHAnsi"/>
          <w:color w:val="auto"/>
        </w:rPr>
        <w:t xml:space="preserve"> =</w:t>
      </w:r>
      <w:r w:rsidRPr="003F5327">
        <w:rPr>
          <w:rFonts w:asciiTheme="minorHAnsi" w:hAnsiTheme="minorHAnsi" w:cstheme="minorHAnsi"/>
          <w:color w:val="auto"/>
        </w:rPr>
        <w:t xml:space="preserve"> 200 µm.</w:t>
      </w:r>
    </w:p>
    <w:p w14:paraId="11BC731A" w14:textId="506133CD" w:rsidR="008553DA" w:rsidRPr="003F5327" w:rsidRDefault="008553DA" w:rsidP="00777354">
      <w:pPr>
        <w:rPr>
          <w:rFonts w:asciiTheme="minorHAnsi" w:hAnsiTheme="minorHAnsi" w:cstheme="minorHAnsi"/>
          <w:color w:val="auto"/>
        </w:rPr>
      </w:pPr>
    </w:p>
    <w:p w14:paraId="7BE05C46" w14:textId="3FC9E148" w:rsidR="00B479FD" w:rsidRPr="003F5327" w:rsidRDefault="00B479FD" w:rsidP="00777354">
      <w:pPr>
        <w:rPr>
          <w:rFonts w:asciiTheme="minorHAnsi" w:hAnsiTheme="minorHAnsi" w:cstheme="minorHAnsi"/>
          <w:b/>
          <w:bCs/>
          <w:color w:val="auto"/>
        </w:rPr>
      </w:pPr>
      <w:r w:rsidRPr="003F5327">
        <w:rPr>
          <w:rFonts w:asciiTheme="minorHAnsi" w:hAnsiTheme="minorHAnsi" w:cstheme="minorHAnsi"/>
          <w:b/>
          <w:bCs/>
          <w:color w:val="auto"/>
        </w:rPr>
        <w:t xml:space="preserve">Figure </w:t>
      </w:r>
      <w:r w:rsidR="00BF1F42" w:rsidRPr="003F5327">
        <w:rPr>
          <w:rFonts w:asciiTheme="minorHAnsi" w:hAnsiTheme="minorHAnsi" w:cstheme="minorHAnsi"/>
          <w:b/>
          <w:bCs/>
          <w:color w:val="auto"/>
        </w:rPr>
        <w:t>4</w:t>
      </w:r>
      <w:r w:rsidRPr="003F5327">
        <w:rPr>
          <w:rFonts w:asciiTheme="minorHAnsi" w:hAnsiTheme="minorHAnsi" w:cstheme="minorHAnsi"/>
          <w:b/>
          <w:bCs/>
          <w:color w:val="auto"/>
        </w:rPr>
        <w:t>:</w:t>
      </w:r>
      <w:r w:rsidR="00BF1F42" w:rsidRPr="003F5327">
        <w:rPr>
          <w:rFonts w:asciiTheme="minorHAnsi" w:hAnsiTheme="minorHAnsi" w:cstheme="minorHAnsi"/>
          <w:b/>
          <w:bCs/>
          <w:color w:val="auto"/>
        </w:rPr>
        <w:t xml:space="preserve"> Section of an optic nerve following an optic nerve sheath preserving optic nerve transection. </w:t>
      </w:r>
      <w:r w:rsidR="00BF1F42" w:rsidRPr="003F5327">
        <w:rPr>
          <w:rFonts w:asciiTheme="minorHAnsi" w:hAnsiTheme="minorHAnsi" w:cstheme="minorHAnsi"/>
          <w:color w:val="auto"/>
        </w:rPr>
        <w:t>Representative images of</w:t>
      </w:r>
      <w:r w:rsidR="00BF1F42" w:rsidRPr="003F5327">
        <w:rPr>
          <w:rFonts w:asciiTheme="minorHAnsi" w:hAnsiTheme="minorHAnsi" w:cstheme="minorHAnsi"/>
          <w:b/>
          <w:bCs/>
          <w:color w:val="auto"/>
        </w:rPr>
        <w:t xml:space="preserve"> </w:t>
      </w:r>
      <w:r w:rsidR="00BF1F42" w:rsidRPr="003F5327">
        <w:rPr>
          <w:rFonts w:asciiTheme="minorHAnsi" w:hAnsiTheme="minorHAnsi" w:cstheme="minorHAnsi"/>
          <w:color w:val="auto"/>
        </w:rPr>
        <w:t>a longitudinal section through an optic nerve 14 days after an optic nerve sheath preserving transection with anterograde axon tracing with an intravitreal cholera toxin B subunit (CTB) injection. (</w:t>
      </w:r>
      <w:r w:rsidR="00BF1F42" w:rsidRPr="003F5327">
        <w:rPr>
          <w:rFonts w:asciiTheme="minorHAnsi" w:hAnsiTheme="minorHAnsi" w:cstheme="minorHAnsi"/>
          <w:b/>
          <w:bCs/>
          <w:color w:val="auto"/>
        </w:rPr>
        <w:t>A</w:t>
      </w:r>
      <w:r w:rsidR="00BF1F42" w:rsidRPr="003F5327">
        <w:rPr>
          <w:rFonts w:asciiTheme="minorHAnsi" w:hAnsiTheme="minorHAnsi" w:cstheme="minorHAnsi"/>
          <w:color w:val="auto"/>
        </w:rPr>
        <w:t>) Complete lesioning of CTB labeled RGC axons extending from the globe (left) toward the brain (right)</w:t>
      </w:r>
      <w:r w:rsidR="000A0E85" w:rsidRPr="003F5327">
        <w:rPr>
          <w:rFonts w:asciiTheme="minorHAnsi" w:hAnsiTheme="minorHAnsi" w:cstheme="minorHAnsi"/>
          <w:color w:val="auto"/>
        </w:rPr>
        <w:t xml:space="preserve"> can be </w:t>
      </w:r>
      <w:r w:rsidR="00BF1F42" w:rsidRPr="003F5327">
        <w:rPr>
          <w:rFonts w:asciiTheme="minorHAnsi" w:hAnsiTheme="minorHAnsi" w:cstheme="minorHAnsi"/>
          <w:color w:val="auto"/>
        </w:rPr>
        <w:t>observed. (</w:t>
      </w:r>
      <w:r w:rsidR="00BF1F42" w:rsidRPr="003F5327">
        <w:rPr>
          <w:rFonts w:asciiTheme="minorHAnsi" w:hAnsiTheme="minorHAnsi" w:cstheme="minorHAnsi"/>
          <w:b/>
          <w:bCs/>
          <w:color w:val="auto"/>
        </w:rPr>
        <w:t>B</w:t>
      </w:r>
      <w:r w:rsidR="00BF1F42" w:rsidRPr="003F5327">
        <w:rPr>
          <w:rFonts w:asciiTheme="minorHAnsi" w:hAnsiTheme="minorHAnsi" w:cstheme="minorHAnsi"/>
          <w:color w:val="auto"/>
        </w:rPr>
        <w:t>) Immunolabeling for glial fibrillary acidic protein (GFAP) delineates an extensive lesion that involves the entire diameter of the optic nerve. (</w:t>
      </w:r>
      <w:r w:rsidR="00BF1F42" w:rsidRPr="003F5327">
        <w:rPr>
          <w:rFonts w:asciiTheme="minorHAnsi" w:hAnsiTheme="minorHAnsi" w:cstheme="minorHAnsi"/>
          <w:b/>
          <w:bCs/>
          <w:color w:val="auto"/>
        </w:rPr>
        <w:t>C</w:t>
      </w:r>
      <w:r w:rsidR="00BF1F42" w:rsidRPr="003F5327">
        <w:rPr>
          <w:rFonts w:asciiTheme="minorHAnsi" w:hAnsiTheme="minorHAnsi" w:cstheme="minorHAnsi"/>
          <w:color w:val="auto"/>
        </w:rPr>
        <w:t>)</w:t>
      </w:r>
      <w:r w:rsidR="00BF1F42" w:rsidRPr="003F5327">
        <w:rPr>
          <w:rFonts w:asciiTheme="minorHAnsi" w:hAnsiTheme="minorHAnsi" w:cstheme="minorHAnsi"/>
          <w:b/>
          <w:bCs/>
          <w:color w:val="auto"/>
        </w:rPr>
        <w:t xml:space="preserve"> </w:t>
      </w:r>
      <w:r w:rsidR="00BF1F42" w:rsidRPr="003F5327">
        <w:rPr>
          <w:rFonts w:asciiTheme="minorHAnsi" w:hAnsiTheme="minorHAnsi" w:cstheme="minorHAnsi"/>
          <w:color w:val="auto"/>
        </w:rPr>
        <w:t>DNA labeling with 4′,6-diamidino-2-phenylindole (DAPI) demonstrates cellularity within the lesion site. (</w:t>
      </w:r>
      <w:r w:rsidR="00BF1F42" w:rsidRPr="003F5327">
        <w:rPr>
          <w:rFonts w:asciiTheme="minorHAnsi" w:hAnsiTheme="minorHAnsi" w:cstheme="minorHAnsi"/>
          <w:b/>
          <w:bCs/>
          <w:color w:val="auto"/>
        </w:rPr>
        <w:t>D</w:t>
      </w:r>
      <w:r w:rsidR="00BF1F42" w:rsidRPr="003F5327">
        <w:rPr>
          <w:rFonts w:asciiTheme="minorHAnsi" w:hAnsiTheme="minorHAnsi" w:cstheme="minorHAnsi"/>
          <w:color w:val="auto"/>
        </w:rPr>
        <w:t>)</w:t>
      </w:r>
      <w:r w:rsidR="00BF1F42" w:rsidRPr="003F5327">
        <w:rPr>
          <w:rFonts w:asciiTheme="minorHAnsi" w:hAnsiTheme="minorHAnsi" w:cstheme="minorHAnsi"/>
          <w:b/>
          <w:bCs/>
          <w:color w:val="auto"/>
        </w:rPr>
        <w:t xml:space="preserve"> </w:t>
      </w:r>
      <w:r w:rsidR="00BF1F42" w:rsidRPr="003F5327">
        <w:rPr>
          <w:rFonts w:asciiTheme="minorHAnsi" w:hAnsiTheme="minorHAnsi" w:cstheme="minorHAnsi"/>
          <w:color w:val="auto"/>
        </w:rPr>
        <w:t>A merged image demonstrating localization of CTB-labeled axons, GFAP-positive neural tissue, and cellularity at the lesion site. Scale bars</w:t>
      </w:r>
      <w:r w:rsidR="000A0E85" w:rsidRPr="003F5327">
        <w:rPr>
          <w:rFonts w:asciiTheme="minorHAnsi" w:hAnsiTheme="minorHAnsi" w:cstheme="minorHAnsi"/>
          <w:color w:val="auto"/>
        </w:rPr>
        <w:t xml:space="preserve"> =</w:t>
      </w:r>
      <w:r w:rsidR="00BF1F42" w:rsidRPr="003F5327">
        <w:rPr>
          <w:rFonts w:asciiTheme="minorHAnsi" w:hAnsiTheme="minorHAnsi" w:cstheme="minorHAnsi"/>
          <w:color w:val="auto"/>
        </w:rPr>
        <w:t xml:space="preserve"> 200 µm.</w:t>
      </w:r>
    </w:p>
    <w:p w14:paraId="09288F72" w14:textId="77777777" w:rsidR="00B479FD" w:rsidRPr="003F5327" w:rsidRDefault="00B479FD" w:rsidP="00777354">
      <w:pPr>
        <w:rPr>
          <w:rFonts w:asciiTheme="minorHAnsi" w:hAnsiTheme="minorHAnsi" w:cstheme="minorHAnsi"/>
          <w:b/>
          <w:bCs/>
          <w:color w:val="auto"/>
        </w:rPr>
      </w:pPr>
    </w:p>
    <w:p w14:paraId="18AB5033" w14:textId="4393D071" w:rsidR="008553DA" w:rsidRPr="003F5327" w:rsidRDefault="008553DA" w:rsidP="00777354">
      <w:pPr>
        <w:rPr>
          <w:rFonts w:asciiTheme="minorHAnsi" w:hAnsiTheme="minorHAnsi" w:cstheme="minorHAnsi"/>
          <w:color w:val="auto"/>
        </w:rPr>
      </w:pPr>
      <w:r w:rsidRPr="003F5327">
        <w:rPr>
          <w:rFonts w:asciiTheme="minorHAnsi" w:hAnsiTheme="minorHAnsi" w:cstheme="minorHAnsi"/>
          <w:b/>
          <w:bCs/>
          <w:color w:val="auto"/>
        </w:rPr>
        <w:t xml:space="preserve">Figure </w:t>
      </w:r>
      <w:r w:rsidR="00B479FD" w:rsidRPr="003F5327">
        <w:rPr>
          <w:rFonts w:asciiTheme="minorHAnsi" w:hAnsiTheme="minorHAnsi" w:cstheme="minorHAnsi"/>
          <w:b/>
          <w:bCs/>
          <w:color w:val="auto"/>
        </w:rPr>
        <w:t>5</w:t>
      </w:r>
      <w:r w:rsidRPr="003F5327">
        <w:rPr>
          <w:rFonts w:asciiTheme="minorHAnsi" w:hAnsiTheme="minorHAnsi" w:cstheme="minorHAnsi"/>
          <w:b/>
          <w:bCs/>
          <w:color w:val="auto"/>
        </w:rPr>
        <w:t xml:space="preserve">: </w:t>
      </w:r>
      <w:r w:rsidR="005810E1" w:rsidRPr="003F5327">
        <w:rPr>
          <w:rFonts w:asciiTheme="minorHAnsi" w:hAnsiTheme="minorHAnsi" w:cstheme="minorHAnsi"/>
          <w:b/>
          <w:bCs/>
          <w:color w:val="auto"/>
        </w:rPr>
        <w:t>Longitudinal section of a</w:t>
      </w:r>
      <w:r w:rsidR="00027DB4" w:rsidRPr="003F5327">
        <w:rPr>
          <w:rFonts w:asciiTheme="minorHAnsi" w:hAnsiTheme="minorHAnsi" w:cstheme="minorHAnsi"/>
          <w:b/>
          <w:bCs/>
          <w:color w:val="auto"/>
        </w:rPr>
        <w:t xml:space="preserve"> transected</w:t>
      </w:r>
      <w:r w:rsidR="005810E1" w:rsidRPr="003F5327">
        <w:rPr>
          <w:rFonts w:asciiTheme="minorHAnsi" w:hAnsiTheme="minorHAnsi" w:cstheme="minorHAnsi"/>
          <w:b/>
          <w:bCs/>
          <w:color w:val="auto"/>
        </w:rPr>
        <w:t xml:space="preserve"> optic nerve that received a cell graft. </w:t>
      </w:r>
      <w:r w:rsidR="005810E1" w:rsidRPr="003F5327">
        <w:rPr>
          <w:rFonts w:asciiTheme="minorHAnsi" w:hAnsiTheme="minorHAnsi" w:cstheme="minorHAnsi"/>
          <w:color w:val="auto"/>
        </w:rPr>
        <w:t xml:space="preserve">Representative images </w:t>
      </w:r>
      <w:r w:rsidR="00027DB4" w:rsidRPr="003F5327">
        <w:rPr>
          <w:rFonts w:asciiTheme="minorHAnsi" w:hAnsiTheme="minorHAnsi" w:cstheme="minorHAnsi"/>
          <w:color w:val="auto"/>
        </w:rPr>
        <w:t xml:space="preserve">of a longitudinal section through an optic nerve 14 days after an optic nerve sheath preserving transection and </w:t>
      </w:r>
      <w:r w:rsidR="00B92B13" w:rsidRPr="003F5327">
        <w:rPr>
          <w:rFonts w:asciiTheme="minorHAnsi" w:hAnsiTheme="minorHAnsi" w:cstheme="minorHAnsi"/>
          <w:color w:val="auto"/>
        </w:rPr>
        <w:t xml:space="preserve">transplantation of neural stem cells (NSCs) expressing the fluorescent protein </w:t>
      </w:r>
      <w:proofErr w:type="spellStart"/>
      <w:r w:rsidR="00B92B13" w:rsidRPr="003F5327">
        <w:rPr>
          <w:rFonts w:asciiTheme="minorHAnsi" w:hAnsiTheme="minorHAnsi" w:cstheme="minorHAnsi"/>
          <w:color w:val="auto"/>
        </w:rPr>
        <w:t>tdTomato</w:t>
      </w:r>
      <w:proofErr w:type="spellEnd"/>
      <w:r w:rsidR="00B92B13" w:rsidRPr="003F5327">
        <w:rPr>
          <w:rFonts w:asciiTheme="minorHAnsi" w:hAnsiTheme="minorHAnsi" w:cstheme="minorHAnsi"/>
          <w:color w:val="auto"/>
        </w:rPr>
        <w:t xml:space="preserve">. </w:t>
      </w:r>
      <w:r w:rsidR="00871B26" w:rsidRPr="003F5327">
        <w:rPr>
          <w:rFonts w:asciiTheme="minorHAnsi" w:hAnsiTheme="minorHAnsi" w:cstheme="minorHAnsi"/>
          <w:color w:val="auto"/>
        </w:rPr>
        <w:t>(</w:t>
      </w:r>
      <w:r w:rsidR="00871B26" w:rsidRPr="003F5327">
        <w:rPr>
          <w:rFonts w:asciiTheme="minorHAnsi" w:hAnsiTheme="minorHAnsi" w:cstheme="minorHAnsi"/>
          <w:b/>
          <w:bCs/>
          <w:color w:val="auto"/>
        </w:rPr>
        <w:t>A</w:t>
      </w:r>
      <w:r w:rsidR="00871B26" w:rsidRPr="003F5327">
        <w:rPr>
          <w:rFonts w:asciiTheme="minorHAnsi" w:hAnsiTheme="minorHAnsi" w:cstheme="minorHAnsi"/>
          <w:color w:val="auto"/>
        </w:rPr>
        <w:t>)</w:t>
      </w:r>
      <w:r w:rsidR="00871B26" w:rsidRPr="003F5327">
        <w:rPr>
          <w:rFonts w:asciiTheme="minorHAnsi" w:hAnsiTheme="minorHAnsi" w:cstheme="minorHAnsi"/>
          <w:b/>
          <w:bCs/>
          <w:color w:val="auto"/>
        </w:rPr>
        <w:t xml:space="preserve"> </w:t>
      </w:r>
      <w:r w:rsidR="00871B26" w:rsidRPr="003F5327">
        <w:rPr>
          <w:rFonts w:asciiTheme="minorHAnsi" w:hAnsiTheme="minorHAnsi" w:cstheme="minorHAnsi"/>
          <w:color w:val="auto"/>
        </w:rPr>
        <w:t>Immunolabeling for glial fibrillary acidic protein (GFAP) demonstrate</w:t>
      </w:r>
      <w:r w:rsidR="003F5327">
        <w:rPr>
          <w:rFonts w:asciiTheme="minorHAnsi" w:hAnsiTheme="minorHAnsi" w:cstheme="minorHAnsi"/>
          <w:color w:val="auto"/>
        </w:rPr>
        <w:t>d</w:t>
      </w:r>
      <w:r w:rsidR="00871B26" w:rsidRPr="003F5327">
        <w:rPr>
          <w:rFonts w:asciiTheme="minorHAnsi" w:hAnsiTheme="minorHAnsi" w:cstheme="minorHAnsi"/>
          <w:color w:val="auto"/>
        </w:rPr>
        <w:t xml:space="preserve"> complete separation of the transected optic nerve ends. (</w:t>
      </w:r>
      <w:r w:rsidR="00871B26" w:rsidRPr="003F5327">
        <w:rPr>
          <w:rFonts w:asciiTheme="minorHAnsi" w:hAnsiTheme="minorHAnsi" w:cstheme="minorHAnsi"/>
          <w:b/>
          <w:bCs/>
          <w:color w:val="auto"/>
        </w:rPr>
        <w:t>B</w:t>
      </w:r>
      <w:r w:rsidR="00871B26" w:rsidRPr="003F5327">
        <w:rPr>
          <w:rFonts w:asciiTheme="minorHAnsi" w:hAnsiTheme="minorHAnsi" w:cstheme="minorHAnsi"/>
          <w:color w:val="auto"/>
        </w:rPr>
        <w:t>)</w:t>
      </w:r>
      <w:r w:rsidR="00871B26" w:rsidRPr="003F5327">
        <w:rPr>
          <w:rFonts w:asciiTheme="minorHAnsi" w:hAnsiTheme="minorHAnsi" w:cstheme="minorHAnsi"/>
          <w:b/>
          <w:bCs/>
          <w:color w:val="auto"/>
        </w:rPr>
        <w:t xml:space="preserve"> </w:t>
      </w:r>
      <w:r w:rsidR="00871B26" w:rsidRPr="003F5327">
        <w:rPr>
          <w:rFonts w:asciiTheme="minorHAnsi" w:hAnsiTheme="minorHAnsi" w:cstheme="minorHAnsi"/>
          <w:color w:val="auto"/>
        </w:rPr>
        <w:t>NSCs</w:t>
      </w:r>
      <w:r w:rsidR="00871B26" w:rsidRPr="003F5327">
        <w:rPr>
          <w:rFonts w:asciiTheme="minorHAnsi" w:hAnsiTheme="minorHAnsi" w:cstheme="minorHAnsi"/>
          <w:b/>
          <w:bCs/>
          <w:color w:val="auto"/>
        </w:rPr>
        <w:t xml:space="preserve"> </w:t>
      </w:r>
      <w:r w:rsidR="00871B26" w:rsidRPr="003F5327">
        <w:rPr>
          <w:rFonts w:asciiTheme="minorHAnsi" w:hAnsiTheme="minorHAnsi" w:cstheme="minorHAnsi"/>
          <w:color w:val="auto"/>
        </w:rPr>
        <w:t xml:space="preserve">expressing </w:t>
      </w:r>
      <w:proofErr w:type="spellStart"/>
      <w:r w:rsidR="00871B26" w:rsidRPr="003F5327">
        <w:rPr>
          <w:rFonts w:asciiTheme="minorHAnsi" w:hAnsiTheme="minorHAnsi" w:cstheme="minorHAnsi"/>
          <w:color w:val="auto"/>
        </w:rPr>
        <w:t>tdTomato</w:t>
      </w:r>
      <w:proofErr w:type="spellEnd"/>
      <w:r w:rsidR="00871B26" w:rsidRPr="003F5327">
        <w:rPr>
          <w:rFonts w:asciiTheme="minorHAnsi" w:hAnsiTheme="minorHAnsi" w:cstheme="minorHAnsi"/>
          <w:color w:val="auto"/>
        </w:rPr>
        <w:t xml:space="preserve"> </w:t>
      </w:r>
      <w:r w:rsidR="003F5327">
        <w:rPr>
          <w:rFonts w:asciiTheme="minorHAnsi" w:hAnsiTheme="minorHAnsi" w:cstheme="minorHAnsi"/>
          <w:color w:val="auto"/>
        </w:rPr>
        <w:t xml:space="preserve">were </w:t>
      </w:r>
      <w:r w:rsidR="00871B26" w:rsidRPr="003F5327">
        <w:rPr>
          <w:rFonts w:asciiTheme="minorHAnsi" w:hAnsiTheme="minorHAnsi" w:cstheme="minorHAnsi"/>
          <w:color w:val="auto"/>
        </w:rPr>
        <w:t>contained within the space created by the described technique and continue</w:t>
      </w:r>
      <w:r w:rsidR="003F5327">
        <w:rPr>
          <w:rFonts w:asciiTheme="minorHAnsi" w:hAnsiTheme="minorHAnsi" w:cstheme="minorHAnsi"/>
          <w:color w:val="auto"/>
        </w:rPr>
        <w:t>d</w:t>
      </w:r>
      <w:r w:rsidR="00871B26" w:rsidRPr="003F5327">
        <w:rPr>
          <w:rFonts w:asciiTheme="minorHAnsi" w:hAnsiTheme="minorHAnsi" w:cstheme="minorHAnsi"/>
          <w:color w:val="auto"/>
        </w:rPr>
        <w:t xml:space="preserve"> to survive following transplantation. </w:t>
      </w:r>
      <w:r w:rsidR="00871B26" w:rsidRPr="003F5327">
        <w:rPr>
          <w:rFonts w:asciiTheme="minorHAnsi" w:hAnsiTheme="minorHAnsi" w:cstheme="minorHAnsi"/>
          <w:b/>
          <w:bCs/>
          <w:color w:val="auto"/>
        </w:rPr>
        <w:t>(C)</w:t>
      </w:r>
      <w:r w:rsidR="0097542E" w:rsidRPr="003F5327">
        <w:rPr>
          <w:rFonts w:asciiTheme="minorHAnsi" w:hAnsiTheme="minorHAnsi" w:cstheme="minorHAnsi"/>
          <w:color w:val="auto"/>
        </w:rPr>
        <w:t xml:space="preserve"> Grafted NSCs </w:t>
      </w:r>
      <w:r w:rsidR="003F5327">
        <w:rPr>
          <w:rFonts w:asciiTheme="minorHAnsi" w:hAnsiTheme="minorHAnsi" w:cstheme="minorHAnsi"/>
          <w:color w:val="auto"/>
        </w:rPr>
        <w:t>we</w:t>
      </w:r>
      <w:r w:rsidR="0097542E" w:rsidRPr="003F5327">
        <w:rPr>
          <w:rFonts w:asciiTheme="minorHAnsi" w:hAnsiTheme="minorHAnsi" w:cstheme="minorHAnsi"/>
          <w:color w:val="auto"/>
        </w:rPr>
        <w:t xml:space="preserve">re </w:t>
      </w:r>
      <w:r w:rsidR="00871B26" w:rsidRPr="003F5327">
        <w:rPr>
          <w:rFonts w:asciiTheme="minorHAnsi" w:hAnsiTheme="minorHAnsi" w:cstheme="minorHAnsi"/>
          <w:color w:val="auto"/>
        </w:rPr>
        <w:t xml:space="preserve">directly </w:t>
      </w:r>
      <w:proofErr w:type="spellStart"/>
      <w:r w:rsidR="00871B26" w:rsidRPr="003F5327">
        <w:rPr>
          <w:rFonts w:asciiTheme="minorHAnsi" w:hAnsiTheme="minorHAnsi" w:cstheme="minorHAnsi"/>
          <w:color w:val="auto"/>
        </w:rPr>
        <w:t>appose</w:t>
      </w:r>
      <w:r w:rsidR="0097542E" w:rsidRPr="003F5327">
        <w:rPr>
          <w:rFonts w:asciiTheme="minorHAnsi" w:hAnsiTheme="minorHAnsi" w:cstheme="minorHAnsi"/>
          <w:color w:val="auto"/>
        </w:rPr>
        <w:t>d</w:t>
      </w:r>
      <w:proofErr w:type="spellEnd"/>
      <w:r w:rsidR="00871B26" w:rsidRPr="003F5327">
        <w:rPr>
          <w:rFonts w:asciiTheme="minorHAnsi" w:hAnsiTheme="minorHAnsi" w:cstheme="minorHAnsi"/>
          <w:color w:val="auto"/>
        </w:rPr>
        <w:t xml:space="preserve"> </w:t>
      </w:r>
      <w:r w:rsidR="0097542E" w:rsidRPr="003F5327">
        <w:rPr>
          <w:rFonts w:asciiTheme="minorHAnsi" w:hAnsiTheme="minorHAnsi" w:cstheme="minorHAnsi"/>
          <w:color w:val="auto"/>
        </w:rPr>
        <w:t xml:space="preserve">to </w:t>
      </w:r>
      <w:r w:rsidR="00871B26" w:rsidRPr="003F5327">
        <w:rPr>
          <w:rFonts w:asciiTheme="minorHAnsi" w:hAnsiTheme="minorHAnsi" w:cstheme="minorHAnsi"/>
          <w:color w:val="auto"/>
        </w:rPr>
        <w:t xml:space="preserve">both </w:t>
      </w:r>
      <w:r w:rsidR="0097542E" w:rsidRPr="003F5327">
        <w:rPr>
          <w:rFonts w:asciiTheme="minorHAnsi" w:hAnsiTheme="minorHAnsi" w:cstheme="minorHAnsi"/>
          <w:color w:val="auto"/>
        </w:rPr>
        <w:t xml:space="preserve">cut </w:t>
      </w:r>
      <w:r w:rsidR="00871B26" w:rsidRPr="003F5327">
        <w:rPr>
          <w:rFonts w:asciiTheme="minorHAnsi" w:hAnsiTheme="minorHAnsi" w:cstheme="minorHAnsi"/>
          <w:color w:val="auto"/>
        </w:rPr>
        <w:t xml:space="preserve">ends of the transected optic nerve. </w:t>
      </w:r>
      <w:r w:rsidR="00717AC3" w:rsidRPr="003F5327">
        <w:rPr>
          <w:rFonts w:asciiTheme="minorHAnsi" w:hAnsiTheme="minorHAnsi" w:cstheme="minorHAnsi"/>
          <w:color w:val="auto"/>
        </w:rPr>
        <w:t>Scale bar</w:t>
      </w:r>
      <w:r w:rsidR="00BF1C49" w:rsidRPr="003F5327">
        <w:rPr>
          <w:rFonts w:asciiTheme="minorHAnsi" w:hAnsiTheme="minorHAnsi" w:cstheme="minorHAnsi"/>
          <w:color w:val="auto"/>
        </w:rPr>
        <w:t>s</w:t>
      </w:r>
      <w:r w:rsidR="00552F7B" w:rsidRPr="003F5327">
        <w:rPr>
          <w:rFonts w:asciiTheme="minorHAnsi" w:hAnsiTheme="minorHAnsi" w:cstheme="minorHAnsi"/>
          <w:color w:val="auto"/>
        </w:rPr>
        <w:t xml:space="preserve">, </w:t>
      </w:r>
      <w:r w:rsidR="002E1119" w:rsidRPr="003F5327">
        <w:rPr>
          <w:rFonts w:asciiTheme="minorHAnsi" w:hAnsiTheme="minorHAnsi" w:cstheme="minorHAnsi"/>
          <w:color w:val="auto"/>
        </w:rPr>
        <w:t>200 µm.</w:t>
      </w:r>
    </w:p>
    <w:p w14:paraId="049BCD17" w14:textId="77777777" w:rsidR="008553DA" w:rsidRPr="003F5327" w:rsidRDefault="008553DA" w:rsidP="00777354">
      <w:pPr>
        <w:rPr>
          <w:rFonts w:asciiTheme="minorHAnsi" w:hAnsiTheme="minorHAnsi" w:cstheme="minorHAnsi"/>
          <w:color w:val="808080" w:themeColor="background1" w:themeShade="80"/>
        </w:rPr>
      </w:pPr>
    </w:p>
    <w:p w14:paraId="64B8CF78" w14:textId="1909BD58" w:rsidR="006305D7" w:rsidRPr="003F5327" w:rsidRDefault="006305D7" w:rsidP="00777354">
      <w:pPr>
        <w:rPr>
          <w:rFonts w:asciiTheme="minorHAnsi" w:hAnsiTheme="minorHAnsi" w:cstheme="minorHAnsi"/>
          <w:b/>
        </w:rPr>
      </w:pPr>
      <w:r w:rsidRPr="003F5327">
        <w:rPr>
          <w:rFonts w:asciiTheme="minorHAnsi" w:hAnsiTheme="minorHAnsi" w:cstheme="minorHAnsi"/>
          <w:b/>
        </w:rPr>
        <w:t>DISCUSSION</w:t>
      </w:r>
      <w:r w:rsidRPr="003F5327">
        <w:rPr>
          <w:rFonts w:asciiTheme="minorHAnsi" w:hAnsiTheme="minorHAnsi" w:cstheme="minorHAnsi"/>
          <w:b/>
          <w:bCs/>
        </w:rPr>
        <w:t>:</w:t>
      </w:r>
    </w:p>
    <w:p w14:paraId="2D80E29A" w14:textId="59F1D38E" w:rsidR="005A5E81" w:rsidRPr="003F5327" w:rsidRDefault="005A5E81" w:rsidP="00777354">
      <w:pPr>
        <w:rPr>
          <w:rFonts w:asciiTheme="minorHAnsi" w:hAnsiTheme="minorHAnsi" w:cstheme="minorHAnsi"/>
          <w:color w:val="auto"/>
        </w:rPr>
      </w:pPr>
      <w:r w:rsidRPr="003F5327">
        <w:rPr>
          <w:rFonts w:asciiTheme="minorHAnsi" w:hAnsiTheme="minorHAnsi" w:cstheme="minorHAnsi"/>
          <w:color w:val="auto"/>
        </w:rPr>
        <w:t xml:space="preserve">Surgical procedures describing </w:t>
      </w:r>
      <w:r w:rsidR="00974024" w:rsidRPr="003F5327">
        <w:rPr>
          <w:rFonts w:asciiTheme="minorHAnsi" w:hAnsiTheme="minorHAnsi" w:cstheme="minorHAnsi"/>
          <w:color w:val="auto"/>
        </w:rPr>
        <w:t xml:space="preserve">the </w:t>
      </w:r>
      <w:r w:rsidRPr="003F5327">
        <w:rPr>
          <w:rFonts w:asciiTheme="minorHAnsi" w:hAnsiTheme="minorHAnsi" w:cstheme="minorHAnsi"/>
          <w:color w:val="auto"/>
        </w:rPr>
        <w:t xml:space="preserve">optic nerve transection model have been </w:t>
      </w:r>
      <w:r w:rsidR="00974024" w:rsidRPr="003F5327">
        <w:rPr>
          <w:rFonts w:asciiTheme="minorHAnsi" w:hAnsiTheme="minorHAnsi" w:cstheme="minorHAnsi"/>
          <w:color w:val="auto"/>
        </w:rPr>
        <w:t>published</w:t>
      </w:r>
      <w:r w:rsidRPr="003F5327">
        <w:rPr>
          <w:rFonts w:asciiTheme="minorHAnsi" w:hAnsiTheme="minorHAnsi" w:cstheme="minorHAnsi"/>
          <w:color w:val="auto"/>
        </w:rPr>
        <w:t xml:space="preserve"> previously</w:t>
      </w:r>
      <w:r w:rsidRPr="003F5327">
        <w:rPr>
          <w:rFonts w:asciiTheme="minorHAnsi" w:hAnsiTheme="minorHAnsi" w:cstheme="minorHAnsi"/>
          <w:color w:val="auto"/>
        </w:rPr>
        <w:fldChar w:fldCharType="begin" w:fldLock="1"/>
      </w:r>
      <w:r w:rsidR="000E7C35" w:rsidRPr="003F5327">
        <w:rPr>
          <w:rFonts w:asciiTheme="minorHAnsi" w:hAnsiTheme="minorHAnsi" w:cstheme="minorHAnsi"/>
          <w:color w:val="auto"/>
        </w:rPr>
        <w:instrText>ADDIN CSL_CITATION {"citationItems":[{"id":"ITEM-1","itemData":{"DOI":"10.3791/2241","abstract":"Retinal ganglion cells (RGCs) are CNS neurons that output visual information from the retina to the brain, via the optic nerve. The optic nerve can be accessed within the orbit of the eye and completely transected (axotomized), cutting the axons of the entire RGC population. Optic nerve transection is a reproducible model of apoptotic neuronal cell death in the adult CNS                          1-4 . This model is particularly attractive because the vitreous chamber of the eye acts as a capsule for drug delivery to the retina, permitting experimental manipulations via intraocular injections. The diffusion of chemicals through the vitreous fluid ensures that they act upon the entire RGC population. Moreover, RGCs can be selectively transfected by applying short interfering RNAs (siRNAs), plasmids, or viral vectors to the cut end of the optic nerve                          5-7  or injecting vectors into their target, the superior colliculus 8. This allows researchers to study apoptotic mechanisms in the desired neuronal population without confounding effects on other bystander neurons or surrounding glia. An additional benefit is the ease and accuracy with which cell survival can be quantified after injury. The retina is a flat, layered tissue and RGCs are localized in the innermost layer, the ganglion cell layer. The survival of RGCs can be tracked over time by applying a fluorescent tracer (3% Fluorogold) to the cut end of the optic nerve at the time of axotomy, or by injecting the tracer into the superior colliculus (RGC target) one week prior to axotomy. The tracer is retrogradely transported, labeling the entire RGC population. Because the ganglion cell layer is a monolayer (one cell thick), RGC densities can be quantified in flat-mounted tissue, without the need for stereology. Optic nerve transection leads to the apoptotic death of 90% of injured RGCs within 14 days postaxotomy                          9-11 . RGC apoptosis has a characteristic time-course whereby cell death is delayed                          3-4  days postaxotomy, after which the cells rapidly degenerate. This provides a time window for experimental manipulations directed against pathways involved in apoptosis.","author":[{"dropping-particle":"","family":"Magharious","given":"Mark M.","non-dropping-particle":"","parse-names":false,"suffix":""},{"dropping-particle":"","family":"D'Onofrio","given":"Philippe M.","non-dropping-particle":"","parse-names":false,"suffix":""},{"dropping-particle":"","family":"Koeberle","given":"Paulo D.","non-dropping-particle":"","parse-names":false,"suffix":""}],"container-title":"Journal of Visualized Experiments","id":"ITEM-1","issue":"51","issued":{"date-parts":[["2011"]]},"page":"1-5","title":"Optic Nerve Transection: A Model of Adult Neuron Apoptosis in the Central Nervous System","type":"article-journal"},"uris":["http://www.mendeley.com/documents/?uuid=1e21d7a1-7cab-46e5-8d9a-95f40c6d16ef"]}],"mendeley":{"formattedCitation":"&lt;sup&gt;6&lt;/sup&gt;","plainTextFormattedCitation":"6","previouslyFormattedCitation":"&lt;sup&gt;6&lt;/sup&gt;"},"properties":{"noteIndex":0},"schema":"https://github.com/citation-style-language/schema/raw/master/csl-citation.json"}</w:instrText>
      </w:r>
      <w:r w:rsidRPr="003F5327">
        <w:rPr>
          <w:rFonts w:asciiTheme="minorHAnsi" w:hAnsiTheme="minorHAnsi" w:cstheme="minorHAnsi"/>
          <w:color w:val="auto"/>
        </w:rPr>
        <w:fldChar w:fldCharType="separate"/>
      </w:r>
      <w:r w:rsidR="000E7C35" w:rsidRPr="003F5327">
        <w:rPr>
          <w:rFonts w:asciiTheme="minorHAnsi" w:hAnsiTheme="minorHAnsi" w:cstheme="minorHAnsi"/>
          <w:noProof/>
          <w:color w:val="auto"/>
          <w:vertAlign w:val="superscript"/>
        </w:rPr>
        <w:t>6</w:t>
      </w:r>
      <w:r w:rsidRPr="003F5327">
        <w:rPr>
          <w:rFonts w:asciiTheme="minorHAnsi" w:hAnsiTheme="minorHAnsi" w:cstheme="minorHAnsi"/>
          <w:color w:val="auto"/>
        </w:rPr>
        <w:fldChar w:fldCharType="end"/>
      </w:r>
      <w:r w:rsidR="003F5327">
        <w:rPr>
          <w:rFonts w:asciiTheme="minorHAnsi" w:hAnsiTheme="minorHAnsi" w:cstheme="minorHAnsi"/>
          <w:color w:val="auto"/>
        </w:rPr>
        <w:t>.</w:t>
      </w:r>
      <w:r w:rsidRPr="003F5327">
        <w:rPr>
          <w:rFonts w:asciiTheme="minorHAnsi" w:hAnsiTheme="minorHAnsi" w:cstheme="minorHAnsi"/>
          <w:color w:val="auto"/>
        </w:rPr>
        <w:t xml:space="preserve"> </w:t>
      </w:r>
      <w:r w:rsidR="00974024" w:rsidRPr="003F5327">
        <w:rPr>
          <w:rFonts w:asciiTheme="minorHAnsi" w:hAnsiTheme="minorHAnsi" w:cstheme="minorHAnsi"/>
          <w:color w:val="auto"/>
        </w:rPr>
        <w:t xml:space="preserve">However, the techniques detailed in those protocols </w:t>
      </w:r>
      <w:r w:rsidR="00730BBC" w:rsidRPr="003F5327">
        <w:rPr>
          <w:rFonts w:asciiTheme="minorHAnsi" w:hAnsiTheme="minorHAnsi" w:cstheme="minorHAnsi"/>
          <w:color w:val="auto"/>
        </w:rPr>
        <w:t xml:space="preserve">involve incising the meningeal sheath </w:t>
      </w:r>
      <w:r w:rsidR="00283895" w:rsidRPr="003F5327">
        <w:rPr>
          <w:rFonts w:asciiTheme="minorHAnsi" w:hAnsiTheme="minorHAnsi" w:cstheme="minorHAnsi"/>
          <w:color w:val="auto"/>
        </w:rPr>
        <w:t>to</w:t>
      </w:r>
      <w:r w:rsidR="00730BBC" w:rsidRPr="003F5327">
        <w:rPr>
          <w:rFonts w:asciiTheme="minorHAnsi" w:hAnsiTheme="minorHAnsi" w:cstheme="minorHAnsi"/>
          <w:color w:val="auto"/>
        </w:rPr>
        <w:t xml:space="preserve"> transect the optic nerve. </w:t>
      </w:r>
      <w:r w:rsidR="000B14EA" w:rsidRPr="003F5327">
        <w:rPr>
          <w:rFonts w:asciiTheme="minorHAnsi" w:hAnsiTheme="minorHAnsi" w:cstheme="minorHAnsi"/>
          <w:color w:val="auto"/>
        </w:rPr>
        <w:t xml:space="preserve">Furthermore, in order to assess </w:t>
      </w:r>
      <w:r w:rsidR="00D85FA1" w:rsidRPr="003F5327">
        <w:rPr>
          <w:rFonts w:asciiTheme="minorHAnsi" w:hAnsiTheme="minorHAnsi" w:cstheme="minorHAnsi"/>
          <w:color w:val="auto"/>
        </w:rPr>
        <w:t xml:space="preserve">RGC axon </w:t>
      </w:r>
      <w:r w:rsidR="000B14EA" w:rsidRPr="003F5327">
        <w:rPr>
          <w:rFonts w:asciiTheme="minorHAnsi" w:hAnsiTheme="minorHAnsi" w:cstheme="minorHAnsi"/>
          <w:color w:val="auto"/>
        </w:rPr>
        <w:t>regeneration</w:t>
      </w:r>
      <w:r w:rsidR="00D85FA1" w:rsidRPr="003F5327">
        <w:rPr>
          <w:rFonts w:asciiTheme="minorHAnsi" w:hAnsiTheme="minorHAnsi" w:cstheme="minorHAnsi"/>
          <w:color w:val="auto"/>
        </w:rPr>
        <w:t xml:space="preserve"> in </w:t>
      </w:r>
      <w:r w:rsidR="00283895" w:rsidRPr="003F5327">
        <w:rPr>
          <w:rFonts w:asciiTheme="minorHAnsi" w:hAnsiTheme="minorHAnsi" w:cstheme="minorHAnsi"/>
          <w:color w:val="auto"/>
        </w:rPr>
        <w:t xml:space="preserve">previous </w:t>
      </w:r>
      <w:r w:rsidR="00D85FA1" w:rsidRPr="003F5327">
        <w:rPr>
          <w:rFonts w:asciiTheme="minorHAnsi" w:hAnsiTheme="minorHAnsi" w:cstheme="minorHAnsi"/>
          <w:color w:val="auto"/>
        </w:rPr>
        <w:t>transection model</w:t>
      </w:r>
      <w:r w:rsidR="00283895" w:rsidRPr="003F5327">
        <w:rPr>
          <w:rFonts w:asciiTheme="minorHAnsi" w:hAnsiTheme="minorHAnsi" w:cstheme="minorHAnsi"/>
          <w:color w:val="auto"/>
        </w:rPr>
        <w:t>s</w:t>
      </w:r>
      <w:r w:rsidR="000B14EA" w:rsidRPr="003F5327">
        <w:rPr>
          <w:rFonts w:asciiTheme="minorHAnsi" w:hAnsiTheme="minorHAnsi" w:cstheme="minorHAnsi"/>
          <w:color w:val="auto"/>
        </w:rPr>
        <w:t xml:space="preserve">, </w:t>
      </w:r>
      <w:r w:rsidR="00AD59A5" w:rsidRPr="003F5327">
        <w:rPr>
          <w:rFonts w:asciiTheme="minorHAnsi" w:hAnsiTheme="minorHAnsi" w:cstheme="minorHAnsi"/>
          <w:color w:val="auto"/>
        </w:rPr>
        <w:t xml:space="preserve">challenging microsurgical manipulations were required to either </w:t>
      </w:r>
      <w:proofErr w:type="spellStart"/>
      <w:r w:rsidR="00AD59A5" w:rsidRPr="003F5327">
        <w:rPr>
          <w:rFonts w:asciiTheme="minorHAnsi" w:hAnsiTheme="minorHAnsi" w:cstheme="minorHAnsi"/>
          <w:color w:val="auto"/>
        </w:rPr>
        <w:t>appose</w:t>
      </w:r>
      <w:proofErr w:type="spellEnd"/>
      <w:r w:rsidR="00AD59A5" w:rsidRPr="003F5327">
        <w:rPr>
          <w:rFonts w:asciiTheme="minorHAnsi" w:hAnsiTheme="minorHAnsi" w:cstheme="minorHAnsi"/>
          <w:color w:val="auto"/>
        </w:rPr>
        <w:t xml:space="preserve"> </w:t>
      </w:r>
      <w:r w:rsidR="000B14EA" w:rsidRPr="003F5327">
        <w:rPr>
          <w:rFonts w:asciiTheme="minorHAnsi" w:hAnsiTheme="minorHAnsi" w:cstheme="minorHAnsi"/>
          <w:color w:val="auto"/>
        </w:rPr>
        <w:t xml:space="preserve">the </w:t>
      </w:r>
      <w:r w:rsidR="00283895" w:rsidRPr="003F5327">
        <w:rPr>
          <w:rFonts w:asciiTheme="minorHAnsi" w:hAnsiTheme="minorHAnsi" w:cstheme="minorHAnsi"/>
          <w:color w:val="auto"/>
        </w:rPr>
        <w:t xml:space="preserve">cut </w:t>
      </w:r>
      <w:r w:rsidR="00AD59A5" w:rsidRPr="003F5327">
        <w:rPr>
          <w:rFonts w:asciiTheme="minorHAnsi" w:hAnsiTheme="minorHAnsi" w:cstheme="minorHAnsi"/>
          <w:color w:val="auto"/>
        </w:rPr>
        <w:t xml:space="preserve">optic </w:t>
      </w:r>
      <w:r w:rsidR="000B14EA" w:rsidRPr="003F5327">
        <w:rPr>
          <w:rFonts w:asciiTheme="minorHAnsi" w:hAnsiTheme="minorHAnsi" w:cstheme="minorHAnsi"/>
          <w:color w:val="auto"/>
        </w:rPr>
        <w:t xml:space="preserve">nerve ends </w:t>
      </w:r>
      <w:r w:rsidR="00AD59A5" w:rsidRPr="003F5327">
        <w:rPr>
          <w:rFonts w:asciiTheme="minorHAnsi" w:hAnsiTheme="minorHAnsi" w:cstheme="minorHAnsi"/>
          <w:color w:val="auto"/>
        </w:rPr>
        <w:t>or a peripheral nerve graft to the proximal optic nerve stump</w:t>
      </w:r>
      <w:r w:rsidR="000B14EA" w:rsidRPr="003F5327">
        <w:rPr>
          <w:rFonts w:asciiTheme="minorHAnsi" w:hAnsiTheme="minorHAnsi" w:cstheme="minorHAnsi"/>
          <w:color w:val="auto"/>
        </w:rPr>
        <w:fldChar w:fldCharType="begin" w:fldLock="1"/>
      </w:r>
      <w:r w:rsidR="000E7C35" w:rsidRPr="003F5327">
        <w:rPr>
          <w:rFonts w:asciiTheme="minorHAnsi" w:hAnsiTheme="minorHAnsi" w:cstheme="minorHAnsi"/>
          <w:color w:val="auto"/>
        </w:rPr>
        <w:instrText>ADDIN CSL_CITATION {"citationItems":[{"id":"ITEM-1","itemData":{"DOI":"10.1006/exnr.2001.7822","ISSN":"00144886","abstract":"Axonal regrowth and restoration of visual function were studied in adult rats. The optic nerve was completely cut behind the eye. The proximal and distal nerve stumps were realigned and the meninges sutured back together. During the same surgical procedure, the lens was lesioned in order to induce secondary cellular cascades, which are known to strongly support the survival of retinal ganglion cells (RGCs) and to promote axonal regeneration. The anatomical and topographic restoration of the visual pathway was assessed neuroanatomically with the aid of anterograde and retrograde tracing using fluorescent dyes. It appeared that the axons formed growth cones at the junction of the suture soon after injury, before glial cells and extracellular matrix proteins were able to cause local scar formation. Growth cones first entered the distal optic nerve stump 3 days after injury, grew through it to reach the optic chiasm approximately 3 weeks after the lesion was made, and terminated within the retinoreceptive layers of the superior colliculus 5 weeks after lesioning. Quantification of the retrogradely labeled cell bodies within the regenerating retina revealed that up to 30% of the RGCs, which includes all major cell types, were capable of regenerating their axons along the entire visual pathway. To assess whether topography was restored, double-labeling experiments were performed, revealing only crude topographic restoration during the initial stages of regeneration. However, visual-evoked potentials could be recorded, indicating that synaptic transmission in higher visual areas was relatively intact. The data show, in principle, that cut axons can regenerate over long distances within the white matter of a central nerve like the adult optic nerve, spanning over 11 mm to the chiasm and between 12 and 15 mm to the thalamus and midbrain. The findings suggest, for the first time, that lentogenic stimulation of RGCs is sufficient to induce the formation of growth cones that can override inhibitors at the site of injury, grow through the white matter of the optic nerve, pass through the optic chiasm, and make synaptic connections within the brain. © 2001 Elsevier Science.","author":[{"dropping-particle":"","family":"Fischer","given":"Dietmar","non-dropping-particle":"","parse-names":false,"suffix":""},{"dropping-particle":"","family":"Heiduschka","given":"Peter","non-dropping-particle":"","parse-names":false,"suffix":""},{"dropping-particle":"","family":"Thanos","given":"Solon","non-dropping-particle":"","parse-names":false,"suffix":""}],"container-title":"Experimental Neurology","id":"ITEM-1","issue":"2","issued":{"date-parts":[["2001"]]},"page":"257-272","title":"Lens-injury-stimulated axonal regeneration throughout the optic pathway of adult rats","type":"article-journal","volume":"172"},"uris":["http://www.mendeley.com/documents/?uuid=b3f8a963-ecf7-4307-9316-d1c4205accf3"]},{"id":"ITEM-2","itemData":{"DOI":"10.1016/j.expneurol.2016.03.006","ISSN":"10902430","abstract":"Peripheral nerve (PN) grafts can be used to bridge tissue defects in the CNS. Using a PN-to-optic nerve (ON) graft model, we combined gene therapy with pharmacotherapy to promote the long-distance regeneration of injured adult retinal ganglion cells (RGCs). Autologous sciatic nerve was sutured onto the transected ON and the distal end immediately inserted into contralateral superior colliculus (SC). Control rats received intraocular injections of saline or adeno-associated virus (AAV) encoding GFP. In experimental groups, three bi-cistronic AAV vectors encoding ciliary neurotrophic factor (CNTF) were injected into different regions of the grafted eye. Each vector encoded a different fluorescent reporter to assess retinotopic order in the regenerate projection. To encourage sprouting/synaptogenesis, after 6 weeks some AAV-CNTF injected rats received an intravitreal injection of recombinant brain-derived neurotrophic factor (rBDNF) or AAV-BDNF. Four months after surgery, cholera toxin B was used to visualize regenerate RGC axons. RGC viability and axonal regrowth into SC were significantly greater in AAV-CNTF groups. In some cases, near the insertion site, regenerate axonal density resembled retinal terminal densities seen in normal SC. Complex arbors were seen in superficial but not deep SC layers and many terminals were immunopositive for presynaptic proteins vGlut2 and SV2. There was improvement in visual function via the grafted eye with significantly greater pupillary constriction in both AAV-CNTF. +. BDNF groups. In both control and AAV-CNTF + rBDNF groups the extent of light avoidance correlated with the maximal distance of axonal penetration into superficial SC. Despite the robust regrowth of RGC axons back into the SC, axons originating from different parts of the retina were intermixed at the PN graft/host SC interface, indicating that there remained a lack of order in this extensive regenerate projection.","author":[{"dropping-particle":"","family":"You","given":"Si Wei","non-dropping-particle":"","parse-names":false,"suffix":""},{"dropping-particle":"","family":"Hellström","given":"Mats","non-dropping-particle":"","parse-names":false,"suffix":""},{"dropping-particle":"","family":"Pollett","given":"Margaret A.","non-dropping-particle":"","parse-names":false,"suffix":""},{"dropping-particle":"","family":"LeVaillant","given":"Chrisna","non-dropping-particle":"","parse-names":false,"suffix":""},{"dropping-particle":"","family":"Moses","given":"Colette","non-dropping-particle":"","parse-names":false,"suffix":""},{"dropping-particle":"","family":"Rigby","given":"Paul J.","non-dropping-particle":"","parse-names":false,"suffix":""},{"dropping-particle":"","family":"Penrose","given":"Marissa","non-dropping-particle":"","parse-names":false,"suffix":""},{"dropping-particle":"","family":"Rodger","given":"Jennifer","non-dropping-particle":"","parse-names":false,"suffix":""},{"dropping-particle":"","family":"Harvey","given":"Alan R.","non-dropping-particle":"","parse-names":false,"suffix":""}],"container-title":"Experimental Neurology","id":"ITEM-2","issued":{"date-parts":[["2016"]]},"page":"197-211","publisher":"Elsevier Inc.","title":"Large-scale reconstitution of a retina-to-brain pathway in adult rats using gene therapy and bridging grafts: An anatomical and behavioral analysis","type":"article-journal","volume":"279"},"uris":["http://www.mendeley.com/documents/?uuid=4ffb740f-2049-4c0f-b1aa-06ee450072f6","http://www.mendeley.com/documents/?uuid=dc85a25d-cad6-4055-830e-faec5030d796"]}],"mendeley":{"formattedCitation":"&lt;sup&gt;10,13&lt;/sup&gt;","plainTextFormattedCitation":"10,13","previouslyFormattedCitation":"&lt;sup&gt;10,13&lt;/sup&gt;"},"properties":{"noteIndex":0},"schema":"https://github.com/citation-style-language/schema/raw/master/csl-citation.json"}</w:instrText>
      </w:r>
      <w:r w:rsidR="000B14EA" w:rsidRPr="003F5327">
        <w:rPr>
          <w:rFonts w:asciiTheme="minorHAnsi" w:hAnsiTheme="minorHAnsi" w:cstheme="minorHAnsi"/>
          <w:color w:val="auto"/>
        </w:rPr>
        <w:fldChar w:fldCharType="separate"/>
      </w:r>
      <w:r w:rsidR="000E7C35" w:rsidRPr="003F5327">
        <w:rPr>
          <w:rFonts w:asciiTheme="minorHAnsi" w:hAnsiTheme="minorHAnsi" w:cstheme="minorHAnsi"/>
          <w:noProof/>
          <w:color w:val="auto"/>
          <w:vertAlign w:val="superscript"/>
        </w:rPr>
        <w:t>10,13</w:t>
      </w:r>
      <w:r w:rsidR="000B14EA" w:rsidRPr="003F5327">
        <w:rPr>
          <w:rFonts w:asciiTheme="minorHAnsi" w:hAnsiTheme="minorHAnsi" w:cstheme="minorHAnsi"/>
          <w:color w:val="auto"/>
        </w:rPr>
        <w:fldChar w:fldCharType="end"/>
      </w:r>
      <w:r w:rsidR="003F5327">
        <w:rPr>
          <w:rFonts w:asciiTheme="minorHAnsi" w:hAnsiTheme="minorHAnsi" w:cstheme="minorHAnsi"/>
          <w:color w:val="auto"/>
        </w:rPr>
        <w:t>.</w:t>
      </w:r>
      <w:r w:rsidR="00AD59A5" w:rsidRPr="003F5327">
        <w:rPr>
          <w:rFonts w:asciiTheme="minorHAnsi" w:hAnsiTheme="minorHAnsi" w:cstheme="minorHAnsi"/>
          <w:color w:val="auto"/>
        </w:rPr>
        <w:t xml:space="preserve"> The protocol described here minimally disrupts the optic nerve sheath while transecting the optic nerve and allows for evaluations of RGC axon regeneration in a transection model without the need for technically challenging microsurgical manipulations.</w:t>
      </w:r>
    </w:p>
    <w:p w14:paraId="7A7A264F" w14:textId="77777777" w:rsidR="005A5E81" w:rsidRPr="003F5327" w:rsidRDefault="005A5E81" w:rsidP="00777354">
      <w:pPr>
        <w:rPr>
          <w:rFonts w:asciiTheme="minorHAnsi" w:hAnsiTheme="minorHAnsi" w:cstheme="minorHAnsi"/>
          <w:color w:val="auto"/>
        </w:rPr>
      </w:pPr>
    </w:p>
    <w:p w14:paraId="5A658941" w14:textId="149ADB65" w:rsidR="00BC7BF0" w:rsidRPr="003F5327" w:rsidRDefault="00AD59A5" w:rsidP="00777354">
      <w:pPr>
        <w:rPr>
          <w:rFonts w:asciiTheme="minorHAnsi" w:hAnsiTheme="minorHAnsi" w:cstheme="minorHAnsi"/>
          <w:color w:val="auto"/>
        </w:rPr>
      </w:pPr>
      <w:r w:rsidRPr="003F5327">
        <w:rPr>
          <w:rFonts w:asciiTheme="minorHAnsi" w:hAnsiTheme="minorHAnsi" w:cstheme="minorHAnsi"/>
          <w:color w:val="auto"/>
        </w:rPr>
        <w:t xml:space="preserve">Several steps are critical in this protocol. </w:t>
      </w:r>
      <w:r w:rsidR="00FA7FDA" w:rsidRPr="003F5327">
        <w:rPr>
          <w:rFonts w:asciiTheme="minorHAnsi" w:hAnsiTheme="minorHAnsi" w:cstheme="minorHAnsi"/>
          <w:color w:val="auto"/>
        </w:rPr>
        <w:t>Care should be taken to avoid damaging the ophthalmic artery</w:t>
      </w:r>
      <w:r w:rsidR="00025C07" w:rsidRPr="003F5327">
        <w:rPr>
          <w:rFonts w:asciiTheme="minorHAnsi" w:hAnsiTheme="minorHAnsi" w:cstheme="minorHAnsi"/>
          <w:color w:val="auto"/>
        </w:rPr>
        <w:t xml:space="preserve"> and</w:t>
      </w:r>
      <w:r w:rsidR="00FA7FDA" w:rsidRPr="003F5327">
        <w:rPr>
          <w:rFonts w:asciiTheme="minorHAnsi" w:hAnsiTheme="minorHAnsi" w:cstheme="minorHAnsi"/>
          <w:color w:val="auto"/>
        </w:rPr>
        <w:t xml:space="preserve"> the vasculature supplying the optic nerve head. Therefore, </w:t>
      </w:r>
      <w:r w:rsidR="003F5327">
        <w:rPr>
          <w:rFonts w:asciiTheme="minorHAnsi" w:hAnsiTheme="minorHAnsi" w:cstheme="minorHAnsi"/>
          <w:color w:val="auto"/>
        </w:rPr>
        <w:t>s</w:t>
      </w:r>
      <w:r w:rsidR="00FA7FDA" w:rsidRPr="003F5327">
        <w:rPr>
          <w:rFonts w:asciiTheme="minorHAnsi" w:hAnsiTheme="minorHAnsi" w:cstheme="minorHAnsi"/>
          <w:color w:val="auto"/>
        </w:rPr>
        <w:t>tep 5.1 should be completed at least</w:t>
      </w:r>
      <w:r w:rsidR="00A3412B" w:rsidRPr="003F5327">
        <w:rPr>
          <w:rFonts w:asciiTheme="minorHAnsi" w:hAnsiTheme="minorHAnsi" w:cstheme="minorHAnsi"/>
          <w:color w:val="auto"/>
        </w:rPr>
        <w:t xml:space="preserve"> 1.5-2.0 mm posterior to the globe. If damage to the ophthalmic artery occurs and disrupts the retinal blood supply, the eye should be excluded from further experiments as phthisis is likely to follow. During </w:t>
      </w:r>
      <w:r w:rsidR="003F5327">
        <w:rPr>
          <w:rFonts w:asciiTheme="minorHAnsi" w:hAnsiTheme="minorHAnsi" w:cstheme="minorHAnsi"/>
          <w:color w:val="auto"/>
        </w:rPr>
        <w:t>s</w:t>
      </w:r>
      <w:r w:rsidR="00A3412B" w:rsidRPr="003F5327">
        <w:rPr>
          <w:rFonts w:asciiTheme="minorHAnsi" w:hAnsiTheme="minorHAnsi" w:cstheme="minorHAnsi"/>
          <w:color w:val="auto"/>
        </w:rPr>
        <w:t>teps 5.</w:t>
      </w:r>
      <w:r w:rsidR="00865C22" w:rsidRPr="003F5327">
        <w:rPr>
          <w:rFonts w:asciiTheme="minorHAnsi" w:hAnsiTheme="minorHAnsi" w:cstheme="minorHAnsi"/>
          <w:color w:val="auto"/>
        </w:rPr>
        <w:t>4</w:t>
      </w:r>
      <w:r w:rsidR="00A3412B" w:rsidRPr="003F5327">
        <w:rPr>
          <w:rFonts w:asciiTheme="minorHAnsi" w:hAnsiTheme="minorHAnsi" w:cstheme="minorHAnsi"/>
          <w:color w:val="auto"/>
        </w:rPr>
        <w:t>-5.</w:t>
      </w:r>
      <w:r w:rsidR="00865C22" w:rsidRPr="003F5327">
        <w:rPr>
          <w:rFonts w:asciiTheme="minorHAnsi" w:hAnsiTheme="minorHAnsi" w:cstheme="minorHAnsi"/>
          <w:color w:val="auto"/>
        </w:rPr>
        <w:t>6</w:t>
      </w:r>
      <w:r w:rsidR="00A3412B" w:rsidRPr="003F5327">
        <w:rPr>
          <w:rFonts w:asciiTheme="minorHAnsi" w:hAnsiTheme="minorHAnsi" w:cstheme="minorHAnsi"/>
          <w:color w:val="auto"/>
        </w:rPr>
        <w:t xml:space="preserve">, </w:t>
      </w:r>
      <w:r w:rsidR="00BB32ED" w:rsidRPr="003F5327">
        <w:rPr>
          <w:rFonts w:asciiTheme="minorHAnsi" w:hAnsiTheme="minorHAnsi" w:cstheme="minorHAnsi"/>
          <w:color w:val="auto"/>
        </w:rPr>
        <w:t xml:space="preserve">it is important to maintain the integrity of the optic nerve sheath and minimize the size of the opening through which the glass pipette enters the optic nerve. Doing so </w:t>
      </w:r>
      <w:r w:rsidR="00025C07" w:rsidRPr="003F5327">
        <w:rPr>
          <w:rFonts w:asciiTheme="minorHAnsi" w:hAnsiTheme="minorHAnsi" w:cstheme="minorHAnsi"/>
          <w:color w:val="auto"/>
        </w:rPr>
        <w:t xml:space="preserve">forms a tight seal around the pipette tip to reduce fluid reflux and allows </w:t>
      </w:r>
      <w:r w:rsidR="00025C07" w:rsidRPr="003F5327">
        <w:rPr>
          <w:rFonts w:asciiTheme="minorHAnsi" w:hAnsiTheme="minorHAnsi" w:cstheme="minorHAnsi"/>
          <w:color w:val="auto"/>
        </w:rPr>
        <w:lastRenderedPageBreak/>
        <w:t xml:space="preserve">the generation of </w:t>
      </w:r>
      <w:r w:rsidR="00BB32ED" w:rsidRPr="003F5327">
        <w:rPr>
          <w:rFonts w:asciiTheme="minorHAnsi" w:hAnsiTheme="minorHAnsi" w:cstheme="minorHAnsi"/>
          <w:color w:val="auto"/>
        </w:rPr>
        <w:t xml:space="preserve">sufficient hydrostatic pressure </w:t>
      </w:r>
      <w:r w:rsidR="00025C07" w:rsidRPr="003F5327">
        <w:rPr>
          <w:rFonts w:asciiTheme="minorHAnsi" w:hAnsiTheme="minorHAnsi" w:cstheme="minorHAnsi"/>
          <w:color w:val="auto"/>
        </w:rPr>
        <w:t xml:space="preserve">to transect the optic nerve. Beveling the tip of the </w:t>
      </w:r>
      <w:r w:rsidR="00BC7BF0" w:rsidRPr="003F5327">
        <w:rPr>
          <w:rFonts w:asciiTheme="minorHAnsi" w:hAnsiTheme="minorHAnsi" w:cstheme="minorHAnsi"/>
          <w:color w:val="auto"/>
        </w:rPr>
        <w:t>glass pipettes</w:t>
      </w:r>
      <w:r w:rsidR="00025C07" w:rsidRPr="003F5327">
        <w:rPr>
          <w:rFonts w:asciiTheme="minorHAnsi" w:hAnsiTheme="minorHAnsi" w:cstheme="minorHAnsi"/>
          <w:color w:val="auto"/>
        </w:rPr>
        <w:t xml:space="preserve"> </w:t>
      </w:r>
      <w:r w:rsidR="00BC7BF0" w:rsidRPr="003F5327">
        <w:rPr>
          <w:rFonts w:asciiTheme="minorHAnsi" w:hAnsiTheme="minorHAnsi" w:cstheme="minorHAnsi"/>
          <w:color w:val="auto"/>
        </w:rPr>
        <w:t xml:space="preserve">will </w:t>
      </w:r>
      <w:r w:rsidR="00025C07" w:rsidRPr="003F5327">
        <w:rPr>
          <w:rFonts w:asciiTheme="minorHAnsi" w:hAnsiTheme="minorHAnsi" w:cstheme="minorHAnsi"/>
          <w:color w:val="auto"/>
        </w:rPr>
        <w:t xml:space="preserve">improve the ease with which the pipette enters the optic nerve without </w:t>
      </w:r>
      <w:r w:rsidR="00965138" w:rsidRPr="003F5327">
        <w:rPr>
          <w:rFonts w:asciiTheme="minorHAnsi" w:hAnsiTheme="minorHAnsi" w:cstheme="minorHAnsi"/>
          <w:color w:val="auto"/>
        </w:rPr>
        <w:t xml:space="preserve">causing </w:t>
      </w:r>
      <w:r w:rsidR="00025C07" w:rsidRPr="003F5327">
        <w:rPr>
          <w:rFonts w:asciiTheme="minorHAnsi" w:hAnsiTheme="minorHAnsi" w:cstheme="minorHAnsi"/>
          <w:color w:val="auto"/>
        </w:rPr>
        <w:t xml:space="preserve">collateral </w:t>
      </w:r>
      <w:r w:rsidR="00BC7BF0" w:rsidRPr="003F5327">
        <w:rPr>
          <w:rFonts w:asciiTheme="minorHAnsi" w:hAnsiTheme="minorHAnsi" w:cstheme="minorHAnsi"/>
          <w:color w:val="auto"/>
        </w:rPr>
        <w:t xml:space="preserve">damage. </w:t>
      </w:r>
    </w:p>
    <w:p w14:paraId="044F6526" w14:textId="77777777" w:rsidR="00BC7BF0" w:rsidRPr="003F5327" w:rsidRDefault="00BC7BF0" w:rsidP="00777354">
      <w:pPr>
        <w:rPr>
          <w:rFonts w:asciiTheme="minorHAnsi" w:hAnsiTheme="minorHAnsi" w:cstheme="minorHAnsi"/>
          <w:color w:val="auto"/>
        </w:rPr>
      </w:pPr>
    </w:p>
    <w:p w14:paraId="3C36D021" w14:textId="265AD576" w:rsidR="00D770BA" w:rsidRPr="003F5327" w:rsidRDefault="00BC7BF0" w:rsidP="00777354">
      <w:pPr>
        <w:rPr>
          <w:rFonts w:asciiTheme="minorHAnsi" w:hAnsiTheme="minorHAnsi" w:cstheme="minorHAnsi"/>
          <w:color w:val="auto"/>
        </w:rPr>
      </w:pPr>
      <w:r w:rsidRPr="003F5327">
        <w:rPr>
          <w:rFonts w:asciiTheme="minorHAnsi" w:hAnsiTheme="minorHAnsi" w:cstheme="minorHAnsi"/>
          <w:color w:val="auto"/>
        </w:rPr>
        <w:t xml:space="preserve">There are </w:t>
      </w:r>
      <w:r w:rsidR="00965138" w:rsidRPr="003F5327">
        <w:rPr>
          <w:rFonts w:asciiTheme="minorHAnsi" w:hAnsiTheme="minorHAnsi" w:cstheme="minorHAnsi"/>
          <w:color w:val="auto"/>
        </w:rPr>
        <w:t xml:space="preserve">potential </w:t>
      </w:r>
      <w:r w:rsidRPr="003F5327">
        <w:rPr>
          <w:rFonts w:asciiTheme="minorHAnsi" w:hAnsiTheme="minorHAnsi" w:cstheme="minorHAnsi"/>
          <w:color w:val="auto"/>
        </w:rPr>
        <w:t>modification</w:t>
      </w:r>
      <w:r w:rsidR="00965138" w:rsidRPr="003F5327">
        <w:rPr>
          <w:rFonts w:asciiTheme="minorHAnsi" w:hAnsiTheme="minorHAnsi" w:cstheme="minorHAnsi"/>
          <w:color w:val="auto"/>
        </w:rPr>
        <w:t>s</w:t>
      </w:r>
      <w:r w:rsidRPr="003F5327">
        <w:rPr>
          <w:rFonts w:asciiTheme="minorHAnsi" w:hAnsiTheme="minorHAnsi" w:cstheme="minorHAnsi"/>
          <w:color w:val="auto"/>
        </w:rPr>
        <w:t xml:space="preserve"> </w:t>
      </w:r>
      <w:r w:rsidR="00965138" w:rsidRPr="003F5327">
        <w:rPr>
          <w:rFonts w:asciiTheme="minorHAnsi" w:hAnsiTheme="minorHAnsi" w:cstheme="minorHAnsi"/>
          <w:color w:val="auto"/>
        </w:rPr>
        <w:t xml:space="preserve">that operators could make to </w:t>
      </w:r>
      <w:r w:rsidR="00F26690" w:rsidRPr="003F5327">
        <w:rPr>
          <w:rFonts w:asciiTheme="minorHAnsi" w:hAnsiTheme="minorHAnsi" w:cstheme="minorHAnsi"/>
          <w:color w:val="auto"/>
        </w:rPr>
        <w:t xml:space="preserve">improve the accessibility of </w:t>
      </w:r>
      <w:r w:rsidRPr="003F5327">
        <w:rPr>
          <w:rFonts w:asciiTheme="minorHAnsi" w:hAnsiTheme="minorHAnsi" w:cstheme="minorHAnsi"/>
          <w:color w:val="auto"/>
        </w:rPr>
        <w:t>this method</w:t>
      </w:r>
      <w:r w:rsidR="00965138" w:rsidRPr="003F5327">
        <w:rPr>
          <w:rFonts w:asciiTheme="minorHAnsi" w:hAnsiTheme="minorHAnsi" w:cstheme="minorHAnsi"/>
          <w:color w:val="auto"/>
        </w:rPr>
        <w:t xml:space="preserve">. </w:t>
      </w:r>
      <w:r w:rsidR="00F26690" w:rsidRPr="003F5327">
        <w:rPr>
          <w:rFonts w:asciiTheme="minorHAnsi" w:hAnsiTheme="minorHAnsi" w:cstheme="minorHAnsi"/>
          <w:color w:val="auto"/>
        </w:rPr>
        <w:t xml:space="preserve">The described procedures involve minimal dissection and removal of orbital tissue with preservation of the facial and trigeminal nerve. While this reduces morbidity and risks of bleeding, tissues such as orbital fat and the lacrimal gland may limit visualization of crucial structures. </w:t>
      </w:r>
      <w:r w:rsidR="002576A8" w:rsidRPr="003F5327">
        <w:rPr>
          <w:rFonts w:asciiTheme="minorHAnsi" w:hAnsiTheme="minorHAnsi" w:cstheme="minorHAnsi"/>
          <w:color w:val="auto"/>
        </w:rPr>
        <w:t>Careful r</w:t>
      </w:r>
      <w:r w:rsidR="00F26690" w:rsidRPr="003F5327">
        <w:rPr>
          <w:rFonts w:asciiTheme="minorHAnsi" w:hAnsiTheme="minorHAnsi" w:cstheme="minorHAnsi"/>
          <w:color w:val="auto"/>
        </w:rPr>
        <w:t xml:space="preserve">emoval </w:t>
      </w:r>
      <w:r w:rsidR="002576A8" w:rsidRPr="003F5327">
        <w:rPr>
          <w:rFonts w:asciiTheme="minorHAnsi" w:hAnsiTheme="minorHAnsi" w:cstheme="minorHAnsi"/>
          <w:color w:val="auto"/>
        </w:rPr>
        <w:t xml:space="preserve">of tissue obstructing the surgical field may be necessary to enhance visualization, especially in older animals. A lateral approach </w:t>
      </w:r>
      <w:r w:rsidR="00E13034" w:rsidRPr="003F5327">
        <w:rPr>
          <w:rFonts w:asciiTheme="minorHAnsi" w:hAnsiTheme="minorHAnsi" w:cstheme="minorHAnsi"/>
          <w:color w:val="auto"/>
        </w:rPr>
        <w:t>could</w:t>
      </w:r>
      <w:r w:rsidR="002576A8" w:rsidRPr="003F5327">
        <w:rPr>
          <w:rFonts w:asciiTheme="minorHAnsi" w:hAnsiTheme="minorHAnsi" w:cstheme="minorHAnsi"/>
          <w:color w:val="auto"/>
        </w:rPr>
        <w:t xml:space="preserve"> </w:t>
      </w:r>
      <w:r w:rsidR="00E13034" w:rsidRPr="003F5327">
        <w:rPr>
          <w:rFonts w:asciiTheme="minorHAnsi" w:hAnsiTheme="minorHAnsi" w:cstheme="minorHAnsi"/>
          <w:color w:val="auto"/>
        </w:rPr>
        <w:t xml:space="preserve">also </w:t>
      </w:r>
      <w:r w:rsidR="002576A8" w:rsidRPr="003F5327">
        <w:rPr>
          <w:rFonts w:asciiTheme="minorHAnsi" w:hAnsiTheme="minorHAnsi" w:cstheme="minorHAnsi"/>
          <w:color w:val="auto"/>
        </w:rPr>
        <w:t xml:space="preserve">be used to </w:t>
      </w:r>
      <w:r w:rsidR="00E13034" w:rsidRPr="003F5327">
        <w:rPr>
          <w:rFonts w:asciiTheme="minorHAnsi" w:hAnsiTheme="minorHAnsi" w:cstheme="minorHAnsi"/>
          <w:color w:val="auto"/>
        </w:rPr>
        <w:t xml:space="preserve">improve </w:t>
      </w:r>
      <w:r w:rsidR="002576A8" w:rsidRPr="003F5327">
        <w:rPr>
          <w:rFonts w:asciiTheme="minorHAnsi" w:hAnsiTheme="minorHAnsi" w:cstheme="minorHAnsi"/>
          <w:color w:val="auto"/>
        </w:rPr>
        <w:t xml:space="preserve">access </w:t>
      </w:r>
      <w:r w:rsidR="00E13034" w:rsidRPr="003F5327">
        <w:rPr>
          <w:rFonts w:asciiTheme="minorHAnsi" w:hAnsiTheme="minorHAnsi" w:cstheme="minorHAnsi"/>
          <w:color w:val="auto"/>
        </w:rPr>
        <w:t xml:space="preserve">to </w:t>
      </w:r>
      <w:r w:rsidR="002576A8" w:rsidRPr="003F5327">
        <w:rPr>
          <w:rFonts w:asciiTheme="minorHAnsi" w:hAnsiTheme="minorHAnsi" w:cstheme="minorHAnsi"/>
          <w:color w:val="auto"/>
        </w:rPr>
        <w:t>the optic nerve.</w:t>
      </w:r>
      <w:r w:rsidR="00E13034" w:rsidRPr="003F5327">
        <w:rPr>
          <w:rFonts w:asciiTheme="minorHAnsi" w:hAnsiTheme="minorHAnsi" w:cstheme="minorHAnsi"/>
          <w:color w:val="auto"/>
        </w:rPr>
        <w:t xml:space="preserve"> However, </w:t>
      </w:r>
      <w:r w:rsidR="00D770BA" w:rsidRPr="003F5327">
        <w:rPr>
          <w:rFonts w:asciiTheme="minorHAnsi" w:hAnsiTheme="minorHAnsi" w:cstheme="minorHAnsi"/>
          <w:color w:val="auto"/>
        </w:rPr>
        <w:t xml:space="preserve">a lateral dissection risks damage to </w:t>
      </w:r>
      <w:r w:rsidR="00E23C15" w:rsidRPr="003F5327">
        <w:rPr>
          <w:rFonts w:asciiTheme="minorHAnsi" w:hAnsiTheme="minorHAnsi" w:cstheme="minorHAnsi"/>
          <w:color w:val="auto"/>
        </w:rPr>
        <w:t xml:space="preserve">additional structures including </w:t>
      </w:r>
      <w:r w:rsidR="00D770BA" w:rsidRPr="003F5327">
        <w:rPr>
          <w:rFonts w:asciiTheme="minorHAnsi" w:hAnsiTheme="minorHAnsi" w:cstheme="minorHAnsi"/>
          <w:color w:val="auto"/>
        </w:rPr>
        <w:t>the trigeminal nerve</w:t>
      </w:r>
      <w:r w:rsidR="00E23C15" w:rsidRPr="003F5327">
        <w:rPr>
          <w:rFonts w:asciiTheme="minorHAnsi" w:hAnsiTheme="minorHAnsi" w:cstheme="minorHAnsi"/>
          <w:color w:val="auto"/>
        </w:rPr>
        <w:t>,</w:t>
      </w:r>
      <w:r w:rsidR="00D770BA" w:rsidRPr="003F5327">
        <w:rPr>
          <w:rFonts w:asciiTheme="minorHAnsi" w:hAnsiTheme="minorHAnsi" w:cstheme="minorHAnsi"/>
          <w:color w:val="auto"/>
        </w:rPr>
        <w:t xml:space="preserve"> </w:t>
      </w:r>
      <w:r w:rsidR="00E23C15" w:rsidRPr="003F5327">
        <w:rPr>
          <w:rFonts w:asciiTheme="minorHAnsi" w:hAnsiTheme="minorHAnsi" w:cstheme="minorHAnsi"/>
          <w:color w:val="auto"/>
        </w:rPr>
        <w:t xml:space="preserve">is more involved, and may present its own challenges to directing instrumentation for injections. </w:t>
      </w:r>
    </w:p>
    <w:p w14:paraId="2178ECBC" w14:textId="77777777" w:rsidR="00D770BA" w:rsidRPr="003F5327" w:rsidRDefault="00D770BA" w:rsidP="00777354">
      <w:pPr>
        <w:rPr>
          <w:rFonts w:asciiTheme="minorHAnsi" w:hAnsiTheme="minorHAnsi" w:cstheme="minorHAnsi"/>
          <w:color w:val="auto"/>
        </w:rPr>
      </w:pPr>
    </w:p>
    <w:p w14:paraId="5D73FA66" w14:textId="33442512" w:rsidR="00F86D9B" w:rsidRPr="003F5327" w:rsidRDefault="004A36B0" w:rsidP="00777354">
      <w:pPr>
        <w:rPr>
          <w:rFonts w:asciiTheme="minorHAnsi" w:hAnsiTheme="minorHAnsi" w:cstheme="minorHAnsi"/>
          <w:color w:val="auto"/>
        </w:rPr>
      </w:pPr>
      <w:r w:rsidRPr="003F5327">
        <w:rPr>
          <w:rFonts w:asciiTheme="minorHAnsi" w:hAnsiTheme="minorHAnsi" w:cstheme="minorHAnsi"/>
          <w:color w:val="auto"/>
        </w:rPr>
        <w:t>A possible l</w:t>
      </w:r>
      <w:r w:rsidR="00BC7BF0" w:rsidRPr="003F5327">
        <w:rPr>
          <w:rFonts w:asciiTheme="minorHAnsi" w:hAnsiTheme="minorHAnsi" w:cstheme="minorHAnsi"/>
          <w:color w:val="auto"/>
        </w:rPr>
        <w:t xml:space="preserve">imitation of this method </w:t>
      </w:r>
      <w:r w:rsidRPr="003F5327">
        <w:rPr>
          <w:rFonts w:asciiTheme="minorHAnsi" w:hAnsiTheme="minorHAnsi" w:cstheme="minorHAnsi"/>
          <w:color w:val="auto"/>
        </w:rPr>
        <w:t>is the inability to</w:t>
      </w:r>
      <w:r w:rsidR="00F86D9B" w:rsidRPr="003F5327">
        <w:rPr>
          <w:rFonts w:asciiTheme="minorHAnsi" w:hAnsiTheme="minorHAnsi" w:cstheme="minorHAnsi"/>
          <w:color w:val="auto"/>
        </w:rPr>
        <w:t xml:space="preserve"> directly</w:t>
      </w:r>
      <w:r w:rsidRPr="003F5327">
        <w:rPr>
          <w:rFonts w:asciiTheme="minorHAnsi" w:hAnsiTheme="minorHAnsi" w:cstheme="minorHAnsi"/>
          <w:color w:val="auto"/>
        </w:rPr>
        <w:t xml:space="preserve"> </w:t>
      </w:r>
      <w:r w:rsidR="00F86D9B" w:rsidRPr="003F5327">
        <w:rPr>
          <w:rFonts w:asciiTheme="minorHAnsi" w:hAnsiTheme="minorHAnsi" w:cstheme="minorHAnsi"/>
          <w:color w:val="auto"/>
        </w:rPr>
        <w:t xml:space="preserve">manipulate the optic nerve and completely visualize the entire </w:t>
      </w:r>
      <w:proofErr w:type="spellStart"/>
      <w:r w:rsidR="00F86D9B" w:rsidRPr="003F5327">
        <w:rPr>
          <w:rFonts w:asciiTheme="minorHAnsi" w:hAnsiTheme="minorHAnsi" w:cstheme="minorHAnsi"/>
          <w:color w:val="auto"/>
        </w:rPr>
        <w:t>transection</w:t>
      </w:r>
      <w:proofErr w:type="spellEnd"/>
      <w:r w:rsidR="00F86D9B" w:rsidRPr="003F5327">
        <w:rPr>
          <w:rFonts w:asciiTheme="minorHAnsi" w:hAnsiTheme="minorHAnsi" w:cstheme="minorHAnsi"/>
          <w:color w:val="auto"/>
        </w:rPr>
        <w:t xml:space="preserve">. Therefore, there is the possibility of </w:t>
      </w:r>
      <w:r w:rsidR="00BC7BF0" w:rsidRPr="003F5327">
        <w:rPr>
          <w:rFonts w:asciiTheme="minorHAnsi" w:hAnsiTheme="minorHAnsi" w:cstheme="minorHAnsi"/>
          <w:color w:val="auto"/>
        </w:rPr>
        <w:t>an incomplete transection</w:t>
      </w:r>
      <w:r w:rsidR="00F86D9B" w:rsidRPr="003F5327">
        <w:rPr>
          <w:rFonts w:asciiTheme="minorHAnsi" w:hAnsiTheme="minorHAnsi" w:cstheme="minorHAnsi"/>
          <w:color w:val="auto"/>
        </w:rPr>
        <w:t xml:space="preserve">. However, we have observed that visual confirmation of the nerve ends separating during </w:t>
      </w:r>
      <w:r w:rsidR="003F5327">
        <w:rPr>
          <w:rFonts w:asciiTheme="minorHAnsi" w:hAnsiTheme="minorHAnsi" w:cstheme="minorHAnsi"/>
          <w:color w:val="auto"/>
        </w:rPr>
        <w:t>s</w:t>
      </w:r>
      <w:r w:rsidR="00F86D9B" w:rsidRPr="003F5327">
        <w:rPr>
          <w:rFonts w:asciiTheme="minorHAnsi" w:hAnsiTheme="minorHAnsi" w:cstheme="minorHAnsi"/>
          <w:color w:val="auto"/>
        </w:rPr>
        <w:t>tep 5.</w:t>
      </w:r>
      <w:r w:rsidR="00865C22" w:rsidRPr="003F5327">
        <w:rPr>
          <w:rFonts w:asciiTheme="minorHAnsi" w:hAnsiTheme="minorHAnsi" w:cstheme="minorHAnsi"/>
          <w:color w:val="auto"/>
        </w:rPr>
        <w:t>8</w:t>
      </w:r>
      <w:r w:rsidR="00F86D9B" w:rsidRPr="003F5327">
        <w:rPr>
          <w:rFonts w:asciiTheme="minorHAnsi" w:hAnsiTheme="minorHAnsi" w:cstheme="minorHAnsi"/>
          <w:color w:val="auto"/>
        </w:rPr>
        <w:t xml:space="preserve"> is a reliable indicator of a successful </w:t>
      </w:r>
      <w:r w:rsidR="00780C5D" w:rsidRPr="003F5327">
        <w:rPr>
          <w:rFonts w:asciiTheme="minorHAnsi" w:hAnsiTheme="minorHAnsi" w:cstheme="minorHAnsi"/>
          <w:color w:val="auto"/>
        </w:rPr>
        <w:t xml:space="preserve">and complete </w:t>
      </w:r>
      <w:r w:rsidR="00F86D9B" w:rsidRPr="003F5327">
        <w:rPr>
          <w:rFonts w:asciiTheme="minorHAnsi" w:hAnsiTheme="minorHAnsi" w:cstheme="minorHAnsi"/>
          <w:color w:val="auto"/>
        </w:rPr>
        <w:t xml:space="preserve">transection. Should </w:t>
      </w:r>
      <w:r w:rsidR="00780C5D" w:rsidRPr="003F5327">
        <w:rPr>
          <w:rFonts w:asciiTheme="minorHAnsi" w:hAnsiTheme="minorHAnsi" w:cstheme="minorHAnsi"/>
          <w:color w:val="auto"/>
        </w:rPr>
        <w:t xml:space="preserve">the nerve ends fail to separate, </w:t>
      </w:r>
      <w:r w:rsidR="00836C34" w:rsidRPr="003F5327">
        <w:rPr>
          <w:rFonts w:asciiTheme="minorHAnsi" w:hAnsiTheme="minorHAnsi" w:cstheme="minorHAnsi"/>
          <w:color w:val="auto"/>
        </w:rPr>
        <w:t xml:space="preserve">repositioning the injection pipette or </w:t>
      </w:r>
      <w:r w:rsidR="00780C5D" w:rsidRPr="003F5327">
        <w:rPr>
          <w:rFonts w:asciiTheme="minorHAnsi" w:hAnsiTheme="minorHAnsi" w:cstheme="minorHAnsi"/>
          <w:color w:val="auto"/>
        </w:rPr>
        <w:t>increasing the pressure of the injection by 50% should provide sufficient force to completely transect the nerve.</w:t>
      </w:r>
    </w:p>
    <w:p w14:paraId="3CB5EC13" w14:textId="77777777" w:rsidR="00BC7BF0" w:rsidRPr="003F5327" w:rsidRDefault="00BC7BF0" w:rsidP="00777354">
      <w:pPr>
        <w:rPr>
          <w:rFonts w:asciiTheme="minorHAnsi" w:hAnsiTheme="minorHAnsi" w:cstheme="minorHAnsi"/>
          <w:color w:val="auto"/>
        </w:rPr>
      </w:pPr>
    </w:p>
    <w:p w14:paraId="2A2E776F" w14:textId="58753265" w:rsidR="00BC7BF0" w:rsidRPr="003F5327" w:rsidRDefault="00BC7BF0" w:rsidP="00777354">
      <w:pPr>
        <w:rPr>
          <w:rFonts w:asciiTheme="minorHAnsi" w:hAnsiTheme="minorHAnsi" w:cstheme="minorHAnsi"/>
          <w:color w:val="auto"/>
        </w:rPr>
      </w:pPr>
      <w:r w:rsidRPr="003F5327">
        <w:rPr>
          <w:rFonts w:asciiTheme="minorHAnsi" w:hAnsiTheme="minorHAnsi" w:cstheme="minorHAnsi"/>
          <w:color w:val="auto"/>
        </w:rPr>
        <w:t xml:space="preserve">With respect to existing methods, this approach preserves the integrity of the optic nerve sheath. In maintaining the integrity of the optic nerve sheath, the </w:t>
      </w:r>
      <w:r w:rsidR="00780C5D" w:rsidRPr="003F5327">
        <w:rPr>
          <w:rFonts w:asciiTheme="minorHAnsi" w:hAnsiTheme="minorHAnsi" w:cstheme="minorHAnsi"/>
          <w:color w:val="auto"/>
        </w:rPr>
        <w:t>ends</w:t>
      </w:r>
      <w:r w:rsidRPr="003F5327">
        <w:rPr>
          <w:rFonts w:asciiTheme="minorHAnsi" w:hAnsiTheme="minorHAnsi" w:cstheme="minorHAnsi"/>
          <w:color w:val="auto"/>
        </w:rPr>
        <w:t xml:space="preserve"> of </w:t>
      </w:r>
      <w:r w:rsidR="00780C5D" w:rsidRPr="003F5327">
        <w:rPr>
          <w:rFonts w:asciiTheme="minorHAnsi" w:hAnsiTheme="minorHAnsi" w:cstheme="minorHAnsi"/>
          <w:color w:val="auto"/>
        </w:rPr>
        <w:t xml:space="preserve">the </w:t>
      </w:r>
      <w:r w:rsidRPr="003F5327">
        <w:rPr>
          <w:rFonts w:asciiTheme="minorHAnsi" w:hAnsiTheme="minorHAnsi" w:cstheme="minorHAnsi"/>
          <w:color w:val="auto"/>
        </w:rPr>
        <w:t xml:space="preserve">transected optic nerve are not exposed to </w:t>
      </w:r>
      <w:r w:rsidR="00780C5D" w:rsidRPr="003F5327">
        <w:rPr>
          <w:rFonts w:asciiTheme="minorHAnsi" w:hAnsiTheme="minorHAnsi" w:cstheme="minorHAnsi"/>
          <w:color w:val="auto"/>
        </w:rPr>
        <w:t xml:space="preserve">the </w:t>
      </w:r>
      <w:r w:rsidRPr="003F5327">
        <w:rPr>
          <w:rFonts w:asciiTheme="minorHAnsi" w:hAnsiTheme="minorHAnsi" w:cstheme="minorHAnsi"/>
          <w:color w:val="auto"/>
        </w:rPr>
        <w:t>orbital environment and peripheral immune system</w:t>
      </w:r>
      <w:r w:rsidR="00780C5D" w:rsidRPr="003F5327">
        <w:rPr>
          <w:rFonts w:asciiTheme="minorHAnsi" w:hAnsiTheme="minorHAnsi" w:cstheme="minorHAnsi"/>
          <w:color w:val="auto"/>
        </w:rPr>
        <w:t xml:space="preserve">, thereby limiting </w:t>
      </w:r>
      <w:r w:rsidR="008F41C4" w:rsidRPr="003F5327">
        <w:rPr>
          <w:rFonts w:asciiTheme="minorHAnsi" w:hAnsiTheme="minorHAnsi" w:cstheme="minorHAnsi"/>
          <w:color w:val="auto"/>
        </w:rPr>
        <w:t xml:space="preserve">exposure to immune factors that could potentially influence </w:t>
      </w:r>
      <w:r w:rsidR="00170D16" w:rsidRPr="003F5327">
        <w:rPr>
          <w:rFonts w:asciiTheme="minorHAnsi" w:hAnsiTheme="minorHAnsi" w:cstheme="minorHAnsi"/>
          <w:color w:val="auto"/>
        </w:rPr>
        <w:t>RGC responses.</w:t>
      </w:r>
      <w:r w:rsidR="003F5327">
        <w:rPr>
          <w:rFonts w:asciiTheme="minorHAnsi" w:hAnsiTheme="minorHAnsi" w:cstheme="minorHAnsi"/>
          <w:color w:val="auto"/>
        </w:rPr>
        <w:t xml:space="preserve"> </w:t>
      </w:r>
      <w:r w:rsidRPr="003F5327">
        <w:rPr>
          <w:rFonts w:asciiTheme="minorHAnsi" w:hAnsiTheme="minorHAnsi" w:cstheme="minorHAnsi"/>
          <w:color w:val="auto"/>
        </w:rPr>
        <w:t xml:space="preserve">Additionally, preserving the integrity of the optic nerve sheath while transecting the optic nerve </w:t>
      </w:r>
      <w:r w:rsidR="00170D16" w:rsidRPr="003F5327">
        <w:rPr>
          <w:rFonts w:asciiTheme="minorHAnsi" w:hAnsiTheme="minorHAnsi" w:cstheme="minorHAnsi"/>
          <w:color w:val="auto"/>
        </w:rPr>
        <w:t xml:space="preserve">creates an enclosed </w:t>
      </w:r>
      <w:r w:rsidRPr="003F5327">
        <w:rPr>
          <w:rFonts w:asciiTheme="minorHAnsi" w:hAnsiTheme="minorHAnsi" w:cstheme="minorHAnsi"/>
          <w:color w:val="auto"/>
        </w:rPr>
        <w:t xml:space="preserve">physical space </w:t>
      </w:r>
      <w:r w:rsidR="00170D16" w:rsidRPr="003F5327">
        <w:rPr>
          <w:rFonts w:asciiTheme="minorHAnsi" w:hAnsiTheme="minorHAnsi" w:cstheme="minorHAnsi"/>
          <w:color w:val="auto"/>
        </w:rPr>
        <w:t xml:space="preserve">bounded by the optic nerve ends and the optic nerve sheath. </w:t>
      </w:r>
      <w:r w:rsidR="0023550C" w:rsidRPr="003F5327">
        <w:rPr>
          <w:rFonts w:asciiTheme="minorHAnsi" w:hAnsiTheme="minorHAnsi" w:cstheme="minorHAnsi"/>
          <w:color w:val="auto"/>
        </w:rPr>
        <w:t>Localized delivery of neurotrophic factors, cells, or polymers to the axonal compartment of the injured RGCs can be achieved by injecting into the newly formed space</w:t>
      </w:r>
      <w:r w:rsidR="00382402" w:rsidRPr="003F5327">
        <w:rPr>
          <w:rFonts w:asciiTheme="minorHAnsi" w:hAnsiTheme="minorHAnsi" w:cstheme="minorHAnsi"/>
          <w:color w:val="auto"/>
        </w:rPr>
        <w:t>.</w:t>
      </w:r>
      <w:r w:rsidR="00780C5D" w:rsidRPr="003F5327">
        <w:rPr>
          <w:rFonts w:asciiTheme="minorHAnsi" w:hAnsiTheme="minorHAnsi" w:cstheme="minorHAnsi"/>
          <w:color w:val="auto"/>
        </w:rPr>
        <w:fldChar w:fldCharType="begin" w:fldLock="1"/>
      </w:r>
      <w:r w:rsidR="000E7C35" w:rsidRPr="003F5327">
        <w:rPr>
          <w:rFonts w:asciiTheme="minorHAnsi" w:hAnsiTheme="minorHAnsi" w:cstheme="minorHAnsi"/>
          <w:color w:val="auto"/>
        </w:rPr>
        <w:instrText>ADDIN CSL_CITATION {"citationItems":[{"id":"ITEM-1","itemData":{"DOI":"10.1080/10717544.2020.1748759","ISSN":"1521-0464","PMID":"32351142","abstract":"Following the traumatic axonal injury in the optic nerve, the failure of retrograde axonal transport to continuously supply neurotrophins from the brain to retina results in deprivation of neurotrophins in retinal ganglion cells (RGCs), which in turn can modulate the fate of RGCs toward apoptosis and thereby impede axon regeneration. In this study, a ciliary neurotrophic factor (CNTF) loaded thermo-sensitive hydrogel was designed and developed as a localized drug depot to restore neurotrophins supply following axon injury. Besides, following traumatic axon injury, overactive immune responses cause neurotoxicity and induce scar formation which together constitutes the major hindrances for axon regeneration. Thus, the FK506, a hydrophobic macrolide immunosuppressant, was co-loaded into the hydrogel after encapsulating it into a polymeric micelle. The materials can undergo sol-to-gel transition within minutes under a physiological pH of 37 °C. The release of drugs from the hydrogel exhibited a sustainable profile in vitro. The optic nerve was exposed by surgical procedure and the animal model was prepared by crushing the nerve with a reverse clamp. For the localized delivery to the optic nerve, a pre-hydrogel liquid containing chitosan, FK506 (in micelle), CNTF, and the gelling agent was directly smeared on the injured site, which gelled under physiological condition. This co-delivery system exhibited in vivo RGCs protective effect against the adverse effects caused by traumatic optic nerve injury, indicating the potential of this drug delivery system for effective optic nerve repair and this strategy may provide promising platforms for localized drug delivery in various other therapies.","author":[{"dropping-particle":"","family":"Wang","given":"Dongmei","non-dropping-particle":"","parse-names":false,"suffix":""},{"dropping-particle":"","family":"Luo","given":"Mengmeng","non-dropping-particle":"","parse-names":false,"suffix":""},{"dropping-particle":"","family":"Huang","given":"Baoshan","non-dropping-particle":"","parse-names":false,"suffix":""},{"dropping-particle":"","family":"Gao","given":"Wa","non-dropping-particle":"","parse-names":false,"suffix":""},{"dropping-particle":"","family":"Jiang","given":"Yan","non-dropping-particle":"","parse-names":false,"suffix":""},{"dropping-particle":"","family":"Li","given":"Qing","non-dropping-particle":"","parse-names":false,"suffix":""},{"dropping-particle":"","family":"Nan","given":"Kaihui","non-dropping-particle":"","parse-names":false,"suffix":""},{"dropping-particle":"","family":"Lin","given":"Sen","non-dropping-particle":"","parse-names":false,"suffix":""}],"container-title":"Drug delivery","id":"ITEM-1","issue":"1","issued":{"date-parts":[["2020","1","1"]]},"page":"556-564","title":"Localized co-delivery of CNTF and FK506 using a thermosensitive hydrogel for retina ganglion cells protection after traumatic optic nerve injury.","type":"article-journal","volume":"27"},"uris":["http://www.mendeley.com/documents/?uuid=dcbfb176-9443-4768-803d-435c78cf5f2b"]}],"mendeley":{"formattedCitation":"&lt;sup&gt;14&lt;/sup&gt;","plainTextFormattedCitation":"14","previouslyFormattedCitation":"&lt;sup&gt;14&lt;/sup&gt;"},"properties":{"noteIndex":0},"schema":"https://github.com/citation-style-language/schema/raw/master/csl-citation.json"}</w:instrText>
      </w:r>
      <w:r w:rsidR="00780C5D" w:rsidRPr="003F5327">
        <w:rPr>
          <w:rFonts w:asciiTheme="minorHAnsi" w:hAnsiTheme="minorHAnsi" w:cstheme="minorHAnsi"/>
          <w:color w:val="auto"/>
        </w:rPr>
        <w:fldChar w:fldCharType="separate"/>
      </w:r>
      <w:r w:rsidR="000E7C35" w:rsidRPr="003F5327">
        <w:rPr>
          <w:rFonts w:asciiTheme="minorHAnsi" w:hAnsiTheme="minorHAnsi" w:cstheme="minorHAnsi"/>
          <w:noProof/>
          <w:color w:val="auto"/>
          <w:vertAlign w:val="superscript"/>
        </w:rPr>
        <w:t>14</w:t>
      </w:r>
      <w:r w:rsidR="00780C5D" w:rsidRPr="003F5327">
        <w:rPr>
          <w:rFonts w:asciiTheme="minorHAnsi" w:hAnsiTheme="minorHAnsi" w:cstheme="minorHAnsi"/>
          <w:color w:val="auto"/>
        </w:rPr>
        <w:fldChar w:fldCharType="end"/>
      </w:r>
      <w:r w:rsidRPr="003F5327">
        <w:rPr>
          <w:rFonts w:asciiTheme="minorHAnsi" w:hAnsiTheme="minorHAnsi" w:cstheme="minorHAnsi"/>
          <w:color w:val="auto"/>
        </w:rPr>
        <w:t xml:space="preserve"> </w:t>
      </w:r>
      <w:r w:rsidR="00273BBB" w:rsidRPr="003F5327">
        <w:rPr>
          <w:rFonts w:asciiTheme="minorHAnsi" w:hAnsiTheme="minorHAnsi" w:cstheme="minorHAnsi"/>
          <w:color w:val="auto"/>
        </w:rPr>
        <w:t xml:space="preserve">Alternatively, </w:t>
      </w:r>
      <w:r w:rsidR="00D450C1" w:rsidRPr="003F5327">
        <w:rPr>
          <w:rFonts w:asciiTheme="minorHAnsi" w:hAnsiTheme="minorHAnsi" w:cstheme="minorHAnsi"/>
          <w:color w:val="auto"/>
        </w:rPr>
        <w:t>RGC axon regeneration can be evaluated in a transection model by allowing the transected optic nerve ends to anastomose without the need for challenging microsurgical techniques.</w:t>
      </w:r>
    </w:p>
    <w:p w14:paraId="53A8B1B1" w14:textId="77777777" w:rsidR="00BC7BF0" w:rsidRPr="003F5327" w:rsidRDefault="00BC7BF0" w:rsidP="00777354">
      <w:pPr>
        <w:rPr>
          <w:rFonts w:asciiTheme="minorHAnsi" w:hAnsiTheme="minorHAnsi" w:cstheme="minorHAnsi"/>
          <w:color w:val="auto"/>
        </w:rPr>
      </w:pPr>
    </w:p>
    <w:p w14:paraId="78728D18" w14:textId="73B6C537" w:rsidR="00014314" w:rsidRPr="003F5327" w:rsidRDefault="00D450C1" w:rsidP="00777354">
      <w:pPr>
        <w:rPr>
          <w:rFonts w:asciiTheme="minorHAnsi" w:hAnsiTheme="minorHAnsi" w:cstheme="minorHAnsi"/>
          <w:color w:val="auto"/>
        </w:rPr>
      </w:pPr>
      <w:r w:rsidRPr="003F5327">
        <w:rPr>
          <w:rFonts w:asciiTheme="minorHAnsi" w:hAnsiTheme="minorHAnsi" w:cstheme="minorHAnsi"/>
          <w:color w:val="auto"/>
        </w:rPr>
        <w:t>A</w:t>
      </w:r>
      <w:r w:rsidR="00BC7BF0" w:rsidRPr="003F5327">
        <w:rPr>
          <w:rFonts w:asciiTheme="minorHAnsi" w:hAnsiTheme="minorHAnsi" w:cstheme="minorHAnsi"/>
          <w:color w:val="auto"/>
        </w:rPr>
        <w:t>pplication</w:t>
      </w:r>
      <w:r w:rsidRPr="003F5327">
        <w:rPr>
          <w:rFonts w:asciiTheme="minorHAnsi" w:hAnsiTheme="minorHAnsi" w:cstheme="minorHAnsi"/>
          <w:color w:val="auto"/>
        </w:rPr>
        <w:t>s</w:t>
      </w:r>
      <w:r w:rsidR="00BC7BF0" w:rsidRPr="003F5327">
        <w:rPr>
          <w:rFonts w:asciiTheme="minorHAnsi" w:hAnsiTheme="minorHAnsi" w:cstheme="minorHAnsi"/>
          <w:color w:val="auto"/>
        </w:rPr>
        <w:t xml:space="preserve"> of this method include the evaluation of the </w:t>
      </w:r>
      <w:r w:rsidRPr="003F5327">
        <w:rPr>
          <w:rFonts w:asciiTheme="minorHAnsi" w:hAnsiTheme="minorHAnsi" w:cstheme="minorHAnsi"/>
          <w:color w:val="auto"/>
        </w:rPr>
        <w:t xml:space="preserve">injured </w:t>
      </w:r>
      <w:r w:rsidR="00874046" w:rsidRPr="003F5327">
        <w:rPr>
          <w:rFonts w:asciiTheme="minorHAnsi" w:hAnsiTheme="minorHAnsi" w:cstheme="minorHAnsi"/>
          <w:color w:val="auto"/>
        </w:rPr>
        <w:t xml:space="preserve">RGC </w:t>
      </w:r>
      <w:r w:rsidR="00BC7BF0" w:rsidRPr="003F5327">
        <w:rPr>
          <w:rFonts w:asciiTheme="minorHAnsi" w:hAnsiTheme="minorHAnsi" w:cstheme="minorHAnsi"/>
          <w:color w:val="auto"/>
        </w:rPr>
        <w:t xml:space="preserve">axonal compartment </w:t>
      </w:r>
      <w:r w:rsidR="00874046" w:rsidRPr="003F5327">
        <w:rPr>
          <w:rFonts w:asciiTheme="minorHAnsi" w:hAnsiTheme="minorHAnsi" w:cstheme="minorHAnsi"/>
          <w:color w:val="auto"/>
        </w:rPr>
        <w:t xml:space="preserve">with </w:t>
      </w:r>
      <w:r w:rsidRPr="003F5327">
        <w:rPr>
          <w:rFonts w:asciiTheme="minorHAnsi" w:hAnsiTheme="minorHAnsi" w:cstheme="minorHAnsi"/>
          <w:color w:val="auto"/>
        </w:rPr>
        <w:t>axon</w:t>
      </w:r>
      <w:r w:rsidR="00874046" w:rsidRPr="003F5327">
        <w:rPr>
          <w:rFonts w:asciiTheme="minorHAnsi" w:hAnsiTheme="minorHAnsi" w:cstheme="minorHAnsi"/>
          <w:color w:val="auto"/>
        </w:rPr>
        <w:t>-</w:t>
      </w:r>
      <w:r w:rsidRPr="003F5327">
        <w:rPr>
          <w:rFonts w:asciiTheme="minorHAnsi" w:hAnsiTheme="minorHAnsi" w:cstheme="minorHAnsi"/>
          <w:color w:val="auto"/>
        </w:rPr>
        <w:t xml:space="preserve">specific </w:t>
      </w:r>
      <w:r w:rsidR="00BC7BF0" w:rsidRPr="003F5327">
        <w:rPr>
          <w:rFonts w:asciiTheme="minorHAnsi" w:hAnsiTheme="minorHAnsi" w:cstheme="minorHAnsi"/>
          <w:color w:val="auto"/>
        </w:rPr>
        <w:t xml:space="preserve">interventions </w:t>
      </w:r>
      <w:r w:rsidRPr="003F5327">
        <w:rPr>
          <w:rFonts w:asciiTheme="minorHAnsi" w:hAnsiTheme="minorHAnsi" w:cstheme="minorHAnsi"/>
          <w:color w:val="auto"/>
        </w:rPr>
        <w:t xml:space="preserve">to identify </w:t>
      </w:r>
      <w:r w:rsidR="00874046" w:rsidRPr="003F5327">
        <w:rPr>
          <w:rFonts w:asciiTheme="minorHAnsi" w:hAnsiTheme="minorHAnsi" w:cstheme="minorHAnsi"/>
          <w:color w:val="auto"/>
        </w:rPr>
        <w:t xml:space="preserve">pathways responsible for axonal degeneration and prevent axonal loss following a transection injury. </w:t>
      </w:r>
      <w:r w:rsidR="00BC7BF0" w:rsidRPr="003F5327">
        <w:rPr>
          <w:rFonts w:asciiTheme="minorHAnsi" w:hAnsiTheme="minorHAnsi" w:cstheme="minorHAnsi"/>
          <w:color w:val="auto"/>
        </w:rPr>
        <w:t xml:space="preserve">Furthermore, this method </w:t>
      </w:r>
      <w:r w:rsidR="0070644D" w:rsidRPr="003F5327">
        <w:rPr>
          <w:rFonts w:asciiTheme="minorHAnsi" w:hAnsiTheme="minorHAnsi" w:cstheme="minorHAnsi"/>
          <w:color w:val="auto"/>
        </w:rPr>
        <w:t>makes studies of RGC axonal regeneration in a transection model accessible to the broader research community by removing the need for technically difficult optic nerve anastomos</w:t>
      </w:r>
      <w:r w:rsidR="00F90607" w:rsidRPr="003F5327">
        <w:rPr>
          <w:rFonts w:asciiTheme="minorHAnsi" w:hAnsiTheme="minorHAnsi" w:cstheme="minorHAnsi"/>
          <w:color w:val="auto"/>
        </w:rPr>
        <w:t>e</w:t>
      </w:r>
      <w:r w:rsidR="0070644D" w:rsidRPr="003F5327">
        <w:rPr>
          <w:rFonts w:asciiTheme="minorHAnsi" w:hAnsiTheme="minorHAnsi" w:cstheme="minorHAnsi"/>
          <w:color w:val="auto"/>
        </w:rPr>
        <w:t>s procedures.</w:t>
      </w:r>
      <w:r w:rsidR="00F90607" w:rsidRPr="003F5327">
        <w:rPr>
          <w:rFonts w:asciiTheme="minorHAnsi" w:hAnsiTheme="minorHAnsi" w:cstheme="minorHAnsi"/>
          <w:color w:val="auto"/>
        </w:rPr>
        <w:t xml:space="preserve"> I</w:t>
      </w:r>
      <w:r w:rsidR="0070644D" w:rsidRPr="003F5327">
        <w:rPr>
          <w:rFonts w:asciiTheme="minorHAnsi" w:hAnsiTheme="minorHAnsi" w:cstheme="minorHAnsi"/>
          <w:color w:val="auto"/>
        </w:rPr>
        <w:t xml:space="preserve">nterventions aiming to promote RGC axon regeneration </w:t>
      </w:r>
      <w:r w:rsidR="00F90607" w:rsidRPr="003F5327">
        <w:rPr>
          <w:rFonts w:asciiTheme="minorHAnsi" w:hAnsiTheme="minorHAnsi" w:cstheme="minorHAnsi"/>
          <w:color w:val="auto"/>
        </w:rPr>
        <w:t xml:space="preserve">could </w:t>
      </w:r>
      <w:r w:rsidR="0070644D" w:rsidRPr="003F5327">
        <w:rPr>
          <w:rFonts w:asciiTheme="minorHAnsi" w:hAnsiTheme="minorHAnsi" w:cstheme="minorHAnsi"/>
          <w:color w:val="auto"/>
        </w:rPr>
        <w:t xml:space="preserve">be </w:t>
      </w:r>
      <w:r w:rsidR="00F90607" w:rsidRPr="003F5327">
        <w:rPr>
          <w:rFonts w:asciiTheme="minorHAnsi" w:hAnsiTheme="minorHAnsi" w:cstheme="minorHAnsi"/>
          <w:color w:val="auto"/>
        </w:rPr>
        <w:t>evaluated</w:t>
      </w:r>
      <w:r w:rsidR="0070644D" w:rsidRPr="003F5327">
        <w:rPr>
          <w:rFonts w:asciiTheme="minorHAnsi" w:hAnsiTheme="minorHAnsi" w:cstheme="minorHAnsi"/>
          <w:color w:val="auto"/>
        </w:rPr>
        <w:t xml:space="preserve"> </w:t>
      </w:r>
      <w:r w:rsidR="00F90607" w:rsidRPr="003F5327">
        <w:rPr>
          <w:rFonts w:asciiTheme="minorHAnsi" w:hAnsiTheme="minorHAnsi" w:cstheme="minorHAnsi"/>
          <w:color w:val="auto"/>
        </w:rPr>
        <w:t xml:space="preserve">with this severe injury model and provide consistent and reproducible results without the concern for spared axons. </w:t>
      </w:r>
    </w:p>
    <w:p w14:paraId="701059A8" w14:textId="77777777" w:rsidR="00BC7BF0" w:rsidRPr="003F5327" w:rsidRDefault="00BC7BF0" w:rsidP="00777354">
      <w:pPr>
        <w:rPr>
          <w:rFonts w:asciiTheme="minorHAnsi" w:hAnsiTheme="minorHAnsi" w:cstheme="minorHAnsi"/>
          <w:color w:val="auto"/>
        </w:rPr>
      </w:pPr>
    </w:p>
    <w:p w14:paraId="1734505F" w14:textId="657A550E" w:rsidR="00AA03DF" w:rsidRPr="003F5327" w:rsidRDefault="00AA03DF" w:rsidP="00777354">
      <w:pPr>
        <w:pStyle w:val="NormalWeb"/>
        <w:spacing w:before="0" w:beforeAutospacing="0" w:after="0" w:afterAutospacing="0"/>
        <w:rPr>
          <w:rFonts w:asciiTheme="minorHAnsi" w:hAnsiTheme="minorHAnsi" w:cstheme="minorHAnsi"/>
          <w:b/>
          <w:bCs/>
        </w:rPr>
      </w:pPr>
      <w:r w:rsidRPr="003F5327">
        <w:rPr>
          <w:rFonts w:asciiTheme="minorHAnsi" w:hAnsiTheme="minorHAnsi" w:cstheme="minorHAnsi"/>
          <w:b/>
          <w:bCs/>
        </w:rPr>
        <w:t xml:space="preserve">ACKNOWLEDGMENTS: </w:t>
      </w:r>
    </w:p>
    <w:p w14:paraId="2D96E92E" w14:textId="4302647A" w:rsidR="00AA03DF" w:rsidRPr="003F5327" w:rsidRDefault="00E13034" w:rsidP="00777354">
      <w:pPr>
        <w:rPr>
          <w:rFonts w:asciiTheme="minorHAnsi" w:hAnsiTheme="minorHAnsi" w:cstheme="minorHAnsi"/>
          <w:color w:val="auto"/>
        </w:rPr>
      </w:pPr>
      <w:r w:rsidRPr="003F5327">
        <w:rPr>
          <w:rFonts w:asciiTheme="minorHAnsi" w:hAnsiTheme="minorHAnsi" w:cstheme="minorHAnsi"/>
          <w:color w:val="auto"/>
        </w:rPr>
        <w:t xml:space="preserve">This works was supported </w:t>
      </w:r>
      <w:r w:rsidR="00957334" w:rsidRPr="003F5327">
        <w:rPr>
          <w:rFonts w:asciiTheme="minorHAnsi" w:hAnsiTheme="minorHAnsi" w:cstheme="minorHAnsi"/>
          <w:color w:val="auto"/>
        </w:rPr>
        <w:t xml:space="preserve">in part </w:t>
      </w:r>
      <w:r w:rsidRPr="003F5327">
        <w:rPr>
          <w:rFonts w:asciiTheme="minorHAnsi" w:hAnsiTheme="minorHAnsi" w:cstheme="minorHAnsi"/>
          <w:color w:val="auto"/>
        </w:rPr>
        <w:t xml:space="preserve">by </w:t>
      </w:r>
      <w:r w:rsidR="00957334" w:rsidRPr="003F5327">
        <w:rPr>
          <w:rFonts w:asciiTheme="minorHAnsi" w:hAnsiTheme="minorHAnsi" w:cstheme="minorHAnsi"/>
          <w:color w:val="auto"/>
        </w:rPr>
        <w:t xml:space="preserve">a </w:t>
      </w:r>
      <w:r w:rsidR="00423C5F" w:rsidRPr="003F5327">
        <w:rPr>
          <w:rFonts w:asciiTheme="minorHAnsi" w:hAnsiTheme="minorHAnsi" w:cstheme="minorHAnsi"/>
          <w:color w:val="auto"/>
        </w:rPr>
        <w:t>K12 Career Development</w:t>
      </w:r>
      <w:r w:rsidR="00BE3F0B" w:rsidRPr="003F5327">
        <w:rPr>
          <w:rFonts w:asciiTheme="minorHAnsi" w:hAnsiTheme="minorHAnsi" w:cstheme="minorHAnsi"/>
          <w:color w:val="auto"/>
        </w:rPr>
        <w:t xml:space="preserve"> grant (</w:t>
      </w:r>
      <w:r w:rsidR="00423C5F" w:rsidRPr="003F5327">
        <w:rPr>
          <w:rFonts w:asciiTheme="minorHAnsi" w:hAnsiTheme="minorHAnsi" w:cstheme="minorHAnsi"/>
          <w:color w:val="auto"/>
        </w:rPr>
        <w:t xml:space="preserve">5K12EY024225-04, </w:t>
      </w:r>
      <w:r w:rsidR="00BE3F0B" w:rsidRPr="003F5327">
        <w:rPr>
          <w:rFonts w:asciiTheme="minorHAnsi" w:hAnsiTheme="minorHAnsi" w:cstheme="minorHAnsi"/>
          <w:color w:val="auto"/>
        </w:rPr>
        <w:t xml:space="preserve">National Eye Institute), a </w:t>
      </w:r>
      <w:r w:rsidR="00423C5F" w:rsidRPr="003F5327">
        <w:rPr>
          <w:rFonts w:asciiTheme="minorHAnsi" w:hAnsiTheme="minorHAnsi" w:cstheme="minorHAnsi"/>
          <w:color w:val="auto"/>
        </w:rPr>
        <w:t xml:space="preserve">P30 </w:t>
      </w:r>
      <w:r w:rsidR="00957334" w:rsidRPr="003F5327">
        <w:rPr>
          <w:rFonts w:asciiTheme="minorHAnsi" w:hAnsiTheme="minorHAnsi" w:cstheme="minorHAnsi"/>
          <w:color w:val="auto"/>
        </w:rPr>
        <w:t>core grant (</w:t>
      </w:r>
      <w:r w:rsidR="00423C5F" w:rsidRPr="003F5327">
        <w:rPr>
          <w:rFonts w:asciiTheme="minorHAnsi" w:hAnsiTheme="minorHAnsi" w:cstheme="minorHAnsi"/>
          <w:color w:val="auto"/>
        </w:rPr>
        <w:t xml:space="preserve">P30EY022589, </w:t>
      </w:r>
      <w:r w:rsidR="00957334" w:rsidRPr="003F5327">
        <w:rPr>
          <w:rFonts w:asciiTheme="minorHAnsi" w:hAnsiTheme="minorHAnsi" w:cstheme="minorHAnsi"/>
          <w:color w:val="auto"/>
        </w:rPr>
        <w:t>National Eye Institute)</w:t>
      </w:r>
      <w:r w:rsidR="00BE3F0B" w:rsidRPr="003F5327">
        <w:rPr>
          <w:rFonts w:asciiTheme="minorHAnsi" w:hAnsiTheme="minorHAnsi" w:cstheme="minorHAnsi"/>
          <w:color w:val="auto"/>
        </w:rPr>
        <w:t>,</w:t>
      </w:r>
      <w:r w:rsidR="00957334" w:rsidRPr="003F5327">
        <w:rPr>
          <w:rFonts w:asciiTheme="minorHAnsi" w:hAnsiTheme="minorHAnsi" w:cstheme="minorHAnsi"/>
          <w:color w:val="auto"/>
        </w:rPr>
        <w:t xml:space="preserve"> </w:t>
      </w:r>
      <w:r w:rsidR="00925223" w:rsidRPr="003F5327">
        <w:rPr>
          <w:rFonts w:asciiTheme="minorHAnsi" w:hAnsiTheme="minorHAnsi" w:cstheme="minorHAnsi"/>
          <w:color w:val="auto"/>
        </w:rPr>
        <w:t xml:space="preserve">a Mentoring for the Advancement of Physician Scientists award (American Glaucoma Society), </w:t>
      </w:r>
      <w:r w:rsidR="00957334" w:rsidRPr="003F5327">
        <w:rPr>
          <w:rFonts w:asciiTheme="minorHAnsi" w:hAnsiTheme="minorHAnsi" w:cstheme="minorHAnsi"/>
          <w:color w:val="auto"/>
        </w:rPr>
        <w:t xml:space="preserve">and an </w:t>
      </w:r>
      <w:r w:rsidR="00957334" w:rsidRPr="003F5327">
        <w:rPr>
          <w:rFonts w:asciiTheme="minorHAnsi" w:hAnsiTheme="minorHAnsi" w:cstheme="minorHAnsi"/>
          <w:color w:val="auto"/>
        </w:rPr>
        <w:lastRenderedPageBreak/>
        <w:t>unrestricted grant from Research to Prevent Blindness (New York, NY).</w:t>
      </w:r>
    </w:p>
    <w:p w14:paraId="723FC180" w14:textId="77777777" w:rsidR="00E13034" w:rsidRPr="003F5327" w:rsidRDefault="00E13034" w:rsidP="00777354">
      <w:pPr>
        <w:rPr>
          <w:rFonts w:asciiTheme="minorHAnsi" w:hAnsiTheme="minorHAnsi" w:cstheme="minorHAnsi"/>
          <w:b/>
          <w:bCs/>
        </w:rPr>
      </w:pPr>
    </w:p>
    <w:p w14:paraId="5D52ED8B" w14:textId="3CAD5E8F" w:rsidR="00AA03DF" w:rsidRPr="003F5327" w:rsidRDefault="00AA03DF" w:rsidP="00777354">
      <w:pPr>
        <w:pStyle w:val="NormalWeb"/>
        <w:spacing w:before="0" w:beforeAutospacing="0" w:after="0" w:afterAutospacing="0"/>
        <w:rPr>
          <w:rFonts w:asciiTheme="minorHAnsi" w:hAnsiTheme="minorHAnsi" w:cstheme="minorHAnsi"/>
          <w:b/>
          <w:bCs/>
        </w:rPr>
      </w:pPr>
      <w:r w:rsidRPr="003F5327">
        <w:rPr>
          <w:rFonts w:asciiTheme="minorHAnsi" w:hAnsiTheme="minorHAnsi" w:cstheme="minorHAnsi"/>
          <w:b/>
        </w:rPr>
        <w:t>DISCLOSURES</w:t>
      </w:r>
      <w:r w:rsidRPr="003F5327">
        <w:rPr>
          <w:rFonts w:asciiTheme="minorHAnsi" w:hAnsiTheme="minorHAnsi" w:cstheme="minorHAnsi"/>
          <w:b/>
          <w:bCs/>
        </w:rPr>
        <w:t xml:space="preserve">: </w:t>
      </w:r>
    </w:p>
    <w:p w14:paraId="4E0C3135" w14:textId="5C7B8307" w:rsidR="007A4DD6" w:rsidRPr="003F5327" w:rsidRDefault="00E13034" w:rsidP="00777354">
      <w:pPr>
        <w:rPr>
          <w:rFonts w:asciiTheme="minorHAnsi" w:hAnsiTheme="minorHAnsi" w:cstheme="minorHAnsi"/>
          <w:color w:val="auto"/>
        </w:rPr>
      </w:pPr>
      <w:r w:rsidRPr="003F5327">
        <w:rPr>
          <w:rFonts w:asciiTheme="minorHAnsi" w:hAnsiTheme="minorHAnsi" w:cstheme="minorHAnsi"/>
          <w:color w:val="auto"/>
        </w:rPr>
        <w:t>The authors have no competing or conflicts of interest to disclose.</w:t>
      </w:r>
    </w:p>
    <w:p w14:paraId="66030076" w14:textId="77777777" w:rsidR="00AA03DF" w:rsidRPr="003F5327" w:rsidRDefault="00AA03DF" w:rsidP="00777354">
      <w:pPr>
        <w:rPr>
          <w:rFonts w:asciiTheme="minorHAnsi" w:hAnsiTheme="minorHAnsi" w:cstheme="minorHAnsi"/>
          <w:color w:val="auto"/>
        </w:rPr>
      </w:pPr>
    </w:p>
    <w:p w14:paraId="315B4FAD" w14:textId="2B28D7E9" w:rsidR="00B32616" w:rsidRPr="003F5327" w:rsidRDefault="009726EE" w:rsidP="00777354">
      <w:pPr>
        <w:rPr>
          <w:rFonts w:asciiTheme="minorHAnsi" w:hAnsiTheme="minorHAnsi" w:cstheme="minorHAnsi"/>
          <w:color w:val="808080"/>
        </w:rPr>
      </w:pPr>
      <w:r w:rsidRPr="003F5327">
        <w:rPr>
          <w:rFonts w:asciiTheme="minorHAnsi" w:hAnsiTheme="minorHAnsi" w:cstheme="minorHAnsi"/>
          <w:b/>
          <w:bCs/>
        </w:rPr>
        <w:t>REFERENCES</w:t>
      </w:r>
      <w:r w:rsidR="00D04760" w:rsidRPr="003F5327">
        <w:rPr>
          <w:rFonts w:asciiTheme="minorHAnsi" w:hAnsiTheme="minorHAnsi" w:cstheme="minorHAnsi"/>
          <w:b/>
          <w:bCs/>
        </w:rPr>
        <w:t>:</w:t>
      </w:r>
    </w:p>
    <w:p w14:paraId="5CEE7D73" w14:textId="77777777" w:rsidR="00F90607" w:rsidRPr="003F5327" w:rsidRDefault="00F90607" w:rsidP="00777354">
      <w:pPr>
        <w:rPr>
          <w:rFonts w:asciiTheme="minorHAnsi" w:hAnsiTheme="minorHAnsi" w:cstheme="minorHAnsi"/>
          <w:b/>
          <w:color w:val="000000" w:themeColor="text1"/>
        </w:rPr>
      </w:pPr>
    </w:p>
    <w:p w14:paraId="1D3370E6" w14:textId="5B1372F0" w:rsidR="003F5327" w:rsidRDefault="00BB32ED" w:rsidP="00777354">
      <w:pPr>
        <w:pStyle w:val="ListParagraph"/>
        <w:numPr>
          <w:ilvl w:val="0"/>
          <w:numId w:val="29"/>
        </w:numPr>
        <w:ind w:left="0" w:firstLine="0"/>
        <w:rPr>
          <w:noProof/>
        </w:rPr>
      </w:pPr>
      <w:r w:rsidRPr="003F5327">
        <w:rPr>
          <w:rFonts w:asciiTheme="minorHAnsi" w:hAnsiTheme="minorHAnsi" w:cstheme="minorHAnsi"/>
          <w:color w:val="808080" w:themeColor="background1" w:themeShade="80"/>
        </w:rPr>
        <w:fldChar w:fldCharType="begin" w:fldLock="1"/>
      </w:r>
      <w:r w:rsidRPr="003F5327">
        <w:rPr>
          <w:rFonts w:asciiTheme="minorHAnsi" w:hAnsiTheme="minorHAnsi" w:cstheme="minorHAnsi"/>
          <w:color w:val="808080" w:themeColor="background1" w:themeShade="80"/>
        </w:rPr>
        <w:instrText xml:space="preserve">ADDIN Mendeley Bibliography CSL_BIBLIOGRAPHY </w:instrText>
      </w:r>
      <w:r w:rsidRPr="003F5327">
        <w:rPr>
          <w:rFonts w:asciiTheme="minorHAnsi" w:hAnsiTheme="minorHAnsi" w:cstheme="minorHAnsi"/>
          <w:color w:val="808080" w:themeColor="background1" w:themeShade="80"/>
        </w:rPr>
        <w:fldChar w:fldCharType="separate"/>
      </w:r>
      <w:r w:rsidR="00865C22" w:rsidRPr="003F5327">
        <w:rPr>
          <w:noProof/>
        </w:rPr>
        <w:t>Quigley</w:t>
      </w:r>
      <w:r w:rsidR="003F5327">
        <w:rPr>
          <w:noProof/>
        </w:rPr>
        <w:t>,</w:t>
      </w:r>
      <w:r w:rsidR="00865C22" w:rsidRPr="003F5327">
        <w:rPr>
          <w:noProof/>
        </w:rPr>
        <w:t xml:space="preserve"> H</w:t>
      </w:r>
      <w:r w:rsidR="003F5327">
        <w:rPr>
          <w:noProof/>
        </w:rPr>
        <w:t xml:space="preserve">. </w:t>
      </w:r>
      <w:r w:rsidR="00865C22" w:rsidRPr="003F5327">
        <w:rPr>
          <w:noProof/>
        </w:rPr>
        <w:t xml:space="preserve">A. Optic Nerve Damage in Human Glaucoma. </w:t>
      </w:r>
      <w:r w:rsidR="00865C22" w:rsidRPr="003F5327">
        <w:rPr>
          <w:i/>
          <w:iCs/>
          <w:noProof/>
        </w:rPr>
        <w:t>Arch</w:t>
      </w:r>
      <w:r w:rsidR="003F5327" w:rsidRPr="003F5327">
        <w:rPr>
          <w:i/>
          <w:iCs/>
          <w:noProof/>
        </w:rPr>
        <w:t>ives of</w:t>
      </w:r>
      <w:r w:rsidR="00865C22" w:rsidRPr="003F5327">
        <w:rPr>
          <w:i/>
          <w:iCs/>
          <w:noProof/>
        </w:rPr>
        <w:t xml:space="preserve"> Ophthalmol</w:t>
      </w:r>
      <w:r w:rsidR="003F5327" w:rsidRPr="003F5327">
        <w:rPr>
          <w:i/>
          <w:iCs/>
          <w:noProof/>
        </w:rPr>
        <w:t>ogy</w:t>
      </w:r>
      <w:r w:rsidR="00865C22" w:rsidRPr="003F5327">
        <w:rPr>
          <w:noProof/>
        </w:rPr>
        <w:t xml:space="preserve">. </w:t>
      </w:r>
      <w:r w:rsidR="00865C22" w:rsidRPr="003F5327">
        <w:rPr>
          <w:b/>
          <w:bCs/>
          <w:noProof/>
        </w:rPr>
        <w:t>99</w:t>
      </w:r>
      <w:r w:rsidR="003F5327">
        <w:rPr>
          <w:noProof/>
        </w:rPr>
        <w:t xml:space="preserve"> </w:t>
      </w:r>
      <w:r w:rsidR="00865C22" w:rsidRPr="003F5327">
        <w:rPr>
          <w:noProof/>
        </w:rPr>
        <w:t>(4)</w:t>
      </w:r>
      <w:r w:rsidR="003F5327">
        <w:rPr>
          <w:noProof/>
        </w:rPr>
        <w:t xml:space="preserve">, </w:t>
      </w:r>
      <w:r w:rsidR="00865C22" w:rsidRPr="003F5327">
        <w:rPr>
          <w:noProof/>
        </w:rPr>
        <w:t>635</w:t>
      </w:r>
      <w:r w:rsidR="003F5327">
        <w:rPr>
          <w:noProof/>
        </w:rPr>
        <w:t xml:space="preserve"> (</w:t>
      </w:r>
      <w:r w:rsidR="003F5327" w:rsidRPr="003F5327">
        <w:rPr>
          <w:noProof/>
        </w:rPr>
        <w:t>1981</w:t>
      </w:r>
      <w:r w:rsidR="003F5327">
        <w:rPr>
          <w:noProof/>
        </w:rPr>
        <w:t>)</w:t>
      </w:r>
    </w:p>
    <w:p w14:paraId="541691F8" w14:textId="4988F226" w:rsidR="003F5327" w:rsidRDefault="00865C22" w:rsidP="00777354">
      <w:pPr>
        <w:pStyle w:val="ListParagraph"/>
        <w:numPr>
          <w:ilvl w:val="0"/>
          <w:numId w:val="29"/>
        </w:numPr>
        <w:ind w:left="0" w:firstLine="0"/>
        <w:rPr>
          <w:noProof/>
        </w:rPr>
      </w:pPr>
      <w:r w:rsidRPr="003F5327">
        <w:rPr>
          <w:noProof/>
        </w:rPr>
        <w:t>Steinsapir</w:t>
      </w:r>
      <w:r w:rsidR="003F5327">
        <w:rPr>
          <w:noProof/>
        </w:rPr>
        <w:t>,</w:t>
      </w:r>
      <w:r w:rsidRPr="003F5327">
        <w:rPr>
          <w:noProof/>
        </w:rPr>
        <w:t xml:space="preserve"> K</w:t>
      </w:r>
      <w:r w:rsidR="003F5327">
        <w:rPr>
          <w:noProof/>
        </w:rPr>
        <w:t xml:space="preserve">. </w:t>
      </w:r>
      <w:r w:rsidRPr="003F5327">
        <w:rPr>
          <w:noProof/>
        </w:rPr>
        <w:t>D</w:t>
      </w:r>
      <w:r w:rsidR="003F5327">
        <w:rPr>
          <w:noProof/>
        </w:rPr>
        <w:t>.</w:t>
      </w:r>
      <w:r w:rsidRPr="003F5327">
        <w:rPr>
          <w:noProof/>
        </w:rPr>
        <w:t>, Goldberg</w:t>
      </w:r>
      <w:r w:rsidR="003F5327">
        <w:rPr>
          <w:noProof/>
        </w:rPr>
        <w:t>,</w:t>
      </w:r>
      <w:r w:rsidRPr="003F5327">
        <w:rPr>
          <w:noProof/>
        </w:rPr>
        <w:t xml:space="preserve"> R</w:t>
      </w:r>
      <w:r w:rsidR="003F5327">
        <w:rPr>
          <w:noProof/>
        </w:rPr>
        <w:t xml:space="preserve">. </w:t>
      </w:r>
      <w:r w:rsidRPr="003F5327">
        <w:rPr>
          <w:noProof/>
        </w:rPr>
        <w:t xml:space="preserve">A. Traumatic optic neuropathy: An evolving understanding. </w:t>
      </w:r>
      <w:r w:rsidRPr="003F5327">
        <w:rPr>
          <w:i/>
          <w:iCs/>
          <w:noProof/>
        </w:rPr>
        <w:t>Am</w:t>
      </w:r>
      <w:r w:rsidR="003F5327">
        <w:rPr>
          <w:i/>
          <w:iCs/>
          <w:noProof/>
        </w:rPr>
        <w:t>erican</w:t>
      </w:r>
      <w:r w:rsidRPr="003F5327">
        <w:rPr>
          <w:i/>
          <w:iCs/>
          <w:noProof/>
        </w:rPr>
        <w:t xml:space="preserve"> J</w:t>
      </w:r>
      <w:r w:rsidR="003F5327">
        <w:rPr>
          <w:i/>
          <w:iCs/>
          <w:noProof/>
        </w:rPr>
        <w:t>ournal of</w:t>
      </w:r>
      <w:r w:rsidRPr="003F5327">
        <w:rPr>
          <w:i/>
          <w:iCs/>
          <w:noProof/>
        </w:rPr>
        <w:t xml:space="preserve"> Ophthalmol</w:t>
      </w:r>
      <w:r w:rsidR="003F5327">
        <w:rPr>
          <w:i/>
          <w:iCs/>
          <w:noProof/>
        </w:rPr>
        <w:t>ogy</w:t>
      </w:r>
      <w:r w:rsidRPr="003F5327">
        <w:rPr>
          <w:noProof/>
        </w:rPr>
        <w:t xml:space="preserve">. </w:t>
      </w:r>
      <w:r w:rsidRPr="003F5327">
        <w:rPr>
          <w:b/>
          <w:bCs/>
          <w:noProof/>
        </w:rPr>
        <w:t>151</w:t>
      </w:r>
      <w:r w:rsidR="003F5327">
        <w:rPr>
          <w:b/>
          <w:bCs/>
          <w:noProof/>
        </w:rPr>
        <w:t xml:space="preserve"> </w:t>
      </w:r>
      <w:r w:rsidRPr="003F5327">
        <w:rPr>
          <w:noProof/>
        </w:rPr>
        <w:t>(6)</w:t>
      </w:r>
      <w:r w:rsidR="003F5327">
        <w:rPr>
          <w:noProof/>
        </w:rPr>
        <w:t xml:space="preserve">, </w:t>
      </w:r>
      <w:r w:rsidRPr="003F5327">
        <w:rPr>
          <w:noProof/>
        </w:rPr>
        <w:t>928</w:t>
      </w:r>
      <w:r w:rsidR="001428D4">
        <w:rPr>
          <w:lang w:eastAsia="zh-CN"/>
        </w:rPr>
        <w:t>–</w:t>
      </w:r>
      <w:r w:rsidRPr="003F5327">
        <w:rPr>
          <w:noProof/>
        </w:rPr>
        <w:t>933</w:t>
      </w:r>
      <w:r w:rsidR="003F5327">
        <w:rPr>
          <w:noProof/>
        </w:rPr>
        <w:t xml:space="preserve"> (</w:t>
      </w:r>
      <w:r w:rsidR="003F5327" w:rsidRPr="003F5327">
        <w:rPr>
          <w:noProof/>
        </w:rPr>
        <w:t>2011</w:t>
      </w:r>
      <w:r w:rsidR="003F5327">
        <w:rPr>
          <w:noProof/>
        </w:rPr>
        <w:t>)</w:t>
      </w:r>
      <w:r w:rsidRPr="003F5327">
        <w:rPr>
          <w:noProof/>
        </w:rPr>
        <w:t xml:space="preserve">. </w:t>
      </w:r>
    </w:p>
    <w:p w14:paraId="404DCD8E" w14:textId="2944E5B5" w:rsidR="003F5327" w:rsidRDefault="00865C22" w:rsidP="00777354">
      <w:pPr>
        <w:pStyle w:val="ListParagraph"/>
        <w:numPr>
          <w:ilvl w:val="0"/>
          <w:numId w:val="29"/>
        </w:numPr>
        <w:ind w:left="0" w:firstLine="0"/>
        <w:rPr>
          <w:noProof/>
        </w:rPr>
      </w:pPr>
      <w:r w:rsidRPr="003F5327">
        <w:rPr>
          <w:noProof/>
        </w:rPr>
        <w:t>Kerrigan-Baumrind</w:t>
      </w:r>
      <w:r w:rsidR="003F5327">
        <w:rPr>
          <w:noProof/>
        </w:rPr>
        <w:t>,</w:t>
      </w:r>
      <w:r w:rsidRPr="003F5327">
        <w:rPr>
          <w:noProof/>
        </w:rPr>
        <w:t xml:space="preserve"> L</w:t>
      </w:r>
      <w:r w:rsidR="003F5327">
        <w:rPr>
          <w:noProof/>
        </w:rPr>
        <w:t xml:space="preserve">. </w:t>
      </w:r>
      <w:r w:rsidRPr="003F5327">
        <w:rPr>
          <w:noProof/>
        </w:rPr>
        <w:t>A</w:t>
      </w:r>
      <w:r w:rsidR="003F5327">
        <w:rPr>
          <w:noProof/>
        </w:rPr>
        <w:t>.</w:t>
      </w:r>
      <w:r w:rsidRPr="003F5327">
        <w:rPr>
          <w:noProof/>
        </w:rPr>
        <w:t>, Quigley</w:t>
      </w:r>
      <w:r w:rsidR="003F5327">
        <w:rPr>
          <w:noProof/>
        </w:rPr>
        <w:t>,</w:t>
      </w:r>
      <w:r w:rsidRPr="003F5327">
        <w:rPr>
          <w:noProof/>
        </w:rPr>
        <w:t xml:space="preserve"> H</w:t>
      </w:r>
      <w:r w:rsidR="003F5327">
        <w:rPr>
          <w:noProof/>
        </w:rPr>
        <w:t xml:space="preserve">. </w:t>
      </w:r>
      <w:r w:rsidRPr="003F5327">
        <w:rPr>
          <w:noProof/>
        </w:rPr>
        <w:t>A</w:t>
      </w:r>
      <w:r w:rsidR="003F5327">
        <w:rPr>
          <w:noProof/>
        </w:rPr>
        <w:t>.</w:t>
      </w:r>
      <w:r w:rsidRPr="003F5327">
        <w:rPr>
          <w:noProof/>
        </w:rPr>
        <w:t>, Pease</w:t>
      </w:r>
      <w:r w:rsidR="003F5327">
        <w:rPr>
          <w:noProof/>
        </w:rPr>
        <w:t>,</w:t>
      </w:r>
      <w:r w:rsidRPr="003F5327">
        <w:rPr>
          <w:noProof/>
        </w:rPr>
        <w:t xml:space="preserve"> M</w:t>
      </w:r>
      <w:r w:rsidR="003F5327">
        <w:rPr>
          <w:noProof/>
        </w:rPr>
        <w:t xml:space="preserve">. </w:t>
      </w:r>
      <w:r w:rsidRPr="003F5327">
        <w:rPr>
          <w:noProof/>
        </w:rPr>
        <w:t>E</w:t>
      </w:r>
      <w:r w:rsidR="003F5327">
        <w:rPr>
          <w:noProof/>
        </w:rPr>
        <w:t>.</w:t>
      </w:r>
      <w:r w:rsidRPr="003F5327">
        <w:rPr>
          <w:noProof/>
        </w:rPr>
        <w:t>, Kerrigan</w:t>
      </w:r>
      <w:r w:rsidR="003F5327">
        <w:rPr>
          <w:noProof/>
        </w:rPr>
        <w:t>,</w:t>
      </w:r>
      <w:r w:rsidRPr="003F5327">
        <w:rPr>
          <w:noProof/>
        </w:rPr>
        <w:t xml:space="preserve"> D</w:t>
      </w:r>
      <w:r w:rsidR="003F5327">
        <w:rPr>
          <w:noProof/>
        </w:rPr>
        <w:t xml:space="preserve">. </w:t>
      </w:r>
      <w:r w:rsidRPr="003F5327">
        <w:rPr>
          <w:noProof/>
        </w:rPr>
        <w:t>F</w:t>
      </w:r>
      <w:r w:rsidR="003F5327">
        <w:rPr>
          <w:noProof/>
        </w:rPr>
        <w:t>.</w:t>
      </w:r>
      <w:r w:rsidRPr="003F5327">
        <w:rPr>
          <w:noProof/>
        </w:rPr>
        <w:t>, Mitchell</w:t>
      </w:r>
      <w:r w:rsidR="003F5327">
        <w:rPr>
          <w:noProof/>
        </w:rPr>
        <w:t>,</w:t>
      </w:r>
      <w:r w:rsidRPr="003F5327">
        <w:rPr>
          <w:noProof/>
        </w:rPr>
        <w:t xml:space="preserve"> R</w:t>
      </w:r>
      <w:r w:rsidR="003F5327">
        <w:rPr>
          <w:noProof/>
        </w:rPr>
        <w:t xml:space="preserve">. </w:t>
      </w:r>
      <w:r w:rsidRPr="003F5327">
        <w:rPr>
          <w:noProof/>
        </w:rPr>
        <w:t>S</w:t>
      </w:r>
      <w:r w:rsidR="003F5327">
        <w:rPr>
          <w:noProof/>
        </w:rPr>
        <w:t>.</w:t>
      </w:r>
      <w:r w:rsidRPr="003F5327">
        <w:rPr>
          <w:noProof/>
        </w:rPr>
        <w:t xml:space="preserve">. Number of ganglion cells in glaucoma eyes compared with threshold visual field tests in the same persons. </w:t>
      </w:r>
      <w:r w:rsidRPr="003F5327">
        <w:rPr>
          <w:i/>
          <w:iCs/>
          <w:noProof/>
        </w:rPr>
        <w:t>Investi</w:t>
      </w:r>
      <w:r w:rsidR="003F5327">
        <w:rPr>
          <w:i/>
          <w:iCs/>
          <w:noProof/>
        </w:rPr>
        <w:t>gative</w:t>
      </w:r>
      <w:r w:rsidRPr="003F5327">
        <w:rPr>
          <w:i/>
          <w:iCs/>
          <w:noProof/>
        </w:rPr>
        <w:t xml:space="preserve"> Ophthalmol</w:t>
      </w:r>
      <w:r w:rsidR="003F5327">
        <w:rPr>
          <w:i/>
          <w:iCs/>
          <w:noProof/>
        </w:rPr>
        <w:t>ogy and</w:t>
      </w:r>
      <w:r w:rsidRPr="003F5327">
        <w:rPr>
          <w:i/>
          <w:iCs/>
          <w:noProof/>
        </w:rPr>
        <w:t xml:space="preserve"> Vis</w:t>
      </w:r>
      <w:r w:rsidR="003F5327">
        <w:rPr>
          <w:i/>
          <w:iCs/>
          <w:noProof/>
        </w:rPr>
        <w:t>ual</w:t>
      </w:r>
      <w:r w:rsidRPr="003F5327">
        <w:rPr>
          <w:i/>
          <w:iCs/>
          <w:noProof/>
        </w:rPr>
        <w:t xml:space="preserve"> Sci</w:t>
      </w:r>
      <w:r w:rsidR="003F5327">
        <w:rPr>
          <w:i/>
          <w:iCs/>
          <w:noProof/>
        </w:rPr>
        <w:t>ences</w:t>
      </w:r>
      <w:r w:rsidRPr="003F5327">
        <w:rPr>
          <w:noProof/>
        </w:rPr>
        <w:t>.</w:t>
      </w:r>
      <w:r w:rsidR="003F5327" w:rsidRPr="003F5327">
        <w:rPr>
          <w:b/>
          <w:bCs/>
          <w:noProof/>
        </w:rPr>
        <w:t xml:space="preserve"> </w:t>
      </w:r>
      <w:r w:rsidRPr="003F5327">
        <w:rPr>
          <w:b/>
          <w:bCs/>
          <w:noProof/>
        </w:rPr>
        <w:t>41</w:t>
      </w:r>
      <w:r w:rsidR="003F5327">
        <w:rPr>
          <w:noProof/>
        </w:rPr>
        <w:t xml:space="preserve"> </w:t>
      </w:r>
      <w:r w:rsidRPr="003F5327">
        <w:rPr>
          <w:noProof/>
        </w:rPr>
        <w:t>(3)</w:t>
      </w:r>
      <w:r w:rsidR="003F5327">
        <w:rPr>
          <w:noProof/>
        </w:rPr>
        <w:t xml:space="preserve">, </w:t>
      </w:r>
      <w:r w:rsidRPr="003F5327">
        <w:rPr>
          <w:noProof/>
        </w:rPr>
        <w:t>741</w:t>
      </w:r>
      <w:r w:rsidR="001428D4">
        <w:rPr>
          <w:lang w:eastAsia="zh-CN"/>
        </w:rPr>
        <w:t>–</w:t>
      </w:r>
      <w:r w:rsidRPr="003F5327">
        <w:rPr>
          <w:noProof/>
        </w:rPr>
        <w:t>748</w:t>
      </w:r>
      <w:r w:rsidR="003F5327">
        <w:rPr>
          <w:noProof/>
        </w:rPr>
        <w:t xml:space="preserve"> (</w:t>
      </w:r>
      <w:r w:rsidR="003F5327" w:rsidRPr="003F5327">
        <w:rPr>
          <w:noProof/>
        </w:rPr>
        <w:t>2000</w:t>
      </w:r>
      <w:r w:rsidR="003F5327">
        <w:rPr>
          <w:noProof/>
        </w:rPr>
        <w:t>)</w:t>
      </w:r>
      <w:r w:rsidRPr="003F5327">
        <w:rPr>
          <w:noProof/>
        </w:rPr>
        <w:t>.</w:t>
      </w:r>
    </w:p>
    <w:p w14:paraId="212BBC8D" w14:textId="7334A378" w:rsidR="003F5327" w:rsidRDefault="00865C22" w:rsidP="00777354">
      <w:pPr>
        <w:pStyle w:val="ListParagraph"/>
        <w:numPr>
          <w:ilvl w:val="0"/>
          <w:numId w:val="29"/>
        </w:numPr>
        <w:ind w:left="0" w:firstLine="0"/>
        <w:rPr>
          <w:noProof/>
        </w:rPr>
      </w:pPr>
      <w:r w:rsidRPr="003F5327">
        <w:rPr>
          <w:noProof/>
        </w:rPr>
        <w:t>Agudo</w:t>
      </w:r>
      <w:r w:rsidR="003F5327">
        <w:rPr>
          <w:noProof/>
        </w:rPr>
        <w:t>,</w:t>
      </w:r>
      <w:r w:rsidRPr="003F5327">
        <w:rPr>
          <w:noProof/>
        </w:rPr>
        <w:t xml:space="preserve"> M</w:t>
      </w:r>
      <w:r w:rsidR="003F5327">
        <w:rPr>
          <w:noProof/>
        </w:rPr>
        <w:t>.</w:t>
      </w:r>
      <w:r w:rsidRPr="003F5327">
        <w:rPr>
          <w:noProof/>
        </w:rPr>
        <w:t xml:space="preserve"> et al. Time course profiling of the retinal transcriptome after optic nerve transection and optic nerve crush. </w:t>
      </w:r>
      <w:r w:rsidRPr="003F5327">
        <w:rPr>
          <w:i/>
          <w:iCs/>
          <w:noProof/>
        </w:rPr>
        <w:t>Mol</w:t>
      </w:r>
      <w:r w:rsidR="003F5327">
        <w:rPr>
          <w:i/>
          <w:iCs/>
          <w:noProof/>
        </w:rPr>
        <w:t>ecular</w:t>
      </w:r>
      <w:r w:rsidRPr="003F5327">
        <w:rPr>
          <w:i/>
          <w:iCs/>
          <w:noProof/>
        </w:rPr>
        <w:t xml:space="preserve"> Vis</w:t>
      </w:r>
      <w:r w:rsidR="003F5327">
        <w:rPr>
          <w:i/>
          <w:iCs/>
          <w:noProof/>
        </w:rPr>
        <w:t>ison</w:t>
      </w:r>
      <w:r w:rsidRPr="003F5327">
        <w:rPr>
          <w:noProof/>
        </w:rPr>
        <w:t xml:space="preserve">. </w:t>
      </w:r>
      <w:r w:rsidRPr="003F5327">
        <w:rPr>
          <w:b/>
          <w:bCs/>
          <w:noProof/>
        </w:rPr>
        <w:t>14</w:t>
      </w:r>
      <w:r w:rsidR="003F5327">
        <w:rPr>
          <w:noProof/>
        </w:rPr>
        <w:t xml:space="preserve"> </w:t>
      </w:r>
      <w:r w:rsidRPr="003F5327">
        <w:rPr>
          <w:noProof/>
        </w:rPr>
        <w:t>(June)</w:t>
      </w:r>
      <w:r w:rsidR="003F5327">
        <w:rPr>
          <w:noProof/>
        </w:rPr>
        <w:t xml:space="preserve">, </w:t>
      </w:r>
      <w:r w:rsidRPr="003F5327">
        <w:rPr>
          <w:noProof/>
        </w:rPr>
        <w:t>1050</w:t>
      </w:r>
      <w:r w:rsidR="001428D4">
        <w:rPr>
          <w:lang w:eastAsia="zh-CN"/>
        </w:rPr>
        <w:t>–</w:t>
      </w:r>
      <w:r w:rsidRPr="003F5327">
        <w:rPr>
          <w:noProof/>
        </w:rPr>
        <w:t>1063</w:t>
      </w:r>
      <w:r w:rsidR="003F5327">
        <w:rPr>
          <w:noProof/>
        </w:rPr>
        <w:t xml:space="preserve"> (</w:t>
      </w:r>
      <w:r w:rsidR="003F5327" w:rsidRPr="003F5327">
        <w:rPr>
          <w:noProof/>
        </w:rPr>
        <w:t>2008</w:t>
      </w:r>
      <w:r w:rsidR="003F5327">
        <w:rPr>
          <w:noProof/>
        </w:rPr>
        <w:t>)</w:t>
      </w:r>
      <w:r w:rsidRPr="003F5327">
        <w:rPr>
          <w:noProof/>
        </w:rPr>
        <w:t>.</w:t>
      </w:r>
    </w:p>
    <w:p w14:paraId="7A14DA74" w14:textId="3884A791" w:rsidR="0009621B" w:rsidRDefault="00865C22" w:rsidP="00777354">
      <w:pPr>
        <w:pStyle w:val="ListParagraph"/>
        <w:numPr>
          <w:ilvl w:val="0"/>
          <w:numId w:val="29"/>
        </w:numPr>
        <w:ind w:left="0" w:firstLine="0"/>
        <w:rPr>
          <w:noProof/>
        </w:rPr>
      </w:pPr>
      <w:r w:rsidRPr="003F5327">
        <w:rPr>
          <w:noProof/>
        </w:rPr>
        <w:t>Cameron</w:t>
      </w:r>
      <w:r w:rsidR="0009621B">
        <w:rPr>
          <w:noProof/>
        </w:rPr>
        <w:t>,</w:t>
      </w:r>
      <w:r w:rsidRPr="003F5327">
        <w:rPr>
          <w:noProof/>
        </w:rPr>
        <w:t xml:space="preserve"> E</w:t>
      </w:r>
      <w:r w:rsidR="0009621B">
        <w:rPr>
          <w:noProof/>
        </w:rPr>
        <w:t>.</w:t>
      </w:r>
      <w:r w:rsidRPr="003F5327">
        <w:rPr>
          <w:noProof/>
        </w:rPr>
        <w:t>, Xia</w:t>
      </w:r>
      <w:r w:rsidR="0009621B">
        <w:rPr>
          <w:noProof/>
        </w:rPr>
        <w:t>,</w:t>
      </w:r>
      <w:r w:rsidRPr="003F5327">
        <w:rPr>
          <w:noProof/>
        </w:rPr>
        <w:t xml:space="preserve"> X</w:t>
      </w:r>
      <w:r w:rsidR="0009621B">
        <w:rPr>
          <w:noProof/>
        </w:rPr>
        <w:t>.</w:t>
      </w:r>
      <w:r w:rsidRPr="003F5327">
        <w:rPr>
          <w:noProof/>
        </w:rPr>
        <w:t>, Galvao</w:t>
      </w:r>
      <w:r w:rsidR="0009621B">
        <w:rPr>
          <w:noProof/>
        </w:rPr>
        <w:t>,</w:t>
      </w:r>
      <w:r w:rsidRPr="003F5327">
        <w:rPr>
          <w:noProof/>
        </w:rPr>
        <w:t xml:space="preserve"> J</w:t>
      </w:r>
      <w:r w:rsidR="0009621B">
        <w:rPr>
          <w:noProof/>
        </w:rPr>
        <w:t>.</w:t>
      </w:r>
      <w:r w:rsidRPr="003F5327">
        <w:rPr>
          <w:noProof/>
        </w:rPr>
        <w:t>, Ashouri</w:t>
      </w:r>
      <w:r w:rsidR="0009621B">
        <w:rPr>
          <w:noProof/>
        </w:rPr>
        <w:t>,</w:t>
      </w:r>
      <w:r w:rsidRPr="003F5327">
        <w:rPr>
          <w:noProof/>
        </w:rPr>
        <w:t xml:space="preserve"> M</w:t>
      </w:r>
      <w:r w:rsidR="0009621B">
        <w:rPr>
          <w:noProof/>
        </w:rPr>
        <w:t>.</w:t>
      </w:r>
      <w:r w:rsidRPr="003F5327">
        <w:rPr>
          <w:noProof/>
        </w:rPr>
        <w:t>, Kapiloff</w:t>
      </w:r>
      <w:r w:rsidR="0009621B">
        <w:rPr>
          <w:noProof/>
        </w:rPr>
        <w:t>,</w:t>
      </w:r>
      <w:r w:rsidRPr="003F5327">
        <w:rPr>
          <w:noProof/>
        </w:rPr>
        <w:t xml:space="preserve"> M</w:t>
      </w:r>
      <w:r w:rsidR="0009621B">
        <w:rPr>
          <w:noProof/>
        </w:rPr>
        <w:t>.</w:t>
      </w:r>
      <w:r w:rsidRPr="003F5327">
        <w:rPr>
          <w:noProof/>
        </w:rPr>
        <w:t>, Goldberg</w:t>
      </w:r>
      <w:r w:rsidR="0009621B">
        <w:rPr>
          <w:noProof/>
        </w:rPr>
        <w:t>,</w:t>
      </w:r>
      <w:r w:rsidRPr="003F5327">
        <w:rPr>
          <w:noProof/>
        </w:rPr>
        <w:t xml:space="preserve"> J</w:t>
      </w:r>
      <w:r w:rsidR="0009621B">
        <w:rPr>
          <w:noProof/>
        </w:rPr>
        <w:t>.</w:t>
      </w:r>
      <w:r w:rsidRPr="003F5327">
        <w:rPr>
          <w:noProof/>
        </w:rPr>
        <w:t xml:space="preserve">. Optic </w:t>
      </w:r>
      <w:r w:rsidR="003F5327">
        <w:rPr>
          <w:noProof/>
        </w:rPr>
        <w:t>n</w:t>
      </w:r>
      <w:r w:rsidRPr="003F5327">
        <w:rPr>
          <w:noProof/>
        </w:rPr>
        <w:t xml:space="preserve">erve </w:t>
      </w:r>
      <w:r w:rsidR="003F5327">
        <w:rPr>
          <w:noProof/>
        </w:rPr>
        <w:t>c</w:t>
      </w:r>
      <w:r w:rsidRPr="003F5327">
        <w:rPr>
          <w:noProof/>
        </w:rPr>
        <w:t xml:space="preserve">rush in </w:t>
      </w:r>
      <w:r w:rsidR="003F5327">
        <w:rPr>
          <w:noProof/>
        </w:rPr>
        <w:t>m</w:t>
      </w:r>
      <w:r w:rsidRPr="003F5327">
        <w:rPr>
          <w:noProof/>
        </w:rPr>
        <w:t xml:space="preserve">ice to </w:t>
      </w:r>
      <w:r w:rsidR="003F5327">
        <w:rPr>
          <w:noProof/>
        </w:rPr>
        <w:t>s</w:t>
      </w:r>
      <w:r w:rsidRPr="003F5327">
        <w:rPr>
          <w:noProof/>
        </w:rPr>
        <w:t xml:space="preserve">tudy </w:t>
      </w:r>
      <w:r w:rsidR="003F5327">
        <w:rPr>
          <w:noProof/>
        </w:rPr>
        <w:t>r</w:t>
      </w:r>
      <w:r w:rsidRPr="003F5327">
        <w:rPr>
          <w:noProof/>
        </w:rPr>
        <w:t xml:space="preserve">etinal </w:t>
      </w:r>
      <w:r w:rsidR="003F5327">
        <w:rPr>
          <w:noProof/>
        </w:rPr>
        <w:t>g</w:t>
      </w:r>
      <w:r w:rsidRPr="003F5327">
        <w:rPr>
          <w:noProof/>
        </w:rPr>
        <w:t xml:space="preserve">anglion </w:t>
      </w:r>
      <w:r w:rsidR="003F5327">
        <w:rPr>
          <w:noProof/>
        </w:rPr>
        <w:t>c</w:t>
      </w:r>
      <w:r w:rsidRPr="003F5327">
        <w:rPr>
          <w:noProof/>
        </w:rPr>
        <w:t xml:space="preserve">ell </w:t>
      </w:r>
      <w:r w:rsidR="003F5327">
        <w:rPr>
          <w:noProof/>
        </w:rPr>
        <w:t>s</w:t>
      </w:r>
      <w:r w:rsidRPr="003F5327">
        <w:rPr>
          <w:noProof/>
        </w:rPr>
        <w:t xml:space="preserve">urvival and </w:t>
      </w:r>
      <w:r w:rsidR="003F5327">
        <w:rPr>
          <w:noProof/>
        </w:rPr>
        <w:t>r</w:t>
      </w:r>
      <w:r w:rsidRPr="003F5327">
        <w:rPr>
          <w:noProof/>
        </w:rPr>
        <w:t xml:space="preserve">egeneration. </w:t>
      </w:r>
      <w:r w:rsidRPr="0009621B">
        <w:rPr>
          <w:i/>
          <w:iCs/>
          <w:noProof/>
        </w:rPr>
        <w:t>B</w:t>
      </w:r>
      <w:r w:rsidR="003F5327" w:rsidRPr="0009621B">
        <w:rPr>
          <w:i/>
          <w:iCs/>
          <w:noProof/>
        </w:rPr>
        <w:t>io-Protocol</w:t>
      </w:r>
      <w:r w:rsidRPr="003F5327">
        <w:rPr>
          <w:noProof/>
        </w:rPr>
        <w:t>.</w:t>
      </w:r>
      <w:r w:rsidR="003F5327">
        <w:rPr>
          <w:noProof/>
        </w:rPr>
        <w:t xml:space="preserve"> </w:t>
      </w:r>
      <w:r w:rsidRPr="0009621B">
        <w:rPr>
          <w:b/>
          <w:bCs/>
          <w:noProof/>
        </w:rPr>
        <w:t>10</w:t>
      </w:r>
      <w:r w:rsidR="0009621B">
        <w:rPr>
          <w:noProof/>
        </w:rPr>
        <w:t xml:space="preserve"> </w:t>
      </w:r>
      <w:r w:rsidRPr="003F5327">
        <w:rPr>
          <w:noProof/>
        </w:rPr>
        <w:t>(6)</w:t>
      </w:r>
      <w:r w:rsidR="0009621B">
        <w:rPr>
          <w:noProof/>
        </w:rPr>
        <w:t xml:space="preserve">, </w:t>
      </w:r>
      <w:r w:rsidRPr="003F5327">
        <w:rPr>
          <w:noProof/>
        </w:rPr>
        <w:t>139</w:t>
      </w:r>
      <w:r w:rsidR="001428D4">
        <w:rPr>
          <w:lang w:eastAsia="zh-CN"/>
        </w:rPr>
        <w:t>–</w:t>
      </w:r>
      <w:r w:rsidRPr="003F5327">
        <w:rPr>
          <w:noProof/>
        </w:rPr>
        <w:t>148</w:t>
      </w:r>
      <w:r w:rsidR="0009621B">
        <w:rPr>
          <w:noProof/>
        </w:rPr>
        <w:t xml:space="preserve"> (</w:t>
      </w:r>
      <w:r w:rsidR="0009621B" w:rsidRPr="003F5327">
        <w:rPr>
          <w:noProof/>
        </w:rPr>
        <w:t>2020</w:t>
      </w:r>
      <w:r w:rsidR="0009621B">
        <w:rPr>
          <w:noProof/>
        </w:rPr>
        <w:t>)</w:t>
      </w:r>
      <w:r w:rsidRPr="003F5327">
        <w:rPr>
          <w:noProof/>
        </w:rPr>
        <w:t>.</w:t>
      </w:r>
    </w:p>
    <w:p w14:paraId="44A87815" w14:textId="0184F735" w:rsidR="0009621B" w:rsidRDefault="00865C22" w:rsidP="00777354">
      <w:pPr>
        <w:pStyle w:val="ListParagraph"/>
        <w:numPr>
          <w:ilvl w:val="0"/>
          <w:numId w:val="29"/>
        </w:numPr>
        <w:ind w:left="0" w:firstLine="0"/>
        <w:rPr>
          <w:noProof/>
        </w:rPr>
      </w:pPr>
      <w:r w:rsidRPr="003F5327">
        <w:rPr>
          <w:noProof/>
        </w:rPr>
        <w:t>Magharious</w:t>
      </w:r>
      <w:r w:rsidR="0009621B">
        <w:rPr>
          <w:noProof/>
        </w:rPr>
        <w:t>,</w:t>
      </w:r>
      <w:r w:rsidRPr="003F5327">
        <w:rPr>
          <w:noProof/>
        </w:rPr>
        <w:t xml:space="preserve"> M</w:t>
      </w:r>
      <w:r w:rsidR="0009621B">
        <w:rPr>
          <w:noProof/>
        </w:rPr>
        <w:t xml:space="preserve">. </w:t>
      </w:r>
      <w:r w:rsidRPr="003F5327">
        <w:rPr>
          <w:noProof/>
        </w:rPr>
        <w:t>M</w:t>
      </w:r>
      <w:r w:rsidR="0009621B">
        <w:rPr>
          <w:noProof/>
        </w:rPr>
        <w:t>.</w:t>
      </w:r>
      <w:r w:rsidRPr="003F5327">
        <w:rPr>
          <w:noProof/>
        </w:rPr>
        <w:t>, D’Onofrio</w:t>
      </w:r>
      <w:r w:rsidR="0009621B">
        <w:rPr>
          <w:noProof/>
        </w:rPr>
        <w:t>,</w:t>
      </w:r>
      <w:r w:rsidRPr="003F5327">
        <w:rPr>
          <w:noProof/>
        </w:rPr>
        <w:t xml:space="preserve"> P</w:t>
      </w:r>
      <w:r w:rsidR="0009621B">
        <w:rPr>
          <w:noProof/>
        </w:rPr>
        <w:t xml:space="preserve">. </w:t>
      </w:r>
      <w:r w:rsidRPr="003F5327">
        <w:rPr>
          <w:noProof/>
        </w:rPr>
        <w:t>M</w:t>
      </w:r>
      <w:r w:rsidR="0009621B">
        <w:rPr>
          <w:noProof/>
        </w:rPr>
        <w:t>.</w:t>
      </w:r>
      <w:r w:rsidRPr="003F5327">
        <w:rPr>
          <w:noProof/>
        </w:rPr>
        <w:t>, Koeberle</w:t>
      </w:r>
      <w:r w:rsidR="0009621B">
        <w:rPr>
          <w:noProof/>
        </w:rPr>
        <w:t>,</w:t>
      </w:r>
      <w:r w:rsidRPr="003F5327">
        <w:rPr>
          <w:noProof/>
        </w:rPr>
        <w:t xml:space="preserve"> P</w:t>
      </w:r>
      <w:r w:rsidR="0009621B">
        <w:rPr>
          <w:noProof/>
        </w:rPr>
        <w:t xml:space="preserve">. </w:t>
      </w:r>
      <w:r w:rsidRPr="003F5327">
        <w:rPr>
          <w:noProof/>
        </w:rPr>
        <w:t xml:space="preserve">D. Optic </w:t>
      </w:r>
      <w:r w:rsidR="0009621B">
        <w:rPr>
          <w:noProof/>
        </w:rPr>
        <w:t>n</w:t>
      </w:r>
      <w:r w:rsidRPr="003F5327">
        <w:rPr>
          <w:noProof/>
        </w:rPr>
        <w:t xml:space="preserve">erve </w:t>
      </w:r>
      <w:r w:rsidR="0009621B">
        <w:rPr>
          <w:noProof/>
        </w:rPr>
        <w:t>t</w:t>
      </w:r>
      <w:r w:rsidRPr="003F5327">
        <w:rPr>
          <w:noProof/>
        </w:rPr>
        <w:t xml:space="preserve">ransection: A </w:t>
      </w:r>
      <w:r w:rsidR="0009621B">
        <w:rPr>
          <w:noProof/>
        </w:rPr>
        <w:t>m</w:t>
      </w:r>
      <w:r w:rsidRPr="003F5327">
        <w:rPr>
          <w:noProof/>
        </w:rPr>
        <w:t xml:space="preserve">odel of </w:t>
      </w:r>
      <w:r w:rsidR="0009621B">
        <w:rPr>
          <w:noProof/>
        </w:rPr>
        <w:t>a</w:t>
      </w:r>
      <w:r w:rsidRPr="003F5327">
        <w:rPr>
          <w:noProof/>
        </w:rPr>
        <w:t xml:space="preserve">dult </w:t>
      </w:r>
      <w:r w:rsidR="0009621B">
        <w:rPr>
          <w:noProof/>
        </w:rPr>
        <w:t>n</w:t>
      </w:r>
      <w:r w:rsidRPr="003F5327">
        <w:rPr>
          <w:noProof/>
        </w:rPr>
        <w:t xml:space="preserve">euron </w:t>
      </w:r>
      <w:r w:rsidR="0009621B">
        <w:rPr>
          <w:noProof/>
        </w:rPr>
        <w:t>a</w:t>
      </w:r>
      <w:r w:rsidRPr="003F5327">
        <w:rPr>
          <w:noProof/>
        </w:rPr>
        <w:t xml:space="preserve">poptosis in the </w:t>
      </w:r>
      <w:r w:rsidR="0009621B">
        <w:rPr>
          <w:noProof/>
        </w:rPr>
        <w:t>c</w:t>
      </w:r>
      <w:r w:rsidRPr="003F5327">
        <w:rPr>
          <w:noProof/>
        </w:rPr>
        <w:t xml:space="preserve">entral </w:t>
      </w:r>
      <w:r w:rsidR="0009621B">
        <w:rPr>
          <w:noProof/>
        </w:rPr>
        <w:t>n</w:t>
      </w:r>
      <w:r w:rsidRPr="003F5327">
        <w:rPr>
          <w:noProof/>
        </w:rPr>
        <w:t xml:space="preserve">ervous </w:t>
      </w:r>
      <w:r w:rsidR="0009621B">
        <w:rPr>
          <w:noProof/>
        </w:rPr>
        <w:t>s</w:t>
      </w:r>
      <w:r w:rsidRPr="003F5327">
        <w:rPr>
          <w:noProof/>
        </w:rPr>
        <w:t xml:space="preserve">ystem. </w:t>
      </w:r>
      <w:r w:rsidRPr="0009621B">
        <w:rPr>
          <w:i/>
          <w:iCs/>
          <w:noProof/>
        </w:rPr>
        <w:t>J</w:t>
      </w:r>
      <w:r w:rsidR="0009621B">
        <w:rPr>
          <w:i/>
          <w:iCs/>
          <w:noProof/>
        </w:rPr>
        <w:t>ournal of</w:t>
      </w:r>
      <w:r w:rsidRPr="0009621B">
        <w:rPr>
          <w:i/>
          <w:iCs/>
          <w:noProof/>
        </w:rPr>
        <w:t xml:space="preserve"> Vis</w:t>
      </w:r>
      <w:r w:rsidR="0009621B">
        <w:rPr>
          <w:i/>
          <w:iCs/>
          <w:noProof/>
        </w:rPr>
        <w:t>ualized</w:t>
      </w:r>
      <w:r w:rsidRPr="0009621B">
        <w:rPr>
          <w:i/>
          <w:iCs/>
          <w:noProof/>
        </w:rPr>
        <w:t xml:space="preserve"> Exp</w:t>
      </w:r>
      <w:r w:rsidR="0009621B">
        <w:rPr>
          <w:i/>
          <w:iCs/>
          <w:noProof/>
        </w:rPr>
        <w:t>eriments</w:t>
      </w:r>
      <w:r w:rsidRPr="003F5327">
        <w:rPr>
          <w:noProof/>
        </w:rPr>
        <w:t>. (51)</w:t>
      </w:r>
      <w:r w:rsidR="0009621B">
        <w:rPr>
          <w:noProof/>
        </w:rPr>
        <w:t>, e</w:t>
      </w:r>
      <w:r w:rsidRPr="003F5327">
        <w:rPr>
          <w:noProof/>
        </w:rPr>
        <w:t>2241</w:t>
      </w:r>
      <w:r w:rsidR="0009621B">
        <w:rPr>
          <w:noProof/>
        </w:rPr>
        <w:t xml:space="preserve"> (</w:t>
      </w:r>
      <w:r w:rsidR="0009621B" w:rsidRPr="003F5327">
        <w:rPr>
          <w:noProof/>
        </w:rPr>
        <w:t>2011</w:t>
      </w:r>
      <w:r w:rsidR="0009621B">
        <w:rPr>
          <w:noProof/>
        </w:rPr>
        <w:t>).</w:t>
      </w:r>
    </w:p>
    <w:p w14:paraId="31BB8871" w14:textId="2B11B863" w:rsidR="0009621B" w:rsidRDefault="00865C22" w:rsidP="00777354">
      <w:pPr>
        <w:pStyle w:val="ListParagraph"/>
        <w:numPr>
          <w:ilvl w:val="0"/>
          <w:numId w:val="29"/>
        </w:numPr>
        <w:ind w:left="0" w:firstLine="0"/>
        <w:rPr>
          <w:noProof/>
        </w:rPr>
      </w:pPr>
      <w:r w:rsidRPr="003F5327">
        <w:rPr>
          <w:noProof/>
        </w:rPr>
        <w:t>Fischer</w:t>
      </w:r>
      <w:r w:rsidR="0009621B">
        <w:rPr>
          <w:noProof/>
        </w:rPr>
        <w:t>,</w:t>
      </w:r>
      <w:r w:rsidRPr="003F5327">
        <w:rPr>
          <w:noProof/>
        </w:rPr>
        <w:t xml:space="preserve"> D</w:t>
      </w:r>
      <w:r w:rsidR="0009621B">
        <w:rPr>
          <w:noProof/>
        </w:rPr>
        <w:t>.</w:t>
      </w:r>
      <w:r w:rsidRPr="003F5327">
        <w:rPr>
          <w:noProof/>
        </w:rPr>
        <w:t>, Harvey</w:t>
      </w:r>
      <w:r w:rsidR="0009621B">
        <w:rPr>
          <w:noProof/>
        </w:rPr>
        <w:t>,</w:t>
      </w:r>
      <w:r w:rsidRPr="003F5327">
        <w:rPr>
          <w:noProof/>
        </w:rPr>
        <w:t xml:space="preserve"> A</w:t>
      </w:r>
      <w:r w:rsidR="0009621B">
        <w:rPr>
          <w:noProof/>
        </w:rPr>
        <w:t xml:space="preserve">. </w:t>
      </w:r>
      <w:r w:rsidRPr="003F5327">
        <w:rPr>
          <w:noProof/>
        </w:rPr>
        <w:t>R</w:t>
      </w:r>
      <w:r w:rsidR="0009621B">
        <w:rPr>
          <w:noProof/>
        </w:rPr>
        <w:t>.</w:t>
      </w:r>
      <w:r w:rsidRPr="003F5327">
        <w:rPr>
          <w:noProof/>
        </w:rPr>
        <w:t>, Pernet</w:t>
      </w:r>
      <w:r w:rsidR="0009621B">
        <w:rPr>
          <w:noProof/>
        </w:rPr>
        <w:t>,</w:t>
      </w:r>
      <w:r w:rsidRPr="003F5327">
        <w:rPr>
          <w:noProof/>
        </w:rPr>
        <w:t xml:space="preserve"> V</w:t>
      </w:r>
      <w:r w:rsidR="0009621B">
        <w:rPr>
          <w:noProof/>
        </w:rPr>
        <w:t>.</w:t>
      </w:r>
      <w:r w:rsidRPr="003F5327">
        <w:rPr>
          <w:noProof/>
        </w:rPr>
        <w:t>, Lemmon</w:t>
      </w:r>
      <w:r w:rsidR="0009621B">
        <w:rPr>
          <w:noProof/>
        </w:rPr>
        <w:t>,</w:t>
      </w:r>
      <w:r w:rsidRPr="003F5327">
        <w:rPr>
          <w:noProof/>
        </w:rPr>
        <w:t xml:space="preserve"> V</w:t>
      </w:r>
      <w:r w:rsidR="0009621B">
        <w:rPr>
          <w:noProof/>
        </w:rPr>
        <w:t xml:space="preserve">. </w:t>
      </w:r>
      <w:r w:rsidRPr="003F5327">
        <w:rPr>
          <w:noProof/>
        </w:rPr>
        <w:t>P</w:t>
      </w:r>
      <w:r w:rsidR="0009621B">
        <w:rPr>
          <w:noProof/>
        </w:rPr>
        <w:t>.</w:t>
      </w:r>
      <w:r w:rsidRPr="003F5327">
        <w:rPr>
          <w:noProof/>
        </w:rPr>
        <w:t>, Park</w:t>
      </w:r>
      <w:r w:rsidR="0009621B">
        <w:rPr>
          <w:noProof/>
        </w:rPr>
        <w:t>,</w:t>
      </w:r>
      <w:r w:rsidRPr="003F5327">
        <w:rPr>
          <w:noProof/>
        </w:rPr>
        <w:t xml:space="preserve"> K</w:t>
      </w:r>
      <w:r w:rsidR="0009621B">
        <w:rPr>
          <w:noProof/>
        </w:rPr>
        <w:t xml:space="preserve">. </w:t>
      </w:r>
      <w:r w:rsidRPr="003F5327">
        <w:rPr>
          <w:noProof/>
        </w:rPr>
        <w:t xml:space="preserve">K. Optic nerve regeneration in mammals: Regenerated or spared axons? </w:t>
      </w:r>
      <w:r w:rsidRPr="0009621B">
        <w:rPr>
          <w:i/>
          <w:iCs/>
          <w:noProof/>
        </w:rPr>
        <w:t>Exp</w:t>
      </w:r>
      <w:r w:rsidR="0009621B">
        <w:rPr>
          <w:i/>
          <w:iCs/>
          <w:noProof/>
        </w:rPr>
        <w:t>erimental</w:t>
      </w:r>
      <w:r w:rsidRPr="0009621B">
        <w:rPr>
          <w:i/>
          <w:iCs/>
          <w:noProof/>
        </w:rPr>
        <w:t xml:space="preserve"> Neurol</w:t>
      </w:r>
      <w:r w:rsidR="0009621B">
        <w:rPr>
          <w:i/>
          <w:iCs/>
          <w:noProof/>
        </w:rPr>
        <w:t>ogy</w:t>
      </w:r>
      <w:r w:rsidRPr="003F5327">
        <w:rPr>
          <w:noProof/>
        </w:rPr>
        <w:t xml:space="preserve">. </w:t>
      </w:r>
      <w:r w:rsidRPr="0009621B">
        <w:rPr>
          <w:b/>
          <w:bCs/>
          <w:noProof/>
        </w:rPr>
        <w:t>296</w:t>
      </w:r>
      <w:r w:rsidR="0009621B">
        <w:rPr>
          <w:noProof/>
        </w:rPr>
        <w:t>, 83</w:t>
      </w:r>
      <w:r w:rsidR="001428D4">
        <w:rPr>
          <w:lang w:eastAsia="zh-CN"/>
        </w:rPr>
        <w:t>–</w:t>
      </w:r>
      <w:r w:rsidR="0009621B">
        <w:rPr>
          <w:noProof/>
        </w:rPr>
        <w:t>88 (</w:t>
      </w:r>
      <w:r w:rsidR="0009621B" w:rsidRPr="003F5327">
        <w:rPr>
          <w:noProof/>
        </w:rPr>
        <w:t>2017</w:t>
      </w:r>
      <w:r w:rsidR="0009621B">
        <w:rPr>
          <w:noProof/>
        </w:rPr>
        <w:t>)</w:t>
      </w:r>
      <w:r w:rsidRPr="003F5327">
        <w:rPr>
          <w:noProof/>
        </w:rPr>
        <w:t xml:space="preserve">. </w:t>
      </w:r>
    </w:p>
    <w:p w14:paraId="03B11390" w14:textId="47A45988" w:rsidR="0009621B" w:rsidRDefault="00865C22" w:rsidP="00777354">
      <w:pPr>
        <w:pStyle w:val="ListParagraph"/>
        <w:numPr>
          <w:ilvl w:val="0"/>
          <w:numId w:val="29"/>
        </w:numPr>
        <w:ind w:left="0" w:firstLine="0"/>
        <w:rPr>
          <w:noProof/>
        </w:rPr>
      </w:pPr>
      <w:r w:rsidRPr="003F5327">
        <w:rPr>
          <w:noProof/>
        </w:rPr>
        <w:t>Kim</w:t>
      </w:r>
      <w:r w:rsidR="0009621B">
        <w:rPr>
          <w:noProof/>
        </w:rPr>
        <w:t>,</w:t>
      </w:r>
      <w:r w:rsidRPr="003F5327">
        <w:rPr>
          <w:noProof/>
        </w:rPr>
        <w:t xml:space="preserve"> J</w:t>
      </w:r>
      <w:r w:rsidR="0009621B">
        <w:rPr>
          <w:noProof/>
        </w:rPr>
        <w:t>.</w:t>
      </w:r>
      <w:r w:rsidRPr="003F5327">
        <w:rPr>
          <w:noProof/>
        </w:rPr>
        <w:t>, Sajid</w:t>
      </w:r>
      <w:r w:rsidR="0009621B">
        <w:rPr>
          <w:noProof/>
        </w:rPr>
        <w:t>,</w:t>
      </w:r>
      <w:r w:rsidRPr="003F5327">
        <w:rPr>
          <w:noProof/>
        </w:rPr>
        <w:t xml:space="preserve"> M</w:t>
      </w:r>
      <w:r w:rsidR="0009621B">
        <w:rPr>
          <w:noProof/>
        </w:rPr>
        <w:t xml:space="preserve">. </w:t>
      </w:r>
      <w:r w:rsidRPr="003F5327">
        <w:rPr>
          <w:noProof/>
        </w:rPr>
        <w:t>S</w:t>
      </w:r>
      <w:r w:rsidR="0009621B">
        <w:rPr>
          <w:noProof/>
        </w:rPr>
        <w:t>.</w:t>
      </w:r>
      <w:r w:rsidRPr="003F5327">
        <w:rPr>
          <w:noProof/>
        </w:rPr>
        <w:t>, Trakhtenberg</w:t>
      </w:r>
      <w:r w:rsidR="0009621B">
        <w:rPr>
          <w:noProof/>
        </w:rPr>
        <w:t>,</w:t>
      </w:r>
      <w:r w:rsidRPr="003F5327">
        <w:rPr>
          <w:noProof/>
        </w:rPr>
        <w:t xml:space="preserve"> E</w:t>
      </w:r>
      <w:r w:rsidR="0009621B">
        <w:rPr>
          <w:noProof/>
        </w:rPr>
        <w:t xml:space="preserve">. </w:t>
      </w:r>
      <w:r w:rsidRPr="003F5327">
        <w:rPr>
          <w:noProof/>
        </w:rPr>
        <w:t xml:space="preserve">F. The extent of extra-axonal tissue damage determines the levels of CSPG upregulation and the success of experimental axon regeneration in the CNS. </w:t>
      </w:r>
      <w:r w:rsidRPr="0009621B">
        <w:rPr>
          <w:i/>
          <w:iCs/>
          <w:noProof/>
        </w:rPr>
        <w:t>Sci</w:t>
      </w:r>
      <w:r w:rsidR="0009621B" w:rsidRPr="0009621B">
        <w:rPr>
          <w:i/>
          <w:iCs/>
          <w:noProof/>
        </w:rPr>
        <w:t>ence</w:t>
      </w:r>
      <w:r w:rsidRPr="0009621B">
        <w:rPr>
          <w:i/>
          <w:iCs/>
          <w:noProof/>
        </w:rPr>
        <w:t xml:space="preserve"> Rep</w:t>
      </w:r>
      <w:r w:rsidR="0009621B" w:rsidRPr="0009621B">
        <w:rPr>
          <w:i/>
          <w:iCs/>
          <w:noProof/>
        </w:rPr>
        <w:t>ort</w:t>
      </w:r>
      <w:r w:rsidRPr="003F5327">
        <w:rPr>
          <w:noProof/>
        </w:rPr>
        <w:t xml:space="preserve">. </w:t>
      </w:r>
      <w:r w:rsidRPr="0009621B">
        <w:rPr>
          <w:b/>
          <w:bCs/>
          <w:noProof/>
        </w:rPr>
        <w:t>8</w:t>
      </w:r>
      <w:r w:rsidR="0009621B" w:rsidRPr="0009621B">
        <w:rPr>
          <w:b/>
          <w:bCs/>
          <w:noProof/>
        </w:rPr>
        <w:t xml:space="preserve"> </w:t>
      </w:r>
      <w:r w:rsidRPr="003F5327">
        <w:rPr>
          <w:noProof/>
        </w:rPr>
        <w:t>(1)</w:t>
      </w:r>
      <w:r w:rsidR="0009621B">
        <w:rPr>
          <w:noProof/>
        </w:rPr>
        <w:t xml:space="preserve">, </w:t>
      </w:r>
      <w:r w:rsidRPr="003F5327">
        <w:rPr>
          <w:noProof/>
        </w:rPr>
        <w:t>1</w:t>
      </w:r>
      <w:r w:rsidR="001428D4">
        <w:rPr>
          <w:lang w:eastAsia="zh-CN"/>
        </w:rPr>
        <w:t>–</w:t>
      </w:r>
      <w:r w:rsidRPr="003F5327">
        <w:rPr>
          <w:noProof/>
        </w:rPr>
        <w:t>10</w:t>
      </w:r>
      <w:r w:rsidR="0009621B">
        <w:rPr>
          <w:noProof/>
        </w:rPr>
        <w:t xml:space="preserve"> (</w:t>
      </w:r>
      <w:r w:rsidR="0009621B" w:rsidRPr="003F5327">
        <w:rPr>
          <w:noProof/>
        </w:rPr>
        <w:t>2018</w:t>
      </w:r>
      <w:r w:rsidR="0009621B">
        <w:rPr>
          <w:noProof/>
        </w:rPr>
        <w:t>).</w:t>
      </w:r>
    </w:p>
    <w:p w14:paraId="03D39A1D" w14:textId="47E0E25D" w:rsidR="00AE1165" w:rsidRDefault="00865C22" w:rsidP="00777354">
      <w:pPr>
        <w:pStyle w:val="ListParagraph"/>
        <w:numPr>
          <w:ilvl w:val="0"/>
          <w:numId w:val="29"/>
        </w:numPr>
        <w:ind w:left="0" w:firstLine="0"/>
        <w:rPr>
          <w:noProof/>
        </w:rPr>
      </w:pPr>
      <w:r w:rsidRPr="003F5327">
        <w:rPr>
          <w:noProof/>
        </w:rPr>
        <w:t>Inoue</w:t>
      </w:r>
      <w:r w:rsidR="00AE1165">
        <w:rPr>
          <w:noProof/>
        </w:rPr>
        <w:t>,</w:t>
      </w:r>
      <w:r w:rsidRPr="003F5327">
        <w:rPr>
          <w:noProof/>
        </w:rPr>
        <w:t xml:space="preserve"> T</w:t>
      </w:r>
      <w:r w:rsidR="00AE1165">
        <w:rPr>
          <w:noProof/>
        </w:rPr>
        <w:t>.</w:t>
      </w:r>
      <w:r w:rsidRPr="003F5327">
        <w:rPr>
          <w:noProof/>
        </w:rPr>
        <w:t>, Hosokawa</w:t>
      </w:r>
      <w:r w:rsidR="00AE1165">
        <w:rPr>
          <w:noProof/>
        </w:rPr>
        <w:t>.</w:t>
      </w:r>
      <w:r w:rsidRPr="003F5327">
        <w:rPr>
          <w:noProof/>
        </w:rPr>
        <w:t xml:space="preserve"> M</w:t>
      </w:r>
      <w:r w:rsidR="00AE1165">
        <w:rPr>
          <w:noProof/>
        </w:rPr>
        <w:t>.</w:t>
      </w:r>
      <w:r w:rsidRPr="003F5327">
        <w:rPr>
          <w:noProof/>
        </w:rPr>
        <w:t>, Morigiwa</w:t>
      </w:r>
      <w:r w:rsidR="00AE1165">
        <w:rPr>
          <w:noProof/>
        </w:rPr>
        <w:t>,</w:t>
      </w:r>
      <w:r w:rsidRPr="003F5327">
        <w:rPr>
          <w:noProof/>
        </w:rPr>
        <w:t xml:space="preserve"> K</w:t>
      </w:r>
      <w:r w:rsidR="00AE1165">
        <w:rPr>
          <w:noProof/>
        </w:rPr>
        <w:t>.</w:t>
      </w:r>
      <w:r w:rsidRPr="003F5327">
        <w:rPr>
          <w:noProof/>
        </w:rPr>
        <w:t>, Ohashi</w:t>
      </w:r>
      <w:r w:rsidR="00AE1165">
        <w:rPr>
          <w:noProof/>
        </w:rPr>
        <w:t>,</w:t>
      </w:r>
      <w:r w:rsidRPr="003F5327">
        <w:rPr>
          <w:noProof/>
        </w:rPr>
        <w:t xml:space="preserve"> Y</w:t>
      </w:r>
      <w:r w:rsidR="00AE1165">
        <w:rPr>
          <w:noProof/>
        </w:rPr>
        <w:t>.</w:t>
      </w:r>
      <w:r w:rsidRPr="003F5327">
        <w:rPr>
          <w:noProof/>
        </w:rPr>
        <w:t>, Fukuda</w:t>
      </w:r>
      <w:r w:rsidR="00AE1165">
        <w:rPr>
          <w:noProof/>
        </w:rPr>
        <w:t>,</w:t>
      </w:r>
      <w:r w:rsidRPr="003F5327">
        <w:rPr>
          <w:noProof/>
        </w:rPr>
        <w:t xml:space="preserve"> Y. Bcl-2 </w:t>
      </w:r>
      <w:r w:rsidR="00AE1165">
        <w:rPr>
          <w:noProof/>
        </w:rPr>
        <w:t>o</w:t>
      </w:r>
      <w:r w:rsidRPr="003F5327">
        <w:rPr>
          <w:noProof/>
        </w:rPr>
        <w:t xml:space="preserve">verexpression </w:t>
      </w:r>
      <w:r w:rsidR="00AE1165">
        <w:rPr>
          <w:noProof/>
        </w:rPr>
        <w:t>d</w:t>
      </w:r>
      <w:r w:rsidRPr="003F5327">
        <w:rPr>
          <w:noProof/>
        </w:rPr>
        <w:t xml:space="preserve">oes </w:t>
      </w:r>
      <w:r w:rsidR="00AE1165">
        <w:rPr>
          <w:noProof/>
        </w:rPr>
        <w:t>n</w:t>
      </w:r>
      <w:r w:rsidRPr="003F5327">
        <w:rPr>
          <w:noProof/>
        </w:rPr>
        <w:t xml:space="preserve">ot </w:t>
      </w:r>
      <w:r w:rsidR="00AE1165">
        <w:rPr>
          <w:noProof/>
        </w:rPr>
        <w:t>e</w:t>
      </w:r>
      <w:r w:rsidRPr="003F5327">
        <w:rPr>
          <w:noProof/>
        </w:rPr>
        <w:t xml:space="preserve">nhance </w:t>
      </w:r>
      <w:r w:rsidR="00AE1165">
        <w:rPr>
          <w:noProof/>
        </w:rPr>
        <w:t>i</w:t>
      </w:r>
      <w:r w:rsidRPr="003F5327">
        <w:rPr>
          <w:noProof/>
        </w:rPr>
        <w:t xml:space="preserve">n </w:t>
      </w:r>
      <w:r w:rsidR="00AE1165">
        <w:rPr>
          <w:noProof/>
        </w:rPr>
        <w:t>v</w:t>
      </w:r>
      <w:r w:rsidRPr="003F5327">
        <w:rPr>
          <w:noProof/>
        </w:rPr>
        <w:t xml:space="preserve">ivo </w:t>
      </w:r>
      <w:r w:rsidR="00AE1165">
        <w:rPr>
          <w:noProof/>
        </w:rPr>
        <w:t>a</w:t>
      </w:r>
      <w:r w:rsidRPr="003F5327">
        <w:rPr>
          <w:noProof/>
        </w:rPr>
        <w:t xml:space="preserve">xonal </w:t>
      </w:r>
      <w:r w:rsidR="00AE1165">
        <w:rPr>
          <w:noProof/>
        </w:rPr>
        <w:t>r</w:t>
      </w:r>
      <w:r w:rsidRPr="003F5327">
        <w:rPr>
          <w:noProof/>
        </w:rPr>
        <w:t xml:space="preserve">egeneration of </w:t>
      </w:r>
      <w:r w:rsidR="00AE1165">
        <w:rPr>
          <w:noProof/>
        </w:rPr>
        <w:t>r</w:t>
      </w:r>
      <w:r w:rsidRPr="003F5327">
        <w:rPr>
          <w:noProof/>
        </w:rPr>
        <w:t xml:space="preserve">etinal </w:t>
      </w:r>
      <w:r w:rsidR="00AE1165">
        <w:rPr>
          <w:noProof/>
        </w:rPr>
        <w:t>g</w:t>
      </w:r>
      <w:r w:rsidRPr="003F5327">
        <w:rPr>
          <w:noProof/>
        </w:rPr>
        <w:t xml:space="preserve">anglion </w:t>
      </w:r>
      <w:r w:rsidR="00AE1165">
        <w:rPr>
          <w:noProof/>
        </w:rPr>
        <w:t>c</w:t>
      </w:r>
      <w:r w:rsidRPr="003F5327">
        <w:rPr>
          <w:noProof/>
        </w:rPr>
        <w:t xml:space="preserve">ells after </w:t>
      </w:r>
      <w:r w:rsidR="00AE1165">
        <w:rPr>
          <w:noProof/>
        </w:rPr>
        <w:t>p</w:t>
      </w:r>
      <w:r w:rsidRPr="003F5327">
        <w:rPr>
          <w:noProof/>
        </w:rPr>
        <w:t xml:space="preserve">eripheral </w:t>
      </w:r>
      <w:r w:rsidR="00AE1165">
        <w:rPr>
          <w:noProof/>
        </w:rPr>
        <w:t>n</w:t>
      </w:r>
      <w:r w:rsidRPr="003F5327">
        <w:rPr>
          <w:noProof/>
        </w:rPr>
        <w:t xml:space="preserve">erve </w:t>
      </w:r>
      <w:r w:rsidR="00AE1165">
        <w:rPr>
          <w:noProof/>
        </w:rPr>
        <w:t>t</w:t>
      </w:r>
      <w:r w:rsidRPr="003F5327">
        <w:rPr>
          <w:noProof/>
        </w:rPr>
        <w:t xml:space="preserve">ransplantation in </w:t>
      </w:r>
      <w:r w:rsidR="00AE1165">
        <w:rPr>
          <w:noProof/>
        </w:rPr>
        <w:t>a</w:t>
      </w:r>
      <w:r w:rsidRPr="003F5327">
        <w:rPr>
          <w:noProof/>
        </w:rPr>
        <w:t xml:space="preserve">dult </w:t>
      </w:r>
      <w:r w:rsidR="00AE1165">
        <w:rPr>
          <w:noProof/>
        </w:rPr>
        <w:t>m</w:t>
      </w:r>
      <w:r w:rsidRPr="003F5327">
        <w:rPr>
          <w:noProof/>
        </w:rPr>
        <w:t xml:space="preserve">ice. </w:t>
      </w:r>
      <w:r w:rsidRPr="00AE1165">
        <w:rPr>
          <w:i/>
          <w:iCs/>
          <w:noProof/>
        </w:rPr>
        <w:t>J</w:t>
      </w:r>
      <w:r w:rsidR="00AE1165" w:rsidRPr="00AE1165">
        <w:rPr>
          <w:i/>
          <w:iCs/>
          <w:noProof/>
        </w:rPr>
        <w:t>ournal of</w:t>
      </w:r>
      <w:r w:rsidRPr="00AE1165">
        <w:rPr>
          <w:i/>
          <w:iCs/>
          <w:noProof/>
        </w:rPr>
        <w:t xml:space="preserve"> Neurosci</w:t>
      </w:r>
      <w:r w:rsidR="00AE1165" w:rsidRPr="00AE1165">
        <w:rPr>
          <w:i/>
          <w:iCs/>
          <w:noProof/>
        </w:rPr>
        <w:t>ence</w:t>
      </w:r>
      <w:r w:rsidRPr="003F5327">
        <w:rPr>
          <w:noProof/>
        </w:rPr>
        <w:t>.</w:t>
      </w:r>
      <w:r w:rsidR="00AE1165">
        <w:rPr>
          <w:noProof/>
        </w:rPr>
        <w:t xml:space="preserve"> </w:t>
      </w:r>
      <w:r w:rsidRPr="00AE1165">
        <w:rPr>
          <w:b/>
          <w:bCs/>
          <w:noProof/>
        </w:rPr>
        <w:t>22</w:t>
      </w:r>
      <w:r w:rsidR="00AE1165">
        <w:rPr>
          <w:noProof/>
        </w:rPr>
        <w:t xml:space="preserve"> </w:t>
      </w:r>
      <w:r w:rsidRPr="003F5327">
        <w:rPr>
          <w:noProof/>
        </w:rPr>
        <w:t>(11)</w:t>
      </w:r>
      <w:r w:rsidR="00AE1165">
        <w:rPr>
          <w:noProof/>
        </w:rPr>
        <w:t xml:space="preserve">, </w:t>
      </w:r>
      <w:r w:rsidRPr="003F5327">
        <w:rPr>
          <w:noProof/>
        </w:rPr>
        <w:t>4468</w:t>
      </w:r>
      <w:r w:rsidR="001428D4">
        <w:rPr>
          <w:lang w:eastAsia="zh-CN"/>
        </w:rPr>
        <w:t>–</w:t>
      </w:r>
      <w:r w:rsidRPr="003F5327">
        <w:rPr>
          <w:noProof/>
        </w:rPr>
        <w:t>4477</w:t>
      </w:r>
      <w:r w:rsidR="00AE1165">
        <w:rPr>
          <w:noProof/>
        </w:rPr>
        <w:t xml:space="preserve"> (</w:t>
      </w:r>
      <w:r w:rsidR="00AE1165" w:rsidRPr="003F5327">
        <w:rPr>
          <w:noProof/>
        </w:rPr>
        <w:t>2002</w:t>
      </w:r>
      <w:r w:rsidR="00AE1165">
        <w:rPr>
          <w:noProof/>
        </w:rPr>
        <w:t>)</w:t>
      </w:r>
      <w:r w:rsidRPr="003F5327">
        <w:rPr>
          <w:noProof/>
        </w:rPr>
        <w:t xml:space="preserve">. </w:t>
      </w:r>
    </w:p>
    <w:p w14:paraId="3277C2DD" w14:textId="5B51BD6E" w:rsidR="00AE1165" w:rsidRDefault="00865C22" w:rsidP="00777354">
      <w:pPr>
        <w:pStyle w:val="ListParagraph"/>
        <w:numPr>
          <w:ilvl w:val="0"/>
          <w:numId w:val="29"/>
        </w:numPr>
        <w:ind w:left="0" w:firstLine="0"/>
        <w:rPr>
          <w:noProof/>
        </w:rPr>
      </w:pPr>
      <w:r w:rsidRPr="003F5327">
        <w:rPr>
          <w:noProof/>
        </w:rPr>
        <w:t>Fischer</w:t>
      </w:r>
      <w:r w:rsidR="00AE1165">
        <w:rPr>
          <w:noProof/>
        </w:rPr>
        <w:t>,</w:t>
      </w:r>
      <w:r w:rsidRPr="003F5327">
        <w:rPr>
          <w:noProof/>
        </w:rPr>
        <w:t xml:space="preserve"> D</w:t>
      </w:r>
      <w:r w:rsidR="00AE1165">
        <w:rPr>
          <w:noProof/>
        </w:rPr>
        <w:t>.</w:t>
      </w:r>
      <w:r w:rsidRPr="003F5327">
        <w:rPr>
          <w:noProof/>
        </w:rPr>
        <w:t>, Heiduschka</w:t>
      </w:r>
      <w:r w:rsidR="00AE1165">
        <w:rPr>
          <w:noProof/>
        </w:rPr>
        <w:t>,</w:t>
      </w:r>
      <w:r w:rsidRPr="003F5327">
        <w:rPr>
          <w:noProof/>
        </w:rPr>
        <w:t xml:space="preserve"> P</w:t>
      </w:r>
      <w:r w:rsidR="00AE1165">
        <w:rPr>
          <w:noProof/>
        </w:rPr>
        <w:t>.</w:t>
      </w:r>
      <w:r w:rsidRPr="003F5327">
        <w:rPr>
          <w:noProof/>
        </w:rPr>
        <w:t>, Thanos</w:t>
      </w:r>
      <w:r w:rsidR="00AE1165">
        <w:rPr>
          <w:noProof/>
        </w:rPr>
        <w:t>,</w:t>
      </w:r>
      <w:r w:rsidRPr="003F5327">
        <w:rPr>
          <w:noProof/>
        </w:rPr>
        <w:t xml:space="preserve"> S. Lens-injury-stimulated axonal regeneration throughout the optic pathway of adult rats. </w:t>
      </w:r>
      <w:r w:rsidRPr="00AE1165">
        <w:rPr>
          <w:i/>
          <w:iCs/>
          <w:noProof/>
        </w:rPr>
        <w:t>Exp</w:t>
      </w:r>
      <w:r w:rsidR="00AE1165">
        <w:rPr>
          <w:i/>
          <w:iCs/>
          <w:noProof/>
        </w:rPr>
        <w:t>erimental</w:t>
      </w:r>
      <w:r w:rsidRPr="00AE1165">
        <w:rPr>
          <w:i/>
          <w:iCs/>
          <w:noProof/>
        </w:rPr>
        <w:t xml:space="preserve"> Neurol</w:t>
      </w:r>
      <w:r w:rsidR="00AE1165">
        <w:rPr>
          <w:i/>
          <w:iCs/>
          <w:noProof/>
        </w:rPr>
        <w:t>ogy</w:t>
      </w:r>
      <w:r w:rsidRPr="003F5327">
        <w:rPr>
          <w:noProof/>
        </w:rPr>
        <w:t xml:space="preserve">. </w:t>
      </w:r>
      <w:r w:rsidRPr="00AE1165">
        <w:rPr>
          <w:b/>
          <w:bCs/>
          <w:noProof/>
        </w:rPr>
        <w:t>172</w:t>
      </w:r>
      <w:r w:rsidR="00AE1165">
        <w:rPr>
          <w:noProof/>
        </w:rPr>
        <w:t xml:space="preserve"> </w:t>
      </w:r>
      <w:r w:rsidRPr="003F5327">
        <w:rPr>
          <w:noProof/>
        </w:rPr>
        <w:t>(2)</w:t>
      </w:r>
      <w:r w:rsidR="00AE1165">
        <w:rPr>
          <w:noProof/>
        </w:rPr>
        <w:t xml:space="preserve">, </w:t>
      </w:r>
      <w:r w:rsidRPr="003F5327">
        <w:rPr>
          <w:noProof/>
        </w:rPr>
        <w:t>257</w:t>
      </w:r>
      <w:r w:rsidR="001428D4">
        <w:rPr>
          <w:lang w:eastAsia="zh-CN"/>
        </w:rPr>
        <w:t>–</w:t>
      </w:r>
      <w:r w:rsidRPr="003F5327">
        <w:rPr>
          <w:noProof/>
        </w:rPr>
        <w:t>272</w:t>
      </w:r>
      <w:r w:rsidR="00AE1165">
        <w:rPr>
          <w:noProof/>
        </w:rPr>
        <w:t xml:space="preserve"> (</w:t>
      </w:r>
      <w:r w:rsidR="00AE1165" w:rsidRPr="003F5327">
        <w:rPr>
          <w:noProof/>
        </w:rPr>
        <w:t>2001</w:t>
      </w:r>
      <w:r w:rsidR="00AE1165">
        <w:rPr>
          <w:noProof/>
        </w:rPr>
        <w:t>).</w:t>
      </w:r>
    </w:p>
    <w:p w14:paraId="34775F47" w14:textId="73A36B27" w:rsidR="00AE1165" w:rsidRDefault="00865C22" w:rsidP="00777354">
      <w:pPr>
        <w:pStyle w:val="ListParagraph"/>
        <w:numPr>
          <w:ilvl w:val="0"/>
          <w:numId w:val="29"/>
        </w:numPr>
        <w:ind w:left="0" w:firstLine="0"/>
        <w:rPr>
          <w:noProof/>
        </w:rPr>
      </w:pPr>
      <w:r w:rsidRPr="003F5327">
        <w:rPr>
          <w:noProof/>
        </w:rPr>
        <w:t>Cui</w:t>
      </w:r>
      <w:r w:rsidR="00AE1165">
        <w:rPr>
          <w:noProof/>
        </w:rPr>
        <w:t>,</w:t>
      </w:r>
      <w:r w:rsidRPr="003F5327">
        <w:rPr>
          <w:noProof/>
        </w:rPr>
        <w:t xml:space="preserve"> Q</w:t>
      </w:r>
      <w:r w:rsidR="00AE1165">
        <w:rPr>
          <w:noProof/>
        </w:rPr>
        <w:t>.</w:t>
      </w:r>
      <w:r w:rsidRPr="003F5327">
        <w:rPr>
          <w:noProof/>
        </w:rPr>
        <w:t>, Harvey</w:t>
      </w:r>
      <w:r w:rsidR="00AE1165">
        <w:rPr>
          <w:noProof/>
        </w:rPr>
        <w:t>,</w:t>
      </w:r>
      <w:r w:rsidRPr="003F5327">
        <w:rPr>
          <w:noProof/>
        </w:rPr>
        <w:t xml:space="preserve"> A</w:t>
      </w:r>
      <w:r w:rsidR="00AE1165">
        <w:rPr>
          <w:noProof/>
        </w:rPr>
        <w:t xml:space="preserve">. </w:t>
      </w:r>
      <w:r w:rsidRPr="003F5327">
        <w:rPr>
          <w:noProof/>
        </w:rPr>
        <w:t xml:space="preserve">R. CNTF promotes the regrowth of retinal ganglion cell axons into murine peripheral nerve grafts. </w:t>
      </w:r>
      <w:r w:rsidRPr="00AE1165">
        <w:rPr>
          <w:i/>
          <w:iCs/>
          <w:noProof/>
        </w:rPr>
        <w:t>Neuroreport</w:t>
      </w:r>
      <w:r w:rsidRPr="003F5327">
        <w:rPr>
          <w:noProof/>
        </w:rPr>
        <w:t xml:space="preserve">. </w:t>
      </w:r>
      <w:r w:rsidRPr="00AE1165">
        <w:rPr>
          <w:b/>
          <w:bCs/>
          <w:noProof/>
        </w:rPr>
        <w:t>11</w:t>
      </w:r>
      <w:r w:rsidR="00AE1165">
        <w:rPr>
          <w:noProof/>
        </w:rPr>
        <w:t xml:space="preserve"> </w:t>
      </w:r>
      <w:r w:rsidRPr="003F5327">
        <w:rPr>
          <w:noProof/>
        </w:rPr>
        <w:t>(18)</w:t>
      </w:r>
      <w:r w:rsidR="00AE1165">
        <w:rPr>
          <w:noProof/>
        </w:rPr>
        <w:t xml:space="preserve">, </w:t>
      </w:r>
      <w:r w:rsidRPr="003F5327">
        <w:rPr>
          <w:noProof/>
        </w:rPr>
        <w:t>3999</w:t>
      </w:r>
      <w:r w:rsidR="001428D4">
        <w:rPr>
          <w:lang w:eastAsia="zh-CN"/>
        </w:rPr>
        <w:t>–</w:t>
      </w:r>
      <w:r w:rsidRPr="003F5327">
        <w:rPr>
          <w:noProof/>
        </w:rPr>
        <w:t>4002</w:t>
      </w:r>
      <w:r w:rsidR="00AE1165">
        <w:rPr>
          <w:noProof/>
        </w:rPr>
        <w:t xml:space="preserve"> (</w:t>
      </w:r>
      <w:r w:rsidR="00AE1165" w:rsidRPr="003F5327">
        <w:rPr>
          <w:noProof/>
        </w:rPr>
        <w:t>2000</w:t>
      </w:r>
      <w:r w:rsidR="00AE1165">
        <w:rPr>
          <w:noProof/>
        </w:rPr>
        <w:t>).</w:t>
      </w:r>
    </w:p>
    <w:p w14:paraId="11E384DE" w14:textId="42B2151E" w:rsidR="00AE1165" w:rsidRDefault="00865C22" w:rsidP="00777354">
      <w:pPr>
        <w:pStyle w:val="ListParagraph"/>
        <w:numPr>
          <w:ilvl w:val="0"/>
          <w:numId w:val="29"/>
        </w:numPr>
        <w:ind w:left="0" w:firstLine="0"/>
        <w:rPr>
          <w:noProof/>
        </w:rPr>
      </w:pPr>
      <w:r w:rsidRPr="003F5327">
        <w:rPr>
          <w:noProof/>
        </w:rPr>
        <w:t>Tuszynski</w:t>
      </w:r>
      <w:r w:rsidR="00AE1165">
        <w:rPr>
          <w:noProof/>
        </w:rPr>
        <w:t>,</w:t>
      </w:r>
      <w:r w:rsidRPr="003F5327">
        <w:rPr>
          <w:noProof/>
        </w:rPr>
        <w:t xml:space="preserve"> M</w:t>
      </w:r>
      <w:r w:rsidR="00AE1165">
        <w:rPr>
          <w:noProof/>
        </w:rPr>
        <w:t xml:space="preserve">. </w:t>
      </w:r>
      <w:r w:rsidRPr="003F5327">
        <w:rPr>
          <w:noProof/>
        </w:rPr>
        <w:t>H</w:t>
      </w:r>
      <w:r w:rsidR="00AE1165">
        <w:rPr>
          <w:noProof/>
        </w:rPr>
        <w:t>.</w:t>
      </w:r>
      <w:r w:rsidRPr="003F5327">
        <w:rPr>
          <w:noProof/>
        </w:rPr>
        <w:t>, Steward</w:t>
      </w:r>
      <w:r w:rsidR="00AE1165">
        <w:rPr>
          <w:noProof/>
        </w:rPr>
        <w:t>,</w:t>
      </w:r>
      <w:r w:rsidRPr="003F5327">
        <w:rPr>
          <w:noProof/>
        </w:rPr>
        <w:t xml:space="preserve"> O. Concepts and </w:t>
      </w:r>
      <w:r w:rsidR="00AE1165">
        <w:rPr>
          <w:noProof/>
        </w:rPr>
        <w:t>m</w:t>
      </w:r>
      <w:r w:rsidRPr="003F5327">
        <w:rPr>
          <w:noProof/>
        </w:rPr>
        <w:t xml:space="preserve">ethods for the </w:t>
      </w:r>
      <w:r w:rsidR="00AE1165">
        <w:rPr>
          <w:noProof/>
        </w:rPr>
        <w:t>s</w:t>
      </w:r>
      <w:r w:rsidRPr="003F5327">
        <w:rPr>
          <w:noProof/>
        </w:rPr>
        <w:t xml:space="preserve">tudy of </w:t>
      </w:r>
      <w:r w:rsidR="00AE1165">
        <w:rPr>
          <w:noProof/>
        </w:rPr>
        <w:t>a</w:t>
      </w:r>
      <w:r w:rsidRPr="003F5327">
        <w:rPr>
          <w:noProof/>
        </w:rPr>
        <w:t xml:space="preserve">xonal </w:t>
      </w:r>
      <w:r w:rsidR="00AE1165">
        <w:rPr>
          <w:noProof/>
        </w:rPr>
        <w:t>r</w:t>
      </w:r>
      <w:r w:rsidRPr="003F5327">
        <w:rPr>
          <w:noProof/>
        </w:rPr>
        <w:t xml:space="preserve">egeneration in the CNS. </w:t>
      </w:r>
      <w:r w:rsidRPr="00AE1165">
        <w:rPr>
          <w:i/>
          <w:iCs/>
          <w:noProof/>
        </w:rPr>
        <w:t>Neuron</w:t>
      </w:r>
      <w:r w:rsidRPr="003F5327">
        <w:rPr>
          <w:noProof/>
        </w:rPr>
        <w:t>.</w:t>
      </w:r>
      <w:r w:rsidR="00AE1165" w:rsidRPr="003F5327">
        <w:rPr>
          <w:noProof/>
        </w:rPr>
        <w:t xml:space="preserve"> </w:t>
      </w:r>
      <w:r w:rsidRPr="00AE1165">
        <w:rPr>
          <w:b/>
          <w:bCs/>
          <w:noProof/>
        </w:rPr>
        <w:t>74</w:t>
      </w:r>
      <w:r w:rsidR="00AE1165">
        <w:rPr>
          <w:noProof/>
        </w:rPr>
        <w:t xml:space="preserve"> </w:t>
      </w:r>
      <w:r w:rsidRPr="003F5327">
        <w:rPr>
          <w:noProof/>
        </w:rPr>
        <w:t>(5)</w:t>
      </w:r>
      <w:r w:rsidR="00AE1165">
        <w:rPr>
          <w:noProof/>
        </w:rPr>
        <w:t xml:space="preserve">, </w:t>
      </w:r>
      <w:r w:rsidRPr="003F5327">
        <w:rPr>
          <w:noProof/>
        </w:rPr>
        <w:t>777</w:t>
      </w:r>
      <w:r w:rsidR="001428D4">
        <w:rPr>
          <w:lang w:eastAsia="zh-CN"/>
        </w:rPr>
        <w:t>–</w:t>
      </w:r>
      <w:r w:rsidRPr="003F5327">
        <w:rPr>
          <w:noProof/>
        </w:rPr>
        <w:t>791</w:t>
      </w:r>
      <w:r w:rsidR="00AE1165">
        <w:rPr>
          <w:noProof/>
        </w:rPr>
        <w:t xml:space="preserve"> (</w:t>
      </w:r>
      <w:r w:rsidR="00AE1165" w:rsidRPr="003F5327">
        <w:rPr>
          <w:noProof/>
        </w:rPr>
        <w:t>2012</w:t>
      </w:r>
      <w:r w:rsidR="00AE1165">
        <w:rPr>
          <w:noProof/>
        </w:rPr>
        <w:t>).</w:t>
      </w:r>
    </w:p>
    <w:p w14:paraId="32BF824A" w14:textId="0FD2C07E" w:rsidR="00AE1165" w:rsidRDefault="00865C22" w:rsidP="00777354">
      <w:pPr>
        <w:pStyle w:val="ListParagraph"/>
        <w:numPr>
          <w:ilvl w:val="0"/>
          <w:numId w:val="29"/>
        </w:numPr>
        <w:ind w:left="0" w:firstLine="0"/>
        <w:rPr>
          <w:noProof/>
        </w:rPr>
      </w:pPr>
      <w:r w:rsidRPr="003F5327">
        <w:rPr>
          <w:noProof/>
        </w:rPr>
        <w:t>You</w:t>
      </w:r>
      <w:r w:rsidR="00AE1165">
        <w:rPr>
          <w:noProof/>
        </w:rPr>
        <w:t>,</w:t>
      </w:r>
      <w:r w:rsidRPr="003F5327">
        <w:rPr>
          <w:noProof/>
        </w:rPr>
        <w:t xml:space="preserve"> S</w:t>
      </w:r>
      <w:r w:rsidR="00AE1165">
        <w:rPr>
          <w:noProof/>
        </w:rPr>
        <w:t xml:space="preserve">. </w:t>
      </w:r>
      <w:r w:rsidRPr="003F5327">
        <w:rPr>
          <w:noProof/>
        </w:rPr>
        <w:t>W</w:t>
      </w:r>
      <w:r w:rsidR="00AE1165">
        <w:rPr>
          <w:noProof/>
        </w:rPr>
        <w:t>.</w:t>
      </w:r>
      <w:r w:rsidRPr="003F5327">
        <w:rPr>
          <w:noProof/>
        </w:rPr>
        <w:t xml:space="preserve"> et al. Large-scale reconstitution of a retina-to-brain pathway in adult rats using gene therapy and bridging grafts: An anatomical and behavioral analysis.</w:t>
      </w:r>
      <w:r w:rsidR="001428D4">
        <w:rPr>
          <w:noProof/>
        </w:rPr>
        <w:t xml:space="preserve"> </w:t>
      </w:r>
      <w:r w:rsidRPr="00AE1165">
        <w:rPr>
          <w:i/>
          <w:iCs/>
          <w:noProof/>
        </w:rPr>
        <w:t>Exp</w:t>
      </w:r>
      <w:r w:rsidR="00AE1165" w:rsidRPr="00AE1165">
        <w:rPr>
          <w:i/>
          <w:iCs/>
          <w:noProof/>
        </w:rPr>
        <w:t>erimental</w:t>
      </w:r>
      <w:r w:rsidRPr="00AE1165">
        <w:rPr>
          <w:i/>
          <w:iCs/>
          <w:noProof/>
        </w:rPr>
        <w:t xml:space="preserve"> Neurol</w:t>
      </w:r>
      <w:r w:rsidR="00AE1165" w:rsidRPr="00AE1165">
        <w:rPr>
          <w:i/>
          <w:iCs/>
          <w:noProof/>
        </w:rPr>
        <w:t>ogy</w:t>
      </w:r>
      <w:r w:rsidRPr="003F5327">
        <w:rPr>
          <w:noProof/>
        </w:rPr>
        <w:t xml:space="preserve">. </w:t>
      </w:r>
      <w:r w:rsidRPr="00AE1165">
        <w:rPr>
          <w:b/>
          <w:bCs/>
          <w:noProof/>
        </w:rPr>
        <w:t>279</w:t>
      </w:r>
      <w:r w:rsidR="00AE1165">
        <w:rPr>
          <w:noProof/>
        </w:rPr>
        <w:t xml:space="preserve">, </w:t>
      </w:r>
      <w:r w:rsidRPr="003F5327">
        <w:rPr>
          <w:noProof/>
        </w:rPr>
        <w:t>197</w:t>
      </w:r>
      <w:r w:rsidR="001428D4">
        <w:rPr>
          <w:lang w:eastAsia="zh-CN"/>
        </w:rPr>
        <w:t>–</w:t>
      </w:r>
      <w:r w:rsidRPr="003F5327">
        <w:rPr>
          <w:noProof/>
        </w:rPr>
        <w:t>211</w:t>
      </w:r>
      <w:r w:rsidR="00AE1165">
        <w:rPr>
          <w:noProof/>
        </w:rPr>
        <w:t xml:space="preserve"> (</w:t>
      </w:r>
      <w:r w:rsidR="00AE1165" w:rsidRPr="003F5327">
        <w:rPr>
          <w:noProof/>
        </w:rPr>
        <w:t>2016</w:t>
      </w:r>
      <w:r w:rsidR="00AE1165">
        <w:rPr>
          <w:noProof/>
        </w:rPr>
        <w:t>).</w:t>
      </w:r>
    </w:p>
    <w:p w14:paraId="0F7E996C" w14:textId="38007805" w:rsidR="00865C22" w:rsidRPr="003F5327" w:rsidRDefault="00865C22" w:rsidP="00777354">
      <w:pPr>
        <w:pStyle w:val="ListParagraph"/>
        <w:numPr>
          <w:ilvl w:val="0"/>
          <w:numId w:val="29"/>
        </w:numPr>
        <w:ind w:left="0" w:firstLine="0"/>
        <w:rPr>
          <w:noProof/>
        </w:rPr>
      </w:pPr>
      <w:r w:rsidRPr="003F5327">
        <w:rPr>
          <w:noProof/>
        </w:rPr>
        <w:t>Wang</w:t>
      </w:r>
      <w:r w:rsidR="00AE1165">
        <w:rPr>
          <w:noProof/>
        </w:rPr>
        <w:t>,</w:t>
      </w:r>
      <w:r w:rsidRPr="003F5327">
        <w:rPr>
          <w:noProof/>
        </w:rPr>
        <w:t xml:space="preserve"> D</w:t>
      </w:r>
      <w:r w:rsidR="00AE1165">
        <w:rPr>
          <w:noProof/>
        </w:rPr>
        <w:t>.</w:t>
      </w:r>
      <w:r w:rsidRPr="003F5327">
        <w:rPr>
          <w:noProof/>
        </w:rPr>
        <w:t xml:space="preserve"> et al. Localized co-delivery of CNTF and FK506 using a thermosensitive hydrogel for retina ganglion cells protection after traumatic optic nerve injury. </w:t>
      </w:r>
      <w:r w:rsidRPr="00AE1165">
        <w:rPr>
          <w:i/>
          <w:iCs/>
          <w:noProof/>
        </w:rPr>
        <w:t>Drug Deliv</w:t>
      </w:r>
      <w:r w:rsidR="00777354">
        <w:rPr>
          <w:i/>
          <w:iCs/>
          <w:noProof/>
        </w:rPr>
        <w:t>ery</w:t>
      </w:r>
      <w:r w:rsidRPr="003F5327">
        <w:rPr>
          <w:noProof/>
        </w:rPr>
        <w:t xml:space="preserve">. </w:t>
      </w:r>
      <w:r w:rsidRPr="00777354">
        <w:rPr>
          <w:b/>
          <w:bCs/>
          <w:noProof/>
        </w:rPr>
        <w:t>27</w:t>
      </w:r>
      <w:r w:rsidR="00777354">
        <w:rPr>
          <w:b/>
          <w:bCs/>
          <w:noProof/>
        </w:rPr>
        <w:t xml:space="preserve"> </w:t>
      </w:r>
      <w:r w:rsidRPr="003F5327">
        <w:rPr>
          <w:noProof/>
        </w:rPr>
        <w:t>(1)</w:t>
      </w:r>
      <w:r w:rsidR="00777354">
        <w:rPr>
          <w:noProof/>
        </w:rPr>
        <w:t xml:space="preserve">, </w:t>
      </w:r>
      <w:r w:rsidRPr="003F5327">
        <w:rPr>
          <w:noProof/>
        </w:rPr>
        <w:t>556</w:t>
      </w:r>
      <w:r w:rsidR="001428D4">
        <w:rPr>
          <w:lang w:eastAsia="zh-CN"/>
        </w:rPr>
        <w:t>–</w:t>
      </w:r>
      <w:r w:rsidRPr="003F5327">
        <w:rPr>
          <w:noProof/>
        </w:rPr>
        <w:t>564</w:t>
      </w:r>
      <w:r w:rsidR="00777354">
        <w:rPr>
          <w:noProof/>
        </w:rPr>
        <w:t xml:space="preserve"> (</w:t>
      </w:r>
      <w:r w:rsidR="00777354" w:rsidRPr="003F5327">
        <w:rPr>
          <w:noProof/>
        </w:rPr>
        <w:t>2020</w:t>
      </w:r>
      <w:r w:rsidR="00777354">
        <w:rPr>
          <w:noProof/>
        </w:rPr>
        <w:t>).</w:t>
      </w:r>
    </w:p>
    <w:p w14:paraId="626A41AB" w14:textId="4A77907D" w:rsidR="00C17BFF" w:rsidRPr="003F5327" w:rsidRDefault="00BB32ED" w:rsidP="00777354">
      <w:pPr>
        <w:rPr>
          <w:rFonts w:asciiTheme="minorHAnsi" w:hAnsiTheme="minorHAnsi" w:cstheme="minorHAnsi"/>
          <w:color w:val="7F7F7F" w:themeColor="text1" w:themeTint="80"/>
        </w:rPr>
      </w:pPr>
      <w:r w:rsidRPr="003F5327">
        <w:rPr>
          <w:rFonts w:asciiTheme="minorHAnsi" w:hAnsiTheme="minorHAnsi" w:cstheme="minorHAnsi"/>
          <w:color w:val="808080" w:themeColor="background1" w:themeShade="80"/>
        </w:rPr>
        <w:fldChar w:fldCharType="end"/>
      </w:r>
    </w:p>
    <w:sectPr w:rsidR="00C17BFF" w:rsidRPr="003F5327"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B215A" w14:textId="77777777" w:rsidR="00EA641C" w:rsidRDefault="00EA641C" w:rsidP="00621C4E">
      <w:r>
        <w:separator/>
      </w:r>
    </w:p>
  </w:endnote>
  <w:endnote w:type="continuationSeparator" w:id="0">
    <w:p w14:paraId="00F89D87" w14:textId="77777777" w:rsidR="00EA641C" w:rsidRDefault="00EA641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347FC4C7" w:rsidR="0009621B" w:rsidRDefault="0009621B">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2019</w:t>
        </w:r>
      </w:p>
    </w:sdtContent>
  </w:sdt>
  <w:p w14:paraId="39947363" w14:textId="71AB2B06" w:rsidR="0009621B" w:rsidRPr="00494F77" w:rsidRDefault="0009621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9621B" w:rsidRDefault="0009621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09B9E" w14:textId="77777777" w:rsidR="00EA641C" w:rsidRDefault="00EA641C" w:rsidP="00621C4E">
      <w:r>
        <w:separator/>
      </w:r>
    </w:p>
  </w:footnote>
  <w:footnote w:type="continuationSeparator" w:id="0">
    <w:p w14:paraId="40B67EF4" w14:textId="77777777" w:rsidR="00EA641C" w:rsidRDefault="00EA641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9621B" w:rsidRPr="006F06E4" w:rsidRDefault="0009621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66588DA" w:rsidR="0009621B" w:rsidRPr="006F06E4" w:rsidRDefault="0009621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2F23E6F"/>
    <w:multiLevelType w:val="hybridMultilevel"/>
    <w:tmpl w:val="C7603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7"/>
  </w:num>
  <w:num w:numId="26">
    <w:abstractNumId w:val="1"/>
  </w:num>
  <w:num w:numId="27">
    <w:abstractNumId w:val="6"/>
  </w:num>
  <w:num w:numId="28">
    <w:abstractNumId w:val="28"/>
  </w:num>
  <w:num w:numId="2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33B"/>
    <w:rsid w:val="0001389C"/>
    <w:rsid w:val="00014314"/>
    <w:rsid w:val="000212AE"/>
    <w:rsid w:val="00021434"/>
    <w:rsid w:val="00021774"/>
    <w:rsid w:val="00021DF3"/>
    <w:rsid w:val="00023869"/>
    <w:rsid w:val="00024598"/>
    <w:rsid w:val="00025C07"/>
    <w:rsid w:val="000279B0"/>
    <w:rsid w:val="00027DB4"/>
    <w:rsid w:val="00032769"/>
    <w:rsid w:val="0003311E"/>
    <w:rsid w:val="00036DCC"/>
    <w:rsid w:val="00037B58"/>
    <w:rsid w:val="000504A5"/>
    <w:rsid w:val="00051876"/>
    <w:rsid w:val="00051B73"/>
    <w:rsid w:val="000575CF"/>
    <w:rsid w:val="00060ABE"/>
    <w:rsid w:val="00061A50"/>
    <w:rsid w:val="0006361B"/>
    <w:rsid w:val="00064104"/>
    <w:rsid w:val="00064F32"/>
    <w:rsid w:val="000652E3"/>
    <w:rsid w:val="00066025"/>
    <w:rsid w:val="00067A8F"/>
    <w:rsid w:val="000701D1"/>
    <w:rsid w:val="00071018"/>
    <w:rsid w:val="0007219D"/>
    <w:rsid w:val="00080A20"/>
    <w:rsid w:val="000816F5"/>
    <w:rsid w:val="00082796"/>
    <w:rsid w:val="00082DF4"/>
    <w:rsid w:val="00086FF5"/>
    <w:rsid w:val="00087C0A"/>
    <w:rsid w:val="00091788"/>
    <w:rsid w:val="00093BC4"/>
    <w:rsid w:val="000943E6"/>
    <w:rsid w:val="0009621B"/>
    <w:rsid w:val="00097929"/>
    <w:rsid w:val="000A0E85"/>
    <w:rsid w:val="000A0F2D"/>
    <w:rsid w:val="000A1E80"/>
    <w:rsid w:val="000A3B70"/>
    <w:rsid w:val="000A5153"/>
    <w:rsid w:val="000B0644"/>
    <w:rsid w:val="000B10AE"/>
    <w:rsid w:val="000B14EA"/>
    <w:rsid w:val="000B269F"/>
    <w:rsid w:val="000B30BF"/>
    <w:rsid w:val="000B36A1"/>
    <w:rsid w:val="000B566B"/>
    <w:rsid w:val="000B595C"/>
    <w:rsid w:val="000B662E"/>
    <w:rsid w:val="000B7294"/>
    <w:rsid w:val="000B75D0"/>
    <w:rsid w:val="000C0C62"/>
    <w:rsid w:val="000C1CF8"/>
    <w:rsid w:val="000C49CF"/>
    <w:rsid w:val="000C52E9"/>
    <w:rsid w:val="000C5B8B"/>
    <w:rsid w:val="000C5CDC"/>
    <w:rsid w:val="000C65DC"/>
    <w:rsid w:val="000C66F3"/>
    <w:rsid w:val="000C6900"/>
    <w:rsid w:val="000D28BF"/>
    <w:rsid w:val="000D31E8"/>
    <w:rsid w:val="000D76E4"/>
    <w:rsid w:val="000E2638"/>
    <w:rsid w:val="000E3816"/>
    <w:rsid w:val="000E4F77"/>
    <w:rsid w:val="000E7C35"/>
    <w:rsid w:val="000F265C"/>
    <w:rsid w:val="000F3AFA"/>
    <w:rsid w:val="000F5712"/>
    <w:rsid w:val="000F6611"/>
    <w:rsid w:val="000F7E22"/>
    <w:rsid w:val="00106B40"/>
    <w:rsid w:val="00107554"/>
    <w:rsid w:val="001075E9"/>
    <w:rsid w:val="001104F3"/>
    <w:rsid w:val="001112DF"/>
    <w:rsid w:val="00111D55"/>
    <w:rsid w:val="00112EEB"/>
    <w:rsid w:val="001142E2"/>
    <w:rsid w:val="00116D47"/>
    <w:rsid w:val="001173FF"/>
    <w:rsid w:val="00120249"/>
    <w:rsid w:val="0012563A"/>
    <w:rsid w:val="001264DE"/>
    <w:rsid w:val="001306A2"/>
    <w:rsid w:val="001313A7"/>
    <w:rsid w:val="0013276F"/>
    <w:rsid w:val="001342B5"/>
    <w:rsid w:val="0013621E"/>
    <w:rsid w:val="0013642E"/>
    <w:rsid w:val="001428D4"/>
    <w:rsid w:val="00142EFE"/>
    <w:rsid w:val="00144DDD"/>
    <w:rsid w:val="00147F07"/>
    <w:rsid w:val="0015044C"/>
    <w:rsid w:val="00152A23"/>
    <w:rsid w:val="00154173"/>
    <w:rsid w:val="00155AA1"/>
    <w:rsid w:val="00156B11"/>
    <w:rsid w:val="00162CB7"/>
    <w:rsid w:val="00162DFB"/>
    <w:rsid w:val="001665C9"/>
    <w:rsid w:val="00166AE7"/>
    <w:rsid w:val="00166F32"/>
    <w:rsid w:val="00170D16"/>
    <w:rsid w:val="00171343"/>
    <w:rsid w:val="001718C0"/>
    <w:rsid w:val="00171E5B"/>
    <w:rsid w:val="00171F94"/>
    <w:rsid w:val="00175D4E"/>
    <w:rsid w:val="0017668A"/>
    <w:rsid w:val="001766FE"/>
    <w:rsid w:val="001771E7"/>
    <w:rsid w:val="00182839"/>
    <w:rsid w:val="0018290D"/>
    <w:rsid w:val="0018388F"/>
    <w:rsid w:val="001838F6"/>
    <w:rsid w:val="00190FE8"/>
    <w:rsid w:val="001911FF"/>
    <w:rsid w:val="00192006"/>
    <w:rsid w:val="00193180"/>
    <w:rsid w:val="001941AB"/>
    <w:rsid w:val="0019530C"/>
    <w:rsid w:val="00196792"/>
    <w:rsid w:val="00197130"/>
    <w:rsid w:val="001A02CE"/>
    <w:rsid w:val="001A20C1"/>
    <w:rsid w:val="001A22EF"/>
    <w:rsid w:val="001A736A"/>
    <w:rsid w:val="001B1519"/>
    <w:rsid w:val="001B2E2D"/>
    <w:rsid w:val="001B5CD2"/>
    <w:rsid w:val="001C0BEE"/>
    <w:rsid w:val="001C1E49"/>
    <w:rsid w:val="001C27C1"/>
    <w:rsid w:val="001C2A98"/>
    <w:rsid w:val="001C3B86"/>
    <w:rsid w:val="001C4D95"/>
    <w:rsid w:val="001D3B37"/>
    <w:rsid w:val="001D3D7D"/>
    <w:rsid w:val="001D3FFF"/>
    <w:rsid w:val="001D4997"/>
    <w:rsid w:val="001D625F"/>
    <w:rsid w:val="001D68A4"/>
    <w:rsid w:val="001D7576"/>
    <w:rsid w:val="001E0E3F"/>
    <w:rsid w:val="001E14A0"/>
    <w:rsid w:val="001E6D62"/>
    <w:rsid w:val="001E7376"/>
    <w:rsid w:val="001F225C"/>
    <w:rsid w:val="00200792"/>
    <w:rsid w:val="00201CFA"/>
    <w:rsid w:val="0020220D"/>
    <w:rsid w:val="00202448"/>
    <w:rsid w:val="00202D15"/>
    <w:rsid w:val="00205B3F"/>
    <w:rsid w:val="002060C2"/>
    <w:rsid w:val="00212EAE"/>
    <w:rsid w:val="00214BEE"/>
    <w:rsid w:val="00216102"/>
    <w:rsid w:val="002205B8"/>
    <w:rsid w:val="0022091A"/>
    <w:rsid w:val="00225720"/>
    <w:rsid w:val="002259E5"/>
    <w:rsid w:val="00226140"/>
    <w:rsid w:val="002274F3"/>
    <w:rsid w:val="0023094C"/>
    <w:rsid w:val="00231F64"/>
    <w:rsid w:val="00233484"/>
    <w:rsid w:val="00234303"/>
    <w:rsid w:val="00234BE3"/>
    <w:rsid w:val="0023550C"/>
    <w:rsid w:val="00235A90"/>
    <w:rsid w:val="0023624F"/>
    <w:rsid w:val="00241E48"/>
    <w:rsid w:val="00242058"/>
    <w:rsid w:val="0024214E"/>
    <w:rsid w:val="00242623"/>
    <w:rsid w:val="00246AEB"/>
    <w:rsid w:val="00250558"/>
    <w:rsid w:val="0025357C"/>
    <w:rsid w:val="002552B9"/>
    <w:rsid w:val="002576A8"/>
    <w:rsid w:val="00257C33"/>
    <w:rsid w:val="002605D1"/>
    <w:rsid w:val="00260652"/>
    <w:rsid w:val="00260BC7"/>
    <w:rsid w:val="00261F25"/>
    <w:rsid w:val="00262D62"/>
    <w:rsid w:val="002648A9"/>
    <w:rsid w:val="0026536F"/>
    <w:rsid w:val="0026553C"/>
    <w:rsid w:val="002661A0"/>
    <w:rsid w:val="0026790A"/>
    <w:rsid w:val="00267DD5"/>
    <w:rsid w:val="00273BBB"/>
    <w:rsid w:val="00274A0A"/>
    <w:rsid w:val="002767E5"/>
    <w:rsid w:val="00277593"/>
    <w:rsid w:val="00277EEA"/>
    <w:rsid w:val="00280909"/>
    <w:rsid w:val="00280918"/>
    <w:rsid w:val="00281937"/>
    <w:rsid w:val="00281D58"/>
    <w:rsid w:val="00282AF6"/>
    <w:rsid w:val="00283895"/>
    <w:rsid w:val="0028596A"/>
    <w:rsid w:val="00287085"/>
    <w:rsid w:val="00287DC0"/>
    <w:rsid w:val="00290AF9"/>
    <w:rsid w:val="00291131"/>
    <w:rsid w:val="00295EE1"/>
    <w:rsid w:val="002967CF"/>
    <w:rsid w:val="00297788"/>
    <w:rsid w:val="002A135A"/>
    <w:rsid w:val="002A1890"/>
    <w:rsid w:val="002A3073"/>
    <w:rsid w:val="002A3285"/>
    <w:rsid w:val="002A34F9"/>
    <w:rsid w:val="002A484B"/>
    <w:rsid w:val="002A5DD3"/>
    <w:rsid w:val="002A64A6"/>
    <w:rsid w:val="002A7B0B"/>
    <w:rsid w:val="002B1FE3"/>
    <w:rsid w:val="002B3301"/>
    <w:rsid w:val="002B4A9B"/>
    <w:rsid w:val="002C03AD"/>
    <w:rsid w:val="002C1445"/>
    <w:rsid w:val="002C47D4"/>
    <w:rsid w:val="002D0F38"/>
    <w:rsid w:val="002D28B6"/>
    <w:rsid w:val="002D34D3"/>
    <w:rsid w:val="002D77E3"/>
    <w:rsid w:val="002D7E8B"/>
    <w:rsid w:val="002E1119"/>
    <w:rsid w:val="002F2859"/>
    <w:rsid w:val="002F62E1"/>
    <w:rsid w:val="002F6E3C"/>
    <w:rsid w:val="0030117D"/>
    <w:rsid w:val="003014C7"/>
    <w:rsid w:val="00301F30"/>
    <w:rsid w:val="00302F19"/>
    <w:rsid w:val="003038FD"/>
    <w:rsid w:val="00303C87"/>
    <w:rsid w:val="00304834"/>
    <w:rsid w:val="003108E5"/>
    <w:rsid w:val="003115A8"/>
    <w:rsid w:val="003120CB"/>
    <w:rsid w:val="003176B9"/>
    <w:rsid w:val="00320153"/>
    <w:rsid w:val="00320367"/>
    <w:rsid w:val="00322871"/>
    <w:rsid w:val="0032654E"/>
    <w:rsid w:val="00326FB3"/>
    <w:rsid w:val="003316D4"/>
    <w:rsid w:val="003321B2"/>
    <w:rsid w:val="00332BBE"/>
    <w:rsid w:val="00333822"/>
    <w:rsid w:val="003357B2"/>
    <w:rsid w:val="00336715"/>
    <w:rsid w:val="003401EC"/>
    <w:rsid w:val="00340DFD"/>
    <w:rsid w:val="003418D4"/>
    <w:rsid w:val="00344954"/>
    <w:rsid w:val="00345DE8"/>
    <w:rsid w:val="00350B29"/>
    <w:rsid w:val="00350CD7"/>
    <w:rsid w:val="00360C17"/>
    <w:rsid w:val="003621C6"/>
    <w:rsid w:val="003622B8"/>
    <w:rsid w:val="0036462D"/>
    <w:rsid w:val="0036576E"/>
    <w:rsid w:val="00366B76"/>
    <w:rsid w:val="00370580"/>
    <w:rsid w:val="00372B1F"/>
    <w:rsid w:val="00373051"/>
    <w:rsid w:val="00373B8F"/>
    <w:rsid w:val="00375B41"/>
    <w:rsid w:val="00376D95"/>
    <w:rsid w:val="003777AE"/>
    <w:rsid w:val="00377FBB"/>
    <w:rsid w:val="00382402"/>
    <w:rsid w:val="00385140"/>
    <w:rsid w:val="00393CC7"/>
    <w:rsid w:val="00396302"/>
    <w:rsid w:val="003971F7"/>
    <w:rsid w:val="003A1486"/>
    <w:rsid w:val="003A16FC"/>
    <w:rsid w:val="003A2C8A"/>
    <w:rsid w:val="003A4FCD"/>
    <w:rsid w:val="003B0944"/>
    <w:rsid w:val="003B1593"/>
    <w:rsid w:val="003B4381"/>
    <w:rsid w:val="003B717F"/>
    <w:rsid w:val="003C1043"/>
    <w:rsid w:val="003C1A30"/>
    <w:rsid w:val="003C5505"/>
    <w:rsid w:val="003C6779"/>
    <w:rsid w:val="003C71BE"/>
    <w:rsid w:val="003D033C"/>
    <w:rsid w:val="003D1234"/>
    <w:rsid w:val="003D2035"/>
    <w:rsid w:val="003D2998"/>
    <w:rsid w:val="003D2F0A"/>
    <w:rsid w:val="003D3891"/>
    <w:rsid w:val="003D3FE9"/>
    <w:rsid w:val="003D5D84"/>
    <w:rsid w:val="003E0F4F"/>
    <w:rsid w:val="003E18AC"/>
    <w:rsid w:val="003E210B"/>
    <w:rsid w:val="003E2A12"/>
    <w:rsid w:val="003E3384"/>
    <w:rsid w:val="003E3CA4"/>
    <w:rsid w:val="003E3F5A"/>
    <w:rsid w:val="003E548E"/>
    <w:rsid w:val="003E7335"/>
    <w:rsid w:val="003F0C7D"/>
    <w:rsid w:val="003F5327"/>
    <w:rsid w:val="00407EC8"/>
    <w:rsid w:val="0041110A"/>
    <w:rsid w:val="00411624"/>
    <w:rsid w:val="00411E41"/>
    <w:rsid w:val="004147D9"/>
    <w:rsid w:val="004148E1"/>
    <w:rsid w:val="00414CFA"/>
    <w:rsid w:val="00415EC0"/>
    <w:rsid w:val="00416A18"/>
    <w:rsid w:val="00420BE9"/>
    <w:rsid w:val="00423AD8"/>
    <w:rsid w:val="00423C5F"/>
    <w:rsid w:val="00423FDD"/>
    <w:rsid w:val="00424C85"/>
    <w:rsid w:val="004260BD"/>
    <w:rsid w:val="00427667"/>
    <w:rsid w:val="0043012F"/>
    <w:rsid w:val="00430F1F"/>
    <w:rsid w:val="004326EA"/>
    <w:rsid w:val="004352AB"/>
    <w:rsid w:val="00437B0E"/>
    <w:rsid w:val="0044434C"/>
    <w:rsid w:val="0044456B"/>
    <w:rsid w:val="00444E57"/>
    <w:rsid w:val="00447BD1"/>
    <w:rsid w:val="004507F3"/>
    <w:rsid w:val="00450AC8"/>
    <w:rsid w:val="00450AF4"/>
    <w:rsid w:val="00456A57"/>
    <w:rsid w:val="00456C08"/>
    <w:rsid w:val="004579D0"/>
    <w:rsid w:val="00460377"/>
    <w:rsid w:val="004607DE"/>
    <w:rsid w:val="004671C7"/>
    <w:rsid w:val="00472F4D"/>
    <w:rsid w:val="004730BF"/>
    <w:rsid w:val="00473E73"/>
    <w:rsid w:val="0047437A"/>
    <w:rsid w:val="00474DCB"/>
    <w:rsid w:val="0047535C"/>
    <w:rsid w:val="004762F6"/>
    <w:rsid w:val="00476F73"/>
    <w:rsid w:val="00485870"/>
    <w:rsid w:val="00485B1A"/>
    <w:rsid w:val="00485FE8"/>
    <w:rsid w:val="00491E1D"/>
    <w:rsid w:val="00492473"/>
    <w:rsid w:val="00492EB5"/>
    <w:rsid w:val="00494F77"/>
    <w:rsid w:val="00497721"/>
    <w:rsid w:val="004A0229"/>
    <w:rsid w:val="004A0D8D"/>
    <w:rsid w:val="004A35D2"/>
    <w:rsid w:val="004A36B0"/>
    <w:rsid w:val="004A4489"/>
    <w:rsid w:val="004A5D8E"/>
    <w:rsid w:val="004A71E4"/>
    <w:rsid w:val="004B2F00"/>
    <w:rsid w:val="004B667A"/>
    <w:rsid w:val="004B6E31"/>
    <w:rsid w:val="004B7DB0"/>
    <w:rsid w:val="004C1D66"/>
    <w:rsid w:val="004C31D7"/>
    <w:rsid w:val="004C4AD2"/>
    <w:rsid w:val="004C5AAC"/>
    <w:rsid w:val="004C6981"/>
    <w:rsid w:val="004C7EE0"/>
    <w:rsid w:val="004D1F21"/>
    <w:rsid w:val="004D268C"/>
    <w:rsid w:val="004D59D8"/>
    <w:rsid w:val="004D5DA1"/>
    <w:rsid w:val="004D7910"/>
    <w:rsid w:val="004E150F"/>
    <w:rsid w:val="004E1DCA"/>
    <w:rsid w:val="004E23A1"/>
    <w:rsid w:val="004E3489"/>
    <w:rsid w:val="004E358A"/>
    <w:rsid w:val="004E3AFA"/>
    <w:rsid w:val="004E6588"/>
    <w:rsid w:val="004F239E"/>
    <w:rsid w:val="004F2742"/>
    <w:rsid w:val="00500EBD"/>
    <w:rsid w:val="00502A0A"/>
    <w:rsid w:val="00505EE2"/>
    <w:rsid w:val="00507C50"/>
    <w:rsid w:val="005100BD"/>
    <w:rsid w:val="00514D40"/>
    <w:rsid w:val="00517C3A"/>
    <w:rsid w:val="00523D58"/>
    <w:rsid w:val="00527BF4"/>
    <w:rsid w:val="005324BE"/>
    <w:rsid w:val="00534F6C"/>
    <w:rsid w:val="00535994"/>
    <w:rsid w:val="0053646D"/>
    <w:rsid w:val="00536D67"/>
    <w:rsid w:val="00540AAD"/>
    <w:rsid w:val="005424DB"/>
    <w:rsid w:val="005428EB"/>
    <w:rsid w:val="00543EC1"/>
    <w:rsid w:val="00544C43"/>
    <w:rsid w:val="00546458"/>
    <w:rsid w:val="00547C1A"/>
    <w:rsid w:val="0055087C"/>
    <w:rsid w:val="00552F7B"/>
    <w:rsid w:val="00553413"/>
    <w:rsid w:val="005538BF"/>
    <w:rsid w:val="00555983"/>
    <w:rsid w:val="00557783"/>
    <w:rsid w:val="00560E31"/>
    <w:rsid w:val="00561BDA"/>
    <w:rsid w:val="005674FC"/>
    <w:rsid w:val="00567DBF"/>
    <w:rsid w:val="00574B9F"/>
    <w:rsid w:val="005810E1"/>
    <w:rsid w:val="00581B23"/>
    <w:rsid w:val="0058219C"/>
    <w:rsid w:val="005850C0"/>
    <w:rsid w:val="0058707F"/>
    <w:rsid w:val="00591DBD"/>
    <w:rsid w:val="005931FE"/>
    <w:rsid w:val="00593708"/>
    <w:rsid w:val="005969C6"/>
    <w:rsid w:val="005A0028"/>
    <w:rsid w:val="005A0ACC"/>
    <w:rsid w:val="005A2F7A"/>
    <w:rsid w:val="005A5E81"/>
    <w:rsid w:val="005B0072"/>
    <w:rsid w:val="005B0732"/>
    <w:rsid w:val="005B0FE6"/>
    <w:rsid w:val="005B38A0"/>
    <w:rsid w:val="005B3C0E"/>
    <w:rsid w:val="005B491C"/>
    <w:rsid w:val="005B4DBF"/>
    <w:rsid w:val="005B5DE2"/>
    <w:rsid w:val="005B674C"/>
    <w:rsid w:val="005C24F2"/>
    <w:rsid w:val="005C4189"/>
    <w:rsid w:val="005C7561"/>
    <w:rsid w:val="005D1E57"/>
    <w:rsid w:val="005D2F57"/>
    <w:rsid w:val="005D34F6"/>
    <w:rsid w:val="005D4F1A"/>
    <w:rsid w:val="005E107B"/>
    <w:rsid w:val="005E1884"/>
    <w:rsid w:val="005F373A"/>
    <w:rsid w:val="005F4F87"/>
    <w:rsid w:val="005F6125"/>
    <w:rsid w:val="005F6B0E"/>
    <w:rsid w:val="005F760E"/>
    <w:rsid w:val="005F7B1D"/>
    <w:rsid w:val="006012D8"/>
    <w:rsid w:val="0060222A"/>
    <w:rsid w:val="00602A6E"/>
    <w:rsid w:val="006070C4"/>
    <w:rsid w:val="00607ACD"/>
    <w:rsid w:val="00610C21"/>
    <w:rsid w:val="006113E3"/>
    <w:rsid w:val="00611907"/>
    <w:rsid w:val="00613116"/>
    <w:rsid w:val="00613550"/>
    <w:rsid w:val="006202A6"/>
    <w:rsid w:val="0062054B"/>
    <w:rsid w:val="00620926"/>
    <w:rsid w:val="00621C4E"/>
    <w:rsid w:val="00624EAE"/>
    <w:rsid w:val="0062759E"/>
    <w:rsid w:val="006305D7"/>
    <w:rsid w:val="00631F56"/>
    <w:rsid w:val="00632304"/>
    <w:rsid w:val="00632F63"/>
    <w:rsid w:val="00633A01"/>
    <w:rsid w:val="00633B97"/>
    <w:rsid w:val="00633E3B"/>
    <w:rsid w:val="006341F7"/>
    <w:rsid w:val="00634585"/>
    <w:rsid w:val="00635014"/>
    <w:rsid w:val="006369CE"/>
    <w:rsid w:val="006411CA"/>
    <w:rsid w:val="006450C9"/>
    <w:rsid w:val="0064605E"/>
    <w:rsid w:val="006521A0"/>
    <w:rsid w:val="00652C19"/>
    <w:rsid w:val="00657BC4"/>
    <w:rsid w:val="006619C8"/>
    <w:rsid w:val="00671710"/>
    <w:rsid w:val="00673277"/>
    <w:rsid w:val="00673414"/>
    <w:rsid w:val="00674841"/>
    <w:rsid w:val="00676079"/>
    <w:rsid w:val="00676ECD"/>
    <w:rsid w:val="00677D0A"/>
    <w:rsid w:val="0068185F"/>
    <w:rsid w:val="006878E4"/>
    <w:rsid w:val="006A01CF"/>
    <w:rsid w:val="006A2E11"/>
    <w:rsid w:val="006A425C"/>
    <w:rsid w:val="006A60DD"/>
    <w:rsid w:val="006A7E15"/>
    <w:rsid w:val="006B0679"/>
    <w:rsid w:val="006B074C"/>
    <w:rsid w:val="006B3B84"/>
    <w:rsid w:val="006B4E7C"/>
    <w:rsid w:val="006B5D8C"/>
    <w:rsid w:val="006B72D4"/>
    <w:rsid w:val="006C0907"/>
    <w:rsid w:val="006C11CC"/>
    <w:rsid w:val="006C1AEB"/>
    <w:rsid w:val="006C3882"/>
    <w:rsid w:val="006C57FE"/>
    <w:rsid w:val="006C668E"/>
    <w:rsid w:val="006D5A2E"/>
    <w:rsid w:val="006D6470"/>
    <w:rsid w:val="006D6FF9"/>
    <w:rsid w:val="006E1197"/>
    <w:rsid w:val="006E4B63"/>
    <w:rsid w:val="006F06E4"/>
    <w:rsid w:val="006F7B41"/>
    <w:rsid w:val="00701111"/>
    <w:rsid w:val="00702B5D"/>
    <w:rsid w:val="00703ED2"/>
    <w:rsid w:val="007049E9"/>
    <w:rsid w:val="0070644D"/>
    <w:rsid w:val="00706E68"/>
    <w:rsid w:val="00707998"/>
    <w:rsid w:val="00707B8D"/>
    <w:rsid w:val="00712BEC"/>
    <w:rsid w:val="00713636"/>
    <w:rsid w:val="007148B4"/>
    <w:rsid w:val="00714B8C"/>
    <w:rsid w:val="0071675D"/>
    <w:rsid w:val="00717736"/>
    <w:rsid w:val="00717AC3"/>
    <w:rsid w:val="0072676E"/>
    <w:rsid w:val="00727F29"/>
    <w:rsid w:val="00730BBC"/>
    <w:rsid w:val="00731A80"/>
    <w:rsid w:val="007323DE"/>
    <w:rsid w:val="00732B47"/>
    <w:rsid w:val="00735CF5"/>
    <w:rsid w:val="0074063A"/>
    <w:rsid w:val="00742AA4"/>
    <w:rsid w:val="00743BA1"/>
    <w:rsid w:val="00745F1E"/>
    <w:rsid w:val="00746B52"/>
    <w:rsid w:val="007515FE"/>
    <w:rsid w:val="007601D0"/>
    <w:rsid w:val="007603BB"/>
    <w:rsid w:val="0076109D"/>
    <w:rsid w:val="00762FCC"/>
    <w:rsid w:val="00766A61"/>
    <w:rsid w:val="00767107"/>
    <w:rsid w:val="00773617"/>
    <w:rsid w:val="00773BFD"/>
    <w:rsid w:val="007743B3"/>
    <w:rsid w:val="00774490"/>
    <w:rsid w:val="0077581E"/>
    <w:rsid w:val="00777354"/>
    <w:rsid w:val="00780C5D"/>
    <w:rsid w:val="007819FF"/>
    <w:rsid w:val="0078360C"/>
    <w:rsid w:val="00784A4C"/>
    <w:rsid w:val="00784BC6"/>
    <w:rsid w:val="0078523D"/>
    <w:rsid w:val="007931DF"/>
    <w:rsid w:val="007972BC"/>
    <w:rsid w:val="007A0172"/>
    <w:rsid w:val="007A1804"/>
    <w:rsid w:val="007A215A"/>
    <w:rsid w:val="007A2511"/>
    <w:rsid w:val="007A260E"/>
    <w:rsid w:val="007A3D6D"/>
    <w:rsid w:val="007A4D4C"/>
    <w:rsid w:val="007A4DD6"/>
    <w:rsid w:val="007A5CB9"/>
    <w:rsid w:val="007B1BDF"/>
    <w:rsid w:val="007B20AE"/>
    <w:rsid w:val="007B5280"/>
    <w:rsid w:val="007B6B07"/>
    <w:rsid w:val="007B6D43"/>
    <w:rsid w:val="007B72EA"/>
    <w:rsid w:val="007B749A"/>
    <w:rsid w:val="007B7C6E"/>
    <w:rsid w:val="007C1753"/>
    <w:rsid w:val="007D44D7"/>
    <w:rsid w:val="007D621A"/>
    <w:rsid w:val="007E058A"/>
    <w:rsid w:val="007E2887"/>
    <w:rsid w:val="007E2969"/>
    <w:rsid w:val="007E5278"/>
    <w:rsid w:val="007E749C"/>
    <w:rsid w:val="007F17C8"/>
    <w:rsid w:val="007F1B5C"/>
    <w:rsid w:val="007F57A3"/>
    <w:rsid w:val="00801257"/>
    <w:rsid w:val="00803B0A"/>
    <w:rsid w:val="00804DED"/>
    <w:rsid w:val="00805B96"/>
    <w:rsid w:val="00805BF3"/>
    <w:rsid w:val="008105BE"/>
    <w:rsid w:val="008115A5"/>
    <w:rsid w:val="00811D46"/>
    <w:rsid w:val="0081415D"/>
    <w:rsid w:val="00820229"/>
    <w:rsid w:val="00822448"/>
    <w:rsid w:val="008226BA"/>
    <w:rsid w:val="00822ABE"/>
    <w:rsid w:val="00823445"/>
    <w:rsid w:val="008244D1"/>
    <w:rsid w:val="00825FEA"/>
    <w:rsid w:val="00827F51"/>
    <w:rsid w:val="0083104E"/>
    <w:rsid w:val="008311A1"/>
    <w:rsid w:val="008343BE"/>
    <w:rsid w:val="00836535"/>
    <w:rsid w:val="00836C34"/>
    <w:rsid w:val="00840877"/>
    <w:rsid w:val="00840FB4"/>
    <w:rsid w:val="008410B2"/>
    <w:rsid w:val="00841780"/>
    <w:rsid w:val="008500A0"/>
    <w:rsid w:val="008524E5"/>
    <w:rsid w:val="0085351C"/>
    <w:rsid w:val="0085435A"/>
    <w:rsid w:val="008549CA"/>
    <w:rsid w:val="008553DA"/>
    <w:rsid w:val="008556C3"/>
    <w:rsid w:val="0085687C"/>
    <w:rsid w:val="008611C1"/>
    <w:rsid w:val="00865C22"/>
    <w:rsid w:val="008706C5"/>
    <w:rsid w:val="00871B26"/>
    <w:rsid w:val="00871E4C"/>
    <w:rsid w:val="00873707"/>
    <w:rsid w:val="00874046"/>
    <w:rsid w:val="00874B20"/>
    <w:rsid w:val="008757C6"/>
    <w:rsid w:val="008763E1"/>
    <w:rsid w:val="008768F6"/>
    <w:rsid w:val="0087775C"/>
    <w:rsid w:val="00877EC8"/>
    <w:rsid w:val="00880F36"/>
    <w:rsid w:val="00885530"/>
    <w:rsid w:val="008868C4"/>
    <w:rsid w:val="008910D1"/>
    <w:rsid w:val="0089296C"/>
    <w:rsid w:val="00896ABD"/>
    <w:rsid w:val="00897AB6"/>
    <w:rsid w:val="00897DA8"/>
    <w:rsid w:val="008A04EF"/>
    <w:rsid w:val="008A3380"/>
    <w:rsid w:val="008A354B"/>
    <w:rsid w:val="008A7A9C"/>
    <w:rsid w:val="008B2B63"/>
    <w:rsid w:val="008B5218"/>
    <w:rsid w:val="008B7102"/>
    <w:rsid w:val="008C15A6"/>
    <w:rsid w:val="008C3B7D"/>
    <w:rsid w:val="008D0056"/>
    <w:rsid w:val="008D0F90"/>
    <w:rsid w:val="008D3715"/>
    <w:rsid w:val="008D5465"/>
    <w:rsid w:val="008D5E61"/>
    <w:rsid w:val="008D662A"/>
    <w:rsid w:val="008D7EB7"/>
    <w:rsid w:val="008D7EC5"/>
    <w:rsid w:val="008E3684"/>
    <w:rsid w:val="008E57F5"/>
    <w:rsid w:val="008E7606"/>
    <w:rsid w:val="008F1DAA"/>
    <w:rsid w:val="008F3EBD"/>
    <w:rsid w:val="008F41C4"/>
    <w:rsid w:val="008F60B2"/>
    <w:rsid w:val="008F6866"/>
    <w:rsid w:val="008F6EBB"/>
    <w:rsid w:val="008F7C41"/>
    <w:rsid w:val="00901C70"/>
    <w:rsid w:val="009031E2"/>
    <w:rsid w:val="0091276C"/>
    <w:rsid w:val="009145BE"/>
    <w:rsid w:val="009165AC"/>
    <w:rsid w:val="00916FFC"/>
    <w:rsid w:val="0092053F"/>
    <w:rsid w:val="00920645"/>
    <w:rsid w:val="00920E59"/>
    <w:rsid w:val="0092340A"/>
    <w:rsid w:val="00924462"/>
    <w:rsid w:val="00925223"/>
    <w:rsid w:val="009313D9"/>
    <w:rsid w:val="00935B7F"/>
    <w:rsid w:val="00941293"/>
    <w:rsid w:val="0094223A"/>
    <w:rsid w:val="009424FA"/>
    <w:rsid w:val="00946372"/>
    <w:rsid w:val="00947209"/>
    <w:rsid w:val="0095032B"/>
    <w:rsid w:val="00950B13"/>
    <w:rsid w:val="00950C17"/>
    <w:rsid w:val="00951041"/>
    <w:rsid w:val="0095158B"/>
    <w:rsid w:val="00951FAF"/>
    <w:rsid w:val="00954740"/>
    <w:rsid w:val="009557BC"/>
    <w:rsid w:val="00955AE5"/>
    <w:rsid w:val="00957334"/>
    <w:rsid w:val="00962E71"/>
    <w:rsid w:val="00963ABC"/>
    <w:rsid w:val="00965138"/>
    <w:rsid w:val="00965D21"/>
    <w:rsid w:val="00967764"/>
    <w:rsid w:val="00970B0E"/>
    <w:rsid w:val="00970BB9"/>
    <w:rsid w:val="009726EE"/>
    <w:rsid w:val="0097273A"/>
    <w:rsid w:val="00972CDE"/>
    <w:rsid w:val="009733DD"/>
    <w:rsid w:val="00974024"/>
    <w:rsid w:val="0097542E"/>
    <w:rsid w:val="00975573"/>
    <w:rsid w:val="00976D03"/>
    <w:rsid w:val="00977B30"/>
    <w:rsid w:val="00980DFD"/>
    <w:rsid w:val="00982F41"/>
    <w:rsid w:val="00985090"/>
    <w:rsid w:val="00987710"/>
    <w:rsid w:val="009904AB"/>
    <w:rsid w:val="00995688"/>
    <w:rsid w:val="009958A6"/>
    <w:rsid w:val="00996456"/>
    <w:rsid w:val="009A04F5"/>
    <w:rsid w:val="009A15EF"/>
    <w:rsid w:val="009A275E"/>
    <w:rsid w:val="009A38A5"/>
    <w:rsid w:val="009A5B73"/>
    <w:rsid w:val="009B118B"/>
    <w:rsid w:val="009B1737"/>
    <w:rsid w:val="009B3960"/>
    <w:rsid w:val="009B3D4B"/>
    <w:rsid w:val="009B4E63"/>
    <w:rsid w:val="009B5B99"/>
    <w:rsid w:val="009B691F"/>
    <w:rsid w:val="009B6EFC"/>
    <w:rsid w:val="009C050D"/>
    <w:rsid w:val="009C1FD0"/>
    <w:rsid w:val="009C2DF8"/>
    <w:rsid w:val="009C31BF"/>
    <w:rsid w:val="009C391A"/>
    <w:rsid w:val="009C68B7"/>
    <w:rsid w:val="009D0834"/>
    <w:rsid w:val="009D095A"/>
    <w:rsid w:val="009D0A1E"/>
    <w:rsid w:val="009D0C09"/>
    <w:rsid w:val="009D2674"/>
    <w:rsid w:val="009D2AE3"/>
    <w:rsid w:val="009D4EC8"/>
    <w:rsid w:val="009D52BC"/>
    <w:rsid w:val="009D783A"/>
    <w:rsid w:val="009D7D0A"/>
    <w:rsid w:val="009E09D9"/>
    <w:rsid w:val="009E3047"/>
    <w:rsid w:val="009E46D7"/>
    <w:rsid w:val="009E61C8"/>
    <w:rsid w:val="009F01B1"/>
    <w:rsid w:val="009F0DBB"/>
    <w:rsid w:val="009F17C4"/>
    <w:rsid w:val="009F2B0C"/>
    <w:rsid w:val="009F3887"/>
    <w:rsid w:val="009F40DC"/>
    <w:rsid w:val="009F659A"/>
    <w:rsid w:val="009F732B"/>
    <w:rsid w:val="00A01FE0"/>
    <w:rsid w:val="00A06945"/>
    <w:rsid w:val="00A10656"/>
    <w:rsid w:val="00A107F7"/>
    <w:rsid w:val="00A113C0"/>
    <w:rsid w:val="00A12FA6"/>
    <w:rsid w:val="00A1339B"/>
    <w:rsid w:val="00A14ABA"/>
    <w:rsid w:val="00A24CB6"/>
    <w:rsid w:val="00A25865"/>
    <w:rsid w:val="00A26CD2"/>
    <w:rsid w:val="00A27667"/>
    <w:rsid w:val="00A32979"/>
    <w:rsid w:val="00A332AA"/>
    <w:rsid w:val="00A3412B"/>
    <w:rsid w:val="00A34A67"/>
    <w:rsid w:val="00A37462"/>
    <w:rsid w:val="00A459E1"/>
    <w:rsid w:val="00A46AC4"/>
    <w:rsid w:val="00A478A5"/>
    <w:rsid w:val="00A52296"/>
    <w:rsid w:val="00A5322E"/>
    <w:rsid w:val="00A54678"/>
    <w:rsid w:val="00A55661"/>
    <w:rsid w:val="00A55834"/>
    <w:rsid w:val="00A57382"/>
    <w:rsid w:val="00A57385"/>
    <w:rsid w:val="00A617A1"/>
    <w:rsid w:val="00A61B70"/>
    <w:rsid w:val="00A61FA8"/>
    <w:rsid w:val="00A6361E"/>
    <w:rsid w:val="00A637F4"/>
    <w:rsid w:val="00A64DF2"/>
    <w:rsid w:val="00A65485"/>
    <w:rsid w:val="00A66E05"/>
    <w:rsid w:val="00A67655"/>
    <w:rsid w:val="00A70716"/>
    <w:rsid w:val="00A70753"/>
    <w:rsid w:val="00A712D2"/>
    <w:rsid w:val="00A72835"/>
    <w:rsid w:val="00A74101"/>
    <w:rsid w:val="00A82C8A"/>
    <w:rsid w:val="00A8346B"/>
    <w:rsid w:val="00A84008"/>
    <w:rsid w:val="00A84D6E"/>
    <w:rsid w:val="00A852FF"/>
    <w:rsid w:val="00A87337"/>
    <w:rsid w:val="00A90C97"/>
    <w:rsid w:val="00A92DDC"/>
    <w:rsid w:val="00A94048"/>
    <w:rsid w:val="00A960C8"/>
    <w:rsid w:val="00A96604"/>
    <w:rsid w:val="00AA03DF"/>
    <w:rsid w:val="00AA1B4F"/>
    <w:rsid w:val="00AA21D8"/>
    <w:rsid w:val="00AA271A"/>
    <w:rsid w:val="00AA2ACD"/>
    <w:rsid w:val="00AA3270"/>
    <w:rsid w:val="00AA375A"/>
    <w:rsid w:val="00AA54F3"/>
    <w:rsid w:val="00AA6B43"/>
    <w:rsid w:val="00AA720D"/>
    <w:rsid w:val="00AA7B1F"/>
    <w:rsid w:val="00AA7E14"/>
    <w:rsid w:val="00AB2046"/>
    <w:rsid w:val="00AB3145"/>
    <w:rsid w:val="00AB367A"/>
    <w:rsid w:val="00AB6882"/>
    <w:rsid w:val="00AB6A8C"/>
    <w:rsid w:val="00AB7BF8"/>
    <w:rsid w:val="00AC01D1"/>
    <w:rsid w:val="00AC0AB2"/>
    <w:rsid w:val="00AC0E9F"/>
    <w:rsid w:val="00AC40D9"/>
    <w:rsid w:val="00AC52A5"/>
    <w:rsid w:val="00AC6612"/>
    <w:rsid w:val="00AC6792"/>
    <w:rsid w:val="00AC6EFD"/>
    <w:rsid w:val="00AC7151"/>
    <w:rsid w:val="00AD17F3"/>
    <w:rsid w:val="00AD460A"/>
    <w:rsid w:val="00AD59A5"/>
    <w:rsid w:val="00AD5B7E"/>
    <w:rsid w:val="00AD6A05"/>
    <w:rsid w:val="00AE0792"/>
    <w:rsid w:val="00AE1165"/>
    <w:rsid w:val="00AE118B"/>
    <w:rsid w:val="00AE272B"/>
    <w:rsid w:val="00AE3E3A"/>
    <w:rsid w:val="00AE4E72"/>
    <w:rsid w:val="00AE6254"/>
    <w:rsid w:val="00AE77B4"/>
    <w:rsid w:val="00AE7C1A"/>
    <w:rsid w:val="00AE7DF8"/>
    <w:rsid w:val="00AF0D9C"/>
    <w:rsid w:val="00AF13AB"/>
    <w:rsid w:val="00AF1D36"/>
    <w:rsid w:val="00AF280B"/>
    <w:rsid w:val="00AF5F75"/>
    <w:rsid w:val="00AF6001"/>
    <w:rsid w:val="00AF6F35"/>
    <w:rsid w:val="00B01A16"/>
    <w:rsid w:val="00B035B4"/>
    <w:rsid w:val="00B04330"/>
    <w:rsid w:val="00B079FE"/>
    <w:rsid w:val="00B07F45"/>
    <w:rsid w:val="00B1021A"/>
    <w:rsid w:val="00B10271"/>
    <w:rsid w:val="00B140D9"/>
    <w:rsid w:val="00B1481A"/>
    <w:rsid w:val="00B15A1F"/>
    <w:rsid w:val="00B15FE9"/>
    <w:rsid w:val="00B1722E"/>
    <w:rsid w:val="00B17E6A"/>
    <w:rsid w:val="00B2148A"/>
    <w:rsid w:val="00B220C2"/>
    <w:rsid w:val="00B2276E"/>
    <w:rsid w:val="00B25B32"/>
    <w:rsid w:val="00B308A1"/>
    <w:rsid w:val="00B32616"/>
    <w:rsid w:val="00B33690"/>
    <w:rsid w:val="00B34574"/>
    <w:rsid w:val="00B36AF0"/>
    <w:rsid w:val="00B36C42"/>
    <w:rsid w:val="00B42EA7"/>
    <w:rsid w:val="00B43E5F"/>
    <w:rsid w:val="00B479FD"/>
    <w:rsid w:val="00B51845"/>
    <w:rsid w:val="00B51923"/>
    <w:rsid w:val="00B5337C"/>
    <w:rsid w:val="00B53FDE"/>
    <w:rsid w:val="00B54A9C"/>
    <w:rsid w:val="00B56397"/>
    <w:rsid w:val="00B56E9F"/>
    <w:rsid w:val="00B571DA"/>
    <w:rsid w:val="00B6027B"/>
    <w:rsid w:val="00B6070F"/>
    <w:rsid w:val="00B636C8"/>
    <w:rsid w:val="00B65EDB"/>
    <w:rsid w:val="00B67AFF"/>
    <w:rsid w:val="00B67C41"/>
    <w:rsid w:val="00B70B59"/>
    <w:rsid w:val="00B73657"/>
    <w:rsid w:val="00B739B3"/>
    <w:rsid w:val="00B77589"/>
    <w:rsid w:val="00B81B15"/>
    <w:rsid w:val="00B911A0"/>
    <w:rsid w:val="00B915AE"/>
    <w:rsid w:val="00B92B13"/>
    <w:rsid w:val="00B96EAF"/>
    <w:rsid w:val="00BA1735"/>
    <w:rsid w:val="00BA19FA"/>
    <w:rsid w:val="00BA4288"/>
    <w:rsid w:val="00BA4949"/>
    <w:rsid w:val="00BA7466"/>
    <w:rsid w:val="00BB0902"/>
    <w:rsid w:val="00BB1F9C"/>
    <w:rsid w:val="00BB32ED"/>
    <w:rsid w:val="00BB48E5"/>
    <w:rsid w:val="00BB5607"/>
    <w:rsid w:val="00BB5ACA"/>
    <w:rsid w:val="00BB627F"/>
    <w:rsid w:val="00BB683D"/>
    <w:rsid w:val="00BC0C17"/>
    <w:rsid w:val="00BC18D2"/>
    <w:rsid w:val="00BC3823"/>
    <w:rsid w:val="00BC5841"/>
    <w:rsid w:val="00BC5E38"/>
    <w:rsid w:val="00BC7344"/>
    <w:rsid w:val="00BC7BF0"/>
    <w:rsid w:val="00BD201A"/>
    <w:rsid w:val="00BD2DC4"/>
    <w:rsid w:val="00BD2EF0"/>
    <w:rsid w:val="00BD60B4"/>
    <w:rsid w:val="00BD636C"/>
    <w:rsid w:val="00BD796B"/>
    <w:rsid w:val="00BE11B3"/>
    <w:rsid w:val="00BE360E"/>
    <w:rsid w:val="00BE3CC1"/>
    <w:rsid w:val="00BE3F0B"/>
    <w:rsid w:val="00BE40C0"/>
    <w:rsid w:val="00BE445C"/>
    <w:rsid w:val="00BE5F4A"/>
    <w:rsid w:val="00BE7AEF"/>
    <w:rsid w:val="00BF09B0"/>
    <w:rsid w:val="00BF1544"/>
    <w:rsid w:val="00BF1B53"/>
    <w:rsid w:val="00BF1C49"/>
    <w:rsid w:val="00BF1F42"/>
    <w:rsid w:val="00BF246D"/>
    <w:rsid w:val="00BF2682"/>
    <w:rsid w:val="00BF2964"/>
    <w:rsid w:val="00BF32F6"/>
    <w:rsid w:val="00C01ED4"/>
    <w:rsid w:val="00C06F06"/>
    <w:rsid w:val="00C11AE7"/>
    <w:rsid w:val="00C14961"/>
    <w:rsid w:val="00C17BFF"/>
    <w:rsid w:val="00C20D98"/>
    <w:rsid w:val="00C20EBA"/>
    <w:rsid w:val="00C20FAD"/>
    <w:rsid w:val="00C21D08"/>
    <w:rsid w:val="00C2375F"/>
    <w:rsid w:val="00C247CB"/>
    <w:rsid w:val="00C30426"/>
    <w:rsid w:val="00C32E66"/>
    <w:rsid w:val="00C333AB"/>
    <w:rsid w:val="00C3355F"/>
    <w:rsid w:val="00C33A04"/>
    <w:rsid w:val="00C33E6A"/>
    <w:rsid w:val="00C3569A"/>
    <w:rsid w:val="00C370FA"/>
    <w:rsid w:val="00C42FF1"/>
    <w:rsid w:val="00C43892"/>
    <w:rsid w:val="00C43D41"/>
    <w:rsid w:val="00C43F48"/>
    <w:rsid w:val="00C448FF"/>
    <w:rsid w:val="00C45E57"/>
    <w:rsid w:val="00C47862"/>
    <w:rsid w:val="00C52F29"/>
    <w:rsid w:val="00C56CE6"/>
    <w:rsid w:val="00C5745F"/>
    <w:rsid w:val="00C60005"/>
    <w:rsid w:val="00C60BFF"/>
    <w:rsid w:val="00C61A98"/>
    <w:rsid w:val="00C63201"/>
    <w:rsid w:val="00C63D92"/>
    <w:rsid w:val="00C64E62"/>
    <w:rsid w:val="00C651D5"/>
    <w:rsid w:val="00C65CCC"/>
    <w:rsid w:val="00C65DA9"/>
    <w:rsid w:val="00C7080E"/>
    <w:rsid w:val="00C73B89"/>
    <w:rsid w:val="00C7618F"/>
    <w:rsid w:val="00C765A9"/>
    <w:rsid w:val="00C81157"/>
    <w:rsid w:val="00C8162D"/>
    <w:rsid w:val="00C830BB"/>
    <w:rsid w:val="00C83A0B"/>
    <w:rsid w:val="00C84070"/>
    <w:rsid w:val="00C842D0"/>
    <w:rsid w:val="00C84D7E"/>
    <w:rsid w:val="00C84ED1"/>
    <w:rsid w:val="00C8504F"/>
    <w:rsid w:val="00C85795"/>
    <w:rsid w:val="00C863CC"/>
    <w:rsid w:val="00C86BCC"/>
    <w:rsid w:val="00C9038F"/>
    <w:rsid w:val="00C92AAB"/>
    <w:rsid w:val="00C95D4C"/>
    <w:rsid w:val="00C9637F"/>
    <w:rsid w:val="00C9708A"/>
    <w:rsid w:val="00CA2435"/>
    <w:rsid w:val="00CA280C"/>
    <w:rsid w:val="00CA4068"/>
    <w:rsid w:val="00CA53DC"/>
    <w:rsid w:val="00CA67F4"/>
    <w:rsid w:val="00CB37F8"/>
    <w:rsid w:val="00CB7DC3"/>
    <w:rsid w:val="00CC097B"/>
    <w:rsid w:val="00CC5BE1"/>
    <w:rsid w:val="00CC75A2"/>
    <w:rsid w:val="00CC7A18"/>
    <w:rsid w:val="00CD0E2F"/>
    <w:rsid w:val="00CD1D49"/>
    <w:rsid w:val="00CD2E93"/>
    <w:rsid w:val="00CD2F20"/>
    <w:rsid w:val="00CD6B20"/>
    <w:rsid w:val="00CE1339"/>
    <w:rsid w:val="00CE2436"/>
    <w:rsid w:val="00CE5CE0"/>
    <w:rsid w:val="00CE61CC"/>
    <w:rsid w:val="00CE623D"/>
    <w:rsid w:val="00CE6E42"/>
    <w:rsid w:val="00CE7CEA"/>
    <w:rsid w:val="00CF20B7"/>
    <w:rsid w:val="00CF283B"/>
    <w:rsid w:val="00CF54BB"/>
    <w:rsid w:val="00CF653C"/>
    <w:rsid w:val="00CF6692"/>
    <w:rsid w:val="00CF7441"/>
    <w:rsid w:val="00D00D16"/>
    <w:rsid w:val="00D01C41"/>
    <w:rsid w:val="00D03C6C"/>
    <w:rsid w:val="00D04760"/>
    <w:rsid w:val="00D04A95"/>
    <w:rsid w:val="00D06288"/>
    <w:rsid w:val="00D068C7"/>
    <w:rsid w:val="00D128A4"/>
    <w:rsid w:val="00D147C8"/>
    <w:rsid w:val="00D15131"/>
    <w:rsid w:val="00D16180"/>
    <w:rsid w:val="00D16FA2"/>
    <w:rsid w:val="00D20954"/>
    <w:rsid w:val="00D21C39"/>
    <w:rsid w:val="00D21FC6"/>
    <w:rsid w:val="00D2243A"/>
    <w:rsid w:val="00D23860"/>
    <w:rsid w:val="00D33393"/>
    <w:rsid w:val="00D339DD"/>
    <w:rsid w:val="00D33D36"/>
    <w:rsid w:val="00D340F6"/>
    <w:rsid w:val="00D34D94"/>
    <w:rsid w:val="00D353D5"/>
    <w:rsid w:val="00D409E2"/>
    <w:rsid w:val="00D41848"/>
    <w:rsid w:val="00D427D7"/>
    <w:rsid w:val="00D44E62"/>
    <w:rsid w:val="00D450C1"/>
    <w:rsid w:val="00D46500"/>
    <w:rsid w:val="00D51570"/>
    <w:rsid w:val="00D556AD"/>
    <w:rsid w:val="00D60381"/>
    <w:rsid w:val="00D616DE"/>
    <w:rsid w:val="00D62201"/>
    <w:rsid w:val="00D62CD9"/>
    <w:rsid w:val="00D651D1"/>
    <w:rsid w:val="00D715D8"/>
    <w:rsid w:val="00D717BB"/>
    <w:rsid w:val="00D7226B"/>
    <w:rsid w:val="00D72707"/>
    <w:rsid w:val="00D75A9C"/>
    <w:rsid w:val="00D770BA"/>
    <w:rsid w:val="00D7786C"/>
    <w:rsid w:val="00D829C8"/>
    <w:rsid w:val="00D8553E"/>
    <w:rsid w:val="00D85FA1"/>
    <w:rsid w:val="00D87917"/>
    <w:rsid w:val="00D90871"/>
    <w:rsid w:val="00D9155F"/>
    <w:rsid w:val="00D92A13"/>
    <w:rsid w:val="00D93F45"/>
    <w:rsid w:val="00D9403F"/>
    <w:rsid w:val="00D9419B"/>
    <w:rsid w:val="00D949BB"/>
    <w:rsid w:val="00D959B4"/>
    <w:rsid w:val="00D97DDF"/>
    <w:rsid w:val="00DA44DE"/>
    <w:rsid w:val="00DA50D5"/>
    <w:rsid w:val="00DA750B"/>
    <w:rsid w:val="00DB620A"/>
    <w:rsid w:val="00DC3832"/>
    <w:rsid w:val="00DC6925"/>
    <w:rsid w:val="00DC7A51"/>
    <w:rsid w:val="00DD06F0"/>
    <w:rsid w:val="00DD162F"/>
    <w:rsid w:val="00DD3B1E"/>
    <w:rsid w:val="00DE06B2"/>
    <w:rsid w:val="00DE5B5F"/>
    <w:rsid w:val="00DF613E"/>
    <w:rsid w:val="00DF614E"/>
    <w:rsid w:val="00E00696"/>
    <w:rsid w:val="00E03651"/>
    <w:rsid w:val="00E03808"/>
    <w:rsid w:val="00E060C2"/>
    <w:rsid w:val="00E06324"/>
    <w:rsid w:val="00E07684"/>
    <w:rsid w:val="00E07B81"/>
    <w:rsid w:val="00E10AFD"/>
    <w:rsid w:val="00E12158"/>
    <w:rsid w:val="00E12B11"/>
    <w:rsid w:val="00E12FB0"/>
    <w:rsid w:val="00E13034"/>
    <w:rsid w:val="00E14814"/>
    <w:rsid w:val="00E1591B"/>
    <w:rsid w:val="00E16A50"/>
    <w:rsid w:val="00E23C15"/>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5685D"/>
    <w:rsid w:val="00E609E5"/>
    <w:rsid w:val="00E60F27"/>
    <w:rsid w:val="00E638C5"/>
    <w:rsid w:val="00E64D93"/>
    <w:rsid w:val="00E65EDB"/>
    <w:rsid w:val="00E66927"/>
    <w:rsid w:val="00E66A63"/>
    <w:rsid w:val="00E677B8"/>
    <w:rsid w:val="00E67E9E"/>
    <w:rsid w:val="00E67FA1"/>
    <w:rsid w:val="00E7115E"/>
    <w:rsid w:val="00E7387D"/>
    <w:rsid w:val="00E73D53"/>
    <w:rsid w:val="00E75111"/>
    <w:rsid w:val="00E77289"/>
    <w:rsid w:val="00E77296"/>
    <w:rsid w:val="00E86BCD"/>
    <w:rsid w:val="00E87527"/>
    <w:rsid w:val="00E87EF7"/>
    <w:rsid w:val="00E92C33"/>
    <w:rsid w:val="00E93763"/>
    <w:rsid w:val="00E94469"/>
    <w:rsid w:val="00E96C4C"/>
    <w:rsid w:val="00EA095A"/>
    <w:rsid w:val="00EA18B1"/>
    <w:rsid w:val="00EA2AAE"/>
    <w:rsid w:val="00EA2EC0"/>
    <w:rsid w:val="00EA303D"/>
    <w:rsid w:val="00EA427A"/>
    <w:rsid w:val="00EA4645"/>
    <w:rsid w:val="00EA4C2A"/>
    <w:rsid w:val="00EA6306"/>
    <w:rsid w:val="00EA641C"/>
    <w:rsid w:val="00EA723B"/>
    <w:rsid w:val="00EB6350"/>
    <w:rsid w:val="00EB687A"/>
    <w:rsid w:val="00EC2F62"/>
    <w:rsid w:val="00EC3248"/>
    <w:rsid w:val="00EC62EB"/>
    <w:rsid w:val="00EC6E9F"/>
    <w:rsid w:val="00ED1822"/>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3B2E"/>
    <w:rsid w:val="00EF3D62"/>
    <w:rsid w:val="00EF54FD"/>
    <w:rsid w:val="00EF64FC"/>
    <w:rsid w:val="00F00DFF"/>
    <w:rsid w:val="00F0161E"/>
    <w:rsid w:val="00F06AC6"/>
    <w:rsid w:val="00F07F0D"/>
    <w:rsid w:val="00F10614"/>
    <w:rsid w:val="00F11047"/>
    <w:rsid w:val="00F127E4"/>
    <w:rsid w:val="00F13112"/>
    <w:rsid w:val="00F145E8"/>
    <w:rsid w:val="00F16FE6"/>
    <w:rsid w:val="00F21DAD"/>
    <w:rsid w:val="00F238BD"/>
    <w:rsid w:val="00F24992"/>
    <w:rsid w:val="00F25F46"/>
    <w:rsid w:val="00F26690"/>
    <w:rsid w:val="00F26BA9"/>
    <w:rsid w:val="00F26D9C"/>
    <w:rsid w:val="00F32F2F"/>
    <w:rsid w:val="00F33F3F"/>
    <w:rsid w:val="00F35BDD"/>
    <w:rsid w:val="00F35EF0"/>
    <w:rsid w:val="00F36D63"/>
    <w:rsid w:val="00F3781F"/>
    <w:rsid w:val="00F403FD"/>
    <w:rsid w:val="00F4154A"/>
    <w:rsid w:val="00F41E72"/>
    <w:rsid w:val="00F44677"/>
    <w:rsid w:val="00F45BDF"/>
    <w:rsid w:val="00F50300"/>
    <w:rsid w:val="00F51BF9"/>
    <w:rsid w:val="00F5414B"/>
    <w:rsid w:val="00F55AD1"/>
    <w:rsid w:val="00F566F5"/>
    <w:rsid w:val="00F56E39"/>
    <w:rsid w:val="00F623E9"/>
    <w:rsid w:val="00F63951"/>
    <w:rsid w:val="00F63C86"/>
    <w:rsid w:val="00F661C9"/>
    <w:rsid w:val="00F66DF7"/>
    <w:rsid w:val="00F67526"/>
    <w:rsid w:val="00F766BE"/>
    <w:rsid w:val="00F77EB9"/>
    <w:rsid w:val="00F80635"/>
    <w:rsid w:val="00F8115F"/>
    <w:rsid w:val="00F815D1"/>
    <w:rsid w:val="00F81E7E"/>
    <w:rsid w:val="00F81F0F"/>
    <w:rsid w:val="00F825F4"/>
    <w:rsid w:val="00F838DF"/>
    <w:rsid w:val="00F86D9B"/>
    <w:rsid w:val="00F90607"/>
    <w:rsid w:val="00F91577"/>
    <w:rsid w:val="00F92AA1"/>
    <w:rsid w:val="00F932DE"/>
    <w:rsid w:val="00F963DD"/>
    <w:rsid w:val="00F9641A"/>
    <w:rsid w:val="00F97004"/>
    <w:rsid w:val="00FA067D"/>
    <w:rsid w:val="00FA2045"/>
    <w:rsid w:val="00FA6053"/>
    <w:rsid w:val="00FA7A66"/>
    <w:rsid w:val="00FA7FDA"/>
    <w:rsid w:val="00FB1AA9"/>
    <w:rsid w:val="00FB4B5A"/>
    <w:rsid w:val="00FB5963"/>
    <w:rsid w:val="00FB5DAA"/>
    <w:rsid w:val="00FC04B9"/>
    <w:rsid w:val="00FC161A"/>
    <w:rsid w:val="00FC23D5"/>
    <w:rsid w:val="00FC2D11"/>
    <w:rsid w:val="00FC3150"/>
    <w:rsid w:val="00FC4337"/>
    <w:rsid w:val="00FC4C1A"/>
    <w:rsid w:val="00FC543A"/>
    <w:rsid w:val="00FC628F"/>
    <w:rsid w:val="00FC6468"/>
    <w:rsid w:val="00FC6D49"/>
    <w:rsid w:val="00FD06C4"/>
    <w:rsid w:val="00FD4922"/>
    <w:rsid w:val="00FD53A0"/>
    <w:rsid w:val="00FD5A22"/>
    <w:rsid w:val="00FD6461"/>
    <w:rsid w:val="00FE0281"/>
    <w:rsid w:val="00FE10BF"/>
    <w:rsid w:val="00FE7083"/>
    <w:rsid w:val="00FF019F"/>
    <w:rsid w:val="00FF1B2A"/>
    <w:rsid w:val="00FF2160"/>
    <w:rsid w:val="00FF2E31"/>
    <w:rsid w:val="00FF30DE"/>
    <w:rsid w:val="00FF644B"/>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EA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E7AFA-F87E-426B-ACA1-EB3E98D1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11218</Words>
  <Characters>63943</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2020-08-13T20:37:00Z</dcterms:created>
  <dcterms:modified xsi:type="dcterms:W3CDTF">2020-08-13T20:37:00Z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http://www.zotero.org/styles/canadian-journal-of-ophthalmology</vt:lpwstr>
  </property>
  <property fmtid="{D5CDD505-2E9C-101B-9397-08002B2CF9AE}" pid="5" name="Mendeley Recent Style Name 1_1">
    <vt:lpwstr>Canadian Journal of Ophthalmology/Journal canadien d'ophtalmologie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http://www.zotero.org/styles/experimental-neurology</vt:lpwstr>
  </property>
  <property fmtid="{D5CDD505-2E9C-101B-9397-08002B2CF9AE}" pid="9" name="Mendeley Recent Style Name 3_1">
    <vt:lpwstr>Experimental Neurology</vt:lpwstr>
  </property>
  <property fmtid="{D5CDD505-2E9C-101B-9397-08002B2CF9AE}" pid="10" name="Mendeley Recent Style Id 4_1">
    <vt:lpwstr>http://www.zotero.org/styles/investigative-ophthalmology-and-visual-science</vt:lpwstr>
  </property>
  <property fmtid="{D5CDD505-2E9C-101B-9397-08002B2CF9AE}" pid="11" name="Mendeley Recent Style Name 4_1">
    <vt:lpwstr>Investigative Ophthalmology &amp; Visual Science</vt:lpwstr>
  </property>
  <property fmtid="{D5CDD505-2E9C-101B-9397-08002B2CF9AE}" pid="12" name="Mendeley Recent Style Id 5_1">
    <vt:lpwstr>http://www.zotero.org/styles/journal-of-animal-physiology-and-animal-nutrition</vt:lpwstr>
  </property>
  <property fmtid="{D5CDD505-2E9C-101B-9397-08002B2CF9AE}" pid="13" name="Mendeley Recent Style Name 5_1">
    <vt:lpwstr>Journal of Animal Physiology and Animal Nutrition</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http://www.zotero.org/styles/national-library-of-medicine-grant-proposals</vt:lpwstr>
  </property>
  <property fmtid="{D5CDD505-2E9C-101B-9397-08002B2CF9AE}" pid="17" name="Mendeley Recent Style Name 7_1">
    <vt:lpwstr>National Library of Medicine (grant proposals with PMCID/PMID)</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http://www.zotero.org/styles/investigative-ophthalmology-and-visual-science</vt:lpwstr>
  </property>
  <property fmtid="{D5CDD505-2E9C-101B-9397-08002B2CF9AE}" pid="24" name="Mendeley Unique User Id_1">
    <vt:lpwstr>a5300e06-b7cb-3b86-b275-d44759327dbe</vt:lpwstr>
  </property>
</Properties>
</file>