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1B8C01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C4069E">
        <w:rPr>
          <w:rFonts w:asciiTheme="minorHAnsi" w:eastAsia="Times New Roman" w:hAnsiTheme="minorHAnsi" w:cstheme="minorHAnsi"/>
          <w:b/>
          <w:szCs w:val="24"/>
        </w:rPr>
        <w:t>61741</w:t>
      </w:r>
    </w:p>
    <w:p w14:paraId="0EA072CA" w14:textId="7F1462E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D090DDD" w14:textId="77777777" w:rsidR="00C4069E" w:rsidRDefault="004E0C5A" w:rsidP="00C4069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10" w:tgtFrame="_blank" w:history="1">
        <w:r w:rsidR="00C4069E">
          <w:rPr>
            <w:rStyle w:val="Hyperlink"/>
            <w:rFonts w:ascii="Arial" w:hAnsi="Arial" w:cs="Arial"/>
            <w:color w:val="1155CC"/>
            <w:sz w:val="19"/>
            <w:szCs w:val="19"/>
          </w:rPr>
          <w:t>https://www.jove.com/</w:t>
        </w:r>
        <w:r w:rsidR="00C4069E">
          <w:rPr>
            <w:rStyle w:val="Hyperlink"/>
            <w:rFonts w:ascii="Arial" w:hAnsi="Arial" w:cs="Arial"/>
            <w:color w:val="1155CC"/>
            <w:sz w:val="19"/>
            <w:szCs w:val="19"/>
          </w:rPr>
          <w:t>a</w:t>
        </w:r>
        <w:r w:rsidR="00C4069E">
          <w:rPr>
            <w:rStyle w:val="Hyperlink"/>
            <w:rFonts w:ascii="Arial" w:hAnsi="Arial" w:cs="Arial"/>
            <w:color w:val="1155CC"/>
            <w:sz w:val="19"/>
            <w:szCs w:val="19"/>
          </w:rPr>
          <w:t>ccount/file-uploader?src=18831053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F42DD2C" w14:textId="77777777" w:rsidR="00C4069E" w:rsidRPr="00EB1DDA" w:rsidRDefault="004E0C5A" w:rsidP="00C4069E">
      <w:pPr>
        <w:jc w:val="both"/>
        <w:rPr>
          <w:rFonts w:cs="Calibri"/>
        </w:rPr>
      </w:pPr>
      <w:r w:rsidRPr="00A97CC6">
        <w:rPr>
          <w:rFonts w:asciiTheme="minorHAnsi" w:eastAsia="Times New Roman" w:hAnsiTheme="minorHAnsi" w:cstheme="minorHAnsi"/>
          <w:b/>
          <w:sz w:val="32"/>
          <w:szCs w:val="32"/>
        </w:rPr>
        <w:t xml:space="preserve">Title: </w:t>
      </w:r>
      <w:r w:rsidR="00C4069E" w:rsidRPr="00C4069E">
        <w:rPr>
          <w:rFonts w:cs="Calibri"/>
          <w:b/>
          <w:bCs/>
          <w:sz w:val="32"/>
          <w:szCs w:val="32"/>
        </w:rPr>
        <w:t>Nanoparticle Tracking Analysis of Gold Nanoparticles in Aqueous Media Through an Inter-Laboratory Comparison</w:t>
      </w:r>
      <w:r w:rsidR="00C4069E" w:rsidRPr="00EB1DDA">
        <w:rPr>
          <w:rFonts w:cs="Calibr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D86D641" w14:textId="78BEFA09" w:rsidR="00C4069E" w:rsidRPr="00C4069E" w:rsidRDefault="00EC3C46" w:rsidP="00C4069E">
      <w:pPr>
        <w:jc w:val="both"/>
        <w:rPr>
          <w:rFonts w:cs="Calibr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C4069E" w:rsidRPr="00C4069E">
        <w:rPr>
          <w:rFonts w:cs="Calibri"/>
          <w:b/>
          <w:bCs/>
          <w:sz w:val="28"/>
          <w:szCs w:val="28"/>
        </w:rPr>
        <w:t>Sophie M. Briffa</w:t>
      </w:r>
      <w:r w:rsidR="00C4069E" w:rsidRPr="00C4069E">
        <w:rPr>
          <w:rFonts w:cs="Calibri"/>
          <w:b/>
          <w:bCs/>
          <w:sz w:val="28"/>
          <w:szCs w:val="28"/>
          <w:vertAlign w:val="superscript"/>
        </w:rPr>
        <w:t>1</w:t>
      </w:r>
      <w:r w:rsidR="00C4069E" w:rsidRPr="00C4069E">
        <w:rPr>
          <w:rFonts w:cs="Calibri"/>
          <w:b/>
          <w:bCs/>
          <w:sz w:val="28"/>
          <w:szCs w:val="28"/>
        </w:rPr>
        <w:t>, Jo Sullivan</w:t>
      </w:r>
      <w:r w:rsidR="00C4069E" w:rsidRPr="00C4069E">
        <w:rPr>
          <w:rFonts w:cs="Calibri"/>
          <w:b/>
          <w:bCs/>
          <w:sz w:val="28"/>
          <w:szCs w:val="28"/>
          <w:vertAlign w:val="superscript"/>
        </w:rPr>
        <w:t>2</w:t>
      </w:r>
      <w:r w:rsidR="00C4069E" w:rsidRPr="00C4069E">
        <w:rPr>
          <w:rFonts w:cs="Calibri"/>
          <w:b/>
          <w:bCs/>
          <w:sz w:val="28"/>
          <w:szCs w:val="28"/>
        </w:rPr>
        <w:t>, Agnieszka Siupa</w:t>
      </w:r>
      <w:r w:rsidR="00C4069E" w:rsidRPr="00C4069E">
        <w:rPr>
          <w:rFonts w:cs="Calibri"/>
          <w:b/>
          <w:bCs/>
          <w:sz w:val="28"/>
          <w:szCs w:val="28"/>
          <w:vertAlign w:val="superscript"/>
        </w:rPr>
        <w:t>2</w:t>
      </w:r>
      <w:r w:rsidR="00C4069E" w:rsidRPr="00C4069E">
        <w:rPr>
          <w:rFonts w:cs="Calibri"/>
          <w:b/>
          <w:bCs/>
          <w:sz w:val="28"/>
          <w:szCs w:val="28"/>
        </w:rPr>
        <w:t>, Pauline Carnell-Morris</w:t>
      </w:r>
      <w:r w:rsidR="00C4069E" w:rsidRPr="00C4069E">
        <w:rPr>
          <w:rFonts w:cs="Calibri"/>
          <w:b/>
          <w:bCs/>
          <w:sz w:val="28"/>
          <w:szCs w:val="28"/>
          <w:vertAlign w:val="superscript"/>
        </w:rPr>
        <w:t>2</w:t>
      </w:r>
      <w:r w:rsidR="00C4069E" w:rsidRPr="00C4069E">
        <w:rPr>
          <w:rFonts w:cs="Calibri"/>
          <w:b/>
          <w:bCs/>
          <w:sz w:val="28"/>
          <w:szCs w:val="28"/>
        </w:rPr>
        <w:t>, Michele Carboni</w:t>
      </w:r>
      <w:r w:rsidR="00C4069E" w:rsidRPr="00C4069E">
        <w:rPr>
          <w:rFonts w:cs="Calibri"/>
          <w:b/>
          <w:bCs/>
          <w:sz w:val="28"/>
          <w:szCs w:val="28"/>
          <w:vertAlign w:val="superscript"/>
        </w:rPr>
        <w:t>2</w:t>
      </w:r>
      <w:r w:rsidR="00C4069E" w:rsidRPr="00C4069E">
        <w:rPr>
          <w:rFonts w:cs="Calibri"/>
          <w:b/>
          <w:bCs/>
          <w:sz w:val="28"/>
          <w:szCs w:val="28"/>
        </w:rPr>
        <w:t xml:space="preserve">, </w:t>
      </w:r>
      <w:bookmarkStart w:id="0" w:name="_Hlk40415847"/>
      <w:r w:rsidR="00C4069E" w:rsidRPr="00C4069E">
        <w:rPr>
          <w:rFonts w:cs="Calibri"/>
          <w:b/>
          <w:bCs/>
          <w:sz w:val="28"/>
          <w:szCs w:val="28"/>
        </w:rPr>
        <w:t>Kerstin Jurkschat</w:t>
      </w:r>
      <w:bookmarkEnd w:id="0"/>
      <w:r w:rsidR="00C4069E" w:rsidRPr="00C4069E">
        <w:rPr>
          <w:rFonts w:cs="Calibri"/>
          <w:b/>
          <w:bCs/>
          <w:sz w:val="28"/>
          <w:szCs w:val="28"/>
          <w:vertAlign w:val="superscript"/>
        </w:rPr>
        <w:t>3</w:t>
      </w:r>
      <w:r w:rsidR="00C4069E" w:rsidRPr="00C4069E">
        <w:rPr>
          <w:rFonts w:cs="Calibri"/>
          <w:b/>
          <w:bCs/>
          <w:sz w:val="28"/>
          <w:szCs w:val="28"/>
        </w:rPr>
        <w:t>, Ruud J. B. Peters</w:t>
      </w:r>
      <w:r w:rsidR="00C4069E" w:rsidRPr="00C4069E">
        <w:rPr>
          <w:rFonts w:cs="Calibri"/>
          <w:b/>
          <w:bCs/>
          <w:sz w:val="28"/>
          <w:szCs w:val="28"/>
          <w:vertAlign w:val="superscript"/>
        </w:rPr>
        <w:t>4</w:t>
      </w:r>
      <w:r w:rsidR="00C4069E" w:rsidRPr="00C4069E">
        <w:rPr>
          <w:rFonts w:cs="Calibri"/>
          <w:b/>
          <w:bCs/>
          <w:sz w:val="28"/>
          <w:szCs w:val="28"/>
        </w:rPr>
        <w:t xml:space="preserve">, </w:t>
      </w:r>
      <w:proofErr w:type="spellStart"/>
      <w:r w:rsidR="00C4069E" w:rsidRPr="00C4069E">
        <w:rPr>
          <w:rFonts w:cs="Calibri"/>
          <w:b/>
          <w:bCs/>
          <w:sz w:val="28"/>
          <w:szCs w:val="28"/>
        </w:rPr>
        <w:t>Carolin</w:t>
      </w:r>
      <w:proofErr w:type="spellEnd"/>
      <w:r w:rsidR="00C4069E" w:rsidRPr="00C4069E">
        <w:rPr>
          <w:rFonts w:cs="Calibri"/>
          <w:b/>
          <w:bCs/>
          <w:sz w:val="28"/>
          <w:szCs w:val="28"/>
        </w:rPr>
        <w:t xml:space="preserve"> Schultz</w:t>
      </w:r>
      <w:r w:rsidR="00C4069E" w:rsidRPr="00C4069E">
        <w:rPr>
          <w:rFonts w:cs="Calibri"/>
          <w:b/>
          <w:bCs/>
          <w:sz w:val="28"/>
          <w:szCs w:val="28"/>
          <w:vertAlign w:val="superscript"/>
        </w:rPr>
        <w:t>5</w:t>
      </w:r>
      <w:r w:rsidR="00C4069E" w:rsidRPr="00C4069E">
        <w:rPr>
          <w:rFonts w:cs="Calibri"/>
          <w:b/>
          <w:bCs/>
          <w:sz w:val="28"/>
          <w:szCs w:val="28"/>
        </w:rPr>
        <w:t xml:space="preserve">, Kang </w:t>
      </w:r>
      <w:proofErr w:type="spellStart"/>
      <w:r w:rsidR="00C4069E" w:rsidRPr="00C4069E">
        <w:rPr>
          <w:rFonts w:cs="Calibri"/>
          <w:b/>
          <w:bCs/>
          <w:sz w:val="28"/>
          <w:szCs w:val="28"/>
        </w:rPr>
        <w:t>Hee</w:t>
      </w:r>
      <w:proofErr w:type="spellEnd"/>
      <w:r w:rsidR="00C4069E" w:rsidRPr="00C4069E">
        <w:rPr>
          <w:rFonts w:cs="Calibri"/>
          <w:b/>
          <w:bCs/>
          <w:sz w:val="28"/>
          <w:szCs w:val="28"/>
        </w:rPr>
        <w:t xml:space="preserve"> Seol</w:t>
      </w:r>
      <w:r w:rsidR="00C4069E" w:rsidRPr="00C4069E">
        <w:rPr>
          <w:rFonts w:cs="Calibri"/>
          <w:b/>
          <w:bCs/>
          <w:sz w:val="28"/>
          <w:szCs w:val="28"/>
          <w:vertAlign w:val="superscript"/>
        </w:rPr>
        <w:t>6</w:t>
      </w:r>
      <w:r w:rsidR="00C4069E" w:rsidRPr="00C4069E">
        <w:rPr>
          <w:rFonts w:cs="Calibri"/>
          <w:b/>
          <w:bCs/>
          <w:sz w:val="28"/>
          <w:szCs w:val="28"/>
        </w:rPr>
        <w:t>, Sook-</w:t>
      </w:r>
      <w:proofErr w:type="spellStart"/>
      <w:r w:rsidR="00C4069E" w:rsidRPr="00C4069E">
        <w:rPr>
          <w:rFonts w:cs="Calibri"/>
          <w:b/>
          <w:bCs/>
          <w:sz w:val="28"/>
          <w:szCs w:val="28"/>
        </w:rPr>
        <w:t>Jin</w:t>
      </w:r>
      <w:proofErr w:type="spellEnd"/>
      <w:r w:rsidR="00C4069E" w:rsidRPr="00C4069E">
        <w:rPr>
          <w:rFonts w:cs="Calibri"/>
          <w:b/>
          <w:bCs/>
          <w:sz w:val="28"/>
          <w:szCs w:val="28"/>
        </w:rPr>
        <w:t xml:space="preserve"> Kwon</w:t>
      </w:r>
      <w:r w:rsidR="00C4069E" w:rsidRPr="00C4069E">
        <w:rPr>
          <w:rFonts w:cs="Calibri"/>
          <w:b/>
          <w:bCs/>
          <w:sz w:val="28"/>
          <w:szCs w:val="28"/>
          <w:vertAlign w:val="superscript"/>
        </w:rPr>
        <w:t>6</w:t>
      </w:r>
      <w:r w:rsidR="00C4069E" w:rsidRPr="00C4069E">
        <w:rPr>
          <w:rFonts w:cs="Calibri"/>
          <w:b/>
          <w:bCs/>
          <w:sz w:val="28"/>
          <w:szCs w:val="28"/>
        </w:rPr>
        <w:t xml:space="preserve">, </w:t>
      </w:r>
      <w:proofErr w:type="spellStart"/>
      <w:r w:rsidR="00C4069E" w:rsidRPr="00C4069E">
        <w:rPr>
          <w:rFonts w:cs="Calibri"/>
          <w:b/>
          <w:bCs/>
          <w:sz w:val="28"/>
          <w:szCs w:val="28"/>
        </w:rPr>
        <w:t>Sehee</w:t>
      </w:r>
      <w:proofErr w:type="spellEnd"/>
      <w:r w:rsidR="00C4069E" w:rsidRPr="00C4069E">
        <w:rPr>
          <w:rFonts w:cs="Calibri"/>
          <w:b/>
          <w:bCs/>
          <w:sz w:val="28"/>
          <w:szCs w:val="28"/>
        </w:rPr>
        <w:t xml:space="preserve"> Park</w:t>
      </w:r>
      <w:r w:rsidR="00C4069E" w:rsidRPr="00C4069E">
        <w:rPr>
          <w:rFonts w:cs="Calibri"/>
          <w:b/>
          <w:bCs/>
          <w:sz w:val="28"/>
          <w:szCs w:val="28"/>
          <w:vertAlign w:val="superscript"/>
        </w:rPr>
        <w:t>7</w:t>
      </w:r>
      <w:r w:rsidR="00C4069E" w:rsidRPr="00C4069E">
        <w:rPr>
          <w:rFonts w:cs="Calibri"/>
          <w:b/>
          <w:bCs/>
          <w:sz w:val="28"/>
          <w:szCs w:val="28"/>
        </w:rPr>
        <w:t>, Tae Hyun Yoon</w:t>
      </w:r>
      <w:r w:rsidR="00C4069E" w:rsidRPr="00C4069E">
        <w:rPr>
          <w:rFonts w:cs="Calibri"/>
          <w:b/>
          <w:bCs/>
          <w:sz w:val="28"/>
          <w:szCs w:val="28"/>
          <w:vertAlign w:val="superscript"/>
        </w:rPr>
        <w:t>6,7</w:t>
      </w:r>
      <w:r w:rsidR="00C4069E" w:rsidRPr="00C4069E">
        <w:rPr>
          <w:rFonts w:cs="Calibri"/>
          <w:b/>
          <w:bCs/>
          <w:sz w:val="28"/>
          <w:szCs w:val="28"/>
        </w:rPr>
        <w:t>, Colin Johnston</w:t>
      </w:r>
      <w:r w:rsidR="00C4069E" w:rsidRPr="00C4069E">
        <w:rPr>
          <w:rFonts w:cs="Calibri"/>
          <w:b/>
          <w:bCs/>
          <w:sz w:val="28"/>
          <w:szCs w:val="28"/>
          <w:vertAlign w:val="superscript"/>
        </w:rPr>
        <w:t>3</w:t>
      </w:r>
      <w:r w:rsidR="00C4069E" w:rsidRPr="00C4069E">
        <w:rPr>
          <w:rFonts w:cs="Calibri"/>
          <w:b/>
          <w:bCs/>
          <w:sz w:val="28"/>
          <w:szCs w:val="28"/>
        </w:rPr>
        <w:t>, Stephen Lofts</w:t>
      </w:r>
      <w:r w:rsidR="00C4069E" w:rsidRPr="00C4069E">
        <w:rPr>
          <w:rFonts w:cs="Calibri"/>
          <w:b/>
          <w:bCs/>
          <w:sz w:val="28"/>
          <w:szCs w:val="28"/>
          <w:vertAlign w:val="superscript"/>
        </w:rPr>
        <w:t>8</w:t>
      </w:r>
      <w:r w:rsidR="00C4069E" w:rsidRPr="00C4069E">
        <w:rPr>
          <w:rFonts w:cs="Calibri"/>
          <w:b/>
          <w:bCs/>
          <w:sz w:val="28"/>
          <w:szCs w:val="28"/>
        </w:rPr>
        <w:t>, and Eugenia Valsami-Jones</w:t>
      </w:r>
      <w:r w:rsidR="00C4069E" w:rsidRPr="00C4069E">
        <w:rPr>
          <w:rFonts w:cs="Calibri"/>
          <w:b/>
          <w:bCs/>
          <w:sz w:val="28"/>
          <w:szCs w:val="28"/>
          <w:vertAlign w:val="superscript"/>
        </w:rPr>
        <w:t>1</w:t>
      </w:r>
      <w:r w:rsidR="00C4069E" w:rsidRPr="00C4069E">
        <w:rPr>
          <w:rFonts w:cs="Calibri"/>
          <w:b/>
          <w:bCs/>
          <w:sz w:val="28"/>
          <w:szCs w:val="28"/>
        </w:rPr>
        <w:t xml:space="preserve"> </w:t>
      </w:r>
    </w:p>
    <w:p w14:paraId="08D63D7B" w14:textId="77777777" w:rsidR="00C4069E" w:rsidRPr="00C4069E" w:rsidRDefault="00C4069E" w:rsidP="00C4069E">
      <w:pPr>
        <w:jc w:val="both"/>
        <w:rPr>
          <w:rFonts w:cs="Calibri"/>
          <w:sz w:val="28"/>
          <w:szCs w:val="28"/>
        </w:rPr>
      </w:pPr>
    </w:p>
    <w:p w14:paraId="1E013E33" w14:textId="518B1571" w:rsidR="00C4069E" w:rsidRPr="00C4069E" w:rsidRDefault="00C4069E" w:rsidP="00C4069E">
      <w:pPr>
        <w:jc w:val="both"/>
        <w:rPr>
          <w:rFonts w:cs="Calibri"/>
          <w:sz w:val="28"/>
          <w:szCs w:val="28"/>
        </w:rPr>
      </w:pPr>
      <w:r w:rsidRPr="00C4069E">
        <w:rPr>
          <w:rFonts w:cs="Calibri"/>
          <w:sz w:val="28"/>
          <w:szCs w:val="28"/>
          <w:vertAlign w:val="superscript"/>
        </w:rPr>
        <w:t>1</w:t>
      </w:r>
      <w:r w:rsidRPr="00C4069E">
        <w:rPr>
          <w:rFonts w:cs="Calibri"/>
          <w:sz w:val="28"/>
          <w:szCs w:val="28"/>
        </w:rPr>
        <w:t>School of Geography, Earth and Environmental Sciences, University of Birmingham</w:t>
      </w:r>
    </w:p>
    <w:p w14:paraId="30BBEBF1" w14:textId="4D38EB3E" w:rsidR="00C4069E" w:rsidRPr="00C4069E" w:rsidRDefault="00C4069E" w:rsidP="00C4069E">
      <w:pPr>
        <w:jc w:val="both"/>
        <w:rPr>
          <w:rFonts w:cs="Calibri"/>
          <w:sz w:val="28"/>
          <w:szCs w:val="28"/>
        </w:rPr>
      </w:pPr>
      <w:r w:rsidRPr="00C4069E">
        <w:rPr>
          <w:rFonts w:cs="Calibri"/>
          <w:sz w:val="28"/>
          <w:szCs w:val="28"/>
          <w:vertAlign w:val="superscript"/>
        </w:rPr>
        <w:t>2</w:t>
      </w:r>
      <w:r w:rsidRPr="00C4069E">
        <w:rPr>
          <w:rFonts w:cs="Calibri"/>
          <w:sz w:val="28"/>
          <w:szCs w:val="28"/>
        </w:rPr>
        <w:t xml:space="preserve">Malvern </w:t>
      </w:r>
      <w:proofErr w:type="spellStart"/>
      <w:r w:rsidRPr="00C4069E">
        <w:rPr>
          <w:rFonts w:cs="Calibri"/>
          <w:sz w:val="28"/>
          <w:szCs w:val="28"/>
        </w:rPr>
        <w:t>Panalytical</w:t>
      </w:r>
      <w:proofErr w:type="spellEnd"/>
      <w:r w:rsidRPr="00C4069E">
        <w:rPr>
          <w:rFonts w:cs="Calibri"/>
          <w:sz w:val="28"/>
          <w:szCs w:val="28"/>
        </w:rPr>
        <w:t xml:space="preserve">, </w:t>
      </w:r>
      <w:r w:rsidRPr="00C4069E">
        <w:rPr>
          <w:rStyle w:val="lrzxr"/>
          <w:rFonts w:cs="Calibri"/>
          <w:sz w:val="28"/>
          <w:szCs w:val="28"/>
        </w:rPr>
        <w:t>Enigma Business Park</w:t>
      </w:r>
    </w:p>
    <w:p w14:paraId="345745FB" w14:textId="1BA57534" w:rsidR="00C4069E" w:rsidRPr="00C4069E" w:rsidRDefault="00C4069E" w:rsidP="00C4069E">
      <w:pPr>
        <w:jc w:val="both"/>
        <w:rPr>
          <w:rFonts w:cs="Calibri"/>
          <w:sz w:val="28"/>
          <w:szCs w:val="28"/>
        </w:rPr>
      </w:pPr>
      <w:r w:rsidRPr="00C4069E">
        <w:rPr>
          <w:rFonts w:cs="Calibri"/>
          <w:sz w:val="28"/>
          <w:szCs w:val="28"/>
          <w:vertAlign w:val="superscript"/>
        </w:rPr>
        <w:t>3</w:t>
      </w:r>
      <w:r w:rsidRPr="00C4069E">
        <w:rPr>
          <w:rFonts w:cs="Calibri"/>
          <w:sz w:val="28"/>
          <w:szCs w:val="28"/>
        </w:rPr>
        <w:t>Department of Materials, University of Oxford</w:t>
      </w:r>
    </w:p>
    <w:p w14:paraId="13248853" w14:textId="358E10E7" w:rsidR="00C4069E" w:rsidRPr="00C4069E" w:rsidRDefault="00C4069E" w:rsidP="00C4069E">
      <w:pPr>
        <w:jc w:val="both"/>
        <w:rPr>
          <w:rFonts w:cs="Calibri"/>
          <w:sz w:val="28"/>
          <w:szCs w:val="28"/>
        </w:rPr>
      </w:pPr>
      <w:r w:rsidRPr="00C4069E">
        <w:rPr>
          <w:rFonts w:cs="Calibri"/>
          <w:sz w:val="28"/>
          <w:szCs w:val="28"/>
          <w:vertAlign w:val="superscript"/>
        </w:rPr>
        <w:t>4</w:t>
      </w:r>
      <w:r w:rsidRPr="00C4069E">
        <w:rPr>
          <w:rFonts w:cs="Calibri"/>
          <w:sz w:val="28"/>
          <w:szCs w:val="28"/>
        </w:rPr>
        <w:t>Wageningen Food Safety Research</w:t>
      </w:r>
    </w:p>
    <w:p w14:paraId="7B8E9F55" w14:textId="0785C3B1" w:rsidR="00C4069E" w:rsidRPr="00C4069E" w:rsidRDefault="00C4069E" w:rsidP="00C4069E">
      <w:pPr>
        <w:jc w:val="both"/>
        <w:rPr>
          <w:rFonts w:cs="Calibri"/>
          <w:sz w:val="28"/>
          <w:szCs w:val="28"/>
        </w:rPr>
      </w:pPr>
      <w:r w:rsidRPr="00C4069E">
        <w:rPr>
          <w:rFonts w:cs="Calibri"/>
          <w:sz w:val="28"/>
          <w:szCs w:val="28"/>
          <w:vertAlign w:val="superscript"/>
        </w:rPr>
        <w:t>5</w:t>
      </w:r>
      <w:r w:rsidRPr="00C4069E">
        <w:rPr>
          <w:rFonts w:cs="Calibri"/>
          <w:sz w:val="28"/>
          <w:szCs w:val="28"/>
        </w:rPr>
        <w:t>UK Centre for Ecology &amp; Hydrology, Maclean Building</w:t>
      </w:r>
    </w:p>
    <w:p w14:paraId="29836F26" w14:textId="61593E18" w:rsidR="00C4069E" w:rsidRPr="00C4069E" w:rsidRDefault="00C4069E" w:rsidP="00C4069E">
      <w:pPr>
        <w:jc w:val="both"/>
        <w:rPr>
          <w:rFonts w:cs="Calibri"/>
          <w:sz w:val="28"/>
          <w:szCs w:val="28"/>
        </w:rPr>
      </w:pPr>
      <w:r w:rsidRPr="00C4069E">
        <w:rPr>
          <w:rFonts w:cs="Calibri"/>
          <w:sz w:val="28"/>
          <w:szCs w:val="28"/>
          <w:vertAlign w:val="superscript"/>
        </w:rPr>
        <w:t>6</w:t>
      </w:r>
      <w:r w:rsidRPr="00C4069E">
        <w:rPr>
          <w:rFonts w:cs="Calibri"/>
          <w:sz w:val="28"/>
          <w:szCs w:val="28"/>
        </w:rPr>
        <w:t xml:space="preserve">Institute for Next Generation Material Design, </w:t>
      </w:r>
      <w:proofErr w:type="spellStart"/>
      <w:r w:rsidRPr="00C4069E">
        <w:rPr>
          <w:rFonts w:cs="Calibri"/>
          <w:sz w:val="28"/>
          <w:szCs w:val="28"/>
        </w:rPr>
        <w:t>Hanyang</w:t>
      </w:r>
      <w:proofErr w:type="spellEnd"/>
      <w:r w:rsidRPr="00C4069E">
        <w:rPr>
          <w:rFonts w:cs="Calibri"/>
          <w:sz w:val="28"/>
          <w:szCs w:val="28"/>
        </w:rPr>
        <w:t xml:space="preserve"> University</w:t>
      </w:r>
    </w:p>
    <w:p w14:paraId="324BD49B" w14:textId="37AFF7E2" w:rsidR="00C4069E" w:rsidRPr="00C4069E" w:rsidRDefault="00C4069E" w:rsidP="00C4069E">
      <w:pPr>
        <w:jc w:val="both"/>
        <w:rPr>
          <w:rFonts w:cs="Calibri"/>
          <w:sz w:val="28"/>
          <w:szCs w:val="28"/>
        </w:rPr>
      </w:pPr>
      <w:r w:rsidRPr="00C4069E">
        <w:rPr>
          <w:rFonts w:cs="Calibri"/>
          <w:sz w:val="28"/>
          <w:szCs w:val="28"/>
          <w:vertAlign w:val="superscript"/>
        </w:rPr>
        <w:t>7</w:t>
      </w:r>
      <w:r w:rsidRPr="00C4069E">
        <w:rPr>
          <w:rFonts w:cs="Calibri"/>
          <w:sz w:val="28"/>
          <w:szCs w:val="28"/>
        </w:rPr>
        <w:t xml:space="preserve">Department of Chemistry, College of Natural Sciences, </w:t>
      </w:r>
      <w:proofErr w:type="spellStart"/>
      <w:r w:rsidRPr="00C4069E">
        <w:rPr>
          <w:rFonts w:cs="Calibri"/>
          <w:sz w:val="28"/>
          <w:szCs w:val="28"/>
        </w:rPr>
        <w:t>Hanyang</w:t>
      </w:r>
      <w:proofErr w:type="spellEnd"/>
      <w:r w:rsidRPr="00C4069E">
        <w:rPr>
          <w:rFonts w:cs="Calibri"/>
          <w:sz w:val="28"/>
          <w:szCs w:val="28"/>
        </w:rPr>
        <w:t xml:space="preserve"> University</w:t>
      </w:r>
    </w:p>
    <w:p w14:paraId="2A4193C5" w14:textId="31B0FF65" w:rsidR="004E0C5A" w:rsidRPr="00C4069E" w:rsidRDefault="00C4069E" w:rsidP="00C4069E">
      <w:pPr>
        <w:pStyle w:val="BodyText"/>
        <w:jc w:val="both"/>
        <w:rPr>
          <w:rFonts w:cs="Calibri"/>
          <w:i w:val="0"/>
          <w:iCs/>
          <w:sz w:val="28"/>
          <w:szCs w:val="28"/>
        </w:rPr>
      </w:pPr>
      <w:r w:rsidRPr="00C4069E">
        <w:rPr>
          <w:rFonts w:cs="Calibri"/>
          <w:i w:val="0"/>
          <w:iCs/>
          <w:sz w:val="28"/>
          <w:szCs w:val="28"/>
          <w:vertAlign w:val="superscript"/>
        </w:rPr>
        <w:t>8</w:t>
      </w:r>
      <w:r w:rsidRPr="00C4069E">
        <w:rPr>
          <w:rFonts w:cs="Calibri"/>
          <w:i w:val="0"/>
          <w:iCs/>
          <w:sz w:val="28"/>
          <w:szCs w:val="28"/>
        </w:rPr>
        <w:t>UK Centre for Ecology &amp; Hydrology, Lancaster Environment Centre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157F5FD" w14:textId="77777777" w:rsidR="00C4069E" w:rsidRDefault="00C4069E" w:rsidP="004E0C5A">
      <w:pPr>
        <w:outlineLvl w:val="0"/>
        <w:rPr>
          <w:rFonts w:cs="Calibri"/>
        </w:rPr>
      </w:pPr>
      <w:r w:rsidRPr="00EB1DDA">
        <w:rPr>
          <w:rFonts w:cs="Calibri"/>
        </w:rPr>
        <w:t xml:space="preserve">Sophie M. Briffa </w:t>
      </w:r>
      <w:r w:rsidRPr="00EB1DDA">
        <w:rPr>
          <w:rFonts w:cs="Calibri"/>
        </w:rPr>
        <w:tab/>
      </w:r>
      <w:r w:rsidRPr="00EB1DDA">
        <w:rPr>
          <w:rFonts w:cs="Calibri"/>
        </w:rPr>
        <w:tab/>
      </w:r>
    </w:p>
    <w:p w14:paraId="74AEE438" w14:textId="4F87A711" w:rsidR="009A2050" w:rsidRDefault="00AE38EE" w:rsidP="004E0C5A">
      <w:pPr>
        <w:outlineLvl w:val="0"/>
        <w:rPr>
          <w:rFonts w:eastAsia="Arial" w:cs="Calibri"/>
          <w:color w:val="000000" w:themeColor="text1"/>
        </w:rPr>
      </w:pPr>
      <w:hyperlink r:id="rId11" w:history="1">
        <w:r w:rsidR="00C4069E" w:rsidRPr="00BC00F9">
          <w:rPr>
            <w:rStyle w:val="Hyperlink"/>
            <w:rFonts w:cs="Calibri"/>
          </w:rPr>
          <w:t>BriffaSM@bham.ac.uk</w:t>
        </w:r>
      </w:hyperlink>
      <w:r w:rsidR="00C4069E">
        <w:rPr>
          <w:rFonts w:cs="Calibr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F7C6366" w14:textId="5DF5F59B" w:rsidR="00C4069E" w:rsidRPr="006A4C2E" w:rsidRDefault="00AE38EE" w:rsidP="00C4069E">
      <w:pPr>
        <w:jc w:val="both"/>
        <w:rPr>
          <w:rFonts w:cs="Calibri"/>
        </w:rPr>
      </w:pPr>
      <w:hyperlink r:id="rId12" w:history="1">
        <w:r w:rsidR="00C4069E" w:rsidRPr="00BC00F9">
          <w:rPr>
            <w:rStyle w:val="Hyperlink"/>
            <w:rFonts w:cs="Calibri"/>
          </w:rPr>
          <w:t>jo.sullivan@malvern.com</w:t>
        </w:r>
      </w:hyperlink>
      <w:r w:rsidR="00C4069E">
        <w:rPr>
          <w:rFonts w:cs="Calibri"/>
        </w:rPr>
        <w:t xml:space="preserve"> </w:t>
      </w:r>
    </w:p>
    <w:p w14:paraId="61FE38EA" w14:textId="72084EFE" w:rsidR="00C4069E" w:rsidRPr="00EB1DDA" w:rsidRDefault="00AE38EE" w:rsidP="00C4069E">
      <w:pPr>
        <w:jc w:val="both"/>
        <w:rPr>
          <w:rFonts w:cs="Calibri"/>
        </w:rPr>
      </w:pPr>
      <w:hyperlink r:id="rId13" w:history="1">
        <w:r w:rsidR="00C4069E" w:rsidRPr="00BC00F9">
          <w:rPr>
            <w:rStyle w:val="Hyperlink"/>
            <w:rFonts w:cs="Calibri"/>
          </w:rPr>
          <w:t>agnieszka.siupa@malvern.com</w:t>
        </w:r>
      </w:hyperlink>
      <w:r w:rsidR="00C4069E">
        <w:rPr>
          <w:rFonts w:cs="Calibri"/>
        </w:rPr>
        <w:t xml:space="preserve"> </w:t>
      </w:r>
    </w:p>
    <w:p w14:paraId="70DA5953" w14:textId="3B68E320" w:rsidR="00C4069E" w:rsidRPr="00EB1DDA" w:rsidRDefault="00AE38EE" w:rsidP="00C4069E">
      <w:pPr>
        <w:jc w:val="both"/>
        <w:rPr>
          <w:rFonts w:cs="Calibri"/>
        </w:rPr>
      </w:pPr>
      <w:hyperlink r:id="rId14" w:history="1">
        <w:r w:rsidR="00C4069E" w:rsidRPr="00BC00F9">
          <w:rPr>
            <w:rStyle w:val="Hyperlink"/>
            <w:rFonts w:cs="Calibri"/>
          </w:rPr>
          <w:t>pauline.carnell-morris@malvern.com</w:t>
        </w:r>
      </w:hyperlink>
      <w:r w:rsidR="00C4069E">
        <w:rPr>
          <w:rFonts w:cs="Calibri"/>
        </w:rPr>
        <w:t xml:space="preserve"> </w:t>
      </w:r>
      <w:r w:rsidR="00C4069E" w:rsidRPr="00EB1DDA">
        <w:rPr>
          <w:rFonts w:cs="Calibri"/>
        </w:rPr>
        <w:t xml:space="preserve"> </w:t>
      </w:r>
    </w:p>
    <w:p w14:paraId="03A1A9B6" w14:textId="406CFEB2" w:rsidR="00C4069E" w:rsidRPr="00EB1DDA" w:rsidRDefault="00AE38EE" w:rsidP="00C4069E">
      <w:pPr>
        <w:jc w:val="both"/>
        <w:rPr>
          <w:rFonts w:cs="Calibri"/>
        </w:rPr>
      </w:pPr>
      <w:hyperlink r:id="rId15" w:history="1">
        <w:r w:rsidR="00C4069E" w:rsidRPr="00BC00F9">
          <w:rPr>
            <w:rStyle w:val="Hyperlink"/>
            <w:rFonts w:cs="Calibri"/>
          </w:rPr>
          <w:t>michele.carboni@malvern.com</w:t>
        </w:r>
      </w:hyperlink>
      <w:r w:rsidR="00C4069E">
        <w:rPr>
          <w:rFonts w:cs="Calibri"/>
        </w:rPr>
        <w:t xml:space="preserve"> </w:t>
      </w:r>
    </w:p>
    <w:p w14:paraId="6BF85599" w14:textId="219C5E08" w:rsidR="00C4069E" w:rsidRPr="00EB1DDA" w:rsidRDefault="00AE38EE" w:rsidP="00C4069E">
      <w:pPr>
        <w:jc w:val="both"/>
        <w:rPr>
          <w:rFonts w:cs="Calibri"/>
        </w:rPr>
      </w:pPr>
      <w:hyperlink r:id="rId16" w:history="1">
        <w:r w:rsidR="00C4069E" w:rsidRPr="00BC00F9">
          <w:rPr>
            <w:rStyle w:val="Hyperlink"/>
            <w:rFonts w:cs="Calibri"/>
          </w:rPr>
          <w:t>kerstin.jurkschat@materials.ox.ac.uk</w:t>
        </w:r>
      </w:hyperlink>
      <w:r w:rsidR="00C4069E">
        <w:rPr>
          <w:rFonts w:cs="Calibri"/>
        </w:rPr>
        <w:t xml:space="preserve"> </w:t>
      </w:r>
    </w:p>
    <w:p w14:paraId="6F8983BB" w14:textId="77777777" w:rsidR="00C4069E" w:rsidRDefault="00AE38EE" w:rsidP="00C4069E">
      <w:pPr>
        <w:jc w:val="both"/>
        <w:rPr>
          <w:rFonts w:cs="Calibri"/>
        </w:rPr>
      </w:pPr>
      <w:hyperlink r:id="rId17" w:history="1">
        <w:r w:rsidR="00C4069E" w:rsidRPr="00BC00F9">
          <w:rPr>
            <w:rStyle w:val="Hyperlink"/>
            <w:rFonts w:cs="Calibri"/>
          </w:rPr>
          <w:t>Ruudj.peters@wur.nl</w:t>
        </w:r>
      </w:hyperlink>
      <w:r w:rsidR="00C4069E">
        <w:rPr>
          <w:rFonts w:cs="Calibri"/>
        </w:rPr>
        <w:t xml:space="preserve"> </w:t>
      </w:r>
    </w:p>
    <w:p w14:paraId="12C47B4F" w14:textId="77777777" w:rsidR="00C4069E" w:rsidRDefault="00AE38EE" w:rsidP="00C4069E">
      <w:pPr>
        <w:jc w:val="both"/>
        <w:rPr>
          <w:rFonts w:cs="Calibri"/>
        </w:rPr>
      </w:pPr>
      <w:hyperlink r:id="rId18" w:history="1">
        <w:r w:rsidR="00C4069E" w:rsidRPr="00BC00F9">
          <w:rPr>
            <w:rStyle w:val="Hyperlink"/>
            <w:rFonts w:cs="Calibri"/>
          </w:rPr>
          <w:t>carsch@nerc.ac.uk</w:t>
        </w:r>
      </w:hyperlink>
      <w:r w:rsidR="00C4069E">
        <w:rPr>
          <w:rFonts w:cs="Calibri"/>
        </w:rPr>
        <w:t xml:space="preserve"> </w:t>
      </w:r>
    </w:p>
    <w:p w14:paraId="72104E82" w14:textId="77777777" w:rsidR="00C4069E" w:rsidRDefault="00AE38EE" w:rsidP="00C4069E">
      <w:pPr>
        <w:jc w:val="both"/>
        <w:rPr>
          <w:rFonts w:cs="Calibri"/>
        </w:rPr>
      </w:pPr>
      <w:hyperlink r:id="rId19" w:history="1">
        <w:r w:rsidR="00C4069E" w:rsidRPr="00BC00F9">
          <w:rPr>
            <w:rStyle w:val="Hyperlink"/>
            <w:rFonts w:cs="Calibri"/>
          </w:rPr>
          <w:t>steel@hanyang.ac.kr</w:t>
        </w:r>
      </w:hyperlink>
      <w:r w:rsidR="00C4069E">
        <w:rPr>
          <w:rFonts w:cs="Calibri"/>
        </w:rPr>
        <w:t xml:space="preserve"> </w:t>
      </w:r>
    </w:p>
    <w:p w14:paraId="2E2139D5" w14:textId="2AC92922" w:rsidR="00C4069E" w:rsidRDefault="00AE38EE" w:rsidP="00C4069E">
      <w:pPr>
        <w:jc w:val="both"/>
        <w:rPr>
          <w:rFonts w:cs="Calibri"/>
        </w:rPr>
      </w:pPr>
      <w:hyperlink r:id="rId20" w:history="1">
        <w:r w:rsidR="00C4069E" w:rsidRPr="00BC00F9">
          <w:rPr>
            <w:rStyle w:val="Hyperlink"/>
            <w:rFonts w:cs="Calibri"/>
          </w:rPr>
          <w:t>gwon1955@hanyang.ac.kr</w:t>
        </w:r>
      </w:hyperlink>
    </w:p>
    <w:p w14:paraId="31BC6B5B" w14:textId="128241C8" w:rsidR="00C4069E" w:rsidRPr="006A4C2E" w:rsidRDefault="00AE38EE" w:rsidP="00C4069E">
      <w:pPr>
        <w:jc w:val="both"/>
        <w:rPr>
          <w:rFonts w:cs="Calibri"/>
        </w:rPr>
      </w:pPr>
      <w:hyperlink r:id="rId21" w:history="1">
        <w:r w:rsidR="00C4069E" w:rsidRPr="00BC00F9">
          <w:rPr>
            <w:rStyle w:val="Hyperlink"/>
            <w:rFonts w:cs="Calibri"/>
          </w:rPr>
          <w:t>psh9704@hanyang.ac.kr</w:t>
        </w:r>
      </w:hyperlink>
      <w:r w:rsidR="00C4069E">
        <w:rPr>
          <w:rFonts w:cs="Calibri"/>
        </w:rPr>
        <w:t xml:space="preserve"> </w:t>
      </w:r>
    </w:p>
    <w:p w14:paraId="246F614B" w14:textId="46FFF44B" w:rsidR="00C4069E" w:rsidRPr="00EB1DDA" w:rsidRDefault="00AE38EE" w:rsidP="00C4069E">
      <w:pPr>
        <w:jc w:val="both"/>
        <w:rPr>
          <w:rFonts w:cs="Calibri"/>
        </w:rPr>
      </w:pPr>
      <w:hyperlink r:id="rId22" w:history="1">
        <w:r w:rsidR="00C4069E" w:rsidRPr="00BC00F9">
          <w:rPr>
            <w:rStyle w:val="Hyperlink"/>
            <w:rFonts w:cs="Calibri"/>
          </w:rPr>
          <w:t>taeyoon@hanyang.ac.kr</w:t>
        </w:r>
      </w:hyperlink>
      <w:r w:rsidR="00C4069E">
        <w:rPr>
          <w:rFonts w:cs="Calibri"/>
        </w:rPr>
        <w:t xml:space="preserve"> </w:t>
      </w:r>
    </w:p>
    <w:p w14:paraId="5FF44EEA" w14:textId="79834873" w:rsidR="00C4069E" w:rsidRPr="00EB1DDA" w:rsidRDefault="00AE38EE" w:rsidP="00C4069E">
      <w:pPr>
        <w:jc w:val="both"/>
        <w:rPr>
          <w:rFonts w:cs="Calibri"/>
        </w:rPr>
      </w:pPr>
      <w:hyperlink r:id="rId23" w:history="1">
        <w:r w:rsidR="00C4069E" w:rsidRPr="00BC00F9">
          <w:rPr>
            <w:rStyle w:val="Hyperlink"/>
            <w:rFonts w:cs="Calibri"/>
          </w:rPr>
          <w:t>colin.johnston@materials.ox.ac.uk</w:t>
        </w:r>
      </w:hyperlink>
      <w:r w:rsidR="00C4069E">
        <w:rPr>
          <w:rFonts w:cs="Calibri"/>
        </w:rPr>
        <w:t xml:space="preserve"> </w:t>
      </w:r>
    </w:p>
    <w:p w14:paraId="3A844A97" w14:textId="641AE754" w:rsidR="00C4069E" w:rsidRPr="00EB1DDA" w:rsidRDefault="00AE38EE" w:rsidP="00C4069E">
      <w:pPr>
        <w:jc w:val="both"/>
        <w:rPr>
          <w:rFonts w:cs="Calibri"/>
        </w:rPr>
      </w:pPr>
      <w:hyperlink r:id="rId24" w:history="1">
        <w:r w:rsidR="00C4069E" w:rsidRPr="00BC00F9">
          <w:rPr>
            <w:rStyle w:val="Hyperlink"/>
            <w:rFonts w:cs="Calibri"/>
          </w:rPr>
          <w:t>stlo@ceh.ac.uk</w:t>
        </w:r>
      </w:hyperlink>
      <w:r w:rsidR="00C4069E">
        <w:rPr>
          <w:rFonts w:cs="Calibri"/>
        </w:rPr>
        <w:t xml:space="preserve"> </w:t>
      </w:r>
    </w:p>
    <w:p w14:paraId="00499534" w14:textId="409F2D15" w:rsidR="00470A83" w:rsidRDefault="00AE38EE" w:rsidP="00C4069E">
      <w:pPr>
        <w:rPr>
          <w:rFonts w:asciiTheme="minorHAnsi" w:eastAsia="Times New Roman" w:hAnsiTheme="minorHAnsi" w:cstheme="minorHAnsi"/>
          <w:bCs/>
          <w:sz w:val="52"/>
          <w:szCs w:val="52"/>
        </w:rPr>
      </w:pPr>
      <w:hyperlink r:id="rId25" w:history="1">
        <w:r w:rsidR="00C4069E" w:rsidRPr="00BC00F9">
          <w:rPr>
            <w:rStyle w:val="Hyperlink"/>
            <w:rFonts w:cs="Calibri"/>
          </w:rPr>
          <w:t>e.valsamijones@bham.ac.uk</w:t>
        </w:r>
      </w:hyperlink>
      <w:r w:rsidR="00C4069E">
        <w:rPr>
          <w:rFonts w:cs="Calibr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AC170E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6050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A5FD73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60503">
        <w:rPr>
          <w:rFonts w:asciiTheme="minorHAnsi" w:eastAsia="Times New Roman" w:hAnsiTheme="minorHAnsi" w:cstheme="minorHAnsi"/>
          <w:b/>
          <w:bCs/>
          <w:szCs w:val="24"/>
        </w:rPr>
        <w:t>Y</w:t>
      </w:r>
    </w:p>
    <w:p w14:paraId="03F71320" w14:textId="510323E9" w:rsidR="00987081"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28" w:history="1">
        <w:r w:rsidR="007D6AEA" w:rsidRPr="00D60503">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008574E5" w14:textId="6A2DDD92" w:rsidR="001238FE" w:rsidRPr="001238FE" w:rsidRDefault="001238FE" w:rsidP="00652165">
      <w:pPr>
        <w:spacing w:before="120"/>
        <w:ind w:left="720"/>
        <w:rPr>
          <w:rFonts w:asciiTheme="minorHAnsi" w:eastAsia="Times New Roman" w:hAnsiTheme="minorHAnsi" w:cstheme="minorHAnsi"/>
          <w:i/>
          <w:iCs/>
          <w:color w:val="4F81BD" w:themeColor="accent1"/>
          <w:szCs w:val="24"/>
        </w:rPr>
      </w:pPr>
      <w:r w:rsidRPr="001238FE">
        <w:rPr>
          <w:rFonts w:asciiTheme="minorHAnsi" w:eastAsia="Times New Roman" w:hAnsiTheme="minorHAnsi" w:cstheme="minorHAnsi"/>
          <w:i/>
          <w:iCs/>
          <w:color w:val="4F81BD" w:themeColor="accent1"/>
          <w:szCs w:val="24"/>
        </w:rPr>
        <w:t xml:space="preserve">Videographer: Screen capture files not provided; </w:t>
      </w:r>
      <w:r w:rsidRPr="001238FE">
        <w:rPr>
          <w:rFonts w:asciiTheme="minorHAnsi" w:eastAsia="Times New Roman" w:hAnsiTheme="minorHAnsi" w:cstheme="minorHAnsi"/>
          <w:i/>
          <w:iCs/>
          <w:color w:val="4F81BD" w:themeColor="accent1"/>
          <w:szCs w:val="24"/>
          <w:u w:val="single"/>
        </w:rPr>
        <w:t>please film</w:t>
      </w:r>
      <w:r>
        <w:rPr>
          <w:rFonts w:asciiTheme="minorHAnsi" w:eastAsia="Times New Roman" w:hAnsiTheme="minorHAnsi" w:cstheme="minorHAnsi"/>
          <w:i/>
          <w:iCs/>
          <w:color w:val="4F81BD" w:themeColor="accent1"/>
          <w:szCs w:val="24"/>
          <w:u w:val="single"/>
        </w:rPr>
        <w:t xml:space="preserve"> for video editing reference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0FF0079D" w:rsidR="007544FB" w:rsidRPr="006D3C9C" w:rsidRDefault="00AE38E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F1637E">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7B8D4A9"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F1637E">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B1C1E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60503">
        <w:rPr>
          <w:rFonts w:asciiTheme="minorHAnsi" w:hAnsiTheme="minorHAnsi" w:cstheme="minorHAnsi"/>
          <w:b/>
          <w:color w:val="000000" w:themeColor="text1"/>
          <w:szCs w:val="24"/>
        </w:rPr>
        <w:t>40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5E0F98">
      <w:pPr>
        <w:spacing w:line="360" w:lineRule="auto"/>
        <w:contextualSpacing/>
        <w:outlineLvl w:val="0"/>
        <w:rPr>
          <w:rFonts w:asciiTheme="minorHAnsi" w:hAnsiTheme="minorHAnsi" w:cstheme="minorHAnsi"/>
          <w:sz w:val="22"/>
          <w:szCs w:val="22"/>
        </w:rPr>
      </w:pPr>
    </w:p>
    <w:p w14:paraId="214FD8CB" w14:textId="75AB7BD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9F22E1B" w:rsidR="007D61A8" w:rsidRPr="00D071BA" w:rsidRDefault="00D071B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Sophie </w:t>
      </w:r>
      <w:proofErr w:type="spellStart"/>
      <w:r>
        <w:rPr>
          <w:rStyle w:val="AuthorName"/>
          <w:rFonts w:asciiTheme="minorHAnsi" w:eastAsia="Times" w:hAnsiTheme="minorHAnsi" w:cstheme="minorHAnsi"/>
        </w:rPr>
        <w:t>Briffa</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68196B">
        <w:t>This protocol uses</w:t>
      </w:r>
      <w:r w:rsidR="005E0F98">
        <w:t xml:space="preserve"> </w:t>
      </w:r>
      <w:r w:rsidR="0068196B">
        <w:rPr>
          <w:rFonts w:asciiTheme="minorHAnsi" w:eastAsia="Times New Roman" w:hAnsiTheme="minorHAnsi" w:cstheme="minorHAnsi"/>
          <w:szCs w:val="24"/>
        </w:rPr>
        <w:t>nanoparticle tracking analysis</w:t>
      </w:r>
      <w:r w:rsidR="0068196B">
        <w:t xml:space="preserve"> to </w:t>
      </w:r>
      <w:r w:rsidR="005E0F98">
        <w:t xml:space="preserve">perform </w:t>
      </w:r>
      <w:r>
        <w:t>accurate, reliab</w:t>
      </w:r>
      <w:r w:rsidR="005E0F98">
        <w:t>le</w:t>
      </w:r>
      <w:r>
        <w:t>, and reproducibl</w:t>
      </w:r>
      <w:r w:rsidR="005E0F98">
        <w:t xml:space="preserve">e </w:t>
      </w:r>
      <w:r>
        <w:t>measur</w:t>
      </w:r>
      <w:r w:rsidR="005E0F98">
        <w:t>ements</w:t>
      </w:r>
      <w:r w:rsidR="0068196B">
        <w:t xml:space="preserve"> of the </w:t>
      </w:r>
      <w:r>
        <w:rPr>
          <w:rFonts w:asciiTheme="minorHAnsi" w:eastAsia="Times New Roman" w:hAnsiTheme="minorHAnsi" w:cstheme="minorHAnsi"/>
          <w:szCs w:val="24"/>
        </w:rPr>
        <w:t>hydrodynamic diameter</w:t>
      </w:r>
      <w:r w:rsidR="005E0F98">
        <w:rPr>
          <w:rFonts w:asciiTheme="minorHAnsi" w:eastAsia="Times New Roman" w:hAnsiTheme="minorHAnsi" w:cstheme="minorHAnsi"/>
          <w:szCs w:val="24"/>
        </w:rPr>
        <w:t>s</w:t>
      </w:r>
      <w:r>
        <w:rPr>
          <w:rFonts w:asciiTheme="minorHAnsi" w:eastAsia="Times New Roman" w:hAnsiTheme="minorHAnsi" w:cstheme="minorHAnsi"/>
          <w:szCs w:val="24"/>
        </w:rPr>
        <w:t xml:space="preserve"> </w:t>
      </w:r>
      <w:r w:rsidR="005E0F98">
        <w:rPr>
          <w:rFonts w:asciiTheme="minorHAnsi" w:eastAsia="Times New Roman" w:hAnsiTheme="minorHAnsi" w:cstheme="minorHAnsi"/>
          <w:szCs w:val="24"/>
        </w:rPr>
        <w:t>of nanomaterials of interest</w:t>
      </w:r>
      <w:r>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0E006BB5" w14:textId="77777777" w:rsidR="00D071BA" w:rsidRPr="00A453AF" w:rsidRDefault="00D071BA" w:rsidP="00D071BA">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4EBA6408"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6BA264D" w:rsidR="00A453AF" w:rsidRPr="00A453AF" w:rsidRDefault="00D071BA" w:rsidP="00A453AF">
      <w:pPr>
        <w:pStyle w:val="ListParagraph"/>
        <w:numPr>
          <w:ilvl w:val="1"/>
          <w:numId w:val="3"/>
        </w:numPr>
        <w:rPr>
          <w:rFonts w:cs="Calibri"/>
          <w:szCs w:val="24"/>
        </w:rPr>
      </w:pPr>
      <w:r>
        <w:rPr>
          <w:rStyle w:val="AuthorName"/>
          <w:rFonts w:asciiTheme="minorHAnsi" w:eastAsia="Times" w:hAnsiTheme="minorHAnsi" w:cstheme="minorHAnsi"/>
        </w:rPr>
        <w:t xml:space="preserve">Sophie </w:t>
      </w:r>
      <w:proofErr w:type="spellStart"/>
      <w:r>
        <w:rPr>
          <w:rStyle w:val="AuthorName"/>
          <w:rFonts w:asciiTheme="minorHAnsi" w:eastAsia="Times" w:hAnsiTheme="minorHAnsi" w:cstheme="minorHAnsi"/>
        </w:rPr>
        <w:t>Briffa</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68196B">
        <w:t>The</w:t>
      </w:r>
      <w:r w:rsidR="005E0F98">
        <w:t xml:space="preserve"> method</w:t>
      </w:r>
      <w:r w:rsidR="00E76C8C">
        <w:t xml:space="preserve"> is quick and easy to </w:t>
      </w:r>
      <w:r w:rsidR="005E0F98">
        <w:t>perform</w:t>
      </w:r>
      <w:r w:rsidR="0068196B">
        <w:t xml:space="preserve">, facilitating </w:t>
      </w:r>
      <w:r w:rsidR="001136FA">
        <w:t>measur</w:t>
      </w:r>
      <w:r w:rsidR="005E0F98">
        <w:t>e</w:t>
      </w:r>
      <w:r w:rsidR="0068196B">
        <w:t>ment of</w:t>
      </w:r>
      <w:r w:rsidR="001136FA">
        <w:t xml:space="preserve"> </w:t>
      </w:r>
      <w:r w:rsidR="00E76C8C">
        <w:t xml:space="preserve">the hydrodynamic spherical equivalent diameter of particles </w:t>
      </w:r>
      <w:r w:rsidR="005E0F98">
        <w:t>via</w:t>
      </w:r>
      <w:r w:rsidR="00E76C8C">
        <w:t xml:space="preserve"> particle</w:t>
      </w:r>
      <w:r w:rsidR="005E0F98">
        <w:t>-</w:t>
      </w:r>
      <w:r w:rsidR="00E76C8C">
        <w:t>by</w:t>
      </w:r>
      <w:r w:rsidR="005E0F98">
        <w:t>-</w:t>
      </w:r>
      <w:r w:rsidR="00E76C8C">
        <w:t>particle real</w:t>
      </w:r>
      <w:r w:rsidR="005E0F98">
        <w:t xml:space="preserve"> </w:t>
      </w:r>
      <w:r w:rsidR="00E76C8C">
        <w:t xml:space="preserve">time visual analysis </w:t>
      </w:r>
      <w:r w:rsidR="005E0F98">
        <w:t>and</w:t>
      </w:r>
      <w:r w:rsidR="00E76C8C">
        <w:t xml:space="preserve"> minimal sample preparation</w:t>
      </w:r>
      <w:r w:rsidR="005E0F98">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42D6A328" w:rsid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3C4E4320"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0A6E4626" w:rsidR="009B55A1" w:rsidRPr="00FA06A2" w:rsidRDefault="00FA06A2" w:rsidP="009B55A1">
      <w:pPr>
        <w:pStyle w:val="BodyText"/>
        <w:numPr>
          <w:ilvl w:val="0"/>
          <w:numId w:val="15"/>
        </w:numPr>
        <w:spacing w:before="360"/>
        <w:outlineLvl w:val="0"/>
        <w:rPr>
          <w:i w:val="0"/>
          <w:iCs/>
        </w:rPr>
      </w:pPr>
      <w:r>
        <w:rPr>
          <w:b/>
          <w:bCs/>
          <w:i w:val="0"/>
          <w:iCs/>
        </w:rPr>
        <w:t>Nanoparticle Tracking Analysis (NTA) System Preparation</w:t>
      </w:r>
    </w:p>
    <w:p w14:paraId="0A60DA79" w14:textId="74524D55" w:rsidR="00FA06A2" w:rsidRPr="00FA06A2" w:rsidRDefault="00FA06A2" w:rsidP="7DBDEEB5">
      <w:pPr>
        <w:pStyle w:val="BodyText"/>
        <w:numPr>
          <w:ilvl w:val="1"/>
          <w:numId w:val="15"/>
        </w:numPr>
        <w:spacing w:before="360"/>
        <w:outlineLvl w:val="0"/>
        <w:rPr>
          <w:i w:val="0"/>
        </w:rPr>
      </w:pPr>
      <w:r w:rsidRPr="7DBDEEB5">
        <w:rPr>
          <w:i w:val="0"/>
        </w:rPr>
        <w:t xml:space="preserve">Before performing a measurement, filter the volume of </w:t>
      </w:r>
      <w:r w:rsidRPr="7DBDEEB5">
        <w:rPr>
          <w:rFonts w:cs="Calibri"/>
          <w:i w:val="0"/>
        </w:rPr>
        <w:t xml:space="preserve">ultrapure </w:t>
      </w:r>
      <w:r w:rsidRPr="7DBDEEB5">
        <w:rPr>
          <w:i w:val="0"/>
        </w:rPr>
        <w:t>water to be used for the analysis through a 0.02-mic</w:t>
      </w:r>
      <w:r w:rsidR="205BCD1F" w:rsidRPr="7DBDEEB5">
        <w:rPr>
          <w:i w:val="0"/>
        </w:rPr>
        <w:t>r</w:t>
      </w:r>
      <w:r w:rsidRPr="7DBDEEB5">
        <w:rPr>
          <w:i w:val="0"/>
        </w:rPr>
        <w:t xml:space="preserve">on syringe filter </w:t>
      </w:r>
      <w:r w:rsidRPr="7DBDEEB5">
        <w:rPr>
          <w:b/>
          <w:bCs/>
          <w:i w:val="0"/>
        </w:rPr>
        <w:t>[1]</w:t>
      </w:r>
      <w:r w:rsidRPr="7DBDEEB5">
        <w:rPr>
          <w:i w:val="0"/>
        </w:rPr>
        <w:t xml:space="preserve"> and dilute a sample of 60-nanometer gold </w:t>
      </w:r>
      <w:r w:rsidR="00354B15" w:rsidRPr="7DBDEEB5">
        <w:rPr>
          <w:rFonts w:cs="Calibri"/>
          <w:i w:val="0"/>
        </w:rPr>
        <w:t>colloid dispersion volumetrically by a factor of 50 in</w:t>
      </w:r>
      <w:r w:rsidRPr="7DBDEEB5">
        <w:rPr>
          <w:rFonts w:cs="Calibri"/>
          <w:i w:val="0"/>
        </w:rPr>
        <w:t xml:space="preserve"> the</w:t>
      </w:r>
      <w:r w:rsidR="00354B15" w:rsidRPr="7DBDEEB5">
        <w:rPr>
          <w:rFonts w:cs="Calibri"/>
          <w:i w:val="0"/>
        </w:rPr>
        <w:t xml:space="preserve"> filtered water</w:t>
      </w:r>
      <w:r w:rsidRPr="7DBDEEB5">
        <w:rPr>
          <w:rFonts w:cs="Calibri"/>
          <w:i w:val="0"/>
        </w:rPr>
        <w:t xml:space="preserve"> </w:t>
      </w:r>
      <w:r w:rsidRPr="7DBDEEB5">
        <w:rPr>
          <w:rFonts w:cs="Calibri"/>
          <w:b/>
          <w:bCs/>
          <w:i w:val="0"/>
        </w:rPr>
        <w:t>[2-TXT]</w:t>
      </w:r>
      <w:r w:rsidR="00354B15" w:rsidRPr="7DBDEEB5">
        <w:rPr>
          <w:rFonts w:cs="Calibri"/>
          <w:i w:val="0"/>
        </w:rPr>
        <w:t>.</w:t>
      </w:r>
    </w:p>
    <w:p w14:paraId="5933593B" w14:textId="66000538" w:rsidR="00FA06A2" w:rsidRPr="00FA06A2" w:rsidRDefault="00FA06A2" w:rsidP="00FA06A2">
      <w:pPr>
        <w:pStyle w:val="BodyText"/>
        <w:numPr>
          <w:ilvl w:val="2"/>
          <w:numId w:val="15"/>
        </w:numPr>
        <w:spacing w:before="360"/>
        <w:outlineLvl w:val="0"/>
        <w:rPr>
          <w:i w:val="0"/>
          <w:iCs/>
        </w:rPr>
      </w:pPr>
      <w:r>
        <w:rPr>
          <w:rFonts w:cs="Calibri"/>
          <w:i w:val="0"/>
          <w:iCs/>
        </w:rPr>
        <w:t>WIDE: Talent filtering water</w:t>
      </w:r>
      <w:r w:rsidR="0068196B">
        <w:rPr>
          <w:rFonts w:cs="Calibri"/>
          <w:i w:val="0"/>
          <w:iCs/>
        </w:rPr>
        <w:t xml:space="preserve"> </w:t>
      </w:r>
      <w:r w:rsidR="0068196B" w:rsidRPr="0068196B">
        <w:rPr>
          <w:rFonts w:cs="Calibri"/>
          <w:color w:val="4F81BD" w:themeColor="accent1"/>
        </w:rPr>
        <w:t>Videographer: Important step</w:t>
      </w:r>
    </w:p>
    <w:p w14:paraId="50AEBE4D" w14:textId="540576BF" w:rsidR="00FA06A2" w:rsidRPr="00FA06A2" w:rsidRDefault="00FA06A2" w:rsidP="00FA06A2">
      <w:pPr>
        <w:pStyle w:val="BodyText"/>
        <w:numPr>
          <w:ilvl w:val="2"/>
          <w:numId w:val="15"/>
        </w:numPr>
        <w:spacing w:before="360"/>
        <w:outlineLvl w:val="0"/>
        <w:rPr>
          <w:i w:val="0"/>
          <w:iCs/>
        </w:rPr>
      </w:pPr>
      <w:r>
        <w:rPr>
          <w:rFonts w:cs="Calibri"/>
          <w:i w:val="0"/>
          <w:iCs/>
        </w:rPr>
        <w:t xml:space="preserve">Talent diluting dispersion in water, with stock dispersion container visible in frame </w:t>
      </w:r>
      <w:r w:rsidR="0068196B" w:rsidRPr="0068196B">
        <w:rPr>
          <w:rFonts w:cs="Calibri"/>
          <w:color w:val="4F81BD" w:themeColor="accent1"/>
        </w:rPr>
        <w:t>Videographer: Important step</w:t>
      </w:r>
      <w:r w:rsidR="0068196B">
        <w:rPr>
          <w:rFonts w:cs="Calibri"/>
          <w:b/>
          <w:bCs/>
          <w:i w:val="0"/>
          <w:iCs/>
        </w:rPr>
        <w:t xml:space="preserve"> </w:t>
      </w:r>
      <w:r>
        <w:rPr>
          <w:rFonts w:cs="Calibri"/>
          <w:b/>
          <w:bCs/>
          <w:i w:val="0"/>
          <w:iCs/>
        </w:rPr>
        <w:t xml:space="preserve">TEXT: </w:t>
      </w:r>
      <w:r>
        <w:rPr>
          <w:rFonts w:cs="Calibri"/>
          <w:b/>
          <w:bCs/>
        </w:rPr>
        <w:t>e.g.</w:t>
      </w:r>
      <w:r>
        <w:rPr>
          <w:rFonts w:cs="Calibri"/>
          <w:b/>
          <w:bCs/>
          <w:i w:val="0"/>
          <w:iCs/>
        </w:rPr>
        <w:t xml:space="preserve">, </w:t>
      </w:r>
      <w:r w:rsidRPr="00FA06A2">
        <w:rPr>
          <w:rFonts w:cs="Calibri"/>
          <w:b/>
          <w:bCs/>
          <w:i w:val="0"/>
          <w:iCs/>
        </w:rPr>
        <w:t>1 x 10</w:t>
      </w:r>
      <w:r w:rsidRPr="00FA06A2">
        <w:rPr>
          <w:rFonts w:cs="Calibri"/>
          <w:b/>
          <w:bCs/>
          <w:i w:val="0"/>
          <w:iCs/>
          <w:vertAlign w:val="superscript"/>
        </w:rPr>
        <w:t>7</w:t>
      </w:r>
      <w:r w:rsidRPr="00FA06A2">
        <w:rPr>
          <w:rFonts w:cs="Calibri"/>
          <w:b/>
          <w:bCs/>
          <w:i w:val="0"/>
          <w:iCs/>
        </w:rPr>
        <w:t xml:space="preserve"> - 1 x 10</w:t>
      </w:r>
      <w:r w:rsidRPr="00FA06A2">
        <w:rPr>
          <w:rFonts w:cs="Calibri"/>
          <w:b/>
          <w:bCs/>
          <w:i w:val="0"/>
          <w:iCs/>
          <w:vertAlign w:val="superscript"/>
        </w:rPr>
        <w:t xml:space="preserve">9 </w:t>
      </w:r>
      <w:r w:rsidRPr="00FA06A2">
        <w:rPr>
          <w:rFonts w:cs="Calibri"/>
          <w:b/>
          <w:bCs/>
          <w:i w:val="0"/>
          <w:iCs/>
        </w:rPr>
        <w:t>particles/mL</w:t>
      </w:r>
    </w:p>
    <w:p w14:paraId="09CBF1D5" w14:textId="33BFB612" w:rsidR="00FA06A2" w:rsidRDefault="00926DDD" w:rsidP="18EFF11C">
      <w:pPr>
        <w:pStyle w:val="BodyText"/>
        <w:numPr>
          <w:ilvl w:val="1"/>
          <w:numId w:val="15"/>
        </w:numPr>
        <w:spacing w:before="360"/>
        <w:outlineLvl w:val="0"/>
        <w:rPr>
          <w:rFonts w:cs="Calibri"/>
          <w:i w:val="0"/>
        </w:rPr>
      </w:pPr>
      <w:r w:rsidRPr="00926DDD">
        <w:rPr>
          <w:rFonts w:ascii="&amp;quot" w:hAnsi="&amp;quot"/>
          <w:i w:val="0"/>
          <w:iCs/>
          <w:color w:val="000000"/>
        </w:rPr>
        <w:t>Connect the NTA</w:t>
      </w:r>
      <w:r>
        <w:rPr>
          <w:rFonts w:ascii="&amp;quot" w:hAnsi="&amp;quot"/>
          <w:i w:val="0"/>
          <w:iCs/>
          <w:color w:val="000000"/>
        </w:rPr>
        <w:t xml:space="preserve"> </w:t>
      </w:r>
      <w:r w:rsidRPr="0068196B">
        <w:rPr>
          <w:rFonts w:ascii="&amp;quot" w:hAnsi="&amp;quot"/>
          <w:i w:val="0"/>
          <w:iCs/>
          <w:color w:val="FF0000"/>
        </w:rPr>
        <w:t>(N-T-A)</w:t>
      </w:r>
      <w:r w:rsidRPr="00926DDD">
        <w:rPr>
          <w:rFonts w:ascii="&amp;quot" w:hAnsi="&amp;quot"/>
          <w:i w:val="0"/>
          <w:iCs/>
          <w:color w:val="000000"/>
        </w:rPr>
        <w:t xml:space="preserve"> instrument, syringe pump</w:t>
      </w:r>
      <w:r w:rsidR="001238FE">
        <w:rPr>
          <w:rFonts w:ascii="&amp;quot" w:hAnsi="&amp;quot"/>
          <w:i w:val="0"/>
          <w:iCs/>
          <w:color w:val="000000"/>
        </w:rPr>
        <w:t>,</w:t>
      </w:r>
      <w:r w:rsidRPr="00926DDD">
        <w:rPr>
          <w:rFonts w:ascii="&amp;quot" w:hAnsi="&amp;quot"/>
          <w:i w:val="0"/>
          <w:iCs/>
          <w:color w:val="000000"/>
        </w:rPr>
        <w:t xml:space="preserve"> and computer</w:t>
      </w:r>
      <w:r w:rsidRPr="18EFF11C">
        <w:rPr>
          <w:rFonts w:cs="Calibri"/>
          <w:i w:val="0"/>
        </w:rPr>
        <w:t xml:space="preserve"> </w:t>
      </w:r>
      <w:r w:rsidR="00FA06A2" w:rsidRPr="18EFF11C">
        <w:rPr>
          <w:rFonts w:cs="Calibri"/>
          <w:b/>
          <w:bCs/>
          <w:i w:val="0"/>
        </w:rPr>
        <w:t>[1]</w:t>
      </w:r>
      <w:r w:rsidR="0068196B">
        <w:rPr>
          <w:rFonts w:cs="Calibri"/>
          <w:b/>
          <w:bCs/>
          <w:i w:val="0"/>
        </w:rPr>
        <w:t xml:space="preserve"> </w:t>
      </w:r>
      <w:r w:rsidR="0068196B">
        <w:rPr>
          <w:rFonts w:cs="Calibri"/>
          <w:i w:val="0"/>
        </w:rPr>
        <w:t>and s</w:t>
      </w:r>
      <w:r>
        <w:rPr>
          <w:rFonts w:cs="Calibri"/>
          <w:i w:val="0"/>
        </w:rPr>
        <w:t>witch on the</w:t>
      </w:r>
      <w:r w:rsidR="00AB5A8A">
        <w:rPr>
          <w:rFonts w:cs="Calibri"/>
          <w:i w:val="0"/>
        </w:rPr>
        <w:t xml:space="preserve"> </w:t>
      </w:r>
      <w:r w:rsidR="00AB5A8A">
        <w:rPr>
          <w:rFonts w:cs="Calibri"/>
          <w:b/>
          <w:bCs/>
          <w:i w:val="0"/>
        </w:rPr>
        <w:t>[2]</w:t>
      </w:r>
      <w:r>
        <w:rPr>
          <w:rFonts w:cs="Calibri"/>
          <w:i w:val="0"/>
        </w:rPr>
        <w:t xml:space="preserve"> hardware and software</w:t>
      </w:r>
      <w:r w:rsidR="00FA06A2" w:rsidRPr="18EFF11C">
        <w:rPr>
          <w:rFonts w:cs="Calibri"/>
          <w:i w:val="0"/>
        </w:rPr>
        <w:t xml:space="preserve"> </w:t>
      </w:r>
      <w:r w:rsidR="00FA06A2" w:rsidRPr="18EFF11C">
        <w:rPr>
          <w:rFonts w:cs="Calibri"/>
          <w:b/>
          <w:bCs/>
          <w:i w:val="0"/>
        </w:rPr>
        <w:t>[</w:t>
      </w:r>
      <w:r w:rsidR="00AB5A8A">
        <w:rPr>
          <w:rFonts w:cs="Calibri"/>
          <w:b/>
          <w:bCs/>
          <w:i w:val="0"/>
        </w:rPr>
        <w:t>3</w:t>
      </w:r>
      <w:r w:rsidR="00FA06A2" w:rsidRPr="18EFF11C">
        <w:rPr>
          <w:rFonts w:cs="Calibri"/>
          <w:b/>
          <w:bCs/>
          <w:i w:val="0"/>
        </w:rPr>
        <w:t>]</w:t>
      </w:r>
      <w:r w:rsidR="00354B15" w:rsidRPr="18EFF11C">
        <w:rPr>
          <w:rFonts w:cs="Calibri"/>
          <w:i w:val="0"/>
        </w:rPr>
        <w:t>.</w:t>
      </w:r>
    </w:p>
    <w:p w14:paraId="5C3DDC98" w14:textId="4109E413" w:rsidR="00926DDD" w:rsidRDefault="00926DDD" w:rsidP="00926DDD">
      <w:pPr>
        <w:pStyle w:val="BodyText"/>
        <w:numPr>
          <w:ilvl w:val="2"/>
          <w:numId w:val="15"/>
        </w:numPr>
        <w:spacing w:before="360"/>
        <w:outlineLvl w:val="0"/>
        <w:rPr>
          <w:rFonts w:cs="Calibri"/>
          <w:i w:val="0"/>
        </w:rPr>
      </w:pPr>
      <w:r w:rsidRPr="18EFF11C">
        <w:rPr>
          <w:rFonts w:cs="Calibri"/>
          <w:i w:val="0"/>
        </w:rPr>
        <w:t>Talent connecting system and/or pump and/or computer</w:t>
      </w:r>
      <w:r w:rsidR="00AB5A8A">
        <w:rPr>
          <w:rFonts w:cs="Calibri"/>
          <w:i w:val="0"/>
        </w:rPr>
        <w:t xml:space="preserve"> </w:t>
      </w:r>
      <w:r w:rsidR="00AB5A8A" w:rsidRPr="00AB5A8A">
        <w:rPr>
          <w:rFonts w:cs="Calibri"/>
          <w:i w:val="0"/>
          <w:highlight w:val="green"/>
        </w:rPr>
        <w:t>NOTE: Use take 1.</w:t>
      </w:r>
    </w:p>
    <w:p w14:paraId="2896FCBE" w14:textId="337F75A9" w:rsidR="00FA06A2" w:rsidRDefault="00FA06A2" w:rsidP="00FA06A2">
      <w:pPr>
        <w:pStyle w:val="BodyText"/>
        <w:numPr>
          <w:ilvl w:val="2"/>
          <w:numId w:val="15"/>
        </w:numPr>
        <w:spacing w:before="360"/>
        <w:outlineLvl w:val="0"/>
        <w:rPr>
          <w:rFonts w:cs="Calibri"/>
          <w:i w:val="0"/>
          <w:iCs/>
        </w:rPr>
      </w:pPr>
      <w:r>
        <w:rPr>
          <w:rFonts w:cs="Calibri"/>
          <w:i w:val="0"/>
          <w:iCs/>
        </w:rPr>
        <w:t>Talent switching on hardware and/or software</w:t>
      </w:r>
    </w:p>
    <w:p w14:paraId="3BD1962F" w14:textId="5EE5D493" w:rsidR="00AB5A8A" w:rsidRPr="00AB5A8A" w:rsidRDefault="00AB5A8A" w:rsidP="00AB5A8A">
      <w:pPr>
        <w:pStyle w:val="BodyText"/>
        <w:numPr>
          <w:ilvl w:val="2"/>
          <w:numId w:val="15"/>
        </w:numPr>
        <w:spacing w:before="360"/>
        <w:outlineLvl w:val="0"/>
        <w:rPr>
          <w:rFonts w:cs="Calibri"/>
          <w:i w:val="0"/>
          <w:iCs/>
          <w:color w:val="FF0000"/>
        </w:rPr>
      </w:pPr>
      <w:r w:rsidRPr="00AB5A8A">
        <w:rPr>
          <w:rFonts w:cs="Calibri"/>
          <w:i w:val="0"/>
          <w:iCs/>
          <w:color w:val="FF0000"/>
        </w:rPr>
        <w:t xml:space="preserve">Added shot: </w:t>
      </w:r>
      <w:r w:rsidRPr="00AB5A8A">
        <w:rPr>
          <w:rFonts w:cs="Calibri"/>
          <w:i w:val="0"/>
          <w:iCs/>
          <w:color w:val="FF0000"/>
        </w:rPr>
        <w:t>CU of SW indicators turning green when SW initi</w:t>
      </w:r>
      <w:r w:rsidRPr="00AB5A8A">
        <w:rPr>
          <w:rFonts w:cs="Calibri"/>
          <w:i w:val="0"/>
          <w:iCs/>
          <w:color w:val="FF0000"/>
        </w:rPr>
        <w:t>al</w:t>
      </w:r>
      <w:r w:rsidRPr="00AB5A8A">
        <w:rPr>
          <w:rFonts w:cs="Calibri"/>
          <w:i w:val="0"/>
          <w:iCs/>
          <w:color w:val="FF0000"/>
        </w:rPr>
        <w:t>i</w:t>
      </w:r>
      <w:r w:rsidRPr="00AB5A8A">
        <w:rPr>
          <w:rFonts w:cs="Calibri"/>
          <w:i w:val="0"/>
          <w:iCs/>
          <w:color w:val="FF0000"/>
        </w:rPr>
        <w:t>z</w:t>
      </w:r>
      <w:r w:rsidRPr="00AB5A8A">
        <w:rPr>
          <w:rFonts w:cs="Calibri"/>
          <w:i w:val="0"/>
          <w:iCs/>
          <w:color w:val="FF0000"/>
        </w:rPr>
        <w:t>ation is complete</w:t>
      </w:r>
    </w:p>
    <w:p w14:paraId="4806FE37" w14:textId="7944FFF6" w:rsidR="00FA06A2" w:rsidRPr="00FA06A2" w:rsidRDefault="00354B15" w:rsidP="18EFF11C">
      <w:pPr>
        <w:pStyle w:val="BodyText"/>
        <w:numPr>
          <w:ilvl w:val="1"/>
          <w:numId w:val="15"/>
        </w:numPr>
        <w:spacing w:before="360"/>
        <w:outlineLvl w:val="0"/>
        <w:rPr>
          <w:rFonts w:cs="Calibri"/>
          <w:i w:val="0"/>
        </w:rPr>
      </w:pPr>
      <w:r w:rsidRPr="18EFF11C">
        <w:rPr>
          <w:rFonts w:cs="Calibri"/>
          <w:i w:val="0"/>
          <w:color w:val="000000" w:themeColor="text1"/>
        </w:rPr>
        <w:t>Remove the laser module</w:t>
      </w:r>
      <w:r w:rsidR="00926DDD">
        <w:rPr>
          <w:rFonts w:cs="Calibri"/>
          <w:i w:val="0"/>
          <w:color w:val="000000" w:themeColor="text1"/>
        </w:rPr>
        <w:t xml:space="preserve"> from the system</w:t>
      </w:r>
      <w:r w:rsidRPr="18EFF11C">
        <w:rPr>
          <w:rFonts w:cs="Calibri"/>
          <w:i w:val="0"/>
          <w:color w:val="000000" w:themeColor="text1"/>
        </w:rPr>
        <w:t xml:space="preserve"> </w:t>
      </w:r>
      <w:r w:rsidR="00FA06A2" w:rsidRPr="18EFF11C">
        <w:rPr>
          <w:rFonts w:cs="Calibri"/>
          <w:b/>
          <w:bCs/>
          <w:i w:val="0"/>
          <w:color w:val="000000" w:themeColor="text1"/>
        </w:rPr>
        <w:t xml:space="preserve">[1] </w:t>
      </w:r>
      <w:r w:rsidRPr="18EFF11C">
        <w:rPr>
          <w:rFonts w:cs="Calibri"/>
          <w:i w:val="0"/>
          <w:color w:val="000000" w:themeColor="text1"/>
        </w:rPr>
        <w:t xml:space="preserve">and </w:t>
      </w:r>
      <w:r w:rsidR="00FA06A2" w:rsidRPr="18EFF11C">
        <w:rPr>
          <w:rFonts w:cs="Calibri"/>
          <w:i w:val="0"/>
          <w:color w:val="000000" w:themeColor="text1"/>
        </w:rPr>
        <w:t>use</w:t>
      </w:r>
      <w:r w:rsidRPr="18EFF11C">
        <w:rPr>
          <w:rFonts w:cs="Calibri"/>
          <w:i w:val="0"/>
          <w:color w:val="000000" w:themeColor="text1"/>
        </w:rPr>
        <w:t xml:space="preserve"> a tissue and compressed air </w:t>
      </w:r>
      <w:r w:rsidR="00FA06A2" w:rsidRPr="18EFF11C">
        <w:rPr>
          <w:rFonts w:cs="Calibri"/>
          <w:i w:val="0"/>
          <w:color w:val="000000" w:themeColor="text1"/>
        </w:rPr>
        <w:t xml:space="preserve">to </w:t>
      </w:r>
      <w:r w:rsidRPr="18EFF11C">
        <w:rPr>
          <w:rFonts w:cs="Calibri"/>
          <w:i w:val="0"/>
          <w:color w:val="000000" w:themeColor="text1"/>
        </w:rPr>
        <w:t>completely dry the glass surfaces</w:t>
      </w:r>
      <w:r w:rsidR="00AB5A8A">
        <w:rPr>
          <w:rFonts w:cs="Calibri"/>
          <w:i w:val="0"/>
          <w:color w:val="000000" w:themeColor="text1"/>
        </w:rPr>
        <w:t xml:space="preserve"> </w:t>
      </w:r>
      <w:r w:rsidR="00AB5A8A">
        <w:rPr>
          <w:rFonts w:cs="Calibri"/>
          <w:b/>
          <w:bCs/>
          <w:i w:val="0"/>
          <w:color w:val="000000" w:themeColor="text1"/>
        </w:rPr>
        <w:t>[2-TXT]</w:t>
      </w:r>
      <w:r w:rsidRPr="18EFF11C">
        <w:rPr>
          <w:rFonts w:cs="Calibri"/>
          <w:i w:val="0"/>
          <w:color w:val="000000" w:themeColor="text1"/>
        </w:rPr>
        <w:t xml:space="preserve"> </w:t>
      </w:r>
      <w:r w:rsidR="00FA06A2" w:rsidRPr="18EFF11C">
        <w:rPr>
          <w:rFonts w:cs="Calibri"/>
          <w:i w:val="0"/>
          <w:color w:val="000000" w:themeColor="text1"/>
        </w:rPr>
        <w:t>a</w:t>
      </w:r>
      <w:r w:rsidRPr="18EFF11C">
        <w:rPr>
          <w:rFonts w:cs="Calibri"/>
          <w:i w:val="0"/>
          <w:color w:val="000000" w:themeColor="text1"/>
        </w:rPr>
        <w:t>nd the</w:t>
      </w:r>
      <w:r w:rsidR="00926DDD">
        <w:rPr>
          <w:rFonts w:cs="Calibri"/>
          <w:i w:val="0"/>
          <w:color w:val="000000" w:themeColor="text1"/>
        </w:rPr>
        <w:t xml:space="preserve"> </w:t>
      </w:r>
      <w:r w:rsidR="0068196B">
        <w:rPr>
          <w:rFonts w:cs="Calibri"/>
          <w:i w:val="0"/>
          <w:color w:val="000000" w:themeColor="text1"/>
        </w:rPr>
        <w:t xml:space="preserve">LVFC </w:t>
      </w:r>
      <w:r w:rsidR="0068196B">
        <w:rPr>
          <w:rFonts w:cs="Calibri"/>
          <w:i w:val="0"/>
          <w:color w:val="FF0000"/>
        </w:rPr>
        <w:t>(L-V-F-C)</w:t>
      </w:r>
      <w:r w:rsidR="00926DDD">
        <w:rPr>
          <w:rFonts w:cs="Calibri"/>
          <w:i w:val="0"/>
          <w:color w:val="000000" w:themeColor="text1"/>
        </w:rPr>
        <w:t xml:space="preserve"> </w:t>
      </w:r>
      <w:r w:rsidRPr="18EFF11C">
        <w:rPr>
          <w:rFonts w:cs="Calibri"/>
          <w:i w:val="0"/>
          <w:color w:val="000000" w:themeColor="text1"/>
        </w:rPr>
        <w:t>internal channels, tubing, and fluidic ports</w:t>
      </w:r>
      <w:r w:rsidR="00FA06A2" w:rsidRPr="18EFF11C">
        <w:rPr>
          <w:rFonts w:cs="Calibri"/>
          <w:i w:val="0"/>
          <w:color w:val="000000" w:themeColor="text1"/>
        </w:rPr>
        <w:t xml:space="preserve"> </w:t>
      </w:r>
      <w:r w:rsidR="00FA06A2" w:rsidRPr="18EFF11C">
        <w:rPr>
          <w:rFonts w:cs="Calibri"/>
          <w:b/>
          <w:bCs/>
          <w:i w:val="0"/>
          <w:color w:val="000000" w:themeColor="text1"/>
        </w:rPr>
        <w:t>[</w:t>
      </w:r>
      <w:r w:rsidR="00AB5A8A">
        <w:rPr>
          <w:rFonts w:cs="Calibri"/>
          <w:b/>
          <w:bCs/>
          <w:i w:val="0"/>
          <w:color w:val="000000" w:themeColor="text1"/>
        </w:rPr>
        <w:t>3</w:t>
      </w:r>
      <w:r w:rsidR="0068196B">
        <w:rPr>
          <w:rFonts w:cs="Calibri"/>
          <w:b/>
          <w:bCs/>
          <w:i w:val="0"/>
          <w:color w:val="000000" w:themeColor="text1"/>
        </w:rPr>
        <w:t>-TXT</w:t>
      </w:r>
      <w:r w:rsidR="00FA06A2" w:rsidRPr="18EFF11C">
        <w:rPr>
          <w:rFonts w:cs="Calibri"/>
          <w:b/>
          <w:bCs/>
          <w:i w:val="0"/>
          <w:color w:val="000000" w:themeColor="text1"/>
        </w:rPr>
        <w:t>]</w:t>
      </w:r>
      <w:r w:rsidRPr="18EFF11C">
        <w:rPr>
          <w:rFonts w:cs="Calibri"/>
          <w:i w:val="0"/>
          <w:color w:val="000000" w:themeColor="text1"/>
        </w:rPr>
        <w:t>.</w:t>
      </w:r>
    </w:p>
    <w:p w14:paraId="27B5FBB4" w14:textId="4E685127" w:rsidR="00FA06A2" w:rsidRPr="00FA06A2" w:rsidRDefault="00FA06A2" w:rsidP="00FA06A2">
      <w:pPr>
        <w:pStyle w:val="BodyText"/>
        <w:numPr>
          <w:ilvl w:val="2"/>
          <w:numId w:val="15"/>
        </w:numPr>
        <w:spacing w:before="360"/>
        <w:outlineLvl w:val="0"/>
        <w:rPr>
          <w:rFonts w:cs="Calibri"/>
          <w:i w:val="0"/>
          <w:iCs/>
        </w:rPr>
      </w:pPr>
      <w:r>
        <w:rPr>
          <w:rFonts w:cs="Calibri"/>
          <w:i w:val="0"/>
          <w:iCs/>
          <w:color w:val="000000"/>
        </w:rPr>
        <w:t>Talent removing module</w:t>
      </w:r>
      <w:r w:rsidR="0068196B" w:rsidRPr="0068196B">
        <w:rPr>
          <w:rFonts w:cs="Calibri"/>
          <w:color w:val="4F81BD" w:themeColor="accent1"/>
        </w:rPr>
        <w:t xml:space="preserve"> Videographer: Important step</w:t>
      </w:r>
    </w:p>
    <w:p w14:paraId="701AF578" w14:textId="5CB8AE20" w:rsidR="00354B15" w:rsidRPr="00AB5A8A" w:rsidRDefault="00FA06A2" w:rsidP="00FA06A2">
      <w:pPr>
        <w:pStyle w:val="BodyText"/>
        <w:numPr>
          <w:ilvl w:val="2"/>
          <w:numId w:val="15"/>
        </w:numPr>
        <w:spacing w:before="360"/>
        <w:outlineLvl w:val="0"/>
        <w:rPr>
          <w:rFonts w:cs="Calibri"/>
          <w:i w:val="0"/>
          <w:iCs/>
        </w:rPr>
      </w:pPr>
      <w:r>
        <w:rPr>
          <w:rFonts w:cs="Calibri"/>
          <w:i w:val="0"/>
          <w:iCs/>
          <w:color w:val="000000"/>
        </w:rPr>
        <w:t>Talent cleaning instrument pieces</w:t>
      </w:r>
      <w:r w:rsidR="0068196B">
        <w:rPr>
          <w:rFonts w:cs="Calibri"/>
          <w:i w:val="0"/>
          <w:iCs/>
          <w:color w:val="000000"/>
        </w:rPr>
        <w:t xml:space="preserve"> </w:t>
      </w:r>
      <w:r w:rsidR="0068196B">
        <w:rPr>
          <w:rFonts w:cs="Calibri"/>
          <w:b/>
          <w:bCs/>
          <w:i w:val="0"/>
          <w:iCs/>
          <w:color w:val="000000"/>
        </w:rPr>
        <w:t>TEXT: LVFC: low volume flow cell</w:t>
      </w:r>
      <w:r w:rsidR="00354B15" w:rsidRPr="00FA06A2">
        <w:rPr>
          <w:rFonts w:cs="Calibri"/>
          <w:i w:val="0"/>
          <w:iCs/>
          <w:color w:val="000000"/>
        </w:rPr>
        <w:t xml:space="preserve"> </w:t>
      </w:r>
      <w:r w:rsidR="0068196B" w:rsidRPr="0068196B">
        <w:rPr>
          <w:rFonts w:cs="Calibri"/>
          <w:color w:val="4F81BD" w:themeColor="accent1"/>
        </w:rPr>
        <w:t>Videographer: Important step</w:t>
      </w:r>
    </w:p>
    <w:p w14:paraId="33FCD672" w14:textId="2B79159D" w:rsidR="00AB5A8A" w:rsidRPr="00AB5A8A" w:rsidRDefault="00AB5A8A" w:rsidP="00FA06A2">
      <w:pPr>
        <w:pStyle w:val="BodyText"/>
        <w:numPr>
          <w:ilvl w:val="2"/>
          <w:numId w:val="15"/>
        </w:numPr>
        <w:spacing w:before="360"/>
        <w:outlineLvl w:val="0"/>
        <w:rPr>
          <w:rFonts w:cs="Calibri"/>
          <w:i w:val="0"/>
          <w:iCs/>
          <w:color w:val="FF0000"/>
        </w:rPr>
      </w:pPr>
      <w:r w:rsidRPr="00AB5A8A">
        <w:rPr>
          <w:rFonts w:cs="Calibri"/>
          <w:i w:val="0"/>
          <w:iCs/>
          <w:color w:val="FF0000"/>
        </w:rPr>
        <w:t xml:space="preserve">Added shot: </w:t>
      </w:r>
      <w:r w:rsidRPr="00AB5A8A">
        <w:rPr>
          <w:rFonts w:cs="Calibri"/>
          <w:i w:val="0"/>
          <w:iCs/>
          <w:color w:val="FF0000"/>
        </w:rPr>
        <w:t xml:space="preserve">Talent drying LVFC </w:t>
      </w:r>
      <w:r w:rsidRPr="00AB5A8A">
        <w:rPr>
          <w:rFonts w:cs="Calibri"/>
          <w:b/>
          <w:bCs/>
          <w:i w:val="0"/>
          <w:iCs/>
          <w:color w:val="000000" w:themeColor="text1"/>
        </w:rPr>
        <w:t>TEXT: Hold air nozzle 15cm from LVFC</w:t>
      </w:r>
    </w:p>
    <w:p w14:paraId="46D22642" w14:textId="574E2D26" w:rsidR="00354B15" w:rsidRPr="00AB5A8A" w:rsidRDefault="00FA06A2" w:rsidP="00FA06A2">
      <w:pPr>
        <w:pStyle w:val="BodyText"/>
        <w:numPr>
          <w:ilvl w:val="1"/>
          <w:numId w:val="15"/>
        </w:numPr>
        <w:spacing w:before="360"/>
        <w:outlineLvl w:val="0"/>
        <w:rPr>
          <w:rFonts w:cs="Calibri"/>
          <w:i w:val="0"/>
          <w:iCs/>
          <w:strike/>
        </w:rPr>
      </w:pPr>
      <w:r w:rsidRPr="00AB5A8A">
        <w:rPr>
          <w:rFonts w:cs="Calibri"/>
          <w:i w:val="0"/>
          <w:iCs/>
          <w:strike/>
          <w:color w:val="000000"/>
        </w:rPr>
        <w:t xml:space="preserve"> </w:t>
      </w:r>
      <w:r w:rsidRPr="00AB5A8A">
        <w:rPr>
          <w:rFonts w:cs="Calibri"/>
          <w:b/>
          <w:bCs/>
          <w:i w:val="0"/>
          <w:iCs/>
          <w:strike/>
        </w:rPr>
        <w:t>[1]</w:t>
      </w:r>
      <w:r w:rsidRPr="00AB5A8A">
        <w:rPr>
          <w:rFonts w:cs="Calibri"/>
          <w:i w:val="0"/>
          <w:iCs/>
          <w:strike/>
        </w:rPr>
        <w:t xml:space="preserve"> </w:t>
      </w:r>
      <w:r w:rsidRPr="00AB5A8A">
        <w:rPr>
          <w:rFonts w:cs="Calibri"/>
          <w:b/>
          <w:bCs/>
          <w:i w:val="0"/>
          <w:iCs/>
          <w:strike/>
        </w:rPr>
        <w:t>[2]</w:t>
      </w:r>
      <w:r w:rsidRPr="00AB5A8A">
        <w:rPr>
          <w:rFonts w:cs="Calibri"/>
          <w:i w:val="0"/>
          <w:iCs/>
          <w:strike/>
        </w:rPr>
        <w:t xml:space="preserve">. </w:t>
      </w:r>
      <w:r w:rsidR="00AB5A8A" w:rsidRPr="00AB5A8A">
        <w:rPr>
          <w:rFonts w:cs="Calibri"/>
          <w:i w:val="0"/>
          <w:iCs/>
          <w:color w:val="000000"/>
          <w:highlight w:val="green"/>
        </w:rPr>
        <w:t>NOTE: Move 2.6 before 2.4.</w:t>
      </w:r>
    </w:p>
    <w:p w14:paraId="6723F04E" w14:textId="1986B1F7" w:rsidR="00FA06A2" w:rsidRPr="00AB5A8A" w:rsidRDefault="00FA06A2" w:rsidP="00FA06A2">
      <w:pPr>
        <w:pStyle w:val="BodyText"/>
        <w:numPr>
          <w:ilvl w:val="2"/>
          <w:numId w:val="15"/>
        </w:numPr>
        <w:spacing w:before="360"/>
        <w:outlineLvl w:val="0"/>
        <w:rPr>
          <w:rFonts w:cs="Calibri"/>
          <w:i w:val="0"/>
          <w:iCs/>
          <w:strike/>
        </w:rPr>
      </w:pPr>
      <w:r w:rsidRPr="00AB5A8A">
        <w:rPr>
          <w:rFonts w:cs="Calibri"/>
          <w:i w:val="0"/>
          <w:iCs/>
          <w:strike/>
        </w:rPr>
        <w:t>Talent placing tube into container</w:t>
      </w:r>
    </w:p>
    <w:p w14:paraId="5F661C68" w14:textId="6EF47D58" w:rsidR="00FA06A2" w:rsidRPr="00AB5A8A" w:rsidRDefault="00FA06A2" w:rsidP="00FA06A2">
      <w:pPr>
        <w:pStyle w:val="BodyText"/>
        <w:numPr>
          <w:ilvl w:val="2"/>
          <w:numId w:val="15"/>
        </w:numPr>
        <w:spacing w:before="360"/>
        <w:outlineLvl w:val="0"/>
        <w:rPr>
          <w:rFonts w:cs="Calibri"/>
          <w:i w:val="0"/>
          <w:iCs/>
          <w:strike/>
        </w:rPr>
      </w:pPr>
      <w:r w:rsidRPr="00AB5A8A">
        <w:rPr>
          <w:rFonts w:cs="Calibri"/>
          <w:i w:val="0"/>
          <w:iCs/>
          <w:strike/>
        </w:rPr>
        <w:lastRenderedPageBreak/>
        <w:t>Talent attaching syringe to port</w:t>
      </w:r>
    </w:p>
    <w:p w14:paraId="34799906" w14:textId="0A023C81" w:rsidR="00FA06A2" w:rsidRDefault="00FA06A2" w:rsidP="00FA06A2">
      <w:pPr>
        <w:pStyle w:val="BodyText"/>
        <w:numPr>
          <w:ilvl w:val="1"/>
          <w:numId w:val="15"/>
        </w:numPr>
        <w:spacing w:before="360"/>
        <w:outlineLvl w:val="0"/>
        <w:rPr>
          <w:rFonts w:cs="Calibri"/>
          <w:i w:val="0"/>
          <w:iCs/>
        </w:rPr>
      </w:pPr>
      <w:r>
        <w:rPr>
          <w:rFonts w:cs="Calibri"/>
          <w:i w:val="0"/>
          <w:iCs/>
        </w:rPr>
        <w:t xml:space="preserve">Then flush 900 microliters of liquid through the tubing </w:t>
      </w:r>
      <w:r w:rsidR="00AB5A8A">
        <w:rPr>
          <w:rFonts w:cs="Calibri"/>
          <w:b/>
          <w:bCs/>
          <w:i w:val="0"/>
          <w:iCs/>
        </w:rPr>
        <w:t xml:space="preserve">[1-TXT] </w:t>
      </w:r>
      <w:r>
        <w:rPr>
          <w:rFonts w:cs="Calibri"/>
          <w:i w:val="0"/>
          <w:iCs/>
        </w:rPr>
        <w:t xml:space="preserve">as quickly as the back pressure allows </w:t>
      </w:r>
      <w:r>
        <w:rPr>
          <w:rFonts w:cs="Calibri"/>
          <w:b/>
          <w:bCs/>
          <w:i w:val="0"/>
          <w:iCs/>
        </w:rPr>
        <w:t>[</w:t>
      </w:r>
      <w:r w:rsidR="00AB5A8A">
        <w:rPr>
          <w:rFonts w:cs="Calibri"/>
          <w:b/>
          <w:bCs/>
          <w:i w:val="0"/>
          <w:iCs/>
        </w:rPr>
        <w:t>Added 2.5.1</w:t>
      </w:r>
      <w:r>
        <w:rPr>
          <w:rFonts w:cs="Calibri"/>
          <w:b/>
          <w:bCs/>
          <w:i w:val="0"/>
          <w:iCs/>
        </w:rPr>
        <w:t>]</w:t>
      </w:r>
      <w:r>
        <w:rPr>
          <w:rFonts w:cs="Calibri"/>
          <w:i w:val="0"/>
          <w:iCs/>
        </w:rPr>
        <w:t>.</w:t>
      </w:r>
    </w:p>
    <w:p w14:paraId="3B693D35" w14:textId="6135311E" w:rsidR="00FA06A2" w:rsidRDefault="00FA06A2" w:rsidP="00FA06A2">
      <w:pPr>
        <w:pStyle w:val="BodyText"/>
        <w:numPr>
          <w:ilvl w:val="2"/>
          <w:numId w:val="15"/>
        </w:numPr>
        <w:spacing w:before="360"/>
        <w:outlineLvl w:val="0"/>
        <w:rPr>
          <w:rFonts w:cs="Calibri"/>
          <w:i w:val="0"/>
          <w:iCs/>
        </w:rPr>
      </w:pPr>
      <w:r>
        <w:rPr>
          <w:rFonts w:cs="Calibri"/>
          <w:i w:val="0"/>
          <w:iCs/>
        </w:rPr>
        <w:t xml:space="preserve">Tubing being flushed </w:t>
      </w:r>
      <w:r>
        <w:rPr>
          <w:rFonts w:cs="Calibri"/>
          <w:b/>
          <w:bCs/>
          <w:i w:val="0"/>
          <w:iCs/>
        </w:rPr>
        <w:t>TEXT: Do not remove syringe to prevent siphoning</w:t>
      </w:r>
      <w:r w:rsidR="00AB5A8A">
        <w:rPr>
          <w:rFonts w:cs="Calibri"/>
          <w:i w:val="0"/>
          <w:iCs/>
        </w:rPr>
        <w:t xml:space="preserve"> </w:t>
      </w:r>
      <w:r w:rsidR="00AB5A8A" w:rsidRPr="00AB5A8A">
        <w:rPr>
          <w:rFonts w:cs="Calibri"/>
          <w:i w:val="0"/>
          <w:iCs/>
          <w:highlight w:val="green"/>
        </w:rPr>
        <w:t>NOTE: Use shot 2.5.2.</w:t>
      </w:r>
    </w:p>
    <w:p w14:paraId="50AA3014" w14:textId="4C8160C9" w:rsidR="00AB5A8A" w:rsidRPr="00AB5A8A" w:rsidRDefault="00AB5A8A" w:rsidP="00AB5A8A">
      <w:pPr>
        <w:pStyle w:val="BodyText"/>
        <w:spacing w:before="360"/>
        <w:ind w:left="1627"/>
        <w:outlineLvl w:val="0"/>
        <w:rPr>
          <w:rFonts w:cs="Calibri"/>
          <w:i w:val="0"/>
          <w:iCs/>
          <w:color w:val="FF0000"/>
        </w:rPr>
      </w:pPr>
      <w:r w:rsidRPr="00AB5A8A">
        <w:rPr>
          <w:rFonts w:cs="Calibri"/>
          <w:i w:val="0"/>
          <w:iCs/>
          <w:color w:val="FF0000"/>
        </w:rPr>
        <w:t xml:space="preserve">Added shot: 2.5.1 </w:t>
      </w:r>
      <w:r w:rsidRPr="00AB5A8A">
        <w:rPr>
          <w:rFonts w:cs="Calibri"/>
          <w:i w:val="0"/>
          <w:iCs/>
          <w:color w:val="FF0000"/>
        </w:rPr>
        <w:t>(Talent places end of tube into waste port before flushing)</w:t>
      </w:r>
    </w:p>
    <w:p w14:paraId="3C52E937" w14:textId="07353BE7" w:rsidR="00FA06A2" w:rsidRPr="00FA06A2" w:rsidRDefault="00AB5A8A" w:rsidP="00FA06A2">
      <w:pPr>
        <w:pStyle w:val="BodyText"/>
        <w:numPr>
          <w:ilvl w:val="1"/>
          <w:numId w:val="15"/>
        </w:numPr>
        <w:spacing w:before="360"/>
        <w:outlineLvl w:val="0"/>
        <w:rPr>
          <w:rFonts w:cs="Calibri"/>
          <w:i w:val="0"/>
          <w:iCs/>
        </w:rPr>
      </w:pPr>
      <w:r>
        <w:rPr>
          <w:rFonts w:cs="Calibri"/>
          <w:i w:val="0"/>
          <w:iCs/>
        </w:rPr>
        <w:t>P</w:t>
      </w:r>
      <w:r w:rsidR="00FA06A2">
        <w:rPr>
          <w:rFonts w:cs="Calibri"/>
          <w:i w:val="0"/>
          <w:iCs/>
        </w:rPr>
        <w:t xml:space="preserve">lace the </w:t>
      </w:r>
      <w:r w:rsidR="00A106A8">
        <w:rPr>
          <w:rFonts w:cs="Calibri"/>
          <w:i w:val="0"/>
          <w:iCs/>
          <w:color w:val="000000"/>
        </w:rPr>
        <w:t xml:space="preserve">LVFC </w:t>
      </w:r>
      <w:r w:rsidR="00FA06A2">
        <w:rPr>
          <w:rFonts w:cs="Calibri"/>
          <w:i w:val="0"/>
          <w:iCs/>
          <w:color w:val="000000"/>
        </w:rPr>
        <w:t xml:space="preserve">onto the laser module </w:t>
      </w:r>
      <w:r w:rsidR="00FA06A2">
        <w:rPr>
          <w:rFonts w:cs="Calibri"/>
          <w:b/>
          <w:bCs/>
          <w:i w:val="0"/>
          <w:iCs/>
          <w:color w:val="000000"/>
        </w:rPr>
        <w:t>[1]</w:t>
      </w:r>
      <w:r>
        <w:rPr>
          <w:rFonts w:cs="Calibri"/>
          <w:i w:val="0"/>
          <w:iCs/>
          <w:color w:val="000000"/>
        </w:rPr>
        <w:t xml:space="preserve">, </w:t>
      </w:r>
      <w:r w:rsidRPr="00AB5A8A">
        <w:rPr>
          <w:rFonts w:cs="Calibri"/>
          <w:i w:val="0"/>
          <w:iCs/>
          <w:color w:val="FF0000"/>
        </w:rPr>
        <w:t>then s</w:t>
      </w:r>
      <w:r w:rsidRPr="00AB5A8A">
        <w:rPr>
          <w:rFonts w:cs="Calibri"/>
          <w:i w:val="0"/>
          <w:iCs/>
          <w:color w:val="FF0000"/>
        </w:rPr>
        <w:t xml:space="preserve">ecure </w:t>
      </w:r>
      <w:r>
        <w:rPr>
          <w:rFonts w:cs="Calibri"/>
          <w:i w:val="0"/>
          <w:iCs/>
          <w:color w:val="FF0000"/>
        </w:rPr>
        <w:t>it</w:t>
      </w:r>
      <w:r w:rsidRPr="00AB5A8A">
        <w:rPr>
          <w:rFonts w:cs="Calibri"/>
          <w:i w:val="0"/>
          <w:iCs/>
          <w:color w:val="FF0000"/>
        </w:rPr>
        <w:t xml:space="preserve"> with the four screws and tightening them diagonally</w:t>
      </w:r>
      <w:r w:rsidRPr="00AB5A8A">
        <w:rPr>
          <w:rFonts w:cs="Calibri"/>
          <w:i w:val="0"/>
          <w:iCs/>
          <w:color w:val="FF0000"/>
        </w:rPr>
        <w:t xml:space="preserve"> </w:t>
      </w:r>
      <w:r w:rsidRPr="00AB5A8A">
        <w:rPr>
          <w:rFonts w:cs="Calibri"/>
          <w:b/>
          <w:bCs/>
          <w:i w:val="0"/>
          <w:iCs/>
          <w:color w:val="FF0000"/>
        </w:rPr>
        <w:t>[1B]</w:t>
      </w:r>
      <w:r w:rsidRPr="00AB5A8A">
        <w:rPr>
          <w:rFonts w:cs="Calibri"/>
          <w:i w:val="0"/>
          <w:iCs/>
          <w:color w:val="FF0000"/>
        </w:rPr>
        <w:t>.</w:t>
      </w:r>
      <w:r w:rsidR="00FA06A2">
        <w:rPr>
          <w:rFonts w:cs="Calibri"/>
          <w:i w:val="0"/>
          <w:iCs/>
          <w:color w:val="000000"/>
        </w:rPr>
        <w:t xml:space="preserve"> </w:t>
      </w:r>
      <w:r>
        <w:rPr>
          <w:rFonts w:cs="Calibri"/>
          <w:i w:val="0"/>
          <w:iCs/>
          <w:color w:val="000000"/>
        </w:rPr>
        <w:t>A</w:t>
      </w:r>
      <w:r w:rsidR="00FA06A2">
        <w:rPr>
          <w:rFonts w:cs="Calibri"/>
          <w:i w:val="0"/>
          <w:iCs/>
          <w:color w:val="000000"/>
        </w:rPr>
        <w:t xml:space="preserve">ttach the outlet tubing to the port on the right side of the cell </w:t>
      </w:r>
      <w:r w:rsidR="00FA06A2">
        <w:rPr>
          <w:rFonts w:cs="Calibri"/>
          <w:b/>
          <w:bCs/>
          <w:i w:val="0"/>
          <w:iCs/>
          <w:color w:val="000000"/>
        </w:rPr>
        <w:t>[2]</w:t>
      </w:r>
      <w:r w:rsidR="00FA06A2">
        <w:rPr>
          <w:rFonts w:cs="Calibri"/>
          <w:i w:val="0"/>
          <w:iCs/>
          <w:color w:val="000000"/>
        </w:rPr>
        <w:t>.</w:t>
      </w:r>
      <w:r>
        <w:rPr>
          <w:rFonts w:cs="Calibri"/>
          <w:i w:val="0"/>
          <w:iCs/>
          <w:color w:val="000000"/>
        </w:rPr>
        <w:t xml:space="preserve"> </w:t>
      </w:r>
      <w:r w:rsidRPr="00AB5A8A">
        <w:rPr>
          <w:rFonts w:cs="Calibri"/>
          <w:i w:val="0"/>
          <w:iCs/>
          <w:color w:val="000000"/>
          <w:highlight w:val="green"/>
        </w:rPr>
        <w:t>NOTE: Move 2.6 before 2.4.</w:t>
      </w:r>
    </w:p>
    <w:p w14:paraId="2C01B890" w14:textId="77777777" w:rsidR="00AB5A8A" w:rsidRDefault="00FA06A2" w:rsidP="00FA06A2">
      <w:pPr>
        <w:pStyle w:val="BodyText"/>
        <w:numPr>
          <w:ilvl w:val="2"/>
          <w:numId w:val="15"/>
        </w:numPr>
        <w:spacing w:before="360"/>
        <w:outlineLvl w:val="0"/>
        <w:rPr>
          <w:rFonts w:cs="Calibri"/>
          <w:i w:val="0"/>
          <w:iCs/>
        </w:rPr>
      </w:pPr>
      <w:r>
        <w:rPr>
          <w:rFonts w:cs="Calibri"/>
          <w:i w:val="0"/>
          <w:iCs/>
        </w:rPr>
        <w:t>Talent placing cell onto module</w:t>
      </w:r>
      <w:r w:rsidR="00AB5A8A">
        <w:rPr>
          <w:rFonts w:cs="Calibri"/>
          <w:i w:val="0"/>
          <w:iCs/>
        </w:rPr>
        <w:t xml:space="preserve"> </w:t>
      </w:r>
      <w:r w:rsidR="00AB5A8A" w:rsidRPr="00AB5A8A">
        <w:rPr>
          <w:rFonts w:cs="Calibri"/>
          <w:i w:val="0"/>
          <w:iCs/>
          <w:highlight w:val="green"/>
        </w:rPr>
        <w:t>NOTE: Use take 2.</w:t>
      </w:r>
    </w:p>
    <w:p w14:paraId="35958139" w14:textId="146CCFCC" w:rsidR="00FA06A2" w:rsidRDefault="00AB5A8A" w:rsidP="00AB5A8A">
      <w:pPr>
        <w:pStyle w:val="BodyText"/>
        <w:spacing w:before="360"/>
        <w:ind w:left="1627"/>
        <w:outlineLvl w:val="0"/>
        <w:rPr>
          <w:rFonts w:cs="Calibri"/>
          <w:i w:val="0"/>
          <w:iCs/>
        </w:rPr>
      </w:pPr>
      <w:r w:rsidRPr="00AB5A8A">
        <w:rPr>
          <w:rFonts w:cs="Calibri"/>
          <w:i w:val="0"/>
          <w:iCs/>
          <w:color w:val="FF0000"/>
        </w:rPr>
        <w:t xml:space="preserve">2.6.1B Added shot: </w:t>
      </w:r>
      <w:r w:rsidRPr="00AB5A8A">
        <w:rPr>
          <w:rFonts w:cs="Calibri"/>
          <w:i w:val="0"/>
          <w:iCs/>
          <w:color w:val="FF0000"/>
        </w:rPr>
        <w:t xml:space="preserve">Talent securing LVFC with bolts </w:t>
      </w:r>
    </w:p>
    <w:p w14:paraId="1ACD7E0E" w14:textId="77777777" w:rsidR="00FA06A2" w:rsidRDefault="00FA06A2" w:rsidP="00FA06A2">
      <w:pPr>
        <w:pStyle w:val="BodyText"/>
        <w:numPr>
          <w:ilvl w:val="2"/>
          <w:numId w:val="15"/>
        </w:numPr>
        <w:spacing w:before="360"/>
        <w:outlineLvl w:val="0"/>
        <w:rPr>
          <w:rFonts w:cs="Calibri"/>
          <w:i w:val="0"/>
          <w:iCs/>
        </w:rPr>
      </w:pPr>
      <w:r>
        <w:rPr>
          <w:rFonts w:cs="Calibri"/>
          <w:i w:val="0"/>
          <w:iCs/>
        </w:rPr>
        <w:t>Talent attaching tubing to port</w:t>
      </w:r>
    </w:p>
    <w:p w14:paraId="28963D7B" w14:textId="26C15A86" w:rsidR="00FA06A2" w:rsidRDefault="00FA06A2" w:rsidP="00FA06A2">
      <w:pPr>
        <w:pStyle w:val="BodyText"/>
        <w:numPr>
          <w:ilvl w:val="1"/>
          <w:numId w:val="15"/>
        </w:numPr>
        <w:spacing w:before="360"/>
        <w:outlineLvl w:val="0"/>
        <w:rPr>
          <w:rFonts w:cs="Calibri"/>
          <w:i w:val="0"/>
          <w:iCs/>
        </w:rPr>
      </w:pPr>
      <w:r>
        <w:rPr>
          <w:rFonts w:cs="Calibri"/>
          <w:i w:val="0"/>
          <w:iCs/>
        </w:rPr>
        <w:t xml:space="preserve">Replace the syringe attached to the inlet tubing with a new syringe containing 1 milliliter of filter water </w:t>
      </w:r>
      <w:r>
        <w:rPr>
          <w:rFonts w:cs="Calibri"/>
          <w:b/>
          <w:bCs/>
          <w:i w:val="0"/>
          <w:iCs/>
        </w:rPr>
        <w:t>[1]</w:t>
      </w:r>
      <w:r>
        <w:rPr>
          <w:rFonts w:cs="Calibri"/>
          <w:i w:val="0"/>
          <w:iCs/>
        </w:rPr>
        <w:t xml:space="preserve"> and connect </w:t>
      </w:r>
      <w:r w:rsidR="00354B15" w:rsidRPr="00FA06A2">
        <w:rPr>
          <w:rFonts w:cs="Calibri"/>
          <w:i w:val="0"/>
          <w:iCs/>
        </w:rPr>
        <w:t xml:space="preserve">the inlet tubing to the left port of the </w:t>
      </w:r>
      <w:r>
        <w:rPr>
          <w:rFonts w:cs="Calibri"/>
          <w:i w:val="0"/>
          <w:iCs/>
        </w:rPr>
        <w:t xml:space="preserve">flow cell </w:t>
      </w:r>
      <w:r>
        <w:rPr>
          <w:rFonts w:cs="Calibri"/>
          <w:b/>
          <w:bCs/>
          <w:i w:val="0"/>
          <w:iCs/>
        </w:rPr>
        <w:t>[2]</w:t>
      </w:r>
      <w:r w:rsidR="00354B15" w:rsidRPr="00FA06A2">
        <w:rPr>
          <w:rFonts w:cs="Calibri"/>
          <w:i w:val="0"/>
          <w:iCs/>
        </w:rPr>
        <w:t>.</w:t>
      </w:r>
    </w:p>
    <w:p w14:paraId="62BA7B0E" w14:textId="7B98D937" w:rsidR="00FA06A2" w:rsidRDefault="00FA06A2" w:rsidP="00FA06A2">
      <w:pPr>
        <w:pStyle w:val="BodyText"/>
        <w:numPr>
          <w:ilvl w:val="2"/>
          <w:numId w:val="15"/>
        </w:numPr>
        <w:spacing w:before="360"/>
        <w:outlineLvl w:val="0"/>
        <w:rPr>
          <w:rFonts w:cs="Calibri"/>
          <w:i w:val="0"/>
          <w:iCs/>
        </w:rPr>
      </w:pPr>
      <w:r>
        <w:rPr>
          <w:rFonts w:cs="Calibri"/>
          <w:i w:val="0"/>
          <w:iCs/>
        </w:rPr>
        <w:t>Talent replacing syringe</w:t>
      </w:r>
    </w:p>
    <w:p w14:paraId="31D204DF" w14:textId="18930426" w:rsidR="00FA06A2" w:rsidRDefault="00FA06A2" w:rsidP="00FA06A2">
      <w:pPr>
        <w:pStyle w:val="BodyText"/>
        <w:numPr>
          <w:ilvl w:val="2"/>
          <w:numId w:val="15"/>
        </w:numPr>
        <w:spacing w:before="360"/>
        <w:outlineLvl w:val="0"/>
        <w:rPr>
          <w:rFonts w:cs="Calibri"/>
          <w:i w:val="0"/>
          <w:iCs/>
        </w:rPr>
      </w:pPr>
      <w:r>
        <w:rPr>
          <w:rFonts w:cs="Calibri"/>
          <w:i w:val="0"/>
          <w:iCs/>
        </w:rPr>
        <w:t>Tubing being connected to port</w:t>
      </w:r>
    </w:p>
    <w:p w14:paraId="5E11E88C" w14:textId="20444F4D" w:rsidR="00FA06A2" w:rsidRDefault="00FA06A2" w:rsidP="00FA06A2">
      <w:pPr>
        <w:pStyle w:val="BodyText"/>
        <w:numPr>
          <w:ilvl w:val="1"/>
          <w:numId w:val="15"/>
        </w:numPr>
        <w:spacing w:before="360"/>
        <w:outlineLvl w:val="0"/>
        <w:rPr>
          <w:rFonts w:cs="Calibri"/>
          <w:i w:val="0"/>
          <w:iCs/>
        </w:rPr>
      </w:pPr>
      <w:r>
        <w:rPr>
          <w:rFonts w:cs="Calibri"/>
          <w:i w:val="0"/>
          <w:iCs/>
        </w:rPr>
        <w:t>Then s</w:t>
      </w:r>
      <w:r w:rsidR="00354B15" w:rsidRPr="00FA06A2">
        <w:rPr>
          <w:rFonts w:cs="Calibri"/>
          <w:i w:val="0"/>
          <w:iCs/>
        </w:rPr>
        <w:t xml:space="preserve">lowly introduce </w:t>
      </w:r>
      <w:r>
        <w:rPr>
          <w:rFonts w:cs="Calibri"/>
          <w:i w:val="0"/>
          <w:iCs/>
        </w:rPr>
        <w:t>approximately 500 microliters</w:t>
      </w:r>
      <w:r w:rsidR="00354B15" w:rsidRPr="00FA06A2">
        <w:rPr>
          <w:rFonts w:cs="Calibri"/>
          <w:i w:val="0"/>
          <w:iCs/>
        </w:rPr>
        <w:t xml:space="preserve"> of fluid into the sample chamber</w:t>
      </w:r>
      <w:r>
        <w:rPr>
          <w:rFonts w:cs="Calibri"/>
          <w:i w:val="0"/>
          <w:iCs/>
        </w:rPr>
        <w:t>,</w:t>
      </w:r>
      <w:r w:rsidR="00354B15" w:rsidRPr="00FA06A2">
        <w:rPr>
          <w:rFonts w:cs="Calibri"/>
          <w:i w:val="0"/>
          <w:iCs/>
        </w:rPr>
        <w:t xml:space="preserve"> </w:t>
      </w:r>
      <w:r>
        <w:rPr>
          <w:rFonts w:cs="Calibri"/>
          <w:i w:val="0"/>
          <w:iCs/>
        </w:rPr>
        <w:t>t</w:t>
      </w:r>
      <w:r w:rsidR="00354B15" w:rsidRPr="00FA06A2">
        <w:rPr>
          <w:rFonts w:cs="Calibri"/>
          <w:i w:val="0"/>
          <w:iCs/>
        </w:rPr>
        <w:t>ak</w:t>
      </w:r>
      <w:r>
        <w:rPr>
          <w:rFonts w:cs="Calibri"/>
          <w:i w:val="0"/>
          <w:iCs/>
        </w:rPr>
        <w:t>ing</w:t>
      </w:r>
      <w:r w:rsidR="00354B15" w:rsidRPr="00FA06A2">
        <w:rPr>
          <w:rFonts w:cs="Calibri"/>
          <w:i w:val="0"/>
          <w:iCs/>
        </w:rPr>
        <w:t xml:space="preserve"> care </w:t>
      </w:r>
      <w:r w:rsidR="0068196B">
        <w:rPr>
          <w:rFonts w:cs="Calibri"/>
          <w:i w:val="0"/>
          <w:iCs/>
        </w:rPr>
        <w:t xml:space="preserve">that </w:t>
      </w:r>
      <w:r w:rsidR="00354B15" w:rsidRPr="00FA06A2">
        <w:rPr>
          <w:rFonts w:cs="Calibri"/>
          <w:i w:val="0"/>
          <w:iCs/>
        </w:rPr>
        <w:t>no air bubbles are introduced during loading</w:t>
      </w:r>
      <w:r>
        <w:rPr>
          <w:rFonts w:cs="Calibri"/>
          <w:i w:val="0"/>
          <w:iCs/>
        </w:rPr>
        <w:t xml:space="preserve"> </w:t>
      </w:r>
      <w:r>
        <w:rPr>
          <w:rFonts w:cs="Calibri"/>
          <w:b/>
          <w:bCs/>
          <w:i w:val="0"/>
          <w:iCs/>
        </w:rPr>
        <w:t>[1]</w:t>
      </w:r>
      <w:r w:rsidR="00354B15" w:rsidRPr="00FA06A2">
        <w:rPr>
          <w:rFonts w:cs="Calibri"/>
          <w:i w:val="0"/>
          <w:iCs/>
        </w:rPr>
        <w:t xml:space="preserve">. </w:t>
      </w:r>
    </w:p>
    <w:p w14:paraId="734F920D" w14:textId="77777777" w:rsidR="00FA06A2" w:rsidRDefault="00FA06A2" w:rsidP="00FA06A2">
      <w:pPr>
        <w:pStyle w:val="BodyText"/>
        <w:numPr>
          <w:ilvl w:val="2"/>
          <w:numId w:val="15"/>
        </w:numPr>
        <w:spacing w:before="360"/>
        <w:outlineLvl w:val="0"/>
        <w:rPr>
          <w:rFonts w:cs="Calibri"/>
          <w:i w:val="0"/>
          <w:iCs/>
        </w:rPr>
      </w:pPr>
      <w:r>
        <w:rPr>
          <w:rFonts w:cs="Calibri"/>
          <w:i w:val="0"/>
          <w:iCs/>
        </w:rPr>
        <w:t>Fluid being introduced to chamber</w:t>
      </w:r>
    </w:p>
    <w:p w14:paraId="1AEE3706" w14:textId="2533DCD4" w:rsidR="00354B15" w:rsidRPr="00FA06A2" w:rsidRDefault="00354B15" w:rsidP="00FA06A2">
      <w:pPr>
        <w:pStyle w:val="BodyText"/>
        <w:numPr>
          <w:ilvl w:val="0"/>
          <w:numId w:val="15"/>
        </w:numPr>
        <w:spacing w:before="360"/>
        <w:outlineLvl w:val="0"/>
        <w:rPr>
          <w:rFonts w:cs="Calibri"/>
          <w:i w:val="0"/>
          <w:iCs/>
        </w:rPr>
      </w:pPr>
      <w:r w:rsidRPr="00FA06A2">
        <w:rPr>
          <w:rFonts w:cs="Calibri"/>
          <w:b/>
          <w:bCs/>
          <w:i w:val="0"/>
          <w:iCs/>
        </w:rPr>
        <w:t xml:space="preserve">Laser </w:t>
      </w:r>
      <w:r w:rsidR="00FA06A2">
        <w:rPr>
          <w:rFonts w:cs="Calibri"/>
          <w:b/>
          <w:bCs/>
          <w:i w:val="0"/>
          <w:iCs/>
        </w:rPr>
        <w:t>M</w:t>
      </w:r>
      <w:r w:rsidRPr="00FA06A2">
        <w:rPr>
          <w:rFonts w:cs="Calibri"/>
          <w:b/>
          <w:bCs/>
          <w:i w:val="0"/>
          <w:iCs/>
        </w:rPr>
        <w:t xml:space="preserve">odule </w:t>
      </w:r>
      <w:r w:rsidR="00FA06A2">
        <w:rPr>
          <w:rFonts w:cs="Calibri"/>
          <w:b/>
          <w:bCs/>
          <w:i w:val="0"/>
          <w:iCs/>
        </w:rPr>
        <w:t>Lo</w:t>
      </w:r>
      <w:r w:rsidRPr="00FA06A2">
        <w:rPr>
          <w:rFonts w:cs="Calibri"/>
          <w:b/>
          <w:bCs/>
          <w:i w:val="0"/>
          <w:iCs/>
        </w:rPr>
        <w:t xml:space="preserve">ading and </w:t>
      </w:r>
      <w:r w:rsidR="00FA06A2">
        <w:rPr>
          <w:rFonts w:cs="Calibri"/>
          <w:b/>
          <w:bCs/>
          <w:i w:val="0"/>
          <w:iCs/>
        </w:rPr>
        <w:t>S</w:t>
      </w:r>
      <w:r w:rsidRPr="00FA06A2">
        <w:rPr>
          <w:rFonts w:cs="Calibri"/>
          <w:b/>
          <w:bCs/>
          <w:i w:val="0"/>
          <w:iCs/>
        </w:rPr>
        <w:t xml:space="preserve">ystem </w:t>
      </w:r>
      <w:r w:rsidR="00FA06A2">
        <w:rPr>
          <w:rFonts w:cs="Calibri"/>
          <w:b/>
          <w:bCs/>
          <w:i w:val="0"/>
          <w:iCs/>
        </w:rPr>
        <w:t>C</w:t>
      </w:r>
      <w:r w:rsidRPr="00FA06A2">
        <w:rPr>
          <w:rFonts w:cs="Calibri"/>
          <w:b/>
          <w:bCs/>
          <w:i w:val="0"/>
          <w:iCs/>
        </w:rPr>
        <w:t>heck</w:t>
      </w:r>
    </w:p>
    <w:p w14:paraId="51AB79C5" w14:textId="0C2B5BE4" w:rsidR="00FA06A2" w:rsidRDefault="00C768FB" w:rsidP="00FA06A2">
      <w:pPr>
        <w:pStyle w:val="BodyText"/>
        <w:numPr>
          <w:ilvl w:val="1"/>
          <w:numId w:val="15"/>
        </w:numPr>
        <w:spacing w:before="360"/>
        <w:outlineLvl w:val="0"/>
        <w:rPr>
          <w:rFonts w:cs="Calibri"/>
          <w:i w:val="0"/>
          <w:iCs/>
        </w:rPr>
      </w:pPr>
      <w:r>
        <w:rPr>
          <w:rFonts w:cs="Calibri"/>
          <w:i w:val="0"/>
          <w:iCs/>
        </w:rPr>
        <w:t>To load the laser module, insert the water</w:t>
      </w:r>
      <w:r w:rsidR="00EE63EC">
        <w:rPr>
          <w:rFonts w:cs="Calibri"/>
          <w:i w:val="0"/>
          <w:iCs/>
        </w:rPr>
        <w:t xml:space="preserve"> </w:t>
      </w:r>
      <w:r>
        <w:rPr>
          <w:rFonts w:cs="Calibri"/>
          <w:i w:val="0"/>
          <w:iCs/>
        </w:rPr>
        <w:t xml:space="preserve">filled </w:t>
      </w:r>
      <w:r w:rsidR="00A106A8">
        <w:rPr>
          <w:rFonts w:cs="Calibri"/>
          <w:i w:val="0"/>
          <w:iCs/>
        </w:rPr>
        <w:t>LVFC</w:t>
      </w:r>
      <w:r>
        <w:rPr>
          <w:rFonts w:cs="Calibri"/>
          <w:i w:val="0"/>
          <w:iCs/>
        </w:rPr>
        <w:t xml:space="preserve"> into the instrument </w:t>
      </w:r>
      <w:r>
        <w:rPr>
          <w:rFonts w:cs="Calibri"/>
          <w:b/>
          <w:bCs/>
          <w:i w:val="0"/>
          <w:iCs/>
        </w:rPr>
        <w:t>[1]</w:t>
      </w:r>
      <w:r>
        <w:rPr>
          <w:rFonts w:cs="Calibri"/>
          <w:i w:val="0"/>
          <w:iCs/>
        </w:rPr>
        <w:t xml:space="preserve"> and lock the cell in place </w:t>
      </w:r>
      <w:r>
        <w:rPr>
          <w:rFonts w:cs="Calibri"/>
          <w:b/>
          <w:bCs/>
          <w:i w:val="0"/>
          <w:iCs/>
        </w:rPr>
        <w:t>[2]</w:t>
      </w:r>
      <w:r>
        <w:rPr>
          <w:rFonts w:cs="Calibri"/>
          <w:i w:val="0"/>
          <w:iCs/>
        </w:rPr>
        <w:t>.</w:t>
      </w:r>
    </w:p>
    <w:p w14:paraId="2FCDE5BC" w14:textId="6E0B151D" w:rsidR="00C768FB" w:rsidRDefault="00C768FB" w:rsidP="00C768FB">
      <w:pPr>
        <w:pStyle w:val="BodyText"/>
        <w:numPr>
          <w:ilvl w:val="2"/>
          <w:numId w:val="15"/>
        </w:numPr>
        <w:spacing w:before="360"/>
        <w:outlineLvl w:val="0"/>
        <w:rPr>
          <w:rFonts w:cs="Calibri"/>
          <w:i w:val="0"/>
          <w:iCs/>
        </w:rPr>
      </w:pPr>
      <w:r>
        <w:rPr>
          <w:rFonts w:cs="Calibri"/>
          <w:i w:val="0"/>
          <w:iCs/>
        </w:rPr>
        <w:t>WIDE: Talent placing cell into instrument</w:t>
      </w:r>
    </w:p>
    <w:p w14:paraId="03D4DBA7" w14:textId="3390AD28" w:rsidR="00354B15" w:rsidRDefault="00C768FB" w:rsidP="00C768FB">
      <w:pPr>
        <w:pStyle w:val="BodyText"/>
        <w:numPr>
          <w:ilvl w:val="2"/>
          <w:numId w:val="15"/>
        </w:numPr>
        <w:spacing w:before="360"/>
        <w:outlineLvl w:val="0"/>
        <w:rPr>
          <w:rFonts w:cs="Calibri"/>
          <w:i w:val="0"/>
          <w:iCs/>
        </w:rPr>
      </w:pPr>
      <w:r>
        <w:rPr>
          <w:rFonts w:cs="Calibri"/>
          <w:i w:val="0"/>
          <w:iCs/>
        </w:rPr>
        <w:lastRenderedPageBreak/>
        <w:t>Talent locking cell in place</w:t>
      </w:r>
    </w:p>
    <w:p w14:paraId="504FA78E" w14:textId="70B5405B" w:rsidR="00C768FB" w:rsidRDefault="00C768FB" w:rsidP="00C768FB">
      <w:pPr>
        <w:pStyle w:val="BodyText"/>
        <w:numPr>
          <w:ilvl w:val="1"/>
          <w:numId w:val="15"/>
        </w:numPr>
        <w:spacing w:before="360"/>
        <w:outlineLvl w:val="0"/>
        <w:rPr>
          <w:rFonts w:cs="Calibri"/>
          <w:i w:val="0"/>
          <w:iCs/>
        </w:rPr>
      </w:pPr>
      <w:r>
        <w:rPr>
          <w:rFonts w:cs="Calibri"/>
          <w:i w:val="0"/>
          <w:iCs/>
        </w:rPr>
        <w:t xml:space="preserve">Secure the syringe in the syringe pump cradle </w:t>
      </w:r>
      <w:r>
        <w:rPr>
          <w:rFonts w:cs="Calibri"/>
          <w:b/>
          <w:bCs/>
          <w:i w:val="0"/>
          <w:iCs/>
        </w:rPr>
        <w:t>[1]</w:t>
      </w:r>
      <w:r>
        <w:rPr>
          <w:rFonts w:cs="Calibri"/>
          <w:i w:val="0"/>
          <w:iCs/>
        </w:rPr>
        <w:t xml:space="preserve"> and click </w:t>
      </w:r>
      <w:r>
        <w:rPr>
          <w:rFonts w:cs="Calibri"/>
          <w:b/>
          <w:bCs/>
          <w:i w:val="0"/>
          <w:iCs/>
        </w:rPr>
        <w:t>Start camer</w:t>
      </w:r>
      <w:r w:rsidRPr="00C768FB">
        <w:rPr>
          <w:rFonts w:cs="Calibri"/>
          <w:b/>
          <w:bCs/>
          <w:i w:val="0"/>
          <w:iCs/>
        </w:rPr>
        <w:t>a</w:t>
      </w:r>
      <w:r>
        <w:rPr>
          <w:rFonts w:cs="Calibri"/>
          <w:i w:val="0"/>
          <w:iCs/>
        </w:rPr>
        <w:t xml:space="preserve"> in the software interface to initialize the camera </w:t>
      </w:r>
      <w:r>
        <w:rPr>
          <w:rFonts w:cs="Calibri"/>
          <w:b/>
          <w:bCs/>
          <w:i w:val="0"/>
          <w:iCs/>
        </w:rPr>
        <w:t>[2]</w:t>
      </w:r>
      <w:r>
        <w:rPr>
          <w:rFonts w:cs="Calibri"/>
          <w:i w:val="0"/>
          <w:iCs/>
        </w:rPr>
        <w:t>.</w:t>
      </w:r>
    </w:p>
    <w:p w14:paraId="7472E907" w14:textId="66795901" w:rsidR="00C768FB" w:rsidRDefault="00C768FB" w:rsidP="00C768FB">
      <w:pPr>
        <w:pStyle w:val="BodyText"/>
        <w:numPr>
          <w:ilvl w:val="2"/>
          <w:numId w:val="15"/>
        </w:numPr>
        <w:spacing w:before="360"/>
        <w:outlineLvl w:val="0"/>
        <w:rPr>
          <w:rFonts w:cs="Calibri"/>
          <w:i w:val="0"/>
          <w:iCs/>
        </w:rPr>
      </w:pPr>
      <w:r>
        <w:rPr>
          <w:rFonts w:cs="Calibri"/>
          <w:i w:val="0"/>
          <w:iCs/>
        </w:rPr>
        <w:t>Talent securing syringe</w:t>
      </w:r>
    </w:p>
    <w:p w14:paraId="5858684F" w14:textId="1355CFDC" w:rsidR="00C768FB" w:rsidRDefault="00C768FB" w:rsidP="00C768FB">
      <w:pPr>
        <w:pStyle w:val="BodyText"/>
        <w:numPr>
          <w:ilvl w:val="2"/>
          <w:numId w:val="15"/>
        </w:numPr>
        <w:spacing w:before="360"/>
        <w:outlineLvl w:val="0"/>
        <w:rPr>
          <w:rFonts w:cs="Calibri"/>
          <w:i w:val="0"/>
          <w:iCs/>
        </w:rPr>
      </w:pPr>
      <w:r>
        <w:rPr>
          <w:rFonts w:cs="Calibri"/>
          <w:i w:val="0"/>
          <w:iCs/>
        </w:rPr>
        <w:t>Talent clicking start camera, with monitor visible in frame</w:t>
      </w:r>
    </w:p>
    <w:p w14:paraId="1B97001F" w14:textId="767100EF" w:rsidR="00354B15" w:rsidRDefault="00354B15" w:rsidP="009C2553">
      <w:pPr>
        <w:pStyle w:val="BodyText"/>
        <w:numPr>
          <w:ilvl w:val="1"/>
          <w:numId w:val="15"/>
        </w:numPr>
        <w:spacing w:before="360"/>
        <w:outlineLvl w:val="0"/>
        <w:rPr>
          <w:rFonts w:cs="Calibri"/>
          <w:i w:val="0"/>
          <w:iCs/>
        </w:rPr>
      </w:pPr>
      <w:r w:rsidRPr="009C2553">
        <w:rPr>
          <w:rFonts w:cs="Calibri"/>
          <w:i w:val="0"/>
          <w:iCs/>
        </w:rPr>
        <w:t xml:space="preserve">In the </w:t>
      </w:r>
      <w:r w:rsidRPr="009C2553">
        <w:rPr>
          <w:rFonts w:cs="Calibri"/>
          <w:b/>
          <w:bCs/>
          <w:i w:val="0"/>
          <w:iCs/>
        </w:rPr>
        <w:t>Hardware</w:t>
      </w:r>
      <w:r w:rsidRPr="009C2553">
        <w:rPr>
          <w:rFonts w:cs="Calibri"/>
          <w:i w:val="0"/>
          <w:iCs/>
        </w:rPr>
        <w:t xml:space="preserve"> tab, click </w:t>
      </w:r>
      <w:r w:rsidRPr="009C2553">
        <w:rPr>
          <w:rFonts w:cs="Calibri"/>
          <w:b/>
          <w:bCs/>
          <w:i w:val="0"/>
          <w:iCs/>
        </w:rPr>
        <w:t>Scatter</w:t>
      </w:r>
      <w:r w:rsidRPr="009C2553">
        <w:rPr>
          <w:rFonts w:cs="Calibri"/>
          <w:i w:val="0"/>
          <w:iCs/>
        </w:rPr>
        <w:t xml:space="preserve"> to move the reference position</w:t>
      </w:r>
      <w:r w:rsidR="009C2553">
        <w:rPr>
          <w:rFonts w:cs="Calibri"/>
          <w:i w:val="0"/>
          <w:iCs/>
        </w:rPr>
        <w:t xml:space="preserve"> and set the camera level to 16 </w:t>
      </w:r>
      <w:r w:rsidR="009C2553">
        <w:rPr>
          <w:rFonts w:cs="Calibri"/>
          <w:b/>
          <w:bCs/>
          <w:i w:val="0"/>
          <w:iCs/>
        </w:rPr>
        <w:t>[1]</w:t>
      </w:r>
      <w:r w:rsidR="009C2553">
        <w:rPr>
          <w:rFonts w:cs="Calibri"/>
          <w:i w:val="0"/>
          <w:iCs/>
        </w:rPr>
        <w:t>.</w:t>
      </w:r>
    </w:p>
    <w:p w14:paraId="0FBA47A5" w14:textId="77777777" w:rsidR="009C2553" w:rsidRDefault="009C2553" w:rsidP="009C2553">
      <w:pPr>
        <w:pStyle w:val="BodyText"/>
        <w:numPr>
          <w:ilvl w:val="2"/>
          <w:numId w:val="15"/>
        </w:numPr>
        <w:spacing w:before="360"/>
        <w:outlineLvl w:val="0"/>
        <w:rPr>
          <w:rFonts w:cs="Calibri"/>
          <w:i w:val="0"/>
          <w:iCs/>
        </w:rPr>
      </w:pPr>
      <w:r>
        <w:rPr>
          <w:rFonts w:cs="Calibri"/>
          <w:i w:val="0"/>
          <w:iCs/>
        </w:rPr>
        <w:t xml:space="preserve">SCREEN: </w:t>
      </w:r>
      <w:r w:rsidRPr="009C2553">
        <w:rPr>
          <w:rFonts w:cs="Calibri"/>
          <w:i w:val="0"/>
          <w:iCs/>
          <w:highlight w:val="yellow"/>
        </w:rPr>
        <w:t>To be provided by Authors</w:t>
      </w:r>
      <w:r>
        <w:rPr>
          <w:rFonts w:cs="Calibri"/>
          <w:i w:val="0"/>
          <w:iCs/>
        </w:rPr>
        <w:t>: Hardware tab being opened, then Scatter being clicked and camera level being set</w:t>
      </w:r>
    </w:p>
    <w:p w14:paraId="1EB09350" w14:textId="0E22BD42" w:rsidR="009C2553" w:rsidRDefault="009C2553" w:rsidP="009C2553">
      <w:pPr>
        <w:pStyle w:val="BodyText"/>
        <w:numPr>
          <w:ilvl w:val="1"/>
          <w:numId w:val="15"/>
        </w:numPr>
        <w:spacing w:before="360"/>
        <w:outlineLvl w:val="0"/>
        <w:rPr>
          <w:rFonts w:cs="Calibri"/>
          <w:i w:val="0"/>
          <w:iCs/>
        </w:rPr>
      </w:pPr>
      <w:r>
        <w:rPr>
          <w:rFonts w:cs="Calibri"/>
          <w:i w:val="0"/>
          <w:iCs/>
        </w:rPr>
        <w:t>A</w:t>
      </w:r>
      <w:r w:rsidR="00354B15" w:rsidRPr="009C2553">
        <w:rPr>
          <w:rFonts w:cs="Calibri"/>
          <w:i w:val="0"/>
          <w:iCs/>
        </w:rPr>
        <w:t>djust the focus manually to check the diluent for any particles</w:t>
      </w:r>
      <w:r>
        <w:rPr>
          <w:rFonts w:cs="Calibri"/>
          <w:i w:val="0"/>
          <w:iCs/>
        </w:rPr>
        <w:t xml:space="preserve"> </w:t>
      </w:r>
      <w:r>
        <w:rPr>
          <w:rFonts w:cs="Calibri"/>
          <w:b/>
          <w:bCs/>
          <w:i w:val="0"/>
          <w:iCs/>
        </w:rPr>
        <w:t>[1]</w:t>
      </w:r>
      <w:r>
        <w:rPr>
          <w:rFonts w:cs="Calibri"/>
          <w:i w:val="0"/>
          <w:iCs/>
        </w:rPr>
        <w:t xml:space="preserve"> and left click and drag in the main viewing window to a</w:t>
      </w:r>
      <w:r w:rsidR="00354B15" w:rsidRPr="009C2553">
        <w:rPr>
          <w:rFonts w:cs="Calibri"/>
          <w:i w:val="0"/>
          <w:iCs/>
        </w:rPr>
        <w:t xml:space="preserve">djust the field of view </w:t>
      </w:r>
      <w:r>
        <w:rPr>
          <w:rFonts w:cs="Calibri"/>
          <w:i w:val="0"/>
          <w:iCs/>
        </w:rPr>
        <w:t>position</w:t>
      </w:r>
      <w:r w:rsidR="00354B15" w:rsidRPr="009C2553">
        <w:rPr>
          <w:rFonts w:cs="Calibri"/>
          <w:i w:val="0"/>
          <w:iCs/>
        </w:rPr>
        <w:t xml:space="preserve"> to check for any particles</w:t>
      </w:r>
      <w:r>
        <w:rPr>
          <w:rFonts w:cs="Calibri"/>
          <w:i w:val="0"/>
          <w:iCs/>
        </w:rPr>
        <w:t xml:space="preserve"> </w:t>
      </w:r>
      <w:r>
        <w:rPr>
          <w:rFonts w:cs="Calibri"/>
          <w:b/>
          <w:bCs/>
          <w:i w:val="0"/>
          <w:iCs/>
        </w:rPr>
        <w:t>[2</w:t>
      </w:r>
      <w:r w:rsidR="0068196B">
        <w:rPr>
          <w:rFonts w:cs="Calibri"/>
          <w:b/>
          <w:bCs/>
          <w:i w:val="0"/>
          <w:iCs/>
        </w:rPr>
        <w:t>-TXT</w:t>
      </w:r>
      <w:r>
        <w:rPr>
          <w:rFonts w:cs="Calibri"/>
          <w:b/>
          <w:bCs/>
          <w:i w:val="0"/>
          <w:iCs/>
        </w:rPr>
        <w:t>]</w:t>
      </w:r>
      <w:r w:rsidR="00354B15" w:rsidRPr="009C2553">
        <w:rPr>
          <w:rFonts w:cs="Calibri"/>
          <w:i w:val="0"/>
          <w:iCs/>
        </w:rPr>
        <w:t>.</w:t>
      </w:r>
    </w:p>
    <w:p w14:paraId="40DC69DD" w14:textId="508384D1" w:rsidR="009C2553" w:rsidRDefault="009C2553" w:rsidP="009C2553">
      <w:pPr>
        <w:pStyle w:val="BodyText"/>
        <w:numPr>
          <w:ilvl w:val="2"/>
          <w:numId w:val="15"/>
        </w:numPr>
        <w:spacing w:before="360"/>
        <w:outlineLvl w:val="0"/>
        <w:rPr>
          <w:rFonts w:cs="Calibri"/>
          <w:i w:val="0"/>
          <w:iCs/>
        </w:rPr>
      </w:pPr>
      <w:r>
        <w:rPr>
          <w:rFonts w:cs="Calibri"/>
          <w:i w:val="0"/>
          <w:iCs/>
        </w:rPr>
        <w:t>Talent adjusting focus</w:t>
      </w:r>
    </w:p>
    <w:p w14:paraId="19D2DAF8" w14:textId="1E730907" w:rsidR="00A106A8" w:rsidRPr="00A106A8" w:rsidRDefault="009C2553" w:rsidP="00A106A8">
      <w:pPr>
        <w:pStyle w:val="BodyText"/>
        <w:numPr>
          <w:ilvl w:val="2"/>
          <w:numId w:val="15"/>
        </w:numPr>
        <w:spacing w:before="360"/>
        <w:outlineLvl w:val="0"/>
        <w:rPr>
          <w:rFonts w:cs="Calibri"/>
          <w:i w:val="0"/>
          <w:iCs/>
        </w:rPr>
      </w:pPr>
      <w:r>
        <w:rPr>
          <w:rFonts w:cs="Calibri"/>
          <w:i w:val="0"/>
          <w:iCs/>
        </w:rPr>
        <w:t xml:space="preserve">SCREEN: </w:t>
      </w:r>
      <w:r w:rsidRPr="009C2553">
        <w:rPr>
          <w:rFonts w:cs="Calibri"/>
          <w:i w:val="0"/>
          <w:iCs/>
          <w:highlight w:val="yellow"/>
        </w:rPr>
        <w:t>To be provided by Authors</w:t>
      </w:r>
      <w:r>
        <w:rPr>
          <w:rFonts w:cs="Calibri"/>
          <w:i w:val="0"/>
          <w:iCs/>
        </w:rPr>
        <w:t>: Field of view being adjusted/checked</w:t>
      </w:r>
      <w:r w:rsidR="00A106A8">
        <w:rPr>
          <w:rFonts w:cs="Calibri"/>
          <w:i w:val="0"/>
          <w:iCs/>
        </w:rPr>
        <w:t xml:space="preserve"> </w:t>
      </w:r>
      <w:r w:rsidR="00A106A8">
        <w:rPr>
          <w:rFonts w:cs="Calibri"/>
          <w:b/>
          <w:bCs/>
          <w:i w:val="0"/>
          <w:iCs/>
        </w:rPr>
        <w:t>TEXT: Repeat cleaning o</w:t>
      </w:r>
      <w:r w:rsidR="00926DDD">
        <w:rPr>
          <w:rFonts w:cs="Calibri"/>
          <w:b/>
          <w:bCs/>
          <w:i w:val="0"/>
          <w:iCs/>
        </w:rPr>
        <w:t xml:space="preserve">r </w:t>
      </w:r>
      <w:r w:rsidR="001238FE">
        <w:rPr>
          <w:rFonts w:cs="Calibri"/>
          <w:b/>
          <w:bCs/>
          <w:i w:val="0"/>
          <w:iCs/>
        </w:rPr>
        <w:t xml:space="preserve">water </w:t>
      </w:r>
      <w:r w:rsidR="00926DDD">
        <w:rPr>
          <w:rFonts w:cs="Calibri"/>
          <w:b/>
          <w:bCs/>
          <w:i w:val="0"/>
          <w:iCs/>
        </w:rPr>
        <w:t xml:space="preserve">filter </w:t>
      </w:r>
      <w:r w:rsidR="00A106A8">
        <w:rPr>
          <w:rFonts w:cs="Calibri"/>
          <w:b/>
          <w:bCs/>
          <w:i w:val="0"/>
          <w:iCs/>
        </w:rPr>
        <w:t xml:space="preserve">if </w:t>
      </w:r>
      <w:r w:rsidR="0068196B">
        <w:rPr>
          <w:rFonts w:cs="Calibri"/>
          <w:b/>
          <w:bCs/>
          <w:i w:val="0"/>
          <w:iCs/>
        </w:rPr>
        <w:t>&gt;</w:t>
      </w:r>
      <w:r w:rsidR="00A106A8">
        <w:rPr>
          <w:rFonts w:cs="Calibri"/>
          <w:b/>
          <w:bCs/>
          <w:i w:val="0"/>
          <w:iCs/>
        </w:rPr>
        <w:t>3 particles visible</w:t>
      </w:r>
    </w:p>
    <w:p w14:paraId="2496E895" w14:textId="243A49C7" w:rsidR="00A106A8" w:rsidRDefault="00A106A8" w:rsidP="00A106A8">
      <w:pPr>
        <w:pStyle w:val="BodyText"/>
        <w:numPr>
          <w:ilvl w:val="1"/>
          <w:numId w:val="15"/>
        </w:numPr>
        <w:spacing w:before="360"/>
        <w:outlineLvl w:val="0"/>
        <w:rPr>
          <w:rFonts w:cs="Calibri"/>
          <w:i w:val="0"/>
          <w:iCs/>
        </w:rPr>
      </w:pPr>
      <w:r>
        <w:rPr>
          <w:rFonts w:cs="Calibri"/>
          <w:i w:val="0"/>
          <w:iCs/>
        </w:rPr>
        <w:t>Replace</w:t>
      </w:r>
      <w:r w:rsidR="00354B15" w:rsidRPr="00A106A8">
        <w:rPr>
          <w:rFonts w:cs="Calibri"/>
          <w:i w:val="0"/>
          <w:iCs/>
        </w:rPr>
        <w:t xml:space="preserve"> the syringe with a syringe full of air only</w:t>
      </w:r>
      <w:r>
        <w:rPr>
          <w:rFonts w:cs="Calibri"/>
          <w:i w:val="0"/>
          <w:iCs/>
        </w:rPr>
        <w:t xml:space="preserve"> </w:t>
      </w:r>
      <w:r>
        <w:rPr>
          <w:rFonts w:cs="Calibri"/>
          <w:b/>
          <w:bCs/>
          <w:i w:val="0"/>
          <w:iCs/>
        </w:rPr>
        <w:t>[1]</w:t>
      </w:r>
      <w:r>
        <w:rPr>
          <w:rFonts w:cs="Calibri"/>
          <w:i w:val="0"/>
          <w:iCs/>
        </w:rPr>
        <w:t xml:space="preserve"> and s</w:t>
      </w:r>
      <w:r w:rsidR="00354B15" w:rsidRPr="00A106A8">
        <w:rPr>
          <w:rFonts w:cs="Calibri"/>
          <w:i w:val="0"/>
          <w:iCs/>
        </w:rPr>
        <w:t xml:space="preserve">lowly </w:t>
      </w:r>
      <w:r>
        <w:rPr>
          <w:rFonts w:cs="Calibri"/>
          <w:i w:val="0"/>
          <w:iCs/>
        </w:rPr>
        <w:t>replace the water in the chamber with air</w:t>
      </w:r>
      <w:r w:rsidR="00354B15" w:rsidRPr="00A106A8">
        <w:rPr>
          <w:rFonts w:cs="Calibri"/>
          <w:i w:val="0"/>
          <w:iCs/>
        </w:rPr>
        <w:t xml:space="preserve"> </w:t>
      </w:r>
      <w:r>
        <w:rPr>
          <w:rFonts w:cs="Calibri"/>
          <w:b/>
          <w:bCs/>
          <w:i w:val="0"/>
          <w:iCs/>
        </w:rPr>
        <w:t>[2]</w:t>
      </w:r>
      <w:r w:rsidR="00354B15" w:rsidRPr="00A106A8">
        <w:rPr>
          <w:rFonts w:cs="Calibri"/>
          <w:i w:val="0"/>
          <w:iCs/>
        </w:rPr>
        <w:t>.</w:t>
      </w:r>
    </w:p>
    <w:p w14:paraId="6AEA2295" w14:textId="3DBE872E" w:rsidR="00A106A8" w:rsidRDefault="00A106A8" w:rsidP="00A106A8">
      <w:pPr>
        <w:pStyle w:val="BodyText"/>
        <w:numPr>
          <w:ilvl w:val="2"/>
          <w:numId w:val="15"/>
        </w:numPr>
        <w:spacing w:before="360"/>
        <w:outlineLvl w:val="0"/>
        <w:rPr>
          <w:rFonts w:cs="Calibri"/>
          <w:i w:val="0"/>
          <w:iCs/>
        </w:rPr>
      </w:pPr>
      <w:r>
        <w:rPr>
          <w:rFonts w:cs="Calibri"/>
          <w:i w:val="0"/>
          <w:iCs/>
        </w:rPr>
        <w:t>Talent replacing syringe</w:t>
      </w:r>
    </w:p>
    <w:p w14:paraId="5154D490" w14:textId="3BEAD55E" w:rsidR="00A106A8" w:rsidRDefault="00A106A8" w:rsidP="00A106A8">
      <w:pPr>
        <w:pStyle w:val="BodyText"/>
        <w:numPr>
          <w:ilvl w:val="2"/>
          <w:numId w:val="15"/>
        </w:numPr>
        <w:spacing w:before="360"/>
        <w:outlineLvl w:val="0"/>
        <w:rPr>
          <w:rFonts w:cs="Calibri"/>
          <w:i w:val="0"/>
          <w:iCs/>
        </w:rPr>
      </w:pPr>
      <w:r>
        <w:rPr>
          <w:rFonts w:cs="Calibri"/>
          <w:i w:val="0"/>
          <w:iCs/>
        </w:rPr>
        <w:t>Air being added to chamber</w:t>
      </w:r>
    </w:p>
    <w:p w14:paraId="62AA9A13" w14:textId="45D7FFDA" w:rsidR="00A106A8" w:rsidRDefault="00354B15" w:rsidP="00A106A8">
      <w:pPr>
        <w:pStyle w:val="BodyText"/>
        <w:numPr>
          <w:ilvl w:val="1"/>
          <w:numId w:val="15"/>
        </w:numPr>
        <w:spacing w:before="360"/>
        <w:outlineLvl w:val="0"/>
        <w:rPr>
          <w:rFonts w:cs="Calibri"/>
          <w:i w:val="0"/>
          <w:iCs/>
        </w:rPr>
      </w:pPr>
      <w:r w:rsidRPr="00A106A8">
        <w:rPr>
          <w:rFonts w:cs="Calibri"/>
          <w:i w:val="0"/>
          <w:iCs/>
          <w:noProof/>
        </w:rPr>
        <w:t xml:space="preserve">Remove the </w:t>
      </w:r>
      <w:r w:rsidR="00A106A8">
        <w:rPr>
          <w:rFonts w:cs="Calibri"/>
          <w:i w:val="0"/>
          <w:iCs/>
          <w:noProof/>
        </w:rPr>
        <w:t>cell</w:t>
      </w:r>
      <w:r w:rsidRPr="00A106A8">
        <w:rPr>
          <w:rFonts w:cs="Calibri"/>
          <w:i w:val="0"/>
          <w:iCs/>
          <w:noProof/>
        </w:rPr>
        <w:t xml:space="preserve"> from the laser module</w:t>
      </w:r>
      <w:r w:rsidR="00926DDD">
        <w:rPr>
          <w:rFonts w:cs="Calibri"/>
          <w:i w:val="0"/>
          <w:iCs/>
          <w:noProof/>
        </w:rPr>
        <w:t xml:space="preserve"> from the instrument</w:t>
      </w:r>
      <w:r w:rsidRPr="00A106A8">
        <w:rPr>
          <w:rFonts w:cs="Calibri"/>
          <w:i w:val="0"/>
          <w:iCs/>
          <w:noProof/>
        </w:rPr>
        <w:t xml:space="preserve"> </w:t>
      </w:r>
      <w:r w:rsidR="00A106A8">
        <w:rPr>
          <w:rFonts w:cs="Calibri"/>
          <w:b/>
          <w:bCs/>
          <w:i w:val="0"/>
          <w:iCs/>
          <w:noProof/>
        </w:rPr>
        <w:t xml:space="preserve">[1] </w:t>
      </w:r>
      <w:r w:rsidRPr="00A106A8">
        <w:rPr>
          <w:rFonts w:cs="Calibri"/>
          <w:i w:val="0"/>
          <w:iCs/>
          <w:noProof/>
        </w:rPr>
        <w:t xml:space="preserve">and disconnect the </w:t>
      </w:r>
      <w:r w:rsidR="00A106A8">
        <w:rPr>
          <w:rFonts w:cs="Calibri"/>
          <w:i w:val="0"/>
          <w:iCs/>
          <w:noProof/>
        </w:rPr>
        <w:t xml:space="preserve">pieces of tubing </w:t>
      </w:r>
      <w:r w:rsidR="00A106A8">
        <w:rPr>
          <w:rFonts w:cs="Calibri"/>
          <w:b/>
          <w:bCs/>
          <w:i w:val="0"/>
          <w:iCs/>
          <w:noProof/>
        </w:rPr>
        <w:t>[2]</w:t>
      </w:r>
      <w:r w:rsidRPr="00A106A8">
        <w:rPr>
          <w:rFonts w:cs="Calibri"/>
          <w:i w:val="0"/>
          <w:iCs/>
          <w:noProof/>
        </w:rPr>
        <w:t>.</w:t>
      </w:r>
    </w:p>
    <w:p w14:paraId="19AB13A2" w14:textId="20D101CE" w:rsidR="00A106A8" w:rsidRDefault="00A106A8" w:rsidP="00A106A8">
      <w:pPr>
        <w:pStyle w:val="BodyText"/>
        <w:numPr>
          <w:ilvl w:val="2"/>
          <w:numId w:val="15"/>
        </w:numPr>
        <w:spacing w:before="360"/>
        <w:outlineLvl w:val="0"/>
        <w:rPr>
          <w:rFonts w:cs="Calibri"/>
          <w:i w:val="0"/>
          <w:iCs/>
        </w:rPr>
      </w:pPr>
      <w:r>
        <w:rPr>
          <w:rFonts w:cs="Calibri"/>
          <w:i w:val="0"/>
          <w:iCs/>
          <w:noProof/>
        </w:rPr>
        <w:t>Talent removing cell</w:t>
      </w:r>
    </w:p>
    <w:p w14:paraId="0D3F0CB0" w14:textId="3986BF79" w:rsidR="00A106A8" w:rsidRDefault="00A106A8" w:rsidP="00A106A8">
      <w:pPr>
        <w:pStyle w:val="BodyText"/>
        <w:numPr>
          <w:ilvl w:val="2"/>
          <w:numId w:val="15"/>
        </w:numPr>
        <w:spacing w:before="360"/>
        <w:outlineLvl w:val="0"/>
        <w:rPr>
          <w:rFonts w:cs="Calibri"/>
          <w:i w:val="0"/>
          <w:iCs/>
        </w:rPr>
      </w:pPr>
      <w:r>
        <w:rPr>
          <w:rFonts w:cs="Calibri"/>
          <w:i w:val="0"/>
          <w:iCs/>
          <w:noProof/>
        </w:rPr>
        <w:t>Talent disconnecting tubing</w:t>
      </w:r>
    </w:p>
    <w:p w14:paraId="40325F4E" w14:textId="029CF99B" w:rsidR="00A106A8" w:rsidRDefault="00354B15" w:rsidP="00A106A8">
      <w:pPr>
        <w:pStyle w:val="BodyText"/>
        <w:numPr>
          <w:ilvl w:val="1"/>
          <w:numId w:val="15"/>
        </w:numPr>
        <w:spacing w:before="360"/>
        <w:outlineLvl w:val="0"/>
        <w:rPr>
          <w:rFonts w:cs="Calibri"/>
          <w:i w:val="0"/>
          <w:iCs/>
        </w:rPr>
      </w:pPr>
      <w:r w:rsidRPr="00A106A8">
        <w:rPr>
          <w:rFonts w:cs="Calibri"/>
          <w:i w:val="0"/>
          <w:iCs/>
          <w:noProof/>
        </w:rPr>
        <w:lastRenderedPageBreak/>
        <w:t xml:space="preserve">Clean the optical glass of the laser module </w:t>
      </w:r>
      <w:r w:rsidR="00AB5A8A">
        <w:rPr>
          <w:rFonts w:cs="Calibri"/>
          <w:i w:val="0"/>
          <w:iCs/>
          <w:noProof/>
        </w:rPr>
        <w:t xml:space="preserve">and the </w:t>
      </w:r>
      <w:r w:rsidR="00AB5A8A" w:rsidRPr="00A106A8">
        <w:rPr>
          <w:rFonts w:cs="Calibri"/>
          <w:i w:val="0"/>
          <w:iCs/>
          <w:noProof/>
        </w:rPr>
        <w:t xml:space="preserve">glass surfaces of the LVFC </w:t>
      </w:r>
      <w:r w:rsidRPr="00A106A8">
        <w:rPr>
          <w:rFonts w:cs="Calibri"/>
          <w:i w:val="0"/>
          <w:iCs/>
          <w:noProof/>
        </w:rPr>
        <w:t xml:space="preserve">with water </w:t>
      </w:r>
      <w:r w:rsidR="00A106A8">
        <w:rPr>
          <w:rFonts w:cs="Calibri"/>
          <w:b/>
          <w:bCs/>
          <w:i w:val="0"/>
          <w:iCs/>
          <w:noProof/>
        </w:rPr>
        <w:t xml:space="preserve">[1] </w:t>
      </w:r>
      <w:r w:rsidRPr="00A106A8">
        <w:rPr>
          <w:rFonts w:cs="Calibri"/>
          <w:i w:val="0"/>
          <w:iCs/>
          <w:noProof/>
        </w:rPr>
        <w:t>and dry with a tissue and compressed air</w:t>
      </w:r>
      <w:r w:rsidR="00A106A8">
        <w:rPr>
          <w:rFonts w:cs="Calibri"/>
          <w:i w:val="0"/>
          <w:iCs/>
          <w:noProof/>
        </w:rPr>
        <w:t xml:space="preserve"> </w:t>
      </w:r>
      <w:r w:rsidR="00A106A8">
        <w:rPr>
          <w:rFonts w:cs="Calibri"/>
          <w:b/>
          <w:bCs/>
          <w:i w:val="0"/>
          <w:iCs/>
          <w:noProof/>
        </w:rPr>
        <w:t>[2]</w:t>
      </w:r>
      <w:r w:rsidRPr="00A106A8">
        <w:rPr>
          <w:rFonts w:cs="Calibri"/>
          <w:i w:val="0"/>
          <w:iCs/>
          <w:noProof/>
        </w:rPr>
        <w:t>.</w:t>
      </w:r>
    </w:p>
    <w:p w14:paraId="108DE47F" w14:textId="38E8E7C2" w:rsidR="00A106A8" w:rsidRDefault="00A106A8" w:rsidP="00A106A8">
      <w:pPr>
        <w:pStyle w:val="BodyText"/>
        <w:numPr>
          <w:ilvl w:val="2"/>
          <w:numId w:val="15"/>
        </w:numPr>
        <w:spacing w:before="360"/>
        <w:outlineLvl w:val="0"/>
        <w:rPr>
          <w:rFonts w:cs="Calibri"/>
          <w:i w:val="0"/>
          <w:iCs/>
        </w:rPr>
      </w:pPr>
      <w:r>
        <w:rPr>
          <w:rFonts w:cs="Calibri"/>
          <w:i w:val="0"/>
          <w:iCs/>
          <w:noProof/>
        </w:rPr>
        <w:t xml:space="preserve">Talent cleaning </w:t>
      </w:r>
      <w:r w:rsidR="00A10A18">
        <w:rPr>
          <w:rFonts w:cs="Calibri"/>
          <w:i w:val="0"/>
          <w:iCs/>
          <w:noProof/>
        </w:rPr>
        <w:t>optical glass</w:t>
      </w:r>
    </w:p>
    <w:p w14:paraId="395AA6F0" w14:textId="7B78092A" w:rsidR="00A106A8" w:rsidRDefault="00A106A8" w:rsidP="00A106A8">
      <w:pPr>
        <w:pStyle w:val="BodyText"/>
        <w:numPr>
          <w:ilvl w:val="2"/>
          <w:numId w:val="15"/>
        </w:numPr>
        <w:spacing w:before="360"/>
        <w:outlineLvl w:val="0"/>
        <w:rPr>
          <w:rFonts w:cs="Calibri"/>
          <w:i w:val="0"/>
          <w:iCs/>
        </w:rPr>
      </w:pPr>
      <w:r>
        <w:rPr>
          <w:rFonts w:cs="Calibri"/>
          <w:i w:val="0"/>
          <w:iCs/>
          <w:noProof/>
        </w:rPr>
        <w:t xml:space="preserve">Talent </w:t>
      </w:r>
      <w:r w:rsidR="00A10A18">
        <w:rPr>
          <w:rFonts w:cs="Calibri"/>
          <w:i w:val="0"/>
          <w:iCs/>
          <w:noProof/>
        </w:rPr>
        <w:t>cleaning LVFC</w:t>
      </w:r>
    </w:p>
    <w:p w14:paraId="67AD0B6D" w14:textId="792025E5" w:rsidR="00A106A8" w:rsidRPr="00A10A18" w:rsidRDefault="00A106A8" w:rsidP="00A106A8">
      <w:pPr>
        <w:pStyle w:val="BodyText"/>
        <w:numPr>
          <w:ilvl w:val="1"/>
          <w:numId w:val="15"/>
        </w:numPr>
        <w:spacing w:before="360"/>
        <w:outlineLvl w:val="0"/>
        <w:rPr>
          <w:rFonts w:cs="Calibri"/>
          <w:i w:val="0"/>
          <w:iCs/>
          <w:strike/>
        </w:rPr>
      </w:pPr>
      <w:r w:rsidRPr="00A10A18">
        <w:rPr>
          <w:rFonts w:cs="Calibri"/>
          <w:i w:val="0"/>
          <w:iCs/>
          <w:strike/>
          <w:noProof/>
        </w:rPr>
        <w:t xml:space="preserve"> </w:t>
      </w:r>
      <w:r w:rsidRPr="00A10A18">
        <w:rPr>
          <w:rFonts w:cs="Calibri"/>
          <w:b/>
          <w:bCs/>
          <w:i w:val="0"/>
          <w:iCs/>
          <w:strike/>
          <w:noProof/>
        </w:rPr>
        <w:t>[1]</w:t>
      </w:r>
      <w:r w:rsidRPr="00A10A18">
        <w:rPr>
          <w:rFonts w:cs="Calibri"/>
          <w:i w:val="0"/>
          <w:iCs/>
          <w:strike/>
          <w:noProof/>
        </w:rPr>
        <w:t xml:space="preserve"> </w:t>
      </w:r>
      <w:r w:rsidRPr="00A10A18">
        <w:rPr>
          <w:rFonts w:cs="Calibri"/>
          <w:b/>
          <w:bCs/>
          <w:i w:val="0"/>
          <w:iCs/>
          <w:strike/>
          <w:noProof/>
        </w:rPr>
        <w:t>[2]</w:t>
      </w:r>
      <w:r w:rsidR="00354B15" w:rsidRPr="00A10A18">
        <w:rPr>
          <w:rFonts w:cs="Calibri"/>
          <w:i w:val="0"/>
          <w:iCs/>
          <w:strike/>
          <w:noProof/>
        </w:rPr>
        <w:t>.</w:t>
      </w:r>
    </w:p>
    <w:p w14:paraId="461146E0" w14:textId="77777777" w:rsidR="00A106A8" w:rsidRPr="00A10A18" w:rsidRDefault="00A106A8" w:rsidP="00A106A8">
      <w:pPr>
        <w:pStyle w:val="BodyText"/>
        <w:numPr>
          <w:ilvl w:val="2"/>
          <w:numId w:val="15"/>
        </w:numPr>
        <w:spacing w:before="360"/>
        <w:outlineLvl w:val="0"/>
        <w:rPr>
          <w:rFonts w:cs="Calibri"/>
          <w:i w:val="0"/>
          <w:iCs/>
          <w:strike/>
        </w:rPr>
      </w:pPr>
      <w:r w:rsidRPr="00A10A18">
        <w:rPr>
          <w:rFonts w:cs="Calibri"/>
          <w:i w:val="0"/>
          <w:iCs/>
          <w:strike/>
          <w:noProof/>
        </w:rPr>
        <w:t>Talent drying tubing</w:t>
      </w:r>
    </w:p>
    <w:p w14:paraId="3A048F61" w14:textId="0C00BA35" w:rsidR="00354B15" w:rsidRPr="00A10A18" w:rsidRDefault="00A106A8" w:rsidP="00A106A8">
      <w:pPr>
        <w:pStyle w:val="BodyText"/>
        <w:numPr>
          <w:ilvl w:val="2"/>
          <w:numId w:val="15"/>
        </w:numPr>
        <w:spacing w:before="360"/>
        <w:outlineLvl w:val="0"/>
        <w:rPr>
          <w:rFonts w:cs="Calibri"/>
          <w:i w:val="0"/>
          <w:iCs/>
          <w:strike/>
        </w:rPr>
      </w:pPr>
      <w:r w:rsidRPr="00A10A18">
        <w:rPr>
          <w:rFonts w:cs="Calibri"/>
          <w:i w:val="0"/>
          <w:iCs/>
          <w:strike/>
          <w:noProof/>
        </w:rPr>
        <w:t>Talent connecting tubing to LVFC on laser module</w:t>
      </w:r>
      <w:r w:rsidR="00354B15" w:rsidRPr="00A10A18">
        <w:rPr>
          <w:rFonts w:cs="Calibri"/>
          <w:i w:val="0"/>
          <w:iCs/>
          <w:strike/>
          <w:noProof/>
        </w:rPr>
        <w:t xml:space="preserve"> </w:t>
      </w:r>
    </w:p>
    <w:p w14:paraId="12F44844" w14:textId="1348D864" w:rsidR="00A106A8" w:rsidRDefault="00A106A8" w:rsidP="00A106A8">
      <w:pPr>
        <w:pStyle w:val="BodyText"/>
        <w:numPr>
          <w:ilvl w:val="0"/>
          <w:numId w:val="15"/>
        </w:numPr>
        <w:spacing w:before="360"/>
        <w:outlineLvl w:val="0"/>
        <w:rPr>
          <w:rFonts w:cs="Calibri"/>
          <w:i w:val="0"/>
          <w:iCs/>
        </w:rPr>
      </w:pPr>
      <w:r>
        <w:rPr>
          <w:rFonts w:cs="Calibri"/>
          <w:b/>
          <w:bCs/>
          <w:i w:val="0"/>
          <w:iCs/>
          <w:noProof/>
        </w:rPr>
        <w:t>Sample Loading and Analysis</w:t>
      </w:r>
    </w:p>
    <w:p w14:paraId="057FA735" w14:textId="2E4A20F7" w:rsidR="00A106A8" w:rsidRDefault="00A10A18" w:rsidP="00A106A8">
      <w:pPr>
        <w:pStyle w:val="BodyText"/>
        <w:numPr>
          <w:ilvl w:val="1"/>
          <w:numId w:val="15"/>
        </w:numPr>
        <w:spacing w:before="360"/>
        <w:outlineLvl w:val="0"/>
        <w:rPr>
          <w:rFonts w:cs="Calibri"/>
          <w:i w:val="0"/>
          <w:iCs/>
        </w:rPr>
      </w:pPr>
      <w:r w:rsidRPr="00A10A18">
        <w:rPr>
          <w:rFonts w:cs="Calibri"/>
          <w:i w:val="0"/>
          <w:iCs/>
        </w:rPr>
        <w:t xml:space="preserve">After reassembling </w:t>
      </w:r>
      <w:r>
        <w:rPr>
          <w:rFonts w:cs="Calibri"/>
          <w:i w:val="0"/>
          <w:iCs/>
        </w:rPr>
        <w:t xml:space="preserve">the </w:t>
      </w:r>
      <w:r w:rsidRPr="00A10A18">
        <w:rPr>
          <w:rFonts w:cs="Calibri"/>
          <w:i w:val="0"/>
          <w:iCs/>
        </w:rPr>
        <w:t>LVFC and laser module and priming the tubing</w:t>
      </w:r>
      <w:r w:rsidR="00A106A8">
        <w:rPr>
          <w:rFonts w:cs="Calibri"/>
          <w:i w:val="0"/>
          <w:iCs/>
        </w:rPr>
        <w:t xml:space="preserve">, connect a syringe containing 1 milliliter of the 60-nanometer gold nanoparticle suspension to the </w:t>
      </w:r>
      <w:proofErr w:type="spellStart"/>
      <w:r w:rsidR="00A106A8">
        <w:rPr>
          <w:rFonts w:cs="Calibri"/>
          <w:i w:val="0"/>
          <w:iCs/>
        </w:rPr>
        <w:t>Luer</w:t>
      </w:r>
      <w:proofErr w:type="spellEnd"/>
      <w:r w:rsidR="00A106A8">
        <w:rPr>
          <w:rFonts w:cs="Calibri"/>
          <w:i w:val="0"/>
          <w:iCs/>
        </w:rPr>
        <w:t xml:space="preserve"> port </w:t>
      </w:r>
      <w:r w:rsidR="00A106A8">
        <w:rPr>
          <w:rFonts w:cs="Calibri"/>
          <w:b/>
          <w:bCs/>
          <w:i w:val="0"/>
          <w:iCs/>
        </w:rPr>
        <w:t>[1]</w:t>
      </w:r>
      <w:r w:rsidR="00A106A8">
        <w:rPr>
          <w:rFonts w:cs="Calibri"/>
          <w:i w:val="0"/>
          <w:iCs/>
        </w:rPr>
        <w:t xml:space="preserve"> and </w:t>
      </w:r>
      <w:r w:rsidR="00926DDD">
        <w:rPr>
          <w:rFonts w:cs="Calibri"/>
          <w:i w:val="0"/>
          <w:iCs/>
        </w:rPr>
        <w:t xml:space="preserve">slowly </w:t>
      </w:r>
      <w:r w:rsidR="00A106A8">
        <w:rPr>
          <w:rFonts w:cs="Calibri"/>
          <w:i w:val="0"/>
          <w:iCs/>
        </w:rPr>
        <w:t xml:space="preserve">inject 750 microliters of the sample into the LVFC chamber </w:t>
      </w:r>
      <w:r w:rsidR="00A106A8">
        <w:rPr>
          <w:rFonts w:cs="Calibri"/>
          <w:b/>
          <w:bCs/>
          <w:i w:val="0"/>
          <w:iCs/>
        </w:rPr>
        <w:t>[2]</w:t>
      </w:r>
      <w:r w:rsidR="00A106A8">
        <w:rPr>
          <w:rFonts w:cs="Calibri"/>
          <w:i w:val="0"/>
          <w:iCs/>
        </w:rPr>
        <w:t>.</w:t>
      </w:r>
    </w:p>
    <w:p w14:paraId="47032E1D" w14:textId="3F6C2C07" w:rsidR="00A106A8" w:rsidRDefault="00A106A8" w:rsidP="00A106A8">
      <w:pPr>
        <w:pStyle w:val="BodyText"/>
        <w:numPr>
          <w:ilvl w:val="2"/>
          <w:numId w:val="15"/>
        </w:numPr>
        <w:spacing w:before="360"/>
        <w:outlineLvl w:val="0"/>
        <w:rPr>
          <w:rFonts w:cs="Calibri"/>
          <w:i w:val="0"/>
          <w:iCs/>
        </w:rPr>
      </w:pPr>
      <w:r>
        <w:rPr>
          <w:rFonts w:cs="Calibri"/>
          <w:i w:val="0"/>
          <w:iCs/>
        </w:rPr>
        <w:t>WIDE: Talent connecting syringe to port</w:t>
      </w:r>
      <w:r w:rsidR="00A10A18">
        <w:rPr>
          <w:rFonts w:cs="Calibri"/>
          <w:i w:val="0"/>
          <w:iCs/>
        </w:rPr>
        <w:t xml:space="preserve"> </w:t>
      </w:r>
      <w:r w:rsidR="00A10A18" w:rsidRPr="00A10A18">
        <w:rPr>
          <w:rFonts w:cs="Calibri"/>
          <w:i w:val="0"/>
          <w:iCs/>
          <w:highlight w:val="green"/>
        </w:rPr>
        <w:t>NOTE: Action ends at 0:18</w:t>
      </w:r>
      <w:proofErr w:type="gramStart"/>
      <w:r w:rsidR="00A10A18" w:rsidRPr="00A10A18">
        <w:rPr>
          <w:rFonts w:cs="Calibri"/>
          <w:i w:val="0"/>
          <w:iCs/>
          <w:highlight w:val="green"/>
        </w:rPr>
        <w:t>.</w:t>
      </w:r>
      <w:r w:rsidR="00A10A18">
        <w:rPr>
          <w:rFonts w:cs="Calibri"/>
          <w:i w:val="0"/>
          <w:iCs/>
        </w:rPr>
        <w:t xml:space="preserve"> </w:t>
      </w:r>
      <w:r w:rsidR="0068196B" w:rsidRPr="0068196B">
        <w:rPr>
          <w:rFonts w:cs="Calibri"/>
          <w:color w:val="4F81BD" w:themeColor="accent1"/>
        </w:rPr>
        <w:t xml:space="preserve"> Videographer</w:t>
      </w:r>
      <w:proofErr w:type="gramEnd"/>
      <w:r w:rsidR="0068196B" w:rsidRPr="0068196B">
        <w:rPr>
          <w:rFonts w:cs="Calibri"/>
          <w:color w:val="4F81BD" w:themeColor="accent1"/>
        </w:rPr>
        <w:t>: Important step</w:t>
      </w:r>
    </w:p>
    <w:p w14:paraId="19EF37B4" w14:textId="6AA0E108" w:rsidR="00A106A8" w:rsidRDefault="00A106A8" w:rsidP="00A106A8">
      <w:pPr>
        <w:pStyle w:val="BodyText"/>
        <w:numPr>
          <w:ilvl w:val="2"/>
          <w:numId w:val="15"/>
        </w:numPr>
        <w:spacing w:before="360"/>
        <w:outlineLvl w:val="0"/>
        <w:rPr>
          <w:rFonts w:cs="Calibri"/>
          <w:i w:val="0"/>
          <w:iCs/>
        </w:rPr>
      </w:pPr>
      <w:r>
        <w:rPr>
          <w:rFonts w:cs="Calibri"/>
          <w:i w:val="0"/>
          <w:iCs/>
        </w:rPr>
        <w:t>Talent injecting nanoparticles into chamber</w:t>
      </w:r>
      <w:r w:rsidR="0068196B" w:rsidRPr="0068196B">
        <w:rPr>
          <w:rFonts w:cs="Calibri"/>
          <w:color w:val="4F81BD" w:themeColor="accent1"/>
        </w:rPr>
        <w:t xml:space="preserve"> Videographer: Important step</w:t>
      </w:r>
    </w:p>
    <w:p w14:paraId="4268C6F8" w14:textId="53C347A5" w:rsidR="00A106A8" w:rsidRDefault="00A106A8" w:rsidP="7DBDEEB5">
      <w:pPr>
        <w:pStyle w:val="BodyText"/>
        <w:numPr>
          <w:ilvl w:val="1"/>
          <w:numId w:val="15"/>
        </w:numPr>
        <w:spacing w:before="360"/>
        <w:outlineLvl w:val="0"/>
        <w:rPr>
          <w:rFonts w:cs="Calibri"/>
          <w:i w:val="0"/>
        </w:rPr>
      </w:pPr>
      <w:r w:rsidRPr="7DBDEEB5">
        <w:rPr>
          <w:rFonts w:cs="Calibri"/>
          <w:i w:val="0"/>
        </w:rPr>
        <w:t>After loading the</w:t>
      </w:r>
      <w:r w:rsidR="00354B15" w:rsidRPr="7DBDEEB5">
        <w:rPr>
          <w:rFonts w:cs="Calibri"/>
          <w:i w:val="0"/>
        </w:rPr>
        <w:t xml:space="preserve"> laser module and initializ</w:t>
      </w:r>
      <w:r w:rsidRPr="7DBDEEB5">
        <w:rPr>
          <w:rFonts w:cs="Calibri"/>
          <w:i w:val="0"/>
        </w:rPr>
        <w:t>ing</w:t>
      </w:r>
      <w:r w:rsidR="00354B15" w:rsidRPr="7DBDEEB5">
        <w:rPr>
          <w:rFonts w:cs="Calibri"/>
          <w:i w:val="0"/>
        </w:rPr>
        <w:t xml:space="preserve"> the camera, click </w:t>
      </w:r>
      <w:r w:rsidR="00354B15" w:rsidRPr="7DBDEEB5">
        <w:rPr>
          <w:rFonts w:cs="Calibri"/>
          <w:b/>
          <w:bCs/>
          <w:i w:val="0"/>
        </w:rPr>
        <w:t>Scatter</w:t>
      </w:r>
      <w:r w:rsidR="00354B15" w:rsidRPr="7DBDEEB5">
        <w:rPr>
          <w:rFonts w:cs="Calibri"/>
          <w:i w:val="0"/>
        </w:rPr>
        <w:t xml:space="preserve"> to move the reference focus </w:t>
      </w:r>
      <w:r w:rsidRPr="7DBDEEB5">
        <w:rPr>
          <w:rFonts w:cs="Calibri"/>
          <w:i w:val="0"/>
        </w:rPr>
        <w:t xml:space="preserve">into </w:t>
      </w:r>
      <w:r w:rsidR="00354B15" w:rsidRPr="7DBDEEB5">
        <w:rPr>
          <w:rFonts w:cs="Calibri"/>
          <w:i w:val="0"/>
        </w:rPr>
        <w:t>position</w:t>
      </w:r>
      <w:r w:rsidR="00A10A18">
        <w:rPr>
          <w:rFonts w:cs="Calibri"/>
          <w:i w:val="0"/>
        </w:rPr>
        <w:t xml:space="preserve"> </w:t>
      </w:r>
      <w:r w:rsidR="00A10A18">
        <w:rPr>
          <w:rFonts w:cs="Calibri"/>
          <w:b/>
          <w:bCs/>
          <w:i w:val="0"/>
        </w:rPr>
        <w:t>[1]</w:t>
      </w:r>
      <w:r w:rsidR="00354B15" w:rsidRPr="7DBDEEB5">
        <w:rPr>
          <w:rFonts w:cs="Calibri"/>
          <w:i w:val="0"/>
        </w:rPr>
        <w:t xml:space="preserve">, </w:t>
      </w:r>
      <w:r w:rsidRPr="7DBDEEB5">
        <w:rPr>
          <w:rFonts w:cs="Calibri"/>
          <w:i w:val="0"/>
        </w:rPr>
        <w:t>confirming</w:t>
      </w:r>
      <w:r w:rsidR="00354B15" w:rsidRPr="7DBDEEB5">
        <w:rPr>
          <w:rFonts w:cs="Calibri"/>
          <w:i w:val="0"/>
        </w:rPr>
        <w:t xml:space="preserve"> that </w:t>
      </w:r>
      <w:r w:rsidRPr="7DBDEEB5">
        <w:rPr>
          <w:rFonts w:cs="Calibri"/>
          <w:i w:val="0"/>
        </w:rPr>
        <w:t>the focus</w:t>
      </w:r>
      <w:r w:rsidR="00354B15" w:rsidRPr="7DBDEEB5">
        <w:rPr>
          <w:rFonts w:cs="Calibri"/>
          <w:i w:val="0"/>
        </w:rPr>
        <w:t xml:space="preserve"> is set correctly to give a clear image of the particles</w:t>
      </w:r>
      <w:r w:rsidRPr="7DBDEEB5">
        <w:rPr>
          <w:rFonts w:cs="Calibri"/>
          <w:i w:val="0"/>
        </w:rPr>
        <w:t xml:space="preserve"> </w:t>
      </w:r>
      <w:r w:rsidRPr="7DBDEEB5">
        <w:rPr>
          <w:rFonts w:cs="Calibri"/>
          <w:b/>
          <w:bCs/>
          <w:i w:val="0"/>
        </w:rPr>
        <w:t>[</w:t>
      </w:r>
      <w:r w:rsidR="00A10A18">
        <w:rPr>
          <w:rFonts w:cs="Calibri"/>
          <w:b/>
          <w:bCs/>
          <w:i w:val="0"/>
        </w:rPr>
        <w:t>2</w:t>
      </w:r>
      <w:r w:rsidRPr="7DBDEEB5">
        <w:rPr>
          <w:rFonts w:cs="Calibri"/>
          <w:b/>
          <w:bCs/>
          <w:i w:val="0"/>
        </w:rPr>
        <w:t>]</w:t>
      </w:r>
      <w:r w:rsidR="00354B15" w:rsidRPr="7DBDEEB5">
        <w:rPr>
          <w:rFonts w:cs="Calibri"/>
          <w:i w:val="0"/>
        </w:rPr>
        <w:t>.</w:t>
      </w:r>
    </w:p>
    <w:p w14:paraId="47ABD836" w14:textId="08D2E4B7" w:rsidR="00A106A8" w:rsidRDefault="00A106A8" w:rsidP="00A106A8">
      <w:pPr>
        <w:pStyle w:val="BodyText"/>
        <w:numPr>
          <w:ilvl w:val="2"/>
          <w:numId w:val="15"/>
        </w:numPr>
        <w:spacing w:before="360"/>
        <w:outlineLvl w:val="0"/>
        <w:rPr>
          <w:rFonts w:cs="Calibri"/>
          <w:i w:val="0"/>
          <w:iCs/>
        </w:rPr>
      </w:pPr>
      <w:r>
        <w:rPr>
          <w:rFonts w:cs="Calibri"/>
          <w:i w:val="0"/>
          <w:iCs/>
        </w:rPr>
        <w:t xml:space="preserve">SCREEN: </w:t>
      </w:r>
      <w:r w:rsidRPr="00A106A8">
        <w:rPr>
          <w:rFonts w:cs="Calibri"/>
          <w:i w:val="0"/>
          <w:iCs/>
          <w:highlight w:val="yellow"/>
        </w:rPr>
        <w:t>To be provided by Authors</w:t>
      </w:r>
      <w:r>
        <w:rPr>
          <w:rFonts w:cs="Calibri"/>
          <w:i w:val="0"/>
          <w:iCs/>
        </w:rPr>
        <w:t xml:space="preserve">: Scatter being clicked/reference coming into </w:t>
      </w:r>
      <w:proofErr w:type="gramStart"/>
      <w:r>
        <w:rPr>
          <w:rFonts w:cs="Calibri"/>
          <w:i w:val="0"/>
          <w:iCs/>
        </w:rPr>
        <w:t>position</w:t>
      </w:r>
      <w:r w:rsidR="00354B15" w:rsidRPr="00A106A8">
        <w:rPr>
          <w:rFonts w:cs="Calibri"/>
          <w:i w:val="0"/>
          <w:iCs/>
        </w:rPr>
        <w:t xml:space="preserve">  </w:t>
      </w:r>
      <w:r w:rsidR="00A10A18" w:rsidRPr="00A10A18">
        <w:rPr>
          <w:rFonts w:cs="Calibri"/>
          <w:i w:val="0"/>
          <w:iCs/>
          <w:highlight w:val="green"/>
        </w:rPr>
        <w:t>NOTE</w:t>
      </w:r>
      <w:proofErr w:type="gramEnd"/>
      <w:r w:rsidR="00A10A18" w:rsidRPr="00A10A18">
        <w:rPr>
          <w:rFonts w:cs="Calibri"/>
          <w:i w:val="0"/>
          <w:iCs/>
          <w:highlight w:val="green"/>
        </w:rPr>
        <w:t xml:space="preserve">: SCREEN shots not uploaded at </w:t>
      </w:r>
      <w:proofErr w:type="spellStart"/>
      <w:r w:rsidR="00A10A18" w:rsidRPr="00A10A18">
        <w:rPr>
          <w:rFonts w:cs="Calibri"/>
          <w:i w:val="0"/>
          <w:iCs/>
          <w:highlight w:val="green"/>
        </w:rPr>
        <w:t>postshoot</w:t>
      </w:r>
      <w:proofErr w:type="spellEnd"/>
      <w:r w:rsidR="00A10A18" w:rsidRPr="00A10A18">
        <w:rPr>
          <w:rFonts w:cs="Calibri"/>
          <w:i w:val="0"/>
          <w:iCs/>
          <w:highlight w:val="green"/>
        </w:rPr>
        <w:t xml:space="preserve"> time, author was reminded.</w:t>
      </w:r>
    </w:p>
    <w:p w14:paraId="7ACAE5E0" w14:textId="611A0425" w:rsidR="00A10A18" w:rsidRPr="00A10A18" w:rsidRDefault="00A10A18" w:rsidP="00A106A8">
      <w:pPr>
        <w:pStyle w:val="BodyText"/>
        <w:numPr>
          <w:ilvl w:val="2"/>
          <w:numId w:val="15"/>
        </w:numPr>
        <w:spacing w:before="360"/>
        <w:outlineLvl w:val="0"/>
        <w:rPr>
          <w:rFonts w:cs="Calibri"/>
          <w:i w:val="0"/>
          <w:iCs/>
          <w:color w:val="FF0000"/>
        </w:rPr>
      </w:pPr>
      <w:r w:rsidRPr="00A10A18">
        <w:rPr>
          <w:rFonts w:cs="Calibri"/>
          <w:i w:val="0"/>
          <w:iCs/>
          <w:color w:val="FF0000"/>
        </w:rPr>
        <w:t>Added shot: Talent adjusting focus</w:t>
      </w:r>
    </w:p>
    <w:p w14:paraId="10E3A017" w14:textId="77777777" w:rsidR="00A106A8" w:rsidRDefault="00354B15" w:rsidP="00A106A8">
      <w:pPr>
        <w:pStyle w:val="BodyText"/>
        <w:numPr>
          <w:ilvl w:val="1"/>
          <w:numId w:val="15"/>
        </w:numPr>
        <w:spacing w:before="360"/>
        <w:outlineLvl w:val="0"/>
        <w:rPr>
          <w:rFonts w:cs="Calibri"/>
          <w:i w:val="0"/>
          <w:iCs/>
        </w:rPr>
      </w:pPr>
      <w:r w:rsidRPr="00A106A8">
        <w:rPr>
          <w:rFonts w:cs="Calibri"/>
          <w:i w:val="0"/>
          <w:iCs/>
        </w:rPr>
        <w:t>Check that the field of view is set centrally with respect to the laser beam position</w:t>
      </w:r>
      <w:r w:rsidR="00A106A8">
        <w:rPr>
          <w:rFonts w:cs="Calibri"/>
          <w:i w:val="0"/>
          <w:iCs/>
        </w:rPr>
        <w:t xml:space="preserve"> and run </w:t>
      </w:r>
      <w:r w:rsidRPr="00A106A8">
        <w:rPr>
          <w:rFonts w:cs="Calibri"/>
          <w:i w:val="0"/>
          <w:iCs/>
        </w:rPr>
        <w:t xml:space="preserve">the </w:t>
      </w:r>
      <w:proofErr w:type="spellStart"/>
      <w:r w:rsidRPr="00A106A8">
        <w:rPr>
          <w:rFonts w:cs="Calibri"/>
          <w:b/>
          <w:bCs/>
          <w:i w:val="0"/>
          <w:iCs/>
        </w:rPr>
        <w:t>AutoSetup</w:t>
      </w:r>
      <w:proofErr w:type="spellEnd"/>
      <w:r w:rsidRPr="00A106A8">
        <w:rPr>
          <w:rFonts w:cs="Calibri"/>
          <w:i w:val="0"/>
          <w:iCs/>
        </w:rPr>
        <w:t xml:space="preserve"> function to automatically optimize the focus and camera level </w:t>
      </w:r>
      <w:r w:rsidR="00A106A8">
        <w:rPr>
          <w:rFonts w:cs="Calibri"/>
          <w:i w:val="0"/>
          <w:iCs/>
        </w:rPr>
        <w:t>to ensure t</w:t>
      </w:r>
      <w:r w:rsidRPr="00A106A8">
        <w:rPr>
          <w:rFonts w:cs="Calibri"/>
          <w:i w:val="0"/>
          <w:iCs/>
        </w:rPr>
        <w:t>hat the optimal image quality is achieved</w:t>
      </w:r>
      <w:r w:rsidR="00A106A8">
        <w:rPr>
          <w:rFonts w:cs="Calibri"/>
          <w:i w:val="0"/>
          <w:iCs/>
        </w:rPr>
        <w:t xml:space="preserve"> </w:t>
      </w:r>
      <w:r w:rsidR="00A106A8">
        <w:rPr>
          <w:rFonts w:cs="Calibri"/>
          <w:b/>
          <w:bCs/>
          <w:i w:val="0"/>
          <w:iCs/>
        </w:rPr>
        <w:t>[1]</w:t>
      </w:r>
      <w:r w:rsidRPr="00A106A8">
        <w:rPr>
          <w:rFonts w:cs="Calibri"/>
          <w:i w:val="0"/>
          <w:iCs/>
        </w:rPr>
        <w:t>.</w:t>
      </w:r>
    </w:p>
    <w:p w14:paraId="18DC159D" w14:textId="6CA23CC8" w:rsidR="00354B15" w:rsidRDefault="00A106A8" w:rsidP="00A106A8">
      <w:pPr>
        <w:pStyle w:val="BodyText"/>
        <w:numPr>
          <w:ilvl w:val="2"/>
          <w:numId w:val="15"/>
        </w:numPr>
        <w:spacing w:before="360"/>
        <w:outlineLvl w:val="0"/>
        <w:rPr>
          <w:rFonts w:cs="Calibri"/>
          <w:i w:val="0"/>
          <w:iCs/>
        </w:rPr>
      </w:pPr>
      <w:r>
        <w:rPr>
          <w:rFonts w:cs="Calibri"/>
          <w:i w:val="0"/>
          <w:iCs/>
        </w:rPr>
        <w:lastRenderedPageBreak/>
        <w:t xml:space="preserve">SCREEN: </w:t>
      </w:r>
      <w:r w:rsidRPr="00A106A8">
        <w:rPr>
          <w:rFonts w:cs="Calibri"/>
          <w:i w:val="0"/>
          <w:iCs/>
          <w:highlight w:val="yellow"/>
        </w:rPr>
        <w:t>To be provided by Authors</w:t>
      </w:r>
      <w:r>
        <w:rPr>
          <w:rFonts w:cs="Calibri"/>
          <w:i w:val="0"/>
          <w:iCs/>
        </w:rPr>
        <w:t xml:space="preserve">: Field of view being checked, then </w:t>
      </w:r>
      <w:proofErr w:type="spellStart"/>
      <w:r>
        <w:rPr>
          <w:rFonts w:cs="Calibri"/>
          <w:i w:val="0"/>
          <w:iCs/>
        </w:rPr>
        <w:t>AutoSetup</w:t>
      </w:r>
      <w:proofErr w:type="spellEnd"/>
      <w:r>
        <w:rPr>
          <w:rFonts w:cs="Calibri"/>
          <w:i w:val="0"/>
          <w:iCs/>
        </w:rPr>
        <w:t xml:space="preserve"> being run</w:t>
      </w:r>
      <w:r w:rsidR="00354B15" w:rsidRPr="00A106A8">
        <w:rPr>
          <w:rFonts w:cs="Calibri"/>
          <w:i w:val="0"/>
          <w:iCs/>
        </w:rPr>
        <w:t xml:space="preserve"> </w:t>
      </w:r>
    </w:p>
    <w:p w14:paraId="2702B74C" w14:textId="003CAD0C" w:rsidR="00A106A8" w:rsidRPr="00841518" w:rsidRDefault="00A106A8" w:rsidP="7DBDEEB5">
      <w:pPr>
        <w:pStyle w:val="BodyText"/>
        <w:numPr>
          <w:ilvl w:val="1"/>
          <w:numId w:val="15"/>
        </w:numPr>
        <w:spacing w:before="360"/>
        <w:outlineLvl w:val="0"/>
        <w:rPr>
          <w:rFonts w:cs="Calibri"/>
          <w:i w:val="0"/>
          <w:iCs/>
        </w:rPr>
      </w:pPr>
      <w:r w:rsidRPr="7DBDEEB5">
        <w:rPr>
          <w:rFonts w:cs="Calibri"/>
          <w:i w:val="0"/>
        </w:rPr>
        <w:t xml:space="preserve">To analyze the sample, open the </w:t>
      </w:r>
      <w:r w:rsidRPr="7DBDEEB5">
        <w:rPr>
          <w:rFonts w:cs="Calibri"/>
          <w:b/>
          <w:bCs/>
          <w:i w:val="0"/>
        </w:rPr>
        <w:t xml:space="preserve">Standard Measurement Standard Operating Procedure </w:t>
      </w:r>
      <w:r w:rsidRPr="7DBDEEB5">
        <w:rPr>
          <w:rFonts w:cs="Calibri"/>
          <w:i w:val="0"/>
        </w:rPr>
        <w:t xml:space="preserve">tab, and set the instrument to acquire five, 60-second videos under slow and constant flow </w:t>
      </w:r>
      <w:r w:rsidRPr="7DBDEEB5">
        <w:rPr>
          <w:rFonts w:cs="Calibri"/>
          <w:b/>
          <w:bCs/>
          <w:i w:val="0"/>
        </w:rPr>
        <w:t>[1</w:t>
      </w:r>
      <w:r w:rsidR="0068196B">
        <w:rPr>
          <w:rFonts w:cs="Calibri"/>
          <w:b/>
          <w:bCs/>
          <w:i w:val="0"/>
        </w:rPr>
        <w:t>-TXT</w:t>
      </w:r>
      <w:r w:rsidRPr="7DBDEEB5">
        <w:rPr>
          <w:rFonts w:cs="Calibri"/>
          <w:b/>
          <w:bCs/>
          <w:i w:val="0"/>
        </w:rPr>
        <w:t>]</w:t>
      </w:r>
      <w:r w:rsidRPr="7DBDEEB5">
        <w:rPr>
          <w:rFonts w:cs="Calibri"/>
          <w:i w:val="0"/>
        </w:rPr>
        <w:t>.</w:t>
      </w:r>
      <w:r w:rsidR="00841518" w:rsidRPr="00841518">
        <w:rPr>
          <w:b/>
          <w:bCs/>
        </w:rPr>
        <w:t xml:space="preserve"> </w:t>
      </w:r>
    </w:p>
    <w:p w14:paraId="7DEE1ED5" w14:textId="0D11D59D" w:rsidR="00A106A8" w:rsidRDefault="00A106A8" w:rsidP="00A106A8">
      <w:pPr>
        <w:pStyle w:val="BodyText"/>
        <w:numPr>
          <w:ilvl w:val="2"/>
          <w:numId w:val="15"/>
        </w:numPr>
        <w:spacing w:before="360"/>
        <w:outlineLvl w:val="0"/>
        <w:rPr>
          <w:rFonts w:cs="Calibri"/>
          <w:i w:val="0"/>
          <w:iCs/>
        </w:rPr>
      </w:pPr>
      <w:r>
        <w:rPr>
          <w:rFonts w:cs="Calibri"/>
          <w:i w:val="0"/>
          <w:iCs/>
        </w:rPr>
        <w:t xml:space="preserve">SCREEN: </w:t>
      </w:r>
      <w:r w:rsidRPr="00A106A8">
        <w:rPr>
          <w:rFonts w:cs="Calibri"/>
          <w:i w:val="0"/>
          <w:iCs/>
          <w:highlight w:val="yellow"/>
        </w:rPr>
        <w:t>To be provided by Authors</w:t>
      </w:r>
      <w:r>
        <w:rPr>
          <w:rFonts w:cs="Calibri"/>
          <w:i w:val="0"/>
          <w:iCs/>
        </w:rPr>
        <w:t>: Tab being opened, then measurement parameters being set</w:t>
      </w:r>
      <w:r w:rsidR="0068196B">
        <w:rPr>
          <w:rFonts w:cs="Calibri"/>
          <w:i w:val="0"/>
          <w:iCs/>
        </w:rPr>
        <w:t xml:space="preserve"> </w:t>
      </w:r>
      <w:r w:rsidR="0068196B">
        <w:rPr>
          <w:rFonts w:cs="Calibri"/>
          <w:b/>
          <w:bCs/>
          <w:i w:val="0"/>
          <w:iCs/>
        </w:rPr>
        <w:t>TEXT: Particles should take ≥10 s to cross screen</w:t>
      </w:r>
    </w:p>
    <w:p w14:paraId="7D50BECF" w14:textId="26F9F6F2" w:rsidR="00A106A8" w:rsidRDefault="00A106A8" w:rsidP="00A106A8">
      <w:pPr>
        <w:pStyle w:val="BodyText"/>
        <w:numPr>
          <w:ilvl w:val="1"/>
          <w:numId w:val="15"/>
        </w:numPr>
        <w:spacing w:before="360"/>
        <w:outlineLvl w:val="0"/>
        <w:rPr>
          <w:rFonts w:cs="Calibri"/>
          <w:i w:val="0"/>
          <w:iCs/>
        </w:rPr>
      </w:pPr>
      <w:r>
        <w:rPr>
          <w:rFonts w:cs="Calibri"/>
          <w:i w:val="0"/>
          <w:iCs/>
        </w:rPr>
        <w:t>Then</w:t>
      </w:r>
      <w:r w:rsidRPr="00A106A8">
        <w:rPr>
          <w:rFonts w:cs="Calibri"/>
        </w:rPr>
        <w:t xml:space="preserve"> </w:t>
      </w:r>
      <w:r>
        <w:rPr>
          <w:rFonts w:cs="Calibri"/>
          <w:i w:val="0"/>
          <w:iCs/>
        </w:rPr>
        <w:t>s</w:t>
      </w:r>
      <w:r w:rsidRPr="00A106A8">
        <w:rPr>
          <w:rFonts w:cs="Calibri"/>
          <w:i w:val="0"/>
          <w:iCs/>
        </w:rPr>
        <w:t>et the file name and location for the data and start the run</w:t>
      </w:r>
      <w:r>
        <w:rPr>
          <w:rFonts w:cs="Calibri"/>
          <w:i w:val="0"/>
          <w:iCs/>
        </w:rPr>
        <w:t xml:space="preserve"> </w:t>
      </w:r>
      <w:r>
        <w:rPr>
          <w:rFonts w:cs="Calibri"/>
          <w:b/>
          <w:bCs/>
          <w:i w:val="0"/>
          <w:iCs/>
        </w:rPr>
        <w:t>[1]</w:t>
      </w:r>
      <w:r>
        <w:rPr>
          <w:rFonts w:cs="Calibri"/>
          <w:i w:val="0"/>
          <w:iCs/>
        </w:rPr>
        <w:t>.</w:t>
      </w:r>
    </w:p>
    <w:p w14:paraId="3A6D12CB" w14:textId="77777777" w:rsidR="00A106A8" w:rsidRDefault="00A106A8" w:rsidP="00A106A8">
      <w:pPr>
        <w:pStyle w:val="BodyText"/>
        <w:numPr>
          <w:ilvl w:val="2"/>
          <w:numId w:val="15"/>
        </w:numPr>
        <w:spacing w:before="360"/>
        <w:outlineLvl w:val="0"/>
        <w:rPr>
          <w:rFonts w:cs="Calibri"/>
          <w:i w:val="0"/>
          <w:iCs/>
        </w:rPr>
      </w:pPr>
      <w:r>
        <w:rPr>
          <w:rFonts w:cs="Calibri"/>
          <w:i w:val="0"/>
          <w:iCs/>
        </w:rPr>
        <w:t xml:space="preserve">SCREEN: </w:t>
      </w:r>
      <w:r w:rsidRPr="00A106A8">
        <w:rPr>
          <w:rFonts w:cs="Calibri"/>
          <w:i w:val="0"/>
          <w:iCs/>
          <w:highlight w:val="yellow"/>
        </w:rPr>
        <w:t>To be provided by Authors</w:t>
      </w:r>
      <w:r>
        <w:rPr>
          <w:rFonts w:cs="Calibri"/>
          <w:i w:val="0"/>
          <w:iCs/>
        </w:rPr>
        <w:t>: File name being set, location being set, and run being started</w:t>
      </w:r>
    </w:p>
    <w:p w14:paraId="6D078C0F" w14:textId="77777777" w:rsidR="00D60503" w:rsidRPr="00D60503" w:rsidRDefault="00354B15" w:rsidP="00D60503">
      <w:pPr>
        <w:pStyle w:val="BodyText"/>
        <w:numPr>
          <w:ilvl w:val="0"/>
          <w:numId w:val="15"/>
        </w:numPr>
        <w:spacing w:before="360"/>
        <w:outlineLvl w:val="0"/>
        <w:rPr>
          <w:rFonts w:cs="Calibri"/>
          <w:i w:val="0"/>
          <w:iCs/>
        </w:rPr>
      </w:pPr>
      <w:r w:rsidRPr="00A106A8">
        <w:rPr>
          <w:rFonts w:cs="Calibri"/>
          <w:b/>
          <w:bCs/>
          <w:i w:val="0"/>
          <w:iCs/>
        </w:rPr>
        <w:t>Data Analysis</w:t>
      </w:r>
    </w:p>
    <w:p w14:paraId="454C427B" w14:textId="145F6A83" w:rsidR="004E523E" w:rsidRDefault="00D60503" w:rsidP="00D5565C">
      <w:pPr>
        <w:pStyle w:val="BodyText"/>
        <w:numPr>
          <w:ilvl w:val="1"/>
          <w:numId w:val="15"/>
        </w:numPr>
        <w:spacing w:before="360"/>
        <w:outlineLvl w:val="0"/>
        <w:rPr>
          <w:rFonts w:cs="Calibri"/>
          <w:i w:val="0"/>
          <w:iCs/>
        </w:rPr>
      </w:pPr>
      <w:r>
        <w:rPr>
          <w:rFonts w:cs="Calibri"/>
          <w:i w:val="0"/>
          <w:iCs/>
        </w:rPr>
        <w:t xml:space="preserve">To analyze the data, drag the slide bar in the </w:t>
      </w:r>
      <w:r w:rsidRPr="00D60503">
        <w:rPr>
          <w:rFonts w:cs="Calibri"/>
          <w:b/>
          <w:bCs/>
          <w:i w:val="0"/>
          <w:iCs/>
        </w:rPr>
        <w:t>Detection Threshold</w:t>
      </w:r>
      <w:r>
        <w:rPr>
          <w:rFonts w:cs="Calibri"/>
          <w:i w:val="0"/>
          <w:iCs/>
        </w:rPr>
        <w:t xml:space="preserve"> tab </w:t>
      </w:r>
      <w:r>
        <w:rPr>
          <w:rFonts w:cs="Calibri"/>
          <w:b/>
          <w:bCs/>
          <w:i w:val="0"/>
          <w:iCs/>
        </w:rPr>
        <w:t xml:space="preserve">[1] </w:t>
      </w:r>
      <w:r>
        <w:rPr>
          <w:rFonts w:cs="Calibri"/>
          <w:i w:val="0"/>
          <w:iCs/>
        </w:rPr>
        <w:t>to s</w:t>
      </w:r>
      <w:r w:rsidR="00354B15" w:rsidRPr="00D60503">
        <w:rPr>
          <w:rFonts w:cs="Calibri"/>
          <w:i w:val="0"/>
          <w:iCs/>
        </w:rPr>
        <w:t xml:space="preserve">et the detection threshold </w:t>
      </w:r>
      <w:bookmarkStart w:id="1" w:name="_Hlk47067964"/>
      <w:r w:rsidR="00841518" w:rsidRPr="00841518">
        <w:rPr>
          <w:rFonts w:cs="Calibri"/>
          <w:i w:val="0"/>
          <w:iCs/>
        </w:rPr>
        <w:t xml:space="preserve">so that as many visible particles are detected </w:t>
      </w:r>
      <w:r w:rsidR="0068196B" w:rsidRPr="00841518">
        <w:rPr>
          <w:rFonts w:cs="Calibri"/>
          <w:i w:val="0"/>
          <w:iCs/>
        </w:rPr>
        <w:t xml:space="preserve">as possible </w:t>
      </w:r>
      <w:r w:rsidR="00841518" w:rsidRPr="00841518">
        <w:rPr>
          <w:rFonts w:cs="Calibri"/>
          <w:i w:val="0"/>
          <w:iCs/>
        </w:rPr>
        <w:t>and tracked. Make sure that no more than 5 blue crosses, indicative of noise, are observed</w:t>
      </w:r>
      <w:r w:rsidR="00841518">
        <w:rPr>
          <w:rFonts w:cs="Calibri"/>
          <w:b/>
          <w:bCs/>
          <w:i w:val="0"/>
          <w:iCs/>
        </w:rPr>
        <w:t xml:space="preserve"> </w:t>
      </w:r>
      <w:r>
        <w:rPr>
          <w:rFonts w:cs="Calibri"/>
          <w:b/>
          <w:bCs/>
          <w:i w:val="0"/>
          <w:iCs/>
        </w:rPr>
        <w:t>[2]</w:t>
      </w:r>
      <w:r>
        <w:rPr>
          <w:rFonts w:cs="Calibri"/>
          <w:i w:val="0"/>
          <w:iCs/>
        </w:rPr>
        <w:t>.</w:t>
      </w:r>
      <w:r w:rsidR="00354B15" w:rsidRPr="00D60503">
        <w:rPr>
          <w:rFonts w:cs="Calibri"/>
          <w:i w:val="0"/>
          <w:iCs/>
        </w:rPr>
        <w:t xml:space="preserve"> </w:t>
      </w:r>
    </w:p>
    <w:p w14:paraId="1CAD4836" w14:textId="3D4B367E" w:rsidR="00D60503" w:rsidRDefault="00D60503" w:rsidP="00D60503">
      <w:pPr>
        <w:pStyle w:val="BodyText"/>
        <w:numPr>
          <w:ilvl w:val="2"/>
          <w:numId w:val="15"/>
        </w:numPr>
        <w:spacing w:before="360"/>
        <w:outlineLvl w:val="0"/>
        <w:rPr>
          <w:rFonts w:cs="Calibri"/>
          <w:i w:val="0"/>
          <w:iCs/>
        </w:rPr>
      </w:pPr>
      <w:r>
        <w:rPr>
          <w:rFonts w:cs="Calibri"/>
          <w:i w:val="0"/>
          <w:iCs/>
        </w:rPr>
        <w:t>WIDE: Talent opening Detection tab, with monitor visible in frame</w:t>
      </w:r>
    </w:p>
    <w:p w14:paraId="57B1A563" w14:textId="77777777" w:rsidR="00D60503" w:rsidRDefault="00D60503" w:rsidP="00D60503">
      <w:pPr>
        <w:pStyle w:val="BodyText"/>
        <w:numPr>
          <w:ilvl w:val="2"/>
          <w:numId w:val="15"/>
        </w:numPr>
        <w:spacing w:before="360"/>
        <w:outlineLvl w:val="0"/>
        <w:rPr>
          <w:rFonts w:cs="Calibri"/>
          <w:i w:val="0"/>
          <w:iCs/>
        </w:rPr>
      </w:pPr>
      <w:r>
        <w:rPr>
          <w:rFonts w:cs="Calibri"/>
          <w:i w:val="0"/>
          <w:iCs/>
        </w:rPr>
        <w:t xml:space="preserve">SCREEN: </w:t>
      </w:r>
      <w:r w:rsidRPr="00A106A8">
        <w:rPr>
          <w:rFonts w:cs="Calibri"/>
          <w:i w:val="0"/>
          <w:iCs/>
          <w:highlight w:val="yellow"/>
        </w:rPr>
        <w:t>To be provided by Authors</w:t>
      </w:r>
      <w:r>
        <w:rPr>
          <w:rFonts w:cs="Calibri"/>
          <w:i w:val="0"/>
          <w:iCs/>
        </w:rPr>
        <w:t>: Threshold being set</w:t>
      </w:r>
      <w:bookmarkEnd w:id="1"/>
    </w:p>
    <w:p w14:paraId="28783EAA" w14:textId="2808CC30" w:rsidR="00D60503" w:rsidRDefault="00D60503" w:rsidP="00D60503">
      <w:pPr>
        <w:pStyle w:val="BodyText"/>
        <w:numPr>
          <w:ilvl w:val="1"/>
          <w:numId w:val="15"/>
        </w:numPr>
        <w:spacing w:before="360"/>
        <w:outlineLvl w:val="0"/>
        <w:rPr>
          <w:rFonts w:cs="Calibri"/>
          <w:i w:val="0"/>
          <w:iCs/>
        </w:rPr>
      </w:pPr>
      <w:r w:rsidRPr="00D60503">
        <w:rPr>
          <w:rFonts w:cs="Calibri"/>
          <w:i w:val="0"/>
          <w:iCs/>
        </w:rPr>
        <w:t>To a</w:t>
      </w:r>
      <w:r w:rsidR="00354B15" w:rsidRPr="00D60503">
        <w:rPr>
          <w:rFonts w:cs="Calibri"/>
          <w:i w:val="0"/>
          <w:iCs/>
        </w:rPr>
        <w:t>utomatically process the particle tracking analysis videos</w:t>
      </w:r>
      <w:r>
        <w:rPr>
          <w:rFonts w:cs="Calibri"/>
          <w:i w:val="0"/>
          <w:iCs/>
        </w:rPr>
        <w:t>, click</w:t>
      </w:r>
      <w:r w:rsidR="00354B15" w:rsidRPr="00D60503">
        <w:rPr>
          <w:rFonts w:cs="Calibri"/>
          <w:i w:val="0"/>
          <w:iCs/>
        </w:rPr>
        <w:t xml:space="preserve"> </w:t>
      </w:r>
      <w:r w:rsidR="00354B15" w:rsidRPr="00D60503">
        <w:rPr>
          <w:rFonts w:cs="Calibri"/>
          <w:b/>
          <w:bCs/>
          <w:i w:val="0"/>
          <w:iCs/>
        </w:rPr>
        <w:t>Process</w:t>
      </w:r>
      <w:r w:rsidR="00354B15" w:rsidRPr="00D60503">
        <w:rPr>
          <w:rFonts w:cs="Calibri"/>
          <w:i w:val="0"/>
          <w:iCs/>
        </w:rPr>
        <w:t xml:space="preserve"> </w:t>
      </w:r>
      <w:r>
        <w:rPr>
          <w:rFonts w:cs="Calibri"/>
          <w:i w:val="0"/>
          <w:iCs/>
        </w:rPr>
        <w:t>and l</w:t>
      </w:r>
      <w:r w:rsidR="00354B15" w:rsidRPr="00D60503">
        <w:rPr>
          <w:rFonts w:cs="Calibri"/>
          <w:i w:val="0"/>
          <w:iCs/>
        </w:rPr>
        <w:t xml:space="preserve">eave all </w:t>
      </w:r>
      <w:r>
        <w:rPr>
          <w:rFonts w:cs="Calibri"/>
          <w:i w:val="0"/>
          <w:iCs/>
        </w:rPr>
        <w:t xml:space="preserve">of </w:t>
      </w:r>
      <w:r w:rsidR="00354B15" w:rsidRPr="00D60503">
        <w:rPr>
          <w:rFonts w:cs="Calibri"/>
          <w:i w:val="0"/>
          <w:iCs/>
        </w:rPr>
        <w:t xml:space="preserve">the processing parameters on their automatic settings </w:t>
      </w:r>
      <w:r>
        <w:rPr>
          <w:rFonts w:cs="Calibri"/>
          <w:b/>
          <w:bCs/>
          <w:i w:val="0"/>
          <w:iCs/>
        </w:rPr>
        <w:t>[1]</w:t>
      </w:r>
      <w:r>
        <w:rPr>
          <w:rFonts w:cs="Calibri"/>
          <w:i w:val="0"/>
          <w:iCs/>
        </w:rPr>
        <w:t>.</w:t>
      </w:r>
    </w:p>
    <w:p w14:paraId="748E0B66" w14:textId="5AFDEAF3" w:rsidR="00D60503" w:rsidRDefault="00D60503" w:rsidP="00D60503">
      <w:pPr>
        <w:pStyle w:val="BodyText"/>
        <w:numPr>
          <w:ilvl w:val="2"/>
          <w:numId w:val="15"/>
        </w:numPr>
        <w:spacing w:before="360"/>
        <w:outlineLvl w:val="0"/>
        <w:rPr>
          <w:rFonts w:cs="Calibri"/>
          <w:i w:val="0"/>
          <w:iCs/>
        </w:rPr>
      </w:pPr>
      <w:r>
        <w:rPr>
          <w:rFonts w:cs="Calibri"/>
          <w:i w:val="0"/>
          <w:iCs/>
        </w:rPr>
        <w:t xml:space="preserve">SCREEN: </w:t>
      </w:r>
      <w:r w:rsidRPr="00A106A8">
        <w:rPr>
          <w:rFonts w:cs="Calibri"/>
          <w:i w:val="0"/>
          <w:iCs/>
          <w:highlight w:val="yellow"/>
        </w:rPr>
        <w:t>To be provided by Authors</w:t>
      </w:r>
      <w:r>
        <w:rPr>
          <w:rFonts w:cs="Calibri"/>
          <w:i w:val="0"/>
          <w:iCs/>
        </w:rPr>
        <w:t>: Process being clicked, then shot of parameters</w:t>
      </w:r>
    </w:p>
    <w:p w14:paraId="64BD8E0A" w14:textId="076E3CCC" w:rsidR="00D60503" w:rsidRDefault="00D60503" w:rsidP="00D60503">
      <w:pPr>
        <w:pStyle w:val="BodyText"/>
        <w:numPr>
          <w:ilvl w:val="1"/>
          <w:numId w:val="15"/>
        </w:numPr>
        <w:spacing w:before="360"/>
        <w:outlineLvl w:val="0"/>
        <w:rPr>
          <w:rFonts w:cs="Calibri"/>
          <w:i w:val="0"/>
          <w:iCs/>
        </w:rPr>
      </w:pPr>
      <w:r>
        <w:rPr>
          <w:rFonts w:cs="Calibri"/>
          <w:i w:val="0"/>
          <w:iCs/>
        </w:rPr>
        <w:t xml:space="preserve">Then </w:t>
      </w:r>
      <w:r w:rsidR="00354B15" w:rsidRPr="00D60503">
        <w:rPr>
          <w:rFonts w:cs="Calibri"/>
          <w:i w:val="0"/>
          <w:iCs/>
        </w:rPr>
        <w:t xml:space="preserve">export the data as a .csv format results file </w:t>
      </w:r>
      <w:r>
        <w:rPr>
          <w:rFonts w:cs="Calibri"/>
          <w:b/>
          <w:bCs/>
          <w:i w:val="0"/>
          <w:iCs/>
        </w:rPr>
        <w:t xml:space="preserve">[1] </w:t>
      </w:r>
      <w:r>
        <w:rPr>
          <w:rFonts w:cs="Calibri"/>
          <w:i w:val="0"/>
          <w:iCs/>
        </w:rPr>
        <w:t xml:space="preserve">and </w:t>
      </w:r>
      <w:r w:rsidRPr="00D60503">
        <w:rPr>
          <w:rFonts w:cs="Calibri"/>
          <w:i w:val="0"/>
          <w:iCs/>
        </w:rPr>
        <w:t>r</w:t>
      </w:r>
      <w:r w:rsidR="00354B15" w:rsidRPr="00D60503">
        <w:rPr>
          <w:rFonts w:cs="Calibri"/>
          <w:i w:val="0"/>
          <w:iCs/>
        </w:rPr>
        <w:t>ead the mode results and the associated standard deviation from the PDF report</w:t>
      </w:r>
      <w:r>
        <w:rPr>
          <w:rFonts w:cs="Calibri"/>
          <w:i w:val="0"/>
          <w:iCs/>
        </w:rPr>
        <w:t xml:space="preserve"> </w:t>
      </w:r>
      <w:r>
        <w:rPr>
          <w:rFonts w:cs="Calibri"/>
          <w:b/>
          <w:bCs/>
          <w:i w:val="0"/>
          <w:iCs/>
        </w:rPr>
        <w:t>[2]</w:t>
      </w:r>
      <w:r w:rsidR="00354B15" w:rsidRPr="00D60503">
        <w:rPr>
          <w:rFonts w:cs="Calibri"/>
          <w:i w:val="0"/>
          <w:iCs/>
        </w:rPr>
        <w:t>.</w:t>
      </w:r>
    </w:p>
    <w:p w14:paraId="113BF21D" w14:textId="2B1F1A94" w:rsidR="00354B15" w:rsidRDefault="00354B15" w:rsidP="00D60503">
      <w:pPr>
        <w:pStyle w:val="BodyText"/>
        <w:numPr>
          <w:ilvl w:val="2"/>
          <w:numId w:val="15"/>
        </w:numPr>
        <w:spacing w:before="360"/>
        <w:outlineLvl w:val="0"/>
        <w:rPr>
          <w:rFonts w:cs="Calibri"/>
          <w:i w:val="0"/>
          <w:iCs/>
        </w:rPr>
      </w:pPr>
      <w:r w:rsidRPr="00D60503">
        <w:rPr>
          <w:rFonts w:cs="Calibri"/>
          <w:i w:val="0"/>
          <w:iCs/>
        </w:rPr>
        <w:t xml:space="preserve"> </w:t>
      </w:r>
      <w:r w:rsidR="00D60503">
        <w:rPr>
          <w:rFonts w:cs="Calibri"/>
          <w:i w:val="0"/>
          <w:iCs/>
        </w:rPr>
        <w:t xml:space="preserve">SCREEN: </w:t>
      </w:r>
      <w:r w:rsidR="00D60503" w:rsidRPr="00A106A8">
        <w:rPr>
          <w:rFonts w:cs="Calibri"/>
          <w:i w:val="0"/>
          <w:iCs/>
          <w:highlight w:val="yellow"/>
        </w:rPr>
        <w:t>To be provided by Authors</w:t>
      </w:r>
      <w:r w:rsidR="00D60503">
        <w:rPr>
          <w:rFonts w:cs="Calibri"/>
          <w:i w:val="0"/>
          <w:iCs/>
        </w:rPr>
        <w:t>: Data being exported</w:t>
      </w:r>
    </w:p>
    <w:p w14:paraId="634B69A5" w14:textId="73A74E3D" w:rsidR="00D60503" w:rsidRPr="00D60503" w:rsidRDefault="00D60503" w:rsidP="00D60503">
      <w:pPr>
        <w:pStyle w:val="BodyText"/>
        <w:numPr>
          <w:ilvl w:val="2"/>
          <w:numId w:val="15"/>
        </w:numPr>
        <w:spacing w:before="360"/>
        <w:outlineLvl w:val="0"/>
        <w:rPr>
          <w:rFonts w:cs="Calibri"/>
          <w:i w:val="0"/>
          <w:iCs/>
        </w:rPr>
      </w:pPr>
      <w:r>
        <w:rPr>
          <w:rFonts w:cs="Calibri"/>
          <w:i w:val="0"/>
          <w:iCs/>
        </w:rPr>
        <w:t xml:space="preserve">SCREEN: </w:t>
      </w:r>
      <w:r w:rsidRPr="00A106A8">
        <w:rPr>
          <w:rFonts w:cs="Calibri"/>
          <w:i w:val="0"/>
          <w:iCs/>
          <w:highlight w:val="yellow"/>
        </w:rPr>
        <w:t>To be provided by Authors</w:t>
      </w:r>
      <w:r>
        <w:rPr>
          <w:rFonts w:cs="Calibri"/>
          <w:i w:val="0"/>
          <w:iCs/>
        </w:rPr>
        <w:t>: PDF report being scrolled through</w:t>
      </w:r>
    </w:p>
    <w:p w14:paraId="43C3FEDA" w14:textId="77777777" w:rsidR="00354B15" w:rsidRPr="00530D8E" w:rsidRDefault="00354B15" w:rsidP="00354B15">
      <w:pPr>
        <w:jc w:val="both"/>
        <w:rPr>
          <w:rFonts w:cs="Calibri"/>
        </w:rPr>
      </w:pPr>
    </w:p>
    <w:p w14:paraId="02B7F09C" w14:textId="77777777" w:rsidR="00354B15" w:rsidRPr="00EB1DDA" w:rsidRDefault="00354B15" w:rsidP="00354B15">
      <w:pPr>
        <w:jc w:val="both"/>
        <w:rPr>
          <w:rFonts w:cs="Calibri"/>
        </w:rPr>
      </w:pPr>
    </w:p>
    <w:p w14:paraId="433AEC7B" w14:textId="76BBE536" w:rsidR="00354B15" w:rsidRDefault="00354B15" w:rsidP="00354B15">
      <w:pPr>
        <w:pStyle w:val="BodyText"/>
        <w:spacing w:before="360"/>
        <w:ind w:left="1627"/>
        <w:outlineLvl w:val="0"/>
        <w:rPr>
          <w:i w:val="0"/>
          <w:iCs/>
        </w:rPr>
      </w:pPr>
    </w:p>
    <w:p w14:paraId="39E650EB" w14:textId="77777777" w:rsidR="005E0F98" w:rsidRDefault="005E0F98">
      <w:pPr>
        <w:rPr>
          <w:rFonts w:eastAsia="Times New Roman" w:cs="Calibri"/>
          <w:bCs/>
          <w:sz w:val="52"/>
          <w:szCs w:val="52"/>
        </w:rPr>
      </w:pPr>
      <w:r>
        <w:br w:type="page"/>
      </w:r>
    </w:p>
    <w:p w14:paraId="33E6FE84" w14:textId="1AA7FECA" w:rsidR="004455A0" w:rsidRPr="00B07A3B" w:rsidRDefault="004455A0" w:rsidP="004455A0">
      <w:pPr>
        <w:pStyle w:val="Heading2"/>
        <w:rPr>
          <w:sz w:val="22"/>
          <w:szCs w:val="22"/>
        </w:rPr>
      </w:pPr>
      <w:r w:rsidRPr="00B07A3B">
        <w:lastRenderedPageBreak/>
        <w:t>Protocol Script Questions</w:t>
      </w:r>
    </w:p>
    <w:p w14:paraId="1A7CD0C0" w14:textId="53BB106D"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41611331" w14:textId="7DB0CD8A" w:rsidR="004455A0" w:rsidRPr="0068196B" w:rsidRDefault="00C564E9" w:rsidP="004455A0">
      <w:pPr>
        <w:rPr>
          <w:rFonts w:asciiTheme="minorHAnsi" w:eastAsia="Times New Roman" w:hAnsiTheme="minorHAnsi" w:cstheme="minorHAnsi"/>
          <w:bCs/>
          <w:iCs/>
          <w:color w:val="3366FF"/>
          <w:szCs w:val="24"/>
        </w:rPr>
      </w:pPr>
      <w:r w:rsidRPr="0068196B">
        <w:rPr>
          <w:rFonts w:asciiTheme="minorHAnsi" w:eastAsia="Times New Roman" w:hAnsiTheme="minorHAnsi" w:cstheme="minorHAnsi"/>
          <w:bCs/>
          <w:szCs w:val="24"/>
        </w:rPr>
        <w:t>2.</w:t>
      </w:r>
      <w:r w:rsidR="00841518" w:rsidRPr="0068196B">
        <w:rPr>
          <w:rFonts w:asciiTheme="minorHAnsi" w:eastAsia="Times New Roman" w:hAnsiTheme="minorHAnsi" w:cstheme="minorHAnsi"/>
          <w:bCs/>
          <w:szCs w:val="24"/>
        </w:rPr>
        <w:t>1</w:t>
      </w:r>
      <w:r w:rsidR="005E0F98" w:rsidRPr="0068196B">
        <w:rPr>
          <w:rFonts w:asciiTheme="minorHAnsi" w:eastAsia="Times New Roman" w:hAnsiTheme="minorHAnsi" w:cstheme="minorHAnsi"/>
          <w:bCs/>
          <w:szCs w:val="24"/>
        </w:rPr>
        <w:t>.</w:t>
      </w:r>
      <w:r w:rsidR="00841518" w:rsidRPr="0068196B">
        <w:rPr>
          <w:rFonts w:asciiTheme="minorHAnsi" w:eastAsia="Times New Roman" w:hAnsiTheme="minorHAnsi" w:cstheme="minorHAnsi"/>
          <w:bCs/>
          <w:szCs w:val="24"/>
        </w:rPr>
        <w:t>, 2.</w:t>
      </w:r>
      <w:r w:rsidRPr="0068196B">
        <w:rPr>
          <w:rFonts w:asciiTheme="minorHAnsi" w:eastAsia="Times New Roman" w:hAnsiTheme="minorHAnsi" w:cstheme="minorHAnsi"/>
          <w:bCs/>
          <w:szCs w:val="24"/>
        </w:rPr>
        <w:t>3</w:t>
      </w:r>
      <w:r w:rsidR="005E0F98" w:rsidRPr="0068196B">
        <w:rPr>
          <w:rFonts w:asciiTheme="minorHAnsi" w:eastAsia="Times New Roman" w:hAnsiTheme="minorHAnsi" w:cstheme="minorHAnsi"/>
          <w:bCs/>
          <w:szCs w:val="24"/>
        </w:rPr>
        <w:t>.</w:t>
      </w:r>
      <w:r w:rsidRPr="0068196B">
        <w:rPr>
          <w:rFonts w:asciiTheme="minorHAnsi" w:eastAsia="Times New Roman" w:hAnsiTheme="minorHAnsi" w:cstheme="minorHAnsi"/>
          <w:bCs/>
          <w:szCs w:val="24"/>
        </w:rPr>
        <w:t>, 4.1</w:t>
      </w:r>
      <w:r w:rsidR="005E0F98" w:rsidRPr="0068196B">
        <w:rPr>
          <w:rFonts w:asciiTheme="minorHAnsi" w:eastAsia="Times New Roman" w:hAnsiTheme="minorHAnsi" w:cstheme="minorHAnsi"/>
          <w:bCs/>
          <w:szCs w:val="24"/>
        </w:rPr>
        <w:t>.</w:t>
      </w:r>
    </w:p>
    <w:p w14:paraId="5AD78F21" w14:textId="1A9AC4AD" w:rsidR="00B13109" w:rsidRDefault="00B13109" w:rsidP="004455A0">
      <w:pPr>
        <w:spacing w:before="120"/>
        <w:rPr>
          <w:rFonts w:asciiTheme="minorHAnsi" w:eastAsia="Times New Roman" w:hAnsiTheme="minorHAnsi" w:cstheme="minorHAnsi"/>
          <w:b/>
          <w:szCs w:val="24"/>
        </w:rPr>
      </w:pPr>
    </w:p>
    <w:p w14:paraId="1DAFA0E0" w14:textId="27B4B18E"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BB64B3" w14:textId="65CD03DD" w:rsidR="004455A0" w:rsidRPr="005E0F98" w:rsidRDefault="005E0F98" w:rsidP="7DBDEEB5">
      <w:r>
        <w:t xml:space="preserve">4.4. </w:t>
      </w:r>
      <w:r w:rsidR="00841518" w:rsidRPr="00841518">
        <w:t>Setting an optimal flow speed can be difficult. Before running the measurement, you can test the time in which particles cross the field of view, in order to find the best setting for the pump speed. The optimal speed is when particles cross the field of view in approximately 10 seconds.</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78E70BB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Results: Representative</w:t>
      </w:r>
      <w:bookmarkStart w:id="2" w:name="_Hlk27388131"/>
      <w:r w:rsidR="00082DE8">
        <w:rPr>
          <w:rFonts w:cs="Calibri"/>
          <w:b/>
          <w:i w:val="0"/>
          <w:iCs/>
          <w:color w:val="000000" w:themeColor="text1"/>
          <w:szCs w:val="24"/>
        </w:rPr>
        <w:t xml:space="preserve"> </w:t>
      </w:r>
      <w:r w:rsidR="00680289">
        <w:rPr>
          <w:rFonts w:cs="Calibri"/>
          <w:b/>
          <w:i w:val="0"/>
          <w:iCs/>
          <w:color w:val="000000" w:themeColor="text1"/>
          <w:szCs w:val="24"/>
        </w:rPr>
        <w:t>Nanoparticle Tracking Analyses</w:t>
      </w:r>
    </w:p>
    <w:p w14:paraId="31EECDA3" w14:textId="77777777" w:rsidR="00354B15" w:rsidRPr="00354B15" w:rsidRDefault="00354B15" w:rsidP="00354B15">
      <w:pPr>
        <w:pStyle w:val="ListParagraph"/>
        <w:ind w:left="907"/>
        <w:jc w:val="both"/>
        <w:rPr>
          <w:rFonts w:eastAsiaTheme="minorEastAsia" w:cs="Calibri"/>
        </w:rPr>
      </w:pPr>
    </w:p>
    <w:p w14:paraId="0E691FB8" w14:textId="5E8466EB" w:rsidR="00354B15" w:rsidRPr="00354B15" w:rsidRDefault="00354B15" w:rsidP="00354B15">
      <w:pPr>
        <w:pStyle w:val="ListParagraph"/>
        <w:numPr>
          <w:ilvl w:val="1"/>
          <w:numId w:val="15"/>
        </w:numPr>
        <w:jc w:val="both"/>
        <w:rPr>
          <w:rFonts w:eastAsiaTheme="minorEastAsia" w:cs="Calibri"/>
        </w:rPr>
      </w:pPr>
      <w:r>
        <w:rPr>
          <w:rFonts w:cs="Calibri"/>
        </w:rPr>
        <w:t>Here</w:t>
      </w:r>
      <w:r w:rsidRPr="00354B15">
        <w:rPr>
          <w:rFonts w:cs="Calibri"/>
        </w:rPr>
        <w:t xml:space="preserve"> round 1 </w:t>
      </w:r>
      <w:r w:rsidR="00443F9E" w:rsidRPr="00EB1DDA">
        <w:rPr>
          <w:rFonts w:cs="Calibri"/>
        </w:rPr>
        <w:t xml:space="preserve">inter-laboratory comparison </w:t>
      </w:r>
      <w:r w:rsidRPr="00354B15">
        <w:rPr>
          <w:rFonts w:cs="Calibri"/>
        </w:rPr>
        <w:t xml:space="preserve">results </w:t>
      </w:r>
      <w:r>
        <w:rPr>
          <w:rFonts w:cs="Calibri"/>
        </w:rPr>
        <w:t xml:space="preserve">obtained </w:t>
      </w:r>
      <w:r w:rsidRPr="00354B15">
        <w:rPr>
          <w:rFonts w:cs="Calibri"/>
        </w:rPr>
        <w:t xml:space="preserve">using various </w:t>
      </w:r>
      <w:r w:rsidR="00443F9E">
        <w:rPr>
          <w:rFonts w:cs="Calibri"/>
        </w:rPr>
        <w:t>nanoparticle tracking analysis</w:t>
      </w:r>
      <w:r w:rsidRPr="00354B15">
        <w:rPr>
          <w:rFonts w:cs="Calibri"/>
        </w:rPr>
        <w:t xml:space="preserve"> instrument configurations are shown </w:t>
      </w:r>
      <w:r>
        <w:rPr>
          <w:rFonts w:cs="Calibri"/>
          <w:b/>
          <w:bCs/>
        </w:rPr>
        <w:t>[1]</w:t>
      </w:r>
      <w:r w:rsidRPr="00354B15">
        <w:rPr>
          <w:rFonts w:cs="Calibri"/>
        </w:rPr>
        <w:t>.</w:t>
      </w:r>
    </w:p>
    <w:p w14:paraId="1EC60357" w14:textId="77777777" w:rsidR="00354B15" w:rsidRPr="00354B15" w:rsidRDefault="00354B15" w:rsidP="00354B15">
      <w:pPr>
        <w:pStyle w:val="ListParagraph"/>
        <w:ind w:left="907"/>
        <w:jc w:val="both"/>
        <w:rPr>
          <w:rFonts w:eastAsiaTheme="minorEastAsia" w:cs="Calibri"/>
        </w:rPr>
      </w:pPr>
    </w:p>
    <w:p w14:paraId="005FD968" w14:textId="2C7A7552" w:rsidR="00354B15" w:rsidRDefault="00354B15" w:rsidP="00354B15">
      <w:pPr>
        <w:pStyle w:val="ListParagraph"/>
        <w:numPr>
          <w:ilvl w:val="2"/>
          <w:numId w:val="15"/>
        </w:numPr>
        <w:jc w:val="both"/>
        <w:rPr>
          <w:rFonts w:eastAsiaTheme="minorEastAsia" w:cs="Calibri"/>
        </w:rPr>
      </w:pPr>
      <w:r>
        <w:rPr>
          <w:rFonts w:eastAsiaTheme="minorEastAsia" w:cs="Calibri"/>
        </w:rPr>
        <w:t>LAB MEDIA: Figure 4</w:t>
      </w:r>
    </w:p>
    <w:p w14:paraId="70F38827" w14:textId="77777777" w:rsidR="00354B15" w:rsidRPr="00354B15" w:rsidRDefault="00354B15" w:rsidP="00354B15">
      <w:pPr>
        <w:pStyle w:val="ListParagraph"/>
        <w:ind w:left="1627"/>
        <w:jc w:val="both"/>
        <w:rPr>
          <w:rFonts w:eastAsiaTheme="minorEastAsia" w:cs="Calibri"/>
        </w:rPr>
      </w:pPr>
    </w:p>
    <w:p w14:paraId="7F9D04D5" w14:textId="495510D4" w:rsidR="00354B15" w:rsidRPr="00354B15" w:rsidRDefault="00354B15" w:rsidP="00354B15">
      <w:pPr>
        <w:pStyle w:val="ListParagraph"/>
        <w:numPr>
          <w:ilvl w:val="1"/>
          <w:numId w:val="15"/>
        </w:numPr>
        <w:jc w:val="both"/>
        <w:rPr>
          <w:rFonts w:eastAsiaTheme="minorEastAsia" w:cs="Calibri"/>
        </w:rPr>
      </w:pPr>
      <w:r w:rsidRPr="00354B15">
        <w:rPr>
          <w:rFonts w:cs="Calibri"/>
        </w:rPr>
        <w:t>With the exception of Lab 6</w:t>
      </w:r>
      <w:r>
        <w:rPr>
          <w:rFonts w:cs="Calibri"/>
        </w:rPr>
        <w:t xml:space="preserve"> </w:t>
      </w:r>
      <w:r>
        <w:rPr>
          <w:rFonts w:cs="Calibri"/>
          <w:b/>
          <w:bCs/>
        </w:rPr>
        <w:t>[1]</w:t>
      </w:r>
      <w:r w:rsidRPr="00354B15">
        <w:rPr>
          <w:rFonts w:cs="Calibri"/>
        </w:rPr>
        <w:t xml:space="preserve">, the repeatability between the </w:t>
      </w:r>
      <w:r>
        <w:rPr>
          <w:rFonts w:cs="Calibri"/>
        </w:rPr>
        <w:t>five</w:t>
      </w:r>
      <w:r w:rsidRPr="00354B15">
        <w:rPr>
          <w:rFonts w:cs="Calibri"/>
        </w:rPr>
        <w:t xml:space="preserve"> capture repeats was good </w:t>
      </w:r>
      <w:r>
        <w:rPr>
          <w:rFonts w:cs="Calibri"/>
          <w:b/>
          <w:bCs/>
        </w:rPr>
        <w:t>[2]</w:t>
      </w:r>
      <w:r w:rsidR="00FA2DC3">
        <w:rPr>
          <w:rFonts w:cs="Calibri"/>
        </w:rPr>
        <w:t xml:space="preserve"> even though </w:t>
      </w:r>
      <w:r w:rsidRPr="00354B15">
        <w:rPr>
          <w:rFonts w:cs="Calibri"/>
        </w:rPr>
        <w:t>several labs record</w:t>
      </w:r>
      <w:r w:rsidR="00FA2DC3">
        <w:rPr>
          <w:rFonts w:cs="Calibri"/>
        </w:rPr>
        <w:t>ed</w:t>
      </w:r>
      <w:r w:rsidRPr="00354B15">
        <w:rPr>
          <w:rFonts w:cs="Calibri"/>
        </w:rPr>
        <w:t xml:space="preserve"> a </w:t>
      </w:r>
      <w:r w:rsidR="00FA2DC3" w:rsidRPr="00354B15">
        <w:rPr>
          <w:rFonts w:cs="Calibri"/>
        </w:rPr>
        <w:t>higher than expected</w:t>
      </w:r>
      <w:r w:rsidR="00FA2DC3">
        <w:rPr>
          <w:rFonts w:cs="Calibri"/>
        </w:rPr>
        <w:t xml:space="preserve"> </w:t>
      </w:r>
      <w:r w:rsidRPr="00354B15">
        <w:rPr>
          <w:rFonts w:cs="Calibri"/>
        </w:rPr>
        <w:t xml:space="preserve">mode size </w:t>
      </w:r>
      <w:r>
        <w:rPr>
          <w:rFonts w:cs="Calibri"/>
          <w:b/>
          <w:bCs/>
        </w:rPr>
        <w:t>[3]</w:t>
      </w:r>
      <w:r w:rsidRPr="00354B15">
        <w:rPr>
          <w:rFonts w:cs="Calibri"/>
        </w:rPr>
        <w:t>.</w:t>
      </w:r>
    </w:p>
    <w:p w14:paraId="47306CC2" w14:textId="77777777" w:rsidR="00354B15" w:rsidRPr="00354B15" w:rsidRDefault="00354B15" w:rsidP="00354B15">
      <w:pPr>
        <w:pStyle w:val="ListParagraph"/>
        <w:ind w:left="907"/>
        <w:jc w:val="both"/>
        <w:rPr>
          <w:rFonts w:eastAsiaTheme="minorEastAsia" w:cs="Calibri"/>
        </w:rPr>
      </w:pPr>
    </w:p>
    <w:p w14:paraId="3E36D899" w14:textId="46988457" w:rsidR="00354B15" w:rsidRPr="00354B15" w:rsidRDefault="00354B15" w:rsidP="00354B15">
      <w:pPr>
        <w:pStyle w:val="ListParagraph"/>
        <w:numPr>
          <w:ilvl w:val="2"/>
          <w:numId w:val="15"/>
        </w:numPr>
        <w:jc w:val="both"/>
        <w:rPr>
          <w:rFonts w:eastAsiaTheme="minorEastAsia" w:cs="Calibri"/>
        </w:rPr>
      </w:pPr>
      <w:r>
        <w:rPr>
          <w:rFonts w:eastAsiaTheme="minorEastAsia" w:cs="Calibri"/>
        </w:rPr>
        <w:t xml:space="preserve">LAB MEDIA: Figure 4 </w:t>
      </w:r>
      <w:r w:rsidRPr="00354B15">
        <w:rPr>
          <w:rFonts w:eastAsiaTheme="minorEastAsia" w:cs="Calibri"/>
          <w:i/>
          <w:iCs/>
          <w:color w:val="4F81BD" w:themeColor="accent1"/>
        </w:rPr>
        <w:t>Video Editor: please emphasize 6-NS300 data box</w:t>
      </w:r>
    </w:p>
    <w:p w14:paraId="6419D1C0" w14:textId="5FD67AF2" w:rsidR="00354B15" w:rsidRPr="00354B15" w:rsidRDefault="00354B15" w:rsidP="00354B15">
      <w:pPr>
        <w:pStyle w:val="ListParagraph"/>
        <w:numPr>
          <w:ilvl w:val="2"/>
          <w:numId w:val="15"/>
        </w:numPr>
        <w:jc w:val="both"/>
        <w:rPr>
          <w:rFonts w:eastAsiaTheme="minorEastAsia" w:cs="Calibri"/>
        </w:rPr>
      </w:pPr>
      <w:r>
        <w:rPr>
          <w:rFonts w:eastAsiaTheme="minorEastAsia" w:cs="Calibri"/>
        </w:rPr>
        <w:t xml:space="preserve">LAB MEDIA: Figure 4 </w:t>
      </w:r>
      <w:r w:rsidRPr="00354B15">
        <w:rPr>
          <w:rFonts w:eastAsiaTheme="minorEastAsia" w:cs="Calibri"/>
          <w:i/>
          <w:iCs/>
          <w:color w:val="4F81BD" w:themeColor="accent1"/>
        </w:rPr>
        <w:t>Video Editor: please emphasize</w:t>
      </w:r>
      <w:r>
        <w:rPr>
          <w:rFonts w:eastAsiaTheme="minorEastAsia" w:cs="Calibri"/>
          <w:i/>
          <w:iCs/>
          <w:color w:val="4F81BD" w:themeColor="accent1"/>
        </w:rPr>
        <w:t xml:space="preserve"> 1-NS300-3-NS300 data boxes</w:t>
      </w:r>
    </w:p>
    <w:p w14:paraId="4237767F" w14:textId="65D533D0" w:rsidR="00354B15" w:rsidRDefault="00354B15" w:rsidP="00354B15">
      <w:pPr>
        <w:pStyle w:val="ListParagraph"/>
        <w:numPr>
          <w:ilvl w:val="2"/>
          <w:numId w:val="15"/>
        </w:numPr>
        <w:jc w:val="both"/>
        <w:rPr>
          <w:rFonts w:eastAsiaTheme="minorEastAsia" w:cs="Calibri"/>
        </w:rPr>
      </w:pPr>
      <w:r>
        <w:rPr>
          <w:rFonts w:eastAsiaTheme="minorEastAsia" w:cs="Calibri"/>
        </w:rPr>
        <w:t xml:space="preserve">LAB MEDIA: Figure 4 </w:t>
      </w:r>
      <w:r w:rsidRPr="00354B15">
        <w:rPr>
          <w:rFonts w:eastAsiaTheme="minorEastAsia" w:cs="Calibri"/>
          <w:i/>
          <w:iCs/>
          <w:color w:val="4F81BD" w:themeColor="accent1"/>
        </w:rPr>
        <w:t>Video Editor: please emphasize</w:t>
      </w:r>
      <w:r>
        <w:rPr>
          <w:rFonts w:eastAsiaTheme="minorEastAsia" w:cs="Calibri"/>
          <w:i/>
          <w:iCs/>
          <w:color w:val="4F81BD" w:themeColor="accent1"/>
        </w:rPr>
        <w:t xml:space="preserve"> </w:t>
      </w:r>
      <w:proofErr w:type="spellStart"/>
      <w:r>
        <w:rPr>
          <w:rFonts w:eastAsiaTheme="minorEastAsia" w:cs="Calibri"/>
          <w:i/>
          <w:iCs/>
          <w:color w:val="4F81BD" w:themeColor="accent1"/>
        </w:rPr>
        <w:t>emphasize</w:t>
      </w:r>
      <w:proofErr w:type="spellEnd"/>
      <w:r>
        <w:rPr>
          <w:rFonts w:eastAsiaTheme="minorEastAsia" w:cs="Calibri"/>
          <w:i/>
          <w:iCs/>
          <w:color w:val="4F81BD" w:themeColor="accent1"/>
        </w:rPr>
        <w:t xml:space="preserve"> 4-LM10, 5-LM20 and 7-LM10 data boxes</w:t>
      </w:r>
    </w:p>
    <w:p w14:paraId="21ECB691" w14:textId="77777777" w:rsidR="00354B15" w:rsidRPr="00354B15" w:rsidRDefault="00354B15" w:rsidP="00354B15">
      <w:pPr>
        <w:pStyle w:val="ListParagraph"/>
        <w:ind w:left="360"/>
        <w:jc w:val="both"/>
        <w:rPr>
          <w:rFonts w:cs="Calibri"/>
        </w:rPr>
      </w:pPr>
    </w:p>
    <w:p w14:paraId="2991657E" w14:textId="794E6699" w:rsidR="00354B15" w:rsidRDefault="00354B15" w:rsidP="00354B15">
      <w:pPr>
        <w:pStyle w:val="ListParagraph"/>
        <w:numPr>
          <w:ilvl w:val="1"/>
          <w:numId w:val="15"/>
        </w:numPr>
        <w:jc w:val="both"/>
        <w:rPr>
          <w:rFonts w:cs="Calibri"/>
        </w:rPr>
      </w:pPr>
      <w:r w:rsidRPr="00354B15">
        <w:rPr>
          <w:rFonts w:cs="Calibri"/>
        </w:rPr>
        <w:t xml:space="preserve">The </w:t>
      </w:r>
      <w:r w:rsidR="00443F9E">
        <w:rPr>
          <w:rFonts w:cs="Calibri"/>
        </w:rPr>
        <w:t>nanoparticle tracking analysis</w:t>
      </w:r>
      <w:r w:rsidR="00443F9E" w:rsidRPr="00354B15">
        <w:rPr>
          <w:rFonts w:cs="Calibri"/>
        </w:rPr>
        <w:t xml:space="preserve"> </w:t>
      </w:r>
      <w:r w:rsidRPr="00354B15">
        <w:rPr>
          <w:rFonts w:cs="Calibri"/>
        </w:rPr>
        <w:t xml:space="preserve">result accuracy from round 3 was improved by all </w:t>
      </w:r>
      <w:r>
        <w:rPr>
          <w:rFonts w:cs="Calibri"/>
        </w:rPr>
        <w:t xml:space="preserve">of </w:t>
      </w:r>
      <w:r w:rsidRPr="00354B15">
        <w:rPr>
          <w:rFonts w:cs="Calibri"/>
        </w:rPr>
        <w:t xml:space="preserve">the laboratories implementing the same </w:t>
      </w:r>
      <w:r w:rsidR="00443F9E">
        <w:rPr>
          <w:rFonts w:cs="Calibri"/>
        </w:rPr>
        <w:t>standard operating procedure</w:t>
      </w:r>
      <w:r w:rsidRPr="00354B15">
        <w:rPr>
          <w:rFonts w:cs="Calibri"/>
        </w:rPr>
        <w:t xml:space="preserve"> and instrument settings</w:t>
      </w:r>
      <w:r>
        <w:rPr>
          <w:rFonts w:cs="Calibri"/>
        </w:rPr>
        <w:t xml:space="preserve"> </w:t>
      </w:r>
      <w:r>
        <w:rPr>
          <w:rFonts w:cs="Calibri"/>
          <w:b/>
          <w:bCs/>
        </w:rPr>
        <w:t>[1]</w:t>
      </w:r>
      <w:r>
        <w:rPr>
          <w:rFonts w:cs="Calibri"/>
        </w:rPr>
        <w:t>, with</w:t>
      </w:r>
      <w:r w:rsidRPr="00354B15">
        <w:rPr>
          <w:rFonts w:cs="Calibri"/>
        </w:rPr>
        <w:t xml:space="preserve"> </w:t>
      </w:r>
      <w:r>
        <w:rPr>
          <w:rFonts w:cs="Calibri"/>
        </w:rPr>
        <w:t>an</w:t>
      </w:r>
      <w:r w:rsidRPr="00354B15">
        <w:rPr>
          <w:rFonts w:cs="Calibri"/>
        </w:rPr>
        <w:t xml:space="preserve"> average mode across all </w:t>
      </w:r>
      <w:r>
        <w:rPr>
          <w:rFonts w:cs="Calibri"/>
        </w:rPr>
        <w:t xml:space="preserve">of the </w:t>
      </w:r>
      <w:r w:rsidRPr="00354B15">
        <w:rPr>
          <w:rFonts w:cs="Calibri"/>
        </w:rPr>
        <w:t xml:space="preserve">labs </w:t>
      </w:r>
      <w:r>
        <w:rPr>
          <w:rFonts w:cs="Calibri"/>
        </w:rPr>
        <w:t>of</w:t>
      </w:r>
      <w:r w:rsidRPr="00354B15">
        <w:rPr>
          <w:rFonts w:cs="Calibri"/>
        </w:rPr>
        <w:t xml:space="preserve"> 62.02 ± 1.97 n</w:t>
      </w:r>
      <w:r>
        <w:rPr>
          <w:rFonts w:cs="Calibri"/>
        </w:rPr>
        <w:t xml:space="preserve">anometers </w:t>
      </w:r>
      <w:r>
        <w:rPr>
          <w:rFonts w:cs="Calibri"/>
          <w:b/>
          <w:bCs/>
        </w:rPr>
        <w:t>[2]</w:t>
      </w:r>
      <w:r>
        <w:rPr>
          <w:rFonts w:cs="Calibri"/>
        </w:rPr>
        <w:t>.</w:t>
      </w:r>
    </w:p>
    <w:p w14:paraId="69005E30" w14:textId="77777777" w:rsidR="00354B15" w:rsidRDefault="00354B15" w:rsidP="00354B15">
      <w:pPr>
        <w:pStyle w:val="ListParagraph"/>
        <w:ind w:left="907"/>
        <w:jc w:val="both"/>
        <w:rPr>
          <w:rFonts w:cs="Calibri"/>
        </w:rPr>
      </w:pPr>
    </w:p>
    <w:p w14:paraId="000441C6" w14:textId="3991AE0F" w:rsidR="00354B15" w:rsidRDefault="00354B15" w:rsidP="00354B15">
      <w:pPr>
        <w:pStyle w:val="ListParagraph"/>
        <w:numPr>
          <w:ilvl w:val="2"/>
          <w:numId w:val="15"/>
        </w:numPr>
        <w:jc w:val="both"/>
        <w:rPr>
          <w:rFonts w:cs="Calibri"/>
        </w:rPr>
      </w:pPr>
      <w:r>
        <w:rPr>
          <w:rFonts w:cs="Calibri"/>
        </w:rPr>
        <w:t>LAB MEDIA: Figure 5</w:t>
      </w:r>
    </w:p>
    <w:p w14:paraId="24CF5390" w14:textId="10802CC9" w:rsidR="00354B15" w:rsidRPr="00354B15" w:rsidRDefault="00354B15" w:rsidP="00354B15">
      <w:pPr>
        <w:pStyle w:val="ListParagraph"/>
        <w:numPr>
          <w:ilvl w:val="2"/>
          <w:numId w:val="15"/>
        </w:numPr>
        <w:jc w:val="both"/>
        <w:rPr>
          <w:rFonts w:cs="Calibri"/>
        </w:rPr>
      </w:pPr>
      <w:r>
        <w:rPr>
          <w:rFonts w:cs="Calibri"/>
        </w:rPr>
        <w:t xml:space="preserve">LAB MEDIA: Figure 5 </w:t>
      </w:r>
      <w:r w:rsidRPr="00354B15">
        <w:rPr>
          <w:rFonts w:eastAsiaTheme="minorEastAsia" w:cs="Calibri"/>
          <w:i/>
          <w:iCs/>
          <w:color w:val="4F81BD" w:themeColor="accent1"/>
        </w:rPr>
        <w:t>Video Editor: please emphasize</w:t>
      </w:r>
      <w:r>
        <w:rPr>
          <w:rFonts w:eastAsiaTheme="minorEastAsia" w:cs="Calibri"/>
          <w:i/>
          <w:iCs/>
          <w:color w:val="4F81BD" w:themeColor="accent1"/>
        </w:rPr>
        <w:t xml:space="preserve"> add/emphasize red dashed line</w:t>
      </w:r>
    </w:p>
    <w:p w14:paraId="74C29D06" w14:textId="77777777" w:rsidR="00354B15" w:rsidRPr="00354B15" w:rsidRDefault="00354B15" w:rsidP="00354B15">
      <w:pPr>
        <w:pStyle w:val="ListParagraph"/>
        <w:ind w:left="360"/>
        <w:rPr>
          <w:rFonts w:cs="Calibri"/>
        </w:rPr>
      </w:pPr>
    </w:p>
    <w:p w14:paraId="3B45559A" w14:textId="482A5BB1" w:rsidR="00354B15" w:rsidRDefault="00354B15" w:rsidP="00354B15">
      <w:pPr>
        <w:pStyle w:val="ListParagraph"/>
        <w:numPr>
          <w:ilvl w:val="1"/>
          <w:numId w:val="15"/>
        </w:numPr>
        <w:jc w:val="both"/>
        <w:rPr>
          <w:rFonts w:cs="Calibri"/>
        </w:rPr>
      </w:pPr>
      <w:r w:rsidRPr="00354B15">
        <w:rPr>
          <w:rFonts w:cs="Calibri"/>
        </w:rPr>
        <w:t xml:space="preserve">The mean diameter </w:t>
      </w:r>
      <w:r>
        <w:rPr>
          <w:rFonts w:cs="Calibri"/>
        </w:rPr>
        <w:t>of the particles can be</w:t>
      </w:r>
      <w:r w:rsidRPr="00354B15">
        <w:rPr>
          <w:rFonts w:cs="Calibri"/>
        </w:rPr>
        <w:t xml:space="preserve"> calculated </w:t>
      </w:r>
      <w:r>
        <w:rPr>
          <w:rFonts w:cs="Calibri"/>
        </w:rPr>
        <w:t>using transmission electron microcopy imag</w:t>
      </w:r>
      <w:r w:rsidR="00680289">
        <w:rPr>
          <w:rFonts w:cs="Calibri"/>
        </w:rPr>
        <w:t>es</w:t>
      </w:r>
      <w:r w:rsidR="00FA2DC3">
        <w:rPr>
          <w:rFonts w:cs="Calibri"/>
        </w:rPr>
        <w:t xml:space="preserve"> </w:t>
      </w:r>
      <w:r w:rsidR="00E62135">
        <w:t>as a complementary technique to NTA to validate the particle size, morphology</w:t>
      </w:r>
      <w:r w:rsidR="00FA2DC3">
        <w:t>,</w:t>
      </w:r>
      <w:r w:rsidR="00E62135">
        <w:t xml:space="preserve"> and aspect ratio</w:t>
      </w:r>
      <w:r w:rsidR="00FA2DC3">
        <w:t xml:space="preserve"> </w:t>
      </w:r>
      <w:r w:rsidR="00FA2DC3">
        <w:rPr>
          <w:b/>
          <w:bCs/>
        </w:rPr>
        <w:t>[1]</w:t>
      </w:r>
      <w:r w:rsidR="00E62135">
        <w:t xml:space="preserve">. </w:t>
      </w:r>
      <w:r w:rsidR="00FA2DC3">
        <w:t>In this analysis,</w:t>
      </w:r>
      <w:r w:rsidR="00E62135">
        <w:t xml:space="preserve"> the particles appear to be mostly spherical with an average aspect ratio of 1.1</w:t>
      </w:r>
      <w:r>
        <w:rPr>
          <w:rFonts w:cs="Calibri"/>
        </w:rPr>
        <w:t xml:space="preserve"> </w:t>
      </w:r>
      <w:r>
        <w:rPr>
          <w:rFonts w:cs="Calibri"/>
          <w:b/>
          <w:bCs/>
        </w:rPr>
        <w:t>[2]</w:t>
      </w:r>
      <w:r w:rsidRPr="00354B15">
        <w:rPr>
          <w:rFonts w:cs="Calibri"/>
        </w:rPr>
        <w:t>.</w:t>
      </w:r>
    </w:p>
    <w:p w14:paraId="4B669709" w14:textId="77777777" w:rsidR="00354B15" w:rsidRDefault="00354B15" w:rsidP="00354B15">
      <w:pPr>
        <w:pStyle w:val="ListParagraph"/>
        <w:ind w:left="907"/>
        <w:jc w:val="both"/>
        <w:rPr>
          <w:rFonts w:cs="Calibri"/>
        </w:rPr>
      </w:pPr>
    </w:p>
    <w:p w14:paraId="690EE33E" w14:textId="5FE2A7C7" w:rsidR="00354B15" w:rsidRDefault="00354B15" w:rsidP="00354B15">
      <w:pPr>
        <w:pStyle w:val="ListParagraph"/>
        <w:numPr>
          <w:ilvl w:val="2"/>
          <w:numId w:val="15"/>
        </w:numPr>
        <w:jc w:val="both"/>
        <w:rPr>
          <w:rFonts w:cs="Calibri"/>
        </w:rPr>
      </w:pPr>
      <w:r>
        <w:rPr>
          <w:rFonts w:cs="Calibri"/>
        </w:rPr>
        <w:t>LAB MEDIA: Supplementary Figure 1</w:t>
      </w:r>
    </w:p>
    <w:p w14:paraId="154B6F69" w14:textId="2494C3CE" w:rsidR="00354B15" w:rsidRPr="00354B15" w:rsidRDefault="00354B15" w:rsidP="00354B15">
      <w:pPr>
        <w:pStyle w:val="ListParagraph"/>
        <w:numPr>
          <w:ilvl w:val="2"/>
          <w:numId w:val="15"/>
        </w:numPr>
        <w:jc w:val="both"/>
        <w:rPr>
          <w:rFonts w:cs="Calibri"/>
        </w:rPr>
      </w:pPr>
      <w:r>
        <w:rPr>
          <w:rFonts w:cs="Calibri"/>
        </w:rPr>
        <w:t xml:space="preserve">LAB MEDIA: Supplementary Figure 1 </w:t>
      </w:r>
      <w:r w:rsidRPr="00354B15">
        <w:rPr>
          <w:rFonts w:eastAsiaTheme="minorEastAsia" w:cs="Calibri"/>
          <w:i/>
          <w:iCs/>
          <w:color w:val="4F81BD" w:themeColor="accent1"/>
        </w:rPr>
        <w:t>Video Editor: please emphasize</w:t>
      </w:r>
      <w:r w:rsidR="00FA2DC3">
        <w:rPr>
          <w:rFonts w:eastAsiaTheme="minorEastAsia" w:cs="Calibri"/>
          <w:i/>
          <w:iCs/>
          <w:color w:val="4F81BD" w:themeColor="accent1"/>
        </w:rPr>
        <w:t>/</w:t>
      </w:r>
      <w:r>
        <w:rPr>
          <w:rFonts w:eastAsiaTheme="minorEastAsia" w:cs="Calibri"/>
          <w:i/>
          <w:iCs/>
          <w:color w:val="4F81BD" w:themeColor="accent1"/>
        </w:rPr>
        <w:t>outline at least one round</w:t>
      </w:r>
      <w:r w:rsidR="0098039E">
        <w:rPr>
          <w:rFonts w:eastAsiaTheme="minorEastAsia" w:cs="Calibri"/>
          <w:i/>
          <w:iCs/>
          <w:color w:val="4F81BD" w:themeColor="accent1"/>
        </w:rPr>
        <w:t>ed</w:t>
      </w:r>
      <w:r>
        <w:rPr>
          <w:rFonts w:eastAsiaTheme="minorEastAsia" w:cs="Calibri"/>
          <w:i/>
          <w:iCs/>
          <w:color w:val="4F81BD" w:themeColor="accent1"/>
        </w:rPr>
        <w:t xml:space="preserve"> particle</w:t>
      </w:r>
    </w:p>
    <w:p w14:paraId="58327D36" w14:textId="77777777" w:rsidR="005E0F98" w:rsidRDefault="005E0F98">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051A2CBA"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AA0E9F8" w14:textId="67BB2293" w:rsidR="005F27E1" w:rsidRPr="00E62135" w:rsidRDefault="00EB5DF9" w:rsidP="00E62135">
      <w:pPr>
        <w:pStyle w:val="BodyText"/>
        <w:numPr>
          <w:ilvl w:val="1"/>
          <w:numId w:val="15"/>
        </w:numPr>
        <w:spacing w:before="360"/>
        <w:outlineLvl w:val="0"/>
        <w:rPr>
          <w:i w:val="0"/>
        </w:rPr>
      </w:pPr>
      <w:r w:rsidRPr="7DBDEEB5">
        <w:rPr>
          <w:rStyle w:val="AuthorName"/>
          <w:rFonts w:asciiTheme="minorHAnsi" w:eastAsia="Times" w:hAnsiTheme="minorHAnsi" w:cstheme="minorBidi"/>
          <w:i w:val="0"/>
        </w:rPr>
        <w:t xml:space="preserve">Sophie </w:t>
      </w:r>
      <w:proofErr w:type="spellStart"/>
      <w:r w:rsidRPr="7DBDEEB5">
        <w:rPr>
          <w:rStyle w:val="AuthorName"/>
          <w:rFonts w:asciiTheme="minorHAnsi" w:eastAsia="Times" w:hAnsiTheme="minorHAnsi" w:cstheme="minorBidi"/>
          <w:i w:val="0"/>
        </w:rPr>
        <w:t>Briffa</w:t>
      </w:r>
      <w:proofErr w:type="spellEnd"/>
      <w:r w:rsidR="00473E1C" w:rsidRPr="7DBDEEB5">
        <w:rPr>
          <w:rFonts w:asciiTheme="minorHAnsi" w:eastAsia="Times New Roman" w:hAnsiTheme="minorHAnsi" w:cstheme="minorBidi"/>
          <w:i w:val="0"/>
        </w:rPr>
        <w:t xml:space="preserve">: </w:t>
      </w:r>
      <w:r w:rsidR="00C621C8">
        <w:rPr>
          <w:i w:val="0"/>
        </w:rPr>
        <w:t>It is important to make sure</w:t>
      </w:r>
      <w:r w:rsidR="00312CC2" w:rsidRPr="7DBDEEB5">
        <w:rPr>
          <w:i w:val="0"/>
        </w:rPr>
        <w:t xml:space="preserve"> that the LVFC is well-cleaned prior to use</w:t>
      </w:r>
      <w:r w:rsidR="005E0F98">
        <w:rPr>
          <w:i w:val="0"/>
        </w:rPr>
        <w:t xml:space="preserve">, </w:t>
      </w:r>
      <w:r w:rsidR="00312CC2" w:rsidRPr="7DBDEEB5">
        <w:rPr>
          <w:i w:val="0"/>
        </w:rPr>
        <w:t>that the sample is appropriately diluted, well-loaded</w:t>
      </w:r>
      <w:r w:rsidR="00E62135">
        <w:rPr>
          <w:i w:val="0"/>
        </w:rPr>
        <w:t xml:space="preserve"> </w:t>
      </w:r>
      <w:r w:rsidR="005E0F98">
        <w:rPr>
          <w:i w:val="0"/>
        </w:rPr>
        <w:t xml:space="preserve">and </w:t>
      </w:r>
      <w:r w:rsidR="00312CC2" w:rsidRPr="00E62135">
        <w:rPr>
          <w:i w:val="0"/>
        </w:rPr>
        <w:t>-focused</w:t>
      </w:r>
      <w:r w:rsidR="005E0F98">
        <w:rPr>
          <w:i w:val="0"/>
        </w:rPr>
        <w:t>,</w:t>
      </w:r>
      <w:r w:rsidR="00E62135">
        <w:rPr>
          <w:i w:val="0"/>
        </w:rPr>
        <w:t xml:space="preserve"> and that the SOP is followed</w:t>
      </w:r>
      <w:r w:rsidR="005E0F98">
        <w:rPr>
          <w:i w:val="0"/>
        </w:rPr>
        <w:t xml:space="preserve"> </w:t>
      </w:r>
      <w:r w:rsidR="007227C7" w:rsidRPr="00E62135">
        <w:rPr>
          <w:rFonts w:asciiTheme="minorHAnsi" w:hAnsiTheme="minorHAnsi" w:cstheme="minorBidi"/>
          <w:b/>
          <w:bCs/>
          <w:i w:val="0"/>
        </w:rPr>
        <w:t>[1]</w:t>
      </w:r>
      <w:r w:rsidR="007227C7" w:rsidRPr="00E62135">
        <w:rPr>
          <w:rFonts w:asciiTheme="minorHAnsi" w:hAnsiTheme="minorHAnsi" w:cstheme="minorBidi"/>
          <w:i w:val="0"/>
        </w:rPr>
        <w:t>.</w:t>
      </w:r>
    </w:p>
    <w:p w14:paraId="75BEB707" w14:textId="52CDB99B"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312CC2">
        <w:rPr>
          <w:rFonts w:asciiTheme="minorHAnsi" w:hAnsiTheme="minorHAnsi" w:cstheme="minorHAnsi"/>
          <w:i w:val="0"/>
          <w:iCs/>
        </w:rPr>
        <w:t>2.</w:t>
      </w:r>
      <w:r w:rsidR="005E0F98">
        <w:rPr>
          <w:rFonts w:asciiTheme="minorHAnsi" w:hAnsiTheme="minorHAnsi" w:cstheme="minorHAnsi"/>
          <w:i w:val="0"/>
          <w:iCs/>
        </w:rPr>
        <w:t>1.</w:t>
      </w:r>
      <w:r w:rsidR="00312CC2">
        <w:rPr>
          <w:rFonts w:asciiTheme="minorHAnsi" w:hAnsiTheme="minorHAnsi" w:cstheme="minorHAnsi"/>
          <w:i w:val="0"/>
          <w:iCs/>
        </w:rPr>
        <w:t>, 2.</w:t>
      </w:r>
      <w:r w:rsidR="005E0F98">
        <w:rPr>
          <w:rFonts w:asciiTheme="minorHAnsi" w:hAnsiTheme="minorHAnsi" w:cstheme="minorHAnsi"/>
          <w:i w:val="0"/>
          <w:iCs/>
        </w:rPr>
        <w:t>3.</w:t>
      </w:r>
      <w:r w:rsidR="00312CC2">
        <w:rPr>
          <w:rFonts w:asciiTheme="minorHAnsi" w:hAnsiTheme="minorHAnsi" w:cstheme="minorHAnsi"/>
          <w:i w:val="0"/>
          <w:iCs/>
        </w:rPr>
        <w:t>, 2.8</w:t>
      </w:r>
      <w:r w:rsidR="005E0F98">
        <w:rPr>
          <w:rFonts w:asciiTheme="minorHAnsi" w:hAnsiTheme="minorHAnsi" w:cstheme="minorHAnsi"/>
          <w:i w:val="0"/>
          <w:iCs/>
        </w:rPr>
        <w:t>.,</w:t>
      </w:r>
      <w:r w:rsidR="00312CC2">
        <w:rPr>
          <w:rFonts w:asciiTheme="minorHAnsi" w:hAnsiTheme="minorHAnsi" w:cstheme="minorHAnsi"/>
          <w:i w:val="0"/>
          <w:iCs/>
        </w:rPr>
        <w:t xml:space="preserve"> 3.4</w:t>
      </w:r>
      <w:r w:rsidR="005E0F98">
        <w:rPr>
          <w:rFonts w:asciiTheme="minorHAnsi" w:hAnsiTheme="minorHAnsi" w:cstheme="minorHAnsi"/>
          <w:i w:val="0"/>
          <w:iCs/>
        </w:rPr>
        <w:t>.</w:t>
      </w:r>
      <w:r w:rsidRPr="005F27E1">
        <w:rPr>
          <w:rFonts w:asciiTheme="minorHAnsi" w:eastAsia="Times New Roman" w:hAnsiTheme="minorHAnsi" w:cstheme="minorHAnsi"/>
          <w:i w:val="0"/>
          <w:iCs/>
          <w:szCs w:val="24"/>
        </w:rPr>
        <w:t xml:space="preserve">) </w:t>
      </w:r>
    </w:p>
    <w:p w14:paraId="2A97FF0B" w14:textId="7AF9CEAE" w:rsidR="005F27E1" w:rsidRPr="005F27E1" w:rsidRDefault="003532ED" w:rsidP="005F27E1">
      <w:pPr>
        <w:pStyle w:val="BodyText"/>
        <w:numPr>
          <w:ilvl w:val="1"/>
          <w:numId w:val="15"/>
        </w:numPr>
        <w:spacing w:before="360"/>
        <w:outlineLvl w:val="0"/>
        <w:rPr>
          <w:i w:val="0"/>
          <w:iCs/>
        </w:rPr>
      </w:pPr>
      <w:r w:rsidRPr="79A6F0B5">
        <w:rPr>
          <w:b/>
          <w:i w:val="0"/>
          <w:u w:val="single"/>
          <w:lang w:eastAsia="zh-TW"/>
        </w:rPr>
        <w:t xml:space="preserve">Sophie </w:t>
      </w:r>
      <w:proofErr w:type="spellStart"/>
      <w:r w:rsidRPr="79A6F0B5">
        <w:rPr>
          <w:b/>
          <w:i w:val="0"/>
          <w:u w:val="single"/>
          <w:lang w:eastAsia="zh-TW"/>
        </w:rPr>
        <w:t>Briffa</w:t>
      </w:r>
      <w:proofErr w:type="spellEnd"/>
      <w:r w:rsidR="007227C7" w:rsidRPr="79A6F0B5">
        <w:rPr>
          <w:rFonts w:asciiTheme="minorHAnsi" w:eastAsia="Times New Roman" w:hAnsiTheme="minorHAnsi" w:cstheme="minorBidi"/>
          <w:i w:val="0"/>
        </w:rPr>
        <w:t>:</w:t>
      </w:r>
      <w:r w:rsidR="00473E1C" w:rsidRPr="79A6F0B5">
        <w:rPr>
          <w:rFonts w:asciiTheme="minorHAnsi" w:eastAsia="Times New Roman" w:hAnsiTheme="minorHAnsi" w:cstheme="minorBidi"/>
          <w:i w:val="0"/>
        </w:rPr>
        <w:t xml:space="preserve"> </w:t>
      </w:r>
      <w:r w:rsidR="004D559F" w:rsidRPr="004D559F">
        <w:rPr>
          <w:rFonts w:asciiTheme="majorHAnsi" w:hAnsiTheme="majorHAnsi" w:cstheme="majorHAnsi"/>
          <w:i w:val="0"/>
          <w:lang w:eastAsia="en-GB"/>
        </w:rPr>
        <w:t>This method can be used for any other nanoparticle characterization</w:t>
      </w:r>
      <w:r w:rsidR="005E0F98">
        <w:rPr>
          <w:rFonts w:asciiTheme="majorHAnsi" w:hAnsiTheme="majorHAnsi" w:cstheme="majorHAnsi"/>
          <w:i w:val="0"/>
          <w:lang w:eastAsia="en-GB"/>
        </w:rPr>
        <w:t>,</w:t>
      </w:r>
      <w:r w:rsidR="004D559F" w:rsidRPr="004D559F">
        <w:rPr>
          <w:rFonts w:asciiTheme="majorHAnsi" w:hAnsiTheme="majorHAnsi" w:cstheme="majorHAnsi"/>
          <w:i w:val="0"/>
          <w:lang w:eastAsia="en-GB"/>
        </w:rPr>
        <w:t xml:space="preserve"> including exosomes and viruses, </w:t>
      </w:r>
      <w:r w:rsidR="005E0F98">
        <w:rPr>
          <w:rFonts w:asciiTheme="majorHAnsi" w:hAnsiTheme="majorHAnsi" w:cstheme="majorHAnsi"/>
          <w:i w:val="0"/>
          <w:lang w:eastAsia="en-GB"/>
        </w:rPr>
        <w:t xml:space="preserve">to </w:t>
      </w:r>
      <w:r w:rsidR="004D559F" w:rsidRPr="004D559F">
        <w:rPr>
          <w:rFonts w:asciiTheme="majorHAnsi" w:hAnsiTheme="majorHAnsi" w:cstheme="majorHAnsi"/>
          <w:i w:val="0"/>
          <w:lang w:eastAsia="en-GB"/>
        </w:rPr>
        <w:t>support stability studies and quality-controlled processes</w:t>
      </w:r>
      <w:r w:rsidR="005E0F98">
        <w:rPr>
          <w:rFonts w:asciiTheme="majorHAnsi" w:hAnsiTheme="majorHAnsi" w:cstheme="majorHAnsi"/>
          <w:i w:val="0"/>
          <w:lang w:eastAsia="en-GB"/>
        </w:rPr>
        <w:t xml:space="preserve"> </w:t>
      </w:r>
      <w:r w:rsidR="007227C7" w:rsidRPr="79A6F0B5">
        <w:rPr>
          <w:rFonts w:asciiTheme="minorHAnsi" w:hAnsiTheme="minorHAnsi" w:cstheme="minorBidi"/>
          <w:b/>
          <w:i w:val="0"/>
        </w:rPr>
        <w:t>[1]</w:t>
      </w:r>
      <w:r w:rsidR="007227C7" w:rsidRPr="79A6F0B5">
        <w:rPr>
          <w:rFonts w:asciiTheme="minorHAnsi" w:hAnsiTheme="minorHAnsi" w:cstheme="minorBidi"/>
          <w:i w:val="0"/>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29"/>
      <w:footerReference w:type="even" r:id="rId30"/>
      <w:footerReference w:type="default" r:id="rId3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CD378" w14:textId="77777777" w:rsidR="00AE38EE" w:rsidRDefault="00AE38EE">
      <w:r>
        <w:separator/>
      </w:r>
    </w:p>
    <w:p w14:paraId="5AA96CB2" w14:textId="77777777" w:rsidR="00AE38EE" w:rsidRDefault="00AE38EE"/>
  </w:endnote>
  <w:endnote w:type="continuationSeparator" w:id="0">
    <w:p w14:paraId="31D355FD" w14:textId="77777777" w:rsidR="00AE38EE" w:rsidRDefault="00AE38EE">
      <w:r>
        <w:continuationSeparator/>
      </w:r>
    </w:p>
    <w:p w14:paraId="13969731" w14:textId="77777777" w:rsidR="00AE38EE" w:rsidRDefault="00AE38EE"/>
  </w:endnote>
  <w:endnote w:type="continuationNotice" w:id="1">
    <w:p w14:paraId="2234C96A" w14:textId="77777777" w:rsidR="00AE38EE" w:rsidRDefault="00AE3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mp;quo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5323FE" w:rsidRDefault="005323F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323FE" w:rsidRDefault="005323FE" w:rsidP="001E230F">
    <w:pPr>
      <w:pStyle w:val="Footer"/>
      <w:ind w:right="360"/>
    </w:pPr>
  </w:p>
  <w:p w14:paraId="10ECA4C8" w14:textId="77777777" w:rsidR="005323FE" w:rsidRDefault="005323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33BDCAD" w:rsidR="005323FE" w:rsidRPr="00790E8C" w:rsidRDefault="005323F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B5A8A">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C54E1" w14:textId="77777777" w:rsidR="00AE38EE" w:rsidRDefault="00AE38EE">
      <w:r>
        <w:separator/>
      </w:r>
    </w:p>
    <w:p w14:paraId="2FF10ED6" w14:textId="77777777" w:rsidR="00AE38EE" w:rsidRDefault="00AE38EE"/>
  </w:footnote>
  <w:footnote w:type="continuationSeparator" w:id="0">
    <w:p w14:paraId="2FB787EB" w14:textId="77777777" w:rsidR="00AE38EE" w:rsidRDefault="00AE38EE">
      <w:r>
        <w:continuationSeparator/>
      </w:r>
    </w:p>
    <w:p w14:paraId="2EE6153E" w14:textId="77777777" w:rsidR="00AE38EE" w:rsidRDefault="00AE38EE"/>
  </w:footnote>
  <w:footnote w:type="continuationNotice" w:id="1">
    <w:p w14:paraId="160A1972" w14:textId="77777777" w:rsidR="00AE38EE" w:rsidRDefault="00AE3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AC2D653" w:rsidR="005323FE" w:rsidRPr="00C9552E" w:rsidRDefault="005323FE"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9552E">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552E" w:rsidRPr="00C9552E">
      <w:rPr>
        <w:rFonts w:asciiTheme="minorHAnsi" w:hAnsiTheme="minorHAnsi" w:cstheme="minorBidi"/>
        <w:b/>
        <w:bCs/>
        <w:color w:val="9BBB59" w:themeColor="accent3"/>
        <w:sz w:val="28"/>
        <w:szCs w:val="28"/>
        <w:u w:val="single"/>
      </w:rPr>
      <w:t>FINAL SCRIPT</w:t>
    </w:r>
    <w:r w:rsidRPr="00C9552E">
      <w:rPr>
        <w:rFonts w:asciiTheme="minorHAnsi" w:hAnsiTheme="minorHAnsi" w:cstheme="minorBidi"/>
        <w:b/>
        <w:bCs/>
        <w:color w:val="9BBB59" w:themeColor="accent3"/>
        <w:sz w:val="28"/>
        <w:szCs w:val="28"/>
        <w:u w:val="single"/>
      </w:rPr>
      <w:t xml:space="preserve">: </w:t>
    </w:r>
    <w:r w:rsidR="00C9552E" w:rsidRPr="00C9552E">
      <w:rPr>
        <w:rFonts w:asciiTheme="minorHAnsi" w:hAnsiTheme="minorHAnsi" w:cstheme="minorBidi"/>
        <w:b/>
        <w:bCs/>
        <w:color w:val="9BBB59" w:themeColor="accent3"/>
        <w:sz w:val="28"/>
        <w:szCs w:val="28"/>
        <w:u w:val="single"/>
      </w:rPr>
      <w:t>APPROVED</w:t>
    </w:r>
    <w:r w:rsidRPr="00C9552E">
      <w:rPr>
        <w:rFonts w:asciiTheme="minorHAnsi" w:hAnsiTheme="minorHAnsi" w:cstheme="minorBidi"/>
        <w:b/>
        <w:bCs/>
        <w:color w:val="9BBB59" w:themeColor="accent3"/>
        <w:sz w:val="28"/>
        <w:szCs w:val="28"/>
        <w:u w:val="single"/>
      </w:rPr>
      <w:t xml:space="preserve"> FOR FILMING</w:t>
    </w:r>
  </w:p>
  <w:p w14:paraId="6D83E341" w14:textId="77777777" w:rsidR="005323FE" w:rsidRDefault="005323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9EEF502"/>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0"/>
    <w:multiLevelType w:val="hybridMultilevel"/>
    <w:tmpl w:val="1026FBAA"/>
    <w:lvl w:ilvl="0" w:tplc="F372EE78">
      <w:start w:val="1"/>
      <w:numFmt w:val="bullet"/>
      <w:lvlText w:val=""/>
      <w:lvlJc w:val="left"/>
      <w:pPr>
        <w:tabs>
          <w:tab w:val="num" w:pos="1800"/>
        </w:tabs>
        <w:ind w:left="1800" w:hanging="360"/>
      </w:pPr>
      <w:rPr>
        <w:rFonts w:ascii="Symbol" w:hAnsi="Symbol" w:hint="default"/>
      </w:rPr>
    </w:lvl>
    <w:lvl w:ilvl="1" w:tplc="FAB819EE">
      <w:numFmt w:val="decimal"/>
      <w:lvlText w:val=""/>
      <w:lvlJc w:val="left"/>
    </w:lvl>
    <w:lvl w:ilvl="2" w:tplc="23EC83C8">
      <w:numFmt w:val="decimal"/>
      <w:lvlText w:val=""/>
      <w:lvlJc w:val="left"/>
    </w:lvl>
    <w:lvl w:ilvl="3" w:tplc="279E222E">
      <w:numFmt w:val="decimal"/>
      <w:lvlText w:val=""/>
      <w:lvlJc w:val="left"/>
    </w:lvl>
    <w:lvl w:ilvl="4" w:tplc="C96834D0">
      <w:numFmt w:val="decimal"/>
      <w:lvlText w:val=""/>
      <w:lvlJc w:val="left"/>
    </w:lvl>
    <w:lvl w:ilvl="5" w:tplc="8214C952">
      <w:numFmt w:val="decimal"/>
      <w:lvlText w:val=""/>
      <w:lvlJc w:val="left"/>
    </w:lvl>
    <w:lvl w:ilvl="6" w:tplc="08A61E26">
      <w:numFmt w:val="decimal"/>
      <w:lvlText w:val=""/>
      <w:lvlJc w:val="left"/>
    </w:lvl>
    <w:lvl w:ilvl="7" w:tplc="19AE9CC6">
      <w:numFmt w:val="decimal"/>
      <w:lvlText w:val=""/>
      <w:lvlJc w:val="left"/>
    </w:lvl>
    <w:lvl w:ilvl="8" w:tplc="03587E52">
      <w:numFmt w:val="decimal"/>
      <w:lvlText w:val=""/>
      <w:lvlJc w:val="left"/>
    </w:lvl>
  </w:abstractNum>
  <w:abstractNum w:abstractNumId="3" w15:restartNumberingAfterBreak="0">
    <w:nsid w:val="FFFFFF81"/>
    <w:multiLevelType w:val="hybridMultilevel"/>
    <w:tmpl w:val="641CFA40"/>
    <w:lvl w:ilvl="0" w:tplc="B1BAD040">
      <w:start w:val="1"/>
      <w:numFmt w:val="bullet"/>
      <w:lvlText w:val=""/>
      <w:lvlJc w:val="left"/>
      <w:pPr>
        <w:tabs>
          <w:tab w:val="num" w:pos="1440"/>
        </w:tabs>
        <w:ind w:left="1440" w:hanging="360"/>
      </w:pPr>
      <w:rPr>
        <w:rFonts w:ascii="Symbol" w:hAnsi="Symbol" w:hint="default"/>
      </w:rPr>
    </w:lvl>
    <w:lvl w:ilvl="1" w:tplc="E42E3D06">
      <w:numFmt w:val="decimal"/>
      <w:lvlText w:val=""/>
      <w:lvlJc w:val="left"/>
    </w:lvl>
    <w:lvl w:ilvl="2" w:tplc="6BBC7F74">
      <w:numFmt w:val="decimal"/>
      <w:lvlText w:val=""/>
      <w:lvlJc w:val="left"/>
    </w:lvl>
    <w:lvl w:ilvl="3" w:tplc="242E6BE8">
      <w:numFmt w:val="decimal"/>
      <w:lvlText w:val=""/>
      <w:lvlJc w:val="left"/>
    </w:lvl>
    <w:lvl w:ilvl="4" w:tplc="1FEAB980">
      <w:numFmt w:val="decimal"/>
      <w:lvlText w:val=""/>
      <w:lvlJc w:val="left"/>
    </w:lvl>
    <w:lvl w:ilvl="5" w:tplc="FA56456A">
      <w:numFmt w:val="decimal"/>
      <w:lvlText w:val=""/>
      <w:lvlJc w:val="left"/>
    </w:lvl>
    <w:lvl w:ilvl="6" w:tplc="7B200944">
      <w:numFmt w:val="decimal"/>
      <w:lvlText w:val=""/>
      <w:lvlJc w:val="left"/>
    </w:lvl>
    <w:lvl w:ilvl="7" w:tplc="B2666D04">
      <w:numFmt w:val="decimal"/>
      <w:lvlText w:val=""/>
      <w:lvlJc w:val="left"/>
    </w:lvl>
    <w:lvl w:ilvl="8" w:tplc="964A3B44">
      <w:numFmt w:val="decimal"/>
      <w:lvlText w:val=""/>
      <w:lvlJc w:val="left"/>
    </w:lvl>
  </w:abstractNum>
  <w:abstractNum w:abstractNumId="4" w15:restartNumberingAfterBreak="0">
    <w:nsid w:val="FFFFFF82"/>
    <w:multiLevelType w:val="hybridMultilevel"/>
    <w:tmpl w:val="ED68345E"/>
    <w:lvl w:ilvl="0" w:tplc="F740D2D8">
      <w:start w:val="1"/>
      <w:numFmt w:val="bullet"/>
      <w:lvlText w:val=""/>
      <w:lvlJc w:val="left"/>
      <w:pPr>
        <w:tabs>
          <w:tab w:val="num" w:pos="1080"/>
        </w:tabs>
        <w:ind w:left="1080" w:hanging="360"/>
      </w:pPr>
      <w:rPr>
        <w:rFonts w:ascii="Symbol" w:hAnsi="Symbol" w:hint="default"/>
      </w:rPr>
    </w:lvl>
    <w:lvl w:ilvl="1" w:tplc="644E698C">
      <w:numFmt w:val="decimal"/>
      <w:lvlText w:val=""/>
      <w:lvlJc w:val="left"/>
    </w:lvl>
    <w:lvl w:ilvl="2" w:tplc="79A6662E">
      <w:numFmt w:val="decimal"/>
      <w:lvlText w:val=""/>
      <w:lvlJc w:val="left"/>
    </w:lvl>
    <w:lvl w:ilvl="3" w:tplc="4D32C690">
      <w:numFmt w:val="decimal"/>
      <w:lvlText w:val=""/>
      <w:lvlJc w:val="left"/>
    </w:lvl>
    <w:lvl w:ilvl="4" w:tplc="0B8A10E2">
      <w:numFmt w:val="decimal"/>
      <w:lvlText w:val=""/>
      <w:lvlJc w:val="left"/>
    </w:lvl>
    <w:lvl w:ilvl="5" w:tplc="1D6AD816">
      <w:numFmt w:val="decimal"/>
      <w:lvlText w:val=""/>
      <w:lvlJc w:val="left"/>
    </w:lvl>
    <w:lvl w:ilvl="6" w:tplc="674E97B0">
      <w:numFmt w:val="decimal"/>
      <w:lvlText w:val=""/>
      <w:lvlJc w:val="left"/>
    </w:lvl>
    <w:lvl w:ilvl="7" w:tplc="9EA0F150">
      <w:numFmt w:val="decimal"/>
      <w:lvlText w:val=""/>
      <w:lvlJc w:val="left"/>
    </w:lvl>
    <w:lvl w:ilvl="8" w:tplc="46E2B81E">
      <w:numFmt w:val="decimal"/>
      <w:lvlText w:val=""/>
      <w:lvlJc w:val="left"/>
    </w:lvl>
  </w:abstractNum>
  <w:abstractNum w:abstractNumId="5" w15:restartNumberingAfterBreak="0">
    <w:nsid w:val="FFFFFF83"/>
    <w:multiLevelType w:val="hybridMultilevel"/>
    <w:tmpl w:val="5900AB52"/>
    <w:lvl w:ilvl="0" w:tplc="FD2E5030">
      <w:start w:val="1"/>
      <w:numFmt w:val="bullet"/>
      <w:lvlText w:val=""/>
      <w:lvlJc w:val="left"/>
      <w:pPr>
        <w:tabs>
          <w:tab w:val="num" w:pos="720"/>
        </w:tabs>
        <w:ind w:left="720" w:hanging="360"/>
      </w:pPr>
      <w:rPr>
        <w:rFonts w:ascii="Symbol" w:hAnsi="Symbol" w:hint="default"/>
      </w:rPr>
    </w:lvl>
    <w:lvl w:ilvl="1" w:tplc="C0A4F430">
      <w:numFmt w:val="decimal"/>
      <w:lvlText w:val=""/>
      <w:lvlJc w:val="left"/>
    </w:lvl>
    <w:lvl w:ilvl="2" w:tplc="71787472">
      <w:numFmt w:val="decimal"/>
      <w:lvlText w:val=""/>
      <w:lvlJc w:val="left"/>
    </w:lvl>
    <w:lvl w:ilvl="3" w:tplc="D68C37A2">
      <w:numFmt w:val="decimal"/>
      <w:lvlText w:val=""/>
      <w:lvlJc w:val="left"/>
    </w:lvl>
    <w:lvl w:ilvl="4" w:tplc="ABDE0BD0">
      <w:numFmt w:val="decimal"/>
      <w:lvlText w:val=""/>
      <w:lvlJc w:val="left"/>
    </w:lvl>
    <w:lvl w:ilvl="5" w:tplc="8B782340">
      <w:numFmt w:val="decimal"/>
      <w:lvlText w:val=""/>
      <w:lvlJc w:val="left"/>
    </w:lvl>
    <w:lvl w:ilvl="6" w:tplc="C24C662E">
      <w:numFmt w:val="decimal"/>
      <w:lvlText w:val=""/>
      <w:lvlJc w:val="left"/>
    </w:lvl>
    <w:lvl w:ilvl="7" w:tplc="5622CE8E">
      <w:numFmt w:val="decimal"/>
      <w:lvlText w:val=""/>
      <w:lvlJc w:val="left"/>
    </w:lvl>
    <w:lvl w:ilvl="8" w:tplc="D07E30BA">
      <w:numFmt w:val="decimal"/>
      <w:lvlText w:val=""/>
      <w:lvlJc w:val="left"/>
    </w:lvl>
  </w:abstractNum>
  <w:abstractNum w:abstractNumId="6" w15:restartNumberingAfterBreak="0">
    <w:nsid w:val="FFFFFF89"/>
    <w:multiLevelType w:val="multilevel"/>
    <w:tmpl w:val="195C5F9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B8FC0E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05DC46C0"/>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892603"/>
    <w:multiLevelType w:val="multilevel"/>
    <w:tmpl w:val="24A635F0"/>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00CC"/>
    <w:rsid w:val="00003C8B"/>
    <w:rsid w:val="0000474D"/>
    <w:rsid w:val="000051DE"/>
    <w:rsid w:val="0000605D"/>
    <w:rsid w:val="00010DD0"/>
    <w:rsid w:val="0001266D"/>
    <w:rsid w:val="0001366E"/>
    <w:rsid w:val="00013862"/>
    <w:rsid w:val="00016CB2"/>
    <w:rsid w:val="00021AB4"/>
    <w:rsid w:val="00022257"/>
    <w:rsid w:val="0002265B"/>
    <w:rsid w:val="000228E3"/>
    <w:rsid w:val="00022F77"/>
    <w:rsid w:val="00023E22"/>
    <w:rsid w:val="00025DE9"/>
    <w:rsid w:val="0003111B"/>
    <w:rsid w:val="0003174F"/>
    <w:rsid w:val="0003186C"/>
    <w:rsid w:val="00035382"/>
    <w:rsid w:val="00035F0A"/>
    <w:rsid w:val="00037828"/>
    <w:rsid w:val="00037DAC"/>
    <w:rsid w:val="00041DB1"/>
    <w:rsid w:val="00043807"/>
    <w:rsid w:val="00047BCC"/>
    <w:rsid w:val="000519FB"/>
    <w:rsid w:val="00074929"/>
    <w:rsid w:val="00074EEA"/>
    <w:rsid w:val="00075E2A"/>
    <w:rsid w:val="00076E06"/>
    <w:rsid w:val="000826ED"/>
    <w:rsid w:val="00082CA4"/>
    <w:rsid w:val="00082DE8"/>
    <w:rsid w:val="00083792"/>
    <w:rsid w:val="0008613B"/>
    <w:rsid w:val="00090BAC"/>
    <w:rsid w:val="0009216C"/>
    <w:rsid w:val="000B0B1A"/>
    <w:rsid w:val="000B2085"/>
    <w:rsid w:val="000B387A"/>
    <w:rsid w:val="000B4E9A"/>
    <w:rsid w:val="000C0AE7"/>
    <w:rsid w:val="000C39AF"/>
    <w:rsid w:val="000D011C"/>
    <w:rsid w:val="000D065F"/>
    <w:rsid w:val="000D0C57"/>
    <w:rsid w:val="000D17E8"/>
    <w:rsid w:val="000D2C59"/>
    <w:rsid w:val="000D35D9"/>
    <w:rsid w:val="000D36B3"/>
    <w:rsid w:val="000D5347"/>
    <w:rsid w:val="000D67E3"/>
    <w:rsid w:val="000E0311"/>
    <w:rsid w:val="000E1C29"/>
    <w:rsid w:val="000E236A"/>
    <w:rsid w:val="000F05F6"/>
    <w:rsid w:val="000F29FC"/>
    <w:rsid w:val="000F78D9"/>
    <w:rsid w:val="00101418"/>
    <w:rsid w:val="00101545"/>
    <w:rsid w:val="001016BD"/>
    <w:rsid w:val="00106C23"/>
    <w:rsid w:val="00106F46"/>
    <w:rsid w:val="001115D1"/>
    <w:rsid w:val="001136FA"/>
    <w:rsid w:val="0011748A"/>
    <w:rsid w:val="001205A8"/>
    <w:rsid w:val="001238FE"/>
    <w:rsid w:val="00125924"/>
    <w:rsid w:val="00126973"/>
    <w:rsid w:val="00127128"/>
    <w:rsid w:val="00140CA9"/>
    <w:rsid w:val="00143557"/>
    <w:rsid w:val="001469E6"/>
    <w:rsid w:val="001514A5"/>
    <w:rsid w:val="00151824"/>
    <w:rsid w:val="001528A5"/>
    <w:rsid w:val="00162D51"/>
    <w:rsid w:val="00167E30"/>
    <w:rsid w:val="00172E60"/>
    <w:rsid w:val="00176D6F"/>
    <w:rsid w:val="00177044"/>
    <w:rsid w:val="00177B33"/>
    <w:rsid w:val="001819E3"/>
    <w:rsid w:val="00184EF9"/>
    <w:rsid w:val="00191A77"/>
    <w:rsid w:val="001A3CED"/>
    <w:rsid w:val="001B3024"/>
    <w:rsid w:val="001B5C46"/>
    <w:rsid w:val="001C14E7"/>
    <w:rsid w:val="001C3C85"/>
    <w:rsid w:val="001C6AF6"/>
    <w:rsid w:val="001C7BBC"/>
    <w:rsid w:val="001E1F70"/>
    <w:rsid w:val="001E2225"/>
    <w:rsid w:val="001E230F"/>
    <w:rsid w:val="001E52A3"/>
    <w:rsid w:val="001E7A5F"/>
    <w:rsid w:val="001F0890"/>
    <w:rsid w:val="00214268"/>
    <w:rsid w:val="00215986"/>
    <w:rsid w:val="00220015"/>
    <w:rsid w:val="00225B5A"/>
    <w:rsid w:val="002422D6"/>
    <w:rsid w:val="00244CDB"/>
    <w:rsid w:val="00247BFF"/>
    <w:rsid w:val="00250C47"/>
    <w:rsid w:val="0025310D"/>
    <w:rsid w:val="002544F1"/>
    <w:rsid w:val="00255360"/>
    <w:rsid w:val="00255B07"/>
    <w:rsid w:val="002617AD"/>
    <w:rsid w:val="00264483"/>
    <w:rsid w:val="00265C44"/>
    <w:rsid w:val="00265EAD"/>
    <w:rsid w:val="00265F76"/>
    <w:rsid w:val="002769BB"/>
    <w:rsid w:val="00277C90"/>
    <w:rsid w:val="00283E3E"/>
    <w:rsid w:val="00291697"/>
    <w:rsid w:val="002A51DB"/>
    <w:rsid w:val="002A6349"/>
    <w:rsid w:val="002A7649"/>
    <w:rsid w:val="002B009A"/>
    <w:rsid w:val="002B025E"/>
    <w:rsid w:val="002B0D88"/>
    <w:rsid w:val="002B1DE6"/>
    <w:rsid w:val="002B26D4"/>
    <w:rsid w:val="002B55D9"/>
    <w:rsid w:val="002C14AA"/>
    <w:rsid w:val="002C54DB"/>
    <w:rsid w:val="002D27F0"/>
    <w:rsid w:val="002D52A1"/>
    <w:rsid w:val="002D5877"/>
    <w:rsid w:val="002E07A4"/>
    <w:rsid w:val="002E2EA9"/>
    <w:rsid w:val="002E6273"/>
    <w:rsid w:val="002E7521"/>
    <w:rsid w:val="002F0D42"/>
    <w:rsid w:val="002F1267"/>
    <w:rsid w:val="002F3829"/>
    <w:rsid w:val="002F38CF"/>
    <w:rsid w:val="002F489D"/>
    <w:rsid w:val="002F5C5F"/>
    <w:rsid w:val="002F6B26"/>
    <w:rsid w:val="003036C1"/>
    <w:rsid w:val="00303ECA"/>
    <w:rsid w:val="00304363"/>
    <w:rsid w:val="00304E4A"/>
    <w:rsid w:val="00305187"/>
    <w:rsid w:val="0030618C"/>
    <w:rsid w:val="00312CC2"/>
    <w:rsid w:val="003138D4"/>
    <w:rsid w:val="00313BC8"/>
    <w:rsid w:val="003176C4"/>
    <w:rsid w:val="00320715"/>
    <w:rsid w:val="00322228"/>
    <w:rsid w:val="00322C71"/>
    <w:rsid w:val="0032544B"/>
    <w:rsid w:val="00330F1B"/>
    <w:rsid w:val="00330F9E"/>
    <w:rsid w:val="00331DC0"/>
    <w:rsid w:val="00333FA4"/>
    <w:rsid w:val="00336C61"/>
    <w:rsid w:val="00342D7B"/>
    <w:rsid w:val="00343BB1"/>
    <w:rsid w:val="0034671B"/>
    <w:rsid w:val="0034684D"/>
    <w:rsid w:val="003513A5"/>
    <w:rsid w:val="003532ED"/>
    <w:rsid w:val="00354B15"/>
    <w:rsid w:val="003559C2"/>
    <w:rsid w:val="00355D9B"/>
    <w:rsid w:val="0035669D"/>
    <w:rsid w:val="0035672F"/>
    <w:rsid w:val="00363153"/>
    <w:rsid w:val="00364249"/>
    <w:rsid w:val="00365612"/>
    <w:rsid w:val="00365EBA"/>
    <w:rsid w:val="003777E0"/>
    <w:rsid w:val="003839D9"/>
    <w:rsid w:val="0038502C"/>
    <w:rsid w:val="0038536C"/>
    <w:rsid w:val="00386777"/>
    <w:rsid w:val="00395684"/>
    <w:rsid w:val="003A1109"/>
    <w:rsid w:val="003A49C2"/>
    <w:rsid w:val="003B4C0E"/>
    <w:rsid w:val="003B5E26"/>
    <w:rsid w:val="003C32EC"/>
    <w:rsid w:val="003C426A"/>
    <w:rsid w:val="003D0847"/>
    <w:rsid w:val="003D466F"/>
    <w:rsid w:val="003D65DE"/>
    <w:rsid w:val="003D6B1F"/>
    <w:rsid w:val="003E2BC9"/>
    <w:rsid w:val="003F485F"/>
    <w:rsid w:val="003F4B52"/>
    <w:rsid w:val="004034B6"/>
    <w:rsid w:val="004114EA"/>
    <w:rsid w:val="0041346D"/>
    <w:rsid w:val="00414B4F"/>
    <w:rsid w:val="004272C0"/>
    <w:rsid w:val="00430247"/>
    <w:rsid w:val="004402A2"/>
    <w:rsid w:val="00440FFA"/>
    <w:rsid w:val="00443F9E"/>
    <w:rsid w:val="004455A0"/>
    <w:rsid w:val="00450B27"/>
    <w:rsid w:val="00453116"/>
    <w:rsid w:val="00455510"/>
    <w:rsid w:val="00455F3F"/>
    <w:rsid w:val="00456A5D"/>
    <w:rsid w:val="004656B7"/>
    <w:rsid w:val="00470A83"/>
    <w:rsid w:val="00472752"/>
    <w:rsid w:val="0047306D"/>
    <w:rsid w:val="00473E1C"/>
    <w:rsid w:val="0048283A"/>
    <w:rsid w:val="00482D4C"/>
    <w:rsid w:val="0049044E"/>
    <w:rsid w:val="00490472"/>
    <w:rsid w:val="0049332B"/>
    <w:rsid w:val="00493A57"/>
    <w:rsid w:val="00494895"/>
    <w:rsid w:val="004A12F9"/>
    <w:rsid w:val="004A5B5F"/>
    <w:rsid w:val="004B20EB"/>
    <w:rsid w:val="004B4A58"/>
    <w:rsid w:val="004B4AEB"/>
    <w:rsid w:val="004C1095"/>
    <w:rsid w:val="004C29DE"/>
    <w:rsid w:val="004C2DAD"/>
    <w:rsid w:val="004C7543"/>
    <w:rsid w:val="004C7985"/>
    <w:rsid w:val="004D4A4F"/>
    <w:rsid w:val="004D4E37"/>
    <w:rsid w:val="004D559F"/>
    <w:rsid w:val="004D5C8C"/>
    <w:rsid w:val="004E0C5A"/>
    <w:rsid w:val="004E2BE1"/>
    <w:rsid w:val="004E35F1"/>
    <w:rsid w:val="004E3A8F"/>
    <w:rsid w:val="004E3F8E"/>
    <w:rsid w:val="004E523E"/>
    <w:rsid w:val="004F1BFE"/>
    <w:rsid w:val="004F664D"/>
    <w:rsid w:val="004F760C"/>
    <w:rsid w:val="00511F52"/>
    <w:rsid w:val="00513853"/>
    <w:rsid w:val="0052184A"/>
    <w:rsid w:val="00527382"/>
    <w:rsid w:val="00530BEC"/>
    <w:rsid w:val="00530DD9"/>
    <w:rsid w:val="005320E4"/>
    <w:rsid w:val="005323FE"/>
    <w:rsid w:val="00534B83"/>
    <w:rsid w:val="005363E2"/>
    <w:rsid w:val="00536CD6"/>
    <w:rsid w:val="00536D89"/>
    <w:rsid w:val="00546285"/>
    <w:rsid w:val="0054652E"/>
    <w:rsid w:val="00556031"/>
    <w:rsid w:val="00557116"/>
    <w:rsid w:val="0055763A"/>
    <w:rsid w:val="00565757"/>
    <w:rsid w:val="00566C2F"/>
    <w:rsid w:val="005716EA"/>
    <w:rsid w:val="005722A2"/>
    <w:rsid w:val="00575EA5"/>
    <w:rsid w:val="005829FA"/>
    <w:rsid w:val="00585ECC"/>
    <w:rsid w:val="00586904"/>
    <w:rsid w:val="00587878"/>
    <w:rsid w:val="005A02B6"/>
    <w:rsid w:val="005A0710"/>
    <w:rsid w:val="005A09D8"/>
    <w:rsid w:val="005A1F5E"/>
    <w:rsid w:val="005A3F8F"/>
    <w:rsid w:val="005B3A66"/>
    <w:rsid w:val="005B6859"/>
    <w:rsid w:val="005B73AF"/>
    <w:rsid w:val="005C1FC6"/>
    <w:rsid w:val="005C6D1E"/>
    <w:rsid w:val="005D783F"/>
    <w:rsid w:val="005E0F98"/>
    <w:rsid w:val="005E2B7E"/>
    <w:rsid w:val="005E3B2B"/>
    <w:rsid w:val="005E615F"/>
    <w:rsid w:val="005E689D"/>
    <w:rsid w:val="005E6F92"/>
    <w:rsid w:val="005F076C"/>
    <w:rsid w:val="005F18A3"/>
    <w:rsid w:val="005F246E"/>
    <w:rsid w:val="005F27E1"/>
    <w:rsid w:val="005F37EC"/>
    <w:rsid w:val="005F3A7E"/>
    <w:rsid w:val="005F5D15"/>
    <w:rsid w:val="0060020E"/>
    <w:rsid w:val="00602DF1"/>
    <w:rsid w:val="00604177"/>
    <w:rsid w:val="00611BAA"/>
    <w:rsid w:val="006137EC"/>
    <w:rsid w:val="00624240"/>
    <w:rsid w:val="006334C7"/>
    <w:rsid w:val="006346FE"/>
    <w:rsid w:val="00637544"/>
    <w:rsid w:val="00637CA7"/>
    <w:rsid w:val="006402D4"/>
    <w:rsid w:val="00641058"/>
    <w:rsid w:val="006422F8"/>
    <w:rsid w:val="00642A0B"/>
    <w:rsid w:val="00645B93"/>
    <w:rsid w:val="00647680"/>
    <w:rsid w:val="00652165"/>
    <w:rsid w:val="0065341C"/>
    <w:rsid w:val="00654735"/>
    <w:rsid w:val="006556DE"/>
    <w:rsid w:val="006565A0"/>
    <w:rsid w:val="00660315"/>
    <w:rsid w:val="006617AB"/>
    <w:rsid w:val="00663E85"/>
    <w:rsid w:val="00664850"/>
    <w:rsid w:val="0067274F"/>
    <w:rsid w:val="006801B1"/>
    <w:rsid w:val="00680289"/>
    <w:rsid w:val="0068196B"/>
    <w:rsid w:val="006951CA"/>
    <w:rsid w:val="0069665E"/>
    <w:rsid w:val="006A0250"/>
    <w:rsid w:val="006A14A2"/>
    <w:rsid w:val="006A21CB"/>
    <w:rsid w:val="006A475F"/>
    <w:rsid w:val="006A6324"/>
    <w:rsid w:val="006B2573"/>
    <w:rsid w:val="006B5593"/>
    <w:rsid w:val="006C08AE"/>
    <w:rsid w:val="006C0BB1"/>
    <w:rsid w:val="006C0E87"/>
    <w:rsid w:val="006C2FE3"/>
    <w:rsid w:val="006D3339"/>
    <w:rsid w:val="006D3AC7"/>
    <w:rsid w:val="006D6939"/>
    <w:rsid w:val="006D7676"/>
    <w:rsid w:val="006F2CAB"/>
    <w:rsid w:val="006F5A5E"/>
    <w:rsid w:val="0070124F"/>
    <w:rsid w:val="00706DCE"/>
    <w:rsid w:val="0071294C"/>
    <w:rsid w:val="00720ADE"/>
    <w:rsid w:val="007227C7"/>
    <w:rsid w:val="00724E3B"/>
    <w:rsid w:val="007269D9"/>
    <w:rsid w:val="00731E5D"/>
    <w:rsid w:val="007357C4"/>
    <w:rsid w:val="00741170"/>
    <w:rsid w:val="00745D4B"/>
    <w:rsid w:val="0074666D"/>
    <w:rsid w:val="00746865"/>
    <w:rsid w:val="007544FB"/>
    <w:rsid w:val="007548F3"/>
    <w:rsid w:val="007574EC"/>
    <w:rsid w:val="00766CFF"/>
    <w:rsid w:val="0077071A"/>
    <w:rsid w:val="00777388"/>
    <w:rsid w:val="00777CAC"/>
    <w:rsid w:val="00784ED0"/>
    <w:rsid w:val="00787138"/>
    <w:rsid w:val="00790E8C"/>
    <w:rsid w:val="00791922"/>
    <w:rsid w:val="00795E02"/>
    <w:rsid w:val="007A29BA"/>
    <w:rsid w:val="007A2D10"/>
    <w:rsid w:val="007A4E1D"/>
    <w:rsid w:val="007B0FBB"/>
    <w:rsid w:val="007B3E0E"/>
    <w:rsid w:val="007B61EB"/>
    <w:rsid w:val="007C0D06"/>
    <w:rsid w:val="007C1C6D"/>
    <w:rsid w:val="007C421D"/>
    <w:rsid w:val="007C4B4D"/>
    <w:rsid w:val="007D4222"/>
    <w:rsid w:val="007D61A8"/>
    <w:rsid w:val="007D6AEA"/>
    <w:rsid w:val="007E215C"/>
    <w:rsid w:val="007E2D5E"/>
    <w:rsid w:val="007F1C57"/>
    <w:rsid w:val="007F48D4"/>
    <w:rsid w:val="0080069E"/>
    <w:rsid w:val="00802635"/>
    <w:rsid w:val="00804C75"/>
    <w:rsid w:val="00806B1B"/>
    <w:rsid w:val="00817D9F"/>
    <w:rsid w:val="00823DB4"/>
    <w:rsid w:val="00832FA5"/>
    <w:rsid w:val="00833313"/>
    <w:rsid w:val="008343E1"/>
    <w:rsid w:val="00834DC0"/>
    <w:rsid w:val="00835A93"/>
    <w:rsid w:val="008373A7"/>
    <w:rsid w:val="0084036F"/>
    <w:rsid w:val="00841518"/>
    <w:rsid w:val="008419AC"/>
    <w:rsid w:val="00847A90"/>
    <w:rsid w:val="00851B3E"/>
    <w:rsid w:val="00854994"/>
    <w:rsid w:val="00860BC3"/>
    <w:rsid w:val="00863481"/>
    <w:rsid w:val="008642F2"/>
    <w:rsid w:val="00873D1A"/>
    <w:rsid w:val="00875BE8"/>
    <w:rsid w:val="00877B88"/>
    <w:rsid w:val="0088113B"/>
    <w:rsid w:val="00884B12"/>
    <w:rsid w:val="00891457"/>
    <w:rsid w:val="008945FB"/>
    <w:rsid w:val="008A0177"/>
    <w:rsid w:val="008A2B26"/>
    <w:rsid w:val="008B30E8"/>
    <w:rsid w:val="008C6A15"/>
    <w:rsid w:val="008D2A6A"/>
    <w:rsid w:val="008D58EC"/>
    <w:rsid w:val="008E092D"/>
    <w:rsid w:val="008E2008"/>
    <w:rsid w:val="008E21C9"/>
    <w:rsid w:val="008E74F7"/>
    <w:rsid w:val="008F248A"/>
    <w:rsid w:val="008F7754"/>
    <w:rsid w:val="0090117D"/>
    <w:rsid w:val="00904BE0"/>
    <w:rsid w:val="009055DD"/>
    <w:rsid w:val="00905800"/>
    <w:rsid w:val="0090586B"/>
    <w:rsid w:val="009114D8"/>
    <w:rsid w:val="00912C63"/>
    <w:rsid w:val="009212DD"/>
    <w:rsid w:val="00921AB9"/>
    <w:rsid w:val="009262C9"/>
    <w:rsid w:val="00926DDD"/>
    <w:rsid w:val="009301B8"/>
    <w:rsid w:val="00931D78"/>
    <w:rsid w:val="00933861"/>
    <w:rsid w:val="00933B33"/>
    <w:rsid w:val="00941F06"/>
    <w:rsid w:val="009431F3"/>
    <w:rsid w:val="00947092"/>
    <w:rsid w:val="00951A8E"/>
    <w:rsid w:val="00953727"/>
    <w:rsid w:val="00954870"/>
    <w:rsid w:val="009625B1"/>
    <w:rsid w:val="00965FF6"/>
    <w:rsid w:val="00977157"/>
    <w:rsid w:val="0098039E"/>
    <w:rsid w:val="00985F44"/>
    <w:rsid w:val="00987081"/>
    <w:rsid w:val="00991D70"/>
    <w:rsid w:val="009A0E7C"/>
    <w:rsid w:val="009A2050"/>
    <w:rsid w:val="009A3CBD"/>
    <w:rsid w:val="009A55EC"/>
    <w:rsid w:val="009B2183"/>
    <w:rsid w:val="009B4EE3"/>
    <w:rsid w:val="009B55A1"/>
    <w:rsid w:val="009B6366"/>
    <w:rsid w:val="009C041E"/>
    <w:rsid w:val="009C2062"/>
    <w:rsid w:val="009C2553"/>
    <w:rsid w:val="009C7B9A"/>
    <w:rsid w:val="009D21B9"/>
    <w:rsid w:val="009D4C73"/>
    <w:rsid w:val="009E4241"/>
    <w:rsid w:val="009F356C"/>
    <w:rsid w:val="009F51F2"/>
    <w:rsid w:val="009F5293"/>
    <w:rsid w:val="009F6011"/>
    <w:rsid w:val="00A07468"/>
    <w:rsid w:val="00A07586"/>
    <w:rsid w:val="00A078B7"/>
    <w:rsid w:val="00A106A8"/>
    <w:rsid w:val="00A10A18"/>
    <w:rsid w:val="00A17475"/>
    <w:rsid w:val="00A20DA8"/>
    <w:rsid w:val="00A210F1"/>
    <w:rsid w:val="00A218EC"/>
    <w:rsid w:val="00A26CE1"/>
    <w:rsid w:val="00A310D7"/>
    <w:rsid w:val="00A3138F"/>
    <w:rsid w:val="00A319BE"/>
    <w:rsid w:val="00A31F9A"/>
    <w:rsid w:val="00A342C5"/>
    <w:rsid w:val="00A35F5B"/>
    <w:rsid w:val="00A36302"/>
    <w:rsid w:val="00A40BB2"/>
    <w:rsid w:val="00A41769"/>
    <w:rsid w:val="00A42FF1"/>
    <w:rsid w:val="00A44ABB"/>
    <w:rsid w:val="00A44EFB"/>
    <w:rsid w:val="00A453AF"/>
    <w:rsid w:val="00A463A8"/>
    <w:rsid w:val="00A466F7"/>
    <w:rsid w:val="00A56EDF"/>
    <w:rsid w:val="00A57027"/>
    <w:rsid w:val="00A60320"/>
    <w:rsid w:val="00A65F18"/>
    <w:rsid w:val="00A72FC5"/>
    <w:rsid w:val="00A730E3"/>
    <w:rsid w:val="00A77CF6"/>
    <w:rsid w:val="00A82186"/>
    <w:rsid w:val="00A84BA8"/>
    <w:rsid w:val="00A8631E"/>
    <w:rsid w:val="00A90CFB"/>
    <w:rsid w:val="00A91283"/>
    <w:rsid w:val="00A95222"/>
    <w:rsid w:val="00A972B7"/>
    <w:rsid w:val="00A97CC6"/>
    <w:rsid w:val="00AA132F"/>
    <w:rsid w:val="00AA4AC9"/>
    <w:rsid w:val="00AB24C7"/>
    <w:rsid w:val="00AB2B2E"/>
    <w:rsid w:val="00AB3338"/>
    <w:rsid w:val="00AB5A8A"/>
    <w:rsid w:val="00AC29F7"/>
    <w:rsid w:val="00AC3CD9"/>
    <w:rsid w:val="00AC5E4C"/>
    <w:rsid w:val="00AC5EF4"/>
    <w:rsid w:val="00AC63FC"/>
    <w:rsid w:val="00AC7261"/>
    <w:rsid w:val="00AD0D38"/>
    <w:rsid w:val="00AD1C31"/>
    <w:rsid w:val="00AD3B88"/>
    <w:rsid w:val="00AD4F04"/>
    <w:rsid w:val="00AE11E8"/>
    <w:rsid w:val="00AE38EE"/>
    <w:rsid w:val="00AE4220"/>
    <w:rsid w:val="00AE7B0F"/>
    <w:rsid w:val="00AF03AA"/>
    <w:rsid w:val="00AF5816"/>
    <w:rsid w:val="00AF5833"/>
    <w:rsid w:val="00AF7D04"/>
    <w:rsid w:val="00B00969"/>
    <w:rsid w:val="00B07A3B"/>
    <w:rsid w:val="00B07E94"/>
    <w:rsid w:val="00B10942"/>
    <w:rsid w:val="00B13109"/>
    <w:rsid w:val="00B13453"/>
    <w:rsid w:val="00B13941"/>
    <w:rsid w:val="00B22404"/>
    <w:rsid w:val="00B324D0"/>
    <w:rsid w:val="00B340A8"/>
    <w:rsid w:val="00B3778F"/>
    <w:rsid w:val="00B40E12"/>
    <w:rsid w:val="00B424AD"/>
    <w:rsid w:val="00B435B8"/>
    <w:rsid w:val="00B4499C"/>
    <w:rsid w:val="00B47EF0"/>
    <w:rsid w:val="00B501A2"/>
    <w:rsid w:val="00B5116D"/>
    <w:rsid w:val="00B6201D"/>
    <w:rsid w:val="00B653B7"/>
    <w:rsid w:val="00B66A14"/>
    <w:rsid w:val="00B7250F"/>
    <w:rsid w:val="00B801EE"/>
    <w:rsid w:val="00B807E5"/>
    <w:rsid w:val="00B83896"/>
    <w:rsid w:val="00B87BC5"/>
    <w:rsid w:val="00B96925"/>
    <w:rsid w:val="00B975CD"/>
    <w:rsid w:val="00BA5DF4"/>
    <w:rsid w:val="00BA719D"/>
    <w:rsid w:val="00BC4B7C"/>
    <w:rsid w:val="00BC55B9"/>
    <w:rsid w:val="00BC6DA7"/>
    <w:rsid w:val="00BD159A"/>
    <w:rsid w:val="00BD4346"/>
    <w:rsid w:val="00BD51A0"/>
    <w:rsid w:val="00BD7DA6"/>
    <w:rsid w:val="00BE051D"/>
    <w:rsid w:val="00BE1C67"/>
    <w:rsid w:val="00BF652A"/>
    <w:rsid w:val="00C035C7"/>
    <w:rsid w:val="00C12062"/>
    <w:rsid w:val="00C166D7"/>
    <w:rsid w:val="00C24492"/>
    <w:rsid w:val="00C25580"/>
    <w:rsid w:val="00C30A4A"/>
    <w:rsid w:val="00C31E9F"/>
    <w:rsid w:val="00C32213"/>
    <w:rsid w:val="00C32479"/>
    <w:rsid w:val="00C33C70"/>
    <w:rsid w:val="00C34F4C"/>
    <w:rsid w:val="00C36294"/>
    <w:rsid w:val="00C4069E"/>
    <w:rsid w:val="00C42D6D"/>
    <w:rsid w:val="00C46C04"/>
    <w:rsid w:val="00C5220D"/>
    <w:rsid w:val="00C564E9"/>
    <w:rsid w:val="00C5653C"/>
    <w:rsid w:val="00C602B2"/>
    <w:rsid w:val="00C621C8"/>
    <w:rsid w:val="00C70C90"/>
    <w:rsid w:val="00C7374B"/>
    <w:rsid w:val="00C75070"/>
    <w:rsid w:val="00C768FB"/>
    <w:rsid w:val="00C8109F"/>
    <w:rsid w:val="00C825B0"/>
    <w:rsid w:val="00C82679"/>
    <w:rsid w:val="00C836F3"/>
    <w:rsid w:val="00C85818"/>
    <w:rsid w:val="00C93DB5"/>
    <w:rsid w:val="00C94029"/>
    <w:rsid w:val="00C9552E"/>
    <w:rsid w:val="00C97B11"/>
    <w:rsid w:val="00CA3842"/>
    <w:rsid w:val="00CA5A3A"/>
    <w:rsid w:val="00CB039A"/>
    <w:rsid w:val="00CB0E98"/>
    <w:rsid w:val="00CB5DE5"/>
    <w:rsid w:val="00CC0C58"/>
    <w:rsid w:val="00CC29BF"/>
    <w:rsid w:val="00CD2D05"/>
    <w:rsid w:val="00CD316D"/>
    <w:rsid w:val="00CD515D"/>
    <w:rsid w:val="00CD63B8"/>
    <w:rsid w:val="00CD7F92"/>
    <w:rsid w:val="00CE10F2"/>
    <w:rsid w:val="00CE4904"/>
    <w:rsid w:val="00CF1457"/>
    <w:rsid w:val="00CF22F6"/>
    <w:rsid w:val="00CF6751"/>
    <w:rsid w:val="00CF6830"/>
    <w:rsid w:val="00CF771C"/>
    <w:rsid w:val="00D00EF4"/>
    <w:rsid w:val="00D071BA"/>
    <w:rsid w:val="00D0776D"/>
    <w:rsid w:val="00D07C3E"/>
    <w:rsid w:val="00D103FE"/>
    <w:rsid w:val="00D10BFA"/>
    <w:rsid w:val="00D10F00"/>
    <w:rsid w:val="00D1145C"/>
    <w:rsid w:val="00D13D87"/>
    <w:rsid w:val="00D150D8"/>
    <w:rsid w:val="00D30007"/>
    <w:rsid w:val="00D300CE"/>
    <w:rsid w:val="00D37C1A"/>
    <w:rsid w:val="00D406D6"/>
    <w:rsid w:val="00D45AF7"/>
    <w:rsid w:val="00D466AF"/>
    <w:rsid w:val="00D47642"/>
    <w:rsid w:val="00D5565C"/>
    <w:rsid w:val="00D60503"/>
    <w:rsid w:val="00D645E9"/>
    <w:rsid w:val="00D668D8"/>
    <w:rsid w:val="00D7115D"/>
    <w:rsid w:val="00D712A3"/>
    <w:rsid w:val="00D718B5"/>
    <w:rsid w:val="00D72FB6"/>
    <w:rsid w:val="00D74F09"/>
    <w:rsid w:val="00D76CDF"/>
    <w:rsid w:val="00D82646"/>
    <w:rsid w:val="00D95C4C"/>
    <w:rsid w:val="00D97308"/>
    <w:rsid w:val="00DA0DEC"/>
    <w:rsid w:val="00DA117F"/>
    <w:rsid w:val="00DA17FB"/>
    <w:rsid w:val="00DA1E15"/>
    <w:rsid w:val="00DB138B"/>
    <w:rsid w:val="00DB33D9"/>
    <w:rsid w:val="00DB5BE7"/>
    <w:rsid w:val="00DB5FC5"/>
    <w:rsid w:val="00DB7EBA"/>
    <w:rsid w:val="00DC058D"/>
    <w:rsid w:val="00DC1E10"/>
    <w:rsid w:val="00DC2504"/>
    <w:rsid w:val="00DC311D"/>
    <w:rsid w:val="00DC7C84"/>
    <w:rsid w:val="00DC7D3A"/>
    <w:rsid w:val="00DD2CF9"/>
    <w:rsid w:val="00DE1389"/>
    <w:rsid w:val="00DE2882"/>
    <w:rsid w:val="00DE46DB"/>
    <w:rsid w:val="00DE5A7C"/>
    <w:rsid w:val="00DE666B"/>
    <w:rsid w:val="00DE66F3"/>
    <w:rsid w:val="00DF0865"/>
    <w:rsid w:val="00DF307B"/>
    <w:rsid w:val="00E04CF8"/>
    <w:rsid w:val="00E07633"/>
    <w:rsid w:val="00E124D1"/>
    <w:rsid w:val="00E13200"/>
    <w:rsid w:val="00E20339"/>
    <w:rsid w:val="00E24673"/>
    <w:rsid w:val="00E24898"/>
    <w:rsid w:val="00E355EE"/>
    <w:rsid w:val="00E44C46"/>
    <w:rsid w:val="00E53858"/>
    <w:rsid w:val="00E5587B"/>
    <w:rsid w:val="00E62135"/>
    <w:rsid w:val="00E64222"/>
    <w:rsid w:val="00E662CA"/>
    <w:rsid w:val="00E74443"/>
    <w:rsid w:val="00E76C8C"/>
    <w:rsid w:val="00E8076C"/>
    <w:rsid w:val="00EA12C5"/>
    <w:rsid w:val="00EA15F6"/>
    <w:rsid w:val="00EA20E5"/>
    <w:rsid w:val="00EA2756"/>
    <w:rsid w:val="00EA3EFB"/>
    <w:rsid w:val="00EA4B94"/>
    <w:rsid w:val="00EA60D4"/>
    <w:rsid w:val="00EB42A5"/>
    <w:rsid w:val="00EB5DF9"/>
    <w:rsid w:val="00EC098C"/>
    <w:rsid w:val="00EC1228"/>
    <w:rsid w:val="00EC3C46"/>
    <w:rsid w:val="00EC69FF"/>
    <w:rsid w:val="00ED00F1"/>
    <w:rsid w:val="00ED039B"/>
    <w:rsid w:val="00ED23F4"/>
    <w:rsid w:val="00ED592D"/>
    <w:rsid w:val="00EE1E2F"/>
    <w:rsid w:val="00EE2431"/>
    <w:rsid w:val="00EE39ED"/>
    <w:rsid w:val="00EE4460"/>
    <w:rsid w:val="00EE5546"/>
    <w:rsid w:val="00EE63EC"/>
    <w:rsid w:val="00EE66DE"/>
    <w:rsid w:val="00EF4E2B"/>
    <w:rsid w:val="00EF5899"/>
    <w:rsid w:val="00EF612B"/>
    <w:rsid w:val="00F0293A"/>
    <w:rsid w:val="00F04E9E"/>
    <w:rsid w:val="00F10CF8"/>
    <w:rsid w:val="00F10FAD"/>
    <w:rsid w:val="00F11844"/>
    <w:rsid w:val="00F146E3"/>
    <w:rsid w:val="00F1637E"/>
    <w:rsid w:val="00F22F5E"/>
    <w:rsid w:val="00F257A0"/>
    <w:rsid w:val="00F304CD"/>
    <w:rsid w:val="00F3061E"/>
    <w:rsid w:val="00F33EED"/>
    <w:rsid w:val="00F35094"/>
    <w:rsid w:val="00F43E9E"/>
    <w:rsid w:val="00F4466D"/>
    <w:rsid w:val="00F4575E"/>
    <w:rsid w:val="00F51C3C"/>
    <w:rsid w:val="00F5649B"/>
    <w:rsid w:val="00F56A75"/>
    <w:rsid w:val="00F56D7A"/>
    <w:rsid w:val="00F60B45"/>
    <w:rsid w:val="00F60E52"/>
    <w:rsid w:val="00F64A28"/>
    <w:rsid w:val="00F64FB6"/>
    <w:rsid w:val="00F65BB3"/>
    <w:rsid w:val="00F700A3"/>
    <w:rsid w:val="00F71075"/>
    <w:rsid w:val="00F72740"/>
    <w:rsid w:val="00F82738"/>
    <w:rsid w:val="00F84399"/>
    <w:rsid w:val="00F85054"/>
    <w:rsid w:val="00F95E8D"/>
    <w:rsid w:val="00FA06A2"/>
    <w:rsid w:val="00FA1A9D"/>
    <w:rsid w:val="00FA2DC3"/>
    <w:rsid w:val="00FA4824"/>
    <w:rsid w:val="00FA64F9"/>
    <w:rsid w:val="00FA695B"/>
    <w:rsid w:val="00FA6A55"/>
    <w:rsid w:val="00FA7A79"/>
    <w:rsid w:val="00FA7D51"/>
    <w:rsid w:val="00FB2B96"/>
    <w:rsid w:val="00FC532C"/>
    <w:rsid w:val="00FD1497"/>
    <w:rsid w:val="00FD36F8"/>
    <w:rsid w:val="00FE059A"/>
    <w:rsid w:val="00FE3BD6"/>
    <w:rsid w:val="00FE60C3"/>
    <w:rsid w:val="00FF0B48"/>
    <w:rsid w:val="00FF6C56"/>
    <w:rsid w:val="039BED30"/>
    <w:rsid w:val="050DFBA4"/>
    <w:rsid w:val="0B214894"/>
    <w:rsid w:val="0EFD4AA4"/>
    <w:rsid w:val="18EFF11C"/>
    <w:rsid w:val="1B9C673D"/>
    <w:rsid w:val="1BD6F032"/>
    <w:rsid w:val="205BCD1F"/>
    <w:rsid w:val="2B18511F"/>
    <w:rsid w:val="323CEFF1"/>
    <w:rsid w:val="33C83FD1"/>
    <w:rsid w:val="3505443E"/>
    <w:rsid w:val="446FBB0C"/>
    <w:rsid w:val="589F662A"/>
    <w:rsid w:val="5A21A970"/>
    <w:rsid w:val="5BFBCDC2"/>
    <w:rsid w:val="6392213E"/>
    <w:rsid w:val="69BEACB1"/>
    <w:rsid w:val="732B5E0E"/>
    <w:rsid w:val="79A6F0B5"/>
    <w:rsid w:val="7A6DFF76"/>
    <w:rsid w:val="7DBDE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49B8494E-614D-40B1-9413-903EB873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67901120">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nieszka.siupa@malvern.com" TargetMode="External"/><Relationship Id="rId18" Type="http://schemas.openxmlformats.org/officeDocument/2006/relationships/hyperlink" Target="mailto:carsch@nerc.ac.uk" TargetMode="External"/><Relationship Id="rId26" Type="http://schemas.openxmlformats.org/officeDocument/2006/relationships/hyperlink" Target="https://obsproject.com/" TargetMode="External"/><Relationship Id="rId3" Type="http://schemas.openxmlformats.org/officeDocument/2006/relationships/customXml" Target="../customXml/item3.xml"/><Relationship Id="rId21" Type="http://schemas.openxmlformats.org/officeDocument/2006/relationships/hyperlink" Target="mailto:psh9704@hanyang.ac.kr" TargetMode="External"/><Relationship Id="rId7" Type="http://schemas.openxmlformats.org/officeDocument/2006/relationships/webSettings" Target="webSettings.xml"/><Relationship Id="rId12" Type="http://schemas.openxmlformats.org/officeDocument/2006/relationships/hyperlink" Target="mailto:jo.sullivan@malvern.com" TargetMode="External"/><Relationship Id="rId17" Type="http://schemas.openxmlformats.org/officeDocument/2006/relationships/hyperlink" Target="mailto:Ruudj.peters@wur.nl" TargetMode="External"/><Relationship Id="rId25" Type="http://schemas.openxmlformats.org/officeDocument/2006/relationships/hyperlink" Target="mailto:e.valsamijones@bham.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rstin.jurkschat@materials.ox.ac.uk" TargetMode="External"/><Relationship Id="rId20" Type="http://schemas.openxmlformats.org/officeDocument/2006/relationships/hyperlink" Target="mailto:gwon1955@hanyang.ac.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ffaSM@bham.ac.uk" TargetMode="External"/><Relationship Id="rId24" Type="http://schemas.openxmlformats.org/officeDocument/2006/relationships/hyperlink" Target="mailto:stlo@ceh.ac.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ichele.carboni@malvern.com" TargetMode="External"/><Relationship Id="rId23" Type="http://schemas.openxmlformats.org/officeDocument/2006/relationships/hyperlink" Target="mailto:colin.johnston@materials.ox.ac.uk" TargetMode="External"/><Relationship Id="rId28" Type="http://schemas.openxmlformats.org/officeDocument/2006/relationships/hyperlink" Target="https://www.jove.com/account/file-uploader?src=18831053" TargetMode="External"/><Relationship Id="rId10" Type="http://schemas.openxmlformats.org/officeDocument/2006/relationships/hyperlink" Target="https://www.jove.com/account/file-uploader?src=18831053" TargetMode="External"/><Relationship Id="rId19" Type="http://schemas.openxmlformats.org/officeDocument/2006/relationships/hyperlink" Target="mailto:steel@hanyang.ac.kr"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uline.carnell-morris@malvern.com" TargetMode="External"/><Relationship Id="rId22" Type="http://schemas.openxmlformats.org/officeDocument/2006/relationships/hyperlink" Target="mailto:taeyoon@hanyang.ac.kr" TargetMode="External"/><Relationship Id="rId27" Type="http://schemas.openxmlformats.org/officeDocument/2006/relationships/hyperlink" Target="https://www.apple.com/support/mac-apps/quicktime/"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C425C5A79C9498824B2A96F23A454" ma:contentTypeVersion="9" ma:contentTypeDescription="Create a new document." ma:contentTypeScope="" ma:versionID="2193a59f7982fced800c27487fa04e6d">
  <xsd:schema xmlns:xsd="http://www.w3.org/2001/XMLSchema" xmlns:xs="http://www.w3.org/2001/XMLSchema" xmlns:p="http://schemas.microsoft.com/office/2006/metadata/properties" xmlns:ns2="faff04f7-e202-417b-9ef7-4bea535aa461" targetNamespace="http://schemas.microsoft.com/office/2006/metadata/properties" ma:root="true" ma:fieldsID="ea4d0e44ca0a72a5e23af60a8c84d8c2" ns2:_="">
    <xsd:import namespace="faff04f7-e202-417b-9ef7-4bea535aa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f04f7-e202-417b-9ef7-4bea535aa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54D0D-C017-48B4-9DB6-A730C7784B36}">
  <ds:schemaRefs>
    <ds:schemaRef ds:uri="http://schemas.microsoft.com/sharepoint/v3/contenttype/forms"/>
  </ds:schemaRefs>
</ds:datastoreItem>
</file>

<file path=customXml/itemProps2.xml><?xml version="1.0" encoding="utf-8"?>
<ds:datastoreItem xmlns:ds="http://schemas.openxmlformats.org/officeDocument/2006/customXml" ds:itemID="{32A5A170-37CC-4853-B85C-B6E2BE3EB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f04f7-e202-417b-9ef7-4bea535aa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0CB34-1C29-42A8-9BF4-80FA2D58FD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13629</CharactersWithSpaces>
  <SharedDoc>false</SharedDoc>
  <HLinks>
    <vt:vector size="114" baseType="variant">
      <vt:variant>
        <vt:i4>8126501</vt:i4>
      </vt:variant>
      <vt:variant>
        <vt:i4>54</vt:i4>
      </vt:variant>
      <vt:variant>
        <vt:i4>0</vt:i4>
      </vt:variant>
      <vt:variant>
        <vt:i4>5</vt:i4>
      </vt:variant>
      <vt:variant>
        <vt:lpwstr>https://www.jove.com/account/file-uploader?src=18831053</vt:lpwstr>
      </vt:variant>
      <vt:variant>
        <vt:lpwstr/>
      </vt:variant>
      <vt:variant>
        <vt:i4>5373981</vt:i4>
      </vt:variant>
      <vt:variant>
        <vt:i4>51</vt:i4>
      </vt:variant>
      <vt:variant>
        <vt:i4>0</vt:i4>
      </vt:variant>
      <vt:variant>
        <vt:i4>5</vt:i4>
      </vt:variant>
      <vt:variant>
        <vt:lpwstr>https://www.apple.com/support/mac-apps/quicktime/</vt:lpwstr>
      </vt:variant>
      <vt:variant>
        <vt:lpwstr/>
      </vt:variant>
      <vt:variant>
        <vt:i4>7536742</vt:i4>
      </vt:variant>
      <vt:variant>
        <vt:i4>48</vt:i4>
      </vt:variant>
      <vt:variant>
        <vt:i4>0</vt:i4>
      </vt:variant>
      <vt:variant>
        <vt:i4>5</vt:i4>
      </vt:variant>
      <vt:variant>
        <vt:lpwstr>https://obsproject.com/</vt:lpwstr>
      </vt:variant>
      <vt:variant>
        <vt:lpwstr/>
      </vt:variant>
      <vt:variant>
        <vt:i4>8257623</vt:i4>
      </vt:variant>
      <vt:variant>
        <vt:i4>45</vt:i4>
      </vt:variant>
      <vt:variant>
        <vt:i4>0</vt:i4>
      </vt:variant>
      <vt:variant>
        <vt:i4>5</vt:i4>
      </vt:variant>
      <vt:variant>
        <vt:lpwstr>mailto:e.valsamijones@bham.ac.uk</vt:lpwstr>
      </vt:variant>
      <vt:variant>
        <vt:lpwstr/>
      </vt:variant>
      <vt:variant>
        <vt:i4>6291477</vt:i4>
      </vt:variant>
      <vt:variant>
        <vt:i4>42</vt:i4>
      </vt:variant>
      <vt:variant>
        <vt:i4>0</vt:i4>
      </vt:variant>
      <vt:variant>
        <vt:i4>5</vt:i4>
      </vt:variant>
      <vt:variant>
        <vt:lpwstr>mailto:stlo@ceh.ac.uk</vt:lpwstr>
      </vt:variant>
      <vt:variant>
        <vt:lpwstr/>
      </vt:variant>
      <vt:variant>
        <vt:i4>3014743</vt:i4>
      </vt:variant>
      <vt:variant>
        <vt:i4>39</vt:i4>
      </vt:variant>
      <vt:variant>
        <vt:i4>0</vt:i4>
      </vt:variant>
      <vt:variant>
        <vt:i4>5</vt:i4>
      </vt:variant>
      <vt:variant>
        <vt:lpwstr>mailto:colin.johnston@materials.ox.ac.uk</vt:lpwstr>
      </vt:variant>
      <vt:variant>
        <vt:lpwstr/>
      </vt:variant>
      <vt:variant>
        <vt:i4>5177389</vt:i4>
      </vt:variant>
      <vt:variant>
        <vt:i4>36</vt:i4>
      </vt:variant>
      <vt:variant>
        <vt:i4>0</vt:i4>
      </vt:variant>
      <vt:variant>
        <vt:i4>5</vt:i4>
      </vt:variant>
      <vt:variant>
        <vt:lpwstr>mailto:taeyoon@hanyang.ac.kr</vt:lpwstr>
      </vt:variant>
      <vt:variant>
        <vt:lpwstr/>
      </vt:variant>
      <vt:variant>
        <vt:i4>4456480</vt:i4>
      </vt:variant>
      <vt:variant>
        <vt:i4>33</vt:i4>
      </vt:variant>
      <vt:variant>
        <vt:i4>0</vt:i4>
      </vt:variant>
      <vt:variant>
        <vt:i4>5</vt:i4>
      </vt:variant>
      <vt:variant>
        <vt:lpwstr>mailto:psh9704@hanyang.ac.kr</vt:lpwstr>
      </vt:variant>
      <vt:variant>
        <vt:lpwstr/>
      </vt:variant>
      <vt:variant>
        <vt:i4>8257552</vt:i4>
      </vt:variant>
      <vt:variant>
        <vt:i4>30</vt:i4>
      </vt:variant>
      <vt:variant>
        <vt:i4>0</vt:i4>
      </vt:variant>
      <vt:variant>
        <vt:i4>5</vt:i4>
      </vt:variant>
      <vt:variant>
        <vt:lpwstr>mailto:gwon1955@hanyang.ac.kr</vt:lpwstr>
      </vt:variant>
      <vt:variant>
        <vt:lpwstr/>
      </vt:variant>
      <vt:variant>
        <vt:i4>2424907</vt:i4>
      </vt:variant>
      <vt:variant>
        <vt:i4>27</vt:i4>
      </vt:variant>
      <vt:variant>
        <vt:i4>0</vt:i4>
      </vt:variant>
      <vt:variant>
        <vt:i4>5</vt:i4>
      </vt:variant>
      <vt:variant>
        <vt:lpwstr>mailto:steel@hanyang.ac.kr</vt:lpwstr>
      </vt:variant>
      <vt:variant>
        <vt:lpwstr/>
      </vt:variant>
      <vt:variant>
        <vt:i4>7471124</vt:i4>
      </vt:variant>
      <vt:variant>
        <vt:i4>24</vt:i4>
      </vt:variant>
      <vt:variant>
        <vt:i4>0</vt:i4>
      </vt:variant>
      <vt:variant>
        <vt:i4>5</vt:i4>
      </vt:variant>
      <vt:variant>
        <vt:lpwstr>mailto:carsch@nerc.ac.uk</vt:lpwstr>
      </vt:variant>
      <vt:variant>
        <vt:lpwstr/>
      </vt:variant>
      <vt:variant>
        <vt:i4>917613</vt:i4>
      </vt:variant>
      <vt:variant>
        <vt:i4>21</vt:i4>
      </vt:variant>
      <vt:variant>
        <vt:i4>0</vt:i4>
      </vt:variant>
      <vt:variant>
        <vt:i4>5</vt:i4>
      </vt:variant>
      <vt:variant>
        <vt:lpwstr>mailto:Ruudj.peters@wur.nl</vt:lpwstr>
      </vt:variant>
      <vt:variant>
        <vt:lpwstr/>
      </vt:variant>
      <vt:variant>
        <vt:i4>3670111</vt:i4>
      </vt:variant>
      <vt:variant>
        <vt:i4>18</vt:i4>
      </vt:variant>
      <vt:variant>
        <vt:i4>0</vt:i4>
      </vt:variant>
      <vt:variant>
        <vt:i4>5</vt:i4>
      </vt:variant>
      <vt:variant>
        <vt:lpwstr>mailto:kerstin.jurkschat@materials.ox.ac.uk</vt:lpwstr>
      </vt:variant>
      <vt:variant>
        <vt:lpwstr/>
      </vt:variant>
      <vt:variant>
        <vt:i4>8323072</vt:i4>
      </vt:variant>
      <vt:variant>
        <vt:i4>15</vt:i4>
      </vt:variant>
      <vt:variant>
        <vt:i4>0</vt:i4>
      </vt:variant>
      <vt:variant>
        <vt:i4>5</vt:i4>
      </vt:variant>
      <vt:variant>
        <vt:lpwstr>mailto:michele.carboni@malvern.com</vt:lpwstr>
      </vt:variant>
      <vt:variant>
        <vt:lpwstr/>
      </vt:variant>
      <vt:variant>
        <vt:i4>6357070</vt:i4>
      </vt:variant>
      <vt:variant>
        <vt:i4>12</vt:i4>
      </vt:variant>
      <vt:variant>
        <vt:i4>0</vt:i4>
      </vt:variant>
      <vt:variant>
        <vt:i4>5</vt:i4>
      </vt:variant>
      <vt:variant>
        <vt:lpwstr>mailto:pauline.carnell-morris@malvern.com</vt:lpwstr>
      </vt:variant>
      <vt:variant>
        <vt:lpwstr/>
      </vt:variant>
      <vt:variant>
        <vt:i4>7340047</vt:i4>
      </vt:variant>
      <vt:variant>
        <vt:i4>9</vt:i4>
      </vt:variant>
      <vt:variant>
        <vt:i4>0</vt:i4>
      </vt:variant>
      <vt:variant>
        <vt:i4>5</vt:i4>
      </vt:variant>
      <vt:variant>
        <vt:lpwstr>mailto:agnieszka.siupa@malvern.com</vt:lpwstr>
      </vt:variant>
      <vt:variant>
        <vt:lpwstr/>
      </vt:variant>
      <vt:variant>
        <vt:i4>2293846</vt:i4>
      </vt:variant>
      <vt:variant>
        <vt:i4>6</vt:i4>
      </vt:variant>
      <vt:variant>
        <vt:i4>0</vt:i4>
      </vt:variant>
      <vt:variant>
        <vt:i4>5</vt:i4>
      </vt:variant>
      <vt:variant>
        <vt:lpwstr>mailto:jo.sullivan@malvern.com</vt:lpwstr>
      </vt:variant>
      <vt:variant>
        <vt:lpwstr/>
      </vt:variant>
      <vt:variant>
        <vt:i4>1900649</vt:i4>
      </vt:variant>
      <vt:variant>
        <vt:i4>3</vt:i4>
      </vt:variant>
      <vt:variant>
        <vt:i4>0</vt:i4>
      </vt:variant>
      <vt:variant>
        <vt:i4>5</vt:i4>
      </vt:variant>
      <vt:variant>
        <vt:lpwstr>mailto:BriffaSM@bham.ac.uk</vt:lpwstr>
      </vt:variant>
      <vt:variant>
        <vt:lpwstr/>
      </vt:variant>
      <vt:variant>
        <vt:i4>8126501</vt:i4>
      </vt:variant>
      <vt:variant>
        <vt:i4>0</vt:i4>
      </vt:variant>
      <vt:variant>
        <vt:i4>0</vt:i4>
      </vt:variant>
      <vt:variant>
        <vt:i4>5</vt:i4>
      </vt:variant>
      <vt:variant>
        <vt:lpwstr>https://www.jove.com/account/file-uploader?src=18831053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9</cp:revision>
  <dcterms:created xsi:type="dcterms:W3CDTF">2020-10-07T17:31:00Z</dcterms:created>
  <dcterms:modified xsi:type="dcterms:W3CDTF">2020-11-05T10:59:00Z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0x0101000ADC425C5A79C9498824B2A96F23A454</vt:lpwstr>
  </property>
</Properties>
</file>