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D6127" w14:textId="047063AF" w:rsidR="00BA44A2" w:rsidRPr="00BA44A2" w:rsidRDefault="00BA44A2" w:rsidP="001C2D24">
      <w:pPr>
        <w:spacing w:after="0"/>
        <w:rPr>
          <w:bCs/>
          <w:sz w:val="24"/>
          <w:szCs w:val="24"/>
          <w:lang w:val="en-US"/>
        </w:rPr>
      </w:pPr>
      <w:r w:rsidRPr="00BA44A2">
        <w:rPr>
          <w:bCs/>
          <w:sz w:val="24"/>
          <w:szCs w:val="24"/>
          <w:lang w:val="en-US"/>
        </w:rPr>
        <w:t>Please note that the line numbering used in the present document refers to the file entitled Bregeon et al R1_track changes 110820</w:t>
      </w:r>
      <w:r w:rsidR="005002DE">
        <w:rPr>
          <w:bCs/>
          <w:sz w:val="24"/>
          <w:szCs w:val="24"/>
          <w:lang w:val="en-US"/>
        </w:rPr>
        <w:t>f</w:t>
      </w:r>
      <w:bookmarkStart w:id="0" w:name="_GoBack"/>
      <w:bookmarkEnd w:id="0"/>
    </w:p>
    <w:p w14:paraId="2A7288BC" w14:textId="77777777" w:rsidR="00BA44A2" w:rsidRDefault="00BA44A2" w:rsidP="001C2D24">
      <w:pPr>
        <w:spacing w:after="0"/>
        <w:rPr>
          <w:b/>
          <w:bCs/>
          <w:sz w:val="24"/>
          <w:szCs w:val="24"/>
          <w:u w:val="single"/>
          <w:lang w:val="en-US"/>
        </w:rPr>
      </w:pPr>
    </w:p>
    <w:p w14:paraId="3A2B302B" w14:textId="40E4F407" w:rsidR="001C2D24" w:rsidRPr="00C5276B" w:rsidRDefault="001C2D24" w:rsidP="001C2D24">
      <w:pPr>
        <w:spacing w:after="0"/>
        <w:rPr>
          <w:b/>
          <w:bCs/>
          <w:sz w:val="24"/>
          <w:szCs w:val="24"/>
          <w:u w:val="single"/>
          <w:lang w:val="en-US"/>
        </w:rPr>
      </w:pPr>
      <w:r w:rsidRPr="00C5276B">
        <w:rPr>
          <w:b/>
          <w:bCs/>
          <w:sz w:val="24"/>
          <w:szCs w:val="24"/>
          <w:u w:val="single"/>
          <w:lang w:val="en-US"/>
        </w:rPr>
        <w:t>Editorial Comments:</w:t>
      </w:r>
    </w:p>
    <w:p w14:paraId="14D55CE1" w14:textId="77777777" w:rsidR="00732F8E" w:rsidRPr="00C5276B" w:rsidRDefault="00706CD2" w:rsidP="001C2D24">
      <w:pPr>
        <w:spacing w:after="0"/>
        <w:rPr>
          <w:b/>
          <w:i/>
          <w:color w:val="000000" w:themeColor="text1"/>
          <w:sz w:val="24"/>
          <w:szCs w:val="24"/>
          <w:lang w:val="en-GB"/>
        </w:rPr>
      </w:pPr>
      <w:r w:rsidRPr="00C5276B">
        <w:rPr>
          <w:b/>
          <w:i/>
          <w:color w:val="000000" w:themeColor="text1"/>
          <w:sz w:val="24"/>
          <w:szCs w:val="24"/>
          <w:lang w:val="en-GB"/>
        </w:rPr>
        <w:t xml:space="preserve">• </w:t>
      </w:r>
      <w:bookmarkStart w:id="1" w:name="_Hlk47257495"/>
      <w:r w:rsidRPr="00C5276B">
        <w:rPr>
          <w:b/>
          <w:i/>
          <w:color w:val="000000" w:themeColor="text1"/>
          <w:sz w:val="24"/>
          <w:szCs w:val="24"/>
          <w:lang w:val="en-GB"/>
        </w:rPr>
        <w:t>Please take this opportunity to thoroughly proofread the manuscript to ensure that there are no spelling or grammatical errors.</w:t>
      </w:r>
      <w:bookmarkEnd w:id="1"/>
    </w:p>
    <w:p w14:paraId="669AEFBE" w14:textId="77777777" w:rsidR="00732F8E" w:rsidRPr="00C5276B" w:rsidRDefault="00732F8E" w:rsidP="001C2D24">
      <w:pPr>
        <w:spacing w:after="0"/>
        <w:rPr>
          <w:b/>
          <w:i/>
          <w:color w:val="000000" w:themeColor="text1"/>
          <w:sz w:val="24"/>
          <w:szCs w:val="24"/>
          <w:lang w:val="en-GB"/>
        </w:rPr>
      </w:pPr>
    </w:p>
    <w:p w14:paraId="1C36F914" w14:textId="16E1C3CB" w:rsidR="00732F8E" w:rsidRPr="00C5276B" w:rsidRDefault="00732F8E" w:rsidP="00C5276B">
      <w:pPr>
        <w:spacing w:after="0"/>
        <w:jc w:val="both"/>
        <w:rPr>
          <w:rFonts w:eastAsia="Times New Roman"/>
          <w:sz w:val="24"/>
          <w:szCs w:val="24"/>
          <w:lang w:val="en-GB" w:eastAsia="fr-FR"/>
        </w:rPr>
      </w:pPr>
      <w:r w:rsidRPr="00C5276B">
        <w:rPr>
          <w:rFonts w:eastAsia="Times New Roman"/>
          <w:sz w:val="24"/>
          <w:szCs w:val="24"/>
          <w:lang w:val="en-GB" w:eastAsia="fr-FR"/>
        </w:rPr>
        <w:t xml:space="preserve">The manuscript has been proofread carefully. </w:t>
      </w:r>
      <w:r w:rsidR="00265270" w:rsidRPr="00C5276B">
        <w:rPr>
          <w:rFonts w:eastAsia="Times New Roman"/>
          <w:sz w:val="24"/>
          <w:szCs w:val="24"/>
          <w:lang w:val="en-GB" w:eastAsia="fr-FR"/>
        </w:rPr>
        <w:t>S</w:t>
      </w:r>
      <w:r w:rsidRPr="00C5276B">
        <w:rPr>
          <w:rFonts w:eastAsia="Times New Roman"/>
          <w:sz w:val="24"/>
          <w:szCs w:val="24"/>
          <w:lang w:val="en-GB" w:eastAsia="fr-FR"/>
        </w:rPr>
        <w:t>everal spelling and grammat</w:t>
      </w:r>
      <w:r w:rsidR="00D3489F">
        <w:rPr>
          <w:rFonts w:eastAsia="Times New Roman"/>
          <w:sz w:val="24"/>
          <w:szCs w:val="24"/>
          <w:lang w:val="en-GB" w:eastAsia="fr-FR"/>
        </w:rPr>
        <w:t>ical errors have been corrected including</w:t>
      </w:r>
      <w:r w:rsidRPr="00C5276B">
        <w:rPr>
          <w:rFonts w:eastAsia="Times New Roman"/>
          <w:sz w:val="24"/>
          <w:szCs w:val="24"/>
          <w:lang w:val="en-GB" w:eastAsia="fr-FR"/>
        </w:rPr>
        <w:t xml:space="preserve">: </w:t>
      </w:r>
    </w:p>
    <w:p w14:paraId="305FC196" w14:textId="582BFF40" w:rsidR="00633135" w:rsidRDefault="00633135" w:rsidP="00C5276B">
      <w:pPr>
        <w:spacing w:after="0"/>
        <w:jc w:val="both"/>
        <w:rPr>
          <w:rFonts w:eastAsia="Times New Roman"/>
          <w:sz w:val="24"/>
          <w:szCs w:val="24"/>
          <w:lang w:val="en-GB" w:eastAsia="fr-FR"/>
        </w:rPr>
      </w:pPr>
      <w:r>
        <w:rPr>
          <w:rFonts w:eastAsia="Times New Roman"/>
          <w:sz w:val="24"/>
          <w:szCs w:val="24"/>
          <w:lang w:val="en-GB" w:eastAsia="fr-FR"/>
        </w:rPr>
        <w:t>L14</w:t>
      </w:r>
      <w:r w:rsidR="00D3489F">
        <w:rPr>
          <w:rFonts w:eastAsia="Times New Roman"/>
          <w:sz w:val="24"/>
          <w:szCs w:val="24"/>
          <w:lang w:val="en-GB" w:eastAsia="fr-FR"/>
        </w:rPr>
        <w:t>6</w:t>
      </w:r>
      <w:r>
        <w:rPr>
          <w:rFonts w:eastAsia="Times New Roman"/>
          <w:sz w:val="24"/>
          <w:szCs w:val="24"/>
          <w:lang w:val="en-GB" w:eastAsia="fr-FR"/>
        </w:rPr>
        <w:t xml:space="preserve"> “optimized” replaced by “optimize”</w:t>
      </w:r>
    </w:p>
    <w:p w14:paraId="7788C61C" w14:textId="09C26F39" w:rsidR="00D3489F" w:rsidRPr="00C5276B" w:rsidRDefault="00D3489F" w:rsidP="00D3489F">
      <w:pPr>
        <w:spacing w:after="0"/>
        <w:jc w:val="both"/>
        <w:rPr>
          <w:rFonts w:eastAsia="Times New Roman"/>
          <w:sz w:val="24"/>
          <w:szCs w:val="24"/>
          <w:lang w:val="en-GB" w:eastAsia="fr-FR"/>
        </w:rPr>
      </w:pPr>
      <w:r w:rsidRPr="00C5276B">
        <w:rPr>
          <w:rFonts w:eastAsia="Times New Roman"/>
          <w:sz w:val="24"/>
          <w:szCs w:val="24"/>
          <w:lang w:val="en-GB" w:eastAsia="fr-FR"/>
        </w:rPr>
        <w:t>L1</w:t>
      </w:r>
      <w:r>
        <w:rPr>
          <w:rFonts w:eastAsia="Times New Roman"/>
          <w:sz w:val="24"/>
          <w:szCs w:val="24"/>
          <w:lang w:val="en-GB" w:eastAsia="fr-FR"/>
        </w:rPr>
        <w:t>9</w:t>
      </w:r>
      <w:r>
        <w:rPr>
          <w:rFonts w:eastAsia="Times New Roman"/>
          <w:sz w:val="24"/>
          <w:szCs w:val="24"/>
          <w:lang w:val="en-GB" w:eastAsia="fr-FR"/>
        </w:rPr>
        <w:t>6</w:t>
      </w:r>
      <w:r w:rsidRPr="00C5276B">
        <w:rPr>
          <w:rFonts w:eastAsia="Times New Roman"/>
          <w:sz w:val="24"/>
          <w:szCs w:val="24"/>
          <w:lang w:val="en-GB" w:eastAsia="fr-FR"/>
        </w:rPr>
        <w:t xml:space="preserve"> “minim</w:t>
      </w:r>
      <w:r>
        <w:rPr>
          <w:rFonts w:eastAsia="Times New Roman"/>
          <w:sz w:val="24"/>
          <w:szCs w:val="24"/>
          <w:lang w:val="en-GB" w:eastAsia="fr-FR"/>
        </w:rPr>
        <w:t>izing” changed into “minimizes”</w:t>
      </w:r>
      <w:r w:rsidRPr="00C5276B">
        <w:rPr>
          <w:rFonts w:eastAsia="Times New Roman"/>
          <w:sz w:val="24"/>
          <w:szCs w:val="24"/>
          <w:lang w:val="en-GB" w:eastAsia="fr-FR"/>
        </w:rPr>
        <w:t>: “Adding 50 mM NaCl to the 10 mM Tris-HCl pH 8 buffer facilitates separation of the two sublayers and minimizes protein loss.”</w:t>
      </w:r>
    </w:p>
    <w:p w14:paraId="631A65BF" w14:textId="2E6AB039" w:rsidR="005602BD" w:rsidRPr="00C5276B" w:rsidRDefault="005602BD" w:rsidP="00C5276B">
      <w:pPr>
        <w:spacing w:after="0"/>
        <w:jc w:val="both"/>
        <w:rPr>
          <w:rFonts w:eastAsia="Times New Roman"/>
          <w:sz w:val="24"/>
          <w:szCs w:val="24"/>
          <w:lang w:val="en-GB" w:eastAsia="fr-FR"/>
        </w:rPr>
      </w:pPr>
      <w:r w:rsidRPr="00C5276B">
        <w:rPr>
          <w:rFonts w:eastAsia="Times New Roman"/>
          <w:sz w:val="24"/>
          <w:szCs w:val="24"/>
          <w:lang w:val="en-GB" w:eastAsia="fr-FR"/>
        </w:rPr>
        <w:t>L</w:t>
      </w:r>
      <w:r w:rsidR="0056600A" w:rsidRPr="00C5276B">
        <w:rPr>
          <w:rFonts w:eastAsia="Times New Roman"/>
          <w:sz w:val="24"/>
          <w:szCs w:val="24"/>
          <w:lang w:val="en-GB" w:eastAsia="fr-FR"/>
        </w:rPr>
        <w:t>2</w:t>
      </w:r>
      <w:r w:rsidR="00BF65AF">
        <w:rPr>
          <w:rFonts w:eastAsia="Times New Roman"/>
          <w:sz w:val="24"/>
          <w:szCs w:val="24"/>
          <w:lang w:val="en-GB" w:eastAsia="fr-FR"/>
        </w:rPr>
        <w:t>7</w:t>
      </w:r>
      <w:r w:rsidR="00D3489F">
        <w:rPr>
          <w:rFonts w:eastAsia="Times New Roman"/>
          <w:sz w:val="24"/>
          <w:szCs w:val="24"/>
          <w:lang w:val="en-GB" w:eastAsia="fr-FR"/>
        </w:rPr>
        <w:t>9</w:t>
      </w:r>
      <w:r w:rsidR="00155657" w:rsidRPr="00C5276B">
        <w:rPr>
          <w:rFonts w:eastAsia="Times New Roman"/>
          <w:sz w:val="24"/>
          <w:szCs w:val="24"/>
          <w:lang w:val="en-GB" w:eastAsia="fr-FR"/>
        </w:rPr>
        <w:t xml:space="preserve"> </w:t>
      </w:r>
      <w:r w:rsidRPr="00C5276B">
        <w:rPr>
          <w:rFonts w:eastAsia="Times New Roman"/>
          <w:sz w:val="24"/>
          <w:szCs w:val="24"/>
          <w:lang w:val="en-GB" w:eastAsia="fr-FR"/>
        </w:rPr>
        <w:t>“Schematical” changed into “Schematic”</w:t>
      </w:r>
    </w:p>
    <w:p w14:paraId="2CFC8A6E" w14:textId="77777777" w:rsidR="00D3489F" w:rsidRPr="00C5276B" w:rsidRDefault="00D3489F" w:rsidP="00D3489F">
      <w:pPr>
        <w:spacing w:after="0"/>
        <w:jc w:val="both"/>
        <w:rPr>
          <w:rFonts w:eastAsia="Times New Roman"/>
          <w:sz w:val="24"/>
          <w:szCs w:val="24"/>
          <w:lang w:val="en-GB" w:eastAsia="fr-FR"/>
        </w:rPr>
      </w:pPr>
      <w:r w:rsidRPr="00C5276B">
        <w:rPr>
          <w:rFonts w:eastAsia="Times New Roman"/>
          <w:sz w:val="24"/>
          <w:szCs w:val="24"/>
          <w:lang w:val="en-GB" w:eastAsia="fr-FR"/>
        </w:rPr>
        <w:t>L2</w:t>
      </w:r>
      <w:r>
        <w:rPr>
          <w:rFonts w:eastAsia="Times New Roman"/>
          <w:sz w:val="24"/>
          <w:szCs w:val="24"/>
          <w:lang w:val="en-GB" w:eastAsia="fr-FR"/>
        </w:rPr>
        <w:t>84</w:t>
      </w:r>
      <w:r w:rsidRPr="00C5276B">
        <w:rPr>
          <w:rFonts w:eastAsia="Times New Roman"/>
          <w:sz w:val="24"/>
          <w:szCs w:val="24"/>
          <w:lang w:val="en-GB" w:eastAsia="fr-FR"/>
        </w:rPr>
        <w:t xml:space="preserve"> “ar</w:t>
      </w:r>
      <w:r>
        <w:rPr>
          <w:rFonts w:eastAsia="Times New Roman"/>
          <w:sz w:val="24"/>
          <w:szCs w:val="24"/>
          <w:lang w:val="en-GB" w:eastAsia="fr-FR"/>
        </w:rPr>
        <w:t>rows” changed into “arrowheads”</w:t>
      </w:r>
      <w:r w:rsidRPr="00C5276B">
        <w:rPr>
          <w:rFonts w:eastAsia="Times New Roman"/>
          <w:sz w:val="24"/>
          <w:szCs w:val="24"/>
          <w:lang w:val="en-GB" w:eastAsia="fr-FR"/>
        </w:rPr>
        <w:t>: “Black arrowheads indicate the continuous membrane separating the two sublayers. »</w:t>
      </w:r>
    </w:p>
    <w:p w14:paraId="1E701EC8" w14:textId="0DD1AF9B" w:rsidR="00D3489F" w:rsidRPr="00C5276B" w:rsidRDefault="00D3489F" w:rsidP="00D3489F">
      <w:pPr>
        <w:spacing w:after="0"/>
        <w:jc w:val="both"/>
        <w:rPr>
          <w:rFonts w:eastAsia="Times New Roman"/>
          <w:sz w:val="24"/>
          <w:szCs w:val="24"/>
          <w:lang w:val="en-GB" w:eastAsia="fr-FR"/>
        </w:rPr>
      </w:pPr>
      <w:r w:rsidRPr="00C5276B">
        <w:rPr>
          <w:rFonts w:eastAsia="Times New Roman"/>
          <w:sz w:val="24"/>
          <w:szCs w:val="24"/>
          <w:lang w:val="en-GB" w:eastAsia="fr-FR"/>
        </w:rPr>
        <w:t>L</w:t>
      </w:r>
      <w:r>
        <w:rPr>
          <w:rFonts w:eastAsia="Times New Roman"/>
          <w:sz w:val="24"/>
          <w:szCs w:val="24"/>
          <w:lang w:val="en-GB" w:eastAsia="fr-FR"/>
        </w:rPr>
        <w:t>3</w:t>
      </w:r>
      <w:r>
        <w:rPr>
          <w:rFonts w:eastAsia="Times New Roman"/>
          <w:sz w:val="24"/>
          <w:szCs w:val="24"/>
          <w:lang w:val="en-GB" w:eastAsia="fr-FR"/>
        </w:rPr>
        <w:t>91</w:t>
      </w:r>
      <w:r>
        <w:rPr>
          <w:rFonts w:eastAsia="Times New Roman"/>
          <w:sz w:val="24"/>
          <w:szCs w:val="24"/>
          <w:lang w:val="en-GB" w:eastAsia="fr-FR"/>
        </w:rPr>
        <w:t>-3</w:t>
      </w:r>
      <w:r>
        <w:rPr>
          <w:rFonts w:eastAsia="Times New Roman"/>
          <w:sz w:val="24"/>
          <w:szCs w:val="24"/>
          <w:lang w:val="en-GB" w:eastAsia="fr-FR"/>
        </w:rPr>
        <w:t>9</w:t>
      </w:r>
      <w:r>
        <w:rPr>
          <w:rFonts w:eastAsia="Times New Roman"/>
          <w:sz w:val="24"/>
          <w:szCs w:val="24"/>
          <w:lang w:val="en-GB" w:eastAsia="fr-FR"/>
        </w:rPr>
        <w:t>4</w:t>
      </w:r>
      <w:r w:rsidRPr="00C5276B">
        <w:rPr>
          <w:rFonts w:eastAsia="Times New Roman"/>
          <w:sz w:val="24"/>
          <w:szCs w:val="24"/>
          <w:lang w:val="en-GB" w:eastAsia="fr-FR"/>
        </w:rPr>
        <w:t xml:space="preserve"> “and” has been suppressed in the following sentence: “Considering that the water contained in PL is removed by freeze-drying, that carbohydrates are essentially recovered in PL glycoproteins and that fat and minerals originate from yolk </w:t>
      </w:r>
      <w:r w:rsidRPr="00BF65AF">
        <w:rPr>
          <w:rFonts w:eastAsia="Times New Roman"/>
          <w:sz w:val="24"/>
          <w:szCs w:val="24"/>
          <w:u w:val="single"/>
          <w:lang w:val="en-GB" w:eastAsia="fr-FR"/>
        </w:rPr>
        <w:t>and</w:t>
      </w:r>
      <w:r w:rsidRPr="00C5276B">
        <w:rPr>
          <w:rFonts w:eastAsia="Times New Roman"/>
          <w:sz w:val="24"/>
          <w:szCs w:val="24"/>
          <w:lang w:val="en-GB" w:eastAsia="fr-FR"/>
        </w:rPr>
        <w:t xml:space="preserve"> are essentially discarded by extensive washes”</w:t>
      </w:r>
    </w:p>
    <w:p w14:paraId="42501B3E" w14:textId="2680975A" w:rsidR="005602BD" w:rsidRPr="00C5276B" w:rsidRDefault="005602BD" w:rsidP="00C5276B">
      <w:pPr>
        <w:spacing w:after="0"/>
        <w:jc w:val="both"/>
        <w:rPr>
          <w:rFonts w:eastAsia="Times New Roman"/>
          <w:sz w:val="24"/>
          <w:szCs w:val="24"/>
          <w:lang w:val="en-GB" w:eastAsia="fr-FR"/>
        </w:rPr>
      </w:pPr>
      <w:r w:rsidRPr="00C5276B">
        <w:rPr>
          <w:rFonts w:eastAsia="Times New Roman"/>
          <w:sz w:val="24"/>
          <w:szCs w:val="24"/>
          <w:lang w:val="en-GB" w:eastAsia="fr-FR"/>
        </w:rPr>
        <w:t>L</w:t>
      </w:r>
      <w:r w:rsidR="0056600A" w:rsidRPr="00C5276B">
        <w:rPr>
          <w:rFonts w:eastAsia="Times New Roman"/>
          <w:sz w:val="24"/>
          <w:szCs w:val="24"/>
          <w:lang w:val="en-GB" w:eastAsia="fr-FR"/>
        </w:rPr>
        <w:t>4</w:t>
      </w:r>
      <w:bookmarkStart w:id="2" w:name="_Hlk47260052"/>
      <w:r w:rsidR="00D3489F">
        <w:rPr>
          <w:rFonts w:eastAsia="Times New Roman"/>
          <w:sz w:val="24"/>
          <w:szCs w:val="24"/>
          <w:lang w:val="en-GB" w:eastAsia="fr-FR"/>
        </w:rPr>
        <w:t>40</w:t>
      </w:r>
      <w:r w:rsidR="002E4CD7">
        <w:rPr>
          <w:rFonts w:eastAsia="Times New Roman"/>
          <w:sz w:val="24"/>
          <w:szCs w:val="24"/>
          <w:lang w:val="en-GB" w:eastAsia="fr-FR"/>
        </w:rPr>
        <w:t xml:space="preserve"> the sentence was rephrased and a</w:t>
      </w:r>
      <w:r w:rsidRPr="00C5276B">
        <w:rPr>
          <w:rFonts w:eastAsia="Times New Roman"/>
          <w:sz w:val="24"/>
          <w:szCs w:val="24"/>
          <w:lang w:val="en-GB" w:eastAsia="fr-FR"/>
        </w:rPr>
        <w:t xml:space="preserve"> doi number was </w:t>
      </w:r>
      <w:r w:rsidR="002E4CD7">
        <w:rPr>
          <w:rFonts w:eastAsia="Times New Roman"/>
          <w:sz w:val="24"/>
          <w:szCs w:val="24"/>
          <w:lang w:val="en-GB" w:eastAsia="fr-FR"/>
        </w:rPr>
        <w:t>added for the experimental unit PEAT.</w:t>
      </w:r>
    </w:p>
    <w:bookmarkEnd w:id="2"/>
    <w:p w14:paraId="1631FDA1" w14:textId="157C85C5" w:rsidR="005602BD" w:rsidRPr="00C5276B" w:rsidRDefault="005602BD" w:rsidP="00C5276B">
      <w:pPr>
        <w:spacing w:after="0"/>
        <w:jc w:val="both"/>
        <w:rPr>
          <w:rFonts w:eastAsia="Times New Roman"/>
          <w:sz w:val="24"/>
          <w:szCs w:val="24"/>
          <w:lang w:val="en-GB" w:eastAsia="fr-FR"/>
        </w:rPr>
      </w:pPr>
      <w:r w:rsidRPr="00C5276B">
        <w:rPr>
          <w:rFonts w:eastAsia="Times New Roman"/>
          <w:sz w:val="24"/>
          <w:szCs w:val="24"/>
          <w:lang w:val="en-GB" w:eastAsia="fr-FR"/>
        </w:rPr>
        <w:t xml:space="preserve">electronic microscopy” changed into “electron microscopy” </w:t>
      </w:r>
      <w:r w:rsidR="00D3489F">
        <w:rPr>
          <w:rFonts w:eastAsia="Times New Roman"/>
          <w:sz w:val="24"/>
          <w:szCs w:val="24"/>
          <w:lang w:val="en-GB" w:eastAsia="fr-FR"/>
        </w:rPr>
        <w:t>throughout the text</w:t>
      </w:r>
    </w:p>
    <w:p w14:paraId="736A88FA" w14:textId="63A8D248" w:rsidR="00732F8E" w:rsidRPr="00C5276B" w:rsidRDefault="00706CD2" w:rsidP="001C2D24">
      <w:pPr>
        <w:spacing w:after="0"/>
        <w:rPr>
          <w:b/>
          <w:i/>
          <w:color w:val="000000" w:themeColor="text1"/>
          <w:sz w:val="24"/>
          <w:szCs w:val="24"/>
          <w:lang w:val="en-GB"/>
        </w:rPr>
      </w:pPr>
      <w:r w:rsidRPr="00C5276B">
        <w:rPr>
          <w:b/>
          <w:i/>
          <w:color w:val="000000" w:themeColor="text1"/>
          <w:sz w:val="24"/>
          <w:szCs w:val="24"/>
          <w:lang w:val="en-GB"/>
        </w:rPr>
        <w:br/>
        <w:t>• Avoid punctuating the title.</w:t>
      </w:r>
    </w:p>
    <w:p w14:paraId="560C7974" w14:textId="77777777" w:rsidR="00732F8E" w:rsidRPr="00C5276B" w:rsidRDefault="00732F8E" w:rsidP="001C2D24">
      <w:pPr>
        <w:spacing w:after="0"/>
        <w:rPr>
          <w:b/>
          <w:i/>
          <w:color w:val="000000" w:themeColor="text1"/>
          <w:sz w:val="24"/>
          <w:szCs w:val="24"/>
          <w:lang w:val="en-GB"/>
        </w:rPr>
      </w:pPr>
    </w:p>
    <w:p w14:paraId="4A07E185" w14:textId="5A01189E" w:rsidR="00732F8E" w:rsidRPr="00C5276B" w:rsidRDefault="00732F8E" w:rsidP="00C5276B">
      <w:pPr>
        <w:spacing w:after="0"/>
        <w:jc w:val="both"/>
        <w:rPr>
          <w:color w:val="000000" w:themeColor="text1"/>
          <w:sz w:val="24"/>
          <w:szCs w:val="24"/>
          <w:lang w:val="en-GB"/>
        </w:rPr>
      </w:pPr>
      <w:r w:rsidRPr="00C5276B">
        <w:rPr>
          <w:color w:val="000000" w:themeColor="text1"/>
          <w:sz w:val="24"/>
          <w:szCs w:val="24"/>
          <w:lang w:val="en-GB"/>
        </w:rPr>
        <w:t>The punctuation of the title has been removed :</w:t>
      </w:r>
    </w:p>
    <w:p w14:paraId="4FB60033" w14:textId="363D1120" w:rsidR="00934A49" w:rsidRPr="00C5276B" w:rsidRDefault="00732F8E" w:rsidP="00C5276B">
      <w:pPr>
        <w:spacing w:after="0"/>
        <w:rPr>
          <w:b/>
          <w:i/>
          <w:color w:val="000000" w:themeColor="text1"/>
          <w:sz w:val="24"/>
          <w:szCs w:val="24"/>
          <w:lang w:val="en-GB"/>
        </w:rPr>
      </w:pPr>
      <w:r w:rsidRPr="00C5276B">
        <w:rPr>
          <w:color w:val="000000" w:themeColor="text1"/>
          <w:sz w:val="24"/>
          <w:szCs w:val="24"/>
          <w:lang w:val="en-GB"/>
        </w:rPr>
        <w:t>Lines 2-3 : «</w:t>
      </w:r>
      <w:r w:rsidRPr="00C5276B">
        <w:rPr>
          <w:b/>
          <w:i/>
          <w:color w:val="000000" w:themeColor="text1"/>
          <w:sz w:val="24"/>
          <w:szCs w:val="24"/>
          <w:lang w:val="en-GB"/>
        </w:rPr>
        <w:t> </w:t>
      </w:r>
      <w:r w:rsidRPr="00C5276B">
        <w:rPr>
          <w:rFonts w:cstheme="minorHAnsi"/>
          <w:color w:val="000000" w:themeColor="text1"/>
          <w:sz w:val="24"/>
          <w:szCs w:val="24"/>
          <w:lang w:val="en-GB"/>
        </w:rPr>
        <w:t>Mechanical separation and protein solubi</w:t>
      </w:r>
      <w:r w:rsidR="00C5276B">
        <w:rPr>
          <w:rFonts w:cstheme="minorHAnsi"/>
          <w:color w:val="000000" w:themeColor="text1"/>
          <w:sz w:val="24"/>
          <w:szCs w:val="24"/>
          <w:lang w:val="en-GB"/>
        </w:rPr>
        <w:t xml:space="preserve">lization of the outer and inner </w:t>
      </w:r>
      <w:r w:rsidRPr="00C5276B">
        <w:rPr>
          <w:rFonts w:cstheme="minorHAnsi"/>
          <w:color w:val="000000" w:themeColor="text1"/>
          <w:sz w:val="24"/>
          <w:szCs w:val="24"/>
          <w:lang w:val="en-GB"/>
        </w:rPr>
        <w:t>perivitelline sublayers from hen eggs: tips and applications »</w:t>
      </w:r>
      <w:r w:rsidR="00706CD2" w:rsidRPr="00C5276B">
        <w:rPr>
          <w:b/>
          <w:i/>
          <w:color w:val="000000" w:themeColor="text1"/>
          <w:sz w:val="24"/>
          <w:szCs w:val="24"/>
          <w:lang w:val="en-GB"/>
        </w:rPr>
        <w:br/>
      </w:r>
      <w:r w:rsidR="00706CD2" w:rsidRPr="00C5276B">
        <w:rPr>
          <w:b/>
          <w:i/>
          <w:color w:val="000000" w:themeColor="text1"/>
          <w:sz w:val="24"/>
          <w:szCs w:val="24"/>
          <w:lang w:val="en-GB"/>
        </w:rPr>
        <w:br/>
        <w:t xml:space="preserve">• </w:t>
      </w:r>
      <w:r w:rsidR="00706CD2" w:rsidRPr="00C5276B">
        <w:rPr>
          <w:b/>
          <w:bCs/>
          <w:i/>
          <w:color w:val="000000" w:themeColor="text1"/>
          <w:sz w:val="24"/>
          <w:szCs w:val="24"/>
          <w:lang w:val="en-GB"/>
        </w:rPr>
        <w:t>Protocol Language:</w:t>
      </w:r>
      <w:r w:rsidR="00706CD2" w:rsidRPr="00C5276B">
        <w:rPr>
          <w:b/>
          <w:i/>
          <w:color w:val="000000" w:themeColor="text1"/>
          <w:sz w:val="24"/>
          <w:szCs w:val="24"/>
          <w:lang w:val="en-GB"/>
        </w:rPr>
        <w:br/>
        <w:t>1) Long discussions such as on lines 148-163 are best merged into the discussion.</w:t>
      </w:r>
    </w:p>
    <w:p w14:paraId="059E715A" w14:textId="77777777" w:rsidR="00934A49" w:rsidRPr="00C5276B" w:rsidRDefault="00934A49" w:rsidP="001C2D24">
      <w:pPr>
        <w:spacing w:after="0"/>
        <w:rPr>
          <w:color w:val="000000" w:themeColor="text1"/>
          <w:sz w:val="24"/>
          <w:szCs w:val="24"/>
          <w:lang w:val="en-GB"/>
        </w:rPr>
      </w:pPr>
    </w:p>
    <w:p w14:paraId="2588CA4F" w14:textId="49F20A12" w:rsidR="002C57F1" w:rsidRPr="00C5276B" w:rsidRDefault="00934A49" w:rsidP="002C57F1">
      <w:pPr>
        <w:spacing w:after="0"/>
        <w:jc w:val="both"/>
        <w:rPr>
          <w:rFonts w:cstheme="minorHAnsi"/>
          <w:sz w:val="24"/>
          <w:szCs w:val="24"/>
          <w:lang w:val="en-GB"/>
        </w:rPr>
      </w:pPr>
      <w:r w:rsidRPr="00C5276B">
        <w:rPr>
          <w:color w:val="000000" w:themeColor="text1"/>
          <w:sz w:val="24"/>
          <w:szCs w:val="24"/>
          <w:lang w:val="en-GB"/>
        </w:rPr>
        <w:t>This part was reduced «</w:t>
      </w:r>
      <w:r w:rsidRPr="00C5276B">
        <w:rPr>
          <w:rFonts w:cstheme="minorHAnsi"/>
          <w:sz w:val="24"/>
          <w:szCs w:val="24"/>
          <w:lang w:val="en-GB"/>
        </w:rPr>
        <w:t xml:space="preserve"> Initially, we immersed the PL in deionized water, but this approach has some disadvantages, such as the lack of pH control and the difficulties to separate sublayers afterwards (Task 1.2). We therefore tested several conditions including Tris concentration (</w:t>
      </w:r>
      <w:r w:rsidRPr="00C5276B">
        <w:rPr>
          <w:rFonts w:cstheme="minorHAnsi"/>
          <w:b/>
          <w:sz w:val="24"/>
          <w:szCs w:val="24"/>
          <w:lang w:val="en-GB"/>
        </w:rPr>
        <w:t>Figure 3A</w:t>
      </w:r>
      <w:r w:rsidRPr="00C5276B">
        <w:rPr>
          <w:rFonts w:cstheme="minorHAnsi"/>
          <w:sz w:val="24"/>
          <w:szCs w:val="24"/>
          <w:lang w:val="en-GB"/>
        </w:rPr>
        <w:t>) and pH (</w:t>
      </w:r>
      <w:r w:rsidRPr="00C5276B">
        <w:rPr>
          <w:rFonts w:cstheme="minorHAnsi"/>
          <w:b/>
          <w:sz w:val="24"/>
          <w:szCs w:val="24"/>
          <w:lang w:val="en-GB"/>
        </w:rPr>
        <w:t>Figure 3B</w:t>
      </w:r>
      <w:r w:rsidRPr="00C5276B">
        <w:rPr>
          <w:rFonts w:cstheme="minorHAnsi"/>
          <w:sz w:val="24"/>
          <w:szCs w:val="24"/>
          <w:lang w:val="en-GB"/>
        </w:rPr>
        <w:t>). The use of a buffer at pH 8, instead of deionized or demineralized water, is in accordance with egg physiology (the pH of egg white ranges from 7.8 to 8.4 on the day of lay)</w:t>
      </w:r>
      <w:r w:rsidRPr="00C5276B">
        <w:rPr>
          <w:rFonts w:cstheme="minorHAnsi"/>
          <w:sz w:val="24"/>
          <w:szCs w:val="24"/>
        </w:rPr>
        <w:fldChar w:fldCharType="begin"/>
      </w:r>
      <w:r w:rsidRPr="00C5276B">
        <w:rPr>
          <w:rFonts w:cstheme="minorHAnsi"/>
          <w:sz w:val="24"/>
          <w:szCs w:val="24"/>
          <w:lang w:val="en-GB"/>
        </w:rPr>
        <w:instrText xml:space="preserve"> ADDIN EN.CITE &lt;EndNote&gt;&lt;Cite&gt;&lt;Author&gt;Guyot&lt;/Author&gt;&lt;Year&gt;2013&lt;/Year&gt;&lt;RecNum&gt;18&lt;/RecNum&gt;&lt;DisplayText&gt;&lt;style face="superscript"&gt;13&lt;/style&gt;&lt;/DisplayText&gt;&lt;record&gt;&lt;rec-number&gt;18&lt;/rec-number&gt;&lt;foreign-keys&gt;&lt;key app="EN" db-id="w2pz5r9edzxdpoedefoptdautvzeppxff555" timestamp="1588960111"&gt;18&lt;/key&gt;&lt;/foreign-keys&gt;&lt;ref-type name="Conference Proceedings"&gt;10&lt;/ref-type&gt;&lt;contributors&gt;&lt;authors&gt;&lt;author&gt;Guyot, Nicolas&lt;/author&gt;&lt;author&gt;Jan, S.&lt;/author&gt;&lt;author&gt;Rehault-Godbert, Sophie&lt;/author&gt;&lt;author&gt;Nys, Yves&lt;/author&gt;&lt;author&gt;Gautier, M.&lt;/author&gt;&lt;author&gt;Baron, Florence&lt;/author&gt;&lt;/authors&gt;&lt;/contributors&gt;&lt;auth-address&gt;Recherches Avicoles (SRA)&amp;#xD;AGROCAMPUS OUEST&amp;#xD;Science et Technologie du Lait et de l&amp;apos;Oeuf (STLO)&lt;/auth-address&gt;&lt;titles&gt;&lt;title&gt;Antibacterial activity of egg white: influence of physico-chemical conditions&lt;/title&gt;&lt;secondary-title&gt;15. European Symposium on the Quality of Eggs and Egg Products. 21. European Symposium on the Quality of Poultry Meat&lt;/secondary-title&gt;&lt;/titles&gt;&lt;pages&gt;124 p.&lt;/pages&gt;&lt;volume&gt;69 supplement&lt;/volume&gt;&lt;dates&gt;&lt;year&gt;2013&lt;/year&gt;&lt;pub-dates&gt;&lt;date&gt;2013-09-15&lt;/date&gt;&lt;/pub-dates&gt;&lt;/dates&gt;&lt;pub-location&gt;Bergamo, Italy&lt;/pub-location&gt;&lt;publisher&gt;World&amp;apos;s poultry science association- Italian Branch&lt;/publisher&gt;&lt;orig-pub&gt;Book of Abstracts&lt;/orig-pub&gt;&lt;isbn&gt;0043-9339&lt;/isbn&gt;&lt;call-num&gt;hal-01209474&lt;/call-num&gt;&lt;label&gt;Poster&amp;#xD;Invité&lt;/label&gt;&lt;urls&gt;&lt;related-urls&gt;&lt;url&gt;https://hal.archives-ouvertes.fr/hal-01209474&lt;/url&gt;&lt;/related-urls&gt;&lt;/urls&gt;&lt;custom3&gt;World&amp;apos;s Poultry Science Journal&lt;/custom3&gt;&lt;remote-database-name&gt;Inra&amp;#xD;Unam&amp;#xD;Agrocampus-ouest&amp;#xD;Agrocampus-ouest-umr-stlo&amp;#xD;Inrae&lt;/remote-database-name&gt;&lt;research-notes&gt;avec comité de lecture&lt;/research-notes&gt;&lt;language&gt;English&lt;/language&gt;&lt;/record&gt;&lt;/Cite&gt;&lt;/EndNote&gt;</w:instrText>
      </w:r>
      <w:r w:rsidRPr="00C5276B">
        <w:rPr>
          <w:rFonts w:cstheme="minorHAnsi"/>
          <w:sz w:val="24"/>
          <w:szCs w:val="24"/>
        </w:rPr>
        <w:fldChar w:fldCharType="separate"/>
      </w:r>
      <w:r w:rsidRPr="00C5276B">
        <w:rPr>
          <w:rFonts w:cstheme="minorHAnsi"/>
          <w:noProof/>
          <w:sz w:val="24"/>
          <w:szCs w:val="24"/>
          <w:vertAlign w:val="superscript"/>
          <w:lang w:val="en-GB"/>
        </w:rPr>
        <w:t>14</w:t>
      </w:r>
      <w:r w:rsidRPr="00C5276B">
        <w:rPr>
          <w:rFonts w:cstheme="minorHAnsi"/>
          <w:sz w:val="24"/>
          <w:szCs w:val="24"/>
        </w:rPr>
        <w:fldChar w:fldCharType="end"/>
      </w:r>
      <w:r w:rsidRPr="00C5276B">
        <w:rPr>
          <w:rFonts w:cstheme="minorHAnsi"/>
          <w:sz w:val="24"/>
          <w:szCs w:val="24"/>
          <w:lang w:val="en-GB"/>
        </w:rPr>
        <w:t xml:space="preserve"> and minimize protein loss. In contrast, acidic or very alkaline pH is suspected to trigger PL destructuration and early protein solubilization (Figure 3B).  The buffer composed of 10 mM Tris-HCl pH 8 was found to be optimal, as it respects the egg physiology and does not cause significant protein solubilization (protein concentration in the working buffer remains minimal, </w:t>
      </w:r>
      <w:r w:rsidRPr="00C5276B">
        <w:rPr>
          <w:rFonts w:cstheme="minorHAnsi"/>
          <w:b/>
          <w:sz w:val="24"/>
          <w:szCs w:val="24"/>
          <w:lang w:val="en-GB"/>
        </w:rPr>
        <w:t>Figure 3A</w:t>
      </w:r>
      <w:r w:rsidRPr="00C5276B">
        <w:rPr>
          <w:rFonts w:cstheme="minorHAnsi"/>
          <w:sz w:val="24"/>
          <w:szCs w:val="24"/>
          <w:lang w:val="en-GB"/>
        </w:rPr>
        <w:t xml:space="preserve"> and </w:t>
      </w:r>
      <w:r w:rsidRPr="00C5276B">
        <w:rPr>
          <w:rFonts w:cstheme="minorHAnsi"/>
          <w:b/>
          <w:sz w:val="24"/>
          <w:szCs w:val="24"/>
          <w:lang w:val="en-GB"/>
        </w:rPr>
        <w:t>3B</w:t>
      </w:r>
      <w:r w:rsidR="00540EAA">
        <w:rPr>
          <w:rFonts w:cstheme="minorHAnsi"/>
          <w:sz w:val="24"/>
          <w:szCs w:val="24"/>
          <w:lang w:val="en-GB"/>
        </w:rPr>
        <w:t xml:space="preserve">) </w:t>
      </w:r>
      <w:r w:rsidR="0056600A" w:rsidRPr="00C5276B">
        <w:rPr>
          <w:rFonts w:cstheme="minorHAnsi"/>
          <w:sz w:val="24"/>
          <w:szCs w:val="24"/>
          <w:lang w:val="en-GB"/>
        </w:rPr>
        <w:t>(lines 15</w:t>
      </w:r>
      <w:r w:rsidR="00540EAA">
        <w:rPr>
          <w:rFonts w:cstheme="minorHAnsi"/>
          <w:sz w:val="24"/>
          <w:szCs w:val="24"/>
          <w:lang w:val="en-GB"/>
        </w:rPr>
        <w:t>5</w:t>
      </w:r>
      <w:r w:rsidRPr="00C5276B">
        <w:rPr>
          <w:rFonts w:cstheme="minorHAnsi"/>
          <w:sz w:val="24"/>
          <w:szCs w:val="24"/>
          <w:lang w:val="en-GB"/>
        </w:rPr>
        <w:t>-16</w:t>
      </w:r>
      <w:r w:rsidR="00540EAA">
        <w:rPr>
          <w:rFonts w:cstheme="minorHAnsi"/>
          <w:sz w:val="24"/>
          <w:szCs w:val="24"/>
          <w:lang w:val="en-GB"/>
        </w:rPr>
        <w:t>4</w:t>
      </w:r>
      <w:r w:rsidRPr="00C5276B">
        <w:rPr>
          <w:rFonts w:cstheme="minorHAnsi"/>
          <w:sz w:val="24"/>
          <w:szCs w:val="24"/>
          <w:lang w:val="en-GB"/>
        </w:rPr>
        <w:t xml:space="preserve">). </w:t>
      </w:r>
    </w:p>
    <w:p w14:paraId="5EF4F7E3" w14:textId="77777777" w:rsidR="002C57F1" w:rsidRPr="00C5276B" w:rsidRDefault="002C57F1" w:rsidP="002C57F1">
      <w:pPr>
        <w:spacing w:after="0"/>
        <w:jc w:val="both"/>
        <w:rPr>
          <w:rFonts w:cstheme="minorHAnsi"/>
          <w:sz w:val="24"/>
          <w:szCs w:val="24"/>
          <w:lang w:val="en-GB"/>
        </w:rPr>
      </w:pPr>
    </w:p>
    <w:p w14:paraId="78E4320E" w14:textId="08DBE7E5" w:rsidR="002C57F1" w:rsidRDefault="00934A49" w:rsidP="002C57F1">
      <w:pPr>
        <w:spacing w:after="0"/>
        <w:jc w:val="both"/>
        <w:rPr>
          <w:sz w:val="24"/>
          <w:szCs w:val="24"/>
          <w:lang w:val="en-GB"/>
        </w:rPr>
      </w:pPr>
      <w:r w:rsidRPr="00C5276B">
        <w:rPr>
          <w:rFonts w:cstheme="minorHAnsi"/>
          <w:sz w:val="24"/>
          <w:szCs w:val="24"/>
          <w:lang w:val="en-GB"/>
        </w:rPr>
        <w:t>The use of buffers stored at 4 ° C was included in the discussion</w:t>
      </w:r>
      <w:r w:rsidR="00D405CA">
        <w:rPr>
          <w:rFonts w:cstheme="minorHAnsi"/>
          <w:sz w:val="24"/>
          <w:szCs w:val="24"/>
          <w:lang w:val="en-GB"/>
        </w:rPr>
        <w:t xml:space="preserve"> </w:t>
      </w:r>
      <w:r w:rsidRPr="00C5276B">
        <w:rPr>
          <w:rFonts w:cstheme="minorHAnsi"/>
          <w:sz w:val="24"/>
          <w:szCs w:val="24"/>
          <w:lang w:val="en-GB"/>
        </w:rPr>
        <w:t>, as well as the reason why the germinal disc was removed</w:t>
      </w:r>
      <w:r w:rsidR="0056600A" w:rsidRPr="00C5276B">
        <w:rPr>
          <w:rFonts w:cstheme="minorHAnsi"/>
          <w:sz w:val="24"/>
          <w:szCs w:val="24"/>
          <w:lang w:val="en-GB"/>
        </w:rPr>
        <w:t> : lines 3</w:t>
      </w:r>
      <w:r w:rsidR="00994521">
        <w:rPr>
          <w:rFonts w:cstheme="minorHAnsi"/>
          <w:sz w:val="24"/>
          <w:szCs w:val="24"/>
          <w:lang w:val="en-GB"/>
        </w:rPr>
        <w:t>46</w:t>
      </w:r>
      <w:r w:rsidR="0056600A" w:rsidRPr="00C5276B">
        <w:rPr>
          <w:rFonts w:cstheme="minorHAnsi"/>
          <w:sz w:val="24"/>
          <w:szCs w:val="24"/>
          <w:lang w:val="en-GB"/>
        </w:rPr>
        <w:t>-3</w:t>
      </w:r>
      <w:r w:rsidR="00994521">
        <w:rPr>
          <w:rFonts w:cstheme="minorHAnsi"/>
          <w:sz w:val="24"/>
          <w:szCs w:val="24"/>
          <w:lang w:val="en-GB"/>
        </w:rPr>
        <w:t>53</w:t>
      </w:r>
      <w:r w:rsidRPr="00C5276B">
        <w:rPr>
          <w:rFonts w:cstheme="minorHAnsi"/>
          <w:sz w:val="24"/>
          <w:szCs w:val="24"/>
          <w:lang w:val="en-GB"/>
        </w:rPr>
        <w:t xml:space="preserve"> « The use of a refrigerated buffer will then help </w:t>
      </w:r>
      <w:r w:rsidRPr="00C5276B">
        <w:rPr>
          <w:rFonts w:cstheme="minorHAnsi"/>
          <w:sz w:val="24"/>
          <w:szCs w:val="24"/>
          <w:lang w:val="en-GB"/>
        </w:rPr>
        <w:lastRenderedPageBreak/>
        <w:t xml:space="preserve">to remove the PL from the yolk </w:t>
      </w:r>
      <w:r w:rsidRPr="00540EAA">
        <w:rPr>
          <w:rFonts w:cstheme="minorHAnsi"/>
          <w:sz w:val="24"/>
          <w:szCs w:val="24"/>
          <w:lang w:val="en-GB"/>
        </w:rPr>
        <w:t>because at 4°C, the buffer will facilitate PL removal as the lipidic yolk retracts and becomes less fluid at this temperature.</w:t>
      </w:r>
      <w:r w:rsidR="0056600A" w:rsidRPr="00C5276B">
        <w:rPr>
          <w:spacing w:val="-8"/>
          <w:sz w:val="24"/>
          <w:szCs w:val="24"/>
          <w:lang w:val="en-GB"/>
        </w:rPr>
        <w:t> </w:t>
      </w:r>
      <w:r w:rsidRPr="00C5276B">
        <w:rPr>
          <w:spacing w:val="-8"/>
          <w:sz w:val="24"/>
          <w:szCs w:val="24"/>
          <w:lang w:val="en-GB"/>
        </w:rPr>
        <w:t xml:space="preserve"> </w:t>
      </w:r>
      <w:r w:rsidR="002C57F1" w:rsidRPr="00C5276B">
        <w:rPr>
          <w:spacing w:val="-8"/>
          <w:sz w:val="24"/>
          <w:szCs w:val="24"/>
          <w:lang w:val="en-GB"/>
        </w:rPr>
        <w:t>« </w:t>
      </w:r>
      <w:r w:rsidRPr="00C5276B">
        <w:rPr>
          <w:rFonts w:cstheme="minorHAnsi"/>
          <w:sz w:val="24"/>
          <w:szCs w:val="24"/>
          <w:lang w:val="en-GB"/>
        </w:rPr>
        <w:t xml:space="preserve">It is also important to cut out the zone corresponding to the germinal disc because this structure that contains female pronucleus is not likely to be representative of the PL. </w:t>
      </w:r>
      <w:r w:rsidRPr="00C5276B">
        <w:rPr>
          <w:sz w:val="24"/>
          <w:szCs w:val="24"/>
          <w:lang w:val="en-GB"/>
        </w:rPr>
        <w:t>It is the site of fertilization and multiplication of the embryonic cells when the egg is fertilized. It is supposed to have a particular composition that may be not representative of the whole PL, which is the reason why it was removed. »</w:t>
      </w:r>
    </w:p>
    <w:p w14:paraId="6A3A08C1" w14:textId="77777777" w:rsidR="00C5276B" w:rsidRPr="00C5276B" w:rsidRDefault="00C5276B" w:rsidP="002C57F1">
      <w:pPr>
        <w:spacing w:after="0"/>
        <w:jc w:val="both"/>
        <w:rPr>
          <w:sz w:val="24"/>
          <w:szCs w:val="24"/>
          <w:lang w:val="en-GB"/>
        </w:rPr>
      </w:pPr>
    </w:p>
    <w:p w14:paraId="7D1DE15A" w14:textId="77777777" w:rsidR="00D405CA" w:rsidRDefault="00706CD2" w:rsidP="001C2D24">
      <w:pPr>
        <w:spacing w:after="0"/>
        <w:rPr>
          <w:b/>
          <w:i/>
          <w:color w:val="000000" w:themeColor="text1"/>
          <w:sz w:val="24"/>
          <w:szCs w:val="24"/>
          <w:lang w:val="en-GB"/>
        </w:rPr>
      </w:pPr>
      <w:r w:rsidRPr="00C5276B">
        <w:rPr>
          <w:b/>
          <w:i/>
          <w:color w:val="000000" w:themeColor="text1"/>
          <w:sz w:val="24"/>
          <w:szCs w:val="24"/>
          <w:lang w:val="en-GB"/>
        </w:rPr>
        <w:t>2) Split up long steps into multiples, e.g., 2.2.2.</w:t>
      </w:r>
      <w:r w:rsidR="00D405CA">
        <w:rPr>
          <w:b/>
          <w:i/>
          <w:color w:val="000000" w:themeColor="text1"/>
          <w:sz w:val="24"/>
          <w:szCs w:val="24"/>
          <w:lang w:val="en-GB"/>
        </w:rPr>
        <w:t xml:space="preserve"> </w:t>
      </w:r>
    </w:p>
    <w:p w14:paraId="7BFCA8E9" w14:textId="77777777" w:rsidR="00E674ED" w:rsidRDefault="00D405CA" w:rsidP="00996854">
      <w:pPr>
        <w:spacing w:after="0"/>
        <w:jc w:val="both"/>
        <w:rPr>
          <w:b/>
          <w:i/>
          <w:color w:val="000000" w:themeColor="text1"/>
          <w:sz w:val="24"/>
          <w:szCs w:val="24"/>
          <w:lang w:val="en-GB"/>
        </w:rPr>
      </w:pPr>
      <w:r w:rsidRPr="00E674ED">
        <w:rPr>
          <w:color w:val="000000" w:themeColor="text1"/>
          <w:sz w:val="24"/>
          <w:szCs w:val="24"/>
          <w:lang w:val="en-GB"/>
        </w:rPr>
        <w:t xml:space="preserve">2.2.2 refers to the analysis of protein profiles by SDS-PAGE from loading to staining and visualization. This step is classical in the field of protein biochemistry and we think that there is no need to insist much on this. This is the reason why we </w:t>
      </w:r>
      <w:r w:rsidR="00E674ED" w:rsidRPr="00E674ED">
        <w:rPr>
          <w:color w:val="000000" w:themeColor="text1"/>
          <w:sz w:val="24"/>
          <w:szCs w:val="24"/>
          <w:lang w:val="en-GB"/>
        </w:rPr>
        <w:t>combined everything in 2.2.2.</w:t>
      </w:r>
      <w:r w:rsidR="00706CD2" w:rsidRPr="00C5276B">
        <w:rPr>
          <w:b/>
          <w:i/>
          <w:color w:val="000000" w:themeColor="text1"/>
          <w:sz w:val="24"/>
          <w:szCs w:val="24"/>
          <w:lang w:val="en-GB"/>
        </w:rPr>
        <w:br/>
      </w:r>
      <w:r w:rsidR="00706CD2" w:rsidRPr="00C5276B">
        <w:rPr>
          <w:b/>
          <w:i/>
          <w:color w:val="000000" w:themeColor="text1"/>
          <w:sz w:val="24"/>
          <w:szCs w:val="24"/>
          <w:lang w:val="en-GB"/>
        </w:rPr>
        <w:br/>
        <w:t xml:space="preserve">• </w:t>
      </w:r>
      <w:r w:rsidR="00706CD2" w:rsidRPr="00C5276B">
        <w:rPr>
          <w:b/>
          <w:bCs/>
          <w:i/>
          <w:color w:val="000000" w:themeColor="text1"/>
          <w:sz w:val="24"/>
          <w:szCs w:val="24"/>
          <w:lang w:val="en-GB"/>
        </w:rPr>
        <w:t>Protocol Detail:</w:t>
      </w:r>
      <w:r w:rsidR="00706CD2" w:rsidRPr="00C5276B">
        <w:rPr>
          <w:b/>
          <w:i/>
          <w:color w:val="000000" w:themeColor="text1"/>
          <w:sz w:val="24"/>
          <w:szCs w:val="24"/>
          <w:lang w:val="en-GB"/>
        </w:rPr>
        <w:t xml:space="preserve"> Please note that your protocol will be used to generate the script for the video, and must contain everything that you would like shown in the video. </w:t>
      </w:r>
      <w:r w:rsidR="00706CD2" w:rsidRPr="00C5276B">
        <w:rPr>
          <w:b/>
          <w:bCs/>
          <w:i/>
          <w:color w:val="000000" w:themeColor="text1"/>
          <w:sz w:val="24"/>
          <w:szCs w:val="24"/>
          <w:lang w:val="en-GB"/>
        </w:rPr>
        <w:t xml:space="preserve">Please ensure that all specific details (e.g. button clicks for software actions, numerical values for settings, etc) have been added to your protocol steps. </w:t>
      </w:r>
      <w:r w:rsidR="00706CD2" w:rsidRPr="00C5276B">
        <w:rPr>
          <w:b/>
          <w:i/>
          <w:color w:val="000000" w:themeColor="text1"/>
          <w:sz w:val="24"/>
          <w:szCs w:val="24"/>
          <w:lang w:val="en-GB"/>
        </w:rPr>
        <w:t>There should be enough detail in each step to supplement the actions seen in the video so that viewers can easily replicate the protocol.</w:t>
      </w:r>
    </w:p>
    <w:p w14:paraId="0BF5380A" w14:textId="77777777" w:rsidR="00E674ED" w:rsidRDefault="00E674ED" w:rsidP="001C2D24">
      <w:pPr>
        <w:spacing w:after="0"/>
        <w:rPr>
          <w:color w:val="000000" w:themeColor="text1"/>
          <w:sz w:val="24"/>
          <w:szCs w:val="24"/>
          <w:lang w:val="en-GB"/>
        </w:rPr>
      </w:pPr>
      <w:r w:rsidRPr="00E674ED">
        <w:rPr>
          <w:color w:val="000000" w:themeColor="text1"/>
          <w:sz w:val="24"/>
          <w:szCs w:val="24"/>
          <w:lang w:val="en-GB"/>
        </w:rPr>
        <w:t xml:space="preserve">We believe that all specific details have been included in the present version. </w:t>
      </w:r>
    </w:p>
    <w:p w14:paraId="0365542A" w14:textId="40DD7C45" w:rsidR="00706CD2" w:rsidRPr="00C5276B" w:rsidRDefault="00706CD2" w:rsidP="001C2D24">
      <w:pPr>
        <w:spacing w:after="0"/>
        <w:rPr>
          <w:b/>
          <w:i/>
          <w:color w:val="000000" w:themeColor="text1"/>
          <w:sz w:val="24"/>
          <w:szCs w:val="24"/>
          <w:lang w:val="en-GB"/>
        </w:rPr>
      </w:pPr>
      <w:r w:rsidRPr="00E674ED">
        <w:rPr>
          <w:color w:val="000000" w:themeColor="text1"/>
          <w:sz w:val="24"/>
          <w:szCs w:val="24"/>
          <w:lang w:val="en-GB"/>
        </w:rPr>
        <w:br/>
      </w:r>
      <w:r w:rsidRPr="00C5276B">
        <w:rPr>
          <w:b/>
          <w:i/>
          <w:color w:val="000000" w:themeColor="text1"/>
          <w:sz w:val="24"/>
          <w:szCs w:val="24"/>
          <w:lang w:val="en-GB"/>
        </w:rPr>
        <w:t>1) 1.1: Are these fertilized eggs? Does it matter? How long after laying can you use the eggs?</w:t>
      </w:r>
    </w:p>
    <w:p w14:paraId="5DB556A7" w14:textId="77777777" w:rsidR="00706CD2" w:rsidRPr="00C5276B" w:rsidRDefault="00706CD2" w:rsidP="00706CD2">
      <w:pPr>
        <w:spacing w:after="0"/>
        <w:rPr>
          <w:b/>
          <w:i/>
          <w:sz w:val="24"/>
          <w:szCs w:val="24"/>
          <w:lang w:val="en-GB"/>
        </w:rPr>
      </w:pPr>
    </w:p>
    <w:p w14:paraId="10CA348A" w14:textId="4BE46BF1" w:rsidR="00706CD2" w:rsidRPr="00C5276B" w:rsidRDefault="00706CD2" w:rsidP="00265270">
      <w:pPr>
        <w:spacing w:after="0"/>
        <w:jc w:val="both"/>
        <w:rPr>
          <w:rFonts w:cstheme="minorHAnsi"/>
          <w:sz w:val="24"/>
          <w:szCs w:val="24"/>
          <w:lang w:val="en-US"/>
        </w:rPr>
      </w:pPr>
      <w:r w:rsidRPr="00C5276B">
        <w:rPr>
          <w:rFonts w:cstheme="minorHAnsi"/>
          <w:sz w:val="24"/>
          <w:szCs w:val="24"/>
          <w:lang w:val="en-GB"/>
        </w:rPr>
        <w:t xml:space="preserve">The eggs used in this study are unfertilized. Indeed, the fertilization of eggs can rapidly affect the structure and protein composition of PL, as mentioned in lines </w:t>
      </w:r>
      <w:r w:rsidR="00E352AE" w:rsidRPr="00C5276B">
        <w:rPr>
          <w:rFonts w:cstheme="minorHAnsi"/>
          <w:sz w:val="24"/>
          <w:szCs w:val="24"/>
          <w:lang w:val="en-GB"/>
        </w:rPr>
        <w:t>3</w:t>
      </w:r>
      <w:r w:rsidR="00633135">
        <w:rPr>
          <w:rFonts w:cstheme="minorHAnsi"/>
          <w:sz w:val="24"/>
          <w:szCs w:val="24"/>
          <w:lang w:val="en-GB"/>
        </w:rPr>
        <w:t>22</w:t>
      </w:r>
      <w:r w:rsidR="00E352AE" w:rsidRPr="00C5276B">
        <w:rPr>
          <w:rFonts w:cstheme="minorHAnsi"/>
          <w:sz w:val="24"/>
          <w:szCs w:val="24"/>
          <w:lang w:val="en-GB"/>
        </w:rPr>
        <w:t>-3</w:t>
      </w:r>
      <w:r w:rsidR="00633135">
        <w:rPr>
          <w:rFonts w:cstheme="minorHAnsi"/>
          <w:sz w:val="24"/>
          <w:szCs w:val="24"/>
          <w:lang w:val="en-GB"/>
        </w:rPr>
        <w:t>26</w:t>
      </w:r>
      <w:r w:rsidRPr="00C5276B">
        <w:rPr>
          <w:rFonts w:cstheme="minorHAnsi"/>
          <w:sz w:val="24"/>
          <w:szCs w:val="24"/>
          <w:lang w:val="en-GB"/>
        </w:rPr>
        <w:t>, “</w:t>
      </w:r>
      <w:r w:rsidR="00B13FE7" w:rsidRPr="00C5276B">
        <w:rPr>
          <w:rFonts w:cstheme="minorHAnsi"/>
          <w:sz w:val="24"/>
          <w:szCs w:val="24"/>
          <w:lang w:val="en-GB"/>
        </w:rPr>
        <w:t>On the day of lay, the embryo of a fertilized egg is 23 h old and its development is very rapid afterwards if the egg is incubated. Indeed, embryonic development and the growth of some extraembyonic structures expand using PL as a substratum, which is thus rapidly degraded, and replaced by the extraembryonic yolk sac “. I</w:t>
      </w:r>
      <w:r w:rsidRPr="00C5276B">
        <w:rPr>
          <w:rFonts w:cstheme="minorHAnsi"/>
          <w:sz w:val="24"/>
          <w:szCs w:val="24"/>
          <w:lang w:val="en-GB"/>
        </w:rPr>
        <w:t xml:space="preserve">f the objective remains the analysis of each sublayer, it is crucial to use unfertilized eggs. </w:t>
      </w:r>
    </w:p>
    <w:p w14:paraId="384E4CE1" w14:textId="77777777" w:rsidR="00706CD2" w:rsidRPr="00C5276B" w:rsidRDefault="00706CD2" w:rsidP="00265270">
      <w:pPr>
        <w:autoSpaceDE w:val="0"/>
        <w:autoSpaceDN w:val="0"/>
        <w:adjustRightInd w:val="0"/>
        <w:spacing w:after="0" w:line="240" w:lineRule="auto"/>
        <w:jc w:val="both"/>
        <w:rPr>
          <w:rFonts w:cstheme="minorHAnsi"/>
          <w:sz w:val="24"/>
          <w:szCs w:val="24"/>
          <w:lang w:val="en-US"/>
        </w:rPr>
      </w:pPr>
      <w:r w:rsidRPr="00C5276B">
        <w:rPr>
          <w:rFonts w:cstheme="minorHAnsi"/>
          <w:sz w:val="24"/>
          <w:szCs w:val="24"/>
          <w:lang w:val="en-US"/>
        </w:rPr>
        <w:t>The term “unfertilized” was inserted throughout the manuscript to highlight that unfertilized eggs were used in this study and that their use was highly recommended:</w:t>
      </w:r>
    </w:p>
    <w:p w14:paraId="2EE816CD" w14:textId="21FB0B15" w:rsidR="00706CD2" w:rsidRPr="00C5276B" w:rsidRDefault="00706CD2" w:rsidP="00265270">
      <w:pPr>
        <w:autoSpaceDE w:val="0"/>
        <w:autoSpaceDN w:val="0"/>
        <w:adjustRightInd w:val="0"/>
        <w:spacing w:after="0" w:line="240" w:lineRule="auto"/>
        <w:jc w:val="both"/>
        <w:rPr>
          <w:rFonts w:cstheme="minorHAnsi"/>
          <w:sz w:val="24"/>
          <w:szCs w:val="24"/>
          <w:lang w:val="en-US"/>
        </w:rPr>
      </w:pPr>
      <w:r w:rsidRPr="00C5276B">
        <w:rPr>
          <w:rFonts w:cstheme="minorHAnsi"/>
          <w:sz w:val="24"/>
          <w:szCs w:val="24"/>
          <w:lang w:val="en-US"/>
        </w:rPr>
        <w:t xml:space="preserve">Line </w:t>
      </w:r>
      <w:r w:rsidR="00E352AE" w:rsidRPr="00C5276B">
        <w:rPr>
          <w:rFonts w:cstheme="minorHAnsi"/>
          <w:sz w:val="24"/>
          <w:szCs w:val="24"/>
          <w:lang w:val="en-US"/>
        </w:rPr>
        <w:t>13</w:t>
      </w:r>
      <w:r w:rsidR="00996854">
        <w:rPr>
          <w:rFonts w:cstheme="minorHAnsi"/>
          <w:sz w:val="24"/>
          <w:szCs w:val="24"/>
          <w:lang w:val="en-US"/>
        </w:rPr>
        <w:t>7</w:t>
      </w:r>
      <w:r w:rsidR="00947B74" w:rsidRPr="00C5276B">
        <w:rPr>
          <w:rFonts w:cstheme="minorHAnsi"/>
          <w:sz w:val="24"/>
          <w:szCs w:val="24"/>
          <w:lang w:val="en-US"/>
        </w:rPr>
        <w:t xml:space="preserve"> </w:t>
      </w:r>
      <w:r w:rsidRPr="00C5276B">
        <w:rPr>
          <w:rFonts w:cstheme="minorHAnsi"/>
          <w:sz w:val="24"/>
          <w:szCs w:val="24"/>
          <w:lang w:val="en-US"/>
        </w:rPr>
        <w:t xml:space="preserve">: Break the freshly laid </w:t>
      </w:r>
      <w:r w:rsidRPr="00C5276B">
        <w:rPr>
          <w:rFonts w:cstheme="minorHAnsi"/>
          <w:sz w:val="24"/>
          <w:szCs w:val="24"/>
          <w:u w:val="single"/>
          <w:lang w:val="en-US"/>
        </w:rPr>
        <w:t>unfertilized</w:t>
      </w:r>
      <w:r w:rsidRPr="00C5276B">
        <w:rPr>
          <w:rFonts w:cstheme="minorHAnsi"/>
          <w:sz w:val="24"/>
          <w:szCs w:val="24"/>
          <w:lang w:val="en-US"/>
        </w:rPr>
        <w:t xml:space="preserve"> egg</w:t>
      </w:r>
    </w:p>
    <w:p w14:paraId="18BF7FC1" w14:textId="75FF11DC" w:rsidR="00706CD2" w:rsidRDefault="00706CD2" w:rsidP="00265270">
      <w:pPr>
        <w:autoSpaceDE w:val="0"/>
        <w:autoSpaceDN w:val="0"/>
        <w:adjustRightInd w:val="0"/>
        <w:spacing w:after="0" w:line="240" w:lineRule="auto"/>
        <w:jc w:val="both"/>
        <w:rPr>
          <w:rFonts w:cstheme="minorHAnsi"/>
          <w:sz w:val="24"/>
          <w:szCs w:val="24"/>
          <w:lang w:val="en-US"/>
        </w:rPr>
      </w:pPr>
      <w:r w:rsidRPr="00C5276B">
        <w:rPr>
          <w:rFonts w:cstheme="minorHAnsi"/>
          <w:sz w:val="24"/>
          <w:szCs w:val="24"/>
          <w:lang w:val="en-US"/>
        </w:rPr>
        <w:t>Line</w:t>
      </w:r>
      <w:r w:rsidR="00E352AE" w:rsidRPr="00C5276B">
        <w:rPr>
          <w:rFonts w:cstheme="minorHAnsi"/>
          <w:sz w:val="24"/>
          <w:szCs w:val="24"/>
          <w:lang w:val="en-US"/>
        </w:rPr>
        <w:t>s 14</w:t>
      </w:r>
      <w:r w:rsidR="00996854">
        <w:rPr>
          <w:rFonts w:cstheme="minorHAnsi"/>
          <w:sz w:val="24"/>
          <w:szCs w:val="24"/>
          <w:lang w:val="en-US"/>
        </w:rPr>
        <w:t>6</w:t>
      </w:r>
      <w:r w:rsidRPr="00C5276B">
        <w:rPr>
          <w:rFonts w:cstheme="minorHAnsi"/>
          <w:sz w:val="24"/>
          <w:szCs w:val="24"/>
          <w:lang w:val="en-US"/>
        </w:rPr>
        <w:t xml:space="preserve">: It is also very important to use an </w:t>
      </w:r>
      <w:r w:rsidRPr="00C5276B">
        <w:rPr>
          <w:rFonts w:cstheme="minorHAnsi"/>
          <w:sz w:val="24"/>
          <w:szCs w:val="24"/>
          <w:u w:val="single"/>
          <w:lang w:val="en-US"/>
        </w:rPr>
        <w:t>unfertilized</w:t>
      </w:r>
      <w:r w:rsidRPr="00C5276B">
        <w:rPr>
          <w:rFonts w:cstheme="minorHAnsi"/>
          <w:sz w:val="24"/>
          <w:szCs w:val="24"/>
          <w:lang w:val="en-US"/>
        </w:rPr>
        <w:t xml:space="preserve"> egg </w:t>
      </w:r>
    </w:p>
    <w:p w14:paraId="555D0DE5" w14:textId="6DE59198" w:rsidR="00996854" w:rsidRPr="00C5276B" w:rsidRDefault="00996854" w:rsidP="00265270">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 xml:space="preserve">Line 264: freshly laid </w:t>
      </w:r>
      <w:r w:rsidRPr="00996854">
        <w:rPr>
          <w:rFonts w:cstheme="minorHAnsi"/>
          <w:sz w:val="24"/>
          <w:szCs w:val="24"/>
          <w:u w:val="single"/>
          <w:lang w:val="en-US"/>
        </w:rPr>
        <w:t>unfertilized</w:t>
      </w:r>
      <w:r>
        <w:rPr>
          <w:rFonts w:cstheme="minorHAnsi"/>
          <w:sz w:val="24"/>
          <w:szCs w:val="24"/>
          <w:lang w:val="en-US"/>
        </w:rPr>
        <w:t xml:space="preserve"> egg</w:t>
      </w:r>
    </w:p>
    <w:p w14:paraId="0594DB52" w14:textId="01D5D963" w:rsidR="00706CD2" w:rsidRPr="00C5276B" w:rsidRDefault="00706CD2" w:rsidP="00265270">
      <w:pPr>
        <w:autoSpaceDE w:val="0"/>
        <w:autoSpaceDN w:val="0"/>
        <w:adjustRightInd w:val="0"/>
        <w:spacing w:after="0" w:line="240" w:lineRule="auto"/>
        <w:jc w:val="both"/>
        <w:rPr>
          <w:rFonts w:cstheme="minorHAnsi"/>
          <w:b/>
          <w:bCs/>
          <w:sz w:val="24"/>
          <w:szCs w:val="24"/>
          <w:lang w:val="en-US"/>
        </w:rPr>
      </w:pPr>
      <w:r w:rsidRPr="00C5276B">
        <w:rPr>
          <w:rFonts w:cstheme="minorHAnsi"/>
          <w:sz w:val="24"/>
          <w:szCs w:val="24"/>
          <w:lang w:val="en-US"/>
        </w:rPr>
        <w:t>Line</w:t>
      </w:r>
      <w:r w:rsidR="00E352AE" w:rsidRPr="00C5276B">
        <w:rPr>
          <w:rFonts w:cstheme="minorHAnsi"/>
          <w:sz w:val="24"/>
          <w:szCs w:val="24"/>
          <w:lang w:val="en-US"/>
        </w:rPr>
        <w:t xml:space="preserve"> 2</w:t>
      </w:r>
      <w:r w:rsidR="00A154EF">
        <w:rPr>
          <w:rFonts w:cstheme="minorHAnsi"/>
          <w:sz w:val="24"/>
          <w:szCs w:val="24"/>
          <w:lang w:val="en-US"/>
        </w:rPr>
        <w:t>7</w:t>
      </w:r>
      <w:r w:rsidR="00996854">
        <w:rPr>
          <w:rFonts w:cstheme="minorHAnsi"/>
          <w:sz w:val="24"/>
          <w:szCs w:val="24"/>
          <w:lang w:val="en-US"/>
        </w:rPr>
        <w:t>9</w:t>
      </w:r>
      <w:r w:rsidRPr="00C5276B">
        <w:rPr>
          <w:rFonts w:cstheme="minorHAnsi"/>
          <w:sz w:val="24"/>
          <w:szCs w:val="24"/>
          <w:lang w:val="en-US"/>
        </w:rPr>
        <w:t xml:space="preserve">: </w:t>
      </w:r>
      <w:r w:rsidRPr="00C5276B">
        <w:rPr>
          <w:rFonts w:cstheme="minorHAnsi"/>
          <w:b/>
          <w:bCs/>
          <w:sz w:val="24"/>
          <w:szCs w:val="24"/>
          <w:lang w:val="en-US"/>
        </w:rPr>
        <w:t xml:space="preserve">Figure 1: Structure of the PL of a freshly-laid </w:t>
      </w:r>
      <w:r w:rsidRPr="00C5276B">
        <w:rPr>
          <w:rFonts w:cstheme="minorHAnsi"/>
          <w:b/>
          <w:bCs/>
          <w:sz w:val="24"/>
          <w:szCs w:val="24"/>
          <w:u w:val="single"/>
          <w:lang w:val="en-US"/>
        </w:rPr>
        <w:t>unfertilized</w:t>
      </w:r>
      <w:r w:rsidRPr="00C5276B">
        <w:rPr>
          <w:rFonts w:cstheme="minorHAnsi"/>
          <w:b/>
          <w:bCs/>
          <w:sz w:val="24"/>
          <w:szCs w:val="24"/>
          <w:lang w:val="en-US"/>
        </w:rPr>
        <w:t xml:space="preserve"> egg</w:t>
      </w:r>
    </w:p>
    <w:p w14:paraId="3AAE81DA" w14:textId="1645C20C" w:rsidR="00706CD2" w:rsidRPr="00C5276B" w:rsidRDefault="00706CD2" w:rsidP="00265270">
      <w:pPr>
        <w:autoSpaceDE w:val="0"/>
        <w:autoSpaceDN w:val="0"/>
        <w:adjustRightInd w:val="0"/>
        <w:spacing w:after="0" w:line="240" w:lineRule="auto"/>
        <w:jc w:val="both"/>
        <w:rPr>
          <w:rFonts w:cstheme="minorHAnsi"/>
          <w:b/>
          <w:bCs/>
          <w:sz w:val="24"/>
          <w:szCs w:val="24"/>
          <w:lang w:val="en-US"/>
        </w:rPr>
      </w:pPr>
      <w:r w:rsidRPr="00C5276B">
        <w:rPr>
          <w:rFonts w:cstheme="minorHAnsi"/>
          <w:sz w:val="24"/>
          <w:szCs w:val="24"/>
          <w:lang w:val="en-US"/>
        </w:rPr>
        <w:t xml:space="preserve">Line </w:t>
      </w:r>
      <w:r w:rsidR="00996854">
        <w:rPr>
          <w:rFonts w:cstheme="minorHAnsi"/>
          <w:sz w:val="24"/>
          <w:szCs w:val="24"/>
          <w:lang w:val="en-US"/>
        </w:rPr>
        <w:t>310</w:t>
      </w:r>
      <w:r w:rsidRPr="00C5276B">
        <w:rPr>
          <w:rFonts w:cstheme="minorHAnsi"/>
          <w:sz w:val="24"/>
          <w:szCs w:val="24"/>
          <w:lang w:val="en-US"/>
        </w:rPr>
        <w:t>:</w:t>
      </w:r>
      <w:r w:rsidRPr="00C5276B">
        <w:rPr>
          <w:rFonts w:cstheme="minorHAnsi"/>
          <w:b/>
          <w:bCs/>
          <w:sz w:val="24"/>
          <w:szCs w:val="24"/>
          <w:lang w:val="en-US"/>
        </w:rPr>
        <w:t xml:space="preserve"> Figure 5: SDS-PAGE analysis of separated OPL and IPL from freshly laid </w:t>
      </w:r>
      <w:r w:rsidRPr="00C5276B">
        <w:rPr>
          <w:rFonts w:cstheme="minorHAnsi"/>
          <w:b/>
          <w:bCs/>
          <w:sz w:val="24"/>
          <w:szCs w:val="24"/>
          <w:u w:val="single"/>
          <w:lang w:val="en-US"/>
        </w:rPr>
        <w:t>unfertilized</w:t>
      </w:r>
      <w:r w:rsidRPr="00C5276B">
        <w:rPr>
          <w:rFonts w:cstheme="minorHAnsi"/>
          <w:b/>
          <w:bCs/>
          <w:sz w:val="24"/>
          <w:szCs w:val="24"/>
          <w:lang w:val="en-US"/>
        </w:rPr>
        <w:t xml:space="preserve"> egg.</w:t>
      </w:r>
    </w:p>
    <w:p w14:paraId="53B8505A" w14:textId="77777777" w:rsidR="00706CD2" w:rsidRPr="00C5276B" w:rsidRDefault="00706CD2" w:rsidP="00265270">
      <w:pPr>
        <w:autoSpaceDE w:val="0"/>
        <w:autoSpaceDN w:val="0"/>
        <w:adjustRightInd w:val="0"/>
        <w:spacing w:after="0" w:line="240" w:lineRule="auto"/>
        <w:jc w:val="both"/>
        <w:rPr>
          <w:rFonts w:cstheme="minorHAnsi"/>
          <w:sz w:val="24"/>
          <w:szCs w:val="24"/>
          <w:lang w:val="en-US"/>
        </w:rPr>
      </w:pPr>
    </w:p>
    <w:p w14:paraId="2008A848" w14:textId="2DCDBB5D" w:rsidR="00C5276B" w:rsidRDefault="00706CD2" w:rsidP="000C0D1E">
      <w:pPr>
        <w:autoSpaceDE w:val="0"/>
        <w:autoSpaceDN w:val="0"/>
        <w:adjustRightInd w:val="0"/>
        <w:spacing w:after="0" w:line="240" w:lineRule="auto"/>
        <w:jc w:val="both"/>
        <w:rPr>
          <w:rFonts w:cstheme="minorHAnsi"/>
          <w:sz w:val="24"/>
          <w:szCs w:val="24"/>
          <w:lang w:val="en-US"/>
        </w:rPr>
      </w:pPr>
      <w:r w:rsidRPr="00C5276B">
        <w:rPr>
          <w:rFonts w:cstheme="minorHAnsi"/>
          <w:sz w:val="24"/>
          <w:szCs w:val="24"/>
          <w:lang w:val="en-US"/>
        </w:rPr>
        <w:t>It is also highly recommended to use eggs as fresh as possible (ideally on the day of lay), since the structure and protein composition of PL are progressively altered after laying depending on storage conditions. Thi</w:t>
      </w:r>
      <w:r w:rsidR="00E352AE" w:rsidRPr="00C5276B">
        <w:rPr>
          <w:rFonts w:cstheme="minorHAnsi"/>
          <w:sz w:val="24"/>
          <w:szCs w:val="24"/>
          <w:lang w:val="en-US"/>
        </w:rPr>
        <w:t xml:space="preserve">s point is described in lines </w:t>
      </w:r>
      <w:r w:rsidR="00A56B49">
        <w:rPr>
          <w:rFonts w:cstheme="minorHAnsi"/>
          <w:sz w:val="24"/>
          <w:szCs w:val="24"/>
          <w:lang w:val="en-US"/>
        </w:rPr>
        <w:t>203</w:t>
      </w:r>
      <w:r w:rsidR="00A154EF">
        <w:rPr>
          <w:rFonts w:cstheme="minorHAnsi"/>
          <w:sz w:val="24"/>
          <w:szCs w:val="24"/>
          <w:lang w:val="en-US"/>
        </w:rPr>
        <w:t>-20</w:t>
      </w:r>
      <w:r w:rsidR="00A56B49">
        <w:rPr>
          <w:rFonts w:cstheme="minorHAnsi"/>
          <w:sz w:val="24"/>
          <w:szCs w:val="24"/>
          <w:lang w:val="en-US"/>
        </w:rPr>
        <w:t>4</w:t>
      </w:r>
      <w:r w:rsidRPr="00C5276B">
        <w:rPr>
          <w:rFonts w:cstheme="minorHAnsi"/>
          <w:sz w:val="24"/>
          <w:szCs w:val="24"/>
          <w:lang w:val="en-US"/>
        </w:rPr>
        <w:t xml:space="preserve">: “It should be noted that the efficiency and the facility of separation of the two layers greatly depends on egg freshness. Indeed, stored eggs show drastic internal modifications due to the rapid increase in egg white pH and subsequent alteration of the yolk index due to the PL loosening (and weakening).”, as </w:t>
      </w:r>
      <w:r w:rsidRPr="00C5276B">
        <w:rPr>
          <w:rFonts w:cstheme="minorHAnsi"/>
          <w:sz w:val="24"/>
          <w:szCs w:val="24"/>
          <w:lang w:val="en-US"/>
        </w:rPr>
        <w:lastRenderedPageBreak/>
        <w:t xml:space="preserve">well as in line </w:t>
      </w:r>
      <w:r w:rsidR="00A56B49">
        <w:rPr>
          <w:rFonts w:cstheme="minorHAnsi"/>
          <w:sz w:val="24"/>
          <w:szCs w:val="24"/>
          <w:lang w:val="en-US"/>
        </w:rPr>
        <w:t>331</w:t>
      </w:r>
      <w:r w:rsidRPr="00C5276B">
        <w:rPr>
          <w:rFonts w:cstheme="minorHAnsi"/>
          <w:sz w:val="24"/>
          <w:szCs w:val="24"/>
          <w:lang w:val="en-US"/>
        </w:rPr>
        <w:t>: “It is assumed that the separation of sublayers will become very difficult with stored eggs especially if the storage is conducted for a long period at room temperature. Up to date, the protocol has been performed using eggs stored less than 4 days at 4°C and the maximal duration of storage for an egg to efficiently sample PL sublayers is not yet known.”</w:t>
      </w:r>
    </w:p>
    <w:p w14:paraId="5AC78CBE" w14:textId="4154CA9A" w:rsidR="00706CD2" w:rsidRPr="00C5276B" w:rsidRDefault="00706CD2" w:rsidP="000C0D1E">
      <w:pPr>
        <w:autoSpaceDE w:val="0"/>
        <w:autoSpaceDN w:val="0"/>
        <w:adjustRightInd w:val="0"/>
        <w:spacing w:after="0" w:line="240" w:lineRule="auto"/>
        <w:jc w:val="both"/>
        <w:rPr>
          <w:rFonts w:cstheme="minorHAnsi"/>
          <w:sz w:val="24"/>
          <w:szCs w:val="24"/>
          <w:lang w:val="en-US"/>
        </w:rPr>
      </w:pPr>
      <w:r w:rsidRPr="00C5276B">
        <w:rPr>
          <w:rFonts w:cstheme="minorHAnsi"/>
          <w:sz w:val="24"/>
          <w:szCs w:val="24"/>
          <w:lang w:val="en-US"/>
        </w:rPr>
        <w:t>However, it is understandable that the provision of such fresh eggs may be difficult. For this, reason, we propose to use eggs stored &lt; 10 days in a cooled environment as an alternative, as indicated in line</w:t>
      </w:r>
      <w:r w:rsidR="00E352AE" w:rsidRPr="00C5276B">
        <w:rPr>
          <w:rFonts w:cstheme="minorHAnsi"/>
          <w:sz w:val="24"/>
          <w:szCs w:val="24"/>
          <w:lang w:val="en-US"/>
        </w:rPr>
        <w:t>s</w:t>
      </w:r>
      <w:r w:rsidR="00A56B49">
        <w:rPr>
          <w:rFonts w:cstheme="minorHAnsi"/>
          <w:sz w:val="24"/>
          <w:szCs w:val="24"/>
          <w:lang w:val="en-US"/>
        </w:rPr>
        <w:t xml:space="preserve"> 145-147</w:t>
      </w:r>
      <w:r w:rsidRPr="00C5276B">
        <w:rPr>
          <w:rFonts w:cstheme="minorHAnsi"/>
          <w:sz w:val="24"/>
          <w:szCs w:val="24"/>
          <w:lang w:val="en-US"/>
        </w:rPr>
        <w:t>: “It is also very important to use an egg preferentially from the day of lay, to optimize the success of this first step and subsequent steps. Alternatively, eggs that have been stored less than 10 days in a cooled environment”</w:t>
      </w:r>
    </w:p>
    <w:p w14:paraId="346F3DED" w14:textId="77777777" w:rsidR="00706CD2" w:rsidRPr="00C5276B" w:rsidRDefault="00706CD2" w:rsidP="000C0D1E">
      <w:pPr>
        <w:spacing w:after="0"/>
        <w:jc w:val="both"/>
        <w:rPr>
          <w:rFonts w:cstheme="minorHAnsi"/>
          <w:sz w:val="24"/>
          <w:szCs w:val="24"/>
          <w:lang w:val="en-GB"/>
        </w:rPr>
      </w:pPr>
      <w:r w:rsidRPr="00C5276B">
        <w:rPr>
          <w:rFonts w:cstheme="minorHAnsi"/>
          <w:sz w:val="24"/>
          <w:szCs w:val="24"/>
          <w:lang w:val="en-GB"/>
        </w:rPr>
        <w:t>From our experiments, the separation of IPL and OPL is feasible for up to 20 days at 20°C after laying, however it must be noted that the sublayers are more fragile and that the protein profiles are altered in comparison with freshly laid eggs.</w:t>
      </w:r>
    </w:p>
    <w:p w14:paraId="69281ED0" w14:textId="184D6AE5" w:rsidR="009B2128" w:rsidRPr="00C5276B" w:rsidRDefault="00706CD2" w:rsidP="009B2128">
      <w:pPr>
        <w:spacing w:after="0"/>
        <w:rPr>
          <w:b/>
          <w:i/>
          <w:color w:val="000000" w:themeColor="text1"/>
          <w:sz w:val="24"/>
          <w:szCs w:val="24"/>
          <w:lang w:val="en-GB"/>
        </w:rPr>
      </w:pPr>
      <w:r w:rsidRPr="00C5276B">
        <w:rPr>
          <w:sz w:val="24"/>
          <w:szCs w:val="24"/>
          <w:lang w:val="en-GB"/>
        </w:rPr>
        <w:br/>
      </w:r>
      <w:r w:rsidRPr="00C5276B">
        <w:rPr>
          <w:b/>
          <w:i/>
          <w:color w:val="000000" w:themeColor="text1"/>
          <w:sz w:val="24"/>
          <w:szCs w:val="24"/>
          <w:lang w:val="en-GB"/>
        </w:rPr>
        <w:t xml:space="preserve">• </w:t>
      </w:r>
      <w:r w:rsidRPr="00C5276B">
        <w:rPr>
          <w:b/>
          <w:bCs/>
          <w:i/>
          <w:color w:val="000000" w:themeColor="text1"/>
          <w:sz w:val="24"/>
          <w:szCs w:val="24"/>
          <w:lang w:val="en-GB"/>
        </w:rPr>
        <w:t>Protocol Highlight:</w:t>
      </w:r>
      <w:r w:rsidRPr="00C5276B">
        <w:rPr>
          <w:b/>
          <w:i/>
          <w:color w:val="000000" w:themeColor="text1"/>
          <w:sz w:val="24"/>
          <w:szCs w:val="24"/>
          <w:lang w:val="en-GB"/>
        </w:rPr>
        <w:t xml:space="preserve"> If your protocol is longer than 3 pages, please highlight ~2.5 pages or less of text (which includes headings and spaces) in yellow, to identify which steps should be visualized to tell the most cohesive story of your protocol steps.</w:t>
      </w:r>
      <w:r w:rsidRPr="00C5276B">
        <w:rPr>
          <w:b/>
          <w:i/>
          <w:color w:val="000000" w:themeColor="text1"/>
          <w:sz w:val="24"/>
          <w:szCs w:val="24"/>
          <w:lang w:val="en-GB"/>
        </w:rPr>
        <w:br/>
        <w:t>1) The highlighted steps should form a cohesive narrative, that is, there must be a logical flow from one highlighted step to the next.</w:t>
      </w:r>
    </w:p>
    <w:p w14:paraId="1515CDBA" w14:textId="77777777" w:rsidR="009B2128" w:rsidRPr="00C5276B" w:rsidRDefault="009B2128" w:rsidP="009B2128">
      <w:pPr>
        <w:spacing w:after="0"/>
        <w:rPr>
          <w:b/>
          <w:i/>
          <w:color w:val="000000" w:themeColor="text1"/>
          <w:sz w:val="24"/>
          <w:szCs w:val="24"/>
          <w:lang w:val="en-GB"/>
        </w:rPr>
      </w:pPr>
    </w:p>
    <w:p w14:paraId="37B8998A" w14:textId="4AAEB4EA" w:rsidR="00732F8E" w:rsidRDefault="009B2128" w:rsidP="009B2128">
      <w:pPr>
        <w:spacing w:after="0"/>
        <w:rPr>
          <w:b/>
          <w:i/>
          <w:color w:val="000000" w:themeColor="text1"/>
          <w:sz w:val="24"/>
          <w:szCs w:val="24"/>
          <w:lang w:val="en-GB"/>
        </w:rPr>
      </w:pPr>
      <w:r w:rsidRPr="00C5276B">
        <w:rPr>
          <w:color w:val="000000" w:themeColor="text1"/>
          <w:sz w:val="24"/>
          <w:szCs w:val="24"/>
          <w:lang w:val="en-GB"/>
        </w:rPr>
        <w:t xml:space="preserve">The protocol here is less than </w:t>
      </w:r>
      <w:r w:rsidR="00A56B49" w:rsidRPr="00C5276B">
        <w:rPr>
          <w:color w:val="000000" w:themeColor="text1"/>
          <w:sz w:val="24"/>
          <w:szCs w:val="24"/>
          <w:lang w:val="en-GB"/>
        </w:rPr>
        <w:t>three</w:t>
      </w:r>
      <w:r w:rsidRPr="00C5276B">
        <w:rPr>
          <w:color w:val="000000" w:themeColor="text1"/>
          <w:sz w:val="24"/>
          <w:szCs w:val="24"/>
          <w:lang w:val="en-GB"/>
        </w:rPr>
        <w:t xml:space="preserve"> pages.</w:t>
      </w:r>
      <w:r w:rsidR="00706CD2" w:rsidRPr="00C5276B">
        <w:rPr>
          <w:b/>
          <w:i/>
          <w:color w:val="000000" w:themeColor="text1"/>
          <w:sz w:val="24"/>
          <w:szCs w:val="24"/>
          <w:lang w:val="en-GB"/>
        </w:rPr>
        <w:br/>
      </w:r>
      <w:r w:rsidR="00706CD2" w:rsidRPr="00C5276B">
        <w:rPr>
          <w:b/>
          <w:i/>
          <w:color w:val="000000" w:themeColor="text1"/>
          <w:sz w:val="24"/>
          <w:szCs w:val="24"/>
          <w:lang w:val="en-GB"/>
        </w:rPr>
        <w:br/>
        <w:t xml:space="preserve">• </w:t>
      </w:r>
      <w:r w:rsidR="00706CD2" w:rsidRPr="00C5276B">
        <w:rPr>
          <w:b/>
          <w:bCs/>
          <w:i/>
          <w:color w:val="000000" w:themeColor="text1"/>
          <w:sz w:val="24"/>
          <w:szCs w:val="24"/>
          <w:lang w:val="en-GB"/>
        </w:rPr>
        <w:t>Discussion:</w:t>
      </w:r>
      <w:r w:rsidR="00706CD2" w:rsidRPr="00C5276B">
        <w:rPr>
          <w:b/>
          <w:i/>
          <w:color w:val="000000" w:themeColor="text1"/>
          <w:sz w:val="24"/>
          <w:szCs w:val="24"/>
          <w:lang w:val="en-GB"/>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22269E16" w14:textId="1B6D8BED" w:rsidR="0045703E" w:rsidRPr="0045703E" w:rsidRDefault="0045703E" w:rsidP="009B2128">
      <w:pPr>
        <w:spacing w:after="0"/>
        <w:rPr>
          <w:sz w:val="24"/>
          <w:szCs w:val="24"/>
          <w:lang w:val="en-GB"/>
        </w:rPr>
      </w:pPr>
      <w:r w:rsidRPr="0045703E">
        <w:rPr>
          <w:sz w:val="24"/>
          <w:szCs w:val="24"/>
          <w:lang w:val="en-GB"/>
        </w:rPr>
        <w:t xml:space="preserve">We </w:t>
      </w:r>
      <w:r>
        <w:rPr>
          <w:sz w:val="24"/>
          <w:szCs w:val="24"/>
          <w:lang w:val="en-GB"/>
        </w:rPr>
        <w:t>think</w:t>
      </w:r>
      <w:r w:rsidRPr="0045703E">
        <w:rPr>
          <w:sz w:val="24"/>
          <w:szCs w:val="24"/>
          <w:lang w:val="en-GB"/>
        </w:rPr>
        <w:t xml:space="preserve"> that these details are covered in the discussion section. </w:t>
      </w:r>
    </w:p>
    <w:p w14:paraId="63ECA187" w14:textId="0215BE20" w:rsidR="00732F8E" w:rsidRDefault="00706CD2" w:rsidP="009B2128">
      <w:pPr>
        <w:spacing w:after="0"/>
        <w:rPr>
          <w:b/>
          <w:i/>
          <w:color w:val="000000" w:themeColor="text1"/>
          <w:sz w:val="24"/>
          <w:szCs w:val="24"/>
          <w:lang w:val="en-GB"/>
        </w:rPr>
      </w:pPr>
      <w:r w:rsidRPr="00C5276B">
        <w:rPr>
          <w:b/>
          <w:i/>
          <w:color w:val="000000" w:themeColor="text1"/>
          <w:sz w:val="24"/>
          <w:szCs w:val="24"/>
          <w:lang w:val="en-GB"/>
        </w:rPr>
        <w:br/>
        <w:t xml:space="preserve">• </w:t>
      </w:r>
      <w:r w:rsidRPr="00C5276B">
        <w:rPr>
          <w:b/>
          <w:bCs/>
          <w:i/>
          <w:color w:val="000000" w:themeColor="text1"/>
          <w:sz w:val="24"/>
          <w:szCs w:val="24"/>
          <w:lang w:val="en-GB"/>
        </w:rPr>
        <w:t>Figures:</w:t>
      </w:r>
      <w:r w:rsidRPr="00C5276B">
        <w:rPr>
          <w:b/>
          <w:i/>
          <w:color w:val="000000" w:themeColor="text1"/>
          <w:sz w:val="24"/>
          <w:szCs w:val="24"/>
          <w:lang w:val="en-GB"/>
        </w:rPr>
        <w:br/>
        <w:t>1) Add scale bars to fig 4</w:t>
      </w:r>
    </w:p>
    <w:p w14:paraId="172B8A0C" w14:textId="4DB361ED" w:rsidR="00A70997" w:rsidRPr="00A70997" w:rsidRDefault="00A70997" w:rsidP="009B2128">
      <w:pPr>
        <w:spacing w:after="0"/>
        <w:rPr>
          <w:color w:val="000000" w:themeColor="text1"/>
          <w:sz w:val="24"/>
          <w:szCs w:val="24"/>
          <w:lang w:val="en-GB"/>
        </w:rPr>
      </w:pPr>
      <w:r w:rsidRPr="00A70997">
        <w:rPr>
          <w:color w:val="000000" w:themeColor="text1"/>
          <w:sz w:val="24"/>
          <w:szCs w:val="24"/>
          <w:lang w:val="en-GB"/>
        </w:rPr>
        <w:t>The scale has been added in the new version</w:t>
      </w:r>
    </w:p>
    <w:p w14:paraId="294D74AF" w14:textId="77777777" w:rsidR="00732F8E" w:rsidRPr="00C5276B" w:rsidRDefault="00732F8E" w:rsidP="009B2128">
      <w:pPr>
        <w:spacing w:after="0"/>
        <w:rPr>
          <w:b/>
          <w:i/>
          <w:color w:val="000000" w:themeColor="text1"/>
          <w:sz w:val="24"/>
          <w:szCs w:val="24"/>
          <w:lang w:val="en-GB"/>
        </w:rPr>
      </w:pPr>
    </w:p>
    <w:p w14:paraId="6BC8C3DF" w14:textId="77777777" w:rsidR="00732F8E" w:rsidRPr="00C5276B" w:rsidRDefault="00732F8E" w:rsidP="009B2128">
      <w:pPr>
        <w:spacing w:after="0"/>
        <w:rPr>
          <w:b/>
          <w:i/>
          <w:color w:val="000000" w:themeColor="text1"/>
          <w:sz w:val="24"/>
          <w:szCs w:val="24"/>
          <w:lang w:val="en-GB"/>
        </w:rPr>
      </w:pPr>
    </w:p>
    <w:p w14:paraId="2FAF004E" w14:textId="73FF859C" w:rsidR="00732F8E" w:rsidRPr="00C5276B" w:rsidRDefault="00732F8E" w:rsidP="009B2128">
      <w:pPr>
        <w:spacing w:after="0"/>
        <w:rPr>
          <w:b/>
          <w:i/>
          <w:color w:val="000000" w:themeColor="text1"/>
          <w:sz w:val="24"/>
          <w:szCs w:val="24"/>
          <w:lang w:val="en-GB"/>
        </w:rPr>
      </w:pPr>
      <w:r w:rsidRPr="00C5276B">
        <w:rPr>
          <w:noProof/>
          <w:sz w:val="24"/>
          <w:szCs w:val="24"/>
          <w:lang w:val="en-US"/>
        </w:rPr>
        <w:drawing>
          <wp:anchor distT="0" distB="0" distL="114300" distR="114300" simplePos="0" relativeHeight="251661312" behindDoc="0" locked="0" layoutInCell="1" allowOverlap="1" wp14:anchorId="2CB5B805" wp14:editId="032700E0">
            <wp:simplePos x="0" y="0"/>
            <wp:positionH relativeFrom="margin">
              <wp:posOffset>25087</wp:posOffset>
            </wp:positionH>
            <wp:positionV relativeFrom="paragraph">
              <wp:posOffset>-210828</wp:posOffset>
            </wp:positionV>
            <wp:extent cx="2162175" cy="17526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62175" cy="1752600"/>
                    </a:xfrm>
                    <a:prstGeom prst="rect">
                      <a:avLst/>
                    </a:prstGeom>
                  </pic:spPr>
                </pic:pic>
              </a:graphicData>
            </a:graphic>
          </wp:anchor>
        </w:drawing>
      </w:r>
    </w:p>
    <w:p w14:paraId="3803B300" w14:textId="77777777" w:rsidR="00732F8E" w:rsidRPr="00C5276B" w:rsidRDefault="00732F8E" w:rsidP="009B2128">
      <w:pPr>
        <w:spacing w:after="0"/>
        <w:rPr>
          <w:b/>
          <w:i/>
          <w:color w:val="000000" w:themeColor="text1"/>
          <w:sz w:val="24"/>
          <w:szCs w:val="24"/>
          <w:lang w:val="en-GB"/>
        </w:rPr>
      </w:pPr>
    </w:p>
    <w:p w14:paraId="168D32C7" w14:textId="77777777" w:rsidR="00732F8E" w:rsidRPr="00C5276B" w:rsidRDefault="00732F8E" w:rsidP="009B2128">
      <w:pPr>
        <w:spacing w:after="0"/>
        <w:rPr>
          <w:b/>
          <w:i/>
          <w:color w:val="000000" w:themeColor="text1"/>
          <w:sz w:val="24"/>
          <w:szCs w:val="24"/>
          <w:lang w:val="en-GB"/>
        </w:rPr>
      </w:pPr>
    </w:p>
    <w:p w14:paraId="0A5D5307" w14:textId="77777777" w:rsidR="00732F8E" w:rsidRPr="00C5276B" w:rsidRDefault="00732F8E" w:rsidP="009B2128">
      <w:pPr>
        <w:spacing w:after="0"/>
        <w:rPr>
          <w:b/>
          <w:i/>
          <w:color w:val="000000" w:themeColor="text1"/>
          <w:sz w:val="24"/>
          <w:szCs w:val="24"/>
          <w:lang w:val="en-GB"/>
        </w:rPr>
      </w:pPr>
    </w:p>
    <w:p w14:paraId="70C314DB" w14:textId="77777777" w:rsidR="00732F8E" w:rsidRPr="00C5276B" w:rsidRDefault="00732F8E" w:rsidP="009B2128">
      <w:pPr>
        <w:spacing w:after="0"/>
        <w:rPr>
          <w:b/>
          <w:i/>
          <w:color w:val="000000" w:themeColor="text1"/>
          <w:sz w:val="24"/>
          <w:szCs w:val="24"/>
          <w:lang w:val="en-GB"/>
        </w:rPr>
      </w:pPr>
    </w:p>
    <w:p w14:paraId="40C122A9" w14:textId="77777777" w:rsidR="00732F8E" w:rsidRPr="00C5276B" w:rsidRDefault="00732F8E" w:rsidP="009B2128">
      <w:pPr>
        <w:spacing w:after="0"/>
        <w:rPr>
          <w:b/>
          <w:i/>
          <w:color w:val="000000" w:themeColor="text1"/>
          <w:sz w:val="24"/>
          <w:szCs w:val="24"/>
          <w:lang w:val="en-GB"/>
        </w:rPr>
      </w:pPr>
    </w:p>
    <w:p w14:paraId="6F9EEC1C" w14:textId="6BE6E882" w:rsidR="00732F8E" w:rsidRPr="00C5276B" w:rsidRDefault="00732F8E" w:rsidP="009B2128">
      <w:pPr>
        <w:spacing w:after="0"/>
        <w:rPr>
          <w:b/>
          <w:i/>
          <w:color w:val="000000" w:themeColor="text1"/>
          <w:sz w:val="24"/>
          <w:szCs w:val="24"/>
          <w:lang w:val="en-GB"/>
        </w:rPr>
      </w:pPr>
    </w:p>
    <w:p w14:paraId="1472B798" w14:textId="0FF9F925" w:rsidR="00732F8E" w:rsidRPr="00C5276B" w:rsidRDefault="00732F8E" w:rsidP="009B2128">
      <w:pPr>
        <w:spacing w:after="0"/>
        <w:rPr>
          <w:b/>
          <w:i/>
          <w:color w:val="000000" w:themeColor="text1"/>
          <w:sz w:val="24"/>
          <w:szCs w:val="24"/>
          <w:lang w:val="en-GB"/>
        </w:rPr>
      </w:pPr>
    </w:p>
    <w:p w14:paraId="1FD5584D" w14:textId="59A61600" w:rsidR="00732F8E" w:rsidRPr="00C5276B" w:rsidRDefault="00706CD2" w:rsidP="009B2128">
      <w:pPr>
        <w:spacing w:after="0"/>
        <w:rPr>
          <w:b/>
          <w:i/>
          <w:color w:val="000000" w:themeColor="text1"/>
          <w:sz w:val="24"/>
          <w:szCs w:val="24"/>
          <w:lang w:val="en-GB"/>
        </w:rPr>
      </w:pPr>
      <w:r w:rsidRPr="00C5276B">
        <w:rPr>
          <w:b/>
          <w:i/>
          <w:color w:val="000000" w:themeColor="text1"/>
          <w:sz w:val="24"/>
          <w:szCs w:val="24"/>
          <w:lang w:val="en-GB"/>
        </w:rPr>
        <w:br/>
        <w:t>2) Remove text “Figure #”</w:t>
      </w:r>
    </w:p>
    <w:p w14:paraId="53A6DB0F" w14:textId="77777777" w:rsidR="00732F8E" w:rsidRPr="00C5276B" w:rsidRDefault="00732F8E" w:rsidP="009B2128">
      <w:pPr>
        <w:spacing w:after="0"/>
        <w:rPr>
          <w:b/>
          <w:i/>
          <w:color w:val="000000" w:themeColor="text1"/>
          <w:sz w:val="24"/>
          <w:szCs w:val="24"/>
          <w:lang w:val="en-GB"/>
        </w:rPr>
      </w:pPr>
    </w:p>
    <w:p w14:paraId="01D89347" w14:textId="75C0B084" w:rsidR="00732F8E" w:rsidRPr="00C5276B" w:rsidRDefault="00732F8E" w:rsidP="009B2128">
      <w:pPr>
        <w:spacing w:after="0"/>
        <w:rPr>
          <w:b/>
          <w:i/>
          <w:color w:val="000000" w:themeColor="text1"/>
          <w:sz w:val="24"/>
          <w:szCs w:val="24"/>
          <w:lang w:val="en-GB"/>
        </w:rPr>
      </w:pPr>
      <w:r w:rsidRPr="00C5276B">
        <w:rPr>
          <w:color w:val="000000" w:themeColor="text1"/>
          <w:sz w:val="24"/>
          <w:szCs w:val="24"/>
          <w:lang w:val="en-GB"/>
        </w:rPr>
        <w:lastRenderedPageBreak/>
        <w:t xml:space="preserve"> “Figure #” has been removed on each figure.</w:t>
      </w:r>
      <w:r w:rsidR="00706CD2" w:rsidRPr="00C5276B">
        <w:rPr>
          <w:b/>
          <w:i/>
          <w:color w:val="000000" w:themeColor="text1"/>
          <w:sz w:val="24"/>
          <w:szCs w:val="24"/>
          <w:lang w:val="en-GB"/>
        </w:rPr>
        <w:br/>
      </w:r>
      <w:r w:rsidR="00706CD2" w:rsidRPr="00C5276B">
        <w:rPr>
          <w:b/>
          <w:i/>
          <w:color w:val="000000" w:themeColor="text1"/>
          <w:sz w:val="24"/>
          <w:szCs w:val="24"/>
          <w:lang w:val="en-GB"/>
        </w:rPr>
        <w:br/>
        <w:t xml:space="preserve">• </w:t>
      </w:r>
      <w:r w:rsidR="00706CD2" w:rsidRPr="00C5276B">
        <w:rPr>
          <w:b/>
          <w:bCs/>
          <w:i/>
          <w:color w:val="000000" w:themeColor="text1"/>
          <w:sz w:val="24"/>
          <w:szCs w:val="24"/>
          <w:lang w:val="en-GB"/>
        </w:rPr>
        <w:t>References:</w:t>
      </w:r>
      <w:r w:rsidR="00706CD2" w:rsidRPr="00C5276B">
        <w:rPr>
          <w:b/>
          <w:i/>
          <w:color w:val="000000" w:themeColor="text1"/>
          <w:sz w:val="24"/>
          <w:szCs w:val="24"/>
          <w:lang w:val="en-GB"/>
        </w:rPr>
        <w:t xml:space="preserve"> Please spell out journal names.</w:t>
      </w:r>
    </w:p>
    <w:p w14:paraId="1A510A64" w14:textId="3D6882A9" w:rsidR="003C2BD5" w:rsidRPr="00C5276B" w:rsidRDefault="00706CD2" w:rsidP="0011734E">
      <w:pPr>
        <w:spacing w:after="0"/>
        <w:rPr>
          <w:color w:val="000000" w:themeColor="text1"/>
          <w:sz w:val="24"/>
          <w:szCs w:val="24"/>
          <w:lang w:val="en-GB"/>
        </w:rPr>
      </w:pPr>
      <w:r w:rsidRPr="00C5276B">
        <w:rPr>
          <w:b/>
          <w:i/>
          <w:color w:val="000000" w:themeColor="text1"/>
          <w:sz w:val="24"/>
          <w:szCs w:val="24"/>
          <w:lang w:val="en-GB"/>
        </w:rPr>
        <w:br/>
      </w:r>
      <w:r w:rsidR="0011734E" w:rsidRPr="00C5276B">
        <w:rPr>
          <w:color w:val="000000" w:themeColor="text1"/>
          <w:sz w:val="24"/>
          <w:szCs w:val="24"/>
          <w:lang w:val="en-GB"/>
        </w:rPr>
        <w:t>Journal names have been spelled out </w:t>
      </w:r>
      <w:r w:rsidR="002A30E9">
        <w:rPr>
          <w:color w:val="000000" w:themeColor="text1"/>
          <w:sz w:val="24"/>
          <w:szCs w:val="24"/>
          <w:lang w:val="en-GB"/>
        </w:rPr>
        <w:t>and references have been checked. The format for the references related to book chapters and book</w:t>
      </w:r>
      <w:r w:rsidR="00985376">
        <w:rPr>
          <w:color w:val="000000" w:themeColor="text1"/>
          <w:sz w:val="24"/>
          <w:szCs w:val="24"/>
          <w:lang w:val="en-GB"/>
        </w:rPr>
        <w:t>s</w:t>
      </w:r>
      <w:r w:rsidR="002A30E9">
        <w:rPr>
          <w:color w:val="000000" w:themeColor="text1"/>
          <w:sz w:val="24"/>
          <w:szCs w:val="24"/>
          <w:lang w:val="en-GB"/>
        </w:rPr>
        <w:t xml:space="preserve"> has been corrected. </w:t>
      </w:r>
    </w:p>
    <w:p w14:paraId="42BB051B" w14:textId="0C417A1C" w:rsidR="00F55909" w:rsidRPr="00C5276B" w:rsidRDefault="00706CD2" w:rsidP="00C5276B">
      <w:pPr>
        <w:pStyle w:val="EndNoteBibliography"/>
        <w:rPr>
          <w:rFonts w:asciiTheme="minorHAnsi" w:hAnsiTheme="minorHAnsi"/>
        </w:rPr>
      </w:pPr>
      <w:r w:rsidRPr="00C5276B">
        <w:rPr>
          <w:rFonts w:asciiTheme="minorHAnsi" w:hAnsiTheme="minorHAnsi"/>
          <w:b/>
          <w:i/>
          <w:color w:val="000000" w:themeColor="text1"/>
          <w:lang w:val="en-GB"/>
        </w:rPr>
        <w:br/>
        <w:t xml:space="preserve">• </w:t>
      </w:r>
      <w:r w:rsidRPr="00C5276B">
        <w:rPr>
          <w:rFonts w:asciiTheme="minorHAnsi" w:hAnsiTheme="minorHAnsi"/>
          <w:b/>
          <w:bCs/>
          <w:i/>
          <w:color w:val="000000" w:themeColor="text1"/>
          <w:lang w:val="en-GB"/>
        </w:rPr>
        <w:t>Commercial Language:</w:t>
      </w:r>
      <w:r w:rsidRPr="00C5276B">
        <w:rPr>
          <w:rFonts w:asciiTheme="minorHAnsi" w:hAnsiTheme="minorHAnsi"/>
          <w:b/>
          <w:i/>
          <w:color w:val="000000" w:themeColor="text1"/>
          <w:lang w:val="en-GB"/>
        </w:rPr>
        <w:t>JoVE is unable to publish manuscripts containing commercial sounding language, including trademark or registered trademark symbols (TM/R) and the mention of company brand names before an instrument or reagent. Examples of commercial sounding language in your manuscript are Mini-Protean II electrophoresis cell (Biorad,</w:t>
      </w:r>
      <w:r w:rsidRPr="00C5276B">
        <w:rPr>
          <w:rFonts w:asciiTheme="minorHAnsi" w:hAnsiTheme="minorHAnsi"/>
          <w:b/>
          <w:i/>
          <w:color w:val="000000" w:themeColor="text1"/>
          <w:lang w:val="en-GB"/>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46754A2" w14:textId="77777777" w:rsidR="00F55909" w:rsidRPr="00C5276B" w:rsidRDefault="00F55909" w:rsidP="00265270">
      <w:pPr>
        <w:spacing w:after="0"/>
        <w:jc w:val="both"/>
        <w:rPr>
          <w:color w:val="000000" w:themeColor="text1"/>
          <w:sz w:val="24"/>
          <w:szCs w:val="24"/>
          <w:lang w:val="en-GB"/>
        </w:rPr>
      </w:pPr>
    </w:p>
    <w:p w14:paraId="40C9FFC8" w14:textId="179E4261" w:rsidR="00265270" w:rsidRPr="00C5276B" w:rsidRDefault="00F55909" w:rsidP="00265270">
      <w:pPr>
        <w:autoSpaceDE w:val="0"/>
        <w:autoSpaceDN w:val="0"/>
        <w:adjustRightInd w:val="0"/>
        <w:spacing w:after="0" w:line="240" w:lineRule="auto"/>
        <w:jc w:val="both"/>
        <w:rPr>
          <w:rFonts w:cstheme="minorHAnsi"/>
          <w:sz w:val="24"/>
          <w:szCs w:val="24"/>
          <w:lang w:val="en-GB"/>
        </w:rPr>
      </w:pPr>
      <w:r w:rsidRPr="00C5276B">
        <w:rPr>
          <w:color w:val="000000" w:themeColor="text1"/>
          <w:sz w:val="24"/>
          <w:szCs w:val="24"/>
          <w:lang w:val="en-GB"/>
        </w:rPr>
        <w:t>The sentence « </w:t>
      </w:r>
      <w:r w:rsidRPr="00C5276B">
        <w:rPr>
          <w:rFonts w:cs="Calibri"/>
          <w:sz w:val="24"/>
          <w:szCs w:val="24"/>
          <w:lang w:val="en-GB"/>
        </w:rPr>
        <w:t xml:space="preserve">Load a maximum of 20 </w:t>
      </w:r>
      <w:r w:rsidRPr="00C5276B">
        <w:rPr>
          <w:rFonts w:cs="Calibri"/>
          <w:sz w:val="24"/>
          <w:szCs w:val="24"/>
        </w:rPr>
        <w:t>μ</w:t>
      </w:r>
      <w:r w:rsidRPr="00C5276B">
        <w:rPr>
          <w:rFonts w:cs="Calibri"/>
          <w:sz w:val="24"/>
          <w:szCs w:val="24"/>
          <w:lang w:val="en-GB"/>
        </w:rPr>
        <w:t>g of proteins/lane on a SDS polyacrylamide gel (4-20% gradient gel) and perform electrophoresis at 120 V using a Mini-Protean II electrophoresis cell (Biorad, Quentin-Fallavier, France) » has been changed into « </w:t>
      </w:r>
      <w:r w:rsidRPr="00C5276B">
        <w:rPr>
          <w:rFonts w:cstheme="minorHAnsi"/>
          <w:sz w:val="24"/>
          <w:szCs w:val="24"/>
          <w:lang w:val="en-GB"/>
        </w:rPr>
        <w:t>Load no more than 20 µg of proteins/lane</w:t>
      </w:r>
      <w:r w:rsidRPr="00C5276B">
        <w:rPr>
          <w:sz w:val="24"/>
          <w:szCs w:val="24"/>
          <w:lang w:val="en-GB"/>
        </w:rPr>
        <w:t xml:space="preserve"> </w:t>
      </w:r>
      <w:r w:rsidRPr="00C5276B">
        <w:rPr>
          <w:rFonts w:cstheme="minorHAnsi"/>
          <w:sz w:val="24"/>
          <w:szCs w:val="24"/>
          <w:lang w:val="en-GB"/>
        </w:rPr>
        <w:t xml:space="preserve">on a SDS polyacrylamide gel (4-20% gradient gel) and perform electrophoresis at 120 V using an </w:t>
      </w:r>
      <w:r w:rsidR="000123BE">
        <w:rPr>
          <w:rFonts w:cstheme="minorHAnsi"/>
          <w:sz w:val="24"/>
          <w:szCs w:val="24"/>
          <w:lang w:val="en-GB"/>
        </w:rPr>
        <w:t xml:space="preserve">vertical </w:t>
      </w:r>
      <w:r w:rsidRPr="00C5276B">
        <w:rPr>
          <w:rFonts w:cstheme="minorHAnsi"/>
          <w:sz w:val="24"/>
          <w:szCs w:val="24"/>
          <w:lang w:val="en-GB"/>
        </w:rPr>
        <w:t xml:space="preserve">electrophoresis </w:t>
      </w:r>
      <w:r w:rsidR="000123BE">
        <w:rPr>
          <w:rFonts w:cstheme="minorHAnsi"/>
          <w:sz w:val="24"/>
          <w:szCs w:val="24"/>
          <w:lang w:val="en-GB"/>
        </w:rPr>
        <w:t>system</w:t>
      </w:r>
      <w:r w:rsidRPr="00C5276B">
        <w:rPr>
          <w:rFonts w:cstheme="minorHAnsi"/>
          <w:sz w:val="24"/>
          <w:szCs w:val="24"/>
          <w:lang w:val="en-GB"/>
        </w:rPr>
        <w:t xml:space="preserve"> </w:t>
      </w:r>
      <w:r w:rsidR="00E352AE" w:rsidRPr="00C5276B">
        <w:rPr>
          <w:rFonts w:cstheme="minorHAnsi"/>
          <w:sz w:val="24"/>
          <w:szCs w:val="24"/>
          <w:lang w:val="en-GB"/>
        </w:rPr>
        <w:t xml:space="preserve">» (Lines </w:t>
      </w:r>
      <w:r w:rsidR="00985376">
        <w:rPr>
          <w:rFonts w:cstheme="minorHAnsi"/>
          <w:sz w:val="24"/>
          <w:szCs w:val="24"/>
          <w:lang w:val="en-GB"/>
        </w:rPr>
        <w:t>247-249</w:t>
      </w:r>
      <w:r w:rsidRPr="00C5276B">
        <w:rPr>
          <w:rFonts w:cstheme="minorHAnsi"/>
          <w:sz w:val="24"/>
          <w:szCs w:val="24"/>
          <w:lang w:val="en-GB"/>
        </w:rPr>
        <w:t xml:space="preserve">). </w:t>
      </w:r>
    </w:p>
    <w:p w14:paraId="5654483D" w14:textId="6C4091E7" w:rsidR="00AC411C" w:rsidRPr="00C5276B" w:rsidRDefault="00265270" w:rsidP="00265270">
      <w:pPr>
        <w:autoSpaceDE w:val="0"/>
        <w:autoSpaceDN w:val="0"/>
        <w:adjustRightInd w:val="0"/>
        <w:spacing w:after="0" w:line="240" w:lineRule="auto"/>
        <w:jc w:val="both"/>
        <w:rPr>
          <w:rFonts w:cstheme="minorHAnsi"/>
          <w:sz w:val="24"/>
          <w:szCs w:val="24"/>
          <w:lang w:val="en-GB"/>
        </w:rPr>
      </w:pPr>
      <w:r w:rsidRPr="00C5276B">
        <w:rPr>
          <w:rFonts w:cstheme="minorHAnsi"/>
          <w:sz w:val="24"/>
          <w:szCs w:val="24"/>
          <w:lang w:val="en-GB"/>
        </w:rPr>
        <w:t>It was the only commercial sounding language in this manuscript.</w:t>
      </w:r>
    </w:p>
    <w:p w14:paraId="71432673" w14:textId="77777777" w:rsidR="00AC411C" w:rsidRPr="00C5276B" w:rsidRDefault="00AC411C" w:rsidP="00265270">
      <w:pPr>
        <w:autoSpaceDE w:val="0"/>
        <w:autoSpaceDN w:val="0"/>
        <w:adjustRightInd w:val="0"/>
        <w:spacing w:after="0" w:line="240" w:lineRule="auto"/>
        <w:jc w:val="both"/>
        <w:rPr>
          <w:rFonts w:cstheme="minorHAnsi"/>
          <w:sz w:val="24"/>
          <w:szCs w:val="24"/>
          <w:lang w:val="en-GB"/>
        </w:rPr>
      </w:pPr>
    </w:p>
    <w:p w14:paraId="623378D7" w14:textId="77777777" w:rsidR="00265270" w:rsidRPr="00C5276B" w:rsidRDefault="00706CD2" w:rsidP="00265270">
      <w:pPr>
        <w:autoSpaceDE w:val="0"/>
        <w:autoSpaceDN w:val="0"/>
        <w:adjustRightInd w:val="0"/>
        <w:spacing w:after="0" w:line="240" w:lineRule="auto"/>
        <w:rPr>
          <w:b/>
          <w:i/>
          <w:color w:val="000000" w:themeColor="text1"/>
          <w:sz w:val="24"/>
          <w:szCs w:val="24"/>
          <w:lang w:val="en-GB"/>
        </w:rPr>
      </w:pPr>
      <w:r w:rsidRPr="00C5276B">
        <w:rPr>
          <w:b/>
          <w:i/>
          <w:color w:val="000000" w:themeColor="text1"/>
          <w:sz w:val="24"/>
          <w:szCs w:val="24"/>
          <w:lang w:val="en-GB"/>
        </w:rPr>
        <w:br/>
        <w:t xml:space="preserve">• </w:t>
      </w:r>
      <w:r w:rsidRPr="00C5276B">
        <w:rPr>
          <w:b/>
          <w:bCs/>
          <w:i/>
          <w:color w:val="000000" w:themeColor="text1"/>
          <w:sz w:val="24"/>
          <w:szCs w:val="24"/>
          <w:lang w:val="en-GB"/>
        </w:rPr>
        <w:t>Table of Materials:</w:t>
      </w:r>
      <w:r w:rsidRPr="00C5276B">
        <w:rPr>
          <w:b/>
          <w:i/>
          <w:color w:val="000000" w:themeColor="text1"/>
          <w:sz w:val="24"/>
          <w:szCs w:val="24"/>
          <w:lang w:val="en-GB"/>
        </w:rPr>
        <w:t xml:space="preserve"> Please sort in alphabetical order.</w:t>
      </w:r>
    </w:p>
    <w:p w14:paraId="2FE024E5" w14:textId="77777777" w:rsidR="00265270" w:rsidRPr="00C5276B" w:rsidRDefault="00265270" w:rsidP="00265270">
      <w:pPr>
        <w:autoSpaceDE w:val="0"/>
        <w:autoSpaceDN w:val="0"/>
        <w:adjustRightInd w:val="0"/>
        <w:spacing w:after="0" w:line="240" w:lineRule="auto"/>
        <w:rPr>
          <w:color w:val="000000" w:themeColor="text1"/>
          <w:sz w:val="24"/>
          <w:szCs w:val="24"/>
          <w:lang w:val="en-GB"/>
        </w:rPr>
      </w:pPr>
    </w:p>
    <w:p w14:paraId="44F53212" w14:textId="79E23730" w:rsidR="00265270" w:rsidRPr="00C5276B" w:rsidRDefault="00973593" w:rsidP="00265270">
      <w:pPr>
        <w:autoSpaceDE w:val="0"/>
        <w:autoSpaceDN w:val="0"/>
        <w:adjustRightInd w:val="0"/>
        <w:spacing w:after="0" w:line="240" w:lineRule="auto"/>
        <w:rPr>
          <w:b/>
          <w:i/>
          <w:color w:val="000000" w:themeColor="text1"/>
          <w:sz w:val="24"/>
          <w:szCs w:val="24"/>
          <w:lang w:val="en-GB"/>
        </w:rPr>
      </w:pPr>
      <w:r>
        <w:rPr>
          <w:color w:val="000000" w:themeColor="text1"/>
          <w:sz w:val="24"/>
          <w:szCs w:val="24"/>
          <w:lang w:val="en-GB"/>
        </w:rPr>
        <w:t>Correction has been made</w:t>
      </w:r>
      <w:r w:rsidR="00265270" w:rsidRPr="00C5276B">
        <w:rPr>
          <w:color w:val="000000" w:themeColor="text1"/>
          <w:sz w:val="24"/>
          <w:szCs w:val="24"/>
          <w:lang w:val="en-GB"/>
        </w:rPr>
        <w:t> :</w:t>
      </w:r>
    </w:p>
    <w:p w14:paraId="1233BD99" w14:textId="0324B60D" w:rsidR="00265270" w:rsidRPr="00C5276B" w:rsidRDefault="00973593" w:rsidP="00265270">
      <w:pPr>
        <w:autoSpaceDE w:val="0"/>
        <w:autoSpaceDN w:val="0"/>
        <w:adjustRightInd w:val="0"/>
        <w:spacing w:after="0" w:line="240" w:lineRule="auto"/>
        <w:rPr>
          <w:b/>
          <w:i/>
          <w:color w:val="000000" w:themeColor="text1"/>
          <w:sz w:val="24"/>
          <w:szCs w:val="24"/>
          <w:lang w:val="en-GB"/>
        </w:rPr>
      </w:pPr>
      <w:r w:rsidRPr="00C5276B">
        <w:rPr>
          <w:noProof/>
          <w:sz w:val="24"/>
          <w:szCs w:val="24"/>
          <w:lang w:val="en-US"/>
        </w:rPr>
        <w:drawing>
          <wp:anchor distT="0" distB="0" distL="114300" distR="114300" simplePos="0" relativeHeight="251662336" behindDoc="0" locked="0" layoutInCell="1" allowOverlap="1" wp14:anchorId="7754D4C2" wp14:editId="3268CF37">
            <wp:simplePos x="0" y="0"/>
            <wp:positionH relativeFrom="margin">
              <wp:align>center</wp:align>
            </wp:positionH>
            <wp:positionV relativeFrom="paragraph">
              <wp:posOffset>137160</wp:posOffset>
            </wp:positionV>
            <wp:extent cx="6931632" cy="938151"/>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31632" cy="9381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33CEE9" w14:textId="1295970A" w:rsidR="00265270" w:rsidRPr="00C5276B" w:rsidRDefault="00265270" w:rsidP="00265270">
      <w:pPr>
        <w:autoSpaceDE w:val="0"/>
        <w:autoSpaceDN w:val="0"/>
        <w:adjustRightInd w:val="0"/>
        <w:spacing w:after="0" w:line="240" w:lineRule="auto"/>
        <w:rPr>
          <w:b/>
          <w:i/>
          <w:color w:val="000000" w:themeColor="text1"/>
          <w:sz w:val="24"/>
          <w:szCs w:val="24"/>
          <w:lang w:val="en-GB"/>
        </w:rPr>
      </w:pPr>
    </w:p>
    <w:p w14:paraId="0FD01EAC" w14:textId="3E355D43" w:rsidR="00265270" w:rsidRPr="00C5276B" w:rsidRDefault="00265270" w:rsidP="00265270">
      <w:pPr>
        <w:autoSpaceDE w:val="0"/>
        <w:autoSpaceDN w:val="0"/>
        <w:adjustRightInd w:val="0"/>
        <w:spacing w:after="0" w:line="240" w:lineRule="auto"/>
        <w:rPr>
          <w:b/>
          <w:i/>
          <w:color w:val="000000" w:themeColor="text1"/>
          <w:sz w:val="24"/>
          <w:szCs w:val="24"/>
          <w:lang w:val="en-GB"/>
        </w:rPr>
      </w:pPr>
    </w:p>
    <w:p w14:paraId="2047B6B2" w14:textId="7A389EF5" w:rsidR="00265270" w:rsidRPr="00C5276B" w:rsidRDefault="00265270" w:rsidP="00265270">
      <w:pPr>
        <w:autoSpaceDE w:val="0"/>
        <w:autoSpaceDN w:val="0"/>
        <w:adjustRightInd w:val="0"/>
        <w:spacing w:after="0" w:line="240" w:lineRule="auto"/>
        <w:rPr>
          <w:b/>
          <w:i/>
          <w:color w:val="000000" w:themeColor="text1"/>
          <w:sz w:val="24"/>
          <w:szCs w:val="24"/>
          <w:lang w:val="en-GB"/>
        </w:rPr>
      </w:pPr>
    </w:p>
    <w:p w14:paraId="6937041A" w14:textId="7EA5573F" w:rsidR="00265270" w:rsidRPr="00C5276B" w:rsidRDefault="00265270" w:rsidP="00265270">
      <w:pPr>
        <w:autoSpaceDE w:val="0"/>
        <w:autoSpaceDN w:val="0"/>
        <w:adjustRightInd w:val="0"/>
        <w:spacing w:after="0" w:line="240" w:lineRule="auto"/>
        <w:rPr>
          <w:b/>
          <w:i/>
          <w:color w:val="000000" w:themeColor="text1"/>
          <w:sz w:val="24"/>
          <w:szCs w:val="24"/>
          <w:lang w:val="en-GB"/>
        </w:rPr>
      </w:pPr>
    </w:p>
    <w:p w14:paraId="3FBF6518" w14:textId="042A402F" w:rsidR="00265270" w:rsidRPr="00C5276B" w:rsidRDefault="00265270" w:rsidP="00265270">
      <w:pPr>
        <w:autoSpaceDE w:val="0"/>
        <w:autoSpaceDN w:val="0"/>
        <w:adjustRightInd w:val="0"/>
        <w:spacing w:after="0" w:line="240" w:lineRule="auto"/>
        <w:rPr>
          <w:b/>
          <w:i/>
          <w:color w:val="000000" w:themeColor="text1"/>
          <w:sz w:val="24"/>
          <w:szCs w:val="24"/>
          <w:lang w:val="en-GB"/>
        </w:rPr>
      </w:pPr>
    </w:p>
    <w:p w14:paraId="0930F2FD" w14:textId="77777777" w:rsidR="009E5B55" w:rsidRDefault="00706CD2" w:rsidP="00265270">
      <w:pPr>
        <w:autoSpaceDE w:val="0"/>
        <w:autoSpaceDN w:val="0"/>
        <w:adjustRightInd w:val="0"/>
        <w:spacing w:after="0" w:line="240" w:lineRule="auto"/>
        <w:rPr>
          <w:b/>
          <w:i/>
          <w:color w:val="000000" w:themeColor="text1"/>
          <w:sz w:val="24"/>
          <w:szCs w:val="24"/>
          <w:lang w:val="en-GB"/>
        </w:rPr>
      </w:pPr>
      <w:r w:rsidRPr="00C5276B">
        <w:rPr>
          <w:b/>
          <w:i/>
          <w:color w:val="000000" w:themeColor="text1"/>
          <w:sz w:val="24"/>
          <w:szCs w:val="24"/>
          <w:lang w:val="en-GB"/>
        </w:rPr>
        <w:br/>
        <w:t>• Please define all abbreviations at first use.</w:t>
      </w:r>
      <w:r w:rsidRPr="00C5276B">
        <w:rPr>
          <w:b/>
          <w:i/>
          <w:color w:val="000000" w:themeColor="text1"/>
          <w:sz w:val="24"/>
          <w:szCs w:val="24"/>
          <w:lang w:val="en-GB"/>
        </w:rPr>
        <w:br/>
      </w:r>
    </w:p>
    <w:p w14:paraId="0A72C831" w14:textId="0E8B6055" w:rsidR="009E5B55" w:rsidRDefault="009E5B55" w:rsidP="00265270">
      <w:pPr>
        <w:autoSpaceDE w:val="0"/>
        <w:autoSpaceDN w:val="0"/>
        <w:adjustRightInd w:val="0"/>
        <w:spacing w:after="0" w:line="240" w:lineRule="auto"/>
        <w:rPr>
          <w:color w:val="000000" w:themeColor="text1"/>
          <w:sz w:val="24"/>
          <w:szCs w:val="24"/>
          <w:lang w:val="en-GB"/>
        </w:rPr>
      </w:pPr>
      <w:r w:rsidRPr="009E5B55">
        <w:rPr>
          <w:color w:val="000000" w:themeColor="text1"/>
          <w:sz w:val="24"/>
          <w:szCs w:val="24"/>
          <w:lang w:val="en-GB"/>
        </w:rPr>
        <w:t>PL, IPL and OPL have been defined at first use</w:t>
      </w:r>
      <w:r>
        <w:rPr>
          <w:color w:val="000000" w:themeColor="text1"/>
          <w:sz w:val="24"/>
          <w:szCs w:val="24"/>
          <w:lang w:val="en-GB"/>
        </w:rPr>
        <w:t>, lines 5</w:t>
      </w:r>
      <w:r w:rsidR="005F4D84">
        <w:rPr>
          <w:color w:val="000000" w:themeColor="text1"/>
          <w:sz w:val="24"/>
          <w:szCs w:val="24"/>
          <w:lang w:val="en-GB"/>
        </w:rPr>
        <w:t>3</w:t>
      </w:r>
      <w:r>
        <w:rPr>
          <w:color w:val="000000" w:themeColor="text1"/>
          <w:sz w:val="24"/>
          <w:szCs w:val="24"/>
          <w:lang w:val="en-GB"/>
        </w:rPr>
        <w:t>, 5</w:t>
      </w:r>
      <w:r w:rsidR="005F4D84">
        <w:rPr>
          <w:color w:val="000000" w:themeColor="text1"/>
          <w:sz w:val="24"/>
          <w:szCs w:val="24"/>
          <w:lang w:val="en-GB"/>
        </w:rPr>
        <w:t>6</w:t>
      </w:r>
      <w:r>
        <w:rPr>
          <w:color w:val="000000" w:themeColor="text1"/>
          <w:sz w:val="24"/>
          <w:szCs w:val="24"/>
          <w:lang w:val="en-GB"/>
        </w:rPr>
        <w:t xml:space="preserve"> and 5</w:t>
      </w:r>
      <w:r w:rsidR="005F4D84">
        <w:rPr>
          <w:color w:val="000000" w:themeColor="text1"/>
          <w:sz w:val="24"/>
          <w:szCs w:val="24"/>
          <w:lang w:val="en-GB"/>
        </w:rPr>
        <w:t>7</w:t>
      </w:r>
      <w:r>
        <w:rPr>
          <w:color w:val="000000" w:themeColor="text1"/>
          <w:sz w:val="24"/>
          <w:szCs w:val="24"/>
          <w:lang w:val="en-GB"/>
        </w:rPr>
        <w:t xml:space="preserve">, respectively. </w:t>
      </w:r>
    </w:p>
    <w:p w14:paraId="51F93D89" w14:textId="6D6C0256" w:rsidR="00353823" w:rsidRPr="009E5B55" w:rsidRDefault="00353823" w:rsidP="00265270">
      <w:pPr>
        <w:autoSpaceDE w:val="0"/>
        <w:autoSpaceDN w:val="0"/>
        <w:adjustRightInd w:val="0"/>
        <w:spacing w:after="0" w:line="240" w:lineRule="auto"/>
        <w:rPr>
          <w:color w:val="000000" w:themeColor="text1"/>
          <w:sz w:val="24"/>
          <w:szCs w:val="24"/>
          <w:lang w:val="en-GB"/>
        </w:rPr>
      </w:pPr>
      <w:r w:rsidRPr="00985376">
        <w:rPr>
          <w:color w:val="000000" w:themeColor="text1"/>
          <w:sz w:val="24"/>
          <w:szCs w:val="24"/>
          <w:lang w:val="en-GB"/>
        </w:rPr>
        <w:t>Sodium Dodecyl Sulfate-PolyAcrylamide</w:t>
      </w:r>
      <w:r w:rsidR="005F4D84">
        <w:rPr>
          <w:color w:val="000000" w:themeColor="text1"/>
          <w:sz w:val="24"/>
          <w:szCs w:val="24"/>
          <w:lang w:val="en-GB"/>
        </w:rPr>
        <w:t xml:space="preserve"> Gel Electrophoresis (SDS-PAGE)</w:t>
      </w:r>
      <w:r w:rsidRPr="00985376">
        <w:rPr>
          <w:color w:val="000000" w:themeColor="text1"/>
          <w:sz w:val="24"/>
          <w:szCs w:val="24"/>
          <w:lang w:val="en-GB"/>
        </w:rPr>
        <w:t>: Line 37</w:t>
      </w:r>
    </w:p>
    <w:p w14:paraId="60212420" w14:textId="155574E9" w:rsidR="00265270" w:rsidRPr="00C5276B" w:rsidRDefault="00706CD2" w:rsidP="00265270">
      <w:pPr>
        <w:autoSpaceDE w:val="0"/>
        <w:autoSpaceDN w:val="0"/>
        <w:adjustRightInd w:val="0"/>
        <w:spacing w:after="0" w:line="240" w:lineRule="auto"/>
        <w:rPr>
          <w:b/>
          <w:i/>
          <w:color w:val="000000" w:themeColor="text1"/>
          <w:sz w:val="24"/>
          <w:szCs w:val="24"/>
          <w:lang w:val="en-GB"/>
        </w:rPr>
      </w:pPr>
      <w:r w:rsidRPr="00C5276B">
        <w:rPr>
          <w:b/>
          <w:i/>
          <w:color w:val="000000" w:themeColor="text1"/>
          <w:sz w:val="24"/>
          <w:szCs w:val="24"/>
          <w:lang w:val="en-GB"/>
        </w:rPr>
        <w:br/>
        <w:t>• Please use standard abbreviations and symbols for SI Units such as µL, mL, L, etc., and abbreviations for non-SI units such as h, min, s for time units. Please use a single space between the numerical value and unit.</w:t>
      </w:r>
    </w:p>
    <w:p w14:paraId="613966E1" w14:textId="77777777" w:rsidR="00265270" w:rsidRPr="00C5276B" w:rsidRDefault="00265270" w:rsidP="00265270">
      <w:pPr>
        <w:autoSpaceDE w:val="0"/>
        <w:autoSpaceDN w:val="0"/>
        <w:adjustRightInd w:val="0"/>
        <w:spacing w:after="0" w:line="240" w:lineRule="auto"/>
        <w:rPr>
          <w:b/>
          <w:i/>
          <w:color w:val="000000" w:themeColor="text1"/>
          <w:sz w:val="24"/>
          <w:szCs w:val="24"/>
          <w:lang w:val="en-GB"/>
        </w:rPr>
      </w:pPr>
    </w:p>
    <w:p w14:paraId="15373E59" w14:textId="55545DA0" w:rsidR="00265270" w:rsidRPr="00C5276B" w:rsidRDefault="00265270" w:rsidP="00265270">
      <w:pPr>
        <w:autoSpaceDE w:val="0"/>
        <w:autoSpaceDN w:val="0"/>
        <w:adjustRightInd w:val="0"/>
        <w:spacing w:after="0" w:line="240" w:lineRule="auto"/>
        <w:rPr>
          <w:color w:val="000000" w:themeColor="text1"/>
          <w:sz w:val="24"/>
          <w:szCs w:val="24"/>
          <w:lang w:val="en-GB"/>
        </w:rPr>
      </w:pPr>
      <w:r w:rsidRPr="00C5276B">
        <w:rPr>
          <w:rFonts w:eastAsia="Times New Roman"/>
          <w:sz w:val="24"/>
          <w:szCs w:val="24"/>
          <w:lang w:val="en-GB" w:eastAsia="fr-FR"/>
        </w:rPr>
        <w:t>Several sym</w:t>
      </w:r>
      <w:r w:rsidR="004C3040" w:rsidRPr="00C5276B">
        <w:rPr>
          <w:rFonts w:eastAsia="Times New Roman"/>
          <w:sz w:val="24"/>
          <w:szCs w:val="24"/>
          <w:lang w:val="en-GB" w:eastAsia="fr-FR"/>
        </w:rPr>
        <w:t>bols errors have been corrected</w:t>
      </w:r>
      <w:r w:rsidR="005F4D84">
        <w:rPr>
          <w:rFonts w:eastAsia="Times New Roman"/>
          <w:sz w:val="24"/>
          <w:szCs w:val="24"/>
          <w:lang w:val="en-GB" w:eastAsia="fr-FR"/>
        </w:rPr>
        <w:t>throughout the text</w:t>
      </w:r>
      <w:r w:rsidRPr="00C5276B">
        <w:rPr>
          <w:rFonts w:eastAsia="Times New Roman"/>
          <w:sz w:val="24"/>
          <w:szCs w:val="24"/>
          <w:lang w:val="en-GB" w:eastAsia="fr-FR"/>
        </w:rPr>
        <w:t xml:space="preserve">: </w:t>
      </w:r>
    </w:p>
    <w:p w14:paraId="45AF720F" w14:textId="0CFEDCDF" w:rsidR="00265270" w:rsidRPr="00C5276B" w:rsidRDefault="005F4D84" w:rsidP="00265270">
      <w:pPr>
        <w:autoSpaceDE w:val="0"/>
        <w:autoSpaceDN w:val="0"/>
        <w:adjustRightInd w:val="0"/>
        <w:spacing w:after="0" w:line="240" w:lineRule="auto"/>
        <w:rPr>
          <w:color w:val="000000" w:themeColor="text1"/>
          <w:sz w:val="24"/>
          <w:szCs w:val="24"/>
          <w:lang w:val="en-GB"/>
        </w:rPr>
      </w:pPr>
      <w:r>
        <w:rPr>
          <w:color w:val="000000" w:themeColor="text1"/>
          <w:sz w:val="24"/>
          <w:szCs w:val="24"/>
          <w:lang w:val="en-GB"/>
        </w:rPr>
        <w:t>“</w:t>
      </w:r>
      <w:r w:rsidR="00265270" w:rsidRPr="00C5276B">
        <w:rPr>
          <w:color w:val="000000" w:themeColor="text1"/>
          <w:sz w:val="24"/>
          <w:szCs w:val="24"/>
          <w:lang w:val="en-GB"/>
        </w:rPr>
        <w:t>hour</w:t>
      </w:r>
      <w:r>
        <w:rPr>
          <w:color w:val="000000" w:themeColor="text1"/>
          <w:sz w:val="24"/>
          <w:szCs w:val="24"/>
          <w:lang w:val="en-GB"/>
        </w:rPr>
        <w:t>” was</w:t>
      </w:r>
      <w:r w:rsidR="00265270" w:rsidRPr="00C5276B">
        <w:rPr>
          <w:color w:val="000000" w:themeColor="text1"/>
          <w:sz w:val="24"/>
          <w:szCs w:val="24"/>
          <w:lang w:val="en-GB"/>
        </w:rPr>
        <w:t xml:space="preserve"> changed into </w:t>
      </w:r>
      <w:r>
        <w:rPr>
          <w:color w:val="000000" w:themeColor="text1"/>
          <w:sz w:val="24"/>
          <w:szCs w:val="24"/>
          <w:lang w:val="en-GB"/>
        </w:rPr>
        <w:t>“</w:t>
      </w:r>
      <w:r w:rsidR="00265270" w:rsidRPr="00C5276B">
        <w:rPr>
          <w:color w:val="000000" w:themeColor="text1"/>
          <w:sz w:val="24"/>
          <w:szCs w:val="24"/>
          <w:lang w:val="en-GB"/>
        </w:rPr>
        <w:t>h</w:t>
      </w:r>
      <w:r>
        <w:rPr>
          <w:color w:val="000000" w:themeColor="text1"/>
          <w:sz w:val="24"/>
          <w:szCs w:val="24"/>
          <w:lang w:val="en-GB"/>
        </w:rPr>
        <w:t>”</w:t>
      </w:r>
    </w:p>
    <w:p w14:paraId="2DD7F4CE" w14:textId="6AD5D3A1" w:rsidR="00A17DDF" w:rsidRDefault="005F4D84" w:rsidP="00265270">
      <w:pPr>
        <w:autoSpaceDE w:val="0"/>
        <w:autoSpaceDN w:val="0"/>
        <w:adjustRightInd w:val="0"/>
        <w:spacing w:after="0" w:line="240" w:lineRule="auto"/>
        <w:rPr>
          <w:color w:val="000000" w:themeColor="text1"/>
          <w:sz w:val="24"/>
          <w:szCs w:val="24"/>
          <w:lang w:val="en-GB"/>
        </w:rPr>
      </w:pPr>
      <w:r>
        <w:rPr>
          <w:color w:val="000000" w:themeColor="text1"/>
          <w:sz w:val="24"/>
          <w:szCs w:val="24"/>
          <w:lang w:val="en-GB"/>
        </w:rPr>
        <w:t>“</w:t>
      </w:r>
      <w:r w:rsidR="00265270" w:rsidRPr="00C5276B">
        <w:rPr>
          <w:color w:val="000000" w:themeColor="text1"/>
          <w:sz w:val="24"/>
          <w:szCs w:val="24"/>
          <w:lang w:val="en-GB"/>
        </w:rPr>
        <w:t>minutes</w:t>
      </w:r>
      <w:r>
        <w:rPr>
          <w:color w:val="000000" w:themeColor="text1"/>
          <w:sz w:val="24"/>
          <w:szCs w:val="24"/>
          <w:lang w:val="en-GB"/>
        </w:rPr>
        <w:t>”</w:t>
      </w:r>
      <w:r w:rsidR="00265270" w:rsidRPr="00C5276B">
        <w:rPr>
          <w:color w:val="000000" w:themeColor="text1"/>
          <w:sz w:val="24"/>
          <w:szCs w:val="24"/>
          <w:lang w:val="en-GB"/>
        </w:rPr>
        <w:t xml:space="preserve"> </w:t>
      </w:r>
      <w:r>
        <w:rPr>
          <w:color w:val="000000" w:themeColor="text1"/>
          <w:sz w:val="24"/>
          <w:szCs w:val="24"/>
          <w:lang w:val="en-GB"/>
        </w:rPr>
        <w:t xml:space="preserve">was </w:t>
      </w:r>
      <w:r w:rsidR="00265270" w:rsidRPr="00C5276B">
        <w:rPr>
          <w:color w:val="000000" w:themeColor="text1"/>
          <w:sz w:val="24"/>
          <w:szCs w:val="24"/>
          <w:lang w:val="en-GB"/>
        </w:rPr>
        <w:t xml:space="preserve">changed into </w:t>
      </w:r>
      <w:r>
        <w:rPr>
          <w:color w:val="000000" w:themeColor="text1"/>
          <w:sz w:val="24"/>
          <w:szCs w:val="24"/>
          <w:lang w:val="en-GB"/>
        </w:rPr>
        <w:t>“min”</w:t>
      </w:r>
    </w:p>
    <w:p w14:paraId="3E51DB76" w14:textId="0D9E1CC1" w:rsidR="00D2413F" w:rsidRPr="00D2413F" w:rsidRDefault="00D2413F" w:rsidP="00265270">
      <w:pPr>
        <w:autoSpaceDE w:val="0"/>
        <w:autoSpaceDN w:val="0"/>
        <w:adjustRightInd w:val="0"/>
        <w:spacing w:after="0" w:line="240" w:lineRule="auto"/>
        <w:rPr>
          <w:color w:val="000000" w:themeColor="text1"/>
          <w:sz w:val="24"/>
          <w:szCs w:val="24"/>
          <w:lang w:val="en-GB"/>
        </w:rPr>
      </w:pPr>
      <w:r>
        <w:rPr>
          <w:color w:val="000000" w:themeColor="text1"/>
          <w:sz w:val="24"/>
          <w:szCs w:val="24"/>
          <w:lang w:val="en-GB"/>
        </w:rPr>
        <w:lastRenderedPageBreak/>
        <w:t xml:space="preserve">In addition, </w:t>
      </w:r>
      <w:r w:rsidRPr="00D2413F">
        <w:rPr>
          <w:color w:val="000000" w:themeColor="text1"/>
          <w:sz w:val="24"/>
          <w:szCs w:val="24"/>
          <w:lang w:val="en-GB"/>
        </w:rPr>
        <w:t xml:space="preserve">a space between all numbers and </w:t>
      </w:r>
      <w:r w:rsidR="00506F23">
        <w:rPr>
          <w:color w:val="000000" w:themeColor="text1"/>
          <w:sz w:val="24"/>
          <w:szCs w:val="24"/>
          <w:lang w:val="en-GB"/>
        </w:rPr>
        <w:t>°C or %</w:t>
      </w:r>
      <w:r w:rsidRPr="00D2413F">
        <w:rPr>
          <w:color w:val="000000" w:themeColor="text1"/>
          <w:sz w:val="24"/>
          <w:szCs w:val="24"/>
          <w:lang w:val="en-GB"/>
        </w:rPr>
        <w:t xml:space="preserve"> has be</w:t>
      </w:r>
      <w:r w:rsidR="005F4D84">
        <w:rPr>
          <w:color w:val="000000" w:themeColor="text1"/>
          <w:sz w:val="24"/>
          <w:szCs w:val="24"/>
          <w:lang w:val="en-GB"/>
        </w:rPr>
        <w:t>en included throughout the text (General formatting section of the JoVE article template)</w:t>
      </w:r>
    </w:p>
    <w:p w14:paraId="4DAF727B" w14:textId="77777777" w:rsidR="00706CD2" w:rsidRPr="00C5276B" w:rsidRDefault="00706CD2" w:rsidP="009B2128">
      <w:pPr>
        <w:spacing w:after="0"/>
        <w:rPr>
          <w:b/>
          <w:bCs/>
          <w:i/>
          <w:sz w:val="24"/>
          <w:szCs w:val="24"/>
          <w:u w:val="single"/>
          <w:lang w:val="en-US"/>
        </w:rPr>
      </w:pPr>
    </w:p>
    <w:p w14:paraId="3EA4ADCE" w14:textId="77777777" w:rsidR="001C2D24" w:rsidRPr="00C5276B" w:rsidRDefault="001C2D24" w:rsidP="001C2D24">
      <w:pPr>
        <w:spacing w:after="0"/>
        <w:rPr>
          <w:b/>
          <w:bCs/>
          <w:i/>
          <w:sz w:val="24"/>
          <w:szCs w:val="24"/>
          <w:u w:val="single"/>
          <w:lang w:val="en-US"/>
        </w:rPr>
      </w:pPr>
    </w:p>
    <w:p w14:paraId="4EAC7E31" w14:textId="15B1618B" w:rsidR="009F7820" w:rsidRPr="00C5276B" w:rsidRDefault="001C2D24" w:rsidP="001C2D24">
      <w:pPr>
        <w:rPr>
          <w:b/>
          <w:bCs/>
          <w:sz w:val="24"/>
          <w:szCs w:val="24"/>
          <w:lang w:val="en-GB"/>
        </w:rPr>
      </w:pPr>
      <w:r w:rsidRPr="00C5276B">
        <w:rPr>
          <w:b/>
          <w:bCs/>
          <w:sz w:val="24"/>
          <w:szCs w:val="24"/>
          <w:u w:val="single"/>
          <w:lang w:val="en-GB"/>
        </w:rPr>
        <w:t>Comments from Peer-Reviewers:</w:t>
      </w:r>
      <w:r w:rsidRPr="00C5276B">
        <w:rPr>
          <w:sz w:val="24"/>
          <w:szCs w:val="24"/>
          <w:lang w:val="en-GB"/>
        </w:rPr>
        <w:t xml:space="preserve"> </w:t>
      </w:r>
      <w:r w:rsidRPr="00C5276B">
        <w:rPr>
          <w:sz w:val="24"/>
          <w:szCs w:val="24"/>
          <w:lang w:val="en-GB"/>
        </w:rPr>
        <w:br/>
      </w:r>
      <w:r w:rsidR="009F7820" w:rsidRPr="00C5276B">
        <w:rPr>
          <w:b/>
          <w:bCs/>
          <w:sz w:val="24"/>
          <w:szCs w:val="24"/>
          <w:lang w:val="en-GB"/>
        </w:rPr>
        <w:t xml:space="preserve">Reviewer#1: </w:t>
      </w:r>
      <w:r w:rsidR="009F7820" w:rsidRPr="00C5276B">
        <w:rPr>
          <w:sz w:val="24"/>
          <w:szCs w:val="24"/>
          <w:lang w:val="en-GB"/>
        </w:rPr>
        <w:br/>
      </w:r>
      <w:r w:rsidR="009F7820" w:rsidRPr="00C5276B">
        <w:rPr>
          <w:b/>
          <w:i/>
          <w:sz w:val="24"/>
          <w:szCs w:val="24"/>
          <w:lang w:val="en-GB"/>
        </w:rPr>
        <w:t>The publication I proposed for review, entitled „Mechanical separation and protein solubilization of the outer and inner perivitelline sublayers from hen eggs: tips and applications" concerns the development of protocols facilitating the structural and proteomic analysis of avian viteline membrane (VM). Separation of two VM layers: outer and inner it is quite difficult, and most effective methods often lower the VM structure or lead to protein denaturation. Therefore, I consider searching and improving these methods to be very important and necessary. The more so that the scientific interest in the structure and chemical composition of birds' VM has increased significantly in recent years. The manuscript was prepared carefully using the correct nomenclature. Therefore, I think it is suitable for publication in JoVE in its current form. I only suggest authors to consider three issues:</w:t>
      </w:r>
      <w:r w:rsidR="009F7820" w:rsidRPr="00C5276B">
        <w:rPr>
          <w:b/>
          <w:i/>
          <w:sz w:val="24"/>
          <w:szCs w:val="24"/>
          <w:lang w:val="en-GB"/>
        </w:rPr>
        <w:br/>
        <w:t xml:space="preserve">1. I understand that the authors developed their methods on chicken eggs. The hen egg membrane is best known of all bird species. I suppose that future studies of many authors may concern other species whose eggs are even several times smaller. Will the described mechanical methods be feasible in such cases? </w:t>
      </w:r>
    </w:p>
    <w:p w14:paraId="4A720D25" w14:textId="567E29F3" w:rsidR="00C12A25" w:rsidRPr="00C5276B" w:rsidRDefault="00643CC8" w:rsidP="009C54D4">
      <w:pPr>
        <w:jc w:val="both"/>
        <w:rPr>
          <w:sz w:val="24"/>
          <w:szCs w:val="24"/>
          <w:lang w:val="en-GB"/>
        </w:rPr>
      </w:pPr>
      <w:r w:rsidRPr="00C5276B">
        <w:rPr>
          <w:sz w:val="24"/>
          <w:szCs w:val="24"/>
          <w:lang w:val="en-GB"/>
        </w:rPr>
        <w:t xml:space="preserve">We assume that the present protocol can be transposed to the eggs of </w:t>
      </w:r>
      <w:r w:rsidR="00C12A25" w:rsidRPr="00C5276B">
        <w:rPr>
          <w:sz w:val="24"/>
          <w:szCs w:val="24"/>
          <w:lang w:val="en-GB"/>
        </w:rPr>
        <w:t xml:space="preserve">some </w:t>
      </w:r>
      <w:r w:rsidRPr="00C5276B">
        <w:rPr>
          <w:sz w:val="24"/>
          <w:szCs w:val="24"/>
          <w:lang w:val="en-GB"/>
        </w:rPr>
        <w:t>other species</w:t>
      </w:r>
      <w:r w:rsidR="009F7820" w:rsidRPr="00C5276B">
        <w:rPr>
          <w:sz w:val="24"/>
          <w:szCs w:val="24"/>
          <w:lang w:val="en-GB"/>
        </w:rPr>
        <w:t>.</w:t>
      </w:r>
      <w:r w:rsidRPr="00C5276B">
        <w:rPr>
          <w:sz w:val="24"/>
          <w:szCs w:val="24"/>
          <w:lang w:val="en-GB"/>
        </w:rPr>
        <w:t xml:space="preserve"> </w:t>
      </w:r>
      <w:r w:rsidR="00E222AF" w:rsidRPr="00C5276B">
        <w:rPr>
          <w:sz w:val="24"/>
          <w:szCs w:val="24"/>
          <w:lang w:val="en-GB"/>
        </w:rPr>
        <w:t>In fact, we were able to</w:t>
      </w:r>
      <w:r w:rsidR="00C12A25" w:rsidRPr="00C5276B">
        <w:rPr>
          <w:sz w:val="24"/>
          <w:szCs w:val="24"/>
          <w:lang w:val="en-GB"/>
        </w:rPr>
        <w:t xml:space="preserve"> successfully achiev</w:t>
      </w:r>
      <w:r w:rsidR="00E222AF" w:rsidRPr="00C5276B">
        <w:rPr>
          <w:sz w:val="24"/>
          <w:szCs w:val="24"/>
          <w:lang w:val="en-GB"/>
        </w:rPr>
        <w:t>e it</w:t>
      </w:r>
      <w:r w:rsidR="00C12A25" w:rsidRPr="00C5276B">
        <w:rPr>
          <w:sz w:val="24"/>
          <w:szCs w:val="24"/>
          <w:lang w:val="en-GB"/>
        </w:rPr>
        <w:t xml:space="preserve"> on guinea fowl and duck eggs</w:t>
      </w:r>
      <w:r w:rsidR="00E222AF" w:rsidRPr="00C5276B">
        <w:rPr>
          <w:sz w:val="24"/>
          <w:szCs w:val="24"/>
          <w:lang w:val="en-GB"/>
        </w:rPr>
        <w:t xml:space="preserve"> in some preliminary experiments</w:t>
      </w:r>
      <w:r w:rsidR="0031542B" w:rsidRPr="00C5276B">
        <w:rPr>
          <w:sz w:val="24"/>
          <w:szCs w:val="24"/>
          <w:lang w:val="en-GB"/>
        </w:rPr>
        <w:t>, using SDS-PAGE to assess the quality of separation of the two layers</w:t>
      </w:r>
      <w:r w:rsidR="00EE3185" w:rsidRPr="00C5276B">
        <w:rPr>
          <w:sz w:val="24"/>
          <w:szCs w:val="24"/>
          <w:lang w:val="en-GB"/>
        </w:rPr>
        <w:t xml:space="preserve"> (see figure below)</w:t>
      </w:r>
      <w:r w:rsidR="0031542B" w:rsidRPr="00C5276B">
        <w:rPr>
          <w:sz w:val="24"/>
          <w:szCs w:val="24"/>
          <w:lang w:val="en-GB"/>
        </w:rPr>
        <w:t>.</w:t>
      </w:r>
      <w:r w:rsidR="003C2886" w:rsidRPr="00C5276B">
        <w:rPr>
          <w:sz w:val="24"/>
          <w:szCs w:val="24"/>
          <w:lang w:val="en-GB"/>
        </w:rPr>
        <w:t xml:space="preserve"> However</w:t>
      </w:r>
      <w:r w:rsidR="00E222AF" w:rsidRPr="00C5276B">
        <w:rPr>
          <w:sz w:val="24"/>
          <w:szCs w:val="24"/>
          <w:lang w:val="en-GB"/>
        </w:rPr>
        <w:t>,</w:t>
      </w:r>
      <w:r w:rsidR="003C2886" w:rsidRPr="00C5276B">
        <w:rPr>
          <w:sz w:val="24"/>
          <w:szCs w:val="24"/>
          <w:lang w:val="en-GB"/>
        </w:rPr>
        <w:t xml:space="preserve"> it must </w:t>
      </w:r>
      <w:r w:rsidR="00E54F9D" w:rsidRPr="00C5276B">
        <w:rPr>
          <w:sz w:val="24"/>
          <w:szCs w:val="24"/>
          <w:lang w:val="en-GB"/>
        </w:rPr>
        <w:t xml:space="preserve">also </w:t>
      </w:r>
      <w:r w:rsidR="003C2886" w:rsidRPr="00C5276B">
        <w:rPr>
          <w:sz w:val="24"/>
          <w:szCs w:val="24"/>
          <w:lang w:val="en-GB"/>
        </w:rPr>
        <w:t>be noted</w:t>
      </w:r>
      <w:r w:rsidR="0031542B" w:rsidRPr="00C5276B">
        <w:rPr>
          <w:sz w:val="24"/>
          <w:szCs w:val="24"/>
          <w:lang w:val="en-GB"/>
        </w:rPr>
        <w:t xml:space="preserve"> that the </w:t>
      </w:r>
      <w:r w:rsidR="00966EE7" w:rsidRPr="00C5276B">
        <w:rPr>
          <w:sz w:val="24"/>
          <w:szCs w:val="24"/>
          <w:lang w:val="en-GB"/>
        </w:rPr>
        <w:t xml:space="preserve">separation of </w:t>
      </w:r>
      <w:r w:rsidR="00E54F9D" w:rsidRPr="00C5276B">
        <w:rPr>
          <w:sz w:val="24"/>
          <w:szCs w:val="24"/>
          <w:lang w:val="en-GB"/>
        </w:rPr>
        <w:t>IPL and OPL</w:t>
      </w:r>
      <w:r w:rsidR="0031542B" w:rsidRPr="00C5276B">
        <w:rPr>
          <w:sz w:val="24"/>
          <w:szCs w:val="24"/>
          <w:lang w:val="en-GB"/>
        </w:rPr>
        <w:t xml:space="preserve"> </w:t>
      </w:r>
      <w:r w:rsidR="00E54F9D" w:rsidRPr="00C5276B">
        <w:rPr>
          <w:sz w:val="24"/>
          <w:szCs w:val="24"/>
          <w:lang w:val="en-GB"/>
        </w:rPr>
        <w:t>may be more or less eas</w:t>
      </w:r>
      <w:r w:rsidR="00E222AF" w:rsidRPr="00C5276B">
        <w:rPr>
          <w:sz w:val="24"/>
          <w:szCs w:val="24"/>
          <w:lang w:val="en-GB"/>
        </w:rPr>
        <w:t>y</w:t>
      </w:r>
      <w:r w:rsidR="00E54F9D" w:rsidRPr="00C5276B">
        <w:rPr>
          <w:sz w:val="24"/>
          <w:szCs w:val="24"/>
          <w:lang w:val="en-GB"/>
        </w:rPr>
        <w:t xml:space="preserve"> </w:t>
      </w:r>
      <w:r w:rsidR="003C2886" w:rsidRPr="00C5276B">
        <w:rPr>
          <w:sz w:val="24"/>
          <w:szCs w:val="24"/>
          <w:lang w:val="en-GB"/>
        </w:rPr>
        <w:t>depending on bird species</w:t>
      </w:r>
      <w:r w:rsidR="00E54F9D" w:rsidRPr="00C5276B">
        <w:rPr>
          <w:sz w:val="24"/>
          <w:szCs w:val="24"/>
          <w:lang w:val="en-GB"/>
        </w:rPr>
        <w:t xml:space="preserve"> and the adhesion forces of both sublayers</w:t>
      </w:r>
      <w:r w:rsidR="003C2886" w:rsidRPr="00C5276B">
        <w:rPr>
          <w:sz w:val="24"/>
          <w:szCs w:val="24"/>
          <w:lang w:val="en-GB"/>
        </w:rPr>
        <w:t xml:space="preserve">. </w:t>
      </w:r>
      <w:r w:rsidR="00E54F9D" w:rsidRPr="00C5276B">
        <w:rPr>
          <w:sz w:val="24"/>
          <w:szCs w:val="24"/>
          <w:lang w:val="en-GB"/>
        </w:rPr>
        <w:t>We indeed observed in these preliminary experiments that sub</w:t>
      </w:r>
      <w:r w:rsidR="003C2886" w:rsidRPr="00C5276B">
        <w:rPr>
          <w:sz w:val="24"/>
          <w:szCs w:val="24"/>
          <w:lang w:val="en-GB"/>
        </w:rPr>
        <w:t xml:space="preserve">layers separate much more easily </w:t>
      </w:r>
      <w:r w:rsidR="00E54F9D" w:rsidRPr="00C5276B">
        <w:rPr>
          <w:sz w:val="24"/>
          <w:szCs w:val="24"/>
          <w:lang w:val="en-GB"/>
        </w:rPr>
        <w:t xml:space="preserve">in guinea fowl eggs </w:t>
      </w:r>
      <w:r w:rsidR="003C2886" w:rsidRPr="00C5276B">
        <w:rPr>
          <w:sz w:val="24"/>
          <w:szCs w:val="24"/>
          <w:lang w:val="en-GB"/>
        </w:rPr>
        <w:t xml:space="preserve">than </w:t>
      </w:r>
      <w:r w:rsidR="00E54F9D" w:rsidRPr="00C5276B">
        <w:rPr>
          <w:sz w:val="24"/>
          <w:szCs w:val="24"/>
          <w:lang w:val="en-GB"/>
        </w:rPr>
        <w:t>in</w:t>
      </w:r>
      <w:r w:rsidR="003C2886" w:rsidRPr="00C5276B">
        <w:rPr>
          <w:sz w:val="24"/>
          <w:szCs w:val="24"/>
          <w:lang w:val="en-GB"/>
        </w:rPr>
        <w:t xml:space="preserve"> duck or </w:t>
      </w:r>
      <w:r w:rsidR="00E54F9D" w:rsidRPr="00C5276B">
        <w:rPr>
          <w:sz w:val="24"/>
          <w:szCs w:val="24"/>
          <w:lang w:val="en-GB"/>
        </w:rPr>
        <w:t xml:space="preserve">in </w:t>
      </w:r>
      <w:r w:rsidR="003C2886" w:rsidRPr="00C5276B">
        <w:rPr>
          <w:sz w:val="24"/>
          <w:szCs w:val="24"/>
          <w:lang w:val="en-GB"/>
        </w:rPr>
        <w:t>chicken egg</w:t>
      </w:r>
      <w:r w:rsidR="00E54F9D" w:rsidRPr="00C5276B">
        <w:rPr>
          <w:sz w:val="24"/>
          <w:szCs w:val="24"/>
          <w:lang w:val="en-GB"/>
        </w:rPr>
        <w:t>s.</w:t>
      </w:r>
    </w:p>
    <w:p w14:paraId="7A171DB5" w14:textId="56EAE0A1" w:rsidR="00B924C2" w:rsidRPr="00C5276B" w:rsidRDefault="00B924C2" w:rsidP="009C54D4">
      <w:pPr>
        <w:jc w:val="both"/>
        <w:rPr>
          <w:sz w:val="24"/>
          <w:szCs w:val="24"/>
          <w:lang w:val="en-GB"/>
        </w:rPr>
      </w:pPr>
      <w:r w:rsidRPr="00C5276B">
        <w:rPr>
          <w:sz w:val="24"/>
          <w:szCs w:val="24"/>
          <w:lang w:val="en-GB"/>
        </w:rPr>
        <w:t xml:space="preserve">We also believe that our protocol is adaptable on small eggs, as small as quail eggs. In our study, PL is cut into a rectangle of approximately 2 cm x 3 cm to facilitate </w:t>
      </w:r>
      <w:r w:rsidR="00B83225" w:rsidRPr="00C5276B">
        <w:rPr>
          <w:sz w:val="24"/>
          <w:szCs w:val="24"/>
          <w:lang w:val="en-GB"/>
        </w:rPr>
        <w:t>the handling and the</w:t>
      </w:r>
      <w:r w:rsidRPr="00C5276B">
        <w:rPr>
          <w:sz w:val="24"/>
          <w:szCs w:val="24"/>
          <w:lang w:val="en-GB"/>
        </w:rPr>
        <w:t xml:space="preserve"> separation of the two layers</w:t>
      </w:r>
      <w:r w:rsidR="00B83225" w:rsidRPr="00C5276B">
        <w:rPr>
          <w:sz w:val="24"/>
          <w:szCs w:val="24"/>
          <w:lang w:val="en-GB"/>
        </w:rPr>
        <w:t xml:space="preserve">, but the separation has already been done </w:t>
      </w:r>
      <w:r w:rsidRPr="00C5276B">
        <w:rPr>
          <w:sz w:val="24"/>
          <w:szCs w:val="24"/>
          <w:lang w:val="en-GB"/>
        </w:rPr>
        <w:t>on smaller pieces (1</w:t>
      </w:r>
      <w:r w:rsidR="00B83225" w:rsidRPr="00C5276B">
        <w:rPr>
          <w:sz w:val="24"/>
          <w:szCs w:val="24"/>
          <w:lang w:val="en-GB"/>
        </w:rPr>
        <w:t xml:space="preserve"> </w:t>
      </w:r>
      <w:r w:rsidRPr="00C5276B">
        <w:rPr>
          <w:sz w:val="24"/>
          <w:szCs w:val="24"/>
          <w:lang w:val="en-GB"/>
        </w:rPr>
        <w:t>cm x 1</w:t>
      </w:r>
      <w:r w:rsidR="00B83225" w:rsidRPr="00C5276B">
        <w:rPr>
          <w:sz w:val="24"/>
          <w:szCs w:val="24"/>
          <w:lang w:val="en-GB"/>
        </w:rPr>
        <w:t xml:space="preserve"> </w:t>
      </w:r>
      <w:r w:rsidRPr="00C5276B">
        <w:rPr>
          <w:sz w:val="24"/>
          <w:szCs w:val="24"/>
          <w:lang w:val="en-GB"/>
        </w:rPr>
        <w:t>cm).</w:t>
      </w:r>
    </w:p>
    <w:p w14:paraId="6F54B80F" w14:textId="6EC5DF1F" w:rsidR="00720736" w:rsidRPr="00C5276B" w:rsidRDefault="00720736" w:rsidP="009C54D4">
      <w:pPr>
        <w:jc w:val="both"/>
        <w:rPr>
          <w:sz w:val="24"/>
          <w:szCs w:val="24"/>
          <w:lang w:val="en-GB"/>
        </w:rPr>
      </w:pPr>
    </w:p>
    <w:p w14:paraId="6F523FD4" w14:textId="78252DD4" w:rsidR="00720736" w:rsidRPr="00C5276B" w:rsidRDefault="00720736" w:rsidP="009C54D4">
      <w:pPr>
        <w:jc w:val="both"/>
        <w:rPr>
          <w:sz w:val="24"/>
          <w:szCs w:val="24"/>
          <w:lang w:val="en-GB"/>
        </w:rPr>
      </w:pPr>
    </w:p>
    <w:p w14:paraId="5037C051" w14:textId="77777777" w:rsidR="00720736" w:rsidRPr="00C5276B" w:rsidRDefault="00720736" w:rsidP="00EB0945">
      <w:pPr>
        <w:jc w:val="both"/>
        <w:rPr>
          <w:sz w:val="24"/>
          <w:szCs w:val="24"/>
          <w:lang w:val="en-GB"/>
        </w:rPr>
      </w:pPr>
    </w:p>
    <w:p w14:paraId="0EB745E7" w14:textId="77777777" w:rsidR="00720736" w:rsidRPr="00C5276B" w:rsidRDefault="00720736" w:rsidP="00EB0945">
      <w:pPr>
        <w:jc w:val="both"/>
        <w:rPr>
          <w:sz w:val="24"/>
          <w:szCs w:val="24"/>
          <w:lang w:val="en-GB"/>
        </w:rPr>
      </w:pPr>
    </w:p>
    <w:p w14:paraId="567961C3" w14:textId="77777777" w:rsidR="00720736" w:rsidRPr="00C5276B" w:rsidRDefault="00720736" w:rsidP="00EB0945">
      <w:pPr>
        <w:jc w:val="both"/>
        <w:rPr>
          <w:sz w:val="24"/>
          <w:szCs w:val="24"/>
          <w:lang w:val="en-GB"/>
        </w:rPr>
      </w:pPr>
    </w:p>
    <w:p w14:paraId="199B1129" w14:textId="77777777" w:rsidR="00720736" w:rsidRPr="00C5276B" w:rsidRDefault="00720736" w:rsidP="00EB0945">
      <w:pPr>
        <w:jc w:val="both"/>
        <w:rPr>
          <w:sz w:val="24"/>
          <w:szCs w:val="24"/>
          <w:lang w:val="en-GB"/>
        </w:rPr>
      </w:pPr>
    </w:p>
    <w:p w14:paraId="04A1048C" w14:textId="77777777" w:rsidR="00720736" w:rsidRPr="00C5276B" w:rsidRDefault="00720736" w:rsidP="00EB0945">
      <w:pPr>
        <w:jc w:val="both"/>
        <w:rPr>
          <w:sz w:val="24"/>
          <w:szCs w:val="24"/>
          <w:lang w:val="en-GB"/>
        </w:rPr>
      </w:pPr>
    </w:p>
    <w:p w14:paraId="73BB1839" w14:textId="380D9B0D" w:rsidR="00720736" w:rsidRPr="00C5276B" w:rsidRDefault="00A17DDF" w:rsidP="00EB0945">
      <w:pPr>
        <w:jc w:val="both"/>
        <w:rPr>
          <w:sz w:val="24"/>
          <w:szCs w:val="24"/>
          <w:lang w:val="en-GB"/>
        </w:rPr>
      </w:pPr>
      <w:r w:rsidRPr="00C5276B">
        <w:rPr>
          <w:noProof/>
          <w:sz w:val="24"/>
          <w:szCs w:val="24"/>
          <w:lang w:val="en-US"/>
        </w:rPr>
        <w:lastRenderedPageBreak/>
        <w:drawing>
          <wp:anchor distT="0" distB="0" distL="114300" distR="114300" simplePos="0" relativeHeight="251663360" behindDoc="0" locked="0" layoutInCell="1" allowOverlap="1" wp14:anchorId="0B49C1B1" wp14:editId="03016368">
            <wp:simplePos x="0" y="0"/>
            <wp:positionH relativeFrom="column">
              <wp:posOffset>678180</wp:posOffset>
            </wp:positionH>
            <wp:positionV relativeFrom="paragraph">
              <wp:posOffset>27305</wp:posOffset>
            </wp:positionV>
            <wp:extent cx="4161922" cy="30765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161922" cy="3076575"/>
                    </a:xfrm>
                    <a:prstGeom prst="rect">
                      <a:avLst/>
                    </a:prstGeom>
                  </pic:spPr>
                </pic:pic>
              </a:graphicData>
            </a:graphic>
            <wp14:sizeRelH relativeFrom="margin">
              <wp14:pctWidth>0</wp14:pctWidth>
            </wp14:sizeRelH>
            <wp14:sizeRelV relativeFrom="margin">
              <wp14:pctHeight>0</wp14:pctHeight>
            </wp14:sizeRelV>
          </wp:anchor>
        </w:drawing>
      </w:r>
    </w:p>
    <w:p w14:paraId="098488C2" w14:textId="77777777" w:rsidR="00720736" w:rsidRPr="00C5276B" w:rsidRDefault="00720736" w:rsidP="00EB0945">
      <w:pPr>
        <w:jc w:val="both"/>
        <w:rPr>
          <w:sz w:val="24"/>
          <w:szCs w:val="24"/>
          <w:lang w:val="en-GB"/>
        </w:rPr>
      </w:pPr>
    </w:p>
    <w:p w14:paraId="78855F1E" w14:textId="622B5DED" w:rsidR="00720736" w:rsidRPr="00C5276B" w:rsidRDefault="00720736" w:rsidP="00EB0945">
      <w:pPr>
        <w:jc w:val="both"/>
        <w:rPr>
          <w:sz w:val="24"/>
          <w:szCs w:val="24"/>
          <w:lang w:val="en-GB"/>
        </w:rPr>
      </w:pPr>
    </w:p>
    <w:p w14:paraId="7FA80DA4" w14:textId="77777777" w:rsidR="00720736" w:rsidRPr="00C5276B" w:rsidRDefault="00720736" w:rsidP="00EB0945">
      <w:pPr>
        <w:jc w:val="both"/>
        <w:rPr>
          <w:sz w:val="24"/>
          <w:szCs w:val="24"/>
          <w:lang w:val="en-GB"/>
        </w:rPr>
      </w:pPr>
    </w:p>
    <w:p w14:paraId="567AA2E1" w14:textId="77777777" w:rsidR="00A17DDF" w:rsidRDefault="00A17DDF" w:rsidP="00EB0945">
      <w:pPr>
        <w:jc w:val="both"/>
        <w:rPr>
          <w:rFonts w:eastAsiaTheme="minorEastAsia" w:cs="Times New Roman"/>
          <w:b/>
          <w:bCs/>
          <w:color w:val="000000" w:themeColor="text1"/>
          <w:kern w:val="24"/>
          <w:lang w:val="en-GB" w:eastAsia="fr-FR"/>
        </w:rPr>
      </w:pPr>
    </w:p>
    <w:p w14:paraId="3231E18B" w14:textId="77777777" w:rsidR="00A17DDF" w:rsidRDefault="00A17DDF" w:rsidP="00EB0945">
      <w:pPr>
        <w:jc w:val="both"/>
        <w:rPr>
          <w:rFonts w:eastAsiaTheme="minorEastAsia" w:cs="Times New Roman"/>
          <w:b/>
          <w:bCs/>
          <w:color w:val="000000" w:themeColor="text1"/>
          <w:kern w:val="24"/>
          <w:lang w:val="en-GB" w:eastAsia="fr-FR"/>
        </w:rPr>
      </w:pPr>
    </w:p>
    <w:p w14:paraId="0EF270A1" w14:textId="77777777" w:rsidR="00A17DDF" w:rsidRDefault="00A17DDF" w:rsidP="00EB0945">
      <w:pPr>
        <w:jc w:val="both"/>
        <w:rPr>
          <w:rFonts w:eastAsiaTheme="minorEastAsia" w:cs="Times New Roman"/>
          <w:b/>
          <w:bCs/>
          <w:color w:val="000000" w:themeColor="text1"/>
          <w:kern w:val="24"/>
          <w:lang w:val="en-GB" w:eastAsia="fr-FR"/>
        </w:rPr>
      </w:pPr>
    </w:p>
    <w:p w14:paraId="36FCF744" w14:textId="77777777" w:rsidR="00A17DDF" w:rsidRDefault="00A17DDF" w:rsidP="00EB0945">
      <w:pPr>
        <w:jc w:val="both"/>
        <w:rPr>
          <w:rFonts w:eastAsiaTheme="minorEastAsia" w:cs="Times New Roman"/>
          <w:b/>
          <w:bCs/>
          <w:color w:val="000000" w:themeColor="text1"/>
          <w:kern w:val="24"/>
          <w:lang w:val="en-GB" w:eastAsia="fr-FR"/>
        </w:rPr>
      </w:pPr>
    </w:p>
    <w:p w14:paraId="16067665" w14:textId="77777777" w:rsidR="00A17DDF" w:rsidRDefault="00A17DDF" w:rsidP="00EB0945">
      <w:pPr>
        <w:jc w:val="both"/>
        <w:rPr>
          <w:rFonts w:eastAsiaTheme="minorEastAsia" w:cs="Times New Roman"/>
          <w:b/>
          <w:bCs/>
          <w:color w:val="000000" w:themeColor="text1"/>
          <w:kern w:val="24"/>
          <w:lang w:val="en-GB" w:eastAsia="fr-FR"/>
        </w:rPr>
      </w:pPr>
    </w:p>
    <w:p w14:paraId="321E9088" w14:textId="77777777" w:rsidR="00A17DDF" w:rsidRDefault="00A17DDF" w:rsidP="00EB0945">
      <w:pPr>
        <w:jc w:val="both"/>
        <w:rPr>
          <w:rFonts w:eastAsiaTheme="minorEastAsia" w:cs="Times New Roman"/>
          <w:b/>
          <w:bCs/>
          <w:color w:val="000000" w:themeColor="text1"/>
          <w:kern w:val="24"/>
          <w:lang w:val="en-GB" w:eastAsia="fr-FR"/>
        </w:rPr>
      </w:pPr>
    </w:p>
    <w:p w14:paraId="3FB27C21" w14:textId="77777777" w:rsidR="00A17DDF" w:rsidRDefault="00A17DDF" w:rsidP="00EB0945">
      <w:pPr>
        <w:jc w:val="both"/>
        <w:rPr>
          <w:rFonts w:eastAsiaTheme="minorEastAsia" w:cs="Times New Roman"/>
          <w:b/>
          <w:bCs/>
          <w:color w:val="000000" w:themeColor="text1"/>
          <w:kern w:val="24"/>
          <w:lang w:val="en-GB" w:eastAsia="fr-FR"/>
        </w:rPr>
      </w:pPr>
    </w:p>
    <w:p w14:paraId="5E725458" w14:textId="77777777" w:rsidR="00A17DDF" w:rsidRDefault="00A17DDF" w:rsidP="00EB0945">
      <w:pPr>
        <w:jc w:val="both"/>
        <w:rPr>
          <w:rFonts w:eastAsiaTheme="minorEastAsia" w:cs="Times New Roman"/>
          <w:b/>
          <w:bCs/>
          <w:color w:val="000000" w:themeColor="text1"/>
          <w:kern w:val="24"/>
          <w:lang w:val="en-GB" w:eastAsia="fr-FR"/>
        </w:rPr>
      </w:pPr>
    </w:p>
    <w:p w14:paraId="11371C67" w14:textId="77777777" w:rsidR="00A17DDF" w:rsidRDefault="00EE3185" w:rsidP="00EB0945">
      <w:pPr>
        <w:jc w:val="both"/>
        <w:rPr>
          <w:rFonts w:eastAsiaTheme="minorEastAsia" w:cs="Times New Roman"/>
          <w:color w:val="231F20"/>
          <w:kern w:val="24"/>
          <w:lang w:val="en-GB" w:eastAsia="fr-FR"/>
        </w:rPr>
      </w:pPr>
      <w:r w:rsidRPr="00C5276B">
        <w:rPr>
          <w:rFonts w:eastAsiaTheme="minorEastAsia" w:cs="Times New Roman"/>
          <w:b/>
          <w:bCs/>
          <w:color w:val="000000" w:themeColor="text1"/>
          <w:kern w:val="24"/>
          <w:lang w:val="en-GB" w:eastAsia="fr-FR"/>
        </w:rPr>
        <w:t>Figure : SDS-PAGE analysis of separated OPL (A) and IPL (B) from</w:t>
      </w:r>
      <w:r w:rsidR="00C5276B" w:rsidRPr="00C5276B">
        <w:rPr>
          <w:rFonts w:eastAsiaTheme="minorEastAsia" w:cs="Times New Roman"/>
          <w:b/>
          <w:bCs/>
          <w:color w:val="000000" w:themeColor="text1"/>
          <w:kern w:val="24"/>
          <w:lang w:val="en-GB" w:eastAsia="fr-FR"/>
        </w:rPr>
        <w:t xml:space="preserve"> two</w:t>
      </w:r>
      <w:r w:rsidRPr="00C5276B">
        <w:rPr>
          <w:rFonts w:eastAsiaTheme="minorEastAsia" w:cs="Times New Roman"/>
          <w:b/>
          <w:bCs/>
          <w:color w:val="000000" w:themeColor="text1"/>
          <w:kern w:val="24"/>
          <w:lang w:val="en-GB" w:eastAsia="fr-FR"/>
        </w:rPr>
        <w:t xml:space="preserve"> </w:t>
      </w:r>
      <w:r w:rsidR="00C5276B" w:rsidRPr="00C5276B">
        <w:rPr>
          <w:rFonts w:eastAsiaTheme="minorEastAsia" w:cs="Times New Roman"/>
          <w:b/>
          <w:bCs/>
          <w:color w:val="000000" w:themeColor="text1"/>
          <w:kern w:val="24"/>
          <w:lang w:val="en-GB" w:eastAsia="fr-FR"/>
        </w:rPr>
        <w:t>(1/2)</w:t>
      </w:r>
      <w:r w:rsidRPr="00C5276B">
        <w:rPr>
          <w:rFonts w:eastAsiaTheme="minorEastAsia" w:cs="Times New Roman"/>
          <w:b/>
          <w:bCs/>
          <w:color w:val="000000" w:themeColor="text1"/>
          <w:kern w:val="24"/>
          <w:lang w:val="en-GB" w:eastAsia="fr-FR"/>
        </w:rPr>
        <w:t>freshly laid unfertilized duck egg</w:t>
      </w:r>
      <w:r w:rsidR="00C5276B" w:rsidRPr="00C5276B">
        <w:rPr>
          <w:rFonts w:eastAsiaTheme="minorEastAsia" w:cs="Times New Roman"/>
          <w:b/>
          <w:bCs/>
          <w:color w:val="000000" w:themeColor="text1"/>
          <w:kern w:val="24"/>
          <w:lang w:val="en-GB" w:eastAsia="fr-FR"/>
        </w:rPr>
        <w:t>s</w:t>
      </w:r>
      <w:r w:rsidRPr="00C5276B">
        <w:rPr>
          <w:rFonts w:eastAsiaTheme="minorEastAsia" w:cs="Times New Roman"/>
          <w:b/>
          <w:bCs/>
          <w:color w:val="000000" w:themeColor="text1"/>
          <w:kern w:val="24"/>
          <w:lang w:val="en-GB" w:eastAsia="fr-FR"/>
        </w:rPr>
        <w:t xml:space="preserve"> (D) and guinea fowl egg</w:t>
      </w:r>
      <w:r w:rsidR="00C5276B" w:rsidRPr="00C5276B">
        <w:rPr>
          <w:rFonts w:eastAsiaTheme="minorEastAsia" w:cs="Times New Roman"/>
          <w:b/>
          <w:bCs/>
          <w:color w:val="000000" w:themeColor="text1"/>
          <w:kern w:val="24"/>
          <w:lang w:val="en-GB" w:eastAsia="fr-FR"/>
        </w:rPr>
        <w:t>s</w:t>
      </w:r>
      <w:r w:rsidRPr="00C5276B">
        <w:rPr>
          <w:rFonts w:eastAsiaTheme="minorEastAsia" w:cs="Times New Roman"/>
          <w:b/>
          <w:bCs/>
          <w:color w:val="000000" w:themeColor="text1"/>
          <w:kern w:val="24"/>
          <w:lang w:val="en-GB" w:eastAsia="fr-FR"/>
        </w:rPr>
        <w:t xml:space="preserve"> (GF). </w:t>
      </w:r>
      <w:r w:rsidRPr="00C5276B">
        <w:rPr>
          <w:rFonts w:eastAsiaTheme="minorEastAsia" w:cs="Times New Roman"/>
          <w:color w:val="000000" w:themeColor="text1"/>
          <w:kern w:val="24"/>
          <w:lang w:val="en-GB" w:eastAsia="fr-FR"/>
        </w:rPr>
        <w:t>4-20 % acrylamide gel followed by Coomassie brilliant blue staining.</w:t>
      </w:r>
      <w:r w:rsidRPr="00C5276B">
        <w:rPr>
          <w:rFonts w:eastAsiaTheme="minorEastAsia" w:cs="Times New Roman"/>
          <w:color w:val="231F20"/>
          <w:kern w:val="24"/>
          <w:lang w:val="en-GB" w:eastAsia="fr-FR"/>
        </w:rPr>
        <w:t xml:space="preserve"> The mass of molecular weight standard bands is indicated in kDa. </w:t>
      </w:r>
    </w:p>
    <w:p w14:paraId="56D3EA7D" w14:textId="631AABA1" w:rsidR="009F7820" w:rsidRPr="00C5276B" w:rsidRDefault="009F7820" w:rsidP="00EB0945">
      <w:pPr>
        <w:jc w:val="both"/>
        <w:rPr>
          <w:rFonts w:cs="Times New Roman"/>
          <w:lang w:val="en-GB" w:eastAsia="fr-FR"/>
        </w:rPr>
      </w:pPr>
      <w:r w:rsidRPr="00C5276B">
        <w:rPr>
          <w:sz w:val="24"/>
          <w:szCs w:val="24"/>
          <w:lang w:val="en-GB"/>
        </w:rPr>
        <w:br/>
      </w:r>
      <w:r w:rsidRPr="00C5276B">
        <w:rPr>
          <w:b/>
          <w:i/>
          <w:sz w:val="24"/>
          <w:szCs w:val="24"/>
          <w:lang w:val="en-GB"/>
        </w:rPr>
        <w:t>2. The authors focused on the separation of OL and IL taking into account the presence of CM separating them. My research shows that both layers also have a complex structure and the layers that make up them are over ten for each. Have the authors tried to separate these layers?</w:t>
      </w:r>
    </w:p>
    <w:p w14:paraId="6CD4789F" w14:textId="554FCD5D" w:rsidR="00B83225" w:rsidRDefault="00C04DAC" w:rsidP="00EB0945">
      <w:pPr>
        <w:jc w:val="both"/>
        <w:rPr>
          <w:sz w:val="24"/>
          <w:szCs w:val="24"/>
          <w:lang w:val="en-GB"/>
        </w:rPr>
      </w:pPr>
      <w:r w:rsidRPr="00C5276B">
        <w:rPr>
          <w:sz w:val="24"/>
          <w:szCs w:val="24"/>
          <w:lang w:val="en-GB"/>
        </w:rPr>
        <w:t xml:space="preserve">We admit that such </w:t>
      </w:r>
      <w:r w:rsidR="00C36770">
        <w:rPr>
          <w:sz w:val="24"/>
          <w:szCs w:val="24"/>
          <w:lang w:val="en-GB"/>
        </w:rPr>
        <w:t>study</w:t>
      </w:r>
      <w:r w:rsidRPr="00C5276B">
        <w:rPr>
          <w:sz w:val="24"/>
          <w:szCs w:val="24"/>
          <w:lang w:val="en-GB"/>
        </w:rPr>
        <w:t xml:space="preserve"> would be of high interest to understand the structural and molecular complexity of the PL</w:t>
      </w:r>
      <w:r w:rsidR="00E222AF" w:rsidRPr="00C5276B">
        <w:rPr>
          <w:sz w:val="24"/>
          <w:szCs w:val="24"/>
          <w:lang w:val="en-GB"/>
        </w:rPr>
        <w:t>;</w:t>
      </w:r>
      <w:r w:rsidRPr="00C5276B">
        <w:rPr>
          <w:sz w:val="24"/>
          <w:szCs w:val="24"/>
          <w:lang w:val="en-GB"/>
        </w:rPr>
        <w:t xml:space="preserve"> however</w:t>
      </w:r>
      <w:r w:rsidR="00E222AF" w:rsidRPr="00C5276B">
        <w:rPr>
          <w:sz w:val="24"/>
          <w:szCs w:val="24"/>
          <w:lang w:val="en-GB"/>
        </w:rPr>
        <w:t>,</w:t>
      </w:r>
      <w:r w:rsidRPr="00C5276B">
        <w:rPr>
          <w:sz w:val="24"/>
          <w:szCs w:val="24"/>
          <w:lang w:val="en-GB"/>
        </w:rPr>
        <w:t xml:space="preserve"> t</w:t>
      </w:r>
      <w:r w:rsidR="00B83225" w:rsidRPr="00C5276B">
        <w:rPr>
          <w:sz w:val="24"/>
          <w:szCs w:val="24"/>
          <w:lang w:val="en-GB"/>
        </w:rPr>
        <w:t xml:space="preserve">he separation of the </w:t>
      </w:r>
      <w:r w:rsidR="00C36770">
        <w:rPr>
          <w:sz w:val="24"/>
          <w:szCs w:val="24"/>
          <w:lang w:val="en-GB"/>
        </w:rPr>
        <w:t xml:space="preserve">various </w:t>
      </w:r>
      <w:r w:rsidR="00E07A47" w:rsidRPr="00C5276B">
        <w:rPr>
          <w:sz w:val="24"/>
          <w:szCs w:val="24"/>
          <w:lang w:val="en-GB"/>
        </w:rPr>
        <w:t xml:space="preserve">sheets </w:t>
      </w:r>
      <w:r w:rsidR="00B83225" w:rsidRPr="00C5276B">
        <w:rPr>
          <w:sz w:val="24"/>
          <w:szCs w:val="24"/>
          <w:lang w:val="en-GB"/>
        </w:rPr>
        <w:t>composing IPL and OPL was not attempted</w:t>
      </w:r>
      <w:r w:rsidR="00CF613C" w:rsidRPr="00C5276B">
        <w:rPr>
          <w:sz w:val="24"/>
          <w:szCs w:val="24"/>
          <w:lang w:val="en-GB"/>
        </w:rPr>
        <w:t xml:space="preserve"> </w:t>
      </w:r>
      <w:r w:rsidR="00C36770">
        <w:rPr>
          <w:sz w:val="24"/>
          <w:szCs w:val="24"/>
          <w:lang w:val="en-GB"/>
        </w:rPr>
        <w:t xml:space="preserve">during our procedure. </w:t>
      </w:r>
      <w:r w:rsidR="00CF613C" w:rsidRPr="00C5276B">
        <w:rPr>
          <w:sz w:val="24"/>
          <w:szCs w:val="24"/>
          <w:lang w:val="en-GB"/>
        </w:rPr>
        <w:t xml:space="preserve"> </w:t>
      </w:r>
      <w:r w:rsidR="00C36770">
        <w:rPr>
          <w:sz w:val="24"/>
          <w:szCs w:val="24"/>
          <w:lang w:val="en-GB"/>
        </w:rPr>
        <w:t xml:space="preserve">It is to note that the initial objective of this protocol was to find a procedure that could allow the subsequent proteomic analysis of each sublayer taken as a whole. The aim of the study was to have an overview of their protein composition, to perform the functional annotation of these proteins in order to have a better idea of their respective physiological role. As mentioned in the text, we are finalizing an article reporting the results of this specific study (submission </w:t>
      </w:r>
      <w:r w:rsidR="005F7283">
        <w:rPr>
          <w:sz w:val="24"/>
          <w:szCs w:val="24"/>
          <w:lang w:val="en-GB"/>
        </w:rPr>
        <w:t>scheduled</w:t>
      </w:r>
      <w:r w:rsidR="00C36770">
        <w:rPr>
          <w:sz w:val="24"/>
          <w:szCs w:val="24"/>
          <w:lang w:val="en-GB"/>
        </w:rPr>
        <w:t xml:space="preserve"> at the end of August, 2020). </w:t>
      </w:r>
    </w:p>
    <w:p w14:paraId="5EA0E397" w14:textId="71864159" w:rsidR="009F7820" w:rsidRPr="00C5276B" w:rsidRDefault="009F7820" w:rsidP="00C5276B">
      <w:pPr>
        <w:jc w:val="both"/>
        <w:rPr>
          <w:b/>
          <w:sz w:val="24"/>
          <w:szCs w:val="24"/>
          <w:lang w:val="en-GB"/>
        </w:rPr>
      </w:pPr>
      <w:r w:rsidRPr="00C5276B">
        <w:rPr>
          <w:sz w:val="24"/>
          <w:szCs w:val="24"/>
          <w:lang w:val="en-GB"/>
        </w:rPr>
        <w:br/>
      </w:r>
      <w:r w:rsidRPr="00C5276B">
        <w:rPr>
          <w:b/>
          <w:sz w:val="24"/>
          <w:szCs w:val="24"/>
          <w:lang w:val="en-GB"/>
        </w:rPr>
        <w:t xml:space="preserve">3. </w:t>
      </w:r>
      <w:r w:rsidRPr="00C5276B">
        <w:rPr>
          <w:b/>
          <w:i/>
          <w:sz w:val="24"/>
          <w:szCs w:val="24"/>
          <w:lang w:val="en-GB"/>
        </w:rPr>
        <w:t>L82-85: In this part, I suggest adding literature below. This is the first and only study of the structure and protein composition of ratites VM.</w:t>
      </w:r>
      <w:r w:rsidRPr="00C5276B">
        <w:rPr>
          <w:b/>
          <w:i/>
          <w:sz w:val="24"/>
          <w:szCs w:val="24"/>
          <w:lang w:val="en-GB"/>
        </w:rPr>
        <w:br/>
        <w:t>Damaziak K., Marzec A., Kieliszek M., Bucław M., Michalczuk M., Niemiec J. 2018. Comparative analysis of structure and strength of vitelline membrane and physical parameters of yolk of ostrich, emu, and greater rhea eggs. Poultry Science, 97: 1032-1040.</w:t>
      </w:r>
    </w:p>
    <w:p w14:paraId="1A21F46F" w14:textId="56C358EA" w:rsidR="005F7283" w:rsidRDefault="009F7820" w:rsidP="008B5AB8">
      <w:pPr>
        <w:jc w:val="both"/>
        <w:rPr>
          <w:sz w:val="24"/>
          <w:szCs w:val="24"/>
          <w:lang w:val="en-GB"/>
        </w:rPr>
      </w:pPr>
      <w:r w:rsidRPr="00C5276B">
        <w:rPr>
          <w:sz w:val="24"/>
          <w:szCs w:val="24"/>
          <w:lang w:val="en-GB"/>
        </w:rPr>
        <w:t>The reference has been included.</w:t>
      </w:r>
      <w:r w:rsidR="00C04DAC" w:rsidRPr="00C5276B">
        <w:rPr>
          <w:sz w:val="24"/>
          <w:szCs w:val="24"/>
          <w:lang w:val="en-GB"/>
        </w:rPr>
        <w:t xml:space="preserve"> </w:t>
      </w:r>
      <w:r w:rsidR="00F974C9" w:rsidRPr="00C5276B">
        <w:rPr>
          <w:sz w:val="24"/>
          <w:szCs w:val="24"/>
          <w:lang w:val="en-GB"/>
        </w:rPr>
        <w:t>A sentence has been inserted</w:t>
      </w:r>
      <w:r w:rsidR="00510003" w:rsidRPr="00C5276B">
        <w:rPr>
          <w:sz w:val="24"/>
          <w:szCs w:val="24"/>
          <w:lang w:val="en-GB"/>
        </w:rPr>
        <w:t xml:space="preserve"> in L</w:t>
      </w:r>
      <w:r w:rsidR="008B5AB8" w:rsidRPr="00C5276B">
        <w:rPr>
          <w:sz w:val="24"/>
          <w:szCs w:val="24"/>
          <w:lang w:val="en-GB"/>
        </w:rPr>
        <w:t>8</w:t>
      </w:r>
      <w:r w:rsidR="0070137B">
        <w:rPr>
          <w:sz w:val="24"/>
          <w:szCs w:val="24"/>
          <w:lang w:val="en-GB"/>
        </w:rPr>
        <w:t>8</w:t>
      </w:r>
      <w:r w:rsidR="00F974C9" w:rsidRPr="00C5276B">
        <w:rPr>
          <w:sz w:val="24"/>
          <w:szCs w:val="24"/>
          <w:lang w:val="en-GB"/>
        </w:rPr>
        <w:t>: “</w:t>
      </w:r>
      <w:bookmarkStart w:id="3" w:name="_Hlk47264090"/>
      <w:r w:rsidR="00E45C26" w:rsidRPr="00C5276B">
        <w:rPr>
          <w:sz w:val="24"/>
          <w:szCs w:val="24"/>
          <w:lang w:val="en-GB"/>
        </w:rPr>
        <w:t xml:space="preserve">These procedures were applied to chicken, </w:t>
      </w:r>
      <w:r w:rsidR="00510003" w:rsidRPr="00C5276B">
        <w:rPr>
          <w:sz w:val="24"/>
          <w:szCs w:val="24"/>
          <w:lang w:val="en-GB"/>
        </w:rPr>
        <w:t xml:space="preserve">duck, </w:t>
      </w:r>
      <w:r w:rsidR="00E222AF" w:rsidRPr="00C5276B">
        <w:rPr>
          <w:sz w:val="24"/>
          <w:szCs w:val="24"/>
          <w:lang w:val="en-GB"/>
        </w:rPr>
        <w:t>ring-necked</w:t>
      </w:r>
      <w:r w:rsidR="00B56636" w:rsidRPr="00C5276B">
        <w:rPr>
          <w:sz w:val="24"/>
          <w:szCs w:val="24"/>
          <w:lang w:val="en-GB"/>
        </w:rPr>
        <w:t xml:space="preserve"> pheas</w:t>
      </w:r>
      <w:r w:rsidR="00510003" w:rsidRPr="00C5276B">
        <w:rPr>
          <w:sz w:val="24"/>
          <w:szCs w:val="24"/>
          <w:lang w:val="en-GB"/>
        </w:rPr>
        <w:t xml:space="preserve">ant, </w:t>
      </w:r>
      <w:r w:rsidR="00E222AF" w:rsidRPr="00C5276B">
        <w:rPr>
          <w:sz w:val="24"/>
          <w:szCs w:val="24"/>
          <w:lang w:val="en-GB"/>
        </w:rPr>
        <w:t xml:space="preserve">gray </w:t>
      </w:r>
      <w:r w:rsidR="00510003" w:rsidRPr="00C5276B">
        <w:rPr>
          <w:sz w:val="24"/>
          <w:szCs w:val="24"/>
          <w:lang w:val="en-GB"/>
        </w:rPr>
        <w:t xml:space="preserve">partridge, </w:t>
      </w:r>
      <w:r w:rsidR="00E222AF" w:rsidRPr="00C5276B">
        <w:rPr>
          <w:sz w:val="24"/>
          <w:szCs w:val="24"/>
          <w:lang w:val="en-GB"/>
        </w:rPr>
        <w:t xml:space="preserve">cockatiel </w:t>
      </w:r>
      <w:r w:rsidR="00510003" w:rsidRPr="00C5276B">
        <w:rPr>
          <w:sz w:val="24"/>
          <w:szCs w:val="24"/>
          <w:lang w:val="en-GB"/>
        </w:rPr>
        <w:t xml:space="preserve">parrot, </w:t>
      </w:r>
      <w:r w:rsidR="00873A83" w:rsidRPr="00C5276B">
        <w:rPr>
          <w:sz w:val="24"/>
          <w:szCs w:val="24"/>
          <w:lang w:val="en-GB"/>
        </w:rPr>
        <w:t xml:space="preserve">domestic </w:t>
      </w:r>
      <w:r w:rsidR="00510003" w:rsidRPr="00C5276B">
        <w:rPr>
          <w:sz w:val="24"/>
          <w:szCs w:val="24"/>
          <w:lang w:val="en-GB"/>
        </w:rPr>
        <w:t>pigeon</w:t>
      </w:r>
      <w:r w:rsidR="00E222AF" w:rsidRPr="00C5276B">
        <w:rPr>
          <w:sz w:val="24"/>
          <w:szCs w:val="24"/>
          <w:lang w:val="en-GB"/>
        </w:rPr>
        <w:t xml:space="preserve"> </w:t>
      </w:r>
      <w:r w:rsidR="00E45C26" w:rsidRPr="00C5276B">
        <w:rPr>
          <w:sz w:val="24"/>
          <w:szCs w:val="24"/>
          <w:lang w:val="en-GB"/>
        </w:rPr>
        <w:t>or ratite</w:t>
      </w:r>
      <w:r w:rsidR="00C04DAC" w:rsidRPr="00C5276B">
        <w:rPr>
          <w:sz w:val="24"/>
          <w:szCs w:val="24"/>
          <w:lang w:val="en-GB"/>
        </w:rPr>
        <w:t>s</w:t>
      </w:r>
      <w:r w:rsidR="00F974C9" w:rsidRPr="00C5276B">
        <w:rPr>
          <w:sz w:val="24"/>
          <w:szCs w:val="24"/>
          <w:lang w:val="en-GB"/>
        </w:rPr>
        <w:t xml:space="preserve"> eggs</w:t>
      </w:r>
      <w:bookmarkEnd w:id="3"/>
      <w:r w:rsidR="00F974C9" w:rsidRPr="00C5276B">
        <w:rPr>
          <w:sz w:val="24"/>
          <w:szCs w:val="24"/>
          <w:lang w:val="en-GB"/>
        </w:rPr>
        <w:t>.”</w:t>
      </w:r>
    </w:p>
    <w:p w14:paraId="5D47F6CA" w14:textId="4685E7FF" w:rsidR="00231741" w:rsidRPr="00C5276B" w:rsidRDefault="009F7820" w:rsidP="008B5AB8">
      <w:pPr>
        <w:jc w:val="both"/>
        <w:rPr>
          <w:sz w:val="24"/>
          <w:szCs w:val="24"/>
          <w:lang w:val="en-GB"/>
        </w:rPr>
      </w:pPr>
      <w:r w:rsidRPr="00C5276B">
        <w:rPr>
          <w:sz w:val="24"/>
          <w:szCs w:val="24"/>
          <w:lang w:val="en-GB"/>
        </w:rPr>
        <w:lastRenderedPageBreak/>
        <w:br/>
      </w:r>
    </w:p>
    <w:p w14:paraId="2CD3828B" w14:textId="3BD2E3D3" w:rsidR="00BF6D24" w:rsidRPr="00C5276B" w:rsidRDefault="00EB0945" w:rsidP="00C5276B">
      <w:pPr>
        <w:rPr>
          <w:b/>
          <w:i/>
          <w:sz w:val="24"/>
          <w:szCs w:val="24"/>
          <w:lang w:val="en-GB"/>
        </w:rPr>
      </w:pPr>
      <w:r w:rsidRPr="00C5276B">
        <w:rPr>
          <w:b/>
          <w:bCs/>
          <w:sz w:val="24"/>
          <w:szCs w:val="24"/>
          <w:lang w:val="en-GB"/>
        </w:rPr>
        <w:t>Reviewer#2:</w:t>
      </w:r>
      <w:r w:rsidRPr="00C5276B">
        <w:rPr>
          <w:sz w:val="24"/>
          <w:szCs w:val="24"/>
          <w:lang w:val="en-GB"/>
        </w:rPr>
        <w:br/>
      </w:r>
      <w:r w:rsidRPr="00C5276B">
        <w:rPr>
          <w:b/>
          <w:i/>
          <w:sz w:val="24"/>
          <w:szCs w:val="24"/>
          <w:lang w:val="en-GB"/>
        </w:rPr>
        <w:t>In the manuscript by Megane Bregeon et al., the authors described a methodology for mechanical separation and protein solubilization of perivitelline layers by showing step-by-step protocol with biochemical data.</w:t>
      </w:r>
      <w:r w:rsidRPr="00C5276B">
        <w:rPr>
          <w:b/>
          <w:i/>
          <w:sz w:val="24"/>
          <w:szCs w:val="24"/>
          <w:lang w:val="en-GB"/>
        </w:rPr>
        <w:br/>
      </w:r>
      <w:r w:rsidRPr="00C5276B">
        <w:rPr>
          <w:b/>
          <w:i/>
          <w:sz w:val="24"/>
          <w:szCs w:val="24"/>
          <w:lang w:val="en-GB"/>
        </w:rPr>
        <w:br/>
        <w:t>Overall, this protocol is informative for avian reproductive biologist, and may provide new tool for a future study. However, there are some steps too descriptive despite precise skills are necessary, leading to concerns of reproducibility. Following points should be amended for consideration of publication</w:t>
      </w:r>
      <w:r w:rsidRPr="00C5276B">
        <w:rPr>
          <w:b/>
          <w:sz w:val="24"/>
          <w:szCs w:val="24"/>
          <w:lang w:val="en-GB"/>
        </w:rPr>
        <w:br/>
      </w:r>
      <w:r w:rsidRPr="00C5276B">
        <w:rPr>
          <w:b/>
          <w:sz w:val="24"/>
          <w:szCs w:val="24"/>
          <w:lang w:val="en-GB"/>
        </w:rPr>
        <w:br/>
      </w:r>
      <w:r w:rsidRPr="00C5276B">
        <w:rPr>
          <w:b/>
          <w:i/>
          <w:sz w:val="24"/>
          <w:szCs w:val="24"/>
          <w:lang w:val="en-GB"/>
        </w:rPr>
        <w:t>Comments:</w:t>
      </w:r>
      <w:r w:rsidRPr="00C5276B">
        <w:rPr>
          <w:b/>
          <w:i/>
          <w:sz w:val="24"/>
          <w:szCs w:val="24"/>
          <w:lang w:val="en-GB"/>
        </w:rPr>
        <w:br/>
        <w:t>P5L189</w:t>
      </w:r>
      <w:r w:rsidRPr="00C5276B">
        <w:rPr>
          <w:b/>
          <w:i/>
          <w:sz w:val="24"/>
          <w:szCs w:val="24"/>
          <w:lang w:val="en-GB"/>
        </w:rPr>
        <w:br/>
        <w:t>1.2.2. should be shown in a movie file, with particular focus on tearing one from another membrane.</w:t>
      </w:r>
    </w:p>
    <w:p w14:paraId="247AE621" w14:textId="1FC0FE83" w:rsidR="00F8192F" w:rsidRDefault="00D64F70" w:rsidP="00EB0945">
      <w:pPr>
        <w:rPr>
          <w:sz w:val="24"/>
          <w:szCs w:val="24"/>
          <w:lang w:val="en-GB"/>
        </w:rPr>
      </w:pPr>
      <w:r>
        <w:rPr>
          <w:sz w:val="24"/>
          <w:szCs w:val="24"/>
          <w:lang w:val="en-GB"/>
        </w:rPr>
        <w:t>As suggested by the reviewer, we intend to show this specific step in the movie that will be associated to the article. As an example, we attached a</w:t>
      </w:r>
      <w:r w:rsidR="008D2FE8" w:rsidRPr="00C5276B">
        <w:rPr>
          <w:sz w:val="24"/>
          <w:szCs w:val="24"/>
          <w:lang w:val="en-GB"/>
        </w:rPr>
        <w:t xml:space="preserve"> movie file</w:t>
      </w:r>
      <w:r>
        <w:rPr>
          <w:sz w:val="24"/>
          <w:szCs w:val="24"/>
          <w:lang w:val="en-GB"/>
        </w:rPr>
        <w:t xml:space="preserve"> that we did</w:t>
      </w:r>
      <w:r w:rsidR="008D2FE8" w:rsidRPr="00C5276B">
        <w:rPr>
          <w:sz w:val="24"/>
          <w:szCs w:val="24"/>
          <w:lang w:val="en-GB"/>
        </w:rPr>
        <w:t xml:space="preserve"> </w:t>
      </w:r>
      <w:r>
        <w:rPr>
          <w:sz w:val="24"/>
          <w:szCs w:val="24"/>
          <w:lang w:val="en-GB"/>
        </w:rPr>
        <w:t xml:space="preserve">to show this step. We believe that the quality of such a movie </w:t>
      </w:r>
      <w:r w:rsidR="00554FCF">
        <w:rPr>
          <w:sz w:val="24"/>
          <w:szCs w:val="24"/>
          <w:lang w:val="en-GB"/>
        </w:rPr>
        <w:t>will be deeply increased</w:t>
      </w:r>
      <w:r>
        <w:rPr>
          <w:sz w:val="24"/>
          <w:szCs w:val="24"/>
          <w:lang w:val="en-GB"/>
        </w:rPr>
        <w:t xml:space="preserve"> when performed by a</w:t>
      </w:r>
      <w:r w:rsidR="00554FCF">
        <w:rPr>
          <w:sz w:val="24"/>
          <w:szCs w:val="24"/>
          <w:lang w:val="en-GB"/>
        </w:rPr>
        <w:t xml:space="preserve"> JoVE </w:t>
      </w:r>
      <w:r>
        <w:rPr>
          <w:sz w:val="24"/>
          <w:szCs w:val="24"/>
          <w:lang w:val="en-GB"/>
        </w:rPr>
        <w:t xml:space="preserve">professional. </w:t>
      </w:r>
    </w:p>
    <w:p w14:paraId="49F0A6E7" w14:textId="77777777" w:rsidR="00097C06" w:rsidRPr="00C5276B" w:rsidRDefault="00097C06" w:rsidP="00EB0945">
      <w:pPr>
        <w:rPr>
          <w:sz w:val="24"/>
          <w:szCs w:val="24"/>
          <w:lang w:val="en-GB"/>
        </w:rPr>
      </w:pPr>
    </w:p>
    <w:p w14:paraId="4943DC32" w14:textId="50F12ED5" w:rsidR="00BF6D24" w:rsidRPr="00C5276B" w:rsidRDefault="00EB0945" w:rsidP="00BF6D24">
      <w:pPr>
        <w:rPr>
          <w:i/>
          <w:sz w:val="24"/>
          <w:szCs w:val="24"/>
          <w:lang w:val="en-GB"/>
        </w:rPr>
      </w:pPr>
      <w:r w:rsidRPr="00C5276B">
        <w:rPr>
          <w:i/>
          <w:sz w:val="24"/>
          <w:szCs w:val="24"/>
          <w:lang w:val="en-GB"/>
        </w:rPr>
        <w:br/>
      </w:r>
      <w:r w:rsidRPr="00C5276B">
        <w:rPr>
          <w:b/>
          <w:i/>
          <w:sz w:val="24"/>
          <w:szCs w:val="24"/>
          <w:lang w:val="en-GB"/>
        </w:rPr>
        <w:t>Figure 4 is whole sublayers and not resulted from 2cm x 3 cm sheets</w:t>
      </w:r>
      <w:r w:rsidRPr="00C5276B">
        <w:rPr>
          <w:i/>
          <w:sz w:val="24"/>
          <w:szCs w:val="24"/>
          <w:lang w:val="en-GB"/>
        </w:rPr>
        <w:t>.</w:t>
      </w:r>
    </w:p>
    <w:p w14:paraId="04FD56F7" w14:textId="607BADC8" w:rsidR="009A777A" w:rsidRPr="00C5276B" w:rsidRDefault="00DF37F9" w:rsidP="00C5276B">
      <w:pPr>
        <w:rPr>
          <w:b/>
          <w:i/>
          <w:sz w:val="24"/>
          <w:szCs w:val="24"/>
          <w:lang w:val="en-GB"/>
        </w:rPr>
      </w:pPr>
      <w:r w:rsidRPr="00C5276B">
        <w:rPr>
          <w:sz w:val="24"/>
          <w:szCs w:val="24"/>
          <w:lang w:val="en-GB"/>
        </w:rPr>
        <w:t xml:space="preserve">IPL and OPL separated in </w:t>
      </w:r>
      <w:r w:rsidR="008D2FE8" w:rsidRPr="00C5276B">
        <w:rPr>
          <w:sz w:val="24"/>
          <w:szCs w:val="24"/>
          <w:lang w:val="en-GB"/>
        </w:rPr>
        <w:t>F</w:t>
      </w:r>
      <w:r w:rsidRPr="00C5276B">
        <w:rPr>
          <w:sz w:val="24"/>
          <w:szCs w:val="24"/>
          <w:lang w:val="en-GB"/>
        </w:rPr>
        <w:t xml:space="preserve">igure 4 did not result from a whole PL but from a piece of about 2 cm x 3 cm. </w:t>
      </w:r>
      <w:r w:rsidR="007863E2" w:rsidRPr="00C5276B">
        <w:rPr>
          <w:sz w:val="24"/>
          <w:szCs w:val="24"/>
          <w:lang w:val="en-GB"/>
        </w:rPr>
        <w:t>In fact, t</w:t>
      </w:r>
      <w:r w:rsidRPr="00C5276B">
        <w:rPr>
          <w:sz w:val="24"/>
          <w:szCs w:val="24"/>
          <w:lang w:val="en-GB"/>
        </w:rPr>
        <w:t xml:space="preserve">his picture was taken from samples </w:t>
      </w:r>
      <w:r w:rsidR="007863E2" w:rsidRPr="00C5276B">
        <w:rPr>
          <w:sz w:val="24"/>
          <w:szCs w:val="24"/>
          <w:lang w:val="en-GB"/>
        </w:rPr>
        <w:t xml:space="preserve">shown </w:t>
      </w:r>
      <w:r w:rsidRPr="00C5276B">
        <w:rPr>
          <w:sz w:val="24"/>
          <w:szCs w:val="24"/>
          <w:lang w:val="en-GB"/>
        </w:rPr>
        <w:t xml:space="preserve">in the above video where the 2 cm x 3 cm piece is easier to visualize at the beginning of the experiment. A scale </w:t>
      </w:r>
      <w:r w:rsidR="00BF6D24" w:rsidRPr="00C5276B">
        <w:rPr>
          <w:sz w:val="24"/>
          <w:szCs w:val="24"/>
          <w:lang w:val="en-GB"/>
        </w:rPr>
        <w:t xml:space="preserve">bar has been added </w:t>
      </w:r>
      <w:r w:rsidRPr="00C5276B">
        <w:rPr>
          <w:sz w:val="24"/>
          <w:szCs w:val="24"/>
          <w:lang w:val="en-GB"/>
        </w:rPr>
        <w:t xml:space="preserve">in </w:t>
      </w:r>
      <w:r w:rsidR="00BF6D24" w:rsidRPr="00C5276B">
        <w:rPr>
          <w:sz w:val="24"/>
          <w:szCs w:val="24"/>
          <w:lang w:val="en-GB"/>
        </w:rPr>
        <w:t>the Figure 4. The OPL appears smaller</w:t>
      </w:r>
      <w:r w:rsidR="007863E2" w:rsidRPr="00C5276B">
        <w:rPr>
          <w:sz w:val="24"/>
          <w:szCs w:val="24"/>
          <w:lang w:val="en-GB"/>
        </w:rPr>
        <w:t xml:space="preserve"> </w:t>
      </w:r>
      <w:r w:rsidR="00BF6D24" w:rsidRPr="00C5276B">
        <w:rPr>
          <w:sz w:val="24"/>
          <w:szCs w:val="24"/>
          <w:lang w:val="en-GB"/>
        </w:rPr>
        <w:t>on the image because its edges curl</w:t>
      </w:r>
      <w:r w:rsidRPr="00C5276B">
        <w:rPr>
          <w:sz w:val="24"/>
          <w:szCs w:val="24"/>
          <w:lang w:val="en-GB"/>
        </w:rPr>
        <w:t>ed</w:t>
      </w:r>
      <w:r w:rsidR="00BF6D24" w:rsidRPr="00C5276B">
        <w:rPr>
          <w:sz w:val="24"/>
          <w:szCs w:val="24"/>
          <w:lang w:val="en-GB"/>
        </w:rPr>
        <w:t xml:space="preserve"> up</w:t>
      </w:r>
      <w:r w:rsidRPr="00C5276B">
        <w:rPr>
          <w:sz w:val="24"/>
          <w:szCs w:val="24"/>
          <w:lang w:val="en-GB"/>
        </w:rPr>
        <w:t xml:space="preserve"> once</w:t>
      </w:r>
      <w:r w:rsidR="00C5276B">
        <w:rPr>
          <w:sz w:val="24"/>
          <w:szCs w:val="24"/>
          <w:lang w:val="en-GB"/>
        </w:rPr>
        <w:t xml:space="preserve"> </w:t>
      </w:r>
      <w:r w:rsidRPr="00C5276B">
        <w:rPr>
          <w:sz w:val="24"/>
          <w:szCs w:val="24"/>
          <w:lang w:val="en-GB"/>
        </w:rPr>
        <w:t>separated from the IPL</w:t>
      </w:r>
      <w:r w:rsidR="00BF6D24" w:rsidRPr="00C5276B">
        <w:rPr>
          <w:sz w:val="24"/>
          <w:szCs w:val="24"/>
          <w:lang w:val="en-GB"/>
        </w:rPr>
        <w:t>.</w:t>
      </w:r>
      <w:r w:rsidR="00EB0945" w:rsidRPr="00C5276B">
        <w:rPr>
          <w:i/>
          <w:sz w:val="24"/>
          <w:szCs w:val="24"/>
          <w:lang w:val="en-GB"/>
        </w:rPr>
        <w:br/>
      </w:r>
    </w:p>
    <w:p w14:paraId="4B6351DD" w14:textId="05FDFDD4" w:rsidR="00D21369" w:rsidRPr="00C5276B" w:rsidRDefault="00EB0945" w:rsidP="00F8192F">
      <w:pPr>
        <w:rPr>
          <w:sz w:val="24"/>
          <w:szCs w:val="24"/>
          <w:lang w:val="en-GB"/>
        </w:rPr>
      </w:pPr>
      <w:r w:rsidRPr="00C5276B">
        <w:rPr>
          <w:b/>
          <w:i/>
          <w:sz w:val="24"/>
          <w:szCs w:val="24"/>
          <w:lang w:val="en-GB"/>
        </w:rPr>
        <w:t>P7L279</w:t>
      </w:r>
      <w:r w:rsidRPr="00C5276B">
        <w:rPr>
          <w:b/>
          <w:i/>
          <w:sz w:val="24"/>
          <w:szCs w:val="24"/>
          <w:lang w:val="en-GB"/>
        </w:rPr>
        <w:br/>
        <w:t>Figure 3 legend needs to be re-checked.</w:t>
      </w:r>
    </w:p>
    <w:p w14:paraId="3C48741C" w14:textId="22ED0B29" w:rsidR="00E80749" w:rsidRPr="00C5276B" w:rsidRDefault="00D21369" w:rsidP="00BF6D24">
      <w:pPr>
        <w:rPr>
          <w:b/>
          <w:i/>
          <w:sz w:val="24"/>
          <w:szCs w:val="24"/>
          <w:lang w:val="en-GB"/>
        </w:rPr>
      </w:pPr>
      <w:r w:rsidRPr="00C5276B">
        <w:rPr>
          <w:sz w:val="24"/>
          <w:szCs w:val="24"/>
          <w:lang w:val="en-GB"/>
        </w:rPr>
        <w:t>Figure 3 legend has been re-checked</w:t>
      </w:r>
      <w:r w:rsidR="00B15095">
        <w:rPr>
          <w:sz w:val="24"/>
          <w:szCs w:val="24"/>
          <w:lang w:val="en-GB"/>
        </w:rPr>
        <w:t xml:space="preserve"> an corrected for grammatical errors</w:t>
      </w:r>
      <w:r w:rsidRPr="00C5276B">
        <w:rPr>
          <w:sz w:val="24"/>
          <w:szCs w:val="24"/>
          <w:lang w:val="en-GB"/>
        </w:rPr>
        <w:t>.</w:t>
      </w:r>
      <w:r w:rsidR="00EB0945" w:rsidRPr="00C5276B">
        <w:rPr>
          <w:i/>
          <w:sz w:val="24"/>
          <w:szCs w:val="24"/>
          <w:lang w:val="en-GB"/>
        </w:rPr>
        <w:br/>
      </w:r>
      <w:r w:rsidR="00EB0945" w:rsidRPr="00C5276B">
        <w:rPr>
          <w:i/>
          <w:sz w:val="24"/>
          <w:szCs w:val="24"/>
          <w:lang w:val="en-GB"/>
        </w:rPr>
        <w:br/>
      </w:r>
      <w:r w:rsidR="00EB0945" w:rsidRPr="00C5276B">
        <w:rPr>
          <w:b/>
          <w:i/>
          <w:sz w:val="24"/>
          <w:szCs w:val="24"/>
          <w:lang w:val="en-GB"/>
        </w:rPr>
        <w:t>P9L362</w:t>
      </w:r>
      <w:r w:rsidR="00EB0945" w:rsidRPr="00C5276B">
        <w:rPr>
          <w:b/>
          <w:i/>
          <w:sz w:val="24"/>
          <w:szCs w:val="24"/>
          <w:lang w:val="en-GB"/>
        </w:rPr>
        <w:br/>
        <w:t>There is a lack in experimental support to assume that the resulting PL is composed of 100% proteins. Should be reworded.</w:t>
      </w:r>
    </w:p>
    <w:p w14:paraId="25D67BAC" w14:textId="230439B6" w:rsidR="00425BB0" w:rsidRPr="00C5276B" w:rsidRDefault="00E80749" w:rsidP="00E80749">
      <w:pPr>
        <w:rPr>
          <w:sz w:val="24"/>
          <w:szCs w:val="24"/>
          <w:lang w:val="en-GB"/>
        </w:rPr>
      </w:pPr>
      <w:r w:rsidRPr="00C5276B">
        <w:rPr>
          <w:sz w:val="24"/>
          <w:szCs w:val="24"/>
          <w:lang w:val="en-GB"/>
        </w:rPr>
        <w:t xml:space="preserve">This </w:t>
      </w:r>
      <w:r w:rsidR="00425BB0" w:rsidRPr="00C5276B">
        <w:rPr>
          <w:sz w:val="24"/>
          <w:szCs w:val="24"/>
          <w:lang w:val="en-GB"/>
        </w:rPr>
        <w:t xml:space="preserve">section </w:t>
      </w:r>
      <w:r w:rsidRPr="00C5276B">
        <w:rPr>
          <w:sz w:val="24"/>
          <w:szCs w:val="24"/>
          <w:lang w:val="en-GB"/>
        </w:rPr>
        <w:t>has been reworded</w:t>
      </w:r>
      <w:r w:rsidR="00425BB0" w:rsidRPr="00C5276B">
        <w:rPr>
          <w:sz w:val="24"/>
          <w:szCs w:val="24"/>
          <w:lang w:val="en-GB"/>
        </w:rPr>
        <w:t>:</w:t>
      </w:r>
    </w:p>
    <w:p w14:paraId="429B346F" w14:textId="24638B89" w:rsidR="00691A9F" w:rsidRPr="00C5276B" w:rsidRDefault="007D2401" w:rsidP="00616841">
      <w:pPr>
        <w:autoSpaceDE w:val="0"/>
        <w:autoSpaceDN w:val="0"/>
        <w:adjustRightInd w:val="0"/>
        <w:spacing w:after="0" w:line="240" w:lineRule="auto"/>
        <w:jc w:val="both"/>
        <w:rPr>
          <w:b/>
          <w:i/>
          <w:sz w:val="24"/>
          <w:szCs w:val="24"/>
          <w:lang w:val="en-GB"/>
        </w:rPr>
      </w:pPr>
      <w:r w:rsidRPr="00C5276B">
        <w:rPr>
          <w:rFonts w:cs="Calibri"/>
          <w:sz w:val="24"/>
          <w:szCs w:val="24"/>
          <w:lang w:val="en-US"/>
        </w:rPr>
        <w:t>“</w:t>
      </w:r>
      <w:bookmarkStart w:id="4" w:name="_Hlk47264685"/>
      <w:r w:rsidR="00425BB0" w:rsidRPr="00C5276B">
        <w:rPr>
          <w:rFonts w:cs="Calibri"/>
          <w:sz w:val="24"/>
          <w:szCs w:val="24"/>
          <w:lang w:val="en-US"/>
        </w:rPr>
        <w:t xml:space="preserve">Considering that the water contained in PL is removed by freeze-drying, that carbohydrates are essentially recovered in PL glycoproteins and that fat and minerals originate from yolk </w:t>
      </w:r>
      <w:r w:rsidR="00425BB0" w:rsidRPr="00C5276B">
        <w:rPr>
          <w:rFonts w:cs="Calibri"/>
          <w:strike/>
          <w:sz w:val="24"/>
          <w:szCs w:val="24"/>
          <w:lang w:val="en-US"/>
        </w:rPr>
        <w:t xml:space="preserve">and </w:t>
      </w:r>
      <w:r w:rsidR="00425BB0" w:rsidRPr="00C5276B">
        <w:rPr>
          <w:rFonts w:cs="Calibri"/>
          <w:sz w:val="24"/>
          <w:szCs w:val="24"/>
          <w:lang w:val="en-US"/>
        </w:rPr>
        <w:lastRenderedPageBreak/>
        <w:t xml:space="preserve">are essentially discarded by extensive washes, it is assumed that the resulting PL is composed </w:t>
      </w:r>
      <w:r w:rsidRPr="00C5276B">
        <w:rPr>
          <w:rFonts w:cs="Calibri"/>
          <w:sz w:val="24"/>
          <w:szCs w:val="24"/>
          <w:u w:val="single"/>
          <w:lang w:val="en-US"/>
        </w:rPr>
        <w:t>almost exclusively</w:t>
      </w:r>
      <w:r w:rsidRPr="00C5276B">
        <w:rPr>
          <w:rFonts w:cs="Calibri"/>
          <w:sz w:val="24"/>
          <w:szCs w:val="24"/>
          <w:lang w:val="en-US"/>
        </w:rPr>
        <w:t xml:space="preserve"> </w:t>
      </w:r>
      <w:r w:rsidR="00425BB0" w:rsidRPr="00C5276B">
        <w:rPr>
          <w:rFonts w:cs="Calibri"/>
          <w:sz w:val="24"/>
          <w:szCs w:val="24"/>
          <w:lang w:val="en-US"/>
        </w:rPr>
        <w:t xml:space="preserve">of </w:t>
      </w:r>
      <w:r w:rsidRPr="00C5276B">
        <w:rPr>
          <w:rFonts w:cs="Calibri"/>
          <w:strike/>
          <w:sz w:val="24"/>
          <w:szCs w:val="24"/>
          <w:lang w:val="en-US"/>
        </w:rPr>
        <w:t xml:space="preserve">100% </w:t>
      </w:r>
      <w:r w:rsidR="00425BB0" w:rsidRPr="00C5276B">
        <w:rPr>
          <w:rFonts w:cs="Calibri"/>
          <w:sz w:val="24"/>
          <w:szCs w:val="24"/>
          <w:lang w:val="en-US"/>
        </w:rPr>
        <w:t>proteins. Thus, the weight value obtained after complete</w:t>
      </w:r>
      <w:r w:rsidR="00616841" w:rsidRPr="00C5276B">
        <w:rPr>
          <w:rFonts w:cs="Calibri"/>
          <w:sz w:val="24"/>
          <w:szCs w:val="24"/>
          <w:lang w:val="en-US"/>
        </w:rPr>
        <w:t xml:space="preserve"> </w:t>
      </w:r>
      <w:r w:rsidR="00425BB0" w:rsidRPr="00C5276B">
        <w:rPr>
          <w:rFonts w:cs="Calibri"/>
          <w:sz w:val="24"/>
          <w:szCs w:val="24"/>
          <w:lang w:val="en-US"/>
        </w:rPr>
        <w:t>lyophilization</w:t>
      </w:r>
      <w:r w:rsidRPr="00C5276B">
        <w:rPr>
          <w:rFonts w:cs="Calibri"/>
          <w:sz w:val="24"/>
          <w:szCs w:val="24"/>
          <w:lang w:val="en-US"/>
        </w:rPr>
        <w:t xml:space="preserve"> </w:t>
      </w:r>
      <w:r w:rsidR="00425BB0" w:rsidRPr="00C5276B">
        <w:rPr>
          <w:rFonts w:cs="Calibri"/>
          <w:sz w:val="24"/>
          <w:szCs w:val="24"/>
          <w:lang w:val="en-US"/>
        </w:rPr>
        <w:t xml:space="preserve">should </w:t>
      </w:r>
      <w:r w:rsidR="00B15095">
        <w:rPr>
          <w:rFonts w:cs="Calibri"/>
          <w:sz w:val="24"/>
          <w:szCs w:val="24"/>
          <w:u w:val="single"/>
          <w:lang w:val="en-US"/>
        </w:rPr>
        <w:t>mainly</w:t>
      </w:r>
      <w:r w:rsidRPr="00C5276B">
        <w:rPr>
          <w:rFonts w:cs="Calibri"/>
          <w:sz w:val="24"/>
          <w:szCs w:val="24"/>
          <w:lang w:val="en-US"/>
        </w:rPr>
        <w:t xml:space="preserve"> </w:t>
      </w:r>
      <w:r w:rsidR="00425BB0" w:rsidRPr="00C5276B">
        <w:rPr>
          <w:rFonts w:cs="Calibri"/>
          <w:sz w:val="24"/>
          <w:szCs w:val="24"/>
          <w:lang w:val="en-US"/>
        </w:rPr>
        <w:t>correspond to proteins.</w:t>
      </w:r>
      <w:r w:rsidRPr="00C5276B">
        <w:rPr>
          <w:rFonts w:cs="Calibri"/>
          <w:sz w:val="24"/>
          <w:szCs w:val="24"/>
          <w:lang w:val="en-US"/>
        </w:rPr>
        <w:t> </w:t>
      </w:r>
      <w:bookmarkEnd w:id="4"/>
      <w:r w:rsidRPr="00C5276B">
        <w:rPr>
          <w:rFonts w:cs="Calibri"/>
          <w:sz w:val="24"/>
          <w:szCs w:val="24"/>
          <w:lang w:val="en-US"/>
        </w:rPr>
        <w:t>»</w:t>
      </w:r>
      <w:r w:rsidR="00EB0945" w:rsidRPr="00C5276B">
        <w:rPr>
          <w:i/>
          <w:sz w:val="24"/>
          <w:szCs w:val="24"/>
          <w:lang w:val="en-GB"/>
        </w:rPr>
        <w:br/>
      </w:r>
      <w:r w:rsidR="00EB0945" w:rsidRPr="00C5276B">
        <w:rPr>
          <w:i/>
          <w:sz w:val="24"/>
          <w:szCs w:val="24"/>
          <w:lang w:val="en-GB"/>
        </w:rPr>
        <w:br/>
      </w:r>
      <w:r w:rsidR="00EB0945" w:rsidRPr="00C5276B">
        <w:rPr>
          <w:b/>
          <w:i/>
          <w:sz w:val="24"/>
          <w:szCs w:val="24"/>
          <w:lang w:val="en-GB"/>
        </w:rPr>
        <w:t>L377</w:t>
      </w:r>
      <w:r w:rsidR="00EB0945" w:rsidRPr="00C5276B">
        <w:rPr>
          <w:b/>
          <w:i/>
          <w:sz w:val="24"/>
          <w:szCs w:val="24"/>
          <w:lang w:val="en-GB"/>
        </w:rPr>
        <w:br/>
        <w:t>CBB staining figure3 shows IPL fraction is more enriched in lysozyme, 14KDa, and OPL protein, 17KDa, relative to proteins present in IPL. However, the authors insist no significant cross-contamination. It does not make sense.</w:t>
      </w:r>
    </w:p>
    <w:p w14:paraId="36458A97" w14:textId="77777777" w:rsidR="00893465" w:rsidRPr="00C5276B" w:rsidRDefault="00893465" w:rsidP="00480F0A">
      <w:pPr>
        <w:jc w:val="both"/>
        <w:rPr>
          <w:sz w:val="24"/>
          <w:szCs w:val="24"/>
          <w:lang w:val="en-GB"/>
        </w:rPr>
      </w:pPr>
    </w:p>
    <w:p w14:paraId="630246D6" w14:textId="3D5C577C" w:rsidR="00516555" w:rsidRPr="00C5276B" w:rsidRDefault="00893465" w:rsidP="00616841">
      <w:pPr>
        <w:jc w:val="both"/>
        <w:rPr>
          <w:sz w:val="24"/>
          <w:szCs w:val="24"/>
          <w:lang w:val="en-GB"/>
        </w:rPr>
      </w:pPr>
      <w:r w:rsidRPr="00C5276B">
        <w:rPr>
          <w:sz w:val="24"/>
          <w:szCs w:val="24"/>
          <w:lang w:val="en-GB"/>
        </w:rPr>
        <w:t xml:space="preserve">We thank the author for this </w:t>
      </w:r>
      <w:r w:rsidR="00957C61" w:rsidRPr="00C5276B">
        <w:rPr>
          <w:sz w:val="24"/>
          <w:szCs w:val="24"/>
          <w:lang w:val="en-GB"/>
        </w:rPr>
        <w:t>comment</w:t>
      </w:r>
      <w:r w:rsidRPr="00C5276B">
        <w:rPr>
          <w:sz w:val="24"/>
          <w:szCs w:val="24"/>
          <w:lang w:val="en-GB"/>
        </w:rPr>
        <w:t xml:space="preserve">. In fact, lanes of the CBB stained gel in </w:t>
      </w:r>
      <w:r w:rsidR="008D2FE8" w:rsidRPr="00C5276B">
        <w:rPr>
          <w:sz w:val="24"/>
          <w:szCs w:val="24"/>
          <w:lang w:val="en-GB"/>
        </w:rPr>
        <w:t>F</w:t>
      </w:r>
      <w:r w:rsidRPr="00C5276B">
        <w:rPr>
          <w:sz w:val="24"/>
          <w:szCs w:val="24"/>
          <w:lang w:val="en-GB"/>
        </w:rPr>
        <w:t>igure 5 were misnamed</w:t>
      </w:r>
      <w:r w:rsidR="00B07087">
        <w:rPr>
          <w:sz w:val="24"/>
          <w:szCs w:val="24"/>
          <w:lang w:val="en-GB"/>
        </w:rPr>
        <w:t xml:space="preserve"> and we apologize for this</w:t>
      </w:r>
      <w:r w:rsidRPr="00C5276B">
        <w:rPr>
          <w:sz w:val="24"/>
          <w:szCs w:val="24"/>
          <w:lang w:val="en-GB"/>
        </w:rPr>
        <w:t>. An inversion occurred</w:t>
      </w:r>
      <w:r w:rsidR="00A434AC" w:rsidRPr="00C5276B">
        <w:rPr>
          <w:sz w:val="24"/>
          <w:szCs w:val="24"/>
          <w:lang w:val="en-GB"/>
        </w:rPr>
        <w:t>:</w:t>
      </w:r>
      <w:r w:rsidRPr="00C5276B">
        <w:rPr>
          <w:sz w:val="24"/>
          <w:szCs w:val="24"/>
          <w:lang w:val="en-GB"/>
        </w:rPr>
        <w:t xml:space="preserve"> </w:t>
      </w:r>
      <w:r w:rsidR="00A434AC" w:rsidRPr="00C5276B">
        <w:rPr>
          <w:sz w:val="24"/>
          <w:szCs w:val="24"/>
          <w:lang w:val="en-GB"/>
        </w:rPr>
        <w:t>t</w:t>
      </w:r>
      <w:r w:rsidRPr="00C5276B">
        <w:rPr>
          <w:sz w:val="24"/>
          <w:szCs w:val="24"/>
          <w:lang w:val="en-GB"/>
        </w:rPr>
        <w:t xml:space="preserve">he </w:t>
      </w:r>
      <w:r w:rsidR="00A434AC" w:rsidRPr="00C5276B">
        <w:rPr>
          <w:sz w:val="24"/>
          <w:szCs w:val="24"/>
          <w:lang w:val="en-GB"/>
        </w:rPr>
        <w:t xml:space="preserve">left </w:t>
      </w:r>
      <w:r w:rsidRPr="00C5276B">
        <w:rPr>
          <w:sz w:val="24"/>
          <w:szCs w:val="24"/>
          <w:lang w:val="en-GB"/>
        </w:rPr>
        <w:t xml:space="preserve">lane corresponds to IPL (contains </w:t>
      </w:r>
      <w:r w:rsidR="00A434AC" w:rsidRPr="00C5276B">
        <w:rPr>
          <w:sz w:val="24"/>
          <w:szCs w:val="24"/>
          <w:lang w:val="en-GB"/>
        </w:rPr>
        <w:t>two major proteins with mass &gt;30 kDa, presumably ZP proteins</w:t>
      </w:r>
      <w:r w:rsidR="00690558" w:rsidRPr="00C5276B">
        <w:rPr>
          <w:sz w:val="24"/>
          <w:szCs w:val="24"/>
          <w:lang w:val="en-GB"/>
        </w:rPr>
        <w:t xml:space="preserve">) </w:t>
      </w:r>
      <w:r w:rsidRPr="00C5276B">
        <w:rPr>
          <w:sz w:val="24"/>
          <w:szCs w:val="24"/>
          <w:lang w:val="en-GB"/>
        </w:rPr>
        <w:t xml:space="preserve">and the </w:t>
      </w:r>
      <w:r w:rsidR="00A434AC" w:rsidRPr="00C5276B">
        <w:rPr>
          <w:sz w:val="24"/>
          <w:szCs w:val="24"/>
          <w:lang w:val="en-GB"/>
        </w:rPr>
        <w:t xml:space="preserve">right </w:t>
      </w:r>
      <w:r w:rsidRPr="00C5276B">
        <w:rPr>
          <w:sz w:val="24"/>
          <w:szCs w:val="24"/>
          <w:lang w:val="en-GB"/>
        </w:rPr>
        <w:t>lane is OPL</w:t>
      </w:r>
      <w:r w:rsidR="00690558" w:rsidRPr="00C5276B">
        <w:rPr>
          <w:sz w:val="24"/>
          <w:szCs w:val="24"/>
          <w:lang w:val="en-GB"/>
        </w:rPr>
        <w:t xml:space="preserve"> (with LY</w:t>
      </w:r>
      <w:r w:rsidR="00B45776" w:rsidRPr="00C5276B">
        <w:rPr>
          <w:sz w:val="24"/>
          <w:szCs w:val="24"/>
          <w:lang w:val="en-GB"/>
        </w:rPr>
        <w:t xml:space="preserve">Z, </w:t>
      </w:r>
      <w:r w:rsidR="00690558" w:rsidRPr="00C5276B">
        <w:rPr>
          <w:sz w:val="24"/>
          <w:szCs w:val="24"/>
          <w:lang w:val="en-GB"/>
        </w:rPr>
        <w:t>VMO1</w:t>
      </w:r>
      <w:r w:rsidR="00B45776" w:rsidRPr="00C5276B">
        <w:rPr>
          <w:sz w:val="24"/>
          <w:szCs w:val="24"/>
          <w:lang w:val="en-GB"/>
        </w:rPr>
        <w:t xml:space="preserve"> and AvBD11</w:t>
      </w:r>
      <w:r w:rsidR="00690558" w:rsidRPr="00C5276B">
        <w:rPr>
          <w:sz w:val="24"/>
          <w:szCs w:val="24"/>
          <w:lang w:val="en-GB"/>
        </w:rPr>
        <w:t xml:space="preserve"> as the </w:t>
      </w:r>
      <w:r w:rsidR="00B45776" w:rsidRPr="00C5276B">
        <w:rPr>
          <w:sz w:val="24"/>
          <w:szCs w:val="24"/>
          <w:lang w:val="en-GB"/>
        </w:rPr>
        <w:t>three</w:t>
      </w:r>
      <w:r w:rsidR="00A434AC" w:rsidRPr="00C5276B">
        <w:rPr>
          <w:sz w:val="24"/>
          <w:szCs w:val="24"/>
          <w:lang w:val="en-GB"/>
        </w:rPr>
        <w:t xml:space="preserve"> </w:t>
      </w:r>
      <w:r w:rsidR="00690558" w:rsidRPr="00C5276B">
        <w:rPr>
          <w:sz w:val="24"/>
          <w:szCs w:val="24"/>
          <w:lang w:val="en-GB"/>
        </w:rPr>
        <w:t>major constituents</w:t>
      </w:r>
      <w:r w:rsidR="00A434AC" w:rsidRPr="00C5276B">
        <w:rPr>
          <w:sz w:val="24"/>
          <w:szCs w:val="24"/>
          <w:lang w:val="en-GB"/>
        </w:rPr>
        <w:t xml:space="preserve">, at </w:t>
      </w:r>
      <w:r w:rsidR="00B45776" w:rsidRPr="00C5276B">
        <w:rPr>
          <w:sz w:val="24"/>
          <w:szCs w:val="24"/>
          <w:lang w:val="en-GB"/>
        </w:rPr>
        <w:t xml:space="preserve">apparent mass of </w:t>
      </w:r>
      <w:r w:rsidR="00A434AC" w:rsidRPr="00C5276B">
        <w:rPr>
          <w:sz w:val="24"/>
          <w:szCs w:val="24"/>
          <w:lang w:val="en-GB"/>
        </w:rPr>
        <w:t>14</w:t>
      </w:r>
      <w:r w:rsidR="00B45776" w:rsidRPr="00C5276B">
        <w:rPr>
          <w:sz w:val="24"/>
          <w:szCs w:val="24"/>
          <w:lang w:val="en-GB"/>
        </w:rPr>
        <w:t>,</w:t>
      </w:r>
      <w:r w:rsidR="00A434AC" w:rsidRPr="00C5276B">
        <w:rPr>
          <w:sz w:val="24"/>
          <w:szCs w:val="24"/>
          <w:lang w:val="en-GB"/>
        </w:rPr>
        <w:t xml:space="preserve"> 17</w:t>
      </w:r>
      <w:r w:rsidR="00B45776" w:rsidRPr="00C5276B">
        <w:rPr>
          <w:sz w:val="24"/>
          <w:szCs w:val="24"/>
          <w:lang w:val="en-GB"/>
        </w:rPr>
        <w:t xml:space="preserve"> and 11</w:t>
      </w:r>
      <w:r w:rsidR="00A434AC" w:rsidRPr="00C5276B">
        <w:rPr>
          <w:sz w:val="24"/>
          <w:szCs w:val="24"/>
          <w:lang w:val="en-GB"/>
        </w:rPr>
        <w:t xml:space="preserve"> kDa, respectively</w:t>
      </w:r>
      <w:r w:rsidR="00690558" w:rsidRPr="00C5276B">
        <w:rPr>
          <w:sz w:val="24"/>
          <w:szCs w:val="24"/>
          <w:lang w:val="en-GB"/>
        </w:rPr>
        <w:t>)</w:t>
      </w:r>
      <w:r w:rsidRPr="00C5276B">
        <w:rPr>
          <w:sz w:val="24"/>
          <w:szCs w:val="24"/>
          <w:lang w:val="en-GB"/>
        </w:rPr>
        <w:t xml:space="preserve">. </w:t>
      </w:r>
      <w:r w:rsidR="008D2FE8" w:rsidRPr="00C5276B">
        <w:rPr>
          <w:sz w:val="24"/>
          <w:szCs w:val="24"/>
          <w:lang w:val="en-GB"/>
        </w:rPr>
        <w:t>F</w:t>
      </w:r>
      <w:r w:rsidR="00B45776" w:rsidRPr="00C5276B">
        <w:rPr>
          <w:sz w:val="24"/>
          <w:szCs w:val="24"/>
          <w:lang w:val="en-GB"/>
        </w:rPr>
        <w:t>igure 5 has been modified accordingly.</w:t>
      </w:r>
    </w:p>
    <w:p w14:paraId="4E0EE9C9" w14:textId="77777777" w:rsidR="00516555" w:rsidRPr="00C5276B" w:rsidRDefault="00516555" w:rsidP="00E80749">
      <w:pPr>
        <w:rPr>
          <w:sz w:val="24"/>
          <w:szCs w:val="24"/>
          <w:lang w:val="en-GB"/>
        </w:rPr>
      </w:pPr>
    </w:p>
    <w:p w14:paraId="7F96DDC6" w14:textId="4B64AF47" w:rsidR="006F0F20" w:rsidRPr="00C5276B" w:rsidRDefault="00EB0945" w:rsidP="00E80749">
      <w:pPr>
        <w:rPr>
          <w:b/>
          <w:i/>
          <w:sz w:val="24"/>
          <w:szCs w:val="24"/>
          <w:lang w:val="en-GB"/>
        </w:rPr>
      </w:pPr>
      <w:r w:rsidRPr="00C5276B">
        <w:rPr>
          <w:b/>
          <w:i/>
          <w:sz w:val="24"/>
          <w:szCs w:val="24"/>
          <w:lang w:val="en-GB"/>
        </w:rPr>
        <w:t>Figure 3</w:t>
      </w:r>
      <w:r w:rsidRPr="00C5276B">
        <w:rPr>
          <w:b/>
          <w:i/>
          <w:sz w:val="24"/>
          <w:szCs w:val="24"/>
          <w:lang w:val="en-GB"/>
        </w:rPr>
        <w:br/>
        <w:t>Number of replications needs to be expressed in legend. Statistical analyses should be delivered.</w:t>
      </w:r>
    </w:p>
    <w:p w14:paraId="59C6FF9F" w14:textId="680ADD43" w:rsidR="00F6297D" w:rsidRPr="00C5276B" w:rsidRDefault="006F0F20" w:rsidP="0034558E">
      <w:pPr>
        <w:jc w:val="both"/>
        <w:rPr>
          <w:sz w:val="24"/>
          <w:szCs w:val="24"/>
          <w:lang w:val="en-GB"/>
        </w:rPr>
      </w:pPr>
      <w:r w:rsidRPr="00C5276B">
        <w:rPr>
          <w:sz w:val="24"/>
          <w:szCs w:val="24"/>
          <w:lang w:val="en-GB"/>
        </w:rPr>
        <w:t>The number of biological replicates (four) has been indicated in the corresponding legend</w:t>
      </w:r>
      <w:r w:rsidR="0070137B">
        <w:rPr>
          <w:sz w:val="24"/>
          <w:szCs w:val="24"/>
          <w:lang w:val="en-GB"/>
        </w:rPr>
        <w:t xml:space="preserve">, </w:t>
      </w:r>
    </w:p>
    <w:p w14:paraId="34B3E93E" w14:textId="2BE8297A" w:rsidR="00ED69B2" w:rsidRPr="00C5276B" w:rsidRDefault="00B45776" w:rsidP="0034558E">
      <w:pPr>
        <w:jc w:val="both"/>
        <w:rPr>
          <w:sz w:val="24"/>
          <w:szCs w:val="24"/>
          <w:lang w:val="en-US"/>
        </w:rPr>
      </w:pPr>
      <w:r w:rsidRPr="00C5276B">
        <w:rPr>
          <w:rFonts w:eastAsiaTheme="minorEastAsia" w:cs="Times New Roman"/>
          <w:bCs/>
          <w:color w:val="000000" w:themeColor="text1"/>
          <w:kern w:val="24"/>
          <w:sz w:val="24"/>
          <w:szCs w:val="24"/>
          <w:lang w:val="en-GB" w:eastAsia="fr-FR"/>
        </w:rPr>
        <w:t>L</w:t>
      </w:r>
      <w:r w:rsidR="0070137B">
        <w:rPr>
          <w:rFonts w:eastAsiaTheme="minorEastAsia" w:cs="Times New Roman"/>
          <w:bCs/>
          <w:color w:val="000000" w:themeColor="text1"/>
          <w:kern w:val="24"/>
          <w:sz w:val="24"/>
          <w:szCs w:val="24"/>
          <w:lang w:val="en-GB" w:eastAsia="fr-FR"/>
        </w:rPr>
        <w:t>296</w:t>
      </w:r>
      <w:r w:rsidR="0070137B">
        <w:rPr>
          <w:sz w:val="24"/>
          <w:szCs w:val="24"/>
          <w:lang w:val="en-US"/>
        </w:rPr>
        <w:t xml:space="preserve"> </w:t>
      </w:r>
      <w:r w:rsidR="00CC2F46" w:rsidRPr="00C5276B">
        <w:rPr>
          <w:sz w:val="24"/>
          <w:szCs w:val="24"/>
          <w:lang w:val="en-US"/>
        </w:rPr>
        <w:t>The following sentence has been added</w:t>
      </w:r>
      <w:r w:rsidR="00516555" w:rsidRPr="00C5276B">
        <w:rPr>
          <w:sz w:val="24"/>
          <w:szCs w:val="24"/>
          <w:lang w:val="en-US"/>
        </w:rPr>
        <w:t xml:space="preserve">: </w:t>
      </w:r>
      <w:r w:rsidR="00ED69B2" w:rsidRPr="00C5276B">
        <w:rPr>
          <w:sz w:val="24"/>
          <w:szCs w:val="24"/>
          <w:lang w:val="en-US"/>
        </w:rPr>
        <w:t>“</w:t>
      </w:r>
      <w:bookmarkStart w:id="5" w:name="_Hlk47265181"/>
      <w:r w:rsidR="00ED69B2" w:rsidRPr="00C5276B">
        <w:rPr>
          <w:sz w:val="24"/>
          <w:szCs w:val="24"/>
          <w:lang w:val="en-US"/>
        </w:rPr>
        <w:t xml:space="preserve">Results are expressed as means </w:t>
      </w:r>
      <w:r w:rsidR="00ED69B2" w:rsidRPr="00C5276B">
        <w:rPr>
          <w:rFonts w:cstheme="minorHAnsi"/>
          <w:sz w:val="24"/>
          <w:szCs w:val="24"/>
          <w:lang w:val="en-US"/>
        </w:rPr>
        <w:t>±</w:t>
      </w:r>
      <w:r w:rsidR="00ED69B2" w:rsidRPr="00C5276B">
        <w:rPr>
          <w:sz w:val="24"/>
          <w:szCs w:val="24"/>
          <w:lang w:val="en-US"/>
        </w:rPr>
        <w:t xml:space="preserve"> standard deviation of four different </w:t>
      </w:r>
      <w:r w:rsidR="00B34435" w:rsidRPr="00C5276B">
        <w:rPr>
          <w:sz w:val="24"/>
          <w:szCs w:val="24"/>
          <w:lang w:val="en-US"/>
        </w:rPr>
        <w:t xml:space="preserve">PL </w:t>
      </w:r>
      <w:r w:rsidR="00ED69B2" w:rsidRPr="00C5276B">
        <w:rPr>
          <w:sz w:val="24"/>
          <w:szCs w:val="24"/>
          <w:lang w:val="en-US"/>
        </w:rPr>
        <w:t>samples</w:t>
      </w:r>
      <w:bookmarkEnd w:id="5"/>
      <w:r w:rsidR="00ED69B2" w:rsidRPr="00C5276B">
        <w:rPr>
          <w:sz w:val="24"/>
          <w:szCs w:val="24"/>
          <w:lang w:val="en-US"/>
        </w:rPr>
        <w:t>”</w:t>
      </w:r>
    </w:p>
    <w:p w14:paraId="7D7835F6" w14:textId="5D187566" w:rsidR="0034558E" w:rsidRPr="00C5276B" w:rsidRDefault="0034558E" w:rsidP="0034558E">
      <w:pPr>
        <w:jc w:val="both"/>
        <w:rPr>
          <w:sz w:val="24"/>
          <w:szCs w:val="24"/>
          <w:lang w:val="en-GB"/>
        </w:rPr>
      </w:pPr>
      <w:r w:rsidRPr="00C5276B">
        <w:rPr>
          <w:sz w:val="24"/>
          <w:szCs w:val="24"/>
          <w:lang w:val="en-US"/>
        </w:rPr>
        <w:t>Statistical analyses has been performed and the following sentence has been added L2</w:t>
      </w:r>
      <w:r w:rsidR="0070137B">
        <w:rPr>
          <w:sz w:val="24"/>
          <w:szCs w:val="24"/>
          <w:lang w:val="en-US"/>
        </w:rPr>
        <w:t>96</w:t>
      </w:r>
      <w:r w:rsidRPr="00C5276B">
        <w:rPr>
          <w:sz w:val="24"/>
          <w:szCs w:val="24"/>
          <w:lang w:val="en-US"/>
        </w:rPr>
        <w:t>-2</w:t>
      </w:r>
      <w:r w:rsidR="0070137B">
        <w:rPr>
          <w:sz w:val="24"/>
          <w:szCs w:val="24"/>
          <w:lang w:val="en-US"/>
        </w:rPr>
        <w:t>99</w:t>
      </w:r>
      <w:r w:rsidRPr="00C5276B">
        <w:rPr>
          <w:sz w:val="24"/>
          <w:szCs w:val="24"/>
          <w:lang w:val="en-US"/>
        </w:rPr>
        <w:t xml:space="preserve"> “</w:t>
      </w:r>
      <w:r w:rsidRPr="00C5276B">
        <w:rPr>
          <w:sz w:val="24"/>
          <w:szCs w:val="24"/>
          <w:lang w:val="en-GB"/>
        </w:rPr>
        <w:t>Statistical analyses were performed using one-way ANOVA followed by a Tukey’s multiple comparisons test. P-value &lt;0.05 was considered significant (ns, not significant; * p&lt;0.05, *** p&lt;0.001, **** p&lt;0.0001).”</w:t>
      </w:r>
      <w:r w:rsidR="00C5276B" w:rsidRPr="00C5276B">
        <w:rPr>
          <w:sz w:val="24"/>
          <w:szCs w:val="24"/>
          <w:lang w:val="en-GB"/>
        </w:rPr>
        <w:t xml:space="preserve"> </w:t>
      </w:r>
    </w:p>
    <w:p w14:paraId="606D6944" w14:textId="77777777" w:rsidR="000413DB" w:rsidRPr="000413DB" w:rsidRDefault="000413DB" w:rsidP="000413DB">
      <w:pPr>
        <w:pStyle w:val="NormalWeb"/>
        <w:rPr>
          <w:rFonts w:asciiTheme="minorHAnsi" w:hAnsiTheme="minorHAnsi"/>
          <w:b/>
          <w:i/>
          <w:lang w:val="en-GB"/>
        </w:rPr>
      </w:pPr>
      <w:r w:rsidRPr="000413DB">
        <w:rPr>
          <w:rFonts w:asciiTheme="minorHAnsi" w:hAnsiTheme="minorHAnsi"/>
          <w:b/>
          <w:i/>
          <w:lang w:val="en-GB"/>
        </w:rPr>
        <w:t>Reviewer #3:</w:t>
      </w:r>
    </w:p>
    <w:p w14:paraId="606C5155" w14:textId="77777777" w:rsidR="000413DB" w:rsidRPr="000413DB" w:rsidRDefault="000413DB" w:rsidP="000413DB">
      <w:pPr>
        <w:pStyle w:val="NormalWeb"/>
        <w:rPr>
          <w:rFonts w:asciiTheme="minorHAnsi" w:hAnsiTheme="minorHAnsi"/>
          <w:b/>
          <w:i/>
          <w:lang w:val="en-GB"/>
        </w:rPr>
      </w:pPr>
      <w:r w:rsidRPr="000413DB">
        <w:rPr>
          <w:rFonts w:asciiTheme="minorHAnsi" w:hAnsiTheme="minorHAnsi"/>
          <w:b/>
          <w:i/>
          <w:lang w:val="en-GB"/>
        </w:rPr>
        <w:t>Manuscript Summary:</w:t>
      </w:r>
    </w:p>
    <w:p w14:paraId="23BFBB32" w14:textId="36791ED8" w:rsidR="000413DB" w:rsidRDefault="000413DB" w:rsidP="000413DB">
      <w:pPr>
        <w:pStyle w:val="NormalWeb"/>
        <w:rPr>
          <w:rFonts w:asciiTheme="minorHAnsi" w:hAnsiTheme="minorHAnsi"/>
          <w:b/>
          <w:i/>
          <w:lang w:val="en-GB"/>
        </w:rPr>
      </w:pPr>
      <w:r w:rsidRPr="000413DB">
        <w:rPr>
          <w:rFonts w:asciiTheme="minorHAnsi" w:hAnsiTheme="minorHAnsi"/>
          <w:b/>
          <w:i/>
          <w:lang w:val="en-GB"/>
        </w:rPr>
        <w:t>the protocol is interesting and is clearly written.</w:t>
      </w:r>
    </w:p>
    <w:p w14:paraId="6BEF976E" w14:textId="6CA8D351" w:rsidR="00A03F22" w:rsidRPr="00C5276B" w:rsidRDefault="00064D60" w:rsidP="00A03F22">
      <w:pPr>
        <w:pStyle w:val="NormalWeb"/>
        <w:rPr>
          <w:rFonts w:asciiTheme="minorHAnsi" w:hAnsiTheme="minorHAnsi"/>
          <w:b/>
          <w:i/>
          <w:lang w:val="en-GB"/>
        </w:rPr>
      </w:pPr>
      <w:r w:rsidRPr="00C5276B">
        <w:rPr>
          <w:rFonts w:asciiTheme="minorHAnsi" w:hAnsiTheme="minorHAnsi"/>
          <w:b/>
          <w:i/>
          <w:lang w:val="en-GB"/>
        </w:rPr>
        <w:t>Major Concerns:</w:t>
      </w:r>
      <w:r w:rsidRPr="00C5276B">
        <w:rPr>
          <w:rFonts w:asciiTheme="minorHAnsi" w:hAnsiTheme="minorHAnsi"/>
          <w:b/>
          <w:i/>
          <w:lang w:val="en-GB"/>
        </w:rPr>
        <w:br/>
        <w:t>There is no comparison by SDS-PAGE analysis of IPL and OPL proteins when IPL and OPL are separated in other conditions ( for example in conditions described in reference 3) to see differences in the protein pattern. Protein loss is not sufficient to assure this protocol is better than the one used before. It should be added as the proteomic results are not included.</w:t>
      </w:r>
    </w:p>
    <w:p w14:paraId="23629212" w14:textId="3347897B" w:rsidR="00374EC7" w:rsidRPr="00C5276B" w:rsidRDefault="00374EC7" w:rsidP="00A03F22">
      <w:pPr>
        <w:pStyle w:val="NormalWeb"/>
        <w:jc w:val="both"/>
        <w:rPr>
          <w:rFonts w:asciiTheme="minorHAnsi" w:hAnsiTheme="minorHAnsi"/>
          <w:lang w:val="en-GB"/>
        </w:rPr>
      </w:pPr>
      <w:r w:rsidRPr="00C5276B">
        <w:rPr>
          <w:rFonts w:asciiTheme="minorHAnsi" w:hAnsiTheme="minorHAnsi"/>
          <w:lang w:val="en-GB"/>
        </w:rPr>
        <w:t xml:space="preserve">A comparison of our protocol with other </w:t>
      </w:r>
      <w:r w:rsidR="00D70FC3" w:rsidRPr="00C5276B">
        <w:rPr>
          <w:rFonts w:asciiTheme="minorHAnsi" w:hAnsiTheme="minorHAnsi"/>
          <w:lang w:val="en-GB"/>
        </w:rPr>
        <w:t xml:space="preserve">previously published </w:t>
      </w:r>
      <w:r w:rsidR="009E73B4" w:rsidRPr="00C5276B">
        <w:rPr>
          <w:rFonts w:asciiTheme="minorHAnsi" w:hAnsiTheme="minorHAnsi"/>
          <w:lang w:val="en-GB"/>
        </w:rPr>
        <w:t>studies</w:t>
      </w:r>
      <w:r w:rsidRPr="00C5276B">
        <w:rPr>
          <w:rFonts w:asciiTheme="minorHAnsi" w:hAnsiTheme="minorHAnsi"/>
          <w:lang w:val="en-GB"/>
        </w:rPr>
        <w:t xml:space="preserve"> would </w:t>
      </w:r>
      <w:r w:rsidR="001423BF" w:rsidRPr="00C5276B">
        <w:rPr>
          <w:rFonts w:asciiTheme="minorHAnsi" w:hAnsiTheme="minorHAnsi"/>
          <w:lang w:val="en-GB"/>
        </w:rPr>
        <w:t xml:space="preserve">indeed </w:t>
      </w:r>
      <w:r w:rsidR="002775FB">
        <w:rPr>
          <w:rFonts w:asciiTheme="minorHAnsi" w:hAnsiTheme="minorHAnsi"/>
          <w:lang w:val="en-GB"/>
        </w:rPr>
        <w:t>be interesting</w:t>
      </w:r>
      <w:r w:rsidRPr="00C5276B">
        <w:rPr>
          <w:rFonts w:asciiTheme="minorHAnsi" w:hAnsiTheme="minorHAnsi"/>
          <w:lang w:val="en-GB"/>
        </w:rPr>
        <w:t xml:space="preserve">. Our work does not claim that </w:t>
      </w:r>
      <w:r w:rsidR="003A2237" w:rsidRPr="00C5276B">
        <w:rPr>
          <w:rFonts w:asciiTheme="minorHAnsi" w:hAnsiTheme="minorHAnsi"/>
          <w:lang w:val="en-GB"/>
        </w:rPr>
        <w:t xml:space="preserve">this </w:t>
      </w:r>
      <w:r w:rsidRPr="00C5276B">
        <w:rPr>
          <w:rFonts w:asciiTheme="minorHAnsi" w:hAnsiTheme="minorHAnsi"/>
          <w:lang w:val="en-GB"/>
        </w:rPr>
        <w:t xml:space="preserve">procedure is better </w:t>
      </w:r>
      <w:r w:rsidR="0043240C" w:rsidRPr="00C5276B">
        <w:rPr>
          <w:rFonts w:asciiTheme="minorHAnsi" w:hAnsiTheme="minorHAnsi"/>
          <w:lang w:val="en-GB"/>
        </w:rPr>
        <w:t xml:space="preserve">or more efficient </w:t>
      </w:r>
      <w:r w:rsidRPr="00C5276B">
        <w:rPr>
          <w:rFonts w:asciiTheme="minorHAnsi" w:hAnsiTheme="minorHAnsi"/>
          <w:lang w:val="en-GB"/>
        </w:rPr>
        <w:t xml:space="preserve">than </w:t>
      </w:r>
      <w:r w:rsidR="00D70FC3" w:rsidRPr="00C5276B">
        <w:rPr>
          <w:rFonts w:asciiTheme="minorHAnsi" w:hAnsiTheme="minorHAnsi"/>
          <w:lang w:val="en-GB"/>
        </w:rPr>
        <w:t>those published elsewhere</w:t>
      </w:r>
      <w:r w:rsidR="002775FB">
        <w:rPr>
          <w:rFonts w:asciiTheme="minorHAnsi" w:hAnsiTheme="minorHAnsi"/>
          <w:lang w:val="en-GB"/>
        </w:rPr>
        <w:t xml:space="preserve">, as each protocol has been developed for a specific question.  However, </w:t>
      </w:r>
      <w:r w:rsidR="00D70FC3" w:rsidRPr="00C5276B">
        <w:rPr>
          <w:rFonts w:asciiTheme="minorHAnsi" w:hAnsiTheme="minorHAnsi"/>
          <w:lang w:val="en-GB"/>
        </w:rPr>
        <w:t xml:space="preserve">it provides a </w:t>
      </w:r>
      <w:r w:rsidR="001A4410" w:rsidRPr="00C5276B">
        <w:rPr>
          <w:rFonts w:asciiTheme="minorHAnsi" w:hAnsiTheme="minorHAnsi"/>
          <w:lang w:val="en-GB"/>
        </w:rPr>
        <w:t>convenient</w:t>
      </w:r>
      <w:r w:rsidR="003837A6" w:rsidRPr="00C5276B">
        <w:rPr>
          <w:rFonts w:asciiTheme="minorHAnsi" w:hAnsiTheme="minorHAnsi"/>
          <w:lang w:val="en-GB"/>
        </w:rPr>
        <w:t xml:space="preserve"> </w:t>
      </w:r>
      <w:r w:rsidR="00D70FC3" w:rsidRPr="00C5276B">
        <w:rPr>
          <w:rFonts w:asciiTheme="minorHAnsi" w:hAnsiTheme="minorHAnsi"/>
          <w:lang w:val="en-GB"/>
        </w:rPr>
        <w:t xml:space="preserve">method </w:t>
      </w:r>
      <w:r w:rsidR="001423BF" w:rsidRPr="00C5276B">
        <w:rPr>
          <w:rFonts w:asciiTheme="minorHAnsi" w:hAnsiTheme="minorHAnsi"/>
          <w:lang w:val="en-GB"/>
        </w:rPr>
        <w:t xml:space="preserve">to separate IPL and OPL </w:t>
      </w:r>
      <w:r w:rsidR="001A4410" w:rsidRPr="00C5276B">
        <w:rPr>
          <w:rFonts w:asciiTheme="minorHAnsi" w:hAnsiTheme="minorHAnsi"/>
          <w:lang w:val="en-GB"/>
        </w:rPr>
        <w:t>without</w:t>
      </w:r>
      <w:r w:rsidR="00D70FC3" w:rsidRPr="00C5276B">
        <w:rPr>
          <w:rFonts w:asciiTheme="minorHAnsi" w:hAnsiTheme="minorHAnsi"/>
          <w:lang w:val="en-GB"/>
        </w:rPr>
        <w:t xml:space="preserve"> </w:t>
      </w:r>
      <w:r w:rsidR="003A2237" w:rsidRPr="00C5276B">
        <w:rPr>
          <w:rFonts w:asciiTheme="minorHAnsi" w:hAnsiTheme="minorHAnsi"/>
          <w:lang w:val="en-GB"/>
        </w:rPr>
        <w:t xml:space="preserve">use of </w:t>
      </w:r>
      <w:r w:rsidR="00275D49" w:rsidRPr="00C5276B">
        <w:rPr>
          <w:rFonts w:asciiTheme="minorHAnsi" w:hAnsiTheme="minorHAnsi"/>
          <w:lang w:val="en-GB"/>
        </w:rPr>
        <w:t xml:space="preserve">any </w:t>
      </w:r>
      <w:r w:rsidR="002775FB">
        <w:rPr>
          <w:rFonts w:asciiTheme="minorHAnsi" w:hAnsiTheme="minorHAnsi"/>
          <w:lang w:val="en-GB"/>
        </w:rPr>
        <w:t xml:space="preserve">possibly </w:t>
      </w:r>
      <w:r w:rsidR="002775FB">
        <w:rPr>
          <w:rFonts w:asciiTheme="minorHAnsi" w:hAnsiTheme="minorHAnsi"/>
          <w:lang w:val="en-GB"/>
        </w:rPr>
        <w:lastRenderedPageBreak/>
        <w:t xml:space="preserve">denaturing conditions </w:t>
      </w:r>
      <w:r w:rsidR="001A4410" w:rsidRPr="00C5276B">
        <w:rPr>
          <w:rFonts w:asciiTheme="minorHAnsi" w:hAnsiTheme="minorHAnsi"/>
          <w:lang w:val="en-GB"/>
        </w:rPr>
        <w:t xml:space="preserve">that may alter </w:t>
      </w:r>
      <w:r w:rsidR="00D70FC3" w:rsidRPr="00C5276B">
        <w:rPr>
          <w:rFonts w:asciiTheme="minorHAnsi" w:hAnsiTheme="minorHAnsi"/>
          <w:lang w:val="en-GB"/>
        </w:rPr>
        <w:t>the structure</w:t>
      </w:r>
      <w:r w:rsidR="0043240C" w:rsidRPr="00C5276B">
        <w:rPr>
          <w:rFonts w:asciiTheme="minorHAnsi" w:hAnsiTheme="minorHAnsi"/>
          <w:lang w:val="en-GB"/>
        </w:rPr>
        <w:t xml:space="preserve">, </w:t>
      </w:r>
      <w:r w:rsidR="00275D49" w:rsidRPr="00C5276B">
        <w:rPr>
          <w:rFonts w:asciiTheme="minorHAnsi" w:hAnsiTheme="minorHAnsi"/>
          <w:lang w:val="en-GB"/>
        </w:rPr>
        <w:t xml:space="preserve">the </w:t>
      </w:r>
      <w:r w:rsidR="0043240C" w:rsidRPr="00C5276B">
        <w:rPr>
          <w:rFonts w:asciiTheme="minorHAnsi" w:hAnsiTheme="minorHAnsi"/>
          <w:lang w:val="en-GB"/>
        </w:rPr>
        <w:t xml:space="preserve">protein composition </w:t>
      </w:r>
      <w:r w:rsidR="00275D49" w:rsidRPr="00C5276B">
        <w:rPr>
          <w:rFonts w:asciiTheme="minorHAnsi" w:hAnsiTheme="minorHAnsi"/>
          <w:lang w:val="en-GB"/>
        </w:rPr>
        <w:t>or</w:t>
      </w:r>
      <w:r w:rsidR="00D70FC3" w:rsidRPr="00C5276B">
        <w:rPr>
          <w:rFonts w:asciiTheme="minorHAnsi" w:hAnsiTheme="minorHAnsi"/>
          <w:lang w:val="en-GB"/>
        </w:rPr>
        <w:t xml:space="preserve"> </w:t>
      </w:r>
      <w:r w:rsidR="00275D49" w:rsidRPr="00C5276B">
        <w:rPr>
          <w:rFonts w:asciiTheme="minorHAnsi" w:hAnsiTheme="minorHAnsi"/>
          <w:lang w:val="en-GB"/>
        </w:rPr>
        <w:t xml:space="preserve">the </w:t>
      </w:r>
      <w:r w:rsidR="00D70FC3" w:rsidRPr="00C5276B">
        <w:rPr>
          <w:rFonts w:asciiTheme="minorHAnsi" w:hAnsiTheme="minorHAnsi"/>
          <w:lang w:val="en-GB"/>
        </w:rPr>
        <w:t>function of PL</w:t>
      </w:r>
      <w:r w:rsidR="0043240C" w:rsidRPr="00C5276B">
        <w:rPr>
          <w:rFonts w:asciiTheme="minorHAnsi" w:hAnsiTheme="minorHAnsi"/>
          <w:lang w:val="en-GB"/>
        </w:rPr>
        <w:t>.</w:t>
      </w:r>
      <w:r w:rsidR="00217F06" w:rsidRPr="00C5276B">
        <w:rPr>
          <w:rFonts w:asciiTheme="minorHAnsi" w:hAnsiTheme="minorHAnsi"/>
          <w:lang w:val="en-GB"/>
        </w:rPr>
        <w:t xml:space="preserve"> </w:t>
      </w:r>
      <w:r w:rsidR="002775FB">
        <w:rPr>
          <w:rFonts w:asciiTheme="minorHAnsi" w:hAnsiTheme="minorHAnsi"/>
          <w:lang w:val="en-GB"/>
        </w:rPr>
        <w:t>Indeed, many of the published works used possibly denaturing conditions</w:t>
      </w:r>
      <w:r w:rsidR="002E40E7">
        <w:rPr>
          <w:rFonts w:asciiTheme="minorHAnsi" w:hAnsiTheme="minorHAnsi"/>
          <w:lang w:val="en-GB"/>
        </w:rPr>
        <w:t xml:space="preserve"> such as</w:t>
      </w:r>
      <w:r w:rsidR="002775FB">
        <w:rPr>
          <w:rFonts w:asciiTheme="minorHAnsi" w:hAnsiTheme="minorHAnsi"/>
          <w:lang w:val="en-GB"/>
        </w:rPr>
        <w:t xml:space="preserve"> acidic pH, heating, detergent, etc</w:t>
      </w:r>
      <w:r w:rsidR="002E40E7">
        <w:rPr>
          <w:rFonts w:asciiTheme="minorHAnsi" w:hAnsiTheme="minorHAnsi"/>
          <w:lang w:val="en-GB"/>
        </w:rPr>
        <w:t>. (Line 80 to 105</w:t>
      </w:r>
      <w:r w:rsidR="002775FB">
        <w:rPr>
          <w:rFonts w:asciiTheme="minorHAnsi" w:hAnsiTheme="minorHAnsi"/>
          <w:lang w:val="en-GB"/>
        </w:rPr>
        <w:t xml:space="preserve">). As mentioned in the text, we selected the most interesting findings from published articles on the PL and on the separation of sublayers but we also proposed some new ideas to optimize PL removal, OPL/IPL separation, and subsequent protein solubilisation for proteomic analyses. </w:t>
      </w:r>
      <w:r w:rsidR="00023C0F">
        <w:rPr>
          <w:rFonts w:asciiTheme="minorHAnsi" w:hAnsiTheme="minorHAnsi"/>
          <w:lang w:val="en-GB"/>
        </w:rPr>
        <w:t xml:space="preserve">The objective of this work was to develop a procedure to avoid denaturation of PL, easy separation of sublayers, while limiting the loss of proteins that may be of major interest </w:t>
      </w:r>
      <w:r w:rsidR="002E40E7">
        <w:rPr>
          <w:rFonts w:asciiTheme="minorHAnsi" w:hAnsiTheme="minorHAnsi"/>
          <w:lang w:val="en-GB"/>
        </w:rPr>
        <w:t xml:space="preserve">in </w:t>
      </w:r>
      <w:r w:rsidR="00023C0F">
        <w:rPr>
          <w:rFonts w:asciiTheme="minorHAnsi" w:hAnsiTheme="minorHAnsi"/>
          <w:lang w:val="en-GB"/>
        </w:rPr>
        <w:t xml:space="preserve">a functional/structural point of view.   </w:t>
      </w:r>
      <w:r w:rsidR="00217F06" w:rsidRPr="00C5276B">
        <w:rPr>
          <w:rFonts w:asciiTheme="minorHAnsi" w:hAnsiTheme="minorHAnsi"/>
          <w:lang w:val="en-GB"/>
        </w:rPr>
        <w:t>In this work</w:t>
      </w:r>
      <w:r w:rsidR="00014CD9" w:rsidRPr="00C5276B">
        <w:rPr>
          <w:rFonts w:asciiTheme="minorHAnsi" w:hAnsiTheme="minorHAnsi"/>
          <w:lang w:val="en-GB"/>
        </w:rPr>
        <w:t>, w</w:t>
      </w:r>
      <w:r w:rsidR="0044567A" w:rsidRPr="00C5276B">
        <w:rPr>
          <w:rFonts w:asciiTheme="minorHAnsi" w:hAnsiTheme="minorHAnsi"/>
          <w:lang w:val="en-GB"/>
        </w:rPr>
        <w:t xml:space="preserve">e found that the separation of sublayers was easier in </w:t>
      </w:r>
      <w:r w:rsidR="00014CD9" w:rsidRPr="00C5276B">
        <w:rPr>
          <w:rFonts w:asciiTheme="minorHAnsi" w:hAnsiTheme="minorHAnsi"/>
          <w:lang w:val="en-GB"/>
        </w:rPr>
        <w:t xml:space="preserve">the presence of </w:t>
      </w:r>
      <w:r w:rsidR="002775FB">
        <w:rPr>
          <w:rFonts w:asciiTheme="minorHAnsi" w:hAnsiTheme="minorHAnsi"/>
          <w:lang w:val="en-GB"/>
        </w:rPr>
        <w:t>low</w:t>
      </w:r>
      <w:r w:rsidR="00023C0F">
        <w:rPr>
          <w:rFonts w:asciiTheme="minorHAnsi" w:hAnsiTheme="minorHAnsi"/>
          <w:lang w:val="en-GB"/>
        </w:rPr>
        <w:t xml:space="preserve"> concentration of </w:t>
      </w:r>
      <w:r w:rsidR="0044567A" w:rsidRPr="00C5276B">
        <w:rPr>
          <w:rFonts w:asciiTheme="minorHAnsi" w:hAnsiTheme="minorHAnsi"/>
          <w:lang w:val="en-GB"/>
        </w:rPr>
        <w:t>NaCl</w:t>
      </w:r>
      <w:r w:rsidR="00023C0F">
        <w:rPr>
          <w:rFonts w:asciiTheme="minorHAnsi" w:hAnsiTheme="minorHAnsi"/>
          <w:lang w:val="en-GB"/>
        </w:rPr>
        <w:t xml:space="preserve"> but that increasing NaCl concentration results in</w:t>
      </w:r>
      <w:r w:rsidR="002775FB">
        <w:rPr>
          <w:rFonts w:asciiTheme="minorHAnsi" w:hAnsiTheme="minorHAnsi"/>
          <w:lang w:val="en-GB"/>
        </w:rPr>
        <w:t xml:space="preserve"> higher</w:t>
      </w:r>
      <w:r w:rsidR="00023C0F">
        <w:rPr>
          <w:rFonts w:asciiTheme="minorHAnsi" w:hAnsiTheme="minorHAnsi"/>
          <w:lang w:val="en-GB"/>
        </w:rPr>
        <w:t xml:space="preserve"> protein </w:t>
      </w:r>
      <w:r w:rsidR="002775FB">
        <w:rPr>
          <w:rFonts w:asciiTheme="minorHAnsi" w:hAnsiTheme="minorHAnsi"/>
          <w:lang w:val="en-GB"/>
        </w:rPr>
        <w:t>solubilisation</w:t>
      </w:r>
      <w:r w:rsidR="002E40E7">
        <w:rPr>
          <w:rFonts w:asciiTheme="minorHAnsi" w:hAnsiTheme="minorHAnsi"/>
          <w:lang w:val="en-GB"/>
        </w:rPr>
        <w:t xml:space="preserve"> (as already published by others)</w:t>
      </w:r>
      <w:r w:rsidR="002775FB">
        <w:rPr>
          <w:rFonts w:asciiTheme="minorHAnsi" w:hAnsiTheme="minorHAnsi"/>
          <w:lang w:val="en-GB"/>
        </w:rPr>
        <w:t>. At this step, it is crucial to minimize protein loss</w:t>
      </w:r>
      <w:r w:rsidR="00014CD9" w:rsidRPr="00C5276B">
        <w:rPr>
          <w:rFonts w:asciiTheme="minorHAnsi" w:hAnsiTheme="minorHAnsi"/>
          <w:lang w:val="en-GB"/>
        </w:rPr>
        <w:t>. K</w:t>
      </w:r>
      <w:r w:rsidR="0084620E" w:rsidRPr="00C5276B">
        <w:rPr>
          <w:rFonts w:asciiTheme="minorHAnsi" w:hAnsiTheme="minorHAnsi"/>
          <w:lang w:val="en-GB"/>
        </w:rPr>
        <w:t>nowing that</w:t>
      </w:r>
      <w:r w:rsidR="00275D49" w:rsidRPr="00C5276B">
        <w:rPr>
          <w:rFonts w:asciiTheme="minorHAnsi" w:hAnsiTheme="minorHAnsi"/>
          <w:lang w:val="en-GB"/>
        </w:rPr>
        <w:t xml:space="preserve"> major OPL proteins </w:t>
      </w:r>
      <w:r w:rsidR="00014CD9" w:rsidRPr="00C5276B">
        <w:rPr>
          <w:rFonts w:asciiTheme="minorHAnsi" w:hAnsiTheme="minorHAnsi"/>
          <w:lang w:val="en-GB"/>
        </w:rPr>
        <w:t xml:space="preserve">(especially </w:t>
      </w:r>
      <w:r w:rsidR="00275D49" w:rsidRPr="00C5276B">
        <w:rPr>
          <w:rFonts w:asciiTheme="minorHAnsi" w:hAnsiTheme="minorHAnsi"/>
          <w:lang w:val="en-GB"/>
        </w:rPr>
        <w:t>LYZ, VMO1</w:t>
      </w:r>
      <w:r w:rsidR="00014CD9" w:rsidRPr="00C5276B">
        <w:rPr>
          <w:rFonts w:asciiTheme="minorHAnsi" w:hAnsiTheme="minorHAnsi"/>
          <w:lang w:val="en-GB"/>
        </w:rPr>
        <w:t xml:space="preserve">, </w:t>
      </w:r>
      <w:r w:rsidR="00275D49" w:rsidRPr="00C5276B">
        <w:rPr>
          <w:rFonts w:asciiTheme="minorHAnsi" w:hAnsiTheme="minorHAnsi"/>
          <w:lang w:val="en-GB"/>
        </w:rPr>
        <w:t>AvBD11</w:t>
      </w:r>
      <w:r w:rsidR="00014CD9" w:rsidRPr="00C5276B">
        <w:rPr>
          <w:rFonts w:asciiTheme="minorHAnsi" w:hAnsiTheme="minorHAnsi"/>
          <w:lang w:val="en-GB"/>
        </w:rPr>
        <w:t>)</w:t>
      </w:r>
      <w:r w:rsidR="00275D49" w:rsidRPr="00C5276B">
        <w:rPr>
          <w:rFonts w:asciiTheme="minorHAnsi" w:hAnsiTheme="minorHAnsi"/>
          <w:lang w:val="en-GB"/>
        </w:rPr>
        <w:t xml:space="preserve"> are salt-soluble</w:t>
      </w:r>
      <w:r w:rsidR="0084620E" w:rsidRPr="00C5276B">
        <w:rPr>
          <w:rFonts w:asciiTheme="minorHAnsi" w:hAnsiTheme="minorHAnsi"/>
          <w:lang w:val="en-GB"/>
        </w:rPr>
        <w:t xml:space="preserve"> and may b</w:t>
      </w:r>
      <w:r w:rsidR="00275D49" w:rsidRPr="00C5276B">
        <w:rPr>
          <w:rFonts w:asciiTheme="minorHAnsi" w:hAnsiTheme="minorHAnsi"/>
          <w:lang w:val="en-GB"/>
        </w:rPr>
        <w:t xml:space="preserve">e released from PL using </w:t>
      </w:r>
      <w:r w:rsidR="0044567A" w:rsidRPr="00C5276B">
        <w:rPr>
          <w:rFonts w:asciiTheme="minorHAnsi" w:hAnsiTheme="minorHAnsi"/>
          <w:lang w:val="en-GB"/>
        </w:rPr>
        <w:t>NaCl</w:t>
      </w:r>
      <w:r w:rsidR="0084620E" w:rsidRPr="00C5276B">
        <w:rPr>
          <w:rFonts w:asciiTheme="minorHAnsi" w:hAnsiTheme="minorHAnsi"/>
          <w:lang w:val="en-GB"/>
        </w:rPr>
        <w:t xml:space="preserve">, then the determination of proteins </w:t>
      </w:r>
      <w:r w:rsidR="00217F06" w:rsidRPr="00C5276B">
        <w:rPr>
          <w:rFonts w:asciiTheme="minorHAnsi" w:hAnsiTheme="minorHAnsi"/>
          <w:lang w:val="en-GB"/>
        </w:rPr>
        <w:t xml:space="preserve">solubilized </w:t>
      </w:r>
      <w:r w:rsidR="0084620E" w:rsidRPr="00C5276B">
        <w:rPr>
          <w:rFonts w:asciiTheme="minorHAnsi" w:hAnsiTheme="minorHAnsi"/>
          <w:lang w:val="en-GB"/>
        </w:rPr>
        <w:t xml:space="preserve">during </w:t>
      </w:r>
      <w:r w:rsidR="00014CD9" w:rsidRPr="00C5276B">
        <w:rPr>
          <w:rFonts w:asciiTheme="minorHAnsi" w:hAnsiTheme="minorHAnsi"/>
          <w:lang w:val="en-GB"/>
        </w:rPr>
        <w:t xml:space="preserve">the operation </w:t>
      </w:r>
      <w:r w:rsidR="00217F06" w:rsidRPr="00C5276B">
        <w:rPr>
          <w:rFonts w:asciiTheme="minorHAnsi" w:hAnsiTheme="minorHAnsi"/>
          <w:lang w:val="en-GB"/>
        </w:rPr>
        <w:t xml:space="preserve">(protein loss) </w:t>
      </w:r>
      <w:r w:rsidR="00014CD9" w:rsidRPr="00C5276B">
        <w:rPr>
          <w:rFonts w:asciiTheme="minorHAnsi" w:hAnsiTheme="minorHAnsi"/>
          <w:lang w:val="en-GB"/>
        </w:rPr>
        <w:t xml:space="preserve">was </w:t>
      </w:r>
      <w:r w:rsidR="00217F06" w:rsidRPr="00C5276B">
        <w:rPr>
          <w:rFonts w:asciiTheme="minorHAnsi" w:hAnsiTheme="minorHAnsi"/>
          <w:lang w:val="en-GB"/>
        </w:rPr>
        <w:t>required</w:t>
      </w:r>
      <w:r w:rsidR="00014CD9" w:rsidRPr="00C5276B">
        <w:rPr>
          <w:rFonts w:asciiTheme="minorHAnsi" w:hAnsiTheme="minorHAnsi"/>
          <w:lang w:val="en-GB"/>
        </w:rPr>
        <w:t xml:space="preserve"> to fix optimal conditions allowing easy separation while limiting structural damages.</w:t>
      </w:r>
    </w:p>
    <w:p w14:paraId="7F04BA35" w14:textId="26024573" w:rsidR="003A2237" w:rsidRPr="00C5276B" w:rsidRDefault="002E40E7" w:rsidP="00A03F22">
      <w:pPr>
        <w:pStyle w:val="NormalWeb"/>
        <w:jc w:val="both"/>
        <w:rPr>
          <w:rFonts w:asciiTheme="minorHAnsi" w:hAnsiTheme="minorHAnsi"/>
          <w:lang w:val="en-GB"/>
        </w:rPr>
      </w:pPr>
      <w:r>
        <w:rPr>
          <w:rFonts w:asciiTheme="minorHAnsi" w:hAnsiTheme="minorHAnsi"/>
          <w:lang w:val="en-GB"/>
        </w:rPr>
        <w:t xml:space="preserve">As mentioned </w:t>
      </w:r>
      <w:r w:rsidR="00FC5B8F">
        <w:rPr>
          <w:rFonts w:asciiTheme="minorHAnsi" w:hAnsiTheme="minorHAnsi"/>
          <w:lang w:val="en-GB"/>
        </w:rPr>
        <w:t>elsewhere in this</w:t>
      </w:r>
      <w:r w:rsidR="00A476A3">
        <w:rPr>
          <w:rFonts w:asciiTheme="minorHAnsi" w:hAnsiTheme="minorHAnsi"/>
          <w:lang w:val="en-GB"/>
        </w:rPr>
        <w:t xml:space="preserve"> document</w:t>
      </w:r>
      <w:r>
        <w:rPr>
          <w:rFonts w:asciiTheme="minorHAnsi" w:hAnsiTheme="minorHAnsi"/>
          <w:lang w:val="en-GB"/>
        </w:rPr>
        <w:t xml:space="preserve">, </w:t>
      </w:r>
      <w:r w:rsidRPr="002E40E7">
        <w:rPr>
          <w:rFonts w:asciiTheme="minorHAnsi" w:hAnsiTheme="minorHAnsi"/>
          <w:lang w:val="en-GB"/>
        </w:rPr>
        <w:t xml:space="preserve">we are </w:t>
      </w:r>
      <w:r>
        <w:rPr>
          <w:rFonts w:asciiTheme="minorHAnsi" w:hAnsiTheme="minorHAnsi"/>
          <w:lang w:val="en-GB"/>
        </w:rPr>
        <w:t xml:space="preserve">currently </w:t>
      </w:r>
      <w:r w:rsidRPr="002E40E7">
        <w:rPr>
          <w:rFonts w:asciiTheme="minorHAnsi" w:hAnsiTheme="minorHAnsi"/>
          <w:lang w:val="en-GB"/>
        </w:rPr>
        <w:t xml:space="preserve">finalizing an article reporting the results </w:t>
      </w:r>
      <w:r w:rsidR="0070137B">
        <w:rPr>
          <w:rFonts w:asciiTheme="minorHAnsi" w:hAnsiTheme="minorHAnsi"/>
          <w:lang w:val="en-GB"/>
        </w:rPr>
        <w:t xml:space="preserve">obtained for </w:t>
      </w:r>
      <w:r>
        <w:rPr>
          <w:rFonts w:asciiTheme="minorHAnsi" w:hAnsiTheme="minorHAnsi"/>
          <w:lang w:val="en-GB"/>
        </w:rPr>
        <w:t xml:space="preserve">PL, IPL and OPL proteomes, tissue expression of the most relevant OPL/IPL-specific proteins and micrographs of </w:t>
      </w:r>
      <w:r w:rsidR="00A476A3">
        <w:rPr>
          <w:rFonts w:asciiTheme="minorHAnsi" w:hAnsiTheme="minorHAnsi"/>
          <w:lang w:val="en-GB"/>
        </w:rPr>
        <w:t>separated</w:t>
      </w:r>
      <w:r>
        <w:rPr>
          <w:rFonts w:asciiTheme="minorHAnsi" w:hAnsiTheme="minorHAnsi"/>
          <w:lang w:val="en-GB"/>
        </w:rPr>
        <w:t xml:space="preserve"> IPL and OPL obtained by electron microscopy</w:t>
      </w:r>
      <w:r w:rsidRPr="002E40E7">
        <w:rPr>
          <w:rFonts w:asciiTheme="minorHAnsi" w:hAnsiTheme="minorHAnsi"/>
          <w:lang w:val="en-GB"/>
        </w:rPr>
        <w:t xml:space="preserve"> (</w:t>
      </w:r>
      <w:r w:rsidR="00A476A3">
        <w:rPr>
          <w:rFonts w:asciiTheme="minorHAnsi" w:hAnsiTheme="minorHAnsi"/>
          <w:lang w:val="en-GB"/>
        </w:rPr>
        <w:t xml:space="preserve">the </w:t>
      </w:r>
      <w:r w:rsidRPr="002E40E7">
        <w:rPr>
          <w:rFonts w:asciiTheme="minorHAnsi" w:hAnsiTheme="minorHAnsi"/>
          <w:lang w:val="en-GB"/>
        </w:rPr>
        <w:t>submission</w:t>
      </w:r>
      <w:r>
        <w:rPr>
          <w:rFonts w:asciiTheme="minorHAnsi" w:hAnsiTheme="minorHAnsi"/>
          <w:lang w:val="en-GB"/>
        </w:rPr>
        <w:t xml:space="preserve"> of the article is</w:t>
      </w:r>
      <w:r w:rsidRPr="002E40E7">
        <w:rPr>
          <w:rFonts w:asciiTheme="minorHAnsi" w:hAnsiTheme="minorHAnsi"/>
          <w:lang w:val="en-GB"/>
        </w:rPr>
        <w:t xml:space="preserve"> scheduled </w:t>
      </w:r>
      <w:r>
        <w:rPr>
          <w:rFonts w:asciiTheme="minorHAnsi" w:hAnsiTheme="minorHAnsi"/>
          <w:lang w:val="en-GB"/>
        </w:rPr>
        <w:t>by</w:t>
      </w:r>
      <w:r w:rsidRPr="002E40E7">
        <w:rPr>
          <w:rFonts w:asciiTheme="minorHAnsi" w:hAnsiTheme="minorHAnsi"/>
          <w:lang w:val="en-GB"/>
        </w:rPr>
        <w:t xml:space="preserve"> the </w:t>
      </w:r>
      <w:r>
        <w:rPr>
          <w:rFonts w:asciiTheme="minorHAnsi" w:hAnsiTheme="minorHAnsi"/>
          <w:lang w:val="en-GB"/>
        </w:rPr>
        <w:t>beginning of September</w:t>
      </w:r>
      <w:r w:rsidRPr="002E40E7">
        <w:rPr>
          <w:rFonts w:asciiTheme="minorHAnsi" w:hAnsiTheme="minorHAnsi"/>
          <w:lang w:val="en-GB"/>
        </w:rPr>
        <w:t>, 2020).</w:t>
      </w:r>
    </w:p>
    <w:p w14:paraId="58A7B3BD" w14:textId="77777777" w:rsidR="00364A7C" w:rsidRPr="00C5276B" w:rsidRDefault="00364A7C" w:rsidP="00A03F22">
      <w:pPr>
        <w:pStyle w:val="NormalWeb"/>
        <w:jc w:val="both"/>
        <w:rPr>
          <w:rFonts w:asciiTheme="minorHAnsi" w:hAnsiTheme="minorHAnsi"/>
          <w:lang w:val="en-GB"/>
        </w:rPr>
      </w:pPr>
    </w:p>
    <w:p w14:paraId="1F0640CD" w14:textId="77777777" w:rsidR="00B761C1" w:rsidRPr="00C5276B" w:rsidRDefault="00B761C1" w:rsidP="00AC3A5B">
      <w:pPr>
        <w:pStyle w:val="NormalWeb"/>
        <w:rPr>
          <w:rFonts w:asciiTheme="minorHAnsi" w:hAnsiTheme="minorHAnsi"/>
          <w:lang w:val="en-GB"/>
        </w:rPr>
      </w:pPr>
    </w:p>
    <w:p w14:paraId="45ABB727" w14:textId="77777777" w:rsidR="00E277A1" w:rsidRPr="00C5276B" w:rsidRDefault="00E277A1" w:rsidP="00EB0945">
      <w:pPr>
        <w:rPr>
          <w:sz w:val="24"/>
          <w:szCs w:val="24"/>
          <w:lang w:val="en-GB"/>
        </w:rPr>
      </w:pPr>
    </w:p>
    <w:sectPr w:rsidR="00E277A1" w:rsidRPr="00C5276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460435" w16cid:durableId="22CD2A27"/>
  <w16cid:commentId w16cid:paraId="22F4E876" w16cid:durableId="22CD55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20"/>
    <w:rsid w:val="000123BE"/>
    <w:rsid w:val="000137D9"/>
    <w:rsid w:val="00014CD9"/>
    <w:rsid w:val="00020808"/>
    <w:rsid w:val="00023C0F"/>
    <w:rsid w:val="00024F13"/>
    <w:rsid w:val="000413DB"/>
    <w:rsid w:val="00064D60"/>
    <w:rsid w:val="00073BAE"/>
    <w:rsid w:val="00097C06"/>
    <w:rsid w:val="000C0D1E"/>
    <w:rsid w:val="0010038B"/>
    <w:rsid w:val="00100514"/>
    <w:rsid w:val="0011734E"/>
    <w:rsid w:val="001423BF"/>
    <w:rsid w:val="00155657"/>
    <w:rsid w:val="001A4410"/>
    <w:rsid w:val="001C2D24"/>
    <w:rsid w:val="00217F06"/>
    <w:rsid w:val="00231741"/>
    <w:rsid w:val="00265270"/>
    <w:rsid w:val="00275D49"/>
    <w:rsid w:val="002775FB"/>
    <w:rsid w:val="002A30E9"/>
    <w:rsid w:val="002B36EE"/>
    <w:rsid w:val="002C57F1"/>
    <w:rsid w:val="002E40E7"/>
    <w:rsid w:val="002E4CD7"/>
    <w:rsid w:val="0031542B"/>
    <w:rsid w:val="0034558E"/>
    <w:rsid w:val="00353823"/>
    <w:rsid w:val="00363BED"/>
    <w:rsid w:val="00364A7C"/>
    <w:rsid w:val="00374EC7"/>
    <w:rsid w:val="003837A6"/>
    <w:rsid w:val="003A2237"/>
    <w:rsid w:val="003C2886"/>
    <w:rsid w:val="003C2BD5"/>
    <w:rsid w:val="003D648E"/>
    <w:rsid w:val="003E23E3"/>
    <w:rsid w:val="00425BB0"/>
    <w:rsid w:val="0043240C"/>
    <w:rsid w:val="0044567A"/>
    <w:rsid w:val="0045703E"/>
    <w:rsid w:val="00480F0A"/>
    <w:rsid w:val="00486688"/>
    <w:rsid w:val="004A5765"/>
    <w:rsid w:val="004B61F8"/>
    <w:rsid w:val="004C3040"/>
    <w:rsid w:val="004E6E41"/>
    <w:rsid w:val="004F015B"/>
    <w:rsid w:val="005002DE"/>
    <w:rsid w:val="00506F23"/>
    <w:rsid w:val="00510003"/>
    <w:rsid w:val="00516555"/>
    <w:rsid w:val="00540EAA"/>
    <w:rsid w:val="00554FCF"/>
    <w:rsid w:val="005602BD"/>
    <w:rsid w:val="0056600A"/>
    <w:rsid w:val="00581489"/>
    <w:rsid w:val="005F4D84"/>
    <w:rsid w:val="005F7283"/>
    <w:rsid w:val="00616841"/>
    <w:rsid w:val="00625944"/>
    <w:rsid w:val="00627A64"/>
    <w:rsid w:val="00633135"/>
    <w:rsid w:val="0063622F"/>
    <w:rsid w:val="00643CC8"/>
    <w:rsid w:val="00680E11"/>
    <w:rsid w:val="00685375"/>
    <w:rsid w:val="00690558"/>
    <w:rsid w:val="00691A9F"/>
    <w:rsid w:val="006F0F20"/>
    <w:rsid w:val="006F6024"/>
    <w:rsid w:val="0070137B"/>
    <w:rsid w:val="0070528E"/>
    <w:rsid w:val="00706CD2"/>
    <w:rsid w:val="00720736"/>
    <w:rsid w:val="00732F8E"/>
    <w:rsid w:val="00747855"/>
    <w:rsid w:val="00774D72"/>
    <w:rsid w:val="007821D2"/>
    <w:rsid w:val="00782DFE"/>
    <w:rsid w:val="007863E2"/>
    <w:rsid w:val="007D2401"/>
    <w:rsid w:val="0084620E"/>
    <w:rsid w:val="00873A83"/>
    <w:rsid w:val="00893465"/>
    <w:rsid w:val="008B5AB8"/>
    <w:rsid w:val="008B6CBC"/>
    <w:rsid w:val="008D2FE8"/>
    <w:rsid w:val="00934A49"/>
    <w:rsid w:val="00936F57"/>
    <w:rsid w:val="00947B74"/>
    <w:rsid w:val="00954AA6"/>
    <w:rsid w:val="00957C61"/>
    <w:rsid w:val="00966EE7"/>
    <w:rsid w:val="00973593"/>
    <w:rsid w:val="00985376"/>
    <w:rsid w:val="00994521"/>
    <w:rsid w:val="00996854"/>
    <w:rsid w:val="009A777A"/>
    <w:rsid w:val="009B2128"/>
    <w:rsid w:val="009B34F7"/>
    <w:rsid w:val="009C54D4"/>
    <w:rsid w:val="009E5B55"/>
    <w:rsid w:val="009E73B4"/>
    <w:rsid w:val="009F7820"/>
    <w:rsid w:val="00A03879"/>
    <w:rsid w:val="00A03F22"/>
    <w:rsid w:val="00A154EF"/>
    <w:rsid w:val="00A17DDF"/>
    <w:rsid w:val="00A2252C"/>
    <w:rsid w:val="00A434AC"/>
    <w:rsid w:val="00A476A3"/>
    <w:rsid w:val="00A502E0"/>
    <w:rsid w:val="00A56B49"/>
    <w:rsid w:val="00A70997"/>
    <w:rsid w:val="00AC3A5B"/>
    <w:rsid w:val="00AC411C"/>
    <w:rsid w:val="00AD2CAD"/>
    <w:rsid w:val="00AF2079"/>
    <w:rsid w:val="00B07087"/>
    <w:rsid w:val="00B13FE7"/>
    <w:rsid w:val="00B15095"/>
    <w:rsid w:val="00B30663"/>
    <w:rsid w:val="00B34435"/>
    <w:rsid w:val="00B45776"/>
    <w:rsid w:val="00B56636"/>
    <w:rsid w:val="00B761C1"/>
    <w:rsid w:val="00B821E2"/>
    <w:rsid w:val="00B83225"/>
    <w:rsid w:val="00B924C2"/>
    <w:rsid w:val="00BA44A2"/>
    <w:rsid w:val="00BB03CE"/>
    <w:rsid w:val="00BE5787"/>
    <w:rsid w:val="00BF65AF"/>
    <w:rsid w:val="00BF6D24"/>
    <w:rsid w:val="00C04DAC"/>
    <w:rsid w:val="00C12A25"/>
    <w:rsid w:val="00C15781"/>
    <w:rsid w:val="00C35D0C"/>
    <w:rsid w:val="00C36770"/>
    <w:rsid w:val="00C5276B"/>
    <w:rsid w:val="00C71A17"/>
    <w:rsid w:val="00CB6D6E"/>
    <w:rsid w:val="00CC2F46"/>
    <w:rsid w:val="00CF1F8D"/>
    <w:rsid w:val="00CF613C"/>
    <w:rsid w:val="00D21369"/>
    <w:rsid w:val="00D2413F"/>
    <w:rsid w:val="00D32C7B"/>
    <w:rsid w:val="00D3489F"/>
    <w:rsid w:val="00D405CA"/>
    <w:rsid w:val="00D6023B"/>
    <w:rsid w:val="00D64F70"/>
    <w:rsid w:val="00D70FC3"/>
    <w:rsid w:val="00D80FAE"/>
    <w:rsid w:val="00DF37F9"/>
    <w:rsid w:val="00E07A47"/>
    <w:rsid w:val="00E222AF"/>
    <w:rsid w:val="00E277A1"/>
    <w:rsid w:val="00E352AE"/>
    <w:rsid w:val="00E45C26"/>
    <w:rsid w:val="00E54F9D"/>
    <w:rsid w:val="00E674ED"/>
    <w:rsid w:val="00E80749"/>
    <w:rsid w:val="00EB0945"/>
    <w:rsid w:val="00EB3F0B"/>
    <w:rsid w:val="00ED69B2"/>
    <w:rsid w:val="00EE3185"/>
    <w:rsid w:val="00EF0225"/>
    <w:rsid w:val="00F273FF"/>
    <w:rsid w:val="00F3572C"/>
    <w:rsid w:val="00F55909"/>
    <w:rsid w:val="00F6297D"/>
    <w:rsid w:val="00F8192F"/>
    <w:rsid w:val="00F974C9"/>
    <w:rsid w:val="00FC5B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61D7"/>
  <w15:chartTrackingRefBased/>
  <w15:docId w15:val="{350AA0D7-9555-47FE-A6E7-0C18D691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F7820"/>
    <w:rPr>
      <w:b/>
      <w:bCs/>
    </w:rPr>
  </w:style>
  <w:style w:type="paragraph" w:styleId="NormalWeb">
    <w:name w:val="Normal (Web)"/>
    <w:basedOn w:val="Normal"/>
    <w:uiPriority w:val="99"/>
    <w:semiHidden/>
    <w:unhideWhenUsed/>
    <w:rsid w:val="00064D60"/>
    <w:pPr>
      <w:spacing w:before="100" w:beforeAutospacing="1" w:after="100" w:afterAutospacing="1"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020808"/>
    <w:rPr>
      <w:sz w:val="16"/>
      <w:szCs w:val="16"/>
    </w:rPr>
  </w:style>
  <w:style w:type="paragraph" w:styleId="Commentaire">
    <w:name w:val="annotation text"/>
    <w:basedOn w:val="Normal"/>
    <w:link w:val="CommentaireCar"/>
    <w:uiPriority w:val="99"/>
    <w:semiHidden/>
    <w:unhideWhenUsed/>
    <w:rsid w:val="00020808"/>
    <w:pPr>
      <w:spacing w:line="240" w:lineRule="auto"/>
    </w:pPr>
    <w:rPr>
      <w:sz w:val="20"/>
      <w:szCs w:val="20"/>
    </w:rPr>
  </w:style>
  <w:style w:type="character" w:customStyle="1" w:styleId="CommentaireCar">
    <w:name w:val="Commentaire Car"/>
    <w:basedOn w:val="Policepardfaut"/>
    <w:link w:val="Commentaire"/>
    <w:uiPriority w:val="99"/>
    <w:semiHidden/>
    <w:rsid w:val="00020808"/>
    <w:rPr>
      <w:sz w:val="20"/>
      <w:szCs w:val="20"/>
    </w:rPr>
  </w:style>
  <w:style w:type="paragraph" w:styleId="Objetducommentaire">
    <w:name w:val="annotation subject"/>
    <w:basedOn w:val="Commentaire"/>
    <w:next w:val="Commentaire"/>
    <w:link w:val="ObjetducommentaireCar"/>
    <w:uiPriority w:val="99"/>
    <w:semiHidden/>
    <w:unhideWhenUsed/>
    <w:rsid w:val="00020808"/>
    <w:rPr>
      <w:b/>
      <w:bCs/>
    </w:rPr>
  </w:style>
  <w:style w:type="character" w:customStyle="1" w:styleId="ObjetducommentaireCar">
    <w:name w:val="Objet du commentaire Car"/>
    <w:basedOn w:val="CommentaireCar"/>
    <w:link w:val="Objetducommentaire"/>
    <w:uiPriority w:val="99"/>
    <w:semiHidden/>
    <w:rsid w:val="00020808"/>
    <w:rPr>
      <w:b/>
      <w:bCs/>
      <w:sz w:val="20"/>
      <w:szCs w:val="20"/>
    </w:rPr>
  </w:style>
  <w:style w:type="paragraph" w:styleId="Textedebulles">
    <w:name w:val="Balloon Text"/>
    <w:basedOn w:val="Normal"/>
    <w:link w:val="TextedebullesCar"/>
    <w:uiPriority w:val="99"/>
    <w:semiHidden/>
    <w:unhideWhenUsed/>
    <w:rsid w:val="000208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0808"/>
    <w:rPr>
      <w:rFonts w:ascii="Segoe UI" w:hAnsi="Segoe UI" w:cs="Segoe UI"/>
      <w:sz w:val="18"/>
      <w:szCs w:val="18"/>
    </w:rPr>
  </w:style>
  <w:style w:type="character" w:styleId="Lienhypertexte">
    <w:name w:val="Hyperlink"/>
    <w:basedOn w:val="Policepardfaut"/>
    <w:uiPriority w:val="99"/>
    <w:semiHidden/>
    <w:unhideWhenUsed/>
    <w:rsid w:val="00E277A1"/>
    <w:rPr>
      <w:color w:val="0000FF"/>
      <w:u w:val="single"/>
    </w:rPr>
  </w:style>
  <w:style w:type="paragraph" w:customStyle="1" w:styleId="EndNoteBibliography">
    <w:name w:val="EndNote Bibliography"/>
    <w:basedOn w:val="Normal"/>
    <w:link w:val="EndNoteBibliographyCar"/>
    <w:rsid w:val="0011734E"/>
    <w:pPr>
      <w:widowControl w:val="0"/>
      <w:autoSpaceDE w:val="0"/>
      <w:autoSpaceDN w:val="0"/>
      <w:adjustRightInd w:val="0"/>
      <w:spacing w:after="0" w:line="240" w:lineRule="auto"/>
      <w:jc w:val="both"/>
    </w:pPr>
    <w:rPr>
      <w:rFonts w:ascii="Calibri" w:eastAsia="Times New Roman" w:hAnsi="Calibri" w:cs="Calibri"/>
      <w:noProof/>
      <w:color w:val="000000"/>
      <w:sz w:val="24"/>
      <w:szCs w:val="24"/>
      <w:lang w:val="en-US"/>
    </w:rPr>
  </w:style>
  <w:style w:type="character" w:customStyle="1" w:styleId="EndNoteBibliographyCar">
    <w:name w:val="EndNote Bibliography Car"/>
    <w:basedOn w:val="Policepardfaut"/>
    <w:link w:val="EndNoteBibliography"/>
    <w:rsid w:val="0011734E"/>
    <w:rPr>
      <w:rFonts w:ascii="Calibri" w:eastAsia="Times New Roman"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9419">
      <w:bodyDiv w:val="1"/>
      <w:marLeft w:val="0"/>
      <w:marRight w:val="0"/>
      <w:marTop w:val="0"/>
      <w:marBottom w:val="0"/>
      <w:divBdr>
        <w:top w:val="none" w:sz="0" w:space="0" w:color="auto"/>
        <w:left w:val="none" w:sz="0" w:space="0" w:color="auto"/>
        <w:bottom w:val="none" w:sz="0" w:space="0" w:color="auto"/>
        <w:right w:val="none" w:sz="0" w:space="0" w:color="auto"/>
      </w:divBdr>
    </w:div>
    <w:div w:id="210918704">
      <w:bodyDiv w:val="1"/>
      <w:marLeft w:val="0"/>
      <w:marRight w:val="0"/>
      <w:marTop w:val="0"/>
      <w:marBottom w:val="0"/>
      <w:divBdr>
        <w:top w:val="none" w:sz="0" w:space="0" w:color="auto"/>
        <w:left w:val="none" w:sz="0" w:space="0" w:color="auto"/>
        <w:bottom w:val="none" w:sz="0" w:space="0" w:color="auto"/>
        <w:right w:val="none" w:sz="0" w:space="0" w:color="auto"/>
      </w:divBdr>
    </w:div>
    <w:div w:id="1428580585">
      <w:bodyDiv w:val="1"/>
      <w:marLeft w:val="0"/>
      <w:marRight w:val="0"/>
      <w:marTop w:val="0"/>
      <w:marBottom w:val="0"/>
      <w:divBdr>
        <w:top w:val="none" w:sz="0" w:space="0" w:color="auto"/>
        <w:left w:val="none" w:sz="0" w:space="0" w:color="auto"/>
        <w:bottom w:val="none" w:sz="0" w:space="0" w:color="auto"/>
        <w:right w:val="none" w:sz="0" w:space="0" w:color="auto"/>
      </w:divBdr>
    </w:div>
    <w:div w:id="1594900965">
      <w:bodyDiv w:val="1"/>
      <w:marLeft w:val="0"/>
      <w:marRight w:val="0"/>
      <w:marTop w:val="0"/>
      <w:marBottom w:val="0"/>
      <w:divBdr>
        <w:top w:val="none" w:sz="0" w:space="0" w:color="auto"/>
        <w:left w:val="none" w:sz="0" w:space="0" w:color="auto"/>
        <w:bottom w:val="none" w:sz="0" w:space="0" w:color="auto"/>
        <w:right w:val="none" w:sz="0" w:space="0" w:color="auto"/>
      </w:divBdr>
    </w:div>
    <w:div w:id="1616522559">
      <w:bodyDiv w:val="1"/>
      <w:marLeft w:val="0"/>
      <w:marRight w:val="0"/>
      <w:marTop w:val="0"/>
      <w:marBottom w:val="0"/>
      <w:divBdr>
        <w:top w:val="none" w:sz="0" w:space="0" w:color="auto"/>
        <w:left w:val="none" w:sz="0" w:space="0" w:color="auto"/>
        <w:bottom w:val="none" w:sz="0" w:space="0" w:color="auto"/>
        <w:right w:val="none" w:sz="0" w:space="0" w:color="auto"/>
      </w:divBdr>
    </w:div>
    <w:div w:id="20791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3290</Words>
  <Characters>18758</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Megane Bregeon</dc:creator>
  <cp:keywords/>
  <dc:description/>
  <cp:lastModifiedBy>Sophie Rehault-Godbert</cp:lastModifiedBy>
  <cp:revision>38</cp:revision>
  <dcterms:created xsi:type="dcterms:W3CDTF">2020-08-11T07:21:00Z</dcterms:created>
  <dcterms:modified xsi:type="dcterms:W3CDTF">2020-08-11T13:42:00Z</dcterms:modified>
</cp:coreProperties>
</file>