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DA1F71" w14:textId="2B36E3C8" w:rsidR="0004621B" w:rsidRPr="00225973" w:rsidRDefault="0004621B" w:rsidP="00CD648B">
      <w:pPr>
        <w:pStyle w:val="NormalWeb"/>
        <w:spacing w:before="0" w:beforeAutospacing="0" w:after="0" w:afterAutospacing="0"/>
        <w:rPr>
          <w:rFonts w:asciiTheme="minorHAnsi" w:hAnsiTheme="minorHAnsi" w:cstheme="minorHAnsi"/>
        </w:rPr>
      </w:pPr>
      <w:r w:rsidRPr="00225973">
        <w:rPr>
          <w:rFonts w:asciiTheme="minorHAnsi" w:hAnsiTheme="minorHAnsi" w:cstheme="minorHAnsi"/>
          <w:b/>
          <w:bCs/>
        </w:rPr>
        <w:t>TITLE:</w:t>
      </w:r>
    </w:p>
    <w:p w14:paraId="41F5254A" w14:textId="67A99A6D" w:rsidR="0004621B" w:rsidRPr="00225973" w:rsidRDefault="0004621B" w:rsidP="00CD648B">
      <w:pPr>
        <w:rPr>
          <w:rFonts w:asciiTheme="minorHAnsi" w:hAnsiTheme="minorHAnsi" w:cstheme="minorHAnsi"/>
          <w:b/>
          <w:bCs/>
          <w:color w:val="000000" w:themeColor="text1"/>
        </w:rPr>
      </w:pPr>
      <w:r w:rsidRPr="00225973">
        <w:rPr>
          <w:rFonts w:asciiTheme="minorHAnsi" w:hAnsiTheme="minorHAnsi" w:cstheme="minorHAnsi"/>
          <w:color w:val="000000" w:themeColor="text1"/>
        </w:rPr>
        <w:t xml:space="preserve">Mechanical </w:t>
      </w:r>
      <w:r w:rsidR="00D959DB" w:rsidRPr="00225973">
        <w:rPr>
          <w:rFonts w:asciiTheme="minorHAnsi" w:hAnsiTheme="minorHAnsi" w:cstheme="minorHAnsi"/>
          <w:color w:val="000000" w:themeColor="text1"/>
        </w:rPr>
        <w:t>Separation and Protein Solubilization of the Outer and Inner Perivitelline Sublayers from Hen</w:t>
      </w:r>
      <w:r w:rsidR="0053786C">
        <w:rPr>
          <w:rFonts w:asciiTheme="minorHAnsi" w:hAnsiTheme="minorHAnsi" w:cstheme="minorHAnsi"/>
          <w:color w:val="000000" w:themeColor="text1"/>
        </w:rPr>
        <w:t>’s</w:t>
      </w:r>
      <w:r w:rsidR="00D959DB" w:rsidRPr="00225973">
        <w:rPr>
          <w:rFonts w:asciiTheme="minorHAnsi" w:hAnsiTheme="minorHAnsi" w:cstheme="minorHAnsi"/>
          <w:color w:val="000000" w:themeColor="text1"/>
        </w:rPr>
        <w:t xml:space="preserve"> Eggs</w:t>
      </w:r>
    </w:p>
    <w:p w14:paraId="74A46FA8" w14:textId="77777777" w:rsidR="0004621B" w:rsidRPr="00225973" w:rsidRDefault="0004621B" w:rsidP="00CD648B">
      <w:pPr>
        <w:rPr>
          <w:rFonts w:asciiTheme="minorHAnsi" w:hAnsiTheme="minorHAnsi" w:cstheme="minorHAnsi"/>
          <w:b/>
          <w:bCs/>
        </w:rPr>
      </w:pPr>
    </w:p>
    <w:p w14:paraId="635C6FD3" w14:textId="73CD2CB8" w:rsidR="0004621B" w:rsidRPr="006151E2" w:rsidRDefault="0004621B" w:rsidP="00CD648B">
      <w:pPr>
        <w:rPr>
          <w:rFonts w:asciiTheme="minorHAnsi" w:hAnsiTheme="minorHAnsi" w:cstheme="minorHAnsi"/>
          <w:color w:val="808080" w:themeColor="background1" w:themeShade="80"/>
          <w:lang w:val="fr-FR"/>
        </w:rPr>
      </w:pPr>
      <w:r w:rsidRPr="006151E2">
        <w:rPr>
          <w:rFonts w:asciiTheme="minorHAnsi" w:hAnsiTheme="minorHAnsi" w:cstheme="minorHAnsi"/>
          <w:b/>
          <w:bCs/>
          <w:lang w:val="fr-FR"/>
        </w:rPr>
        <w:t xml:space="preserve">AUTHORS AND </w:t>
      </w:r>
      <w:proofErr w:type="gramStart"/>
      <w:r w:rsidRPr="006151E2">
        <w:rPr>
          <w:rFonts w:asciiTheme="minorHAnsi" w:hAnsiTheme="minorHAnsi" w:cstheme="minorHAnsi"/>
          <w:b/>
          <w:bCs/>
          <w:lang w:val="fr-FR"/>
        </w:rPr>
        <w:t>AFFILIATIONS:</w:t>
      </w:r>
      <w:proofErr w:type="gramEnd"/>
    </w:p>
    <w:p w14:paraId="6C3ACBCA" w14:textId="77777777" w:rsidR="0004621B" w:rsidRPr="006151E2" w:rsidRDefault="0004621B" w:rsidP="00CD648B">
      <w:pPr>
        <w:rPr>
          <w:rFonts w:asciiTheme="minorHAnsi" w:hAnsiTheme="minorHAnsi" w:cstheme="minorHAnsi"/>
          <w:color w:val="auto"/>
          <w:lang w:val="fr-FR"/>
        </w:rPr>
      </w:pPr>
      <w:r w:rsidRPr="006151E2">
        <w:rPr>
          <w:rFonts w:asciiTheme="minorHAnsi" w:hAnsiTheme="minorHAnsi" w:cstheme="minorHAnsi"/>
          <w:color w:val="auto"/>
          <w:lang w:val="fr-FR"/>
        </w:rPr>
        <w:t>Mégane Bregeon</w:t>
      </w:r>
      <w:r w:rsidRPr="006151E2">
        <w:rPr>
          <w:rFonts w:asciiTheme="minorHAnsi" w:hAnsiTheme="minorHAnsi" w:cstheme="minorHAnsi"/>
          <w:color w:val="auto"/>
          <w:vertAlign w:val="superscript"/>
          <w:lang w:val="fr-FR"/>
        </w:rPr>
        <w:t>1</w:t>
      </w:r>
      <w:r w:rsidRPr="006151E2">
        <w:rPr>
          <w:rFonts w:asciiTheme="minorHAnsi" w:hAnsiTheme="minorHAnsi" w:cstheme="minorHAnsi"/>
          <w:color w:val="auto"/>
          <w:lang w:val="fr-FR"/>
        </w:rPr>
        <w:t>, Nicolas Guyot</w:t>
      </w:r>
      <w:r w:rsidRPr="006151E2">
        <w:rPr>
          <w:rFonts w:asciiTheme="minorHAnsi" w:hAnsiTheme="minorHAnsi" w:cstheme="minorHAnsi"/>
          <w:color w:val="auto"/>
          <w:vertAlign w:val="superscript"/>
          <w:lang w:val="fr-FR"/>
        </w:rPr>
        <w:t>1</w:t>
      </w:r>
      <w:r w:rsidRPr="006151E2">
        <w:rPr>
          <w:rFonts w:asciiTheme="minorHAnsi" w:hAnsiTheme="minorHAnsi" w:cstheme="minorHAnsi"/>
          <w:color w:val="auto"/>
          <w:lang w:val="fr-FR"/>
        </w:rPr>
        <w:t>, Sophie Réhault-Godbert</w:t>
      </w:r>
      <w:r w:rsidRPr="006151E2">
        <w:rPr>
          <w:rFonts w:asciiTheme="minorHAnsi" w:hAnsiTheme="minorHAnsi" w:cstheme="minorHAnsi"/>
          <w:color w:val="auto"/>
          <w:vertAlign w:val="superscript"/>
          <w:lang w:val="fr-FR"/>
        </w:rPr>
        <w:t>1</w:t>
      </w:r>
    </w:p>
    <w:p w14:paraId="26A8F1EE" w14:textId="77777777" w:rsidR="0004621B" w:rsidRPr="006151E2" w:rsidRDefault="0004621B" w:rsidP="00CD648B">
      <w:pPr>
        <w:rPr>
          <w:rFonts w:asciiTheme="minorHAnsi" w:hAnsiTheme="minorHAnsi" w:cstheme="minorHAnsi"/>
          <w:color w:val="auto"/>
          <w:lang w:val="fr-FR"/>
        </w:rPr>
      </w:pPr>
    </w:p>
    <w:p w14:paraId="3A560084" w14:textId="2846173A" w:rsidR="0004621B" w:rsidRPr="006151E2" w:rsidRDefault="0004621B" w:rsidP="00CD648B">
      <w:pPr>
        <w:pStyle w:val="Heading2"/>
        <w:rPr>
          <w:rFonts w:asciiTheme="minorHAnsi" w:hAnsiTheme="minorHAnsi"/>
          <w:color w:val="auto"/>
          <w:szCs w:val="24"/>
          <w:lang w:val="fr-FR"/>
        </w:rPr>
      </w:pPr>
      <w:r w:rsidRPr="00DF7A4F">
        <w:rPr>
          <w:rFonts w:asciiTheme="minorHAnsi" w:hAnsiTheme="minorHAnsi" w:cstheme="minorHAnsi"/>
          <w:b w:val="0"/>
          <w:bCs w:val="0"/>
          <w:color w:val="auto"/>
          <w:szCs w:val="24"/>
          <w:vertAlign w:val="superscript"/>
          <w:lang w:val="fr-FR"/>
        </w:rPr>
        <w:t>1</w:t>
      </w:r>
      <w:r w:rsidRPr="006151E2">
        <w:rPr>
          <w:rFonts w:asciiTheme="minorHAnsi" w:eastAsia="Arial Unicode MS" w:hAnsiTheme="minorHAnsi" w:cs="Arial Unicode MS"/>
          <w:b w:val="0"/>
          <w:bCs w:val="0"/>
          <w:iCs w:val="0"/>
          <w:color w:val="auto"/>
          <w:szCs w:val="24"/>
          <w:u w:color="000000"/>
          <w:bdr w:val="nil"/>
          <w:lang w:val="fr-FR" w:eastAsia="fr-FR"/>
        </w:rPr>
        <w:t>Institut National institut national de recherche pour l’Agriculture, l’Alimentation et l’Environnement, Université de Tours, Biologie des Oiseaux et Aviculture, Nouzilly, France</w:t>
      </w:r>
    </w:p>
    <w:p w14:paraId="105EA59E" w14:textId="77777777" w:rsidR="0004621B" w:rsidRPr="006151E2" w:rsidRDefault="0004621B" w:rsidP="00CD648B">
      <w:pPr>
        <w:pStyle w:val="Default"/>
      </w:pPr>
    </w:p>
    <w:p w14:paraId="1A0453D3" w14:textId="77777777" w:rsidR="0004621B" w:rsidRPr="00DD49DC" w:rsidRDefault="0004621B" w:rsidP="00CD648B">
      <w:pPr>
        <w:rPr>
          <w:rFonts w:asciiTheme="minorHAnsi" w:hAnsiTheme="minorHAnsi" w:cstheme="minorHAnsi"/>
          <w:color w:val="808080"/>
        </w:rPr>
      </w:pPr>
      <w:r w:rsidRPr="00DD49DC">
        <w:t>Corresponding Author:</w:t>
      </w:r>
    </w:p>
    <w:p w14:paraId="33108CAF" w14:textId="1578CBC5" w:rsidR="0004621B" w:rsidRPr="00225973" w:rsidRDefault="0004621B" w:rsidP="00CD648B">
      <w:pPr>
        <w:rPr>
          <w:rFonts w:asciiTheme="minorHAnsi" w:hAnsiTheme="minorHAnsi" w:cstheme="minorHAnsi"/>
          <w:b/>
          <w:color w:val="auto"/>
        </w:rPr>
      </w:pPr>
      <w:r w:rsidRPr="00225973">
        <w:rPr>
          <w:rFonts w:asciiTheme="minorHAnsi" w:hAnsiTheme="minorHAnsi" w:cstheme="minorHAnsi"/>
          <w:color w:val="auto"/>
        </w:rPr>
        <w:t xml:space="preserve">Sophie </w:t>
      </w:r>
      <w:proofErr w:type="spellStart"/>
      <w:r w:rsidRPr="00225973">
        <w:rPr>
          <w:rFonts w:asciiTheme="minorHAnsi" w:hAnsiTheme="minorHAnsi" w:cstheme="minorHAnsi"/>
          <w:color w:val="auto"/>
        </w:rPr>
        <w:t>Réhault-Godbert</w:t>
      </w:r>
      <w:proofErr w:type="spellEnd"/>
      <w:r w:rsidRPr="00225973">
        <w:rPr>
          <w:rFonts w:asciiTheme="minorHAnsi" w:hAnsiTheme="minorHAnsi" w:cstheme="minorHAnsi"/>
          <w:color w:val="auto"/>
        </w:rPr>
        <w:tab/>
      </w:r>
      <w:r w:rsidR="00D959DB" w:rsidRPr="00225973">
        <w:rPr>
          <w:rFonts w:asciiTheme="minorHAnsi" w:hAnsiTheme="minorHAnsi" w:cstheme="minorHAnsi"/>
          <w:color w:val="auto"/>
        </w:rPr>
        <w:t>(</w:t>
      </w:r>
      <w:r w:rsidRPr="00225973">
        <w:rPr>
          <w:rFonts w:asciiTheme="minorHAnsi" w:hAnsiTheme="minorHAnsi" w:cstheme="minorHAnsi"/>
          <w:color w:val="auto"/>
        </w:rPr>
        <w:t>sophie.rehault-godbert@inrae.fr</w:t>
      </w:r>
      <w:r w:rsidR="00D959DB" w:rsidRPr="00225973">
        <w:rPr>
          <w:rFonts w:asciiTheme="minorHAnsi" w:hAnsiTheme="minorHAnsi" w:cstheme="minorHAnsi"/>
          <w:color w:val="auto"/>
        </w:rPr>
        <w:t>)</w:t>
      </w:r>
    </w:p>
    <w:p w14:paraId="1CF1F6E9" w14:textId="77777777" w:rsidR="0004621B" w:rsidRPr="00225973" w:rsidRDefault="0004621B" w:rsidP="00CD648B">
      <w:pPr>
        <w:rPr>
          <w:rFonts w:asciiTheme="minorHAnsi" w:hAnsiTheme="minorHAnsi" w:cstheme="minorHAnsi"/>
          <w:color w:val="808080"/>
        </w:rPr>
      </w:pPr>
    </w:p>
    <w:p w14:paraId="0999FA40" w14:textId="77777777" w:rsidR="0004621B" w:rsidRPr="00DD49DC" w:rsidRDefault="0004621B" w:rsidP="00CD648B">
      <w:pPr>
        <w:rPr>
          <w:rFonts w:asciiTheme="minorHAnsi" w:hAnsiTheme="minorHAnsi" w:cstheme="minorHAnsi"/>
          <w:bCs/>
          <w:color w:val="auto"/>
        </w:rPr>
      </w:pPr>
      <w:r w:rsidRPr="00DD49DC">
        <w:rPr>
          <w:rFonts w:asciiTheme="minorHAnsi" w:hAnsiTheme="minorHAnsi" w:cstheme="minorHAnsi"/>
          <w:bCs/>
          <w:color w:val="auto"/>
        </w:rPr>
        <w:t>Email Addresses of Co-authors:</w:t>
      </w:r>
    </w:p>
    <w:p w14:paraId="7322262A" w14:textId="21399079" w:rsidR="0004621B" w:rsidRPr="006151E2" w:rsidRDefault="0004621B" w:rsidP="00CD648B">
      <w:pPr>
        <w:rPr>
          <w:rFonts w:asciiTheme="minorHAnsi" w:hAnsiTheme="minorHAnsi" w:cstheme="minorHAnsi"/>
          <w:color w:val="auto"/>
          <w:lang w:val="fr-FR"/>
        </w:rPr>
      </w:pPr>
      <w:r w:rsidRPr="006151E2">
        <w:rPr>
          <w:rFonts w:asciiTheme="minorHAnsi" w:hAnsiTheme="minorHAnsi" w:cstheme="minorHAnsi"/>
          <w:color w:val="auto"/>
          <w:lang w:val="fr-FR"/>
        </w:rPr>
        <w:t>Mégane Bregeon</w:t>
      </w:r>
      <w:r w:rsidRPr="006151E2">
        <w:rPr>
          <w:rFonts w:asciiTheme="minorHAnsi" w:hAnsiTheme="minorHAnsi" w:cstheme="minorHAnsi"/>
          <w:color w:val="auto"/>
          <w:lang w:val="fr-FR"/>
        </w:rPr>
        <w:tab/>
      </w:r>
      <w:r w:rsidRPr="006151E2">
        <w:rPr>
          <w:rFonts w:asciiTheme="minorHAnsi" w:hAnsiTheme="minorHAnsi" w:cstheme="minorHAnsi"/>
          <w:color w:val="auto"/>
          <w:lang w:val="fr-FR"/>
        </w:rPr>
        <w:tab/>
      </w:r>
      <w:r w:rsidR="00D959DB" w:rsidRPr="006151E2">
        <w:rPr>
          <w:rFonts w:asciiTheme="minorHAnsi" w:hAnsiTheme="minorHAnsi" w:cstheme="minorHAnsi"/>
          <w:color w:val="auto"/>
          <w:lang w:val="fr-FR"/>
        </w:rPr>
        <w:t>(</w:t>
      </w:r>
      <w:r w:rsidRPr="006151E2">
        <w:rPr>
          <w:rFonts w:asciiTheme="minorHAnsi" w:hAnsiTheme="minorHAnsi" w:cstheme="minorHAnsi"/>
          <w:color w:val="auto"/>
          <w:lang w:val="fr-FR"/>
        </w:rPr>
        <w:t>megane.bregeon</w:t>
      </w:r>
      <w:r w:rsidRPr="006151E2">
        <w:rPr>
          <w:color w:val="auto"/>
          <w:lang w:val="fr-FR"/>
        </w:rPr>
        <w:t>@inrae.fr</w:t>
      </w:r>
      <w:r w:rsidR="00D959DB" w:rsidRPr="006151E2">
        <w:rPr>
          <w:color w:val="auto"/>
          <w:lang w:val="fr-FR"/>
        </w:rPr>
        <w:t>)</w:t>
      </w:r>
    </w:p>
    <w:p w14:paraId="001F0CF4" w14:textId="164B3716" w:rsidR="0004621B" w:rsidRPr="00225973" w:rsidRDefault="0004621B" w:rsidP="00CD648B">
      <w:pPr>
        <w:rPr>
          <w:rFonts w:asciiTheme="minorHAnsi" w:hAnsiTheme="minorHAnsi" w:cstheme="minorHAnsi"/>
          <w:color w:val="808080"/>
        </w:rPr>
      </w:pPr>
      <w:r w:rsidRPr="00225973">
        <w:rPr>
          <w:rFonts w:asciiTheme="minorHAnsi" w:hAnsiTheme="minorHAnsi" w:cstheme="minorHAnsi"/>
          <w:color w:val="auto"/>
        </w:rPr>
        <w:t>Nicolas Guyot</w:t>
      </w:r>
      <w:r w:rsidRPr="00225973">
        <w:rPr>
          <w:rFonts w:asciiTheme="minorHAnsi" w:hAnsiTheme="minorHAnsi" w:cstheme="minorHAnsi"/>
          <w:color w:val="auto"/>
        </w:rPr>
        <w:tab/>
      </w:r>
      <w:r w:rsidRPr="00225973">
        <w:rPr>
          <w:rFonts w:asciiTheme="minorHAnsi" w:hAnsiTheme="minorHAnsi" w:cstheme="minorHAnsi"/>
          <w:color w:val="auto"/>
        </w:rPr>
        <w:tab/>
      </w:r>
      <w:r w:rsidRPr="00225973">
        <w:rPr>
          <w:rFonts w:asciiTheme="minorHAnsi" w:hAnsiTheme="minorHAnsi" w:cstheme="minorHAnsi"/>
          <w:color w:val="auto"/>
        </w:rPr>
        <w:tab/>
      </w:r>
      <w:r w:rsidR="00D959DB" w:rsidRPr="00225973">
        <w:rPr>
          <w:rFonts w:asciiTheme="minorHAnsi" w:hAnsiTheme="minorHAnsi" w:cstheme="minorHAnsi"/>
          <w:color w:val="auto"/>
        </w:rPr>
        <w:t>(</w:t>
      </w:r>
      <w:r w:rsidRPr="00225973">
        <w:rPr>
          <w:rFonts w:asciiTheme="minorHAnsi" w:hAnsiTheme="minorHAnsi" w:cstheme="minorHAnsi"/>
          <w:color w:val="auto"/>
        </w:rPr>
        <w:t>nicolas.guyot@inrae.fr</w:t>
      </w:r>
      <w:r w:rsidR="00D959DB" w:rsidRPr="00225973">
        <w:rPr>
          <w:rFonts w:asciiTheme="minorHAnsi" w:hAnsiTheme="minorHAnsi" w:cstheme="minorHAnsi"/>
          <w:color w:val="auto"/>
        </w:rPr>
        <w:t>)</w:t>
      </w:r>
    </w:p>
    <w:p w14:paraId="42408B23" w14:textId="77777777" w:rsidR="0004621B" w:rsidRPr="00225973" w:rsidRDefault="0004621B" w:rsidP="00CD648B">
      <w:pPr>
        <w:rPr>
          <w:rFonts w:asciiTheme="minorHAnsi" w:hAnsiTheme="minorHAnsi" w:cstheme="minorHAnsi"/>
          <w:color w:val="808080"/>
        </w:rPr>
      </w:pPr>
    </w:p>
    <w:p w14:paraId="412694C9" w14:textId="38682EBA" w:rsidR="0004621B" w:rsidRPr="00225973" w:rsidRDefault="0004621B" w:rsidP="00CD648B">
      <w:pPr>
        <w:pStyle w:val="NormalWeb"/>
        <w:spacing w:before="0" w:beforeAutospacing="0" w:after="0" w:afterAutospacing="0"/>
        <w:rPr>
          <w:rFonts w:asciiTheme="minorHAnsi" w:hAnsiTheme="minorHAnsi" w:cstheme="minorHAnsi"/>
        </w:rPr>
      </w:pPr>
      <w:r w:rsidRPr="00225973">
        <w:rPr>
          <w:rFonts w:asciiTheme="minorHAnsi" w:hAnsiTheme="minorHAnsi" w:cstheme="minorHAnsi"/>
          <w:b/>
          <w:bCs/>
        </w:rPr>
        <w:t>KEYWORDS:</w:t>
      </w:r>
    </w:p>
    <w:p w14:paraId="0026A76F" w14:textId="381A39FC" w:rsidR="0004621B" w:rsidRPr="00225973" w:rsidRDefault="0053786C" w:rsidP="00CD648B">
      <w:pPr>
        <w:pStyle w:val="NormalWeb"/>
        <w:spacing w:before="0" w:beforeAutospacing="0" w:after="0" w:afterAutospacing="0"/>
        <w:rPr>
          <w:rFonts w:asciiTheme="minorHAnsi" w:hAnsiTheme="minorHAnsi" w:cstheme="minorHAnsi"/>
        </w:rPr>
      </w:pPr>
      <w:r>
        <w:rPr>
          <w:rFonts w:asciiTheme="minorHAnsi" w:hAnsiTheme="minorHAnsi" w:cstheme="minorHAnsi"/>
        </w:rPr>
        <w:t>h</w:t>
      </w:r>
      <w:r w:rsidR="0004621B" w:rsidRPr="00225973">
        <w:rPr>
          <w:rFonts w:asciiTheme="minorHAnsi" w:hAnsiTheme="minorHAnsi" w:cstheme="minorHAnsi"/>
        </w:rPr>
        <w:t>en</w:t>
      </w:r>
      <w:r w:rsidR="004A1BCB">
        <w:rPr>
          <w:rFonts w:asciiTheme="minorHAnsi" w:hAnsiTheme="minorHAnsi" w:cstheme="minorHAnsi"/>
        </w:rPr>
        <w:t>’s</w:t>
      </w:r>
      <w:r w:rsidR="0004621B" w:rsidRPr="00225973">
        <w:rPr>
          <w:rFonts w:asciiTheme="minorHAnsi" w:hAnsiTheme="minorHAnsi" w:cstheme="minorHAnsi"/>
        </w:rPr>
        <w:t xml:space="preserve"> egg, perivitelline layer, mechanical separation, </w:t>
      </w:r>
      <w:r w:rsidR="006151E2">
        <w:rPr>
          <w:rFonts w:asciiTheme="minorHAnsi" w:hAnsiTheme="minorHAnsi" w:cstheme="minorHAnsi"/>
        </w:rPr>
        <w:t xml:space="preserve">histological structure, </w:t>
      </w:r>
      <w:r w:rsidR="0004621B" w:rsidRPr="00225973">
        <w:rPr>
          <w:rFonts w:asciiTheme="minorHAnsi" w:hAnsiTheme="minorHAnsi" w:cstheme="minorHAnsi"/>
        </w:rPr>
        <w:t>protein solubilization, proteomics</w:t>
      </w:r>
    </w:p>
    <w:p w14:paraId="65F1FA94" w14:textId="77777777" w:rsidR="0004621B" w:rsidRPr="00225973" w:rsidRDefault="0004621B" w:rsidP="00CD648B">
      <w:pPr>
        <w:pStyle w:val="NormalWeb"/>
        <w:spacing w:before="0" w:beforeAutospacing="0" w:after="0" w:afterAutospacing="0"/>
        <w:rPr>
          <w:rFonts w:asciiTheme="minorHAnsi" w:hAnsiTheme="minorHAnsi" w:cstheme="minorHAnsi"/>
        </w:rPr>
      </w:pPr>
    </w:p>
    <w:p w14:paraId="0F26F4E2" w14:textId="06292E79" w:rsidR="0004621B" w:rsidRPr="00225973" w:rsidRDefault="0004621B" w:rsidP="00CD648B">
      <w:pPr>
        <w:rPr>
          <w:rFonts w:asciiTheme="minorHAnsi" w:hAnsiTheme="minorHAnsi" w:cstheme="minorHAnsi"/>
        </w:rPr>
      </w:pPr>
      <w:r w:rsidRPr="00225973">
        <w:rPr>
          <w:rFonts w:asciiTheme="minorHAnsi" w:hAnsiTheme="minorHAnsi" w:cstheme="minorHAnsi"/>
          <w:b/>
          <w:bCs/>
        </w:rPr>
        <w:t>SUMMARY:</w:t>
      </w:r>
    </w:p>
    <w:p w14:paraId="648D404A" w14:textId="1D6B7338" w:rsidR="0004621B" w:rsidRPr="00225973" w:rsidRDefault="0004621B" w:rsidP="00CD648B">
      <w:pPr>
        <w:rPr>
          <w:rFonts w:asciiTheme="minorHAnsi" w:hAnsiTheme="minorHAnsi" w:cstheme="minorHAnsi"/>
          <w:color w:val="000000" w:themeColor="text1"/>
        </w:rPr>
      </w:pPr>
      <w:r w:rsidRPr="00225973">
        <w:rPr>
          <w:rFonts w:asciiTheme="minorHAnsi" w:hAnsiTheme="minorHAnsi" w:cstheme="minorHAnsi"/>
          <w:color w:val="000000" w:themeColor="text1"/>
        </w:rPr>
        <w:t>This article reports a simple method to isolate the outer and inner perivitelline sublayers of chicken eggs while minimizing structural alteration and to optimize protein solubilization of each sublayer for proteomic analyses.</w:t>
      </w:r>
    </w:p>
    <w:p w14:paraId="19E84DF2" w14:textId="77777777" w:rsidR="0004621B" w:rsidRPr="00225973" w:rsidRDefault="0004621B" w:rsidP="00CD648B">
      <w:pPr>
        <w:rPr>
          <w:rFonts w:asciiTheme="minorHAnsi" w:hAnsiTheme="minorHAnsi" w:cstheme="minorHAnsi"/>
        </w:rPr>
      </w:pPr>
    </w:p>
    <w:p w14:paraId="00030872" w14:textId="74E887E9" w:rsidR="0004621B" w:rsidRPr="00225973" w:rsidRDefault="0004621B" w:rsidP="00CD648B">
      <w:pPr>
        <w:rPr>
          <w:rFonts w:asciiTheme="minorHAnsi" w:hAnsiTheme="minorHAnsi" w:cstheme="minorHAnsi"/>
          <w:color w:val="808080"/>
        </w:rPr>
      </w:pPr>
      <w:r w:rsidRPr="00225973">
        <w:rPr>
          <w:rFonts w:asciiTheme="minorHAnsi" w:hAnsiTheme="minorHAnsi" w:cstheme="minorHAnsi"/>
          <w:b/>
          <w:bCs/>
        </w:rPr>
        <w:t>ABSTRACT:</w:t>
      </w:r>
    </w:p>
    <w:p w14:paraId="0F67B47D" w14:textId="467BB14C" w:rsidR="0004621B" w:rsidRPr="00225973" w:rsidRDefault="0004621B" w:rsidP="00CD648B">
      <w:pPr>
        <w:rPr>
          <w:rFonts w:asciiTheme="minorHAnsi" w:hAnsiTheme="minorHAnsi" w:cstheme="minorHAnsi"/>
          <w:color w:val="000000" w:themeColor="text1"/>
        </w:rPr>
      </w:pPr>
      <w:r w:rsidRPr="00225973">
        <w:rPr>
          <w:rFonts w:asciiTheme="minorHAnsi" w:hAnsiTheme="minorHAnsi" w:cstheme="minorHAnsi"/>
          <w:color w:val="000000" w:themeColor="text1"/>
        </w:rPr>
        <w:t>The perivitelline layer that surrounds the egg yolk plays a fundamental role in fertilization, in egg defense</w:t>
      </w:r>
      <w:r w:rsidR="00927119">
        <w:rPr>
          <w:rFonts w:asciiTheme="minorHAnsi" w:hAnsiTheme="minorHAnsi" w:cstheme="minorHAnsi"/>
          <w:color w:val="000000" w:themeColor="text1"/>
        </w:rPr>
        <w:t>,</w:t>
      </w:r>
      <w:r w:rsidRPr="00225973">
        <w:rPr>
          <w:rFonts w:asciiTheme="minorHAnsi" w:hAnsiTheme="minorHAnsi" w:cstheme="minorHAnsi"/>
          <w:color w:val="000000" w:themeColor="text1"/>
        </w:rPr>
        <w:t xml:space="preserve"> and in the development of the avian embryo. It is formed by two proteinaceous sublayers that are tightly associated and formed by distinct female reproductive organs. Both structures are assumed to have their own functional specificities, which remain to be defined. To characterize the function of proteins composing each sublayer, the first challenge is to establish the conditions that would allow for the mechanical separation of these two intricate layers, while limiting any structural damage. The second step is to optimize the experimental conditions to facilitate protein solubilization from these two sublayers, for subsequent biochemical analyses. The efficiency of </w:t>
      </w:r>
      <w:r w:rsidR="00927119">
        <w:rPr>
          <w:rFonts w:asciiTheme="minorHAnsi" w:hAnsiTheme="minorHAnsi" w:cstheme="minorHAnsi"/>
          <w:color w:val="000000" w:themeColor="text1"/>
        </w:rPr>
        <w:t>this</w:t>
      </w:r>
      <w:r w:rsidR="00927119" w:rsidRPr="00225973">
        <w:rPr>
          <w:rFonts w:asciiTheme="minorHAnsi" w:hAnsiTheme="minorHAnsi" w:cstheme="minorHAnsi"/>
          <w:color w:val="000000" w:themeColor="text1"/>
        </w:rPr>
        <w:t xml:space="preserve"> </w:t>
      </w:r>
      <w:r w:rsidRPr="00225973">
        <w:rPr>
          <w:rFonts w:asciiTheme="minorHAnsi" w:hAnsiTheme="minorHAnsi" w:cstheme="minorHAnsi"/>
          <w:color w:val="000000" w:themeColor="text1"/>
        </w:rPr>
        <w:t>approach is assessed by analyzing the protein profile of each sublayer by Sodium Dodecyl Sulfate-Poly</w:t>
      </w:r>
      <w:r w:rsidR="0053786C">
        <w:rPr>
          <w:rFonts w:asciiTheme="minorHAnsi" w:hAnsiTheme="minorHAnsi" w:cstheme="minorHAnsi"/>
          <w:color w:val="000000" w:themeColor="text1"/>
        </w:rPr>
        <w:t>-</w:t>
      </w:r>
      <w:r w:rsidRPr="00225973">
        <w:rPr>
          <w:rFonts w:asciiTheme="minorHAnsi" w:hAnsiTheme="minorHAnsi" w:cstheme="minorHAnsi"/>
          <w:color w:val="000000" w:themeColor="text1"/>
        </w:rPr>
        <w:t>Acrylamide Gel Electrophoresis (SDS-PAGE), which is expected to be distinct between the two structures. This two-step procedure remains simple</w:t>
      </w:r>
      <w:r w:rsidR="00927119">
        <w:rPr>
          <w:rFonts w:asciiTheme="minorHAnsi" w:hAnsiTheme="minorHAnsi" w:cstheme="minorHAnsi"/>
          <w:color w:val="000000" w:themeColor="text1"/>
        </w:rPr>
        <w:t>;</w:t>
      </w:r>
      <w:r w:rsidRPr="00225973">
        <w:rPr>
          <w:rFonts w:asciiTheme="minorHAnsi" w:hAnsiTheme="minorHAnsi" w:cstheme="minorHAnsi"/>
          <w:color w:val="000000" w:themeColor="text1"/>
        </w:rPr>
        <w:t xml:space="preserve"> it requires classical biochemical equipment and reagents</w:t>
      </w:r>
      <w:r w:rsidR="004A1BCB">
        <w:rPr>
          <w:rFonts w:asciiTheme="minorHAnsi" w:hAnsiTheme="minorHAnsi" w:cstheme="minorHAnsi"/>
          <w:color w:val="000000" w:themeColor="text1"/>
        </w:rPr>
        <w:t>;</w:t>
      </w:r>
      <w:r w:rsidRPr="00225973">
        <w:rPr>
          <w:rFonts w:asciiTheme="minorHAnsi" w:hAnsiTheme="minorHAnsi" w:cstheme="minorHAnsi"/>
          <w:color w:val="000000" w:themeColor="text1"/>
        </w:rPr>
        <w:t xml:space="preserve"> and is compatible with further in-depth proteomics.</w:t>
      </w:r>
      <w:r w:rsidR="00F13065">
        <w:rPr>
          <w:rFonts w:asciiTheme="minorHAnsi" w:hAnsiTheme="minorHAnsi" w:cstheme="minorHAnsi"/>
          <w:color w:val="000000" w:themeColor="text1"/>
        </w:rPr>
        <w:t xml:space="preserve"> </w:t>
      </w:r>
      <w:r w:rsidRPr="00225973">
        <w:rPr>
          <w:rFonts w:asciiTheme="minorHAnsi" w:hAnsiTheme="minorHAnsi" w:cstheme="minorHAnsi"/>
          <w:color w:val="000000" w:themeColor="text1"/>
        </w:rPr>
        <w:t xml:space="preserve">It may also be transposed to other avian eggs for comparative biology, knowing that the structure and the composition of the perivitelline layer has been shown to have species-specific features. In addition, the non-denaturing conditions developed for sublayers separation (step 1) allow their structural analyses by scanning and transmission electron microscopy. It may also constitute the initial step for subsequent protein purification to analyze their respective biological activities and 3D structure, or to perform further immunohistochemical or functional analyses. Such studies would help to decipher the physiological function of these two sublayers, whose structural and functional </w:t>
      </w:r>
      <w:r w:rsidRPr="00225973">
        <w:rPr>
          <w:rFonts w:asciiTheme="minorHAnsi" w:hAnsiTheme="minorHAnsi" w:cstheme="minorHAnsi"/>
          <w:color w:val="000000" w:themeColor="text1"/>
        </w:rPr>
        <w:lastRenderedPageBreak/>
        <w:t>integrities are determinant criteria of the reproductive success.</w:t>
      </w:r>
    </w:p>
    <w:p w14:paraId="1883E64C" w14:textId="0C02965F" w:rsidR="0004621B" w:rsidRPr="00225973" w:rsidRDefault="0004621B" w:rsidP="00CD648B">
      <w:pPr>
        <w:tabs>
          <w:tab w:val="left" w:pos="6124"/>
        </w:tabs>
        <w:rPr>
          <w:rFonts w:asciiTheme="minorHAnsi" w:hAnsiTheme="minorHAnsi" w:cstheme="minorHAnsi"/>
        </w:rPr>
      </w:pPr>
    </w:p>
    <w:p w14:paraId="1726AC78" w14:textId="5A4F6632" w:rsidR="0004621B" w:rsidRPr="00225973" w:rsidRDefault="0004621B" w:rsidP="00CD648B">
      <w:pPr>
        <w:rPr>
          <w:rFonts w:asciiTheme="minorHAnsi" w:hAnsiTheme="minorHAnsi" w:cstheme="minorHAnsi"/>
        </w:rPr>
      </w:pPr>
      <w:r w:rsidRPr="00225973">
        <w:rPr>
          <w:rFonts w:asciiTheme="minorHAnsi" w:hAnsiTheme="minorHAnsi" w:cstheme="minorHAnsi"/>
          <w:b/>
        </w:rPr>
        <w:t>INTRODUCTION</w:t>
      </w:r>
      <w:r w:rsidRPr="00225973">
        <w:rPr>
          <w:rFonts w:asciiTheme="minorHAnsi" w:hAnsiTheme="minorHAnsi" w:cstheme="minorHAnsi"/>
          <w:b/>
          <w:bCs/>
        </w:rPr>
        <w:t>:</w:t>
      </w:r>
    </w:p>
    <w:p w14:paraId="41B331ED" w14:textId="542E7474" w:rsidR="0004621B" w:rsidRPr="00225973" w:rsidRDefault="0004621B" w:rsidP="00CD648B">
      <w:pPr>
        <w:rPr>
          <w:rFonts w:asciiTheme="minorHAnsi" w:hAnsiTheme="minorHAnsi" w:cstheme="minorHAnsi"/>
          <w:color w:val="000000" w:themeColor="text1"/>
        </w:rPr>
      </w:pPr>
      <w:r w:rsidRPr="00225973">
        <w:rPr>
          <w:rFonts w:asciiTheme="minorHAnsi" w:hAnsiTheme="minorHAnsi" w:cstheme="minorHAnsi"/>
          <w:color w:val="000000" w:themeColor="text1"/>
        </w:rPr>
        <w:t>The purpose of this method is to provide a protocol that allows subsequent biochemical characterization of the perivitelline layer (PL), a thin proteinaceous layer enclosing the egg yolk and playing a fundamental role in the reproduction of avian species. The PL, also named “vitelline membrane” in the literature, is a three-dimensional network of thick fibers made up of several types of glycoproteins. It consists of an inner perivitelline layer (IPL) (in contact with the yolk) that is assembled in the ovary, and of an outer perivitelline layer (OPL, in contact with the white), lying on the IPL (</w:t>
      </w:r>
      <w:r w:rsidRPr="00225973">
        <w:rPr>
          <w:rFonts w:asciiTheme="minorHAnsi" w:hAnsiTheme="minorHAnsi" w:cstheme="minorHAnsi"/>
          <w:b/>
          <w:color w:val="000000" w:themeColor="text1"/>
        </w:rPr>
        <w:t>Figure 1</w:t>
      </w:r>
      <w:r w:rsidRPr="00225973">
        <w:rPr>
          <w:rFonts w:asciiTheme="minorHAnsi" w:hAnsiTheme="minorHAnsi" w:cstheme="minorHAnsi"/>
          <w:color w:val="000000" w:themeColor="text1"/>
        </w:rPr>
        <w:t xml:space="preserve">) and produced by the infundibulum. This latter tissue is the funnel-like upper segment of the oviduct receiving the mature yolky follicle after ovulation, and the site where the fertilization takes place. The secretion of OPL occurs after these two events and is followed by the successive deposit of the egg white and the eggshell in other specific segments of the oviduct. The physiological functions of PL are </w:t>
      </w:r>
      <w:r w:rsidR="00197B43">
        <w:rPr>
          <w:rFonts w:asciiTheme="minorHAnsi" w:hAnsiTheme="minorHAnsi" w:cstheme="minorHAnsi"/>
          <w:color w:val="000000" w:themeColor="text1"/>
        </w:rPr>
        <w:t xml:space="preserve">not only </w:t>
      </w:r>
      <w:r w:rsidRPr="00225973">
        <w:rPr>
          <w:rFonts w:asciiTheme="minorHAnsi" w:hAnsiTheme="minorHAnsi" w:cstheme="minorHAnsi"/>
          <w:color w:val="000000" w:themeColor="text1"/>
        </w:rPr>
        <w:t xml:space="preserve">related to </w:t>
      </w:r>
      <w:r w:rsidR="00197B43">
        <w:rPr>
          <w:rFonts w:asciiTheme="minorHAnsi" w:hAnsiTheme="minorHAnsi" w:cstheme="minorHAnsi"/>
          <w:color w:val="000000" w:themeColor="text1"/>
        </w:rPr>
        <w:t xml:space="preserve">fertilization and </w:t>
      </w:r>
      <w:r w:rsidRPr="00225973">
        <w:rPr>
          <w:rFonts w:asciiTheme="minorHAnsi" w:hAnsiTheme="minorHAnsi" w:cstheme="minorHAnsi"/>
          <w:color w:val="000000" w:themeColor="text1"/>
        </w:rPr>
        <w:t>early stages of embryogenesis</w:t>
      </w:r>
      <w:r w:rsidR="00927119">
        <w:rPr>
          <w:rFonts w:asciiTheme="minorHAnsi" w:hAnsiTheme="minorHAnsi" w:cstheme="minorHAnsi"/>
          <w:color w:val="000000" w:themeColor="text1"/>
        </w:rPr>
        <w:t>,</w:t>
      </w:r>
      <w:r w:rsidRPr="00225973">
        <w:rPr>
          <w:rFonts w:asciiTheme="minorHAnsi" w:hAnsiTheme="minorHAnsi" w:cstheme="minorHAnsi"/>
          <w:color w:val="000000" w:themeColor="text1"/>
        </w:rPr>
        <w:t xml:space="preserve"> but also to the physical and molecular protection of the embryo. The proteomic analysis of chicken egg performed on the whole PL revealed the presence of 137 different proteins</w:t>
      </w:r>
      <w:r w:rsidRPr="00225973">
        <w:rPr>
          <w:rFonts w:asciiTheme="minorHAnsi" w:hAnsiTheme="minorHAnsi" w:cstheme="minorHAnsi"/>
          <w:noProof/>
          <w:color w:val="000000" w:themeColor="text1"/>
          <w:vertAlign w:val="superscript"/>
        </w:rPr>
        <w:t>1</w:t>
      </w:r>
      <w:r w:rsidR="00927119">
        <w:rPr>
          <w:rFonts w:asciiTheme="minorHAnsi" w:hAnsiTheme="minorHAnsi" w:cstheme="minorHAnsi"/>
          <w:color w:val="000000" w:themeColor="text1"/>
        </w:rPr>
        <w:t>,</w:t>
      </w:r>
      <w:r w:rsidRPr="00225973">
        <w:rPr>
          <w:rFonts w:asciiTheme="minorHAnsi" w:hAnsiTheme="minorHAnsi" w:cstheme="minorHAnsi"/>
          <w:color w:val="000000" w:themeColor="text1"/>
        </w:rPr>
        <w:t xml:space="preserve"> but the distribution of most of these proteins between IPL and OPL remains to be elucidated. The </w:t>
      </w:r>
      <w:r w:rsidR="001D3642">
        <w:rPr>
          <w:rFonts w:asciiTheme="minorHAnsi" w:hAnsiTheme="minorHAnsi" w:cstheme="minorHAnsi"/>
          <w:color w:val="000000" w:themeColor="text1"/>
        </w:rPr>
        <w:t>minimal amount of</w:t>
      </w:r>
      <w:r w:rsidR="001D3642" w:rsidRPr="00225973">
        <w:rPr>
          <w:rFonts w:asciiTheme="minorHAnsi" w:hAnsiTheme="minorHAnsi" w:cstheme="minorHAnsi"/>
          <w:color w:val="000000" w:themeColor="text1"/>
        </w:rPr>
        <w:t xml:space="preserve"> </w:t>
      </w:r>
      <w:r w:rsidRPr="00225973">
        <w:rPr>
          <w:rFonts w:asciiTheme="minorHAnsi" w:hAnsiTheme="minorHAnsi" w:cstheme="minorHAnsi"/>
          <w:color w:val="000000" w:themeColor="text1"/>
        </w:rPr>
        <w:t>data available in the literature report that IPL and OPL exhibit very distinct protein profiles</w:t>
      </w:r>
      <w:r w:rsidRPr="00225973">
        <w:rPr>
          <w:rFonts w:asciiTheme="minorHAnsi" w:hAnsiTheme="minorHAnsi" w:cstheme="minorHAnsi"/>
          <w:noProof/>
          <w:color w:val="000000" w:themeColor="text1"/>
          <w:vertAlign w:val="superscript"/>
        </w:rPr>
        <w:t>2</w:t>
      </w:r>
      <w:r w:rsidR="001D3642">
        <w:rPr>
          <w:rFonts w:asciiTheme="minorHAnsi" w:hAnsiTheme="minorHAnsi" w:cstheme="minorHAnsi"/>
          <w:noProof/>
          <w:color w:val="000000" w:themeColor="text1"/>
          <w:vertAlign w:val="superscript"/>
        </w:rPr>
        <w:t>–</w:t>
      </w:r>
      <w:r w:rsidRPr="00225973">
        <w:rPr>
          <w:rFonts w:asciiTheme="minorHAnsi" w:hAnsiTheme="minorHAnsi" w:cstheme="minorHAnsi"/>
          <w:noProof/>
          <w:color w:val="000000" w:themeColor="text1"/>
          <w:vertAlign w:val="superscript"/>
        </w:rPr>
        <w:t>4</w:t>
      </w:r>
      <w:r w:rsidRPr="00225973">
        <w:rPr>
          <w:rFonts w:asciiTheme="minorHAnsi" w:hAnsiTheme="minorHAnsi" w:cstheme="minorHAnsi"/>
          <w:color w:val="000000" w:themeColor="text1"/>
        </w:rPr>
        <w:t>, which suggests different structural and functional properties. The relative scarcity of data on the distribution of proteins between OPL and IPL is likely due to the difficulty of separating both sublayers that are thin and embedded.</w:t>
      </w:r>
    </w:p>
    <w:p w14:paraId="3269441C" w14:textId="77777777" w:rsidR="00225973" w:rsidRDefault="00225973" w:rsidP="00CD648B">
      <w:pPr>
        <w:rPr>
          <w:rFonts w:asciiTheme="minorHAnsi" w:hAnsiTheme="minorHAnsi" w:cstheme="minorHAnsi"/>
          <w:color w:val="000000" w:themeColor="text1"/>
        </w:rPr>
      </w:pPr>
    </w:p>
    <w:p w14:paraId="128F2761" w14:textId="153666E0" w:rsidR="0004621B" w:rsidRPr="00225973" w:rsidRDefault="0004621B" w:rsidP="00CD648B">
      <w:pPr>
        <w:rPr>
          <w:rFonts w:asciiTheme="minorHAnsi" w:hAnsiTheme="minorHAnsi" w:cstheme="minorHAnsi"/>
          <w:b/>
          <w:bCs/>
          <w:color w:val="000000" w:themeColor="text1"/>
        </w:rPr>
      </w:pPr>
      <w:r w:rsidRPr="00225973">
        <w:rPr>
          <w:rFonts w:asciiTheme="minorHAnsi" w:hAnsiTheme="minorHAnsi" w:cstheme="minorHAnsi"/>
          <w:color w:val="000000" w:themeColor="text1"/>
        </w:rPr>
        <w:t xml:space="preserve">The method presented here describes the conditions to be used to separate the two sublayers with limited impact on their respective histological structure while preserving their protein content, and to provide the protocol permitting the complete solubilization of proteins for subsequent analysis by proteomics. It includes two main steps: 1) </w:t>
      </w:r>
      <w:r w:rsidRPr="00225973">
        <w:rPr>
          <w:rFonts w:asciiTheme="minorHAnsi" w:hAnsiTheme="minorHAnsi" w:cstheme="minorHAnsi"/>
          <w:bCs/>
          <w:color w:val="000000" w:themeColor="text1"/>
        </w:rPr>
        <w:t>PL sampling and OPL/IPL separation and 2) PL, OPL</w:t>
      </w:r>
      <w:r w:rsidR="001D3642">
        <w:rPr>
          <w:rFonts w:asciiTheme="minorHAnsi" w:hAnsiTheme="minorHAnsi" w:cstheme="minorHAnsi"/>
          <w:bCs/>
          <w:color w:val="000000" w:themeColor="text1"/>
        </w:rPr>
        <w:t>,</w:t>
      </w:r>
      <w:r w:rsidRPr="00225973">
        <w:rPr>
          <w:rFonts w:asciiTheme="minorHAnsi" w:hAnsiTheme="minorHAnsi" w:cstheme="minorHAnsi"/>
          <w:bCs/>
          <w:color w:val="000000" w:themeColor="text1"/>
        </w:rPr>
        <w:t xml:space="preserve"> and IPL treatment for protein solubilization and electrophoresis for mass spectrometry analysis. The workflow is presented in </w:t>
      </w:r>
      <w:r w:rsidRPr="00225973">
        <w:rPr>
          <w:rFonts w:asciiTheme="minorHAnsi" w:hAnsiTheme="minorHAnsi" w:cstheme="minorHAnsi"/>
          <w:b/>
          <w:bCs/>
          <w:color w:val="000000" w:themeColor="text1"/>
        </w:rPr>
        <w:t>Figure 2</w:t>
      </w:r>
      <w:r w:rsidRPr="00225973">
        <w:rPr>
          <w:rFonts w:asciiTheme="minorHAnsi" w:hAnsiTheme="minorHAnsi" w:cstheme="minorHAnsi"/>
          <w:bCs/>
          <w:color w:val="000000" w:themeColor="text1"/>
        </w:rPr>
        <w:t>. Noticeably, a</w:t>
      </w:r>
      <w:r w:rsidRPr="00225973">
        <w:rPr>
          <w:rFonts w:asciiTheme="minorHAnsi" w:hAnsiTheme="minorHAnsi" w:cstheme="minorHAnsi"/>
          <w:color w:val="000000" w:themeColor="text1"/>
        </w:rPr>
        <w:t>lthough the present protocol has been optimized for proteomic analyses (Step 2.2), it can be stopped at some steps for histological (e.g.</w:t>
      </w:r>
      <w:r w:rsidR="00A27EC7">
        <w:rPr>
          <w:rFonts w:asciiTheme="minorHAnsi" w:hAnsiTheme="minorHAnsi" w:cstheme="minorHAnsi"/>
          <w:color w:val="000000" w:themeColor="text1"/>
        </w:rPr>
        <w:t>,</w:t>
      </w:r>
      <w:r w:rsidRPr="00225973">
        <w:rPr>
          <w:rFonts w:asciiTheme="minorHAnsi" w:hAnsiTheme="minorHAnsi" w:cstheme="minorHAnsi"/>
          <w:color w:val="000000" w:themeColor="text1"/>
        </w:rPr>
        <w:t xml:space="preserve"> electron microscopy), immunohistochemical analyses, functional studies (step 1)</w:t>
      </w:r>
      <w:r w:rsidR="001D3642">
        <w:rPr>
          <w:rFonts w:asciiTheme="minorHAnsi" w:hAnsiTheme="minorHAnsi" w:cstheme="minorHAnsi"/>
          <w:color w:val="000000" w:themeColor="text1"/>
        </w:rPr>
        <w:t>,</w:t>
      </w:r>
      <w:r w:rsidRPr="00225973">
        <w:rPr>
          <w:rFonts w:asciiTheme="minorHAnsi" w:hAnsiTheme="minorHAnsi" w:cstheme="minorHAnsi"/>
          <w:color w:val="000000" w:themeColor="text1"/>
        </w:rPr>
        <w:t xml:space="preserve"> and for purification of salt-soluble proteins in order to characterize their structure and biological activity (step 2.1) (</w:t>
      </w:r>
      <w:r w:rsidRPr="00225973">
        <w:rPr>
          <w:rFonts w:asciiTheme="minorHAnsi" w:hAnsiTheme="minorHAnsi" w:cstheme="minorHAnsi"/>
          <w:b/>
          <w:color w:val="000000" w:themeColor="text1"/>
        </w:rPr>
        <w:t>Figure 2</w:t>
      </w:r>
      <w:r w:rsidRPr="00225973">
        <w:rPr>
          <w:rFonts w:asciiTheme="minorHAnsi" w:hAnsiTheme="minorHAnsi" w:cstheme="minorHAnsi"/>
          <w:color w:val="000000" w:themeColor="text1"/>
        </w:rPr>
        <w:t>).</w:t>
      </w:r>
    </w:p>
    <w:p w14:paraId="18E680F8" w14:textId="77777777" w:rsidR="0004621B" w:rsidRPr="00225973" w:rsidRDefault="0004621B" w:rsidP="00CD648B">
      <w:pPr>
        <w:rPr>
          <w:rFonts w:asciiTheme="minorHAnsi" w:hAnsiTheme="minorHAnsi" w:cstheme="minorHAnsi"/>
          <w:color w:val="000000" w:themeColor="text1"/>
        </w:rPr>
      </w:pPr>
    </w:p>
    <w:p w14:paraId="5DEE5D91" w14:textId="39040D90" w:rsidR="0004621B" w:rsidRPr="00225973" w:rsidRDefault="0004621B" w:rsidP="00CD648B">
      <w:pPr>
        <w:rPr>
          <w:rFonts w:asciiTheme="minorHAnsi" w:hAnsiTheme="minorHAnsi" w:cstheme="minorHAnsi"/>
          <w:color w:val="000000" w:themeColor="text1"/>
        </w:rPr>
      </w:pPr>
      <w:r w:rsidRPr="00225973">
        <w:rPr>
          <w:rFonts w:asciiTheme="minorHAnsi" w:hAnsiTheme="minorHAnsi" w:cstheme="minorHAnsi"/>
          <w:color w:val="000000" w:themeColor="text1"/>
        </w:rPr>
        <w:t xml:space="preserve">The first </w:t>
      </w:r>
      <w:r w:rsidR="00F50391">
        <w:rPr>
          <w:rFonts w:asciiTheme="minorHAnsi" w:hAnsiTheme="minorHAnsi" w:cstheme="minorHAnsi"/>
          <w:color w:val="000000" w:themeColor="text1"/>
        </w:rPr>
        <w:t>step</w:t>
      </w:r>
      <w:r w:rsidRPr="00225973">
        <w:rPr>
          <w:rFonts w:asciiTheme="minorHAnsi" w:hAnsiTheme="minorHAnsi" w:cstheme="minorHAnsi"/>
          <w:color w:val="000000" w:themeColor="text1"/>
        </w:rPr>
        <w:t xml:space="preserve"> is the removal of total PL from the egg yolk (</w:t>
      </w:r>
      <w:r w:rsidRPr="00225973">
        <w:rPr>
          <w:rFonts w:asciiTheme="minorHAnsi" w:hAnsiTheme="minorHAnsi" w:cstheme="minorHAnsi"/>
          <w:b/>
          <w:color w:val="000000" w:themeColor="text1"/>
        </w:rPr>
        <w:t>Figure 2</w:t>
      </w:r>
      <w:r w:rsidRPr="00225973">
        <w:rPr>
          <w:rFonts w:asciiTheme="minorHAnsi" w:hAnsiTheme="minorHAnsi" w:cstheme="minorHAnsi"/>
          <w:color w:val="000000" w:themeColor="text1"/>
        </w:rPr>
        <w:t xml:space="preserve">, </w:t>
      </w:r>
      <w:r w:rsidR="00F50391">
        <w:rPr>
          <w:rFonts w:asciiTheme="minorHAnsi" w:hAnsiTheme="minorHAnsi" w:cstheme="minorHAnsi"/>
          <w:color w:val="000000" w:themeColor="text1"/>
        </w:rPr>
        <w:t xml:space="preserve">step </w:t>
      </w:r>
      <w:r w:rsidRPr="00225973">
        <w:rPr>
          <w:rFonts w:asciiTheme="minorHAnsi" w:hAnsiTheme="minorHAnsi" w:cstheme="minorHAnsi"/>
          <w:color w:val="000000" w:themeColor="text1"/>
        </w:rPr>
        <w:t>1.1). All published methods start with the separation of the egg white from the yolk manually or using an egg separator. It is followed by the removal of the remaining egg white and the thick chalazae using forceps or by adsorption on a filter paper</w:t>
      </w:r>
      <w:r w:rsidRPr="00225973">
        <w:rPr>
          <w:rFonts w:asciiTheme="minorHAnsi" w:hAnsiTheme="minorHAnsi" w:cstheme="minorHAnsi"/>
          <w:noProof/>
          <w:color w:val="000000" w:themeColor="text1"/>
          <w:vertAlign w:val="superscript"/>
        </w:rPr>
        <w:t>5</w:t>
      </w:r>
      <w:r w:rsidRPr="00225973">
        <w:rPr>
          <w:rFonts w:asciiTheme="minorHAnsi" w:hAnsiTheme="minorHAnsi" w:cstheme="minorHAnsi"/>
          <w:color w:val="000000" w:themeColor="text1"/>
        </w:rPr>
        <w:t xml:space="preserve"> (</w:t>
      </w:r>
      <w:r w:rsidRPr="00225973">
        <w:rPr>
          <w:rFonts w:asciiTheme="minorHAnsi" w:hAnsiTheme="minorHAnsi" w:cstheme="minorHAnsi"/>
          <w:b/>
          <w:color w:val="000000" w:themeColor="text1"/>
        </w:rPr>
        <w:t>Figure 2</w:t>
      </w:r>
      <w:r w:rsidRPr="00953707">
        <w:rPr>
          <w:rFonts w:asciiTheme="minorHAnsi" w:hAnsiTheme="minorHAnsi" w:cstheme="minorHAnsi"/>
          <w:b/>
          <w:bCs/>
          <w:color w:val="000000" w:themeColor="text1"/>
        </w:rPr>
        <w:t>A</w:t>
      </w:r>
      <w:r w:rsidRPr="00225973">
        <w:rPr>
          <w:rFonts w:asciiTheme="minorHAnsi" w:hAnsiTheme="minorHAnsi" w:cstheme="minorHAnsi"/>
          <w:color w:val="000000" w:themeColor="text1"/>
        </w:rPr>
        <w:t xml:space="preserve">). Next, the techniques selected to sample PL are variable depending on </w:t>
      </w:r>
      <w:r w:rsidR="001D3642">
        <w:rPr>
          <w:rFonts w:asciiTheme="minorHAnsi" w:hAnsiTheme="minorHAnsi" w:cstheme="minorHAnsi"/>
          <w:color w:val="000000" w:themeColor="text1"/>
        </w:rPr>
        <w:t xml:space="preserve">the </w:t>
      </w:r>
      <w:r w:rsidRPr="00225973">
        <w:rPr>
          <w:rFonts w:asciiTheme="minorHAnsi" w:hAnsiTheme="minorHAnsi" w:cstheme="minorHAnsi"/>
          <w:color w:val="000000" w:themeColor="text1"/>
        </w:rPr>
        <w:t>published articles. Some papers include several washes of the yolk, in deionized or distilled water</w:t>
      </w:r>
      <w:r w:rsidRPr="00225973">
        <w:rPr>
          <w:rFonts w:asciiTheme="minorHAnsi" w:hAnsiTheme="minorHAnsi" w:cstheme="minorHAnsi"/>
          <w:color w:val="000000" w:themeColor="text1"/>
        </w:rPr>
        <w:fldChar w:fldCharType="begin">
          <w:fldData xml:space="preserve">PEVuZE5vdGU+PENpdGU+PEF1dGhvcj5CYWluPC9BdXRob3I+PFllYXI+MTk2OTwvWWVhcj48UmVj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==
</w:fldData>
        </w:fldChar>
      </w:r>
      <w:r w:rsidRPr="00225973">
        <w:rPr>
          <w:rFonts w:asciiTheme="minorHAnsi" w:hAnsiTheme="minorHAnsi" w:cstheme="minorHAnsi"/>
          <w:color w:val="000000" w:themeColor="text1"/>
        </w:rPr>
        <w:instrText xml:space="preserve"> ADDIN EN.CITE </w:instrText>
      </w:r>
      <w:r w:rsidRPr="00225973">
        <w:rPr>
          <w:rFonts w:asciiTheme="minorHAnsi" w:hAnsiTheme="minorHAnsi" w:cstheme="minorHAnsi"/>
          <w:color w:val="000000" w:themeColor="text1"/>
        </w:rPr>
        <w:fldChar w:fldCharType="begin">
          <w:fldData xml:space="preserve">PEVuZE5vdGU+PENpdGU+PEF1dGhvcj5CYWluPC9BdXRob3I+PFllYXI+MTk2OTwvWWVhcj48UmVj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==
</w:fldData>
        </w:fldChar>
      </w:r>
      <w:r w:rsidRPr="00225973">
        <w:rPr>
          <w:rFonts w:asciiTheme="minorHAnsi" w:hAnsiTheme="minorHAnsi" w:cstheme="minorHAnsi"/>
          <w:color w:val="000000" w:themeColor="text1"/>
        </w:rPr>
        <w:instrText xml:space="preserve"> ADDIN EN.CITE.DATA </w:instrText>
      </w:r>
      <w:r w:rsidRPr="00225973">
        <w:rPr>
          <w:rFonts w:asciiTheme="minorHAnsi" w:hAnsiTheme="minorHAnsi" w:cstheme="minorHAnsi"/>
          <w:color w:val="000000" w:themeColor="text1"/>
        </w:rPr>
      </w:r>
      <w:r w:rsidRPr="00225973">
        <w:rPr>
          <w:rFonts w:asciiTheme="minorHAnsi" w:hAnsiTheme="minorHAnsi" w:cstheme="minorHAnsi"/>
          <w:color w:val="000000" w:themeColor="text1"/>
        </w:rPr>
        <w:fldChar w:fldCharType="end"/>
      </w:r>
      <w:r w:rsidRPr="00225973">
        <w:rPr>
          <w:rFonts w:asciiTheme="minorHAnsi" w:hAnsiTheme="minorHAnsi" w:cstheme="minorHAnsi"/>
          <w:color w:val="000000" w:themeColor="text1"/>
        </w:rPr>
      </w:r>
      <w:r w:rsidRPr="00225973">
        <w:rPr>
          <w:rFonts w:asciiTheme="minorHAnsi" w:hAnsiTheme="minorHAnsi" w:cstheme="minorHAnsi"/>
          <w:color w:val="000000" w:themeColor="text1"/>
        </w:rPr>
        <w:fldChar w:fldCharType="separate"/>
      </w:r>
      <w:r w:rsidRPr="00225973">
        <w:rPr>
          <w:rFonts w:asciiTheme="minorHAnsi" w:hAnsiTheme="minorHAnsi" w:cstheme="minorHAnsi"/>
          <w:noProof/>
          <w:color w:val="000000" w:themeColor="text1"/>
          <w:vertAlign w:val="superscript"/>
        </w:rPr>
        <w:t>1,5,6</w:t>
      </w:r>
      <w:r w:rsidRPr="00225973">
        <w:rPr>
          <w:rFonts w:asciiTheme="minorHAnsi" w:hAnsiTheme="minorHAnsi" w:cstheme="minorHAnsi"/>
          <w:color w:val="000000" w:themeColor="text1"/>
        </w:rPr>
        <w:fldChar w:fldCharType="end"/>
      </w:r>
      <w:r w:rsidRPr="00225973">
        <w:rPr>
          <w:rFonts w:asciiTheme="minorHAnsi" w:hAnsiTheme="minorHAnsi" w:cstheme="minorHAnsi"/>
          <w:color w:val="000000" w:themeColor="text1"/>
        </w:rPr>
        <w:t>, in 0.85 to 1% saline solution</w:t>
      </w:r>
      <w:r w:rsidRPr="00225973">
        <w:rPr>
          <w:rFonts w:asciiTheme="minorHAnsi" w:hAnsiTheme="minorHAnsi" w:cstheme="minorHAnsi"/>
          <w:noProof/>
          <w:color w:val="000000" w:themeColor="text1"/>
          <w:vertAlign w:val="superscript"/>
        </w:rPr>
        <w:t>2,7,8</w:t>
      </w:r>
      <w:r w:rsidRPr="00225973">
        <w:rPr>
          <w:rFonts w:asciiTheme="minorHAnsi" w:hAnsiTheme="minorHAnsi" w:cstheme="minorHAnsi"/>
          <w:color w:val="000000" w:themeColor="text1"/>
        </w:rPr>
        <w:t>, in buffering solutions such as 0.15 M NaCl/N-[Tris(hydroxymethyl)methyl]-2-aminoethanesulfonic acid, pH 7.4</w:t>
      </w:r>
      <w:r w:rsidRPr="00225973">
        <w:rPr>
          <w:rFonts w:asciiTheme="minorHAnsi" w:hAnsiTheme="minorHAnsi" w:cstheme="minorHAnsi"/>
          <w:noProof/>
          <w:color w:val="000000" w:themeColor="text1"/>
          <w:vertAlign w:val="superscript"/>
        </w:rPr>
        <w:t>4</w:t>
      </w:r>
      <w:r w:rsidR="001D3642">
        <w:rPr>
          <w:rFonts w:asciiTheme="minorHAnsi" w:hAnsiTheme="minorHAnsi" w:cstheme="minorHAnsi"/>
          <w:color w:val="000000" w:themeColor="text1"/>
        </w:rPr>
        <w:t>,</w:t>
      </w:r>
      <w:r w:rsidRPr="00225973">
        <w:rPr>
          <w:rFonts w:asciiTheme="minorHAnsi" w:hAnsiTheme="minorHAnsi" w:cstheme="minorHAnsi"/>
          <w:color w:val="000000" w:themeColor="text1"/>
        </w:rPr>
        <w:t xml:space="preserve"> or in 0.01N HCl (pH 2)</w:t>
      </w:r>
      <w:r w:rsidRPr="00225973">
        <w:rPr>
          <w:rFonts w:asciiTheme="minorHAnsi" w:hAnsiTheme="minorHAnsi" w:cstheme="minorHAnsi"/>
          <w:noProof/>
          <w:color w:val="000000" w:themeColor="text1"/>
          <w:vertAlign w:val="superscript"/>
        </w:rPr>
        <w:t>3</w:t>
      </w:r>
      <w:r w:rsidRPr="00225973">
        <w:rPr>
          <w:rFonts w:asciiTheme="minorHAnsi" w:hAnsiTheme="minorHAnsi" w:cstheme="minorHAnsi"/>
          <w:color w:val="000000" w:themeColor="text1"/>
        </w:rPr>
        <w:t>. These procedures were applied to chicken, duck, ring-necked pheasant, gray partridge, cockatiel parrot, domestic pigeon</w:t>
      </w:r>
      <w:r w:rsidR="001D3642">
        <w:rPr>
          <w:rFonts w:asciiTheme="minorHAnsi" w:hAnsiTheme="minorHAnsi" w:cstheme="minorHAnsi"/>
          <w:color w:val="000000" w:themeColor="text1"/>
        </w:rPr>
        <w:t>,</w:t>
      </w:r>
      <w:r w:rsidRPr="00225973">
        <w:rPr>
          <w:rFonts w:asciiTheme="minorHAnsi" w:hAnsiTheme="minorHAnsi" w:cstheme="minorHAnsi"/>
          <w:color w:val="000000" w:themeColor="text1"/>
        </w:rPr>
        <w:t xml:space="preserve"> or ratites eggs</w:t>
      </w:r>
      <w:r w:rsidRPr="00225973">
        <w:rPr>
          <w:rFonts w:asciiTheme="minorHAnsi" w:hAnsiTheme="minorHAnsi" w:cstheme="minorHAnsi"/>
          <w:color w:val="000000" w:themeColor="text1"/>
          <w:vertAlign w:val="superscript"/>
        </w:rPr>
        <w:t>2,6</w:t>
      </w:r>
      <w:r w:rsidR="000E7AF9" w:rsidRPr="00225973">
        <w:rPr>
          <w:rFonts w:asciiTheme="minorHAnsi" w:hAnsiTheme="minorHAnsi" w:cstheme="minorHAnsi"/>
          <w:color w:val="000000" w:themeColor="text1"/>
          <w:vertAlign w:val="superscript"/>
        </w:rPr>
        <w:t>,9</w:t>
      </w:r>
      <w:r w:rsidRPr="00225973">
        <w:rPr>
          <w:rFonts w:asciiTheme="minorHAnsi" w:hAnsiTheme="minorHAnsi" w:cstheme="minorHAnsi"/>
          <w:color w:val="000000" w:themeColor="text1"/>
        </w:rPr>
        <w:t>. The removal of PL while the egg yolk is maintained in a Petri dish without aqueous solutions may be very laborious as the PL is fragile and egg yolk tends to stick to PL</w:t>
      </w:r>
      <w:r w:rsidRPr="00225973">
        <w:rPr>
          <w:rFonts w:asciiTheme="minorHAnsi" w:hAnsiTheme="minorHAnsi" w:cstheme="minorHAnsi"/>
          <w:noProof/>
          <w:color w:val="000000" w:themeColor="text1"/>
          <w:vertAlign w:val="superscript"/>
        </w:rPr>
        <w:t>1,5</w:t>
      </w:r>
      <w:r w:rsidRPr="00225973">
        <w:rPr>
          <w:rFonts w:asciiTheme="minorHAnsi" w:hAnsiTheme="minorHAnsi" w:cstheme="minorHAnsi"/>
          <w:color w:val="000000" w:themeColor="text1"/>
        </w:rPr>
        <w:t xml:space="preserve"> and th</w:t>
      </w:r>
      <w:r w:rsidR="00197B43">
        <w:rPr>
          <w:rFonts w:asciiTheme="minorHAnsi" w:hAnsiTheme="minorHAnsi" w:cstheme="minorHAnsi"/>
          <w:color w:val="000000" w:themeColor="text1"/>
        </w:rPr>
        <w:t>erefore</w:t>
      </w:r>
      <w:r w:rsidRPr="00225973">
        <w:rPr>
          <w:rFonts w:asciiTheme="minorHAnsi" w:hAnsiTheme="minorHAnsi" w:cstheme="minorHAnsi"/>
          <w:color w:val="000000" w:themeColor="text1"/>
        </w:rPr>
        <w:t xml:space="preserve"> remains difficult to eliminate afterwards. The use of acidic buffer or solution for an hour at 37 °C</w:t>
      </w:r>
      <w:r w:rsidRPr="00225973">
        <w:rPr>
          <w:rFonts w:asciiTheme="minorHAnsi" w:hAnsiTheme="minorHAnsi" w:cstheme="minorHAnsi"/>
          <w:noProof/>
          <w:color w:val="000000" w:themeColor="text1"/>
          <w:vertAlign w:val="superscript"/>
        </w:rPr>
        <w:t>3</w:t>
      </w:r>
      <w:r w:rsidRPr="00225973">
        <w:rPr>
          <w:rFonts w:asciiTheme="minorHAnsi" w:hAnsiTheme="minorHAnsi" w:cstheme="minorHAnsi"/>
          <w:color w:val="000000" w:themeColor="text1"/>
        </w:rPr>
        <w:t xml:space="preserve"> is also not preferred as such conditions may alter PL structure and may result </w:t>
      </w:r>
      <w:r w:rsidRPr="00225973">
        <w:rPr>
          <w:rFonts w:asciiTheme="minorHAnsi" w:hAnsiTheme="minorHAnsi" w:cstheme="minorHAnsi"/>
          <w:color w:val="000000" w:themeColor="text1"/>
        </w:rPr>
        <w:lastRenderedPageBreak/>
        <w:t>in protein loss. It is also important to remove the area containing the germinal disc as this zone is likely to have a distinct structural and molecular pattern, which does not reflect the whole PL</w:t>
      </w:r>
      <w:r w:rsidRPr="00225973">
        <w:rPr>
          <w:rFonts w:asciiTheme="minorHAnsi" w:hAnsiTheme="minorHAnsi" w:cstheme="minorHAnsi"/>
          <w:noProof/>
          <w:color w:val="000000" w:themeColor="text1"/>
          <w:vertAlign w:val="superscript"/>
        </w:rPr>
        <w:t>4,6,</w:t>
      </w:r>
      <w:r w:rsidR="002F6B9C" w:rsidRPr="00225973">
        <w:rPr>
          <w:rFonts w:asciiTheme="minorHAnsi" w:hAnsiTheme="minorHAnsi" w:cstheme="minorHAnsi"/>
          <w:noProof/>
          <w:color w:val="000000" w:themeColor="text1"/>
          <w:vertAlign w:val="superscript"/>
        </w:rPr>
        <w:t>10</w:t>
      </w:r>
      <w:r w:rsidR="002F6B9C" w:rsidRPr="00225973">
        <w:rPr>
          <w:rFonts w:asciiTheme="minorHAnsi" w:hAnsiTheme="minorHAnsi" w:cstheme="minorHAnsi"/>
          <w:color w:val="000000" w:themeColor="text1"/>
        </w:rPr>
        <w:t xml:space="preserve"> </w:t>
      </w:r>
      <w:r w:rsidRPr="00225973">
        <w:rPr>
          <w:rFonts w:asciiTheme="minorHAnsi" w:hAnsiTheme="minorHAnsi" w:cstheme="minorHAnsi"/>
          <w:color w:val="000000" w:themeColor="text1"/>
        </w:rPr>
        <w:t>(</w:t>
      </w:r>
      <w:r w:rsidRPr="00225973">
        <w:rPr>
          <w:rFonts w:asciiTheme="minorHAnsi" w:hAnsiTheme="minorHAnsi" w:cstheme="minorHAnsi"/>
          <w:b/>
          <w:color w:val="000000" w:themeColor="text1"/>
        </w:rPr>
        <w:t>Figure 2</w:t>
      </w:r>
      <w:r w:rsidRPr="00953707">
        <w:rPr>
          <w:rFonts w:asciiTheme="minorHAnsi" w:hAnsiTheme="minorHAnsi" w:cstheme="minorHAnsi"/>
          <w:b/>
          <w:bCs/>
          <w:color w:val="000000" w:themeColor="text1"/>
        </w:rPr>
        <w:t>B</w:t>
      </w:r>
      <w:r w:rsidRPr="00225973">
        <w:rPr>
          <w:rFonts w:asciiTheme="minorHAnsi" w:hAnsiTheme="minorHAnsi" w:cstheme="minorHAnsi"/>
          <w:color w:val="000000" w:themeColor="text1"/>
        </w:rPr>
        <w:t xml:space="preserve">). </w:t>
      </w:r>
      <w:r w:rsidR="00C14AA0">
        <w:rPr>
          <w:rFonts w:asciiTheme="minorHAnsi" w:hAnsiTheme="minorHAnsi" w:cstheme="minorHAnsi"/>
          <w:color w:val="000000" w:themeColor="text1"/>
        </w:rPr>
        <w:t>This</w:t>
      </w:r>
      <w:r w:rsidRPr="00225973">
        <w:rPr>
          <w:rFonts w:asciiTheme="minorHAnsi" w:hAnsiTheme="minorHAnsi" w:cstheme="minorHAnsi"/>
          <w:color w:val="000000" w:themeColor="text1"/>
        </w:rPr>
        <w:t xml:space="preserve"> method takes advantage of ideas highlighted by some published articles</w:t>
      </w:r>
      <w:r w:rsidR="00A27EC7">
        <w:rPr>
          <w:rFonts w:asciiTheme="minorHAnsi" w:hAnsiTheme="minorHAnsi" w:cstheme="minorHAnsi"/>
          <w:color w:val="000000" w:themeColor="text1"/>
        </w:rPr>
        <w:t xml:space="preserve"> </w:t>
      </w:r>
      <w:r w:rsidRPr="00225973">
        <w:rPr>
          <w:rFonts w:asciiTheme="minorHAnsi" w:hAnsiTheme="minorHAnsi" w:cstheme="minorHAnsi"/>
          <w:color w:val="000000" w:themeColor="text1"/>
        </w:rPr>
        <w:t>and proposes some improvements to facilitate PL sampling while preserving its integrity (</w:t>
      </w:r>
      <w:r w:rsidRPr="00225973">
        <w:rPr>
          <w:rFonts w:asciiTheme="minorHAnsi" w:hAnsiTheme="minorHAnsi" w:cstheme="minorHAnsi"/>
          <w:b/>
          <w:color w:val="000000" w:themeColor="text1"/>
        </w:rPr>
        <w:t>Figure 2</w:t>
      </w:r>
      <w:r w:rsidRPr="00953707">
        <w:rPr>
          <w:rFonts w:asciiTheme="minorHAnsi" w:hAnsiTheme="minorHAnsi" w:cstheme="minorHAnsi"/>
          <w:b/>
          <w:bCs/>
          <w:color w:val="000000" w:themeColor="text1"/>
        </w:rPr>
        <w:t>C</w:t>
      </w:r>
      <w:r w:rsidRPr="00225973">
        <w:rPr>
          <w:rFonts w:asciiTheme="minorHAnsi" w:hAnsiTheme="minorHAnsi" w:cstheme="minorHAnsi"/>
          <w:color w:val="000000" w:themeColor="text1"/>
        </w:rPr>
        <w:t xml:space="preserve">). </w:t>
      </w:r>
    </w:p>
    <w:p w14:paraId="7C5A97E6" w14:textId="77777777" w:rsidR="00225973" w:rsidRDefault="00225973" w:rsidP="00CD648B">
      <w:pPr>
        <w:rPr>
          <w:rFonts w:asciiTheme="minorHAnsi" w:hAnsiTheme="minorHAnsi" w:cstheme="minorHAnsi"/>
          <w:color w:val="000000" w:themeColor="text1"/>
        </w:rPr>
      </w:pPr>
    </w:p>
    <w:p w14:paraId="1C887BB7" w14:textId="6B892FC4" w:rsidR="0004621B" w:rsidRPr="00225973" w:rsidRDefault="0004621B" w:rsidP="00CD648B">
      <w:pPr>
        <w:rPr>
          <w:rFonts w:asciiTheme="minorHAnsi" w:hAnsiTheme="minorHAnsi" w:cstheme="minorHAnsi"/>
          <w:color w:val="000000" w:themeColor="text1"/>
        </w:rPr>
      </w:pPr>
      <w:r w:rsidRPr="00225973">
        <w:rPr>
          <w:rFonts w:asciiTheme="minorHAnsi" w:hAnsiTheme="minorHAnsi" w:cstheme="minorHAnsi"/>
          <w:color w:val="000000" w:themeColor="text1"/>
        </w:rPr>
        <w:t xml:space="preserve">The second </w:t>
      </w:r>
      <w:r w:rsidR="00F50391">
        <w:rPr>
          <w:rFonts w:asciiTheme="minorHAnsi" w:hAnsiTheme="minorHAnsi" w:cstheme="minorHAnsi"/>
          <w:color w:val="000000" w:themeColor="text1"/>
        </w:rPr>
        <w:t>step</w:t>
      </w:r>
      <w:r w:rsidRPr="00225973">
        <w:rPr>
          <w:rFonts w:asciiTheme="minorHAnsi" w:hAnsiTheme="minorHAnsi" w:cstheme="minorHAnsi"/>
          <w:color w:val="000000" w:themeColor="text1"/>
        </w:rPr>
        <w:t xml:space="preserve"> consists of separating the two sublayers (</w:t>
      </w:r>
      <w:r w:rsidRPr="00225973">
        <w:rPr>
          <w:rFonts w:asciiTheme="minorHAnsi" w:hAnsiTheme="minorHAnsi" w:cstheme="minorHAnsi"/>
          <w:b/>
          <w:color w:val="000000" w:themeColor="text1"/>
        </w:rPr>
        <w:t>Figure 2</w:t>
      </w:r>
      <w:r w:rsidRPr="00225973">
        <w:rPr>
          <w:rFonts w:asciiTheme="minorHAnsi" w:hAnsiTheme="minorHAnsi" w:cstheme="minorHAnsi"/>
          <w:color w:val="000000" w:themeColor="text1"/>
        </w:rPr>
        <w:t>,</w:t>
      </w:r>
      <w:r w:rsidR="00F50391">
        <w:rPr>
          <w:rFonts w:asciiTheme="minorHAnsi" w:hAnsiTheme="minorHAnsi" w:cstheme="minorHAnsi"/>
          <w:color w:val="000000" w:themeColor="text1"/>
        </w:rPr>
        <w:t xml:space="preserve"> step</w:t>
      </w:r>
      <w:r w:rsidRPr="00225973">
        <w:rPr>
          <w:rFonts w:asciiTheme="minorHAnsi" w:hAnsiTheme="minorHAnsi" w:cstheme="minorHAnsi"/>
          <w:color w:val="000000" w:themeColor="text1"/>
        </w:rPr>
        <w:t xml:space="preserve"> 1.2). This </w:t>
      </w:r>
      <w:r w:rsidR="00F50391">
        <w:rPr>
          <w:rFonts w:asciiTheme="minorHAnsi" w:hAnsiTheme="minorHAnsi" w:cstheme="minorHAnsi"/>
          <w:color w:val="000000" w:themeColor="text1"/>
        </w:rPr>
        <w:t>step</w:t>
      </w:r>
      <w:r w:rsidRPr="00225973">
        <w:rPr>
          <w:rFonts w:asciiTheme="minorHAnsi" w:hAnsiTheme="minorHAnsi" w:cstheme="minorHAnsi"/>
          <w:color w:val="000000" w:themeColor="text1"/>
        </w:rPr>
        <w:t xml:space="preserve"> is critical as OPL and IPL are tightly bound to each other. This step should be conducted carefully with forceps under a binocular dissecting microscope. Publications reporting OPL/IPL separation are quite limited</w:t>
      </w:r>
      <w:r w:rsidRPr="00225973">
        <w:rPr>
          <w:rFonts w:asciiTheme="minorHAnsi" w:hAnsiTheme="minorHAnsi" w:cstheme="minorHAnsi"/>
          <w:noProof/>
          <w:color w:val="000000" w:themeColor="text1"/>
          <w:vertAlign w:val="superscript"/>
        </w:rPr>
        <w:t>2,3,7,</w:t>
      </w:r>
      <w:r w:rsidR="002F6B9C" w:rsidRPr="00225973">
        <w:rPr>
          <w:rFonts w:asciiTheme="minorHAnsi" w:hAnsiTheme="minorHAnsi" w:cstheme="minorHAnsi"/>
          <w:noProof/>
          <w:color w:val="000000" w:themeColor="text1"/>
          <w:vertAlign w:val="superscript"/>
        </w:rPr>
        <w:t>11</w:t>
      </w:r>
      <w:r w:rsidR="002F6B9C" w:rsidRPr="00225973">
        <w:rPr>
          <w:rFonts w:asciiTheme="minorHAnsi" w:hAnsiTheme="minorHAnsi" w:cstheme="minorHAnsi"/>
          <w:color w:val="000000" w:themeColor="text1"/>
        </w:rPr>
        <w:t xml:space="preserve"> </w:t>
      </w:r>
      <w:r w:rsidRPr="00225973">
        <w:rPr>
          <w:rFonts w:asciiTheme="minorHAnsi" w:hAnsiTheme="minorHAnsi" w:cstheme="minorHAnsi"/>
          <w:color w:val="000000" w:themeColor="text1"/>
        </w:rPr>
        <w:t>and some of them use specific conditions (acidic buffer at 37 °C for 1 h</w:t>
      </w:r>
      <w:r w:rsidRPr="00225973">
        <w:rPr>
          <w:rFonts w:asciiTheme="minorHAnsi" w:hAnsiTheme="minorHAnsi" w:cstheme="minorHAnsi"/>
          <w:noProof/>
          <w:color w:val="000000" w:themeColor="text1"/>
          <w:vertAlign w:val="superscript"/>
        </w:rPr>
        <w:t>2,3</w:t>
      </w:r>
      <w:r w:rsidRPr="00225973">
        <w:rPr>
          <w:rFonts w:asciiTheme="minorHAnsi" w:hAnsiTheme="minorHAnsi" w:cstheme="minorHAnsi"/>
          <w:color w:val="000000" w:themeColor="text1"/>
        </w:rPr>
        <w:t xml:space="preserve">) that are likely to affect the histological structure of the sublayers and/or contribute to protein loss </w:t>
      </w:r>
      <w:r w:rsidRPr="00225973">
        <w:t>or yolk or white contaminations</w:t>
      </w:r>
      <w:r w:rsidRPr="00225973">
        <w:rPr>
          <w:rFonts w:asciiTheme="minorHAnsi" w:hAnsiTheme="minorHAnsi" w:cstheme="minorHAnsi"/>
          <w:color w:val="000000" w:themeColor="text1"/>
        </w:rPr>
        <w:t xml:space="preserve">. To better distinguish the OPL from </w:t>
      </w:r>
      <w:r w:rsidR="00A90E20">
        <w:rPr>
          <w:rFonts w:asciiTheme="minorHAnsi" w:hAnsiTheme="minorHAnsi" w:cstheme="minorHAnsi"/>
          <w:color w:val="000000" w:themeColor="text1"/>
        </w:rPr>
        <w:t xml:space="preserve">the </w:t>
      </w:r>
      <w:r w:rsidRPr="00225973">
        <w:rPr>
          <w:rFonts w:asciiTheme="minorHAnsi" w:hAnsiTheme="minorHAnsi" w:cstheme="minorHAnsi"/>
          <w:color w:val="000000" w:themeColor="text1"/>
        </w:rPr>
        <w:t>IPL, some authors reported the use of the toluidine blue to slightly color the OPL (the inner layer remains colorless)</w:t>
      </w:r>
      <w:r w:rsidRPr="00225973">
        <w:rPr>
          <w:rFonts w:asciiTheme="minorHAnsi" w:hAnsiTheme="minorHAnsi" w:cstheme="minorHAnsi"/>
          <w:noProof/>
          <w:color w:val="000000" w:themeColor="text1"/>
          <w:vertAlign w:val="superscript"/>
        </w:rPr>
        <w:t>1</w:t>
      </w:r>
      <w:r w:rsidR="002F6B9C" w:rsidRPr="00225973">
        <w:rPr>
          <w:rFonts w:asciiTheme="minorHAnsi" w:hAnsiTheme="minorHAnsi" w:cstheme="minorHAnsi"/>
          <w:noProof/>
          <w:color w:val="000000" w:themeColor="text1"/>
          <w:vertAlign w:val="superscript"/>
        </w:rPr>
        <w:t>1</w:t>
      </w:r>
      <w:r w:rsidRPr="00225973">
        <w:rPr>
          <w:rFonts w:asciiTheme="minorHAnsi" w:hAnsiTheme="minorHAnsi" w:cstheme="minorHAnsi"/>
          <w:color w:val="000000" w:themeColor="text1"/>
        </w:rPr>
        <w:t xml:space="preserve">. In the method developed, we optimized the conditions so that the separation is easily achieved and does not require </w:t>
      </w:r>
      <w:r w:rsidR="00953707">
        <w:rPr>
          <w:rFonts w:asciiTheme="minorHAnsi" w:hAnsiTheme="minorHAnsi" w:cstheme="minorHAnsi"/>
          <w:color w:val="000000" w:themeColor="text1"/>
        </w:rPr>
        <w:t xml:space="preserve">the </w:t>
      </w:r>
      <w:r w:rsidR="00A27EC7">
        <w:rPr>
          <w:rFonts w:asciiTheme="minorHAnsi" w:hAnsiTheme="minorHAnsi" w:cstheme="minorHAnsi"/>
          <w:color w:val="000000" w:themeColor="text1"/>
        </w:rPr>
        <w:t xml:space="preserve">use of </w:t>
      </w:r>
      <w:r w:rsidRPr="00225973">
        <w:rPr>
          <w:rFonts w:asciiTheme="minorHAnsi" w:hAnsiTheme="minorHAnsi" w:cstheme="minorHAnsi"/>
          <w:color w:val="000000" w:themeColor="text1"/>
        </w:rPr>
        <w:t>any dye</w:t>
      </w:r>
      <w:r w:rsidR="00A27EC7">
        <w:rPr>
          <w:rFonts w:asciiTheme="minorHAnsi" w:hAnsiTheme="minorHAnsi" w:cstheme="minorHAnsi"/>
          <w:color w:val="000000" w:themeColor="text1"/>
        </w:rPr>
        <w:t xml:space="preserve"> </w:t>
      </w:r>
      <w:r w:rsidRPr="00225973">
        <w:rPr>
          <w:rFonts w:asciiTheme="minorHAnsi" w:hAnsiTheme="minorHAnsi" w:cstheme="minorHAnsi"/>
          <w:color w:val="000000" w:themeColor="text1"/>
        </w:rPr>
        <w:t>(</w:t>
      </w:r>
      <w:r w:rsidRPr="00225973">
        <w:rPr>
          <w:rFonts w:asciiTheme="minorHAnsi" w:hAnsiTheme="minorHAnsi" w:cstheme="minorHAnsi"/>
          <w:b/>
          <w:color w:val="000000" w:themeColor="text1"/>
        </w:rPr>
        <w:t>Figure 2</w:t>
      </w:r>
      <w:r w:rsidRPr="00953707">
        <w:rPr>
          <w:rFonts w:asciiTheme="minorHAnsi" w:hAnsiTheme="minorHAnsi" w:cstheme="minorHAnsi"/>
          <w:b/>
          <w:bCs/>
          <w:color w:val="000000" w:themeColor="text1"/>
        </w:rPr>
        <w:t>D</w:t>
      </w:r>
      <w:r w:rsidRPr="00225973">
        <w:rPr>
          <w:rFonts w:asciiTheme="minorHAnsi" w:hAnsiTheme="minorHAnsi" w:cstheme="minorHAnsi"/>
          <w:color w:val="000000" w:themeColor="text1"/>
        </w:rPr>
        <w:t>).</w:t>
      </w:r>
    </w:p>
    <w:p w14:paraId="3AFECE82" w14:textId="77777777" w:rsidR="0004621B" w:rsidRPr="00225973" w:rsidRDefault="0004621B" w:rsidP="00CD648B">
      <w:pPr>
        <w:rPr>
          <w:rFonts w:asciiTheme="minorHAnsi" w:hAnsiTheme="minorHAnsi" w:cstheme="minorHAnsi"/>
          <w:color w:val="000000" w:themeColor="text1"/>
        </w:rPr>
      </w:pPr>
    </w:p>
    <w:p w14:paraId="5C451F73" w14:textId="19572211" w:rsidR="0004621B" w:rsidRPr="00225973" w:rsidRDefault="0004621B" w:rsidP="00CD648B">
      <w:pPr>
        <w:rPr>
          <w:rFonts w:asciiTheme="minorHAnsi" w:hAnsiTheme="minorHAnsi" w:cstheme="minorHAnsi"/>
          <w:color w:val="000000" w:themeColor="text1"/>
        </w:rPr>
      </w:pPr>
      <w:r w:rsidRPr="00225973">
        <w:rPr>
          <w:rFonts w:asciiTheme="minorHAnsi" w:hAnsiTheme="minorHAnsi" w:cstheme="minorHAnsi"/>
          <w:color w:val="000000" w:themeColor="text1"/>
        </w:rPr>
        <w:t>The second main step is the solubilization of proteins composing each sublayer. Classically, it is achieved by mixing clean lyophilized</w:t>
      </w:r>
      <w:r w:rsidRPr="00225973">
        <w:rPr>
          <w:rFonts w:asciiTheme="minorHAnsi" w:hAnsiTheme="minorHAnsi" w:cstheme="minorHAnsi"/>
          <w:noProof/>
          <w:color w:val="000000" w:themeColor="text1"/>
          <w:vertAlign w:val="superscript"/>
        </w:rPr>
        <w:t>1</w:t>
      </w:r>
      <w:r w:rsidRPr="00225973">
        <w:rPr>
          <w:rFonts w:asciiTheme="minorHAnsi" w:hAnsiTheme="minorHAnsi" w:cstheme="minorHAnsi"/>
          <w:color w:val="000000" w:themeColor="text1"/>
        </w:rPr>
        <w:t>, dried</w:t>
      </w:r>
      <w:r w:rsidRPr="00225973">
        <w:rPr>
          <w:rFonts w:asciiTheme="minorHAnsi" w:hAnsiTheme="minorHAnsi" w:cstheme="minorHAnsi"/>
          <w:noProof/>
          <w:color w:val="000000" w:themeColor="text1"/>
          <w:vertAlign w:val="superscript"/>
        </w:rPr>
        <w:t>2,6</w:t>
      </w:r>
      <w:r w:rsidR="00A90E20">
        <w:rPr>
          <w:rFonts w:asciiTheme="minorHAnsi" w:hAnsiTheme="minorHAnsi" w:cstheme="minorHAnsi"/>
          <w:color w:val="000000" w:themeColor="text1"/>
        </w:rPr>
        <w:t>,</w:t>
      </w:r>
      <w:r w:rsidRPr="00225973">
        <w:rPr>
          <w:rFonts w:asciiTheme="minorHAnsi" w:hAnsiTheme="minorHAnsi" w:cstheme="minorHAnsi"/>
          <w:color w:val="000000" w:themeColor="text1"/>
        </w:rPr>
        <w:t xml:space="preserve"> or freshly prepared</w:t>
      </w:r>
      <w:r w:rsidRPr="00225973">
        <w:rPr>
          <w:rFonts w:asciiTheme="minorHAnsi" w:hAnsiTheme="minorHAnsi" w:cstheme="minorHAnsi"/>
          <w:noProof/>
          <w:color w:val="000000" w:themeColor="text1"/>
          <w:vertAlign w:val="superscript"/>
        </w:rPr>
        <w:t>3,4,</w:t>
      </w:r>
      <w:r w:rsidR="002F6B9C" w:rsidRPr="00225973">
        <w:rPr>
          <w:rFonts w:asciiTheme="minorHAnsi" w:hAnsiTheme="minorHAnsi" w:cstheme="minorHAnsi"/>
          <w:noProof/>
          <w:color w:val="000000" w:themeColor="text1"/>
          <w:vertAlign w:val="superscript"/>
        </w:rPr>
        <w:t xml:space="preserve">11 </w:t>
      </w:r>
      <w:r w:rsidR="002F6B9C" w:rsidRPr="00225973">
        <w:rPr>
          <w:rFonts w:asciiTheme="minorHAnsi" w:hAnsiTheme="minorHAnsi" w:cstheme="minorHAnsi"/>
          <w:color w:val="000000" w:themeColor="text1"/>
        </w:rPr>
        <w:t>PL</w:t>
      </w:r>
      <w:r w:rsidRPr="00225973">
        <w:rPr>
          <w:rFonts w:asciiTheme="minorHAnsi" w:hAnsiTheme="minorHAnsi" w:cstheme="minorHAnsi"/>
          <w:color w:val="000000" w:themeColor="text1"/>
        </w:rPr>
        <w:t xml:space="preserve">/sublayers directly with the </w:t>
      </w:r>
      <w:proofErr w:type="spellStart"/>
      <w:r w:rsidRPr="00225973">
        <w:rPr>
          <w:rFonts w:asciiTheme="minorHAnsi" w:hAnsiTheme="minorHAnsi" w:cstheme="minorHAnsi"/>
          <w:color w:val="000000" w:themeColor="text1"/>
        </w:rPr>
        <w:t>Laemmli</w:t>
      </w:r>
      <w:proofErr w:type="spellEnd"/>
      <w:r w:rsidRPr="00225973">
        <w:rPr>
          <w:rFonts w:asciiTheme="minorHAnsi" w:hAnsiTheme="minorHAnsi" w:cstheme="minorHAnsi"/>
          <w:color w:val="000000" w:themeColor="text1"/>
        </w:rPr>
        <w:t xml:space="preserve"> buffer used for electrophoresis. Other authors preferred a preliminary solubilization of layers in 1% NaCl, in a 1% SDS buffering solution</w:t>
      </w:r>
      <w:r w:rsidRPr="00225973">
        <w:rPr>
          <w:rFonts w:asciiTheme="minorHAnsi" w:hAnsiTheme="minorHAnsi" w:cstheme="minorHAnsi"/>
          <w:noProof/>
          <w:color w:val="000000" w:themeColor="text1"/>
          <w:vertAlign w:val="superscript"/>
        </w:rPr>
        <w:t>2,3,</w:t>
      </w:r>
      <w:r w:rsidR="002F6B9C" w:rsidRPr="00225973">
        <w:rPr>
          <w:rFonts w:asciiTheme="minorHAnsi" w:hAnsiTheme="minorHAnsi" w:cstheme="minorHAnsi"/>
          <w:noProof/>
          <w:color w:val="000000" w:themeColor="text1"/>
          <w:vertAlign w:val="superscript"/>
        </w:rPr>
        <w:t>11</w:t>
      </w:r>
      <w:r w:rsidR="002F6B9C" w:rsidRPr="00225973">
        <w:rPr>
          <w:rFonts w:asciiTheme="minorHAnsi" w:hAnsiTheme="minorHAnsi" w:cstheme="minorHAnsi"/>
          <w:color w:val="000000" w:themeColor="text1"/>
        </w:rPr>
        <w:t xml:space="preserve"> </w:t>
      </w:r>
      <w:r w:rsidRPr="00225973">
        <w:rPr>
          <w:rFonts w:asciiTheme="minorHAnsi" w:hAnsiTheme="minorHAnsi" w:cstheme="minorHAnsi"/>
          <w:color w:val="000000" w:themeColor="text1"/>
        </w:rPr>
        <w:t xml:space="preserve">or in a solution containing protease inhibitors and SDS </w:t>
      </w:r>
      <w:r w:rsidRPr="00225973">
        <w:rPr>
          <w:rFonts w:asciiTheme="minorHAnsi" w:hAnsiTheme="minorHAnsi" w:cstheme="minorHAnsi"/>
          <w:noProof/>
          <w:color w:val="000000" w:themeColor="text1"/>
          <w:vertAlign w:val="superscript"/>
        </w:rPr>
        <w:t>6</w:t>
      </w:r>
      <w:r w:rsidRPr="00225973">
        <w:rPr>
          <w:rFonts w:asciiTheme="minorHAnsi" w:hAnsiTheme="minorHAnsi" w:cstheme="minorHAnsi"/>
          <w:color w:val="000000" w:themeColor="text1"/>
        </w:rPr>
        <w:t xml:space="preserve"> at room temperature or Triton </w:t>
      </w:r>
      <w:r w:rsidR="00A56C05" w:rsidRPr="00225973">
        <w:rPr>
          <w:rFonts w:asciiTheme="minorHAnsi" w:hAnsiTheme="minorHAnsi" w:cstheme="minorHAnsi"/>
          <w:color w:val="000000" w:themeColor="text1"/>
        </w:rPr>
        <w:t xml:space="preserve">followed by incubation </w:t>
      </w:r>
      <w:r w:rsidRPr="00225973">
        <w:rPr>
          <w:rFonts w:asciiTheme="minorHAnsi" w:hAnsiTheme="minorHAnsi" w:cstheme="minorHAnsi"/>
          <w:color w:val="000000" w:themeColor="text1"/>
        </w:rPr>
        <w:t xml:space="preserve">at </w:t>
      </w:r>
      <w:r w:rsidR="008C3132" w:rsidRPr="00225973">
        <w:rPr>
          <w:rFonts w:asciiTheme="minorHAnsi" w:hAnsiTheme="minorHAnsi" w:cstheme="minorHAnsi"/>
          <w:color w:val="000000" w:themeColor="text1"/>
        </w:rPr>
        <w:t>45</w:t>
      </w:r>
      <w:r w:rsidRPr="00225973">
        <w:rPr>
          <w:rFonts w:asciiTheme="minorHAnsi" w:hAnsiTheme="minorHAnsi" w:cstheme="minorHAnsi"/>
          <w:color w:val="000000" w:themeColor="text1"/>
        </w:rPr>
        <w:t xml:space="preserve"> °</w:t>
      </w:r>
      <w:r w:rsidR="002F6B9C" w:rsidRPr="00225973">
        <w:rPr>
          <w:rFonts w:asciiTheme="minorHAnsi" w:hAnsiTheme="minorHAnsi" w:cstheme="minorHAnsi"/>
          <w:color w:val="000000" w:themeColor="text1"/>
        </w:rPr>
        <w:t>C</w:t>
      </w:r>
      <w:r w:rsidR="002F6B9C" w:rsidRPr="00225973">
        <w:rPr>
          <w:rFonts w:asciiTheme="minorHAnsi" w:hAnsiTheme="minorHAnsi" w:cstheme="minorHAnsi"/>
          <w:noProof/>
          <w:color w:val="000000" w:themeColor="text1"/>
          <w:vertAlign w:val="superscript"/>
        </w:rPr>
        <w:t>12</w:t>
      </w:r>
      <w:r w:rsidRPr="00225973">
        <w:rPr>
          <w:rFonts w:asciiTheme="minorHAnsi" w:hAnsiTheme="minorHAnsi" w:cstheme="minorHAnsi"/>
          <w:color w:val="000000" w:themeColor="text1"/>
        </w:rPr>
        <w:t xml:space="preserve">, under constant vigorous stirring. Some authors also described a protocol where the PL was incubated in phosphate buffer saline or urea and subjected to </w:t>
      </w:r>
      <w:r w:rsidR="002F6B9C" w:rsidRPr="00225973">
        <w:rPr>
          <w:rFonts w:asciiTheme="minorHAnsi" w:hAnsiTheme="minorHAnsi" w:cstheme="minorHAnsi"/>
          <w:color w:val="000000" w:themeColor="text1"/>
        </w:rPr>
        <w:t>sonication</w:t>
      </w:r>
      <w:r w:rsidR="002F6B9C" w:rsidRPr="00225973">
        <w:rPr>
          <w:rFonts w:asciiTheme="minorHAnsi" w:hAnsiTheme="minorHAnsi" w:cstheme="minorHAnsi"/>
          <w:noProof/>
          <w:color w:val="000000" w:themeColor="text1"/>
          <w:vertAlign w:val="superscript"/>
        </w:rPr>
        <w:t>13</w:t>
      </w:r>
      <w:r w:rsidRPr="00225973">
        <w:rPr>
          <w:rFonts w:asciiTheme="minorHAnsi" w:hAnsiTheme="minorHAnsi" w:cstheme="minorHAnsi"/>
          <w:color w:val="000000" w:themeColor="text1"/>
        </w:rPr>
        <w:t xml:space="preserve">. These treatments were all followed by a centrifugation and dilution in </w:t>
      </w:r>
      <w:proofErr w:type="spellStart"/>
      <w:r w:rsidRPr="00225973">
        <w:rPr>
          <w:rFonts w:asciiTheme="minorHAnsi" w:hAnsiTheme="minorHAnsi" w:cstheme="minorHAnsi"/>
          <w:color w:val="000000" w:themeColor="text1"/>
        </w:rPr>
        <w:t>Laemmli</w:t>
      </w:r>
      <w:proofErr w:type="spellEnd"/>
      <w:r w:rsidRPr="00225973">
        <w:rPr>
          <w:rFonts w:asciiTheme="minorHAnsi" w:hAnsiTheme="minorHAnsi" w:cstheme="minorHAnsi"/>
          <w:color w:val="000000" w:themeColor="text1"/>
        </w:rPr>
        <w:t xml:space="preserve"> buffer and all share the disadvantage of incomplete protein solubilization from layers as the insoluble matter (the pellet obtained after centrifugation) is discarded from the sample to be analyzed.</w:t>
      </w:r>
    </w:p>
    <w:p w14:paraId="6B1638B3" w14:textId="77777777" w:rsidR="00225973" w:rsidRDefault="00225973" w:rsidP="00CD648B">
      <w:pPr>
        <w:rPr>
          <w:rFonts w:asciiTheme="minorHAnsi" w:hAnsiTheme="minorHAnsi" w:cstheme="minorHAnsi"/>
          <w:color w:val="000000" w:themeColor="text1"/>
        </w:rPr>
      </w:pPr>
    </w:p>
    <w:p w14:paraId="62D470E4" w14:textId="08FA65F9" w:rsidR="0004621B" w:rsidRPr="00225973" w:rsidRDefault="0004621B" w:rsidP="00CD648B">
      <w:pPr>
        <w:rPr>
          <w:rFonts w:asciiTheme="minorHAnsi" w:hAnsiTheme="minorHAnsi" w:cstheme="minorHAnsi"/>
          <w:color w:val="000000" w:themeColor="text1"/>
        </w:rPr>
      </w:pPr>
      <w:r w:rsidRPr="00225973">
        <w:rPr>
          <w:rFonts w:asciiTheme="minorHAnsi" w:hAnsiTheme="minorHAnsi" w:cstheme="minorHAnsi"/>
          <w:color w:val="000000" w:themeColor="text1"/>
        </w:rPr>
        <w:t>In addition, the use of denaturing conditions (urea, detergent, high temperature, etc.) by certain authors for protein solubilization is not compatible with subsequent protein purification for characterization as they are likely to irreversibly inactivate proteins, interfere with their biological activities and also impair their 3D structure. For this specific step 2, the protocol includes a first</w:t>
      </w:r>
      <w:r w:rsidR="00F50391">
        <w:rPr>
          <w:rFonts w:asciiTheme="minorHAnsi" w:hAnsiTheme="minorHAnsi" w:cstheme="minorHAnsi"/>
          <w:color w:val="000000" w:themeColor="text1"/>
        </w:rPr>
        <w:t xml:space="preserve"> </w:t>
      </w:r>
      <w:proofErr w:type="spellStart"/>
      <w:r w:rsidR="00F50391">
        <w:rPr>
          <w:rFonts w:asciiTheme="minorHAnsi" w:hAnsiTheme="minorHAnsi" w:cstheme="minorHAnsi"/>
          <w:color w:val="000000" w:themeColor="text1"/>
        </w:rPr>
        <w:t>substep</w:t>
      </w:r>
      <w:proofErr w:type="spellEnd"/>
      <w:r w:rsidRPr="00225973">
        <w:rPr>
          <w:rFonts w:asciiTheme="minorHAnsi" w:hAnsiTheme="minorHAnsi" w:cstheme="minorHAnsi"/>
          <w:color w:val="000000" w:themeColor="text1"/>
        </w:rPr>
        <w:t xml:space="preserve"> allowing for solubilization of the most abundant proteins under non-denaturing conditions after PL/OPL/IPL mechanical de</w:t>
      </w:r>
      <w:r w:rsidR="00197B43">
        <w:rPr>
          <w:rFonts w:asciiTheme="minorHAnsi" w:hAnsiTheme="minorHAnsi" w:cstheme="minorHAnsi"/>
          <w:color w:val="000000" w:themeColor="text1"/>
        </w:rPr>
        <w:t>-</w:t>
      </w:r>
      <w:r w:rsidRPr="00225973">
        <w:rPr>
          <w:rFonts w:asciiTheme="minorHAnsi" w:hAnsiTheme="minorHAnsi" w:cstheme="minorHAnsi"/>
          <w:color w:val="000000" w:themeColor="text1"/>
        </w:rPr>
        <w:t>structuration, which will not interfere with further protein studies</w:t>
      </w:r>
      <w:r w:rsidR="0065404A">
        <w:rPr>
          <w:rFonts w:asciiTheme="minorHAnsi" w:hAnsiTheme="minorHAnsi" w:cstheme="minorHAnsi"/>
          <w:color w:val="000000" w:themeColor="text1"/>
        </w:rPr>
        <w:t>,</w:t>
      </w:r>
      <w:r w:rsidRPr="00225973">
        <w:rPr>
          <w:rFonts w:asciiTheme="minorHAnsi" w:hAnsiTheme="minorHAnsi" w:cstheme="minorHAnsi"/>
          <w:color w:val="000000" w:themeColor="text1"/>
        </w:rPr>
        <w:t xml:space="preserve"> if needed (</w:t>
      </w:r>
      <w:r w:rsidRPr="00225973">
        <w:rPr>
          <w:rFonts w:asciiTheme="minorHAnsi" w:hAnsiTheme="minorHAnsi" w:cstheme="minorHAnsi"/>
          <w:b/>
          <w:color w:val="000000" w:themeColor="text1"/>
        </w:rPr>
        <w:t>Figure 2</w:t>
      </w:r>
      <w:r w:rsidRPr="00225973">
        <w:rPr>
          <w:rFonts w:asciiTheme="minorHAnsi" w:hAnsiTheme="minorHAnsi" w:cstheme="minorHAnsi"/>
          <w:color w:val="000000" w:themeColor="text1"/>
        </w:rPr>
        <w:t xml:space="preserve">, </w:t>
      </w:r>
      <w:r w:rsidR="00F50391">
        <w:rPr>
          <w:rFonts w:asciiTheme="minorHAnsi" w:hAnsiTheme="minorHAnsi" w:cstheme="minorHAnsi"/>
          <w:color w:val="000000" w:themeColor="text1"/>
        </w:rPr>
        <w:t>step</w:t>
      </w:r>
      <w:r w:rsidRPr="00225973">
        <w:rPr>
          <w:rFonts w:asciiTheme="minorHAnsi" w:hAnsiTheme="minorHAnsi" w:cstheme="minorHAnsi"/>
          <w:color w:val="000000" w:themeColor="text1"/>
        </w:rPr>
        <w:t xml:space="preserve"> 2.1), and a second </w:t>
      </w:r>
      <w:proofErr w:type="spellStart"/>
      <w:r w:rsidR="00F50391">
        <w:rPr>
          <w:rFonts w:asciiTheme="minorHAnsi" w:hAnsiTheme="minorHAnsi" w:cstheme="minorHAnsi"/>
          <w:color w:val="000000" w:themeColor="text1"/>
        </w:rPr>
        <w:t>substep</w:t>
      </w:r>
      <w:proofErr w:type="spellEnd"/>
      <w:r w:rsidRPr="00225973">
        <w:rPr>
          <w:rFonts w:asciiTheme="minorHAnsi" w:hAnsiTheme="minorHAnsi" w:cstheme="minorHAnsi"/>
          <w:color w:val="000000" w:themeColor="text1"/>
        </w:rPr>
        <w:t xml:space="preserve"> that allows for complete solubilization of proteins for electrophoresis and in-depth proteomics (</w:t>
      </w:r>
      <w:r w:rsidRPr="00225973">
        <w:rPr>
          <w:rFonts w:asciiTheme="minorHAnsi" w:hAnsiTheme="minorHAnsi" w:cstheme="minorHAnsi"/>
          <w:b/>
          <w:color w:val="000000" w:themeColor="text1"/>
        </w:rPr>
        <w:t>Figure 2</w:t>
      </w:r>
      <w:r w:rsidRPr="00225973">
        <w:rPr>
          <w:rFonts w:asciiTheme="minorHAnsi" w:hAnsiTheme="minorHAnsi" w:cstheme="minorHAnsi"/>
          <w:color w:val="000000" w:themeColor="text1"/>
        </w:rPr>
        <w:t xml:space="preserve">, </w:t>
      </w:r>
      <w:r w:rsidR="00F50391">
        <w:rPr>
          <w:rFonts w:asciiTheme="minorHAnsi" w:hAnsiTheme="minorHAnsi" w:cstheme="minorHAnsi"/>
          <w:color w:val="000000" w:themeColor="text1"/>
        </w:rPr>
        <w:t>step</w:t>
      </w:r>
      <w:r w:rsidRPr="00225973">
        <w:rPr>
          <w:rFonts w:asciiTheme="minorHAnsi" w:hAnsiTheme="minorHAnsi" w:cstheme="minorHAnsi"/>
          <w:color w:val="000000" w:themeColor="text1"/>
        </w:rPr>
        <w:t xml:space="preserve"> 2.2). It combines suggestions taken from various published papers and adjustments resulting from new ideas validated by experimental studies.</w:t>
      </w:r>
    </w:p>
    <w:p w14:paraId="78FACB80" w14:textId="77777777" w:rsidR="0004621B" w:rsidRPr="00225973" w:rsidRDefault="0004621B" w:rsidP="00CD648B">
      <w:pPr>
        <w:rPr>
          <w:rFonts w:asciiTheme="minorHAnsi" w:hAnsiTheme="minorHAnsi" w:cstheme="minorHAnsi"/>
          <w:b/>
        </w:rPr>
      </w:pPr>
    </w:p>
    <w:p w14:paraId="485DE862" w14:textId="0926A700" w:rsidR="0004621B" w:rsidRPr="00225973" w:rsidRDefault="0004621B" w:rsidP="00CD648B">
      <w:pPr>
        <w:rPr>
          <w:rFonts w:asciiTheme="minorHAnsi" w:hAnsiTheme="minorHAnsi" w:cstheme="minorHAnsi"/>
        </w:rPr>
      </w:pPr>
      <w:r w:rsidRPr="00225973">
        <w:rPr>
          <w:rFonts w:asciiTheme="minorHAnsi" w:hAnsiTheme="minorHAnsi" w:cstheme="minorHAnsi"/>
          <w:b/>
        </w:rPr>
        <w:t>PROTOCOL:</w:t>
      </w:r>
    </w:p>
    <w:p w14:paraId="55A8CD3E" w14:textId="77777777" w:rsidR="0004621B" w:rsidRPr="00225973" w:rsidRDefault="0004621B" w:rsidP="00CD648B">
      <w:pPr>
        <w:rPr>
          <w:rFonts w:asciiTheme="minorHAnsi" w:hAnsiTheme="minorHAnsi" w:cstheme="minorHAnsi"/>
        </w:rPr>
      </w:pPr>
    </w:p>
    <w:p w14:paraId="47D6B4F7" w14:textId="691D2AA8" w:rsidR="0004621B" w:rsidRPr="00225973" w:rsidRDefault="0004621B" w:rsidP="00CD648B">
      <w:pPr>
        <w:rPr>
          <w:rFonts w:asciiTheme="minorHAnsi" w:hAnsiTheme="minorHAnsi" w:cstheme="minorHAnsi"/>
          <w:b/>
        </w:rPr>
      </w:pPr>
      <w:r w:rsidRPr="00CD648B">
        <w:rPr>
          <w:rFonts w:asciiTheme="minorHAnsi" w:hAnsiTheme="minorHAnsi" w:cstheme="minorHAnsi"/>
          <w:b/>
          <w:highlight w:val="yellow"/>
        </w:rPr>
        <w:t xml:space="preserve">1. </w:t>
      </w:r>
      <w:r w:rsidRPr="00CD648B">
        <w:rPr>
          <w:rFonts w:asciiTheme="minorHAnsi" w:hAnsiTheme="minorHAnsi" w:cstheme="minorHAnsi"/>
          <w:b/>
          <w:bCs/>
          <w:highlight w:val="yellow"/>
        </w:rPr>
        <w:t>PL, IPL</w:t>
      </w:r>
      <w:r w:rsidR="0065404A" w:rsidRPr="00CD648B">
        <w:rPr>
          <w:rFonts w:asciiTheme="minorHAnsi" w:hAnsiTheme="minorHAnsi" w:cstheme="minorHAnsi"/>
          <w:b/>
          <w:bCs/>
          <w:highlight w:val="yellow"/>
        </w:rPr>
        <w:t>,</w:t>
      </w:r>
      <w:r w:rsidRPr="00CD648B">
        <w:rPr>
          <w:rFonts w:asciiTheme="minorHAnsi" w:hAnsiTheme="minorHAnsi" w:cstheme="minorHAnsi"/>
          <w:b/>
          <w:bCs/>
          <w:highlight w:val="yellow"/>
        </w:rPr>
        <w:t xml:space="preserve"> and OPL samplings</w:t>
      </w:r>
    </w:p>
    <w:p w14:paraId="12E941B9" w14:textId="77777777" w:rsidR="0004621B" w:rsidRPr="00225973" w:rsidRDefault="0004621B" w:rsidP="00CD648B">
      <w:pPr>
        <w:rPr>
          <w:rFonts w:asciiTheme="minorHAnsi" w:hAnsiTheme="minorHAnsi" w:cstheme="minorHAnsi"/>
        </w:rPr>
      </w:pPr>
    </w:p>
    <w:p w14:paraId="198B0F74" w14:textId="2BA7BC88" w:rsidR="0004621B" w:rsidRPr="00953707" w:rsidRDefault="0004621B" w:rsidP="00CD648B">
      <w:pPr>
        <w:rPr>
          <w:rFonts w:asciiTheme="minorHAnsi" w:hAnsiTheme="minorHAnsi" w:cstheme="minorHAnsi"/>
          <w:b/>
          <w:highlight w:val="yellow"/>
        </w:rPr>
      </w:pPr>
      <w:r w:rsidRPr="00953707">
        <w:rPr>
          <w:rFonts w:asciiTheme="minorHAnsi" w:hAnsiTheme="minorHAnsi" w:cstheme="minorHAnsi"/>
          <w:b/>
          <w:highlight w:val="yellow"/>
        </w:rPr>
        <w:t>1.1</w:t>
      </w:r>
      <w:r w:rsidR="00953707">
        <w:rPr>
          <w:rFonts w:asciiTheme="minorHAnsi" w:hAnsiTheme="minorHAnsi" w:cstheme="minorHAnsi"/>
          <w:b/>
          <w:highlight w:val="yellow"/>
        </w:rPr>
        <w:t>.</w:t>
      </w:r>
      <w:r w:rsidRPr="00953707">
        <w:rPr>
          <w:rFonts w:asciiTheme="minorHAnsi" w:hAnsiTheme="minorHAnsi" w:cstheme="minorHAnsi"/>
          <w:b/>
          <w:highlight w:val="yellow"/>
        </w:rPr>
        <w:t xml:space="preserve"> PL sampling</w:t>
      </w:r>
    </w:p>
    <w:p w14:paraId="78761203" w14:textId="77777777" w:rsidR="00225973" w:rsidRPr="00953707" w:rsidRDefault="00225973" w:rsidP="00CD648B">
      <w:pPr>
        <w:rPr>
          <w:rFonts w:asciiTheme="minorHAnsi" w:hAnsiTheme="minorHAnsi" w:cstheme="minorHAnsi"/>
          <w:highlight w:val="yellow"/>
        </w:rPr>
      </w:pPr>
    </w:p>
    <w:p w14:paraId="06DCA64B" w14:textId="2AE15E8D" w:rsidR="0004621B" w:rsidRPr="00225973" w:rsidRDefault="0004621B" w:rsidP="00CD648B">
      <w:pPr>
        <w:rPr>
          <w:rFonts w:asciiTheme="minorHAnsi" w:hAnsiTheme="minorHAnsi" w:cstheme="minorHAnsi"/>
        </w:rPr>
      </w:pPr>
      <w:r w:rsidRPr="00953707">
        <w:rPr>
          <w:rFonts w:asciiTheme="minorHAnsi" w:hAnsiTheme="minorHAnsi" w:cstheme="minorHAnsi"/>
          <w:highlight w:val="yellow"/>
        </w:rPr>
        <w:t>1.1.1</w:t>
      </w:r>
      <w:r w:rsidR="00953707">
        <w:rPr>
          <w:rFonts w:asciiTheme="minorHAnsi" w:hAnsiTheme="minorHAnsi" w:cstheme="minorHAnsi"/>
          <w:highlight w:val="yellow"/>
        </w:rPr>
        <w:t>.</w:t>
      </w:r>
      <w:r w:rsidRPr="00953707">
        <w:rPr>
          <w:rFonts w:asciiTheme="minorHAnsi" w:hAnsiTheme="minorHAnsi" w:cstheme="minorHAnsi"/>
          <w:highlight w:val="yellow"/>
        </w:rPr>
        <w:t xml:space="preserve"> Break the freshly laid unfertilized egg manually and use an egg separator lying on a glass beaker to separate the yolk from the white. Remove the chalazae with small scissors and roll the yolk over a filter paper to remove adherent albumen that appears as a transparent and </w:t>
      </w:r>
      <w:r w:rsidRPr="00953707">
        <w:rPr>
          <w:rFonts w:asciiTheme="minorHAnsi" w:hAnsiTheme="minorHAnsi" w:cstheme="minorHAnsi"/>
          <w:highlight w:val="yellow"/>
        </w:rPr>
        <w:lastRenderedPageBreak/>
        <w:t xml:space="preserve">visible </w:t>
      </w:r>
      <w:r w:rsidR="000C363C">
        <w:rPr>
          <w:rFonts w:asciiTheme="minorHAnsi" w:hAnsiTheme="minorHAnsi" w:cstheme="minorHAnsi"/>
          <w:highlight w:val="yellow"/>
        </w:rPr>
        <w:t xml:space="preserve">structure </w:t>
      </w:r>
      <w:r w:rsidRPr="00953707">
        <w:rPr>
          <w:rFonts w:asciiTheme="minorHAnsi" w:hAnsiTheme="minorHAnsi" w:cstheme="minorHAnsi"/>
          <w:highlight w:val="yellow"/>
        </w:rPr>
        <w:t>(</w:t>
      </w:r>
      <w:r w:rsidRPr="00953707">
        <w:rPr>
          <w:rFonts w:asciiTheme="minorHAnsi" w:hAnsiTheme="minorHAnsi" w:cstheme="minorHAnsi"/>
          <w:b/>
          <w:highlight w:val="yellow"/>
        </w:rPr>
        <w:t>Figure 2</w:t>
      </w:r>
      <w:r w:rsidRPr="00953707">
        <w:rPr>
          <w:rFonts w:asciiTheme="minorHAnsi" w:hAnsiTheme="minorHAnsi" w:cstheme="minorHAnsi"/>
          <w:b/>
          <w:bCs/>
          <w:highlight w:val="yellow"/>
        </w:rPr>
        <w:t>A</w:t>
      </w:r>
      <w:r w:rsidRPr="00953707">
        <w:rPr>
          <w:rFonts w:asciiTheme="minorHAnsi" w:hAnsiTheme="minorHAnsi" w:cstheme="minorHAnsi"/>
          <w:highlight w:val="yellow"/>
        </w:rPr>
        <w:t>).</w:t>
      </w:r>
    </w:p>
    <w:p w14:paraId="59E433DB" w14:textId="77777777" w:rsidR="0004621B" w:rsidRPr="00225973" w:rsidRDefault="0004621B" w:rsidP="00CD648B">
      <w:pPr>
        <w:pStyle w:val="ListParagraph"/>
        <w:ind w:left="0"/>
        <w:rPr>
          <w:rFonts w:asciiTheme="minorHAnsi" w:hAnsiTheme="minorHAnsi" w:cstheme="minorHAnsi"/>
        </w:rPr>
      </w:pPr>
    </w:p>
    <w:p w14:paraId="22A643A2" w14:textId="13A34F47" w:rsidR="0004621B" w:rsidRPr="00225973" w:rsidRDefault="0004621B" w:rsidP="00CD648B">
      <w:pPr>
        <w:rPr>
          <w:rFonts w:asciiTheme="minorHAnsi" w:hAnsiTheme="minorHAnsi" w:cstheme="minorHAnsi"/>
        </w:rPr>
      </w:pPr>
      <w:r w:rsidRPr="00225973">
        <w:rPr>
          <w:rFonts w:asciiTheme="minorHAnsi" w:hAnsiTheme="minorHAnsi" w:cstheme="minorHAnsi"/>
        </w:rPr>
        <w:t xml:space="preserve">CAUTION: Be careful not to puncture the PL with scissors. The use of tweezers instead of scissors to remove chalazas may provoke PL breakage and subsequent yolk leakage. The rolling step on the filter paper is critical and should be performed very quickly due to the absorbent properties of the paper filter that may trigger PL breakage. It is also very important to use an unfertilized egg from the day of lay, to optimize the success of this first step and </w:t>
      </w:r>
      <w:r w:rsidR="0065404A">
        <w:rPr>
          <w:rFonts w:asciiTheme="minorHAnsi" w:hAnsiTheme="minorHAnsi" w:cstheme="minorHAnsi"/>
        </w:rPr>
        <w:t xml:space="preserve">all the </w:t>
      </w:r>
      <w:r w:rsidRPr="00225973">
        <w:rPr>
          <w:rFonts w:asciiTheme="minorHAnsi" w:hAnsiTheme="minorHAnsi" w:cstheme="minorHAnsi"/>
        </w:rPr>
        <w:t xml:space="preserve">subsequent steps. Alternatively, eggs that have been stored less than 10 days in a cooled environment may be used but experimenters </w:t>
      </w:r>
      <w:r w:rsidR="00953707" w:rsidRPr="00225973">
        <w:rPr>
          <w:rFonts w:asciiTheme="minorHAnsi" w:hAnsiTheme="minorHAnsi" w:cstheme="minorHAnsi"/>
        </w:rPr>
        <w:t>must</w:t>
      </w:r>
      <w:r w:rsidRPr="00225973">
        <w:rPr>
          <w:rFonts w:asciiTheme="minorHAnsi" w:hAnsiTheme="minorHAnsi" w:cstheme="minorHAnsi"/>
        </w:rPr>
        <w:t xml:space="preserve"> consider potential risks of PL alterations.</w:t>
      </w:r>
    </w:p>
    <w:p w14:paraId="5F7D66FB" w14:textId="77777777" w:rsidR="0004621B" w:rsidRPr="00225973" w:rsidRDefault="0004621B" w:rsidP="00CD648B">
      <w:pPr>
        <w:rPr>
          <w:rFonts w:asciiTheme="minorHAnsi" w:hAnsiTheme="minorHAnsi" w:cstheme="minorHAnsi"/>
        </w:rPr>
      </w:pPr>
    </w:p>
    <w:p w14:paraId="68E48FCF" w14:textId="22F51FDD" w:rsidR="0004621B" w:rsidRPr="00953707" w:rsidRDefault="0004621B" w:rsidP="00CD648B">
      <w:bookmarkStart w:id="0" w:name="_Hlk41395130"/>
      <w:r w:rsidRPr="00225973">
        <w:rPr>
          <w:rFonts w:asciiTheme="minorHAnsi" w:hAnsiTheme="minorHAnsi" w:cstheme="minorHAnsi"/>
        </w:rPr>
        <w:t>1.1.2</w:t>
      </w:r>
      <w:r w:rsidR="00953707">
        <w:rPr>
          <w:rFonts w:asciiTheme="minorHAnsi" w:hAnsiTheme="minorHAnsi" w:cstheme="minorHAnsi"/>
        </w:rPr>
        <w:t>.</w:t>
      </w:r>
      <w:r w:rsidRPr="00225973">
        <w:rPr>
          <w:rFonts w:asciiTheme="minorHAnsi" w:hAnsiTheme="minorHAnsi" w:cstheme="minorHAnsi"/>
        </w:rPr>
        <w:t xml:space="preserve"> </w:t>
      </w:r>
      <w:r w:rsidRPr="00953707">
        <w:rPr>
          <w:rFonts w:asciiTheme="minorHAnsi" w:hAnsiTheme="minorHAnsi" w:cstheme="minorHAnsi"/>
          <w:highlight w:val="yellow"/>
        </w:rPr>
        <w:t xml:space="preserve">Immerse the yolk in a crystallizer containing 10 mM Tris-HCl pH 8 that has been previously cooled down to 4 °C and </w:t>
      </w:r>
      <w:r w:rsidRPr="00953707">
        <w:rPr>
          <w:highlight w:val="yellow"/>
        </w:rPr>
        <w:t xml:space="preserve">remove the PL area over the germinal disc within a </w:t>
      </w:r>
      <w:r w:rsidR="0065404A">
        <w:rPr>
          <w:highlight w:val="yellow"/>
        </w:rPr>
        <w:t xml:space="preserve">1 </w:t>
      </w:r>
      <w:r w:rsidRPr="00953707">
        <w:rPr>
          <w:highlight w:val="yellow"/>
        </w:rPr>
        <w:t>cm zone using blunt scissors (</w:t>
      </w:r>
      <w:r w:rsidRPr="00953707">
        <w:rPr>
          <w:b/>
          <w:bCs/>
          <w:highlight w:val="yellow"/>
        </w:rPr>
        <w:t>Figure 2B</w:t>
      </w:r>
      <w:r w:rsidRPr="00953707">
        <w:rPr>
          <w:highlight w:val="yellow"/>
        </w:rPr>
        <w:t>).</w:t>
      </w:r>
    </w:p>
    <w:p w14:paraId="236DF63B" w14:textId="77777777" w:rsidR="0004621B" w:rsidRPr="00953707" w:rsidRDefault="0004621B" w:rsidP="00CD648B"/>
    <w:p w14:paraId="4C8BFCD7" w14:textId="30D4368E" w:rsidR="0004621B" w:rsidRPr="00225973" w:rsidRDefault="0004621B" w:rsidP="00CD648B">
      <w:pPr>
        <w:rPr>
          <w:rFonts w:asciiTheme="minorHAnsi" w:hAnsiTheme="minorHAnsi" w:cstheme="minorHAnsi"/>
        </w:rPr>
      </w:pPr>
      <w:r w:rsidRPr="00225973">
        <w:rPr>
          <w:rFonts w:asciiTheme="minorHAnsi" w:hAnsiTheme="minorHAnsi" w:cstheme="minorHAnsi"/>
        </w:rPr>
        <w:t xml:space="preserve">NOTE: Initially, PL </w:t>
      </w:r>
      <w:r w:rsidR="00953707">
        <w:rPr>
          <w:rFonts w:asciiTheme="minorHAnsi" w:hAnsiTheme="minorHAnsi" w:cstheme="minorHAnsi"/>
        </w:rPr>
        <w:t xml:space="preserve">was immersed </w:t>
      </w:r>
      <w:r w:rsidRPr="00225973">
        <w:rPr>
          <w:rFonts w:asciiTheme="minorHAnsi" w:hAnsiTheme="minorHAnsi" w:cstheme="minorHAnsi"/>
        </w:rPr>
        <w:t>in deionized water, but this approach has some disadvantages, such as the lack of pH control and the difficulties to separate sublayers afterwards (</w:t>
      </w:r>
      <w:r w:rsidR="00F50391">
        <w:rPr>
          <w:rFonts w:asciiTheme="minorHAnsi" w:hAnsiTheme="minorHAnsi" w:cstheme="minorHAnsi"/>
        </w:rPr>
        <w:t>step</w:t>
      </w:r>
      <w:r w:rsidRPr="00225973">
        <w:rPr>
          <w:rFonts w:asciiTheme="minorHAnsi" w:hAnsiTheme="minorHAnsi" w:cstheme="minorHAnsi"/>
        </w:rPr>
        <w:t xml:space="preserve"> 1.2). </w:t>
      </w:r>
      <w:r w:rsidR="00953707">
        <w:rPr>
          <w:rFonts w:asciiTheme="minorHAnsi" w:hAnsiTheme="minorHAnsi" w:cstheme="minorHAnsi"/>
        </w:rPr>
        <w:t>T</w:t>
      </w:r>
      <w:r w:rsidRPr="00225973">
        <w:rPr>
          <w:rFonts w:asciiTheme="minorHAnsi" w:hAnsiTheme="minorHAnsi" w:cstheme="minorHAnsi"/>
        </w:rPr>
        <w:t>herefore</w:t>
      </w:r>
      <w:r w:rsidR="00953707">
        <w:rPr>
          <w:rFonts w:asciiTheme="minorHAnsi" w:hAnsiTheme="minorHAnsi" w:cstheme="minorHAnsi"/>
        </w:rPr>
        <w:t>,</w:t>
      </w:r>
      <w:r w:rsidRPr="00225973">
        <w:rPr>
          <w:rFonts w:asciiTheme="minorHAnsi" w:hAnsiTheme="minorHAnsi" w:cstheme="minorHAnsi"/>
        </w:rPr>
        <w:t xml:space="preserve"> several conditions </w:t>
      </w:r>
      <w:r w:rsidR="00953707">
        <w:rPr>
          <w:rFonts w:asciiTheme="minorHAnsi" w:hAnsiTheme="minorHAnsi" w:cstheme="minorHAnsi"/>
        </w:rPr>
        <w:t xml:space="preserve">were </w:t>
      </w:r>
      <w:r w:rsidR="00953707" w:rsidRPr="00225973">
        <w:rPr>
          <w:rFonts w:asciiTheme="minorHAnsi" w:hAnsiTheme="minorHAnsi" w:cstheme="minorHAnsi"/>
        </w:rPr>
        <w:t xml:space="preserve">tested </w:t>
      </w:r>
      <w:r w:rsidRPr="00225973">
        <w:rPr>
          <w:rFonts w:asciiTheme="minorHAnsi" w:hAnsiTheme="minorHAnsi" w:cstheme="minorHAnsi"/>
        </w:rPr>
        <w:t>including Tris concentration (</w:t>
      </w:r>
      <w:r w:rsidRPr="00225973">
        <w:rPr>
          <w:rFonts w:asciiTheme="minorHAnsi" w:hAnsiTheme="minorHAnsi" w:cstheme="minorHAnsi"/>
          <w:b/>
        </w:rPr>
        <w:t>Figure 3A</w:t>
      </w:r>
      <w:r w:rsidRPr="00225973">
        <w:rPr>
          <w:rFonts w:asciiTheme="minorHAnsi" w:hAnsiTheme="minorHAnsi" w:cstheme="minorHAnsi"/>
        </w:rPr>
        <w:t>) and pH (</w:t>
      </w:r>
      <w:r w:rsidRPr="00225973">
        <w:rPr>
          <w:rFonts w:asciiTheme="minorHAnsi" w:hAnsiTheme="minorHAnsi" w:cstheme="minorHAnsi"/>
          <w:b/>
        </w:rPr>
        <w:t>Figure 3B</w:t>
      </w:r>
      <w:r w:rsidRPr="00225973">
        <w:rPr>
          <w:rFonts w:asciiTheme="minorHAnsi" w:hAnsiTheme="minorHAnsi" w:cstheme="minorHAnsi"/>
        </w:rPr>
        <w:t>).</w:t>
      </w:r>
      <w:r w:rsidR="00953707">
        <w:rPr>
          <w:rFonts w:asciiTheme="minorHAnsi" w:hAnsiTheme="minorHAnsi" w:cstheme="minorHAnsi"/>
        </w:rPr>
        <w:t xml:space="preserve"> </w:t>
      </w:r>
      <w:r w:rsidRPr="00225973">
        <w:rPr>
          <w:rFonts w:asciiTheme="minorHAnsi" w:hAnsiTheme="minorHAnsi" w:cstheme="minorHAnsi"/>
        </w:rPr>
        <w:t xml:space="preserve">The use of a buffer at pH 8, instead of deionized or demineralized water, is in accordance with egg physiology (the pH of egg white </w:t>
      </w:r>
      <w:r w:rsidR="00D36663">
        <w:rPr>
          <w:rFonts w:asciiTheme="minorHAnsi" w:hAnsiTheme="minorHAnsi" w:cstheme="minorHAnsi"/>
        </w:rPr>
        <w:t>is about</w:t>
      </w:r>
      <w:r w:rsidRPr="00225973">
        <w:rPr>
          <w:rFonts w:asciiTheme="minorHAnsi" w:hAnsiTheme="minorHAnsi" w:cstheme="minorHAnsi"/>
        </w:rPr>
        <w:t xml:space="preserve"> 7.8 on the day of lay)</w:t>
      </w:r>
      <w:r w:rsidR="00D36663" w:rsidRPr="002E4B97">
        <w:rPr>
          <w:rFonts w:asciiTheme="minorHAnsi" w:hAnsiTheme="minorHAnsi" w:cstheme="minorHAnsi"/>
          <w:vertAlign w:val="superscript"/>
        </w:rPr>
        <w:t>14</w:t>
      </w:r>
      <w:r w:rsidR="00961082" w:rsidRPr="00225973">
        <w:rPr>
          <w:rFonts w:asciiTheme="minorHAnsi" w:hAnsiTheme="minorHAnsi" w:cstheme="minorHAnsi"/>
        </w:rPr>
        <w:t xml:space="preserve"> </w:t>
      </w:r>
      <w:r w:rsidRPr="00225973">
        <w:rPr>
          <w:rFonts w:asciiTheme="minorHAnsi" w:hAnsiTheme="minorHAnsi" w:cstheme="minorHAnsi"/>
        </w:rPr>
        <w:t>and minimize</w:t>
      </w:r>
      <w:r w:rsidR="00D36663">
        <w:rPr>
          <w:rFonts w:asciiTheme="minorHAnsi" w:hAnsiTheme="minorHAnsi" w:cstheme="minorHAnsi"/>
        </w:rPr>
        <w:t>s</w:t>
      </w:r>
      <w:r w:rsidRPr="00225973">
        <w:rPr>
          <w:rFonts w:asciiTheme="minorHAnsi" w:hAnsiTheme="minorHAnsi" w:cstheme="minorHAnsi"/>
        </w:rPr>
        <w:t xml:space="preserve"> protein loss. In contrast, acidic or very alkaline pH is suspected to trigger PL de</w:t>
      </w:r>
      <w:r w:rsidR="00953707">
        <w:rPr>
          <w:rFonts w:asciiTheme="minorHAnsi" w:hAnsiTheme="minorHAnsi" w:cstheme="minorHAnsi"/>
        </w:rPr>
        <w:t>-</w:t>
      </w:r>
      <w:r w:rsidRPr="00225973">
        <w:rPr>
          <w:rFonts w:asciiTheme="minorHAnsi" w:hAnsiTheme="minorHAnsi" w:cstheme="minorHAnsi"/>
        </w:rPr>
        <w:t>structuration and early protein solubilization (</w:t>
      </w:r>
      <w:r w:rsidRPr="00225973">
        <w:rPr>
          <w:rFonts w:asciiTheme="minorHAnsi" w:hAnsiTheme="minorHAnsi" w:cstheme="minorHAnsi"/>
          <w:b/>
        </w:rPr>
        <w:t>Figure 3B</w:t>
      </w:r>
      <w:r w:rsidRPr="00225973">
        <w:rPr>
          <w:rFonts w:asciiTheme="minorHAnsi" w:hAnsiTheme="minorHAnsi" w:cstheme="minorHAnsi"/>
        </w:rPr>
        <w:t xml:space="preserve">). The buffer composed of 10 mM Tris-HCl pH 8 was found to be optimal, as it respects the egg physiology and does not cause significant protein solubilization (protein concentration in the working buffer remains minimal, </w:t>
      </w:r>
      <w:r w:rsidRPr="00225973">
        <w:rPr>
          <w:rFonts w:asciiTheme="minorHAnsi" w:hAnsiTheme="minorHAnsi" w:cstheme="minorHAnsi"/>
          <w:b/>
        </w:rPr>
        <w:t>Figure 3</w:t>
      </w:r>
      <w:proofErr w:type="gramStart"/>
      <w:r w:rsidRPr="00225973">
        <w:rPr>
          <w:rFonts w:asciiTheme="minorHAnsi" w:hAnsiTheme="minorHAnsi" w:cstheme="minorHAnsi"/>
          <w:b/>
        </w:rPr>
        <w:t>A</w:t>
      </w:r>
      <w:r w:rsidR="00953707">
        <w:rPr>
          <w:rFonts w:asciiTheme="minorHAnsi" w:hAnsiTheme="minorHAnsi" w:cstheme="minorHAnsi"/>
        </w:rPr>
        <w:t>,</w:t>
      </w:r>
      <w:r w:rsidRPr="00225973">
        <w:rPr>
          <w:rFonts w:asciiTheme="minorHAnsi" w:hAnsiTheme="minorHAnsi" w:cstheme="minorHAnsi"/>
          <w:b/>
        </w:rPr>
        <w:t>B</w:t>
      </w:r>
      <w:proofErr w:type="gramEnd"/>
      <w:r w:rsidRPr="00225973">
        <w:rPr>
          <w:rFonts w:asciiTheme="minorHAnsi" w:hAnsiTheme="minorHAnsi" w:cstheme="minorHAnsi"/>
        </w:rPr>
        <w:t>).</w:t>
      </w:r>
    </w:p>
    <w:bookmarkEnd w:id="0"/>
    <w:p w14:paraId="316FA1EB" w14:textId="77777777" w:rsidR="0004621B" w:rsidRPr="00225973" w:rsidRDefault="0004621B" w:rsidP="00CD648B">
      <w:pPr>
        <w:rPr>
          <w:rFonts w:asciiTheme="minorHAnsi" w:hAnsiTheme="minorHAnsi" w:cstheme="minorHAnsi"/>
        </w:rPr>
      </w:pPr>
    </w:p>
    <w:p w14:paraId="2FAEF275" w14:textId="7CA44055" w:rsidR="00953707" w:rsidRDefault="0004621B" w:rsidP="00CD648B">
      <w:pPr>
        <w:rPr>
          <w:rFonts w:asciiTheme="minorHAnsi" w:hAnsiTheme="minorHAnsi" w:cstheme="minorHAnsi"/>
          <w:highlight w:val="yellow"/>
        </w:rPr>
      </w:pPr>
      <w:r w:rsidRPr="00225973">
        <w:rPr>
          <w:rFonts w:asciiTheme="minorHAnsi" w:hAnsiTheme="minorHAnsi" w:cstheme="minorHAnsi"/>
        </w:rPr>
        <w:t>1.1.3</w:t>
      </w:r>
      <w:r w:rsidR="00953707">
        <w:rPr>
          <w:rFonts w:asciiTheme="minorHAnsi" w:hAnsiTheme="minorHAnsi" w:cstheme="minorHAnsi"/>
        </w:rPr>
        <w:t>.</w:t>
      </w:r>
      <w:r w:rsidRPr="00225973">
        <w:rPr>
          <w:rFonts w:asciiTheme="minorHAnsi" w:hAnsiTheme="minorHAnsi" w:cstheme="minorHAnsi"/>
        </w:rPr>
        <w:t xml:space="preserve"> </w:t>
      </w:r>
      <w:r w:rsidRPr="00953707">
        <w:rPr>
          <w:rFonts w:asciiTheme="minorHAnsi" w:hAnsiTheme="minorHAnsi" w:cstheme="minorHAnsi"/>
          <w:highlight w:val="yellow"/>
        </w:rPr>
        <w:t>Rupture the PL with small scissors in the buffer</w:t>
      </w:r>
      <w:r w:rsidR="00953707">
        <w:rPr>
          <w:rFonts w:asciiTheme="minorHAnsi" w:hAnsiTheme="minorHAnsi" w:cstheme="minorHAnsi"/>
          <w:highlight w:val="yellow"/>
        </w:rPr>
        <w:t>.</w:t>
      </w:r>
      <w:r w:rsidRPr="00953707">
        <w:rPr>
          <w:rFonts w:asciiTheme="minorHAnsi" w:hAnsiTheme="minorHAnsi" w:cstheme="minorHAnsi"/>
          <w:highlight w:val="yellow"/>
        </w:rPr>
        <w:t xml:space="preserve"> </w:t>
      </w:r>
      <w:r w:rsidR="00953707">
        <w:rPr>
          <w:rFonts w:asciiTheme="minorHAnsi" w:hAnsiTheme="minorHAnsi" w:cstheme="minorHAnsi"/>
          <w:highlight w:val="yellow"/>
        </w:rPr>
        <w:t>H</w:t>
      </w:r>
      <w:r w:rsidRPr="00953707">
        <w:rPr>
          <w:rFonts w:asciiTheme="minorHAnsi" w:hAnsiTheme="minorHAnsi" w:cstheme="minorHAnsi"/>
          <w:highlight w:val="yellow"/>
        </w:rPr>
        <w:t xml:space="preserve">old the two edges of </w:t>
      </w:r>
      <w:r w:rsidR="00A046A2">
        <w:rPr>
          <w:rFonts w:asciiTheme="minorHAnsi" w:hAnsiTheme="minorHAnsi" w:cstheme="minorHAnsi"/>
          <w:highlight w:val="yellow"/>
        </w:rPr>
        <w:t xml:space="preserve">the </w:t>
      </w:r>
      <w:r w:rsidRPr="00953707">
        <w:rPr>
          <w:rFonts w:asciiTheme="minorHAnsi" w:hAnsiTheme="minorHAnsi" w:cstheme="minorHAnsi"/>
          <w:highlight w:val="yellow"/>
        </w:rPr>
        <w:t>ruptured PL with forceps and peel the PL off the yolk.</w:t>
      </w:r>
    </w:p>
    <w:p w14:paraId="125EDEB9" w14:textId="77777777" w:rsidR="00953707" w:rsidRDefault="00953707" w:rsidP="00CD648B">
      <w:pPr>
        <w:rPr>
          <w:rFonts w:asciiTheme="minorHAnsi" w:hAnsiTheme="minorHAnsi" w:cstheme="minorHAnsi"/>
          <w:highlight w:val="yellow"/>
        </w:rPr>
      </w:pPr>
    </w:p>
    <w:p w14:paraId="22A377BC" w14:textId="02A14155" w:rsidR="0004621B" w:rsidRPr="00225973" w:rsidRDefault="00953707" w:rsidP="00CD648B">
      <w:pPr>
        <w:rPr>
          <w:rFonts w:asciiTheme="minorHAnsi" w:hAnsiTheme="minorHAnsi" w:cstheme="minorHAnsi"/>
        </w:rPr>
      </w:pPr>
      <w:r>
        <w:rPr>
          <w:rFonts w:asciiTheme="minorHAnsi" w:hAnsiTheme="minorHAnsi" w:cstheme="minorHAnsi"/>
          <w:highlight w:val="yellow"/>
        </w:rPr>
        <w:t xml:space="preserve">1.1.4. </w:t>
      </w:r>
      <w:r w:rsidRPr="00953707">
        <w:rPr>
          <w:rFonts w:asciiTheme="minorHAnsi" w:hAnsiTheme="minorHAnsi" w:cstheme="minorHAnsi"/>
          <w:highlight w:val="yellow"/>
        </w:rPr>
        <w:t xml:space="preserve">Maintain the PL with forceps and rinse </w:t>
      </w:r>
      <w:r w:rsidR="00A046A2">
        <w:rPr>
          <w:rFonts w:asciiTheme="minorHAnsi" w:hAnsiTheme="minorHAnsi" w:cstheme="minorHAnsi"/>
          <w:highlight w:val="yellow"/>
        </w:rPr>
        <w:t xml:space="preserve">the </w:t>
      </w:r>
      <w:r w:rsidRPr="00953707">
        <w:rPr>
          <w:rFonts w:asciiTheme="minorHAnsi" w:hAnsiTheme="minorHAnsi" w:cstheme="minorHAnsi"/>
          <w:highlight w:val="yellow"/>
        </w:rPr>
        <w:t xml:space="preserve">PL several times in several baths of 10 mM Tris-HCl, pH 8 until no trace of yolk is visible. </w:t>
      </w:r>
      <w:r w:rsidR="0004621B" w:rsidRPr="00953707">
        <w:rPr>
          <w:rFonts w:asciiTheme="minorHAnsi" w:hAnsiTheme="minorHAnsi" w:cstheme="minorHAnsi"/>
          <w:highlight w:val="yellow"/>
        </w:rPr>
        <w:t xml:space="preserve">At this stage, </w:t>
      </w:r>
      <w:r>
        <w:rPr>
          <w:rFonts w:asciiTheme="minorHAnsi" w:hAnsiTheme="minorHAnsi" w:cstheme="minorHAnsi"/>
          <w:highlight w:val="yellow"/>
        </w:rPr>
        <w:t xml:space="preserve">ensure that </w:t>
      </w:r>
      <w:r w:rsidR="0004621B" w:rsidRPr="00953707">
        <w:rPr>
          <w:rFonts w:asciiTheme="minorHAnsi" w:hAnsiTheme="minorHAnsi" w:cstheme="minorHAnsi"/>
          <w:highlight w:val="yellow"/>
        </w:rPr>
        <w:t xml:space="preserve">the PL </w:t>
      </w:r>
      <w:r>
        <w:rPr>
          <w:rFonts w:asciiTheme="minorHAnsi" w:hAnsiTheme="minorHAnsi" w:cstheme="minorHAnsi"/>
          <w:highlight w:val="yellow"/>
        </w:rPr>
        <w:t>is</w:t>
      </w:r>
      <w:r w:rsidR="0004621B" w:rsidRPr="00953707">
        <w:rPr>
          <w:rFonts w:asciiTheme="minorHAnsi" w:hAnsiTheme="minorHAnsi" w:cstheme="minorHAnsi"/>
          <w:highlight w:val="yellow"/>
        </w:rPr>
        <w:t xml:space="preserve"> clean, white</w:t>
      </w:r>
      <w:r>
        <w:rPr>
          <w:rFonts w:asciiTheme="minorHAnsi" w:hAnsiTheme="minorHAnsi" w:cstheme="minorHAnsi"/>
          <w:highlight w:val="yellow"/>
        </w:rPr>
        <w:t>,</w:t>
      </w:r>
      <w:r w:rsidR="0004621B" w:rsidRPr="00953707">
        <w:rPr>
          <w:rFonts w:asciiTheme="minorHAnsi" w:hAnsiTheme="minorHAnsi" w:cstheme="minorHAnsi"/>
          <w:highlight w:val="yellow"/>
        </w:rPr>
        <w:t xml:space="preserve"> and floating in the buffer. It can be processed </w:t>
      </w:r>
      <w:r w:rsidR="00890D2B">
        <w:rPr>
          <w:rFonts w:asciiTheme="minorHAnsi" w:hAnsiTheme="minorHAnsi" w:cstheme="minorHAnsi"/>
          <w:highlight w:val="yellow"/>
        </w:rPr>
        <w:t>in</w:t>
      </w:r>
      <w:r w:rsidR="0004621B" w:rsidRPr="00953707">
        <w:rPr>
          <w:rFonts w:asciiTheme="minorHAnsi" w:hAnsiTheme="minorHAnsi" w:cstheme="minorHAnsi"/>
          <w:highlight w:val="yellow"/>
        </w:rPr>
        <w:t xml:space="preserve"> step 1.2 for sublayer separation or directly to step 2.1 for biochemical analyses.</w:t>
      </w:r>
    </w:p>
    <w:p w14:paraId="74352615" w14:textId="77777777" w:rsidR="0004621B" w:rsidRPr="00225973" w:rsidRDefault="0004621B" w:rsidP="00CD648B">
      <w:pPr>
        <w:rPr>
          <w:rFonts w:asciiTheme="minorHAnsi" w:hAnsiTheme="minorHAnsi" w:cstheme="minorHAnsi"/>
        </w:rPr>
      </w:pPr>
    </w:p>
    <w:p w14:paraId="3602FC13" w14:textId="61D04E4D" w:rsidR="0004621B" w:rsidRPr="00225973" w:rsidRDefault="0004621B" w:rsidP="00CD648B">
      <w:pPr>
        <w:rPr>
          <w:rFonts w:asciiTheme="minorHAnsi" w:hAnsiTheme="minorHAnsi" w:cstheme="minorHAnsi"/>
          <w:b/>
        </w:rPr>
      </w:pPr>
      <w:r w:rsidRPr="00953707">
        <w:rPr>
          <w:rFonts w:asciiTheme="minorHAnsi" w:hAnsiTheme="minorHAnsi" w:cstheme="minorHAnsi"/>
          <w:b/>
          <w:highlight w:val="yellow"/>
        </w:rPr>
        <w:t>1.2</w:t>
      </w:r>
      <w:r w:rsidR="00953707">
        <w:rPr>
          <w:rFonts w:asciiTheme="minorHAnsi" w:hAnsiTheme="minorHAnsi" w:cstheme="minorHAnsi"/>
          <w:b/>
          <w:highlight w:val="yellow"/>
        </w:rPr>
        <w:t>.</w:t>
      </w:r>
      <w:r w:rsidRPr="00953707">
        <w:rPr>
          <w:rFonts w:asciiTheme="minorHAnsi" w:hAnsiTheme="minorHAnsi" w:cstheme="minorHAnsi"/>
          <w:b/>
          <w:highlight w:val="yellow"/>
        </w:rPr>
        <w:t xml:space="preserve"> OPL and IPL sampling</w:t>
      </w:r>
    </w:p>
    <w:p w14:paraId="699BB6AB" w14:textId="77777777" w:rsidR="00953707" w:rsidRDefault="00953707" w:rsidP="00CD648B">
      <w:pPr>
        <w:rPr>
          <w:rFonts w:asciiTheme="minorHAnsi" w:hAnsiTheme="minorHAnsi" w:cstheme="minorHAnsi"/>
          <w:highlight w:val="yellow"/>
        </w:rPr>
      </w:pPr>
      <w:bookmarkStart w:id="1" w:name="_Hlk41395157"/>
    </w:p>
    <w:p w14:paraId="005A46F6" w14:textId="24374458" w:rsidR="0004621B" w:rsidRDefault="0004621B" w:rsidP="00CD648B">
      <w:pPr>
        <w:rPr>
          <w:rFonts w:asciiTheme="minorHAnsi" w:hAnsiTheme="minorHAnsi" w:cstheme="minorHAnsi"/>
        </w:rPr>
      </w:pPr>
      <w:r w:rsidRPr="00953707">
        <w:rPr>
          <w:rFonts w:asciiTheme="minorHAnsi" w:hAnsiTheme="minorHAnsi" w:cstheme="minorHAnsi"/>
          <w:highlight w:val="yellow"/>
        </w:rPr>
        <w:t>1.2.1</w:t>
      </w:r>
      <w:r w:rsidR="00953707" w:rsidRPr="00953707">
        <w:rPr>
          <w:rFonts w:asciiTheme="minorHAnsi" w:hAnsiTheme="minorHAnsi" w:cstheme="minorHAnsi"/>
          <w:highlight w:val="yellow"/>
        </w:rPr>
        <w:t>.</w:t>
      </w:r>
      <w:r w:rsidRPr="00953707">
        <w:rPr>
          <w:rFonts w:asciiTheme="minorHAnsi" w:hAnsiTheme="minorHAnsi" w:cstheme="minorHAnsi"/>
          <w:highlight w:val="yellow"/>
        </w:rPr>
        <w:t xml:space="preserve"> Spread out the whole PL sample</w:t>
      </w:r>
      <w:r w:rsidR="00953707">
        <w:rPr>
          <w:rFonts w:asciiTheme="minorHAnsi" w:hAnsiTheme="minorHAnsi" w:cstheme="minorHAnsi"/>
          <w:highlight w:val="yellow"/>
        </w:rPr>
        <w:t xml:space="preserve"> by </w:t>
      </w:r>
      <w:r w:rsidRPr="00953707">
        <w:rPr>
          <w:rFonts w:asciiTheme="minorHAnsi" w:hAnsiTheme="minorHAnsi" w:cstheme="minorHAnsi"/>
          <w:highlight w:val="yellow"/>
        </w:rPr>
        <w:t>put</w:t>
      </w:r>
      <w:r w:rsidR="00953707">
        <w:rPr>
          <w:rFonts w:asciiTheme="minorHAnsi" w:hAnsiTheme="minorHAnsi" w:cstheme="minorHAnsi"/>
          <w:highlight w:val="yellow"/>
        </w:rPr>
        <w:t>ting</w:t>
      </w:r>
      <w:r w:rsidRPr="00953707">
        <w:rPr>
          <w:rFonts w:asciiTheme="minorHAnsi" w:hAnsiTheme="minorHAnsi" w:cstheme="minorHAnsi"/>
          <w:highlight w:val="yellow"/>
        </w:rPr>
        <w:t xml:space="preserve"> OPL upward into a plastic </w:t>
      </w:r>
      <w:r w:rsidR="00953707">
        <w:rPr>
          <w:rFonts w:asciiTheme="minorHAnsi" w:hAnsiTheme="minorHAnsi" w:cstheme="minorHAnsi"/>
          <w:highlight w:val="yellow"/>
        </w:rPr>
        <w:t>P</w:t>
      </w:r>
      <w:r w:rsidRPr="00953707">
        <w:rPr>
          <w:rFonts w:asciiTheme="minorHAnsi" w:hAnsiTheme="minorHAnsi" w:cstheme="minorHAnsi"/>
          <w:highlight w:val="yellow"/>
        </w:rPr>
        <w:t>etri dish and maintain</w:t>
      </w:r>
      <w:r w:rsidR="00953707">
        <w:rPr>
          <w:rFonts w:asciiTheme="minorHAnsi" w:hAnsiTheme="minorHAnsi" w:cstheme="minorHAnsi"/>
          <w:highlight w:val="yellow"/>
        </w:rPr>
        <w:t>ing</w:t>
      </w:r>
      <w:r w:rsidRPr="00953707">
        <w:rPr>
          <w:rFonts w:asciiTheme="minorHAnsi" w:hAnsiTheme="minorHAnsi" w:cstheme="minorHAnsi"/>
          <w:highlight w:val="yellow"/>
        </w:rPr>
        <w:t xml:space="preserve"> it flat with</w:t>
      </w:r>
      <w:r w:rsidR="00A046A2">
        <w:rPr>
          <w:rFonts w:asciiTheme="minorHAnsi" w:hAnsiTheme="minorHAnsi" w:cstheme="minorHAnsi"/>
          <w:highlight w:val="yellow"/>
        </w:rPr>
        <w:t xml:space="preserve"> as</w:t>
      </w:r>
      <w:r w:rsidRPr="00953707">
        <w:rPr>
          <w:rFonts w:asciiTheme="minorHAnsi" w:hAnsiTheme="minorHAnsi" w:cstheme="minorHAnsi"/>
          <w:highlight w:val="yellow"/>
        </w:rPr>
        <w:t xml:space="preserve"> less wrinkles as possible. Cover the sample with 10 mM Tris-HCl pH 8, 50 mM NaCl.</w:t>
      </w:r>
      <w:r w:rsidR="00953707" w:rsidRPr="00953707">
        <w:rPr>
          <w:rFonts w:asciiTheme="minorHAnsi" w:hAnsiTheme="minorHAnsi" w:cstheme="minorHAnsi"/>
          <w:highlight w:val="yellow"/>
        </w:rPr>
        <w:t xml:space="preserve"> Use a plastic Petri dish </w:t>
      </w:r>
      <w:r w:rsidR="00A046A2">
        <w:rPr>
          <w:rFonts w:asciiTheme="minorHAnsi" w:hAnsiTheme="minorHAnsi" w:cstheme="minorHAnsi"/>
          <w:highlight w:val="yellow"/>
        </w:rPr>
        <w:t>(</w:t>
      </w:r>
      <w:r w:rsidR="00953707" w:rsidRPr="00953707">
        <w:rPr>
          <w:rFonts w:asciiTheme="minorHAnsi" w:hAnsiTheme="minorHAnsi" w:cstheme="minorHAnsi"/>
          <w:highlight w:val="yellow"/>
        </w:rPr>
        <w:t>and not glass</w:t>
      </w:r>
      <w:r w:rsidR="00A046A2">
        <w:rPr>
          <w:rFonts w:asciiTheme="minorHAnsi" w:hAnsiTheme="minorHAnsi" w:cstheme="minorHAnsi"/>
          <w:highlight w:val="yellow"/>
        </w:rPr>
        <w:t>)</w:t>
      </w:r>
      <w:r w:rsidR="00953707" w:rsidRPr="00953707">
        <w:rPr>
          <w:rFonts w:asciiTheme="minorHAnsi" w:hAnsiTheme="minorHAnsi" w:cstheme="minorHAnsi"/>
          <w:highlight w:val="yellow"/>
        </w:rPr>
        <w:t xml:space="preserve"> to limit PL movements, because PL sticks better to plastic.</w:t>
      </w:r>
    </w:p>
    <w:p w14:paraId="282A1777" w14:textId="69199DDA" w:rsidR="00953707" w:rsidRDefault="00953707" w:rsidP="00CD648B">
      <w:pPr>
        <w:rPr>
          <w:rFonts w:asciiTheme="minorHAnsi" w:hAnsiTheme="minorHAnsi" w:cstheme="minorHAnsi"/>
        </w:rPr>
      </w:pPr>
    </w:p>
    <w:p w14:paraId="16C995E8" w14:textId="12C62F23" w:rsidR="00953707" w:rsidRDefault="00953707" w:rsidP="00CD648B">
      <w:pPr>
        <w:rPr>
          <w:rFonts w:asciiTheme="minorHAnsi" w:hAnsiTheme="minorHAnsi" w:cstheme="minorHAnsi"/>
        </w:rPr>
      </w:pPr>
      <w:r w:rsidRPr="00953707">
        <w:rPr>
          <w:rFonts w:asciiTheme="minorHAnsi" w:hAnsiTheme="minorHAnsi" w:cstheme="minorHAnsi"/>
          <w:highlight w:val="yellow"/>
        </w:rPr>
        <w:t xml:space="preserve">1.2.1.1. To locate </w:t>
      </w:r>
      <w:r w:rsidR="00A046A2">
        <w:rPr>
          <w:rFonts w:asciiTheme="minorHAnsi" w:hAnsiTheme="minorHAnsi" w:cstheme="minorHAnsi"/>
          <w:highlight w:val="yellow"/>
        </w:rPr>
        <w:t xml:space="preserve">the </w:t>
      </w:r>
      <w:r w:rsidRPr="00953707">
        <w:rPr>
          <w:rFonts w:asciiTheme="minorHAnsi" w:hAnsiTheme="minorHAnsi" w:cstheme="minorHAnsi"/>
          <w:highlight w:val="yellow"/>
        </w:rPr>
        <w:t xml:space="preserve">OPL side, look at where the location of </w:t>
      </w:r>
      <w:r w:rsidR="00A046A2">
        <w:rPr>
          <w:rFonts w:asciiTheme="minorHAnsi" w:hAnsiTheme="minorHAnsi" w:cstheme="minorHAnsi"/>
          <w:highlight w:val="yellow"/>
        </w:rPr>
        <w:t xml:space="preserve">the </w:t>
      </w:r>
      <w:r w:rsidRPr="00953707">
        <w:rPr>
          <w:rFonts w:asciiTheme="minorHAnsi" w:hAnsiTheme="minorHAnsi" w:cstheme="minorHAnsi"/>
          <w:highlight w:val="yellow"/>
        </w:rPr>
        <w:t>remaining chalazae that are attached to the OPL and not the IPL. This step requires small NaCl concentration (50 mM) to facilitate sublayer separation.</w:t>
      </w:r>
    </w:p>
    <w:p w14:paraId="0F8A4975" w14:textId="77777777" w:rsidR="00953707" w:rsidRPr="00225973" w:rsidRDefault="00953707" w:rsidP="00CD648B"/>
    <w:p w14:paraId="2260ED63" w14:textId="26DBB2B9" w:rsidR="0004621B" w:rsidRPr="00953707" w:rsidRDefault="00953707" w:rsidP="00CD648B">
      <w:pPr>
        <w:rPr>
          <w:rFonts w:asciiTheme="minorHAnsi" w:hAnsiTheme="minorHAnsi" w:cstheme="minorHAnsi"/>
          <w:highlight w:val="yellow"/>
        </w:rPr>
      </w:pPr>
      <w:r>
        <w:rPr>
          <w:rFonts w:asciiTheme="minorHAnsi" w:hAnsiTheme="minorHAnsi" w:cstheme="minorHAnsi"/>
        </w:rPr>
        <w:t xml:space="preserve">NOTE: </w:t>
      </w:r>
      <w:r w:rsidR="0004621B" w:rsidRPr="00225973">
        <w:rPr>
          <w:rFonts w:asciiTheme="minorHAnsi" w:hAnsiTheme="minorHAnsi" w:cstheme="minorHAnsi"/>
        </w:rPr>
        <w:t xml:space="preserve">Based on the graph presented in </w:t>
      </w:r>
      <w:r w:rsidR="0004621B" w:rsidRPr="00225973">
        <w:rPr>
          <w:rFonts w:asciiTheme="minorHAnsi" w:hAnsiTheme="minorHAnsi" w:cstheme="minorHAnsi"/>
          <w:b/>
        </w:rPr>
        <w:t>Figure 3C</w:t>
      </w:r>
      <w:r w:rsidR="0004621B" w:rsidRPr="00225973">
        <w:rPr>
          <w:rFonts w:asciiTheme="minorHAnsi" w:hAnsiTheme="minorHAnsi" w:cstheme="minorHAnsi"/>
        </w:rPr>
        <w:t xml:space="preserve"> and literature</w:t>
      </w:r>
      <w:r w:rsidR="0004621B" w:rsidRPr="00225973">
        <w:rPr>
          <w:rFonts w:asciiTheme="minorHAnsi" w:hAnsiTheme="minorHAnsi" w:cstheme="minorHAnsi"/>
          <w:noProof/>
          <w:vertAlign w:val="superscript"/>
        </w:rPr>
        <w:t>1</w:t>
      </w:r>
      <w:r w:rsidR="00A56C05" w:rsidRPr="00225973">
        <w:rPr>
          <w:rFonts w:asciiTheme="minorHAnsi" w:hAnsiTheme="minorHAnsi" w:cstheme="minorHAnsi"/>
          <w:noProof/>
          <w:vertAlign w:val="superscript"/>
        </w:rPr>
        <w:t>1</w:t>
      </w:r>
      <w:r w:rsidR="0004621B" w:rsidRPr="00225973">
        <w:rPr>
          <w:rFonts w:asciiTheme="minorHAnsi" w:hAnsiTheme="minorHAnsi" w:cstheme="minorHAnsi"/>
        </w:rPr>
        <w:t>, this concentration should not lead to major protein loss.</w:t>
      </w:r>
      <w:r w:rsidR="0004621B" w:rsidRPr="00225973">
        <w:t xml:space="preserve"> </w:t>
      </w:r>
      <w:r w:rsidR="00AB4E4B">
        <w:t>I</w:t>
      </w:r>
      <w:r w:rsidR="0004621B" w:rsidRPr="00225973">
        <w:t>nitially</w:t>
      </w:r>
      <w:r w:rsidR="00A046A2">
        <w:t>,</w:t>
      </w:r>
      <w:r w:rsidR="0004621B" w:rsidRPr="00225973">
        <w:t xml:space="preserve"> </w:t>
      </w:r>
      <w:r w:rsidR="00AB4E4B">
        <w:t xml:space="preserve">deionized water was used </w:t>
      </w:r>
      <w:r w:rsidR="0004621B" w:rsidRPr="00225973">
        <w:t>to separate the sublayers, as described previously</w:t>
      </w:r>
      <w:r w:rsidR="0004621B" w:rsidRPr="00225973">
        <w:rPr>
          <w:rFonts w:asciiTheme="minorHAnsi" w:hAnsiTheme="minorHAnsi" w:cstheme="minorHAnsi"/>
          <w:noProof/>
          <w:color w:val="000000" w:themeColor="text1"/>
          <w:vertAlign w:val="superscript"/>
        </w:rPr>
        <w:t>1,5,6</w:t>
      </w:r>
      <w:r w:rsidR="0004621B" w:rsidRPr="00225973">
        <w:t xml:space="preserve">, but this technique was found to be very laborious and resulted in </w:t>
      </w:r>
      <w:r w:rsidR="0004621B" w:rsidRPr="00225973">
        <w:lastRenderedPageBreak/>
        <w:t xml:space="preserve">the alteration of the structural PL integrity. </w:t>
      </w:r>
      <w:r w:rsidR="00AB4E4B">
        <w:t>T</w:t>
      </w:r>
      <w:r w:rsidR="0004621B" w:rsidRPr="00225973">
        <w:t>herefore</w:t>
      </w:r>
      <w:r w:rsidR="00AB4E4B">
        <w:t>,</w:t>
      </w:r>
      <w:r w:rsidR="0004621B" w:rsidRPr="00225973">
        <w:t xml:space="preserve"> different NaCl concentration</w:t>
      </w:r>
      <w:r w:rsidR="00A046A2">
        <w:t>s</w:t>
      </w:r>
      <w:r w:rsidR="0004621B" w:rsidRPr="00225973">
        <w:t xml:space="preserve"> (</w:t>
      </w:r>
      <w:r w:rsidR="0004621B" w:rsidRPr="00225973">
        <w:rPr>
          <w:b/>
        </w:rPr>
        <w:t>Figure 3C</w:t>
      </w:r>
      <w:r w:rsidR="0004621B" w:rsidRPr="00225973">
        <w:t>)</w:t>
      </w:r>
      <w:r w:rsidR="00AB4E4B">
        <w:t xml:space="preserve"> were tested as </w:t>
      </w:r>
      <w:r w:rsidR="0004621B" w:rsidRPr="00225973">
        <w:t>salt facilitated the separation of the two sublayers. However, it is noteworthy that the use of NaCl concentration &gt;100 mM increases protein solubilization/release from the PL, which is not the objective here (this will be the objective in step 2) (</w:t>
      </w:r>
      <w:r w:rsidR="0004621B" w:rsidRPr="00225973">
        <w:rPr>
          <w:b/>
        </w:rPr>
        <w:t>Figure 3C</w:t>
      </w:r>
      <w:r w:rsidR="0004621B" w:rsidRPr="00225973">
        <w:t xml:space="preserve">). Adding 50 mM NaCl to the </w:t>
      </w:r>
      <w:r w:rsidR="0004621B" w:rsidRPr="00225973">
        <w:rPr>
          <w:rFonts w:asciiTheme="minorHAnsi" w:hAnsiTheme="minorHAnsi" w:cstheme="minorHAnsi"/>
        </w:rPr>
        <w:t>10 mM Tris-HCl pH 8</w:t>
      </w:r>
      <w:r w:rsidR="0004621B" w:rsidRPr="00225973">
        <w:t xml:space="preserve"> buffer facilitates separation of the two sublayers and </w:t>
      </w:r>
      <w:r w:rsidR="00A046A2" w:rsidRPr="00225973">
        <w:t>minimiz</w:t>
      </w:r>
      <w:r w:rsidR="00A046A2">
        <w:t>es</w:t>
      </w:r>
      <w:r w:rsidR="00A046A2" w:rsidRPr="00225973">
        <w:t xml:space="preserve"> </w:t>
      </w:r>
      <w:r w:rsidR="0004621B" w:rsidRPr="00225973">
        <w:t>protein loss.</w:t>
      </w:r>
    </w:p>
    <w:bookmarkEnd w:id="1"/>
    <w:p w14:paraId="7B7FB446" w14:textId="77777777" w:rsidR="0004621B" w:rsidRPr="00225973" w:rsidRDefault="0004621B" w:rsidP="00CD648B">
      <w:pPr>
        <w:pStyle w:val="ListParagraph"/>
        <w:ind w:left="0"/>
        <w:rPr>
          <w:rFonts w:asciiTheme="minorHAnsi" w:hAnsiTheme="minorHAnsi" w:cstheme="minorHAnsi"/>
        </w:rPr>
      </w:pPr>
    </w:p>
    <w:p w14:paraId="6D33CA54" w14:textId="1D35CE25" w:rsidR="0004621B" w:rsidRPr="00225973" w:rsidRDefault="0004621B" w:rsidP="00CD648B">
      <w:pPr>
        <w:rPr>
          <w:rFonts w:asciiTheme="minorHAnsi" w:hAnsiTheme="minorHAnsi" w:cstheme="minorHAnsi"/>
        </w:rPr>
      </w:pPr>
      <w:r w:rsidRPr="00AB4E4B">
        <w:rPr>
          <w:rFonts w:asciiTheme="minorHAnsi" w:hAnsiTheme="minorHAnsi" w:cstheme="minorHAnsi"/>
          <w:highlight w:val="yellow"/>
        </w:rPr>
        <w:t>1.2.2</w:t>
      </w:r>
      <w:r w:rsidR="00AB4E4B" w:rsidRPr="00AB4E4B">
        <w:rPr>
          <w:rFonts w:asciiTheme="minorHAnsi" w:hAnsiTheme="minorHAnsi" w:cstheme="minorHAnsi"/>
          <w:highlight w:val="yellow"/>
        </w:rPr>
        <w:t>.</w:t>
      </w:r>
      <w:r w:rsidRPr="00AB4E4B">
        <w:rPr>
          <w:rFonts w:asciiTheme="minorHAnsi" w:hAnsiTheme="minorHAnsi" w:cstheme="minorHAnsi"/>
          <w:highlight w:val="yellow"/>
        </w:rPr>
        <w:t xml:space="preserve"> Cut the total PL into pieces of about 2 cm x 3 cm with small scissors. </w:t>
      </w:r>
      <w:r w:rsidR="00AB4E4B" w:rsidRPr="00AB4E4B">
        <w:rPr>
          <w:rFonts w:asciiTheme="minorHAnsi" w:hAnsiTheme="minorHAnsi" w:cstheme="minorHAnsi"/>
          <w:highlight w:val="yellow"/>
        </w:rPr>
        <w:t>Mechanically s</w:t>
      </w:r>
      <w:r w:rsidRPr="00AB4E4B">
        <w:rPr>
          <w:rFonts w:asciiTheme="minorHAnsi" w:hAnsiTheme="minorHAnsi" w:cstheme="minorHAnsi"/>
          <w:highlight w:val="yellow"/>
        </w:rPr>
        <w:t>eparate the two layers of each PL piece with ultra</w:t>
      </w:r>
      <w:r w:rsidR="00AB4E4B" w:rsidRPr="00AB4E4B">
        <w:rPr>
          <w:rFonts w:asciiTheme="minorHAnsi" w:hAnsiTheme="minorHAnsi" w:cstheme="minorHAnsi"/>
          <w:highlight w:val="yellow"/>
        </w:rPr>
        <w:t>-</w:t>
      </w:r>
      <w:r w:rsidRPr="00AB4E4B">
        <w:rPr>
          <w:rFonts w:asciiTheme="minorHAnsi" w:hAnsiTheme="minorHAnsi" w:cstheme="minorHAnsi"/>
          <w:highlight w:val="yellow"/>
        </w:rPr>
        <w:t>precise tip forceps</w:t>
      </w:r>
      <w:r w:rsidRPr="00AB4E4B" w:rsidDel="00034B4A">
        <w:rPr>
          <w:rFonts w:asciiTheme="minorHAnsi" w:hAnsiTheme="minorHAnsi" w:cstheme="minorHAnsi"/>
          <w:highlight w:val="yellow"/>
        </w:rPr>
        <w:t xml:space="preserve"> </w:t>
      </w:r>
      <w:r w:rsidRPr="00AB4E4B">
        <w:rPr>
          <w:rFonts w:asciiTheme="minorHAnsi" w:hAnsiTheme="minorHAnsi" w:cstheme="minorHAnsi"/>
          <w:highlight w:val="yellow"/>
        </w:rPr>
        <w:t>under a binocular dissecting microscope (</w:t>
      </w:r>
      <w:r w:rsidRPr="00AB4E4B">
        <w:rPr>
          <w:rFonts w:asciiTheme="minorHAnsi" w:hAnsiTheme="minorHAnsi" w:cstheme="minorHAnsi"/>
          <w:b/>
          <w:highlight w:val="yellow"/>
        </w:rPr>
        <w:t>Figure 4</w:t>
      </w:r>
      <w:r w:rsidRPr="00AB4E4B">
        <w:rPr>
          <w:rFonts w:asciiTheme="minorHAnsi" w:hAnsiTheme="minorHAnsi" w:cstheme="minorHAnsi"/>
          <w:highlight w:val="yellow"/>
        </w:rPr>
        <w:t>). Store the resulting IPL and OPL samples individually in microtubes at -80 °C, until further use.</w:t>
      </w:r>
    </w:p>
    <w:p w14:paraId="76E5DDBE" w14:textId="77777777" w:rsidR="0004621B" w:rsidRPr="00225973" w:rsidRDefault="0004621B" w:rsidP="00CD648B">
      <w:pPr>
        <w:rPr>
          <w:rFonts w:asciiTheme="minorHAnsi" w:hAnsiTheme="minorHAnsi" w:cstheme="minorHAnsi"/>
        </w:rPr>
      </w:pPr>
    </w:p>
    <w:p w14:paraId="6B78AB25" w14:textId="179C9F98" w:rsidR="0004621B" w:rsidRPr="00225973" w:rsidRDefault="0004621B" w:rsidP="00CD648B">
      <w:pPr>
        <w:rPr>
          <w:rFonts w:asciiTheme="minorHAnsi" w:hAnsiTheme="minorHAnsi" w:cstheme="minorHAnsi"/>
        </w:rPr>
      </w:pPr>
      <w:r w:rsidRPr="00225973">
        <w:rPr>
          <w:rFonts w:asciiTheme="minorHAnsi" w:hAnsiTheme="minorHAnsi" w:cstheme="minorHAnsi"/>
        </w:rPr>
        <w:t>NOTE: The protocol can be paused here. It should be noted that the efficiency and the facility of separation of the two layers greatly depends on</w:t>
      </w:r>
      <w:r w:rsidR="00A046A2">
        <w:rPr>
          <w:rFonts w:asciiTheme="minorHAnsi" w:hAnsiTheme="minorHAnsi" w:cstheme="minorHAnsi"/>
        </w:rPr>
        <w:t xml:space="preserve"> the</w:t>
      </w:r>
      <w:r w:rsidRPr="00225973">
        <w:rPr>
          <w:rFonts w:asciiTheme="minorHAnsi" w:hAnsiTheme="minorHAnsi" w:cstheme="minorHAnsi"/>
        </w:rPr>
        <w:t xml:space="preserve"> freshness</w:t>
      </w:r>
      <w:r w:rsidR="00A046A2">
        <w:rPr>
          <w:rFonts w:asciiTheme="minorHAnsi" w:hAnsiTheme="minorHAnsi" w:cstheme="minorHAnsi"/>
        </w:rPr>
        <w:t xml:space="preserve"> of the</w:t>
      </w:r>
      <w:r w:rsidR="00A046A2" w:rsidRPr="00225973">
        <w:rPr>
          <w:rFonts w:asciiTheme="minorHAnsi" w:hAnsiTheme="minorHAnsi" w:cstheme="minorHAnsi"/>
        </w:rPr>
        <w:t xml:space="preserve"> egg</w:t>
      </w:r>
      <w:r w:rsidRPr="00225973">
        <w:rPr>
          <w:rFonts w:asciiTheme="minorHAnsi" w:hAnsiTheme="minorHAnsi" w:cstheme="minorHAnsi"/>
        </w:rPr>
        <w:t>. Indeed, stored eggs show drastic internal modifications due to the rapid increase in egg white pH and subsequent alteration of the yolk index due to the PL loosening (and weakening). IPL is more fragile as compared with OPL. It is</w:t>
      </w:r>
      <w:r w:rsidR="00AB4E4B">
        <w:rPr>
          <w:rFonts w:asciiTheme="minorHAnsi" w:hAnsiTheme="minorHAnsi" w:cstheme="minorHAnsi"/>
        </w:rPr>
        <w:t>,</w:t>
      </w:r>
      <w:r w:rsidRPr="00225973">
        <w:rPr>
          <w:rFonts w:asciiTheme="minorHAnsi" w:hAnsiTheme="minorHAnsi" w:cstheme="minorHAnsi"/>
        </w:rPr>
        <w:t xml:space="preserve"> therefore</w:t>
      </w:r>
      <w:r w:rsidR="00AB4E4B">
        <w:rPr>
          <w:rFonts w:asciiTheme="minorHAnsi" w:hAnsiTheme="minorHAnsi" w:cstheme="minorHAnsi"/>
        </w:rPr>
        <w:t>,</w:t>
      </w:r>
      <w:r w:rsidRPr="00225973">
        <w:rPr>
          <w:rFonts w:asciiTheme="minorHAnsi" w:hAnsiTheme="minorHAnsi" w:cstheme="minorHAnsi"/>
        </w:rPr>
        <w:t xml:space="preserve"> preferable to place the face of the OPL above and to separate the two sublayers by pulling on OPL with the forceps. Both sublayers should be handled with precious care.</w:t>
      </w:r>
    </w:p>
    <w:p w14:paraId="0F4AA4A7" w14:textId="77777777" w:rsidR="0004621B" w:rsidRPr="00225973" w:rsidRDefault="0004621B" w:rsidP="00CD648B">
      <w:pPr>
        <w:rPr>
          <w:rFonts w:asciiTheme="minorHAnsi" w:hAnsiTheme="minorHAnsi" w:cstheme="minorHAnsi"/>
        </w:rPr>
      </w:pPr>
    </w:p>
    <w:p w14:paraId="3D9B5809" w14:textId="77777777" w:rsidR="0004621B" w:rsidRPr="00AB4E4B" w:rsidRDefault="0004621B" w:rsidP="00CD648B">
      <w:pPr>
        <w:rPr>
          <w:rFonts w:asciiTheme="minorHAnsi" w:hAnsiTheme="minorHAnsi" w:cstheme="minorHAnsi"/>
          <w:b/>
          <w:highlight w:val="yellow"/>
        </w:rPr>
      </w:pPr>
      <w:r w:rsidRPr="00AB4E4B">
        <w:rPr>
          <w:rFonts w:asciiTheme="minorHAnsi" w:hAnsiTheme="minorHAnsi" w:cstheme="minorHAnsi"/>
          <w:b/>
          <w:highlight w:val="yellow"/>
        </w:rPr>
        <w:t xml:space="preserve">2. </w:t>
      </w:r>
      <w:r w:rsidRPr="00AB4E4B">
        <w:rPr>
          <w:rFonts w:asciiTheme="minorHAnsi" w:hAnsiTheme="minorHAnsi" w:cstheme="minorHAnsi"/>
          <w:b/>
          <w:bCs/>
          <w:highlight w:val="yellow"/>
        </w:rPr>
        <w:t>Sample treatment for protein solubilization and SDS-PAGE analyses</w:t>
      </w:r>
    </w:p>
    <w:p w14:paraId="0B8D220C" w14:textId="77777777" w:rsidR="0004621B" w:rsidRPr="00AB4E4B" w:rsidRDefault="0004621B" w:rsidP="00CD648B">
      <w:pPr>
        <w:rPr>
          <w:rFonts w:asciiTheme="minorHAnsi" w:hAnsiTheme="minorHAnsi" w:cstheme="minorHAnsi"/>
          <w:highlight w:val="yellow"/>
        </w:rPr>
      </w:pPr>
    </w:p>
    <w:p w14:paraId="405FD27E" w14:textId="77777777" w:rsidR="0004621B" w:rsidRPr="00225973" w:rsidRDefault="0004621B" w:rsidP="00CD648B">
      <w:pPr>
        <w:rPr>
          <w:rFonts w:asciiTheme="minorHAnsi" w:hAnsiTheme="minorHAnsi" w:cstheme="minorHAnsi"/>
          <w:b/>
        </w:rPr>
      </w:pPr>
      <w:r w:rsidRPr="00AB4E4B">
        <w:rPr>
          <w:rFonts w:asciiTheme="minorHAnsi" w:hAnsiTheme="minorHAnsi" w:cstheme="minorHAnsi"/>
          <w:b/>
          <w:highlight w:val="yellow"/>
        </w:rPr>
        <w:t>2.1. Primary protein solubilization</w:t>
      </w:r>
    </w:p>
    <w:p w14:paraId="69903A01" w14:textId="77777777" w:rsidR="00225973" w:rsidRDefault="00225973" w:rsidP="00CD648B">
      <w:pPr>
        <w:rPr>
          <w:rFonts w:asciiTheme="minorHAnsi" w:hAnsiTheme="minorHAnsi" w:cstheme="minorHAnsi"/>
        </w:rPr>
      </w:pPr>
    </w:p>
    <w:p w14:paraId="371B0517" w14:textId="3DCD7AA8" w:rsidR="0004621B" w:rsidRPr="00225973" w:rsidRDefault="0004621B" w:rsidP="00CD648B">
      <w:pPr>
        <w:rPr>
          <w:rFonts w:asciiTheme="minorHAnsi" w:hAnsiTheme="minorHAnsi" w:cstheme="minorHAnsi"/>
        </w:rPr>
      </w:pPr>
      <w:r w:rsidRPr="00AB4E4B">
        <w:rPr>
          <w:rFonts w:asciiTheme="minorHAnsi" w:hAnsiTheme="minorHAnsi" w:cstheme="minorHAnsi"/>
          <w:highlight w:val="yellow"/>
        </w:rPr>
        <w:t>2.1.1 Freeze-dry IPL and OPL samples individually.</w:t>
      </w:r>
      <w:r w:rsidR="00890D2B">
        <w:rPr>
          <w:rFonts w:asciiTheme="minorHAnsi" w:hAnsiTheme="minorHAnsi" w:cstheme="minorHAnsi"/>
          <w:highlight w:val="yellow"/>
        </w:rPr>
        <w:t xml:space="preserve"> </w:t>
      </w:r>
      <w:r w:rsidRPr="00AB4E4B">
        <w:rPr>
          <w:rFonts w:asciiTheme="minorHAnsi" w:hAnsiTheme="minorHAnsi" w:cstheme="minorHAnsi"/>
          <w:highlight w:val="yellow"/>
        </w:rPr>
        <w:t>Once freeze-drying is completed, cut approximatively 1 mg from each sample in clean microtubes possessing a leak proof screw cap. Keep the remaining samples in tightly closed tubes for prolonged storage at -80 °C.</w:t>
      </w:r>
    </w:p>
    <w:p w14:paraId="229F0A9D" w14:textId="77777777" w:rsidR="0004621B" w:rsidRPr="00225973" w:rsidRDefault="0004621B" w:rsidP="00CD648B">
      <w:pPr>
        <w:rPr>
          <w:rFonts w:asciiTheme="minorHAnsi" w:hAnsiTheme="minorHAnsi" w:cstheme="minorHAnsi"/>
        </w:rPr>
      </w:pPr>
    </w:p>
    <w:p w14:paraId="4A66F8E9" w14:textId="6EA337EC" w:rsidR="0004621B" w:rsidRPr="00225973" w:rsidRDefault="0004621B" w:rsidP="00CD648B">
      <w:pPr>
        <w:rPr>
          <w:rFonts w:asciiTheme="minorHAnsi" w:hAnsiTheme="minorHAnsi" w:cstheme="minorHAnsi"/>
        </w:rPr>
      </w:pPr>
      <w:r w:rsidRPr="00225973">
        <w:rPr>
          <w:rFonts w:asciiTheme="minorHAnsi" w:hAnsiTheme="minorHAnsi" w:cstheme="minorHAnsi"/>
        </w:rPr>
        <w:t>NOTE: The use of microtubes with a leak proof screw cap ensure</w:t>
      </w:r>
      <w:r w:rsidR="00A046A2">
        <w:rPr>
          <w:rFonts w:asciiTheme="minorHAnsi" w:hAnsiTheme="minorHAnsi" w:cstheme="minorHAnsi"/>
        </w:rPr>
        <w:t>s</w:t>
      </w:r>
      <w:r w:rsidRPr="00225973" w:rsidDel="00E60A6E">
        <w:rPr>
          <w:rFonts w:asciiTheme="minorHAnsi" w:hAnsiTheme="minorHAnsi" w:cstheme="minorHAnsi"/>
        </w:rPr>
        <w:t xml:space="preserve"> </w:t>
      </w:r>
      <w:r w:rsidRPr="00225973">
        <w:rPr>
          <w:rFonts w:asciiTheme="minorHAnsi" w:hAnsiTheme="minorHAnsi" w:cstheme="minorHAnsi"/>
        </w:rPr>
        <w:t>hermetical and leak-proof closure to prevent sample rehydration and that will secure the samples.</w:t>
      </w:r>
    </w:p>
    <w:p w14:paraId="6B67CE3F" w14:textId="77777777" w:rsidR="0004621B" w:rsidRPr="00225973" w:rsidRDefault="0004621B" w:rsidP="00CD648B">
      <w:pPr>
        <w:rPr>
          <w:rFonts w:asciiTheme="minorHAnsi" w:hAnsiTheme="minorHAnsi" w:cstheme="minorHAnsi"/>
        </w:rPr>
      </w:pPr>
    </w:p>
    <w:p w14:paraId="08602B4B" w14:textId="5091ED7F" w:rsidR="0004621B" w:rsidRPr="00225973" w:rsidRDefault="0004621B" w:rsidP="00CD648B">
      <w:pPr>
        <w:rPr>
          <w:rFonts w:asciiTheme="minorHAnsi" w:hAnsiTheme="minorHAnsi" w:cstheme="minorHAnsi"/>
        </w:rPr>
      </w:pPr>
      <w:r w:rsidRPr="00AB4E4B">
        <w:rPr>
          <w:rFonts w:asciiTheme="minorHAnsi" w:hAnsiTheme="minorHAnsi" w:cstheme="minorHAnsi"/>
          <w:highlight w:val="yellow"/>
        </w:rPr>
        <w:t>2.1.2 Mix 1</w:t>
      </w:r>
      <w:r w:rsidR="00AB4E4B">
        <w:rPr>
          <w:rFonts w:asciiTheme="minorHAnsi" w:hAnsiTheme="minorHAnsi" w:cstheme="minorHAnsi"/>
          <w:highlight w:val="yellow"/>
        </w:rPr>
        <w:t xml:space="preserve"> </w:t>
      </w:r>
      <w:r w:rsidRPr="00AB4E4B">
        <w:rPr>
          <w:rFonts w:asciiTheme="minorHAnsi" w:hAnsiTheme="minorHAnsi" w:cstheme="minorHAnsi"/>
          <w:highlight w:val="yellow"/>
        </w:rPr>
        <w:t>mg of each lyophilized sublayer with 400 µL of 50 mM Tris pH 7, 500 mM NaCl. Use a mixer-mill for 2</w:t>
      </w:r>
      <w:r w:rsidR="000D4DC9">
        <w:rPr>
          <w:rFonts w:asciiTheme="minorHAnsi" w:hAnsiTheme="minorHAnsi" w:cstheme="minorHAnsi"/>
          <w:highlight w:val="yellow"/>
        </w:rPr>
        <w:t xml:space="preserve"> times for</w:t>
      </w:r>
      <w:r w:rsidRPr="00AB4E4B">
        <w:rPr>
          <w:rFonts w:asciiTheme="minorHAnsi" w:hAnsiTheme="minorHAnsi" w:cstheme="minorHAnsi"/>
          <w:highlight w:val="yellow"/>
        </w:rPr>
        <w:t xml:space="preserve"> 5 min at 30 Hz to disintegrate OPL and OPL structures in microparticles and facilitate protein solubilization.</w:t>
      </w:r>
      <w:r w:rsidR="00890D2B">
        <w:rPr>
          <w:highlight w:val="yellow"/>
        </w:rPr>
        <w:t xml:space="preserve"> </w:t>
      </w:r>
      <w:r w:rsidRPr="00AB4E4B">
        <w:rPr>
          <w:rFonts w:asciiTheme="minorHAnsi" w:hAnsiTheme="minorHAnsi" w:cstheme="minorHAnsi"/>
          <w:highlight w:val="yellow"/>
        </w:rPr>
        <w:t xml:space="preserve">Collect 400 µL </w:t>
      </w:r>
      <w:r w:rsidR="000D4DC9">
        <w:rPr>
          <w:rFonts w:asciiTheme="minorHAnsi" w:hAnsiTheme="minorHAnsi" w:cstheme="minorHAnsi"/>
          <w:highlight w:val="yellow"/>
        </w:rPr>
        <w:t xml:space="preserve">of the samples </w:t>
      </w:r>
      <w:r w:rsidRPr="00AB4E4B">
        <w:rPr>
          <w:rFonts w:asciiTheme="minorHAnsi" w:hAnsiTheme="minorHAnsi" w:cstheme="minorHAnsi"/>
          <w:highlight w:val="yellow"/>
        </w:rPr>
        <w:t>containing the OPL and IPL in two clean microtubes.</w:t>
      </w:r>
    </w:p>
    <w:p w14:paraId="6C699F01" w14:textId="77777777" w:rsidR="0004621B" w:rsidRPr="00225973" w:rsidRDefault="0004621B" w:rsidP="00CD648B">
      <w:pPr>
        <w:rPr>
          <w:rFonts w:asciiTheme="minorHAnsi" w:hAnsiTheme="minorHAnsi" w:cstheme="minorHAnsi"/>
        </w:rPr>
      </w:pPr>
    </w:p>
    <w:p w14:paraId="1BF55BFA" w14:textId="02C1BA1C" w:rsidR="0004621B" w:rsidRPr="00225973" w:rsidRDefault="0004621B" w:rsidP="00CD648B">
      <w:pPr>
        <w:rPr>
          <w:rFonts w:asciiTheme="minorHAnsi" w:hAnsiTheme="minorHAnsi" w:cstheme="minorHAnsi"/>
        </w:rPr>
      </w:pPr>
      <w:r w:rsidRPr="00225973">
        <w:rPr>
          <w:rFonts w:asciiTheme="minorHAnsi" w:hAnsiTheme="minorHAnsi" w:cstheme="minorHAnsi"/>
        </w:rPr>
        <w:t xml:space="preserve">NOTE: </w:t>
      </w:r>
      <w:r w:rsidR="00F65E8F">
        <w:rPr>
          <w:rFonts w:asciiTheme="minorHAnsi" w:hAnsiTheme="minorHAnsi" w:cstheme="minorHAnsi"/>
        </w:rPr>
        <w:t>T</w:t>
      </w:r>
      <w:r w:rsidRPr="00225973">
        <w:rPr>
          <w:rFonts w:asciiTheme="minorHAnsi" w:hAnsiTheme="minorHAnsi" w:cstheme="minorHAnsi"/>
        </w:rPr>
        <w:t xml:space="preserve">he buffer used here has been chosen to increase protein solubilization (unlike step 1). This buffer was based on the results presented in </w:t>
      </w:r>
      <w:r w:rsidRPr="00225973">
        <w:rPr>
          <w:rFonts w:asciiTheme="minorHAnsi" w:hAnsiTheme="minorHAnsi" w:cstheme="minorHAnsi"/>
          <w:b/>
        </w:rPr>
        <w:t>Figure 3</w:t>
      </w:r>
      <w:r w:rsidRPr="00225973">
        <w:rPr>
          <w:rFonts w:asciiTheme="minorHAnsi" w:hAnsiTheme="minorHAnsi" w:cstheme="minorHAnsi"/>
        </w:rPr>
        <w:t>, which show an increase in protein solubilization at pH 7 (</w:t>
      </w:r>
      <w:r w:rsidRPr="00225973">
        <w:rPr>
          <w:rFonts w:asciiTheme="minorHAnsi" w:hAnsiTheme="minorHAnsi" w:cstheme="minorHAnsi"/>
          <w:b/>
        </w:rPr>
        <w:t>Figure 3B</w:t>
      </w:r>
      <w:r w:rsidRPr="00225973">
        <w:rPr>
          <w:rFonts w:asciiTheme="minorHAnsi" w:hAnsiTheme="minorHAnsi" w:cstheme="minorHAnsi"/>
        </w:rPr>
        <w:t>) and using 0.5 M NaCl (</w:t>
      </w:r>
      <w:r w:rsidRPr="00225973">
        <w:rPr>
          <w:rFonts w:asciiTheme="minorHAnsi" w:hAnsiTheme="minorHAnsi" w:cstheme="minorHAnsi"/>
          <w:b/>
        </w:rPr>
        <w:t>Figure 3C</w:t>
      </w:r>
      <w:r w:rsidRPr="00225973">
        <w:rPr>
          <w:rFonts w:asciiTheme="minorHAnsi" w:hAnsiTheme="minorHAnsi" w:cstheme="minorHAnsi"/>
        </w:rPr>
        <w:t>). The protocol can be paused here. At this stage, samples can be used for the protein purification of main PL proteins or processed to step 2.3.</w:t>
      </w:r>
    </w:p>
    <w:p w14:paraId="2ED63B52" w14:textId="77777777" w:rsidR="0004621B" w:rsidRPr="00225973" w:rsidRDefault="0004621B" w:rsidP="00CD648B">
      <w:pPr>
        <w:rPr>
          <w:rFonts w:asciiTheme="minorHAnsi" w:hAnsiTheme="minorHAnsi" w:cstheme="minorHAnsi"/>
        </w:rPr>
      </w:pPr>
    </w:p>
    <w:p w14:paraId="6BAE86C9" w14:textId="77777777" w:rsidR="0004621B" w:rsidRPr="00225973" w:rsidRDefault="0004621B" w:rsidP="00CD648B">
      <w:pPr>
        <w:rPr>
          <w:rFonts w:asciiTheme="minorHAnsi" w:hAnsiTheme="minorHAnsi" w:cstheme="minorHAnsi"/>
        </w:rPr>
      </w:pPr>
      <w:r w:rsidRPr="00AB4E4B">
        <w:rPr>
          <w:rFonts w:asciiTheme="minorHAnsi" w:hAnsiTheme="minorHAnsi" w:cstheme="minorHAnsi"/>
          <w:b/>
          <w:bCs/>
          <w:highlight w:val="yellow"/>
        </w:rPr>
        <w:t>2.2 Protein solubilization for electrophoresis</w:t>
      </w:r>
    </w:p>
    <w:p w14:paraId="2175D099" w14:textId="77777777" w:rsidR="0004621B" w:rsidRPr="00225973" w:rsidRDefault="0004621B" w:rsidP="00CD648B">
      <w:pPr>
        <w:rPr>
          <w:rFonts w:asciiTheme="minorHAnsi" w:hAnsiTheme="minorHAnsi" w:cstheme="minorHAnsi"/>
        </w:rPr>
      </w:pPr>
    </w:p>
    <w:p w14:paraId="3FD02F8F" w14:textId="2C37E78F" w:rsidR="0004621B" w:rsidRPr="00225973" w:rsidRDefault="0004621B" w:rsidP="00CD648B">
      <w:pPr>
        <w:rPr>
          <w:rFonts w:asciiTheme="minorHAnsi" w:hAnsiTheme="minorHAnsi" w:cstheme="minorHAnsi"/>
        </w:rPr>
      </w:pPr>
      <w:r w:rsidRPr="0053786C">
        <w:rPr>
          <w:rFonts w:asciiTheme="minorHAnsi" w:hAnsiTheme="minorHAnsi" w:cstheme="minorHAnsi"/>
          <w:highlight w:val="yellow"/>
        </w:rPr>
        <w:t xml:space="preserve">2.2.1 Add </w:t>
      </w:r>
      <w:r w:rsidR="000D4DC9" w:rsidRPr="0053786C">
        <w:rPr>
          <w:rFonts w:asciiTheme="minorHAnsi" w:hAnsiTheme="minorHAnsi" w:cstheme="minorHAnsi"/>
          <w:highlight w:val="yellow"/>
        </w:rPr>
        <w:t>5x</w:t>
      </w:r>
      <w:r w:rsidR="00265060" w:rsidRPr="0053786C">
        <w:rPr>
          <w:rFonts w:asciiTheme="minorHAnsi" w:hAnsiTheme="minorHAnsi" w:cstheme="minorHAnsi"/>
          <w:highlight w:val="yellow"/>
        </w:rPr>
        <w:t xml:space="preserve"> </w:t>
      </w:r>
      <w:r w:rsidRPr="0053786C">
        <w:rPr>
          <w:rFonts w:asciiTheme="minorHAnsi" w:hAnsiTheme="minorHAnsi" w:cstheme="minorHAnsi"/>
          <w:highlight w:val="yellow"/>
        </w:rPr>
        <w:t>SDS-PA</w:t>
      </w:r>
      <w:r w:rsidRPr="00AB4E4B">
        <w:rPr>
          <w:rFonts w:asciiTheme="minorHAnsi" w:hAnsiTheme="minorHAnsi" w:cstheme="minorHAnsi"/>
          <w:highlight w:val="yellow"/>
        </w:rPr>
        <w:t>GE sample buffer (100 µL, 0.25 M Tris-HCl, 0.05% bromophenol blue, 50% glycerol, 5% SDS, 5% beta-</w:t>
      </w:r>
      <w:proofErr w:type="spellStart"/>
      <w:r w:rsidRPr="00AB4E4B">
        <w:rPr>
          <w:rFonts w:asciiTheme="minorHAnsi" w:hAnsiTheme="minorHAnsi" w:cstheme="minorHAnsi"/>
          <w:highlight w:val="yellow"/>
        </w:rPr>
        <w:t>mercaptoethanol</w:t>
      </w:r>
      <w:proofErr w:type="spellEnd"/>
      <w:r w:rsidRPr="00AB4E4B">
        <w:rPr>
          <w:rFonts w:asciiTheme="minorHAnsi" w:hAnsiTheme="minorHAnsi" w:cstheme="minorHAnsi"/>
          <w:highlight w:val="yellow"/>
        </w:rPr>
        <w:t xml:space="preserve">, pH 6.8) to each 400 µL </w:t>
      </w:r>
      <w:r w:rsidR="000D4DC9">
        <w:rPr>
          <w:rFonts w:asciiTheme="minorHAnsi" w:hAnsiTheme="minorHAnsi" w:cstheme="minorHAnsi"/>
          <w:highlight w:val="yellow"/>
        </w:rPr>
        <w:t xml:space="preserve">of the </w:t>
      </w:r>
      <w:r w:rsidRPr="00AB4E4B">
        <w:rPr>
          <w:rFonts w:asciiTheme="minorHAnsi" w:hAnsiTheme="minorHAnsi" w:cstheme="minorHAnsi"/>
          <w:highlight w:val="yellow"/>
        </w:rPr>
        <w:t>sample and heat at 100 °C for 5 min.</w:t>
      </w:r>
    </w:p>
    <w:p w14:paraId="30BD60B5" w14:textId="77777777" w:rsidR="0004621B" w:rsidRPr="00225973" w:rsidRDefault="0004621B" w:rsidP="00CD648B">
      <w:pPr>
        <w:rPr>
          <w:rFonts w:asciiTheme="minorHAnsi" w:hAnsiTheme="minorHAnsi" w:cstheme="minorHAnsi"/>
        </w:rPr>
      </w:pPr>
    </w:p>
    <w:p w14:paraId="6C33DED6" w14:textId="46252FE3" w:rsidR="0004621B" w:rsidRPr="00225973" w:rsidRDefault="0004621B" w:rsidP="00CD648B">
      <w:pPr>
        <w:rPr>
          <w:rFonts w:asciiTheme="minorHAnsi" w:hAnsiTheme="minorHAnsi" w:cstheme="minorHAnsi"/>
        </w:rPr>
      </w:pPr>
      <w:r w:rsidRPr="00225973">
        <w:rPr>
          <w:rFonts w:asciiTheme="minorHAnsi" w:hAnsiTheme="minorHAnsi" w:cstheme="minorHAnsi"/>
        </w:rPr>
        <w:t>NOTE: The protocol can be paused here</w:t>
      </w:r>
      <w:r w:rsidR="00AB4E4B">
        <w:rPr>
          <w:rFonts w:asciiTheme="minorHAnsi" w:hAnsiTheme="minorHAnsi" w:cstheme="minorHAnsi"/>
        </w:rPr>
        <w:t>,</w:t>
      </w:r>
      <w:r w:rsidRPr="00225973">
        <w:rPr>
          <w:rFonts w:asciiTheme="minorHAnsi" w:hAnsiTheme="minorHAnsi" w:cstheme="minorHAnsi"/>
        </w:rPr>
        <w:t xml:space="preserve"> and samples can be stored at -80 °C. At this stage of the protocol, OPL and IPL are completely dissolved. The efficiency of the sample solubilization can be assessed by centrifuging samples for 5 min at 10,000</w:t>
      </w:r>
      <w:r w:rsidRPr="000D4DC9">
        <w:rPr>
          <w:rFonts w:asciiTheme="minorHAnsi" w:hAnsiTheme="minorHAnsi" w:cstheme="minorHAnsi"/>
          <w:i/>
          <w:iCs/>
        </w:rPr>
        <w:t xml:space="preserve"> </w:t>
      </w:r>
      <w:r w:rsidR="00F50391" w:rsidRPr="0053786C">
        <w:rPr>
          <w:rFonts w:asciiTheme="minorHAnsi" w:hAnsiTheme="minorHAnsi" w:cstheme="minorHAnsi"/>
          <w:i/>
          <w:iCs/>
        </w:rPr>
        <w:t xml:space="preserve">x </w:t>
      </w:r>
      <w:r w:rsidRPr="00225973">
        <w:rPr>
          <w:rFonts w:asciiTheme="minorHAnsi" w:hAnsiTheme="minorHAnsi" w:cstheme="minorHAnsi"/>
          <w:i/>
        </w:rPr>
        <w:t>g</w:t>
      </w:r>
      <w:r w:rsidRPr="00225973">
        <w:rPr>
          <w:rFonts w:asciiTheme="minorHAnsi" w:hAnsiTheme="minorHAnsi" w:cstheme="minorHAnsi"/>
        </w:rPr>
        <w:t>. Complete solubilization is characterized by an absence of visible pellet after centrifugation.</w:t>
      </w:r>
      <w:r w:rsidR="00F50391">
        <w:rPr>
          <w:rFonts w:asciiTheme="minorHAnsi" w:hAnsiTheme="minorHAnsi" w:cstheme="minorHAnsi"/>
        </w:rPr>
        <w:t xml:space="preserve"> </w:t>
      </w:r>
      <w:r w:rsidRPr="00225973">
        <w:rPr>
          <w:rFonts w:asciiTheme="minorHAnsi" w:hAnsiTheme="minorHAnsi" w:cstheme="minorHAnsi"/>
        </w:rPr>
        <w:t>Thus</w:t>
      </w:r>
      <w:r w:rsidR="00AB4E4B">
        <w:rPr>
          <w:rFonts w:asciiTheme="minorHAnsi" w:hAnsiTheme="minorHAnsi" w:cstheme="minorHAnsi"/>
        </w:rPr>
        <w:t>,</w:t>
      </w:r>
      <w:r w:rsidRPr="00225973">
        <w:rPr>
          <w:rFonts w:asciiTheme="minorHAnsi" w:hAnsiTheme="minorHAnsi" w:cstheme="minorHAnsi"/>
        </w:rPr>
        <w:t xml:space="preserve"> after complete solubilization, it is considered here that 1 mg of lyophilized sublayer corresponds to 1 mg of proteins (the protein concentration in the 500 µL sample is 2 mg/mL). Indeed, PL is composed of more than 80% protein</w:t>
      </w:r>
      <w:r w:rsidRPr="00225973">
        <w:rPr>
          <w:rFonts w:asciiTheme="minorHAnsi" w:hAnsiTheme="minorHAnsi" w:cstheme="minorHAnsi"/>
          <w:vertAlign w:val="superscript"/>
        </w:rPr>
        <w:t>20</w:t>
      </w:r>
      <w:r w:rsidRPr="00225973">
        <w:rPr>
          <w:rFonts w:asciiTheme="minorHAnsi" w:hAnsiTheme="minorHAnsi" w:cstheme="minorHAnsi"/>
        </w:rPr>
        <w:t xml:space="preserve">. </w:t>
      </w:r>
      <w:r w:rsidRPr="00225973">
        <w:rPr>
          <w:rFonts w:asciiTheme="minorHAnsi" w:hAnsiTheme="minorHAnsi" w:cstheme="minorHAnsi"/>
        </w:rPr>
        <w:fldChar w:fldCharType="begin"/>
      </w:r>
      <w:r w:rsidRPr="00225973">
        <w:rPr>
          <w:rFonts w:asciiTheme="minorHAnsi" w:hAnsiTheme="minorHAnsi" w:cstheme="minorHAnsi"/>
        </w:rPr>
        <w:fldChar w:fldCharType="separate"/>
      </w:r>
      <w:r w:rsidRPr="00225973">
        <w:rPr>
          <w:rFonts w:asciiTheme="minorHAnsi" w:hAnsiTheme="minorHAnsi" w:cstheme="minorHAnsi"/>
        </w:rPr>
        <w:t>{Trziszka, 1982 #139}</w:t>
      </w:r>
      <w:r w:rsidRPr="00225973">
        <w:rPr>
          <w:rFonts w:asciiTheme="minorHAnsi" w:hAnsiTheme="minorHAnsi" w:cstheme="minorHAnsi"/>
        </w:rPr>
        <w:fldChar w:fldCharType="end"/>
      </w:r>
      <w:r w:rsidRPr="00225973">
        <w:rPr>
          <w:rFonts w:asciiTheme="minorHAnsi" w:hAnsiTheme="minorHAnsi" w:cstheme="minorHAnsi"/>
        </w:rPr>
        <w:t>The use of a 5</w:t>
      </w:r>
      <w:r w:rsidR="0053786C">
        <w:rPr>
          <w:rFonts w:asciiTheme="minorHAnsi" w:hAnsiTheme="minorHAnsi" w:cstheme="minorHAnsi"/>
        </w:rPr>
        <w:t>x</w:t>
      </w:r>
      <w:r w:rsidRPr="00225973">
        <w:rPr>
          <w:rFonts w:asciiTheme="minorHAnsi" w:hAnsiTheme="minorHAnsi" w:cstheme="minorHAnsi"/>
        </w:rPr>
        <w:t xml:space="preserve"> sample buffer limits sample dilution but </w:t>
      </w:r>
      <w:r w:rsidR="00F65E8F">
        <w:rPr>
          <w:rFonts w:asciiTheme="minorHAnsi" w:hAnsiTheme="minorHAnsi" w:cstheme="minorHAnsi"/>
        </w:rPr>
        <w:t xml:space="preserve">a </w:t>
      </w:r>
      <w:r w:rsidRPr="00225973">
        <w:rPr>
          <w:rFonts w:asciiTheme="minorHAnsi" w:hAnsiTheme="minorHAnsi" w:cstheme="minorHAnsi"/>
        </w:rPr>
        <w:t>1</w:t>
      </w:r>
      <w:r w:rsidR="0053786C">
        <w:rPr>
          <w:rFonts w:asciiTheme="minorHAnsi" w:hAnsiTheme="minorHAnsi" w:cstheme="minorHAnsi"/>
        </w:rPr>
        <w:t>x</w:t>
      </w:r>
      <w:r w:rsidRPr="00225973">
        <w:rPr>
          <w:rFonts w:asciiTheme="minorHAnsi" w:hAnsiTheme="minorHAnsi" w:cstheme="minorHAnsi"/>
        </w:rPr>
        <w:t xml:space="preserve"> or 2</w:t>
      </w:r>
      <w:r w:rsidR="0053786C">
        <w:rPr>
          <w:rFonts w:asciiTheme="minorHAnsi" w:hAnsiTheme="minorHAnsi" w:cstheme="minorHAnsi"/>
        </w:rPr>
        <w:t>x</w:t>
      </w:r>
      <w:r w:rsidRPr="00225973">
        <w:rPr>
          <w:rFonts w:asciiTheme="minorHAnsi" w:hAnsiTheme="minorHAnsi" w:cstheme="minorHAnsi"/>
        </w:rPr>
        <w:t xml:space="preserve"> sample buffer can also be used.</w:t>
      </w:r>
    </w:p>
    <w:p w14:paraId="1CF8A4D7" w14:textId="77777777" w:rsidR="0004621B" w:rsidRPr="00225973" w:rsidRDefault="0004621B" w:rsidP="00CD648B">
      <w:pPr>
        <w:rPr>
          <w:rFonts w:asciiTheme="minorHAnsi" w:hAnsiTheme="minorHAnsi" w:cstheme="minorHAnsi"/>
        </w:rPr>
      </w:pPr>
    </w:p>
    <w:p w14:paraId="1C2FB019" w14:textId="5704E3AF" w:rsidR="00AB4E4B" w:rsidRDefault="0004621B" w:rsidP="00CD648B">
      <w:pPr>
        <w:rPr>
          <w:rFonts w:asciiTheme="minorHAnsi" w:hAnsiTheme="minorHAnsi" w:cstheme="minorHAnsi"/>
        </w:rPr>
      </w:pPr>
      <w:r w:rsidRPr="00890D2B">
        <w:rPr>
          <w:rFonts w:asciiTheme="minorHAnsi" w:hAnsiTheme="minorHAnsi" w:cstheme="minorHAnsi"/>
          <w:highlight w:val="yellow"/>
        </w:rPr>
        <w:t>2.2.2</w:t>
      </w:r>
      <w:r w:rsidR="00DF7A4F">
        <w:rPr>
          <w:rFonts w:asciiTheme="minorHAnsi" w:hAnsiTheme="minorHAnsi" w:cstheme="minorHAnsi"/>
          <w:highlight w:val="yellow"/>
        </w:rPr>
        <w:t>.</w:t>
      </w:r>
      <w:r w:rsidRPr="00890D2B">
        <w:rPr>
          <w:rFonts w:asciiTheme="minorHAnsi" w:hAnsiTheme="minorHAnsi" w:cstheme="minorHAnsi"/>
          <w:highlight w:val="yellow"/>
        </w:rPr>
        <w:t xml:space="preserve"> Load a maximum of 20 µg of proteins/lane</w:t>
      </w:r>
      <w:r w:rsidRPr="00890D2B">
        <w:rPr>
          <w:highlight w:val="yellow"/>
        </w:rPr>
        <w:t xml:space="preserve"> </w:t>
      </w:r>
      <w:r w:rsidRPr="00890D2B">
        <w:rPr>
          <w:rFonts w:asciiTheme="minorHAnsi" w:hAnsiTheme="minorHAnsi" w:cstheme="minorHAnsi"/>
          <w:highlight w:val="yellow"/>
        </w:rPr>
        <w:t xml:space="preserve">on </w:t>
      </w:r>
      <w:proofErr w:type="gramStart"/>
      <w:r w:rsidRPr="00890D2B">
        <w:rPr>
          <w:rFonts w:asciiTheme="minorHAnsi" w:hAnsiTheme="minorHAnsi" w:cstheme="minorHAnsi"/>
          <w:highlight w:val="yellow"/>
        </w:rPr>
        <w:t>a</w:t>
      </w:r>
      <w:proofErr w:type="gramEnd"/>
      <w:r w:rsidRPr="00890D2B">
        <w:rPr>
          <w:rFonts w:asciiTheme="minorHAnsi" w:hAnsiTheme="minorHAnsi" w:cstheme="minorHAnsi"/>
          <w:highlight w:val="yellow"/>
        </w:rPr>
        <w:t xml:space="preserve"> SDS polyacrylamide gel (4</w:t>
      </w:r>
      <w:r w:rsidR="00F65E8F">
        <w:rPr>
          <w:rFonts w:asciiTheme="minorHAnsi" w:hAnsiTheme="minorHAnsi" w:cstheme="minorHAnsi"/>
          <w:highlight w:val="yellow"/>
        </w:rPr>
        <w:t>%–</w:t>
      </w:r>
      <w:r w:rsidRPr="00890D2B">
        <w:rPr>
          <w:rFonts w:asciiTheme="minorHAnsi" w:hAnsiTheme="minorHAnsi" w:cstheme="minorHAnsi"/>
          <w:highlight w:val="yellow"/>
        </w:rPr>
        <w:t>20% gradient gel) and perform electrophoresis at 120 V using a vertical electrophoresis system.</w:t>
      </w:r>
    </w:p>
    <w:p w14:paraId="70DB9059" w14:textId="77777777" w:rsidR="00AB4E4B" w:rsidRPr="00225973" w:rsidRDefault="00AB4E4B" w:rsidP="00CD648B">
      <w:pPr>
        <w:rPr>
          <w:rFonts w:asciiTheme="minorHAnsi" w:hAnsiTheme="minorHAnsi" w:cstheme="minorHAnsi"/>
        </w:rPr>
      </w:pPr>
    </w:p>
    <w:p w14:paraId="323D990C" w14:textId="35AAAF2F" w:rsidR="00AB4E4B" w:rsidRPr="00225973" w:rsidRDefault="00AB4E4B" w:rsidP="00CD648B">
      <w:pPr>
        <w:rPr>
          <w:rFonts w:asciiTheme="minorHAnsi" w:hAnsiTheme="minorHAnsi" w:cstheme="minorHAnsi"/>
        </w:rPr>
      </w:pPr>
      <w:r w:rsidRPr="00225973">
        <w:rPr>
          <w:rFonts w:asciiTheme="minorHAnsi" w:hAnsiTheme="minorHAnsi" w:cstheme="minorHAnsi"/>
        </w:rPr>
        <w:t xml:space="preserve">NOTE: </w:t>
      </w:r>
      <w:r>
        <w:rPr>
          <w:rFonts w:asciiTheme="minorHAnsi" w:hAnsiTheme="minorHAnsi" w:cstheme="minorHAnsi"/>
        </w:rPr>
        <w:t>T</w:t>
      </w:r>
      <w:r w:rsidRPr="00225973">
        <w:rPr>
          <w:rFonts w:asciiTheme="minorHAnsi" w:hAnsiTheme="minorHAnsi" w:cstheme="minorHAnsi"/>
        </w:rPr>
        <w:t>he use of a 4</w:t>
      </w:r>
      <w:r w:rsidR="00F65E8F">
        <w:rPr>
          <w:rFonts w:asciiTheme="minorHAnsi" w:hAnsiTheme="minorHAnsi" w:cstheme="minorHAnsi"/>
        </w:rPr>
        <w:t>%–</w:t>
      </w:r>
      <w:r w:rsidRPr="00225973">
        <w:rPr>
          <w:rFonts w:asciiTheme="minorHAnsi" w:hAnsiTheme="minorHAnsi" w:cstheme="minorHAnsi"/>
        </w:rPr>
        <w:t xml:space="preserve">20% gradient gel is not mandatory but is preferable here as OPL and IPL exhibit proteins with molecular weights ranging from &lt;10 </w:t>
      </w:r>
      <w:proofErr w:type="spellStart"/>
      <w:r w:rsidRPr="00225973">
        <w:rPr>
          <w:rFonts w:asciiTheme="minorHAnsi" w:hAnsiTheme="minorHAnsi" w:cstheme="minorHAnsi"/>
        </w:rPr>
        <w:t>kDa</w:t>
      </w:r>
      <w:proofErr w:type="spellEnd"/>
      <w:r w:rsidRPr="00225973">
        <w:rPr>
          <w:rFonts w:asciiTheme="minorHAnsi" w:hAnsiTheme="minorHAnsi" w:cstheme="minorHAnsi"/>
        </w:rPr>
        <w:t xml:space="preserve"> to &gt;250 </w:t>
      </w:r>
      <w:proofErr w:type="spellStart"/>
      <w:r w:rsidRPr="00225973">
        <w:rPr>
          <w:rFonts w:asciiTheme="minorHAnsi" w:hAnsiTheme="minorHAnsi" w:cstheme="minorHAnsi"/>
        </w:rPr>
        <w:t>kDa</w:t>
      </w:r>
      <w:proofErr w:type="spellEnd"/>
      <w:r w:rsidRPr="00225973">
        <w:rPr>
          <w:rFonts w:asciiTheme="minorHAnsi" w:hAnsiTheme="minorHAnsi" w:cstheme="minorHAnsi"/>
        </w:rPr>
        <w:t xml:space="preserve">. It might be also useful to keep the stacking gel (that is usually removed), as the presence of insoluble proteins or protein aggregates </w:t>
      </w:r>
      <w:r w:rsidR="00F65E8F">
        <w:rPr>
          <w:rFonts w:asciiTheme="minorHAnsi" w:hAnsiTheme="minorHAnsi" w:cstheme="minorHAnsi"/>
        </w:rPr>
        <w:t>at</w:t>
      </w:r>
      <w:r w:rsidR="00F65E8F" w:rsidRPr="00225973">
        <w:rPr>
          <w:rFonts w:asciiTheme="minorHAnsi" w:hAnsiTheme="minorHAnsi" w:cstheme="minorHAnsi"/>
        </w:rPr>
        <w:t xml:space="preserve"> </w:t>
      </w:r>
      <w:r w:rsidRPr="00225973">
        <w:rPr>
          <w:rFonts w:asciiTheme="minorHAnsi" w:hAnsiTheme="minorHAnsi" w:cstheme="minorHAnsi"/>
        </w:rPr>
        <w:t>the bottom of wells would indicate poor solubilization and a possible missing step during the sample preparation.</w:t>
      </w:r>
    </w:p>
    <w:p w14:paraId="4A817619" w14:textId="77777777" w:rsidR="00AB4E4B" w:rsidRDefault="00AB4E4B" w:rsidP="00CD648B">
      <w:pPr>
        <w:rPr>
          <w:rFonts w:asciiTheme="minorHAnsi" w:hAnsiTheme="minorHAnsi" w:cstheme="minorHAnsi"/>
        </w:rPr>
      </w:pPr>
    </w:p>
    <w:p w14:paraId="5582E61C" w14:textId="25952388" w:rsidR="00AB4E4B" w:rsidRDefault="00AB4E4B" w:rsidP="00CD648B">
      <w:pPr>
        <w:rPr>
          <w:rFonts w:asciiTheme="minorHAnsi" w:hAnsiTheme="minorHAnsi" w:cstheme="minorHAnsi"/>
        </w:rPr>
      </w:pPr>
      <w:r w:rsidRPr="00890D2B">
        <w:rPr>
          <w:rFonts w:asciiTheme="minorHAnsi" w:hAnsiTheme="minorHAnsi" w:cstheme="minorHAnsi"/>
          <w:highlight w:val="yellow"/>
        </w:rPr>
        <w:t xml:space="preserve">2.2.3. </w:t>
      </w:r>
      <w:r w:rsidR="0004621B" w:rsidRPr="00890D2B">
        <w:rPr>
          <w:rFonts w:asciiTheme="minorHAnsi" w:hAnsiTheme="minorHAnsi" w:cstheme="minorHAnsi"/>
          <w:highlight w:val="yellow"/>
        </w:rPr>
        <w:t xml:space="preserve">After electrophoresis, </w:t>
      </w:r>
      <w:r w:rsidRPr="00890D2B">
        <w:rPr>
          <w:rFonts w:asciiTheme="minorHAnsi" w:hAnsiTheme="minorHAnsi" w:cstheme="minorHAnsi"/>
          <w:highlight w:val="yellow"/>
        </w:rPr>
        <w:t xml:space="preserve">remove </w:t>
      </w:r>
      <w:r w:rsidR="0004621B" w:rsidRPr="00890D2B">
        <w:rPr>
          <w:rFonts w:asciiTheme="minorHAnsi" w:hAnsiTheme="minorHAnsi" w:cstheme="minorHAnsi"/>
          <w:highlight w:val="yellow"/>
        </w:rPr>
        <w:t>gels from the glass plates</w:t>
      </w:r>
      <w:r w:rsidRPr="00890D2B">
        <w:rPr>
          <w:rFonts w:asciiTheme="minorHAnsi" w:hAnsiTheme="minorHAnsi" w:cstheme="minorHAnsi"/>
          <w:highlight w:val="yellow"/>
        </w:rPr>
        <w:t xml:space="preserve"> and </w:t>
      </w:r>
      <w:r w:rsidR="0004621B" w:rsidRPr="00890D2B">
        <w:rPr>
          <w:rFonts w:asciiTheme="minorHAnsi" w:hAnsiTheme="minorHAnsi" w:cstheme="minorHAnsi"/>
          <w:highlight w:val="yellow"/>
        </w:rPr>
        <w:t>stain with Coomassie Brilliant Blue solution (50% H</w:t>
      </w:r>
      <w:r w:rsidR="0004621B" w:rsidRPr="00890D2B">
        <w:rPr>
          <w:rFonts w:asciiTheme="minorHAnsi" w:hAnsiTheme="minorHAnsi" w:cstheme="minorHAnsi"/>
          <w:highlight w:val="yellow"/>
          <w:vertAlign w:val="subscript"/>
        </w:rPr>
        <w:t>2</w:t>
      </w:r>
      <w:r w:rsidR="0004621B" w:rsidRPr="00890D2B">
        <w:rPr>
          <w:rFonts w:asciiTheme="minorHAnsi" w:hAnsiTheme="minorHAnsi" w:cstheme="minorHAnsi"/>
          <w:highlight w:val="yellow"/>
        </w:rPr>
        <w:t>O, 40% EtOH, 10% acetic acid</w:t>
      </w:r>
      <w:r w:rsidR="00F65E8F">
        <w:rPr>
          <w:rFonts w:asciiTheme="minorHAnsi" w:hAnsiTheme="minorHAnsi" w:cstheme="minorHAnsi"/>
          <w:highlight w:val="yellow"/>
        </w:rPr>
        <w:t>,</w:t>
      </w:r>
      <w:r w:rsidR="0004621B" w:rsidRPr="00890D2B">
        <w:rPr>
          <w:rFonts w:asciiTheme="minorHAnsi" w:hAnsiTheme="minorHAnsi" w:cstheme="minorHAnsi"/>
          <w:highlight w:val="yellow"/>
        </w:rPr>
        <w:t xml:space="preserve"> and R250 Coomassie Brilliant Blue) for 30 min</w:t>
      </w:r>
      <w:r w:rsidRPr="00890D2B">
        <w:rPr>
          <w:rFonts w:asciiTheme="minorHAnsi" w:hAnsiTheme="minorHAnsi" w:cstheme="minorHAnsi"/>
          <w:highlight w:val="yellow"/>
        </w:rPr>
        <w:t>.</w:t>
      </w:r>
    </w:p>
    <w:p w14:paraId="6B08ADD5" w14:textId="77777777" w:rsidR="00AB4E4B" w:rsidRDefault="00AB4E4B" w:rsidP="00CD648B">
      <w:pPr>
        <w:rPr>
          <w:rFonts w:asciiTheme="minorHAnsi" w:hAnsiTheme="minorHAnsi" w:cstheme="minorHAnsi"/>
        </w:rPr>
      </w:pPr>
    </w:p>
    <w:p w14:paraId="18D0C55C" w14:textId="078AF719" w:rsidR="00AB4E4B" w:rsidRPr="00890D2B" w:rsidRDefault="00AB4E4B" w:rsidP="00CD648B">
      <w:pPr>
        <w:rPr>
          <w:rFonts w:asciiTheme="minorHAnsi" w:hAnsiTheme="minorHAnsi" w:cstheme="minorHAnsi"/>
          <w:highlight w:val="yellow"/>
        </w:rPr>
      </w:pPr>
      <w:r w:rsidRPr="00890D2B">
        <w:rPr>
          <w:rFonts w:asciiTheme="minorHAnsi" w:hAnsiTheme="minorHAnsi" w:cstheme="minorHAnsi"/>
          <w:highlight w:val="yellow"/>
        </w:rPr>
        <w:t>2.2.4. D</w:t>
      </w:r>
      <w:r w:rsidR="0004621B" w:rsidRPr="00890D2B">
        <w:rPr>
          <w:rFonts w:asciiTheme="minorHAnsi" w:hAnsiTheme="minorHAnsi" w:cstheme="minorHAnsi"/>
          <w:highlight w:val="yellow"/>
        </w:rPr>
        <w:t>e</w:t>
      </w:r>
      <w:r w:rsidR="00F65E8F">
        <w:rPr>
          <w:rFonts w:asciiTheme="minorHAnsi" w:hAnsiTheme="minorHAnsi" w:cstheme="minorHAnsi"/>
          <w:highlight w:val="yellow"/>
        </w:rPr>
        <w:t>-</w:t>
      </w:r>
      <w:r w:rsidR="0004621B" w:rsidRPr="00890D2B">
        <w:rPr>
          <w:rFonts w:asciiTheme="minorHAnsi" w:hAnsiTheme="minorHAnsi" w:cstheme="minorHAnsi"/>
          <w:highlight w:val="yellow"/>
        </w:rPr>
        <w:t>stain</w:t>
      </w:r>
      <w:r w:rsidRPr="00890D2B">
        <w:rPr>
          <w:rFonts w:asciiTheme="minorHAnsi" w:hAnsiTheme="minorHAnsi" w:cstheme="minorHAnsi"/>
          <w:highlight w:val="yellow"/>
        </w:rPr>
        <w:t xml:space="preserve"> </w:t>
      </w:r>
      <w:r w:rsidR="0004621B" w:rsidRPr="00890D2B">
        <w:rPr>
          <w:rFonts w:asciiTheme="minorHAnsi" w:hAnsiTheme="minorHAnsi" w:cstheme="minorHAnsi"/>
          <w:highlight w:val="yellow"/>
        </w:rPr>
        <w:t>with a</w:t>
      </w:r>
      <w:r w:rsidR="0053786C">
        <w:rPr>
          <w:rFonts w:asciiTheme="minorHAnsi" w:hAnsiTheme="minorHAnsi" w:cstheme="minorHAnsi"/>
          <w:highlight w:val="yellow"/>
        </w:rPr>
        <w:t xml:space="preserve"> solution consisting of</w:t>
      </w:r>
      <w:r w:rsidR="0004621B" w:rsidRPr="00890D2B">
        <w:rPr>
          <w:rFonts w:asciiTheme="minorHAnsi" w:hAnsiTheme="minorHAnsi" w:cstheme="minorHAnsi"/>
          <w:highlight w:val="yellow"/>
        </w:rPr>
        <w:t xml:space="preserve"> 50% H</w:t>
      </w:r>
      <w:r w:rsidR="0004621B" w:rsidRPr="0053786C">
        <w:rPr>
          <w:rFonts w:asciiTheme="minorHAnsi" w:hAnsiTheme="minorHAnsi" w:cstheme="minorHAnsi"/>
          <w:highlight w:val="yellow"/>
          <w:vertAlign w:val="subscript"/>
        </w:rPr>
        <w:t>2</w:t>
      </w:r>
      <w:r w:rsidR="0004621B" w:rsidRPr="00890D2B">
        <w:rPr>
          <w:rFonts w:asciiTheme="minorHAnsi" w:hAnsiTheme="minorHAnsi" w:cstheme="minorHAnsi"/>
          <w:highlight w:val="yellow"/>
        </w:rPr>
        <w:t>O, 40% EtOH, 10% acetic acid solution until the gel background appears light blue.</w:t>
      </w:r>
    </w:p>
    <w:p w14:paraId="7E7B7F00" w14:textId="77777777" w:rsidR="00AB4E4B" w:rsidRPr="00890D2B" w:rsidRDefault="00AB4E4B" w:rsidP="00CD648B">
      <w:pPr>
        <w:rPr>
          <w:rFonts w:asciiTheme="minorHAnsi" w:hAnsiTheme="minorHAnsi" w:cstheme="minorHAnsi"/>
          <w:highlight w:val="yellow"/>
        </w:rPr>
      </w:pPr>
    </w:p>
    <w:p w14:paraId="09D89191" w14:textId="67F1DFB9" w:rsidR="0004621B" w:rsidRPr="00225973" w:rsidRDefault="00AB4E4B" w:rsidP="00CD648B">
      <w:pPr>
        <w:rPr>
          <w:rFonts w:asciiTheme="minorHAnsi" w:hAnsiTheme="minorHAnsi" w:cstheme="minorHAnsi"/>
        </w:rPr>
      </w:pPr>
      <w:r w:rsidRPr="00890D2B">
        <w:rPr>
          <w:rFonts w:asciiTheme="minorHAnsi" w:hAnsiTheme="minorHAnsi" w:cstheme="minorHAnsi"/>
          <w:highlight w:val="yellow"/>
        </w:rPr>
        <w:t>2.2.5. F</w:t>
      </w:r>
      <w:r w:rsidR="0004621B" w:rsidRPr="00890D2B">
        <w:rPr>
          <w:rFonts w:asciiTheme="minorHAnsi" w:hAnsiTheme="minorHAnsi" w:cstheme="minorHAnsi"/>
          <w:highlight w:val="yellow"/>
        </w:rPr>
        <w:t>inally transfer</w:t>
      </w:r>
      <w:r w:rsidRPr="00890D2B">
        <w:rPr>
          <w:rFonts w:asciiTheme="minorHAnsi" w:hAnsiTheme="minorHAnsi" w:cstheme="minorHAnsi"/>
          <w:highlight w:val="yellow"/>
        </w:rPr>
        <w:t xml:space="preserve"> the gel</w:t>
      </w:r>
      <w:r w:rsidR="0004621B" w:rsidRPr="00890D2B">
        <w:rPr>
          <w:rFonts w:asciiTheme="minorHAnsi" w:hAnsiTheme="minorHAnsi" w:cstheme="minorHAnsi"/>
          <w:highlight w:val="yellow"/>
        </w:rPr>
        <w:t xml:space="preserve"> in Petri dishes containing deionized water, to achieve de</w:t>
      </w:r>
      <w:r w:rsidR="00F65E8F">
        <w:rPr>
          <w:rFonts w:asciiTheme="minorHAnsi" w:hAnsiTheme="minorHAnsi" w:cstheme="minorHAnsi"/>
          <w:highlight w:val="yellow"/>
        </w:rPr>
        <w:t>-</w:t>
      </w:r>
      <w:r w:rsidR="0004621B" w:rsidRPr="00890D2B">
        <w:rPr>
          <w:rFonts w:asciiTheme="minorHAnsi" w:hAnsiTheme="minorHAnsi" w:cstheme="minorHAnsi"/>
          <w:highlight w:val="yellow"/>
        </w:rPr>
        <w:t>staining and rehydration of polyacrylamide gels. Proteins should appear as blue bands of a transparent background.</w:t>
      </w:r>
    </w:p>
    <w:p w14:paraId="666E522C" w14:textId="77777777" w:rsidR="0004621B" w:rsidRPr="00225973" w:rsidRDefault="0004621B" w:rsidP="00CD648B">
      <w:pPr>
        <w:pStyle w:val="NormalWeb"/>
        <w:spacing w:before="0" w:beforeAutospacing="0" w:after="0" w:afterAutospacing="0"/>
        <w:rPr>
          <w:rFonts w:asciiTheme="minorHAnsi" w:hAnsiTheme="minorHAnsi" w:cstheme="minorHAnsi"/>
          <w:b/>
        </w:rPr>
      </w:pPr>
    </w:p>
    <w:p w14:paraId="315352E7" w14:textId="20B9672C" w:rsidR="0004621B" w:rsidRPr="00225973" w:rsidRDefault="0004621B" w:rsidP="00CD648B">
      <w:pPr>
        <w:pStyle w:val="NormalWeb"/>
        <w:spacing w:before="0" w:beforeAutospacing="0" w:after="0" w:afterAutospacing="0"/>
        <w:rPr>
          <w:rFonts w:asciiTheme="minorHAnsi" w:hAnsiTheme="minorHAnsi" w:cstheme="minorHAnsi"/>
          <w:b/>
        </w:rPr>
      </w:pPr>
      <w:r w:rsidRPr="00225973">
        <w:rPr>
          <w:rFonts w:asciiTheme="minorHAnsi" w:hAnsiTheme="minorHAnsi" w:cstheme="minorHAnsi"/>
          <w:b/>
        </w:rPr>
        <w:t>REPRESENTATIVE RESULTS:</w:t>
      </w:r>
    </w:p>
    <w:p w14:paraId="64A0377D" w14:textId="5D2F6B25" w:rsidR="0004621B" w:rsidRPr="00225973" w:rsidRDefault="0004621B" w:rsidP="00CD648B">
      <w:pPr>
        <w:pStyle w:val="NormalWeb"/>
        <w:spacing w:before="0" w:beforeAutospacing="0" w:after="0" w:afterAutospacing="0"/>
        <w:rPr>
          <w:rFonts w:asciiTheme="minorHAnsi" w:hAnsiTheme="minorHAnsi" w:cstheme="minorHAnsi"/>
        </w:rPr>
      </w:pPr>
      <w:r w:rsidRPr="00225973">
        <w:rPr>
          <w:rFonts w:asciiTheme="minorHAnsi" w:hAnsiTheme="minorHAnsi" w:cstheme="minorHAnsi"/>
        </w:rPr>
        <w:t>OPL and IPL were separated from the PL of a freshly</w:t>
      </w:r>
      <w:r w:rsidR="0006110F" w:rsidRPr="00225973">
        <w:rPr>
          <w:rFonts w:asciiTheme="minorHAnsi" w:hAnsiTheme="minorHAnsi" w:cstheme="minorHAnsi"/>
        </w:rPr>
        <w:t xml:space="preserve"> </w:t>
      </w:r>
      <w:r w:rsidRPr="00225973">
        <w:rPr>
          <w:rFonts w:asciiTheme="minorHAnsi" w:hAnsiTheme="minorHAnsi" w:cstheme="minorHAnsi"/>
        </w:rPr>
        <w:t xml:space="preserve">laid </w:t>
      </w:r>
      <w:r w:rsidR="0006110F" w:rsidRPr="00225973">
        <w:rPr>
          <w:rFonts w:asciiTheme="minorHAnsi" w:hAnsiTheme="minorHAnsi" w:cstheme="minorHAnsi"/>
        </w:rPr>
        <w:t xml:space="preserve">unfertilized </w:t>
      </w:r>
      <w:r w:rsidRPr="00225973">
        <w:rPr>
          <w:rFonts w:asciiTheme="minorHAnsi" w:hAnsiTheme="minorHAnsi" w:cstheme="minorHAnsi"/>
        </w:rPr>
        <w:t xml:space="preserve">egg to analyze their protein profiles by SDS-PAGE. The experimental workflow of the whole protocol is illustrated in </w:t>
      </w:r>
      <w:r w:rsidRPr="00225973">
        <w:rPr>
          <w:rFonts w:asciiTheme="minorHAnsi" w:hAnsiTheme="minorHAnsi" w:cstheme="minorHAnsi"/>
          <w:b/>
        </w:rPr>
        <w:t>Figure 2</w:t>
      </w:r>
      <w:r w:rsidRPr="00225973">
        <w:rPr>
          <w:rFonts w:asciiTheme="minorHAnsi" w:hAnsiTheme="minorHAnsi" w:cstheme="minorHAnsi"/>
        </w:rPr>
        <w:t>.</w:t>
      </w:r>
      <w:r w:rsidR="000E1DE3">
        <w:rPr>
          <w:rFonts w:asciiTheme="minorHAnsi" w:hAnsiTheme="minorHAnsi" w:cstheme="minorHAnsi"/>
        </w:rPr>
        <w:t xml:space="preserve"> </w:t>
      </w:r>
      <w:r w:rsidR="0053786C" w:rsidRPr="0053786C">
        <w:rPr>
          <w:rFonts w:asciiTheme="minorHAnsi" w:hAnsiTheme="minorHAnsi" w:cstheme="minorHAnsi"/>
          <w:b/>
          <w:bCs/>
        </w:rPr>
        <w:t xml:space="preserve">Figure 3 </w:t>
      </w:r>
      <w:r w:rsidR="0053786C" w:rsidRPr="00225973">
        <w:rPr>
          <w:rFonts w:asciiTheme="minorHAnsi" w:hAnsiTheme="minorHAnsi" w:cstheme="minorHAnsi"/>
        </w:rPr>
        <w:t>show</w:t>
      </w:r>
      <w:r w:rsidR="0053786C">
        <w:rPr>
          <w:rFonts w:asciiTheme="minorHAnsi" w:hAnsiTheme="minorHAnsi" w:cstheme="minorHAnsi"/>
        </w:rPr>
        <w:t>s</w:t>
      </w:r>
      <w:r w:rsidR="0053786C" w:rsidRPr="00225973">
        <w:rPr>
          <w:rFonts w:asciiTheme="minorHAnsi" w:hAnsiTheme="minorHAnsi" w:cstheme="minorHAnsi"/>
        </w:rPr>
        <w:t xml:space="preserve"> protein </w:t>
      </w:r>
      <w:r w:rsidR="0053786C">
        <w:rPr>
          <w:rFonts w:asciiTheme="minorHAnsi" w:hAnsiTheme="minorHAnsi" w:cstheme="minorHAnsi"/>
        </w:rPr>
        <w:t>release</w:t>
      </w:r>
      <w:r w:rsidR="0053786C" w:rsidRPr="00225973">
        <w:rPr>
          <w:rFonts w:asciiTheme="minorHAnsi" w:hAnsiTheme="minorHAnsi" w:cstheme="minorHAnsi"/>
        </w:rPr>
        <w:t xml:space="preserve"> at </w:t>
      </w:r>
      <w:r w:rsidR="0053786C">
        <w:rPr>
          <w:rFonts w:asciiTheme="minorHAnsi" w:hAnsiTheme="minorHAnsi" w:cstheme="minorHAnsi"/>
        </w:rPr>
        <w:t>different Tris concentration (</w:t>
      </w:r>
      <w:r w:rsidR="0053786C" w:rsidRPr="0053786C">
        <w:rPr>
          <w:rFonts w:asciiTheme="minorHAnsi" w:hAnsiTheme="minorHAnsi" w:cstheme="minorHAnsi"/>
          <w:b/>
          <w:bCs/>
        </w:rPr>
        <w:t>Figure3A</w:t>
      </w:r>
      <w:r w:rsidR="0053786C">
        <w:rPr>
          <w:rFonts w:asciiTheme="minorHAnsi" w:hAnsiTheme="minorHAnsi" w:cstheme="minorHAnsi"/>
        </w:rPr>
        <w:t xml:space="preserve">), various </w:t>
      </w:r>
      <w:r w:rsidR="0053786C" w:rsidRPr="00225973">
        <w:rPr>
          <w:rFonts w:asciiTheme="minorHAnsi" w:hAnsiTheme="minorHAnsi" w:cstheme="minorHAnsi"/>
        </w:rPr>
        <w:t>pH (</w:t>
      </w:r>
      <w:r w:rsidR="0053786C" w:rsidRPr="00225973">
        <w:rPr>
          <w:rFonts w:asciiTheme="minorHAnsi" w:hAnsiTheme="minorHAnsi" w:cstheme="minorHAnsi"/>
          <w:b/>
        </w:rPr>
        <w:t>Figure 3B</w:t>
      </w:r>
      <w:r w:rsidR="0053786C" w:rsidRPr="00225973">
        <w:rPr>
          <w:rFonts w:asciiTheme="minorHAnsi" w:hAnsiTheme="minorHAnsi" w:cstheme="minorHAnsi"/>
        </w:rPr>
        <w:t xml:space="preserve">) and </w:t>
      </w:r>
      <w:r w:rsidR="0053786C">
        <w:rPr>
          <w:rFonts w:asciiTheme="minorHAnsi" w:hAnsiTheme="minorHAnsi" w:cstheme="minorHAnsi"/>
        </w:rPr>
        <w:t>different</w:t>
      </w:r>
      <w:r w:rsidR="0053786C" w:rsidRPr="00225973">
        <w:rPr>
          <w:rFonts w:asciiTheme="minorHAnsi" w:hAnsiTheme="minorHAnsi" w:cstheme="minorHAnsi"/>
        </w:rPr>
        <w:t xml:space="preserve"> NaCl </w:t>
      </w:r>
      <w:r w:rsidR="0053786C">
        <w:rPr>
          <w:rFonts w:asciiTheme="minorHAnsi" w:hAnsiTheme="minorHAnsi" w:cstheme="minorHAnsi"/>
        </w:rPr>
        <w:t xml:space="preserve">concentration </w:t>
      </w:r>
      <w:r w:rsidR="0053786C" w:rsidRPr="00225973">
        <w:rPr>
          <w:rFonts w:asciiTheme="minorHAnsi" w:hAnsiTheme="minorHAnsi" w:cstheme="minorHAnsi"/>
        </w:rPr>
        <w:t>(</w:t>
      </w:r>
      <w:r w:rsidR="0053786C" w:rsidRPr="00225973">
        <w:rPr>
          <w:rFonts w:asciiTheme="minorHAnsi" w:hAnsiTheme="minorHAnsi" w:cstheme="minorHAnsi"/>
          <w:b/>
        </w:rPr>
        <w:t>Figure 3C</w:t>
      </w:r>
      <w:r w:rsidR="0053786C" w:rsidRPr="00225973">
        <w:rPr>
          <w:rFonts w:asciiTheme="minorHAnsi" w:hAnsiTheme="minorHAnsi" w:cstheme="minorHAnsi"/>
        </w:rPr>
        <w:t xml:space="preserve">). </w:t>
      </w:r>
      <w:r w:rsidRPr="00225973">
        <w:rPr>
          <w:rFonts w:asciiTheme="minorHAnsi" w:hAnsiTheme="minorHAnsi" w:cstheme="minorHAnsi"/>
        </w:rPr>
        <w:t xml:space="preserve">The resulting two sublayers were observed under the light of the binocular dissecting microscope and are shown in </w:t>
      </w:r>
      <w:r w:rsidRPr="00225973">
        <w:rPr>
          <w:rFonts w:asciiTheme="minorHAnsi" w:hAnsiTheme="minorHAnsi" w:cstheme="minorHAnsi"/>
          <w:b/>
        </w:rPr>
        <w:t>Figure 4</w:t>
      </w:r>
      <w:r w:rsidR="000E1DE3">
        <w:rPr>
          <w:rFonts w:asciiTheme="minorHAnsi" w:hAnsiTheme="minorHAnsi" w:cstheme="minorHAnsi"/>
        </w:rPr>
        <w:t xml:space="preserve"> where</w:t>
      </w:r>
      <w:r w:rsidRPr="00225973">
        <w:rPr>
          <w:rFonts w:asciiTheme="minorHAnsi" w:hAnsiTheme="minorHAnsi" w:cstheme="minorHAnsi"/>
        </w:rPr>
        <w:t xml:space="preserve"> IPL is translucent while OPL is dense, cloudy</w:t>
      </w:r>
      <w:r w:rsidR="000E1DE3">
        <w:rPr>
          <w:rFonts w:asciiTheme="minorHAnsi" w:hAnsiTheme="minorHAnsi" w:cstheme="minorHAnsi"/>
        </w:rPr>
        <w:t>,</w:t>
      </w:r>
      <w:r w:rsidRPr="00225973">
        <w:rPr>
          <w:rFonts w:asciiTheme="minorHAnsi" w:hAnsiTheme="minorHAnsi" w:cstheme="minorHAnsi"/>
        </w:rPr>
        <w:t xml:space="preserve"> and whitish. These features can partly testify for the efficiency of the sublayer separation.</w:t>
      </w:r>
    </w:p>
    <w:p w14:paraId="717DB2DD" w14:textId="77777777" w:rsidR="0004621B" w:rsidRPr="00225973" w:rsidRDefault="0004621B" w:rsidP="00CD648B">
      <w:pPr>
        <w:pStyle w:val="NormalWeb"/>
        <w:tabs>
          <w:tab w:val="left" w:pos="6010"/>
        </w:tabs>
        <w:spacing w:before="0" w:beforeAutospacing="0" w:after="0" w:afterAutospacing="0"/>
        <w:rPr>
          <w:rFonts w:asciiTheme="minorHAnsi" w:hAnsiTheme="minorHAnsi" w:cstheme="minorHAnsi"/>
        </w:rPr>
      </w:pPr>
      <w:r w:rsidRPr="00225973">
        <w:rPr>
          <w:rFonts w:asciiTheme="minorHAnsi" w:hAnsiTheme="minorHAnsi" w:cstheme="minorHAnsi"/>
        </w:rPr>
        <w:tab/>
      </w:r>
    </w:p>
    <w:p w14:paraId="7E43BD2B" w14:textId="3AAE953A" w:rsidR="0004621B" w:rsidRPr="00225973" w:rsidRDefault="0004621B" w:rsidP="00CD648B">
      <w:pPr>
        <w:pStyle w:val="NormalWeb"/>
        <w:spacing w:before="0" w:beforeAutospacing="0" w:after="0" w:afterAutospacing="0"/>
        <w:rPr>
          <w:rFonts w:asciiTheme="minorHAnsi" w:hAnsiTheme="minorHAnsi" w:cstheme="minorHAnsi"/>
        </w:rPr>
      </w:pPr>
      <w:r w:rsidRPr="00225973">
        <w:rPr>
          <w:rFonts w:asciiTheme="minorHAnsi" w:hAnsiTheme="minorHAnsi" w:cstheme="minorHAnsi"/>
        </w:rPr>
        <w:t xml:space="preserve">Following the separation, OPL and IPL were lyophilized independently, and their protein content </w:t>
      </w:r>
      <w:r w:rsidR="00C30EB7" w:rsidRPr="00225973">
        <w:rPr>
          <w:rFonts w:asciiTheme="minorHAnsi" w:hAnsiTheme="minorHAnsi" w:cstheme="minorHAnsi"/>
        </w:rPr>
        <w:t>w</w:t>
      </w:r>
      <w:r w:rsidR="00C30EB7">
        <w:rPr>
          <w:rFonts w:asciiTheme="minorHAnsi" w:hAnsiTheme="minorHAnsi" w:cstheme="minorHAnsi"/>
        </w:rPr>
        <w:t>as</w:t>
      </w:r>
      <w:r w:rsidR="00C30EB7" w:rsidRPr="00225973">
        <w:rPr>
          <w:rFonts w:asciiTheme="minorHAnsi" w:hAnsiTheme="minorHAnsi" w:cstheme="minorHAnsi"/>
        </w:rPr>
        <w:t xml:space="preserve"> </w:t>
      </w:r>
      <w:r w:rsidRPr="00225973">
        <w:rPr>
          <w:rFonts w:asciiTheme="minorHAnsi" w:hAnsiTheme="minorHAnsi" w:cstheme="minorHAnsi"/>
        </w:rPr>
        <w:t>completely dissolved thanks to a combination of mechanical grinding, the use of an anionic detergent (SDS)</w:t>
      </w:r>
      <w:r w:rsidR="00C30EB7">
        <w:rPr>
          <w:rFonts w:asciiTheme="minorHAnsi" w:hAnsiTheme="minorHAnsi" w:cstheme="minorHAnsi"/>
        </w:rPr>
        <w:t>,</w:t>
      </w:r>
      <w:r w:rsidRPr="00225973">
        <w:rPr>
          <w:rFonts w:asciiTheme="minorHAnsi" w:hAnsiTheme="minorHAnsi" w:cstheme="minorHAnsi"/>
        </w:rPr>
        <w:t xml:space="preserve"> and a reducing agent (beta-</w:t>
      </w:r>
      <w:proofErr w:type="spellStart"/>
      <w:r w:rsidRPr="00225973">
        <w:rPr>
          <w:rFonts w:asciiTheme="minorHAnsi" w:hAnsiTheme="minorHAnsi" w:cstheme="minorHAnsi"/>
        </w:rPr>
        <w:t>mercaptoethanol</w:t>
      </w:r>
      <w:proofErr w:type="spellEnd"/>
      <w:r w:rsidRPr="00225973">
        <w:rPr>
          <w:rFonts w:asciiTheme="minorHAnsi" w:hAnsiTheme="minorHAnsi" w:cstheme="minorHAnsi"/>
        </w:rPr>
        <w:t>), followed by boiling. After migration in a polyacrylamide gel (SDS-PAGE electrophoresis), OPL and IPL samples exhibit distinct electrophoretic profiles (</w:t>
      </w:r>
      <w:r w:rsidRPr="00225973">
        <w:rPr>
          <w:rFonts w:asciiTheme="minorHAnsi" w:hAnsiTheme="minorHAnsi" w:cstheme="minorHAnsi"/>
          <w:b/>
        </w:rPr>
        <w:t>Figure 5</w:t>
      </w:r>
      <w:r w:rsidRPr="00225973">
        <w:rPr>
          <w:rFonts w:asciiTheme="minorHAnsi" w:hAnsiTheme="minorHAnsi" w:cstheme="minorHAnsi"/>
        </w:rPr>
        <w:t>), as expected.</w:t>
      </w:r>
    </w:p>
    <w:p w14:paraId="7ECBCA9A" w14:textId="77777777" w:rsidR="0004621B" w:rsidRPr="00225973" w:rsidRDefault="0004621B" w:rsidP="00CD648B">
      <w:pPr>
        <w:pStyle w:val="NormalWeb"/>
        <w:spacing w:before="0" w:beforeAutospacing="0" w:after="0" w:afterAutospacing="0"/>
        <w:rPr>
          <w:rFonts w:asciiTheme="minorHAnsi" w:hAnsiTheme="minorHAnsi" w:cstheme="minorHAnsi"/>
          <w:b/>
        </w:rPr>
      </w:pPr>
    </w:p>
    <w:p w14:paraId="6B285F4B" w14:textId="569FB5A6" w:rsidR="0004621B" w:rsidRPr="00225973" w:rsidRDefault="0004621B" w:rsidP="00CD648B">
      <w:pPr>
        <w:rPr>
          <w:rFonts w:asciiTheme="minorHAnsi" w:hAnsiTheme="minorHAnsi" w:cstheme="minorHAnsi"/>
          <w:color w:val="808080"/>
        </w:rPr>
      </w:pPr>
      <w:r w:rsidRPr="00225973">
        <w:rPr>
          <w:rFonts w:asciiTheme="minorHAnsi" w:hAnsiTheme="minorHAnsi" w:cstheme="minorHAnsi"/>
          <w:b/>
        </w:rPr>
        <w:t>FIGURE AND TABLE LEGENDS:</w:t>
      </w:r>
    </w:p>
    <w:p w14:paraId="06DCA913" w14:textId="77777777" w:rsidR="0004621B" w:rsidRPr="00225973" w:rsidRDefault="0004621B" w:rsidP="00CD648B">
      <w:pPr>
        <w:rPr>
          <w:rFonts w:asciiTheme="minorHAnsi" w:hAnsiTheme="minorHAnsi" w:cstheme="minorHAnsi"/>
          <w:bCs/>
          <w:color w:val="808080"/>
        </w:rPr>
      </w:pPr>
    </w:p>
    <w:p w14:paraId="5A4EF5DF" w14:textId="1CE5EA3E" w:rsidR="0004621B" w:rsidRPr="00225973" w:rsidRDefault="0004621B" w:rsidP="00CD648B">
      <w:pPr>
        <w:widowControl/>
        <w:autoSpaceDE/>
        <w:autoSpaceDN/>
        <w:adjustRightInd/>
        <w:rPr>
          <w:rFonts w:asciiTheme="minorHAnsi" w:eastAsiaTheme="minorEastAsia" w:cs="Times New Roman"/>
          <w:color w:val="000000" w:themeColor="text1"/>
          <w:kern w:val="24"/>
          <w:lang w:eastAsia="fr-FR"/>
        </w:rPr>
      </w:pPr>
      <w:r w:rsidRPr="00225973">
        <w:rPr>
          <w:rFonts w:asciiTheme="minorHAnsi" w:cs="Times New Roman"/>
          <w:b/>
          <w:bCs/>
          <w:kern w:val="24"/>
          <w:lang w:eastAsia="fr-FR"/>
        </w:rPr>
        <w:lastRenderedPageBreak/>
        <w:t>Figure 1: Structure of the PL of a freshly laid unfertilized egg.</w:t>
      </w:r>
      <w:r w:rsidRPr="00225973">
        <w:rPr>
          <w:rFonts w:asciiTheme="minorHAnsi" w:eastAsiaTheme="minorEastAsia" w:cs="Times New Roman"/>
          <w:color w:val="000000" w:themeColor="text1"/>
          <w:kern w:val="24"/>
          <w:lang w:eastAsia="fr-FR"/>
        </w:rPr>
        <w:t xml:space="preserve"> Schematic representation and </w:t>
      </w:r>
      <w:r w:rsidRPr="00225973">
        <w:rPr>
          <w:rFonts w:asciiTheme="minorHAnsi" w:cs="Times New Roman"/>
          <w:kern w:val="24"/>
          <w:lang w:eastAsia="fr-FR"/>
        </w:rPr>
        <w:t>transmission electron microscopy micrograph of the whole PL in cross-section</w:t>
      </w:r>
      <w:r w:rsidR="00BF39F2">
        <w:rPr>
          <w:rFonts w:asciiTheme="minorHAnsi" w:cs="Times New Roman"/>
          <w:kern w:val="24"/>
          <w:lang w:eastAsia="fr-FR"/>
        </w:rPr>
        <w:t xml:space="preserve"> (personal data, </w:t>
      </w:r>
      <w:r w:rsidR="00BF39F2" w:rsidRPr="0029686F">
        <w:rPr>
          <w:rFonts w:asciiTheme="minorHAnsi" w:cs="Times New Roman"/>
          <w:kern w:val="24"/>
          <w:lang w:eastAsia="fr-FR"/>
        </w:rPr>
        <w:sym w:font="Symbol" w:char="F0E3"/>
      </w:r>
      <w:proofErr w:type="spellStart"/>
      <w:r w:rsidR="00BF39F2" w:rsidRPr="0029686F">
        <w:rPr>
          <w:rFonts w:asciiTheme="minorHAnsi" w:cs="Times New Roman"/>
          <w:kern w:val="24"/>
          <w:lang w:eastAsia="fr-FR"/>
        </w:rPr>
        <w:t>Plateforme</w:t>
      </w:r>
      <w:proofErr w:type="spellEnd"/>
      <w:r w:rsidR="00BF39F2" w:rsidRPr="0029686F">
        <w:rPr>
          <w:rFonts w:asciiTheme="minorHAnsi" w:cs="Times New Roman"/>
          <w:kern w:val="24"/>
          <w:lang w:eastAsia="fr-FR"/>
        </w:rPr>
        <w:t xml:space="preserve"> </w:t>
      </w:r>
      <w:proofErr w:type="spellStart"/>
      <w:r w:rsidR="00BF39F2" w:rsidRPr="0029686F">
        <w:rPr>
          <w:rFonts w:asciiTheme="minorHAnsi" w:cs="Times New Roman"/>
          <w:kern w:val="24"/>
          <w:lang w:eastAsia="fr-FR"/>
        </w:rPr>
        <w:t>IBiSA</w:t>
      </w:r>
      <w:proofErr w:type="spellEnd"/>
      <w:r w:rsidR="00BF39F2" w:rsidRPr="0029686F">
        <w:rPr>
          <w:rFonts w:asciiTheme="minorHAnsi" w:cs="Times New Roman"/>
          <w:kern w:val="24"/>
          <w:lang w:eastAsia="fr-FR"/>
        </w:rPr>
        <w:t xml:space="preserve"> de </w:t>
      </w:r>
      <w:proofErr w:type="spellStart"/>
      <w:r w:rsidR="00BF39F2" w:rsidRPr="0029686F">
        <w:rPr>
          <w:rFonts w:asciiTheme="minorHAnsi" w:cs="Times New Roman"/>
          <w:kern w:val="24"/>
          <w:lang w:eastAsia="fr-FR"/>
        </w:rPr>
        <w:t>Microscopie</w:t>
      </w:r>
      <w:proofErr w:type="spellEnd"/>
      <w:r w:rsidR="00BF39F2" w:rsidRPr="0029686F">
        <w:rPr>
          <w:rFonts w:asciiTheme="minorHAnsi" w:cs="Times New Roman"/>
          <w:kern w:val="24"/>
          <w:lang w:eastAsia="fr-FR"/>
        </w:rPr>
        <w:t xml:space="preserve"> </w:t>
      </w:r>
      <w:proofErr w:type="spellStart"/>
      <w:r w:rsidR="00BF39F2" w:rsidRPr="0029686F">
        <w:rPr>
          <w:rFonts w:asciiTheme="minorHAnsi" w:cs="Times New Roman"/>
          <w:kern w:val="24"/>
          <w:lang w:eastAsia="fr-FR"/>
        </w:rPr>
        <w:t>Electronique</w:t>
      </w:r>
      <w:proofErr w:type="spellEnd"/>
      <w:r w:rsidR="00BF39F2" w:rsidRPr="0029686F">
        <w:rPr>
          <w:rFonts w:asciiTheme="minorHAnsi" w:cs="Times New Roman"/>
          <w:kern w:val="24"/>
          <w:lang w:eastAsia="fr-FR"/>
        </w:rPr>
        <w:t xml:space="preserve">, University and CHRU of Tours, France, S. </w:t>
      </w:r>
      <w:proofErr w:type="spellStart"/>
      <w:r w:rsidR="00BF39F2" w:rsidRPr="0029686F">
        <w:rPr>
          <w:rFonts w:asciiTheme="minorHAnsi" w:cs="Times New Roman"/>
          <w:kern w:val="24"/>
          <w:lang w:eastAsia="fr-FR"/>
        </w:rPr>
        <w:t>Georgeault</w:t>
      </w:r>
      <w:proofErr w:type="spellEnd"/>
      <w:r w:rsidR="00BF39F2">
        <w:rPr>
          <w:rFonts w:asciiTheme="minorHAnsi" w:cs="Times New Roman"/>
          <w:kern w:val="24"/>
          <w:lang w:eastAsia="fr-FR"/>
        </w:rPr>
        <w:t>)</w:t>
      </w:r>
      <w:r w:rsidR="000E1DE3">
        <w:rPr>
          <w:rFonts w:asciiTheme="minorHAnsi" w:cs="Times New Roman"/>
          <w:kern w:val="24"/>
          <w:lang w:eastAsia="fr-FR"/>
        </w:rPr>
        <w:t>.</w:t>
      </w:r>
      <w:r w:rsidRPr="00225973">
        <w:rPr>
          <w:rFonts w:asciiTheme="minorHAnsi" w:cs="Times New Roman"/>
          <w:kern w:val="24"/>
          <w:lang w:eastAsia="fr-FR"/>
        </w:rPr>
        <w:t xml:space="preserve"> Note that this picture was obtained from PL prepared as presented in this protocol. </w:t>
      </w:r>
      <w:r w:rsidRPr="00225973">
        <w:rPr>
          <w:rFonts w:asciiTheme="minorHAnsi" w:eastAsiaTheme="minorEastAsia" w:cs="Times New Roman"/>
          <w:color w:val="000000" w:themeColor="text1"/>
          <w:kern w:val="24"/>
          <w:lang w:eastAsia="fr-FR"/>
        </w:rPr>
        <w:t>OPL, outer perivitelline layer; IPL, inner perivitelline layer. Black arrowhead indicate</w:t>
      </w:r>
      <w:r w:rsidR="000E1DE3">
        <w:rPr>
          <w:rFonts w:asciiTheme="minorHAnsi" w:eastAsiaTheme="minorEastAsia" w:cs="Times New Roman"/>
          <w:color w:val="000000" w:themeColor="text1"/>
          <w:kern w:val="24"/>
          <w:lang w:eastAsia="fr-FR"/>
        </w:rPr>
        <w:t>s</w:t>
      </w:r>
      <w:r w:rsidRPr="00225973">
        <w:rPr>
          <w:rFonts w:asciiTheme="minorHAnsi" w:eastAsiaTheme="minorEastAsia" w:cs="Times New Roman"/>
          <w:color w:val="000000" w:themeColor="text1"/>
          <w:kern w:val="24"/>
          <w:lang w:eastAsia="fr-FR"/>
        </w:rPr>
        <w:t xml:space="preserve"> the continuous membrane separating the two sublayers.</w:t>
      </w:r>
    </w:p>
    <w:p w14:paraId="223B6027" w14:textId="77777777" w:rsidR="0004621B" w:rsidRPr="00225973" w:rsidRDefault="0004621B" w:rsidP="00CD648B">
      <w:pPr>
        <w:widowControl/>
        <w:autoSpaceDE/>
        <w:autoSpaceDN/>
        <w:adjustRightInd/>
        <w:rPr>
          <w:rFonts w:asciiTheme="minorHAnsi" w:eastAsiaTheme="minorEastAsia" w:cs="Times New Roman"/>
          <w:color w:val="000000" w:themeColor="text1"/>
          <w:kern w:val="24"/>
          <w:lang w:eastAsia="fr-FR"/>
        </w:rPr>
      </w:pPr>
    </w:p>
    <w:p w14:paraId="5AE48079" w14:textId="352CD48F" w:rsidR="0004621B" w:rsidRPr="00225973" w:rsidRDefault="0004621B" w:rsidP="00CD648B">
      <w:pPr>
        <w:widowControl/>
        <w:autoSpaceDE/>
        <w:autoSpaceDN/>
        <w:adjustRightInd/>
        <w:rPr>
          <w:rFonts w:asciiTheme="minorHAnsi" w:cs="Times New Roman"/>
          <w:b/>
          <w:bCs/>
          <w:kern w:val="24"/>
          <w:lang w:eastAsia="fr-FR"/>
        </w:rPr>
      </w:pPr>
      <w:r w:rsidRPr="00225973">
        <w:rPr>
          <w:rFonts w:asciiTheme="minorHAnsi" w:cs="Times New Roman"/>
          <w:b/>
          <w:bCs/>
          <w:kern w:val="24"/>
          <w:lang w:eastAsia="fr-FR"/>
        </w:rPr>
        <w:t>Figure 2</w:t>
      </w:r>
      <w:r w:rsidR="002E4B97">
        <w:rPr>
          <w:rFonts w:asciiTheme="minorHAnsi" w:cs="Times New Roman"/>
          <w:b/>
          <w:bCs/>
          <w:kern w:val="24"/>
          <w:lang w:eastAsia="fr-FR"/>
        </w:rPr>
        <w:t>:</w:t>
      </w:r>
      <w:r w:rsidR="0053786C">
        <w:rPr>
          <w:rFonts w:asciiTheme="minorHAnsi" w:cs="Times New Roman"/>
          <w:b/>
          <w:bCs/>
          <w:kern w:val="24"/>
          <w:lang w:eastAsia="fr-FR"/>
        </w:rPr>
        <w:t xml:space="preserve"> </w:t>
      </w:r>
      <w:r w:rsidRPr="00225973">
        <w:rPr>
          <w:b/>
          <w:bCs/>
          <w:sz w:val="23"/>
          <w:szCs w:val="23"/>
        </w:rPr>
        <w:t xml:space="preserve">Workflow summarizing the two main steps of the protocol and examples of applications. </w:t>
      </w:r>
      <w:r w:rsidRPr="00225973">
        <w:rPr>
          <w:bCs/>
          <w:sz w:val="23"/>
          <w:szCs w:val="23"/>
        </w:rPr>
        <w:t>The protocol has been optimized for proteomic analysis of PL layers</w:t>
      </w:r>
      <w:r w:rsidR="000E1DE3">
        <w:rPr>
          <w:bCs/>
          <w:sz w:val="23"/>
          <w:szCs w:val="23"/>
        </w:rPr>
        <w:t>,</w:t>
      </w:r>
      <w:r w:rsidRPr="00225973">
        <w:rPr>
          <w:bCs/>
          <w:sz w:val="23"/>
          <w:szCs w:val="23"/>
        </w:rPr>
        <w:t xml:space="preserve"> but </w:t>
      </w:r>
      <w:r w:rsidRPr="00225973">
        <w:rPr>
          <w:sz w:val="23"/>
          <w:szCs w:val="23"/>
        </w:rPr>
        <w:t>it can be stopped at some steps for other applications.</w:t>
      </w:r>
    </w:p>
    <w:p w14:paraId="0B2186AA" w14:textId="77777777" w:rsidR="0004621B" w:rsidRPr="00225973" w:rsidRDefault="0004621B" w:rsidP="00CD648B">
      <w:pPr>
        <w:widowControl/>
        <w:autoSpaceDE/>
        <w:autoSpaceDN/>
        <w:adjustRightInd/>
        <w:rPr>
          <w:rFonts w:asciiTheme="minorHAnsi" w:eastAsiaTheme="minorEastAsia" w:cs="Times New Roman"/>
          <w:color w:val="000000" w:themeColor="text1"/>
          <w:kern w:val="24"/>
          <w:lang w:eastAsia="fr-FR"/>
        </w:rPr>
      </w:pPr>
    </w:p>
    <w:p w14:paraId="2037E008" w14:textId="16B9318D" w:rsidR="0004621B" w:rsidRPr="00225973" w:rsidRDefault="0004621B" w:rsidP="00CD648B">
      <w:pPr>
        <w:widowControl/>
        <w:autoSpaceDE/>
        <w:autoSpaceDN/>
        <w:adjustRightInd/>
        <w:rPr>
          <w:rFonts w:asciiTheme="minorHAnsi" w:eastAsiaTheme="minorEastAsia" w:cs="Times New Roman"/>
          <w:b/>
          <w:bCs/>
          <w:color w:val="000000" w:themeColor="text1"/>
          <w:kern w:val="24"/>
          <w:lang w:eastAsia="fr-FR"/>
        </w:rPr>
      </w:pPr>
      <w:r w:rsidRPr="00225973">
        <w:rPr>
          <w:rFonts w:asciiTheme="minorHAnsi" w:eastAsiaTheme="minorEastAsia" w:cs="Times New Roman"/>
          <w:b/>
          <w:bCs/>
          <w:color w:val="000000" w:themeColor="text1"/>
          <w:kern w:val="24"/>
          <w:lang w:eastAsia="fr-FR"/>
        </w:rPr>
        <w:t xml:space="preserve">Figure 3: Optimization of the buffer composition for PL sampling. </w:t>
      </w:r>
      <w:r w:rsidRPr="00225973">
        <w:rPr>
          <w:rFonts w:asciiTheme="minorHAnsi" w:eastAsiaTheme="minorEastAsia" w:cs="Times New Roman"/>
          <w:bCs/>
          <w:color w:val="000000" w:themeColor="text1"/>
          <w:kern w:val="24"/>
          <w:lang w:eastAsia="fr-FR"/>
        </w:rPr>
        <w:t xml:space="preserve">Briefly, clean PL </w:t>
      </w:r>
      <w:r w:rsidR="005F1AD6" w:rsidRPr="00225973">
        <w:rPr>
          <w:rFonts w:asciiTheme="minorHAnsi" w:eastAsiaTheme="minorEastAsia" w:cs="Times New Roman"/>
          <w:bCs/>
          <w:color w:val="000000" w:themeColor="text1"/>
          <w:kern w:val="24"/>
          <w:lang w:eastAsia="fr-FR"/>
        </w:rPr>
        <w:t>(n</w:t>
      </w:r>
      <w:r w:rsidR="00C30EB7">
        <w:rPr>
          <w:rFonts w:asciiTheme="minorHAnsi" w:eastAsiaTheme="minorEastAsia" w:cs="Times New Roman"/>
          <w:bCs/>
          <w:color w:val="000000" w:themeColor="text1"/>
          <w:kern w:val="24"/>
          <w:lang w:eastAsia="fr-FR"/>
        </w:rPr>
        <w:t xml:space="preserve"> </w:t>
      </w:r>
      <w:r w:rsidR="005F1AD6" w:rsidRPr="00225973">
        <w:rPr>
          <w:rFonts w:asciiTheme="minorHAnsi" w:eastAsiaTheme="minorEastAsia" w:cs="Times New Roman"/>
          <w:bCs/>
          <w:color w:val="000000" w:themeColor="text1"/>
          <w:kern w:val="24"/>
          <w:lang w:eastAsia="fr-FR"/>
        </w:rPr>
        <w:t>=</w:t>
      </w:r>
      <w:r w:rsidR="00C30EB7">
        <w:rPr>
          <w:rFonts w:asciiTheme="minorHAnsi" w:eastAsiaTheme="minorEastAsia" w:cs="Times New Roman"/>
          <w:bCs/>
          <w:color w:val="000000" w:themeColor="text1"/>
          <w:kern w:val="24"/>
          <w:lang w:eastAsia="fr-FR"/>
        </w:rPr>
        <w:t xml:space="preserve"> </w:t>
      </w:r>
      <w:r w:rsidR="005F1AD6" w:rsidRPr="00225973">
        <w:rPr>
          <w:rFonts w:asciiTheme="minorHAnsi" w:eastAsiaTheme="minorEastAsia" w:cs="Times New Roman"/>
          <w:bCs/>
          <w:color w:val="000000" w:themeColor="text1"/>
          <w:kern w:val="24"/>
          <w:lang w:eastAsia="fr-FR"/>
        </w:rPr>
        <w:t xml:space="preserve">4) </w:t>
      </w:r>
      <w:r w:rsidRPr="00225973">
        <w:rPr>
          <w:rFonts w:asciiTheme="minorHAnsi" w:eastAsiaTheme="minorEastAsia" w:cs="Times New Roman"/>
          <w:bCs/>
          <w:color w:val="000000" w:themeColor="text1"/>
          <w:kern w:val="24"/>
          <w:lang w:eastAsia="fr-FR"/>
        </w:rPr>
        <w:t>was incubated in the same volume of the various buffering solutions for 2 h. PL was removed</w:t>
      </w:r>
      <w:r w:rsidR="00C30EB7">
        <w:rPr>
          <w:rFonts w:asciiTheme="minorHAnsi" w:eastAsiaTheme="minorEastAsia" w:cs="Times New Roman"/>
          <w:bCs/>
          <w:color w:val="000000" w:themeColor="text1"/>
          <w:kern w:val="24"/>
          <w:lang w:eastAsia="fr-FR"/>
        </w:rPr>
        <w:t>,</w:t>
      </w:r>
      <w:r w:rsidRPr="00225973">
        <w:rPr>
          <w:rFonts w:asciiTheme="minorHAnsi" w:eastAsiaTheme="minorEastAsia" w:cs="Times New Roman"/>
          <w:bCs/>
          <w:color w:val="000000" w:themeColor="text1"/>
          <w:kern w:val="24"/>
          <w:lang w:eastAsia="fr-FR"/>
        </w:rPr>
        <w:t xml:space="preserve"> and the protein concentration was estimated by measuring absorbance at 280 nm in the remaining buffer. (</w:t>
      </w:r>
      <w:r w:rsidRPr="0053786C">
        <w:rPr>
          <w:rFonts w:asciiTheme="minorHAnsi" w:eastAsiaTheme="minorEastAsia" w:cs="Times New Roman"/>
          <w:b/>
          <w:color w:val="000000" w:themeColor="text1"/>
          <w:kern w:val="24"/>
          <w:lang w:eastAsia="fr-FR"/>
        </w:rPr>
        <w:t>A</w:t>
      </w:r>
      <w:r w:rsidRPr="00225973">
        <w:rPr>
          <w:rFonts w:asciiTheme="minorHAnsi" w:eastAsiaTheme="minorEastAsia" w:cs="Times New Roman"/>
          <w:bCs/>
          <w:color w:val="000000" w:themeColor="text1"/>
          <w:kern w:val="24"/>
          <w:lang w:eastAsia="fr-FR"/>
        </w:rPr>
        <w:t xml:space="preserve">) Effect of </w:t>
      </w:r>
      <w:r w:rsidRPr="00225973">
        <w:rPr>
          <w:rFonts w:asciiTheme="minorHAnsi" w:eastAsiaTheme="minorEastAsia" w:cs="Times New Roman"/>
          <w:color w:val="000000" w:themeColor="text1"/>
          <w:kern w:val="24"/>
          <w:lang w:eastAsia="fr-FR"/>
        </w:rPr>
        <w:t xml:space="preserve">Tris-HCl concentration at pH 8. </w:t>
      </w:r>
      <w:r w:rsidRPr="00225973">
        <w:rPr>
          <w:rFonts w:asciiTheme="minorHAnsi" w:eastAsiaTheme="minorEastAsia" w:cs="Times New Roman"/>
          <w:bCs/>
          <w:color w:val="000000" w:themeColor="text1"/>
          <w:kern w:val="24"/>
          <w:lang w:eastAsia="fr-FR"/>
        </w:rPr>
        <w:t>(</w:t>
      </w:r>
      <w:r w:rsidRPr="0053786C">
        <w:rPr>
          <w:rFonts w:asciiTheme="minorHAnsi" w:eastAsiaTheme="minorEastAsia" w:cs="Times New Roman"/>
          <w:b/>
          <w:color w:val="000000" w:themeColor="text1"/>
          <w:kern w:val="24"/>
          <w:lang w:eastAsia="fr-FR"/>
        </w:rPr>
        <w:t>B</w:t>
      </w:r>
      <w:r w:rsidRPr="00225973">
        <w:rPr>
          <w:rFonts w:asciiTheme="minorHAnsi" w:eastAsiaTheme="minorEastAsia" w:cs="Times New Roman"/>
          <w:bCs/>
          <w:color w:val="000000" w:themeColor="text1"/>
          <w:kern w:val="24"/>
          <w:lang w:eastAsia="fr-FR"/>
        </w:rPr>
        <w:t xml:space="preserve">) </w:t>
      </w:r>
      <w:r w:rsidRPr="00225973">
        <w:rPr>
          <w:rFonts w:asciiTheme="minorHAnsi" w:eastAsiaTheme="minorEastAsia" w:cs="Times New Roman"/>
          <w:color w:val="000000" w:themeColor="text1"/>
          <w:kern w:val="24"/>
          <w:lang w:eastAsia="fr-FR"/>
        </w:rPr>
        <w:t xml:space="preserve">Effect of pH (7 to 9). </w:t>
      </w:r>
      <w:r w:rsidRPr="00225973">
        <w:rPr>
          <w:rFonts w:asciiTheme="minorHAnsi" w:eastAsiaTheme="minorEastAsia" w:cs="Times New Roman"/>
          <w:bCs/>
          <w:color w:val="000000" w:themeColor="text1"/>
          <w:kern w:val="24"/>
          <w:lang w:eastAsia="fr-FR"/>
        </w:rPr>
        <w:t>(</w:t>
      </w:r>
      <w:r w:rsidRPr="0053786C">
        <w:rPr>
          <w:rFonts w:asciiTheme="minorHAnsi" w:eastAsiaTheme="minorEastAsia" w:cs="Times New Roman"/>
          <w:b/>
          <w:color w:val="000000" w:themeColor="text1"/>
          <w:kern w:val="24"/>
          <w:lang w:eastAsia="fr-FR"/>
        </w:rPr>
        <w:t>C</w:t>
      </w:r>
      <w:r w:rsidRPr="00225973">
        <w:rPr>
          <w:rFonts w:asciiTheme="minorHAnsi" w:eastAsiaTheme="minorEastAsia" w:cs="Times New Roman"/>
          <w:bCs/>
          <w:color w:val="000000" w:themeColor="text1"/>
          <w:kern w:val="24"/>
          <w:lang w:eastAsia="fr-FR"/>
        </w:rPr>
        <w:t>) Effect of NaCl concentration</w:t>
      </w:r>
      <w:r w:rsidRPr="00225973">
        <w:rPr>
          <w:rFonts w:asciiTheme="minorHAnsi" w:eastAsiaTheme="minorEastAsia" w:cs="Times New Roman"/>
          <w:color w:val="000000" w:themeColor="text1"/>
          <w:kern w:val="24"/>
          <w:lang w:eastAsia="fr-FR"/>
        </w:rPr>
        <w:t xml:space="preserve">. From these results, we concluded that the buffer composed of 10 mM Tris-HCl, pH 8, 50 mM NaCl is the most appropriate as it limits protein loss. </w:t>
      </w:r>
      <w:r w:rsidRPr="00225973">
        <w:t xml:space="preserve">Results are expressed as </w:t>
      </w:r>
      <w:r w:rsidR="00C30EB7">
        <w:t xml:space="preserve">a </w:t>
      </w:r>
      <w:r w:rsidRPr="00225973">
        <w:t xml:space="preserve">mean </w:t>
      </w:r>
      <w:r w:rsidRPr="00225973">
        <w:rPr>
          <w:rFonts w:cstheme="minorHAnsi"/>
        </w:rPr>
        <w:t>±</w:t>
      </w:r>
      <w:r w:rsidRPr="00225973">
        <w:t xml:space="preserve"> standard deviation of four different PL samples.</w:t>
      </w:r>
      <w:r w:rsidRPr="00225973">
        <w:rPr>
          <w:rFonts w:asciiTheme="minorHAnsi" w:eastAsiaTheme="minorEastAsia" w:cs="Times New Roman"/>
          <w:bCs/>
          <w:color w:val="000000" w:themeColor="text1"/>
          <w:kern w:val="24"/>
          <w:lang w:eastAsia="fr-FR"/>
        </w:rPr>
        <w:t xml:space="preserve"> </w:t>
      </w:r>
      <w:r w:rsidRPr="00225973">
        <w:t>Statistical analyses were performed using one-way ANOVA followed by a Tukey’s multiple comparisons test. P-value &lt;0.05 was considered significant (ns, not significant; * p&lt;0.05, *** p&lt;0.001, **** p&lt;0.0001).</w:t>
      </w:r>
    </w:p>
    <w:p w14:paraId="2DE973FD" w14:textId="77777777" w:rsidR="0004621B" w:rsidRPr="00225973" w:rsidRDefault="0004621B" w:rsidP="00CD648B">
      <w:pPr>
        <w:widowControl/>
        <w:autoSpaceDE/>
        <w:autoSpaceDN/>
        <w:adjustRightInd/>
        <w:rPr>
          <w:rFonts w:ascii="Times New Roman" w:hAnsi="Times New Roman" w:cs="Times New Roman"/>
          <w:color w:val="auto"/>
          <w:lang w:eastAsia="fr-FR"/>
        </w:rPr>
      </w:pPr>
    </w:p>
    <w:p w14:paraId="701370BF" w14:textId="3F607BD2" w:rsidR="0004621B" w:rsidRPr="00225973" w:rsidRDefault="0004621B" w:rsidP="00CD648B">
      <w:pPr>
        <w:widowControl/>
        <w:autoSpaceDE/>
        <w:autoSpaceDN/>
        <w:adjustRightInd/>
        <w:rPr>
          <w:rFonts w:asciiTheme="minorHAnsi" w:eastAsiaTheme="minorEastAsia"/>
          <w:color w:val="000000" w:themeColor="text1"/>
          <w:kern w:val="24"/>
        </w:rPr>
      </w:pPr>
      <w:r w:rsidRPr="00225973">
        <w:rPr>
          <w:rFonts w:asciiTheme="minorHAnsi" w:eastAsiaTheme="minorEastAsia"/>
          <w:b/>
          <w:bCs/>
          <w:color w:val="000000" w:themeColor="text1"/>
          <w:kern w:val="24"/>
        </w:rPr>
        <w:t xml:space="preserve">Figure 4: OPL and IPL features under a binocular dissecting microscope. </w:t>
      </w:r>
      <w:r w:rsidRPr="00225973">
        <w:rPr>
          <w:rFonts w:asciiTheme="minorHAnsi" w:eastAsiaTheme="minorEastAsia"/>
          <w:color w:val="000000" w:themeColor="text1"/>
          <w:kern w:val="24"/>
        </w:rPr>
        <w:t>After separation,</w:t>
      </w:r>
      <w:r w:rsidRPr="00225973">
        <w:rPr>
          <w:rFonts w:asciiTheme="minorHAnsi" w:eastAsiaTheme="minorEastAsia"/>
          <w:b/>
          <w:bCs/>
          <w:color w:val="000000" w:themeColor="text1"/>
          <w:kern w:val="24"/>
        </w:rPr>
        <w:t xml:space="preserve"> </w:t>
      </w:r>
      <w:r w:rsidRPr="00225973">
        <w:rPr>
          <w:rFonts w:asciiTheme="minorHAnsi" w:eastAsiaTheme="minorEastAsia"/>
          <w:color w:val="000000" w:themeColor="text1"/>
          <w:kern w:val="24"/>
        </w:rPr>
        <w:t>IPL (on the left) appear</w:t>
      </w:r>
      <w:r w:rsidR="00890D2B">
        <w:rPr>
          <w:rFonts w:asciiTheme="minorHAnsi" w:eastAsiaTheme="minorEastAsia"/>
          <w:color w:val="000000" w:themeColor="text1"/>
          <w:kern w:val="24"/>
        </w:rPr>
        <w:t>ed</w:t>
      </w:r>
      <w:r w:rsidRPr="00225973">
        <w:rPr>
          <w:rFonts w:asciiTheme="minorHAnsi" w:eastAsiaTheme="minorEastAsia"/>
          <w:color w:val="000000" w:themeColor="text1"/>
          <w:kern w:val="24"/>
        </w:rPr>
        <w:t xml:space="preserve"> translucent and OPL (on the right) </w:t>
      </w:r>
      <w:r w:rsidR="00890D2B">
        <w:rPr>
          <w:rFonts w:asciiTheme="minorHAnsi" w:eastAsiaTheme="minorEastAsia"/>
          <w:color w:val="000000" w:themeColor="text1"/>
          <w:kern w:val="24"/>
        </w:rPr>
        <w:t xml:space="preserve">was </w:t>
      </w:r>
      <w:r w:rsidRPr="00225973">
        <w:rPr>
          <w:rFonts w:asciiTheme="minorHAnsi" w:eastAsiaTheme="minorEastAsia"/>
          <w:color w:val="000000" w:themeColor="text1"/>
          <w:kern w:val="24"/>
        </w:rPr>
        <w:t>opaque.</w:t>
      </w:r>
    </w:p>
    <w:p w14:paraId="34D9464D" w14:textId="77777777" w:rsidR="0004621B" w:rsidRPr="00225973" w:rsidRDefault="0004621B" w:rsidP="00CD648B">
      <w:pPr>
        <w:widowControl/>
        <w:autoSpaceDE/>
        <w:autoSpaceDN/>
        <w:adjustRightInd/>
        <w:rPr>
          <w:rFonts w:asciiTheme="minorHAnsi" w:eastAsiaTheme="minorEastAsia"/>
          <w:color w:val="000000" w:themeColor="text1"/>
          <w:kern w:val="24"/>
        </w:rPr>
      </w:pPr>
    </w:p>
    <w:p w14:paraId="275E524C" w14:textId="7BB02BAD" w:rsidR="0004621B" w:rsidRDefault="0004621B" w:rsidP="00CD648B">
      <w:pPr>
        <w:widowControl/>
        <w:autoSpaceDE/>
        <w:autoSpaceDN/>
        <w:adjustRightInd/>
        <w:rPr>
          <w:rFonts w:ascii="Times New Roman" w:hAnsi="Times New Roman" w:cs="Times New Roman"/>
          <w:color w:val="auto"/>
          <w:lang w:eastAsia="fr-FR"/>
        </w:rPr>
      </w:pPr>
      <w:r w:rsidRPr="00225973">
        <w:rPr>
          <w:rFonts w:asciiTheme="minorHAnsi" w:eastAsiaTheme="minorEastAsia" w:cs="Times New Roman"/>
          <w:b/>
          <w:bCs/>
          <w:color w:val="000000" w:themeColor="text1"/>
          <w:kern w:val="24"/>
          <w:lang w:eastAsia="fr-FR"/>
        </w:rPr>
        <w:t xml:space="preserve">Figure 5: SDS-PAGE analysis of separated OPL and IPL from freshly laid unfertilized egg. </w:t>
      </w:r>
      <w:r w:rsidRPr="00225973">
        <w:rPr>
          <w:rFonts w:asciiTheme="minorHAnsi" w:eastAsiaTheme="minorEastAsia" w:cs="Times New Roman"/>
          <w:color w:val="000000" w:themeColor="text1"/>
          <w:kern w:val="24"/>
          <w:lang w:eastAsia="fr-FR"/>
        </w:rPr>
        <w:t>4</w:t>
      </w:r>
      <w:r w:rsidR="00C30EB7">
        <w:rPr>
          <w:rFonts w:asciiTheme="minorHAnsi" w:eastAsiaTheme="minorEastAsia" w:cs="Times New Roman"/>
          <w:color w:val="000000" w:themeColor="text1"/>
          <w:kern w:val="24"/>
          <w:lang w:eastAsia="fr-FR"/>
        </w:rPr>
        <w:t>%–</w:t>
      </w:r>
      <w:r w:rsidRPr="00225973">
        <w:rPr>
          <w:rFonts w:asciiTheme="minorHAnsi" w:eastAsiaTheme="minorEastAsia" w:cs="Times New Roman"/>
          <w:color w:val="000000" w:themeColor="text1"/>
          <w:kern w:val="24"/>
          <w:lang w:eastAsia="fr-FR"/>
        </w:rPr>
        <w:t>20% acrylamide gel followed by Coomassie brilliant blue staining.</w:t>
      </w:r>
      <w:r w:rsidRPr="00225973">
        <w:rPr>
          <w:rFonts w:asciiTheme="minorHAnsi" w:eastAsiaTheme="minorEastAsia" w:cs="Times New Roman"/>
          <w:color w:val="231F20"/>
          <w:kern w:val="24"/>
          <w:lang w:eastAsia="fr-FR"/>
        </w:rPr>
        <w:t xml:space="preserve"> The mass of molecular weight standard bands is indicated in </w:t>
      </w:r>
      <w:proofErr w:type="spellStart"/>
      <w:r w:rsidRPr="00225973">
        <w:rPr>
          <w:rFonts w:asciiTheme="minorHAnsi" w:eastAsiaTheme="minorEastAsia" w:cs="Times New Roman"/>
          <w:color w:val="231F20"/>
          <w:kern w:val="24"/>
          <w:lang w:eastAsia="fr-FR"/>
        </w:rPr>
        <w:t>kDa</w:t>
      </w:r>
      <w:proofErr w:type="spellEnd"/>
      <w:r w:rsidRPr="00225973">
        <w:rPr>
          <w:rFonts w:asciiTheme="minorHAnsi" w:eastAsiaTheme="minorEastAsia" w:cs="Times New Roman"/>
          <w:color w:val="231F20"/>
          <w:kern w:val="24"/>
          <w:lang w:eastAsia="fr-FR"/>
        </w:rPr>
        <w:t xml:space="preserve">. The OPL profile mainly composed of proteins with a molecular mass &gt;30 </w:t>
      </w:r>
      <w:proofErr w:type="spellStart"/>
      <w:r w:rsidRPr="00225973">
        <w:rPr>
          <w:rFonts w:asciiTheme="minorHAnsi" w:eastAsiaTheme="minorEastAsia" w:cs="Times New Roman"/>
          <w:color w:val="231F20"/>
          <w:kern w:val="24"/>
          <w:lang w:eastAsia="fr-FR"/>
        </w:rPr>
        <w:t>kDa</w:t>
      </w:r>
      <w:proofErr w:type="spellEnd"/>
      <w:r w:rsidRPr="00225973">
        <w:rPr>
          <w:rFonts w:asciiTheme="minorHAnsi" w:eastAsiaTheme="minorEastAsia" w:cs="Times New Roman"/>
          <w:color w:val="231F20"/>
          <w:kern w:val="24"/>
          <w:lang w:eastAsia="fr-FR"/>
        </w:rPr>
        <w:t xml:space="preserve"> while the major bands detected on the IPL profile have molecular masses &lt;30 </w:t>
      </w:r>
      <w:proofErr w:type="spellStart"/>
      <w:r w:rsidRPr="00225973">
        <w:rPr>
          <w:rFonts w:asciiTheme="minorHAnsi" w:eastAsiaTheme="minorEastAsia" w:cs="Times New Roman"/>
          <w:color w:val="231F20"/>
          <w:kern w:val="24"/>
          <w:lang w:eastAsia="fr-FR"/>
        </w:rPr>
        <w:t>kDa</w:t>
      </w:r>
      <w:proofErr w:type="spellEnd"/>
      <w:r w:rsidRPr="00225973">
        <w:rPr>
          <w:rFonts w:asciiTheme="minorHAnsi" w:eastAsiaTheme="minorEastAsia" w:cs="Times New Roman"/>
          <w:color w:val="231F20"/>
          <w:kern w:val="24"/>
          <w:lang w:eastAsia="fr-FR"/>
        </w:rPr>
        <w:t>.</w:t>
      </w:r>
    </w:p>
    <w:p w14:paraId="2826B40E" w14:textId="77777777" w:rsidR="000E1DE3" w:rsidRPr="000E1DE3" w:rsidRDefault="000E1DE3" w:rsidP="00CD648B">
      <w:pPr>
        <w:widowControl/>
        <w:autoSpaceDE/>
        <w:autoSpaceDN/>
        <w:adjustRightInd/>
        <w:rPr>
          <w:rFonts w:ascii="Times New Roman" w:hAnsi="Times New Roman" w:cs="Times New Roman"/>
          <w:color w:val="auto"/>
          <w:lang w:eastAsia="fr-FR"/>
        </w:rPr>
      </w:pPr>
    </w:p>
    <w:p w14:paraId="6888086C" w14:textId="30887340" w:rsidR="0004621B" w:rsidRPr="00225973" w:rsidRDefault="0004621B" w:rsidP="00CD648B">
      <w:pPr>
        <w:rPr>
          <w:rFonts w:asciiTheme="minorHAnsi" w:hAnsiTheme="minorHAnsi" w:cstheme="minorHAnsi"/>
          <w:b/>
        </w:rPr>
      </w:pPr>
      <w:r w:rsidRPr="00225973">
        <w:rPr>
          <w:rFonts w:asciiTheme="minorHAnsi" w:hAnsiTheme="minorHAnsi" w:cstheme="minorHAnsi"/>
          <w:b/>
        </w:rPr>
        <w:t>DISCUSSION</w:t>
      </w:r>
      <w:r w:rsidRPr="00225973">
        <w:rPr>
          <w:rFonts w:asciiTheme="minorHAnsi" w:hAnsiTheme="minorHAnsi" w:cstheme="minorHAnsi"/>
          <w:b/>
          <w:bCs/>
        </w:rPr>
        <w:t>:</w:t>
      </w:r>
    </w:p>
    <w:p w14:paraId="45B7F6C5" w14:textId="6A183245" w:rsidR="0004621B" w:rsidRPr="00225973" w:rsidRDefault="0004621B" w:rsidP="00CD648B">
      <w:pPr>
        <w:rPr>
          <w:rFonts w:asciiTheme="minorHAnsi" w:hAnsiTheme="minorHAnsi" w:cstheme="minorHAnsi"/>
          <w:color w:val="auto"/>
        </w:rPr>
      </w:pPr>
      <w:r w:rsidRPr="00225973">
        <w:rPr>
          <w:rFonts w:asciiTheme="minorHAnsi" w:hAnsiTheme="minorHAnsi" w:cstheme="minorHAnsi"/>
          <w:color w:val="auto"/>
        </w:rPr>
        <w:t xml:space="preserve">The success of the present protocol relies on two critical steps that were independently optimized: the mechanical separation of OPL and IPL that need to be </w:t>
      </w:r>
      <w:r w:rsidR="00C30EB7">
        <w:rPr>
          <w:rFonts w:asciiTheme="minorHAnsi" w:hAnsiTheme="minorHAnsi" w:cstheme="minorHAnsi"/>
          <w:color w:val="auto"/>
        </w:rPr>
        <w:t>as</w:t>
      </w:r>
      <w:r w:rsidR="00C30EB7" w:rsidRPr="00225973">
        <w:rPr>
          <w:rFonts w:asciiTheme="minorHAnsi" w:hAnsiTheme="minorHAnsi" w:cstheme="minorHAnsi"/>
          <w:color w:val="auto"/>
        </w:rPr>
        <w:t xml:space="preserve"> </w:t>
      </w:r>
      <w:r w:rsidRPr="00225973">
        <w:rPr>
          <w:rFonts w:asciiTheme="minorHAnsi" w:hAnsiTheme="minorHAnsi" w:cstheme="minorHAnsi"/>
          <w:color w:val="auto"/>
        </w:rPr>
        <w:t>less de</w:t>
      </w:r>
      <w:r w:rsidR="00890D2B">
        <w:rPr>
          <w:rFonts w:asciiTheme="minorHAnsi" w:hAnsiTheme="minorHAnsi" w:cstheme="minorHAnsi"/>
          <w:color w:val="auto"/>
        </w:rPr>
        <w:t>-</w:t>
      </w:r>
      <w:r w:rsidRPr="00225973">
        <w:rPr>
          <w:rFonts w:asciiTheme="minorHAnsi" w:hAnsiTheme="minorHAnsi" w:cstheme="minorHAnsi"/>
          <w:color w:val="auto"/>
        </w:rPr>
        <w:t>structuring as possible, followed by the complete protein solubilization of each sublayer, which is, conversely, de</w:t>
      </w:r>
      <w:r w:rsidR="00890D2B">
        <w:rPr>
          <w:rFonts w:asciiTheme="minorHAnsi" w:hAnsiTheme="minorHAnsi" w:cstheme="minorHAnsi"/>
          <w:color w:val="auto"/>
        </w:rPr>
        <w:t>-</w:t>
      </w:r>
      <w:r w:rsidRPr="00225973">
        <w:rPr>
          <w:rFonts w:asciiTheme="minorHAnsi" w:hAnsiTheme="minorHAnsi" w:cstheme="minorHAnsi"/>
          <w:color w:val="auto"/>
        </w:rPr>
        <w:t>structuring and denaturing. It also highlights some specific points that need to be taken into consideration to ensure the successful achievement of each step.</w:t>
      </w:r>
    </w:p>
    <w:p w14:paraId="27C5222F" w14:textId="77777777" w:rsidR="000E1DE3" w:rsidRDefault="000E1DE3" w:rsidP="00CD648B">
      <w:pPr>
        <w:widowControl/>
        <w:rPr>
          <w:rFonts w:asciiTheme="minorHAnsi" w:hAnsiTheme="minorHAnsi" w:cstheme="minorHAnsi"/>
          <w:color w:val="auto"/>
        </w:rPr>
      </w:pPr>
    </w:p>
    <w:p w14:paraId="3D82ADBF" w14:textId="7E4A3754" w:rsidR="0004621B" w:rsidRPr="00225973" w:rsidRDefault="0004621B" w:rsidP="00CD648B">
      <w:pPr>
        <w:widowControl/>
        <w:rPr>
          <w:rFonts w:asciiTheme="minorHAnsi" w:hAnsiTheme="minorHAnsi" w:cstheme="minorHAnsi"/>
          <w:color w:val="auto"/>
        </w:rPr>
      </w:pPr>
      <w:r w:rsidRPr="00225973">
        <w:rPr>
          <w:rFonts w:asciiTheme="minorHAnsi" w:hAnsiTheme="minorHAnsi" w:cstheme="minorHAnsi"/>
          <w:color w:val="auto"/>
        </w:rPr>
        <w:t xml:space="preserve">The protocol does not depend on </w:t>
      </w:r>
      <w:r w:rsidR="00C30EB7">
        <w:rPr>
          <w:rFonts w:asciiTheme="minorHAnsi" w:hAnsiTheme="minorHAnsi" w:cstheme="minorHAnsi"/>
          <w:color w:val="auto"/>
        </w:rPr>
        <w:t xml:space="preserve">the </w:t>
      </w:r>
      <w:r w:rsidRPr="00225973">
        <w:rPr>
          <w:rFonts w:asciiTheme="minorHAnsi" w:hAnsiTheme="minorHAnsi" w:cstheme="minorHAnsi"/>
          <w:color w:val="auto"/>
        </w:rPr>
        <w:t xml:space="preserve">eggshell color, </w:t>
      </w:r>
      <w:r w:rsidR="00C30EB7">
        <w:rPr>
          <w:rFonts w:asciiTheme="minorHAnsi" w:hAnsiTheme="minorHAnsi" w:cstheme="minorHAnsi"/>
          <w:color w:val="auto"/>
        </w:rPr>
        <w:t xml:space="preserve">the </w:t>
      </w:r>
      <w:r w:rsidRPr="00225973">
        <w:rPr>
          <w:rFonts w:asciiTheme="minorHAnsi" w:hAnsiTheme="minorHAnsi" w:cstheme="minorHAnsi"/>
          <w:color w:val="auto"/>
        </w:rPr>
        <w:t xml:space="preserve">egg weight, </w:t>
      </w:r>
      <w:r w:rsidR="00C30EB7">
        <w:rPr>
          <w:rFonts w:asciiTheme="minorHAnsi" w:hAnsiTheme="minorHAnsi" w:cstheme="minorHAnsi"/>
          <w:color w:val="auto"/>
        </w:rPr>
        <w:t xml:space="preserve">the </w:t>
      </w:r>
      <w:r w:rsidRPr="00225973">
        <w:rPr>
          <w:rFonts w:asciiTheme="minorHAnsi" w:hAnsiTheme="minorHAnsi" w:cstheme="minorHAnsi"/>
          <w:color w:val="auto"/>
        </w:rPr>
        <w:t xml:space="preserve">type of production, or the genetic strain of the hen. However, it depends on the freshness of </w:t>
      </w:r>
      <w:r w:rsidR="00C30EB7">
        <w:rPr>
          <w:rFonts w:asciiTheme="minorHAnsi" w:hAnsiTheme="minorHAnsi" w:cstheme="minorHAnsi"/>
          <w:color w:val="auto"/>
        </w:rPr>
        <w:t xml:space="preserve">the </w:t>
      </w:r>
      <w:r w:rsidRPr="00225973">
        <w:rPr>
          <w:rFonts w:asciiTheme="minorHAnsi" w:hAnsiTheme="minorHAnsi" w:cstheme="minorHAnsi"/>
          <w:color w:val="auto"/>
        </w:rPr>
        <w:t xml:space="preserve">egg. Indeed, the egg undergoes profound internal physicochemical modifications quickly after </w:t>
      </w:r>
      <w:r w:rsidR="00DB4ABE">
        <w:rPr>
          <w:rFonts w:asciiTheme="minorHAnsi" w:hAnsiTheme="minorHAnsi" w:cstheme="minorHAnsi"/>
          <w:color w:val="auto"/>
        </w:rPr>
        <w:t xml:space="preserve">being </w:t>
      </w:r>
      <w:r w:rsidR="00DB4ABE" w:rsidRPr="00225973">
        <w:rPr>
          <w:rFonts w:asciiTheme="minorHAnsi" w:hAnsiTheme="minorHAnsi" w:cstheme="minorHAnsi"/>
          <w:color w:val="auto"/>
        </w:rPr>
        <w:t>la</w:t>
      </w:r>
      <w:r w:rsidR="00DB4ABE">
        <w:rPr>
          <w:rFonts w:asciiTheme="minorHAnsi" w:hAnsiTheme="minorHAnsi" w:cstheme="minorHAnsi"/>
          <w:color w:val="auto"/>
        </w:rPr>
        <w:t>id</w:t>
      </w:r>
      <w:r w:rsidRPr="00225973">
        <w:rPr>
          <w:rFonts w:asciiTheme="minorHAnsi" w:hAnsiTheme="minorHAnsi" w:cstheme="minorHAnsi"/>
          <w:color w:val="auto"/>
        </w:rPr>
        <w:t xml:space="preserve">, although these changes can be delayed when storage is performed under refrigerated </w:t>
      </w:r>
      <w:r w:rsidR="001F2CF4" w:rsidRPr="00225973">
        <w:rPr>
          <w:rFonts w:asciiTheme="minorHAnsi" w:hAnsiTheme="minorHAnsi" w:cstheme="minorHAnsi"/>
          <w:color w:val="auto"/>
        </w:rPr>
        <w:t>conditions</w:t>
      </w:r>
      <w:r w:rsidR="001F2CF4" w:rsidRPr="00225973">
        <w:rPr>
          <w:rFonts w:asciiTheme="minorHAnsi" w:hAnsiTheme="minorHAnsi" w:cstheme="minorHAnsi"/>
          <w:noProof/>
          <w:color w:val="auto"/>
          <w:vertAlign w:val="superscript"/>
        </w:rPr>
        <w:t>14</w:t>
      </w:r>
      <w:r w:rsidRPr="00225973">
        <w:rPr>
          <w:rFonts w:asciiTheme="minorHAnsi" w:hAnsiTheme="minorHAnsi" w:cstheme="minorHAnsi"/>
          <w:noProof/>
          <w:color w:val="auto"/>
          <w:vertAlign w:val="superscript"/>
        </w:rPr>
        <w:t>,</w:t>
      </w:r>
      <w:r w:rsidR="001F2CF4" w:rsidRPr="00225973">
        <w:rPr>
          <w:rFonts w:asciiTheme="minorHAnsi" w:hAnsiTheme="minorHAnsi" w:cstheme="minorHAnsi"/>
          <w:noProof/>
          <w:color w:val="auto"/>
          <w:vertAlign w:val="superscript"/>
        </w:rPr>
        <w:t>15</w:t>
      </w:r>
      <w:r w:rsidRPr="00225973">
        <w:rPr>
          <w:rFonts w:asciiTheme="minorHAnsi" w:hAnsiTheme="minorHAnsi" w:cstheme="minorHAnsi"/>
          <w:color w:val="auto"/>
        </w:rPr>
        <w:t xml:space="preserve">. The loss of carbon dioxide through the eggshell pores during storage results in the increase of egg white pH (from 7.8 to 9.5) while some water exchanges occur between the yolk and the white, across the PL. Both modifications negatively impact the molecular and histological structure of the PL that becomes weakened and less </w:t>
      </w:r>
      <w:r w:rsidR="001F2CF4" w:rsidRPr="00225973">
        <w:rPr>
          <w:rFonts w:asciiTheme="minorHAnsi" w:hAnsiTheme="minorHAnsi" w:cstheme="minorHAnsi"/>
          <w:color w:val="auto"/>
        </w:rPr>
        <w:t>tense</w:t>
      </w:r>
      <w:r w:rsidR="001F2CF4" w:rsidRPr="00225973">
        <w:rPr>
          <w:rFonts w:asciiTheme="minorHAnsi" w:hAnsiTheme="minorHAnsi" w:cstheme="minorHAnsi"/>
          <w:noProof/>
          <w:color w:val="auto"/>
          <w:vertAlign w:val="superscript"/>
        </w:rPr>
        <w:t>14</w:t>
      </w:r>
      <w:r w:rsidRPr="00225973">
        <w:rPr>
          <w:rFonts w:asciiTheme="minorHAnsi" w:hAnsiTheme="minorHAnsi" w:cstheme="minorHAnsi"/>
          <w:noProof/>
          <w:color w:val="auto"/>
          <w:vertAlign w:val="superscript"/>
        </w:rPr>
        <w:t>,</w:t>
      </w:r>
      <w:r w:rsidR="001F2CF4" w:rsidRPr="00225973">
        <w:rPr>
          <w:rFonts w:asciiTheme="minorHAnsi" w:hAnsiTheme="minorHAnsi" w:cstheme="minorHAnsi"/>
          <w:noProof/>
          <w:color w:val="auto"/>
          <w:vertAlign w:val="superscript"/>
        </w:rPr>
        <w:t>15</w:t>
      </w:r>
      <w:r w:rsidRPr="00225973">
        <w:rPr>
          <w:rFonts w:asciiTheme="minorHAnsi" w:hAnsiTheme="minorHAnsi" w:cstheme="minorHAnsi"/>
          <w:color w:val="auto"/>
        </w:rPr>
        <w:t xml:space="preserve">, likely due to physicochemical modifications of its protein </w:t>
      </w:r>
      <w:r w:rsidR="001F2CF4" w:rsidRPr="00225973">
        <w:rPr>
          <w:rFonts w:asciiTheme="minorHAnsi" w:hAnsiTheme="minorHAnsi" w:cstheme="minorHAnsi"/>
          <w:color w:val="auto"/>
        </w:rPr>
        <w:t>content</w:t>
      </w:r>
      <w:r w:rsidR="001F2CF4" w:rsidRPr="00225973">
        <w:rPr>
          <w:rFonts w:asciiTheme="minorHAnsi" w:hAnsiTheme="minorHAnsi" w:cstheme="minorHAnsi"/>
          <w:noProof/>
          <w:color w:val="auto"/>
          <w:vertAlign w:val="superscript"/>
        </w:rPr>
        <w:t>16</w:t>
      </w:r>
      <w:r w:rsidR="00DB4ABE">
        <w:rPr>
          <w:rFonts w:asciiTheme="minorHAnsi" w:hAnsiTheme="minorHAnsi" w:cstheme="minorHAnsi"/>
          <w:noProof/>
          <w:color w:val="auto"/>
          <w:vertAlign w:val="superscript"/>
        </w:rPr>
        <w:t>–</w:t>
      </w:r>
      <w:r w:rsidR="001F2CF4" w:rsidRPr="00225973">
        <w:rPr>
          <w:rFonts w:asciiTheme="minorHAnsi" w:hAnsiTheme="minorHAnsi" w:cstheme="minorHAnsi"/>
          <w:noProof/>
          <w:color w:val="auto"/>
          <w:vertAlign w:val="superscript"/>
        </w:rPr>
        <w:t>18</w:t>
      </w:r>
      <w:r w:rsidRPr="00225973">
        <w:rPr>
          <w:rFonts w:asciiTheme="minorHAnsi" w:hAnsiTheme="minorHAnsi" w:cstheme="minorHAnsi"/>
          <w:color w:val="auto"/>
        </w:rPr>
        <w:t xml:space="preserve">. It is assumed that the separation of sublayers will become very difficult with stored eggs especially if the storage is conducted for </w:t>
      </w:r>
      <w:r w:rsidRPr="00225973">
        <w:rPr>
          <w:rFonts w:asciiTheme="minorHAnsi" w:hAnsiTheme="minorHAnsi" w:cstheme="minorHAnsi"/>
          <w:color w:val="auto"/>
        </w:rPr>
        <w:lastRenderedPageBreak/>
        <w:t xml:space="preserve">a long period at room temperature. Up to date, the protocol has been performed using eggs stored </w:t>
      </w:r>
      <w:r w:rsidR="00DB4ABE">
        <w:rPr>
          <w:rFonts w:asciiTheme="minorHAnsi" w:hAnsiTheme="minorHAnsi" w:cstheme="minorHAnsi"/>
          <w:color w:val="auto"/>
        </w:rPr>
        <w:t xml:space="preserve">for </w:t>
      </w:r>
      <w:r w:rsidRPr="00225973">
        <w:rPr>
          <w:rFonts w:asciiTheme="minorHAnsi" w:hAnsiTheme="minorHAnsi" w:cstheme="minorHAnsi"/>
          <w:color w:val="auto"/>
        </w:rPr>
        <w:t xml:space="preserve">less than 4 days at 4 °C and the maximal duration of storage for an egg to efficiently sample PL sublayers is not yet known. In addition, if the objective </w:t>
      </w:r>
      <w:r w:rsidR="0063742B">
        <w:rPr>
          <w:rFonts w:asciiTheme="minorHAnsi" w:hAnsiTheme="minorHAnsi" w:cstheme="minorHAnsi"/>
          <w:color w:val="auto"/>
        </w:rPr>
        <w:t>is</w:t>
      </w:r>
      <w:r w:rsidR="0063742B" w:rsidRPr="00225973">
        <w:rPr>
          <w:rFonts w:asciiTheme="minorHAnsi" w:hAnsiTheme="minorHAnsi" w:cstheme="minorHAnsi"/>
          <w:color w:val="auto"/>
        </w:rPr>
        <w:t xml:space="preserve"> </w:t>
      </w:r>
      <w:r w:rsidRPr="00225973">
        <w:rPr>
          <w:rFonts w:asciiTheme="minorHAnsi" w:hAnsiTheme="minorHAnsi" w:cstheme="minorHAnsi"/>
          <w:color w:val="auto"/>
        </w:rPr>
        <w:t>the analysis of each sublayer, it is crucial to use unfertilized eggs. On the day of lay, the embryo of a fertilized egg is 23 h old and its development is very rapid afterwards</w:t>
      </w:r>
      <w:r w:rsidR="0063742B">
        <w:rPr>
          <w:rFonts w:asciiTheme="minorHAnsi" w:hAnsiTheme="minorHAnsi" w:cstheme="minorHAnsi"/>
          <w:color w:val="auto"/>
        </w:rPr>
        <w:t>,</w:t>
      </w:r>
      <w:r w:rsidRPr="00225973">
        <w:rPr>
          <w:rFonts w:asciiTheme="minorHAnsi" w:hAnsiTheme="minorHAnsi" w:cstheme="minorHAnsi"/>
          <w:color w:val="auto"/>
        </w:rPr>
        <w:t xml:space="preserve"> if the egg is incubated. Indeed, embryonic development and the growth of some extraemb</w:t>
      </w:r>
      <w:r w:rsidR="00A36907">
        <w:rPr>
          <w:rFonts w:asciiTheme="minorHAnsi" w:hAnsiTheme="minorHAnsi" w:cstheme="minorHAnsi"/>
          <w:color w:val="auto"/>
        </w:rPr>
        <w:t>r</w:t>
      </w:r>
      <w:r w:rsidRPr="00225973">
        <w:rPr>
          <w:rFonts w:asciiTheme="minorHAnsi" w:hAnsiTheme="minorHAnsi" w:cstheme="minorHAnsi"/>
          <w:color w:val="auto"/>
        </w:rPr>
        <w:t xml:space="preserve">yonic structures expand using PL as a substratum, which is thus rapidly degraded, and replaced by the extraembryonic yolk </w:t>
      </w:r>
      <w:r w:rsidR="001F2CF4" w:rsidRPr="00225973">
        <w:rPr>
          <w:rFonts w:asciiTheme="minorHAnsi" w:hAnsiTheme="minorHAnsi" w:cstheme="minorHAnsi"/>
          <w:color w:val="auto"/>
        </w:rPr>
        <w:t>sac</w:t>
      </w:r>
      <w:r w:rsidR="001F2CF4" w:rsidRPr="00225973">
        <w:rPr>
          <w:rFonts w:asciiTheme="minorHAnsi" w:hAnsiTheme="minorHAnsi" w:cstheme="minorHAnsi"/>
          <w:noProof/>
          <w:color w:val="auto"/>
          <w:vertAlign w:val="superscript"/>
        </w:rPr>
        <w:t>19</w:t>
      </w:r>
      <w:r w:rsidRPr="00225973">
        <w:rPr>
          <w:rFonts w:asciiTheme="minorHAnsi" w:hAnsiTheme="minorHAnsi" w:cstheme="minorHAnsi"/>
          <w:color w:val="auto"/>
        </w:rPr>
        <w:t>.</w:t>
      </w:r>
    </w:p>
    <w:p w14:paraId="4F2EEEB9" w14:textId="77777777" w:rsidR="000E1DE3" w:rsidRDefault="000E1DE3" w:rsidP="00CD648B">
      <w:pPr>
        <w:widowControl/>
        <w:rPr>
          <w:rFonts w:asciiTheme="minorHAnsi" w:hAnsiTheme="minorHAnsi" w:cstheme="minorHAnsi"/>
          <w:color w:val="auto"/>
        </w:rPr>
      </w:pPr>
    </w:p>
    <w:p w14:paraId="59504B7B" w14:textId="552BA255" w:rsidR="0004621B" w:rsidRPr="00225973" w:rsidRDefault="0004621B" w:rsidP="00CD648B">
      <w:pPr>
        <w:widowControl/>
        <w:rPr>
          <w:rFonts w:asciiTheme="minorHAnsi" w:hAnsiTheme="minorHAnsi" w:cstheme="minorHAnsi"/>
          <w:color w:val="auto"/>
        </w:rPr>
      </w:pPr>
      <w:r w:rsidRPr="00225973">
        <w:rPr>
          <w:rFonts w:asciiTheme="minorHAnsi" w:hAnsiTheme="minorHAnsi" w:cstheme="minorHAnsi"/>
          <w:color w:val="auto"/>
        </w:rPr>
        <w:t xml:space="preserve">After manual separation of the yolk and the egg white, </w:t>
      </w:r>
      <w:r w:rsidR="00DC5FC0" w:rsidRPr="00225973">
        <w:rPr>
          <w:rFonts w:asciiTheme="minorHAnsi" w:hAnsiTheme="minorHAnsi" w:cstheme="minorHAnsi"/>
          <w:color w:val="auto"/>
        </w:rPr>
        <w:t xml:space="preserve">the </w:t>
      </w:r>
      <w:r w:rsidRPr="00225973">
        <w:rPr>
          <w:rFonts w:asciiTheme="minorHAnsi" w:hAnsiTheme="minorHAnsi" w:cstheme="minorHAnsi"/>
          <w:color w:val="auto"/>
        </w:rPr>
        <w:t>yolk needs to be cleaned from egg white traces and from chalazae that remained tightly attached to the PL. The tip is to roll</w:t>
      </w:r>
      <w:r w:rsidR="0063742B" w:rsidRPr="00225973">
        <w:rPr>
          <w:rFonts w:asciiTheme="minorHAnsi" w:hAnsiTheme="minorHAnsi" w:cstheme="minorHAnsi"/>
          <w:color w:val="auto"/>
        </w:rPr>
        <w:t xml:space="preserve"> the yolk</w:t>
      </w:r>
      <w:r w:rsidRPr="00225973">
        <w:rPr>
          <w:rFonts w:asciiTheme="minorHAnsi" w:hAnsiTheme="minorHAnsi" w:cstheme="minorHAnsi"/>
          <w:color w:val="auto"/>
        </w:rPr>
        <w:t xml:space="preserve"> carefully onto on a filter paper and to perform extensive washes of the yolk in buffered solutions (</w:t>
      </w:r>
      <w:r w:rsidRPr="00225973">
        <w:rPr>
          <w:rFonts w:asciiTheme="minorHAnsi" w:hAnsiTheme="minorHAnsi" w:cstheme="minorHAnsi"/>
        </w:rPr>
        <w:t>10 mM Tris-HCl pH 8)</w:t>
      </w:r>
      <w:r w:rsidRPr="00225973">
        <w:rPr>
          <w:rFonts w:asciiTheme="minorHAnsi" w:hAnsiTheme="minorHAnsi" w:cstheme="minorHAnsi"/>
          <w:color w:val="auto"/>
        </w:rPr>
        <w:t>. The pH used for the buffer is consistent with the physiological pH of the egg white</w:t>
      </w:r>
      <w:r w:rsidR="001F2CF4" w:rsidRPr="00225973">
        <w:rPr>
          <w:rFonts w:asciiTheme="minorHAnsi" w:hAnsiTheme="minorHAnsi" w:cstheme="minorHAnsi"/>
          <w:noProof/>
          <w:color w:val="auto"/>
          <w:vertAlign w:val="superscript"/>
        </w:rPr>
        <w:t>14</w:t>
      </w:r>
      <w:r w:rsidR="001F2CF4" w:rsidRPr="00225973">
        <w:rPr>
          <w:rFonts w:asciiTheme="minorHAnsi" w:hAnsiTheme="minorHAnsi" w:cstheme="minorHAnsi"/>
          <w:color w:val="auto"/>
        </w:rPr>
        <w:t xml:space="preserve"> </w:t>
      </w:r>
      <w:r w:rsidRPr="00225973">
        <w:rPr>
          <w:rFonts w:asciiTheme="minorHAnsi" w:hAnsiTheme="minorHAnsi" w:cstheme="minorHAnsi"/>
          <w:color w:val="auto"/>
        </w:rPr>
        <w:t>and has been shown to minimize protein loss (</w:t>
      </w:r>
      <w:r w:rsidRPr="00225973">
        <w:rPr>
          <w:rFonts w:asciiTheme="minorHAnsi" w:hAnsiTheme="minorHAnsi" w:cstheme="minorHAnsi"/>
          <w:b/>
          <w:color w:val="auto"/>
        </w:rPr>
        <w:t>Figure 3</w:t>
      </w:r>
      <w:r w:rsidRPr="00225973">
        <w:rPr>
          <w:rFonts w:asciiTheme="minorHAnsi" w:hAnsiTheme="minorHAnsi" w:cstheme="minorHAnsi"/>
          <w:color w:val="auto"/>
        </w:rPr>
        <w:t xml:space="preserve">). The use of a refrigerated buffer will then help to remove the PL from the yolk </w:t>
      </w:r>
      <w:r w:rsidR="00DC5FC0" w:rsidRPr="00225973">
        <w:rPr>
          <w:rFonts w:asciiTheme="minorHAnsi" w:hAnsiTheme="minorHAnsi" w:cstheme="minorHAnsi"/>
          <w:color w:val="auto"/>
        </w:rPr>
        <w:t>because at 4 °C, the buffer will facilitate PL removal as the lipidic yolk retracts and becomes less fluid at this temperature. A</w:t>
      </w:r>
      <w:r w:rsidRPr="00225973">
        <w:rPr>
          <w:rFonts w:asciiTheme="minorHAnsi" w:hAnsiTheme="minorHAnsi" w:cstheme="minorHAnsi"/>
          <w:color w:val="auto"/>
        </w:rPr>
        <w:t xml:space="preserve">dditional washes will allow for the removal of yolk residues from the PL. It is also important to cut out the zone corresponding to the germinal disc because this structure that contains female pronucleus may not be representative of the PL. </w:t>
      </w:r>
      <w:r w:rsidR="00DC5FC0" w:rsidRPr="00225973">
        <w:rPr>
          <w:rFonts w:asciiTheme="minorHAnsi" w:hAnsiTheme="minorHAnsi" w:cstheme="minorHAnsi"/>
          <w:color w:val="auto"/>
        </w:rPr>
        <w:t xml:space="preserve">It is the site of fertilization and multiplication of the embryonic cells when the egg is fertilized. It is supposed to have a </w:t>
      </w:r>
      <w:proofErr w:type="gramStart"/>
      <w:r w:rsidR="00DC5FC0" w:rsidRPr="00225973">
        <w:rPr>
          <w:rFonts w:asciiTheme="minorHAnsi" w:hAnsiTheme="minorHAnsi" w:cstheme="minorHAnsi"/>
          <w:color w:val="auto"/>
        </w:rPr>
        <w:t>particular composition</w:t>
      </w:r>
      <w:proofErr w:type="gramEnd"/>
      <w:r w:rsidR="00DC5FC0" w:rsidRPr="00225973">
        <w:rPr>
          <w:rFonts w:asciiTheme="minorHAnsi" w:hAnsiTheme="minorHAnsi" w:cstheme="minorHAnsi"/>
          <w:color w:val="auto"/>
        </w:rPr>
        <w:t xml:space="preserve"> that may be not representative of the whole PL, which is the reason why it was removed. </w:t>
      </w:r>
      <w:r w:rsidRPr="00225973">
        <w:rPr>
          <w:rFonts w:asciiTheme="minorHAnsi" w:hAnsiTheme="minorHAnsi" w:cstheme="minorHAnsi"/>
          <w:color w:val="auto"/>
        </w:rPr>
        <w:t xml:space="preserve">This specific </w:t>
      </w:r>
      <w:r w:rsidR="00F50391">
        <w:rPr>
          <w:rFonts w:asciiTheme="minorHAnsi" w:hAnsiTheme="minorHAnsi" w:cstheme="minorHAnsi"/>
          <w:color w:val="auto"/>
        </w:rPr>
        <w:t>step</w:t>
      </w:r>
      <w:r w:rsidRPr="00225973">
        <w:rPr>
          <w:rFonts w:asciiTheme="minorHAnsi" w:hAnsiTheme="minorHAnsi" w:cstheme="minorHAnsi"/>
          <w:color w:val="auto"/>
        </w:rPr>
        <w:t xml:space="preserve"> is strongly facilitated when the yolk is immersed in a cold buffer. Although this germinal disc structure is discarded in the present protocol (out of </w:t>
      </w:r>
      <w:r w:rsidR="0063742B">
        <w:rPr>
          <w:rFonts w:asciiTheme="minorHAnsi" w:hAnsiTheme="minorHAnsi" w:cstheme="minorHAnsi"/>
          <w:color w:val="auto"/>
        </w:rPr>
        <w:t>the</w:t>
      </w:r>
      <w:r w:rsidR="0063742B" w:rsidRPr="00225973">
        <w:rPr>
          <w:rFonts w:asciiTheme="minorHAnsi" w:hAnsiTheme="minorHAnsi" w:cstheme="minorHAnsi"/>
          <w:color w:val="auto"/>
        </w:rPr>
        <w:t xml:space="preserve"> </w:t>
      </w:r>
      <w:r w:rsidRPr="00225973">
        <w:rPr>
          <w:rFonts w:asciiTheme="minorHAnsi" w:hAnsiTheme="minorHAnsi" w:cstheme="minorHAnsi"/>
          <w:color w:val="auto"/>
        </w:rPr>
        <w:t>objectives), specific analyses of this area in fertilized eggs could be very useful for scientists interested in studying the evolution of the PL content (proteomics and activity) and structure (electron microscopy), during the early stages of embryogenesis</w:t>
      </w:r>
      <w:r w:rsidRPr="00225973">
        <w:rPr>
          <w:rFonts w:asciiTheme="minorHAnsi" w:hAnsiTheme="minorHAnsi" w:cstheme="minorHAnsi"/>
          <w:noProof/>
          <w:color w:val="auto"/>
          <w:vertAlign w:val="superscript"/>
        </w:rPr>
        <w:t>19</w:t>
      </w:r>
      <w:r w:rsidR="00024870" w:rsidRPr="00225973">
        <w:rPr>
          <w:rFonts w:asciiTheme="minorHAnsi" w:hAnsiTheme="minorHAnsi" w:cstheme="minorHAnsi"/>
          <w:noProof/>
          <w:color w:val="auto"/>
          <w:vertAlign w:val="superscript"/>
        </w:rPr>
        <w:t>,</w:t>
      </w:r>
      <w:r w:rsidR="001F2CF4" w:rsidRPr="00225973">
        <w:rPr>
          <w:rFonts w:asciiTheme="minorHAnsi" w:hAnsiTheme="minorHAnsi" w:cstheme="minorHAnsi"/>
          <w:noProof/>
          <w:color w:val="auto"/>
          <w:vertAlign w:val="superscript"/>
        </w:rPr>
        <w:t>20</w:t>
      </w:r>
      <w:r w:rsidR="00024870" w:rsidRPr="00225973">
        <w:rPr>
          <w:rFonts w:asciiTheme="minorHAnsi" w:hAnsiTheme="minorHAnsi" w:cstheme="minorHAnsi"/>
          <w:noProof/>
          <w:color w:val="auto"/>
          <w:vertAlign w:val="superscript"/>
        </w:rPr>
        <w:t>,21</w:t>
      </w:r>
      <w:r w:rsidRPr="00225973">
        <w:rPr>
          <w:rFonts w:asciiTheme="minorHAnsi" w:hAnsiTheme="minorHAnsi" w:cstheme="minorHAnsi"/>
          <w:color w:val="auto"/>
        </w:rPr>
        <w:t>. At this stage, the whole PL is structurally intact and can be processed for further structural analysis by electron micro</w:t>
      </w:r>
      <w:r w:rsidR="000D4DC9">
        <w:rPr>
          <w:rFonts w:asciiTheme="minorHAnsi" w:hAnsiTheme="minorHAnsi" w:cstheme="minorHAnsi"/>
          <w:color w:val="auto"/>
        </w:rPr>
        <w:t>s</w:t>
      </w:r>
      <w:r w:rsidRPr="00225973">
        <w:rPr>
          <w:rFonts w:asciiTheme="minorHAnsi" w:hAnsiTheme="minorHAnsi" w:cstheme="minorHAnsi"/>
          <w:color w:val="auto"/>
        </w:rPr>
        <w:t>copy (</w:t>
      </w:r>
      <w:r w:rsidRPr="00225973">
        <w:rPr>
          <w:rFonts w:asciiTheme="minorHAnsi" w:hAnsiTheme="minorHAnsi" w:cstheme="minorHAnsi"/>
          <w:b/>
          <w:color w:val="auto"/>
        </w:rPr>
        <w:t>Figure 2</w:t>
      </w:r>
      <w:r w:rsidRPr="00225973">
        <w:rPr>
          <w:rFonts w:asciiTheme="minorHAnsi" w:hAnsiTheme="minorHAnsi" w:cstheme="minorHAnsi"/>
          <w:color w:val="auto"/>
        </w:rPr>
        <w:t>), to step 1.2 or to step 2.1 (if the objective is to analyze the whole PL).</w:t>
      </w:r>
    </w:p>
    <w:p w14:paraId="18F1A179" w14:textId="77777777" w:rsidR="000E1DE3" w:rsidRDefault="000E1DE3" w:rsidP="00CD648B">
      <w:pPr>
        <w:rPr>
          <w:rFonts w:asciiTheme="minorHAnsi" w:hAnsiTheme="minorHAnsi" w:cstheme="minorHAnsi"/>
          <w:color w:val="auto"/>
        </w:rPr>
      </w:pPr>
    </w:p>
    <w:p w14:paraId="786C9861" w14:textId="32502503" w:rsidR="0004621B" w:rsidRPr="00225973" w:rsidRDefault="0063742B" w:rsidP="00CD648B">
      <w:pPr>
        <w:rPr>
          <w:rFonts w:asciiTheme="minorHAnsi" w:hAnsiTheme="minorHAnsi" w:cstheme="minorHAnsi"/>
          <w:color w:val="auto"/>
        </w:rPr>
      </w:pPr>
      <w:r>
        <w:rPr>
          <w:rFonts w:asciiTheme="minorHAnsi" w:hAnsiTheme="minorHAnsi" w:cstheme="minorHAnsi"/>
          <w:color w:val="auto"/>
        </w:rPr>
        <w:t>S</w:t>
      </w:r>
      <w:r w:rsidR="0004621B" w:rsidRPr="00225973">
        <w:rPr>
          <w:rFonts w:asciiTheme="minorHAnsi" w:hAnsiTheme="minorHAnsi" w:cstheme="minorHAnsi"/>
          <w:color w:val="auto"/>
        </w:rPr>
        <w:t>tep 1.2 needs to be conducted under a binocular dissecting microscope, as the PL is very thin and fragile (about 10</w:t>
      </w:r>
      <w:r w:rsidR="00DC5FC0" w:rsidRPr="00225973">
        <w:rPr>
          <w:rFonts w:asciiTheme="minorHAnsi" w:hAnsiTheme="minorHAnsi" w:cstheme="minorHAnsi"/>
          <w:color w:val="auto"/>
        </w:rPr>
        <w:t xml:space="preserve"> </w:t>
      </w:r>
      <w:r w:rsidR="0004621B" w:rsidRPr="00225973">
        <w:rPr>
          <w:rFonts w:asciiTheme="minorHAnsi" w:hAnsiTheme="minorHAnsi" w:cstheme="minorHAnsi"/>
          <w:color w:val="auto"/>
        </w:rPr>
        <w:t xml:space="preserve">µm thick). The separation of sublayers is nearly impossible in water or in buffer lacking minimal salt, and initial attempts using these options have resulted in serious PL damage. Thus, the buffer selected for this step remains at physiological pH (pH 8) and contain 50 mM NaCl. This step is arduous and must be performed carefully and gently to prevent PL tearing. Once separated, the two sublayers can be easily identified as they exhibit peculiar physical features (opaque </w:t>
      </w:r>
      <w:r w:rsidR="0004621B" w:rsidRPr="0053786C">
        <w:rPr>
          <w:rFonts w:asciiTheme="minorHAnsi" w:hAnsiTheme="minorHAnsi" w:cstheme="minorHAnsi"/>
          <w:iCs/>
          <w:color w:val="auto"/>
        </w:rPr>
        <w:t>versus</w:t>
      </w:r>
      <w:r w:rsidR="0004621B" w:rsidRPr="00225973">
        <w:rPr>
          <w:rFonts w:asciiTheme="minorHAnsi" w:hAnsiTheme="minorHAnsi" w:cstheme="minorHAnsi"/>
          <w:color w:val="auto"/>
        </w:rPr>
        <w:t xml:space="preserve"> translucent). A lack of homogeneity of the IPL under the light of the microscope should reflect an incomplete separation and thus the presence of </w:t>
      </w:r>
      <w:r>
        <w:rPr>
          <w:rFonts w:asciiTheme="minorHAnsi" w:hAnsiTheme="minorHAnsi" w:cstheme="minorHAnsi"/>
          <w:color w:val="auto"/>
        </w:rPr>
        <w:t xml:space="preserve">the </w:t>
      </w:r>
      <w:r w:rsidR="0004621B" w:rsidRPr="00225973">
        <w:rPr>
          <w:rFonts w:asciiTheme="minorHAnsi" w:hAnsiTheme="minorHAnsi" w:cstheme="minorHAnsi"/>
          <w:color w:val="auto"/>
        </w:rPr>
        <w:t xml:space="preserve">remaining spots of OPL present on IPL. In addition, it is very difficult to treat the whole membrane and the use of </w:t>
      </w:r>
      <w:r w:rsidR="0004621B" w:rsidRPr="00225973">
        <w:rPr>
          <w:rFonts w:asciiTheme="minorHAnsi" w:hAnsiTheme="minorHAnsi" w:cstheme="minorHAnsi"/>
        </w:rPr>
        <w:t>2 cm x 3 cm pieces greatly enhance the chance</w:t>
      </w:r>
      <w:r>
        <w:rPr>
          <w:rFonts w:asciiTheme="minorHAnsi" w:hAnsiTheme="minorHAnsi" w:cstheme="minorHAnsi"/>
        </w:rPr>
        <w:t>s</w:t>
      </w:r>
      <w:r w:rsidR="0004621B" w:rsidRPr="00225973">
        <w:rPr>
          <w:rFonts w:asciiTheme="minorHAnsi" w:hAnsiTheme="minorHAnsi" w:cstheme="minorHAnsi"/>
        </w:rPr>
        <w:t xml:space="preserve"> of success. The resulting sublayer obtained </w:t>
      </w:r>
      <w:r>
        <w:rPr>
          <w:rFonts w:asciiTheme="minorHAnsi" w:hAnsiTheme="minorHAnsi" w:cstheme="minorHAnsi"/>
        </w:rPr>
        <w:t>is</w:t>
      </w:r>
      <w:r w:rsidRPr="00225973">
        <w:rPr>
          <w:rFonts w:asciiTheme="minorHAnsi" w:hAnsiTheme="minorHAnsi" w:cstheme="minorHAnsi"/>
        </w:rPr>
        <w:t xml:space="preserve"> </w:t>
      </w:r>
      <w:r w:rsidR="0004621B" w:rsidRPr="00225973">
        <w:rPr>
          <w:rFonts w:asciiTheme="minorHAnsi" w:hAnsiTheme="minorHAnsi" w:cstheme="minorHAnsi"/>
        </w:rPr>
        <w:t xml:space="preserve">suitable for histological study by electron microscopy </w:t>
      </w:r>
      <w:r w:rsidR="0004621B" w:rsidRPr="00225973">
        <w:rPr>
          <w:rFonts w:asciiTheme="minorHAnsi" w:hAnsiTheme="minorHAnsi" w:cstheme="minorHAnsi"/>
          <w:color w:val="auto"/>
        </w:rPr>
        <w:t>(</w:t>
      </w:r>
      <w:r w:rsidR="0004621B" w:rsidRPr="00225973">
        <w:rPr>
          <w:rFonts w:asciiTheme="minorHAnsi" w:hAnsiTheme="minorHAnsi" w:cstheme="minorHAnsi"/>
          <w:b/>
          <w:color w:val="auto"/>
        </w:rPr>
        <w:t>Figure 1</w:t>
      </w:r>
      <w:r w:rsidR="0004621B" w:rsidRPr="00225973">
        <w:rPr>
          <w:rFonts w:asciiTheme="minorHAnsi" w:hAnsiTheme="minorHAnsi" w:cstheme="minorHAnsi"/>
          <w:color w:val="auto"/>
        </w:rPr>
        <w:t xml:space="preserve">). It is noteworthy that a specific linear structure (0.05 to 1 </w:t>
      </w:r>
      <w:proofErr w:type="spellStart"/>
      <w:r w:rsidR="0004621B" w:rsidRPr="00225973">
        <w:rPr>
          <w:rFonts w:asciiTheme="minorHAnsi" w:hAnsiTheme="minorHAnsi" w:cstheme="minorHAnsi"/>
          <w:color w:val="auto"/>
        </w:rPr>
        <w:t>μm</w:t>
      </w:r>
      <w:proofErr w:type="spellEnd"/>
      <w:r w:rsidR="0004621B" w:rsidRPr="00225973">
        <w:rPr>
          <w:rFonts w:asciiTheme="minorHAnsi" w:hAnsiTheme="minorHAnsi" w:cstheme="minorHAnsi"/>
          <w:color w:val="auto"/>
        </w:rPr>
        <w:t xml:space="preserve"> thick) named the continuous membrane (CM) is visible on the micrograph (</w:t>
      </w:r>
      <w:r w:rsidR="0004621B" w:rsidRPr="00225973">
        <w:rPr>
          <w:rFonts w:asciiTheme="minorHAnsi" w:hAnsiTheme="minorHAnsi" w:cstheme="minorHAnsi"/>
          <w:b/>
          <w:color w:val="auto"/>
        </w:rPr>
        <w:t>Figure 1</w:t>
      </w:r>
      <w:r w:rsidR="0004621B" w:rsidRPr="00225973">
        <w:rPr>
          <w:rFonts w:asciiTheme="minorHAnsi" w:hAnsiTheme="minorHAnsi" w:cstheme="minorHAnsi"/>
          <w:color w:val="auto"/>
        </w:rPr>
        <w:t>) and remains usually attached to one or the other sublayer during the process of separation. It has been previously published that when using a relatively high salt molarity for separation (500 mM), the CM remained attached to OPL</w:t>
      </w:r>
      <w:r w:rsidR="005571D9" w:rsidRPr="00225973">
        <w:rPr>
          <w:rFonts w:asciiTheme="minorHAnsi" w:hAnsiTheme="minorHAnsi" w:cstheme="minorHAnsi"/>
          <w:noProof/>
          <w:color w:val="auto"/>
          <w:vertAlign w:val="superscript"/>
        </w:rPr>
        <w:t>7</w:t>
      </w:r>
      <w:r w:rsidR="0004621B" w:rsidRPr="00225973">
        <w:rPr>
          <w:rFonts w:asciiTheme="minorHAnsi" w:hAnsiTheme="minorHAnsi" w:cstheme="minorHAnsi"/>
          <w:color w:val="auto"/>
        </w:rPr>
        <w:t xml:space="preserve"> while the use of water</w:t>
      </w:r>
      <w:r w:rsidR="0004621B" w:rsidRPr="00225973">
        <w:rPr>
          <w:rFonts w:asciiTheme="minorHAnsi" w:hAnsiTheme="minorHAnsi" w:cstheme="minorHAnsi"/>
          <w:noProof/>
          <w:color w:val="auto"/>
          <w:vertAlign w:val="superscript"/>
        </w:rPr>
        <w:t>5</w:t>
      </w:r>
      <w:r w:rsidR="0004621B" w:rsidRPr="00225973">
        <w:rPr>
          <w:rFonts w:asciiTheme="minorHAnsi" w:hAnsiTheme="minorHAnsi" w:cstheme="minorHAnsi"/>
          <w:color w:val="auto"/>
        </w:rPr>
        <w:t xml:space="preserve"> will favor the attachment of CM to IPL. In </w:t>
      </w:r>
      <w:r w:rsidR="00EC66B1">
        <w:rPr>
          <w:rFonts w:asciiTheme="minorHAnsi" w:hAnsiTheme="minorHAnsi" w:cstheme="minorHAnsi"/>
          <w:color w:val="auto"/>
        </w:rPr>
        <w:t>this</w:t>
      </w:r>
      <w:r w:rsidR="00EC66B1" w:rsidRPr="00225973">
        <w:rPr>
          <w:rFonts w:asciiTheme="minorHAnsi" w:hAnsiTheme="minorHAnsi" w:cstheme="minorHAnsi"/>
          <w:color w:val="auto"/>
        </w:rPr>
        <w:t xml:space="preserve"> </w:t>
      </w:r>
      <w:r w:rsidR="0004621B" w:rsidRPr="00225973">
        <w:rPr>
          <w:rFonts w:asciiTheme="minorHAnsi" w:hAnsiTheme="minorHAnsi" w:cstheme="minorHAnsi"/>
          <w:color w:val="auto"/>
        </w:rPr>
        <w:t xml:space="preserve">protocol, a low salt molarity is used to achieve </w:t>
      </w:r>
      <w:r w:rsidR="00EC66B1">
        <w:rPr>
          <w:rFonts w:asciiTheme="minorHAnsi" w:hAnsiTheme="minorHAnsi" w:cstheme="minorHAnsi"/>
          <w:color w:val="auto"/>
        </w:rPr>
        <w:t>the</w:t>
      </w:r>
      <w:r w:rsidR="00EC66B1" w:rsidRPr="00225973">
        <w:rPr>
          <w:rFonts w:asciiTheme="minorHAnsi" w:hAnsiTheme="minorHAnsi" w:cstheme="minorHAnsi"/>
          <w:color w:val="auto"/>
        </w:rPr>
        <w:t xml:space="preserve"> </w:t>
      </w:r>
      <w:r w:rsidR="0004621B" w:rsidRPr="00225973">
        <w:rPr>
          <w:rFonts w:asciiTheme="minorHAnsi" w:hAnsiTheme="minorHAnsi" w:cstheme="minorHAnsi"/>
          <w:color w:val="auto"/>
        </w:rPr>
        <w:t xml:space="preserve">specific objectives (PL sublayer structurally intact and minimal loss of proteins), which means that this CM is likely associated to IPL. </w:t>
      </w:r>
      <w:r w:rsidR="005571D9" w:rsidRPr="00225973">
        <w:rPr>
          <w:rFonts w:asciiTheme="minorHAnsi" w:hAnsiTheme="minorHAnsi" w:cstheme="minorHAnsi"/>
          <w:color w:val="auto"/>
        </w:rPr>
        <w:t>However</w:t>
      </w:r>
      <w:r w:rsidR="0004621B" w:rsidRPr="00225973">
        <w:rPr>
          <w:rFonts w:asciiTheme="minorHAnsi" w:hAnsiTheme="minorHAnsi" w:cstheme="minorHAnsi"/>
          <w:color w:val="auto"/>
        </w:rPr>
        <w:t xml:space="preserve">, </w:t>
      </w:r>
      <w:r w:rsidR="0004621B" w:rsidRPr="00225973">
        <w:rPr>
          <w:rFonts w:asciiTheme="minorHAnsi" w:hAnsiTheme="minorHAnsi" w:cstheme="minorHAnsi"/>
          <w:color w:val="auto"/>
        </w:rPr>
        <w:lastRenderedPageBreak/>
        <w:t>additional analysis of IPL and OPL by transmission electron microscopy would clearly state on this hypothesis. PL, OPL</w:t>
      </w:r>
      <w:r w:rsidR="00EC66B1">
        <w:rPr>
          <w:rFonts w:asciiTheme="minorHAnsi" w:hAnsiTheme="minorHAnsi" w:cstheme="minorHAnsi"/>
          <w:color w:val="auto"/>
        </w:rPr>
        <w:t>,</w:t>
      </w:r>
      <w:r w:rsidR="0004621B" w:rsidRPr="00225973">
        <w:rPr>
          <w:rFonts w:asciiTheme="minorHAnsi" w:hAnsiTheme="minorHAnsi" w:cstheme="minorHAnsi"/>
          <w:color w:val="auto"/>
        </w:rPr>
        <w:t xml:space="preserve"> or IPL layers obtained at the end of step 1 may also be used for in vitro assays for sperm-egg binding analyses</w:t>
      </w:r>
      <w:r w:rsidR="001F2CF4" w:rsidRPr="00225973">
        <w:rPr>
          <w:rFonts w:asciiTheme="minorHAnsi" w:hAnsiTheme="minorHAnsi" w:cstheme="minorHAnsi"/>
          <w:noProof/>
          <w:color w:val="auto"/>
          <w:vertAlign w:val="superscript"/>
        </w:rPr>
        <w:t>22</w:t>
      </w:r>
      <w:r w:rsidR="001F2CF4" w:rsidRPr="00225973">
        <w:rPr>
          <w:rFonts w:asciiTheme="minorHAnsi" w:hAnsiTheme="minorHAnsi" w:cstheme="minorHAnsi"/>
          <w:color w:val="auto"/>
        </w:rPr>
        <w:t xml:space="preserve"> </w:t>
      </w:r>
      <w:r w:rsidR="0004621B" w:rsidRPr="00225973">
        <w:rPr>
          <w:rFonts w:asciiTheme="minorHAnsi" w:hAnsiTheme="minorHAnsi" w:cstheme="minorHAnsi"/>
          <w:color w:val="auto"/>
        </w:rPr>
        <w:t>or to analyze the early steps of embryonic development</w:t>
      </w:r>
      <w:r w:rsidR="001F2CF4" w:rsidRPr="00225973">
        <w:rPr>
          <w:rFonts w:asciiTheme="minorHAnsi" w:hAnsiTheme="minorHAnsi" w:cstheme="minorHAnsi"/>
          <w:noProof/>
          <w:color w:val="auto"/>
          <w:vertAlign w:val="superscript"/>
        </w:rPr>
        <w:t>23</w:t>
      </w:r>
      <w:r w:rsidR="0004621B" w:rsidRPr="00225973">
        <w:rPr>
          <w:rFonts w:asciiTheme="minorHAnsi" w:hAnsiTheme="minorHAnsi" w:cstheme="minorHAnsi"/>
          <w:noProof/>
          <w:color w:val="auto"/>
          <w:vertAlign w:val="superscript"/>
        </w:rPr>
        <w:t>,</w:t>
      </w:r>
      <w:r w:rsidR="001F2CF4" w:rsidRPr="00225973">
        <w:rPr>
          <w:rFonts w:asciiTheme="minorHAnsi" w:hAnsiTheme="minorHAnsi" w:cstheme="minorHAnsi"/>
          <w:noProof/>
          <w:color w:val="auto"/>
          <w:vertAlign w:val="superscript"/>
        </w:rPr>
        <w:t>24</w:t>
      </w:r>
      <w:r w:rsidR="0004621B" w:rsidRPr="00225973">
        <w:rPr>
          <w:rFonts w:asciiTheme="minorHAnsi" w:hAnsiTheme="minorHAnsi" w:cstheme="minorHAnsi"/>
          <w:color w:val="auto"/>
        </w:rPr>
        <w:t>.</w:t>
      </w:r>
    </w:p>
    <w:p w14:paraId="3C53D9C5" w14:textId="77777777" w:rsidR="000E1DE3" w:rsidRDefault="000E1DE3" w:rsidP="00CD648B">
      <w:pPr>
        <w:rPr>
          <w:rFonts w:asciiTheme="minorHAnsi" w:hAnsiTheme="minorHAnsi" w:cstheme="minorHAnsi"/>
        </w:rPr>
      </w:pPr>
    </w:p>
    <w:p w14:paraId="4A921C74" w14:textId="5FCC5521" w:rsidR="000E1DE3" w:rsidRDefault="00EC66B1" w:rsidP="00CD648B">
      <w:pPr>
        <w:rPr>
          <w:rFonts w:asciiTheme="minorHAnsi" w:hAnsiTheme="minorHAnsi" w:cstheme="minorHAnsi"/>
        </w:rPr>
      </w:pPr>
      <w:r>
        <w:rPr>
          <w:rFonts w:asciiTheme="minorHAnsi" w:hAnsiTheme="minorHAnsi" w:cstheme="minorHAnsi"/>
        </w:rPr>
        <w:t>S</w:t>
      </w:r>
      <w:r w:rsidR="0004621B" w:rsidRPr="00225973">
        <w:rPr>
          <w:rFonts w:asciiTheme="minorHAnsi" w:hAnsiTheme="minorHAnsi" w:cstheme="minorHAnsi"/>
        </w:rPr>
        <w:t>tep 2 refers to the solubilization of protein content, partially (</w:t>
      </w:r>
      <w:r w:rsidR="00F50391">
        <w:rPr>
          <w:rFonts w:asciiTheme="minorHAnsi" w:hAnsiTheme="minorHAnsi" w:cstheme="minorHAnsi"/>
        </w:rPr>
        <w:t>step</w:t>
      </w:r>
      <w:r w:rsidR="0004621B" w:rsidRPr="00225973">
        <w:rPr>
          <w:rFonts w:asciiTheme="minorHAnsi" w:hAnsiTheme="minorHAnsi" w:cstheme="minorHAnsi"/>
        </w:rPr>
        <w:t xml:space="preserve"> 2.1) or completely (</w:t>
      </w:r>
      <w:r w:rsidR="00F50391">
        <w:rPr>
          <w:rFonts w:asciiTheme="minorHAnsi" w:hAnsiTheme="minorHAnsi" w:cstheme="minorHAnsi"/>
        </w:rPr>
        <w:t>step</w:t>
      </w:r>
      <w:r w:rsidR="0004621B" w:rsidRPr="00225973">
        <w:rPr>
          <w:rFonts w:asciiTheme="minorHAnsi" w:hAnsiTheme="minorHAnsi" w:cstheme="minorHAnsi"/>
        </w:rPr>
        <w:t xml:space="preserve"> 2.2). PL and/or OPL are first lyophilized to remove water molecules and to allow for precise weight measurements. </w:t>
      </w:r>
      <w:r w:rsidR="0004621B" w:rsidRPr="00225973">
        <w:rPr>
          <w:rFonts w:asciiTheme="minorHAnsi" w:hAnsiTheme="minorHAnsi" w:cstheme="minorHAnsi"/>
          <w:color w:val="auto"/>
        </w:rPr>
        <w:t>Indeed, PL is mainly composed of water (88%)</w:t>
      </w:r>
      <w:r w:rsidR="005571D9" w:rsidRPr="00225973">
        <w:rPr>
          <w:rFonts w:asciiTheme="minorHAnsi" w:hAnsiTheme="minorHAnsi" w:cstheme="minorHAnsi"/>
          <w:noProof/>
          <w:color w:val="auto"/>
          <w:vertAlign w:val="superscript"/>
        </w:rPr>
        <w:t>7</w:t>
      </w:r>
      <w:r w:rsidRPr="00225973">
        <w:rPr>
          <w:rFonts w:asciiTheme="minorHAnsi" w:hAnsiTheme="minorHAnsi" w:cstheme="minorHAnsi"/>
          <w:color w:val="auto"/>
        </w:rPr>
        <w:t>,</w:t>
      </w:r>
      <w:r w:rsidR="001F2CF4" w:rsidRPr="00225973">
        <w:rPr>
          <w:rFonts w:asciiTheme="minorHAnsi" w:hAnsiTheme="minorHAnsi" w:cstheme="minorHAnsi"/>
          <w:color w:val="auto"/>
        </w:rPr>
        <w:t xml:space="preserve"> </w:t>
      </w:r>
      <w:r w:rsidR="0004621B" w:rsidRPr="00225973">
        <w:rPr>
          <w:rFonts w:asciiTheme="minorHAnsi" w:hAnsiTheme="minorHAnsi" w:cstheme="minorHAnsi"/>
          <w:color w:val="auto"/>
        </w:rPr>
        <w:t>while the dry matter contains essentially proteins (80</w:t>
      </w:r>
      <w:r>
        <w:rPr>
          <w:rFonts w:asciiTheme="minorHAnsi" w:hAnsiTheme="minorHAnsi" w:cstheme="minorHAnsi"/>
          <w:color w:val="auto"/>
        </w:rPr>
        <w:t>%</w:t>
      </w:r>
      <w:r w:rsidR="0004621B" w:rsidRPr="00225973">
        <w:rPr>
          <w:rFonts w:asciiTheme="minorHAnsi" w:hAnsiTheme="minorHAnsi" w:cstheme="minorHAnsi"/>
          <w:color w:val="auto"/>
        </w:rPr>
        <w:t xml:space="preserve"> to 90% depending on studies), carbohydrates, fat</w:t>
      </w:r>
      <w:r>
        <w:rPr>
          <w:rFonts w:asciiTheme="minorHAnsi" w:hAnsiTheme="minorHAnsi" w:cstheme="minorHAnsi"/>
          <w:color w:val="auto"/>
        </w:rPr>
        <w:t>s,</w:t>
      </w:r>
      <w:r w:rsidR="0004621B" w:rsidRPr="00225973">
        <w:rPr>
          <w:rFonts w:asciiTheme="minorHAnsi" w:hAnsiTheme="minorHAnsi" w:cstheme="minorHAnsi"/>
          <w:color w:val="auto"/>
        </w:rPr>
        <w:t xml:space="preserve"> and minerals</w:t>
      </w:r>
      <w:r w:rsidR="0004621B" w:rsidRPr="00225973">
        <w:rPr>
          <w:rFonts w:asciiTheme="minorHAnsi" w:hAnsiTheme="minorHAnsi" w:cstheme="minorHAnsi"/>
          <w:noProof/>
          <w:color w:val="auto"/>
          <w:vertAlign w:val="superscript"/>
        </w:rPr>
        <w:t>2,</w:t>
      </w:r>
      <w:r w:rsidR="005571D9" w:rsidRPr="00225973">
        <w:rPr>
          <w:rFonts w:asciiTheme="minorHAnsi" w:hAnsiTheme="minorHAnsi" w:cstheme="minorHAnsi"/>
          <w:noProof/>
          <w:color w:val="auto"/>
          <w:vertAlign w:val="superscript"/>
        </w:rPr>
        <w:t>7</w:t>
      </w:r>
      <w:r w:rsidR="0004621B" w:rsidRPr="00225973">
        <w:rPr>
          <w:rFonts w:asciiTheme="minorHAnsi" w:hAnsiTheme="minorHAnsi" w:cstheme="minorHAnsi"/>
          <w:noProof/>
          <w:color w:val="auto"/>
          <w:vertAlign w:val="superscript"/>
        </w:rPr>
        <w:t>,</w:t>
      </w:r>
      <w:r w:rsidR="001F2CF4" w:rsidRPr="00225973">
        <w:rPr>
          <w:rFonts w:asciiTheme="minorHAnsi" w:hAnsiTheme="minorHAnsi" w:cstheme="minorHAnsi"/>
          <w:noProof/>
          <w:color w:val="auto"/>
          <w:vertAlign w:val="superscript"/>
        </w:rPr>
        <w:t>25</w:t>
      </w:r>
      <w:r w:rsidR="0004621B" w:rsidRPr="00225973">
        <w:rPr>
          <w:rFonts w:asciiTheme="minorHAnsi" w:hAnsiTheme="minorHAnsi" w:cstheme="minorHAnsi"/>
          <w:color w:val="auto"/>
        </w:rPr>
        <w:t xml:space="preserve">. </w:t>
      </w:r>
      <w:r w:rsidR="00DC5FC0" w:rsidRPr="00225973">
        <w:t>Considering that the water contained in PL is removed by freeze-drying, that carbohydrates are essentially recovered in PL glycoproteins</w:t>
      </w:r>
      <w:r>
        <w:t>,</w:t>
      </w:r>
      <w:r w:rsidR="00DC5FC0" w:rsidRPr="00225973">
        <w:t xml:space="preserve"> and that fat and minerals originate from yolk are essentially discarded by extensive washes, it is assumed that the resulting PL is composed almost exclusively of proteins.</w:t>
      </w:r>
      <w:r w:rsidR="0004621B" w:rsidRPr="00225973">
        <w:rPr>
          <w:rFonts w:asciiTheme="minorHAnsi" w:hAnsiTheme="minorHAnsi" w:cstheme="minorHAnsi"/>
          <w:color w:val="auto"/>
        </w:rPr>
        <w:t xml:space="preserve"> Thus, the weight value obtained after complete lyophilization should </w:t>
      </w:r>
      <w:r w:rsidR="00DC5FC0" w:rsidRPr="00225973">
        <w:rPr>
          <w:rFonts w:asciiTheme="minorHAnsi" w:hAnsiTheme="minorHAnsi" w:cstheme="minorHAnsi"/>
          <w:color w:val="auto"/>
        </w:rPr>
        <w:t xml:space="preserve">mainly </w:t>
      </w:r>
      <w:r w:rsidR="0004621B" w:rsidRPr="00225973">
        <w:rPr>
          <w:rFonts w:asciiTheme="minorHAnsi" w:hAnsiTheme="minorHAnsi" w:cstheme="minorHAnsi"/>
          <w:color w:val="auto"/>
        </w:rPr>
        <w:t xml:space="preserve">correspond to proteins. </w:t>
      </w:r>
      <w:r w:rsidR="0004621B" w:rsidRPr="00225973">
        <w:rPr>
          <w:rFonts w:asciiTheme="minorHAnsi" w:hAnsiTheme="minorHAnsi" w:cstheme="minorHAnsi"/>
        </w:rPr>
        <w:t>Equal amount of PL, OPL</w:t>
      </w:r>
      <w:r>
        <w:rPr>
          <w:rFonts w:asciiTheme="minorHAnsi" w:hAnsiTheme="minorHAnsi" w:cstheme="minorHAnsi"/>
        </w:rPr>
        <w:t>,</w:t>
      </w:r>
      <w:r w:rsidR="0004621B" w:rsidRPr="00225973">
        <w:rPr>
          <w:rFonts w:asciiTheme="minorHAnsi" w:hAnsiTheme="minorHAnsi" w:cstheme="minorHAnsi"/>
        </w:rPr>
        <w:t xml:space="preserve"> and/or IPL are then diluted in </w:t>
      </w:r>
      <w:r>
        <w:rPr>
          <w:rFonts w:asciiTheme="minorHAnsi" w:hAnsiTheme="minorHAnsi" w:cstheme="minorHAnsi"/>
        </w:rPr>
        <w:t xml:space="preserve">the </w:t>
      </w:r>
      <w:r w:rsidR="0004621B" w:rsidRPr="00225973">
        <w:rPr>
          <w:rFonts w:asciiTheme="minorHAnsi" w:hAnsiTheme="minorHAnsi" w:cstheme="minorHAnsi"/>
        </w:rPr>
        <w:t xml:space="preserve">buffer containing 0.5 M NaCl. The high salt molarity combined to the mechanical destruction of the fibrous network by grinding greatly facilitates protein solubilization under non-denaturing conditions. This </w:t>
      </w:r>
      <w:r w:rsidR="00F50391">
        <w:rPr>
          <w:rFonts w:asciiTheme="minorHAnsi" w:hAnsiTheme="minorHAnsi" w:cstheme="minorHAnsi"/>
        </w:rPr>
        <w:t>step</w:t>
      </w:r>
      <w:r w:rsidR="0004621B" w:rsidRPr="00225973">
        <w:rPr>
          <w:rFonts w:asciiTheme="minorHAnsi" w:hAnsiTheme="minorHAnsi" w:cstheme="minorHAnsi"/>
        </w:rPr>
        <w:t xml:space="preserve"> is followed by the complete solubilization using boiling, SDS detergent and the reducing agent beta-</w:t>
      </w:r>
      <w:proofErr w:type="spellStart"/>
      <w:r w:rsidR="0004621B" w:rsidRPr="00225973">
        <w:rPr>
          <w:rFonts w:asciiTheme="minorHAnsi" w:hAnsiTheme="minorHAnsi" w:cstheme="minorHAnsi"/>
        </w:rPr>
        <w:t>mercaptoethanol</w:t>
      </w:r>
      <w:proofErr w:type="spellEnd"/>
      <w:r w:rsidR="0004621B" w:rsidRPr="00225973">
        <w:rPr>
          <w:rFonts w:asciiTheme="minorHAnsi" w:hAnsiTheme="minorHAnsi" w:cstheme="minorHAnsi"/>
        </w:rPr>
        <w:t xml:space="preserve"> (</w:t>
      </w:r>
      <w:r w:rsidR="00F50391">
        <w:rPr>
          <w:rFonts w:asciiTheme="minorHAnsi" w:hAnsiTheme="minorHAnsi" w:cstheme="minorHAnsi"/>
        </w:rPr>
        <w:t>step</w:t>
      </w:r>
      <w:r w:rsidR="0004621B" w:rsidRPr="00225973">
        <w:rPr>
          <w:rFonts w:asciiTheme="minorHAnsi" w:hAnsiTheme="minorHAnsi" w:cstheme="minorHAnsi"/>
        </w:rPr>
        <w:t xml:space="preserve"> 2.2). Indeed, some IPL proteins are SDS-soluble </w:t>
      </w:r>
      <w:r w:rsidR="005571D9" w:rsidRPr="00225973">
        <w:rPr>
          <w:rFonts w:asciiTheme="minorHAnsi" w:hAnsiTheme="minorHAnsi" w:cstheme="minorHAnsi"/>
        </w:rPr>
        <w:t>glycoprotein</w:t>
      </w:r>
      <w:r>
        <w:rPr>
          <w:rFonts w:asciiTheme="minorHAnsi" w:hAnsiTheme="minorHAnsi" w:cstheme="minorHAnsi"/>
        </w:rPr>
        <w:t>s</w:t>
      </w:r>
      <w:r w:rsidR="005571D9" w:rsidRPr="00225973">
        <w:rPr>
          <w:rFonts w:asciiTheme="minorHAnsi" w:hAnsiTheme="minorHAnsi" w:cstheme="minorHAnsi"/>
          <w:noProof/>
          <w:vertAlign w:val="superscript"/>
        </w:rPr>
        <w:t>25</w:t>
      </w:r>
      <w:r>
        <w:rPr>
          <w:rFonts w:asciiTheme="minorHAnsi" w:hAnsiTheme="minorHAnsi" w:cstheme="minorHAnsi"/>
          <w:noProof/>
          <w:vertAlign w:val="superscript"/>
        </w:rPr>
        <w:t>–</w:t>
      </w:r>
      <w:r w:rsidR="005571D9" w:rsidRPr="00225973">
        <w:rPr>
          <w:rFonts w:asciiTheme="minorHAnsi" w:hAnsiTheme="minorHAnsi" w:cstheme="minorHAnsi"/>
          <w:noProof/>
          <w:vertAlign w:val="superscript"/>
        </w:rPr>
        <w:t>27</w:t>
      </w:r>
      <w:r w:rsidR="005571D9" w:rsidRPr="00225973">
        <w:rPr>
          <w:rFonts w:asciiTheme="minorHAnsi" w:hAnsiTheme="minorHAnsi" w:cstheme="minorHAnsi"/>
        </w:rPr>
        <w:t xml:space="preserve"> </w:t>
      </w:r>
      <w:r w:rsidR="0004621B" w:rsidRPr="00225973">
        <w:rPr>
          <w:rFonts w:asciiTheme="minorHAnsi" w:hAnsiTheme="minorHAnsi" w:cstheme="minorHAnsi"/>
        </w:rPr>
        <w:t>and the major constituents of OPL are NaCl-soluble</w:t>
      </w:r>
      <w:r w:rsidR="0004621B" w:rsidRPr="00225973">
        <w:rPr>
          <w:rFonts w:asciiTheme="minorHAnsi" w:hAnsiTheme="minorHAnsi" w:cstheme="minorHAnsi"/>
          <w:noProof/>
          <w:vertAlign w:val="superscript"/>
        </w:rPr>
        <w:t>1,</w:t>
      </w:r>
      <w:r w:rsidR="005571D9" w:rsidRPr="00225973">
        <w:rPr>
          <w:rFonts w:asciiTheme="minorHAnsi" w:hAnsiTheme="minorHAnsi" w:cstheme="minorHAnsi"/>
          <w:noProof/>
          <w:vertAlign w:val="superscript"/>
        </w:rPr>
        <w:t>11</w:t>
      </w:r>
      <w:r w:rsidR="0004621B" w:rsidRPr="00225973">
        <w:rPr>
          <w:rFonts w:asciiTheme="minorHAnsi" w:hAnsiTheme="minorHAnsi" w:cstheme="minorHAnsi"/>
        </w:rPr>
        <w:t>. Using this protocol, we did not see any remaining pellet of insoluble proteins after centrifugation, which indicates that the solubilization was likely complete. Proteins from PL, OPL</w:t>
      </w:r>
      <w:r>
        <w:rPr>
          <w:rFonts w:asciiTheme="minorHAnsi" w:hAnsiTheme="minorHAnsi" w:cstheme="minorHAnsi"/>
        </w:rPr>
        <w:t>,</w:t>
      </w:r>
      <w:r w:rsidR="0004621B" w:rsidRPr="00225973">
        <w:rPr>
          <w:rFonts w:asciiTheme="minorHAnsi" w:hAnsiTheme="minorHAnsi" w:cstheme="minorHAnsi"/>
        </w:rPr>
        <w:t xml:space="preserve"> and/or IPL were then analyzed by SDS-PAGE. Resulting protein profiles are consistent with published literature</w:t>
      </w:r>
      <w:r w:rsidR="0004621B" w:rsidRPr="00225973">
        <w:rPr>
          <w:rFonts w:asciiTheme="minorHAnsi" w:hAnsiTheme="minorHAnsi" w:cstheme="minorHAnsi"/>
          <w:noProof/>
          <w:vertAlign w:val="superscript"/>
        </w:rPr>
        <w:t>2,4,</w:t>
      </w:r>
      <w:r w:rsidR="003F6EB0" w:rsidRPr="00225973">
        <w:rPr>
          <w:rFonts w:asciiTheme="minorHAnsi" w:hAnsiTheme="minorHAnsi" w:cstheme="minorHAnsi"/>
          <w:noProof/>
          <w:vertAlign w:val="superscript"/>
        </w:rPr>
        <w:t>11,</w:t>
      </w:r>
      <w:r w:rsidR="006665FC" w:rsidRPr="00225973">
        <w:rPr>
          <w:rFonts w:asciiTheme="minorHAnsi" w:hAnsiTheme="minorHAnsi" w:cstheme="minorHAnsi"/>
          <w:noProof/>
          <w:vertAlign w:val="superscript"/>
        </w:rPr>
        <w:t>16</w:t>
      </w:r>
      <w:r w:rsidRPr="00225973">
        <w:rPr>
          <w:rFonts w:asciiTheme="minorHAnsi" w:hAnsiTheme="minorHAnsi" w:cstheme="minorHAnsi"/>
          <w:color w:val="auto"/>
        </w:rPr>
        <w:t>,</w:t>
      </w:r>
      <w:r w:rsidR="006665FC" w:rsidRPr="00225973">
        <w:rPr>
          <w:rFonts w:asciiTheme="minorHAnsi" w:hAnsiTheme="minorHAnsi" w:cstheme="minorHAnsi"/>
        </w:rPr>
        <w:t xml:space="preserve"> </w:t>
      </w:r>
      <w:r w:rsidR="0004621B" w:rsidRPr="00225973">
        <w:rPr>
          <w:rFonts w:asciiTheme="minorHAnsi" w:hAnsiTheme="minorHAnsi" w:cstheme="minorHAnsi"/>
        </w:rPr>
        <w:t>but the resolution and intensity of the signal is highly improved and much more homogenous between IPL and OPL samples.</w:t>
      </w:r>
    </w:p>
    <w:p w14:paraId="36FB8FD7" w14:textId="77777777" w:rsidR="000E1DE3" w:rsidRDefault="000E1DE3" w:rsidP="00CD648B">
      <w:pPr>
        <w:rPr>
          <w:rFonts w:asciiTheme="minorHAnsi" w:hAnsiTheme="minorHAnsi" w:cstheme="minorHAnsi"/>
        </w:rPr>
      </w:pPr>
    </w:p>
    <w:p w14:paraId="791EB440" w14:textId="2AF81351" w:rsidR="0004621B" w:rsidRPr="00225973" w:rsidRDefault="0004621B" w:rsidP="00CD648B">
      <w:pPr>
        <w:rPr>
          <w:rFonts w:asciiTheme="minorHAnsi" w:hAnsiTheme="minorHAnsi" w:cstheme="minorHAnsi"/>
        </w:rPr>
      </w:pPr>
      <w:r w:rsidRPr="00225973">
        <w:rPr>
          <w:rFonts w:asciiTheme="minorHAnsi" w:hAnsiTheme="minorHAnsi" w:cstheme="minorHAnsi"/>
        </w:rPr>
        <w:t>In addition, quantitative comparison between OPL and IPL is made possible thanks to the accuracy of the weight that we inferred for the respective sublayers</w:t>
      </w:r>
      <w:r w:rsidRPr="00225973">
        <w:rPr>
          <w:rFonts w:asciiTheme="minorHAnsi" w:hAnsiTheme="minorHAnsi" w:cstheme="minorHAnsi"/>
          <w:noProof/>
          <w:vertAlign w:val="superscript"/>
        </w:rPr>
        <w:t>2,</w:t>
      </w:r>
      <w:r w:rsidR="006665FC" w:rsidRPr="00225973">
        <w:rPr>
          <w:rFonts w:asciiTheme="minorHAnsi" w:hAnsiTheme="minorHAnsi" w:cstheme="minorHAnsi"/>
          <w:noProof/>
          <w:vertAlign w:val="superscript"/>
        </w:rPr>
        <w:t>1</w:t>
      </w:r>
      <w:r w:rsidR="003F6EB0" w:rsidRPr="00225973">
        <w:rPr>
          <w:rFonts w:asciiTheme="minorHAnsi" w:hAnsiTheme="minorHAnsi" w:cstheme="minorHAnsi"/>
          <w:noProof/>
          <w:vertAlign w:val="superscript"/>
        </w:rPr>
        <w:t>7</w:t>
      </w:r>
      <w:r w:rsidRPr="00225973">
        <w:rPr>
          <w:rFonts w:asciiTheme="minorHAnsi" w:hAnsiTheme="minorHAnsi" w:cstheme="minorHAnsi"/>
        </w:rPr>
        <w:t xml:space="preserve">. Moreover, both OPL and IPL profiles are very distinct and except a faint band at 14 </w:t>
      </w:r>
      <w:proofErr w:type="spellStart"/>
      <w:r w:rsidR="000D4DC9">
        <w:rPr>
          <w:rFonts w:asciiTheme="minorHAnsi" w:hAnsiTheme="minorHAnsi" w:cstheme="minorHAnsi"/>
        </w:rPr>
        <w:t>kDa</w:t>
      </w:r>
      <w:proofErr w:type="spellEnd"/>
      <w:r w:rsidR="000D4DC9">
        <w:rPr>
          <w:rFonts w:asciiTheme="minorHAnsi" w:hAnsiTheme="minorHAnsi" w:cstheme="minorHAnsi"/>
        </w:rPr>
        <w:t xml:space="preserve"> </w:t>
      </w:r>
      <w:r w:rsidRPr="00225973">
        <w:rPr>
          <w:rFonts w:asciiTheme="minorHAnsi" w:hAnsiTheme="minorHAnsi" w:cstheme="minorHAnsi"/>
        </w:rPr>
        <w:t xml:space="preserve">and 75 </w:t>
      </w:r>
      <w:proofErr w:type="spellStart"/>
      <w:r w:rsidRPr="00225973">
        <w:rPr>
          <w:rFonts w:asciiTheme="minorHAnsi" w:hAnsiTheme="minorHAnsi" w:cstheme="minorHAnsi"/>
        </w:rPr>
        <w:t>kDa</w:t>
      </w:r>
      <w:proofErr w:type="spellEnd"/>
      <w:r w:rsidRPr="00225973">
        <w:rPr>
          <w:rFonts w:asciiTheme="minorHAnsi" w:hAnsiTheme="minorHAnsi" w:cstheme="minorHAnsi"/>
        </w:rPr>
        <w:t>, both PL sublayers do not visibly share bands displaying the same molecular weight. This observation corroborates the efficiency of sublayers separation with no significant cross-contamination. According to the only PL proteomic analysis published</w:t>
      </w:r>
      <w:r w:rsidRPr="00225973">
        <w:rPr>
          <w:rFonts w:asciiTheme="minorHAnsi" w:hAnsiTheme="minorHAnsi" w:cstheme="minorHAnsi"/>
          <w:noProof/>
          <w:vertAlign w:val="superscript"/>
        </w:rPr>
        <w:t>1</w:t>
      </w:r>
      <w:r w:rsidRPr="00225973">
        <w:rPr>
          <w:rFonts w:asciiTheme="minorHAnsi" w:hAnsiTheme="minorHAnsi" w:cstheme="minorHAnsi"/>
        </w:rPr>
        <w:t xml:space="preserve">, the most intense bands in OPL (&lt;30 </w:t>
      </w:r>
      <w:proofErr w:type="spellStart"/>
      <w:r w:rsidRPr="00225973">
        <w:rPr>
          <w:rFonts w:asciiTheme="minorHAnsi" w:hAnsiTheme="minorHAnsi" w:cstheme="minorHAnsi"/>
        </w:rPr>
        <w:t>kDa</w:t>
      </w:r>
      <w:proofErr w:type="spellEnd"/>
      <w:r w:rsidRPr="00225973">
        <w:rPr>
          <w:rFonts w:asciiTheme="minorHAnsi" w:hAnsiTheme="minorHAnsi" w:cstheme="minorHAnsi"/>
        </w:rPr>
        <w:t xml:space="preserve">) should correspond to lysozyme (14 </w:t>
      </w:r>
      <w:proofErr w:type="spellStart"/>
      <w:r w:rsidRPr="00225973">
        <w:rPr>
          <w:rFonts w:asciiTheme="minorHAnsi" w:hAnsiTheme="minorHAnsi" w:cstheme="minorHAnsi"/>
        </w:rPr>
        <w:t>kDa</w:t>
      </w:r>
      <w:proofErr w:type="spellEnd"/>
      <w:r w:rsidRPr="00225973">
        <w:rPr>
          <w:rFonts w:asciiTheme="minorHAnsi" w:hAnsiTheme="minorHAnsi" w:cstheme="minorHAnsi"/>
        </w:rPr>
        <w:t xml:space="preserve">), vitelline membrane outer layer protein 1 (17 </w:t>
      </w:r>
      <w:proofErr w:type="spellStart"/>
      <w:r w:rsidRPr="00225973">
        <w:rPr>
          <w:rFonts w:asciiTheme="minorHAnsi" w:hAnsiTheme="minorHAnsi" w:cstheme="minorHAnsi"/>
        </w:rPr>
        <w:t>kDa</w:t>
      </w:r>
      <w:proofErr w:type="spellEnd"/>
      <w:r w:rsidRPr="00225973">
        <w:rPr>
          <w:rFonts w:asciiTheme="minorHAnsi" w:hAnsiTheme="minorHAnsi" w:cstheme="minorHAnsi"/>
        </w:rPr>
        <w:t xml:space="preserve">), avian beta-defensin 11 (apparent molecular weight of 12 </w:t>
      </w:r>
      <w:proofErr w:type="spellStart"/>
      <w:r w:rsidRPr="00225973">
        <w:rPr>
          <w:rFonts w:asciiTheme="minorHAnsi" w:hAnsiTheme="minorHAnsi" w:cstheme="minorHAnsi"/>
        </w:rPr>
        <w:t>kDa</w:t>
      </w:r>
      <w:proofErr w:type="spellEnd"/>
      <w:r w:rsidRPr="00225973">
        <w:rPr>
          <w:rFonts w:asciiTheme="minorHAnsi" w:hAnsiTheme="minorHAnsi" w:cstheme="minorHAnsi"/>
        </w:rPr>
        <w:t xml:space="preserve">), while the intense bands of IPL (&gt;30 </w:t>
      </w:r>
      <w:proofErr w:type="spellStart"/>
      <w:r w:rsidRPr="00225973">
        <w:rPr>
          <w:rFonts w:asciiTheme="minorHAnsi" w:hAnsiTheme="minorHAnsi" w:cstheme="minorHAnsi"/>
        </w:rPr>
        <w:t>kDa</w:t>
      </w:r>
      <w:proofErr w:type="spellEnd"/>
      <w:r w:rsidRPr="00225973">
        <w:rPr>
          <w:rFonts w:asciiTheme="minorHAnsi" w:hAnsiTheme="minorHAnsi" w:cstheme="minorHAnsi"/>
        </w:rPr>
        <w:t xml:space="preserve">) are likely Zona-Pellucida protein 1 (102 </w:t>
      </w:r>
      <w:proofErr w:type="spellStart"/>
      <w:r w:rsidRPr="00225973">
        <w:rPr>
          <w:rFonts w:asciiTheme="minorHAnsi" w:hAnsiTheme="minorHAnsi" w:cstheme="minorHAnsi"/>
        </w:rPr>
        <w:t>kDa</w:t>
      </w:r>
      <w:proofErr w:type="spellEnd"/>
      <w:r w:rsidRPr="00225973">
        <w:rPr>
          <w:rFonts w:asciiTheme="minorHAnsi" w:hAnsiTheme="minorHAnsi" w:cstheme="minorHAnsi"/>
        </w:rPr>
        <w:t xml:space="preserve">) and Zona-Pellucida protein 3 (47 </w:t>
      </w:r>
      <w:proofErr w:type="spellStart"/>
      <w:r w:rsidRPr="00225973">
        <w:rPr>
          <w:rFonts w:asciiTheme="minorHAnsi" w:hAnsiTheme="minorHAnsi" w:cstheme="minorHAnsi"/>
        </w:rPr>
        <w:t>kDa</w:t>
      </w:r>
      <w:proofErr w:type="spellEnd"/>
      <w:r w:rsidRPr="00225973">
        <w:rPr>
          <w:rFonts w:asciiTheme="minorHAnsi" w:hAnsiTheme="minorHAnsi" w:cstheme="minorHAnsi"/>
        </w:rPr>
        <w:t xml:space="preserve">). The distribution of the very abundant PL proteins </w:t>
      </w:r>
      <w:proofErr w:type="spellStart"/>
      <w:r w:rsidRPr="00225973">
        <w:rPr>
          <w:rFonts w:asciiTheme="minorHAnsi" w:hAnsiTheme="minorHAnsi" w:cstheme="minorHAnsi"/>
        </w:rPr>
        <w:t>ovotransferrin</w:t>
      </w:r>
      <w:proofErr w:type="spellEnd"/>
      <w:r w:rsidRPr="00225973">
        <w:rPr>
          <w:rFonts w:asciiTheme="minorHAnsi" w:hAnsiTheme="minorHAnsi" w:cstheme="minorHAnsi"/>
        </w:rPr>
        <w:t xml:space="preserve"> (78 </w:t>
      </w:r>
      <w:proofErr w:type="spellStart"/>
      <w:r w:rsidRPr="00225973">
        <w:rPr>
          <w:rFonts w:asciiTheme="minorHAnsi" w:hAnsiTheme="minorHAnsi" w:cstheme="minorHAnsi"/>
        </w:rPr>
        <w:t>kDa</w:t>
      </w:r>
      <w:proofErr w:type="spellEnd"/>
      <w:r w:rsidRPr="00225973">
        <w:rPr>
          <w:rFonts w:asciiTheme="minorHAnsi" w:hAnsiTheme="minorHAnsi" w:cstheme="minorHAnsi"/>
        </w:rPr>
        <w:t xml:space="preserve">), ovalbumin-related protein X (45 </w:t>
      </w:r>
      <w:proofErr w:type="spellStart"/>
      <w:r w:rsidRPr="00225973">
        <w:rPr>
          <w:rFonts w:asciiTheme="minorHAnsi" w:hAnsiTheme="minorHAnsi" w:cstheme="minorHAnsi"/>
        </w:rPr>
        <w:t>kDa</w:t>
      </w:r>
      <w:proofErr w:type="spellEnd"/>
      <w:r w:rsidRPr="00225973">
        <w:rPr>
          <w:rFonts w:asciiTheme="minorHAnsi" w:hAnsiTheme="minorHAnsi" w:cstheme="minorHAnsi"/>
        </w:rPr>
        <w:t xml:space="preserve">), ovalbumin (43 </w:t>
      </w:r>
      <w:proofErr w:type="spellStart"/>
      <w:r w:rsidRPr="00225973">
        <w:rPr>
          <w:rFonts w:asciiTheme="minorHAnsi" w:hAnsiTheme="minorHAnsi" w:cstheme="minorHAnsi"/>
        </w:rPr>
        <w:t>kDa</w:t>
      </w:r>
      <w:proofErr w:type="spellEnd"/>
      <w:r w:rsidRPr="00225973">
        <w:rPr>
          <w:rFonts w:asciiTheme="minorHAnsi" w:hAnsiTheme="minorHAnsi" w:cstheme="minorHAnsi"/>
        </w:rPr>
        <w:t>)</w:t>
      </w:r>
      <w:r w:rsidRPr="00225973">
        <w:rPr>
          <w:rFonts w:asciiTheme="minorHAnsi" w:hAnsiTheme="minorHAnsi" w:cstheme="minorHAnsi"/>
          <w:noProof/>
          <w:vertAlign w:val="superscript"/>
        </w:rPr>
        <w:t>1</w:t>
      </w:r>
      <w:r w:rsidRPr="00225973">
        <w:rPr>
          <w:rFonts w:asciiTheme="minorHAnsi" w:hAnsiTheme="minorHAnsi" w:cstheme="minorHAnsi"/>
        </w:rPr>
        <w:t xml:space="preserve"> between sublayers remains to be elucidated. Indeed, the high molecular weight of these proteins (&gt;30 </w:t>
      </w:r>
      <w:proofErr w:type="spellStart"/>
      <w:r w:rsidRPr="00225973">
        <w:rPr>
          <w:rFonts w:asciiTheme="minorHAnsi" w:hAnsiTheme="minorHAnsi" w:cstheme="minorHAnsi"/>
        </w:rPr>
        <w:t>kDa</w:t>
      </w:r>
      <w:proofErr w:type="spellEnd"/>
      <w:r w:rsidRPr="00225973">
        <w:rPr>
          <w:rFonts w:asciiTheme="minorHAnsi" w:hAnsiTheme="minorHAnsi" w:cstheme="minorHAnsi"/>
        </w:rPr>
        <w:t>) suggests that they are IPL proteins based on the SDS-PAGE profile, but their tissue-specificity (oviduct-expressed proteins) would rather associate these proteins to OPL</w:t>
      </w:r>
      <w:r w:rsidRPr="00225973">
        <w:rPr>
          <w:rFonts w:asciiTheme="minorHAnsi" w:hAnsiTheme="minorHAnsi" w:cstheme="minorHAnsi"/>
          <w:noProof/>
          <w:vertAlign w:val="superscript"/>
        </w:rPr>
        <w:t>28</w:t>
      </w:r>
      <w:r w:rsidR="00A13E12" w:rsidRPr="00225973">
        <w:rPr>
          <w:rFonts w:asciiTheme="minorHAnsi" w:hAnsiTheme="minorHAnsi" w:cstheme="minorHAnsi"/>
          <w:noProof/>
          <w:vertAlign w:val="superscript"/>
        </w:rPr>
        <w:t>,</w:t>
      </w:r>
      <w:r w:rsidR="006665FC" w:rsidRPr="00225973">
        <w:rPr>
          <w:rFonts w:asciiTheme="minorHAnsi" w:hAnsiTheme="minorHAnsi" w:cstheme="minorHAnsi"/>
          <w:noProof/>
          <w:vertAlign w:val="superscript"/>
        </w:rPr>
        <w:t>29</w:t>
      </w:r>
      <w:r w:rsidRPr="00225973">
        <w:rPr>
          <w:rFonts w:asciiTheme="minorHAnsi" w:hAnsiTheme="minorHAnsi" w:cstheme="minorHAnsi"/>
        </w:rPr>
        <w:t>. Moreover, some have suggested a potential contamination of PL samples by egg white and egg yolk proteins due to insufficient washings</w:t>
      </w:r>
      <w:r w:rsidRPr="00225973">
        <w:rPr>
          <w:rFonts w:asciiTheme="minorHAnsi" w:hAnsiTheme="minorHAnsi" w:cstheme="minorHAnsi"/>
          <w:noProof/>
          <w:vertAlign w:val="superscript"/>
        </w:rPr>
        <w:t>1</w:t>
      </w:r>
      <w:r w:rsidRPr="00225973">
        <w:rPr>
          <w:rFonts w:asciiTheme="minorHAnsi" w:hAnsiTheme="minorHAnsi" w:cstheme="minorHAnsi"/>
        </w:rPr>
        <w:t xml:space="preserve">. This lacking information </w:t>
      </w:r>
      <w:r w:rsidR="00BF39F2">
        <w:rPr>
          <w:rFonts w:asciiTheme="minorHAnsi" w:hAnsiTheme="minorHAnsi" w:cstheme="minorHAnsi"/>
        </w:rPr>
        <w:t>is</w:t>
      </w:r>
      <w:r w:rsidR="00BF39F2" w:rsidRPr="00225973">
        <w:rPr>
          <w:rFonts w:asciiTheme="minorHAnsi" w:hAnsiTheme="minorHAnsi" w:cstheme="minorHAnsi"/>
        </w:rPr>
        <w:t xml:space="preserve"> </w:t>
      </w:r>
      <w:r w:rsidRPr="00225973">
        <w:rPr>
          <w:rFonts w:asciiTheme="minorHAnsi" w:hAnsiTheme="minorHAnsi" w:cstheme="minorHAnsi"/>
        </w:rPr>
        <w:t xml:space="preserve">the basis for the development </w:t>
      </w:r>
      <w:r w:rsidR="00BF39F2">
        <w:rPr>
          <w:rFonts w:asciiTheme="minorHAnsi" w:hAnsiTheme="minorHAnsi" w:cstheme="minorHAnsi"/>
        </w:rPr>
        <w:t xml:space="preserve">of </w:t>
      </w:r>
      <w:r w:rsidRPr="00225973">
        <w:rPr>
          <w:rFonts w:asciiTheme="minorHAnsi" w:hAnsiTheme="minorHAnsi" w:cstheme="minorHAnsi"/>
        </w:rPr>
        <w:t xml:space="preserve">the present protocol, which </w:t>
      </w:r>
      <w:r w:rsidR="00BF39F2" w:rsidRPr="00225973">
        <w:rPr>
          <w:rFonts w:asciiTheme="minorHAnsi" w:hAnsiTheme="minorHAnsi" w:cstheme="minorHAnsi"/>
        </w:rPr>
        <w:t>w</w:t>
      </w:r>
      <w:r w:rsidR="00BF39F2">
        <w:rPr>
          <w:rFonts w:asciiTheme="minorHAnsi" w:hAnsiTheme="minorHAnsi" w:cstheme="minorHAnsi"/>
        </w:rPr>
        <w:t>ill be further</w:t>
      </w:r>
      <w:r w:rsidR="00BF39F2" w:rsidRPr="00225973">
        <w:rPr>
          <w:rFonts w:asciiTheme="minorHAnsi" w:hAnsiTheme="minorHAnsi" w:cstheme="minorHAnsi"/>
        </w:rPr>
        <w:t xml:space="preserve"> </w:t>
      </w:r>
      <w:r w:rsidRPr="00225973">
        <w:rPr>
          <w:rFonts w:asciiTheme="minorHAnsi" w:hAnsiTheme="minorHAnsi" w:cstheme="minorHAnsi"/>
        </w:rPr>
        <w:t>used for in-depth quantitative proteomics of PL, OPL</w:t>
      </w:r>
      <w:r w:rsidR="000E6EDC">
        <w:rPr>
          <w:rFonts w:asciiTheme="minorHAnsi" w:hAnsiTheme="minorHAnsi" w:cstheme="minorHAnsi"/>
        </w:rPr>
        <w:t>,</w:t>
      </w:r>
      <w:r w:rsidRPr="00225973">
        <w:rPr>
          <w:rFonts w:asciiTheme="minorHAnsi" w:hAnsiTheme="minorHAnsi" w:cstheme="minorHAnsi"/>
        </w:rPr>
        <w:t xml:space="preserve"> and IPL</w:t>
      </w:r>
      <w:r w:rsidR="00BF39F2">
        <w:rPr>
          <w:rFonts w:asciiTheme="minorHAnsi" w:hAnsiTheme="minorHAnsi" w:cstheme="minorHAnsi"/>
        </w:rPr>
        <w:t>.</w:t>
      </w:r>
    </w:p>
    <w:p w14:paraId="2C8B5FA8" w14:textId="77777777" w:rsidR="000E1DE3" w:rsidRDefault="000E1DE3" w:rsidP="00CD648B">
      <w:pPr>
        <w:rPr>
          <w:rFonts w:asciiTheme="minorHAnsi" w:hAnsiTheme="minorHAnsi" w:cstheme="minorHAnsi"/>
        </w:rPr>
      </w:pPr>
    </w:p>
    <w:p w14:paraId="29F5F490" w14:textId="33C3938E" w:rsidR="0004621B" w:rsidRPr="00225973" w:rsidRDefault="0004621B" w:rsidP="00CD648B">
      <w:pPr>
        <w:rPr>
          <w:rFonts w:asciiTheme="minorHAnsi" w:hAnsiTheme="minorHAnsi" w:cstheme="minorHAnsi"/>
          <w:color w:val="auto"/>
        </w:rPr>
      </w:pPr>
      <w:r w:rsidRPr="00225973">
        <w:rPr>
          <w:rFonts w:asciiTheme="minorHAnsi" w:hAnsiTheme="minorHAnsi" w:cstheme="minorHAnsi"/>
        </w:rPr>
        <w:t xml:space="preserve">Alternatively, from </w:t>
      </w:r>
      <w:r w:rsidR="00F50391">
        <w:rPr>
          <w:rFonts w:asciiTheme="minorHAnsi" w:hAnsiTheme="minorHAnsi" w:cstheme="minorHAnsi"/>
        </w:rPr>
        <w:t>step</w:t>
      </w:r>
      <w:r w:rsidRPr="00225973">
        <w:rPr>
          <w:rFonts w:asciiTheme="minorHAnsi" w:hAnsiTheme="minorHAnsi" w:cstheme="minorHAnsi"/>
        </w:rPr>
        <w:t xml:space="preserve"> 2.1 and after centrifugation to remove the insoluble matter</w:t>
      </w:r>
      <w:r w:rsidRPr="00225973">
        <w:rPr>
          <w:rFonts w:asciiTheme="minorHAnsi" w:hAnsiTheme="minorHAnsi" w:cstheme="minorHAnsi"/>
          <w:color w:val="auto"/>
        </w:rPr>
        <w:t>, it is possible to extract some specific proteins for further biochemical and biological characterization. Such an approach has been recently applied to characterize the biological activities and</w:t>
      </w:r>
      <w:r w:rsidR="000E6EDC">
        <w:rPr>
          <w:rFonts w:asciiTheme="minorHAnsi" w:hAnsiTheme="minorHAnsi" w:cstheme="minorHAnsi"/>
          <w:color w:val="auto"/>
        </w:rPr>
        <w:t>/</w:t>
      </w:r>
      <w:r w:rsidRPr="00225973">
        <w:rPr>
          <w:rFonts w:asciiTheme="minorHAnsi" w:hAnsiTheme="minorHAnsi" w:cstheme="minorHAnsi"/>
          <w:color w:val="auto"/>
        </w:rPr>
        <w:t xml:space="preserve">or the 3D structure of </w:t>
      </w:r>
      <w:r w:rsidR="000E6EDC">
        <w:rPr>
          <w:rFonts w:asciiTheme="minorHAnsi" w:hAnsiTheme="minorHAnsi" w:cstheme="minorHAnsi"/>
          <w:color w:val="auto"/>
        </w:rPr>
        <w:t xml:space="preserve">the </w:t>
      </w:r>
      <w:r w:rsidRPr="00225973">
        <w:rPr>
          <w:rFonts w:asciiTheme="minorHAnsi" w:hAnsiTheme="minorHAnsi" w:cstheme="minorHAnsi"/>
          <w:color w:val="auto"/>
        </w:rPr>
        <w:t xml:space="preserve">two main components of the OPL, the vitelline </w:t>
      </w:r>
      <w:r w:rsidRPr="00225973">
        <w:rPr>
          <w:rFonts w:asciiTheme="minorHAnsi" w:hAnsiTheme="minorHAnsi" w:cstheme="minorHAnsi"/>
          <w:color w:val="auto"/>
        </w:rPr>
        <w:lastRenderedPageBreak/>
        <w:t>membrane outer layer protein 1 (VMO1) and avian beta-defensin 11 (AvBD11)</w:t>
      </w:r>
      <w:r w:rsidRPr="00225973">
        <w:rPr>
          <w:rFonts w:asciiTheme="minorHAnsi" w:hAnsiTheme="minorHAnsi" w:cstheme="minorHAnsi"/>
          <w:noProof/>
          <w:color w:val="auto"/>
          <w:vertAlign w:val="superscript"/>
        </w:rPr>
        <w:t>30</w:t>
      </w:r>
      <w:r w:rsidR="00A13E12" w:rsidRPr="00225973">
        <w:rPr>
          <w:rFonts w:asciiTheme="minorHAnsi" w:hAnsiTheme="minorHAnsi" w:cstheme="minorHAnsi"/>
          <w:noProof/>
          <w:color w:val="auto"/>
          <w:vertAlign w:val="superscript"/>
        </w:rPr>
        <w:t>,</w:t>
      </w:r>
      <w:r w:rsidR="006665FC" w:rsidRPr="00225973">
        <w:rPr>
          <w:rFonts w:asciiTheme="minorHAnsi" w:hAnsiTheme="minorHAnsi" w:cstheme="minorHAnsi"/>
          <w:noProof/>
          <w:color w:val="auto"/>
          <w:vertAlign w:val="superscript"/>
        </w:rPr>
        <w:t>31</w:t>
      </w:r>
      <w:r w:rsidRPr="00225973">
        <w:rPr>
          <w:rFonts w:asciiTheme="minorHAnsi" w:hAnsiTheme="minorHAnsi" w:cstheme="minorHAnsi"/>
          <w:color w:val="auto"/>
        </w:rPr>
        <w:t>. The availability of these proteins as purified molecules may also help to produce specific antibodies for additional experiments such as immunohistochemistry or for the development of quantitative assays</w:t>
      </w:r>
      <w:r w:rsidR="000E6EDC">
        <w:rPr>
          <w:rFonts w:asciiTheme="minorHAnsi" w:hAnsiTheme="minorHAnsi" w:cstheme="minorHAnsi"/>
          <w:color w:val="auto"/>
        </w:rPr>
        <w:t>,</w:t>
      </w:r>
      <w:r w:rsidRPr="00225973">
        <w:rPr>
          <w:rFonts w:asciiTheme="minorHAnsi" w:hAnsiTheme="minorHAnsi" w:cstheme="minorHAnsi"/>
          <w:color w:val="auto"/>
        </w:rPr>
        <w:t xml:space="preserve"> including Enzyme-Linked Immunosorbent Assays.</w:t>
      </w:r>
    </w:p>
    <w:p w14:paraId="398ED14E" w14:textId="2B87263C" w:rsidR="000E1DE3" w:rsidRDefault="000E1DE3" w:rsidP="00CD648B">
      <w:pPr>
        <w:rPr>
          <w:rFonts w:asciiTheme="minorHAnsi" w:hAnsiTheme="minorHAnsi" w:cstheme="minorHAnsi"/>
          <w:color w:val="auto"/>
        </w:rPr>
      </w:pPr>
    </w:p>
    <w:p w14:paraId="7AD28CE8" w14:textId="378BC813" w:rsidR="00D36663" w:rsidRDefault="00D36663" w:rsidP="00CD648B">
      <w:pPr>
        <w:rPr>
          <w:rFonts w:asciiTheme="minorHAnsi" w:hAnsiTheme="minorHAnsi" w:cstheme="minorHAnsi"/>
          <w:color w:val="auto"/>
        </w:rPr>
      </w:pPr>
      <w:r>
        <w:rPr>
          <w:rFonts w:asciiTheme="minorHAnsi" w:hAnsiTheme="minorHAnsi" w:cstheme="minorHAnsi"/>
          <w:color w:val="auto"/>
        </w:rPr>
        <w:t>Th</w:t>
      </w:r>
      <w:r w:rsidR="00BB5EFC">
        <w:rPr>
          <w:rFonts w:asciiTheme="minorHAnsi" w:hAnsiTheme="minorHAnsi" w:cstheme="minorHAnsi"/>
          <w:color w:val="auto"/>
        </w:rPr>
        <w:t>e</w:t>
      </w:r>
      <w:r>
        <w:rPr>
          <w:rFonts w:asciiTheme="minorHAnsi" w:hAnsiTheme="minorHAnsi" w:cstheme="minorHAnsi"/>
          <w:color w:val="auto"/>
        </w:rPr>
        <w:t xml:space="preserve"> two major limitations of this protocol </w:t>
      </w:r>
      <w:r w:rsidR="00A0219C">
        <w:rPr>
          <w:rFonts w:asciiTheme="minorHAnsi" w:hAnsiTheme="minorHAnsi" w:cstheme="minorHAnsi"/>
          <w:color w:val="auto"/>
        </w:rPr>
        <w:t>are</w:t>
      </w:r>
      <w:r>
        <w:rPr>
          <w:rFonts w:asciiTheme="minorHAnsi" w:hAnsiTheme="minorHAnsi" w:cstheme="minorHAnsi"/>
          <w:color w:val="auto"/>
        </w:rPr>
        <w:t xml:space="preserve"> </w:t>
      </w:r>
      <w:r w:rsidR="0024027F">
        <w:rPr>
          <w:rFonts w:asciiTheme="minorHAnsi" w:hAnsiTheme="minorHAnsi" w:cstheme="minorHAnsi"/>
          <w:color w:val="auto"/>
        </w:rPr>
        <w:t>(</w:t>
      </w:r>
      <w:r w:rsidR="00A0219C">
        <w:rPr>
          <w:rFonts w:asciiTheme="minorHAnsi" w:hAnsiTheme="minorHAnsi" w:cstheme="minorHAnsi"/>
          <w:color w:val="auto"/>
        </w:rPr>
        <w:t>1) t</w:t>
      </w:r>
      <w:r>
        <w:rPr>
          <w:rFonts w:asciiTheme="minorHAnsi" w:hAnsiTheme="minorHAnsi" w:cstheme="minorHAnsi"/>
          <w:color w:val="auto"/>
        </w:rPr>
        <w:t xml:space="preserve">he challenge </w:t>
      </w:r>
      <w:r w:rsidR="00A0219C">
        <w:rPr>
          <w:rFonts w:asciiTheme="minorHAnsi" w:hAnsiTheme="minorHAnsi" w:cstheme="minorHAnsi"/>
          <w:color w:val="auto"/>
        </w:rPr>
        <w:t xml:space="preserve">with sublayers separation </w:t>
      </w:r>
      <w:r w:rsidR="008255B4">
        <w:rPr>
          <w:rFonts w:asciiTheme="minorHAnsi" w:hAnsiTheme="minorHAnsi" w:cstheme="minorHAnsi"/>
          <w:color w:val="auto"/>
        </w:rPr>
        <w:t xml:space="preserve">especially if eggs have been stored more than </w:t>
      </w:r>
      <w:r w:rsidR="0024027F">
        <w:rPr>
          <w:rFonts w:asciiTheme="minorHAnsi" w:hAnsiTheme="minorHAnsi" w:cstheme="minorHAnsi"/>
          <w:color w:val="auto"/>
        </w:rPr>
        <w:t>4</w:t>
      </w:r>
      <w:r w:rsidR="008255B4">
        <w:rPr>
          <w:rFonts w:asciiTheme="minorHAnsi" w:hAnsiTheme="minorHAnsi" w:cstheme="minorHAnsi"/>
          <w:color w:val="auto"/>
        </w:rPr>
        <w:t xml:space="preserve"> days</w:t>
      </w:r>
      <w:r w:rsidR="0024027F">
        <w:rPr>
          <w:rFonts w:asciiTheme="minorHAnsi" w:hAnsiTheme="minorHAnsi" w:cstheme="minorHAnsi"/>
          <w:color w:val="auto"/>
        </w:rPr>
        <w:t xml:space="preserve"> at 4°C</w:t>
      </w:r>
      <w:r w:rsidR="008255B4">
        <w:rPr>
          <w:rFonts w:asciiTheme="minorHAnsi" w:hAnsiTheme="minorHAnsi" w:cstheme="minorHAnsi"/>
          <w:color w:val="auto"/>
        </w:rPr>
        <w:t xml:space="preserve"> </w:t>
      </w:r>
      <w:r w:rsidR="00A0219C">
        <w:rPr>
          <w:rFonts w:asciiTheme="minorHAnsi" w:hAnsiTheme="minorHAnsi" w:cstheme="minorHAnsi"/>
          <w:color w:val="auto"/>
        </w:rPr>
        <w:t xml:space="preserve">and </w:t>
      </w:r>
      <w:r w:rsidR="0024027F">
        <w:rPr>
          <w:rFonts w:asciiTheme="minorHAnsi" w:hAnsiTheme="minorHAnsi" w:cstheme="minorHAnsi"/>
          <w:color w:val="auto"/>
        </w:rPr>
        <w:t>(</w:t>
      </w:r>
      <w:r w:rsidR="00A0219C">
        <w:rPr>
          <w:rFonts w:asciiTheme="minorHAnsi" w:hAnsiTheme="minorHAnsi" w:cstheme="minorHAnsi"/>
          <w:color w:val="auto"/>
        </w:rPr>
        <w:t xml:space="preserve">2) the fact that the complete protein solubilization requires reducing and denaturing buffers, which </w:t>
      </w:r>
      <w:r w:rsidR="008255B4">
        <w:rPr>
          <w:rFonts w:asciiTheme="minorHAnsi" w:hAnsiTheme="minorHAnsi" w:cstheme="minorHAnsi"/>
          <w:color w:val="auto"/>
        </w:rPr>
        <w:t>impair</w:t>
      </w:r>
      <w:r w:rsidR="00A0219C">
        <w:rPr>
          <w:rFonts w:asciiTheme="minorHAnsi" w:hAnsiTheme="minorHAnsi" w:cstheme="minorHAnsi"/>
          <w:color w:val="auto"/>
        </w:rPr>
        <w:t xml:space="preserve"> the intrinsic biological activity of </w:t>
      </w:r>
      <w:r w:rsidR="000E6EDC">
        <w:rPr>
          <w:rFonts w:asciiTheme="minorHAnsi" w:hAnsiTheme="minorHAnsi" w:cstheme="minorHAnsi"/>
          <w:color w:val="auto"/>
        </w:rPr>
        <w:t xml:space="preserve">the </w:t>
      </w:r>
      <w:r w:rsidR="00A0219C">
        <w:rPr>
          <w:rFonts w:asciiTheme="minorHAnsi" w:hAnsiTheme="minorHAnsi" w:cstheme="minorHAnsi"/>
          <w:color w:val="auto"/>
        </w:rPr>
        <w:t xml:space="preserve">resulting samples. </w:t>
      </w:r>
      <w:r w:rsidR="008255B4">
        <w:rPr>
          <w:rFonts w:asciiTheme="minorHAnsi" w:hAnsiTheme="minorHAnsi" w:cstheme="minorHAnsi"/>
          <w:color w:val="auto"/>
        </w:rPr>
        <w:t xml:space="preserve">Regarding the first limitation, mechanical separation requires </w:t>
      </w:r>
      <w:r w:rsidR="00B87332">
        <w:rPr>
          <w:rFonts w:asciiTheme="minorHAnsi" w:hAnsiTheme="minorHAnsi" w:cstheme="minorHAnsi"/>
          <w:color w:val="auto"/>
        </w:rPr>
        <w:t>technical skills</w:t>
      </w:r>
      <w:r w:rsidR="008255B4">
        <w:rPr>
          <w:rFonts w:asciiTheme="minorHAnsi" w:hAnsiTheme="minorHAnsi" w:cstheme="minorHAnsi"/>
          <w:color w:val="auto"/>
        </w:rPr>
        <w:t xml:space="preserve"> but is easily achieved after 2 or 3 experimental trainings. Some IPL small pieces may remain attached to the OPL and vice versa as both sublayers are tigh</w:t>
      </w:r>
      <w:r w:rsidR="00086E39">
        <w:rPr>
          <w:rFonts w:asciiTheme="minorHAnsi" w:hAnsiTheme="minorHAnsi" w:cstheme="minorHAnsi"/>
          <w:color w:val="auto"/>
        </w:rPr>
        <w:t>t</w:t>
      </w:r>
      <w:r w:rsidR="008255B4">
        <w:rPr>
          <w:rFonts w:asciiTheme="minorHAnsi" w:hAnsiTheme="minorHAnsi" w:cstheme="minorHAnsi"/>
          <w:color w:val="auto"/>
        </w:rPr>
        <w:t xml:space="preserve">ly associated. However, contamination of one sublayer by the other should be minimal </w:t>
      </w:r>
      <w:r w:rsidR="00086E39">
        <w:rPr>
          <w:rFonts w:asciiTheme="minorHAnsi" w:hAnsiTheme="minorHAnsi" w:cstheme="minorHAnsi"/>
          <w:color w:val="auto"/>
        </w:rPr>
        <w:t>if</w:t>
      </w:r>
      <w:r w:rsidR="008255B4">
        <w:rPr>
          <w:rFonts w:asciiTheme="minorHAnsi" w:hAnsiTheme="minorHAnsi" w:cstheme="minorHAnsi"/>
          <w:color w:val="auto"/>
        </w:rPr>
        <w:t xml:space="preserve"> the mechanical separation is performed </w:t>
      </w:r>
      <w:r w:rsidR="0024027F">
        <w:rPr>
          <w:rFonts w:asciiTheme="minorHAnsi" w:hAnsiTheme="minorHAnsi" w:cstheme="minorHAnsi"/>
          <w:color w:val="auto"/>
        </w:rPr>
        <w:t>cautiously</w:t>
      </w:r>
      <w:r w:rsidR="00BB5EFC">
        <w:rPr>
          <w:rFonts w:asciiTheme="minorHAnsi" w:hAnsiTheme="minorHAnsi" w:cstheme="minorHAnsi"/>
          <w:color w:val="auto"/>
        </w:rPr>
        <w:t xml:space="preserve">. Typical IPL and OPL SDS-PAGE profiles after optimal sublayer separation are illustrated in </w:t>
      </w:r>
      <w:r w:rsidR="00BB5EFC" w:rsidRPr="0053786C">
        <w:rPr>
          <w:rFonts w:asciiTheme="minorHAnsi" w:hAnsiTheme="minorHAnsi" w:cstheme="minorHAnsi"/>
          <w:b/>
          <w:bCs/>
          <w:color w:val="auto"/>
        </w:rPr>
        <w:t>Figure 5</w:t>
      </w:r>
      <w:r w:rsidR="00BB5EFC">
        <w:rPr>
          <w:rFonts w:asciiTheme="minorHAnsi" w:hAnsiTheme="minorHAnsi" w:cstheme="minorHAnsi"/>
          <w:color w:val="auto"/>
        </w:rPr>
        <w:t xml:space="preserve">. </w:t>
      </w:r>
      <w:r w:rsidR="008255B4">
        <w:rPr>
          <w:rFonts w:asciiTheme="minorHAnsi" w:hAnsiTheme="minorHAnsi" w:cstheme="minorHAnsi"/>
          <w:color w:val="auto"/>
        </w:rPr>
        <w:t xml:space="preserve">Regarding the </w:t>
      </w:r>
      <w:r w:rsidR="00BB5EFC">
        <w:rPr>
          <w:rFonts w:asciiTheme="minorHAnsi" w:hAnsiTheme="minorHAnsi" w:cstheme="minorHAnsi"/>
          <w:color w:val="auto"/>
        </w:rPr>
        <w:t>second limitation, e</w:t>
      </w:r>
      <w:r w:rsidR="00A0219C">
        <w:rPr>
          <w:rFonts w:asciiTheme="minorHAnsi" w:hAnsiTheme="minorHAnsi" w:cstheme="minorHAnsi"/>
          <w:color w:val="auto"/>
        </w:rPr>
        <w:t xml:space="preserve">xperimental steps </w:t>
      </w:r>
      <w:r w:rsidR="00BB5EFC">
        <w:rPr>
          <w:rFonts w:asciiTheme="minorHAnsi" w:hAnsiTheme="minorHAnsi" w:cstheme="minorHAnsi"/>
          <w:color w:val="auto"/>
        </w:rPr>
        <w:t xml:space="preserve">presented in this article </w:t>
      </w:r>
      <w:r w:rsidR="00A0219C">
        <w:rPr>
          <w:rFonts w:asciiTheme="minorHAnsi" w:hAnsiTheme="minorHAnsi" w:cstheme="minorHAnsi"/>
          <w:color w:val="auto"/>
        </w:rPr>
        <w:t>ha</w:t>
      </w:r>
      <w:r w:rsidR="00BB5EFC">
        <w:rPr>
          <w:rFonts w:asciiTheme="minorHAnsi" w:hAnsiTheme="minorHAnsi" w:cstheme="minorHAnsi"/>
          <w:color w:val="auto"/>
        </w:rPr>
        <w:t>ve</w:t>
      </w:r>
      <w:r w:rsidR="00A0219C">
        <w:rPr>
          <w:rFonts w:asciiTheme="minorHAnsi" w:hAnsiTheme="minorHAnsi" w:cstheme="minorHAnsi"/>
          <w:color w:val="auto"/>
        </w:rPr>
        <w:t xml:space="preserve"> been optimized for proteomic analyses</w:t>
      </w:r>
      <w:r w:rsidR="00BB5EFC">
        <w:rPr>
          <w:rFonts w:asciiTheme="minorHAnsi" w:hAnsiTheme="minorHAnsi" w:cstheme="minorHAnsi"/>
          <w:color w:val="auto"/>
        </w:rPr>
        <w:t xml:space="preserve">, </w:t>
      </w:r>
      <w:proofErr w:type="gramStart"/>
      <w:r w:rsidR="00BB5EFC">
        <w:rPr>
          <w:rFonts w:asciiTheme="minorHAnsi" w:hAnsiTheme="minorHAnsi" w:cstheme="minorHAnsi"/>
          <w:color w:val="auto"/>
        </w:rPr>
        <w:t>in order to</w:t>
      </w:r>
      <w:proofErr w:type="gramEnd"/>
      <w:r w:rsidR="00BB5EFC">
        <w:rPr>
          <w:rFonts w:asciiTheme="minorHAnsi" w:hAnsiTheme="minorHAnsi" w:cstheme="minorHAnsi"/>
          <w:color w:val="auto"/>
        </w:rPr>
        <w:t xml:space="preserve"> provide an exhaustive list of proteins composing each sublayer. For further characterization of the biological activities of each protein, it is necessary to stop at step 2.1.2</w:t>
      </w:r>
      <w:r w:rsidR="0024027F">
        <w:rPr>
          <w:rFonts w:asciiTheme="minorHAnsi" w:hAnsiTheme="minorHAnsi" w:cstheme="minorHAnsi"/>
          <w:color w:val="auto"/>
        </w:rPr>
        <w:t xml:space="preserve">, before using denaturing conditions (step 2.2.1, use of buffer with SDS and </w:t>
      </w:r>
      <w:r w:rsidR="0024027F" w:rsidRPr="0024027F">
        <w:rPr>
          <w:rFonts w:asciiTheme="minorHAnsi" w:hAnsiTheme="minorHAnsi" w:cstheme="minorHAnsi"/>
          <w:color w:val="auto"/>
        </w:rPr>
        <w:t>beta-</w:t>
      </w:r>
      <w:proofErr w:type="spellStart"/>
      <w:r w:rsidR="0024027F" w:rsidRPr="0024027F">
        <w:rPr>
          <w:rFonts w:asciiTheme="minorHAnsi" w:hAnsiTheme="minorHAnsi" w:cstheme="minorHAnsi"/>
          <w:color w:val="auto"/>
        </w:rPr>
        <w:t>mercaptoethanol</w:t>
      </w:r>
      <w:proofErr w:type="spellEnd"/>
      <w:r w:rsidR="0024027F" w:rsidRPr="0024027F">
        <w:rPr>
          <w:rFonts w:asciiTheme="minorHAnsi" w:hAnsiTheme="minorHAnsi" w:cstheme="minorHAnsi"/>
          <w:color w:val="auto"/>
        </w:rPr>
        <w:t xml:space="preserve"> </w:t>
      </w:r>
      <w:r w:rsidR="0024027F">
        <w:rPr>
          <w:rFonts w:asciiTheme="minorHAnsi" w:hAnsiTheme="minorHAnsi" w:cstheme="minorHAnsi"/>
          <w:color w:val="auto"/>
        </w:rPr>
        <w:t xml:space="preserve">followed by boiling). However, it is noteworthy that proteins resulting from step 2.1.2 are only salt-soluble proteins while salt-insoluble proteins form aggregates. </w:t>
      </w:r>
      <w:r w:rsidR="00086E39">
        <w:rPr>
          <w:rFonts w:asciiTheme="minorHAnsi" w:hAnsiTheme="minorHAnsi" w:cstheme="minorHAnsi"/>
          <w:color w:val="auto"/>
        </w:rPr>
        <w:t xml:space="preserve">One option </w:t>
      </w:r>
      <w:r w:rsidR="00B93506">
        <w:rPr>
          <w:rFonts w:asciiTheme="minorHAnsi" w:hAnsiTheme="minorHAnsi" w:cstheme="minorHAnsi"/>
          <w:color w:val="auto"/>
        </w:rPr>
        <w:t xml:space="preserve">to further assess their respective activity </w:t>
      </w:r>
      <w:r w:rsidR="00086E39">
        <w:rPr>
          <w:rFonts w:asciiTheme="minorHAnsi" w:hAnsiTheme="minorHAnsi" w:cstheme="minorHAnsi"/>
          <w:color w:val="auto"/>
        </w:rPr>
        <w:t xml:space="preserve">may be to produce </w:t>
      </w:r>
      <w:r w:rsidR="0024027F">
        <w:rPr>
          <w:rFonts w:asciiTheme="minorHAnsi" w:hAnsiTheme="minorHAnsi" w:cstheme="minorHAnsi"/>
          <w:color w:val="auto"/>
        </w:rPr>
        <w:t xml:space="preserve">salt-insoluble </w:t>
      </w:r>
      <w:r w:rsidR="00086E39">
        <w:rPr>
          <w:rFonts w:asciiTheme="minorHAnsi" w:hAnsiTheme="minorHAnsi" w:cstheme="minorHAnsi"/>
          <w:color w:val="auto"/>
        </w:rPr>
        <w:t>proteins as recombinant proteins using heterologous systems</w:t>
      </w:r>
      <w:r w:rsidR="00A33A03">
        <w:rPr>
          <w:rFonts w:asciiTheme="minorHAnsi" w:hAnsiTheme="minorHAnsi" w:cstheme="minorHAnsi"/>
          <w:color w:val="auto"/>
        </w:rPr>
        <w:t xml:space="preserve"> (</w:t>
      </w:r>
      <w:r w:rsidR="00A33A03" w:rsidRPr="002E4B97">
        <w:rPr>
          <w:rFonts w:asciiTheme="minorHAnsi" w:hAnsiTheme="minorHAnsi" w:cstheme="minorHAnsi"/>
          <w:i/>
          <w:color w:val="auto"/>
        </w:rPr>
        <w:t>E. coli</w:t>
      </w:r>
      <w:r w:rsidR="00A33A03">
        <w:rPr>
          <w:rFonts w:asciiTheme="minorHAnsi" w:hAnsiTheme="minorHAnsi" w:cstheme="minorHAnsi"/>
          <w:color w:val="auto"/>
        </w:rPr>
        <w:t>, baculovirus, yeast, etc.)</w:t>
      </w:r>
      <w:r w:rsidR="00136EA6">
        <w:rPr>
          <w:rFonts w:asciiTheme="minorHAnsi" w:hAnsiTheme="minorHAnsi" w:cstheme="minorHAnsi"/>
          <w:color w:val="auto"/>
        </w:rPr>
        <w:t>.</w:t>
      </w:r>
    </w:p>
    <w:p w14:paraId="00DE1AC6" w14:textId="77777777" w:rsidR="00A0219C" w:rsidRDefault="00A0219C" w:rsidP="00CD648B">
      <w:pPr>
        <w:rPr>
          <w:rFonts w:asciiTheme="minorHAnsi" w:hAnsiTheme="minorHAnsi" w:cstheme="minorHAnsi"/>
          <w:color w:val="auto"/>
        </w:rPr>
      </w:pPr>
    </w:p>
    <w:p w14:paraId="5BB3EEC9" w14:textId="52198EF9" w:rsidR="0004621B" w:rsidRPr="00225973" w:rsidRDefault="0004621B" w:rsidP="00CD648B">
      <w:pPr>
        <w:rPr>
          <w:rFonts w:asciiTheme="minorHAnsi" w:hAnsiTheme="minorHAnsi" w:cstheme="minorHAnsi"/>
          <w:color w:val="auto"/>
        </w:rPr>
      </w:pPr>
      <w:r w:rsidRPr="00225973">
        <w:rPr>
          <w:rFonts w:asciiTheme="minorHAnsi" w:hAnsiTheme="minorHAnsi" w:cstheme="minorHAnsi"/>
          <w:color w:val="auto"/>
        </w:rPr>
        <w:t>This protocol may be adapted to other avian eggs for comparative studies to better appreciate the originality of each species. Indeed, PL displays some bird-specificities both structurally and in terms of protein composition, likely due to adaption to new environments but also to developmental specificities</w:t>
      </w:r>
      <w:r w:rsidRPr="00225973">
        <w:rPr>
          <w:rFonts w:asciiTheme="minorHAnsi" w:hAnsiTheme="minorHAnsi" w:cstheme="minorHAnsi"/>
          <w:noProof/>
          <w:color w:val="auto"/>
          <w:vertAlign w:val="superscript"/>
        </w:rPr>
        <w:t>2,6,</w:t>
      </w:r>
      <w:r w:rsidR="003F6EB0" w:rsidRPr="00225973">
        <w:rPr>
          <w:rFonts w:asciiTheme="minorHAnsi" w:hAnsiTheme="minorHAnsi" w:cstheme="minorHAnsi"/>
          <w:noProof/>
          <w:color w:val="auto"/>
          <w:vertAlign w:val="superscript"/>
        </w:rPr>
        <w:t>9</w:t>
      </w:r>
      <w:r w:rsidR="006665FC" w:rsidRPr="00225973">
        <w:rPr>
          <w:rFonts w:asciiTheme="minorHAnsi" w:hAnsiTheme="minorHAnsi" w:cstheme="minorHAnsi"/>
          <w:noProof/>
          <w:color w:val="auto"/>
          <w:vertAlign w:val="superscript"/>
        </w:rPr>
        <w:t>,32</w:t>
      </w:r>
      <w:r w:rsidRPr="00225973">
        <w:rPr>
          <w:rFonts w:asciiTheme="minorHAnsi" w:hAnsiTheme="minorHAnsi" w:cstheme="minorHAnsi"/>
          <w:color w:val="auto"/>
        </w:rPr>
        <w:t>. The development of this protocol that requires moderate technicity and classical equipment/materials opens new research avenues in the field of bird reproduction and speciation studies.</w:t>
      </w:r>
    </w:p>
    <w:p w14:paraId="20DC70E2" w14:textId="77777777" w:rsidR="0004621B" w:rsidRPr="00225973" w:rsidRDefault="0004621B" w:rsidP="00CD648B">
      <w:pPr>
        <w:rPr>
          <w:rFonts w:asciiTheme="minorHAnsi" w:hAnsiTheme="minorHAnsi" w:cstheme="minorHAnsi"/>
          <w:color w:val="auto"/>
        </w:rPr>
      </w:pPr>
    </w:p>
    <w:p w14:paraId="43E35C1A" w14:textId="08874F5B" w:rsidR="0004621B" w:rsidRPr="00225973" w:rsidRDefault="0004621B" w:rsidP="00CD648B">
      <w:pPr>
        <w:pStyle w:val="NormalWeb"/>
        <w:spacing w:before="0" w:beforeAutospacing="0" w:after="0" w:afterAutospacing="0"/>
        <w:rPr>
          <w:rFonts w:asciiTheme="minorHAnsi" w:hAnsiTheme="minorHAnsi" w:cstheme="minorHAnsi"/>
          <w:color w:val="808080"/>
        </w:rPr>
      </w:pPr>
      <w:r w:rsidRPr="00225973">
        <w:rPr>
          <w:rFonts w:asciiTheme="minorHAnsi" w:hAnsiTheme="minorHAnsi" w:cstheme="minorHAnsi"/>
          <w:b/>
          <w:bCs/>
        </w:rPr>
        <w:t>ACKNOWLEDGMENTS:</w:t>
      </w:r>
    </w:p>
    <w:p w14:paraId="04512EA9" w14:textId="49FC105A" w:rsidR="0004621B" w:rsidRPr="00225973" w:rsidRDefault="0004621B" w:rsidP="00CD648B">
      <w:pPr>
        <w:rPr>
          <w:rFonts w:asciiTheme="minorHAnsi" w:hAnsiTheme="minorHAnsi" w:cstheme="minorHAnsi"/>
          <w:color w:val="auto"/>
        </w:rPr>
      </w:pPr>
      <w:r w:rsidRPr="00225973">
        <w:rPr>
          <w:rFonts w:asciiTheme="minorHAnsi" w:hAnsiTheme="minorHAnsi" w:cstheme="minorHAnsi"/>
          <w:color w:val="auto"/>
        </w:rPr>
        <w:t xml:space="preserve">We are grateful to </w:t>
      </w:r>
      <w:r w:rsidR="00DC5FC0" w:rsidRPr="00225973">
        <w:rPr>
          <w:rFonts w:asciiTheme="minorHAnsi" w:hAnsiTheme="minorHAnsi" w:cstheme="minorHAnsi"/>
          <w:color w:val="auto"/>
        </w:rPr>
        <w:t xml:space="preserve">Philippe Didier and </w:t>
      </w:r>
      <w:proofErr w:type="spellStart"/>
      <w:r w:rsidR="00DC5FC0" w:rsidRPr="00225973">
        <w:rPr>
          <w:rFonts w:asciiTheme="minorHAnsi" w:hAnsiTheme="minorHAnsi" w:cstheme="minorHAnsi"/>
          <w:color w:val="auto"/>
        </w:rPr>
        <w:t>Karine</w:t>
      </w:r>
      <w:proofErr w:type="spellEnd"/>
      <w:r w:rsidR="00DC5FC0" w:rsidRPr="00225973">
        <w:rPr>
          <w:rFonts w:asciiTheme="minorHAnsi" w:hAnsiTheme="minorHAnsi" w:cstheme="minorHAnsi"/>
          <w:color w:val="auto"/>
        </w:rPr>
        <w:t xml:space="preserve"> Anger </w:t>
      </w:r>
      <w:r w:rsidRPr="00225973">
        <w:rPr>
          <w:rFonts w:asciiTheme="minorHAnsi" w:hAnsiTheme="minorHAnsi" w:cstheme="minorHAnsi"/>
          <w:color w:val="auto"/>
        </w:rPr>
        <w:t xml:space="preserve">(INRAE, PEAT, 37380, </w:t>
      </w:r>
      <w:proofErr w:type="spellStart"/>
      <w:r w:rsidRPr="00225973">
        <w:rPr>
          <w:rFonts w:asciiTheme="minorHAnsi" w:hAnsiTheme="minorHAnsi" w:cstheme="minorHAnsi"/>
          <w:color w:val="auto"/>
        </w:rPr>
        <w:t>Nouzilly</w:t>
      </w:r>
      <w:proofErr w:type="spellEnd"/>
      <w:r w:rsidRPr="00225973">
        <w:rPr>
          <w:rFonts w:asciiTheme="minorHAnsi" w:hAnsiTheme="minorHAnsi" w:cstheme="minorHAnsi"/>
          <w:color w:val="auto"/>
        </w:rPr>
        <w:t>, France</w:t>
      </w:r>
      <w:r w:rsidR="00DC5FC0" w:rsidRPr="00225973">
        <w:rPr>
          <w:rFonts w:asciiTheme="minorHAnsi" w:hAnsiTheme="minorHAnsi" w:cstheme="minorHAnsi"/>
          <w:color w:val="auto"/>
        </w:rPr>
        <w:t xml:space="preserve">, </w:t>
      </w:r>
      <w:hyperlink r:id="rId8" w:history="1">
        <w:r w:rsidR="00DC5FC0" w:rsidRPr="00225973">
          <w:rPr>
            <w:rStyle w:val="Hyperlink"/>
            <w:lang w:eastAsia="fr-FR"/>
          </w:rPr>
          <w:t>https://doi.org/10.15454/1.5572326250887292E12</w:t>
        </w:r>
      </w:hyperlink>
      <w:r w:rsidRPr="00225973">
        <w:rPr>
          <w:rFonts w:asciiTheme="minorHAnsi" w:hAnsiTheme="minorHAnsi" w:cstheme="minorHAnsi"/>
          <w:color w:val="auto"/>
        </w:rPr>
        <w:t xml:space="preserve">) for providing unfertilized Isa-brown eggs. We also thank University of Tours, France for financing M. </w:t>
      </w:r>
      <w:proofErr w:type="spellStart"/>
      <w:r w:rsidRPr="00225973">
        <w:rPr>
          <w:rFonts w:asciiTheme="minorHAnsi" w:hAnsiTheme="minorHAnsi" w:cstheme="minorHAnsi"/>
          <w:color w:val="auto"/>
        </w:rPr>
        <w:t>Bregeon’s</w:t>
      </w:r>
      <w:proofErr w:type="spellEnd"/>
      <w:r w:rsidRPr="00225973">
        <w:rPr>
          <w:rFonts w:asciiTheme="minorHAnsi" w:hAnsiTheme="minorHAnsi" w:cstheme="minorHAnsi"/>
          <w:color w:val="auto"/>
        </w:rPr>
        <w:t xml:space="preserve"> PhD.</w:t>
      </w:r>
      <w:r w:rsidRPr="00225973">
        <w:rPr>
          <w:color w:val="auto"/>
        </w:rPr>
        <w:t xml:space="preserve"> </w:t>
      </w:r>
      <w:r w:rsidRPr="00225973">
        <w:rPr>
          <w:rFonts w:asciiTheme="minorHAnsi" w:hAnsiTheme="minorHAnsi" w:cstheme="minorHAnsi"/>
          <w:color w:val="auto"/>
        </w:rPr>
        <w:t xml:space="preserve">This work received a financial support from The </w:t>
      </w:r>
      <w:r w:rsidRPr="00225973">
        <w:rPr>
          <w:rFonts w:asciiTheme="minorHAnsi" w:hAnsiTheme="minorHAnsi" w:cstheme="minorHAnsi"/>
          <w:iCs/>
          <w:color w:val="auto"/>
        </w:rPr>
        <w:t>French</w:t>
      </w:r>
      <w:r w:rsidRPr="00225973">
        <w:rPr>
          <w:rFonts w:asciiTheme="minorHAnsi" w:hAnsiTheme="minorHAnsi" w:cstheme="minorHAnsi"/>
          <w:color w:val="auto"/>
        </w:rPr>
        <w:t xml:space="preserve"> National Research </w:t>
      </w:r>
      <w:r w:rsidRPr="00225973">
        <w:rPr>
          <w:rFonts w:asciiTheme="minorHAnsi" w:hAnsiTheme="minorHAnsi" w:cstheme="minorHAnsi"/>
          <w:iCs/>
          <w:color w:val="auto"/>
        </w:rPr>
        <w:t>Agency</w:t>
      </w:r>
      <w:r w:rsidRPr="00225973">
        <w:rPr>
          <w:rFonts w:asciiTheme="minorHAnsi" w:hAnsiTheme="minorHAnsi" w:cstheme="minorHAnsi"/>
          <w:color w:val="auto"/>
        </w:rPr>
        <w:t xml:space="preserve"> (EQLIPSE, ANR-19-CE21-0006).</w:t>
      </w:r>
    </w:p>
    <w:p w14:paraId="3977BB5F" w14:textId="77777777" w:rsidR="0004621B" w:rsidRPr="00225973" w:rsidRDefault="0004621B" w:rsidP="00CD648B">
      <w:pPr>
        <w:rPr>
          <w:rFonts w:asciiTheme="minorHAnsi" w:hAnsiTheme="minorHAnsi" w:cstheme="minorHAnsi"/>
          <w:b/>
          <w:bCs/>
          <w:color w:val="auto"/>
        </w:rPr>
      </w:pPr>
    </w:p>
    <w:p w14:paraId="415C0B45" w14:textId="660C32AC" w:rsidR="0004621B" w:rsidRPr="00225973" w:rsidRDefault="0004621B" w:rsidP="00CD648B">
      <w:pPr>
        <w:pStyle w:val="NormalWeb"/>
        <w:spacing w:before="0" w:beforeAutospacing="0" w:after="0" w:afterAutospacing="0"/>
        <w:rPr>
          <w:rFonts w:asciiTheme="minorHAnsi" w:hAnsiTheme="minorHAnsi" w:cstheme="minorHAnsi"/>
          <w:color w:val="808080"/>
        </w:rPr>
      </w:pPr>
      <w:r w:rsidRPr="00225973">
        <w:rPr>
          <w:rFonts w:asciiTheme="minorHAnsi" w:hAnsiTheme="minorHAnsi" w:cstheme="minorHAnsi"/>
          <w:b/>
        </w:rPr>
        <w:t>DISCLOSURES</w:t>
      </w:r>
      <w:r w:rsidR="00DC5FC0" w:rsidRPr="00225973">
        <w:rPr>
          <w:rFonts w:asciiTheme="minorHAnsi" w:hAnsiTheme="minorHAnsi" w:cstheme="minorHAnsi"/>
          <w:b/>
        </w:rPr>
        <w:t>:</w:t>
      </w:r>
    </w:p>
    <w:p w14:paraId="03293528" w14:textId="77777777" w:rsidR="0004621B" w:rsidRPr="00225973" w:rsidRDefault="0004621B" w:rsidP="00CD648B">
      <w:pPr>
        <w:rPr>
          <w:rFonts w:asciiTheme="minorHAnsi" w:hAnsiTheme="minorHAnsi" w:cstheme="minorHAnsi"/>
          <w:color w:val="auto"/>
        </w:rPr>
      </w:pPr>
      <w:r w:rsidRPr="00225973">
        <w:rPr>
          <w:rFonts w:asciiTheme="minorHAnsi" w:hAnsiTheme="minorHAnsi" w:cstheme="minorHAnsi"/>
          <w:color w:val="auto"/>
        </w:rPr>
        <w:t>The authors have nothing to disclose.</w:t>
      </w:r>
    </w:p>
    <w:p w14:paraId="5EE8DFE6" w14:textId="77777777" w:rsidR="0004621B" w:rsidRPr="00225973" w:rsidRDefault="0004621B" w:rsidP="00CD648B">
      <w:pPr>
        <w:rPr>
          <w:rFonts w:asciiTheme="minorHAnsi" w:hAnsiTheme="minorHAnsi" w:cstheme="minorHAnsi"/>
          <w:color w:val="auto"/>
        </w:rPr>
      </w:pPr>
    </w:p>
    <w:p w14:paraId="26E26661" w14:textId="7D00D27D" w:rsidR="0004621B" w:rsidRPr="00225973" w:rsidRDefault="0004621B" w:rsidP="00CD648B">
      <w:pPr>
        <w:rPr>
          <w:rFonts w:asciiTheme="minorHAnsi" w:hAnsiTheme="minorHAnsi" w:cstheme="minorHAnsi"/>
          <w:b/>
          <w:color w:val="000000" w:themeColor="text1"/>
        </w:rPr>
      </w:pPr>
      <w:r w:rsidRPr="00225973">
        <w:rPr>
          <w:rFonts w:asciiTheme="minorHAnsi" w:hAnsiTheme="minorHAnsi" w:cstheme="minorHAnsi"/>
          <w:b/>
          <w:bCs/>
        </w:rPr>
        <w:t>REFERENCES:</w:t>
      </w:r>
    </w:p>
    <w:p w14:paraId="4BA81F3B" w14:textId="73EA42B8" w:rsidR="0004621B" w:rsidRPr="00225973" w:rsidRDefault="0004621B" w:rsidP="00CD648B">
      <w:pPr>
        <w:rPr>
          <w:rFonts w:asciiTheme="minorHAnsi" w:hAnsiTheme="minorHAnsi" w:cstheme="minorHAnsi"/>
          <w:color w:val="7F7F7F" w:themeColor="text1" w:themeTint="80"/>
        </w:rPr>
      </w:pPr>
      <w:r w:rsidRPr="00225973">
        <w:rPr>
          <w:rFonts w:asciiTheme="minorHAnsi" w:hAnsiTheme="minorHAnsi" w:cstheme="minorHAnsi"/>
          <w:color w:val="7F7F7F" w:themeColor="text1" w:themeTint="80"/>
        </w:rPr>
        <w:fldChar w:fldCharType="begin"/>
      </w:r>
      <w:r w:rsidRPr="00225973">
        <w:rPr>
          <w:rFonts w:asciiTheme="minorHAnsi" w:hAnsiTheme="minorHAnsi" w:cstheme="minorHAnsi"/>
          <w:color w:val="7F7F7F" w:themeColor="text1" w:themeTint="80"/>
        </w:rPr>
        <w:instrText xml:space="preserve"> ADDIN </w:instrText>
      </w:r>
      <w:r w:rsidRPr="00225973">
        <w:rPr>
          <w:rFonts w:asciiTheme="minorHAnsi" w:hAnsiTheme="minorHAnsi" w:cstheme="minorHAnsi"/>
          <w:color w:val="7F7F7F" w:themeColor="text1" w:themeTint="80"/>
        </w:rPr>
        <w:fldChar w:fldCharType="end"/>
      </w:r>
    </w:p>
    <w:p w14:paraId="0BC2F6AD" w14:textId="17BAC534" w:rsidR="00DC5FC0" w:rsidRPr="00225973" w:rsidRDefault="00DC5FC0" w:rsidP="00CD648B">
      <w:pPr>
        <w:pStyle w:val="EndNoteBibliography"/>
      </w:pPr>
      <w:r w:rsidRPr="00225973">
        <w:rPr>
          <w:rFonts w:asciiTheme="minorHAnsi" w:hAnsiTheme="minorHAnsi" w:cstheme="minorHAnsi"/>
          <w:color w:val="7F7F7F" w:themeColor="text1" w:themeTint="80"/>
        </w:rPr>
        <w:fldChar w:fldCharType="begin"/>
      </w:r>
      <w:r w:rsidRPr="00225973">
        <w:rPr>
          <w:rFonts w:asciiTheme="minorHAnsi" w:hAnsiTheme="minorHAnsi" w:cstheme="minorHAnsi"/>
          <w:color w:val="7F7F7F" w:themeColor="text1" w:themeTint="80"/>
        </w:rPr>
        <w:instrText xml:space="preserve"> ADDIN EN.REFLIST </w:instrText>
      </w:r>
      <w:r w:rsidRPr="00225973">
        <w:rPr>
          <w:rFonts w:asciiTheme="minorHAnsi" w:hAnsiTheme="minorHAnsi" w:cstheme="minorHAnsi"/>
          <w:color w:val="7F7F7F" w:themeColor="text1" w:themeTint="80"/>
        </w:rPr>
        <w:fldChar w:fldCharType="separate"/>
      </w:r>
      <w:r w:rsidRPr="00225973">
        <w:t>1</w:t>
      </w:r>
      <w:r w:rsidR="000E6EDC">
        <w:t>.</w:t>
      </w:r>
      <w:r w:rsidRPr="00225973">
        <w:tab/>
        <w:t xml:space="preserve">Mann, K. Proteomic analysis of the chicken egg vitelline membrane. </w:t>
      </w:r>
      <w:r w:rsidRPr="00225973">
        <w:rPr>
          <w:i/>
        </w:rPr>
        <w:t>Proteomics</w:t>
      </w:r>
      <w:r w:rsidRPr="0053786C">
        <w:rPr>
          <w:iCs/>
        </w:rPr>
        <w:t>.</w:t>
      </w:r>
      <w:r w:rsidRPr="00225973">
        <w:t xml:space="preserve"> </w:t>
      </w:r>
      <w:r w:rsidRPr="00225973">
        <w:rPr>
          <w:b/>
        </w:rPr>
        <w:t>8</w:t>
      </w:r>
      <w:r w:rsidRPr="00225973">
        <w:t xml:space="preserve"> (11), 2322</w:t>
      </w:r>
      <w:r w:rsidR="006126F9">
        <w:t>–</w:t>
      </w:r>
      <w:r w:rsidRPr="00225973">
        <w:t>2332 (2008).</w:t>
      </w:r>
    </w:p>
    <w:p w14:paraId="517DEEF6" w14:textId="19ED04ED" w:rsidR="00DC5FC0" w:rsidRPr="00225973" w:rsidRDefault="00DC5FC0" w:rsidP="00CD648B">
      <w:pPr>
        <w:pStyle w:val="EndNoteBibliography"/>
      </w:pPr>
      <w:r w:rsidRPr="00225973">
        <w:t>2</w:t>
      </w:r>
      <w:r w:rsidR="000E6EDC">
        <w:t>.</w:t>
      </w:r>
      <w:r w:rsidRPr="00225973">
        <w:tab/>
        <w:t>Chung, W. H., Lai, K. M.</w:t>
      </w:r>
      <w:r w:rsidR="0067654B" w:rsidRPr="00225973">
        <w:t xml:space="preserve">, </w:t>
      </w:r>
      <w:r w:rsidRPr="00225973">
        <w:t>Hsu, K.</w:t>
      </w:r>
      <w:r w:rsidR="006126F9">
        <w:t>-</w:t>
      </w:r>
      <w:r w:rsidRPr="00225973">
        <w:t xml:space="preserve">C. Comparative study on histological structures of the vitelline membrane of hen and duck egg observed by cryo-scanning electron microscopy. </w:t>
      </w:r>
      <w:r w:rsidRPr="00225973">
        <w:rPr>
          <w:i/>
        </w:rPr>
        <w:t>Journal of Agricultural and Food Chemistry</w:t>
      </w:r>
      <w:r w:rsidRPr="0053786C">
        <w:rPr>
          <w:iCs/>
        </w:rPr>
        <w:t>.</w:t>
      </w:r>
      <w:r w:rsidRPr="00225973">
        <w:t xml:space="preserve"> </w:t>
      </w:r>
      <w:r w:rsidRPr="00225973">
        <w:rPr>
          <w:b/>
        </w:rPr>
        <w:t>58</w:t>
      </w:r>
      <w:r w:rsidRPr="00225973">
        <w:t xml:space="preserve"> (3), 1794</w:t>
      </w:r>
      <w:r w:rsidR="00E35CFE">
        <w:t>–</w:t>
      </w:r>
      <w:r w:rsidRPr="00225973">
        <w:t>1799 (2010).</w:t>
      </w:r>
    </w:p>
    <w:p w14:paraId="67454255" w14:textId="7A4C907F" w:rsidR="00DC5FC0" w:rsidRPr="00225973" w:rsidRDefault="00DC5FC0" w:rsidP="00CD648B">
      <w:pPr>
        <w:pStyle w:val="EndNoteBibliography"/>
      </w:pPr>
      <w:r w:rsidRPr="00225973">
        <w:lastRenderedPageBreak/>
        <w:t>3</w:t>
      </w:r>
      <w:r w:rsidR="000E6EDC">
        <w:t>.</w:t>
      </w:r>
      <w:r w:rsidRPr="00225973">
        <w:tab/>
        <w:t>Kido, S.</w:t>
      </w:r>
      <w:r w:rsidR="0067654B" w:rsidRPr="00225973">
        <w:t xml:space="preserve">, </w:t>
      </w:r>
      <w:r w:rsidRPr="00225973">
        <w:t>Doi, Y. Separation and Properties of the Inner and Outer Layers of the Vitelline Membrane of Hen</w:t>
      </w:r>
      <w:r w:rsidR="006126F9">
        <w:t>'</w:t>
      </w:r>
      <w:r w:rsidRPr="00225973">
        <w:t xml:space="preserve">s Eggs. </w:t>
      </w:r>
      <w:r w:rsidRPr="00225973">
        <w:rPr>
          <w:i/>
        </w:rPr>
        <w:t>Poultry Science</w:t>
      </w:r>
      <w:r w:rsidRPr="0053786C">
        <w:rPr>
          <w:iCs/>
        </w:rPr>
        <w:t>.</w:t>
      </w:r>
      <w:r w:rsidRPr="00225973">
        <w:t xml:space="preserve"> </w:t>
      </w:r>
      <w:r w:rsidRPr="00225973">
        <w:rPr>
          <w:b/>
        </w:rPr>
        <w:t>67</w:t>
      </w:r>
      <w:r w:rsidRPr="00225973">
        <w:t xml:space="preserve"> (3), 476</w:t>
      </w:r>
      <w:r w:rsidR="006126F9">
        <w:t>–</w:t>
      </w:r>
      <w:r w:rsidRPr="00225973">
        <w:t>486 (1988).</w:t>
      </w:r>
    </w:p>
    <w:p w14:paraId="670EB774" w14:textId="34064B98" w:rsidR="00DC5FC0" w:rsidRPr="00225973" w:rsidRDefault="00DC5FC0" w:rsidP="00CD648B">
      <w:pPr>
        <w:pStyle w:val="EndNoteBibliography"/>
      </w:pPr>
      <w:r w:rsidRPr="00225973">
        <w:t>4</w:t>
      </w:r>
      <w:r w:rsidR="000E6EDC">
        <w:t>.</w:t>
      </w:r>
      <w:r w:rsidRPr="00225973">
        <w:tab/>
        <w:t>Steele, M. G., Meldrum, W., Brillard, J. P.</w:t>
      </w:r>
      <w:r w:rsidR="0067654B" w:rsidRPr="00225973">
        <w:t xml:space="preserve">, </w:t>
      </w:r>
      <w:r w:rsidRPr="00225973">
        <w:t xml:space="preserve">Wishart, G. J. The interaction of avian spermatozoa with the perivitelline layer in-vitro and in-vivo. </w:t>
      </w:r>
      <w:r w:rsidRPr="00225973">
        <w:rPr>
          <w:i/>
        </w:rPr>
        <w:t>Journal of Reproduction and Fertility</w:t>
      </w:r>
      <w:r w:rsidRPr="0053786C">
        <w:rPr>
          <w:iCs/>
        </w:rPr>
        <w:t>.</w:t>
      </w:r>
      <w:r w:rsidRPr="00225973">
        <w:t xml:space="preserve"> </w:t>
      </w:r>
      <w:r w:rsidRPr="00225973">
        <w:rPr>
          <w:b/>
        </w:rPr>
        <w:t>101</w:t>
      </w:r>
      <w:r w:rsidRPr="00225973">
        <w:t xml:space="preserve"> (3), 599</w:t>
      </w:r>
      <w:r w:rsidR="00E35CFE">
        <w:t>–</w:t>
      </w:r>
      <w:r w:rsidRPr="00225973">
        <w:t>603 (1994).</w:t>
      </w:r>
    </w:p>
    <w:p w14:paraId="3AA0D1A8" w14:textId="32A1235B" w:rsidR="00DC5FC0" w:rsidRPr="00225973" w:rsidRDefault="00DC5FC0" w:rsidP="00CD648B">
      <w:pPr>
        <w:pStyle w:val="EndNoteBibliography"/>
      </w:pPr>
      <w:r w:rsidRPr="00225973">
        <w:t>5</w:t>
      </w:r>
      <w:r w:rsidR="000E6EDC">
        <w:t>.</w:t>
      </w:r>
      <w:r w:rsidRPr="00225973">
        <w:tab/>
        <w:t>Bain, J. M.</w:t>
      </w:r>
      <w:r w:rsidR="0067654B" w:rsidRPr="00225973">
        <w:t xml:space="preserve">, </w:t>
      </w:r>
      <w:r w:rsidRPr="00225973">
        <w:t xml:space="preserve">Hall, J. M. Observations on the development and structure of the vitelline membrane of the hen's egg: an electron microscope study. </w:t>
      </w:r>
      <w:r w:rsidRPr="00225973">
        <w:rPr>
          <w:i/>
        </w:rPr>
        <w:t>Australian Journal of Biological Sciences</w:t>
      </w:r>
      <w:r w:rsidRPr="0053786C">
        <w:rPr>
          <w:iCs/>
        </w:rPr>
        <w:t>.</w:t>
      </w:r>
      <w:r w:rsidRPr="00225973">
        <w:t xml:space="preserve"> </w:t>
      </w:r>
      <w:r w:rsidRPr="00225973">
        <w:rPr>
          <w:b/>
        </w:rPr>
        <w:t>22</w:t>
      </w:r>
      <w:r w:rsidRPr="00225973">
        <w:t xml:space="preserve"> (3), 653</w:t>
      </w:r>
      <w:r w:rsidR="00E35CFE">
        <w:t>–</w:t>
      </w:r>
      <w:r w:rsidRPr="00225973">
        <w:t>665 (1969).</w:t>
      </w:r>
    </w:p>
    <w:p w14:paraId="4697DED1" w14:textId="6AD63924" w:rsidR="00DC5FC0" w:rsidRPr="00225973" w:rsidRDefault="00DC5FC0" w:rsidP="00CD648B">
      <w:pPr>
        <w:pStyle w:val="EndNoteBibliography"/>
      </w:pPr>
      <w:r w:rsidRPr="00225973">
        <w:t>6</w:t>
      </w:r>
      <w:r w:rsidR="000E6EDC">
        <w:t>.</w:t>
      </w:r>
      <w:r w:rsidRPr="00225973">
        <w:tab/>
        <w:t>Damaziak, K., Kieliszek, M.</w:t>
      </w:r>
      <w:r w:rsidR="0067654B" w:rsidRPr="00225973">
        <w:t xml:space="preserve">, </w:t>
      </w:r>
      <w:r w:rsidRPr="00225973">
        <w:t xml:space="preserve">Buclaw, M. Characterization of structure and protein of vitelline membranes of precocial (ring-necked pheasant, gray partridge) and superaltricial (cockatiel parrot, domestic pigeon) birds. </w:t>
      </w:r>
      <w:r w:rsidRPr="00225973">
        <w:rPr>
          <w:i/>
        </w:rPr>
        <w:t>PLoS One.</w:t>
      </w:r>
      <w:r w:rsidRPr="00225973">
        <w:t xml:space="preserve"> </w:t>
      </w:r>
      <w:r w:rsidRPr="00225973">
        <w:rPr>
          <w:b/>
        </w:rPr>
        <w:t>15</w:t>
      </w:r>
      <w:r w:rsidRPr="00225973">
        <w:t xml:space="preserve"> (1), e0228310 (2020).</w:t>
      </w:r>
    </w:p>
    <w:p w14:paraId="35456EB0" w14:textId="3A57DD49" w:rsidR="00DC5FC0" w:rsidRPr="00225973" w:rsidRDefault="006F03A7" w:rsidP="00CD648B">
      <w:pPr>
        <w:pStyle w:val="EndNoteBibliography"/>
      </w:pPr>
      <w:r w:rsidRPr="00225973">
        <w:t>7</w:t>
      </w:r>
      <w:r w:rsidR="000E6EDC">
        <w:t>.</w:t>
      </w:r>
      <w:r w:rsidR="00DC5FC0" w:rsidRPr="00225973">
        <w:tab/>
        <w:t>Bellairs, R., Harkness, M.</w:t>
      </w:r>
      <w:r w:rsidR="0067654B" w:rsidRPr="00225973">
        <w:t xml:space="preserve">, </w:t>
      </w:r>
      <w:r w:rsidR="00DC5FC0" w:rsidRPr="00225973">
        <w:t>Harkness, R.</w:t>
      </w:r>
      <w:r w:rsidR="00E35CFE">
        <w:t xml:space="preserve"> D.</w:t>
      </w:r>
      <w:r w:rsidR="00DC5FC0" w:rsidRPr="00225973">
        <w:t xml:space="preserve"> The vitelline membrane of the hen's egg: a chemical and electron microscopical study. </w:t>
      </w:r>
      <w:r w:rsidR="00DC5FC0" w:rsidRPr="00225973">
        <w:rPr>
          <w:i/>
        </w:rPr>
        <w:t>Journal of Ultrastructure Research</w:t>
      </w:r>
      <w:r w:rsidR="00DC5FC0" w:rsidRPr="0053786C">
        <w:rPr>
          <w:iCs/>
        </w:rPr>
        <w:t>.</w:t>
      </w:r>
      <w:r w:rsidR="00DC5FC0" w:rsidRPr="00225973">
        <w:t xml:space="preserve"> </w:t>
      </w:r>
      <w:r w:rsidR="00DC5FC0" w:rsidRPr="00225973">
        <w:rPr>
          <w:b/>
        </w:rPr>
        <w:t>8</w:t>
      </w:r>
      <w:r w:rsidR="00DC5FC0" w:rsidRPr="00225973">
        <w:t xml:space="preserve"> (3</w:t>
      </w:r>
      <w:r w:rsidR="00E35CFE">
        <w:t>–</w:t>
      </w:r>
      <w:r w:rsidR="00DC5FC0" w:rsidRPr="00225973">
        <w:t>4), 339</w:t>
      </w:r>
      <w:r w:rsidR="00E35CFE">
        <w:t>–</w:t>
      </w:r>
      <w:r w:rsidR="00DC5FC0" w:rsidRPr="00225973">
        <w:t>359 (1963).</w:t>
      </w:r>
    </w:p>
    <w:p w14:paraId="37BC8E2A" w14:textId="0C113463" w:rsidR="00C80CE5" w:rsidRPr="00225973" w:rsidRDefault="00C80CE5" w:rsidP="00CD648B">
      <w:pPr>
        <w:pStyle w:val="EndNoteBibliography"/>
      </w:pPr>
      <w:r w:rsidRPr="00225973">
        <w:t>8</w:t>
      </w:r>
      <w:r w:rsidR="000E6EDC">
        <w:t>.</w:t>
      </w:r>
      <w:r w:rsidRPr="00225973">
        <w:tab/>
        <w:t>Kido, S.</w:t>
      </w:r>
      <w:r w:rsidRPr="0053786C">
        <w:rPr>
          <w:iCs/>
        </w:rPr>
        <w:t xml:space="preserve"> et al.</w:t>
      </w:r>
      <w:r w:rsidRPr="00225973">
        <w:t xml:space="preserve"> Characterization of vitelline membrane outer layer protein I, VMO-I: amino acid sequence and structural stability. </w:t>
      </w:r>
      <w:r w:rsidRPr="00225973">
        <w:rPr>
          <w:i/>
        </w:rPr>
        <w:t>Journal of Biochemistry</w:t>
      </w:r>
      <w:r w:rsidRPr="0053786C">
        <w:rPr>
          <w:iCs/>
        </w:rPr>
        <w:t>.</w:t>
      </w:r>
      <w:r w:rsidRPr="00225973">
        <w:t xml:space="preserve"> </w:t>
      </w:r>
      <w:r w:rsidRPr="00225973">
        <w:rPr>
          <w:b/>
        </w:rPr>
        <w:t>117</w:t>
      </w:r>
      <w:r w:rsidRPr="00225973">
        <w:t xml:space="preserve"> (6), 1183</w:t>
      </w:r>
      <w:r w:rsidR="00E35CFE">
        <w:t>–</w:t>
      </w:r>
      <w:r w:rsidRPr="00225973">
        <w:t>1191 (1995).</w:t>
      </w:r>
    </w:p>
    <w:p w14:paraId="7C0A590D" w14:textId="06CFB1E5" w:rsidR="006F03A7" w:rsidRPr="00225973" w:rsidRDefault="00C80CE5" w:rsidP="00CD648B">
      <w:pPr>
        <w:pStyle w:val="EndNoteBibliography"/>
      </w:pPr>
      <w:r w:rsidRPr="00225973">
        <w:t>9</w:t>
      </w:r>
      <w:r w:rsidR="000E6EDC">
        <w:t>.</w:t>
      </w:r>
      <w:r w:rsidR="006F03A7" w:rsidRPr="00225973">
        <w:tab/>
        <w:t>Damaziak, K.</w:t>
      </w:r>
      <w:r w:rsidR="006F03A7" w:rsidRPr="0053786C">
        <w:rPr>
          <w:iCs/>
        </w:rPr>
        <w:t xml:space="preserve"> et al.</w:t>
      </w:r>
      <w:r w:rsidR="006F03A7" w:rsidRPr="00225973">
        <w:t xml:space="preserve"> Comparative analysis of structure and strength of vitelline membrane and physical parameters of yolk of ostrich, emu, and greater rhea eggs. </w:t>
      </w:r>
      <w:r w:rsidR="006F03A7" w:rsidRPr="00225973">
        <w:rPr>
          <w:i/>
        </w:rPr>
        <w:t>Poultry Science</w:t>
      </w:r>
      <w:r w:rsidR="006F03A7" w:rsidRPr="0053786C">
        <w:rPr>
          <w:iCs/>
        </w:rPr>
        <w:t>.</w:t>
      </w:r>
      <w:r w:rsidR="006F03A7" w:rsidRPr="00225973">
        <w:t xml:space="preserve"> </w:t>
      </w:r>
      <w:r w:rsidR="006F03A7" w:rsidRPr="00225973">
        <w:rPr>
          <w:b/>
        </w:rPr>
        <w:t>97</w:t>
      </w:r>
      <w:r w:rsidR="006F03A7" w:rsidRPr="00225973">
        <w:t xml:space="preserve"> (3), 1032</w:t>
      </w:r>
      <w:r w:rsidR="002D7DEC">
        <w:t>–</w:t>
      </w:r>
      <w:r w:rsidR="006F03A7" w:rsidRPr="00225973">
        <w:t>1040 (2018).</w:t>
      </w:r>
    </w:p>
    <w:p w14:paraId="7254BA11" w14:textId="33022543" w:rsidR="00DC5FC0" w:rsidRPr="00225973" w:rsidRDefault="00DC5FC0" w:rsidP="00CD648B">
      <w:pPr>
        <w:pStyle w:val="EndNoteBibliography"/>
      </w:pPr>
      <w:r w:rsidRPr="00225973">
        <w:t>10</w:t>
      </w:r>
      <w:r w:rsidR="000E6EDC">
        <w:t>.</w:t>
      </w:r>
      <w:r w:rsidRPr="00225973">
        <w:tab/>
        <w:t>Kirunda, D. F.</w:t>
      </w:r>
      <w:r w:rsidR="0067654B" w:rsidRPr="00225973">
        <w:t xml:space="preserve">, </w:t>
      </w:r>
      <w:r w:rsidRPr="00225973">
        <w:t xml:space="preserve">McKee, S. R. Relating quality characteristics of aged eggs and fresh eggs to vitelline membrane strength as determined by a texture analyzer. </w:t>
      </w:r>
      <w:r w:rsidRPr="00225973">
        <w:rPr>
          <w:i/>
        </w:rPr>
        <w:t>Poultry Science</w:t>
      </w:r>
      <w:r w:rsidRPr="0053786C">
        <w:rPr>
          <w:iCs/>
        </w:rPr>
        <w:t>.</w:t>
      </w:r>
      <w:r w:rsidRPr="00225973">
        <w:t xml:space="preserve"> </w:t>
      </w:r>
      <w:r w:rsidRPr="00225973">
        <w:rPr>
          <w:b/>
        </w:rPr>
        <w:t>79</w:t>
      </w:r>
      <w:r w:rsidRPr="00225973">
        <w:t xml:space="preserve"> (8), 1189</w:t>
      </w:r>
      <w:r w:rsidR="002D7DEC">
        <w:t>–</w:t>
      </w:r>
      <w:r w:rsidRPr="00225973">
        <w:t>1193 (2000).</w:t>
      </w:r>
    </w:p>
    <w:p w14:paraId="37730DBF" w14:textId="118DC1CE" w:rsidR="00DC5FC0" w:rsidRPr="00225973" w:rsidRDefault="00DC5FC0" w:rsidP="00CD648B">
      <w:pPr>
        <w:pStyle w:val="EndNoteBibliography"/>
      </w:pPr>
      <w:r w:rsidRPr="00225973">
        <w:t>11</w:t>
      </w:r>
      <w:r w:rsidR="000E6EDC">
        <w:t>.</w:t>
      </w:r>
      <w:r w:rsidRPr="00225973">
        <w:tab/>
        <w:t xml:space="preserve">Back, J. </w:t>
      </w:r>
      <w:r w:rsidR="0067654B" w:rsidRPr="00225973">
        <w:t xml:space="preserve">F., Bain, J. M., Vadehra, D. V., </w:t>
      </w:r>
      <w:r w:rsidRPr="00225973">
        <w:t xml:space="preserve">Burley, R. W. Proteins of the outer layer of the vitelline membrane of hen's eggs. </w:t>
      </w:r>
      <w:r w:rsidRPr="00225973">
        <w:rPr>
          <w:i/>
        </w:rPr>
        <w:t>Biochimica Et Biophysica Acta.</w:t>
      </w:r>
      <w:r w:rsidRPr="00225973">
        <w:t xml:space="preserve"> </w:t>
      </w:r>
      <w:r w:rsidRPr="00225973">
        <w:rPr>
          <w:b/>
        </w:rPr>
        <w:t>705</w:t>
      </w:r>
      <w:r w:rsidRPr="00225973">
        <w:t xml:space="preserve"> (1), 12</w:t>
      </w:r>
      <w:r w:rsidR="002D7DEC">
        <w:t>–</w:t>
      </w:r>
      <w:r w:rsidRPr="00225973">
        <w:t>19 (1982).</w:t>
      </w:r>
    </w:p>
    <w:p w14:paraId="53E31DB2" w14:textId="519E35D0" w:rsidR="00DC5FC0" w:rsidRPr="00225973" w:rsidRDefault="00DC5FC0" w:rsidP="00CD648B">
      <w:pPr>
        <w:pStyle w:val="EndNoteBibliography"/>
      </w:pPr>
      <w:r w:rsidRPr="00225973">
        <w:t>12</w:t>
      </w:r>
      <w:r w:rsidR="000E6EDC">
        <w:t>.</w:t>
      </w:r>
      <w:r w:rsidR="000E6EDC">
        <w:tab/>
      </w:r>
      <w:r w:rsidRPr="00225973">
        <w:t>Waclawek, M., Foisner, R., Nimpf, J.</w:t>
      </w:r>
      <w:r w:rsidR="002D7DEC">
        <w:t>,</w:t>
      </w:r>
      <w:r w:rsidRPr="00225973">
        <w:t xml:space="preserve"> Schneider, W. J. The chicken homologue of zona pellucida protein-3 is synthesized by granulosa cells. </w:t>
      </w:r>
      <w:r w:rsidRPr="00225973">
        <w:rPr>
          <w:i/>
        </w:rPr>
        <w:t>Biology of Reproduction</w:t>
      </w:r>
      <w:r w:rsidRPr="0053786C">
        <w:rPr>
          <w:iCs/>
        </w:rPr>
        <w:t>.</w:t>
      </w:r>
      <w:r w:rsidRPr="00225973">
        <w:t xml:space="preserve"> </w:t>
      </w:r>
      <w:r w:rsidRPr="00225973">
        <w:rPr>
          <w:b/>
        </w:rPr>
        <w:t>59</w:t>
      </w:r>
      <w:r w:rsidRPr="00225973">
        <w:t xml:space="preserve"> (5), 1230</w:t>
      </w:r>
      <w:r w:rsidR="002D7DEC">
        <w:t>–</w:t>
      </w:r>
      <w:r w:rsidRPr="00225973">
        <w:t>1239 (1998).</w:t>
      </w:r>
    </w:p>
    <w:p w14:paraId="4AF7102D" w14:textId="3FC29A0C" w:rsidR="00DC5FC0" w:rsidRPr="00225973" w:rsidRDefault="00DC5FC0" w:rsidP="00CD648B">
      <w:pPr>
        <w:pStyle w:val="EndNoteBibliography"/>
      </w:pPr>
      <w:r w:rsidRPr="00225973">
        <w:t>13</w:t>
      </w:r>
      <w:r w:rsidR="000E6EDC">
        <w:t>.</w:t>
      </w:r>
      <w:r w:rsidR="000E6EDC">
        <w:tab/>
      </w:r>
      <w:r w:rsidRPr="00225973">
        <w:t>Okumura, H.</w:t>
      </w:r>
      <w:r w:rsidRPr="0053786C">
        <w:rPr>
          <w:iCs/>
        </w:rPr>
        <w:t xml:space="preserve"> et al.</w:t>
      </w:r>
      <w:r w:rsidRPr="00225973">
        <w:t xml:space="preserve"> A newly identified zona pellucida glycoprotein, ZPD, and dimeric ZP1 of chicken egg envelope are involved in sperm activation on sperm-egg interaction. </w:t>
      </w:r>
      <w:r w:rsidRPr="00225973">
        <w:rPr>
          <w:i/>
        </w:rPr>
        <w:t>Biochemical Journal.</w:t>
      </w:r>
      <w:r w:rsidRPr="00225973">
        <w:t xml:space="preserve"> </w:t>
      </w:r>
      <w:r w:rsidRPr="00225973">
        <w:rPr>
          <w:b/>
        </w:rPr>
        <w:t>384</w:t>
      </w:r>
      <w:r w:rsidRPr="00225973">
        <w:t xml:space="preserve"> (Pt 1), 191</w:t>
      </w:r>
      <w:r w:rsidR="002D7DEC">
        <w:t>–</w:t>
      </w:r>
      <w:r w:rsidRPr="00225973">
        <w:t>199 (2004).</w:t>
      </w:r>
    </w:p>
    <w:p w14:paraId="03347860" w14:textId="2ABAF3CD" w:rsidR="00DC5FC0" w:rsidRPr="00225973" w:rsidRDefault="00DC5FC0" w:rsidP="00CD648B">
      <w:pPr>
        <w:pStyle w:val="EndNoteBibliography"/>
      </w:pPr>
      <w:r w:rsidRPr="00225973">
        <w:t>14</w:t>
      </w:r>
      <w:r w:rsidR="000E6EDC">
        <w:t>.</w:t>
      </w:r>
      <w:r w:rsidRPr="00225973">
        <w:tab/>
      </w:r>
      <w:r w:rsidRPr="00225973">
        <w:rPr>
          <w:shd w:val="clear" w:color="auto" w:fill="FFFFFF"/>
        </w:rPr>
        <w:t xml:space="preserve">Guyot, N., Rehault-Godbert, S., Nys, Y., Baron, F. Understanding the natural antibacterial defences of egg white and their regulation </w:t>
      </w:r>
      <w:r w:rsidR="002D7DEC">
        <w:rPr>
          <w:shd w:val="clear" w:color="auto" w:fill="FFFFFF"/>
        </w:rPr>
        <w:t>i</w:t>
      </w:r>
      <w:r w:rsidRPr="00225973">
        <w:rPr>
          <w:shd w:val="clear" w:color="auto" w:fill="FFFFFF"/>
        </w:rPr>
        <w:t>n</w:t>
      </w:r>
      <w:r w:rsidRPr="00225973" w:rsidDel="00841561">
        <w:rPr>
          <w:shd w:val="clear" w:color="auto" w:fill="FFFFFF"/>
        </w:rPr>
        <w:t xml:space="preserve"> </w:t>
      </w:r>
      <w:r w:rsidRPr="00225973">
        <w:rPr>
          <w:rStyle w:val="ref-journal"/>
          <w:i/>
          <w:shd w:val="clear" w:color="auto" w:fill="FFFFFF"/>
        </w:rPr>
        <w:t>Achieving Sustainable Production of Eggs</w:t>
      </w:r>
      <w:r w:rsidR="002D7DEC">
        <w:rPr>
          <w:i/>
          <w:shd w:val="clear" w:color="auto" w:fill="FFFFFF"/>
        </w:rPr>
        <w:t xml:space="preserve"> </w:t>
      </w:r>
      <w:r w:rsidRPr="00225973">
        <w:rPr>
          <w:i/>
          <w:shd w:val="clear" w:color="auto" w:fill="FFFFFF"/>
        </w:rPr>
        <w:t>Volume 1</w:t>
      </w:r>
      <w:r w:rsidRPr="0053786C">
        <w:rPr>
          <w:iCs/>
          <w:shd w:val="clear" w:color="auto" w:fill="FFFFFF"/>
        </w:rPr>
        <w:t>.</w:t>
      </w:r>
      <w:r w:rsidRPr="00225973">
        <w:rPr>
          <w:shd w:val="clear" w:color="auto" w:fill="FFFFFF"/>
        </w:rPr>
        <w:t xml:space="preserve"> Edited by Roberts, J., 161</w:t>
      </w:r>
      <w:r w:rsidR="002D7DEC">
        <w:rPr>
          <w:shd w:val="clear" w:color="auto" w:fill="FFFFFF"/>
        </w:rPr>
        <w:t>–</w:t>
      </w:r>
      <w:r w:rsidRPr="00225973">
        <w:rPr>
          <w:shd w:val="clear" w:color="auto" w:fill="FFFFFF"/>
        </w:rPr>
        <w:t>193, Burleigh Dodds Science Publishin</w:t>
      </w:r>
      <w:r w:rsidR="0053786C">
        <w:rPr>
          <w:shd w:val="clear" w:color="auto" w:fill="FFFFFF"/>
        </w:rPr>
        <w:t>g</w:t>
      </w:r>
      <w:r w:rsidRPr="00225973">
        <w:rPr>
          <w:shd w:val="clear" w:color="auto" w:fill="FFFFFF"/>
        </w:rPr>
        <w:t xml:space="preserve"> Limited. Cambridge, UK (2016)</w:t>
      </w:r>
    </w:p>
    <w:p w14:paraId="0EFAAF2E" w14:textId="5F837243" w:rsidR="00DC5FC0" w:rsidRPr="00225973" w:rsidRDefault="00DC5FC0" w:rsidP="00CD648B">
      <w:pPr>
        <w:pStyle w:val="EndNoteBibliography"/>
      </w:pPr>
      <w:r w:rsidRPr="00225973">
        <w:t>15</w:t>
      </w:r>
      <w:r w:rsidR="000E6EDC">
        <w:t>.</w:t>
      </w:r>
      <w:r w:rsidRPr="00225973">
        <w:tab/>
        <w:t>Trziszka, T.</w:t>
      </w:r>
      <w:r w:rsidR="0067654B" w:rsidRPr="00225973">
        <w:t xml:space="preserve">, </w:t>
      </w:r>
      <w:r w:rsidRPr="00225973">
        <w:t xml:space="preserve">Smolinska, T. Chemical Characterization of the Vitelline Membrane of Hens Eggs. </w:t>
      </w:r>
      <w:r w:rsidRPr="00225973">
        <w:rPr>
          <w:i/>
        </w:rPr>
        <w:t>Food Chemistry</w:t>
      </w:r>
      <w:r w:rsidRPr="0053786C">
        <w:rPr>
          <w:iCs/>
        </w:rPr>
        <w:t>.</w:t>
      </w:r>
      <w:r w:rsidRPr="00225973">
        <w:t xml:space="preserve"> </w:t>
      </w:r>
      <w:r w:rsidRPr="00225973">
        <w:rPr>
          <w:b/>
        </w:rPr>
        <w:t>8</w:t>
      </w:r>
      <w:r w:rsidRPr="00225973">
        <w:t xml:space="preserve"> (1), 61</w:t>
      </w:r>
      <w:r w:rsidR="00E4552E">
        <w:t>–</w:t>
      </w:r>
      <w:r w:rsidRPr="00225973">
        <w:t>70 (1982)</w:t>
      </w:r>
    </w:p>
    <w:p w14:paraId="421F22F2" w14:textId="72E5467D" w:rsidR="00DC5FC0" w:rsidRPr="00225973" w:rsidRDefault="00DC5FC0" w:rsidP="00CD648B">
      <w:pPr>
        <w:pStyle w:val="EndNoteBibliography"/>
      </w:pPr>
      <w:r w:rsidRPr="00225973">
        <w:t>16</w:t>
      </w:r>
      <w:r w:rsidR="000E6EDC">
        <w:t>.</w:t>
      </w:r>
      <w:r w:rsidRPr="00225973">
        <w:tab/>
        <w:t>Berardinelli, A., Ragni, L., Giunchi, A., Gradari, P.</w:t>
      </w:r>
      <w:r w:rsidR="0067654B" w:rsidRPr="00225973">
        <w:t xml:space="preserve">, </w:t>
      </w:r>
      <w:r w:rsidRPr="00225973">
        <w:t xml:space="preserve">Guarnieri, A. Physical-mechanical modifications of eggs for food-processing during storage. </w:t>
      </w:r>
      <w:r w:rsidRPr="00225973">
        <w:rPr>
          <w:i/>
        </w:rPr>
        <w:t>Poultry Science</w:t>
      </w:r>
      <w:r w:rsidRPr="0053786C">
        <w:rPr>
          <w:iCs/>
        </w:rPr>
        <w:t>.</w:t>
      </w:r>
      <w:r w:rsidRPr="00225973">
        <w:t xml:space="preserve"> </w:t>
      </w:r>
      <w:r w:rsidRPr="00225973">
        <w:rPr>
          <w:b/>
        </w:rPr>
        <w:t>87</w:t>
      </w:r>
      <w:r w:rsidRPr="00225973">
        <w:t xml:space="preserve"> (10), 2117</w:t>
      </w:r>
      <w:r w:rsidR="00E4552E">
        <w:t>–</w:t>
      </w:r>
      <w:r w:rsidRPr="00225973">
        <w:t>2125 (2008).</w:t>
      </w:r>
    </w:p>
    <w:p w14:paraId="3F8C8757" w14:textId="6717E31C" w:rsidR="00DC5FC0" w:rsidRPr="00225973" w:rsidRDefault="00DC5FC0" w:rsidP="00CD648B">
      <w:pPr>
        <w:pStyle w:val="EndNoteBibliography"/>
      </w:pPr>
      <w:r w:rsidRPr="00225973">
        <w:t>17</w:t>
      </w:r>
      <w:r w:rsidR="000E6EDC">
        <w:t>.</w:t>
      </w:r>
      <w:r w:rsidRPr="00225973">
        <w:tab/>
        <w:t xml:space="preserve">Kelley, A. J. </w:t>
      </w:r>
      <w:r w:rsidRPr="0053786C">
        <w:rPr>
          <w:iCs/>
        </w:rPr>
        <w:t>The effects of storage time on vitelline membrane protein banding patterns and interior egg quality of eggs from nonmolted and molted hens.</w:t>
      </w:r>
      <w:r w:rsidRPr="00225973">
        <w:t xml:space="preserve"> </w:t>
      </w:r>
      <w:r w:rsidRPr="0053786C">
        <w:rPr>
          <w:i/>
          <w:iCs/>
        </w:rPr>
        <w:t xml:space="preserve">Master of </w:t>
      </w:r>
      <w:r w:rsidR="000709FB" w:rsidRPr="0053786C">
        <w:rPr>
          <w:i/>
          <w:iCs/>
        </w:rPr>
        <w:t>S</w:t>
      </w:r>
      <w:r w:rsidRPr="0053786C">
        <w:rPr>
          <w:i/>
          <w:iCs/>
        </w:rPr>
        <w:t xml:space="preserve">cience </w:t>
      </w:r>
      <w:r w:rsidR="000709FB" w:rsidRPr="0053786C">
        <w:rPr>
          <w:i/>
          <w:iCs/>
        </w:rPr>
        <w:t>T</w:t>
      </w:r>
      <w:r w:rsidRPr="0053786C">
        <w:rPr>
          <w:i/>
          <w:iCs/>
        </w:rPr>
        <w:t>hesis</w:t>
      </w:r>
      <w:r w:rsidR="00B31D3E" w:rsidRPr="0053786C">
        <w:t>.</w:t>
      </w:r>
      <w:r w:rsidRPr="00225973">
        <w:t xml:space="preserve"> Texas A&amp;M University (2003).</w:t>
      </w:r>
    </w:p>
    <w:p w14:paraId="0D30DDE4" w14:textId="21283E5A" w:rsidR="00DC5FC0" w:rsidRPr="00225973" w:rsidRDefault="00DC5FC0" w:rsidP="00CD648B">
      <w:pPr>
        <w:pStyle w:val="EndNoteBibliography"/>
      </w:pPr>
      <w:r w:rsidRPr="00225973">
        <w:t>18</w:t>
      </w:r>
      <w:r w:rsidR="000E6EDC">
        <w:t>.</w:t>
      </w:r>
      <w:r w:rsidRPr="00225973">
        <w:tab/>
        <w:t>Schafer, A., Drewes, W.</w:t>
      </w:r>
      <w:r w:rsidR="0067654B" w:rsidRPr="00225973">
        <w:t xml:space="preserve">, </w:t>
      </w:r>
      <w:r w:rsidRPr="00225973">
        <w:t xml:space="preserve">Schwagele, F. Analysis of vitelline membrane proteins of fresh and stored eggs via HPLC. </w:t>
      </w:r>
      <w:r w:rsidRPr="00225973">
        <w:rPr>
          <w:i/>
        </w:rPr>
        <w:t>Zeitschrift F</w:t>
      </w:r>
      <w:r w:rsidR="00DF530A" w:rsidRPr="00DF530A">
        <w:rPr>
          <w:i/>
        </w:rPr>
        <w:t>ü</w:t>
      </w:r>
      <w:r w:rsidRPr="00225973">
        <w:rPr>
          <w:i/>
        </w:rPr>
        <w:t xml:space="preserve">r LebensmittelUntersuchung Und-Forschung </w:t>
      </w:r>
      <w:r w:rsidR="00DF530A">
        <w:rPr>
          <w:i/>
        </w:rPr>
        <w:t>A</w:t>
      </w:r>
      <w:r w:rsidR="00DF530A" w:rsidRPr="0053786C">
        <w:rPr>
          <w:iCs/>
        </w:rPr>
        <w:t>.</w:t>
      </w:r>
      <w:r w:rsidR="00DF530A">
        <w:rPr>
          <w:i/>
        </w:rPr>
        <w:t xml:space="preserve"> </w:t>
      </w:r>
      <w:r w:rsidRPr="00225973">
        <w:rPr>
          <w:i/>
        </w:rPr>
        <w:t>Food Research and Technology</w:t>
      </w:r>
      <w:r w:rsidRPr="00B31D3E">
        <w:rPr>
          <w:i/>
        </w:rPr>
        <w:t>.</w:t>
      </w:r>
      <w:r w:rsidRPr="00225973">
        <w:t xml:space="preserve"> </w:t>
      </w:r>
      <w:r w:rsidRPr="00225973">
        <w:rPr>
          <w:b/>
        </w:rPr>
        <w:t>206</w:t>
      </w:r>
      <w:r w:rsidRPr="00225973">
        <w:t xml:space="preserve"> (5), 329</w:t>
      </w:r>
      <w:r w:rsidR="00DF530A">
        <w:t>–</w:t>
      </w:r>
      <w:r w:rsidRPr="00225973">
        <w:t>332 (1998).</w:t>
      </w:r>
    </w:p>
    <w:p w14:paraId="26BD19AB" w14:textId="230149A6" w:rsidR="00DC5FC0" w:rsidRPr="00225973" w:rsidRDefault="00DC5FC0" w:rsidP="00CD648B">
      <w:pPr>
        <w:pStyle w:val="EndNoteBibliography"/>
      </w:pPr>
      <w:r w:rsidRPr="00225973">
        <w:t>19</w:t>
      </w:r>
      <w:r w:rsidR="000E6EDC">
        <w:t>.</w:t>
      </w:r>
      <w:r w:rsidRPr="00225973">
        <w:tab/>
        <w:t xml:space="preserve">Romanoff, A. L. </w:t>
      </w:r>
      <w:r w:rsidRPr="00CD648B">
        <w:rPr>
          <w:i/>
        </w:rPr>
        <w:t xml:space="preserve">The </w:t>
      </w:r>
      <w:r w:rsidR="00FD55D0" w:rsidRPr="00CD648B">
        <w:rPr>
          <w:i/>
        </w:rPr>
        <w:t>a</w:t>
      </w:r>
      <w:r w:rsidRPr="00CD648B">
        <w:rPr>
          <w:i/>
        </w:rPr>
        <w:t xml:space="preserve">vian </w:t>
      </w:r>
      <w:r w:rsidR="00FD55D0" w:rsidRPr="00CD648B">
        <w:rPr>
          <w:i/>
        </w:rPr>
        <w:t>e</w:t>
      </w:r>
      <w:r w:rsidRPr="00CD648B">
        <w:rPr>
          <w:i/>
        </w:rPr>
        <w:t>mbryo</w:t>
      </w:r>
      <w:r w:rsidR="00FD55D0" w:rsidRPr="00CD648B">
        <w:rPr>
          <w:i/>
        </w:rPr>
        <w:t>:</w:t>
      </w:r>
      <w:r w:rsidRPr="00CD648B">
        <w:rPr>
          <w:i/>
        </w:rPr>
        <w:t xml:space="preserve"> </w:t>
      </w:r>
      <w:r w:rsidR="00CD648B">
        <w:rPr>
          <w:i/>
        </w:rPr>
        <w:t>S</w:t>
      </w:r>
      <w:r w:rsidRPr="00CD648B">
        <w:rPr>
          <w:i/>
        </w:rPr>
        <w:t>tructural and functional development.</w:t>
      </w:r>
      <w:r w:rsidR="00CD648B">
        <w:t xml:space="preserve"> </w:t>
      </w:r>
      <w:r w:rsidRPr="00CD648B">
        <w:t xml:space="preserve">The </w:t>
      </w:r>
      <w:r w:rsidRPr="00CD648B">
        <w:lastRenderedPageBreak/>
        <w:t xml:space="preserve">Macmillan Company. </w:t>
      </w:r>
      <w:r w:rsidRPr="00225973">
        <w:t>New York, NY (1960).</w:t>
      </w:r>
    </w:p>
    <w:p w14:paraId="3F8E848C" w14:textId="2CCD28EB" w:rsidR="00DC5FC0" w:rsidRPr="00225973" w:rsidRDefault="00DC5FC0" w:rsidP="00CD648B">
      <w:pPr>
        <w:pStyle w:val="EndNoteBibliography"/>
      </w:pPr>
      <w:r w:rsidRPr="00225973">
        <w:t>20</w:t>
      </w:r>
      <w:r w:rsidR="000E6EDC">
        <w:t>.</w:t>
      </w:r>
      <w:r w:rsidRPr="00225973">
        <w:tab/>
        <w:t>Haas, H. J.</w:t>
      </w:r>
      <w:r w:rsidR="0067654B" w:rsidRPr="00225973">
        <w:t xml:space="preserve">, </w:t>
      </w:r>
      <w:r w:rsidRPr="00225973">
        <w:t xml:space="preserve">Spratt, N. T., Jr. Contributions to an analysis of the avian vitelline membrane's potential to promote outgrowth of the yolk sac-serosal membrane. </w:t>
      </w:r>
      <w:r w:rsidR="00FD55D0" w:rsidRPr="0053786C">
        <w:rPr>
          <w:i/>
          <w:iCs/>
        </w:rPr>
        <w:t xml:space="preserve">The </w:t>
      </w:r>
      <w:r w:rsidRPr="00225973">
        <w:rPr>
          <w:i/>
        </w:rPr>
        <w:t>Anatomical Record</w:t>
      </w:r>
      <w:r w:rsidRPr="0053786C">
        <w:rPr>
          <w:iCs/>
        </w:rPr>
        <w:t>.</w:t>
      </w:r>
      <w:r w:rsidRPr="00225973">
        <w:t xml:space="preserve"> </w:t>
      </w:r>
      <w:r w:rsidRPr="00225973">
        <w:rPr>
          <w:b/>
        </w:rPr>
        <w:t>184</w:t>
      </w:r>
      <w:r w:rsidRPr="00225973">
        <w:t xml:space="preserve"> (2), 227</w:t>
      </w:r>
      <w:r w:rsidR="00FD55D0">
        <w:t>–</w:t>
      </w:r>
      <w:r w:rsidRPr="00225973">
        <w:t>231 (1976).</w:t>
      </w:r>
    </w:p>
    <w:p w14:paraId="597FB704" w14:textId="178B56DD" w:rsidR="00DC5FC0" w:rsidRPr="00225973" w:rsidRDefault="00DC5FC0" w:rsidP="00CD648B">
      <w:pPr>
        <w:pStyle w:val="EndNoteBibliography"/>
      </w:pPr>
      <w:r w:rsidRPr="00225973">
        <w:t>21</w:t>
      </w:r>
      <w:r w:rsidR="000E6EDC">
        <w:t>.</w:t>
      </w:r>
      <w:r w:rsidRPr="00225973">
        <w:tab/>
        <w:t xml:space="preserve">Jensen, C. Ultrastructural changes in the avian vitelline membrane during embryonic development. </w:t>
      </w:r>
      <w:r w:rsidRPr="00225973">
        <w:rPr>
          <w:i/>
        </w:rPr>
        <w:t>Journal of Embryology and Experimental Morphology</w:t>
      </w:r>
      <w:r w:rsidRPr="0053786C">
        <w:rPr>
          <w:iCs/>
        </w:rPr>
        <w:t>.</w:t>
      </w:r>
      <w:r w:rsidRPr="00225973">
        <w:t xml:space="preserve"> </w:t>
      </w:r>
      <w:r w:rsidRPr="00225973">
        <w:rPr>
          <w:b/>
        </w:rPr>
        <w:t>21</w:t>
      </w:r>
      <w:r w:rsidRPr="00225973">
        <w:t xml:space="preserve"> (3), 467</w:t>
      </w:r>
      <w:r w:rsidR="00B32A08">
        <w:t>–</w:t>
      </w:r>
      <w:r w:rsidRPr="00225973">
        <w:t>484 (1969).</w:t>
      </w:r>
    </w:p>
    <w:p w14:paraId="139CEB39" w14:textId="4F03E321" w:rsidR="00DC5FC0" w:rsidRPr="00225973" w:rsidRDefault="00DC5FC0" w:rsidP="00CD648B">
      <w:pPr>
        <w:pStyle w:val="EndNoteBibliography"/>
      </w:pPr>
      <w:r w:rsidRPr="00225973">
        <w:t>22</w:t>
      </w:r>
      <w:r w:rsidR="000E6EDC">
        <w:t>.</w:t>
      </w:r>
      <w:r w:rsidRPr="00225973">
        <w:tab/>
        <w:t>Barbato, G. F., Cramer, P. G.</w:t>
      </w:r>
      <w:r w:rsidR="0067654B" w:rsidRPr="00225973">
        <w:t xml:space="preserve">, </w:t>
      </w:r>
      <w:r w:rsidRPr="00225973">
        <w:t xml:space="preserve">Hammerstedt, R. H. A practical in vitro sperm-egg binding assay that detects subfertile males. </w:t>
      </w:r>
      <w:r w:rsidRPr="00225973">
        <w:rPr>
          <w:i/>
        </w:rPr>
        <w:t>Biology of Reproduction</w:t>
      </w:r>
      <w:r w:rsidRPr="0053786C">
        <w:rPr>
          <w:iCs/>
        </w:rPr>
        <w:t>.</w:t>
      </w:r>
      <w:r w:rsidRPr="00225973">
        <w:t xml:space="preserve"> </w:t>
      </w:r>
      <w:r w:rsidRPr="00225973">
        <w:rPr>
          <w:b/>
        </w:rPr>
        <w:t>58</w:t>
      </w:r>
      <w:r w:rsidRPr="00225973">
        <w:t xml:space="preserve"> (3), 686</w:t>
      </w:r>
      <w:r w:rsidR="00B32A08">
        <w:t>–</w:t>
      </w:r>
      <w:r w:rsidRPr="00225973">
        <w:t>699 (1998).</w:t>
      </w:r>
    </w:p>
    <w:p w14:paraId="05F8AA39" w14:textId="5AD6CBC6" w:rsidR="00DC5FC0" w:rsidRPr="00225973" w:rsidRDefault="00DC5FC0" w:rsidP="00CD648B">
      <w:pPr>
        <w:pStyle w:val="EndNoteBibliography"/>
      </w:pPr>
      <w:r w:rsidRPr="00225973">
        <w:t>23</w:t>
      </w:r>
      <w:r w:rsidR="000E6EDC">
        <w:t>.</w:t>
      </w:r>
      <w:r w:rsidRPr="00225973">
        <w:tab/>
        <w:t xml:space="preserve">New, D. A. T. The Adhesive Properties and Expansion of the Chick Blastoderm. </w:t>
      </w:r>
      <w:r w:rsidRPr="00225973">
        <w:rPr>
          <w:i/>
        </w:rPr>
        <w:t>Journal of Embryology and Experimental Morphology</w:t>
      </w:r>
      <w:r w:rsidRPr="0053786C">
        <w:rPr>
          <w:iCs/>
        </w:rPr>
        <w:t>.</w:t>
      </w:r>
      <w:r w:rsidRPr="00225973">
        <w:t xml:space="preserve"> </w:t>
      </w:r>
      <w:r w:rsidRPr="00225973">
        <w:rPr>
          <w:b/>
        </w:rPr>
        <w:t>7</w:t>
      </w:r>
      <w:r w:rsidRPr="00225973">
        <w:t xml:space="preserve"> (2), 146</w:t>
      </w:r>
      <w:r w:rsidR="00B32A08">
        <w:t>–</w:t>
      </w:r>
      <w:r w:rsidRPr="00225973">
        <w:t>164 (1959).</w:t>
      </w:r>
    </w:p>
    <w:p w14:paraId="2FA70F3F" w14:textId="3589833B" w:rsidR="00DC5FC0" w:rsidRPr="00225973" w:rsidRDefault="00DC5FC0" w:rsidP="00CD648B">
      <w:pPr>
        <w:pStyle w:val="EndNoteBibliography"/>
      </w:pPr>
      <w:r w:rsidRPr="00225973">
        <w:t>24</w:t>
      </w:r>
      <w:r w:rsidR="000E6EDC">
        <w:t>.</w:t>
      </w:r>
      <w:r w:rsidRPr="00225973">
        <w:tab/>
        <w:t xml:space="preserve">New, D. A. T. A New Technique for the Cultivation of the Chick Embryo. </w:t>
      </w:r>
      <w:r w:rsidRPr="00225973">
        <w:rPr>
          <w:i/>
        </w:rPr>
        <w:t>Journal of Embryology and Experimental Morphology.</w:t>
      </w:r>
      <w:r w:rsidRPr="00225973">
        <w:t xml:space="preserve"> </w:t>
      </w:r>
      <w:r w:rsidRPr="00225973">
        <w:rPr>
          <w:b/>
        </w:rPr>
        <w:t>3</w:t>
      </w:r>
      <w:r w:rsidRPr="00225973">
        <w:t xml:space="preserve"> (4), 326</w:t>
      </w:r>
      <w:r w:rsidR="001A3B7F">
        <w:t>–</w:t>
      </w:r>
      <w:r w:rsidRPr="00225973">
        <w:t>331 (1955).</w:t>
      </w:r>
    </w:p>
    <w:p w14:paraId="3700A2C1" w14:textId="5FCE6632" w:rsidR="00DC5FC0" w:rsidRPr="00225973" w:rsidRDefault="00DC5FC0" w:rsidP="00CD648B">
      <w:pPr>
        <w:pStyle w:val="EndNoteBibliography"/>
      </w:pPr>
      <w:r w:rsidRPr="00225973">
        <w:t>25</w:t>
      </w:r>
      <w:r w:rsidR="000E6EDC">
        <w:t>.</w:t>
      </w:r>
      <w:r w:rsidRPr="00225973">
        <w:tab/>
        <w:t>Kido, S., Janado, M.</w:t>
      </w:r>
      <w:r w:rsidR="0067654B" w:rsidRPr="00225973">
        <w:t xml:space="preserve">, </w:t>
      </w:r>
      <w:r w:rsidRPr="00225973">
        <w:t xml:space="preserve">Nunoura, H. Macromolecular components of the vitelline membrane of hen's egg. I. Membrane structure and its deterioration with age. </w:t>
      </w:r>
      <w:r w:rsidRPr="00225973">
        <w:rPr>
          <w:i/>
        </w:rPr>
        <w:t>Journal of Biochemistry</w:t>
      </w:r>
      <w:r w:rsidRPr="0053786C">
        <w:rPr>
          <w:iCs/>
        </w:rPr>
        <w:t>.</w:t>
      </w:r>
      <w:r w:rsidRPr="00225973">
        <w:t xml:space="preserve"> </w:t>
      </w:r>
      <w:r w:rsidRPr="00225973">
        <w:rPr>
          <w:b/>
        </w:rPr>
        <w:t>78</w:t>
      </w:r>
      <w:r w:rsidRPr="00225973">
        <w:t xml:space="preserve"> (2), 261</w:t>
      </w:r>
      <w:r w:rsidR="001A3B7F">
        <w:t>–</w:t>
      </w:r>
      <w:r w:rsidRPr="00225973">
        <w:t>268 (1975).</w:t>
      </w:r>
    </w:p>
    <w:p w14:paraId="2E7088CD" w14:textId="2BDFBA66" w:rsidR="00DC5FC0" w:rsidRPr="00225973" w:rsidRDefault="00DC5FC0" w:rsidP="00CD648B">
      <w:pPr>
        <w:pStyle w:val="EndNoteBibliography"/>
      </w:pPr>
      <w:r w:rsidRPr="00225973">
        <w:t>26</w:t>
      </w:r>
      <w:r w:rsidR="000E6EDC">
        <w:t>.</w:t>
      </w:r>
      <w:r w:rsidRPr="00225973">
        <w:tab/>
        <w:t>Kido, S., Janado, M.</w:t>
      </w:r>
      <w:r w:rsidR="0067654B" w:rsidRPr="00225973">
        <w:t xml:space="preserve">, </w:t>
      </w:r>
      <w:r w:rsidRPr="00225973">
        <w:t xml:space="preserve">Nunoura, H. Macromolecular components of the vitelline membrane of hen's egg. II. Physicochemical properties of glycoprotein I. </w:t>
      </w:r>
      <w:r w:rsidRPr="00225973">
        <w:rPr>
          <w:i/>
        </w:rPr>
        <w:t>Journal of Biochemistry</w:t>
      </w:r>
      <w:r w:rsidRPr="0053786C">
        <w:rPr>
          <w:iCs/>
        </w:rPr>
        <w:t>.</w:t>
      </w:r>
      <w:r w:rsidRPr="00225973">
        <w:t xml:space="preserve"> </w:t>
      </w:r>
      <w:r w:rsidRPr="00225973">
        <w:rPr>
          <w:b/>
        </w:rPr>
        <w:t>79</w:t>
      </w:r>
      <w:r w:rsidRPr="00225973">
        <w:t xml:space="preserve"> (6), 1351</w:t>
      </w:r>
      <w:r w:rsidR="001A3B7F">
        <w:t>–</w:t>
      </w:r>
      <w:r w:rsidRPr="00225973">
        <w:t>1356 (1976).</w:t>
      </w:r>
    </w:p>
    <w:p w14:paraId="2E3CED47" w14:textId="028633DF" w:rsidR="00DC5FC0" w:rsidRPr="00225973" w:rsidRDefault="00DC5FC0" w:rsidP="00CD648B">
      <w:pPr>
        <w:pStyle w:val="EndNoteBibliography"/>
      </w:pPr>
      <w:r w:rsidRPr="00225973">
        <w:t>27</w:t>
      </w:r>
      <w:r w:rsidR="000E6EDC">
        <w:t>.</w:t>
      </w:r>
      <w:r w:rsidRPr="00225973">
        <w:tab/>
        <w:t>Kido, S., Janado, M.</w:t>
      </w:r>
      <w:r w:rsidR="0067654B" w:rsidRPr="00225973">
        <w:t xml:space="preserve">, </w:t>
      </w:r>
      <w:r w:rsidRPr="00225973">
        <w:t xml:space="preserve">Nunoura, H. Macromolecular components of the vitelline membrane of hen's egg. III. Physicochemical properties of glycoprotein II. </w:t>
      </w:r>
      <w:r w:rsidRPr="00225973">
        <w:rPr>
          <w:i/>
        </w:rPr>
        <w:t>Journal of Biochemistry</w:t>
      </w:r>
      <w:r w:rsidRPr="0053786C">
        <w:rPr>
          <w:i/>
          <w:sz w:val="22"/>
          <w:szCs w:val="22"/>
        </w:rPr>
        <w:t>.</w:t>
      </w:r>
      <w:r w:rsidRPr="00225973">
        <w:t xml:space="preserve"> </w:t>
      </w:r>
      <w:r w:rsidRPr="00225973">
        <w:rPr>
          <w:b/>
        </w:rPr>
        <w:t>81</w:t>
      </w:r>
      <w:r w:rsidRPr="00225973">
        <w:t xml:space="preserve"> (5), 1543</w:t>
      </w:r>
      <w:r w:rsidR="001A3B7F">
        <w:t>–</w:t>
      </w:r>
      <w:r w:rsidRPr="00225973">
        <w:t>1548 (1977).</w:t>
      </w:r>
    </w:p>
    <w:p w14:paraId="7267773C" w14:textId="717BA582" w:rsidR="00DC5FC0" w:rsidRPr="00225973" w:rsidRDefault="00DC5FC0" w:rsidP="00CD648B">
      <w:pPr>
        <w:pStyle w:val="EndNoteBibliography"/>
      </w:pPr>
      <w:r w:rsidRPr="00225973">
        <w:t>28</w:t>
      </w:r>
      <w:r w:rsidR="000E6EDC">
        <w:t>.</w:t>
      </w:r>
      <w:r w:rsidRPr="00225973">
        <w:tab/>
        <w:t>Réhault-Godbert, S.</w:t>
      </w:r>
      <w:r w:rsidRPr="0053786C">
        <w:rPr>
          <w:iCs/>
        </w:rPr>
        <w:t xml:space="preserve"> et al.</w:t>
      </w:r>
      <w:r w:rsidRPr="00225973">
        <w:t xml:space="preserve"> Ovalbumin-related protein X is a heparin-binding ov-serpin exhibiting antimicrobial activities. </w:t>
      </w:r>
      <w:r w:rsidRPr="00225973">
        <w:rPr>
          <w:i/>
        </w:rPr>
        <w:t>Journal of Biological Chemistry</w:t>
      </w:r>
      <w:r w:rsidRPr="0053786C">
        <w:rPr>
          <w:iCs/>
        </w:rPr>
        <w:t>.</w:t>
      </w:r>
      <w:r w:rsidRPr="00225973">
        <w:t xml:space="preserve"> </w:t>
      </w:r>
      <w:r w:rsidRPr="00225973">
        <w:rPr>
          <w:b/>
        </w:rPr>
        <w:t>288</w:t>
      </w:r>
      <w:r w:rsidRPr="00225973">
        <w:t xml:space="preserve"> (24), 17285</w:t>
      </w:r>
      <w:r w:rsidR="001A3B7F">
        <w:t>–</w:t>
      </w:r>
      <w:r w:rsidRPr="00225973">
        <w:t>17295 (2013).</w:t>
      </w:r>
    </w:p>
    <w:p w14:paraId="06562CB7" w14:textId="2F897353" w:rsidR="00DC5FC0" w:rsidRPr="00225973" w:rsidRDefault="00DC5FC0" w:rsidP="00CD648B">
      <w:pPr>
        <w:pStyle w:val="EndNoteBibliography"/>
      </w:pPr>
      <w:r w:rsidRPr="00225973">
        <w:t>29</w:t>
      </w:r>
      <w:r w:rsidR="000E6EDC">
        <w:t>.</w:t>
      </w:r>
      <w:r w:rsidRPr="00225973">
        <w:tab/>
        <w:t>Gautron, J.</w:t>
      </w:r>
      <w:r w:rsidRPr="0053786C">
        <w:rPr>
          <w:iCs/>
        </w:rPr>
        <w:t xml:space="preserve"> et al.</w:t>
      </w:r>
      <w:r w:rsidRPr="00225973">
        <w:t xml:space="preserve"> Ovotransferrin is a matrix protein of the hen eggshell membranes and basal calcified layer. </w:t>
      </w:r>
      <w:r w:rsidRPr="00225973">
        <w:rPr>
          <w:i/>
        </w:rPr>
        <w:t>Connective Tissue Research</w:t>
      </w:r>
      <w:r w:rsidRPr="0053786C">
        <w:rPr>
          <w:iCs/>
        </w:rPr>
        <w:t>.</w:t>
      </w:r>
      <w:r w:rsidRPr="00225973">
        <w:t xml:space="preserve"> </w:t>
      </w:r>
      <w:r w:rsidRPr="00225973">
        <w:rPr>
          <w:b/>
        </w:rPr>
        <w:t>42</w:t>
      </w:r>
      <w:r w:rsidRPr="00225973">
        <w:t xml:space="preserve"> (4), 255</w:t>
      </w:r>
      <w:r w:rsidR="001A3B7F">
        <w:t>–</w:t>
      </w:r>
      <w:r w:rsidRPr="00225973">
        <w:t>267, (2001).</w:t>
      </w:r>
    </w:p>
    <w:p w14:paraId="32FE1BF5" w14:textId="4719FDCF" w:rsidR="00DC5FC0" w:rsidRPr="00225973" w:rsidRDefault="00DC5FC0" w:rsidP="00CD648B">
      <w:pPr>
        <w:pStyle w:val="EndNoteBibliography"/>
      </w:pPr>
      <w:r w:rsidRPr="00225973">
        <w:t>30</w:t>
      </w:r>
      <w:r w:rsidR="000E6EDC">
        <w:t>.</w:t>
      </w:r>
      <w:r w:rsidRPr="00225973">
        <w:tab/>
        <w:t>Guyot, N.</w:t>
      </w:r>
      <w:r w:rsidRPr="0053786C">
        <w:rPr>
          <w:iCs/>
        </w:rPr>
        <w:t xml:space="preserve"> et al.</w:t>
      </w:r>
      <w:r w:rsidR="001A3B7F" w:rsidRPr="0053786C">
        <w:rPr>
          <w:iCs/>
        </w:rPr>
        <w:t xml:space="preserve"> </w:t>
      </w:r>
      <w:r w:rsidRPr="00225973">
        <w:t xml:space="preserve">Proteomic analysis of egg white heparin-binding proteins: towards the identification of natural antibacterial molecules. </w:t>
      </w:r>
      <w:r w:rsidRPr="00225973">
        <w:rPr>
          <w:i/>
        </w:rPr>
        <w:t>Scientific Reports</w:t>
      </w:r>
      <w:r w:rsidRPr="0053786C">
        <w:rPr>
          <w:iCs/>
        </w:rPr>
        <w:t>.</w:t>
      </w:r>
      <w:r w:rsidRPr="00225973">
        <w:t xml:space="preserve"> </w:t>
      </w:r>
      <w:r w:rsidRPr="00225973">
        <w:rPr>
          <w:b/>
        </w:rPr>
        <w:t>6</w:t>
      </w:r>
      <w:r w:rsidR="001A3B7F" w:rsidRPr="00225973">
        <w:t>,</w:t>
      </w:r>
      <w:r w:rsidRPr="00225973">
        <w:t xml:space="preserve"> 27974 (2016).</w:t>
      </w:r>
    </w:p>
    <w:p w14:paraId="598357AD" w14:textId="33FFCCA7" w:rsidR="00DC5FC0" w:rsidRPr="00225973" w:rsidRDefault="00DC5FC0" w:rsidP="00CD648B">
      <w:pPr>
        <w:pStyle w:val="EndNoteBibliography"/>
      </w:pPr>
      <w:r w:rsidRPr="00225973">
        <w:t>31</w:t>
      </w:r>
      <w:r w:rsidR="000E6EDC">
        <w:t>.</w:t>
      </w:r>
      <w:r w:rsidRPr="00225973">
        <w:tab/>
        <w:t>Guyot, N.</w:t>
      </w:r>
      <w:r w:rsidRPr="0053786C">
        <w:rPr>
          <w:iCs/>
        </w:rPr>
        <w:t xml:space="preserve"> et al.</w:t>
      </w:r>
      <w:r w:rsidRPr="00225973">
        <w:t xml:space="preserve"> Structure, function, and evolution of Gga-AvBD11, the archetype of the structural avian-double-beta-defensin family. </w:t>
      </w:r>
      <w:r w:rsidRPr="00225973">
        <w:rPr>
          <w:i/>
        </w:rPr>
        <w:t>Proceedings of the National Academy of Sciences</w:t>
      </w:r>
      <w:r w:rsidRPr="00225973" w:rsidDel="00524405">
        <w:rPr>
          <w:i/>
        </w:rPr>
        <w:t xml:space="preserve"> </w:t>
      </w:r>
      <w:r w:rsidR="001A3B7F">
        <w:rPr>
          <w:i/>
        </w:rPr>
        <w:t>of the</w:t>
      </w:r>
      <w:r w:rsidRPr="00225973">
        <w:rPr>
          <w:i/>
        </w:rPr>
        <w:t xml:space="preserve"> U</w:t>
      </w:r>
      <w:r w:rsidR="000709FB">
        <w:rPr>
          <w:i/>
        </w:rPr>
        <w:t>nited</w:t>
      </w:r>
      <w:r w:rsidRPr="00225973">
        <w:rPr>
          <w:i/>
        </w:rPr>
        <w:t xml:space="preserve"> S</w:t>
      </w:r>
      <w:r w:rsidR="000709FB">
        <w:rPr>
          <w:i/>
        </w:rPr>
        <w:t>tates of</w:t>
      </w:r>
      <w:r w:rsidRPr="00225973">
        <w:rPr>
          <w:i/>
        </w:rPr>
        <w:t xml:space="preserve"> A</w:t>
      </w:r>
      <w:r w:rsidR="000709FB">
        <w:rPr>
          <w:i/>
        </w:rPr>
        <w:t>merica</w:t>
      </w:r>
      <w:r w:rsidRPr="0053786C">
        <w:rPr>
          <w:iCs/>
        </w:rPr>
        <w:t>.</w:t>
      </w:r>
      <w:r w:rsidRPr="00225973">
        <w:t xml:space="preserve"> </w:t>
      </w:r>
      <w:r w:rsidRPr="00225973">
        <w:rPr>
          <w:b/>
        </w:rPr>
        <w:t>117</w:t>
      </w:r>
      <w:r w:rsidRPr="00225973">
        <w:t xml:space="preserve"> (1), 337</w:t>
      </w:r>
      <w:r w:rsidR="000709FB">
        <w:t>–</w:t>
      </w:r>
      <w:r w:rsidRPr="00225973">
        <w:t>345 (2020).</w:t>
      </w:r>
    </w:p>
    <w:p w14:paraId="1EC7613D" w14:textId="7959501A" w:rsidR="00DC5FC0" w:rsidRPr="00225973" w:rsidRDefault="00DC5FC0" w:rsidP="00CD648B">
      <w:pPr>
        <w:pStyle w:val="EndNoteBibliography"/>
      </w:pPr>
      <w:bookmarkStart w:id="2" w:name="_Hlk47260693"/>
      <w:r w:rsidRPr="00225973">
        <w:t>32</w:t>
      </w:r>
      <w:r w:rsidR="000E6EDC">
        <w:t>.</w:t>
      </w:r>
      <w:r w:rsidRPr="00225973">
        <w:tab/>
        <w:t>Mori, M.</w:t>
      </w:r>
      <w:r w:rsidR="0067654B" w:rsidRPr="00225973">
        <w:t xml:space="preserve">, </w:t>
      </w:r>
      <w:r w:rsidRPr="00225973">
        <w:t xml:space="preserve">Masuda, N. Proteins of the vitelline membrane of quail (Coturnix coturnix japonica) eggs. </w:t>
      </w:r>
      <w:r w:rsidRPr="00225973">
        <w:rPr>
          <w:i/>
        </w:rPr>
        <w:t>Poultry Science</w:t>
      </w:r>
      <w:r w:rsidRPr="0053786C">
        <w:rPr>
          <w:iCs/>
        </w:rPr>
        <w:t>.</w:t>
      </w:r>
      <w:r w:rsidRPr="00225973">
        <w:t xml:space="preserve"> </w:t>
      </w:r>
      <w:r w:rsidRPr="00225973">
        <w:rPr>
          <w:b/>
        </w:rPr>
        <w:t>72</w:t>
      </w:r>
      <w:r w:rsidRPr="00225973">
        <w:t xml:space="preserve"> (8), 1566</w:t>
      </w:r>
      <w:r w:rsidR="000709FB">
        <w:t>–</w:t>
      </w:r>
      <w:r w:rsidRPr="00225973">
        <w:t>1572 (1993).</w:t>
      </w:r>
    </w:p>
    <w:bookmarkEnd w:id="2"/>
    <w:p w14:paraId="61EA2F62" w14:textId="77777777" w:rsidR="00DC5FC0" w:rsidRPr="00225973" w:rsidRDefault="00DC5FC0" w:rsidP="00CD648B">
      <w:pPr>
        <w:pStyle w:val="ListParagraph"/>
        <w:ind w:left="0"/>
        <w:rPr>
          <w:rFonts w:asciiTheme="minorHAnsi" w:hAnsiTheme="minorHAnsi" w:cstheme="minorHAnsi"/>
          <w:color w:val="7F7F7F" w:themeColor="text1" w:themeTint="80"/>
        </w:rPr>
      </w:pPr>
      <w:r w:rsidRPr="00225973">
        <w:rPr>
          <w:rFonts w:asciiTheme="minorHAnsi" w:hAnsiTheme="minorHAnsi" w:cstheme="minorHAnsi"/>
          <w:color w:val="7F7F7F" w:themeColor="text1" w:themeTint="80"/>
        </w:rPr>
        <w:fldChar w:fldCharType="end"/>
      </w:r>
      <w:r w:rsidRPr="00225973">
        <w:rPr>
          <w:rFonts w:asciiTheme="minorHAnsi" w:hAnsiTheme="minorHAnsi" w:cstheme="minorHAnsi"/>
          <w:color w:val="7F7F7F" w:themeColor="text1" w:themeTint="80"/>
        </w:rPr>
        <w:fldChar w:fldCharType="begin"/>
      </w:r>
      <w:r w:rsidRPr="00225973">
        <w:rPr>
          <w:rFonts w:asciiTheme="minorHAnsi" w:hAnsiTheme="minorHAnsi" w:cstheme="minorHAnsi"/>
          <w:color w:val="7F7F7F" w:themeColor="text1" w:themeTint="80"/>
        </w:rPr>
        <w:instrText xml:space="preserve"> ADDIN </w:instrText>
      </w:r>
      <w:r w:rsidRPr="00225973">
        <w:rPr>
          <w:rFonts w:asciiTheme="minorHAnsi" w:hAnsiTheme="minorHAnsi" w:cstheme="minorHAnsi"/>
          <w:color w:val="7F7F7F" w:themeColor="text1" w:themeTint="80"/>
        </w:rPr>
        <w:fldChar w:fldCharType="end"/>
      </w:r>
    </w:p>
    <w:p w14:paraId="09EFC679" w14:textId="77777777" w:rsidR="0004621B" w:rsidRPr="00225973" w:rsidRDefault="0004621B" w:rsidP="00CD648B">
      <w:pPr>
        <w:pStyle w:val="ListParagraph"/>
        <w:ind w:left="0"/>
        <w:rPr>
          <w:rFonts w:asciiTheme="minorHAnsi" w:hAnsiTheme="minorHAnsi" w:cstheme="minorHAnsi"/>
          <w:color w:val="7F7F7F" w:themeColor="text1" w:themeTint="80"/>
        </w:rPr>
      </w:pPr>
    </w:p>
    <w:p w14:paraId="4E9DC1C9" w14:textId="77777777" w:rsidR="00FF16A1" w:rsidRPr="00225973" w:rsidRDefault="00FF16A1" w:rsidP="00CD648B"/>
    <w:sectPr w:rsidR="00FF16A1" w:rsidRPr="00225973" w:rsidSect="00D50824">
      <w:headerReference w:type="default" r:id="rId9"/>
      <w:footerReference w:type="default" r:id="rId10"/>
      <w:headerReference w:type="first" r:id="rId11"/>
      <w:footerReference w:type="first" r:id="rId12"/>
      <w:pgSz w:w="11906" w:h="16838"/>
      <w:pgMar w:top="1417" w:right="1417" w:bottom="1417" w:left="1417"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1F9733" w14:textId="77777777" w:rsidR="00187C50" w:rsidRDefault="00187C50" w:rsidP="00DC5FC0">
      <w:r>
        <w:separator/>
      </w:r>
    </w:p>
  </w:endnote>
  <w:endnote w:type="continuationSeparator" w:id="0">
    <w:p w14:paraId="04CB2E57" w14:textId="77777777" w:rsidR="00187C50" w:rsidRDefault="00187C50" w:rsidP="00DC5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Grande">
    <w:altName w:val="Arial"/>
    <w:charset w:val="00"/>
    <w:family w:val="swiss"/>
    <w:pitch w:val="variable"/>
    <w:sig w:usb0="00000000" w:usb1="5000A1FF" w:usb2="00000000" w:usb3="00000000" w:csb0="000001B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690D62" w14:textId="1F1A077D" w:rsidR="0053786C" w:rsidRDefault="0053786C">
    <w:pPr>
      <w:pStyle w:val="Footer"/>
      <w:rPr>
        <w:noProof/>
      </w:rPr>
    </w:pPr>
  </w:p>
  <w:p w14:paraId="28331AA8" w14:textId="77777777" w:rsidR="0053786C" w:rsidRPr="00494F77" w:rsidRDefault="0053786C" w:rsidP="005571D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EA4B03" w14:textId="77777777" w:rsidR="0053786C" w:rsidRDefault="0053786C" w:rsidP="005571D9">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6FCD19" w14:textId="77777777" w:rsidR="00187C50" w:rsidRDefault="00187C50" w:rsidP="00DC5FC0">
      <w:r>
        <w:separator/>
      </w:r>
    </w:p>
  </w:footnote>
  <w:footnote w:type="continuationSeparator" w:id="0">
    <w:p w14:paraId="2F3EEF8C" w14:textId="77777777" w:rsidR="00187C50" w:rsidRDefault="00187C50" w:rsidP="00DC5F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7ADED9" w14:textId="57AAC7BE" w:rsidR="0053786C" w:rsidRPr="006F06E4" w:rsidRDefault="0053786C" w:rsidP="005571D9">
    <w:pPr>
      <w:pStyle w:val="Header"/>
      <w:tabs>
        <w:tab w:val="clear" w:pos="9360"/>
        <w:tab w:val="left" w:pos="5724"/>
      </w:tabs>
      <w:rPr>
        <w:b/>
        <w:color w:val="1F497D"/>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6280A7" w14:textId="77777777" w:rsidR="0053786C" w:rsidRPr="006F06E4" w:rsidRDefault="0053786C" w:rsidP="005571D9">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0A083D"/>
    <w:multiLevelType w:val="hybridMultilevel"/>
    <w:tmpl w:val="5422F772"/>
    <w:lvl w:ilvl="0" w:tplc="CA3ABFA2">
      <w:start w:val="2"/>
      <w:numFmt w:val="bullet"/>
      <w:lvlText w:val=""/>
      <w:lvlJc w:val="left"/>
      <w:pPr>
        <w:ind w:left="720" w:hanging="360"/>
      </w:pPr>
      <w:rPr>
        <w:rFonts w:ascii="Wingdings" w:eastAsia="Times New Roman" w:hAnsi="Wingdings"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4"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5"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2" w15:restartNumberingAfterBreak="0">
    <w:nsid w:val="618C1550"/>
    <w:multiLevelType w:val="hybridMultilevel"/>
    <w:tmpl w:val="48DEDEB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67F565F1"/>
    <w:multiLevelType w:val="multilevel"/>
    <w:tmpl w:val="15AA9D8E"/>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19"/>
  </w:num>
  <w:num w:numId="3">
    <w:abstractNumId w:val="4"/>
  </w:num>
  <w:num w:numId="4">
    <w:abstractNumId w:val="17"/>
  </w:num>
  <w:num w:numId="5">
    <w:abstractNumId w:val="10"/>
  </w:num>
  <w:num w:numId="6">
    <w:abstractNumId w:val="16"/>
  </w:num>
  <w:num w:numId="7">
    <w:abstractNumId w:val="0"/>
  </w:num>
  <w:num w:numId="8">
    <w:abstractNumId w:val="11"/>
  </w:num>
  <w:num w:numId="9">
    <w:abstractNumId w:val="12"/>
  </w:num>
  <w:num w:numId="10">
    <w:abstractNumId w:val="18"/>
  </w:num>
  <w:num w:numId="11">
    <w:abstractNumId w:val="23"/>
  </w:num>
  <w:num w:numId="12">
    <w:abstractNumId w:val="2"/>
  </w:num>
  <w:num w:numId="13">
    <w:abstractNumId w:val="20"/>
  </w:num>
  <w:num w:numId="14">
    <w:abstractNumId w:val="28"/>
  </w:num>
  <w:num w:numId="15">
    <w:abstractNumId w:val="13"/>
  </w:num>
  <w:num w:numId="16">
    <w:abstractNumId w:val="9"/>
  </w:num>
  <w:num w:numId="17">
    <w:abstractNumId w:val="21"/>
  </w:num>
  <w:num w:numId="18">
    <w:abstractNumId w:val="14"/>
  </w:num>
  <w:num w:numId="19">
    <w:abstractNumId w:val="26"/>
  </w:num>
  <w:num w:numId="20">
    <w:abstractNumId w:val="3"/>
  </w:num>
  <w:num w:numId="21">
    <w:abstractNumId w:val="27"/>
  </w:num>
  <w:num w:numId="22">
    <w:abstractNumId w:val="25"/>
  </w:num>
  <w:num w:numId="23">
    <w:abstractNumId w:val="15"/>
  </w:num>
  <w:num w:numId="24">
    <w:abstractNumId w:val="29"/>
  </w:num>
  <w:num w:numId="25">
    <w:abstractNumId w:val="8"/>
  </w:num>
  <w:num w:numId="26">
    <w:abstractNumId w:val="1"/>
  </w:num>
  <w:num w:numId="27">
    <w:abstractNumId w:val="7"/>
  </w:num>
  <w:num w:numId="28">
    <w:abstractNumId w:val="30"/>
  </w:num>
  <w:num w:numId="29">
    <w:abstractNumId w:val="22"/>
  </w:num>
  <w:num w:numId="30">
    <w:abstractNumId w:val="24"/>
  </w:num>
  <w:num w:numId="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04621B"/>
    <w:rsid w:val="00024870"/>
    <w:rsid w:val="0004621B"/>
    <w:rsid w:val="0006110F"/>
    <w:rsid w:val="000709FB"/>
    <w:rsid w:val="00086E39"/>
    <w:rsid w:val="000C363C"/>
    <w:rsid w:val="000D4DC9"/>
    <w:rsid w:val="000E1DE3"/>
    <w:rsid w:val="000E6EDC"/>
    <w:rsid w:val="000E7AF9"/>
    <w:rsid w:val="00121C4D"/>
    <w:rsid w:val="00136EA6"/>
    <w:rsid w:val="00187C50"/>
    <w:rsid w:val="00197B43"/>
    <w:rsid w:val="001A3B7F"/>
    <w:rsid w:val="001A6739"/>
    <w:rsid w:val="001D3642"/>
    <w:rsid w:val="001E7AC2"/>
    <w:rsid w:val="001F2CF4"/>
    <w:rsid w:val="00217889"/>
    <w:rsid w:val="00225973"/>
    <w:rsid w:val="0024027F"/>
    <w:rsid w:val="00265060"/>
    <w:rsid w:val="002D7DEC"/>
    <w:rsid w:val="002E4B97"/>
    <w:rsid w:val="002F6B9C"/>
    <w:rsid w:val="00314B44"/>
    <w:rsid w:val="003F6EB0"/>
    <w:rsid w:val="00445482"/>
    <w:rsid w:val="0048468B"/>
    <w:rsid w:val="00486DE8"/>
    <w:rsid w:val="004A1BCB"/>
    <w:rsid w:val="005005B5"/>
    <w:rsid w:val="0053786C"/>
    <w:rsid w:val="00553E2B"/>
    <w:rsid w:val="005571D9"/>
    <w:rsid w:val="005F1AD6"/>
    <w:rsid w:val="006126F9"/>
    <w:rsid w:val="006151E2"/>
    <w:rsid w:val="0063742B"/>
    <w:rsid w:val="0065404A"/>
    <w:rsid w:val="006665FC"/>
    <w:rsid w:val="0067654B"/>
    <w:rsid w:val="00682E40"/>
    <w:rsid w:val="006C41E4"/>
    <w:rsid w:val="006F03A7"/>
    <w:rsid w:val="00754314"/>
    <w:rsid w:val="00784A02"/>
    <w:rsid w:val="007A6B12"/>
    <w:rsid w:val="007E6106"/>
    <w:rsid w:val="008255B4"/>
    <w:rsid w:val="00845B6C"/>
    <w:rsid w:val="00890D2B"/>
    <w:rsid w:val="008C3132"/>
    <w:rsid w:val="008F66B0"/>
    <w:rsid w:val="00927119"/>
    <w:rsid w:val="00953707"/>
    <w:rsid w:val="00961082"/>
    <w:rsid w:val="00970878"/>
    <w:rsid w:val="00A0219C"/>
    <w:rsid w:val="00A046A2"/>
    <w:rsid w:val="00A13E12"/>
    <w:rsid w:val="00A27EC7"/>
    <w:rsid w:val="00A33A03"/>
    <w:rsid w:val="00A36907"/>
    <w:rsid w:val="00A56C05"/>
    <w:rsid w:val="00A746F4"/>
    <w:rsid w:val="00A90E20"/>
    <w:rsid w:val="00AA4B91"/>
    <w:rsid w:val="00AB4E4B"/>
    <w:rsid w:val="00B31D3E"/>
    <w:rsid w:val="00B32A08"/>
    <w:rsid w:val="00B87332"/>
    <w:rsid w:val="00B93506"/>
    <w:rsid w:val="00BB5EFC"/>
    <w:rsid w:val="00BF39F2"/>
    <w:rsid w:val="00C14AA0"/>
    <w:rsid w:val="00C232E6"/>
    <w:rsid w:val="00C30EB7"/>
    <w:rsid w:val="00C80CE5"/>
    <w:rsid w:val="00CC5259"/>
    <w:rsid w:val="00CD648B"/>
    <w:rsid w:val="00D02802"/>
    <w:rsid w:val="00D36663"/>
    <w:rsid w:val="00D50824"/>
    <w:rsid w:val="00D959DB"/>
    <w:rsid w:val="00DB4ABE"/>
    <w:rsid w:val="00DC5FC0"/>
    <w:rsid w:val="00DD49DC"/>
    <w:rsid w:val="00DF530A"/>
    <w:rsid w:val="00DF7A4F"/>
    <w:rsid w:val="00E35CFE"/>
    <w:rsid w:val="00E4552E"/>
    <w:rsid w:val="00EC66B1"/>
    <w:rsid w:val="00F13065"/>
    <w:rsid w:val="00F50391"/>
    <w:rsid w:val="00F65E8F"/>
    <w:rsid w:val="00FC0553"/>
    <w:rsid w:val="00FD1E6E"/>
    <w:rsid w:val="00FD55D0"/>
    <w:rsid w:val="00FE7660"/>
    <w:rsid w:val="00FF0B41"/>
    <w:rsid w:val="00FF16A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FA77E9"/>
  <w15:chartTrackingRefBased/>
  <w15:docId w15:val="{982D37EA-A72D-492A-B9B1-E8F0A94C6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621B"/>
    <w:pPr>
      <w:widowControl w:val="0"/>
      <w:autoSpaceDE w:val="0"/>
      <w:autoSpaceDN w:val="0"/>
      <w:adjustRightInd w:val="0"/>
      <w:spacing w:after="0" w:line="240" w:lineRule="auto"/>
      <w:jc w:val="both"/>
    </w:pPr>
    <w:rPr>
      <w:rFonts w:ascii="Calibri" w:eastAsia="Times New Roman" w:hAnsi="Calibri" w:cs="Calibri"/>
      <w:color w:val="000000"/>
      <w:sz w:val="24"/>
      <w:szCs w:val="24"/>
      <w:lang w:val="en-US"/>
    </w:rPr>
  </w:style>
  <w:style w:type="paragraph" w:styleId="Heading1">
    <w:name w:val="heading 1"/>
    <w:basedOn w:val="Normal"/>
    <w:next w:val="Normal"/>
    <w:link w:val="Heading1Char"/>
    <w:qFormat/>
    <w:rsid w:val="0004621B"/>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04621B"/>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04621B"/>
    <w:pPr>
      <w:keepNext/>
      <w:keepLines/>
      <w:spacing w:before="20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4621B"/>
    <w:rPr>
      <w:rFonts w:ascii="Calibri" w:eastAsia="Times New Roman" w:hAnsi="Calibri" w:cs="Times New Roman"/>
      <w:b/>
      <w:bCs/>
      <w:color w:val="000000"/>
      <w:kern w:val="32"/>
      <w:sz w:val="28"/>
      <w:szCs w:val="32"/>
      <w:lang w:val="en-US"/>
    </w:rPr>
  </w:style>
  <w:style w:type="character" w:customStyle="1" w:styleId="Heading2Char">
    <w:name w:val="Heading 2 Char"/>
    <w:link w:val="Heading2"/>
    <w:rsid w:val="0004621B"/>
    <w:rPr>
      <w:rFonts w:ascii="Calibri" w:eastAsia="Times New Roman" w:hAnsi="Calibri" w:cs="Times New Roman"/>
      <w:b/>
      <w:bCs/>
      <w:iCs/>
      <w:color w:val="000000"/>
      <w:sz w:val="24"/>
      <w:szCs w:val="28"/>
      <w:lang w:val="en-US"/>
    </w:rPr>
  </w:style>
  <w:style w:type="character" w:customStyle="1" w:styleId="Heading3Char">
    <w:name w:val="Heading 3 Char"/>
    <w:basedOn w:val="DefaultParagraphFont"/>
    <w:link w:val="Heading3"/>
    <w:uiPriority w:val="9"/>
    <w:rsid w:val="0004621B"/>
    <w:rPr>
      <w:rFonts w:asciiTheme="majorHAnsi" w:eastAsiaTheme="majorEastAsia" w:hAnsiTheme="majorHAnsi" w:cstheme="majorBidi"/>
      <w:b/>
      <w:bCs/>
      <w:color w:val="5B9BD5" w:themeColor="accent1"/>
      <w:sz w:val="24"/>
      <w:szCs w:val="24"/>
      <w:lang w:val="en-US"/>
    </w:rPr>
  </w:style>
  <w:style w:type="paragraph" w:styleId="NormalWeb">
    <w:name w:val="Normal (Web)"/>
    <w:basedOn w:val="Normal"/>
    <w:rsid w:val="0004621B"/>
    <w:pPr>
      <w:spacing w:before="100" w:beforeAutospacing="1" w:after="100" w:afterAutospacing="1"/>
    </w:pPr>
  </w:style>
  <w:style w:type="character" w:styleId="Hyperlink">
    <w:name w:val="Hyperlink"/>
    <w:uiPriority w:val="99"/>
    <w:rsid w:val="0004621B"/>
    <w:rPr>
      <w:color w:val="0000FF"/>
      <w:u w:val="single"/>
    </w:rPr>
  </w:style>
  <w:style w:type="paragraph" w:styleId="Header">
    <w:name w:val="header"/>
    <w:basedOn w:val="Normal"/>
    <w:link w:val="HeaderChar"/>
    <w:rsid w:val="0004621B"/>
    <w:pPr>
      <w:tabs>
        <w:tab w:val="center" w:pos="4680"/>
        <w:tab w:val="right" w:pos="9360"/>
      </w:tabs>
    </w:pPr>
  </w:style>
  <w:style w:type="character" w:customStyle="1" w:styleId="HeaderChar">
    <w:name w:val="Header Char"/>
    <w:link w:val="Header"/>
    <w:rsid w:val="0004621B"/>
    <w:rPr>
      <w:rFonts w:ascii="Calibri" w:eastAsia="Times New Roman" w:hAnsi="Calibri" w:cs="Calibri"/>
      <w:color w:val="000000"/>
      <w:sz w:val="24"/>
      <w:szCs w:val="24"/>
      <w:lang w:val="en-US"/>
    </w:rPr>
  </w:style>
  <w:style w:type="paragraph" w:styleId="Footer">
    <w:name w:val="footer"/>
    <w:basedOn w:val="Normal"/>
    <w:link w:val="FooterChar"/>
    <w:uiPriority w:val="99"/>
    <w:rsid w:val="0004621B"/>
    <w:pPr>
      <w:tabs>
        <w:tab w:val="center" w:pos="4680"/>
        <w:tab w:val="right" w:pos="9360"/>
      </w:tabs>
    </w:pPr>
  </w:style>
  <w:style w:type="character" w:customStyle="1" w:styleId="FooterChar">
    <w:name w:val="Footer Char"/>
    <w:link w:val="Footer"/>
    <w:uiPriority w:val="99"/>
    <w:rsid w:val="0004621B"/>
    <w:rPr>
      <w:rFonts w:ascii="Calibri" w:eastAsia="Times New Roman" w:hAnsi="Calibri" w:cs="Calibri"/>
      <w:color w:val="000000"/>
      <w:sz w:val="24"/>
      <w:szCs w:val="24"/>
      <w:lang w:val="en-US"/>
    </w:rPr>
  </w:style>
  <w:style w:type="character" w:styleId="CommentReference">
    <w:name w:val="annotation reference"/>
    <w:rsid w:val="0004621B"/>
    <w:rPr>
      <w:sz w:val="18"/>
      <w:szCs w:val="18"/>
    </w:rPr>
  </w:style>
  <w:style w:type="paragraph" w:styleId="CommentText">
    <w:name w:val="annotation text"/>
    <w:basedOn w:val="Normal"/>
    <w:link w:val="CommentTextChar"/>
    <w:rsid w:val="0004621B"/>
  </w:style>
  <w:style w:type="character" w:customStyle="1" w:styleId="CommentTextChar">
    <w:name w:val="Comment Text Char"/>
    <w:link w:val="CommentText"/>
    <w:rsid w:val="0004621B"/>
    <w:rPr>
      <w:rFonts w:ascii="Calibri" w:eastAsia="Times New Roman" w:hAnsi="Calibri" w:cs="Calibri"/>
      <w:color w:val="000000"/>
      <w:sz w:val="24"/>
      <w:szCs w:val="24"/>
      <w:lang w:val="en-US"/>
    </w:rPr>
  </w:style>
  <w:style w:type="paragraph" w:styleId="CommentSubject">
    <w:name w:val="annotation subject"/>
    <w:basedOn w:val="CommentText"/>
    <w:next w:val="CommentText"/>
    <w:link w:val="CommentSubjectChar"/>
    <w:rsid w:val="0004621B"/>
    <w:rPr>
      <w:b/>
      <w:bCs/>
      <w:sz w:val="20"/>
      <w:szCs w:val="20"/>
    </w:rPr>
  </w:style>
  <w:style w:type="character" w:customStyle="1" w:styleId="CommentSubjectChar">
    <w:name w:val="Comment Subject Char"/>
    <w:link w:val="CommentSubject"/>
    <w:rsid w:val="0004621B"/>
    <w:rPr>
      <w:rFonts w:ascii="Calibri" w:eastAsia="Times New Roman" w:hAnsi="Calibri" w:cs="Calibri"/>
      <w:b/>
      <w:bCs/>
      <w:color w:val="000000"/>
      <w:sz w:val="20"/>
      <w:szCs w:val="20"/>
      <w:lang w:val="en-US"/>
    </w:rPr>
  </w:style>
  <w:style w:type="paragraph" w:styleId="BalloonText">
    <w:name w:val="Balloon Text"/>
    <w:basedOn w:val="Normal"/>
    <w:link w:val="BalloonTextChar"/>
    <w:rsid w:val="0004621B"/>
    <w:rPr>
      <w:rFonts w:ascii="Lucida Grande" w:hAnsi="Lucida Grande"/>
      <w:sz w:val="18"/>
      <w:szCs w:val="18"/>
    </w:rPr>
  </w:style>
  <w:style w:type="character" w:customStyle="1" w:styleId="BalloonTextChar">
    <w:name w:val="Balloon Text Char"/>
    <w:link w:val="BalloonText"/>
    <w:rsid w:val="0004621B"/>
    <w:rPr>
      <w:rFonts w:ascii="Lucida Grande" w:eastAsia="Times New Roman" w:hAnsi="Lucida Grande" w:cs="Calibri"/>
      <w:color w:val="000000"/>
      <w:sz w:val="18"/>
      <w:szCs w:val="18"/>
      <w:lang w:val="en-US"/>
    </w:rPr>
  </w:style>
  <w:style w:type="character" w:styleId="PageNumber">
    <w:name w:val="page number"/>
    <w:basedOn w:val="DefaultParagraphFont"/>
    <w:rsid w:val="0004621B"/>
  </w:style>
  <w:style w:type="character" w:styleId="FollowedHyperlink">
    <w:name w:val="FollowedHyperlink"/>
    <w:rsid w:val="0004621B"/>
    <w:rPr>
      <w:color w:val="800080"/>
      <w:u w:val="single"/>
    </w:rPr>
  </w:style>
  <w:style w:type="character" w:customStyle="1" w:styleId="apple-converted-space">
    <w:name w:val="apple-converted-space"/>
    <w:basedOn w:val="DefaultParagraphFont"/>
    <w:rsid w:val="0004621B"/>
  </w:style>
  <w:style w:type="character" w:styleId="IntenseEmphasis">
    <w:name w:val="Intense Emphasis"/>
    <w:qFormat/>
    <w:rsid w:val="0004621B"/>
    <w:rPr>
      <w:b/>
      <w:bCs/>
      <w:i/>
      <w:iCs/>
      <w:color w:val="4F81BD"/>
    </w:rPr>
  </w:style>
  <w:style w:type="paragraph" w:customStyle="1" w:styleId="Exampletext">
    <w:name w:val="Example text"/>
    <w:basedOn w:val="Normal"/>
    <w:link w:val="ExampletextChar"/>
    <w:qFormat/>
    <w:rsid w:val="0004621B"/>
    <w:pPr>
      <w:spacing w:after="240"/>
    </w:pPr>
    <w:rPr>
      <w:color w:val="7F7F7F"/>
    </w:rPr>
  </w:style>
  <w:style w:type="character" w:customStyle="1" w:styleId="ExampletextChar">
    <w:name w:val="Example text Char"/>
    <w:link w:val="Exampletext"/>
    <w:rsid w:val="0004621B"/>
    <w:rPr>
      <w:rFonts w:ascii="Calibri" w:eastAsia="Times New Roman" w:hAnsi="Calibri" w:cs="Calibri"/>
      <w:color w:val="7F7F7F"/>
      <w:sz w:val="24"/>
      <w:szCs w:val="24"/>
      <w:lang w:val="en-US"/>
    </w:rPr>
  </w:style>
  <w:style w:type="paragraph" w:styleId="ListParagraph">
    <w:name w:val="List Paragraph"/>
    <w:basedOn w:val="Normal"/>
    <w:uiPriority w:val="34"/>
    <w:qFormat/>
    <w:rsid w:val="0004621B"/>
    <w:pPr>
      <w:ind w:left="720"/>
      <w:contextualSpacing/>
    </w:pPr>
  </w:style>
  <w:style w:type="paragraph" w:styleId="Revision">
    <w:name w:val="Revision"/>
    <w:hidden/>
    <w:uiPriority w:val="99"/>
    <w:semiHidden/>
    <w:rsid w:val="0004621B"/>
    <w:pPr>
      <w:spacing w:after="0" w:line="240" w:lineRule="auto"/>
    </w:pPr>
    <w:rPr>
      <w:rFonts w:ascii="Calibri" w:eastAsia="Times New Roman" w:hAnsi="Calibri" w:cs="Calibri"/>
      <w:color w:val="000000"/>
      <w:sz w:val="24"/>
      <w:szCs w:val="24"/>
      <w:lang w:val="en-US"/>
    </w:rPr>
  </w:style>
  <w:style w:type="paragraph" w:styleId="BodyText">
    <w:name w:val="Body Text"/>
    <w:basedOn w:val="Normal"/>
    <w:link w:val="BodyTextChar"/>
    <w:uiPriority w:val="1"/>
    <w:qFormat/>
    <w:rsid w:val="0004621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04621B"/>
    <w:rPr>
      <w:rFonts w:ascii="Calibri" w:eastAsia="Calibri" w:hAnsi="Calibri" w:cs="Calibri"/>
      <w:sz w:val="24"/>
      <w:szCs w:val="24"/>
      <w:lang w:val="en-US"/>
    </w:rPr>
  </w:style>
  <w:style w:type="character" w:styleId="Strong">
    <w:name w:val="Strong"/>
    <w:basedOn w:val="DefaultParagraphFont"/>
    <w:uiPriority w:val="22"/>
    <w:qFormat/>
    <w:rsid w:val="0004621B"/>
    <w:rPr>
      <w:b/>
      <w:bCs/>
    </w:rPr>
  </w:style>
  <w:style w:type="character" w:styleId="Emphasis">
    <w:name w:val="Emphasis"/>
    <w:basedOn w:val="DefaultParagraphFont"/>
    <w:uiPriority w:val="20"/>
    <w:qFormat/>
    <w:rsid w:val="0004621B"/>
    <w:rPr>
      <w:i/>
      <w:iCs/>
    </w:rPr>
  </w:style>
  <w:style w:type="character" w:styleId="LineNumber">
    <w:name w:val="line number"/>
    <w:basedOn w:val="DefaultParagraphFont"/>
    <w:uiPriority w:val="99"/>
    <w:semiHidden/>
    <w:unhideWhenUsed/>
    <w:rsid w:val="0004621B"/>
  </w:style>
  <w:style w:type="character" w:customStyle="1" w:styleId="Mentionnonrsolue1">
    <w:name w:val="Mention non résolue1"/>
    <w:basedOn w:val="DefaultParagraphFont"/>
    <w:uiPriority w:val="99"/>
    <w:semiHidden/>
    <w:unhideWhenUsed/>
    <w:rsid w:val="0004621B"/>
    <w:rPr>
      <w:color w:val="808080"/>
      <w:shd w:val="clear" w:color="auto" w:fill="E6E6E6"/>
    </w:rPr>
  </w:style>
  <w:style w:type="paragraph" w:customStyle="1" w:styleId="CorpsA">
    <w:name w:val="Corps A"/>
    <w:rsid w:val="0004621B"/>
    <w:pPr>
      <w:pBdr>
        <w:top w:val="nil"/>
        <w:left w:val="nil"/>
        <w:bottom w:val="nil"/>
        <w:right w:val="nil"/>
        <w:between w:val="nil"/>
        <w:bar w:val="nil"/>
      </w:pBdr>
    </w:pPr>
    <w:rPr>
      <w:rFonts w:ascii="Trebuchet MS" w:eastAsia="Arial Unicode MS" w:hAnsi="Arial Unicode MS" w:cs="Arial Unicode MS"/>
      <w:color w:val="000000"/>
      <w:u w:color="000000"/>
      <w:bdr w:val="nil"/>
      <w:lang w:val="en-US" w:eastAsia="fr-FR"/>
    </w:rPr>
  </w:style>
  <w:style w:type="paragraph" w:customStyle="1" w:styleId="Default">
    <w:name w:val="Default"/>
    <w:rsid w:val="0004621B"/>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EndNoteBibliographyTitle">
    <w:name w:val="EndNote Bibliography Title"/>
    <w:basedOn w:val="Normal"/>
    <w:link w:val="EndNoteBibliographyTitleCar"/>
    <w:rsid w:val="0004621B"/>
    <w:pPr>
      <w:jc w:val="center"/>
    </w:pPr>
    <w:rPr>
      <w:noProof/>
    </w:rPr>
  </w:style>
  <w:style w:type="character" w:customStyle="1" w:styleId="EndNoteBibliographyTitleCar">
    <w:name w:val="EndNote Bibliography Title Car"/>
    <w:basedOn w:val="DefaultParagraphFont"/>
    <w:link w:val="EndNoteBibliographyTitle"/>
    <w:rsid w:val="0004621B"/>
    <w:rPr>
      <w:rFonts w:ascii="Calibri" w:eastAsia="Times New Roman" w:hAnsi="Calibri" w:cs="Calibri"/>
      <w:noProof/>
      <w:color w:val="000000"/>
      <w:sz w:val="24"/>
      <w:szCs w:val="24"/>
      <w:lang w:val="en-US"/>
    </w:rPr>
  </w:style>
  <w:style w:type="paragraph" w:customStyle="1" w:styleId="EndNoteBibliography">
    <w:name w:val="EndNote Bibliography"/>
    <w:basedOn w:val="Normal"/>
    <w:link w:val="EndNoteBibliographyCar"/>
    <w:rsid w:val="0004621B"/>
    <w:rPr>
      <w:noProof/>
    </w:rPr>
  </w:style>
  <w:style w:type="character" w:customStyle="1" w:styleId="EndNoteBibliographyCar">
    <w:name w:val="EndNote Bibliography Car"/>
    <w:basedOn w:val="DefaultParagraphFont"/>
    <w:link w:val="EndNoteBibliography"/>
    <w:rsid w:val="0004621B"/>
    <w:rPr>
      <w:rFonts w:ascii="Calibri" w:eastAsia="Times New Roman" w:hAnsi="Calibri" w:cs="Calibri"/>
      <w:noProof/>
      <w:color w:val="000000"/>
      <w:sz w:val="24"/>
      <w:szCs w:val="24"/>
      <w:lang w:val="en-US"/>
    </w:rPr>
  </w:style>
  <w:style w:type="character" w:customStyle="1" w:styleId="st">
    <w:name w:val="st"/>
    <w:basedOn w:val="DefaultParagraphFont"/>
    <w:rsid w:val="0004621B"/>
  </w:style>
  <w:style w:type="character" w:customStyle="1" w:styleId="ref-journal">
    <w:name w:val="ref-journal"/>
    <w:basedOn w:val="DefaultParagraphFont"/>
    <w:rsid w:val="00DC5F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5454/1.5572326250887292E12"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81D807-1F7B-4BC9-89F7-7F5FE3338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5933</Words>
  <Characters>33823</Characters>
  <Application>Microsoft Office Word</Application>
  <DocSecurity>0</DocSecurity>
  <Lines>281</Lines>
  <Paragraphs>79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INRA</Company>
  <LinksUpToDate>false</LinksUpToDate>
  <CharactersWithSpaces>39677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Rehault-Godbert</dc:creator>
  <cp:keywords/>
  <dc:description/>
  <cp:lastModifiedBy>Vineeta Bajaj</cp:lastModifiedBy>
  <cp:revision>2</cp:revision>
  <dcterms:created xsi:type="dcterms:W3CDTF">2020-09-03T16:19:00Z</dcterms:created>
  <dcterms:modified xsi:type="dcterms:W3CDTF">2020-09-03T16:19:00Z</dcterms:modified>
</cp:coreProperties>
</file>