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F7156" w14:textId="77777777" w:rsidR="0006024E" w:rsidRPr="00044BB2" w:rsidRDefault="00FB539D" w:rsidP="00FB539D">
      <w:pPr>
        <w:jc w:val="center"/>
        <w:rPr>
          <w:b/>
          <w:u w:val="single"/>
          <w:lang w:val="en-GB"/>
        </w:rPr>
      </w:pPr>
      <w:r w:rsidRPr="00044BB2">
        <w:rPr>
          <w:b/>
          <w:u w:val="single"/>
          <w:lang w:val="en-GB"/>
        </w:rPr>
        <w:t>Response to Editorial and Reviewer Comments</w:t>
      </w:r>
    </w:p>
    <w:p w14:paraId="7FCBB3C0" w14:textId="77777777" w:rsidR="00FB539D" w:rsidRDefault="00FB539D" w:rsidP="00FB539D">
      <w:pPr>
        <w:jc w:val="center"/>
        <w:rPr>
          <w:u w:val="single"/>
          <w:lang w:val="en-GB"/>
        </w:rPr>
      </w:pPr>
    </w:p>
    <w:p w14:paraId="44BBBFD7" w14:textId="77777777" w:rsidR="00FB539D" w:rsidRPr="00FB539D" w:rsidRDefault="00FB539D" w:rsidP="003F4CE6">
      <w:pPr>
        <w:jc w:val="both"/>
        <w:rPr>
          <w:lang w:val="en-GB"/>
        </w:rPr>
      </w:pPr>
      <w:r>
        <w:rPr>
          <w:lang w:val="en-GB"/>
        </w:rPr>
        <w:t>RE: Submission “</w:t>
      </w:r>
      <w:r w:rsidRPr="00921109">
        <w:rPr>
          <w:color w:val="000000" w:themeColor="text1"/>
          <w:lang w:val="en-GB"/>
        </w:rPr>
        <w:t>Flash Infrared Annealing Method for Perovskite Solar Cell Processing</w:t>
      </w:r>
      <w:r>
        <w:rPr>
          <w:color w:val="000000" w:themeColor="text1"/>
          <w:lang w:val="en-GB"/>
        </w:rPr>
        <w:t>”</w:t>
      </w:r>
    </w:p>
    <w:p w14:paraId="71BB807B" w14:textId="77777777" w:rsidR="00FB539D" w:rsidRDefault="00FB539D" w:rsidP="003F4CE6">
      <w:pPr>
        <w:jc w:val="both"/>
        <w:rPr>
          <w:lang w:val="en-GB"/>
        </w:rPr>
      </w:pPr>
    </w:p>
    <w:p w14:paraId="413CE5AC" w14:textId="77777777" w:rsidR="00FB539D" w:rsidRDefault="00FB539D" w:rsidP="003F4CE6">
      <w:pPr>
        <w:jc w:val="both"/>
        <w:rPr>
          <w:lang w:val="en-GB"/>
        </w:rPr>
      </w:pPr>
      <w:r>
        <w:rPr>
          <w:lang w:val="en-GB"/>
        </w:rPr>
        <w:t>Dear Editor and Reviewers,</w:t>
      </w:r>
    </w:p>
    <w:p w14:paraId="5843BC0B" w14:textId="77777777" w:rsidR="00FB539D" w:rsidRDefault="00FB539D" w:rsidP="003F4CE6">
      <w:pPr>
        <w:jc w:val="both"/>
        <w:rPr>
          <w:lang w:val="en-GB"/>
        </w:rPr>
      </w:pPr>
    </w:p>
    <w:p w14:paraId="3991D38E" w14:textId="77777777" w:rsidR="00FB539D" w:rsidRDefault="00FB539D" w:rsidP="003F4CE6">
      <w:pPr>
        <w:jc w:val="both"/>
        <w:rPr>
          <w:lang w:val="en-GB"/>
        </w:rPr>
      </w:pPr>
      <w:r>
        <w:rPr>
          <w:lang w:val="en-GB"/>
        </w:rPr>
        <w:t xml:space="preserve">Thank you for taking the time to read our submission and for all your comments, they were very helpful and we have made changes </w:t>
      </w:r>
      <w:r w:rsidR="00044BB2">
        <w:rPr>
          <w:lang w:val="en-GB"/>
        </w:rPr>
        <w:t>to</w:t>
      </w:r>
      <w:r>
        <w:rPr>
          <w:lang w:val="en-GB"/>
        </w:rPr>
        <w:t xml:space="preserve"> the manuscript accordingly. Attached please find a line-by-line response to your comments</w:t>
      </w:r>
      <w:r w:rsidR="00E16511">
        <w:rPr>
          <w:lang w:val="en-GB"/>
        </w:rPr>
        <w:t xml:space="preserve"> (in blue)</w:t>
      </w:r>
      <w:r>
        <w:rPr>
          <w:lang w:val="en-GB"/>
        </w:rPr>
        <w:t xml:space="preserve">. </w:t>
      </w:r>
      <w:r w:rsidR="00044BB2">
        <w:rPr>
          <w:lang w:val="en-GB"/>
        </w:rPr>
        <w:t>We hope th</w:t>
      </w:r>
      <w:r w:rsidR="0037096F">
        <w:rPr>
          <w:lang w:val="en-GB"/>
        </w:rPr>
        <w:t>at we have adequately addressed all concerns raised</w:t>
      </w:r>
      <w:r w:rsidR="00A53435">
        <w:rPr>
          <w:lang w:val="en-GB"/>
        </w:rPr>
        <w:t xml:space="preserve">. </w:t>
      </w:r>
    </w:p>
    <w:p w14:paraId="2A6DB518" w14:textId="77777777" w:rsidR="0037096F" w:rsidRDefault="0037096F" w:rsidP="003F4CE6">
      <w:pPr>
        <w:jc w:val="both"/>
        <w:rPr>
          <w:lang w:val="en-GB"/>
        </w:rPr>
      </w:pPr>
    </w:p>
    <w:p w14:paraId="4DC930A3" w14:textId="77777777" w:rsidR="0037096F" w:rsidRDefault="00A53435" w:rsidP="003F4CE6">
      <w:pPr>
        <w:jc w:val="both"/>
        <w:rPr>
          <w:lang w:val="en-GB"/>
        </w:rPr>
      </w:pPr>
      <w:r>
        <w:rPr>
          <w:lang w:val="en-GB"/>
        </w:rPr>
        <w:t>Yours sincerely</w:t>
      </w:r>
      <w:r w:rsidR="0037096F">
        <w:rPr>
          <w:lang w:val="en-GB"/>
        </w:rPr>
        <w:t>,</w:t>
      </w:r>
    </w:p>
    <w:p w14:paraId="3A5BABAA" w14:textId="5CBBE97D" w:rsidR="0037096F" w:rsidRPr="00211549" w:rsidRDefault="0037096F" w:rsidP="003F4CE6">
      <w:pPr>
        <w:jc w:val="both"/>
      </w:pPr>
      <w:r w:rsidRPr="00211549">
        <w:t>Dr. Sandy Sanchez</w:t>
      </w:r>
    </w:p>
    <w:p w14:paraId="69D5796A" w14:textId="77777777" w:rsidR="00FB539D" w:rsidRPr="00211549" w:rsidRDefault="00FB539D"/>
    <w:p w14:paraId="3D9FBD7C" w14:textId="77777777" w:rsidR="00FB539D" w:rsidRDefault="00FB539D">
      <w:pPr>
        <w:rPr>
          <w:u w:val="single"/>
          <w:lang w:val="en-GB"/>
        </w:rPr>
      </w:pPr>
      <w:r w:rsidRPr="00FB539D">
        <w:rPr>
          <w:u w:val="single"/>
          <w:lang w:val="en-GB"/>
        </w:rPr>
        <w:t>Editorial Comments</w:t>
      </w:r>
    </w:p>
    <w:p w14:paraId="3435200E" w14:textId="77777777" w:rsidR="00044BB2" w:rsidRDefault="00044BB2">
      <w:pPr>
        <w:rPr>
          <w:u w:val="single"/>
          <w:lang w:val="en-GB"/>
        </w:rPr>
      </w:pPr>
    </w:p>
    <w:p w14:paraId="77F79166" w14:textId="77777777" w:rsidR="003F4CE6" w:rsidRDefault="00044BB2" w:rsidP="00044BB2">
      <w:pPr>
        <w:rPr>
          <w:rFonts w:ascii="Calibri" w:eastAsia="Times New Roman" w:hAnsi="Calibri" w:cs="Calibri"/>
          <w:color w:val="000000"/>
          <w:shd w:val="clear" w:color="auto" w:fill="FFFFFF"/>
        </w:rPr>
      </w:pPr>
      <w:r w:rsidRPr="00044BB2">
        <w:rPr>
          <w:rFonts w:ascii="Calibri" w:eastAsia="Times New Roman" w:hAnsi="Calibri" w:cs="Calibri"/>
          <w:color w:val="000000"/>
          <w:shd w:val="clear" w:color="auto" w:fill="FFFFFF"/>
        </w:rPr>
        <w:t>• Please take this opportunity to thoroughly proofread the manuscript to ensure that there are no spelling or grammatical errors.</w:t>
      </w:r>
    </w:p>
    <w:p w14:paraId="49BBA086" w14:textId="77777777" w:rsidR="003F4CE6" w:rsidRDefault="003F4CE6" w:rsidP="00044BB2">
      <w:pPr>
        <w:rPr>
          <w:rFonts w:ascii="Calibri" w:eastAsia="Times New Roman" w:hAnsi="Calibri" w:cs="Calibri"/>
          <w:color w:val="000000"/>
        </w:rPr>
      </w:pPr>
    </w:p>
    <w:p w14:paraId="751B830A" w14:textId="6BA64D5C" w:rsidR="00E16511" w:rsidRDefault="003F4CE6" w:rsidP="00044BB2">
      <w:pPr>
        <w:rPr>
          <w:rFonts w:ascii="Calibri" w:eastAsia="Times New Roman" w:hAnsi="Calibri" w:cs="Calibri"/>
          <w:color w:val="000000"/>
          <w:shd w:val="clear" w:color="auto" w:fill="FFFFFF"/>
        </w:rPr>
      </w:pPr>
      <w:r>
        <w:rPr>
          <w:rFonts w:ascii="Calibri" w:eastAsia="Times New Roman" w:hAnsi="Calibri" w:cs="Calibri"/>
          <w:color w:val="4472C4" w:themeColor="accent1"/>
        </w:rPr>
        <w:t>We have thoroughly proofread the manuscript and corrected any errors that we found.</w:t>
      </w:r>
      <w:r w:rsidR="00044BB2" w:rsidRPr="00044BB2">
        <w:rPr>
          <w:rFonts w:ascii="Calibri" w:eastAsia="Times New Roman" w:hAnsi="Calibri" w:cs="Calibri"/>
          <w:color w:val="000000"/>
        </w:rPr>
        <w:br/>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 </w:t>
      </w:r>
      <w:r w:rsidR="00044BB2" w:rsidRPr="00044BB2">
        <w:rPr>
          <w:rFonts w:ascii="Calibri" w:eastAsia="Times New Roman" w:hAnsi="Calibri" w:cs="Calibri"/>
          <w:b/>
          <w:bCs/>
          <w:color w:val="FF0000"/>
          <w:shd w:val="clear" w:color="auto" w:fill="FFFFFF"/>
        </w:rPr>
        <w:t>Protocol Language:</w:t>
      </w:r>
      <w:r w:rsidR="00044BB2" w:rsidRPr="00044BB2">
        <w:rPr>
          <w:rFonts w:ascii="Calibri" w:eastAsia="Times New Roman" w:hAnsi="Calibri" w:cs="Calibri"/>
          <w:color w:val="000000"/>
          <w:shd w:val="clear" w:color="auto" w:fill="FFFFFF"/>
        </w:rPr>
        <w:t>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1) Some examples NOT in the imperative: 1.1.1,1.1.4, 2.3.1 etc</w:t>
      </w:r>
    </w:p>
    <w:p w14:paraId="3B7EFB30" w14:textId="77777777" w:rsidR="00E16511" w:rsidRDefault="00E16511" w:rsidP="00044BB2">
      <w:pPr>
        <w:rPr>
          <w:rFonts w:ascii="Calibri" w:eastAsia="Times New Roman" w:hAnsi="Calibri" w:cs="Calibri"/>
          <w:color w:val="000000"/>
        </w:rPr>
      </w:pPr>
    </w:p>
    <w:p w14:paraId="1177314A" w14:textId="77777777" w:rsidR="00072B3F" w:rsidRDefault="00E16511" w:rsidP="00044BB2">
      <w:pPr>
        <w:rPr>
          <w:rFonts w:ascii="Calibri" w:eastAsia="Times New Roman" w:hAnsi="Calibri" w:cs="Calibri"/>
          <w:color w:val="000000"/>
          <w:shd w:val="clear" w:color="auto" w:fill="FFFFFF"/>
        </w:rPr>
      </w:pPr>
      <w:r w:rsidRPr="00E16511">
        <w:rPr>
          <w:rFonts w:ascii="Calibri" w:eastAsia="Times New Roman" w:hAnsi="Calibri" w:cs="Calibri"/>
          <w:color w:val="4472C4" w:themeColor="accent1"/>
        </w:rPr>
        <w:t>This has been changed accordingly.</w:t>
      </w:r>
      <w:r w:rsidR="00044BB2" w:rsidRPr="00044BB2">
        <w:rPr>
          <w:rFonts w:ascii="Calibri" w:eastAsia="Times New Roman" w:hAnsi="Calibri" w:cs="Calibri"/>
          <w:color w:val="000000"/>
        </w:rPr>
        <w:br/>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 </w:t>
      </w:r>
      <w:r w:rsidR="00044BB2" w:rsidRPr="00044BB2">
        <w:rPr>
          <w:rFonts w:ascii="Calibri" w:eastAsia="Times New Roman" w:hAnsi="Calibri" w:cs="Calibri"/>
          <w:b/>
          <w:bCs/>
          <w:color w:val="FF0000"/>
          <w:shd w:val="clear" w:color="auto" w:fill="FFFFFF"/>
        </w:rPr>
        <w:t>Protocol Detail:</w:t>
      </w:r>
      <w:r w:rsidR="00044BB2" w:rsidRPr="00044BB2">
        <w:rPr>
          <w:rFonts w:ascii="Calibri" w:eastAsia="Times New Roman" w:hAnsi="Calibri" w:cs="Calibri"/>
          <w:color w:val="000000"/>
          <w:shd w:val="clear" w:color="auto" w:fill="FFFFFF"/>
        </w:rPr>
        <w:t> Please note that your protocol will be used to generate the script for the video, and must contain everything that you would like shown in the video. </w:t>
      </w:r>
      <w:r w:rsidR="00044BB2" w:rsidRPr="00044BB2">
        <w:rPr>
          <w:rFonts w:ascii="Calibri" w:eastAsia="Times New Roman" w:hAnsi="Calibri" w:cs="Calibri"/>
          <w:b/>
          <w:bCs/>
          <w:color w:val="000000"/>
          <w:shd w:val="clear" w:color="auto" w:fill="FFFFFF"/>
        </w:rPr>
        <w:t>Please add more specific details (e.g. button clicks for software actions, numerical values for settings, etc) to your protocol steps. </w:t>
      </w:r>
      <w:r w:rsidR="00044BB2" w:rsidRPr="00044BB2">
        <w:rPr>
          <w:rFonts w:ascii="Calibri" w:eastAsia="Times New Roman" w:hAnsi="Calibri" w:cs="Calibri"/>
          <w:color w:val="000000"/>
          <w:shd w:val="clear" w:color="auto" w:fill="FFFFFF"/>
        </w:rPr>
        <w:t>There should be enough detail in each step to supplement the actions seen in the video so that viewers can easily replicate the protocol. Some examples:</w:t>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1) 1.2.1: Provide references for each.</w:t>
      </w:r>
    </w:p>
    <w:p w14:paraId="24AA96FC" w14:textId="77777777" w:rsidR="00072B3F" w:rsidRDefault="00072B3F" w:rsidP="00044BB2">
      <w:pPr>
        <w:rPr>
          <w:rFonts w:ascii="Calibri" w:eastAsia="Times New Roman" w:hAnsi="Calibri" w:cs="Calibri"/>
          <w:color w:val="000000"/>
        </w:rPr>
      </w:pPr>
    </w:p>
    <w:p w14:paraId="3F6F16BE" w14:textId="77777777" w:rsidR="00072B3F" w:rsidRDefault="00072B3F" w:rsidP="00044BB2">
      <w:pPr>
        <w:rPr>
          <w:rFonts w:ascii="Calibri" w:eastAsia="Times New Roman" w:hAnsi="Calibri" w:cs="Calibri"/>
          <w:color w:val="000000"/>
          <w:shd w:val="clear" w:color="auto" w:fill="FFFFFF"/>
        </w:rPr>
      </w:pPr>
      <w:r>
        <w:rPr>
          <w:rFonts w:ascii="Calibri" w:eastAsia="Times New Roman" w:hAnsi="Calibri" w:cs="Calibri"/>
          <w:color w:val="4472C4" w:themeColor="accent1"/>
        </w:rPr>
        <w:t xml:space="preserve">We have included references for methods listed in 1.2.1 and added more specific details to the protocol steps. </w:t>
      </w:r>
      <w:r w:rsidR="00044BB2" w:rsidRPr="00044BB2">
        <w:rPr>
          <w:rFonts w:ascii="Calibri" w:eastAsia="Times New Roman" w:hAnsi="Calibri" w:cs="Calibri"/>
          <w:color w:val="000000"/>
        </w:rPr>
        <w:br/>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 </w:t>
      </w:r>
      <w:r w:rsidR="00044BB2" w:rsidRPr="00044BB2">
        <w:rPr>
          <w:rFonts w:ascii="Calibri" w:eastAsia="Times New Roman" w:hAnsi="Calibri" w:cs="Calibri"/>
          <w:b/>
          <w:bCs/>
          <w:color w:val="FF0000"/>
          <w:shd w:val="clear" w:color="auto" w:fill="FFFFFF"/>
        </w:rPr>
        <w:t>Protocol Highlight:</w:t>
      </w:r>
      <w:r w:rsidR="00044BB2" w:rsidRPr="00044BB2">
        <w:rPr>
          <w:rFonts w:ascii="Calibri" w:eastAsia="Times New Roman" w:hAnsi="Calibri" w:cs="Calibri"/>
          <w:color w:val="000000"/>
          <w:shd w:val="clear" w:color="auto" w:fill="FFFFFF"/>
        </w:rPr>
        <w:t> Please highlight ~2.5 pages or less of text (which includes headings and spaces) in yellow, to identify which steps should be visualized to tell the most cohesive story of your protocol steps.</w:t>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lastRenderedPageBreak/>
        <w:t>2) The highlighted steps should form a cohesive narrative, that is, there must be a logical flow from one highlighted step to the next.</w:t>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3) Please highlight complete sentences (not parts of sentences). Include sub-headings and spaces when calculating the final highlighted length.</w:t>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4) Notes cannot be filmed and should be excluded from highlighting.</w:t>
      </w:r>
    </w:p>
    <w:p w14:paraId="23C83EA8" w14:textId="77777777" w:rsidR="00072B3F" w:rsidRDefault="00072B3F" w:rsidP="00044BB2">
      <w:pPr>
        <w:rPr>
          <w:rFonts w:ascii="Calibri" w:eastAsia="Times New Roman" w:hAnsi="Calibri" w:cs="Calibri"/>
          <w:color w:val="000000"/>
        </w:rPr>
      </w:pPr>
    </w:p>
    <w:p w14:paraId="54187F62" w14:textId="77777777" w:rsidR="009F4E81" w:rsidRDefault="00072B3F" w:rsidP="009F4E81">
      <w:pPr>
        <w:jc w:val="both"/>
        <w:rPr>
          <w:rFonts w:ascii="Calibri" w:eastAsia="Times New Roman" w:hAnsi="Calibri" w:cs="Calibri"/>
          <w:color w:val="4472C4" w:themeColor="accent1"/>
        </w:rPr>
      </w:pPr>
      <w:r>
        <w:rPr>
          <w:rFonts w:ascii="Calibri" w:eastAsia="Times New Roman" w:hAnsi="Calibri" w:cs="Calibri"/>
          <w:color w:val="4472C4" w:themeColor="accent1"/>
        </w:rPr>
        <w:t xml:space="preserve">We have highlighted all the steps and corresponding sub-headings that we would like to film. Unfortunately, since we </w:t>
      </w:r>
      <w:r w:rsidR="009F4E81">
        <w:rPr>
          <w:rFonts w:ascii="Calibri" w:eastAsia="Times New Roman" w:hAnsi="Calibri" w:cs="Calibri"/>
          <w:color w:val="4472C4" w:themeColor="accent1"/>
        </w:rPr>
        <w:t xml:space="preserve">wanted to include a </w:t>
      </w:r>
      <w:r w:rsidR="009C459D">
        <w:rPr>
          <w:rFonts w:ascii="Calibri" w:eastAsia="Times New Roman" w:hAnsi="Calibri" w:cs="Calibri"/>
          <w:color w:val="4472C4" w:themeColor="accent1"/>
        </w:rPr>
        <w:t xml:space="preserve">more </w:t>
      </w:r>
      <w:r w:rsidR="009F4E81">
        <w:rPr>
          <w:rFonts w:ascii="Calibri" w:eastAsia="Times New Roman" w:hAnsi="Calibri" w:cs="Calibri"/>
          <w:color w:val="4472C4" w:themeColor="accent1"/>
        </w:rPr>
        <w:t>general procedure in the protocol (section</w:t>
      </w:r>
      <w:r w:rsidR="009C459D">
        <w:rPr>
          <w:rFonts w:ascii="Calibri" w:eastAsia="Times New Roman" w:hAnsi="Calibri" w:cs="Calibri"/>
          <w:color w:val="4472C4" w:themeColor="accent1"/>
        </w:rPr>
        <w:t>s</w:t>
      </w:r>
      <w:r w:rsidR="009F4E81">
        <w:rPr>
          <w:rFonts w:ascii="Calibri" w:eastAsia="Times New Roman" w:hAnsi="Calibri" w:cs="Calibri"/>
          <w:color w:val="4472C4" w:themeColor="accent1"/>
        </w:rPr>
        <w:t xml:space="preserve"> 1</w:t>
      </w:r>
      <w:r w:rsidR="009C459D">
        <w:rPr>
          <w:rFonts w:ascii="Calibri" w:eastAsia="Times New Roman" w:hAnsi="Calibri" w:cs="Calibri"/>
          <w:color w:val="4472C4" w:themeColor="accent1"/>
        </w:rPr>
        <w:t>-2</w:t>
      </w:r>
      <w:r w:rsidR="009F4E81">
        <w:rPr>
          <w:rFonts w:ascii="Calibri" w:eastAsia="Times New Roman" w:hAnsi="Calibri" w:cs="Calibri"/>
          <w:color w:val="4472C4" w:themeColor="accent1"/>
        </w:rPr>
        <w:t xml:space="preserve">) to give the readers an idea of the whole process before giving the protocol for more specific procedures, the highlighted parts are not strictly in logical order. For the video, we would like Section 2.3 Material Characterisation to be placed after Sections 3.3 and 3.4 in order to form a more cohesive narrative. Sorry for the inconvenience, but we believe this to be the best way to demonstrate the method and hope that this can be accommodated. </w:t>
      </w:r>
    </w:p>
    <w:p w14:paraId="4ADBAFF6" w14:textId="77777777" w:rsidR="003E7626" w:rsidRDefault="00044BB2" w:rsidP="009F4E81">
      <w:pPr>
        <w:jc w:val="both"/>
        <w:rPr>
          <w:rFonts w:ascii="Calibri" w:eastAsia="Times New Roman" w:hAnsi="Calibri" w:cs="Calibri"/>
          <w:color w:val="000000"/>
          <w:shd w:val="clear" w:color="auto" w:fill="FFFFFF"/>
        </w:rPr>
      </w:pPr>
      <w:r w:rsidRPr="00044BB2">
        <w:rPr>
          <w:rFonts w:ascii="Calibri" w:eastAsia="Times New Roman" w:hAnsi="Calibri" w:cs="Calibri"/>
          <w:color w:val="000000"/>
        </w:rPr>
        <w:br/>
      </w:r>
      <w:r w:rsidRPr="00044BB2">
        <w:rPr>
          <w:rFonts w:ascii="Calibri" w:eastAsia="Times New Roman" w:hAnsi="Calibri" w:cs="Calibri"/>
          <w:color w:val="000000"/>
          <w:shd w:val="clear" w:color="auto" w:fill="FFFFFF"/>
        </w:rPr>
        <w:t>• </w:t>
      </w:r>
      <w:r w:rsidRPr="00044BB2">
        <w:rPr>
          <w:rFonts w:ascii="Calibri" w:eastAsia="Times New Roman" w:hAnsi="Calibri" w:cs="Calibri"/>
          <w:b/>
          <w:bCs/>
          <w:color w:val="FF0000"/>
          <w:shd w:val="clear" w:color="auto" w:fill="FFFFFF"/>
        </w:rPr>
        <w:t>Results:</w:t>
      </w:r>
      <w:r w:rsidRPr="00044BB2">
        <w:rPr>
          <w:rFonts w:ascii="Calibri" w:eastAsia="Times New Roman" w:hAnsi="Calibri" w:cs="Calibri"/>
          <w:color w:val="000000"/>
          <w:shd w:val="clear" w:color="auto" w:fill="FFFFFF"/>
        </w:rPr>
        <w:t> Remove the numbered list.</w:t>
      </w:r>
    </w:p>
    <w:p w14:paraId="68FA56A4" w14:textId="77777777" w:rsidR="003E7626" w:rsidRDefault="003E7626" w:rsidP="00044BB2">
      <w:pPr>
        <w:rPr>
          <w:rFonts w:ascii="Calibri" w:eastAsia="Times New Roman" w:hAnsi="Calibri" w:cs="Calibri"/>
          <w:color w:val="000000"/>
        </w:rPr>
      </w:pPr>
    </w:p>
    <w:p w14:paraId="66DACF75" w14:textId="77777777" w:rsidR="003E2B69" w:rsidRDefault="003E7626" w:rsidP="00044BB2">
      <w:pPr>
        <w:rPr>
          <w:rFonts w:ascii="Calibri" w:eastAsia="Times New Roman" w:hAnsi="Calibri" w:cs="Calibri"/>
          <w:color w:val="000000"/>
          <w:shd w:val="clear" w:color="auto" w:fill="FFFFFF"/>
        </w:rPr>
      </w:pPr>
      <w:r>
        <w:rPr>
          <w:rFonts w:ascii="Calibri" w:eastAsia="Times New Roman" w:hAnsi="Calibri" w:cs="Calibri"/>
          <w:color w:val="4472C4" w:themeColor="accent1"/>
        </w:rPr>
        <w:t>This has been removed.</w:t>
      </w:r>
      <w:r w:rsidR="00044BB2" w:rsidRPr="00044BB2">
        <w:rPr>
          <w:rFonts w:ascii="Calibri" w:eastAsia="Times New Roman" w:hAnsi="Calibri" w:cs="Calibri"/>
          <w:color w:val="000000"/>
        </w:rPr>
        <w:br/>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 </w:t>
      </w:r>
      <w:r w:rsidR="00044BB2" w:rsidRPr="00044BB2">
        <w:rPr>
          <w:rFonts w:ascii="Calibri" w:eastAsia="Times New Roman" w:hAnsi="Calibri" w:cs="Calibri"/>
          <w:b/>
          <w:bCs/>
          <w:color w:val="FF0000"/>
          <w:shd w:val="clear" w:color="auto" w:fill="FFFFFF"/>
        </w:rPr>
        <w:t>Discussion:</w:t>
      </w:r>
      <w:r w:rsidR="00044BB2" w:rsidRPr="00044BB2">
        <w:rPr>
          <w:rFonts w:ascii="Calibri" w:eastAsia="Times New Roman" w:hAnsi="Calibri" w:cs="Calibri"/>
          <w:color w:val="000000"/>
          <w:shd w:val="clear" w:color="auto" w:fill="FFFFFF"/>
        </w:rPr>
        <w:t> </w:t>
      </w:r>
      <w:proofErr w:type="spellStart"/>
      <w:r w:rsidR="00044BB2" w:rsidRPr="00044BB2">
        <w:rPr>
          <w:rFonts w:ascii="Calibri" w:eastAsia="Times New Roman" w:hAnsi="Calibri" w:cs="Calibri"/>
          <w:color w:val="000000"/>
          <w:shd w:val="clear" w:color="auto" w:fill="FFFFFF"/>
        </w:rPr>
        <w:t>JoVE</w:t>
      </w:r>
      <w:proofErr w:type="spellEnd"/>
      <w:r w:rsidR="00044BB2" w:rsidRPr="00044BB2">
        <w:rPr>
          <w:rFonts w:ascii="Calibri" w:eastAsia="Times New Roman" w:hAnsi="Calibri" w:cs="Calibri"/>
          <w:color w:val="000000"/>
          <w:shd w:val="clear" w:color="auto" w:fill="FFFFFF"/>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73559B56" w14:textId="77777777" w:rsidR="003E2B69" w:rsidRDefault="003E2B69" w:rsidP="00044BB2">
      <w:pPr>
        <w:rPr>
          <w:rFonts w:ascii="Calibri" w:eastAsia="Times New Roman" w:hAnsi="Calibri" w:cs="Calibri"/>
          <w:color w:val="000000"/>
        </w:rPr>
      </w:pPr>
    </w:p>
    <w:p w14:paraId="3635184C" w14:textId="77777777" w:rsidR="00A35B23" w:rsidRDefault="00A35B23" w:rsidP="00044BB2">
      <w:pPr>
        <w:rPr>
          <w:rFonts w:ascii="Calibri" w:eastAsia="Times New Roman" w:hAnsi="Calibri" w:cs="Calibri"/>
          <w:color w:val="4472C4" w:themeColor="accent1"/>
        </w:rPr>
      </w:pPr>
      <w:r>
        <w:rPr>
          <w:rFonts w:ascii="Calibri" w:eastAsia="Times New Roman" w:hAnsi="Calibri" w:cs="Calibri"/>
          <w:color w:val="4472C4" w:themeColor="accent1"/>
        </w:rPr>
        <w:t xml:space="preserve">We </w:t>
      </w:r>
      <w:r w:rsidR="007A3A26">
        <w:rPr>
          <w:rFonts w:ascii="Calibri" w:eastAsia="Times New Roman" w:hAnsi="Calibri" w:cs="Calibri"/>
          <w:color w:val="4472C4" w:themeColor="accent1"/>
        </w:rPr>
        <w:t xml:space="preserve">have added slightly more detail in the discussion and we </w:t>
      </w:r>
      <w:r>
        <w:rPr>
          <w:rFonts w:ascii="Calibri" w:eastAsia="Times New Roman" w:hAnsi="Calibri" w:cs="Calibri"/>
          <w:color w:val="4472C4" w:themeColor="accent1"/>
        </w:rPr>
        <w:t xml:space="preserve">believe that we have focused the discussion on the methods and the protocol: </w:t>
      </w:r>
    </w:p>
    <w:p w14:paraId="2DF1DE5F" w14:textId="77777777" w:rsidR="00A35B23" w:rsidRDefault="00A35B23" w:rsidP="00A35B23">
      <w:pPr>
        <w:pStyle w:val="ListParagraph"/>
        <w:numPr>
          <w:ilvl w:val="0"/>
          <w:numId w:val="1"/>
        </w:numPr>
        <w:rPr>
          <w:rFonts w:ascii="Calibri" w:eastAsia="Times New Roman" w:hAnsi="Calibri" w:cs="Calibri"/>
          <w:color w:val="4472C4" w:themeColor="accent1"/>
        </w:rPr>
      </w:pPr>
      <w:r>
        <w:rPr>
          <w:rFonts w:ascii="Calibri" w:eastAsia="Times New Roman" w:hAnsi="Calibri" w:cs="Calibri"/>
          <w:color w:val="4472C4" w:themeColor="accent1"/>
        </w:rPr>
        <w:t>Paragraph 1: General discussion, critical steps in the protocol</w:t>
      </w:r>
    </w:p>
    <w:p w14:paraId="32ECB648" w14:textId="77777777" w:rsidR="00A35B23" w:rsidRDefault="00A35B23" w:rsidP="00A35B23">
      <w:pPr>
        <w:pStyle w:val="ListParagraph"/>
        <w:numPr>
          <w:ilvl w:val="0"/>
          <w:numId w:val="1"/>
        </w:numPr>
        <w:rPr>
          <w:rFonts w:ascii="Calibri" w:eastAsia="Times New Roman" w:hAnsi="Calibri" w:cs="Calibri"/>
          <w:color w:val="4472C4" w:themeColor="accent1"/>
        </w:rPr>
      </w:pPr>
      <w:r>
        <w:rPr>
          <w:rFonts w:ascii="Calibri" w:eastAsia="Times New Roman" w:hAnsi="Calibri" w:cs="Calibri"/>
          <w:color w:val="4472C4" w:themeColor="accent1"/>
        </w:rPr>
        <w:t>Paragraph 2: Modifications and future applications</w:t>
      </w:r>
    </w:p>
    <w:p w14:paraId="3E19C4D8" w14:textId="22E15F43" w:rsidR="00A35B23" w:rsidRDefault="00A35B23" w:rsidP="00A35B23">
      <w:pPr>
        <w:pStyle w:val="ListParagraph"/>
        <w:numPr>
          <w:ilvl w:val="0"/>
          <w:numId w:val="1"/>
        </w:numPr>
        <w:rPr>
          <w:rFonts w:ascii="Calibri" w:eastAsia="Times New Roman" w:hAnsi="Calibri" w:cs="Calibri"/>
          <w:color w:val="4472C4" w:themeColor="accent1"/>
        </w:rPr>
      </w:pPr>
      <w:r>
        <w:rPr>
          <w:rFonts w:ascii="Calibri" w:eastAsia="Times New Roman" w:hAnsi="Calibri" w:cs="Calibri"/>
          <w:color w:val="4472C4" w:themeColor="accent1"/>
        </w:rPr>
        <w:t>Paragraph 3: Limitations of the method</w:t>
      </w:r>
      <w:r w:rsidR="00153C22">
        <w:rPr>
          <w:rFonts w:ascii="Calibri" w:eastAsia="Times New Roman" w:hAnsi="Calibri" w:cs="Calibri"/>
          <w:color w:val="4472C4" w:themeColor="accent1"/>
        </w:rPr>
        <w:t>, troubleshooting</w:t>
      </w:r>
    </w:p>
    <w:p w14:paraId="7DA16064" w14:textId="77777777" w:rsidR="00A35B23" w:rsidRDefault="00A35B23" w:rsidP="00A35B23">
      <w:pPr>
        <w:pStyle w:val="ListParagraph"/>
        <w:numPr>
          <w:ilvl w:val="0"/>
          <w:numId w:val="1"/>
        </w:numPr>
        <w:rPr>
          <w:rFonts w:ascii="Calibri" w:eastAsia="Times New Roman" w:hAnsi="Calibri" w:cs="Calibri"/>
          <w:color w:val="4472C4" w:themeColor="accent1"/>
        </w:rPr>
      </w:pPr>
      <w:r>
        <w:rPr>
          <w:rFonts w:ascii="Calibri" w:eastAsia="Times New Roman" w:hAnsi="Calibri" w:cs="Calibri"/>
          <w:color w:val="4472C4" w:themeColor="accent1"/>
        </w:rPr>
        <w:t>Paragraph 4:</w:t>
      </w:r>
      <w:r w:rsidR="00772EB0">
        <w:rPr>
          <w:rFonts w:ascii="Calibri" w:eastAsia="Times New Roman" w:hAnsi="Calibri" w:cs="Calibri"/>
          <w:color w:val="4472C4" w:themeColor="accent1"/>
        </w:rPr>
        <w:t xml:space="preserve"> Significance with respect to existing methods</w:t>
      </w:r>
    </w:p>
    <w:p w14:paraId="32FBD8EF" w14:textId="77777777" w:rsidR="00A35B23" w:rsidRPr="00AF550A" w:rsidRDefault="00A35B23" w:rsidP="00044BB2">
      <w:pPr>
        <w:pStyle w:val="ListParagraph"/>
        <w:numPr>
          <w:ilvl w:val="0"/>
          <w:numId w:val="1"/>
        </w:numPr>
        <w:rPr>
          <w:rFonts w:ascii="Calibri" w:eastAsia="Times New Roman" w:hAnsi="Calibri" w:cs="Calibri"/>
          <w:color w:val="4472C4" w:themeColor="accent1"/>
        </w:rPr>
      </w:pPr>
      <w:r>
        <w:rPr>
          <w:rFonts w:ascii="Calibri" w:eastAsia="Times New Roman" w:hAnsi="Calibri" w:cs="Calibri"/>
          <w:color w:val="4472C4" w:themeColor="accent1"/>
        </w:rPr>
        <w:t>Paragraph 5:</w:t>
      </w:r>
      <w:r w:rsidR="00772EB0">
        <w:rPr>
          <w:rFonts w:ascii="Calibri" w:eastAsia="Times New Roman" w:hAnsi="Calibri" w:cs="Calibri"/>
          <w:color w:val="4472C4" w:themeColor="accent1"/>
        </w:rPr>
        <w:t xml:space="preserve"> Future applications</w:t>
      </w:r>
    </w:p>
    <w:p w14:paraId="02BE255D" w14:textId="77777777" w:rsidR="00B1121F" w:rsidRDefault="00A35B23" w:rsidP="00044BB2">
      <w:pPr>
        <w:rPr>
          <w:rFonts w:ascii="Calibri" w:eastAsia="Times New Roman" w:hAnsi="Calibri" w:cs="Calibri"/>
          <w:color w:val="000000"/>
          <w:shd w:val="clear" w:color="auto" w:fill="FFFFFF"/>
        </w:rPr>
      </w:pPr>
      <w:r w:rsidRPr="00A35B23">
        <w:rPr>
          <w:rFonts w:ascii="Calibri" w:eastAsia="Times New Roman" w:hAnsi="Calibri" w:cs="Calibri"/>
          <w:color w:val="4472C4" w:themeColor="accent1"/>
        </w:rPr>
        <w:t xml:space="preserve">If there are any </w:t>
      </w:r>
      <w:r>
        <w:rPr>
          <w:rFonts w:ascii="Calibri" w:eastAsia="Times New Roman" w:hAnsi="Calibri" w:cs="Calibri"/>
          <w:color w:val="4472C4" w:themeColor="accent1"/>
        </w:rPr>
        <w:t>specific areas that require more explanation or elucidation, please let us know.</w:t>
      </w:r>
      <w:r w:rsidR="00044BB2" w:rsidRPr="00044BB2">
        <w:rPr>
          <w:rFonts w:ascii="Calibri" w:eastAsia="Times New Roman" w:hAnsi="Calibri" w:cs="Calibri"/>
          <w:color w:val="4472C4" w:themeColor="accent1"/>
        </w:rPr>
        <w:br/>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 </w:t>
      </w:r>
      <w:r w:rsidR="00044BB2" w:rsidRPr="00044BB2">
        <w:rPr>
          <w:rFonts w:ascii="Calibri" w:eastAsia="Times New Roman" w:hAnsi="Calibri" w:cs="Calibri"/>
          <w:b/>
          <w:bCs/>
          <w:color w:val="FF0000"/>
          <w:shd w:val="clear" w:color="auto" w:fill="FFFFFF"/>
        </w:rPr>
        <w:t>Figures:</w:t>
      </w:r>
      <w:r w:rsidR="00044BB2" w:rsidRPr="00044BB2">
        <w:rPr>
          <w:rFonts w:ascii="Calibri" w:eastAsia="Times New Roman" w:hAnsi="Calibri" w:cs="Calibri"/>
          <w:color w:val="000000"/>
          <w:shd w:val="clear" w:color="auto" w:fill="FFFFFF"/>
        </w:rPr>
        <w:t> Please remove the embedded figures from the manuscript. Figure legends, however, should remain within the manuscript text, directly below the Representative Results text.</w:t>
      </w:r>
    </w:p>
    <w:p w14:paraId="53AC20C6" w14:textId="77777777" w:rsidR="00B1121F" w:rsidRDefault="00B1121F" w:rsidP="00044BB2">
      <w:pPr>
        <w:rPr>
          <w:rFonts w:ascii="Calibri" w:eastAsia="Times New Roman" w:hAnsi="Calibri" w:cs="Calibri"/>
          <w:color w:val="000000"/>
        </w:rPr>
      </w:pPr>
    </w:p>
    <w:p w14:paraId="07FD1243" w14:textId="77777777" w:rsidR="007113B2" w:rsidRDefault="00B1121F" w:rsidP="00044BB2">
      <w:pPr>
        <w:rPr>
          <w:rFonts w:ascii="Calibri" w:eastAsia="Times New Roman" w:hAnsi="Calibri" w:cs="Calibri"/>
          <w:color w:val="000000"/>
          <w:shd w:val="clear" w:color="auto" w:fill="FFFFFF"/>
        </w:rPr>
      </w:pPr>
      <w:r>
        <w:rPr>
          <w:rFonts w:ascii="Calibri" w:eastAsia="Times New Roman" w:hAnsi="Calibri" w:cs="Calibri"/>
          <w:color w:val="4472C4" w:themeColor="accent1"/>
        </w:rPr>
        <w:t>This has been removed.</w:t>
      </w:r>
      <w:r w:rsidR="00044BB2" w:rsidRPr="00044BB2">
        <w:rPr>
          <w:rFonts w:ascii="Calibri" w:eastAsia="Times New Roman" w:hAnsi="Calibri" w:cs="Calibri"/>
          <w:color w:val="000000"/>
        </w:rPr>
        <w:br/>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 </w:t>
      </w:r>
      <w:r w:rsidR="00044BB2" w:rsidRPr="00044BB2">
        <w:rPr>
          <w:rFonts w:ascii="Calibri" w:eastAsia="Times New Roman" w:hAnsi="Calibri" w:cs="Calibri"/>
          <w:b/>
          <w:bCs/>
          <w:color w:val="FF0000"/>
          <w:shd w:val="clear" w:color="auto" w:fill="FFFFFF"/>
        </w:rPr>
        <w:t>References:</w:t>
      </w:r>
      <w:r w:rsidR="00044BB2" w:rsidRPr="00044BB2">
        <w:rPr>
          <w:rFonts w:ascii="Calibri" w:eastAsia="Times New Roman" w:hAnsi="Calibri" w:cs="Calibri"/>
          <w:color w:val="000000"/>
          <w:shd w:val="clear" w:color="auto" w:fill="FFFFFF"/>
        </w:rPr>
        <w:t> Please spell out journal names.</w:t>
      </w:r>
    </w:p>
    <w:p w14:paraId="5B465C6F" w14:textId="77777777" w:rsidR="007113B2" w:rsidRDefault="007113B2" w:rsidP="00044BB2">
      <w:pPr>
        <w:rPr>
          <w:rFonts w:ascii="Calibri" w:eastAsia="Times New Roman" w:hAnsi="Calibri" w:cs="Calibri"/>
          <w:color w:val="000000"/>
        </w:rPr>
      </w:pPr>
    </w:p>
    <w:p w14:paraId="0D722A6C" w14:textId="4C1A525B" w:rsidR="00B1121F" w:rsidRDefault="007113B2" w:rsidP="00044BB2">
      <w:pPr>
        <w:rPr>
          <w:rFonts w:ascii="Calibri" w:eastAsia="Times New Roman" w:hAnsi="Calibri" w:cs="Calibri"/>
          <w:color w:val="000000"/>
          <w:shd w:val="clear" w:color="auto" w:fill="FFFFFF"/>
        </w:rPr>
      </w:pPr>
      <w:r>
        <w:rPr>
          <w:rFonts w:ascii="Calibri" w:eastAsia="Times New Roman" w:hAnsi="Calibri" w:cs="Calibri"/>
          <w:color w:val="4472C4" w:themeColor="accent1"/>
        </w:rPr>
        <w:t>This has been corrected</w:t>
      </w:r>
      <w:r w:rsidR="00044BB2" w:rsidRPr="00044BB2">
        <w:rPr>
          <w:rFonts w:ascii="Calibri" w:eastAsia="Times New Roman" w:hAnsi="Calibri" w:cs="Calibri"/>
          <w:color w:val="000000"/>
        </w:rPr>
        <w:br/>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 </w:t>
      </w:r>
      <w:r w:rsidR="00044BB2" w:rsidRPr="00044BB2">
        <w:rPr>
          <w:rFonts w:ascii="Calibri" w:eastAsia="Times New Roman" w:hAnsi="Calibri" w:cs="Calibri"/>
          <w:b/>
          <w:bCs/>
          <w:color w:val="FF0000"/>
          <w:shd w:val="clear" w:color="auto" w:fill="FFFFFF"/>
        </w:rPr>
        <w:t>Commercial Language:</w:t>
      </w:r>
      <w:r w:rsidR="00B1121F">
        <w:rPr>
          <w:rFonts w:ascii="Calibri" w:eastAsia="Times New Roman" w:hAnsi="Calibri" w:cs="Calibri"/>
          <w:b/>
          <w:bCs/>
          <w:color w:val="FF0000"/>
          <w:shd w:val="clear" w:color="auto" w:fill="FFFFFF"/>
        </w:rPr>
        <w:t xml:space="preserve"> </w:t>
      </w:r>
      <w:proofErr w:type="spellStart"/>
      <w:r w:rsidR="00044BB2" w:rsidRPr="00044BB2">
        <w:rPr>
          <w:rFonts w:ascii="Calibri" w:eastAsia="Times New Roman" w:hAnsi="Calibri" w:cs="Calibri"/>
          <w:color w:val="000000"/>
          <w:shd w:val="clear" w:color="auto" w:fill="FFFFFF"/>
        </w:rPr>
        <w:t>JoVE</w:t>
      </w:r>
      <w:proofErr w:type="spellEnd"/>
      <w:r w:rsidR="00044BB2" w:rsidRPr="00044BB2">
        <w:rPr>
          <w:rFonts w:ascii="Calibri" w:eastAsia="Times New Roman" w:hAnsi="Calibri" w:cs="Calibri"/>
          <w:color w:val="000000"/>
          <w:shd w:val="clear" w:color="auto" w:fill="FFFFFF"/>
        </w:rPr>
        <w:t xml:space="preserve"> is unable to publish manuscripts containing commercial sounding language, including trademark or registered trademark symbols (TM/R) and the mention of company brand names before an instrument or reagent. Examples of </w:t>
      </w:r>
      <w:r w:rsidR="00044BB2" w:rsidRPr="00044BB2">
        <w:rPr>
          <w:rFonts w:ascii="Calibri" w:eastAsia="Times New Roman" w:hAnsi="Calibri" w:cs="Calibri"/>
          <w:color w:val="000000"/>
          <w:shd w:val="clear" w:color="auto" w:fill="FFFFFF"/>
        </w:rPr>
        <w:lastRenderedPageBreak/>
        <w:t xml:space="preserve">commercial sounding language in your manuscript are </w:t>
      </w:r>
      <w:proofErr w:type="spellStart"/>
      <w:r w:rsidR="00044BB2" w:rsidRPr="00044BB2">
        <w:rPr>
          <w:rFonts w:ascii="Calibri" w:eastAsia="Times New Roman" w:hAnsi="Calibri" w:cs="Calibri"/>
          <w:color w:val="000000"/>
          <w:shd w:val="clear" w:color="auto" w:fill="FFFFFF"/>
        </w:rPr>
        <w:t>Hellmanex</w:t>
      </w:r>
      <w:proofErr w:type="spellEnd"/>
      <w:r w:rsidR="00044BB2" w:rsidRPr="00044BB2">
        <w:rPr>
          <w:rFonts w:ascii="Calibri" w:eastAsia="Times New Roman" w:hAnsi="Calibri" w:cs="Calibri"/>
          <w:color w:val="000000"/>
          <w:shd w:val="clear" w:color="auto" w:fill="FFFFFF"/>
        </w:rPr>
        <w:t>, LabView.</w:t>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1) Please use MS Word’s find function (</w:t>
      </w:r>
      <w:proofErr w:type="spellStart"/>
      <w:r w:rsidR="00044BB2" w:rsidRPr="00044BB2">
        <w:rPr>
          <w:rFonts w:ascii="Calibri" w:eastAsia="Times New Roman" w:hAnsi="Calibri" w:cs="Calibri"/>
          <w:color w:val="000000"/>
          <w:shd w:val="clear" w:color="auto" w:fill="FFFFFF"/>
        </w:rPr>
        <w:t>Ctrl+F</w:t>
      </w:r>
      <w:proofErr w:type="spellEnd"/>
      <w:r w:rsidR="00044BB2" w:rsidRPr="00044BB2">
        <w:rPr>
          <w:rFonts w:ascii="Calibri" w:eastAsia="Times New Roman" w:hAnsi="Calibri" w:cs="Calibri"/>
          <w:color w:val="000000"/>
          <w:shd w:val="clear" w:color="auto" w:fill="FFFFFF"/>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6FD21738" w14:textId="77777777" w:rsidR="00B1121F" w:rsidRDefault="00B1121F" w:rsidP="00044BB2">
      <w:pPr>
        <w:rPr>
          <w:rFonts w:ascii="Calibri" w:eastAsia="Times New Roman" w:hAnsi="Calibri" w:cs="Calibri"/>
          <w:color w:val="000000"/>
        </w:rPr>
      </w:pPr>
    </w:p>
    <w:p w14:paraId="69D1C311" w14:textId="4E006D58" w:rsidR="00044BB2" w:rsidRDefault="00B1121F" w:rsidP="00044BB2">
      <w:pPr>
        <w:rPr>
          <w:rFonts w:ascii="Calibri" w:eastAsia="Times New Roman" w:hAnsi="Calibri" w:cs="Calibri"/>
          <w:color w:val="000000"/>
          <w:shd w:val="clear" w:color="auto" w:fill="FFFFFF"/>
        </w:rPr>
      </w:pPr>
      <w:r>
        <w:rPr>
          <w:rFonts w:ascii="Calibri" w:eastAsia="Times New Roman" w:hAnsi="Calibri" w:cs="Calibri"/>
          <w:color w:val="4472C4" w:themeColor="accent1"/>
        </w:rPr>
        <w:t xml:space="preserve">This has been </w:t>
      </w:r>
      <w:r w:rsidR="007113B2">
        <w:rPr>
          <w:rFonts w:ascii="Calibri" w:eastAsia="Times New Roman" w:hAnsi="Calibri" w:cs="Calibri"/>
          <w:color w:val="4472C4" w:themeColor="accent1"/>
        </w:rPr>
        <w:t>corrected</w:t>
      </w:r>
      <w:r w:rsidR="00044BB2" w:rsidRPr="00044BB2">
        <w:rPr>
          <w:rFonts w:ascii="Calibri" w:eastAsia="Times New Roman" w:hAnsi="Calibri" w:cs="Calibri"/>
          <w:color w:val="000000"/>
        </w:rPr>
        <w:br/>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044BB2" w:rsidRPr="00044BB2">
        <w:rPr>
          <w:rFonts w:ascii="Calibri" w:eastAsia="Times New Roman" w:hAnsi="Calibri" w:cs="Calibri"/>
          <w:color w:val="000000"/>
          <w:shd w:val="clear" w:color="auto" w:fill="FFFFFF"/>
        </w:rPr>
        <w:t>JoVE</w:t>
      </w:r>
      <w:proofErr w:type="spellEnd"/>
      <w:r w:rsidR="00044BB2" w:rsidRPr="00044BB2">
        <w:rPr>
          <w:rFonts w:ascii="Calibri" w:eastAsia="Times New Roman" w:hAnsi="Calibri" w:cs="Calibri"/>
          <w:color w:val="000000"/>
          <w:shd w:val="clear" w:color="auto" w:fill="FFFFFF"/>
        </w:rPr>
        <w:t>)" section. Please also cite the figure appropriately in the figure legend, i.e. "This figure has been modified from [citation]."</w:t>
      </w:r>
    </w:p>
    <w:p w14:paraId="016FA97B" w14:textId="33C5855D" w:rsidR="007113B2" w:rsidRDefault="007113B2" w:rsidP="00044BB2">
      <w:pPr>
        <w:rPr>
          <w:rFonts w:ascii="Times New Roman" w:eastAsia="Times New Roman" w:hAnsi="Times New Roman" w:cs="Times New Roman"/>
        </w:rPr>
      </w:pPr>
    </w:p>
    <w:p w14:paraId="3B9A04AC" w14:textId="238EEA5C" w:rsidR="007113B2" w:rsidRPr="00044BB2" w:rsidRDefault="007113B2" w:rsidP="00044BB2">
      <w:pPr>
        <w:rPr>
          <w:rFonts w:eastAsia="Times New Roman" w:cstheme="minorHAnsi"/>
          <w:color w:val="4472C4" w:themeColor="accent1"/>
        </w:rPr>
      </w:pPr>
      <w:r w:rsidRPr="007113B2">
        <w:rPr>
          <w:rFonts w:eastAsia="Times New Roman" w:cstheme="minorHAnsi"/>
          <w:color w:val="4472C4" w:themeColor="accent1"/>
        </w:rPr>
        <w:t xml:space="preserve">We have </w:t>
      </w:r>
      <w:r>
        <w:rPr>
          <w:rFonts w:eastAsia="Times New Roman" w:cstheme="minorHAnsi"/>
          <w:color w:val="4472C4" w:themeColor="accent1"/>
        </w:rPr>
        <w:t>permission for all figures that have been previously published.</w:t>
      </w:r>
    </w:p>
    <w:p w14:paraId="2F35499B" w14:textId="77777777" w:rsidR="00044BB2" w:rsidRDefault="00044BB2">
      <w:pPr>
        <w:rPr>
          <w:u w:val="single"/>
        </w:rPr>
      </w:pPr>
    </w:p>
    <w:p w14:paraId="2A557E66" w14:textId="77777777" w:rsidR="00044BB2" w:rsidRDefault="00044BB2">
      <w:pPr>
        <w:rPr>
          <w:u w:val="single"/>
        </w:rPr>
      </w:pPr>
      <w:r>
        <w:rPr>
          <w:u w:val="single"/>
        </w:rPr>
        <w:t>Peer Review Comments</w:t>
      </w:r>
    </w:p>
    <w:p w14:paraId="2CDEE6A6" w14:textId="77777777" w:rsidR="00044BB2" w:rsidRDefault="00044BB2">
      <w:pPr>
        <w:rPr>
          <w:u w:val="single"/>
        </w:rPr>
      </w:pPr>
    </w:p>
    <w:p w14:paraId="7E432EBD" w14:textId="77777777" w:rsidR="002C41F4" w:rsidRDefault="00044BB2" w:rsidP="00044BB2">
      <w:pPr>
        <w:rPr>
          <w:rFonts w:ascii="Calibri" w:eastAsia="Times New Roman" w:hAnsi="Calibri" w:cs="Calibri"/>
          <w:color w:val="000000"/>
          <w:shd w:val="clear" w:color="auto" w:fill="FFFFFF"/>
        </w:rPr>
      </w:pPr>
      <w:r w:rsidRPr="00044BB2">
        <w:rPr>
          <w:rFonts w:ascii="Calibri" w:eastAsia="Times New Roman" w:hAnsi="Calibri" w:cs="Calibri"/>
          <w:b/>
          <w:bCs/>
          <w:color w:val="000000"/>
          <w:shd w:val="clear" w:color="auto" w:fill="FFFFFF"/>
        </w:rPr>
        <w:t>Reviewer #1:</w:t>
      </w:r>
      <w:r w:rsidRPr="00044BB2">
        <w:rPr>
          <w:rFonts w:ascii="Calibri" w:eastAsia="Times New Roman" w:hAnsi="Calibri" w:cs="Calibri"/>
          <w:color w:val="000000"/>
        </w:rPr>
        <w:br/>
      </w:r>
      <w:r w:rsidRPr="00044BB2">
        <w:rPr>
          <w:rFonts w:ascii="Calibri" w:eastAsia="Times New Roman" w:hAnsi="Calibri" w:cs="Calibri"/>
          <w:color w:val="000000"/>
          <w:shd w:val="clear" w:color="auto" w:fill="FFFFFF"/>
        </w:rPr>
        <w:t>Manuscript Summary:</w:t>
      </w:r>
      <w:r w:rsidRPr="00044BB2">
        <w:rPr>
          <w:rFonts w:ascii="Calibri" w:eastAsia="Times New Roman" w:hAnsi="Calibri" w:cs="Calibri"/>
          <w:color w:val="000000"/>
        </w:rPr>
        <w:br/>
      </w:r>
      <w:r w:rsidRPr="00044BB2">
        <w:rPr>
          <w:rFonts w:ascii="Calibri" w:eastAsia="Times New Roman" w:hAnsi="Calibri" w:cs="Calibri"/>
          <w:color w:val="000000"/>
          <w:shd w:val="clear" w:color="auto" w:fill="FFFFFF"/>
        </w:rPr>
        <w:t>This work reported a rapid thermal annealing process, so-called flash infrared annealing (FIRA), achieving high quality perovskite films for solar cells. This is an interesting work. Finally, a PCE = 20.1%, FF = 75%, VOC = 1.1 V and JSC = 24.4 mA/cm2 were obtained. In addition, a PCE of large-area device with a 1.4 cm2 was achieved to 17%.</w:t>
      </w:r>
      <w:r w:rsidRPr="00044BB2">
        <w:rPr>
          <w:rFonts w:ascii="Calibri" w:eastAsia="Times New Roman" w:hAnsi="Calibri" w:cs="Calibri"/>
          <w:color w:val="000000"/>
        </w:rPr>
        <w:br/>
      </w:r>
      <w:r w:rsidRPr="00044BB2">
        <w:rPr>
          <w:rFonts w:ascii="Calibri" w:eastAsia="Times New Roman" w:hAnsi="Calibri" w:cs="Calibri"/>
          <w:color w:val="000000"/>
        </w:rPr>
        <w:br/>
      </w:r>
      <w:r w:rsidRPr="00044BB2">
        <w:rPr>
          <w:rFonts w:ascii="Calibri" w:eastAsia="Times New Roman" w:hAnsi="Calibri" w:cs="Calibri"/>
          <w:color w:val="000000"/>
          <w:shd w:val="clear" w:color="auto" w:fill="FFFFFF"/>
        </w:rPr>
        <w:t>Major Concerns:</w:t>
      </w:r>
      <w:r w:rsidRPr="00044BB2">
        <w:rPr>
          <w:rFonts w:ascii="Calibri" w:eastAsia="Times New Roman" w:hAnsi="Calibri" w:cs="Calibri"/>
          <w:color w:val="000000"/>
        </w:rPr>
        <w:br/>
      </w:r>
      <w:r w:rsidRPr="00044BB2">
        <w:rPr>
          <w:rFonts w:ascii="Calibri" w:eastAsia="Times New Roman" w:hAnsi="Calibri" w:cs="Calibri"/>
          <w:color w:val="000000"/>
          <w:shd w:val="clear" w:color="auto" w:fill="FFFFFF"/>
        </w:rPr>
        <w:t>There are few scientific discussions in this article. The authors only present what happened in each figure, rather than explain why.</w:t>
      </w:r>
      <w:r w:rsidRPr="00044BB2">
        <w:rPr>
          <w:rFonts w:ascii="Calibri" w:eastAsia="Times New Roman" w:hAnsi="Calibri" w:cs="Calibri"/>
          <w:color w:val="000000"/>
        </w:rPr>
        <w:br/>
      </w:r>
      <w:r w:rsidRPr="00044BB2">
        <w:rPr>
          <w:rFonts w:ascii="Calibri" w:eastAsia="Times New Roman" w:hAnsi="Calibri" w:cs="Calibri"/>
          <w:color w:val="000000"/>
        </w:rPr>
        <w:br/>
      </w:r>
      <w:r w:rsidRPr="00044BB2">
        <w:rPr>
          <w:rFonts w:ascii="Calibri" w:eastAsia="Times New Roman" w:hAnsi="Calibri" w:cs="Calibri"/>
          <w:color w:val="000000"/>
          <w:shd w:val="clear" w:color="auto" w:fill="FFFFFF"/>
        </w:rPr>
        <w:t>Minor Concerns:</w:t>
      </w:r>
      <w:r w:rsidRPr="00044BB2">
        <w:rPr>
          <w:rFonts w:ascii="Calibri" w:eastAsia="Times New Roman" w:hAnsi="Calibri" w:cs="Calibri"/>
          <w:color w:val="000000"/>
        </w:rPr>
        <w:br/>
      </w:r>
      <w:r w:rsidRPr="00044BB2">
        <w:rPr>
          <w:rFonts w:ascii="Calibri" w:eastAsia="Times New Roman" w:hAnsi="Calibri" w:cs="Calibri"/>
          <w:color w:val="000000"/>
          <w:shd w:val="clear" w:color="auto" w:fill="FFFFFF"/>
        </w:rPr>
        <w:t>Some expressions are illogical, like "This paper firstly discusses the protocol used for the optimisation of annealing parameters to synthesise a compact, defect-free and homogeneous perovskite (MAPbI3) film". In fact, it's impossible to fabricate a perovskite film without any defect.</w:t>
      </w:r>
    </w:p>
    <w:p w14:paraId="726510F4" w14:textId="77777777" w:rsidR="002C41F4" w:rsidRDefault="002C41F4" w:rsidP="00044BB2">
      <w:pPr>
        <w:rPr>
          <w:rFonts w:ascii="Calibri" w:eastAsia="Times New Roman" w:hAnsi="Calibri" w:cs="Calibri"/>
          <w:color w:val="000000"/>
        </w:rPr>
      </w:pPr>
    </w:p>
    <w:p w14:paraId="2A484A11" w14:textId="3DC84DBC" w:rsidR="002C41F4" w:rsidRPr="002C41F4" w:rsidRDefault="002C41F4" w:rsidP="002C41F4">
      <w:pPr>
        <w:shd w:val="clear" w:color="auto" w:fill="FFFFFF"/>
        <w:jc w:val="both"/>
        <w:rPr>
          <w:rFonts w:ascii="Calibri" w:eastAsia="Times New Roman" w:hAnsi="Calibri" w:cs="Calibri"/>
          <w:color w:val="4472C4" w:themeColor="accent1"/>
        </w:rPr>
      </w:pPr>
      <w:r w:rsidRPr="002C41F4">
        <w:rPr>
          <w:rFonts w:ascii="Calibri" w:eastAsia="Times New Roman" w:hAnsi="Calibri" w:cs="Calibri"/>
          <w:color w:val="4472C4" w:themeColor="accent1"/>
        </w:rPr>
        <w:t xml:space="preserve">Thank you for taking the time to read our submission and for your comments. Regarding your first point, we have decided to focus the discussion on the methodology, its advantages, disadvantages and potential, due to the nature of the journal being a process-focused one. </w:t>
      </w:r>
      <w:r>
        <w:rPr>
          <w:rFonts w:ascii="Calibri" w:eastAsia="Times New Roman" w:hAnsi="Calibri" w:cs="Calibri"/>
          <w:color w:val="4472C4" w:themeColor="accent1"/>
        </w:rPr>
        <w:t>We have included a simpl</w:t>
      </w:r>
      <w:r w:rsidR="009133E2">
        <w:rPr>
          <w:rFonts w:ascii="Calibri" w:eastAsia="Times New Roman" w:hAnsi="Calibri" w:cs="Calibri"/>
          <w:color w:val="4472C4" w:themeColor="accent1"/>
        </w:rPr>
        <w:t>e</w:t>
      </w:r>
      <w:r>
        <w:rPr>
          <w:rFonts w:ascii="Calibri" w:eastAsia="Times New Roman" w:hAnsi="Calibri" w:cs="Calibri"/>
          <w:color w:val="4472C4" w:themeColor="accent1"/>
        </w:rPr>
        <w:t xml:space="preserve"> explanation of the </w:t>
      </w:r>
      <w:r w:rsidR="009133E2">
        <w:rPr>
          <w:rFonts w:ascii="Calibri" w:eastAsia="Times New Roman" w:hAnsi="Calibri" w:cs="Calibri"/>
          <w:color w:val="4472C4" w:themeColor="accent1"/>
        </w:rPr>
        <w:t xml:space="preserve">annealing process and the </w:t>
      </w:r>
      <w:r>
        <w:rPr>
          <w:rFonts w:ascii="Calibri" w:eastAsia="Times New Roman" w:hAnsi="Calibri" w:cs="Calibri"/>
          <w:color w:val="4472C4" w:themeColor="accent1"/>
        </w:rPr>
        <w:t>relationship between the annealing parameters and the resulting morphology in both the introduction</w:t>
      </w:r>
      <w:r w:rsidR="009133E2">
        <w:rPr>
          <w:rFonts w:ascii="Calibri" w:eastAsia="Times New Roman" w:hAnsi="Calibri" w:cs="Calibri"/>
          <w:color w:val="4472C4" w:themeColor="accent1"/>
        </w:rPr>
        <w:t xml:space="preserve"> (paragraphs 3-5)</w:t>
      </w:r>
      <w:r>
        <w:rPr>
          <w:rFonts w:ascii="Calibri" w:eastAsia="Times New Roman" w:hAnsi="Calibri" w:cs="Calibri"/>
          <w:color w:val="4472C4" w:themeColor="accent1"/>
        </w:rPr>
        <w:t xml:space="preserve"> and the discussion</w:t>
      </w:r>
      <w:r w:rsidR="007113B2">
        <w:rPr>
          <w:rFonts w:ascii="Calibri" w:eastAsia="Times New Roman" w:hAnsi="Calibri" w:cs="Calibri"/>
          <w:color w:val="4472C4" w:themeColor="accent1"/>
        </w:rPr>
        <w:t xml:space="preserve"> (paragraph 1)</w:t>
      </w:r>
      <w:r>
        <w:rPr>
          <w:rFonts w:ascii="Calibri" w:eastAsia="Times New Roman" w:hAnsi="Calibri" w:cs="Calibri"/>
          <w:color w:val="4472C4" w:themeColor="accent1"/>
        </w:rPr>
        <w:t>, and we</w:t>
      </w:r>
      <w:r w:rsidRPr="002C41F4">
        <w:rPr>
          <w:rFonts w:ascii="Calibri" w:eastAsia="Times New Roman" w:hAnsi="Calibri" w:cs="Calibri"/>
          <w:color w:val="4472C4" w:themeColor="accent1"/>
        </w:rPr>
        <w:t xml:space="preserve"> have referenced many papers which give a more detailed scientific explanation of the underlying physical processes to supplement the </w:t>
      </w:r>
      <w:r w:rsidRPr="002C41F4">
        <w:rPr>
          <w:rFonts w:ascii="Calibri" w:eastAsia="Times New Roman" w:hAnsi="Calibri" w:cs="Calibri"/>
          <w:color w:val="4472C4" w:themeColor="accent1"/>
        </w:rPr>
        <w:lastRenderedPageBreak/>
        <w:t>readers</w:t>
      </w:r>
      <w:r w:rsidR="007113B2">
        <w:rPr>
          <w:rFonts w:ascii="Calibri" w:eastAsia="Times New Roman" w:hAnsi="Calibri" w:cs="Calibri"/>
          <w:color w:val="4472C4" w:themeColor="accent1"/>
        </w:rPr>
        <w:t>’</w:t>
      </w:r>
      <w:r w:rsidRPr="002C41F4">
        <w:rPr>
          <w:rFonts w:ascii="Calibri" w:eastAsia="Times New Roman" w:hAnsi="Calibri" w:cs="Calibri"/>
          <w:color w:val="4472C4" w:themeColor="accent1"/>
        </w:rPr>
        <w:t xml:space="preserve"> understanding. Regarding the second point, we have changed the wording in the manuscript.</w:t>
      </w:r>
    </w:p>
    <w:p w14:paraId="324E3788" w14:textId="77777777" w:rsidR="002C41F4" w:rsidRDefault="00044BB2" w:rsidP="00044BB2">
      <w:pPr>
        <w:rPr>
          <w:rFonts w:ascii="Calibri" w:eastAsia="Times New Roman" w:hAnsi="Calibri" w:cs="Calibri"/>
          <w:color w:val="000000"/>
          <w:shd w:val="clear" w:color="auto" w:fill="FFFFFF"/>
        </w:rPr>
      </w:pPr>
      <w:r w:rsidRPr="00044BB2">
        <w:rPr>
          <w:rFonts w:ascii="Calibri" w:eastAsia="Times New Roman" w:hAnsi="Calibri" w:cs="Calibri"/>
          <w:color w:val="000000"/>
        </w:rPr>
        <w:br/>
      </w:r>
      <w:r w:rsidRPr="00044BB2">
        <w:rPr>
          <w:rFonts w:ascii="Calibri" w:eastAsia="Times New Roman" w:hAnsi="Calibri" w:cs="Calibri"/>
          <w:color w:val="000000"/>
        </w:rPr>
        <w:br/>
      </w:r>
      <w:r w:rsidRPr="00044BB2">
        <w:rPr>
          <w:rFonts w:ascii="Calibri" w:eastAsia="Times New Roman" w:hAnsi="Calibri" w:cs="Calibri"/>
          <w:b/>
          <w:bCs/>
          <w:color w:val="000000"/>
          <w:shd w:val="clear" w:color="auto" w:fill="FFFFFF"/>
        </w:rPr>
        <w:t>Reviewer #2:</w:t>
      </w:r>
      <w:r w:rsidRPr="00044BB2">
        <w:rPr>
          <w:rFonts w:ascii="Calibri" w:eastAsia="Times New Roman" w:hAnsi="Calibri" w:cs="Calibri"/>
          <w:color w:val="000000"/>
        </w:rPr>
        <w:br/>
      </w:r>
      <w:r w:rsidRPr="00044BB2">
        <w:rPr>
          <w:rFonts w:ascii="Calibri" w:eastAsia="Times New Roman" w:hAnsi="Calibri" w:cs="Calibri"/>
          <w:color w:val="000000"/>
          <w:shd w:val="clear" w:color="auto" w:fill="FFFFFF"/>
        </w:rPr>
        <w:t>Minor Concerns:</w:t>
      </w:r>
      <w:r w:rsidRPr="00044BB2">
        <w:rPr>
          <w:rFonts w:ascii="Calibri" w:eastAsia="Times New Roman" w:hAnsi="Calibri" w:cs="Calibri"/>
          <w:color w:val="000000"/>
        </w:rPr>
        <w:br/>
      </w:r>
      <w:r w:rsidRPr="00044BB2">
        <w:rPr>
          <w:rFonts w:ascii="Calibri" w:eastAsia="Times New Roman" w:hAnsi="Calibri" w:cs="Calibri"/>
          <w:color w:val="000000"/>
          <w:shd w:val="clear" w:color="auto" w:fill="FFFFFF"/>
        </w:rPr>
        <w:t>The manuscript is well written and contains sufficient details for readers to follow the methods. I am happy for it being accepted for publication.</w:t>
      </w:r>
      <w:r w:rsidRPr="00044BB2">
        <w:rPr>
          <w:rFonts w:ascii="Calibri" w:eastAsia="Times New Roman" w:hAnsi="Calibri" w:cs="Calibri"/>
          <w:color w:val="000000"/>
        </w:rPr>
        <w:br/>
      </w:r>
      <w:r w:rsidRPr="00044BB2">
        <w:rPr>
          <w:rFonts w:ascii="Calibri" w:eastAsia="Times New Roman" w:hAnsi="Calibri" w:cs="Calibri"/>
          <w:color w:val="000000"/>
          <w:shd w:val="clear" w:color="auto" w:fill="FFFFFF"/>
        </w:rPr>
        <w:t>There is only one minor comment, the expression of "This method requires large amounts of organic solvent" on page 2 is a bit misleading and not accurate. The amount of anti-solvent used, for instance in spin-coating process is normally still in micro-litres (e.g., ~100uL for a 2x2cm substrate).</w:t>
      </w:r>
    </w:p>
    <w:p w14:paraId="7DB52F93" w14:textId="77777777" w:rsidR="002C41F4" w:rsidRDefault="002C41F4" w:rsidP="00044BB2">
      <w:pPr>
        <w:rPr>
          <w:rFonts w:ascii="Calibri" w:eastAsia="Times New Roman" w:hAnsi="Calibri" w:cs="Calibri"/>
          <w:color w:val="000000"/>
        </w:rPr>
      </w:pPr>
    </w:p>
    <w:p w14:paraId="7A7556B0" w14:textId="10D4EBDA" w:rsidR="00163C02" w:rsidRDefault="002C41F4" w:rsidP="002C41F4">
      <w:pPr>
        <w:rPr>
          <w:rFonts w:ascii="Calibri" w:eastAsia="Times New Roman" w:hAnsi="Calibri" w:cs="Calibri"/>
          <w:color w:val="000000"/>
          <w:shd w:val="clear" w:color="auto" w:fill="FFFFFF"/>
        </w:rPr>
      </w:pPr>
      <w:r w:rsidRPr="002C41F4">
        <w:rPr>
          <w:rFonts w:ascii="Calibri" w:eastAsia="Times New Roman" w:hAnsi="Calibri" w:cs="Calibri"/>
          <w:color w:val="4472C4" w:themeColor="accent1"/>
        </w:rPr>
        <w:t>Thank you for taking the time to read our submission and for your comments.</w:t>
      </w:r>
      <w:r>
        <w:rPr>
          <w:rFonts w:ascii="Calibri" w:eastAsia="Times New Roman" w:hAnsi="Calibri" w:cs="Calibri"/>
          <w:color w:val="4472C4" w:themeColor="accent1"/>
        </w:rPr>
        <w:t xml:space="preserve"> This is a </w:t>
      </w:r>
      <w:r w:rsidR="007113B2">
        <w:rPr>
          <w:rFonts w:ascii="Calibri" w:eastAsia="Times New Roman" w:hAnsi="Calibri" w:cs="Calibri"/>
          <w:color w:val="4472C4" w:themeColor="accent1"/>
        </w:rPr>
        <w:t>good</w:t>
      </w:r>
      <w:r>
        <w:rPr>
          <w:rFonts w:ascii="Calibri" w:eastAsia="Times New Roman" w:hAnsi="Calibri" w:cs="Calibri"/>
          <w:color w:val="4472C4" w:themeColor="accent1"/>
        </w:rPr>
        <w:t xml:space="preserve"> point,</w:t>
      </w:r>
      <w:r w:rsidRPr="002C41F4">
        <w:rPr>
          <w:rFonts w:ascii="Calibri" w:eastAsia="Times New Roman" w:hAnsi="Calibri" w:cs="Calibri"/>
          <w:color w:val="4472C4" w:themeColor="accent1"/>
        </w:rPr>
        <w:t xml:space="preserve"> </w:t>
      </w:r>
      <w:r>
        <w:rPr>
          <w:rFonts w:ascii="Calibri" w:eastAsia="Times New Roman" w:hAnsi="Calibri" w:cs="Calibri"/>
          <w:color w:val="4472C4" w:themeColor="accent1"/>
        </w:rPr>
        <w:t>w</w:t>
      </w:r>
      <w:r w:rsidRPr="002C41F4">
        <w:rPr>
          <w:rFonts w:ascii="Calibri" w:eastAsia="Times New Roman" w:hAnsi="Calibri" w:cs="Calibri"/>
          <w:color w:val="4472C4" w:themeColor="accent1"/>
        </w:rPr>
        <w:t>e have</w:t>
      </w:r>
      <w:r>
        <w:rPr>
          <w:rFonts w:ascii="Calibri" w:eastAsia="Times New Roman" w:hAnsi="Calibri" w:cs="Calibri"/>
          <w:color w:val="4472C4" w:themeColor="accent1"/>
        </w:rPr>
        <w:t xml:space="preserve"> now</w:t>
      </w:r>
      <w:r w:rsidRPr="002C41F4">
        <w:rPr>
          <w:rFonts w:ascii="Calibri" w:eastAsia="Times New Roman" w:hAnsi="Calibri" w:cs="Calibri"/>
          <w:color w:val="4472C4" w:themeColor="accent1"/>
        </w:rPr>
        <w:t xml:space="preserve"> changed the wording to “moderate amounts” and have indicated the ballpark amount used as suggested. </w:t>
      </w:r>
      <w:r w:rsidR="00044BB2" w:rsidRPr="00044BB2">
        <w:rPr>
          <w:rFonts w:ascii="Calibri" w:eastAsia="Times New Roman" w:hAnsi="Calibri" w:cs="Calibri"/>
          <w:color w:val="000000"/>
        </w:rPr>
        <w:br/>
      </w:r>
      <w:r w:rsidR="00044BB2" w:rsidRPr="00044BB2">
        <w:rPr>
          <w:rFonts w:ascii="Calibri" w:eastAsia="Times New Roman" w:hAnsi="Calibri" w:cs="Calibri"/>
          <w:color w:val="000000"/>
        </w:rPr>
        <w:br/>
      </w:r>
      <w:r w:rsidR="00044BB2" w:rsidRPr="00044BB2">
        <w:rPr>
          <w:rFonts w:ascii="Calibri" w:eastAsia="Times New Roman" w:hAnsi="Calibri" w:cs="Calibri"/>
          <w:color w:val="000000"/>
        </w:rPr>
        <w:br/>
      </w:r>
      <w:r w:rsidR="00044BB2" w:rsidRPr="00044BB2">
        <w:rPr>
          <w:rFonts w:ascii="Calibri" w:eastAsia="Times New Roman" w:hAnsi="Calibri" w:cs="Calibri"/>
          <w:b/>
          <w:bCs/>
          <w:color w:val="000000"/>
          <w:shd w:val="clear" w:color="auto" w:fill="FFFFFF"/>
        </w:rPr>
        <w:t>Reviewer #3:</w:t>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 xml:space="preserve">The paper entitled Flash Infrared Annealing Method for Perovskite Solar Cell Processing submitted to the Journal of Visualized experiments demonstrate an important step in the transition of perovskite solar cells to a more scalable process and represents significant reduction in manufacturing time using radiative methods. The paper is well written and presented and illustrates the authors own methodology for achieving rapid heating using </w:t>
      </w:r>
      <w:proofErr w:type="gramStart"/>
      <w:r w:rsidR="00044BB2" w:rsidRPr="00044BB2">
        <w:rPr>
          <w:rFonts w:ascii="Calibri" w:eastAsia="Times New Roman" w:hAnsi="Calibri" w:cs="Calibri"/>
          <w:color w:val="000000"/>
          <w:shd w:val="clear" w:color="auto" w:fill="FFFFFF"/>
        </w:rPr>
        <w:t>light based</w:t>
      </w:r>
      <w:proofErr w:type="gramEnd"/>
      <w:r w:rsidR="00044BB2" w:rsidRPr="00044BB2">
        <w:rPr>
          <w:rFonts w:ascii="Calibri" w:eastAsia="Times New Roman" w:hAnsi="Calibri" w:cs="Calibri"/>
          <w:color w:val="000000"/>
          <w:shd w:val="clear" w:color="auto" w:fill="FFFFFF"/>
        </w:rPr>
        <w:t xml:space="preserve"> methods. As outlined in the conclusion it serves to illustrate the commercial opportunity for NIR processing, I particularly enjoyed figure 3 (optical images) and figure 5 (temperature profile) as examples of visually stimulating methods for demonstrating the potential.</w:t>
      </w:r>
      <w:r w:rsidR="00044BB2" w:rsidRPr="00044BB2">
        <w:rPr>
          <w:rFonts w:ascii="Calibri" w:eastAsia="Times New Roman" w:hAnsi="Calibri" w:cs="Calibri"/>
          <w:color w:val="000000"/>
        </w:rPr>
        <w:br/>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 xml:space="preserve">The paper was an enjoyable read and should be published however it should be improved in a few ways in order to aid the reader, primarily to enhance the experimental richness of the process through more visual additions and through more prominent recognition of the history of light (and in particular NI radiation) in the fabrication of solar cells, where FIRA is used as a synonym for </w:t>
      </w:r>
      <w:proofErr w:type="spellStart"/>
      <w:r w:rsidR="00044BB2" w:rsidRPr="00044BB2">
        <w:rPr>
          <w:rFonts w:ascii="Calibri" w:eastAsia="Times New Roman" w:hAnsi="Calibri" w:cs="Calibri"/>
          <w:color w:val="000000"/>
          <w:shd w:val="clear" w:color="auto" w:fill="FFFFFF"/>
        </w:rPr>
        <w:t>multipulse</w:t>
      </w:r>
      <w:proofErr w:type="spellEnd"/>
      <w:r w:rsidR="00044BB2" w:rsidRPr="00044BB2">
        <w:rPr>
          <w:rFonts w:ascii="Calibri" w:eastAsia="Times New Roman" w:hAnsi="Calibri" w:cs="Calibri"/>
          <w:color w:val="000000"/>
          <w:shd w:val="clear" w:color="auto" w:fill="FFFFFF"/>
        </w:rPr>
        <w:t xml:space="preserve"> NIR radiation combined with substrate cooling.</w:t>
      </w:r>
      <w:r w:rsidR="00044BB2" w:rsidRPr="00044BB2">
        <w:rPr>
          <w:rFonts w:ascii="Calibri" w:eastAsia="Times New Roman" w:hAnsi="Calibri" w:cs="Calibri"/>
          <w:color w:val="000000"/>
        </w:rPr>
        <w:br/>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The following recommendations should be considered by the authors prior to submission:</w:t>
      </w:r>
      <w:r w:rsidR="00044BB2" w:rsidRPr="00044BB2">
        <w:rPr>
          <w:rFonts w:ascii="Calibri" w:eastAsia="Times New Roman" w:hAnsi="Calibri" w:cs="Calibri"/>
          <w:color w:val="000000"/>
        </w:rPr>
        <w:br/>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1. Given the complex nature of process and need for enhanced visualisation appropriate to the journal I would ask for the following to be included</w:t>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 A visual image (still) of the apparatus beyond that which can be seen in the video clip</w:t>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 Information on the nature of the equipment (e.g homemade or lab fabricated)</w:t>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 xml:space="preserve">- Information on the nature of the illumination preferably an output spectrum. The authors postulate that the </w:t>
      </w:r>
      <w:proofErr w:type="spellStart"/>
      <w:r w:rsidR="00044BB2" w:rsidRPr="00044BB2">
        <w:rPr>
          <w:rFonts w:ascii="Calibri" w:eastAsia="Times New Roman" w:hAnsi="Calibri" w:cs="Calibri"/>
          <w:color w:val="000000"/>
          <w:shd w:val="clear" w:color="auto" w:fill="FFFFFF"/>
        </w:rPr>
        <w:t>outuput</w:t>
      </w:r>
      <w:proofErr w:type="spellEnd"/>
      <w:r w:rsidR="00044BB2" w:rsidRPr="00044BB2">
        <w:rPr>
          <w:rFonts w:ascii="Calibri" w:eastAsia="Times New Roman" w:hAnsi="Calibri" w:cs="Calibri"/>
          <w:color w:val="000000"/>
          <w:shd w:val="clear" w:color="auto" w:fill="FFFFFF"/>
        </w:rPr>
        <w:t xml:space="preserve"> is IR/UV however if these are tungsten halogen lamps then the output is likely to peak at around 1000 and therefore should be considered as near-infra red. This is key when considering possible free carrier excitation of the FTO.</w:t>
      </w:r>
      <w:r w:rsidR="00044BB2" w:rsidRPr="00044BB2">
        <w:rPr>
          <w:rFonts w:ascii="Calibri" w:eastAsia="Times New Roman" w:hAnsi="Calibri" w:cs="Calibri"/>
          <w:color w:val="000000"/>
        </w:rPr>
        <w:br/>
      </w:r>
      <w:r w:rsidR="00044BB2" w:rsidRPr="00044BB2">
        <w:rPr>
          <w:rFonts w:ascii="Calibri" w:eastAsia="Times New Roman" w:hAnsi="Calibri" w:cs="Calibri"/>
          <w:color w:val="000000"/>
          <w:shd w:val="clear" w:color="auto" w:fill="FFFFFF"/>
        </w:rPr>
        <w:t>- The power output density of the lamps per area</w:t>
      </w:r>
    </w:p>
    <w:p w14:paraId="40082ACB" w14:textId="77777777" w:rsidR="00163C02" w:rsidRDefault="00163C02" w:rsidP="002C41F4">
      <w:pPr>
        <w:rPr>
          <w:rFonts w:ascii="Calibri" w:eastAsia="Times New Roman" w:hAnsi="Calibri" w:cs="Calibri"/>
          <w:color w:val="000000"/>
        </w:rPr>
      </w:pPr>
    </w:p>
    <w:p w14:paraId="105762CB" w14:textId="520D626D" w:rsidR="00CE4FBF" w:rsidRDefault="00163C02" w:rsidP="002C41F4">
      <w:pPr>
        <w:rPr>
          <w:rFonts w:ascii="Calibri" w:eastAsia="Times New Roman" w:hAnsi="Calibri" w:cs="Calibri"/>
          <w:color w:val="4472C4" w:themeColor="accent1"/>
        </w:rPr>
      </w:pPr>
      <w:r>
        <w:rPr>
          <w:rFonts w:ascii="Calibri" w:eastAsia="Times New Roman" w:hAnsi="Calibri" w:cs="Calibri"/>
          <w:color w:val="4472C4" w:themeColor="accent1"/>
        </w:rPr>
        <w:lastRenderedPageBreak/>
        <w:t>Thank you for taking the time to read our submission and for all your comments, we are very happy to have such a detailed review which has furthered our insight on the topic</w:t>
      </w:r>
      <w:r w:rsidR="00CE4FBF">
        <w:rPr>
          <w:rFonts w:ascii="Calibri" w:eastAsia="Times New Roman" w:hAnsi="Calibri" w:cs="Calibri"/>
          <w:color w:val="4472C4" w:themeColor="accent1"/>
        </w:rPr>
        <w:t>,</w:t>
      </w:r>
      <w:r>
        <w:rPr>
          <w:rFonts w:ascii="Calibri" w:eastAsia="Times New Roman" w:hAnsi="Calibri" w:cs="Calibri"/>
          <w:color w:val="4472C4" w:themeColor="accent1"/>
        </w:rPr>
        <w:t xml:space="preserve"> and </w:t>
      </w:r>
      <w:r w:rsidR="00CE4FBF">
        <w:rPr>
          <w:rFonts w:ascii="Calibri" w:eastAsia="Times New Roman" w:hAnsi="Calibri" w:cs="Calibri"/>
          <w:color w:val="4472C4" w:themeColor="accent1"/>
        </w:rPr>
        <w:t xml:space="preserve">we would like to </w:t>
      </w:r>
      <w:r w:rsidR="00DE7FCB">
        <w:rPr>
          <w:rFonts w:ascii="Calibri" w:eastAsia="Times New Roman" w:hAnsi="Calibri" w:cs="Calibri"/>
          <w:color w:val="4472C4" w:themeColor="accent1"/>
        </w:rPr>
        <w:t xml:space="preserve">especially </w:t>
      </w:r>
      <w:r w:rsidR="00CE4FBF">
        <w:rPr>
          <w:rFonts w:ascii="Calibri" w:eastAsia="Times New Roman" w:hAnsi="Calibri" w:cs="Calibri"/>
          <w:color w:val="4472C4" w:themeColor="accent1"/>
        </w:rPr>
        <w:t>acknowledge your help in improving the quality of our submission. Regarding the above points:</w:t>
      </w:r>
    </w:p>
    <w:p w14:paraId="6546056C" w14:textId="77777777" w:rsidR="00CE4FBF" w:rsidRPr="00CE4FBF" w:rsidRDefault="00CE4FBF" w:rsidP="00CE4FBF">
      <w:pPr>
        <w:pStyle w:val="ListParagraph"/>
        <w:numPr>
          <w:ilvl w:val="0"/>
          <w:numId w:val="2"/>
        </w:numPr>
        <w:rPr>
          <w:rFonts w:ascii="Calibri" w:eastAsia="Times New Roman" w:hAnsi="Calibri" w:cs="Calibri"/>
          <w:color w:val="000000"/>
          <w:shd w:val="clear" w:color="auto" w:fill="FFFFFF"/>
        </w:rPr>
      </w:pPr>
      <w:r>
        <w:rPr>
          <w:rFonts w:ascii="Calibri" w:eastAsia="Times New Roman" w:hAnsi="Calibri" w:cs="Calibri"/>
          <w:color w:val="4472C4" w:themeColor="accent1"/>
        </w:rPr>
        <w:t>A visual image of the apparatus has</w:t>
      </w:r>
      <w:r w:rsidRPr="00CE4FBF">
        <w:rPr>
          <w:rFonts w:ascii="Calibri" w:eastAsia="Times New Roman" w:hAnsi="Calibri" w:cs="Calibri"/>
          <w:color w:val="4472C4" w:themeColor="accent1"/>
        </w:rPr>
        <w:t xml:space="preserve"> now been included in Figure 1</w:t>
      </w:r>
    </w:p>
    <w:p w14:paraId="6785F95A" w14:textId="43E15DF5" w:rsidR="00CE4FBF" w:rsidRPr="00CE4FBF" w:rsidRDefault="00CE4FBF" w:rsidP="00CE4FBF">
      <w:pPr>
        <w:pStyle w:val="ListParagraph"/>
        <w:numPr>
          <w:ilvl w:val="0"/>
          <w:numId w:val="2"/>
        </w:numPr>
        <w:rPr>
          <w:rFonts w:ascii="Calibri" w:eastAsia="Times New Roman" w:hAnsi="Calibri" w:cs="Calibri"/>
          <w:color w:val="000000"/>
          <w:shd w:val="clear" w:color="auto" w:fill="FFFFFF"/>
        </w:rPr>
      </w:pPr>
      <w:r>
        <w:rPr>
          <w:rFonts w:ascii="Calibri" w:eastAsia="Times New Roman" w:hAnsi="Calibri" w:cs="Calibri"/>
          <w:color w:val="4472C4" w:themeColor="accent1"/>
        </w:rPr>
        <w:t xml:space="preserve">The equipment is homemade, we have now indicated this in the protocol (under </w:t>
      </w:r>
      <w:r w:rsidR="005E551E">
        <w:rPr>
          <w:rFonts w:ascii="Calibri" w:eastAsia="Times New Roman" w:hAnsi="Calibri" w:cs="Calibri"/>
          <w:color w:val="4472C4" w:themeColor="accent1"/>
        </w:rPr>
        <w:t xml:space="preserve">section </w:t>
      </w:r>
      <w:r>
        <w:rPr>
          <w:rFonts w:ascii="Calibri" w:eastAsia="Times New Roman" w:hAnsi="Calibri" w:cs="Calibri"/>
          <w:color w:val="4472C4" w:themeColor="accent1"/>
        </w:rPr>
        <w:t>1. Operation of the FIRA oven, p.3)</w:t>
      </w:r>
    </w:p>
    <w:p w14:paraId="3E0D0ED6" w14:textId="579AB4B5" w:rsidR="00CE4FBF" w:rsidRPr="00CE4FBF" w:rsidRDefault="00CE4FBF" w:rsidP="00CE4FBF">
      <w:pPr>
        <w:pStyle w:val="ListParagraph"/>
        <w:numPr>
          <w:ilvl w:val="0"/>
          <w:numId w:val="2"/>
        </w:numPr>
        <w:rPr>
          <w:rFonts w:ascii="Calibri" w:eastAsia="Times New Roman" w:hAnsi="Calibri" w:cs="Calibri"/>
          <w:color w:val="000000"/>
          <w:shd w:val="clear" w:color="auto" w:fill="FFFFFF"/>
        </w:rPr>
      </w:pPr>
      <w:r>
        <w:rPr>
          <w:rFonts w:ascii="Calibri" w:eastAsia="Times New Roman" w:hAnsi="Calibri" w:cs="Calibri"/>
          <w:color w:val="4472C4" w:themeColor="accent1"/>
        </w:rPr>
        <w:t>We have added a few lines on the nature of the illumination (peak emission at 1073 nm) and the power output density of the lamps (3000 kW/m</w:t>
      </w:r>
      <w:r>
        <w:rPr>
          <w:rFonts w:ascii="Calibri" w:eastAsia="Times New Roman" w:hAnsi="Calibri" w:cs="Calibri"/>
          <w:color w:val="4472C4" w:themeColor="accent1"/>
          <w:vertAlign w:val="superscript"/>
        </w:rPr>
        <w:t>2</w:t>
      </w:r>
      <w:r>
        <w:rPr>
          <w:rFonts w:ascii="Calibri" w:eastAsia="Times New Roman" w:hAnsi="Calibri" w:cs="Calibri"/>
          <w:color w:val="4472C4" w:themeColor="accent1"/>
        </w:rPr>
        <w:t xml:space="preserve">) under </w:t>
      </w:r>
      <w:r w:rsidR="005E551E">
        <w:rPr>
          <w:rFonts w:ascii="Calibri" w:eastAsia="Times New Roman" w:hAnsi="Calibri" w:cs="Calibri"/>
          <w:color w:val="4472C4" w:themeColor="accent1"/>
        </w:rPr>
        <w:t xml:space="preserve">section </w:t>
      </w:r>
      <w:r>
        <w:rPr>
          <w:rFonts w:ascii="Calibri" w:eastAsia="Times New Roman" w:hAnsi="Calibri" w:cs="Calibri"/>
          <w:color w:val="4472C4" w:themeColor="accent1"/>
        </w:rPr>
        <w:t xml:space="preserve">1. Operation of the FIRA oven, p.3/4. We would like to clarify that the UV lamps mentioned in the discussion are a separate set of lamps that can be added to the apparatus and used instead of the NIR lamps. </w:t>
      </w:r>
    </w:p>
    <w:p w14:paraId="0D65B51D" w14:textId="77777777" w:rsidR="00CE4FBF" w:rsidRPr="00CE4FBF" w:rsidRDefault="00CE4FBF" w:rsidP="00CE4FBF">
      <w:pPr>
        <w:pStyle w:val="ListParagraph"/>
        <w:ind w:left="360"/>
        <w:rPr>
          <w:rFonts w:ascii="Calibri" w:eastAsia="Times New Roman" w:hAnsi="Calibri" w:cs="Calibri"/>
          <w:color w:val="000000"/>
          <w:shd w:val="clear" w:color="auto" w:fill="FFFFFF"/>
        </w:rPr>
      </w:pPr>
    </w:p>
    <w:p w14:paraId="1D9FA7FB" w14:textId="77777777" w:rsidR="00CE4FBF" w:rsidRDefault="00CE4FBF" w:rsidP="00CE4FBF">
      <w:pPr>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 xml:space="preserve">2. </w:t>
      </w:r>
      <w:r w:rsidR="00044BB2" w:rsidRPr="00CE4FBF">
        <w:rPr>
          <w:rFonts w:ascii="Calibri" w:eastAsia="Times New Roman" w:hAnsi="Calibri" w:cs="Calibri"/>
          <w:color w:val="000000"/>
          <w:shd w:val="clear" w:color="auto" w:fill="FFFFFF"/>
        </w:rPr>
        <w:t>The authors claim that it is a "low-temperature process". This is not the case, IR heating is used extensively for high temperature applications, in this experiment the temperature is high but the exposure duration is very low.</w:t>
      </w:r>
    </w:p>
    <w:p w14:paraId="30ACD4A4" w14:textId="77777777" w:rsidR="00CE4FBF" w:rsidRDefault="00CE4FBF" w:rsidP="00CE4FBF">
      <w:pPr>
        <w:rPr>
          <w:rFonts w:ascii="Calibri" w:eastAsia="Times New Roman" w:hAnsi="Calibri" w:cs="Calibri"/>
          <w:color w:val="000000"/>
        </w:rPr>
      </w:pPr>
    </w:p>
    <w:p w14:paraId="31E7E92C" w14:textId="77777777" w:rsidR="00CE4FBF" w:rsidRDefault="00CE4FBF" w:rsidP="00CE4FBF">
      <w:pPr>
        <w:rPr>
          <w:rFonts w:ascii="Calibri" w:eastAsia="Times New Roman" w:hAnsi="Calibri" w:cs="Calibri"/>
          <w:color w:val="000000"/>
          <w:shd w:val="clear" w:color="auto" w:fill="FFFFFF"/>
        </w:rPr>
      </w:pPr>
      <w:r>
        <w:rPr>
          <w:rFonts w:ascii="Calibri" w:eastAsia="Times New Roman" w:hAnsi="Calibri" w:cs="Calibri"/>
          <w:color w:val="4472C4" w:themeColor="accent1"/>
        </w:rPr>
        <w:t xml:space="preserve">This is correct, it is instead a rapid thermal annealing process with rapid cooling. We have corrected this in the manuscript. </w:t>
      </w:r>
      <w:r w:rsidR="00044BB2" w:rsidRPr="00CE4FBF">
        <w:rPr>
          <w:rFonts w:ascii="Calibri" w:eastAsia="Times New Roman" w:hAnsi="Calibri" w:cs="Calibri"/>
          <w:color w:val="000000"/>
        </w:rPr>
        <w:br/>
      </w:r>
      <w:r w:rsidR="00044BB2" w:rsidRPr="00CE4FBF">
        <w:rPr>
          <w:rFonts w:ascii="Calibri" w:eastAsia="Times New Roman" w:hAnsi="Calibri" w:cs="Calibri"/>
          <w:color w:val="000000"/>
        </w:rPr>
        <w:br/>
      </w:r>
      <w:r w:rsidR="00044BB2" w:rsidRPr="00CE4FBF">
        <w:rPr>
          <w:rFonts w:ascii="Calibri" w:eastAsia="Times New Roman" w:hAnsi="Calibri" w:cs="Calibri"/>
          <w:color w:val="000000"/>
          <w:shd w:val="clear" w:color="auto" w:fill="FFFFFF"/>
        </w:rPr>
        <w:t>3. The authors claim that TiO2 can be sintered using the FIRA process in many minutes, however there is extensive evidence demonstrating that TiO2 can be sintered in a few seconds using this process, originally for dye-sensitized solar cells</w:t>
      </w:r>
      <w:r w:rsidR="00044BB2" w:rsidRPr="00CE4FBF">
        <w:rPr>
          <w:rFonts w:ascii="Calibri" w:eastAsia="Times New Roman" w:hAnsi="Calibri" w:cs="Calibri"/>
          <w:color w:val="000000"/>
        </w:rPr>
        <w:br/>
      </w:r>
      <w:r w:rsidR="00044BB2" w:rsidRPr="00CE4FBF">
        <w:rPr>
          <w:rFonts w:ascii="Calibri" w:eastAsia="Times New Roman" w:hAnsi="Calibri" w:cs="Calibri"/>
          <w:color w:val="000000"/>
        </w:rPr>
        <w:br/>
      </w:r>
      <w:r w:rsidR="00044BB2" w:rsidRPr="00CE4FBF">
        <w:rPr>
          <w:rFonts w:ascii="Calibri" w:eastAsia="Times New Roman" w:hAnsi="Calibri" w:cs="Calibri"/>
          <w:color w:val="000000"/>
          <w:shd w:val="clear" w:color="auto" w:fill="FFFFFF"/>
        </w:rPr>
        <w:t xml:space="preserve">(a) Watson, T.; </w:t>
      </w:r>
      <w:proofErr w:type="spellStart"/>
      <w:r w:rsidR="00044BB2" w:rsidRPr="00CE4FBF">
        <w:rPr>
          <w:rFonts w:ascii="Calibri" w:eastAsia="Times New Roman" w:hAnsi="Calibri" w:cs="Calibri"/>
          <w:color w:val="000000"/>
          <w:shd w:val="clear" w:color="auto" w:fill="FFFFFF"/>
        </w:rPr>
        <w:t>Mabbett</w:t>
      </w:r>
      <w:proofErr w:type="spellEnd"/>
      <w:r w:rsidR="00044BB2" w:rsidRPr="00CE4FBF">
        <w:rPr>
          <w:rFonts w:ascii="Calibri" w:eastAsia="Times New Roman" w:hAnsi="Calibri" w:cs="Calibri"/>
          <w:color w:val="000000"/>
          <w:shd w:val="clear" w:color="auto" w:fill="FFFFFF"/>
        </w:rPr>
        <w:t>, I.; Wang, H.; Peter, L.; Worsley, D. Ultrafast near Infrared Sintering of TiO2 Layers on Metal Substrates for Dye-Sensitized Solar Cells. Prog. Photovoltaics Res. Appl. 2011, 19 (4), 482-486.</w:t>
      </w:r>
      <w:r w:rsidR="00044BB2" w:rsidRPr="00CE4FBF">
        <w:rPr>
          <w:rFonts w:ascii="Calibri" w:eastAsia="Times New Roman" w:hAnsi="Calibri" w:cs="Calibri"/>
          <w:color w:val="000000"/>
        </w:rPr>
        <w:br/>
      </w:r>
      <w:r w:rsidR="00044BB2" w:rsidRPr="00CE4FBF">
        <w:rPr>
          <w:rFonts w:ascii="Calibri" w:eastAsia="Times New Roman" w:hAnsi="Calibri" w:cs="Calibri"/>
          <w:color w:val="000000"/>
        </w:rPr>
        <w:br/>
      </w:r>
      <w:r w:rsidR="00044BB2" w:rsidRPr="00CE4FBF">
        <w:rPr>
          <w:rFonts w:ascii="Calibri" w:eastAsia="Times New Roman" w:hAnsi="Calibri" w:cs="Calibri"/>
          <w:color w:val="000000"/>
          <w:shd w:val="clear" w:color="auto" w:fill="FFFFFF"/>
        </w:rPr>
        <w:t>(b) Hooper, K.; Carnie, M.; Charbonneau, C.; Watson, T. Near Infrared Radiation as a Rapid Heating Technique for TiO2 Films on Glass Mounted Dye-Sensitized Solar Cells. Int. J. Photoenergy 2014, 2014, 953623.</w:t>
      </w:r>
      <w:r w:rsidR="00044BB2" w:rsidRPr="00CE4FBF">
        <w:rPr>
          <w:rFonts w:ascii="Calibri" w:eastAsia="Times New Roman" w:hAnsi="Calibri" w:cs="Calibri"/>
          <w:color w:val="000000"/>
        </w:rPr>
        <w:br/>
      </w:r>
      <w:r w:rsidR="00044BB2" w:rsidRPr="00CE4FBF">
        <w:rPr>
          <w:rFonts w:ascii="Calibri" w:eastAsia="Times New Roman" w:hAnsi="Calibri" w:cs="Calibri"/>
          <w:color w:val="000000"/>
        </w:rPr>
        <w:br/>
      </w:r>
      <w:r w:rsidR="00044BB2" w:rsidRPr="00CE4FBF">
        <w:rPr>
          <w:rFonts w:ascii="Calibri" w:eastAsia="Times New Roman" w:hAnsi="Calibri" w:cs="Calibri"/>
          <w:color w:val="000000"/>
          <w:shd w:val="clear" w:color="auto" w:fill="FFFFFF"/>
        </w:rPr>
        <w:t xml:space="preserve">(c) Carnie, M. J.; Charbonneau, C.; Barnes, P. R. F.; Davies, M. L.; </w:t>
      </w:r>
      <w:proofErr w:type="spellStart"/>
      <w:r w:rsidR="00044BB2" w:rsidRPr="00CE4FBF">
        <w:rPr>
          <w:rFonts w:ascii="Calibri" w:eastAsia="Times New Roman" w:hAnsi="Calibri" w:cs="Calibri"/>
          <w:color w:val="000000"/>
          <w:shd w:val="clear" w:color="auto" w:fill="FFFFFF"/>
        </w:rPr>
        <w:t>Mabbett</w:t>
      </w:r>
      <w:proofErr w:type="spellEnd"/>
      <w:r w:rsidR="00044BB2" w:rsidRPr="00CE4FBF">
        <w:rPr>
          <w:rFonts w:ascii="Calibri" w:eastAsia="Times New Roman" w:hAnsi="Calibri" w:cs="Calibri"/>
          <w:color w:val="000000"/>
          <w:shd w:val="clear" w:color="auto" w:fill="FFFFFF"/>
        </w:rPr>
        <w:t xml:space="preserve">, I.; Watson, T. M.; </w:t>
      </w:r>
      <w:proofErr w:type="spellStart"/>
      <w:r w:rsidR="00044BB2" w:rsidRPr="00CE4FBF">
        <w:rPr>
          <w:rFonts w:ascii="Calibri" w:eastAsia="Times New Roman" w:hAnsi="Calibri" w:cs="Calibri"/>
          <w:color w:val="000000"/>
          <w:shd w:val="clear" w:color="auto" w:fill="FFFFFF"/>
        </w:rPr>
        <w:t>O'Regan</w:t>
      </w:r>
      <w:proofErr w:type="spellEnd"/>
      <w:r w:rsidR="00044BB2" w:rsidRPr="00CE4FBF">
        <w:rPr>
          <w:rFonts w:ascii="Calibri" w:eastAsia="Times New Roman" w:hAnsi="Calibri" w:cs="Calibri"/>
          <w:color w:val="000000"/>
          <w:shd w:val="clear" w:color="auto" w:fill="FFFFFF"/>
        </w:rPr>
        <w:t>, B. C.; Worsley, D. A. Ultra-Fast Sintered TiO2 Films in Dye-Sensitized Solar Cells: Phase Variation, Electron Transport and Recombination. J. Mater. Chem. A 2013, 1 (6), 2225.</w:t>
      </w:r>
      <w:r w:rsidR="00044BB2" w:rsidRPr="00CE4FBF">
        <w:rPr>
          <w:rFonts w:ascii="Calibri" w:eastAsia="Times New Roman" w:hAnsi="Calibri" w:cs="Calibri"/>
          <w:color w:val="000000"/>
        </w:rPr>
        <w:br/>
      </w:r>
      <w:r w:rsidR="00044BB2" w:rsidRPr="00CE4FBF">
        <w:rPr>
          <w:rFonts w:ascii="Calibri" w:eastAsia="Times New Roman" w:hAnsi="Calibri" w:cs="Calibri"/>
          <w:color w:val="000000"/>
        </w:rPr>
        <w:br/>
      </w:r>
      <w:r w:rsidR="00044BB2" w:rsidRPr="00CE4FBF">
        <w:rPr>
          <w:rFonts w:ascii="Calibri" w:eastAsia="Times New Roman" w:hAnsi="Calibri" w:cs="Calibri"/>
          <w:color w:val="000000"/>
          <w:shd w:val="clear" w:color="auto" w:fill="FFFFFF"/>
        </w:rPr>
        <w:t>And more recently for perovskite solar cells</w:t>
      </w:r>
      <w:r w:rsidR="00044BB2" w:rsidRPr="00CE4FBF">
        <w:rPr>
          <w:rFonts w:ascii="Calibri" w:eastAsia="Times New Roman" w:hAnsi="Calibri" w:cs="Calibri"/>
          <w:color w:val="000000"/>
        </w:rPr>
        <w:br/>
      </w:r>
      <w:r w:rsidR="00044BB2" w:rsidRPr="00CE4FBF">
        <w:rPr>
          <w:rFonts w:ascii="Calibri" w:eastAsia="Times New Roman" w:hAnsi="Calibri" w:cs="Calibri"/>
          <w:color w:val="000000"/>
        </w:rPr>
        <w:br/>
      </w:r>
      <w:r w:rsidR="00044BB2" w:rsidRPr="00CE4FBF">
        <w:rPr>
          <w:rFonts w:ascii="Calibri" w:eastAsia="Times New Roman" w:hAnsi="Calibri" w:cs="Calibri"/>
          <w:color w:val="000000"/>
          <w:shd w:val="clear" w:color="auto" w:fill="FFFFFF"/>
        </w:rPr>
        <w:t xml:space="preserve">(d) Baker, J.; Hooper, K.; </w:t>
      </w:r>
      <w:proofErr w:type="spellStart"/>
      <w:r w:rsidR="00044BB2" w:rsidRPr="00CE4FBF">
        <w:rPr>
          <w:rFonts w:ascii="Calibri" w:eastAsia="Times New Roman" w:hAnsi="Calibri" w:cs="Calibri"/>
          <w:color w:val="000000"/>
          <w:shd w:val="clear" w:color="auto" w:fill="FFFFFF"/>
        </w:rPr>
        <w:t>Meroni</w:t>
      </w:r>
      <w:proofErr w:type="spellEnd"/>
      <w:r w:rsidR="00044BB2" w:rsidRPr="00CE4FBF">
        <w:rPr>
          <w:rFonts w:ascii="Calibri" w:eastAsia="Times New Roman" w:hAnsi="Calibri" w:cs="Calibri"/>
          <w:color w:val="000000"/>
          <w:shd w:val="clear" w:color="auto" w:fill="FFFFFF"/>
        </w:rPr>
        <w:t xml:space="preserve">, S.; </w:t>
      </w:r>
      <w:proofErr w:type="spellStart"/>
      <w:r w:rsidR="00044BB2" w:rsidRPr="00CE4FBF">
        <w:rPr>
          <w:rFonts w:ascii="Calibri" w:eastAsia="Times New Roman" w:hAnsi="Calibri" w:cs="Calibri"/>
          <w:color w:val="000000"/>
          <w:shd w:val="clear" w:color="auto" w:fill="FFFFFF"/>
        </w:rPr>
        <w:t>Pockett</w:t>
      </w:r>
      <w:proofErr w:type="spellEnd"/>
      <w:r w:rsidR="00044BB2" w:rsidRPr="00CE4FBF">
        <w:rPr>
          <w:rFonts w:ascii="Calibri" w:eastAsia="Times New Roman" w:hAnsi="Calibri" w:cs="Calibri"/>
          <w:color w:val="000000"/>
          <w:shd w:val="clear" w:color="auto" w:fill="FFFFFF"/>
        </w:rPr>
        <w:t xml:space="preserve">, A.; </w:t>
      </w:r>
      <w:proofErr w:type="spellStart"/>
      <w:r w:rsidR="00044BB2" w:rsidRPr="00CE4FBF">
        <w:rPr>
          <w:rFonts w:ascii="Calibri" w:eastAsia="Times New Roman" w:hAnsi="Calibri" w:cs="Calibri"/>
          <w:color w:val="000000"/>
          <w:shd w:val="clear" w:color="auto" w:fill="FFFFFF"/>
        </w:rPr>
        <w:t>McGettrick</w:t>
      </w:r>
      <w:proofErr w:type="spellEnd"/>
      <w:r w:rsidR="00044BB2" w:rsidRPr="00CE4FBF">
        <w:rPr>
          <w:rFonts w:ascii="Calibri" w:eastAsia="Times New Roman" w:hAnsi="Calibri" w:cs="Calibri"/>
          <w:color w:val="000000"/>
          <w:shd w:val="clear" w:color="auto" w:fill="FFFFFF"/>
        </w:rPr>
        <w:t xml:space="preserve">, J.; Wei, Z.; Escalante, R.; </w:t>
      </w:r>
      <w:proofErr w:type="spellStart"/>
      <w:r w:rsidR="00044BB2" w:rsidRPr="00CE4FBF">
        <w:rPr>
          <w:rFonts w:ascii="Calibri" w:eastAsia="Times New Roman" w:hAnsi="Calibri" w:cs="Calibri"/>
          <w:color w:val="000000"/>
          <w:shd w:val="clear" w:color="auto" w:fill="FFFFFF"/>
        </w:rPr>
        <w:t>Oskam</w:t>
      </w:r>
      <w:proofErr w:type="spellEnd"/>
      <w:r w:rsidR="00044BB2" w:rsidRPr="00CE4FBF">
        <w:rPr>
          <w:rFonts w:ascii="Calibri" w:eastAsia="Times New Roman" w:hAnsi="Calibri" w:cs="Calibri"/>
          <w:color w:val="000000"/>
          <w:shd w:val="clear" w:color="auto" w:fill="FFFFFF"/>
        </w:rPr>
        <w:t>, G.; Carnie, M.; Watson, T. High Throughput Fabrication of Mesoporous Carbon Perovskite Solar Cells. J. Mater. Chem. A 2017, 5 (35), 18643-18650.</w:t>
      </w:r>
    </w:p>
    <w:p w14:paraId="10263973" w14:textId="77777777" w:rsidR="00CE4FBF" w:rsidRDefault="00CE4FBF" w:rsidP="00CE4FBF">
      <w:pPr>
        <w:rPr>
          <w:rFonts w:ascii="Calibri" w:eastAsia="Times New Roman" w:hAnsi="Calibri" w:cs="Calibri"/>
          <w:color w:val="000000"/>
        </w:rPr>
      </w:pPr>
    </w:p>
    <w:p w14:paraId="092913DB" w14:textId="77777777" w:rsidR="00CE4FBF" w:rsidRDefault="00CE4FBF" w:rsidP="00CE4FBF">
      <w:pPr>
        <w:rPr>
          <w:rFonts w:ascii="Calibri" w:eastAsia="Times New Roman" w:hAnsi="Calibri" w:cs="Calibri"/>
          <w:color w:val="000000"/>
          <w:shd w:val="clear" w:color="auto" w:fill="FFFFFF"/>
        </w:rPr>
      </w:pPr>
      <w:r>
        <w:rPr>
          <w:rFonts w:ascii="Calibri" w:eastAsia="Times New Roman" w:hAnsi="Calibri" w:cs="Calibri"/>
          <w:color w:val="4472C4" w:themeColor="accent1"/>
        </w:rPr>
        <w:t xml:space="preserve">Indeed, we have now included the above point and references in the manuscript. </w:t>
      </w:r>
      <w:r w:rsidR="00044BB2" w:rsidRPr="00CE4FBF">
        <w:rPr>
          <w:rFonts w:ascii="Calibri" w:eastAsia="Times New Roman" w:hAnsi="Calibri" w:cs="Calibri"/>
          <w:color w:val="000000"/>
        </w:rPr>
        <w:br/>
      </w:r>
      <w:r w:rsidR="00044BB2" w:rsidRPr="00CE4FBF">
        <w:rPr>
          <w:rFonts w:ascii="Calibri" w:eastAsia="Times New Roman" w:hAnsi="Calibri" w:cs="Calibri"/>
          <w:color w:val="000000"/>
        </w:rPr>
        <w:br/>
      </w:r>
      <w:r w:rsidR="00044BB2" w:rsidRPr="00CE4FBF">
        <w:rPr>
          <w:rFonts w:ascii="Calibri" w:eastAsia="Times New Roman" w:hAnsi="Calibri" w:cs="Calibri"/>
          <w:color w:val="000000"/>
          <w:shd w:val="clear" w:color="auto" w:fill="FFFFFF"/>
        </w:rPr>
        <w:t xml:space="preserve">4. Where FIRA is used on flexible substrates it should be noted that the absorption of the film will change as the material transitions from non-absorbing (wet NIR transparent perovskite precursor material) to dry (NIR absorbing black) and it this additional absorption </w:t>
      </w:r>
      <w:r w:rsidR="00044BB2" w:rsidRPr="00CE4FBF">
        <w:rPr>
          <w:rFonts w:ascii="Calibri" w:eastAsia="Times New Roman" w:hAnsi="Calibri" w:cs="Calibri"/>
          <w:color w:val="000000"/>
          <w:shd w:val="clear" w:color="auto" w:fill="FFFFFF"/>
        </w:rPr>
        <w:lastRenderedPageBreak/>
        <w:t xml:space="preserve">when black that is likely to be reason for the damage to the substrate, beyond the chamber itself becoming hot. This is detailed in a similar way for the NIR processing of </w:t>
      </w:r>
      <w:proofErr w:type="gramStart"/>
      <w:r w:rsidR="00044BB2" w:rsidRPr="00CE4FBF">
        <w:rPr>
          <w:rFonts w:ascii="Calibri" w:eastAsia="Times New Roman" w:hAnsi="Calibri" w:cs="Calibri"/>
          <w:color w:val="000000"/>
          <w:shd w:val="clear" w:color="auto" w:fill="FFFFFF"/>
        </w:rPr>
        <w:t>PEDOT:PSS</w:t>
      </w:r>
      <w:proofErr w:type="gramEnd"/>
      <w:r w:rsidR="00044BB2" w:rsidRPr="00CE4FBF">
        <w:rPr>
          <w:rFonts w:ascii="Calibri" w:eastAsia="Times New Roman" w:hAnsi="Calibri" w:cs="Calibri"/>
          <w:color w:val="000000"/>
        </w:rPr>
        <w:br/>
      </w:r>
      <w:r w:rsidR="00044BB2" w:rsidRPr="00CE4FBF">
        <w:rPr>
          <w:rFonts w:ascii="Calibri" w:eastAsia="Times New Roman" w:hAnsi="Calibri" w:cs="Calibri"/>
          <w:color w:val="000000"/>
        </w:rPr>
        <w:br/>
      </w:r>
      <w:r w:rsidR="00044BB2" w:rsidRPr="00CE4FBF">
        <w:rPr>
          <w:rFonts w:ascii="Calibri" w:eastAsia="Times New Roman" w:hAnsi="Calibri" w:cs="Calibri"/>
          <w:color w:val="000000"/>
          <w:shd w:val="clear" w:color="auto" w:fill="FFFFFF"/>
        </w:rPr>
        <w:t xml:space="preserve">(e) Bryant, D.; </w:t>
      </w:r>
      <w:proofErr w:type="spellStart"/>
      <w:r w:rsidR="00044BB2" w:rsidRPr="00CE4FBF">
        <w:rPr>
          <w:rFonts w:ascii="Calibri" w:eastAsia="Times New Roman" w:hAnsi="Calibri" w:cs="Calibri"/>
          <w:color w:val="000000"/>
          <w:shd w:val="clear" w:color="auto" w:fill="FFFFFF"/>
        </w:rPr>
        <w:t>Mabbett</w:t>
      </w:r>
      <w:proofErr w:type="spellEnd"/>
      <w:r w:rsidR="00044BB2" w:rsidRPr="00CE4FBF">
        <w:rPr>
          <w:rFonts w:ascii="Calibri" w:eastAsia="Times New Roman" w:hAnsi="Calibri" w:cs="Calibri"/>
          <w:color w:val="000000"/>
          <w:shd w:val="clear" w:color="auto" w:fill="FFFFFF"/>
        </w:rPr>
        <w:t xml:space="preserve">, I.; Greenwood, P.; Watson, T.; </w:t>
      </w:r>
      <w:proofErr w:type="spellStart"/>
      <w:r w:rsidR="00044BB2" w:rsidRPr="00CE4FBF">
        <w:rPr>
          <w:rFonts w:ascii="Calibri" w:eastAsia="Times New Roman" w:hAnsi="Calibri" w:cs="Calibri"/>
          <w:color w:val="000000"/>
          <w:shd w:val="clear" w:color="auto" w:fill="FFFFFF"/>
        </w:rPr>
        <w:t>Wijdekop</w:t>
      </w:r>
      <w:proofErr w:type="spellEnd"/>
      <w:r w:rsidR="00044BB2" w:rsidRPr="00CE4FBF">
        <w:rPr>
          <w:rFonts w:ascii="Calibri" w:eastAsia="Times New Roman" w:hAnsi="Calibri" w:cs="Calibri"/>
          <w:color w:val="000000"/>
          <w:shd w:val="clear" w:color="auto" w:fill="FFFFFF"/>
        </w:rPr>
        <w:t>, M.; Worsley, D. Ultrafast Near-Infrared Curing of PEDOT:PSS. Org. Electron. physics, Mater. Appl. 2014, 15 (6).</w:t>
      </w:r>
    </w:p>
    <w:p w14:paraId="70B8A31E" w14:textId="77777777" w:rsidR="00CE4FBF" w:rsidRDefault="00CE4FBF" w:rsidP="00CE4FBF">
      <w:pPr>
        <w:rPr>
          <w:rFonts w:ascii="Calibri" w:eastAsia="Times New Roman" w:hAnsi="Calibri" w:cs="Calibri"/>
          <w:color w:val="000000"/>
        </w:rPr>
      </w:pPr>
    </w:p>
    <w:p w14:paraId="30C02BD4" w14:textId="77777777" w:rsidR="002643EA" w:rsidRDefault="00CE4FBF" w:rsidP="00DE7FCB">
      <w:pPr>
        <w:jc w:val="both"/>
        <w:rPr>
          <w:rFonts w:ascii="Calibri" w:eastAsia="Times New Roman" w:hAnsi="Calibri" w:cs="Calibri"/>
          <w:color w:val="4472C4" w:themeColor="accent1"/>
        </w:rPr>
      </w:pPr>
      <w:r w:rsidRPr="00CE4FBF">
        <w:rPr>
          <w:rFonts w:ascii="Calibri" w:eastAsia="Times New Roman" w:hAnsi="Calibri" w:cs="Calibri"/>
          <w:color w:val="4472C4" w:themeColor="accent1"/>
        </w:rPr>
        <w:t>Thank</w:t>
      </w:r>
      <w:r>
        <w:rPr>
          <w:rFonts w:ascii="Calibri" w:eastAsia="Times New Roman" w:hAnsi="Calibri" w:cs="Calibri"/>
          <w:color w:val="4472C4" w:themeColor="accent1"/>
        </w:rPr>
        <w:t xml:space="preserve"> you for pointing </w:t>
      </w:r>
      <w:r w:rsidR="00DE7FCB">
        <w:rPr>
          <w:rFonts w:ascii="Calibri" w:eastAsia="Times New Roman" w:hAnsi="Calibri" w:cs="Calibri"/>
          <w:color w:val="4472C4" w:themeColor="accent1"/>
        </w:rPr>
        <w:t>this out</w:t>
      </w:r>
      <w:r w:rsidRPr="00CE4FBF">
        <w:rPr>
          <w:rFonts w:ascii="Calibri" w:eastAsia="Times New Roman" w:hAnsi="Calibri" w:cs="Calibri"/>
          <w:color w:val="4472C4" w:themeColor="accent1"/>
        </w:rPr>
        <w:t xml:space="preserve">. </w:t>
      </w:r>
      <w:r>
        <w:rPr>
          <w:rFonts w:ascii="Calibri" w:eastAsia="Times New Roman" w:hAnsi="Calibri" w:cs="Calibri"/>
          <w:color w:val="4472C4" w:themeColor="accent1"/>
        </w:rPr>
        <w:t xml:space="preserve">We agree that there is an </w:t>
      </w:r>
      <w:r w:rsidRPr="00CE4FBF">
        <w:rPr>
          <w:rFonts w:ascii="Calibri" w:eastAsia="Times New Roman" w:hAnsi="Calibri" w:cs="Calibri"/>
          <w:color w:val="4472C4" w:themeColor="accent1"/>
        </w:rPr>
        <w:t xml:space="preserve">additional contribution from the solid-black perovskite absorption, and we </w:t>
      </w:r>
      <w:r>
        <w:rPr>
          <w:rFonts w:ascii="Calibri" w:eastAsia="Times New Roman" w:hAnsi="Calibri" w:cs="Calibri"/>
          <w:color w:val="4472C4" w:themeColor="accent1"/>
        </w:rPr>
        <w:t xml:space="preserve">have </w:t>
      </w:r>
      <w:r w:rsidRPr="00CE4FBF">
        <w:rPr>
          <w:rFonts w:ascii="Calibri" w:eastAsia="Times New Roman" w:hAnsi="Calibri" w:cs="Calibri"/>
          <w:color w:val="4472C4" w:themeColor="accent1"/>
        </w:rPr>
        <w:t xml:space="preserve">added this comment to the manuscript as well </w:t>
      </w:r>
      <w:r w:rsidR="001B7DD9">
        <w:rPr>
          <w:rFonts w:ascii="Calibri" w:eastAsia="Times New Roman" w:hAnsi="Calibri" w:cs="Calibri"/>
          <w:color w:val="4472C4" w:themeColor="accent1"/>
        </w:rPr>
        <w:t xml:space="preserve">as </w:t>
      </w:r>
      <w:r w:rsidRPr="00CE4FBF">
        <w:rPr>
          <w:rFonts w:ascii="Calibri" w:eastAsia="Times New Roman" w:hAnsi="Calibri" w:cs="Calibri"/>
          <w:color w:val="4472C4" w:themeColor="accent1"/>
        </w:rPr>
        <w:t>the suggested reference</w:t>
      </w:r>
      <w:r w:rsidR="001B7DD9">
        <w:rPr>
          <w:rFonts w:ascii="Calibri" w:eastAsia="Times New Roman" w:hAnsi="Calibri" w:cs="Calibri"/>
          <w:color w:val="4472C4" w:themeColor="accent1"/>
        </w:rPr>
        <w:t>s</w:t>
      </w:r>
      <w:r w:rsidR="00DE7FCB">
        <w:rPr>
          <w:rFonts w:ascii="Calibri" w:eastAsia="Times New Roman" w:hAnsi="Calibri" w:cs="Calibri"/>
          <w:color w:val="4472C4" w:themeColor="accent1"/>
        </w:rPr>
        <w:t xml:space="preserve"> for clarification. </w:t>
      </w:r>
    </w:p>
    <w:p w14:paraId="2AEF0C12" w14:textId="575E42CC" w:rsidR="00044BB2" w:rsidRPr="00CE4FBF" w:rsidRDefault="00044BB2" w:rsidP="00DE7FCB">
      <w:pPr>
        <w:jc w:val="both"/>
        <w:rPr>
          <w:rFonts w:ascii="Calibri" w:eastAsia="Times New Roman" w:hAnsi="Calibri" w:cs="Calibri"/>
          <w:color w:val="000000"/>
          <w:shd w:val="clear" w:color="auto" w:fill="FFFFFF"/>
        </w:rPr>
      </w:pPr>
      <w:bookmarkStart w:id="0" w:name="_GoBack"/>
      <w:bookmarkEnd w:id="0"/>
      <w:r w:rsidRPr="00CE4FBF">
        <w:rPr>
          <w:rFonts w:ascii="Calibri" w:eastAsia="Times New Roman" w:hAnsi="Calibri" w:cs="Calibri"/>
          <w:color w:val="000000"/>
        </w:rPr>
        <w:br/>
      </w:r>
      <w:r w:rsidRPr="00CE4FBF">
        <w:rPr>
          <w:rFonts w:ascii="Calibri" w:eastAsia="Times New Roman" w:hAnsi="Calibri" w:cs="Calibri"/>
          <w:color w:val="000000"/>
          <w:shd w:val="clear" w:color="auto" w:fill="FFFFFF"/>
        </w:rPr>
        <w:t xml:space="preserve">5. What is the location of the thermocouple? If the thermocouple is directly exposed to the light output then this will independently heat-up </w:t>
      </w:r>
      <w:proofErr w:type="gramStart"/>
      <w:r w:rsidRPr="00CE4FBF">
        <w:rPr>
          <w:rFonts w:ascii="Calibri" w:eastAsia="Times New Roman" w:hAnsi="Calibri" w:cs="Calibri"/>
          <w:color w:val="000000"/>
          <w:shd w:val="clear" w:color="auto" w:fill="FFFFFF"/>
        </w:rPr>
        <w:t>skewing</w:t>
      </w:r>
      <w:proofErr w:type="gramEnd"/>
      <w:r w:rsidRPr="00CE4FBF">
        <w:rPr>
          <w:rFonts w:ascii="Calibri" w:eastAsia="Times New Roman" w:hAnsi="Calibri" w:cs="Calibri"/>
          <w:color w:val="000000"/>
          <w:shd w:val="clear" w:color="auto" w:fill="FFFFFF"/>
        </w:rPr>
        <w:t xml:space="preserve"> the overall chamber results. How confident are the authors that the temperature logging system?</w:t>
      </w:r>
    </w:p>
    <w:p w14:paraId="2FAED725" w14:textId="776B79AB" w:rsidR="00044BB2" w:rsidRDefault="00044BB2">
      <w:pPr>
        <w:rPr>
          <w:u w:val="single"/>
        </w:rPr>
      </w:pPr>
    </w:p>
    <w:p w14:paraId="1789D80A" w14:textId="2AFCC940" w:rsidR="00DE7FCB" w:rsidRPr="00DE7FCB" w:rsidRDefault="00DE7FCB" w:rsidP="00DE7FCB">
      <w:pPr>
        <w:shd w:val="clear" w:color="auto" w:fill="FFFFFF"/>
        <w:jc w:val="both"/>
        <w:rPr>
          <w:rFonts w:ascii="Calibri" w:eastAsia="Times New Roman" w:hAnsi="Calibri" w:cs="Calibri"/>
          <w:color w:val="4472C4" w:themeColor="accent1"/>
        </w:rPr>
      </w:pPr>
      <w:r w:rsidRPr="00DE7FCB">
        <w:rPr>
          <w:rFonts w:ascii="Calibri" w:eastAsia="Times New Roman" w:hAnsi="Calibri" w:cs="Calibri"/>
          <w:color w:val="4472C4" w:themeColor="accent1"/>
        </w:rPr>
        <w:t>This is a key point. In fact, we have two k-type thermocouples, one exposed to IR radiation (</w:t>
      </w:r>
      <w:r>
        <w:rPr>
          <w:rFonts w:ascii="Calibri" w:eastAsia="Times New Roman" w:hAnsi="Calibri" w:cs="Calibri"/>
          <w:color w:val="4472C4" w:themeColor="accent1"/>
        </w:rPr>
        <w:t xml:space="preserve">in the </w:t>
      </w:r>
      <w:r w:rsidRPr="00DE7FCB">
        <w:rPr>
          <w:rFonts w:ascii="Calibri" w:eastAsia="Times New Roman" w:hAnsi="Calibri" w:cs="Calibri"/>
          <w:color w:val="4472C4" w:themeColor="accent1"/>
        </w:rPr>
        <w:t>cent</w:t>
      </w:r>
      <w:r>
        <w:rPr>
          <w:rFonts w:ascii="Calibri" w:eastAsia="Times New Roman" w:hAnsi="Calibri" w:cs="Calibri"/>
          <w:color w:val="4472C4" w:themeColor="accent1"/>
        </w:rPr>
        <w:t>re</w:t>
      </w:r>
      <w:r w:rsidRPr="00DE7FCB">
        <w:rPr>
          <w:rFonts w:ascii="Calibri" w:eastAsia="Times New Roman" w:hAnsi="Calibri" w:cs="Calibri"/>
          <w:color w:val="4472C4" w:themeColor="accent1"/>
        </w:rPr>
        <w:t xml:space="preserve"> of the chamber) and the second below the bottom of the annealing chamber. In addition, we have an infrared sensor that directly measures the surface of the sample, with a germanium window to block the excess of IR radiation. Then, with the three sensors we can establish a temperature gradient for the heat transfer, knowing the temperature in different positions of the chamber</w:t>
      </w:r>
      <w:r>
        <w:rPr>
          <w:rFonts w:ascii="Calibri" w:eastAsia="Times New Roman" w:hAnsi="Calibri" w:cs="Calibri"/>
          <w:color w:val="4472C4" w:themeColor="accent1"/>
        </w:rPr>
        <w:t xml:space="preserve"> </w:t>
      </w:r>
      <w:r w:rsidRPr="00DE7FCB">
        <w:rPr>
          <w:rFonts w:ascii="Calibri" w:eastAsia="Times New Roman" w:hAnsi="Calibri" w:cs="Calibri"/>
          <w:color w:val="4472C4" w:themeColor="accent1"/>
        </w:rPr>
        <w:t>(on the Z axis with respect to the horizontal bottom). However, for our database systematically</w:t>
      </w:r>
      <w:r>
        <w:rPr>
          <w:rFonts w:ascii="Calibri" w:eastAsia="Times New Roman" w:hAnsi="Calibri" w:cs="Calibri"/>
          <w:color w:val="4472C4" w:themeColor="accent1"/>
        </w:rPr>
        <w:t>,</w:t>
      </w:r>
      <w:r w:rsidRPr="00DE7FCB">
        <w:rPr>
          <w:rFonts w:ascii="Calibri" w:eastAsia="Times New Roman" w:hAnsi="Calibri" w:cs="Calibri"/>
          <w:color w:val="4472C4" w:themeColor="accent1"/>
        </w:rPr>
        <w:t xml:space="preserve"> we use temperature values measured by the thermocouple directly exposed to IR as a reference</w:t>
      </w:r>
      <w:r>
        <w:rPr>
          <w:rFonts w:ascii="Calibri" w:eastAsia="Times New Roman" w:hAnsi="Calibri" w:cs="Calibri"/>
          <w:color w:val="4472C4" w:themeColor="accent1"/>
        </w:rPr>
        <w:t xml:space="preserve"> for all our processes</w:t>
      </w:r>
      <w:r w:rsidRPr="00DE7FCB">
        <w:rPr>
          <w:rFonts w:ascii="Calibri" w:eastAsia="Times New Roman" w:hAnsi="Calibri" w:cs="Calibri"/>
          <w:color w:val="4472C4" w:themeColor="accent1"/>
        </w:rPr>
        <w:t>, which does not match</w:t>
      </w:r>
      <w:r>
        <w:rPr>
          <w:rFonts w:ascii="Calibri" w:eastAsia="Times New Roman" w:hAnsi="Calibri" w:cs="Calibri"/>
          <w:color w:val="4472C4" w:themeColor="accent1"/>
        </w:rPr>
        <w:t xml:space="preserve"> </w:t>
      </w:r>
      <w:r w:rsidRPr="00DE7FCB">
        <w:rPr>
          <w:rFonts w:ascii="Calibri" w:eastAsia="Times New Roman" w:hAnsi="Calibri" w:cs="Calibri"/>
          <w:color w:val="4472C4" w:themeColor="accent1"/>
        </w:rPr>
        <w:t>with the temperature measured in the standard hotplate annealing process</w:t>
      </w:r>
      <w:r>
        <w:rPr>
          <w:rFonts w:ascii="Calibri" w:eastAsia="Times New Roman" w:hAnsi="Calibri" w:cs="Calibri"/>
          <w:color w:val="4472C4" w:themeColor="accent1"/>
        </w:rPr>
        <w:t xml:space="preserve"> e.g </w:t>
      </w:r>
      <w:r w:rsidR="00DD0B28">
        <w:rPr>
          <w:rFonts w:ascii="Calibri" w:eastAsia="Times New Roman" w:hAnsi="Calibri" w:cs="Calibri"/>
          <w:color w:val="4472C4" w:themeColor="accent1"/>
        </w:rPr>
        <w:t>the</w:t>
      </w:r>
      <w:r>
        <w:rPr>
          <w:rFonts w:ascii="Calibri" w:eastAsia="Times New Roman" w:hAnsi="Calibri" w:cs="Calibri"/>
          <w:color w:val="4472C4" w:themeColor="accent1"/>
        </w:rPr>
        <w:t xml:space="preserve"> perovskite </w:t>
      </w:r>
      <w:r w:rsidR="00211549">
        <w:rPr>
          <w:rFonts w:ascii="Calibri" w:eastAsia="Times New Roman" w:hAnsi="Calibri" w:cs="Calibri"/>
          <w:color w:val="4472C4" w:themeColor="accent1"/>
        </w:rPr>
        <w:t xml:space="preserve">phase </w:t>
      </w:r>
      <w:r>
        <w:rPr>
          <w:rFonts w:ascii="Calibri" w:eastAsia="Times New Roman" w:hAnsi="Calibri" w:cs="Calibri"/>
          <w:color w:val="4472C4" w:themeColor="accent1"/>
        </w:rPr>
        <w:t>transition temperature</w:t>
      </w:r>
      <w:r w:rsidR="00DD0B28">
        <w:rPr>
          <w:rFonts w:ascii="Calibri" w:eastAsia="Times New Roman" w:hAnsi="Calibri" w:cs="Calibri"/>
          <w:color w:val="4472C4" w:themeColor="accent1"/>
        </w:rPr>
        <w:t>. We have added a clarification for this in a NOTE under Section 1.1 (p.4).</w:t>
      </w:r>
    </w:p>
    <w:p w14:paraId="71279B9D" w14:textId="77777777" w:rsidR="00DE7FCB" w:rsidRPr="00044BB2" w:rsidRDefault="00DE7FCB">
      <w:pPr>
        <w:rPr>
          <w:u w:val="single"/>
        </w:rPr>
      </w:pPr>
    </w:p>
    <w:sectPr w:rsidR="00DE7FCB" w:rsidRPr="00044BB2" w:rsidSect="007E030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990"/>
    <w:multiLevelType w:val="hybridMultilevel"/>
    <w:tmpl w:val="6298E536"/>
    <w:lvl w:ilvl="0" w:tplc="970C1E24">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264AD4"/>
    <w:multiLevelType w:val="hybridMultilevel"/>
    <w:tmpl w:val="C74AF970"/>
    <w:lvl w:ilvl="0" w:tplc="970C1E2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9023B"/>
    <w:multiLevelType w:val="hybridMultilevel"/>
    <w:tmpl w:val="7250C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9D"/>
    <w:rsid w:val="00044BB2"/>
    <w:rsid w:val="00072B3F"/>
    <w:rsid w:val="00097468"/>
    <w:rsid w:val="000E429C"/>
    <w:rsid w:val="001158E4"/>
    <w:rsid w:val="00153C22"/>
    <w:rsid w:val="00163C02"/>
    <w:rsid w:val="001B7DD9"/>
    <w:rsid w:val="00211549"/>
    <w:rsid w:val="002643EA"/>
    <w:rsid w:val="002C41F4"/>
    <w:rsid w:val="0037096F"/>
    <w:rsid w:val="003E2B69"/>
    <w:rsid w:val="003E7626"/>
    <w:rsid w:val="003F4CE6"/>
    <w:rsid w:val="0047546C"/>
    <w:rsid w:val="005E551E"/>
    <w:rsid w:val="007113B2"/>
    <w:rsid w:val="00772EB0"/>
    <w:rsid w:val="007A3A26"/>
    <w:rsid w:val="007E030C"/>
    <w:rsid w:val="009133E2"/>
    <w:rsid w:val="009C459D"/>
    <w:rsid w:val="009E6A46"/>
    <w:rsid w:val="009F4E81"/>
    <w:rsid w:val="00A35B23"/>
    <w:rsid w:val="00A53435"/>
    <w:rsid w:val="00AF550A"/>
    <w:rsid w:val="00B1121F"/>
    <w:rsid w:val="00C95268"/>
    <w:rsid w:val="00CE4FBF"/>
    <w:rsid w:val="00D5740E"/>
    <w:rsid w:val="00DD0B28"/>
    <w:rsid w:val="00DE7FCB"/>
    <w:rsid w:val="00E16511"/>
    <w:rsid w:val="00ED3DE6"/>
    <w:rsid w:val="00F425AC"/>
    <w:rsid w:val="00F576BB"/>
    <w:rsid w:val="00FB539D"/>
    <w:rsid w:val="00FC293F"/>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43A3"/>
  <w15:chartTrackingRefBased/>
  <w15:docId w15:val="{A075901B-8C22-F745-B2A1-303B55FD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HK"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26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Heading1">
    <w:name w:val="Thesis - Heading1"/>
    <w:basedOn w:val="Heading1"/>
    <w:rsid w:val="00C95268"/>
    <w:pPr>
      <w:jc w:val="center"/>
    </w:pPr>
    <w:rPr>
      <w:rFonts w:ascii="Times New Roman" w:hAnsi="Times New Roman"/>
      <w:b/>
      <w:color w:val="000000" w:themeColor="text1"/>
      <w:sz w:val="28"/>
    </w:rPr>
  </w:style>
  <w:style w:type="character" w:customStyle="1" w:styleId="Heading1Char">
    <w:name w:val="Heading 1 Char"/>
    <w:basedOn w:val="DefaultParagraphFont"/>
    <w:link w:val="Heading1"/>
    <w:uiPriority w:val="9"/>
    <w:rsid w:val="00C9526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35B23"/>
    <w:pPr>
      <w:ind w:left="720"/>
      <w:contextualSpacing/>
    </w:pPr>
  </w:style>
  <w:style w:type="character" w:styleId="CommentReference">
    <w:name w:val="annotation reference"/>
    <w:basedOn w:val="DefaultParagraphFont"/>
    <w:uiPriority w:val="99"/>
    <w:semiHidden/>
    <w:unhideWhenUsed/>
    <w:rsid w:val="002C41F4"/>
    <w:rPr>
      <w:sz w:val="16"/>
      <w:szCs w:val="16"/>
    </w:rPr>
  </w:style>
  <w:style w:type="paragraph" w:styleId="CommentText">
    <w:name w:val="annotation text"/>
    <w:basedOn w:val="Normal"/>
    <w:link w:val="CommentTextChar"/>
    <w:uiPriority w:val="99"/>
    <w:semiHidden/>
    <w:unhideWhenUsed/>
    <w:rsid w:val="002C41F4"/>
    <w:rPr>
      <w:sz w:val="20"/>
      <w:szCs w:val="20"/>
    </w:rPr>
  </w:style>
  <w:style w:type="character" w:customStyle="1" w:styleId="CommentTextChar">
    <w:name w:val="Comment Text Char"/>
    <w:basedOn w:val="DefaultParagraphFont"/>
    <w:link w:val="CommentText"/>
    <w:uiPriority w:val="99"/>
    <w:semiHidden/>
    <w:rsid w:val="002C41F4"/>
    <w:rPr>
      <w:sz w:val="20"/>
      <w:szCs w:val="20"/>
    </w:rPr>
  </w:style>
  <w:style w:type="paragraph" w:styleId="BalloonText">
    <w:name w:val="Balloon Text"/>
    <w:basedOn w:val="Normal"/>
    <w:link w:val="BalloonTextChar"/>
    <w:uiPriority w:val="99"/>
    <w:semiHidden/>
    <w:unhideWhenUsed/>
    <w:rsid w:val="002C41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41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83236">
      <w:bodyDiv w:val="1"/>
      <w:marLeft w:val="0"/>
      <w:marRight w:val="0"/>
      <w:marTop w:val="0"/>
      <w:marBottom w:val="0"/>
      <w:divBdr>
        <w:top w:val="none" w:sz="0" w:space="0" w:color="auto"/>
        <w:left w:val="none" w:sz="0" w:space="0" w:color="auto"/>
        <w:bottom w:val="none" w:sz="0" w:space="0" w:color="auto"/>
        <w:right w:val="none" w:sz="0" w:space="0" w:color="auto"/>
      </w:divBdr>
    </w:div>
    <w:div w:id="118286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2239</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V</dc:creator>
  <cp:keywords/>
  <dc:description/>
  <cp:lastModifiedBy>Sandy Sanchez Alonso</cp:lastModifiedBy>
  <cp:revision>16</cp:revision>
  <dcterms:created xsi:type="dcterms:W3CDTF">2020-08-21T06:45:00Z</dcterms:created>
  <dcterms:modified xsi:type="dcterms:W3CDTF">2020-08-24T09:43:00Z</dcterms:modified>
</cp:coreProperties>
</file>