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349BC" w14:textId="5CA5B8FE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Submission ID #:</w:t>
      </w:r>
      <w:r w:rsidR="009A2050">
        <w:rPr>
          <w:rFonts w:asciiTheme="minorHAnsi" w:eastAsia="Times New Roman" w:hAnsiTheme="minorHAnsi" w:cstheme="minorHAnsi"/>
          <w:b/>
          <w:szCs w:val="24"/>
        </w:rPr>
        <w:t xml:space="preserve"> </w:t>
      </w:r>
      <w:r w:rsidR="005E2BBA">
        <w:rPr>
          <w:rFonts w:asciiTheme="minorHAnsi" w:eastAsia="Times New Roman" w:hAnsiTheme="minorHAnsi" w:cstheme="minorHAnsi"/>
          <w:b/>
          <w:szCs w:val="24"/>
        </w:rPr>
        <w:t>61724</w:t>
      </w:r>
    </w:p>
    <w:p w14:paraId="0EA072CA" w14:textId="77777777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Scriptwriter Name:</w:t>
      </w:r>
      <w:r w:rsidR="001A3CED">
        <w:rPr>
          <w:rFonts w:asciiTheme="minorHAnsi" w:eastAsia="Times New Roman" w:hAnsiTheme="minorHAnsi" w:cstheme="minorHAnsi"/>
          <w:b/>
          <w:szCs w:val="24"/>
        </w:rPr>
        <w:t xml:space="preserve"> Bridget Colvin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7CB30FE6" w14:textId="77777777" w:rsidR="005E2BBA" w:rsidRDefault="004E0C5A" w:rsidP="005E2BBA">
      <w:pPr>
        <w:rPr>
          <w:rFonts w:ascii="Times New Roman" w:hAnsi="Times New Roman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366BCA"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hyperlink r:id="rId7" w:tgtFrame="_blank" w:history="1">
        <w:r w:rsidR="005E2BBA">
          <w:rPr>
            <w:rStyle w:val="Hyperlink"/>
            <w:rFonts w:ascii="Arial" w:hAnsi="Arial" w:cs="Arial"/>
            <w:color w:val="1155CC"/>
            <w:sz w:val="19"/>
            <w:szCs w:val="19"/>
          </w:rPr>
          <w:t>https://www.jove.com/account/file-uploader?src=18825868</w:t>
        </w:r>
      </w:hyperlink>
    </w:p>
    <w:p w14:paraId="575333E3" w14:textId="51C6EA4D" w:rsidR="004E0C5A" w:rsidRPr="00366BCA" w:rsidRDefault="00F574FD" w:rsidP="00366B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A3842" w:rsidRPr="00CA3842">
        <w:t xml:space="preserve"> </w:t>
      </w:r>
    </w:p>
    <w:p w14:paraId="6BE1E143" w14:textId="77777777" w:rsidR="005E2BBA" w:rsidRPr="00E35CD1" w:rsidRDefault="004E0C5A" w:rsidP="005E2BBA">
      <w:pPr>
        <w:contextualSpacing/>
        <w:jc w:val="both"/>
        <w:rPr>
          <w:rFonts w:cs="Calibri"/>
          <w:b/>
          <w:szCs w:val="24"/>
        </w:rPr>
      </w:pPr>
      <w:r w:rsidRPr="00A97CC6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="005E2BBA" w:rsidRPr="005E2BBA">
        <w:rPr>
          <w:rFonts w:cs="Calibri"/>
          <w:b/>
          <w:sz w:val="32"/>
          <w:szCs w:val="32"/>
        </w:rPr>
        <w:t>Role of Diffusion MRI Tractography in Endoscopic Endonasal Skull Base Surgery</w:t>
      </w:r>
      <w:r w:rsidR="005E2BBA" w:rsidRPr="00E35CD1">
        <w:rPr>
          <w:rFonts w:cs="Calibri"/>
          <w:b/>
          <w:szCs w:val="24"/>
        </w:rPr>
        <w:t xml:space="preserve"> </w:t>
      </w:r>
    </w:p>
    <w:p w14:paraId="7D0F9058" w14:textId="77777777" w:rsidR="00A453AF" w:rsidRPr="00B07A3B" w:rsidRDefault="00A453AF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6A3CEC7C" w14:textId="67F3A4C9" w:rsidR="005E2BBA" w:rsidRPr="00FB2311" w:rsidRDefault="00EC3C46" w:rsidP="005E2BBA">
      <w:pPr>
        <w:contextualSpacing/>
        <w:jc w:val="both"/>
        <w:rPr>
          <w:rFonts w:cs="Calibri"/>
          <w:sz w:val="28"/>
          <w:szCs w:val="28"/>
          <w:vertAlign w:val="superscript"/>
          <w:lang w:val="it-IT"/>
        </w:rPr>
      </w:pPr>
      <w:proofErr w:type="spellStart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Authors</w:t>
      </w:r>
      <w:proofErr w:type="spellEnd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 xml:space="preserve"> and </w:t>
      </w:r>
      <w:proofErr w:type="spellStart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Affiliations</w:t>
      </w:r>
      <w:proofErr w:type="spellEnd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:</w:t>
      </w:r>
      <w:r w:rsidR="009A2050" w:rsidRPr="00FB2311">
        <w:rPr>
          <w:rFonts w:cs="Calibri"/>
          <w:iCs/>
          <w:color w:val="000000" w:themeColor="text1"/>
          <w:lang w:val="it-IT"/>
        </w:rPr>
        <w:t xml:space="preserve"> 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Matteo Zoli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1,2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*, Lia Talozzi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*, Micaela Mitolo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3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Raffaele Lodi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2,4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Diego Mazzatenta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1,2#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and Caterina Tonon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2,3#</w:t>
      </w:r>
    </w:p>
    <w:p w14:paraId="0905B3D3" w14:textId="77777777" w:rsidR="00CF1E14" w:rsidRPr="00FB2311" w:rsidRDefault="00CF1E14" w:rsidP="005E2BBA">
      <w:pPr>
        <w:contextualSpacing/>
        <w:jc w:val="both"/>
        <w:rPr>
          <w:rFonts w:cs="Calibri"/>
          <w:sz w:val="28"/>
          <w:szCs w:val="28"/>
          <w:vertAlign w:val="superscript"/>
          <w:lang w:val="it-IT"/>
        </w:rPr>
      </w:pPr>
    </w:p>
    <w:p w14:paraId="14864C73" w14:textId="3E9C693A" w:rsidR="005E2BBA" w:rsidRPr="005E2BBA" w:rsidRDefault="005E2BBA" w:rsidP="005E2BBA">
      <w:pPr>
        <w:contextualSpacing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</w:rPr>
        <w:t>*</w:t>
      </w:r>
      <w:r>
        <w:rPr>
          <w:rFonts w:cs="Calibri"/>
          <w:sz w:val="28"/>
          <w:szCs w:val="28"/>
        </w:rPr>
        <w:t>These authors contributed equally</w:t>
      </w:r>
    </w:p>
    <w:p w14:paraId="662352A6" w14:textId="1E288BC2" w:rsidR="005E2BBA" w:rsidRPr="005E2BBA" w:rsidRDefault="005E2BBA" w:rsidP="005E2BBA">
      <w:pPr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  <w:vertAlign w:val="superscript"/>
        </w:rPr>
        <w:t>#</w:t>
      </w:r>
      <w:r w:rsidRPr="005E2BBA">
        <w:rPr>
          <w:rFonts w:cs="Calibri"/>
          <w:sz w:val="28"/>
          <w:szCs w:val="28"/>
        </w:rPr>
        <w:t>These authors contributed equally</w:t>
      </w:r>
    </w:p>
    <w:p w14:paraId="3E4947A9" w14:textId="77777777" w:rsidR="005E2BBA" w:rsidRPr="005E2BBA" w:rsidRDefault="005E2BBA" w:rsidP="005E2BBA">
      <w:pPr>
        <w:contextualSpacing/>
        <w:jc w:val="both"/>
        <w:rPr>
          <w:rFonts w:cs="Calibri"/>
          <w:b/>
          <w:sz w:val="28"/>
          <w:szCs w:val="28"/>
        </w:rPr>
      </w:pPr>
    </w:p>
    <w:p w14:paraId="1C4EE67A" w14:textId="7BF44CED" w:rsidR="005E2BBA" w:rsidRPr="005E2BBA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  <w:vertAlign w:val="superscript"/>
        </w:rPr>
        <w:t>1</w:t>
      </w:r>
      <w:r w:rsidRPr="005E2BBA">
        <w:rPr>
          <w:rFonts w:cs="Calibri"/>
          <w:sz w:val="28"/>
          <w:szCs w:val="28"/>
        </w:rPr>
        <w:t xml:space="preserve">IRCCS </w:t>
      </w:r>
      <w:proofErr w:type="spellStart"/>
      <w:r w:rsidRPr="005E2BBA">
        <w:rPr>
          <w:rFonts w:cs="Calibri"/>
          <w:sz w:val="28"/>
          <w:szCs w:val="28"/>
        </w:rPr>
        <w:t>Istituto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delle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Scienze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Neurologiche</w:t>
      </w:r>
      <w:proofErr w:type="spellEnd"/>
      <w:r w:rsidRPr="005E2BBA">
        <w:rPr>
          <w:rFonts w:cs="Calibri"/>
          <w:sz w:val="28"/>
          <w:szCs w:val="28"/>
        </w:rPr>
        <w:t xml:space="preserve"> di Bologna, Center for the Diagnosis and Treatment of Hypothalamic-Pituitary Diseases - Pituitary Unit</w:t>
      </w:r>
    </w:p>
    <w:p w14:paraId="19ECA61F" w14:textId="39A5C460" w:rsidR="005E2BBA" w:rsidRPr="005E2BBA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  <w:vertAlign w:val="superscript"/>
        </w:rPr>
        <w:t>2</w:t>
      </w:r>
      <w:r w:rsidRPr="005E2BBA">
        <w:rPr>
          <w:rFonts w:cs="Calibri"/>
          <w:sz w:val="28"/>
          <w:szCs w:val="28"/>
        </w:rPr>
        <w:t xml:space="preserve">Department of Biomedical and </w:t>
      </w:r>
      <w:proofErr w:type="spellStart"/>
      <w:r w:rsidRPr="005E2BBA">
        <w:rPr>
          <w:rFonts w:cs="Calibri"/>
          <w:sz w:val="28"/>
          <w:szCs w:val="28"/>
        </w:rPr>
        <w:t>NeuroMotor</w:t>
      </w:r>
      <w:proofErr w:type="spellEnd"/>
      <w:r w:rsidRPr="005E2BBA">
        <w:rPr>
          <w:rFonts w:cs="Calibri"/>
          <w:sz w:val="28"/>
          <w:szCs w:val="28"/>
        </w:rPr>
        <w:t xml:space="preserve"> Sciences, University of Bologna</w:t>
      </w:r>
    </w:p>
    <w:p w14:paraId="26ADB7E6" w14:textId="276B5E95" w:rsidR="005E2BBA" w:rsidRPr="00FB2311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  <w:lang w:val="it-IT"/>
        </w:rPr>
      </w:pPr>
      <w:r w:rsidRPr="00FB2311">
        <w:rPr>
          <w:rFonts w:cs="Calibri"/>
          <w:sz w:val="28"/>
          <w:szCs w:val="28"/>
          <w:vertAlign w:val="superscript"/>
          <w:lang w:val="it-IT"/>
        </w:rPr>
        <w:t>3</w:t>
      </w:r>
      <w:r w:rsidRPr="00FB2311">
        <w:rPr>
          <w:rFonts w:cs="Calibri"/>
          <w:sz w:val="28"/>
          <w:szCs w:val="28"/>
          <w:lang w:val="it-IT"/>
        </w:rPr>
        <w:t xml:space="preserve">IRCCS Istituto delle Scienze Neurologiche di Bologna, </w:t>
      </w:r>
      <w:proofErr w:type="spellStart"/>
      <w:r w:rsidRPr="00FB2311">
        <w:rPr>
          <w:rFonts w:cs="Calibri"/>
          <w:sz w:val="28"/>
          <w:szCs w:val="28"/>
          <w:lang w:val="it-IT"/>
        </w:rPr>
        <w:t>Functional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and </w:t>
      </w:r>
      <w:proofErr w:type="spellStart"/>
      <w:r w:rsidRPr="00FB2311">
        <w:rPr>
          <w:rFonts w:cs="Calibri"/>
          <w:sz w:val="28"/>
          <w:szCs w:val="28"/>
          <w:lang w:val="it-IT"/>
        </w:rPr>
        <w:t>Molecular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</w:t>
      </w:r>
      <w:proofErr w:type="spellStart"/>
      <w:r w:rsidRPr="00FB2311">
        <w:rPr>
          <w:rFonts w:cs="Calibri"/>
          <w:sz w:val="28"/>
          <w:szCs w:val="28"/>
          <w:lang w:val="it-IT"/>
        </w:rPr>
        <w:t>Neuroimaging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Unit</w:t>
      </w:r>
    </w:p>
    <w:p w14:paraId="2A4193C5" w14:textId="5D184D73" w:rsidR="004E0C5A" w:rsidRPr="00FB2311" w:rsidRDefault="005E2BBA" w:rsidP="005E2BBA">
      <w:pPr>
        <w:jc w:val="both"/>
        <w:rPr>
          <w:rFonts w:cs="Calibri"/>
          <w:iCs/>
          <w:sz w:val="28"/>
          <w:szCs w:val="28"/>
          <w:lang w:val="it-IT"/>
        </w:rPr>
      </w:pPr>
      <w:r w:rsidRPr="00FB2311">
        <w:rPr>
          <w:rFonts w:cs="Calibri"/>
          <w:sz w:val="28"/>
          <w:szCs w:val="28"/>
          <w:vertAlign w:val="superscript"/>
          <w:lang w:val="it-IT"/>
        </w:rPr>
        <w:t>4</w:t>
      </w:r>
      <w:r w:rsidRPr="00FB2311">
        <w:rPr>
          <w:rFonts w:cs="Calibri"/>
          <w:sz w:val="28"/>
          <w:szCs w:val="28"/>
          <w:lang w:val="it-IT"/>
        </w:rPr>
        <w:t>IRCCS Istituto delle Scienze Neurologiche di Bologna</w:t>
      </w:r>
    </w:p>
    <w:p w14:paraId="059C848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2D556908" w14:textId="77777777" w:rsidR="00366BCA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Corresponding Author:</w:t>
      </w:r>
    </w:p>
    <w:p w14:paraId="50EA6C9B" w14:textId="77777777" w:rsidR="005E2BBA" w:rsidRPr="00E35CD1" w:rsidRDefault="005E2BBA" w:rsidP="005E2BBA">
      <w:pPr>
        <w:shd w:val="clear" w:color="auto" w:fill="FFFFFF"/>
        <w:contextualSpacing/>
        <w:jc w:val="both"/>
        <w:rPr>
          <w:rFonts w:cs="Calibri"/>
          <w:szCs w:val="24"/>
        </w:rPr>
      </w:pPr>
      <w:r w:rsidRPr="00E35CD1">
        <w:rPr>
          <w:rFonts w:cs="Calibri"/>
          <w:szCs w:val="24"/>
        </w:rPr>
        <w:t xml:space="preserve">Caterina </w:t>
      </w:r>
      <w:proofErr w:type="spellStart"/>
      <w:r w:rsidRPr="00E35CD1">
        <w:rPr>
          <w:rFonts w:cs="Calibri"/>
          <w:szCs w:val="24"/>
        </w:rPr>
        <w:t>Tonon</w:t>
      </w:r>
      <w:proofErr w:type="spellEnd"/>
    </w:p>
    <w:p w14:paraId="4C555CA9" w14:textId="7D59BEF5" w:rsidR="005E2BBA" w:rsidRPr="00E35CD1" w:rsidRDefault="00B065B6" w:rsidP="005E2BBA">
      <w:pPr>
        <w:shd w:val="clear" w:color="auto" w:fill="FFFFFF"/>
        <w:contextualSpacing/>
        <w:jc w:val="both"/>
        <w:rPr>
          <w:rFonts w:cs="Calibri"/>
          <w:szCs w:val="24"/>
        </w:rPr>
      </w:pPr>
      <w:hyperlink r:id="rId8" w:history="1">
        <w:r w:rsidR="005E2BBA" w:rsidRPr="007327C2">
          <w:rPr>
            <w:rStyle w:val="Hyperlink"/>
            <w:rFonts w:cs="Calibri"/>
            <w:szCs w:val="24"/>
          </w:rPr>
          <w:t>caterina.tonon@unibo.it</w:t>
        </w:r>
      </w:hyperlink>
      <w:r w:rsidR="005E2BBA">
        <w:rPr>
          <w:rFonts w:cs="Calibri"/>
          <w:szCs w:val="24"/>
        </w:rPr>
        <w:t xml:space="preserve"> </w:t>
      </w:r>
    </w:p>
    <w:p w14:paraId="74AC5877" w14:textId="788FCE34" w:rsidR="009A2050" w:rsidRPr="005E2BBA" w:rsidRDefault="009A2050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CF2BF3">
        <w:rPr>
          <w:rFonts w:eastAsia="Arial" w:cs="Calibri"/>
          <w:color w:val="000000" w:themeColor="text1"/>
        </w:rPr>
        <w:tab/>
      </w:r>
      <w:r w:rsidRPr="00CF2BF3">
        <w:rPr>
          <w:rFonts w:eastAsia="Arial" w:cs="Calibri"/>
          <w:color w:val="000000" w:themeColor="text1"/>
        </w:rPr>
        <w:tab/>
      </w:r>
    </w:p>
    <w:p w14:paraId="396A2AE1" w14:textId="74762D14" w:rsidR="00167E30" w:rsidRPr="00167E30" w:rsidRDefault="00167E30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</w:rPr>
        <w:t>Co-Authors:</w:t>
      </w:r>
    </w:p>
    <w:p w14:paraId="2799DB61" w14:textId="45B43473" w:rsidR="005E2BBA" w:rsidRPr="00E35CD1" w:rsidRDefault="00B065B6" w:rsidP="005E2BBA">
      <w:pPr>
        <w:contextualSpacing/>
        <w:jc w:val="both"/>
        <w:rPr>
          <w:rFonts w:cs="Calibri"/>
          <w:szCs w:val="24"/>
        </w:rPr>
      </w:pPr>
      <w:hyperlink r:id="rId9" w:history="1">
        <w:r w:rsidR="005E2BBA" w:rsidRPr="007327C2">
          <w:rPr>
            <w:rStyle w:val="Hyperlink"/>
            <w:rFonts w:cs="Calibri"/>
            <w:szCs w:val="24"/>
          </w:rPr>
          <w:t>matteo.zoli4@unibo.it</w:t>
        </w:r>
      </w:hyperlink>
    </w:p>
    <w:p w14:paraId="5481D707" w14:textId="30AAC78F" w:rsidR="005E2BBA" w:rsidRPr="00E35CD1" w:rsidRDefault="00B065B6" w:rsidP="005E2BBA">
      <w:pPr>
        <w:contextualSpacing/>
        <w:jc w:val="both"/>
        <w:rPr>
          <w:rFonts w:cs="Calibri"/>
          <w:szCs w:val="24"/>
        </w:rPr>
      </w:pPr>
      <w:hyperlink r:id="rId10" w:history="1">
        <w:r w:rsidR="005E2BBA" w:rsidRPr="007327C2">
          <w:rPr>
            <w:rStyle w:val="Hyperlink"/>
            <w:rFonts w:cs="Calibri"/>
            <w:szCs w:val="24"/>
          </w:rPr>
          <w:t>liatalozzi@gmail.com</w:t>
        </w:r>
      </w:hyperlink>
      <w:r w:rsidR="005E2BBA">
        <w:rPr>
          <w:rFonts w:cs="Calibri"/>
          <w:szCs w:val="24"/>
        </w:rPr>
        <w:t xml:space="preserve"> </w:t>
      </w:r>
    </w:p>
    <w:p w14:paraId="142309A1" w14:textId="19276EFE" w:rsidR="005E2BBA" w:rsidRPr="00E35CD1" w:rsidRDefault="00B065B6" w:rsidP="005E2BBA">
      <w:pPr>
        <w:contextualSpacing/>
        <w:jc w:val="both"/>
        <w:rPr>
          <w:rFonts w:cs="Calibri"/>
          <w:szCs w:val="24"/>
        </w:rPr>
      </w:pPr>
      <w:hyperlink r:id="rId11" w:history="1">
        <w:r w:rsidR="005E2BBA" w:rsidRPr="007327C2">
          <w:rPr>
            <w:rStyle w:val="Hyperlink"/>
            <w:rFonts w:cs="Calibri"/>
            <w:szCs w:val="24"/>
          </w:rPr>
          <w:t>micaela.mitolo@unibo.it</w:t>
        </w:r>
      </w:hyperlink>
      <w:r w:rsidR="005E2BBA">
        <w:rPr>
          <w:rFonts w:cs="Calibri"/>
          <w:szCs w:val="24"/>
        </w:rPr>
        <w:t xml:space="preserve"> </w:t>
      </w:r>
    </w:p>
    <w:p w14:paraId="1F35100D" w14:textId="12398CA2" w:rsidR="005E2BBA" w:rsidRPr="00E35CD1" w:rsidRDefault="00B065B6" w:rsidP="005E2BBA">
      <w:pPr>
        <w:contextualSpacing/>
        <w:jc w:val="both"/>
        <w:rPr>
          <w:rFonts w:cs="Calibri"/>
          <w:szCs w:val="24"/>
        </w:rPr>
      </w:pPr>
      <w:hyperlink r:id="rId12" w:history="1">
        <w:r w:rsidR="005E2BBA" w:rsidRPr="007327C2">
          <w:rPr>
            <w:rStyle w:val="Hyperlink"/>
            <w:rFonts w:cs="Calibri"/>
            <w:szCs w:val="24"/>
          </w:rPr>
          <w:t>raffaele.lodi@unibo.it</w:t>
        </w:r>
      </w:hyperlink>
      <w:r w:rsidR="005E2BBA">
        <w:rPr>
          <w:rFonts w:cs="Calibri"/>
          <w:szCs w:val="24"/>
        </w:rPr>
        <w:t xml:space="preserve"> </w:t>
      </w:r>
    </w:p>
    <w:p w14:paraId="51B57CCB" w14:textId="358F6F1C" w:rsidR="005E2BBA" w:rsidRPr="00E35CD1" w:rsidRDefault="00B065B6" w:rsidP="005E2BBA">
      <w:pPr>
        <w:contextualSpacing/>
        <w:jc w:val="both"/>
        <w:rPr>
          <w:rFonts w:cs="Calibri"/>
          <w:szCs w:val="24"/>
        </w:rPr>
      </w:pPr>
      <w:hyperlink r:id="rId13" w:history="1">
        <w:r w:rsidR="005E2BBA" w:rsidRPr="007327C2">
          <w:rPr>
            <w:rStyle w:val="Hyperlink"/>
            <w:rFonts w:cs="Calibri"/>
            <w:szCs w:val="24"/>
          </w:rPr>
          <w:t>diego.mazzatenta@unibo.it</w:t>
        </w:r>
      </w:hyperlink>
      <w:r w:rsidR="005E2BBA">
        <w:rPr>
          <w:rFonts w:cs="Calibri"/>
          <w:szCs w:val="24"/>
        </w:rPr>
        <w:t xml:space="preserve"> </w:t>
      </w:r>
    </w:p>
    <w:p w14:paraId="00499534" w14:textId="3A8148D2" w:rsidR="00470A83" w:rsidRDefault="00470A83" w:rsidP="00366BCA">
      <w:pPr>
        <w:jc w:val="both"/>
        <w:rPr>
          <w:rFonts w:asciiTheme="minorHAnsi" w:eastAsia="Times New Roman" w:hAnsiTheme="minorHAnsi" w:cstheme="minorHAnsi"/>
          <w:bCs/>
          <w:sz w:val="52"/>
          <w:szCs w:val="52"/>
        </w:rPr>
      </w:pPr>
    </w:p>
    <w:p w14:paraId="3C2A816E" w14:textId="77777777" w:rsidR="005E2BBA" w:rsidRDefault="005E2BBA">
      <w:pPr>
        <w:rPr>
          <w:rFonts w:asciiTheme="minorHAnsi" w:eastAsia="Times New Roman" w:hAnsiTheme="minorHAnsi" w:cstheme="minorHAnsi"/>
          <w:bCs/>
          <w:sz w:val="52"/>
          <w:szCs w:val="52"/>
        </w:rPr>
      </w:pPr>
      <w:r>
        <w:rPr>
          <w:rFonts w:asciiTheme="minorHAnsi" w:hAnsiTheme="minorHAnsi" w:cstheme="minorHAnsi"/>
        </w:rPr>
        <w:br w:type="page"/>
      </w:r>
    </w:p>
    <w:p w14:paraId="13B499BC" w14:textId="0A3C08CE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127A8D47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E473BAD" w14:textId="283877F4" w:rsidR="00C93DB5" w:rsidRPr="00B07A3B" w:rsidRDefault="00987081" w:rsidP="00C93DB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="00C93DB5"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: Does your protocol </w:t>
      </w:r>
      <w:r w:rsidR="003839D9">
        <w:rPr>
          <w:rFonts w:asciiTheme="minorHAnsi" w:eastAsia="Times New Roman" w:hAnsiTheme="minorHAnsi" w:cstheme="minorHAnsi"/>
          <w:szCs w:val="24"/>
        </w:rPr>
        <w:t>require</w:t>
      </w:r>
      <w:r w:rsidR="00C93DB5">
        <w:rPr>
          <w:rFonts w:asciiTheme="minorHAnsi" w:eastAsia="Times New Roman" w:hAnsiTheme="minorHAnsi" w:cstheme="minorHAnsi"/>
          <w:szCs w:val="24"/>
        </w:rPr>
        <w:t xml:space="preserve"> the use of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C93DB5">
        <w:rPr>
          <w:rFonts w:asciiTheme="minorHAnsi" w:eastAsia="Times New Roman" w:hAnsiTheme="minorHAnsi" w:cstheme="minorHAnsi"/>
          <w:szCs w:val="24"/>
        </w:rPr>
        <w:t>a dissecting or stereomicroscope for performing a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complex dissection</w:t>
      </w:r>
      <w:r w:rsidR="00C93DB5">
        <w:rPr>
          <w:rFonts w:asciiTheme="minorHAnsi" w:eastAsia="Times New Roman" w:hAnsiTheme="minorHAnsi" w:cstheme="minorHAnsi"/>
          <w:szCs w:val="24"/>
        </w:rPr>
        <w:t>,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microinjection technique</w:t>
      </w:r>
      <w:r w:rsidR="00C93DB5">
        <w:rPr>
          <w:rFonts w:asciiTheme="minorHAnsi" w:eastAsia="Times New Roman" w:hAnsiTheme="minorHAnsi" w:cstheme="minorHAnsi"/>
          <w:szCs w:val="24"/>
        </w:rPr>
        <w:t>, or similar</w:t>
      </w:r>
      <w:r w:rsidR="00C93DB5" w:rsidRPr="00B07A3B">
        <w:rPr>
          <w:rFonts w:asciiTheme="minorHAnsi" w:eastAsia="Times New Roman" w:hAnsiTheme="minorHAnsi" w:cstheme="minorHAnsi"/>
          <w:szCs w:val="24"/>
        </w:rPr>
        <w:t>?</w:t>
      </w:r>
      <w:r w:rsidR="00C93DB5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51456">
        <w:rPr>
          <w:rFonts w:asciiTheme="minorHAnsi" w:eastAsia="Times New Roman" w:hAnsiTheme="minorHAnsi" w:cstheme="minorHAnsi"/>
          <w:b/>
          <w:bCs/>
          <w:szCs w:val="24"/>
        </w:rPr>
        <w:t>N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6179BE85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168EEBC1" w14:textId="095E81A6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</w:t>
      </w:r>
      <w:r w:rsidR="00933861">
        <w:rPr>
          <w:rFonts w:asciiTheme="minorHAnsi" w:eastAsia="Times New Roman" w:hAnsiTheme="minorHAnsi" w:cstheme="minorHAnsi"/>
          <w:szCs w:val="24"/>
        </w:rPr>
        <w:t>demonstrate</w:t>
      </w:r>
      <w:r w:rsidR="00652165">
        <w:rPr>
          <w:rFonts w:asciiTheme="minorHAnsi" w:eastAsia="Times New Roman" w:hAnsiTheme="minorHAnsi" w:cstheme="minorHAnsi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51456">
        <w:rPr>
          <w:rFonts w:asciiTheme="minorHAnsi" w:eastAsia="Times New Roman" w:hAnsiTheme="minorHAnsi" w:cstheme="minorHAnsi"/>
          <w:b/>
          <w:bCs/>
          <w:szCs w:val="24"/>
        </w:rPr>
        <w:t>Y</w:t>
      </w:r>
    </w:p>
    <w:p w14:paraId="03F71320" w14:textId="5717C5DA" w:rsidR="00987081" w:rsidRPr="00B07A3B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 xml:space="preserve">, we will need you to record using </w:t>
      </w:r>
      <w:hyperlink r:id="rId14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screen recording software</w:t>
        </w:r>
      </w:hyperlink>
      <w:r w:rsidRPr="00B07A3B">
        <w:rPr>
          <w:rFonts w:asciiTheme="minorHAnsi" w:eastAsia="Times New Roman" w:hAnsiTheme="minorHAnsi" w:cstheme="minorHAnsi"/>
          <w:color w:val="3366FF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 xml:space="preserve">to capture the steps. If you use a Mac, </w:t>
      </w:r>
      <w:hyperlink r:id="rId15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QuickTime X</w:t>
        </w:r>
      </w:hyperlink>
      <w:r w:rsidRPr="00B07A3B">
        <w:rPr>
          <w:rFonts w:asciiTheme="minorHAnsi" w:eastAsia="Times New Roman" w:hAnsiTheme="minorHAnsi" w:cstheme="minorHAnsi"/>
          <w:szCs w:val="24"/>
        </w:rPr>
        <w:t xml:space="preserve"> also has the ability to record the steps.</w:t>
      </w:r>
      <w:r w:rsidR="007D6AEA" w:rsidRPr="007D6AEA">
        <w:rPr>
          <w:rFonts w:asciiTheme="minorHAnsi" w:eastAsia="Times New Roman" w:hAnsiTheme="minorHAnsi" w:cstheme="minorHAnsi"/>
          <w:szCs w:val="24"/>
          <w:highlight w:val="yellow"/>
        </w:rPr>
        <w:t xml:space="preserve"> </w:t>
      </w:r>
      <w:r w:rsidR="007D6AEA" w:rsidRPr="0002591A">
        <w:rPr>
          <w:rFonts w:asciiTheme="minorHAnsi" w:eastAsia="Times New Roman" w:hAnsiTheme="minorHAnsi" w:cstheme="minorHAnsi"/>
          <w:szCs w:val="24"/>
          <w:highlight w:val="yellow"/>
        </w:rPr>
        <w:t xml:space="preserve">Please upload all screen captured video files to your </w:t>
      </w:r>
      <w:hyperlink r:id="rId16" w:history="1">
        <w:r w:rsidR="007D6AEA" w:rsidRPr="00A51456">
          <w:rPr>
            <w:rStyle w:val="Hyperlink"/>
            <w:rFonts w:asciiTheme="minorHAnsi" w:eastAsia="Times New Roman" w:hAnsiTheme="minorHAnsi" w:cstheme="minorHAnsi"/>
            <w:szCs w:val="24"/>
            <w:highlight w:val="yellow"/>
          </w:rPr>
          <w:t xml:space="preserve">project </w:t>
        </w:r>
        <w:r w:rsidR="007D6AEA" w:rsidRPr="00A51456">
          <w:rPr>
            <w:rStyle w:val="Hyperlink"/>
            <w:rFonts w:asciiTheme="minorHAnsi" w:eastAsia="Times New Roman" w:hAnsiTheme="minorHAnsi" w:cstheme="minorHAnsi"/>
            <w:szCs w:val="24"/>
            <w:highlight w:val="yellow"/>
          </w:rPr>
          <w:t>p</w:t>
        </w:r>
        <w:r w:rsidR="007D6AEA" w:rsidRPr="00A51456">
          <w:rPr>
            <w:rStyle w:val="Hyperlink"/>
            <w:rFonts w:asciiTheme="minorHAnsi" w:eastAsia="Times New Roman" w:hAnsiTheme="minorHAnsi" w:cstheme="minorHAnsi"/>
            <w:szCs w:val="24"/>
            <w:highlight w:val="yellow"/>
          </w:rPr>
          <w:t>age</w:t>
        </w:r>
      </w:hyperlink>
      <w:r w:rsidR="007D6AEA" w:rsidRPr="00AF7D04">
        <w:rPr>
          <w:rFonts w:asciiTheme="minorHAnsi" w:eastAsia="Times New Roman" w:hAnsiTheme="minorHAnsi" w:cstheme="minorHAnsi"/>
          <w:szCs w:val="24"/>
          <w:highlight w:val="yellow"/>
        </w:rPr>
        <w:t xml:space="preserve"> </w:t>
      </w:r>
      <w:r w:rsidR="00AF7D04" w:rsidRPr="00AF7D04">
        <w:rPr>
          <w:rFonts w:asciiTheme="minorHAnsi" w:eastAsia="Times New Roman" w:hAnsiTheme="minorHAnsi" w:cstheme="minorHAnsi"/>
          <w:szCs w:val="24"/>
          <w:highlight w:val="yellow"/>
        </w:rPr>
        <w:t xml:space="preserve">as soon </w:t>
      </w:r>
      <w:r w:rsidR="00AF7D04" w:rsidRPr="000D5347">
        <w:rPr>
          <w:rFonts w:asciiTheme="minorHAnsi" w:eastAsia="Times New Roman" w:hAnsiTheme="minorHAnsi" w:cstheme="minorHAnsi"/>
          <w:szCs w:val="24"/>
          <w:highlight w:val="yellow"/>
        </w:rPr>
        <w:t xml:space="preserve">as </w:t>
      </w:r>
      <w:r w:rsidR="000D5347" w:rsidRPr="00101418">
        <w:rPr>
          <w:rFonts w:asciiTheme="minorHAnsi" w:eastAsia="Times New Roman" w:hAnsiTheme="minorHAnsi" w:cstheme="minorHAnsi"/>
          <w:szCs w:val="24"/>
          <w:highlight w:val="yellow"/>
        </w:rPr>
        <w:t>reasonabl</w:t>
      </w:r>
      <w:r w:rsidR="00101418" w:rsidRPr="00101418">
        <w:rPr>
          <w:rFonts w:asciiTheme="minorHAnsi" w:eastAsia="Times New Roman" w:hAnsiTheme="minorHAnsi" w:cstheme="minorHAnsi"/>
          <w:szCs w:val="24"/>
          <w:highlight w:val="yellow"/>
        </w:rPr>
        <w:t>y possible</w:t>
      </w:r>
      <w:r w:rsidR="00AF7D04">
        <w:rPr>
          <w:rFonts w:asciiTheme="minorHAnsi" w:eastAsia="Times New Roman" w:hAnsiTheme="minorHAnsi" w:cstheme="minorHAnsi"/>
          <w:szCs w:val="24"/>
        </w:rPr>
        <w:t>.</w:t>
      </w:r>
    </w:p>
    <w:p w14:paraId="38A55518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24581BD5" w14:textId="142A6598" w:rsidR="007544FB" w:rsidRDefault="007544FB" w:rsidP="007544FB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</w:t>
      </w:r>
      <w:r w:rsidRPr="00E6188D">
        <w:rPr>
          <w:rFonts w:asciiTheme="majorHAnsi" w:eastAsia="Times New Roman" w:hAnsiTheme="majorHAnsi" w:cstheme="majorHAnsi"/>
          <w:b/>
          <w:szCs w:val="24"/>
        </w:rPr>
        <w:t xml:space="preserve">. </w:t>
      </w:r>
      <w:r>
        <w:rPr>
          <w:rFonts w:asciiTheme="majorHAnsi" w:eastAsia="Times New Roman" w:hAnsiTheme="majorHAnsi" w:cstheme="majorHAnsi"/>
          <w:b/>
          <w:szCs w:val="24"/>
        </w:rPr>
        <w:t>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 xml:space="preserve">Considering the </w:t>
      </w:r>
      <w:r w:rsidR="00250C47">
        <w:rPr>
          <w:rFonts w:asciiTheme="majorHAnsi" w:eastAsia="Times New Roman" w:hAnsiTheme="majorHAnsi" w:cstheme="majorHAnsi"/>
          <w:szCs w:val="24"/>
        </w:rPr>
        <w:t>C</w:t>
      </w:r>
      <w:r>
        <w:rPr>
          <w:rFonts w:asciiTheme="majorHAnsi" w:eastAsia="Times New Roman" w:hAnsiTheme="majorHAnsi" w:cstheme="majorHAnsi"/>
          <w:szCs w:val="24"/>
        </w:rPr>
        <w:t xml:space="preserve">ovid-19-imposed mask-wearing and social distancing recommendations, 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  <w:szCs w:val="24"/>
        </w:rPr>
        <w:t>Please select one</w:t>
      </w:r>
      <w:r>
        <w:rPr>
          <w:rFonts w:asciiTheme="majorHAnsi" w:eastAsia="Times New Roman" w:hAnsiTheme="majorHAnsi" w:cstheme="majorHAnsi"/>
          <w:szCs w:val="24"/>
        </w:rPr>
        <w:t>.</w:t>
      </w:r>
    </w:p>
    <w:p w14:paraId="63307BEE" w14:textId="77777777" w:rsidR="007544FB" w:rsidRPr="00680F08" w:rsidRDefault="007544FB" w:rsidP="007544FB">
      <w:pPr>
        <w:spacing w:before="120"/>
        <w:rPr>
          <w:rFonts w:eastAsia="Times New Roman" w:cs="Calibri"/>
          <w:szCs w:val="24"/>
        </w:rPr>
      </w:pPr>
    </w:p>
    <w:p w14:paraId="560F47F1" w14:textId="2976A473" w:rsidR="007544FB" w:rsidRPr="006D3C9C" w:rsidRDefault="00B065B6" w:rsidP="007544FB">
      <w:pPr>
        <w:ind w:left="720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  <w:highlight w:val="yellow"/>
          </w:rPr>
          <w:id w:val="921455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72DF">
            <w:rPr>
              <w:rFonts w:ascii="MS Gothic" w:eastAsia="MS Gothic" w:hAnsi="MS Gothic" w:cstheme="minorHAnsi" w:hint="eastAsia"/>
              <w:color w:val="000000"/>
              <w:szCs w:val="24"/>
              <w:highlight w:val="yellow"/>
            </w:rPr>
            <w:t>☒</w:t>
          </w:r>
        </w:sdtContent>
      </w:sdt>
      <w:r w:rsidR="007544FB" w:rsidRPr="006D3C9C">
        <w:rPr>
          <w:rFonts w:eastAsia="Times New Roman" w:cs="Calibri"/>
          <w:i/>
          <w:iCs/>
          <w:color w:val="222222"/>
          <w:szCs w:val="24"/>
        </w:rPr>
        <w:t> </w:t>
      </w:r>
      <w:r w:rsidR="007544FB">
        <w:rPr>
          <w:rFonts w:eastAsia="Times New Roman" w:cs="Calibri"/>
          <w:i/>
          <w:iCs/>
          <w:color w:val="222222"/>
          <w:szCs w:val="24"/>
        </w:rPr>
        <w:tab/>
      </w:r>
      <w:r w:rsidR="007544FB" w:rsidRPr="006D3C9C">
        <w:rPr>
          <w:rFonts w:eastAsia="Times New Roman" w:cs="Calibri"/>
          <w:color w:val="222222"/>
          <w:szCs w:val="24"/>
        </w:rPr>
        <w:t>Interviewees wear masks until</w:t>
      </w:r>
      <w:r w:rsidR="007544FB">
        <w:rPr>
          <w:rFonts w:eastAsia="Times New Roman" w:cs="Calibri"/>
          <w:color w:val="222222"/>
          <w:szCs w:val="24"/>
        </w:rPr>
        <w:t xml:space="preserve"> the</w:t>
      </w:r>
      <w:r w:rsidR="007544FB" w:rsidRPr="006D3C9C">
        <w:rPr>
          <w:rFonts w:eastAsia="Times New Roman" w:cs="Calibri"/>
          <w:color w:val="222222"/>
          <w:szCs w:val="24"/>
        </w:rPr>
        <w:t xml:space="preserve"> videographer steps away (≥6 ft/2 m) and begins filming</w:t>
      </w:r>
      <w:r w:rsidR="007544FB">
        <w:rPr>
          <w:rFonts w:eastAsia="Times New Roman" w:cs="Calibri"/>
          <w:color w:val="222222"/>
          <w:szCs w:val="24"/>
        </w:rPr>
        <w:t>. The i</w:t>
      </w:r>
      <w:r w:rsidR="007544FB" w:rsidRPr="006D3C9C">
        <w:rPr>
          <w:rFonts w:eastAsia="Times New Roman" w:cs="Calibri"/>
          <w:color w:val="222222"/>
          <w:szCs w:val="24"/>
        </w:rPr>
        <w:t xml:space="preserve">nterviewee </w:t>
      </w:r>
      <w:r w:rsidR="007544FB">
        <w:rPr>
          <w:rFonts w:eastAsia="Times New Roman" w:cs="Calibri"/>
          <w:color w:val="222222"/>
          <w:szCs w:val="24"/>
        </w:rPr>
        <w:t xml:space="preserve">then </w:t>
      </w:r>
      <w:r w:rsidR="007544FB" w:rsidRPr="006D3C9C">
        <w:rPr>
          <w:rFonts w:eastAsia="Times New Roman" w:cs="Calibri"/>
          <w:color w:val="222222"/>
          <w:szCs w:val="24"/>
        </w:rPr>
        <w:t xml:space="preserve">removes </w:t>
      </w:r>
      <w:r w:rsidR="007544FB">
        <w:rPr>
          <w:rFonts w:eastAsia="Times New Roman" w:cs="Calibri"/>
          <w:color w:val="222222"/>
          <w:szCs w:val="24"/>
        </w:rPr>
        <w:t xml:space="preserve">the </w:t>
      </w:r>
      <w:r w:rsidR="007544FB" w:rsidRPr="006D3C9C">
        <w:rPr>
          <w:rFonts w:eastAsia="Times New Roman" w:cs="Calibri"/>
          <w:color w:val="222222"/>
          <w:szCs w:val="24"/>
        </w:rPr>
        <w:t xml:space="preserve">mask for line delivery only. When </w:t>
      </w:r>
      <w:r w:rsidR="007544FB">
        <w:rPr>
          <w:rFonts w:eastAsia="Times New Roman" w:cs="Calibri"/>
          <w:color w:val="222222"/>
          <w:szCs w:val="24"/>
        </w:rPr>
        <w:t>the shot</w:t>
      </w:r>
      <w:r w:rsidR="007544FB" w:rsidRPr="006D3C9C">
        <w:rPr>
          <w:rFonts w:eastAsia="Times New Roman" w:cs="Calibri"/>
          <w:color w:val="222222"/>
          <w:szCs w:val="24"/>
        </w:rPr>
        <w:t xml:space="preserve"> is </w:t>
      </w:r>
      <w:r w:rsidR="007544FB">
        <w:rPr>
          <w:rFonts w:eastAsia="Times New Roman" w:cs="Calibri"/>
          <w:color w:val="222222"/>
          <w:szCs w:val="24"/>
        </w:rPr>
        <w:t>acquired</w:t>
      </w:r>
      <w:r w:rsidR="007544FB" w:rsidRPr="006D3C9C">
        <w:rPr>
          <w:rFonts w:eastAsia="Times New Roman" w:cs="Calibri"/>
          <w:color w:val="222222"/>
          <w:szCs w:val="24"/>
        </w:rPr>
        <w:t xml:space="preserve">, </w:t>
      </w:r>
      <w:r w:rsidR="007544FB">
        <w:rPr>
          <w:rFonts w:eastAsia="Times New Roman" w:cs="Calibri"/>
          <w:color w:val="222222"/>
          <w:szCs w:val="24"/>
        </w:rPr>
        <w:t xml:space="preserve">the </w:t>
      </w:r>
      <w:r w:rsidR="007544FB" w:rsidRPr="006D3C9C">
        <w:rPr>
          <w:rFonts w:eastAsia="Times New Roman" w:cs="Calibri"/>
          <w:color w:val="222222"/>
          <w:szCs w:val="24"/>
        </w:rPr>
        <w:t xml:space="preserve">interviewee </w:t>
      </w:r>
      <w:r w:rsidR="007544FB">
        <w:rPr>
          <w:rFonts w:eastAsia="Times New Roman" w:cs="Calibri"/>
          <w:color w:val="222222"/>
          <w:szCs w:val="24"/>
        </w:rPr>
        <w:t>puts the mask back on</w:t>
      </w:r>
      <w:r w:rsidR="007544FB" w:rsidRPr="006D3C9C">
        <w:rPr>
          <w:rFonts w:eastAsia="Times New Roman" w:cs="Calibri"/>
          <w:color w:val="222222"/>
          <w:szCs w:val="24"/>
        </w:rPr>
        <w:t>. Statements can be filmed outside if weather permits.</w:t>
      </w:r>
      <w:r w:rsidR="007544FB" w:rsidRPr="006D3C9C">
        <w:rPr>
          <w:rFonts w:asciiTheme="majorHAnsi" w:eastAsia="Times New Roman" w:hAnsiTheme="majorHAnsi" w:cstheme="majorHAnsi"/>
          <w:b/>
          <w:bCs/>
          <w:szCs w:val="24"/>
        </w:rPr>
        <w:t xml:space="preserve"> </w:t>
      </w:r>
    </w:p>
    <w:p w14:paraId="6FA289BE" w14:textId="42E3AE8C" w:rsidR="007544FB" w:rsidRDefault="007544FB" w:rsidP="00873803">
      <w:pPr>
        <w:rPr>
          <w:rFonts w:asciiTheme="minorHAnsi" w:eastAsia="Times New Roman" w:hAnsiTheme="minorHAnsi" w:cstheme="minorHAnsi"/>
          <w:b/>
          <w:szCs w:val="24"/>
        </w:rPr>
      </w:pPr>
    </w:p>
    <w:p w14:paraId="39BE427A" w14:textId="33AC17D0" w:rsidR="00987081" w:rsidRPr="00B07A3B" w:rsidRDefault="007544FB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="00987081"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="00987081"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</w:t>
      </w:r>
      <w:r w:rsidR="00933861">
        <w:rPr>
          <w:rFonts w:asciiTheme="minorHAnsi" w:eastAsia="Times New Roman" w:hAnsiTheme="minorHAnsi" w:cstheme="minorHAnsi"/>
          <w:szCs w:val="24"/>
        </w:rPr>
        <w:t xml:space="preserve"> (greater than walking distance)</w:t>
      </w:r>
      <w:r w:rsidR="00987081" w:rsidRPr="00B07A3B">
        <w:rPr>
          <w:rFonts w:asciiTheme="minorHAnsi" w:eastAsia="Times New Roman" w:hAnsiTheme="minorHAnsi" w:cstheme="minorHAnsi"/>
          <w:szCs w:val="24"/>
        </w:rPr>
        <w:t xml:space="preserve">? </w:t>
      </w:r>
      <w:r w:rsidR="00987081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5672DF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437FA282" w14:textId="77777777" w:rsidR="00787138" w:rsidRDefault="00787138" w:rsidP="00787138">
      <w:pPr>
        <w:rPr>
          <w:rFonts w:asciiTheme="minorHAnsi" w:hAnsiTheme="minorHAnsi" w:cstheme="minorHAnsi"/>
          <w:b/>
          <w:szCs w:val="24"/>
        </w:rPr>
      </w:pPr>
    </w:p>
    <w:p w14:paraId="01ACB585" w14:textId="650B2BBB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/>
          <w:szCs w:val="24"/>
        </w:rPr>
        <w:t>Protocol Length</w:t>
      </w:r>
    </w:p>
    <w:p w14:paraId="3F7536F6" w14:textId="09C85553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Cs/>
          <w:szCs w:val="24"/>
        </w:rPr>
        <w:t xml:space="preserve">Number of Shots: </w:t>
      </w:r>
      <w:r w:rsidR="004419DF">
        <w:rPr>
          <w:rFonts w:asciiTheme="minorHAnsi" w:hAnsiTheme="minorHAnsi" w:cstheme="minorHAnsi"/>
          <w:b/>
          <w:color w:val="000000" w:themeColor="text1"/>
          <w:szCs w:val="24"/>
        </w:rPr>
        <w:t>22</w:t>
      </w:r>
    </w:p>
    <w:p w14:paraId="2C84D676" w14:textId="77777777" w:rsidR="00787138" w:rsidRDefault="00787138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B122729" w14:textId="5EC451D9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12753F51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70ABDB9" w14:textId="77777777" w:rsidR="00D300CE" w:rsidRPr="00B07A3B" w:rsidRDefault="007D61A8" w:rsidP="0029169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347C582F" w14:textId="77777777" w:rsidR="00336C61" w:rsidRPr="00B07A3B" w:rsidRDefault="00336C61" w:rsidP="00873803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214FD8CB" w14:textId="6C1A5011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F3CB5CC" w14:textId="56B11503" w:rsidR="007D61A8" w:rsidRPr="007424CA" w:rsidRDefault="007C09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Raffaele Lodi</w:t>
      </w:r>
      <w:r w:rsidR="007D61A8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Pr="007424CA">
        <w:rPr>
          <w:rFonts w:cs="Calibri"/>
          <w:szCs w:val="24"/>
        </w:rPr>
        <w:t xml:space="preserve">The illustration of an integrated neuroimaging and neurosurgery protocol will show how is possible to </w:t>
      </w:r>
      <w:r w:rsidR="006D4720" w:rsidRPr="007424CA">
        <w:rPr>
          <w:rFonts w:cs="Calibri"/>
          <w:szCs w:val="24"/>
        </w:rPr>
        <w:t xml:space="preserve">merge </w:t>
      </w:r>
      <w:r w:rsidRPr="007424CA">
        <w:rPr>
          <w:rFonts w:cs="Calibri"/>
          <w:szCs w:val="24"/>
        </w:rPr>
        <w:t>different expertise in a synergic framework to tailor tumor re</w:t>
      </w:r>
      <w:r w:rsidR="00204297" w:rsidRPr="007424CA">
        <w:rPr>
          <w:rFonts w:cs="Calibri"/>
          <w:szCs w:val="24"/>
        </w:rPr>
        <w:t>se</w:t>
      </w:r>
      <w:r w:rsidRPr="007424CA">
        <w:rPr>
          <w:rFonts w:cs="Calibri"/>
          <w:szCs w:val="24"/>
        </w:rPr>
        <w:t>ction surgery</w:t>
      </w:r>
      <w:r w:rsidR="00873803">
        <w:rPr>
          <w:rFonts w:cs="Calibri"/>
          <w:szCs w:val="24"/>
        </w:rPr>
        <w:t xml:space="preserve"> </w:t>
      </w:r>
      <w:r w:rsidR="00A453AF" w:rsidRPr="007424CA">
        <w:rPr>
          <w:rFonts w:asciiTheme="minorHAnsi" w:hAnsiTheme="minorHAnsi" w:cstheme="minorHAnsi"/>
          <w:b/>
          <w:bCs/>
        </w:rPr>
        <w:t>[1]</w:t>
      </w:r>
      <w:r w:rsidR="00A453AF" w:rsidRPr="007424CA">
        <w:rPr>
          <w:rFonts w:asciiTheme="minorHAnsi" w:hAnsiTheme="minorHAnsi" w:cstheme="minorHAnsi"/>
        </w:rPr>
        <w:t>.</w:t>
      </w:r>
    </w:p>
    <w:p w14:paraId="4957DB63" w14:textId="77777777" w:rsidR="005672DF" w:rsidRPr="007B13DD" w:rsidRDefault="005672DF" w:rsidP="00A453AF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38CC2105" w14:textId="547E1B1B" w:rsidR="00A453AF" w:rsidRPr="007B13DD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7B13DD">
        <w:rPr>
          <w:rFonts w:cs="Calibri"/>
          <w:bCs/>
          <w:szCs w:val="24"/>
        </w:rPr>
        <w:t>INTERVIEW: Named talent says the statement above in an interview-style shot, looking slightly off-camera</w:t>
      </w:r>
      <w:r w:rsidRPr="007B13DD">
        <w:rPr>
          <w:rFonts w:cs="Calibri"/>
          <w:bCs/>
          <w:szCs w:val="24"/>
        </w:rPr>
        <w:tab/>
      </w:r>
    </w:p>
    <w:p w14:paraId="04E2BCD2" w14:textId="77777777" w:rsidR="00FB2311" w:rsidRPr="007B13DD" w:rsidRDefault="00FB2311" w:rsidP="00FB2311">
      <w:pPr>
        <w:pStyle w:val="ListParagraph"/>
        <w:ind w:left="1627"/>
        <w:rPr>
          <w:rFonts w:cs="Calibri"/>
          <w:szCs w:val="24"/>
        </w:rPr>
      </w:pPr>
    </w:p>
    <w:p w14:paraId="0A1B8A72" w14:textId="77777777" w:rsidR="00A453AF" w:rsidRPr="007B13DD" w:rsidRDefault="00A453AF" w:rsidP="00A453AF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5D9AF1C8" w14:textId="487E7D48" w:rsidR="00A453AF" w:rsidRPr="007B13DD" w:rsidRDefault="00A453AF" w:rsidP="00A453AF">
      <w:pPr>
        <w:rPr>
          <w:rFonts w:asciiTheme="minorHAnsi" w:eastAsia="Times New Roman" w:hAnsiTheme="minorHAnsi" w:cstheme="minorHAnsi"/>
          <w:szCs w:val="24"/>
        </w:rPr>
      </w:pPr>
      <w:r w:rsidRPr="007B13DD">
        <w:rPr>
          <w:rFonts w:asciiTheme="minorHAnsi" w:eastAsia="Times New Roman" w:hAnsiTheme="minorHAnsi" w:cstheme="minorHAnsi"/>
          <w:b/>
          <w:bCs/>
          <w:szCs w:val="24"/>
        </w:rPr>
        <w:t>REQUIRED:</w:t>
      </w:r>
      <w:r w:rsidRPr="007B13DD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1C3A729B" w14:textId="77777777" w:rsidR="00A453AF" w:rsidRPr="007B13DD" w:rsidRDefault="00A453AF" w:rsidP="00A453AF">
      <w:pPr>
        <w:pStyle w:val="ListParagraph"/>
        <w:ind w:left="907"/>
        <w:rPr>
          <w:rFonts w:cs="Calibri"/>
          <w:szCs w:val="24"/>
        </w:rPr>
      </w:pPr>
    </w:p>
    <w:p w14:paraId="1E9104E9" w14:textId="3A90D5A4" w:rsidR="005672DF" w:rsidRPr="007B13DD" w:rsidRDefault="007C0917" w:rsidP="00F94E20">
      <w:pPr>
        <w:pStyle w:val="ListParagraph"/>
        <w:numPr>
          <w:ilvl w:val="1"/>
          <w:numId w:val="3"/>
        </w:numPr>
      </w:pPr>
      <w:r w:rsidRPr="007B13DD">
        <w:rPr>
          <w:rStyle w:val="AuthorName"/>
          <w:rFonts w:asciiTheme="minorHAnsi" w:eastAsia="Times" w:hAnsiTheme="minorHAnsi" w:cstheme="minorHAnsi"/>
        </w:rPr>
        <w:t xml:space="preserve">Caterina </w:t>
      </w:r>
      <w:proofErr w:type="spellStart"/>
      <w:r w:rsidRPr="007B13DD">
        <w:rPr>
          <w:rStyle w:val="AuthorName"/>
          <w:rFonts w:asciiTheme="minorHAnsi" w:eastAsia="Times" w:hAnsiTheme="minorHAnsi" w:cstheme="minorHAnsi"/>
        </w:rPr>
        <w:t>Tonon</w:t>
      </w:r>
      <w:proofErr w:type="spellEnd"/>
      <w:r w:rsidR="00A453AF" w:rsidRPr="007B13DD">
        <w:rPr>
          <w:rFonts w:asciiTheme="minorHAnsi" w:eastAsia="Times New Roman" w:hAnsiTheme="minorHAnsi" w:cstheme="minorHAnsi"/>
          <w:szCs w:val="24"/>
        </w:rPr>
        <w:t>:</w:t>
      </w:r>
      <w:r w:rsidR="007D61A8" w:rsidRPr="007B13DD">
        <w:rPr>
          <w:rFonts w:asciiTheme="minorHAnsi" w:eastAsia="Times New Roman" w:hAnsiTheme="minorHAnsi" w:cstheme="minorHAnsi"/>
          <w:szCs w:val="24"/>
        </w:rPr>
        <w:t xml:space="preserve"> </w:t>
      </w:r>
      <w:r w:rsidR="00F94E20" w:rsidRPr="007424CA">
        <w:rPr>
          <w:rFonts w:cs="Calibri"/>
          <w:szCs w:val="24"/>
        </w:rPr>
        <w:t>Th</w:t>
      </w:r>
      <w:r w:rsidR="00E51C3D" w:rsidRPr="007424CA">
        <w:rPr>
          <w:rFonts w:cs="Calibri"/>
          <w:szCs w:val="24"/>
        </w:rPr>
        <w:t xml:space="preserve">rough </w:t>
      </w:r>
      <w:r w:rsidR="006D4720" w:rsidRPr="007424CA">
        <w:rPr>
          <w:rFonts w:cs="Calibri"/>
          <w:szCs w:val="24"/>
        </w:rPr>
        <w:t xml:space="preserve">MRI </w:t>
      </w:r>
      <w:r w:rsidR="00E51C3D" w:rsidRPr="007424CA">
        <w:rPr>
          <w:rFonts w:cs="Calibri"/>
          <w:szCs w:val="24"/>
        </w:rPr>
        <w:t xml:space="preserve">Tractography </w:t>
      </w:r>
      <w:r w:rsidR="006D4720" w:rsidRPr="007424CA">
        <w:rPr>
          <w:rFonts w:cs="Calibri"/>
          <w:szCs w:val="24"/>
        </w:rPr>
        <w:t xml:space="preserve">it </w:t>
      </w:r>
      <w:r w:rsidR="00E51C3D" w:rsidRPr="007424CA">
        <w:rPr>
          <w:rFonts w:cs="Calibri"/>
          <w:szCs w:val="24"/>
        </w:rPr>
        <w:t>is possible to visualize white matter tract</w:t>
      </w:r>
      <w:r w:rsidR="006D4720" w:rsidRPr="007424CA">
        <w:rPr>
          <w:rFonts w:cs="Calibri"/>
          <w:szCs w:val="24"/>
        </w:rPr>
        <w:t>s</w:t>
      </w:r>
      <w:r w:rsidR="00E51C3D" w:rsidRPr="007424CA">
        <w:rPr>
          <w:rFonts w:cs="Calibri"/>
          <w:szCs w:val="24"/>
        </w:rPr>
        <w:t xml:space="preserve"> dislocation and distance to the tumor</w:t>
      </w:r>
      <w:r w:rsidR="00F94E20" w:rsidRPr="007424CA">
        <w:rPr>
          <w:rFonts w:cs="Calibri"/>
          <w:szCs w:val="24"/>
        </w:rPr>
        <w:t>. Its util</w:t>
      </w:r>
      <w:r w:rsidR="00440695" w:rsidRPr="007424CA">
        <w:rPr>
          <w:rFonts w:cs="Calibri"/>
          <w:szCs w:val="24"/>
        </w:rPr>
        <w:t xml:space="preserve">ity in glioma surgery is </w:t>
      </w:r>
      <w:r w:rsidR="00F94E20" w:rsidRPr="007424CA">
        <w:rPr>
          <w:rFonts w:cs="Calibri"/>
          <w:szCs w:val="24"/>
        </w:rPr>
        <w:t>established</w:t>
      </w:r>
      <w:r w:rsidR="00873803">
        <w:rPr>
          <w:rFonts w:cs="Calibri"/>
          <w:szCs w:val="24"/>
        </w:rPr>
        <w:t xml:space="preserve"> can </w:t>
      </w:r>
      <w:r w:rsidR="00873803" w:rsidRPr="007424CA">
        <w:rPr>
          <w:rFonts w:cs="Calibri"/>
          <w:szCs w:val="24"/>
        </w:rPr>
        <w:t xml:space="preserve">also </w:t>
      </w:r>
      <w:r w:rsidR="00873803">
        <w:rPr>
          <w:rFonts w:cs="Calibri"/>
          <w:szCs w:val="24"/>
        </w:rPr>
        <w:t>be</w:t>
      </w:r>
      <w:r w:rsidR="00440695" w:rsidRPr="007424CA">
        <w:rPr>
          <w:rFonts w:cs="Calibri"/>
          <w:szCs w:val="24"/>
        </w:rPr>
        <w:t xml:space="preserve"> applied in </w:t>
      </w:r>
      <w:r w:rsidR="00F94E20" w:rsidRPr="007424CA">
        <w:rPr>
          <w:rFonts w:cs="Calibri"/>
          <w:szCs w:val="24"/>
        </w:rPr>
        <w:t>drug-</w:t>
      </w:r>
      <w:r w:rsidR="00440695" w:rsidRPr="007424CA">
        <w:rPr>
          <w:rFonts w:cs="Calibri"/>
          <w:szCs w:val="24"/>
        </w:rPr>
        <w:t xml:space="preserve">resistant </w:t>
      </w:r>
      <w:r w:rsidR="00F94E20" w:rsidRPr="007424CA">
        <w:rPr>
          <w:rFonts w:cs="Calibri"/>
          <w:szCs w:val="24"/>
        </w:rPr>
        <w:t xml:space="preserve">focal </w:t>
      </w:r>
      <w:r w:rsidR="00440695" w:rsidRPr="007424CA">
        <w:rPr>
          <w:rFonts w:cs="Calibri"/>
          <w:szCs w:val="24"/>
        </w:rPr>
        <w:t>epilepsy</w:t>
      </w:r>
      <w:r w:rsidR="00F94E20" w:rsidRPr="007424CA">
        <w:rPr>
          <w:rFonts w:asciiTheme="minorHAnsi" w:hAnsiTheme="minorHAnsi" w:cstheme="minorHAnsi"/>
          <w:b/>
          <w:bCs/>
        </w:rPr>
        <w:t xml:space="preserve"> [1]</w:t>
      </w:r>
      <w:r w:rsidR="00F94E20" w:rsidRPr="007424CA">
        <w:rPr>
          <w:rFonts w:asciiTheme="minorHAnsi" w:hAnsiTheme="minorHAnsi" w:cstheme="minorHAnsi"/>
        </w:rPr>
        <w:t>.</w:t>
      </w:r>
    </w:p>
    <w:p w14:paraId="0400BB24" w14:textId="77777777" w:rsidR="00F94E20" w:rsidRPr="00F94E20" w:rsidRDefault="00F94E20" w:rsidP="00F94E20">
      <w:pPr>
        <w:pStyle w:val="ListParagraph"/>
        <w:ind w:left="907"/>
      </w:pPr>
    </w:p>
    <w:p w14:paraId="709D34C9" w14:textId="24DE9FD3" w:rsidR="007D61A8" w:rsidRPr="00FB2311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t>INTERVIEW: Named talent says the statement above in an interview-style shot, looking slightly off-camera</w:t>
      </w:r>
      <w:r w:rsidR="00F94E20">
        <w:rPr>
          <w:rFonts w:cs="Calibri"/>
          <w:bCs/>
          <w:szCs w:val="24"/>
        </w:rPr>
        <w:t xml:space="preserve"> </w:t>
      </w:r>
    </w:p>
    <w:p w14:paraId="0508074C" w14:textId="104E48CA" w:rsidR="00FB2311" w:rsidRDefault="00FB2311" w:rsidP="00FB2311">
      <w:pPr>
        <w:ind w:left="907"/>
        <w:rPr>
          <w:rFonts w:cs="Calibri"/>
          <w:szCs w:val="24"/>
        </w:rPr>
      </w:pPr>
    </w:p>
    <w:p w14:paraId="59FEE579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1A08E1E4" w14:textId="627FF8B7" w:rsidR="005672DF" w:rsidRPr="00061FBE" w:rsidRDefault="007D61A8" w:rsidP="00061FBE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4F6E4676" w14:textId="61CEA199" w:rsidR="005672DF" w:rsidRPr="00B07A3B" w:rsidRDefault="005672DF" w:rsidP="007D61A8">
      <w:pPr>
        <w:rPr>
          <w:rFonts w:asciiTheme="minorHAnsi" w:eastAsia="Times New Roman" w:hAnsiTheme="minorHAnsi" w:cstheme="minorHAnsi"/>
          <w:szCs w:val="24"/>
        </w:rPr>
      </w:pPr>
    </w:p>
    <w:p w14:paraId="45C9B2C7" w14:textId="52A5EE72" w:rsidR="00A453AF" w:rsidRPr="007B13DD" w:rsidRDefault="007C0917" w:rsidP="00A453AF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Diego </w:t>
      </w:r>
      <w:proofErr w:type="spellStart"/>
      <w:r>
        <w:rPr>
          <w:rStyle w:val="AuthorName"/>
          <w:rFonts w:asciiTheme="minorHAnsi" w:eastAsia="Times" w:hAnsiTheme="minorHAnsi" w:cstheme="minorHAnsi"/>
        </w:rPr>
        <w:t>Mazzatenta</w:t>
      </w:r>
      <w:proofErr w:type="spellEnd"/>
      <w:r w:rsidR="00A453AF" w:rsidRPr="007B13DD">
        <w:rPr>
          <w:rFonts w:asciiTheme="minorHAnsi" w:eastAsia="Times New Roman" w:hAnsiTheme="minorHAnsi" w:cstheme="minorHAnsi"/>
          <w:szCs w:val="24"/>
        </w:rPr>
        <w:t>:</w:t>
      </w:r>
      <w:r w:rsidR="007D61A8" w:rsidRPr="007B13DD">
        <w:rPr>
          <w:rFonts w:asciiTheme="minorHAnsi" w:eastAsia="Times New Roman" w:hAnsiTheme="minorHAnsi" w:cstheme="minorHAnsi"/>
          <w:szCs w:val="24"/>
        </w:rPr>
        <w:t xml:space="preserve"> </w:t>
      </w:r>
      <w:r w:rsidRPr="007B13DD">
        <w:rPr>
          <w:rFonts w:cs="Calibri"/>
          <w:szCs w:val="24"/>
        </w:rPr>
        <w:t>Th</w:t>
      </w:r>
      <w:r w:rsidR="00791EE9" w:rsidRPr="007B13DD">
        <w:rPr>
          <w:rFonts w:cs="Calibri"/>
          <w:szCs w:val="24"/>
        </w:rPr>
        <w:t>e</w:t>
      </w:r>
      <w:r w:rsidRPr="007B13DD">
        <w:rPr>
          <w:rFonts w:cs="Calibri"/>
          <w:szCs w:val="24"/>
        </w:rPr>
        <w:t xml:space="preserve"> integration of advanced neuroimaging techniques in endoscopic endonasal surgery </w:t>
      </w:r>
      <w:r w:rsidR="00791EE9" w:rsidRPr="007B13DD">
        <w:rPr>
          <w:rFonts w:cs="Calibri"/>
          <w:szCs w:val="24"/>
        </w:rPr>
        <w:t xml:space="preserve">for pituitary-diencephalic and skull base tumors </w:t>
      </w:r>
      <w:r w:rsidRPr="007B13DD">
        <w:rPr>
          <w:rFonts w:cs="Calibri"/>
          <w:szCs w:val="24"/>
        </w:rPr>
        <w:t>is effective to increase its safety, reducing the complications and improving the patient’s outcome and quality of life</w:t>
      </w:r>
      <w:r w:rsidR="00873803">
        <w:rPr>
          <w:rFonts w:cs="Calibri"/>
          <w:szCs w:val="24"/>
        </w:rPr>
        <w:t xml:space="preserve"> </w:t>
      </w:r>
      <w:r w:rsidR="00A453AF" w:rsidRPr="007B13DD">
        <w:rPr>
          <w:rFonts w:asciiTheme="minorHAnsi" w:hAnsiTheme="minorHAnsi" w:cstheme="minorHAnsi"/>
          <w:b/>
          <w:bCs/>
        </w:rPr>
        <w:t>[1]</w:t>
      </w:r>
      <w:r w:rsidR="00A453AF" w:rsidRPr="007B13DD">
        <w:rPr>
          <w:rFonts w:asciiTheme="minorHAnsi" w:hAnsiTheme="minorHAnsi" w:cstheme="minorHAnsi"/>
        </w:rPr>
        <w:t>.</w:t>
      </w:r>
    </w:p>
    <w:p w14:paraId="11C6458F" w14:textId="77777777" w:rsidR="00FB2311" w:rsidRPr="00A453AF" w:rsidRDefault="00FB2311" w:rsidP="00A453AF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4E9C8226" w14:textId="66B3407B" w:rsidR="00A453AF" w:rsidRPr="00B05303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05BD8F45" w14:textId="77777777" w:rsidR="00B05303" w:rsidRPr="00A453AF" w:rsidRDefault="00B05303" w:rsidP="00061FBE">
      <w:pPr>
        <w:pStyle w:val="ListParagraph"/>
        <w:ind w:left="1627"/>
        <w:rPr>
          <w:rFonts w:cs="Calibri"/>
          <w:szCs w:val="24"/>
        </w:rPr>
      </w:pPr>
    </w:p>
    <w:p w14:paraId="6539B9A7" w14:textId="62758282" w:rsidR="00A453AF" w:rsidRPr="00A453AF" w:rsidRDefault="00A453AF" w:rsidP="00A453AF">
      <w:pPr>
        <w:rPr>
          <w:rFonts w:asciiTheme="minorHAnsi" w:eastAsia="Times New Roman" w:hAnsiTheme="minorHAnsi" w:cstheme="minorHAnsi"/>
          <w:szCs w:val="24"/>
        </w:rPr>
      </w:pPr>
      <w:r w:rsidRPr="00A453AF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A453AF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7294314D" w14:textId="77777777" w:rsidR="00A453AF" w:rsidRPr="00A453AF" w:rsidRDefault="00A453AF" w:rsidP="00A453AF">
      <w:pPr>
        <w:rPr>
          <w:rFonts w:cs="Calibri"/>
          <w:szCs w:val="24"/>
        </w:rPr>
      </w:pPr>
    </w:p>
    <w:p w14:paraId="5A66EF5E" w14:textId="42B97523" w:rsidR="00B05303" w:rsidRPr="007B13DD" w:rsidRDefault="007C0917" w:rsidP="00602C8B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Micaela </w:t>
      </w:r>
      <w:proofErr w:type="spellStart"/>
      <w:r>
        <w:rPr>
          <w:rStyle w:val="AuthorName"/>
          <w:rFonts w:asciiTheme="minorHAnsi" w:eastAsia="Times" w:hAnsiTheme="minorHAnsi" w:cstheme="minorHAnsi"/>
        </w:rPr>
        <w:t>Mitolo</w:t>
      </w:r>
      <w:proofErr w:type="spellEnd"/>
      <w:r w:rsidR="0003111B" w:rsidRPr="0003111B">
        <w:rPr>
          <w:rFonts w:asciiTheme="minorHAnsi" w:eastAsia="Times New Roman" w:hAnsiTheme="minorHAnsi" w:cstheme="minorHAnsi"/>
          <w:szCs w:val="24"/>
        </w:rPr>
        <w:t>:</w:t>
      </w:r>
      <w:r w:rsidR="00F94E20">
        <w:rPr>
          <w:rFonts w:cs="Calibri"/>
          <w:szCs w:val="24"/>
        </w:rPr>
        <w:t xml:space="preserve"> </w:t>
      </w:r>
      <w:r w:rsidR="00F94E20" w:rsidRPr="007B13DD">
        <w:rPr>
          <w:rFonts w:cs="Calibri"/>
          <w:szCs w:val="24"/>
        </w:rPr>
        <w:t>MRI tractography</w:t>
      </w:r>
      <w:r w:rsidR="00660C03" w:rsidRPr="007B13DD">
        <w:rPr>
          <w:rFonts w:cs="Calibri"/>
          <w:szCs w:val="24"/>
        </w:rPr>
        <w:t>,</w:t>
      </w:r>
      <w:r w:rsidR="00F94E20" w:rsidRPr="007B13DD">
        <w:rPr>
          <w:rFonts w:cs="Calibri"/>
          <w:szCs w:val="24"/>
        </w:rPr>
        <w:t xml:space="preserve"> combined with </w:t>
      </w:r>
      <w:r w:rsidR="007424CA">
        <w:rPr>
          <w:rFonts w:cs="Calibri"/>
          <w:szCs w:val="24"/>
        </w:rPr>
        <w:t>task</w:t>
      </w:r>
      <w:r w:rsidR="006D4720">
        <w:rPr>
          <w:rFonts w:cs="Calibri"/>
          <w:szCs w:val="24"/>
        </w:rPr>
        <w:t xml:space="preserve"> </w:t>
      </w:r>
      <w:r w:rsidR="007424CA">
        <w:rPr>
          <w:rFonts w:cs="Calibri"/>
          <w:szCs w:val="24"/>
        </w:rPr>
        <w:t>fMRI</w:t>
      </w:r>
      <w:r w:rsidR="00660C03" w:rsidRPr="007B13DD">
        <w:rPr>
          <w:rFonts w:cs="Calibri"/>
          <w:szCs w:val="24"/>
        </w:rPr>
        <w:t xml:space="preserve">, allows to monitor </w:t>
      </w:r>
      <w:r w:rsidR="00F94E20" w:rsidRPr="007B13DD">
        <w:rPr>
          <w:rFonts w:cs="Calibri"/>
          <w:szCs w:val="24"/>
        </w:rPr>
        <w:t xml:space="preserve">brain </w:t>
      </w:r>
      <w:r w:rsidR="00660C03" w:rsidRPr="007B13DD">
        <w:rPr>
          <w:rFonts w:cs="Calibri"/>
          <w:szCs w:val="24"/>
        </w:rPr>
        <w:t xml:space="preserve">structural and function </w:t>
      </w:r>
      <w:r w:rsidR="00F94E20" w:rsidRPr="007B13DD">
        <w:rPr>
          <w:rFonts w:cs="Calibri"/>
          <w:szCs w:val="24"/>
        </w:rPr>
        <w:t>reorganization</w:t>
      </w:r>
      <w:r w:rsidR="00660C03" w:rsidRPr="007B13DD">
        <w:rPr>
          <w:rFonts w:cs="Calibri"/>
          <w:szCs w:val="24"/>
        </w:rPr>
        <w:t xml:space="preserve"> after surgery. In addition, correlations with clinical outcomes are also useful for clinical and research purposes</w:t>
      </w:r>
      <w:r w:rsidR="00F94E20" w:rsidRPr="007B13DD">
        <w:rPr>
          <w:rFonts w:cs="Calibri"/>
          <w:szCs w:val="24"/>
        </w:rPr>
        <w:t xml:space="preserve"> </w:t>
      </w:r>
      <w:r w:rsidR="0035071C" w:rsidRPr="007B13DD">
        <w:rPr>
          <w:rFonts w:cs="Calibri"/>
          <w:szCs w:val="24"/>
        </w:rPr>
        <w:t>[</w:t>
      </w:r>
      <w:r w:rsidR="00A453AF" w:rsidRPr="007B13DD">
        <w:rPr>
          <w:rFonts w:asciiTheme="minorHAnsi" w:hAnsiTheme="minorHAnsi" w:cstheme="minorHAnsi"/>
          <w:b/>
          <w:bCs/>
        </w:rPr>
        <w:t>1]</w:t>
      </w:r>
      <w:r w:rsidR="00A453AF" w:rsidRPr="007B13DD">
        <w:rPr>
          <w:rFonts w:asciiTheme="minorHAnsi" w:hAnsiTheme="minorHAnsi" w:cstheme="minorHAnsi"/>
        </w:rPr>
        <w:t>.</w:t>
      </w:r>
    </w:p>
    <w:p w14:paraId="0603DF75" w14:textId="77777777" w:rsidR="00A453AF" w:rsidRPr="00B05303" w:rsidRDefault="00A453AF" w:rsidP="00061FBE">
      <w:pPr>
        <w:pStyle w:val="ListParagraph"/>
        <w:ind w:left="907"/>
        <w:rPr>
          <w:rFonts w:cs="Calibri"/>
          <w:szCs w:val="24"/>
        </w:rPr>
      </w:pPr>
    </w:p>
    <w:p w14:paraId="6F35BF76" w14:textId="77777777" w:rsidR="00873803" w:rsidRPr="00873803" w:rsidRDefault="00A453AF" w:rsidP="00873803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4F57913F" w14:textId="77777777" w:rsidR="00873803" w:rsidRDefault="00873803" w:rsidP="00873803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2FDF2CD2" w14:textId="66831F60" w:rsidR="00873803" w:rsidRPr="00873803" w:rsidRDefault="00873803" w:rsidP="00873803">
      <w:pPr>
        <w:rPr>
          <w:rFonts w:asciiTheme="minorHAnsi" w:eastAsia="Times New Roman" w:hAnsiTheme="minorHAnsi" w:cstheme="minorHAnsi"/>
          <w:szCs w:val="24"/>
        </w:rPr>
      </w:pPr>
      <w:r w:rsidRPr="00873803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873803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1262828" w14:textId="77777777" w:rsidR="00873803" w:rsidRPr="00873803" w:rsidRDefault="00873803" w:rsidP="00873803">
      <w:pPr>
        <w:pStyle w:val="ListParagraph"/>
        <w:ind w:left="907"/>
        <w:rPr>
          <w:rFonts w:cs="Calibri"/>
          <w:szCs w:val="24"/>
        </w:rPr>
      </w:pPr>
    </w:p>
    <w:p w14:paraId="5A9797F5" w14:textId="7563C13B" w:rsidR="00873803" w:rsidRPr="00873803" w:rsidRDefault="007C0917" w:rsidP="00873803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873803">
        <w:rPr>
          <w:rStyle w:val="AuthorName"/>
          <w:rFonts w:asciiTheme="minorHAnsi" w:eastAsia="Times" w:hAnsiTheme="minorHAnsi" w:cstheme="minorHAnsi"/>
        </w:rPr>
        <w:t>Matteo Zoli</w:t>
      </w:r>
      <w:r w:rsidR="0003111B" w:rsidRPr="00873803">
        <w:rPr>
          <w:rFonts w:asciiTheme="minorHAnsi" w:eastAsia="Times New Roman" w:hAnsiTheme="minorHAnsi" w:cstheme="minorHAnsi"/>
          <w:szCs w:val="24"/>
        </w:rPr>
        <w:t>:</w:t>
      </w:r>
      <w:r w:rsidR="00333FA4" w:rsidRPr="00873803">
        <w:rPr>
          <w:rFonts w:asciiTheme="minorHAnsi" w:eastAsia="Times New Roman" w:hAnsiTheme="minorHAnsi" w:cstheme="minorHAnsi"/>
          <w:szCs w:val="24"/>
        </w:rPr>
        <w:t xml:space="preserve"> </w:t>
      </w:r>
      <w:r w:rsidRPr="00873803">
        <w:rPr>
          <w:rFonts w:cs="Calibri"/>
          <w:szCs w:val="24"/>
        </w:rPr>
        <w:t xml:space="preserve">Both endoscopic endonasal surgery </w:t>
      </w:r>
      <w:r w:rsidR="00E51C3D" w:rsidRPr="00873803">
        <w:rPr>
          <w:rFonts w:cs="Calibri"/>
          <w:szCs w:val="24"/>
        </w:rPr>
        <w:t xml:space="preserve">and advanced neuroimaging </w:t>
      </w:r>
      <w:r w:rsidRPr="00873803">
        <w:rPr>
          <w:rFonts w:cs="Calibri"/>
          <w:szCs w:val="24"/>
        </w:rPr>
        <w:t xml:space="preserve">require a long </w:t>
      </w:r>
      <w:r w:rsidRPr="00873803">
        <w:rPr>
          <w:rFonts w:cs="Calibri"/>
          <w:color w:val="000000" w:themeColor="text1"/>
          <w:szCs w:val="24"/>
        </w:rPr>
        <w:t xml:space="preserve">training. </w:t>
      </w:r>
      <w:r w:rsidRPr="00873803">
        <w:rPr>
          <w:rFonts w:cs="Calibri"/>
          <w:szCs w:val="24"/>
        </w:rPr>
        <w:t xml:space="preserve">We suggest an </w:t>
      </w:r>
      <w:proofErr w:type="spellStart"/>
      <w:r w:rsidRPr="00873803">
        <w:rPr>
          <w:rFonts w:cs="Calibri"/>
          <w:szCs w:val="24"/>
        </w:rPr>
        <w:t>observership</w:t>
      </w:r>
      <w:proofErr w:type="spellEnd"/>
      <w:r w:rsidRPr="00873803">
        <w:rPr>
          <w:rFonts w:cs="Calibri"/>
          <w:szCs w:val="24"/>
        </w:rPr>
        <w:t xml:space="preserve"> or a fellowship in </w:t>
      </w:r>
      <w:r w:rsidR="00D52494" w:rsidRPr="00873803">
        <w:rPr>
          <w:rFonts w:cs="Calibri"/>
          <w:szCs w:val="24"/>
        </w:rPr>
        <w:t xml:space="preserve">academic </w:t>
      </w:r>
      <w:r w:rsidR="00244718" w:rsidRPr="00873803">
        <w:rPr>
          <w:rFonts w:cs="Calibri"/>
          <w:szCs w:val="24"/>
        </w:rPr>
        <w:t>tertiary referral centers</w:t>
      </w:r>
      <w:r w:rsidR="00D52494" w:rsidRPr="00873803">
        <w:rPr>
          <w:rFonts w:cs="Calibri"/>
          <w:szCs w:val="24"/>
        </w:rPr>
        <w:t xml:space="preserve"> where this technique can be implemented</w:t>
      </w:r>
      <w:r w:rsidR="00873803">
        <w:rPr>
          <w:rFonts w:cs="Calibri"/>
          <w:szCs w:val="24"/>
        </w:rPr>
        <w:t xml:space="preserve"> </w:t>
      </w:r>
      <w:r w:rsidR="00A453AF" w:rsidRPr="00873803">
        <w:rPr>
          <w:b/>
          <w:bCs/>
        </w:rPr>
        <w:t>[1]</w:t>
      </w:r>
      <w:r w:rsidR="00A453AF" w:rsidRPr="007B13DD">
        <w:t>.</w:t>
      </w:r>
    </w:p>
    <w:p w14:paraId="0F594940" w14:textId="77777777" w:rsidR="00873803" w:rsidRPr="00873803" w:rsidRDefault="00873803" w:rsidP="00873803">
      <w:pPr>
        <w:pStyle w:val="ListParagraph"/>
        <w:ind w:left="1627"/>
        <w:rPr>
          <w:rStyle w:val="AuthorName"/>
          <w:rFonts w:eastAsia="Times"/>
          <w:b w:val="0"/>
          <w:u w:val="none"/>
        </w:rPr>
      </w:pPr>
    </w:p>
    <w:p w14:paraId="304D8452" w14:textId="77777777" w:rsidR="00873803" w:rsidRPr="00873803" w:rsidRDefault="00A453AF" w:rsidP="00873803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873803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501FE04D" w14:textId="358ED412" w:rsidR="00873803" w:rsidRDefault="00873803" w:rsidP="00873803">
      <w:pPr>
        <w:rPr>
          <w:rFonts w:cs="Calibri"/>
          <w:szCs w:val="24"/>
        </w:rPr>
      </w:pPr>
    </w:p>
    <w:p w14:paraId="6782A9D1" w14:textId="77777777" w:rsidR="00873803" w:rsidRPr="00A453AF" w:rsidRDefault="00873803" w:rsidP="00873803">
      <w:pPr>
        <w:rPr>
          <w:rFonts w:asciiTheme="minorHAnsi" w:eastAsia="Times New Roman" w:hAnsiTheme="minorHAnsi" w:cstheme="minorHAnsi"/>
          <w:szCs w:val="24"/>
        </w:rPr>
      </w:pPr>
      <w:r w:rsidRPr="00A453AF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A453AF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436A7E78" w14:textId="77777777" w:rsidR="00873803" w:rsidRPr="00873803" w:rsidRDefault="00873803" w:rsidP="00873803">
      <w:pPr>
        <w:rPr>
          <w:rFonts w:cs="Calibri"/>
          <w:szCs w:val="24"/>
        </w:rPr>
      </w:pPr>
    </w:p>
    <w:p w14:paraId="45C9567C" w14:textId="77777777" w:rsidR="00873803" w:rsidRPr="00873803" w:rsidRDefault="007C0917" w:rsidP="00873803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873803">
        <w:rPr>
          <w:rStyle w:val="AuthorName"/>
          <w:rFonts w:asciiTheme="minorHAnsi" w:eastAsia="Times" w:hAnsiTheme="minorHAnsi" w:cstheme="minorHAnsi"/>
        </w:rPr>
        <w:t xml:space="preserve">Micaela </w:t>
      </w:r>
      <w:proofErr w:type="spellStart"/>
      <w:r w:rsidRPr="00873803">
        <w:rPr>
          <w:rStyle w:val="AuthorName"/>
          <w:rFonts w:asciiTheme="minorHAnsi" w:eastAsia="Times" w:hAnsiTheme="minorHAnsi" w:cstheme="minorHAnsi"/>
        </w:rPr>
        <w:t>Mitolo</w:t>
      </w:r>
      <w:proofErr w:type="spellEnd"/>
      <w:r w:rsidR="0003111B" w:rsidRPr="00873803">
        <w:rPr>
          <w:rFonts w:asciiTheme="minorHAnsi" w:eastAsia="Times New Roman" w:hAnsiTheme="minorHAnsi" w:cstheme="minorHAnsi"/>
          <w:szCs w:val="24"/>
        </w:rPr>
        <w:t>:</w:t>
      </w:r>
      <w:r w:rsidR="00044CE9" w:rsidRPr="00873803">
        <w:rPr>
          <w:rFonts w:asciiTheme="minorHAnsi" w:eastAsia="Times New Roman" w:hAnsiTheme="minorHAnsi" w:cstheme="minorHAnsi"/>
          <w:szCs w:val="24"/>
        </w:rPr>
        <w:t xml:space="preserve"> Through visual demonstration is possible to make </w:t>
      </w:r>
      <w:proofErr w:type="gramStart"/>
      <w:r w:rsidR="00B53C78" w:rsidRPr="00873803">
        <w:rPr>
          <w:rFonts w:asciiTheme="minorHAnsi" w:eastAsia="Times New Roman" w:hAnsiTheme="minorHAnsi" w:cstheme="minorHAnsi"/>
          <w:szCs w:val="24"/>
        </w:rPr>
        <w:t xml:space="preserve">more </w:t>
      </w:r>
      <w:r w:rsidR="00044CE9" w:rsidRPr="00873803">
        <w:rPr>
          <w:rFonts w:asciiTheme="minorHAnsi" w:eastAsia="Times New Roman" w:hAnsiTheme="minorHAnsi" w:cstheme="minorHAnsi"/>
          <w:szCs w:val="24"/>
        </w:rPr>
        <w:t>clear</w:t>
      </w:r>
      <w:proofErr w:type="gramEnd"/>
      <w:r w:rsidR="00044CE9" w:rsidRPr="00873803">
        <w:rPr>
          <w:rFonts w:asciiTheme="minorHAnsi" w:eastAsia="Times New Roman" w:hAnsiTheme="minorHAnsi" w:cstheme="minorHAnsi"/>
          <w:szCs w:val="24"/>
        </w:rPr>
        <w:t xml:space="preserve"> all steps of this method that has not been standardized</w:t>
      </w:r>
      <w:r w:rsidR="00B53C78" w:rsidRPr="00873803">
        <w:rPr>
          <w:rFonts w:asciiTheme="minorHAnsi" w:eastAsia="Times New Roman" w:hAnsiTheme="minorHAnsi" w:cstheme="minorHAnsi"/>
          <w:szCs w:val="24"/>
        </w:rPr>
        <w:t xml:space="preserve"> yet,</w:t>
      </w:r>
      <w:r w:rsidR="00044CE9" w:rsidRPr="00873803">
        <w:rPr>
          <w:rFonts w:asciiTheme="minorHAnsi" w:eastAsia="Times New Roman" w:hAnsiTheme="minorHAnsi" w:cstheme="minorHAnsi"/>
          <w:szCs w:val="24"/>
        </w:rPr>
        <w:t xml:space="preserve"> clarifying </w:t>
      </w:r>
      <w:r w:rsidR="00B53C78" w:rsidRPr="00873803">
        <w:rPr>
          <w:rFonts w:asciiTheme="minorHAnsi" w:eastAsia="Times New Roman" w:hAnsiTheme="minorHAnsi" w:cstheme="minorHAnsi"/>
          <w:szCs w:val="24"/>
        </w:rPr>
        <w:t xml:space="preserve">also </w:t>
      </w:r>
      <w:r w:rsidR="00044CE9" w:rsidRPr="00873803">
        <w:rPr>
          <w:rFonts w:asciiTheme="minorHAnsi" w:eastAsia="Times New Roman" w:hAnsiTheme="minorHAnsi" w:cstheme="minorHAnsi"/>
          <w:szCs w:val="24"/>
        </w:rPr>
        <w:t>how to integrate different</w:t>
      </w:r>
      <w:r w:rsidR="00333FA4" w:rsidRPr="00873803">
        <w:rPr>
          <w:rFonts w:asciiTheme="minorHAnsi" w:eastAsia="Times New Roman" w:hAnsiTheme="minorHAnsi" w:cstheme="minorHAnsi"/>
          <w:szCs w:val="24"/>
        </w:rPr>
        <w:t xml:space="preserve"> </w:t>
      </w:r>
      <w:r w:rsidR="006D4720" w:rsidRPr="00873803">
        <w:rPr>
          <w:rFonts w:asciiTheme="minorHAnsi" w:eastAsia="Times New Roman" w:hAnsiTheme="minorHAnsi" w:cstheme="minorHAnsi"/>
          <w:szCs w:val="24"/>
        </w:rPr>
        <w:t>expertise</w:t>
      </w:r>
      <w:r w:rsidR="00873803">
        <w:rPr>
          <w:rFonts w:asciiTheme="minorHAnsi" w:eastAsia="Times New Roman" w:hAnsiTheme="minorHAnsi" w:cstheme="minorHAnsi"/>
          <w:szCs w:val="24"/>
        </w:rPr>
        <w:t xml:space="preserve"> </w:t>
      </w:r>
      <w:r w:rsidR="00B53C78" w:rsidRPr="00873803">
        <w:rPr>
          <w:b/>
          <w:bCs/>
        </w:rPr>
        <w:t>[1</w:t>
      </w:r>
      <w:r w:rsidR="00A453AF" w:rsidRPr="00873803">
        <w:rPr>
          <w:b/>
          <w:bCs/>
        </w:rPr>
        <w:t>]</w:t>
      </w:r>
      <w:r w:rsidR="00873803">
        <w:t>.</w:t>
      </w:r>
    </w:p>
    <w:p w14:paraId="37A047BC" w14:textId="77777777" w:rsidR="00873803" w:rsidRPr="00873803" w:rsidRDefault="00873803" w:rsidP="00873803">
      <w:pPr>
        <w:pStyle w:val="ListParagraph"/>
        <w:ind w:left="1627"/>
        <w:rPr>
          <w:rStyle w:val="AuthorName"/>
          <w:rFonts w:eastAsia="Times"/>
          <w:b w:val="0"/>
          <w:u w:val="none"/>
        </w:rPr>
      </w:pPr>
    </w:p>
    <w:p w14:paraId="03FD98AE" w14:textId="77777777" w:rsidR="00873803" w:rsidRPr="00873803" w:rsidRDefault="00A453AF" w:rsidP="00873803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873803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5AEE6729" w14:textId="77777777" w:rsidR="00873803" w:rsidRDefault="00873803" w:rsidP="00873803">
      <w:pPr>
        <w:rPr>
          <w:rFonts w:asciiTheme="minorHAnsi" w:eastAsia="Times New Roman" w:hAnsiTheme="minorHAnsi" w:cstheme="minorHAnsi"/>
          <w:b/>
          <w:szCs w:val="24"/>
        </w:rPr>
      </w:pPr>
    </w:p>
    <w:p w14:paraId="7E206A28" w14:textId="7BCF1590" w:rsidR="00873803" w:rsidRDefault="00873803" w:rsidP="00873803">
      <w:pPr>
        <w:rPr>
          <w:rFonts w:asciiTheme="minorHAnsi" w:eastAsia="Times New Roman" w:hAnsiTheme="minorHAnsi" w:cstheme="minorHAnsi"/>
          <w:b/>
          <w:szCs w:val="24"/>
        </w:rPr>
      </w:pPr>
      <w:r w:rsidRPr="00873803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527B3D4E" w14:textId="77777777" w:rsidR="00873803" w:rsidRPr="00873803" w:rsidRDefault="00873803" w:rsidP="00873803">
      <w:pPr>
        <w:rPr>
          <w:rFonts w:asciiTheme="minorHAnsi" w:eastAsia="Times New Roman" w:hAnsiTheme="minorHAnsi" w:cstheme="minorHAnsi"/>
          <w:color w:val="FF0000"/>
          <w:szCs w:val="24"/>
        </w:rPr>
      </w:pPr>
    </w:p>
    <w:p w14:paraId="5C4D4BEB" w14:textId="06F8688A" w:rsidR="00337B78" w:rsidRPr="00873803" w:rsidRDefault="00337B78" w:rsidP="00873803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commentRangeStart w:id="0"/>
      <w:r w:rsidRPr="00873803">
        <w:rPr>
          <w:rFonts w:asciiTheme="minorHAnsi" w:eastAsia="Times New Roman" w:hAnsiTheme="minorHAnsi" w:cstheme="minorHAnsi"/>
          <w:szCs w:val="24"/>
        </w:rPr>
        <w:t xml:space="preserve">Procedures involving human subjects have been approved by the Institutional Review Board (IRB) or </w:t>
      </w:r>
      <w:r w:rsidRPr="00873803">
        <w:rPr>
          <w:rFonts w:asciiTheme="minorHAnsi" w:eastAsia="Times New Roman" w:hAnsiTheme="minorHAnsi" w:cstheme="minorHAnsi"/>
          <w:szCs w:val="24"/>
          <w:highlight w:val="yellow"/>
        </w:rPr>
        <w:t>equivalent body</w:t>
      </w:r>
      <w:r w:rsidRPr="00873803">
        <w:rPr>
          <w:rFonts w:asciiTheme="minorHAnsi" w:eastAsia="Times New Roman" w:hAnsiTheme="minorHAnsi" w:cstheme="minorHAnsi"/>
          <w:szCs w:val="24"/>
        </w:rPr>
        <w:t xml:space="preserve"> at </w:t>
      </w:r>
      <w:r w:rsidRPr="00873803">
        <w:rPr>
          <w:rFonts w:asciiTheme="minorHAnsi" w:eastAsia="Times New Roman" w:hAnsiTheme="minorHAnsi" w:cstheme="minorHAnsi"/>
          <w:iCs/>
          <w:szCs w:val="24"/>
          <w:highlight w:val="yellow"/>
        </w:rPr>
        <w:t>insert Institutional Name</w:t>
      </w:r>
      <w:r w:rsidRPr="00873803">
        <w:rPr>
          <w:rFonts w:asciiTheme="minorHAnsi" w:eastAsia="Times New Roman" w:hAnsiTheme="minorHAnsi" w:cstheme="minorHAnsi"/>
          <w:iCs/>
          <w:szCs w:val="24"/>
        </w:rPr>
        <w:t>.</w:t>
      </w:r>
      <w:commentRangeEnd w:id="0"/>
      <w:r w:rsidR="00873803">
        <w:rPr>
          <w:rStyle w:val="CommentReference"/>
          <w:lang w:val="x-none" w:eastAsia="x-none"/>
        </w:rPr>
        <w:commentReference w:id="0"/>
      </w:r>
    </w:p>
    <w:p w14:paraId="1B250D45" w14:textId="77777777" w:rsidR="00A453AF" w:rsidRDefault="00A453AF" w:rsidP="00A453AF">
      <w:pPr>
        <w:pStyle w:val="ListParagraph"/>
        <w:ind w:left="360"/>
        <w:rPr>
          <w:rFonts w:asciiTheme="minorHAnsi" w:eastAsia="Times New Roman" w:hAnsiTheme="minorHAnsi" w:cstheme="minorHAnsi"/>
          <w:b/>
          <w:szCs w:val="24"/>
        </w:rPr>
      </w:pPr>
    </w:p>
    <w:p w14:paraId="78F12F5A" w14:textId="013127B7" w:rsidR="001016BD" w:rsidRPr="00A51456" w:rsidRDefault="00D406D6" w:rsidP="00A51456">
      <w:pPr>
        <w:pStyle w:val="ListParagraph"/>
        <w:ind w:left="907"/>
        <w:rPr>
          <w:rFonts w:asciiTheme="minorHAnsi" w:eastAsia="Times New Roman" w:hAnsiTheme="minorHAnsi" w:cstheme="minorHAnsi"/>
          <w:iCs/>
          <w:szCs w:val="24"/>
        </w:rPr>
      </w:pPr>
      <w:r w:rsidRPr="00A51456">
        <w:rPr>
          <w:rFonts w:asciiTheme="minorHAnsi" w:eastAsia="Times New Roman" w:hAnsiTheme="minorHAnsi" w:cstheme="minorHAnsi"/>
          <w:iCs/>
          <w:szCs w:val="24"/>
        </w:rPr>
        <w:br/>
      </w:r>
      <w:r w:rsidR="001016BD" w:rsidRPr="00A51456">
        <w:rPr>
          <w:rFonts w:asciiTheme="minorHAnsi" w:hAnsiTheme="minorHAnsi" w:cstheme="minorHAnsi"/>
        </w:rPr>
        <w:br w:type="page"/>
      </w:r>
    </w:p>
    <w:p w14:paraId="57B28688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58160EC1" w14:textId="26FCEE11" w:rsidR="00F574FD" w:rsidRPr="00F574FD" w:rsidRDefault="00A51456" w:rsidP="00F574FD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>
        <w:rPr>
          <w:b/>
          <w:bCs/>
          <w:i w:val="0"/>
          <w:iCs/>
        </w:rPr>
        <w:t>Brain Magnetic Resonance Imaging (MRI) Setting and Acquisition Parameters</w:t>
      </w:r>
    </w:p>
    <w:p w14:paraId="16C54B6F" w14:textId="2D6BA533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</w:p>
    <w:p w14:paraId="256B6A91" w14:textId="24E41099" w:rsidR="00A51456" w:rsidRDefault="00A51456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Using</w:t>
      </w:r>
      <w:r w:rsidR="006126A0" w:rsidRPr="00172B5F">
        <w:rPr>
          <w:rFonts w:cs="Calibri"/>
          <w:szCs w:val="24"/>
        </w:rPr>
        <w:t xml:space="preserve"> a standardized multimodal MRI protocol high-field scanner</w:t>
      </w:r>
      <w:r>
        <w:rPr>
          <w:rFonts w:cs="Calibri"/>
          <w:szCs w:val="24"/>
        </w:rPr>
        <w:t xml:space="preserve">, acquire </w:t>
      </w:r>
      <w:r w:rsidR="006126A0" w:rsidRPr="00A51456">
        <w:rPr>
          <w:rFonts w:cs="Calibri"/>
          <w:szCs w:val="24"/>
        </w:rPr>
        <w:t>high-resolution and volumetric anatomical sequences</w:t>
      </w:r>
      <w:r>
        <w:rPr>
          <w:rFonts w:cs="Calibri"/>
          <w:szCs w:val="24"/>
        </w:rPr>
        <w:t xml:space="preserve"> using</w:t>
      </w:r>
      <w:r w:rsidR="006126A0" w:rsidRPr="00A51456">
        <w:rPr>
          <w:rFonts w:cs="Calibri"/>
          <w:szCs w:val="24"/>
        </w:rPr>
        <w:t xml:space="preserve"> T1-weighted pre- and post-gadolinium contrast agent administration and FLAIR </w:t>
      </w:r>
      <w:r>
        <w:rPr>
          <w:rFonts w:cs="Calibri"/>
          <w:color w:val="FF0000"/>
          <w:szCs w:val="24"/>
        </w:rPr>
        <w:t>(flair)</w:t>
      </w:r>
      <w:r>
        <w:rPr>
          <w:rFonts w:cs="Calibri"/>
          <w:szCs w:val="24"/>
        </w:rPr>
        <w:t xml:space="preserve"> </w:t>
      </w:r>
      <w:r w:rsidR="006126A0" w:rsidRPr="00A51456">
        <w:rPr>
          <w:rFonts w:cs="Calibri"/>
          <w:szCs w:val="24"/>
        </w:rPr>
        <w:t>T2-weighted</w:t>
      </w:r>
      <w:r>
        <w:rPr>
          <w:rFonts w:cs="Calibri"/>
          <w:szCs w:val="24"/>
        </w:rPr>
        <w:t xml:space="preserve"> imaging </w:t>
      </w:r>
      <w:r>
        <w:rPr>
          <w:rFonts w:cs="Calibri"/>
          <w:b/>
          <w:bCs/>
          <w:szCs w:val="24"/>
        </w:rPr>
        <w:t>[1-TXT]</w:t>
      </w:r>
      <w:r w:rsidR="006126A0" w:rsidRPr="00A51456">
        <w:rPr>
          <w:rFonts w:cs="Calibri"/>
          <w:szCs w:val="24"/>
        </w:rPr>
        <w:t>.</w:t>
      </w:r>
    </w:p>
    <w:p w14:paraId="5C5D81D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091FE40" w14:textId="159AF528" w:rsidR="006126A0" w:rsidRP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at MRI, acquiring images </w:t>
      </w:r>
      <w:r>
        <w:rPr>
          <w:rFonts w:cs="Calibri"/>
          <w:b/>
          <w:bCs/>
          <w:szCs w:val="24"/>
        </w:rPr>
        <w:t>TEXT: FLAIR: fluid-attenuated inversion recovery</w:t>
      </w:r>
      <w:r w:rsidR="006126A0" w:rsidRPr="00A51456">
        <w:rPr>
          <w:rFonts w:cs="Calibri"/>
          <w:szCs w:val="24"/>
        </w:rPr>
        <w:t xml:space="preserve"> </w:t>
      </w:r>
    </w:p>
    <w:p w14:paraId="4BD3A807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7F28541" w14:textId="2DEF03BA" w:rsidR="00A51456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continuous sagittal slices providing</w:t>
      </w:r>
      <w:r w:rsidR="00A51456">
        <w:rPr>
          <w:rFonts w:cs="Calibri"/>
          <w:szCs w:val="24"/>
        </w:rPr>
        <w:t xml:space="preserve"> an</w:t>
      </w:r>
      <w:r w:rsidRPr="00172B5F">
        <w:rPr>
          <w:rFonts w:cs="Calibri"/>
          <w:szCs w:val="24"/>
        </w:rPr>
        <w:t xml:space="preserve"> isotropic resolution of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>-cubic millimeter</w:t>
      </w:r>
      <w:r w:rsidRPr="00172B5F">
        <w:rPr>
          <w:rFonts w:cs="Calibri"/>
          <w:szCs w:val="24"/>
        </w:rPr>
        <w:t xml:space="preserve"> scanning time of about 5 min</w:t>
      </w:r>
      <w:r w:rsidR="00A51456">
        <w:rPr>
          <w:rFonts w:cs="Calibri"/>
          <w:szCs w:val="24"/>
        </w:rPr>
        <w:t>utes</w:t>
      </w:r>
      <w:r w:rsidRPr="00172B5F">
        <w:rPr>
          <w:rFonts w:cs="Calibri"/>
          <w:szCs w:val="24"/>
        </w:rPr>
        <w:t xml:space="preserve"> per sequence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456ECCD0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1E1F906" w14:textId="184477D1" w:rsidR="006126A0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Sagittal slices being acquired</w:t>
      </w:r>
      <w:r w:rsidR="006126A0" w:rsidRPr="00172B5F">
        <w:rPr>
          <w:rFonts w:cs="Calibri"/>
          <w:szCs w:val="24"/>
        </w:rPr>
        <w:t xml:space="preserve"> </w:t>
      </w:r>
    </w:p>
    <w:p w14:paraId="251B24E9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D63CE4C" w14:textId="429B8E7A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a high-resolution T2-weighted sequence and localize the tumor area for cranial nerve visualization</w:t>
      </w:r>
      <w:r w:rsidR="00A51456">
        <w:rPr>
          <w:rFonts w:cs="Calibri"/>
          <w:szCs w:val="24"/>
        </w:rPr>
        <w:t xml:space="preserve"> with</w:t>
      </w:r>
      <w:r w:rsidRPr="00172B5F">
        <w:rPr>
          <w:rFonts w:cs="Calibri"/>
          <w:szCs w:val="24"/>
        </w:rPr>
        <w:t xml:space="preserve"> a volumetric Constructive Interference in Steady State voxel dimension of 0.5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0.5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0.5</w:t>
      </w:r>
      <w:r w:rsidR="00A51456">
        <w:rPr>
          <w:rFonts w:cs="Calibri"/>
          <w:szCs w:val="24"/>
        </w:rPr>
        <w:t xml:space="preserve">-cubic millimeters and a </w:t>
      </w:r>
      <w:r w:rsidRPr="00172B5F">
        <w:rPr>
          <w:rFonts w:cs="Calibri"/>
          <w:szCs w:val="24"/>
        </w:rPr>
        <w:t>scanning time of about 9 minutes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64B5B1B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528B3C77" w14:textId="329FE087" w:rsidR="00A51456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T2-weighted sequence being acquired, then tumor area being localized</w:t>
      </w:r>
    </w:p>
    <w:p w14:paraId="18EDF04F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4ADA4076" w14:textId="31E7BA05" w:rsidR="00A51456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Acquire diffusion-weighted sequences using single-shot echo-planar images,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-cubic millimeter </w:t>
      </w:r>
      <w:r w:rsidR="00A51456" w:rsidRPr="00172B5F">
        <w:rPr>
          <w:rFonts w:cs="Calibri"/>
          <w:szCs w:val="24"/>
        </w:rPr>
        <w:t>voxel dimension</w:t>
      </w:r>
      <w:r w:rsidRPr="00172B5F">
        <w:rPr>
          <w:rFonts w:cs="Calibri"/>
          <w:szCs w:val="24"/>
        </w:rPr>
        <w:t xml:space="preserve">, 64 magnetic gradient directions with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2000 s</w:t>
      </w:r>
      <w:r w:rsidR="00A51456">
        <w:rPr>
          <w:rFonts w:cs="Calibri"/>
          <w:szCs w:val="24"/>
        </w:rPr>
        <w:t>econd</w:t>
      </w:r>
      <w:r w:rsidRPr="00172B5F">
        <w:rPr>
          <w:rFonts w:cs="Calibri"/>
          <w:szCs w:val="24"/>
        </w:rPr>
        <w:t>/</w:t>
      </w:r>
      <w:r w:rsidR="00A51456">
        <w:rPr>
          <w:rFonts w:cs="Calibri"/>
          <w:szCs w:val="24"/>
        </w:rPr>
        <w:t>square-millimeter</w:t>
      </w:r>
      <w:r w:rsidR="00A51456" w:rsidRPr="00A51456">
        <w:rPr>
          <w:rFonts w:cs="Calibri"/>
          <w:szCs w:val="24"/>
        </w:rPr>
        <w:t xml:space="preserve"> </w:t>
      </w:r>
      <w:r w:rsidR="00A51456" w:rsidRPr="00172B5F">
        <w:rPr>
          <w:rFonts w:cs="Calibri"/>
          <w:szCs w:val="24"/>
        </w:rPr>
        <w:t>b-value</w:t>
      </w:r>
      <w:r w:rsidRPr="00172B5F">
        <w:rPr>
          <w:rFonts w:cs="Calibri"/>
          <w:szCs w:val="24"/>
        </w:rPr>
        <w:t xml:space="preserve">, </w:t>
      </w:r>
      <w:r w:rsidR="00A51456">
        <w:rPr>
          <w:rFonts w:cs="Calibri"/>
          <w:szCs w:val="24"/>
        </w:rPr>
        <w:t xml:space="preserve">98-millisecond </w:t>
      </w:r>
      <w:r w:rsidRPr="00172B5F">
        <w:rPr>
          <w:rFonts w:cs="Calibri"/>
          <w:szCs w:val="24"/>
        </w:rPr>
        <w:t>echo time, and</w:t>
      </w:r>
      <w:r w:rsidR="00A51456">
        <w:rPr>
          <w:rFonts w:cs="Calibri"/>
          <w:szCs w:val="24"/>
        </w:rPr>
        <w:t xml:space="preserve"> 4300-millisecond</w:t>
      </w:r>
      <w:r w:rsidRPr="00172B5F">
        <w:rPr>
          <w:rFonts w:cs="Calibri"/>
          <w:szCs w:val="24"/>
        </w:rPr>
        <w:t xml:space="preserve"> relaxation time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21D832C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7B28D11A" w14:textId="2E0B91FF" w:rsidR="006126A0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Diffusion-weighted sequences being acquired</w:t>
      </w:r>
      <w:r w:rsidR="006126A0" w:rsidRPr="00172B5F">
        <w:rPr>
          <w:rFonts w:cs="Calibri"/>
          <w:szCs w:val="24"/>
        </w:rPr>
        <w:t xml:space="preserve"> </w:t>
      </w:r>
    </w:p>
    <w:p w14:paraId="67EABA72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92C7BF1" w14:textId="3A01069D" w:rsidR="00A51456" w:rsidRDefault="006126A0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five volumes with</w:t>
      </w:r>
      <w:r w:rsidR="00A51456">
        <w:rPr>
          <w:rFonts w:cs="Calibri"/>
          <w:szCs w:val="24"/>
        </w:rPr>
        <w:t xml:space="preserve"> a</w:t>
      </w:r>
      <w:r w:rsidRPr="00172B5F">
        <w:rPr>
          <w:rFonts w:cs="Calibri"/>
          <w:szCs w:val="24"/>
        </w:rPr>
        <w:t xml:space="preserve"> null b-value at the beginning of the diffusion-weighted acquisition with</w:t>
      </w:r>
      <w:r w:rsidR="00A51456">
        <w:rPr>
          <w:rFonts w:cs="Calibri"/>
          <w:szCs w:val="24"/>
        </w:rPr>
        <w:t xml:space="preserve"> the</w:t>
      </w:r>
      <w:r w:rsidRPr="00172B5F">
        <w:rPr>
          <w:rFonts w:cs="Calibri"/>
          <w:szCs w:val="24"/>
        </w:rPr>
        <w:t xml:space="preserve"> phase encoding direction set to anterior-posterior </w:t>
      </w:r>
      <w:r w:rsidR="00A51456">
        <w:rPr>
          <w:rFonts w:cs="Calibri"/>
          <w:szCs w:val="24"/>
        </w:rPr>
        <w:t xml:space="preserve">and a </w:t>
      </w:r>
      <w:r w:rsidRPr="00172B5F">
        <w:rPr>
          <w:rFonts w:cs="Calibri"/>
          <w:szCs w:val="24"/>
        </w:rPr>
        <w:t>scanning time of 5 minutes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="00A51456" w:rsidRPr="00A51456">
        <w:rPr>
          <w:rFonts w:cs="Calibri"/>
          <w:szCs w:val="24"/>
        </w:rPr>
        <w:t>.</w:t>
      </w:r>
    </w:p>
    <w:p w14:paraId="54679910" w14:textId="77777777" w:rsidR="00A51456" w:rsidRPr="00061FBE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D7F5C34" w14:textId="4FEE7BA9" w:rsid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Volume(s) being acquired</w:t>
      </w:r>
    </w:p>
    <w:p w14:paraId="0B0AD1E6" w14:textId="77777777" w:rsidR="00A51456" w:rsidRDefault="00A51456" w:rsidP="00A51456">
      <w:pPr>
        <w:pStyle w:val="ListParagraph"/>
        <w:ind w:left="1627"/>
        <w:jc w:val="both"/>
        <w:rPr>
          <w:rFonts w:cs="Calibri"/>
          <w:szCs w:val="24"/>
        </w:rPr>
      </w:pPr>
    </w:p>
    <w:p w14:paraId="0FDDD75A" w14:textId="41C67CC0" w:rsidR="006126A0" w:rsidRPr="00E97013" w:rsidRDefault="00A51456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E97013">
        <w:rPr>
          <w:rFonts w:cs="Calibri"/>
          <w:szCs w:val="24"/>
        </w:rPr>
        <w:t xml:space="preserve">Acquire </w:t>
      </w:r>
      <w:r w:rsidR="006126A0" w:rsidRPr="00E97013">
        <w:rPr>
          <w:rFonts w:cs="Calibri"/>
          <w:szCs w:val="24"/>
        </w:rPr>
        <w:t>three volumes with</w:t>
      </w:r>
      <w:r w:rsidRPr="00E97013">
        <w:rPr>
          <w:rFonts w:cs="Calibri"/>
          <w:szCs w:val="24"/>
        </w:rPr>
        <w:t xml:space="preserve"> a</w:t>
      </w:r>
      <w:r w:rsidR="006126A0" w:rsidRPr="00E97013">
        <w:rPr>
          <w:rFonts w:cs="Calibri"/>
          <w:szCs w:val="24"/>
        </w:rPr>
        <w:t xml:space="preserve"> null b-value but reversed</w:t>
      </w:r>
      <w:r w:rsidRPr="00E97013">
        <w:rPr>
          <w:rFonts w:cs="Calibri"/>
          <w:szCs w:val="24"/>
        </w:rPr>
        <w:t>,</w:t>
      </w:r>
      <w:r w:rsidR="006126A0" w:rsidRPr="00E97013">
        <w:rPr>
          <w:rFonts w:cs="Calibri"/>
          <w:szCs w:val="24"/>
        </w:rPr>
        <w:t xml:space="preserve"> </w:t>
      </w:r>
      <w:r w:rsidRPr="00E97013">
        <w:rPr>
          <w:rFonts w:cs="Calibri"/>
          <w:szCs w:val="24"/>
        </w:rPr>
        <w:t xml:space="preserve">posterior-anterior, </w:t>
      </w:r>
      <w:r w:rsidR="006126A0" w:rsidRPr="00E97013">
        <w:rPr>
          <w:rFonts w:cs="Calibri"/>
          <w:szCs w:val="24"/>
        </w:rPr>
        <w:t>phase</w:t>
      </w:r>
      <w:r w:rsidRPr="00E97013">
        <w:rPr>
          <w:rFonts w:cs="Calibri"/>
          <w:szCs w:val="24"/>
        </w:rPr>
        <w:t xml:space="preserve"> </w:t>
      </w:r>
      <w:r w:rsidR="006126A0" w:rsidRPr="00E97013">
        <w:rPr>
          <w:rFonts w:cs="Calibri"/>
          <w:szCs w:val="24"/>
        </w:rPr>
        <w:t xml:space="preserve">encoding direction to correct </w:t>
      </w:r>
      <w:r w:rsidRPr="00E97013">
        <w:rPr>
          <w:rFonts w:cs="Calibri"/>
          <w:szCs w:val="24"/>
        </w:rPr>
        <w:t xml:space="preserve">any </w:t>
      </w:r>
      <w:r w:rsidR="006126A0" w:rsidRPr="00E97013">
        <w:rPr>
          <w:rFonts w:cs="Calibri"/>
          <w:szCs w:val="24"/>
        </w:rPr>
        <w:t xml:space="preserve">imaging distortions due to the </w:t>
      </w:r>
      <w:r w:rsidRPr="00E97013">
        <w:rPr>
          <w:rFonts w:cs="Calibri"/>
          <w:szCs w:val="24"/>
        </w:rPr>
        <w:t>echo planar image</w:t>
      </w:r>
      <w:r w:rsidR="006126A0" w:rsidRPr="00E97013">
        <w:rPr>
          <w:rFonts w:cs="Calibri"/>
          <w:szCs w:val="24"/>
        </w:rPr>
        <w:t xml:space="preserve"> </w:t>
      </w:r>
      <w:r w:rsidR="006126A0" w:rsidRPr="00E97013">
        <w:rPr>
          <w:rFonts w:cs="Calibri"/>
          <w:szCs w:val="24"/>
        </w:rPr>
        <w:lastRenderedPageBreak/>
        <w:t xml:space="preserve">acquisition </w:t>
      </w:r>
      <w:r w:rsidRPr="00E97013">
        <w:rPr>
          <w:rFonts w:cs="Calibri"/>
          <w:szCs w:val="24"/>
        </w:rPr>
        <w:t xml:space="preserve">and a scanning time of 42 seconds. </w:t>
      </w:r>
      <w:r w:rsidR="006126A0" w:rsidRPr="00E97013">
        <w:rPr>
          <w:rFonts w:cs="Calibri"/>
          <w:szCs w:val="24"/>
        </w:rPr>
        <w:t xml:space="preserve">Continuous near-axial slices </w:t>
      </w:r>
      <w:r w:rsidRPr="00E97013">
        <w:rPr>
          <w:rFonts w:cs="Calibri"/>
          <w:szCs w:val="24"/>
        </w:rPr>
        <w:t>will be</w:t>
      </w:r>
      <w:r w:rsidR="006126A0" w:rsidRPr="00E97013">
        <w:rPr>
          <w:rFonts w:cs="Calibri"/>
          <w:szCs w:val="24"/>
        </w:rPr>
        <w:t xml:space="preserve"> acquired</w:t>
      </w:r>
      <w:r w:rsidRPr="00E97013">
        <w:rPr>
          <w:rFonts w:cs="Calibri"/>
          <w:szCs w:val="24"/>
        </w:rPr>
        <w:t xml:space="preserve"> </w:t>
      </w:r>
      <w:r w:rsidRPr="00E97013">
        <w:rPr>
          <w:rFonts w:cs="Calibri"/>
          <w:b/>
          <w:bCs/>
          <w:szCs w:val="24"/>
        </w:rPr>
        <w:t>[1]</w:t>
      </w:r>
      <w:r w:rsidR="006126A0" w:rsidRPr="00E97013">
        <w:rPr>
          <w:rFonts w:cs="Calibri"/>
          <w:szCs w:val="24"/>
        </w:rPr>
        <w:t>.</w:t>
      </w:r>
    </w:p>
    <w:p w14:paraId="1A13CF93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420D22F" w14:textId="18F2D821" w:rsidR="00A51456" w:rsidRP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Near-axial slices being acquired</w:t>
      </w:r>
    </w:p>
    <w:p w14:paraId="4C9B5609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E4075E7" w14:textId="0016AE80" w:rsidR="006126A0" w:rsidRPr="00A802AF" w:rsidRDefault="00A51456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  <w:highlight w:val="green"/>
        </w:rPr>
      </w:pPr>
      <w:r w:rsidRPr="00A802AF">
        <w:rPr>
          <w:rFonts w:cs="Calibri"/>
          <w:szCs w:val="24"/>
          <w:highlight w:val="green"/>
        </w:rPr>
        <w:t>Then a</w:t>
      </w:r>
      <w:r w:rsidR="006126A0" w:rsidRPr="00A802AF">
        <w:rPr>
          <w:rFonts w:cs="Calibri"/>
          <w:szCs w:val="24"/>
          <w:highlight w:val="green"/>
        </w:rPr>
        <w:t xml:space="preserve">cquire additional sequences to investigate specific tumor features, such as multi- or single-voxel MRI-spectroscopy localized </w:t>
      </w:r>
      <w:r w:rsidRPr="00A802AF">
        <w:rPr>
          <w:rFonts w:cs="Calibri"/>
          <w:szCs w:val="24"/>
          <w:highlight w:val="green"/>
        </w:rPr>
        <w:t>within</w:t>
      </w:r>
      <w:r w:rsidR="006126A0" w:rsidRPr="00A802AF">
        <w:rPr>
          <w:rFonts w:cs="Calibri"/>
          <w:szCs w:val="24"/>
          <w:highlight w:val="green"/>
        </w:rPr>
        <w:t xml:space="preserve"> the tumor area</w:t>
      </w:r>
      <w:r w:rsidRPr="00A802AF">
        <w:rPr>
          <w:rFonts w:cs="Calibri"/>
          <w:szCs w:val="24"/>
          <w:highlight w:val="green"/>
        </w:rPr>
        <w:t xml:space="preserve"> </w:t>
      </w:r>
      <w:r w:rsidRPr="00A802AF">
        <w:rPr>
          <w:rFonts w:cs="Calibri"/>
          <w:b/>
          <w:bCs/>
          <w:szCs w:val="24"/>
          <w:highlight w:val="green"/>
        </w:rPr>
        <w:t>[1-TXT]</w:t>
      </w:r>
      <w:r w:rsidR="006126A0" w:rsidRPr="00A802AF">
        <w:rPr>
          <w:rFonts w:cs="Calibri"/>
          <w:szCs w:val="24"/>
          <w:highlight w:val="green"/>
        </w:rPr>
        <w:t>.</w:t>
      </w:r>
    </w:p>
    <w:p w14:paraId="2FA528F5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790314B7" w14:textId="2A2FF130" w:rsidR="00A51456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Tumor feature sequences being acquired </w:t>
      </w:r>
      <w:r>
        <w:rPr>
          <w:rFonts w:cs="Calibri"/>
          <w:b/>
          <w:bCs/>
          <w:szCs w:val="24"/>
        </w:rPr>
        <w:t>TEXT: Total scanning time approximately 30 min</w:t>
      </w:r>
    </w:p>
    <w:p w14:paraId="02FB1DDF" w14:textId="77777777" w:rsidR="006126A0" w:rsidRPr="00172B5F" w:rsidRDefault="006126A0" w:rsidP="006126A0"/>
    <w:p w14:paraId="76B595F4" w14:textId="504851A2" w:rsidR="006126A0" w:rsidRPr="00372821" w:rsidRDefault="006126A0" w:rsidP="00372821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 w:rsidRPr="00172B5F">
        <w:rPr>
          <w:rFonts w:cs="Calibri"/>
          <w:b/>
          <w:bCs/>
          <w:szCs w:val="24"/>
        </w:rPr>
        <w:t xml:space="preserve">Tumor </w:t>
      </w:r>
      <w:r w:rsidR="00A51456">
        <w:rPr>
          <w:rFonts w:cs="Calibri"/>
          <w:b/>
          <w:bCs/>
          <w:szCs w:val="24"/>
        </w:rPr>
        <w:t>S</w:t>
      </w:r>
      <w:r w:rsidRPr="00172B5F">
        <w:rPr>
          <w:rFonts w:cs="Calibri"/>
          <w:b/>
          <w:bCs/>
          <w:szCs w:val="24"/>
        </w:rPr>
        <w:t>egmentation</w:t>
      </w:r>
      <w:r w:rsidR="0079584C">
        <w:rPr>
          <w:rFonts w:cs="Calibri"/>
          <w:b/>
          <w:bCs/>
          <w:szCs w:val="24"/>
        </w:rPr>
        <w:t xml:space="preserve">, </w:t>
      </w:r>
      <w:r w:rsidR="00372821" w:rsidRPr="00172B5F">
        <w:rPr>
          <w:rFonts w:cs="Calibri"/>
          <w:b/>
          <w:bCs/>
          <w:szCs w:val="24"/>
        </w:rPr>
        <w:t xml:space="preserve">Tractography </w:t>
      </w:r>
      <w:r w:rsidR="00372821">
        <w:rPr>
          <w:rFonts w:cs="Calibri"/>
          <w:b/>
          <w:bCs/>
          <w:szCs w:val="24"/>
        </w:rPr>
        <w:t>A</w:t>
      </w:r>
      <w:r w:rsidR="00372821" w:rsidRPr="00172B5F">
        <w:rPr>
          <w:rFonts w:cs="Calibri"/>
          <w:b/>
          <w:bCs/>
          <w:szCs w:val="24"/>
        </w:rPr>
        <w:t>nalysis</w:t>
      </w:r>
      <w:r w:rsidR="0079584C">
        <w:rPr>
          <w:rFonts w:cs="Calibri"/>
          <w:b/>
          <w:bCs/>
          <w:szCs w:val="24"/>
        </w:rPr>
        <w:t>, and 3D-Rendering Visualization</w:t>
      </w:r>
    </w:p>
    <w:p w14:paraId="6A396510" w14:textId="77777777" w:rsidR="00A51456" w:rsidRDefault="00A51456" w:rsidP="00A51456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7FE82B72" w14:textId="1321CB85" w:rsidR="00372821" w:rsidRDefault="00BF120B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 </w:t>
      </w:r>
      <w:r w:rsidR="00372821">
        <w:rPr>
          <w:rFonts w:cs="Calibri"/>
          <w:szCs w:val="24"/>
        </w:rPr>
        <w:t xml:space="preserve"> </w:t>
      </w:r>
      <w:r w:rsidR="006126A0" w:rsidRPr="00372821">
        <w:rPr>
          <w:rFonts w:cs="Calibri"/>
          <w:szCs w:val="24"/>
        </w:rPr>
        <w:t xml:space="preserve">the tumor in the T1.nii, </w:t>
      </w:r>
      <w:proofErr w:type="spellStart"/>
      <w:r w:rsidR="006126A0" w:rsidRPr="00372821">
        <w:rPr>
          <w:rFonts w:cs="Calibri"/>
          <w:szCs w:val="24"/>
        </w:rPr>
        <w:t>Flair.nii</w:t>
      </w:r>
      <w:proofErr w:type="spellEnd"/>
      <w:r w:rsidR="006126A0" w:rsidRPr="00372821">
        <w:rPr>
          <w:rFonts w:cs="Calibri"/>
          <w:szCs w:val="24"/>
        </w:rPr>
        <w:t>, and T1_contrast.nii images</w:t>
      </w:r>
      <w:r w:rsidR="00372821">
        <w:rPr>
          <w:rFonts w:cs="Calibri"/>
          <w:szCs w:val="24"/>
        </w:rPr>
        <w:t xml:space="preserve"> </w:t>
      </w:r>
      <w:r w:rsidR="00372821">
        <w:rPr>
          <w:rFonts w:cs="Calibri"/>
          <w:b/>
          <w:bCs/>
          <w:szCs w:val="24"/>
        </w:rPr>
        <w:t>[2]</w:t>
      </w:r>
      <w:r w:rsidR="006126A0" w:rsidRPr="00372821">
        <w:rPr>
          <w:rFonts w:cs="Calibri"/>
          <w:szCs w:val="24"/>
        </w:rPr>
        <w:t>.</w:t>
      </w:r>
    </w:p>
    <w:p w14:paraId="342AF714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564182D5" w14:textId="61089F6F" w:rsidR="00372821" w:rsidRP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loading image(s) into software, with monitor visible in frame </w:t>
      </w:r>
      <w:r>
        <w:rPr>
          <w:rFonts w:cs="Calibri"/>
          <w:b/>
          <w:bCs/>
          <w:szCs w:val="24"/>
        </w:rPr>
        <w:t xml:space="preserve">TEXT: </w:t>
      </w:r>
      <w:hyperlink r:id="rId21" w:history="1">
        <w:r w:rsidRPr="007327C2">
          <w:rPr>
            <w:rStyle w:val="Hyperlink"/>
            <w:rFonts w:cs="Calibri"/>
            <w:b/>
            <w:bCs/>
            <w:szCs w:val="24"/>
          </w:rPr>
          <w:t>http://www.itksnap.org</w:t>
        </w:r>
      </w:hyperlink>
    </w:p>
    <w:p w14:paraId="361E8CFE" w14:textId="42FF8DC3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Shot of images/tumor being inspected in image(s)</w:t>
      </w:r>
    </w:p>
    <w:p w14:paraId="60EE55F1" w14:textId="77777777" w:rsidR="00372821" w:rsidRDefault="00372821" w:rsidP="00372821">
      <w:pPr>
        <w:pStyle w:val="ListParagraph"/>
        <w:ind w:left="1627"/>
        <w:jc w:val="both"/>
        <w:rPr>
          <w:rFonts w:cs="Calibri"/>
          <w:szCs w:val="24"/>
        </w:rPr>
      </w:pPr>
    </w:p>
    <w:p w14:paraId="74254CD4" w14:textId="0F83E379" w:rsidR="006126A0" w:rsidRDefault="00372821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select</w:t>
      </w:r>
      <w:r w:rsidR="006126A0" w:rsidRPr="00372821">
        <w:rPr>
          <w:rFonts w:cs="Calibri"/>
          <w:szCs w:val="24"/>
        </w:rPr>
        <w:t xml:space="preserve"> the anatomical plane to follow when drawing the lesion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372821">
        <w:rPr>
          <w:rFonts w:cs="Calibri"/>
          <w:szCs w:val="24"/>
        </w:rPr>
        <w:t>.</w:t>
      </w:r>
    </w:p>
    <w:p w14:paraId="6BA1F80E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1FBADA1A" w14:textId="10191D0D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Axial plane being selected/lesion being drawn</w:t>
      </w:r>
    </w:p>
    <w:p w14:paraId="2E7C34E5" w14:textId="77777777" w:rsidR="00372821" w:rsidRDefault="00372821" w:rsidP="00372821">
      <w:pPr>
        <w:pStyle w:val="ListParagraph"/>
        <w:ind w:left="1627"/>
        <w:jc w:val="both"/>
        <w:rPr>
          <w:rFonts w:cs="Calibri"/>
          <w:szCs w:val="24"/>
        </w:rPr>
      </w:pPr>
    </w:p>
    <w:p w14:paraId="5B9EA480" w14:textId="009BFA9C" w:rsidR="00372821" w:rsidRPr="002D4BE2" w:rsidRDefault="00372821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2D4BE2">
        <w:rPr>
          <w:rFonts w:cs="Calibri"/>
          <w:szCs w:val="24"/>
        </w:rPr>
        <w:t xml:space="preserve">For </w:t>
      </w:r>
      <w:proofErr w:type="spellStart"/>
      <w:r w:rsidRPr="002D4BE2">
        <w:rPr>
          <w:rFonts w:cs="Calibri"/>
          <w:szCs w:val="24"/>
        </w:rPr>
        <w:t>tractographic</w:t>
      </w:r>
      <w:proofErr w:type="spellEnd"/>
      <w:r w:rsidRPr="002D4BE2">
        <w:rPr>
          <w:rFonts w:cs="Calibri"/>
          <w:szCs w:val="24"/>
        </w:rPr>
        <w:t xml:space="preserve"> analysis of the segmented tumor, r</w:t>
      </w:r>
      <w:r w:rsidR="006126A0" w:rsidRPr="002D4BE2">
        <w:rPr>
          <w:rFonts w:cs="Calibri"/>
          <w:szCs w:val="24"/>
        </w:rPr>
        <w:t>un the FSL-</w:t>
      </w:r>
      <w:proofErr w:type="spellStart"/>
      <w:r w:rsidR="006126A0" w:rsidRPr="002D4BE2">
        <w:rPr>
          <w:rFonts w:cs="Calibri"/>
          <w:szCs w:val="24"/>
        </w:rPr>
        <w:t>dtifit</w:t>
      </w:r>
      <w:proofErr w:type="spellEnd"/>
      <w:r w:rsidR="002F4712" w:rsidRPr="002D4BE2">
        <w:rPr>
          <w:rFonts w:cs="Calibri"/>
          <w:szCs w:val="24"/>
        </w:rPr>
        <w:t xml:space="preserve"> </w:t>
      </w:r>
      <w:r w:rsidR="002F4712" w:rsidRPr="002D4BE2">
        <w:rPr>
          <w:rFonts w:cs="Calibri"/>
          <w:color w:val="FF0000"/>
          <w:szCs w:val="24"/>
        </w:rPr>
        <w:t>(F-S-L-D-T-eye-fit)</w:t>
      </w:r>
      <w:r w:rsidR="006126A0" w:rsidRPr="002D4BE2">
        <w:rPr>
          <w:rFonts w:cs="Calibri"/>
          <w:szCs w:val="24"/>
        </w:rPr>
        <w:t xml:space="preserve"> function to model diffusivity and the different spatial directions and obtain the</w:t>
      </w:r>
      <w:r w:rsidRPr="002D4BE2">
        <w:rPr>
          <w:rFonts w:cs="Calibri"/>
          <w:szCs w:val="24"/>
        </w:rPr>
        <w:t xml:space="preserve"> </w:t>
      </w:r>
      <w:proofErr w:type="spellStart"/>
      <w:r w:rsidR="006126A0" w:rsidRPr="002D4BE2">
        <w:rPr>
          <w:rFonts w:cs="Calibri"/>
          <w:szCs w:val="24"/>
        </w:rPr>
        <w:t>FA.nii</w:t>
      </w:r>
      <w:proofErr w:type="spellEnd"/>
      <w:r w:rsidR="006126A0" w:rsidRPr="002D4BE2">
        <w:rPr>
          <w:rFonts w:cs="Calibri"/>
          <w:szCs w:val="24"/>
        </w:rPr>
        <w:t xml:space="preserve">, </w:t>
      </w:r>
      <w:proofErr w:type="spellStart"/>
      <w:r w:rsidR="006126A0" w:rsidRPr="002D4BE2">
        <w:rPr>
          <w:rFonts w:cs="Calibri"/>
          <w:szCs w:val="24"/>
        </w:rPr>
        <w:t>MD.nii</w:t>
      </w:r>
      <w:proofErr w:type="spellEnd"/>
      <w:r w:rsidR="006126A0" w:rsidRPr="002D4BE2">
        <w:rPr>
          <w:rFonts w:cs="Calibri"/>
          <w:szCs w:val="24"/>
        </w:rPr>
        <w:t>, and V1.nii</w:t>
      </w:r>
      <w:r w:rsidRPr="002D4BE2">
        <w:rPr>
          <w:rFonts w:cs="Calibri"/>
          <w:szCs w:val="24"/>
        </w:rPr>
        <w:t xml:space="preserve"> diffusion tensor maps </w:t>
      </w:r>
      <w:r w:rsidRPr="002D4BE2">
        <w:rPr>
          <w:rFonts w:cs="Calibri"/>
          <w:b/>
          <w:bCs/>
          <w:szCs w:val="24"/>
        </w:rPr>
        <w:t>[1]</w:t>
      </w:r>
      <w:r w:rsidR="006126A0" w:rsidRPr="002D4BE2">
        <w:rPr>
          <w:rFonts w:cs="Calibri"/>
          <w:szCs w:val="24"/>
        </w:rPr>
        <w:t>.</w:t>
      </w:r>
    </w:p>
    <w:p w14:paraId="309A749E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21C06515" w14:textId="2C6AF244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Model being run, then maps being obtained</w:t>
      </w:r>
    </w:p>
    <w:p w14:paraId="7293D636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56BA57CD" w14:textId="6C90BA8F" w:rsidR="006126A0" w:rsidRDefault="006126A0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372821">
        <w:rPr>
          <w:rFonts w:cs="Calibri"/>
          <w:szCs w:val="24"/>
        </w:rPr>
        <w:t xml:space="preserve">Evaluate </w:t>
      </w:r>
      <w:r w:rsidR="0079584C">
        <w:rPr>
          <w:rFonts w:cs="Calibri"/>
          <w:szCs w:val="24"/>
        </w:rPr>
        <w:t>the</w:t>
      </w:r>
      <w:r w:rsidRPr="00372821">
        <w:rPr>
          <w:rFonts w:cs="Calibri"/>
          <w:szCs w:val="24"/>
        </w:rPr>
        <w:t xml:space="preserve"> </w:t>
      </w:r>
      <w:r w:rsidR="0079584C" w:rsidRPr="00E35CD1">
        <w:rPr>
          <w:rFonts w:cs="Calibri"/>
          <w:szCs w:val="24"/>
        </w:rPr>
        <w:t xml:space="preserve">diffusion tensor imaging </w:t>
      </w:r>
      <w:r w:rsidRPr="00372821">
        <w:rPr>
          <w:rFonts w:cs="Calibri"/>
          <w:szCs w:val="24"/>
        </w:rPr>
        <w:t>maps to access</w:t>
      </w:r>
      <w:r w:rsidR="002F4712">
        <w:rPr>
          <w:rFonts w:cs="Calibri"/>
          <w:szCs w:val="24"/>
        </w:rPr>
        <w:t xml:space="preserve"> any</w:t>
      </w:r>
      <w:r w:rsidRPr="00372821">
        <w:rPr>
          <w:rFonts w:cs="Calibri"/>
          <w:szCs w:val="24"/>
        </w:rPr>
        <w:t xml:space="preserve"> abnormal diffusivity values that may occur in the presence of tumor edema or infiltration</w:t>
      </w:r>
      <w:r w:rsidR="0079584C">
        <w:rPr>
          <w:rFonts w:cs="Calibri"/>
          <w:szCs w:val="24"/>
        </w:rPr>
        <w:t xml:space="preserve"> and select the </w:t>
      </w:r>
      <w:proofErr w:type="spellStart"/>
      <w:r w:rsidR="0079584C" w:rsidRPr="0079584C">
        <w:rPr>
          <w:rFonts w:cs="Calibri"/>
          <w:b/>
          <w:bCs/>
          <w:szCs w:val="24"/>
        </w:rPr>
        <w:t>seed_image</w:t>
      </w:r>
      <w:proofErr w:type="spellEnd"/>
      <w:r w:rsidR="0079584C">
        <w:rPr>
          <w:rFonts w:cs="Calibri"/>
          <w:b/>
          <w:bCs/>
          <w:szCs w:val="24"/>
        </w:rPr>
        <w:t xml:space="preserve"> </w:t>
      </w:r>
      <w:r w:rsidR="0079584C">
        <w:rPr>
          <w:rFonts w:cs="Calibri"/>
          <w:szCs w:val="24"/>
        </w:rPr>
        <w:t xml:space="preserve">and </w:t>
      </w:r>
      <w:r w:rsidR="0079584C">
        <w:rPr>
          <w:rFonts w:cs="Calibri"/>
          <w:b/>
          <w:bCs/>
          <w:szCs w:val="24"/>
        </w:rPr>
        <w:t xml:space="preserve">include </w:t>
      </w:r>
      <w:r w:rsidR="0079584C">
        <w:rPr>
          <w:rFonts w:cs="Calibri"/>
          <w:szCs w:val="24"/>
        </w:rPr>
        <w:t xml:space="preserve">options </w:t>
      </w:r>
      <w:r w:rsidR="0079584C" w:rsidRPr="00172B5F">
        <w:rPr>
          <w:rFonts w:cs="Calibri"/>
          <w:szCs w:val="24"/>
        </w:rPr>
        <w:t>based on a priori anatomical knowledge</w:t>
      </w:r>
      <w:r w:rsidR="0079584C">
        <w:rPr>
          <w:rFonts w:cs="Calibri"/>
          <w:szCs w:val="24"/>
        </w:rPr>
        <w:t xml:space="preserve"> to adopt a seed-target approach </w:t>
      </w:r>
      <w:r w:rsidR="0079584C">
        <w:rPr>
          <w:rFonts w:cs="Calibri"/>
          <w:b/>
          <w:bCs/>
          <w:szCs w:val="24"/>
        </w:rPr>
        <w:t>[1]</w:t>
      </w:r>
      <w:r w:rsidR="0079584C">
        <w:rPr>
          <w:rFonts w:cs="Calibri"/>
          <w:szCs w:val="24"/>
        </w:rPr>
        <w:t>.</w:t>
      </w:r>
    </w:p>
    <w:p w14:paraId="69CA8582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45C72AC4" w14:textId="4C6B35FE" w:rsidR="006126A0" w:rsidRP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Map being evaluated, then -</w:t>
      </w:r>
      <w:proofErr w:type="spellStart"/>
      <w:r>
        <w:rPr>
          <w:rFonts w:cs="Calibri"/>
          <w:szCs w:val="24"/>
        </w:rPr>
        <w:t>seed_image</w:t>
      </w:r>
      <w:proofErr w:type="spellEnd"/>
      <w:r>
        <w:rPr>
          <w:rFonts w:cs="Calibri"/>
          <w:szCs w:val="24"/>
        </w:rPr>
        <w:t xml:space="preserve"> and -include options being selected</w:t>
      </w:r>
    </w:p>
    <w:p w14:paraId="04C06C23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539266E6" w14:textId="54083505" w:rsidR="0079584C" w:rsidRDefault="0079584C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m</w:t>
      </w:r>
      <w:r w:rsidR="006126A0" w:rsidRPr="00172B5F">
        <w:rPr>
          <w:rFonts w:cs="Calibri"/>
          <w:szCs w:val="24"/>
        </w:rPr>
        <w:t xml:space="preserve">anually draw regions of interest </w:t>
      </w:r>
      <w:r>
        <w:rPr>
          <w:rFonts w:cs="Calibri"/>
          <w:szCs w:val="24"/>
        </w:rPr>
        <w:t>to set the</w:t>
      </w:r>
      <w:r w:rsidR="006126A0" w:rsidRPr="00172B5F">
        <w:rPr>
          <w:rFonts w:cs="Calibri"/>
          <w:szCs w:val="24"/>
        </w:rPr>
        <w:t xml:space="preserve"> seed or target for tractography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[1-TXT]</w:t>
      </w:r>
      <w:r w:rsidR="006126A0" w:rsidRPr="00172B5F">
        <w:rPr>
          <w:rFonts w:cs="Calibri"/>
          <w:szCs w:val="24"/>
        </w:rPr>
        <w:t>.</w:t>
      </w:r>
    </w:p>
    <w:p w14:paraId="59E6F541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43AB1BD7" w14:textId="77777777" w:rsidR="0079584C" w:rsidRP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ROI(s) being drawn </w:t>
      </w:r>
      <w:r>
        <w:rPr>
          <w:rFonts w:cs="Calibri"/>
          <w:b/>
          <w:bCs/>
          <w:szCs w:val="24"/>
        </w:rPr>
        <w:t>TEXT: Alternative: Use atlas-based ROIs</w:t>
      </w:r>
    </w:p>
    <w:p w14:paraId="46969BFB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10918D1D" w14:textId="702CDA14" w:rsidR="0079584C" w:rsidRDefault="006126A0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79584C">
        <w:rPr>
          <w:rFonts w:cs="Calibri"/>
          <w:szCs w:val="24"/>
        </w:rPr>
        <w:t>For an accurate description of</w:t>
      </w:r>
      <w:r w:rsidR="002F4712">
        <w:rPr>
          <w:rFonts w:cs="Calibri"/>
          <w:szCs w:val="24"/>
        </w:rPr>
        <w:t xml:space="preserve"> the</w:t>
      </w:r>
      <w:r w:rsidRPr="0079584C">
        <w:rPr>
          <w:rFonts w:cs="Calibri"/>
          <w:szCs w:val="24"/>
        </w:rPr>
        <w:t xml:space="preserve"> </w:t>
      </w:r>
      <w:r w:rsidR="0079584C" w:rsidRPr="0079584C">
        <w:rPr>
          <w:rFonts w:cs="Calibri"/>
          <w:szCs w:val="24"/>
        </w:rPr>
        <w:t>diffusion tensor imaging</w:t>
      </w:r>
      <w:r w:rsidRPr="0079584C">
        <w:rPr>
          <w:rFonts w:cs="Calibri"/>
          <w:szCs w:val="24"/>
        </w:rPr>
        <w:t xml:space="preserve"> parameters, use along-tract algorithms, such as the </w:t>
      </w:r>
      <w:proofErr w:type="spellStart"/>
      <w:r w:rsidRPr="0079584C">
        <w:rPr>
          <w:rFonts w:cs="Calibri"/>
          <w:szCs w:val="24"/>
        </w:rPr>
        <w:t>Matlab</w:t>
      </w:r>
      <w:proofErr w:type="spellEnd"/>
      <w:r w:rsidRPr="0079584C">
        <w:rPr>
          <w:rFonts w:cs="Calibri"/>
          <w:szCs w:val="24"/>
        </w:rPr>
        <w:t>-based algorithm</w:t>
      </w:r>
      <w:r w:rsidR="0079584C" w:rsidRPr="0079584C">
        <w:rPr>
          <w:rFonts w:cs="Calibri"/>
          <w:szCs w:val="24"/>
        </w:rPr>
        <w:t>,</w:t>
      </w:r>
      <w:r w:rsidRPr="0079584C">
        <w:rPr>
          <w:rFonts w:cs="Calibri"/>
          <w:szCs w:val="24"/>
        </w:rPr>
        <w:t xml:space="preserve"> that model the surface tract geometry with the Laplacian operator propertie</w:t>
      </w:r>
      <w:r w:rsidR="0079584C" w:rsidRPr="0079584C">
        <w:rPr>
          <w:rFonts w:cs="Calibri"/>
          <w:szCs w:val="24"/>
        </w:rPr>
        <w:t xml:space="preserve">s </w:t>
      </w:r>
      <w:r w:rsidR="0079584C" w:rsidRPr="0079584C">
        <w:rPr>
          <w:rFonts w:cs="Calibri"/>
          <w:b/>
          <w:bCs/>
          <w:szCs w:val="24"/>
        </w:rPr>
        <w:t>[1]</w:t>
      </w:r>
      <w:r w:rsidR="0079584C" w:rsidRPr="0079584C">
        <w:rPr>
          <w:rFonts w:cs="Calibri"/>
          <w:szCs w:val="24"/>
        </w:rPr>
        <w:t>.</w:t>
      </w:r>
    </w:p>
    <w:p w14:paraId="20E0675A" w14:textId="77777777" w:rsidR="0079584C" w:rsidRDefault="0079584C" w:rsidP="0079584C">
      <w:pPr>
        <w:pStyle w:val="ListParagraph"/>
        <w:ind w:left="1627"/>
        <w:jc w:val="both"/>
        <w:rPr>
          <w:rFonts w:cs="Calibri"/>
          <w:szCs w:val="24"/>
        </w:rPr>
      </w:pPr>
    </w:p>
    <w:p w14:paraId="35EB49F4" w14:textId="0E0F0D91" w:rsid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 w:rsidRPr="0079584C">
        <w:rPr>
          <w:rFonts w:cs="Calibri"/>
          <w:szCs w:val="24"/>
        </w:rPr>
        <w:t xml:space="preserve">SCREEN: </w:t>
      </w:r>
      <w:r w:rsidRPr="0079584C">
        <w:rPr>
          <w:rFonts w:cs="Calibri"/>
          <w:szCs w:val="24"/>
          <w:highlight w:val="yellow"/>
        </w:rPr>
        <w:t>To be provided by Authors</w:t>
      </w:r>
      <w:r w:rsidRPr="0079584C">
        <w:rPr>
          <w:rFonts w:cs="Calibri"/>
          <w:szCs w:val="24"/>
        </w:rPr>
        <w:t>: Along-tract algorithm being used to model surface tract geometry</w:t>
      </w:r>
    </w:p>
    <w:p w14:paraId="72881BAF" w14:textId="77777777" w:rsidR="0079584C" w:rsidRDefault="0079584C" w:rsidP="0079584C">
      <w:pPr>
        <w:pStyle w:val="ListParagraph"/>
        <w:ind w:left="1627"/>
        <w:jc w:val="both"/>
        <w:rPr>
          <w:rFonts w:cs="Calibri"/>
          <w:szCs w:val="24"/>
        </w:rPr>
      </w:pPr>
    </w:p>
    <w:p w14:paraId="5914CD26" w14:textId="30C1EA0A" w:rsidR="0079584C" w:rsidRDefault="00337B78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</w:t>
      </w:r>
      <w:r w:rsidRPr="00172B5F">
        <w:rPr>
          <w:rFonts w:cs="Calibri"/>
          <w:szCs w:val="24"/>
        </w:rPr>
        <w:t>o visualize the 3D volume rendering</w:t>
      </w:r>
      <w:r w:rsidR="0079584C">
        <w:rPr>
          <w:rFonts w:cs="Calibri"/>
          <w:szCs w:val="24"/>
        </w:rPr>
        <w:t xml:space="preserve">, in the Surf Ice software, click </w:t>
      </w:r>
      <w:r w:rsidR="0079584C">
        <w:rPr>
          <w:rFonts w:cs="Calibri"/>
          <w:b/>
          <w:bCs/>
          <w:szCs w:val="24"/>
        </w:rPr>
        <w:t>File</w:t>
      </w:r>
      <w:r w:rsidR="0079584C">
        <w:rPr>
          <w:rFonts w:cs="Calibri"/>
          <w:szCs w:val="24"/>
        </w:rPr>
        <w:t xml:space="preserve"> and </w:t>
      </w:r>
      <w:r>
        <w:rPr>
          <w:rFonts w:cs="Calibri"/>
          <w:b/>
          <w:bCs/>
          <w:szCs w:val="24"/>
        </w:rPr>
        <w:t>Open</w:t>
      </w:r>
      <w:r>
        <w:rPr>
          <w:rFonts w:cs="Calibri"/>
          <w:szCs w:val="24"/>
        </w:rPr>
        <w:t xml:space="preserve"> in the command panel and select the .obj file </w:t>
      </w:r>
      <w:r>
        <w:rPr>
          <w:rFonts w:cs="Calibri"/>
          <w:b/>
          <w:bCs/>
          <w:szCs w:val="24"/>
        </w:rPr>
        <w:t>[1-TXT]</w:t>
      </w:r>
      <w:r>
        <w:rPr>
          <w:rFonts w:cs="Calibri"/>
          <w:szCs w:val="24"/>
        </w:rPr>
        <w:t>.</w:t>
      </w:r>
    </w:p>
    <w:p w14:paraId="1A3C4E83" w14:textId="77777777" w:rsidR="00337B78" w:rsidRDefault="00337B78" w:rsidP="00337B78">
      <w:pPr>
        <w:pStyle w:val="ListParagraph"/>
        <w:ind w:left="907"/>
        <w:jc w:val="both"/>
        <w:rPr>
          <w:rFonts w:cs="Calibri"/>
          <w:szCs w:val="24"/>
        </w:rPr>
      </w:pPr>
    </w:p>
    <w:p w14:paraId="3B4A6814" w14:textId="0634B4B9" w:rsidR="006126A0" w:rsidRPr="00337B78" w:rsidRDefault="00337B78" w:rsidP="006126A0">
      <w:pPr>
        <w:pStyle w:val="ListParagraph"/>
        <w:numPr>
          <w:ilvl w:val="2"/>
          <w:numId w:val="15"/>
        </w:numPr>
        <w:jc w:val="both"/>
        <w:rPr>
          <w:rStyle w:val="Hyperlink"/>
          <w:rFonts w:cs="Calibri"/>
          <w:color w:val="auto"/>
          <w:szCs w:val="24"/>
          <w:u w:val="none"/>
        </w:rPr>
      </w:pPr>
      <w:r w:rsidRPr="0079584C">
        <w:rPr>
          <w:rFonts w:cs="Calibri"/>
          <w:szCs w:val="24"/>
        </w:rPr>
        <w:t xml:space="preserve">SCREEN: </w:t>
      </w:r>
      <w:r w:rsidRPr="0079584C">
        <w:rPr>
          <w:rFonts w:cs="Calibri"/>
          <w:szCs w:val="24"/>
          <w:highlight w:val="yellow"/>
        </w:rPr>
        <w:t>To be provided by Authors</w:t>
      </w:r>
      <w:r w:rsidRPr="0079584C">
        <w:rPr>
          <w:rFonts w:cs="Calibri"/>
          <w:szCs w:val="24"/>
        </w:rPr>
        <w:t xml:space="preserve">: </w:t>
      </w:r>
      <w:r>
        <w:rPr>
          <w:rFonts w:cs="Calibri"/>
          <w:szCs w:val="24"/>
        </w:rPr>
        <w:t xml:space="preserve">File and Open being clicked, then file being selected </w:t>
      </w:r>
      <w:r>
        <w:rPr>
          <w:rFonts w:cs="Calibri"/>
          <w:b/>
          <w:bCs/>
          <w:szCs w:val="24"/>
        </w:rPr>
        <w:t xml:space="preserve">TEXT: </w:t>
      </w:r>
      <w:hyperlink r:id="rId22" w:history="1">
        <w:r w:rsidRPr="00337B78">
          <w:rPr>
            <w:rStyle w:val="Hyperlink"/>
            <w:rFonts w:cs="Calibri"/>
            <w:b/>
            <w:bCs/>
            <w:szCs w:val="24"/>
          </w:rPr>
          <w:t>https://www.nitrc.org/plugins/mwiki/index.php/surfice:MainPage</w:t>
        </w:r>
      </w:hyperlink>
    </w:p>
    <w:p w14:paraId="2F05D182" w14:textId="77777777" w:rsidR="00337B78" w:rsidRPr="00337B78" w:rsidRDefault="00337B78" w:rsidP="00337B78">
      <w:pPr>
        <w:pStyle w:val="ListParagraph"/>
        <w:ind w:left="1627"/>
        <w:jc w:val="both"/>
        <w:rPr>
          <w:rFonts w:cs="Calibri"/>
          <w:szCs w:val="24"/>
        </w:rPr>
      </w:pPr>
    </w:p>
    <w:p w14:paraId="30879352" w14:textId="24DFF45D" w:rsidR="006126A0" w:rsidRDefault="006126A0" w:rsidP="006126A0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 w:rsidRPr="00172B5F">
        <w:rPr>
          <w:rFonts w:cs="Calibri"/>
          <w:b/>
          <w:bCs/>
          <w:szCs w:val="24"/>
        </w:rPr>
        <w:t xml:space="preserve">Preoperative </w:t>
      </w:r>
      <w:r w:rsidR="00843FEB">
        <w:rPr>
          <w:rFonts w:cs="Calibri"/>
          <w:b/>
          <w:bCs/>
          <w:szCs w:val="24"/>
        </w:rPr>
        <w:t>C</w:t>
      </w:r>
      <w:r w:rsidRPr="00172B5F">
        <w:rPr>
          <w:rFonts w:cs="Calibri"/>
          <w:b/>
          <w:bCs/>
          <w:szCs w:val="24"/>
        </w:rPr>
        <w:t xml:space="preserve">linical </w:t>
      </w:r>
      <w:r w:rsidR="00843FEB">
        <w:rPr>
          <w:rFonts w:cs="Calibri"/>
          <w:b/>
          <w:bCs/>
          <w:szCs w:val="24"/>
        </w:rPr>
        <w:t>E</w:t>
      </w:r>
      <w:r w:rsidRPr="00172B5F">
        <w:rPr>
          <w:rFonts w:cs="Calibri"/>
          <w:b/>
          <w:bCs/>
          <w:szCs w:val="24"/>
        </w:rPr>
        <w:t>xamination</w:t>
      </w:r>
      <w:r w:rsidR="00843FEB">
        <w:rPr>
          <w:rFonts w:cs="Calibri"/>
          <w:b/>
          <w:bCs/>
          <w:szCs w:val="24"/>
        </w:rPr>
        <w:t xml:space="preserve"> and Surgical Planning</w:t>
      </w:r>
    </w:p>
    <w:p w14:paraId="4B151482" w14:textId="77777777" w:rsidR="00843FEB" w:rsidRDefault="00843FEB" w:rsidP="00843FEB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2B3003CF" w14:textId="242E4EB9" w:rsidR="006126A0" w:rsidRDefault="00A324BF" w:rsidP="00A324BF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Before scheduling the procedure, </w:t>
      </w:r>
      <w:r w:rsidRPr="00A324BF">
        <w:rPr>
          <w:rFonts w:cs="Calibri"/>
          <w:szCs w:val="24"/>
        </w:rPr>
        <w:t>p</w:t>
      </w:r>
      <w:r w:rsidR="006126A0" w:rsidRPr="00A324BF">
        <w:rPr>
          <w:rFonts w:cs="Calibri"/>
          <w:szCs w:val="24"/>
        </w:rPr>
        <w:t>erform a neurological physical examination, with a collection of anamnestic information about weight gain, the sensation of hunger, continuous monitoring</w:t>
      </w:r>
      <w:r>
        <w:rPr>
          <w:rFonts w:cs="Calibri"/>
          <w:szCs w:val="24"/>
        </w:rPr>
        <w:t xml:space="preserve"> of the</w:t>
      </w:r>
      <w:r w:rsidR="006126A0" w:rsidRPr="00A324BF">
        <w:rPr>
          <w:rFonts w:cs="Calibri"/>
          <w:szCs w:val="24"/>
        </w:rPr>
        <w:t xml:space="preserve"> rectal temperature every 2 min</w:t>
      </w:r>
      <w:r>
        <w:rPr>
          <w:rFonts w:cs="Calibri"/>
          <w:szCs w:val="24"/>
        </w:rPr>
        <w:t>utes</w:t>
      </w:r>
      <w:r w:rsidR="006126A0" w:rsidRPr="00A324BF">
        <w:rPr>
          <w:rFonts w:cs="Calibri"/>
          <w:szCs w:val="24"/>
        </w:rPr>
        <w:t xml:space="preserve"> for 24 h</w:t>
      </w:r>
      <w:r>
        <w:rPr>
          <w:rFonts w:cs="Calibri"/>
          <w:szCs w:val="24"/>
        </w:rPr>
        <w:t>ours</w:t>
      </w:r>
      <w:r w:rsidR="006126A0" w:rsidRPr="00A324BF">
        <w:rPr>
          <w:rFonts w:cs="Calibri"/>
          <w:szCs w:val="24"/>
        </w:rPr>
        <w:t xml:space="preserve">, and </w:t>
      </w:r>
      <w:r w:rsidR="002F4712">
        <w:rPr>
          <w:rFonts w:cs="Calibri"/>
          <w:szCs w:val="24"/>
        </w:rPr>
        <w:t xml:space="preserve">a </w:t>
      </w:r>
      <w:r w:rsidR="006126A0" w:rsidRPr="00A324BF">
        <w:rPr>
          <w:rFonts w:cs="Calibri"/>
          <w:szCs w:val="24"/>
        </w:rPr>
        <w:t>24</w:t>
      </w:r>
      <w:r>
        <w:rPr>
          <w:rFonts w:cs="Calibri"/>
          <w:szCs w:val="24"/>
        </w:rPr>
        <w:t>-</w:t>
      </w:r>
      <w:r w:rsidR="006126A0" w:rsidRPr="00A324BF">
        <w:rPr>
          <w:rFonts w:cs="Calibri"/>
          <w:szCs w:val="24"/>
        </w:rPr>
        <w:t>h</w:t>
      </w:r>
      <w:r>
        <w:rPr>
          <w:rFonts w:cs="Calibri"/>
          <w:szCs w:val="24"/>
        </w:rPr>
        <w:t>our</w:t>
      </w:r>
      <w:r w:rsidR="006126A0" w:rsidRPr="00A324BF">
        <w:rPr>
          <w:rFonts w:cs="Calibri"/>
          <w:szCs w:val="24"/>
        </w:rPr>
        <w:t xml:space="preserve"> sleep-wake cycle recording </w:t>
      </w:r>
      <w:r>
        <w:rPr>
          <w:rFonts w:cs="Calibri"/>
          <w:b/>
          <w:bCs/>
          <w:szCs w:val="24"/>
        </w:rPr>
        <w:t>[1]</w:t>
      </w:r>
      <w:r w:rsidR="006126A0" w:rsidRPr="00A324BF">
        <w:rPr>
          <w:rFonts w:cs="Calibri"/>
          <w:szCs w:val="24"/>
        </w:rPr>
        <w:t>.</w:t>
      </w:r>
    </w:p>
    <w:p w14:paraId="32A01761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600AE00D" w14:textId="37F75BCA" w:rsidR="00A324BF" w:rsidRP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WIDE: Talent evaluating Patient/checking Patient chart or similar</w:t>
      </w:r>
    </w:p>
    <w:p w14:paraId="6C0EE6C0" w14:textId="77777777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 </w:t>
      </w:r>
    </w:p>
    <w:p w14:paraId="4423B02C" w14:textId="57CC985A" w:rsidR="006126A0" w:rsidRDefault="00A324BF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B</w:t>
      </w:r>
      <w:r w:rsidR="006126A0" w:rsidRPr="00172B5F">
        <w:rPr>
          <w:rFonts w:cs="Calibri"/>
          <w:szCs w:val="24"/>
        </w:rPr>
        <w:t>ased on the results of tumor segmentation and</w:t>
      </w:r>
      <w:r>
        <w:rPr>
          <w:rFonts w:cs="Calibri"/>
          <w:szCs w:val="24"/>
        </w:rPr>
        <w:t xml:space="preserve"> the</w:t>
      </w:r>
      <w:r w:rsidR="006126A0" w:rsidRPr="00172B5F">
        <w:rPr>
          <w:rFonts w:cs="Calibri"/>
          <w:szCs w:val="24"/>
        </w:rPr>
        <w:t xml:space="preserve"> relationship with the functional eloquent neural structures</w:t>
      </w:r>
      <w:r>
        <w:rPr>
          <w:rFonts w:cs="Calibri"/>
          <w:szCs w:val="24"/>
        </w:rPr>
        <w:t>, d</w:t>
      </w:r>
      <w:r w:rsidRPr="00172B5F">
        <w:rPr>
          <w:rFonts w:cs="Calibri"/>
          <w:szCs w:val="24"/>
        </w:rPr>
        <w:t xml:space="preserve">iscuss </w:t>
      </w:r>
      <w:r>
        <w:rPr>
          <w:rFonts w:cs="Calibri"/>
          <w:szCs w:val="24"/>
        </w:rPr>
        <w:t>the</w:t>
      </w:r>
      <w:r w:rsidRPr="00172B5F">
        <w:rPr>
          <w:rFonts w:cs="Calibri"/>
          <w:szCs w:val="24"/>
        </w:rPr>
        <w:t xml:space="preserve"> patient candida</w:t>
      </w:r>
      <w:r>
        <w:rPr>
          <w:rFonts w:cs="Calibri"/>
          <w:szCs w:val="24"/>
        </w:rPr>
        <w:t>cy for surgery</w:t>
      </w:r>
      <w:r w:rsidRPr="00172B5F">
        <w:rPr>
          <w:rFonts w:cs="Calibri"/>
          <w:szCs w:val="24"/>
        </w:rPr>
        <w:t xml:space="preserve"> in a collegial team meeting </w:t>
      </w:r>
      <w:r w:rsidR="006126A0" w:rsidRPr="00172B5F">
        <w:rPr>
          <w:rFonts w:cs="Calibri"/>
          <w:szCs w:val="24"/>
        </w:rPr>
        <w:t>to determine the most appropriate surgical approach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>.</w:t>
      </w:r>
    </w:p>
    <w:p w14:paraId="5EFDA59C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45C484D3" w14:textId="77777777" w:rsid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at table with our Talents, discussing Patient surgical candidacy</w:t>
      </w:r>
    </w:p>
    <w:p w14:paraId="6E49BEC2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34662BCD" w14:textId="4C9C38A6" w:rsidR="006126A0" w:rsidRDefault="00A324BF" w:rsidP="00A324BF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After s</w:t>
      </w:r>
      <w:r w:rsidR="006126A0" w:rsidRPr="00A324BF">
        <w:rPr>
          <w:rFonts w:cs="Calibri"/>
          <w:szCs w:val="24"/>
        </w:rPr>
        <w:t>elect</w:t>
      </w:r>
      <w:r>
        <w:rPr>
          <w:rFonts w:cs="Calibri"/>
          <w:szCs w:val="24"/>
        </w:rPr>
        <w:t>ing</w:t>
      </w:r>
      <w:r w:rsidR="006126A0" w:rsidRPr="00A324BF">
        <w:rPr>
          <w:rFonts w:cs="Calibri"/>
          <w:szCs w:val="24"/>
        </w:rPr>
        <w:t xml:space="preserve"> the surgical corridor with the </w:t>
      </w:r>
      <w:r>
        <w:rPr>
          <w:rFonts w:cs="Calibri"/>
          <w:szCs w:val="24"/>
        </w:rPr>
        <w:t xml:space="preserve">most </w:t>
      </w:r>
      <w:r w:rsidR="006126A0" w:rsidRPr="00A324BF">
        <w:rPr>
          <w:rFonts w:cs="Calibri"/>
          <w:szCs w:val="24"/>
        </w:rPr>
        <w:t>minimal risk of injur</w:t>
      </w:r>
      <w:r>
        <w:rPr>
          <w:rFonts w:cs="Calibri"/>
          <w:szCs w:val="24"/>
        </w:rPr>
        <w:t>y</w:t>
      </w:r>
      <w:r w:rsidR="006126A0" w:rsidRPr="00A324BF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to the</w:t>
      </w:r>
      <w:r w:rsidR="006126A0" w:rsidRPr="00A324BF">
        <w:rPr>
          <w:rFonts w:cs="Calibri"/>
          <w:szCs w:val="24"/>
        </w:rPr>
        <w:t xml:space="preserve"> neural structure</w:t>
      </w:r>
      <w:r>
        <w:rPr>
          <w:rFonts w:cs="Calibri"/>
          <w:szCs w:val="24"/>
        </w:rPr>
        <w:t xml:space="preserve">s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, </w:t>
      </w:r>
      <w:r w:rsidRPr="00A324BF">
        <w:rPr>
          <w:rFonts w:cs="Calibri"/>
          <w:szCs w:val="24"/>
        </w:rPr>
        <w:t>d</w:t>
      </w:r>
      <w:r w:rsidR="006126A0" w:rsidRPr="00A324BF">
        <w:rPr>
          <w:rFonts w:cs="Calibri"/>
          <w:szCs w:val="24"/>
        </w:rPr>
        <w:t xml:space="preserve">efine the safe resection area for each case, localizing the critical neural structure under </w:t>
      </w:r>
      <w:r>
        <w:rPr>
          <w:rFonts w:cs="Calibri"/>
          <w:szCs w:val="24"/>
        </w:rPr>
        <w:t>which the</w:t>
      </w:r>
      <w:r w:rsidR="006126A0" w:rsidRPr="00A324BF">
        <w:rPr>
          <w:rFonts w:cs="Calibri"/>
          <w:szCs w:val="24"/>
        </w:rPr>
        <w:t xml:space="preserve"> proximity the resection must be arrested to avoid permanent damag</w:t>
      </w:r>
      <w:r>
        <w:rPr>
          <w:rFonts w:cs="Calibri"/>
          <w:szCs w:val="24"/>
        </w:rPr>
        <w:t xml:space="preserve">e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6E72F809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6E1ACC5F" w14:textId="0252DB85" w:rsid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at computer, selecting corridor with most minimal risk, with monitor visible in frame</w:t>
      </w:r>
    </w:p>
    <w:p w14:paraId="3FBC222E" w14:textId="05D47F17" w:rsidR="00A324BF" w:rsidRP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Resection area being selected/highlighted</w:t>
      </w:r>
    </w:p>
    <w:p w14:paraId="4EAB3223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8AF3A51" w14:textId="3008F260" w:rsidR="006126A0" w:rsidRDefault="00A324BF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m</w:t>
      </w:r>
      <w:r w:rsidR="006126A0" w:rsidRPr="00172B5F">
        <w:rPr>
          <w:rFonts w:cs="Calibri"/>
          <w:szCs w:val="24"/>
        </w:rPr>
        <w:t>erge the most relevant MRI sequences and import the</w:t>
      </w:r>
      <w:r>
        <w:rPr>
          <w:rFonts w:cs="Calibri"/>
          <w:szCs w:val="24"/>
        </w:rPr>
        <w:t xml:space="preserve"> sequences</w:t>
      </w:r>
      <w:r w:rsidR="002F4712" w:rsidRPr="00F46694">
        <w:rPr>
          <w:rFonts w:cs="Calibri"/>
          <w:szCs w:val="24"/>
        </w:rPr>
        <w:t xml:space="preserve">, including the tractography reconstructions, </w:t>
      </w:r>
      <w:r w:rsidR="006126A0" w:rsidRPr="00172B5F">
        <w:rPr>
          <w:rFonts w:cs="Calibri"/>
          <w:szCs w:val="24"/>
        </w:rPr>
        <w:t xml:space="preserve">into the operative phase </w:t>
      </w:r>
      <w:proofErr w:type="spellStart"/>
      <w:r w:rsidR="006126A0" w:rsidRPr="00172B5F">
        <w:rPr>
          <w:rFonts w:cs="Calibri"/>
          <w:szCs w:val="24"/>
        </w:rPr>
        <w:t>neuronavigation</w:t>
      </w:r>
      <w:proofErr w:type="spellEnd"/>
      <w:r w:rsidR="006126A0" w:rsidRPr="00172B5F">
        <w:rPr>
          <w:rFonts w:cs="Calibri"/>
          <w:szCs w:val="24"/>
        </w:rPr>
        <w:t xml:space="preserve"> system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>.</w:t>
      </w:r>
    </w:p>
    <w:p w14:paraId="79559578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1F1DE2E0" w14:textId="0575740B" w:rsidR="00A324BF" w:rsidRPr="00172B5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Sequences being merged then imported</w:t>
      </w:r>
    </w:p>
    <w:p w14:paraId="155CE17D" w14:textId="77777777" w:rsidR="006126A0" w:rsidRPr="00172B5F" w:rsidRDefault="006126A0" w:rsidP="006126A0"/>
    <w:p w14:paraId="27432465" w14:textId="21FE8B8C" w:rsidR="006126A0" w:rsidRPr="00172B5F" w:rsidRDefault="00F46694" w:rsidP="006126A0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>
        <w:rPr>
          <w:rFonts w:cs="Calibri"/>
          <w:b/>
          <w:bCs/>
          <w:szCs w:val="24"/>
        </w:rPr>
        <w:t xml:space="preserve">Endoscopic Endonasal </w:t>
      </w:r>
      <w:r w:rsidR="006126A0" w:rsidRPr="00172B5F">
        <w:rPr>
          <w:rFonts w:cs="Calibri"/>
          <w:b/>
          <w:bCs/>
          <w:szCs w:val="24"/>
        </w:rPr>
        <w:t xml:space="preserve">Surgery </w:t>
      </w:r>
    </w:p>
    <w:p w14:paraId="475E47B7" w14:textId="29263B2B" w:rsidR="006126A0" w:rsidRPr="00172B5F" w:rsidRDefault="006126A0" w:rsidP="00F46694">
      <w:pPr>
        <w:contextualSpacing/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 </w:t>
      </w:r>
    </w:p>
    <w:p w14:paraId="3D91FF54" w14:textId="35810272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Before beginning the procedure, </w:t>
      </w:r>
      <w:r w:rsidR="002F4712">
        <w:rPr>
          <w:rFonts w:cs="Calibri"/>
          <w:szCs w:val="24"/>
        </w:rPr>
        <w:t>s</w:t>
      </w:r>
      <w:r w:rsidR="006126A0" w:rsidRPr="00F46694">
        <w:rPr>
          <w:rFonts w:cs="Calibri"/>
          <w:szCs w:val="24"/>
        </w:rPr>
        <w:t xml:space="preserve">elect the brain surgery electromagnetic registration modality </w:t>
      </w:r>
      <w:r>
        <w:rPr>
          <w:rFonts w:cs="Calibri"/>
          <w:b/>
          <w:bCs/>
          <w:szCs w:val="24"/>
        </w:rPr>
        <w:t>[</w:t>
      </w:r>
      <w:r w:rsidR="002F4712">
        <w:rPr>
          <w:rFonts w:cs="Calibri"/>
          <w:b/>
          <w:bCs/>
          <w:szCs w:val="24"/>
        </w:rPr>
        <w:t>1</w:t>
      </w:r>
      <w:r>
        <w:rPr>
          <w:rFonts w:cs="Calibri"/>
          <w:b/>
          <w:bCs/>
          <w:szCs w:val="24"/>
        </w:rPr>
        <w:t>]</w:t>
      </w:r>
      <w:r w:rsidR="006126A0" w:rsidRPr="00F46694">
        <w:rPr>
          <w:rFonts w:cs="Calibri"/>
          <w:szCs w:val="24"/>
        </w:rPr>
        <w:t>.</w:t>
      </w:r>
    </w:p>
    <w:p w14:paraId="770F3FF1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3CD1C1DA" w14:textId="22E52484" w:rsidR="00F46694" w:rsidRPr="002F4712" w:rsidRDefault="00F46694" w:rsidP="002F4712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</w:t>
      </w:r>
      <w:r w:rsidR="002F4712">
        <w:rPr>
          <w:rFonts w:cs="Calibri"/>
          <w:szCs w:val="24"/>
        </w:rPr>
        <w:t>s</w:t>
      </w:r>
      <w:r w:rsidRPr="002F4712">
        <w:rPr>
          <w:rFonts w:cs="Calibri"/>
          <w:szCs w:val="24"/>
        </w:rPr>
        <w:t>elect</w:t>
      </w:r>
      <w:r w:rsidR="002F4712" w:rsidRPr="002F4712">
        <w:rPr>
          <w:rFonts w:cs="Calibri"/>
          <w:szCs w:val="24"/>
        </w:rPr>
        <w:t>ing modality</w:t>
      </w:r>
    </w:p>
    <w:p w14:paraId="24FD106F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D9E7C77" w14:textId="767CF226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Register the </w:t>
      </w:r>
      <w:proofErr w:type="spellStart"/>
      <w:r w:rsidRPr="00172B5F">
        <w:rPr>
          <w:rFonts w:cs="Calibri"/>
          <w:szCs w:val="24"/>
        </w:rPr>
        <w:t>neuronavigation</w:t>
      </w:r>
      <w:proofErr w:type="spellEnd"/>
      <w:r w:rsidRPr="00172B5F">
        <w:rPr>
          <w:rFonts w:cs="Calibri"/>
          <w:szCs w:val="24"/>
        </w:rPr>
        <w:t xml:space="preserve"> system on the patient, adopting a free-tracking technique or external markers</w:t>
      </w:r>
      <w:r w:rsidR="00F46694">
        <w:rPr>
          <w:rFonts w:cs="Calibri"/>
          <w:szCs w:val="24"/>
        </w:rPr>
        <w:t>, and c</w:t>
      </w:r>
      <w:r w:rsidRPr="00F46694">
        <w:rPr>
          <w:rFonts w:cs="Calibri"/>
          <w:szCs w:val="24"/>
        </w:rPr>
        <w:t>ontrol the accuracy of the achieved registration, checking the position of external markers on the imported MRI</w:t>
      </w:r>
      <w:r w:rsidR="00F46694">
        <w:rPr>
          <w:rFonts w:cs="Calibri"/>
          <w:szCs w:val="24"/>
        </w:rPr>
        <w:t xml:space="preserve"> </w:t>
      </w:r>
      <w:r w:rsidR="00F46694">
        <w:rPr>
          <w:rFonts w:cs="Calibri"/>
          <w:b/>
          <w:bCs/>
          <w:szCs w:val="24"/>
        </w:rPr>
        <w:t>[1-TXT]</w:t>
      </w:r>
      <w:r w:rsidR="00F46694">
        <w:rPr>
          <w:rFonts w:cs="Calibri"/>
          <w:szCs w:val="24"/>
        </w:rPr>
        <w:t>.</w:t>
      </w:r>
    </w:p>
    <w:p w14:paraId="3262956A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7805182A" w14:textId="11A74624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System being registered, then positions being checked </w:t>
      </w:r>
      <w:r>
        <w:rPr>
          <w:rFonts w:cs="Calibri"/>
          <w:b/>
          <w:bCs/>
          <w:szCs w:val="24"/>
        </w:rPr>
        <w:t>TEXT: Repeat registration as necessary</w:t>
      </w:r>
    </w:p>
    <w:p w14:paraId="54050CEC" w14:textId="3D3C2BD6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</w:p>
    <w:p w14:paraId="60CD8D21" w14:textId="788E2A4B" w:rsidR="006126A0" w:rsidRDefault="00F46694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When the patient is ready, use</w:t>
      </w:r>
      <w:r w:rsidR="006126A0" w:rsidRPr="00172B5F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zero-degree</w:t>
      </w:r>
      <w:r w:rsidR="006126A0" w:rsidRPr="00172B5F">
        <w:rPr>
          <w:rFonts w:cs="Calibri"/>
          <w:szCs w:val="24"/>
        </w:rPr>
        <w:t xml:space="preserve"> endoscope </w:t>
      </w:r>
      <w:r>
        <w:rPr>
          <w:rFonts w:cs="Calibri"/>
          <w:b/>
          <w:bCs/>
          <w:szCs w:val="24"/>
        </w:rPr>
        <w:t>[1-TXT]</w:t>
      </w:r>
      <w:r>
        <w:rPr>
          <w:rFonts w:cs="Calibri"/>
          <w:szCs w:val="24"/>
        </w:rPr>
        <w:t xml:space="preserve"> to harvest the </w:t>
      </w:r>
      <w:proofErr w:type="spellStart"/>
      <w:r>
        <w:rPr>
          <w:rFonts w:cs="Calibri"/>
          <w:szCs w:val="24"/>
        </w:rPr>
        <w:t>naso</w:t>
      </w:r>
      <w:proofErr w:type="spellEnd"/>
      <w:r>
        <w:rPr>
          <w:rFonts w:cs="Calibri"/>
          <w:szCs w:val="24"/>
        </w:rPr>
        <w:t xml:space="preserve">-septal flap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00F97783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2E89D3C6" w14:textId="03FC9414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Talent selecting 0° endoscope </w:t>
      </w:r>
      <w:r>
        <w:rPr>
          <w:rFonts w:cs="Calibri"/>
          <w:b/>
          <w:bCs/>
          <w:szCs w:val="24"/>
        </w:rPr>
        <w:t>TEXT: See text for patient prep details</w:t>
      </w:r>
    </w:p>
    <w:p w14:paraId="0BC96D7E" w14:textId="33237A3F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commentRangeStart w:id="1"/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</w:t>
      </w:r>
      <w:commentRangeEnd w:id="1"/>
      <w:r w:rsidR="004419DF">
        <w:rPr>
          <w:rStyle w:val="CommentReference"/>
          <w:lang w:val="x-none" w:eastAsia="x-none"/>
        </w:rPr>
        <w:commentReference w:id="1"/>
      </w:r>
      <w:r>
        <w:rPr>
          <w:rFonts w:cs="Calibri"/>
          <w:szCs w:val="24"/>
        </w:rPr>
        <w:t>Flap being harvested</w:t>
      </w:r>
    </w:p>
    <w:p w14:paraId="7315A2A4" w14:textId="77777777" w:rsidR="00F46694" w:rsidRDefault="00F46694" w:rsidP="00F46694">
      <w:pPr>
        <w:pStyle w:val="ListParagraph"/>
        <w:ind w:left="1627"/>
        <w:jc w:val="both"/>
        <w:rPr>
          <w:rFonts w:cs="Calibri"/>
          <w:szCs w:val="24"/>
        </w:rPr>
      </w:pPr>
    </w:p>
    <w:p w14:paraId="286194FA" w14:textId="0EC02749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Next, </w:t>
      </w:r>
      <w:r w:rsidRPr="00F46694">
        <w:rPr>
          <w:rFonts w:cs="Calibri"/>
          <w:szCs w:val="24"/>
        </w:rPr>
        <w:t>p</w:t>
      </w:r>
      <w:r w:rsidR="006126A0" w:rsidRPr="00F46694">
        <w:rPr>
          <w:rFonts w:cs="Calibri"/>
          <w:szCs w:val="24"/>
        </w:rPr>
        <w:t>erform an anterior sphenoidotomy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 and a</w:t>
      </w:r>
      <w:r w:rsidR="006126A0" w:rsidRPr="00F46694">
        <w:rPr>
          <w:rFonts w:cs="Calibri"/>
          <w:szCs w:val="24"/>
        </w:rPr>
        <w:t xml:space="preserve"> posterior septostomy and ethmoidectomy</w:t>
      </w:r>
      <w:r>
        <w:rPr>
          <w:rFonts w:cs="Calibri"/>
          <w:szCs w:val="24"/>
        </w:rPr>
        <w:t>,</w:t>
      </w:r>
      <w:r w:rsidR="006126A0" w:rsidRPr="00F46694">
        <w:rPr>
          <w:rFonts w:cs="Calibri"/>
          <w:szCs w:val="24"/>
        </w:rPr>
        <w:t xml:space="preserve"> preserv</w:t>
      </w:r>
      <w:r>
        <w:rPr>
          <w:rFonts w:cs="Calibri"/>
          <w:szCs w:val="24"/>
        </w:rPr>
        <w:t xml:space="preserve">ing </w:t>
      </w:r>
      <w:r w:rsidR="006126A0" w:rsidRPr="00F46694">
        <w:rPr>
          <w:rFonts w:cs="Calibri"/>
          <w:szCs w:val="24"/>
        </w:rPr>
        <w:t>the middle turbinate</w:t>
      </w:r>
      <w:r>
        <w:rPr>
          <w:rFonts w:cs="Calibri"/>
          <w:szCs w:val="24"/>
        </w:rPr>
        <w:t xml:space="preserve"> as </w:t>
      </w:r>
      <w:r w:rsidR="006126A0" w:rsidRPr="00F46694">
        <w:rPr>
          <w:rFonts w:cs="Calibri"/>
          <w:szCs w:val="24"/>
        </w:rPr>
        <w:t>possibl</w:t>
      </w:r>
      <w:r>
        <w:rPr>
          <w:rFonts w:cs="Calibri"/>
          <w:szCs w:val="24"/>
        </w:rPr>
        <w:t xml:space="preserve">e </w:t>
      </w:r>
      <w:r>
        <w:rPr>
          <w:rFonts w:cs="Calibri"/>
          <w:b/>
          <w:bCs/>
          <w:szCs w:val="24"/>
        </w:rPr>
        <w:t>[2]</w:t>
      </w:r>
      <w:r w:rsidR="006126A0" w:rsidRPr="00F46694">
        <w:rPr>
          <w:rFonts w:cs="Calibri"/>
          <w:szCs w:val="24"/>
        </w:rPr>
        <w:t>.</w:t>
      </w:r>
    </w:p>
    <w:p w14:paraId="7CAFD4C3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443DB7C7" w14:textId="4E5F32C0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Anterior sphenoidotomy being performed</w:t>
      </w:r>
    </w:p>
    <w:p w14:paraId="7DA8B245" w14:textId="77777777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Posterior septostomy being performed </w:t>
      </w:r>
      <w:r w:rsidRPr="00F46694">
        <w:rPr>
          <w:rFonts w:cs="Calibri"/>
          <w:i/>
          <w:iCs/>
          <w:color w:val="4F81BD" w:themeColor="accent1"/>
          <w:szCs w:val="24"/>
        </w:rPr>
        <w:t>Video Editor: please emphasize middle turbinate as possible</w:t>
      </w:r>
    </w:p>
    <w:p w14:paraId="69A7A4D9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1E345452" w14:textId="45355DFE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F46694">
        <w:rPr>
          <w:rFonts w:cs="Calibri"/>
          <w:szCs w:val="24"/>
        </w:rPr>
        <w:t xml:space="preserve">Open the </w:t>
      </w:r>
      <w:proofErr w:type="spellStart"/>
      <w:r w:rsidRPr="00F46694">
        <w:rPr>
          <w:rFonts w:cs="Calibri"/>
          <w:szCs w:val="24"/>
        </w:rPr>
        <w:t>sellar</w:t>
      </w:r>
      <w:proofErr w:type="spellEnd"/>
      <w:r w:rsidRPr="00F46694">
        <w:rPr>
          <w:rFonts w:cs="Calibri"/>
          <w:szCs w:val="24"/>
        </w:rPr>
        <w:t xml:space="preserve"> and tuberculum bon</w:t>
      </w:r>
      <w:r w:rsidR="00F46694">
        <w:rPr>
          <w:rFonts w:cs="Calibri"/>
          <w:szCs w:val="24"/>
        </w:rPr>
        <w:t xml:space="preserve">es </w:t>
      </w:r>
      <w:r w:rsidR="00F46694">
        <w:rPr>
          <w:rFonts w:cs="Calibri"/>
          <w:b/>
          <w:bCs/>
          <w:szCs w:val="24"/>
        </w:rPr>
        <w:t>[1]</w:t>
      </w:r>
      <w:r w:rsidR="00F46694">
        <w:rPr>
          <w:rFonts w:cs="Calibri"/>
          <w:szCs w:val="24"/>
        </w:rPr>
        <w:t>. A</w:t>
      </w:r>
      <w:r w:rsidR="00F46694" w:rsidRPr="00172B5F">
        <w:rPr>
          <w:rFonts w:cs="Calibri"/>
          <w:szCs w:val="24"/>
        </w:rPr>
        <w:t xml:space="preserve">fter coagulation of the superior </w:t>
      </w:r>
      <w:proofErr w:type="spellStart"/>
      <w:r w:rsidR="00F46694" w:rsidRPr="00172B5F">
        <w:rPr>
          <w:rFonts w:cs="Calibri"/>
          <w:szCs w:val="24"/>
        </w:rPr>
        <w:t>intercavernous</w:t>
      </w:r>
      <w:proofErr w:type="spellEnd"/>
      <w:r w:rsidR="00F46694" w:rsidRPr="00172B5F">
        <w:rPr>
          <w:rFonts w:cs="Calibri"/>
          <w:szCs w:val="24"/>
        </w:rPr>
        <w:t xml:space="preserve"> sinus</w:t>
      </w:r>
      <w:r w:rsidR="00F46694">
        <w:rPr>
          <w:rFonts w:cs="Calibri"/>
          <w:szCs w:val="24"/>
        </w:rPr>
        <w:t xml:space="preserve"> </w:t>
      </w:r>
      <w:r w:rsidR="00F46694">
        <w:rPr>
          <w:rFonts w:cs="Calibri"/>
          <w:b/>
          <w:bCs/>
          <w:szCs w:val="24"/>
        </w:rPr>
        <w:t>[2]</w:t>
      </w:r>
      <w:r w:rsidR="00F46694">
        <w:rPr>
          <w:rFonts w:cs="Calibri"/>
          <w:szCs w:val="24"/>
        </w:rPr>
        <w:t xml:space="preserve">, make an H-shaped incision in the dura layer </w:t>
      </w:r>
      <w:r w:rsidR="00F46694">
        <w:rPr>
          <w:rFonts w:cs="Calibri"/>
          <w:b/>
          <w:bCs/>
          <w:szCs w:val="24"/>
        </w:rPr>
        <w:t>[3]</w:t>
      </w:r>
      <w:r w:rsidR="00F46694">
        <w:rPr>
          <w:rFonts w:cs="Calibri"/>
          <w:szCs w:val="24"/>
        </w:rPr>
        <w:t>.</w:t>
      </w:r>
    </w:p>
    <w:p w14:paraId="47DF0FC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3D66729E" w14:textId="1BE43DCA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Bone(s) being opened</w:t>
      </w:r>
    </w:p>
    <w:p w14:paraId="1E232921" w14:textId="24845A5A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Sinus being coagulated</w:t>
      </w:r>
    </w:p>
    <w:p w14:paraId="048AF8CE" w14:textId="46EA4D35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Incision being made</w:t>
      </w:r>
    </w:p>
    <w:p w14:paraId="36D8FA92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2D5F41F6" w14:textId="5FB0E2EB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Cleave the tumor by the </w:t>
      </w:r>
      <w:proofErr w:type="spellStart"/>
      <w:r w:rsidRPr="00172B5F">
        <w:rPr>
          <w:rFonts w:cs="Calibri"/>
          <w:szCs w:val="24"/>
        </w:rPr>
        <w:t>arachnoidal</w:t>
      </w:r>
      <w:proofErr w:type="spellEnd"/>
      <w:r w:rsidRPr="00172B5F">
        <w:rPr>
          <w:rFonts w:cs="Calibri"/>
          <w:szCs w:val="24"/>
        </w:rPr>
        <w:t xml:space="preserve"> plan</w:t>
      </w:r>
      <w:r w:rsidR="00F46694">
        <w:rPr>
          <w:rFonts w:cs="Calibri"/>
          <w:szCs w:val="24"/>
        </w:rPr>
        <w:t xml:space="preserve">e </w:t>
      </w:r>
      <w:r w:rsidR="00F46694">
        <w:rPr>
          <w:rFonts w:cs="Calibri"/>
          <w:b/>
          <w:bCs/>
          <w:szCs w:val="24"/>
        </w:rPr>
        <w:t>[1]</w:t>
      </w:r>
      <w:r w:rsidR="00F46694">
        <w:rPr>
          <w:rFonts w:cs="Calibri"/>
          <w:szCs w:val="24"/>
        </w:rPr>
        <w:t xml:space="preserve"> and </w:t>
      </w:r>
      <w:r w:rsidR="00F46694" w:rsidRPr="00F46694">
        <w:rPr>
          <w:rFonts w:cs="Calibri"/>
          <w:szCs w:val="24"/>
        </w:rPr>
        <w:t>c</w:t>
      </w:r>
      <w:r w:rsidRPr="00F46694">
        <w:rPr>
          <w:rFonts w:cs="Calibri"/>
          <w:szCs w:val="24"/>
        </w:rPr>
        <w:t>entrally debulk the tumo</w:t>
      </w:r>
      <w:r w:rsidR="00F46694">
        <w:rPr>
          <w:rFonts w:cs="Calibri"/>
          <w:szCs w:val="24"/>
        </w:rPr>
        <w:t xml:space="preserve">r </w:t>
      </w:r>
      <w:r w:rsidR="00F46694">
        <w:rPr>
          <w:rFonts w:cs="Calibri"/>
          <w:b/>
          <w:bCs/>
          <w:szCs w:val="24"/>
        </w:rPr>
        <w:t>[2]</w:t>
      </w:r>
      <w:r w:rsidR="00F46694">
        <w:rPr>
          <w:rFonts w:cs="Calibri"/>
          <w:szCs w:val="24"/>
        </w:rPr>
        <w:t>.</w:t>
      </w:r>
    </w:p>
    <w:p w14:paraId="1FFE404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554C0035" w14:textId="13B72863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Tumor being cleaved</w:t>
      </w:r>
    </w:p>
    <w:p w14:paraId="74951615" w14:textId="61C7BF2B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Tumor being debulked</w:t>
      </w:r>
    </w:p>
    <w:p w14:paraId="3A72424D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6F1BBE25" w14:textId="35AC85BA" w:rsidR="00F46694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lastRenderedPageBreak/>
        <w:t xml:space="preserve">Remove </w:t>
      </w:r>
      <w:r w:rsidR="00F46694">
        <w:rPr>
          <w:rFonts w:cs="Calibri"/>
          <w:szCs w:val="24"/>
        </w:rPr>
        <w:t>the tumor</w:t>
      </w:r>
      <w:r w:rsidRPr="00172B5F">
        <w:rPr>
          <w:rFonts w:cs="Calibri"/>
          <w:szCs w:val="24"/>
        </w:rPr>
        <w:t xml:space="preserve"> capsule from the surrounding diencephalic neural structures</w:t>
      </w:r>
      <w:r w:rsidR="00F46694">
        <w:rPr>
          <w:rFonts w:cs="Calibri"/>
          <w:szCs w:val="24"/>
        </w:rPr>
        <w:t xml:space="preserve"> </w:t>
      </w:r>
      <w:r w:rsidR="00F46694">
        <w:rPr>
          <w:rFonts w:cs="Calibri"/>
          <w:b/>
          <w:bCs/>
          <w:szCs w:val="24"/>
        </w:rPr>
        <w:t>[1-TXT]</w:t>
      </w:r>
      <w:r w:rsidR="00F46694">
        <w:rPr>
          <w:rFonts w:cs="Calibri"/>
          <w:szCs w:val="24"/>
        </w:rPr>
        <w:t xml:space="preserve"> and use angled optics to explore the surgical cavity for any remaining pieces of tumor </w:t>
      </w:r>
      <w:r w:rsidR="00F46694">
        <w:rPr>
          <w:rFonts w:cs="Calibri"/>
          <w:b/>
          <w:bCs/>
          <w:szCs w:val="24"/>
        </w:rPr>
        <w:t>[2]</w:t>
      </w:r>
      <w:r w:rsidR="00F46694">
        <w:rPr>
          <w:rFonts w:cs="Calibri"/>
          <w:szCs w:val="24"/>
        </w:rPr>
        <w:t>.</w:t>
      </w:r>
    </w:p>
    <w:p w14:paraId="3692FDF9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295ED20A" w14:textId="249C1631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Capsule being removed </w:t>
      </w:r>
      <w:r>
        <w:rPr>
          <w:rFonts w:cs="Calibri"/>
          <w:b/>
          <w:bCs/>
          <w:szCs w:val="24"/>
        </w:rPr>
        <w:t>TEXT: Stop resection if tumor adhered to eloquent structures</w:t>
      </w:r>
    </w:p>
    <w:p w14:paraId="52D24D44" w14:textId="0923FEEC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Cavity being explored</w:t>
      </w:r>
    </w:p>
    <w:p w14:paraId="40834FC7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12B0021" w14:textId="3AAA3618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When all of the </w:t>
      </w:r>
      <w:proofErr w:type="gramStart"/>
      <w:r>
        <w:rPr>
          <w:rFonts w:cs="Calibri"/>
          <w:szCs w:val="24"/>
        </w:rPr>
        <w:t>tumor</w:t>
      </w:r>
      <w:proofErr w:type="gramEnd"/>
      <w:r>
        <w:rPr>
          <w:rFonts w:cs="Calibri"/>
          <w:szCs w:val="24"/>
        </w:rPr>
        <w:t xml:space="preserve"> has been removed, use</w:t>
      </w:r>
      <w:r w:rsidR="006126A0" w:rsidRPr="00172B5F">
        <w:rPr>
          <w:rFonts w:cs="Calibri"/>
          <w:szCs w:val="24"/>
        </w:rPr>
        <w:t xml:space="preserve"> </w:t>
      </w:r>
      <w:commentRangeStart w:id="2"/>
      <w:r w:rsidR="006126A0" w:rsidRPr="00172B5F">
        <w:rPr>
          <w:rFonts w:cs="Calibri"/>
          <w:szCs w:val="24"/>
        </w:rPr>
        <w:t>bipolar coagulation or hemostatic agents</w:t>
      </w:r>
      <w:commentRangeEnd w:id="2"/>
      <w:r>
        <w:rPr>
          <w:rStyle w:val="CommentReference"/>
          <w:lang w:val="x-none" w:eastAsia="x-none"/>
        </w:rPr>
        <w:commentReference w:id="2"/>
      </w:r>
      <w:r>
        <w:rPr>
          <w:rFonts w:cs="Calibri"/>
          <w:szCs w:val="24"/>
        </w:rPr>
        <w:t xml:space="preserve"> to ensure </w:t>
      </w:r>
      <w:r w:rsidRPr="00172B5F">
        <w:rPr>
          <w:rFonts w:cs="Calibri"/>
          <w:szCs w:val="24"/>
        </w:rPr>
        <w:t>hemostasis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 and use </w:t>
      </w:r>
      <w:r w:rsidRPr="00F46694">
        <w:rPr>
          <w:rFonts w:cs="Calibri"/>
          <w:szCs w:val="24"/>
        </w:rPr>
        <w:t xml:space="preserve">an intradural intracranial layer of </w:t>
      </w:r>
      <w:proofErr w:type="spellStart"/>
      <w:r w:rsidRPr="00F46694">
        <w:rPr>
          <w:rFonts w:cs="Calibri"/>
          <w:szCs w:val="24"/>
        </w:rPr>
        <w:t>dural</w:t>
      </w:r>
      <w:proofErr w:type="spellEnd"/>
      <w:r w:rsidRPr="00F46694">
        <w:rPr>
          <w:rFonts w:cs="Calibri"/>
          <w:szCs w:val="24"/>
        </w:rPr>
        <w:t xml:space="preserve"> substitute </w:t>
      </w:r>
      <w:r>
        <w:rPr>
          <w:rFonts w:cs="Calibri"/>
          <w:szCs w:val="24"/>
        </w:rPr>
        <w:t xml:space="preserve">to </w:t>
      </w:r>
      <w:r w:rsidRPr="00F46694">
        <w:rPr>
          <w:rFonts w:cs="Calibri"/>
          <w:szCs w:val="24"/>
        </w:rPr>
        <w:t>c</w:t>
      </w:r>
      <w:r w:rsidR="006126A0" w:rsidRPr="00F46694">
        <w:rPr>
          <w:rFonts w:cs="Calibri"/>
          <w:szCs w:val="24"/>
        </w:rPr>
        <w:t xml:space="preserve">lose the osteo-meningeal opening </w:t>
      </w:r>
      <w:r>
        <w:rPr>
          <w:rFonts w:cs="Calibri"/>
          <w:b/>
          <w:bCs/>
          <w:szCs w:val="24"/>
        </w:rPr>
        <w:t>[2]</w:t>
      </w:r>
      <w:r w:rsidR="006126A0" w:rsidRPr="00F46694">
        <w:rPr>
          <w:rFonts w:cs="Calibri"/>
          <w:szCs w:val="24"/>
        </w:rPr>
        <w:t>.</w:t>
      </w:r>
    </w:p>
    <w:p w14:paraId="2EEA09E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225713F4" w14:textId="6B23A2E8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Hemostasis being induced</w:t>
      </w:r>
    </w:p>
    <w:p w14:paraId="512D865B" w14:textId="0355CE80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Opening being closed</w:t>
      </w:r>
    </w:p>
    <w:p w14:paraId="19B0E814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40FCF32F" w14:textId="59EE2002" w:rsidR="006126A0" w:rsidRDefault="000326C5" w:rsidP="000326C5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p</w:t>
      </w:r>
      <w:r w:rsidR="006126A0" w:rsidRPr="00172B5F">
        <w:rPr>
          <w:rFonts w:cs="Calibri"/>
          <w:szCs w:val="24"/>
        </w:rPr>
        <w:t xml:space="preserve">lace an extradural intracranial layer of </w:t>
      </w:r>
      <w:proofErr w:type="spellStart"/>
      <w:r w:rsidR="006126A0" w:rsidRPr="00172B5F">
        <w:rPr>
          <w:rFonts w:cs="Calibri"/>
          <w:szCs w:val="24"/>
        </w:rPr>
        <w:t>dural</w:t>
      </w:r>
      <w:proofErr w:type="spellEnd"/>
      <w:r w:rsidR="006126A0" w:rsidRPr="00172B5F">
        <w:rPr>
          <w:rFonts w:cs="Calibri"/>
          <w:szCs w:val="24"/>
        </w:rPr>
        <w:t xml:space="preserve"> substitute, scaffolded with abdominal fat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 xml:space="preserve"> and eventually bone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 xml:space="preserve"> and cover</w:t>
      </w:r>
      <w:r w:rsidR="006126A0" w:rsidRPr="000326C5">
        <w:rPr>
          <w:rFonts w:cs="Calibri"/>
          <w:szCs w:val="24"/>
        </w:rPr>
        <w:t xml:space="preserve"> the closure with the </w:t>
      </w:r>
      <w:proofErr w:type="spellStart"/>
      <w:r w:rsidR="006126A0" w:rsidRPr="000326C5">
        <w:rPr>
          <w:rFonts w:cs="Calibri"/>
          <w:szCs w:val="24"/>
        </w:rPr>
        <w:t>naso</w:t>
      </w:r>
      <w:proofErr w:type="spellEnd"/>
      <w:r w:rsidR="006126A0" w:rsidRPr="000326C5">
        <w:rPr>
          <w:rFonts w:cs="Calibri"/>
          <w:szCs w:val="24"/>
        </w:rPr>
        <w:t>-septal flap</w:t>
      </w:r>
      <w:r>
        <w:rPr>
          <w:rFonts w:cs="Calibri"/>
          <w:szCs w:val="24"/>
          <w:vertAlign w:val="superscript"/>
        </w:rPr>
        <w:t xml:space="preserve"> </w:t>
      </w:r>
      <w:r>
        <w:rPr>
          <w:rFonts w:cs="Calibri"/>
          <w:b/>
          <w:bCs/>
          <w:szCs w:val="24"/>
        </w:rPr>
        <w:t>[3]</w:t>
      </w:r>
      <w:r>
        <w:rPr>
          <w:rFonts w:cs="Calibri"/>
          <w:szCs w:val="24"/>
        </w:rPr>
        <w:t>.</w:t>
      </w:r>
    </w:p>
    <w:p w14:paraId="1F4EC0A6" w14:textId="77777777" w:rsidR="000326C5" w:rsidRDefault="000326C5" w:rsidP="000326C5">
      <w:pPr>
        <w:pStyle w:val="ListParagraph"/>
        <w:ind w:left="907"/>
        <w:jc w:val="both"/>
        <w:rPr>
          <w:rFonts w:cs="Calibri"/>
          <w:szCs w:val="24"/>
        </w:rPr>
      </w:pPr>
    </w:p>
    <w:p w14:paraId="62E08228" w14:textId="44F624BA" w:rsidR="000326C5" w:rsidRDefault="000326C5" w:rsidP="000326C5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Substitute being applied and scaffolded with fat</w:t>
      </w:r>
    </w:p>
    <w:p w14:paraId="31EBCFF5" w14:textId="290CB700" w:rsidR="000326C5" w:rsidRDefault="000326C5" w:rsidP="000326C5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Bone being placed</w:t>
      </w:r>
    </w:p>
    <w:p w14:paraId="37051FA5" w14:textId="1EEA4EB1" w:rsidR="000326C5" w:rsidRPr="000326C5" w:rsidRDefault="000326C5" w:rsidP="000326C5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Pr="00F46694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Flap being applied</w:t>
      </w:r>
    </w:p>
    <w:p w14:paraId="430A2CE3" w14:textId="77777777" w:rsidR="006126A0" w:rsidRPr="00E35CD1" w:rsidRDefault="006126A0" w:rsidP="006126A0">
      <w:pPr>
        <w:contextualSpacing/>
        <w:jc w:val="both"/>
        <w:rPr>
          <w:rFonts w:cs="Calibri"/>
          <w:szCs w:val="24"/>
        </w:rPr>
      </w:pPr>
      <w:r w:rsidRPr="00E35CD1">
        <w:rPr>
          <w:rFonts w:cs="Calibri"/>
          <w:szCs w:val="24"/>
        </w:rPr>
        <w:t xml:space="preserve"> </w:t>
      </w:r>
    </w:p>
    <w:p w14:paraId="7868DFFF" w14:textId="77777777" w:rsidR="006126A0" w:rsidRDefault="006126A0" w:rsidP="006126A0"/>
    <w:p w14:paraId="060A4B58" w14:textId="77777777" w:rsidR="006126A0" w:rsidRPr="00F574FD" w:rsidRDefault="006126A0" w:rsidP="006126A0">
      <w:pPr>
        <w:pStyle w:val="BodyText"/>
        <w:spacing w:before="360"/>
        <w:ind w:left="1627"/>
        <w:outlineLvl w:val="0"/>
        <w:rPr>
          <w:i w:val="0"/>
          <w:iCs/>
        </w:rPr>
      </w:pPr>
    </w:p>
    <w:p w14:paraId="16A4E33C" w14:textId="77777777" w:rsidR="004419DF" w:rsidRDefault="004419DF">
      <w:pPr>
        <w:rPr>
          <w:rFonts w:eastAsia="Times New Roman" w:cs="Calibri"/>
          <w:bCs/>
          <w:sz w:val="52"/>
          <w:szCs w:val="52"/>
        </w:rPr>
      </w:pPr>
      <w:r>
        <w:br w:type="page"/>
      </w:r>
    </w:p>
    <w:p w14:paraId="15DB55F2" w14:textId="1096EA0C" w:rsidR="004455A0" w:rsidRPr="00873803" w:rsidRDefault="004455A0" w:rsidP="00873803">
      <w:pPr>
        <w:pStyle w:val="Heading2"/>
        <w:rPr>
          <w:sz w:val="22"/>
          <w:szCs w:val="22"/>
        </w:rPr>
      </w:pPr>
      <w:r w:rsidRPr="00B07A3B">
        <w:lastRenderedPageBreak/>
        <w:t>Protocol Script Questions</w:t>
      </w:r>
    </w:p>
    <w:p w14:paraId="41611331" w14:textId="1BBED51C" w:rsidR="004455A0" w:rsidRPr="00873803" w:rsidRDefault="004455A0" w:rsidP="00873803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A.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Which steps from the protocol are the most important for viewers to see? Please list 4 to 6 individual steps. </w:t>
      </w:r>
    </w:p>
    <w:p w14:paraId="442A168B" w14:textId="56D3879E" w:rsidR="004455A0" w:rsidRPr="00873803" w:rsidRDefault="00BF120B" w:rsidP="004455A0">
      <w:pPr>
        <w:spacing w:before="120"/>
        <w:rPr>
          <w:rFonts w:asciiTheme="minorHAnsi" w:eastAsia="Times New Roman" w:hAnsiTheme="minorHAnsi" w:cstheme="minorHAnsi"/>
          <w:color w:val="4F81BD" w:themeColor="accent1"/>
          <w:szCs w:val="24"/>
        </w:rPr>
      </w:pPr>
      <w:r w:rsidRPr="00873803">
        <w:rPr>
          <w:color w:val="4F81BD" w:themeColor="accent1"/>
          <w:lang w:val="it-IT"/>
        </w:rPr>
        <w:t>3.1</w:t>
      </w:r>
      <w:r w:rsidR="00873803" w:rsidRPr="00873803">
        <w:rPr>
          <w:color w:val="4F81BD" w:themeColor="accent1"/>
          <w:lang w:val="it-IT"/>
        </w:rPr>
        <w:t>., 3.7., 5.6., 5.7.</w:t>
      </w:r>
      <w:r w:rsidRPr="00873803">
        <w:rPr>
          <w:color w:val="4F81BD" w:themeColor="accent1"/>
          <w:lang w:val="it-IT"/>
        </w:rPr>
        <w:t xml:space="preserve"> </w:t>
      </w:r>
    </w:p>
    <w:p w14:paraId="5FCCC22F" w14:textId="77777777" w:rsidR="00873803" w:rsidRDefault="004455A0" w:rsidP="00873803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B.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What is the single most difficult aspect of this procedure and what do you do to ensure success? Please list 1 or 2 individual steps from the script above.</w:t>
      </w:r>
    </w:p>
    <w:p w14:paraId="31131121" w14:textId="235C6974" w:rsidR="004455A0" w:rsidRPr="00873803" w:rsidRDefault="00BF120B" w:rsidP="00873803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873803">
        <w:rPr>
          <w:rFonts w:asciiTheme="minorHAnsi" w:hAnsiTheme="minorHAnsi" w:cstheme="minorHAnsi"/>
        </w:rPr>
        <w:t>3.1</w:t>
      </w:r>
      <w:r w:rsidR="00873803" w:rsidRPr="00873803">
        <w:rPr>
          <w:rFonts w:asciiTheme="minorHAnsi" w:hAnsiTheme="minorHAnsi" w:cstheme="minorHAnsi"/>
        </w:rPr>
        <w:t>.,</w:t>
      </w:r>
      <w:r w:rsidRPr="00873803">
        <w:rPr>
          <w:rFonts w:asciiTheme="minorHAnsi" w:hAnsiTheme="minorHAnsi" w:cstheme="minorHAnsi"/>
        </w:rPr>
        <w:t xml:space="preserve"> 5.</w:t>
      </w:r>
      <w:r w:rsidR="003F0FCC" w:rsidRPr="00873803">
        <w:rPr>
          <w:rFonts w:asciiTheme="minorHAnsi" w:hAnsiTheme="minorHAnsi" w:cstheme="minorHAnsi"/>
        </w:rPr>
        <w:t>7</w:t>
      </w:r>
      <w:r w:rsidR="00873803" w:rsidRPr="00873803">
        <w:rPr>
          <w:rFonts w:asciiTheme="minorHAnsi" w:hAnsiTheme="minorHAnsi" w:cstheme="minorHAnsi"/>
        </w:rPr>
        <w:t>.</w:t>
      </w:r>
      <w:r w:rsidR="004455A0" w:rsidRPr="00873803">
        <w:rPr>
          <w:rFonts w:asciiTheme="minorHAnsi" w:hAnsiTheme="minorHAnsi" w:cstheme="minorHAnsi"/>
        </w:rPr>
        <w:br w:type="page"/>
      </w:r>
    </w:p>
    <w:p w14:paraId="4384DA42" w14:textId="77777777" w:rsidR="004455A0" w:rsidRPr="00B07A3B" w:rsidRDefault="004455A0" w:rsidP="004455A0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39705604" w14:textId="5E6E8875" w:rsidR="009A2050" w:rsidRPr="009A2050" w:rsidRDefault="00304363" w:rsidP="009A2050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 w:rsidRPr="004455A0">
        <w:rPr>
          <w:rFonts w:cs="Calibri"/>
          <w:b/>
          <w:i w:val="0"/>
          <w:iCs/>
          <w:color w:val="000000" w:themeColor="text1"/>
          <w:szCs w:val="24"/>
        </w:rPr>
        <w:t xml:space="preserve">Results: Representative </w:t>
      </w:r>
      <w:bookmarkStart w:id="3" w:name="_Hlk27388131"/>
      <w:r w:rsidR="007872E6">
        <w:rPr>
          <w:rFonts w:cs="Calibri"/>
          <w:b/>
          <w:i w:val="0"/>
          <w:iCs/>
          <w:color w:val="000000" w:themeColor="text1"/>
          <w:szCs w:val="24"/>
        </w:rPr>
        <w:t>Tumor Detection and Endoscopic Endonasal Skull Base Tumor Removal</w:t>
      </w:r>
    </w:p>
    <w:p w14:paraId="6406C26D" w14:textId="77777777" w:rsidR="00366BCA" w:rsidRPr="00BE2A2E" w:rsidRDefault="00366BCA" w:rsidP="000F7043">
      <w:pPr>
        <w:pStyle w:val="NormalWeb"/>
        <w:spacing w:before="0" w:beforeAutospacing="0" w:after="0" w:afterAutospacing="0"/>
        <w:rPr>
          <w:bCs/>
          <w:color w:val="000000" w:themeColor="text1"/>
        </w:rPr>
      </w:pPr>
    </w:p>
    <w:p w14:paraId="4DA8840A" w14:textId="6B43D4FE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In this representative </w:t>
      </w:r>
      <w:r w:rsidR="006A690D">
        <w:rPr>
          <w:rFonts w:cs="Calibri"/>
          <w:szCs w:val="24"/>
        </w:rPr>
        <w:t>patient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, b</w:t>
      </w:r>
      <w:r w:rsidRPr="006126A0">
        <w:rPr>
          <w:rFonts w:cs="Calibri"/>
          <w:szCs w:val="24"/>
        </w:rPr>
        <w:t xml:space="preserve">rain MRI </w:t>
      </w:r>
      <w:r>
        <w:rPr>
          <w:rFonts w:cs="Calibri"/>
          <w:szCs w:val="24"/>
        </w:rPr>
        <w:t>revealed</w:t>
      </w:r>
      <w:r w:rsidRPr="006126A0">
        <w:rPr>
          <w:rFonts w:cs="Calibri"/>
          <w:szCs w:val="24"/>
        </w:rPr>
        <w:t xml:space="preserve"> a suprasellar tumor occupying the opto-chiasmatic cistern and invading the </w:t>
      </w:r>
      <w:r w:rsidR="006A690D">
        <w:rPr>
          <w:rFonts w:cs="Calibri"/>
          <w:szCs w:val="24"/>
        </w:rPr>
        <w:t>third</w:t>
      </w:r>
      <w:r w:rsidRPr="006126A0">
        <w:rPr>
          <w:rFonts w:cs="Calibri"/>
          <w:szCs w:val="24"/>
        </w:rPr>
        <w:t xml:space="preserve"> ventricle with an irregular polycystic morphology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1236CD7E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6DE4BCEC" w14:textId="7EFAFE00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1</w:t>
      </w:r>
    </w:p>
    <w:p w14:paraId="189F363F" w14:textId="5BD621AB" w:rsidR="006126A0" w:rsidRPr="006126A0" w:rsidRDefault="006126A0" w:rsidP="002F731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2F7316">
        <w:rPr>
          <w:rFonts w:cs="Calibri"/>
          <w:szCs w:val="24"/>
        </w:rPr>
        <w:t>Figure 1</w:t>
      </w:r>
      <w:r w:rsidRPr="006126A0">
        <w:rPr>
          <w:rFonts w:cs="Calibri"/>
          <w:i/>
          <w:iCs/>
          <w:color w:val="4F81BD" w:themeColor="accent1"/>
          <w:szCs w:val="24"/>
        </w:rPr>
        <w:t xml:space="preserve"> 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red signal in Figures 1D and 1E</w:t>
      </w:r>
    </w:p>
    <w:p w14:paraId="052DC393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47B48A63" w14:textId="00C9541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>The optic pathway tractography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 xml:space="preserve">[1] </w:t>
      </w:r>
      <w:r>
        <w:rPr>
          <w:rFonts w:cs="Calibri"/>
          <w:szCs w:val="24"/>
        </w:rPr>
        <w:t>and</w:t>
      </w:r>
      <w:r w:rsidRPr="006126A0">
        <w:rPr>
          <w:rFonts w:cs="Calibri"/>
          <w:szCs w:val="24"/>
        </w:rPr>
        <w:t xml:space="preserve"> bilateral optic cranial nerves were reconstructed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,</w:t>
      </w:r>
      <w:r w:rsidRPr="006126A0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but</w:t>
      </w:r>
      <w:r w:rsidRPr="006126A0">
        <w:rPr>
          <w:rFonts w:cs="Calibri"/>
          <w:szCs w:val="24"/>
        </w:rPr>
        <w:t xml:space="preserve"> susceptibility artifacts </w:t>
      </w:r>
      <w:r>
        <w:rPr>
          <w:rFonts w:cs="Calibri"/>
          <w:szCs w:val="24"/>
        </w:rPr>
        <w:t xml:space="preserve">within </w:t>
      </w:r>
      <w:r w:rsidRPr="006126A0">
        <w:rPr>
          <w:rFonts w:cs="Calibri"/>
          <w:szCs w:val="24"/>
        </w:rPr>
        <w:t xml:space="preserve">the interface between the brain, bones, and blood vessels did not allow </w:t>
      </w:r>
      <w:r>
        <w:rPr>
          <w:rFonts w:cs="Calibri"/>
          <w:szCs w:val="24"/>
        </w:rPr>
        <w:t>a</w:t>
      </w:r>
      <w:r w:rsidRPr="006126A0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complete</w:t>
      </w:r>
      <w:r w:rsidRPr="006126A0">
        <w:rPr>
          <w:rFonts w:cs="Calibri"/>
          <w:szCs w:val="24"/>
        </w:rPr>
        <w:t xml:space="preserve"> reconstruction of the fibers connecting the optic chiasm to the optic nerves </w:t>
      </w:r>
      <w:r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>
        <w:rPr>
          <w:rFonts w:cs="Calibri"/>
          <w:b/>
          <w:bCs/>
          <w:szCs w:val="24"/>
        </w:rPr>
        <w:t>]</w:t>
      </w:r>
      <w:r w:rsidRPr="006126A0">
        <w:rPr>
          <w:rFonts w:cs="Calibri"/>
          <w:szCs w:val="24"/>
        </w:rPr>
        <w:t>.</w:t>
      </w:r>
    </w:p>
    <w:p w14:paraId="6A6FAD3B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45B7612" w14:textId="6DF7B51D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2A</w:t>
      </w:r>
    </w:p>
    <w:p w14:paraId="52EC1039" w14:textId="644F6F7D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Figures 2A and 2B</w:t>
      </w:r>
    </w:p>
    <w:p w14:paraId="56750612" w14:textId="64A8277C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2</w:t>
      </w:r>
    </w:p>
    <w:p w14:paraId="742DC357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1AABD678" w14:textId="73592529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Investigation of the</w:t>
      </w:r>
      <w:r w:rsidRPr="006126A0">
        <w:rPr>
          <w:rFonts w:cs="Calibri"/>
          <w:szCs w:val="24"/>
        </w:rPr>
        <w:t xml:space="preserve"> pyramidal tract diffusivity profile</w:t>
      </w:r>
      <w:r>
        <w:rPr>
          <w:rFonts w:cs="Calibri"/>
          <w:szCs w:val="24"/>
        </w:rPr>
        <w:t xml:space="preserve"> and </w:t>
      </w:r>
      <w:r w:rsidRPr="006126A0">
        <w:rPr>
          <w:rFonts w:cs="Calibri"/>
          <w:szCs w:val="24"/>
        </w:rPr>
        <w:t xml:space="preserve">along-tract </w:t>
      </w:r>
      <w:r w:rsidR="006A690D" w:rsidRPr="00E35CD1">
        <w:rPr>
          <w:rFonts w:cs="Calibri"/>
          <w:szCs w:val="24"/>
        </w:rPr>
        <w:t xml:space="preserve">diffusion tensor imaging </w:t>
      </w:r>
      <w:r w:rsidRPr="006126A0">
        <w:rPr>
          <w:rFonts w:cs="Calibri"/>
          <w:szCs w:val="24"/>
        </w:rPr>
        <w:t>map statistics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 showed the presence of </w:t>
      </w:r>
      <w:r w:rsidRPr="006126A0">
        <w:rPr>
          <w:rFonts w:cs="Calibri"/>
          <w:szCs w:val="24"/>
        </w:rPr>
        <w:t>a focal FLAIR T2-weighted hyperintensity</w:t>
      </w:r>
      <w:r>
        <w:rPr>
          <w:rFonts w:cs="Calibri"/>
          <w:szCs w:val="24"/>
        </w:rPr>
        <w:t xml:space="preserve"> a</w:t>
      </w:r>
      <w:r w:rsidRPr="006126A0">
        <w:rPr>
          <w:rFonts w:cs="Calibri"/>
          <w:szCs w:val="24"/>
        </w:rPr>
        <w:t>t the level of the right posterior limb of the internal capsule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 w:rsidRPr="006126A0">
        <w:rPr>
          <w:rFonts w:cs="Calibri"/>
          <w:szCs w:val="24"/>
        </w:rPr>
        <w:t xml:space="preserve">, corresponding to a 5% increase of the right </w:t>
      </w:r>
      <w:r w:rsidRPr="00E35CD1">
        <w:rPr>
          <w:rFonts w:cs="Calibri"/>
          <w:szCs w:val="24"/>
        </w:rPr>
        <w:t xml:space="preserve">mean diffusivity </w:t>
      </w:r>
      <w:r w:rsidRPr="006126A0">
        <w:rPr>
          <w:rFonts w:cs="Calibri"/>
          <w:szCs w:val="24"/>
        </w:rPr>
        <w:t xml:space="preserve">measure compared to the left side </w:t>
      </w:r>
      <w:r>
        <w:rPr>
          <w:rFonts w:cs="Calibri"/>
          <w:b/>
          <w:bCs/>
          <w:szCs w:val="24"/>
        </w:rPr>
        <w:t>[3]</w:t>
      </w:r>
      <w:r w:rsidRPr="006126A0">
        <w:rPr>
          <w:rFonts w:cs="Calibri"/>
          <w:szCs w:val="24"/>
        </w:rPr>
        <w:t>.</w:t>
      </w:r>
    </w:p>
    <w:p w14:paraId="358DB784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635436F" w14:textId="7DE341EC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3A</w:t>
      </w:r>
    </w:p>
    <w:p w14:paraId="6D077A77" w14:textId="47745581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3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Right image in Figure 3C</w:t>
      </w:r>
    </w:p>
    <w:p w14:paraId="5D4520E1" w14:textId="4C561BCB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3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red data line in Figure 3B</w:t>
      </w:r>
    </w:p>
    <w:p w14:paraId="4D4F88CB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26C680F0" w14:textId="0B1A2AEF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Using an</w:t>
      </w:r>
      <w:r w:rsidRPr="006126A0">
        <w:rPr>
          <w:rFonts w:cs="Calibri"/>
          <w:szCs w:val="24"/>
        </w:rPr>
        <w:t xml:space="preserve"> endoscopic endonasal extended transplant</w:t>
      </w:r>
      <w:r>
        <w:rPr>
          <w:rFonts w:cs="Calibri"/>
          <w:szCs w:val="24"/>
        </w:rPr>
        <w:t>-</w:t>
      </w:r>
      <w:proofErr w:type="spellStart"/>
      <w:r w:rsidRPr="006126A0">
        <w:rPr>
          <w:rFonts w:cs="Calibri"/>
          <w:szCs w:val="24"/>
        </w:rPr>
        <w:t>transtuberculum</w:t>
      </w:r>
      <w:proofErr w:type="spellEnd"/>
      <w:r w:rsidRPr="006126A0">
        <w:rPr>
          <w:rFonts w:cs="Calibri"/>
          <w:szCs w:val="24"/>
        </w:rPr>
        <w:t xml:space="preserve"> approach</w:t>
      </w:r>
      <w:r w:rsidR="002F7316">
        <w:rPr>
          <w:rFonts w:cs="Calibri"/>
          <w:szCs w:val="24"/>
        </w:rPr>
        <w:t xml:space="preserve"> </w:t>
      </w:r>
      <w:r w:rsidR="002F7316"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,</w:t>
      </w:r>
      <w:r w:rsidRPr="006126A0">
        <w:rPr>
          <w:rFonts w:cs="Calibri"/>
          <w:szCs w:val="24"/>
        </w:rPr>
        <w:t xml:space="preserve"> the tumor was centrally debulked</w:t>
      </w:r>
      <w:r>
        <w:rPr>
          <w:rFonts w:cs="Calibri"/>
          <w:szCs w:val="24"/>
        </w:rPr>
        <w:t xml:space="preserve"> in conjunction </w:t>
      </w:r>
      <w:r w:rsidR="002F7316">
        <w:rPr>
          <w:rFonts w:cs="Calibri"/>
          <w:b/>
          <w:bCs/>
          <w:szCs w:val="24"/>
        </w:rPr>
        <w:t xml:space="preserve">[2] </w:t>
      </w:r>
      <w:r>
        <w:rPr>
          <w:rFonts w:cs="Calibri"/>
          <w:szCs w:val="24"/>
        </w:rPr>
        <w:t xml:space="preserve">with </w:t>
      </w:r>
      <w:r w:rsidR="002F7316">
        <w:rPr>
          <w:rFonts w:cs="Calibri"/>
          <w:szCs w:val="24"/>
        </w:rPr>
        <w:t xml:space="preserve">the </w:t>
      </w:r>
      <w:r w:rsidRPr="006126A0">
        <w:rPr>
          <w:rFonts w:cs="Calibri"/>
          <w:szCs w:val="24"/>
        </w:rPr>
        <w:t xml:space="preserve">draining </w:t>
      </w:r>
      <w:r>
        <w:rPr>
          <w:rFonts w:cs="Calibri"/>
          <w:szCs w:val="24"/>
        </w:rPr>
        <w:t>of its</w:t>
      </w:r>
      <w:r w:rsidRPr="006126A0">
        <w:rPr>
          <w:rFonts w:cs="Calibri"/>
          <w:szCs w:val="24"/>
        </w:rPr>
        <w:t xml:space="preserve"> cystic component </w:t>
      </w:r>
      <w:r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>
        <w:rPr>
          <w:rFonts w:cs="Calibri"/>
          <w:b/>
          <w:bCs/>
          <w:szCs w:val="24"/>
        </w:rPr>
        <w:t>]</w:t>
      </w:r>
      <w:r>
        <w:rPr>
          <w:rFonts w:cs="Calibri"/>
          <w:szCs w:val="24"/>
        </w:rPr>
        <w:t>.</w:t>
      </w:r>
    </w:p>
    <w:p w14:paraId="52BA1C25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794FD73" w14:textId="47E0052A" w:rsidR="006126A0" w:rsidRPr="002F7316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4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</w:t>
      </w:r>
      <w:r w:rsidR="002F7316">
        <w:rPr>
          <w:rFonts w:cs="Calibri"/>
          <w:i/>
          <w:iCs/>
          <w:color w:val="4F81BD" w:themeColor="accent1"/>
          <w:szCs w:val="24"/>
        </w:rPr>
        <w:t>e</w:t>
      </w:r>
      <w:r>
        <w:rPr>
          <w:rFonts w:cs="Calibri"/>
          <w:i/>
          <w:iCs/>
          <w:color w:val="4F81BD" w:themeColor="accent1"/>
          <w:szCs w:val="24"/>
        </w:rPr>
        <w:t>mphasize Figure</w:t>
      </w:r>
      <w:r w:rsidR="002F7316">
        <w:rPr>
          <w:rFonts w:cs="Calibri"/>
          <w:i/>
          <w:iCs/>
          <w:color w:val="4F81BD" w:themeColor="accent1"/>
          <w:szCs w:val="24"/>
        </w:rPr>
        <w:t xml:space="preserve"> 4A</w:t>
      </w:r>
    </w:p>
    <w:p w14:paraId="7833053B" w14:textId="1296E240" w:rsidR="002F7316" w:rsidRPr="002F7316" w:rsidRDefault="002F7316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4</w:t>
      </w:r>
      <w:r w:rsidRPr="002F7316">
        <w:rPr>
          <w:rFonts w:cs="Calibri"/>
          <w:i/>
          <w:iCs/>
          <w:color w:val="4F81BD" w:themeColor="accent1"/>
          <w:szCs w:val="24"/>
        </w:rPr>
        <w:t xml:space="preserve">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Tumor and Tumor Cyst in Figure 4B</w:t>
      </w:r>
    </w:p>
    <w:p w14:paraId="417269BF" w14:textId="5F0C9640" w:rsidR="002F7316" w:rsidRPr="006126A0" w:rsidRDefault="002F7316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4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Cyst Fluid in Figure 4C</w:t>
      </w:r>
    </w:p>
    <w:p w14:paraId="7FA58C77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56A4A636" w14:textId="18142E2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>T</w:t>
      </w:r>
      <w:r w:rsidRPr="006126A0">
        <w:rPr>
          <w:rFonts w:cs="Calibri"/>
          <w:szCs w:val="24"/>
        </w:rPr>
        <w:t xml:space="preserve">he craniopharyngioma </w:t>
      </w:r>
      <w:r>
        <w:rPr>
          <w:rFonts w:cs="Calibri"/>
          <w:szCs w:val="24"/>
        </w:rPr>
        <w:t xml:space="preserve">was then able to be </w:t>
      </w:r>
      <w:r w:rsidRPr="006126A0">
        <w:rPr>
          <w:rFonts w:cs="Calibri"/>
          <w:szCs w:val="24"/>
        </w:rPr>
        <w:t>progressively detach</w:t>
      </w:r>
      <w:r>
        <w:rPr>
          <w:rFonts w:cs="Calibri"/>
          <w:szCs w:val="24"/>
        </w:rPr>
        <w:t>ed</w:t>
      </w:r>
      <w:r w:rsidRPr="006126A0">
        <w:rPr>
          <w:rFonts w:cs="Calibri"/>
          <w:szCs w:val="24"/>
        </w:rPr>
        <w:t xml:space="preserve"> from the neural structures</w:t>
      </w:r>
      <w:r>
        <w:rPr>
          <w:rFonts w:cs="Calibri"/>
          <w:szCs w:val="24"/>
        </w:rPr>
        <w:t xml:space="preserve"> to</w:t>
      </w:r>
      <w:r w:rsidRPr="006126A0">
        <w:rPr>
          <w:rFonts w:cs="Calibri"/>
          <w:szCs w:val="24"/>
        </w:rPr>
        <w:t xml:space="preserve"> adopt the arachnoid as a cleavage plane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.</w:t>
      </w:r>
    </w:p>
    <w:p w14:paraId="593AEF85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7C5D084B" w14:textId="48F18F88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5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sequentially add/emphasize Figures 5A-5D</w:t>
      </w:r>
    </w:p>
    <w:p w14:paraId="640083D3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2ECA5BE2" w14:textId="1BBA3C4B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 xml:space="preserve">At the end of the surgery, complete tumor removal with </w:t>
      </w:r>
      <w:r>
        <w:rPr>
          <w:rFonts w:cs="Calibri"/>
          <w:szCs w:val="24"/>
        </w:rPr>
        <w:t xml:space="preserve">preservation of the </w:t>
      </w:r>
      <w:r w:rsidRPr="006126A0">
        <w:rPr>
          <w:rFonts w:cs="Calibri"/>
          <w:szCs w:val="24"/>
        </w:rPr>
        <w:t>hypothalam</w:t>
      </w:r>
      <w:r>
        <w:rPr>
          <w:rFonts w:cs="Calibri"/>
          <w:szCs w:val="24"/>
        </w:rPr>
        <w:t xml:space="preserve">ic </w:t>
      </w:r>
      <w:r w:rsidRPr="006126A0">
        <w:rPr>
          <w:rFonts w:cs="Calibri"/>
          <w:szCs w:val="24"/>
        </w:rPr>
        <w:t>anatom</w:t>
      </w:r>
      <w:r>
        <w:rPr>
          <w:rFonts w:cs="Calibri"/>
          <w:szCs w:val="24"/>
        </w:rPr>
        <w:t xml:space="preserve">y </w:t>
      </w:r>
      <w:r w:rsidRPr="006126A0">
        <w:rPr>
          <w:rFonts w:cs="Calibri"/>
          <w:szCs w:val="24"/>
        </w:rPr>
        <w:t xml:space="preserve">was achieved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.</w:t>
      </w:r>
    </w:p>
    <w:p w14:paraId="52A7C051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6E645FC0" w14:textId="7858E24D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6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sequentially add/emphasize Figure 6</w:t>
      </w:r>
      <w:r w:rsidR="00C73D03">
        <w:rPr>
          <w:rFonts w:cs="Calibri"/>
          <w:i/>
          <w:iCs/>
          <w:color w:val="4F81BD" w:themeColor="accent1"/>
          <w:szCs w:val="24"/>
        </w:rPr>
        <w:t>A-6C</w:t>
      </w:r>
    </w:p>
    <w:p w14:paraId="0E599EDB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7F3FAD5B" w14:textId="6D0811C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>The repair of the osteo-</w:t>
      </w:r>
      <w:proofErr w:type="spellStart"/>
      <w:r w:rsidRPr="006126A0">
        <w:rPr>
          <w:rFonts w:cs="Calibri"/>
          <w:szCs w:val="24"/>
        </w:rPr>
        <w:t>dural</w:t>
      </w:r>
      <w:proofErr w:type="spellEnd"/>
      <w:r w:rsidRPr="006126A0">
        <w:rPr>
          <w:rFonts w:cs="Calibri"/>
          <w:szCs w:val="24"/>
        </w:rPr>
        <w:t xml:space="preserve"> defect was</w:t>
      </w:r>
      <w:r w:rsidR="00C73D03">
        <w:rPr>
          <w:rFonts w:cs="Calibri"/>
          <w:szCs w:val="24"/>
        </w:rPr>
        <w:t xml:space="preserve"> then</w:t>
      </w:r>
      <w:r w:rsidRPr="006126A0">
        <w:rPr>
          <w:rFonts w:cs="Calibri"/>
          <w:szCs w:val="24"/>
        </w:rPr>
        <w:t xml:space="preserve"> performed </w:t>
      </w:r>
      <w:r w:rsidR="002F7316">
        <w:rPr>
          <w:rFonts w:cs="Calibri"/>
          <w:b/>
          <w:bCs/>
          <w:szCs w:val="24"/>
        </w:rPr>
        <w:t xml:space="preserve">[1] </w:t>
      </w:r>
      <w:r w:rsidR="006A690D">
        <w:rPr>
          <w:rFonts w:cs="Calibri"/>
          <w:szCs w:val="24"/>
        </w:rPr>
        <w:t>using</w:t>
      </w:r>
      <w:r w:rsidRPr="006126A0">
        <w:rPr>
          <w:rFonts w:cs="Calibri"/>
          <w:szCs w:val="24"/>
        </w:rPr>
        <w:t xml:space="preserve"> abdominal fat </w:t>
      </w:r>
      <w:r w:rsidR="002F7316">
        <w:rPr>
          <w:rFonts w:cs="Calibri"/>
          <w:b/>
          <w:bCs/>
          <w:szCs w:val="24"/>
        </w:rPr>
        <w:t xml:space="preserve">[2] </w:t>
      </w:r>
      <w:r w:rsidRPr="006126A0">
        <w:rPr>
          <w:rFonts w:cs="Calibri"/>
          <w:szCs w:val="24"/>
        </w:rPr>
        <w:t>and</w:t>
      </w:r>
      <w:r w:rsidR="00C73D03">
        <w:rPr>
          <w:rFonts w:cs="Calibri"/>
          <w:szCs w:val="24"/>
        </w:rPr>
        <w:t xml:space="preserve"> t</w:t>
      </w:r>
      <w:r w:rsidR="002F7316">
        <w:rPr>
          <w:rFonts w:cs="Calibri"/>
          <w:szCs w:val="24"/>
        </w:rPr>
        <w:t>h</w:t>
      </w:r>
      <w:r w:rsidR="00C73D03">
        <w:rPr>
          <w:rFonts w:cs="Calibri"/>
          <w:szCs w:val="24"/>
        </w:rPr>
        <w:t>e</w:t>
      </w:r>
      <w:r w:rsidRPr="006126A0">
        <w:rPr>
          <w:rFonts w:cs="Calibri"/>
          <w:szCs w:val="24"/>
        </w:rPr>
        <w:t xml:space="preserve"> </w:t>
      </w:r>
      <w:proofErr w:type="spellStart"/>
      <w:r w:rsidRPr="006126A0">
        <w:rPr>
          <w:rFonts w:cs="Calibri"/>
          <w:szCs w:val="24"/>
        </w:rPr>
        <w:t>naso</w:t>
      </w:r>
      <w:proofErr w:type="spellEnd"/>
      <w:r w:rsidRPr="006126A0">
        <w:rPr>
          <w:rFonts w:cs="Calibri"/>
          <w:szCs w:val="24"/>
        </w:rPr>
        <w:t xml:space="preserve">-septal flap </w:t>
      </w:r>
      <w:r w:rsidR="00C73D03"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 w:rsidR="00C73D03">
        <w:rPr>
          <w:rFonts w:cs="Calibri"/>
          <w:b/>
          <w:bCs/>
          <w:szCs w:val="24"/>
        </w:rPr>
        <w:t>]</w:t>
      </w:r>
      <w:r w:rsidRPr="006126A0">
        <w:rPr>
          <w:rFonts w:cs="Calibri"/>
          <w:szCs w:val="24"/>
        </w:rPr>
        <w:t>.</w:t>
      </w:r>
    </w:p>
    <w:p w14:paraId="1DE08019" w14:textId="77777777" w:rsidR="00C73D03" w:rsidRDefault="00C73D03" w:rsidP="00C73D03">
      <w:pPr>
        <w:pStyle w:val="ListParagraph"/>
        <w:ind w:left="907"/>
        <w:jc w:val="both"/>
        <w:rPr>
          <w:rFonts w:cs="Calibri"/>
          <w:szCs w:val="24"/>
        </w:rPr>
      </w:pPr>
    </w:p>
    <w:p w14:paraId="74B967F0" w14:textId="77777777" w:rsidR="002F7316" w:rsidRDefault="00C73D03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</w:p>
    <w:p w14:paraId="6261F6B9" w14:textId="62EE367D" w:rsidR="00C73D03" w:rsidRPr="002F7316" w:rsidRDefault="002F7316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  <w:r w:rsidR="00C73D03"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 w:rsidR="00C73D03">
        <w:rPr>
          <w:rFonts w:cs="Calibri"/>
          <w:i/>
          <w:iCs/>
          <w:color w:val="4F81BD" w:themeColor="accent1"/>
          <w:szCs w:val="24"/>
        </w:rPr>
        <w:t xml:space="preserve"> emphasize </w:t>
      </w:r>
      <w:r>
        <w:rPr>
          <w:rFonts w:cs="Calibri"/>
          <w:i/>
          <w:iCs/>
          <w:color w:val="4F81BD" w:themeColor="accent1"/>
          <w:szCs w:val="24"/>
        </w:rPr>
        <w:t>Fat in Figure 7B</w:t>
      </w:r>
    </w:p>
    <w:p w14:paraId="67AD3C17" w14:textId="75401D23" w:rsidR="002F7316" w:rsidRPr="006126A0" w:rsidRDefault="002F7316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</w:t>
      </w:r>
      <w:proofErr w:type="spellStart"/>
      <w:r>
        <w:rPr>
          <w:rFonts w:cs="Calibri"/>
          <w:i/>
          <w:iCs/>
          <w:color w:val="4F81BD" w:themeColor="accent1"/>
          <w:szCs w:val="24"/>
        </w:rPr>
        <w:t>Naso</w:t>
      </w:r>
      <w:proofErr w:type="spellEnd"/>
      <w:r>
        <w:rPr>
          <w:rFonts w:cs="Calibri"/>
          <w:i/>
          <w:iCs/>
          <w:color w:val="4F81BD" w:themeColor="accent1"/>
          <w:szCs w:val="24"/>
        </w:rPr>
        <w:t>-septal Flap in Figure 7D</w:t>
      </w:r>
    </w:p>
    <w:p w14:paraId="22C8BECB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0A4C43F2" w14:textId="7F4EFE49" w:rsidR="006126A0" w:rsidRDefault="00C73D03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Three months after </w:t>
      </w:r>
      <w:r w:rsidR="006A690D">
        <w:rPr>
          <w:rFonts w:cs="Calibri"/>
          <w:szCs w:val="24"/>
        </w:rPr>
        <w:t xml:space="preserve">the </w:t>
      </w:r>
      <w:r>
        <w:rPr>
          <w:rFonts w:cs="Calibri"/>
          <w:szCs w:val="24"/>
        </w:rPr>
        <w:t>surgery,</w:t>
      </w:r>
      <w:r w:rsidR="006126A0" w:rsidRPr="006126A0">
        <w:rPr>
          <w:rFonts w:cs="Calibri"/>
          <w:szCs w:val="24"/>
        </w:rPr>
        <w:t xml:space="preserve"> a complete tumor removal, with no remnant or recurrence</w:t>
      </w:r>
      <w:r>
        <w:rPr>
          <w:rFonts w:cs="Calibri"/>
          <w:szCs w:val="24"/>
        </w:rPr>
        <w:t xml:space="preserve">, was observed </w:t>
      </w:r>
      <w:r>
        <w:rPr>
          <w:rFonts w:cs="Calibri"/>
          <w:b/>
          <w:bCs/>
          <w:szCs w:val="24"/>
        </w:rPr>
        <w:t>[1]</w:t>
      </w:r>
      <w:r w:rsidR="006126A0" w:rsidRPr="006126A0">
        <w:rPr>
          <w:rFonts w:cs="Calibri"/>
          <w:szCs w:val="24"/>
        </w:rPr>
        <w:t>.</w:t>
      </w:r>
    </w:p>
    <w:p w14:paraId="192F51D5" w14:textId="77777777" w:rsidR="00C73D03" w:rsidRDefault="00C73D03" w:rsidP="00C73D03">
      <w:pPr>
        <w:pStyle w:val="ListParagraph"/>
        <w:ind w:left="907"/>
        <w:jc w:val="both"/>
        <w:rPr>
          <w:rFonts w:cs="Calibri"/>
          <w:szCs w:val="24"/>
        </w:rPr>
      </w:pPr>
    </w:p>
    <w:p w14:paraId="403066CA" w14:textId="4999A6CC" w:rsidR="00C73D03" w:rsidRPr="006126A0" w:rsidRDefault="00C73D03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8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Figure 8B</w:t>
      </w:r>
    </w:p>
    <w:p w14:paraId="06E0F759" w14:textId="77777777" w:rsidR="006126A0" w:rsidRPr="00AD3F50" w:rsidRDefault="006126A0" w:rsidP="006126A0">
      <w:pPr>
        <w:pStyle w:val="NormalWeb"/>
        <w:spacing w:before="0" w:beforeAutospacing="0" w:after="0" w:afterAutospacing="0"/>
        <w:ind w:left="1627"/>
        <w:rPr>
          <w:color w:val="000000" w:themeColor="text1"/>
          <w:lang w:eastAsia="ko-KR"/>
        </w:rPr>
      </w:pPr>
    </w:p>
    <w:p w14:paraId="43B153FE" w14:textId="77777777" w:rsidR="00AA4AC9" w:rsidRPr="005F27E1" w:rsidRDefault="00AA4AC9" w:rsidP="00AA4AC9">
      <w:pPr>
        <w:pStyle w:val="BodyText"/>
        <w:spacing w:before="360"/>
        <w:ind w:left="360"/>
        <w:outlineLvl w:val="0"/>
        <w:rPr>
          <w:i w:val="0"/>
          <w:iCs/>
        </w:rPr>
      </w:pPr>
    </w:p>
    <w:p w14:paraId="5F9D72C0" w14:textId="77777777" w:rsidR="005F27E1" w:rsidRPr="005F27E1" w:rsidRDefault="005F27E1" w:rsidP="005F27E1">
      <w:pPr>
        <w:pStyle w:val="BodyText"/>
        <w:spacing w:before="360"/>
        <w:ind w:left="360"/>
        <w:outlineLvl w:val="0"/>
        <w:rPr>
          <w:i w:val="0"/>
          <w:iCs/>
        </w:rPr>
      </w:pPr>
    </w:p>
    <w:p w14:paraId="5C2CE9B6" w14:textId="77777777" w:rsidR="005F27E1" w:rsidRDefault="005F27E1">
      <w:pPr>
        <w:rPr>
          <w:rFonts w:asciiTheme="minorHAnsi" w:hAnsiTheme="minorHAnsi" w:cstheme="minorHAnsi"/>
          <w:iCs/>
          <w:sz w:val="52"/>
          <w:szCs w:val="52"/>
        </w:rPr>
      </w:pPr>
      <w:r>
        <w:rPr>
          <w:rFonts w:asciiTheme="minorHAnsi" w:hAnsiTheme="minorHAnsi" w:cstheme="minorHAnsi"/>
          <w:i/>
          <w:iCs/>
          <w:sz w:val="52"/>
          <w:szCs w:val="52"/>
        </w:rPr>
        <w:br w:type="page"/>
      </w:r>
    </w:p>
    <w:p w14:paraId="695966AE" w14:textId="2659C024" w:rsidR="005F27E1" w:rsidRPr="005F27E1" w:rsidRDefault="00A44ABB" w:rsidP="005F27E1">
      <w:pPr>
        <w:pStyle w:val="BodyText"/>
        <w:pBdr>
          <w:bottom w:val="single" w:sz="4" w:space="1" w:color="auto"/>
        </w:pBdr>
        <w:spacing w:before="360"/>
        <w:jc w:val="center"/>
        <w:outlineLvl w:val="0"/>
        <w:rPr>
          <w:i w:val="0"/>
          <w:iCs/>
          <w:sz w:val="52"/>
          <w:szCs w:val="52"/>
        </w:rPr>
      </w:pPr>
      <w:r w:rsidRPr="005F27E1">
        <w:rPr>
          <w:rFonts w:asciiTheme="minorHAnsi" w:hAnsiTheme="minorHAnsi" w:cstheme="minorHAnsi"/>
          <w:i w:val="0"/>
          <w:iCs/>
          <w:sz w:val="52"/>
          <w:szCs w:val="52"/>
        </w:rPr>
        <w:lastRenderedPageBreak/>
        <w:t>Conclusion</w:t>
      </w:r>
    </w:p>
    <w:p w14:paraId="20A43A7F" w14:textId="5EEC0DDE" w:rsidR="005F27E1" w:rsidRPr="005F27E1" w:rsidRDefault="00473E1C" w:rsidP="005F27E1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 w:rsidRPr="005F27E1">
        <w:rPr>
          <w:rFonts w:asciiTheme="minorHAnsi" w:hAnsiTheme="minorHAnsi" w:cstheme="minorHAnsi"/>
          <w:b/>
          <w:bCs/>
          <w:i w:val="0"/>
          <w:iCs/>
          <w:szCs w:val="24"/>
        </w:rPr>
        <w:t>Conclusion Interview Statements</w:t>
      </w:r>
      <w:bookmarkEnd w:id="3"/>
    </w:p>
    <w:p w14:paraId="40578C55" w14:textId="53578678" w:rsidR="00BF120B" w:rsidRPr="00873803" w:rsidRDefault="007C0917" w:rsidP="00BF120B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Style w:val="AuthorName"/>
          <w:rFonts w:asciiTheme="minorHAnsi" w:eastAsia="Times" w:hAnsiTheme="minorHAnsi" w:cstheme="minorHAnsi"/>
          <w:i w:val="0"/>
          <w:iCs/>
        </w:rPr>
        <w:t xml:space="preserve">Diego </w:t>
      </w:r>
      <w:proofErr w:type="spellStart"/>
      <w:r w:rsidRPr="00873803">
        <w:rPr>
          <w:rStyle w:val="AuthorName"/>
          <w:rFonts w:asciiTheme="minorHAnsi" w:eastAsia="Times" w:hAnsiTheme="minorHAnsi" w:cstheme="minorHAnsi"/>
          <w:i w:val="0"/>
          <w:iCs/>
        </w:rPr>
        <w:t>Mazzatenta</w:t>
      </w:r>
      <w:proofErr w:type="spellEnd"/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: </w:t>
      </w:r>
      <w:r w:rsidR="00BF120B" w:rsidRPr="00873803">
        <w:rPr>
          <w:rFonts w:asciiTheme="minorHAnsi" w:eastAsia="Times New Roman" w:hAnsiTheme="minorHAnsi" w:cstheme="minorHAnsi"/>
          <w:i w:val="0"/>
          <w:iCs/>
          <w:szCs w:val="24"/>
        </w:rPr>
        <w:t>In the pre-operative work-out, the most relevant steps are an accurate</w:t>
      </w:r>
      <w:r w:rsidR="00BF120B" w:rsidRPr="00873803">
        <w:rPr>
          <w:rFonts w:cs="Calibri"/>
          <w:i w:val="0"/>
          <w:iCs/>
          <w:szCs w:val="24"/>
        </w:rPr>
        <w:t xml:space="preserve"> diffusion-weighted sequences acquisition and tumor segmentation.</w:t>
      </w:r>
      <w:r w:rsidRPr="00873803">
        <w:rPr>
          <w:rFonts w:cs="Calibri"/>
          <w:i w:val="0"/>
          <w:iCs/>
          <w:szCs w:val="24"/>
        </w:rPr>
        <w:t xml:space="preserve"> During surgery the key point is the identification of the neural structures.</w:t>
      </w:r>
      <w:r w:rsidR="007227C7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7227C7" w:rsidRPr="00873803">
        <w:rPr>
          <w:rFonts w:asciiTheme="minorHAnsi" w:hAnsiTheme="minorHAnsi" w:cstheme="minorHAnsi"/>
          <w:i w:val="0"/>
          <w:iCs/>
        </w:rPr>
        <w:t>.</w:t>
      </w:r>
    </w:p>
    <w:p w14:paraId="75BEB707" w14:textId="141907FA" w:rsidR="005F27E1" w:rsidRPr="00873803" w:rsidRDefault="007227C7" w:rsidP="00061FBE">
      <w:pPr>
        <w:pStyle w:val="BodyText"/>
        <w:spacing w:before="360"/>
        <w:ind w:left="1627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(</w:t>
      </w:r>
      <w:r w:rsidR="00BF120B" w:rsidRPr="00873803">
        <w:rPr>
          <w:rFonts w:asciiTheme="minorHAnsi" w:hAnsiTheme="minorHAnsi" w:cstheme="minorHAnsi"/>
          <w:i w:val="0"/>
          <w:iCs/>
        </w:rPr>
        <w:t>3.1</w:t>
      </w:r>
      <w:r w:rsidR="00873803" w:rsidRPr="00873803">
        <w:rPr>
          <w:rFonts w:asciiTheme="minorHAnsi" w:hAnsiTheme="minorHAnsi" w:cstheme="minorHAnsi"/>
          <w:i w:val="0"/>
          <w:iCs/>
        </w:rPr>
        <w:t>.</w:t>
      </w:r>
      <w:r w:rsidR="007C0917" w:rsidRPr="00873803">
        <w:rPr>
          <w:rFonts w:asciiTheme="minorHAnsi" w:hAnsiTheme="minorHAnsi" w:cstheme="minorHAnsi"/>
          <w:i w:val="0"/>
          <w:iCs/>
        </w:rPr>
        <w:t>,</w:t>
      </w:r>
      <w:r w:rsidR="00873803" w:rsidRPr="00873803">
        <w:rPr>
          <w:rFonts w:asciiTheme="minorHAnsi" w:hAnsiTheme="minorHAnsi" w:cstheme="minorHAnsi"/>
          <w:i w:val="0"/>
          <w:iCs/>
        </w:rPr>
        <w:t xml:space="preserve"> </w:t>
      </w:r>
      <w:r w:rsidR="007C0917" w:rsidRPr="00873803">
        <w:rPr>
          <w:rFonts w:asciiTheme="minorHAnsi" w:hAnsiTheme="minorHAnsi" w:cstheme="minorHAnsi"/>
          <w:i w:val="0"/>
          <w:iCs/>
        </w:rPr>
        <w:t>5.7</w:t>
      </w:r>
      <w:r w:rsidR="00873803" w:rsidRPr="00873803">
        <w:rPr>
          <w:rFonts w:asciiTheme="minorHAnsi" w:hAnsiTheme="minorHAnsi" w:cstheme="minorHAnsi"/>
          <w:i w:val="0"/>
          <w:iCs/>
        </w:rPr>
        <w:t>.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) </w:t>
      </w:r>
    </w:p>
    <w:p w14:paraId="2A97FF0B" w14:textId="02ED519B" w:rsidR="005F27E1" w:rsidRPr="00873803" w:rsidRDefault="007C0917" w:rsidP="005F27E1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b/>
          <w:i w:val="0"/>
          <w:iCs/>
          <w:szCs w:val="22"/>
          <w:u w:val="single"/>
          <w:lang w:eastAsia="zh-TW"/>
        </w:rPr>
        <w:t xml:space="preserve">Diego </w:t>
      </w:r>
      <w:proofErr w:type="spellStart"/>
      <w:r w:rsidRPr="00873803">
        <w:rPr>
          <w:b/>
          <w:i w:val="0"/>
          <w:iCs/>
          <w:szCs w:val="22"/>
          <w:u w:val="single"/>
          <w:lang w:eastAsia="zh-TW"/>
        </w:rPr>
        <w:t>Mazzatenta</w:t>
      </w:r>
      <w:proofErr w:type="spellEnd"/>
      <w:r w:rsidR="007227C7" w:rsidRPr="00873803">
        <w:rPr>
          <w:rFonts w:asciiTheme="minorHAnsi" w:eastAsia="Times New Roman" w:hAnsiTheme="minorHAnsi" w:cstheme="minorHAnsi"/>
          <w:i w:val="0"/>
          <w:iCs/>
          <w:szCs w:val="24"/>
        </w:rPr>
        <w:t>:</w:t>
      </w:r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  <w:r w:rsidRPr="00873803">
        <w:rPr>
          <w:rFonts w:cs="Calibri"/>
          <w:i w:val="0"/>
          <w:iCs/>
          <w:szCs w:val="24"/>
        </w:rPr>
        <w:t xml:space="preserve">The visualization of neural structures, provided by this method, can be adopted for all skull base regions, reducing the risk of permanent disabilities for many other tumors, as </w:t>
      </w:r>
      <w:proofErr w:type="spellStart"/>
      <w:r w:rsidRPr="00873803">
        <w:rPr>
          <w:rFonts w:cs="Calibri"/>
          <w:i w:val="0"/>
          <w:iCs/>
          <w:szCs w:val="24"/>
        </w:rPr>
        <w:t>acustic</w:t>
      </w:r>
      <w:proofErr w:type="spellEnd"/>
      <w:r w:rsidRPr="00873803">
        <w:rPr>
          <w:rFonts w:cs="Calibri"/>
          <w:i w:val="0"/>
          <w:iCs/>
          <w:szCs w:val="24"/>
        </w:rPr>
        <w:t xml:space="preserve"> neuromas</w:t>
      </w:r>
      <w:r w:rsidRPr="00873803">
        <w:rPr>
          <w:rFonts w:cs="Calibri"/>
          <w:szCs w:val="24"/>
        </w:rPr>
        <w:t xml:space="preserve">.  </w:t>
      </w:r>
      <w:r w:rsidR="007227C7" w:rsidRPr="00873803">
        <w:rPr>
          <w:rFonts w:asciiTheme="minorHAnsi" w:hAnsiTheme="minorHAnsi" w:cstheme="minorHAnsi"/>
          <w:i w:val="0"/>
          <w:iCs/>
        </w:rPr>
        <w:t xml:space="preserve"> </w:t>
      </w:r>
      <w:r w:rsidR="007227C7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7227C7" w:rsidRPr="00873803">
        <w:rPr>
          <w:rFonts w:asciiTheme="minorHAnsi" w:hAnsiTheme="minorHAnsi" w:cstheme="minorHAnsi"/>
          <w:i w:val="0"/>
          <w:iCs/>
        </w:rPr>
        <w:t>.</w:t>
      </w:r>
    </w:p>
    <w:p w14:paraId="0FEB1A02" w14:textId="2EC53465" w:rsidR="005F27E1" w:rsidRPr="00873803" w:rsidRDefault="007227C7" w:rsidP="005F27E1">
      <w:pPr>
        <w:pStyle w:val="BodyText"/>
        <w:numPr>
          <w:ilvl w:val="2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</w:p>
    <w:p w14:paraId="57F36060" w14:textId="195E3E5D" w:rsidR="005F27E1" w:rsidRPr="00873803" w:rsidRDefault="007C0917" w:rsidP="005F27E1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b/>
          <w:i w:val="0"/>
          <w:iCs/>
          <w:szCs w:val="22"/>
          <w:u w:val="single"/>
          <w:lang w:eastAsia="zh-TW"/>
        </w:rPr>
        <w:t>Raffaele Lodi</w:t>
      </w:r>
      <w:r w:rsidR="007227C7" w:rsidRPr="00873803">
        <w:rPr>
          <w:rFonts w:asciiTheme="minorHAnsi" w:eastAsia="Times New Roman" w:hAnsiTheme="minorHAnsi" w:cstheme="minorHAnsi"/>
          <w:i w:val="0"/>
          <w:iCs/>
          <w:szCs w:val="24"/>
        </w:rPr>
        <w:t>:</w:t>
      </w:r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  <w:r w:rsidRPr="00873803">
        <w:rPr>
          <w:rFonts w:cs="Calibri"/>
          <w:i w:val="0"/>
          <w:szCs w:val="24"/>
        </w:rPr>
        <w:t xml:space="preserve">The </w:t>
      </w:r>
      <w:proofErr w:type="spellStart"/>
      <w:r w:rsidRPr="00873803">
        <w:rPr>
          <w:rFonts w:cs="Calibri"/>
          <w:i w:val="0"/>
          <w:szCs w:val="24"/>
        </w:rPr>
        <w:t>tractographic</w:t>
      </w:r>
      <w:proofErr w:type="spellEnd"/>
      <w:r w:rsidRPr="00873803">
        <w:rPr>
          <w:rFonts w:cs="Calibri"/>
          <w:i w:val="0"/>
          <w:szCs w:val="24"/>
        </w:rPr>
        <w:t xml:space="preserve"> reconstruction of cranial nerves and neural pathways can permit to understand the relationship of the tumors with these structures, potentially providing an innovative outcome predictor for patient’s symptoms.   </w:t>
      </w:r>
      <w:r w:rsidR="000519FB" w:rsidRPr="00873803">
        <w:rPr>
          <w:rFonts w:asciiTheme="minorHAnsi" w:hAnsiTheme="minorHAnsi" w:cstheme="minorHAnsi"/>
          <w:i w:val="0"/>
          <w:iCs/>
        </w:rPr>
        <w:t xml:space="preserve"> </w:t>
      </w:r>
      <w:r w:rsidR="000519FB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0519FB" w:rsidRPr="00873803">
        <w:rPr>
          <w:rFonts w:asciiTheme="minorHAnsi" w:hAnsiTheme="minorHAnsi" w:cstheme="minorHAnsi"/>
          <w:i w:val="0"/>
          <w:iCs/>
        </w:rPr>
        <w:t>.</w:t>
      </w:r>
    </w:p>
    <w:p w14:paraId="29AA7E9E" w14:textId="54CD02DB" w:rsidR="00B324D0" w:rsidRPr="00873803" w:rsidRDefault="00B324D0" w:rsidP="005F27E1">
      <w:pPr>
        <w:pStyle w:val="BodyText"/>
        <w:numPr>
          <w:ilvl w:val="2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</w:p>
    <w:sectPr w:rsidR="00B324D0" w:rsidRPr="00873803" w:rsidSect="00652165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Bridget Colvin" w:date="2021-01-14T06:56:00Z" w:initials="BC">
    <w:p w14:paraId="18A8229F" w14:textId="2DC52B0B" w:rsidR="00873803" w:rsidRPr="00873803" w:rsidRDefault="00873803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Authors: Please indicate the name of the institute that approved these human studies.</w:t>
      </w:r>
    </w:p>
  </w:comment>
  <w:comment w:id="1" w:author="Bridget Colvin" w:date="2020-12-07T08:15:00Z" w:initials="BC">
    <w:p w14:paraId="4EAE42B9" w14:textId="5F4FBE30" w:rsidR="003F0FCC" w:rsidRPr="004419DF" w:rsidRDefault="003F0FC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Authors: Please upload all requested LAB MEDIA video files to your </w:t>
      </w:r>
      <w:hyperlink r:id="rId1" w:history="1">
        <w:r w:rsidRPr="004419DF">
          <w:rPr>
            <w:rStyle w:val="Hyperlink"/>
            <w:lang w:val="en-US"/>
          </w:rPr>
          <w:t>project page</w:t>
        </w:r>
      </w:hyperlink>
      <w:r>
        <w:rPr>
          <w:lang w:val="en-US"/>
        </w:rPr>
        <w:t>, along with an accompanying document listing time stamps for which section of each video (e.g., 00:00-00:15) corresponds to the narrative text for each step.</w:t>
      </w:r>
    </w:p>
  </w:comment>
  <w:comment w:id="2" w:author="Bridget Colvin" w:date="2020-12-07T08:05:00Z" w:initials="BC">
    <w:p w14:paraId="1D4DFEC2" w14:textId="0F564BF3" w:rsidR="003F0FCC" w:rsidRPr="00F46694" w:rsidRDefault="003F0FC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Authors: Which method will you use to demonstrate to inducing hemostasis? We can reference oth in the manuscript text but show the use of only one in the video.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8A8229F" w15:done="0"/>
  <w15:commentEx w15:paraId="4EAE42B9" w15:done="0"/>
  <w15:commentEx w15:paraId="1D4DFEC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A69B8" w16cex:dateUtc="2021-01-14T11:56:00Z"/>
  <w16cex:commentExtensible w16cex:durableId="23786313" w16cex:dateUtc="2020-12-07T13:15:00Z"/>
  <w16cex:commentExtensible w16cex:durableId="237860BA" w16cex:dateUtc="2020-12-07T13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A8229F" w16cid:durableId="23AA69B8"/>
  <w16cid:commentId w16cid:paraId="4EAE42B9" w16cid:durableId="23786313"/>
  <w16cid:commentId w16cid:paraId="1D4DFEC2" w16cid:durableId="237860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0F1B1" w14:textId="77777777" w:rsidR="00B065B6" w:rsidRDefault="00B065B6">
      <w:r>
        <w:separator/>
      </w:r>
    </w:p>
    <w:p w14:paraId="4AD4EAAB" w14:textId="77777777" w:rsidR="00B065B6" w:rsidRDefault="00B065B6"/>
  </w:endnote>
  <w:endnote w:type="continuationSeparator" w:id="0">
    <w:p w14:paraId="34DEABC0" w14:textId="77777777" w:rsidR="00B065B6" w:rsidRDefault="00B065B6">
      <w:r>
        <w:continuationSeparator/>
      </w:r>
    </w:p>
    <w:p w14:paraId="5D6FA69C" w14:textId="77777777" w:rsidR="00B065B6" w:rsidRDefault="00B065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">
    <w:altName w:val="﷽﷽﷽﷽﷽﷽﷽﷽"/>
    <w:panose1 w:val="02000500000000000000"/>
    <w:charset w:val="00"/>
    <w:family w:val="auto"/>
    <w:pitch w:val="variable"/>
    <w:sig w:usb0="E0002EFF" w:usb1="D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EF26B7" w14:textId="77777777" w:rsidR="003F0FCC" w:rsidRDefault="003F0FCC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CEC28" w14:textId="77777777" w:rsidR="003F0FCC" w:rsidRDefault="003F0FCC" w:rsidP="001E230F">
    <w:pPr>
      <w:pStyle w:val="Footer"/>
      <w:ind w:right="360"/>
    </w:pPr>
  </w:p>
  <w:p w14:paraId="10ECA4C8" w14:textId="77777777" w:rsidR="003F0FCC" w:rsidRDefault="003F0F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28443" w14:textId="0BC0F851" w:rsidR="003F0FCC" w:rsidRPr="00790E8C" w:rsidRDefault="003F0FCC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FD2257">
      <w:rPr>
        <w:rFonts w:asciiTheme="minorHAnsi" w:hAnsiTheme="minorHAnsi" w:cstheme="minorHAnsi"/>
        <w:noProof/>
        <w:szCs w:val="24"/>
        <w:lang w:val="en-US"/>
      </w:rPr>
      <w:t>2021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7424CA">
      <w:rPr>
        <w:rFonts w:asciiTheme="minorHAnsi" w:hAnsiTheme="minorHAnsi" w:cstheme="minorHAnsi"/>
        <w:noProof/>
        <w:color w:val="000000" w:themeColor="text1"/>
        <w:szCs w:val="24"/>
      </w:rPr>
      <w:t>6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7424CA">
      <w:rPr>
        <w:rFonts w:asciiTheme="minorHAnsi" w:hAnsiTheme="minorHAnsi" w:cstheme="minorHAnsi"/>
        <w:noProof/>
        <w:color w:val="000000" w:themeColor="text1"/>
        <w:szCs w:val="24"/>
      </w:rPr>
      <w:t>16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B2E4F" w14:textId="77777777" w:rsidR="00B065B6" w:rsidRDefault="00B065B6">
      <w:r>
        <w:separator/>
      </w:r>
    </w:p>
    <w:p w14:paraId="7CFC7200" w14:textId="77777777" w:rsidR="00B065B6" w:rsidRDefault="00B065B6"/>
  </w:footnote>
  <w:footnote w:type="continuationSeparator" w:id="0">
    <w:p w14:paraId="6AC03A92" w14:textId="77777777" w:rsidR="00B065B6" w:rsidRDefault="00B065B6">
      <w:r>
        <w:continuationSeparator/>
      </w:r>
    </w:p>
    <w:p w14:paraId="6B93DB43" w14:textId="77777777" w:rsidR="00B065B6" w:rsidRDefault="00B065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2181D" w14:textId="34EB0C17" w:rsidR="003F0FCC" w:rsidRPr="00873803" w:rsidRDefault="003F0FCC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</w:pPr>
    <w:r w:rsidRPr="00873803">
      <w:rPr>
        <w:rFonts w:asciiTheme="minorHAnsi" w:hAnsiTheme="minorHAnsi" w:cstheme="minorHAnsi"/>
        <w:b/>
        <w:noProof/>
        <w:color w:val="9BBB59" w:themeColor="accent3"/>
        <w:sz w:val="28"/>
        <w:szCs w:val="28"/>
        <w:u w:val="single"/>
        <w:lang w:val="it-IT" w:eastAsia="it-IT"/>
      </w:rPr>
      <w:drawing>
        <wp:anchor distT="0" distB="0" distL="114300" distR="114300" simplePos="0" relativeHeight="251658240" behindDoc="0" locked="0" layoutInCell="1" allowOverlap="1" wp14:anchorId="39A60034" wp14:editId="30629D3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803" w:rsidRPr="00873803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>FINAL SCRIPT</w:t>
    </w:r>
    <w:r w:rsidRPr="00873803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 xml:space="preserve">: </w:t>
    </w:r>
    <w:r w:rsidR="00873803" w:rsidRPr="00873803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>APPROVED</w:t>
    </w:r>
    <w:r w:rsidRPr="00873803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 xml:space="preserve"> FOR FILMING</w:t>
    </w:r>
  </w:p>
  <w:p w14:paraId="6D83E341" w14:textId="77777777" w:rsidR="003F0FCC" w:rsidRDefault="003F0F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7E660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EEF5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0"/>
    <w:multiLevelType w:val="singleLevel"/>
    <w:tmpl w:val="1026FB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641CFA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D6834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900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195C5F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037F8E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5B51374"/>
    <w:multiLevelType w:val="hybridMultilevel"/>
    <w:tmpl w:val="E83E3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64C7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2876B4A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2AA4597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217FFB"/>
    <w:multiLevelType w:val="multilevel"/>
    <w:tmpl w:val="BC68918C"/>
    <w:lvl w:ilvl="0">
      <w:start w:val="1"/>
      <w:numFmt w:val="decimal"/>
      <w:pStyle w:val="ListNumber2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26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98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6980DFC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3E9A12C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206A8B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0E404B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022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A1AF5CA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286D4AA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374CAB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F0A775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BB1110"/>
    <w:multiLevelType w:val="multilevel"/>
    <w:tmpl w:val="8EEEE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B0543F"/>
    <w:multiLevelType w:val="hybridMultilevel"/>
    <w:tmpl w:val="53BCC512"/>
    <w:lvl w:ilvl="0" w:tplc="FACE615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D5B639A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3C1A1E2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CC48A6A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8BFCE83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95A9CC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3DE9CBE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9BC45BD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A2043D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8" w15:restartNumberingAfterBreak="0">
    <w:nsid w:val="563871F0"/>
    <w:multiLevelType w:val="multilevel"/>
    <w:tmpl w:val="311081E4"/>
    <w:lvl w:ilvl="0">
      <w:start w:val="1"/>
      <w:numFmt w:val="decimal"/>
      <w:pStyle w:val="ListNumber3"/>
      <w:lvlText w:val="%1."/>
      <w:lvlJc w:val="left"/>
      <w:pPr>
        <w:ind w:left="108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62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234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9" w15:restartNumberingAfterBreak="0">
    <w:nsid w:val="61262EDE"/>
    <w:multiLevelType w:val="multilevel"/>
    <w:tmpl w:val="C84808DA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0" w15:restartNumberingAfterBreak="0">
    <w:nsid w:val="65A2563B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8294B16"/>
    <w:multiLevelType w:val="multilevel"/>
    <w:tmpl w:val="447CC3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850108B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EA03638"/>
    <w:multiLevelType w:val="multilevel"/>
    <w:tmpl w:val="63D2EE16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80" w:hanging="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09004BF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4B09B9"/>
    <w:multiLevelType w:val="multilevel"/>
    <w:tmpl w:val="9A24D66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3E97E33"/>
    <w:multiLevelType w:val="multilevel"/>
    <w:tmpl w:val="CC149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449656A"/>
    <w:multiLevelType w:val="hybridMultilevel"/>
    <w:tmpl w:val="AC084C18"/>
    <w:lvl w:ilvl="0" w:tplc="19565D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CC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CAAFD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2256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7A473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6F6C3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4D7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E1ADF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7827B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102786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7636400"/>
    <w:multiLevelType w:val="multilevel"/>
    <w:tmpl w:val="29B8CDC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24"/>
  </w:num>
  <w:num w:numId="4">
    <w:abstractNumId w:val="13"/>
  </w:num>
  <w:num w:numId="5">
    <w:abstractNumId w:val="32"/>
  </w:num>
  <w:num w:numId="6">
    <w:abstractNumId w:val="15"/>
  </w:num>
  <w:num w:numId="7">
    <w:abstractNumId w:val="17"/>
  </w:num>
  <w:num w:numId="8">
    <w:abstractNumId w:val="16"/>
  </w:num>
  <w:num w:numId="9">
    <w:abstractNumId w:val="11"/>
  </w:num>
  <w:num w:numId="10">
    <w:abstractNumId w:val="19"/>
  </w:num>
  <w:num w:numId="11">
    <w:abstractNumId w:val="7"/>
  </w:num>
  <w:num w:numId="12">
    <w:abstractNumId w:val="20"/>
  </w:num>
  <w:num w:numId="13">
    <w:abstractNumId w:val="26"/>
  </w:num>
  <w:num w:numId="14">
    <w:abstractNumId w:val="30"/>
  </w:num>
  <w:num w:numId="15">
    <w:abstractNumId w:val="31"/>
  </w:num>
  <w:num w:numId="16">
    <w:abstractNumId w:val="22"/>
  </w:num>
  <w:num w:numId="17">
    <w:abstractNumId w:val="0"/>
  </w:num>
  <w:num w:numId="18">
    <w:abstractNumId w:val="1"/>
  </w:num>
  <w:num w:numId="19">
    <w:abstractNumId w:val="18"/>
  </w:num>
  <w:num w:numId="20">
    <w:abstractNumId w:val="12"/>
  </w:num>
  <w:num w:numId="21">
    <w:abstractNumId w:val="27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14"/>
  </w:num>
  <w:num w:numId="28">
    <w:abstractNumId w:val="21"/>
  </w:num>
  <w:num w:numId="29">
    <w:abstractNumId w:val="10"/>
  </w:num>
  <w:num w:numId="30">
    <w:abstractNumId w:val="25"/>
  </w:num>
  <w:num w:numId="31">
    <w:abstractNumId w:val="8"/>
  </w:num>
  <w:num w:numId="32">
    <w:abstractNumId w:val="28"/>
  </w:num>
  <w:num w:numId="33">
    <w:abstractNumId w:val="9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dget Colvin">
    <w15:presenceInfo w15:providerId="Windows Live" w15:userId="9c52f360ac903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ED"/>
    <w:rsid w:val="00003C8B"/>
    <w:rsid w:val="0000474D"/>
    <w:rsid w:val="000051DE"/>
    <w:rsid w:val="0000605D"/>
    <w:rsid w:val="00010DD0"/>
    <w:rsid w:val="0001266D"/>
    <w:rsid w:val="0001366E"/>
    <w:rsid w:val="00013862"/>
    <w:rsid w:val="00016CB2"/>
    <w:rsid w:val="00022257"/>
    <w:rsid w:val="000228E3"/>
    <w:rsid w:val="00023E22"/>
    <w:rsid w:val="00025DE9"/>
    <w:rsid w:val="0003111B"/>
    <w:rsid w:val="0003186C"/>
    <w:rsid w:val="000326C5"/>
    <w:rsid w:val="00037828"/>
    <w:rsid w:val="00041DB1"/>
    <w:rsid w:val="00043807"/>
    <w:rsid w:val="00044CE9"/>
    <w:rsid w:val="00047BCC"/>
    <w:rsid w:val="000519FB"/>
    <w:rsid w:val="00061FBE"/>
    <w:rsid w:val="00074929"/>
    <w:rsid w:val="00082CA4"/>
    <w:rsid w:val="00083792"/>
    <w:rsid w:val="0008613B"/>
    <w:rsid w:val="00090BAC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5347"/>
    <w:rsid w:val="000D67E3"/>
    <w:rsid w:val="000E19E3"/>
    <w:rsid w:val="000E1C29"/>
    <w:rsid w:val="000E236A"/>
    <w:rsid w:val="000F05F6"/>
    <w:rsid w:val="000F7043"/>
    <w:rsid w:val="00101418"/>
    <w:rsid w:val="001016BD"/>
    <w:rsid w:val="00106F46"/>
    <w:rsid w:val="001115D1"/>
    <w:rsid w:val="00125924"/>
    <w:rsid w:val="00126973"/>
    <w:rsid w:val="00127128"/>
    <w:rsid w:val="00143557"/>
    <w:rsid w:val="001469E6"/>
    <w:rsid w:val="00151824"/>
    <w:rsid w:val="001528A5"/>
    <w:rsid w:val="00162D51"/>
    <w:rsid w:val="00167E30"/>
    <w:rsid w:val="00176D6F"/>
    <w:rsid w:val="00177044"/>
    <w:rsid w:val="00177B33"/>
    <w:rsid w:val="001819E3"/>
    <w:rsid w:val="00184C24"/>
    <w:rsid w:val="00184EF9"/>
    <w:rsid w:val="001872B5"/>
    <w:rsid w:val="00191714"/>
    <w:rsid w:val="00191A77"/>
    <w:rsid w:val="001A3CED"/>
    <w:rsid w:val="001A4B24"/>
    <w:rsid w:val="001B3024"/>
    <w:rsid w:val="001B5C46"/>
    <w:rsid w:val="001C3C85"/>
    <w:rsid w:val="001C3D6D"/>
    <w:rsid w:val="001C7BBC"/>
    <w:rsid w:val="001E2225"/>
    <w:rsid w:val="001E230F"/>
    <w:rsid w:val="001E52A3"/>
    <w:rsid w:val="001E7A5F"/>
    <w:rsid w:val="001F0890"/>
    <w:rsid w:val="00204297"/>
    <w:rsid w:val="00214268"/>
    <w:rsid w:val="00220015"/>
    <w:rsid w:val="002352F8"/>
    <w:rsid w:val="002422D6"/>
    <w:rsid w:val="00244718"/>
    <w:rsid w:val="00244CDB"/>
    <w:rsid w:val="00247BFF"/>
    <w:rsid w:val="00250C47"/>
    <w:rsid w:val="0025310D"/>
    <w:rsid w:val="002544F1"/>
    <w:rsid w:val="00255B07"/>
    <w:rsid w:val="002617AD"/>
    <w:rsid w:val="00264483"/>
    <w:rsid w:val="00265C44"/>
    <w:rsid w:val="00265EAD"/>
    <w:rsid w:val="00265F76"/>
    <w:rsid w:val="00277C90"/>
    <w:rsid w:val="00283E3E"/>
    <w:rsid w:val="00291697"/>
    <w:rsid w:val="00292576"/>
    <w:rsid w:val="002A51DB"/>
    <w:rsid w:val="002A7649"/>
    <w:rsid w:val="002A7DC9"/>
    <w:rsid w:val="002B009A"/>
    <w:rsid w:val="002B025E"/>
    <w:rsid w:val="002B0D88"/>
    <w:rsid w:val="002B26D4"/>
    <w:rsid w:val="002B55D9"/>
    <w:rsid w:val="002C54DB"/>
    <w:rsid w:val="002D4BE2"/>
    <w:rsid w:val="002D52A1"/>
    <w:rsid w:val="002D5877"/>
    <w:rsid w:val="002E07A4"/>
    <w:rsid w:val="002E7521"/>
    <w:rsid w:val="002F0D42"/>
    <w:rsid w:val="002F1045"/>
    <w:rsid w:val="002F3829"/>
    <w:rsid w:val="002F38CF"/>
    <w:rsid w:val="002F4712"/>
    <w:rsid w:val="002F7316"/>
    <w:rsid w:val="003036C1"/>
    <w:rsid w:val="00303ECA"/>
    <w:rsid w:val="00304363"/>
    <w:rsid w:val="00305187"/>
    <w:rsid w:val="0030618C"/>
    <w:rsid w:val="003138D4"/>
    <w:rsid w:val="003176C4"/>
    <w:rsid w:val="00320715"/>
    <w:rsid w:val="00322C71"/>
    <w:rsid w:val="00330F1B"/>
    <w:rsid w:val="00333FA4"/>
    <w:rsid w:val="00336C61"/>
    <w:rsid w:val="00337B78"/>
    <w:rsid w:val="00342D7B"/>
    <w:rsid w:val="0034684D"/>
    <w:rsid w:val="0035071C"/>
    <w:rsid w:val="003513A5"/>
    <w:rsid w:val="00355D9B"/>
    <w:rsid w:val="0035669D"/>
    <w:rsid w:val="00363153"/>
    <w:rsid w:val="00364249"/>
    <w:rsid w:val="00365612"/>
    <w:rsid w:val="00366BCA"/>
    <w:rsid w:val="00372821"/>
    <w:rsid w:val="00381613"/>
    <w:rsid w:val="003839D9"/>
    <w:rsid w:val="0038502C"/>
    <w:rsid w:val="00386777"/>
    <w:rsid w:val="00395684"/>
    <w:rsid w:val="003A1109"/>
    <w:rsid w:val="003A49C2"/>
    <w:rsid w:val="003B5E26"/>
    <w:rsid w:val="003C32EC"/>
    <w:rsid w:val="003D0847"/>
    <w:rsid w:val="003E2BC9"/>
    <w:rsid w:val="003F0FCC"/>
    <w:rsid w:val="003F4B52"/>
    <w:rsid w:val="004034B6"/>
    <w:rsid w:val="004114EA"/>
    <w:rsid w:val="00414B4F"/>
    <w:rsid w:val="00440695"/>
    <w:rsid w:val="00440FFA"/>
    <w:rsid w:val="004419DF"/>
    <w:rsid w:val="004455A0"/>
    <w:rsid w:val="00450B27"/>
    <w:rsid w:val="0045204B"/>
    <w:rsid w:val="00453116"/>
    <w:rsid w:val="00455510"/>
    <w:rsid w:val="00456A5D"/>
    <w:rsid w:val="00470A83"/>
    <w:rsid w:val="00472752"/>
    <w:rsid w:val="0047306D"/>
    <w:rsid w:val="00473E1C"/>
    <w:rsid w:val="0048283A"/>
    <w:rsid w:val="00482D4C"/>
    <w:rsid w:val="0049332B"/>
    <w:rsid w:val="00493A57"/>
    <w:rsid w:val="004A12F9"/>
    <w:rsid w:val="004A5B5F"/>
    <w:rsid w:val="004B20EB"/>
    <w:rsid w:val="004C1095"/>
    <w:rsid w:val="004C2DAD"/>
    <w:rsid w:val="004D4A4F"/>
    <w:rsid w:val="004D5C8C"/>
    <w:rsid w:val="004E0C5A"/>
    <w:rsid w:val="004E2BE1"/>
    <w:rsid w:val="004E35F1"/>
    <w:rsid w:val="004E3F8E"/>
    <w:rsid w:val="004E534D"/>
    <w:rsid w:val="004F664D"/>
    <w:rsid w:val="004F760C"/>
    <w:rsid w:val="00511F52"/>
    <w:rsid w:val="00513853"/>
    <w:rsid w:val="0052184A"/>
    <w:rsid w:val="00521FF1"/>
    <w:rsid w:val="0053096D"/>
    <w:rsid w:val="00530DD9"/>
    <w:rsid w:val="005320E4"/>
    <w:rsid w:val="00534B83"/>
    <w:rsid w:val="005363E2"/>
    <w:rsid w:val="00536D89"/>
    <w:rsid w:val="00556031"/>
    <w:rsid w:val="00557116"/>
    <w:rsid w:val="0055763A"/>
    <w:rsid w:val="00561411"/>
    <w:rsid w:val="00565757"/>
    <w:rsid w:val="005672DF"/>
    <w:rsid w:val="005722A2"/>
    <w:rsid w:val="00580334"/>
    <w:rsid w:val="005829FA"/>
    <w:rsid w:val="00585ECC"/>
    <w:rsid w:val="00587878"/>
    <w:rsid w:val="005A02B6"/>
    <w:rsid w:val="005A09D8"/>
    <w:rsid w:val="005A1F5E"/>
    <w:rsid w:val="005A3F8F"/>
    <w:rsid w:val="005B3012"/>
    <w:rsid w:val="005B3A66"/>
    <w:rsid w:val="005B6859"/>
    <w:rsid w:val="005C695B"/>
    <w:rsid w:val="005C6D1E"/>
    <w:rsid w:val="005D783F"/>
    <w:rsid w:val="005E2B7E"/>
    <w:rsid w:val="005E2BBA"/>
    <w:rsid w:val="005E615F"/>
    <w:rsid w:val="005F18A3"/>
    <w:rsid w:val="005F27E1"/>
    <w:rsid w:val="005F3A7E"/>
    <w:rsid w:val="00602C8B"/>
    <w:rsid w:val="00604177"/>
    <w:rsid w:val="00606D2A"/>
    <w:rsid w:val="006126A0"/>
    <w:rsid w:val="006137EC"/>
    <w:rsid w:val="00624240"/>
    <w:rsid w:val="006346FE"/>
    <w:rsid w:val="00637544"/>
    <w:rsid w:val="006402D4"/>
    <w:rsid w:val="006422F8"/>
    <w:rsid w:val="00645B93"/>
    <w:rsid w:val="00647680"/>
    <w:rsid w:val="00652165"/>
    <w:rsid w:val="00654735"/>
    <w:rsid w:val="006556DE"/>
    <w:rsid w:val="006565A0"/>
    <w:rsid w:val="00660315"/>
    <w:rsid w:val="00660C03"/>
    <w:rsid w:val="006617AB"/>
    <w:rsid w:val="00663E85"/>
    <w:rsid w:val="006643D4"/>
    <w:rsid w:val="00664850"/>
    <w:rsid w:val="0067274F"/>
    <w:rsid w:val="006801B1"/>
    <w:rsid w:val="0069665E"/>
    <w:rsid w:val="006A0250"/>
    <w:rsid w:val="006A14A2"/>
    <w:rsid w:val="006A21CB"/>
    <w:rsid w:val="006A57FE"/>
    <w:rsid w:val="006A6324"/>
    <w:rsid w:val="006A690D"/>
    <w:rsid w:val="006B2573"/>
    <w:rsid w:val="006C08AE"/>
    <w:rsid w:val="006C0BB1"/>
    <w:rsid w:val="006C0E87"/>
    <w:rsid w:val="006D3AC7"/>
    <w:rsid w:val="006D4720"/>
    <w:rsid w:val="006D6939"/>
    <w:rsid w:val="006D7676"/>
    <w:rsid w:val="0071294C"/>
    <w:rsid w:val="007227C7"/>
    <w:rsid w:val="00724E3B"/>
    <w:rsid w:val="00731E5D"/>
    <w:rsid w:val="0073509B"/>
    <w:rsid w:val="007424CA"/>
    <w:rsid w:val="00745D4B"/>
    <w:rsid w:val="00746865"/>
    <w:rsid w:val="007544FB"/>
    <w:rsid w:val="007548F3"/>
    <w:rsid w:val="007574EC"/>
    <w:rsid w:val="0077071A"/>
    <w:rsid w:val="00777388"/>
    <w:rsid w:val="00784ED0"/>
    <w:rsid w:val="00787138"/>
    <w:rsid w:val="007872E6"/>
    <w:rsid w:val="00790E8C"/>
    <w:rsid w:val="00791EE9"/>
    <w:rsid w:val="0079584C"/>
    <w:rsid w:val="007A2D10"/>
    <w:rsid w:val="007A4E1D"/>
    <w:rsid w:val="007B0FBB"/>
    <w:rsid w:val="007B13DD"/>
    <w:rsid w:val="007B3E0E"/>
    <w:rsid w:val="007C0917"/>
    <w:rsid w:val="007C0D06"/>
    <w:rsid w:val="007C1C6D"/>
    <w:rsid w:val="007C421D"/>
    <w:rsid w:val="007D4222"/>
    <w:rsid w:val="007D61A8"/>
    <w:rsid w:val="007D6AEA"/>
    <w:rsid w:val="007F1C57"/>
    <w:rsid w:val="007F45AF"/>
    <w:rsid w:val="007F48D4"/>
    <w:rsid w:val="00802635"/>
    <w:rsid w:val="00804C75"/>
    <w:rsid w:val="00806B1B"/>
    <w:rsid w:val="00817D9F"/>
    <w:rsid w:val="00825F8B"/>
    <w:rsid w:val="00832FA5"/>
    <w:rsid w:val="00834DC0"/>
    <w:rsid w:val="008373A7"/>
    <w:rsid w:val="0084036F"/>
    <w:rsid w:val="00843FEB"/>
    <w:rsid w:val="00851B3E"/>
    <w:rsid w:val="00854994"/>
    <w:rsid w:val="00860BC3"/>
    <w:rsid w:val="00862438"/>
    <w:rsid w:val="00863481"/>
    <w:rsid w:val="00867F1E"/>
    <w:rsid w:val="00873803"/>
    <w:rsid w:val="00873D1A"/>
    <w:rsid w:val="00875BE8"/>
    <w:rsid w:val="00877B88"/>
    <w:rsid w:val="0088113B"/>
    <w:rsid w:val="008945FB"/>
    <w:rsid w:val="008A0177"/>
    <w:rsid w:val="008C3D86"/>
    <w:rsid w:val="008D2A6A"/>
    <w:rsid w:val="008D58EC"/>
    <w:rsid w:val="008E74F7"/>
    <w:rsid w:val="008F248A"/>
    <w:rsid w:val="008F7754"/>
    <w:rsid w:val="0090117D"/>
    <w:rsid w:val="00904BE0"/>
    <w:rsid w:val="009055DD"/>
    <w:rsid w:val="0090586B"/>
    <w:rsid w:val="009114D8"/>
    <w:rsid w:val="00912C63"/>
    <w:rsid w:val="009212DD"/>
    <w:rsid w:val="00921AB9"/>
    <w:rsid w:val="009301B8"/>
    <w:rsid w:val="00931D78"/>
    <w:rsid w:val="00933861"/>
    <w:rsid w:val="00941F06"/>
    <w:rsid w:val="009431F3"/>
    <w:rsid w:val="00947092"/>
    <w:rsid w:val="00951A8E"/>
    <w:rsid w:val="00954870"/>
    <w:rsid w:val="009625B1"/>
    <w:rsid w:val="009758B4"/>
    <w:rsid w:val="00977157"/>
    <w:rsid w:val="00985F44"/>
    <w:rsid w:val="00987081"/>
    <w:rsid w:val="00991D70"/>
    <w:rsid w:val="009971ED"/>
    <w:rsid w:val="009A0E7C"/>
    <w:rsid w:val="009A2050"/>
    <w:rsid w:val="009A3CBD"/>
    <w:rsid w:val="009B2183"/>
    <w:rsid w:val="009B41B3"/>
    <w:rsid w:val="009B4EE3"/>
    <w:rsid w:val="009B55A1"/>
    <w:rsid w:val="009C041E"/>
    <w:rsid w:val="009C2062"/>
    <w:rsid w:val="009C7B9A"/>
    <w:rsid w:val="009D21B9"/>
    <w:rsid w:val="009D4C73"/>
    <w:rsid w:val="009E4241"/>
    <w:rsid w:val="009F356C"/>
    <w:rsid w:val="009F51F2"/>
    <w:rsid w:val="009F6011"/>
    <w:rsid w:val="009F611C"/>
    <w:rsid w:val="009F67FD"/>
    <w:rsid w:val="00A07468"/>
    <w:rsid w:val="00A078B7"/>
    <w:rsid w:val="00A07F5F"/>
    <w:rsid w:val="00A20DA8"/>
    <w:rsid w:val="00A218EC"/>
    <w:rsid w:val="00A310D7"/>
    <w:rsid w:val="00A3138F"/>
    <w:rsid w:val="00A319BE"/>
    <w:rsid w:val="00A31F9A"/>
    <w:rsid w:val="00A324BF"/>
    <w:rsid w:val="00A342C5"/>
    <w:rsid w:val="00A36302"/>
    <w:rsid w:val="00A40BB2"/>
    <w:rsid w:val="00A41769"/>
    <w:rsid w:val="00A44ABB"/>
    <w:rsid w:val="00A44EFB"/>
    <w:rsid w:val="00A453AF"/>
    <w:rsid w:val="00A463A8"/>
    <w:rsid w:val="00A51456"/>
    <w:rsid w:val="00A60320"/>
    <w:rsid w:val="00A713D5"/>
    <w:rsid w:val="00A72FC5"/>
    <w:rsid w:val="00A730E3"/>
    <w:rsid w:val="00A77CF6"/>
    <w:rsid w:val="00A802AF"/>
    <w:rsid w:val="00A84BA8"/>
    <w:rsid w:val="00A8631E"/>
    <w:rsid w:val="00A91283"/>
    <w:rsid w:val="00A95222"/>
    <w:rsid w:val="00A97CC6"/>
    <w:rsid w:val="00AA132F"/>
    <w:rsid w:val="00AA4AC9"/>
    <w:rsid w:val="00AB2B2E"/>
    <w:rsid w:val="00AB3338"/>
    <w:rsid w:val="00AC5EF4"/>
    <w:rsid w:val="00AC63FC"/>
    <w:rsid w:val="00AD0D38"/>
    <w:rsid w:val="00AD1C31"/>
    <w:rsid w:val="00AD3F50"/>
    <w:rsid w:val="00AD4F04"/>
    <w:rsid w:val="00AE11E8"/>
    <w:rsid w:val="00AE4220"/>
    <w:rsid w:val="00AF7D04"/>
    <w:rsid w:val="00B00969"/>
    <w:rsid w:val="00B05303"/>
    <w:rsid w:val="00B065B6"/>
    <w:rsid w:val="00B07A3B"/>
    <w:rsid w:val="00B10942"/>
    <w:rsid w:val="00B13453"/>
    <w:rsid w:val="00B13941"/>
    <w:rsid w:val="00B324D0"/>
    <w:rsid w:val="00B340A8"/>
    <w:rsid w:val="00B40E12"/>
    <w:rsid w:val="00B435B8"/>
    <w:rsid w:val="00B4499C"/>
    <w:rsid w:val="00B5116D"/>
    <w:rsid w:val="00B53C78"/>
    <w:rsid w:val="00B61971"/>
    <w:rsid w:val="00B6201D"/>
    <w:rsid w:val="00B653B7"/>
    <w:rsid w:val="00B66A14"/>
    <w:rsid w:val="00B7250F"/>
    <w:rsid w:val="00B807E5"/>
    <w:rsid w:val="00B87BC5"/>
    <w:rsid w:val="00BA5DF4"/>
    <w:rsid w:val="00BA719D"/>
    <w:rsid w:val="00BC6DA7"/>
    <w:rsid w:val="00BC75E6"/>
    <w:rsid w:val="00BD159A"/>
    <w:rsid w:val="00BD4346"/>
    <w:rsid w:val="00BD4E4F"/>
    <w:rsid w:val="00BE051D"/>
    <w:rsid w:val="00BF120B"/>
    <w:rsid w:val="00C035C7"/>
    <w:rsid w:val="00C12062"/>
    <w:rsid w:val="00C166D7"/>
    <w:rsid w:val="00C24492"/>
    <w:rsid w:val="00C25580"/>
    <w:rsid w:val="00C32213"/>
    <w:rsid w:val="00C34F4C"/>
    <w:rsid w:val="00C36294"/>
    <w:rsid w:val="00C4069E"/>
    <w:rsid w:val="00C5220D"/>
    <w:rsid w:val="00C602B2"/>
    <w:rsid w:val="00C70C90"/>
    <w:rsid w:val="00C7374B"/>
    <w:rsid w:val="00C73D03"/>
    <w:rsid w:val="00C75070"/>
    <w:rsid w:val="00C8109F"/>
    <w:rsid w:val="00C82679"/>
    <w:rsid w:val="00C836F3"/>
    <w:rsid w:val="00C93DB5"/>
    <w:rsid w:val="00C94029"/>
    <w:rsid w:val="00C97B11"/>
    <w:rsid w:val="00CA3842"/>
    <w:rsid w:val="00CB039A"/>
    <w:rsid w:val="00CB5DE5"/>
    <w:rsid w:val="00CC0C58"/>
    <w:rsid w:val="00CC29BF"/>
    <w:rsid w:val="00CD3455"/>
    <w:rsid w:val="00CD515D"/>
    <w:rsid w:val="00CD63B8"/>
    <w:rsid w:val="00CD7F92"/>
    <w:rsid w:val="00CE10F2"/>
    <w:rsid w:val="00CE3A1D"/>
    <w:rsid w:val="00CE4904"/>
    <w:rsid w:val="00CF1E14"/>
    <w:rsid w:val="00CF22F6"/>
    <w:rsid w:val="00CF6830"/>
    <w:rsid w:val="00CF771C"/>
    <w:rsid w:val="00D00EF4"/>
    <w:rsid w:val="00D014C2"/>
    <w:rsid w:val="00D065A0"/>
    <w:rsid w:val="00D103FE"/>
    <w:rsid w:val="00D10BFA"/>
    <w:rsid w:val="00D10F00"/>
    <w:rsid w:val="00D1145C"/>
    <w:rsid w:val="00D150D8"/>
    <w:rsid w:val="00D30007"/>
    <w:rsid w:val="00D300CE"/>
    <w:rsid w:val="00D37C1A"/>
    <w:rsid w:val="00D406D6"/>
    <w:rsid w:val="00D44E9A"/>
    <w:rsid w:val="00D45AF7"/>
    <w:rsid w:val="00D466AF"/>
    <w:rsid w:val="00D47642"/>
    <w:rsid w:val="00D52494"/>
    <w:rsid w:val="00D645E9"/>
    <w:rsid w:val="00D67BB3"/>
    <w:rsid w:val="00D7115D"/>
    <w:rsid w:val="00D712A3"/>
    <w:rsid w:val="00D718B5"/>
    <w:rsid w:val="00D76CDF"/>
    <w:rsid w:val="00D95C4C"/>
    <w:rsid w:val="00DA117F"/>
    <w:rsid w:val="00DA17FB"/>
    <w:rsid w:val="00DA1E15"/>
    <w:rsid w:val="00DB138B"/>
    <w:rsid w:val="00DB5FC5"/>
    <w:rsid w:val="00DB7EBA"/>
    <w:rsid w:val="00DC058D"/>
    <w:rsid w:val="00DC1E10"/>
    <w:rsid w:val="00DC2504"/>
    <w:rsid w:val="00DC311D"/>
    <w:rsid w:val="00DC7C84"/>
    <w:rsid w:val="00DC7D3A"/>
    <w:rsid w:val="00DD2CF9"/>
    <w:rsid w:val="00DE2882"/>
    <w:rsid w:val="00DE46DB"/>
    <w:rsid w:val="00DE666B"/>
    <w:rsid w:val="00DE66F3"/>
    <w:rsid w:val="00DF0865"/>
    <w:rsid w:val="00DF307B"/>
    <w:rsid w:val="00E04CF8"/>
    <w:rsid w:val="00E124D1"/>
    <w:rsid w:val="00E13200"/>
    <w:rsid w:val="00E175EC"/>
    <w:rsid w:val="00E20339"/>
    <w:rsid w:val="00E24673"/>
    <w:rsid w:val="00E24898"/>
    <w:rsid w:val="00E27CF4"/>
    <w:rsid w:val="00E355EE"/>
    <w:rsid w:val="00E42052"/>
    <w:rsid w:val="00E44C46"/>
    <w:rsid w:val="00E51C3D"/>
    <w:rsid w:val="00E53858"/>
    <w:rsid w:val="00E5647B"/>
    <w:rsid w:val="00E64222"/>
    <w:rsid w:val="00E662CA"/>
    <w:rsid w:val="00E74443"/>
    <w:rsid w:val="00E8076C"/>
    <w:rsid w:val="00E827BA"/>
    <w:rsid w:val="00E97013"/>
    <w:rsid w:val="00EA15F6"/>
    <w:rsid w:val="00EA20E5"/>
    <w:rsid w:val="00EA2756"/>
    <w:rsid w:val="00EA4B94"/>
    <w:rsid w:val="00EA60D4"/>
    <w:rsid w:val="00EC098C"/>
    <w:rsid w:val="00EC1060"/>
    <w:rsid w:val="00EC1228"/>
    <w:rsid w:val="00EC3C46"/>
    <w:rsid w:val="00EC69FF"/>
    <w:rsid w:val="00ED00F1"/>
    <w:rsid w:val="00ED23F4"/>
    <w:rsid w:val="00ED592D"/>
    <w:rsid w:val="00EE1E2F"/>
    <w:rsid w:val="00EE39ED"/>
    <w:rsid w:val="00EE4460"/>
    <w:rsid w:val="00EE4818"/>
    <w:rsid w:val="00EF4E2B"/>
    <w:rsid w:val="00EF612B"/>
    <w:rsid w:val="00F0293A"/>
    <w:rsid w:val="00F04E9E"/>
    <w:rsid w:val="00F10CF8"/>
    <w:rsid w:val="00F10FAD"/>
    <w:rsid w:val="00F146E3"/>
    <w:rsid w:val="00F22F5E"/>
    <w:rsid w:val="00F257A0"/>
    <w:rsid w:val="00F3061E"/>
    <w:rsid w:val="00F33EED"/>
    <w:rsid w:val="00F35094"/>
    <w:rsid w:val="00F4466D"/>
    <w:rsid w:val="00F46694"/>
    <w:rsid w:val="00F56A75"/>
    <w:rsid w:val="00F574FD"/>
    <w:rsid w:val="00F60B45"/>
    <w:rsid w:val="00F64FB6"/>
    <w:rsid w:val="00F65BB3"/>
    <w:rsid w:val="00F84399"/>
    <w:rsid w:val="00F94E20"/>
    <w:rsid w:val="00F95E8D"/>
    <w:rsid w:val="00FA1A9D"/>
    <w:rsid w:val="00FA4824"/>
    <w:rsid w:val="00FA695B"/>
    <w:rsid w:val="00FA6A55"/>
    <w:rsid w:val="00FA795B"/>
    <w:rsid w:val="00FA7A79"/>
    <w:rsid w:val="00FA7D51"/>
    <w:rsid w:val="00FB2311"/>
    <w:rsid w:val="00FB2B96"/>
    <w:rsid w:val="00FC1C58"/>
    <w:rsid w:val="00FD0726"/>
    <w:rsid w:val="00FD1497"/>
    <w:rsid w:val="00FD2257"/>
    <w:rsid w:val="00FD36F8"/>
    <w:rsid w:val="00FE059A"/>
    <w:rsid w:val="00FE789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2FE778"/>
  <w14:defaultImageDpi w14:val="330"/>
  <w15:docId w15:val="{5B78E304-4236-404C-A616-0E0F758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20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304363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04363"/>
    <w:rPr>
      <w:rFonts w:ascii="Calibri" w:hAnsi="Calibri"/>
      <w:sz w:val="24"/>
    </w:rPr>
  </w:style>
  <w:style w:type="paragraph" w:styleId="NormalWeb">
    <w:name w:val="Normal (Web)"/>
    <w:basedOn w:val="Normal"/>
    <w:uiPriority w:val="99"/>
    <w:qFormat/>
    <w:rsid w:val="00CA3842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eastAsiaTheme="minorEastAsia" w:cs="Calibri"/>
      <w:color w:val="000000"/>
      <w:szCs w:val="24"/>
    </w:rPr>
  </w:style>
  <w:style w:type="paragraph" w:styleId="ListNumber">
    <w:name w:val="List Number"/>
    <w:basedOn w:val="Normal"/>
    <w:semiHidden/>
    <w:unhideWhenUsed/>
    <w:rsid w:val="005F27E1"/>
    <w:pPr>
      <w:numPr>
        <w:numId w:val="21"/>
      </w:numPr>
      <w:contextualSpacing/>
    </w:pPr>
  </w:style>
  <w:style w:type="paragraph" w:styleId="ListNumber2">
    <w:name w:val="List Number 2"/>
    <w:basedOn w:val="Normal"/>
    <w:rsid w:val="0090586B"/>
    <w:pPr>
      <w:numPr>
        <w:numId w:val="20"/>
      </w:numPr>
      <w:contextualSpacing/>
    </w:pPr>
  </w:style>
  <w:style w:type="paragraph" w:styleId="ListNumber3">
    <w:name w:val="List Number 3"/>
    <w:basedOn w:val="Normal"/>
    <w:semiHidden/>
    <w:unhideWhenUsed/>
    <w:rsid w:val="0090586B"/>
    <w:pPr>
      <w:numPr>
        <w:numId w:val="19"/>
      </w:numPr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9A20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rzxr">
    <w:name w:val="lrzxr"/>
    <w:basedOn w:val="DefaultParagraphFont"/>
    <w:rsid w:val="00C4069E"/>
  </w:style>
  <w:style w:type="character" w:customStyle="1" w:styleId="apple-converted-space">
    <w:name w:val="apple-converted-space"/>
    <w:basedOn w:val="DefaultParagraphFont"/>
    <w:rsid w:val="0036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jove.com/account/file-uploader?src=18825868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rina.tonon@unibo.it" TargetMode="External"/><Relationship Id="rId13" Type="http://schemas.openxmlformats.org/officeDocument/2006/relationships/hyperlink" Target="mailto:diego.mazzatenta@unibo.it" TargetMode="Externa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tksnap.org" TargetMode="External"/><Relationship Id="rId7" Type="http://schemas.openxmlformats.org/officeDocument/2006/relationships/hyperlink" Target="https://www.jove.com/account/file-uploader?src=18825868" TargetMode="External"/><Relationship Id="rId12" Type="http://schemas.openxmlformats.org/officeDocument/2006/relationships/hyperlink" Target="mailto:raffaele.lodi@unibo.it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jove.com/account/file-uploader?src=18825868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aela.mitolo@unibo.it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apple.com/support/mac-apps/quicktime/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liatalozzi@gmail.com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matteo.zoli4@unibo.it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www.nitrc.org/plugins/mwiki/index.php/surfice:MainPage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2613</Words>
  <Characters>14900</Characters>
  <Application>Microsoft Office Word</Application>
  <DocSecurity>0</DocSecurity>
  <Lines>124</Lines>
  <Paragraphs>34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17479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Bridget Colvin</dc:creator>
  <cp:keywords/>
  <dc:description/>
  <cp:lastModifiedBy>Bridget Colvin</cp:lastModifiedBy>
  <cp:revision>3</cp:revision>
  <cp:lastPrinted>2020-12-29T22:05:00Z</cp:lastPrinted>
  <dcterms:created xsi:type="dcterms:W3CDTF">2021-01-14T11:46:00Z</dcterms:created>
  <dcterms:modified xsi:type="dcterms:W3CDTF">2021-01-14T11:58:00Z</dcterms:modified>
</cp:coreProperties>
</file>