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D7BB0" w14:textId="31C92DE7" w:rsidR="006305D7" w:rsidRPr="001B1519" w:rsidRDefault="006305D7" w:rsidP="00D21F5C">
      <w:pPr>
        <w:pStyle w:val="NormalWeb"/>
        <w:spacing w:before="0" w:beforeAutospacing="0" w:after="0" w:afterAutospacing="0"/>
        <w:jc w:val="both"/>
        <w:rPr>
          <w:rFonts w:asciiTheme="minorHAnsi" w:hAnsiTheme="minorHAnsi" w:cstheme="minorHAnsi"/>
        </w:rPr>
      </w:pPr>
      <w:r w:rsidRPr="001B1519">
        <w:rPr>
          <w:rFonts w:asciiTheme="minorHAnsi" w:hAnsiTheme="minorHAnsi" w:cstheme="minorHAnsi"/>
          <w:b/>
          <w:bCs/>
        </w:rPr>
        <w:t>TITLE:</w:t>
      </w:r>
    </w:p>
    <w:p w14:paraId="64C39609" w14:textId="3BDE179E" w:rsidR="007A4DD6" w:rsidRPr="00A82C28" w:rsidRDefault="00640B47" w:rsidP="00D21F5C">
      <w:pPr>
        <w:jc w:val="both"/>
        <w:rPr>
          <w:rFonts w:asciiTheme="minorHAnsi" w:hAnsiTheme="minorHAnsi" w:cstheme="minorHAnsi"/>
          <w:bCs/>
          <w:color w:val="0432FF"/>
        </w:rPr>
      </w:pPr>
      <w:r w:rsidRPr="007A2BC1">
        <w:rPr>
          <w:rFonts w:asciiTheme="minorHAnsi" w:hAnsiTheme="minorHAnsi" w:cstheme="minorHAnsi"/>
          <w:bCs/>
          <w:color w:val="000000" w:themeColor="text1"/>
        </w:rPr>
        <w:t xml:space="preserve">A </w:t>
      </w:r>
      <w:r w:rsidR="007A2BC1">
        <w:rPr>
          <w:rFonts w:asciiTheme="minorHAnsi" w:hAnsiTheme="minorHAnsi" w:cstheme="minorHAnsi"/>
          <w:bCs/>
          <w:color w:val="000000" w:themeColor="text1"/>
        </w:rPr>
        <w:t>M</w:t>
      </w:r>
      <w:r w:rsidRPr="007A2BC1">
        <w:rPr>
          <w:rFonts w:asciiTheme="minorHAnsi" w:hAnsiTheme="minorHAnsi" w:cstheme="minorHAnsi"/>
          <w:bCs/>
          <w:color w:val="000000" w:themeColor="text1"/>
        </w:rPr>
        <w:t xml:space="preserve">ouse </w:t>
      </w:r>
      <w:r w:rsidR="007A2BC1">
        <w:rPr>
          <w:rFonts w:asciiTheme="minorHAnsi" w:hAnsiTheme="minorHAnsi" w:cstheme="minorHAnsi"/>
          <w:bCs/>
          <w:color w:val="000000" w:themeColor="text1"/>
        </w:rPr>
        <w:t>M</w:t>
      </w:r>
      <w:r w:rsidRPr="007A2BC1">
        <w:rPr>
          <w:rFonts w:asciiTheme="minorHAnsi" w:hAnsiTheme="minorHAnsi" w:cstheme="minorHAnsi"/>
          <w:bCs/>
          <w:color w:val="000000" w:themeColor="text1"/>
        </w:rPr>
        <w:t>odel of Lumbar Spine Instability</w:t>
      </w:r>
    </w:p>
    <w:p w14:paraId="45623A48" w14:textId="77777777" w:rsidR="00640B47" w:rsidRDefault="00640B47" w:rsidP="00D21F5C">
      <w:pPr>
        <w:jc w:val="both"/>
        <w:rPr>
          <w:rFonts w:asciiTheme="minorHAnsi" w:hAnsiTheme="minorHAnsi" w:cstheme="minorHAnsi"/>
          <w:b/>
          <w:bCs/>
        </w:rPr>
      </w:pPr>
    </w:p>
    <w:p w14:paraId="3E5FB89A" w14:textId="0DF2B410" w:rsidR="006305D7" w:rsidRPr="001B1519" w:rsidRDefault="006305D7" w:rsidP="00D21F5C">
      <w:pPr>
        <w:jc w:val="both"/>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7939C3E8" w14:textId="425A7DC9" w:rsidR="00E86355" w:rsidRDefault="00880711" w:rsidP="00D21F5C">
      <w:pPr>
        <w:jc w:val="both"/>
        <w:rPr>
          <w:rFonts w:asciiTheme="minorHAnsi" w:hAnsiTheme="minorHAnsi" w:cstheme="minorHAnsi"/>
          <w:color w:val="000000" w:themeColor="text1"/>
          <w:vertAlign w:val="superscript"/>
        </w:rPr>
      </w:pPr>
      <w:proofErr w:type="spellStart"/>
      <w:r w:rsidRPr="00E86355">
        <w:rPr>
          <w:rFonts w:asciiTheme="minorHAnsi" w:hAnsiTheme="minorHAnsi" w:cstheme="minorHAnsi"/>
          <w:color w:val="000000" w:themeColor="text1"/>
        </w:rPr>
        <w:t>Shufen</w:t>
      </w:r>
      <w:proofErr w:type="spellEnd"/>
      <w:r w:rsidRPr="00E86355">
        <w:rPr>
          <w:rFonts w:asciiTheme="minorHAnsi" w:hAnsiTheme="minorHAnsi" w:cstheme="minorHAnsi"/>
          <w:color w:val="000000" w:themeColor="text1"/>
        </w:rPr>
        <w:t xml:space="preserve"> Liu</w:t>
      </w:r>
      <w:r w:rsidR="007568C5" w:rsidRPr="007568C5">
        <w:rPr>
          <w:rFonts w:asciiTheme="minorHAnsi" w:hAnsiTheme="minorHAnsi" w:cstheme="minorHAnsi"/>
          <w:color w:val="000000" w:themeColor="text1"/>
          <w:vertAlign w:val="superscript"/>
        </w:rPr>
        <w:t>1</w:t>
      </w:r>
      <w:r w:rsidR="007568C5">
        <w:rPr>
          <w:rFonts w:asciiTheme="minorHAnsi" w:hAnsiTheme="minorHAnsi" w:cstheme="minorHAnsi"/>
          <w:color w:val="000000" w:themeColor="text1"/>
        </w:rPr>
        <w:t xml:space="preserve">, </w:t>
      </w:r>
      <w:proofErr w:type="spellStart"/>
      <w:r w:rsidR="007568C5">
        <w:rPr>
          <w:rFonts w:asciiTheme="minorHAnsi" w:hAnsiTheme="minorHAnsi" w:cstheme="minorHAnsi"/>
          <w:color w:val="000000" w:themeColor="text1"/>
        </w:rPr>
        <w:t>Yueli</w:t>
      </w:r>
      <w:proofErr w:type="spellEnd"/>
      <w:r w:rsidR="007568C5">
        <w:rPr>
          <w:rFonts w:asciiTheme="minorHAnsi" w:hAnsiTheme="minorHAnsi" w:cstheme="minorHAnsi"/>
          <w:color w:val="000000" w:themeColor="text1"/>
        </w:rPr>
        <w:t xml:space="preserve"> Sun</w:t>
      </w:r>
      <w:r w:rsidR="007568C5" w:rsidRPr="007568C5">
        <w:rPr>
          <w:rFonts w:asciiTheme="minorHAnsi" w:hAnsiTheme="minorHAnsi" w:cstheme="minorHAnsi"/>
          <w:color w:val="000000" w:themeColor="text1"/>
          <w:vertAlign w:val="superscript"/>
        </w:rPr>
        <w:t>1</w:t>
      </w:r>
      <w:r w:rsidR="007568C5">
        <w:rPr>
          <w:rFonts w:asciiTheme="minorHAnsi" w:hAnsiTheme="minorHAnsi" w:cstheme="minorHAnsi"/>
          <w:color w:val="000000" w:themeColor="text1"/>
        </w:rPr>
        <w:t xml:space="preserve">, </w:t>
      </w:r>
      <w:proofErr w:type="spellStart"/>
      <w:r w:rsidR="007568C5">
        <w:rPr>
          <w:rFonts w:asciiTheme="minorHAnsi" w:hAnsiTheme="minorHAnsi" w:cstheme="minorHAnsi"/>
          <w:color w:val="000000" w:themeColor="text1"/>
        </w:rPr>
        <w:t>Jingcheng</w:t>
      </w:r>
      <w:proofErr w:type="spellEnd"/>
      <w:r w:rsidR="007568C5">
        <w:rPr>
          <w:rFonts w:asciiTheme="minorHAnsi" w:hAnsiTheme="minorHAnsi" w:cstheme="minorHAnsi"/>
          <w:color w:val="000000" w:themeColor="text1"/>
        </w:rPr>
        <w:t xml:space="preserve"> Dong</w:t>
      </w:r>
      <w:r w:rsidR="007568C5" w:rsidRPr="007568C5">
        <w:rPr>
          <w:rFonts w:asciiTheme="minorHAnsi" w:hAnsiTheme="minorHAnsi" w:cstheme="minorHAnsi"/>
          <w:color w:val="000000" w:themeColor="text1"/>
          <w:vertAlign w:val="superscript"/>
        </w:rPr>
        <w:t>2</w:t>
      </w:r>
      <w:r w:rsidR="007568C5">
        <w:rPr>
          <w:rFonts w:asciiTheme="minorHAnsi" w:hAnsiTheme="minorHAnsi" w:cstheme="minorHAnsi"/>
          <w:color w:val="000000" w:themeColor="text1"/>
        </w:rPr>
        <w:t>, Qin Bian</w:t>
      </w:r>
      <w:r w:rsidR="007568C5" w:rsidRPr="007568C5">
        <w:rPr>
          <w:rFonts w:asciiTheme="minorHAnsi" w:hAnsiTheme="minorHAnsi" w:cstheme="minorHAnsi"/>
          <w:color w:val="000000" w:themeColor="text1"/>
          <w:vertAlign w:val="superscript"/>
        </w:rPr>
        <w:t>2</w:t>
      </w:r>
    </w:p>
    <w:p w14:paraId="24985666" w14:textId="77777777" w:rsidR="00C4598D" w:rsidRDefault="00C4598D" w:rsidP="00D21F5C">
      <w:pPr>
        <w:jc w:val="both"/>
        <w:rPr>
          <w:rFonts w:asciiTheme="minorHAnsi" w:hAnsiTheme="minorHAnsi" w:cstheme="minorHAnsi"/>
          <w:color w:val="000000" w:themeColor="text1"/>
        </w:rPr>
      </w:pPr>
    </w:p>
    <w:p w14:paraId="381DA4ED" w14:textId="2CFA019B" w:rsidR="00E86355" w:rsidRPr="007568C5" w:rsidRDefault="007568C5" w:rsidP="00D21F5C">
      <w:pPr>
        <w:jc w:val="both"/>
        <w:rPr>
          <w:rFonts w:asciiTheme="minorHAnsi" w:hAnsiTheme="minorHAnsi" w:cstheme="minorHAnsi"/>
          <w:color w:val="000000" w:themeColor="text1"/>
        </w:rPr>
      </w:pPr>
      <w:r w:rsidRPr="007568C5">
        <w:rPr>
          <w:rFonts w:asciiTheme="minorHAnsi" w:hAnsiTheme="minorHAnsi" w:cstheme="minorHAnsi"/>
          <w:color w:val="000000" w:themeColor="text1"/>
          <w:vertAlign w:val="superscript"/>
        </w:rPr>
        <w:t>1</w:t>
      </w:r>
      <w:r w:rsidR="00E86355" w:rsidRPr="007568C5">
        <w:rPr>
          <w:rFonts w:asciiTheme="minorHAnsi" w:hAnsiTheme="minorHAnsi" w:cstheme="minorHAnsi"/>
          <w:color w:val="000000" w:themeColor="text1"/>
        </w:rPr>
        <w:t xml:space="preserve">Spine Research Institute, </w:t>
      </w:r>
      <w:proofErr w:type="spellStart"/>
      <w:r w:rsidR="00E86355" w:rsidRPr="007568C5">
        <w:rPr>
          <w:rFonts w:asciiTheme="minorHAnsi" w:hAnsiTheme="minorHAnsi" w:cstheme="minorHAnsi"/>
          <w:color w:val="000000" w:themeColor="text1"/>
        </w:rPr>
        <w:t>Longhua</w:t>
      </w:r>
      <w:proofErr w:type="spellEnd"/>
      <w:r w:rsidR="00E86355" w:rsidRPr="007568C5">
        <w:rPr>
          <w:rFonts w:asciiTheme="minorHAnsi" w:hAnsiTheme="minorHAnsi" w:cstheme="minorHAnsi"/>
          <w:color w:val="000000" w:themeColor="text1"/>
        </w:rPr>
        <w:t xml:space="preserve"> Hospital, Shanghai University of Traditional Chinese Medicine</w:t>
      </w:r>
      <w:r w:rsidR="007B5D62" w:rsidRPr="007568C5">
        <w:rPr>
          <w:rFonts w:asciiTheme="minorHAnsi" w:hAnsiTheme="minorHAnsi" w:cstheme="minorHAnsi"/>
          <w:color w:val="000000" w:themeColor="text1"/>
        </w:rPr>
        <w:t>, Shanghai, China</w:t>
      </w:r>
    </w:p>
    <w:p w14:paraId="36B1AF1B" w14:textId="28C05213" w:rsidR="007568C5" w:rsidRPr="007568C5" w:rsidRDefault="007568C5" w:rsidP="00D21F5C">
      <w:pPr>
        <w:jc w:val="both"/>
        <w:rPr>
          <w:rFonts w:asciiTheme="minorHAnsi" w:hAnsiTheme="minorHAnsi" w:cstheme="minorHAnsi"/>
          <w:color w:val="000000" w:themeColor="text1"/>
        </w:rPr>
      </w:pPr>
      <w:r w:rsidRPr="007568C5">
        <w:rPr>
          <w:rFonts w:asciiTheme="minorHAnsi" w:hAnsiTheme="minorHAnsi" w:cstheme="minorHAnsi"/>
          <w:color w:val="000000" w:themeColor="text1"/>
          <w:vertAlign w:val="superscript"/>
        </w:rPr>
        <w:t>2</w:t>
      </w:r>
      <w:bookmarkStart w:id="0" w:name="OLE_LINK109"/>
      <w:bookmarkStart w:id="1" w:name="OLE_LINK110"/>
      <w:r w:rsidRPr="007568C5">
        <w:rPr>
          <w:rFonts w:asciiTheme="minorHAnsi" w:hAnsiTheme="minorHAnsi" w:cstheme="minorHAnsi"/>
          <w:color w:val="000000" w:themeColor="text1"/>
        </w:rPr>
        <w:t xml:space="preserve">Department of Integrative Medicine, </w:t>
      </w:r>
      <w:proofErr w:type="spellStart"/>
      <w:r w:rsidRPr="007568C5">
        <w:rPr>
          <w:rFonts w:asciiTheme="minorHAnsi" w:hAnsiTheme="minorHAnsi" w:cstheme="minorHAnsi"/>
          <w:color w:val="000000" w:themeColor="text1"/>
        </w:rPr>
        <w:t>Huashan</w:t>
      </w:r>
      <w:proofErr w:type="spellEnd"/>
      <w:r w:rsidRPr="007568C5">
        <w:rPr>
          <w:rFonts w:asciiTheme="minorHAnsi" w:hAnsiTheme="minorHAnsi" w:cstheme="minorHAnsi"/>
          <w:color w:val="000000" w:themeColor="text1"/>
        </w:rPr>
        <w:t xml:space="preserve"> Hospital, Fudan University</w:t>
      </w:r>
      <w:bookmarkEnd w:id="0"/>
      <w:bookmarkEnd w:id="1"/>
      <w:r w:rsidRPr="007568C5">
        <w:rPr>
          <w:rFonts w:asciiTheme="minorHAnsi" w:hAnsiTheme="minorHAnsi" w:cstheme="minorHAnsi"/>
          <w:color w:val="000000" w:themeColor="text1"/>
        </w:rPr>
        <w:t>, Shanghai, China</w:t>
      </w:r>
    </w:p>
    <w:p w14:paraId="51A71333" w14:textId="77777777" w:rsidR="007568C5" w:rsidRDefault="007568C5" w:rsidP="00D21F5C">
      <w:pPr>
        <w:jc w:val="both"/>
        <w:rPr>
          <w:rFonts w:asciiTheme="minorHAnsi" w:hAnsiTheme="minorHAnsi" w:cstheme="minorHAnsi"/>
          <w:color w:val="000000" w:themeColor="text1"/>
        </w:rPr>
      </w:pPr>
    </w:p>
    <w:p w14:paraId="68E6FCA3" w14:textId="32F285AE" w:rsidR="007568C5" w:rsidRDefault="007568C5" w:rsidP="00D21F5C">
      <w:pPr>
        <w:jc w:val="both"/>
        <w:rPr>
          <w:rFonts w:asciiTheme="minorHAnsi" w:hAnsiTheme="minorHAnsi" w:cstheme="minorHAnsi"/>
          <w:color w:val="000000" w:themeColor="text1"/>
        </w:rPr>
      </w:pPr>
      <w:r>
        <w:rPr>
          <w:rFonts w:asciiTheme="minorHAnsi" w:hAnsiTheme="minorHAnsi" w:cstheme="minorHAnsi"/>
          <w:color w:val="000000" w:themeColor="text1"/>
        </w:rPr>
        <w:t>Corresponding Author:</w:t>
      </w:r>
    </w:p>
    <w:p w14:paraId="3CDB676F" w14:textId="1CFF4313" w:rsidR="007568C5" w:rsidRDefault="007568C5" w:rsidP="00D21F5C">
      <w:pPr>
        <w:jc w:val="both"/>
        <w:rPr>
          <w:rFonts w:asciiTheme="minorHAnsi" w:hAnsiTheme="minorHAnsi" w:cstheme="minorHAnsi"/>
          <w:color w:val="000000" w:themeColor="text1"/>
        </w:rPr>
      </w:pPr>
      <w:r>
        <w:rPr>
          <w:rFonts w:asciiTheme="minorHAnsi" w:hAnsiTheme="minorHAnsi" w:cstheme="minorHAnsi"/>
          <w:color w:val="000000" w:themeColor="text1"/>
        </w:rPr>
        <w:t xml:space="preserve">Qin </w:t>
      </w:r>
      <w:proofErr w:type="spellStart"/>
      <w:r>
        <w:rPr>
          <w:rFonts w:asciiTheme="minorHAnsi" w:hAnsiTheme="minorHAnsi" w:cstheme="minorHAnsi"/>
          <w:color w:val="000000" w:themeColor="text1"/>
        </w:rPr>
        <w:t>Bian</w:t>
      </w:r>
      <w:proofErr w:type="spellEnd"/>
      <w:r w:rsidR="00C4598D">
        <w:rPr>
          <w:rFonts w:asciiTheme="minorHAnsi" w:hAnsiTheme="minorHAnsi" w:cstheme="minorHAnsi"/>
          <w:color w:val="000000" w:themeColor="text1"/>
        </w:rPr>
        <w:tab/>
      </w:r>
      <w:r w:rsidR="00C4598D">
        <w:rPr>
          <w:rFonts w:asciiTheme="minorHAnsi" w:hAnsiTheme="minorHAnsi" w:cstheme="minorHAnsi"/>
          <w:color w:val="000000" w:themeColor="text1"/>
        </w:rPr>
        <w:tab/>
        <w:t>(</w:t>
      </w:r>
      <w:r w:rsidR="00F8579F" w:rsidRPr="00F8579F">
        <w:rPr>
          <w:rFonts w:asciiTheme="minorHAnsi" w:hAnsiTheme="minorHAnsi" w:cstheme="minorHAnsi"/>
        </w:rPr>
        <w:t>bianqin213@126.com</w:t>
      </w:r>
      <w:r w:rsidR="00C4598D">
        <w:rPr>
          <w:rFonts w:asciiTheme="minorHAnsi" w:hAnsiTheme="minorHAnsi" w:cstheme="minorHAnsi"/>
        </w:rPr>
        <w:t>)</w:t>
      </w:r>
    </w:p>
    <w:p w14:paraId="17098AA3" w14:textId="77777777" w:rsidR="006E35E6" w:rsidRDefault="006E35E6" w:rsidP="00D21F5C">
      <w:pPr>
        <w:jc w:val="both"/>
        <w:rPr>
          <w:rFonts w:asciiTheme="minorHAnsi" w:hAnsiTheme="minorHAnsi" w:cstheme="minorHAnsi"/>
          <w:color w:val="000000" w:themeColor="text1"/>
        </w:rPr>
      </w:pPr>
    </w:p>
    <w:p w14:paraId="3238CB9B" w14:textId="7C11F7D0" w:rsidR="006E35E6" w:rsidRDefault="006E35E6" w:rsidP="00D21F5C">
      <w:pPr>
        <w:jc w:val="both"/>
        <w:rPr>
          <w:rFonts w:asciiTheme="minorHAnsi" w:hAnsiTheme="minorHAnsi" w:cstheme="minorHAnsi"/>
          <w:color w:val="000000" w:themeColor="text1"/>
        </w:rPr>
      </w:pPr>
      <w:r>
        <w:rPr>
          <w:rFonts w:asciiTheme="minorHAnsi" w:hAnsiTheme="minorHAnsi" w:cstheme="minorHAnsi"/>
          <w:color w:val="000000" w:themeColor="text1"/>
        </w:rPr>
        <w:t>Email Addresses of Co-authors:</w:t>
      </w:r>
    </w:p>
    <w:p w14:paraId="750D2B53" w14:textId="0C3130E8" w:rsidR="00E86355" w:rsidRPr="00E86355" w:rsidRDefault="007568C5" w:rsidP="00D21F5C">
      <w:pPr>
        <w:jc w:val="both"/>
        <w:rPr>
          <w:rFonts w:asciiTheme="minorHAnsi" w:hAnsiTheme="minorHAnsi" w:cstheme="minorHAnsi"/>
          <w:color w:val="000000" w:themeColor="text1"/>
        </w:rPr>
      </w:pPr>
      <w:proofErr w:type="spellStart"/>
      <w:r>
        <w:rPr>
          <w:rFonts w:asciiTheme="minorHAnsi" w:hAnsiTheme="minorHAnsi" w:cstheme="minorHAnsi"/>
          <w:color w:val="000000" w:themeColor="text1"/>
        </w:rPr>
        <w:t>Shufen</w:t>
      </w:r>
      <w:proofErr w:type="spellEnd"/>
      <w:r>
        <w:rPr>
          <w:rFonts w:asciiTheme="minorHAnsi" w:hAnsiTheme="minorHAnsi" w:cstheme="minorHAnsi"/>
          <w:color w:val="000000" w:themeColor="text1"/>
        </w:rPr>
        <w:t xml:space="preserve"> Liu</w:t>
      </w:r>
      <w:r w:rsidR="00C4598D">
        <w:rPr>
          <w:rFonts w:asciiTheme="minorHAnsi" w:hAnsiTheme="minorHAnsi" w:cstheme="minorHAnsi"/>
          <w:color w:val="000000" w:themeColor="text1"/>
        </w:rPr>
        <w:t xml:space="preserve"> </w:t>
      </w:r>
      <w:r w:rsidR="00C4598D">
        <w:rPr>
          <w:rFonts w:asciiTheme="minorHAnsi" w:hAnsiTheme="minorHAnsi" w:cstheme="minorHAnsi"/>
          <w:color w:val="000000" w:themeColor="text1"/>
        </w:rPr>
        <w:tab/>
      </w:r>
      <w:r w:rsidR="00C4598D">
        <w:rPr>
          <w:rFonts w:asciiTheme="minorHAnsi" w:hAnsiTheme="minorHAnsi" w:cstheme="minorHAnsi"/>
          <w:color w:val="000000" w:themeColor="text1"/>
        </w:rPr>
        <w:tab/>
      </w:r>
      <w:r>
        <w:rPr>
          <w:rFonts w:asciiTheme="minorHAnsi" w:hAnsiTheme="minorHAnsi" w:cstheme="minorHAnsi"/>
          <w:color w:val="000000" w:themeColor="text1"/>
        </w:rPr>
        <w:t>(</w:t>
      </w:r>
      <w:bookmarkStart w:id="2" w:name="OLE_LINK111"/>
      <w:bookmarkStart w:id="3" w:name="OLE_LINK112"/>
      <w:r w:rsidR="00E86355" w:rsidRPr="007568C5">
        <w:rPr>
          <w:rFonts w:asciiTheme="minorHAnsi" w:hAnsiTheme="minorHAnsi" w:cstheme="minorHAnsi"/>
          <w:color w:val="000000" w:themeColor="text1"/>
        </w:rPr>
        <w:t>xiaoliufenfen@163.com</w:t>
      </w:r>
      <w:bookmarkEnd w:id="2"/>
      <w:bookmarkEnd w:id="3"/>
      <w:r>
        <w:rPr>
          <w:rFonts w:asciiTheme="minorHAnsi" w:hAnsiTheme="minorHAnsi" w:cstheme="minorHAnsi"/>
          <w:color w:val="000000" w:themeColor="text1"/>
        </w:rPr>
        <w:t>)</w:t>
      </w:r>
    </w:p>
    <w:p w14:paraId="12EAA5AD" w14:textId="07BCE1BC" w:rsidR="008B5DE9" w:rsidRDefault="007568C5" w:rsidP="00D21F5C">
      <w:pPr>
        <w:jc w:val="both"/>
        <w:rPr>
          <w:rFonts w:asciiTheme="minorHAnsi" w:hAnsiTheme="minorHAnsi" w:cstheme="minorHAnsi"/>
          <w:color w:val="000000" w:themeColor="text1"/>
        </w:rPr>
      </w:pPr>
      <w:proofErr w:type="spellStart"/>
      <w:r>
        <w:rPr>
          <w:rFonts w:asciiTheme="minorHAnsi" w:hAnsiTheme="minorHAnsi" w:cstheme="minorHAnsi"/>
          <w:color w:val="000000" w:themeColor="text1"/>
        </w:rPr>
        <w:t>Yueli</w:t>
      </w:r>
      <w:proofErr w:type="spellEnd"/>
      <w:r>
        <w:rPr>
          <w:rFonts w:asciiTheme="minorHAnsi" w:hAnsiTheme="minorHAnsi" w:cstheme="minorHAnsi"/>
          <w:color w:val="000000" w:themeColor="text1"/>
        </w:rPr>
        <w:t xml:space="preserve"> Sun</w:t>
      </w:r>
      <w:r w:rsidR="00C4598D">
        <w:rPr>
          <w:rFonts w:asciiTheme="minorHAnsi" w:hAnsiTheme="minorHAnsi" w:cstheme="minorHAnsi"/>
          <w:color w:val="000000" w:themeColor="text1"/>
        </w:rPr>
        <w:tab/>
      </w:r>
      <w:r w:rsidR="00C4598D">
        <w:rPr>
          <w:rFonts w:asciiTheme="minorHAnsi" w:hAnsiTheme="minorHAnsi" w:cstheme="minorHAnsi"/>
          <w:color w:val="000000" w:themeColor="text1"/>
        </w:rPr>
        <w:tab/>
      </w:r>
      <w:r>
        <w:rPr>
          <w:rFonts w:asciiTheme="minorHAnsi" w:hAnsiTheme="minorHAnsi" w:cstheme="minorHAnsi"/>
          <w:color w:val="000000" w:themeColor="text1"/>
        </w:rPr>
        <w:t>(</w:t>
      </w:r>
      <w:r w:rsidR="00F8579F" w:rsidRPr="00F8579F">
        <w:rPr>
          <w:rFonts w:asciiTheme="minorHAnsi" w:hAnsiTheme="minorHAnsi" w:cstheme="minorHAnsi"/>
          <w:color w:val="000000" w:themeColor="text1"/>
        </w:rPr>
        <w:t>yueli_sun@foxmail.com</w:t>
      </w:r>
      <w:r>
        <w:rPr>
          <w:rFonts w:asciiTheme="minorHAnsi" w:hAnsiTheme="minorHAnsi" w:cstheme="minorHAnsi"/>
          <w:color w:val="000000" w:themeColor="text1"/>
        </w:rPr>
        <w:t>)</w:t>
      </w:r>
    </w:p>
    <w:p w14:paraId="5B3B5744" w14:textId="7DD543C3" w:rsidR="007B5D62" w:rsidRPr="00E86355" w:rsidRDefault="00880711" w:rsidP="00D21F5C">
      <w:pPr>
        <w:jc w:val="both"/>
        <w:rPr>
          <w:rFonts w:asciiTheme="minorHAnsi" w:hAnsiTheme="minorHAnsi" w:cstheme="minorHAnsi"/>
          <w:color w:val="000000" w:themeColor="text1"/>
        </w:rPr>
      </w:pPr>
      <w:proofErr w:type="spellStart"/>
      <w:r w:rsidRPr="00E86355">
        <w:rPr>
          <w:rFonts w:asciiTheme="minorHAnsi" w:hAnsiTheme="minorHAnsi" w:cstheme="minorHAnsi"/>
          <w:color w:val="000000" w:themeColor="text1"/>
        </w:rPr>
        <w:t>Jingcheng</w:t>
      </w:r>
      <w:proofErr w:type="spellEnd"/>
      <w:r w:rsidRPr="00E86355">
        <w:rPr>
          <w:rFonts w:asciiTheme="minorHAnsi" w:hAnsiTheme="minorHAnsi" w:cstheme="minorHAnsi"/>
          <w:color w:val="000000" w:themeColor="text1"/>
        </w:rPr>
        <w:t xml:space="preserve"> Dong</w:t>
      </w:r>
      <w:r w:rsidR="00C4598D">
        <w:rPr>
          <w:rFonts w:asciiTheme="minorHAnsi" w:hAnsiTheme="minorHAnsi" w:cstheme="minorHAnsi"/>
          <w:color w:val="000000" w:themeColor="text1"/>
        </w:rPr>
        <w:tab/>
      </w:r>
      <w:r w:rsidR="007568C5">
        <w:rPr>
          <w:rFonts w:asciiTheme="minorHAnsi" w:hAnsiTheme="minorHAnsi" w:cstheme="minorHAnsi"/>
          <w:color w:val="000000" w:themeColor="text1"/>
        </w:rPr>
        <w:t>(</w:t>
      </w:r>
      <w:bookmarkStart w:id="4" w:name="OLE_LINK115"/>
      <w:bookmarkStart w:id="5" w:name="OLE_LINK116"/>
      <w:r w:rsidR="00E86355" w:rsidRPr="007568C5">
        <w:rPr>
          <w:rFonts w:asciiTheme="minorHAnsi" w:hAnsiTheme="minorHAnsi" w:cstheme="minorHAnsi"/>
          <w:color w:val="000000" w:themeColor="text1"/>
        </w:rPr>
        <w:t>jcdong2004@126.com</w:t>
      </w:r>
      <w:bookmarkEnd w:id="4"/>
      <w:bookmarkEnd w:id="5"/>
      <w:r w:rsidR="007568C5">
        <w:rPr>
          <w:rFonts w:asciiTheme="minorHAnsi" w:hAnsiTheme="minorHAnsi" w:cstheme="minorHAnsi"/>
          <w:color w:val="000000" w:themeColor="text1"/>
        </w:rPr>
        <w:t>)</w:t>
      </w:r>
    </w:p>
    <w:p w14:paraId="3CC68A3A" w14:textId="77777777" w:rsidR="00D04A95" w:rsidRPr="001B1519" w:rsidRDefault="00D04A95" w:rsidP="00D21F5C">
      <w:pPr>
        <w:jc w:val="both"/>
        <w:rPr>
          <w:rFonts w:asciiTheme="minorHAnsi" w:hAnsiTheme="minorHAnsi" w:cstheme="minorHAnsi"/>
          <w:bCs/>
          <w:color w:val="808080" w:themeColor="background1" w:themeShade="80"/>
        </w:rPr>
      </w:pPr>
    </w:p>
    <w:p w14:paraId="27B1B454" w14:textId="20A33BA1" w:rsidR="006305D7" w:rsidRPr="001B1519" w:rsidRDefault="006305D7" w:rsidP="00D21F5C">
      <w:pPr>
        <w:pStyle w:val="NormalWeb"/>
        <w:spacing w:before="0" w:beforeAutospacing="0" w:after="0" w:afterAutospacing="0"/>
        <w:jc w:val="both"/>
        <w:rPr>
          <w:rFonts w:asciiTheme="minorHAnsi" w:hAnsiTheme="minorHAnsi" w:cstheme="minorHAnsi"/>
        </w:rPr>
      </w:pPr>
      <w:r w:rsidRPr="001B1519">
        <w:rPr>
          <w:rFonts w:asciiTheme="minorHAnsi" w:hAnsiTheme="minorHAnsi" w:cstheme="minorHAnsi"/>
          <w:b/>
          <w:bCs/>
        </w:rPr>
        <w:t>KEYWORDS:</w:t>
      </w:r>
    </w:p>
    <w:p w14:paraId="675FCB83" w14:textId="577339A6" w:rsidR="007A4DD6" w:rsidRPr="00EE19A3" w:rsidRDefault="00C4598D" w:rsidP="00D21F5C">
      <w:pPr>
        <w:jc w:val="both"/>
        <w:rPr>
          <w:rFonts w:asciiTheme="minorHAnsi" w:hAnsiTheme="minorHAnsi" w:cstheme="minorHAnsi"/>
          <w:color w:val="000000" w:themeColor="text1"/>
        </w:rPr>
      </w:pPr>
      <w:r>
        <w:rPr>
          <w:rFonts w:asciiTheme="minorHAnsi" w:hAnsiTheme="minorHAnsi" w:cstheme="minorHAnsi"/>
          <w:color w:val="000000" w:themeColor="text1"/>
        </w:rPr>
        <w:t>i</w:t>
      </w:r>
      <w:r w:rsidR="00880711" w:rsidRPr="00EE19A3">
        <w:rPr>
          <w:rFonts w:asciiTheme="minorHAnsi" w:hAnsiTheme="minorHAnsi" w:cstheme="minorHAnsi"/>
          <w:color w:val="000000" w:themeColor="text1"/>
        </w:rPr>
        <w:t>ntervertebral disc</w:t>
      </w:r>
      <w:r w:rsidR="00EE19A3" w:rsidRPr="00EE19A3">
        <w:rPr>
          <w:rFonts w:asciiTheme="minorHAnsi" w:hAnsiTheme="minorHAnsi" w:cstheme="minorHAnsi"/>
          <w:color w:val="000000" w:themeColor="text1"/>
        </w:rPr>
        <w:t xml:space="preserve">, disc degenerative disease, </w:t>
      </w:r>
      <w:r w:rsidR="00F32658">
        <w:rPr>
          <w:rFonts w:asciiTheme="minorHAnsi" w:hAnsiTheme="minorHAnsi" w:cstheme="minorHAnsi"/>
          <w:color w:val="000000" w:themeColor="text1"/>
        </w:rPr>
        <w:t xml:space="preserve">lumbar, </w:t>
      </w:r>
      <w:r w:rsidR="00EE19A3">
        <w:rPr>
          <w:rFonts w:asciiTheme="minorHAnsi" w:hAnsiTheme="minorHAnsi" w:cstheme="minorHAnsi" w:hint="eastAsia"/>
          <w:color w:val="000000" w:themeColor="text1"/>
        </w:rPr>
        <w:t>s</w:t>
      </w:r>
      <w:r w:rsidR="00EE19A3">
        <w:rPr>
          <w:rFonts w:asciiTheme="minorHAnsi" w:hAnsiTheme="minorHAnsi" w:cstheme="minorHAnsi"/>
          <w:color w:val="000000" w:themeColor="text1"/>
        </w:rPr>
        <w:t xml:space="preserve">pine, </w:t>
      </w:r>
      <w:r w:rsidR="00670CD3">
        <w:rPr>
          <w:rFonts w:asciiTheme="minorHAnsi" w:hAnsiTheme="minorHAnsi" w:cstheme="minorHAnsi"/>
          <w:color w:val="000000" w:themeColor="text1"/>
        </w:rPr>
        <w:t>spinous process</w:t>
      </w:r>
      <w:r>
        <w:rPr>
          <w:rFonts w:asciiTheme="minorHAnsi" w:hAnsiTheme="minorHAnsi" w:cstheme="minorHAnsi"/>
          <w:color w:val="000000" w:themeColor="text1"/>
        </w:rPr>
        <w:t>,</w:t>
      </w:r>
      <w:r w:rsidR="00670CD3">
        <w:rPr>
          <w:rFonts w:asciiTheme="minorHAnsi" w:hAnsiTheme="minorHAnsi" w:cstheme="minorHAnsi"/>
          <w:color w:val="000000" w:themeColor="text1"/>
        </w:rPr>
        <w:t xml:space="preserve"> </w:t>
      </w:r>
      <w:r w:rsidR="00EE19A3" w:rsidRPr="00EE19A3">
        <w:rPr>
          <w:rFonts w:asciiTheme="minorHAnsi" w:hAnsiTheme="minorHAnsi" w:cstheme="minorHAnsi" w:hint="eastAsia"/>
          <w:color w:val="000000" w:themeColor="text1"/>
        </w:rPr>
        <w:t>m</w:t>
      </w:r>
      <w:r w:rsidR="00EE19A3" w:rsidRPr="00EE19A3">
        <w:rPr>
          <w:rFonts w:asciiTheme="minorHAnsi" w:hAnsiTheme="minorHAnsi" w:cstheme="minorHAnsi"/>
          <w:color w:val="000000" w:themeColor="text1"/>
        </w:rPr>
        <w:t xml:space="preserve">ouse model, </w:t>
      </w:r>
      <w:r w:rsidR="00EE19A3" w:rsidRPr="00C4598D">
        <w:rPr>
          <w:rFonts w:asciiTheme="minorHAnsi" w:hAnsiTheme="minorHAnsi" w:cstheme="minorHAnsi"/>
          <w:iCs/>
          <w:color w:val="000000" w:themeColor="text1"/>
        </w:rPr>
        <w:t>in vivo</w:t>
      </w:r>
    </w:p>
    <w:p w14:paraId="610F47FD" w14:textId="77777777" w:rsidR="006305D7" w:rsidRPr="001B1519" w:rsidRDefault="006305D7" w:rsidP="00D21F5C">
      <w:pPr>
        <w:pStyle w:val="NormalWeb"/>
        <w:spacing w:before="0" w:beforeAutospacing="0" w:after="0" w:afterAutospacing="0"/>
        <w:jc w:val="both"/>
        <w:rPr>
          <w:rFonts w:asciiTheme="minorHAnsi" w:hAnsiTheme="minorHAnsi" w:cstheme="minorHAnsi"/>
        </w:rPr>
      </w:pPr>
    </w:p>
    <w:p w14:paraId="2249A83A" w14:textId="3133436A" w:rsidR="006305D7" w:rsidRPr="001B1519" w:rsidRDefault="00086FF5" w:rsidP="00D21F5C">
      <w:pPr>
        <w:jc w:val="both"/>
        <w:rPr>
          <w:rFonts w:asciiTheme="minorHAnsi" w:hAnsiTheme="minorHAnsi" w:cstheme="minorHAnsi"/>
        </w:rPr>
      </w:pPr>
      <w:r w:rsidRPr="00F610BF">
        <w:rPr>
          <w:rFonts w:asciiTheme="minorHAnsi" w:hAnsiTheme="minorHAnsi" w:cstheme="minorHAnsi"/>
          <w:b/>
          <w:bCs/>
        </w:rPr>
        <w:t>SUMMARY</w:t>
      </w:r>
      <w:r w:rsidR="006305D7" w:rsidRPr="00F610BF">
        <w:rPr>
          <w:rFonts w:asciiTheme="minorHAnsi" w:hAnsiTheme="minorHAnsi" w:cstheme="minorHAnsi"/>
          <w:b/>
          <w:bCs/>
        </w:rPr>
        <w:t>:</w:t>
      </w:r>
    </w:p>
    <w:p w14:paraId="7EC78173" w14:textId="16AE0EA1" w:rsidR="007A4DD6" w:rsidRPr="00AD22DB" w:rsidRDefault="00AD22DB" w:rsidP="00D21F5C">
      <w:pPr>
        <w:jc w:val="both"/>
        <w:rPr>
          <w:rFonts w:asciiTheme="minorHAnsi" w:hAnsiTheme="minorHAnsi" w:cstheme="minorHAnsi"/>
          <w:color w:val="000000" w:themeColor="text1"/>
        </w:rPr>
      </w:pPr>
      <w:bookmarkStart w:id="6" w:name="OLE_LINK107"/>
      <w:bookmarkStart w:id="7" w:name="OLE_LINK108"/>
      <w:r w:rsidRPr="00AD22DB">
        <w:rPr>
          <w:rFonts w:asciiTheme="minorHAnsi" w:hAnsiTheme="minorHAnsi" w:cstheme="minorHAnsi"/>
          <w:color w:val="000000" w:themeColor="text1"/>
        </w:rPr>
        <w:t xml:space="preserve">We </w:t>
      </w:r>
      <w:r>
        <w:rPr>
          <w:rFonts w:asciiTheme="minorHAnsi" w:hAnsiTheme="minorHAnsi" w:cstheme="minorHAnsi"/>
          <w:color w:val="000000" w:themeColor="text1"/>
        </w:rPr>
        <w:t xml:space="preserve">developed </w:t>
      </w:r>
      <w:r w:rsidRPr="00AD22DB">
        <w:rPr>
          <w:rFonts w:asciiTheme="minorHAnsi" w:hAnsiTheme="minorHAnsi" w:cstheme="minorHAnsi"/>
          <w:color w:val="000000" w:themeColor="text1"/>
        </w:rPr>
        <w:t>a lumbar intervertebral disc degeneration mouse model by resection of L</w:t>
      </w:r>
      <w:r w:rsidRPr="00F610BF">
        <w:rPr>
          <w:rFonts w:asciiTheme="minorHAnsi" w:hAnsiTheme="minorHAnsi" w:cstheme="minorHAnsi"/>
          <w:color w:val="000000" w:themeColor="text1"/>
          <w:vertAlign w:val="subscript"/>
        </w:rPr>
        <w:t>3</w:t>
      </w:r>
      <w:r w:rsidR="002E3BBD">
        <w:rPr>
          <w:rFonts w:asciiTheme="minorHAnsi" w:hAnsiTheme="minorHAnsi" w:cstheme="minorHAnsi"/>
          <w:color w:val="000000" w:themeColor="text1"/>
        </w:rPr>
        <w:t>–</w:t>
      </w:r>
      <w:r w:rsidRPr="00AD22DB">
        <w:rPr>
          <w:rFonts w:asciiTheme="minorHAnsi" w:hAnsiTheme="minorHAnsi" w:cstheme="minorHAnsi"/>
          <w:color w:val="000000" w:themeColor="text1"/>
        </w:rPr>
        <w:t>L</w:t>
      </w:r>
      <w:r w:rsidRPr="00F610BF">
        <w:rPr>
          <w:rFonts w:asciiTheme="minorHAnsi" w:hAnsiTheme="minorHAnsi" w:cstheme="minorHAnsi"/>
          <w:color w:val="000000" w:themeColor="text1"/>
          <w:vertAlign w:val="subscript"/>
        </w:rPr>
        <w:t>5</w:t>
      </w:r>
      <w:r w:rsidRPr="00AD22DB">
        <w:rPr>
          <w:rFonts w:asciiTheme="minorHAnsi" w:hAnsiTheme="minorHAnsi" w:cstheme="minorHAnsi"/>
          <w:color w:val="000000" w:themeColor="text1"/>
        </w:rPr>
        <w:t xml:space="preserve"> spinous processes along with supra- and inter-spinous ligaments and detachment of paraspinous muscles.</w:t>
      </w:r>
    </w:p>
    <w:bookmarkEnd w:id="6"/>
    <w:bookmarkEnd w:id="7"/>
    <w:p w14:paraId="46BE0473" w14:textId="77777777" w:rsidR="006305D7" w:rsidRPr="001B1519" w:rsidRDefault="006305D7" w:rsidP="00D21F5C">
      <w:pPr>
        <w:jc w:val="both"/>
        <w:rPr>
          <w:rFonts w:asciiTheme="minorHAnsi" w:hAnsiTheme="minorHAnsi" w:cstheme="minorHAnsi"/>
        </w:rPr>
      </w:pPr>
    </w:p>
    <w:p w14:paraId="02BD8A5F" w14:textId="7C45E91C" w:rsidR="006305D7" w:rsidRPr="001B1519" w:rsidRDefault="006305D7" w:rsidP="00D21F5C">
      <w:pPr>
        <w:jc w:val="both"/>
        <w:rPr>
          <w:rFonts w:asciiTheme="minorHAnsi" w:hAnsiTheme="minorHAnsi" w:cstheme="minorHAnsi"/>
          <w:color w:val="808080"/>
        </w:rPr>
      </w:pPr>
      <w:r w:rsidRPr="006B63D1">
        <w:rPr>
          <w:rFonts w:asciiTheme="minorHAnsi" w:hAnsiTheme="minorHAnsi" w:cstheme="minorHAnsi"/>
          <w:b/>
          <w:bCs/>
        </w:rPr>
        <w:t>ABSTRACT:</w:t>
      </w:r>
    </w:p>
    <w:p w14:paraId="3C7202C7" w14:textId="67103DA4" w:rsidR="007A4DD6" w:rsidRPr="009C3075" w:rsidRDefault="002D0BF6" w:rsidP="00D21F5C">
      <w:pPr>
        <w:jc w:val="both"/>
        <w:rPr>
          <w:rFonts w:asciiTheme="minorHAnsi" w:hAnsiTheme="minorHAnsi" w:cstheme="minorHAnsi"/>
          <w:color w:val="000000" w:themeColor="text1"/>
        </w:rPr>
      </w:pPr>
      <w:r w:rsidRPr="009C3075">
        <w:rPr>
          <w:rFonts w:asciiTheme="minorHAnsi" w:hAnsiTheme="minorHAnsi" w:cstheme="minorHAnsi"/>
          <w:color w:val="000000" w:themeColor="text1"/>
        </w:rPr>
        <w:t xml:space="preserve">Intervertebral disc degeneration </w:t>
      </w:r>
      <w:r w:rsidR="00CC3BE5" w:rsidRPr="009C3075">
        <w:rPr>
          <w:rFonts w:asciiTheme="minorHAnsi" w:hAnsiTheme="minorHAnsi" w:cstheme="minorHAnsi"/>
          <w:color w:val="000000" w:themeColor="text1"/>
        </w:rPr>
        <w:t xml:space="preserve">(IDD) </w:t>
      </w:r>
      <w:r w:rsidRPr="009C3075">
        <w:rPr>
          <w:rFonts w:asciiTheme="minorHAnsi" w:hAnsiTheme="minorHAnsi" w:cstheme="minorHAnsi"/>
          <w:color w:val="000000" w:themeColor="text1"/>
        </w:rPr>
        <w:t xml:space="preserve">is </w:t>
      </w:r>
      <w:r w:rsidR="00203D86">
        <w:rPr>
          <w:rFonts w:asciiTheme="minorHAnsi" w:hAnsiTheme="minorHAnsi" w:cstheme="minorHAnsi"/>
          <w:color w:val="000000" w:themeColor="text1"/>
        </w:rPr>
        <w:t xml:space="preserve">a </w:t>
      </w:r>
      <w:r w:rsidR="00CE5ADD" w:rsidRPr="009C3075">
        <w:rPr>
          <w:rFonts w:asciiTheme="minorHAnsi" w:hAnsiTheme="minorHAnsi" w:cstheme="minorHAnsi"/>
          <w:color w:val="000000" w:themeColor="text1"/>
        </w:rPr>
        <w:t>common</w:t>
      </w:r>
      <w:r w:rsidR="00CE5ADD">
        <w:rPr>
          <w:rFonts w:asciiTheme="minorHAnsi" w:hAnsiTheme="minorHAnsi" w:cstheme="minorHAnsi"/>
          <w:color w:val="000000" w:themeColor="text1"/>
        </w:rPr>
        <w:t xml:space="preserve"> pathologic</w:t>
      </w:r>
      <w:r w:rsidR="00592ECE">
        <w:rPr>
          <w:rFonts w:asciiTheme="minorHAnsi" w:hAnsiTheme="minorHAnsi" w:cstheme="minorHAnsi"/>
          <w:color w:val="000000" w:themeColor="text1"/>
        </w:rPr>
        <w:t>al</w:t>
      </w:r>
      <w:r w:rsidR="00CE5ADD">
        <w:rPr>
          <w:rFonts w:asciiTheme="minorHAnsi" w:hAnsiTheme="minorHAnsi" w:cstheme="minorHAnsi"/>
          <w:color w:val="000000" w:themeColor="text1"/>
        </w:rPr>
        <w:t xml:space="preserve"> change</w:t>
      </w:r>
      <w:r w:rsidR="00203D86">
        <w:rPr>
          <w:rFonts w:asciiTheme="minorHAnsi" w:hAnsiTheme="minorHAnsi" w:cstheme="minorHAnsi"/>
          <w:color w:val="000000" w:themeColor="text1"/>
        </w:rPr>
        <w:t xml:space="preserve"> </w:t>
      </w:r>
      <w:r w:rsidR="00592ECE">
        <w:rPr>
          <w:rFonts w:asciiTheme="minorHAnsi" w:hAnsiTheme="minorHAnsi" w:cstheme="minorHAnsi"/>
          <w:color w:val="000000" w:themeColor="text1"/>
        </w:rPr>
        <w:t>leading to</w:t>
      </w:r>
      <w:r w:rsidR="00203D86">
        <w:rPr>
          <w:rFonts w:asciiTheme="minorHAnsi" w:hAnsiTheme="minorHAnsi" w:cstheme="minorHAnsi"/>
          <w:color w:val="000000" w:themeColor="text1"/>
        </w:rPr>
        <w:t xml:space="preserve"> low back</w:t>
      </w:r>
      <w:r w:rsidR="00592ECE">
        <w:rPr>
          <w:rFonts w:asciiTheme="minorHAnsi" w:hAnsiTheme="minorHAnsi" w:cstheme="minorHAnsi"/>
          <w:color w:val="000000" w:themeColor="text1"/>
        </w:rPr>
        <w:t xml:space="preserve"> pain</w:t>
      </w:r>
      <w:r w:rsidR="008244D1" w:rsidRPr="009C3075">
        <w:rPr>
          <w:rFonts w:asciiTheme="minorHAnsi" w:hAnsiTheme="minorHAnsi" w:cstheme="minorHAnsi"/>
          <w:color w:val="000000" w:themeColor="text1"/>
        </w:rPr>
        <w:t>.</w:t>
      </w:r>
      <w:r w:rsidR="00203D86">
        <w:rPr>
          <w:rFonts w:asciiTheme="minorHAnsi" w:hAnsiTheme="minorHAnsi" w:cstheme="minorHAnsi"/>
          <w:color w:val="000000" w:themeColor="text1"/>
        </w:rPr>
        <w:t xml:space="preserve"> </w:t>
      </w:r>
      <w:r w:rsidR="005139A5">
        <w:rPr>
          <w:rFonts w:asciiTheme="minorHAnsi" w:hAnsiTheme="minorHAnsi" w:cstheme="minorHAnsi"/>
          <w:color w:val="000000" w:themeColor="text1"/>
        </w:rPr>
        <w:t xml:space="preserve">Appropriate </w:t>
      </w:r>
      <w:r w:rsidR="00CC3BE5" w:rsidRPr="009C3075">
        <w:rPr>
          <w:rFonts w:asciiTheme="minorHAnsi" w:hAnsiTheme="minorHAnsi" w:cstheme="minorHAnsi"/>
          <w:color w:val="000000" w:themeColor="text1"/>
        </w:rPr>
        <w:t xml:space="preserve">animal models are </w:t>
      </w:r>
      <w:r w:rsidR="00203D86">
        <w:rPr>
          <w:rFonts w:asciiTheme="minorHAnsi" w:hAnsiTheme="minorHAnsi" w:cstheme="minorHAnsi"/>
          <w:color w:val="000000" w:themeColor="text1"/>
        </w:rPr>
        <w:t>desired</w:t>
      </w:r>
      <w:r w:rsidR="00CC3BE5" w:rsidRPr="009C3075">
        <w:rPr>
          <w:rFonts w:asciiTheme="minorHAnsi" w:hAnsiTheme="minorHAnsi" w:cstheme="minorHAnsi"/>
          <w:color w:val="000000" w:themeColor="text1"/>
        </w:rPr>
        <w:t xml:space="preserve"> for u</w:t>
      </w:r>
      <w:r w:rsidRPr="009C3075">
        <w:rPr>
          <w:rFonts w:asciiTheme="minorHAnsi" w:hAnsiTheme="minorHAnsi" w:cstheme="minorHAnsi"/>
          <w:color w:val="000000" w:themeColor="text1"/>
        </w:rPr>
        <w:t xml:space="preserve">nderstanding </w:t>
      </w:r>
      <w:r w:rsidR="00592ECE">
        <w:rPr>
          <w:rFonts w:asciiTheme="minorHAnsi" w:hAnsiTheme="minorHAnsi" w:cstheme="minorHAnsi"/>
          <w:color w:val="000000" w:themeColor="text1"/>
        </w:rPr>
        <w:t xml:space="preserve">the </w:t>
      </w:r>
      <w:bookmarkStart w:id="8" w:name="OLE_LINK23"/>
      <w:bookmarkStart w:id="9" w:name="OLE_LINK31"/>
      <w:r w:rsidRPr="009C3075">
        <w:rPr>
          <w:rFonts w:asciiTheme="minorHAnsi" w:hAnsiTheme="minorHAnsi" w:cstheme="minorHAnsi"/>
          <w:color w:val="000000" w:themeColor="text1"/>
        </w:rPr>
        <w:t>pathologic</w:t>
      </w:r>
      <w:r w:rsidR="00592ECE">
        <w:rPr>
          <w:rFonts w:asciiTheme="minorHAnsi" w:hAnsiTheme="minorHAnsi" w:cstheme="minorHAnsi"/>
          <w:color w:val="000000" w:themeColor="text1"/>
        </w:rPr>
        <w:t>al</w:t>
      </w:r>
      <w:r w:rsidRPr="009C3075">
        <w:rPr>
          <w:rFonts w:asciiTheme="minorHAnsi" w:hAnsiTheme="minorHAnsi" w:cstheme="minorHAnsi"/>
          <w:color w:val="000000" w:themeColor="text1"/>
        </w:rPr>
        <w:t xml:space="preserve"> processes </w:t>
      </w:r>
      <w:bookmarkEnd w:id="8"/>
      <w:bookmarkEnd w:id="9"/>
      <w:r w:rsidRPr="009C3075">
        <w:rPr>
          <w:rFonts w:asciiTheme="minorHAnsi" w:hAnsiTheme="minorHAnsi" w:cstheme="minorHAnsi"/>
          <w:color w:val="000000" w:themeColor="text1"/>
        </w:rPr>
        <w:t>and evaluati</w:t>
      </w:r>
      <w:r w:rsidR="00592ECE">
        <w:rPr>
          <w:rFonts w:asciiTheme="minorHAnsi" w:hAnsiTheme="minorHAnsi" w:cstheme="minorHAnsi"/>
          <w:color w:val="000000" w:themeColor="text1"/>
        </w:rPr>
        <w:t xml:space="preserve">ng </w:t>
      </w:r>
      <w:r w:rsidRPr="009C3075">
        <w:rPr>
          <w:rFonts w:asciiTheme="minorHAnsi" w:hAnsiTheme="minorHAnsi" w:cstheme="minorHAnsi"/>
          <w:color w:val="000000" w:themeColor="text1"/>
        </w:rPr>
        <w:t>new drugs</w:t>
      </w:r>
      <w:r w:rsidR="00CC3BE5" w:rsidRPr="009C3075">
        <w:rPr>
          <w:rFonts w:asciiTheme="minorHAnsi" w:hAnsiTheme="minorHAnsi" w:cstheme="minorHAnsi"/>
          <w:color w:val="000000" w:themeColor="text1"/>
        </w:rPr>
        <w:t>.</w:t>
      </w:r>
      <w:r w:rsidR="00F95491">
        <w:rPr>
          <w:rFonts w:asciiTheme="minorHAnsi" w:hAnsiTheme="minorHAnsi" w:cstheme="minorHAnsi"/>
          <w:color w:val="000000" w:themeColor="text1"/>
        </w:rPr>
        <w:t xml:space="preserve"> </w:t>
      </w:r>
      <w:r w:rsidR="00CC3BE5" w:rsidRPr="009C3075">
        <w:rPr>
          <w:rFonts w:asciiTheme="minorHAnsi" w:hAnsiTheme="minorHAnsi" w:cstheme="minorHAnsi"/>
          <w:color w:val="000000" w:themeColor="text1"/>
        </w:rPr>
        <w:t>Here, we introduced a surgical</w:t>
      </w:r>
      <w:r w:rsidR="00F95491">
        <w:rPr>
          <w:rFonts w:asciiTheme="minorHAnsi" w:hAnsiTheme="minorHAnsi" w:cstheme="minorHAnsi"/>
          <w:color w:val="000000" w:themeColor="text1"/>
        </w:rPr>
        <w:t xml:space="preserve">ly </w:t>
      </w:r>
      <w:r w:rsidR="00CC3BE5" w:rsidRPr="009C3075">
        <w:rPr>
          <w:rFonts w:asciiTheme="minorHAnsi" w:hAnsiTheme="minorHAnsi" w:cstheme="minorHAnsi"/>
          <w:color w:val="000000" w:themeColor="text1"/>
        </w:rPr>
        <w:t xml:space="preserve">induced lumbar </w:t>
      </w:r>
      <w:r w:rsidR="0095440C">
        <w:rPr>
          <w:rFonts w:asciiTheme="minorHAnsi" w:hAnsiTheme="minorHAnsi" w:cstheme="minorHAnsi"/>
          <w:color w:val="000000" w:themeColor="text1"/>
        </w:rPr>
        <w:t xml:space="preserve">spine </w:t>
      </w:r>
      <w:r w:rsidR="008A3787">
        <w:rPr>
          <w:rFonts w:asciiTheme="minorHAnsi" w:hAnsiTheme="minorHAnsi" w:cstheme="minorHAnsi"/>
          <w:color w:val="000000" w:themeColor="text1"/>
        </w:rPr>
        <w:t>instability (LSI)</w:t>
      </w:r>
      <w:r w:rsidR="00CC3BE5" w:rsidRPr="009C3075">
        <w:rPr>
          <w:rFonts w:asciiTheme="minorHAnsi" w:hAnsiTheme="minorHAnsi" w:cstheme="minorHAnsi"/>
          <w:color w:val="000000" w:themeColor="text1"/>
        </w:rPr>
        <w:t xml:space="preserve"> mouse model </w:t>
      </w:r>
      <w:r w:rsidR="0095440C">
        <w:rPr>
          <w:rFonts w:asciiTheme="minorHAnsi" w:hAnsiTheme="minorHAnsi" w:cstheme="minorHAnsi"/>
          <w:color w:val="000000" w:themeColor="text1"/>
        </w:rPr>
        <w:t xml:space="preserve">that develops IDD starting from </w:t>
      </w:r>
      <w:proofErr w:type="gramStart"/>
      <w:r w:rsidR="0095440C">
        <w:rPr>
          <w:rFonts w:asciiTheme="minorHAnsi" w:hAnsiTheme="minorHAnsi" w:cstheme="minorHAnsi"/>
          <w:color w:val="000000" w:themeColor="text1"/>
        </w:rPr>
        <w:t>1</w:t>
      </w:r>
      <w:r w:rsidR="002E3BBD">
        <w:rPr>
          <w:rFonts w:asciiTheme="minorHAnsi" w:hAnsiTheme="minorHAnsi" w:cstheme="minorHAnsi"/>
          <w:color w:val="000000" w:themeColor="text1"/>
        </w:rPr>
        <w:t xml:space="preserve"> </w:t>
      </w:r>
      <w:r w:rsidR="0095440C">
        <w:rPr>
          <w:rFonts w:asciiTheme="minorHAnsi" w:hAnsiTheme="minorHAnsi" w:cstheme="minorHAnsi"/>
          <w:color w:val="000000" w:themeColor="text1"/>
        </w:rPr>
        <w:t>week</w:t>
      </w:r>
      <w:proofErr w:type="gramEnd"/>
      <w:r w:rsidR="0095440C">
        <w:rPr>
          <w:rFonts w:asciiTheme="minorHAnsi" w:hAnsiTheme="minorHAnsi" w:cstheme="minorHAnsi"/>
          <w:color w:val="000000" w:themeColor="text1"/>
        </w:rPr>
        <w:t xml:space="preserve"> post operation. In detail, t</w:t>
      </w:r>
      <w:r w:rsidR="00CC3BE5" w:rsidRPr="009C3075">
        <w:rPr>
          <w:rFonts w:asciiTheme="minorHAnsi" w:hAnsiTheme="minorHAnsi" w:cstheme="minorHAnsi"/>
          <w:color w:val="000000" w:themeColor="text1"/>
        </w:rPr>
        <w:t xml:space="preserve">he mouse under </w:t>
      </w:r>
      <w:r w:rsidR="007823A5">
        <w:rPr>
          <w:rFonts w:asciiTheme="minorHAnsi" w:hAnsiTheme="minorHAnsi" w:cstheme="minorHAnsi"/>
          <w:color w:val="000000" w:themeColor="text1"/>
        </w:rPr>
        <w:t>anesthesia</w:t>
      </w:r>
      <w:r w:rsidR="007823A5" w:rsidRPr="009C3075">
        <w:rPr>
          <w:rFonts w:asciiTheme="minorHAnsi" w:hAnsiTheme="minorHAnsi" w:cstheme="minorHAnsi"/>
          <w:color w:val="000000" w:themeColor="text1"/>
        </w:rPr>
        <w:t xml:space="preserve"> </w:t>
      </w:r>
      <w:r w:rsidR="00CC3BE5" w:rsidRPr="009C3075">
        <w:rPr>
          <w:rFonts w:asciiTheme="minorHAnsi" w:hAnsiTheme="minorHAnsi" w:cstheme="minorHAnsi"/>
          <w:color w:val="000000" w:themeColor="text1"/>
        </w:rPr>
        <w:t xml:space="preserve">was operated by </w:t>
      </w:r>
      <w:r w:rsidR="005139A5">
        <w:rPr>
          <w:rFonts w:asciiTheme="minorHAnsi" w:hAnsiTheme="minorHAnsi" w:cstheme="minorHAnsi"/>
          <w:color w:val="000000" w:themeColor="text1"/>
        </w:rPr>
        <w:t xml:space="preserve">low back skin incision, </w:t>
      </w:r>
      <w:r w:rsidR="005139A5">
        <w:rPr>
          <w:rFonts w:asciiTheme="minorHAnsi" w:hAnsiTheme="minorHAnsi" w:cstheme="minorHAnsi" w:hint="eastAsia"/>
          <w:color w:val="000000" w:themeColor="text1"/>
        </w:rPr>
        <w:t>L</w:t>
      </w:r>
      <w:r w:rsidR="005139A5" w:rsidRPr="00BE0909">
        <w:rPr>
          <w:rFonts w:asciiTheme="minorHAnsi" w:hAnsiTheme="minorHAnsi" w:cstheme="minorHAnsi"/>
          <w:color w:val="000000" w:themeColor="text1"/>
          <w:vertAlign w:val="subscript"/>
        </w:rPr>
        <w:t>3</w:t>
      </w:r>
      <w:r w:rsidR="002E3BBD">
        <w:rPr>
          <w:rFonts w:asciiTheme="minorHAnsi" w:hAnsiTheme="minorHAnsi" w:cstheme="minorHAnsi"/>
          <w:color w:val="000000" w:themeColor="text1"/>
        </w:rPr>
        <w:t>–</w:t>
      </w:r>
      <w:r w:rsidR="005139A5">
        <w:rPr>
          <w:rFonts w:asciiTheme="minorHAnsi" w:hAnsiTheme="minorHAnsi" w:cstheme="minorHAnsi"/>
          <w:color w:val="000000" w:themeColor="text1"/>
        </w:rPr>
        <w:t>L</w:t>
      </w:r>
      <w:r w:rsidR="005139A5" w:rsidRPr="00BE0909">
        <w:rPr>
          <w:rFonts w:asciiTheme="minorHAnsi" w:hAnsiTheme="minorHAnsi" w:cstheme="minorHAnsi"/>
          <w:color w:val="000000" w:themeColor="text1"/>
          <w:vertAlign w:val="subscript"/>
        </w:rPr>
        <w:t>5</w:t>
      </w:r>
      <w:r w:rsidR="005139A5">
        <w:rPr>
          <w:rFonts w:asciiTheme="minorHAnsi" w:hAnsiTheme="minorHAnsi" w:cstheme="minorHAnsi"/>
          <w:color w:val="000000" w:themeColor="text1"/>
        </w:rPr>
        <w:t xml:space="preserve"> sp</w:t>
      </w:r>
      <w:r w:rsidR="005139A5" w:rsidRPr="00C4598D">
        <w:rPr>
          <w:rFonts w:asciiTheme="minorHAnsi" w:hAnsiTheme="minorHAnsi" w:cstheme="minorHAnsi"/>
        </w:rPr>
        <w:t xml:space="preserve">inous processes </w:t>
      </w:r>
      <w:r w:rsidR="0095440C" w:rsidRPr="00C4598D">
        <w:rPr>
          <w:rFonts w:asciiTheme="minorHAnsi" w:hAnsiTheme="minorHAnsi" w:cstheme="minorHAnsi"/>
        </w:rPr>
        <w:t>exposure</w:t>
      </w:r>
      <w:r w:rsidR="005139A5" w:rsidRPr="00C4598D">
        <w:rPr>
          <w:rFonts w:asciiTheme="minorHAnsi" w:hAnsiTheme="minorHAnsi" w:cstheme="minorHAnsi"/>
        </w:rPr>
        <w:t xml:space="preserve">, detachment of paraspinous muscles, resection of processes and ligaments, </w:t>
      </w:r>
      <w:r w:rsidR="00BE0909" w:rsidRPr="00C4598D">
        <w:rPr>
          <w:rFonts w:asciiTheme="minorHAnsi" w:hAnsiTheme="minorHAnsi" w:cstheme="minorHAnsi"/>
        </w:rPr>
        <w:t xml:space="preserve">and skin </w:t>
      </w:r>
      <w:r w:rsidR="008A3787" w:rsidRPr="00C4598D">
        <w:rPr>
          <w:rFonts w:asciiTheme="minorHAnsi" w:hAnsiTheme="minorHAnsi" w:cstheme="minorHAnsi"/>
        </w:rPr>
        <w:t>closure</w:t>
      </w:r>
      <w:r w:rsidR="00BE0909" w:rsidRPr="00C4598D">
        <w:rPr>
          <w:rFonts w:asciiTheme="minorHAnsi" w:hAnsiTheme="minorHAnsi" w:cstheme="minorHAnsi" w:hint="eastAsia"/>
        </w:rPr>
        <w:t>.</w:t>
      </w:r>
      <w:r w:rsidR="00541808" w:rsidRPr="00C4598D">
        <w:rPr>
          <w:rFonts w:asciiTheme="minorHAnsi" w:hAnsiTheme="minorHAnsi" w:cstheme="minorHAnsi"/>
        </w:rPr>
        <w:t xml:space="preserve"> L</w:t>
      </w:r>
      <w:r w:rsidR="00541808" w:rsidRPr="00C4598D">
        <w:rPr>
          <w:rFonts w:asciiTheme="minorHAnsi" w:hAnsiTheme="minorHAnsi" w:cstheme="minorHAnsi"/>
          <w:vertAlign w:val="subscript"/>
        </w:rPr>
        <w:t>4</w:t>
      </w:r>
      <w:r w:rsidR="00EE7086">
        <w:rPr>
          <w:rFonts w:asciiTheme="minorHAnsi" w:hAnsiTheme="minorHAnsi" w:cstheme="minorHAnsi"/>
          <w:color w:val="000000" w:themeColor="text1"/>
        </w:rPr>
        <w:t>–L</w:t>
      </w:r>
      <w:r w:rsidR="00EE7086" w:rsidRPr="00BE0909">
        <w:rPr>
          <w:rFonts w:asciiTheme="minorHAnsi" w:hAnsiTheme="minorHAnsi" w:cstheme="minorHAnsi"/>
          <w:color w:val="000000" w:themeColor="text1"/>
          <w:vertAlign w:val="subscript"/>
        </w:rPr>
        <w:t>5</w:t>
      </w:r>
      <w:r w:rsidR="00541808" w:rsidRPr="00C4598D">
        <w:rPr>
          <w:rFonts w:asciiTheme="minorHAnsi" w:hAnsiTheme="minorHAnsi" w:cstheme="minorHAnsi"/>
        </w:rPr>
        <w:t xml:space="preserve"> IVDs were chosen for </w:t>
      </w:r>
      <w:r w:rsidR="00275A5B">
        <w:rPr>
          <w:rFonts w:asciiTheme="minorHAnsi" w:hAnsiTheme="minorHAnsi" w:cstheme="minorHAnsi"/>
        </w:rPr>
        <w:t xml:space="preserve">the </w:t>
      </w:r>
      <w:r w:rsidR="00541808" w:rsidRPr="00C4598D">
        <w:rPr>
          <w:rFonts w:asciiTheme="minorHAnsi" w:hAnsiTheme="minorHAnsi" w:cstheme="minorHAnsi"/>
        </w:rPr>
        <w:t>observation.</w:t>
      </w:r>
      <w:r w:rsidR="00C71919">
        <w:rPr>
          <w:rFonts w:asciiTheme="minorHAnsi" w:hAnsiTheme="minorHAnsi" w:cstheme="minorHAnsi"/>
        </w:rPr>
        <w:t xml:space="preserve"> </w:t>
      </w:r>
      <w:r w:rsidR="008A3787" w:rsidRPr="00C4598D">
        <w:rPr>
          <w:rFonts w:asciiTheme="minorHAnsi" w:hAnsiTheme="minorHAnsi" w:cstheme="minorHAnsi"/>
        </w:rPr>
        <w:t xml:space="preserve">The </w:t>
      </w:r>
      <w:r w:rsidR="006B793E" w:rsidRPr="00C4598D">
        <w:rPr>
          <w:rFonts w:asciiTheme="minorHAnsi" w:hAnsiTheme="minorHAnsi" w:cstheme="minorHAnsi"/>
        </w:rPr>
        <w:t xml:space="preserve">LSI model develops </w:t>
      </w:r>
      <w:r w:rsidR="00E40DFE" w:rsidRPr="00C4598D">
        <w:rPr>
          <w:rFonts w:asciiTheme="minorHAnsi" w:hAnsiTheme="minorHAnsi" w:cstheme="minorHAnsi"/>
        </w:rPr>
        <w:t xml:space="preserve">lumbar IDD by </w:t>
      </w:r>
      <w:r w:rsidR="001307D7" w:rsidRPr="00C4598D">
        <w:rPr>
          <w:rFonts w:asciiTheme="minorHAnsi" w:hAnsiTheme="minorHAnsi" w:cstheme="minorHAnsi"/>
        </w:rPr>
        <w:t xml:space="preserve">porosity and </w:t>
      </w:r>
      <w:r w:rsidR="006B793E" w:rsidRPr="00C4598D">
        <w:rPr>
          <w:rFonts w:asciiTheme="minorHAnsi" w:hAnsiTheme="minorHAnsi" w:cstheme="minorHAnsi"/>
        </w:rPr>
        <w:t>hypertroph</w:t>
      </w:r>
      <w:r w:rsidR="001307D7" w:rsidRPr="00C4598D">
        <w:rPr>
          <w:rFonts w:asciiTheme="minorHAnsi" w:hAnsiTheme="minorHAnsi" w:cstheme="minorHAnsi"/>
        </w:rPr>
        <w:t xml:space="preserve">y in </w:t>
      </w:r>
      <w:r w:rsidR="006B793E" w:rsidRPr="00C4598D">
        <w:rPr>
          <w:rFonts w:asciiTheme="minorHAnsi" w:hAnsiTheme="minorHAnsi" w:cstheme="minorHAnsi"/>
        </w:rPr>
        <w:t>endplates</w:t>
      </w:r>
      <w:r w:rsidR="00E71099" w:rsidRPr="00C4598D">
        <w:rPr>
          <w:rFonts w:asciiTheme="minorHAnsi" w:hAnsiTheme="minorHAnsi" w:cstheme="minorHAnsi"/>
        </w:rPr>
        <w:t xml:space="preserve"> at </w:t>
      </w:r>
      <w:r w:rsidR="002E3BBD">
        <w:rPr>
          <w:rFonts w:asciiTheme="minorHAnsi" w:hAnsiTheme="minorHAnsi" w:cstheme="minorHAnsi"/>
        </w:rPr>
        <w:t xml:space="preserve">an </w:t>
      </w:r>
      <w:r w:rsidR="00E71099" w:rsidRPr="00C4598D">
        <w:rPr>
          <w:rFonts w:asciiTheme="minorHAnsi" w:hAnsiTheme="minorHAnsi" w:cstheme="minorHAnsi"/>
        </w:rPr>
        <w:t>early stage</w:t>
      </w:r>
      <w:r w:rsidR="006B793E" w:rsidRPr="00C4598D">
        <w:rPr>
          <w:rFonts w:asciiTheme="minorHAnsi" w:hAnsiTheme="minorHAnsi" w:cstheme="minorHAnsi" w:hint="eastAsia"/>
        </w:rPr>
        <w:t>,</w:t>
      </w:r>
      <w:r w:rsidR="006B793E" w:rsidRPr="00C4598D">
        <w:rPr>
          <w:rFonts w:asciiTheme="minorHAnsi" w:hAnsiTheme="minorHAnsi" w:cstheme="minorHAnsi"/>
        </w:rPr>
        <w:t xml:space="preserve"> </w:t>
      </w:r>
      <w:r w:rsidR="00435E0A" w:rsidRPr="00C4598D">
        <w:rPr>
          <w:rFonts w:asciiTheme="minorHAnsi" w:hAnsiTheme="minorHAnsi" w:cstheme="minorHAnsi"/>
        </w:rPr>
        <w:t xml:space="preserve">decrease in </w:t>
      </w:r>
      <w:r w:rsidR="006B793E" w:rsidRPr="00C4598D">
        <w:rPr>
          <w:rFonts w:asciiTheme="minorHAnsi" w:hAnsiTheme="minorHAnsi" w:cstheme="minorHAnsi" w:hint="eastAsia"/>
        </w:rPr>
        <w:t>i</w:t>
      </w:r>
      <w:r w:rsidR="006B793E" w:rsidRPr="00C4598D">
        <w:rPr>
          <w:rFonts w:asciiTheme="minorHAnsi" w:hAnsiTheme="minorHAnsi" w:cstheme="minorHAnsi"/>
        </w:rPr>
        <w:t xml:space="preserve">ntervertebral disc volume, </w:t>
      </w:r>
      <w:r w:rsidR="00435E0A" w:rsidRPr="00C4598D">
        <w:rPr>
          <w:rFonts w:asciiTheme="minorHAnsi" w:hAnsiTheme="minorHAnsi" w:cstheme="minorHAnsi"/>
        </w:rPr>
        <w:t xml:space="preserve">shrinkage </w:t>
      </w:r>
      <w:r w:rsidR="00DC1AF3" w:rsidRPr="00C4598D">
        <w:rPr>
          <w:rFonts w:asciiTheme="minorHAnsi" w:hAnsiTheme="minorHAnsi" w:cstheme="minorHAnsi"/>
        </w:rPr>
        <w:t>in nucleus pulposus</w:t>
      </w:r>
      <w:r w:rsidR="00E71099" w:rsidRPr="00C4598D">
        <w:rPr>
          <w:rFonts w:asciiTheme="minorHAnsi" w:hAnsiTheme="minorHAnsi" w:cstheme="minorHAnsi"/>
        </w:rPr>
        <w:t xml:space="preserve"> at </w:t>
      </w:r>
      <w:r w:rsidR="002E3BBD">
        <w:rPr>
          <w:rFonts w:asciiTheme="minorHAnsi" w:hAnsiTheme="minorHAnsi" w:cstheme="minorHAnsi"/>
        </w:rPr>
        <w:t xml:space="preserve">an </w:t>
      </w:r>
      <w:r w:rsidR="00E71099" w:rsidRPr="00C4598D">
        <w:rPr>
          <w:rFonts w:asciiTheme="minorHAnsi" w:hAnsiTheme="minorHAnsi" w:cstheme="minorHAnsi"/>
        </w:rPr>
        <w:t>intermediate stage</w:t>
      </w:r>
      <w:r w:rsidR="00DC1AF3" w:rsidRPr="00C4598D">
        <w:rPr>
          <w:rFonts w:asciiTheme="minorHAnsi" w:hAnsiTheme="minorHAnsi" w:cstheme="minorHAnsi"/>
        </w:rPr>
        <w:t xml:space="preserve">, </w:t>
      </w:r>
      <w:r w:rsidR="00E40DFE" w:rsidRPr="00C4598D">
        <w:rPr>
          <w:rFonts w:asciiTheme="minorHAnsi" w:hAnsiTheme="minorHAnsi" w:cstheme="minorHAnsi"/>
        </w:rPr>
        <w:t xml:space="preserve">and </w:t>
      </w:r>
      <w:r w:rsidR="00203D86" w:rsidRPr="00C4598D">
        <w:rPr>
          <w:rFonts w:asciiTheme="minorHAnsi" w:hAnsiTheme="minorHAnsi" w:cstheme="minorHAnsi"/>
        </w:rPr>
        <w:t xml:space="preserve">bone loss in </w:t>
      </w:r>
      <w:r w:rsidR="0095440C" w:rsidRPr="00C4598D">
        <w:rPr>
          <w:rFonts w:asciiTheme="minorHAnsi" w:hAnsiTheme="minorHAnsi" w:cstheme="minorHAnsi"/>
        </w:rPr>
        <w:t xml:space="preserve">lumbar </w:t>
      </w:r>
      <w:r w:rsidR="00E40DFE" w:rsidRPr="00C4598D">
        <w:rPr>
          <w:rFonts w:asciiTheme="minorHAnsi" w:hAnsiTheme="minorHAnsi" w:cstheme="minorHAnsi"/>
        </w:rPr>
        <w:t>vertebra</w:t>
      </w:r>
      <w:r w:rsidR="00203D86" w:rsidRPr="00C4598D">
        <w:rPr>
          <w:rFonts w:asciiTheme="minorHAnsi" w:hAnsiTheme="minorHAnsi" w:cstheme="minorHAnsi"/>
        </w:rPr>
        <w:t>e</w:t>
      </w:r>
      <w:r w:rsidR="00E71099" w:rsidRPr="00C4598D">
        <w:rPr>
          <w:rFonts w:asciiTheme="minorHAnsi" w:hAnsiTheme="minorHAnsi" w:cstheme="minorHAnsi"/>
        </w:rPr>
        <w:t xml:space="preserve"> </w:t>
      </w:r>
      <w:r w:rsidR="0095440C" w:rsidRPr="00C4598D">
        <w:rPr>
          <w:rFonts w:asciiTheme="minorHAnsi" w:hAnsiTheme="minorHAnsi" w:cstheme="minorHAnsi"/>
        </w:rPr>
        <w:t>(L</w:t>
      </w:r>
      <w:r w:rsidR="0095440C" w:rsidRPr="00C4598D">
        <w:rPr>
          <w:rFonts w:asciiTheme="minorHAnsi" w:hAnsiTheme="minorHAnsi" w:cstheme="minorHAnsi"/>
          <w:vertAlign w:val="subscript"/>
        </w:rPr>
        <w:t>5</w:t>
      </w:r>
      <w:r w:rsidR="0095440C" w:rsidRPr="00C4598D">
        <w:rPr>
          <w:rFonts w:asciiTheme="minorHAnsi" w:hAnsiTheme="minorHAnsi" w:cstheme="minorHAnsi"/>
        </w:rPr>
        <w:t xml:space="preserve">) </w:t>
      </w:r>
      <w:r w:rsidR="00E71099" w:rsidRPr="00C4598D">
        <w:rPr>
          <w:rFonts w:asciiTheme="minorHAnsi" w:hAnsiTheme="minorHAnsi" w:cstheme="minorHAnsi"/>
        </w:rPr>
        <w:t xml:space="preserve">at </w:t>
      </w:r>
      <w:r w:rsidR="002E3BBD">
        <w:rPr>
          <w:rFonts w:asciiTheme="minorHAnsi" w:hAnsiTheme="minorHAnsi" w:cstheme="minorHAnsi"/>
        </w:rPr>
        <w:t xml:space="preserve">a </w:t>
      </w:r>
      <w:r w:rsidR="00E71099" w:rsidRPr="00C4598D">
        <w:rPr>
          <w:rFonts w:asciiTheme="minorHAnsi" w:hAnsiTheme="minorHAnsi" w:cstheme="minorHAnsi"/>
        </w:rPr>
        <w:t>late</w:t>
      </w:r>
      <w:r w:rsidR="002E3BBD">
        <w:rPr>
          <w:rFonts w:asciiTheme="minorHAnsi" w:hAnsiTheme="minorHAnsi" w:cstheme="minorHAnsi"/>
        </w:rPr>
        <w:t>r</w:t>
      </w:r>
      <w:r w:rsidR="00E71099" w:rsidRPr="00C4598D">
        <w:rPr>
          <w:rFonts w:asciiTheme="minorHAnsi" w:hAnsiTheme="minorHAnsi" w:cstheme="minorHAnsi"/>
        </w:rPr>
        <w:t xml:space="preserve"> stage</w:t>
      </w:r>
      <w:r w:rsidR="00E40DFE" w:rsidRPr="00C4598D">
        <w:rPr>
          <w:rFonts w:asciiTheme="minorHAnsi" w:hAnsiTheme="minorHAnsi" w:cstheme="minorHAnsi"/>
        </w:rPr>
        <w:t xml:space="preserve">. </w:t>
      </w:r>
      <w:r w:rsidR="00203D86" w:rsidRPr="00C4598D">
        <w:rPr>
          <w:rFonts w:asciiTheme="minorHAnsi" w:hAnsiTheme="minorHAnsi" w:cstheme="minorHAnsi"/>
        </w:rPr>
        <w:t xml:space="preserve">The LSI mouse model has the advantages of strong operability, no requirement of special equipment, reproducibility, </w:t>
      </w:r>
      <w:r w:rsidR="007B7176" w:rsidRPr="00C4598D">
        <w:rPr>
          <w:rFonts w:asciiTheme="minorHAnsi" w:hAnsiTheme="minorHAnsi" w:cstheme="minorHAnsi"/>
        </w:rPr>
        <w:t xml:space="preserve">inexpensive, </w:t>
      </w:r>
      <w:r w:rsidR="00203D86" w:rsidRPr="00C4598D">
        <w:rPr>
          <w:rFonts w:asciiTheme="minorHAnsi" w:hAnsiTheme="minorHAnsi" w:cstheme="minorHAnsi"/>
        </w:rPr>
        <w:t xml:space="preserve">and relatively short period of IDD development. However, LSI operation is still a trauma that causes inflammation </w:t>
      </w:r>
      <w:r w:rsidR="00203D86">
        <w:rPr>
          <w:rFonts w:asciiTheme="minorHAnsi" w:hAnsiTheme="minorHAnsi" w:cstheme="minorHAnsi"/>
          <w:color w:val="000000" w:themeColor="text1"/>
        </w:rPr>
        <w:t xml:space="preserve">within the first week post </w:t>
      </w:r>
      <w:r w:rsidR="0095440C">
        <w:rPr>
          <w:rFonts w:asciiTheme="minorHAnsi" w:hAnsiTheme="minorHAnsi" w:cstheme="minorHAnsi"/>
          <w:color w:val="000000" w:themeColor="text1"/>
        </w:rPr>
        <w:t>operation</w:t>
      </w:r>
      <w:r w:rsidR="00203D86">
        <w:rPr>
          <w:rFonts w:asciiTheme="minorHAnsi" w:hAnsiTheme="minorHAnsi" w:cstheme="minorHAnsi"/>
          <w:color w:val="000000" w:themeColor="text1"/>
        </w:rPr>
        <w:t xml:space="preserve">. </w:t>
      </w:r>
      <w:r w:rsidR="0095440C">
        <w:rPr>
          <w:rFonts w:asciiTheme="minorHAnsi" w:hAnsiTheme="minorHAnsi" w:cstheme="minorHAnsi"/>
          <w:color w:val="000000" w:themeColor="text1"/>
        </w:rPr>
        <w:t>Thus, t</w:t>
      </w:r>
      <w:r w:rsidR="00203D86">
        <w:rPr>
          <w:rFonts w:asciiTheme="minorHAnsi" w:hAnsiTheme="minorHAnsi" w:cstheme="minorHAnsi"/>
          <w:color w:val="000000" w:themeColor="text1"/>
        </w:rPr>
        <w:t xml:space="preserve">his animal model is suitable for </w:t>
      </w:r>
      <w:r w:rsidR="0095440C">
        <w:rPr>
          <w:rFonts w:asciiTheme="minorHAnsi" w:hAnsiTheme="minorHAnsi" w:cstheme="minorHAnsi"/>
          <w:color w:val="000000" w:themeColor="text1"/>
        </w:rPr>
        <w:t xml:space="preserve">study of </w:t>
      </w:r>
      <w:r w:rsidR="00203D86">
        <w:rPr>
          <w:rFonts w:asciiTheme="minorHAnsi" w:hAnsiTheme="minorHAnsi" w:cstheme="minorHAnsi"/>
          <w:color w:val="000000" w:themeColor="text1"/>
        </w:rPr>
        <w:t>lumbar IDD.</w:t>
      </w:r>
    </w:p>
    <w:p w14:paraId="7CE162D6" w14:textId="77777777" w:rsidR="006305D7" w:rsidRPr="001B1519" w:rsidRDefault="006305D7" w:rsidP="00D21F5C">
      <w:pPr>
        <w:jc w:val="both"/>
        <w:rPr>
          <w:rFonts w:asciiTheme="minorHAnsi" w:hAnsiTheme="minorHAnsi" w:cstheme="minorHAnsi"/>
        </w:rPr>
      </w:pPr>
    </w:p>
    <w:p w14:paraId="6D9994B7" w14:textId="7519B775" w:rsidR="006305D7" w:rsidRPr="001B1519" w:rsidRDefault="006305D7" w:rsidP="00D21F5C">
      <w:pPr>
        <w:jc w:val="both"/>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37EB1CC1" w14:textId="228AC07B" w:rsidR="007A4DD6" w:rsidRDefault="003C48AA" w:rsidP="00D21F5C">
      <w:pPr>
        <w:jc w:val="both"/>
        <w:rPr>
          <w:rFonts w:asciiTheme="minorHAnsi" w:hAnsiTheme="minorHAnsi" w:cstheme="minorHAnsi"/>
          <w:color w:val="000000" w:themeColor="text1"/>
        </w:rPr>
      </w:pPr>
      <w:r>
        <w:rPr>
          <w:rFonts w:asciiTheme="minorHAnsi" w:hAnsiTheme="minorHAnsi" w:cstheme="minorHAnsi"/>
          <w:color w:val="000000" w:themeColor="text1"/>
        </w:rPr>
        <w:lastRenderedPageBreak/>
        <w:t>Intervertebral disc degeneration</w:t>
      </w:r>
      <w:r w:rsidR="002C37CC" w:rsidRPr="002C37CC">
        <w:rPr>
          <w:rFonts w:asciiTheme="minorHAnsi" w:hAnsiTheme="minorHAnsi" w:cstheme="minorHAnsi"/>
          <w:color w:val="000000" w:themeColor="text1"/>
        </w:rPr>
        <w:t xml:space="preserve"> </w:t>
      </w:r>
      <w:r>
        <w:rPr>
          <w:rFonts w:asciiTheme="minorHAnsi" w:hAnsiTheme="minorHAnsi" w:cstheme="minorHAnsi"/>
          <w:color w:val="000000" w:themeColor="text1"/>
        </w:rPr>
        <w:t>(IDD</w:t>
      </w:r>
      <w:r w:rsidR="002C37CC" w:rsidRPr="002C37CC">
        <w:rPr>
          <w:rFonts w:asciiTheme="minorHAnsi" w:hAnsiTheme="minorHAnsi" w:cstheme="minorHAnsi"/>
          <w:color w:val="000000" w:themeColor="text1"/>
        </w:rPr>
        <w:t>) is commonly seen in aging and even young people caused by many factors</w:t>
      </w:r>
      <w:r w:rsidR="009D2DBD">
        <w:rPr>
          <w:rFonts w:asciiTheme="minorHAnsi" w:hAnsiTheme="minorHAnsi" w:cstheme="minorHAnsi"/>
          <w:color w:val="000000" w:themeColor="text1"/>
        </w:rPr>
        <w:fldChar w:fldCharType="begin"/>
      </w:r>
      <w:r w:rsidR="00C81D84">
        <w:rPr>
          <w:rFonts w:asciiTheme="minorHAnsi" w:hAnsiTheme="minorHAnsi" w:cstheme="minorHAnsi"/>
          <w:color w:val="000000" w:themeColor="text1"/>
        </w:rPr>
        <w:instrText>ADDIN F1000_CSL_CITATION&lt;~#@#~&gt;[{"DOI":"10.1016/j.jos.2017.03.015","First":false,"Last":false,"PMID":"28431805","abstract":"&lt;strong&gt;BACKGROUND:&lt;/strong&gt; Lumbar disc degeneration (LDD) is known to be the main cause of low back pain, although it is unclear how or when LDD progresses. The purpose of this study was to clarify the process and features of LDD progression in young women.&lt;br&gt;&lt;br&gt;&lt;strong&gt;METHODS:&lt;/strong&gt; We enrolled 480 nursing students and carried out a prospective cohort study in 84 nursing students. MRI of the lumbar spine was taken once during their time as a student and again at 9.8 years (7-14) after the first MRI when they were working as nurses. The grade of LDD was determined according to Schneiderman's grade. The progression of disc degeneration was evaluated by the change in the degenerative disc disease (DDD) score (the summation of DDD score at each disc level). The subjects were divided into two groups based on MRI findings: Group A, those without disc degeneration at the first MRI (n = 58) and Group B, those showing disc degeneration on the first MRI (n = 26). We evaluated the change in DDD score and assessed the particular disc levels that showed Schneiderman's grade worsening in each group.&lt;br&gt;&lt;br&gt;&lt;strong&gt;RESULTS:&lt;/strong&gt; At the time of the 2nd MRI, the DDD score increased from 5.6 (5-9) to 6.3 (5-11). The L5/S disc was the most frequent level showing the progression of LDD. In Group A, 18 subjects (31.0%) and in Group B, 15 subjects (57.7%) had degeneration progression (p = 0.02).&lt;br&gt;&lt;br&gt;&lt;strong&gt;CONCLUSIONS:&lt;/strong&gt; This study revealed that 31% of the young adult subjects already had disc degeneration in 20's (time of first MRI) and the disc degeneration rapidly progressed in these subjects.&lt;br&gt;&lt;br&gt;Copyright © 2017 The Japanese Orthopaedic Association. Published by Elsevier B.V. All rights reserved.","author":[{"family":"Makino","given":"Hiroto"},{"family":"Kawaguchi","given":"Yoshiharu"},{"family":"Seki","given":"Shoji"},{"family":"Nakano","given":"Masato"},{"family":"Yasuda","given":"Taketoshi"},{"family":"Suzuki","given":"Kayo"},{"family":"Ikegawa","given":"Shiro"},{"family":"Kimura","given":"Tomoatsu"}],"authorYearDisplayFormat":false,"citation-label":"5524124","container-title":"Journal of orthopaedic science : official journal of the Japanese Orthopaedic Association","container-title-short":"J. Orthop. Sci.","id":"5524124","invisible":false,"issue":"4","issued":{"date-parts":[["2017","7"]]},"journalAbbreviation":"J. Orthop. Sci.","page":"635-640","suppress-author":false,"title":"Lumbar disc degeneration progression in young women in their 20's: A prospective ten-year follow up.","type":"article-journal","volume":"22"}]</w:instrText>
      </w:r>
      <w:r w:rsidR="009D2DBD">
        <w:rPr>
          <w:rFonts w:asciiTheme="minorHAnsi" w:hAnsiTheme="minorHAnsi" w:cstheme="minorHAnsi"/>
          <w:color w:val="000000" w:themeColor="text1"/>
        </w:rPr>
        <w:fldChar w:fldCharType="separate"/>
      </w:r>
      <w:r w:rsidR="00A82C28" w:rsidRPr="00A82C28">
        <w:rPr>
          <w:rFonts w:asciiTheme="minorHAnsi" w:hAnsiTheme="minorHAnsi" w:cstheme="minorHAnsi"/>
          <w:noProof/>
          <w:color w:val="000000" w:themeColor="text1"/>
          <w:vertAlign w:val="superscript"/>
        </w:rPr>
        <w:t>1</w:t>
      </w:r>
      <w:r w:rsidR="009D2DBD">
        <w:rPr>
          <w:rFonts w:asciiTheme="minorHAnsi" w:hAnsiTheme="minorHAnsi" w:cstheme="minorHAnsi"/>
          <w:color w:val="000000" w:themeColor="text1"/>
        </w:rPr>
        <w:fldChar w:fldCharType="end"/>
      </w:r>
      <w:r w:rsidR="008244D1" w:rsidRPr="002C37CC">
        <w:rPr>
          <w:rFonts w:asciiTheme="minorHAnsi" w:hAnsiTheme="minorHAnsi" w:cstheme="minorHAnsi"/>
          <w:color w:val="000000" w:themeColor="text1"/>
        </w:rPr>
        <w:t>.</w:t>
      </w:r>
      <w:r w:rsidR="002C37CC" w:rsidRPr="002C37CC">
        <w:rPr>
          <w:rFonts w:asciiTheme="minorHAnsi" w:hAnsiTheme="minorHAnsi" w:cstheme="minorHAnsi"/>
          <w:color w:val="000000" w:themeColor="text1"/>
        </w:rPr>
        <w:t xml:space="preserve"> Surg</w:t>
      </w:r>
      <w:r>
        <w:rPr>
          <w:rFonts w:asciiTheme="minorHAnsi" w:hAnsiTheme="minorHAnsi" w:cstheme="minorHAnsi"/>
          <w:color w:val="000000" w:themeColor="text1"/>
        </w:rPr>
        <w:t xml:space="preserve">ery </w:t>
      </w:r>
      <w:r w:rsidR="002C37CC" w:rsidRPr="002C37CC">
        <w:rPr>
          <w:rFonts w:asciiTheme="minorHAnsi" w:hAnsiTheme="minorHAnsi" w:cstheme="minorHAnsi"/>
          <w:color w:val="000000" w:themeColor="text1"/>
        </w:rPr>
        <w:t xml:space="preserve">for </w:t>
      </w:r>
      <w:r>
        <w:rPr>
          <w:rFonts w:asciiTheme="minorHAnsi" w:hAnsiTheme="minorHAnsi" w:cstheme="minorHAnsi"/>
          <w:color w:val="000000" w:themeColor="text1"/>
        </w:rPr>
        <w:t xml:space="preserve">patients </w:t>
      </w:r>
      <w:r w:rsidR="00956F34">
        <w:rPr>
          <w:rFonts w:asciiTheme="minorHAnsi" w:hAnsiTheme="minorHAnsi" w:cstheme="minorHAnsi"/>
          <w:color w:val="000000" w:themeColor="text1"/>
        </w:rPr>
        <w:t xml:space="preserve">who </w:t>
      </w:r>
      <w:r w:rsidR="005F7201">
        <w:rPr>
          <w:rFonts w:asciiTheme="minorHAnsi" w:hAnsiTheme="minorHAnsi" w:cstheme="minorHAnsi"/>
          <w:color w:val="000000" w:themeColor="text1"/>
        </w:rPr>
        <w:t>suffer from</w:t>
      </w:r>
      <w:r>
        <w:rPr>
          <w:rFonts w:asciiTheme="minorHAnsi" w:hAnsiTheme="minorHAnsi" w:cstheme="minorHAnsi"/>
          <w:color w:val="000000" w:themeColor="text1"/>
        </w:rPr>
        <w:t xml:space="preserve"> IDD</w:t>
      </w:r>
      <w:r w:rsidR="00C71919">
        <w:rPr>
          <w:rFonts w:asciiTheme="minorHAnsi" w:hAnsiTheme="minorHAnsi" w:cstheme="minorHAnsi"/>
          <w:color w:val="000000" w:themeColor="text1"/>
        </w:rPr>
        <w:t>,</w:t>
      </w:r>
      <w:r w:rsidR="002C37CC" w:rsidRPr="002C37CC">
        <w:rPr>
          <w:rFonts w:asciiTheme="minorHAnsi" w:hAnsiTheme="minorHAnsi" w:cstheme="minorHAnsi"/>
          <w:color w:val="000000" w:themeColor="text1"/>
        </w:rPr>
        <w:t xml:space="preserve"> </w:t>
      </w:r>
      <w:r w:rsidR="00956F34">
        <w:rPr>
          <w:rFonts w:asciiTheme="minorHAnsi" w:hAnsiTheme="minorHAnsi" w:cstheme="minorHAnsi"/>
          <w:color w:val="000000" w:themeColor="text1"/>
        </w:rPr>
        <w:t>caus</w:t>
      </w:r>
      <w:r w:rsidR="00C71919">
        <w:rPr>
          <w:rFonts w:asciiTheme="minorHAnsi" w:hAnsiTheme="minorHAnsi" w:cstheme="minorHAnsi"/>
          <w:color w:val="000000" w:themeColor="text1"/>
        </w:rPr>
        <w:t>ing</w:t>
      </w:r>
      <w:r w:rsidR="00956F34">
        <w:rPr>
          <w:rFonts w:asciiTheme="minorHAnsi" w:hAnsiTheme="minorHAnsi" w:cstheme="minorHAnsi"/>
          <w:color w:val="000000" w:themeColor="text1"/>
        </w:rPr>
        <w:t xml:space="preserve"> low back pain </w:t>
      </w:r>
      <w:r w:rsidR="00275A5B">
        <w:rPr>
          <w:rFonts w:asciiTheme="minorHAnsi" w:hAnsiTheme="minorHAnsi" w:cstheme="minorHAnsi"/>
          <w:color w:val="000000" w:themeColor="text1"/>
        </w:rPr>
        <w:t xml:space="preserve">and </w:t>
      </w:r>
      <w:r w:rsidR="00956F34">
        <w:rPr>
          <w:rFonts w:asciiTheme="minorHAnsi" w:hAnsiTheme="minorHAnsi" w:cstheme="minorHAnsi"/>
          <w:color w:val="000000" w:themeColor="text1"/>
        </w:rPr>
        <w:t xml:space="preserve">impaired movement, </w:t>
      </w:r>
      <w:r w:rsidR="00115EFB">
        <w:rPr>
          <w:rFonts w:asciiTheme="minorHAnsi" w:hAnsiTheme="minorHAnsi" w:cstheme="minorHAnsi" w:hint="eastAsia"/>
          <w:color w:val="000000" w:themeColor="text1"/>
        </w:rPr>
        <w:t>i</w:t>
      </w:r>
      <w:r w:rsidR="00115EFB">
        <w:rPr>
          <w:rFonts w:asciiTheme="minorHAnsi" w:hAnsiTheme="minorHAnsi" w:cstheme="minorHAnsi"/>
          <w:color w:val="000000" w:themeColor="text1"/>
        </w:rPr>
        <w:t>s</w:t>
      </w:r>
      <w:r w:rsidR="002C37CC" w:rsidRPr="002C37CC">
        <w:rPr>
          <w:rFonts w:asciiTheme="minorHAnsi" w:hAnsiTheme="minorHAnsi" w:cstheme="minorHAnsi"/>
          <w:color w:val="000000" w:themeColor="text1"/>
        </w:rPr>
        <w:t xml:space="preserve"> </w:t>
      </w:r>
      <w:r w:rsidR="005F7201">
        <w:rPr>
          <w:rFonts w:asciiTheme="minorHAnsi" w:hAnsiTheme="minorHAnsi" w:cstheme="minorHAnsi"/>
          <w:color w:val="000000" w:themeColor="text1"/>
        </w:rPr>
        <w:t xml:space="preserve">usually </w:t>
      </w:r>
      <w:r>
        <w:rPr>
          <w:rFonts w:asciiTheme="minorHAnsi" w:hAnsiTheme="minorHAnsi" w:cstheme="minorHAnsi"/>
          <w:color w:val="000000" w:themeColor="text1"/>
        </w:rPr>
        <w:t>performed</w:t>
      </w:r>
      <w:r w:rsidR="002C37CC" w:rsidRPr="002C37CC">
        <w:rPr>
          <w:rFonts w:asciiTheme="minorHAnsi" w:hAnsiTheme="minorHAnsi" w:cstheme="minorHAnsi"/>
          <w:color w:val="000000" w:themeColor="text1"/>
        </w:rPr>
        <w:t xml:space="preserve"> at </w:t>
      </w:r>
      <w:r w:rsidR="008E3907">
        <w:rPr>
          <w:rFonts w:asciiTheme="minorHAnsi" w:hAnsiTheme="minorHAnsi" w:cstheme="minorHAnsi"/>
          <w:color w:val="000000" w:themeColor="text1"/>
        </w:rPr>
        <w:t xml:space="preserve">a </w:t>
      </w:r>
      <w:r w:rsidR="002C37CC" w:rsidRPr="002C37CC">
        <w:rPr>
          <w:rFonts w:asciiTheme="minorHAnsi" w:hAnsiTheme="minorHAnsi" w:cstheme="minorHAnsi"/>
          <w:color w:val="000000" w:themeColor="text1"/>
        </w:rPr>
        <w:t>late</w:t>
      </w:r>
      <w:r w:rsidR="008E3907">
        <w:rPr>
          <w:rFonts w:asciiTheme="minorHAnsi" w:hAnsiTheme="minorHAnsi" w:cstheme="minorHAnsi"/>
          <w:color w:val="000000" w:themeColor="text1"/>
        </w:rPr>
        <w:t>r</w:t>
      </w:r>
      <w:r w:rsidR="002C37CC" w:rsidRPr="002C37CC">
        <w:rPr>
          <w:rFonts w:asciiTheme="minorHAnsi" w:hAnsiTheme="minorHAnsi" w:cstheme="minorHAnsi"/>
          <w:color w:val="000000" w:themeColor="text1"/>
        </w:rPr>
        <w:t xml:space="preserve"> stage or </w:t>
      </w:r>
      <w:r w:rsidR="00115EFB">
        <w:rPr>
          <w:rFonts w:asciiTheme="minorHAnsi" w:hAnsiTheme="minorHAnsi" w:cstheme="minorHAnsi"/>
          <w:color w:val="000000" w:themeColor="text1"/>
        </w:rPr>
        <w:t xml:space="preserve">in </w:t>
      </w:r>
      <w:r w:rsidR="002C37CC" w:rsidRPr="002C37CC">
        <w:rPr>
          <w:rFonts w:asciiTheme="minorHAnsi" w:hAnsiTheme="minorHAnsi" w:cstheme="minorHAnsi"/>
          <w:color w:val="000000" w:themeColor="text1"/>
        </w:rPr>
        <w:t xml:space="preserve">severe cases and has potential risks such as </w:t>
      </w:r>
      <w:bookmarkStart w:id="10" w:name="OLE_LINK87"/>
      <w:bookmarkStart w:id="11" w:name="OLE_LINK88"/>
      <w:r w:rsidR="002C37CC" w:rsidRPr="002C37CC">
        <w:rPr>
          <w:rFonts w:asciiTheme="minorHAnsi" w:hAnsiTheme="minorHAnsi" w:cstheme="minorHAnsi"/>
          <w:color w:val="000000" w:themeColor="text1"/>
        </w:rPr>
        <w:t>nonunion or infection</w:t>
      </w:r>
      <w:bookmarkEnd w:id="10"/>
      <w:bookmarkEnd w:id="11"/>
      <w:r w:rsidR="00D36408">
        <w:rPr>
          <w:rFonts w:asciiTheme="minorHAnsi" w:hAnsiTheme="minorHAnsi" w:cstheme="minorHAnsi"/>
          <w:color w:val="000000" w:themeColor="text1"/>
        </w:rPr>
        <w:fldChar w:fldCharType="begin"/>
      </w:r>
      <w:r w:rsidR="00C81D84">
        <w:rPr>
          <w:rFonts w:asciiTheme="minorHAnsi" w:hAnsiTheme="minorHAnsi" w:cstheme="minorHAnsi"/>
          <w:color w:val="000000" w:themeColor="text1"/>
        </w:rPr>
        <w:instrText>ADDIN F1000_CSL_CITATION&lt;~#@#~&gt;[{"DOI":"10.4184/asj.2016.10.4.801","First":false,"Last":false,"PMCID":"PMC4995268","PMID":"27559465","abstract":"Lumbar degenerative disc disease is extremely common. Current evidence supports surgery in carefully selected patients who have failed non-operative treatment and do not exhibit any substantial psychosocial overlay. Fusion surgery employing the correct grafting and stabilization techniques has long-term results demonstrating successful clinical outcomes. However, the best approach for fusion remains debatable. There is some evidence supporting the more complex, technically demanding and higher risk interbody fusion techniques for the younger, active patients or patients with a higher risk of non-union. Lumbar disc arthroplasty and hybrid techniques are still relatively novel procedures despite promising short-term and mid-term outcomes. Long-term studies demonstrating superiority over fusion are required before these techniques may be recommended to replace fusion as the gold standard. Novel stem cell approaches combined with tissue engineering therapies continue to be developed in expectation of improving clinical outcomes. Results with appropriate follow-up are not yet available to indicate if such techniques are safe, cost-effective and reliable in the long-term.","author":[{"family":"Lee","given":"Yu Chao"},{"family":"Zotti","given":"Mario Giuseppe Tedesco"},{"family":"Osti","given":"Orso Lorenzo"}],"authorYearDisplayFormat":false,"citation-label":"8978623","container-title":"Asian spine journal","container-title-short":"Asian Spine J.","id":"8978623","invisible":false,"issue":"4","issued":{"date-parts":[["2016","8","16"]]},"journalAbbreviation":"Asian Spine J.","page":"801-819","suppress-author":false,"title":"Operative management of lumbar degenerative disc disease.","type":"article-journal","volume":"10"}]</w:instrText>
      </w:r>
      <w:r w:rsidR="00D36408">
        <w:rPr>
          <w:rFonts w:asciiTheme="minorHAnsi" w:hAnsiTheme="minorHAnsi" w:cstheme="minorHAnsi"/>
          <w:color w:val="000000" w:themeColor="text1"/>
        </w:rPr>
        <w:fldChar w:fldCharType="separate"/>
      </w:r>
      <w:r w:rsidR="00A82C28" w:rsidRPr="00A82C28">
        <w:rPr>
          <w:rFonts w:asciiTheme="minorHAnsi" w:hAnsiTheme="minorHAnsi" w:cstheme="minorHAnsi"/>
          <w:noProof/>
          <w:color w:val="000000" w:themeColor="text1"/>
          <w:vertAlign w:val="superscript"/>
        </w:rPr>
        <w:t>2</w:t>
      </w:r>
      <w:r w:rsidR="00D36408">
        <w:rPr>
          <w:rFonts w:asciiTheme="minorHAnsi" w:hAnsiTheme="minorHAnsi" w:cstheme="minorHAnsi"/>
          <w:color w:val="000000" w:themeColor="text1"/>
        </w:rPr>
        <w:fldChar w:fldCharType="end"/>
      </w:r>
      <w:r w:rsidR="002C37CC" w:rsidRPr="002C37CC">
        <w:rPr>
          <w:rFonts w:asciiTheme="minorHAnsi" w:hAnsiTheme="minorHAnsi" w:cstheme="minorHAnsi"/>
          <w:color w:val="000000" w:themeColor="text1"/>
        </w:rPr>
        <w:t xml:space="preserve">. </w:t>
      </w:r>
      <w:r w:rsidR="00304D89">
        <w:rPr>
          <w:rFonts w:asciiTheme="minorHAnsi" w:hAnsiTheme="minorHAnsi" w:cstheme="minorHAnsi"/>
          <w:color w:val="000000" w:themeColor="text1"/>
        </w:rPr>
        <w:t>Ideal n</w:t>
      </w:r>
      <w:r w:rsidR="002C37CC" w:rsidRPr="002C37CC">
        <w:rPr>
          <w:rFonts w:asciiTheme="minorHAnsi" w:hAnsiTheme="minorHAnsi" w:cstheme="minorHAnsi"/>
          <w:color w:val="000000" w:themeColor="text1"/>
        </w:rPr>
        <w:t>on-</w:t>
      </w:r>
      <w:r w:rsidR="00595264">
        <w:rPr>
          <w:rFonts w:asciiTheme="minorHAnsi" w:hAnsiTheme="minorHAnsi" w:cstheme="minorHAnsi"/>
          <w:color w:val="000000" w:themeColor="text1"/>
        </w:rPr>
        <w:t>operative treatment</w:t>
      </w:r>
      <w:r w:rsidR="002C37CC" w:rsidRPr="002C37CC">
        <w:rPr>
          <w:rFonts w:asciiTheme="minorHAnsi" w:hAnsiTheme="minorHAnsi" w:cstheme="minorHAnsi"/>
          <w:color w:val="000000" w:themeColor="text1"/>
        </w:rPr>
        <w:t xml:space="preserve"> </w:t>
      </w:r>
      <w:r w:rsidR="00CE5ADD" w:rsidRPr="002C37CC">
        <w:rPr>
          <w:rFonts w:asciiTheme="minorHAnsi" w:hAnsiTheme="minorHAnsi" w:cstheme="minorHAnsi"/>
          <w:color w:val="000000" w:themeColor="text1"/>
        </w:rPr>
        <w:t>requires</w:t>
      </w:r>
      <w:r w:rsidR="002C37CC" w:rsidRPr="002C37CC">
        <w:rPr>
          <w:rFonts w:asciiTheme="minorHAnsi" w:hAnsiTheme="minorHAnsi" w:cstheme="minorHAnsi"/>
          <w:color w:val="000000" w:themeColor="text1"/>
        </w:rPr>
        <w:t xml:space="preserve"> </w:t>
      </w:r>
      <w:r w:rsidR="00304D89">
        <w:rPr>
          <w:rFonts w:asciiTheme="minorHAnsi" w:hAnsiTheme="minorHAnsi" w:cstheme="minorHAnsi"/>
          <w:color w:val="000000" w:themeColor="text1"/>
        </w:rPr>
        <w:t xml:space="preserve">comprehensive understanding of </w:t>
      </w:r>
      <w:r w:rsidR="008E3907">
        <w:rPr>
          <w:rFonts w:asciiTheme="minorHAnsi" w:hAnsiTheme="minorHAnsi" w:cstheme="minorHAnsi"/>
          <w:color w:val="000000" w:themeColor="text1"/>
        </w:rPr>
        <w:t xml:space="preserve">the </w:t>
      </w:r>
      <w:r w:rsidR="00A34D8B">
        <w:rPr>
          <w:rFonts w:asciiTheme="minorHAnsi" w:hAnsiTheme="minorHAnsi" w:cstheme="minorHAnsi"/>
          <w:color w:val="000000" w:themeColor="text1"/>
        </w:rPr>
        <w:t>IDD</w:t>
      </w:r>
      <w:r w:rsidR="00304D89">
        <w:rPr>
          <w:rFonts w:asciiTheme="minorHAnsi" w:hAnsiTheme="minorHAnsi" w:cstheme="minorHAnsi"/>
          <w:color w:val="000000" w:themeColor="text1"/>
        </w:rPr>
        <w:t xml:space="preserve"> mechanism. </w:t>
      </w:r>
      <w:r w:rsidR="008E3907">
        <w:rPr>
          <w:rFonts w:asciiTheme="minorHAnsi" w:hAnsiTheme="minorHAnsi" w:cstheme="minorHAnsi"/>
          <w:color w:val="000000" w:themeColor="text1"/>
        </w:rPr>
        <w:t xml:space="preserve">The </w:t>
      </w:r>
      <w:r w:rsidR="00A34D8B">
        <w:rPr>
          <w:rFonts w:asciiTheme="minorHAnsi" w:hAnsiTheme="minorHAnsi" w:cstheme="minorHAnsi"/>
          <w:color w:val="000000" w:themeColor="text1"/>
        </w:rPr>
        <w:t>IDD</w:t>
      </w:r>
      <w:r w:rsidR="00304D89">
        <w:rPr>
          <w:rFonts w:asciiTheme="minorHAnsi" w:hAnsiTheme="minorHAnsi" w:cstheme="minorHAnsi"/>
          <w:color w:val="000000" w:themeColor="text1"/>
        </w:rPr>
        <w:t xml:space="preserve"> animal model serves as a</w:t>
      </w:r>
      <w:r w:rsidR="00B71316">
        <w:rPr>
          <w:rFonts w:asciiTheme="minorHAnsi" w:hAnsiTheme="minorHAnsi" w:cstheme="minorHAnsi"/>
          <w:color w:val="000000" w:themeColor="text1"/>
        </w:rPr>
        <w:t xml:space="preserve"> crucial </w:t>
      </w:r>
      <w:r w:rsidR="00304D89">
        <w:rPr>
          <w:rFonts w:asciiTheme="minorHAnsi" w:hAnsiTheme="minorHAnsi" w:cstheme="minorHAnsi"/>
          <w:color w:val="000000" w:themeColor="text1"/>
        </w:rPr>
        <w:t>tool for stud</w:t>
      </w:r>
      <w:r w:rsidR="00B71316">
        <w:rPr>
          <w:rFonts w:asciiTheme="minorHAnsi" w:hAnsiTheme="minorHAnsi" w:cstheme="minorHAnsi"/>
          <w:color w:val="000000" w:themeColor="text1"/>
        </w:rPr>
        <w:t>ies</w:t>
      </w:r>
      <w:r w:rsidR="00304D89">
        <w:rPr>
          <w:rFonts w:asciiTheme="minorHAnsi" w:hAnsiTheme="minorHAnsi" w:cstheme="minorHAnsi"/>
          <w:color w:val="000000" w:themeColor="text1"/>
        </w:rPr>
        <w:t xml:space="preserve"> of </w:t>
      </w:r>
      <w:r w:rsidR="00A34D8B">
        <w:rPr>
          <w:rFonts w:asciiTheme="minorHAnsi" w:hAnsiTheme="minorHAnsi" w:cstheme="minorHAnsi"/>
          <w:color w:val="000000" w:themeColor="text1"/>
        </w:rPr>
        <w:t>IDD</w:t>
      </w:r>
      <w:r w:rsidR="00304D89">
        <w:rPr>
          <w:rFonts w:asciiTheme="minorHAnsi" w:hAnsiTheme="minorHAnsi" w:cstheme="minorHAnsi"/>
          <w:color w:val="000000" w:themeColor="text1"/>
        </w:rPr>
        <w:t xml:space="preserve"> mechanism and evaluation of </w:t>
      </w:r>
      <w:r w:rsidR="00A34D8B">
        <w:rPr>
          <w:rFonts w:asciiTheme="minorHAnsi" w:hAnsiTheme="minorHAnsi" w:cstheme="minorHAnsi"/>
          <w:color w:val="000000" w:themeColor="text1"/>
        </w:rPr>
        <w:t>IDD</w:t>
      </w:r>
      <w:r w:rsidR="00304D89">
        <w:rPr>
          <w:rFonts w:asciiTheme="minorHAnsi" w:hAnsiTheme="minorHAnsi" w:cstheme="minorHAnsi"/>
          <w:color w:val="000000" w:themeColor="text1"/>
        </w:rPr>
        <w:t xml:space="preserve"> treatment.</w:t>
      </w:r>
    </w:p>
    <w:p w14:paraId="709FE3C9" w14:textId="38D10539" w:rsidR="00F87AAA" w:rsidRDefault="00F87AAA" w:rsidP="00D21F5C">
      <w:pPr>
        <w:jc w:val="both"/>
        <w:rPr>
          <w:rFonts w:asciiTheme="minorHAnsi" w:hAnsiTheme="minorHAnsi" w:cstheme="minorHAnsi"/>
          <w:color w:val="000000" w:themeColor="text1"/>
        </w:rPr>
      </w:pPr>
    </w:p>
    <w:p w14:paraId="2F537A7E" w14:textId="731A0FBD" w:rsidR="00974D4C" w:rsidRPr="00104B60" w:rsidRDefault="00F87AAA" w:rsidP="00D21F5C">
      <w:pPr>
        <w:jc w:val="both"/>
        <w:rPr>
          <w:rFonts w:asciiTheme="minorHAnsi" w:hAnsiTheme="minorHAnsi" w:cstheme="minorHAnsi"/>
          <w:color w:val="000000" w:themeColor="text1"/>
        </w:rPr>
      </w:pPr>
      <w:r>
        <w:rPr>
          <w:rFonts w:asciiTheme="minorHAnsi" w:hAnsiTheme="minorHAnsi" w:cstheme="minorHAnsi"/>
          <w:color w:val="000000" w:themeColor="text1"/>
        </w:rPr>
        <w:t xml:space="preserve">Larger animals have been chosen for IDD models such as primates, sheep, goats, dogs, </w:t>
      </w:r>
      <w:r w:rsidR="00DF0CD8">
        <w:rPr>
          <w:rFonts w:asciiTheme="minorHAnsi" w:hAnsiTheme="minorHAnsi" w:cstheme="minorHAnsi"/>
          <w:color w:val="000000" w:themeColor="text1"/>
        </w:rPr>
        <w:t xml:space="preserve">and </w:t>
      </w:r>
      <w:r>
        <w:rPr>
          <w:rFonts w:asciiTheme="minorHAnsi" w:hAnsiTheme="minorHAnsi" w:cstheme="minorHAnsi"/>
          <w:color w:val="000000" w:themeColor="text1"/>
        </w:rPr>
        <w:t>rabbits</w:t>
      </w:r>
      <w:r w:rsidR="00DF0CD8">
        <w:rPr>
          <w:rFonts w:asciiTheme="minorHAnsi" w:hAnsiTheme="minorHAnsi" w:cstheme="minorHAnsi"/>
          <w:color w:val="000000" w:themeColor="text1"/>
        </w:rPr>
        <w:t xml:space="preserve"> due to</w:t>
      </w:r>
      <w:r w:rsidR="00E26AAB">
        <w:rPr>
          <w:rFonts w:asciiTheme="minorHAnsi" w:hAnsiTheme="minorHAnsi" w:cstheme="minorHAnsi"/>
          <w:color w:val="000000" w:themeColor="text1"/>
        </w:rPr>
        <w:t xml:space="preserve"> </w:t>
      </w:r>
      <w:r w:rsidR="00DF0CD8">
        <w:rPr>
          <w:rFonts w:asciiTheme="minorHAnsi" w:hAnsiTheme="minorHAnsi" w:cstheme="minorHAnsi"/>
          <w:color w:val="000000" w:themeColor="text1"/>
        </w:rPr>
        <w:t>the</w:t>
      </w:r>
      <w:r w:rsidR="00275A5B">
        <w:rPr>
          <w:rFonts w:asciiTheme="minorHAnsi" w:hAnsiTheme="minorHAnsi" w:cstheme="minorHAnsi"/>
          <w:color w:val="000000" w:themeColor="text1"/>
        </w:rPr>
        <w:t>ir</w:t>
      </w:r>
      <w:r w:rsidR="00DF0CD8">
        <w:rPr>
          <w:rFonts w:asciiTheme="minorHAnsi" w:hAnsiTheme="minorHAnsi" w:cstheme="minorHAnsi"/>
          <w:color w:val="000000" w:themeColor="text1"/>
        </w:rPr>
        <w:t xml:space="preserve"> </w:t>
      </w:r>
      <w:bookmarkStart w:id="12" w:name="OLE_LINK77"/>
      <w:bookmarkStart w:id="13" w:name="OLE_LINK78"/>
      <w:r w:rsidR="00DF0CD8">
        <w:rPr>
          <w:rFonts w:asciiTheme="minorHAnsi" w:hAnsiTheme="minorHAnsi" w:cstheme="minorHAnsi"/>
          <w:color w:val="000000" w:themeColor="text1"/>
        </w:rPr>
        <w:t xml:space="preserve">similarity </w:t>
      </w:r>
      <w:bookmarkEnd w:id="12"/>
      <w:bookmarkEnd w:id="13"/>
      <w:r w:rsidR="00DF0CD8">
        <w:rPr>
          <w:rFonts w:asciiTheme="minorHAnsi" w:hAnsiTheme="minorHAnsi" w:cstheme="minorHAnsi"/>
          <w:color w:val="000000" w:themeColor="text1"/>
        </w:rPr>
        <w:t xml:space="preserve">with human </w:t>
      </w:r>
      <w:r w:rsidR="00275A5B">
        <w:rPr>
          <w:rFonts w:asciiTheme="minorHAnsi" w:hAnsiTheme="minorHAnsi" w:cstheme="minorHAnsi"/>
          <w:color w:val="000000" w:themeColor="text1"/>
        </w:rPr>
        <w:t>anatomical str</w:t>
      </w:r>
      <w:r w:rsidR="00275A5B" w:rsidRPr="00275A5B">
        <w:rPr>
          <w:rFonts w:asciiTheme="minorHAnsi" w:hAnsiTheme="minorHAnsi" w:cstheme="minorHAnsi"/>
        </w:rPr>
        <w:t xml:space="preserve">ucture </w:t>
      </w:r>
      <w:r w:rsidR="00DF0CD8" w:rsidRPr="00275A5B">
        <w:rPr>
          <w:rFonts w:asciiTheme="minorHAnsi" w:hAnsiTheme="minorHAnsi" w:cstheme="minorHAnsi"/>
        </w:rPr>
        <w:t>to a great extent</w:t>
      </w:r>
      <w:r w:rsidR="00E26AAB" w:rsidRPr="00275A5B">
        <w:rPr>
          <w:rFonts w:asciiTheme="minorHAnsi" w:hAnsiTheme="minorHAnsi" w:cstheme="minorHAnsi"/>
        </w:rPr>
        <w:t xml:space="preserve"> and </w:t>
      </w:r>
      <w:r w:rsidR="003609AE" w:rsidRPr="00275A5B">
        <w:rPr>
          <w:rFonts w:asciiTheme="minorHAnsi" w:hAnsiTheme="minorHAnsi" w:cstheme="minorHAnsi"/>
        </w:rPr>
        <w:t>the strong operability in terms of size of intervertebral discs (IVDs)</w:t>
      </w:r>
      <w:r w:rsidR="00B450DD" w:rsidRPr="00275A5B">
        <w:rPr>
          <w:rFonts w:asciiTheme="minorHAnsi" w:hAnsiTheme="minorHAnsi" w:cstheme="minorHAnsi"/>
        </w:rPr>
        <w:fldChar w:fldCharType="begin"/>
      </w:r>
      <w:r w:rsidR="00C81D84" w:rsidRPr="00275A5B">
        <w:rPr>
          <w:rFonts w:asciiTheme="minorHAnsi" w:hAnsiTheme="minorHAnsi" w:cstheme="minorHAnsi"/>
        </w:rPr>
        <w:instrText>ADDIN F1000_CSL_CITATION&lt;~#@#~&gt;[{"DOI":"10.1186/1471-2474-15-340","First":false,"Last":false,"PMCID":"PMC4210630","PMID":"25298000","abstract":"&lt;strong&gt;BACKGROUND:&lt;/strong&gt; Recently, biological therapies for early intervention of degenerative disc disease have been introduced and developed; however, a functional animal model that mimics slowly progressive disc degeneration of humans does not exist. The objective of this study was to establish a slowly progressive and reproducible intervertebral disc (IVD) degeneration model.&lt;br&gt;&lt;br&gt;&lt;strong&gt;METHODS:&lt;/strong&gt; The subchondral bone adjacent to the lumbar IVDs (L3/4 and L5/6) of ten rhesus monkeys was randomly injected with 4 ml bleomycin solution (1.5 mg/ml), or 4 ml phosphate buffer saline (PBS) per segment as control, respectively. The degenerative process was investigated by using radiography and T1ρ MR imaging at 1, 3, 6, 9, 12 and 15 months postoperatively. Histological scoring, Sulfated Glycosaminoglycans (GAGs) analysis and real-time PCR were performed at 15 months. The correlation between histological score, GAGs and T1ρ values were also analyzed.&lt;br&gt;&lt;br&gt;&lt;strong&gt;RESULTS:&lt;/strong&gt; The results showed that the mean T1ρ values of nucleus pulposus (NP) and annulus fibrosus (AF) in the bleomycin group significantly decreased after 3 and 6 months respectively, followed by slowly decrease until at 15 months. At 15 months, the histological scores was significantly higher, and the GAGs of NP was significantly lower in the bleomycin group, compared with the control group (P&lt; 0.05). The results of real-time PCR revealed a significant increase in matrix metalloprotease (MMP)-3, A disintegrin and metalloproteinase with thrombospondin motifs (ADAMTS)-5, tumor necrosis factor α, interleukin-1β, interleukin-6 expressions, transforming growth factor (TGF-β1) and marked reduction in aggrecan, type II collagen, von willebrand factor (vWF) expressions at the mRNA levels in the bleomycin group. Spearman correlation analysis showed a strong positive correlation between GAGs and T1ρ values of NP (r =0.740, P&lt; 0.01), and a significant inverse correlation between histological score and T1ρ values of NP and AF (r=-0.761, r=-0.729, respectively, P&lt; 0.01).&lt;br&gt;&lt;br&gt;&lt;strong&gt;CONCLUSIONS:&lt;/strong&gt; Injection of bleomycin into the subchondral bone adjacent to the lumbar IVDs of rhesus monkeys can results in mild, slowly progressive disc degeneration, which mimics the onset of human disc degeneration. T1ρ MR imaging is an effective and noninvasive technique for assessment of early stage disc degeneration.","author":[{"family":"Wei","given":"Fuxin"},{"family":"Zhong","given":"Rui"},{"family":"Zhou","given":"Zhiyu"},{"family":"Wang","given":"Le"},{"family":"Pan","given":"Ximin"},{"family":"Cui","given":"Shangbin"},{"family":"Zou","given":"Xuenong"},{"family":"Gao","given":"Manman"},{"family":"Sun","given":"Haixing"},{"family":"Chen","given":"Wenfang"},{"family":"Liu","given":"Shaoyu"}],"authorYearDisplayFormat":false,"citation-label":"5533044","container-title":"BMC Musculoskeletal Disorders","container-title-short":"BMC Musculoskelet. Disord.","id":"5533044","invisible":false,"issued":{"date-parts":[["2014","10","9"]]},"journalAbbreviation":"BMC Musculoskelet. Disord.","page":"340","suppress-author":false,"title":"In vivo experimental intervertebral disc degeneration induced by bleomycin in the rhesus monkey.","type":"article-journal","volume":"15"},{"DOI":"10.3791/55753","First":false,"Last":false,"PMCID":"PMC5608141","PMID":"28570511","abstract":"Intervertebral disc degeneration is a significant contributor to the development of back pain and the leading cause of disability worldwide. Numerous animal models of intervertebral disc degeneration have been developed. The ideal animal model should closely mimic the human intervertebral disc with regard to morphology, biomechanical properties and the absence of notochordal cells. The sheep lumbar intervertebral disc model fulfils these criteria. We present an ovine model of intervertebral disc degeneration utilizing a drill bit injury through a lateral retroperitoneal approach. The lateral approach significantly reduces the incision and potential morbidity associated with the traditional anterior approach to the ovine spine. Utilization of a drill-bit method of injury affords the ability to produce a consistent and reproducible injury, of precise dimensions, that initiates a consistent degree of intervertebral disc degeneration. The focal nature of the annular and nucleus pulposus defect more closely mimics the clinical condition of focal intervertebral disc herniation. Sheep recover rapidly following this procedure and are typically mobile and eating within the hour. Intervertebral disc degeneration ensues and sheep undergo necropsy and subsequent analysis at periods from eight weeks. We believe that the drill bit injury model of intervertebral disc degeneration offers advantages over more conventional annular injury models.","author":[{"family":"Lim","given":"Kai-Zheong"},{"family":"Daly","given":"Christopher D"},{"family":"Ghosh","given":"Peter"},{"family":"Jenkin","given":"Graham"},{"family":"Oehme","given":"David"},{"family":"Cooper-White","given":"Justin"},{"family":"Naidoo","given":"Taryn"},{"family":"Goldschlager","given":"Tony"}],"authorYearDisplayFormat":false,"citation-label":"4050268","container-title":"Journal of Visualized Experiments","container-title-short":"J. Vis. Exp.","id":"4050268","invisible":false,"issue":"123","issued":{"date-parts":[["2017","5","25"]]},"journalAbbreviation":"J. Vis. Exp.","page":"55753","suppress-author":false,"title":"Ovine lumbar intervertebral disc degeneration model utilizing a lateral retroperitoneal drill bit injury.","type":"article-journal"},{"DOI":"10.1097/BRS.0b013e3181f60b39","First":false,"Last":false,"PMCID":"PMC3117031","PMID":"21245789","abstract":"&lt;strong&gt;STUDY DESIGN:&lt;/strong&gt; An in vivo study to develop a goat large-animal model for intervertebral disc (IVD) degeneration.&lt;br&gt;&lt;br&gt;&lt;strong&gt;OBJECTIVE:&lt;/strong&gt; To determine an optimal method for inducing goat IVD degeneration suitable for testing disc regeneration therapies.&lt;br&gt;&lt;br&gt;&lt;strong&gt;SUMMARY OF BACKGROUND DATA:&lt;/strong&gt; Although rodent, rabbit, and other small animal studies are useful, the narrow dimensions of IVDs in these species limit studies requiring injection of a relevant volume of therapeutics or implantation of engineered tissue constructs. For this study, the goat was selected because the size and shape of their IVDs are comparable with those of adult humans.&lt;br&gt;&lt;br&gt;&lt;strong&gt;METHODS:&lt;/strong&gt; A minimally invasive approach that did not cause significant morbidity or mortality to adult goats (n = 6) was used. Under fluoroscopic guidance, goat lumbar IVDs were injured with a 4.5-mm drill bit or #15 or #10 surgical blades. Two months postinjury, the goats were killed and their IVDs with adjacent end plates were isolated, decalcified, and stained. RESULTS.: A numerical histologic scale to categorize the degree of goat IVD degeneration was developed on the basis of the histologic features of rabbit IVDs previously described by Masuda et al, goat IVDs described by Hoogendoorn et al, and human IVDs described by Boos et al. The interrater agreement of our scoring system was assessed (weighted kappa value = 0.6646). Mann-Whitney U tests were used to compare the injured IVDs with uninjured control. A 4.5-mm drill bit inserted to a 15-mm depth resulted in a significantly higher histologic score than uninjured controls (P = 0.01). Injury with a #15 or #10 blade did not result in increased histologic scores compared with uninjured controls.&lt;br&gt;&lt;br&gt;&lt;strong&gt;CONCLUSION:&lt;/strong&gt; A comparison of the various injuries inflicted showed that the use of a 4.5-mm drill bit resulted in the most significant histologic changes.","author":[{"family":"Zhang","given":"Yejia"},{"family":"Drapeau","given":"Susan"},{"family":"An","given":"Howard S"},{"family":"Markova","given":"Dessislava"},{"family":"Lenart","given":"Brett A"},{"family":"Anderson","given":"D Greg"}],"authorYearDisplayFormat":false,"citation-label":"4522857","container-title":"Spine","container-title-short":"Spine","id":"4522857","invisible":false,"issue":"19","issued":{"date-parts":[["2011","9","1"]]},"journalAbbreviation":"Spine","page":"1519-1527","suppress-author":false,"title":"Histological features of the degenerating intervertebral disc in a goat disc-injury model.","type":"article-journal","volume":"36"},{"DOI":"10.1097/BRS.0b013e31821e5665","First":false,"Last":false,"PMID":"21544011","abstract":"&lt;strong&gt;STUDY DESIGN:&lt;/strong&gt; Prospective observational and analytic study.&lt;br&gt;&lt;br&gt;&lt;strong&gt;OBJECTIVE:&lt;/strong&gt; To investigate whether spontaneous intervertebral disc degeneration (IVDD) occurring in both chondrodystrophic (CD) and nonchondrodystrophic dogs (NCD) can be used as a valid translational model for human IVDD research.&lt;br&gt;&lt;br&gt;&lt;strong&gt;SUMMARY OF BACKGROUND DATA:&lt;/strong&gt; Different animal models are used in IVDD research, but in most of these models IVDD is induced manually or chemically rather than occurring spontaneously.&lt;br&gt;&lt;br&gt;&lt;strong&gt;METHODS:&lt;/strong&gt; A total of 184 intervertebral discs (IVDs) from 19 dogs of different breeds were used. The extent of IVDD was evaluated by macroscopic grading, histopathology, glycosaminoglycan content, and matrix metalloproteinase 2 activity. Canine data were compared with human IVD data acquired in this study or from the literature.&lt;br&gt;&lt;br&gt;&lt;strong&gt;RESULTS:&lt;/strong&gt; Gross pathology of IVDD in both dog types (CD and NCD) and humans showed many similarities, but the cartilaginous endplates were significantly thicker and the subchondral cortices significantly thinner in humans than in dogs. Notochordal cells were still present in the IVDs of adult NCD but were not seen in the CD breeds or in humans. Signs of degeneration were seen in young dogs of CD breeds (&lt; 1 year of age), whereas this was only seen in older dogs of NCD breeds (5-7 years of age). The relative glycosaminoglycan content and metalloproteinase 2 activity in canine IVDD were similar to those in humans: metalloproteinase 2 activity increased and glycosaminoglycan content decreased with increasing severity of IVDD.&lt;br&gt;&lt;br&gt;&lt;strong&gt;CONCLUSION:&lt;/strong&gt; IVDD is similar in humans and dogs. Both CD and NCD breeds may therefore serve as models of spontaneous IVDD for human research. However, as with all animal models, it is important to recognize interspecies differences and, indeed, the intraspecies differences between CD and NCD breeds (early vs. late onset of IVDD, respectively) to develop an optimal canine model of human IVDD.","author":[{"family":"Bergknut","given":"Niklas"},{"family":"Rutges","given":"Joost P H J"},{"family":"Kranenburg","given":"Hendrik-Jan C"},{"family":"Smolders","given":"Lucas A"},{"family":"Hagman","given":"Ragnvi"},{"family":"Smidt","given":"Hendrik-Jan"},{"family":"Lagerstedt","given":"Anne-Sofie"},{"family":"Penning","given":"Louis C"},{"family":"Voorhout","given":"George"},{"family":"Hazewinkel","given":"Herman A W"},{"family":"Grinwis","given":"Guy C M"},{"family":"Creemers","given":"Laura B"},{"family":"Meij","given":"Björn P"},{"family":"Dhert","given":"Wouter J A"}],"authorYearDisplayFormat":false,"citation-label":"7655264","container-title":"Spine","container-title-short":"Spine","id":"7655264","invisible":false,"issue":"5","issued":{"date-parts":[["2012","3","1"]]},"journalAbbreviation":"Spine","page":"351-358","suppress-author":false,"title":"The dog as an animal model for intervertebral disc degeneration?","type":"article-journal","volume":"37"},{"DOI":"10.3340/jkns.2008.44.5.327","First":false,"Last":false,"PMCID":"PMC2612571","PMID":"19119470","abstract":"&lt;strong&gt;OBJECTIVE:&lt;/strong&gt; The purpose of this study is to verify the usefulness of the rabbit model for disc degeneration study.&lt;br&gt;&lt;br&gt;&lt;strong&gt;MATERIALS:&lt;/strong&gt; The L1-L2, L2-L3, L3-L4, or L4-L5 lumbar intervertebral disc (IVD) of 9 mature male New Zealand White rabbits were injured by inserting a 16-gauge needle to a depth of 5 mm in the left anterolateral annulus fibrosus while leaving L5-L6 IVD uninjured. Three other rabbits also received intradiscal injections of rabbit disc cells transfected with adenovirus and bone morphogenetic protein-2 (ad-BMP-2) at L4-L5 in addition to injury by 16-gauge needle at the L1-L2 level. Using digitized radiographs, measurements of IVD height were made and analyzed by using the disc height index (DHI). Magnetic resonance imaging (MRI) scans of the injured discs, injected discs, and uninjured L5-L6 discs were performed at 15 weeks post surgery and compared with preoperative MRI scans.&lt;br&gt;&lt;br&gt;&lt;strong&gt;RESULTS:&lt;/strong&gt; All twelve rabbits showed consistent results of disc degeneration within 15 weeks following annular puncture. DHIs of injured discs were significantly lower than that of the uninjured L5-L6 discs (p&lt; 0.05). The mean value of disc degeneration grade of injured discs was significantly higher than that of uninjured discs (p&lt; 0.05). The injection of disc cell transfected with ad-BMP-2 did not induce disc regeneration at 15 weeks after injection.&lt;br&gt;&lt;br&gt;&lt;strong&gt;CONCLUSION:&lt;/strong&gt; This study showed that the injured disc had a significant change in DHI on simple lateral radiograph and disc degeneration grade on MRI scans within 15 weeks in all rabbits. Rabbit annular puncture model can be useful as a disc degeneration model in vivo.","author":[{"family":"Kong","given":"Min Ho"},{"family":"Do","given":"Duc H"},{"family":"Miyazaki","given":"Masashi"},{"family":"Wei","given":"Feng"},{"family":"Yoon","given":"Sung-Hwan"},{"family":"Wang","given":"Jeffrey C"}],"authorYearDisplayFormat":false,"citation-label":"6680990","container-title":"Journal of Korean Neurosurgical Society","container-title-short":"J. Korean Neurosurg. Soc.","id":"6680990","invisible":false,"issue":"5","issued":{"date-parts":[["2008","11","30"]]},"journalAbbreviation":"J. Korean Neurosurg. Soc.","page":"327-333","suppress-author":false,"title":"Rabbit Model for in vivo Study of Intervertebral Disc Degeneration and Regeneration.","type":"article-journal","volume":"44"},{"DOI":"10.1016/j.joca.2016.08.006","First":false,"Last":false,"PMCID":"PMC5182186","PMID":"27568573","abstract":"&lt;strong&gt;OBJECTIVE:&lt;/strong&gt; The objective of this study was to establish a large animal model that recapitulates the spectrum of intervertebral disc degeneration that occurs in humans and which is suitable for pre-clinical evaluation of a wide range of experimental therapeutics.&lt;br&gt;&lt;br&gt;&lt;strong&gt;DESIGN:&lt;/strong&gt; Degeneration was induced in the lumbar intervertebral discs of large frame goats by either intradiscal injection of chondroitinase ABC (ChABC) over a range of dosages (0.1U, 1U or 5U) or subtotal nucleotomy. Radiographs were used to assess disc height changes over 12 weeks. Degenerative changes to the discs and endplates were assessed via magnetic resonance imaging (MRI), semi-quantitative histological grading, microcomputed tomography (μCT), and measurement of disc biomechanical properties.&lt;br&gt;&lt;br&gt;&lt;strong&gt;RESULTS:&lt;/strong&gt; Degenerative changes were observed for all interventions that ranged from mild (0.1U ChABC) to moderate (1U ChABC and nucleotomy) to severe (5U ChABC). All groups showed progressive reductions in disc height over 12 weeks. Histological scores were significantly increased in the 1U and 5U ChABC groups. Reductions in T2 and T1ρ, and increased Pfirrmann grade were observed on MRI. Resorption and remodeling of the cortical boney endplate adjacent to ChABC-injected discs also occurred. Spine segment range of motion (ROM) was greater and compressive modulus was lower in 1U ChABC and nucleotomy discs compared to intact.&lt;br&gt;&lt;br&gt;&lt;strong&gt;CONCLUSIONS:&lt;/strong&gt; A large animal model of disc degeneration was established that recapitulates the spectrum of structural, compositional and biomechanical features of human disc degeneration. This model may serve as a robust platform for evaluating the efficacy of therapeutics targeted towards varying degrees of disc degeneration.&lt;br&gt;&lt;br&gt;Copyright © 2016 Osteoarthritis Research Society International. Published by Elsevier Ltd. All rights reserved.","author":[{"family":"Gullbrand","given":"S E"},{"family":"Malhotra","given":"N R"},{"family":"Schaer","given":"T P"},{"family":"Zawacki","given":"Z"},{"family":"Martin","given":"J T"},{"family":"Bendigo","given":"J R"},{"family":"Milby","given":"A H"},{"family":"Dodge","given":"G R"},{"family":"Vresilovic","given":"E J"},{"family":"Elliott","given":"D M"},{"family":"Mauck","given":"R L"},{"family":"Smith","given":"L J"}],"authorYearDisplayFormat":false,"citation-label":"3046600","container-title":"Osteoarthritis and Cartilage","container-title-short":"Osteoarthr. Cartil.","id":"3046600","invisible":false,"issue":"1","issued":{"date-parts":[["2017"]]},"journalAbbreviation":"Osteoarthr. Cartil.","page":"146-156","suppress-author":false,"title":"A large animal model that recapitulates the spectrum of human intervertebral disc degeneration.","type":"article-journal","volume":"25"}]</w:instrText>
      </w:r>
      <w:r w:rsidR="00B450DD"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3–8</w:t>
      </w:r>
      <w:r w:rsidR="00B450DD" w:rsidRPr="00275A5B">
        <w:rPr>
          <w:rFonts w:asciiTheme="minorHAnsi" w:hAnsiTheme="minorHAnsi" w:cstheme="minorHAnsi"/>
        </w:rPr>
        <w:fldChar w:fldCharType="end"/>
      </w:r>
      <w:r w:rsidR="00DF0CD8" w:rsidRPr="00275A5B">
        <w:rPr>
          <w:rFonts w:asciiTheme="minorHAnsi" w:hAnsiTheme="minorHAnsi" w:cstheme="minorHAnsi"/>
        </w:rPr>
        <w:t xml:space="preserve">. However, these animal models are </w:t>
      </w:r>
      <w:bookmarkStart w:id="14" w:name="OLE_LINK79"/>
      <w:bookmarkStart w:id="15" w:name="OLE_LINK80"/>
      <w:r w:rsidR="00DF0CD8" w:rsidRPr="00275A5B">
        <w:rPr>
          <w:rFonts w:asciiTheme="minorHAnsi" w:hAnsiTheme="minorHAnsi" w:cstheme="minorHAnsi"/>
        </w:rPr>
        <w:t>time-consuming</w:t>
      </w:r>
      <w:bookmarkEnd w:id="14"/>
      <w:bookmarkEnd w:id="15"/>
      <w:r w:rsidR="00DF0CD8" w:rsidRPr="00275A5B">
        <w:rPr>
          <w:rFonts w:asciiTheme="minorHAnsi" w:hAnsiTheme="minorHAnsi" w:cstheme="minorHAnsi"/>
        </w:rPr>
        <w:t xml:space="preserve"> and cost-intensive</w:t>
      </w:r>
      <w:r w:rsidR="00254554" w:rsidRPr="00275A5B">
        <w:rPr>
          <w:rFonts w:asciiTheme="minorHAnsi" w:hAnsiTheme="minorHAnsi" w:cstheme="minorHAnsi"/>
        </w:rPr>
        <w:fldChar w:fldCharType="begin"/>
      </w:r>
      <w:r w:rsidR="00C81D84" w:rsidRPr="00275A5B">
        <w:rPr>
          <w:rFonts w:asciiTheme="minorHAnsi" w:hAnsiTheme="minorHAnsi" w:cstheme="minorHAnsi"/>
        </w:rPr>
        <w:instrText>ADDIN F1000_CSL_CITATION&lt;~#@#~&gt;[{"DOI":"10.14670/HH-11-910","First":false,"Last":false,"PMCID":"PMC5975243","PMID":"28580566","abstract":"Intervertebral disc degeneration is considered a major cause of back pain that places a heavy burden on society, both because of its effect on the physiology of individuals and its consequences on the world economy. During the past few decades, research findings in the pre-clinical setting have led to a significant increase in the understanding of intervertebral disc degeneration, although many aspects of the disease remain unclear. The goal of this review is to summarize existing animal models for disc degeneration studies and the difficulties that are associated with the use of such models. A firm understanding of the cellular and molecular events that ensue as a result of injuries, as well as environmental factors, could be instrumental in the development of targeted therapies for the treatment of intervertebral disc degeneration.","author":[{"family":"Jin","given":"Li"},{"family":"Balian","given":"Gary"},{"family":"Li","given":"Xudong Joshua"}],"authorYearDisplayFormat":false,"citation-label":"5846675","container-title":"Histology and Histopathology","container-title-short":"Histol. Histopathol.","id":"5846675","invisible":false,"issue":"6","issued":{"date-parts":[["2018","6"]]},"journalAbbreviation":"Histol. Histopathol.","page":"543-554","suppress-author":false,"title":"Animal models for disc degeneration-an update.","type":"article-journal","volume":"33"}]</w:instrText>
      </w:r>
      <w:r w:rsidR="00254554"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9</w:t>
      </w:r>
      <w:r w:rsidR="00254554" w:rsidRPr="00275A5B">
        <w:rPr>
          <w:rFonts w:asciiTheme="minorHAnsi" w:hAnsiTheme="minorHAnsi" w:cstheme="minorHAnsi"/>
        </w:rPr>
        <w:fldChar w:fldCharType="end"/>
      </w:r>
      <w:r w:rsidR="00DF0CD8" w:rsidRPr="00275A5B">
        <w:rPr>
          <w:rFonts w:asciiTheme="minorHAnsi" w:hAnsiTheme="minorHAnsi" w:cstheme="minorHAnsi"/>
        </w:rPr>
        <w:t>.</w:t>
      </w:r>
      <w:r w:rsidR="00E26AAB" w:rsidRPr="00275A5B">
        <w:rPr>
          <w:rFonts w:asciiTheme="minorHAnsi" w:hAnsiTheme="minorHAnsi" w:cstheme="minorHAnsi"/>
        </w:rPr>
        <w:t xml:space="preserve"> </w:t>
      </w:r>
      <w:r w:rsidR="00EC4518" w:rsidRPr="00275A5B">
        <w:rPr>
          <w:rFonts w:asciiTheme="minorHAnsi" w:hAnsiTheme="minorHAnsi" w:cstheme="minorHAnsi"/>
        </w:rPr>
        <w:t>Mouse IVD is a poor representation of the human IVD based on geometrical measurements of the aspect ratio, nucleus pulposus to disc area ratio, and normalized height</w:t>
      </w:r>
      <w:r w:rsidR="00EC4518" w:rsidRPr="00275A5B">
        <w:rPr>
          <w:rFonts w:asciiTheme="minorHAnsi" w:hAnsiTheme="minorHAnsi" w:cstheme="minorHAnsi"/>
        </w:rPr>
        <w:fldChar w:fldCharType="begin"/>
      </w:r>
      <w:r w:rsidR="00EC4518" w:rsidRPr="00275A5B">
        <w:rPr>
          <w:rFonts w:asciiTheme="minorHAnsi" w:hAnsiTheme="minorHAnsi" w:cstheme="minorHAnsi"/>
        </w:rPr>
        <w:instrText>ADDIN F1000_CSL_CITATION&lt;~#@#~&gt;[{"First":false,"Last":false,"author":[{"family":"Mouse-C","given":"Species"}],"authorYearDisplayFormat":false,"citation-label":"9398237","id":"9398237","invisible":false,"issued":{"date-parts":[[]]},"suppress-author":false,"title":"Introduction:  Animal models are widely used to study intervertebral","type":"article-journal"}]</w:instrText>
      </w:r>
      <w:r w:rsidR="00EC4518"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10</w:t>
      </w:r>
      <w:r w:rsidR="00EC4518" w:rsidRPr="00275A5B">
        <w:rPr>
          <w:rFonts w:asciiTheme="minorHAnsi" w:hAnsiTheme="minorHAnsi" w:cstheme="minorHAnsi"/>
        </w:rPr>
        <w:fldChar w:fldCharType="end"/>
      </w:r>
      <w:r w:rsidR="00EC4518" w:rsidRPr="00275A5B">
        <w:rPr>
          <w:rFonts w:asciiTheme="minorHAnsi" w:hAnsiTheme="minorHAnsi" w:cstheme="minorHAnsi"/>
        </w:rPr>
        <w:t>. Despite the difference in size, mouse lumbar IVD segment exhibits mechanical properties</w:t>
      </w:r>
      <w:r w:rsidR="00275A5B">
        <w:rPr>
          <w:rFonts w:asciiTheme="minorHAnsi" w:hAnsiTheme="minorHAnsi" w:cstheme="minorHAnsi"/>
        </w:rPr>
        <w:t xml:space="preserve"> </w:t>
      </w:r>
      <w:r w:rsidR="00275A5B" w:rsidRPr="00275A5B">
        <w:rPr>
          <w:rFonts w:asciiTheme="minorHAnsi" w:hAnsiTheme="minorHAnsi" w:cstheme="minorHAnsi"/>
        </w:rPr>
        <w:t>similar</w:t>
      </w:r>
      <w:r w:rsidR="00EC4518" w:rsidRPr="00275A5B">
        <w:rPr>
          <w:rFonts w:asciiTheme="minorHAnsi" w:hAnsiTheme="minorHAnsi" w:cstheme="minorHAnsi"/>
        </w:rPr>
        <w:t xml:space="preserve"> to human IVD such as compression and torsion stiffness</w:t>
      </w:r>
      <w:r w:rsidR="00EC4518" w:rsidRPr="00275A5B">
        <w:rPr>
          <w:rFonts w:asciiTheme="minorHAnsi" w:hAnsiTheme="minorHAnsi" w:cstheme="minorHAnsi"/>
        </w:rPr>
        <w:fldChar w:fldCharType="begin"/>
      </w:r>
      <w:r w:rsidR="00EC4518" w:rsidRPr="00275A5B">
        <w:rPr>
          <w:rFonts w:asciiTheme="minorHAnsi" w:hAnsiTheme="minorHAnsi" w:cstheme="minorHAnsi"/>
        </w:rPr>
        <w:instrText>ADDIN F1000_CSL_CITATION&lt;~#@#~&gt;[{"First":false,"Last":false,"PMID":"15087791","abstract":"&lt;strong&gt;STUDY DESIGN:&lt;/strong&gt; Measure the mechanical properties of the mouse and rat disc in compression and torsion.&lt;br&gt;&lt;br&gt;&lt;strong&gt;OBJECTIVES:&lt;/strong&gt; Validate mouse and rat disc as a biomechanical model of the human disc by comparing the normalized properties in compression and torsion loading.&lt;br&gt;&lt;br&gt;&lt;strong&gt;SUMMARY OF BACKGROUND DATA:&lt;/strong&gt; Rodents have been widely used as models to study disc degeneration; however, mechanical assessments of the rodent disc have been limited. Mouse and rat disc mechanical properties have not been determined.&lt;br&gt;&lt;br&gt;&lt;strong&gt;METHODS:&lt;/strong&gt; Mechanically test mouse and rat motion segments from both the lumbar and the caudal levels in axial compression and torsion. Normalize the stiffness using disc geometry and compare with human motion segment stiffness taken from the literature. Compare lumbar and caudal levels with each other within each species, and test for correlation between mechanics and body weight.&lt;br&gt;&lt;br&gt;&lt;strong&gt;RESULTS:&lt;/strong&gt; The average compression stiffness, normalized by geometry, was 2-4 MPa and compared well with human motion segment stiffness in compression (3-9 MPa). The average torsion stiffness, normalized by disc geometry, was 5-11 MPa and compared well with human motion segment stiffness in torsion (2-9 MPa). Differences between the lumbar and caudal levels were observed. For the caudal tail, no correlation between body weight and any compression property was observed, but for the lumbar spine, some correlations were observed. CONCLUSIONS.: This study provides validation for the mouse and rat disc as a mechanical model of the human disc. Correlations between lumbar spine properties and animal body weight provide support for the use of quadruped animal lumbar spines as mechanical models of the bipedal human spine. The differences between lumbar and tail mechanics need further exploration. These findings are important in light of the extensive use of the rodent in disc studies and the expected future utility of genetically engineered mice.","author":[{"family":"Elliott","given":"Dawn M"},{"family":"Sarver","given":"Joseph J"}],"authorYearDisplayFormat":false,"citation-label":"2912385","container-title":"Spine","container-title-short":"Spine","id":"2912385","invisible":false,"issue":"7","issued":{"date-parts":[["2004","4","1"]]},"journalAbbreviation":"Spine","page":"713-722","suppress-author":false,"title":"Young investigator award winner: validation of the mouse and rat disc as mechanical models of the human lumbar disc.","type":"article-journal","volume":"29"}]</w:instrText>
      </w:r>
      <w:r w:rsidR="00EC4518"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11</w:t>
      </w:r>
      <w:r w:rsidR="00EC4518" w:rsidRPr="00275A5B">
        <w:rPr>
          <w:rFonts w:asciiTheme="minorHAnsi" w:hAnsiTheme="minorHAnsi" w:cstheme="minorHAnsi"/>
        </w:rPr>
        <w:fldChar w:fldCharType="end"/>
      </w:r>
      <w:r w:rsidR="00EC4518" w:rsidRPr="00275A5B">
        <w:rPr>
          <w:rFonts w:asciiTheme="minorHAnsi" w:hAnsiTheme="minorHAnsi" w:cstheme="minorHAnsi"/>
        </w:rPr>
        <w:t>.</w:t>
      </w:r>
      <w:r w:rsidR="00275A5B">
        <w:rPr>
          <w:rFonts w:asciiTheme="minorHAnsi" w:hAnsiTheme="minorHAnsi" w:cstheme="minorHAnsi"/>
        </w:rPr>
        <w:t xml:space="preserve"> </w:t>
      </w:r>
      <w:r w:rsidR="005F7201" w:rsidRPr="00275A5B">
        <w:rPr>
          <w:rFonts w:asciiTheme="minorHAnsi" w:hAnsiTheme="minorHAnsi" w:cstheme="minorHAnsi"/>
        </w:rPr>
        <w:t xml:space="preserve">In addition, </w:t>
      </w:r>
      <w:r w:rsidR="00275A5B">
        <w:rPr>
          <w:rFonts w:asciiTheme="minorHAnsi" w:hAnsiTheme="minorHAnsi" w:cstheme="minorHAnsi"/>
        </w:rPr>
        <w:t>m</w:t>
      </w:r>
      <w:r w:rsidR="00E26AAB" w:rsidRPr="00275A5B">
        <w:rPr>
          <w:rFonts w:asciiTheme="minorHAnsi" w:hAnsiTheme="minorHAnsi" w:cstheme="minorHAnsi"/>
        </w:rPr>
        <w:t xml:space="preserve">ouse IDD model </w:t>
      </w:r>
      <w:r w:rsidR="00B12120" w:rsidRPr="00275A5B">
        <w:rPr>
          <w:rFonts w:asciiTheme="minorHAnsi" w:hAnsiTheme="minorHAnsi" w:cstheme="minorHAnsi"/>
        </w:rPr>
        <w:t>has the advantage of low cost, relatively short IDD development, and more options for genetic</w:t>
      </w:r>
      <w:r w:rsidR="00275A5B">
        <w:rPr>
          <w:rFonts w:asciiTheme="minorHAnsi" w:hAnsiTheme="minorHAnsi" w:cstheme="minorHAnsi"/>
        </w:rPr>
        <w:t>ally</w:t>
      </w:r>
      <w:r w:rsidR="00EE7086">
        <w:rPr>
          <w:rFonts w:asciiTheme="minorHAnsi" w:hAnsiTheme="minorHAnsi" w:cstheme="minorHAnsi"/>
        </w:rPr>
        <w:t xml:space="preserve"> </w:t>
      </w:r>
      <w:r w:rsidR="00B12120" w:rsidRPr="00275A5B">
        <w:rPr>
          <w:rFonts w:asciiTheme="minorHAnsi" w:hAnsiTheme="minorHAnsi" w:cstheme="minorHAnsi"/>
        </w:rPr>
        <w:t xml:space="preserve">modified animals and antibodies </w:t>
      </w:r>
      <w:r w:rsidR="00DF0E13" w:rsidRPr="00275A5B">
        <w:rPr>
          <w:rFonts w:asciiTheme="minorHAnsi" w:hAnsiTheme="minorHAnsi" w:cstheme="minorHAnsi"/>
        </w:rPr>
        <w:t>utilized in</w:t>
      </w:r>
      <w:r w:rsidR="00B12120" w:rsidRPr="00275A5B">
        <w:rPr>
          <w:rFonts w:asciiTheme="minorHAnsi" w:hAnsiTheme="minorHAnsi" w:cstheme="minorHAnsi"/>
        </w:rPr>
        <w:t xml:space="preserve"> further </w:t>
      </w:r>
      <w:bookmarkStart w:id="16" w:name="OLE_LINK81"/>
      <w:bookmarkStart w:id="17" w:name="OLE_LINK82"/>
      <w:bookmarkStart w:id="18" w:name="OLE_LINK83"/>
      <w:bookmarkStart w:id="19" w:name="OLE_LINK84"/>
      <w:r w:rsidR="00B12120" w:rsidRPr="00275A5B">
        <w:rPr>
          <w:rFonts w:asciiTheme="minorHAnsi" w:hAnsiTheme="minorHAnsi" w:cstheme="minorHAnsi"/>
        </w:rPr>
        <w:t>mechanistic</w:t>
      </w:r>
      <w:bookmarkEnd w:id="16"/>
      <w:bookmarkEnd w:id="17"/>
      <w:r w:rsidR="00B12120" w:rsidRPr="00275A5B">
        <w:rPr>
          <w:rFonts w:asciiTheme="minorHAnsi" w:hAnsiTheme="minorHAnsi" w:cstheme="minorHAnsi"/>
        </w:rPr>
        <w:t xml:space="preserve"> studies</w:t>
      </w:r>
      <w:bookmarkEnd w:id="18"/>
      <w:bookmarkEnd w:id="19"/>
      <w:r w:rsidR="002F0EB6" w:rsidRPr="00275A5B">
        <w:rPr>
          <w:rFonts w:asciiTheme="minorHAnsi" w:hAnsiTheme="minorHAnsi" w:cstheme="minorHAnsi"/>
        </w:rPr>
        <w:fldChar w:fldCharType="begin"/>
      </w:r>
      <w:r w:rsidR="00C81D84" w:rsidRPr="00275A5B">
        <w:rPr>
          <w:rFonts w:asciiTheme="minorHAnsi" w:hAnsiTheme="minorHAnsi" w:cstheme="minorHAnsi"/>
        </w:rPr>
        <w:instrText>ADDIN F1000_CSL_CITATION&lt;~#@#~&gt;[{"DOI":"10.1371/journal.pone.0160486","First":false,"Last":false,"PMCID":"PMC4970753","PMID":"27482708","abstract":"Although human intervertebral disc degeneration can lead to several spinal diseases, its pathogenesis remains unclear. This study aimed to create a new histological classification applicable to an in vivo mouse intervertebral disc degeneration model induced by needle puncture. One hundred six mice were operated and the L4/5 intervertebral disc was punctured with a 35- or 33-gauge needle. Micro-computed tomography scanning was performed, and the punctured region was confirmed. Evaluation was performed by using magnetic resonance imaging and histology by employing our classification scoring system. Our histological classification scores correlated well with the findings of magnetic resonance imaging and could detect degenerative progression, irrespective of the punctured region. However, the magnetic resonance imaging analysis revealed that there was no significant degenerative intervertebral disc change between the ventrally punctured and non-punctured control groups. To induce significant degeneration in the lumbar intervertebral discs, the central or dorsal region should be punctured instead of the ventral region. ","author":[{"family":"Ohnishi","given":"Takashi"},{"family":"Sudo","given":"Hideki"},{"family":"Iwasaki","given":"Koji"},{"family":"Tsujimoto","given":"Takeru"},{"family":"Ito","given":"Yoichi M"},{"family":"Iwasaki","given":"Norimasa"}],"authorYearDisplayFormat":false,"citation-label":"4039773","container-title":"Plos One","container-title-short":"PLoS ONE","id":"4039773","invisible":false,"issue":"8","issued":{"date-parts":[["2016","8","2"]]},"journalAbbreviation":"PLoS ONE","page":"e0160486","suppress-author":false,"title":"In vivo mouse intervertebral disc degeneration model based on a new histological classification.","type":"article-journal","volume":"11"},{"DOI":"10.1002/jor.21153","First":false,"Last":false,"PMCID":"PMC3477798","PMID":"20973062","abstract":"Intervertebral disc degeneration (IDD) is a common and debilitating disorder that results in reduced flexibility of the spine, pain, and reduced mobility. Risk factors for IDD include age, genetic predisposition, injury, and other environmental factors such as smoking. Loss of proteoglycans (PGs) contributes to IDD with advancing age. Currently there is a lack of a model for rapid investigation of disc aging and evaluation of therapeutic interventions. Here we examined progression of disc aging in a murine model of a human progeroid syndrome caused by deficiency of the DNA repair endonuclease, ERCC1-XPF (Ercc1(-/Δ) mice). The ERCC1-deficient mice showed loss of disc height and degenerative structural changes in their vertebral bodies similar to those reported for old rodents. Compared to their wild-type littermates, Ercc1(-/Δ) mice also exhibit other age-related IDD characteristics, including premature loss of disc PG, reduced matrix PG synthesis, and enhanced apoptosis and cell senescence. Finally, the onset of age-associated disc pathologies was further accelerated in Ercc1(-/Δ) mice following chronic treatment with the chemotherapeutic agent mechlorethamine. These results demonstrate that Ercc1(-/Δ) mice represent an accurate and rapid model of disc aging and provide novel evidence that DNA damage negatively impacts PG synthesis.&lt;br&gt;&lt;br&gt;© 2010 Orthopaedic Research Society. Published by Wiley Periodicals, Inc.","author":[{"family":"Vo","given":"Nam"},{"family":"Seo","given":"Hyoung-Yeon"},{"family":"Robinson","given":"Andria"},{"family":"Sowa","given":"Gwendolyn"},{"family":"Bentley","given":"Douglas"},{"family":"Taylor","given":"Lauren"},{"family":"Studer","given":"Rebecca"},{"family":"Usas","given":"Arvydas"},{"family":"Huard","given":"Johnny"},{"family":"Alber","given":"Sean"},{"family":"Watkins","given":"Simon C"},{"family":"Lee","given":"Joon"},{"family":"Coehlo","given":"Paulo"},{"family":"Wang","given":"Dong"},{"family":"Loppini","given":"Mattia"},{"family":"Robbins","given":"Paul D"},{"family":"Niedernhofer","given":"Laura J"},{"family":"Kang","given":"James"}],"authorYearDisplayFormat":false,"citation-label":"6790006","container-title":"Journal of Orthopaedic Research","container-title-short":"J. Orthop. Res.","id":"6790006","invisible":false,"issue":"12","issued":{"date-parts":[["2010","12"]]},"journalAbbreviation":"J. Orthop. Res.","page":"1600-1607","suppress-author":false,"title":"Accelerated aging of intervertebral discs in a mouse model of progeria.","type":"article-journal","volume":"28"},{"DOI":"10.1097/BRS.0000000000002427","First":false,"Last":false,"PMID":"29016437","abstract":"&lt;strong&gt;STUDY DESIGN:&lt;/strong&gt; An experimental study to develop a mouse model of lumbar intervertebral disc degeneration (IDD).&lt;br&gt;&lt;br&gt;&lt;strong&gt;OBJECTIVE:&lt;/strong&gt; The aim of this study was to develop a mouse lumbar IDD model using surgically induced instability and to compare the findings of this model to those in human IDD.&lt;br&gt;&lt;br&gt;&lt;strong&gt;SUMMARY OF BACKGROUND DATA:&lt;/strong&gt; Previously, various kinds of inducers have been used to reproduce IDD in experimental animals; however, there is yet no standard mouse lumbar IDD model without direct injury to intervertebral disc.&lt;br&gt;&lt;br&gt;&lt;strong&gt;METHODS:&lt;/strong&gt; A total number of 59 C57BL/6J male mice at 8 weeks old were used. Instability of lumbar spine was induced by surgical resection of posterior elements, including facet joints, supra- and interspinous ligaments. We then analyzed time course changes in radiographical (n = 17) and histological analyses (n = 42), and compared these findings with those in human IDD.&lt;br&gt;&lt;br&gt;&lt;strong&gt;RESULTS:&lt;/strong&gt; Radiographical analyses showed that the disc height began to decrease in the first 2 weeks after the surgery, and the decrease continued throughout 12 weeks. Bone spurs at the vertebral rims were observed in the late stage of 8 and 12 weeks after the surgery. Histological analyses showed that the disorder of the anterior anulus fibrosus (AF) was initially obvious, followed by posterior shift and degeneration of the nucleus pulposus (NP). Proteoglycan detected in inner layer of AF and periphery of NP was decreased after 8 weeks. Immunohistochemistry displayed the increase of type I and X collagen, and matrix metalloproteinase 13 in the anterior AF.&lt;br&gt;&lt;br&gt;&lt;strong&gt;CONCLUSION:&lt;/strong&gt; Surgical resection of posterior elements of mouse lumbar spine resulted in reproducible IDD. Because the present procedure does not employ direct injury to intervertebral disc and the radiological and histological findings are compatible with those in human IDD, it may contribute to further understanding of the native pathophysiology of IDD in future.&lt;br&gt;&lt;br&gt;&lt;strong&gt;LEVEL OF EVIDENCE:&lt;/strong&gt; N/A.","author":[{"family":"Oichi","given":"Takeshi"},{"family":"Taniguchi","given":"Yuki"},{"family":"Soma","given":"Kazuhito"},{"family":"Chang","given":"Song Ho"},{"family":"Yano","given":"Fumiko"},{"family":"Tanaka","given":"Sakae"},{"family":"Saito","given":"Taku"}],"authorYearDisplayFormat":false,"citation-label":"6618805","container-title":"Spine","container-title-short":"Spine","id":"6618805","invisible":false,"issue":"10","issued":{"date-parts":[["2018","5","15"]]},"journalAbbreviation":"Spine","page":"E557-E564","suppress-author":false,"title":"A mouse intervertebral disc degeneration model by surgically induced instability.","type":"article-journal","volume":"43"},{"DOI":"10.1002/jor.23634","First":false,"Last":false,"PMID":"28631843","abstract":"The pathogenesis of intervertebral disc degeneration is unclear, but it is a major cause of several spinal diseases. Animal models have historically provided an appropriate benchmark for understanding the human spine. However, there is little information about when intervertebral disc degeneration begins in the mouse or regarding the relationship between magnetic resonance imaging and histological findings. The aim for this study was to obtain information about age-related spontaneous intervertebral disc degeneration in the mouse lumbar spine using magnetic resonance imaging and a histological score regarding when the intervertebral disc degeneration started and how rapidly it progressed, as well as how our histological score detected the degeneration. The magnetic resonance imaging index yielded a moderate correlation with our Age-related model score. The Pfirrmann grade and magnetic resonance imaging index had moderate correlations with age. However, our Age-related model score had a high correlation with age. Intervertebral disc level was not a significant variable for the severity of disc degeneration. Both Pfirrmann grade and the Age-related model score were higher in the ≥14-month-old group than in the 6-month-old group. The present results indicated that mild but significant intervertebral disc degeneration occurred in 14-month-old mice, and the degree of degeneration progressed slowly, reaching a moderate to severe condition for 22-month-old mice. At least a 14-month follow-up is mandatory for evaluating spontaneous age-related mouse intervertebral disc degeneration. The histological classification score can precisely detect the gradual progression of age-related spontaneous intervertebral disc degeneration in the mouse lumbar spine, and is appropriate for evaluating it. © 2017 Orthopaedic Research Society. Published by Wiley Periodicals, Inc. J Orthop Res 36:224-232, 2018.&lt;br&gt;&lt;br&gt;© 2017 Orthopaedic Research Society. Published by Wiley Periodicals, Inc.","author":[{"family":"Ohnishi","given":"Takashi"},{"family":"Sudo","given":"Hideki"},{"family":"Tsujimoto","given":"Takeru"},{"family":"Iwasaki","given":"Norimasa"}],"authorYearDisplayFormat":false,"citation-label":"5532692","container-title":"Journal of Orthopaedic Research","container-title-short":"J. Orthop. Res.","id":"5532692","invisible":false,"issue":"1","issued":{"date-parts":[["2018"]]},"journalAbbreviation":"J. Orthop. Res.","page":"224-232","suppress-author":false,"title":"Age-related spontaneous lumbar intervertebral disc degeneration in a mouse model.","type":"article-journal","volume":"36"}]</w:instrText>
      </w:r>
      <w:r w:rsidR="002F0EB6"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12–15</w:t>
      </w:r>
      <w:r w:rsidR="002F0EB6" w:rsidRPr="00275A5B">
        <w:rPr>
          <w:rFonts w:asciiTheme="minorHAnsi" w:hAnsiTheme="minorHAnsi" w:cstheme="minorHAnsi"/>
        </w:rPr>
        <w:fldChar w:fldCharType="end"/>
      </w:r>
      <w:r w:rsidR="00B12120" w:rsidRPr="00275A5B">
        <w:rPr>
          <w:rFonts w:asciiTheme="minorHAnsi" w:hAnsiTheme="minorHAnsi" w:cstheme="minorHAnsi"/>
        </w:rPr>
        <w:t>.</w:t>
      </w:r>
    </w:p>
    <w:p w14:paraId="2206292A" w14:textId="5A90D421" w:rsidR="004578FB" w:rsidRPr="00275A5B" w:rsidRDefault="004578FB" w:rsidP="00D21F5C">
      <w:pPr>
        <w:jc w:val="both"/>
        <w:rPr>
          <w:rFonts w:asciiTheme="minorHAnsi" w:hAnsiTheme="minorHAnsi" w:cstheme="minorHAnsi"/>
        </w:rPr>
      </w:pPr>
    </w:p>
    <w:p w14:paraId="557D02B3" w14:textId="69F9749D" w:rsidR="00DD05D7" w:rsidRPr="00275A5B" w:rsidRDefault="004578FB" w:rsidP="00D21F5C">
      <w:pPr>
        <w:jc w:val="both"/>
        <w:rPr>
          <w:rFonts w:asciiTheme="minorHAnsi" w:hAnsiTheme="minorHAnsi" w:cstheme="minorHAnsi"/>
        </w:rPr>
      </w:pPr>
      <w:r w:rsidRPr="00275A5B">
        <w:rPr>
          <w:rFonts w:asciiTheme="minorHAnsi" w:hAnsiTheme="minorHAnsi" w:cstheme="minorHAnsi"/>
        </w:rPr>
        <w:t>Experimental-induced IDD models vary from the inducers and applications</w:t>
      </w:r>
      <w:r w:rsidR="00981AAB" w:rsidRPr="00275A5B">
        <w:rPr>
          <w:rFonts w:asciiTheme="minorHAnsi" w:hAnsiTheme="minorHAnsi" w:cstheme="minorHAnsi"/>
        </w:rPr>
        <w:t>. For example, collagenase-induced extracellular matrix (ECM) degeneration is appropriate for ECM regeneration researc</w:t>
      </w:r>
      <w:r w:rsidR="00101DE3" w:rsidRPr="00275A5B">
        <w:rPr>
          <w:rFonts w:asciiTheme="minorHAnsi" w:hAnsiTheme="minorHAnsi" w:cstheme="minorHAnsi"/>
        </w:rPr>
        <w:t>h</w:t>
      </w:r>
      <w:r w:rsidR="00101DE3" w:rsidRPr="00275A5B">
        <w:rPr>
          <w:rFonts w:asciiTheme="minorHAnsi" w:hAnsiTheme="minorHAnsi" w:cstheme="minorHAnsi"/>
        </w:rPr>
        <w:fldChar w:fldCharType="begin"/>
      </w:r>
      <w:r w:rsidR="00C81D84" w:rsidRPr="00275A5B">
        <w:rPr>
          <w:rFonts w:asciiTheme="minorHAnsi" w:hAnsiTheme="minorHAnsi" w:cstheme="minorHAnsi"/>
        </w:rPr>
        <w:instrText>ADDIN F1000_CSL_CITATION&lt;~#@#~&gt;[{"DOI":"10.3171/jns.1976.44.1.0032","First":false,"Last":false,"PMID":"172611","abstract":"The authors studied 5 rhesus monkeys for the effects of annulotomy, with or without the addition of a bacterially-derived collagenase into the nuclear-evacuated centrum of lumbar intervertebral discs. The animals were sacrificed from 3 weeks to 21 months after the single or staged double procedures. The earliest radiographic changes were loss of height of the interspace at 7 days, erosion of the vertebral body margins at 3 weeks, malalignment at 6 weeks, osteophytic formation at 3 1/2 months, sclerosis of vertebral body surfaces at 9 1/2 months, and fusion of adjacent vertebral bodies at 13 1/2 months. Pathological changes included early loss of disc convexity, focal new home formation, osteophytic new growth, through-and-through bone formation, irregular cystification, and disc replacement by hyaline fibrous tissue. Changes were reminiscent of those seen in humans with naturally acquired disc disease or aging of the disc. Injuries were produced in a tissue that probably has a limited scope of variation in reaction to insult.","author":[{"family":"Stern","given":"W E"},{"family":"Coulson","given":"W F"}],"authorYearDisplayFormat":false,"citation-label":"8979107","container-title":"Journal of Neurosurgery","container-title-short":"J. Neurosurg.","id":"8979107","invisible":false,"issue":"1","issued":{"date-parts":[["1976","1"]]},"journalAbbreviation":"J. Neurosurg.","page":"32-44","suppress-author":false,"title":"Effects of collagenase upon the intervertebral disc in monkeys.","type":"article-journal","volume":"44"}]</w:instrText>
      </w:r>
      <w:r w:rsidR="00101DE3"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16</w:t>
      </w:r>
      <w:r w:rsidR="00101DE3" w:rsidRPr="00275A5B">
        <w:rPr>
          <w:rFonts w:asciiTheme="minorHAnsi" w:hAnsiTheme="minorHAnsi" w:cstheme="minorHAnsi"/>
        </w:rPr>
        <w:fldChar w:fldCharType="end"/>
      </w:r>
      <w:r w:rsidR="00981AAB" w:rsidRPr="00275A5B">
        <w:rPr>
          <w:rFonts w:asciiTheme="minorHAnsi" w:hAnsiTheme="minorHAnsi" w:cstheme="minorHAnsi"/>
        </w:rPr>
        <w:t>. Genetic</w:t>
      </w:r>
      <w:r w:rsidR="00C4598D" w:rsidRPr="00275A5B">
        <w:rPr>
          <w:rFonts w:asciiTheme="minorHAnsi" w:hAnsiTheme="minorHAnsi" w:cstheme="minorHAnsi"/>
        </w:rPr>
        <w:t>ally</w:t>
      </w:r>
      <w:r w:rsidR="00EE7086">
        <w:rPr>
          <w:rFonts w:asciiTheme="minorHAnsi" w:hAnsiTheme="minorHAnsi" w:cstheme="minorHAnsi"/>
        </w:rPr>
        <w:t xml:space="preserve"> </w:t>
      </w:r>
      <w:r w:rsidR="00981AAB" w:rsidRPr="00275A5B">
        <w:rPr>
          <w:rFonts w:asciiTheme="minorHAnsi" w:hAnsiTheme="minorHAnsi" w:cstheme="minorHAnsi"/>
        </w:rPr>
        <w:t xml:space="preserve">modified phenotype are suitable for </w:t>
      </w:r>
      <w:r w:rsidR="005F7201" w:rsidRPr="00275A5B">
        <w:rPr>
          <w:rFonts w:asciiTheme="minorHAnsi" w:hAnsiTheme="minorHAnsi" w:cstheme="minorHAnsi"/>
        </w:rPr>
        <w:t>studying</w:t>
      </w:r>
      <w:r w:rsidR="00981AAB" w:rsidRPr="00275A5B">
        <w:rPr>
          <w:rFonts w:asciiTheme="minorHAnsi" w:hAnsiTheme="minorHAnsi" w:cstheme="minorHAnsi"/>
        </w:rPr>
        <w:t xml:space="preserve"> the gene function in </w:t>
      </w:r>
      <w:r w:rsidR="003323DA">
        <w:rPr>
          <w:rFonts w:asciiTheme="minorHAnsi" w:hAnsiTheme="minorHAnsi" w:cstheme="minorHAnsi"/>
        </w:rPr>
        <w:t xml:space="preserve">the </w:t>
      </w:r>
      <w:r w:rsidR="00981AAB" w:rsidRPr="00275A5B">
        <w:rPr>
          <w:rFonts w:asciiTheme="minorHAnsi" w:hAnsiTheme="minorHAnsi" w:cstheme="minorHAnsi"/>
        </w:rPr>
        <w:t>IDD process</w:t>
      </w:r>
      <w:r w:rsidR="007E2263" w:rsidRPr="00275A5B">
        <w:rPr>
          <w:rFonts w:asciiTheme="minorHAnsi" w:hAnsiTheme="minorHAnsi" w:cstheme="minorHAnsi"/>
        </w:rPr>
        <w:t xml:space="preserve"> and </w:t>
      </w:r>
      <w:r w:rsidR="003323DA">
        <w:rPr>
          <w:rFonts w:asciiTheme="minorHAnsi" w:hAnsiTheme="minorHAnsi" w:cstheme="minorHAnsi"/>
        </w:rPr>
        <w:t xml:space="preserve">in </w:t>
      </w:r>
      <w:r w:rsidR="007E2263" w:rsidRPr="00275A5B">
        <w:rPr>
          <w:rFonts w:asciiTheme="minorHAnsi" w:hAnsiTheme="minorHAnsi" w:cstheme="minorHAnsi"/>
        </w:rPr>
        <w:t>genetic therapies</w:t>
      </w:r>
      <w:r w:rsidR="00203FA0" w:rsidRPr="00275A5B">
        <w:rPr>
          <w:rFonts w:asciiTheme="minorHAnsi" w:hAnsiTheme="minorHAnsi" w:cstheme="minorHAnsi"/>
        </w:rPr>
        <w:fldChar w:fldCharType="begin"/>
      </w:r>
      <w:r w:rsidR="00C81D84" w:rsidRPr="00275A5B">
        <w:rPr>
          <w:rFonts w:asciiTheme="minorHAnsi" w:hAnsiTheme="minorHAnsi" w:cstheme="minorHAnsi"/>
        </w:rPr>
        <w:instrText>ADDIN F1000_CSL_CITATION&lt;~#@#~&gt;[{"DOI":"10.1101/720656","First":false,"Last":false,"abstract":"&lt;p&gt;Osterix is a critical transcription factor of mesenchymal stem cell fate, where its loss or loss of WNT signaling diverts differentiation to a chondrocytic lineage. Intervertebral disc (IVD) degeneration activates differentiation of prehypertrophic chondrocyte-like cells and inactivates WNT signaling, but its interacting role with osterix is unclear. First, compared to young-adult (5mo), mechanical compression of old (18mo) IVD induced greater IVD degeneration. Aging (5 vs 12mo) and/or compression reduced the transcription of osterix and notochordal marker T by 40-75%. Compression elevated transcription of hypertrophic chondrocyte marker MMP13 and pre-osterix transcription factor RUNX2, but less so in 12mo IVD. Next, using an Ai9/td reporter and immunohistochemistry, annulus fibrosus and nucleus pulposus cells of 5mo IVD expressed osterix, but aging and compression reduced its expression. Lastly, in vivo LRP5-deficiency in osterix-expressing cells degenerated the IVD, inactivated WNT signaling, reduced the biomechanical properties by 45-70%, and reduced transcription of osterix, notochordal markers and chondrocytic markers by 60-80%. Overall, these data indicate that age-related inactivation of WNT signaling in osterix-expressing cells may limit regeneration by depleting progenitors and attenuating the expansion of chondrocyte-like cells.&lt;/p&gt;","author":[{"family":"Silva","given":"Matthew J."},{"family":"Holguin","given":"Nilsson"}],"authorYearDisplayFormat":false,"citation-label":"7524788","container-title":"BioRxiv","container-title-short":"BioRxiv","id":"7524788","invisible":false,"issued":{"date-parts":[["2019","7","31"]]},"journalAbbreviation":"BioRxiv","suppress-author":false,"title":"LRP5-deficiency in OsxCreERT2 mice models intervertebral disc degeneration by aging and compression","type":"article-journal"}]</w:instrText>
      </w:r>
      <w:r w:rsidR="00203FA0"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17</w:t>
      </w:r>
      <w:r w:rsidR="00203FA0" w:rsidRPr="00275A5B">
        <w:rPr>
          <w:rFonts w:asciiTheme="minorHAnsi" w:hAnsiTheme="minorHAnsi" w:cstheme="minorHAnsi"/>
        </w:rPr>
        <w:fldChar w:fldCharType="end"/>
      </w:r>
      <w:r w:rsidR="00981AAB" w:rsidRPr="00275A5B">
        <w:rPr>
          <w:rFonts w:asciiTheme="minorHAnsi" w:hAnsiTheme="minorHAnsi" w:cstheme="minorHAnsi"/>
        </w:rPr>
        <w:t xml:space="preserve">. Annulus fibrosus incision </w:t>
      </w:r>
      <w:r w:rsidR="00F95464" w:rsidRPr="00275A5B">
        <w:rPr>
          <w:rFonts w:asciiTheme="minorHAnsi" w:hAnsiTheme="minorHAnsi" w:cstheme="minorHAnsi"/>
        </w:rPr>
        <w:t xml:space="preserve">and smoke </w:t>
      </w:r>
      <w:r w:rsidR="00981AAB" w:rsidRPr="00275A5B">
        <w:rPr>
          <w:rFonts w:asciiTheme="minorHAnsi" w:hAnsiTheme="minorHAnsi" w:cstheme="minorHAnsi"/>
        </w:rPr>
        <w:t>model</w:t>
      </w:r>
      <w:r w:rsidR="00F95464" w:rsidRPr="00275A5B">
        <w:rPr>
          <w:rFonts w:asciiTheme="minorHAnsi" w:hAnsiTheme="minorHAnsi" w:cstheme="minorHAnsi"/>
        </w:rPr>
        <w:t>s</w:t>
      </w:r>
      <w:r w:rsidR="00981AAB" w:rsidRPr="00275A5B">
        <w:rPr>
          <w:rFonts w:asciiTheme="minorHAnsi" w:hAnsiTheme="minorHAnsi" w:cstheme="minorHAnsi"/>
        </w:rPr>
        <w:t xml:space="preserve"> mimic trauma</w:t>
      </w:r>
      <w:r w:rsidR="00F95464" w:rsidRPr="00275A5B">
        <w:rPr>
          <w:rFonts w:asciiTheme="minorHAnsi" w:hAnsiTheme="minorHAnsi" w:cstheme="minorHAnsi"/>
        </w:rPr>
        <w:t xml:space="preserve"> and non-inflammation induced IDD</w:t>
      </w:r>
      <w:r w:rsidR="003A38DF" w:rsidRPr="00275A5B">
        <w:rPr>
          <w:rFonts w:asciiTheme="minorHAnsi" w:hAnsiTheme="minorHAnsi" w:cstheme="minorHAnsi"/>
        </w:rPr>
        <w:fldChar w:fldCharType="begin"/>
      </w:r>
      <w:r w:rsidR="00C81D84" w:rsidRPr="00275A5B">
        <w:rPr>
          <w:rFonts w:asciiTheme="minorHAnsi" w:hAnsiTheme="minorHAnsi" w:cstheme="minorHAnsi"/>
        </w:rPr>
        <w:instrText>ADDIN F1000_CSL_CITATION&lt;~#@#~&gt;[{"DOI":"10.1371/journal.pone.0160486","First":false,"Last":false,"PMCID":"PMC4970753","PMID":"27482708","abstract":"Although human intervertebral disc degeneration can lead to several spinal diseases, its pathogenesis remains unclear. This study aimed to create a new histological classification applicable to an in vivo mouse intervertebral disc degeneration model induced by needle puncture. One hundred six mice were operated and the L4/5 intervertebral disc was punctured with a 35- or 33-gauge needle. Micro-computed tomography scanning was performed, and the punctured region was confirmed. Evaluation was performed by using magnetic resonance imaging and histology by employing our classification scoring system. Our histological classification scores correlated well with the findings of magnetic resonance imaging and could detect degenerative progression, irrespective of the punctured region. However, the magnetic resonance imaging analysis revealed that there was no significant degenerative intervertebral disc change between the ventrally punctured and non-punctured control groups. To induce significant degeneration in the lumbar intervertebral discs, the central or dorsal region should be punctured instead of the ventral region. ","author":[{"family":"Ohnishi","given":"Takashi"},{"family":"Sudo","given":"Hideki"},{"family":"Iwasaki","given":"Koji"},{"family":"Tsujimoto","given":"Takeru"},{"family":"Ito","given":"Yoichi M"},{"family":"Iwasaki","given":"Norimasa"}],"authorYearDisplayFormat":false,"citation-label":"4039773","container-title":"Plos One","container-title-short":"PLoS ONE","id":"4039773","invisible":false,"issue":"8","issued":{"date-parts":[["2016","8","2"]]},"journalAbbreviation":"PLoS ONE","page":"e0160486","suppress-author":false,"title":"In vivo mouse intervertebral disc degeneration model based on a new histological classification.","type":"article-journal","volume":"11"},{"DOI":"10.1007/s00776-005-0987-4","First":false,"Last":false,"PMID":"16568393","abstract":"&lt;strong&gt;BACKGROUND:&lt;/strong&gt; Passive smoking has been reported to induce intervertebral disc degeneration in rats, and the objective of the present study was to histologically investigate changes in smoking-induced intervertebral disc degeneration after cessation of smoking.&lt;br&gt;&lt;br&gt;&lt;strong&gt;METHODS:&lt;/strong&gt; Four-week-old rats were subjected to passive smoking for 8 weeks in a smoking box [20 cigarettes a day: one cigarette an hour (inhaled over 3 minutes and followed by ventilation with room air for 5 minutes)] to induce intervertebral disc degeneration. Smoke-free periods of different lengths were then established, and intervertebral discs were histologically analyzed.&lt;br&gt;&lt;br&gt;&lt;strong&gt;RESULTS:&lt;/strong&gt; Immediately after 8 weeks of passive smoking, intervertebral discs exhibited cracks, tears, and misalignment of the annulus fibrosus, and increased fibrous tissue was seen in the nucleus pulposus. In addition, the level of interleukin-1beta in intervertebral discs was higher in the smoking group than in the non-smoking group. After cessation, progression of degeneration ceased, and the matrix of the nucleus pulposus and annulus fibrosus exhibited increased fibrous connective tissue and proteoglycan. However, there were no changes in annulus fibrosus misalignment. Interleukin-1beta levels also remained significantly elevated after 8 weeks of cessation.&lt;br&gt;&lt;br&gt;&lt;strong&gt;CONCLUSIONS:&lt;/strong&gt; While the annulus fibrosus degeneration caused by smoking was partially irreversible after cessation of smoking, the amount of mucin (proteoglycan) in the nucleus pulposus and annulus fibrosus tended to increase after cessation, thus suggesting the possibility that smoking-induced intervertebral disc degeneration can be repaired to some degree by cessation of smoking.","author":[{"family":"Nemoto","given":"Yasuhiro"},{"family":"Matsuzaki","given":"Hiromi"},{"family":"Tokuhasi","given":"Yasuaki"},{"family":"Okawa","given":"Akihiro"},{"family":"Uematu","given":"Yoshinao"},{"family":"Nishimura","given":"Taichi"},{"family":"Oda","given":"Hirosi"}],"authorYearDisplayFormat":false,"citation-label":"8979123","container-title":"Journal of orthopaedic science : official journal of the Japanese Orthopaedic Association","container-title-short":"J. Orthop. Sci.","id":"8979123","invisible":false,"issue":"2","issued":{"date-parts":[["2006","3"]]},"journalAbbreviation":"J. Orthop. Sci.","page":"191-197","suppress-author":false,"title":"Histological changes in intervertebral discs after smoking and cessation: experimental study using a rat passive smoking model.","type":"article-journal","volume":"11"}]</w:instrText>
      </w:r>
      <w:r w:rsidR="003A38DF"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12,18</w:t>
      </w:r>
      <w:r w:rsidR="003A38DF" w:rsidRPr="00275A5B">
        <w:rPr>
          <w:rFonts w:asciiTheme="minorHAnsi" w:hAnsiTheme="minorHAnsi" w:cstheme="minorHAnsi"/>
        </w:rPr>
        <w:fldChar w:fldCharType="end"/>
      </w:r>
      <w:r w:rsidR="00981AAB" w:rsidRPr="00275A5B">
        <w:rPr>
          <w:rFonts w:asciiTheme="minorHAnsi" w:hAnsiTheme="minorHAnsi" w:cstheme="minorHAnsi"/>
        </w:rPr>
        <w:t>.</w:t>
      </w:r>
    </w:p>
    <w:p w14:paraId="77021276" w14:textId="021B5695" w:rsidR="002177E4" w:rsidRPr="00275A5B" w:rsidRDefault="002177E4" w:rsidP="00D21F5C">
      <w:pPr>
        <w:jc w:val="both"/>
        <w:rPr>
          <w:rFonts w:asciiTheme="minorHAnsi" w:hAnsiTheme="minorHAnsi" w:cstheme="minorHAnsi"/>
        </w:rPr>
      </w:pPr>
    </w:p>
    <w:p w14:paraId="0126E9FB" w14:textId="21FBA5C5" w:rsidR="004578FB" w:rsidRPr="00275A5B" w:rsidRDefault="002177E4" w:rsidP="00D21F5C">
      <w:pPr>
        <w:jc w:val="both"/>
        <w:rPr>
          <w:rFonts w:asciiTheme="minorHAnsi" w:hAnsiTheme="minorHAnsi" w:cstheme="minorHAnsi"/>
        </w:rPr>
      </w:pPr>
      <w:r w:rsidRPr="00275A5B">
        <w:rPr>
          <w:rFonts w:asciiTheme="minorHAnsi" w:hAnsiTheme="minorHAnsi" w:cstheme="minorHAnsi"/>
        </w:rPr>
        <w:t xml:space="preserve">Spinal instability (SI) </w:t>
      </w:r>
      <w:r w:rsidR="00C4598D" w:rsidRPr="00275A5B">
        <w:rPr>
          <w:rFonts w:asciiTheme="minorHAnsi" w:hAnsiTheme="minorHAnsi" w:cstheme="minorHAnsi"/>
        </w:rPr>
        <w:t>leads to</w:t>
      </w:r>
      <w:r w:rsidRPr="00275A5B">
        <w:rPr>
          <w:rFonts w:asciiTheme="minorHAnsi" w:hAnsiTheme="minorHAnsi" w:cstheme="minorHAnsi"/>
        </w:rPr>
        <w:t xml:space="preserve"> </w:t>
      </w:r>
      <w:r w:rsidR="003323DA">
        <w:rPr>
          <w:rFonts w:asciiTheme="minorHAnsi" w:hAnsiTheme="minorHAnsi" w:cstheme="minorHAnsi"/>
        </w:rPr>
        <w:t xml:space="preserve">an </w:t>
      </w:r>
      <w:r w:rsidRPr="00275A5B">
        <w:rPr>
          <w:rFonts w:asciiTheme="minorHAnsi" w:hAnsiTheme="minorHAnsi" w:cstheme="minorHAnsi"/>
        </w:rPr>
        <w:t>unstable spine</w:t>
      </w:r>
      <w:r w:rsidR="00B46048" w:rsidRPr="00275A5B">
        <w:rPr>
          <w:rFonts w:asciiTheme="minorHAnsi" w:hAnsiTheme="minorHAnsi" w:cstheme="minorHAnsi"/>
        </w:rPr>
        <w:t xml:space="preserve"> that is not in an optimal state of equilibrium. It can be </w:t>
      </w:r>
      <w:r w:rsidRPr="00275A5B">
        <w:rPr>
          <w:rFonts w:asciiTheme="minorHAnsi" w:hAnsiTheme="minorHAnsi" w:cstheme="minorHAnsi"/>
        </w:rPr>
        <w:t xml:space="preserve">caused by abnormal movement of a lumbar motion segment due to </w:t>
      </w:r>
      <w:r w:rsidR="00275A5B">
        <w:rPr>
          <w:rFonts w:asciiTheme="minorHAnsi" w:hAnsiTheme="minorHAnsi" w:cstheme="minorHAnsi"/>
        </w:rPr>
        <w:t xml:space="preserve">the </w:t>
      </w:r>
      <w:r w:rsidRPr="00275A5B">
        <w:rPr>
          <w:rFonts w:asciiTheme="minorHAnsi" w:hAnsiTheme="minorHAnsi" w:cstheme="minorHAnsi"/>
        </w:rPr>
        <w:t xml:space="preserve">weakness of </w:t>
      </w:r>
      <w:r w:rsidR="00DA597A">
        <w:rPr>
          <w:rFonts w:asciiTheme="minorHAnsi" w:hAnsiTheme="minorHAnsi" w:cstheme="minorHAnsi"/>
        </w:rPr>
        <w:t xml:space="preserve">the </w:t>
      </w:r>
      <w:r w:rsidR="007E2263" w:rsidRPr="00275A5B">
        <w:rPr>
          <w:rFonts w:asciiTheme="minorHAnsi" w:hAnsiTheme="minorHAnsi" w:cstheme="minorHAnsi"/>
        </w:rPr>
        <w:t xml:space="preserve">surrounding </w:t>
      </w:r>
      <w:r w:rsidR="00B46048" w:rsidRPr="00275A5B">
        <w:rPr>
          <w:rFonts w:asciiTheme="minorHAnsi" w:hAnsiTheme="minorHAnsi" w:cstheme="minorHAnsi"/>
        </w:rPr>
        <w:t>supportive tissue such as ligament</w:t>
      </w:r>
      <w:r w:rsidR="007E2263" w:rsidRPr="00275A5B">
        <w:rPr>
          <w:rFonts w:asciiTheme="minorHAnsi" w:hAnsiTheme="minorHAnsi" w:cstheme="minorHAnsi"/>
        </w:rPr>
        <w:t>s</w:t>
      </w:r>
      <w:r w:rsidR="00B46048" w:rsidRPr="00275A5B">
        <w:rPr>
          <w:rFonts w:asciiTheme="minorHAnsi" w:hAnsiTheme="minorHAnsi" w:cstheme="minorHAnsi"/>
        </w:rPr>
        <w:t xml:space="preserve"> and muscle</w:t>
      </w:r>
      <w:r w:rsidR="007E2263" w:rsidRPr="00275A5B">
        <w:rPr>
          <w:rFonts w:asciiTheme="minorHAnsi" w:hAnsiTheme="minorHAnsi" w:cstheme="minorHAnsi"/>
        </w:rPr>
        <w:t>s</w:t>
      </w:r>
      <w:r w:rsidR="00B46048" w:rsidRPr="00275A5B">
        <w:rPr>
          <w:rFonts w:asciiTheme="minorHAnsi" w:hAnsiTheme="minorHAnsi" w:cstheme="minorHAnsi"/>
        </w:rPr>
        <w:t xml:space="preserve">. It is </w:t>
      </w:r>
      <w:r w:rsidR="007E2263" w:rsidRPr="00275A5B">
        <w:rPr>
          <w:rFonts w:asciiTheme="minorHAnsi" w:hAnsiTheme="minorHAnsi" w:cstheme="minorHAnsi"/>
        </w:rPr>
        <w:t xml:space="preserve">also </w:t>
      </w:r>
      <w:r w:rsidR="00B46048" w:rsidRPr="00275A5B">
        <w:rPr>
          <w:rFonts w:asciiTheme="minorHAnsi" w:hAnsiTheme="minorHAnsi" w:cstheme="minorHAnsi"/>
        </w:rPr>
        <w:t>commonly seen post spinal fusion</w:t>
      </w:r>
      <w:r w:rsidR="00275A5B">
        <w:rPr>
          <w:rFonts w:asciiTheme="minorHAnsi" w:hAnsiTheme="minorHAnsi" w:cstheme="minorHAnsi"/>
        </w:rPr>
        <w:t xml:space="preserve"> </w:t>
      </w:r>
      <w:r w:rsidR="00275A5B" w:rsidRPr="00275A5B">
        <w:rPr>
          <w:rFonts w:asciiTheme="minorHAnsi" w:hAnsiTheme="minorHAnsi" w:cstheme="minorHAnsi"/>
        </w:rPr>
        <w:t>operation</w:t>
      </w:r>
      <w:r w:rsidR="00510AA3" w:rsidRPr="00275A5B">
        <w:rPr>
          <w:rFonts w:asciiTheme="minorHAnsi" w:hAnsiTheme="minorHAnsi" w:cstheme="minorHAnsi"/>
        </w:rPr>
        <w:fldChar w:fldCharType="begin"/>
      </w:r>
      <w:r w:rsidR="00510AA3" w:rsidRPr="00275A5B">
        <w:rPr>
          <w:rFonts w:asciiTheme="minorHAnsi" w:hAnsiTheme="minorHAnsi" w:cstheme="minorHAnsi"/>
        </w:rPr>
        <w:instrText>ADDIN F1000_CSL_CITATION&lt;~#@#~&gt;[{"DOI":"10.1007/s00586-008-0612-2","First":false,"Last":false,"PMCID":"PMC2367421","PMID":"18301932","abstract":"Spinal fusion became what has been termed the \"gold standard\" for the treatment of mechanical low back pain, yet there was no scientific basis for this. Operations of fusion for low back pain were initially done at the beginning of the last century for back pain thought to be related to congenital abnormalities or for past spinal infection. The recognition of the disc as a cause of sciatica, commonly associated with back pain, and the recognition that a degenerate disc led to abnormal movement suggested the concept that this abnormal movement was the cause of pain, and this abnormal movement came to be called \"instability\". Much biomechanical expertise confirmed the fact that degenerate discs led to abnormal movement, there were many hypothesis as to why this caused pain. However clinical results of fusion for back pain were unpredictable. The failure of pedicle screws and cage fusion to improve the clinical results of fusion despite near 100% fusion success, and the introduction of \"flexible stabilization\" and artificial discs, which demonstrated that despite the often unpredictable movement permitted by of these devices, clinical success was similar to fusion, directed attention to the other role of the disc, that of load transfer, which these devices also affected. Abnormal load transfer was already known to be critical in other joints in the body and had led to the use of osteotomy to realign joints. The relevance of load transfer to the future design of spinal implants used in the treatment of low back pain is discussed, and some finite element studies are reported demonstrating the likely effect of abnormal loading beneath an incompletely incorporated plate of an artificial disc, perhaps explaining in part the somewhat disappointing clinical results to date of the implantation of artificial discs.","author":[{"family":"Mulholland","given":"R C"}],"authorYearDisplayFormat":false,"citation-label":"9394842","container-title":"European Spine Journal","container-title-short":"Eur. Spine J.","id":"9394842","invisible":false,"issue":"5","issued":{"date-parts":[["2008","5"]]},"journalAbbreviation":"Eur. Spine J.","page":"619-625","suppress-author":false,"title":"The myth of lumbar instability: the importance of abnormal loading as a cause of low back pain.","type":"article-journal","volume":"17"}]</w:instrText>
      </w:r>
      <w:r w:rsidR="00510AA3"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19</w:t>
      </w:r>
      <w:r w:rsidR="00510AA3" w:rsidRPr="00275A5B">
        <w:rPr>
          <w:rFonts w:asciiTheme="minorHAnsi" w:hAnsiTheme="minorHAnsi" w:cstheme="minorHAnsi"/>
        </w:rPr>
        <w:fldChar w:fldCharType="end"/>
      </w:r>
      <w:r w:rsidR="00B46048" w:rsidRPr="00275A5B">
        <w:rPr>
          <w:rFonts w:asciiTheme="minorHAnsi" w:hAnsiTheme="minorHAnsi" w:cstheme="minorHAnsi"/>
        </w:rPr>
        <w:t xml:space="preserve">. </w:t>
      </w:r>
      <w:r w:rsidR="00750FB1" w:rsidRPr="00275A5B">
        <w:rPr>
          <w:rFonts w:asciiTheme="minorHAnsi" w:hAnsiTheme="minorHAnsi" w:cstheme="minorHAnsi"/>
        </w:rPr>
        <w:t>SI</w:t>
      </w:r>
      <w:r w:rsidR="00F95464" w:rsidRPr="00275A5B">
        <w:rPr>
          <w:rFonts w:asciiTheme="minorHAnsi" w:hAnsiTheme="minorHAnsi" w:cstheme="minorHAnsi"/>
        </w:rPr>
        <w:t xml:space="preserve"> is </w:t>
      </w:r>
      <w:r w:rsidR="007E2263" w:rsidRPr="00275A5B">
        <w:rPr>
          <w:rFonts w:asciiTheme="minorHAnsi" w:hAnsiTheme="minorHAnsi" w:cstheme="minorHAnsi"/>
        </w:rPr>
        <w:t xml:space="preserve">considered as </w:t>
      </w:r>
      <w:r w:rsidR="00DA597A">
        <w:rPr>
          <w:rFonts w:asciiTheme="minorHAnsi" w:hAnsiTheme="minorHAnsi" w:cstheme="minorHAnsi"/>
        </w:rPr>
        <w:t>the</w:t>
      </w:r>
      <w:r w:rsidR="00DA597A" w:rsidRPr="00275A5B">
        <w:rPr>
          <w:rFonts w:asciiTheme="minorHAnsi" w:hAnsiTheme="minorHAnsi" w:cstheme="minorHAnsi"/>
        </w:rPr>
        <w:t xml:space="preserve"> </w:t>
      </w:r>
      <w:r w:rsidR="00F95464" w:rsidRPr="00275A5B">
        <w:rPr>
          <w:rFonts w:asciiTheme="minorHAnsi" w:hAnsiTheme="minorHAnsi" w:cstheme="minorHAnsi"/>
        </w:rPr>
        <w:t xml:space="preserve">main cause of IDD. </w:t>
      </w:r>
      <w:r w:rsidR="00657FDD" w:rsidRPr="00275A5B">
        <w:rPr>
          <w:rFonts w:asciiTheme="minorHAnsi" w:hAnsiTheme="minorHAnsi" w:cstheme="minorHAnsi"/>
        </w:rPr>
        <w:t>Th</w:t>
      </w:r>
      <w:r w:rsidR="00275A5B">
        <w:rPr>
          <w:rFonts w:asciiTheme="minorHAnsi" w:hAnsiTheme="minorHAnsi" w:cstheme="minorHAnsi"/>
        </w:rPr>
        <w:t>erefore</w:t>
      </w:r>
      <w:r w:rsidR="00657FDD" w:rsidRPr="00275A5B">
        <w:rPr>
          <w:rFonts w:asciiTheme="minorHAnsi" w:hAnsiTheme="minorHAnsi" w:cstheme="minorHAnsi"/>
        </w:rPr>
        <w:t xml:space="preserve">, we aim to develop a SI mice model </w:t>
      </w:r>
      <w:r w:rsidR="00827CDA" w:rsidRPr="00275A5B">
        <w:rPr>
          <w:rFonts w:asciiTheme="minorHAnsi" w:hAnsiTheme="minorHAnsi" w:cstheme="minorHAnsi"/>
        </w:rPr>
        <w:t xml:space="preserve">(focused on lumbar spine) </w:t>
      </w:r>
      <w:r w:rsidR="00657FDD" w:rsidRPr="00275A5B">
        <w:rPr>
          <w:rFonts w:asciiTheme="minorHAnsi" w:hAnsiTheme="minorHAnsi" w:cstheme="minorHAnsi"/>
        </w:rPr>
        <w:t>that mimic</w:t>
      </w:r>
      <w:r w:rsidR="00285BF0" w:rsidRPr="00275A5B">
        <w:rPr>
          <w:rFonts w:asciiTheme="minorHAnsi" w:hAnsiTheme="minorHAnsi" w:cstheme="minorHAnsi"/>
        </w:rPr>
        <w:t xml:space="preserve">s </w:t>
      </w:r>
      <w:r w:rsidR="00DA597A">
        <w:rPr>
          <w:rFonts w:asciiTheme="minorHAnsi" w:hAnsiTheme="minorHAnsi" w:cstheme="minorHAnsi"/>
        </w:rPr>
        <w:t xml:space="preserve">the </w:t>
      </w:r>
      <w:r w:rsidR="00285BF0" w:rsidRPr="00275A5B">
        <w:rPr>
          <w:rFonts w:asciiTheme="minorHAnsi" w:hAnsiTheme="minorHAnsi" w:cstheme="minorHAnsi"/>
        </w:rPr>
        <w:t>human</w:t>
      </w:r>
      <w:r w:rsidR="00657FDD" w:rsidRPr="00275A5B">
        <w:rPr>
          <w:rFonts w:asciiTheme="minorHAnsi" w:hAnsiTheme="minorHAnsi" w:cstheme="minorHAnsi"/>
        </w:rPr>
        <w:t xml:space="preserve"> IDD process</w:t>
      </w:r>
      <w:bookmarkStart w:id="20" w:name="OLE_LINK1"/>
      <w:bookmarkStart w:id="21" w:name="OLE_LINK2"/>
      <w:r w:rsidR="006D2D2D" w:rsidRPr="00275A5B">
        <w:rPr>
          <w:rFonts w:asciiTheme="minorHAnsi" w:hAnsiTheme="minorHAnsi" w:cstheme="minorHAnsi"/>
        </w:rPr>
        <w:fldChar w:fldCharType="begin"/>
      </w:r>
      <w:r w:rsidR="00C81D84" w:rsidRPr="00275A5B">
        <w:rPr>
          <w:rFonts w:asciiTheme="minorHAnsi" w:hAnsiTheme="minorHAnsi" w:cstheme="minorHAnsi"/>
        </w:rPr>
        <w:instrText>ADDIN F1000_CSL_CITATION&lt;~#@#~&gt;[{"DOI":"10.1038/boneres.2017.8","First":false,"Last":false,"PMCID":"PMC5360159","PMID":"28392965","abstract":"Intervertebral disc (IVD) degeneration is the leading cause of disability with no disease-modifying treatment. IVD degeneration is associated with instable mechanical loading in the spine, but little is known about how mechanical stress regulates nucleus notochordal (NC) cells to maintain IVD homeostasis. Here we report that mechanical stress can result in excessive integrin αvβ6-mediated activation of transforming growth factor beta (TGFβ), decreased NC cell vacuoles, and increased matrix proteoglycan production, and results in degenerative disc disease (DDD). Knockout of TGFβ type II receptor (TβRII) or integrin αv in the NC cells inhibited functional activity of postnatal NC cells and also resulted in DDD under mechanical loading. Administration of RGD peptide, TGFβ, and αvβ6-neutralizing antibodies attenuated IVD degeneration. Thus, integrin-mediated activation of TGFβ plays a critical role in mechanical signaling transduction to regulate IVD cell function and homeostasis. Manipulation of this signaling pathway may be a potential therapeutic target to modify DDD.","author":[{"family":"Bian","given":"Qin"},{"family":"Ma","given":"Lei"},{"family":"Jain","given":"Amit"},{"family":"Crane","given":"Janet L"},{"family":"Kebaish","given":"Khaled"},{"family":"Wan","given":"Mei"},{"family":"Zhang","given":"Zhengdong"},{"family":"Edward Guo","given":"X"},{"family":"Sponseller","given":"Paul D"},{"family":"Séguin","given":"Cheryle A"},{"family":"Riley","given":"Lee H"},{"family":"Wang","given":"Yongjun"},{"family":"Cao","given":"Xu"}],"authorYearDisplayFormat":false,"citation-label":"4802680","container-title":"Bone research","container-title-short":"Bone Res.","id":"4802680","invisible":false,"issued":{"date-parts":[["2017","3","21"]]},"journalAbbreviation":"Bone Res.","page":"17008","suppress-author":false,"title":"Mechanosignaling activation of TGFβ maintains intervertebral disc homeostasis.","type":"article-journal","volume":"5"},{"DOI":"10.1038/srep27093","First":false,"Last":false,"PMCID":"PMC4891769","PMID":"27256073","abstract":"Narrowed intervertebral disc (IVD) space is a characteristic of IVD degeneration. EP sclerosis is associated with IVD, however the pathogenesis of EP hypertrophy is poorly understood. Here, we employed two spine instability mouse models to investigate temporal and spatial EP changes associated with IVD volume, considering them as a functional unit. We found that aberrant mechanical loading leads to accelerated ossification and hypertrophy of EP, decreased IVD volume and increased activation of TGFβ. Overexpression of active TGFβ in CED mice showed a similar phenotype of spine instability model. Administration of TGFβ Receptor I inhibitor attenuates pathologic changes of EP and prevents IVD narrowing. The aberrant activation of TGFβ resulting in EPs hypertrophy-induced IVD space narrowing provides a pharmacologic target that could have therapeutic potential to delay DDD.","author":[{"family":"Bian","given":"Qin"},{"family":"Jain","given":"Amit"},{"family":"Xu","given":"Xin"},{"family":"Kebaish","given":"Khaled"},{"family":"Crane","given":"Janet L"},{"family":"Zhang","given":"Zhendong"},{"family":"Wan","given":"Mei"},{"family":"Ma","given":"Lei"},{"family":"Riley","given":"Lee H"},{"family":"Sponseller","given":"Paul D"},{"family":"Guo","given":"X Edward"},{"family":"Lu","given":"Willian Weijia"},{"family":"Wang","given":"Yongjun"},{"family":"Cao","given":"Xu"}],"authorYearDisplayFormat":false,"citation-label":"3071526","container-title":"Scientific Reports","container-title-short":"Sci. Rep.","id":"3071526","invisible":false,"issued":{"date-parts":[["2016","6","3"]]},"journalAbbreviation":"Sci. Rep.","page":"27093","suppress-author":false,"title":"Excessive activation of tgfβ by spinal instability causes vertebral endplate sclerosis.","type":"article-journal","volume":"6"}]</w:instrText>
      </w:r>
      <w:r w:rsidR="006D2D2D" w:rsidRPr="00275A5B">
        <w:rPr>
          <w:rFonts w:asciiTheme="minorHAnsi" w:hAnsiTheme="minorHAnsi" w:cstheme="minorHAnsi"/>
        </w:rPr>
        <w:fldChar w:fldCharType="separate"/>
      </w:r>
      <w:r w:rsidR="00A82C28" w:rsidRPr="00A82C28">
        <w:rPr>
          <w:rFonts w:asciiTheme="minorHAnsi" w:hAnsiTheme="minorHAnsi" w:cstheme="minorHAnsi"/>
          <w:noProof/>
          <w:vertAlign w:val="superscript"/>
        </w:rPr>
        <w:t>20,21</w:t>
      </w:r>
      <w:r w:rsidR="006D2D2D" w:rsidRPr="00275A5B">
        <w:rPr>
          <w:rFonts w:asciiTheme="minorHAnsi" w:hAnsiTheme="minorHAnsi" w:cstheme="minorHAnsi"/>
        </w:rPr>
        <w:fldChar w:fldCharType="end"/>
      </w:r>
      <w:bookmarkEnd w:id="20"/>
      <w:bookmarkEnd w:id="21"/>
      <w:r w:rsidR="00657FDD" w:rsidRPr="00275A5B">
        <w:rPr>
          <w:rFonts w:asciiTheme="minorHAnsi" w:hAnsiTheme="minorHAnsi" w:cstheme="minorHAnsi"/>
        </w:rPr>
        <w:t>.</w:t>
      </w:r>
    </w:p>
    <w:p w14:paraId="72DFA221" w14:textId="3B813409" w:rsidR="00657FDD" w:rsidRPr="00275A5B" w:rsidRDefault="00657FDD" w:rsidP="00D21F5C">
      <w:pPr>
        <w:jc w:val="both"/>
        <w:rPr>
          <w:rFonts w:asciiTheme="minorHAnsi" w:hAnsiTheme="minorHAnsi" w:cstheme="minorHAnsi"/>
        </w:rPr>
      </w:pPr>
    </w:p>
    <w:p w14:paraId="66B60559" w14:textId="73781B58" w:rsidR="00657FDD" w:rsidRPr="00275A5B" w:rsidRDefault="00657FDD" w:rsidP="00D21F5C">
      <w:pPr>
        <w:jc w:val="both"/>
        <w:rPr>
          <w:rFonts w:asciiTheme="minorHAnsi" w:hAnsiTheme="minorHAnsi" w:cstheme="minorHAnsi"/>
        </w:rPr>
      </w:pPr>
      <w:r w:rsidRPr="00275A5B">
        <w:rPr>
          <w:rFonts w:asciiTheme="minorHAnsi" w:hAnsiTheme="minorHAnsi" w:cstheme="minorHAnsi"/>
        </w:rPr>
        <w:t>In the protocol, we introduced</w:t>
      </w:r>
      <w:r w:rsidR="005A4267">
        <w:rPr>
          <w:rFonts w:asciiTheme="minorHAnsi" w:hAnsiTheme="minorHAnsi" w:cstheme="minorHAnsi"/>
        </w:rPr>
        <w:t xml:space="preserve"> the</w:t>
      </w:r>
      <w:r w:rsidRPr="00275A5B">
        <w:rPr>
          <w:rFonts w:asciiTheme="minorHAnsi" w:hAnsiTheme="minorHAnsi" w:cstheme="minorHAnsi"/>
        </w:rPr>
        <w:t xml:space="preserve"> </w:t>
      </w:r>
      <w:r w:rsidR="00CF7CA5" w:rsidRPr="00275A5B">
        <w:rPr>
          <w:rFonts w:asciiTheme="minorHAnsi" w:hAnsiTheme="minorHAnsi" w:cstheme="minorHAnsi"/>
        </w:rPr>
        <w:t>procedure of establishing lumbar spinal instability (LSI) mouse model</w:t>
      </w:r>
      <w:r w:rsidR="00484AF9" w:rsidRPr="00275A5B">
        <w:rPr>
          <w:rFonts w:asciiTheme="minorHAnsi" w:hAnsiTheme="minorHAnsi" w:cstheme="minorHAnsi"/>
        </w:rPr>
        <w:t xml:space="preserve"> by </w:t>
      </w:r>
      <w:r w:rsidR="00F8579F">
        <w:rPr>
          <w:rFonts w:asciiTheme="minorHAnsi" w:hAnsiTheme="minorHAnsi" w:cstheme="minorHAnsi"/>
        </w:rPr>
        <w:t xml:space="preserve">the </w:t>
      </w:r>
      <w:r w:rsidR="00484AF9" w:rsidRPr="00275A5B">
        <w:rPr>
          <w:rFonts w:asciiTheme="minorHAnsi" w:hAnsiTheme="minorHAnsi" w:cstheme="minorHAnsi"/>
        </w:rPr>
        <w:t>resection of l</w:t>
      </w:r>
      <w:r w:rsidR="00C77DDB" w:rsidRPr="00275A5B">
        <w:rPr>
          <w:rFonts w:asciiTheme="minorHAnsi" w:hAnsiTheme="minorHAnsi" w:cstheme="minorHAnsi"/>
        </w:rPr>
        <w:t xml:space="preserve">umbar </w:t>
      </w:r>
      <w:r w:rsidR="00D26A6E">
        <w:rPr>
          <w:rFonts w:asciiTheme="minorHAnsi" w:hAnsiTheme="minorHAnsi" w:cstheme="minorHAnsi"/>
        </w:rPr>
        <w:t>third</w:t>
      </w:r>
      <w:r w:rsidR="00D26A6E" w:rsidRPr="00275A5B">
        <w:rPr>
          <w:rFonts w:asciiTheme="minorHAnsi" w:hAnsiTheme="minorHAnsi" w:cstheme="minorHAnsi"/>
        </w:rPr>
        <w:t xml:space="preserve"> </w:t>
      </w:r>
      <w:r w:rsidR="00C77DDB" w:rsidRPr="00275A5B">
        <w:rPr>
          <w:rFonts w:asciiTheme="minorHAnsi" w:hAnsiTheme="minorHAnsi" w:cstheme="minorHAnsi"/>
        </w:rPr>
        <w:t>(L</w:t>
      </w:r>
      <w:r w:rsidR="00C77DDB" w:rsidRPr="00275A5B">
        <w:rPr>
          <w:rFonts w:asciiTheme="minorHAnsi" w:hAnsiTheme="minorHAnsi" w:cstheme="minorHAnsi"/>
          <w:vertAlign w:val="subscript"/>
        </w:rPr>
        <w:t>3</w:t>
      </w:r>
      <w:r w:rsidR="00C77DDB" w:rsidRPr="00275A5B">
        <w:rPr>
          <w:rFonts w:asciiTheme="minorHAnsi" w:hAnsiTheme="minorHAnsi" w:cstheme="minorHAnsi"/>
        </w:rPr>
        <w:t xml:space="preserve">) to lumbar </w:t>
      </w:r>
      <w:r w:rsidR="00D26A6E">
        <w:rPr>
          <w:rFonts w:asciiTheme="minorHAnsi" w:hAnsiTheme="minorHAnsi" w:cstheme="minorHAnsi"/>
        </w:rPr>
        <w:t>fifth</w:t>
      </w:r>
      <w:r w:rsidR="00D26A6E" w:rsidRPr="00275A5B">
        <w:rPr>
          <w:rFonts w:asciiTheme="minorHAnsi" w:hAnsiTheme="minorHAnsi" w:cstheme="minorHAnsi"/>
        </w:rPr>
        <w:t xml:space="preserve"> </w:t>
      </w:r>
      <w:r w:rsidR="00C77DDB" w:rsidRPr="00275A5B">
        <w:rPr>
          <w:rFonts w:asciiTheme="minorHAnsi" w:hAnsiTheme="minorHAnsi" w:cstheme="minorHAnsi"/>
        </w:rPr>
        <w:t>(L</w:t>
      </w:r>
      <w:r w:rsidR="00C77DDB" w:rsidRPr="00275A5B">
        <w:rPr>
          <w:rFonts w:asciiTheme="minorHAnsi" w:hAnsiTheme="minorHAnsi" w:cstheme="minorHAnsi"/>
          <w:vertAlign w:val="subscript"/>
        </w:rPr>
        <w:t>5</w:t>
      </w:r>
      <w:r w:rsidR="00C77DDB" w:rsidRPr="00275A5B">
        <w:rPr>
          <w:rFonts w:asciiTheme="minorHAnsi" w:hAnsiTheme="minorHAnsi" w:cstheme="minorHAnsi"/>
        </w:rPr>
        <w:t xml:space="preserve">) spinous processes along with the supraspinous and </w:t>
      </w:r>
      <w:bookmarkStart w:id="22" w:name="OLE_LINK85"/>
      <w:bookmarkStart w:id="23" w:name="OLE_LINK86"/>
      <w:r w:rsidR="00C77DDB" w:rsidRPr="00275A5B">
        <w:rPr>
          <w:rFonts w:asciiTheme="minorHAnsi" w:hAnsiTheme="minorHAnsi" w:cstheme="minorHAnsi"/>
        </w:rPr>
        <w:t xml:space="preserve">interspinous ligaments </w:t>
      </w:r>
      <w:bookmarkEnd w:id="22"/>
      <w:bookmarkEnd w:id="23"/>
      <w:r w:rsidR="00C77DDB" w:rsidRPr="00275A5B">
        <w:rPr>
          <w:rFonts w:asciiTheme="minorHAnsi" w:hAnsiTheme="minorHAnsi" w:cstheme="minorHAnsi"/>
        </w:rPr>
        <w:t>(</w:t>
      </w:r>
      <w:r w:rsidR="00C77DDB" w:rsidRPr="00275A5B">
        <w:rPr>
          <w:rFonts w:asciiTheme="minorHAnsi" w:hAnsiTheme="minorHAnsi" w:cstheme="minorHAnsi"/>
          <w:b/>
        </w:rPr>
        <w:t>Figure 1</w:t>
      </w:r>
      <w:proofErr w:type="gramStart"/>
      <w:r w:rsidR="00F60497" w:rsidRPr="00275A5B">
        <w:rPr>
          <w:rFonts w:asciiTheme="minorHAnsi" w:hAnsiTheme="minorHAnsi" w:cstheme="minorHAnsi"/>
          <w:b/>
        </w:rPr>
        <w:t>A,B</w:t>
      </w:r>
      <w:proofErr w:type="gramEnd"/>
      <w:r w:rsidR="00C77DDB" w:rsidRPr="00275A5B">
        <w:rPr>
          <w:rFonts w:asciiTheme="minorHAnsi" w:hAnsiTheme="minorHAnsi" w:cstheme="minorHAnsi"/>
        </w:rPr>
        <w:t>).</w:t>
      </w:r>
      <w:r w:rsidR="00484AF9" w:rsidRPr="00275A5B">
        <w:rPr>
          <w:rFonts w:asciiTheme="minorHAnsi" w:hAnsiTheme="minorHAnsi" w:cstheme="minorHAnsi"/>
        </w:rPr>
        <w:t xml:space="preserve"> The animal model develops IDD </w:t>
      </w:r>
      <w:r w:rsidR="00002D94" w:rsidRPr="00275A5B">
        <w:rPr>
          <w:rFonts w:asciiTheme="minorHAnsi" w:hAnsiTheme="minorHAnsi" w:cstheme="minorHAnsi"/>
        </w:rPr>
        <w:t xml:space="preserve">as early as </w:t>
      </w:r>
      <w:r w:rsidR="00D21F5C" w:rsidRPr="00275A5B">
        <w:rPr>
          <w:rFonts w:asciiTheme="minorHAnsi" w:hAnsiTheme="minorHAnsi" w:cstheme="minorHAnsi"/>
        </w:rPr>
        <w:t>1</w:t>
      </w:r>
      <w:r w:rsidR="00D21F5C">
        <w:rPr>
          <w:rFonts w:asciiTheme="minorHAnsi" w:hAnsiTheme="minorHAnsi" w:cstheme="minorHAnsi"/>
        </w:rPr>
        <w:t>-week</w:t>
      </w:r>
      <w:r w:rsidR="00002D94" w:rsidRPr="00275A5B">
        <w:rPr>
          <w:rFonts w:asciiTheme="minorHAnsi" w:hAnsiTheme="minorHAnsi" w:cstheme="minorHAnsi"/>
        </w:rPr>
        <w:t xml:space="preserve"> </w:t>
      </w:r>
      <w:r w:rsidR="0065192B" w:rsidRPr="00275A5B">
        <w:rPr>
          <w:rFonts w:asciiTheme="minorHAnsi" w:hAnsiTheme="minorHAnsi" w:cstheme="minorHAnsi"/>
        </w:rPr>
        <w:t>post-surgery</w:t>
      </w:r>
      <w:r w:rsidR="00002D94" w:rsidRPr="00275A5B">
        <w:rPr>
          <w:rFonts w:asciiTheme="minorHAnsi" w:hAnsiTheme="minorHAnsi" w:cstheme="minorHAnsi"/>
        </w:rPr>
        <w:t xml:space="preserve"> </w:t>
      </w:r>
      <w:r w:rsidR="0092556F">
        <w:rPr>
          <w:rFonts w:asciiTheme="minorHAnsi" w:hAnsiTheme="minorHAnsi" w:cstheme="minorHAnsi"/>
        </w:rPr>
        <w:t xml:space="preserve">as shown </w:t>
      </w:r>
      <w:r w:rsidR="001660D0" w:rsidRPr="00275A5B">
        <w:rPr>
          <w:rFonts w:asciiTheme="minorHAnsi" w:hAnsiTheme="minorHAnsi" w:cstheme="minorHAnsi"/>
        </w:rPr>
        <w:t>by</w:t>
      </w:r>
      <w:r w:rsidR="00002D94" w:rsidRPr="00275A5B">
        <w:rPr>
          <w:rFonts w:asciiTheme="minorHAnsi" w:hAnsiTheme="minorHAnsi" w:cstheme="minorHAnsi"/>
        </w:rPr>
        <w:t xml:space="preserve"> hypertrophy and porosity in endplates (EPs). IVD volume start</w:t>
      </w:r>
      <w:r w:rsidR="00DE6051" w:rsidRPr="00275A5B">
        <w:rPr>
          <w:rFonts w:asciiTheme="minorHAnsi" w:hAnsiTheme="minorHAnsi" w:cstheme="minorHAnsi"/>
        </w:rPr>
        <w:t>s</w:t>
      </w:r>
      <w:r w:rsidR="00002D94" w:rsidRPr="00275A5B">
        <w:rPr>
          <w:rFonts w:asciiTheme="minorHAnsi" w:hAnsiTheme="minorHAnsi" w:cstheme="minorHAnsi"/>
        </w:rPr>
        <w:t xml:space="preserve"> to decrease 2 weeks post</w:t>
      </w:r>
      <w:r w:rsidR="007A2BC1">
        <w:rPr>
          <w:rFonts w:asciiTheme="minorHAnsi" w:hAnsiTheme="minorHAnsi" w:cstheme="minorHAnsi"/>
        </w:rPr>
        <w:t>-</w:t>
      </w:r>
      <w:r w:rsidR="00002D94" w:rsidRPr="00275A5B">
        <w:rPr>
          <w:rFonts w:asciiTheme="minorHAnsi" w:hAnsiTheme="minorHAnsi" w:cstheme="minorHAnsi"/>
        </w:rPr>
        <w:t>surgery through 16 weeks along with increased IVD score</w:t>
      </w:r>
      <w:r w:rsidR="008C0DB2">
        <w:rPr>
          <w:rFonts w:asciiTheme="minorHAnsi" w:hAnsiTheme="minorHAnsi" w:cstheme="minorHAnsi"/>
        </w:rPr>
        <w:t>,</w:t>
      </w:r>
      <w:r w:rsidR="00002D94" w:rsidRPr="00275A5B">
        <w:rPr>
          <w:rFonts w:asciiTheme="minorHAnsi" w:hAnsiTheme="minorHAnsi" w:cstheme="minorHAnsi"/>
        </w:rPr>
        <w:t xml:space="preserve"> which </w:t>
      </w:r>
      <w:r w:rsidR="007823A5" w:rsidRPr="00275A5B">
        <w:rPr>
          <w:rFonts w:asciiTheme="minorHAnsi" w:hAnsiTheme="minorHAnsi" w:cstheme="minorHAnsi"/>
        </w:rPr>
        <w:t>indicates</w:t>
      </w:r>
      <w:r w:rsidR="008C0DB2">
        <w:rPr>
          <w:rFonts w:asciiTheme="minorHAnsi" w:hAnsiTheme="minorHAnsi" w:cstheme="minorHAnsi"/>
        </w:rPr>
        <w:t xml:space="preserve"> the degree of</w:t>
      </w:r>
      <w:r w:rsidR="00002D94" w:rsidRPr="00275A5B">
        <w:rPr>
          <w:rFonts w:asciiTheme="minorHAnsi" w:hAnsiTheme="minorHAnsi" w:cstheme="minorHAnsi"/>
        </w:rPr>
        <w:t xml:space="preserve"> IDD</w:t>
      </w:r>
      <w:r w:rsidR="00DE6051" w:rsidRPr="00275A5B">
        <w:rPr>
          <w:rFonts w:asciiTheme="minorHAnsi" w:hAnsiTheme="minorHAnsi" w:cstheme="minorHAnsi"/>
        </w:rPr>
        <w:t xml:space="preserve">. We believe the </w:t>
      </w:r>
      <w:r w:rsidR="001D2163" w:rsidRPr="00275A5B">
        <w:rPr>
          <w:rFonts w:asciiTheme="minorHAnsi" w:hAnsiTheme="minorHAnsi" w:cstheme="minorHAnsi"/>
        </w:rPr>
        <w:t xml:space="preserve">detailed and visualized </w:t>
      </w:r>
      <w:r w:rsidR="00DE6051" w:rsidRPr="00275A5B">
        <w:rPr>
          <w:rFonts w:asciiTheme="minorHAnsi" w:hAnsiTheme="minorHAnsi" w:cstheme="minorHAnsi"/>
        </w:rPr>
        <w:t xml:space="preserve">procedure is useful for </w:t>
      </w:r>
      <w:r w:rsidR="001D2163" w:rsidRPr="00275A5B">
        <w:rPr>
          <w:rFonts w:asciiTheme="minorHAnsi" w:hAnsiTheme="minorHAnsi" w:cstheme="minorHAnsi"/>
        </w:rPr>
        <w:t xml:space="preserve">researchers to establish the LSI mouse model in their </w:t>
      </w:r>
      <w:r w:rsidR="007823A5" w:rsidRPr="00275A5B">
        <w:rPr>
          <w:rFonts w:asciiTheme="minorHAnsi" w:hAnsiTheme="minorHAnsi" w:cstheme="minorHAnsi"/>
        </w:rPr>
        <w:t>laboratory</w:t>
      </w:r>
      <w:r w:rsidR="001D2163" w:rsidRPr="00275A5B">
        <w:rPr>
          <w:rFonts w:asciiTheme="minorHAnsi" w:hAnsiTheme="minorHAnsi" w:cstheme="minorHAnsi"/>
        </w:rPr>
        <w:t xml:space="preserve"> and apply to </w:t>
      </w:r>
      <w:r w:rsidR="00DE6051" w:rsidRPr="00275A5B">
        <w:rPr>
          <w:rFonts w:asciiTheme="minorHAnsi" w:hAnsiTheme="minorHAnsi" w:cstheme="minorHAnsi" w:hint="eastAsia"/>
        </w:rPr>
        <w:t>I</w:t>
      </w:r>
      <w:r w:rsidR="00DE6051" w:rsidRPr="00275A5B">
        <w:rPr>
          <w:rFonts w:asciiTheme="minorHAnsi" w:hAnsiTheme="minorHAnsi" w:cstheme="minorHAnsi"/>
        </w:rPr>
        <w:t>DD research</w:t>
      </w:r>
      <w:r w:rsidR="001D2163" w:rsidRPr="00275A5B">
        <w:rPr>
          <w:rFonts w:asciiTheme="minorHAnsi" w:hAnsiTheme="minorHAnsi" w:cstheme="minorHAnsi"/>
        </w:rPr>
        <w:t xml:space="preserve"> as needed</w:t>
      </w:r>
      <w:r w:rsidR="00DE6051" w:rsidRPr="00275A5B">
        <w:rPr>
          <w:rFonts w:asciiTheme="minorHAnsi" w:hAnsiTheme="minorHAnsi" w:cstheme="minorHAnsi"/>
        </w:rPr>
        <w:t>.</w:t>
      </w:r>
    </w:p>
    <w:p w14:paraId="51BADDB9" w14:textId="77777777" w:rsidR="00D15131" w:rsidRPr="001B1519" w:rsidRDefault="00D15131" w:rsidP="00D21F5C">
      <w:pPr>
        <w:jc w:val="both"/>
        <w:rPr>
          <w:rFonts w:asciiTheme="minorHAnsi" w:hAnsiTheme="minorHAnsi" w:cstheme="minorHAnsi"/>
          <w:b/>
        </w:rPr>
      </w:pPr>
    </w:p>
    <w:p w14:paraId="08D8D23C" w14:textId="5BAB2AF5" w:rsidR="006305D7" w:rsidRPr="001B1519" w:rsidRDefault="006305D7" w:rsidP="00D21F5C">
      <w:pPr>
        <w:jc w:val="both"/>
        <w:rPr>
          <w:rFonts w:asciiTheme="minorHAnsi" w:hAnsiTheme="minorHAnsi" w:cstheme="minorHAnsi"/>
          <w:color w:val="808080" w:themeColor="background1" w:themeShade="80"/>
        </w:rPr>
      </w:pPr>
      <w:r w:rsidRPr="001B1519">
        <w:rPr>
          <w:rFonts w:asciiTheme="minorHAnsi" w:hAnsiTheme="minorHAnsi" w:cstheme="minorHAnsi"/>
          <w:b/>
        </w:rPr>
        <w:t>PROTOCOL:</w:t>
      </w:r>
    </w:p>
    <w:p w14:paraId="5D79FE9E" w14:textId="509BE3C7" w:rsidR="006606FB" w:rsidRPr="006606FB" w:rsidRDefault="006606FB" w:rsidP="00D21F5C">
      <w:pPr>
        <w:jc w:val="both"/>
        <w:rPr>
          <w:rFonts w:asciiTheme="minorHAnsi" w:hAnsiTheme="minorHAnsi" w:cstheme="minorHAnsi"/>
          <w:color w:val="000000" w:themeColor="text1"/>
        </w:rPr>
      </w:pPr>
      <w:r w:rsidRPr="006606FB">
        <w:rPr>
          <w:rFonts w:asciiTheme="minorHAnsi" w:hAnsiTheme="minorHAnsi" w:cstheme="minorHAnsi"/>
          <w:color w:val="000000" w:themeColor="text1"/>
        </w:rPr>
        <w:t xml:space="preserve">The investigations described </w:t>
      </w:r>
      <w:r w:rsidR="00A15D24">
        <w:rPr>
          <w:rFonts w:asciiTheme="minorHAnsi" w:hAnsiTheme="minorHAnsi" w:cstheme="minorHAnsi"/>
          <w:color w:val="000000" w:themeColor="text1"/>
        </w:rPr>
        <w:t xml:space="preserve">conform to the Guidelines for the Care and Use of Laboratory Animals of the National Institutes of Health and were approved by Shanghai University of Traditional Chinese Medicine Animal Care and Use Committee. All surgical manipulations were </w:t>
      </w:r>
      <w:r w:rsidR="00A15D24">
        <w:rPr>
          <w:rFonts w:asciiTheme="minorHAnsi" w:hAnsiTheme="minorHAnsi" w:cstheme="minorHAnsi"/>
          <w:color w:val="000000" w:themeColor="text1"/>
        </w:rPr>
        <w:lastRenderedPageBreak/>
        <w:t xml:space="preserve">performed under deep </w:t>
      </w:r>
      <w:bookmarkStart w:id="24" w:name="OLE_LINK32"/>
      <w:bookmarkStart w:id="25" w:name="OLE_LINK38"/>
      <w:bookmarkStart w:id="26" w:name="OLE_LINK39"/>
      <w:r w:rsidR="00A15D24">
        <w:rPr>
          <w:rFonts w:asciiTheme="minorHAnsi" w:hAnsiTheme="minorHAnsi" w:cstheme="minorHAnsi"/>
          <w:color w:val="000000" w:themeColor="text1"/>
        </w:rPr>
        <w:t>anesthesia</w:t>
      </w:r>
      <w:bookmarkEnd w:id="24"/>
      <w:bookmarkEnd w:id="25"/>
      <w:bookmarkEnd w:id="26"/>
      <w:r w:rsidR="00A15D24">
        <w:rPr>
          <w:rFonts w:asciiTheme="minorHAnsi" w:hAnsiTheme="minorHAnsi" w:cstheme="minorHAnsi"/>
          <w:color w:val="000000" w:themeColor="text1"/>
        </w:rPr>
        <w:t xml:space="preserve"> and the animals did not experience pain at any stage during the procedure.</w:t>
      </w:r>
    </w:p>
    <w:p w14:paraId="2C29DD46" w14:textId="77777777" w:rsidR="00F174F9" w:rsidRDefault="00F174F9" w:rsidP="00D21F5C">
      <w:pPr>
        <w:pStyle w:val="NormalWeb"/>
        <w:spacing w:before="0" w:beforeAutospacing="0" w:after="0" w:afterAutospacing="0"/>
        <w:jc w:val="both"/>
        <w:rPr>
          <w:rFonts w:asciiTheme="minorHAnsi" w:hAnsiTheme="minorHAnsi" w:cstheme="minorHAnsi"/>
          <w:b/>
        </w:rPr>
      </w:pPr>
    </w:p>
    <w:p w14:paraId="11B54721" w14:textId="77777777" w:rsidR="00F174F9" w:rsidRDefault="00F174F9" w:rsidP="00D21F5C">
      <w:pPr>
        <w:pStyle w:val="NormalWeb"/>
        <w:spacing w:before="0" w:beforeAutospacing="0" w:after="0" w:afterAutospacing="0"/>
        <w:jc w:val="both"/>
        <w:rPr>
          <w:rFonts w:asciiTheme="minorHAnsi" w:hAnsiTheme="minorHAnsi" w:cstheme="minorHAnsi"/>
        </w:rPr>
      </w:pPr>
    </w:p>
    <w:p w14:paraId="72766DD7" w14:textId="077E1CEB" w:rsidR="004D5B2A" w:rsidRDefault="000A3260" w:rsidP="00D21F5C">
      <w:pPr>
        <w:pStyle w:val="NormalWeb"/>
        <w:spacing w:before="0" w:beforeAutospacing="0" w:after="0" w:afterAutospacing="0"/>
        <w:jc w:val="both"/>
        <w:rPr>
          <w:rFonts w:asciiTheme="minorHAnsi" w:hAnsiTheme="minorHAnsi" w:cstheme="minorHAnsi"/>
          <w:b/>
        </w:rPr>
      </w:pPr>
      <w:r w:rsidRPr="005A4267">
        <w:rPr>
          <w:rFonts w:asciiTheme="minorHAnsi" w:hAnsiTheme="minorHAnsi" w:cstheme="minorHAnsi"/>
          <w:b/>
          <w:highlight w:val="yellow"/>
        </w:rPr>
        <w:t>1</w:t>
      </w:r>
      <w:r w:rsidR="00F174F9" w:rsidRPr="005A4267">
        <w:rPr>
          <w:rFonts w:asciiTheme="minorHAnsi" w:hAnsiTheme="minorHAnsi" w:cstheme="minorHAnsi"/>
          <w:b/>
          <w:highlight w:val="yellow"/>
        </w:rPr>
        <w:t xml:space="preserve">. </w:t>
      </w:r>
      <w:r w:rsidR="004D5B2A" w:rsidRPr="005A4267">
        <w:rPr>
          <w:rFonts w:asciiTheme="minorHAnsi" w:hAnsiTheme="minorHAnsi" w:cstheme="minorHAnsi"/>
          <w:b/>
          <w:highlight w:val="yellow"/>
        </w:rPr>
        <w:t xml:space="preserve">Pre-operation </w:t>
      </w:r>
      <w:r w:rsidR="005A4267">
        <w:rPr>
          <w:rFonts w:asciiTheme="minorHAnsi" w:hAnsiTheme="minorHAnsi" w:cstheme="minorHAnsi"/>
          <w:b/>
          <w:highlight w:val="yellow"/>
        </w:rPr>
        <w:t>p</w:t>
      </w:r>
      <w:r w:rsidR="004D5B2A" w:rsidRPr="005A4267">
        <w:rPr>
          <w:rFonts w:asciiTheme="minorHAnsi" w:hAnsiTheme="minorHAnsi" w:cstheme="minorHAnsi"/>
          <w:b/>
          <w:highlight w:val="yellow"/>
        </w:rPr>
        <w:t>reparation</w:t>
      </w:r>
    </w:p>
    <w:p w14:paraId="6E67A79A" w14:textId="77777777" w:rsidR="00C4598D" w:rsidRDefault="00C4598D" w:rsidP="00D21F5C">
      <w:pPr>
        <w:pStyle w:val="NormalWeb"/>
        <w:spacing w:before="0" w:beforeAutospacing="0" w:after="0" w:afterAutospacing="0"/>
        <w:jc w:val="both"/>
        <w:rPr>
          <w:rFonts w:asciiTheme="minorHAnsi" w:hAnsiTheme="minorHAnsi" w:cstheme="minorHAnsi"/>
        </w:rPr>
      </w:pPr>
    </w:p>
    <w:p w14:paraId="4460BB6E" w14:textId="7757E7A4" w:rsidR="00F174F9" w:rsidRDefault="000A3260" w:rsidP="00D21F5C">
      <w:pPr>
        <w:pStyle w:val="NormalWeb"/>
        <w:spacing w:before="0" w:beforeAutospacing="0" w:after="0" w:afterAutospacing="0"/>
        <w:jc w:val="both"/>
        <w:rPr>
          <w:rFonts w:asciiTheme="minorHAnsi" w:hAnsiTheme="minorHAnsi" w:cstheme="minorHAnsi"/>
        </w:rPr>
      </w:pPr>
      <w:r>
        <w:rPr>
          <w:rFonts w:asciiTheme="minorHAnsi" w:hAnsiTheme="minorHAnsi" w:cstheme="minorHAnsi"/>
        </w:rPr>
        <w:t>1</w:t>
      </w:r>
      <w:r w:rsidR="00F174F9">
        <w:rPr>
          <w:rFonts w:asciiTheme="minorHAnsi" w:hAnsiTheme="minorHAnsi" w:cstheme="minorHAnsi"/>
        </w:rPr>
        <w:t>.1</w:t>
      </w:r>
      <w:r w:rsidR="005A4267">
        <w:rPr>
          <w:rFonts w:asciiTheme="minorHAnsi" w:hAnsiTheme="minorHAnsi" w:cstheme="minorHAnsi"/>
        </w:rPr>
        <w:t>.</w:t>
      </w:r>
      <w:r w:rsidR="00F174F9">
        <w:rPr>
          <w:rFonts w:asciiTheme="minorHAnsi" w:hAnsiTheme="minorHAnsi" w:cstheme="minorHAnsi"/>
        </w:rPr>
        <w:t xml:space="preserve"> </w:t>
      </w:r>
      <w:bookmarkStart w:id="27" w:name="OLE_LINK33"/>
      <w:bookmarkStart w:id="28" w:name="OLE_LINK34"/>
      <w:r w:rsidR="00995D10">
        <w:rPr>
          <w:rFonts w:asciiTheme="minorHAnsi" w:hAnsiTheme="minorHAnsi" w:cstheme="minorHAnsi"/>
        </w:rPr>
        <w:t xml:space="preserve">Instrument sterilization: </w:t>
      </w:r>
      <w:r w:rsidR="00EC4F31">
        <w:rPr>
          <w:rFonts w:asciiTheme="minorHAnsi" w:hAnsiTheme="minorHAnsi" w:cstheme="minorHAnsi"/>
        </w:rPr>
        <w:t>Steam-sterilize s</w:t>
      </w:r>
      <w:r w:rsidR="00271C2C">
        <w:rPr>
          <w:rFonts w:asciiTheme="minorHAnsi" w:hAnsiTheme="minorHAnsi" w:cstheme="minorHAnsi"/>
        </w:rPr>
        <w:t>urgical instruments in an autoclave (</w:t>
      </w:r>
      <w:bookmarkStart w:id="29" w:name="OLE_LINK35"/>
      <w:bookmarkStart w:id="30" w:name="OLE_LINK36"/>
      <w:r w:rsidR="00271C2C" w:rsidRPr="00271C2C">
        <w:rPr>
          <w:rFonts w:asciiTheme="minorHAnsi" w:hAnsiTheme="minorHAnsi" w:cstheme="minorHAnsi"/>
        </w:rPr>
        <w:t>121</w:t>
      </w:r>
      <w:r w:rsidR="008C0DB2">
        <w:rPr>
          <w:rFonts w:asciiTheme="minorHAnsi" w:hAnsiTheme="minorHAnsi" w:cstheme="minorHAnsi"/>
        </w:rPr>
        <w:t xml:space="preserve"> </w:t>
      </w:r>
      <w:r w:rsidR="00271C2C" w:rsidRPr="00271C2C">
        <w:rPr>
          <w:rFonts w:asciiTheme="minorHAnsi" w:hAnsiTheme="minorHAnsi" w:cstheme="minorHAnsi"/>
        </w:rPr>
        <w:t>°C for 15 min</w:t>
      </w:r>
      <w:bookmarkEnd w:id="29"/>
      <w:bookmarkEnd w:id="30"/>
      <w:r w:rsidR="00271C2C">
        <w:rPr>
          <w:rFonts w:asciiTheme="minorHAnsi" w:hAnsiTheme="minorHAnsi" w:cstheme="minorHAnsi"/>
        </w:rPr>
        <w:t xml:space="preserve">) </w:t>
      </w:r>
      <w:r w:rsidR="00F174F9">
        <w:rPr>
          <w:rFonts w:asciiTheme="minorHAnsi" w:hAnsiTheme="minorHAnsi" w:cstheme="minorHAnsi"/>
        </w:rPr>
        <w:t xml:space="preserve">prior to </w:t>
      </w:r>
      <w:r w:rsidR="008A331D">
        <w:rPr>
          <w:rFonts w:asciiTheme="minorHAnsi" w:hAnsiTheme="minorHAnsi" w:cstheme="minorHAnsi"/>
        </w:rPr>
        <w:t xml:space="preserve">the </w:t>
      </w:r>
      <w:r w:rsidR="00F174F9">
        <w:rPr>
          <w:rFonts w:asciiTheme="minorHAnsi" w:hAnsiTheme="minorHAnsi" w:cstheme="minorHAnsi"/>
        </w:rPr>
        <w:t xml:space="preserve">surgery. </w:t>
      </w:r>
      <w:r w:rsidR="00EC4F31">
        <w:rPr>
          <w:rFonts w:asciiTheme="minorHAnsi" w:hAnsiTheme="minorHAnsi" w:cstheme="minorHAnsi"/>
        </w:rPr>
        <w:t>Pack i</w:t>
      </w:r>
      <w:r w:rsidR="00995D10">
        <w:rPr>
          <w:rFonts w:asciiTheme="minorHAnsi" w:hAnsiTheme="minorHAnsi" w:cstheme="minorHAnsi"/>
        </w:rPr>
        <w:t xml:space="preserve">nstruments in a </w:t>
      </w:r>
      <w:r w:rsidR="00A4131B">
        <w:rPr>
          <w:rFonts w:asciiTheme="minorHAnsi" w:hAnsiTheme="minorHAnsi" w:cstheme="minorHAnsi"/>
        </w:rPr>
        <w:t xml:space="preserve">metal </w:t>
      </w:r>
      <w:r w:rsidR="00995D10">
        <w:rPr>
          <w:rFonts w:asciiTheme="minorHAnsi" w:hAnsiTheme="minorHAnsi" w:cstheme="minorHAnsi"/>
        </w:rPr>
        <w:t>container</w:t>
      </w:r>
      <w:r w:rsidR="00271C2C">
        <w:rPr>
          <w:rFonts w:asciiTheme="minorHAnsi" w:hAnsiTheme="minorHAnsi" w:cstheme="minorHAnsi"/>
        </w:rPr>
        <w:t xml:space="preserve"> and maintain</w:t>
      </w:r>
      <w:r w:rsidR="00EC4F31">
        <w:rPr>
          <w:rFonts w:asciiTheme="minorHAnsi" w:hAnsiTheme="minorHAnsi" w:cstheme="minorHAnsi"/>
        </w:rPr>
        <w:t xml:space="preserve"> them</w:t>
      </w:r>
      <w:r w:rsidR="00271C2C">
        <w:rPr>
          <w:rFonts w:asciiTheme="minorHAnsi" w:hAnsiTheme="minorHAnsi" w:cstheme="minorHAnsi"/>
        </w:rPr>
        <w:t xml:space="preserve"> until </w:t>
      </w:r>
      <w:r w:rsidR="008C0DB2">
        <w:rPr>
          <w:rFonts w:asciiTheme="minorHAnsi" w:hAnsiTheme="minorHAnsi" w:cstheme="minorHAnsi"/>
        </w:rPr>
        <w:t xml:space="preserve">they are </w:t>
      </w:r>
      <w:r w:rsidR="00271C2C">
        <w:rPr>
          <w:rFonts w:asciiTheme="minorHAnsi" w:hAnsiTheme="minorHAnsi" w:cstheme="minorHAnsi"/>
        </w:rPr>
        <w:t xml:space="preserve">used in </w:t>
      </w:r>
      <w:r w:rsidR="008C0DB2">
        <w:rPr>
          <w:rFonts w:asciiTheme="minorHAnsi" w:hAnsiTheme="minorHAnsi" w:cstheme="minorHAnsi"/>
        </w:rPr>
        <w:t xml:space="preserve">the </w:t>
      </w:r>
      <w:r w:rsidR="00271C2C">
        <w:rPr>
          <w:rFonts w:asciiTheme="minorHAnsi" w:hAnsiTheme="minorHAnsi" w:cstheme="minorHAnsi"/>
        </w:rPr>
        <w:t>surgery</w:t>
      </w:r>
      <w:r w:rsidR="00A4131B">
        <w:rPr>
          <w:rFonts w:asciiTheme="minorHAnsi" w:hAnsiTheme="minorHAnsi" w:cstheme="minorHAnsi"/>
        </w:rPr>
        <w:t>.</w:t>
      </w:r>
    </w:p>
    <w:p w14:paraId="17B9BFB8" w14:textId="77777777" w:rsidR="00C4598D" w:rsidRDefault="00C4598D" w:rsidP="00D21F5C">
      <w:pPr>
        <w:pStyle w:val="NormalWeb"/>
        <w:spacing w:before="0" w:beforeAutospacing="0" w:after="0" w:afterAutospacing="0"/>
        <w:jc w:val="both"/>
        <w:rPr>
          <w:rFonts w:asciiTheme="minorHAnsi" w:hAnsiTheme="minorHAnsi" w:cstheme="minorHAnsi"/>
          <w:highlight w:val="yellow"/>
        </w:rPr>
      </w:pPr>
    </w:p>
    <w:p w14:paraId="4E033B35" w14:textId="17CD2507" w:rsidR="00373157" w:rsidRPr="00A3219D" w:rsidRDefault="000A3260" w:rsidP="00D21F5C">
      <w:pPr>
        <w:pStyle w:val="NormalWeb"/>
        <w:spacing w:before="0" w:beforeAutospacing="0" w:after="0" w:afterAutospacing="0"/>
        <w:jc w:val="both"/>
        <w:rPr>
          <w:rFonts w:asciiTheme="minorHAnsi" w:hAnsiTheme="minorHAnsi" w:cstheme="minorHAnsi"/>
          <w:highlight w:val="yellow"/>
        </w:rPr>
      </w:pPr>
      <w:r w:rsidRPr="00A3219D">
        <w:rPr>
          <w:rFonts w:asciiTheme="minorHAnsi" w:hAnsiTheme="minorHAnsi" w:cstheme="minorHAnsi"/>
          <w:highlight w:val="yellow"/>
        </w:rPr>
        <w:t>1</w:t>
      </w:r>
      <w:r w:rsidR="00A4131B" w:rsidRPr="00A3219D">
        <w:rPr>
          <w:rFonts w:asciiTheme="minorHAnsi" w:hAnsiTheme="minorHAnsi" w:cstheme="minorHAnsi"/>
          <w:highlight w:val="yellow"/>
        </w:rPr>
        <w:t>.2</w:t>
      </w:r>
      <w:r w:rsidR="005A4267">
        <w:rPr>
          <w:rFonts w:asciiTheme="minorHAnsi" w:hAnsiTheme="minorHAnsi" w:cstheme="minorHAnsi"/>
          <w:highlight w:val="yellow"/>
        </w:rPr>
        <w:t>.</w:t>
      </w:r>
      <w:r w:rsidR="00A4131B" w:rsidRPr="00A3219D">
        <w:rPr>
          <w:rFonts w:asciiTheme="minorHAnsi" w:hAnsiTheme="minorHAnsi" w:cstheme="minorHAnsi"/>
          <w:highlight w:val="yellow"/>
        </w:rPr>
        <w:t xml:space="preserve"> </w:t>
      </w:r>
      <w:r w:rsidR="00271C2C" w:rsidRPr="00A3219D">
        <w:rPr>
          <w:rFonts w:asciiTheme="minorHAnsi" w:hAnsiTheme="minorHAnsi" w:cstheme="minorHAnsi"/>
          <w:highlight w:val="yellow"/>
        </w:rPr>
        <w:t xml:space="preserve">Surgery platform setup: </w:t>
      </w:r>
      <w:bookmarkEnd w:id="27"/>
      <w:bookmarkEnd w:id="28"/>
      <w:r w:rsidR="005A4267">
        <w:rPr>
          <w:rFonts w:asciiTheme="minorHAnsi" w:hAnsiTheme="minorHAnsi" w:cstheme="minorHAnsi"/>
          <w:highlight w:val="yellow"/>
        </w:rPr>
        <w:t>A</w:t>
      </w:r>
      <w:r w:rsidR="00135589" w:rsidRPr="00A3219D">
        <w:rPr>
          <w:rFonts w:asciiTheme="minorHAnsi" w:hAnsiTheme="minorHAnsi" w:cstheme="minorHAnsi"/>
          <w:highlight w:val="yellow"/>
        </w:rPr>
        <w:t xml:space="preserve">ssign a bench area of at least 60 cm </w:t>
      </w:r>
      <w:r w:rsidR="005A4267">
        <w:rPr>
          <w:rFonts w:asciiTheme="minorHAnsi" w:hAnsiTheme="minorHAnsi" w:cstheme="minorHAnsi"/>
          <w:highlight w:val="yellow"/>
        </w:rPr>
        <w:t>x</w:t>
      </w:r>
      <w:r w:rsidR="00135589" w:rsidRPr="00A3219D">
        <w:rPr>
          <w:rFonts w:asciiTheme="minorHAnsi" w:hAnsiTheme="minorHAnsi" w:cstheme="minorHAnsi"/>
          <w:highlight w:val="yellow"/>
        </w:rPr>
        <w:t xml:space="preserve"> 60 cm for </w:t>
      </w:r>
      <w:r w:rsidR="005A4267">
        <w:rPr>
          <w:rFonts w:asciiTheme="minorHAnsi" w:hAnsiTheme="minorHAnsi" w:cstheme="minorHAnsi"/>
          <w:highlight w:val="yellow"/>
        </w:rPr>
        <w:t xml:space="preserve">the </w:t>
      </w:r>
      <w:r w:rsidR="00135589" w:rsidRPr="00A3219D">
        <w:rPr>
          <w:rFonts w:asciiTheme="minorHAnsi" w:hAnsiTheme="minorHAnsi" w:cstheme="minorHAnsi"/>
          <w:highlight w:val="yellow"/>
        </w:rPr>
        <w:t xml:space="preserve">operation. Clean the surface of area with </w:t>
      </w:r>
      <w:r w:rsidR="00C0642C" w:rsidRPr="00A3219D">
        <w:rPr>
          <w:rFonts w:asciiTheme="minorHAnsi" w:hAnsiTheme="minorHAnsi" w:cstheme="minorHAnsi"/>
          <w:highlight w:val="yellow"/>
        </w:rPr>
        <w:t xml:space="preserve">75% alcohol </w:t>
      </w:r>
      <w:r w:rsidR="00135589" w:rsidRPr="00A3219D">
        <w:rPr>
          <w:rFonts w:asciiTheme="minorHAnsi" w:hAnsiTheme="minorHAnsi" w:cstheme="minorHAnsi"/>
          <w:highlight w:val="yellow"/>
        </w:rPr>
        <w:t xml:space="preserve">and </w:t>
      </w:r>
      <w:r w:rsidR="00135589" w:rsidRPr="006F30AD">
        <w:rPr>
          <w:rFonts w:asciiTheme="minorHAnsi" w:hAnsiTheme="minorHAnsi" w:cstheme="minorHAnsi"/>
          <w:highlight w:val="yellow"/>
        </w:rPr>
        <w:t xml:space="preserve">cover with a </w:t>
      </w:r>
      <w:r w:rsidR="00420C43" w:rsidRPr="006F30AD">
        <w:rPr>
          <w:rFonts w:asciiTheme="minorHAnsi" w:hAnsiTheme="minorHAnsi" w:cstheme="minorHAnsi" w:hint="eastAsia"/>
          <w:highlight w:val="yellow"/>
        </w:rPr>
        <w:t>d</w:t>
      </w:r>
      <w:r w:rsidR="00420C43" w:rsidRPr="006F30AD">
        <w:rPr>
          <w:rFonts w:asciiTheme="minorHAnsi" w:hAnsiTheme="minorHAnsi" w:cstheme="minorHAnsi"/>
          <w:highlight w:val="yellow"/>
        </w:rPr>
        <w:t>isposable medical towel.</w:t>
      </w:r>
      <w:r w:rsidR="006F30AD" w:rsidRPr="006F30AD">
        <w:rPr>
          <w:rFonts w:asciiTheme="minorHAnsi" w:hAnsiTheme="minorHAnsi" w:cstheme="minorHAnsi"/>
          <w:highlight w:val="yellow"/>
        </w:rPr>
        <w:t xml:space="preserve"> </w:t>
      </w:r>
      <w:r w:rsidR="00135589" w:rsidRPr="006F30AD">
        <w:rPr>
          <w:rFonts w:asciiTheme="minorHAnsi" w:hAnsiTheme="minorHAnsi" w:cstheme="minorHAnsi"/>
          <w:highlight w:val="yellow"/>
        </w:rPr>
        <w:t xml:space="preserve">Place </w:t>
      </w:r>
      <w:r w:rsidR="0077340A">
        <w:rPr>
          <w:rFonts w:asciiTheme="minorHAnsi" w:hAnsiTheme="minorHAnsi" w:cstheme="minorHAnsi"/>
          <w:highlight w:val="yellow"/>
        </w:rPr>
        <w:t xml:space="preserve">a </w:t>
      </w:r>
      <w:r w:rsidR="00135589" w:rsidRPr="00A3219D">
        <w:rPr>
          <w:rFonts w:asciiTheme="minorHAnsi" w:hAnsiTheme="minorHAnsi" w:cstheme="minorHAnsi"/>
          <w:highlight w:val="yellow"/>
        </w:rPr>
        <w:t xml:space="preserve">sterile surgical instruments pack, reagents, surgical items </w:t>
      </w:r>
      <w:r w:rsidR="00135589" w:rsidRPr="006F30AD">
        <w:rPr>
          <w:rFonts w:asciiTheme="minorHAnsi" w:hAnsiTheme="minorHAnsi" w:cstheme="minorHAnsi"/>
          <w:highlight w:val="yellow"/>
        </w:rPr>
        <w:t xml:space="preserve">onto </w:t>
      </w:r>
      <w:r w:rsidR="005A4267">
        <w:rPr>
          <w:rFonts w:asciiTheme="minorHAnsi" w:hAnsiTheme="minorHAnsi" w:cstheme="minorHAnsi"/>
          <w:highlight w:val="yellow"/>
        </w:rPr>
        <w:t xml:space="preserve">a </w:t>
      </w:r>
      <w:r w:rsidR="00420C43" w:rsidRPr="006F30AD">
        <w:rPr>
          <w:rFonts w:asciiTheme="minorHAnsi" w:hAnsiTheme="minorHAnsi" w:cstheme="minorHAnsi" w:hint="eastAsia"/>
          <w:highlight w:val="yellow"/>
        </w:rPr>
        <w:t>d</w:t>
      </w:r>
      <w:r w:rsidR="00420C43" w:rsidRPr="006F30AD">
        <w:rPr>
          <w:rFonts w:asciiTheme="minorHAnsi" w:hAnsiTheme="minorHAnsi" w:cstheme="minorHAnsi"/>
          <w:highlight w:val="yellow"/>
        </w:rPr>
        <w:t xml:space="preserve">isposable medical </w:t>
      </w:r>
      <w:r w:rsidR="00CE5ADD" w:rsidRPr="006F30AD">
        <w:rPr>
          <w:rFonts w:asciiTheme="minorHAnsi" w:hAnsiTheme="minorHAnsi" w:cstheme="minorHAnsi"/>
          <w:highlight w:val="yellow"/>
        </w:rPr>
        <w:t>towel</w:t>
      </w:r>
      <w:r w:rsidR="00CE5ADD" w:rsidRPr="006F30AD" w:rsidDel="00420C43">
        <w:rPr>
          <w:rFonts w:asciiTheme="minorHAnsi" w:hAnsiTheme="minorHAnsi" w:cstheme="minorHAnsi"/>
          <w:highlight w:val="yellow"/>
        </w:rPr>
        <w:t xml:space="preserve"> </w:t>
      </w:r>
      <w:r w:rsidR="00CE5ADD" w:rsidRPr="006F30AD">
        <w:rPr>
          <w:rFonts w:asciiTheme="minorHAnsi" w:hAnsiTheme="minorHAnsi" w:cstheme="minorHAnsi"/>
          <w:highlight w:val="yellow"/>
        </w:rPr>
        <w:t>within</w:t>
      </w:r>
      <w:r w:rsidR="00135589" w:rsidRPr="00A3219D">
        <w:rPr>
          <w:rFonts w:asciiTheme="minorHAnsi" w:hAnsiTheme="minorHAnsi" w:cstheme="minorHAnsi"/>
          <w:highlight w:val="yellow"/>
        </w:rPr>
        <w:t xml:space="preserve"> </w:t>
      </w:r>
      <w:r w:rsidR="0077340A">
        <w:rPr>
          <w:rFonts w:asciiTheme="minorHAnsi" w:hAnsiTheme="minorHAnsi" w:cstheme="minorHAnsi"/>
          <w:highlight w:val="yellow"/>
        </w:rPr>
        <w:t xml:space="preserve">the </w:t>
      </w:r>
      <w:r w:rsidR="008A331D">
        <w:rPr>
          <w:rFonts w:asciiTheme="minorHAnsi" w:hAnsiTheme="minorHAnsi" w:cstheme="minorHAnsi"/>
          <w:highlight w:val="yellow"/>
        </w:rPr>
        <w:t>upper</w:t>
      </w:r>
      <w:r w:rsidR="00135589" w:rsidRPr="00A3219D">
        <w:rPr>
          <w:rFonts w:asciiTheme="minorHAnsi" w:hAnsiTheme="minorHAnsi" w:cstheme="minorHAnsi"/>
          <w:highlight w:val="yellow"/>
        </w:rPr>
        <w:t xml:space="preserve"> 1/3 of area. </w:t>
      </w:r>
      <w:bookmarkStart w:id="31" w:name="OLE_LINK40"/>
      <w:bookmarkStart w:id="32" w:name="OLE_LINK41"/>
      <w:r w:rsidR="008A331D">
        <w:rPr>
          <w:rFonts w:asciiTheme="minorHAnsi" w:hAnsiTheme="minorHAnsi" w:cstheme="minorHAnsi"/>
          <w:highlight w:val="yellow"/>
        </w:rPr>
        <w:t>Leave t</w:t>
      </w:r>
      <w:r w:rsidR="00135589" w:rsidRPr="00A3219D">
        <w:rPr>
          <w:rFonts w:asciiTheme="minorHAnsi" w:hAnsiTheme="minorHAnsi" w:cstheme="minorHAnsi"/>
          <w:highlight w:val="yellow"/>
        </w:rPr>
        <w:t>he rem</w:t>
      </w:r>
      <w:r w:rsidR="005A4267">
        <w:rPr>
          <w:rFonts w:asciiTheme="minorHAnsi" w:hAnsiTheme="minorHAnsi" w:cstheme="minorHAnsi"/>
          <w:highlight w:val="yellow"/>
        </w:rPr>
        <w:t>aining</w:t>
      </w:r>
      <w:r w:rsidR="00135589" w:rsidRPr="00A3219D">
        <w:rPr>
          <w:rFonts w:asciiTheme="minorHAnsi" w:hAnsiTheme="minorHAnsi" w:cstheme="minorHAnsi"/>
          <w:highlight w:val="yellow"/>
        </w:rPr>
        <w:t xml:space="preserve"> 2/3 </w:t>
      </w:r>
      <w:r w:rsidR="008A331D">
        <w:rPr>
          <w:rFonts w:asciiTheme="minorHAnsi" w:hAnsiTheme="minorHAnsi" w:cstheme="minorHAnsi"/>
          <w:highlight w:val="yellow"/>
        </w:rPr>
        <w:t xml:space="preserve">of area clean </w:t>
      </w:r>
      <w:r w:rsidR="00135589" w:rsidRPr="00A3219D">
        <w:rPr>
          <w:rFonts w:asciiTheme="minorHAnsi" w:hAnsiTheme="minorHAnsi" w:cstheme="minorHAnsi"/>
          <w:highlight w:val="yellow"/>
        </w:rPr>
        <w:t>for surgical operation</w:t>
      </w:r>
      <w:bookmarkEnd w:id="31"/>
      <w:bookmarkEnd w:id="32"/>
      <w:r w:rsidR="00135589" w:rsidRPr="00A3219D">
        <w:rPr>
          <w:rFonts w:asciiTheme="minorHAnsi" w:hAnsiTheme="minorHAnsi" w:cstheme="minorHAnsi"/>
          <w:highlight w:val="yellow"/>
        </w:rPr>
        <w:t>.</w:t>
      </w:r>
    </w:p>
    <w:p w14:paraId="0A4C2A62" w14:textId="77777777" w:rsidR="000B5985" w:rsidRDefault="000B5985" w:rsidP="00D21F5C">
      <w:pPr>
        <w:pStyle w:val="NormalWeb"/>
        <w:spacing w:before="0" w:beforeAutospacing="0" w:after="0" w:afterAutospacing="0"/>
        <w:jc w:val="both"/>
        <w:rPr>
          <w:rFonts w:asciiTheme="minorHAnsi" w:hAnsiTheme="minorHAnsi" w:cstheme="minorHAnsi"/>
          <w:highlight w:val="yellow"/>
        </w:rPr>
      </w:pPr>
    </w:p>
    <w:p w14:paraId="5782422C" w14:textId="6CA27A4D" w:rsidR="000B5985" w:rsidRPr="00A3219D" w:rsidRDefault="00431B18" w:rsidP="00D21F5C">
      <w:pPr>
        <w:pStyle w:val="NormalWeb"/>
        <w:spacing w:before="0" w:beforeAutospacing="0" w:after="0" w:afterAutospacing="0"/>
        <w:jc w:val="both"/>
        <w:rPr>
          <w:rFonts w:asciiTheme="minorHAnsi" w:hAnsiTheme="minorHAnsi" w:cstheme="minorHAnsi"/>
          <w:highlight w:val="yellow"/>
        </w:rPr>
      </w:pPr>
      <w:r w:rsidRPr="00A3219D">
        <w:rPr>
          <w:rFonts w:asciiTheme="minorHAnsi" w:hAnsiTheme="minorHAnsi" w:cstheme="minorHAnsi"/>
          <w:highlight w:val="yellow"/>
        </w:rPr>
        <w:t>1</w:t>
      </w:r>
      <w:r w:rsidR="004B16A2" w:rsidRPr="00A3219D">
        <w:rPr>
          <w:rFonts w:asciiTheme="minorHAnsi" w:hAnsiTheme="minorHAnsi" w:cstheme="minorHAnsi"/>
          <w:highlight w:val="yellow"/>
        </w:rPr>
        <w:t>.3</w:t>
      </w:r>
      <w:r w:rsidR="005A4267">
        <w:rPr>
          <w:rFonts w:asciiTheme="minorHAnsi" w:hAnsiTheme="minorHAnsi" w:cstheme="minorHAnsi"/>
          <w:highlight w:val="yellow"/>
        </w:rPr>
        <w:t>.</w:t>
      </w:r>
      <w:r w:rsidR="004B16A2" w:rsidRPr="00A3219D">
        <w:rPr>
          <w:rFonts w:asciiTheme="minorHAnsi" w:hAnsiTheme="minorHAnsi" w:cstheme="minorHAnsi"/>
          <w:highlight w:val="yellow"/>
        </w:rPr>
        <w:t xml:space="preserve"> Animal</w:t>
      </w:r>
      <w:r w:rsidR="00F15233" w:rsidRPr="00A3219D">
        <w:rPr>
          <w:rFonts w:asciiTheme="minorHAnsi" w:hAnsiTheme="minorHAnsi" w:cstheme="minorHAnsi"/>
          <w:highlight w:val="yellow"/>
        </w:rPr>
        <w:t xml:space="preserve"> preparation</w:t>
      </w:r>
    </w:p>
    <w:p w14:paraId="634B4883" w14:textId="77777777" w:rsidR="00C4598D" w:rsidRPr="005A4267" w:rsidRDefault="00C4598D" w:rsidP="00D21F5C">
      <w:pPr>
        <w:pStyle w:val="NormalWeb"/>
        <w:spacing w:before="0" w:beforeAutospacing="0" w:after="0" w:afterAutospacing="0"/>
        <w:jc w:val="both"/>
        <w:rPr>
          <w:rFonts w:asciiTheme="minorHAnsi" w:hAnsiTheme="minorHAnsi" w:cstheme="minorHAnsi"/>
        </w:rPr>
      </w:pPr>
    </w:p>
    <w:p w14:paraId="14CCA1BA" w14:textId="59A63368" w:rsidR="00F15233" w:rsidRPr="005A4267" w:rsidRDefault="00431B18" w:rsidP="00D21F5C">
      <w:pPr>
        <w:pStyle w:val="NormalWeb"/>
        <w:spacing w:before="0" w:beforeAutospacing="0" w:after="0" w:afterAutospacing="0"/>
        <w:jc w:val="both"/>
        <w:rPr>
          <w:rFonts w:asciiTheme="minorHAnsi" w:hAnsiTheme="minorHAnsi" w:cstheme="minorHAnsi"/>
        </w:rPr>
      </w:pPr>
      <w:r w:rsidRPr="005A4267">
        <w:rPr>
          <w:rFonts w:asciiTheme="minorHAnsi" w:hAnsiTheme="minorHAnsi" w:cstheme="minorHAnsi"/>
        </w:rPr>
        <w:t>1</w:t>
      </w:r>
      <w:r w:rsidR="00FE029D" w:rsidRPr="005A4267">
        <w:rPr>
          <w:rFonts w:asciiTheme="minorHAnsi" w:hAnsiTheme="minorHAnsi" w:cstheme="minorHAnsi"/>
        </w:rPr>
        <w:t>.3.</w:t>
      </w:r>
      <w:r w:rsidRPr="005A4267">
        <w:rPr>
          <w:rFonts w:asciiTheme="minorHAnsi" w:hAnsiTheme="minorHAnsi" w:cstheme="minorHAnsi"/>
        </w:rPr>
        <w:t>1</w:t>
      </w:r>
      <w:r w:rsidR="005A4267">
        <w:rPr>
          <w:rFonts w:asciiTheme="minorHAnsi" w:hAnsiTheme="minorHAnsi" w:cstheme="minorHAnsi"/>
        </w:rPr>
        <w:t xml:space="preserve">. </w:t>
      </w:r>
      <w:r w:rsidR="00913C44" w:rsidRPr="005A4267">
        <w:rPr>
          <w:rFonts w:asciiTheme="minorHAnsi" w:hAnsiTheme="minorHAnsi" w:cstheme="minorHAnsi"/>
        </w:rPr>
        <w:t xml:space="preserve">Place the animal </w:t>
      </w:r>
      <w:r w:rsidR="00EC4518" w:rsidRPr="005A4267">
        <w:rPr>
          <w:rFonts w:asciiTheme="minorHAnsi" w:hAnsiTheme="minorHAnsi" w:cstheme="minorHAnsi"/>
        </w:rPr>
        <w:t xml:space="preserve">(C57BL/6J mice, </w:t>
      </w:r>
      <w:r w:rsidR="003F23E2" w:rsidRPr="005A4267">
        <w:rPr>
          <w:rFonts w:asciiTheme="minorHAnsi" w:hAnsiTheme="minorHAnsi" w:cstheme="minorHAnsi"/>
        </w:rPr>
        <w:t xml:space="preserve">male, </w:t>
      </w:r>
      <w:r w:rsidR="00EC4518" w:rsidRPr="005A4267">
        <w:rPr>
          <w:rFonts w:asciiTheme="minorHAnsi" w:hAnsiTheme="minorHAnsi" w:cstheme="minorHAnsi" w:hint="eastAsia"/>
        </w:rPr>
        <w:t>8</w:t>
      </w:r>
      <w:r w:rsidR="00EC4518" w:rsidRPr="005A4267">
        <w:rPr>
          <w:rFonts w:asciiTheme="minorHAnsi" w:hAnsiTheme="minorHAnsi" w:cstheme="minorHAnsi"/>
        </w:rPr>
        <w:t>-week</w:t>
      </w:r>
      <w:r w:rsidR="0077340A">
        <w:rPr>
          <w:rFonts w:asciiTheme="minorHAnsi" w:hAnsiTheme="minorHAnsi" w:cstheme="minorHAnsi"/>
        </w:rPr>
        <w:t xml:space="preserve"> </w:t>
      </w:r>
      <w:r w:rsidR="00EC4518" w:rsidRPr="005A4267">
        <w:rPr>
          <w:rFonts w:asciiTheme="minorHAnsi" w:hAnsiTheme="minorHAnsi" w:cstheme="minorHAnsi"/>
        </w:rPr>
        <w:t xml:space="preserve">old) </w:t>
      </w:r>
      <w:r w:rsidR="00913C44" w:rsidRPr="005A4267">
        <w:rPr>
          <w:rFonts w:asciiTheme="minorHAnsi" w:hAnsiTheme="minorHAnsi" w:cstheme="minorHAnsi"/>
        </w:rPr>
        <w:t xml:space="preserve">into the induction chamber. Turn on the vaporizer at an induction level of </w:t>
      </w:r>
      <w:r w:rsidR="001F0627" w:rsidRPr="005A4267">
        <w:rPr>
          <w:rFonts w:asciiTheme="minorHAnsi" w:hAnsiTheme="minorHAnsi" w:cstheme="minorHAnsi"/>
        </w:rPr>
        <w:t>4%</w:t>
      </w:r>
      <w:r w:rsidR="00913C44" w:rsidRPr="005A4267">
        <w:rPr>
          <w:rFonts w:asciiTheme="minorHAnsi" w:hAnsiTheme="minorHAnsi" w:cstheme="minorHAnsi"/>
        </w:rPr>
        <w:t xml:space="preserve"> for</w:t>
      </w:r>
      <w:bookmarkStart w:id="33" w:name="OLE_LINK21"/>
      <w:bookmarkStart w:id="34" w:name="OLE_LINK22"/>
      <w:r w:rsidR="00913C44" w:rsidRPr="005A4267">
        <w:rPr>
          <w:rFonts w:asciiTheme="minorHAnsi" w:hAnsiTheme="minorHAnsi" w:cstheme="minorHAnsi"/>
        </w:rPr>
        <w:t xml:space="preserve"> </w:t>
      </w:r>
      <w:r w:rsidR="00C71D4B" w:rsidRPr="005A4267">
        <w:rPr>
          <w:rFonts w:asciiTheme="minorHAnsi" w:hAnsiTheme="minorHAnsi" w:cstheme="minorHAnsi"/>
        </w:rPr>
        <w:t>isoflurane</w:t>
      </w:r>
      <w:r w:rsidR="001F0627" w:rsidRPr="005A4267">
        <w:rPr>
          <w:rFonts w:asciiTheme="minorHAnsi" w:hAnsiTheme="minorHAnsi" w:cstheme="minorHAnsi"/>
        </w:rPr>
        <w:t xml:space="preserve"> </w:t>
      </w:r>
      <w:bookmarkEnd w:id="33"/>
      <w:bookmarkEnd w:id="34"/>
      <w:r w:rsidR="001F0627" w:rsidRPr="005A4267">
        <w:rPr>
          <w:rFonts w:asciiTheme="minorHAnsi" w:hAnsiTheme="minorHAnsi" w:cstheme="minorHAnsi"/>
        </w:rPr>
        <w:t>and 4</w:t>
      </w:r>
      <w:r w:rsidR="006F30AD" w:rsidRPr="005A4267">
        <w:rPr>
          <w:rFonts w:asciiTheme="minorHAnsi" w:hAnsiTheme="minorHAnsi" w:cstheme="minorHAnsi"/>
        </w:rPr>
        <w:t xml:space="preserve"> </w:t>
      </w:r>
      <w:r w:rsidR="001F0627" w:rsidRPr="005A4267">
        <w:rPr>
          <w:rFonts w:asciiTheme="minorHAnsi" w:hAnsiTheme="minorHAnsi" w:cstheme="minorHAnsi"/>
        </w:rPr>
        <w:t>L/min for oxygen</w:t>
      </w:r>
      <w:r w:rsidR="00913C44" w:rsidRPr="005A4267">
        <w:rPr>
          <w:rFonts w:asciiTheme="minorHAnsi" w:hAnsiTheme="minorHAnsi" w:cstheme="minorHAnsi"/>
        </w:rPr>
        <w:t xml:space="preserve">. </w:t>
      </w:r>
      <w:r w:rsidR="00420C43" w:rsidRPr="005A4267">
        <w:rPr>
          <w:rFonts w:asciiTheme="minorHAnsi" w:hAnsiTheme="minorHAnsi" w:cstheme="minorHAnsi"/>
        </w:rPr>
        <w:t xml:space="preserve">After </w:t>
      </w:r>
      <w:r w:rsidR="00C71D4B" w:rsidRPr="005A4267">
        <w:rPr>
          <w:rFonts w:asciiTheme="minorHAnsi" w:hAnsiTheme="minorHAnsi" w:cstheme="minorHAnsi"/>
        </w:rPr>
        <w:t>the animal is fully anesthetized,</w:t>
      </w:r>
      <w:r w:rsidR="00D5317F" w:rsidRPr="005A4267">
        <w:rPr>
          <w:rFonts w:asciiTheme="minorHAnsi" w:hAnsiTheme="minorHAnsi" w:cstheme="minorHAnsi"/>
        </w:rPr>
        <w:t xml:space="preserve"> </w:t>
      </w:r>
      <w:r w:rsidR="008A331D" w:rsidRPr="005A4267">
        <w:rPr>
          <w:rFonts w:asciiTheme="minorHAnsi" w:hAnsiTheme="minorHAnsi" w:cstheme="minorHAnsi"/>
        </w:rPr>
        <w:t>maintain</w:t>
      </w:r>
      <w:r w:rsidR="00C71D4B" w:rsidRPr="005A4267">
        <w:rPr>
          <w:rFonts w:asciiTheme="minorHAnsi" w:hAnsiTheme="minorHAnsi" w:cstheme="minorHAnsi"/>
        </w:rPr>
        <w:t xml:space="preserve"> </w:t>
      </w:r>
      <w:r w:rsidR="0077340A">
        <w:rPr>
          <w:rFonts w:asciiTheme="minorHAnsi" w:hAnsiTheme="minorHAnsi" w:cstheme="minorHAnsi"/>
        </w:rPr>
        <w:t xml:space="preserve">the </w:t>
      </w:r>
      <w:r w:rsidR="00D5317F" w:rsidRPr="005A4267">
        <w:rPr>
          <w:rFonts w:asciiTheme="minorHAnsi" w:hAnsiTheme="minorHAnsi" w:cstheme="minorHAnsi"/>
        </w:rPr>
        <w:t xml:space="preserve">anesthetic </w:t>
      </w:r>
      <w:r w:rsidR="00C71D4B" w:rsidRPr="005A4267">
        <w:rPr>
          <w:rFonts w:asciiTheme="minorHAnsi" w:hAnsiTheme="minorHAnsi" w:cstheme="minorHAnsi"/>
        </w:rPr>
        <w:t>with the nose cone</w:t>
      </w:r>
      <w:r w:rsidR="00D5317F" w:rsidRPr="005A4267">
        <w:rPr>
          <w:rFonts w:asciiTheme="minorHAnsi" w:hAnsiTheme="minorHAnsi" w:cstheme="minorHAnsi"/>
        </w:rPr>
        <w:t xml:space="preserve"> and the anesthetic deliv</w:t>
      </w:r>
      <w:r w:rsidR="00820557" w:rsidRPr="005A4267">
        <w:rPr>
          <w:rFonts w:asciiTheme="minorHAnsi" w:hAnsiTheme="minorHAnsi" w:cstheme="minorHAnsi"/>
        </w:rPr>
        <w:t xml:space="preserve">ery </w:t>
      </w:r>
      <w:r w:rsidR="00D5317F" w:rsidRPr="005A4267">
        <w:rPr>
          <w:rFonts w:asciiTheme="minorHAnsi" w:hAnsiTheme="minorHAnsi" w:cstheme="minorHAnsi"/>
        </w:rPr>
        <w:t>at a level of 1.5</w:t>
      </w:r>
      <w:r w:rsidR="001F0627" w:rsidRPr="005A4267">
        <w:rPr>
          <w:rFonts w:asciiTheme="minorHAnsi" w:hAnsiTheme="minorHAnsi" w:cstheme="minorHAnsi"/>
        </w:rPr>
        <w:t>%</w:t>
      </w:r>
      <w:r w:rsidR="00D5317F" w:rsidRPr="005A4267">
        <w:rPr>
          <w:rFonts w:asciiTheme="minorHAnsi" w:hAnsiTheme="minorHAnsi" w:cstheme="minorHAnsi"/>
        </w:rPr>
        <w:t xml:space="preserve"> for isoflurane </w:t>
      </w:r>
      <w:r w:rsidR="001F0627" w:rsidRPr="005A4267">
        <w:rPr>
          <w:rFonts w:asciiTheme="minorHAnsi" w:hAnsiTheme="minorHAnsi" w:cstheme="minorHAnsi"/>
        </w:rPr>
        <w:t>and 0.4</w:t>
      </w:r>
      <w:r w:rsidR="0076356A" w:rsidRPr="005A4267">
        <w:rPr>
          <w:rFonts w:asciiTheme="minorHAnsi" w:hAnsiTheme="minorHAnsi" w:cstheme="minorHAnsi"/>
        </w:rPr>
        <w:t xml:space="preserve"> </w:t>
      </w:r>
      <w:r w:rsidR="001F0627" w:rsidRPr="005A4267">
        <w:rPr>
          <w:rFonts w:asciiTheme="minorHAnsi" w:hAnsiTheme="minorHAnsi" w:cstheme="minorHAnsi"/>
        </w:rPr>
        <w:t xml:space="preserve">L/min for oxygen </w:t>
      </w:r>
      <w:r w:rsidR="00C71D4B" w:rsidRPr="005A4267">
        <w:rPr>
          <w:rFonts w:asciiTheme="minorHAnsi" w:hAnsiTheme="minorHAnsi" w:cstheme="minorHAnsi"/>
        </w:rPr>
        <w:t xml:space="preserve">during surgery. </w:t>
      </w:r>
      <w:r w:rsidR="00EC4F31" w:rsidRPr="005A4267">
        <w:rPr>
          <w:rFonts w:asciiTheme="minorHAnsi" w:hAnsiTheme="minorHAnsi" w:cstheme="minorHAnsi"/>
        </w:rPr>
        <w:t>Monitor t</w:t>
      </w:r>
      <w:r w:rsidR="00C71D4B" w:rsidRPr="005A4267">
        <w:rPr>
          <w:rFonts w:asciiTheme="minorHAnsi" w:hAnsiTheme="minorHAnsi" w:cstheme="minorHAnsi"/>
        </w:rPr>
        <w:t>he animal for respiration</w:t>
      </w:r>
      <w:r w:rsidR="00D5317F" w:rsidRPr="005A4267">
        <w:rPr>
          <w:rFonts w:asciiTheme="minorHAnsi" w:hAnsiTheme="minorHAnsi" w:cstheme="minorHAnsi"/>
        </w:rPr>
        <w:t>.</w:t>
      </w:r>
    </w:p>
    <w:p w14:paraId="57EB4961" w14:textId="77777777" w:rsidR="000B5985" w:rsidRPr="005A4267" w:rsidRDefault="000B5985" w:rsidP="00D21F5C">
      <w:pPr>
        <w:pStyle w:val="NormalWeb"/>
        <w:spacing w:before="0" w:beforeAutospacing="0" w:after="0" w:afterAutospacing="0"/>
        <w:jc w:val="both"/>
        <w:rPr>
          <w:rFonts w:asciiTheme="minorHAnsi" w:hAnsiTheme="minorHAnsi" w:cstheme="minorHAnsi"/>
          <w:highlight w:val="yellow"/>
        </w:rPr>
      </w:pPr>
    </w:p>
    <w:p w14:paraId="096525B4" w14:textId="62C30FC4" w:rsidR="008830AB" w:rsidRPr="005A4267"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1</w:t>
      </w:r>
      <w:r w:rsidR="008830AB" w:rsidRPr="005A4267">
        <w:rPr>
          <w:rFonts w:asciiTheme="minorHAnsi" w:hAnsiTheme="minorHAnsi" w:cstheme="minorHAnsi"/>
          <w:highlight w:val="yellow"/>
        </w:rPr>
        <w:t>.3.</w:t>
      </w:r>
      <w:r w:rsidRPr="005A4267">
        <w:rPr>
          <w:rFonts w:asciiTheme="minorHAnsi" w:hAnsiTheme="minorHAnsi" w:cstheme="minorHAnsi"/>
          <w:highlight w:val="yellow"/>
        </w:rPr>
        <w:t>2</w:t>
      </w:r>
      <w:r w:rsidR="005A4267">
        <w:rPr>
          <w:rFonts w:asciiTheme="minorHAnsi" w:hAnsiTheme="minorHAnsi" w:cstheme="minorHAnsi"/>
          <w:highlight w:val="yellow"/>
        </w:rPr>
        <w:t>.</w:t>
      </w:r>
      <w:r w:rsidR="008830AB" w:rsidRPr="005A4267">
        <w:rPr>
          <w:rFonts w:asciiTheme="minorHAnsi" w:hAnsiTheme="minorHAnsi" w:cstheme="minorHAnsi"/>
          <w:highlight w:val="yellow"/>
        </w:rPr>
        <w:t xml:space="preserve"> Apply </w:t>
      </w:r>
      <w:r w:rsidR="005A4267">
        <w:rPr>
          <w:rFonts w:asciiTheme="minorHAnsi" w:hAnsiTheme="minorHAnsi" w:cstheme="minorHAnsi"/>
          <w:highlight w:val="yellow"/>
        </w:rPr>
        <w:t>c</w:t>
      </w:r>
      <w:r w:rsidR="0089297A" w:rsidRPr="005A4267">
        <w:rPr>
          <w:rFonts w:asciiTheme="minorHAnsi" w:hAnsiTheme="minorHAnsi" w:cstheme="minorHAnsi"/>
          <w:highlight w:val="yellow"/>
        </w:rPr>
        <w:t xml:space="preserve">hlortetracycline </w:t>
      </w:r>
      <w:r w:rsidR="005A4267">
        <w:rPr>
          <w:rFonts w:asciiTheme="minorHAnsi" w:hAnsiTheme="minorHAnsi" w:cstheme="minorHAnsi"/>
          <w:highlight w:val="yellow"/>
        </w:rPr>
        <w:t>h</w:t>
      </w:r>
      <w:r w:rsidR="0089297A" w:rsidRPr="005A4267">
        <w:rPr>
          <w:rFonts w:asciiTheme="minorHAnsi" w:hAnsiTheme="minorHAnsi" w:cstheme="minorHAnsi"/>
          <w:highlight w:val="yellow"/>
        </w:rPr>
        <w:t xml:space="preserve">ydrochloride </w:t>
      </w:r>
      <w:r w:rsidR="005A4267">
        <w:rPr>
          <w:rFonts w:asciiTheme="minorHAnsi" w:hAnsiTheme="minorHAnsi" w:cstheme="minorHAnsi"/>
          <w:highlight w:val="yellow"/>
        </w:rPr>
        <w:t>e</w:t>
      </w:r>
      <w:r w:rsidR="0089297A" w:rsidRPr="005A4267">
        <w:rPr>
          <w:rFonts w:asciiTheme="minorHAnsi" w:hAnsiTheme="minorHAnsi" w:cstheme="minorHAnsi"/>
          <w:highlight w:val="yellow"/>
        </w:rPr>
        <w:t xml:space="preserve">ye </w:t>
      </w:r>
      <w:r w:rsidR="005A4267">
        <w:rPr>
          <w:rFonts w:asciiTheme="minorHAnsi" w:hAnsiTheme="minorHAnsi" w:cstheme="minorHAnsi"/>
          <w:highlight w:val="yellow"/>
        </w:rPr>
        <w:t>o</w:t>
      </w:r>
      <w:r w:rsidR="0089297A" w:rsidRPr="005A4267">
        <w:rPr>
          <w:rFonts w:asciiTheme="minorHAnsi" w:hAnsiTheme="minorHAnsi" w:cstheme="minorHAnsi"/>
          <w:highlight w:val="yellow"/>
        </w:rPr>
        <w:t>intment</w:t>
      </w:r>
      <w:r w:rsidR="008830AB" w:rsidRPr="005A4267">
        <w:rPr>
          <w:rFonts w:asciiTheme="minorHAnsi" w:hAnsiTheme="minorHAnsi" w:cstheme="minorHAnsi"/>
          <w:highlight w:val="yellow"/>
        </w:rPr>
        <w:t xml:space="preserve"> to prevent corneal </w:t>
      </w:r>
      <w:r w:rsidR="007801C8" w:rsidRPr="005A4267">
        <w:rPr>
          <w:rFonts w:asciiTheme="minorHAnsi" w:hAnsiTheme="minorHAnsi" w:cstheme="minorHAnsi"/>
          <w:highlight w:val="yellow"/>
        </w:rPr>
        <w:t>dryness</w:t>
      </w:r>
      <w:r w:rsidR="008830AB" w:rsidRPr="005A4267">
        <w:rPr>
          <w:rFonts w:asciiTheme="minorHAnsi" w:hAnsiTheme="minorHAnsi" w:cstheme="minorHAnsi"/>
          <w:highlight w:val="yellow"/>
        </w:rPr>
        <w:t xml:space="preserve"> during </w:t>
      </w:r>
      <w:r w:rsidR="005A4267">
        <w:rPr>
          <w:rFonts w:asciiTheme="minorHAnsi" w:hAnsiTheme="minorHAnsi" w:cstheme="minorHAnsi"/>
          <w:highlight w:val="yellow"/>
        </w:rPr>
        <w:t xml:space="preserve">the </w:t>
      </w:r>
      <w:r w:rsidR="008830AB" w:rsidRPr="005A4267">
        <w:rPr>
          <w:rFonts w:asciiTheme="minorHAnsi" w:hAnsiTheme="minorHAnsi" w:cstheme="minorHAnsi"/>
          <w:highlight w:val="yellow"/>
        </w:rPr>
        <w:t>surgery.</w:t>
      </w:r>
    </w:p>
    <w:p w14:paraId="345A9914" w14:textId="77777777" w:rsidR="000B5985" w:rsidRPr="005A4267" w:rsidRDefault="000B5985" w:rsidP="00D21F5C">
      <w:pPr>
        <w:pStyle w:val="NormalWeb"/>
        <w:spacing w:before="0" w:beforeAutospacing="0" w:after="0" w:afterAutospacing="0"/>
        <w:jc w:val="both"/>
        <w:rPr>
          <w:rFonts w:asciiTheme="minorHAnsi" w:hAnsiTheme="minorHAnsi" w:cstheme="minorHAnsi"/>
          <w:highlight w:val="yellow"/>
        </w:rPr>
      </w:pPr>
    </w:p>
    <w:p w14:paraId="086428A9" w14:textId="580F0109" w:rsidR="008830AB" w:rsidRPr="005A4267"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1</w:t>
      </w:r>
      <w:r w:rsidR="00B420B5" w:rsidRPr="005A4267">
        <w:rPr>
          <w:rFonts w:asciiTheme="minorHAnsi" w:hAnsiTheme="minorHAnsi" w:cstheme="minorHAnsi"/>
          <w:highlight w:val="yellow"/>
        </w:rPr>
        <w:t>.3</w:t>
      </w:r>
      <w:r w:rsidR="005A4267">
        <w:rPr>
          <w:rFonts w:asciiTheme="minorHAnsi" w:hAnsiTheme="minorHAnsi" w:cstheme="minorHAnsi"/>
          <w:highlight w:val="yellow"/>
        </w:rPr>
        <w:t xml:space="preserve">.3. </w:t>
      </w:r>
      <w:r w:rsidR="00B828DF" w:rsidRPr="005A4267">
        <w:rPr>
          <w:rFonts w:asciiTheme="minorHAnsi" w:hAnsiTheme="minorHAnsi" w:cstheme="minorHAnsi"/>
          <w:highlight w:val="yellow"/>
        </w:rPr>
        <w:t xml:space="preserve">Shave the surgical area on the dorsal surface from </w:t>
      </w:r>
      <w:r w:rsidR="00557364" w:rsidRPr="005A4267">
        <w:rPr>
          <w:rFonts w:asciiTheme="minorHAnsi" w:hAnsiTheme="minorHAnsi" w:cstheme="minorHAnsi" w:hint="eastAsia"/>
          <w:highlight w:val="yellow"/>
        </w:rPr>
        <w:t>t</w:t>
      </w:r>
      <w:r w:rsidR="00557364" w:rsidRPr="005A4267">
        <w:rPr>
          <w:rFonts w:asciiTheme="minorHAnsi" w:hAnsiTheme="minorHAnsi" w:cstheme="minorHAnsi"/>
          <w:highlight w:val="yellow"/>
        </w:rPr>
        <w:t xml:space="preserve">he </w:t>
      </w:r>
      <w:r w:rsidR="00F3760E" w:rsidRPr="005A4267">
        <w:rPr>
          <w:rFonts w:asciiTheme="minorHAnsi" w:hAnsiTheme="minorHAnsi" w:cstheme="minorHAnsi"/>
          <w:highlight w:val="yellow"/>
        </w:rPr>
        <w:t>lower</w:t>
      </w:r>
      <w:r w:rsidR="00557364" w:rsidRPr="005A4267">
        <w:rPr>
          <w:rFonts w:asciiTheme="minorHAnsi" w:hAnsiTheme="minorHAnsi" w:cstheme="minorHAnsi"/>
          <w:highlight w:val="yellow"/>
        </w:rPr>
        <w:t xml:space="preserve"> thoracic region to the top of the sacral region </w:t>
      </w:r>
      <w:r w:rsidR="002D7100">
        <w:rPr>
          <w:rFonts w:asciiTheme="minorHAnsi" w:hAnsiTheme="minorHAnsi" w:cstheme="minorHAnsi"/>
          <w:highlight w:val="yellow"/>
        </w:rPr>
        <w:t>using a</w:t>
      </w:r>
      <w:r w:rsidR="002D7100" w:rsidRPr="005A4267">
        <w:rPr>
          <w:rFonts w:asciiTheme="minorHAnsi" w:hAnsiTheme="minorHAnsi" w:cstheme="minorHAnsi"/>
          <w:highlight w:val="yellow"/>
        </w:rPr>
        <w:t xml:space="preserve"> </w:t>
      </w:r>
      <w:r w:rsidR="008A396B" w:rsidRPr="005A4267">
        <w:rPr>
          <w:rFonts w:asciiTheme="minorHAnsi" w:hAnsiTheme="minorHAnsi" w:cstheme="minorHAnsi"/>
          <w:highlight w:val="yellow"/>
        </w:rPr>
        <w:t>small animal trimmer</w:t>
      </w:r>
      <w:r w:rsidR="00AF624C" w:rsidRPr="005A4267">
        <w:rPr>
          <w:rFonts w:asciiTheme="minorHAnsi" w:hAnsiTheme="minorHAnsi" w:cstheme="minorHAnsi" w:hint="eastAsia"/>
          <w:highlight w:val="yellow"/>
        </w:rPr>
        <w:t>.</w:t>
      </w:r>
      <w:r w:rsidR="00AF624C" w:rsidRPr="005A4267">
        <w:rPr>
          <w:rFonts w:asciiTheme="minorHAnsi" w:hAnsiTheme="minorHAnsi" w:cstheme="minorHAnsi"/>
          <w:highlight w:val="yellow"/>
        </w:rPr>
        <w:t xml:space="preserve"> Remove </w:t>
      </w:r>
      <w:r w:rsidR="002D7100">
        <w:rPr>
          <w:rFonts w:asciiTheme="minorHAnsi" w:hAnsiTheme="minorHAnsi" w:cstheme="minorHAnsi"/>
          <w:highlight w:val="yellow"/>
        </w:rPr>
        <w:t xml:space="preserve">the </w:t>
      </w:r>
      <w:r w:rsidR="00AF624C" w:rsidRPr="005A4267">
        <w:rPr>
          <w:rFonts w:asciiTheme="minorHAnsi" w:hAnsiTheme="minorHAnsi" w:cstheme="minorHAnsi"/>
          <w:highlight w:val="yellow"/>
        </w:rPr>
        <w:t>shaved fur with tissue wipes.</w:t>
      </w:r>
    </w:p>
    <w:p w14:paraId="33615756" w14:textId="77777777" w:rsidR="000B5985" w:rsidRPr="005A4267" w:rsidRDefault="000B5985" w:rsidP="00D21F5C">
      <w:pPr>
        <w:pStyle w:val="NormalWeb"/>
        <w:spacing w:before="0" w:beforeAutospacing="0" w:after="0" w:afterAutospacing="0"/>
        <w:jc w:val="both"/>
        <w:rPr>
          <w:rFonts w:asciiTheme="minorHAnsi" w:hAnsiTheme="minorHAnsi" w:cstheme="minorHAnsi"/>
          <w:highlight w:val="yellow"/>
        </w:rPr>
      </w:pPr>
    </w:p>
    <w:p w14:paraId="05788CB4" w14:textId="0B548F9E" w:rsidR="00AF624C" w:rsidRPr="005A4267"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1</w:t>
      </w:r>
      <w:r w:rsidR="00AF624C" w:rsidRPr="005A4267">
        <w:rPr>
          <w:rFonts w:asciiTheme="minorHAnsi" w:hAnsiTheme="minorHAnsi" w:cstheme="minorHAnsi"/>
          <w:highlight w:val="yellow"/>
        </w:rPr>
        <w:t>.3.</w:t>
      </w:r>
      <w:r w:rsidRPr="005A4267">
        <w:rPr>
          <w:rFonts w:asciiTheme="minorHAnsi" w:hAnsiTheme="minorHAnsi" w:cstheme="minorHAnsi"/>
          <w:highlight w:val="yellow"/>
        </w:rPr>
        <w:t>4</w:t>
      </w:r>
      <w:r w:rsidR="005A4267">
        <w:rPr>
          <w:rFonts w:asciiTheme="minorHAnsi" w:hAnsiTheme="minorHAnsi" w:cstheme="minorHAnsi"/>
          <w:highlight w:val="yellow"/>
        </w:rPr>
        <w:t>.</w:t>
      </w:r>
      <w:r w:rsidR="00AF624C" w:rsidRPr="005A4267">
        <w:rPr>
          <w:rFonts w:asciiTheme="minorHAnsi" w:hAnsiTheme="minorHAnsi" w:cstheme="minorHAnsi"/>
          <w:highlight w:val="yellow"/>
        </w:rPr>
        <w:t xml:space="preserve"> Apply </w:t>
      </w:r>
      <w:bookmarkStart w:id="35" w:name="OLE_LINK8"/>
      <w:bookmarkStart w:id="36" w:name="OLE_LINK9"/>
      <w:r w:rsidR="00AF624C" w:rsidRPr="005A4267">
        <w:rPr>
          <w:rFonts w:asciiTheme="minorHAnsi" w:hAnsiTheme="minorHAnsi" w:cstheme="minorHAnsi"/>
          <w:highlight w:val="yellow"/>
        </w:rPr>
        <w:t xml:space="preserve">depilatory cream </w:t>
      </w:r>
      <w:bookmarkEnd w:id="35"/>
      <w:bookmarkEnd w:id="36"/>
      <w:r w:rsidR="00AF624C" w:rsidRPr="005A4267">
        <w:rPr>
          <w:rFonts w:asciiTheme="minorHAnsi" w:hAnsiTheme="minorHAnsi" w:cstheme="minorHAnsi"/>
          <w:highlight w:val="yellow"/>
        </w:rPr>
        <w:t xml:space="preserve">onto the shaved area </w:t>
      </w:r>
      <w:r w:rsidR="00172A4F" w:rsidRPr="005A4267">
        <w:rPr>
          <w:rFonts w:asciiTheme="minorHAnsi" w:hAnsiTheme="minorHAnsi" w:cstheme="minorHAnsi"/>
          <w:highlight w:val="yellow"/>
        </w:rPr>
        <w:t>and leave it there no longer</w:t>
      </w:r>
      <w:r w:rsidR="00AF624C" w:rsidRPr="005A4267">
        <w:rPr>
          <w:rFonts w:asciiTheme="minorHAnsi" w:hAnsiTheme="minorHAnsi" w:cstheme="minorHAnsi"/>
          <w:highlight w:val="yellow"/>
        </w:rPr>
        <w:t xml:space="preserve"> than 3</w:t>
      </w:r>
      <w:r w:rsidR="00D46701" w:rsidRPr="005A4267">
        <w:rPr>
          <w:rFonts w:asciiTheme="minorHAnsi" w:hAnsiTheme="minorHAnsi" w:cstheme="minorHAnsi"/>
          <w:highlight w:val="yellow"/>
        </w:rPr>
        <w:t xml:space="preserve"> min</w:t>
      </w:r>
      <w:r w:rsidR="00AF624C" w:rsidRPr="005A4267">
        <w:rPr>
          <w:rFonts w:asciiTheme="minorHAnsi" w:hAnsiTheme="minorHAnsi" w:cstheme="minorHAnsi"/>
          <w:highlight w:val="yellow"/>
        </w:rPr>
        <w:t xml:space="preserve">. Remove the cream </w:t>
      </w:r>
      <w:r w:rsidR="00D34890" w:rsidRPr="005A4267">
        <w:rPr>
          <w:rFonts w:asciiTheme="minorHAnsi" w:hAnsiTheme="minorHAnsi" w:cstheme="minorHAnsi"/>
          <w:highlight w:val="yellow"/>
        </w:rPr>
        <w:t>with gauze and flush with 2 mL of 0.9% sterile saline</w:t>
      </w:r>
      <w:r w:rsidR="00AF624C" w:rsidRPr="005A4267">
        <w:rPr>
          <w:rFonts w:asciiTheme="minorHAnsi" w:hAnsiTheme="minorHAnsi" w:cstheme="minorHAnsi"/>
          <w:highlight w:val="yellow"/>
        </w:rPr>
        <w:t>.</w:t>
      </w:r>
    </w:p>
    <w:p w14:paraId="26A85B84" w14:textId="77777777" w:rsidR="000B5985" w:rsidRPr="005A4267" w:rsidRDefault="000B5985" w:rsidP="00D21F5C">
      <w:pPr>
        <w:pStyle w:val="NormalWeb"/>
        <w:spacing w:before="0" w:beforeAutospacing="0" w:after="0" w:afterAutospacing="0"/>
        <w:jc w:val="both"/>
        <w:rPr>
          <w:rFonts w:asciiTheme="minorHAnsi" w:hAnsiTheme="minorHAnsi" w:cstheme="minorHAnsi"/>
          <w:highlight w:val="yellow"/>
        </w:rPr>
      </w:pPr>
    </w:p>
    <w:p w14:paraId="7CBA766E" w14:textId="52A79175" w:rsidR="00CC3FD7" w:rsidRPr="005A4267"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1</w:t>
      </w:r>
      <w:r w:rsidR="00CC3FD7" w:rsidRPr="005A4267">
        <w:rPr>
          <w:rFonts w:asciiTheme="minorHAnsi" w:hAnsiTheme="minorHAnsi" w:cstheme="minorHAnsi"/>
          <w:highlight w:val="yellow"/>
        </w:rPr>
        <w:t>.3.</w:t>
      </w:r>
      <w:r w:rsidRPr="005A4267">
        <w:rPr>
          <w:rFonts w:asciiTheme="minorHAnsi" w:hAnsiTheme="minorHAnsi" w:cstheme="minorHAnsi"/>
          <w:highlight w:val="yellow"/>
        </w:rPr>
        <w:t>5</w:t>
      </w:r>
      <w:r w:rsidR="005A4267">
        <w:rPr>
          <w:rFonts w:asciiTheme="minorHAnsi" w:hAnsiTheme="minorHAnsi" w:cstheme="minorHAnsi"/>
          <w:highlight w:val="yellow"/>
        </w:rPr>
        <w:t>.</w:t>
      </w:r>
      <w:r w:rsidR="00CC3FD7" w:rsidRPr="005A4267">
        <w:rPr>
          <w:rFonts w:asciiTheme="minorHAnsi" w:hAnsiTheme="minorHAnsi" w:cstheme="minorHAnsi"/>
          <w:highlight w:val="yellow"/>
        </w:rPr>
        <w:t xml:space="preserve"> </w:t>
      </w:r>
      <w:r w:rsidR="002D7100" w:rsidRPr="005A4267">
        <w:rPr>
          <w:rFonts w:asciiTheme="minorHAnsi" w:hAnsiTheme="minorHAnsi" w:cstheme="minorHAnsi"/>
          <w:highlight w:val="yellow"/>
        </w:rPr>
        <w:t>P</w:t>
      </w:r>
      <w:r w:rsidR="002D7100">
        <w:rPr>
          <w:rFonts w:asciiTheme="minorHAnsi" w:hAnsiTheme="minorHAnsi" w:cstheme="minorHAnsi"/>
          <w:highlight w:val="yellow"/>
        </w:rPr>
        <w:t>lace</w:t>
      </w:r>
      <w:r w:rsidR="002D7100" w:rsidRPr="005A4267">
        <w:rPr>
          <w:rFonts w:asciiTheme="minorHAnsi" w:hAnsiTheme="minorHAnsi" w:cstheme="minorHAnsi"/>
          <w:highlight w:val="yellow"/>
        </w:rPr>
        <w:t xml:space="preserve"> </w:t>
      </w:r>
      <w:r w:rsidR="002D7100">
        <w:rPr>
          <w:rFonts w:asciiTheme="minorHAnsi" w:hAnsiTheme="minorHAnsi" w:cstheme="minorHAnsi"/>
          <w:highlight w:val="yellow"/>
        </w:rPr>
        <w:t xml:space="preserve">a </w:t>
      </w:r>
      <w:r w:rsidRPr="005A4267">
        <w:rPr>
          <w:rFonts w:asciiTheme="minorHAnsi" w:hAnsiTheme="minorHAnsi" w:cstheme="minorHAnsi"/>
          <w:highlight w:val="yellow"/>
        </w:rPr>
        <w:t xml:space="preserve">custom-made </w:t>
      </w:r>
      <w:r w:rsidR="00CC3FD7" w:rsidRPr="005A4267">
        <w:rPr>
          <w:rFonts w:asciiTheme="minorHAnsi" w:hAnsiTheme="minorHAnsi" w:cstheme="minorHAnsi"/>
          <w:highlight w:val="yellow"/>
        </w:rPr>
        <w:t xml:space="preserve">surgical cylindrical </w:t>
      </w:r>
      <w:r w:rsidR="00CC3FD7" w:rsidRPr="005A4267">
        <w:rPr>
          <w:rFonts w:asciiTheme="minorHAnsi" w:hAnsiTheme="minorHAnsi" w:cstheme="minorHAnsi" w:hint="eastAsia"/>
          <w:highlight w:val="yellow"/>
        </w:rPr>
        <w:t>p</w:t>
      </w:r>
      <w:r w:rsidR="00CC3FD7" w:rsidRPr="005A4267">
        <w:rPr>
          <w:rFonts w:asciiTheme="minorHAnsi" w:hAnsiTheme="minorHAnsi" w:cstheme="minorHAnsi"/>
          <w:highlight w:val="yellow"/>
        </w:rPr>
        <w:t xml:space="preserve">ad </w:t>
      </w:r>
      <w:r w:rsidRPr="005A4267">
        <w:rPr>
          <w:rFonts w:asciiTheme="minorHAnsi" w:hAnsiTheme="minorHAnsi" w:cstheme="minorHAnsi"/>
          <w:highlight w:val="yellow"/>
        </w:rPr>
        <w:t>(</w:t>
      </w:r>
      <w:r w:rsidRPr="005A4267">
        <w:rPr>
          <w:rFonts w:asciiTheme="minorHAnsi" w:hAnsiTheme="minorHAnsi" w:cstheme="minorHAnsi"/>
          <w:b/>
          <w:highlight w:val="yellow"/>
        </w:rPr>
        <w:t>Figure 2A</w:t>
      </w:r>
      <w:r w:rsidRPr="005A4267">
        <w:rPr>
          <w:rFonts w:asciiTheme="minorHAnsi" w:hAnsiTheme="minorHAnsi" w:cstheme="minorHAnsi"/>
          <w:highlight w:val="yellow"/>
        </w:rPr>
        <w:t xml:space="preserve">) </w:t>
      </w:r>
      <w:r w:rsidR="00CC3FD7" w:rsidRPr="005A4267">
        <w:rPr>
          <w:rFonts w:asciiTheme="minorHAnsi" w:hAnsiTheme="minorHAnsi" w:cstheme="minorHAnsi"/>
          <w:highlight w:val="yellow"/>
        </w:rPr>
        <w:t>under the abdom</w:t>
      </w:r>
      <w:r w:rsidR="005A4267">
        <w:rPr>
          <w:rFonts w:asciiTheme="minorHAnsi" w:hAnsiTheme="minorHAnsi" w:cstheme="minorHAnsi"/>
          <w:highlight w:val="yellow"/>
        </w:rPr>
        <w:t>e</w:t>
      </w:r>
      <w:r w:rsidR="00CC3FD7" w:rsidRPr="005A4267">
        <w:rPr>
          <w:rFonts w:asciiTheme="minorHAnsi" w:hAnsiTheme="minorHAnsi" w:cstheme="minorHAnsi"/>
          <w:highlight w:val="yellow"/>
        </w:rPr>
        <w:t xml:space="preserve">n of </w:t>
      </w:r>
      <w:r w:rsidR="005A4267">
        <w:rPr>
          <w:rFonts w:asciiTheme="minorHAnsi" w:hAnsiTheme="minorHAnsi" w:cstheme="minorHAnsi"/>
          <w:highlight w:val="yellow"/>
        </w:rPr>
        <w:t xml:space="preserve">the </w:t>
      </w:r>
      <w:r w:rsidR="00CC3FD7" w:rsidRPr="005A4267">
        <w:rPr>
          <w:rFonts w:asciiTheme="minorHAnsi" w:hAnsiTheme="minorHAnsi" w:cstheme="minorHAnsi"/>
          <w:highlight w:val="yellow"/>
        </w:rPr>
        <w:t xml:space="preserve">mouse to raise up the lumbar spine and facilitate </w:t>
      </w:r>
      <w:r w:rsidR="002D7100">
        <w:rPr>
          <w:rFonts w:asciiTheme="minorHAnsi" w:hAnsiTheme="minorHAnsi" w:cstheme="minorHAnsi"/>
          <w:highlight w:val="yellow"/>
        </w:rPr>
        <w:t xml:space="preserve">the </w:t>
      </w:r>
      <w:r w:rsidR="00CC3FD7" w:rsidRPr="005A4267">
        <w:rPr>
          <w:rFonts w:asciiTheme="minorHAnsi" w:hAnsiTheme="minorHAnsi" w:cstheme="minorHAnsi"/>
          <w:highlight w:val="yellow"/>
        </w:rPr>
        <w:t>surgical operation.</w:t>
      </w:r>
    </w:p>
    <w:p w14:paraId="185E5E23" w14:textId="2CC51C11" w:rsidR="004D5B2A" w:rsidRPr="005A4267" w:rsidRDefault="00420C43" w:rsidP="00D21F5C">
      <w:pPr>
        <w:pStyle w:val="NormalWeb"/>
        <w:spacing w:before="0" w:beforeAutospacing="0" w:after="0" w:afterAutospacing="0"/>
        <w:jc w:val="both"/>
        <w:rPr>
          <w:rFonts w:asciiTheme="minorHAnsi" w:eastAsia="SimSun" w:hAnsiTheme="minorHAnsi" w:cstheme="minorHAnsi"/>
          <w:highlight w:val="yellow"/>
        </w:rPr>
      </w:pPr>
      <w:r w:rsidRPr="005A4267">
        <w:rPr>
          <w:rFonts w:asciiTheme="minorHAnsi" w:eastAsia="SimSun" w:hAnsiTheme="minorHAnsi" w:cstheme="minorHAnsi" w:hint="eastAsia"/>
          <w:highlight w:val="yellow"/>
        </w:rPr>
        <w:t xml:space="preserve"> </w:t>
      </w:r>
    </w:p>
    <w:p w14:paraId="774E2813" w14:textId="20DDBB58" w:rsidR="004D5B2A" w:rsidRPr="005A4267" w:rsidRDefault="00431B18" w:rsidP="00D21F5C">
      <w:pPr>
        <w:pStyle w:val="NormalWeb"/>
        <w:spacing w:before="0" w:beforeAutospacing="0" w:after="0" w:afterAutospacing="0"/>
        <w:jc w:val="both"/>
        <w:rPr>
          <w:rFonts w:asciiTheme="minorHAnsi" w:hAnsiTheme="minorHAnsi" w:cstheme="minorHAnsi"/>
          <w:b/>
          <w:highlight w:val="yellow"/>
        </w:rPr>
      </w:pPr>
      <w:r w:rsidRPr="005A4267">
        <w:rPr>
          <w:rFonts w:asciiTheme="minorHAnsi" w:hAnsiTheme="minorHAnsi" w:cstheme="minorHAnsi"/>
          <w:b/>
          <w:highlight w:val="yellow"/>
        </w:rPr>
        <w:t>2</w:t>
      </w:r>
      <w:r w:rsidR="004D5B2A" w:rsidRPr="005A4267">
        <w:rPr>
          <w:rFonts w:asciiTheme="minorHAnsi" w:hAnsiTheme="minorHAnsi" w:cstheme="minorHAnsi"/>
          <w:b/>
          <w:highlight w:val="yellow"/>
        </w:rPr>
        <w:t xml:space="preserve">. Exposure of the </w:t>
      </w:r>
      <w:r w:rsidR="005A4267">
        <w:rPr>
          <w:rFonts w:asciiTheme="minorHAnsi" w:hAnsiTheme="minorHAnsi" w:cstheme="minorHAnsi"/>
          <w:b/>
          <w:highlight w:val="yellow"/>
        </w:rPr>
        <w:t>l</w:t>
      </w:r>
      <w:r w:rsidR="004D5B2A" w:rsidRPr="005A4267">
        <w:rPr>
          <w:rFonts w:asciiTheme="minorHAnsi" w:hAnsiTheme="minorHAnsi" w:cstheme="minorHAnsi"/>
          <w:b/>
          <w:highlight w:val="yellow"/>
        </w:rPr>
        <w:t xml:space="preserve">umbar </w:t>
      </w:r>
      <w:r w:rsidR="00D26A6E">
        <w:rPr>
          <w:rFonts w:asciiTheme="minorHAnsi" w:hAnsiTheme="minorHAnsi" w:cstheme="minorHAnsi"/>
          <w:b/>
          <w:highlight w:val="yellow"/>
        </w:rPr>
        <w:t>third</w:t>
      </w:r>
      <w:r w:rsidR="009F1B67">
        <w:rPr>
          <w:rFonts w:asciiTheme="minorHAnsi" w:hAnsiTheme="minorHAnsi" w:cstheme="minorHAnsi"/>
          <w:b/>
          <w:highlight w:val="yellow"/>
        </w:rPr>
        <w:t xml:space="preserve"> to </w:t>
      </w:r>
      <w:r w:rsidR="004D5B2A" w:rsidRPr="005A4267">
        <w:rPr>
          <w:rFonts w:asciiTheme="minorHAnsi" w:hAnsiTheme="minorHAnsi" w:cstheme="minorHAnsi"/>
          <w:b/>
          <w:highlight w:val="yellow"/>
        </w:rPr>
        <w:t xml:space="preserve">lumbar </w:t>
      </w:r>
      <w:r w:rsidR="00D26A6E">
        <w:rPr>
          <w:rFonts w:asciiTheme="minorHAnsi" w:hAnsiTheme="minorHAnsi" w:cstheme="minorHAnsi"/>
          <w:b/>
          <w:highlight w:val="yellow"/>
        </w:rPr>
        <w:t>fifth</w:t>
      </w:r>
      <w:r w:rsidR="00D26A6E" w:rsidRPr="005A4267">
        <w:rPr>
          <w:rFonts w:asciiTheme="minorHAnsi" w:hAnsiTheme="minorHAnsi" w:cstheme="minorHAnsi"/>
          <w:b/>
          <w:highlight w:val="yellow"/>
        </w:rPr>
        <w:t xml:space="preserve"> </w:t>
      </w:r>
      <w:r w:rsidR="004D5B2A" w:rsidRPr="005A4267">
        <w:rPr>
          <w:rFonts w:asciiTheme="minorHAnsi" w:hAnsiTheme="minorHAnsi" w:cstheme="minorHAnsi"/>
          <w:b/>
          <w:highlight w:val="yellow"/>
        </w:rPr>
        <w:t>(</w:t>
      </w:r>
      <w:r w:rsidR="00D26A6E" w:rsidRPr="00D21F5C">
        <w:rPr>
          <w:rFonts w:asciiTheme="minorHAnsi" w:hAnsiTheme="minorHAnsi" w:cstheme="minorHAnsi"/>
          <w:b/>
          <w:bCs/>
          <w:color w:val="000000" w:themeColor="text1"/>
          <w:highlight w:val="yellow"/>
        </w:rPr>
        <w:t>L</w:t>
      </w:r>
      <w:r w:rsidR="00D26A6E" w:rsidRPr="00D21F5C">
        <w:rPr>
          <w:rFonts w:asciiTheme="minorHAnsi" w:hAnsiTheme="minorHAnsi" w:cstheme="minorHAnsi"/>
          <w:b/>
          <w:bCs/>
          <w:color w:val="000000" w:themeColor="text1"/>
          <w:highlight w:val="yellow"/>
          <w:vertAlign w:val="subscript"/>
        </w:rPr>
        <w:t>3</w:t>
      </w:r>
      <w:r w:rsidR="00D26A6E" w:rsidRPr="00D21F5C">
        <w:rPr>
          <w:rFonts w:asciiTheme="minorHAnsi" w:hAnsiTheme="minorHAnsi" w:cstheme="minorHAnsi"/>
          <w:b/>
          <w:bCs/>
          <w:color w:val="000000" w:themeColor="text1"/>
          <w:highlight w:val="yellow"/>
        </w:rPr>
        <w:t>–L</w:t>
      </w:r>
      <w:r w:rsidR="00D26A6E" w:rsidRPr="00D21F5C">
        <w:rPr>
          <w:rFonts w:asciiTheme="minorHAnsi" w:hAnsiTheme="minorHAnsi" w:cstheme="minorHAnsi"/>
          <w:b/>
          <w:bCs/>
          <w:color w:val="000000" w:themeColor="text1"/>
          <w:highlight w:val="yellow"/>
          <w:vertAlign w:val="subscript"/>
        </w:rPr>
        <w:t>5</w:t>
      </w:r>
      <w:r w:rsidR="004D5B2A" w:rsidRPr="005A4267">
        <w:rPr>
          <w:rFonts w:asciiTheme="minorHAnsi" w:hAnsiTheme="minorHAnsi" w:cstheme="minorHAnsi"/>
          <w:b/>
          <w:highlight w:val="yellow"/>
        </w:rPr>
        <w:t>) spinous processes</w:t>
      </w:r>
    </w:p>
    <w:p w14:paraId="723329AC" w14:textId="77777777" w:rsidR="00C4598D" w:rsidRPr="005A4267" w:rsidRDefault="00C4598D" w:rsidP="00D21F5C">
      <w:pPr>
        <w:pStyle w:val="NormalWeb"/>
        <w:spacing w:before="0" w:beforeAutospacing="0" w:after="0" w:afterAutospacing="0"/>
        <w:jc w:val="both"/>
        <w:rPr>
          <w:rFonts w:asciiTheme="minorHAnsi" w:hAnsiTheme="minorHAnsi" w:cstheme="minorHAnsi"/>
          <w:highlight w:val="yellow"/>
        </w:rPr>
      </w:pPr>
    </w:p>
    <w:p w14:paraId="0C64460F" w14:textId="28B658AD" w:rsidR="001A6CFA" w:rsidRPr="005A4267"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2</w:t>
      </w:r>
      <w:r w:rsidR="004D5B2A" w:rsidRPr="005A4267">
        <w:rPr>
          <w:rFonts w:asciiTheme="minorHAnsi" w:hAnsiTheme="minorHAnsi" w:cstheme="minorHAnsi"/>
          <w:highlight w:val="yellow"/>
        </w:rPr>
        <w:t>.1</w:t>
      </w:r>
      <w:r w:rsidR="005A4267">
        <w:rPr>
          <w:rFonts w:asciiTheme="minorHAnsi" w:hAnsiTheme="minorHAnsi" w:cstheme="minorHAnsi"/>
          <w:highlight w:val="yellow"/>
        </w:rPr>
        <w:t>.</w:t>
      </w:r>
      <w:r w:rsidR="00F6056C" w:rsidRPr="005A4267">
        <w:rPr>
          <w:rFonts w:asciiTheme="minorHAnsi" w:hAnsiTheme="minorHAnsi" w:cstheme="minorHAnsi"/>
          <w:highlight w:val="yellow"/>
        </w:rPr>
        <w:t xml:space="preserve"> </w:t>
      </w:r>
      <w:r w:rsidR="008D7C9D" w:rsidRPr="005A4267">
        <w:rPr>
          <w:rFonts w:asciiTheme="minorHAnsi" w:hAnsiTheme="minorHAnsi" w:cstheme="minorHAnsi"/>
          <w:highlight w:val="yellow"/>
        </w:rPr>
        <w:t>Us</w:t>
      </w:r>
      <w:r w:rsidR="005A4267">
        <w:rPr>
          <w:rFonts w:asciiTheme="minorHAnsi" w:hAnsiTheme="minorHAnsi" w:cstheme="minorHAnsi"/>
          <w:highlight w:val="yellow"/>
        </w:rPr>
        <w:t>e</w:t>
      </w:r>
      <w:r w:rsidR="008D7C9D" w:rsidRPr="005A4267">
        <w:rPr>
          <w:rFonts w:asciiTheme="minorHAnsi" w:hAnsiTheme="minorHAnsi" w:cstheme="minorHAnsi"/>
          <w:highlight w:val="yellow"/>
        </w:rPr>
        <w:t xml:space="preserve"> </w:t>
      </w:r>
      <w:r w:rsidR="004A0261" w:rsidRPr="005A4267">
        <w:rPr>
          <w:rFonts w:asciiTheme="minorHAnsi" w:hAnsiTheme="minorHAnsi" w:cstheme="minorHAnsi"/>
          <w:highlight w:val="yellow"/>
        </w:rPr>
        <w:t>the</w:t>
      </w:r>
      <w:r w:rsidR="008D7C9D" w:rsidRPr="005A4267">
        <w:rPr>
          <w:rFonts w:asciiTheme="minorHAnsi" w:hAnsiTheme="minorHAnsi" w:cstheme="minorHAnsi"/>
          <w:highlight w:val="yellow"/>
        </w:rPr>
        <w:t xml:space="preserve"> index finger to t</w:t>
      </w:r>
      <w:r w:rsidR="001A6CFA" w:rsidRPr="005A4267">
        <w:rPr>
          <w:rFonts w:asciiTheme="minorHAnsi" w:hAnsiTheme="minorHAnsi" w:cstheme="minorHAnsi"/>
          <w:highlight w:val="yellow"/>
        </w:rPr>
        <w:t xml:space="preserve">ouch the subcutaneous spinous processes </w:t>
      </w:r>
      <w:r w:rsidR="00F35CB0" w:rsidRPr="005A4267">
        <w:rPr>
          <w:rFonts w:asciiTheme="minorHAnsi" w:hAnsiTheme="minorHAnsi" w:cstheme="minorHAnsi"/>
          <w:highlight w:val="yellow"/>
        </w:rPr>
        <w:t xml:space="preserve">of </w:t>
      </w:r>
      <w:r w:rsidR="00445F80">
        <w:rPr>
          <w:rFonts w:asciiTheme="minorHAnsi" w:hAnsiTheme="minorHAnsi" w:cstheme="minorHAnsi"/>
          <w:highlight w:val="yellow"/>
        </w:rPr>
        <w:t xml:space="preserve">the </w:t>
      </w:r>
      <w:r w:rsidR="00F35CB0" w:rsidRPr="005A4267">
        <w:rPr>
          <w:rFonts w:asciiTheme="minorHAnsi" w:hAnsiTheme="minorHAnsi" w:cstheme="minorHAnsi"/>
          <w:highlight w:val="yellow"/>
        </w:rPr>
        <w:t>lumbar vertebrae</w:t>
      </w:r>
      <w:r w:rsidR="00445F80">
        <w:rPr>
          <w:rFonts w:asciiTheme="minorHAnsi" w:hAnsiTheme="minorHAnsi" w:cstheme="minorHAnsi"/>
          <w:highlight w:val="yellow"/>
        </w:rPr>
        <w:t>,</w:t>
      </w:r>
      <w:r w:rsidR="00F35CB0" w:rsidRPr="005A4267">
        <w:rPr>
          <w:rFonts w:asciiTheme="minorHAnsi" w:hAnsiTheme="minorHAnsi" w:cstheme="minorHAnsi"/>
          <w:highlight w:val="yellow"/>
        </w:rPr>
        <w:t xml:space="preserve"> </w:t>
      </w:r>
      <w:r w:rsidR="001A6CFA" w:rsidRPr="005A4267">
        <w:rPr>
          <w:rFonts w:asciiTheme="minorHAnsi" w:hAnsiTheme="minorHAnsi" w:cstheme="minorHAnsi" w:hint="eastAsia"/>
          <w:highlight w:val="yellow"/>
        </w:rPr>
        <w:t>w</w:t>
      </w:r>
      <w:r w:rsidR="001A6CFA" w:rsidRPr="005A4267">
        <w:rPr>
          <w:rFonts w:asciiTheme="minorHAnsi" w:hAnsiTheme="minorHAnsi" w:cstheme="minorHAnsi"/>
          <w:highlight w:val="yellow"/>
        </w:rPr>
        <w:t>hich are more outward</w:t>
      </w:r>
      <w:r w:rsidR="00445F80">
        <w:rPr>
          <w:rFonts w:asciiTheme="minorHAnsi" w:hAnsiTheme="minorHAnsi" w:cstheme="minorHAnsi"/>
          <w:highlight w:val="yellow"/>
        </w:rPr>
        <w:t>,</w:t>
      </w:r>
      <w:r w:rsidR="005A4267">
        <w:rPr>
          <w:rFonts w:asciiTheme="minorHAnsi" w:hAnsiTheme="minorHAnsi" w:cstheme="minorHAnsi"/>
          <w:highlight w:val="yellow"/>
        </w:rPr>
        <w:t xml:space="preserve"> and</w:t>
      </w:r>
      <w:r w:rsidR="001A6CFA" w:rsidRPr="005A4267">
        <w:rPr>
          <w:rFonts w:asciiTheme="minorHAnsi" w:hAnsiTheme="minorHAnsi" w:cstheme="minorHAnsi"/>
          <w:highlight w:val="yellow"/>
        </w:rPr>
        <w:t xml:space="preserve"> compare with thoracic vertebra</w:t>
      </w:r>
      <w:r w:rsidR="00F35CB0" w:rsidRPr="005A4267">
        <w:rPr>
          <w:rFonts w:asciiTheme="minorHAnsi" w:hAnsiTheme="minorHAnsi" w:cstheme="minorHAnsi"/>
          <w:highlight w:val="yellow"/>
        </w:rPr>
        <w:t>e</w:t>
      </w:r>
      <w:r w:rsidR="001A6CFA" w:rsidRPr="005A4267">
        <w:rPr>
          <w:rFonts w:asciiTheme="minorHAnsi" w:hAnsiTheme="minorHAnsi" w:cstheme="minorHAnsi"/>
          <w:highlight w:val="yellow"/>
        </w:rPr>
        <w:t xml:space="preserve"> and sacral</w:t>
      </w:r>
      <w:r w:rsidR="00F35CB0" w:rsidRPr="005A4267">
        <w:rPr>
          <w:rFonts w:asciiTheme="minorHAnsi" w:hAnsiTheme="minorHAnsi" w:cstheme="minorHAnsi"/>
          <w:highlight w:val="yellow"/>
        </w:rPr>
        <w:t xml:space="preserve"> vertebrae</w:t>
      </w:r>
      <w:r w:rsidR="00661D5C" w:rsidRPr="005A4267">
        <w:rPr>
          <w:rFonts w:asciiTheme="minorHAnsi" w:hAnsiTheme="minorHAnsi" w:cstheme="minorHAnsi"/>
          <w:highlight w:val="yellow"/>
        </w:rPr>
        <w:t xml:space="preserve"> to identify </w:t>
      </w:r>
      <w:r w:rsidR="005A4267">
        <w:rPr>
          <w:rFonts w:asciiTheme="minorHAnsi" w:hAnsiTheme="minorHAnsi" w:cstheme="minorHAnsi"/>
          <w:highlight w:val="yellow"/>
        </w:rPr>
        <w:t xml:space="preserve">the </w:t>
      </w:r>
      <w:r w:rsidR="00661D5C" w:rsidRPr="005A4267">
        <w:rPr>
          <w:rFonts w:asciiTheme="minorHAnsi" w:hAnsiTheme="minorHAnsi" w:cstheme="minorHAnsi"/>
          <w:highlight w:val="yellow"/>
        </w:rPr>
        <w:t>lumbar region</w:t>
      </w:r>
      <w:r w:rsidR="00F35CB0" w:rsidRPr="005A4267">
        <w:rPr>
          <w:rFonts w:asciiTheme="minorHAnsi" w:hAnsiTheme="minorHAnsi" w:cstheme="minorHAnsi"/>
          <w:highlight w:val="yellow"/>
        </w:rPr>
        <w:t>.</w:t>
      </w:r>
    </w:p>
    <w:p w14:paraId="7FE42DE6" w14:textId="77777777" w:rsidR="000B5985" w:rsidRPr="005A4267" w:rsidRDefault="000B5985" w:rsidP="00D21F5C">
      <w:pPr>
        <w:pStyle w:val="NormalWeb"/>
        <w:spacing w:before="0" w:beforeAutospacing="0" w:after="0" w:afterAutospacing="0"/>
        <w:jc w:val="both"/>
        <w:rPr>
          <w:rFonts w:asciiTheme="minorHAnsi" w:hAnsiTheme="minorHAnsi" w:cstheme="minorHAnsi"/>
          <w:highlight w:val="yellow"/>
        </w:rPr>
      </w:pPr>
    </w:p>
    <w:p w14:paraId="7DE06950" w14:textId="5446AF97" w:rsidR="00F6056C" w:rsidRPr="005A4267"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2</w:t>
      </w:r>
      <w:r w:rsidR="000A59CB" w:rsidRPr="005A4267">
        <w:rPr>
          <w:rFonts w:asciiTheme="minorHAnsi" w:hAnsiTheme="minorHAnsi" w:cstheme="minorHAnsi"/>
          <w:highlight w:val="yellow"/>
        </w:rPr>
        <w:t>.2</w:t>
      </w:r>
      <w:r w:rsidR="005A4267">
        <w:rPr>
          <w:rFonts w:asciiTheme="minorHAnsi" w:hAnsiTheme="minorHAnsi" w:cstheme="minorHAnsi"/>
          <w:highlight w:val="yellow"/>
        </w:rPr>
        <w:t>.</w:t>
      </w:r>
      <w:r w:rsidR="000A59CB" w:rsidRPr="005A4267">
        <w:rPr>
          <w:rFonts w:asciiTheme="minorHAnsi" w:hAnsiTheme="minorHAnsi" w:cstheme="minorHAnsi"/>
          <w:highlight w:val="yellow"/>
        </w:rPr>
        <w:t xml:space="preserve"> </w:t>
      </w:r>
      <w:r w:rsidR="00C0642C" w:rsidRPr="005A4267">
        <w:rPr>
          <w:rFonts w:asciiTheme="minorHAnsi" w:hAnsiTheme="minorHAnsi" w:cstheme="minorHAnsi"/>
          <w:highlight w:val="yellow"/>
        </w:rPr>
        <w:t xml:space="preserve">Rinse </w:t>
      </w:r>
      <w:r w:rsidR="005A4267">
        <w:rPr>
          <w:rFonts w:asciiTheme="minorHAnsi" w:hAnsiTheme="minorHAnsi" w:cstheme="minorHAnsi"/>
          <w:highlight w:val="yellow"/>
        </w:rPr>
        <w:t xml:space="preserve">the </w:t>
      </w:r>
      <w:r w:rsidR="00C0642C" w:rsidRPr="005A4267">
        <w:rPr>
          <w:rFonts w:asciiTheme="minorHAnsi" w:hAnsiTheme="minorHAnsi" w:cstheme="minorHAnsi"/>
          <w:highlight w:val="yellow"/>
        </w:rPr>
        <w:t xml:space="preserve">skin using </w:t>
      </w:r>
      <w:bookmarkStart w:id="37" w:name="OLE_LINK15"/>
      <w:bookmarkStart w:id="38" w:name="OLE_LINK19"/>
      <w:r w:rsidR="00C0642C" w:rsidRPr="005A4267">
        <w:rPr>
          <w:rFonts w:asciiTheme="minorHAnsi" w:hAnsiTheme="minorHAnsi" w:cstheme="minorHAnsi"/>
          <w:highlight w:val="yellow"/>
        </w:rPr>
        <w:t xml:space="preserve">75% alcohol. </w:t>
      </w:r>
      <w:bookmarkEnd w:id="37"/>
      <w:bookmarkEnd w:id="38"/>
      <w:r w:rsidR="00123ECA" w:rsidRPr="005A4267">
        <w:rPr>
          <w:rFonts w:asciiTheme="minorHAnsi" w:hAnsiTheme="minorHAnsi" w:cstheme="minorHAnsi"/>
          <w:highlight w:val="yellow"/>
        </w:rPr>
        <w:t xml:space="preserve">Perform a </w:t>
      </w:r>
      <w:r w:rsidR="003F0703" w:rsidRPr="005A4267">
        <w:rPr>
          <w:rFonts w:asciiTheme="minorHAnsi" w:hAnsiTheme="minorHAnsi" w:cstheme="minorHAnsi"/>
          <w:highlight w:val="yellow"/>
        </w:rPr>
        <w:t>3</w:t>
      </w:r>
      <w:r w:rsidR="00445F80">
        <w:rPr>
          <w:rFonts w:asciiTheme="minorHAnsi" w:hAnsiTheme="minorHAnsi" w:cstheme="minorHAnsi"/>
          <w:highlight w:val="yellow"/>
        </w:rPr>
        <w:t>–</w:t>
      </w:r>
      <w:r w:rsidR="00123ECA" w:rsidRPr="005A4267">
        <w:rPr>
          <w:rFonts w:asciiTheme="minorHAnsi" w:hAnsiTheme="minorHAnsi" w:cstheme="minorHAnsi"/>
          <w:highlight w:val="yellow"/>
        </w:rPr>
        <w:t xml:space="preserve">4 cm midline </w:t>
      </w:r>
      <w:r w:rsidR="003F0703" w:rsidRPr="005A4267">
        <w:rPr>
          <w:rFonts w:asciiTheme="minorHAnsi" w:hAnsiTheme="minorHAnsi" w:cstheme="minorHAnsi"/>
          <w:highlight w:val="yellow"/>
        </w:rPr>
        <w:t xml:space="preserve">skin </w:t>
      </w:r>
      <w:r w:rsidR="00123ECA" w:rsidRPr="005A4267">
        <w:rPr>
          <w:rFonts w:asciiTheme="minorHAnsi" w:hAnsiTheme="minorHAnsi" w:cstheme="minorHAnsi"/>
          <w:highlight w:val="yellow"/>
        </w:rPr>
        <w:t xml:space="preserve">incision </w:t>
      </w:r>
      <w:r w:rsidR="003F0703" w:rsidRPr="005A4267">
        <w:rPr>
          <w:rFonts w:asciiTheme="minorHAnsi" w:hAnsiTheme="minorHAnsi" w:cstheme="minorHAnsi"/>
          <w:highlight w:val="yellow"/>
        </w:rPr>
        <w:t xml:space="preserve">over the lumber region </w:t>
      </w:r>
      <w:r w:rsidR="00110B6B" w:rsidRPr="005A4267">
        <w:rPr>
          <w:rFonts w:asciiTheme="minorHAnsi" w:hAnsiTheme="minorHAnsi" w:cstheme="minorHAnsi"/>
          <w:highlight w:val="yellow"/>
        </w:rPr>
        <w:t>from</w:t>
      </w:r>
      <w:r w:rsidR="00861904" w:rsidRPr="005A4267">
        <w:rPr>
          <w:rFonts w:asciiTheme="minorHAnsi" w:hAnsiTheme="minorHAnsi" w:cstheme="minorHAnsi"/>
          <w:highlight w:val="yellow"/>
        </w:rPr>
        <w:t xml:space="preserve"> the mid-thoracic region to the hip </w:t>
      </w:r>
      <w:bookmarkStart w:id="39" w:name="OLE_LINK24"/>
      <w:bookmarkStart w:id="40" w:name="OLE_LINK25"/>
      <w:r w:rsidR="00445F80">
        <w:rPr>
          <w:rFonts w:asciiTheme="minorHAnsi" w:hAnsiTheme="minorHAnsi" w:cstheme="minorHAnsi"/>
          <w:highlight w:val="yellow"/>
        </w:rPr>
        <w:t>using</w:t>
      </w:r>
      <w:r w:rsidR="00445F80" w:rsidRPr="005A4267">
        <w:rPr>
          <w:rFonts w:asciiTheme="minorHAnsi" w:hAnsiTheme="minorHAnsi" w:cstheme="minorHAnsi"/>
          <w:highlight w:val="yellow"/>
        </w:rPr>
        <w:t xml:space="preserve"> </w:t>
      </w:r>
      <w:r w:rsidR="003F0703" w:rsidRPr="005A4267">
        <w:rPr>
          <w:rFonts w:asciiTheme="minorHAnsi" w:hAnsiTheme="minorHAnsi" w:cstheme="minorHAnsi"/>
          <w:highlight w:val="yellow"/>
        </w:rPr>
        <w:t xml:space="preserve">a </w:t>
      </w:r>
      <w:bookmarkStart w:id="41" w:name="OLE_LINK28"/>
      <w:bookmarkStart w:id="42" w:name="OLE_LINK29"/>
      <w:r w:rsidR="003F0703" w:rsidRPr="005A4267">
        <w:rPr>
          <w:rFonts w:asciiTheme="minorHAnsi" w:hAnsiTheme="minorHAnsi" w:cstheme="minorHAnsi"/>
          <w:highlight w:val="yellow"/>
        </w:rPr>
        <w:t xml:space="preserve">scalpel blade </w:t>
      </w:r>
      <w:bookmarkEnd w:id="39"/>
      <w:bookmarkEnd w:id="40"/>
      <w:bookmarkEnd w:id="41"/>
      <w:bookmarkEnd w:id="42"/>
      <w:r w:rsidR="003F0703" w:rsidRPr="005A4267">
        <w:rPr>
          <w:rFonts w:asciiTheme="minorHAnsi" w:hAnsiTheme="minorHAnsi" w:cstheme="minorHAnsi"/>
          <w:highlight w:val="yellow"/>
        </w:rPr>
        <w:t>to expos</w:t>
      </w:r>
      <w:r w:rsidR="00820557" w:rsidRPr="005A4267">
        <w:rPr>
          <w:rFonts w:asciiTheme="minorHAnsi" w:hAnsiTheme="minorHAnsi" w:cstheme="minorHAnsi"/>
          <w:highlight w:val="yellow"/>
        </w:rPr>
        <w:t>e</w:t>
      </w:r>
      <w:r w:rsidR="003F0703" w:rsidRPr="005A4267">
        <w:rPr>
          <w:rFonts w:asciiTheme="minorHAnsi" w:hAnsiTheme="minorHAnsi" w:cstheme="minorHAnsi"/>
          <w:highlight w:val="yellow"/>
        </w:rPr>
        <w:t xml:space="preserve"> the fascia</w:t>
      </w:r>
      <w:r w:rsidR="003F0703" w:rsidRPr="005A4267">
        <w:rPr>
          <w:rFonts w:asciiTheme="minorHAnsi" w:hAnsiTheme="minorHAnsi" w:cstheme="minorHAnsi" w:hint="eastAsia"/>
          <w:highlight w:val="yellow"/>
        </w:rPr>
        <w:t>.</w:t>
      </w:r>
    </w:p>
    <w:p w14:paraId="62B6A81E" w14:textId="77777777" w:rsidR="000B5985" w:rsidRPr="005A4267" w:rsidRDefault="000B5985" w:rsidP="00D21F5C">
      <w:pPr>
        <w:pStyle w:val="NormalWeb"/>
        <w:spacing w:before="0" w:beforeAutospacing="0" w:after="0" w:afterAutospacing="0"/>
        <w:jc w:val="both"/>
        <w:rPr>
          <w:rFonts w:asciiTheme="minorHAnsi" w:hAnsiTheme="minorHAnsi" w:cstheme="minorHAnsi"/>
          <w:highlight w:val="yellow"/>
        </w:rPr>
      </w:pPr>
    </w:p>
    <w:p w14:paraId="25352749" w14:textId="52AD0435" w:rsidR="003F0703" w:rsidRPr="00A3219D"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lastRenderedPageBreak/>
        <w:t>2</w:t>
      </w:r>
      <w:r w:rsidR="003F0703" w:rsidRPr="005A4267">
        <w:rPr>
          <w:rFonts w:asciiTheme="minorHAnsi" w:hAnsiTheme="minorHAnsi" w:cstheme="minorHAnsi"/>
          <w:highlight w:val="yellow"/>
        </w:rPr>
        <w:t>.</w:t>
      </w:r>
      <w:r w:rsidR="00A90625" w:rsidRPr="005A4267">
        <w:rPr>
          <w:rFonts w:asciiTheme="minorHAnsi" w:hAnsiTheme="minorHAnsi" w:cstheme="minorHAnsi"/>
          <w:highlight w:val="yellow"/>
        </w:rPr>
        <w:t>3</w:t>
      </w:r>
      <w:r w:rsidR="005A4267">
        <w:rPr>
          <w:rFonts w:asciiTheme="minorHAnsi" w:hAnsiTheme="minorHAnsi" w:cstheme="minorHAnsi"/>
          <w:highlight w:val="yellow"/>
        </w:rPr>
        <w:t>.</w:t>
      </w:r>
      <w:r w:rsidR="003F0703" w:rsidRPr="005A4267">
        <w:rPr>
          <w:rFonts w:asciiTheme="minorHAnsi" w:hAnsiTheme="minorHAnsi" w:cstheme="minorHAnsi"/>
          <w:highlight w:val="yellow"/>
        </w:rPr>
        <w:t xml:space="preserve"> </w:t>
      </w:r>
      <w:r w:rsidR="00661D5C" w:rsidRPr="005A4267">
        <w:rPr>
          <w:rFonts w:asciiTheme="minorHAnsi" w:hAnsiTheme="minorHAnsi" w:cstheme="minorHAnsi"/>
          <w:highlight w:val="yellow"/>
        </w:rPr>
        <w:t xml:space="preserve">Identify </w:t>
      </w:r>
      <w:r w:rsidR="00445F80">
        <w:rPr>
          <w:rFonts w:asciiTheme="minorHAnsi" w:hAnsiTheme="minorHAnsi" w:cstheme="minorHAnsi"/>
          <w:highlight w:val="yellow"/>
        </w:rPr>
        <w:t xml:space="preserve">the </w:t>
      </w:r>
      <w:r w:rsidR="00661D5C" w:rsidRPr="005A4267">
        <w:rPr>
          <w:rFonts w:asciiTheme="minorHAnsi" w:hAnsiTheme="minorHAnsi" w:cstheme="minorHAnsi"/>
          <w:highlight w:val="yellow"/>
        </w:rPr>
        <w:t>l</w:t>
      </w:r>
      <w:r w:rsidR="00205AF3" w:rsidRPr="005A4267">
        <w:rPr>
          <w:rFonts w:asciiTheme="minorHAnsi" w:hAnsiTheme="minorHAnsi" w:cstheme="minorHAnsi"/>
          <w:highlight w:val="yellow"/>
        </w:rPr>
        <w:t xml:space="preserve">umbar spine by the </w:t>
      </w:r>
      <w:r w:rsidR="00D34890" w:rsidRPr="005A4267">
        <w:rPr>
          <w:rFonts w:asciiTheme="minorHAnsi" w:hAnsiTheme="minorHAnsi" w:cstheme="minorHAnsi"/>
          <w:highlight w:val="yellow"/>
        </w:rPr>
        <w:t xml:space="preserve">morphology of </w:t>
      </w:r>
      <w:r w:rsidR="00445F80">
        <w:rPr>
          <w:rFonts w:asciiTheme="minorHAnsi" w:hAnsiTheme="minorHAnsi" w:cstheme="minorHAnsi"/>
          <w:highlight w:val="yellow"/>
        </w:rPr>
        <w:t xml:space="preserve">the </w:t>
      </w:r>
      <w:r w:rsidR="00861904" w:rsidRPr="005A4267">
        <w:rPr>
          <w:rFonts w:asciiTheme="minorHAnsi" w:hAnsiTheme="minorHAnsi" w:cstheme="minorHAnsi"/>
          <w:highlight w:val="yellow"/>
        </w:rPr>
        <w:t xml:space="preserve">posterior </w:t>
      </w:r>
      <w:r w:rsidR="00205AF3" w:rsidRPr="005A4267">
        <w:rPr>
          <w:rFonts w:asciiTheme="minorHAnsi" w:hAnsiTheme="minorHAnsi" w:cstheme="minorHAnsi"/>
          <w:highlight w:val="yellow"/>
        </w:rPr>
        <w:t>fascia</w:t>
      </w:r>
      <w:r w:rsidR="00861904" w:rsidRPr="005A4267">
        <w:rPr>
          <w:rFonts w:asciiTheme="minorHAnsi" w:hAnsiTheme="minorHAnsi" w:cstheme="minorHAnsi"/>
          <w:highlight w:val="yellow"/>
        </w:rPr>
        <w:t xml:space="preserve"> inserted onto the tips of the spinous processes</w:t>
      </w:r>
      <w:r w:rsidR="00D34890" w:rsidRPr="005A4267">
        <w:rPr>
          <w:rFonts w:asciiTheme="minorHAnsi" w:hAnsiTheme="minorHAnsi" w:cstheme="minorHAnsi"/>
          <w:highlight w:val="yellow"/>
        </w:rPr>
        <w:t xml:space="preserve">. In detail, </w:t>
      </w:r>
      <w:r w:rsidR="0094177B" w:rsidRPr="005A4267">
        <w:rPr>
          <w:rFonts w:asciiTheme="minorHAnsi" w:hAnsiTheme="minorHAnsi" w:cstheme="minorHAnsi"/>
          <w:highlight w:val="yellow"/>
        </w:rPr>
        <w:t xml:space="preserve">the </w:t>
      </w:r>
      <w:r w:rsidR="00EE7086">
        <w:rPr>
          <w:rFonts w:asciiTheme="minorHAnsi" w:hAnsiTheme="minorHAnsi" w:cstheme="minorHAnsi"/>
          <w:highlight w:val="yellow"/>
        </w:rPr>
        <w:t>third</w:t>
      </w:r>
      <w:r w:rsidR="00EE7086" w:rsidRPr="005A4267">
        <w:rPr>
          <w:rFonts w:asciiTheme="minorHAnsi" w:hAnsiTheme="minorHAnsi" w:cstheme="minorHAnsi"/>
          <w:highlight w:val="yellow"/>
        </w:rPr>
        <w:t xml:space="preserve"> </w:t>
      </w:r>
      <w:r w:rsidR="0094177B" w:rsidRPr="005A4267">
        <w:rPr>
          <w:rFonts w:asciiTheme="minorHAnsi" w:hAnsiTheme="minorHAnsi" w:cstheme="minorHAnsi"/>
          <w:highlight w:val="yellow"/>
        </w:rPr>
        <w:t>lumbar (L</w:t>
      </w:r>
      <w:r w:rsidR="0094177B" w:rsidRPr="005A4267">
        <w:rPr>
          <w:rFonts w:asciiTheme="minorHAnsi" w:hAnsiTheme="minorHAnsi" w:cstheme="minorHAnsi"/>
          <w:highlight w:val="yellow"/>
          <w:vertAlign w:val="subscript"/>
        </w:rPr>
        <w:t>3</w:t>
      </w:r>
      <w:r w:rsidR="0094177B" w:rsidRPr="005A4267">
        <w:rPr>
          <w:rFonts w:asciiTheme="minorHAnsi" w:hAnsiTheme="minorHAnsi" w:cstheme="minorHAnsi"/>
          <w:highlight w:val="yellow"/>
        </w:rPr>
        <w:t xml:space="preserve">) to the </w:t>
      </w:r>
      <w:r w:rsidR="001907D0" w:rsidRPr="005A4267">
        <w:rPr>
          <w:rFonts w:asciiTheme="minorHAnsi" w:hAnsiTheme="minorHAnsi" w:cstheme="minorHAnsi"/>
          <w:highlight w:val="yellow"/>
        </w:rPr>
        <w:t xml:space="preserve">first sacral </w:t>
      </w:r>
      <w:r w:rsidR="0094177B" w:rsidRPr="005A4267">
        <w:rPr>
          <w:rFonts w:asciiTheme="minorHAnsi" w:hAnsiTheme="minorHAnsi" w:cstheme="minorHAnsi" w:hint="eastAsia"/>
          <w:highlight w:val="yellow"/>
        </w:rPr>
        <w:t>(</w:t>
      </w:r>
      <w:r w:rsidR="001907D0" w:rsidRPr="005A4267">
        <w:rPr>
          <w:rFonts w:asciiTheme="minorHAnsi" w:hAnsiTheme="minorHAnsi" w:cstheme="minorHAnsi"/>
          <w:highlight w:val="yellow"/>
        </w:rPr>
        <w:t>S</w:t>
      </w:r>
      <w:r w:rsidR="001907D0" w:rsidRPr="005A4267">
        <w:rPr>
          <w:rFonts w:asciiTheme="minorHAnsi" w:hAnsiTheme="minorHAnsi" w:cstheme="minorHAnsi"/>
          <w:highlight w:val="yellow"/>
          <w:vertAlign w:val="subscript"/>
        </w:rPr>
        <w:t>1</w:t>
      </w:r>
      <w:r w:rsidR="0094177B" w:rsidRPr="005A4267">
        <w:rPr>
          <w:rFonts w:asciiTheme="minorHAnsi" w:hAnsiTheme="minorHAnsi" w:cstheme="minorHAnsi" w:hint="eastAsia"/>
          <w:highlight w:val="yellow"/>
        </w:rPr>
        <w:t>)</w:t>
      </w:r>
      <w:r w:rsidR="0094177B" w:rsidRPr="005A4267">
        <w:rPr>
          <w:rFonts w:asciiTheme="minorHAnsi" w:hAnsiTheme="minorHAnsi" w:cstheme="minorHAnsi"/>
          <w:highlight w:val="yellow"/>
        </w:rPr>
        <w:t xml:space="preserve"> fasciae are distinct from other </w:t>
      </w:r>
      <w:r w:rsidR="00D34890" w:rsidRPr="005A4267">
        <w:rPr>
          <w:rFonts w:asciiTheme="minorHAnsi" w:hAnsiTheme="minorHAnsi" w:cstheme="minorHAnsi"/>
          <w:highlight w:val="yellow"/>
        </w:rPr>
        <w:t>fascia</w:t>
      </w:r>
      <w:r w:rsidR="0094177B" w:rsidRPr="005A4267">
        <w:rPr>
          <w:rFonts w:asciiTheme="minorHAnsi" w:hAnsiTheme="minorHAnsi" w:cstheme="minorHAnsi"/>
          <w:highlight w:val="yellow"/>
        </w:rPr>
        <w:t xml:space="preserve">e by </w:t>
      </w:r>
      <w:r w:rsidR="001907D0" w:rsidRPr="005A4267">
        <w:rPr>
          <w:rFonts w:asciiTheme="minorHAnsi" w:hAnsiTheme="minorHAnsi" w:cstheme="minorHAnsi"/>
          <w:highlight w:val="yellow"/>
        </w:rPr>
        <w:t xml:space="preserve">their </w:t>
      </w:r>
      <w:r w:rsidR="0094177B" w:rsidRPr="005A4267">
        <w:rPr>
          <w:rFonts w:asciiTheme="minorHAnsi" w:hAnsiTheme="minorHAnsi" w:cstheme="minorHAnsi"/>
          <w:highlight w:val="yellow"/>
        </w:rPr>
        <w:t>“V” shape</w:t>
      </w:r>
      <w:r w:rsidR="001907D0" w:rsidRPr="005A4267">
        <w:rPr>
          <w:rFonts w:asciiTheme="minorHAnsi" w:hAnsiTheme="minorHAnsi" w:cstheme="minorHAnsi"/>
          <w:highlight w:val="yellow"/>
        </w:rPr>
        <w:t>s</w:t>
      </w:r>
      <w:r w:rsidR="0094177B" w:rsidRPr="005A4267">
        <w:rPr>
          <w:rFonts w:asciiTheme="minorHAnsi" w:hAnsiTheme="minorHAnsi" w:cstheme="minorHAnsi"/>
          <w:highlight w:val="yellow"/>
        </w:rPr>
        <w:t>.</w:t>
      </w:r>
      <w:r w:rsidR="00D34890" w:rsidRPr="005A4267">
        <w:rPr>
          <w:rFonts w:asciiTheme="minorHAnsi" w:hAnsiTheme="minorHAnsi" w:cstheme="minorHAnsi"/>
          <w:highlight w:val="yellow"/>
        </w:rPr>
        <w:t xml:space="preserve"> </w:t>
      </w:r>
      <w:r w:rsidR="0094177B" w:rsidRPr="005A4267">
        <w:rPr>
          <w:rFonts w:asciiTheme="minorHAnsi" w:hAnsiTheme="minorHAnsi" w:cstheme="minorHAnsi"/>
          <w:highlight w:val="yellow"/>
        </w:rPr>
        <w:t>The last “V”</w:t>
      </w:r>
      <w:r w:rsidR="0094177B" w:rsidRPr="00A3219D">
        <w:rPr>
          <w:rFonts w:asciiTheme="minorHAnsi" w:hAnsiTheme="minorHAnsi" w:cstheme="minorHAnsi"/>
          <w:highlight w:val="yellow"/>
        </w:rPr>
        <w:t xml:space="preserve"> tip connects to the </w:t>
      </w:r>
      <w:r w:rsidR="007303DC" w:rsidRPr="00A3219D">
        <w:rPr>
          <w:rFonts w:asciiTheme="minorHAnsi" w:hAnsiTheme="minorHAnsi" w:cstheme="minorHAnsi"/>
          <w:highlight w:val="yellow"/>
        </w:rPr>
        <w:t xml:space="preserve">first </w:t>
      </w:r>
      <w:r w:rsidR="003D5470" w:rsidRPr="00A3219D">
        <w:rPr>
          <w:rFonts w:asciiTheme="minorHAnsi" w:hAnsiTheme="minorHAnsi" w:cstheme="minorHAnsi"/>
          <w:highlight w:val="yellow"/>
        </w:rPr>
        <w:t>sacral</w:t>
      </w:r>
      <w:r w:rsidR="0094177B" w:rsidRPr="00A3219D">
        <w:rPr>
          <w:rFonts w:asciiTheme="minorHAnsi" w:hAnsiTheme="minorHAnsi" w:cstheme="minorHAnsi" w:hint="eastAsia"/>
          <w:highlight w:val="yellow"/>
        </w:rPr>
        <w:t xml:space="preserve"> </w:t>
      </w:r>
      <w:r w:rsidR="0094177B" w:rsidRPr="00A3219D">
        <w:rPr>
          <w:rFonts w:asciiTheme="minorHAnsi" w:hAnsiTheme="minorHAnsi" w:cstheme="minorHAnsi"/>
          <w:highlight w:val="yellow"/>
        </w:rPr>
        <w:t>(</w:t>
      </w:r>
      <w:r w:rsidR="003D5470" w:rsidRPr="00A3219D">
        <w:rPr>
          <w:rFonts w:asciiTheme="minorHAnsi" w:hAnsiTheme="minorHAnsi" w:cstheme="minorHAnsi"/>
          <w:highlight w:val="yellow"/>
        </w:rPr>
        <w:t>S</w:t>
      </w:r>
      <w:r w:rsidR="003D5470" w:rsidRPr="00A3219D">
        <w:rPr>
          <w:rFonts w:asciiTheme="minorHAnsi" w:hAnsiTheme="minorHAnsi" w:cstheme="minorHAnsi"/>
          <w:highlight w:val="yellow"/>
          <w:vertAlign w:val="subscript"/>
        </w:rPr>
        <w:t>1</w:t>
      </w:r>
      <w:r w:rsidR="0094177B" w:rsidRPr="00A3219D">
        <w:rPr>
          <w:rFonts w:asciiTheme="minorHAnsi" w:hAnsiTheme="minorHAnsi" w:cstheme="minorHAnsi"/>
          <w:highlight w:val="yellow"/>
        </w:rPr>
        <w:t>) fascia and the first “V” tip corresponds to the L</w:t>
      </w:r>
      <w:r w:rsidR="0094177B" w:rsidRPr="00A3219D">
        <w:rPr>
          <w:rFonts w:asciiTheme="minorHAnsi" w:hAnsiTheme="minorHAnsi" w:cstheme="minorHAnsi"/>
          <w:highlight w:val="yellow"/>
          <w:vertAlign w:val="subscript"/>
        </w:rPr>
        <w:t>3</w:t>
      </w:r>
      <w:r w:rsidR="0094177B" w:rsidRPr="00A3219D">
        <w:rPr>
          <w:rFonts w:asciiTheme="minorHAnsi" w:hAnsiTheme="minorHAnsi" w:cstheme="minorHAnsi"/>
          <w:highlight w:val="yellow"/>
        </w:rPr>
        <w:t xml:space="preserve"> spinous process (</w:t>
      </w:r>
      <w:r w:rsidR="0094177B" w:rsidRPr="00A3219D">
        <w:rPr>
          <w:rFonts w:asciiTheme="minorHAnsi" w:hAnsiTheme="minorHAnsi" w:cstheme="minorHAnsi"/>
          <w:b/>
          <w:highlight w:val="yellow"/>
        </w:rPr>
        <w:t>Figure 2B</w:t>
      </w:r>
      <w:r w:rsidR="0094177B" w:rsidRPr="00A3219D">
        <w:rPr>
          <w:rFonts w:asciiTheme="minorHAnsi" w:hAnsiTheme="minorHAnsi" w:cstheme="minorHAnsi"/>
          <w:highlight w:val="yellow"/>
        </w:rPr>
        <w:t>).</w:t>
      </w:r>
    </w:p>
    <w:p w14:paraId="41086D60" w14:textId="77777777" w:rsidR="000B5985" w:rsidRDefault="000B5985" w:rsidP="00D21F5C">
      <w:pPr>
        <w:pStyle w:val="NormalWeb"/>
        <w:spacing w:before="0" w:beforeAutospacing="0" w:after="0" w:afterAutospacing="0"/>
        <w:jc w:val="both"/>
        <w:rPr>
          <w:rFonts w:asciiTheme="minorHAnsi" w:hAnsiTheme="minorHAnsi" w:cstheme="minorHAnsi"/>
          <w:highlight w:val="yellow"/>
        </w:rPr>
      </w:pPr>
    </w:p>
    <w:p w14:paraId="65678196" w14:textId="7C44ABC1" w:rsidR="00517330" w:rsidRDefault="00431B18" w:rsidP="00D21F5C">
      <w:pPr>
        <w:pStyle w:val="NormalWeb"/>
        <w:spacing w:before="0" w:beforeAutospacing="0" w:after="0" w:afterAutospacing="0"/>
        <w:jc w:val="both"/>
        <w:rPr>
          <w:rFonts w:asciiTheme="minorHAnsi" w:hAnsiTheme="minorHAnsi" w:cstheme="minorHAnsi"/>
        </w:rPr>
      </w:pPr>
      <w:r w:rsidRPr="00A3219D">
        <w:rPr>
          <w:rFonts w:asciiTheme="minorHAnsi" w:hAnsiTheme="minorHAnsi" w:cstheme="minorHAnsi"/>
          <w:highlight w:val="yellow"/>
        </w:rPr>
        <w:t>2</w:t>
      </w:r>
      <w:r w:rsidR="00805065" w:rsidRPr="00A3219D">
        <w:rPr>
          <w:rFonts w:asciiTheme="minorHAnsi" w:hAnsiTheme="minorHAnsi" w:cstheme="minorHAnsi"/>
          <w:highlight w:val="yellow"/>
        </w:rPr>
        <w:t>.</w:t>
      </w:r>
      <w:r w:rsidR="00A90625" w:rsidRPr="00A3219D">
        <w:rPr>
          <w:rFonts w:asciiTheme="minorHAnsi" w:hAnsiTheme="minorHAnsi" w:cstheme="minorHAnsi"/>
          <w:highlight w:val="yellow"/>
        </w:rPr>
        <w:t>4</w:t>
      </w:r>
      <w:r w:rsidR="001A6404">
        <w:rPr>
          <w:rFonts w:asciiTheme="minorHAnsi" w:hAnsiTheme="minorHAnsi" w:cstheme="minorHAnsi"/>
          <w:highlight w:val="yellow"/>
        </w:rPr>
        <w:t>.</w:t>
      </w:r>
      <w:r w:rsidR="00805065" w:rsidRPr="00A3219D">
        <w:rPr>
          <w:rFonts w:asciiTheme="minorHAnsi" w:hAnsiTheme="minorHAnsi" w:cstheme="minorHAnsi"/>
          <w:highlight w:val="yellow"/>
        </w:rPr>
        <w:t xml:space="preserve"> </w:t>
      </w:r>
      <w:r w:rsidR="00487A1F" w:rsidRPr="00A3219D">
        <w:rPr>
          <w:rFonts w:asciiTheme="minorHAnsi" w:hAnsiTheme="minorHAnsi" w:cstheme="minorHAnsi"/>
          <w:highlight w:val="yellow"/>
        </w:rPr>
        <w:t>Make the</w:t>
      </w:r>
      <w:r w:rsidR="00C0642C" w:rsidRPr="00A3219D">
        <w:rPr>
          <w:rFonts w:asciiTheme="minorHAnsi" w:hAnsiTheme="minorHAnsi" w:cstheme="minorHAnsi"/>
          <w:highlight w:val="yellow"/>
        </w:rPr>
        <w:t xml:space="preserve"> </w:t>
      </w:r>
      <w:r w:rsidR="00271E16" w:rsidRPr="00A3219D">
        <w:rPr>
          <w:rFonts w:asciiTheme="minorHAnsi" w:hAnsiTheme="minorHAnsi" w:cstheme="minorHAnsi"/>
          <w:highlight w:val="yellow"/>
        </w:rPr>
        <w:t xml:space="preserve">posterior </w:t>
      </w:r>
      <w:r w:rsidR="00056DE1" w:rsidRPr="00A3219D">
        <w:rPr>
          <w:rFonts w:asciiTheme="minorHAnsi" w:hAnsiTheme="minorHAnsi" w:cstheme="minorHAnsi"/>
          <w:highlight w:val="yellow"/>
        </w:rPr>
        <w:t xml:space="preserve">paraspinous </w:t>
      </w:r>
      <w:r w:rsidR="00C0642C" w:rsidRPr="00A3219D">
        <w:rPr>
          <w:rFonts w:asciiTheme="minorHAnsi" w:hAnsiTheme="minorHAnsi" w:cstheme="minorHAnsi"/>
          <w:highlight w:val="yellow"/>
        </w:rPr>
        <w:t xml:space="preserve">muscle </w:t>
      </w:r>
      <w:r w:rsidR="00487A1F" w:rsidRPr="00A3219D">
        <w:rPr>
          <w:rFonts w:asciiTheme="minorHAnsi" w:hAnsiTheme="minorHAnsi" w:cstheme="minorHAnsi"/>
          <w:highlight w:val="yellow"/>
        </w:rPr>
        <w:t xml:space="preserve">incisions </w:t>
      </w:r>
      <w:r w:rsidR="00EA17C5" w:rsidRPr="00A3219D">
        <w:rPr>
          <w:rFonts w:asciiTheme="minorHAnsi" w:hAnsiTheme="minorHAnsi" w:cstheme="minorHAnsi"/>
          <w:highlight w:val="yellow"/>
        </w:rPr>
        <w:t xml:space="preserve">along </w:t>
      </w:r>
      <w:r w:rsidR="00445F80">
        <w:rPr>
          <w:rFonts w:asciiTheme="minorHAnsi" w:hAnsiTheme="minorHAnsi" w:cstheme="minorHAnsi"/>
          <w:highlight w:val="yellow"/>
        </w:rPr>
        <w:t xml:space="preserve">the </w:t>
      </w:r>
      <w:r w:rsidR="00EA17C5" w:rsidRPr="00A3219D">
        <w:rPr>
          <w:rFonts w:asciiTheme="minorHAnsi" w:hAnsiTheme="minorHAnsi" w:cstheme="minorHAnsi"/>
          <w:highlight w:val="yellow"/>
        </w:rPr>
        <w:t>spinous</w:t>
      </w:r>
      <w:r w:rsidR="005A4267">
        <w:rPr>
          <w:rFonts w:asciiTheme="minorHAnsi" w:hAnsiTheme="minorHAnsi" w:cstheme="minorHAnsi"/>
          <w:highlight w:val="yellow"/>
        </w:rPr>
        <w:t xml:space="preserve"> </w:t>
      </w:r>
      <w:r w:rsidR="00EA17C5" w:rsidRPr="00A3219D">
        <w:rPr>
          <w:rFonts w:asciiTheme="minorHAnsi" w:hAnsiTheme="minorHAnsi" w:cstheme="minorHAnsi"/>
          <w:highlight w:val="yellow"/>
        </w:rPr>
        <w:t>processes</w:t>
      </w:r>
      <w:r w:rsidR="004A7C87" w:rsidRPr="00A3219D">
        <w:rPr>
          <w:rFonts w:asciiTheme="minorHAnsi" w:hAnsiTheme="minorHAnsi" w:cstheme="minorHAnsi"/>
          <w:highlight w:val="yellow"/>
        </w:rPr>
        <w:t xml:space="preserve"> from</w:t>
      </w:r>
      <w:r w:rsidR="00C0642C" w:rsidRPr="00A3219D">
        <w:rPr>
          <w:rFonts w:asciiTheme="minorHAnsi" w:hAnsiTheme="minorHAnsi" w:cstheme="minorHAnsi"/>
          <w:highlight w:val="yellow"/>
        </w:rPr>
        <w:t xml:space="preserve"> L</w:t>
      </w:r>
      <w:r w:rsidR="00487A1F" w:rsidRPr="00A3219D">
        <w:rPr>
          <w:rFonts w:asciiTheme="minorHAnsi" w:hAnsiTheme="minorHAnsi" w:cstheme="minorHAnsi"/>
          <w:highlight w:val="yellow"/>
          <w:vertAlign w:val="subscript"/>
        </w:rPr>
        <w:t>3</w:t>
      </w:r>
      <w:r w:rsidR="00C0642C" w:rsidRPr="00A3219D">
        <w:rPr>
          <w:rFonts w:asciiTheme="minorHAnsi" w:hAnsiTheme="minorHAnsi" w:cstheme="minorHAnsi"/>
          <w:highlight w:val="yellow"/>
        </w:rPr>
        <w:t xml:space="preserve"> to L</w:t>
      </w:r>
      <w:r w:rsidR="00487A1F" w:rsidRPr="00A3219D">
        <w:rPr>
          <w:rFonts w:asciiTheme="minorHAnsi" w:hAnsiTheme="minorHAnsi" w:cstheme="minorHAnsi"/>
          <w:highlight w:val="yellow"/>
          <w:vertAlign w:val="subscript"/>
        </w:rPr>
        <w:t>5</w:t>
      </w:r>
      <w:r w:rsidR="00C0642C" w:rsidRPr="00A3219D">
        <w:rPr>
          <w:rFonts w:asciiTheme="minorHAnsi" w:hAnsiTheme="minorHAnsi" w:cstheme="minorHAnsi"/>
          <w:highlight w:val="yellow"/>
        </w:rPr>
        <w:t xml:space="preserve"> </w:t>
      </w:r>
      <w:r w:rsidR="00487A1F" w:rsidRPr="00A3219D">
        <w:rPr>
          <w:rFonts w:asciiTheme="minorHAnsi" w:hAnsiTheme="minorHAnsi" w:cstheme="minorHAnsi"/>
          <w:highlight w:val="yellow"/>
        </w:rPr>
        <w:t xml:space="preserve">on both sides </w:t>
      </w:r>
      <w:r w:rsidR="000C674E" w:rsidRPr="00A3219D">
        <w:rPr>
          <w:rFonts w:asciiTheme="minorHAnsi" w:hAnsiTheme="minorHAnsi" w:cstheme="minorHAnsi"/>
          <w:highlight w:val="yellow"/>
        </w:rPr>
        <w:t xml:space="preserve">laterally </w:t>
      </w:r>
      <w:r w:rsidR="00C0642C" w:rsidRPr="00A3219D">
        <w:rPr>
          <w:rFonts w:asciiTheme="minorHAnsi" w:hAnsiTheme="minorHAnsi" w:cstheme="minorHAnsi"/>
          <w:highlight w:val="yellow"/>
        </w:rPr>
        <w:t xml:space="preserve">with </w:t>
      </w:r>
      <w:r w:rsidR="00056DE1" w:rsidRPr="00A3219D">
        <w:rPr>
          <w:rFonts w:asciiTheme="minorHAnsi" w:hAnsiTheme="minorHAnsi" w:cstheme="minorHAnsi"/>
          <w:highlight w:val="yellow"/>
        </w:rPr>
        <w:t xml:space="preserve">a scalpel </w:t>
      </w:r>
      <w:bookmarkStart w:id="43" w:name="OLE_LINK26"/>
      <w:bookmarkStart w:id="44" w:name="OLE_LINK27"/>
      <w:r w:rsidR="00056DE1" w:rsidRPr="00A3219D">
        <w:rPr>
          <w:rFonts w:asciiTheme="minorHAnsi" w:hAnsiTheme="minorHAnsi" w:cstheme="minorHAnsi"/>
          <w:highlight w:val="yellow"/>
        </w:rPr>
        <w:t>blade</w:t>
      </w:r>
      <w:bookmarkEnd w:id="43"/>
      <w:bookmarkEnd w:id="44"/>
      <w:r w:rsidR="00DA0B84" w:rsidRPr="00A3219D">
        <w:rPr>
          <w:rFonts w:asciiTheme="minorHAnsi" w:hAnsiTheme="minorHAnsi" w:cstheme="minorHAnsi"/>
          <w:highlight w:val="yellow"/>
        </w:rPr>
        <w:t xml:space="preserve"> </w:t>
      </w:r>
      <w:r w:rsidR="00056DE1" w:rsidRPr="00A3219D">
        <w:rPr>
          <w:rFonts w:asciiTheme="minorHAnsi" w:hAnsiTheme="minorHAnsi" w:cstheme="minorHAnsi"/>
          <w:highlight w:val="yellow"/>
        </w:rPr>
        <w:t>(</w:t>
      </w:r>
      <w:r w:rsidR="00056DE1" w:rsidRPr="00A3219D">
        <w:rPr>
          <w:rFonts w:asciiTheme="minorHAnsi" w:hAnsiTheme="minorHAnsi" w:cstheme="minorHAnsi"/>
          <w:b/>
          <w:highlight w:val="yellow"/>
        </w:rPr>
        <w:t xml:space="preserve">Figure </w:t>
      </w:r>
      <w:r w:rsidR="007213AA" w:rsidRPr="00A3219D">
        <w:rPr>
          <w:rFonts w:asciiTheme="minorHAnsi" w:hAnsiTheme="minorHAnsi" w:cstheme="minorHAnsi"/>
          <w:b/>
          <w:highlight w:val="yellow"/>
        </w:rPr>
        <w:t>2</w:t>
      </w:r>
      <w:r w:rsidR="00B32A3D" w:rsidRPr="00A3219D">
        <w:rPr>
          <w:rFonts w:asciiTheme="minorHAnsi" w:hAnsiTheme="minorHAnsi" w:cstheme="minorHAnsi"/>
          <w:b/>
          <w:highlight w:val="yellow"/>
        </w:rPr>
        <w:t>C</w:t>
      </w:r>
      <w:r w:rsidR="00056DE1" w:rsidRPr="00A3219D">
        <w:rPr>
          <w:rFonts w:asciiTheme="minorHAnsi" w:hAnsiTheme="minorHAnsi" w:cstheme="minorHAnsi"/>
          <w:highlight w:val="yellow"/>
        </w:rPr>
        <w:t xml:space="preserve">). Control the incision depth </w:t>
      </w:r>
      <w:r w:rsidR="00487A1F" w:rsidRPr="00A3219D">
        <w:rPr>
          <w:rFonts w:asciiTheme="minorHAnsi" w:hAnsiTheme="minorHAnsi" w:cstheme="minorHAnsi"/>
          <w:highlight w:val="yellow"/>
        </w:rPr>
        <w:t xml:space="preserve">towards the facets </w:t>
      </w:r>
      <w:r w:rsidR="00056DE1" w:rsidRPr="00A3219D">
        <w:rPr>
          <w:rFonts w:asciiTheme="minorHAnsi" w:hAnsiTheme="minorHAnsi" w:cstheme="minorHAnsi"/>
          <w:highlight w:val="yellow"/>
        </w:rPr>
        <w:t xml:space="preserve">to </w:t>
      </w:r>
      <w:r w:rsidR="00122D81" w:rsidRPr="00A3219D">
        <w:rPr>
          <w:rFonts w:asciiTheme="minorHAnsi" w:hAnsiTheme="minorHAnsi" w:cstheme="minorHAnsi"/>
          <w:highlight w:val="yellow"/>
        </w:rPr>
        <w:t xml:space="preserve">reduce </w:t>
      </w:r>
      <w:bookmarkStart w:id="45" w:name="OLE_LINK49"/>
      <w:bookmarkStart w:id="46" w:name="OLE_LINK50"/>
      <w:r w:rsidR="00122D81" w:rsidRPr="00A3219D">
        <w:rPr>
          <w:rFonts w:asciiTheme="minorHAnsi" w:hAnsiTheme="minorHAnsi" w:cstheme="minorHAnsi"/>
          <w:highlight w:val="yellow"/>
        </w:rPr>
        <w:t>hemorrhage</w:t>
      </w:r>
      <w:bookmarkEnd w:id="45"/>
      <w:bookmarkEnd w:id="46"/>
      <w:r w:rsidR="00056DE1" w:rsidRPr="00A3219D">
        <w:rPr>
          <w:rFonts w:asciiTheme="minorHAnsi" w:hAnsiTheme="minorHAnsi" w:cstheme="minorHAnsi"/>
          <w:highlight w:val="yellow"/>
        </w:rPr>
        <w:t>.</w:t>
      </w:r>
    </w:p>
    <w:p w14:paraId="5ADFA48B" w14:textId="77777777" w:rsidR="000B5985" w:rsidRDefault="000B5985" w:rsidP="00D21F5C">
      <w:pPr>
        <w:pStyle w:val="NormalWeb"/>
        <w:spacing w:before="0" w:beforeAutospacing="0" w:after="0" w:afterAutospacing="0"/>
        <w:jc w:val="both"/>
        <w:rPr>
          <w:rFonts w:asciiTheme="minorHAnsi" w:hAnsiTheme="minorHAnsi" w:cstheme="minorHAnsi"/>
          <w:highlight w:val="yellow"/>
        </w:rPr>
      </w:pPr>
    </w:p>
    <w:p w14:paraId="08081EAF" w14:textId="4D138D5A" w:rsidR="00805065" w:rsidRPr="00A3219D" w:rsidRDefault="00431B18" w:rsidP="00D21F5C">
      <w:pPr>
        <w:pStyle w:val="NormalWeb"/>
        <w:spacing w:before="0" w:beforeAutospacing="0" w:after="0" w:afterAutospacing="0"/>
        <w:jc w:val="both"/>
        <w:rPr>
          <w:rFonts w:asciiTheme="minorHAnsi" w:hAnsiTheme="minorHAnsi" w:cstheme="minorHAnsi"/>
          <w:highlight w:val="yellow"/>
        </w:rPr>
      </w:pPr>
      <w:r w:rsidRPr="006F30AD">
        <w:rPr>
          <w:rFonts w:asciiTheme="minorHAnsi" w:hAnsiTheme="minorHAnsi" w:cstheme="minorHAnsi"/>
          <w:highlight w:val="yellow"/>
        </w:rPr>
        <w:t>2</w:t>
      </w:r>
      <w:r w:rsidR="00857010" w:rsidRPr="006F30AD">
        <w:rPr>
          <w:rFonts w:asciiTheme="minorHAnsi" w:hAnsiTheme="minorHAnsi" w:cstheme="minorHAnsi"/>
          <w:highlight w:val="yellow"/>
        </w:rPr>
        <w:t>.</w:t>
      </w:r>
      <w:r w:rsidR="00BA4044">
        <w:rPr>
          <w:rFonts w:asciiTheme="minorHAnsi" w:hAnsiTheme="minorHAnsi" w:cstheme="minorHAnsi"/>
          <w:highlight w:val="yellow"/>
        </w:rPr>
        <w:t>5</w:t>
      </w:r>
      <w:r w:rsidR="001A6404">
        <w:rPr>
          <w:rFonts w:asciiTheme="minorHAnsi" w:hAnsiTheme="minorHAnsi" w:cstheme="minorHAnsi"/>
          <w:highlight w:val="yellow"/>
        </w:rPr>
        <w:t>.</w:t>
      </w:r>
      <w:r w:rsidR="00517330" w:rsidRPr="006F30AD">
        <w:rPr>
          <w:rFonts w:asciiTheme="minorHAnsi" w:hAnsiTheme="minorHAnsi" w:cstheme="minorHAnsi"/>
          <w:highlight w:val="yellow"/>
        </w:rPr>
        <w:t xml:space="preserve"> </w:t>
      </w:r>
      <w:r w:rsidR="00C0642C" w:rsidRPr="006F30AD">
        <w:rPr>
          <w:rFonts w:asciiTheme="minorHAnsi" w:hAnsiTheme="minorHAnsi" w:cstheme="minorHAnsi"/>
          <w:highlight w:val="yellow"/>
        </w:rPr>
        <w:t xml:space="preserve">Separate </w:t>
      </w:r>
      <w:r w:rsidR="00445F80">
        <w:rPr>
          <w:rFonts w:asciiTheme="minorHAnsi" w:hAnsiTheme="minorHAnsi" w:cstheme="minorHAnsi"/>
          <w:highlight w:val="yellow"/>
        </w:rPr>
        <w:t xml:space="preserve">the </w:t>
      </w:r>
      <w:r w:rsidR="00C0642C" w:rsidRPr="006F30AD">
        <w:rPr>
          <w:rFonts w:asciiTheme="minorHAnsi" w:hAnsiTheme="minorHAnsi" w:cstheme="minorHAnsi"/>
          <w:highlight w:val="yellow"/>
        </w:rPr>
        <w:t xml:space="preserve">muscle layers using </w:t>
      </w:r>
      <w:r w:rsidR="00C808D9" w:rsidRPr="006F30AD">
        <w:rPr>
          <w:rFonts w:asciiTheme="minorHAnsi" w:hAnsiTheme="minorHAnsi" w:cstheme="minorHAnsi"/>
          <w:highlight w:val="yellow"/>
        </w:rPr>
        <w:t>two</w:t>
      </w:r>
      <w:r w:rsidR="004F2EB7" w:rsidRPr="006F30AD">
        <w:rPr>
          <w:highlight w:val="yellow"/>
        </w:rPr>
        <w:t xml:space="preserve"> </w:t>
      </w:r>
      <w:r w:rsidR="004F2EB7" w:rsidRPr="006F30AD">
        <w:rPr>
          <w:rFonts w:asciiTheme="minorHAnsi" w:hAnsiTheme="minorHAnsi" w:cstheme="minorHAnsi"/>
          <w:highlight w:val="yellow"/>
        </w:rPr>
        <w:t>ophthalmic forceps</w:t>
      </w:r>
      <w:r w:rsidR="00C808D9" w:rsidRPr="006F30AD">
        <w:rPr>
          <w:rFonts w:asciiTheme="minorHAnsi" w:hAnsiTheme="minorHAnsi" w:cstheme="minorHAnsi"/>
          <w:highlight w:val="yellow"/>
        </w:rPr>
        <w:t xml:space="preserve"> </w:t>
      </w:r>
      <w:r w:rsidR="00785081" w:rsidRPr="00A3219D">
        <w:rPr>
          <w:rFonts w:asciiTheme="minorHAnsi" w:hAnsiTheme="minorHAnsi" w:cstheme="minorHAnsi"/>
          <w:highlight w:val="yellow"/>
        </w:rPr>
        <w:t>to expos</w:t>
      </w:r>
      <w:r w:rsidR="000D23BD">
        <w:rPr>
          <w:rFonts w:asciiTheme="minorHAnsi" w:hAnsiTheme="minorHAnsi" w:cstheme="minorHAnsi"/>
          <w:highlight w:val="yellow"/>
        </w:rPr>
        <w:t>e</w:t>
      </w:r>
      <w:r w:rsidR="00785081" w:rsidRPr="00A3219D">
        <w:rPr>
          <w:rFonts w:asciiTheme="minorHAnsi" w:hAnsiTheme="minorHAnsi" w:cstheme="minorHAnsi"/>
          <w:highlight w:val="yellow"/>
        </w:rPr>
        <w:t xml:space="preserve"> L</w:t>
      </w:r>
      <w:r w:rsidR="004A7C87" w:rsidRPr="00A3219D">
        <w:rPr>
          <w:rFonts w:asciiTheme="minorHAnsi" w:hAnsiTheme="minorHAnsi" w:cstheme="minorHAnsi"/>
          <w:highlight w:val="yellow"/>
          <w:vertAlign w:val="subscript"/>
        </w:rPr>
        <w:t>3</w:t>
      </w:r>
      <w:r w:rsidR="00785081" w:rsidRPr="00A3219D">
        <w:rPr>
          <w:rFonts w:asciiTheme="minorHAnsi" w:hAnsiTheme="minorHAnsi" w:cstheme="minorHAnsi"/>
          <w:highlight w:val="yellow"/>
        </w:rPr>
        <w:t xml:space="preserve"> to L</w:t>
      </w:r>
      <w:r w:rsidR="004A7C87" w:rsidRPr="00A3219D">
        <w:rPr>
          <w:rFonts w:asciiTheme="minorHAnsi" w:hAnsiTheme="minorHAnsi" w:cstheme="minorHAnsi"/>
          <w:highlight w:val="yellow"/>
          <w:vertAlign w:val="subscript"/>
        </w:rPr>
        <w:t>5</w:t>
      </w:r>
      <w:r w:rsidR="00785081" w:rsidRPr="00A3219D">
        <w:rPr>
          <w:rFonts w:asciiTheme="minorHAnsi" w:hAnsiTheme="minorHAnsi" w:cstheme="minorHAnsi"/>
          <w:highlight w:val="yellow"/>
        </w:rPr>
        <w:t xml:space="preserve"> spinous processes and supraspinous ligaments.</w:t>
      </w:r>
    </w:p>
    <w:p w14:paraId="3A8DD84C" w14:textId="77777777" w:rsidR="004A7C87" w:rsidRPr="00A3219D" w:rsidRDefault="004A7C87" w:rsidP="00D21F5C">
      <w:pPr>
        <w:pStyle w:val="NormalWeb"/>
        <w:spacing w:before="0" w:beforeAutospacing="0" w:after="0" w:afterAutospacing="0"/>
        <w:jc w:val="both"/>
        <w:rPr>
          <w:rFonts w:asciiTheme="minorHAnsi" w:hAnsiTheme="minorHAnsi" w:cstheme="minorHAnsi"/>
          <w:highlight w:val="yellow"/>
        </w:rPr>
      </w:pPr>
    </w:p>
    <w:p w14:paraId="6EAFB955" w14:textId="0A1224EF" w:rsidR="004A7C87" w:rsidRPr="00A3219D" w:rsidRDefault="00431B18" w:rsidP="00D21F5C">
      <w:pPr>
        <w:pStyle w:val="NormalWeb"/>
        <w:spacing w:before="0" w:beforeAutospacing="0" w:after="0" w:afterAutospacing="0"/>
        <w:jc w:val="both"/>
        <w:rPr>
          <w:rFonts w:asciiTheme="minorHAnsi" w:hAnsiTheme="minorHAnsi" w:cstheme="minorHAnsi"/>
          <w:b/>
          <w:highlight w:val="yellow"/>
        </w:rPr>
      </w:pPr>
      <w:r w:rsidRPr="00A3219D">
        <w:rPr>
          <w:rFonts w:asciiTheme="minorHAnsi" w:hAnsiTheme="minorHAnsi" w:cstheme="minorHAnsi"/>
          <w:b/>
          <w:highlight w:val="yellow"/>
        </w:rPr>
        <w:t>3</w:t>
      </w:r>
      <w:r w:rsidR="004A7C87" w:rsidRPr="00A3219D">
        <w:rPr>
          <w:rFonts w:asciiTheme="minorHAnsi" w:hAnsiTheme="minorHAnsi" w:cstheme="minorHAnsi"/>
          <w:b/>
          <w:highlight w:val="yellow"/>
        </w:rPr>
        <w:t>. Resection of L</w:t>
      </w:r>
      <w:r w:rsidR="004A7C87" w:rsidRPr="00A3219D">
        <w:rPr>
          <w:rFonts w:asciiTheme="minorHAnsi" w:hAnsiTheme="minorHAnsi" w:cstheme="minorHAnsi"/>
          <w:b/>
          <w:highlight w:val="yellow"/>
          <w:vertAlign w:val="subscript"/>
        </w:rPr>
        <w:t>3</w:t>
      </w:r>
      <w:r w:rsidR="00445F80">
        <w:rPr>
          <w:rFonts w:asciiTheme="minorHAnsi" w:hAnsiTheme="minorHAnsi" w:cstheme="minorHAnsi"/>
          <w:b/>
          <w:highlight w:val="yellow"/>
        </w:rPr>
        <w:t>–</w:t>
      </w:r>
      <w:r w:rsidR="004A7C87" w:rsidRPr="00A3219D">
        <w:rPr>
          <w:rFonts w:asciiTheme="minorHAnsi" w:hAnsiTheme="minorHAnsi" w:cstheme="minorHAnsi"/>
          <w:b/>
          <w:highlight w:val="yellow"/>
        </w:rPr>
        <w:t>L</w:t>
      </w:r>
      <w:r w:rsidR="004A7C87" w:rsidRPr="00A3219D">
        <w:rPr>
          <w:rFonts w:asciiTheme="minorHAnsi" w:hAnsiTheme="minorHAnsi" w:cstheme="minorHAnsi"/>
          <w:b/>
          <w:highlight w:val="yellow"/>
          <w:vertAlign w:val="subscript"/>
        </w:rPr>
        <w:t>5</w:t>
      </w:r>
      <w:r w:rsidR="004A7C87" w:rsidRPr="00A3219D">
        <w:rPr>
          <w:rFonts w:asciiTheme="minorHAnsi" w:hAnsiTheme="minorHAnsi" w:cstheme="minorHAnsi"/>
          <w:b/>
          <w:highlight w:val="yellow"/>
        </w:rPr>
        <w:t xml:space="preserve"> spinous processes along with the ligaments</w:t>
      </w:r>
    </w:p>
    <w:p w14:paraId="492705FD" w14:textId="77777777" w:rsidR="00C4598D" w:rsidRPr="005A4267" w:rsidRDefault="00C4598D" w:rsidP="00D21F5C">
      <w:pPr>
        <w:pStyle w:val="NormalWeb"/>
        <w:spacing w:before="0" w:beforeAutospacing="0" w:after="0" w:afterAutospacing="0"/>
        <w:jc w:val="both"/>
        <w:rPr>
          <w:rFonts w:asciiTheme="minorHAnsi" w:hAnsiTheme="minorHAnsi" w:cstheme="minorHAnsi"/>
          <w:highlight w:val="yellow"/>
        </w:rPr>
      </w:pPr>
    </w:p>
    <w:p w14:paraId="6665EBB6" w14:textId="751FA064" w:rsidR="00785081" w:rsidRPr="005A4267"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3</w:t>
      </w:r>
      <w:r w:rsidR="004A7C87" w:rsidRPr="005A4267">
        <w:rPr>
          <w:rFonts w:asciiTheme="minorHAnsi" w:hAnsiTheme="minorHAnsi" w:cstheme="minorHAnsi"/>
          <w:highlight w:val="yellow"/>
        </w:rPr>
        <w:t>.1</w:t>
      </w:r>
      <w:r w:rsidR="0085008F">
        <w:rPr>
          <w:rFonts w:asciiTheme="minorHAnsi" w:hAnsiTheme="minorHAnsi" w:cstheme="minorHAnsi"/>
          <w:highlight w:val="yellow"/>
        </w:rPr>
        <w:t>.</w:t>
      </w:r>
      <w:r w:rsidR="00785081" w:rsidRPr="005A4267">
        <w:rPr>
          <w:rFonts w:asciiTheme="minorHAnsi" w:hAnsiTheme="minorHAnsi" w:cstheme="minorHAnsi"/>
          <w:highlight w:val="yellow"/>
        </w:rPr>
        <w:t xml:space="preserve"> </w:t>
      </w:r>
      <w:r w:rsidR="00F0665D" w:rsidRPr="005A4267">
        <w:rPr>
          <w:rFonts w:asciiTheme="minorHAnsi" w:hAnsiTheme="minorHAnsi" w:cstheme="minorHAnsi"/>
          <w:highlight w:val="yellow"/>
        </w:rPr>
        <w:t>Separate individual spinous process</w:t>
      </w:r>
      <w:r w:rsidR="00445F80">
        <w:rPr>
          <w:rFonts w:asciiTheme="minorHAnsi" w:hAnsiTheme="minorHAnsi" w:cstheme="minorHAnsi"/>
          <w:highlight w:val="yellow"/>
        </w:rPr>
        <w:t>es</w:t>
      </w:r>
      <w:r w:rsidR="00F0665D" w:rsidRPr="005A4267">
        <w:rPr>
          <w:rFonts w:asciiTheme="minorHAnsi" w:hAnsiTheme="minorHAnsi" w:cstheme="minorHAnsi"/>
          <w:highlight w:val="yellow"/>
        </w:rPr>
        <w:t xml:space="preserve"> by cutting off interspinous ligaments</w:t>
      </w:r>
      <w:r w:rsidR="00352CA6" w:rsidRPr="005A4267">
        <w:rPr>
          <w:rFonts w:asciiTheme="minorHAnsi" w:hAnsiTheme="minorHAnsi" w:cstheme="minorHAnsi"/>
          <w:highlight w:val="yellow"/>
        </w:rPr>
        <w:t xml:space="preserve"> </w:t>
      </w:r>
      <w:r w:rsidR="004A0261" w:rsidRPr="005A4267">
        <w:rPr>
          <w:rFonts w:asciiTheme="minorHAnsi" w:hAnsiTheme="minorHAnsi" w:cstheme="minorHAnsi"/>
          <w:highlight w:val="yellow"/>
        </w:rPr>
        <w:t>using</w:t>
      </w:r>
      <w:r w:rsidR="00D60E77" w:rsidRPr="005A4267">
        <w:rPr>
          <w:rFonts w:asciiTheme="minorHAnsi" w:hAnsiTheme="minorHAnsi" w:cstheme="minorHAnsi"/>
          <w:highlight w:val="yellow"/>
        </w:rPr>
        <w:t xml:space="preserve"> Venus </w:t>
      </w:r>
      <w:r w:rsidR="000D23BD" w:rsidRPr="005A4267">
        <w:rPr>
          <w:rFonts w:asciiTheme="minorHAnsi" w:hAnsiTheme="minorHAnsi" w:cstheme="minorHAnsi"/>
          <w:highlight w:val="yellow"/>
        </w:rPr>
        <w:t>shears</w:t>
      </w:r>
      <w:r w:rsidR="00B617BF" w:rsidRPr="00F8579F">
        <w:rPr>
          <w:rFonts w:asciiTheme="minorHAnsi" w:hAnsiTheme="minorHAnsi" w:cstheme="minorHAnsi"/>
          <w:highlight w:val="yellow"/>
        </w:rPr>
        <w:t xml:space="preserve"> </w:t>
      </w:r>
      <w:r w:rsidR="000D23BD" w:rsidRPr="005A4267">
        <w:rPr>
          <w:rFonts w:asciiTheme="minorHAnsi" w:hAnsiTheme="minorHAnsi" w:cstheme="minorHAnsi"/>
          <w:highlight w:val="yellow"/>
        </w:rPr>
        <w:t>(</w:t>
      </w:r>
      <w:r w:rsidR="004A223D" w:rsidRPr="005A4267">
        <w:rPr>
          <w:rFonts w:asciiTheme="minorHAnsi" w:hAnsiTheme="minorHAnsi" w:cstheme="minorHAnsi"/>
          <w:b/>
          <w:highlight w:val="yellow"/>
        </w:rPr>
        <w:t xml:space="preserve">Figure </w:t>
      </w:r>
      <w:r w:rsidR="00831685" w:rsidRPr="005A4267">
        <w:rPr>
          <w:rFonts w:asciiTheme="minorHAnsi" w:hAnsiTheme="minorHAnsi" w:cstheme="minorHAnsi"/>
          <w:b/>
          <w:highlight w:val="yellow"/>
        </w:rPr>
        <w:t>2D</w:t>
      </w:r>
      <w:r w:rsidR="004A223D" w:rsidRPr="005A4267">
        <w:rPr>
          <w:rFonts w:asciiTheme="minorHAnsi" w:hAnsiTheme="minorHAnsi" w:cstheme="minorHAnsi"/>
          <w:highlight w:val="yellow"/>
        </w:rPr>
        <w:t>)</w:t>
      </w:r>
      <w:r w:rsidR="004A7C87" w:rsidRPr="005A4267">
        <w:rPr>
          <w:rFonts w:asciiTheme="minorHAnsi" w:hAnsiTheme="minorHAnsi" w:cstheme="minorHAnsi"/>
          <w:highlight w:val="yellow"/>
        </w:rPr>
        <w:t>.</w:t>
      </w:r>
    </w:p>
    <w:p w14:paraId="6A8C9F00" w14:textId="77777777" w:rsidR="000B5985" w:rsidRPr="005A4267" w:rsidRDefault="000B5985" w:rsidP="00D21F5C">
      <w:pPr>
        <w:pStyle w:val="NormalWeb"/>
        <w:spacing w:before="0" w:beforeAutospacing="0" w:after="0" w:afterAutospacing="0"/>
        <w:jc w:val="both"/>
        <w:rPr>
          <w:rFonts w:asciiTheme="minorHAnsi" w:hAnsiTheme="minorHAnsi" w:cstheme="minorHAnsi"/>
          <w:highlight w:val="yellow"/>
        </w:rPr>
      </w:pPr>
    </w:p>
    <w:p w14:paraId="6F108C71" w14:textId="595905AD" w:rsidR="004A7C87" w:rsidRPr="005A4267"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3</w:t>
      </w:r>
      <w:r w:rsidR="004A7C87" w:rsidRPr="005A4267">
        <w:rPr>
          <w:rFonts w:asciiTheme="minorHAnsi" w:hAnsiTheme="minorHAnsi" w:cstheme="minorHAnsi"/>
          <w:highlight w:val="yellow"/>
        </w:rPr>
        <w:t>.2</w:t>
      </w:r>
      <w:r w:rsidR="0085008F">
        <w:rPr>
          <w:rFonts w:asciiTheme="minorHAnsi" w:hAnsiTheme="minorHAnsi" w:cstheme="minorHAnsi"/>
          <w:highlight w:val="yellow"/>
        </w:rPr>
        <w:t>.</w:t>
      </w:r>
      <w:r w:rsidR="006269FF" w:rsidRPr="005A4267">
        <w:rPr>
          <w:rFonts w:asciiTheme="minorHAnsi" w:hAnsiTheme="minorHAnsi" w:cstheme="minorHAnsi"/>
          <w:highlight w:val="yellow"/>
        </w:rPr>
        <w:t xml:space="preserve"> </w:t>
      </w:r>
      <w:bookmarkStart w:id="47" w:name="OLE_LINK55"/>
      <w:bookmarkStart w:id="48" w:name="OLE_LINK56"/>
      <w:r w:rsidR="002774F4" w:rsidRPr="005A4267">
        <w:rPr>
          <w:rFonts w:asciiTheme="minorHAnsi" w:hAnsiTheme="minorHAnsi" w:cstheme="minorHAnsi"/>
          <w:highlight w:val="yellow"/>
        </w:rPr>
        <w:t>Resect</w:t>
      </w:r>
      <w:r w:rsidR="006269FF" w:rsidRPr="005A4267">
        <w:rPr>
          <w:rFonts w:asciiTheme="minorHAnsi" w:hAnsiTheme="minorHAnsi" w:cstheme="minorHAnsi"/>
          <w:highlight w:val="yellow"/>
        </w:rPr>
        <w:t xml:space="preserve"> the L</w:t>
      </w:r>
      <w:r w:rsidR="006269FF" w:rsidRPr="005A4267">
        <w:rPr>
          <w:rFonts w:asciiTheme="minorHAnsi" w:hAnsiTheme="minorHAnsi" w:cstheme="minorHAnsi"/>
          <w:highlight w:val="yellow"/>
          <w:vertAlign w:val="subscript"/>
        </w:rPr>
        <w:t>3</w:t>
      </w:r>
      <w:r w:rsidR="00B617BF">
        <w:rPr>
          <w:rFonts w:asciiTheme="minorHAnsi" w:hAnsiTheme="minorHAnsi" w:cstheme="minorHAnsi"/>
          <w:highlight w:val="yellow"/>
        </w:rPr>
        <w:t>–</w:t>
      </w:r>
      <w:r w:rsidR="006269FF" w:rsidRPr="005A4267">
        <w:rPr>
          <w:rFonts w:asciiTheme="minorHAnsi" w:hAnsiTheme="minorHAnsi" w:cstheme="minorHAnsi"/>
          <w:highlight w:val="yellow"/>
        </w:rPr>
        <w:t>L</w:t>
      </w:r>
      <w:r w:rsidR="006269FF" w:rsidRPr="005A4267">
        <w:rPr>
          <w:rFonts w:asciiTheme="minorHAnsi" w:hAnsiTheme="minorHAnsi" w:cstheme="minorHAnsi"/>
          <w:highlight w:val="yellow"/>
          <w:vertAlign w:val="subscript"/>
        </w:rPr>
        <w:t>5</w:t>
      </w:r>
      <w:r w:rsidR="006269FF" w:rsidRPr="005A4267">
        <w:rPr>
          <w:rFonts w:asciiTheme="minorHAnsi" w:hAnsiTheme="minorHAnsi" w:cstheme="minorHAnsi"/>
          <w:highlight w:val="yellow"/>
        </w:rPr>
        <w:t xml:space="preserve"> spinous processes </w:t>
      </w:r>
      <w:bookmarkEnd w:id="47"/>
      <w:bookmarkEnd w:id="48"/>
      <w:r w:rsidR="006269FF" w:rsidRPr="005A4267">
        <w:rPr>
          <w:rFonts w:asciiTheme="minorHAnsi" w:hAnsiTheme="minorHAnsi" w:cstheme="minorHAnsi"/>
          <w:highlight w:val="yellow"/>
        </w:rPr>
        <w:t xml:space="preserve">along with the interspinous ligaments with </w:t>
      </w:r>
      <w:r w:rsidR="004F2EB7" w:rsidRPr="005A4267">
        <w:rPr>
          <w:rFonts w:asciiTheme="minorHAnsi" w:hAnsiTheme="minorHAnsi" w:cstheme="minorHAnsi"/>
          <w:highlight w:val="yellow"/>
        </w:rPr>
        <w:t>Venus shears</w:t>
      </w:r>
      <w:r w:rsidR="004F2EB7" w:rsidRPr="005A4267">
        <w:rPr>
          <w:rFonts w:asciiTheme="minorHAnsi" w:hAnsiTheme="minorHAnsi" w:cstheme="minorHAnsi"/>
        </w:rPr>
        <w:t xml:space="preserve"> </w:t>
      </w:r>
      <w:r w:rsidR="004A223D" w:rsidRPr="005A4267">
        <w:rPr>
          <w:rFonts w:asciiTheme="minorHAnsi" w:hAnsiTheme="minorHAnsi" w:cstheme="minorHAnsi"/>
          <w:highlight w:val="yellow"/>
        </w:rPr>
        <w:t>(</w:t>
      </w:r>
      <w:r w:rsidR="004A223D" w:rsidRPr="005A4267">
        <w:rPr>
          <w:rFonts w:asciiTheme="minorHAnsi" w:hAnsiTheme="minorHAnsi" w:cstheme="minorHAnsi"/>
          <w:b/>
          <w:highlight w:val="yellow"/>
        </w:rPr>
        <w:t xml:space="preserve">Figure </w:t>
      </w:r>
      <w:r w:rsidR="00831685" w:rsidRPr="005A4267">
        <w:rPr>
          <w:rFonts w:asciiTheme="minorHAnsi" w:hAnsiTheme="minorHAnsi" w:cstheme="minorHAnsi"/>
          <w:b/>
          <w:highlight w:val="yellow"/>
        </w:rPr>
        <w:t>2E</w:t>
      </w:r>
      <w:r w:rsidR="004A223D" w:rsidRPr="005A4267">
        <w:rPr>
          <w:rFonts w:asciiTheme="minorHAnsi" w:hAnsiTheme="minorHAnsi" w:cstheme="minorHAnsi"/>
          <w:highlight w:val="yellow"/>
        </w:rPr>
        <w:t>)</w:t>
      </w:r>
      <w:r w:rsidR="00A55E23" w:rsidRPr="005A4267">
        <w:rPr>
          <w:rFonts w:asciiTheme="minorHAnsi" w:hAnsiTheme="minorHAnsi" w:cstheme="minorHAnsi"/>
          <w:highlight w:val="yellow"/>
        </w:rPr>
        <w:t>.</w:t>
      </w:r>
    </w:p>
    <w:p w14:paraId="7E1B025E" w14:textId="77777777" w:rsidR="000B5985" w:rsidRPr="005A4267" w:rsidRDefault="000B5985" w:rsidP="00D21F5C">
      <w:pPr>
        <w:pStyle w:val="NormalWeb"/>
        <w:spacing w:before="0" w:beforeAutospacing="0" w:after="0" w:afterAutospacing="0"/>
        <w:jc w:val="both"/>
        <w:rPr>
          <w:rFonts w:asciiTheme="minorHAnsi" w:hAnsiTheme="minorHAnsi" w:cstheme="minorHAnsi"/>
          <w:highlight w:val="yellow"/>
        </w:rPr>
      </w:pPr>
    </w:p>
    <w:p w14:paraId="564C42A0" w14:textId="5AD1DFD3" w:rsidR="00ED49B7" w:rsidRPr="005A4267" w:rsidRDefault="00431B18"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3</w:t>
      </w:r>
      <w:r w:rsidR="00ED49B7" w:rsidRPr="005A4267">
        <w:rPr>
          <w:rFonts w:asciiTheme="minorHAnsi" w:hAnsiTheme="minorHAnsi" w:cstheme="minorHAnsi"/>
          <w:highlight w:val="yellow"/>
        </w:rPr>
        <w:t>.</w:t>
      </w:r>
      <w:r w:rsidR="006F30AD" w:rsidRPr="005A4267">
        <w:rPr>
          <w:rFonts w:asciiTheme="minorHAnsi" w:hAnsiTheme="minorHAnsi" w:cstheme="minorHAnsi"/>
          <w:highlight w:val="yellow"/>
        </w:rPr>
        <w:t>3</w:t>
      </w:r>
      <w:r w:rsidR="0085008F">
        <w:rPr>
          <w:rFonts w:asciiTheme="minorHAnsi" w:hAnsiTheme="minorHAnsi" w:cstheme="minorHAnsi"/>
          <w:highlight w:val="yellow"/>
        </w:rPr>
        <w:t>.</w:t>
      </w:r>
      <w:r w:rsidR="002B2CF0" w:rsidRPr="005A4267">
        <w:rPr>
          <w:rFonts w:asciiTheme="minorHAnsi" w:hAnsiTheme="minorHAnsi" w:cstheme="minorHAnsi"/>
          <w:highlight w:val="yellow"/>
        </w:rPr>
        <w:t xml:space="preserve"> </w:t>
      </w:r>
      <w:r w:rsidR="007238C5" w:rsidRPr="005A4267">
        <w:rPr>
          <w:rFonts w:asciiTheme="minorHAnsi" w:hAnsiTheme="minorHAnsi" w:cstheme="minorHAnsi"/>
          <w:highlight w:val="yellow"/>
        </w:rPr>
        <w:t>S</w:t>
      </w:r>
      <w:r w:rsidR="00F4649D" w:rsidRPr="005A4267">
        <w:rPr>
          <w:rFonts w:asciiTheme="minorHAnsi" w:hAnsiTheme="minorHAnsi" w:cstheme="minorHAnsi"/>
          <w:highlight w:val="yellow"/>
        </w:rPr>
        <w:t xml:space="preserve">uture the skin incision with sterile </w:t>
      </w:r>
      <w:bookmarkStart w:id="49" w:name="OLE_LINK30"/>
      <w:bookmarkStart w:id="50" w:name="OLE_LINK37"/>
      <w:r w:rsidR="0089297A" w:rsidRPr="005A4267">
        <w:rPr>
          <w:rFonts w:asciiTheme="minorHAnsi" w:hAnsiTheme="minorHAnsi" w:cstheme="minorHAnsi"/>
          <w:highlight w:val="yellow"/>
        </w:rPr>
        <w:t>silk braided</w:t>
      </w:r>
      <w:bookmarkEnd w:id="49"/>
      <w:bookmarkEnd w:id="50"/>
      <w:r w:rsidR="007238C5" w:rsidRPr="005A4267">
        <w:rPr>
          <w:rFonts w:asciiTheme="minorHAnsi" w:hAnsiTheme="minorHAnsi" w:cstheme="minorHAnsi"/>
          <w:highlight w:val="yellow"/>
        </w:rPr>
        <w:t xml:space="preserve"> </w:t>
      </w:r>
      <w:r w:rsidR="00EC055A" w:rsidRPr="005A4267">
        <w:rPr>
          <w:rFonts w:asciiTheme="minorHAnsi" w:hAnsiTheme="minorHAnsi" w:cstheme="minorHAnsi"/>
          <w:highlight w:val="yellow"/>
        </w:rPr>
        <w:t xml:space="preserve">(suture size 5.0) </w:t>
      </w:r>
      <w:r w:rsidR="007238C5" w:rsidRPr="005A4267">
        <w:rPr>
          <w:rFonts w:asciiTheme="minorHAnsi" w:hAnsiTheme="minorHAnsi" w:cstheme="minorHAnsi"/>
          <w:highlight w:val="yellow"/>
        </w:rPr>
        <w:t>without reattachment of the paravertebral muscles</w:t>
      </w:r>
      <w:r w:rsidR="00F4649D" w:rsidRPr="005A4267">
        <w:rPr>
          <w:rFonts w:asciiTheme="minorHAnsi" w:hAnsiTheme="minorHAnsi" w:cstheme="minorHAnsi"/>
          <w:highlight w:val="yellow"/>
        </w:rPr>
        <w:t>.</w:t>
      </w:r>
    </w:p>
    <w:p w14:paraId="48BFDCED" w14:textId="77777777" w:rsidR="000B5985" w:rsidRPr="005A4267" w:rsidRDefault="000B5985" w:rsidP="00D21F5C">
      <w:pPr>
        <w:pStyle w:val="NormalWeb"/>
        <w:spacing w:before="0" w:beforeAutospacing="0" w:after="0" w:afterAutospacing="0"/>
        <w:jc w:val="both"/>
        <w:rPr>
          <w:rFonts w:asciiTheme="minorHAnsi" w:hAnsiTheme="minorHAnsi" w:cstheme="minorHAnsi"/>
          <w:highlight w:val="yellow"/>
        </w:rPr>
      </w:pPr>
    </w:p>
    <w:p w14:paraId="4C3E57E1" w14:textId="21FE3BF0" w:rsidR="007238C5" w:rsidRPr="005A4267" w:rsidRDefault="000D23BD" w:rsidP="00D21F5C">
      <w:pPr>
        <w:pStyle w:val="NormalWeb"/>
        <w:spacing w:before="0" w:beforeAutospacing="0" w:after="0" w:afterAutospacing="0"/>
        <w:jc w:val="both"/>
        <w:rPr>
          <w:rFonts w:asciiTheme="minorHAnsi" w:hAnsiTheme="minorHAnsi" w:cstheme="minorHAnsi"/>
          <w:highlight w:val="yellow"/>
        </w:rPr>
      </w:pPr>
      <w:r w:rsidRPr="005A4267">
        <w:rPr>
          <w:rFonts w:asciiTheme="minorHAnsi" w:hAnsiTheme="minorHAnsi" w:cstheme="minorHAnsi"/>
          <w:highlight w:val="yellow"/>
        </w:rPr>
        <w:t>3.4</w:t>
      </w:r>
      <w:r w:rsidR="0085008F">
        <w:rPr>
          <w:rFonts w:asciiTheme="minorHAnsi" w:hAnsiTheme="minorHAnsi" w:cstheme="minorHAnsi"/>
          <w:highlight w:val="yellow"/>
        </w:rPr>
        <w:t>.</w:t>
      </w:r>
      <w:r w:rsidRPr="005A4267">
        <w:rPr>
          <w:rFonts w:asciiTheme="minorHAnsi" w:hAnsiTheme="minorHAnsi" w:cstheme="minorHAnsi"/>
          <w:highlight w:val="yellow"/>
        </w:rPr>
        <w:t xml:space="preserve"> Apply</w:t>
      </w:r>
      <w:r w:rsidR="006211AA" w:rsidRPr="005A4267">
        <w:rPr>
          <w:rFonts w:asciiTheme="minorHAnsi" w:hAnsiTheme="minorHAnsi" w:cstheme="minorHAnsi"/>
          <w:highlight w:val="yellow"/>
        </w:rPr>
        <w:t xml:space="preserve"> </w:t>
      </w:r>
      <w:r w:rsidR="00FF1820">
        <w:rPr>
          <w:rFonts w:asciiTheme="minorHAnsi" w:hAnsiTheme="minorHAnsi" w:cstheme="minorHAnsi"/>
          <w:highlight w:val="yellow"/>
        </w:rPr>
        <w:t>c</w:t>
      </w:r>
      <w:r w:rsidR="0089297A" w:rsidRPr="005A4267">
        <w:rPr>
          <w:rFonts w:asciiTheme="minorHAnsi" w:hAnsiTheme="minorHAnsi" w:cstheme="minorHAnsi"/>
          <w:highlight w:val="yellow"/>
        </w:rPr>
        <w:t xml:space="preserve">hlortetracycline </w:t>
      </w:r>
      <w:r w:rsidR="00FF1820">
        <w:rPr>
          <w:rFonts w:asciiTheme="minorHAnsi" w:hAnsiTheme="minorHAnsi" w:cstheme="minorHAnsi"/>
          <w:highlight w:val="yellow"/>
        </w:rPr>
        <w:t>h</w:t>
      </w:r>
      <w:r w:rsidR="0089297A" w:rsidRPr="005A4267">
        <w:rPr>
          <w:rFonts w:asciiTheme="minorHAnsi" w:hAnsiTheme="minorHAnsi" w:cstheme="minorHAnsi"/>
          <w:highlight w:val="yellow"/>
        </w:rPr>
        <w:t xml:space="preserve">ydrochloride </w:t>
      </w:r>
      <w:r w:rsidR="00FF1820">
        <w:rPr>
          <w:rFonts w:asciiTheme="minorHAnsi" w:hAnsiTheme="minorHAnsi" w:cstheme="minorHAnsi"/>
          <w:highlight w:val="yellow"/>
        </w:rPr>
        <w:t>o</w:t>
      </w:r>
      <w:r w:rsidR="0089297A" w:rsidRPr="005A4267">
        <w:rPr>
          <w:rFonts w:asciiTheme="minorHAnsi" w:hAnsiTheme="minorHAnsi" w:cstheme="minorHAnsi"/>
          <w:highlight w:val="yellow"/>
        </w:rPr>
        <w:t>intment</w:t>
      </w:r>
      <w:r w:rsidR="006211AA" w:rsidRPr="005A4267">
        <w:rPr>
          <w:rFonts w:asciiTheme="minorHAnsi" w:hAnsiTheme="minorHAnsi" w:cstheme="minorHAnsi"/>
          <w:highlight w:val="yellow"/>
        </w:rPr>
        <w:t xml:space="preserve"> to the surgical site.</w:t>
      </w:r>
    </w:p>
    <w:p w14:paraId="25568346" w14:textId="77777777" w:rsidR="000B5985" w:rsidRPr="005A4267" w:rsidRDefault="000B5985" w:rsidP="00D21F5C">
      <w:pPr>
        <w:pStyle w:val="NormalWeb"/>
        <w:spacing w:before="0" w:beforeAutospacing="0" w:after="0" w:afterAutospacing="0"/>
        <w:jc w:val="both"/>
        <w:rPr>
          <w:rFonts w:asciiTheme="minorHAnsi" w:hAnsiTheme="minorHAnsi" w:cstheme="minorHAnsi"/>
        </w:rPr>
      </w:pPr>
    </w:p>
    <w:p w14:paraId="2FF8D604" w14:textId="3DAB372F" w:rsidR="00DD7938" w:rsidRPr="005A4267" w:rsidRDefault="00431B18" w:rsidP="00D21F5C">
      <w:pPr>
        <w:pStyle w:val="NormalWeb"/>
        <w:spacing w:before="0" w:beforeAutospacing="0" w:after="0" w:afterAutospacing="0"/>
        <w:jc w:val="both"/>
        <w:rPr>
          <w:rFonts w:asciiTheme="minorHAnsi" w:hAnsiTheme="minorHAnsi" w:cstheme="minorHAnsi"/>
        </w:rPr>
      </w:pPr>
      <w:r w:rsidRPr="005A4267">
        <w:rPr>
          <w:rFonts w:asciiTheme="minorHAnsi" w:hAnsiTheme="minorHAnsi" w:cstheme="minorHAnsi"/>
        </w:rPr>
        <w:t>3</w:t>
      </w:r>
      <w:r w:rsidR="00DD7938" w:rsidRPr="005A4267">
        <w:rPr>
          <w:rFonts w:asciiTheme="minorHAnsi" w:hAnsiTheme="minorHAnsi" w:cstheme="minorHAnsi"/>
        </w:rPr>
        <w:t>.</w:t>
      </w:r>
      <w:r w:rsidR="00112B40" w:rsidRPr="005A4267">
        <w:rPr>
          <w:rFonts w:asciiTheme="minorHAnsi" w:hAnsiTheme="minorHAnsi" w:cstheme="minorHAnsi"/>
        </w:rPr>
        <w:t>5</w:t>
      </w:r>
      <w:r w:rsidR="0085008F">
        <w:rPr>
          <w:rFonts w:asciiTheme="minorHAnsi" w:hAnsiTheme="minorHAnsi" w:cstheme="minorHAnsi"/>
        </w:rPr>
        <w:t>.</w:t>
      </w:r>
      <w:r w:rsidR="00517330" w:rsidRPr="005A4267">
        <w:rPr>
          <w:rFonts w:asciiTheme="minorHAnsi" w:hAnsiTheme="minorHAnsi" w:cstheme="minorHAnsi"/>
        </w:rPr>
        <w:t xml:space="preserve"> </w:t>
      </w:r>
      <w:r w:rsidR="003F77F0" w:rsidRPr="005A4267">
        <w:rPr>
          <w:rFonts w:asciiTheme="minorHAnsi" w:hAnsiTheme="minorHAnsi" w:cstheme="minorHAnsi"/>
        </w:rPr>
        <w:t>Place t</w:t>
      </w:r>
      <w:r w:rsidR="00D660F5" w:rsidRPr="005A4267">
        <w:rPr>
          <w:rFonts w:asciiTheme="minorHAnsi" w:hAnsiTheme="minorHAnsi" w:cstheme="minorHAnsi"/>
        </w:rPr>
        <w:t>he animals in a warm chamber and monitor during recovery</w:t>
      </w:r>
      <w:r w:rsidR="007667B5" w:rsidRPr="005A4267">
        <w:rPr>
          <w:rFonts w:asciiTheme="minorHAnsi" w:hAnsiTheme="minorHAnsi" w:cstheme="minorHAnsi"/>
        </w:rPr>
        <w:t xml:space="preserve"> from </w:t>
      </w:r>
      <w:r w:rsidR="00B617BF">
        <w:rPr>
          <w:rFonts w:asciiTheme="minorHAnsi" w:hAnsiTheme="minorHAnsi" w:cstheme="minorHAnsi"/>
        </w:rPr>
        <w:t xml:space="preserve">the </w:t>
      </w:r>
      <w:r w:rsidR="007667B5" w:rsidRPr="005A4267">
        <w:rPr>
          <w:rFonts w:asciiTheme="minorHAnsi" w:hAnsiTheme="minorHAnsi" w:cstheme="minorHAnsi"/>
        </w:rPr>
        <w:t>anesthesia</w:t>
      </w:r>
      <w:r w:rsidR="00D660F5" w:rsidRPr="005A4267">
        <w:rPr>
          <w:rFonts w:asciiTheme="minorHAnsi" w:hAnsiTheme="minorHAnsi" w:cstheme="minorHAnsi"/>
        </w:rPr>
        <w:t>.</w:t>
      </w:r>
      <w:r w:rsidR="007667B5" w:rsidRPr="005A4267">
        <w:rPr>
          <w:rFonts w:asciiTheme="minorHAnsi" w:hAnsiTheme="minorHAnsi" w:cstheme="minorHAnsi"/>
        </w:rPr>
        <w:t xml:space="preserve"> </w:t>
      </w:r>
      <w:r w:rsidR="003F77F0" w:rsidRPr="005A4267">
        <w:rPr>
          <w:rFonts w:asciiTheme="minorHAnsi" w:hAnsiTheme="minorHAnsi" w:cstheme="minorHAnsi"/>
        </w:rPr>
        <w:t>Monitor f</w:t>
      </w:r>
      <w:r w:rsidR="007667B5" w:rsidRPr="005A4267">
        <w:rPr>
          <w:rFonts w:asciiTheme="minorHAnsi" w:hAnsiTheme="minorHAnsi" w:cstheme="minorHAnsi"/>
        </w:rPr>
        <w:t>ood and water intake before returning the animals to the home cage</w:t>
      </w:r>
      <w:r w:rsidR="007667B5" w:rsidRPr="005A4267">
        <w:rPr>
          <w:rFonts w:asciiTheme="minorHAnsi" w:hAnsiTheme="minorHAnsi" w:cstheme="minorHAnsi" w:hint="eastAsia"/>
        </w:rPr>
        <w:t>.</w:t>
      </w:r>
    </w:p>
    <w:p w14:paraId="6B51266A" w14:textId="77777777" w:rsidR="000B5985" w:rsidRPr="005A4267" w:rsidRDefault="000B5985" w:rsidP="00D21F5C">
      <w:pPr>
        <w:pStyle w:val="NormalWeb"/>
        <w:spacing w:before="0" w:beforeAutospacing="0" w:after="0" w:afterAutospacing="0"/>
        <w:jc w:val="both"/>
        <w:rPr>
          <w:rFonts w:asciiTheme="minorHAnsi" w:hAnsiTheme="minorHAnsi" w:cstheme="minorHAnsi"/>
        </w:rPr>
      </w:pPr>
    </w:p>
    <w:p w14:paraId="522133A0" w14:textId="6C70E83A" w:rsidR="009F3FB5" w:rsidRPr="005A4267" w:rsidRDefault="00431B18" w:rsidP="00D21F5C">
      <w:pPr>
        <w:pStyle w:val="NormalWeb"/>
        <w:spacing w:before="0" w:beforeAutospacing="0" w:after="0" w:afterAutospacing="0"/>
        <w:jc w:val="both"/>
        <w:rPr>
          <w:rFonts w:asciiTheme="minorHAnsi" w:hAnsiTheme="minorHAnsi" w:cstheme="minorHAnsi"/>
        </w:rPr>
      </w:pPr>
      <w:r w:rsidRPr="005A4267">
        <w:rPr>
          <w:rFonts w:asciiTheme="minorHAnsi" w:hAnsiTheme="minorHAnsi" w:cstheme="minorHAnsi"/>
        </w:rPr>
        <w:t>3</w:t>
      </w:r>
      <w:r w:rsidR="009F3FB5" w:rsidRPr="005A4267">
        <w:rPr>
          <w:rFonts w:asciiTheme="minorHAnsi" w:hAnsiTheme="minorHAnsi" w:cstheme="minorHAnsi"/>
        </w:rPr>
        <w:t>.</w:t>
      </w:r>
      <w:r w:rsidR="00112B40" w:rsidRPr="005A4267">
        <w:rPr>
          <w:rFonts w:asciiTheme="minorHAnsi" w:hAnsiTheme="minorHAnsi" w:cstheme="minorHAnsi"/>
        </w:rPr>
        <w:t>6</w:t>
      </w:r>
      <w:r w:rsidR="0085008F">
        <w:rPr>
          <w:rFonts w:asciiTheme="minorHAnsi" w:hAnsiTheme="minorHAnsi" w:cstheme="minorHAnsi"/>
        </w:rPr>
        <w:t>.</w:t>
      </w:r>
      <w:r w:rsidR="00517330" w:rsidRPr="005A4267">
        <w:rPr>
          <w:rFonts w:asciiTheme="minorHAnsi" w:hAnsiTheme="minorHAnsi" w:cstheme="minorHAnsi"/>
        </w:rPr>
        <w:t xml:space="preserve"> </w:t>
      </w:r>
      <w:r w:rsidR="003F77F0" w:rsidRPr="005A4267">
        <w:rPr>
          <w:rFonts w:asciiTheme="minorHAnsi" w:hAnsiTheme="minorHAnsi" w:cstheme="minorHAnsi"/>
        </w:rPr>
        <w:t>Monitor t</w:t>
      </w:r>
      <w:r w:rsidR="009F3FB5" w:rsidRPr="005A4267">
        <w:rPr>
          <w:rFonts w:asciiTheme="minorHAnsi" w:hAnsiTheme="minorHAnsi" w:cstheme="minorHAnsi"/>
        </w:rPr>
        <w:t>he animal once daily for the first 3 days after operation</w:t>
      </w:r>
      <w:r w:rsidR="00297F0B" w:rsidRPr="005A4267">
        <w:rPr>
          <w:rFonts w:asciiTheme="minorHAnsi" w:hAnsiTheme="minorHAnsi" w:cstheme="minorHAnsi"/>
        </w:rPr>
        <w:t xml:space="preserve">. The animal should be able to have </w:t>
      </w:r>
      <w:r w:rsidR="00B617BF">
        <w:rPr>
          <w:rFonts w:asciiTheme="minorHAnsi" w:hAnsiTheme="minorHAnsi" w:cstheme="minorHAnsi"/>
        </w:rPr>
        <w:t xml:space="preserve">a </w:t>
      </w:r>
      <w:r w:rsidR="00297F0B" w:rsidRPr="005A4267">
        <w:rPr>
          <w:rFonts w:asciiTheme="minorHAnsi" w:hAnsiTheme="minorHAnsi" w:cstheme="minorHAnsi"/>
        </w:rPr>
        <w:t xml:space="preserve">normal appetite and </w:t>
      </w:r>
      <w:r w:rsidR="00B617BF">
        <w:rPr>
          <w:rFonts w:asciiTheme="minorHAnsi" w:hAnsiTheme="minorHAnsi" w:cstheme="minorHAnsi"/>
        </w:rPr>
        <w:t>should</w:t>
      </w:r>
      <w:r w:rsidR="00B617BF" w:rsidRPr="005A4267">
        <w:rPr>
          <w:rFonts w:asciiTheme="minorHAnsi" w:hAnsiTheme="minorHAnsi" w:cstheme="minorHAnsi"/>
        </w:rPr>
        <w:t xml:space="preserve"> </w:t>
      </w:r>
      <w:r w:rsidR="00297F0B" w:rsidRPr="005A4267">
        <w:rPr>
          <w:rFonts w:asciiTheme="minorHAnsi" w:hAnsiTheme="minorHAnsi" w:cstheme="minorHAnsi"/>
        </w:rPr>
        <w:t>heal with no sign of pus, hemorrhage, or swelling. They may have minor impairment in locomotion.</w:t>
      </w:r>
    </w:p>
    <w:p w14:paraId="162D35CB" w14:textId="77777777" w:rsidR="000B5985" w:rsidRPr="005A4267" w:rsidRDefault="000B5985" w:rsidP="00D21F5C">
      <w:pPr>
        <w:pStyle w:val="NormalWeb"/>
        <w:spacing w:before="0" w:beforeAutospacing="0" w:after="0" w:afterAutospacing="0"/>
        <w:jc w:val="both"/>
        <w:rPr>
          <w:rFonts w:asciiTheme="minorHAnsi" w:hAnsiTheme="minorHAnsi" w:cstheme="minorHAnsi"/>
        </w:rPr>
      </w:pPr>
    </w:p>
    <w:p w14:paraId="0432DFD3" w14:textId="4289F753" w:rsidR="002B59A2" w:rsidRDefault="00431B18" w:rsidP="00D21F5C">
      <w:pPr>
        <w:pStyle w:val="NormalWeb"/>
        <w:spacing w:before="0" w:beforeAutospacing="0" w:after="0" w:afterAutospacing="0"/>
        <w:jc w:val="both"/>
        <w:rPr>
          <w:rFonts w:asciiTheme="minorHAnsi" w:hAnsiTheme="minorHAnsi" w:cstheme="minorHAnsi"/>
        </w:rPr>
      </w:pPr>
      <w:r w:rsidRPr="005A4267">
        <w:rPr>
          <w:rFonts w:asciiTheme="minorHAnsi" w:hAnsiTheme="minorHAnsi" w:cstheme="minorHAnsi"/>
        </w:rPr>
        <w:t>3</w:t>
      </w:r>
      <w:r w:rsidR="003529D2" w:rsidRPr="005A4267">
        <w:rPr>
          <w:rFonts w:asciiTheme="minorHAnsi" w:hAnsiTheme="minorHAnsi" w:cstheme="minorHAnsi"/>
        </w:rPr>
        <w:t>.</w:t>
      </w:r>
      <w:r w:rsidR="00112B40" w:rsidRPr="005A4267">
        <w:rPr>
          <w:rFonts w:asciiTheme="minorHAnsi" w:hAnsiTheme="minorHAnsi" w:cstheme="minorHAnsi"/>
        </w:rPr>
        <w:t>7</w:t>
      </w:r>
      <w:r w:rsidR="0085008F">
        <w:rPr>
          <w:rFonts w:asciiTheme="minorHAnsi" w:hAnsiTheme="minorHAnsi" w:cstheme="minorHAnsi"/>
        </w:rPr>
        <w:t>.</w:t>
      </w:r>
      <w:r w:rsidR="00517330" w:rsidRPr="005A4267">
        <w:rPr>
          <w:rFonts w:asciiTheme="minorHAnsi" w:hAnsiTheme="minorHAnsi" w:cstheme="minorHAnsi"/>
        </w:rPr>
        <w:t xml:space="preserve"> </w:t>
      </w:r>
      <w:r w:rsidR="00DD09C6" w:rsidRPr="005A4267">
        <w:rPr>
          <w:rFonts w:asciiTheme="minorHAnsi" w:hAnsiTheme="minorHAnsi" w:cstheme="minorHAnsi"/>
        </w:rPr>
        <w:t>Carry out s</w:t>
      </w:r>
      <w:r w:rsidR="003529D2" w:rsidRPr="005A4267">
        <w:rPr>
          <w:rFonts w:asciiTheme="minorHAnsi" w:hAnsiTheme="minorHAnsi" w:cstheme="minorHAnsi"/>
        </w:rPr>
        <w:t xml:space="preserve">ham operations only by </w:t>
      </w:r>
      <w:r w:rsidR="0085008F">
        <w:rPr>
          <w:rFonts w:asciiTheme="minorHAnsi" w:hAnsiTheme="minorHAnsi" w:cstheme="minorHAnsi"/>
        </w:rPr>
        <w:t xml:space="preserve">the </w:t>
      </w:r>
      <w:r w:rsidR="003529D2" w:rsidRPr="005A4267">
        <w:rPr>
          <w:rFonts w:asciiTheme="minorHAnsi" w:hAnsiTheme="minorHAnsi" w:cstheme="minorHAnsi"/>
        </w:rPr>
        <w:t>detachment of the posterior paravertebral muscles from the L</w:t>
      </w:r>
      <w:r w:rsidR="003529D2" w:rsidRPr="005A4267">
        <w:rPr>
          <w:rFonts w:asciiTheme="minorHAnsi" w:hAnsiTheme="minorHAnsi" w:cstheme="minorHAnsi"/>
          <w:vertAlign w:val="subscript"/>
        </w:rPr>
        <w:t>3</w:t>
      </w:r>
      <w:r w:rsidR="00BB614A">
        <w:rPr>
          <w:rFonts w:asciiTheme="minorHAnsi" w:hAnsiTheme="minorHAnsi" w:cstheme="minorHAnsi"/>
        </w:rPr>
        <w:t>–</w:t>
      </w:r>
      <w:r w:rsidR="003529D2" w:rsidRPr="005A4267">
        <w:rPr>
          <w:rFonts w:asciiTheme="minorHAnsi" w:hAnsiTheme="minorHAnsi" w:cstheme="minorHAnsi"/>
        </w:rPr>
        <w:t>L</w:t>
      </w:r>
      <w:r w:rsidR="003529D2" w:rsidRPr="005A4267">
        <w:rPr>
          <w:rFonts w:asciiTheme="minorHAnsi" w:hAnsiTheme="minorHAnsi" w:cstheme="minorHAnsi"/>
          <w:vertAlign w:val="subscript"/>
        </w:rPr>
        <w:t>5</w:t>
      </w:r>
      <w:r w:rsidR="003529D2" w:rsidRPr="005A4267">
        <w:rPr>
          <w:rFonts w:asciiTheme="minorHAnsi" w:hAnsiTheme="minorHAnsi" w:cstheme="minorHAnsi"/>
        </w:rPr>
        <w:t xml:space="preserve"> vertebrae.</w:t>
      </w:r>
    </w:p>
    <w:p w14:paraId="46A4C9EB" w14:textId="77777777" w:rsidR="00373157" w:rsidRPr="00517330" w:rsidRDefault="00373157" w:rsidP="00D21F5C">
      <w:pPr>
        <w:pStyle w:val="NormalWeb"/>
        <w:spacing w:before="0" w:beforeAutospacing="0" w:after="0" w:afterAutospacing="0"/>
        <w:jc w:val="both"/>
        <w:rPr>
          <w:rFonts w:asciiTheme="minorHAnsi" w:hAnsiTheme="minorHAnsi" w:cstheme="minorHAnsi"/>
        </w:rPr>
      </w:pPr>
    </w:p>
    <w:p w14:paraId="1B07AB6C" w14:textId="41E2078A" w:rsidR="00510AA3" w:rsidRPr="0085008F" w:rsidRDefault="006305D7" w:rsidP="00D21F5C">
      <w:pPr>
        <w:pStyle w:val="NormalWeb"/>
        <w:spacing w:before="0" w:beforeAutospacing="0" w:after="0" w:afterAutospacing="0"/>
        <w:jc w:val="both"/>
        <w:rPr>
          <w:rFonts w:asciiTheme="minorHAnsi" w:hAnsiTheme="minorHAnsi" w:cstheme="minorHAnsi"/>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30FA9B4" w14:textId="013536CD" w:rsidR="00A82C28" w:rsidRPr="00FF1820" w:rsidRDefault="00BB614A" w:rsidP="00D21F5C">
      <w:pPr>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A82C28" w:rsidRPr="00FF1820">
        <w:rPr>
          <w:rFonts w:asciiTheme="minorHAnsi" w:hAnsiTheme="minorHAnsi" w:cstheme="minorHAnsi"/>
          <w:color w:val="000000" w:themeColor="text1"/>
        </w:rPr>
        <w:t>LSI mouse model is applied in the studies of IDD mechanism, IDD treatment, endplate (EP) degeneration such as sclerosis, and sensory innervation in EP</w:t>
      </w:r>
      <w:r w:rsidR="00A82C28" w:rsidRPr="00FF1820">
        <w:rPr>
          <w:rFonts w:asciiTheme="minorHAnsi" w:hAnsiTheme="minorHAnsi" w:cstheme="minorHAnsi"/>
          <w:color w:val="000000" w:themeColor="text1"/>
        </w:rPr>
        <w:fldChar w:fldCharType="begin"/>
      </w:r>
      <w:r w:rsidR="00A82C28" w:rsidRPr="00FF1820">
        <w:rPr>
          <w:rFonts w:asciiTheme="minorHAnsi" w:hAnsiTheme="minorHAnsi" w:cstheme="minorHAnsi"/>
          <w:color w:val="000000" w:themeColor="text1"/>
        </w:rPr>
        <w:instrText>ADDIN F1000_CSL_CITATION&lt;~#@#~&gt;[{"DOI":"10.1038/srep27093","First":false,"Last":false,"PMCID":"PMC4891769","PMID":"27256073","abstract":"Narrowed intervertebral disc (IVD) space is a characteristic of IVD degeneration. EP sclerosis is associated with IVD, however the pathogenesis of EP hypertrophy is poorly understood. Here, we employed two spine instability mouse models to investigate temporal and spatial EP changes associated with IVD volume, considering them as a functional unit. We found that aberrant mechanical loading leads to accelerated ossification and hypertrophy of EP, decreased IVD volume and increased activation of TGFβ. Overexpression of active TGFβ in CED mice showed a similar phenotype of spine instability model. Administration of TGFβ Receptor I inhibitor attenuates pathologic changes of EP and prevents IVD narrowing. The aberrant activation of TGFβ resulting in EPs hypertrophy-induced IVD space narrowing provides a pharmacologic target that could have therapeutic potential to delay DDD.","author":[{"family":"Bian","given":"Qin"},{"family":"Jain","given":"Amit"},{"family":"Xu","given":"Xin"},{"family":"Kebaish","given":"Khaled"},{"family":"Crane","given":"Janet L"},{"family":"Zhang","given":"Zhendong"},{"family":"Wan","given":"Mei"},{"family":"Ma","given":"Lei"},{"family":"Riley","given":"Lee H"},{"family":"Sponseller","given":"Paul D"},{"family":"Guo","given":"X Edward"},{"family":"Lu","given":"Willian Weijia"},{"family":"Wang","given":"Yongjun"},{"family":"Cao","given":"Xu"}],"authorYearDisplayFormat":false,"citation-label":"3071526","container-title":"Scientific Reports","container-title-short":"Sci. Rep.","id":"3071526","invisible":false,"issued":{"date-parts":[["2016","6","3"]]},"journalAbbreviation":"Sci. Rep.","page":"27093","suppress-author":false,"title":"Excessive activation of tgfβ by spinal instability causes vertebral endplate sclerosis.","type":"article-journal","volume":"6"},{"DOI":"10.1038/boneres.2017.8","First":false,"Last":false,"PMCID":"PMC5360159","PMID":"28392965","abstract":"Intervertebral disc (IVD) degeneration is the leading cause of disability with no disease-modifying treatment. IVD degeneration is associated with instable mechanical loading in the spine, but little is known about how mechanical stress regulates nucleus notochordal (NC) cells to maintain IVD homeostasis. Here we report that mechanical stress can result in excessive integrin αvβ6-mediated activation of transforming growth factor beta (TGFβ), decreased NC cell vacuoles, and increased matrix proteoglycan production, and results in degenerative disc disease (DDD). Knockout of TGFβ type II receptor (TβRII) or integrin αv in the NC cells inhibited functional activity of postnatal NC cells and also resulted in DDD under mechanical loading. Administration of RGD peptide, TGFβ, and αvβ6-neutralizing antibodies attenuated IVD degeneration. Thus, integrin-mediated activation of TGFβ plays a critical role in mechanical signaling transduction to regulate IVD cell function and homeostasis. Manipulation of this signaling pathway may be a potential therapeutic target to modify DDD.","author":[{"family":"Bian","given":"Qin"},{"family":"Ma","given":"Lei"},{"family":"Jain","given":"Amit"},{"family":"Crane","given":"Janet L"},{"family":"Kebaish","given":"Khaled"},{"family":"Wan","given":"Mei"},{"family":"Zhang","given":"Zhengdong"},{"family":"Edward Guo","given":"X"},{"family":"Sponseller","given":"Paul D"},{"family":"Séguin","given":"Cheryle A"},{"family":"Riley","given":"Lee H"},{"family":"Wang","given":"Yongjun"},{"family":"Cao","given":"Xu"}],"authorYearDisplayFormat":false,"citation-label":"4802680","container-title":"Bone research","container-title-short":"Bone Res.","id":"4802680","invisible":false,"issued":{"date-parts":[["2017","3","21"]]},"journalAbbreviation":"Bone Res.","page":"17008","suppress-author":false,"title":"Mechanosignaling activation of TGFβ maintains intervertebral disc homeostasis.","type":"article-journal","volume":"5"},{"DOI":"10.1038/s41467-019-13476-9","First":false,"Last":false,"PMCID":"PMC6904550","PMID":"31822662","abstract":"Spinal pain is a major clinical problem, however, its origins and underlying mechanisms remain unclear. Here we report that in mice, osteoclasts induce sensory innervation in the porous endplates which contributes to spinal hypersensitivity in mice. Sensory innervation of the porous areas of sclerotic endplates in mice was confirmed. Lumbar spine instability (LSI), or aging, induces spinal hypersensitivity in mice. In these conditions, we show that there are elevated levels of PGE2 which activate sensory nerves, leading to sodium influx through Nav 1.8 channels. We show that knockout of PGE2 receptor 4 in sensory nerves significantly reduces spinal hypersensitivity. Inhibition of osteoclast formation by knockout Rankl in the osteocytes significantly inhibits LSI-induced porosity of endplates, sensory innervation, and spinal hypersensitivity. Knockout of Netrin-1 in osteoclasts abrogates sensory innervation into porous endplates and spinal hypersensitivity. These findings suggest that osteoclast-initiated porosity of endplates and sensory innervation are potential therapeutic targets for spinal pain.","author":[{"family":"Ni","given":"Shuangfei"},{"family":"Ling","given":"Zemin"},{"family":"Wang","given":"Xiao"},{"family":"Cao","given":"Yong"},{"family":"Wu","given":"Tianding"},{"family":"Deng","given":"Ruoxian"},{"family":"Crane","given":"Janet L"},{"family":"Skolasky","given":"Richard"},{"family":"Demehri","given":"Shadpour"},{"family":"Zhen","given":"Gehua"},{"family":"Jain","given":"Amit"},{"family":"Wu","given":"Panfeng"},{"family":"Pan","given":"Dayu"},{"family":"Hu","given":"Bo"},{"family":"Lyu","given":"Xiao"},{"family":"Li","given":"Yusheng"},{"family":"Chen","given":"Hao"},{"family":"Qi","given":"Huabin"},{"family":"Guan","given":"Yun"},{"family":"Dong","given":"Xinzhong"},{"family":"Wan","given":"Mei"},{"family":"Zou","given":"Xuenong"},{"family":"Lu","given":"Hongbin"},{"family":"Hu","given":"Jianzhong"},{"family":"Cao","given":"Xu"}],"authorYearDisplayFormat":false,"citation-label":"7943436","container-title":"Nature Communications","container-title-short":"Nat. Commun.","id":"7943436","invisible":false,"issue":"1","issued":{"date-parts":[["2019","12","10"]]},"journalAbbreviation":"Nat. Commun.","page":"5643","suppress-author":false,"title":"Sensory innervation in porous endplates by Netrin-1 from osteoclasts mediates PGE2-induced spinal hypersensitivity in mice.","type":"article-journal","volume":"10"},{"DOI":"10.1155/2019/5601734","First":false,"Last":false,"PMCID":"PMC6914881","PMID":"31886227","abstract":"&lt;strong&gt;Objectives:&lt;/strong&gt; Aberrant transforming growth factor β (TGFβ) activation is detrimental to both nucleus pulposus (NP) cells and cartilage endplates (CEPs), which can lead to intervertebral disc degeneration (IDD). Ligustrazine (LIG) reduces the expression of inflammatory factors and TGFβ1 in hypertrophic CEP to prevent IDD. In this study, we investigate the effects of LIG on NP cells and the TGFβ signaling.&lt;br&gt;&lt;br&gt;&lt;strong&gt;Design:&lt;/strong&gt; LIG was injected to the lumbar spinal instability (LSI) mouse model. The effect of LIG was evaluated by intervertebral disc (IVD) score in the LSI mouse model. The expression of activated TGFβ was examined using immunostaining with pSmad2/3 antibody. The upright posture (UP) rat model was also treated and evaluated in the same manner to assess the effect of LIG. In ex vivo study, IVDs from four-week old mice were isolated and treated with 10-5, 10-6, and 10-7 M of LIG. We used western blot to detect activated TGFβ expression. TGFβ-treated human nucleus pulposus cells (HNPCs) were cotreated with optimized dose of LIG in vitro. Immunofluorescence staining was performed to determine pSmad2/3, connective tissue growth factor (CCN2), and aggrecan (ACAN) expression levels.&lt;br&gt;&lt;br&gt;&lt;strong&gt;Results:&lt;/strong&gt; IVD score and the percentage of pSmad2/3+ NP cells were low in LIG-treated LSI mice in comparison with LSI mice, but close to the levels in the Sham group. Similarly, LIG reduced the overexpression of TGFβ1 in NP cells. The inhibitory effect of LIG was dose dependent. A dose of 10-5 M LIG not only strongly attenuated Smad2/3 phosphorylation in TGFβ-treated IVD ex vivo but also suppressed pSmad2/3, CCN2, and ACAN expression in TGFβ-treated NP cells in vitro.&lt;br&gt;&lt;br&gt;&lt;strong&gt;Conclusions:&lt;/strong&gt; LIG prevents IDD via suppression of TGFβ overactivation in NP cells.&lt;br&gt;&lt;br&gt;Copyright © 2019 Shufen Liu et al.","author":[{"family":"Liu","given":"Shufen"},{"family":"Cheng","given":"Yuhao"},{"family":"Tan","given":"Yuqi"},{"family":"Dong","given":"Jingcheng"},{"family":"Bian","given":"Qin"}],"authorYearDisplayFormat":false,"citation-label":"8047588","container-title":"BioMed research international","container-title-short":"Biomed Res. Int.","id":"8047588","invisible":false,"issued":{"date-parts":[["2019","12","2"]]},"journalAbbreviation":"Biomed Res. Int.","page":"5601734","suppress-author":false,"title":"Ligustrazine prevents intervertebral disc degeneration via suppression of aberrant tgfβ activation in nucleus pulposus cells.","type":"article-journal","volume":"2019"}]</w:instrText>
      </w:r>
      <w:r w:rsidR="00A82C28" w:rsidRPr="00FF1820">
        <w:rPr>
          <w:rFonts w:asciiTheme="minorHAnsi" w:hAnsiTheme="minorHAnsi" w:cstheme="minorHAnsi"/>
          <w:color w:val="000000" w:themeColor="text1"/>
        </w:rPr>
        <w:fldChar w:fldCharType="separate"/>
      </w:r>
      <w:r w:rsidR="00A82C28" w:rsidRPr="00FF1820">
        <w:rPr>
          <w:rFonts w:asciiTheme="minorHAnsi" w:hAnsiTheme="minorHAnsi" w:cstheme="minorHAnsi"/>
          <w:noProof/>
          <w:color w:val="000000" w:themeColor="text1"/>
          <w:vertAlign w:val="superscript"/>
        </w:rPr>
        <w:t>20–23</w:t>
      </w:r>
      <w:r w:rsidR="00A82C28" w:rsidRPr="00FF1820">
        <w:rPr>
          <w:rFonts w:asciiTheme="minorHAnsi" w:hAnsiTheme="minorHAnsi" w:cstheme="minorHAnsi"/>
          <w:color w:val="000000" w:themeColor="text1"/>
        </w:rPr>
        <w:fldChar w:fldCharType="end"/>
      </w:r>
      <w:r w:rsidR="00A82C28" w:rsidRPr="00FF182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00A82C28" w:rsidRPr="00FF1820">
        <w:rPr>
          <w:rFonts w:asciiTheme="minorHAnsi" w:hAnsiTheme="minorHAnsi" w:cstheme="minorHAnsi"/>
          <w:color w:val="000000" w:themeColor="text1"/>
        </w:rPr>
        <w:t>LSI mouse develops IDD and EP degenerative changes</w:t>
      </w:r>
      <w:r>
        <w:rPr>
          <w:rFonts w:asciiTheme="minorHAnsi" w:hAnsiTheme="minorHAnsi" w:cstheme="minorHAnsi"/>
          <w:color w:val="000000" w:themeColor="text1"/>
        </w:rPr>
        <w:t>,</w:t>
      </w:r>
      <w:r w:rsidR="00A82C28" w:rsidRPr="00FF1820">
        <w:rPr>
          <w:rFonts w:asciiTheme="minorHAnsi" w:hAnsiTheme="minorHAnsi" w:cstheme="minorHAnsi"/>
          <w:color w:val="000000" w:themeColor="text1"/>
        </w:rPr>
        <w:t xml:space="preserve"> as identified</w:t>
      </w:r>
      <w:r>
        <w:rPr>
          <w:rFonts w:asciiTheme="minorHAnsi" w:hAnsiTheme="minorHAnsi" w:cstheme="minorHAnsi"/>
          <w:color w:val="000000" w:themeColor="text1"/>
        </w:rPr>
        <w:t>,</w:t>
      </w:r>
      <w:r w:rsidR="00A82C28" w:rsidRPr="00FF1820">
        <w:rPr>
          <w:rFonts w:asciiTheme="minorHAnsi" w:hAnsiTheme="minorHAnsi" w:cstheme="minorHAnsi"/>
          <w:color w:val="000000" w:themeColor="text1"/>
        </w:rPr>
        <w:t xml:space="preserve"> by decreased IVD volume and height, increased EP volume, </w:t>
      </w:r>
      <w:r>
        <w:rPr>
          <w:rFonts w:asciiTheme="minorHAnsi" w:hAnsiTheme="minorHAnsi" w:cstheme="minorHAnsi"/>
          <w:color w:val="000000" w:themeColor="text1"/>
        </w:rPr>
        <w:t xml:space="preserve">and </w:t>
      </w:r>
      <w:r w:rsidR="00A82C28" w:rsidRPr="00FF1820">
        <w:rPr>
          <w:rFonts w:asciiTheme="minorHAnsi" w:hAnsiTheme="minorHAnsi" w:cstheme="minorHAnsi"/>
          <w:color w:val="000000" w:themeColor="text1"/>
        </w:rPr>
        <w:t>increased IVD and EP scores.</w:t>
      </w:r>
    </w:p>
    <w:p w14:paraId="78E6B85D" w14:textId="77777777" w:rsidR="00A82C28" w:rsidRDefault="00A82C28" w:rsidP="00D21F5C">
      <w:pPr>
        <w:jc w:val="both"/>
        <w:rPr>
          <w:rFonts w:asciiTheme="minorHAnsi" w:hAnsiTheme="minorHAnsi" w:cstheme="minorHAnsi"/>
        </w:rPr>
      </w:pPr>
    </w:p>
    <w:p w14:paraId="2C5649B3" w14:textId="530CBCDD" w:rsidR="009E10F9" w:rsidRDefault="009E10F9" w:rsidP="00D21F5C">
      <w:pPr>
        <w:jc w:val="both"/>
        <w:rPr>
          <w:rFonts w:asciiTheme="minorHAnsi" w:hAnsiTheme="minorHAnsi" w:cstheme="minorHAnsi"/>
        </w:rPr>
      </w:pPr>
      <w:r w:rsidRPr="0085008F">
        <w:rPr>
          <w:rFonts w:asciiTheme="minorHAnsi" w:hAnsiTheme="minorHAnsi" w:cstheme="minorHAnsi"/>
        </w:rPr>
        <w:t xml:space="preserve">The dissected </w:t>
      </w:r>
      <w:r w:rsidR="00925809" w:rsidRPr="0085008F">
        <w:rPr>
          <w:rFonts w:asciiTheme="minorHAnsi" w:hAnsiTheme="minorHAnsi" w:cstheme="minorHAnsi"/>
        </w:rPr>
        <w:t>and fixed</w:t>
      </w:r>
      <w:r w:rsidR="00535F67" w:rsidRPr="0085008F">
        <w:rPr>
          <w:rFonts w:asciiTheme="minorHAnsi" w:hAnsiTheme="minorHAnsi" w:cstheme="minorHAnsi"/>
        </w:rPr>
        <w:t xml:space="preserve"> lower thoracic and</w:t>
      </w:r>
      <w:r w:rsidR="00925809" w:rsidRPr="0085008F">
        <w:rPr>
          <w:rFonts w:asciiTheme="minorHAnsi" w:hAnsiTheme="minorHAnsi" w:cstheme="minorHAnsi"/>
        </w:rPr>
        <w:t xml:space="preserve"> lumbar spine </w:t>
      </w:r>
      <w:r w:rsidR="0085008F">
        <w:rPr>
          <w:rFonts w:asciiTheme="minorHAnsi" w:hAnsiTheme="minorHAnsi" w:cstheme="minorHAnsi"/>
        </w:rPr>
        <w:t>we</w:t>
      </w:r>
      <w:r w:rsidR="00925809" w:rsidRPr="0085008F">
        <w:rPr>
          <w:rFonts w:asciiTheme="minorHAnsi" w:hAnsiTheme="minorHAnsi" w:cstheme="minorHAnsi"/>
        </w:rPr>
        <w:t xml:space="preserve">re examined by </w:t>
      </w:r>
      <w:bookmarkStart w:id="51" w:name="OLE_LINK328"/>
      <w:bookmarkStart w:id="52" w:name="OLE_LINK329"/>
      <w:r w:rsidR="00925809" w:rsidRPr="0085008F">
        <w:rPr>
          <w:rFonts w:asciiTheme="minorHAnsi" w:hAnsiTheme="minorHAnsi" w:cstheme="minorHAnsi"/>
        </w:rPr>
        <w:t xml:space="preserve">high-resolution </w:t>
      </w:r>
      <w:r w:rsidR="003D331B" w:rsidRPr="0085008F">
        <w:rPr>
          <w:rFonts w:asciiTheme="minorHAnsi" w:hAnsiTheme="minorHAnsi" w:cstheme="minorHAnsi"/>
        </w:rPr>
        <w:t>Micro Computed Tomography (</w:t>
      </w:r>
      <w:bookmarkStart w:id="53" w:name="OLE_LINK89"/>
      <w:bookmarkStart w:id="54" w:name="OLE_LINK90"/>
      <w:bookmarkStart w:id="55" w:name="OLE_LINK99"/>
      <w:proofErr w:type="spellStart"/>
      <w:r w:rsidR="00925809" w:rsidRPr="0085008F">
        <w:rPr>
          <w:rFonts w:asciiTheme="minorHAnsi" w:hAnsiTheme="minorHAnsi" w:cstheme="minorHAnsi"/>
        </w:rPr>
        <w:t>μCT</w:t>
      </w:r>
      <w:bookmarkEnd w:id="53"/>
      <w:bookmarkEnd w:id="54"/>
      <w:bookmarkEnd w:id="55"/>
      <w:proofErr w:type="spellEnd"/>
      <w:r w:rsidR="00925809" w:rsidRPr="0085008F">
        <w:rPr>
          <w:rFonts w:asciiTheme="minorHAnsi" w:hAnsiTheme="minorHAnsi" w:cstheme="minorHAnsi"/>
        </w:rPr>
        <w:t>)</w:t>
      </w:r>
      <w:bookmarkEnd w:id="51"/>
      <w:bookmarkEnd w:id="52"/>
      <w:r w:rsidR="00CE5ADD" w:rsidRPr="0085008F">
        <w:rPr>
          <w:rFonts w:asciiTheme="minorHAnsi" w:hAnsiTheme="minorHAnsi" w:cstheme="minorHAnsi"/>
        </w:rPr>
        <w:t xml:space="preserve"> as previously described</w:t>
      </w:r>
      <w:r w:rsidR="00CE5ADD" w:rsidRPr="0085008F">
        <w:rPr>
          <w:rFonts w:asciiTheme="minorHAnsi" w:hAnsiTheme="minorHAnsi" w:cstheme="minorHAnsi"/>
        </w:rPr>
        <w:fldChar w:fldCharType="begin"/>
      </w:r>
      <w:r w:rsidR="00CE5ADD" w:rsidRPr="0085008F">
        <w:rPr>
          <w:rFonts w:asciiTheme="minorHAnsi" w:hAnsiTheme="minorHAnsi" w:cstheme="minorHAnsi"/>
        </w:rPr>
        <w:instrText>ADDIN F1000_CSL_CITATION&lt;~#@#~&gt;[{"DOI":"10.1038/boneres.2017.8","First":false,"Last":false,"PMCID":"PMC5360159","PMID":"28392965","abstract":"Intervertebral disc (IVD) degeneration is the leading cause of disability with no disease-modifying treatment. IVD degeneration is associated with instable mechanical loading in the spine, but little is known about how mechanical stress regulates nucleus notochordal (NC) cells to maintain IVD homeostasis. Here we report that mechanical stress can result in excessive integrin αvβ6-mediated activation of transforming growth factor beta (TGFβ), decreased NC cell vacuoles, and increased matrix proteoglycan production, and results in degenerative disc disease (DDD). Knockout of TGFβ type II receptor (TβRII) or integrin αv in the NC cells inhibited functional activity of postnatal NC cells and also resulted in DDD under mechanical loading. Administration of RGD peptide, TGFβ, and αvβ6-neutralizing antibodies attenuated IVD degeneration. Thus, integrin-mediated activation of TGFβ plays a critical role in mechanical signaling transduction to regulate IVD cell function and homeostasis. Manipulation of this signaling pathway may be a potential therapeutic target to modify DDD.","author":[{"family":"Bian","given":"Qin"},{"family":"Ma","given":"Lei"},{"family":"Jain","given":"Amit"},{"family":"Crane","given":"Janet L"},{"family":"Kebaish","given":"Khaled"},{"family":"Wan","given":"Mei"},{"family":"Zhang","given":"Zhengdong"},{"family":"Edward Guo","given":"X"},{"family":"Sponseller","given":"Paul D"},{"family":"Séguin","given":"Cheryle A"},{"family":"Riley","given":"Lee H"},{"family":"Wang","given":"Yongjun"},{"family":"Cao","given":"Xu"}],"authorYearDisplayFormat":false,"citation-label":"4802680","container-title":"Bone research","container-title-short":"Bone Res.","id":"4802680","invisible":false,"issued":{"date-parts":[["2017","3","21"]]},"journalAbbreviation":"Bone Res.","page":"17008","suppress-author":false,"title":"Mechanosignaling activation of TGFβ maintains intervertebral disc homeostasis.","type":"article-journal","volume":"5"},{"DOI":"10.1038/srep27093","First":false,"Last":false,"PMCID":"PMC4891769","PMID":"27256073","abstract":"Narrowed intervertebral disc (IVD) space is a characteristic of IVD degeneration. EP sclerosis is associated with IVD, however the pathogenesis of EP hypertrophy is poorly understood. Here, we employed two spine instability mouse models to investigate temporal and spatial EP changes associated with IVD volume, considering them as a functional unit. We found that aberrant mechanical loading leads to accelerated ossification and hypertrophy of EP, decreased IVD volume and increased activation of TGFβ. Overexpression of active TGFβ in CED mice showed a similar phenotype of spine instability model. Administration of TGFβ Receptor I inhibitor attenuates pathologic changes of EP and prevents IVD narrowing. The aberrant activation of TGFβ resulting in EPs hypertrophy-induced IVD space narrowing provides a pharmacologic target that could have therapeutic potential to delay DDD.","author":[{"family":"Bian","given":"Qin"},{"family":"Jain","given":"Amit"},{"family":"Xu","given":"Xin"},{"family":"Kebaish","given":"Khaled"},{"family":"Crane","given":"Janet L"},{"family":"Zhang","given":"Zhendong"},{"family":"Wan","given":"Mei"},{"family":"Ma","given":"Lei"},{"family":"Riley","given":"Lee H"},{"family":"Sponseller","given":"Paul D"},{"family":"Guo","given":"X Edward"},{"family":"Lu","given":"Willian Weijia"},{"family":"Wang","given":"Yongjun"},{"family":"Cao","given":"Xu"}],"authorYearDisplayFormat":false,"citation-label":"3071526","container-title":"Scientific Reports","container-title-short":"Sci. Rep.","id":"3071526","invisible":false,"issued":{"date-parts":[["2016","6","3"]]},"journalAbbreviation":"Sci. Rep.","page":"27093","suppress-author":false,"title":"Excessive activation of tgfβ by spinal instability causes vertebral endplate sclerosis.","type":"article-journal","volume":"6"}]</w:instrText>
      </w:r>
      <w:r w:rsidR="00CE5ADD" w:rsidRPr="0085008F">
        <w:rPr>
          <w:rFonts w:asciiTheme="minorHAnsi" w:hAnsiTheme="minorHAnsi" w:cstheme="minorHAnsi"/>
        </w:rPr>
        <w:fldChar w:fldCharType="separate"/>
      </w:r>
      <w:r w:rsidR="00A82C28" w:rsidRPr="00A82C28">
        <w:rPr>
          <w:rFonts w:asciiTheme="minorHAnsi" w:hAnsiTheme="minorHAnsi" w:cstheme="minorHAnsi"/>
          <w:noProof/>
          <w:vertAlign w:val="superscript"/>
        </w:rPr>
        <w:t>20,21</w:t>
      </w:r>
      <w:r w:rsidR="00CE5ADD" w:rsidRPr="0085008F">
        <w:rPr>
          <w:rFonts w:asciiTheme="minorHAnsi" w:hAnsiTheme="minorHAnsi" w:cstheme="minorHAnsi"/>
        </w:rPr>
        <w:fldChar w:fldCharType="end"/>
      </w:r>
      <w:r w:rsidR="00925809" w:rsidRPr="0085008F">
        <w:rPr>
          <w:rFonts w:asciiTheme="minorHAnsi" w:hAnsiTheme="minorHAnsi" w:cstheme="minorHAnsi"/>
        </w:rPr>
        <w:t xml:space="preserve">. </w:t>
      </w:r>
      <w:r w:rsidR="00BB614A">
        <w:rPr>
          <w:rFonts w:asciiTheme="minorHAnsi" w:hAnsiTheme="minorHAnsi" w:cstheme="minorHAnsi"/>
        </w:rPr>
        <w:t>The l</w:t>
      </w:r>
      <w:r w:rsidR="00535F67" w:rsidRPr="0085008F">
        <w:rPr>
          <w:rFonts w:asciiTheme="minorHAnsi" w:hAnsiTheme="minorHAnsi" w:cstheme="minorHAnsi"/>
        </w:rPr>
        <w:t xml:space="preserve">ower thoracic lumbar with ribs </w:t>
      </w:r>
      <w:r w:rsidR="0085008F">
        <w:rPr>
          <w:rFonts w:asciiTheme="minorHAnsi" w:hAnsiTheme="minorHAnsi" w:cstheme="minorHAnsi"/>
        </w:rPr>
        <w:t>we</w:t>
      </w:r>
      <w:r w:rsidR="00535F67" w:rsidRPr="0085008F">
        <w:rPr>
          <w:rFonts w:asciiTheme="minorHAnsi" w:hAnsiTheme="minorHAnsi" w:cstheme="minorHAnsi"/>
        </w:rPr>
        <w:t xml:space="preserve">re included for </w:t>
      </w:r>
      <w:r w:rsidR="0085008F">
        <w:rPr>
          <w:rFonts w:asciiTheme="minorHAnsi" w:hAnsiTheme="minorHAnsi" w:cstheme="minorHAnsi"/>
        </w:rPr>
        <w:t xml:space="preserve">the </w:t>
      </w:r>
      <w:r w:rsidR="00535F67" w:rsidRPr="0085008F">
        <w:rPr>
          <w:rFonts w:asciiTheme="minorHAnsi" w:hAnsiTheme="minorHAnsi" w:cstheme="minorHAnsi"/>
        </w:rPr>
        <w:t xml:space="preserve">identification of </w:t>
      </w:r>
      <w:bookmarkStart w:id="56" w:name="OLE_LINK71"/>
      <w:bookmarkStart w:id="57" w:name="OLE_LINK72"/>
      <w:r w:rsidR="00535F67" w:rsidRPr="0085008F">
        <w:rPr>
          <w:rFonts w:asciiTheme="minorHAnsi" w:hAnsiTheme="minorHAnsi" w:cstheme="minorHAnsi"/>
        </w:rPr>
        <w:t>L</w:t>
      </w:r>
      <w:r w:rsidR="00535F67" w:rsidRPr="0085008F">
        <w:rPr>
          <w:rFonts w:asciiTheme="minorHAnsi" w:hAnsiTheme="minorHAnsi" w:cstheme="minorHAnsi"/>
          <w:vertAlign w:val="subscript"/>
        </w:rPr>
        <w:t>3</w:t>
      </w:r>
      <w:r w:rsidR="00BB614A">
        <w:rPr>
          <w:rFonts w:asciiTheme="minorHAnsi" w:hAnsiTheme="minorHAnsi" w:cstheme="minorHAnsi"/>
        </w:rPr>
        <w:t>–</w:t>
      </w:r>
      <w:r w:rsidR="00535F67" w:rsidRPr="0085008F">
        <w:rPr>
          <w:rFonts w:asciiTheme="minorHAnsi" w:hAnsiTheme="minorHAnsi" w:cstheme="minorHAnsi"/>
        </w:rPr>
        <w:t>L</w:t>
      </w:r>
      <w:r w:rsidR="00535F67" w:rsidRPr="0085008F">
        <w:rPr>
          <w:rFonts w:asciiTheme="minorHAnsi" w:hAnsiTheme="minorHAnsi" w:cstheme="minorHAnsi"/>
          <w:vertAlign w:val="subscript"/>
        </w:rPr>
        <w:t>5</w:t>
      </w:r>
      <w:r w:rsidR="00535F67" w:rsidRPr="0085008F">
        <w:rPr>
          <w:rFonts w:asciiTheme="minorHAnsi" w:hAnsiTheme="minorHAnsi" w:cstheme="minorHAnsi"/>
        </w:rPr>
        <w:t xml:space="preserve"> </w:t>
      </w:r>
      <w:bookmarkEnd w:id="56"/>
      <w:bookmarkEnd w:id="57"/>
      <w:r w:rsidR="00535F67" w:rsidRPr="0085008F">
        <w:rPr>
          <w:rFonts w:asciiTheme="minorHAnsi" w:hAnsiTheme="minorHAnsi" w:cstheme="minorHAnsi"/>
        </w:rPr>
        <w:t>vertebrae (</w:t>
      </w:r>
      <w:r w:rsidR="00535F67" w:rsidRPr="0085008F">
        <w:rPr>
          <w:rFonts w:asciiTheme="minorHAnsi" w:hAnsiTheme="minorHAnsi" w:cstheme="minorHAnsi"/>
          <w:b/>
        </w:rPr>
        <w:t xml:space="preserve">Figure </w:t>
      </w:r>
      <w:r w:rsidR="00831685" w:rsidRPr="0085008F">
        <w:rPr>
          <w:rFonts w:asciiTheme="minorHAnsi" w:hAnsiTheme="minorHAnsi" w:cstheme="minorHAnsi"/>
          <w:b/>
        </w:rPr>
        <w:t>3</w:t>
      </w:r>
      <w:r w:rsidR="00535F67" w:rsidRPr="0085008F">
        <w:rPr>
          <w:rFonts w:asciiTheme="minorHAnsi" w:hAnsiTheme="minorHAnsi" w:cstheme="minorHAnsi"/>
          <w:b/>
        </w:rPr>
        <w:t>A</w:t>
      </w:r>
      <w:r w:rsidR="00535F67" w:rsidRPr="0085008F">
        <w:rPr>
          <w:rFonts w:asciiTheme="minorHAnsi" w:hAnsiTheme="minorHAnsi" w:cstheme="minorHAnsi"/>
        </w:rPr>
        <w:t xml:space="preserve">). </w:t>
      </w:r>
      <w:r w:rsidR="00FA5D57" w:rsidRPr="0085008F">
        <w:rPr>
          <w:rFonts w:asciiTheme="minorHAnsi" w:hAnsiTheme="minorHAnsi" w:cstheme="minorHAnsi"/>
        </w:rPr>
        <w:t xml:space="preserve">X-rays of the </w:t>
      </w:r>
      <w:r w:rsidR="00F70D97" w:rsidRPr="0085008F">
        <w:rPr>
          <w:rFonts w:asciiTheme="minorHAnsi" w:hAnsiTheme="minorHAnsi" w:cstheme="minorHAnsi"/>
        </w:rPr>
        <w:t>L</w:t>
      </w:r>
      <w:r w:rsidR="00F70D97" w:rsidRPr="0085008F">
        <w:rPr>
          <w:rFonts w:asciiTheme="minorHAnsi" w:hAnsiTheme="minorHAnsi" w:cstheme="minorHAnsi"/>
          <w:vertAlign w:val="subscript"/>
        </w:rPr>
        <w:t>3</w:t>
      </w:r>
      <w:r w:rsidR="00BB614A">
        <w:rPr>
          <w:rFonts w:asciiTheme="minorHAnsi" w:hAnsiTheme="minorHAnsi" w:cstheme="minorHAnsi"/>
        </w:rPr>
        <w:t>–</w:t>
      </w:r>
      <w:r w:rsidR="00F70D97" w:rsidRPr="0085008F">
        <w:rPr>
          <w:rFonts w:asciiTheme="minorHAnsi" w:hAnsiTheme="minorHAnsi" w:cstheme="minorHAnsi"/>
        </w:rPr>
        <w:t>L</w:t>
      </w:r>
      <w:r w:rsidR="00F70D97" w:rsidRPr="0085008F">
        <w:rPr>
          <w:rFonts w:asciiTheme="minorHAnsi" w:hAnsiTheme="minorHAnsi" w:cstheme="minorHAnsi"/>
          <w:vertAlign w:val="subscript"/>
        </w:rPr>
        <w:t>5</w:t>
      </w:r>
      <w:r w:rsidR="00FA5D57" w:rsidRPr="0085008F">
        <w:rPr>
          <w:rFonts w:asciiTheme="minorHAnsi" w:hAnsiTheme="minorHAnsi" w:cstheme="minorHAnsi"/>
        </w:rPr>
        <w:t xml:space="preserve"> spine </w:t>
      </w:r>
      <w:bookmarkStart w:id="58" w:name="OLE_LINK42"/>
      <w:bookmarkStart w:id="59" w:name="OLE_LINK43"/>
      <w:r w:rsidR="000D23BD" w:rsidRPr="0085008F">
        <w:rPr>
          <w:rFonts w:asciiTheme="minorHAnsi" w:hAnsiTheme="minorHAnsi" w:cstheme="minorHAnsi"/>
        </w:rPr>
        <w:t>on a</w:t>
      </w:r>
      <w:r w:rsidR="005A1CBF" w:rsidRPr="0085008F">
        <w:rPr>
          <w:rFonts w:asciiTheme="minorHAnsi" w:hAnsiTheme="minorHAnsi" w:cstheme="minorHAnsi"/>
        </w:rPr>
        <w:t xml:space="preserve"> </w:t>
      </w:r>
      <w:bookmarkStart w:id="60" w:name="OLE_LINK6"/>
      <w:bookmarkStart w:id="61" w:name="OLE_LINK7"/>
      <w:r w:rsidR="005A1CBF" w:rsidRPr="0085008F">
        <w:rPr>
          <w:rFonts w:asciiTheme="minorHAnsi" w:hAnsiTheme="minorHAnsi" w:cstheme="minorHAnsi"/>
        </w:rPr>
        <w:lastRenderedPageBreak/>
        <w:t xml:space="preserve">lateral view </w:t>
      </w:r>
      <w:bookmarkEnd w:id="58"/>
      <w:bookmarkEnd w:id="59"/>
      <w:bookmarkEnd w:id="60"/>
      <w:bookmarkEnd w:id="61"/>
      <w:r w:rsidR="00FA5D57" w:rsidRPr="0085008F">
        <w:rPr>
          <w:rFonts w:asciiTheme="minorHAnsi" w:hAnsiTheme="minorHAnsi" w:cstheme="minorHAnsi"/>
        </w:rPr>
        <w:t>indicate existence and inexistence of sp</w:t>
      </w:r>
      <w:r w:rsidR="00FA5D57">
        <w:rPr>
          <w:rFonts w:asciiTheme="minorHAnsi" w:hAnsiTheme="minorHAnsi" w:cstheme="minorHAnsi"/>
        </w:rPr>
        <w:t>inous processes in Sham</w:t>
      </w:r>
      <w:r w:rsidR="00FF20B5">
        <w:rPr>
          <w:rFonts w:asciiTheme="minorHAnsi" w:hAnsiTheme="minorHAnsi" w:cstheme="minorHAnsi"/>
        </w:rPr>
        <w:t xml:space="preserve"> and LSI groups</w:t>
      </w:r>
      <w:r w:rsidR="00BA714C">
        <w:rPr>
          <w:rFonts w:asciiTheme="minorHAnsi" w:hAnsiTheme="minorHAnsi" w:cstheme="minorHAnsi"/>
        </w:rPr>
        <w:t xml:space="preserve"> (</w:t>
      </w:r>
      <w:r w:rsidR="00BA714C" w:rsidRPr="00BA714C">
        <w:rPr>
          <w:rFonts w:asciiTheme="minorHAnsi" w:hAnsiTheme="minorHAnsi" w:cstheme="minorHAnsi"/>
          <w:b/>
        </w:rPr>
        <w:t xml:space="preserve">Figure </w:t>
      </w:r>
      <w:r w:rsidR="00831685">
        <w:rPr>
          <w:rFonts w:asciiTheme="minorHAnsi" w:hAnsiTheme="minorHAnsi" w:cstheme="minorHAnsi"/>
          <w:b/>
        </w:rPr>
        <w:t>3</w:t>
      </w:r>
      <w:r w:rsidR="00BA714C" w:rsidRPr="00BA714C">
        <w:rPr>
          <w:rFonts w:asciiTheme="minorHAnsi" w:hAnsiTheme="minorHAnsi" w:cstheme="minorHAnsi"/>
          <w:b/>
        </w:rPr>
        <w:t>B</w:t>
      </w:r>
      <w:r w:rsidR="00BA714C">
        <w:rPr>
          <w:rFonts w:asciiTheme="minorHAnsi" w:hAnsiTheme="minorHAnsi" w:cstheme="minorHAnsi"/>
        </w:rPr>
        <w:t>)</w:t>
      </w:r>
      <w:r w:rsidR="00FF20B5">
        <w:rPr>
          <w:rFonts w:asciiTheme="minorHAnsi" w:hAnsiTheme="minorHAnsi" w:cstheme="minorHAnsi"/>
        </w:rPr>
        <w:t>.</w:t>
      </w:r>
      <w:r w:rsidR="00BA714C">
        <w:rPr>
          <w:rFonts w:asciiTheme="minorHAnsi" w:hAnsiTheme="minorHAnsi" w:cstheme="minorHAnsi"/>
        </w:rPr>
        <w:t xml:space="preserve"> The results are clearer by 3D-reconstruction of </w:t>
      </w:r>
      <w:r w:rsidR="00F70D97">
        <w:rPr>
          <w:rFonts w:asciiTheme="minorHAnsi" w:hAnsiTheme="minorHAnsi" w:cstheme="minorHAnsi"/>
        </w:rPr>
        <w:t>L</w:t>
      </w:r>
      <w:r w:rsidR="00F70D97" w:rsidRPr="00F70D97">
        <w:rPr>
          <w:rFonts w:asciiTheme="minorHAnsi" w:hAnsiTheme="minorHAnsi" w:cstheme="minorHAnsi"/>
          <w:vertAlign w:val="subscript"/>
        </w:rPr>
        <w:t>3</w:t>
      </w:r>
      <w:r w:rsidR="0004482D">
        <w:rPr>
          <w:rFonts w:asciiTheme="minorHAnsi" w:hAnsiTheme="minorHAnsi" w:cstheme="minorHAnsi"/>
        </w:rPr>
        <w:t>–</w:t>
      </w:r>
      <w:r w:rsidR="00F70D97">
        <w:rPr>
          <w:rFonts w:asciiTheme="minorHAnsi" w:hAnsiTheme="minorHAnsi" w:cstheme="minorHAnsi"/>
        </w:rPr>
        <w:t>L</w:t>
      </w:r>
      <w:r w:rsidR="00F70D97" w:rsidRPr="00F70D97">
        <w:rPr>
          <w:rFonts w:asciiTheme="minorHAnsi" w:hAnsiTheme="minorHAnsi" w:cstheme="minorHAnsi"/>
          <w:vertAlign w:val="subscript"/>
        </w:rPr>
        <w:t>5</w:t>
      </w:r>
      <w:r w:rsidR="00BA714C">
        <w:rPr>
          <w:rFonts w:asciiTheme="minorHAnsi" w:hAnsiTheme="minorHAnsi" w:cstheme="minorHAnsi"/>
        </w:rPr>
        <w:t xml:space="preserve"> spine</w:t>
      </w:r>
      <w:r w:rsidR="00BA714C" w:rsidRPr="00DB5494">
        <w:rPr>
          <w:rFonts w:asciiTheme="minorHAnsi" w:hAnsiTheme="minorHAnsi" w:cstheme="minorHAnsi"/>
        </w:rPr>
        <w:t xml:space="preserve"> </w:t>
      </w:r>
      <w:r w:rsidR="00DB5494" w:rsidRPr="00DB5494">
        <w:rPr>
          <w:rFonts w:asciiTheme="minorHAnsi" w:hAnsiTheme="minorHAnsi" w:cstheme="minorHAnsi"/>
        </w:rPr>
        <w:t>on</w:t>
      </w:r>
      <w:r w:rsidR="00BA714C" w:rsidRPr="00DB5494">
        <w:rPr>
          <w:rFonts w:asciiTheme="minorHAnsi" w:hAnsiTheme="minorHAnsi" w:cstheme="minorHAnsi"/>
        </w:rPr>
        <w:t xml:space="preserve"> </w:t>
      </w:r>
      <w:bookmarkStart w:id="62" w:name="OLE_LINK13"/>
      <w:bookmarkStart w:id="63" w:name="OLE_LINK14"/>
      <w:r w:rsidR="00DB5494">
        <w:rPr>
          <w:rFonts w:asciiTheme="minorHAnsi" w:hAnsiTheme="minorHAnsi" w:cstheme="minorHAnsi"/>
        </w:rPr>
        <w:t xml:space="preserve">a </w:t>
      </w:r>
      <w:r w:rsidR="00BA714C">
        <w:rPr>
          <w:rFonts w:asciiTheme="minorHAnsi" w:hAnsiTheme="minorHAnsi" w:cstheme="minorHAnsi"/>
        </w:rPr>
        <w:t>l</w:t>
      </w:r>
      <w:r w:rsidR="00BA714C" w:rsidRPr="00BA714C">
        <w:rPr>
          <w:rFonts w:asciiTheme="minorHAnsi" w:hAnsiTheme="minorHAnsi" w:cstheme="minorHAnsi"/>
        </w:rPr>
        <w:t xml:space="preserve">eft </w:t>
      </w:r>
      <w:r w:rsidR="00BA714C">
        <w:rPr>
          <w:rFonts w:asciiTheme="minorHAnsi" w:hAnsiTheme="minorHAnsi" w:cstheme="minorHAnsi"/>
        </w:rPr>
        <w:t>a</w:t>
      </w:r>
      <w:r w:rsidR="00BA714C" w:rsidRPr="00BA714C">
        <w:rPr>
          <w:rFonts w:asciiTheme="minorHAnsi" w:hAnsiTheme="minorHAnsi" w:cstheme="minorHAnsi"/>
        </w:rPr>
        <w:t xml:space="preserve">nterior </w:t>
      </w:r>
      <w:r w:rsidR="00BA714C">
        <w:rPr>
          <w:rFonts w:asciiTheme="minorHAnsi" w:hAnsiTheme="minorHAnsi" w:cstheme="minorHAnsi"/>
        </w:rPr>
        <w:t>o</w:t>
      </w:r>
      <w:r w:rsidR="00BA714C" w:rsidRPr="00BA714C">
        <w:rPr>
          <w:rFonts w:asciiTheme="minorHAnsi" w:hAnsiTheme="minorHAnsi" w:cstheme="minorHAnsi"/>
        </w:rPr>
        <w:t xml:space="preserve">blique </w:t>
      </w:r>
      <w:r w:rsidR="00BA714C">
        <w:rPr>
          <w:rFonts w:asciiTheme="minorHAnsi" w:hAnsiTheme="minorHAnsi" w:cstheme="minorHAnsi"/>
        </w:rPr>
        <w:t>v</w:t>
      </w:r>
      <w:r w:rsidR="00BA714C" w:rsidRPr="00BA714C">
        <w:rPr>
          <w:rFonts w:asciiTheme="minorHAnsi" w:hAnsiTheme="minorHAnsi" w:cstheme="minorHAnsi"/>
        </w:rPr>
        <w:t>iew</w:t>
      </w:r>
      <w:r w:rsidR="00085DD2">
        <w:rPr>
          <w:rFonts w:asciiTheme="minorHAnsi" w:hAnsiTheme="minorHAnsi" w:cstheme="minorHAnsi"/>
        </w:rPr>
        <w:t xml:space="preserve"> </w:t>
      </w:r>
      <w:bookmarkEnd w:id="62"/>
      <w:bookmarkEnd w:id="63"/>
      <w:r w:rsidR="00085DD2">
        <w:rPr>
          <w:rFonts w:asciiTheme="minorHAnsi" w:hAnsiTheme="minorHAnsi" w:cstheme="minorHAnsi"/>
        </w:rPr>
        <w:t>(</w:t>
      </w:r>
      <w:r w:rsidR="00085DD2" w:rsidRPr="00085DD2">
        <w:rPr>
          <w:rFonts w:asciiTheme="minorHAnsi" w:hAnsiTheme="minorHAnsi" w:cstheme="minorHAnsi"/>
          <w:b/>
        </w:rPr>
        <w:t xml:space="preserve">Figure </w:t>
      </w:r>
      <w:r w:rsidR="00831685">
        <w:rPr>
          <w:rFonts w:asciiTheme="minorHAnsi" w:hAnsiTheme="minorHAnsi" w:cstheme="minorHAnsi"/>
          <w:b/>
        </w:rPr>
        <w:t>3</w:t>
      </w:r>
      <w:r w:rsidR="00085DD2" w:rsidRPr="00085DD2">
        <w:rPr>
          <w:rFonts w:asciiTheme="minorHAnsi" w:hAnsiTheme="minorHAnsi" w:cstheme="minorHAnsi"/>
          <w:b/>
        </w:rPr>
        <w:t>C</w:t>
      </w:r>
      <w:r w:rsidR="00085DD2">
        <w:rPr>
          <w:rFonts w:asciiTheme="minorHAnsi" w:hAnsiTheme="minorHAnsi" w:cstheme="minorHAnsi"/>
        </w:rPr>
        <w:t>)</w:t>
      </w:r>
      <w:r w:rsidR="00BE0D0D">
        <w:rPr>
          <w:rFonts w:asciiTheme="minorHAnsi" w:hAnsiTheme="minorHAnsi" w:cstheme="minorHAnsi"/>
        </w:rPr>
        <w:t xml:space="preserve"> and by transverse image of </w:t>
      </w:r>
      <w:r w:rsidR="00DB5494">
        <w:rPr>
          <w:rFonts w:asciiTheme="minorHAnsi" w:hAnsiTheme="minorHAnsi" w:cstheme="minorHAnsi"/>
        </w:rPr>
        <w:t xml:space="preserve">a </w:t>
      </w:r>
      <w:r w:rsidR="00F70D97">
        <w:rPr>
          <w:rFonts w:asciiTheme="minorHAnsi" w:hAnsiTheme="minorHAnsi" w:cstheme="minorHAnsi"/>
        </w:rPr>
        <w:t>L</w:t>
      </w:r>
      <w:r w:rsidR="00F70D97" w:rsidRPr="00F70D97">
        <w:rPr>
          <w:rFonts w:asciiTheme="minorHAnsi" w:hAnsiTheme="minorHAnsi" w:cstheme="minorHAnsi"/>
          <w:vertAlign w:val="subscript"/>
        </w:rPr>
        <w:t>3</w:t>
      </w:r>
      <w:r w:rsidR="0004482D">
        <w:rPr>
          <w:rFonts w:asciiTheme="minorHAnsi" w:hAnsiTheme="minorHAnsi" w:cstheme="minorHAnsi"/>
        </w:rPr>
        <w:t>–</w:t>
      </w:r>
      <w:r w:rsidR="00F70D97">
        <w:rPr>
          <w:rFonts w:asciiTheme="minorHAnsi" w:hAnsiTheme="minorHAnsi" w:cstheme="minorHAnsi"/>
        </w:rPr>
        <w:t>L</w:t>
      </w:r>
      <w:r w:rsidR="00F70D97" w:rsidRPr="00F70D97">
        <w:rPr>
          <w:rFonts w:asciiTheme="minorHAnsi" w:hAnsiTheme="minorHAnsi" w:cstheme="minorHAnsi"/>
          <w:vertAlign w:val="subscript"/>
        </w:rPr>
        <w:t>5</w:t>
      </w:r>
      <w:r w:rsidR="00BE0D0D">
        <w:rPr>
          <w:rFonts w:asciiTheme="minorHAnsi" w:hAnsiTheme="minorHAnsi" w:cstheme="minorHAnsi"/>
        </w:rPr>
        <w:t xml:space="preserve"> vertebrae (</w:t>
      </w:r>
      <w:r w:rsidR="00BE0D0D" w:rsidRPr="00BE0D0D">
        <w:rPr>
          <w:rFonts w:asciiTheme="minorHAnsi" w:hAnsiTheme="minorHAnsi" w:cstheme="minorHAnsi"/>
          <w:b/>
        </w:rPr>
        <w:t xml:space="preserve">Figure </w:t>
      </w:r>
      <w:r w:rsidR="00831685">
        <w:rPr>
          <w:rFonts w:asciiTheme="minorHAnsi" w:hAnsiTheme="minorHAnsi" w:cstheme="minorHAnsi"/>
          <w:b/>
        </w:rPr>
        <w:t>3</w:t>
      </w:r>
      <w:r w:rsidR="00BE0D0D" w:rsidRPr="00BE0D0D">
        <w:rPr>
          <w:rFonts w:asciiTheme="minorHAnsi" w:hAnsiTheme="minorHAnsi" w:cstheme="minorHAnsi"/>
          <w:b/>
        </w:rPr>
        <w:t>D</w:t>
      </w:r>
      <w:r w:rsidR="00BE0D0D">
        <w:rPr>
          <w:rFonts w:asciiTheme="minorHAnsi" w:hAnsiTheme="minorHAnsi" w:cstheme="minorHAnsi"/>
        </w:rPr>
        <w:t>)</w:t>
      </w:r>
      <w:r w:rsidR="00BA714C">
        <w:rPr>
          <w:rFonts w:asciiTheme="minorHAnsi" w:hAnsiTheme="minorHAnsi" w:cstheme="minorHAnsi"/>
        </w:rPr>
        <w:t>.</w:t>
      </w:r>
    </w:p>
    <w:p w14:paraId="67BFD37B" w14:textId="61A3FE9D" w:rsidR="00AE7DFC" w:rsidRDefault="00AE7DFC" w:rsidP="00D21F5C">
      <w:pPr>
        <w:jc w:val="both"/>
        <w:rPr>
          <w:rFonts w:asciiTheme="minorHAnsi" w:hAnsiTheme="minorHAnsi" w:cstheme="minorHAnsi"/>
        </w:rPr>
      </w:pPr>
    </w:p>
    <w:p w14:paraId="40E0C6C5" w14:textId="0EA0AD85" w:rsidR="006E630C" w:rsidRDefault="00F85181" w:rsidP="00D21F5C">
      <w:pPr>
        <w:jc w:val="both"/>
        <w:rPr>
          <w:rFonts w:asciiTheme="minorHAnsi" w:hAnsiTheme="minorHAnsi" w:cstheme="minorHAnsi"/>
        </w:rPr>
      </w:pPr>
      <w:r w:rsidRPr="00FF1820">
        <w:rPr>
          <w:rFonts w:asciiTheme="minorHAnsi" w:hAnsiTheme="minorHAnsi" w:cstheme="minorHAnsi"/>
          <w:color w:val="000000" w:themeColor="text1"/>
        </w:rPr>
        <w:t xml:space="preserve">Coronal images of the </w:t>
      </w:r>
      <w:bookmarkStart w:id="64" w:name="OLE_LINK73"/>
      <w:bookmarkStart w:id="65" w:name="OLE_LINK74"/>
      <w:r w:rsidRPr="00FF1820">
        <w:rPr>
          <w:rFonts w:asciiTheme="minorHAnsi" w:hAnsiTheme="minorHAnsi" w:cstheme="minorHAnsi"/>
          <w:color w:val="000000" w:themeColor="text1"/>
        </w:rPr>
        <w:t>L</w:t>
      </w:r>
      <w:r w:rsidRPr="00FF1820">
        <w:rPr>
          <w:rFonts w:asciiTheme="minorHAnsi" w:hAnsiTheme="minorHAnsi" w:cstheme="minorHAnsi"/>
          <w:color w:val="000000" w:themeColor="text1"/>
          <w:vertAlign w:val="subscript"/>
        </w:rPr>
        <w:t>4</w:t>
      </w:r>
      <w:r w:rsidR="00BC3697">
        <w:rPr>
          <w:rFonts w:asciiTheme="minorHAnsi" w:hAnsiTheme="minorHAnsi" w:cstheme="minorHAnsi"/>
        </w:rPr>
        <w:t>–</w:t>
      </w:r>
      <w:r w:rsidR="00BC3697" w:rsidRPr="00FF1820">
        <w:rPr>
          <w:rFonts w:asciiTheme="minorHAnsi" w:hAnsiTheme="minorHAnsi" w:cstheme="minorHAnsi"/>
          <w:color w:val="000000" w:themeColor="text1"/>
        </w:rPr>
        <w:t>L</w:t>
      </w:r>
      <w:r w:rsidRPr="00FF1820">
        <w:rPr>
          <w:rFonts w:asciiTheme="minorHAnsi" w:hAnsiTheme="minorHAnsi" w:cstheme="minorHAnsi"/>
          <w:color w:val="000000" w:themeColor="text1"/>
          <w:vertAlign w:val="subscript"/>
        </w:rPr>
        <w:t xml:space="preserve">5 </w:t>
      </w:r>
      <w:bookmarkEnd w:id="64"/>
      <w:bookmarkEnd w:id="65"/>
      <w:r w:rsidRPr="00FF1820">
        <w:rPr>
          <w:rFonts w:asciiTheme="minorHAnsi" w:hAnsiTheme="minorHAnsi" w:cstheme="minorHAnsi"/>
          <w:color w:val="000000" w:themeColor="text1"/>
        </w:rPr>
        <w:t xml:space="preserve">IVD </w:t>
      </w:r>
      <w:r w:rsidR="0085008F" w:rsidRPr="00FF1820">
        <w:rPr>
          <w:rFonts w:asciiTheme="minorHAnsi" w:hAnsiTheme="minorHAnsi" w:cstheme="minorHAnsi"/>
          <w:color w:val="000000" w:themeColor="text1"/>
        </w:rPr>
        <w:t>we</w:t>
      </w:r>
      <w:r w:rsidRPr="00FF1820">
        <w:rPr>
          <w:rFonts w:asciiTheme="minorHAnsi" w:hAnsiTheme="minorHAnsi" w:cstheme="minorHAnsi"/>
          <w:color w:val="000000" w:themeColor="text1"/>
        </w:rPr>
        <w:t xml:space="preserve">re used to perform 3D </w:t>
      </w:r>
      <w:proofErr w:type="spellStart"/>
      <w:r w:rsidRPr="00FF1820">
        <w:rPr>
          <w:rFonts w:asciiTheme="minorHAnsi" w:hAnsiTheme="minorHAnsi" w:cstheme="minorHAnsi"/>
          <w:color w:val="000000" w:themeColor="text1"/>
        </w:rPr>
        <w:t>histomorphometric</w:t>
      </w:r>
      <w:proofErr w:type="spellEnd"/>
      <w:r w:rsidRPr="00FF1820">
        <w:rPr>
          <w:rFonts w:asciiTheme="minorHAnsi" w:hAnsiTheme="minorHAnsi" w:cstheme="minorHAnsi"/>
          <w:color w:val="000000" w:themeColor="text1"/>
        </w:rPr>
        <w:t xml:space="preserve"> analyses of IVD</w:t>
      </w:r>
      <w:r w:rsidR="00640B47" w:rsidRPr="00FF1820">
        <w:rPr>
          <w:rFonts w:asciiTheme="minorHAnsi" w:hAnsiTheme="minorHAnsi" w:cstheme="minorHAnsi"/>
          <w:color w:val="000000" w:themeColor="text1"/>
        </w:rPr>
        <w:fldChar w:fldCharType="begin"/>
      </w:r>
      <w:r w:rsidR="00640B47" w:rsidRPr="00FF1820">
        <w:rPr>
          <w:rFonts w:asciiTheme="minorHAnsi" w:hAnsiTheme="minorHAnsi" w:cstheme="minorHAnsi"/>
          <w:color w:val="000000" w:themeColor="text1"/>
        </w:rPr>
        <w:instrText>ADDIN F1000_CSL_CITATION&lt;~#@#~&gt;[{"DOI":"10.1038/boneres.2017.8","First":false,"Last":false,"PMCID":"PMC5360159","PMID":"28392965","abstract":"Intervertebral disc (IVD) degeneration is the leading cause of disability with no disease-modifying treatment. IVD degeneration is associated with instable mechanical loading in the spine, but little is known about how mechanical stress regulates nucleus notochordal (NC) cells to maintain IVD homeostasis. Here we report that mechanical stress can result in excessive integrin αvβ6-mediated activation of transforming growth factor beta (TGFβ), decreased NC cell vacuoles, and increased matrix proteoglycan production, and results in degenerative disc disease (DDD). Knockout of TGFβ type II receptor (TβRII) or integrin αv in the NC cells inhibited functional activity of postnatal NC cells and also resulted in DDD under mechanical loading. Administration of RGD peptide, TGFβ, and αvβ6-neutralizing antibodies attenuated IVD degeneration. Thus, integrin-mediated activation of TGFβ plays a critical role in mechanical signaling transduction to regulate IVD cell function and homeostasis. Manipulation of this signaling pathway may be a potential therapeutic target to modify DDD.","author":[{"family":"Bian","given":"Qin"},{"family":"Ma","given":"Lei"},{"family":"Jain","given":"Amit"},{"family":"Crane","given":"Janet L"},{"family":"Kebaish","given":"Khaled"},{"family":"Wan","given":"Mei"},{"family":"Zhang","given":"Zhengdong"},{"family":"Edward Guo","given":"X"},{"family":"Sponseller","given":"Paul D"},{"family":"Séguin","given":"Cheryle A"},{"family":"Riley","given":"Lee H"},{"family":"Wang","given":"Yongjun"},{"family":"Cao","given":"Xu"}],"authorYearDisplayFormat":false,"citation-label":"4802680","container-title":"Bone research","container-title-short":"Bone Res.","id":"4802680","invisible":false,"issued":{"date-parts":[["2017","3","21"]]},"journalAbbreviation":"Bone Res.","page":"17008","suppress-author":false,"title":"Mechanosignaling activation of TGFβ maintains intervertebral disc homeostasis.","type":"article-journal","volume":"5"}]</w:instrText>
      </w:r>
      <w:r w:rsidR="00640B47" w:rsidRPr="00FF1820">
        <w:rPr>
          <w:rFonts w:asciiTheme="minorHAnsi" w:hAnsiTheme="minorHAnsi" w:cstheme="minorHAnsi"/>
          <w:color w:val="000000" w:themeColor="text1"/>
        </w:rPr>
        <w:fldChar w:fldCharType="separate"/>
      </w:r>
      <w:r w:rsidR="00A82C28" w:rsidRPr="00FF1820">
        <w:rPr>
          <w:rFonts w:asciiTheme="minorHAnsi" w:hAnsiTheme="minorHAnsi" w:cstheme="minorHAnsi"/>
          <w:noProof/>
          <w:color w:val="000000" w:themeColor="text1"/>
          <w:vertAlign w:val="superscript"/>
        </w:rPr>
        <w:t>20</w:t>
      </w:r>
      <w:r w:rsidR="00640B47" w:rsidRPr="00FF1820">
        <w:rPr>
          <w:rFonts w:asciiTheme="minorHAnsi" w:hAnsiTheme="minorHAnsi" w:cstheme="minorHAnsi"/>
          <w:color w:val="000000" w:themeColor="text1"/>
        </w:rPr>
        <w:fldChar w:fldCharType="end"/>
      </w:r>
      <w:r w:rsidR="00BC3697">
        <w:rPr>
          <w:rFonts w:asciiTheme="minorHAnsi" w:hAnsiTheme="minorHAnsi" w:cstheme="minorHAnsi"/>
          <w:color w:val="000000" w:themeColor="text1"/>
        </w:rPr>
        <w:t xml:space="preserve"> </w:t>
      </w:r>
      <w:r w:rsidRPr="00FF1820">
        <w:rPr>
          <w:rFonts w:asciiTheme="minorHAnsi" w:hAnsiTheme="minorHAnsi" w:cstheme="minorHAnsi"/>
          <w:color w:val="000000" w:themeColor="text1"/>
        </w:rPr>
        <w:t>(</w:t>
      </w:r>
      <w:r w:rsidRPr="00FF1820">
        <w:rPr>
          <w:rFonts w:asciiTheme="minorHAnsi" w:hAnsiTheme="minorHAnsi" w:cstheme="minorHAnsi"/>
          <w:b/>
          <w:color w:val="000000" w:themeColor="text1"/>
        </w:rPr>
        <w:t xml:space="preserve">Figure </w:t>
      </w:r>
      <w:r w:rsidR="00831685" w:rsidRPr="00FF1820">
        <w:rPr>
          <w:rFonts w:asciiTheme="minorHAnsi" w:hAnsiTheme="minorHAnsi" w:cstheme="minorHAnsi"/>
          <w:b/>
          <w:color w:val="000000" w:themeColor="text1"/>
        </w:rPr>
        <w:t>4</w:t>
      </w:r>
      <w:r w:rsidRPr="00FF1820">
        <w:rPr>
          <w:rFonts w:asciiTheme="minorHAnsi" w:hAnsiTheme="minorHAnsi" w:cstheme="minorHAnsi"/>
          <w:b/>
          <w:color w:val="000000" w:themeColor="text1"/>
        </w:rPr>
        <w:t>A</w:t>
      </w:r>
      <w:r w:rsidRPr="00FF1820">
        <w:rPr>
          <w:rFonts w:asciiTheme="minorHAnsi" w:hAnsiTheme="minorHAnsi" w:cstheme="minorHAnsi"/>
          <w:color w:val="000000" w:themeColor="text1"/>
        </w:rPr>
        <w:t xml:space="preserve">). </w:t>
      </w:r>
      <w:r w:rsidRPr="00F85181">
        <w:rPr>
          <w:rFonts w:asciiTheme="minorHAnsi" w:hAnsiTheme="minorHAnsi" w:cstheme="minorHAnsi"/>
        </w:rPr>
        <w:t xml:space="preserve">IVD volume is defined </w:t>
      </w:r>
      <w:r w:rsidR="0092556F">
        <w:rPr>
          <w:rFonts w:asciiTheme="minorHAnsi" w:hAnsiTheme="minorHAnsi" w:cstheme="minorHAnsi"/>
        </w:rPr>
        <w:t>as</w:t>
      </w:r>
      <w:r w:rsidRPr="00F85181">
        <w:rPr>
          <w:rFonts w:asciiTheme="minorHAnsi" w:hAnsiTheme="minorHAnsi" w:cstheme="minorHAnsi"/>
        </w:rPr>
        <w:t xml:space="preserve"> the region of interest</w:t>
      </w:r>
      <w:r w:rsidR="00BC0F42">
        <w:rPr>
          <w:rFonts w:asciiTheme="minorHAnsi" w:hAnsiTheme="minorHAnsi" w:cstheme="minorHAnsi"/>
        </w:rPr>
        <w:t xml:space="preserve"> (ROI)</w:t>
      </w:r>
      <w:r w:rsidRPr="00F85181">
        <w:rPr>
          <w:rFonts w:asciiTheme="minorHAnsi" w:hAnsiTheme="minorHAnsi" w:cstheme="minorHAnsi"/>
        </w:rPr>
        <w:t xml:space="preserve"> cover</w:t>
      </w:r>
      <w:r w:rsidR="0092556F">
        <w:rPr>
          <w:rFonts w:asciiTheme="minorHAnsi" w:hAnsiTheme="minorHAnsi" w:cstheme="minorHAnsi"/>
        </w:rPr>
        <w:t>ing</w:t>
      </w:r>
      <w:r w:rsidRPr="00F85181">
        <w:rPr>
          <w:rFonts w:asciiTheme="minorHAnsi" w:hAnsiTheme="minorHAnsi" w:cstheme="minorHAnsi"/>
        </w:rPr>
        <w:t xml:space="preserve"> the whole invisible space between L</w:t>
      </w:r>
      <w:r w:rsidRPr="00F70D97">
        <w:rPr>
          <w:rFonts w:asciiTheme="minorHAnsi" w:hAnsiTheme="minorHAnsi" w:cstheme="minorHAnsi"/>
          <w:vertAlign w:val="subscript"/>
        </w:rPr>
        <w:t>4</w:t>
      </w:r>
      <w:r w:rsidRPr="00F85181">
        <w:rPr>
          <w:rFonts w:asciiTheme="minorHAnsi" w:hAnsiTheme="minorHAnsi" w:cstheme="minorHAnsi"/>
        </w:rPr>
        <w:t xml:space="preserve"> and L</w:t>
      </w:r>
      <w:r w:rsidRPr="00F70D97">
        <w:rPr>
          <w:rFonts w:asciiTheme="minorHAnsi" w:hAnsiTheme="minorHAnsi" w:cstheme="minorHAnsi"/>
          <w:vertAlign w:val="subscript"/>
        </w:rPr>
        <w:t>5</w:t>
      </w:r>
      <w:r w:rsidRPr="00F85181">
        <w:rPr>
          <w:rFonts w:asciiTheme="minorHAnsi" w:hAnsiTheme="minorHAnsi" w:cstheme="minorHAnsi"/>
        </w:rPr>
        <w:t xml:space="preserve"> vertebrae.</w:t>
      </w:r>
      <w:r>
        <w:rPr>
          <w:rFonts w:asciiTheme="minorHAnsi" w:hAnsiTheme="minorHAnsi" w:cstheme="minorHAnsi"/>
        </w:rPr>
        <w:t xml:space="preserve"> Parameter: TV (total tissue volume) </w:t>
      </w:r>
      <w:r w:rsidR="0085008F">
        <w:rPr>
          <w:rFonts w:asciiTheme="minorHAnsi" w:hAnsiTheme="minorHAnsi" w:cstheme="minorHAnsi"/>
        </w:rPr>
        <w:t>wa</w:t>
      </w:r>
      <w:r>
        <w:rPr>
          <w:rFonts w:asciiTheme="minorHAnsi" w:hAnsiTheme="minorHAnsi" w:cstheme="minorHAnsi"/>
        </w:rPr>
        <w:t xml:space="preserve">s used for 3D structural </w:t>
      </w:r>
      <w:r w:rsidR="00FF4286">
        <w:rPr>
          <w:rFonts w:asciiTheme="minorHAnsi" w:hAnsiTheme="minorHAnsi" w:cstheme="minorHAnsi"/>
        </w:rPr>
        <w:t>analysis</w:t>
      </w:r>
      <w:r w:rsidR="00FF4286" w:rsidRPr="00F85181">
        <w:rPr>
          <w:rFonts w:asciiTheme="minorHAnsi" w:hAnsiTheme="minorHAnsi" w:cstheme="minorHAnsi"/>
        </w:rPr>
        <w:t xml:space="preserve"> (</w:t>
      </w:r>
      <w:r w:rsidR="006E630C" w:rsidRPr="00F85181">
        <w:rPr>
          <w:rFonts w:asciiTheme="minorHAnsi" w:hAnsiTheme="minorHAnsi" w:cstheme="minorHAnsi"/>
          <w:b/>
        </w:rPr>
        <w:t xml:space="preserve">Figure </w:t>
      </w:r>
      <w:r w:rsidR="00831685">
        <w:rPr>
          <w:rFonts w:asciiTheme="minorHAnsi" w:hAnsiTheme="minorHAnsi" w:cstheme="minorHAnsi"/>
          <w:b/>
        </w:rPr>
        <w:t>4</w:t>
      </w:r>
      <w:r w:rsidR="006E630C" w:rsidRPr="00F85181">
        <w:rPr>
          <w:rFonts w:asciiTheme="minorHAnsi" w:hAnsiTheme="minorHAnsi" w:cstheme="minorHAnsi"/>
          <w:b/>
        </w:rPr>
        <w:t>B</w:t>
      </w:r>
      <w:r w:rsidR="006E630C" w:rsidRPr="00F85181">
        <w:rPr>
          <w:rFonts w:asciiTheme="minorHAnsi" w:hAnsiTheme="minorHAnsi" w:cstheme="minorHAnsi"/>
        </w:rPr>
        <w:t>)</w:t>
      </w:r>
      <w:r>
        <w:rPr>
          <w:rFonts w:asciiTheme="minorHAnsi" w:hAnsiTheme="minorHAnsi" w:cstheme="minorHAnsi"/>
        </w:rPr>
        <w:t xml:space="preserve">. </w:t>
      </w:r>
      <w:r w:rsidR="006E630C">
        <w:rPr>
          <w:rFonts w:asciiTheme="minorHAnsi" w:hAnsiTheme="minorHAnsi" w:cstheme="minorHAnsi"/>
        </w:rPr>
        <w:t xml:space="preserve">IVD volume </w:t>
      </w:r>
      <w:r w:rsidR="00E132E5">
        <w:rPr>
          <w:rFonts w:asciiTheme="minorHAnsi" w:hAnsiTheme="minorHAnsi" w:cstheme="minorHAnsi"/>
        </w:rPr>
        <w:t>significantly increase</w:t>
      </w:r>
      <w:r w:rsidR="0085008F">
        <w:rPr>
          <w:rFonts w:asciiTheme="minorHAnsi" w:hAnsiTheme="minorHAnsi" w:cstheme="minorHAnsi"/>
        </w:rPr>
        <w:t>d</w:t>
      </w:r>
      <w:r w:rsidR="00E132E5">
        <w:rPr>
          <w:rFonts w:asciiTheme="minorHAnsi" w:hAnsiTheme="minorHAnsi" w:cstheme="minorHAnsi"/>
        </w:rPr>
        <w:t xml:space="preserve"> </w:t>
      </w:r>
      <w:proofErr w:type="gramStart"/>
      <w:r w:rsidR="00FF4286">
        <w:rPr>
          <w:rFonts w:asciiTheme="minorHAnsi" w:hAnsiTheme="minorHAnsi" w:cstheme="minorHAnsi"/>
        </w:rPr>
        <w:t>1</w:t>
      </w:r>
      <w:r w:rsidR="00BC3697">
        <w:rPr>
          <w:rFonts w:asciiTheme="minorHAnsi" w:hAnsiTheme="minorHAnsi" w:cstheme="minorHAnsi"/>
        </w:rPr>
        <w:t xml:space="preserve"> </w:t>
      </w:r>
      <w:r w:rsidR="00FF4286">
        <w:rPr>
          <w:rFonts w:asciiTheme="minorHAnsi" w:hAnsiTheme="minorHAnsi" w:cstheme="minorHAnsi"/>
        </w:rPr>
        <w:t>week</w:t>
      </w:r>
      <w:proofErr w:type="gramEnd"/>
      <w:r w:rsidR="00E132E5">
        <w:rPr>
          <w:rFonts w:asciiTheme="minorHAnsi" w:hAnsiTheme="minorHAnsi" w:cstheme="minorHAnsi"/>
        </w:rPr>
        <w:t xml:space="preserve"> post-surgery and start</w:t>
      </w:r>
      <w:r w:rsidR="0085008F">
        <w:rPr>
          <w:rFonts w:asciiTheme="minorHAnsi" w:hAnsiTheme="minorHAnsi" w:cstheme="minorHAnsi"/>
        </w:rPr>
        <w:t>ed</w:t>
      </w:r>
      <w:r w:rsidR="00E132E5">
        <w:rPr>
          <w:rFonts w:asciiTheme="minorHAnsi" w:hAnsiTheme="minorHAnsi" w:cstheme="minorHAnsi"/>
        </w:rPr>
        <w:t xml:space="preserve"> to decrease from 2 weeks to 16 weeks post operation as observed </w:t>
      </w:r>
      <w:r w:rsidR="0085008F">
        <w:rPr>
          <w:rFonts w:asciiTheme="minorHAnsi" w:hAnsiTheme="minorHAnsi" w:cstheme="minorHAnsi"/>
        </w:rPr>
        <w:t xml:space="preserve">in </w:t>
      </w:r>
      <w:r w:rsidR="00E132E5" w:rsidRPr="00E132E5">
        <w:rPr>
          <w:rFonts w:asciiTheme="minorHAnsi" w:hAnsiTheme="minorHAnsi" w:cstheme="minorHAnsi"/>
          <w:b/>
        </w:rPr>
        <w:t xml:space="preserve">Figure </w:t>
      </w:r>
      <w:r w:rsidR="00831685">
        <w:rPr>
          <w:rFonts w:asciiTheme="minorHAnsi" w:hAnsiTheme="minorHAnsi" w:cstheme="minorHAnsi"/>
          <w:b/>
        </w:rPr>
        <w:t>4</w:t>
      </w:r>
      <w:r w:rsidR="00E132E5" w:rsidRPr="00E132E5">
        <w:rPr>
          <w:rFonts w:asciiTheme="minorHAnsi" w:hAnsiTheme="minorHAnsi" w:cstheme="minorHAnsi"/>
          <w:b/>
        </w:rPr>
        <w:t>C</w:t>
      </w:r>
      <w:r w:rsidR="00E132E5">
        <w:rPr>
          <w:rFonts w:asciiTheme="minorHAnsi" w:hAnsiTheme="minorHAnsi" w:cstheme="minorHAnsi"/>
        </w:rPr>
        <w:t>.</w:t>
      </w:r>
    </w:p>
    <w:p w14:paraId="3FC32373" w14:textId="77777777" w:rsidR="005A4267" w:rsidRDefault="005A4267" w:rsidP="00D21F5C">
      <w:pPr>
        <w:jc w:val="both"/>
        <w:rPr>
          <w:rFonts w:asciiTheme="minorHAnsi" w:hAnsiTheme="minorHAnsi" w:cstheme="minorHAnsi"/>
        </w:rPr>
      </w:pPr>
    </w:p>
    <w:p w14:paraId="4F307385" w14:textId="7EEBD6F9" w:rsidR="00471C53" w:rsidRDefault="00526FDC" w:rsidP="00D21F5C">
      <w:pPr>
        <w:jc w:val="both"/>
        <w:rPr>
          <w:rFonts w:asciiTheme="minorHAnsi" w:hAnsiTheme="minorHAnsi" w:cstheme="minorHAnsi"/>
        </w:rPr>
      </w:pPr>
      <w:r>
        <w:rPr>
          <w:rFonts w:asciiTheme="minorHAnsi" w:hAnsiTheme="minorHAnsi" w:cstheme="minorHAnsi"/>
        </w:rPr>
        <w:t>The height of IVD space varie</w:t>
      </w:r>
      <w:r w:rsidR="0085008F">
        <w:rPr>
          <w:rFonts w:asciiTheme="minorHAnsi" w:hAnsiTheme="minorHAnsi" w:cstheme="minorHAnsi"/>
        </w:rPr>
        <w:t>d</w:t>
      </w:r>
      <w:r>
        <w:rPr>
          <w:rFonts w:asciiTheme="minorHAnsi" w:hAnsiTheme="minorHAnsi" w:cstheme="minorHAnsi"/>
        </w:rPr>
        <w:t xml:space="preserve"> from </w:t>
      </w:r>
      <w:r w:rsidR="00315DDB">
        <w:rPr>
          <w:rFonts w:asciiTheme="minorHAnsi" w:hAnsiTheme="minorHAnsi" w:cstheme="minorHAnsi"/>
        </w:rPr>
        <w:t xml:space="preserve">the </w:t>
      </w:r>
      <w:r w:rsidR="00C34926">
        <w:rPr>
          <w:rFonts w:asciiTheme="minorHAnsi" w:hAnsiTheme="minorHAnsi" w:cstheme="minorHAnsi"/>
        </w:rPr>
        <w:t>anterior</w:t>
      </w:r>
      <w:r>
        <w:rPr>
          <w:rFonts w:asciiTheme="minorHAnsi" w:hAnsiTheme="minorHAnsi" w:cstheme="minorHAnsi"/>
        </w:rPr>
        <w:t xml:space="preserve"> to </w:t>
      </w:r>
      <w:r w:rsidR="00315DDB">
        <w:rPr>
          <w:rFonts w:asciiTheme="minorHAnsi" w:hAnsiTheme="minorHAnsi" w:cstheme="minorHAnsi"/>
        </w:rPr>
        <w:t xml:space="preserve">the </w:t>
      </w:r>
      <w:r w:rsidR="00C34926">
        <w:rPr>
          <w:rFonts w:asciiTheme="minorHAnsi" w:hAnsiTheme="minorHAnsi" w:cstheme="minorHAnsi"/>
        </w:rPr>
        <w:t>posterior</w:t>
      </w:r>
      <w:r w:rsidR="006E630C">
        <w:rPr>
          <w:rFonts w:asciiTheme="minorHAnsi" w:hAnsiTheme="minorHAnsi" w:cstheme="minorHAnsi"/>
        </w:rPr>
        <w:t xml:space="preserve"> (</w:t>
      </w:r>
      <w:r w:rsidR="006E630C" w:rsidRPr="006E630C">
        <w:rPr>
          <w:rFonts w:asciiTheme="minorHAnsi" w:hAnsiTheme="minorHAnsi" w:cstheme="minorHAnsi"/>
          <w:b/>
        </w:rPr>
        <w:t xml:space="preserve">Figure </w:t>
      </w:r>
      <w:r w:rsidR="00831685">
        <w:rPr>
          <w:rFonts w:asciiTheme="minorHAnsi" w:hAnsiTheme="minorHAnsi" w:cstheme="minorHAnsi"/>
          <w:b/>
        </w:rPr>
        <w:t>4</w:t>
      </w:r>
      <w:proofErr w:type="gramStart"/>
      <w:r w:rsidR="00E132E5">
        <w:rPr>
          <w:rFonts w:asciiTheme="minorHAnsi" w:hAnsiTheme="minorHAnsi" w:cstheme="minorHAnsi"/>
          <w:b/>
        </w:rPr>
        <w:t>E</w:t>
      </w:r>
      <w:r w:rsidR="006E630C" w:rsidRPr="006E630C">
        <w:rPr>
          <w:rFonts w:asciiTheme="minorHAnsi" w:hAnsiTheme="minorHAnsi" w:cstheme="minorHAnsi"/>
          <w:b/>
        </w:rPr>
        <w:t>,</w:t>
      </w:r>
      <w:r w:rsidR="00E132E5">
        <w:rPr>
          <w:rFonts w:asciiTheme="minorHAnsi" w:hAnsiTheme="minorHAnsi" w:cstheme="minorHAnsi"/>
          <w:b/>
        </w:rPr>
        <w:t>G</w:t>
      </w:r>
      <w:proofErr w:type="gramEnd"/>
      <w:r w:rsidR="006E630C">
        <w:rPr>
          <w:rFonts w:asciiTheme="minorHAnsi" w:hAnsiTheme="minorHAnsi" w:cstheme="minorHAnsi"/>
        </w:rPr>
        <w:t>)</w:t>
      </w:r>
      <w:r>
        <w:rPr>
          <w:rFonts w:asciiTheme="minorHAnsi" w:hAnsiTheme="minorHAnsi" w:cstheme="minorHAnsi"/>
        </w:rPr>
        <w:t>. LSI ha</w:t>
      </w:r>
      <w:r w:rsidR="0085008F">
        <w:rPr>
          <w:rFonts w:asciiTheme="minorHAnsi" w:hAnsiTheme="minorHAnsi" w:cstheme="minorHAnsi"/>
        </w:rPr>
        <w:t>d</w:t>
      </w:r>
      <w:r>
        <w:rPr>
          <w:rFonts w:asciiTheme="minorHAnsi" w:hAnsiTheme="minorHAnsi" w:cstheme="minorHAnsi"/>
        </w:rPr>
        <w:t xml:space="preserve"> a significant effect on </w:t>
      </w:r>
      <w:r w:rsidR="00DB5494">
        <w:rPr>
          <w:rFonts w:asciiTheme="minorHAnsi" w:hAnsiTheme="minorHAnsi" w:cstheme="minorHAnsi"/>
        </w:rPr>
        <w:t xml:space="preserve">the </w:t>
      </w:r>
      <w:r>
        <w:rPr>
          <w:rFonts w:asciiTheme="minorHAnsi" w:hAnsiTheme="minorHAnsi" w:cstheme="minorHAnsi"/>
        </w:rPr>
        <w:t xml:space="preserve">rear site. Thus, the </w:t>
      </w:r>
      <w:r w:rsidR="00C34926">
        <w:rPr>
          <w:rFonts w:asciiTheme="minorHAnsi" w:hAnsiTheme="minorHAnsi" w:cstheme="minorHAnsi"/>
        </w:rPr>
        <w:t>posterior</w:t>
      </w:r>
      <w:r>
        <w:rPr>
          <w:rFonts w:asciiTheme="minorHAnsi" w:hAnsiTheme="minorHAnsi" w:cstheme="minorHAnsi"/>
        </w:rPr>
        <w:t xml:space="preserve"> </w:t>
      </w:r>
      <w:r w:rsidR="009F1B67">
        <w:rPr>
          <w:rFonts w:asciiTheme="minorHAnsi" w:hAnsiTheme="minorHAnsi" w:cstheme="minorHAnsi"/>
        </w:rPr>
        <w:t>one-third</w:t>
      </w:r>
      <w:r>
        <w:rPr>
          <w:rFonts w:asciiTheme="minorHAnsi" w:hAnsiTheme="minorHAnsi" w:cstheme="minorHAnsi"/>
        </w:rPr>
        <w:t xml:space="preserve"> </w:t>
      </w:r>
      <w:r w:rsidR="006E630C">
        <w:rPr>
          <w:rFonts w:asciiTheme="minorHAnsi" w:hAnsiTheme="minorHAnsi" w:cstheme="minorHAnsi"/>
        </w:rPr>
        <w:t xml:space="preserve">coronal plane </w:t>
      </w:r>
      <w:r>
        <w:rPr>
          <w:rFonts w:asciiTheme="minorHAnsi" w:hAnsiTheme="minorHAnsi" w:cstheme="minorHAnsi"/>
        </w:rPr>
        <w:t xml:space="preserve">of IVD space </w:t>
      </w:r>
      <w:r w:rsidR="0085008F">
        <w:rPr>
          <w:rFonts w:asciiTheme="minorHAnsi" w:hAnsiTheme="minorHAnsi" w:cstheme="minorHAnsi"/>
        </w:rPr>
        <w:t>wa</w:t>
      </w:r>
      <w:r>
        <w:rPr>
          <w:rFonts w:asciiTheme="minorHAnsi" w:hAnsiTheme="minorHAnsi" w:cstheme="minorHAnsi"/>
        </w:rPr>
        <w:t xml:space="preserve">s chosen for </w:t>
      </w:r>
      <w:r w:rsidR="006E630C">
        <w:rPr>
          <w:rFonts w:asciiTheme="minorHAnsi" w:hAnsiTheme="minorHAnsi" w:cstheme="minorHAnsi"/>
        </w:rPr>
        <w:t xml:space="preserve">IVD </w:t>
      </w:r>
      <w:r>
        <w:rPr>
          <w:rFonts w:asciiTheme="minorHAnsi" w:hAnsiTheme="minorHAnsi" w:cstheme="minorHAnsi"/>
        </w:rPr>
        <w:t>height measurement (</w:t>
      </w:r>
      <w:r w:rsidRPr="00526FDC">
        <w:rPr>
          <w:rFonts w:asciiTheme="minorHAnsi" w:hAnsiTheme="minorHAnsi" w:cstheme="minorHAnsi"/>
          <w:b/>
        </w:rPr>
        <w:t xml:space="preserve">Figure </w:t>
      </w:r>
      <w:r w:rsidR="00831685">
        <w:rPr>
          <w:rFonts w:asciiTheme="minorHAnsi" w:hAnsiTheme="minorHAnsi" w:cstheme="minorHAnsi"/>
          <w:b/>
        </w:rPr>
        <w:t>4</w:t>
      </w:r>
      <w:proofErr w:type="gramStart"/>
      <w:r w:rsidR="00E132E5">
        <w:rPr>
          <w:rFonts w:asciiTheme="minorHAnsi" w:hAnsiTheme="minorHAnsi" w:cstheme="minorHAnsi"/>
          <w:b/>
        </w:rPr>
        <w:t>D</w:t>
      </w:r>
      <w:r w:rsidRPr="00526FDC">
        <w:rPr>
          <w:rFonts w:asciiTheme="minorHAnsi" w:hAnsiTheme="minorHAnsi" w:cstheme="minorHAnsi"/>
          <w:b/>
        </w:rPr>
        <w:t>,</w:t>
      </w:r>
      <w:r w:rsidR="00E132E5">
        <w:rPr>
          <w:rFonts w:asciiTheme="minorHAnsi" w:hAnsiTheme="minorHAnsi" w:cstheme="minorHAnsi"/>
          <w:b/>
        </w:rPr>
        <w:t>E</w:t>
      </w:r>
      <w:proofErr w:type="gramEnd"/>
      <w:r>
        <w:rPr>
          <w:rFonts w:asciiTheme="minorHAnsi" w:hAnsiTheme="minorHAnsi" w:cstheme="minorHAnsi"/>
        </w:rPr>
        <w:t xml:space="preserve">). </w:t>
      </w:r>
      <w:r w:rsidR="006E630C">
        <w:rPr>
          <w:rFonts w:asciiTheme="minorHAnsi" w:hAnsiTheme="minorHAnsi" w:cstheme="minorHAnsi"/>
        </w:rPr>
        <w:t>IVD height decrease</w:t>
      </w:r>
      <w:r w:rsidR="0085008F">
        <w:rPr>
          <w:rFonts w:asciiTheme="minorHAnsi" w:hAnsiTheme="minorHAnsi" w:cstheme="minorHAnsi"/>
        </w:rPr>
        <w:t>d</w:t>
      </w:r>
      <w:r w:rsidR="006E630C">
        <w:rPr>
          <w:rFonts w:asciiTheme="minorHAnsi" w:hAnsiTheme="minorHAnsi" w:cstheme="minorHAnsi"/>
        </w:rPr>
        <w:t xml:space="preserve"> from 2 weeks to 16 weeks post-surgery (</w:t>
      </w:r>
      <w:r w:rsidR="006E630C" w:rsidRPr="00315DDB">
        <w:rPr>
          <w:rFonts w:asciiTheme="minorHAnsi" w:hAnsiTheme="minorHAnsi" w:cstheme="minorHAnsi"/>
          <w:b/>
        </w:rPr>
        <w:t xml:space="preserve">Figure </w:t>
      </w:r>
      <w:r w:rsidR="00831685">
        <w:rPr>
          <w:rFonts w:asciiTheme="minorHAnsi" w:hAnsiTheme="minorHAnsi" w:cstheme="minorHAnsi"/>
          <w:b/>
        </w:rPr>
        <w:t>4</w:t>
      </w:r>
      <w:r w:rsidR="00E132E5" w:rsidRPr="00E132E5">
        <w:rPr>
          <w:rFonts w:asciiTheme="minorHAnsi" w:hAnsiTheme="minorHAnsi" w:cstheme="minorHAnsi"/>
          <w:b/>
        </w:rPr>
        <w:t>F</w:t>
      </w:r>
      <w:r w:rsidR="006E630C">
        <w:rPr>
          <w:rFonts w:asciiTheme="minorHAnsi" w:hAnsiTheme="minorHAnsi" w:cstheme="minorHAnsi"/>
        </w:rPr>
        <w:t>)</w:t>
      </w:r>
      <w:r w:rsidR="00E132E5">
        <w:rPr>
          <w:rFonts w:asciiTheme="minorHAnsi" w:hAnsiTheme="minorHAnsi" w:cstheme="minorHAnsi"/>
        </w:rPr>
        <w:t xml:space="preserve">, which </w:t>
      </w:r>
      <w:r w:rsidR="0085008F">
        <w:rPr>
          <w:rFonts w:asciiTheme="minorHAnsi" w:hAnsiTheme="minorHAnsi" w:cstheme="minorHAnsi"/>
        </w:rPr>
        <w:t>wa</w:t>
      </w:r>
      <w:r w:rsidR="00E132E5">
        <w:rPr>
          <w:rFonts w:asciiTheme="minorHAnsi" w:hAnsiTheme="minorHAnsi" w:cstheme="minorHAnsi"/>
        </w:rPr>
        <w:t>s consistent with the findings in IVD volume</w:t>
      </w:r>
      <w:r w:rsidR="0070313D">
        <w:rPr>
          <w:rFonts w:asciiTheme="minorHAnsi" w:hAnsiTheme="minorHAnsi" w:cstheme="minorHAnsi"/>
        </w:rPr>
        <w:t xml:space="preserve"> (</w:t>
      </w:r>
      <w:r w:rsidR="0070313D" w:rsidRPr="0070313D">
        <w:rPr>
          <w:rFonts w:asciiTheme="minorHAnsi" w:hAnsiTheme="minorHAnsi" w:cstheme="minorHAnsi"/>
          <w:b/>
        </w:rPr>
        <w:t xml:space="preserve">Figure </w:t>
      </w:r>
      <w:r w:rsidR="00831685">
        <w:rPr>
          <w:rFonts w:asciiTheme="minorHAnsi" w:hAnsiTheme="minorHAnsi" w:cstheme="minorHAnsi"/>
          <w:b/>
        </w:rPr>
        <w:t>4</w:t>
      </w:r>
      <w:r w:rsidR="0070313D" w:rsidRPr="0070313D">
        <w:rPr>
          <w:rFonts w:asciiTheme="minorHAnsi" w:hAnsiTheme="minorHAnsi" w:cstheme="minorHAnsi"/>
          <w:b/>
        </w:rPr>
        <w:t>C</w:t>
      </w:r>
      <w:r w:rsidR="0070313D">
        <w:rPr>
          <w:rFonts w:asciiTheme="minorHAnsi" w:hAnsiTheme="minorHAnsi" w:cstheme="minorHAnsi"/>
        </w:rPr>
        <w:t>)</w:t>
      </w:r>
      <w:r w:rsidR="006E630C">
        <w:rPr>
          <w:rFonts w:asciiTheme="minorHAnsi" w:hAnsiTheme="minorHAnsi" w:cstheme="minorHAnsi"/>
        </w:rPr>
        <w:t>.</w:t>
      </w:r>
    </w:p>
    <w:p w14:paraId="591970C0" w14:textId="0A36D7BC" w:rsidR="00F24167" w:rsidRPr="00BC0F42" w:rsidRDefault="00F24167" w:rsidP="00D21F5C">
      <w:pPr>
        <w:jc w:val="both"/>
        <w:rPr>
          <w:rFonts w:asciiTheme="minorHAnsi" w:hAnsiTheme="minorHAnsi" w:cstheme="minorHAnsi"/>
          <w:b/>
        </w:rPr>
      </w:pPr>
    </w:p>
    <w:p w14:paraId="12528698" w14:textId="53778AF2" w:rsidR="00BC0F42" w:rsidRDefault="00BC0F42" w:rsidP="00D21F5C">
      <w:pPr>
        <w:jc w:val="both"/>
        <w:rPr>
          <w:rFonts w:asciiTheme="minorHAnsi" w:hAnsiTheme="minorHAnsi" w:cstheme="minorHAnsi"/>
        </w:rPr>
      </w:pPr>
      <w:r>
        <w:rPr>
          <w:rFonts w:asciiTheme="minorHAnsi" w:hAnsiTheme="minorHAnsi" w:cstheme="minorHAnsi"/>
        </w:rPr>
        <w:t xml:space="preserve">Coronal images of the </w:t>
      </w:r>
      <w:r w:rsidR="00F70D97" w:rsidRPr="00F85181">
        <w:rPr>
          <w:rFonts w:asciiTheme="minorHAnsi" w:hAnsiTheme="minorHAnsi" w:cstheme="minorHAnsi"/>
        </w:rPr>
        <w:t>L</w:t>
      </w:r>
      <w:r w:rsidR="00F70D97" w:rsidRPr="00F70D97">
        <w:rPr>
          <w:rFonts w:asciiTheme="minorHAnsi" w:hAnsiTheme="minorHAnsi" w:cstheme="minorHAnsi"/>
          <w:vertAlign w:val="subscript"/>
        </w:rPr>
        <w:t>4</w:t>
      </w:r>
      <w:r w:rsidR="00BC3697">
        <w:rPr>
          <w:rFonts w:asciiTheme="minorHAnsi" w:hAnsiTheme="minorHAnsi" w:cstheme="minorHAnsi"/>
        </w:rPr>
        <w:t>–</w:t>
      </w:r>
      <w:r w:rsidR="00BC3697" w:rsidRPr="00FF1820">
        <w:rPr>
          <w:rFonts w:asciiTheme="minorHAnsi" w:hAnsiTheme="minorHAnsi" w:cstheme="minorHAnsi"/>
          <w:color w:val="000000" w:themeColor="text1"/>
        </w:rPr>
        <w:t>L</w:t>
      </w:r>
      <w:r w:rsidR="00F70D97" w:rsidRPr="00F70D97">
        <w:rPr>
          <w:rFonts w:asciiTheme="minorHAnsi" w:hAnsiTheme="minorHAnsi" w:cstheme="minorHAnsi"/>
          <w:vertAlign w:val="subscript"/>
        </w:rPr>
        <w:t xml:space="preserve">5 </w:t>
      </w:r>
      <w:r>
        <w:rPr>
          <w:rFonts w:asciiTheme="minorHAnsi" w:hAnsiTheme="minorHAnsi" w:cstheme="minorHAnsi"/>
        </w:rPr>
        <w:t xml:space="preserve">IVD space </w:t>
      </w:r>
      <w:r w:rsidR="00600146">
        <w:rPr>
          <w:rFonts w:asciiTheme="minorHAnsi" w:hAnsiTheme="minorHAnsi" w:cstheme="minorHAnsi"/>
        </w:rPr>
        <w:t>we</w:t>
      </w:r>
      <w:r>
        <w:rPr>
          <w:rFonts w:asciiTheme="minorHAnsi" w:hAnsiTheme="minorHAnsi" w:cstheme="minorHAnsi"/>
        </w:rPr>
        <w:t xml:space="preserve">re applied to 3D </w:t>
      </w:r>
      <w:proofErr w:type="spellStart"/>
      <w:r>
        <w:rPr>
          <w:rFonts w:asciiTheme="minorHAnsi" w:hAnsiTheme="minorHAnsi" w:cstheme="minorHAnsi"/>
        </w:rPr>
        <w:t>histomorphometric</w:t>
      </w:r>
      <w:proofErr w:type="spellEnd"/>
      <w:r>
        <w:rPr>
          <w:rFonts w:asciiTheme="minorHAnsi" w:hAnsiTheme="minorHAnsi" w:cstheme="minorHAnsi"/>
        </w:rPr>
        <w:t xml:space="preserve"> analyses of both cranial and caudal </w:t>
      </w:r>
      <w:r w:rsidR="00DB5494">
        <w:rPr>
          <w:rFonts w:asciiTheme="minorHAnsi" w:hAnsiTheme="minorHAnsi" w:cstheme="minorHAnsi"/>
        </w:rPr>
        <w:t>endplates (</w:t>
      </w:r>
      <w:r>
        <w:rPr>
          <w:rFonts w:asciiTheme="minorHAnsi" w:hAnsiTheme="minorHAnsi" w:cstheme="minorHAnsi"/>
        </w:rPr>
        <w:t>E</w:t>
      </w:r>
      <w:r w:rsidR="00DB5494">
        <w:rPr>
          <w:rFonts w:asciiTheme="minorHAnsi" w:hAnsiTheme="minorHAnsi" w:cstheme="minorHAnsi"/>
        </w:rPr>
        <w:t>p</w:t>
      </w:r>
      <w:r>
        <w:rPr>
          <w:rFonts w:asciiTheme="minorHAnsi" w:hAnsiTheme="minorHAnsi" w:cstheme="minorHAnsi"/>
        </w:rPr>
        <w:t>s</w:t>
      </w:r>
      <w:r w:rsidR="00DB5494">
        <w:rPr>
          <w:rFonts w:asciiTheme="minorHAnsi" w:hAnsiTheme="minorHAnsi" w:cstheme="minorHAnsi"/>
        </w:rPr>
        <w:t>)</w:t>
      </w:r>
      <w:r>
        <w:rPr>
          <w:rFonts w:asciiTheme="minorHAnsi" w:hAnsiTheme="minorHAnsi" w:cstheme="minorHAnsi"/>
        </w:rPr>
        <w:t xml:space="preserve"> (</w:t>
      </w:r>
      <w:r w:rsidRPr="00BC0F42">
        <w:rPr>
          <w:rFonts w:asciiTheme="minorHAnsi" w:hAnsiTheme="minorHAnsi" w:cstheme="minorHAnsi"/>
          <w:b/>
        </w:rPr>
        <w:t xml:space="preserve">Figure </w:t>
      </w:r>
      <w:r w:rsidR="00831685">
        <w:rPr>
          <w:rFonts w:asciiTheme="minorHAnsi" w:hAnsiTheme="minorHAnsi" w:cstheme="minorHAnsi"/>
          <w:b/>
        </w:rPr>
        <w:t>5</w:t>
      </w:r>
      <w:r w:rsidRPr="00BC0F42">
        <w:rPr>
          <w:rFonts w:asciiTheme="minorHAnsi" w:hAnsiTheme="minorHAnsi" w:cstheme="minorHAnsi"/>
          <w:b/>
        </w:rPr>
        <w:t>A</w:t>
      </w:r>
      <w:r>
        <w:rPr>
          <w:rFonts w:asciiTheme="minorHAnsi" w:hAnsiTheme="minorHAnsi" w:cstheme="minorHAnsi"/>
        </w:rPr>
        <w:t xml:space="preserve">). </w:t>
      </w:r>
      <w:r w:rsidR="00A82C28">
        <w:rPr>
          <w:rFonts w:asciiTheme="minorHAnsi" w:hAnsiTheme="minorHAnsi" w:cstheme="minorHAnsi"/>
        </w:rPr>
        <w:t>EP</w:t>
      </w:r>
      <w:r w:rsidR="00345B71">
        <w:rPr>
          <w:rFonts w:asciiTheme="minorHAnsi" w:hAnsiTheme="minorHAnsi" w:cstheme="minorHAnsi"/>
        </w:rPr>
        <w:t xml:space="preserve"> volume is defined as the ROI covering the whole bony plate adjacent to the vertebrae (</w:t>
      </w:r>
      <w:r w:rsidR="00345B71" w:rsidRPr="00345B71">
        <w:rPr>
          <w:rFonts w:asciiTheme="minorHAnsi" w:hAnsiTheme="minorHAnsi" w:cstheme="minorHAnsi"/>
          <w:b/>
        </w:rPr>
        <w:t>Figure 5A,B</w:t>
      </w:r>
      <w:r w:rsidR="00345B71">
        <w:rPr>
          <w:rFonts w:asciiTheme="minorHAnsi" w:hAnsiTheme="minorHAnsi" w:cstheme="minorHAnsi"/>
        </w:rPr>
        <w:t>)</w:t>
      </w:r>
      <w:r w:rsidR="00345B71">
        <w:rPr>
          <w:rFonts w:asciiTheme="minorHAnsi" w:hAnsiTheme="minorHAnsi" w:cstheme="minorHAnsi"/>
        </w:rPr>
        <w:fldChar w:fldCharType="begin"/>
      </w:r>
      <w:r w:rsidR="00345B71">
        <w:rPr>
          <w:rFonts w:asciiTheme="minorHAnsi" w:hAnsiTheme="minorHAnsi" w:cstheme="minorHAnsi"/>
        </w:rPr>
        <w:instrText>ADDIN F1000_CSL_CITATION&lt;~#@#~&gt;[{"DOI":"10.1038/srep27093","First":false,"Last":false,"PMCID":"PMC4891769","PMID":"27256073","abstract":"Narrowed intervertebral disc (IVD) space is a characteristic of IVD degeneration. EP sclerosis is associated with IVD, however the pathogenesis of EP hypertrophy is poorly understood. Here, we employed two spine instability mouse models to investigate temporal and spatial EP changes associated with IVD volume, considering them as a functional unit. We found that aberrant mechanical loading leads to accelerated ossification and hypertrophy of EP, decreased IVD volume and increased activation of TGFβ. Overexpression of active TGFβ in CED mice showed a similar phenotype of spine instability model. Administration of TGFβ Receptor I inhibitor attenuates pathologic changes of EP and prevents IVD narrowing. The aberrant activation of TGFβ resulting in EPs hypertrophy-induced IVD space narrowing provides a pharmacologic target that could have therapeutic potential to delay DDD.","author":[{"family":"Bian","given":"Qin"},{"family":"Jain","given":"Amit"},{"family":"Xu","given":"Xin"},{"family":"Kebaish","given":"Khaled"},{"family":"Crane","given":"Janet L"},{"family":"Zhang","given":"Zhendong"},{"family":"Wan","given":"Mei"},{"family":"Ma","given":"Lei"},{"family":"Riley","given":"Lee H"},{"family":"Sponseller","given":"Paul D"},{"family":"Guo","given":"X Edward"},{"family":"Lu","given":"Willian Weijia"},{"family":"Wang","given":"Yongjun"},{"family":"Cao","given":"Xu"}],"authorYearDisplayFormat":false,"citation-label":"3071526","container-title":"Scientific Reports","container-title-short":"Sci. Rep.","id":"3071526","invisible":false,"issued":{"date-parts":[["2016","6","3"]]},"journalAbbreviation":"Sci. Rep.","page":"27093","suppress-author":false,"title":"Excessive activation of tgfβ by spinal instability causes vertebral endplate sclerosis.","type":"article-journal","volume":"6"}]</w:instrText>
      </w:r>
      <w:r w:rsidR="00345B71">
        <w:rPr>
          <w:rFonts w:asciiTheme="minorHAnsi" w:hAnsiTheme="minorHAnsi" w:cstheme="minorHAnsi"/>
        </w:rPr>
        <w:fldChar w:fldCharType="separate"/>
      </w:r>
      <w:r w:rsidR="00A82C28" w:rsidRPr="00A82C28">
        <w:rPr>
          <w:rFonts w:asciiTheme="minorHAnsi" w:hAnsiTheme="minorHAnsi" w:cstheme="minorHAnsi"/>
          <w:noProof/>
          <w:vertAlign w:val="superscript"/>
        </w:rPr>
        <w:t>21</w:t>
      </w:r>
      <w:r w:rsidR="00345B71">
        <w:rPr>
          <w:rFonts w:asciiTheme="minorHAnsi" w:hAnsiTheme="minorHAnsi" w:cstheme="minorHAnsi"/>
        </w:rPr>
        <w:fldChar w:fldCharType="end"/>
      </w:r>
      <w:r w:rsidR="00345B71">
        <w:rPr>
          <w:rFonts w:asciiTheme="minorHAnsi" w:hAnsiTheme="minorHAnsi" w:cstheme="minorHAnsi"/>
        </w:rPr>
        <w:t xml:space="preserve">. </w:t>
      </w:r>
      <w:r w:rsidR="0091649A">
        <w:rPr>
          <w:rFonts w:asciiTheme="minorHAnsi" w:hAnsiTheme="minorHAnsi" w:cstheme="minorHAnsi"/>
        </w:rPr>
        <w:t xml:space="preserve">The </w:t>
      </w:r>
      <w:r w:rsidR="00C34926">
        <w:rPr>
          <w:rFonts w:asciiTheme="minorHAnsi" w:hAnsiTheme="minorHAnsi" w:cstheme="minorHAnsi"/>
        </w:rPr>
        <w:t>anterior</w:t>
      </w:r>
      <w:r w:rsidR="0091649A">
        <w:rPr>
          <w:rFonts w:asciiTheme="minorHAnsi" w:hAnsiTheme="minorHAnsi" w:cstheme="minorHAnsi"/>
        </w:rPr>
        <w:t xml:space="preserve"> </w:t>
      </w:r>
      <w:r w:rsidR="009F1B67">
        <w:rPr>
          <w:rFonts w:asciiTheme="minorHAnsi" w:hAnsiTheme="minorHAnsi" w:cstheme="minorHAnsi"/>
        </w:rPr>
        <w:t>one-fourth</w:t>
      </w:r>
      <w:r w:rsidR="0091649A">
        <w:rPr>
          <w:rFonts w:asciiTheme="minorHAnsi" w:hAnsiTheme="minorHAnsi" w:cstheme="minorHAnsi"/>
        </w:rPr>
        <w:t xml:space="preserve"> coronal plane of five </w:t>
      </w:r>
      <w:bookmarkStart w:id="66" w:name="OLE_LINK45"/>
      <w:bookmarkStart w:id="67" w:name="OLE_LINK46"/>
      <w:r w:rsidR="0091649A">
        <w:rPr>
          <w:rFonts w:asciiTheme="minorHAnsi" w:hAnsiTheme="minorHAnsi" w:cstheme="minorHAnsi"/>
        </w:rPr>
        <w:t xml:space="preserve">consecutive images </w:t>
      </w:r>
      <w:bookmarkEnd w:id="66"/>
      <w:bookmarkEnd w:id="67"/>
      <w:r w:rsidR="0091649A">
        <w:rPr>
          <w:rFonts w:asciiTheme="minorHAnsi" w:hAnsiTheme="minorHAnsi" w:cstheme="minorHAnsi"/>
        </w:rPr>
        <w:t xml:space="preserve">of cranial EP </w:t>
      </w:r>
      <w:r w:rsidR="0092556F">
        <w:rPr>
          <w:rFonts w:asciiTheme="minorHAnsi" w:hAnsiTheme="minorHAnsi" w:cstheme="minorHAnsi"/>
        </w:rPr>
        <w:t>we</w:t>
      </w:r>
      <w:r w:rsidR="0091649A">
        <w:rPr>
          <w:rFonts w:asciiTheme="minorHAnsi" w:hAnsiTheme="minorHAnsi" w:cstheme="minorHAnsi"/>
        </w:rPr>
        <w:t>re used for 3D reconstruction</w:t>
      </w:r>
      <w:r w:rsidR="00B47D82">
        <w:rPr>
          <w:rFonts w:asciiTheme="minorHAnsi" w:hAnsiTheme="minorHAnsi" w:cstheme="minorHAnsi"/>
        </w:rPr>
        <w:t xml:space="preserve"> (</w:t>
      </w:r>
      <w:r w:rsidR="00B47D82" w:rsidRPr="00B47D82">
        <w:rPr>
          <w:rFonts w:asciiTheme="minorHAnsi" w:hAnsiTheme="minorHAnsi" w:cstheme="minorHAnsi"/>
          <w:b/>
        </w:rPr>
        <w:t xml:space="preserve">Figure </w:t>
      </w:r>
      <w:r w:rsidR="00831685">
        <w:rPr>
          <w:rFonts w:asciiTheme="minorHAnsi" w:hAnsiTheme="minorHAnsi" w:cstheme="minorHAnsi"/>
          <w:b/>
        </w:rPr>
        <w:t>5</w:t>
      </w:r>
      <w:r w:rsidR="00B47D82" w:rsidRPr="00B47D82">
        <w:rPr>
          <w:rFonts w:asciiTheme="minorHAnsi" w:hAnsiTheme="minorHAnsi" w:cstheme="minorHAnsi"/>
          <w:b/>
        </w:rPr>
        <w:t>C</w:t>
      </w:r>
      <w:r w:rsidR="00B47D82">
        <w:rPr>
          <w:rFonts w:asciiTheme="minorHAnsi" w:hAnsiTheme="minorHAnsi" w:cstheme="minorHAnsi"/>
        </w:rPr>
        <w:t>)</w:t>
      </w:r>
      <w:r w:rsidR="0091649A">
        <w:rPr>
          <w:rFonts w:asciiTheme="minorHAnsi" w:hAnsiTheme="minorHAnsi" w:cstheme="minorHAnsi"/>
        </w:rPr>
        <w:t>, which show</w:t>
      </w:r>
      <w:r w:rsidR="0092556F">
        <w:rPr>
          <w:rFonts w:asciiTheme="minorHAnsi" w:hAnsiTheme="minorHAnsi" w:cstheme="minorHAnsi"/>
        </w:rPr>
        <w:t>ed</w:t>
      </w:r>
      <w:r w:rsidR="0091649A">
        <w:rPr>
          <w:rFonts w:asciiTheme="minorHAnsi" w:hAnsiTheme="minorHAnsi" w:cstheme="minorHAnsi"/>
        </w:rPr>
        <w:t xml:space="preserve"> increased cavities </w:t>
      </w:r>
      <w:r w:rsidR="004F06B6" w:rsidRPr="00FF1820">
        <w:rPr>
          <w:rFonts w:asciiTheme="minorHAnsi" w:hAnsiTheme="minorHAnsi" w:cstheme="minorHAnsi"/>
          <w:color w:val="000000" w:themeColor="text1"/>
        </w:rPr>
        <w:t xml:space="preserve">within cranial EP </w:t>
      </w:r>
      <w:r w:rsidR="0091649A" w:rsidRPr="00FF1820">
        <w:rPr>
          <w:rFonts w:asciiTheme="minorHAnsi" w:hAnsiTheme="minorHAnsi" w:cstheme="minorHAnsi"/>
          <w:color w:val="000000" w:themeColor="text1"/>
        </w:rPr>
        <w:t xml:space="preserve">in LSI mice </w:t>
      </w:r>
      <w:r w:rsidR="00B47D82" w:rsidRPr="00FF1820">
        <w:rPr>
          <w:rFonts w:asciiTheme="minorHAnsi" w:hAnsiTheme="minorHAnsi" w:cstheme="minorHAnsi"/>
          <w:color w:val="000000" w:themeColor="text1"/>
        </w:rPr>
        <w:t>(</w:t>
      </w:r>
      <w:r w:rsidR="00B47D82" w:rsidRPr="00FF1820">
        <w:rPr>
          <w:rFonts w:asciiTheme="minorHAnsi" w:hAnsiTheme="minorHAnsi" w:cstheme="minorHAnsi"/>
          <w:b/>
          <w:color w:val="000000" w:themeColor="text1"/>
        </w:rPr>
        <w:t xml:space="preserve">Figure </w:t>
      </w:r>
      <w:r w:rsidR="00831685" w:rsidRPr="00FF1820">
        <w:rPr>
          <w:rFonts w:asciiTheme="minorHAnsi" w:hAnsiTheme="minorHAnsi" w:cstheme="minorHAnsi"/>
          <w:b/>
          <w:color w:val="000000" w:themeColor="text1"/>
        </w:rPr>
        <w:t>5</w:t>
      </w:r>
      <w:r w:rsidR="00B47D82" w:rsidRPr="00FF1820">
        <w:rPr>
          <w:rFonts w:asciiTheme="minorHAnsi" w:hAnsiTheme="minorHAnsi" w:cstheme="minorHAnsi"/>
          <w:b/>
          <w:color w:val="000000" w:themeColor="text1"/>
        </w:rPr>
        <w:t>D</w:t>
      </w:r>
      <w:r w:rsidR="00B47D82" w:rsidRPr="00FF1820">
        <w:rPr>
          <w:rFonts w:asciiTheme="minorHAnsi" w:hAnsiTheme="minorHAnsi" w:cstheme="minorHAnsi"/>
          <w:color w:val="000000" w:themeColor="text1"/>
        </w:rPr>
        <w:t>).</w:t>
      </w:r>
      <w:r w:rsidR="00B315AF" w:rsidRPr="00FF1820">
        <w:rPr>
          <w:rFonts w:asciiTheme="minorHAnsi" w:hAnsiTheme="minorHAnsi" w:cstheme="minorHAnsi"/>
          <w:color w:val="000000" w:themeColor="text1"/>
        </w:rPr>
        <w:t xml:space="preserve"> The results </w:t>
      </w:r>
      <w:r w:rsidR="00600146" w:rsidRPr="00FF1820">
        <w:rPr>
          <w:rFonts w:asciiTheme="minorHAnsi" w:hAnsiTheme="minorHAnsi" w:cstheme="minorHAnsi"/>
          <w:color w:val="000000" w:themeColor="text1"/>
        </w:rPr>
        <w:t>we</w:t>
      </w:r>
      <w:r w:rsidR="00B315AF" w:rsidRPr="00FF1820">
        <w:rPr>
          <w:rFonts w:asciiTheme="minorHAnsi" w:hAnsiTheme="minorHAnsi" w:cstheme="minorHAnsi"/>
          <w:color w:val="000000" w:themeColor="text1"/>
        </w:rPr>
        <w:t xml:space="preserve">re also indicated by </w:t>
      </w:r>
      <w:r w:rsidR="00BC3697">
        <w:rPr>
          <w:rFonts w:asciiTheme="minorHAnsi" w:hAnsiTheme="minorHAnsi" w:cstheme="minorHAnsi"/>
          <w:color w:val="000000" w:themeColor="text1"/>
        </w:rPr>
        <w:t xml:space="preserve">an </w:t>
      </w:r>
      <w:r w:rsidR="00B315AF" w:rsidRPr="00FF1820">
        <w:rPr>
          <w:rFonts w:asciiTheme="minorHAnsi" w:hAnsiTheme="minorHAnsi" w:cstheme="minorHAnsi"/>
          <w:color w:val="000000" w:themeColor="text1"/>
        </w:rPr>
        <w:t>increased percentage of t</w:t>
      </w:r>
      <w:r w:rsidR="00B47D82" w:rsidRPr="00FF1820">
        <w:rPr>
          <w:rFonts w:asciiTheme="minorHAnsi" w:hAnsiTheme="minorHAnsi" w:cstheme="minorHAnsi"/>
          <w:color w:val="000000" w:themeColor="text1"/>
        </w:rPr>
        <w:t xml:space="preserve">rabecular separation </w:t>
      </w:r>
      <w:r w:rsidR="00B315AF" w:rsidRPr="00FF1820">
        <w:rPr>
          <w:rFonts w:asciiTheme="minorHAnsi" w:hAnsiTheme="minorHAnsi" w:cstheme="minorHAnsi"/>
          <w:color w:val="000000" w:themeColor="text1"/>
        </w:rPr>
        <w:t xml:space="preserve">values </w:t>
      </w:r>
      <w:r w:rsidR="00F8579F">
        <w:rPr>
          <w:rFonts w:asciiTheme="minorHAnsi" w:hAnsiTheme="minorHAnsi" w:cstheme="minorHAnsi"/>
          <w:color w:val="000000" w:themeColor="text1"/>
        </w:rPr>
        <w:t xml:space="preserve">which were </w:t>
      </w:r>
      <w:r w:rsidR="00B315AF">
        <w:rPr>
          <w:rFonts w:asciiTheme="minorHAnsi" w:hAnsiTheme="minorHAnsi" w:cstheme="minorHAnsi"/>
        </w:rPr>
        <w:t>greater or equal to 0.089 (</w:t>
      </w:r>
      <w:r w:rsidR="00B315AF" w:rsidRPr="00B315AF">
        <w:rPr>
          <w:rFonts w:asciiTheme="minorHAnsi" w:hAnsiTheme="minorHAnsi" w:cstheme="minorHAnsi"/>
          <w:b/>
        </w:rPr>
        <w:t xml:space="preserve">Figure </w:t>
      </w:r>
      <w:r w:rsidR="00831685">
        <w:rPr>
          <w:rFonts w:asciiTheme="minorHAnsi" w:hAnsiTheme="minorHAnsi" w:cstheme="minorHAnsi"/>
          <w:b/>
        </w:rPr>
        <w:t>5</w:t>
      </w:r>
      <w:r w:rsidR="00B315AF" w:rsidRPr="00B315AF">
        <w:rPr>
          <w:rFonts w:asciiTheme="minorHAnsi" w:hAnsiTheme="minorHAnsi" w:cstheme="minorHAnsi"/>
          <w:b/>
        </w:rPr>
        <w:t>E</w:t>
      </w:r>
      <w:r w:rsidR="00B315AF">
        <w:rPr>
          <w:rFonts w:asciiTheme="minorHAnsi" w:hAnsiTheme="minorHAnsi" w:cstheme="minorHAnsi"/>
        </w:rPr>
        <w:t xml:space="preserve">). </w:t>
      </w:r>
      <w:r w:rsidR="00D41F61">
        <w:rPr>
          <w:rFonts w:asciiTheme="minorHAnsi" w:hAnsiTheme="minorHAnsi" w:cstheme="minorHAnsi"/>
        </w:rPr>
        <w:t>Meanwhile, EP volumes significantly increased post-surgery (</w:t>
      </w:r>
      <w:r w:rsidR="00D41F61" w:rsidRPr="00D41F61">
        <w:rPr>
          <w:rFonts w:asciiTheme="minorHAnsi" w:hAnsiTheme="minorHAnsi" w:cstheme="minorHAnsi"/>
          <w:b/>
        </w:rPr>
        <w:t xml:space="preserve">Figure </w:t>
      </w:r>
      <w:r w:rsidR="00831685">
        <w:rPr>
          <w:rFonts w:asciiTheme="minorHAnsi" w:hAnsiTheme="minorHAnsi" w:cstheme="minorHAnsi"/>
          <w:b/>
        </w:rPr>
        <w:t>5</w:t>
      </w:r>
      <w:r w:rsidR="00D41F61" w:rsidRPr="00D41F61">
        <w:rPr>
          <w:rFonts w:asciiTheme="minorHAnsi" w:hAnsiTheme="minorHAnsi" w:cstheme="minorHAnsi"/>
          <w:b/>
        </w:rPr>
        <w:t>F</w:t>
      </w:r>
      <w:r w:rsidR="00D41F61">
        <w:rPr>
          <w:rFonts w:asciiTheme="minorHAnsi" w:hAnsiTheme="minorHAnsi" w:cstheme="minorHAnsi"/>
        </w:rPr>
        <w:t>)</w:t>
      </w:r>
      <w:r w:rsidR="00493F4C">
        <w:rPr>
          <w:rFonts w:asciiTheme="minorHAnsi" w:hAnsiTheme="minorHAnsi" w:cstheme="minorHAnsi"/>
        </w:rPr>
        <w:t xml:space="preserve">. </w:t>
      </w:r>
      <w:r w:rsidR="003D031A">
        <w:rPr>
          <w:rFonts w:asciiTheme="minorHAnsi" w:hAnsiTheme="minorHAnsi" w:cstheme="minorHAnsi"/>
        </w:rPr>
        <w:t>Caudal EPs exhibit similar phenotype by LSI (</w:t>
      </w:r>
      <w:r w:rsidR="003D031A" w:rsidRPr="003D031A">
        <w:rPr>
          <w:rFonts w:asciiTheme="minorHAnsi" w:hAnsiTheme="minorHAnsi" w:cstheme="minorHAnsi"/>
          <w:b/>
        </w:rPr>
        <w:t xml:space="preserve">Figure </w:t>
      </w:r>
      <w:r w:rsidR="00831685">
        <w:rPr>
          <w:rFonts w:asciiTheme="minorHAnsi" w:hAnsiTheme="minorHAnsi" w:cstheme="minorHAnsi"/>
          <w:b/>
        </w:rPr>
        <w:t>5</w:t>
      </w:r>
      <w:proofErr w:type="gramStart"/>
      <w:r w:rsidR="003D031A" w:rsidRPr="003D031A">
        <w:rPr>
          <w:rFonts w:asciiTheme="minorHAnsi" w:hAnsiTheme="minorHAnsi" w:cstheme="minorHAnsi"/>
          <w:b/>
        </w:rPr>
        <w:t>G,H</w:t>
      </w:r>
      <w:proofErr w:type="gramEnd"/>
      <w:r w:rsidR="003D031A">
        <w:rPr>
          <w:rFonts w:asciiTheme="minorHAnsi" w:hAnsiTheme="minorHAnsi" w:cstheme="minorHAnsi"/>
        </w:rPr>
        <w:t xml:space="preserve">), indicating LSI leads to EP hypertrophy and </w:t>
      </w:r>
      <w:r w:rsidR="00DB5494">
        <w:rPr>
          <w:rFonts w:asciiTheme="minorHAnsi" w:hAnsiTheme="minorHAnsi" w:cstheme="minorHAnsi"/>
        </w:rPr>
        <w:t xml:space="preserve">an </w:t>
      </w:r>
      <w:r w:rsidR="003D031A">
        <w:rPr>
          <w:rFonts w:asciiTheme="minorHAnsi" w:hAnsiTheme="minorHAnsi" w:cstheme="minorHAnsi"/>
        </w:rPr>
        <w:t>increase in cavities.</w:t>
      </w:r>
    </w:p>
    <w:p w14:paraId="5D2CCF70" w14:textId="189757E0" w:rsidR="003D031A" w:rsidRPr="00FF1820" w:rsidRDefault="003D031A" w:rsidP="00D21F5C">
      <w:pPr>
        <w:jc w:val="both"/>
        <w:rPr>
          <w:rFonts w:asciiTheme="minorHAnsi" w:hAnsiTheme="minorHAnsi" w:cstheme="minorHAnsi"/>
          <w:color w:val="000000" w:themeColor="text1"/>
        </w:rPr>
      </w:pPr>
    </w:p>
    <w:p w14:paraId="507DEB58" w14:textId="77A4481B" w:rsidR="003D031A" w:rsidRDefault="006E075C" w:rsidP="00D21F5C">
      <w:pPr>
        <w:jc w:val="both"/>
        <w:rPr>
          <w:rFonts w:asciiTheme="minorHAnsi" w:hAnsiTheme="minorHAnsi" w:cstheme="minorHAnsi"/>
        </w:rPr>
      </w:pPr>
      <w:bookmarkStart w:id="68" w:name="OLE_LINK324"/>
      <w:bookmarkStart w:id="69" w:name="OLE_LINK325"/>
      <w:r w:rsidRPr="00FF1820">
        <w:rPr>
          <w:rFonts w:asciiTheme="minorHAnsi" w:hAnsiTheme="minorHAnsi" w:cstheme="minorHAnsi"/>
          <w:color w:val="000000" w:themeColor="text1"/>
        </w:rPr>
        <w:t>L</w:t>
      </w:r>
      <w:r w:rsidRPr="00FF1820">
        <w:rPr>
          <w:rFonts w:asciiTheme="minorHAnsi" w:hAnsiTheme="minorHAnsi" w:cstheme="minorHAnsi"/>
          <w:color w:val="000000" w:themeColor="text1"/>
          <w:vertAlign w:val="subscript"/>
        </w:rPr>
        <w:t>5</w:t>
      </w:r>
      <w:r w:rsidRPr="00FF1820">
        <w:rPr>
          <w:rFonts w:asciiTheme="minorHAnsi" w:hAnsiTheme="minorHAnsi" w:cstheme="minorHAnsi"/>
          <w:color w:val="000000" w:themeColor="text1"/>
        </w:rPr>
        <w:t xml:space="preserve"> vertebral bodies </w:t>
      </w:r>
      <w:bookmarkEnd w:id="68"/>
      <w:bookmarkEnd w:id="69"/>
      <w:r w:rsidR="00600146" w:rsidRPr="00FF1820">
        <w:rPr>
          <w:rFonts w:asciiTheme="minorHAnsi" w:hAnsiTheme="minorHAnsi" w:cstheme="minorHAnsi"/>
          <w:color w:val="000000" w:themeColor="text1"/>
        </w:rPr>
        <w:t>we</w:t>
      </w:r>
      <w:r w:rsidR="00734CC9" w:rsidRPr="00FF1820">
        <w:rPr>
          <w:rFonts w:asciiTheme="minorHAnsi" w:hAnsiTheme="minorHAnsi" w:cstheme="minorHAnsi"/>
          <w:color w:val="000000" w:themeColor="text1"/>
        </w:rPr>
        <w:t xml:space="preserve">re reconstructed </w:t>
      </w:r>
      <w:bookmarkStart w:id="70" w:name="OLE_LINK326"/>
      <w:bookmarkStart w:id="71" w:name="OLE_LINK327"/>
      <w:r w:rsidR="00734CC9" w:rsidRPr="00FF1820">
        <w:rPr>
          <w:rFonts w:asciiTheme="minorHAnsi" w:hAnsiTheme="minorHAnsi" w:cstheme="minorHAnsi"/>
          <w:color w:val="000000" w:themeColor="text1"/>
        </w:rPr>
        <w:t>by drawing the outline of all transverse sections of each L</w:t>
      </w:r>
      <w:r w:rsidR="00734CC9" w:rsidRPr="00FF1820">
        <w:rPr>
          <w:rFonts w:asciiTheme="minorHAnsi" w:hAnsiTheme="minorHAnsi" w:cstheme="minorHAnsi"/>
          <w:color w:val="000000" w:themeColor="text1"/>
          <w:vertAlign w:val="subscript"/>
        </w:rPr>
        <w:t>5</w:t>
      </w:r>
      <w:r w:rsidR="00734CC9" w:rsidRPr="00FF1820">
        <w:rPr>
          <w:rFonts w:asciiTheme="minorHAnsi" w:hAnsiTheme="minorHAnsi" w:cstheme="minorHAnsi"/>
          <w:color w:val="000000" w:themeColor="text1"/>
        </w:rPr>
        <w:t xml:space="preserve"> vertebral body without accessories and converting all 2D images to a 3D model. The construction and analysis were done </w:t>
      </w:r>
      <w:r w:rsidR="00FF1820">
        <w:rPr>
          <w:rFonts w:asciiTheme="minorHAnsi" w:hAnsiTheme="minorHAnsi" w:cstheme="minorHAnsi"/>
          <w:color w:val="000000" w:themeColor="text1"/>
        </w:rPr>
        <w:t xml:space="preserve">with commercial </w:t>
      </w:r>
      <w:r w:rsidR="00734CC9" w:rsidRPr="00FF1820">
        <w:rPr>
          <w:rFonts w:asciiTheme="minorHAnsi" w:hAnsiTheme="minorHAnsi" w:cstheme="minorHAnsi"/>
          <w:color w:val="000000" w:themeColor="text1"/>
        </w:rPr>
        <w:t xml:space="preserve">software </w:t>
      </w:r>
      <w:r w:rsidR="00FF1820">
        <w:rPr>
          <w:rFonts w:asciiTheme="minorHAnsi" w:hAnsiTheme="minorHAnsi" w:cstheme="minorHAnsi"/>
          <w:color w:val="000000" w:themeColor="text1"/>
        </w:rPr>
        <w:t xml:space="preserve">(e.g., </w:t>
      </w:r>
      <w:proofErr w:type="spellStart"/>
      <w:r w:rsidR="00734CC9" w:rsidRPr="00FF1820">
        <w:rPr>
          <w:rFonts w:asciiTheme="minorHAnsi" w:hAnsiTheme="minorHAnsi" w:cstheme="minorHAnsi"/>
          <w:color w:val="000000" w:themeColor="text1"/>
        </w:rPr>
        <w:t>NRecon</w:t>
      </w:r>
      <w:proofErr w:type="spellEnd"/>
      <w:r w:rsidR="00734CC9" w:rsidRPr="00FF1820">
        <w:rPr>
          <w:rFonts w:asciiTheme="minorHAnsi" w:hAnsiTheme="minorHAnsi" w:cstheme="minorHAnsi"/>
          <w:color w:val="000000" w:themeColor="text1"/>
        </w:rPr>
        <w:t xml:space="preserve"> v1.6 and </w:t>
      </w:r>
      <w:proofErr w:type="spellStart"/>
      <w:r w:rsidR="00734CC9" w:rsidRPr="00FF1820">
        <w:rPr>
          <w:rFonts w:asciiTheme="minorHAnsi" w:hAnsiTheme="minorHAnsi" w:cstheme="minorHAnsi"/>
          <w:color w:val="000000" w:themeColor="text1"/>
        </w:rPr>
        <w:t>CTAn</w:t>
      </w:r>
      <w:proofErr w:type="spellEnd"/>
      <w:r w:rsidR="00734CC9" w:rsidRPr="00FF1820">
        <w:rPr>
          <w:rFonts w:asciiTheme="minorHAnsi" w:hAnsiTheme="minorHAnsi" w:cstheme="minorHAnsi"/>
          <w:color w:val="000000" w:themeColor="text1"/>
        </w:rPr>
        <w:t xml:space="preserve"> v1.9, respectively</w:t>
      </w:r>
      <w:bookmarkEnd w:id="70"/>
      <w:bookmarkEnd w:id="71"/>
      <w:r w:rsidR="00FF1820">
        <w:rPr>
          <w:rFonts w:asciiTheme="minorHAnsi" w:hAnsiTheme="minorHAnsi" w:cstheme="minorHAnsi"/>
          <w:color w:val="000000" w:themeColor="text1"/>
        </w:rPr>
        <w:t>)</w:t>
      </w:r>
      <w:r w:rsidRPr="00FF1820">
        <w:rPr>
          <w:rFonts w:asciiTheme="minorHAnsi" w:hAnsiTheme="minorHAnsi" w:cstheme="minorHAnsi" w:hint="eastAsia"/>
          <w:color w:val="000000" w:themeColor="text1"/>
        </w:rPr>
        <w:t>.</w:t>
      </w:r>
      <w:r w:rsidRPr="00FF1820">
        <w:rPr>
          <w:rFonts w:asciiTheme="minorHAnsi" w:hAnsiTheme="minorHAnsi" w:cstheme="minorHAnsi"/>
          <w:color w:val="000000" w:themeColor="text1"/>
        </w:rPr>
        <w:t xml:space="preserve"> The volumes of L</w:t>
      </w:r>
      <w:r w:rsidRPr="00FF1820">
        <w:rPr>
          <w:rFonts w:asciiTheme="minorHAnsi" w:hAnsiTheme="minorHAnsi" w:cstheme="minorHAnsi"/>
          <w:color w:val="000000" w:themeColor="text1"/>
          <w:vertAlign w:val="subscript"/>
        </w:rPr>
        <w:t>5</w:t>
      </w:r>
      <w:r w:rsidRPr="00FF1820">
        <w:rPr>
          <w:rFonts w:asciiTheme="minorHAnsi" w:hAnsiTheme="minorHAnsi" w:cstheme="minorHAnsi"/>
          <w:color w:val="000000" w:themeColor="text1"/>
        </w:rPr>
        <w:t xml:space="preserve"> vertebra </w:t>
      </w:r>
      <w:r w:rsidR="005D203B" w:rsidRPr="00FF1820">
        <w:rPr>
          <w:rFonts w:asciiTheme="minorHAnsi" w:hAnsiTheme="minorHAnsi" w:cstheme="minorHAnsi"/>
          <w:color w:val="000000" w:themeColor="text1"/>
        </w:rPr>
        <w:t xml:space="preserve">slightly </w:t>
      </w:r>
      <w:r w:rsidRPr="00FF1820">
        <w:rPr>
          <w:rFonts w:asciiTheme="minorHAnsi" w:hAnsiTheme="minorHAnsi" w:cstheme="minorHAnsi" w:hint="eastAsia"/>
          <w:color w:val="000000" w:themeColor="text1"/>
        </w:rPr>
        <w:t>i</w:t>
      </w:r>
      <w:r w:rsidRPr="00FF1820">
        <w:rPr>
          <w:rFonts w:asciiTheme="minorHAnsi" w:hAnsiTheme="minorHAnsi" w:cstheme="minorHAnsi"/>
          <w:color w:val="000000" w:themeColor="text1"/>
        </w:rPr>
        <w:t xml:space="preserve">ncrease post-surgery but only have statistic difference between sham group and </w:t>
      </w:r>
      <w:r w:rsidR="00FF4286" w:rsidRPr="00FF1820">
        <w:rPr>
          <w:rFonts w:asciiTheme="minorHAnsi" w:hAnsiTheme="minorHAnsi" w:cstheme="minorHAnsi"/>
          <w:color w:val="000000" w:themeColor="text1"/>
        </w:rPr>
        <w:t>16-week</w:t>
      </w:r>
      <w:r w:rsidR="00EA5315" w:rsidRPr="00FF1820">
        <w:rPr>
          <w:rFonts w:asciiTheme="minorHAnsi" w:hAnsiTheme="minorHAnsi" w:cstheme="minorHAnsi"/>
          <w:color w:val="000000" w:themeColor="text1"/>
        </w:rPr>
        <w:t xml:space="preserve"> </w:t>
      </w:r>
      <w:r w:rsidRPr="00FF1820">
        <w:rPr>
          <w:rFonts w:asciiTheme="minorHAnsi" w:hAnsiTheme="minorHAnsi" w:cstheme="minorHAnsi"/>
          <w:color w:val="000000" w:themeColor="text1"/>
        </w:rPr>
        <w:t>LSI group</w:t>
      </w:r>
      <w:r w:rsidR="005D203B" w:rsidRPr="00FF1820">
        <w:rPr>
          <w:rFonts w:asciiTheme="minorHAnsi" w:hAnsiTheme="minorHAnsi" w:cstheme="minorHAnsi"/>
          <w:color w:val="000000" w:themeColor="text1"/>
        </w:rPr>
        <w:t xml:space="preserve"> (</w:t>
      </w:r>
      <w:r w:rsidR="005D203B" w:rsidRPr="00FF1820">
        <w:rPr>
          <w:rFonts w:asciiTheme="minorHAnsi" w:hAnsiTheme="minorHAnsi" w:cstheme="minorHAnsi"/>
          <w:b/>
          <w:color w:val="000000" w:themeColor="text1"/>
        </w:rPr>
        <w:t xml:space="preserve">Figure </w:t>
      </w:r>
      <w:r w:rsidR="00831685" w:rsidRPr="00FF1820">
        <w:rPr>
          <w:rFonts w:asciiTheme="minorHAnsi" w:hAnsiTheme="minorHAnsi" w:cstheme="minorHAnsi"/>
          <w:b/>
          <w:color w:val="000000" w:themeColor="text1"/>
        </w:rPr>
        <w:t>6</w:t>
      </w:r>
      <w:r w:rsidR="005D203B" w:rsidRPr="00FF1820">
        <w:rPr>
          <w:rFonts w:asciiTheme="minorHAnsi" w:hAnsiTheme="minorHAnsi" w:cstheme="minorHAnsi"/>
          <w:b/>
          <w:color w:val="000000" w:themeColor="text1"/>
        </w:rPr>
        <w:t>B</w:t>
      </w:r>
      <w:r w:rsidR="005D203B" w:rsidRPr="00FF1820">
        <w:rPr>
          <w:rFonts w:asciiTheme="minorHAnsi" w:hAnsiTheme="minorHAnsi" w:cstheme="minorHAnsi"/>
          <w:color w:val="000000" w:themeColor="text1"/>
        </w:rPr>
        <w:t>)</w:t>
      </w:r>
      <w:r w:rsidRPr="00FF1820">
        <w:rPr>
          <w:rFonts w:asciiTheme="minorHAnsi" w:hAnsiTheme="minorHAnsi" w:cstheme="minorHAnsi"/>
          <w:color w:val="000000" w:themeColor="text1"/>
        </w:rPr>
        <w:t xml:space="preserve">. </w:t>
      </w:r>
      <w:r w:rsidR="0087033D" w:rsidRPr="00FF1820">
        <w:rPr>
          <w:rFonts w:asciiTheme="minorHAnsi" w:hAnsiTheme="minorHAnsi" w:cstheme="minorHAnsi"/>
          <w:color w:val="000000" w:themeColor="text1"/>
        </w:rPr>
        <w:t xml:space="preserve">A significant decrease in BV/TV </w:t>
      </w:r>
      <w:r w:rsidR="00600146" w:rsidRPr="00FF1820">
        <w:rPr>
          <w:rFonts w:asciiTheme="minorHAnsi" w:hAnsiTheme="minorHAnsi" w:cstheme="minorHAnsi"/>
          <w:color w:val="000000" w:themeColor="text1"/>
        </w:rPr>
        <w:t>wa</w:t>
      </w:r>
      <w:r w:rsidR="0087033D" w:rsidRPr="00FF1820">
        <w:rPr>
          <w:rFonts w:asciiTheme="minorHAnsi" w:hAnsiTheme="minorHAnsi" w:cstheme="minorHAnsi"/>
          <w:color w:val="000000" w:themeColor="text1"/>
        </w:rPr>
        <w:t>s also present 16 weeks post</w:t>
      </w:r>
      <w:r w:rsidR="00EE7086">
        <w:rPr>
          <w:rFonts w:asciiTheme="minorHAnsi" w:hAnsiTheme="minorHAnsi" w:cstheme="minorHAnsi"/>
          <w:color w:val="000000" w:themeColor="text1"/>
        </w:rPr>
        <w:t>-</w:t>
      </w:r>
      <w:r w:rsidR="0087033D" w:rsidRPr="00FF1820">
        <w:rPr>
          <w:rFonts w:asciiTheme="minorHAnsi" w:hAnsiTheme="minorHAnsi" w:cstheme="minorHAnsi"/>
          <w:color w:val="000000" w:themeColor="text1"/>
        </w:rPr>
        <w:t xml:space="preserve">surgery, indicating </w:t>
      </w:r>
      <w:r w:rsidR="00EB47B6">
        <w:rPr>
          <w:rFonts w:asciiTheme="minorHAnsi" w:hAnsiTheme="minorHAnsi" w:cstheme="minorHAnsi"/>
          <w:color w:val="000000" w:themeColor="text1"/>
        </w:rPr>
        <w:t xml:space="preserve">that </w:t>
      </w:r>
      <w:r w:rsidR="0087033D" w:rsidRPr="00FF1820">
        <w:rPr>
          <w:rFonts w:asciiTheme="minorHAnsi" w:hAnsiTheme="minorHAnsi" w:cstheme="minorHAnsi"/>
          <w:color w:val="000000" w:themeColor="text1"/>
        </w:rPr>
        <w:t xml:space="preserve">LSI causes </w:t>
      </w:r>
      <w:r w:rsidR="00507F15" w:rsidRPr="00FF1820">
        <w:rPr>
          <w:rFonts w:asciiTheme="minorHAnsi" w:hAnsiTheme="minorHAnsi" w:cstheme="minorHAnsi"/>
          <w:color w:val="000000" w:themeColor="text1"/>
        </w:rPr>
        <w:t>vertebral bone los</w:t>
      </w:r>
      <w:r w:rsidR="00600146" w:rsidRPr="00FF1820">
        <w:rPr>
          <w:rFonts w:asciiTheme="minorHAnsi" w:hAnsiTheme="minorHAnsi" w:cstheme="minorHAnsi"/>
          <w:color w:val="000000" w:themeColor="text1"/>
        </w:rPr>
        <w:t>s</w:t>
      </w:r>
      <w:r w:rsidR="00507F15" w:rsidRPr="00FF1820">
        <w:rPr>
          <w:rFonts w:asciiTheme="minorHAnsi" w:hAnsiTheme="minorHAnsi" w:cstheme="minorHAnsi"/>
          <w:color w:val="000000" w:themeColor="text1"/>
        </w:rPr>
        <w:t xml:space="preserve"> at </w:t>
      </w:r>
      <w:r w:rsidR="00EB47B6">
        <w:rPr>
          <w:rFonts w:asciiTheme="minorHAnsi" w:hAnsiTheme="minorHAnsi" w:cstheme="minorHAnsi"/>
          <w:color w:val="000000" w:themeColor="text1"/>
        </w:rPr>
        <w:t xml:space="preserve">a </w:t>
      </w:r>
      <w:r w:rsidR="00507F15" w:rsidRPr="00FF1820">
        <w:rPr>
          <w:rFonts w:asciiTheme="minorHAnsi" w:hAnsiTheme="minorHAnsi" w:cstheme="minorHAnsi"/>
          <w:color w:val="000000" w:themeColor="text1"/>
        </w:rPr>
        <w:t>late</w:t>
      </w:r>
      <w:r w:rsidR="00EB47B6">
        <w:rPr>
          <w:rFonts w:asciiTheme="minorHAnsi" w:hAnsiTheme="minorHAnsi" w:cstheme="minorHAnsi"/>
          <w:color w:val="000000" w:themeColor="text1"/>
        </w:rPr>
        <w:t>r</w:t>
      </w:r>
      <w:r w:rsidR="00507F15" w:rsidRPr="00FF1820">
        <w:rPr>
          <w:rFonts w:asciiTheme="minorHAnsi" w:hAnsiTheme="minorHAnsi" w:cstheme="minorHAnsi"/>
          <w:color w:val="000000" w:themeColor="text1"/>
        </w:rPr>
        <w:t xml:space="preserve"> stage </w:t>
      </w:r>
      <w:r w:rsidR="00507F15">
        <w:rPr>
          <w:rFonts w:asciiTheme="minorHAnsi" w:hAnsiTheme="minorHAnsi" w:cstheme="minorHAnsi"/>
        </w:rPr>
        <w:t>(</w:t>
      </w:r>
      <w:r w:rsidR="00507F15" w:rsidRPr="00507F15">
        <w:rPr>
          <w:rFonts w:asciiTheme="minorHAnsi" w:hAnsiTheme="minorHAnsi" w:cstheme="minorHAnsi"/>
          <w:b/>
        </w:rPr>
        <w:t xml:space="preserve">Figure </w:t>
      </w:r>
      <w:r w:rsidR="00831685">
        <w:rPr>
          <w:rFonts w:asciiTheme="minorHAnsi" w:hAnsiTheme="minorHAnsi" w:cstheme="minorHAnsi"/>
          <w:b/>
        </w:rPr>
        <w:t>6</w:t>
      </w:r>
      <w:proofErr w:type="gramStart"/>
      <w:r w:rsidR="00507F15" w:rsidRPr="00507F15">
        <w:rPr>
          <w:rFonts w:asciiTheme="minorHAnsi" w:hAnsiTheme="minorHAnsi" w:cstheme="minorHAnsi"/>
          <w:b/>
        </w:rPr>
        <w:t>A,C</w:t>
      </w:r>
      <w:proofErr w:type="gramEnd"/>
      <w:r w:rsidR="00507F15">
        <w:rPr>
          <w:rFonts w:asciiTheme="minorHAnsi" w:hAnsiTheme="minorHAnsi" w:cstheme="minorHAnsi"/>
        </w:rPr>
        <w:t>).</w:t>
      </w:r>
    </w:p>
    <w:p w14:paraId="59DC5545" w14:textId="3BEB20BF" w:rsidR="00241472" w:rsidRPr="005A4267" w:rsidRDefault="00241472" w:rsidP="00D21F5C">
      <w:pPr>
        <w:jc w:val="both"/>
        <w:rPr>
          <w:rFonts w:asciiTheme="minorHAnsi" w:hAnsiTheme="minorHAnsi" w:cstheme="minorHAnsi"/>
        </w:rPr>
      </w:pPr>
    </w:p>
    <w:p w14:paraId="1CCA4E7A" w14:textId="746F28D8" w:rsidR="004A71E4" w:rsidRPr="005A4267" w:rsidRDefault="002B253F" w:rsidP="00D21F5C">
      <w:pPr>
        <w:jc w:val="both"/>
        <w:rPr>
          <w:rFonts w:asciiTheme="minorHAnsi" w:hAnsiTheme="minorHAnsi" w:cstheme="minorHAnsi"/>
        </w:rPr>
      </w:pPr>
      <w:r w:rsidRPr="005A4267">
        <w:rPr>
          <w:rFonts w:asciiTheme="minorHAnsi" w:hAnsiTheme="minorHAnsi" w:cstheme="minorHAnsi"/>
        </w:rPr>
        <w:t xml:space="preserve">LSI induces IVD degeneration </w:t>
      </w:r>
      <w:r w:rsidR="00020D1F" w:rsidRPr="005A4267">
        <w:rPr>
          <w:rFonts w:asciiTheme="minorHAnsi" w:hAnsiTheme="minorHAnsi" w:cstheme="minorHAnsi"/>
        </w:rPr>
        <w:t xml:space="preserve">and EP degeneration </w:t>
      </w:r>
      <w:r w:rsidRPr="005A4267">
        <w:rPr>
          <w:rFonts w:asciiTheme="minorHAnsi" w:hAnsiTheme="minorHAnsi" w:cstheme="minorHAnsi"/>
        </w:rPr>
        <w:t xml:space="preserve">as indicated by increased IVD </w:t>
      </w:r>
      <w:r w:rsidR="00020D1F" w:rsidRPr="005A4267">
        <w:rPr>
          <w:rFonts w:asciiTheme="minorHAnsi" w:hAnsiTheme="minorHAnsi" w:cstheme="minorHAnsi"/>
        </w:rPr>
        <w:t xml:space="preserve">and EP </w:t>
      </w:r>
      <w:r w:rsidRPr="005A4267">
        <w:rPr>
          <w:rFonts w:asciiTheme="minorHAnsi" w:hAnsiTheme="minorHAnsi" w:cstheme="minorHAnsi"/>
        </w:rPr>
        <w:t>score</w:t>
      </w:r>
      <w:r w:rsidR="00020D1F" w:rsidRPr="005A4267">
        <w:rPr>
          <w:rFonts w:asciiTheme="minorHAnsi" w:hAnsiTheme="minorHAnsi" w:cstheme="minorHAnsi"/>
        </w:rPr>
        <w:t>s</w:t>
      </w:r>
      <w:r w:rsidR="009407BA" w:rsidRPr="005A4267">
        <w:rPr>
          <w:rFonts w:asciiTheme="minorHAnsi" w:hAnsiTheme="minorHAnsi" w:cstheme="minorHAnsi"/>
        </w:rPr>
        <w:fldChar w:fldCharType="begin"/>
      </w:r>
      <w:r w:rsidR="009407BA" w:rsidRPr="005A4267">
        <w:rPr>
          <w:rFonts w:asciiTheme="minorHAnsi" w:hAnsiTheme="minorHAnsi" w:cstheme="minorHAnsi"/>
        </w:rPr>
        <w:instrText>ADDIN F1000_CSL_CITATION&lt;~#@#~&gt;[{"DOI":"10.1097/01.BRS.0000035304.27153.5B","First":false,"Last":false,"PMID":"12461389","abstract":"&lt;strong&gt;STUDY DESIGN:&lt;/strong&gt; A histologic study on age-related changes of the human lumbar intervertebral disc was conducted.&lt;br&gt;&lt;br&gt;&lt;strong&gt;OBJECTIVES:&lt;/strong&gt; To investigate comprehensively age-related temporospatial histologic changes in human lumbar intervertebral disc, and to develop a practicable and reliable classification system for age-related histologic disc alteration.&lt;br&gt;&lt;br&gt;&lt;strong&gt;SUMMARY OF THE BACKGROUND DATA:&lt;/strong&gt; No comprehensive microscopic analysis of age-related disc changes is available. There is no conceptual morphologic framework for classifying age-related disc changes as a reference basis for more sophisticated molecular biologic analyses of the causative factors of disc aging or premature aging (degeneration).&lt;br&gt;&lt;br&gt;&lt;strong&gt;METHODS:&lt;/strong&gt; A total of 180 complete sagittal lumbar motion segment slices obtained from 44 deceased individuals (fetal to 88 years of age) were analyzed with regard to 11 histologic variables for the intervertebral disc and endplate, respectively. In addition, 30 surgical specimens (3 regions each) were investigated with regard to five histologic variables. Based on the semiquantitative analyses of 20,250 histologic variable assessments, a classification system was developed and tested in terms of validity, practicability, and reliability. The classification system was applied to cadaveric and surgical disc specimens not included in the development of the classification system, and the scores were assessed by two additional independent raters.&lt;br&gt;&lt;br&gt;&lt;strong&gt;RESULTS:&lt;/strong&gt; A semiquantitative analyses provided clear histologic evidence for the detrimental effect of a diminished blood supply on the endplate, resulting in the tissue breakdown beginning in the nucleus pulposus and starting in the second life decade. Significant temporospatial variations in the presence and abundance of histologic disc alterations were observed across levels, regions, macroscopic degeneration grades, and age groups. A practicable classification system for age-related histologic disc alterations was developed, resulting in moderate to excellent reliability (kappa values, 0.49-0.98) depending on the histologic variable. Application of the classification system to cadaveric and surgical specimens demonstrated a significant correlation with age ( &lt;  0.0001) and macroscopic grade of degeneration ( &lt;  0001). However, substantial data scatter caution against reliance on traditional macroscopic disc grading and favor a histology-based classification system as a reference standard.&lt;br&gt;&lt;br&gt;&lt;strong&gt;CONCLUSIONS:&lt;/strong&gt; Histologic disc alterations can reliably be graded based on the proposed classification system providing a morphologic framework for more sophisticated molecular biologic analyses of factors leading to age-related disc changes. Diminished blood supply to the intervertebral disc in the first half of the second life decade appears to initiate tissue breakdown.","author":[{"family":"Boos","given":"Norbert"},{"family":"Weissbach","given":"Sabine"},{"family":"Rohrbach","given":"Helmut"},{"family":"Weiler","given":"Christoph"},{"family":"Spratt","given":"Kevin F"},{"family":"Nerlich","given":"Andreas G"}],"authorYearDisplayFormat":false,"citation-label":"3070781","container-title":"Spine","container-title-short":"Spine","id":"3070781","invisible":false,"issue":"23","issued":{"date-parts":[["2002","12","1"]]},"journalAbbreviation":"Spine","page":"2631-2644","suppress-author":false,"title":"Classification of age-related changes in lumbar intervertebral discs: 2002 Volvo Award in basic science.","type":"article-journal","volume":"27"}]</w:instrText>
      </w:r>
      <w:r w:rsidR="009407BA" w:rsidRPr="005A4267">
        <w:rPr>
          <w:rFonts w:asciiTheme="minorHAnsi" w:hAnsiTheme="minorHAnsi" w:cstheme="minorHAnsi"/>
        </w:rPr>
        <w:fldChar w:fldCharType="separate"/>
      </w:r>
      <w:r w:rsidR="00A82C28" w:rsidRPr="00A82C28">
        <w:rPr>
          <w:rFonts w:asciiTheme="minorHAnsi" w:hAnsiTheme="minorHAnsi" w:cstheme="minorHAnsi"/>
          <w:noProof/>
          <w:vertAlign w:val="superscript"/>
        </w:rPr>
        <w:t>24</w:t>
      </w:r>
      <w:r w:rsidR="009407BA" w:rsidRPr="005A4267">
        <w:rPr>
          <w:rFonts w:asciiTheme="minorHAnsi" w:hAnsiTheme="minorHAnsi" w:cstheme="minorHAnsi"/>
        </w:rPr>
        <w:fldChar w:fldCharType="end"/>
      </w:r>
      <w:r w:rsidR="00600146">
        <w:rPr>
          <w:rFonts w:asciiTheme="minorHAnsi" w:hAnsiTheme="minorHAnsi" w:cstheme="minorHAnsi"/>
        </w:rPr>
        <w:t xml:space="preserve"> </w:t>
      </w:r>
      <w:r w:rsidRPr="005A4267">
        <w:rPr>
          <w:rFonts w:asciiTheme="minorHAnsi" w:hAnsiTheme="minorHAnsi" w:cstheme="minorHAnsi"/>
        </w:rPr>
        <w:t>(</w:t>
      </w:r>
      <w:r w:rsidRPr="005A4267">
        <w:rPr>
          <w:rFonts w:asciiTheme="minorHAnsi" w:hAnsiTheme="minorHAnsi" w:cstheme="minorHAnsi"/>
          <w:b/>
        </w:rPr>
        <w:t xml:space="preserve">Figure </w:t>
      </w:r>
      <w:r w:rsidR="00831685" w:rsidRPr="005A4267">
        <w:rPr>
          <w:rFonts w:asciiTheme="minorHAnsi" w:hAnsiTheme="minorHAnsi" w:cstheme="minorHAnsi"/>
          <w:b/>
        </w:rPr>
        <w:t>7</w:t>
      </w:r>
      <w:r w:rsidRPr="005A4267">
        <w:rPr>
          <w:rFonts w:asciiTheme="minorHAnsi" w:hAnsiTheme="minorHAnsi" w:cstheme="minorHAnsi"/>
          <w:b/>
        </w:rPr>
        <w:t>A</w:t>
      </w:r>
      <w:r w:rsidR="00020D1F" w:rsidRPr="005A4267">
        <w:rPr>
          <w:rFonts w:asciiTheme="minorHAnsi" w:hAnsiTheme="minorHAnsi" w:cstheme="minorHAnsi"/>
          <w:b/>
        </w:rPr>
        <w:t>,C</w:t>
      </w:r>
      <w:r w:rsidRPr="005A4267">
        <w:rPr>
          <w:rFonts w:asciiTheme="minorHAnsi" w:hAnsiTheme="minorHAnsi" w:cstheme="minorHAnsi"/>
        </w:rPr>
        <w:t>)</w:t>
      </w:r>
      <w:r w:rsidR="003761B0" w:rsidRPr="005A4267">
        <w:rPr>
          <w:rFonts w:asciiTheme="minorHAnsi" w:hAnsiTheme="minorHAnsi" w:cstheme="minorHAnsi"/>
        </w:rPr>
        <w:t>.</w:t>
      </w:r>
      <w:r w:rsidRPr="005A4267">
        <w:rPr>
          <w:rFonts w:asciiTheme="minorHAnsi" w:hAnsiTheme="minorHAnsi" w:cstheme="minorHAnsi"/>
        </w:rPr>
        <w:t xml:space="preserve"> </w:t>
      </w:r>
      <w:r w:rsidR="008555AD" w:rsidRPr="005A4267">
        <w:rPr>
          <w:rFonts w:asciiTheme="minorHAnsi" w:hAnsiTheme="minorHAnsi" w:cstheme="minorHAnsi"/>
        </w:rPr>
        <w:t>A reduction in intracellular vacuoles of n</w:t>
      </w:r>
      <w:r w:rsidRPr="005A4267">
        <w:rPr>
          <w:rFonts w:asciiTheme="minorHAnsi" w:hAnsiTheme="minorHAnsi" w:cstheme="minorHAnsi"/>
        </w:rPr>
        <w:t xml:space="preserve">ucleus pulposus </w:t>
      </w:r>
      <w:r w:rsidR="008555AD" w:rsidRPr="005A4267">
        <w:rPr>
          <w:rFonts w:asciiTheme="minorHAnsi" w:hAnsiTheme="minorHAnsi" w:cstheme="minorHAnsi"/>
        </w:rPr>
        <w:t xml:space="preserve">cells was accelerated </w:t>
      </w:r>
      <w:r w:rsidR="003761B0" w:rsidRPr="005A4267">
        <w:rPr>
          <w:rFonts w:asciiTheme="minorHAnsi" w:hAnsiTheme="minorHAnsi" w:cstheme="minorHAnsi"/>
        </w:rPr>
        <w:t xml:space="preserve">in LSI groups </w:t>
      </w:r>
      <w:r w:rsidRPr="005A4267">
        <w:rPr>
          <w:rFonts w:asciiTheme="minorHAnsi" w:hAnsiTheme="minorHAnsi" w:cstheme="minorHAnsi"/>
        </w:rPr>
        <w:t>(</w:t>
      </w:r>
      <w:r w:rsidRPr="005A4267">
        <w:rPr>
          <w:rFonts w:asciiTheme="minorHAnsi" w:hAnsiTheme="minorHAnsi" w:cstheme="minorHAnsi"/>
          <w:b/>
        </w:rPr>
        <w:t xml:space="preserve">Figure </w:t>
      </w:r>
      <w:r w:rsidR="00831685" w:rsidRPr="005A4267">
        <w:rPr>
          <w:rFonts w:asciiTheme="minorHAnsi" w:hAnsiTheme="minorHAnsi" w:cstheme="minorHAnsi"/>
          <w:b/>
        </w:rPr>
        <w:t>7</w:t>
      </w:r>
      <w:r w:rsidRPr="005A4267">
        <w:rPr>
          <w:rFonts w:asciiTheme="minorHAnsi" w:hAnsiTheme="minorHAnsi" w:cstheme="minorHAnsi"/>
          <w:b/>
        </w:rPr>
        <w:t>B</w:t>
      </w:r>
      <w:r w:rsidRPr="005A4267">
        <w:rPr>
          <w:rFonts w:asciiTheme="minorHAnsi" w:hAnsiTheme="minorHAnsi" w:cstheme="minorHAnsi"/>
        </w:rPr>
        <w:t>)</w:t>
      </w:r>
      <w:r w:rsidR="003761B0" w:rsidRPr="005A4267">
        <w:rPr>
          <w:rFonts w:asciiTheme="minorHAnsi" w:hAnsiTheme="minorHAnsi" w:cstheme="minorHAnsi"/>
        </w:rPr>
        <w:t>.</w:t>
      </w:r>
      <w:r w:rsidR="00020D1F" w:rsidRPr="005A4267">
        <w:rPr>
          <w:rFonts w:asciiTheme="minorHAnsi" w:hAnsiTheme="minorHAnsi" w:cstheme="minorHAnsi"/>
        </w:rPr>
        <w:t xml:space="preserve"> </w:t>
      </w:r>
      <w:r w:rsidR="003761B0" w:rsidRPr="005A4267">
        <w:rPr>
          <w:rFonts w:asciiTheme="minorHAnsi" w:hAnsiTheme="minorHAnsi" w:cstheme="minorHAnsi"/>
        </w:rPr>
        <w:t>C</w:t>
      </w:r>
      <w:r w:rsidR="00020D1F" w:rsidRPr="005A4267">
        <w:rPr>
          <w:rFonts w:asciiTheme="minorHAnsi" w:hAnsiTheme="minorHAnsi" w:cstheme="minorHAnsi"/>
        </w:rPr>
        <w:t>avities</w:t>
      </w:r>
      <w:r w:rsidR="003761B0" w:rsidRPr="005A4267">
        <w:rPr>
          <w:rFonts w:asciiTheme="minorHAnsi" w:hAnsiTheme="minorHAnsi" w:cstheme="minorHAnsi"/>
        </w:rPr>
        <w:t xml:space="preserve"> increase in LSI EPs</w:t>
      </w:r>
      <w:r w:rsidR="00020D1F" w:rsidRPr="005A4267">
        <w:rPr>
          <w:rFonts w:asciiTheme="minorHAnsi" w:hAnsiTheme="minorHAnsi" w:cstheme="minorHAnsi"/>
        </w:rPr>
        <w:t xml:space="preserve"> (</w:t>
      </w:r>
      <w:r w:rsidR="00020D1F" w:rsidRPr="005A4267">
        <w:rPr>
          <w:rFonts w:asciiTheme="minorHAnsi" w:hAnsiTheme="minorHAnsi" w:cstheme="minorHAnsi"/>
          <w:b/>
        </w:rPr>
        <w:t xml:space="preserve">Figure </w:t>
      </w:r>
      <w:r w:rsidR="00831685" w:rsidRPr="005A4267">
        <w:rPr>
          <w:rFonts w:asciiTheme="minorHAnsi" w:hAnsiTheme="minorHAnsi" w:cstheme="minorHAnsi"/>
          <w:b/>
        </w:rPr>
        <w:t>7</w:t>
      </w:r>
      <w:r w:rsidR="00020D1F" w:rsidRPr="005A4267">
        <w:rPr>
          <w:rFonts w:asciiTheme="minorHAnsi" w:hAnsiTheme="minorHAnsi" w:cstheme="minorHAnsi"/>
          <w:b/>
        </w:rPr>
        <w:t>D</w:t>
      </w:r>
      <w:r w:rsidR="00020D1F" w:rsidRPr="005A4267">
        <w:rPr>
          <w:rFonts w:asciiTheme="minorHAnsi" w:hAnsiTheme="minorHAnsi" w:cstheme="minorHAnsi"/>
        </w:rPr>
        <w:t>)</w:t>
      </w:r>
      <w:r w:rsidR="003761B0" w:rsidRPr="005A4267">
        <w:rPr>
          <w:rFonts w:asciiTheme="minorHAnsi" w:hAnsiTheme="minorHAnsi" w:cstheme="minorHAnsi"/>
        </w:rPr>
        <w:t xml:space="preserve"> accompanied </w:t>
      </w:r>
      <w:r w:rsidR="00D25E5D" w:rsidRPr="005A4267">
        <w:rPr>
          <w:rFonts w:asciiTheme="minorHAnsi" w:hAnsiTheme="minorHAnsi" w:cstheme="minorHAnsi"/>
        </w:rPr>
        <w:t>with</w:t>
      </w:r>
      <w:r w:rsidR="003761B0" w:rsidRPr="005A4267">
        <w:rPr>
          <w:rFonts w:asciiTheme="minorHAnsi" w:hAnsiTheme="minorHAnsi" w:cstheme="minorHAnsi" w:hint="eastAsia"/>
        </w:rPr>
        <w:t xml:space="preserve"> </w:t>
      </w:r>
      <w:r w:rsidR="003761B0" w:rsidRPr="005A4267">
        <w:rPr>
          <w:rFonts w:asciiTheme="minorHAnsi" w:hAnsiTheme="minorHAnsi" w:cstheme="minorHAnsi"/>
        </w:rPr>
        <w:t xml:space="preserve">increased number of osteoclasts as </w:t>
      </w:r>
      <w:r w:rsidR="00DB5494" w:rsidRPr="005A4267">
        <w:rPr>
          <w:rFonts w:asciiTheme="minorHAnsi" w:hAnsiTheme="minorHAnsi" w:cstheme="minorHAnsi"/>
        </w:rPr>
        <w:t>indicated</w:t>
      </w:r>
      <w:r w:rsidR="003761B0" w:rsidRPr="005A4267">
        <w:rPr>
          <w:rFonts w:asciiTheme="minorHAnsi" w:hAnsiTheme="minorHAnsi" w:cstheme="minorHAnsi"/>
        </w:rPr>
        <w:t xml:space="preserve"> by Trap staining (</w:t>
      </w:r>
      <w:r w:rsidR="003761B0" w:rsidRPr="005A4267">
        <w:rPr>
          <w:rFonts w:asciiTheme="minorHAnsi" w:hAnsiTheme="minorHAnsi" w:cstheme="minorHAnsi"/>
          <w:b/>
        </w:rPr>
        <w:t xml:space="preserve">Figure </w:t>
      </w:r>
      <w:r w:rsidR="00831685" w:rsidRPr="005A4267">
        <w:rPr>
          <w:rFonts w:asciiTheme="minorHAnsi" w:hAnsiTheme="minorHAnsi" w:cstheme="minorHAnsi"/>
          <w:b/>
        </w:rPr>
        <w:t>7</w:t>
      </w:r>
      <w:proofErr w:type="gramStart"/>
      <w:r w:rsidR="003761B0" w:rsidRPr="005A4267">
        <w:rPr>
          <w:rFonts w:asciiTheme="minorHAnsi" w:hAnsiTheme="minorHAnsi" w:cstheme="minorHAnsi"/>
          <w:b/>
        </w:rPr>
        <w:t>E,F</w:t>
      </w:r>
      <w:proofErr w:type="gramEnd"/>
      <w:r w:rsidR="003761B0" w:rsidRPr="005A4267">
        <w:rPr>
          <w:rFonts w:asciiTheme="minorHAnsi" w:hAnsiTheme="minorHAnsi" w:cstheme="minorHAnsi"/>
        </w:rPr>
        <w:t>).</w:t>
      </w:r>
    </w:p>
    <w:p w14:paraId="08D3C9DB" w14:textId="576ABB25" w:rsidR="009B41D3" w:rsidRPr="005A4267" w:rsidRDefault="009B41D3" w:rsidP="00D21F5C">
      <w:pPr>
        <w:jc w:val="both"/>
        <w:rPr>
          <w:rFonts w:asciiTheme="minorHAnsi" w:hAnsiTheme="minorHAnsi" w:cstheme="minorHAnsi"/>
        </w:rPr>
      </w:pPr>
    </w:p>
    <w:p w14:paraId="349A4DB0" w14:textId="677EDC2E" w:rsidR="009B41D3" w:rsidRPr="005A4267" w:rsidRDefault="009B41D3" w:rsidP="00D21F5C">
      <w:pPr>
        <w:pStyle w:val="NormalWeb"/>
        <w:spacing w:before="0" w:beforeAutospacing="0" w:after="0" w:afterAutospacing="0"/>
        <w:jc w:val="both"/>
        <w:rPr>
          <w:rFonts w:asciiTheme="minorHAnsi" w:hAnsiTheme="minorHAnsi" w:cstheme="minorHAnsi"/>
        </w:rPr>
      </w:pPr>
      <w:r w:rsidRPr="005A4267">
        <w:rPr>
          <w:rFonts w:asciiTheme="minorHAnsi" w:hAnsiTheme="minorHAnsi" w:cstheme="minorHAnsi"/>
        </w:rPr>
        <w:t xml:space="preserve">The data </w:t>
      </w:r>
      <w:r w:rsidR="00AF589E">
        <w:rPr>
          <w:rFonts w:asciiTheme="minorHAnsi" w:hAnsiTheme="minorHAnsi" w:cstheme="minorHAnsi"/>
        </w:rPr>
        <w:t xml:space="preserve">was </w:t>
      </w:r>
      <w:r w:rsidRPr="005A4267">
        <w:rPr>
          <w:rFonts w:asciiTheme="minorHAnsi" w:hAnsiTheme="minorHAnsi" w:cstheme="minorHAnsi"/>
        </w:rPr>
        <w:t xml:space="preserve">shown as mean ± </w:t>
      </w:r>
      <w:proofErr w:type="spellStart"/>
      <w:r w:rsidRPr="005A4267">
        <w:rPr>
          <w:rFonts w:asciiTheme="minorHAnsi" w:hAnsiTheme="minorHAnsi" w:cstheme="minorHAnsi"/>
        </w:rPr>
        <w:t>s.d.</w:t>
      </w:r>
      <w:proofErr w:type="spellEnd"/>
      <w:r w:rsidRPr="005A4267">
        <w:rPr>
          <w:rFonts w:asciiTheme="minorHAnsi" w:hAnsiTheme="minorHAnsi" w:cstheme="minorHAnsi"/>
        </w:rPr>
        <w:t xml:space="preserve"> Statistical significance was determined by a </w:t>
      </w:r>
      <w:r w:rsidRPr="005A4267">
        <w:rPr>
          <w:rFonts w:asciiTheme="minorHAnsi" w:hAnsiTheme="minorHAnsi" w:cstheme="minorHAnsi"/>
          <w:i/>
        </w:rPr>
        <w:t>Student’s t-test</w:t>
      </w:r>
      <w:r w:rsidRPr="005A4267">
        <w:rPr>
          <w:rFonts w:asciiTheme="minorHAnsi" w:hAnsiTheme="minorHAnsi" w:cstheme="minorHAnsi"/>
        </w:rPr>
        <w:t>.</w:t>
      </w:r>
      <w:r w:rsidR="00735939">
        <w:rPr>
          <w:rFonts w:asciiTheme="minorHAnsi" w:hAnsiTheme="minorHAnsi" w:cstheme="minorHAnsi"/>
        </w:rPr>
        <w:t xml:space="preserve"> </w:t>
      </w:r>
      <w:r w:rsidRPr="005A4267">
        <w:rPr>
          <w:rFonts w:asciiTheme="minorHAnsi" w:hAnsiTheme="minorHAnsi" w:cstheme="minorHAnsi"/>
        </w:rPr>
        <w:t xml:space="preserve">The level of significance was defined as </w:t>
      </w:r>
      <w:r w:rsidRPr="00F8579F">
        <w:rPr>
          <w:rFonts w:asciiTheme="minorHAnsi" w:hAnsiTheme="minorHAnsi" w:cstheme="minorHAnsi"/>
          <w:iCs/>
        </w:rPr>
        <w:t>p</w:t>
      </w:r>
      <w:r w:rsidRPr="005A4267">
        <w:rPr>
          <w:rFonts w:asciiTheme="minorHAnsi" w:hAnsiTheme="minorHAnsi" w:cstheme="minorHAnsi"/>
        </w:rPr>
        <w:t xml:space="preserve"> &lt; 0.05. All data analyses were performed using SPSS 15.0.</w:t>
      </w:r>
    </w:p>
    <w:p w14:paraId="48781CC3" w14:textId="77777777" w:rsidR="003761B0" w:rsidRPr="001B1519" w:rsidRDefault="003761B0" w:rsidP="00D21F5C">
      <w:pPr>
        <w:jc w:val="both"/>
        <w:rPr>
          <w:rFonts w:asciiTheme="minorHAnsi" w:hAnsiTheme="minorHAnsi" w:cstheme="minorHAnsi"/>
          <w:color w:val="808080" w:themeColor="background1" w:themeShade="80"/>
        </w:rPr>
      </w:pPr>
    </w:p>
    <w:p w14:paraId="1831686D" w14:textId="148171F4" w:rsidR="00B32616" w:rsidRPr="001B1519" w:rsidRDefault="00B32616" w:rsidP="00D21F5C">
      <w:pPr>
        <w:jc w:val="both"/>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4D2174CE" w14:textId="5C945DBD" w:rsidR="0078687F" w:rsidRPr="0078687F" w:rsidRDefault="00A90625" w:rsidP="00D21F5C">
      <w:pPr>
        <w:jc w:val="both"/>
        <w:rPr>
          <w:rFonts w:asciiTheme="minorHAnsi" w:hAnsiTheme="minorHAnsi" w:cstheme="minorHAnsi"/>
        </w:rPr>
      </w:pPr>
      <w:r w:rsidRPr="00A25798">
        <w:rPr>
          <w:rFonts w:asciiTheme="minorHAnsi" w:hAnsiTheme="minorHAnsi" w:cstheme="minorHAnsi"/>
          <w:b/>
          <w:color w:val="000000" w:themeColor="text1"/>
        </w:rPr>
        <w:lastRenderedPageBreak/>
        <w:t>Figure 1</w:t>
      </w:r>
      <w:r w:rsidR="00A25798" w:rsidRPr="00A25798">
        <w:rPr>
          <w:rFonts w:asciiTheme="minorHAnsi" w:hAnsiTheme="minorHAnsi" w:cstheme="minorHAnsi"/>
          <w:b/>
          <w:color w:val="000000" w:themeColor="text1"/>
        </w:rPr>
        <w:t>: Schematic of LSI mouse model.</w:t>
      </w:r>
      <w:r w:rsidR="00A25798" w:rsidRPr="00F8579F">
        <w:rPr>
          <w:rFonts w:asciiTheme="minorHAnsi" w:hAnsiTheme="minorHAnsi" w:cstheme="minorHAnsi"/>
          <w:bCs/>
          <w:color w:val="000000" w:themeColor="text1"/>
        </w:rPr>
        <w:t xml:space="preserve"> </w:t>
      </w:r>
      <w:bookmarkStart w:id="72" w:name="OLE_LINK75"/>
      <w:bookmarkStart w:id="73" w:name="OLE_LINK76"/>
      <w:r w:rsidR="00191692">
        <w:rPr>
          <w:rFonts w:asciiTheme="minorHAnsi" w:hAnsiTheme="minorHAnsi" w:cstheme="minorHAnsi"/>
        </w:rPr>
        <w:t>(</w:t>
      </w:r>
      <w:r w:rsidR="0078687F" w:rsidRPr="00E27A34">
        <w:rPr>
          <w:rFonts w:asciiTheme="minorHAnsi" w:hAnsiTheme="minorHAnsi" w:cstheme="minorHAnsi"/>
          <w:b/>
        </w:rPr>
        <w:t>A</w:t>
      </w:r>
      <w:r w:rsidR="000809DE" w:rsidRPr="005A4267">
        <w:rPr>
          <w:rFonts w:asciiTheme="minorHAnsi" w:hAnsiTheme="minorHAnsi" w:cstheme="minorHAnsi"/>
        </w:rPr>
        <w:t>)</w:t>
      </w:r>
      <w:r w:rsidR="0078687F" w:rsidRPr="00E27A34">
        <w:rPr>
          <w:rFonts w:asciiTheme="minorHAnsi" w:hAnsiTheme="minorHAnsi" w:cstheme="minorHAnsi"/>
        </w:rPr>
        <w:t xml:space="preserve"> Anatomy of L</w:t>
      </w:r>
      <w:r w:rsidR="0078687F" w:rsidRPr="002361F1">
        <w:rPr>
          <w:rFonts w:asciiTheme="minorHAnsi" w:hAnsiTheme="minorHAnsi" w:cstheme="minorHAnsi"/>
          <w:vertAlign w:val="subscript"/>
        </w:rPr>
        <w:t>3</w:t>
      </w:r>
      <w:r w:rsidR="005E566B">
        <w:rPr>
          <w:rFonts w:asciiTheme="minorHAnsi" w:hAnsiTheme="minorHAnsi" w:cstheme="minorHAnsi"/>
        </w:rPr>
        <w:t>–</w:t>
      </w:r>
      <w:r w:rsidR="0078687F" w:rsidRPr="00E27A34">
        <w:rPr>
          <w:rFonts w:asciiTheme="minorHAnsi" w:hAnsiTheme="minorHAnsi" w:cstheme="minorHAnsi"/>
        </w:rPr>
        <w:t>L</w:t>
      </w:r>
      <w:r w:rsidR="0078687F" w:rsidRPr="002361F1">
        <w:rPr>
          <w:rFonts w:asciiTheme="minorHAnsi" w:hAnsiTheme="minorHAnsi" w:cstheme="minorHAnsi"/>
          <w:vertAlign w:val="subscript"/>
        </w:rPr>
        <w:t>5</w:t>
      </w:r>
      <w:r w:rsidR="0078687F" w:rsidRPr="00E27A34">
        <w:rPr>
          <w:rFonts w:asciiTheme="minorHAnsi" w:hAnsiTheme="minorHAnsi" w:cstheme="minorHAnsi"/>
        </w:rPr>
        <w:t xml:space="preserve"> vertebrae in </w:t>
      </w:r>
      <w:r w:rsidR="005E566B">
        <w:rPr>
          <w:rFonts w:asciiTheme="minorHAnsi" w:hAnsiTheme="minorHAnsi" w:cstheme="minorHAnsi"/>
        </w:rPr>
        <w:t xml:space="preserve">the </w:t>
      </w:r>
      <w:r w:rsidR="0078687F" w:rsidRPr="00E27A34">
        <w:rPr>
          <w:rFonts w:asciiTheme="minorHAnsi" w:hAnsiTheme="minorHAnsi" w:cstheme="minorHAnsi"/>
        </w:rPr>
        <w:t>low</w:t>
      </w:r>
      <w:r w:rsidR="005E566B">
        <w:rPr>
          <w:rFonts w:asciiTheme="minorHAnsi" w:hAnsiTheme="minorHAnsi" w:cstheme="minorHAnsi"/>
        </w:rPr>
        <w:t>er</w:t>
      </w:r>
      <w:r w:rsidR="0078687F" w:rsidRPr="00E27A34">
        <w:rPr>
          <w:rFonts w:asciiTheme="minorHAnsi" w:hAnsiTheme="minorHAnsi" w:cstheme="minorHAnsi"/>
        </w:rPr>
        <w:t xml:space="preserve"> back </w:t>
      </w:r>
      <w:r w:rsidR="005E566B">
        <w:rPr>
          <w:rFonts w:asciiTheme="minorHAnsi" w:hAnsiTheme="minorHAnsi" w:cstheme="minorHAnsi"/>
        </w:rPr>
        <w:t xml:space="preserve">area </w:t>
      </w:r>
      <w:r w:rsidR="0078687F" w:rsidRPr="00E27A34">
        <w:rPr>
          <w:rFonts w:asciiTheme="minorHAnsi" w:hAnsiTheme="minorHAnsi" w:cstheme="minorHAnsi"/>
        </w:rPr>
        <w:t>of</w:t>
      </w:r>
      <w:r w:rsidR="005E566B">
        <w:rPr>
          <w:rFonts w:asciiTheme="minorHAnsi" w:hAnsiTheme="minorHAnsi" w:cstheme="minorHAnsi"/>
        </w:rPr>
        <w:t xml:space="preserve"> the</w:t>
      </w:r>
      <w:r w:rsidR="0078687F" w:rsidRPr="00E27A34">
        <w:rPr>
          <w:rFonts w:asciiTheme="minorHAnsi" w:hAnsiTheme="minorHAnsi" w:cstheme="minorHAnsi"/>
        </w:rPr>
        <w:t xml:space="preserve"> mouse. </w:t>
      </w:r>
      <w:r w:rsidR="00191692">
        <w:rPr>
          <w:rFonts w:asciiTheme="minorHAnsi" w:hAnsiTheme="minorHAnsi" w:cstheme="minorHAnsi"/>
        </w:rPr>
        <w:t>(</w:t>
      </w:r>
      <w:r w:rsidR="0078687F" w:rsidRPr="00E27A34">
        <w:rPr>
          <w:rFonts w:asciiTheme="minorHAnsi" w:hAnsiTheme="minorHAnsi" w:cstheme="minorHAnsi"/>
          <w:b/>
        </w:rPr>
        <w:t>B</w:t>
      </w:r>
      <w:r w:rsidR="000809DE" w:rsidRPr="005A4267">
        <w:rPr>
          <w:rFonts w:asciiTheme="minorHAnsi" w:hAnsiTheme="minorHAnsi" w:cstheme="minorHAnsi"/>
        </w:rPr>
        <w:t>)</w:t>
      </w:r>
      <w:r w:rsidR="0078687F" w:rsidRPr="00E27A34">
        <w:rPr>
          <w:rFonts w:asciiTheme="minorHAnsi" w:hAnsiTheme="minorHAnsi" w:cstheme="minorHAnsi"/>
        </w:rPr>
        <w:t xml:space="preserve"> Resection of spinous processes along with interspinous ligaments and supraspinous ligaments</w:t>
      </w:r>
      <w:r w:rsidR="0078687F">
        <w:rPr>
          <w:rFonts w:asciiTheme="minorHAnsi" w:hAnsiTheme="minorHAnsi" w:cstheme="minorHAnsi"/>
        </w:rPr>
        <w:t xml:space="preserve"> (marked pale)</w:t>
      </w:r>
      <w:r w:rsidR="0078687F" w:rsidRPr="00E27A34">
        <w:rPr>
          <w:rFonts w:asciiTheme="minorHAnsi" w:hAnsiTheme="minorHAnsi" w:cstheme="minorHAnsi"/>
        </w:rPr>
        <w:t xml:space="preserve">. </w:t>
      </w:r>
      <w:r w:rsidR="005E566B">
        <w:rPr>
          <w:rFonts w:asciiTheme="minorHAnsi" w:hAnsiTheme="minorHAnsi" w:cstheme="minorHAnsi"/>
        </w:rPr>
        <w:t>A r</w:t>
      </w:r>
      <w:r w:rsidR="0078687F" w:rsidRPr="00E27A34">
        <w:rPr>
          <w:rFonts w:asciiTheme="minorHAnsi" w:hAnsiTheme="minorHAnsi" w:cstheme="minorHAnsi"/>
        </w:rPr>
        <w:t>ed dotted line</w:t>
      </w:r>
      <w:r w:rsidR="0078687F">
        <w:rPr>
          <w:rFonts w:asciiTheme="minorHAnsi" w:hAnsiTheme="minorHAnsi" w:cstheme="minorHAnsi"/>
        </w:rPr>
        <w:t xml:space="preserve"> indicates </w:t>
      </w:r>
      <w:r w:rsidR="005E566B">
        <w:rPr>
          <w:rFonts w:asciiTheme="minorHAnsi" w:hAnsiTheme="minorHAnsi" w:cstheme="minorHAnsi"/>
        </w:rPr>
        <w:t xml:space="preserve">a </w:t>
      </w:r>
      <w:r w:rsidR="0078687F">
        <w:rPr>
          <w:rFonts w:asciiTheme="minorHAnsi" w:hAnsiTheme="minorHAnsi" w:cstheme="minorHAnsi"/>
        </w:rPr>
        <w:t>section plane</w:t>
      </w:r>
      <w:r w:rsidR="0078687F" w:rsidRPr="00E27A34">
        <w:rPr>
          <w:rFonts w:asciiTheme="minorHAnsi" w:hAnsiTheme="minorHAnsi" w:cstheme="minorHAnsi"/>
        </w:rPr>
        <w:t>.</w:t>
      </w:r>
      <w:bookmarkEnd w:id="72"/>
      <w:bookmarkEnd w:id="73"/>
    </w:p>
    <w:p w14:paraId="201C0892" w14:textId="5D46D371" w:rsidR="00A25798" w:rsidRDefault="00A25798" w:rsidP="00D21F5C">
      <w:pPr>
        <w:jc w:val="both"/>
        <w:rPr>
          <w:rFonts w:asciiTheme="minorHAnsi" w:hAnsiTheme="minorHAnsi" w:cstheme="minorHAnsi"/>
          <w:b/>
          <w:color w:val="000000" w:themeColor="text1"/>
        </w:rPr>
      </w:pPr>
    </w:p>
    <w:p w14:paraId="6750D9F0" w14:textId="2EB8E893" w:rsidR="00A25798" w:rsidRPr="00EB5605" w:rsidRDefault="00A25798" w:rsidP="00D21F5C">
      <w:pPr>
        <w:jc w:val="both"/>
        <w:rPr>
          <w:rFonts w:asciiTheme="minorHAnsi" w:hAnsiTheme="minorHAnsi" w:cstheme="minorHAnsi"/>
          <w:color w:val="000000" w:themeColor="text1"/>
        </w:rPr>
      </w:pPr>
      <w:r>
        <w:rPr>
          <w:rFonts w:asciiTheme="minorHAnsi" w:hAnsiTheme="minorHAnsi" w:cstheme="minorHAnsi"/>
          <w:b/>
          <w:color w:val="000000" w:themeColor="text1"/>
        </w:rPr>
        <w:t>Figure 2: Exposure of L</w:t>
      </w:r>
      <w:r w:rsidRPr="00A25798">
        <w:rPr>
          <w:rFonts w:asciiTheme="minorHAnsi" w:hAnsiTheme="minorHAnsi" w:cstheme="minorHAnsi"/>
          <w:b/>
          <w:color w:val="000000" w:themeColor="text1"/>
          <w:vertAlign w:val="subscript"/>
        </w:rPr>
        <w:t>3</w:t>
      </w:r>
      <w:r w:rsidR="002A7168">
        <w:rPr>
          <w:rFonts w:asciiTheme="minorHAnsi" w:hAnsiTheme="minorHAnsi" w:cstheme="minorHAnsi"/>
          <w:b/>
          <w:color w:val="000000" w:themeColor="text1"/>
        </w:rPr>
        <w:t>–</w:t>
      </w:r>
      <w:r>
        <w:rPr>
          <w:rFonts w:asciiTheme="minorHAnsi" w:hAnsiTheme="minorHAnsi" w:cstheme="minorHAnsi"/>
          <w:b/>
          <w:color w:val="000000" w:themeColor="text1"/>
        </w:rPr>
        <w:t>L</w:t>
      </w:r>
      <w:r w:rsidRPr="00A25798">
        <w:rPr>
          <w:rFonts w:asciiTheme="minorHAnsi" w:hAnsiTheme="minorHAnsi" w:cstheme="minorHAnsi"/>
          <w:b/>
          <w:color w:val="000000" w:themeColor="text1"/>
          <w:vertAlign w:val="subscript"/>
        </w:rPr>
        <w:t>5</w:t>
      </w:r>
      <w:r>
        <w:rPr>
          <w:rFonts w:asciiTheme="minorHAnsi" w:hAnsiTheme="minorHAnsi" w:cstheme="minorHAnsi"/>
          <w:b/>
          <w:color w:val="000000" w:themeColor="text1"/>
        </w:rPr>
        <w:t xml:space="preserve"> spinous processes</w:t>
      </w:r>
      <w:r w:rsidR="00EB5605">
        <w:rPr>
          <w:rFonts w:asciiTheme="minorHAnsi" w:hAnsiTheme="minorHAnsi" w:cstheme="minorHAnsi"/>
          <w:b/>
          <w:color w:val="000000" w:themeColor="text1"/>
        </w:rPr>
        <w:t xml:space="preserve"> and LSI operation</w:t>
      </w:r>
      <w:r w:rsidR="007C232C">
        <w:rPr>
          <w:rFonts w:asciiTheme="minorHAnsi" w:hAnsiTheme="minorHAnsi" w:cstheme="minorHAnsi"/>
          <w:b/>
          <w:color w:val="000000" w:themeColor="text1"/>
        </w:rPr>
        <w:t>.</w:t>
      </w:r>
      <w:r w:rsidR="00650FD1" w:rsidRPr="00F8579F">
        <w:rPr>
          <w:rFonts w:asciiTheme="minorHAnsi" w:hAnsiTheme="minorHAnsi" w:cstheme="minorHAnsi"/>
          <w:bCs/>
          <w:color w:val="000000" w:themeColor="text1"/>
        </w:rPr>
        <w:t xml:space="preserve"> </w:t>
      </w:r>
      <w:r w:rsidR="00191692">
        <w:rPr>
          <w:rFonts w:asciiTheme="minorHAnsi" w:hAnsiTheme="minorHAnsi" w:cstheme="minorHAnsi"/>
        </w:rPr>
        <w:t>(</w:t>
      </w:r>
      <w:r w:rsidR="00650FD1" w:rsidRPr="00650FD1">
        <w:rPr>
          <w:rFonts w:asciiTheme="minorHAnsi" w:hAnsiTheme="minorHAnsi" w:cstheme="minorHAnsi"/>
          <w:b/>
          <w:color w:val="000000" w:themeColor="text1"/>
        </w:rPr>
        <w:t>A</w:t>
      </w:r>
      <w:r w:rsidR="000809DE" w:rsidRPr="005A4267">
        <w:rPr>
          <w:rFonts w:asciiTheme="minorHAnsi" w:hAnsiTheme="minorHAnsi" w:cstheme="minorHAnsi"/>
        </w:rPr>
        <w:t>)</w:t>
      </w:r>
      <w:r w:rsidR="00650FD1" w:rsidRPr="00F8579F">
        <w:rPr>
          <w:rFonts w:asciiTheme="minorHAnsi" w:hAnsiTheme="minorHAnsi" w:cstheme="minorHAnsi"/>
          <w:bCs/>
          <w:color w:val="000000" w:themeColor="text1"/>
        </w:rPr>
        <w:t xml:space="preserve"> </w:t>
      </w:r>
      <w:r w:rsidR="002A7168" w:rsidRPr="00F8579F">
        <w:rPr>
          <w:rFonts w:asciiTheme="minorHAnsi" w:hAnsiTheme="minorHAnsi" w:cstheme="minorHAnsi"/>
          <w:bCs/>
          <w:color w:val="000000" w:themeColor="text1"/>
        </w:rPr>
        <w:t xml:space="preserve">A </w:t>
      </w:r>
      <w:r w:rsidR="002A7168">
        <w:rPr>
          <w:rFonts w:asciiTheme="minorHAnsi" w:hAnsiTheme="minorHAnsi" w:cstheme="minorHAnsi"/>
          <w:color w:val="000000" w:themeColor="text1"/>
        </w:rPr>
        <w:t>c</w:t>
      </w:r>
      <w:r w:rsidR="00650FD1" w:rsidRPr="00650FD1">
        <w:rPr>
          <w:rFonts w:asciiTheme="minorHAnsi" w:hAnsiTheme="minorHAnsi" w:cstheme="minorHAnsi"/>
          <w:color w:val="000000" w:themeColor="text1"/>
        </w:rPr>
        <w:t>ustom-made cylindrical pad</w:t>
      </w:r>
      <w:r w:rsidR="00913189">
        <w:rPr>
          <w:rFonts w:asciiTheme="minorHAnsi" w:hAnsiTheme="minorHAnsi" w:cstheme="minorHAnsi"/>
          <w:color w:val="000000" w:themeColor="text1"/>
        </w:rPr>
        <w:t xml:space="preserve"> </w:t>
      </w:r>
      <w:r w:rsidR="002A7168">
        <w:rPr>
          <w:rFonts w:asciiTheme="minorHAnsi" w:hAnsiTheme="minorHAnsi" w:cstheme="minorHAnsi"/>
          <w:color w:val="000000" w:themeColor="text1"/>
        </w:rPr>
        <w:t xml:space="preserve">is </w:t>
      </w:r>
      <w:r w:rsidR="00913189">
        <w:rPr>
          <w:rFonts w:asciiTheme="minorHAnsi" w:hAnsiTheme="minorHAnsi" w:cstheme="minorHAnsi"/>
          <w:color w:val="000000" w:themeColor="text1"/>
        </w:rPr>
        <w:t>placed under</w:t>
      </w:r>
      <w:r w:rsidR="002361F1">
        <w:rPr>
          <w:rFonts w:asciiTheme="minorHAnsi" w:hAnsiTheme="minorHAnsi" w:cstheme="minorHAnsi"/>
          <w:color w:val="000000" w:themeColor="text1"/>
        </w:rPr>
        <w:t xml:space="preserve"> </w:t>
      </w:r>
      <w:r w:rsidR="002A7168">
        <w:rPr>
          <w:rFonts w:asciiTheme="minorHAnsi" w:hAnsiTheme="minorHAnsi" w:cstheme="minorHAnsi"/>
          <w:color w:val="000000" w:themeColor="text1"/>
        </w:rPr>
        <w:t xml:space="preserve">the </w:t>
      </w:r>
      <w:r w:rsidR="002361F1">
        <w:rPr>
          <w:rFonts w:asciiTheme="minorHAnsi" w:hAnsiTheme="minorHAnsi" w:cstheme="minorHAnsi"/>
          <w:color w:val="000000" w:themeColor="text1"/>
        </w:rPr>
        <w:t>mouse</w:t>
      </w:r>
      <w:r w:rsidR="002A7168">
        <w:rPr>
          <w:rFonts w:asciiTheme="minorHAnsi" w:hAnsiTheme="minorHAnsi" w:cstheme="minorHAnsi"/>
          <w:color w:val="000000" w:themeColor="text1"/>
        </w:rPr>
        <w:t>’s</w:t>
      </w:r>
      <w:r w:rsidR="002361F1">
        <w:rPr>
          <w:rFonts w:asciiTheme="minorHAnsi" w:hAnsiTheme="minorHAnsi" w:cstheme="minorHAnsi"/>
          <w:color w:val="000000" w:themeColor="text1"/>
        </w:rPr>
        <w:t xml:space="preserve"> abdomen</w:t>
      </w:r>
      <w:r w:rsidR="00650FD1">
        <w:rPr>
          <w:rFonts w:asciiTheme="minorHAnsi" w:hAnsiTheme="minorHAnsi" w:cstheme="minorHAnsi"/>
          <w:color w:val="000000" w:themeColor="text1"/>
        </w:rPr>
        <w:t xml:space="preserve">. </w:t>
      </w:r>
      <w:r w:rsidR="000809DE">
        <w:rPr>
          <w:rFonts w:asciiTheme="minorHAnsi" w:hAnsiTheme="minorHAnsi" w:cstheme="minorHAnsi"/>
        </w:rPr>
        <w:t>(</w:t>
      </w:r>
      <w:r w:rsidR="00650FD1" w:rsidRPr="003E6A2F">
        <w:rPr>
          <w:rFonts w:asciiTheme="minorHAnsi" w:hAnsiTheme="minorHAnsi" w:cstheme="minorHAnsi"/>
          <w:b/>
          <w:color w:val="000000" w:themeColor="text1"/>
        </w:rPr>
        <w:t>B</w:t>
      </w:r>
      <w:r w:rsidR="000809DE" w:rsidRPr="005A4267">
        <w:rPr>
          <w:rFonts w:asciiTheme="minorHAnsi" w:hAnsiTheme="minorHAnsi" w:cstheme="minorHAnsi"/>
        </w:rPr>
        <w:t>)</w:t>
      </w:r>
      <w:r w:rsidR="00650FD1">
        <w:rPr>
          <w:rFonts w:asciiTheme="minorHAnsi" w:hAnsiTheme="minorHAnsi" w:cstheme="minorHAnsi"/>
          <w:color w:val="000000" w:themeColor="text1"/>
        </w:rPr>
        <w:t xml:space="preserve"> Exposure of </w:t>
      </w:r>
      <w:r w:rsidR="002A7168">
        <w:rPr>
          <w:rFonts w:asciiTheme="minorHAnsi" w:hAnsiTheme="minorHAnsi" w:cstheme="minorHAnsi"/>
          <w:color w:val="000000" w:themeColor="text1"/>
        </w:rPr>
        <w:t xml:space="preserve">the </w:t>
      </w:r>
      <w:r w:rsidR="00650FD1">
        <w:rPr>
          <w:rFonts w:asciiTheme="minorHAnsi" w:hAnsiTheme="minorHAnsi" w:cstheme="minorHAnsi"/>
          <w:color w:val="000000" w:themeColor="text1"/>
        </w:rPr>
        <w:t>lumbar fasciae and identification of</w:t>
      </w:r>
      <w:r w:rsidR="00B377A4">
        <w:rPr>
          <w:rFonts w:asciiTheme="minorHAnsi" w:hAnsiTheme="minorHAnsi" w:cstheme="minorHAnsi"/>
          <w:color w:val="000000" w:themeColor="text1"/>
        </w:rPr>
        <w:t xml:space="preserve"> L</w:t>
      </w:r>
      <w:r w:rsidR="00B377A4" w:rsidRPr="00B377A4">
        <w:rPr>
          <w:rFonts w:asciiTheme="minorHAnsi" w:hAnsiTheme="minorHAnsi" w:cstheme="minorHAnsi"/>
          <w:color w:val="000000" w:themeColor="text1"/>
          <w:vertAlign w:val="subscript"/>
        </w:rPr>
        <w:t>3</w:t>
      </w:r>
      <w:r w:rsidR="00B377A4">
        <w:rPr>
          <w:rFonts w:asciiTheme="minorHAnsi" w:hAnsiTheme="minorHAnsi" w:cstheme="minorHAnsi"/>
          <w:color w:val="000000" w:themeColor="text1"/>
        </w:rPr>
        <w:t xml:space="preserve"> to </w:t>
      </w:r>
      <w:r w:rsidR="003C52D4">
        <w:rPr>
          <w:rFonts w:asciiTheme="minorHAnsi" w:hAnsiTheme="minorHAnsi" w:cstheme="minorHAnsi"/>
          <w:color w:val="000000" w:themeColor="text1"/>
        </w:rPr>
        <w:t>S</w:t>
      </w:r>
      <w:r w:rsidR="003C52D4">
        <w:rPr>
          <w:rFonts w:asciiTheme="minorHAnsi" w:hAnsiTheme="minorHAnsi" w:cstheme="minorHAnsi"/>
          <w:color w:val="000000" w:themeColor="text1"/>
          <w:vertAlign w:val="subscript"/>
        </w:rPr>
        <w:t>1</w:t>
      </w:r>
      <w:r w:rsidR="00B377A4">
        <w:rPr>
          <w:rFonts w:asciiTheme="minorHAnsi" w:hAnsiTheme="minorHAnsi" w:cstheme="minorHAnsi"/>
          <w:color w:val="000000" w:themeColor="text1"/>
        </w:rPr>
        <w:t xml:space="preserve"> spinous processes by “V” shapes. </w:t>
      </w:r>
      <w:r w:rsidR="000809DE">
        <w:rPr>
          <w:rFonts w:asciiTheme="minorHAnsi" w:hAnsiTheme="minorHAnsi" w:cstheme="minorHAnsi"/>
        </w:rPr>
        <w:t>(</w:t>
      </w:r>
      <w:r w:rsidR="00B377A4" w:rsidRPr="003E6A2F">
        <w:rPr>
          <w:rFonts w:asciiTheme="minorHAnsi" w:hAnsiTheme="minorHAnsi" w:cstheme="minorHAnsi"/>
          <w:b/>
          <w:color w:val="000000" w:themeColor="text1"/>
        </w:rPr>
        <w:t>C</w:t>
      </w:r>
      <w:r w:rsidR="000809DE" w:rsidRPr="005A4267">
        <w:rPr>
          <w:rFonts w:asciiTheme="minorHAnsi" w:hAnsiTheme="minorHAnsi" w:cstheme="minorHAnsi"/>
        </w:rPr>
        <w:t>)</w:t>
      </w:r>
      <w:r w:rsidR="00B377A4">
        <w:rPr>
          <w:rFonts w:asciiTheme="minorHAnsi" w:hAnsiTheme="minorHAnsi" w:cstheme="minorHAnsi"/>
          <w:color w:val="000000" w:themeColor="text1"/>
        </w:rPr>
        <w:t xml:space="preserve"> </w:t>
      </w:r>
      <w:r w:rsidR="003E6A2F">
        <w:rPr>
          <w:rFonts w:asciiTheme="minorHAnsi" w:hAnsiTheme="minorHAnsi" w:cstheme="minorHAnsi"/>
          <w:color w:val="000000" w:themeColor="text1"/>
        </w:rPr>
        <w:t>Lateral p</w:t>
      </w:r>
      <w:r w:rsidR="00B377A4">
        <w:rPr>
          <w:rFonts w:asciiTheme="minorHAnsi" w:hAnsiTheme="minorHAnsi" w:cstheme="minorHAnsi"/>
          <w:color w:val="000000" w:themeColor="text1"/>
        </w:rPr>
        <w:t xml:space="preserve">araspinous muscle incisions </w:t>
      </w:r>
      <w:r w:rsidR="003E6A2F">
        <w:rPr>
          <w:rFonts w:asciiTheme="minorHAnsi" w:hAnsiTheme="minorHAnsi" w:cstheme="minorHAnsi"/>
          <w:color w:val="000000" w:themeColor="text1"/>
        </w:rPr>
        <w:t xml:space="preserve">on both sides of </w:t>
      </w:r>
      <w:r w:rsidR="00B377A4">
        <w:rPr>
          <w:rFonts w:asciiTheme="minorHAnsi" w:hAnsiTheme="minorHAnsi" w:cstheme="minorHAnsi"/>
          <w:color w:val="000000" w:themeColor="text1"/>
        </w:rPr>
        <w:t>L</w:t>
      </w:r>
      <w:r w:rsidR="00B377A4" w:rsidRPr="00B377A4">
        <w:rPr>
          <w:rFonts w:asciiTheme="minorHAnsi" w:hAnsiTheme="minorHAnsi" w:cstheme="minorHAnsi"/>
          <w:color w:val="000000" w:themeColor="text1"/>
          <w:vertAlign w:val="subscript"/>
        </w:rPr>
        <w:t>3</w:t>
      </w:r>
      <w:r w:rsidR="00B377A4">
        <w:rPr>
          <w:rFonts w:asciiTheme="minorHAnsi" w:hAnsiTheme="minorHAnsi" w:cstheme="minorHAnsi"/>
          <w:color w:val="000000" w:themeColor="text1"/>
        </w:rPr>
        <w:t xml:space="preserve"> to L</w:t>
      </w:r>
      <w:r w:rsidR="00B377A4" w:rsidRPr="00B377A4">
        <w:rPr>
          <w:rFonts w:asciiTheme="minorHAnsi" w:hAnsiTheme="minorHAnsi" w:cstheme="minorHAnsi"/>
          <w:color w:val="000000" w:themeColor="text1"/>
          <w:vertAlign w:val="subscript"/>
        </w:rPr>
        <w:t>5</w:t>
      </w:r>
      <w:r w:rsidR="00B377A4">
        <w:rPr>
          <w:rFonts w:asciiTheme="minorHAnsi" w:hAnsiTheme="minorHAnsi" w:cstheme="minorHAnsi"/>
          <w:color w:val="000000" w:themeColor="text1"/>
        </w:rPr>
        <w:t xml:space="preserve"> spinous processes.</w:t>
      </w:r>
      <w:r w:rsidR="00EB5605">
        <w:rPr>
          <w:rFonts w:asciiTheme="minorHAnsi" w:hAnsiTheme="minorHAnsi" w:cstheme="minorHAnsi"/>
          <w:color w:val="000000" w:themeColor="text1"/>
        </w:rPr>
        <w:t xml:space="preserve"> </w:t>
      </w:r>
      <w:r w:rsidR="000809DE">
        <w:rPr>
          <w:rFonts w:asciiTheme="minorHAnsi" w:hAnsiTheme="minorHAnsi" w:cstheme="minorHAnsi"/>
        </w:rPr>
        <w:t>(</w:t>
      </w:r>
      <w:r w:rsidR="00EB5605" w:rsidRPr="00EB5605">
        <w:rPr>
          <w:rFonts w:asciiTheme="minorHAnsi" w:hAnsiTheme="minorHAnsi" w:cstheme="minorHAnsi"/>
          <w:b/>
          <w:color w:val="000000" w:themeColor="text1"/>
        </w:rPr>
        <w:t>D</w:t>
      </w:r>
      <w:r w:rsidR="000809DE" w:rsidRPr="005A4267">
        <w:rPr>
          <w:rFonts w:asciiTheme="minorHAnsi" w:hAnsiTheme="minorHAnsi" w:cstheme="minorHAnsi"/>
        </w:rPr>
        <w:t>)</w:t>
      </w:r>
      <w:r w:rsidR="00F03A44" w:rsidRPr="00F03A44">
        <w:rPr>
          <w:rFonts w:asciiTheme="minorHAnsi" w:hAnsiTheme="minorHAnsi" w:cstheme="minorHAnsi"/>
          <w:color w:val="000000" w:themeColor="text1"/>
        </w:rPr>
        <w:t xml:space="preserve"> Exposure of individual spinous process</w:t>
      </w:r>
      <w:r w:rsidR="006E2441">
        <w:rPr>
          <w:rFonts w:asciiTheme="minorHAnsi" w:hAnsiTheme="minorHAnsi" w:cstheme="minorHAnsi"/>
          <w:color w:val="000000" w:themeColor="text1"/>
        </w:rPr>
        <w:t>es</w:t>
      </w:r>
      <w:r w:rsidR="00F03A44" w:rsidRPr="00F03A44">
        <w:rPr>
          <w:rFonts w:asciiTheme="minorHAnsi" w:hAnsiTheme="minorHAnsi" w:cstheme="minorHAnsi"/>
          <w:color w:val="000000" w:themeColor="text1"/>
        </w:rPr>
        <w:t xml:space="preserve"> by cutting off interspinous ligaments.</w:t>
      </w:r>
      <w:r w:rsidR="00293BA5">
        <w:rPr>
          <w:rFonts w:asciiTheme="minorHAnsi" w:hAnsiTheme="minorHAnsi" w:cstheme="minorHAnsi"/>
          <w:color w:val="000000" w:themeColor="text1"/>
        </w:rPr>
        <w:t xml:space="preserve"> </w:t>
      </w:r>
      <w:r w:rsidR="000809DE">
        <w:rPr>
          <w:rFonts w:asciiTheme="minorHAnsi" w:hAnsiTheme="minorHAnsi" w:cstheme="minorHAnsi"/>
        </w:rPr>
        <w:t>(</w:t>
      </w:r>
      <w:r w:rsidR="00EB5605">
        <w:rPr>
          <w:rFonts w:asciiTheme="minorHAnsi" w:hAnsiTheme="minorHAnsi" w:cstheme="minorHAnsi"/>
          <w:b/>
          <w:color w:val="000000" w:themeColor="text1"/>
        </w:rPr>
        <w:t>E</w:t>
      </w:r>
      <w:r w:rsidR="000809DE" w:rsidRPr="005A4267">
        <w:rPr>
          <w:rFonts w:asciiTheme="minorHAnsi" w:hAnsiTheme="minorHAnsi" w:cstheme="minorHAnsi"/>
        </w:rPr>
        <w:t>)</w:t>
      </w:r>
      <w:r w:rsidR="00293BA5">
        <w:rPr>
          <w:rFonts w:asciiTheme="minorHAnsi" w:hAnsiTheme="minorHAnsi" w:cstheme="minorHAnsi"/>
          <w:color w:val="000000" w:themeColor="text1"/>
        </w:rPr>
        <w:t xml:space="preserve"> </w:t>
      </w:r>
      <w:r w:rsidR="000E30D1">
        <w:rPr>
          <w:rFonts w:asciiTheme="minorHAnsi" w:hAnsiTheme="minorHAnsi" w:cstheme="minorHAnsi"/>
          <w:color w:val="000000" w:themeColor="text1"/>
        </w:rPr>
        <w:t>Resection of L</w:t>
      </w:r>
      <w:r w:rsidR="000E30D1" w:rsidRPr="000E30D1">
        <w:rPr>
          <w:rFonts w:asciiTheme="minorHAnsi" w:hAnsiTheme="minorHAnsi" w:cstheme="minorHAnsi"/>
          <w:color w:val="000000" w:themeColor="text1"/>
          <w:vertAlign w:val="subscript"/>
        </w:rPr>
        <w:t>3</w:t>
      </w:r>
      <w:r w:rsidR="005E566B">
        <w:rPr>
          <w:rFonts w:asciiTheme="minorHAnsi" w:hAnsiTheme="minorHAnsi" w:cstheme="minorHAnsi"/>
          <w:color w:val="000000" w:themeColor="text1"/>
        </w:rPr>
        <w:t>–</w:t>
      </w:r>
      <w:r w:rsidR="000E30D1">
        <w:rPr>
          <w:rFonts w:asciiTheme="minorHAnsi" w:hAnsiTheme="minorHAnsi" w:cstheme="minorHAnsi"/>
          <w:color w:val="000000" w:themeColor="text1"/>
        </w:rPr>
        <w:t>L</w:t>
      </w:r>
      <w:r w:rsidR="000E30D1" w:rsidRPr="000E30D1">
        <w:rPr>
          <w:rFonts w:asciiTheme="minorHAnsi" w:hAnsiTheme="minorHAnsi" w:cstheme="minorHAnsi"/>
          <w:color w:val="000000" w:themeColor="text1"/>
          <w:vertAlign w:val="subscript"/>
        </w:rPr>
        <w:t>5</w:t>
      </w:r>
      <w:r w:rsidR="000E30D1">
        <w:rPr>
          <w:rFonts w:asciiTheme="minorHAnsi" w:hAnsiTheme="minorHAnsi" w:cstheme="minorHAnsi"/>
          <w:color w:val="000000" w:themeColor="text1"/>
        </w:rPr>
        <w:t xml:space="preserve"> spinous processes with inter- and supra-spinous ligaments.</w:t>
      </w:r>
    </w:p>
    <w:p w14:paraId="482056B4" w14:textId="34EE667E" w:rsidR="007C232C" w:rsidRDefault="007C232C" w:rsidP="00D21F5C">
      <w:pPr>
        <w:jc w:val="both"/>
        <w:rPr>
          <w:rFonts w:asciiTheme="minorHAnsi" w:hAnsiTheme="minorHAnsi" w:cstheme="minorHAnsi"/>
          <w:b/>
          <w:color w:val="000000" w:themeColor="text1"/>
        </w:rPr>
      </w:pPr>
    </w:p>
    <w:p w14:paraId="38DEB083" w14:textId="5D207D2C" w:rsidR="007C232C" w:rsidRDefault="007C232C" w:rsidP="00D21F5C">
      <w:pPr>
        <w:jc w:val="both"/>
        <w:rPr>
          <w:rFonts w:asciiTheme="minorHAnsi" w:hAnsiTheme="minorHAnsi" w:cstheme="minorHAnsi"/>
        </w:rPr>
      </w:pPr>
      <w:r>
        <w:rPr>
          <w:rFonts w:asciiTheme="minorHAnsi" w:hAnsiTheme="minorHAnsi" w:cstheme="minorHAnsi"/>
          <w:b/>
          <w:color w:val="000000" w:themeColor="text1"/>
        </w:rPr>
        <w:t xml:space="preserve">Figure </w:t>
      </w:r>
      <w:r w:rsidR="00EB5605">
        <w:rPr>
          <w:rFonts w:asciiTheme="minorHAnsi" w:hAnsiTheme="minorHAnsi" w:cstheme="minorHAnsi"/>
          <w:b/>
          <w:color w:val="000000" w:themeColor="text1"/>
        </w:rPr>
        <w:t>3</w:t>
      </w:r>
      <w:r>
        <w:rPr>
          <w:rFonts w:asciiTheme="minorHAnsi" w:hAnsiTheme="minorHAnsi" w:cstheme="minorHAnsi"/>
          <w:b/>
          <w:color w:val="000000" w:themeColor="text1"/>
        </w:rPr>
        <w:t>: LSI</w:t>
      </w:r>
      <w:r w:rsidR="00FF066E">
        <w:rPr>
          <w:rFonts w:asciiTheme="minorHAnsi" w:hAnsiTheme="minorHAnsi" w:cstheme="minorHAnsi"/>
          <w:b/>
          <w:color w:val="000000" w:themeColor="text1"/>
        </w:rPr>
        <w:t xml:space="preserve"> identification by </w:t>
      </w:r>
      <w:bookmarkStart w:id="74" w:name="OLE_LINK61"/>
      <w:bookmarkStart w:id="75" w:name="OLE_LINK62"/>
      <w:proofErr w:type="spellStart"/>
      <w:r w:rsidR="00FF066E" w:rsidRPr="00535F67">
        <w:rPr>
          <w:rFonts w:asciiTheme="minorHAnsi" w:hAnsiTheme="minorHAnsi" w:cstheme="minorHAnsi"/>
          <w:b/>
        </w:rPr>
        <w:t>μCT</w:t>
      </w:r>
      <w:bookmarkEnd w:id="74"/>
      <w:bookmarkEnd w:id="75"/>
      <w:proofErr w:type="spellEnd"/>
      <w:r w:rsidR="00FF066E">
        <w:rPr>
          <w:rFonts w:asciiTheme="minorHAnsi" w:hAnsiTheme="minorHAnsi" w:cstheme="minorHAnsi"/>
          <w:b/>
        </w:rPr>
        <w:t>.</w:t>
      </w:r>
      <w:r w:rsidR="00FF066E" w:rsidRPr="00F8579F">
        <w:rPr>
          <w:rFonts w:asciiTheme="minorHAnsi" w:hAnsiTheme="minorHAnsi" w:cstheme="minorHAnsi"/>
          <w:bCs/>
        </w:rPr>
        <w:t xml:space="preserve"> </w:t>
      </w:r>
      <w:r w:rsidR="000809DE">
        <w:rPr>
          <w:rFonts w:asciiTheme="minorHAnsi" w:hAnsiTheme="minorHAnsi" w:cstheme="minorHAnsi"/>
        </w:rPr>
        <w:t>(</w:t>
      </w:r>
      <w:r w:rsidR="00FF066E" w:rsidRPr="00FF066E">
        <w:rPr>
          <w:rFonts w:asciiTheme="minorHAnsi" w:hAnsiTheme="minorHAnsi" w:cstheme="minorHAnsi"/>
          <w:b/>
        </w:rPr>
        <w:t>A</w:t>
      </w:r>
      <w:r w:rsidR="000809DE" w:rsidRPr="005A4267">
        <w:rPr>
          <w:rFonts w:asciiTheme="minorHAnsi" w:hAnsiTheme="minorHAnsi" w:cstheme="minorHAnsi"/>
        </w:rPr>
        <w:t>)</w:t>
      </w:r>
      <w:r w:rsidR="00FF066E" w:rsidRPr="00FF066E">
        <w:rPr>
          <w:rFonts w:asciiTheme="minorHAnsi" w:hAnsiTheme="minorHAnsi" w:cstheme="minorHAnsi"/>
        </w:rPr>
        <w:t xml:space="preserve"> Localization of </w:t>
      </w:r>
      <w:r w:rsidR="00F70D97" w:rsidRPr="00A25798">
        <w:rPr>
          <w:rFonts w:asciiTheme="minorHAnsi" w:hAnsiTheme="minorHAnsi" w:cstheme="minorHAnsi"/>
          <w:color w:val="000000" w:themeColor="text1"/>
        </w:rPr>
        <w:t>L</w:t>
      </w:r>
      <w:r w:rsidR="00F70D97" w:rsidRPr="00A25798">
        <w:rPr>
          <w:rFonts w:asciiTheme="minorHAnsi" w:hAnsiTheme="minorHAnsi" w:cstheme="minorHAnsi"/>
          <w:color w:val="000000" w:themeColor="text1"/>
          <w:vertAlign w:val="subscript"/>
        </w:rPr>
        <w:t>3</w:t>
      </w:r>
      <w:r w:rsidR="005E566B">
        <w:rPr>
          <w:rFonts w:asciiTheme="minorHAnsi" w:hAnsiTheme="minorHAnsi" w:cstheme="minorHAnsi"/>
          <w:color w:val="000000" w:themeColor="text1"/>
        </w:rPr>
        <w:t>–</w:t>
      </w:r>
      <w:r w:rsidR="00F70D97" w:rsidRPr="00A25798">
        <w:rPr>
          <w:rFonts w:asciiTheme="minorHAnsi" w:hAnsiTheme="minorHAnsi" w:cstheme="minorHAnsi"/>
          <w:color w:val="000000" w:themeColor="text1"/>
        </w:rPr>
        <w:t>L</w:t>
      </w:r>
      <w:r w:rsidR="00F70D97" w:rsidRPr="00A25798">
        <w:rPr>
          <w:rFonts w:asciiTheme="minorHAnsi" w:hAnsiTheme="minorHAnsi" w:cstheme="minorHAnsi"/>
          <w:color w:val="000000" w:themeColor="text1"/>
          <w:vertAlign w:val="subscript"/>
        </w:rPr>
        <w:t>5</w:t>
      </w:r>
      <w:r w:rsidR="00FF066E" w:rsidRPr="00FF066E">
        <w:rPr>
          <w:rFonts w:asciiTheme="minorHAnsi" w:hAnsiTheme="minorHAnsi" w:cstheme="minorHAnsi"/>
        </w:rPr>
        <w:t xml:space="preserve"> vertebrae by ribs with thoracic vertebrae in X-rays. </w:t>
      </w:r>
      <w:r w:rsidR="000809DE">
        <w:rPr>
          <w:rFonts w:asciiTheme="minorHAnsi" w:hAnsiTheme="minorHAnsi" w:cstheme="minorHAnsi"/>
        </w:rPr>
        <w:t>(</w:t>
      </w:r>
      <w:r w:rsidR="00FF066E" w:rsidRPr="00FF066E">
        <w:rPr>
          <w:rFonts w:asciiTheme="minorHAnsi" w:hAnsiTheme="minorHAnsi" w:cstheme="minorHAnsi"/>
          <w:b/>
        </w:rPr>
        <w:t>B</w:t>
      </w:r>
      <w:r w:rsidR="000809DE" w:rsidRPr="005A4267">
        <w:rPr>
          <w:rFonts w:asciiTheme="minorHAnsi" w:hAnsiTheme="minorHAnsi" w:cstheme="minorHAnsi"/>
        </w:rPr>
        <w:t>)</w:t>
      </w:r>
      <w:r w:rsidR="00FF066E" w:rsidRPr="00FF066E">
        <w:rPr>
          <w:rFonts w:asciiTheme="minorHAnsi" w:hAnsiTheme="minorHAnsi" w:cstheme="minorHAnsi"/>
        </w:rPr>
        <w:t xml:space="preserve"> X</w:t>
      </w:r>
      <w:r w:rsidR="00864D5D">
        <w:rPr>
          <w:rFonts w:asciiTheme="minorHAnsi" w:hAnsiTheme="minorHAnsi" w:cstheme="minorHAnsi"/>
        </w:rPr>
        <w:t>-</w:t>
      </w:r>
      <w:r w:rsidR="00FF066E" w:rsidRPr="00FF066E">
        <w:rPr>
          <w:rFonts w:asciiTheme="minorHAnsi" w:hAnsiTheme="minorHAnsi" w:cstheme="minorHAnsi"/>
        </w:rPr>
        <w:t xml:space="preserve">rays </w:t>
      </w:r>
      <w:r w:rsidR="00541FDE">
        <w:rPr>
          <w:rFonts w:asciiTheme="minorHAnsi" w:hAnsiTheme="minorHAnsi" w:cstheme="minorHAnsi"/>
        </w:rPr>
        <w:t>on a</w:t>
      </w:r>
      <w:r w:rsidR="00FF066E" w:rsidRPr="00FF066E">
        <w:rPr>
          <w:rFonts w:asciiTheme="minorHAnsi" w:hAnsiTheme="minorHAnsi" w:cstheme="minorHAnsi"/>
        </w:rPr>
        <w:t xml:space="preserve"> lateral view and </w:t>
      </w:r>
      <w:r w:rsidR="000809DE">
        <w:rPr>
          <w:rFonts w:asciiTheme="minorHAnsi" w:hAnsiTheme="minorHAnsi" w:cstheme="minorHAnsi"/>
        </w:rPr>
        <w:t>(</w:t>
      </w:r>
      <w:r w:rsidR="00FF066E" w:rsidRPr="00FF066E">
        <w:rPr>
          <w:rFonts w:asciiTheme="minorHAnsi" w:hAnsiTheme="minorHAnsi" w:cstheme="minorHAnsi"/>
          <w:b/>
        </w:rPr>
        <w:t>C</w:t>
      </w:r>
      <w:r w:rsidR="000809DE" w:rsidRPr="005A4267">
        <w:rPr>
          <w:rFonts w:asciiTheme="minorHAnsi" w:hAnsiTheme="minorHAnsi" w:cstheme="minorHAnsi"/>
        </w:rPr>
        <w:t>)</w:t>
      </w:r>
      <w:r w:rsidR="00FF066E" w:rsidRPr="00FF066E">
        <w:rPr>
          <w:rFonts w:asciiTheme="minorHAnsi" w:hAnsiTheme="minorHAnsi" w:cstheme="minorHAnsi"/>
        </w:rPr>
        <w:t xml:space="preserve"> 3D reconstruction </w:t>
      </w:r>
      <w:r w:rsidR="00541FDE">
        <w:rPr>
          <w:rFonts w:asciiTheme="minorHAnsi" w:hAnsiTheme="minorHAnsi" w:cstheme="minorHAnsi"/>
        </w:rPr>
        <w:t>on a</w:t>
      </w:r>
      <w:r w:rsidR="00FF066E" w:rsidRPr="00FF066E">
        <w:rPr>
          <w:rFonts w:asciiTheme="minorHAnsi" w:hAnsiTheme="minorHAnsi" w:cstheme="minorHAnsi"/>
        </w:rPr>
        <w:t xml:space="preserve"> left anterior oblique view of </w:t>
      </w:r>
      <w:r w:rsidR="00F70D97" w:rsidRPr="00A25798">
        <w:rPr>
          <w:rFonts w:asciiTheme="minorHAnsi" w:hAnsiTheme="minorHAnsi" w:cstheme="minorHAnsi"/>
          <w:color w:val="000000" w:themeColor="text1"/>
        </w:rPr>
        <w:t>L</w:t>
      </w:r>
      <w:r w:rsidR="00F70D97" w:rsidRPr="00A25798">
        <w:rPr>
          <w:rFonts w:asciiTheme="minorHAnsi" w:hAnsiTheme="minorHAnsi" w:cstheme="minorHAnsi"/>
          <w:color w:val="000000" w:themeColor="text1"/>
          <w:vertAlign w:val="subscript"/>
        </w:rPr>
        <w:t>3</w:t>
      </w:r>
      <w:r w:rsidR="005E566B">
        <w:rPr>
          <w:rFonts w:asciiTheme="minorHAnsi" w:hAnsiTheme="minorHAnsi" w:cstheme="minorHAnsi"/>
          <w:color w:val="000000" w:themeColor="text1"/>
        </w:rPr>
        <w:t>–</w:t>
      </w:r>
      <w:r w:rsidR="00F70D97" w:rsidRPr="00A25798">
        <w:rPr>
          <w:rFonts w:asciiTheme="minorHAnsi" w:hAnsiTheme="minorHAnsi" w:cstheme="minorHAnsi"/>
          <w:color w:val="000000" w:themeColor="text1"/>
        </w:rPr>
        <w:t>L</w:t>
      </w:r>
      <w:r w:rsidR="00F70D97" w:rsidRPr="00A25798">
        <w:rPr>
          <w:rFonts w:asciiTheme="minorHAnsi" w:hAnsiTheme="minorHAnsi" w:cstheme="minorHAnsi"/>
          <w:color w:val="000000" w:themeColor="text1"/>
          <w:vertAlign w:val="subscript"/>
        </w:rPr>
        <w:t>5</w:t>
      </w:r>
      <w:r w:rsidR="00FF066E" w:rsidRPr="00FF066E">
        <w:rPr>
          <w:rFonts w:asciiTheme="minorHAnsi" w:hAnsiTheme="minorHAnsi" w:cstheme="minorHAnsi"/>
        </w:rPr>
        <w:t xml:space="preserve"> vertebrae in Sham and LSI groups.</w:t>
      </w:r>
      <w:r w:rsidR="00FF066E">
        <w:rPr>
          <w:rFonts w:asciiTheme="minorHAnsi" w:hAnsiTheme="minorHAnsi" w:cstheme="minorHAnsi"/>
        </w:rPr>
        <w:t xml:space="preserve"> </w:t>
      </w:r>
      <w:r w:rsidR="000809DE">
        <w:rPr>
          <w:rFonts w:asciiTheme="minorHAnsi" w:hAnsiTheme="minorHAnsi" w:cstheme="minorHAnsi"/>
        </w:rPr>
        <w:t>(</w:t>
      </w:r>
      <w:r w:rsidR="00FF066E" w:rsidRPr="00FF066E">
        <w:rPr>
          <w:rFonts w:asciiTheme="minorHAnsi" w:hAnsiTheme="minorHAnsi" w:cstheme="minorHAnsi"/>
          <w:b/>
        </w:rPr>
        <w:t>D</w:t>
      </w:r>
      <w:r w:rsidR="000809DE" w:rsidRPr="005A4267">
        <w:rPr>
          <w:rFonts w:asciiTheme="minorHAnsi" w:hAnsiTheme="minorHAnsi" w:cstheme="minorHAnsi"/>
        </w:rPr>
        <w:t>)</w:t>
      </w:r>
      <w:r w:rsidR="00FF066E">
        <w:rPr>
          <w:rFonts w:asciiTheme="minorHAnsi" w:hAnsiTheme="minorHAnsi" w:cstheme="minorHAnsi"/>
        </w:rPr>
        <w:t xml:space="preserve"> Transverse plane of lumbar vertebra with the resection of </w:t>
      </w:r>
      <w:r w:rsidR="00864D5D">
        <w:rPr>
          <w:rFonts w:asciiTheme="minorHAnsi" w:hAnsiTheme="minorHAnsi" w:cstheme="minorHAnsi"/>
        </w:rPr>
        <w:t xml:space="preserve">the </w:t>
      </w:r>
      <w:r w:rsidR="00FF066E">
        <w:rPr>
          <w:rFonts w:asciiTheme="minorHAnsi" w:hAnsiTheme="minorHAnsi" w:cstheme="minorHAnsi"/>
        </w:rPr>
        <w:t>spinous process.</w:t>
      </w:r>
      <w:r w:rsidR="00E35811">
        <w:rPr>
          <w:rFonts w:asciiTheme="minorHAnsi" w:hAnsiTheme="minorHAnsi" w:cstheme="minorHAnsi"/>
        </w:rPr>
        <w:t xml:space="preserve"> </w:t>
      </w:r>
      <w:r w:rsidR="000809DE">
        <w:rPr>
          <w:rFonts w:asciiTheme="minorHAnsi" w:hAnsiTheme="minorHAnsi" w:cstheme="minorHAnsi"/>
        </w:rPr>
        <w:t>(</w:t>
      </w:r>
      <w:r w:rsidR="00E35811" w:rsidRPr="00185D6D">
        <w:rPr>
          <w:rFonts w:asciiTheme="minorHAnsi" w:hAnsiTheme="minorHAnsi" w:cstheme="minorHAnsi"/>
          <w:b/>
        </w:rPr>
        <w:t>D</w:t>
      </w:r>
      <w:r w:rsidR="000809DE" w:rsidRPr="005A4267">
        <w:rPr>
          <w:rFonts w:asciiTheme="minorHAnsi" w:hAnsiTheme="minorHAnsi" w:cstheme="minorHAnsi"/>
        </w:rPr>
        <w:t>)</w:t>
      </w:r>
      <w:r w:rsidR="00E35811">
        <w:rPr>
          <w:rFonts w:asciiTheme="minorHAnsi" w:hAnsiTheme="minorHAnsi" w:cstheme="minorHAnsi"/>
        </w:rPr>
        <w:t xml:space="preserve"> </w:t>
      </w:r>
      <w:r w:rsidR="00C354A3">
        <w:rPr>
          <w:rFonts w:asciiTheme="minorHAnsi" w:hAnsiTheme="minorHAnsi" w:cstheme="minorHAnsi"/>
        </w:rPr>
        <w:t>has been</w:t>
      </w:r>
      <w:r w:rsidR="00E35811">
        <w:rPr>
          <w:rFonts w:asciiTheme="minorHAnsi" w:hAnsiTheme="minorHAnsi" w:cstheme="minorHAnsi"/>
        </w:rPr>
        <w:t xml:space="preserve"> modified from </w:t>
      </w:r>
      <w:proofErr w:type="spellStart"/>
      <w:r w:rsidR="00C354A3" w:rsidRPr="00F8579F">
        <w:rPr>
          <w:rFonts w:asciiTheme="minorHAnsi" w:hAnsiTheme="minorHAnsi" w:cstheme="minorHAnsi"/>
          <w:iCs/>
        </w:rPr>
        <w:t>Bian</w:t>
      </w:r>
      <w:proofErr w:type="spellEnd"/>
      <w:r w:rsidR="00C354A3" w:rsidRPr="00F8579F">
        <w:rPr>
          <w:rFonts w:asciiTheme="minorHAnsi" w:hAnsiTheme="minorHAnsi" w:cstheme="minorHAnsi"/>
          <w:iCs/>
        </w:rPr>
        <w:t xml:space="preserve"> et al</w:t>
      </w:r>
      <w:r w:rsidR="004C5226">
        <w:rPr>
          <w:rFonts w:asciiTheme="minorHAnsi" w:hAnsiTheme="minorHAnsi" w:cstheme="minorHAnsi"/>
          <w:iCs/>
        </w:rPr>
        <w:t>.</w:t>
      </w:r>
      <w:r w:rsidR="00996245">
        <w:rPr>
          <w:rFonts w:asciiTheme="minorHAnsi" w:hAnsiTheme="minorHAnsi" w:cstheme="minorHAnsi"/>
          <w:i/>
        </w:rPr>
        <w:fldChar w:fldCharType="begin"/>
      </w:r>
      <w:r w:rsidR="00C81D84">
        <w:rPr>
          <w:rFonts w:asciiTheme="minorHAnsi" w:hAnsiTheme="minorHAnsi" w:cstheme="minorHAnsi"/>
          <w:i/>
        </w:rPr>
        <w:instrText>ADDIN F1000_CSL_CITATION&lt;~#@#~&gt;[{"DOI":"10.1038/srep27093","First":false,"Last":false,"PMCID":"PMC4891769","PMID":"27256073","abstract":"Narrowed intervertebral disc (IVD) space is a characteristic of IVD degeneration. EP sclerosis is associated with IVD, however the pathogenesis of EP hypertrophy is poorly understood. Here, we employed two spine instability mouse models to investigate temporal and spatial EP changes associated with IVD volume, considering them as a functional unit. We found that aberrant mechanical loading leads to accelerated ossification and hypertrophy of EP, decreased IVD volume and increased activation of TGFβ. Overexpression of active TGFβ in CED mice showed a similar phenotype of spine instability model. Administration of TGFβ Receptor I inhibitor attenuates pathologic changes of EP and prevents IVD narrowing. The aberrant activation of TGFβ resulting in EPs hypertrophy-induced IVD space narrowing provides a pharmacologic target that could have therapeutic potential to delay DDD.","author":[{"family":"Bian","given":"Qin"},{"family":"Jain","given":"Amit"},{"family":"Xu","given":"Xin"},{"family":"Kebaish","given":"Khaled"},{"family":"Crane","given":"Janet L"},{"family":"Zhang","given":"Zhendong"},{"family":"Wan","given":"Mei"},{"family":"Ma","given":"Lei"},{"family":"Riley","given":"Lee H"},{"family":"Sponseller","given":"Paul D"},{"family":"Guo","given":"X Edward"},{"family":"Lu","given":"Willian Weijia"},{"family":"Wang","given":"Yongjun"},{"family":"Cao","given":"Xu"}],"authorYearDisplayFormat":false,"citation-label":"3071526","container-title":"Scientific Reports","container-title-short":"Sci. Rep.","id":"3071526","invisible":false,"issued":{"date-parts":[["2016","6","3"]]},"journalAbbreviation":"Sci. Rep.","page":"27093","suppress-author":false,"title":"Excessive activation of tgfβ by spinal instability causes vertebral endplate sclerosis.","type":"article-journal","volume":"6"}]</w:instrText>
      </w:r>
      <w:r w:rsidR="00996245">
        <w:rPr>
          <w:rFonts w:asciiTheme="minorHAnsi" w:hAnsiTheme="minorHAnsi" w:cstheme="minorHAnsi"/>
          <w:i/>
        </w:rPr>
        <w:fldChar w:fldCharType="separate"/>
      </w:r>
      <w:r w:rsidR="00A82C28" w:rsidRPr="00A82C28">
        <w:rPr>
          <w:rFonts w:asciiTheme="minorHAnsi" w:hAnsiTheme="minorHAnsi" w:cstheme="minorHAnsi"/>
          <w:noProof/>
          <w:vertAlign w:val="superscript"/>
        </w:rPr>
        <w:t>21</w:t>
      </w:r>
      <w:r w:rsidR="00996245">
        <w:rPr>
          <w:rFonts w:asciiTheme="minorHAnsi" w:hAnsiTheme="minorHAnsi" w:cstheme="minorHAnsi"/>
          <w:i/>
        </w:rPr>
        <w:fldChar w:fldCharType="end"/>
      </w:r>
      <w:r w:rsidR="00C354A3">
        <w:rPr>
          <w:rFonts w:asciiTheme="minorHAnsi" w:hAnsiTheme="minorHAnsi" w:cstheme="minorHAnsi"/>
        </w:rPr>
        <w:t>.</w:t>
      </w:r>
    </w:p>
    <w:p w14:paraId="534543C0" w14:textId="4BA2F4F6" w:rsidR="0019357F" w:rsidRDefault="0019357F" w:rsidP="00D21F5C">
      <w:pPr>
        <w:jc w:val="both"/>
        <w:rPr>
          <w:rFonts w:asciiTheme="minorHAnsi" w:hAnsiTheme="minorHAnsi" w:cstheme="minorHAnsi"/>
          <w:b/>
          <w:color w:val="000000" w:themeColor="text1"/>
        </w:rPr>
      </w:pPr>
    </w:p>
    <w:p w14:paraId="459C6865" w14:textId="009AB242" w:rsidR="0019357F" w:rsidRDefault="0019357F" w:rsidP="00D21F5C">
      <w:pPr>
        <w:jc w:val="both"/>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EB5605">
        <w:rPr>
          <w:rFonts w:asciiTheme="minorHAnsi" w:hAnsiTheme="minorHAnsi" w:cstheme="minorHAnsi"/>
          <w:b/>
          <w:color w:val="000000" w:themeColor="text1"/>
        </w:rPr>
        <w:t>4</w:t>
      </w:r>
      <w:r>
        <w:rPr>
          <w:rFonts w:asciiTheme="minorHAnsi" w:hAnsiTheme="minorHAnsi" w:cstheme="minorHAnsi"/>
          <w:b/>
          <w:color w:val="000000" w:themeColor="text1"/>
        </w:rPr>
        <w:t xml:space="preserve">: </w:t>
      </w:r>
      <w:r w:rsidR="0014583B">
        <w:rPr>
          <w:rFonts w:asciiTheme="minorHAnsi" w:hAnsiTheme="minorHAnsi" w:cstheme="minorHAnsi"/>
          <w:b/>
          <w:color w:val="000000" w:themeColor="text1"/>
        </w:rPr>
        <w:t>LSI reduces IVD volume.</w:t>
      </w:r>
      <w:r w:rsidR="0014583B" w:rsidRPr="00F8579F">
        <w:rPr>
          <w:rFonts w:asciiTheme="minorHAnsi" w:hAnsiTheme="minorHAnsi" w:cstheme="minorHAnsi"/>
          <w:bCs/>
          <w:color w:val="000000" w:themeColor="text1"/>
        </w:rPr>
        <w:t xml:space="preserve"> </w:t>
      </w:r>
      <w:r w:rsidR="000809DE">
        <w:rPr>
          <w:rFonts w:asciiTheme="minorHAnsi" w:hAnsiTheme="minorHAnsi" w:cstheme="minorHAnsi"/>
        </w:rPr>
        <w:t>(</w:t>
      </w:r>
      <w:r w:rsidR="0014583B" w:rsidRPr="0014326A">
        <w:rPr>
          <w:rFonts w:asciiTheme="minorHAnsi" w:hAnsiTheme="minorHAnsi" w:cstheme="minorHAnsi"/>
          <w:b/>
          <w:color w:val="000000" w:themeColor="text1"/>
        </w:rPr>
        <w:t>A</w:t>
      </w:r>
      <w:r w:rsidR="000809DE" w:rsidRPr="005A4267">
        <w:rPr>
          <w:rFonts w:asciiTheme="minorHAnsi" w:hAnsiTheme="minorHAnsi" w:cstheme="minorHAnsi"/>
        </w:rPr>
        <w:t>)</w:t>
      </w:r>
      <w:r w:rsidR="0014583B" w:rsidRPr="0014583B">
        <w:rPr>
          <w:rFonts w:asciiTheme="minorHAnsi" w:hAnsiTheme="minorHAnsi" w:cstheme="minorHAnsi"/>
          <w:color w:val="000000" w:themeColor="text1"/>
        </w:rPr>
        <w:t xml:space="preserve"> Consecutive images of </w:t>
      </w:r>
      <w:r w:rsidR="00864D5D">
        <w:rPr>
          <w:rFonts w:asciiTheme="minorHAnsi" w:hAnsiTheme="minorHAnsi" w:cstheme="minorHAnsi"/>
          <w:color w:val="000000" w:themeColor="text1"/>
        </w:rPr>
        <w:t xml:space="preserve">the </w:t>
      </w:r>
      <w:r w:rsidR="0014583B" w:rsidRPr="0014583B">
        <w:rPr>
          <w:rFonts w:asciiTheme="minorHAnsi" w:hAnsiTheme="minorHAnsi" w:cstheme="minorHAnsi"/>
          <w:color w:val="000000" w:themeColor="text1"/>
        </w:rPr>
        <w:t xml:space="preserve">invisible </w:t>
      </w:r>
      <w:r w:rsidR="00F21E91">
        <w:rPr>
          <w:rFonts w:asciiTheme="minorHAnsi" w:hAnsiTheme="minorHAnsi" w:cstheme="minorHAnsi"/>
          <w:color w:val="000000" w:themeColor="text1"/>
        </w:rPr>
        <w:t>s</w:t>
      </w:r>
      <w:r w:rsidR="00F21E91" w:rsidRPr="0014583B">
        <w:rPr>
          <w:rFonts w:asciiTheme="minorHAnsi" w:hAnsiTheme="minorHAnsi" w:cstheme="minorHAnsi"/>
          <w:color w:val="000000" w:themeColor="text1"/>
        </w:rPr>
        <w:t xml:space="preserve">pace </w:t>
      </w:r>
      <w:r w:rsidR="0014583B" w:rsidRPr="0014583B">
        <w:rPr>
          <w:rFonts w:asciiTheme="minorHAnsi" w:hAnsiTheme="minorHAnsi" w:cstheme="minorHAnsi"/>
          <w:color w:val="000000" w:themeColor="text1"/>
        </w:rPr>
        <w:t>(Red) between L</w:t>
      </w:r>
      <w:r w:rsidR="0014583B" w:rsidRPr="00F70D97">
        <w:rPr>
          <w:rFonts w:asciiTheme="minorHAnsi" w:hAnsiTheme="minorHAnsi" w:cstheme="minorHAnsi"/>
          <w:color w:val="000000" w:themeColor="text1"/>
          <w:vertAlign w:val="subscript"/>
        </w:rPr>
        <w:t>4</w:t>
      </w:r>
      <w:r w:rsidR="0014583B" w:rsidRPr="0014583B">
        <w:rPr>
          <w:rFonts w:asciiTheme="minorHAnsi" w:hAnsiTheme="minorHAnsi" w:cstheme="minorHAnsi"/>
          <w:color w:val="000000" w:themeColor="text1"/>
        </w:rPr>
        <w:t xml:space="preserve"> and L</w:t>
      </w:r>
      <w:r w:rsidR="0014583B" w:rsidRPr="00F70D97">
        <w:rPr>
          <w:rFonts w:asciiTheme="minorHAnsi" w:hAnsiTheme="minorHAnsi" w:cstheme="minorHAnsi"/>
          <w:color w:val="000000" w:themeColor="text1"/>
          <w:vertAlign w:val="subscript"/>
        </w:rPr>
        <w:t>5</w:t>
      </w:r>
      <w:r w:rsidR="0014583B" w:rsidRPr="0014583B">
        <w:rPr>
          <w:rFonts w:asciiTheme="minorHAnsi" w:hAnsiTheme="minorHAnsi" w:cstheme="minorHAnsi"/>
          <w:color w:val="000000" w:themeColor="text1"/>
        </w:rPr>
        <w:t xml:space="preserve"> </w:t>
      </w:r>
      <w:r w:rsidR="00541FDE">
        <w:rPr>
          <w:rFonts w:asciiTheme="minorHAnsi" w:hAnsiTheme="minorHAnsi" w:cstheme="minorHAnsi"/>
          <w:color w:val="000000" w:themeColor="text1"/>
        </w:rPr>
        <w:t>EPs</w:t>
      </w:r>
      <w:r w:rsidR="0014583B" w:rsidRPr="0014583B">
        <w:rPr>
          <w:rFonts w:asciiTheme="minorHAnsi" w:hAnsiTheme="minorHAnsi" w:cstheme="minorHAnsi"/>
          <w:color w:val="000000" w:themeColor="text1"/>
        </w:rPr>
        <w:t xml:space="preserve"> are used for 3D reconstruction. </w:t>
      </w:r>
      <w:r w:rsidR="000809DE">
        <w:rPr>
          <w:rFonts w:asciiTheme="minorHAnsi" w:hAnsiTheme="minorHAnsi" w:cstheme="minorHAnsi"/>
        </w:rPr>
        <w:t>(</w:t>
      </w:r>
      <w:r w:rsidR="0014583B" w:rsidRPr="0014326A">
        <w:rPr>
          <w:rFonts w:asciiTheme="minorHAnsi" w:hAnsiTheme="minorHAnsi" w:cstheme="minorHAnsi"/>
          <w:b/>
          <w:color w:val="000000" w:themeColor="text1"/>
        </w:rPr>
        <w:t>B</w:t>
      </w:r>
      <w:r w:rsidR="000809DE" w:rsidRPr="005A4267">
        <w:rPr>
          <w:rFonts w:asciiTheme="minorHAnsi" w:hAnsiTheme="minorHAnsi" w:cstheme="minorHAnsi"/>
        </w:rPr>
        <w:t>)</w:t>
      </w:r>
      <w:r w:rsidR="0014583B" w:rsidRPr="0014583B">
        <w:rPr>
          <w:rFonts w:asciiTheme="minorHAnsi" w:hAnsiTheme="minorHAnsi" w:cstheme="minorHAnsi"/>
          <w:color w:val="000000" w:themeColor="text1"/>
        </w:rPr>
        <w:t xml:space="preserve"> IVD volume is defined by the TV of </w:t>
      </w:r>
      <w:r w:rsidR="000809DE">
        <w:rPr>
          <w:rFonts w:asciiTheme="minorHAnsi" w:hAnsiTheme="minorHAnsi" w:cstheme="minorHAnsi"/>
        </w:rPr>
        <w:t>(</w:t>
      </w:r>
      <w:r w:rsidR="0014583B" w:rsidRPr="0014326A">
        <w:rPr>
          <w:rFonts w:asciiTheme="minorHAnsi" w:hAnsiTheme="minorHAnsi" w:cstheme="minorHAnsi"/>
          <w:b/>
          <w:color w:val="000000" w:themeColor="text1"/>
        </w:rPr>
        <w:t>A</w:t>
      </w:r>
      <w:r w:rsidR="000809DE" w:rsidRPr="005A4267">
        <w:rPr>
          <w:rFonts w:asciiTheme="minorHAnsi" w:hAnsiTheme="minorHAnsi" w:cstheme="minorHAnsi"/>
        </w:rPr>
        <w:t>)</w:t>
      </w:r>
      <w:r w:rsidR="0014583B" w:rsidRPr="0014583B">
        <w:rPr>
          <w:rFonts w:asciiTheme="minorHAnsi" w:hAnsiTheme="minorHAnsi" w:cstheme="minorHAnsi"/>
          <w:color w:val="000000" w:themeColor="text1"/>
        </w:rPr>
        <w:t xml:space="preserve">. </w:t>
      </w:r>
      <w:r w:rsidR="000809DE">
        <w:rPr>
          <w:rFonts w:asciiTheme="minorHAnsi" w:hAnsiTheme="minorHAnsi" w:cstheme="minorHAnsi"/>
        </w:rPr>
        <w:t>(</w:t>
      </w:r>
      <w:r w:rsidR="0014583B" w:rsidRPr="0014326A">
        <w:rPr>
          <w:rFonts w:asciiTheme="minorHAnsi" w:hAnsiTheme="minorHAnsi" w:cstheme="minorHAnsi"/>
          <w:b/>
          <w:color w:val="000000" w:themeColor="text1"/>
        </w:rPr>
        <w:t>C</w:t>
      </w:r>
      <w:r w:rsidR="000809DE" w:rsidRPr="005A4267">
        <w:rPr>
          <w:rFonts w:asciiTheme="minorHAnsi" w:hAnsiTheme="minorHAnsi" w:cstheme="minorHAnsi"/>
        </w:rPr>
        <w:t>)</w:t>
      </w:r>
      <w:r w:rsidR="0014583B" w:rsidRPr="0014583B">
        <w:rPr>
          <w:rFonts w:asciiTheme="minorHAnsi" w:hAnsiTheme="minorHAnsi" w:cstheme="minorHAnsi"/>
          <w:color w:val="000000" w:themeColor="text1"/>
        </w:rPr>
        <w:t xml:space="preserve"> </w:t>
      </w:r>
      <w:r w:rsidR="0014326A">
        <w:rPr>
          <w:rFonts w:asciiTheme="minorHAnsi" w:hAnsiTheme="minorHAnsi" w:cstheme="minorHAnsi"/>
          <w:color w:val="000000" w:themeColor="text1"/>
        </w:rPr>
        <w:t>Quantification</w:t>
      </w:r>
      <w:r w:rsidR="0014583B" w:rsidRPr="0014583B">
        <w:rPr>
          <w:rFonts w:asciiTheme="minorHAnsi" w:hAnsiTheme="minorHAnsi" w:cstheme="minorHAnsi"/>
          <w:color w:val="000000" w:themeColor="text1"/>
        </w:rPr>
        <w:t xml:space="preserve"> of L</w:t>
      </w:r>
      <w:r w:rsidR="0014583B" w:rsidRPr="00F70D97">
        <w:rPr>
          <w:rFonts w:asciiTheme="minorHAnsi" w:hAnsiTheme="minorHAnsi" w:cstheme="minorHAnsi"/>
          <w:color w:val="000000" w:themeColor="text1"/>
          <w:vertAlign w:val="subscript"/>
        </w:rPr>
        <w:t>4</w:t>
      </w:r>
      <w:r w:rsidR="00F21E91">
        <w:rPr>
          <w:rFonts w:asciiTheme="minorHAnsi" w:hAnsiTheme="minorHAnsi" w:cstheme="minorHAnsi"/>
          <w:color w:val="000000" w:themeColor="text1"/>
        </w:rPr>
        <w:t>–</w:t>
      </w:r>
      <w:r w:rsidR="00F21E91" w:rsidRPr="00A25798">
        <w:rPr>
          <w:rFonts w:asciiTheme="minorHAnsi" w:hAnsiTheme="minorHAnsi" w:cstheme="minorHAnsi"/>
          <w:color w:val="000000" w:themeColor="text1"/>
        </w:rPr>
        <w:t>L</w:t>
      </w:r>
      <w:r w:rsidR="00F21E91" w:rsidRPr="00A25798">
        <w:rPr>
          <w:rFonts w:asciiTheme="minorHAnsi" w:hAnsiTheme="minorHAnsi" w:cstheme="minorHAnsi"/>
          <w:color w:val="000000" w:themeColor="text1"/>
          <w:vertAlign w:val="subscript"/>
        </w:rPr>
        <w:t>5</w:t>
      </w:r>
      <w:r w:rsidR="0014583B" w:rsidRPr="0014583B">
        <w:rPr>
          <w:rFonts w:asciiTheme="minorHAnsi" w:hAnsiTheme="minorHAnsi" w:cstheme="minorHAnsi"/>
          <w:color w:val="000000" w:themeColor="text1"/>
        </w:rPr>
        <w:t xml:space="preserve"> IVD volume at five timepoints post-operation. </w:t>
      </w:r>
      <w:bookmarkStart w:id="76" w:name="OLE_LINK63"/>
      <w:bookmarkStart w:id="77" w:name="OLE_LINK64"/>
      <w:r w:rsidR="0014583B" w:rsidRPr="0014583B">
        <w:rPr>
          <w:rFonts w:asciiTheme="minorHAnsi" w:hAnsiTheme="minorHAnsi" w:cstheme="minorHAnsi"/>
          <w:color w:val="000000" w:themeColor="text1"/>
        </w:rPr>
        <w:t xml:space="preserve">N = 8 per group. Data </w:t>
      </w:r>
      <w:r w:rsidR="00F21E91">
        <w:rPr>
          <w:rFonts w:asciiTheme="minorHAnsi" w:hAnsiTheme="minorHAnsi" w:cstheme="minorHAnsi"/>
          <w:color w:val="000000" w:themeColor="text1"/>
        </w:rPr>
        <w:t>is</w:t>
      </w:r>
      <w:r w:rsidR="00F21E91" w:rsidRPr="0014583B">
        <w:rPr>
          <w:rFonts w:asciiTheme="minorHAnsi" w:hAnsiTheme="minorHAnsi" w:cstheme="minorHAnsi"/>
          <w:color w:val="000000" w:themeColor="text1"/>
        </w:rPr>
        <w:t xml:space="preserve"> </w:t>
      </w:r>
      <w:r w:rsidR="0014583B" w:rsidRPr="0014583B">
        <w:rPr>
          <w:rFonts w:asciiTheme="minorHAnsi" w:hAnsiTheme="minorHAnsi" w:cstheme="minorHAnsi"/>
          <w:color w:val="000000" w:themeColor="text1"/>
        </w:rPr>
        <w:t xml:space="preserve">shown as </w:t>
      </w:r>
      <w:bookmarkStart w:id="78" w:name="OLE_LINK69"/>
      <w:bookmarkStart w:id="79" w:name="OLE_LINK70"/>
      <w:r w:rsidR="0014583B" w:rsidRPr="0014583B">
        <w:rPr>
          <w:rFonts w:asciiTheme="minorHAnsi" w:hAnsiTheme="minorHAnsi" w:cstheme="minorHAnsi"/>
          <w:color w:val="000000" w:themeColor="text1"/>
        </w:rPr>
        <w:t xml:space="preserve">mean ± </w:t>
      </w:r>
      <w:proofErr w:type="spellStart"/>
      <w:r w:rsidR="0014583B" w:rsidRPr="0014583B">
        <w:rPr>
          <w:rFonts w:asciiTheme="minorHAnsi" w:hAnsiTheme="minorHAnsi" w:cstheme="minorHAnsi"/>
          <w:color w:val="000000" w:themeColor="text1"/>
        </w:rPr>
        <w:t>s.d.</w:t>
      </w:r>
      <w:bookmarkEnd w:id="76"/>
      <w:bookmarkEnd w:id="77"/>
      <w:proofErr w:type="spellEnd"/>
      <w:r w:rsidR="0014583B" w:rsidRPr="0014583B">
        <w:rPr>
          <w:rFonts w:asciiTheme="minorHAnsi" w:hAnsiTheme="minorHAnsi" w:cstheme="minorHAnsi"/>
          <w:color w:val="000000" w:themeColor="text1"/>
        </w:rPr>
        <w:t xml:space="preserve"> </w:t>
      </w:r>
      <w:bookmarkEnd w:id="78"/>
      <w:bookmarkEnd w:id="79"/>
      <w:r w:rsidR="0014583B" w:rsidRPr="0014583B">
        <w:rPr>
          <w:rFonts w:asciiTheme="minorHAnsi" w:hAnsiTheme="minorHAnsi" w:cstheme="minorHAnsi"/>
          <w:color w:val="000000" w:themeColor="text1"/>
        </w:rPr>
        <w:t>*</w:t>
      </w:r>
      <w:r w:rsidR="0014583B" w:rsidRPr="001A7FF1">
        <w:rPr>
          <w:rFonts w:asciiTheme="minorHAnsi" w:hAnsiTheme="minorHAnsi" w:cstheme="minorHAnsi"/>
          <w:i/>
          <w:color w:val="000000" w:themeColor="text1"/>
        </w:rPr>
        <w:t>p</w:t>
      </w:r>
      <w:r w:rsidR="0014583B" w:rsidRPr="0014583B">
        <w:rPr>
          <w:rFonts w:asciiTheme="minorHAnsi" w:hAnsiTheme="minorHAnsi" w:cstheme="minorHAnsi"/>
          <w:color w:val="000000" w:themeColor="text1"/>
        </w:rPr>
        <w:t xml:space="preserve"> &lt; 0.05, **</w:t>
      </w:r>
      <w:r w:rsidR="0014583B" w:rsidRPr="001A7FF1">
        <w:rPr>
          <w:rFonts w:asciiTheme="minorHAnsi" w:hAnsiTheme="minorHAnsi" w:cstheme="minorHAnsi"/>
          <w:i/>
          <w:color w:val="000000" w:themeColor="text1"/>
        </w:rPr>
        <w:t xml:space="preserve">p </w:t>
      </w:r>
      <w:r w:rsidR="0014583B" w:rsidRPr="0014583B">
        <w:rPr>
          <w:rFonts w:asciiTheme="minorHAnsi" w:hAnsiTheme="minorHAnsi" w:cstheme="minorHAnsi"/>
          <w:color w:val="000000" w:themeColor="text1"/>
        </w:rPr>
        <w:t xml:space="preserve">&lt; 0.01 </w:t>
      </w:r>
      <w:r w:rsidR="00D21F5C" w:rsidRPr="00D21F5C">
        <w:rPr>
          <w:rFonts w:asciiTheme="minorHAnsi" w:hAnsiTheme="minorHAnsi" w:cstheme="minorHAnsi"/>
          <w:iCs/>
          <w:color w:val="000000" w:themeColor="text1"/>
        </w:rPr>
        <w:t>versus</w:t>
      </w:r>
      <w:r w:rsidR="0014583B" w:rsidRPr="0014583B">
        <w:rPr>
          <w:rFonts w:asciiTheme="minorHAnsi" w:hAnsiTheme="minorHAnsi" w:cstheme="minorHAnsi"/>
          <w:color w:val="000000" w:themeColor="text1"/>
        </w:rPr>
        <w:t xml:space="preserve"> Sham</w:t>
      </w:r>
      <w:r w:rsidR="00C34926">
        <w:rPr>
          <w:rFonts w:asciiTheme="minorHAnsi" w:hAnsiTheme="minorHAnsi" w:cstheme="minorHAnsi"/>
          <w:color w:val="000000" w:themeColor="text1"/>
        </w:rPr>
        <w:t xml:space="preserve">. </w:t>
      </w:r>
      <w:r w:rsidR="000809DE">
        <w:rPr>
          <w:rFonts w:asciiTheme="minorHAnsi" w:hAnsiTheme="minorHAnsi" w:cstheme="minorHAnsi"/>
        </w:rPr>
        <w:t>(</w:t>
      </w:r>
      <w:r w:rsidR="00C34926" w:rsidRPr="00C34926">
        <w:rPr>
          <w:rFonts w:asciiTheme="minorHAnsi" w:hAnsiTheme="minorHAnsi" w:cstheme="minorHAnsi"/>
          <w:b/>
          <w:color w:val="000000" w:themeColor="text1"/>
        </w:rPr>
        <w:t>D</w:t>
      </w:r>
      <w:r w:rsidR="000809DE" w:rsidRPr="005A4267">
        <w:rPr>
          <w:rFonts w:asciiTheme="minorHAnsi" w:hAnsiTheme="minorHAnsi" w:cstheme="minorHAnsi"/>
        </w:rPr>
        <w:t>)</w:t>
      </w:r>
      <w:r w:rsidR="00C34926">
        <w:rPr>
          <w:rFonts w:asciiTheme="minorHAnsi" w:hAnsiTheme="minorHAnsi" w:cstheme="minorHAnsi"/>
          <w:color w:val="000000" w:themeColor="text1"/>
        </w:rPr>
        <w:t xml:space="preserve"> Transverse plane </w:t>
      </w:r>
      <w:r w:rsidR="00601E26">
        <w:rPr>
          <w:rFonts w:asciiTheme="minorHAnsi" w:hAnsiTheme="minorHAnsi" w:cstheme="minorHAnsi"/>
          <w:color w:val="000000" w:themeColor="text1"/>
        </w:rPr>
        <w:t xml:space="preserve">and </w:t>
      </w:r>
      <w:r w:rsidR="000809DE">
        <w:rPr>
          <w:rFonts w:asciiTheme="minorHAnsi" w:hAnsiTheme="minorHAnsi" w:cstheme="minorHAnsi"/>
        </w:rPr>
        <w:t>(</w:t>
      </w:r>
      <w:r w:rsidR="00601E26" w:rsidRPr="00601E26">
        <w:rPr>
          <w:rFonts w:asciiTheme="minorHAnsi" w:hAnsiTheme="minorHAnsi" w:cstheme="minorHAnsi"/>
          <w:b/>
          <w:color w:val="000000" w:themeColor="text1"/>
        </w:rPr>
        <w:t>E</w:t>
      </w:r>
      <w:r w:rsidR="000809DE" w:rsidRPr="005A4267">
        <w:rPr>
          <w:rFonts w:asciiTheme="minorHAnsi" w:hAnsiTheme="minorHAnsi" w:cstheme="minorHAnsi"/>
        </w:rPr>
        <w:t>)</w:t>
      </w:r>
      <w:r w:rsidR="00601E26">
        <w:rPr>
          <w:rFonts w:asciiTheme="minorHAnsi" w:hAnsiTheme="minorHAnsi" w:cstheme="minorHAnsi"/>
          <w:color w:val="000000" w:themeColor="text1"/>
        </w:rPr>
        <w:t xml:space="preserve"> mid-sagittal plane </w:t>
      </w:r>
      <w:r w:rsidR="00C34926">
        <w:rPr>
          <w:rFonts w:asciiTheme="minorHAnsi" w:hAnsiTheme="minorHAnsi" w:cstheme="minorHAnsi"/>
          <w:color w:val="000000" w:themeColor="text1"/>
        </w:rPr>
        <w:t xml:space="preserve">of </w:t>
      </w:r>
      <w:r w:rsidR="00601E26">
        <w:rPr>
          <w:rFonts w:asciiTheme="minorHAnsi" w:hAnsiTheme="minorHAnsi" w:cstheme="minorHAnsi"/>
          <w:color w:val="000000" w:themeColor="text1"/>
        </w:rPr>
        <w:t>l</w:t>
      </w:r>
      <w:r w:rsidR="00C34926">
        <w:rPr>
          <w:rFonts w:asciiTheme="minorHAnsi" w:hAnsiTheme="minorHAnsi" w:cstheme="minorHAnsi"/>
          <w:color w:val="000000" w:themeColor="text1"/>
        </w:rPr>
        <w:t>umbar vertebral bod</w:t>
      </w:r>
      <w:r w:rsidR="00601E26">
        <w:rPr>
          <w:rFonts w:asciiTheme="minorHAnsi" w:hAnsiTheme="minorHAnsi" w:cstheme="minorHAnsi"/>
          <w:color w:val="000000" w:themeColor="text1"/>
        </w:rPr>
        <w:t>ies</w:t>
      </w:r>
      <w:r w:rsidR="00C34926">
        <w:rPr>
          <w:rFonts w:asciiTheme="minorHAnsi" w:hAnsiTheme="minorHAnsi" w:cstheme="minorHAnsi"/>
          <w:color w:val="000000" w:themeColor="text1"/>
        </w:rPr>
        <w:t xml:space="preserve">. </w:t>
      </w:r>
      <w:bookmarkStart w:id="80" w:name="OLE_LINK47"/>
      <w:bookmarkStart w:id="81" w:name="OLE_LINK48"/>
      <w:r w:rsidR="00C34926">
        <w:rPr>
          <w:rFonts w:asciiTheme="minorHAnsi" w:hAnsiTheme="minorHAnsi" w:cstheme="minorHAnsi"/>
          <w:color w:val="000000" w:themeColor="text1"/>
        </w:rPr>
        <w:t xml:space="preserve">Blue </w:t>
      </w:r>
      <w:r w:rsidR="00601E26">
        <w:rPr>
          <w:rFonts w:asciiTheme="minorHAnsi" w:hAnsiTheme="minorHAnsi" w:cstheme="minorHAnsi"/>
          <w:color w:val="000000" w:themeColor="text1"/>
        </w:rPr>
        <w:t>double-</w:t>
      </w:r>
      <w:r w:rsidR="00C34926">
        <w:rPr>
          <w:rFonts w:asciiTheme="minorHAnsi" w:hAnsiTheme="minorHAnsi" w:cstheme="minorHAnsi"/>
          <w:color w:val="000000" w:themeColor="text1"/>
        </w:rPr>
        <w:t>arrow</w:t>
      </w:r>
      <w:r w:rsidR="00F21E91">
        <w:rPr>
          <w:rFonts w:asciiTheme="minorHAnsi" w:hAnsiTheme="minorHAnsi" w:cstheme="minorHAnsi"/>
          <w:color w:val="000000" w:themeColor="text1"/>
        </w:rPr>
        <w:t>s</w:t>
      </w:r>
      <w:r w:rsidR="00C34926">
        <w:rPr>
          <w:rFonts w:asciiTheme="minorHAnsi" w:hAnsiTheme="minorHAnsi" w:cstheme="minorHAnsi"/>
          <w:color w:val="000000" w:themeColor="text1"/>
        </w:rPr>
        <w:t xml:space="preserve"> indicate anteroposterior diameter.</w:t>
      </w:r>
      <w:r w:rsidR="00601E26">
        <w:rPr>
          <w:rFonts w:asciiTheme="minorHAnsi" w:hAnsiTheme="minorHAnsi" w:cstheme="minorHAnsi"/>
          <w:color w:val="000000" w:themeColor="text1"/>
        </w:rPr>
        <w:t xml:space="preserve"> Yellow line indicates posterior 1/3 plane. </w:t>
      </w:r>
      <w:bookmarkEnd w:id="80"/>
      <w:bookmarkEnd w:id="81"/>
      <w:r w:rsidR="000809DE">
        <w:rPr>
          <w:rFonts w:asciiTheme="minorHAnsi" w:hAnsiTheme="minorHAnsi" w:cstheme="minorHAnsi"/>
        </w:rPr>
        <w:t>(</w:t>
      </w:r>
      <w:r w:rsidR="00601E26" w:rsidRPr="0058152A">
        <w:rPr>
          <w:rFonts w:asciiTheme="minorHAnsi" w:hAnsiTheme="minorHAnsi" w:cstheme="minorHAnsi"/>
          <w:b/>
          <w:color w:val="000000" w:themeColor="text1"/>
        </w:rPr>
        <w:t>F</w:t>
      </w:r>
      <w:r w:rsidR="000809DE" w:rsidRPr="005A4267">
        <w:rPr>
          <w:rFonts w:asciiTheme="minorHAnsi" w:hAnsiTheme="minorHAnsi" w:cstheme="minorHAnsi"/>
        </w:rPr>
        <w:t>)</w:t>
      </w:r>
      <w:r w:rsidR="00601E26">
        <w:rPr>
          <w:rFonts w:asciiTheme="minorHAnsi" w:hAnsiTheme="minorHAnsi" w:cstheme="minorHAnsi"/>
          <w:color w:val="000000" w:themeColor="text1"/>
        </w:rPr>
        <w:t xml:space="preserve"> Reconstruction</w:t>
      </w:r>
      <w:r w:rsidR="0058152A">
        <w:rPr>
          <w:rFonts w:asciiTheme="minorHAnsi" w:hAnsiTheme="minorHAnsi" w:cstheme="minorHAnsi"/>
          <w:color w:val="000000" w:themeColor="text1"/>
        </w:rPr>
        <w:t xml:space="preserve"> </w:t>
      </w:r>
      <w:r w:rsidR="00601E26">
        <w:rPr>
          <w:rFonts w:asciiTheme="minorHAnsi" w:hAnsiTheme="minorHAnsi" w:cstheme="minorHAnsi"/>
          <w:color w:val="000000" w:themeColor="text1"/>
        </w:rPr>
        <w:t xml:space="preserve">of cranial and caudal EPs </w:t>
      </w:r>
      <w:r w:rsidR="0058152A">
        <w:rPr>
          <w:rFonts w:asciiTheme="minorHAnsi" w:hAnsiTheme="minorHAnsi" w:cstheme="minorHAnsi"/>
          <w:color w:val="000000" w:themeColor="text1"/>
        </w:rPr>
        <w:t>using</w:t>
      </w:r>
      <w:r w:rsidR="00601E26">
        <w:rPr>
          <w:rFonts w:asciiTheme="minorHAnsi" w:hAnsiTheme="minorHAnsi" w:cstheme="minorHAnsi"/>
          <w:color w:val="000000" w:themeColor="text1"/>
        </w:rPr>
        <w:t xml:space="preserve"> </w:t>
      </w:r>
      <w:r w:rsidR="0058152A">
        <w:rPr>
          <w:rFonts w:asciiTheme="minorHAnsi" w:hAnsiTheme="minorHAnsi" w:cstheme="minorHAnsi"/>
          <w:color w:val="000000" w:themeColor="text1"/>
        </w:rPr>
        <w:t>f</w:t>
      </w:r>
      <w:r w:rsidR="00601E26">
        <w:rPr>
          <w:rFonts w:asciiTheme="minorHAnsi" w:hAnsiTheme="minorHAnsi" w:cstheme="minorHAnsi"/>
          <w:color w:val="000000" w:themeColor="text1"/>
        </w:rPr>
        <w:t xml:space="preserve">ive consecutive images </w:t>
      </w:r>
      <w:r w:rsidR="0058152A">
        <w:rPr>
          <w:rFonts w:asciiTheme="minorHAnsi" w:hAnsiTheme="minorHAnsi" w:cstheme="minorHAnsi"/>
          <w:color w:val="000000" w:themeColor="text1"/>
        </w:rPr>
        <w:t>of</w:t>
      </w:r>
      <w:r w:rsidR="00601E26">
        <w:rPr>
          <w:rFonts w:asciiTheme="minorHAnsi" w:hAnsiTheme="minorHAnsi" w:cstheme="minorHAnsi"/>
          <w:color w:val="000000" w:themeColor="text1"/>
        </w:rPr>
        <w:t xml:space="preserve"> posterior 1/3 </w:t>
      </w:r>
      <w:r w:rsidR="0058152A">
        <w:rPr>
          <w:rFonts w:asciiTheme="minorHAnsi" w:hAnsiTheme="minorHAnsi" w:cstheme="minorHAnsi"/>
          <w:color w:val="000000" w:themeColor="text1"/>
        </w:rPr>
        <w:t xml:space="preserve">coronal plane </w:t>
      </w:r>
      <w:r w:rsidR="00601E26">
        <w:rPr>
          <w:rFonts w:asciiTheme="minorHAnsi" w:hAnsiTheme="minorHAnsi" w:cstheme="minorHAnsi"/>
          <w:color w:val="000000" w:themeColor="text1"/>
        </w:rPr>
        <w:t>of L</w:t>
      </w:r>
      <w:r w:rsidR="00601E26" w:rsidRPr="00F70D97">
        <w:rPr>
          <w:rFonts w:asciiTheme="minorHAnsi" w:hAnsiTheme="minorHAnsi" w:cstheme="minorHAnsi"/>
          <w:color w:val="000000" w:themeColor="text1"/>
          <w:vertAlign w:val="subscript"/>
        </w:rPr>
        <w:t>4</w:t>
      </w:r>
      <w:r w:rsidR="00F21E91">
        <w:rPr>
          <w:rFonts w:asciiTheme="minorHAnsi" w:hAnsiTheme="minorHAnsi" w:cstheme="minorHAnsi"/>
          <w:color w:val="000000" w:themeColor="text1"/>
        </w:rPr>
        <w:t>–</w:t>
      </w:r>
      <w:r w:rsidR="00F21E91" w:rsidRPr="00A25798">
        <w:rPr>
          <w:rFonts w:asciiTheme="minorHAnsi" w:hAnsiTheme="minorHAnsi" w:cstheme="minorHAnsi"/>
          <w:color w:val="000000" w:themeColor="text1"/>
        </w:rPr>
        <w:t>L</w:t>
      </w:r>
      <w:r w:rsidR="00F21E91" w:rsidRPr="00A25798">
        <w:rPr>
          <w:rFonts w:asciiTheme="minorHAnsi" w:hAnsiTheme="minorHAnsi" w:cstheme="minorHAnsi"/>
          <w:color w:val="000000" w:themeColor="text1"/>
          <w:vertAlign w:val="subscript"/>
        </w:rPr>
        <w:t>5</w:t>
      </w:r>
      <w:r w:rsidR="0058152A">
        <w:rPr>
          <w:rFonts w:asciiTheme="minorHAnsi" w:hAnsiTheme="minorHAnsi" w:cstheme="minorHAnsi"/>
          <w:color w:val="000000" w:themeColor="text1"/>
        </w:rPr>
        <w:t xml:space="preserve">. Red indicates IVD space. </w:t>
      </w:r>
      <w:r w:rsidR="000809DE">
        <w:rPr>
          <w:rFonts w:asciiTheme="minorHAnsi" w:hAnsiTheme="minorHAnsi" w:cstheme="minorHAnsi"/>
        </w:rPr>
        <w:t>(</w:t>
      </w:r>
      <w:r w:rsidR="0058152A" w:rsidRPr="0058152A">
        <w:rPr>
          <w:rFonts w:asciiTheme="minorHAnsi" w:hAnsiTheme="minorHAnsi" w:cstheme="minorHAnsi"/>
          <w:b/>
          <w:color w:val="000000" w:themeColor="text1"/>
        </w:rPr>
        <w:t>G</w:t>
      </w:r>
      <w:r w:rsidR="00F21E91">
        <w:rPr>
          <w:rFonts w:asciiTheme="minorHAnsi" w:hAnsiTheme="minorHAnsi" w:cstheme="minorHAnsi"/>
          <w:color w:val="000000" w:themeColor="text1"/>
        </w:rPr>
        <w:t>)</w:t>
      </w:r>
      <w:r w:rsidR="0058152A">
        <w:rPr>
          <w:rFonts w:asciiTheme="minorHAnsi" w:hAnsiTheme="minorHAnsi" w:cstheme="minorHAnsi"/>
          <w:color w:val="000000" w:themeColor="text1"/>
        </w:rPr>
        <w:t xml:space="preserve"> Mid-sagittal plane of L</w:t>
      </w:r>
      <w:r w:rsidR="0058152A" w:rsidRPr="00F70D97">
        <w:rPr>
          <w:rFonts w:asciiTheme="minorHAnsi" w:hAnsiTheme="minorHAnsi" w:cstheme="minorHAnsi"/>
          <w:color w:val="000000" w:themeColor="text1"/>
          <w:vertAlign w:val="subscript"/>
        </w:rPr>
        <w:t>4</w:t>
      </w:r>
      <w:r w:rsidR="00F21E91">
        <w:rPr>
          <w:rFonts w:asciiTheme="minorHAnsi" w:hAnsiTheme="minorHAnsi" w:cstheme="minorHAnsi"/>
          <w:color w:val="000000" w:themeColor="text1"/>
        </w:rPr>
        <w:t>–</w:t>
      </w:r>
      <w:r w:rsidR="00F21E91" w:rsidRPr="00A25798">
        <w:rPr>
          <w:rFonts w:asciiTheme="minorHAnsi" w:hAnsiTheme="minorHAnsi" w:cstheme="minorHAnsi"/>
          <w:color w:val="000000" w:themeColor="text1"/>
        </w:rPr>
        <w:t>L</w:t>
      </w:r>
      <w:r w:rsidR="00F21E91" w:rsidRPr="00A25798">
        <w:rPr>
          <w:rFonts w:asciiTheme="minorHAnsi" w:hAnsiTheme="minorHAnsi" w:cstheme="minorHAnsi"/>
          <w:color w:val="000000" w:themeColor="text1"/>
          <w:vertAlign w:val="subscript"/>
        </w:rPr>
        <w:t>5</w:t>
      </w:r>
      <w:r w:rsidR="0058152A">
        <w:rPr>
          <w:rFonts w:asciiTheme="minorHAnsi" w:hAnsiTheme="minorHAnsi" w:cstheme="minorHAnsi"/>
          <w:color w:val="000000" w:themeColor="text1"/>
        </w:rPr>
        <w:t>.</w:t>
      </w:r>
      <w:r w:rsidR="00C56060">
        <w:rPr>
          <w:rFonts w:asciiTheme="minorHAnsi" w:hAnsiTheme="minorHAnsi" w:cstheme="minorHAnsi"/>
          <w:color w:val="000000" w:themeColor="text1"/>
        </w:rPr>
        <w:t xml:space="preserve"> </w:t>
      </w:r>
      <w:r w:rsidR="000809DE">
        <w:rPr>
          <w:rFonts w:asciiTheme="minorHAnsi" w:hAnsiTheme="minorHAnsi" w:cstheme="minorHAnsi"/>
        </w:rPr>
        <w:t>(</w:t>
      </w:r>
      <w:r w:rsidR="00C56060" w:rsidRPr="00C56060">
        <w:rPr>
          <w:rFonts w:asciiTheme="minorHAnsi" w:hAnsiTheme="minorHAnsi" w:cstheme="minorHAnsi"/>
          <w:b/>
          <w:color w:val="000000" w:themeColor="text1"/>
        </w:rPr>
        <w:t>C</w:t>
      </w:r>
      <w:r w:rsidR="000809DE" w:rsidRPr="005A4267">
        <w:rPr>
          <w:rFonts w:asciiTheme="minorHAnsi" w:hAnsiTheme="minorHAnsi" w:cstheme="minorHAnsi"/>
        </w:rPr>
        <w:t>)</w:t>
      </w:r>
      <w:r w:rsidR="00C56060">
        <w:rPr>
          <w:rFonts w:asciiTheme="minorHAnsi" w:hAnsiTheme="minorHAnsi" w:cstheme="minorHAnsi"/>
          <w:color w:val="000000" w:themeColor="text1"/>
        </w:rPr>
        <w:t xml:space="preserve"> has been modified from </w:t>
      </w:r>
      <w:proofErr w:type="spellStart"/>
      <w:r w:rsidR="00C56060" w:rsidRPr="00F8579F">
        <w:rPr>
          <w:rFonts w:asciiTheme="minorHAnsi" w:hAnsiTheme="minorHAnsi" w:cstheme="minorHAnsi"/>
          <w:iCs/>
          <w:color w:val="000000" w:themeColor="text1"/>
        </w:rPr>
        <w:t>Bian</w:t>
      </w:r>
      <w:proofErr w:type="spellEnd"/>
      <w:r w:rsidR="00C56060" w:rsidRPr="00F8579F">
        <w:rPr>
          <w:rFonts w:asciiTheme="minorHAnsi" w:hAnsiTheme="minorHAnsi" w:cstheme="minorHAnsi"/>
          <w:iCs/>
          <w:color w:val="000000" w:themeColor="text1"/>
        </w:rPr>
        <w:t xml:space="preserve"> et al</w:t>
      </w:r>
      <w:r w:rsidR="00530E53">
        <w:rPr>
          <w:rFonts w:asciiTheme="minorHAnsi" w:hAnsiTheme="minorHAnsi" w:cstheme="minorHAnsi"/>
          <w:iCs/>
          <w:color w:val="000000" w:themeColor="text1"/>
        </w:rPr>
        <w:t>.</w:t>
      </w:r>
      <w:r w:rsidR="00C56060">
        <w:rPr>
          <w:rFonts w:asciiTheme="minorHAnsi" w:hAnsiTheme="minorHAnsi" w:cstheme="minorHAnsi"/>
          <w:i/>
          <w:color w:val="000000" w:themeColor="text1"/>
        </w:rPr>
        <w:fldChar w:fldCharType="begin"/>
      </w:r>
      <w:r w:rsidR="00C81D84">
        <w:rPr>
          <w:rFonts w:asciiTheme="minorHAnsi" w:hAnsiTheme="minorHAnsi" w:cstheme="minorHAnsi"/>
          <w:i/>
          <w:color w:val="000000" w:themeColor="text1"/>
        </w:rPr>
        <w:instrText>ADDIN F1000_CSL_CITATION&lt;~#@#~&gt;[{"DOI":"10.1038/boneres.2017.8","First":false,"Last":false,"PMCID":"PMC5360159","PMID":"28392965","abstract":"Intervertebral disc (IVD) degeneration is the leading cause of disability with no disease-modifying treatment. IVD degeneration is associated with instable mechanical loading in the spine, but little is known about how mechanical stress regulates nucleus notochordal (NC) cells to maintain IVD homeostasis. Here we report that mechanical stress can result in excessive integrin αvβ6-mediated activation of transforming growth factor beta (TGFβ), decreased NC cell vacuoles, and increased matrix proteoglycan production, and results in degenerative disc disease (DDD). Knockout of TGFβ type II receptor (TβRII) or integrin αv in the NC cells inhibited functional activity of postnatal NC cells and also resulted in DDD under mechanical loading. Administration of RGD peptide, TGFβ, and αvβ6-neutralizing antibodies attenuated IVD degeneration. Thus, integrin-mediated activation of TGFβ plays a critical role in mechanical signaling transduction to regulate IVD cell function and homeostasis. Manipulation of this signaling pathway may be a potential therapeutic target to modify DDD.","author":[{"family":"Bian","given":"Qin"},{"family":"Ma","given":"Lei"},{"family":"Jain","given":"Amit"},{"family":"Crane","given":"Janet L"},{"family":"Kebaish","given":"Khaled"},{"family":"Wan","given":"Mei"},{"family":"Zhang","given":"Zhengdong"},{"family":"Edward Guo","given":"X"},{"family":"Sponseller","given":"Paul D"},{"family":"Séguin","given":"Cheryle A"},{"family":"Riley","given":"Lee H"},{"family":"Wang","given":"Yongjun"},{"family":"Cao","given":"Xu"}],"authorYearDisplayFormat":false,"citation-label":"4802680","container-title":"Bone research","container-title-short":"Bone Res.","id":"4802680","invisible":false,"issued":{"date-parts":[["2017","3","21"]]},"journalAbbreviation":"Bone Res.","page":"17008","suppress-author":false,"title":"Mechanosignaling activation of TGFβ maintains intervertebral disc homeostasis.","type":"article-journal","volume":"5"}]</w:instrText>
      </w:r>
      <w:r w:rsidR="00C56060">
        <w:rPr>
          <w:rFonts w:asciiTheme="minorHAnsi" w:hAnsiTheme="minorHAnsi" w:cstheme="minorHAnsi"/>
          <w:i/>
          <w:color w:val="000000" w:themeColor="text1"/>
        </w:rPr>
        <w:fldChar w:fldCharType="separate"/>
      </w:r>
      <w:r w:rsidR="00A82C28" w:rsidRPr="00A82C28">
        <w:rPr>
          <w:rFonts w:asciiTheme="minorHAnsi" w:hAnsiTheme="minorHAnsi" w:cstheme="minorHAnsi"/>
          <w:noProof/>
          <w:color w:val="000000" w:themeColor="text1"/>
          <w:vertAlign w:val="superscript"/>
        </w:rPr>
        <w:t>20</w:t>
      </w:r>
      <w:r w:rsidR="00C56060">
        <w:rPr>
          <w:rFonts w:asciiTheme="minorHAnsi" w:hAnsiTheme="minorHAnsi" w:cstheme="minorHAnsi"/>
          <w:i/>
          <w:color w:val="000000" w:themeColor="text1"/>
        </w:rPr>
        <w:fldChar w:fldCharType="end"/>
      </w:r>
      <w:r w:rsidR="00C56060" w:rsidRPr="00F8579F">
        <w:rPr>
          <w:rFonts w:asciiTheme="minorHAnsi" w:hAnsiTheme="minorHAnsi" w:cstheme="minorHAnsi"/>
          <w:iCs/>
          <w:color w:val="000000" w:themeColor="text1"/>
        </w:rPr>
        <w:t>.</w:t>
      </w:r>
      <w:r w:rsidR="00C56060">
        <w:rPr>
          <w:rFonts w:asciiTheme="minorHAnsi" w:hAnsiTheme="minorHAnsi" w:cstheme="minorHAnsi"/>
          <w:i/>
          <w:color w:val="000000" w:themeColor="text1"/>
        </w:rPr>
        <w:t xml:space="preserve"> </w:t>
      </w:r>
      <w:r w:rsidR="000809DE">
        <w:rPr>
          <w:rFonts w:asciiTheme="minorHAnsi" w:hAnsiTheme="minorHAnsi" w:cstheme="minorHAnsi"/>
        </w:rPr>
        <w:t>(</w:t>
      </w:r>
      <w:r w:rsidR="00C56060" w:rsidRPr="00C56060">
        <w:rPr>
          <w:rFonts w:asciiTheme="minorHAnsi" w:hAnsiTheme="minorHAnsi" w:cstheme="minorHAnsi"/>
          <w:b/>
          <w:color w:val="000000" w:themeColor="text1"/>
        </w:rPr>
        <w:t>F,G</w:t>
      </w:r>
      <w:r w:rsidR="000809DE" w:rsidRPr="005A4267">
        <w:rPr>
          <w:rFonts w:asciiTheme="minorHAnsi" w:hAnsiTheme="minorHAnsi" w:cstheme="minorHAnsi"/>
        </w:rPr>
        <w:t>)</w:t>
      </w:r>
      <w:r w:rsidR="00C56060" w:rsidRPr="00C56060">
        <w:rPr>
          <w:rFonts w:asciiTheme="minorHAnsi" w:hAnsiTheme="minorHAnsi" w:cstheme="minorHAnsi"/>
          <w:color w:val="000000" w:themeColor="text1"/>
        </w:rPr>
        <w:t xml:space="preserve"> have been modified from</w:t>
      </w:r>
      <w:r w:rsidR="00C56060">
        <w:rPr>
          <w:rFonts w:asciiTheme="minorHAnsi" w:hAnsiTheme="minorHAnsi" w:cstheme="minorHAnsi"/>
          <w:i/>
          <w:color w:val="000000" w:themeColor="text1"/>
        </w:rPr>
        <w:t xml:space="preserve"> </w:t>
      </w:r>
      <w:proofErr w:type="spellStart"/>
      <w:r w:rsidR="00C56060" w:rsidRPr="00F8579F">
        <w:rPr>
          <w:rFonts w:asciiTheme="minorHAnsi" w:hAnsiTheme="minorHAnsi" w:cstheme="minorHAnsi"/>
          <w:iCs/>
          <w:color w:val="000000" w:themeColor="text1"/>
        </w:rPr>
        <w:t>Bian</w:t>
      </w:r>
      <w:proofErr w:type="spellEnd"/>
      <w:r w:rsidR="00C56060" w:rsidRPr="00F8579F">
        <w:rPr>
          <w:rFonts w:asciiTheme="minorHAnsi" w:hAnsiTheme="minorHAnsi" w:cstheme="minorHAnsi"/>
          <w:iCs/>
          <w:color w:val="000000" w:themeColor="text1"/>
        </w:rPr>
        <w:t xml:space="preserve"> et al</w:t>
      </w:r>
      <w:r w:rsidR="00530E53">
        <w:rPr>
          <w:rFonts w:asciiTheme="minorHAnsi" w:hAnsiTheme="minorHAnsi" w:cstheme="minorHAnsi"/>
          <w:iCs/>
          <w:color w:val="000000" w:themeColor="text1"/>
        </w:rPr>
        <w:t>.</w:t>
      </w:r>
      <w:r w:rsidR="00C56060">
        <w:rPr>
          <w:rFonts w:asciiTheme="minorHAnsi" w:hAnsiTheme="minorHAnsi" w:cstheme="minorHAnsi"/>
          <w:i/>
        </w:rPr>
        <w:fldChar w:fldCharType="begin"/>
      </w:r>
      <w:r w:rsidR="00C81D84">
        <w:rPr>
          <w:rFonts w:asciiTheme="minorHAnsi" w:hAnsiTheme="minorHAnsi" w:cstheme="minorHAnsi"/>
          <w:i/>
        </w:rPr>
        <w:instrText>ADDIN F1000_CSL_CITATION&lt;~#@#~&gt;[{"DOI":"10.1038/srep27093","First":false,"Last":false,"PMCID":"PMC4891769","PMID":"27256073","abstract":"Narrowed intervertebral disc (IVD) space is a characteristic of IVD degeneration. EP sclerosis is associated with IVD, however the pathogenesis of EP hypertrophy is poorly understood. Here, we employed two spine instability mouse models to investigate temporal and spatial EP changes associated with IVD volume, considering them as a functional unit. We found that aberrant mechanical loading leads to accelerated ossification and hypertrophy of EP, decreased IVD volume and increased activation of TGFβ. Overexpression of active TGFβ in CED mice showed a similar phenotype of spine instability model. Administration of TGFβ Receptor I inhibitor attenuates pathologic changes of EP and prevents IVD narrowing. The aberrant activation of TGFβ resulting in EPs hypertrophy-induced IVD space narrowing provides a pharmacologic target that could have therapeutic potential to delay DDD.","author":[{"family":"Bian","given":"Qin"},{"family":"Jain","given":"Amit"},{"family":"Xu","given":"Xin"},{"family":"Kebaish","given":"Khaled"},{"family":"Crane","given":"Janet L"},{"family":"Zhang","given":"Zhendong"},{"family":"Wan","given":"Mei"},{"family":"Ma","given":"Lei"},{"family":"Riley","given":"Lee H"},{"family":"Sponseller","given":"Paul D"},{"family":"Guo","given":"X Edward"},{"family":"Lu","given":"Willian Weijia"},{"family":"Wang","given":"Yongjun"},{"family":"Cao","given":"Xu"}],"authorYearDisplayFormat":false,"citation-label":"3071526","container-title":"Scientific Reports","container-title-short":"Sci. Rep.","id":"3071526","invisible":false,"issued":{"date-parts":[["2016","6","3"]]},"journalAbbreviation":"Sci. Rep.","page":"27093","suppress-author":false,"title":"Excessive activation of tgfβ by spinal instability causes vertebral endplate sclerosis.","type":"article-journal","volume":"6"}]</w:instrText>
      </w:r>
      <w:r w:rsidR="00C56060">
        <w:rPr>
          <w:rFonts w:asciiTheme="minorHAnsi" w:hAnsiTheme="minorHAnsi" w:cstheme="minorHAnsi"/>
          <w:i/>
        </w:rPr>
        <w:fldChar w:fldCharType="separate"/>
      </w:r>
      <w:r w:rsidR="00A82C28" w:rsidRPr="00A82C28">
        <w:rPr>
          <w:rFonts w:asciiTheme="minorHAnsi" w:hAnsiTheme="minorHAnsi" w:cstheme="minorHAnsi"/>
          <w:noProof/>
          <w:vertAlign w:val="superscript"/>
        </w:rPr>
        <w:t>21</w:t>
      </w:r>
      <w:r w:rsidR="00C56060">
        <w:rPr>
          <w:rFonts w:asciiTheme="minorHAnsi" w:hAnsiTheme="minorHAnsi" w:cstheme="minorHAnsi"/>
          <w:i/>
        </w:rPr>
        <w:fldChar w:fldCharType="end"/>
      </w:r>
      <w:r w:rsidR="00C56060" w:rsidRPr="00F8579F">
        <w:rPr>
          <w:rFonts w:asciiTheme="minorHAnsi" w:hAnsiTheme="minorHAnsi" w:cstheme="minorHAnsi"/>
          <w:iCs/>
        </w:rPr>
        <w:t>.</w:t>
      </w:r>
    </w:p>
    <w:p w14:paraId="7F516D1C" w14:textId="15E7ECD3" w:rsidR="00C34926" w:rsidRDefault="00C34926" w:rsidP="00D21F5C">
      <w:pPr>
        <w:jc w:val="both"/>
        <w:rPr>
          <w:rFonts w:asciiTheme="minorHAnsi" w:hAnsiTheme="minorHAnsi" w:cstheme="minorHAnsi"/>
          <w:b/>
          <w:color w:val="000000" w:themeColor="text1"/>
        </w:rPr>
      </w:pPr>
    </w:p>
    <w:p w14:paraId="180D694B" w14:textId="5F714650" w:rsidR="000A6314" w:rsidRDefault="00C34926" w:rsidP="00D21F5C">
      <w:pPr>
        <w:jc w:val="both"/>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EB5605">
        <w:rPr>
          <w:rFonts w:asciiTheme="minorHAnsi" w:hAnsiTheme="minorHAnsi" w:cstheme="minorHAnsi"/>
          <w:b/>
          <w:color w:val="000000" w:themeColor="text1"/>
        </w:rPr>
        <w:t>5</w:t>
      </w:r>
      <w:r>
        <w:rPr>
          <w:rFonts w:asciiTheme="minorHAnsi" w:hAnsiTheme="minorHAnsi" w:cstheme="minorHAnsi"/>
          <w:b/>
          <w:color w:val="000000" w:themeColor="text1"/>
        </w:rPr>
        <w:t xml:space="preserve">: </w:t>
      </w:r>
      <w:r w:rsidR="0058152A">
        <w:rPr>
          <w:rFonts w:asciiTheme="minorHAnsi" w:hAnsiTheme="minorHAnsi" w:cstheme="minorHAnsi"/>
          <w:b/>
          <w:color w:val="000000" w:themeColor="text1"/>
        </w:rPr>
        <w:t>LSI induces EP hypertrophy and porosity</w:t>
      </w:r>
      <w:r w:rsidR="0065557E">
        <w:rPr>
          <w:rFonts w:asciiTheme="minorHAnsi" w:hAnsiTheme="minorHAnsi" w:cstheme="minorHAnsi"/>
          <w:b/>
          <w:color w:val="000000" w:themeColor="text1"/>
        </w:rPr>
        <w:t>.</w:t>
      </w:r>
      <w:r w:rsidR="0065557E" w:rsidRPr="00F8579F">
        <w:rPr>
          <w:rFonts w:asciiTheme="minorHAnsi" w:hAnsiTheme="minorHAnsi" w:cstheme="minorHAnsi"/>
          <w:bCs/>
          <w:color w:val="000000" w:themeColor="text1"/>
        </w:rPr>
        <w:t xml:space="preserve"> </w:t>
      </w:r>
      <w:r w:rsidR="000809DE">
        <w:rPr>
          <w:rFonts w:asciiTheme="minorHAnsi" w:hAnsiTheme="minorHAnsi" w:cstheme="minorHAnsi"/>
        </w:rPr>
        <w:t>(</w:t>
      </w:r>
      <w:r w:rsidR="0065557E" w:rsidRPr="001A7FF1">
        <w:rPr>
          <w:rFonts w:asciiTheme="minorHAnsi" w:hAnsiTheme="minorHAnsi" w:cstheme="minorHAnsi"/>
          <w:b/>
          <w:color w:val="000000" w:themeColor="text1"/>
        </w:rPr>
        <w:t>A</w:t>
      </w:r>
      <w:r w:rsidR="000809DE" w:rsidRPr="005A4267">
        <w:rPr>
          <w:rFonts w:asciiTheme="minorHAnsi" w:hAnsiTheme="minorHAnsi" w:cstheme="minorHAnsi"/>
        </w:rPr>
        <w:t>)</w:t>
      </w:r>
      <w:r w:rsidR="0065557E" w:rsidRPr="001A7FF1">
        <w:rPr>
          <w:rFonts w:asciiTheme="minorHAnsi" w:hAnsiTheme="minorHAnsi" w:cstheme="minorHAnsi"/>
          <w:color w:val="000000" w:themeColor="text1"/>
        </w:rPr>
        <w:t xml:space="preserve"> </w:t>
      </w:r>
      <w:r w:rsidR="001A7FF1" w:rsidRPr="001A7FF1">
        <w:rPr>
          <w:rFonts w:asciiTheme="minorHAnsi" w:hAnsiTheme="minorHAnsi" w:cstheme="minorHAnsi"/>
          <w:color w:val="000000" w:themeColor="text1"/>
        </w:rPr>
        <w:t>Coronal</w:t>
      </w:r>
      <w:r w:rsidR="0065557E" w:rsidRPr="001A7FF1">
        <w:rPr>
          <w:rFonts w:asciiTheme="minorHAnsi" w:hAnsiTheme="minorHAnsi" w:cstheme="minorHAnsi"/>
          <w:color w:val="000000" w:themeColor="text1"/>
        </w:rPr>
        <w:t xml:space="preserve"> plane of L</w:t>
      </w:r>
      <w:r w:rsidR="0065557E" w:rsidRPr="00CD14B7">
        <w:rPr>
          <w:rFonts w:asciiTheme="minorHAnsi" w:hAnsiTheme="minorHAnsi" w:cstheme="minorHAnsi"/>
          <w:color w:val="000000" w:themeColor="text1"/>
          <w:vertAlign w:val="subscript"/>
        </w:rPr>
        <w:t>4</w:t>
      </w:r>
      <w:r w:rsidR="00864D5D">
        <w:rPr>
          <w:rFonts w:asciiTheme="minorHAnsi" w:hAnsiTheme="minorHAnsi" w:cstheme="minorHAnsi"/>
          <w:color w:val="000000" w:themeColor="text1"/>
        </w:rPr>
        <w:t>–</w:t>
      </w:r>
      <w:r w:rsidR="00864D5D" w:rsidRPr="00A25798">
        <w:rPr>
          <w:rFonts w:asciiTheme="minorHAnsi" w:hAnsiTheme="minorHAnsi" w:cstheme="minorHAnsi"/>
          <w:color w:val="000000" w:themeColor="text1"/>
        </w:rPr>
        <w:t>L</w:t>
      </w:r>
      <w:r w:rsidR="00864D5D" w:rsidRPr="00A25798">
        <w:rPr>
          <w:rFonts w:asciiTheme="minorHAnsi" w:hAnsiTheme="minorHAnsi" w:cstheme="minorHAnsi"/>
          <w:color w:val="000000" w:themeColor="text1"/>
          <w:vertAlign w:val="subscript"/>
        </w:rPr>
        <w:t>5</w:t>
      </w:r>
      <w:r w:rsidR="0065557E" w:rsidRPr="001A7FF1">
        <w:rPr>
          <w:rFonts w:asciiTheme="minorHAnsi" w:hAnsiTheme="minorHAnsi" w:cstheme="minorHAnsi"/>
          <w:color w:val="000000" w:themeColor="text1"/>
        </w:rPr>
        <w:t xml:space="preserve">. Red dotted line </w:t>
      </w:r>
      <w:r w:rsidR="0065557E" w:rsidRPr="001A7FF1">
        <w:rPr>
          <w:rFonts w:asciiTheme="minorHAnsi" w:hAnsiTheme="minorHAnsi" w:cstheme="minorHAnsi" w:hint="eastAsia"/>
          <w:color w:val="000000" w:themeColor="text1"/>
        </w:rPr>
        <w:t>i</w:t>
      </w:r>
      <w:r w:rsidR="0065557E" w:rsidRPr="001A7FF1">
        <w:rPr>
          <w:rFonts w:asciiTheme="minorHAnsi" w:hAnsiTheme="minorHAnsi" w:cstheme="minorHAnsi"/>
          <w:color w:val="000000" w:themeColor="text1"/>
        </w:rPr>
        <w:t xml:space="preserve">ndicates image of caudal EP used for 3D construction. </w:t>
      </w:r>
      <w:r w:rsidR="000809DE">
        <w:rPr>
          <w:rFonts w:asciiTheme="minorHAnsi" w:hAnsiTheme="minorHAnsi" w:cstheme="minorHAnsi"/>
        </w:rPr>
        <w:t>(</w:t>
      </w:r>
      <w:r w:rsidR="0065557E" w:rsidRPr="001A7FF1">
        <w:rPr>
          <w:rFonts w:asciiTheme="minorHAnsi" w:hAnsiTheme="minorHAnsi" w:cstheme="minorHAnsi"/>
          <w:b/>
          <w:color w:val="000000" w:themeColor="text1"/>
        </w:rPr>
        <w:t>B</w:t>
      </w:r>
      <w:r w:rsidR="000809DE" w:rsidRPr="005A4267">
        <w:rPr>
          <w:rFonts w:asciiTheme="minorHAnsi" w:hAnsiTheme="minorHAnsi" w:cstheme="minorHAnsi"/>
        </w:rPr>
        <w:t>)</w:t>
      </w:r>
      <w:r w:rsidR="0065557E" w:rsidRPr="001A7FF1">
        <w:rPr>
          <w:rFonts w:asciiTheme="minorHAnsi" w:hAnsiTheme="minorHAnsi" w:cstheme="minorHAnsi"/>
          <w:color w:val="000000" w:themeColor="text1"/>
        </w:rPr>
        <w:t xml:space="preserve"> Reconstruction of </w:t>
      </w:r>
      <w:r w:rsidR="001A7FF1" w:rsidRPr="001A7FF1">
        <w:rPr>
          <w:rFonts w:asciiTheme="minorHAnsi" w:hAnsiTheme="minorHAnsi" w:cstheme="minorHAnsi"/>
          <w:color w:val="000000" w:themeColor="text1"/>
        </w:rPr>
        <w:t xml:space="preserve">caudal </w:t>
      </w:r>
      <w:r w:rsidR="00530E53" w:rsidRPr="001A7FF1">
        <w:rPr>
          <w:rFonts w:asciiTheme="minorHAnsi" w:hAnsiTheme="minorHAnsi" w:cstheme="minorHAnsi"/>
          <w:color w:val="000000" w:themeColor="text1"/>
        </w:rPr>
        <w:t>L</w:t>
      </w:r>
      <w:r w:rsidR="00530E53" w:rsidRPr="00CD14B7">
        <w:rPr>
          <w:rFonts w:asciiTheme="minorHAnsi" w:hAnsiTheme="minorHAnsi" w:cstheme="minorHAnsi"/>
          <w:color w:val="000000" w:themeColor="text1"/>
          <w:vertAlign w:val="subscript"/>
        </w:rPr>
        <w:t>4</w:t>
      </w:r>
      <w:r w:rsidR="001A7FF1" w:rsidRPr="001A7FF1">
        <w:rPr>
          <w:rFonts w:asciiTheme="minorHAnsi" w:hAnsiTheme="minorHAnsi" w:cstheme="minorHAnsi"/>
          <w:color w:val="000000" w:themeColor="text1"/>
        </w:rPr>
        <w:t xml:space="preserve"> and cranial L</w:t>
      </w:r>
      <w:r w:rsidR="001A7FF1" w:rsidRPr="00CD14B7">
        <w:rPr>
          <w:rFonts w:asciiTheme="minorHAnsi" w:hAnsiTheme="minorHAnsi" w:cstheme="minorHAnsi"/>
          <w:color w:val="000000" w:themeColor="text1"/>
          <w:vertAlign w:val="subscript"/>
        </w:rPr>
        <w:t>5</w:t>
      </w:r>
      <w:r w:rsidR="001A7FF1" w:rsidRPr="001A7FF1">
        <w:rPr>
          <w:rFonts w:asciiTheme="minorHAnsi" w:hAnsiTheme="minorHAnsi" w:cstheme="minorHAnsi"/>
          <w:color w:val="000000" w:themeColor="text1"/>
        </w:rPr>
        <w:t>. Blue cartoon indicates caudal EP of L</w:t>
      </w:r>
      <w:r w:rsidR="001A7FF1" w:rsidRPr="00CD14B7">
        <w:rPr>
          <w:rFonts w:asciiTheme="minorHAnsi" w:hAnsiTheme="minorHAnsi" w:cstheme="minorHAnsi"/>
          <w:color w:val="000000" w:themeColor="text1"/>
          <w:vertAlign w:val="subscript"/>
        </w:rPr>
        <w:t>4</w:t>
      </w:r>
      <w:r w:rsidR="00864D5D">
        <w:rPr>
          <w:rFonts w:asciiTheme="minorHAnsi" w:hAnsiTheme="minorHAnsi" w:cstheme="minorHAnsi"/>
          <w:color w:val="000000" w:themeColor="text1"/>
        </w:rPr>
        <w:t>–</w:t>
      </w:r>
      <w:r w:rsidR="00864D5D" w:rsidRPr="00A25798">
        <w:rPr>
          <w:rFonts w:asciiTheme="minorHAnsi" w:hAnsiTheme="minorHAnsi" w:cstheme="minorHAnsi"/>
          <w:color w:val="000000" w:themeColor="text1"/>
        </w:rPr>
        <w:t>L</w:t>
      </w:r>
      <w:r w:rsidR="00864D5D" w:rsidRPr="00A25798">
        <w:rPr>
          <w:rFonts w:asciiTheme="minorHAnsi" w:hAnsiTheme="minorHAnsi" w:cstheme="minorHAnsi"/>
          <w:color w:val="000000" w:themeColor="text1"/>
          <w:vertAlign w:val="subscript"/>
        </w:rPr>
        <w:t>5</w:t>
      </w:r>
      <w:r w:rsidR="001A7FF1" w:rsidRPr="001A7FF1">
        <w:rPr>
          <w:rFonts w:asciiTheme="minorHAnsi" w:hAnsiTheme="minorHAnsi" w:cstheme="minorHAnsi"/>
          <w:color w:val="000000" w:themeColor="text1"/>
        </w:rPr>
        <w:t xml:space="preserve">. </w:t>
      </w:r>
      <w:r w:rsidR="000809DE">
        <w:rPr>
          <w:rFonts w:asciiTheme="minorHAnsi" w:hAnsiTheme="minorHAnsi" w:cstheme="minorHAnsi"/>
        </w:rPr>
        <w:t>(</w:t>
      </w:r>
      <w:r w:rsidR="001A7FF1" w:rsidRPr="001A7FF1">
        <w:rPr>
          <w:rFonts w:asciiTheme="minorHAnsi" w:hAnsiTheme="minorHAnsi" w:cstheme="minorHAnsi"/>
          <w:b/>
          <w:color w:val="000000" w:themeColor="text1"/>
        </w:rPr>
        <w:t>C</w:t>
      </w:r>
      <w:r w:rsidR="000809DE" w:rsidRPr="005A4267">
        <w:rPr>
          <w:rFonts w:asciiTheme="minorHAnsi" w:hAnsiTheme="minorHAnsi" w:cstheme="minorHAnsi"/>
        </w:rPr>
        <w:t>)</w:t>
      </w:r>
      <w:r w:rsidR="001A7FF1" w:rsidRPr="001A7FF1">
        <w:rPr>
          <w:rFonts w:asciiTheme="minorHAnsi" w:hAnsiTheme="minorHAnsi" w:cstheme="minorHAnsi"/>
          <w:color w:val="000000" w:themeColor="text1"/>
        </w:rPr>
        <w:t xml:space="preserve"> Mid-sagittal plane of L</w:t>
      </w:r>
      <w:r w:rsidR="001A7FF1" w:rsidRPr="00CD14B7">
        <w:rPr>
          <w:rFonts w:asciiTheme="minorHAnsi" w:hAnsiTheme="minorHAnsi" w:cstheme="minorHAnsi"/>
          <w:color w:val="000000" w:themeColor="text1"/>
          <w:vertAlign w:val="subscript"/>
        </w:rPr>
        <w:t>4</w:t>
      </w:r>
      <w:r w:rsidR="00864D5D">
        <w:rPr>
          <w:rFonts w:asciiTheme="minorHAnsi" w:hAnsiTheme="minorHAnsi" w:cstheme="minorHAnsi"/>
          <w:color w:val="000000" w:themeColor="text1"/>
        </w:rPr>
        <w:t>–</w:t>
      </w:r>
      <w:r w:rsidR="00864D5D" w:rsidRPr="00A25798">
        <w:rPr>
          <w:rFonts w:asciiTheme="minorHAnsi" w:hAnsiTheme="minorHAnsi" w:cstheme="minorHAnsi"/>
          <w:color w:val="000000" w:themeColor="text1"/>
        </w:rPr>
        <w:t>L</w:t>
      </w:r>
      <w:r w:rsidR="00864D5D" w:rsidRPr="00A25798">
        <w:rPr>
          <w:rFonts w:asciiTheme="minorHAnsi" w:hAnsiTheme="minorHAnsi" w:cstheme="minorHAnsi"/>
          <w:color w:val="000000" w:themeColor="text1"/>
          <w:vertAlign w:val="subscript"/>
        </w:rPr>
        <w:t>5</w:t>
      </w:r>
      <w:r w:rsidR="001A7FF1" w:rsidRPr="001A7FF1">
        <w:rPr>
          <w:rFonts w:asciiTheme="minorHAnsi" w:hAnsiTheme="minorHAnsi" w:cstheme="minorHAnsi"/>
          <w:color w:val="000000" w:themeColor="text1"/>
        </w:rPr>
        <w:t>. Blue double-arrow</w:t>
      </w:r>
      <w:r w:rsidR="00864D5D">
        <w:rPr>
          <w:rFonts w:asciiTheme="minorHAnsi" w:hAnsiTheme="minorHAnsi" w:cstheme="minorHAnsi"/>
          <w:color w:val="000000" w:themeColor="text1"/>
        </w:rPr>
        <w:t>s</w:t>
      </w:r>
      <w:r w:rsidR="001A7FF1" w:rsidRPr="001A7FF1">
        <w:rPr>
          <w:rFonts w:asciiTheme="minorHAnsi" w:hAnsiTheme="minorHAnsi" w:cstheme="minorHAnsi"/>
          <w:color w:val="000000" w:themeColor="text1"/>
        </w:rPr>
        <w:t xml:space="preserve"> indicate anteroposterior diameter. Yellow line indicates anterior 1/4 plane. </w:t>
      </w:r>
      <w:r w:rsidR="000809DE">
        <w:rPr>
          <w:rFonts w:asciiTheme="minorHAnsi" w:hAnsiTheme="minorHAnsi" w:cstheme="minorHAnsi"/>
        </w:rPr>
        <w:t>(</w:t>
      </w:r>
      <w:r w:rsidR="001A7FF1" w:rsidRPr="001A7FF1">
        <w:rPr>
          <w:rFonts w:asciiTheme="minorHAnsi" w:hAnsiTheme="minorHAnsi" w:cstheme="minorHAnsi"/>
          <w:b/>
          <w:color w:val="000000" w:themeColor="text1"/>
        </w:rPr>
        <w:t>D</w:t>
      </w:r>
      <w:r w:rsidR="000809DE" w:rsidRPr="005A4267">
        <w:rPr>
          <w:rFonts w:asciiTheme="minorHAnsi" w:hAnsiTheme="minorHAnsi" w:cstheme="minorHAnsi"/>
        </w:rPr>
        <w:t>)</w:t>
      </w:r>
      <w:r w:rsidR="001A7FF1" w:rsidRPr="001A7FF1">
        <w:rPr>
          <w:rFonts w:asciiTheme="minorHAnsi" w:hAnsiTheme="minorHAnsi" w:cstheme="minorHAnsi"/>
          <w:color w:val="000000" w:themeColor="text1"/>
        </w:rPr>
        <w:t xml:space="preserve"> Reconstruction of cranial EPs by five consecutive images of anterior </w:t>
      </w:r>
      <w:r w:rsidR="00CD14B7">
        <w:rPr>
          <w:rFonts w:asciiTheme="minorHAnsi" w:hAnsiTheme="minorHAnsi" w:cstheme="minorHAnsi"/>
          <w:color w:val="000000" w:themeColor="text1"/>
        </w:rPr>
        <w:t>1/4</w:t>
      </w:r>
      <w:r w:rsidR="001A7FF1" w:rsidRPr="001A7FF1">
        <w:rPr>
          <w:rFonts w:asciiTheme="minorHAnsi" w:hAnsiTheme="minorHAnsi" w:cstheme="minorHAnsi"/>
          <w:color w:val="000000" w:themeColor="text1"/>
        </w:rPr>
        <w:t xml:space="preserve"> plane of L</w:t>
      </w:r>
      <w:r w:rsidR="001A7FF1" w:rsidRPr="00CD14B7">
        <w:rPr>
          <w:rFonts w:asciiTheme="minorHAnsi" w:hAnsiTheme="minorHAnsi" w:cstheme="minorHAnsi"/>
          <w:color w:val="000000" w:themeColor="text1"/>
          <w:vertAlign w:val="subscript"/>
        </w:rPr>
        <w:t>4</w:t>
      </w:r>
      <w:r w:rsidR="00864D5D">
        <w:rPr>
          <w:rFonts w:asciiTheme="minorHAnsi" w:hAnsiTheme="minorHAnsi" w:cstheme="minorHAnsi"/>
          <w:color w:val="000000" w:themeColor="text1"/>
        </w:rPr>
        <w:t>–</w:t>
      </w:r>
      <w:r w:rsidR="00864D5D" w:rsidRPr="00A25798">
        <w:rPr>
          <w:rFonts w:asciiTheme="minorHAnsi" w:hAnsiTheme="minorHAnsi" w:cstheme="minorHAnsi"/>
          <w:color w:val="000000" w:themeColor="text1"/>
        </w:rPr>
        <w:t>L</w:t>
      </w:r>
      <w:r w:rsidR="00864D5D" w:rsidRPr="00A25798">
        <w:rPr>
          <w:rFonts w:asciiTheme="minorHAnsi" w:hAnsiTheme="minorHAnsi" w:cstheme="minorHAnsi"/>
          <w:color w:val="000000" w:themeColor="text1"/>
          <w:vertAlign w:val="subscript"/>
        </w:rPr>
        <w:t>5</w:t>
      </w:r>
      <w:r w:rsidR="001A7FF1" w:rsidRPr="001A7FF1">
        <w:rPr>
          <w:rFonts w:asciiTheme="minorHAnsi" w:hAnsiTheme="minorHAnsi" w:cstheme="minorHAnsi"/>
          <w:color w:val="000000" w:themeColor="text1"/>
        </w:rPr>
        <w:t xml:space="preserve">. </w:t>
      </w:r>
      <w:r w:rsidR="000809DE">
        <w:rPr>
          <w:rFonts w:asciiTheme="minorHAnsi" w:hAnsiTheme="minorHAnsi" w:cstheme="minorHAnsi"/>
        </w:rPr>
        <w:t>(</w:t>
      </w:r>
      <w:proofErr w:type="gramStart"/>
      <w:r w:rsidR="001A7FF1" w:rsidRPr="001A7FF1">
        <w:rPr>
          <w:rFonts w:asciiTheme="minorHAnsi" w:hAnsiTheme="minorHAnsi" w:cstheme="minorHAnsi"/>
          <w:b/>
          <w:color w:val="000000" w:themeColor="text1"/>
        </w:rPr>
        <w:t>E</w:t>
      </w:r>
      <w:r w:rsidR="00570EE7">
        <w:rPr>
          <w:rFonts w:asciiTheme="minorHAnsi" w:hAnsiTheme="minorHAnsi" w:cstheme="minorHAnsi"/>
          <w:b/>
          <w:color w:val="000000" w:themeColor="text1"/>
        </w:rPr>
        <w:t>,G</w:t>
      </w:r>
      <w:proofErr w:type="gramEnd"/>
      <w:r w:rsidR="000809DE" w:rsidRPr="005A4267">
        <w:rPr>
          <w:rFonts w:asciiTheme="minorHAnsi" w:hAnsiTheme="minorHAnsi" w:cstheme="minorHAnsi"/>
        </w:rPr>
        <w:t>)</w:t>
      </w:r>
      <w:r w:rsidR="001A7FF1" w:rsidRPr="001A7FF1">
        <w:rPr>
          <w:rFonts w:asciiTheme="minorHAnsi" w:hAnsiTheme="minorHAnsi" w:cstheme="minorHAnsi"/>
          <w:color w:val="000000" w:themeColor="text1"/>
        </w:rPr>
        <w:t xml:space="preserve"> Percentage of trabecular separation distribution</w:t>
      </w:r>
      <w:r w:rsidR="00570EE7">
        <w:rPr>
          <w:rFonts w:asciiTheme="minorHAnsi" w:hAnsiTheme="minorHAnsi" w:cstheme="minorHAnsi"/>
          <w:color w:val="000000" w:themeColor="text1"/>
        </w:rPr>
        <w:t xml:space="preserve"> of cranial </w:t>
      </w:r>
      <w:r w:rsidR="000809DE">
        <w:rPr>
          <w:rFonts w:asciiTheme="minorHAnsi" w:hAnsiTheme="minorHAnsi" w:cstheme="minorHAnsi"/>
        </w:rPr>
        <w:t>(</w:t>
      </w:r>
      <w:r w:rsidR="00570EE7" w:rsidRPr="00570EE7">
        <w:rPr>
          <w:rFonts w:asciiTheme="minorHAnsi" w:hAnsiTheme="minorHAnsi" w:cstheme="minorHAnsi"/>
          <w:b/>
          <w:color w:val="000000" w:themeColor="text1"/>
        </w:rPr>
        <w:t>E</w:t>
      </w:r>
      <w:r w:rsidR="000809DE" w:rsidRPr="005A4267">
        <w:rPr>
          <w:rFonts w:asciiTheme="minorHAnsi" w:hAnsiTheme="minorHAnsi" w:cstheme="minorHAnsi"/>
        </w:rPr>
        <w:t>)</w:t>
      </w:r>
      <w:r w:rsidR="00570EE7">
        <w:rPr>
          <w:rFonts w:asciiTheme="minorHAnsi" w:hAnsiTheme="minorHAnsi" w:cstheme="minorHAnsi"/>
          <w:color w:val="000000" w:themeColor="text1"/>
        </w:rPr>
        <w:t xml:space="preserve"> and caudal </w:t>
      </w:r>
      <w:r w:rsidR="000809DE">
        <w:rPr>
          <w:rFonts w:asciiTheme="minorHAnsi" w:hAnsiTheme="minorHAnsi" w:cstheme="minorHAnsi"/>
        </w:rPr>
        <w:t>(</w:t>
      </w:r>
      <w:r w:rsidR="00570EE7" w:rsidRPr="00570EE7">
        <w:rPr>
          <w:rFonts w:asciiTheme="minorHAnsi" w:hAnsiTheme="minorHAnsi" w:cstheme="minorHAnsi"/>
          <w:b/>
          <w:color w:val="000000" w:themeColor="text1"/>
        </w:rPr>
        <w:t>G</w:t>
      </w:r>
      <w:r w:rsidR="000809DE" w:rsidRPr="005A4267">
        <w:rPr>
          <w:rFonts w:asciiTheme="minorHAnsi" w:hAnsiTheme="minorHAnsi" w:cstheme="minorHAnsi"/>
        </w:rPr>
        <w:t>)</w:t>
      </w:r>
      <w:r w:rsidR="00570EE7">
        <w:rPr>
          <w:rFonts w:asciiTheme="minorHAnsi" w:hAnsiTheme="minorHAnsi" w:cstheme="minorHAnsi"/>
          <w:color w:val="000000" w:themeColor="text1"/>
        </w:rPr>
        <w:t xml:space="preserve"> EPs</w:t>
      </w:r>
      <w:r w:rsidR="001A7FF1" w:rsidRPr="001A7FF1">
        <w:rPr>
          <w:rFonts w:asciiTheme="minorHAnsi" w:hAnsiTheme="minorHAnsi" w:cstheme="minorHAnsi"/>
          <w:color w:val="000000" w:themeColor="text1"/>
        </w:rPr>
        <w:t xml:space="preserve"> obtained from </w:t>
      </w:r>
      <w:proofErr w:type="spellStart"/>
      <w:r w:rsidR="001A7FF1" w:rsidRPr="001A7FF1">
        <w:rPr>
          <w:rFonts w:asciiTheme="minorHAnsi" w:hAnsiTheme="minorHAnsi" w:cstheme="minorHAnsi"/>
        </w:rPr>
        <w:t>μCT</w:t>
      </w:r>
      <w:proofErr w:type="spellEnd"/>
      <w:r w:rsidR="001A7FF1" w:rsidRPr="001A7FF1">
        <w:rPr>
          <w:rFonts w:asciiTheme="minorHAnsi" w:hAnsiTheme="minorHAnsi" w:cstheme="minorHAnsi"/>
        </w:rPr>
        <w:t xml:space="preserve"> analyses. </w:t>
      </w:r>
      <w:r w:rsidR="000809DE">
        <w:rPr>
          <w:rFonts w:asciiTheme="minorHAnsi" w:hAnsiTheme="minorHAnsi" w:cstheme="minorHAnsi"/>
        </w:rPr>
        <w:t>(</w:t>
      </w:r>
      <w:proofErr w:type="gramStart"/>
      <w:r w:rsidR="001A7FF1" w:rsidRPr="001A7FF1">
        <w:rPr>
          <w:rFonts w:asciiTheme="minorHAnsi" w:hAnsiTheme="minorHAnsi" w:cstheme="minorHAnsi"/>
          <w:b/>
        </w:rPr>
        <w:t>F</w:t>
      </w:r>
      <w:r w:rsidR="00570EE7">
        <w:rPr>
          <w:rFonts w:asciiTheme="minorHAnsi" w:hAnsiTheme="minorHAnsi" w:cstheme="minorHAnsi"/>
          <w:b/>
        </w:rPr>
        <w:t>,H</w:t>
      </w:r>
      <w:proofErr w:type="gramEnd"/>
      <w:r w:rsidR="000809DE" w:rsidRPr="005A4267">
        <w:rPr>
          <w:rFonts w:asciiTheme="minorHAnsi" w:hAnsiTheme="minorHAnsi" w:cstheme="minorHAnsi"/>
        </w:rPr>
        <w:t>)</w:t>
      </w:r>
      <w:r w:rsidR="001A7FF1" w:rsidRPr="001A7FF1">
        <w:rPr>
          <w:rFonts w:asciiTheme="minorHAnsi" w:hAnsiTheme="minorHAnsi" w:cstheme="minorHAnsi"/>
        </w:rPr>
        <w:t xml:space="preserve"> Quantification of cranial </w:t>
      </w:r>
      <w:r w:rsidR="000809DE">
        <w:rPr>
          <w:rFonts w:asciiTheme="minorHAnsi" w:hAnsiTheme="minorHAnsi" w:cstheme="minorHAnsi"/>
        </w:rPr>
        <w:t>(</w:t>
      </w:r>
      <w:r w:rsidR="00570EE7" w:rsidRPr="00570EE7">
        <w:rPr>
          <w:rFonts w:asciiTheme="minorHAnsi" w:hAnsiTheme="minorHAnsi" w:cstheme="minorHAnsi"/>
          <w:b/>
        </w:rPr>
        <w:t>F</w:t>
      </w:r>
      <w:r w:rsidR="000809DE" w:rsidRPr="005A4267">
        <w:rPr>
          <w:rFonts w:asciiTheme="minorHAnsi" w:hAnsiTheme="minorHAnsi" w:cstheme="minorHAnsi"/>
        </w:rPr>
        <w:t>)</w:t>
      </w:r>
      <w:r w:rsidR="00570EE7">
        <w:rPr>
          <w:rFonts w:asciiTheme="minorHAnsi" w:hAnsiTheme="minorHAnsi" w:cstheme="minorHAnsi"/>
        </w:rPr>
        <w:t xml:space="preserve"> and caudal </w:t>
      </w:r>
      <w:r w:rsidR="000809DE">
        <w:rPr>
          <w:rFonts w:asciiTheme="minorHAnsi" w:hAnsiTheme="minorHAnsi" w:cstheme="minorHAnsi"/>
        </w:rPr>
        <w:t>(</w:t>
      </w:r>
      <w:r w:rsidR="00570EE7" w:rsidRPr="00570EE7">
        <w:rPr>
          <w:rFonts w:asciiTheme="minorHAnsi" w:hAnsiTheme="minorHAnsi" w:cstheme="minorHAnsi"/>
          <w:b/>
        </w:rPr>
        <w:t>H</w:t>
      </w:r>
      <w:r w:rsidR="000809DE" w:rsidRPr="005A4267">
        <w:rPr>
          <w:rFonts w:asciiTheme="minorHAnsi" w:hAnsiTheme="minorHAnsi" w:cstheme="minorHAnsi"/>
        </w:rPr>
        <w:t>)</w:t>
      </w:r>
      <w:r w:rsidR="002C1098">
        <w:rPr>
          <w:rFonts w:asciiTheme="minorHAnsi" w:hAnsiTheme="minorHAnsi" w:cstheme="minorHAnsi"/>
        </w:rPr>
        <w:t>.</w:t>
      </w:r>
      <w:r w:rsidR="00570EE7">
        <w:rPr>
          <w:rFonts w:asciiTheme="minorHAnsi" w:hAnsiTheme="minorHAnsi" w:cstheme="minorHAnsi"/>
        </w:rPr>
        <w:t xml:space="preserve"> </w:t>
      </w:r>
      <w:r w:rsidR="001A7FF1" w:rsidRPr="001A7FF1">
        <w:rPr>
          <w:rFonts w:asciiTheme="minorHAnsi" w:hAnsiTheme="minorHAnsi" w:cstheme="minorHAnsi"/>
        </w:rPr>
        <w:t>L</w:t>
      </w:r>
      <w:r w:rsidR="001A7FF1" w:rsidRPr="00D22820">
        <w:rPr>
          <w:rFonts w:asciiTheme="minorHAnsi" w:hAnsiTheme="minorHAnsi" w:cstheme="minorHAnsi"/>
          <w:vertAlign w:val="subscript"/>
        </w:rPr>
        <w:t>4</w:t>
      </w:r>
      <w:r w:rsidR="00C807D9">
        <w:rPr>
          <w:rFonts w:asciiTheme="minorHAnsi" w:hAnsiTheme="minorHAnsi" w:cstheme="minorHAnsi"/>
          <w:color w:val="000000" w:themeColor="text1"/>
        </w:rPr>
        <w:t>–</w:t>
      </w:r>
      <w:r w:rsidR="00C807D9" w:rsidRPr="00A25798">
        <w:rPr>
          <w:rFonts w:asciiTheme="minorHAnsi" w:hAnsiTheme="minorHAnsi" w:cstheme="minorHAnsi"/>
          <w:color w:val="000000" w:themeColor="text1"/>
        </w:rPr>
        <w:t>L</w:t>
      </w:r>
      <w:r w:rsidR="00C807D9" w:rsidRPr="00A25798">
        <w:rPr>
          <w:rFonts w:asciiTheme="minorHAnsi" w:hAnsiTheme="minorHAnsi" w:cstheme="minorHAnsi"/>
          <w:color w:val="000000" w:themeColor="text1"/>
          <w:vertAlign w:val="subscript"/>
        </w:rPr>
        <w:t>5</w:t>
      </w:r>
      <w:r w:rsidR="001A7FF1" w:rsidRPr="00D22820">
        <w:rPr>
          <w:rFonts w:asciiTheme="minorHAnsi" w:hAnsiTheme="minorHAnsi" w:cstheme="minorHAnsi"/>
          <w:vertAlign w:val="subscript"/>
        </w:rPr>
        <w:t xml:space="preserve"> </w:t>
      </w:r>
      <w:r w:rsidR="001A7FF1" w:rsidRPr="001A7FF1">
        <w:rPr>
          <w:rFonts w:asciiTheme="minorHAnsi" w:hAnsiTheme="minorHAnsi" w:cstheme="minorHAnsi"/>
        </w:rPr>
        <w:t xml:space="preserve">EP volume in indicated timepoints. </w:t>
      </w:r>
      <w:r w:rsidR="001A7FF1" w:rsidRPr="001A7FF1">
        <w:rPr>
          <w:rFonts w:asciiTheme="minorHAnsi" w:hAnsiTheme="minorHAnsi" w:cstheme="minorHAnsi"/>
          <w:color w:val="000000" w:themeColor="text1"/>
        </w:rPr>
        <w:t xml:space="preserve">N = 8 per group. Data </w:t>
      </w:r>
      <w:r w:rsidR="009042E8">
        <w:rPr>
          <w:rFonts w:asciiTheme="minorHAnsi" w:hAnsiTheme="minorHAnsi" w:cstheme="minorHAnsi"/>
          <w:color w:val="000000" w:themeColor="text1"/>
        </w:rPr>
        <w:t>is</w:t>
      </w:r>
      <w:r w:rsidR="009042E8" w:rsidRPr="001A7FF1">
        <w:rPr>
          <w:rFonts w:asciiTheme="minorHAnsi" w:hAnsiTheme="minorHAnsi" w:cstheme="minorHAnsi"/>
          <w:color w:val="000000" w:themeColor="text1"/>
        </w:rPr>
        <w:t xml:space="preserve"> </w:t>
      </w:r>
      <w:r w:rsidR="001A7FF1" w:rsidRPr="001A7FF1">
        <w:rPr>
          <w:rFonts w:asciiTheme="minorHAnsi" w:hAnsiTheme="minorHAnsi" w:cstheme="minorHAnsi"/>
          <w:color w:val="000000" w:themeColor="text1"/>
        </w:rPr>
        <w:t>shown as mean ± s.d.</w:t>
      </w:r>
      <w:r w:rsidR="001A7FF1" w:rsidRPr="001A7FF1">
        <w:rPr>
          <w:rFonts w:asciiTheme="minorHAnsi" w:hAnsiTheme="minorHAnsi" w:cstheme="minorHAnsi"/>
        </w:rPr>
        <w:t xml:space="preserve">* </w:t>
      </w:r>
      <w:r w:rsidR="001A7FF1" w:rsidRPr="00F8579F">
        <w:rPr>
          <w:rFonts w:asciiTheme="minorHAnsi" w:hAnsiTheme="minorHAnsi" w:cstheme="minorHAnsi"/>
          <w:iCs/>
        </w:rPr>
        <w:t>p</w:t>
      </w:r>
      <w:r w:rsidR="001A7FF1" w:rsidRPr="009042E8">
        <w:rPr>
          <w:rFonts w:asciiTheme="minorHAnsi" w:hAnsiTheme="minorHAnsi" w:cstheme="minorHAnsi"/>
          <w:iCs/>
        </w:rPr>
        <w:t xml:space="preserve"> </w:t>
      </w:r>
      <w:r w:rsidR="001A7FF1" w:rsidRPr="001A7FF1">
        <w:rPr>
          <w:rFonts w:asciiTheme="minorHAnsi" w:hAnsiTheme="minorHAnsi" w:cstheme="minorHAnsi"/>
        </w:rPr>
        <w:t xml:space="preserve">&lt; 0.05 </w:t>
      </w:r>
      <w:r w:rsidR="001A7FF1" w:rsidRPr="00F8579F">
        <w:rPr>
          <w:rFonts w:asciiTheme="minorHAnsi" w:hAnsiTheme="minorHAnsi" w:cstheme="minorHAnsi"/>
          <w:iCs/>
        </w:rPr>
        <w:t>v</w:t>
      </w:r>
      <w:r w:rsidR="00D21F5C">
        <w:rPr>
          <w:rFonts w:asciiTheme="minorHAnsi" w:hAnsiTheme="minorHAnsi" w:cstheme="minorHAnsi"/>
          <w:iCs/>
        </w:rPr>
        <w:t>ersus</w:t>
      </w:r>
      <w:r w:rsidR="001A7FF1" w:rsidRPr="00F8579F">
        <w:rPr>
          <w:rFonts w:asciiTheme="minorHAnsi" w:hAnsiTheme="minorHAnsi" w:cstheme="minorHAnsi"/>
          <w:iCs/>
        </w:rPr>
        <w:t>.</w:t>
      </w:r>
      <w:r w:rsidR="001A7FF1" w:rsidRPr="001A7FF1">
        <w:rPr>
          <w:rFonts w:asciiTheme="minorHAnsi" w:hAnsiTheme="minorHAnsi" w:cstheme="minorHAnsi"/>
        </w:rPr>
        <w:t xml:space="preserve"> Sham.</w:t>
      </w:r>
      <w:r w:rsidR="000A6314">
        <w:rPr>
          <w:rFonts w:asciiTheme="minorHAnsi" w:hAnsiTheme="minorHAnsi" w:cstheme="minorHAnsi"/>
        </w:rPr>
        <w:t xml:space="preserve"> </w:t>
      </w:r>
      <w:r w:rsidR="000809DE">
        <w:rPr>
          <w:rFonts w:asciiTheme="minorHAnsi" w:hAnsiTheme="minorHAnsi" w:cstheme="minorHAnsi"/>
        </w:rPr>
        <w:t>(</w:t>
      </w:r>
      <w:r w:rsidR="000A6314" w:rsidRPr="000A6314">
        <w:rPr>
          <w:rFonts w:asciiTheme="minorHAnsi" w:hAnsiTheme="minorHAnsi" w:cstheme="minorHAnsi"/>
          <w:b/>
        </w:rPr>
        <w:t>D</w:t>
      </w:r>
      <w:r w:rsidR="000809DE">
        <w:rPr>
          <w:rFonts w:asciiTheme="minorHAnsi" w:hAnsiTheme="minorHAnsi" w:cstheme="minorHAnsi"/>
          <w:b/>
        </w:rPr>
        <w:t>–</w:t>
      </w:r>
      <w:r w:rsidR="000A6314" w:rsidRPr="000A6314">
        <w:rPr>
          <w:rFonts w:asciiTheme="minorHAnsi" w:hAnsiTheme="minorHAnsi" w:cstheme="minorHAnsi"/>
          <w:b/>
        </w:rPr>
        <w:t>H</w:t>
      </w:r>
      <w:r w:rsidR="000809DE" w:rsidRPr="005A4267">
        <w:rPr>
          <w:rFonts w:asciiTheme="minorHAnsi" w:hAnsiTheme="minorHAnsi" w:cstheme="minorHAnsi"/>
        </w:rPr>
        <w:t>)</w:t>
      </w:r>
      <w:r w:rsidR="000A6314">
        <w:rPr>
          <w:rFonts w:asciiTheme="minorHAnsi" w:hAnsiTheme="minorHAnsi" w:cstheme="minorHAnsi"/>
        </w:rPr>
        <w:t xml:space="preserve"> </w:t>
      </w:r>
      <w:r w:rsidR="000A6314" w:rsidRPr="00C56060">
        <w:rPr>
          <w:rFonts w:asciiTheme="minorHAnsi" w:hAnsiTheme="minorHAnsi" w:cstheme="minorHAnsi"/>
          <w:color w:val="000000" w:themeColor="text1"/>
        </w:rPr>
        <w:t>have been modified from</w:t>
      </w:r>
      <w:r w:rsidR="000A6314">
        <w:rPr>
          <w:rFonts w:asciiTheme="minorHAnsi" w:hAnsiTheme="minorHAnsi" w:cstheme="minorHAnsi"/>
          <w:i/>
          <w:color w:val="000000" w:themeColor="text1"/>
        </w:rPr>
        <w:t xml:space="preserve"> </w:t>
      </w:r>
      <w:proofErr w:type="spellStart"/>
      <w:r w:rsidR="000A6314" w:rsidRPr="00F8579F">
        <w:rPr>
          <w:rFonts w:asciiTheme="minorHAnsi" w:hAnsiTheme="minorHAnsi" w:cstheme="minorHAnsi"/>
          <w:iCs/>
          <w:color w:val="000000" w:themeColor="text1"/>
        </w:rPr>
        <w:t>Bian</w:t>
      </w:r>
      <w:proofErr w:type="spellEnd"/>
      <w:r w:rsidR="000A6314" w:rsidRPr="00F8579F">
        <w:rPr>
          <w:rFonts w:asciiTheme="minorHAnsi" w:hAnsiTheme="minorHAnsi" w:cstheme="minorHAnsi"/>
          <w:iCs/>
          <w:color w:val="000000" w:themeColor="text1"/>
        </w:rPr>
        <w:t xml:space="preserve"> et al</w:t>
      </w:r>
      <w:r w:rsidR="00530E53">
        <w:rPr>
          <w:rFonts w:asciiTheme="minorHAnsi" w:hAnsiTheme="minorHAnsi" w:cstheme="minorHAnsi"/>
          <w:iCs/>
          <w:color w:val="000000" w:themeColor="text1"/>
        </w:rPr>
        <w:t>.</w:t>
      </w:r>
      <w:r w:rsidR="000A6314">
        <w:rPr>
          <w:rFonts w:asciiTheme="minorHAnsi" w:hAnsiTheme="minorHAnsi" w:cstheme="minorHAnsi"/>
          <w:i/>
        </w:rPr>
        <w:fldChar w:fldCharType="begin"/>
      </w:r>
      <w:r w:rsidR="00C81D84">
        <w:rPr>
          <w:rFonts w:asciiTheme="minorHAnsi" w:hAnsiTheme="minorHAnsi" w:cstheme="minorHAnsi"/>
          <w:i/>
        </w:rPr>
        <w:instrText>ADDIN F1000_CSL_CITATION&lt;~#@#~&gt;[{"DOI":"10.1038/srep27093","First":false,"Last":false,"PMCID":"PMC4891769","PMID":"27256073","abstract":"Narrowed intervertebral disc (IVD) space is a characteristic of IVD degeneration. EP sclerosis is associated with IVD, however the pathogenesis of EP hypertrophy is poorly understood. Here, we employed two spine instability mouse models to investigate temporal and spatial EP changes associated with IVD volume, considering them as a functional unit. We found that aberrant mechanical loading leads to accelerated ossification and hypertrophy of EP, decreased IVD volume and increased activation of TGFβ. Overexpression of active TGFβ in CED mice showed a similar phenotype of spine instability model. Administration of TGFβ Receptor I inhibitor attenuates pathologic changes of EP and prevents IVD narrowing. The aberrant activation of TGFβ resulting in EPs hypertrophy-induced IVD space narrowing provides a pharmacologic target that could have therapeutic potential to delay DDD.","author":[{"family":"Bian","given":"Qin"},{"family":"Jain","given":"Amit"},{"family":"Xu","given":"Xin"},{"family":"Kebaish","given":"Khaled"},{"family":"Crane","given":"Janet L"},{"family":"Zhang","given":"Zhendong"},{"family":"Wan","given":"Mei"},{"family":"Ma","given":"Lei"},{"family":"Riley","given":"Lee H"},{"family":"Sponseller","given":"Paul D"},{"family":"Guo","given":"X Edward"},{"family":"Lu","given":"Willian Weijia"},{"family":"Wang","given":"Yongjun"},{"family":"Cao","given":"Xu"}],"authorYearDisplayFormat":false,"citation-label":"3071526","container-title":"Scientific Reports","container-title-short":"Sci. Rep.","id":"3071526","invisible":false,"issued":{"date-parts":[["2016","6","3"]]},"journalAbbreviation":"Sci. Rep.","page":"27093","suppress-author":false,"title":"Excessive activation of tgfβ by spinal instability causes vertebral endplate sclerosis.","type":"article-journal","volume":"6"}]</w:instrText>
      </w:r>
      <w:r w:rsidR="000A6314">
        <w:rPr>
          <w:rFonts w:asciiTheme="minorHAnsi" w:hAnsiTheme="minorHAnsi" w:cstheme="minorHAnsi"/>
          <w:i/>
        </w:rPr>
        <w:fldChar w:fldCharType="separate"/>
      </w:r>
      <w:r w:rsidR="00A82C28" w:rsidRPr="00A82C28">
        <w:rPr>
          <w:rFonts w:asciiTheme="minorHAnsi" w:hAnsiTheme="minorHAnsi" w:cstheme="minorHAnsi"/>
          <w:noProof/>
          <w:vertAlign w:val="superscript"/>
        </w:rPr>
        <w:t>21</w:t>
      </w:r>
      <w:r w:rsidR="000A6314">
        <w:rPr>
          <w:rFonts w:asciiTheme="minorHAnsi" w:hAnsiTheme="minorHAnsi" w:cstheme="minorHAnsi"/>
          <w:i/>
        </w:rPr>
        <w:fldChar w:fldCharType="end"/>
      </w:r>
      <w:r w:rsidR="000A6314">
        <w:rPr>
          <w:rFonts w:asciiTheme="minorHAnsi" w:hAnsiTheme="minorHAnsi" w:cstheme="minorHAnsi"/>
          <w:i/>
        </w:rPr>
        <w:t>.</w:t>
      </w:r>
    </w:p>
    <w:p w14:paraId="253CDEC9" w14:textId="401F8032" w:rsidR="007011D0" w:rsidRDefault="007011D0" w:rsidP="00D21F5C">
      <w:pPr>
        <w:jc w:val="both"/>
        <w:rPr>
          <w:rFonts w:asciiTheme="minorHAnsi" w:hAnsiTheme="minorHAnsi" w:cstheme="minorHAnsi"/>
        </w:rPr>
      </w:pPr>
    </w:p>
    <w:p w14:paraId="06F6C94D" w14:textId="1701A0A5" w:rsidR="007011D0" w:rsidRPr="009D7FF4" w:rsidRDefault="007011D0" w:rsidP="00D21F5C">
      <w:pPr>
        <w:jc w:val="both"/>
        <w:rPr>
          <w:rFonts w:asciiTheme="minorHAnsi" w:hAnsiTheme="minorHAnsi" w:cstheme="minorHAnsi"/>
          <w:color w:val="000000" w:themeColor="text1"/>
        </w:rPr>
      </w:pPr>
      <w:r w:rsidRPr="00653DC7">
        <w:rPr>
          <w:rFonts w:asciiTheme="minorHAnsi" w:hAnsiTheme="minorHAnsi" w:cstheme="minorHAnsi"/>
          <w:b/>
        </w:rPr>
        <w:t xml:space="preserve">Figure </w:t>
      </w:r>
      <w:r w:rsidR="00EB5605">
        <w:rPr>
          <w:rFonts w:asciiTheme="minorHAnsi" w:hAnsiTheme="minorHAnsi" w:cstheme="minorHAnsi"/>
          <w:b/>
        </w:rPr>
        <w:t>6</w:t>
      </w:r>
      <w:r w:rsidRPr="00653DC7">
        <w:rPr>
          <w:rFonts w:asciiTheme="minorHAnsi" w:hAnsiTheme="minorHAnsi" w:cstheme="minorHAnsi"/>
          <w:b/>
        </w:rPr>
        <w:t xml:space="preserve">: </w:t>
      </w:r>
      <w:r w:rsidR="00653DC7" w:rsidRPr="00653DC7">
        <w:rPr>
          <w:rFonts w:asciiTheme="minorHAnsi" w:hAnsiTheme="minorHAnsi" w:cstheme="minorHAnsi"/>
          <w:b/>
        </w:rPr>
        <w:t>LSI causes vertebral bone loss at late stage.</w:t>
      </w:r>
      <w:r w:rsidR="00653DC7">
        <w:rPr>
          <w:rFonts w:asciiTheme="minorHAnsi" w:hAnsiTheme="minorHAnsi" w:cstheme="minorHAnsi"/>
        </w:rPr>
        <w:t xml:space="preserve"> </w:t>
      </w:r>
      <w:r w:rsidR="000809DE">
        <w:rPr>
          <w:rFonts w:asciiTheme="minorHAnsi" w:hAnsiTheme="minorHAnsi" w:cstheme="minorHAnsi"/>
        </w:rPr>
        <w:t>(</w:t>
      </w:r>
      <w:r w:rsidR="00653DC7" w:rsidRPr="0051169C">
        <w:rPr>
          <w:rFonts w:asciiTheme="minorHAnsi" w:hAnsiTheme="minorHAnsi" w:cstheme="minorHAnsi"/>
          <w:b/>
        </w:rPr>
        <w:t>A</w:t>
      </w:r>
      <w:r w:rsidR="000809DE" w:rsidRPr="005A4267">
        <w:rPr>
          <w:rFonts w:asciiTheme="minorHAnsi" w:hAnsiTheme="minorHAnsi" w:cstheme="minorHAnsi"/>
        </w:rPr>
        <w:t>)</w:t>
      </w:r>
      <w:r w:rsidR="00653DC7">
        <w:rPr>
          <w:rFonts w:asciiTheme="minorHAnsi" w:hAnsiTheme="minorHAnsi" w:cstheme="minorHAnsi"/>
        </w:rPr>
        <w:t xml:space="preserve"> Reconstruction of L</w:t>
      </w:r>
      <w:r w:rsidR="00653DC7" w:rsidRPr="00D22820">
        <w:rPr>
          <w:rFonts w:asciiTheme="minorHAnsi" w:hAnsiTheme="minorHAnsi" w:cstheme="minorHAnsi"/>
          <w:vertAlign w:val="subscript"/>
        </w:rPr>
        <w:t>5</w:t>
      </w:r>
      <w:r w:rsidR="00653DC7">
        <w:rPr>
          <w:rFonts w:asciiTheme="minorHAnsi" w:hAnsiTheme="minorHAnsi" w:cstheme="minorHAnsi"/>
        </w:rPr>
        <w:t xml:space="preserve"> vertebral bodies in 16</w:t>
      </w:r>
      <w:r w:rsidR="00EE7086">
        <w:rPr>
          <w:rFonts w:asciiTheme="minorHAnsi" w:hAnsiTheme="minorHAnsi" w:cstheme="minorHAnsi"/>
        </w:rPr>
        <w:t>-</w:t>
      </w:r>
      <w:r w:rsidR="00653DC7">
        <w:rPr>
          <w:rFonts w:asciiTheme="minorHAnsi" w:hAnsiTheme="minorHAnsi" w:cstheme="minorHAnsi"/>
        </w:rPr>
        <w:t>week</w:t>
      </w:r>
      <w:r w:rsidR="00EE7086">
        <w:rPr>
          <w:rFonts w:asciiTheme="minorHAnsi" w:hAnsiTheme="minorHAnsi" w:cstheme="minorHAnsi"/>
        </w:rPr>
        <w:t xml:space="preserve"> </w:t>
      </w:r>
      <w:r w:rsidR="00653DC7">
        <w:rPr>
          <w:rFonts w:asciiTheme="minorHAnsi" w:hAnsiTheme="minorHAnsi" w:cstheme="minorHAnsi"/>
        </w:rPr>
        <w:t xml:space="preserve">Sham and LSI groups. </w:t>
      </w:r>
      <w:r w:rsidR="000809DE">
        <w:rPr>
          <w:rFonts w:asciiTheme="minorHAnsi" w:hAnsiTheme="minorHAnsi" w:cstheme="minorHAnsi"/>
        </w:rPr>
        <w:t>(</w:t>
      </w:r>
      <w:proofErr w:type="gramStart"/>
      <w:r w:rsidR="00653DC7" w:rsidRPr="0051169C">
        <w:rPr>
          <w:rFonts w:asciiTheme="minorHAnsi" w:hAnsiTheme="minorHAnsi" w:cstheme="minorHAnsi"/>
          <w:b/>
        </w:rPr>
        <w:t>B,C</w:t>
      </w:r>
      <w:proofErr w:type="gramEnd"/>
      <w:r w:rsidR="000809DE" w:rsidRPr="005A4267">
        <w:rPr>
          <w:rFonts w:asciiTheme="minorHAnsi" w:hAnsiTheme="minorHAnsi" w:cstheme="minorHAnsi"/>
        </w:rPr>
        <w:t>)</w:t>
      </w:r>
      <w:r w:rsidR="00653DC7">
        <w:rPr>
          <w:rFonts w:asciiTheme="minorHAnsi" w:hAnsiTheme="minorHAnsi" w:cstheme="minorHAnsi"/>
        </w:rPr>
        <w:t xml:space="preserve"> Quantification of L</w:t>
      </w:r>
      <w:r w:rsidR="00653DC7" w:rsidRPr="00D22820">
        <w:rPr>
          <w:rFonts w:asciiTheme="minorHAnsi" w:hAnsiTheme="minorHAnsi" w:cstheme="minorHAnsi"/>
          <w:vertAlign w:val="subscript"/>
        </w:rPr>
        <w:t>5</w:t>
      </w:r>
      <w:r w:rsidR="00653DC7">
        <w:rPr>
          <w:rFonts w:asciiTheme="minorHAnsi" w:hAnsiTheme="minorHAnsi" w:cstheme="minorHAnsi"/>
        </w:rPr>
        <w:t xml:space="preserve"> vertebra TV </w:t>
      </w:r>
      <w:r w:rsidR="000809DE">
        <w:rPr>
          <w:rFonts w:asciiTheme="minorHAnsi" w:hAnsiTheme="minorHAnsi" w:cstheme="minorHAnsi"/>
        </w:rPr>
        <w:t>(</w:t>
      </w:r>
      <w:r w:rsidR="00653DC7" w:rsidRPr="0051169C">
        <w:rPr>
          <w:rFonts w:asciiTheme="minorHAnsi" w:hAnsiTheme="minorHAnsi" w:cstheme="minorHAnsi"/>
          <w:b/>
        </w:rPr>
        <w:t>B</w:t>
      </w:r>
      <w:r w:rsidR="000809DE" w:rsidRPr="005A4267">
        <w:rPr>
          <w:rFonts w:asciiTheme="minorHAnsi" w:hAnsiTheme="minorHAnsi" w:cstheme="minorHAnsi"/>
        </w:rPr>
        <w:t>)</w:t>
      </w:r>
      <w:r w:rsidR="00653DC7">
        <w:rPr>
          <w:rFonts w:asciiTheme="minorHAnsi" w:hAnsiTheme="minorHAnsi" w:cstheme="minorHAnsi"/>
        </w:rPr>
        <w:t xml:space="preserve"> and BV/TV </w:t>
      </w:r>
      <w:r w:rsidR="000809DE">
        <w:rPr>
          <w:rFonts w:asciiTheme="minorHAnsi" w:hAnsiTheme="minorHAnsi" w:cstheme="minorHAnsi"/>
        </w:rPr>
        <w:t>(</w:t>
      </w:r>
      <w:r w:rsidR="00653DC7" w:rsidRPr="0051169C">
        <w:rPr>
          <w:rFonts w:asciiTheme="minorHAnsi" w:hAnsiTheme="minorHAnsi" w:cstheme="minorHAnsi"/>
          <w:b/>
        </w:rPr>
        <w:t>C</w:t>
      </w:r>
      <w:r w:rsidR="000809DE" w:rsidRPr="005A4267">
        <w:rPr>
          <w:rFonts w:asciiTheme="minorHAnsi" w:hAnsiTheme="minorHAnsi" w:cstheme="minorHAnsi"/>
        </w:rPr>
        <w:t>)</w:t>
      </w:r>
      <w:r w:rsidR="00653DC7">
        <w:rPr>
          <w:rFonts w:asciiTheme="minorHAnsi" w:hAnsiTheme="minorHAnsi" w:cstheme="minorHAnsi"/>
        </w:rPr>
        <w:t xml:space="preserve">. </w:t>
      </w:r>
      <w:bookmarkStart w:id="82" w:name="OLE_LINK67"/>
      <w:bookmarkStart w:id="83" w:name="OLE_LINK68"/>
      <w:r w:rsidR="00653DC7" w:rsidRPr="001A7FF1">
        <w:rPr>
          <w:rFonts w:asciiTheme="minorHAnsi" w:hAnsiTheme="minorHAnsi" w:cstheme="minorHAnsi"/>
          <w:color w:val="000000" w:themeColor="text1"/>
        </w:rPr>
        <w:t xml:space="preserve">N = 8 per group. Data </w:t>
      </w:r>
      <w:r w:rsidR="00C807D9">
        <w:rPr>
          <w:rFonts w:asciiTheme="minorHAnsi" w:hAnsiTheme="minorHAnsi" w:cstheme="minorHAnsi"/>
          <w:color w:val="000000" w:themeColor="text1"/>
        </w:rPr>
        <w:t>is</w:t>
      </w:r>
      <w:r w:rsidR="00C807D9" w:rsidRPr="001A7FF1">
        <w:rPr>
          <w:rFonts w:asciiTheme="minorHAnsi" w:hAnsiTheme="minorHAnsi" w:cstheme="minorHAnsi"/>
          <w:color w:val="000000" w:themeColor="text1"/>
        </w:rPr>
        <w:t xml:space="preserve"> </w:t>
      </w:r>
      <w:r w:rsidR="00653DC7" w:rsidRPr="001A7FF1">
        <w:rPr>
          <w:rFonts w:asciiTheme="minorHAnsi" w:hAnsiTheme="minorHAnsi" w:cstheme="minorHAnsi"/>
          <w:color w:val="000000" w:themeColor="text1"/>
        </w:rPr>
        <w:t>shown as mean ± s.d.</w:t>
      </w:r>
      <w:r w:rsidR="00653DC7" w:rsidRPr="001A7FF1">
        <w:rPr>
          <w:rFonts w:asciiTheme="minorHAnsi" w:hAnsiTheme="minorHAnsi" w:cstheme="minorHAnsi"/>
        </w:rPr>
        <w:t xml:space="preserve">* </w:t>
      </w:r>
      <w:bookmarkStart w:id="84" w:name="OLE_LINK65"/>
      <w:bookmarkStart w:id="85" w:name="OLE_LINK66"/>
      <w:r w:rsidR="00653DC7" w:rsidRPr="00F8579F">
        <w:rPr>
          <w:rFonts w:asciiTheme="minorHAnsi" w:hAnsiTheme="minorHAnsi" w:cstheme="minorHAnsi"/>
          <w:iCs/>
        </w:rPr>
        <w:t>p</w:t>
      </w:r>
      <w:r w:rsidR="00653DC7" w:rsidRPr="009042E8">
        <w:rPr>
          <w:rFonts w:asciiTheme="minorHAnsi" w:hAnsiTheme="minorHAnsi" w:cstheme="minorHAnsi"/>
          <w:iCs/>
        </w:rPr>
        <w:t xml:space="preserve"> </w:t>
      </w:r>
      <w:r w:rsidR="00653DC7" w:rsidRPr="001A7FF1">
        <w:rPr>
          <w:rFonts w:asciiTheme="minorHAnsi" w:hAnsiTheme="minorHAnsi" w:cstheme="minorHAnsi"/>
        </w:rPr>
        <w:t>&lt; 0.05</w:t>
      </w:r>
      <w:bookmarkEnd w:id="84"/>
      <w:bookmarkEnd w:id="85"/>
      <w:r w:rsidR="00653DC7">
        <w:rPr>
          <w:rFonts w:asciiTheme="minorHAnsi" w:hAnsiTheme="minorHAnsi" w:cstheme="minorHAnsi"/>
        </w:rPr>
        <w:t xml:space="preserve">, ** </w:t>
      </w:r>
      <w:r w:rsidR="00653DC7" w:rsidRPr="00F8579F">
        <w:rPr>
          <w:rFonts w:asciiTheme="minorHAnsi" w:hAnsiTheme="minorHAnsi" w:cstheme="minorHAnsi"/>
          <w:iCs/>
        </w:rPr>
        <w:t>p</w:t>
      </w:r>
      <w:r w:rsidR="00653DC7" w:rsidRPr="009042E8">
        <w:rPr>
          <w:rFonts w:asciiTheme="minorHAnsi" w:hAnsiTheme="minorHAnsi" w:cstheme="minorHAnsi"/>
          <w:iCs/>
        </w:rPr>
        <w:t xml:space="preserve"> </w:t>
      </w:r>
      <w:r w:rsidR="00653DC7" w:rsidRPr="001A7FF1">
        <w:rPr>
          <w:rFonts w:asciiTheme="minorHAnsi" w:hAnsiTheme="minorHAnsi" w:cstheme="minorHAnsi"/>
        </w:rPr>
        <w:t>&lt; 0.0</w:t>
      </w:r>
      <w:r w:rsidR="00653DC7">
        <w:rPr>
          <w:rFonts w:asciiTheme="minorHAnsi" w:hAnsiTheme="minorHAnsi" w:cstheme="minorHAnsi"/>
        </w:rPr>
        <w:t>1</w:t>
      </w:r>
      <w:r w:rsidR="00653DC7" w:rsidRPr="001A7FF1">
        <w:rPr>
          <w:rFonts w:asciiTheme="minorHAnsi" w:hAnsiTheme="minorHAnsi" w:cstheme="minorHAnsi"/>
        </w:rPr>
        <w:t xml:space="preserve"> </w:t>
      </w:r>
      <w:r w:rsidR="00653DC7" w:rsidRPr="00F8579F">
        <w:rPr>
          <w:rFonts w:asciiTheme="minorHAnsi" w:hAnsiTheme="minorHAnsi" w:cstheme="minorHAnsi"/>
          <w:iCs/>
        </w:rPr>
        <w:t>v</w:t>
      </w:r>
      <w:r w:rsidR="00D21F5C">
        <w:rPr>
          <w:rFonts w:asciiTheme="minorHAnsi" w:hAnsiTheme="minorHAnsi" w:cstheme="minorHAnsi"/>
          <w:iCs/>
        </w:rPr>
        <w:t>ersus</w:t>
      </w:r>
      <w:r w:rsidR="00653DC7" w:rsidRPr="00F8579F">
        <w:rPr>
          <w:rFonts w:asciiTheme="minorHAnsi" w:hAnsiTheme="minorHAnsi" w:cstheme="minorHAnsi"/>
          <w:iCs/>
        </w:rPr>
        <w:t>.</w:t>
      </w:r>
      <w:r w:rsidR="00653DC7" w:rsidRPr="001A7FF1">
        <w:rPr>
          <w:rFonts w:asciiTheme="minorHAnsi" w:hAnsiTheme="minorHAnsi" w:cstheme="minorHAnsi"/>
        </w:rPr>
        <w:t xml:space="preserve"> Sham.</w:t>
      </w:r>
      <w:r w:rsidR="009D7FF4">
        <w:rPr>
          <w:rFonts w:asciiTheme="minorHAnsi" w:hAnsiTheme="minorHAnsi" w:cstheme="minorHAnsi"/>
        </w:rPr>
        <w:t xml:space="preserve"> </w:t>
      </w:r>
      <w:r w:rsidR="000809DE">
        <w:rPr>
          <w:rFonts w:asciiTheme="minorHAnsi" w:hAnsiTheme="minorHAnsi" w:cstheme="minorHAnsi"/>
        </w:rPr>
        <w:t>(</w:t>
      </w:r>
      <w:r w:rsidR="009D7FF4" w:rsidRPr="009D7FF4">
        <w:rPr>
          <w:rFonts w:asciiTheme="minorHAnsi" w:hAnsiTheme="minorHAnsi" w:cstheme="minorHAnsi"/>
          <w:b/>
        </w:rPr>
        <w:t>B</w:t>
      </w:r>
      <w:r w:rsidR="000809DE" w:rsidRPr="005A4267">
        <w:rPr>
          <w:rFonts w:asciiTheme="minorHAnsi" w:hAnsiTheme="minorHAnsi" w:cstheme="minorHAnsi"/>
        </w:rPr>
        <w:t>)</w:t>
      </w:r>
      <w:r w:rsidR="009D7FF4">
        <w:rPr>
          <w:rFonts w:asciiTheme="minorHAnsi" w:hAnsiTheme="minorHAnsi" w:cstheme="minorHAnsi"/>
        </w:rPr>
        <w:t xml:space="preserve"> has been modified </w:t>
      </w:r>
      <w:r w:rsidR="009D7FF4" w:rsidRPr="00C56060">
        <w:rPr>
          <w:rFonts w:asciiTheme="minorHAnsi" w:hAnsiTheme="minorHAnsi" w:cstheme="minorHAnsi"/>
          <w:color w:val="000000" w:themeColor="text1"/>
        </w:rPr>
        <w:t>from</w:t>
      </w:r>
      <w:r w:rsidR="009D7FF4">
        <w:rPr>
          <w:rFonts w:asciiTheme="minorHAnsi" w:hAnsiTheme="minorHAnsi" w:cstheme="minorHAnsi"/>
          <w:i/>
          <w:color w:val="000000" w:themeColor="text1"/>
        </w:rPr>
        <w:t xml:space="preserve"> </w:t>
      </w:r>
      <w:proofErr w:type="spellStart"/>
      <w:r w:rsidR="009D7FF4" w:rsidRPr="00F8579F">
        <w:rPr>
          <w:rFonts w:asciiTheme="minorHAnsi" w:hAnsiTheme="minorHAnsi" w:cstheme="minorHAnsi"/>
          <w:iCs/>
          <w:color w:val="000000" w:themeColor="text1"/>
        </w:rPr>
        <w:t>Bian</w:t>
      </w:r>
      <w:proofErr w:type="spellEnd"/>
      <w:r w:rsidR="009D7FF4" w:rsidRPr="00F8579F">
        <w:rPr>
          <w:rFonts w:asciiTheme="minorHAnsi" w:hAnsiTheme="minorHAnsi" w:cstheme="minorHAnsi"/>
          <w:iCs/>
          <w:color w:val="000000" w:themeColor="text1"/>
        </w:rPr>
        <w:t xml:space="preserve"> et al</w:t>
      </w:r>
      <w:r w:rsidR="00530E53">
        <w:rPr>
          <w:rFonts w:asciiTheme="minorHAnsi" w:hAnsiTheme="minorHAnsi" w:cstheme="minorHAnsi"/>
          <w:iCs/>
          <w:color w:val="000000" w:themeColor="text1"/>
        </w:rPr>
        <w:t>.</w:t>
      </w:r>
      <w:r w:rsidR="009D7FF4">
        <w:rPr>
          <w:rFonts w:asciiTheme="minorHAnsi" w:hAnsiTheme="minorHAnsi" w:cstheme="minorHAnsi"/>
          <w:i/>
        </w:rPr>
        <w:fldChar w:fldCharType="begin"/>
      </w:r>
      <w:r w:rsidR="00C81D84">
        <w:rPr>
          <w:rFonts w:asciiTheme="minorHAnsi" w:hAnsiTheme="minorHAnsi" w:cstheme="minorHAnsi"/>
          <w:i/>
        </w:rPr>
        <w:instrText>ADDIN F1000_CSL_CITATION&lt;~#@#~&gt;[{"DOI":"10.1038/srep27093","First":false,"Last":false,"PMCID":"PMC4891769","PMID":"27256073","abstract":"Narrowed intervertebral disc (IVD) space is a characteristic of IVD degeneration. EP sclerosis is associated with IVD, however the pathogenesis of EP hypertrophy is poorly understood. Here, we employed two spine instability mouse models to investigate temporal and spatial EP changes associated with IVD volume, considering them as a functional unit. We found that aberrant mechanical loading leads to accelerated ossification and hypertrophy of EP, decreased IVD volume and increased activation of TGFβ. Overexpression of active TGFβ in CED mice showed a similar phenotype of spine instability model. Administration of TGFβ Receptor I inhibitor attenuates pathologic changes of EP and prevents IVD narrowing. The aberrant activation of TGFβ resulting in EPs hypertrophy-induced IVD space narrowing provides a pharmacologic target that could have therapeutic potential to delay DDD.","author":[{"family":"Bian","given":"Qin"},{"family":"Jain","given":"Amit"},{"family":"Xu","given":"Xin"},{"family":"Kebaish","given":"Khaled"},{"family":"Crane","given":"Janet L"},{"family":"Zhang","given":"Zhendong"},{"family":"Wan","given":"Mei"},{"family":"Ma","given":"Lei"},{"family":"Riley","given":"Lee H"},{"family":"Sponseller","given":"Paul D"},{"family":"Guo","given":"X Edward"},{"family":"Lu","given":"Willian Weijia"},{"family":"Wang","given":"Yongjun"},{"family":"Cao","given":"Xu"}],"authorYearDisplayFormat":false,"citation-label":"3071526","container-title":"Scientific Reports","container-title-short":"Sci. Rep.","id":"3071526","invisible":false,"issued":{"date-parts":[["2016","6","3"]]},"journalAbbreviation":"Sci. Rep.","page":"27093","suppress-author":false,"title":"Excessive activation of tgfβ by spinal instability causes vertebral endplate sclerosis.","type":"article-journal","volume":"6"}]</w:instrText>
      </w:r>
      <w:r w:rsidR="009D7FF4">
        <w:rPr>
          <w:rFonts w:asciiTheme="minorHAnsi" w:hAnsiTheme="minorHAnsi" w:cstheme="minorHAnsi"/>
          <w:i/>
        </w:rPr>
        <w:fldChar w:fldCharType="separate"/>
      </w:r>
      <w:r w:rsidR="00A82C28" w:rsidRPr="00A82C28">
        <w:rPr>
          <w:rFonts w:asciiTheme="minorHAnsi" w:hAnsiTheme="minorHAnsi" w:cstheme="minorHAnsi"/>
          <w:noProof/>
          <w:vertAlign w:val="superscript"/>
        </w:rPr>
        <w:t>21</w:t>
      </w:r>
      <w:r w:rsidR="009D7FF4">
        <w:rPr>
          <w:rFonts w:asciiTheme="minorHAnsi" w:hAnsiTheme="minorHAnsi" w:cstheme="minorHAnsi"/>
          <w:i/>
        </w:rPr>
        <w:fldChar w:fldCharType="end"/>
      </w:r>
      <w:r w:rsidR="009D7FF4" w:rsidRPr="00F8579F">
        <w:rPr>
          <w:rFonts w:asciiTheme="minorHAnsi" w:hAnsiTheme="minorHAnsi" w:cstheme="minorHAnsi"/>
          <w:iCs/>
        </w:rPr>
        <w:t>.</w:t>
      </w:r>
    </w:p>
    <w:bookmarkEnd w:id="82"/>
    <w:bookmarkEnd w:id="83"/>
    <w:p w14:paraId="37190E09" w14:textId="3CE981FB" w:rsidR="0051169C" w:rsidRDefault="0051169C" w:rsidP="00D21F5C">
      <w:pPr>
        <w:jc w:val="both"/>
        <w:rPr>
          <w:rFonts w:asciiTheme="minorHAnsi" w:hAnsiTheme="minorHAnsi" w:cstheme="minorHAnsi"/>
        </w:rPr>
      </w:pPr>
    </w:p>
    <w:p w14:paraId="1C1BFCEA" w14:textId="76A58445" w:rsidR="00C56CD6" w:rsidRDefault="0051169C" w:rsidP="00D21F5C">
      <w:pPr>
        <w:jc w:val="both"/>
        <w:rPr>
          <w:rFonts w:asciiTheme="minorHAnsi" w:hAnsiTheme="minorHAnsi" w:cstheme="minorHAnsi"/>
        </w:rPr>
      </w:pPr>
      <w:r w:rsidRPr="00C56CD6">
        <w:rPr>
          <w:rFonts w:asciiTheme="minorHAnsi" w:hAnsiTheme="minorHAnsi" w:cstheme="minorHAnsi"/>
          <w:b/>
        </w:rPr>
        <w:t xml:space="preserve">Figure </w:t>
      </w:r>
      <w:r w:rsidR="00EB5605">
        <w:rPr>
          <w:rFonts w:asciiTheme="minorHAnsi" w:hAnsiTheme="minorHAnsi" w:cstheme="minorHAnsi"/>
          <w:b/>
        </w:rPr>
        <w:t>7</w:t>
      </w:r>
      <w:r w:rsidRPr="00C56CD6">
        <w:rPr>
          <w:rFonts w:asciiTheme="minorHAnsi" w:hAnsiTheme="minorHAnsi" w:cstheme="minorHAnsi"/>
          <w:b/>
        </w:rPr>
        <w:t>: LSI leads to IVD and EP degeneration.</w:t>
      </w:r>
      <w:r>
        <w:rPr>
          <w:rFonts w:asciiTheme="minorHAnsi" w:hAnsiTheme="minorHAnsi" w:cstheme="minorHAnsi"/>
        </w:rPr>
        <w:t xml:space="preserve"> </w:t>
      </w:r>
      <w:r w:rsidR="000809DE">
        <w:rPr>
          <w:rFonts w:asciiTheme="minorHAnsi" w:hAnsiTheme="minorHAnsi" w:cstheme="minorHAnsi"/>
        </w:rPr>
        <w:t>(</w:t>
      </w:r>
      <w:r w:rsidRPr="00E33154">
        <w:rPr>
          <w:rFonts w:asciiTheme="minorHAnsi" w:hAnsiTheme="minorHAnsi" w:cstheme="minorHAnsi"/>
          <w:b/>
        </w:rPr>
        <w:t>A</w:t>
      </w:r>
      <w:r w:rsidR="000809DE" w:rsidRPr="005A4267">
        <w:rPr>
          <w:rFonts w:asciiTheme="minorHAnsi" w:hAnsiTheme="minorHAnsi" w:cstheme="minorHAnsi"/>
        </w:rPr>
        <w:t>)</w:t>
      </w:r>
      <w:r>
        <w:rPr>
          <w:rFonts w:asciiTheme="minorHAnsi" w:hAnsiTheme="minorHAnsi" w:cstheme="minorHAnsi"/>
        </w:rPr>
        <w:t xml:space="preserve"> IVD score</w:t>
      </w:r>
      <w:r w:rsidR="007642DD">
        <w:rPr>
          <w:rFonts w:asciiTheme="minorHAnsi" w:hAnsiTheme="minorHAnsi" w:cstheme="minorHAnsi"/>
        </w:rPr>
        <w:t xml:space="preserve"> in LSI or sham mice as an indication of IVD degeneration</w:t>
      </w:r>
      <w:r>
        <w:rPr>
          <w:rFonts w:asciiTheme="minorHAnsi" w:hAnsiTheme="minorHAnsi" w:cstheme="minorHAnsi"/>
        </w:rPr>
        <w:t xml:space="preserve">. </w:t>
      </w:r>
      <w:r w:rsidR="000809DE">
        <w:rPr>
          <w:rFonts w:asciiTheme="minorHAnsi" w:hAnsiTheme="minorHAnsi" w:cstheme="minorHAnsi"/>
        </w:rPr>
        <w:t>(</w:t>
      </w:r>
      <w:r w:rsidRPr="00E33154">
        <w:rPr>
          <w:rFonts w:asciiTheme="minorHAnsi" w:hAnsiTheme="minorHAnsi" w:cstheme="minorHAnsi"/>
          <w:b/>
        </w:rPr>
        <w:t>B</w:t>
      </w:r>
      <w:r w:rsidR="000809DE" w:rsidRPr="005A4267">
        <w:rPr>
          <w:rFonts w:asciiTheme="minorHAnsi" w:hAnsiTheme="minorHAnsi" w:cstheme="minorHAnsi"/>
        </w:rPr>
        <w:t>)</w:t>
      </w:r>
      <w:r>
        <w:rPr>
          <w:rFonts w:asciiTheme="minorHAnsi" w:hAnsiTheme="minorHAnsi" w:cstheme="minorHAnsi"/>
        </w:rPr>
        <w:t xml:space="preserve"> Representative images of Safranin O staining for NPs in L</w:t>
      </w:r>
      <w:r w:rsidRPr="00D22820">
        <w:rPr>
          <w:rFonts w:asciiTheme="minorHAnsi" w:hAnsiTheme="minorHAnsi" w:cstheme="minorHAnsi"/>
          <w:vertAlign w:val="subscript"/>
        </w:rPr>
        <w:t>4</w:t>
      </w:r>
      <w:r w:rsidR="00C807D9">
        <w:rPr>
          <w:rFonts w:asciiTheme="minorHAnsi" w:hAnsiTheme="minorHAnsi" w:cstheme="minorHAnsi"/>
          <w:color w:val="000000" w:themeColor="text1"/>
        </w:rPr>
        <w:t>–</w:t>
      </w:r>
      <w:r w:rsidR="00C807D9" w:rsidRPr="00A25798">
        <w:rPr>
          <w:rFonts w:asciiTheme="minorHAnsi" w:hAnsiTheme="minorHAnsi" w:cstheme="minorHAnsi"/>
          <w:color w:val="000000" w:themeColor="text1"/>
        </w:rPr>
        <w:t>L</w:t>
      </w:r>
      <w:r w:rsidR="00C807D9" w:rsidRPr="00A25798">
        <w:rPr>
          <w:rFonts w:asciiTheme="minorHAnsi" w:hAnsiTheme="minorHAnsi" w:cstheme="minorHAnsi"/>
          <w:color w:val="000000" w:themeColor="text1"/>
          <w:vertAlign w:val="subscript"/>
        </w:rPr>
        <w:t>5</w:t>
      </w:r>
      <w:r>
        <w:rPr>
          <w:rFonts w:asciiTheme="minorHAnsi" w:hAnsiTheme="minorHAnsi" w:cstheme="minorHAnsi"/>
        </w:rPr>
        <w:t xml:space="preserve"> IVD. White indicates vacuoles. Red indicates proteoglycan. </w:t>
      </w:r>
      <w:r w:rsidR="000809DE">
        <w:rPr>
          <w:rFonts w:asciiTheme="minorHAnsi" w:hAnsiTheme="minorHAnsi" w:cstheme="minorHAnsi"/>
        </w:rPr>
        <w:t>(</w:t>
      </w:r>
      <w:r w:rsidRPr="00E33154">
        <w:rPr>
          <w:rFonts w:asciiTheme="minorHAnsi" w:hAnsiTheme="minorHAnsi" w:cstheme="minorHAnsi"/>
          <w:b/>
        </w:rPr>
        <w:t>C</w:t>
      </w:r>
      <w:r w:rsidR="000809DE" w:rsidRPr="005A4267">
        <w:rPr>
          <w:rFonts w:asciiTheme="minorHAnsi" w:hAnsiTheme="minorHAnsi" w:cstheme="minorHAnsi"/>
        </w:rPr>
        <w:t>)</w:t>
      </w:r>
      <w:r>
        <w:rPr>
          <w:rFonts w:asciiTheme="minorHAnsi" w:hAnsiTheme="minorHAnsi" w:cstheme="minorHAnsi"/>
        </w:rPr>
        <w:t xml:space="preserve"> EP score</w:t>
      </w:r>
      <w:r w:rsidR="007642DD">
        <w:rPr>
          <w:rFonts w:asciiTheme="minorHAnsi" w:hAnsiTheme="minorHAnsi" w:cstheme="minorHAnsi"/>
        </w:rPr>
        <w:t xml:space="preserve"> in LSI or sham group as an indication </w:t>
      </w:r>
      <w:r w:rsidR="007642DD">
        <w:rPr>
          <w:rFonts w:asciiTheme="minorHAnsi" w:hAnsiTheme="minorHAnsi" w:cstheme="minorHAnsi"/>
        </w:rPr>
        <w:lastRenderedPageBreak/>
        <w:t>of EP degeneration</w:t>
      </w:r>
      <w:r>
        <w:rPr>
          <w:rFonts w:asciiTheme="minorHAnsi" w:hAnsiTheme="minorHAnsi" w:cstheme="minorHAnsi"/>
        </w:rPr>
        <w:t xml:space="preserve">. </w:t>
      </w:r>
      <w:r w:rsidR="000809DE">
        <w:rPr>
          <w:rFonts w:asciiTheme="minorHAnsi" w:hAnsiTheme="minorHAnsi" w:cstheme="minorHAnsi"/>
        </w:rPr>
        <w:t>(</w:t>
      </w:r>
      <w:r w:rsidRPr="00E33154">
        <w:rPr>
          <w:rFonts w:asciiTheme="minorHAnsi" w:hAnsiTheme="minorHAnsi" w:cstheme="minorHAnsi"/>
          <w:b/>
        </w:rPr>
        <w:t>D</w:t>
      </w:r>
      <w:r w:rsidR="000809DE" w:rsidRPr="005A4267">
        <w:rPr>
          <w:rFonts w:asciiTheme="minorHAnsi" w:hAnsiTheme="minorHAnsi" w:cstheme="minorHAnsi"/>
        </w:rPr>
        <w:t>)</w:t>
      </w:r>
      <w:r>
        <w:rPr>
          <w:rFonts w:asciiTheme="minorHAnsi" w:hAnsiTheme="minorHAnsi" w:cstheme="minorHAnsi"/>
        </w:rPr>
        <w:t xml:space="preserve"> Representative images of Safranin O</w:t>
      </w:r>
      <w:r w:rsidR="007642DD">
        <w:rPr>
          <w:rFonts w:asciiTheme="minorHAnsi" w:hAnsiTheme="minorHAnsi" w:cstheme="minorHAnsi"/>
        </w:rPr>
        <w:t>-F</w:t>
      </w:r>
      <w:r>
        <w:rPr>
          <w:rFonts w:asciiTheme="minorHAnsi" w:hAnsiTheme="minorHAnsi" w:cstheme="minorHAnsi"/>
        </w:rPr>
        <w:t xml:space="preserve">ast green staining for caudal </w:t>
      </w:r>
      <w:r w:rsidR="00C56CD6">
        <w:rPr>
          <w:rFonts w:asciiTheme="minorHAnsi" w:hAnsiTheme="minorHAnsi" w:cstheme="minorHAnsi"/>
        </w:rPr>
        <w:t>L</w:t>
      </w:r>
      <w:r w:rsidR="00C56CD6" w:rsidRPr="00D22820">
        <w:rPr>
          <w:rFonts w:asciiTheme="minorHAnsi" w:hAnsiTheme="minorHAnsi" w:cstheme="minorHAnsi"/>
          <w:vertAlign w:val="subscript"/>
        </w:rPr>
        <w:t>4</w:t>
      </w:r>
      <w:r w:rsidR="00C807D9">
        <w:rPr>
          <w:rFonts w:asciiTheme="minorHAnsi" w:hAnsiTheme="minorHAnsi" w:cstheme="minorHAnsi"/>
          <w:color w:val="000000" w:themeColor="text1"/>
        </w:rPr>
        <w:t>–</w:t>
      </w:r>
      <w:r w:rsidR="00C807D9" w:rsidRPr="00A25798">
        <w:rPr>
          <w:rFonts w:asciiTheme="minorHAnsi" w:hAnsiTheme="minorHAnsi" w:cstheme="minorHAnsi"/>
          <w:color w:val="000000" w:themeColor="text1"/>
        </w:rPr>
        <w:t>L</w:t>
      </w:r>
      <w:r w:rsidR="00C807D9" w:rsidRPr="00A25798">
        <w:rPr>
          <w:rFonts w:asciiTheme="minorHAnsi" w:hAnsiTheme="minorHAnsi" w:cstheme="minorHAnsi"/>
          <w:color w:val="000000" w:themeColor="text1"/>
          <w:vertAlign w:val="subscript"/>
        </w:rPr>
        <w:t>5</w:t>
      </w:r>
      <w:r w:rsidR="00C56CD6">
        <w:rPr>
          <w:rFonts w:asciiTheme="minorHAnsi" w:hAnsiTheme="minorHAnsi" w:cstheme="minorHAnsi"/>
        </w:rPr>
        <w:t xml:space="preserve"> </w:t>
      </w:r>
      <w:r>
        <w:rPr>
          <w:rFonts w:asciiTheme="minorHAnsi" w:hAnsiTheme="minorHAnsi" w:cstheme="minorHAnsi"/>
        </w:rPr>
        <w:t xml:space="preserve">EPs. Green/blue </w:t>
      </w:r>
      <w:r w:rsidR="007642DD">
        <w:rPr>
          <w:rFonts w:asciiTheme="minorHAnsi" w:hAnsiTheme="minorHAnsi" w:cstheme="minorHAnsi"/>
        </w:rPr>
        <w:t>stains</w:t>
      </w:r>
      <w:r>
        <w:rPr>
          <w:rFonts w:asciiTheme="minorHAnsi" w:hAnsiTheme="minorHAnsi" w:cstheme="minorHAnsi"/>
        </w:rPr>
        <w:t xml:space="preserve"> calcif</w:t>
      </w:r>
      <w:r w:rsidR="007642DD">
        <w:rPr>
          <w:rFonts w:asciiTheme="minorHAnsi" w:hAnsiTheme="minorHAnsi" w:cstheme="minorHAnsi"/>
        </w:rPr>
        <w:t>ied cavities</w:t>
      </w:r>
      <w:r>
        <w:rPr>
          <w:rFonts w:asciiTheme="minorHAnsi" w:hAnsiTheme="minorHAnsi" w:cstheme="minorHAnsi"/>
        </w:rPr>
        <w:t xml:space="preserve">. </w:t>
      </w:r>
      <w:r w:rsidR="000809DE">
        <w:rPr>
          <w:rFonts w:asciiTheme="minorHAnsi" w:hAnsiTheme="minorHAnsi" w:cstheme="minorHAnsi"/>
        </w:rPr>
        <w:t>(</w:t>
      </w:r>
      <w:r w:rsidRPr="00E33154">
        <w:rPr>
          <w:rFonts w:asciiTheme="minorHAnsi" w:hAnsiTheme="minorHAnsi" w:cstheme="minorHAnsi"/>
          <w:b/>
        </w:rPr>
        <w:t>E</w:t>
      </w:r>
      <w:r w:rsidR="000809DE" w:rsidRPr="005A4267">
        <w:rPr>
          <w:rFonts w:asciiTheme="minorHAnsi" w:hAnsiTheme="minorHAnsi" w:cstheme="minorHAnsi"/>
        </w:rPr>
        <w:t>)</w:t>
      </w:r>
      <w:r>
        <w:rPr>
          <w:rFonts w:asciiTheme="minorHAnsi" w:hAnsiTheme="minorHAnsi" w:cstheme="minorHAnsi"/>
        </w:rPr>
        <w:t xml:space="preserve"> </w:t>
      </w:r>
      <w:r w:rsidR="00C56CD6">
        <w:rPr>
          <w:rFonts w:asciiTheme="minorHAnsi" w:hAnsiTheme="minorHAnsi" w:cstheme="minorHAnsi"/>
        </w:rPr>
        <w:t>Representative images of trap staining for caudal L</w:t>
      </w:r>
      <w:r w:rsidR="00C56CD6" w:rsidRPr="00D22820">
        <w:rPr>
          <w:rFonts w:asciiTheme="minorHAnsi" w:hAnsiTheme="minorHAnsi" w:cstheme="minorHAnsi"/>
          <w:vertAlign w:val="subscript"/>
        </w:rPr>
        <w:t>4</w:t>
      </w:r>
      <w:r w:rsidR="00C807D9">
        <w:rPr>
          <w:rFonts w:asciiTheme="minorHAnsi" w:hAnsiTheme="minorHAnsi" w:cstheme="minorHAnsi"/>
          <w:color w:val="000000" w:themeColor="text1"/>
        </w:rPr>
        <w:t>–</w:t>
      </w:r>
      <w:r w:rsidR="00C807D9" w:rsidRPr="00A25798">
        <w:rPr>
          <w:rFonts w:asciiTheme="minorHAnsi" w:hAnsiTheme="minorHAnsi" w:cstheme="minorHAnsi"/>
          <w:color w:val="000000" w:themeColor="text1"/>
        </w:rPr>
        <w:t>L</w:t>
      </w:r>
      <w:r w:rsidR="00C807D9" w:rsidRPr="00A25798">
        <w:rPr>
          <w:rFonts w:asciiTheme="minorHAnsi" w:hAnsiTheme="minorHAnsi" w:cstheme="minorHAnsi"/>
          <w:color w:val="000000" w:themeColor="text1"/>
          <w:vertAlign w:val="subscript"/>
        </w:rPr>
        <w:t>5</w:t>
      </w:r>
      <w:r w:rsidR="00C56CD6">
        <w:rPr>
          <w:rFonts w:asciiTheme="minorHAnsi" w:hAnsiTheme="minorHAnsi" w:cstheme="minorHAnsi"/>
        </w:rPr>
        <w:t xml:space="preserve"> EPs. Purple indicates Trap</w:t>
      </w:r>
      <w:r w:rsidR="00C56CD6" w:rsidRPr="00D22820">
        <w:rPr>
          <w:rFonts w:asciiTheme="minorHAnsi" w:hAnsiTheme="minorHAnsi" w:cstheme="minorHAnsi"/>
          <w:vertAlign w:val="superscript"/>
        </w:rPr>
        <w:t>+</w:t>
      </w:r>
      <w:r w:rsidR="00C56CD6">
        <w:rPr>
          <w:rFonts w:asciiTheme="minorHAnsi" w:hAnsiTheme="minorHAnsi" w:cstheme="minorHAnsi"/>
        </w:rPr>
        <w:t xml:space="preserve">. </w:t>
      </w:r>
      <w:r w:rsidR="00C56CD6" w:rsidRPr="001A7FF1">
        <w:rPr>
          <w:rFonts w:asciiTheme="minorHAnsi" w:hAnsiTheme="minorHAnsi" w:cstheme="minorHAnsi"/>
          <w:color w:val="000000" w:themeColor="text1"/>
        </w:rPr>
        <w:t xml:space="preserve">N = </w:t>
      </w:r>
      <w:r w:rsidR="00E33154">
        <w:rPr>
          <w:rFonts w:asciiTheme="minorHAnsi" w:hAnsiTheme="minorHAnsi" w:cstheme="minorHAnsi"/>
          <w:color w:val="000000" w:themeColor="text1"/>
        </w:rPr>
        <w:t>6</w:t>
      </w:r>
      <w:r w:rsidR="00C56CD6" w:rsidRPr="001A7FF1">
        <w:rPr>
          <w:rFonts w:asciiTheme="minorHAnsi" w:hAnsiTheme="minorHAnsi" w:cstheme="minorHAnsi"/>
          <w:color w:val="000000" w:themeColor="text1"/>
        </w:rPr>
        <w:t xml:space="preserve"> per group. Data </w:t>
      </w:r>
      <w:r w:rsidR="00C807D9">
        <w:rPr>
          <w:rFonts w:asciiTheme="minorHAnsi" w:hAnsiTheme="minorHAnsi" w:cstheme="minorHAnsi"/>
          <w:color w:val="000000" w:themeColor="text1"/>
        </w:rPr>
        <w:t>is</w:t>
      </w:r>
      <w:r w:rsidR="00C807D9" w:rsidRPr="001A7FF1">
        <w:rPr>
          <w:rFonts w:asciiTheme="minorHAnsi" w:hAnsiTheme="minorHAnsi" w:cstheme="minorHAnsi"/>
          <w:color w:val="000000" w:themeColor="text1"/>
        </w:rPr>
        <w:t xml:space="preserve"> </w:t>
      </w:r>
      <w:r w:rsidR="00C56CD6" w:rsidRPr="001A7FF1">
        <w:rPr>
          <w:rFonts w:asciiTheme="minorHAnsi" w:hAnsiTheme="minorHAnsi" w:cstheme="minorHAnsi"/>
          <w:color w:val="000000" w:themeColor="text1"/>
        </w:rPr>
        <w:t>shown as mean ± s.d.</w:t>
      </w:r>
      <w:r w:rsidR="00C56CD6" w:rsidRPr="001A7FF1">
        <w:rPr>
          <w:rFonts w:asciiTheme="minorHAnsi" w:hAnsiTheme="minorHAnsi" w:cstheme="minorHAnsi"/>
        </w:rPr>
        <w:t xml:space="preserve">* </w:t>
      </w:r>
      <w:r w:rsidR="00C56CD6" w:rsidRPr="00F8579F">
        <w:rPr>
          <w:rFonts w:asciiTheme="minorHAnsi" w:hAnsiTheme="minorHAnsi" w:cstheme="minorHAnsi"/>
          <w:iCs/>
        </w:rPr>
        <w:t>p</w:t>
      </w:r>
      <w:r w:rsidR="00C56CD6" w:rsidRPr="009042E8">
        <w:rPr>
          <w:rFonts w:asciiTheme="minorHAnsi" w:hAnsiTheme="minorHAnsi" w:cstheme="minorHAnsi"/>
          <w:iCs/>
        </w:rPr>
        <w:t xml:space="preserve"> </w:t>
      </w:r>
      <w:r w:rsidR="00C56CD6" w:rsidRPr="001A7FF1">
        <w:rPr>
          <w:rFonts w:asciiTheme="minorHAnsi" w:hAnsiTheme="minorHAnsi" w:cstheme="minorHAnsi"/>
        </w:rPr>
        <w:t>&lt; 0.05</w:t>
      </w:r>
      <w:r w:rsidR="00C56CD6">
        <w:rPr>
          <w:rFonts w:asciiTheme="minorHAnsi" w:hAnsiTheme="minorHAnsi" w:cstheme="minorHAnsi"/>
        </w:rPr>
        <w:t xml:space="preserve">, ** </w:t>
      </w:r>
      <w:r w:rsidR="00C56CD6" w:rsidRPr="00F8579F">
        <w:rPr>
          <w:rFonts w:asciiTheme="minorHAnsi" w:hAnsiTheme="minorHAnsi" w:cstheme="minorHAnsi"/>
          <w:iCs/>
        </w:rPr>
        <w:t>p</w:t>
      </w:r>
      <w:r w:rsidR="00C56CD6" w:rsidRPr="009042E8">
        <w:rPr>
          <w:rFonts w:asciiTheme="minorHAnsi" w:hAnsiTheme="minorHAnsi" w:cstheme="minorHAnsi"/>
          <w:iCs/>
        </w:rPr>
        <w:t xml:space="preserve"> </w:t>
      </w:r>
      <w:r w:rsidR="00C56CD6" w:rsidRPr="001A7FF1">
        <w:rPr>
          <w:rFonts w:asciiTheme="minorHAnsi" w:hAnsiTheme="minorHAnsi" w:cstheme="minorHAnsi"/>
        </w:rPr>
        <w:t>&lt; 0.0</w:t>
      </w:r>
      <w:r w:rsidR="00C56CD6">
        <w:rPr>
          <w:rFonts w:asciiTheme="minorHAnsi" w:hAnsiTheme="minorHAnsi" w:cstheme="minorHAnsi"/>
        </w:rPr>
        <w:t>1</w:t>
      </w:r>
      <w:r w:rsidR="00C56CD6" w:rsidRPr="001A7FF1">
        <w:rPr>
          <w:rFonts w:asciiTheme="minorHAnsi" w:hAnsiTheme="minorHAnsi" w:cstheme="minorHAnsi"/>
        </w:rPr>
        <w:t xml:space="preserve"> </w:t>
      </w:r>
      <w:r w:rsidR="00C56CD6" w:rsidRPr="00F8579F">
        <w:rPr>
          <w:rFonts w:asciiTheme="minorHAnsi" w:hAnsiTheme="minorHAnsi" w:cstheme="minorHAnsi"/>
          <w:iCs/>
        </w:rPr>
        <w:t>v</w:t>
      </w:r>
      <w:r w:rsidR="00D21F5C">
        <w:rPr>
          <w:rFonts w:asciiTheme="minorHAnsi" w:hAnsiTheme="minorHAnsi" w:cstheme="minorHAnsi"/>
          <w:iCs/>
        </w:rPr>
        <w:t>ersus</w:t>
      </w:r>
      <w:r w:rsidR="00C56CD6" w:rsidRPr="00F8579F">
        <w:rPr>
          <w:rFonts w:asciiTheme="minorHAnsi" w:hAnsiTheme="minorHAnsi" w:cstheme="minorHAnsi"/>
          <w:iCs/>
        </w:rPr>
        <w:t>.</w:t>
      </w:r>
      <w:r w:rsidR="00C56CD6" w:rsidRPr="001A7FF1">
        <w:rPr>
          <w:rFonts w:asciiTheme="minorHAnsi" w:hAnsiTheme="minorHAnsi" w:cstheme="minorHAnsi"/>
        </w:rPr>
        <w:t xml:space="preserve"> Sham.</w:t>
      </w:r>
      <w:r w:rsidR="000E3092">
        <w:rPr>
          <w:rFonts w:asciiTheme="minorHAnsi" w:hAnsiTheme="minorHAnsi" w:cstheme="minorHAnsi"/>
        </w:rPr>
        <w:t xml:space="preserve"> </w:t>
      </w:r>
      <w:r w:rsidR="000809DE">
        <w:rPr>
          <w:rFonts w:asciiTheme="minorHAnsi" w:hAnsiTheme="minorHAnsi" w:cstheme="minorHAnsi"/>
        </w:rPr>
        <w:t>(</w:t>
      </w:r>
      <w:r w:rsidR="00541FDE" w:rsidRPr="00541FDE">
        <w:rPr>
          <w:rFonts w:asciiTheme="minorHAnsi" w:hAnsiTheme="minorHAnsi" w:cstheme="minorHAnsi"/>
          <w:b/>
        </w:rPr>
        <w:t>F</w:t>
      </w:r>
      <w:r w:rsidR="000809DE" w:rsidRPr="005A4267">
        <w:rPr>
          <w:rFonts w:asciiTheme="minorHAnsi" w:hAnsiTheme="minorHAnsi" w:cstheme="minorHAnsi"/>
        </w:rPr>
        <w:t>)</w:t>
      </w:r>
      <w:r w:rsidR="00541FDE">
        <w:rPr>
          <w:rFonts w:asciiTheme="minorHAnsi" w:hAnsiTheme="minorHAnsi" w:cstheme="minorHAnsi"/>
        </w:rPr>
        <w:t xml:space="preserve"> Quantification of Trap</w:t>
      </w:r>
      <w:r w:rsidR="00541FDE" w:rsidRPr="00D22820">
        <w:rPr>
          <w:rFonts w:asciiTheme="minorHAnsi" w:hAnsiTheme="minorHAnsi" w:cstheme="minorHAnsi"/>
          <w:vertAlign w:val="superscript"/>
        </w:rPr>
        <w:t>+</w:t>
      </w:r>
      <w:r w:rsidR="00541FDE">
        <w:rPr>
          <w:rFonts w:asciiTheme="minorHAnsi" w:hAnsiTheme="minorHAnsi" w:cstheme="minorHAnsi"/>
        </w:rPr>
        <w:t xml:space="preserve"> osteoclasts in </w:t>
      </w:r>
      <w:r w:rsidR="000809DE">
        <w:rPr>
          <w:rFonts w:asciiTheme="minorHAnsi" w:hAnsiTheme="minorHAnsi" w:cstheme="minorHAnsi"/>
        </w:rPr>
        <w:t>(</w:t>
      </w:r>
      <w:r w:rsidR="00541FDE">
        <w:rPr>
          <w:rFonts w:asciiTheme="minorHAnsi" w:hAnsiTheme="minorHAnsi" w:cstheme="minorHAnsi"/>
          <w:b/>
        </w:rPr>
        <w:t>E</w:t>
      </w:r>
      <w:r w:rsidR="000809DE" w:rsidRPr="005A4267">
        <w:rPr>
          <w:rFonts w:asciiTheme="minorHAnsi" w:hAnsiTheme="minorHAnsi" w:cstheme="minorHAnsi"/>
        </w:rPr>
        <w:t>)</w:t>
      </w:r>
      <w:r w:rsidR="00541FDE">
        <w:rPr>
          <w:rFonts w:asciiTheme="minorHAnsi" w:hAnsiTheme="minorHAnsi" w:cstheme="minorHAnsi"/>
        </w:rPr>
        <w:t xml:space="preserve">. </w:t>
      </w:r>
      <w:r w:rsidR="000809DE">
        <w:rPr>
          <w:rFonts w:asciiTheme="minorHAnsi" w:hAnsiTheme="minorHAnsi" w:cstheme="minorHAnsi"/>
        </w:rPr>
        <w:t>(</w:t>
      </w:r>
      <w:r w:rsidR="000E3092" w:rsidRPr="002C1098">
        <w:rPr>
          <w:rFonts w:asciiTheme="minorHAnsi" w:hAnsiTheme="minorHAnsi" w:cstheme="minorHAnsi"/>
          <w:b/>
        </w:rPr>
        <w:t>A,B</w:t>
      </w:r>
      <w:r w:rsidR="000809DE" w:rsidRPr="005A4267">
        <w:rPr>
          <w:rFonts w:asciiTheme="minorHAnsi" w:hAnsiTheme="minorHAnsi" w:cstheme="minorHAnsi"/>
        </w:rPr>
        <w:t>)</w:t>
      </w:r>
      <w:r w:rsidR="000E3092">
        <w:rPr>
          <w:rFonts w:asciiTheme="minorHAnsi" w:hAnsiTheme="minorHAnsi" w:cstheme="minorHAnsi"/>
        </w:rPr>
        <w:t xml:space="preserve"> have been modified from </w:t>
      </w:r>
      <w:proofErr w:type="spellStart"/>
      <w:r w:rsidR="000E3092" w:rsidRPr="00F8579F">
        <w:rPr>
          <w:rFonts w:asciiTheme="minorHAnsi" w:hAnsiTheme="minorHAnsi" w:cstheme="minorHAnsi"/>
          <w:iCs/>
        </w:rPr>
        <w:t>Bian</w:t>
      </w:r>
      <w:proofErr w:type="spellEnd"/>
      <w:r w:rsidR="000E3092" w:rsidRPr="00F8579F">
        <w:rPr>
          <w:rFonts w:asciiTheme="minorHAnsi" w:hAnsiTheme="minorHAnsi" w:cstheme="minorHAnsi"/>
          <w:iCs/>
        </w:rPr>
        <w:t xml:space="preserve"> et al</w:t>
      </w:r>
      <w:r w:rsidR="009042E8">
        <w:rPr>
          <w:rFonts w:asciiTheme="minorHAnsi" w:hAnsiTheme="minorHAnsi" w:cstheme="minorHAnsi"/>
          <w:iCs/>
        </w:rPr>
        <w:t>.</w:t>
      </w:r>
      <w:r w:rsidR="000E3092">
        <w:rPr>
          <w:rFonts w:asciiTheme="minorHAnsi" w:hAnsiTheme="minorHAnsi" w:cstheme="minorHAnsi"/>
        </w:rPr>
        <w:fldChar w:fldCharType="begin"/>
      </w:r>
      <w:r w:rsidR="00C81D84">
        <w:rPr>
          <w:rFonts w:asciiTheme="minorHAnsi" w:hAnsiTheme="minorHAnsi" w:cstheme="minorHAnsi"/>
        </w:rPr>
        <w:instrText>ADDIN F1000_CSL_CITATION&lt;~#@#~&gt;[{"DOI":"10.1038/boneres.2017.8","First":false,"Last":false,"PMCID":"PMC5360159","PMID":"28392965","abstract":"Intervertebral disc (IVD) degeneration is the leading cause of disability with no disease-modifying treatment. IVD degeneration is associated with instable mechanical loading in the spine, but little is known about how mechanical stress regulates nucleus notochordal (NC) cells to maintain IVD homeostasis. Here we report that mechanical stress can result in excessive integrin αvβ6-mediated activation of transforming growth factor beta (TGFβ), decreased NC cell vacuoles, and increased matrix proteoglycan production, and results in degenerative disc disease (DDD). Knockout of TGFβ type II receptor (TβRII) or integrin αv in the NC cells inhibited functional activity of postnatal NC cells and also resulted in DDD under mechanical loading. Administration of RGD peptide, TGFβ, and αvβ6-neutralizing antibodies attenuated IVD degeneration. Thus, integrin-mediated activation of TGFβ plays a critical role in mechanical signaling transduction to regulate IVD cell function and homeostasis. Manipulation of this signaling pathway may be a potential therapeutic target to modify DDD.","author":[{"family":"Bian","given":"Qin"},{"family":"Ma","given":"Lei"},{"family":"Jain","given":"Amit"},{"family":"Crane","given":"Janet L"},{"family":"Kebaish","given":"Khaled"},{"family":"Wan","given":"Mei"},{"family":"Zhang","given":"Zhengdong"},{"family":"Edward Guo","given":"X"},{"family":"Sponseller","given":"Paul D"},{"family":"Séguin","given":"Cheryle A"},{"family":"Riley","given":"Lee H"},{"family":"Wang","given":"Yongjun"},{"family":"Cao","given":"Xu"}],"authorYearDisplayFormat":false,"citation-label":"4802680","container-title":"Bone research","container-title-short":"Bone Res.","id":"4802680","invisible":false,"issued":{"date-parts":[["2017","3","21"]]},"journalAbbreviation":"Bone Res.","page":"17008","suppress-author":false,"title":"Mechanosignaling activation of TGFβ maintains intervertebral disc homeostasis.","type":"article-journal","volume":"5"}]</w:instrText>
      </w:r>
      <w:r w:rsidR="000E3092">
        <w:rPr>
          <w:rFonts w:asciiTheme="minorHAnsi" w:hAnsiTheme="minorHAnsi" w:cstheme="minorHAnsi"/>
        </w:rPr>
        <w:fldChar w:fldCharType="separate"/>
      </w:r>
      <w:r w:rsidR="00A82C28" w:rsidRPr="00A82C28">
        <w:rPr>
          <w:rFonts w:asciiTheme="minorHAnsi" w:hAnsiTheme="minorHAnsi" w:cstheme="minorHAnsi"/>
          <w:noProof/>
          <w:vertAlign w:val="superscript"/>
        </w:rPr>
        <w:t>20</w:t>
      </w:r>
      <w:r w:rsidR="000E3092">
        <w:rPr>
          <w:rFonts w:asciiTheme="minorHAnsi" w:hAnsiTheme="minorHAnsi" w:cstheme="minorHAnsi"/>
        </w:rPr>
        <w:fldChar w:fldCharType="end"/>
      </w:r>
      <w:r w:rsidR="000E3092">
        <w:rPr>
          <w:rFonts w:asciiTheme="minorHAnsi" w:hAnsiTheme="minorHAnsi" w:cstheme="minorHAnsi"/>
        </w:rPr>
        <w:t xml:space="preserve">. </w:t>
      </w:r>
      <w:r w:rsidR="000809DE">
        <w:rPr>
          <w:rFonts w:asciiTheme="minorHAnsi" w:hAnsiTheme="minorHAnsi" w:cstheme="minorHAnsi"/>
        </w:rPr>
        <w:t>(</w:t>
      </w:r>
      <w:r w:rsidR="000E3092" w:rsidRPr="002C1098">
        <w:rPr>
          <w:rFonts w:asciiTheme="minorHAnsi" w:hAnsiTheme="minorHAnsi" w:cstheme="minorHAnsi"/>
          <w:b/>
        </w:rPr>
        <w:t>C</w:t>
      </w:r>
      <w:r w:rsidR="000809DE">
        <w:rPr>
          <w:rFonts w:asciiTheme="minorHAnsi" w:hAnsiTheme="minorHAnsi" w:cstheme="minorHAnsi"/>
          <w:b/>
        </w:rPr>
        <w:t>–</w:t>
      </w:r>
      <w:r w:rsidR="000E3092" w:rsidRPr="002C1098">
        <w:rPr>
          <w:rFonts w:asciiTheme="minorHAnsi" w:hAnsiTheme="minorHAnsi" w:cstheme="minorHAnsi"/>
          <w:b/>
        </w:rPr>
        <w:t>F</w:t>
      </w:r>
      <w:r w:rsidR="000809DE" w:rsidRPr="005A4267">
        <w:rPr>
          <w:rFonts w:asciiTheme="minorHAnsi" w:hAnsiTheme="minorHAnsi" w:cstheme="minorHAnsi"/>
        </w:rPr>
        <w:t>)</w:t>
      </w:r>
      <w:r w:rsidR="000E3092">
        <w:rPr>
          <w:rFonts w:asciiTheme="minorHAnsi" w:hAnsiTheme="minorHAnsi" w:cstheme="minorHAnsi"/>
        </w:rPr>
        <w:t xml:space="preserve"> have been modified from </w:t>
      </w:r>
      <w:proofErr w:type="spellStart"/>
      <w:r w:rsidR="000E3092" w:rsidRPr="00F8579F">
        <w:rPr>
          <w:rFonts w:asciiTheme="minorHAnsi" w:hAnsiTheme="minorHAnsi" w:cstheme="minorHAnsi"/>
          <w:iCs/>
        </w:rPr>
        <w:t>Bian</w:t>
      </w:r>
      <w:proofErr w:type="spellEnd"/>
      <w:r w:rsidR="000E3092" w:rsidRPr="00F8579F">
        <w:rPr>
          <w:rFonts w:asciiTheme="minorHAnsi" w:hAnsiTheme="minorHAnsi" w:cstheme="minorHAnsi"/>
          <w:iCs/>
        </w:rPr>
        <w:t xml:space="preserve"> et al</w:t>
      </w:r>
      <w:r w:rsidR="00530E53">
        <w:rPr>
          <w:rFonts w:asciiTheme="minorHAnsi" w:hAnsiTheme="minorHAnsi" w:cstheme="minorHAnsi"/>
          <w:iCs/>
        </w:rPr>
        <w:t>.</w:t>
      </w:r>
      <w:r w:rsidR="000E3092">
        <w:rPr>
          <w:rFonts w:asciiTheme="minorHAnsi" w:hAnsiTheme="minorHAnsi" w:cstheme="minorHAnsi"/>
          <w:i/>
        </w:rPr>
        <w:fldChar w:fldCharType="begin"/>
      </w:r>
      <w:r w:rsidR="00C81D84">
        <w:rPr>
          <w:rFonts w:asciiTheme="minorHAnsi" w:hAnsiTheme="minorHAnsi" w:cstheme="minorHAnsi"/>
          <w:i/>
        </w:rPr>
        <w:instrText>ADDIN F1000_CSL_CITATION&lt;~#@#~&gt;[{"DOI":"10.1038/srep27093","First":false,"Last":false,"PMCID":"PMC4891769","PMID":"27256073","abstract":"Narrowed intervertebral disc (IVD) space is a characteristic of IVD degeneration. EP sclerosis is associated with IVD, however the pathogenesis of EP hypertrophy is poorly understood. Here, we employed two spine instability mouse models to investigate temporal and spatial EP changes associated with IVD volume, considering them as a functional unit. We found that aberrant mechanical loading leads to accelerated ossification and hypertrophy of EP, decreased IVD volume and increased activation of TGFβ. Overexpression of active TGFβ in CED mice showed a similar phenotype of spine instability model. Administration of TGFβ Receptor I inhibitor attenuates pathologic changes of EP and prevents IVD narrowing. The aberrant activation of TGFβ resulting in EPs hypertrophy-induced IVD space narrowing provides a pharmacologic target that could have therapeutic potential to delay DDD.","author":[{"family":"Bian","given":"Qin"},{"family":"Jain","given":"Amit"},{"family":"Xu","given":"Xin"},{"family":"Kebaish","given":"Khaled"},{"family":"Crane","given":"Janet L"},{"family":"Zhang","given":"Zhendong"},{"family":"Wan","given":"Mei"},{"family":"Ma","given":"Lei"},{"family":"Riley","given":"Lee H"},{"family":"Sponseller","given":"Paul D"},{"family":"Guo","given":"X Edward"},{"family":"Lu","given":"Willian Weijia"},{"family":"Wang","given":"Yongjun"},{"family":"Cao","given":"Xu"}],"authorYearDisplayFormat":false,"citation-label":"3071526","container-title":"Scientific Reports","container-title-short":"Sci. Rep.","id":"3071526","invisible":false,"issued":{"date-parts":[["2016","6","3"]]},"journalAbbreviation":"Sci. Rep.","page":"27093","suppress-author":false,"title":"Excessive activation of tgfβ by spinal instability causes vertebral endplate sclerosis.","type":"article-journal","volume":"6"}]</w:instrText>
      </w:r>
      <w:r w:rsidR="000E3092">
        <w:rPr>
          <w:rFonts w:asciiTheme="minorHAnsi" w:hAnsiTheme="minorHAnsi" w:cstheme="minorHAnsi"/>
          <w:i/>
        </w:rPr>
        <w:fldChar w:fldCharType="separate"/>
      </w:r>
      <w:r w:rsidR="00A82C28" w:rsidRPr="00A82C28">
        <w:rPr>
          <w:rFonts w:asciiTheme="minorHAnsi" w:hAnsiTheme="minorHAnsi" w:cstheme="minorHAnsi"/>
          <w:noProof/>
          <w:vertAlign w:val="superscript"/>
        </w:rPr>
        <w:t>21</w:t>
      </w:r>
      <w:r w:rsidR="000E3092">
        <w:rPr>
          <w:rFonts w:asciiTheme="minorHAnsi" w:hAnsiTheme="minorHAnsi" w:cstheme="minorHAnsi"/>
          <w:i/>
        </w:rPr>
        <w:fldChar w:fldCharType="end"/>
      </w:r>
      <w:r w:rsidR="000E3092" w:rsidRPr="00F8579F">
        <w:rPr>
          <w:rFonts w:asciiTheme="minorHAnsi" w:hAnsiTheme="minorHAnsi" w:cstheme="minorHAnsi"/>
          <w:iCs/>
        </w:rPr>
        <w:t>.</w:t>
      </w:r>
    </w:p>
    <w:p w14:paraId="7C9C1498" w14:textId="77777777" w:rsidR="00A90625" w:rsidRPr="001B1519" w:rsidRDefault="00A90625" w:rsidP="00D21F5C">
      <w:pPr>
        <w:jc w:val="both"/>
        <w:rPr>
          <w:rFonts w:asciiTheme="minorHAnsi" w:hAnsiTheme="minorHAnsi" w:cstheme="minorHAnsi"/>
          <w:color w:val="808080" w:themeColor="background1" w:themeShade="80"/>
        </w:rPr>
      </w:pPr>
    </w:p>
    <w:p w14:paraId="3635D1D2" w14:textId="22B3EE33" w:rsidR="006305D7" w:rsidRPr="001B1519" w:rsidRDefault="006305D7" w:rsidP="00D21F5C">
      <w:pPr>
        <w:jc w:val="both"/>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9BF3BAE" w14:textId="209935B9" w:rsidR="007A4DD6" w:rsidRDefault="00B92B68" w:rsidP="00D21F5C">
      <w:pPr>
        <w:jc w:val="both"/>
        <w:rPr>
          <w:rFonts w:asciiTheme="minorHAnsi" w:hAnsiTheme="minorHAnsi" w:cstheme="minorHAnsi"/>
          <w:color w:val="000000" w:themeColor="text1"/>
        </w:rPr>
      </w:pPr>
      <w:r w:rsidRPr="00D203B5">
        <w:rPr>
          <w:rFonts w:asciiTheme="minorHAnsi" w:hAnsiTheme="minorHAnsi" w:cstheme="minorHAnsi"/>
          <w:color w:val="000000" w:themeColor="text1"/>
        </w:rPr>
        <w:t xml:space="preserve">We developed the lumbar </w:t>
      </w:r>
      <w:r w:rsidR="00347562">
        <w:rPr>
          <w:rFonts w:asciiTheme="minorHAnsi" w:hAnsiTheme="minorHAnsi" w:cstheme="minorHAnsi"/>
          <w:color w:val="000000" w:themeColor="text1"/>
        </w:rPr>
        <w:t xml:space="preserve">spine </w:t>
      </w:r>
      <w:r w:rsidRPr="00D203B5">
        <w:rPr>
          <w:rFonts w:asciiTheme="minorHAnsi" w:hAnsiTheme="minorHAnsi" w:cstheme="minorHAnsi"/>
          <w:color w:val="000000" w:themeColor="text1"/>
        </w:rPr>
        <w:t xml:space="preserve">instability mouse model based on the cervical </w:t>
      </w:r>
      <w:r w:rsidR="00D203B5" w:rsidRPr="00D203B5">
        <w:rPr>
          <w:rFonts w:asciiTheme="minorHAnsi" w:hAnsiTheme="minorHAnsi" w:cstheme="minorHAnsi"/>
          <w:color w:val="000000" w:themeColor="text1"/>
        </w:rPr>
        <w:t>spondylosis</w:t>
      </w:r>
      <w:r w:rsidRPr="00D203B5">
        <w:rPr>
          <w:rFonts w:asciiTheme="minorHAnsi" w:hAnsiTheme="minorHAnsi" w:cstheme="minorHAnsi"/>
          <w:color w:val="000000" w:themeColor="text1"/>
        </w:rPr>
        <w:t xml:space="preserve"> mouse model</w:t>
      </w:r>
      <w:r w:rsidR="00D203B5" w:rsidRPr="00D203B5">
        <w:rPr>
          <w:rFonts w:asciiTheme="minorHAnsi" w:hAnsiTheme="minorHAnsi" w:cstheme="minorHAnsi"/>
          <w:color w:val="000000" w:themeColor="text1"/>
        </w:rPr>
        <w:t xml:space="preserve"> in which the posterior paravertebral muscles from the vertebrae were detached and the spinous processes along with the supraspinous and interspinous ligaments were resected</w:t>
      </w:r>
      <w:r w:rsidR="00DF079F">
        <w:rPr>
          <w:rFonts w:asciiTheme="minorHAnsi" w:hAnsiTheme="minorHAnsi" w:cstheme="minorHAnsi"/>
          <w:color w:val="000000" w:themeColor="text1"/>
        </w:rPr>
        <w:fldChar w:fldCharType="begin"/>
      </w:r>
      <w:r w:rsidR="00C81D84">
        <w:rPr>
          <w:rFonts w:asciiTheme="minorHAnsi" w:hAnsiTheme="minorHAnsi" w:cstheme="minorHAnsi"/>
          <w:color w:val="000000" w:themeColor="text1"/>
        </w:rPr>
        <w:instrText>ADDIN F1000_CSL_CITATION&lt;~#@#~&gt;[{"DOI":"10.1097/00007632-199110001-00008","First":false,"Last":false,"PMID":"1801260","abstract":"A reproducible experimental model of cervical spondylosis in mice was established by means of detachment of the posterior paravertebral muscles from the vertebrae and resection of the spinous processes along with the supraspinous and interspinous ligaments. Mechanical instability in the cervical spine elicited by this surgical intervention accelerated the process of intervertebral disc degeneration, and when extended over a 6-12-month period, induced cervical spondylosis in the mice. The pathologic findings in the cervical intervertebral discs of this experimental model varied: proliferation of cartilaginous tissue and fissures in the anulus fibrosus, shrinkage of the nucleus pulposus, herniation of disc material, and osteophyte formation. The availability of this experimental model should be valuable for biochemical and biomechanical understanding of the pathogenesis of cervical spondylosis.","author":[{"family":"Miyamoto","given":"S"},{"family":"Yonenobu","given":"K"},{"family":"Ono","given":"K"}],"authorYearDisplayFormat":false,"citation-label":"8983944","container-title":"Spine","container-title-short":"Spine","id":"8983944","invisible":false,"issue":"10 Suppl","issued":{"date-parts":[["1991","10"]]},"journalAbbreviation":"Spine","page":"S495-500","suppress-author":false,"title":"Experimental cervical spondylosis in the mouse.","type":"article-journal","volume":"16"}]</w:instrText>
      </w:r>
      <w:r w:rsidR="00DF079F">
        <w:rPr>
          <w:rFonts w:asciiTheme="minorHAnsi" w:hAnsiTheme="minorHAnsi" w:cstheme="minorHAnsi"/>
          <w:color w:val="000000" w:themeColor="text1"/>
        </w:rPr>
        <w:fldChar w:fldCharType="separate"/>
      </w:r>
      <w:r w:rsidR="00A82C28" w:rsidRPr="00A82C28">
        <w:rPr>
          <w:rFonts w:asciiTheme="minorHAnsi" w:hAnsiTheme="minorHAnsi" w:cstheme="minorHAnsi"/>
          <w:noProof/>
          <w:color w:val="000000" w:themeColor="text1"/>
          <w:vertAlign w:val="superscript"/>
        </w:rPr>
        <w:t>25</w:t>
      </w:r>
      <w:r w:rsidR="00DF079F">
        <w:rPr>
          <w:rFonts w:asciiTheme="minorHAnsi" w:hAnsiTheme="minorHAnsi" w:cstheme="minorHAnsi"/>
          <w:color w:val="000000" w:themeColor="text1"/>
        </w:rPr>
        <w:fldChar w:fldCharType="end"/>
      </w:r>
      <w:r w:rsidR="00D203B5" w:rsidRPr="00D203B5">
        <w:rPr>
          <w:rFonts w:asciiTheme="minorHAnsi" w:hAnsiTheme="minorHAnsi" w:cstheme="minorHAnsi"/>
          <w:color w:val="000000" w:themeColor="text1"/>
        </w:rPr>
        <w:t xml:space="preserve">. We performed </w:t>
      </w:r>
      <w:r w:rsidR="009042E8">
        <w:rPr>
          <w:rFonts w:asciiTheme="minorHAnsi" w:hAnsiTheme="minorHAnsi" w:cstheme="minorHAnsi"/>
          <w:color w:val="000000" w:themeColor="text1"/>
        </w:rPr>
        <w:t>a</w:t>
      </w:r>
      <w:r w:rsidR="009042E8" w:rsidRPr="00D203B5">
        <w:rPr>
          <w:rFonts w:asciiTheme="minorHAnsi" w:hAnsiTheme="minorHAnsi" w:cstheme="minorHAnsi"/>
          <w:color w:val="000000" w:themeColor="text1"/>
        </w:rPr>
        <w:t xml:space="preserve"> </w:t>
      </w:r>
      <w:r w:rsidR="00D203B5" w:rsidRPr="00D203B5">
        <w:rPr>
          <w:rFonts w:asciiTheme="minorHAnsi" w:hAnsiTheme="minorHAnsi" w:cstheme="minorHAnsi"/>
          <w:color w:val="000000" w:themeColor="text1"/>
        </w:rPr>
        <w:t xml:space="preserve">similar operation onto </w:t>
      </w:r>
      <w:r w:rsidR="009E7E87">
        <w:rPr>
          <w:rFonts w:asciiTheme="minorHAnsi" w:hAnsiTheme="minorHAnsi" w:cstheme="minorHAnsi"/>
          <w:color w:val="000000" w:themeColor="text1"/>
        </w:rPr>
        <w:t xml:space="preserve">the </w:t>
      </w:r>
      <w:r w:rsidR="00D203B5" w:rsidRPr="00D203B5">
        <w:rPr>
          <w:rFonts w:asciiTheme="minorHAnsi" w:hAnsiTheme="minorHAnsi" w:cstheme="minorHAnsi"/>
          <w:color w:val="000000" w:themeColor="text1"/>
        </w:rPr>
        <w:t>lumbar spine</w:t>
      </w:r>
      <w:r w:rsidR="009E7E87">
        <w:rPr>
          <w:rFonts w:asciiTheme="minorHAnsi" w:hAnsiTheme="minorHAnsi" w:cstheme="minorHAnsi"/>
          <w:color w:val="000000" w:themeColor="text1"/>
        </w:rPr>
        <w:t>,</w:t>
      </w:r>
      <w:r w:rsidR="00D203B5" w:rsidRPr="00D203B5">
        <w:rPr>
          <w:rFonts w:asciiTheme="minorHAnsi" w:hAnsiTheme="minorHAnsi" w:cstheme="minorHAnsi"/>
          <w:color w:val="000000" w:themeColor="text1"/>
        </w:rPr>
        <w:t xml:space="preserve"> which has more prominent spinous processes</w:t>
      </w:r>
      <w:r w:rsidR="00D203B5" w:rsidRPr="00D203B5">
        <w:rPr>
          <w:rFonts w:asciiTheme="minorHAnsi" w:hAnsiTheme="minorHAnsi" w:cstheme="minorHAnsi" w:hint="eastAsia"/>
          <w:color w:val="000000" w:themeColor="text1"/>
        </w:rPr>
        <w:t>.</w:t>
      </w:r>
      <w:r w:rsidR="00D203B5">
        <w:rPr>
          <w:rFonts w:asciiTheme="minorHAnsi" w:hAnsiTheme="minorHAnsi" w:cstheme="minorHAnsi"/>
          <w:color w:val="000000" w:themeColor="text1"/>
        </w:rPr>
        <w:t xml:space="preserve"> </w:t>
      </w:r>
      <w:r w:rsidR="008225FB">
        <w:rPr>
          <w:rFonts w:asciiTheme="minorHAnsi" w:hAnsiTheme="minorHAnsi" w:cstheme="minorHAnsi"/>
          <w:color w:val="000000" w:themeColor="text1"/>
        </w:rPr>
        <w:t xml:space="preserve">The LSI mouse model developed similar IDD </w:t>
      </w:r>
      <w:r w:rsidR="006B48B4">
        <w:rPr>
          <w:rFonts w:asciiTheme="minorHAnsi" w:hAnsiTheme="minorHAnsi" w:cstheme="minorHAnsi"/>
          <w:color w:val="000000" w:themeColor="text1"/>
        </w:rPr>
        <w:t xml:space="preserve">in </w:t>
      </w:r>
      <w:r w:rsidR="009E7E87">
        <w:rPr>
          <w:rFonts w:asciiTheme="minorHAnsi" w:hAnsiTheme="minorHAnsi" w:cstheme="minorHAnsi"/>
          <w:color w:val="000000" w:themeColor="text1"/>
        </w:rPr>
        <w:t xml:space="preserve">the </w:t>
      </w:r>
      <w:r w:rsidR="006B48B4">
        <w:rPr>
          <w:rFonts w:asciiTheme="minorHAnsi" w:hAnsiTheme="minorHAnsi" w:cstheme="minorHAnsi"/>
          <w:color w:val="000000" w:themeColor="text1"/>
        </w:rPr>
        <w:t>lumbar spine</w:t>
      </w:r>
      <w:r w:rsidR="006B48B4">
        <w:rPr>
          <w:rFonts w:asciiTheme="minorHAnsi" w:hAnsiTheme="minorHAnsi" w:cstheme="minorHAnsi" w:hint="eastAsia"/>
          <w:color w:val="000000" w:themeColor="text1"/>
        </w:rPr>
        <w:t>.</w:t>
      </w:r>
    </w:p>
    <w:p w14:paraId="14F26AFE" w14:textId="4C8E786C" w:rsidR="006B48B4" w:rsidRDefault="006B48B4" w:rsidP="00D21F5C">
      <w:pPr>
        <w:jc w:val="both"/>
        <w:rPr>
          <w:rFonts w:asciiTheme="minorHAnsi" w:hAnsiTheme="minorHAnsi" w:cstheme="minorHAnsi"/>
          <w:color w:val="000000" w:themeColor="text1"/>
        </w:rPr>
      </w:pPr>
    </w:p>
    <w:p w14:paraId="10AE923E" w14:textId="3CDEAF7B" w:rsidR="006B48B4" w:rsidRDefault="00211DB5" w:rsidP="00D21F5C">
      <w:pPr>
        <w:jc w:val="both"/>
        <w:rPr>
          <w:rFonts w:asciiTheme="minorHAnsi" w:hAnsiTheme="minorHAnsi" w:cstheme="minorHAnsi"/>
          <w:color w:val="000000" w:themeColor="text1"/>
        </w:rPr>
      </w:pPr>
      <w:r>
        <w:rPr>
          <w:rFonts w:asciiTheme="minorHAnsi" w:hAnsiTheme="minorHAnsi" w:cstheme="minorHAnsi"/>
          <w:color w:val="000000" w:themeColor="text1"/>
        </w:rPr>
        <w:t>The advantages</w:t>
      </w:r>
      <w:r>
        <w:rPr>
          <w:rFonts w:asciiTheme="minorHAnsi" w:hAnsiTheme="minorHAnsi" w:cstheme="minorHAnsi" w:hint="eastAsia"/>
          <w:color w:val="000000" w:themeColor="text1"/>
        </w:rPr>
        <w:t xml:space="preserve"> </w:t>
      </w:r>
      <w:r>
        <w:rPr>
          <w:rFonts w:asciiTheme="minorHAnsi" w:hAnsiTheme="minorHAnsi" w:cstheme="minorHAnsi"/>
          <w:color w:val="000000" w:themeColor="text1"/>
        </w:rPr>
        <w:t xml:space="preserve">of </w:t>
      </w:r>
      <w:r w:rsidR="009E7E87">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LSI model include strong operability, no requirement of </w:t>
      </w:r>
      <w:r w:rsidR="00EC4237">
        <w:rPr>
          <w:rFonts w:asciiTheme="minorHAnsi" w:hAnsiTheme="minorHAnsi" w:cstheme="minorHAnsi"/>
          <w:color w:val="000000" w:themeColor="text1"/>
        </w:rPr>
        <w:t xml:space="preserve">a </w:t>
      </w:r>
      <w:r>
        <w:rPr>
          <w:rFonts w:asciiTheme="minorHAnsi" w:hAnsiTheme="minorHAnsi" w:cstheme="minorHAnsi"/>
          <w:color w:val="000000" w:themeColor="text1"/>
        </w:rPr>
        <w:t>special equipment</w:t>
      </w:r>
      <w:r w:rsidR="00800DF1">
        <w:rPr>
          <w:rFonts w:asciiTheme="minorHAnsi" w:hAnsiTheme="minorHAnsi" w:cstheme="minorHAnsi"/>
          <w:color w:val="000000" w:themeColor="text1"/>
        </w:rPr>
        <w:t>, reproducibility</w:t>
      </w:r>
      <w:r w:rsidR="00203D86">
        <w:rPr>
          <w:rFonts w:asciiTheme="minorHAnsi" w:hAnsiTheme="minorHAnsi" w:cstheme="minorHAnsi"/>
          <w:color w:val="000000" w:themeColor="text1"/>
        </w:rPr>
        <w:t xml:space="preserve">, </w:t>
      </w:r>
      <w:r w:rsidR="00800DF1">
        <w:rPr>
          <w:rFonts w:asciiTheme="minorHAnsi" w:hAnsiTheme="minorHAnsi" w:cstheme="minorHAnsi"/>
          <w:color w:val="000000" w:themeColor="text1"/>
        </w:rPr>
        <w:t xml:space="preserve">and </w:t>
      </w:r>
      <w:r w:rsidR="00EC4237">
        <w:rPr>
          <w:rFonts w:asciiTheme="minorHAnsi" w:hAnsiTheme="minorHAnsi" w:cstheme="minorHAnsi"/>
          <w:color w:val="000000" w:themeColor="text1"/>
        </w:rPr>
        <w:t xml:space="preserve">a </w:t>
      </w:r>
      <w:r w:rsidR="00800DF1">
        <w:rPr>
          <w:rFonts w:asciiTheme="minorHAnsi" w:hAnsiTheme="minorHAnsi" w:cstheme="minorHAnsi"/>
          <w:color w:val="000000" w:themeColor="text1"/>
        </w:rPr>
        <w:t>relatively short period of IDD development.</w:t>
      </w:r>
    </w:p>
    <w:p w14:paraId="14AB43FF" w14:textId="2091E33A" w:rsidR="008F2456" w:rsidRPr="00735939" w:rsidRDefault="008F2456" w:rsidP="00D21F5C">
      <w:pPr>
        <w:jc w:val="both"/>
        <w:rPr>
          <w:rFonts w:asciiTheme="minorHAnsi" w:hAnsiTheme="minorHAnsi" w:cstheme="minorHAnsi"/>
        </w:rPr>
      </w:pPr>
    </w:p>
    <w:p w14:paraId="51DCD962" w14:textId="6A93BC8E" w:rsidR="005D5698" w:rsidRPr="00735939" w:rsidRDefault="00735939" w:rsidP="00D21F5C">
      <w:pPr>
        <w:jc w:val="both"/>
        <w:rPr>
          <w:rFonts w:asciiTheme="minorHAnsi" w:hAnsiTheme="minorHAnsi" w:cstheme="minorHAnsi"/>
        </w:rPr>
      </w:pPr>
      <w:r>
        <w:rPr>
          <w:rFonts w:asciiTheme="minorHAnsi" w:hAnsiTheme="minorHAnsi" w:cstheme="minorHAnsi"/>
        </w:rPr>
        <w:t>S</w:t>
      </w:r>
      <w:r w:rsidR="008F2456" w:rsidRPr="00735939">
        <w:rPr>
          <w:rFonts w:asciiTheme="minorHAnsi" w:hAnsiTheme="minorHAnsi" w:cstheme="minorHAnsi"/>
        </w:rPr>
        <w:t xml:space="preserve">ome key points </w:t>
      </w:r>
      <w:r w:rsidR="00876F17">
        <w:rPr>
          <w:rFonts w:asciiTheme="minorHAnsi" w:hAnsiTheme="minorHAnsi" w:cstheme="minorHAnsi"/>
        </w:rPr>
        <w:t xml:space="preserve">are presented </w:t>
      </w:r>
      <w:r w:rsidR="008F2456" w:rsidRPr="00735939">
        <w:rPr>
          <w:rFonts w:asciiTheme="minorHAnsi" w:hAnsiTheme="minorHAnsi" w:cstheme="minorHAnsi"/>
        </w:rPr>
        <w:t>here to help improve the success rate</w:t>
      </w:r>
      <w:r>
        <w:rPr>
          <w:rFonts w:asciiTheme="minorHAnsi" w:hAnsiTheme="minorHAnsi" w:cstheme="minorHAnsi"/>
        </w:rPr>
        <w:t xml:space="preserve"> during the operation</w:t>
      </w:r>
      <w:r w:rsidR="008F2456" w:rsidRPr="00735939">
        <w:rPr>
          <w:rFonts w:asciiTheme="minorHAnsi" w:hAnsiTheme="minorHAnsi" w:cstheme="minorHAnsi"/>
        </w:rPr>
        <w:t xml:space="preserve">. </w:t>
      </w:r>
      <w:r w:rsidR="00831685" w:rsidRPr="00735939">
        <w:rPr>
          <w:rFonts w:asciiTheme="minorHAnsi" w:hAnsiTheme="minorHAnsi" w:cstheme="minorHAnsi"/>
        </w:rPr>
        <w:t xml:space="preserve">These are also the critical steps. </w:t>
      </w:r>
      <w:r w:rsidR="008F2456" w:rsidRPr="00735939">
        <w:rPr>
          <w:rFonts w:asciiTheme="minorHAnsi" w:hAnsiTheme="minorHAnsi" w:cstheme="minorHAnsi"/>
        </w:rPr>
        <w:t xml:space="preserve">First, remove the hair on </w:t>
      </w:r>
      <w:r w:rsidR="00855EA7">
        <w:rPr>
          <w:rFonts w:asciiTheme="minorHAnsi" w:hAnsiTheme="minorHAnsi" w:cstheme="minorHAnsi"/>
        </w:rPr>
        <w:t xml:space="preserve">the </w:t>
      </w:r>
      <w:r w:rsidR="008F2456" w:rsidRPr="00735939">
        <w:rPr>
          <w:rFonts w:asciiTheme="minorHAnsi" w:hAnsiTheme="minorHAnsi" w:cstheme="minorHAnsi"/>
        </w:rPr>
        <w:t>low</w:t>
      </w:r>
      <w:r w:rsidR="00855EA7">
        <w:rPr>
          <w:rFonts w:asciiTheme="minorHAnsi" w:hAnsiTheme="minorHAnsi" w:cstheme="minorHAnsi"/>
        </w:rPr>
        <w:t>er</w:t>
      </w:r>
      <w:r w:rsidR="008F2456" w:rsidRPr="00735939">
        <w:rPr>
          <w:rFonts w:asciiTheme="minorHAnsi" w:hAnsiTheme="minorHAnsi" w:cstheme="minorHAnsi"/>
        </w:rPr>
        <w:t xml:space="preserve"> back</w:t>
      </w:r>
      <w:r w:rsidR="00855EA7">
        <w:rPr>
          <w:rFonts w:asciiTheme="minorHAnsi" w:hAnsiTheme="minorHAnsi" w:cstheme="minorHAnsi"/>
        </w:rPr>
        <w:t xml:space="preserve"> portion,</w:t>
      </w:r>
      <w:r w:rsidR="008F2456" w:rsidRPr="00735939">
        <w:rPr>
          <w:rFonts w:asciiTheme="minorHAnsi" w:hAnsiTheme="minorHAnsi" w:cstheme="minorHAnsi"/>
        </w:rPr>
        <w:t xml:space="preserve"> as clear as possible</w:t>
      </w:r>
      <w:r w:rsidR="00855EA7">
        <w:rPr>
          <w:rFonts w:asciiTheme="minorHAnsi" w:hAnsiTheme="minorHAnsi" w:cstheme="minorHAnsi"/>
        </w:rPr>
        <w:t>,</w:t>
      </w:r>
      <w:r w:rsidR="008F2456" w:rsidRPr="00735939">
        <w:rPr>
          <w:rFonts w:asciiTheme="minorHAnsi" w:hAnsiTheme="minorHAnsi" w:cstheme="minorHAnsi"/>
        </w:rPr>
        <w:t xml:space="preserve"> because </w:t>
      </w:r>
      <w:r w:rsidR="00855EA7">
        <w:rPr>
          <w:rFonts w:asciiTheme="minorHAnsi" w:hAnsiTheme="minorHAnsi" w:cstheme="minorHAnsi"/>
        </w:rPr>
        <w:t>any</w:t>
      </w:r>
      <w:r w:rsidR="00855EA7" w:rsidRPr="00735939">
        <w:rPr>
          <w:rFonts w:asciiTheme="minorHAnsi" w:hAnsiTheme="minorHAnsi" w:cstheme="minorHAnsi"/>
        </w:rPr>
        <w:t xml:space="preserve"> </w:t>
      </w:r>
      <w:r w:rsidR="008F2456" w:rsidRPr="00735939">
        <w:rPr>
          <w:rFonts w:asciiTheme="minorHAnsi" w:hAnsiTheme="minorHAnsi" w:cstheme="minorHAnsi"/>
        </w:rPr>
        <w:t xml:space="preserve">shaved hair </w:t>
      </w:r>
      <w:r w:rsidR="00347562" w:rsidRPr="00735939">
        <w:rPr>
          <w:rFonts w:asciiTheme="minorHAnsi" w:hAnsiTheme="minorHAnsi" w:cstheme="minorHAnsi"/>
        </w:rPr>
        <w:t>left in</w:t>
      </w:r>
      <w:r w:rsidR="008F2456" w:rsidRPr="00735939">
        <w:rPr>
          <w:rFonts w:asciiTheme="minorHAnsi" w:hAnsiTheme="minorHAnsi" w:cstheme="minorHAnsi"/>
        </w:rPr>
        <w:t xml:space="preserve"> the wound </w:t>
      </w:r>
      <w:r w:rsidR="00347562" w:rsidRPr="00735939">
        <w:rPr>
          <w:rFonts w:asciiTheme="minorHAnsi" w:hAnsiTheme="minorHAnsi" w:cstheme="minorHAnsi"/>
        </w:rPr>
        <w:t>may</w:t>
      </w:r>
      <w:r w:rsidR="008F2456" w:rsidRPr="00735939">
        <w:rPr>
          <w:rFonts w:asciiTheme="minorHAnsi" w:hAnsiTheme="minorHAnsi" w:cstheme="minorHAnsi"/>
        </w:rPr>
        <w:t xml:space="preserve"> cause anaphylactic reaction. Second, </w:t>
      </w:r>
      <w:r w:rsidR="00855EA7">
        <w:rPr>
          <w:rFonts w:asciiTheme="minorHAnsi" w:hAnsiTheme="minorHAnsi" w:cstheme="minorHAnsi"/>
        </w:rPr>
        <w:t xml:space="preserve">a </w:t>
      </w:r>
      <w:r w:rsidR="008F2456" w:rsidRPr="00735939">
        <w:rPr>
          <w:rFonts w:asciiTheme="minorHAnsi" w:hAnsiTheme="minorHAnsi" w:cstheme="minorHAnsi"/>
        </w:rPr>
        <w:t xml:space="preserve">cylindrical pad or </w:t>
      </w:r>
      <w:r w:rsidR="00855EA7">
        <w:rPr>
          <w:rFonts w:asciiTheme="minorHAnsi" w:hAnsiTheme="minorHAnsi" w:cstheme="minorHAnsi"/>
        </w:rPr>
        <w:t xml:space="preserve">any </w:t>
      </w:r>
      <w:r w:rsidR="008F2456" w:rsidRPr="00735939">
        <w:rPr>
          <w:rFonts w:asciiTheme="minorHAnsi" w:hAnsiTheme="minorHAnsi" w:cstheme="minorHAnsi"/>
        </w:rPr>
        <w:t>other pad is recommended to raise up the lumbar vertebrae.</w:t>
      </w:r>
      <w:r w:rsidR="00FE540A" w:rsidRPr="00735939">
        <w:rPr>
          <w:rFonts w:asciiTheme="minorHAnsi" w:hAnsiTheme="minorHAnsi" w:cstheme="minorHAnsi"/>
        </w:rPr>
        <w:t xml:space="preserve"> Third, </w:t>
      </w:r>
      <w:r w:rsidR="007E7953" w:rsidRPr="00735939">
        <w:rPr>
          <w:rFonts w:asciiTheme="minorHAnsi" w:hAnsiTheme="minorHAnsi" w:cstheme="minorHAnsi"/>
        </w:rPr>
        <w:t xml:space="preserve">use micro scissors to control the incision depth and hemorrhage. When </w:t>
      </w:r>
      <w:proofErr w:type="spellStart"/>
      <w:r w:rsidR="007E7953" w:rsidRPr="00735939">
        <w:rPr>
          <w:rFonts w:asciiTheme="minorHAnsi" w:hAnsiTheme="minorHAnsi" w:cstheme="minorHAnsi"/>
        </w:rPr>
        <w:t>hematocoelia</w:t>
      </w:r>
      <w:proofErr w:type="spellEnd"/>
      <w:r w:rsidR="007E7953" w:rsidRPr="00735939">
        <w:rPr>
          <w:rFonts w:asciiTheme="minorHAnsi" w:hAnsiTheme="minorHAnsi" w:cstheme="minorHAnsi"/>
        </w:rPr>
        <w:t xml:space="preserve"> is noticed during the operation, stop the </w:t>
      </w:r>
      <w:proofErr w:type="gramStart"/>
      <w:r w:rsidR="007E7953" w:rsidRPr="00735939">
        <w:rPr>
          <w:rFonts w:asciiTheme="minorHAnsi" w:hAnsiTheme="minorHAnsi" w:cstheme="minorHAnsi"/>
        </w:rPr>
        <w:t>operation</w:t>
      </w:r>
      <w:proofErr w:type="gramEnd"/>
      <w:r w:rsidR="007E7953" w:rsidRPr="00735939">
        <w:rPr>
          <w:rFonts w:asciiTheme="minorHAnsi" w:hAnsiTheme="minorHAnsi" w:cstheme="minorHAnsi"/>
        </w:rPr>
        <w:t xml:space="preserve"> and sacrifice the mouse since the mouse will not survive during or post</w:t>
      </w:r>
      <w:r w:rsidR="0000471C">
        <w:rPr>
          <w:rFonts w:asciiTheme="minorHAnsi" w:hAnsiTheme="minorHAnsi" w:cstheme="minorHAnsi"/>
        </w:rPr>
        <w:t>-</w:t>
      </w:r>
      <w:r w:rsidR="007E7953" w:rsidRPr="00735939">
        <w:rPr>
          <w:rFonts w:asciiTheme="minorHAnsi" w:hAnsiTheme="minorHAnsi" w:cstheme="minorHAnsi"/>
        </w:rPr>
        <w:t>surgery. Fo</w:t>
      </w:r>
      <w:r w:rsidR="00876F17">
        <w:rPr>
          <w:rFonts w:asciiTheme="minorHAnsi" w:hAnsiTheme="minorHAnsi" w:cstheme="minorHAnsi"/>
        </w:rPr>
        <w:t>u</w:t>
      </w:r>
      <w:r w:rsidR="007E7953" w:rsidRPr="00735939">
        <w:rPr>
          <w:rFonts w:asciiTheme="minorHAnsi" w:hAnsiTheme="minorHAnsi" w:cstheme="minorHAnsi"/>
        </w:rPr>
        <w:t>rth, reattachment of paraspinous muscle is not recommended because the reattachment may make up the instability.</w:t>
      </w:r>
      <w:r w:rsidR="00F35F29" w:rsidRPr="00735939">
        <w:rPr>
          <w:rFonts w:asciiTheme="minorHAnsi" w:hAnsiTheme="minorHAnsi" w:cstheme="minorHAnsi"/>
        </w:rPr>
        <w:t xml:space="preserve"> Fifth, </w:t>
      </w:r>
      <w:r w:rsidR="00855EA7">
        <w:rPr>
          <w:rFonts w:asciiTheme="minorHAnsi" w:hAnsiTheme="minorHAnsi" w:cstheme="minorHAnsi"/>
        </w:rPr>
        <w:t xml:space="preserve">a </w:t>
      </w:r>
      <w:r w:rsidR="00F35F29" w:rsidRPr="00735939">
        <w:rPr>
          <w:rFonts w:asciiTheme="minorHAnsi" w:hAnsiTheme="minorHAnsi" w:cstheme="minorHAnsi"/>
        </w:rPr>
        <w:t>full resection of the whole L</w:t>
      </w:r>
      <w:r w:rsidR="00F35F29" w:rsidRPr="00735939">
        <w:rPr>
          <w:rFonts w:asciiTheme="minorHAnsi" w:hAnsiTheme="minorHAnsi" w:cstheme="minorHAnsi"/>
          <w:vertAlign w:val="subscript"/>
        </w:rPr>
        <w:t>3</w:t>
      </w:r>
      <w:r w:rsidR="00C960A5">
        <w:rPr>
          <w:rFonts w:asciiTheme="minorHAnsi" w:hAnsiTheme="minorHAnsi" w:cstheme="minorHAnsi"/>
          <w:color w:val="000000" w:themeColor="text1"/>
        </w:rPr>
        <w:t>–</w:t>
      </w:r>
      <w:r w:rsidR="00C960A5" w:rsidRPr="00A25798">
        <w:rPr>
          <w:rFonts w:asciiTheme="minorHAnsi" w:hAnsiTheme="minorHAnsi" w:cstheme="minorHAnsi"/>
          <w:color w:val="000000" w:themeColor="text1"/>
        </w:rPr>
        <w:t>L</w:t>
      </w:r>
      <w:r w:rsidR="00C960A5" w:rsidRPr="00A25798">
        <w:rPr>
          <w:rFonts w:asciiTheme="minorHAnsi" w:hAnsiTheme="minorHAnsi" w:cstheme="minorHAnsi"/>
          <w:color w:val="000000" w:themeColor="text1"/>
          <w:vertAlign w:val="subscript"/>
        </w:rPr>
        <w:t>5</w:t>
      </w:r>
      <w:r w:rsidR="00F35F29" w:rsidRPr="00735939">
        <w:rPr>
          <w:rFonts w:asciiTheme="minorHAnsi" w:hAnsiTheme="minorHAnsi" w:cstheme="minorHAnsi"/>
        </w:rPr>
        <w:t xml:space="preserve"> spinous processes reduces variability in individual model.</w:t>
      </w:r>
      <w:r w:rsidR="00054AE9" w:rsidRPr="00735939">
        <w:rPr>
          <w:rFonts w:asciiTheme="minorHAnsi" w:hAnsiTheme="minorHAnsi" w:cstheme="minorHAnsi"/>
        </w:rPr>
        <w:t xml:space="preserve"> Sixth, avoid injuring surrounding nerves and </w:t>
      </w:r>
      <w:r w:rsidR="0015493F" w:rsidRPr="00735939">
        <w:rPr>
          <w:rFonts w:asciiTheme="minorHAnsi" w:hAnsiTheme="minorHAnsi" w:cstheme="minorHAnsi"/>
        </w:rPr>
        <w:t xml:space="preserve">blood vessels, otherwise, </w:t>
      </w:r>
      <w:r w:rsidR="00855EA7">
        <w:rPr>
          <w:rFonts w:asciiTheme="minorHAnsi" w:hAnsiTheme="minorHAnsi" w:cstheme="minorHAnsi"/>
        </w:rPr>
        <w:t xml:space="preserve">the </w:t>
      </w:r>
      <w:r w:rsidR="0015493F" w:rsidRPr="00735939">
        <w:rPr>
          <w:rFonts w:asciiTheme="minorHAnsi" w:hAnsiTheme="minorHAnsi" w:cstheme="minorHAnsi"/>
        </w:rPr>
        <w:t>mouse may develop non-canonic pathological changes.</w:t>
      </w:r>
      <w:r w:rsidR="00831685" w:rsidRPr="00735939">
        <w:rPr>
          <w:rFonts w:asciiTheme="minorHAnsi" w:hAnsiTheme="minorHAnsi" w:cstheme="minorHAnsi"/>
        </w:rPr>
        <w:t xml:space="preserve"> If the models do not exhibit the typical phenotype as shown in </w:t>
      </w:r>
      <w:r w:rsidR="00855EA7">
        <w:rPr>
          <w:rFonts w:asciiTheme="minorHAnsi" w:hAnsiTheme="minorHAnsi" w:cstheme="minorHAnsi"/>
        </w:rPr>
        <w:t xml:space="preserve">the </w:t>
      </w:r>
      <w:r w:rsidR="00831685" w:rsidRPr="00735939">
        <w:rPr>
          <w:rFonts w:asciiTheme="minorHAnsi" w:hAnsiTheme="minorHAnsi" w:cstheme="minorHAnsi"/>
        </w:rPr>
        <w:t>results, check the above six points.</w:t>
      </w:r>
    </w:p>
    <w:p w14:paraId="36589E72" w14:textId="6FFAA510" w:rsidR="00CF6D38" w:rsidRPr="00735939" w:rsidRDefault="00CF6D38" w:rsidP="00D21F5C">
      <w:pPr>
        <w:jc w:val="both"/>
        <w:rPr>
          <w:rFonts w:asciiTheme="minorHAnsi" w:hAnsiTheme="minorHAnsi" w:cstheme="minorHAnsi"/>
        </w:rPr>
      </w:pPr>
    </w:p>
    <w:p w14:paraId="4ED39366" w14:textId="09696977" w:rsidR="00CF6D38" w:rsidRPr="00735939" w:rsidRDefault="00CF6D38" w:rsidP="00D21F5C">
      <w:pPr>
        <w:jc w:val="both"/>
        <w:rPr>
          <w:rFonts w:asciiTheme="minorHAnsi" w:hAnsiTheme="minorHAnsi" w:cstheme="minorHAnsi"/>
        </w:rPr>
      </w:pPr>
      <w:r w:rsidRPr="00735939">
        <w:rPr>
          <w:rFonts w:asciiTheme="minorHAnsi" w:hAnsiTheme="minorHAnsi" w:cstheme="minorHAnsi"/>
        </w:rPr>
        <w:t xml:space="preserve">The success of this LSI model can be assessed by two golden standards including decreased IVD volume measured by small animal MRI or by </w:t>
      </w:r>
      <w:proofErr w:type="spellStart"/>
      <w:r w:rsidRPr="00735939">
        <w:rPr>
          <w:rFonts w:asciiTheme="minorHAnsi" w:hAnsiTheme="minorHAnsi" w:cstheme="minorHAnsi"/>
        </w:rPr>
        <w:t>μCT</w:t>
      </w:r>
      <w:proofErr w:type="spellEnd"/>
      <w:r w:rsidRPr="00735939">
        <w:rPr>
          <w:rFonts w:asciiTheme="minorHAnsi" w:hAnsiTheme="minorHAnsi" w:cstheme="minorHAnsi"/>
        </w:rPr>
        <w:t xml:space="preserve">, and </w:t>
      </w:r>
      <w:r w:rsidR="00855EA7">
        <w:rPr>
          <w:rFonts w:asciiTheme="minorHAnsi" w:hAnsiTheme="minorHAnsi" w:cstheme="minorHAnsi"/>
        </w:rPr>
        <w:t xml:space="preserve">an </w:t>
      </w:r>
      <w:r w:rsidRPr="00735939">
        <w:rPr>
          <w:rFonts w:asciiTheme="minorHAnsi" w:hAnsiTheme="minorHAnsi" w:cstheme="minorHAnsi"/>
        </w:rPr>
        <w:t xml:space="preserve">IVD score based on </w:t>
      </w:r>
      <w:bookmarkStart w:id="86" w:name="OLE_LINK100"/>
      <w:bookmarkStart w:id="87" w:name="OLE_LINK101"/>
      <w:r w:rsidR="00855EA7">
        <w:rPr>
          <w:rFonts w:asciiTheme="minorHAnsi" w:hAnsiTheme="minorHAnsi" w:cstheme="minorHAnsi"/>
        </w:rPr>
        <w:t xml:space="preserve">the </w:t>
      </w:r>
      <w:r w:rsidRPr="00735939">
        <w:rPr>
          <w:rFonts w:asciiTheme="minorHAnsi" w:hAnsiTheme="minorHAnsi" w:cstheme="minorHAnsi"/>
        </w:rPr>
        <w:t>histological</w:t>
      </w:r>
      <w:bookmarkEnd w:id="86"/>
      <w:bookmarkEnd w:id="87"/>
      <w:r w:rsidRPr="00735939">
        <w:rPr>
          <w:rFonts w:asciiTheme="minorHAnsi" w:hAnsiTheme="minorHAnsi" w:cstheme="minorHAnsi"/>
        </w:rPr>
        <w:t xml:space="preserve"> observation.</w:t>
      </w:r>
      <w:r w:rsidR="00E8031C" w:rsidRPr="00735939">
        <w:rPr>
          <w:rFonts w:asciiTheme="minorHAnsi" w:hAnsiTheme="minorHAnsi" w:cstheme="minorHAnsi"/>
        </w:rPr>
        <w:t xml:space="preserve"> The LSI model develops IDD as early as </w:t>
      </w:r>
      <w:r w:rsidR="00855EA7">
        <w:rPr>
          <w:rFonts w:asciiTheme="minorHAnsi" w:hAnsiTheme="minorHAnsi" w:cstheme="minorHAnsi"/>
        </w:rPr>
        <w:t>2</w:t>
      </w:r>
      <w:r w:rsidR="00855EA7" w:rsidRPr="00735939">
        <w:rPr>
          <w:rFonts w:asciiTheme="minorHAnsi" w:hAnsiTheme="minorHAnsi" w:cstheme="minorHAnsi"/>
        </w:rPr>
        <w:t xml:space="preserve"> </w:t>
      </w:r>
      <w:r w:rsidR="00E8031C" w:rsidRPr="00735939">
        <w:rPr>
          <w:rFonts w:asciiTheme="minorHAnsi" w:hAnsiTheme="minorHAnsi" w:cstheme="minorHAnsi"/>
        </w:rPr>
        <w:t xml:space="preserve">weeks post LSI surgery, but develops porosity in endplate as early as </w:t>
      </w:r>
      <w:r w:rsidR="00855EA7">
        <w:rPr>
          <w:rFonts w:asciiTheme="minorHAnsi" w:hAnsiTheme="minorHAnsi" w:cstheme="minorHAnsi"/>
        </w:rPr>
        <w:t>1</w:t>
      </w:r>
      <w:r w:rsidR="00855EA7" w:rsidRPr="00735939">
        <w:rPr>
          <w:rFonts w:asciiTheme="minorHAnsi" w:hAnsiTheme="minorHAnsi" w:cstheme="minorHAnsi"/>
        </w:rPr>
        <w:t xml:space="preserve"> </w:t>
      </w:r>
      <w:r w:rsidR="00E8031C" w:rsidRPr="00735939">
        <w:rPr>
          <w:rFonts w:asciiTheme="minorHAnsi" w:hAnsiTheme="minorHAnsi" w:cstheme="minorHAnsi"/>
        </w:rPr>
        <w:t>week</w:t>
      </w:r>
      <w:r w:rsidR="00855EA7">
        <w:rPr>
          <w:rFonts w:asciiTheme="minorHAnsi" w:hAnsiTheme="minorHAnsi" w:cstheme="minorHAnsi"/>
        </w:rPr>
        <w:t>,</w:t>
      </w:r>
      <w:r w:rsidR="00E8031C" w:rsidRPr="00735939">
        <w:rPr>
          <w:rFonts w:asciiTheme="minorHAnsi" w:hAnsiTheme="minorHAnsi" w:cstheme="minorHAnsi"/>
        </w:rPr>
        <w:t xml:space="preserve"> as observed. It is suitable for study on nucleus pulpous shrinkage</w:t>
      </w:r>
      <w:r w:rsidR="00CF719D" w:rsidRPr="00735939">
        <w:rPr>
          <w:rFonts w:asciiTheme="minorHAnsi" w:hAnsiTheme="minorHAnsi" w:cstheme="minorHAnsi"/>
        </w:rPr>
        <w:t>,</w:t>
      </w:r>
      <w:r w:rsidR="00E8031C" w:rsidRPr="00735939">
        <w:rPr>
          <w:rFonts w:asciiTheme="minorHAnsi" w:hAnsiTheme="minorHAnsi" w:cstheme="minorHAnsi"/>
        </w:rPr>
        <w:t xml:space="preserve"> endplate sclerosis</w:t>
      </w:r>
      <w:r w:rsidR="00CF719D" w:rsidRPr="00735939">
        <w:rPr>
          <w:rFonts w:asciiTheme="minorHAnsi" w:hAnsiTheme="minorHAnsi" w:cstheme="minorHAnsi"/>
        </w:rPr>
        <w:t>, IDD related to osteoclast-induced cytokines</w:t>
      </w:r>
      <w:r w:rsidR="00150869" w:rsidRPr="00735939">
        <w:rPr>
          <w:rFonts w:asciiTheme="minorHAnsi" w:hAnsiTheme="minorHAnsi" w:cstheme="minorHAnsi"/>
        </w:rPr>
        <w:t>, IDD</w:t>
      </w:r>
      <w:r w:rsidR="00855EA7">
        <w:rPr>
          <w:rFonts w:asciiTheme="minorHAnsi" w:hAnsiTheme="minorHAnsi" w:cstheme="minorHAnsi"/>
        </w:rPr>
        <w:t>-</w:t>
      </w:r>
      <w:r w:rsidR="00150869" w:rsidRPr="00735939">
        <w:rPr>
          <w:rFonts w:asciiTheme="minorHAnsi" w:hAnsiTheme="minorHAnsi" w:cstheme="minorHAnsi"/>
        </w:rPr>
        <w:t>induced osteoporosis (16 weeks post LSI)</w:t>
      </w:r>
      <w:r w:rsidR="006C38DA" w:rsidRPr="00735939">
        <w:rPr>
          <w:rFonts w:asciiTheme="minorHAnsi" w:hAnsiTheme="minorHAnsi" w:cstheme="minorHAnsi"/>
        </w:rPr>
        <w:t xml:space="preserve"> etc</w:t>
      </w:r>
      <w:r w:rsidR="00E8031C" w:rsidRPr="00735939">
        <w:rPr>
          <w:rFonts w:asciiTheme="minorHAnsi" w:hAnsiTheme="minorHAnsi" w:cstheme="minorHAnsi"/>
        </w:rPr>
        <w:t>.</w:t>
      </w:r>
    </w:p>
    <w:p w14:paraId="73FD9FA0" w14:textId="77777777" w:rsidR="005D5698" w:rsidRPr="00735939" w:rsidRDefault="005D5698" w:rsidP="00D21F5C">
      <w:pPr>
        <w:jc w:val="both"/>
        <w:rPr>
          <w:rFonts w:asciiTheme="minorHAnsi" w:hAnsiTheme="minorHAnsi" w:cstheme="minorHAnsi"/>
        </w:rPr>
      </w:pPr>
    </w:p>
    <w:p w14:paraId="7DA31171" w14:textId="1A28D785" w:rsidR="00D54904" w:rsidRPr="00735939" w:rsidRDefault="005D5698" w:rsidP="00D21F5C">
      <w:pPr>
        <w:jc w:val="both"/>
        <w:rPr>
          <w:rFonts w:asciiTheme="minorHAnsi" w:hAnsiTheme="minorHAnsi" w:cstheme="minorHAnsi"/>
        </w:rPr>
      </w:pPr>
      <w:r w:rsidRPr="00735939">
        <w:rPr>
          <w:rFonts w:asciiTheme="minorHAnsi" w:hAnsiTheme="minorHAnsi" w:cstheme="minorHAnsi"/>
        </w:rPr>
        <w:t xml:space="preserve">There are some limitations in the LSI model. </w:t>
      </w:r>
      <w:r w:rsidR="00D54904" w:rsidRPr="00735939">
        <w:rPr>
          <w:rFonts w:asciiTheme="minorHAnsi" w:hAnsiTheme="minorHAnsi" w:cstheme="minorHAnsi"/>
        </w:rPr>
        <w:t>LSI operation</w:t>
      </w:r>
      <w:r w:rsidRPr="00735939">
        <w:rPr>
          <w:rFonts w:asciiTheme="minorHAnsi" w:hAnsiTheme="minorHAnsi" w:cstheme="minorHAnsi"/>
        </w:rPr>
        <w:t xml:space="preserve"> is a relatively great trauma for </w:t>
      </w:r>
      <w:r w:rsidR="00855EA7">
        <w:rPr>
          <w:rFonts w:asciiTheme="minorHAnsi" w:hAnsiTheme="minorHAnsi" w:cstheme="minorHAnsi"/>
        </w:rPr>
        <w:t xml:space="preserve">the </w:t>
      </w:r>
      <w:r w:rsidRPr="00735939">
        <w:rPr>
          <w:rFonts w:asciiTheme="minorHAnsi" w:hAnsiTheme="minorHAnsi" w:cstheme="minorHAnsi"/>
        </w:rPr>
        <w:t>mouse. The inflammation is inevitable</w:t>
      </w:r>
      <w:r w:rsidR="00D54904" w:rsidRPr="00735939">
        <w:rPr>
          <w:rFonts w:asciiTheme="minorHAnsi" w:hAnsiTheme="minorHAnsi" w:cstheme="minorHAnsi"/>
        </w:rPr>
        <w:t xml:space="preserve"> and usually seen within 7 days post operation.</w:t>
      </w:r>
      <w:r w:rsidRPr="00735939">
        <w:rPr>
          <w:rFonts w:asciiTheme="minorHAnsi" w:hAnsiTheme="minorHAnsi" w:cstheme="minorHAnsi"/>
        </w:rPr>
        <w:t xml:space="preserve"> </w:t>
      </w:r>
      <w:r w:rsidR="009B41D3" w:rsidRPr="00735939">
        <w:rPr>
          <w:rFonts w:asciiTheme="minorHAnsi" w:hAnsiTheme="minorHAnsi" w:cstheme="minorHAnsi"/>
        </w:rPr>
        <w:t>Thus, this model is not suitable for observing early pathologic</w:t>
      </w:r>
      <w:r w:rsidR="001E1CD4" w:rsidRPr="00735939">
        <w:rPr>
          <w:rFonts w:asciiTheme="minorHAnsi" w:hAnsiTheme="minorHAnsi" w:cstheme="minorHAnsi"/>
        </w:rPr>
        <w:t>al</w:t>
      </w:r>
      <w:r w:rsidR="009B41D3" w:rsidRPr="00735939">
        <w:rPr>
          <w:rFonts w:asciiTheme="minorHAnsi" w:hAnsiTheme="minorHAnsi" w:cstheme="minorHAnsi"/>
        </w:rPr>
        <w:t xml:space="preserve"> changes</w:t>
      </w:r>
      <w:r w:rsidR="00193F5F" w:rsidRPr="00735939">
        <w:rPr>
          <w:rFonts w:asciiTheme="minorHAnsi" w:hAnsiTheme="minorHAnsi" w:cstheme="minorHAnsi"/>
        </w:rPr>
        <w:t xml:space="preserve"> of IDD</w:t>
      </w:r>
      <w:r w:rsidR="005B3042" w:rsidRPr="00735939">
        <w:rPr>
          <w:rFonts w:asciiTheme="minorHAnsi" w:hAnsiTheme="minorHAnsi" w:cstheme="minorHAnsi"/>
        </w:rPr>
        <w:t xml:space="preserve">, especially within 7 days </w:t>
      </w:r>
      <w:r w:rsidR="009B41D3" w:rsidRPr="00735939">
        <w:rPr>
          <w:rFonts w:asciiTheme="minorHAnsi" w:hAnsiTheme="minorHAnsi" w:cstheme="minorHAnsi"/>
        </w:rPr>
        <w:t xml:space="preserve">caused by </w:t>
      </w:r>
      <w:r w:rsidR="005B3042" w:rsidRPr="00735939">
        <w:rPr>
          <w:rFonts w:asciiTheme="minorHAnsi" w:hAnsiTheme="minorHAnsi" w:cstheme="minorHAnsi"/>
        </w:rPr>
        <w:t>mechanical loading changes.</w:t>
      </w:r>
    </w:p>
    <w:p w14:paraId="3A478EC5" w14:textId="3FC7683E" w:rsidR="005B3042" w:rsidRPr="00735939" w:rsidRDefault="005B3042" w:rsidP="00D21F5C">
      <w:pPr>
        <w:jc w:val="both"/>
        <w:rPr>
          <w:rFonts w:asciiTheme="minorHAnsi" w:hAnsiTheme="minorHAnsi" w:cstheme="minorHAnsi"/>
        </w:rPr>
      </w:pPr>
    </w:p>
    <w:p w14:paraId="5FF6E013" w14:textId="32547F38" w:rsidR="005B3042" w:rsidRPr="00735939" w:rsidRDefault="005B3042" w:rsidP="00D21F5C">
      <w:pPr>
        <w:jc w:val="both"/>
        <w:rPr>
          <w:rFonts w:asciiTheme="minorHAnsi" w:hAnsiTheme="minorHAnsi" w:cstheme="minorHAnsi"/>
        </w:rPr>
      </w:pPr>
      <w:r w:rsidRPr="00735939">
        <w:rPr>
          <w:rFonts w:asciiTheme="minorHAnsi" w:hAnsiTheme="minorHAnsi" w:cstheme="minorHAnsi"/>
        </w:rPr>
        <w:t>The model can be modified by targeting on different lumbar vertebrae such as L</w:t>
      </w:r>
      <w:r w:rsidRPr="00735939">
        <w:rPr>
          <w:rFonts w:asciiTheme="minorHAnsi" w:hAnsiTheme="minorHAnsi" w:cstheme="minorHAnsi"/>
          <w:vertAlign w:val="subscript"/>
        </w:rPr>
        <w:t>5</w:t>
      </w:r>
      <w:r w:rsidRPr="00735939">
        <w:rPr>
          <w:rFonts w:asciiTheme="minorHAnsi" w:hAnsiTheme="minorHAnsi" w:cstheme="minorHAnsi"/>
        </w:rPr>
        <w:t xml:space="preserve"> only or from L</w:t>
      </w:r>
      <w:r w:rsidRPr="00735939">
        <w:rPr>
          <w:rFonts w:asciiTheme="minorHAnsi" w:hAnsiTheme="minorHAnsi" w:cstheme="minorHAnsi"/>
          <w:vertAlign w:val="subscript"/>
        </w:rPr>
        <w:t>1</w:t>
      </w:r>
      <w:r w:rsidRPr="00735939">
        <w:rPr>
          <w:rFonts w:asciiTheme="minorHAnsi" w:hAnsiTheme="minorHAnsi" w:cstheme="minorHAnsi"/>
        </w:rPr>
        <w:t xml:space="preserve"> to L</w:t>
      </w:r>
      <w:r w:rsidRPr="00735939">
        <w:rPr>
          <w:rFonts w:asciiTheme="minorHAnsi" w:hAnsiTheme="minorHAnsi" w:cstheme="minorHAnsi"/>
          <w:vertAlign w:val="subscript"/>
        </w:rPr>
        <w:t>5</w:t>
      </w:r>
      <w:r w:rsidR="001E1CD4" w:rsidRPr="00735939">
        <w:rPr>
          <w:rFonts w:asciiTheme="minorHAnsi" w:hAnsiTheme="minorHAnsi" w:cstheme="minorHAnsi"/>
        </w:rPr>
        <w:t xml:space="preserve">. </w:t>
      </w:r>
      <w:r w:rsidR="00FF4286" w:rsidRPr="00735939">
        <w:rPr>
          <w:rFonts w:asciiTheme="minorHAnsi" w:hAnsiTheme="minorHAnsi" w:cstheme="minorHAnsi"/>
        </w:rPr>
        <w:t>Healthy control is also recommended in addition to sham groups.</w:t>
      </w:r>
    </w:p>
    <w:p w14:paraId="296B2EB8" w14:textId="77777777" w:rsidR="00D54904" w:rsidRPr="00735939" w:rsidRDefault="00D54904" w:rsidP="00D21F5C">
      <w:pPr>
        <w:jc w:val="both"/>
        <w:rPr>
          <w:rFonts w:asciiTheme="minorHAnsi" w:hAnsiTheme="minorHAnsi" w:cstheme="minorHAnsi"/>
        </w:rPr>
      </w:pPr>
    </w:p>
    <w:p w14:paraId="17C6F7A6" w14:textId="651F9C96" w:rsidR="008F2456" w:rsidRPr="00735939" w:rsidRDefault="00D54904" w:rsidP="00D21F5C">
      <w:pPr>
        <w:jc w:val="both"/>
        <w:rPr>
          <w:rFonts w:asciiTheme="minorHAnsi" w:hAnsiTheme="minorHAnsi" w:cstheme="minorHAnsi"/>
        </w:rPr>
      </w:pPr>
      <w:r w:rsidRPr="00735939">
        <w:rPr>
          <w:rFonts w:asciiTheme="minorHAnsi" w:hAnsiTheme="minorHAnsi" w:cstheme="minorHAnsi"/>
        </w:rPr>
        <w:lastRenderedPageBreak/>
        <w:t xml:space="preserve">In summary, we </w:t>
      </w:r>
      <w:r w:rsidR="00193F5F" w:rsidRPr="00735939">
        <w:rPr>
          <w:rFonts w:asciiTheme="minorHAnsi" w:hAnsiTheme="minorHAnsi" w:cstheme="minorHAnsi"/>
        </w:rPr>
        <w:t>developed</w:t>
      </w:r>
      <w:r w:rsidRPr="00735939">
        <w:rPr>
          <w:rFonts w:asciiTheme="minorHAnsi" w:hAnsiTheme="minorHAnsi" w:cstheme="minorHAnsi"/>
        </w:rPr>
        <w:t xml:space="preserve"> a surgical</w:t>
      </w:r>
      <w:r w:rsidR="00535DD7">
        <w:rPr>
          <w:rFonts w:asciiTheme="minorHAnsi" w:hAnsiTheme="minorHAnsi" w:cstheme="minorHAnsi"/>
        </w:rPr>
        <w:t>-</w:t>
      </w:r>
      <w:r w:rsidRPr="00735939">
        <w:rPr>
          <w:rFonts w:asciiTheme="minorHAnsi" w:hAnsiTheme="minorHAnsi" w:cstheme="minorHAnsi"/>
        </w:rPr>
        <w:t>induced lumbar IDD mouse model and have</w:t>
      </w:r>
      <w:r w:rsidR="00FF765D" w:rsidRPr="00735939">
        <w:rPr>
          <w:rFonts w:asciiTheme="minorHAnsi" w:hAnsiTheme="minorHAnsi" w:cstheme="minorHAnsi"/>
        </w:rPr>
        <w:t xml:space="preserve"> the procedure visualized to help others reproduce the animal model and apply it in IDD studies.</w:t>
      </w:r>
    </w:p>
    <w:p w14:paraId="48616C9C" w14:textId="77777777" w:rsidR="00014314" w:rsidRPr="001B1519" w:rsidRDefault="00014314" w:rsidP="00D21F5C">
      <w:pPr>
        <w:jc w:val="both"/>
        <w:rPr>
          <w:rFonts w:asciiTheme="minorHAnsi" w:hAnsiTheme="minorHAnsi" w:cstheme="minorHAnsi"/>
        </w:rPr>
      </w:pPr>
    </w:p>
    <w:p w14:paraId="5C9073D0" w14:textId="08C7068E" w:rsidR="00AA03DF" w:rsidRPr="001B1519" w:rsidRDefault="00AA03DF" w:rsidP="00D21F5C">
      <w:pPr>
        <w:pStyle w:val="NormalWeb"/>
        <w:spacing w:before="0" w:beforeAutospacing="0" w:after="0" w:afterAutospacing="0"/>
        <w:jc w:val="both"/>
        <w:rPr>
          <w:rFonts w:asciiTheme="minorHAnsi" w:hAnsiTheme="minorHAnsi" w:cstheme="minorHAnsi"/>
          <w:color w:val="808080"/>
        </w:rPr>
      </w:pPr>
      <w:r w:rsidRPr="001B1519">
        <w:rPr>
          <w:rFonts w:asciiTheme="minorHAnsi" w:hAnsiTheme="minorHAnsi" w:cstheme="minorHAnsi"/>
          <w:b/>
          <w:bCs/>
        </w:rPr>
        <w:t>ACKNOWLEDGMENTS:</w:t>
      </w:r>
    </w:p>
    <w:p w14:paraId="2CB7D5EB" w14:textId="7BEEA42C" w:rsidR="007A4DD6" w:rsidRPr="002A2443" w:rsidRDefault="00585989" w:rsidP="00D21F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000000" w:themeColor="text1"/>
        </w:rPr>
      </w:pPr>
      <w:r w:rsidRPr="002A2443">
        <w:rPr>
          <w:rFonts w:asciiTheme="minorHAnsi" w:hAnsiTheme="minorHAnsi" w:cstheme="minorHAnsi"/>
          <w:color w:val="000000" w:themeColor="text1"/>
        </w:rPr>
        <w:t xml:space="preserve">This work was supported by the National Natural Science Foundation of </w:t>
      </w:r>
      <w:r w:rsidR="00193F5F" w:rsidRPr="002A2443">
        <w:rPr>
          <w:rFonts w:asciiTheme="minorHAnsi" w:hAnsiTheme="minorHAnsi" w:cstheme="minorHAnsi"/>
          <w:color w:val="000000" w:themeColor="text1"/>
        </w:rPr>
        <w:t>China (</w:t>
      </w:r>
      <w:r w:rsidR="002A2443" w:rsidRPr="002A2443">
        <w:rPr>
          <w:rFonts w:asciiTheme="minorHAnsi" w:hAnsiTheme="minorHAnsi" w:cstheme="minorHAnsi"/>
          <w:color w:val="000000" w:themeColor="text1"/>
        </w:rPr>
        <w:t>81973607) and Essential Drug Research and Development (2019ZX09201004-003-032) from Ministry of Science and Technology of China</w:t>
      </w:r>
      <w:r w:rsidR="002A2443">
        <w:rPr>
          <w:rFonts w:asciiTheme="minorHAnsi" w:hAnsiTheme="minorHAnsi" w:cstheme="minorHAnsi"/>
          <w:color w:val="000000" w:themeColor="text1"/>
        </w:rPr>
        <w:t>.</w:t>
      </w:r>
    </w:p>
    <w:p w14:paraId="23966CAB" w14:textId="77777777" w:rsidR="00AA03DF" w:rsidRPr="001B1519" w:rsidRDefault="00AA03DF" w:rsidP="00D21F5C">
      <w:pPr>
        <w:jc w:val="both"/>
        <w:rPr>
          <w:rFonts w:asciiTheme="minorHAnsi" w:hAnsiTheme="minorHAnsi" w:cstheme="minorHAnsi"/>
          <w:b/>
          <w:bCs/>
        </w:rPr>
      </w:pPr>
    </w:p>
    <w:p w14:paraId="5CD39CDC" w14:textId="565323D1" w:rsidR="00AA03DF" w:rsidRPr="001B1519" w:rsidRDefault="00AA03DF" w:rsidP="00D21F5C">
      <w:pPr>
        <w:pStyle w:val="NormalWeb"/>
        <w:spacing w:before="0" w:beforeAutospacing="0" w:after="0" w:afterAutospacing="0"/>
        <w:jc w:val="both"/>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3D357B5D" w14:textId="54400A76" w:rsidR="007A4DD6" w:rsidRPr="00163BD5" w:rsidRDefault="00D37629" w:rsidP="00D21F5C">
      <w:pPr>
        <w:jc w:val="both"/>
        <w:rPr>
          <w:rFonts w:asciiTheme="minorHAnsi" w:hAnsiTheme="minorHAnsi" w:cstheme="minorHAnsi"/>
          <w:color w:val="000000" w:themeColor="text1"/>
        </w:rPr>
      </w:pPr>
      <w:r w:rsidRPr="00D37629">
        <w:rPr>
          <w:rFonts w:asciiTheme="minorHAnsi" w:hAnsiTheme="minorHAnsi" w:cstheme="minorHAnsi"/>
          <w:color w:val="000000" w:themeColor="text1"/>
        </w:rPr>
        <w:t>The authors have nothing to disclose</w:t>
      </w:r>
      <w:r w:rsidR="00C960A5">
        <w:rPr>
          <w:rFonts w:asciiTheme="minorHAnsi" w:hAnsiTheme="minorHAnsi" w:cstheme="minorHAnsi"/>
          <w:color w:val="000000" w:themeColor="text1"/>
        </w:rPr>
        <w:t>.</w:t>
      </w:r>
    </w:p>
    <w:p w14:paraId="47CA77A6" w14:textId="77777777" w:rsidR="00AA03DF" w:rsidRPr="001B1519" w:rsidRDefault="00AA03DF" w:rsidP="00D21F5C">
      <w:pPr>
        <w:jc w:val="both"/>
        <w:rPr>
          <w:rFonts w:asciiTheme="minorHAnsi" w:hAnsiTheme="minorHAnsi" w:cstheme="minorHAnsi"/>
        </w:rPr>
      </w:pPr>
    </w:p>
    <w:p w14:paraId="525F8F76" w14:textId="4E91E589" w:rsidR="00A82C28" w:rsidRPr="00A82C28" w:rsidRDefault="009726EE" w:rsidP="00D21F5C">
      <w:pPr>
        <w:widowControl w:val="0"/>
        <w:autoSpaceDE w:val="0"/>
        <w:autoSpaceDN w:val="0"/>
        <w:adjustRightInd w:val="0"/>
        <w:rPr>
          <w:rFonts w:ascii="Calibri" w:hAnsi="Calibri"/>
          <w:noProof/>
        </w:rPr>
      </w:pPr>
      <w:r w:rsidRPr="001B1519">
        <w:rPr>
          <w:rFonts w:asciiTheme="minorHAnsi" w:hAnsiTheme="minorHAnsi" w:cstheme="minorHAnsi"/>
          <w:b/>
          <w:bCs/>
        </w:rPr>
        <w:t>REFERENCES</w:t>
      </w:r>
      <w:r w:rsidR="00D04760" w:rsidRPr="001B1519">
        <w:rPr>
          <w:rFonts w:asciiTheme="minorHAnsi" w:hAnsiTheme="minorHAnsi" w:cstheme="minorHAnsi"/>
          <w:b/>
          <w:bCs/>
        </w:rPr>
        <w:t>:</w:t>
      </w:r>
      <w:r w:rsidR="007C0C01">
        <w:rPr>
          <w:rFonts w:asciiTheme="minorHAnsi" w:hAnsiTheme="minorHAnsi" w:cstheme="minorHAnsi"/>
          <w:color w:val="808080" w:themeColor="background1" w:themeShade="80"/>
        </w:rPr>
        <w:fldChar w:fldCharType="begin"/>
      </w:r>
      <w:r w:rsidR="00A82C28">
        <w:rPr>
          <w:rFonts w:asciiTheme="minorHAnsi" w:hAnsiTheme="minorHAnsi" w:cstheme="minorHAnsi"/>
          <w:color w:val="808080" w:themeColor="background1" w:themeShade="80"/>
        </w:rPr>
        <w:instrText>ADDIN F1000_CSL_BIBLIOGRAPHY</w:instrText>
      </w:r>
      <w:r w:rsidR="007C0C01">
        <w:rPr>
          <w:rFonts w:asciiTheme="minorHAnsi" w:hAnsiTheme="minorHAnsi" w:cstheme="minorHAnsi"/>
          <w:color w:val="808080" w:themeColor="background1" w:themeShade="80"/>
        </w:rPr>
        <w:fldChar w:fldCharType="separate"/>
      </w:r>
    </w:p>
    <w:p w14:paraId="370F80A7" w14:textId="4E2EFBF8"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w:t>
      </w:r>
      <w:r w:rsidRPr="00A82C28">
        <w:rPr>
          <w:rFonts w:ascii="Calibri" w:hAnsi="Calibri"/>
          <w:noProof/>
        </w:rPr>
        <w:tab/>
        <w:t xml:space="preserve">Makino, H. </w:t>
      </w:r>
      <w:r w:rsidRPr="00F8579F">
        <w:rPr>
          <w:rFonts w:ascii="Calibri" w:hAnsi="Calibri"/>
          <w:noProof/>
        </w:rPr>
        <w:t>et al.</w:t>
      </w:r>
      <w:r w:rsidRPr="00A82C28">
        <w:rPr>
          <w:rFonts w:ascii="Calibri" w:hAnsi="Calibri"/>
          <w:noProof/>
        </w:rPr>
        <w:t xml:space="preserve"> Lumbar disc degeneration progression in young women in their 20’s: </w:t>
      </w:r>
      <w:r w:rsidR="00B3095F">
        <w:rPr>
          <w:rFonts w:ascii="Calibri" w:hAnsi="Calibri"/>
          <w:noProof/>
        </w:rPr>
        <w:t>a</w:t>
      </w:r>
      <w:r w:rsidRPr="00A82C28">
        <w:rPr>
          <w:rFonts w:ascii="Calibri" w:hAnsi="Calibri"/>
          <w:noProof/>
        </w:rPr>
        <w:t xml:space="preserve"> prospective ten-year follow up. </w:t>
      </w:r>
      <w:r w:rsidRPr="00A82C28">
        <w:rPr>
          <w:rFonts w:ascii="Calibri" w:hAnsi="Calibri"/>
          <w:i/>
          <w:iCs/>
          <w:noProof/>
        </w:rPr>
        <w:t xml:space="preserve">Journal of </w:t>
      </w:r>
      <w:r w:rsidR="00B3095F">
        <w:rPr>
          <w:rFonts w:ascii="Calibri" w:hAnsi="Calibri"/>
          <w:i/>
          <w:iCs/>
          <w:noProof/>
        </w:rPr>
        <w:t>O</w:t>
      </w:r>
      <w:r w:rsidRPr="00A82C28">
        <w:rPr>
          <w:rFonts w:ascii="Calibri" w:hAnsi="Calibri"/>
          <w:i/>
          <w:iCs/>
          <w:noProof/>
        </w:rPr>
        <w:t xml:space="preserve">rthopaedic </w:t>
      </w:r>
      <w:r w:rsidR="00B3095F">
        <w:rPr>
          <w:rFonts w:ascii="Calibri" w:hAnsi="Calibri"/>
          <w:i/>
          <w:iCs/>
          <w:noProof/>
        </w:rPr>
        <w:t>S</w:t>
      </w:r>
      <w:r w:rsidRPr="00A82C28">
        <w:rPr>
          <w:rFonts w:ascii="Calibri" w:hAnsi="Calibri"/>
          <w:i/>
          <w:iCs/>
          <w:noProof/>
        </w:rPr>
        <w:t xml:space="preserve">cience: </w:t>
      </w:r>
      <w:r w:rsidR="00B3095F">
        <w:rPr>
          <w:rFonts w:ascii="Calibri" w:hAnsi="Calibri"/>
          <w:i/>
          <w:iCs/>
          <w:noProof/>
        </w:rPr>
        <w:t>O</w:t>
      </w:r>
      <w:r w:rsidRPr="00A82C28">
        <w:rPr>
          <w:rFonts w:ascii="Calibri" w:hAnsi="Calibri"/>
          <w:i/>
          <w:iCs/>
          <w:noProof/>
        </w:rPr>
        <w:t xml:space="preserve">fficial </w:t>
      </w:r>
      <w:r w:rsidR="00B3095F">
        <w:rPr>
          <w:rFonts w:ascii="Calibri" w:hAnsi="Calibri"/>
          <w:i/>
          <w:iCs/>
          <w:noProof/>
        </w:rPr>
        <w:t>J</w:t>
      </w:r>
      <w:r w:rsidRPr="00A82C28">
        <w:rPr>
          <w:rFonts w:ascii="Calibri" w:hAnsi="Calibri"/>
          <w:i/>
          <w:iCs/>
          <w:noProof/>
        </w:rPr>
        <w:t>ournal of the Japanese Orthopaedic Association</w:t>
      </w:r>
      <w:r w:rsidR="00C960A5" w:rsidRPr="00F8579F">
        <w:rPr>
          <w:rFonts w:ascii="Calibri" w:hAnsi="Calibri"/>
          <w:noProof/>
        </w:rPr>
        <w:t>.</w:t>
      </w:r>
      <w:r w:rsidRPr="00A82C28">
        <w:rPr>
          <w:rFonts w:ascii="Calibri" w:hAnsi="Calibri"/>
          <w:noProof/>
        </w:rPr>
        <w:t xml:space="preserve"> </w:t>
      </w:r>
      <w:r w:rsidRPr="00A82C28">
        <w:rPr>
          <w:rFonts w:ascii="Calibri" w:hAnsi="Calibri"/>
          <w:b/>
          <w:bCs/>
          <w:noProof/>
        </w:rPr>
        <w:t>22</w:t>
      </w:r>
      <w:r w:rsidRPr="00A82C28">
        <w:rPr>
          <w:rFonts w:ascii="Calibri" w:hAnsi="Calibri"/>
          <w:noProof/>
        </w:rPr>
        <w:t xml:space="preserve"> (4), 635–640 (2017).</w:t>
      </w:r>
    </w:p>
    <w:p w14:paraId="68C757E3" w14:textId="19948BAC"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2.</w:t>
      </w:r>
      <w:r w:rsidRPr="00A82C28">
        <w:rPr>
          <w:rFonts w:ascii="Calibri" w:hAnsi="Calibri"/>
          <w:noProof/>
        </w:rPr>
        <w:tab/>
        <w:t>Lee, Y. C., Zotti, M. G. T.</w:t>
      </w:r>
      <w:r w:rsidR="00C960A5">
        <w:rPr>
          <w:rFonts w:ascii="Calibri" w:hAnsi="Calibri"/>
          <w:noProof/>
        </w:rPr>
        <w:t>,</w:t>
      </w:r>
      <w:r w:rsidRPr="00A82C28">
        <w:rPr>
          <w:rFonts w:ascii="Calibri" w:hAnsi="Calibri"/>
          <w:noProof/>
        </w:rPr>
        <w:t xml:space="preserve"> Osti, O. L. Operative management of lumbar degenerative disc disease. </w:t>
      </w:r>
      <w:r w:rsidRPr="00A82C28">
        <w:rPr>
          <w:rFonts w:ascii="Calibri" w:hAnsi="Calibri"/>
          <w:i/>
          <w:iCs/>
          <w:noProof/>
        </w:rPr>
        <w:t xml:space="preserve">Asian </w:t>
      </w:r>
      <w:r w:rsidR="00B3095F">
        <w:rPr>
          <w:rFonts w:ascii="Calibri" w:hAnsi="Calibri"/>
          <w:i/>
          <w:iCs/>
          <w:noProof/>
        </w:rPr>
        <w:t>S</w:t>
      </w:r>
      <w:r w:rsidRPr="00A82C28">
        <w:rPr>
          <w:rFonts w:ascii="Calibri" w:hAnsi="Calibri"/>
          <w:i/>
          <w:iCs/>
          <w:noProof/>
        </w:rPr>
        <w:t xml:space="preserve">pine </w:t>
      </w:r>
      <w:r w:rsidR="00B3095F">
        <w:rPr>
          <w:rFonts w:ascii="Calibri" w:hAnsi="Calibri"/>
          <w:i/>
          <w:iCs/>
          <w:noProof/>
        </w:rPr>
        <w:t>J</w:t>
      </w:r>
      <w:r w:rsidRPr="00A82C28">
        <w:rPr>
          <w:rFonts w:ascii="Calibri" w:hAnsi="Calibri"/>
          <w:i/>
          <w:iCs/>
          <w:noProof/>
        </w:rPr>
        <w:t>ournal</w:t>
      </w:r>
      <w:r w:rsidR="00C960A5" w:rsidRPr="00F8579F">
        <w:rPr>
          <w:rFonts w:ascii="Calibri" w:hAnsi="Calibri"/>
          <w:noProof/>
        </w:rPr>
        <w:t>.</w:t>
      </w:r>
      <w:r w:rsidRPr="00A82C28">
        <w:rPr>
          <w:rFonts w:ascii="Calibri" w:hAnsi="Calibri"/>
          <w:noProof/>
        </w:rPr>
        <w:t xml:space="preserve"> </w:t>
      </w:r>
      <w:r w:rsidRPr="00A82C28">
        <w:rPr>
          <w:rFonts w:ascii="Calibri" w:hAnsi="Calibri"/>
          <w:b/>
          <w:bCs/>
          <w:noProof/>
        </w:rPr>
        <w:t>10</w:t>
      </w:r>
      <w:r w:rsidRPr="00A82C28">
        <w:rPr>
          <w:rFonts w:ascii="Calibri" w:hAnsi="Calibri"/>
          <w:noProof/>
        </w:rPr>
        <w:t xml:space="preserve"> (4), 801–819 (2016).</w:t>
      </w:r>
    </w:p>
    <w:p w14:paraId="42839BC5" w14:textId="7ED2505C"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3.</w:t>
      </w:r>
      <w:r w:rsidRPr="00A82C28">
        <w:rPr>
          <w:rFonts w:ascii="Calibri" w:hAnsi="Calibri"/>
          <w:noProof/>
        </w:rPr>
        <w:tab/>
        <w:t xml:space="preserve">Wei, F. </w:t>
      </w:r>
      <w:r w:rsidRPr="00F8579F">
        <w:rPr>
          <w:rFonts w:ascii="Calibri" w:hAnsi="Calibri"/>
          <w:noProof/>
        </w:rPr>
        <w:t>et al.</w:t>
      </w:r>
      <w:r w:rsidRPr="00A82C28">
        <w:rPr>
          <w:rFonts w:ascii="Calibri" w:hAnsi="Calibri"/>
          <w:noProof/>
        </w:rPr>
        <w:t xml:space="preserve"> In vivo experimental intervertebral disc degeneration induced by bleomycin in the rhesus monkey. </w:t>
      </w:r>
      <w:r w:rsidRPr="00A82C28">
        <w:rPr>
          <w:rFonts w:ascii="Calibri" w:hAnsi="Calibri"/>
          <w:i/>
          <w:iCs/>
          <w:noProof/>
        </w:rPr>
        <w:t>BMC Musculoskeletal Disorders</w:t>
      </w:r>
      <w:r w:rsidR="00C960A5" w:rsidRPr="00F8579F">
        <w:rPr>
          <w:rFonts w:ascii="Calibri" w:hAnsi="Calibri"/>
          <w:noProof/>
        </w:rPr>
        <w:t>.</w:t>
      </w:r>
      <w:r w:rsidRPr="00A82C28">
        <w:rPr>
          <w:rFonts w:ascii="Calibri" w:hAnsi="Calibri"/>
          <w:noProof/>
        </w:rPr>
        <w:t xml:space="preserve"> </w:t>
      </w:r>
      <w:r w:rsidRPr="00A82C28">
        <w:rPr>
          <w:rFonts w:ascii="Calibri" w:hAnsi="Calibri"/>
          <w:b/>
          <w:bCs/>
          <w:noProof/>
        </w:rPr>
        <w:t>15</w:t>
      </w:r>
      <w:r w:rsidRPr="00A82C28">
        <w:rPr>
          <w:rFonts w:ascii="Calibri" w:hAnsi="Calibri"/>
          <w:noProof/>
        </w:rPr>
        <w:t>, 340 (2014).</w:t>
      </w:r>
    </w:p>
    <w:p w14:paraId="4DFBBB84" w14:textId="411ECB9F"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4.</w:t>
      </w:r>
      <w:r w:rsidRPr="00A82C28">
        <w:rPr>
          <w:rFonts w:ascii="Calibri" w:hAnsi="Calibri"/>
          <w:noProof/>
        </w:rPr>
        <w:tab/>
        <w:t xml:space="preserve">Lim, K.-Z. </w:t>
      </w:r>
      <w:r w:rsidRPr="00F8579F">
        <w:rPr>
          <w:rFonts w:ascii="Calibri" w:hAnsi="Calibri"/>
          <w:noProof/>
        </w:rPr>
        <w:t>et al.</w:t>
      </w:r>
      <w:r w:rsidRPr="00A82C28">
        <w:rPr>
          <w:rFonts w:ascii="Calibri" w:hAnsi="Calibri"/>
          <w:noProof/>
        </w:rPr>
        <w:t xml:space="preserve"> Ovine lumbar intervertebral disc degeneration model utilizing a lateral retroperitoneal drill bit injury. </w:t>
      </w:r>
      <w:r w:rsidRPr="00A82C28">
        <w:rPr>
          <w:rFonts w:ascii="Calibri" w:hAnsi="Calibri"/>
          <w:i/>
          <w:iCs/>
          <w:noProof/>
        </w:rPr>
        <w:t>Journal of Visualized Experiments</w:t>
      </w:r>
      <w:r w:rsidR="00B3095F">
        <w:rPr>
          <w:rFonts w:ascii="Calibri" w:hAnsi="Calibri"/>
          <w:i/>
          <w:iCs/>
          <w:noProof/>
        </w:rPr>
        <w:t>: JoVE</w:t>
      </w:r>
      <w:r w:rsidR="00C960A5" w:rsidRPr="00F8579F">
        <w:rPr>
          <w:rFonts w:ascii="Calibri" w:hAnsi="Calibri"/>
          <w:noProof/>
        </w:rPr>
        <w:t>.</w:t>
      </w:r>
      <w:r w:rsidRPr="00A82C28">
        <w:rPr>
          <w:rFonts w:ascii="Calibri" w:hAnsi="Calibri"/>
          <w:noProof/>
        </w:rPr>
        <w:t xml:space="preserve"> (123), 55753 (2017).</w:t>
      </w:r>
    </w:p>
    <w:p w14:paraId="4D55A6D2" w14:textId="38E3DC21"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5.</w:t>
      </w:r>
      <w:r w:rsidRPr="00A82C28">
        <w:rPr>
          <w:rFonts w:ascii="Calibri" w:hAnsi="Calibri"/>
          <w:noProof/>
        </w:rPr>
        <w:tab/>
        <w:t>Zhang, Y.</w:t>
      </w:r>
      <w:r w:rsidR="00C960A5">
        <w:rPr>
          <w:rFonts w:ascii="Calibri" w:hAnsi="Calibri"/>
          <w:noProof/>
        </w:rPr>
        <w:t xml:space="preserve"> et al</w:t>
      </w:r>
      <w:r w:rsidRPr="00A82C28">
        <w:rPr>
          <w:rFonts w:ascii="Calibri" w:hAnsi="Calibri"/>
          <w:noProof/>
        </w:rPr>
        <w:t xml:space="preserve">. Histological features of the degenerating intervertebral disc in a goat disc-injury model. </w:t>
      </w:r>
      <w:r w:rsidRPr="00A82C28">
        <w:rPr>
          <w:rFonts w:ascii="Calibri" w:hAnsi="Calibri"/>
          <w:i/>
          <w:iCs/>
          <w:noProof/>
        </w:rPr>
        <w:t>Spine</w:t>
      </w:r>
      <w:r w:rsidR="00C960A5" w:rsidRPr="00F8579F">
        <w:rPr>
          <w:rFonts w:ascii="Calibri" w:hAnsi="Calibri"/>
          <w:noProof/>
        </w:rPr>
        <w:t>.</w:t>
      </w:r>
      <w:r w:rsidRPr="00A82C28">
        <w:rPr>
          <w:rFonts w:ascii="Calibri" w:hAnsi="Calibri"/>
          <w:noProof/>
        </w:rPr>
        <w:t xml:space="preserve"> </w:t>
      </w:r>
      <w:r w:rsidRPr="00A82C28">
        <w:rPr>
          <w:rFonts w:ascii="Calibri" w:hAnsi="Calibri"/>
          <w:b/>
          <w:bCs/>
          <w:noProof/>
        </w:rPr>
        <w:t>36</w:t>
      </w:r>
      <w:r w:rsidRPr="00A82C28">
        <w:rPr>
          <w:rFonts w:ascii="Calibri" w:hAnsi="Calibri"/>
          <w:noProof/>
        </w:rPr>
        <w:t xml:space="preserve"> (19), 1519–1527 (2011).</w:t>
      </w:r>
    </w:p>
    <w:p w14:paraId="69EDA765" w14:textId="0D2877C9"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6.</w:t>
      </w:r>
      <w:r w:rsidRPr="00A82C28">
        <w:rPr>
          <w:rFonts w:ascii="Calibri" w:hAnsi="Calibri"/>
          <w:noProof/>
        </w:rPr>
        <w:tab/>
        <w:t xml:space="preserve">Bergknut, N. </w:t>
      </w:r>
      <w:r w:rsidRPr="00F8579F">
        <w:rPr>
          <w:rFonts w:ascii="Calibri" w:hAnsi="Calibri"/>
          <w:noProof/>
        </w:rPr>
        <w:t>et al.</w:t>
      </w:r>
      <w:r w:rsidRPr="00A82C28">
        <w:rPr>
          <w:rFonts w:ascii="Calibri" w:hAnsi="Calibri"/>
          <w:noProof/>
        </w:rPr>
        <w:t xml:space="preserve"> The dog as an animal model for intervertebral disc degeneration? </w:t>
      </w:r>
      <w:r w:rsidRPr="00A82C28">
        <w:rPr>
          <w:rFonts w:ascii="Calibri" w:hAnsi="Calibri"/>
          <w:i/>
          <w:iCs/>
          <w:noProof/>
        </w:rPr>
        <w:t>Spine</w:t>
      </w:r>
      <w:r w:rsidR="00C960A5" w:rsidRPr="00F8579F">
        <w:rPr>
          <w:rFonts w:ascii="Calibri" w:hAnsi="Calibri"/>
          <w:noProof/>
        </w:rPr>
        <w:t>.</w:t>
      </w:r>
      <w:r w:rsidRPr="00A82C28">
        <w:rPr>
          <w:rFonts w:ascii="Calibri" w:hAnsi="Calibri"/>
          <w:noProof/>
        </w:rPr>
        <w:t xml:space="preserve"> </w:t>
      </w:r>
      <w:r w:rsidRPr="00A82C28">
        <w:rPr>
          <w:rFonts w:ascii="Calibri" w:hAnsi="Calibri"/>
          <w:b/>
          <w:bCs/>
          <w:noProof/>
        </w:rPr>
        <w:t>37</w:t>
      </w:r>
      <w:r w:rsidRPr="00A82C28">
        <w:rPr>
          <w:rFonts w:ascii="Calibri" w:hAnsi="Calibri"/>
          <w:noProof/>
        </w:rPr>
        <w:t xml:space="preserve"> (5), 351–358 (2012).</w:t>
      </w:r>
    </w:p>
    <w:p w14:paraId="5D3BB71D" w14:textId="5104E39F"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7.</w:t>
      </w:r>
      <w:r w:rsidRPr="00A82C28">
        <w:rPr>
          <w:rFonts w:ascii="Calibri" w:hAnsi="Calibri"/>
          <w:noProof/>
        </w:rPr>
        <w:tab/>
        <w:t>Kong, M. H.</w:t>
      </w:r>
      <w:r w:rsidR="00C960A5">
        <w:rPr>
          <w:rFonts w:ascii="Calibri" w:hAnsi="Calibri"/>
          <w:noProof/>
        </w:rPr>
        <w:t xml:space="preserve"> et al</w:t>
      </w:r>
      <w:r w:rsidRPr="00A82C28">
        <w:rPr>
          <w:rFonts w:ascii="Calibri" w:hAnsi="Calibri"/>
          <w:noProof/>
        </w:rPr>
        <w:t xml:space="preserve">. Rabbit Model for in vivo Study of Intervertebral Disc Degeneration and Regeneration. </w:t>
      </w:r>
      <w:r w:rsidRPr="00A82C28">
        <w:rPr>
          <w:rFonts w:ascii="Calibri" w:hAnsi="Calibri"/>
          <w:i/>
          <w:iCs/>
          <w:noProof/>
        </w:rPr>
        <w:t>Journal of Korean Neurosurgical Society</w:t>
      </w:r>
      <w:r w:rsidR="00C960A5" w:rsidRPr="00F8579F">
        <w:rPr>
          <w:rFonts w:ascii="Calibri" w:hAnsi="Calibri"/>
          <w:noProof/>
        </w:rPr>
        <w:t>.</w:t>
      </w:r>
      <w:r w:rsidRPr="00A82C28">
        <w:rPr>
          <w:rFonts w:ascii="Calibri" w:hAnsi="Calibri"/>
          <w:noProof/>
        </w:rPr>
        <w:t xml:space="preserve"> </w:t>
      </w:r>
      <w:r w:rsidRPr="00A82C28">
        <w:rPr>
          <w:rFonts w:ascii="Calibri" w:hAnsi="Calibri"/>
          <w:b/>
          <w:bCs/>
          <w:noProof/>
        </w:rPr>
        <w:t>44</w:t>
      </w:r>
      <w:r w:rsidRPr="00A82C28">
        <w:rPr>
          <w:rFonts w:ascii="Calibri" w:hAnsi="Calibri"/>
          <w:noProof/>
        </w:rPr>
        <w:t xml:space="preserve"> (5), 327–333 (2008).</w:t>
      </w:r>
    </w:p>
    <w:p w14:paraId="56ECC32D" w14:textId="6A880E69"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8.</w:t>
      </w:r>
      <w:r w:rsidRPr="00A82C28">
        <w:rPr>
          <w:rFonts w:ascii="Calibri" w:hAnsi="Calibri"/>
          <w:noProof/>
        </w:rPr>
        <w:tab/>
        <w:t xml:space="preserve">Gullbrand, S. E. </w:t>
      </w:r>
      <w:r w:rsidRPr="00F8579F">
        <w:rPr>
          <w:rFonts w:ascii="Calibri" w:hAnsi="Calibri"/>
          <w:noProof/>
        </w:rPr>
        <w:t>et al.</w:t>
      </w:r>
      <w:r w:rsidRPr="00A82C28">
        <w:rPr>
          <w:rFonts w:ascii="Calibri" w:hAnsi="Calibri"/>
          <w:noProof/>
        </w:rPr>
        <w:t xml:space="preserve"> A large animal model that recapitulates the spectrum of human intervertebral disc degeneration. </w:t>
      </w:r>
      <w:r w:rsidRPr="00A82C28">
        <w:rPr>
          <w:rFonts w:ascii="Calibri" w:hAnsi="Calibri"/>
          <w:i/>
          <w:iCs/>
          <w:noProof/>
        </w:rPr>
        <w:t>Osteoarthritis and Cartilage</w:t>
      </w:r>
      <w:r w:rsidR="00C960A5" w:rsidRPr="00F8579F">
        <w:rPr>
          <w:rFonts w:ascii="Calibri" w:hAnsi="Calibri"/>
          <w:noProof/>
        </w:rPr>
        <w:t>.</w:t>
      </w:r>
      <w:r w:rsidRPr="00A82C28">
        <w:rPr>
          <w:rFonts w:ascii="Calibri" w:hAnsi="Calibri"/>
          <w:noProof/>
        </w:rPr>
        <w:t xml:space="preserve"> </w:t>
      </w:r>
      <w:r w:rsidRPr="00A82C28">
        <w:rPr>
          <w:rFonts w:ascii="Calibri" w:hAnsi="Calibri"/>
          <w:b/>
          <w:bCs/>
          <w:noProof/>
        </w:rPr>
        <w:t>25</w:t>
      </w:r>
      <w:r w:rsidRPr="00A82C28">
        <w:rPr>
          <w:rFonts w:ascii="Calibri" w:hAnsi="Calibri"/>
          <w:noProof/>
        </w:rPr>
        <w:t xml:space="preserve"> (1), 146–156 (2017).</w:t>
      </w:r>
    </w:p>
    <w:p w14:paraId="4229D6AC" w14:textId="77777777" w:rsidR="00D21F5C" w:rsidRDefault="00A82C28" w:rsidP="00D21F5C">
      <w:pPr>
        <w:widowControl w:val="0"/>
        <w:autoSpaceDE w:val="0"/>
        <w:autoSpaceDN w:val="0"/>
        <w:adjustRightInd w:val="0"/>
        <w:rPr>
          <w:rFonts w:ascii="Calibri" w:hAnsi="Calibri"/>
          <w:noProof/>
        </w:rPr>
      </w:pPr>
      <w:r w:rsidRPr="00A82C28">
        <w:rPr>
          <w:rFonts w:ascii="Calibri" w:hAnsi="Calibri"/>
          <w:noProof/>
        </w:rPr>
        <w:t>9.</w:t>
      </w:r>
      <w:r w:rsidRPr="00A82C28">
        <w:rPr>
          <w:rFonts w:ascii="Calibri" w:hAnsi="Calibri"/>
          <w:noProof/>
        </w:rPr>
        <w:tab/>
        <w:t>Jin, L., Balian, G.</w:t>
      </w:r>
      <w:r w:rsidR="00C960A5">
        <w:rPr>
          <w:rFonts w:ascii="Calibri" w:hAnsi="Calibri"/>
          <w:noProof/>
        </w:rPr>
        <w:t>,</w:t>
      </w:r>
      <w:r w:rsidRPr="00A82C28">
        <w:rPr>
          <w:rFonts w:ascii="Calibri" w:hAnsi="Calibri"/>
          <w:noProof/>
        </w:rPr>
        <w:t xml:space="preserve"> Li, X. J. Animal models for disc degeneration-an update. </w:t>
      </w:r>
      <w:r w:rsidRPr="00A82C28">
        <w:rPr>
          <w:rFonts w:ascii="Calibri" w:hAnsi="Calibri"/>
          <w:i/>
          <w:iCs/>
          <w:noProof/>
        </w:rPr>
        <w:t>Histology and Histopathology</w:t>
      </w:r>
      <w:r w:rsidR="00C960A5" w:rsidRPr="00F8579F">
        <w:rPr>
          <w:rFonts w:ascii="Calibri" w:hAnsi="Calibri"/>
          <w:noProof/>
        </w:rPr>
        <w:t>.</w:t>
      </w:r>
      <w:r w:rsidRPr="00A82C28">
        <w:rPr>
          <w:rFonts w:ascii="Calibri" w:hAnsi="Calibri"/>
          <w:noProof/>
        </w:rPr>
        <w:t xml:space="preserve"> </w:t>
      </w:r>
      <w:r w:rsidRPr="00A82C28">
        <w:rPr>
          <w:rFonts w:ascii="Calibri" w:hAnsi="Calibri"/>
          <w:b/>
          <w:bCs/>
          <w:noProof/>
        </w:rPr>
        <w:t>33</w:t>
      </w:r>
      <w:r w:rsidRPr="00A82C28">
        <w:rPr>
          <w:rFonts w:ascii="Calibri" w:hAnsi="Calibri"/>
          <w:noProof/>
        </w:rPr>
        <w:t xml:space="preserve"> (6), 543–554 (2018).</w:t>
      </w:r>
    </w:p>
    <w:p w14:paraId="66755AEE" w14:textId="05378F20" w:rsidR="00D21F5C" w:rsidRPr="0000471C" w:rsidRDefault="00D21F5C" w:rsidP="00D21F5C">
      <w:pPr>
        <w:widowControl w:val="0"/>
        <w:autoSpaceDE w:val="0"/>
        <w:autoSpaceDN w:val="0"/>
        <w:adjustRightInd w:val="0"/>
        <w:rPr>
          <w:rFonts w:ascii="Calibri" w:hAnsi="Calibri" w:cs="Calibri"/>
          <w:noProof/>
        </w:rPr>
      </w:pPr>
      <w:r>
        <w:rPr>
          <w:rFonts w:ascii="Calibri" w:hAnsi="Calibri"/>
          <w:noProof/>
        </w:rPr>
        <w:t>10.</w:t>
      </w:r>
      <w:r>
        <w:rPr>
          <w:rFonts w:ascii="Calibri" w:hAnsi="Calibri"/>
          <w:noProof/>
        </w:rPr>
        <w:tab/>
      </w:r>
      <w:r w:rsidR="0000471C" w:rsidRPr="0000471C">
        <w:rPr>
          <w:rFonts w:ascii="Calibri" w:hAnsi="Calibri" w:cs="Calibri"/>
        </w:rPr>
        <w:t>O’Connell, G</w:t>
      </w:r>
      <w:r w:rsidR="0000471C" w:rsidRPr="0000471C">
        <w:rPr>
          <w:rFonts w:ascii="Calibri" w:hAnsi="Calibri" w:cs="Calibri"/>
        </w:rPr>
        <w:t xml:space="preserve">. </w:t>
      </w:r>
      <w:r w:rsidR="0000471C" w:rsidRPr="0000471C">
        <w:rPr>
          <w:rFonts w:ascii="Calibri" w:hAnsi="Calibri" w:cs="Calibri"/>
        </w:rPr>
        <w:t>D</w:t>
      </w:r>
      <w:r w:rsidR="0000471C" w:rsidRPr="0000471C">
        <w:rPr>
          <w:rFonts w:ascii="Calibri" w:hAnsi="Calibri" w:cs="Calibri"/>
        </w:rPr>
        <w:t>.,</w:t>
      </w:r>
      <w:r w:rsidR="0000471C" w:rsidRPr="0000471C">
        <w:rPr>
          <w:rFonts w:ascii="Calibri" w:hAnsi="Calibri" w:cs="Calibri"/>
        </w:rPr>
        <w:t xml:space="preserve"> </w:t>
      </w:r>
      <w:proofErr w:type="spellStart"/>
      <w:r w:rsidR="0000471C" w:rsidRPr="0000471C">
        <w:rPr>
          <w:rFonts w:ascii="Calibri" w:hAnsi="Calibri" w:cs="Calibri"/>
        </w:rPr>
        <w:t>Vresilovic</w:t>
      </w:r>
      <w:proofErr w:type="spellEnd"/>
      <w:r w:rsidR="0000471C" w:rsidRPr="0000471C">
        <w:rPr>
          <w:rFonts w:ascii="Calibri" w:hAnsi="Calibri" w:cs="Calibri"/>
        </w:rPr>
        <w:t>, E</w:t>
      </w:r>
      <w:r w:rsidR="0000471C" w:rsidRPr="0000471C">
        <w:rPr>
          <w:rFonts w:ascii="Calibri" w:hAnsi="Calibri" w:cs="Calibri"/>
        </w:rPr>
        <w:t xml:space="preserve">. </w:t>
      </w:r>
      <w:r w:rsidR="0000471C" w:rsidRPr="0000471C">
        <w:rPr>
          <w:rFonts w:ascii="Calibri" w:hAnsi="Calibri" w:cs="Calibri"/>
        </w:rPr>
        <w:t>J</w:t>
      </w:r>
      <w:r w:rsidR="0000471C" w:rsidRPr="0000471C">
        <w:rPr>
          <w:rFonts w:ascii="Calibri" w:hAnsi="Calibri" w:cs="Calibri"/>
        </w:rPr>
        <w:t>.,</w:t>
      </w:r>
      <w:r w:rsidR="0000471C" w:rsidRPr="0000471C">
        <w:rPr>
          <w:rFonts w:ascii="Calibri" w:hAnsi="Calibri" w:cs="Calibri"/>
        </w:rPr>
        <w:t xml:space="preserve"> Elliott, D</w:t>
      </w:r>
      <w:r w:rsidR="0000471C" w:rsidRPr="0000471C">
        <w:rPr>
          <w:rFonts w:ascii="Calibri" w:hAnsi="Calibri" w:cs="Calibri"/>
        </w:rPr>
        <w:t xml:space="preserve">. </w:t>
      </w:r>
      <w:r w:rsidR="0000471C" w:rsidRPr="0000471C">
        <w:rPr>
          <w:rFonts w:ascii="Calibri" w:hAnsi="Calibri" w:cs="Calibri"/>
        </w:rPr>
        <w:t>M</w:t>
      </w:r>
      <w:r w:rsidR="0000471C" w:rsidRPr="0000471C">
        <w:rPr>
          <w:rFonts w:ascii="Calibri" w:hAnsi="Calibri" w:cs="Calibri"/>
        </w:rPr>
        <w:t xml:space="preserve">. Comparative intervertebral disc anatomy across several animal species. </w:t>
      </w:r>
      <w:r w:rsidR="0000471C" w:rsidRPr="0000471C">
        <w:rPr>
          <w:rFonts w:ascii="Calibri" w:hAnsi="Calibri" w:cs="Calibri"/>
          <w:i/>
          <w:iCs/>
        </w:rPr>
        <w:t xml:space="preserve">52nd Annual Meeting of the </w:t>
      </w:r>
      <w:proofErr w:type="spellStart"/>
      <w:r w:rsidR="0000471C" w:rsidRPr="0000471C">
        <w:rPr>
          <w:rFonts w:ascii="Calibri" w:hAnsi="Calibri" w:cs="Calibri"/>
          <w:i/>
          <w:iCs/>
        </w:rPr>
        <w:t>Orthopaedic</w:t>
      </w:r>
      <w:proofErr w:type="spellEnd"/>
      <w:r w:rsidR="0000471C" w:rsidRPr="0000471C">
        <w:rPr>
          <w:rFonts w:ascii="Calibri" w:hAnsi="Calibri" w:cs="Calibri"/>
          <w:i/>
          <w:iCs/>
        </w:rPr>
        <w:t xml:space="preserve"> Research Society</w:t>
      </w:r>
      <w:r w:rsidR="0000471C" w:rsidRPr="0000471C">
        <w:rPr>
          <w:rFonts w:ascii="Calibri" w:hAnsi="Calibri" w:cs="Calibri"/>
          <w:i/>
          <w:iCs/>
        </w:rPr>
        <w:t xml:space="preserve">. </w:t>
      </w:r>
      <w:r w:rsidR="0000471C" w:rsidRPr="0000471C">
        <w:rPr>
          <w:rFonts w:ascii="Calibri" w:hAnsi="Calibri" w:cs="Calibri"/>
        </w:rPr>
        <w:t>(2006)</w:t>
      </w:r>
    </w:p>
    <w:p w14:paraId="161EC97C" w14:textId="3F2E5A0B"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11.</w:t>
      </w:r>
      <w:r w:rsidRPr="00A82C28">
        <w:rPr>
          <w:rFonts w:ascii="Calibri" w:hAnsi="Calibri"/>
          <w:noProof/>
        </w:rPr>
        <w:tab/>
        <w:t>Elliott, D. M.</w:t>
      </w:r>
      <w:r w:rsidR="005668DD">
        <w:rPr>
          <w:rFonts w:ascii="Calibri" w:hAnsi="Calibri"/>
          <w:noProof/>
        </w:rPr>
        <w:t>,</w:t>
      </w:r>
      <w:r w:rsidRPr="00A82C28">
        <w:rPr>
          <w:rFonts w:ascii="Calibri" w:hAnsi="Calibri"/>
          <w:noProof/>
        </w:rPr>
        <w:t xml:space="preserve"> Sarver, J. J. Young investigator award winner: validation of the mouse and rat disc as mechanical models of the human lumbar disc. </w:t>
      </w:r>
      <w:r w:rsidRPr="00A82C28">
        <w:rPr>
          <w:rFonts w:ascii="Calibri" w:hAnsi="Calibri"/>
          <w:i/>
          <w:iCs/>
          <w:noProof/>
        </w:rPr>
        <w:t>Spine</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29</w:t>
      </w:r>
      <w:r w:rsidRPr="00A82C28">
        <w:rPr>
          <w:rFonts w:ascii="Calibri" w:hAnsi="Calibri"/>
          <w:noProof/>
        </w:rPr>
        <w:t xml:space="preserve"> (7), 713–722 (2004).</w:t>
      </w:r>
    </w:p>
    <w:p w14:paraId="36244A74" w14:textId="550E9187"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12.</w:t>
      </w:r>
      <w:r w:rsidRPr="00A82C28">
        <w:rPr>
          <w:rFonts w:ascii="Calibri" w:hAnsi="Calibri"/>
          <w:noProof/>
        </w:rPr>
        <w:tab/>
        <w:t>Ohnishi, T.</w:t>
      </w:r>
      <w:r w:rsidR="005668DD">
        <w:rPr>
          <w:rFonts w:ascii="Calibri" w:hAnsi="Calibri"/>
          <w:noProof/>
        </w:rPr>
        <w:t xml:space="preserve"> et al</w:t>
      </w:r>
      <w:r w:rsidRPr="00A82C28">
        <w:rPr>
          <w:rFonts w:ascii="Calibri" w:hAnsi="Calibri"/>
          <w:noProof/>
        </w:rPr>
        <w:t xml:space="preserve">. In vivo mouse intervertebral disc degeneration model based on a new histological classification. </w:t>
      </w:r>
      <w:r w:rsidRPr="00A82C28">
        <w:rPr>
          <w:rFonts w:ascii="Calibri" w:hAnsi="Calibri"/>
          <w:i/>
          <w:iCs/>
          <w:noProof/>
        </w:rPr>
        <w:t>Plos One</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11</w:t>
      </w:r>
      <w:r w:rsidRPr="00A82C28">
        <w:rPr>
          <w:rFonts w:ascii="Calibri" w:hAnsi="Calibri"/>
          <w:noProof/>
        </w:rPr>
        <w:t xml:space="preserve"> (8), e0160486 (2016).</w:t>
      </w:r>
    </w:p>
    <w:p w14:paraId="294904A8" w14:textId="44322269"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13.</w:t>
      </w:r>
      <w:r w:rsidRPr="00A82C28">
        <w:rPr>
          <w:rFonts w:ascii="Calibri" w:hAnsi="Calibri"/>
          <w:noProof/>
        </w:rPr>
        <w:tab/>
        <w:t xml:space="preserve">Vo, N. </w:t>
      </w:r>
      <w:r w:rsidRPr="00F8579F">
        <w:rPr>
          <w:rFonts w:ascii="Calibri" w:hAnsi="Calibri"/>
          <w:noProof/>
        </w:rPr>
        <w:t>et al.</w:t>
      </w:r>
      <w:r w:rsidRPr="00A82C28">
        <w:rPr>
          <w:rFonts w:ascii="Calibri" w:hAnsi="Calibri"/>
          <w:noProof/>
        </w:rPr>
        <w:t xml:space="preserve"> Accelerated aging of intervertebral discs in a mouse model of progeria. </w:t>
      </w:r>
      <w:r w:rsidRPr="00A82C28">
        <w:rPr>
          <w:rFonts w:ascii="Calibri" w:hAnsi="Calibri"/>
          <w:i/>
          <w:iCs/>
          <w:noProof/>
        </w:rPr>
        <w:t>Journal of Orthopaedic Research</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28</w:t>
      </w:r>
      <w:r w:rsidRPr="00A82C28">
        <w:rPr>
          <w:rFonts w:ascii="Calibri" w:hAnsi="Calibri"/>
          <w:noProof/>
        </w:rPr>
        <w:t xml:space="preserve"> (12), 1600–1607 (2010).</w:t>
      </w:r>
    </w:p>
    <w:p w14:paraId="71446391" w14:textId="73671611"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14.</w:t>
      </w:r>
      <w:r w:rsidRPr="00A82C28">
        <w:rPr>
          <w:rFonts w:ascii="Calibri" w:hAnsi="Calibri"/>
          <w:noProof/>
        </w:rPr>
        <w:tab/>
        <w:t xml:space="preserve">Oichi, T. </w:t>
      </w:r>
      <w:r w:rsidRPr="00F8579F">
        <w:rPr>
          <w:rFonts w:ascii="Calibri" w:hAnsi="Calibri"/>
          <w:noProof/>
        </w:rPr>
        <w:t>et al.</w:t>
      </w:r>
      <w:r w:rsidRPr="00A82C28">
        <w:rPr>
          <w:rFonts w:ascii="Calibri" w:hAnsi="Calibri"/>
          <w:noProof/>
        </w:rPr>
        <w:t xml:space="preserve"> A mouse intervertebral disc degeneration model by surgically induced instability. </w:t>
      </w:r>
      <w:r w:rsidRPr="00A82C28">
        <w:rPr>
          <w:rFonts w:ascii="Calibri" w:hAnsi="Calibri"/>
          <w:i/>
          <w:iCs/>
          <w:noProof/>
        </w:rPr>
        <w:t>Spine</w:t>
      </w:r>
      <w:r w:rsidR="005668DD">
        <w:rPr>
          <w:rFonts w:ascii="Calibri" w:hAnsi="Calibri"/>
          <w:i/>
          <w:iCs/>
          <w:noProof/>
        </w:rPr>
        <w:t>.</w:t>
      </w:r>
      <w:r w:rsidRPr="00A82C28">
        <w:rPr>
          <w:rFonts w:ascii="Calibri" w:hAnsi="Calibri"/>
          <w:noProof/>
        </w:rPr>
        <w:t xml:space="preserve"> </w:t>
      </w:r>
      <w:r w:rsidRPr="00A82C28">
        <w:rPr>
          <w:rFonts w:ascii="Calibri" w:hAnsi="Calibri"/>
          <w:b/>
          <w:bCs/>
          <w:noProof/>
        </w:rPr>
        <w:t>43</w:t>
      </w:r>
      <w:r w:rsidRPr="00A82C28">
        <w:rPr>
          <w:rFonts w:ascii="Calibri" w:hAnsi="Calibri"/>
          <w:noProof/>
        </w:rPr>
        <w:t xml:space="preserve"> (10), E557–E564 (2018).</w:t>
      </w:r>
    </w:p>
    <w:p w14:paraId="67AC96E7" w14:textId="5F0824F3"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15.</w:t>
      </w:r>
      <w:r w:rsidRPr="00A82C28">
        <w:rPr>
          <w:rFonts w:ascii="Calibri" w:hAnsi="Calibri"/>
          <w:noProof/>
        </w:rPr>
        <w:tab/>
        <w:t>Ohnishi, T., Sudo, H., Tsujimoto, T.</w:t>
      </w:r>
      <w:r w:rsidR="005668DD">
        <w:rPr>
          <w:rFonts w:ascii="Calibri" w:hAnsi="Calibri"/>
          <w:noProof/>
        </w:rPr>
        <w:t>,</w:t>
      </w:r>
      <w:r w:rsidRPr="00A82C28">
        <w:rPr>
          <w:rFonts w:ascii="Calibri" w:hAnsi="Calibri"/>
          <w:noProof/>
        </w:rPr>
        <w:t xml:space="preserve"> Iwasaki, N. Age-related spontaneous lumbar intervertebral disc degeneration in a mouse model. </w:t>
      </w:r>
      <w:r w:rsidRPr="00A82C28">
        <w:rPr>
          <w:rFonts w:ascii="Calibri" w:hAnsi="Calibri"/>
          <w:i/>
          <w:iCs/>
          <w:noProof/>
        </w:rPr>
        <w:t>Journal of Orthopaedic Research</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36</w:t>
      </w:r>
      <w:r w:rsidRPr="00A82C28">
        <w:rPr>
          <w:rFonts w:ascii="Calibri" w:hAnsi="Calibri"/>
          <w:noProof/>
        </w:rPr>
        <w:t xml:space="preserve"> (1), </w:t>
      </w:r>
      <w:r w:rsidRPr="00A82C28">
        <w:rPr>
          <w:rFonts w:ascii="Calibri" w:hAnsi="Calibri"/>
          <w:noProof/>
        </w:rPr>
        <w:lastRenderedPageBreak/>
        <w:t>224–232 (2018).</w:t>
      </w:r>
    </w:p>
    <w:p w14:paraId="6326050A" w14:textId="477A6EE8"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16.</w:t>
      </w:r>
      <w:r w:rsidRPr="00A82C28">
        <w:rPr>
          <w:rFonts w:ascii="Calibri" w:hAnsi="Calibri"/>
          <w:noProof/>
        </w:rPr>
        <w:tab/>
        <w:t>Stern, W. E.</w:t>
      </w:r>
      <w:r w:rsidR="005668DD">
        <w:rPr>
          <w:rFonts w:ascii="Calibri" w:hAnsi="Calibri"/>
          <w:noProof/>
        </w:rPr>
        <w:t>,</w:t>
      </w:r>
      <w:r w:rsidRPr="00A82C28">
        <w:rPr>
          <w:rFonts w:ascii="Calibri" w:hAnsi="Calibri"/>
          <w:noProof/>
        </w:rPr>
        <w:t xml:space="preserve"> Coulson, W. F. Effects of collagenase upon the intervertebral disc in monkeys. </w:t>
      </w:r>
      <w:r w:rsidRPr="00A82C28">
        <w:rPr>
          <w:rFonts w:ascii="Calibri" w:hAnsi="Calibri"/>
          <w:i/>
          <w:iCs/>
          <w:noProof/>
        </w:rPr>
        <w:t>Journal of Neurosurgery</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44</w:t>
      </w:r>
      <w:r w:rsidRPr="00A82C28">
        <w:rPr>
          <w:rFonts w:ascii="Calibri" w:hAnsi="Calibri"/>
          <w:noProof/>
        </w:rPr>
        <w:t xml:space="preserve"> (1), 32–44 (1976).</w:t>
      </w:r>
    </w:p>
    <w:p w14:paraId="449C4AC4" w14:textId="30E5181C"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17.</w:t>
      </w:r>
      <w:r w:rsidRPr="00A82C28">
        <w:rPr>
          <w:rFonts w:ascii="Calibri" w:hAnsi="Calibri"/>
          <w:noProof/>
        </w:rPr>
        <w:tab/>
        <w:t>Silva, M. J.</w:t>
      </w:r>
      <w:r w:rsidR="005668DD">
        <w:rPr>
          <w:rFonts w:ascii="Calibri" w:hAnsi="Calibri"/>
          <w:noProof/>
        </w:rPr>
        <w:t>,</w:t>
      </w:r>
      <w:r w:rsidRPr="00A82C28">
        <w:rPr>
          <w:rFonts w:ascii="Calibri" w:hAnsi="Calibri"/>
          <w:noProof/>
        </w:rPr>
        <w:t xml:space="preserve"> Holguin, N. LRP5-deficiency in OsxCreERT2 mice models intervertebral disc degeneration by aging and compression. </w:t>
      </w:r>
      <w:r w:rsidR="00901F0D">
        <w:rPr>
          <w:rFonts w:ascii="Calibri" w:hAnsi="Calibri"/>
          <w:i/>
          <w:iCs/>
          <w:noProof/>
        </w:rPr>
        <w:t>b</w:t>
      </w:r>
      <w:r w:rsidRPr="00A82C28">
        <w:rPr>
          <w:rFonts w:ascii="Calibri" w:hAnsi="Calibri"/>
          <w:i/>
          <w:iCs/>
          <w:noProof/>
        </w:rPr>
        <w:t>ioRxiv</w:t>
      </w:r>
      <w:r w:rsidR="005668DD" w:rsidRPr="00901F0D">
        <w:rPr>
          <w:rFonts w:ascii="Calibri" w:hAnsi="Calibri"/>
          <w:noProof/>
        </w:rPr>
        <w:t>.</w:t>
      </w:r>
      <w:r w:rsidRPr="00A82C28">
        <w:rPr>
          <w:rFonts w:ascii="Calibri" w:hAnsi="Calibri"/>
          <w:noProof/>
        </w:rPr>
        <w:t xml:space="preserve"> (2019).</w:t>
      </w:r>
    </w:p>
    <w:p w14:paraId="3AED1DE4" w14:textId="4353817F"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18.</w:t>
      </w:r>
      <w:r w:rsidRPr="00A82C28">
        <w:rPr>
          <w:rFonts w:ascii="Calibri" w:hAnsi="Calibri"/>
          <w:noProof/>
        </w:rPr>
        <w:tab/>
        <w:t xml:space="preserve">Nemoto, Y. </w:t>
      </w:r>
      <w:r w:rsidRPr="00F8579F">
        <w:rPr>
          <w:rFonts w:ascii="Calibri" w:hAnsi="Calibri"/>
          <w:noProof/>
        </w:rPr>
        <w:t>et al.</w:t>
      </w:r>
      <w:r w:rsidRPr="00A82C28">
        <w:rPr>
          <w:rFonts w:ascii="Calibri" w:hAnsi="Calibri"/>
          <w:noProof/>
        </w:rPr>
        <w:t xml:space="preserve"> Histological changes in intervertebral discs after smoking and cessation: experimental study using a rat passive smoking model. </w:t>
      </w:r>
      <w:r w:rsidRPr="00A82C28">
        <w:rPr>
          <w:rFonts w:ascii="Calibri" w:hAnsi="Calibri"/>
          <w:i/>
          <w:iCs/>
          <w:noProof/>
        </w:rPr>
        <w:t xml:space="preserve">Journal of </w:t>
      </w:r>
      <w:r w:rsidR="00901F0D">
        <w:rPr>
          <w:rFonts w:ascii="Calibri" w:hAnsi="Calibri"/>
          <w:i/>
          <w:iCs/>
          <w:noProof/>
        </w:rPr>
        <w:t>O</w:t>
      </w:r>
      <w:r w:rsidRPr="00A82C28">
        <w:rPr>
          <w:rFonts w:ascii="Calibri" w:hAnsi="Calibri"/>
          <w:i/>
          <w:iCs/>
          <w:noProof/>
        </w:rPr>
        <w:t xml:space="preserve">rthopaedic </w:t>
      </w:r>
      <w:r w:rsidR="00901F0D">
        <w:rPr>
          <w:rFonts w:ascii="Calibri" w:hAnsi="Calibri"/>
          <w:i/>
          <w:iCs/>
          <w:noProof/>
        </w:rPr>
        <w:t>S</w:t>
      </w:r>
      <w:r w:rsidRPr="00A82C28">
        <w:rPr>
          <w:rFonts w:ascii="Calibri" w:hAnsi="Calibri"/>
          <w:i/>
          <w:iCs/>
          <w:noProof/>
        </w:rPr>
        <w:t xml:space="preserve">cience: </w:t>
      </w:r>
      <w:r w:rsidR="00901F0D">
        <w:rPr>
          <w:rFonts w:ascii="Calibri" w:hAnsi="Calibri"/>
          <w:i/>
          <w:iCs/>
          <w:noProof/>
        </w:rPr>
        <w:t>O</w:t>
      </w:r>
      <w:r w:rsidRPr="00A82C28">
        <w:rPr>
          <w:rFonts w:ascii="Calibri" w:hAnsi="Calibri"/>
          <w:i/>
          <w:iCs/>
          <w:noProof/>
        </w:rPr>
        <w:t xml:space="preserve">fficial </w:t>
      </w:r>
      <w:r w:rsidR="00901F0D">
        <w:rPr>
          <w:rFonts w:ascii="Calibri" w:hAnsi="Calibri"/>
          <w:i/>
          <w:iCs/>
          <w:noProof/>
        </w:rPr>
        <w:t>J</w:t>
      </w:r>
      <w:r w:rsidRPr="00A82C28">
        <w:rPr>
          <w:rFonts w:ascii="Calibri" w:hAnsi="Calibri"/>
          <w:i/>
          <w:iCs/>
          <w:noProof/>
        </w:rPr>
        <w:t>ournal of the Japanese Orthopaedic Association</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11</w:t>
      </w:r>
      <w:r w:rsidRPr="00A82C28">
        <w:rPr>
          <w:rFonts w:ascii="Calibri" w:hAnsi="Calibri"/>
          <w:noProof/>
        </w:rPr>
        <w:t xml:space="preserve"> (2), 191–197 (2006).</w:t>
      </w:r>
    </w:p>
    <w:p w14:paraId="35A081C1" w14:textId="759BC57E"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19.</w:t>
      </w:r>
      <w:r w:rsidRPr="00A82C28">
        <w:rPr>
          <w:rFonts w:ascii="Calibri" w:hAnsi="Calibri"/>
          <w:noProof/>
        </w:rPr>
        <w:tab/>
        <w:t xml:space="preserve">Mulholland, R. C. The myth of lumbar instability: the importance of abnormal loading as a cause of low back pain. </w:t>
      </w:r>
      <w:r w:rsidRPr="00A82C28">
        <w:rPr>
          <w:rFonts w:ascii="Calibri" w:hAnsi="Calibri"/>
          <w:i/>
          <w:iCs/>
          <w:noProof/>
        </w:rPr>
        <w:t>European Spine Journal</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17</w:t>
      </w:r>
      <w:r w:rsidRPr="00A82C28">
        <w:rPr>
          <w:rFonts w:ascii="Calibri" w:hAnsi="Calibri"/>
          <w:noProof/>
        </w:rPr>
        <w:t xml:space="preserve"> (5), 619–625 (2008).</w:t>
      </w:r>
    </w:p>
    <w:p w14:paraId="699E9F5B" w14:textId="498449AA"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20.</w:t>
      </w:r>
      <w:r w:rsidRPr="00A82C28">
        <w:rPr>
          <w:rFonts w:ascii="Calibri" w:hAnsi="Calibri"/>
          <w:noProof/>
        </w:rPr>
        <w:tab/>
        <w:t xml:space="preserve">Bian, Q. </w:t>
      </w:r>
      <w:r w:rsidRPr="00F8579F">
        <w:rPr>
          <w:rFonts w:ascii="Calibri" w:hAnsi="Calibri"/>
          <w:noProof/>
        </w:rPr>
        <w:t>et al.</w:t>
      </w:r>
      <w:r w:rsidRPr="00A82C28">
        <w:rPr>
          <w:rFonts w:ascii="Calibri" w:hAnsi="Calibri"/>
          <w:noProof/>
        </w:rPr>
        <w:t xml:space="preserve"> Mechanosignaling activation of TGFβ maintains intervertebral disc homeostasis. </w:t>
      </w:r>
      <w:r w:rsidRPr="00A82C28">
        <w:rPr>
          <w:rFonts w:ascii="Calibri" w:hAnsi="Calibri"/>
          <w:i/>
          <w:iCs/>
          <w:noProof/>
        </w:rPr>
        <w:t xml:space="preserve">Bone </w:t>
      </w:r>
      <w:r w:rsidR="00901F0D">
        <w:rPr>
          <w:rFonts w:ascii="Calibri" w:hAnsi="Calibri"/>
          <w:i/>
          <w:iCs/>
          <w:noProof/>
        </w:rPr>
        <w:t>R</w:t>
      </w:r>
      <w:r w:rsidR="00901F0D" w:rsidRPr="00A82C28">
        <w:rPr>
          <w:rFonts w:ascii="Calibri" w:hAnsi="Calibri"/>
          <w:i/>
          <w:iCs/>
          <w:noProof/>
        </w:rPr>
        <w:t>esearch</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5</w:t>
      </w:r>
      <w:r w:rsidRPr="00A82C28">
        <w:rPr>
          <w:rFonts w:ascii="Calibri" w:hAnsi="Calibri"/>
          <w:noProof/>
        </w:rPr>
        <w:t>, 17008 (2017).</w:t>
      </w:r>
    </w:p>
    <w:p w14:paraId="05544286" w14:textId="073ACACE"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21.</w:t>
      </w:r>
      <w:r w:rsidRPr="00A82C28">
        <w:rPr>
          <w:rFonts w:ascii="Calibri" w:hAnsi="Calibri"/>
          <w:noProof/>
        </w:rPr>
        <w:tab/>
        <w:t xml:space="preserve">Bian, Q. </w:t>
      </w:r>
      <w:r w:rsidRPr="00F8579F">
        <w:rPr>
          <w:rFonts w:ascii="Calibri" w:hAnsi="Calibri"/>
          <w:noProof/>
        </w:rPr>
        <w:t>et al.</w:t>
      </w:r>
      <w:r w:rsidRPr="00A82C28">
        <w:rPr>
          <w:rFonts w:ascii="Calibri" w:hAnsi="Calibri"/>
          <w:noProof/>
        </w:rPr>
        <w:t xml:space="preserve"> Excessive activation of tgfβ by spinal instability causes vertebral endplate sclerosis. </w:t>
      </w:r>
      <w:r w:rsidRPr="00A82C28">
        <w:rPr>
          <w:rFonts w:ascii="Calibri" w:hAnsi="Calibri"/>
          <w:i/>
          <w:iCs/>
          <w:noProof/>
        </w:rPr>
        <w:t>Scientific Reports</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6</w:t>
      </w:r>
      <w:r w:rsidRPr="00A82C28">
        <w:rPr>
          <w:rFonts w:ascii="Calibri" w:hAnsi="Calibri"/>
          <w:noProof/>
        </w:rPr>
        <w:t>, 27093 (2016).</w:t>
      </w:r>
    </w:p>
    <w:p w14:paraId="0C88C7B4" w14:textId="3C482534"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22.</w:t>
      </w:r>
      <w:r w:rsidRPr="00A82C28">
        <w:rPr>
          <w:rFonts w:ascii="Calibri" w:hAnsi="Calibri"/>
          <w:noProof/>
        </w:rPr>
        <w:tab/>
        <w:t xml:space="preserve">Ni, S. </w:t>
      </w:r>
      <w:r w:rsidRPr="00F8579F">
        <w:rPr>
          <w:rFonts w:ascii="Calibri" w:hAnsi="Calibri"/>
          <w:noProof/>
        </w:rPr>
        <w:t>et al.</w:t>
      </w:r>
      <w:r w:rsidRPr="00A82C28">
        <w:rPr>
          <w:rFonts w:ascii="Calibri" w:hAnsi="Calibri"/>
          <w:noProof/>
        </w:rPr>
        <w:t xml:space="preserve"> Sensory innervation in porous endplates by Netrin-1 from osteoclasts mediates PGE2-induced spinal hypersensitivity in mice. </w:t>
      </w:r>
      <w:r w:rsidRPr="00A82C28">
        <w:rPr>
          <w:rFonts w:ascii="Calibri" w:hAnsi="Calibri"/>
          <w:i/>
          <w:iCs/>
          <w:noProof/>
        </w:rPr>
        <w:t>Nature Communications</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10</w:t>
      </w:r>
      <w:r w:rsidRPr="00A82C28">
        <w:rPr>
          <w:rFonts w:ascii="Calibri" w:hAnsi="Calibri"/>
          <w:noProof/>
        </w:rPr>
        <w:t xml:space="preserve"> (1), 5643 (2019).</w:t>
      </w:r>
    </w:p>
    <w:p w14:paraId="766200A1" w14:textId="3EC8367C"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23.</w:t>
      </w:r>
      <w:r w:rsidRPr="00A82C28">
        <w:rPr>
          <w:rFonts w:ascii="Calibri" w:hAnsi="Calibri"/>
          <w:noProof/>
        </w:rPr>
        <w:tab/>
        <w:t>Liu, S., Cheng, Y., Tan, Y., Dong, J.</w:t>
      </w:r>
      <w:r w:rsidR="005668DD">
        <w:rPr>
          <w:rFonts w:ascii="Calibri" w:hAnsi="Calibri"/>
          <w:noProof/>
        </w:rPr>
        <w:t>,</w:t>
      </w:r>
      <w:r w:rsidRPr="00A82C28">
        <w:rPr>
          <w:rFonts w:ascii="Calibri" w:hAnsi="Calibri"/>
          <w:noProof/>
        </w:rPr>
        <w:t xml:space="preserve"> Bian, Q. Ligustrazine prevents intervertebral disc degeneration via suppression of aberrant tgfβ activation in nucleus pulposus cells. </w:t>
      </w:r>
      <w:r w:rsidRPr="00A82C28">
        <w:rPr>
          <w:rFonts w:ascii="Calibri" w:hAnsi="Calibri"/>
          <w:i/>
          <w:iCs/>
          <w:noProof/>
        </w:rPr>
        <w:t xml:space="preserve">BioMed </w:t>
      </w:r>
      <w:r w:rsidR="00901F0D">
        <w:rPr>
          <w:rFonts w:ascii="Calibri" w:hAnsi="Calibri"/>
          <w:i/>
          <w:iCs/>
          <w:noProof/>
        </w:rPr>
        <w:t>R</w:t>
      </w:r>
      <w:r w:rsidRPr="00A82C28">
        <w:rPr>
          <w:rFonts w:ascii="Calibri" w:hAnsi="Calibri"/>
          <w:i/>
          <w:iCs/>
          <w:noProof/>
        </w:rPr>
        <w:t xml:space="preserve">esearch </w:t>
      </w:r>
      <w:r w:rsidR="00901F0D">
        <w:rPr>
          <w:rFonts w:ascii="Calibri" w:hAnsi="Calibri"/>
          <w:i/>
          <w:iCs/>
          <w:noProof/>
        </w:rPr>
        <w:t>I</w:t>
      </w:r>
      <w:r w:rsidRPr="00A82C28">
        <w:rPr>
          <w:rFonts w:ascii="Calibri" w:hAnsi="Calibri"/>
          <w:i/>
          <w:iCs/>
          <w:noProof/>
        </w:rPr>
        <w:t>nternational</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2019</w:t>
      </w:r>
      <w:r w:rsidRPr="00A82C28">
        <w:rPr>
          <w:rFonts w:ascii="Calibri" w:hAnsi="Calibri"/>
          <w:noProof/>
        </w:rPr>
        <w:t>, 5601734 (2019).</w:t>
      </w:r>
    </w:p>
    <w:p w14:paraId="28BF2231" w14:textId="5A7977B0"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24.</w:t>
      </w:r>
      <w:r w:rsidRPr="00A82C28">
        <w:rPr>
          <w:rFonts w:ascii="Calibri" w:hAnsi="Calibri"/>
          <w:noProof/>
        </w:rPr>
        <w:tab/>
        <w:t>Boos, N.</w:t>
      </w:r>
      <w:r w:rsidR="005668DD">
        <w:rPr>
          <w:rFonts w:ascii="Calibri" w:hAnsi="Calibri"/>
          <w:noProof/>
        </w:rPr>
        <w:t xml:space="preserve"> et al</w:t>
      </w:r>
      <w:r w:rsidRPr="00A82C28">
        <w:rPr>
          <w:rFonts w:ascii="Calibri" w:hAnsi="Calibri"/>
          <w:noProof/>
        </w:rPr>
        <w:t xml:space="preserve">. Classification of age-related changes in lumbar intervertebral discs: 2002 Volvo Award in basic science. </w:t>
      </w:r>
      <w:r w:rsidRPr="00A82C28">
        <w:rPr>
          <w:rFonts w:ascii="Calibri" w:hAnsi="Calibri"/>
          <w:i/>
          <w:iCs/>
          <w:noProof/>
        </w:rPr>
        <w:t>Spine</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27</w:t>
      </w:r>
      <w:r w:rsidRPr="00A82C28">
        <w:rPr>
          <w:rFonts w:ascii="Calibri" w:hAnsi="Calibri"/>
          <w:noProof/>
        </w:rPr>
        <w:t xml:space="preserve"> (23), 2631–2644 (2002).</w:t>
      </w:r>
    </w:p>
    <w:p w14:paraId="478F7576" w14:textId="4194E759" w:rsidR="00A82C28" w:rsidRPr="00A82C28" w:rsidRDefault="00A82C28" w:rsidP="00D21F5C">
      <w:pPr>
        <w:widowControl w:val="0"/>
        <w:autoSpaceDE w:val="0"/>
        <w:autoSpaceDN w:val="0"/>
        <w:adjustRightInd w:val="0"/>
        <w:rPr>
          <w:rFonts w:ascii="Calibri" w:hAnsi="Calibri"/>
          <w:noProof/>
        </w:rPr>
      </w:pPr>
      <w:r w:rsidRPr="00A82C28">
        <w:rPr>
          <w:rFonts w:ascii="Calibri" w:hAnsi="Calibri"/>
          <w:noProof/>
        </w:rPr>
        <w:t>25.</w:t>
      </w:r>
      <w:r w:rsidRPr="00A82C28">
        <w:rPr>
          <w:rFonts w:ascii="Calibri" w:hAnsi="Calibri"/>
          <w:noProof/>
        </w:rPr>
        <w:tab/>
        <w:t>Miyamoto, S., Yonenobu, K.</w:t>
      </w:r>
      <w:r w:rsidR="005668DD">
        <w:rPr>
          <w:rFonts w:ascii="Calibri" w:hAnsi="Calibri"/>
          <w:noProof/>
        </w:rPr>
        <w:t>,</w:t>
      </w:r>
      <w:r w:rsidRPr="00A82C28">
        <w:rPr>
          <w:rFonts w:ascii="Calibri" w:hAnsi="Calibri"/>
          <w:noProof/>
        </w:rPr>
        <w:t xml:space="preserve"> Ono, K. Experimental cervical spondylosis in the mouse. </w:t>
      </w:r>
      <w:r w:rsidRPr="00A82C28">
        <w:rPr>
          <w:rFonts w:ascii="Calibri" w:hAnsi="Calibri"/>
          <w:i/>
          <w:iCs/>
          <w:noProof/>
        </w:rPr>
        <w:t>Spine</w:t>
      </w:r>
      <w:r w:rsidR="005668DD" w:rsidRPr="00F8579F">
        <w:rPr>
          <w:rFonts w:ascii="Calibri" w:hAnsi="Calibri"/>
          <w:noProof/>
        </w:rPr>
        <w:t>.</w:t>
      </w:r>
      <w:r w:rsidRPr="00A82C28">
        <w:rPr>
          <w:rFonts w:ascii="Calibri" w:hAnsi="Calibri"/>
          <w:noProof/>
        </w:rPr>
        <w:t xml:space="preserve"> </w:t>
      </w:r>
      <w:r w:rsidRPr="00A82C28">
        <w:rPr>
          <w:rFonts w:ascii="Calibri" w:hAnsi="Calibri"/>
          <w:b/>
          <w:bCs/>
          <w:noProof/>
        </w:rPr>
        <w:t>16</w:t>
      </w:r>
      <w:r w:rsidRPr="00A82C28">
        <w:rPr>
          <w:rFonts w:ascii="Calibri" w:hAnsi="Calibri"/>
          <w:noProof/>
        </w:rPr>
        <w:t xml:space="preserve"> (10 Suppl), S495</w:t>
      </w:r>
      <w:r w:rsidR="005668DD">
        <w:rPr>
          <w:rFonts w:ascii="Calibri" w:hAnsi="Calibri"/>
          <w:noProof/>
        </w:rPr>
        <w:t>–</w:t>
      </w:r>
      <w:r w:rsidRPr="00A82C28">
        <w:rPr>
          <w:rFonts w:ascii="Calibri" w:hAnsi="Calibri"/>
          <w:noProof/>
        </w:rPr>
        <w:t>500 (1991).</w:t>
      </w:r>
    </w:p>
    <w:p w14:paraId="088C7D84" w14:textId="3AFECCC1" w:rsidR="007C0C01" w:rsidRPr="00962E71" w:rsidRDefault="007C0C01" w:rsidP="00D21F5C">
      <w:pPr>
        <w:widowControl w:val="0"/>
        <w:autoSpaceDE w:val="0"/>
        <w:autoSpaceDN w:val="0"/>
        <w:adjustRightInd w:val="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7C0C01" w:rsidRPr="00962E71" w:rsidSect="007C627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0CB39" w14:textId="77777777" w:rsidR="00FB5ABF" w:rsidRDefault="00FB5ABF" w:rsidP="00621C4E">
      <w:r>
        <w:separator/>
      </w:r>
    </w:p>
  </w:endnote>
  <w:endnote w:type="continuationSeparator" w:id="0">
    <w:p w14:paraId="6D7C2E18" w14:textId="77777777" w:rsidR="00FB5ABF" w:rsidRDefault="00FB5A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9A147" w14:textId="420A549B" w:rsidR="00F8579F" w:rsidRDefault="00F8579F">
    <w:pPr>
      <w:pStyle w:val="Footer"/>
    </w:pPr>
  </w:p>
  <w:p w14:paraId="0CACDF49" w14:textId="77777777" w:rsidR="00F8579F" w:rsidRPr="00494F77" w:rsidRDefault="00F8579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10958" w14:textId="5017E112" w:rsidR="00F8579F" w:rsidRDefault="00F8579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89CBC" w14:textId="77777777" w:rsidR="00FB5ABF" w:rsidRDefault="00FB5ABF" w:rsidP="00621C4E">
      <w:r>
        <w:separator/>
      </w:r>
    </w:p>
  </w:footnote>
  <w:footnote w:type="continuationSeparator" w:id="0">
    <w:p w14:paraId="00640F49" w14:textId="77777777" w:rsidR="00FB5ABF" w:rsidRDefault="00FB5AB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18DB1" w14:textId="1C9E337C" w:rsidR="00F8579F" w:rsidRPr="006F06E4" w:rsidRDefault="00F8579F"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7F5FA" w14:textId="791AB38D" w:rsidR="00F8579F" w:rsidRPr="006F06E4" w:rsidRDefault="00F8579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7CDD7538"/>
    <w:multiLevelType w:val="multilevel"/>
    <w:tmpl w:val="8282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 w:numId="2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594"/>
    <w:rsid w:val="00002D94"/>
    <w:rsid w:val="0000364C"/>
    <w:rsid w:val="0000471C"/>
    <w:rsid w:val="000053F4"/>
    <w:rsid w:val="00005815"/>
    <w:rsid w:val="00007DBC"/>
    <w:rsid w:val="00007EA1"/>
    <w:rsid w:val="000100F0"/>
    <w:rsid w:val="000129B2"/>
    <w:rsid w:val="00012FF9"/>
    <w:rsid w:val="0001389C"/>
    <w:rsid w:val="00014314"/>
    <w:rsid w:val="00020D1F"/>
    <w:rsid w:val="00021434"/>
    <w:rsid w:val="00021774"/>
    <w:rsid w:val="00021DF3"/>
    <w:rsid w:val="00023869"/>
    <w:rsid w:val="00024598"/>
    <w:rsid w:val="000279B0"/>
    <w:rsid w:val="00032769"/>
    <w:rsid w:val="0003311E"/>
    <w:rsid w:val="0003705A"/>
    <w:rsid w:val="00037B58"/>
    <w:rsid w:val="00044501"/>
    <w:rsid w:val="0004482D"/>
    <w:rsid w:val="00051B73"/>
    <w:rsid w:val="00054AE9"/>
    <w:rsid w:val="00056DE1"/>
    <w:rsid w:val="00060ABE"/>
    <w:rsid w:val="00061A50"/>
    <w:rsid w:val="0006361B"/>
    <w:rsid w:val="00064104"/>
    <w:rsid w:val="000652E3"/>
    <w:rsid w:val="00066025"/>
    <w:rsid w:val="00067A8F"/>
    <w:rsid w:val="000701D1"/>
    <w:rsid w:val="00075D86"/>
    <w:rsid w:val="000809DE"/>
    <w:rsid w:val="00080A20"/>
    <w:rsid w:val="00082796"/>
    <w:rsid w:val="00082DF4"/>
    <w:rsid w:val="00085DD2"/>
    <w:rsid w:val="00086FF5"/>
    <w:rsid w:val="00087C0A"/>
    <w:rsid w:val="00090592"/>
    <w:rsid w:val="00093BC4"/>
    <w:rsid w:val="000943E6"/>
    <w:rsid w:val="00097929"/>
    <w:rsid w:val="000A1E80"/>
    <w:rsid w:val="000A220F"/>
    <w:rsid w:val="000A3260"/>
    <w:rsid w:val="000A3B70"/>
    <w:rsid w:val="000A484B"/>
    <w:rsid w:val="000A5153"/>
    <w:rsid w:val="000A527A"/>
    <w:rsid w:val="000A59CB"/>
    <w:rsid w:val="000A6314"/>
    <w:rsid w:val="000B10AE"/>
    <w:rsid w:val="000B30BF"/>
    <w:rsid w:val="000B566B"/>
    <w:rsid w:val="000B5985"/>
    <w:rsid w:val="000B662E"/>
    <w:rsid w:val="000B7294"/>
    <w:rsid w:val="000B75D0"/>
    <w:rsid w:val="000C1CF8"/>
    <w:rsid w:val="000C49CF"/>
    <w:rsid w:val="000C52E9"/>
    <w:rsid w:val="000C5CDC"/>
    <w:rsid w:val="000C65DC"/>
    <w:rsid w:val="000C66F3"/>
    <w:rsid w:val="000C674E"/>
    <w:rsid w:val="000C6900"/>
    <w:rsid w:val="000D23BD"/>
    <w:rsid w:val="000D31E8"/>
    <w:rsid w:val="000D76E4"/>
    <w:rsid w:val="000E3092"/>
    <w:rsid w:val="000E30D1"/>
    <w:rsid w:val="000E3816"/>
    <w:rsid w:val="000E4F77"/>
    <w:rsid w:val="000F265C"/>
    <w:rsid w:val="000F3AFA"/>
    <w:rsid w:val="000F5712"/>
    <w:rsid w:val="000F6611"/>
    <w:rsid w:val="000F7E22"/>
    <w:rsid w:val="00100E3A"/>
    <w:rsid w:val="00101DE3"/>
    <w:rsid w:val="00104B60"/>
    <w:rsid w:val="001104F3"/>
    <w:rsid w:val="00110B6B"/>
    <w:rsid w:val="00112B40"/>
    <w:rsid w:val="00112EEB"/>
    <w:rsid w:val="00115EFB"/>
    <w:rsid w:val="001173FF"/>
    <w:rsid w:val="00122D81"/>
    <w:rsid w:val="00123ECA"/>
    <w:rsid w:val="0012563A"/>
    <w:rsid w:val="001264DE"/>
    <w:rsid w:val="00126E30"/>
    <w:rsid w:val="001307D7"/>
    <w:rsid w:val="001313A7"/>
    <w:rsid w:val="0013276F"/>
    <w:rsid w:val="00135589"/>
    <w:rsid w:val="0013621E"/>
    <w:rsid w:val="0013642E"/>
    <w:rsid w:val="00142EFE"/>
    <w:rsid w:val="0014326A"/>
    <w:rsid w:val="0014583B"/>
    <w:rsid w:val="001468DE"/>
    <w:rsid w:val="00150869"/>
    <w:rsid w:val="00152A23"/>
    <w:rsid w:val="001543EB"/>
    <w:rsid w:val="0015493F"/>
    <w:rsid w:val="00162CB7"/>
    <w:rsid w:val="00163BD5"/>
    <w:rsid w:val="001660D0"/>
    <w:rsid w:val="001665C9"/>
    <w:rsid w:val="00166F32"/>
    <w:rsid w:val="00171E5B"/>
    <w:rsid w:val="00171F94"/>
    <w:rsid w:val="00172A4F"/>
    <w:rsid w:val="00175D4E"/>
    <w:rsid w:val="0017668A"/>
    <w:rsid w:val="001766FE"/>
    <w:rsid w:val="001771E7"/>
    <w:rsid w:val="00185D6D"/>
    <w:rsid w:val="001907D0"/>
    <w:rsid w:val="001911FF"/>
    <w:rsid w:val="00191692"/>
    <w:rsid w:val="00192006"/>
    <w:rsid w:val="00193180"/>
    <w:rsid w:val="0019357F"/>
    <w:rsid w:val="00193923"/>
    <w:rsid w:val="00193F5F"/>
    <w:rsid w:val="00196792"/>
    <w:rsid w:val="00197102"/>
    <w:rsid w:val="001A2DE7"/>
    <w:rsid w:val="001A6404"/>
    <w:rsid w:val="001A6CFA"/>
    <w:rsid w:val="001A7FF1"/>
    <w:rsid w:val="001B1519"/>
    <w:rsid w:val="001B2E2D"/>
    <w:rsid w:val="001B5CD2"/>
    <w:rsid w:val="001C0BEE"/>
    <w:rsid w:val="001C1E49"/>
    <w:rsid w:val="001C27C1"/>
    <w:rsid w:val="001C2A98"/>
    <w:rsid w:val="001C4D95"/>
    <w:rsid w:val="001D2163"/>
    <w:rsid w:val="001D3D7D"/>
    <w:rsid w:val="001D3FFF"/>
    <w:rsid w:val="001D625F"/>
    <w:rsid w:val="001D68A4"/>
    <w:rsid w:val="001D7576"/>
    <w:rsid w:val="001E0E3F"/>
    <w:rsid w:val="001E14A0"/>
    <w:rsid w:val="001E1CD4"/>
    <w:rsid w:val="001E7376"/>
    <w:rsid w:val="001F0627"/>
    <w:rsid w:val="001F225C"/>
    <w:rsid w:val="001F593D"/>
    <w:rsid w:val="001F64EA"/>
    <w:rsid w:val="00201CFA"/>
    <w:rsid w:val="0020220D"/>
    <w:rsid w:val="00202448"/>
    <w:rsid w:val="00202D15"/>
    <w:rsid w:val="00202E90"/>
    <w:rsid w:val="00203D86"/>
    <w:rsid w:val="00203FA0"/>
    <w:rsid w:val="00205AF3"/>
    <w:rsid w:val="00205B3F"/>
    <w:rsid w:val="00211DB5"/>
    <w:rsid w:val="002120D2"/>
    <w:rsid w:val="00212EAE"/>
    <w:rsid w:val="00214BEE"/>
    <w:rsid w:val="00215217"/>
    <w:rsid w:val="002177E4"/>
    <w:rsid w:val="002205B8"/>
    <w:rsid w:val="0022324E"/>
    <w:rsid w:val="002255FB"/>
    <w:rsid w:val="00225720"/>
    <w:rsid w:val="00225845"/>
    <w:rsid w:val="002259E5"/>
    <w:rsid w:val="00225FDC"/>
    <w:rsid w:val="00226140"/>
    <w:rsid w:val="00226B9B"/>
    <w:rsid w:val="002274F3"/>
    <w:rsid w:val="0023094C"/>
    <w:rsid w:val="00234BE3"/>
    <w:rsid w:val="00235A90"/>
    <w:rsid w:val="002361F1"/>
    <w:rsid w:val="00241472"/>
    <w:rsid w:val="00241E48"/>
    <w:rsid w:val="0024214E"/>
    <w:rsid w:val="00242623"/>
    <w:rsid w:val="00250558"/>
    <w:rsid w:val="00254554"/>
    <w:rsid w:val="00255517"/>
    <w:rsid w:val="002605D1"/>
    <w:rsid w:val="00260652"/>
    <w:rsid w:val="00261F25"/>
    <w:rsid w:val="00262382"/>
    <w:rsid w:val="002648A9"/>
    <w:rsid w:val="0026536F"/>
    <w:rsid w:val="0026553C"/>
    <w:rsid w:val="00265C89"/>
    <w:rsid w:val="00267DD5"/>
    <w:rsid w:val="00270244"/>
    <w:rsid w:val="00271C2C"/>
    <w:rsid w:val="00271E16"/>
    <w:rsid w:val="00274A0A"/>
    <w:rsid w:val="00275A5B"/>
    <w:rsid w:val="002774F4"/>
    <w:rsid w:val="00277593"/>
    <w:rsid w:val="00280909"/>
    <w:rsid w:val="00280918"/>
    <w:rsid w:val="00282AF6"/>
    <w:rsid w:val="0028596A"/>
    <w:rsid w:val="00285BF0"/>
    <w:rsid w:val="00287085"/>
    <w:rsid w:val="00290AF9"/>
    <w:rsid w:val="00293BA5"/>
    <w:rsid w:val="002967CF"/>
    <w:rsid w:val="00297788"/>
    <w:rsid w:val="00297F0B"/>
    <w:rsid w:val="002A0F8B"/>
    <w:rsid w:val="002A2443"/>
    <w:rsid w:val="002A3285"/>
    <w:rsid w:val="002A484B"/>
    <w:rsid w:val="002A64A6"/>
    <w:rsid w:val="002A7168"/>
    <w:rsid w:val="002B253F"/>
    <w:rsid w:val="002B2CF0"/>
    <w:rsid w:val="002B3301"/>
    <w:rsid w:val="002B59A2"/>
    <w:rsid w:val="002C1098"/>
    <w:rsid w:val="002C37CC"/>
    <w:rsid w:val="002C47D4"/>
    <w:rsid w:val="002C6CDC"/>
    <w:rsid w:val="002D0BF6"/>
    <w:rsid w:val="002D0F38"/>
    <w:rsid w:val="002D7100"/>
    <w:rsid w:val="002D77E3"/>
    <w:rsid w:val="002E3BBD"/>
    <w:rsid w:val="002F0EB6"/>
    <w:rsid w:val="002F2859"/>
    <w:rsid w:val="002F46C1"/>
    <w:rsid w:val="002F6E3C"/>
    <w:rsid w:val="0030117D"/>
    <w:rsid w:val="00301F30"/>
    <w:rsid w:val="003038FD"/>
    <w:rsid w:val="00303C87"/>
    <w:rsid w:val="00304D89"/>
    <w:rsid w:val="003106C6"/>
    <w:rsid w:val="003108E5"/>
    <w:rsid w:val="00311EE3"/>
    <w:rsid w:val="003120CB"/>
    <w:rsid w:val="00315DDB"/>
    <w:rsid w:val="00320153"/>
    <w:rsid w:val="00320367"/>
    <w:rsid w:val="00322871"/>
    <w:rsid w:val="00326FB3"/>
    <w:rsid w:val="003316D4"/>
    <w:rsid w:val="00331F0A"/>
    <w:rsid w:val="003323DA"/>
    <w:rsid w:val="00333822"/>
    <w:rsid w:val="00336715"/>
    <w:rsid w:val="003401EC"/>
    <w:rsid w:val="00340DFD"/>
    <w:rsid w:val="00344954"/>
    <w:rsid w:val="00345B71"/>
    <w:rsid w:val="00347562"/>
    <w:rsid w:val="00350CD7"/>
    <w:rsid w:val="003529D2"/>
    <w:rsid w:val="00352CA6"/>
    <w:rsid w:val="003609AE"/>
    <w:rsid w:val="00360C17"/>
    <w:rsid w:val="003621C6"/>
    <w:rsid w:val="003622B8"/>
    <w:rsid w:val="003629C2"/>
    <w:rsid w:val="00362ACF"/>
    <w:rsid w:val="00362D92"/>
    <w:rsid w:val="00365339"/>
    <w:rsid w:val="00366B76"/>
    <w:rsid w:val="00371493"/>
    <w:rsid w:val="00373051"/>
    <w:rsid w:val="00373157"/>
    <w:rsid w:val="00373B8F"/>
    <w:rsid w:val="003761B0"/>
    <w:rsid w:val="00376D95"/>
    <w:rsid w:val="003778C9"/>
    <w:rsid w:val="00377FBB"/>
    <w:rsid w:val="00385140"/>
    <w:rsid w:val="00393CC7"/>
    <w:rsid w:val="003971F7"/>
    <w:rsid w:val="003A16FC"/>
    <w:rsid w:val="003A2F26"/>
    <w:rsid w:val="003A38DF"/>
    <w:rsid w:val="003A4FCD"/>
    <w:rsid w:val="003B0944"/>
    <w:rsid w:val="003B1593"/>
    <w:rsid w:val="003B4381"/>
    <w:rsid w:val="003C1043"/>
    <w:rsid w:val="003C1A30"/>
    <w:rsid w:val="003C48AA"/>
    <w:rsid w:val="003C52D4"/>
    <w:rsid w:val="003C6779"/>
    <w:rsid w:val="003D031A"/>
    <w:rsid w:val="003D2998"/>
    <w:rsid w:val="003D2F0A"/>
    <w:rsid w:val="003D331B"/>
    <w:rsid w:val="003D3891"/>
    <w:rsid w:val="003D5470"/>
    <w:rsid w:val="003D5D84"/>
    <w:rsid w:val="003E0F4F"/>
    <w:rsid w:val="003E18AC"/>
    <w:rsid w:val="003E210B"/>
    <w:rsid w:val="003E2A12"/>
    <w:rsid w:val="003E2B6E"/>
    <w:rsid w:val="003E3384"/>
    <w:rsid w:val="003E3CA4"/>
    <w:rsid w:val="003E548E"/>
    <w:rsid w:val="003E5D86"/>
    <w:rsid w:val="003E6A2F"/>
    <w:rsid w:val="003F0703"/>
    <w:rsid w:val="003F23E2"/>
    <w:rsid w:val="003F77F0"/>
    <w:rsid w:val="00403912"/>
    <w:rsid w:val="00407EC8"/>
    <w:rsid w:val="0041110A"/>
    <w:rsid w:val="00411624"/>
    <w:rsid w:val="004141AC"/>
    <w:rsid w:val="004145DD"/>
    <w:rsid w:val="004148E1"/>
    <w:rsid w:val="00414CFA"/>
    <w:rsid w:val="00415EC0"/>
    <w:rsid w:val="0042076E"/>
    <w:rsid w:val="00420BE9"/>
    <w:rsid w:val="00420C43"/>
    <w:rsid w:val="0042323C"/>
    <w:rsid w:val="00423AD8"/>
    <w:rsid w:val="00423FDD"/>
    <w:rsid w:val="00424C85"/>
    <w:rsid w:val="004260BD"/>
    <w:rsid w:val="0043012F"/>
    <w:rsid w:val="00430F1F"/>
    <w:rsid w:val="00431475"/>
    <w:rsid w:val="00431714"/>
    <w:rsid w:val="00431B18"/>
    <w:rsid w:val="004326EA"/>
    <w:rsid w:val="00435E0A"/>
    <w:rsid w:val="0044434C"/>
    <w:rsid w:val="0044456B"/>
    <w:rsid w:val="00445F80"/>
    <w:rsid w:val="00447BD1"/>
    <w:rsid w:val="004507F3"/>
    <w:rsid w:val="00450AF4"/>
    <w:rsid w:val="00452058"/>
    <w:rsid w:val="00454284"/>
    <w:rsid w:val="00456A57"/>
    <w:rsid w:val="004578FB"/>
    <w:rsid w:val="004607DE"/>
    <w:rsid w:val="004671C7"/>
    <w:rsid w:val="00471C53"/>
    <w:rsid w:val="00472F4D"/>
    <w:rsid w:val="004730BF"/>
    <w:rsid w:val="00474DCB"/>
    <w:rsid w:val="0047535C"/>
    <w:rsid w:val="004762F6"/>
    <w:rsid w:val="00484AF9"/>
    <w:rsid w:val="004855AD"/>
    <w:rsid w:val="00485870"/>
    <w:rsid w:val="00485FE8"/>
    <w:rsid w:val="00487A1F"/>
    <w:rsid w:val="00492473"/>
    <w:rsid w:val="00492EB5"/>
    <w:rsid w:val="00493F4C"/>
    <w:rsid w:val="00494F77"/>
    <w:rsid w:val="004952E4"/>
    <w:rsid w:val="00497721"/>
    <w:rsid w:val="004A0229"/>
    <w:rsid w:val="004A0261"/>
    <w:rsid w:val="004A2163"/>
    <w:rsid w:val="004A223D"/>
    <w:rsid w:val="004A35D2"/>
    <w:rsid w:val="004A712F"/>
    <w:rsid w:val="004A71E4"/>
    <w:rsid w:val="004A7C87"/>
    <w:rsid w:val="004B16A2"/>
    <w:rsid w:val="004B2F00"/>
    <w:rsid w:val="004B6E31"/>
    <w:rsid w:val="004C1D66"/>
    <w:rsid w:val="004C31D7"/>
    <w:rsid w:val="004C394B"/>
    <w:rsid w:val="004C4AD2"/>
    <w:rsid w:val="004C5226"/>
    <w:rsid w:val="004C6981"/>
    <w:rsid w:val="004D1F21"/>
    <w:rsid w:val="004D2504"/>
    <w:rsid w:val="004D268C"/>
    <w:rsid w:val="004D4183"/>
    <w:rsid w:val="004D59D8"/>
    <w:rsid w:val="004D5B2A"/>
    <w:rsid w:val="004D5DA1"/>
    <w:rsid w:val="004E1364"/>
    <w:rsid w:val="004E150F"/>
    <w:rsid w:val="004E1DCA"/>
    <w:rsid w:val="004E23A1"/>
    <w:rsid w:val="004E3489"/>
    <w:rsid w:val="004E358A"/>
    <w:rsid w:val="004E3AFA"/>
    <w:rsid w:val="004E6588"/>
    <w:rsid w:val="004F06B6"/>
    <w:rsid w:val="004F244D"/>
    <w:rsid w:val="004F2742"/>
    <w:rsid w:val="004F2EB7"/>
    <w:rsid w:val="00502A0A"/>
    <w:rsid w:val="00507C50"/>
    <w:rsid w:val="00507F15"/>
    <w:rsid w:val="00510AA3"/>
    <w:rsid w:val="0051169C"/>
    <w:rsid w:val="005139A5"/>
    <w:rsid w:val="00514D40"/>
    <w:rsid w:val="005169CB"/>
    <w:rsid w:val="00517330"/>
    <w:rsid w:val="00517C3A"/>
    <w:rsid w:val="005228EF"/>
    <w:rsid w:val="00525410"/>
    <w:rsid w:val="00526FDC"/>
    <w:rsid w:val="00527B98"/>
    <w:rsid w:val="00527BF4"/>
    <w:rsid w:val="00530E53"/>
    <w:rsid w:val="005324BE"/>
    <w:rsid w:val="00534F6C"/>
    <w:rsid w:val="00535994"/>
    <w:rsid w:val="00535DD7"/>
    <w:rsid w:val="00535F67"/>
    <w:rsid w:val="0053646D"/>
    <w:rsid w:val="00540AAD"/>
    <w:rsid w:val="00541808"/>
    <w:rsid w:val="00541FDE"/>
    <w:rsid w:val="0054202C"/>
    <w:rsid w:val="00543EC1"/>
    <w:rsid w:val="00546458"/>
    <w:rsid w:val="005475D6"/>
    <w:rsid w:val="0055087C"/>
    <w:rsid w:val="00553413"/>
    <w:rsid w:val="00555983"/>
    <w:rsid w:val="00557364"/>
    <w:rsid w:val="00560609"/>
    <w:rsid w:val="00560E31"/>
    <w:rsid w:val="00561BDA"/>
    <w:rsid w:val="00561BE7"/>
    <w:rsid w:val="0056376D"/>
    <w:rsid w:val="005657AA"/>
    <w:rsid w:val="005668DD"/>
    <w:rsid w:val="00566F7B"/>
    <w:rsid w:val="00570EE7"/>
    <w:rsid w:val="0058152A"/>
    <w:rsid w:val="00581B23"/>
    <w:rsid w:val="0058219C"/>
    <w:rsid w:val="00585989"/>
    <w:rsid w:val="00586C75"/>
    <w:rsid w:val="0058707F"/>
    <w:rsid w:val="00591DBD"/>
    <w:rsid w:val="00592ECE"/>
    <w:rsid w:val="005931FE"/>
    <w:rsid w:val="0059402A"/>
    <w:rsid w:val="00595264"/>
    <w:rsid w:val="005A0028"/>
    <w:rsid w:val="005A0ACC"/>
    <w:rsid w:val="005A1CBF"/>
    <w:rsid w:val="005A4267"/>
    <w:rsid w:val="005A42A9"/>
    <w:rsid w:val="005B0072"/>
    <w:rsid w:val="005B0732"/>
    <w:rsid w:val="005B3042"/>
    <w:rsid w:val="005B3694"/>
    <w:rsid w:val="005B38A0"/>
    <w:rsid w:val="005B491C"/>
    <w:rsid w:val="005B4DBF"/>
    <w:rsid w:val="005B5DE2"/>
    <w:rsid w:val="005B674C"/>
    <w:rsid w:val="005C24F2"/>
    <w:rsid w:val="005C7561"/>
    <w:rsid w:val="005D1E57"/>
    <w:rsid w:val="005D203B"/>
    <w:rsid w:val="005D2F57"/>
    <w:rsid w:val="005D34F6"/>
    <w:rsid w:val="005D4F1A"/>
    <w:rsid w:val="005D5698"/>
    <w:rsid w:val="005E1884"/>
    <w:rsid w:val="005E566B"/>
    <w:rsid w:val="005F1AE1"/>
    <w:rsid w:val="005F373A"/>
    <w:rsid w:val="005F4F87"/>
    <w:rsid w:val="005F698F"/>
    <w:rsid w:val="005F6B0E"/>
    <w:rsid w:val="005F7201"/>
    <w:rsid w:val="005F760E"/>
    <w:rsid w:val="005F7B1D"/>
    <w:rsid w:val="00600146"/>
    <w:rsid w:val="00601E26"/>
    <w:rsid w:val="0060222A"/>
    <w:rsid w:val="006070C4"/>
    <w:rsid w:val="00610C21"/>
    <w:rsid w:val="00611907"/>
    <w:rsid w:val="00613116"/>
    <w:rsid w:val="006202A6"/>
    <w:rsid w:val="0062054B"/>
    <w:rsid w:val="006211AA"/>
    <w:rsid w:val="00621C4E"/>
    <w:rsid w:val="00624EAE"/>
    <w:rsid w:val="006269FF"/>
    <w:rsid w:val="006305D7"/>
    <w:rsid w:val="00632F63"/>
    <w:rsid w:val="00633A01"/>
    <w:rsid w:val="00633B97"/>
    <w:rsid w:val="006341F7"/>
    <w:rsid w:val="00634585"/>
    <w:rsid w:val="00635014"/>
    <w:rsid w:val="006369CE"/>
    <w:rsid w:val="00640B47"/>
    <w:rsid w:val="006411CA"/>
    <w:rsid w:val="0064605E"/>
    <w:rsid w:val="00650FD1"/>
    <w:rsid w:val="0065192B"/>
    <w:rsid w:val="00653DC7"/>
    <w:rsid w:val="00654F7E"/>
    <w:rsid w:val="00655047"/>
    <w:rsid w:val="0065557E"/>
    <w:rsid w:val="00657FDD"/>
    <w:rsid w:val="006606FB"/>
    <w:rsid w:val="006619C8"/>
    <w:rsid w:val="00661D5C"/>
    <w:rsid w:val="00670CD3"/>
    <w:rsid w:val="00671710"/>
    <w:rsid w:val="00673414"/>
    <w:rsid w:val="00676079"/>
    <w:rsid w:val="00676ECD"/>
    <w:rsid w:val="00677D0A"/>
    <w:rsid w:val="0068185F"/>
    <w:rsid w:val="006832F9"/>
    <w:rsid w:val="006A01CF"/>
    <w:rsid w:val="006A5EFF"/>
    <w:rsid w:val="006A60B7"/>
    <w:rsid w:val="006A60DD"/>
    <w:rsid w:val="006B0679"/>
    <w:rsid w:val="006B074C"/>
    <w:rsid w:val="006B1617"/>
    <w:rsid w:val="006B1EBB"/>
    <w:rsid w:val="006B3B84"/>
    <w:rsid w:val="006B48B4"/>
    <w:rsid w:val="006B4E7C"/>
    <w:rsid w:val="006B5D8C"/>
    <w:rsid w:val="006B63D1"/>
    <w:rsid w:val="006B72D4"/>
    <w:rsid w:val="006B793E"/>
    <w:rsid w:val="006C0DB1"/>
    <w:rsid w:val="006C11CC"/>
    <w:rsid w:val="006C1AEB"/>
    <w:rsid w:val="006C38DA"/>
    <w:rsid w:val="006C57FE"/>
    <w:rsid w:val="006C668E"/>
    <w:rsid w:val="006D2D2D"/>
    <w:rsid w:val="006E075C"/>
    <w:rsid w:val="006E13D8"/>
    <w:rsid w:val="006E2441"/>
    <w:rsid w:val="006E35E6"/>
    <w:rsid w:val="006E4B63"/>
    <w:rsid w:val="006E630C"/>
    <w:rsid w:val="006F06E4"/>
    <w:rsid w:val="006F30AD"/>
    <w:rsid w:val="006F7B41"/>
    <w:rsid w:val="007011D0"/>
    <w:rsid w:val="00702465"/>
    <w:rsid w:val="00702B5D"/>
    <w:rsid w:val="0070313D"/>
    <w:rsid w:val="00703ED2"/>
    <w:rsid w:val="00707B8D"/>
    <w:rsid w:val="00712A10"/>
    <w:rsid w:val="00713636"/>
    <w:rsid w:val="00714B8C"/>
    <w:rsid w:val="007165CE"/>
    <w:rsid w:val="0071675D"/>
    <w:rsid w:val="00717736"/>
    <w:rsid w:val="007213AA"/>
    <w:rsid w:val="007238C5"/>
    <w:rsid w:val="007303DC"/>
    <w:rsid w:val="00732B47"/>
    <w:rsid w:val="00734CC9"/>
    <w:rsid w:val="00735939"/>
    <w:rsid w:val="00735CF5"/>
    <w:rsid w:val="0074063A"/>
    <w:rsid w:val="00742AA4"/>
    <w:rsid w:val="00743BA1"/>
    <w:rsid w:val="00745F1E"/>
    <w:rsid w:val="00750FB1"/>
    <w:rsid w:val="007515FE"/>
    <w:rsid w:val="007534FF"/>
    <w:rsid w:val="007568C5"/>
    <w:rsid w:val="007601D0"/>
    <w:rsid w:val="007603BB"/>
    <w:rsid w:val="0076109D"/>
    <w:rsid w:val="0076356A"/>
    <w:rsid w:val="00763ECC"/>
    <w:rsid w:val="007642DD"/>
    <w:rsid w:val="007667B5"/>
    <w:rsid w:val="00767107"/>
    <w:rsid w:val="0076768B"/>
    <w:rsid w:val="0077340A"/>
    <w:rsid w:val="00773617"/>
    <w:rsid w:val="00773BFD"/>
    <w:rsid w:val="007743B3"/>
    <w:rsid w:val="00774490"/>
    <w:rsid w:val="007801C8"/>
    <w:rsid w:val="007819FF"/>
    <w:rsid w:val="007823A5"/>
    <w:rsid w:val="0078360C"/>
    <w:rsid w:val="00784226"/>
    <w:rsid w:val="0078442C"/>
    <w:rsid w:val="00784A4C"/>
    <w:rsid w:val="00784BC6"/>
    <w:rsid w:val="00785081"/>
    <w:rsid w:val="0078523D"/>
    <w:rsid w:val="0078687F"/>
    <w:rsid w:val="007931DF"/>
    <w:rsid w:val="007A0172"/>
    <w:rsid w:val="007A08BD"/>
    <w:rsid w:val="007A1804"/>
    <w:rsid w:val="007A2511"/>
    <w:rsid w:val="007A260E"/>
    <w:rsid w:val="007A2BC1"/>
    <w:rsid w:val="007A3033"/>
    <w:rsid w:val="007A4D4C"/>
    <w:rsid w:val="007A4DD6"/>
    <w:rsid w:val="007A5CB9"/>
    <w:rsid w:val="007B20AE"/>
    <w:rsid w:val="007B5D62"/>
    <w:rsid w:val="007B6B07"/>
    <w:rsid w:val="007B6D43"/>
    <w:rsid w:val="007B7176"/>
    <w:rsid w:val="007B749A"/>
    <w:rsid w:val="007B7C6E"/>
    <w:rsid w:val="007C00E4"/>
    <w:rsid w:val="007C0C01"/>
    <w:rsid w:val="007C232C"/>
    <w:rsid w:val="007C6275"/>
    <w:rsid w:val="007D44D7"/>
    <w:rsid w:val="007D5A2B"/>
    <w:rsid w:val="007D621A"/>
    <w:rsid w:val="007E058A"/>
    <w:rsid w:val="007E2263"/>
    <w:rsid w:val="007E2887"/>
    <w:rsid w:val="007E5278"/>
    <w:rsid w:val="007E749C"/>
    <w:rsid w:val="007E7953"/>
    <w:rsid w:val="007F0EF1"/>
    <w:rsid w:val="007F1892"/>
    <w:rsid w:val="007F1B5C"/>
    <w:rsid w:val="007F71E8"/>
    <w:rsid w:val="00800DF1"/>
    <w:rsid w:val="00801257"/>
    <w:rsid w:val="008014E4"/>
    <w:rsid w:val="00803B0A"/>
    <w:rsid w:val="00804DED"/>
    <w:rsid w:val="00805065"/>
    <w:rsid w:val="00805B96"/>
    <w:rsid w:val="008105BE"/>
    <w:rsid w:val="008115A5"/>
    <w:rsid w:val="00811D46"/>
    <w:rsid w:val="0081415D"/>
    <w:rsid w:val="008173C0"/>
    <w:rsid w:val="00820021"/>
    <w:rsid w:val="00820229"/>
    <w:rsid w:val="00820557"/>
    <w:rsid w:val="00821E87"/>
    <w:rsid w:val="00822448"/>
    <w:rsid w:val="008225FB"/>
    <w:rsid w:val="00822ABE"/>
    <w:rsid w:val="008244D1"/>
    <w:rsid w:val="008252A8"/>
    <w:rsid w:val="00827CDA"/>
    <w:rsid w:val="00827F51"/>
    <w:rsid w:val="0083104E"/>
    <w:rsid w:val="00831685"/>
    <w:rsid w:val="00831D57"/>
    <w:rsid w:val="008343BE"/>
    <w:rsid w:val="00836535"/>
    <w:rsid w:val="00840FB4"/>
    <w:rsid w:val="008410B2"/>
    <w:rsid w:val="0085008F"/>
    <w:rsid w:val="008500A0"/>
    <w:rsid w:val="008524E5"/>
    <w:rsid w:val="0085351C"/>
    <w:rsid w:val="008542EE"/>
    <w:rsid w:val="0085435A"/>
    <w:rsid w:val="008549CA"/>
    <w:rsid w:val="0085551F"/>
    <w:rsid w:val="008555AD"/>
    <w:rsid w:val="008556C3"/>
    <w:rsid w:val="00855EA7"/>
    <w:rsid w:val="0085687C"/>
    <w:rsid w:val="00857010"/>
    <w:rsid w:val="00861904"/>
    <w:rsid w:val="00864D5D"/>
    <w:rsid w:val="0087033D"/>
    <w:rsid w:val="008706C5"/>
    <w:rsid w:val="00873707"/>
    <w:rsid w:val="00873A93"/>
    <w:rsid w:val="00874B20"/>
    <w:rsid w:val="008757C6"/>
    <w:rsid w:val="008763E1"/>
    <w:rsid w:val="00876F17"/>
    <w:rsid w:val="0087775C"/>
    <w:rsid w:val="00877EC8"/>
    <w:rsid w:val="00880711"/>
    <w:rsid w:val="00880F36"/>
    <w:rsid w:val="008830AB"/>
    <w:rsid w:val="00885530"/>
    <w:rsid w:val="008910D1"/>
    <w:rsid w:val="0089296C"/>
    <w:rsid w:val="0089297A"/>
    <w:rsid w:val="00896ABD"/>
    <w:rsid w:val="00897AB6"/>
    <w:rsid w:val="008A331D"/>
    <w:rsid w:val="008A3380"/>
    <w:rsid w:val="008A3787"/>
    <w:rsid w:val="008A396B"/>
    <w:rsid w:val="008A497B"/>
    <w:rsid w:val="008A7A9C"/>
    <w:rsid w:val="008B5218"/>
    <w:rsid w:val="008B5A3C"/>
    <w:rsid w:val="008B5DE9"/>
    <w:rsid w:val="008B7102"/>
    <w:rsid w:val="008C0DB2"/>
    <w:rsid w:val="008C3B7D"/>
    <w:rsid w:val="008D0F90"/>
    <w:rsid w:val="008D3715"/>
    <w:rsid w:val="008D5465"/>
    <w:rsid w:val="008D5E61"/>
    <w:rsid w:val="008D7240"/>
    <w:rsid w:val="008D7C9D"/>
    <w:rsid w:val="008D7EB7"/>
    <w:rsid w:val="008D7EC5"/>
    <w:rsid w:val="008E3684"/>
    <w:rsid w:val="008E36B3"/>
    <w:rsid w:val="008E3907"/>
    <w:rsid w:val="008E57F5"/>
    <w:rsid w:val="008E7606"/>
    <w:rsid w:val="008F1DAA"/>
    <w:rsid w:val="008F2456"/>
    <w:rsid w:val="008F3EBD"/>
    <w:rsid w:val="008F60B2"/>
    <w:rsid w:val="008F7C41"/>
    <w:rsid w:val="00901F0D"/>
    <w:rsid w:val="009031E2"/>
    <w:rsid w:val="00903D8B"/>
    <w:rsid w:val="009042E8"/>
    <w:rsid w:val="00905D50"/>
    <w:rsid w:val="0091276C"/>
    <w:rsid w:val="00913189"/>
    <w:rsid w:val="00913C44"/>
    <w:rsid w:val="0091649A"/>
    <w:rsid w:val="009165AC"/>
    <w:rsid w:val="00916FFC"/>
    <w:rsid w:val="0092053F"/>
    <w:rsid w:val="0092340A"/>
    <w:rsid w:val="0092556F"/>
    <w:rsid w:val="00925809"/>
    <w:rsid w:val="009313D9"/>
    <w:rsid w:val="009326A2"/>
    <w:rsid w:val="009327EF"/>
    <w:rsid w:val="00933299"/>
    <w:rsid w:val="00935B7F"/>
    <w:rsid w:val="00936709"/>
    <w:rsid w:val="00936A51"/>
    <w:rsid w:val="009407BA"/>
    <w:rsid w:val="00941293"/>
    <w:rsid w:val="0094177B"/>
    <w:rsid w:val="00946372"/>
    <w:rsid w:val="00950718"/>
    <w:rsid w:val="00950C17"/>
    <w:rsid w:val="00951FAF"/>
    <w:rsid w:val="009524B3"/>
    <w:rsid w:val="0095440C"/>
    <w:rsid w:val="00954740"/>
    <w:rsid w:val="00955AE5"/>
    <w:rsid w:val="00956F34"/>
    <w:rsid w:val="00962E71"/>
    <w:rsid w:val="00963ABC"/>
    <w:rsid w:val="00965D21"/>
    <w:rsid w:val="00967764"/>
    <w:rsid w:val="00970B0E"/>
    <w:rsid w:val="00970BB9"/>
    <w:rsid w:val="009726EE"/>
    <w:rsid w:val="00972CDE"/>
    <w:rsid w:val="009733DD"/>
    <w:rsid w:val="00974D4C"/>
    <w:rsid w:val="00975573"/>
    <w:rsid w:val="00976D03"/>
    <w:rsid w:val="00977B30"/>
    <w:rsid w:val="00981AAB"/>
    <w:rsid w:val="00982F41"/>
    <w:rsid w:val="00985090"/>
    <w:rsid w:val="00986170"/>
    <w:rsid w:val="00987710"/>
    <w:rsid w:val="009904AB"/>
    <w:rsid w:val="00995688"/>
    <w:rsid w:val="009958A6"/>
    <w:rsid w:val="00995D10"/>
    <w:rsid w:val="00996245"/>
    <w:rsid w:val="00996456"/>
    <w:rsid w:val="009A04F5"/>
    <w:rsid w:val="009A15EF"/>
    <w:rsid w:val="009A1E54"/>
    <w:rsid w:val="009A38A5"/>
    <w:rsid w:val="009A4DF2"/>
    <w:rsid w:val="009A5B73"/>
    <w:rsid w:val="009B118B"/>
    <w:rsid w:val="009B1737"/>
    <w:rsid w:val="009B3D4B"/>
    <w:rsid w:val="009B41D3"/>
    <w:rsid w:val="009B5B99"/>
    <w:rsid w:val="009B6EFC"/>
    <w:rsid w:val="009C1FD0"/>
    <w:rsid w:val="009C2DF8"/>
    <w:rsid w:val="009C3075"/>
    <w:rsid w:val="009C31BF"/>
    <w:rsid w:val="009C68B7"/>
    <w:rsid w:val="009D0834"/>
    <w:rsid w:val="009D0A1E"/>
    <w:rsid w:val="009D2AE3"/>
    <w:rsid w:val="009D2DBD"/>
    <w:rsid w:val="009D52BC"/>
    <w:rsid w:val="009D7D0A"/>
    <w:rsid w:val="009D7FF4"/>
    <w:rsid w:val="009E09D9"/>
    <w:rsid w:val="009E10F9"/>
    <w:rsid w:val="009E3146"/>
    <w:rsid w:val="009E7E87"/>
    <w:rsid w:val="009F01B1"/>
    <w:rsid w:val="009F0DBB"/>
    <w:rsid w:val="009F1B67"/>
    <w:rsid w:val="009F3887"/>
    <w:rsid w:val="009F3FB5"/>
    <w:rsid w:val="009F659A"/>
    <w:rsid w:val="009F732B"/>
    <w:rsid w:val="00A01FE0"/>
    <w:rsid w:val="00A03C20"/>
    <w:rsid w:val="00A0588C"/>
    <w:rsid w:val="00A06945"/>
    <w:rsid w:val="00A10656"/>
    <w:rsid w:val="00A113C0"/>
    <w:rsid w:val="00A12FA6"/>
    <w:rsid w:val="00A1339B"/>
    <w:rsid w:val="00A14ABA"/>
    <w:rsid w:val="00A15D24"/>
    <w:rsid w:val="00A22C99"/>
    <w:rsid w:val="00A24CB6"/>
    <w:rsid w:val="00A25798"/>
    <w:rsid w:val="00A26CD2"/>
    <w:rsid w:val="00A27667"/>
    <w:rsid w:val="00A3219D"/>
    <w:rsid w:val="00A32979"/>
    <w:rsid w:val="00A3453E"/>
    <w:rsid w:val="00A3464D"/>
    <w:rsid w:val="00A34A67"/>
    <w:rsid w:val="00A34D8B"/>
    <w:rsid w:val="00A37462"/>
    <w:rsid w:val="00A4131B"/>
    <w:rsid w:val="00A459E1"/>
    <w:rsid w:val="00A46AC4"/>
    <w:rsid w:val="00A52296"/>
    <w:rsid w:val="00A53C41"/>
    <w:rsid w:val="00A55661"/>
    <w:rsid w:val="00A55E23"/>
    <w:rsid w:val="00A61B70"/>
    <w:rsid w:val="00A61FA8"/>
    <w:rsid w:val="00A637F4"/>
    <w:rsid w:val="00A64DF2"/>
    <w:rsid w:val="00A65485"/>
    <w:rsid w:val="00A66E05"/>
    <w:rsid w:val="00A70753"/>
    <w:rsid w:val="00A712D2"/>
    <w:rsid w:val="00A82C28"/>
    <w:rsid w:val="00A82C8A"/>
    <w:rsid w:val="00A8346B"/>
    <w:rsid w:val="00A852FF"/>
    <w:rsid w:val="00A87337"/>
    <w:rsid w:val="00A90625"/>
    <w:rsid w:val="00A90C97"/>
    <w:rsid w:val="00A92DDC"/>
    <w:rsid w:val="00A960C8"/>
    <w:rsid w:val="00A96604"/>
    <w:rsid w:val="00A97CEA"/>
    <w:rsid w:val="00AA03DF"/>
    <w:rsid w:val="00AA1B4F"/>
    <w:rsid w:val="00AA1E94"/>
    <w:rsid w:val="00AA21D8"/>
    <w:rsid w:val="00AA271A"/>
    <w:rsid w:val="00AA3270"/>
    <w:rsid w:val="00AA54F3"/>
    <w:rsid w:val="00AA6B43"/>
    <w:rsid w:val="00AA720D"/>
    <w:rsid w:val="00AB2F39"/>
    <w:rsid w:val="00AB367A"/>
    <w:rsid w:val="00AB39B6"/>
    <w:rsid w:val="00AC01D1"/>
    <w:rsid w:val="00AC0AB2"/>
    <w:rsid w:val="00AC0E9F"/>
    <w:rsid w:val="00AC52A5"/>
    <w:rsid w:val="00AC6EFD"/>
    <w:rsid w:val="00AC7151"/>
    <w:rsid w:val="00AD22DB"/>
    <w:rsid w:val="00AD336D"/>
    <w:rsid w:val="00AD460A"/>
    <w:rsid w:val="00AD6A05"/>
    <w:rsid w:val="00AE118B"/>
    <w:rsid w:val="00AE272B"/>
    <w:rsid w:val="00AE335B"/>
    <w:rsid w:val="00AE3E3A"/>
    <w:rsid w:val="00AE77B4"/>
    <w:rsid w:val="00AE7C1A"/>
    <w:rsid w:val="00AE7DF8"/>
    <w:rsid w:val="00AE7DFC"/>
    <w:rsid w:val="00AF0D9C"/>
    <w:rsid w:val="00AF13AB"/>
    <w:rsid w:val="00AF1D36"/>
    <w:rsid w:val="00AF280B"/>
    <w:rsid w:val="00AF589E"/>
    <w:rsid w:val="00AF5F75"/>
    <w:rsid w:val="00AF6001"/>
    <w:rsid w:val="00AF624C"/>
    <w:rsid w:val="00AF6D19"/>
    <w:rsid w:val="00B0064A"/>
    <w:rsid w:val="00B01A16"/>
    <w:rsid w:val="00B07F45"/>
    <w:rsid w:val="00B1021A"/>
    <w:rsid w:val="00B11951"/>
    <w:rsid w:val="00B12120"/>
    <w:rsid w:val="00B1481A"/>
    <w:rsid w:val="00B15A1F"/>
    <w:rsid w:val="00B15FE9"/>
    <w:rsid w:val="00B2148A"/>
    <w:rsid w:val="00B220C2"/>
    <w:rsid w:val="00B25B32"/>
    <w:rsid w:val="00B26AD2"/>
    <w:rsid w:val="00B3095F"/>
    <w:rsid w:val="00B315AF"/>
    <w:rsid w:val="00B32616"/>
    <w:rsid w:val="00B32A3D"/>
    <w:rsid w:val="00B36C42"/>
    <w:rsid w:val="00B377A4"/>
    <w:rsid w:val="00B420B5"/>
    <w:rsid w:val="00B42EA7"/>
    <w:rsid w:val="00B450DD"/>
    <w:rsid w:val="00B46048"/>
    <w:rsid w:val="00B47D82"/>
    <w:rsid w:val="00B51845"/>
    <w:rsid w:val="00B51923"/>
    <w:rsid w:val="00B5337C"/>
    <w:rsid w:val="00B53FDE"/>
    <w:rsid w:val="00B56397"/>
    <w:rsid w:val="00B571DA"/>
    <w:rsid w:val="00B6027B"/>
    <w:rsid w:val="00B617BF"/>
    <w:rsid w:val="00B636C8"/>
    <w:rsid w:val="00B65EDB"/>
    <w:rsid w:val="00B665E4"/>
    <w:rsid w:val="00B67AFF"/>
    <w:rsid w:val="00B70B59"/>
    <w:rsid w:val="00B71316"/>
    <w:rsid w:val="00B73657"/>
    <w:rsid w:val="00B739B3"/>
    <w:rsid w:val="00B7430B"/>
    <w:rsid w:val="00B81B15"/>
    <w:rsid w:val="00B828DF"/>
    <w:rsid w:val="00B915AE"/>
    <w:rsid w:val="00B92B68"/>
    <w:rsid w:val="00BA1735"/>
    <w:rsid w:val="00BA19FA"/>
    <w:rsid w:val="00BA4044"/>
    <w:rsid w:val="00BA4288"/>
    <w:rsid w:val="00BA714C"/>
    <w:rsid w:val="00BA73FC"/>
    <w:rsid w:val="00BA75FC"/>
    <w:rsid w:val="00BB0902"/>
    <w:rsid w:val="00BB1F9C"/>
    <w:rsid w:val="00BB48E5"/>
    <w:rsid w:val="00BB5607"/>
    <w:rsid w:val="00BB5ACA"/>
    <w:rsid w:val="00BB614A"/>
    <w:rsid w:val="00BB627F"/>
    <w:rsid w:val="00BC0C17"/>
    <w:rsid w:val="00BC0F42"/>
    <w:rsid w:val="00BC12BC"/>
    <w:rsid w:val="00BC3697"/>
    <w:rsid w:val="00BC3823"/>
    <w:rsid w:val="00BC5841"/>
    <w:rsid w:val="00BD2EF0"/>
    <w:rsid w:val="00BD60B4"/>
    <w:rsid w:val="00BD72F6"/>
    <w:rsid w:val="00BD796B"/>
    <w:rsid w:val="00BE0909"/>
    <w:rsid w:val="00BE0D0D"/>
    <w:rsid w:val="00BE40C0"/>
    <w:rsid w:val="00BE5F4A"/>
    <w:rsid w:val="00BE7AEF"/>
    <w:rsid w:val="00BF09B0"/>
    <w:rsid w:val="00BF1544"/>
    <w:rsid w:val="00BF1B53"/>
    <w:rsid w:val="00BF246D"/>
    <w:rsid w:val="00BF2682"/>
    <w:rsid w:val="00C0642C"/>
    <w:rsid w:val="00C06F06"/>
    <w:rsid w:val="00C20FAD"/>
    <w:rsid w:val="00C2375F"/>
    <w:rsid w:val="00C247CB"/>
    <w:rsid w:val="00C32E66"/>
    <w:rsid w:val="00C3355F"/>
    <w:rsid w:val="00C33A04"/>
    <w:rsid w:val="00C34926"/>
    <w:rsid w:val="00C354A3"/>
    <w:rsid w:val="00C3569A"/>
    <w:rsid w:val="00C43F48"/>
    <w:rsid w:val="00C448FF"/>
    <w:rsid w:val="00C4598D"/>
    <w:rsid w:val="00C45E57"/>
    <w:rsid w:val="00C52F29"/>
    <w:rsid w:val="00C56060"/>
    <w:rsid w:val="00C56CD6"/>
    <w:rsid w:val="00C56CE6"/>
    <w:rsid w:val="00C5745F"/>
    <w:rsid w:val="00C60005"/>
    <w:rsid w:val="00C60913"/>
    <w:rsid w:val="00C61A98"/>
    <w:rsid w:val="00C63201"/>
    <w:rsid w:val="00C64E62"/>
    <w:rsid w:val="00C651D5"/>
    <w:rsid w:val="00C65CCC"/>
    <w:rsid w:val="00C71919"/>
    <w:rsid w:val="00C71D4B"/>
    <w:rsid w:val="00C7618F"/>
    <w:rsid w:val="00C765A9"/>
    <w:rsid w:val="00C77DDB"/>
    <w:rsid w:val="00C807D9"/>
    <w:rsid w:val="00C808D9"/>
    <w:rsid w:val="00C80B52"/>
    <w:rsid w:val="00C81157"/>
    <w:rsid w:val="00C8162D"/>
    <w:rsid w:val="00C81D84"/>
    <w:rsid w:val="00C830BB"/>
    <w:rsid w:val="00C83A0B"/>
    <w:rsid w:val="00C842D0"/>
    <w:rsid w:val="00C84ED1"/>
    <w:rsid w:val="00C863CC"/>
    <w:rsid w:val="00C9038F"/>
    <w:rsid w:val="00C92AAB"/>
    <w:rsid w:val="00C95D4C"/>
    <w:rsid w:val="00C960A5"/>
    <w:rsid w:val="00C9637F"/>
    <w:rsid w:val="00C9708A"/>
    <w:rsid w:val="00CA2435"/>
    <w:rsid w:val="00CA4068"/>
    <w:rsid w:val="00CA5F23"/>
    <w:rsid w:val="00CA67F4"/>
    <w:rsid w:val="00CB37F8"/>
    <w:rsid w:val="00CB56B4"/>
    <w:rsid w:val="00CB7DC3"/>
    <w:rsid w:val="00CC3BE5"/>
    <w:rsid w:val="00CC3FD7"/>
    <w:rsid w:val="00CC4F04"/>
    <w:rsid w:val="00CC5BE1"/>
    <w:rsid w:val="00CC75A2"/>
    <w:rsid w:val="00CC7A18"/>
    <w:rsid w:val="00CD0E2F"/>
    <w:rsid w:val="00CD14B7"/>
    <w:rsid w:val="00CD1D49"/>
    <w:rsid w:val="00CD2F20"/>
    <w:rsid w:val="00CD6B20"/>
    <w:rsid w:val="00CE1339"/>
    <w:rsid w:val="00CE3CEB"/>
    <w:rsid w:val="00CE5ADD"/>
    <w:rsid w:val="00CE61CC"/>
    <w:rsid w:val="00CE6E42"/>
    <w:rsid w:val="00CF20B7"/>
    <w:rsid w:val="00CF6692"/>
    <w:rsid w:val="00CF6D38"/>
    <w:rsid w:val="00CF719D"/>
    <w:rsid w:val="00CF7441"/>
    <w:rsid w:val="00CF7CA5"/>
    <w:rsid w:val="00D00513"/>
    <w:rsid w:val="00D00D16"/>
    <w:rsid w:val="00D03C6C"/>
    <w:rsid w:val="00D046E3"/>
    <w:rsid w:val="00D04760"/>
    <w:rsid w:val="00D04A95"/>
    <w:rsid w:val="00D06288"/>
    <w:rsid w:val="00D068C7"/>
    <w:rsid w:val="00D128A4"/>
    <w:rsid w:val="00D147C8"/>
    <w:rsid w:val="00D15131"/>
    <w:rsid w:val="00D1675E"/>
    <w:rsid w:val="00D16FA2"/>
    <w:rsid w:val="00D203B5"/>
    <w:rsid w:val="00D20954"/>
    <w:rsid w:val="00D21C39"/>
    <w:rsid w:val="00D21F5C"/>
    <w:rsid w:val="00D21FC6"/>
    <w:rsid w:val="00D2243A"/>
    <w:rsid w:val="00D22820"/>
    <w:rsid w:val="00D25E5D"/>
    <w:rsid w:val="00D26A6E"/>
    <w:rsid w:val="00D33393"/>
    <w:rsid w:val="00D33D36"/>
    <w:rsid w:val="00D34890"/>
    <w:rsid w:val="00D34D94"/>
    <w:rsid w:val="00D36408"/>
    <w:rsid w:val="00D37629"/>
    <w:rsid w:val="00D409E2"/>
    <w:rsid w:val="00D41F61"/>
    <w:rsid w:val="00D427D7"/>
    <w:rsid w:val="00D44E62"/>
    <w:rsid w:val="00D45076"/>
    <w:rsid w:val="00D46701"/>
    <w:rsid w:val="00D51570"/>
    <w:rsid w:val="00D5317F"/>
    <w:rsid w:val="00D53A25"/>
    <w:rsid w:val="00D54904"/>
    <w:rsid w:val="00D556AD"/>
    <w:rsid w:val="00D60381"/>
    <w:rsid w:val="00D60E77"/>
    <w:rsid w:val="00D616DE"/>
    <w:rsid w:val="00D62201"/>
    <w:rsid w:val="00D651D1"/>
    <w:rsid w:val="00D660F5"/>
    <w:rsid w:val="00D717BB"/>
    <w:rsid w:val="00D7226B"/>
    <w:rsid w:val="00D72707"/>
    <w:rsid w:val="00D75A9C"/>
    <w:rsid w:val="00D75F67"/>
    <w:rsid w:val="00D812D6"/>
    <w:rsid w:val="00D81EFB"/>
    <w:rsid w:val="00D829C8"/>
    <w:rsid w:val="00D90871"/>
    <w:rsid w:val="00D912E0"/>
    <w:rsid w:val="00D9155F"/>
    <w:rsid w:val="00D932C1"/>
    <w:rsid w:val="00D9403F"/>
    <w:rsid w:val="00D959B4"/>
    <w:rsid w:val="00DA0B84"/>
    <w:rsid w:val="00DA2409"/>
    <w:rsid w:val="00DA44DE"/>
    <w:rsid w:val="00DA597A"/>
    <w:rsid w:val="00DB1300"/>
    <w:rsid w:val="00DB49E0"/>
    <w:rsid w:val="00DB5494"/>
    <w:rsid w:val="00DB620A"/>
    <w:rsid w:val="00DC1AF3"/>
    <w:rsid w:val="00DC3832"/>
    <w:rsid w:val="00DC7A51"/>
    <w:rsid w:val="00DD05D7"/>
    <w:rsid w:val="00DD09C6"/>
    <w:rsid w:val="00DD2FAC"/>
    <w:rsid w:val="00DD3B1E"/>
    <w:rsid w:val="00DD5D84"/>
    <w:rsid w:val="00DD7938"/>
    <w:rsid w:val="00DE5B5F"/>
    <w:rsid w:val="00DE6051"/>
    <w:rsid w:val="00DE66E1"/>
    <w:rsid w:val="00DF079F"/>
    <w:rsid w:val="00DF0CD8"/>
    <w:rsid w:val="00DF0E13"/>
    <w:rsid w:val="00DF614E"/>
    <w:rsid w:val="00E00696"/>
    <w:rsid w:val="00E03651"/>
    <w:rsid w:val="00E03808"/>
    <w:rsid w:val="00E060C2"/>
    <w:rsid w:val="00E06324"/>
    <w:rsid w:val="00E07B81"/>
    <w:rsid w:val="00E10AFD"/>
    <w:rsid w:val="00E12B11"/>
    <w:rsid w:val="00E12FB0"/>
    <w:rsid w:val="00E132E5"/>
    <w:rsid w:val="00E14814"/>
    <w:rsid w:val="00E1591B"/>
    <w:rsid w:val="00E16A50"/>
    <w:rsid w:val="00E16A65"/>
    <w:rsid w:val="00E204E6"/>
    <w:rsid w:val="00E2249C"/>
    <w:rsid w:val="00E249D5"/>
    <w:rsid w:val="00E25017"/>
    <w:rsid w:val="00E26AAB"/>
    <w:rsid w:val="00E26F73"/>
    <w:rsid w:val="00E27A34"/>
    <w:rsid w:val="00E30A34"/>
    <w:rsid w:val="00E33154"/>
    <w:rsid w:val="00E33C68"/>
    <w:rsid w:val="00E34EEB"/>
    <w:rsid w:val="00E356A2"/>
    <w:rsid w:val="00E35811"/>
    <w:rsid w:val="00E3687C"/>
    <w:rsid w:val="00E376AA"/>
    <w:rsid w:val="00E40DFE"/>
    <w:rsid w:val="00E42C10"/>
    <w:rsid w:val="00E44095"/>
    <w:rsid w:val="00E44EB9"/>
    <w:rsid w:val="00E45BDC"/>
    <w:rsid w:val="00E46358"/>
    <w:rsid w:val="00E471DC"/>
    <w:rsid w:val="00E50EB4"/>
    <w:rsid w:val="00E532FC"/>
    <w:rsid w:val="00E559B4"/>
    <w:rsid w:val="00E55BB0"/>
    <w:rsid w:val="00E609E5"/>
    <w:rsid w:val="00E60F27"/>
    <w:rsid w:val="00E62625"/>
    <w:rsid w:val="00E64AF4"/>
    <w:rsid w:val="00E64D93"/>
    <w:rsid w:val="00E65EDB"/>
    <w:rsid w:val="00E66927"/>
    <w:rsid w:val="00E677B8"/>
    <w:rsid w:val="00E67FA1"/>
    <w:rsid w:val="00E71099"/>
    <w:rsid w:val="00E7387D"/>
    <w:rsid w:val="00E73D53"/>
    <w:rsid w:val="00E75111"/>
    <w:rsid w:val="00E77296"/>
    <w:rsid w:val="00E8031C"/>
    <w:rsid w:val="00E86355"/>
    <w:rsid w:val="00E86790"/>
    <w:rsid w:val="00E87527"/>
    <w:rsid w:val="00E87EF7"/>
    <w:rsid w:val="00E93763"/>
    <w:rsid w:val="00E96C4C"/>
    <w:rsid w:val="00EA17C5"/>
    <w:rsid w:val="00EA2AAE"/>
    <w:rsid w:val="00EA2EC0"/>
    <w:rsid w:val="00EA427A"/>
    <w:rsid w:val="00EA5315"/>
    <w:rsid w:val="00EA723B"/>
    <w:rsid w:val="00EB01D9"/>
    <w:rsid w:val="00EB1C88"/>
    <w:rsid w:val="00EB47B6"/>
    <w:rsid w:val="00EB5605"/>
    <w:rsid w:val="00EB6350"/>
    <w:rsid w:val="00EB687A"/>
    <w:rsid w:val="00EB7872"/>
    <w:rsid w:val="00EC04A5"/>
    <w:rsid w:val="00EC055A"/>
    <w:rsid w:val="00EC2F62"/>
    <w:rsid w:val="00EC4237"/>
    <w:rsid w:val="00EC44FD"/>
    <w:rsid w:val="00EC4512"/>
    <w:rsid w:val="00EC4518"/>
    <w:rsid w:val="00EC4F31"/>
    <w:rsid w:val="00EC62EB"/>
    <w:rsid w:val="00EC6E9F"/>
    <w:rsid w:val="00ED309E"/>
    <w:rsid w:val="00ED44F0"/>
    <w:rsid w:val="00ED49B7"/>
    <w:rsid w:val="00ED4B33"/>
    <w:rsid w:val="00ED5993"/>
    <w:rsid w:val="00ED7DD6"/>
    <w:rsid w:val="00EE060B"/>
    <w:rsid w:val="00EE15A1"/>
    <w:rsid w:val="00EE19A3"/>
    <w:rsid w:val="00EE2A7C"/>
    <w:rsid w:val="00EE2C42"/>
    <w:rsid w:val="00EE341B"/>
    <w:rsid w:val="00EE444C"/>
    <w:rsid w:val="00EE4453"/>
    <w:rsid w:val="00EE5FCE"/>
    <w:rsid w:val="00EE6BBD"/>
    <w:rsid w:val="00EE6E1E"/>
    <w:rsid w:val="00EE705F"/>
    <w:rsid w:val="00EE7086"/>
    <w:rsid w:val="00EF1462"/>
    <w:rsid w:val="00EF54FD"/>
    <w:rsid w:val="00F037D3"/>
    <w:rsid w:val="00F03A44"/>
    <w:rsid w:val="00F0665D"/>
    <w:rsid w:val="00F07F0D"/>
    <w:rsid w:val="00F12276"/>
    <w:rsid w:val="00F13112"/>
    <w:rsid w:val="00F15233"/>
    <w:rsid w:val="00F16FE6"/>
    <w:rsid w:val="00F174F9"/>
    <w:rsid w:val="00F21DEC"/>
    <w:rsid w:val="00F21E91"/>
    <w:rsid w:val="00F2346A"/>
    <w:rsid w:val="00F238BD"/>
    <w:rsid w:val="00F24167"/>
    <w:rsid w:val="00F24992"/>
    <w:rsid w:val="00F32658"/>
    <w:rsid w:val="00F32F2F"/>
    <w:rsid w:val="00F33F3F"/>
    <w:rsid w:val="00F35BDD"/>
    <w:rsid w:val="00F35CB0"/>
    <w:rsid w:val="00F35EF0"/>
    <w:rsid w:val="00F35F29"/>
    <w:rsid w:val="00F3760E"/>
    <w:rsid w:val="00F3781F"/>
    <w:rsid w:val="00F403FD"/>
    <w:rsid w:val="00F41E72"/>
    <w:rsid w:val="00F41E94"/>
    <w:rsid w:val="00F45BDF"/>
    <w:rsid w:val="00F4649D"/>
    <w:rsid w:val="00F50300"/>
    <w:rsid w:val="00F5285D"/>
    <w:rsid w:val="00F5414B"/>
    <w:rsid w:val="00F56E39"/>
    <w:rsid w:val="00F60497"/>
    <w:rsid w:val="00F6056C"/>
    <w:rsid w:val="00F610BF"/>
    <w:rsid w:val="00F623E9"/>
    <w:rsid w:val="00F63951"/>
    <w:rsid w:val="00F63C86"/>
    <w:rsid w:val="00F70D97"/>
    <w:rsid w:val="00F75C88"/>
    <w:rsid w:val="00F766BE"/>
    <w:rsid w:val="00F77EB9"/>
    <w:rsid w:val="00F80635"/>
    <w:rsid w:val="00F8115F"/>
    <w:rsid w:val="00F815D1"/>
    <w:rsid w:val="00F81E7E"/>
    <w:rsid w:val="00F81F0F"/>
    <w:rsid w:val="00F825F4"/>
    <w:rsid w:val="00F85181"/>
    <w:rsid w:val="00F8579F"/>
    <w:rsid w:val="00F87AAA"/>
    <w:rsid w:val="00F92AA1"/>
    <w:rsid w:val="00F932DE"/>
    <w:rsid w:val="00F95464"/>
    <w:rsid w:val="00F95491"/>
    <w:rsid w:val="00F963DD"/>
    <w:rsid w:val="00F9641A"/>
    <w:rsid w:val="00F97004"/>
    <w:rsid w:val="00FA2045"/>
    <w:rsid w:val="00FA5D57"/>
    <w:rsid w:val="00FA7A66"/>
    <w:rsid w:val="00FB1AA9"/>
    <w:rsid w:val="00FB2637"/>
    <w:rsid w:val="00FB4B5A"/>
    <w:rsid w:val="00FB5963"/>
    <w:rsid w:val="00FB5ABF"/>
    <w:rsid w:val="00FB5DAA"/>
    <w:rsid w:val="00FB6C7C"/>
    <w:rsid w:val="00FC04B9"/>
    <w:rsid w:val="00FC124A"/>
    <w:rsid w:val="00FC161A"/>
    <w:rsid w:val="00FC23D5"/>
    <w:rsid w:val="00FC4337"/>
    <w:rsid w:val="00FC4C1A"/>
    <w:rsid w:val="00FC50AD"/>
    <w:rsid w:val="00FC628F"/>
    <w:rsid w:val="00FC6468"/>
    <w:rsid w:val="00FC6D49"/>
    <w:rsid w:val="00FD13B2"/>
    <w:rsid w:val="00FD4922"/>
    <w:rsid w:val="00FD6461"/>
    <w:rsid w:val="00FE0281"/>
    <w:rsid w:val="00FE029D"/>
    <w:rsid w:val="00FE540A"/>
    <w:rsid w:val="00FE7083"/>
    <w:rsid w:val="00FF019F"/>
    <w:rsid w:val="00FF066E"/>
    <w:rsid w:val="00FF1820"/>
    <w:rsid w:val="00FF1B2A"/>
    <w:rsid w:val="00FF20B5"/>
    <w:rsid w:val="00FF2160"/>
    <w:rsid w:val="00FF30DE"/>
    <w:rsid w:val="00FF4042"/>
    <w:rsid w:val="00FF4286"/>
    <w:rsid w:val="00FF4AEA"/>
    <w:rsid w:val="00FF644B"/>
    <w:rsid w:val="00FF765D"/>
    <w:rsid w:val="00FF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E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4D"/>
    <w:rPr>
      <w:rFonts w:eastAsia="Times New Roman"/>
      <w:sz w:val="24"/>
      <w:szCs w:val="24"/>
      <w:lang w:eastAsia="zh-CN"/>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E86355"/>
    <w:rPr>
      <w:color w:val="605E5C"/>
      <w:shd w:val="clear" w:color="auto" w:fill="E1DFDD"/>
    </w:rPr>
  </w:style>
  <w:style w:type="character" w:customStyle="1" w:styleId="def">
    <w:name w:val="def"/>
    <w:basedOn w:val="DefaultParagraphFont"/>
    <w:rsid w:val="004F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7887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0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92760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788475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8A3F-F8EE-B541-AA6B-6EC85BB8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16677</Words>
  <Characters>95059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111513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2020-09-09T14:15:00Z</dcterms:created>
  <dcterms:modified xsi:type="dcterms:W3CDTF">2020-09-09T14:15:00Z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StyleId">
    <vt:lpwstr>http://www.zotero.org/styles/journal-of-visualized-experiments</vt:lpwstr>
  </property>
  <property fmtid="{D5CDD505-2E9C-101B-9397-08002B2CF9AE}" pid="9" name="InsertAsFootnote">
    <vt:lpwstr>0</vt:lpwstr>
  </property>
  <property fmtid="{D5CDD505-2E9C-101B-9397-08002B2CF9AE}" pid="10" name="AutoFormat">
    <vt:lpwstr>True</vt:lpwstr>
  </property>
</Properties>
</file>