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0E2D6" w14:textId="0808E8DC" w:rsidR="00C363B4" w:rsidRPr="00CE00C9" w:rsidRDefault="00D14490" w:rsidP="00CE5598">
      <w:pPr>
        <w:pStyle w:val="ListParagraph"/>
        <w:spacing w:after="240"/>
        <w:ind w:left="0"/>
        <w:jc w:val="both"/>
        <w:rPr>
          <w:b/>
          <w:bCs/>
          <w:szCs w:val="24"/>
          <w:u w:val="single"/>
        </w:rPr>
      </w:pPr>
      <w:r w:rsidRPr="00CE00C9">
        <w:rPr>
          <w:b/>
          <w:bCs/>
          <w:szCs w:val="24"/>
          <w:u w:val="single"/>
        </w:rPr>
        <w:t xml:space="preserve">Supplemental Information: </w:t>
      </w:r>
      <w:r w:rsidR="00C363B4" w:rsidRPr="00CE00C9">
        <w:rPr>
          <w:b/>
          <w:bCs/>
          <w:szCs w:val="24"/>
          <w:u w:val="single"/>
        </w:rPr>
        <w:t xml:space="preserve">Spectral Library Construction: </w:t>
      </w:r>
    </w:p>
    <w:p w14:paraId="23088E64" w14:textId="6CD70390" w:rsidR="00AE1822" w:rsidRDefault="00C363B4" w:rsidP="007F3D37">
      <w:pPr>
        <w:jc w:val="both"/>
        <w:rPr>
          <w:rFonts w:cs="Times New Roman"/>
          <w:szCs w:val="24"/>
        </w:rPr>
      </w:pPr>
      <w:r w:rsidRPr="00CE00C9">
        <w:rPr>
          <w:rFonts w:cs="Times New Roman"/>
          <w:szCs w:val="24"/>
        </w:rPr>
        <w:t>A spectral library consist</w:t>
      </w:r>
      <w:r w:rsidR="00CE00C9">
        <w:rPr>
          <w:rFonts w:cs="Times New Roman"/>
          <w:szCs w:val="24"/>
        </w:rPr>
        <w:t>s</w:t>
      </w:r>
      <w:r w:rsidRPr="00CE00C9">
        <w:rPr>
          <w:rFonts w:cs="Times New Roman"/>
          <w:szCs w:val="24"/>
        </w:rPr>
        <w:t xml:space="preserve"> of pure spectra of each </w:t>
      </w:r>
      <w:r w:rsidR="00AE1822" w:rsidRPr="00CE00C9">
        <w:rPr>
          <w:rFonts w:cs="Times New Roman"/>
          <w:szCs w:val="24"/>
        </w:rPr>
        <w:t>fluorescent label present in the sample and spectra of non-specific background signatures</w:t>
      </w:r>
      <w:r w:rsidR="007F3D37" w:rsidRPr="00CE00C9">
        <w:rPr>
          <w:rFonts w:cs="Times New Roman"/>
          <w:szCs w:val="24"/>
        </w:rPr>
        <w:t xml:space="preserve"> if  any</w:t>
      </w:r>
      <w:r w:rsidR="00AE1822" w:rsidRPr="00CE00C9">
        <w:rPr>
          <w:rFonts w:cs="Times New Roman"/>
          <w:szCs w:val="24"/>
        </w:rPr>
        <w:t xml:space="preserve"> (for example, in these studies, </w:t>
      </w:r>
      <w:r w:rsidR="00415785" w:rsidRPr="00CE00C9">
        <w:rPr>
          <w:rFonts w:cs="Times New Roman"/>
          <w:szCs w:val="24"/>
        </w:rPr>
        <w:t xml:space="preserve">the </w:t>
      </w:r>
      <w:r w:rsidR="00AE1822" w:rsidRPr="00CE00C9">
        <w:rPr>
          <w:rFonts w:cs="Times New Roman"/>
          <w:szCs w:val="24"/>
        </w:rPr>
        <w:t xml:space="preserve">spectral library consists of Turquoise, Venus, and DRAQ5, </w:t>
      </w:r>
      <w:r w:rsidR="00415785" w:rsidRPr="00CE00C9">
        <w:rPr>
          <w:rFonts w:cs="Times New Roman"/>
          <w:szCs w:val="24"/>
        </w:rPr>
        <w:t xml:space="preserve">as well as </w:t>
      </w:r>
      <w:r w:rsidR="00AE1822" w:rsidRPr="00CE00C9">
        <w:rPr>
          <w:rFonts w:cs="Times New Roman"/>
          <w:szCs w:val="24"/>
        </w:rPr>
        <w:t>background spectral signatures from</w:t>
      </w:r>
      <w:r w:rsidR="00415785" w:rsidRPr="00CE00C9">
        <w:rPr>
          <w:rFonts w:cs="Times New Roman"/>
          <w:szCs w:val="24"/>
        </w:rPr>
        <w:t xml:space="preserve"> the</w:t>
      </w:r>
      <w:r w:rsidR="00AE1822" w:rsidRPr="00CE00C9">
        <w:rPr>
          <w:rFonts w:cs="Times New Roman"/>
          <w:szCs w:val="24"/>
        </w:rPr>
        <w:t xml:space="preserve"> cell matrix </w:t>
      </w:r>
      <w:r w:rsidR="00CE00C9">
        <w:rPr>
          <w:rFonts w:cs="Times New Roman"/>
          <w:szCs w:val="24"/>
        </w:rPr>
        <w:t xml:space="preserve">or </w:t>
      </w:r>
      <w:r w:rsidR="00AE1822" w:rsidRPr="00CE00C9">
        <w:rPr>
          <w:rFonts w:cs="Times New Roman"/>
          <w:szCs w:val="24"/>
        </w:rPr>
        <w:t>autofluorescence, coverslip fluorescence, and reflection from</w:t>
      </w:r>
      <w:r w:rsidR="00415785" w:rsidRPr="00CE00C9">
        <w:rPr>
          <w:rFonts w:cs="Times New Roman"/>
          <w:szCs w:val="24"/>
        </w:rPr>
        <w:t xml:space="preserve"> the</w:t>
      </w:r>
      <w:r w:rsidR="00AE1822" w:rsidRPr="00CE00C9">
        <w:rPr>
          <w:rFonts w:cs="Times New Roman"/>
          <w:szCs w:val="24"/>
        </w:rPr>
        <w:t xml:space="preserve"> coverslip). </w:t>
      </w:r>
      <w:r w:rsidRPr="00CE00C9">
        <w:rPr>
          <w:rFonts w:cs="Times New Roman"/>
          <w:szCs w:val="24"/>
        </w:rPr>
        <w:t>The protocol described in this supplemental file corresponds to steps involved in construction of spectral library to perform spectral unmixing on the image data acquired in the actual manuscript titled “</w:t>
      </w:r>
      <w:bookmarkStart w:id="0" w:name="_Hlk51861406"/>
      <w:bookmarkStart w:id="1" w:name="_Hlk40343419"/>
      <w:r w:rsidRPr="00CE00C9">
        <w:rPr>
          <w:bCs/>
          <w:szCs w:val="24"/>
        </w:rPr>
        <w:t xml:space="preserve">Measurement of </w:t>
      </w:r>
      <w:r w:rsidR="007F3D37" w:rsidRPr="00CE00C9">
        <w:rPr>
          <w:bCs/>
          <w:szCs w:val="24"/>
        </w:rPr>
        <w:t>T</w:t>
      </w:r>
      <w:r w:rsidRPr="00CE00C9">
        <w:rPr>
          <w:bCs/>
          <w:szCs w:val="24"/>
        </w:rPr>
        <w:t xml:space="preserve">hree </w:t>
      </w:r>
      <w:r w:rsidR="007F3D37" w:rsidRPr="00CE00C9">
        <w:rPr>
          <w:bCs/>
          <w:szCs w:val="24"/>
        </w:rPr>
        <w:t>D</w:t>
      </w:r>
      <w:r w:rsidRPr="00CE00C9">
        <w:rPr>
          <w:bCs/>
          <w:szCs w:val="24"/>
        </w:rPr>
        <w:t>imensional cAMP Distributions in Living Cells Using 4-Dimensional (x, y, z, and λ) Hyperspectral FRET Imaging and Analysis”.</w:t>
      </w:r>
      <w:bookmarkEnd w:id="0"/>
      <w:r>
        <w:rPr>
          <w:bCs/>
          <w:szCs w:val="24"/>
        </w:rPr>
        <w:t xml:space="preserve"> </w:t>
      </w:r>
      <w:bookmarkEnd w:id="1"/>
      <w:r w:rsidR="00AE1822" w:rsidRPr="00300F1C">
        <w:rPr>
          <w:rFonts w:cs="Times New Roman"/>
          <w:szCs w:val="24"/>
        </w:rPr>
        <w:t xml:space="preserve">The Turquoise and Venus spectra for the library were acquired using </w:t>
      </w:r>
      <w:r>
        <w:rPr>
          <w:rFonts w:cs="Times New Roman"/>
          <w:szCs w:val="24"/>
        </w:rPr>
        <w:t xml:space="preserve">HEK293 </w:t>
      </w:r>
      <w:r w:rsidR="00AE1822" w:rsidRPr="00300F1C">
        <w:rPr>
          <w:rFonts w:cs="Times New Roman"/>
          <w:szCs w:val="24"/>
        </w:rPr>
        <w:t xml:space="preserve">cells expressing the H188 FRET reporter. </w:t>
      </w:r>
      <w:r w:rsidR="00AA5452" w:rsidRPr="00300F1C">
        <w:rPr>
          <w:rFonts w:cs="Times New Roman"/>
          <w:szCs w:val="24"/>
        </w:rPr>
        <w:t xml:space="preserve">For FRET efficiency measurements, </w:t>
      </w:r>
      <w:r w:rsidR="00417A1C" w:rsidRPr="00300F1C">
        <w:rPr>
          <w:rFonts w:cs="Times New Roman"/>
          <w:szCs w:val="24"/>
        </w:rPr>
        <w:t xml:space="preserve">the </w:t>
      </w:r>
      <w:r w:rsidR="00AA5452" w:rsidRPr="00300F1C">
        <w:rPr>
          <w:rFonts w:cs="Times New Roman"/>
          <w:szCs w:val="24"/>
        </w:rPr>
        <w:t xml:space="preserve">concentration of donor and acceptor fluorophores in the sample should be equal. If single label </w:t>
      </w:r>
      <w:r w:rsidR="003B06FF" w:rsidRPr="00300F1C">
        <w:rPr>
          <w:rFonts w:cs="Times New Roman"/>
          <w:szCs w:val="24"/>
        </w:rPr>
        <w:t>T</w:t>
      </w:r>
      <w:r w:rsidR="00AA5452" w:rsidRPr="00300F1C">
        <w:rPr>
          <w:rFonts w:cs="Times New Roman"/>
          <w:szCs w:val="24"/>
        </w:rPr>
        <w:t xml:space="preserve">urquoise and </w:t>
      </w:r>
      <w:r w:rsidR="003B06FF" w:rsidRPr="00300F1C">
        <w:rPr>
          <w:rFonts w:cs="Times New Roman"/>
          <w:szCs w:val="24"/>
        </w:rPr>
        <w:t>Venus</w:t>
      </w:r>
      <w:r w:rsidR="00AA5452" w:rsidRPr="00300F1C">
        <w:rPr>
          <w:rFonts w:cs="Times New Roman"/>
          <w:szCs w:val="24"/>
        </w:rPr>
        <w:t xml:space="preserve"> </w:t>
      </w:r>
      <w:r w:rsidR="003B06FF" w:rsidRPr="00300F1C">
        <w:rPr>
          <w:rFonts w:cs="Times New Roman"/>
          <w:szCs w:val="24"/>
        </w:rPr>
        <w:t>constructs</w:t>
      </w:r>
      <w:r w:rsidR="00AA5452" w:rsidRPr="00300F1C">
        <w:rPr>
          <w:rFonts w:cs="Times New Roman"/>
          <w:szCs w:val="24"/>
        </w:rPr>
        <w:t xml:space="preserve"> were expressed in cells (even using equal </w:t>
      </w:r>
      <w:r w:rsidR="003B06FF" w:rsidRPr="00300F1C">
        <w:rPr>
          <w:rFonts w:cs="Times New Roman"/>
          <w:szCs w:val="24"/>
        </w:rPr>
        <w:t>concentrations</w:t>
      </w:r>
      <w:r w:rsidR="00AA5452" w:rsidRPr="00300F1C">
        <w:rPr>
          <w:rFonts w:cs="Times New Roman"/>
          <w:szCs w:val="24"/>
        </w:rPr>
        <w:t xml:space="preserve">), the expression of these fluorophores </w:t>
      </w:r>
      <w:r w:rsidR="00417A1C" w:rsidRPr="00300F1C">
        <w:rPr>
          <w:rFonts w:cs="Times New Roman"/>
          <w:szCs w:val="24"/>
        </w:rPr>
        <w:t>would likely</w:t>
      </w:r>
      <w:r w:rsidR="00AA5452" w:rsidRPr="00300F1C">
        <w:rPr>
          <w:rFonts w:cs="Times New Roman"/>
          <w:szCs w:val="24"/>
        </w:rPr>
        <w:t xml:space="preserve"> not </w:t>
      </w:r>
      <w:r w:rsidR="00417A1C" w:rsidRPr="00300F1C">
        <w:rPr>
          <w:rFonts w:cs="Times New Roman"/>
          <w:szCs w:val="24"/>
        </w:rPr>
        <w:t>be</w:t>
      </w:r>
      <w:r w:rsidR="00AA5452" w:rsidRPr="00300F1C">
        <w:rPr>
          <w:rFonts w:cs="Times New Roman"/>
          <w:szCs w:val="24"/>
        </w:rPr>
        <w:t xml:space="preserve"> 1:1 </w:t>
      </w:r>
      <w:r w:rsidR="003B06FF" w:rsidRPr="00300F1C">
        <w:rPr>
          <w:rFonts w:cs="Times New Roman"/>
          <w:szCs w:val="24"/>
        </w:rPr>
        <w:t>stoichiometry</w:t>
      </w:r>
      <w:r w:rsidR="00AA5452" w:rsidRPr="00300F1C">
        <w:rPr>
          <w:rFonts w:cs="Times New Roman"/>
          <w:szCs w:val="24"/>
        </w:rPr>
        <w:t xml:space="preserve">. </w:t>
      </w:r>
      <w:r w:rsidR="00417A1C" w:rsidRPr="00300F1C">
        <w:rPr>
          <w:rFonts w:cs="Times New Roman"/>
          <w:szCs w:val="24"/>
        </w:rPr>
        <w:t xml:space="preserve"> Hence, to meet this criterion</w:t>
      </w:r>
      <w:r w:rsidR="00AA5452" w:rsidRPr="00300F1C">
        <w:rPr>
          <w:rFonts w:cs="Times New Roman"/>
          <w:szCs w:val="24"/>
        </w:rPr>
        <w:t xml:space="preserve"> we used cells expressing</w:t>
      </w:r>
      <w:r w:rsidR="00417A1C" w:rsidRPr="00300F1C">
        <w:rPr>
          <w:rFonts w:cs="Times New Roman"/>
          <w:szCs w:val="24"/>
        </w:rPr>
        <w:t xml:space="preserve"> the</w:t>
      </w:r>
      <w:r w:rsidR="00AA5452" w:rsidRPr="00300F1C">
        <w:rPr>
          <w:rFonts w:cs="Times New Roman"/>
          <w:szCs w:val="24"/>
        </w:rPr>
        <w:t xml:space="preserve"> H188 FRET sensor</w:t>
      </w:r>
      <w:r w:rsidR="00417A1C" w:rsidRPr="00300F1C">
        <w:rPr>
          <w:rFonts w:cs="Times New Roman"/>
          <w:szCs w:val="24"/>
        </w:rPr>
        <w:t xml:space="preserve">.  </w:t>
      </w:r>
      <w:r w:rsidR="00AA5452" w:rsidRPr="00300F1C">
        <w:rPr>
          <w:rFonts w:cs="Times New Roman"/>
          <w:szCs w:val="24"/>
        </w:rPr>
        <w:t>FRET sensors express as</w:t>
      </w:r>
      <w:r w:rsidR="00417A1C" w:rsidRPr="00300F1C">
        <w:rPr>
          <w:rFonts w:cs="Times New Roman"/>
          <w:szCs w:val="24"/>
        </w:rPr>
        <w:t xml:space="preserve"> a</w:t>
      </w:r>
      <w:r w:rsidR="00AA5452" w:rsidRPr="00300F1C">
        <w:rPr>
          <w:rFonts w:cs="Times New Roman"/>
          <w:szCs w:val="24"/>
        </w:rPr>
        <w:t xml:space="preserve"> single molecule in the cell and hence the concentration of Turquoise and Venus in the cells will be </w:t>
      </w:r>
      <w:r w:rsidR="003B06FF" w:rsidRPr="00300F1C">
        <w:rPr>
          <w:rFonts w:cs="Times New Roman"/>
          <w:szCs w:val="24"/>
        </w:rPr>
        <w:t xml:space="preserve">the </w:t>
      </w:r>
      <w:r w:rsidR="00AA5452" w:rsidRPr="00300F1C">
        <w:rPr>
          <w:rFonts w:cs="Times New Roman"/>
          <w:szCs w:val="24"/>
        </w:rPr>
        <w:t>same</w:t>
      </w:r>
      <w:r w:rsidR="00CC612A" w:rsidRPr="00300F1C">
        <w:rPr>
          <w:rFonts w:cs="Times New Roman"/>
          <w:szCs w:val="24"/>
        </w:rPr>
        <w:t xml:space="preserve"> (i.e., fixed 1:1 stoichiometry)</w:t>
      </w:r>
      <w:r w:rsidR="00AA5452" w:rsidRPr="00300F1C">
        <w:rPr>
          <w:rFonts w:cs="Times New Roman"/>
          <w:szCs w:val="24"/>
        </w:rPr>
        <w:t xml:space="preserve">. </w:t>
      </w:r>
      <w:r w:rsidR="003B06FF" w:rsidRPr="00300F1C">
        <w:rPr>
          <w:rFonts w:cs="Times New Roman"/>
          <w:szCs w:val="24"/>
        </w:rPr>
        <w:t xml:space="preserve">The steps involved in constructing the spectral library </w:t>
      </w:r>
      <w:r w:rsidR="0058140F" w:rsidRPr="00300F1C">
        <w:rPr>
          <w:rFonts w:cs="Times New Roman"/>
          <w:szCs w:val="24"/>
        </w:rPr>
        <w:t>are</w:t>
      </w:r>
      <w:r w:rsidR="003B06FF" w:rsidRPr="00300F1C">
        <w:rPr>
          <w:rFonts w:cs="Times New Roman"/>
          <w:szCs w:val="24"/>
        </w:rPr>
        <w:t xml:space="preserve"> </w:t>
      </w:r>
      <w:r w:rsidR="0058140F" w:rsidRPr="00300F1C">
        <w:rPr>
          <w:rFonts w:cs="Times New Roman"/>
          <w:szCs w:val="24"/>
        </w:rPr>
        <w:t>described</w:t>
      </w:r>
      <w:r w:rsidR="003B06FF" w:rsidRPr="00300F1C">
        <w:rPr>
          <w:rFonts w:cs="Times New Roman"/>
          <w:szCs w:val="24"/>
        </w:rPr>
        <w:t xml:space="preserve"> below:</w:t>
      </w:r>
    </w:p>
    <w:p w14:paraId="7DBB913A" w14:textId="681967E5" w:rsidR="00440112" w:rsidRPr="007F3D37" w:rsidRDefault="00440112" w:rsidP="00B349F9">
      <w:pPr>
        <w:pStyle w:val="ListParagraph"/>
        <w:numPr>
          <w:ilvl w:val="1"/>
          <w:numId w:val="1"/>
        </w:numPr>
        <w:spacing w:after="240" w:line="240" w:lineRule="auto"/>
        <w:ind w:left="0" w:firstLine="0"/>
        <w:jc w:val="both"/>
        <w:rPr>
          <w:rFonts w:cs="Times New Roman"/>
          <w:szCs w:val="24"/>
          <w:u w:val="single"/>
        </w:rPr>
      </w:pPr>
      <w:r w:rsidRPr="007F3D37">
        <w:rPr>
          <w:rFonts w:cs="Times New Roman"/>
          <w:szCs w:val="24"/>
          <w:u w:val="single"/>
        </w:rPr>
        <w:t>Cell or Sample Preparation:</w:t>
      </w:r>
    </w:p>
    <w:p w14:paraId="26660C2A" w14:textId="3FDDE142" w:rsidR="00E53E40" w:rsidRDefault="00124AE2" w:rsidP="00905810">
      <w:pPr>
        <w:pStyle w:val="ListParagraph"/>
        <w:numPr>
          <w:ilvl w:val="1"/>
          <w:numId w:val="23"/>
        </w:numPr>
        <w:spacing w:after="120"/>
        <w:ind w:left="0" w:firstLine="0"/>
        <w:jc w:val="both"/>
        <w:rPr>
          <w:rFonts w:cs="Times New Roman"/>
          <w:szCs w:val="24"/>
        </w:rPr>
      </w:pPr>
      <w:bookmarkStart w:id="2" w:name="_Ref51678855"/>
      <w:r>
        <w:rPr>
          <w:rFonts w:cs="Times New Roman"/>
          <w:szCs w:val="24"/>
        </w:rPr>
        <w:t>Seed</w:t>
      </w:r>
      <w:r w:rsidR="00D74E86">
        <w:rPr>
          <w:rFonts w:cs="Times New Roman"/>
          <w:szCs w:val="24"/>
        </w:rPr>
        <w:t xml:space="preserve"> Human Embryonic Kidney 293 cells (HEK293)</w:t>
      </w:r>
      <w:r>
        <w:rPr>
          <w:rFonts w:cs="Times New Roman"/>
          <w:szCs w:val="24"/>
        </w:rPr>
        <w:t xml:space="preserve"> on 20 mm round glass coverslips in a 6-well dish.</w:t>
      </w:r>
      <w:bookmarkEnd w:id="2"/>
      <w:r>
        <w:rPr>
          <w:rFonts w:cs="Times New Roman"/>
          <w:szCs w:val="24"/>
        </w:rPr>
        <w:t xml:space="preserve"> </w:t>
      </w:r>
    </w:p>
    <w:p w14:paraId="46594004" w14:textId="4573DD53" w:rsidR="00124AE2" w:rsidRDefault="00ED767C" w:rsidP="00905810">
      <w:pPr>
        <w:pStyle w:val="ListParagraph"/>
        <w:numPr>
          <w:ilvl w:val="1"/>
          <w:numId w:val="23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Maintain cells in minimal essential medium (MEM</w:t>
      </w:r>
      <w:r w:rsidR="00B349F9">
        <w:rPr>
          <w:rFonts w:cs="Times New Roman"/>
          <w:szCs w:val="24"/>
        </w:rPr>
        <w:t>, containing 10% v/v fetal bovine serum</w:t>
      </w:r>
      <w:r>
        <w:rPr>
          <w:rFonts w:cs="Times New Roman"/>
          <w:szCs w:val="24"/>
        </w:rPr>
        <w:t xml:space="preserve">) for 24 hours or </w:t>
      </w:r>
      <w:r w:rsidR="00B349F9">
        <w:rPr>
          <w:rFonts w:cs="Times New Roman"/>
          <w:szCs w:val="24"/>
        </w:rPr>
        <w:t>at least</w:t>
      </w:r>
      <w:r>
        <w:rPr>
          <w:rFonts w:cs="Times New Roman"/>
          <w:szCs w:val="24"/>
        </w:rPr>
        <w:t xml:space="preserve"> cells attain </w:t>
      </w:r>
      <w:r w:rsidR="00B349F9">
        <w:rPr>
          <w:rFonts w:cs="Times New Roman"/>
          <w:szCs w:val="24"/>
        </w:rPr>
        <w:t>60-70% confluency at 37</w:t>
      </w:r>
      <w:r w:rsidR="00B349F9">
        <w:rPr>
          <w:rFonts w:cs="Times New Roman"/>
          <w:szCs w:val="24"/>
          <w:vertAlign w:val="superscript"/>
        </w:rPr>
        <w:t>0</w:t>
      </w:r>
      <w:r w:rsidR="00B349F9">
        <w:rPr>
          <w:rFonts w:cs="Times New Roman"/>
          <w:szCs w:val="24"/>
        </w:rPr>
        <w:t xml:space="preserve">C in an incubator. </w:t>
      </w:r>
    </w:p>
    <w:p w14:paraId="41C0A17C" w14:textId="5FE4D470" w:rsidR="00B349F9" w:rsidRDefault="00B349F9" w:rsidP="00905810">
      <w:pPr>
        <w:pStyle w:val="ListParagraph"/>
        <w:numPr>
          <w:ilvl w:val="1"/>
          <w:numId w:val="23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Transfect </w:t>
      </w:r>
      <w:r w:rsidR="00D73952">
        <w:rPr>
          <w:rFonts w:cs="Times New Roman"/>
          <w:szCs w:val="24"/>
        </w:rPr>
        <w:t>three out of six wells from step 1.1</w:t>
      </w:r>
      <w:r w:rsidR="00665C5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with 3 µg/µl FRET biosensor</w:t>
      </w:r>
      <w:r w:rsidR="00F92F23">
        <w:rPr>
          <w:rFonts w:cs="Times New Roman"/>
          <w:szCs w:val="24"/>
        </w:rPr>
        <w:t xml:space="preserve"> (this yields 3 coverslips containing expressing cells and 3 coverslips containing control or non-expressing cells</w:t>
      </w:r>
      <w:r w:rsidR="007E5E6C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. </w:t>
      </w:r>
    </w:p>
    <w:p w14:paraId="544F2C81" w14:textId="433D9FCB" w:rsidR="001D72D9" w:rsidRDefault="001D72D9" w:rsidP="00905810">
      <w:pPr>
        <w:pStyle w:val="ListParagraph"/>
        <w:numPr>
          <w:ilvl w:val="1"/>
          <w:numId w:val="23"/>
        </w:numPr>
        <w:spacing w:after="120"/>
        <w:ind w:left="0" w:firstLine="0"/>
        <w:jc w:val="both"/>
        <w:rPr>
          <w:rFonts w:cs="Times New Roman"/>
          <w:szCs w:val="24"/>
        </w:rPr>
      </w:pPr>
      <w:bookmarkStart w:id="3" w:name="_Ref51678860"/>
      <w:r>
        <w:rPr>
          <w:rFonts w:cs="Times New Roman"/>
          <w:szCs w:val="24"/>
        </w:rPr>
        <w:t>Incubate cells for 48 hours at 37</w:t>
      </w:r>
      <w:r>
        <w:rPr>
          <w:rFonts w:cs="Times New Roman"/>
          <w:szCs w:val="24"/>
          <w:vertAlign w:val="superscript"/>
        </w:rPr>
        <w:t>0</w:t>
      </w:r>
      <w:r>
        <w:rPr>
          <w:rFonts w:cs="Times New Roman"/>
          <w:szCs w:val="24"/>
        </w:rPr>
        <w:t>C in an incubator.</w:t>
      </w:r>
      <w:bookmarkEnd w:id="3"/>
      <w:r>
        <w:rPr>
          <w:rFonts w:cs="Times New Roman"/>
          <w:szCs w:val="24"/>
        </w:rPr>
        <w:t xml:space="preserve"> </w:t>
      </w:r>
    </w:p>
    <w:p w14:paraId="29E9A57B" w14:textId="6EBD2A54" w:rsidR="00B349F9" w:rsidRDefault="00B349F9" w:rsidP="00B349F9">
      <w:pPr>
        <w:pStyle w:val="ListParagraph"/>
        <w:spacing w:after="24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Note: </w:t>
      </w:r>
      <w:r w:rsidR="00665C5F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detailed </w:t>
      </w:r>
      <w:r w:rsidR="00465A81">
        <w:rPr>
          <w:rFonts w:cs="Times New Roman"/>
          <w:szCs w:val="24"/>
        </w:rPr>
        <w:t xml:space="preserve">step-by-step procedure for </w:t>
      </w:r>
      <w:r w:rsidR="0076114E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ell seeding and </w:t>
      </w:r>
      <w:r w:rsidR="00465A81">
        <w:rPr>
          <w:rFonts w:cs="Times New Roman"/>
          <w:szCs w:val="24"/>
        </w:rPr>
        <w:t xml:space="preserve">cell </w:t>
      </w:r>
      <w:r>
        <w:rPr>
          <w:rFonts w:cs="Times New Roman"/>
          <w:szCs w:val="24"/>
        </w:rPr>
        <w:t>transfection</w:t>
      </w:r>
      <w:r w:rsidR="0076114E">
        <w:rPr>
          <w:rFonts w:cs="Times New Roman"/>
          <w:szCs w:val="24"/>
        </w:rPr>
        <w:t xml:space="preserve"> </w:t>
      </w:r>
      <w:r w:rsidR="00465A81">
        <w:rPr>
          <w:rFonts w:cs="Times New Roman"/>
          <w:szCs w:val="24"/>
        </w:rPr>
        <w:t>(</w:t>
      </w:r>
      <w:r w:rsidR="0076114E">
        <w:rPr>
          <w:rFonts w:cs="Times New Roman"/>
          <w:szCs w:val="24"/>
        </w:rPr>
        <w:t xml:space="preserve">for steps </w:t>
      </w:r>
      <w:r w:rsidR="0076114E">
        <w:rPr>
          <w:rFonts w:cs="Times New Roman"/>
          <w:szCs w:val="24"/>
        </w:rPr>
        <w:fldChar w:fldCharType="begin"/>
      </w:r>
      <w:r w:rsidR="0076114E">
        <w:rPr>
          <w:rFonts w:cs="Times New Roman"/>
          <w:szCs w:val="24"/>
        </w:rPr>
        <w:instrText xml:space="preserve"> REF _Ref51678855 \n \h </w:instrText>
      </w:r>
      <w:r w:rsidR="0076114E">
        <w:rPr>
          <w:rFonts w:cs="Times New Roman"/>
          <w:szCs w:val="24"/>
        </w:rPr>
      </w:r>
      <w:r w:rsidR="0076114E">
        <w:rPr>
          <w:rFonts w:cs="Times New Roman"/>
          <w:szCs w:val="24"/>
        </w:rPr>
        <w:fldChar w:fldCharType="separate"/>
      </w:r>
      <w:r w:rsidR="0076114E">
        <w:rPr>
          <w:rFonts w:cs="Times New Roman"/>
          <w:szCs w:val="24"/>
        </w:rPr>
        <w:t>1.1</w:t>
      </w:r>
      <w:r w:rsidR="0076114E">
        <w:rPr>
          <w:rFonts w:cs="Times New Roman"/>
          <w:szCs w:val="24"/>
        </w:rPr>
        <w:fldChar w:fldCharType="end"/>
      </w:r>
      <w:r w:rsidR="0076114E">
        <w:rPr>
          <w:rFonts w:cs="Times New Roman"/>
          <w:szCs w:val="24"/>
        </w:rPr>
        <w:t xml:space="preserve"> through </w:t>
      </w:r>
      <w:r w:rsidR="0076114E">
        <w:rPr>
          <w:rFonts w:cs="Times New Roman"/>
          <w:szCs w:val="24"/>
        </w:rPr>
        <w:fldChar w:fldCharType="begin"/>
      </w:r>
      <w:r w:rsidR="0076114E">
        <w:rPr>
          <w:rFonts w:cs="Times New Roman"/>
          <w:szCs w:val="24"/>
        </w:rPr>
        <w:instrText xml:space="preserve"> REF _Ref51678860 \n \h </w:instrText>
      </w:r>
      <w:r w:rsidR="0076114E">
        <w:rPr>
          <w:rFonts w:cs="Times New Roman"/>
          <w:szCs w:val="24"/>
        </w:rPr>
      </w:r>
      <w:r w:rsidR="0076114E">
        <w:rPr>
          <w:rFonts w:cs="Times New Roman"/>
          <w:szCs w:val="24"/>
        </w:rPr>
        <w:fldChar w:fldCharType="separate"/>
      </w:r>
      <w:r w:rsidR="0076114E">
        <w:rPr>
          <w:rFonts w:cs="Times New Roman"/>
          <w:szCs w:val="24"/>
        </w:rPr>
        <w:t>1.4</w:t>
      </w:r>
      <w:r w:rsidR="0076114E">
        <w:rPr>
          <w:rFonts w:cs="Times New Roman"/>
          <w:szCs w:val="24"/>
        </w:rPr>
        <w:fldChar w:fldCharType="end"/>
      </w:r>
      <w:r w:rsidR="00465A81">
        <w:rPr>
          <w:rFonts w:cs="Times New Roman"/>
          <w:szCs w:val="24"/>
        </w:rPr>
        <w:t>)</w:t>
      </w:r>
      <w:r w:rsidR="00D73952">
        <w:rPr>
          <w:rFonts w:cs="Times New Roman"/>
          <w:szCs w:val="24"/>
        </w:rPr>
        <w:t xml:space="preserve"> are available in the </w:t>
      </w:r>
      <w:r>
        <w:rPr>
          <w:rFonts w:cs="Times New Roman"/>
          <w:szCs w:val="24"/>
        </w:rPr>
        <w:t>supportin</w:t>
      </w:r>
      <w:r w:rsidR="00F3127C">
        <w:rPr>
          <w:rFonts w:cs="Times New Roman"/>
          <w:szCs w:val="24"/>
        </w:rPr>
        <w:t>g/</w:t>
      </w:r>
      <w:r>
        <w:rPr>
          <w:rFonts w:cs="Times New Roman"/>
          <w:szCs w:val="24"/>
        </w:rPr>
        <w:t xml:space="preserve">supplemental file named “Supplemental File_Cell Culture and Transfection”. </w:t>
      </w:r>
    </w:p>
    <w:p w14:paraId="3D38F950" w14:textId="4F9C0E70" w:rsidR="007E5E6C" w:rsidRPr="0005131F" w:rsidRDefault="0005131F" w:rsidP="00905810">
      <w:pPr>
        <w:pStyle w:val="ListParagraph"/>
        <w:numPr>
          <w:ilvl w:val="1"/>
          <w:numId w:val="23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Fix HEK293 cells expressing FRET biosensor to </w:t>
      </w:r>
      <w:r w:rsidR="005A3B0C">
        <w:rPr>
          <w:rFonts w:cs="Times New Roman"/>
          <w:szCs w:val="24"/>
        </w:rPr>
        <w:t>obtain</w:t>
      </w:r>
      <w:r>
        <w:rPr>
          <w:rFonts w:cs="Times New Roman"/>
          <w:szCs w:val="24"/>
        </w:rPr>
        <w:t xml:space="preserve"> </w:t>
      </w:r>
      <w:r w:rsidRPr="0005131F">
        <w:rPr>
          <w:rFonts w:cs="Times New Roman"/>
          <w:szCs w:val="24"/>
        </w:rPr>
        <w:t>Turquoise and Venus controls</w:t>
      </w:r>
      <w:r>
        <w:rPr>
          <w:rFonts w:cs="Times New Roman"/>
          <w:szCs w:val="24"/>
        </w:rPr>
        <w:t>:</w:t>
      </w:r>
      <w:r w:rsidR="002F25B7" w:rsidRPr="0005131F">
        <w:rPr>
          <w:rFonts w:cs="Times New Roman"/>
          <w:szCs w:val="24"/>
        </w:rPr>
        <w:t xml:space="preserve"> </w:t>
      </w:r>
    </w:p>
    <w:p w14:paraId="3481DB82" w14:textId="77777777" w:rsidR="002F25B7" w:rsidRDefault="002F25B7" w:rsidP="00905810">
      <w:pPr>
        <w:pStyle w:val="ListParagraph"/>
        <w:spacing w:after="12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1.5.1) Clean the microscope slide using alcohol swab to make sure that the slide is clean and that there are no dust particles.</w:t>
      </w:r>
    </w:p>
    <w:p w14:paraId="25196E1B" w14:textId="77777777" w:rsidR="00DE23A5" w:rsidRDefault="002F25B7" w:rsidP="00905810">
      <w:pPr>
        <w:pStyle w:val="ListParagraph"/>
        <w:spacing w:after="12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1.5.2) </w:t>
      </w:r>
      <w:r w:rsidR="00DE23A5">
        <w:rPr>
          <w:rFonts w:cs="Times New Roman"/>
          <w:szCs w:val="24"/>
        </w:rPr>
        <w:t xml:space="preserve">Add a drop of mounting medium on the microscope slide. </w:t>
      </w:r>
    </w:p>
    <w:p w14:paraId="004CE3F7" w14:textId="77777777" w:rsidR="00F525BF" w:rsidRDefault="00DE23A5" w:rsidP="00905810">
      <w:pPr>
        <w:pStyle w:val="ListParagraph"/>
        <w:spacing w:after="12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1.5.3) Gently remove the coverslip containing expressing cells using </w:t>
      </w:r>
      <w:r w:rsidR="00F525BF">
        <w:rPr>
          <w:rFonts w:cs="Times New Roman"/>
          <w:szCs w:val="24"/>
        </w:rPr>
        <w:t xml:space="preserve">lab </w:t>
      </w:r>
      <w:r>
        <w:rPr>
          <w:rFonts w:cs="Times New Roman"/>
          <w:szCs w:val="24"/>
        </w:rPr>
        <w:t>tweezers and place the coverslip on the microscope slide containing the mounting medium</w:t>
      </w:r>
      <w:r w:rsidR="00F525BF">
        <w:rPr>
          <w:rFonts w:cs="Times New Roman"/>
          <w:szCs w:val="24"/>
        </w:rPr>
        <w:t xml:space="preserve">. </w:t>
      </w:r>
    </w:p>
    <w:p w14:paraId="4895BA07" w14:textId="3FB04FFA" w:rsidR="00F525BF" w:rsidRDefault="00F525BF" w:rsidP="002F25B7">
      <w:pPr>
        <w:pStyle w:val="ListParagraph"/>
        <w:spacing w:after="24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Note: Make sure that the face of the coverslip containing cells should be facing the microscope slide/mounting medium. </w:t>
      </w:r>
      <w:r w:rsidR="00862CB2">
        <w:rPr>
          <w:rFonts w:cs="Times New Roman"/>
          <w:szCs w:val="24"/>
        </w:rPr>
        <w:t xml:space="preserve">Please refer to </w:t>
      </w:r>
      <w:r w:rsidR="00DA7BB3">
        <w:rPr>
          <w:rFonts w:cs="Times New Roman"/>
          <w:szCs w:val="24"/>
        </w:rPr>
        <w:t>“</w:t>
      </w:r>
      <w:r w:rsidR="00862CB2">
        <w:rPr>
          <w:rFonts w:cs="Times New Roman"/>
          <w:szCs w:val="24"/>
        </w:rPr>
        <w:t>List of Materials</w:t>
      </w:r>
      <w:r w:rsidR="00DA7BB3">
        <w:rPr>
          <w:rFonts w:cs="Times New Roman"/>
          <w:szCs w:val="24"/>
        </w:rPr>
        <w:t>”</w:t>
      </w:r>
      <w:r w:rsidR="00862CB2">
        <w:rPr>
          <w:rFonts w:cs="Times New Roman"/>
          <w:szCs w:val="24"/>
        </w:rPr>
        <w:t xml:space="preserve"> for mounting medium used in these studies. </w:t>
      </w:r>
    </w:p>
    <w:p w14:paraId="2C8EFD93" w14:textId="77777777" w:rsidR="00F525BF" w:rsidRDefault="00F525BF" w:rsidP="00905810">
      <w:pPr>
        <w:pStyle w:val="ListParagraph"/>
        <w:spacing w:after="12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1.5.4) Allow the fixed cells to cure for 24 hours in a dark place. </w:t>
      </w:r>
    </w:p>
    <w:p w14:paraId="1322E329" w14:textId="6B3F3492" w:rsidR="00312D43" w:rsidRDefault="00F525BF" w:rsidP="00905810">
      <w:pPr>
        <w:pStyle w:val="ListParagraph"/>
        <w:spacing w:after="12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1.5.5) Apply </w:t>
      </w:r>
      <w:r w:rsidR="00F3127C">
        <w:rPr>
          <w:rFonts w:cs="Times New Roman"/>
          <w:szCs w:val="24"/>
        </w:rPr>
        <w:t xml:space="preserve">clear </w:t>
      </w:r>
      <w:r>
        <w:rPr>
          <w:rFonts w:cs="Times New Roman"/>
          <w:szCs w:val="24"/>
        </w:rPr>
        <w:t xml:space="preserve">nail polish along the edge of the coverslip such that the coverslip is adhered to the microscope slide. </w:t>
      </w:r>
    </w:p>
    <w:p w14:paraId="0EFC5CFB" w14:textId="39B4EA7E" w:rsidR="002F25B7" w:rsidRDefault="00312D43" w:rsidP="00905810">
      <w:pPr>
        <w:pStyle w:val="ListParagraph"/>
        <w:spacing w:after="12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1.5.6) Allow the nail polish to dry for few minutes. </w:t>
      </w:r>
      <w:r w:rsidR="002F25B7">
        <w:rPr>
          <w:rFonts w:cs="Times New Roman"/>
          <w:szCs w:val="24"/>
        </w:rPr>
        <w:t xml:space="preserve"> </w:t>
      </w:r>
    </w:p>
    <w:p w14:paraId="0317FCF9" w14:textId="36789D62" w:rsidR="00C16512" w:rsidRDefault="00C16512" w:rsidP="00905810">
      <w:pPr>
        <w:pStyle w:val="ListParagraph"/>
        <w:numPr>
          <w:ilvl w:val="1"/>
          <w:numId w:val="23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Prepare DRAQ5 </w:t>
      </w:r>
      <w:r w:rsidR="002076D6">
        <w:rPr>
          <w:rFonts w:cs="Times New Roman"/>
          <w:szCs w:val="24"/>
        </w:rPr>
        <w:t xml:space="preserve">single label </w:t>
      </w:r>
      <w:r>
        <w:rPr>
          <w:rFonts w:cs="Times New Roman"/>
          <w:szCs w:val="24"/>
        </w:rPr>
        <w:t xml:space="preserve">control cell sample using non-expressing HEK293 cells. </w:t>
      </w:r>
    </w:p>
    <w:p w14:paraId="708AD082" w14:textId="26FC8FCA" w:rsidR="00D9548E" w:rsidRDefault="00D9548E" w:rsidP="00905810">
      <w:pPr>
        <w:pStyle w:val="ListParagraph"/>
        <w:numPr>
          <w:ilvl w:val="2"/>
          <w:numId w:val="26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C16512">
        <w:rPr>
          <w:rFonts w:cs="Times New Roman"/>
          <w:szCs w:val="24"/>
        </w:rPr>
        <w:t>lace a coverslip containing non-expressing HEK293 cells in a cell chamber</w:t>
      </w:r>
      <w:r>
        <w:rPr>
          <w:rFonts w:cs="Times New Roman"/>
          <w:szCs w:val="24"/>
        </w:rPr>
        <w:t xml:space="preserve">. </w:t>
      </w:r>
    </w:p>
    <w:p w14:paraId="76ADAE76" w14:textId="39383D84" w:rsidR="00D9548E" w:rsidRDefault="00D9548E" w:rsidP="00905810">
      <w:pPr>
        <w:pStyle w:val="ListParagraph"/>
        <w:numPr>
          <w:ilvl w:val="2"/>
          <w:numId w:val="26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Add 4 </w:t>
      </w:r>
      <w:r w:rsidRPr="00300F1C">
        <w:rPr>
          <w:rFonts w:cs="Times New Roman"/>
          <w:szCs w:val="24"/>
        </w:rPr>
        <w:t>µl</w:t>
      </w:r>
      <w:r>
        <w:rPr>
          <w:rFonts w:cs="Times New Roman"/>
          <w:szCs w:val="24"/>
        </w:rPr>
        <w:t xml:space="preserve"> of </w:t>
      </w:r>
      <w:r w:rsidR="00D73952">
        <w:rPr>
          <w:rFonts w:cs="Times New Roman"/>
          <w:szCs w:val="24"/>
        </w:rPr>
        <w:t xml:space="preserve">5mM </w:t>
      </w:r>
      <w:r>
        <w:rPr>
          <w:rFonts w:cs="Times New Roman"/>
          <w:szCs w:val="24"/>
        </w:rPr>
        <w:t xml:space="preserve">nuclear label </w:t>
      </w:r>
      <w:r w:rsidR="00D73952">
        <w:rPr>
          <w:rFonts w:cs="Times New Roman"/>
          <w:szCs w:val="24"/>
        </w:rPr>
        <w:t xml:space="preserve">to </w:t>
      </w:r>
      <w:r>
        <w:rPr>
          <w:rFonts w:cs="Times New Roman"/>
          <w:szCs w:val="24"/>
        </w:rPr>
        <w:t xml:space="preserve">800 </w:t>
      </w:r>
      <w:r w:rsidRPr="00300F1C">
        <w:rPr>
          <w:rFonts w:cs="Times New Roman"/>
          <w:szCs w:val="24"/>
        </w:rPr>
        <w:t>µl of buffer</w:t>
      </w:r>
      <w:r>
        <w:rPr>
          <w:rFonts w:cs="Times New Roman"/>
          <w:szCs w:val="24"/>
        </w:rPr>
        <w:t xml:space="preserve"> and vortex for few seconds for uniform mixing of the dye </w:t>
      </w:r>
      <w:r w:rsidR="00D73952">
        <w:rPr>
          <w:rFonts w:cs="Times New Roman"/>
          <w:szCs w:val="24"/>
        </w:rPr>
        <w:t>in the</w:t>
      </w:r>
      <w:r>
        <w:rPr>
          <w:rFonts w:cs="Times New Roman"/>
          <w:szCs w:val="24"/>
        </w:rPr>
        <w:t xml:space="preserve"> buffer. </w:t>
      </w:r>
    </w:p>
    <w:p w14:paraId="3283780E" w14:textId="1338058A" w:rsidR="007A75E7" w:rsidRDefault="007A75E7" w:rsidP="00905810">
      <w:pPr>
        <w:pStyle w:val="ListParagraph"/>
        <w:numPr>
          <w:ilvl w:val="2"/>
          <w:numId w:val="26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Add the nuclear label-buffer mix to the cell chamber</w:t>
      </w:r>
      <w:r w:rsidR="00D73952">
        <w:rPr>
          <w:rFonts w:cs="Times New Roman"/>
          <w:szCs w:val="24"/>
        </w:rPr>
        <w:t xml:space="preserve"> and incubate for 10 minutes at room temperature</w:t>
      </w:r>
      <w:r w:rsidR="00D9548E">
        <w:rPr>
          <w:rFonts w:cs="Times New Roman"/>
          <w:szCs w:val="24"/>
        </w:rPr>
        <w:t>.</w:t>
      </w:r>
    </w:p>
    <w:p w14:paraId="013D7747" w14:textId="37C5183D" w:rsidR="00D9548E" w:rsidRDefault="002076D6" w:rsidP="00905810">
      <w:pPr>
        <w:pStyle w:val="ListParagraph"/>
        <w:numPr>
          <w:ilvl w:val="1"/>
          <w:numId w:val="23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Place coverslip containing non-expressing cells in a cell chamber and cover with 800 </w:t>
      </w:r>
      <w:r w:rsidRPr="00300F1C">
        <w:rPr>
          <w:rFonts w:cs="Times New Roman"/>
          <w:szCs w:val="24"/>
        </w:rPr>
        <w:t>µl of buffer</w:t>
      </w:r>
      <w:r>
        <w:rPr>
          <w:rFonts w:cs="Times New Roman"/>
          <w:szCs w:val="24"/>
        </w:rPr>
        <w:t xml:space="preserve">. This will be used as autofluorescence single label control.  </w:t>
      </w:r>
    </w:p>
    <w:p w14:paraId="1F3FB4BA" w14:textId="5F485266" w:rsidR="004716EA" w:rsidRDefault="004716EA" w:rsidP="00905810">
      <w:pPr>
        <w:pStyle w:val="ListParagraph"/>
        <w:numPr>
          <w:ilvl w:val="1"/>
          <w:numId w:val="23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Place a plain and clean 20mm round glass coverslip in a cell chamber. This will be used as a control to obtain spectra for coverslip fluorescence and reflection of the light. </w:t>
      </w:r>
    </w:p>
    <w:p w14:paraId="748E02EB" w14:textId="7583D510" w:rsidR="000651B2" w:rsidRDefault="000651B2" w:rsidP="000651B2">
      <w:pPr>
        <w:pStyle w:val="ListParagraph"/>
        <w:spacing w:after="24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Note: </w:t>
      </w:r>
      <w:r w:rsidR="00D73952">
        <w:rPr>
          <w:rFonts w:cs="Times New Roman"/>
          <w:szCs w:val="24"/>
        </w:rPr>
        <w:t xml:space="preserve">Note that fixed cell samples prepared in step 1.5 will be good for couple of weeks and can be used to image at user convenience. </w:t>
      </w:r>
      <w:r>
        <w:rPr>
          <w:rFonts w:cs="Times New Roman"/>
          <w:szCs w:val="24"/>
        </w:rPr>
        <w:t>Sample</w:t>
      </w:r>
      <w:r w:rsidR="00A77DE3">
        <w:rPr>
          <w:rFonts w:cs="Times New Roman"/>
          <w:szCs w:val="24"/>
        </w:rPr>
        <w:t xml:space="preserve"> or cell</w:t>
      </w:r>
      <w:r>
        <w:rPr>
          <w:rFonts w:cs="Times New Roman"/>
          <w:szCs w:val="24"/>
        </w:rPr>
        <w:t xml:space="preserve"> preparation outlined in steps 1.6, 1.7, and 1.8 should be p</w:t>
      </w:r>
      <w:r w:rsidR="005A3B0C">
        <w:rPr>
          <w:rFonts w:cs="Times New Roman"/>
          <w:szCs w:val="24"/>
        </w:rPr>
        <w:t>repared</w:t>
      </w:r>
      <w:r>
        <w:rPr>
          <w:rFonts w:cs="Times New Roman"/>
          <w:szCs w:val="24"/>
        </w:rPr>
        <w:t xml:space="preserve"> </w:t>
      </w:r>
      <w:r w:rsidR="00901CED">
        <w:rPr>
          <w:rFonts w:cs="Times New Roman"/>
          <w:szCs w:val="24"/>
        </w:rPr>
        <w:t xml:space="preserve">when the user is ready to start </w:t>
      </w:r>
      <w:r w:rsidR="00A77DE3">
        <w:rPr>
          <w:rFonts w:cs="Times New Roman"/>
          <w:szCs w:val="24"/>
        </w:rPr>
        <w:t xml:space="preserve">imaging. </w:t>
      </w:r>
    </w:p>
    <w:p w14:paraId="4D82BFE0" w14:textId="18F0AE92" w:rsidR="00124AE2" w:rsidRPr="00B65C43" w:rsidRDefault="004D4747" w:rsidP="00B65C43">
      <w:pPr>
        <w:pStyle w:val="ListParagraph"/>
        <w:numPr>
          <w:ilvl w:val="1"/>
          <w:numId w:val="1"/>
        </w:numPr>
        <w:spacing w:after="240"/>
        <w:ind w:left="0" w:firstLine="0"/>
        <w:jc w:val="both"/>
        <w:rPr>
          <w:rFonts w:cs="Times New Roman"/>
          <w:b/>
          <w:bCs/>
          <w:szCs w:val="24"/>
          <w:u w:val="single"/>
        </w:rPr>
      </w:pPr>
      <w:r w:rsidRPr="00B65C43">
        <w:rPr>
          <w:rFonts w:cs="Times New Roman"/>
          <w:b/>
          <w:bCs/>
          <w:szCs w:val="24"/>
          <w:u w:val="single"/>
        </w:rPr>
        <w:t>Spectral Image Acquisition:</w:t>
      </w:r>
    </w:p>
    <w:p w14:paraId="4FD938F3" w14:textId="77777777" w:rsidR="005D6937" w:rsidRDefault="005D6937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Turn the microscope system 30 minutes prior to imaging to allow the system warm up and to achieve optimal running conditions. </w:t>
      </w:r>
    </w:p>
    <w:p w14:paraId="560D9FBF" w14:textId="3AAD2D5C" w:rsidR="00890977" w:rsidRPr="00905810" w:rsidRDefault="00890977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 w:rsidRPr="00890977">
        <w:rPr>
          <w:rFonts w:cs="Times New Roman"/>
          <w:szCs w:val="24"/>
        </w:rPr>
        <w:t>Open image acquisition software and load camera and system parameters as detailed in manuscript protocol section 2</w:t>
      </w:r>
      <w:r>
        <w:rPr>
          <w:rFonts w:cs="Times New Roman"/>
          <w:szCs w:val="24"/>
        </w:rPr>
        <w:t xml:space="preserve"> for image acquisition</w:t>
      </w:r>
      <w:r w:rsidRPr="00890977">
        <w:rPr>
          <w:rFonts w:cs="Times New Roman"/>
          <w:szCs w:val="24"/>
        </w:rPr>
        <w:t xml:space="preserve">. </w:t>
      </w:r>
      <w:r w:rsidR="00905810" w:rsidRPr="00905810">
        <w:rPr>
          <w:rFonts w:cs="Times New Roman"/>
          <w:szCs w:val="24"/>
        </w:rPr>
        <w:t>It</w:t>
      </w:r>
      <w:r w:rsidRPr="00905810">
        <w:rPr>
          <w:rFonts w:cs="Times New Roman"/>
          <w:szCs w:val="24"/>
        </w:rPr>
        <w:t xml:space="preserve"> may be helpful to open a prior saved image and reuse the camera and device settings. </w:t>
      </w:r>
    </w:p>
    <w:p w14:paraId="3ACB5399" w14:textId="09272E99" w:rsidR="005D6937" w:rsidRDefault="005D6937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Place the microscope slide containing fixed expressing HEK293 cells </w:t>
      </w:r>
      <w:r w:rsidR="005E26E7">
        <w:rPr>
          <w:rFonts w:cs="Times New Roman"/>
          <w:szCs w:val="24"/>
        </w:rPr>
        <w:t xml:space="preserve">(from step 1.5) </w:t>
      </w:r>
      <w:r>
        <w:rPr>
          <w:rFonts w:cs="Times New Roman"/>
          <w:szCs w:val="24"/>
        </w:rPr>
        <w:t>on the microscope objective stage.</w:t>
      </w:r>
    </w:p>
    <w:p w14:paraId="26D0AD2D" w14:textId="710C0CE4" w:rsidR="00890977" w:rsidRDefault="00AE1822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bookmarkStart w:id="4" w:name="_Ref7693061"/>
      <w:r w:rsidRPr="00300F1C">
        <w:rPr>
          <w:rFonts w:cs="Times New Roman"/>
          <w:szCs w:val="24"/>
        </w:rPr>
        <w:t xml:space="preserve">Select a field of view with expressing cells </w:t>
      </w:r>
      <w:r w:rsidR="00890977">
        <w:rPr>
          <w:rFonts w:cs="Times New Roman"/>
          <w:szCs w:val="24"/>
        </w:rPr>
        <w:t xml:space="preserve">using the wide-field fluorescence mode and eyepiece. </w:t>
      </w:r>
    </w:p>
    <w:p w14:paraId="3B49B6CD" w14:textId="495F70B8" w:rsidR="00AE1822" w:rsidRPr="00300F1C" w:rsidRDefault="00890977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Change to A1 or confocal mode and </w:t>
      </w:r>
      <w:r w:rsidR="00AE1822" w:rsidRPr="00300F1C">
        <w:rPr>
          <w:rFonts w:cs="Times New Roman"/>
          <w:szCs w:val="24"/>
        </w:rPr>
        <w:t>click the XY button on the A1 plus settings window to acquire one XY plane image (this yields the spectrum of FRET signal containing donor and acceptor signals).</w:t>
      </w:r>
      <w:bookmarkEnd w:id="4"/>
    </w:p>
    <w:p w14:paraId="3DC8A964" w14:textId="77777777" w:rsidR="005E26E7" w:rsidRDefault="005E26E7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bookmarkStart w:id="5" w:name="_Ref7182925"/>
      <w:r>
        <w:rPr>
          <w:rFonts w:cs="Times New Roman"/>
          <w:szCs w:val="24"/>
        </w:rPr>
        <w:lastRenderedPageBreak/>
        <w:t xml:space="preserve">Save the acquired spectral image. </w:t>
      </w:r>
    </w:p>
    <w:p w14:paraId="1C8F2AD6" w14:textId="0DF24738" w:rsidR="005E26E7" w:rsidRDefault="005E26E7" w:rsidP="00905810">
      <w:pPr>
        <w:pStyle w:val="ListParagraph"/>
        <w:numPr>
          <w:ilvl w:val="2"/>
          <w:numId w:val="29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Click</w:t>
      </w:r>
      <w:r w:rsidR="00890977">
        <w:rPr>
          <w:rFonts w:cs="Times New Roman"/>
          <w:szCs w:val="24"/>
        </w:rPr>
        <w:t xml:space="preserve"> “File” on the top of the acquisition software window</w:t>
      </w:r>
      <w:r>
        <w:rPr>
          <w:rFonts w:cs="Times New Roman"/>
          <w:szCs w:val="24"/>
        </w:rPr>
        <w:t>.</w:t>
      </w:r>
    </w:p>
    <w:p w14:paraId="083A2B82" w14:textId="60D861F2" w:rsidR="005E26E7" w:rsidRDefault="005E26E7" w:rsidP="00905810">
      <w:pPr>
        <w:pStyle w:val="ListParagraph"/>
        <w:numPr>
          <w:ilvl w:val="2"/>
          <w:numId w:val="29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Click “Save As” under the drop-down list on the file menu. </w:t>
      </w:r>
      <w:bookmarkEnd w:id="5"/>
    </w:p>
    <w:p w14:paraId="0B53A339" w14:textId="0954CBD0" w:rsidR="005E26E7" w:rsidRDefault="00BA3010" w:rsidP="005E26E7">
      <w:pPr>
        <w:pStyle w:val="ListParagraph"/>
        <w:numPr>
          <w:ilvl w:val="2"/>
          <w:numId w:val="29"/>
        </w:numPr>
        <w:spacing w:after="24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Click the “folder symbol” in the pop-up window called “Save As Image” to browse and select the folder to save the image in</w:t>
      </w:r>
      <w:r w:rsidR="005E26E7">
        <w:rPr>
          <w:rFonts w:cs="Times New Roman"/>
          <w:szCs w:val="24"/>
        </w:rPr>
        <w:t xml:space="preserve">. </w:t>
      </w:r>
    </w:p>
    <w:p w14:paraId="2520054E" w14:textId="4C5B1A72" w:rsidR="00890977" w:rsidRDefault="00BA3010" w:rsidP="00905810">
      <w:pPr>
        <w:pStyle w:val="ListParagraph"/>
        <w:numPr>
          <w:ilvl w:val="2"/>
          <w:numId w:val="29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Give the image an appropriate filename in the box next to “File name”. </w:t>
      </w:r>
    </w:p>
    <w:p w14:paraId="5E1258F0" w14:textId="6308016D" w:rsidR="00BA3010" w:rsidRPr="005E26E7" w:rsidRDefault="00BA3010" w:rsidP="00905810">
      <w:pPr>
        <w:pStyle w:val="ListParagraph"/>
        <w:numPr>
          <w:ilvl w:val="2"/>
          <w:numId w:val="29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Click save. </w:t>
      </w:r>
    </w:p>
    <w:p w14:paraId="30C1FF0F" w14:textId="77777777" w:rsidR="005E26E7" w:rsidRDefault="00AE1822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bookmarkStart w:id="6" w:name="_Ref7183136"/>
      <w:r w:rsidRPr="00300F1C">
        <w:rPr>
          <w:rFonts w:cs="Times New Roman"/>
          <w:szCs w:val="24"/>
        </w:rPr>
        <w:t xml:space="preserve">Open the A1 settings window and check the box corresponding to the 488 nm laser (acceptor excitation wavelength) and uncheck the box corresponding to the 405 nm laser line. </w:t>
      </w:r>
    </w:p>
    <w:p w14:paraId="30BA828F" w14:textId="4311166A" w:rsidR="00AE1822" w:rsidRPr="00300F1C" w:rsidRDefault="00AE1822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 w:rsidRPr="00300F1C">
        <w:rPr>
          <w:rFonts w:cs="Times New Roman"/>
          <w:szCs w:val="24"/>
        </w:rPr>
        <w:t>Click OK</w:t>
      </w:r>
      <w:r w:rsidR="005E26E7">
        <w:rPr>
          <w:rFonts w:cs="Times New Roman"/>
          <w:szCs w:val="24"/>
        </w:rPr>
        <w:t xml:space="preserve"> on the A1 settings window</w:t>
      </w:r>
      <w:r w:rsidRPr="00300F1C">
        <w:rPr>
          <w:rFonts w:cs="Times New Roman"/>
          <w:szCs w:val="24"/>
        </w:rPr>
        <w:t>.</w:t>
      </w:r>
      <w:bookmarkEnd w:id="6"/>
      <w:r w:rsidRPr="00300F1C">
        <w:rPr>
          <w:rFonts w:cs="Times New Roman"/>
          <w:szCs w:val="24"/>
        </w:rPr>
        <w:t xml:space="preserve"> </w:t>
      </w:r>
    </w:p>
    <w:p w14:paraId="7E2F77F8" w14:textId="77777777" w:rsidR="00AE1822" w:rsidRPr="00300F1C" w:rsidRDefault="00AE1822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 w:rsidRPr="00300F1C">
        <w:rPr>
          <w:rFonts w:cs="Times New Roman"/>
          <w:szCs w:val="24"/>
        </w:rPr>
        <w:t xml:space="preserve">Set the 488 nm laser intensity at 2%.  </w:t>
      </w:r>
    </w:p>
    <w:p w14:paraId="58509CB3" w14:textId="38D43EF5" w:rsidR="001D311E" w:rsidRDefault="00AE1822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bookmarkStart w:id="7" w:name="_Ref7693067"/>
      <w:r w:rsidRPr="00300F1C">
        <w:rPr>
          <w:rFonts w:cs="Times New Roman"/>
          <w:szCs w:val="24"/>
        </w:rPr>
        <w:t>Acquire one XY image by clicking the XY button on the A1 plus settings window and save the image as mentioned in step</w:t>
      </w:r>
      <w:r w:rsidR="005A3B0C">
        <w:rPr>
          <w:rFonts w:cs="Times New Roman"/>
          <w:szCs w:val="24"/>
        </w:rPr>
        <w:t>s</w:t>
      </w:r>
      <w:r w:rsidR="005E26E7">
        <w:rPr>
          <w:rFonts w:cs="Times New Roman"/>
          <w:szCs w:val="24"/>
        </w:rPr>
        <w:t xml:space="preserve"> 2.6</w:t>
      </w:r>
      <w:r w:rsidR="005A3B0C">
        <w:rPr>
          <w:rFonts w:cs="Times New Roman"/>
          <w:szCs w:val="24"/>
        </w:rPr>
        <w:t>.1 – 2.6.2</w:t>
      </w:r>
      <w:r w:rsidRPr="00300F1C">
        <w:rPr>
          <w:rFonts w:cs="Times New Roman"/>
          <w:szCs w:val="24"/>
        </w:rPr>
        <w:t xml:space="preserve">. </w:t>
      </w:r>
    </w:p>
    <w:p w14:paraId="7E1A64FE" w14:textId="015F83CB" w:rsidR="00AE1822" w:rsidRPr="00300F1C" w:rsidRDefault="001D311E" w:rsidP="001D311E">
      <w:pPr>
        <w:pStyle w:val="ListParagraph"/>
        <w:spacing w:after="24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Note: </w:t>
      </w:r>
      <w:r w:rsidR="00AE1822" w:rsidRPr="00300F1C">
        <w:rPr>
          <w:rFonts w:cs="Times New Roman"/>
          <w:szCs w:val="24"/>
        </w:rPr>
        <w:t>This should yield an acceptor signal excited using the acceptor excitation wavelength (i.e., the pure acceptor spectrum).</w:t>
      </w:r>
      <w:bookmarkEnd w:id="7"/>
    </w:p>
    <w:p w14:paraId="55A166DF" w14:textId="6C1C6F5C" w:rsidR="00AE1822" w:rsidRPr="00300F1C" w:rsidRDefault="00AE1822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 w:rsidRPr="00300F1C">
        <w:rPr>
          <w:rFonts w:cs="Times New Roman"/>
          <w:szCs w:val="24"/>
        </w:rPr>
        <w:t xml:space="preserve">Switch the laser line to 514 nm as explained in step </w:t>
      </w:r>
      <w:r w:rsidR="006F51FF">
        <w:rPr>
          <w:rFonts w:cs="Times New Roman"/>
          <w:szCs w:val="24"/>
        </w:rPr>
        <w:t>2.7</w:t>
      </w:r>
      <w:r w:rsidRPr="00300F1C">
        <w:rPr>
          <w:rFonts w:cs="Times New Roman"/>
          <w:szCs w:val="24"/>
        </w:rPr>
        <w:t xml:space="preserve"> and set the laser intensity to 100%.</w:t>
      </w:r>
    </w:p>
    <w:p w14:paraId="2BF469EE" w14:textId="392F4531" w:rsidR="00AE1822" w:rsidRPr="00300F1C" w:rsidRDefault="00AE1822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bookmarkStart w:id="8" w:name="_Ref49956857"/>
      <w:r w:rsidRPr="00300F1C">
        <w:rPr>
          <w:rFonts w:cs="Times New Roman"/>
          <w:szCs w:val="24"/>
        </w:rPr>
        <w:t>Click live and expose the sample to 514 nm irradiation unt</w:t>
      </w:r>
      <w:r w:rsidR="001D311E">
        <w:rPr>
          <w:rFonts w:cs="Times New Roman"/>
          <w:szCs w:val="24"/>
        </w:rPr>
        <w:t>il</w:t>
      </w:r>
      <w:r w:rsidRPr="00300F1C">
        <w:rPr>
          <w:rFonts w:cs="Times New Roman"/>
          <w:szCs w:val="24"/>
        </w:rPr>
        <w:t xml:space="preserve"> the acceptor signal is completely photobleached.</w:t>
      </w:r>
      <w:bookmarkEnd w:id="8"/>
    </w:p>
    <w:p w14:paraId="5A909F09" w14:textId="0418CA00" w:rsidR="00AE1822" w:rsidRPr="00300F1C" w:rsidRDefault="00AE1822" w:rsidP="00AE1822">
      <w:pPr>
        <w:jc w:val="both"/>
        <w:rPr>
          <w:rFonts w:cs="Times New Roman"/>
          <w:szCs w:val="24"/>
        </w:rPr>
      </w:pPr>
      <w:r w:rsidRPr="00300F1C">
        <w:rPr>
          <w:rFonts w:cs="Times New Roman"/>
          <w:szCs w:val="24"/>
        </w:rPr>
        <w:t xml:space="preserve">Note: </w:t>
      </w:r>
      <w:r w:rsidR="0072795A" w:rsidRPr="00300F1C">
        <w:rPr>
          <w:rFonts w:cs="Times New Roman"/>
          <w:szCs w:val="24"/>
        </w:rPr>
        <w:t>The t</w:t>
      </w:r>
      <w:r w:rsidR="001E3F57" w:rsidRPr="00300F1C">
        <w:rPr>
          <w:rFonts w:cs="Times New Roman"/>
          <w:szCs w:val="24"/>
        </w:rPr>
        <w:t>ime taken for c</w:t>
      </w:r>
      <w:r w:rsidRPr="00300F1C">
        <w:rPr>
          <w:rFonts w:cs="Times New Roman"/>
          <w:szCs w:val="24"/>
        </w:rPr>
        <w:t>omplete photobleaching of acceptor</w:t>
      </w:r>
      <w:r w:rsidR="001E3F57" w:rsidRPr="00300F1C">
        <w:rPr>
          <w:rFonts w:cs="Times New Roman"/>
          <w:szCs w:val="24"/>
        </w:rPr>
        <w:t xml:space="preserve"> may vary from microscope to microscope depending on the power at the stage, age of the laser and/or type of the microscope system. </w:t>
      </w:r>
      <w:r w:rsidRPr="00300F1C">
        <w:rPr>
          <w:rFonts w:cs="Times New Roman"/>
          <w:szCs w:val="24"/>
        </w:rPr>
        <w:t xml:space="preserve">  In our studies,</w:t>
      </w:r>
      <w:r w:rsidR="00B04464" w:rsidRPr="00300F1C">
        <w:rPr>
          <w:rFonts w:cs="Times New Roman"/>
          <w:szCs w:val="24"/>
        </w:rPr>
        <w:t xml:space="preserve"> the</w:t>
      </w:r>
      <w:r w:rsidRPr="00300F1C">
        <w:rPr>
          <w:rFonts w:cs="Times New Roman"/>
          <w:szCs w:val="24"/>
        </w:rPr>
        <w:t xml:space="preserve"> acceptor fluorophore </w:t>
      </w:r>
      <w:r w:rsidR="00B04464" w:rsidRPr="00300F1C">
        <w:rPr>
          <w:rFonts w:cs="Times New Roman"/>
          <w:szCs w:val="24"/>
        </w:rPr>
        <w:t>was</w:t>
      </w:r>
      <w:r w:rsidRPr="00300F1C">
        <w:rPr>
          <w:rFonts w:cs="Times New Roman"/>
          <w:szCs w:val="24"/>
        </w:rPr>
        <w:t xml:space="preserve"> completely photobleached (no acceptor signal seen when excited using 488 or 405 nm lasers) in </w:t>
      </w:r>
      <w:r w:rsidR="001E3F57" w:rsidRPr="00300F1C">
        <w:rPr>
          <w:rFonts w:cs="Times New Roman"/>
          <w:szCs w:val="24"/>
        </w:rPr>
        <w:t xml:space="preserve">~ </w:t>
      </w:r>
      <w:r w:rsidRPr="00300F1C">
        <w:rPr>
          <w:rFonts w:cs="Times New Roman"/>
          <w:szCs w:val="24"/>
        </w:rPr>
        <w:t xml:space="preserve">1.5 hour. </w:t>
      </w:r>
    </w:p>
    <w:p w14:paraId="1BB52815" w14:textId="22B8552E" w:rsidR="001D311E" w:rsidRDefault="00AE1822" w:rsidP="00890977">
      <w:pPr>
        <w:pStyle w:val="ListParagraph"/>
        <w:numPr>
          <w:ilvl w:val="1"/>
          <w:numId w:val="28"/>
        </w:numPr>
        <w:spacing w:after="240"/>
        <w:ind w:left="0" w:firstLine="0"/>
        <w:jc w:val="both"/>
        <w:rPr>
          <w:rFonts w:cs="Times New Roman"/>
          <w:szCs w:val="24"/>
        </w:rPr>
      </w:pPr>
      <w:bookmarkStart w:id="9" w:name="_Ref7693076"/>
      <w:r w:rsidRPr="00300F1C">
        <w:rPr>
          <w:rFonts w:cs="Times New Roman"/>
          <w:szCs w:val="24"/>
        </w:rPr>
        <w:t xml:space="preserve">Switch the laser back to 405 nm and acquire one XY image by clicking the XY button and then save the image as explained </w:t>
      </w:r>
      <w:r w:rsidR="006F51FF" w:rsidRPr="00300F1C">
        <w:rPr>
          <w:rFonts w:cs="Times New Roman"/>
          <w:szCs w:val="24"/>
        </w:rPr>
        <w:t>in step</w:t>
      </w:r>
      <w:r w:rsidR="006F51FF">
        <w:rPr>
          <w:rFonts w:cs="Times New Roman"/>
          <w:szCs w:val="24"/>
        </w:rPr>
        <w:t>s 2.6.1 – 2.6.2</w:t>
      </w:r>
      <w:r w:rsidRPr="00300F1C">
        <w:rPr>
          <w:rFonts w:cs="Times New Roman"/>
          <w:szCs w:val="24"/>
        </w:rPr>
        <w:t xml:space="preserve">. </w:t>
      </w:r>
    </w:p>
    <w:p w14:paraId="7931F25C" w14:textId="03A6FAF1" w:rsidR="00C47A00" w:rsidRPr="00300F1C" w:rsidRDefault="001D311E" w:rsidP="001D311E">
      <w:pPr>
        <w:pStyle w:val="ListParagraph"/>
        <w:spacing w:after="24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Note: </w:t>
      </w:r>
      <w:r w:rsidR="00AE1822" w:rsidRPr="00300F1C">
        <w:rPr>
          <w:rFonts w:cs="Times New Roman"/>
          <w:szCs w:val="24"/>
        </w:rPr>
        <w:t>This should yield a donor signal excited using the donor excitation wavelength and in the absence of the acceptor</w:t>
      </w:r>
      <w:bookmarkEnd w:id="9"/>
      <w:r w:rsidR="00AE1822" w:rsidRPr="00300F1C">
        <w:rPr>
          <w:rFonts w:cs="Times New Roman"/>
          <w:szCs w:val="24"/>
        </w:rPr>
        <w:t xml:space="preserve"> (i.e., the pure donor spectrum). </w:t>
      </w:r>
      <w:r w:rsidR="00C47A00" w:rsidRPr="00300F1C">
        <w:rPr>
          <w:rFonts w:cs="Times New Roman"/>
          <w:szCs w:val="24"/>
        </w:rPr>
        <w:t xml:space="preserve">Note that </w:t>
      </w:r>
      <w:r w:rsidR="00B04464" w:rsidRPr="00300F1C">
        <w:rPr>
          <w:rFonts w:cs="Times New Roman"/>
          <w:szCs w:val="24"/>
        </w:rPr>
        <w:t xml:space="preserve">when the </w:t>
      </w:r>
      <w:r w:rsidR="00C47A00" w:rsidRPr="00300F1C">
        <w:rPr>
          <w:rFonts w:cs="Times New Roman"/>
          <w:szCs w:val="24"/>
        </w:rPr>
        <w:t>acceptor signal is completely photobleached in step</w:t>
      </w:r>
      <w:r w:rsidR="006F51FF">
        <w:rPr>
          <w:rFonts w:cs="Times New Roman"/>
          <w:szCs w:val="24"/>
        </w:rPr>
        <w:t xml:space="preserve"> 2.12</w:t>
      </w:r>
      <w:r w:rsidR="00C47A00" w:rsidRPr="00300F1C">
        <w:rPr>
          <w:rFonts w:cs="Times New Roman"/>
          <w:szCs w:val="24"/>
        </w:rPr>
        <w:t xml:space="preserve">, </w:t>
      </w:r>
      <w:r w:rsidR="00B04464" w:rsidRPr="00300F1C">
        <w:rPr>
          <w:rFonts w:cs="Times New Roman"/>
          <w:szCs w:val="24"/>
        </w:rPr>
        <w:t>a</w:t>
      </w:r>
      <w:r w:rsidR="00C47A00" w:rsidRPr="00300F1C">
        <w:rPr>
          <w:rFonts w:cs="Times New Roman"/>
          <w:szCs w:val="24"/>
        </w:rPr>
        <w:t xml:space="preserve"> pure donor spectral signature</w:t>
      </w:r>
      <w:r w:rsidR="00B04464" w:rsidRPr="00300F1C">
        <w:rPr>
          <w:rFonts w:cs="Times New Roman"/>
          <w:szCs w:val="24"/>
        </w:rPr>
        <w:t xml:space="preserve"> is obtained from the same concentration of donor fluorophore as was obtained from the acceptor fluorophore in step </w:t>
      </w:r>
      <w:r w:rsidR="009326C4">
        <w:rPr>
          <w:rFonts w:cs="Times New Roman"/>
          <w:szCs w:val="24"/>
        </w:rPr>
        <w:t>2.</w:t>
      </w:r>
      <w:r w:rsidR="00B04464" w:rsidRPr="00300F1C">
        <w:rPr>
          <w:rFonts w:cs="Times New Roman"/>
          <w:szCs w:val="24"/>
        </w:rPr>
        <w:t>10.</w:t>
      </w:r>
    </w:p>
    <w:p w14:paraId="163565D8" w14:textId="2C365733" w:rsidR="001D311E" w:rsidRDefault="001D311E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 w:rsidRPr="001D311E">
        <w:rPr>
          <w:rFonts w:cs="Times New Roman"/>
          <w:szCs w:val="24"/>
        </w:rPr>
        <w:t xml:space="preserve">Remove the microscope slide from the </w:t>
      </w:r>
      <w:r w:rsidR="006F51FF">
        <w:rPr>
          <w:rFonts w:cs="Times New Roman"/>
          <w:szCs w:val="24"/>
        </w:rPr>
        <w:t>stage</w:t>
      </w:r>
      <w:r w:rsidRPr="001D311E">
        <w:rPr>
          <w:rFonts w:cs="Times New Roman"/>
          <w:szCs w:val="24"/>
        </w:rPr>
        <w:t xml:space="preserve">. </w:t>
      </w:r>
    </w:p>
    <w:p w14:paraId="0C2BA850" w14:textId="6AF5AFD5" w:rsidR="00AE1822" w:rsidRDefault="001D311E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 w:rsidRPr="001D311E">
        <w:rPr>
          <w:rFonts w:cs="Times New Roman"/>
          <w:szCs w:val="24"/>
        </w:rPr>
        <w:t xml:space="preserve">Place the cell chamber containing single label control for nuclear dye (as prepared in the </w:t>
      </w:r>
      <w:r>
        <w:rPr>
          <w:rFonts w:cs="Times New Roman"/>
          <w:szCs w:val="24"/>
        </w:rPr>
        <w:t xml:space="preserve">step 1.6) on the microscope objective stage. </w:t>
      </w:r>
    </w:p>
    <w:p w14:paraId="2E7A9121" w14:textId="0C9728CE" w:rsidR="00C0437D" w:rsidRDefault="00C0437D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bookmarkStart w:id="10" w:name="_Ref7693080"/>
      <w:r>
        <w:rPr>
          <w:rFonts w:cs="Times New Roman"/>
          <w:szCs w:val="24"/>
        </w:rPr>
        <w:lastRenderedPageBreak/>
        <w:t xml:space="preserve">Open A1 settings menu by clicking the gear symbol on the A1 Plus setting window and check the boxes corresponding to 405 nm and 561 nm laser lines. </w:t>
      </w:r>
    </w:p>
    <w:p w14:paraId="73DD5F80" w14:textId="25AFD1B5" w:rsidR="00C0437D" w:rsidRDefault="00C0437D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Click “OK”. </w:t>
      </w:r>
    </w:p>
    <w:p w14:paraId="40994002" w14:textId="6FA70FA6" w:rsidR="00AE1822" w:rsidRDefault="00AE1822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 w:rsidRPr="001D311E">
        <w:rPr>
          <w:rFonts w:cs="Times New Roman"/>
          <w:szCs w:val="24"/>
        </w:rPr>
        <w:t xml:space="preserve">Acquire XY image </w:t>
      </w:r>
      <w:r w:rsidR="00C0437D">
        <w:rPr>
          <w:rFonts w:cs="Times New Roman"/>
          <w:szCs w:val="24"/>
        </w:rPr>
        <w:t xml:space="preserve">by clicking on “XY” icon on “A1 Plus settings” window </w:t>
      </w:r>
      <w:r w:rsidRPr="001D311E">
        <w:rPr>
          <w:rFonts w:cs="Times New Roman"/>
          <w:szCs w:val="24"/>
        </w:rPr>
        <w:t>(this yields the pure DRAQ5 spectrum).</w:t>
      </w:r>
      <w:bookmarkEnd w:id="10"/>
    </w:p>
    <w:p w14:paraId="7710468B" w14:textId="546E30DD" w:rsidR="00C0437D" w:rsidRDefault="00C0437D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Save the image using an appropriate file name as explained in steps 2.6.1 – 2.6.5. </w:t>
      </w:r>
    </w:p>
    <w:p w14:paraId="24E2F7D0" w14:textId="77777777" w:rsidR="00C0437D" w:rsidRDefault="00C0437D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bookmarkStart w:id="11" w:name="_Ref7693788"/>
      <w:r>
        <w:rPr>
          <w:rFonts w:cs="Times New Roman"/>
          <w:szCs w:val="24"/>
        </w:rPr>
        <w:t xml:space="preserve">Place the sample prepared in step 1.8 (cell chamber containing </w:t>
      </w:r>
      <w:r w:rsidR="00AE1822" w:rsidRPr="00C0437D">
        <w:rPr>
          <w:rFonts w:cs="Times New Roman"/>
          <w:szCs w:val="24"/>
        </w:rPr>
        <w:t xml:space="preserve">plain coverslip without cells) </w:t>
      </w:r>
      <w:r>
        <w:rPr>
          <w:rFonts w:cs="Times New Roman"/>
          <w:szCs w:val="24"/>
        </w:rPr>
        <w:t xml:space="preserve">on the microscope stage. </w:t>
      </w:r>
    </w:p>
    <w:p w14:paraId="7DEF30F4" w14:textId="79692E38" w:rsidR="00C0437D" w:rsidRDefault="00C0437D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AE1822" w:rsidRPr="00C0437D">
        <w:rPr>
          <w:rFonts w:cs="Times New Roman"/>
          <w:szCs w:val="24"/>
        </w:rPr>
        <w:t xml:space="preserve">cquire </w:t>
      </w:r>
      <w:r w:rsidRPr="00C0437D">
        <w:rPr>
          <w:rFonts w:cs="Times New Roman"/>
          <w:szCs w:val="24"/>
        </w:rPr>
        <w:t xml:space="preserve">XY image </w:t>
      </w:r>
      <w:r w:rsidR="00AE1822" w:rsidRPr="00C0437D">
        <w:rPr>
          <w:rFonts w:cs="Times New Roman"/>
          <w:szCs w:val="24"/>
        </w:rPr>
        <w:t>an</w:t>
      </w:r>
      <w:r>
        <w:rPr>
          <w:rFonts w:cs="Times New Roman"/>
          <w:szCs w:val="24"/>
        </w:rPr>
        <w:t xml:space="preserve">d save the image using an appropriate file name as explained in steps 2.6.1 – 2.6.5. </w:t>
      </w:r>
      <w:r w:rsidR="00AE1822" w:rsidRPr="00C0437D">
        <w:rPr>
          <w:rFonts w:cs="Times New Roman"/>
          <w:szCs w:val="24"/>
        </w:rPr>
        <w:t>(this yields a non-specific background spectr</w:t>
      </w:r>
      <w:r>
        <w:rPr>
          <w:rFonts w:cs="Times New Roman"/>
          <w:szCs w:val="24"/>
        </w:rPr>
        <w:t xml:space="preserve">al signatures </w:t>
      </w:r>
      <w:r w:rsidR="00AE1822" w:rsidRPr="00C0437D">
        <w:rPr>
          <w:rFonts w:cs="Times New Roman"/>
          <w:szCs w:val="24"/>
        </w:rPr>
        <w:t>resulting from cov</w:t>
      </w:r>
      <w:r>
        <w:rPr>
          <w:rFonts w:cs="Times New Roman"/>
          <w:szCs w:val="24"/>
        </w:rPr>
        <w:t>erslip</w:t>
      </w:r>
      <w:r w:rsidR="00AE1822" w:rsidRPr="00C0437D">
        <w:rPr>
          <w:rFonts w:cs="Times New Roman"/>
          <w:szCs w:val="24"/>
        </w:rPr>
        <w:t xml:space="preserve"> fluorescence (424 nm peak) and from reflection of the light (505 nm peak)).</w:t>
      </w:r>
      <w:bookmarkEnd w:id="11"/>
      <w:r w:rsidR="00AE1822" w:rsidRPr="00C0437D">
        <w:rPr>
          <w:rFonts w:cs="Times New Roman"/>
          <w:szCs w:val="24"/>
        </w:rPr>
        <w:t xml:space="preserve"> </w:t>
      </w:r>
    </w:p>
    <w:p w14:paraId="49D6433F" w14:textId="77777777" w:rsidR="009952B9" w:rsidRDefault="005D2D31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Place the </w:t>
      </w:r>
      <w:r w:rsidR="009952B9">
        <w:rPr>
          <w:rFonts w:cs="Times New Roman"/>
          <w:szCs w:val="24"/>
        </w:rPr>
        <w:t xml:space="preserve">cell chamber </w:t>
      </w:r>
      <w:r>
        <w:rPr>
          <w:rFonts w:cs="Times New Roman"/>
          <w:szCs w:val="24"/>
        </w:rPr>
        <w:t xml:space="preserve">prepared in step 1.7 (cell chamber containing </w:t>
      </w:r>
      <w:r w:rsidR="008C7DC7">
        <w:rPr>
          <w:rFonts w:cs="Times New Roman"/>
          <w:szCs w:val="24"/>
        </w:rPr>
        <w:t xml:space="preserve">coverslip with </w:t>
      </w:r>
      <w:r>
        <w:rPr>
          <w:rFonts w:cs="Times New Roman"/>
          <w:szCs w:val="24"/>
        </w:rPr>
        <w:t xml:space="preserve">non-expressing </w:t>
      </w:r>
      <w:r w:rsidR="008C7DC7">
        <w:rPr>
          <w:rFonts w:cs="Times New Roman"/>
          <w:szCs w:val="24"/>
        </w:rPr>
        <w:t>cells</w:t>
      </w:r>
      <w:r w:rsidRPr="00C0437D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 xml:space="preserve">on the microscope stage. </w:t>
      </w:r>
    </w:p>
    <w:p w14:paraId="0068629D" w14:textId="24B188B5" w:rsidR="00AE1822" w:rsidRPr="009952B9" w:rsidRDefault="008C7DC7" w:rsidP="00905810">
      <w:pPr>
        <w:pStyle w:val="ListParagraph"/>
        <w:numPr>
          <w:ilvl w:val="1"/>
          <w:numId w:val="28"/>
        </w:numPr>
        <w:spacing w:after="120"/>
        <w:ind w:left="0" w:firstLine="0"/>
        <w:jc w:val="both"/>
        <w:rPr>
          <w:rFonts w:cs="Times New Roman"/>
          <w:szCs w:val="24"/>
        </w:rPr>
      </w:pPr>
      <w:r w:rsidRPr="009952B9">
        <w:rPr>
          <w:rFonts w:cs="Times New Roman"/>
          <w:szCs w:val="24"/>
        </w:rPr>
        <w:t xml:space="preserve">Acquire </w:t>
      </w:r>
      <w:r w:rsidR="00AE1822" w:rsidRPr="009952B9">
        <w:rPr>
          <w:rFonts w:cs="Times New Roman"/>
          <w:szCs w:val="24"/>
        </w:rPr>
        <w:t>an</w:t>
      </w:r>
      <w:r w:rsidR="009952B9" w:rsidRPr="009952B9">
        <w:rPr>
          <w:rFonts w:cs="Times New Roman"/>
          <w:szCs w:val="24"/>
        </w:rPr>
        <w:t>d save</w:t>
      </w:r>
      <w:r w:rsidR="00AE1822" w:rsidRPr="009952B9">
        <w:rPr>
          <w:rFonts w:cs="Times New Roman"/>
          <w:szCs w:val="24"/>
        </w:rPr>
        <w:t xml:space="preserve"> XY image </w:t>
      </w:r>
      <w:r w:rsidR="009952B9" w:rsidRPr="009952B9">
        <w:rPr>
          <w:rFonts w:cs="Times New Roman"/>
          <w:szCs w:val="24"/>
        </w:rPr>
        <w:t xml:space="preserve">as explained in steps 2.6.1 – 2.6.5 </w:t>
      </w:r>
      <w:r w:rsidR="00AE1822" w:rsidRPr="009952B9">
        <w:rPr>
          <w:rFonts w:cs="Times New Roman"/>
          <w:szCs w:val="24"/>
        </w:rPr>
        <w:t xml:space="preserve">(this yields a spectral image to obtain cell/matrix autofluorescence spectrum). </w:t>
      </w:r>
    </w:p>
    <w:p w14:paraId="3F9BC18E" w14:textId="3BBBFE65" w:rsidR="00CE5598" w:rsidRPr="006F51FF" w:rsidRDefault="00CE5598" w:rsidP="006F51FF">
      <w:pPr>
        <w:pStyle w:val="ListParagraph"/>
        <w:numPr>
          <w:ilvl w:val="1"/>
          <w:numId w:val="1"/>
        </w:numPr>
        <w:spacing w:after="240"/>
        <w:ind w:left="0" w:firstLine="0"/>
        <w:jc w:val="both"/>
        <w:rPr>
          <w:rFonts w:cs="Times New Roman"/>
          <w:szCs w:val="24"/>
        </w:rPr>
      </w:pPr>
      <w:r w:rsidRPr="006F51FF">
        <w:rPr>
          <w:rFonts w:cs="Times New Roman"/>
          <w:szCs w:val="24"/>
          <w:u w:val="single"/>
        </w:rPr>
        <w:t>Ex</w:t>
      </w:r>
      <w:r w:rsidR="0004140A" w:rsidRPr="006F51FF">
        <w:rPr>
          <w:rFonts w:cs="Times New Roman"/>
          <w:szCs w:val="24"/>
          <w:u w:val="single"/>
        </w:rPr>
        <w:t>tract</w:t>
      </w:r>
      <w:r w:rsidR="000F1448" w:rsidRPr="006F51FF">
        <w:rPr>
          <w:rFonts w:cs="Times New Roman"/>
          <w:szCs w:val="24"/>
          <w:u w:val="single"/>
        </w:rPr>
        <w:t xml:space="preserve"> </w:t>
      </w:r>
      <w:r w:rsidR="00AE1822" w:rsidRPr="006F51FF">
        <w:rPr>
          <w:rFonts w:cs="Times New Roman"/>
          <w:szCs w:val="24"/>
          <w:u w:val="single"/>
        </w:rPr>
        <w:t xml:space="preserve">Spectral </w:t>
      </w:r>
      <w:r w:rsidR="0004140A" w:rsidRPr="006F51FF">
        <w:rPr>
          <w:rFonts w:cs="Times New Roman"/>
          <w:szCs w:val="24"/>
          <w:u w:val="single"/>
        </w:rPr>
        <w:t>Information</w:t>
      </w:r>
      <w:r w:rsidR="000F1448" w:rsidRPr="006F51FF">
        <w:rPr>
          <w:rFonts w:cs="Times New Roman"/>
          <w:szCs w:val="24"/>
          <w:u w:val="single"/>
        </w:rPr>
        <w:t>:</w:t>
      </w:r>
    </w:p>
    <w:p w14:paraId="26C5ED87" w14:textId="649747F4" w:rsidR="00E1414E" w:rsidRDefault="00E1414E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Create a new </w:t>
      </w:r>
      <w:r w:rsidR="00625BC3">
        <w:rPr>
          <w:rFonts w:cs="Times New Roman"/>
          <w:szCs w:val="24"/>
        </w:rPr>
        <w:t xml:space="preserve">individual </w:t>
      </w:r>
      <w:r>
        <w:rPr>
          <w:rFonts w:cs="Times New Roman"/>
          <w:szCs w:val="24"/>
        </w:rPr>
        <w:t>folder corresponding to images saved in steps 2.6, 2.10, 2.13, 2.18, 2.21, and 2</w:t>
      </w:r>
      <w:r w:rsidR="0004140A">
        <w:rPr>
          <w:rFonts w:cs="Times New Roman"/>
          <w:szCs w:val="24"/>
        </w:rPr>
        <w:t>.23</w:t>
      </w:r>
      <w:r>
        <w:rPr>
          <w:rFonts w:cs="Times New Roman"/>
          <w:szCs w:val="24"/>
        </w:rPr>
        <w:t xml:space="preserve">. </w:t>
      </w:r>
    </w:p>
    <w:p w14:paraId="0A6A3252" w14:textId="5B73267B" w:rsidR="00E1414E" w:rsidRDefault="0004140A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Export nd2 files into individual tiff files as described in manuscript protocol steps 3.1 </w:t>
      </w:r>
      <w:r w:rsidR="00E1414E" w:rsidRPr="00E1414E">
        <w:rPr>
          <w:rFonts w:cs="Times New Roman"/>
          <w:szCs w:val="24"/>
        </w:rPr>
        <w:t>(refer to “Table of Materials” for the software used for image acquisition and data exportation).</w:t>
      </w:r>
    </w:p>
    <w:p w14:paraId="5022404B" w14:textId="22FD52F6" w:rsidR="00CF369C" w:rsidRDefault="0004140A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Extract </w:t>
      </w:r>
      <w:r w:rsidR="00CF369C">
        <w:rPr>
          <w:rFonts w:cs="Times New Roman"/>
          <w:szCs w:val="24"/>
        </w:rPr>
        <w:t xml:space="preserve">donor spectrum: This can be done using several image analysis software platforms. ImageJ software is used in these studies. </w:t>
      </w:r>
    </w:p>
    <w:p w14:paraId="064DB8DA" w14:textId="73B6F7C1" w:rsidR="00AE1822" w:rsidRDefault="00CF369C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CF369C">
        <w:rPr>
          <w:rFonts w:cs="Times New Roman"/>
          <w:szCs w:val="24"/>
        </w:rPr>
        <w:t xml:space="preserve"> Open image analysis platform</w:t>
      </w:r>
      <w:r w:rsidR="006F51FF">
        <w:rPr>
          <w:rFonts w:cs="Times New Roman"/>
          <w:szCs w:val="24"/>
        </w:rPr>
        <w:t xml:space="preserve"> (“ImageJ” is used in these studies)</w:t>
      </w:r>
      <w:r w:rsidRPr="00CF369C">
        <w:rPr>
          <w:rFonts w:cs="Times New Roman"/>
          <w:szCs w:val="24"/>
        </w:rPr>
        <w:t>.</w:t>
      </w:r>
      <w:r w:rsidR="006F51FF">
        <w:rPr>
          <w:rFonts w:cs="Times New Roman"/>
          <w:szCs w:val="24"/>
        </w:rPr>
        <w:t xml:space="preserve"> </w:t>
      </w:r>
    </w:p>
    <w:p w14:paraId="6EB94548" w14:textId="055F28E5" w:rsidR="00AE1822" w:rsidRDefault="00CF369C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1C38FB" w:rsidRPr="00CF369C">
        <w:rPr>
          <w:rFonts w:cs="Times New Roman"/>
          <w:szCs w:val="24"/>
        </w:rPr>
        <w:t>In the</w:t>
      </w:r>
      <w:r w:rsidR="006F51FF">
        <w:rPr>
          <w:rFonts w:cs="Times New Roman"/>
          <w:szCs w:val="24"/>
        </w:rPr>
        <w:t xml:space="preserve"> </w:t>
      </w:r>
      <w:r w:rsidR="001C38FB" w:rsidRPr="00CF369C">
        <w:rPr>
          <w:rFonts w:cs="Times New Roman"/>
          <w:szCs w:val="24"/>
        </w:rPr>
        <w:t xml:space="preserve">main menu, select File </w:t>
      </w:r>
      <w:r w:rsidR="001C38FB" w:rsidRPr="00300F1C">
        <w:rPr>
          <w:rFonts w:cs="Times New Roman"/>
          <w:szCs w:val="24"/>
        </w:rPr>
        <w:sym w:font="Wingdings" w:char="F0E0"/>
      </w:r>
      <w:r w:rsidR="00AE1822" w:rsidRPr="00CF369C">
        <w:rPr>
          <w:rFonts w:cs="Times New Roman"/>
          <w:szCs w:val="24"/>
        </w:rPr>
        <w:t xml:space="preserve"> Import </w:t>
      </w:r>
      <w:r w:rsidR="001C38FB" w:rsidRPr="00300F1C">
        <w:rPr>
          <w:rFonts w:cs="Times New Roman"/>
          <w:szCs w:val="24"/>
        </w:rPr>
        <w:sym w:font="Wingdings" w:char="F0E0"/>
      </w:r>
      <w:r w:rsidR="00AE1822" w:rsidRPr="00CF369C">
        <w:rPr>
          <w:rFonts w:cs="Times New Roman"/>
          <w:szCs w:val="24"/>
        </w:rPr>
        <w:t xml:space="preserve"> </w:t>
      </w:r>
      <w:r w:rsidR="001C38FB" w:rsidRPr="00CF369C">
        <w:rPr>
          <w:rFonts w:cs="Times New Roman"/>
          <w:szCs w:val="24"/>
        </w:rPr>
        <w:t>I</w:t>
      </w:r>
      <w:r w:rsidR="00AE1822" w:rsidRPr="00CF369C">
        <w:rPr>
          <w:rFonts w:cs="Times New Roman"/>
          <w:szCs w:val="24"/>
        </w:rPr>
        <w:t xml:space="preserve">mage </w:t>
      </w:r>
      <w:r w:rsidR="001C38FB" w:rsidRPr="00CF369C">
        <w:rPr>
          <w:rFonts w:cs="Times New Roman"/>
          <w:szCs w:val="24"/>
        </w:rPr>
        <w:t>S</w:t>
      </w:r>
      <w:r w:rsidR="00AE1822" w:rsidRPr="00CF369C">
        <w:rPr>
          <w:rFonts w:cs="Times New Roman"/>
          <w:szCs w:val="24"/>
        </w:rPr>
        <w:t xml:space="preserve">equence. </w:t>
      </w:r>
    </w:p>
    <w:p w14:paraId="54A3BCF0" w14:textId="085395AC" w:rsidR="00AE1822" w:rsidRDefault="00AE1822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CF369C">
        <w:rPr>
          <w:rFonts w:cs="Times New Roman"/>
          <w:szCs w:val="24"/>
        </w:rPr>
        <w:t>Browse to the folder containing</w:t>
      </w:r>
      <w:r w:rsidR="001C38FB" w:rsidRPr="00CF369C">
        <w:rPr>
          <w:rFonts w:cs="Times New Roman"/>
          <w:szCs w:val="24"/>
        </w:rPr>
        <w:t xml:space="preserve"> the</w:t>
      </w:r>
      <w:r w:rsidRPr="00CF369C">
        <w:rPr>
          <w:rFonts w:cs="Times New Roman"/>
          <w:szCs w:val="24"/>
        </w:rPr>
        <w:t xml:space="preserve"> exported .tiff image files (exported in step </w:t>
      </w:r>
      <w:r w:rsidR="00CF369C" w:rsidRPr="00CF369C">
        <w:rPr>
          <w:rFonts w:cs="Times New Roman"/>
          <w:szCs w:val="24"/>
        </w:rPr>
        <w:t>3.2</w:t>
      </w:r>
      <w:r w:rsidRPr="00CF369C">
        <w:rPr>
          <w:rFonts w:cs="Times New Roman"/>
          <w:szCs w:val="24"/>
        </w:rPr>
        <w:t xml:space="preserve">) </w:t>
      </w:r>
      <w:r w:rsidR="001C38FB" w:rsidRPr="00CF369C">
        <w:rPr>
          <w:rFonts w:cs="Times New Roman"/>
          <w:szCs w:val="24"/>
        </w:rPr>
        <w:t>for the</w:t>
      </w:r>
      <w:r w:rsidRPr="00CF369C">
        <w:rPr>
          <w:rFonts w:cs="Times New Roman"/>
          <w:szCs w:val="24"/>
        </w:rPr>
        <w:t xml:space="preserve"> spectral image</w:t>
      </w:r>
      <w:r w:rsidR="001C38FB" w:rsidRPr="00CF369C">
        <w:rPr>
          <w:rFonts w:cs="Times New Roman"/>
          <w:szCs w:val="24"/>
        </w:rPr>
        <w:t xml:space="preserve"> that was</w:t>
      </w:r>
      <w:r w:rsidRPr="00CF369C">
        <w:rPr>
          <w:rFonts w:cs="Times New Roman"/>
          <w:szCs w:val="24"/>
        </w:rPr>
        <w:t xml:space="preserve"> acquired using 405 nm excitation. This opens an image stack (each slice in the stack represents an emission wavelength of the spectral image). </w:t>
      </w:r>
    </w:p>
    <w:p w14:paraId="2A1E3478" w14:textId="39C1D6F8" w:rsidR="00CF369C" w:rsidRPr="00CF369C" w:rsidRDefault="00AE1822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CF369C">
        <w:rPr>
          <w:rFonts w:cs="Times New Roman"/>
          <w:szCs w:val="24"/>
        </w:rPr>
        <w:t xml:space="preserve">Draw regions of interest using the rectangular selection tool (or other shape tool if desired). </w:t>
      </w:r>
    </w:p>
    <w:p w14:paraId="7EF5BCDE" w14:textId="497316C2" w:rsidR="00300F1C" w:rsidRDefault="00CF369C" w:rsidP="00CE5598">
      <w:pPr>
        <w:jc w:val="both"/>
        <w:rPr>
          <w:rFonts w:eastAsia="Times New Roman" w:cs="Arial"/>
          <w:color w:val="222222"/>
          <w:szCs w:val="24"/>
        </w:rPr>
      </w:pPr>
      <w:r>
        <w:rPr>
          <w:rFonts w:cs="Times New Roman"/>
          <w:szCs w:val="24"/>
        </w:rPr>
        <w:t xml:space="preserve">Note: </w:t>
      </w:r>
      <w:r w:rsidR="00AE1822" w:rsidRPr="00300F1C">
        <w:rPr>
          <w:rFonts w:cs="Times New Roman"/>
          <w:szCs w:val="24"/>
        </w:rPr>
        <w:t>Make sure that the regions of interest selected contain sufficient signal intensity and that they do not contain oversaturated pixels (for examples, see</w:t>
      </w:r>
      <w:r w:rsidR="006D1D3A">
        <w:rPr>
          <w:rFonts w:cs="Times New Roman"/>
          <w:szCs w:val="24"/>
        </w:rPr>
        <w:t xml:space="preserve"> Figure 3</w:t>
      </w:r>
      <w:r w:rsidR="00AE1822" w:rsidRPr="00300F1C">
        <w:rPr>
          <w:rFonts w:cs="Times New Roman"/>
          <w:szCs w:val="24"/>
        </w:rPr>
        <w:t>, A and B</w:t>
      </w:r>
      <w:r w:rsidR="006D1D3A">
        <w:rPr>
          <w:rFonts w:cs="Times New Roman"/>
          <w:szCs w:val="24"/>
        </w:rPr>
        <w:t xml:space="preserve"> in the manuscript</w:t>
      </w:r>
      <w:bookmarkStart w:id="12" w:name="_GoBack"/>
      <w:bookmarkEnd w:id="12"/>
      <w:r w:rsidR="00AE1822" w:rsidRPr="00300F1C">
        <w:rPr>
          <w:rFonts w:cs="Times New Roman"/>
          <w:szCs w:val="24"/>
        </w:rPr>
        <w:t>).</w:t>
      </w:r>
      <w:r w:rsidR="00300F1C" w:rsidRPr="00300F1C">
        <w:rPr>
          <w:rFonts w:cs="Times New Roman"/>
          <w:szCs w:val="24"/>
        </w:rPr>
        <w:t xml:space="preserve"> Note that </w:t>
      </w:r>
      <w:r w:rsidR="00300F1C" w:rsidRPr="00300F1C">
        <w:rPr>
          <w:rFonts w:eastAsia="Times New Roman" w:cs="Arial"/>
          <w:color w:val="222222"/>
          <w:szCs w:val="24"/>
        </w:rPr>
        <w:t>Specify Selection tool may also be used to accurately define the size of a rectangular ROI.</w:t>
      </w:r>
    </w:p>
    <w:p w14:paraId="5569A45E" w14:textId="0E5088C3" w:rsidR="00AE1822" w:rsidRDefault="00F96DF9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CF369C">
        <w:rPr>
          <w:rFonts w:cs="Times New Roman"/>
          <w:szCs w:val="24"/>
        </w:rPr>
        <w:t>I</w:t>
      </w:r>
      <w:r w:rsidR="00AE1822" w:rsidRPr="00CF369C">
        <w:rPr>
          <w:rFonts w:cs="Times New Roman"/>
          <w:szCs w:val="24"/>
        </w:rPr>
        <w:t>n the main ImageJ wi</w:t>
      </w:r>
      <w:r w:rsidRPr="00CF369C">
        <w:rPr>
          <w:rFonts w:cs="Times New Roman"/>
          <w:szCs w:val="24"/>
        </w:rPr>
        <w:t xml:space="preserve">ndow select Analyze </w:t>
      </w:r>
      <w:r w:rsidR="00616DB9" w:rsidRPr="00300F1C">
        <w:sym w:font="Wingdings" w:char="F0E0"/>
      </w:r>
      <w:r w:rsidRPr="00CF369C">
        <w:rPr>
          <w:rFonts w:cs="Times New Roman"/>
          <w:szCs w:val="24"/>
        </w:rPr>
        <w:t xml:space="preserve"> Tools </w:t>
      </w:r>
      <w:r w:rsidR="00616DB9" w:rsidRPr="00300F1C">
        <w:sym w:font="Wingdings" w:char="F0E0"/>
      </w:r>
      <w:r w:rsidRPr="00CF369C">
        <w:rPr>
          <w:rFonts w:cs="Times New Roman"/>
          <w:szCs w:val="24"/>
        </w:rPr>
        <w:t xml:space="preserve"> </w:t>
      </w:r>
      <w:r w:rsidR="00AE1822" w:rsidRPr="00CF369C">
        <w:rPr>
          <w:rFonts w:cs="Times New Roman"/>
          <w:szCs w:val="24"/>
        </w:rPr>
        <w:t xml:space="preserve">ROI Manager. </w:t>
      </w:r>
    </w:p>
    <w:p w14:paraId="50D39BF7" w14:textId="324669E6" w:rsidR="00AE1822" w:rsidRDefault="00F96DF9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CF369C">
        <w:rPr>
          <w:rFonts w:cs="Times New Roman"/>
          <w:szCs w:val="24"/>
        </w:rPr>
        <w:lastRenderedPageBreak/>
        <w:t>Within</w:t>
      </w:r>
      <w:r w:rsidR="00AE1822" w:rsidRPr="00CF369C">
        <w:rPr>
          <w:rFonts w:cs="Times New Roman"/>
          <w:szCs w:val="24"/>
        </w:rPr>
        <w:t xml:space="preserve"> the ROI Manager, click ADD. This adds the information of the X and Y coordinates of the ROI to the ROI Manager.</w:t>
      </w:r>
    </w:p>
    <w:p w14:paraId="61132932" w14:textId="20376459" w:rsidR="00AE1822" w:rsidRDefault="00AE1822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CF369C">
        <w:rPr>
          <w:rFonts w:cs="Times New Roman"/>
          <w:szCs w:val="24"/>
        </w:rPr>
        <w:t xml:space="preserve">Hover to more in the ROI Manager and click Save. </w:t>
      </w:r>
    </w:p>
    <w:p w14:paraId="37205488" w14:textId="4450B557" w:rsidR="00AE1822" w:rsidRDefault="00AE1822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CF369C">
        <w:rPr>
          <w:rFonts w:cs="Times New Roman"/>
          <w:szCs w:val="24"/>
        </w:rPr>
        <w:t xml:space="preserve">Select a destination folder and save the regions of interest for further use (if needed) or </w:t>
      </w:r>
      <w:r w:rsidR="00F96DF9" w:rsidRPr="00CF369C">
        <w:rPr>
          <w:rFonts w:cs="Times New Roman"/>
          <w:szCs w:val="24"/>
        </w:rPr>
        <w:t xml:space="preserve">for </w:t>
      </w:r>
      <w:r w:rsidRPr="00CF369C">
        <w:rPr>
          <w:rFonts w:cs="Times New Roman"/>
          <w:szCs w:val="24"/>
        </w:rPr>
        <w:t>documentation</w:t>
      </w:r>
      <w:r w:rsidR="00F96DF9" w:rsidRPr="00CF369C">
        <w:rPr>
          <w:rFonts w:cs="Times New Roman"/>
          <w:szCs w:val="24"/>
        </w:rPr>
        <w:t xml:space="preserve"> (recommended)</w:t>
      </w:r>
      <w:r w:rsidRPr="00CF369C">
        <w:rPr>
          <w:rFonts w:cs="Times New Roman"/>
          <w:szCs w:val="24"/>
        </w:rPr>
        <w:t>.</w:t>
      </w:r>
    </w:p>
    <w:p w14:paraId="68A0C2E4" w14:textId="77777777" w:rsidR="00CF369C" w:rsidRDefault="00F96DF9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CF369C">
        <w:rPr>
          <w:rFonts w:cs="Times New Roman"/>
          <w:szCs w:val="24"/>
        </w:rPr>
        <w:t>I</w:t>
      </w:r>
      <w:r w:rsidR="00AE1822" w:rsidRPr="00CF369C">
        <w:rPr>
          <w:rFonts w:cs="Times New Roman"/>
          <w:szCs w:val="24"/>
        </w:rPr>
        <w:t xml:space="preserve">n the </w:t>
      </w:r>
      <w:r w:rsidRPr="00CF369C">
        <w:rPr>
          <w:rFonts w:cs="Times New Roman"/>
          <w:szCs w:val="24"/>
        </w:rPr>
        <w:t>main ImageJ</w:t>
      </w:r>
      <w:r w:rsidR="00AE1822" w:rsidRPr="00CF369C">
        <w:rPr>
          <w:rFonts w:cs="Times New Roman"/>
          <w:szCs w:val="24"/>
        </w:rPr>
        <w:t xml:space="preserve"> window</w:t>
      </w:r>
      <w:r w:rsidRPr="00CF369C">
        <w:rPr>
          <w:rFonts w:cs="Times New Roman"/>
          <w:szCs w:val="24"/>
        </w:rPr>
        <w:t xml:space="preserve"> select</w:t>
      </w:r>
      <w:r w:rsidR="00AE1822" w:rsidRPr="00CF369C">
        <w:rPr>
          <w:rFonts w:cs="Times New Roman"/>
          <w:szCs w:val="24"/>
        </w:rPr>
        <w:t xml:space="preserve"> Image</w:t>
      </w:r>
      <w:r w:rsidRPr="00CF369C">
        <w:rPr>
          <w:rFonts w:cs="Times New Roman"/>
          <w:szCs w:val="24"/>
        </w:rPr>
        <w:t xml:space="preserve"> </w:t>
      </w:r>
      <w:r w:rsidRPr="00300F1C">
        <w:sym w:font="Wingdings" w:char="F0E0"/>
      </w:r>
      <w:r w:rsidR="00AE1822" w:rsidRPr="00CF369C">
        <w:rPr>
          <w:rFonts w:cs="Times New Roman"/>
          <w:szCs w:val="24"/>
        </w:rPr>
        <w:t xml:space="preserve"> Stacks</w:t>
      </w:r>
      <w:r w:rsidRPr="00CF369C">
        <w:rPr>
          <w:rFonts w:cs="Times New Roman"/>
          <w:szCs w:val="24"/>
        </w:rPr>
        <w:t xml:space="preserve"> </w:t>
      </w:r>
      <w:r w:rsidRPr="00300F1C">
        <w:sym w:font="Wingdings" w:char="F0E0"/>
      </w:r>
      <w:r w:rsidR="00AE1822" w:rsidRPr="00CF369C">
        <w:rPr>
          <w:rFonts w:cs="Times New Roman"/>
          <w:szCs w:val="24"/>
        </w:rPr>
        <w:t xml:space="preserve"> Plot Z-Axis Profile. </w:t>
      </w:r>
    </w:p>
    <w:p w14:paraId="449604BB" w14:textId="77777777" w:rsidR="00B32997" w:rsidRDefault="00B32997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Click “List” </w:t>
      </w:r>
      <w:r w:rsidR="00CF369C">
        <w:rPr>
          <w:rFonts w:cs="Times New Roman"/>
          <w:szCs w:val="24"/>
        </w:rPr>
        <w:t>on the pop-up window</w:t>
      </w:r>
      <w:r>
        <w:rPr>
          <w:rFonts w:cs="Times New Roman"/>
          <w:szCs w:val="24"/>
        </w:rPr>
        <w:t xml:space="preserve">. This </w:t>
      </w:r>
      <w:r w:rsidR="00AE1822" w:rsidRPr="00CF369C">
        <w:rPr>
          <w:rFonts w:cs="Times New Roman"/>
          <w:szCs w:val="24"/>
        </w:rPr>
        <w:t>display</w:t>
      </w:r>
      <w:r>
        <w:rPr>
          <w:rFonts w:cs="Times New Roman"/>
          <w:szCs w:val="24"/>
        </w:rPr>
        <w:t>s</w:t>
      </w:r>
      <w:r w:rsidR="00AE1822" w:rsidRPr="00CF369C">
        <w:rPr>
          <w:rFonts w:cs="Times New Roman"/>
          <w:szCs w:val="24"/>
        </w:rPr>
        <w:t xml:space="preserve"> the set of values in a new window called Plot Values. </w:t>
      </w:r>
    </w:p>
    <w:p w14:paraId="6E57B86D" w14:textId="5F99386B" w:rsidR="00AE1822" w:rsidRDefault="00AE1822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B32997">
        <w:rPr>
          <w:rFonts w:cs="Times New Roman"/>
          <w:szCs w:val="24"/>
        </w:rPr>
        <w:t>Copy the values from this list</w:t>
      </w:r>
      <w:r w:rsidR="00B32997">
        <w:rPr>
          <w:rFonts w:cs="Times New Roman"/>
          <w:szCs w:val="24"/>
        </w:rPr>
        <w:t xml:space="preserve">. </w:t>
      </w:r>
    </w:p>
    <w:p w14:paraId="36B60E6F" w14:textId="77777777" w:rsidR="00B32997" w:rsidRDefault="00B32997" w:rsidP="00B32997">
      <w:pPr>
        <w:spacing w:after="240"/>
        <w:jc w:val="both"/>
        <w:rPr>
          <w:rFonts w:cs="Times New Roman"/>
          <w:szCs w:val="24"/>
        </w:rPr>
      </w:pPr>
      <w:r w:rsidRPr="00B32997">
        <w:rPr>
          <w:rFonts w:cs="Times New Roman"/>
          <w:szCs w:val="24"/>
        </w:rPr>
        <w:t>Note that the Y-axis represents the mean intensity value at a given emission wavelength (X-axis).</w:t>
      </w:r>
    </w:p>
    <w:p w14:paraId="0783D941" w14:textId="2C7AD896" w:rsidR="00B32997" w:rsidRDefault="00AE1822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B32997">
        <w:rPr>
          <w:rFonts w:cs="Times New Roman"/>
          <w:szCs w:val="24"/>
        </w:rPr>
        <w:t xml:space="preserve">Open spreadsheet software, such as Microsoft Excel, and paste the intensity values as a column. Save the Excel file with a file name such as “Spectral Library”. </w:t>
      </w:r>
    </w:p>
    <w:p w14:paraId="741C8D3F" w14:textId="0A284934" w:rsidR="00AE1822" w:rsidRDefault="00AE1822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B32997">
        <w:rPr>
          <w:rFonts w:cs="Times New Roman"/>
          <w:szCs w:val="24"/>
        </w:rPr>
        <w:t>Create a heading (name) row that contains “Wavelength (nm)” and the endmember names of the spectral library (in this case in the 1</w:t>
      </w:r>
      <w:r w:rsidRPr="00B32997">
        <w:rPr>
          <w:rFonts w:cs="Times New Roman"/>
          <w:szCs w:val="24"/>
          <w:vertAlign w:val="superscript"/>
        </w:rPr>
        <w:t>st</w:t>
      </w:r>
      <w:r w:rsidRPr="00B32997">
        <w:rPr>
          <w:rFonts w:cs="Times New Roman"/>
          <w:szCs w:val="24"/>
        </w:rPr>
        <w:t xml:space="preserve"> row enter </w:t>
      </w:r>
      <w:r w:rsidR="00F96DF9" w:rsidRPr="00B32997">
        <w:rPr>
          <w:rFonts w:cs="Times New Roman"/>
          <w:szCs w:val="24"/>
        </w:rPr>
        <w:t>“</w:t>
      </w:r>
      <w:r w:rsidRPr="00B32997">
        <w:rPr>
          <w:rFonts w:cs="Times New Roman"/>
          <w:szCs w:val="24"/>
        </w:rPr>
        <w:t>Wavelength (nm)</w:t>
      </w:r>
      <w:r w:rsidR="00F96DF9" w:rsidRPr="00B32997">
        <w:rPr>
          <w:rFonts w:cs="Times New Roman"/>
          <w:szCs w:val="24"/>
        </w:rPr>
        <w:t>”</w:t>
      </w:r>
      <w:r w:rsidRPr="00B32997">
        <w:rPr>
          <w:rFonts w:cs="Times New Roman"/>
          <w:szCs w:val="24"/>
        </w:rPr>
        <w:t>, in the 2</w:t>
      </w:r>
      <w:r w:rsidRPr="00B32997">
        <w:rPr>
          <w:rFonts w:cs="Times New Roman"/>
          <w:szCs w:val="24"/>
          <w:vertAlign w:val="superscript"/>
        </w:rPr>
        <w:t>nd</w:t>
      </w:r>
      <w:r w:rsidRPr="00B32997">
        <w:rPr>
          <w:rFonts w:cs="Times New Roman"/>
          <w:szCs w:val="24"/>
        </w:rPr>
        <w:t xml:space="preserve"> row enter </w:t>
      </w:r>
      <w:r w:rsidR="00F96DF9" w:rsidRPr="00B32997">
        <w:rPr>
          <w:rFonts w:cs="Times New Roman"/>
          <w:szCs w:val="24"/>
        </w:rPr>
        <w:t>“</w:t>
      </w:r>
      <w:r w:rsidRPr="00B32997">
        <w:rPr>
          <w:rFonts w:cs="Times New Roman"/>
          <w:szCs w:val="24"/>
        </w:rPr>
        <w:t>Turquoise</w:t>
      </w:r>
      <w:r w:rsidR="00F96DF9" w:rsidRPr="00B32997">
        <w:rPr>
          <w:rFonts w:cs="Times New Roman"/>
          <w:szCs w:val="24"/>
        </w:rPr>
        <w:t>”</w:t>
      </w:r>
      <w:r w:rsidRPr="00B32997">
        <w:rPr>
          <w:rFonts w:cs="Times New Roman"/>
          <w:szCs w:val="24"/>
        </w:rPr>
        <w:t xml:space="preserve">, </w:t>
      </w:r>
      <w:r w:rsidR="00F96DF9" w:rsidRPr="00B32997">
        <w:rPr>
          <w:rFonts w:cs="Times New Roman"/>
          <w:szCs w:val="24"/>
        </w:rPr>
        <w:t xml:space="preserve">in the </w:t>
      </w:r>
      <w:r w:rsidRPr="00B32997">
        <w:rPr>
          <w:rFonts w:cs="Times New Roman"/>
          <w:szCs w:val="24"/>
        </w:rPr>
        <w:t>3</w:t>
      </w:r>
      <w:r w:rsidRPr="00B32997">
        <w:rPr>
          <w:rFonts w:cs="Times New Roman"/>
          <w:szCs w:val="24"/>
          <w:vertAlign w:val="superscript"/>
        </w:rPr>
        <w:t>rd</w:t>
      </w:r>
      <w:r w:rsidRPr="00B32997">
        <w:rPr>
          <w:rFonts w:cs="Times New Roman"/>
          <w:szCs w:val="24"/>
        </w:rPr>
        <w:t xml:space="preserve"> row </w:t>
      </w:r>
      <w:r w:rsidR="00F96DF9" w:rsidRPr="00B32997">
        <w:rPr>
          <w:rFonts w:cs="Times New Roman"/>
          <w:szCs w:val="24"/>
        </w:rPr>
        <w:t>“</w:t>
      </w:r>
      <w:r w:rsidRPr="00B32997">
        <w:rPr>
          <w:rFonts w:cs="Times New Roman"/>
          <w:szCs w:val="24"/>
        </w:rPr>
        <w:t>Venus</w:t>
      </w:r>
      <w:r w:rsidR="00F96DF9" w:rsidRPr="00B32997">
        <w:rPr>
          <w:rFonts w:cs="Times New Roman"/>
          <w:szCs w:val="24"/>
        </w:rPr>
        <w:t>”</w:t>
      </w:r>
      <w:r w:rsidRPr="00B32997">
        <w:rPr>
          <w:rFonts w:cs="Times New Roman"/>
          <w:szCs w:val="24"/>
        </w:rPr>
        <w:t xml:space="preserve">, </w:t>
      </w:r>
      <w:r w:rsidR="00F96DF9" w:rsidRPr="00B32997">
        <w:rPr>
          <w:rFonts w:cs="Times New Roman"/>
          <w:szCs w:val="24"/>
        </w:rPr>
        <w:t xml:space="preserve">in the </w:t>
      </w:r>
      <w:r w:rsidRPr="00B32997">
        <w:rPr>
          <w:rFonts w:cs="Times New Roman"/>
          <w:szCs w:val="24"/>
        </w:rPr>
        <w:t>4</w:t>
      </w:r>
      <w:r w:rsidRPr="00B32997">
        <w:rPr>
          <w:rFonts w:cs="Times New Roman"/>
          <w:szCs w:val="24"/>
          <w:vertAlign w:val="superscript"/>
        </w:rPr>
        <w:t>th</w:t>
      </w:r>
      <w:r w:rsidRPr="00B32997">
        <w:rPr>
          <w:rFonts w:cs="Times New Roman"/>
          <w:szCs w:val="24"/>
        </w:rPr>
        <w:t xml:space="preserve"> row </w:t>
      </w:r>
      <w:r w:rsidR="00F96DF9" w:rsidRPr="00B32997">
        <w:rPr>
          <w:rFonts w:cs="Times New Roman"/>
          <w:szCs w:val="24"/>
        </w:rPr>
        <w:t>“</w:t>
      </w:r>
      <w:r w:rsidRPr="00B32997">
        <w:rPr>
          <w:rFonts w:cs="Times New Roman"/>
          <w:szCs w:val="24"/>
        </w:rPr>
        <w:t>DRAQ5</w:t>
      </w:r>
      <w:r w:rsidR="00F96DF9" w:rsidRPr="00B32997">
        <w:rPr>
          <w:rFonts w:cs="Times New Roman"/>
          <w:szCs w:val="24"/>
        </w:rPr>
        <w:t>”</w:t>
      </w:r>
      <w:r w:rsidRPr="00B32997">
        <w:rPr>
          <w:rFonts w:cs="Times New Roman"/>
          <w:szCs w:val="24"/>
        </w:rPr>
        <w:t xml:space="preserve">, </w:t>
      </w:r>
      <w:r w:rsidR="00F96DF9" w:rsidRPr="00B32997">
        <w:rPr>
          <w:rFonts w:cs="Times New Roman"/>
          <w:szCs w:val="24"/>
        </w:rPr>
        <w:t xml:space="preserve">in the </w:t>
      </w:r>
      <w:r w:rsidRPr="00B32997">
        <w:rPr>
          <w:rFonts w:cs="Times New Roman"/>
          <w:szCs w:val="24"/>
        </w:rPr>
        <w:t>5</w:t>
      </w:r>
      <w:r w:rsidRPr="00B32997">
        <w:rPr>
          <w:rFonts w:cs="Times New Roman"/>
          <w:szCs w:val="24"/>
          <w:vertAlign w:val="superscript"/>
        </w:rPr>
        <w:t>th</w:t>
      </w:r>
      <w:r w:rsidRPr="00B32997">
        <w:rPr>
          <w:rFonts w:cs="Times New Roman"/>
          <w:szCs w:val="24"/>
        </w:rPr>
        <w:t xml:space="preserve"> row </w:t>
      </w:r>
      <w:r w:rsidR="00F96DF9" w:rsidRPr="00B32997">
        <w:rPr>
          <w:rFonts w:cs="Times New Roman"/>
          <w:szCs w:val="24"/>
        </w:rPr>
        <w:t>“</w:t>
      </w:r>
      <w:r w:rsidRPr="00B32997">
        <w:rPr>
          <w:rFonts w:cs="Times New Roman"/>
          <w:szCs w:val="24"/>
        </w:rPr>
        <w:t>Background @424</w:t>
      </w:r>
      <w:r w:rsidR="00F96DF9" w:rsidRPr="00B32997">
        <w:rPr>
          <w:rFonts w:cs="Times New Roman"/>
          <w:szCs w:val="24"/>
        </w:rPr>
        <w:t>nm”</w:t>
      </w:r>
      <w:r w:rsidRPr="00B32997">
        <w:rPr>
          <w:rFonts w:cs="Times New Roman"/>
          <w:szCs w:val="24"/>
        </w:rPr>
        <w:t xml:space="preserve">, </w:t>
      </w:r>
      <w:r w:rsidR="00F96DF9" w:rsidRPr="00B32997">
        <w:rPr>
          <w:rFonts w:cs="Times New Roman"/>
          <w:szCs w:val="24"/>
        </w:rPr>
        <w:t xml:space="preserve">in the </w:t>
      </w:r>
      <w:r w:rsidRPr="00B32997">
        <w:rPr>
          <w:rFonts w:cs="Times New Roman"/>
          <w:szCs w:val="24"/>
        </w:rPr>
        <w:t>6</w:t>
      </w:r>
      <w:r w:rsidRPr="00B32997">
        <w:rPr>
          <w:rFonts w:cs="Times New Roman"/>
          <w:szCs w:val="24"/>
          <w:vertAlign w:val="superscript"/>
        </w:rPr>
        <w:t>th</w:t>
      </w:r>
      <w:r w:rsidR="00F96DF9" w:rsidRPr="00B32997">
        <w:rPr>
          <w:rFonts w:cs="Times New Roman"/>
          <w:szCs w:val="24"/>
        </w:rPr>
        <w:t xml:space="preserve"> row “Background @</w:t>
      </w:r>
      <w:r w:rsidRPr="00B32997">
        <w:rPr>
          <w:rFonts w:cs="Times New Roman"/>
          <w:szCs w:val="24"/>
        </w:rPr>
        <w:t>510</w:t>
      </w:r>
      <w:r w:rsidR="00F96DF9" w:rsidRPr="00B32997">
        <w:rPr>
          <w:rFonts w:cs="Times New Roman"/>
          <w:szCs w:val="24"/>
        </w:rPr>
        <w:t>nm”</w:t>
      </w:r>
      <w:r w:rsidRPr="00B32997">
        <w:rPr>
          <w:rFonts w:cs="Times New Roman"/>
          <w:szCs w:val="24"/>
        </w:rPr>
        <w:t>, and</w:t>
      </w:r>
      <w:r w:rsidR="00F96DF9" w:rsidRPr="00B32997">
        <w:rPr>
          <w:rFonts w:cs="Times New Roman"/>
          <w:szCs w:val="24"/>
        </w:rPr>
        <w:t xml:space="preserve"> in the</w:t>
      </w:r>
      <w:r w:rsidRPr="00B32997">
        <w:rPr>
          <w:rFonts w:cs="Times New Roman"/>
          <w:szCs w:val="24"/>
        </w:rPr>
        <w:t xml:space="preserve"> 7</w:t>
      </w:r>
      <w:r w:rsidRPr="00B32997">
        <w:rPr>
          <w:rFonts w:cs="Times New Roman"/>
          <w:szCs w:val="24"/>
          <w:vertAlign w:val="superscript"/>
        </w:rPr>
        <w:t>th</w:t>
      </w:r>
      <w:r w:rsidRPr="00B32997">
        <w:rPr>
          <w:rFonts w:cs="Times New Roman"/>
          <w:szCs w:val="24"/>
        </w:rPr>
        <w:t xml:space="preserve"> row </w:t>
      </w:r>
      <w:r w:rsidR="00F96DF9" w:rsidRPr="00B32997">
        <w:rPr>
          <w:rFonts w:cs="Times New Roman"/>
          <w:szCs w:val="24"/>
        </w:rPr>
        <w:t>“</w:t>
      </w:r>
      <w:r w:rsidR="0060735D">
        <w:rPr>
          <w:rFonts w:cs="Times New Roman"/>
          <w:szCs w:val="24"/>
        </w:rPr>
        <w:t>Autofluorescence</w:t>
      </w:r>
      <w:r w:rsidR="00F96DF9" w:rsidRPr="00B32997">
        <w:rPr>
          <w:rFonts w:cs="Times New Roman"/>
          <w:szCs w:val="24"/>
        </w:rPr>
        <w:t>”</w:t>
      </w:r>
      <w:r w:rsidRPr="00B32997">
        <w:rPr>
          <w:rFonts w:cs="Times New Roman"/>
          <w:szCs w:val="24"/>
        </w:rPr>
        <w:t xml:space="preserve">). </w:t>
      </w:r>
    </w:p>
    <w:p w14:paraId="1957B54B" w14:textId="07DC41AF" w:rsidR="00B32997" w:rsidRDefault="00AE1822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594681">
        <w:rPr>
          <w:rFonts w:cs="Times New Roman"/>
          <w:szCs w:val="24"/>
        </w:rPr>
        <w:t>Enter the wavelength information (i.e., 414 – 724 with 10nm intervals excluding wavelength number 564 nm) in the 1</w:t>
      </w:r>
      <w:r w:rsidRPr="00594681">
        <w:rPr>
          <w:rFonts w:cs="Times New Roman"/>
          <w:szCs w:val="24"/>
          <w:vertAlign w:val="superscript"/>
        </w:rPr>
        <w:t>st</w:t>
      </w:r>
      <w:r w:rsidRPr="00594681">
        <w:rPr>
          <w:rFonts w:cs="Times New Roman"/>
          <w:szCs w:val="24"/>
        </w:rPr>
        <w:t xml:space="preserve"> column corresponding to wavelength. </w:t>
      </w:r>
    </w:p>
    <w:p w14:paraId="37D48DDD" w14:textId="00A61C52" w:rsidR="00AE1822" w:rsidRDefault="00BF7B6D" w:rsidP="00905810">
      <w:pPr>
        <w:pStyle w:val="ListParagraph"/>
        <w:numPr>
          <w:ilvl w:val="2"/>
          <w:numId w:val="34"/>
        </w:numPr>
        <w:spacing w:after="120"/>
        <w:ind w:left="0" w:firstLine="0"/>
        <w:jc w:val="both"/>
        <w:rPr>
          <w:rFonts w:cs="Times New Roman"/>
          <w:szCs w:val="24"/>
        </w:rPr>
      </w:pPr>
      <w:r w:rsidRPr="00594681">
        <w:rPr>
          <w:rFonts w:cs="Times New Roman"/>
          <w:szCs w:val="24"/>
        </w:rPr>
        <w:t>Within the “Plot Values” window on ImageJ, c</w:t>
      </w:r>
      <w:r w:rsidR="00AE1822" w:rsidRPr="00594681">
        <w:rPr>
          <w:rFonts w:cs="Times New Roman"/>
          <w:szCs w:val="24"/>
        </w:rPr>
        <w:t>opy the values in the second column and paste these values into the</w:t>
      </w:r>
      <w:r w:rsidRPr="00594681">
        <w:rPr>
          <w:rFonts w:cs="Times New Roman"/>
          <w:szCs w:val="24"/>
        </w:rPr>
        <w:t xml:space="preserve"> spreadsheet for the</w:t>
      </w:r>
      <w:r w:rsidR="00AE1822" w:rsidRPr="00594681">
        <w:rPr>
          <w:rFonts w:cs="Times New Roman"/>
          <w:szCs w:val="24"/>
        </w:rPr>
        <w:t xml:space="preserve"> col</w:t>
      </w:r>
      <w:r w:rsidRPr="00594681">
        <w:rPr>
          <w:rFonts w:cs="Times New Roman"/>
          <w:szCs w:val="24"/>
        </w:rPr>
        <w:t>umn corresponding to Turquoise.</w:t>
      </w:r>
    </w:p>
    <w:p w14:paraId="7F9916E7" w14:textId="2437BBF2" w:rsidR="00594681" w:rsidRDefault="00594681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Extract the acceptor spectrum:</w:t>
      </w:r>
    </w:p>
    <w:p w14:paraId="7053225C" w14:textId="382F8C66" w:rsidR="00AE1822" w:rsidRDefault="00594681" w:rsidP="00905810">
      <w:pPr>
        <w:pStyle w:val="ListParagraph"/>
        <w:spacing w:after="12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3.4.1) O</w:t>
      </w:r>
      <w:r w:rsidR="00AE1822" w:rsidRPr="00300F1C">
        <w:rPr>
          <w:rFonts w:cs="Times New Roman"/>
          <w:szCs w:val="24"/>
        </w:rPr>
        <w:t>pen the *.tif</w:t>
      </w:r>
      <w:r>
        <w:rPr>
          <w:rFonts w:cs="Times New Roman"/>
          <w:szCs w:val="24"/>
        </w:rPr>
        <w:t>f</w:t>
      </w:r>
      <w:r w:rsidR="00AE1822" w:rsidRPr="00300F1C">
        <w:rPr>
          <w:rFonts w:cs="Times New Roman"/>
          <w:szCs w:val="24"/>
        </w:rPr>
        <w:t xml:space="preserve"> image file sequence that was exported in step </w:t>
      </w:r>
      <w:r>
        <w:rPr>
          <w:rFonts w:cs="Times New Roman"/>
          <w:szCs w:val="24"/>
        </w:rPr>
        <w:t xml:space="preserve">3.2 </w:t>
      </w:r>
      <w:r w:rsidR="00AE1822" w:rsidRPr="00300F1C">
        <w:rPr>
          <w:rFonts w:cs="Times New Roman"/>
          <w:szCs w:val="24"/>
        </w:rPr>
        <w:t>corresponding to the spectral image</w:t>
      </w:r>
      <w:r w:rsidR="00BF7B6D" w:rsidRPr="00300F1C">
        <w:rPr>
          <w:rFonts w:cs="Times New Roman"/>
          <w:szCs w:val="24"/>
        </w:rPr>
        <w:t xml:space="preserve"> of the H188 FRET sensor</w:t>
      </w:r>
      <w:r w:rsidR="00AE1822" w:rsidRPr="00300F1C">
        <w:rPr>
          <w:rFonts w:cs="Times New Roman"/>
          <w:szCs w:val="24"/>
        </w:rPr>
        <w:t xml:space="preserve"> acquired using 488 nm excitation (</w:t>
      </w:r>
      <w:r w:rsidR="00BF7B6D" w:rsidRPr="00300F1C">
        <w:rPr>
          <w:rFonts w:cs="Times New Roman"/>
          <w:szCs w:val="24"/>
        </w:rPr>
        <w:t>for the</w:t>
      </w:r>
      <w:r w:rsidR="00AE1822" w:rsidRPr="00300F1C">
        <w:rPr>
          <w:rFonts w:cs="Times New Roman"/>
          <w:szCs w:val="24"/>
        </w:rPr>
        <w:t xml:space="preserve"> Venus</w:t>
      </w:r>
      <w:r w:rsidR="00BF7B6D" w:rsidRPr="00300F1C">
        <w:rPr>
          <w:rFonts w:cs="Times New Roman"/>
          <w:szCs w:val="24"/>
        </w:rPr>
        <w:t xml:space="preserve"> spectrum</w:t>
      </w:r>
      <w:r w:rsidR="00AE1822" w:rsidRPr="00300F1C">
        <w:rPr>
          <w:rFonts w:cs="Times New Roman"/>
          <w:szCs w:val="24"/>
        </w:rPr>
        <w:t xml:space="preserve">). </w:t>
      </w:r>
    </w:p>
    <w:p w14:paraId="405A23C6" w14:textId="30426A47" w:rsidR="00AE1822" w:rsidRDefault="00AE1822" w:rsidP="00905810">
      <w:pPr>
        <w:pStyle w:val="ListParagraph"/>
        <w:numPr>
          <w:ilvl w:val="2"/>
          <w:numId w:val="36"/>
        </w:numPr>
        <w:spacing w:after="120"/>
        <w:ind w:left="0" w:firstLine="0"/>
        <w:jc w:val="both"/>
        <w:rPr>
          <w:rFonts w:cs="Times New Roman"/>
          <w:szCs w:val="24"/>
        </w:rPr>
      </w:pPr>
      <w:r w:rsidRPr="00592236">
        <w:rPr>
          <w:rFonts w:cs="Times New Roman"/>
          <w:szCs w:val="24"/>
        </w:rPr>
        <w:t xml:space="preserve">Copy the region(s) of interest that were created and saved in steps </w:t>
      </w:r>
      <w:r w:rsidR="00594681" w:rsidRPr="00592236">
        <w:rPr>
          <w:rFonts w:cs="Times New Roman"/>
          <w:szCs w:val="24"/>
        </w:rPr>
        <w:t xml:space="preserve">3.3.8 </w:t>
      </w:r>
      <w:r w:rsidRPr="00592236">
        <w:rPr>
          <w:rFonts w:cs="Times New Roman"/>
          <w:szCs w:val="24"/>
        </w:rPr>
        <w:t xml:space="preserve">and apply to the </w:t>
      </w:r>
      <w:r w:rsidR="00BF7B6D" w:rsidRPr="00592236">
        <w:rPr>
          <w:rFonts w:cs="Times New Roman"/>
          <w:szCs w:val="24"/>
        </w:rPr>
        <w:t>Venus</w:t>
      </w:r>
      <w:r w:rsidRPr="00592236">
        <w:rPr>
          <w:rFonts w:cs="Times New Roman"/>
          <w:szCs w:val="24"/>
        </w:rPr>
        <w:t xml:space="preserve"> image stack. If</w:t>
      </w:r>
      <w:r w:rsidR="00BF7B6D" w:rsidRPr="00592236">
        <w:rPr>
          <w:rFonts w:cs="Times New Roman"/>
          <w:szCs w:val="24"/>
        </w:rPr>
        <w:t xml:space="preserve"> the</w:t>
      </w:r>
      <w:r w:rsidRPr="00592236">
        <w:rPr>
          <w:rFonts w:cs="Times New Roman"/>
          <w:szCs w:val="24"/>
        </w:rPr>
        <w:t xml:space="preserve"> ROI manager is closed, open it again and load the saved ROIs (Analyze </w:t>
      </w:r>
      <w:r w:rsidRPr="00300F1C">
        <w:sym w:font="Wingdings" w:char="F0E0"/>
      </w:r>
      <w:r w:rsidRPr="00592236">
        <w:rPr>
          <w:rFonts w:cs="Times New Roman"/>
          <w:szCs w:val="24"/>
        </w:rPr>
        <w:t>Tools</w:t>
      </w:r>
      <w:r w:rsidRPr="00300F1C">
        <w:sym w:font="Wingdings" w:char="F0E0"/>
      </w:r>
      <w:r w:rsidRPr="00592236">
        <w:rPr>
          <w:rFonts w:cs="Times New Roman"/>
          <w:szCs w:val="24"/>
        </w:rPr>
        <w:t>ROI Manager</w:t>
      </w:r>
      <w:r w:rsidRPr="00300F1C">
        <w:sym w:font="Wingdings" w:char="F0E0"/>
      </w:r>
      <w:r w:rsidRPr="00592236">
        <w:rPr>
          <w:rFonts w:cs="Times New Roman"/>
          <w:szCs w:val="24"/>
        </w:rPr>
        <w:t xml:space="preserve">Open). </w:t>
      </w:r>
    </w:p>
    <w:p w14:paraId="32ADEFBC" w14:textId="2777C0E3" w:rsidR="00B32997" w:rsidRPr="00592236" w:rsidRDefault="00AE1822" w:rsidP="00905810">
      <w:pPr>
        <w:pStyle w:val="ListParagraph"/>
        <w:numPr>
          <w:ilvl w:val="2"/>
          <w:numId w:val="36"/>
        </w:numPr>
        <w:spacing w:after="120"/>
        <w:ind w:left="0" w:firstLine="0"/>
        <w:jc w:val="both"/>
        <w:rPr>
          <w:rFonts w:cs="Times New Roman"/>
          <w:szCs w:val="24"/>
        </w:rPr>
      </w:pPr>
      <w:r w:rsidRPr="00592236">
        <w:rPr>
          <w:rFonts w:cs="Times New Roman"/>
          <w:szCs w:val="24"/>
        </w:rPr>
        <w:t xml:space="preserve">Repeat steps </w:t>
      </w:r>
      <w:r w:rsidR="00592236" w:rsidRPr="00592236">
        <w:rPr>
          <w:rFonts w:cs="Times New Roman"/>
          <w:szCs w:val="24"/>
        </w:rPr>
        <w:t>3.3.9</w:t>
      </w:r>
      <w:r w:rsidRPr="00592236">
        <w:rPr>
          <w:rFonts w:cs="Times New Roman"/>
          <w:szCs w:val="24"/>
        </w:rPr>
        <w:t xml:space="preserve"> and </w:t>
      </w:r>
      <w:r w:rsidR="00592236" w:rsidRPr="00592236">
        <w:rPr>
          <w:rFonts w:cs="Times New Roman"/>
          <w:szCs w:val="24"/>
        </w:rPr>
        <w:t>3.3</w:t>
      </w:r>
      <w:r w:rsidRPr="00592236">
        <w:rPr>
          <w:rFonts w:cs="Times New Roman"/>
          <w:szCs w:val="24"/>
        </w:rPr>
        <w:t>.11 and paste the values into the</w:t>
      </w:r>
      <w:r w:rsidR="00BF7B6D" w:rsidRPr="00592236">
        <w:rPr>
          <w:rFonts w:cs="Times New Roman"/>
          <w:szCs w:val="24"/>
        </w:rPr>
        <w:t xml:space="preserve"> spreadsheet</w:t>
      </w:r>
      <w:r w:rsidRPr="00592236">
        <w:rPr>
          <w:rFonts w:cs="Times New Roman"/>
          <w:szCs w:val="24"/>
        </w:rPr>
        <w:t xml:space="preserve"> column corresponding to Venus.</w:t>
      </w:r>
    </w:p>
    <w:p w14:paraId="79D75926" w14:textId="375AB5FC" w:rsidR="00AE1822" w:rsidRPr="00300F1C" w:rsidRDefault="00AE1822" w:rsidP="00AE1822">
      <w:pPr>
        <w:pStyle w:val="ListParagraph"/>
        <w:ind w:left="0"/>
        <w:jc w:val="both"/>
        <w:rPr>
          <w:rFonts w:cs="Times New Roman"/>
          <w:szCs w:val="24"/>
        </w:rPr>
      </w:pPr>
      <w:r w:rsidRPr="00300F1C">
        <w:rPr>
          <w:rFonts w:cs="Times New Roman"/>
          <w:szCs w:val="24"/>
        </w:rPr>
        <w:t>Note that these values correspond to the Venus emission spectrum when excited using a 488 nm laser. However, for linear unmixing and further FRET efficiency calculations, it is necessary to correct the Venus spectrum to units that would be obtained as if</w:t>
      </w:r>
      <w:r w:rsidR="00BF7B6D" w:rsidRPr="00300F1C">
        <w:rPr>
          <w:rFonts w:cs="Times New Roman"/>
          <w:szCs w:val="24"/>
        </w:rPr>
        <w:t xml:space="preserve"> Venus were</w:t>
      </w:r>
      <w:r w:rsidRPr="00300F1C">
        <w:rPr>
          <w:rFonts w:cs="Times New Roman"/>
          <w:szCs w:val="24"/>
        </w:rPr>
        <w:t xml:space="preserve"> excited using the same acquisition settings as those used to measure the Turquoise spectrum (i.e., the 405 nm </w:t>
      </w:r>
      <w:r w:rsidRPr="00300F1C">
        <w:rPr>
          <w:rFonts w:cs="Times New Roman"/>
          <w:szCs w:val="24"/>
        </w:rPr>
        <w:lastRenderedPageBreak/>
        <w:t>laser). To correct the Venus spectrum obtained with 488 nm laser excitation back to similar intensity units as would be expected with 405 nm laser excitation</w:t>
      </w:r>
      <w:r w:rsidR="00BF7B6D" w:rsidRPr="00300F1C">
        <w:rPr>
          <w:rFonts w:cs="Times New Roman"/>
          <w:szCs w:val="24"/>
        </w:rPr>
        <w:t xml:space="preserve"> perform the following steps</w:t>
      </w:r>
      <w:r w:rsidRPr="00300F1C">
        <w:rPr>
          <w:rFonts w:cs="Times New Roman"/>
          <w:szCs w:val="24"/>
        </w:rPr>
        <w:t>:</w:t>
      </w:r>
    </w:p>
    <w:p w14:paraId="5583F805" w14:textId="31877C45" w:rsidR="00AE1822" w:rsidRPr="00592236" w:rsidRDefault="00AE1822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 w:rsidRPr="00592236">
        <w:rPr>
          <w:rFonts w:cs="Times New Roman"/>
          <w:szCs w:val="24"/>
        </w:rPr>
        <w:t>Test the laser linearity of the confocal system using</w:t>
      </w:r>
      <w:r w:rsidR="00BF7B6D" w:rsidRPr="00592236">
        <w:rPr>
          <w:rFonts w:cs="Times New Roman"/>
          <w:szCs w:val="24"/>
        </w:rPr>
        <w:t xml:space="preserve"> either a laser power meter or</w:t>
      </w:r>
      <w:r w:rsidRPr="00592236">
        <w:rPr>
          <w:rFonts w:cs="Times New Roman"/>
          <w:szCs w:val="24"/>
        </w:rPr>
        <w:t xml:space="preserve"> a fiber-coupled spectrometer with integrating sphere calibrated to a NIST traceable light source </w:t>
      </w:r>
      <w:r w:rsidR="00B32997" w:rsidRPr="00592236">
        <w:rPr>
          <w:rFonts w:cs="Times New Roman"/>
          <w:szCs w:val="24"/>
        </w:rPr>
        <w:t>(refer to “List of materials” for the details</w:t>
      </w:r>
      <w:r w:rsidR="00594681" w:rsidRPr="00592236">
        <w:rPr>
          <w:rFonts w:cs="Times New Roman"/>
          <w:szCs w:val="24"/>
        </w:rPr>
        <w:t>)</w:t>
      </w:r>
      <w:r w:rsidRPr="00592236">
        <w:rPr>
          <w:rFonts w:cs="Times New Roman"/>
          <w:szCs w:val="24"/>
        </w:rPr>
        <w:t xml:space="preserve">. </w:t>
      </w:r>
    </w:p>
    <w:p w14:paraId="42CEC357" w14:textId="32A4A275" w:rsidR="00AE1822" w:rsidRPr="00300F1C" w:rsidRDefault="00592236" w:rsidP="00905810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147D9" w:rsidRPr="00300F1C">
        <w:rPr>
          <w:rFonts w:cs="Times New Roman"/>
          <w:szCs w:val="24"/>
        </w:rPr>
        <w:t xml:space="preserve">.5.1) </w:t>
      </w:r>
      <w:r w:rsidR="00AE1822" w:rsidRPr="00300F1C">
        <w:rPr>
          <w:rFonts w:cs="Times New Roman"/>
          <w:szCs w:val="24"/>
        </w:rPr>
        <w:t>Collect the absolute irradiance of the 405 nm laser line and</w:t>
      </w:r>
      <w:r w:rsidR="00595155" w:rsidRPr="00300F1C">
        <w:rPr>
          <w:rFonts w:cs="Times New Roman"/>
          <w:szCs w:val="24"/>
        </w:rPr>
        <w:t xml:space="preserve"> the</w:t>
      </w:r>
      <w:r w:rsidR="00AE1822" w:rsidRPr="00300F1C">
        <w:rPr>
          <w:rFonts w:cs="Times New Roman"/>
          <w:szCs w:val="24"/>
        </w:rPr>
        <w:t xml:space="preserve"> 488 nm laser line over a range of </w:t>
      </w:r>
      <w:r w:rsidR="00595155" w:rsidRPr="00300F1C">
        <w:rPr>
          <w:rFonts w:cs="Times New Roman"/>
          <w:szCs w:val="24"/>
        </w:rPr>
        <w:t>illumination</w:t>
      </w:r>
      <w:r w:rsidR="00AE1822" w:rsidRPr="00300F1C">
        <w:rPr>
          <w:rFonts w:cs="Times New Roman"/>
          <w:szCs w:val="24"/>
        </w:rPr>
        <w:t xml:space="preserve"> intensities (e.g., 0%, 5%, 10%, 20%, 30%, 40%, …, 100%).</w:t>
      </w:r>
    </w:p>
    <w:p w14:paraId="1128AD2F" w14:textId="54FD0A2C" w:rsidR="00AE1822" w:rsidRPr="00300F1C" w:rsidRDefault="00592236" w:rsidP="00905810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147D9" w:rsidRPr="00300F1C">
        <w:rPr>
          <w:rFonts w:cs="Times New Roman"/>
          <w:szCs w:val="24"/>
        </w:rPr>
        <w:t xml:space="preserve">.5.2) </w:t>
      </w:r>
      <w:r w:rsidR="00AE1822" w:rsidRPr="00300F1C">
        <w:rPr>
          <w:rFonts w:cs="Times New Roman"/>
          <w:szCs w:val="24"/>
        </w:rPr>
        <w:t>Plot the integrated absolute irradiance (units of mW or total photons) detected (Y-axis) at each laser intensity (X-axis) for each laser line. For the laser platform on the Nikon A1R, we have found that the laser response with intensity setting is linear</w:t>
      </w:r>
      <w:r w:rsidR="00595155" w:rsidRPr="00300F1C">
        <w:rPr>
          <w:rFonts w:cs="Times New Roman"/>
          <w:szCs w:val="24"/>
        </w:rPr>
        <w:t xml:space="preserve"> (this should be the case for most laser platforms on most confocal microscopes)</w:t>
      </w:r>
      <w:r w:rsidR="00AE1822" w:rsidRPr="00300F1C">
        <w:rPr>
          <w:rFonts w:cs="Times New Roman"/>
          <w:szCs w:val="24"/>
        </w:rPr>
        <w:t>.</w:t>
      </w:r>
    </w:p>
    <w:p w14:paraId="7DD8E42E" w14:textId="77777777" w:rsidR="00592236" w:rsidRDefault="00592236" w:rsidP="00905810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147D9" w:rsidRPr="00300F1C">
        <w:rPr>
          <w:rFonts w:cs="Times New Roman"/>
          <w:szCs w:val="24"/>
        </w:rPr>
        <w:t xml:space="preserve">.5.3) </w:t>
      </w:r>
      <w:r w:rsidR="00AE1822" w:rsidRPr="00300F1C">
        <w:rPr>
          <w:rFonts w:cs="Times New Roman"/>
          <w:szCs w:val="24"/>
        </w:rPr>
        <w:t>Fit a linear trendline to the data for each laser response and make note of the trendline equation.  This equation can be used for comparing laser intensities at any setting (see below).</w:t>
      </w:r>
    </w:p>
    <w:p w14:paraId="39D47BF0" w14:textId="702DD496" w:rsidR="00AE1822" w:rsidRPr="00300F1C" w:rsidRDefault="00592236" w:rsidP="00905810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3.5.4</w:t>
      </w:r>
      <w:r w:rsidR="00D147D9" w:rsidRPr="00300F1C">
        <w:rPr>
          <w:rFonts w:cs="Times New Roman"/>
          <w:szCs w:val="24"/>
        </w:rPr>
        <w:t xml:space="preserve">) </w:t>
      </w:r>
      <w:r w:rsidR="00AE1822" w:rsidRPr="00300F1C">
        <w:rPr>
          <w:rFonts w:cs="Times New Roman"/>
          <w:szCs w:val="24"/>
        </w:rPr>
        <w:t xml:space="preserve">Using laser trendline equations, calculate total number of photons measured at 2% and at 8% laser intensities of 405 and 488 nm laser lines. </w:t>
      </w:r>
    </w:p>
    <w:p w14:paraId="45C6E5F9" w14:textId="02026119" w:rsidR="00AE1822" w:rsidRPr="00300F1C" w:rsidRDefault="00592236" w:rsidP="00905810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3.5.5</w:t>
      </w:r>
      <w:r w:rsidR="00D147D9" w:rsidRPr="00300F1C">
        <w:rPr>
          <w:rFonts w:cs="Times New Roman"/>
          <w:szCs w:val="24"/>
        </w:rPr>
        <w:t xml:space="preserve">) </w:t>
      </w:r>
      <w:r w:rsidR="006F51FF">
        <w:rPr>
          <w:rFonts w:cs="Times New Roman"/>
          <w:szCs w:val="24"/>
        </w:rPr>
        <w:t>Correct t</w:t>
      </w:r>
      <w:r w:rsidR="00A900B0" w:rsidRPr="00300F1C">
        <w:rPr>
          <w:rFonts w:cs="Times New Roman"/>
          <w:szCs w:val="24"/>
        </w:rPr>
        <w:t xml:space="preserve">he </w:t>
      </w:r>
      <w:r w:rsidR="00AE1822" w:rsidRPr="00300F1C">
        <w:rPr>
          <w:rFonts w:cs="Times New Roman"/>
          <w:szCs w:val="24"/>
        </w:rPr>
        <w:t>Venus emission intensity obtained at each wavelength when excited using</w:t>
      </w:r>
      <w:r w:rsidR="00A900B0" w:rsidRPr="00300F1C">
        <w:rPr>
          <w:rFonts w:cs="Times New Roman"/>
          <w:szCs w:val="24"/>
        </w:rPr>
        <w:t xml:space="preserve"> the</w:t>
      </w:r>
      <w:r w:rsidR="00AE1822" w:rsidRPr="00300F1C">
        <w:rPr>
          <w:rFonts w:cs="Times New Roman"/>
          <w:szCs w:val="24"/>
        </w:rPr>
        <w:t xml:space="preserve"> 488 nm laser (in step </w:t>
      </w:r>
      <w:r>
        <w:rPr>
          <w:rFonts w:cs="Times New Roman"/>
          <w:szCs w:val="24"/>
        </w:rPr>
        <w:t>3.4</w:t>
      </w:r>
      <w:r w:rsidR="00AE1822" w:rsidRPr="00300F1C">
        <w:rPr>
          <w:rFonts w:cs="Times New Roman"/>
          <w:szCs w:val="24"/>
        </w:rPr>
        <w:t>) to obtain</w:t>
      </w:r>
      <w:r w:rsidR="00A900B0" w:rsidRPr="00300F1C">
        <w:rPr>
          <w:rFonts w:cs="Times New Roman"/>
          <w:szCs w:val="24"/>
        </w:rPr>
        <w:t xml:space="preserve"> the</w:t>
      </w:r>
      <w:r w:rsidR="00AE1822" w:rsidRPr="00300F1C">
        <w:rPr>
          <w:rFonts w:cs="Times New Roman"/>
          <w:szCs w:val="24"/>
        </w:rPr>
        <w:t xml:space="preserve"> Venus emission intensity that would be</w:t>
      </w:r>
      <w:r w:rsidR="00A900B0" w:rsidRPr="00300F1C">
        <w:rPr>
          <w:rFonts w:cs="Times New Roman"/>
          <w:szCs w:val="24"/>
        </w:rPr>
        <w:t xml:space="preserve"> expected</w:t>
      </w:r>
      <w:r w:rsidR="00AE1822" w:rsidRPr="00300F1C">
        <w:rPr>
          <w:rFonts w:cs="Times New Roman"/>
          <w:szCs w:val="24"/>
        </w:rPr>
        <w:t xml:space="preserve"> if excited using</w:t>
      </w:r>
      <w:r w:rsidR="00A900B0" w:rsidRPr="00300F1C">
        <w:rPr>
          <w:rFonts w:cs="Times New Roman"/>
          <w:szCs w:val="24"/>
        </w:rPr>
        <w:t xml:space="preserve"> a</w:t>
      </w:r>
      <w:r w:rsidR="00AE1822" w:rsidRPr="00300F1C">
        <w:rPr>
          <w:rFonts w:cs="Times New Roman"/>
          <w:szCs w:val="24"/>
        </w:rPr>
        <w:t xml:space="preserve"> 405 nm laser using the following equation (Beer-Lambert’s Law): </w:t>
      </w:r>
    </w:p>
    <w:p w14:paraId="7A716BED" w14:textId="77777777" w:rsidR="00AE1822" w:rsidRPr="00300F1C" w:rsidRDefault="00B61B89" w:rsidP="00AE1822">
      <w:pPr>
        <w:jc w:val="both"/>
        <w:rPr>
          <w:rFonts w:eastAsiaTheme="minorEastAsia" w:cs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Venus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405 nm @8%</m:t>
                  </m:r>
                </m:sub>
              </m:sSub>
            </m:sub>
          </m:sSub>
          <m:r>
            <w:rPr>
              <w:rFonts w:ascii="Cambria Math" w:hAnsi="Cambria Math" w:cs="Times New Roman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Venus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488 nm @ 2%</m:t>
                  </m:r>
                </m:sub>
              </m:sSub>
            </m:sub>
          </m:sSub>
          <m:r>
            <w:rPr>
              <w:rFonts w:ascii="Cambria Math" w:hAnsi="Cambria Math" w:cs="Times New Roman"/>
              <w:szCs w:val="24"/>
            </w:rPr>
            <m:t>*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Venus @405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Venus@488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Cs w:val="24"/>
            </w:rPr>
            <m:t>*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#of Photons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405 nm@8%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# of Photons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4"/>
                        </w:rPr>
                        <m:t>488 nm @ 2%</m:t>
                      </m:r>
                    </m:sub>
                  </m:sSub>
                </m:den>
              </m:f>
            </m:e>
          </m:d>
        </m:oMath>
      </m:oMathPara>
    </w:p>
    <w:p w14:paraId="6C466792" w14:textId="27A104F7" w:rsidR="00AE1822" w:rsidRPr="00300F1C" w:rsidRDefault="00AE1822" w:rsidP="00AE1822">
      <w:pPr>
        <w:jc w:val="both"/>
        <w:rPr>
          <w:rFonts w:cs="Times New Roman"/>
          <w:szCs w:val="24"/>
        </w:rPr>
      </w:pPr>
      <w:r w:rsidRPr="00300F1C">
        <w:rPr>
          <w:rFonts w:eastAsiaTheme="minorEastAsia" w:cs="Times New Roman"/>
          <w:szCs w:val="24"/>
        </w:rPr>
        <w:t>where, I is emission intensity</w:t>
      </w:r>
      <w:r w:rsidR="00A900B0" w:rsidRPr="00300F1C">
        <w:rPr>
          <w:rFonts w:eastAsiaTheme="minorEastAsia" w:cs="Times New Roman"/>
          <w:szCs w:val="24"/>
        </w:rPr>
        <w:t xml:space="preserve"> (at each emission wavelength)</w:t>
      </w:r>
      <w:r w:rsidRPr="00300F1C">
        <w:rPr>
          <w:rFonts w:eastAsiaTheme="minorEastAsia" w:cs="Times New Roman"/>
          <w:szCs w:val="24"/>
        </w:rPr>
        <w:t xml:space="preserve"> and A is absor</w:t>
      </w:r>
      <w:r w:rsidR="00A900B0" w:rsidRPr="00300F1C">
        <w:rPr>
          <w:rFonts w:eastAsiaTheme="minorEastAsia" w:cs="Times New Roman"/>
          <w:szCs w:val="24"/>
        </w:rPr>
        <w:t xml:space="preserve">bance </w:t>
      </w:r>
      <w:r w:rsidR="00592236">
        <w:rPr>
          <w:rFonts w:eastAsiaTheme="minorEastAsia" w:cs="Times New Roman"/>
          <w:szCs w:val="24"/>
        </w:rPr>
        <w:t xml:space="preserve">measured using spectrofluorimeter </w:t>
      </w:r>
      <w:r w:rsidR="00A900B0" w:rsidRPr="00300F1C">
        <w:rPr>
          <w:rFonts w:eastAsiaTheme="minorEastAsia" w:cs="Times New Roman"/>
          <w:szCs w:val="24"/>
        </w:rPr>
        <w:t>at specified wavelengths.</w:t>
      </w:r>
    </w:p>
    <w:p w14:paraId="64002B45" w14:textId="1B4ABEA8" w:rsidR="00AE1822" w:rsidRPr="00300F1C" w:rsidRDefault="00AE1822" w:rsidP="00AE1822">
      <w:pPr>
        <w:jc w:val="both"/>
        <w:rPr>
          <w:rFonts w:cs="Times New Roman"/>
          <w:szCs w:val="24"/>
        </w:rPr>
      </w:pPr>
      <w:r w:rsidRPr="00300F1C">
        <w:rPr>
          <w:rFonts w:cs="Times New Roman"/>
          <w:szCs w:val="24"/>
        </w:rPr>
        <w:t xml:space="preserve">Note: We set </w:t>
      </w:r>
      <w:r w:rsidR="00A900B0" w:rsidRPr="00300F1C">
        <w:rPr>
          <w:rFonts w:cs="Times New Roman"/>
          <w:szCs w:val="24"/>
        </w:rPr>
        <w:t xml:space="preserve">the </w:t>
      </w:r>
      <w:r w:rsidRPr="00300F1C">
        <w:rPr>
          <w:rFonts w:cs="Times New Roman"/>
          <w:szCs w:val="24"/>
        </w:rPr>
        <w:t xml:space="preserve">405 nm laser line </w:t>
      </w:r>
      <w:r w:rsidR="00A900B0" w:rsidRPr="00300F1C">
        <w:rPr>
          <w:rFonts w:cs="Times New Roman"/>
          <w:szCs w:val="24"/>
        </w:rPr>
        <w:t>to</w:t>
      </w:r>
      <w:r w:rsidRPr="00300F1C">
        <w:rPr>
          <w:rFonts w:cs="Times New Roman"/>
          <w:szCs w:val="24"/>
        </w:rPr>
        <w:t xml:space="preserve"> 8% laser intensity during image acquisition. However, to avoid oversaturated pixels, we set</w:t>
      </w:r>
      <w:r w:rsidR="00A900B0" w:rsidRPr="00300F1C">
        <w:rPr>
          <w:rFonts w:cs="Times New Roman"/>
          <w:szCs w:val="24"/>
        </w:rPr>
        <w:t xml:space="preserve"> the</w:t>
      </w:r>
      <w:r w:rsidRPr="00300F1C">
        <w:rPr>
          <w:rFonts w:cs="Times New Roman"/>
          <w:szCs w:val="24"/>
        </w:rPr>
        <w:t xml:space="preserve"> 488 nm laser line </w:t>
      </w:r>
      <w:r w:rsidR="00A900B0" w:rsidRPr="00300F1C">
        <w:rPr>
          <w:rFonts w:cs="Times New Roman"/>
          <w:szCs w:val="24"/>
        </w:rPr>
        <w:t>to</w:t>
      </w:r>
      <w:r w:rsidRPr="00300F1C">
        <w:rPr>
          <w:rFonts w:cs="Times New Roman"/>
          <w:szCs w:val="24"/>
        </w:rPr>
        <w:t xml:space="preserve"> 2% intensity for acquiring Venus image. So, when correcting</w:t>
      </w:r>
      <w:r w:rsidR="00A900B0" w:rsidRPr="00300F1C">
        <w:rPr>
          <w:rFonts w:cs="Times New Roman"/>
          <w:szCs w:val="24"/>
        </w:rPr>
        <w:t xml:space="preserve"> the</w:t>
      </w:r>
      <w:r w:rsidRPr="00300F1C">
        <w:rPr>
          <w:rFonts w:cs="Times New Roman"/>
          <w:szCs w:val="24"/>
        </w:rPr>
        <w:t xml:space="preserve"> Venus image from 488 nm to 405 nm, </w:t>
      </w:r>
      <w:r w:rsidR="00A900B0" w:rsidRPr="00300F1C">
        <w:rPr>
          <w:rFonts w:cs="Times New Roman"/>
          <w:szCs w:val="24"/>
        </w:rPr>
        <w:t>the values of the two laser lines at the two different illumination intensity settings were used by calculating the intensity values from the linear trendlines for each laser.</w:t>
      </w:r>
      <w:r w:rsidRPr="00300F1C">
        <w:rPr>
          <w:rFonts w:cs="Times New Roman"/>
          <w:szCs w:val="24"/>
        </w:rPr>
        <w:t xml:space="preserve"> </w:t>
      </w:r>
    </w:p>
    <w:p w14:paraId="7588F12C" w14:textId="556BE1C4" w:rsidR="00AE1822" w:rsidRDefault="00AE1822" w:rsidP="00905810">
      <w:pPr>
        <w:pStyle w:val="ListParagraph"/>
        <w:numPr>
          <w:ilvl w:val="2"/>
          <w:numId w:val="38"/>
        </w:numPr>
        <w:spacing w:after="120"/>
        <w:jc w:val="both"/>
        <w:rPr>
          <w:rFonts w:cs="Times New Roman"/>
          <w:szCs w:val="24"/>
        </w:rPr>
      </w:pPr>
      <w:r w:rsidRPr="00073EC3">
        <w:rPr>
          <w:rFonts w:cs="Times New Roman"/>
          <w:szCs w:val="24"/>
        </w:rPr>
        <w:t xml:space="preserve">Create a new column in the excel spread sheet to paste the corrected Venus spectral data. </w:t>
      </w:r>
    </w:p>
    <w:p w14:paraId="21990F89" w14:textId="0061263F" w:rsidR="00AE1822" w:rsidRDefault="00AE1822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 w:rsidRPr="00073EC3">
        <w:rPr>
          <w:rFonts w:cs="Times New Roman"/>
          <w:szCs w:val="24"/>
        </w:rPr>
        <w:t xml:space="preserve">Open </w:t>
      </w:r>
      <w:r w:rsidR="00A900B0" w:rsidRPr="00073EC3">
        <w:rPr>
          <w:rFonts w:cs="Times New Roman"/>
          <w:szCs w:val="24"/>
        </w:rPr>
        <w:t>the</w:t>
      </w:r>
      <w:r w:rsidRPr="00073EC3">
        <w:rPr>
          <w:rFonts w:cs="Times New Roman"/>
          <w:szCs w:val="24"/>
        </w:rPr>
        <w:t xml:space="preserve"> sequence corresponding to </w:t>
      </w:r>
      <w:r w:rsidR="00A900B0" w:rsidRPr="00073EC3">
        <w:rPr>
          <w:rFonts w:cs="Times New Roman"/>
          <w:szCs w:val="24"/>
        </w:rPr>
        <w:t xml:space="preserve">the </w:t>
      </w:r>
      <w:r w:rsidRPr="00073EC3">
        <w:rPr>
          <w:rFonts w:cs="Times New Roman"/>
          <w:szCs w:val="24"/>
        </w:rPr>
        <w:t xml:space="preserve">DRAQ5 control image, draw regions of interests and extract the spectral information of selected regions </w:t>
      </w:r>
      <w:r w:rsidR="00A900B0" w:rsidRPr="00073EC3">
        <w:rPr>
          <w:rFonts w:cs="Times New Roman"/>
          <w:szCs w:val="24"/>
        </w:rPr>
        <w:t>by repeating</w:t>
      </w:r>
      <w:r w:rsidRPr="00073EC3">
        <w:rPr>
          <w:rFonts w:cs="Times New Roman"/>
          <w:szCs w:val="24"/>
        </w:rPr>
        <w:t xml:space="preserve"> steps </w:t>
      </w:r>
      <w:r w:rsidR="00812385" w:rsidRPr="00073EC3">
        <w:rPr>
          <w:rFonts w:cs="Times New Roman"/>
          <w:szCs w:val="24"/>
        </w:rPr>
        <w:t>3.3.9 and 3.3.11</w:t>
      </w:r>
      <w:r w:rsidRPr="00073EC3">
        <w:rPr>
          <w:rFonts w:cs="Times New Roman"/>
          <w:szCs w:val="24"/>
        </w:rPr>
        <w:t xml:space="preserve">.   Paste the spectral data that corresponds to pure DRAQ5 to the “DRAQ5” column of the </w:t>
      </w:r>
      <w:r w:rsidR="00A900B0" w:rsidRPr="00073EC3">
        <w:rPr>
          <w:rFonts w:cs="Times New Roman"/>
          <w:szCs w:val="24"/>
        </w:rPr>
        <w:t>spread</w:t>
      </w:r>
      <w:r w:rsidRPr="00073EC3">
        <w:rPr>
          <w:rFonts w:cs="Times New Roman"/>
          <w:szCs w:val="24"/>
        </w:rPr>
        <w:t>sheet created in step</w:t>
      </w:r>
      <w:r w:rsidR="00812385" w:rsidRPr="00073EC3">
        <w:rPr>
          <w:rFonts w:cs="Times New Roman"/>
          <w:szCs w:val="24"/>
        </w:rPr>
        <w:t>s</w:t>
      </w:r>
      <w:r w:rsidRPr="00073EC3">
        <w:rPr>
          <w:rFonts w:cs="Times New Roman"/>
          <w:szCs w:val="24"/>
        </w:rPr>
        <w:t xml:space="preserve"> </w:t>
      </w:r>
      <w:r w:rsidR="00812385" w:rsidRPr="00073EC3">
        <w:rPr>
          <w:rFonts w:cs="Times New Roman"/>
          <w:szCs w:val="24"/>
        </w:rPr>
        <w:t>3.3.12 – 3.3.13</w:t>
      </w:r>
      <w:r w:rsidRPr="00073EC3">
        <w:rPr>
          <w:rFonts w:cs="Times New Roman"/>
          <w:szCs w:val="24"/>
        </w:rPr>
        <w:t xml:space="preserve">. </w:t>
      </w:r>
    </w:p>
    <w:p w14:paraId="07F5B9A3" w14:textId="553C71BE" w:rsidR="00AE1822" w:rsidRPr="00073EC3" w:rsidRDefault="00AE1822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 w:rsidRPr="00073EC3">
        <w:rPr>
          <w:rFonts w:cs="Times New Roman"/>
          <w:szCs w:val="24"/>
        </w:rPr>
        <w:t xml:space="preserve">Repeat steps </w:t>
      </w:r>
      <w:r w:rsidR="00C000B8" w:rsidRPr="00073EC3">
        <w:rPr>
          <w:rFonts w:cs="Times New Roman"/>
          <w:szCs w:val="24"/>
        </w:rPr>
        <w:t xml:space="preserve">3.3.9 and 3.3.11 </w:t>
      </w:r>
      <w:r w:rsidRPr="00073EC3">
        <w:rPr>
          <w:rFonts w:cs="Times New Roman"/>
          <w:szCs w:val="24"/>
        </w:rPr>
        <w:t>to extract spectral data corresponding to</w:t>
      </w:r>
      <w:r w:rsidR="00A900B0" w:rsidRPr="00073EC3">
        <w:rPr>
          <w:rFonts w:cs="Times New Roman"/>
          <w:szCs w:val="24"/>
        </w:rPr>
        <w:t xml:space="preserve"> two different </w:t>
      </w:r>
      <w:r w:rsidR="00DD3A4B" w:rsidRPr="00073EC3">
        <w:rPr>
          <w:rFonts w:cs="Times New Roman"/>
          <w:szCs w:val="24"/>
        </w:rPr>
        <w:t xml:space="preserve">background </w:t>
      </w:r>
      <w:r w:rsidR="00A900B0" w:rsidRPr="00073EC3">
        <w:rPr>
          <w:rFonts w:cs="Times New Roman"/>
          <w:szCs w:val="24"/>
        </w:rPr>
        <w:t>spectral signatures:</w:t>
      </w:r>
      <w:r w:rsidRPr="00073EC3">
        <w:rPr>
          <w:rFonts w:cs="Times New Roman"/>
          <w:szCs w:val="24"/>
        </w:rPr>
        <w:t xml:space="preserve"> 424 nm (</w:t>
      </w:r>
      <w:r w:rsidR="00A900B0" w:rsidRPr="00073EC3">
        <w:rPr>
          <w:rFonts w:cs="Times New Roman"/>
          <w:szCs w:val="24"/>
        </w:rPr>
        <w:t>select a region of interest</w:t>
      </w:r>
      <w:r w:rsidRPr="00073EC3">
        <w:rPr>
          <w:rFonts w:cs="Times New Roman"/>
          <w:szCs w:val="24"/>
        </w:rPr>
        <w:t xml:space="preserve"> with peak intensity at 424 nm) and 510 nm (</w:t>
      </w:r>
      <w:r w:rsidR="00A900B0" w:rsidRPr="00073EC3">
        <w:rPr>
          <w:rFonts w:cs="Times New Roman"/>
          <w:szCs w:val="24"/>
        </w:rPr>
        <w:t>select a region of interest</w:t>
      </w:r>
      <w:r w:rsidRPr="00073EC3">
        <w:rPr>
          <w:rFonts w:cs="Times New Roman"/>
          <w:szCs w:val="24"/>
        </w:rPr>
        <w:t xml:space="preserve"> with peak intensity at 510 nm)</w:t>
      </w:r>
      <w:r w:rsidR="00DD3A4B" w:rsidRPr="00073EC3">
        <w:rPr>
          <w:rFonts w:cs="Times New Roman"/>
          <w:szCs w:val="24"/>
        </w:rPr>
        <w:t xml:space="preserve">. Extract the average </w:t>
      </w:r>
      <w:r w:rsidR="00DD3A4B" w:rsidRPr="00073EC3">
        <w:rPr>
          <w:rFonts w:cs="Times New Roman"/>
          <w:szCs w:val="24"/>
        </w:rPr>
        <w:lastRenderedPageBreak/>
        <w:t xml:space="preserve">spectrum from each region and </w:t>
      </w:r>
      <w:r w:rsidRPr="00073EC3">
        <w:rPr>
          <w:rFonts w:cs="Times New Roman"/>
          <w:szCs w:val="24"/>
        </w:rPr>
        <w:t xml:space="preserve">paste them in the columns corresponding to “424 nm Background” and “510 nm Background” of the excel sheet created in step </w:t>
      </w:r>
      <w:r w:rsidR="0023155E">
        <w:rPr>
          <w:rFonts w:cs="Times New Roman"/>
          <w:szCs w:val="24"/>
        </w:rPr>
        <w:t>3.3.12</w:t>
      </w:r>
      <w:r w:rsidR="00DD3A4B" w:rsidRPr="00073EC3">
        <w:rPr>
          <w:rFonts w:cs="Times New Roman"/>
          <w:szCs w:val="24"/>
        </w:rPr>
        <w:t>.</w:t>
      </w:r>
    </w:p>
    <w:p w14:paraId="5BB01E12" w14:textId="710BCD0B" w:rsidR="0060735D" w:rsidRDefault="00AE1822" w:rsidP="0060735D">
      <w:pPr>
        <w:jc w:val="both"/>
        <w:rPr>
          <w:rFonts w:cs="Times New Roman"/>
          <w:szCs w:val="24"/>
        </w:rPr>
      </w:pPr>
      <w:r w:rsidRPr="00300F1C">
        <w:rPr>
          <w:rFonts w:cs="Times New Roman"/>
          <w:szCs w:val="24"/>
        </w:rPr>
        <w:t xml:space="preserve">Note: Two different signal patterns and spectral signatures were observed when </w:t>
      </w:r>
      <w:r w:rsidR="00B45F67" w:rsidRPr="00300F1C">
        <w:rPr>
          <w:rFonts w:cs="Times New Roman"/>
          <w:szCs w:val="24"/>
        </w:rPr>
        <w:t>imaging the</w:t>
      </w:r>
      <w:r w:rsidRPr="00300F1C">
        <w:rPr>
          <w:rFonts w:cs="Times New Roman"/>
          <w:szCs w:val="24"/>
        </w:rPr>
        <w:t xml:space="preserve"> sample blank</w:t>
      </w:r>
      <w:r w:rsidR="00B45F67" w:rsidRPr="00300F1C">
        <w:rPr>
          <w:rFonts w:cs="Times New Roman"/>
          <w:szCs w:val="24"/>
        </w:rPr>
        <w:t xml:space="preserve"> (</w:t>
      </w:r>
      <w:r w:rsidR="0060735D">
        <w:rPr>
          <w:rFonts w:cs="Times New Roman"/>
          <w:szCs w:val="24"/>
        </w:rPr>
        <w:t xml:space="preserve">plain </w:t>
      </w:r>
      <w:r w:rsidR="00B45F67" w:rsidRPr="00300F1C">
        <w:rPr>
          <w:rFonts w:cs="Times New Roman"/>
          <w:szCs w:val="24"/>
        </w:rPr>
        <w:t>coverslip).  These signatures have been described here as background signatures with a peak intensity of either</w:t>
      </w:r>
      <w:r w:rsidRPr="00300F1C">
        <w:rPr>
          <w:rFonts w:cs="Times New Roman"/>
          <w:szCs w:val="24"/>
        </w:rPr>
        <w:t xml:space="preserve"> 424 nm </w:t>
      </w:r>
      <w:r w:rsidR="00B45F67" w:rsidRPr="00300F1C">
        <w:rPr>
          <w:rFonts w:cs="Times New Roman"/>
          <w:szCs w:val="24"/>
        </w:rPr>
        <w:t>or</w:t>
      </w:r>
      <w:r w:rsidRPr="00300F1C">
        <w:rPr>
          <w:rFonts w:cs="Times New Roman"/>
          <w:szCs w:val="24"/>
        </w:rPr>
        <w:t xml:space="preserve"> 510 nm</w:t>
      </w:r>
      <w:r w:rsidR="00B45F67" w:rsidRPr="00300F1C">
        <w:rPr>
          <w:rFonts w:cs="Times New Roman"/>
          <w:szCs w:val="24"/>
        </w:rPr>
        <w:t xml:space="preserve">.  Both of these signatures may be extracted from the same control image that was acquired </w:t>
      </w:r>
      <w:r w:rsidR="0060735D">
        <w:rPr>
          <w:rFonts w:cs="Times New Roman"/>
          <w:szCs w:val="24"/>
        </w:rPr>
        <w:t xml:space="preserve">using plain </w:t>
      </w:r>
      <w:r w:rsidR="00B45F67" w:rsidRPr="00300F1C">
        <w:rPr>
          <w:rFonts w:cs="Times New Roman"/>
          <w:szCs w:val="24"/>
        </w:rPr>
        <w:t>coverslip.</w:t>
      </w:r>
    </w:p>
    <w:p w14:paraId="2D2EBEB9" w14:textId="713CC842" w:rsidR="00AE1822" w:rsidRDefault="0060735D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 w:rsidRPr="00073EC3">
        <w:rPr>
          <w:rFonts w:cs="Times New Roman"/>
          <w:szCs w:val="24"/>
        </w:rPr>
        <w:t>E</w:t>
      </w:r>
      <w:r w:rsidR="00AE1822" w:rsidRPr="00073EC3">
        <w:rPr>
          <w:rFonts w:cs="Times New Roman"/>
          <w:szCs w:val="24"/>
        </w:rPr>
        <w:t xml:space="preserve">xtract spectral data corresponding to </w:t>
      </w:r>
      <w:r w:rsidR="00B45F67" w:rsidRPr="00073EC3">
        <w:rPr>
          <w:rFonts w:cs="Times New Roman"/>
          <w:szCs w:val="24"/>
        </w:rPr>
        <w:t xml:space="preserve">the </w:t>
      </w:r>
      <w:r w:rsidR="006F51FF">
        <w:rPr>
          <w:rFonts w:cs="Times New Roman"/>
          <w:szCs w:val="24"/>
        </w:rPr>
        <w:t>“autofluorescence”</w:t>
      </w:r>
      <w:r w:rsidR="00AE1822" w:rsidRPr="00073EC3">
        <w:rPr>
          <w:rFonts w:cs="Times New Roman"/>
          <w:szCs w:val="24"/>
        </w:rPr>
        <w:t xml:space="preserve"> from </w:t>
      </w:r>
      <w:r w:rsidR="00B45F67" w:rsidRPr="00073EC3">
        <w:rPr>
          <w:rFonts w:cs="Times New Roman"/>
          <w:szCs w:val="24"/>
        </w:rPr>
        <w:t xml:space="preserve">the </w:t>
      </w:r>
      <w:r w:rsidR="00AE1822" w:rsidRPr="00073EC3">
        <w:rPr>
          <w:rFonts w:cs="Times New Roman"/>
          <w:szCs w:val="24"/>
        </w:rPr>
        <w:t>image acquired using control cells (from step</w:t>
      </w:r>
      <w:r w:rsidR="006F51FF">
        <w:rPr>
          <w:rFonts w:cs="Times New Roman"/>
          <w:szCs w:val="24"/>
        </w:rPr>
        <w:t xml:space="preserve"> 2.23</w:t>
      </w:r>
      <w:r w:rsidR="00AE1822" w:rsidRPr="00073EC3">
        <w:rPr>
          <w:rFonts w:cs="Times New Roman"/>
          <w:szCs w:val="24"/>
        </w:rPr>
        <w:t>) and paste the spectral information in the column corresponding to “</w:t>
      </w:r>
      <w:r w:rsidRPr="00073EC3">
        <w:rPr>
          <w:rFonts w:cs="Times New Roman"/>
          <w:szCs w:val="24"/>
        </w:rPr>
        <w:t>Autofluorescence</w:t>
      </w:r>
      <w:r w:rsidR="00AE1822" w:rsidRPr="00073EC3">
        <w:rPr>
          <w:rFonts w:cs="Times New Roman"/>
          <w:szCs w:val="24"/>
        </w:rPr>
        <w:t xml:space="preserve">” of the </w:t>
      </w:r>
      <w:r w:rsidR="00B45F67" w:rsidRPr="00073EC3">
        <w:rPr>
          <w:rFonts w:cs="Times New Roman"/>
          <w:szCs w:val="24"/>
        </w:rPr>
        <w:t>spread</w:t>
      </w:r>
      <w:r w:rsidR="00AE1822" w:rsidRPr="00073EC3">
        <w:rPr>
          <w:rFonts w:cs="Times New Roman"/>
          <w:szCs w:val="24"/>
        </w:rPr>
        <w:t xml:space="preserve">sheet created in step </w:t>
      </w:r>
      <w:r w:rsidR="00F4175A">
        <w:rPr>
          <w:rFonts w:cs="Times New Roman"/>
          <w:szCs w:val="24"/>
        </w:rPr>
        <w:t>3.3.12</w:t>
      </w:r>
      <w:r w:rsidR="00AE1822" w:rsidRPr="00073EC3">
        <w:rPr>
          <w:rFonts w:cs="Times New Roman"/>
          <w:szCs w:val="24"/>
        </w:rPr>
        <w:t xml:space="preserve">. </w:t>
      </w:r>
    </w:p>
    <w:p w14:paraId="755779B9" w14:textId="009F8193" w:rsidR="00AE1822" w:rsidRDefault="00AE1822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 w:rsidRPr="0017023A">
        <w:rPr>
          <w:rFonts w:cs="Times New Roman"/>
          <w:szCs w:val="24"/>
        </w:rPr>
        <w:t>Normalize</w:t>
      </w:r>
      <w:r w:rsidR="00B45F67" w:rsidRPr="0017023A">
        <w:rPr>
          <w:rFonts w:cs="Times New Roman"/>
          <w:szCs w:val="24"/>
        </w:rPr>
        <w:t xml:space="preserve"> each spectrum in the spectral library, EXCEPT for the Venus spectrum, to a peak value of unity by dividing each spectrum by the value at the highest intensity wavelength (e.g., peak normalized to a value of one).</w:t>
      </w:r>
      <w:r w:rsidRPr="0017023A">
        <w:rPr>
          <w:rFonts w:cs="Times New Roman"/>
          <w:szCs w:val="24"/>
        </w:rPr>
        <w:t xml:space="preserve"> </w:t>
      </w:r>
    </w:p>
    <w:p w14:paraId="37E5A917" w14:textId="67D225FA" w:rsidR="00AE1822" w:rsidRDefault="00AE1822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 w:rsidRPr="0017023A">
        <w:rPr>
          <w:rFonts w:cs="Times New Roman"/>
          <w:szCs w:val="24"/>
        </w:rPr>
        <w:t xml:space="preserve">Normalize </w:t>
      </w:r>
      <w:r w:rsidR="00B45F67" w:rsidRPr="0017023A">
        <w:rPr>
          <w:rFonts w:cs="Times New Roman"/>
          <w:szCs w:val="24"/>
        </w:rPr>
        <w:t xml:space="preserve">the </w:t>
      </w:r>
      <w:r w:rsidRPr="0017023A">
        <w:rPr>
          <w:rFonts w:cs="Times New Roman"/>
          <w:szCs w:val="24"/>
        </w:rPr>
        <w:t xml:space="preserve">Venus spectrum with respect to </w:t>
      </w:r>
      <w:r w:rsidR="00B45F67" w:rsidRPr="0017023A">
        <w:rPr>
          <w:rFonts w:cs="Times New Roman"/>
          <w:szCs w:val="24"/>
        </w:rPr>
        <w:t xml:space="preserve">the peak value of the </w:t>
      </w:r>
      <w:r w:rsidRPr="0017023A">
        <w:rPr>
          <w:rFonts w:cs="Times New Roman"/>
          <w:szCs w:val="24"/>
        </w:rPr>
        <w:t xml:space="preserve">Turquoise spectrum (Venus and Turquoise spectral data </w:t>
      </w:r>
      <w:r w:rsidR="00B45F67" w:rsidRPr="0017023A">
        <w:rPr>
          <w:rFonts w:cs="Times New Roman"/>
          <w:szCs w:val="24"/>
        </w:rPr>
        <w:t>are both</w:t>
      </w:r>
      <w:r w:rsidRPr="0017023A">
        <w:rPr>
          <w:rFonts w:cs="Times New Roman"/>
          <w:szCs w:val="24"/>
        </w:rPr>
        <w:t xml:space="preserve"> normalized to the peak signal intensity of Turquoise). </w:t>
      </w:r>
    </w:p>
    <w:p w14:paraId="0094AD01" w14:textId="77777777" w:rsidR="00AE1822" w:rsidRPr="0017023A" w:rsidRDefault="00AE1822" w:rsidP="0017023A">
      <w:pPr>
        <w:pStyle w:val="ListParagraph"/>
        <w:numPr>
          <w:ilvl w:val="1"/>
          <w:numId w:val="32"/>
        </w:numPr>
        <w:ind w:left="0" w:firstLine="0"/>
        <w:jc w:val="both"/>
        <w:rPr>
          <w:rFonts w:cs="Times New Roman"/>
          <w:szCs w:val="24"/>
        </w:rPr>
      </w:pPr>
      <w:bookmarkStart w:id="13" w:name="_Ref7694353"/>
      <w:r w:rsidRPr="0017023A">
        <w:rPr>
          <w:rFonts w:cs="Times New Roman"/>
          <w:szCs w:val="24"/>
        </w:rPr>
        <w:t>Create the spectral library as a MATLAB variable.  An example spectral library is provided on the University of South Alabama BioImaging and BioSystems website, under the Resources tab (</w:t>
      </w:r>
      <w:hyperlink r:id="rId8" w:tgtFrame="_blank" w:history="1">
        <w:r w:rsidRPr="0017023A">
          <w:rPr>
            <w:rStyle w:val="Hyperlink"/>
            <w:szCs w:val="24"/>
          </w:rPr>
          <w:t>https://www.southalabama.edu/centers/bioimaging/resources.html</w:t>
        </w:r>
      </w:hyperlink>
      <w:r w:rsidRPr="0017023A">
        <w:rPr>
          <w:rFonts w:cs="Times New Roman"/>
          <w:szCs w:val="24"/>
        </w:rPr>
        <w:t>)</w:t>
      </w:r>
    </w:p>
    <w:p w14:paraId="62BDA414" w14:textId="45AD1036" w:rsidR="00AE1822" w:rsidRDefault="00AE1822" w:rsidP="00905810">
      <w:pPr>
        <w:pStyle w:val="ListParagraph"/>
        <w:numPr>
          <w:ilvl w:val="2"/>
          <w:numId w:val="39"/>
        </w:numPr>
        <w:spacing w:after="120"/>
        <w:ind w:left="0" w:firstLine="0"/>
        <w:jc w:val="both"/>
        <w:rPr>
          <w:rFonts w:cs="Times New Roman"/>
          <w:szCs w:val="24"/>
        </w:rPr>
      </w:pPr>
      <w:r w:rsidRPr="0017023A">
        <w:rPr>
          <w:rFonts w:cs="Times New Roman"/>
          <w:szCs w:val="24"/>
        </w:rPr>
        <w:t xml:space="preserve">Open </w:t>
      </w:r>
      <w:r w:rsidR="0017023A">
        <w:rPr>
          <w:rFonts w:cs="Times New Roman"/>
          <w:szCs w:val="24"/>
        </w:rPr>
        <w:t>programming software (refer to “List of materials” for the details on programming software used)</w:t>
      </w:r>
      <w:r w:rsidRPr="0017023A">
        <w:rPr>
          <w:rFonts w:cs="Times New Roman"/>
          <w:szCs w:val="24"/>
        </w:rPr>
        <w:t xml:space="preserve">. </w:t>
      </w:r>
    </w:p>
    <w:p w14:paraId="204C6D42" w14:textId="449A78AC" w:rsidR="00AE1822" w:rsidRDefault="00AE1822" w:rsidP="00905810">
      <w:pPr>
        <w:pStyle w:val="ListParagraph"/>
        <w:numPr>
          <w:ilvl w:val="2"/>
          <w:numId w:val="39"/>
        </w:numPr>
        <w:spacing w:after="120"/>
        <w:ind w:left="0" w:firstLine="0"/>
        <w:jc w:val="both"/>
        <w:rPr>
          <w:rFonts w:cs="Times New Roman"/>
          <w:szCs w:val="24"/>
        </w:rPr>
      </w:pPr>
      <w:r w:rsidRPr="0017023A">
        <w:rPr>
          <w:rFonts w:cs="Times New Roman"/>
          <w:szCs w:val="24"/>
        </w:rPr>
        <w:t>Create a new variable called ‘Library’.</w:t>
      </w:r>
    </w:p>
    <w:p w14:paraId="2F0841B0" w14:textId="2106575E" w:rsidR="00AE1822" w:rsidRDefault="00AE1822" w:rsidP="00905810">
      <w:pPr>
        <w:pStyle w:val="ListParagraph"/>
        <w:numPr>
          <w:ilvl w:val="2"/>
          <w:numId w:val="39"/>
        </w:numPr>
        <w:spacing w:after="120"/>
        <w:ind w:left="0" w:firstLine="0"/>
        <w:jc w:val="both"/>
        <w:rPr>
          <w:rFonts w:cs="Times New Roman"/>
          <w:szCs w:val="24"/>
        </w:rPr>
      </w:pPr>
      <w:r w:rsidRPr="0017023A">
        <w:rPr>
          <w:rFonts w:cs="Times New Roman"/>
          <w:szCs w:val="24"/>
        </w:rPr>
        <w:t xml:space="preserve">Copy and paste the normalized data </w:t>
      </w:r>
      <w:r w:rsidR="00F46B7F">
        <w:rPr>
          <w:rFonts w:cs="Times New Roman"/>
          <w:szCs w:val="24"/>
        </w:rPr>
        <w:t>(step 3.9</w:t>
      </w:r>
      <w:r w:rsidR="006F51FF">
        <w:rPr>
          <w:rFonts w:cs="Times New Roman"/>
          <w:szCs w:val="24"/>
        </w:rPr>
        <w:t xml:space="preserve"> and 3.10</w:t>
      </w:r>
      <w:r w:rsidR="00F46B7F">
        <w:rPr>
          <w:rFonts w:cs="Times New Roman"/>
          <w:szCs w:val="24"/>
        </w:rPr>
        <w:t xml:space="preserve">) </w:t>
      </w:r>
      <w:r w:rsidRPr="0017023A">
        <w:rPr>
          <w:rFonts w:cs="Times New Roman"/>
          <w:szCs w:val="24"/>
        </w:rPr>
        <w:t>into the ‘Library’</w:t>
      </w:r>
      <w:r w:rsidR="00F46B7F">
        <w:rPr>
          <w:rFonts w:cs="Times New Roman"/>
          <w:szCs w:val="24"/>
        </w:rPr>
        <w:t xml:space="preserve"> </w:t>
      </w:r>
      <w:r w:rsidRPr="0017023A">
        <w:rPr>
          <w:rFonts w:cs="Times New Roman"/>
          <w:szCs w:val="24"/>
        </w:rPr>
        <w:t>variable.</w:t>
      </w:r>
    </w:p>
    <w:p w14:paraId="6ACCC611" w14:textId="5D28447E" w:rsidR="00AE1822" w:rsidRDefault="00AE1822" w:rsidP="00905810">
      <w:pPr>
        <w:pStyle w:val="ListParagraph"/>
        <w:numPr>
          <w:ilvl w:val="2"/>
          <w:numId w:val="39"/>
        </w:numPr>
        <w:spacing w:after="120"/>
        <w:ind w:left="0" w:firstLine="0"/>
        <w:jc w:val="both"/>
        <w:rPr>
          <w:rFonts w:cs="Times New Roman"/>
          <w:szCs w:val="24"/>
        </w:rPr>
      </w:pPr>
      <w:r w:rsidRPr="0017023A">
        <w:rPr>
          <w:rFonts w:cs="Times New Roman"/>
          <w:szCs w:val="24"/>
        </w:rPr>
        <w:t>Create a new variable called ‘EndMember_Name’ and enter the names of each endmember in the same order in which the spectral information is pasted into Library file.</w:t>
      </w:r>
    </w:p>
    <w:p w14:paraId="4CD75ECE" w14:textId="117C8002" w:rsidR="00AE1822" w:rsidRDefault="00AE1822" w:rsidP="00905810">
      <w:pPr>
        <w:pStyle w:val="ListParagraph"/>
        <w:numPr>
          <w:ilvl w:val="2"/>
          <w:numId w:val="39"/>
        </w:numPr>
        <w:spacing w:after="120"/>
        <w:ind w:left="0" w:firstLine="0"/>
        <w:jc w:val="both"/>
        <w:rPr>
          <w:rFonts w:cs="Times New Roman"/>
          <w:szCs w:val="24"/>
        </w:rPr>
      </w:pPr>
      <w:r w:rsidRPr="00D468DB">
        <w:rPr>
          <w:rFonts w:cs="Times New Roman"/>
          <w:szCs w:val="24"/>
        </w:rPr>
        <w:t>Save the Library and EndMember_File together with the filename “Library.mat” or similar that can be easily identified (add a date or experiment number to the file name if desired).</w:t>
      </w:r>
      <w:bookmarkStart w:id="14" w:name="_Ref7694316"/>
      <w:bookmarkEnd w:id="13"/>
    </w:p>
    <w:p w14:paraId="7D5CDC93" w14:textId="64C7AC41" w:rsidR="00AE1822" w:rsidRDefault="00AE1822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 w:rsidRPr="00D468DB">
        <w:rPr>
          <w:rFonts w:cs="Times New Roman"/>
          <w:szCs w:val="24"/>
        </w:rPr>
        <w:t>Open a new variable called ‘Wavelengths’ and enter wavelength numbers corresponding to channels in the spectral image as a signal column.</w:t>
      </w:r>
    </w:p>
    <w:p w14:paraId="6E86E823" w14:textId="77777777" w:rsidR="00AE1822" w:rsidRPr="00B04A32" w:rsidRDefault="00AE1822" w:rsidP="00905810">
      <w:pPr>
        <w:pStyle w:val="ListParagraph"/>
        <w:numPr>
          <w:ilvl w:val="1"/>
          <w:numId w:val="32"/>
        </w:numPr>
        <w:spacing w:after="120"/>
        <w:ind w:left="0" w:firstLine="0"/>
        <w:jc w:val="both"/>
        <w:rPr>
          <w:rFonts w:cs="Times New Roman"/>
          <w:szCs w:val="24"/>
        </w:rPr>
      </w:pPr>
      <w:r w:rsidRPr="00B04A32">
        <w:rPr>
          <w:rFonts w:cs="Times New Roman"/>
          <w:szCs w:val="24"/>
        </w:rPr>
        <w:t>Save the wavelength variable as “Wavelengths.mat” or a similar file name and place the file in the same folder in which the library file is saved.</w:t>
      </w:r>
      <w:bookmarkEnd w:id="14"/>
    </w:p>
    <w:p w14:paraId="488486EB" w14:textId="77777777" w:rsidR="00AA4AF7" w:rsidRPr="00300F1C" w:rsidRDefault="00AA4AF7">
      <w:pPr>
        <w:rPr>
          <w:szCs w:val="24"/>
        </w:rPr>
      </w:pPr>
    </w:p>
    <w:sectPr w:rsidR="00AA4AF7" w:rsidRPr="00300F1C" w:rsidSect="005A3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1B5E9" w14:textId="77777777" w:rsidR="00B61B89" w:rsidRDefault="00B61B89" w:rsidP="006048AE">
      <w:pPr>
        <w:spacing w:after="0" w:line="240" w:lineRule="auto"/>
      </w:pPr>
      <w:r>
        <w:separator/>
      </w:r>
    </w:p>
  </w:endnote>
  <w:endnote w:type="continuationSeparator" w:id="0">
    <w:p w14:paraId="2ABED5B9" w14:textId="77777777" w:rsidR="00B61B89" w:rsidRDefault="00B61B89" w:rsidP="0060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A5F96" w14:textId="77777777" w:rsidR="00B61B89" w:rsidRDefault="00B61B89" w:rsidP="006048AE">
      <w:pPr>
        <w:spacing w:after="0" w:line="240" w:lineRule="auto"/>
      </w:pPr>
      <w:r>
        <w:separator/>
      </w:r>
    </w:p>
  </w:footnote>
  <w:footnote w:type="continuationSeparator" w:id="0">
    <w:p w14:paraId="58807174" w14:textId="77777777" w:rsidR="00B61B89" w:rsidRDefault="00B61B89" w:rsidP="0060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A52"/>
    <w:multiLevelType w:val="multilevel"/>
    <w:tmpl w:val="D4F444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36315"/>
    <w:multiLevelType w:val="multilevel"/>
    <w:tmpl w:val="8FE81F96"/>
    <w:numStyleLink w:val="Style1"/>
  </w:abstractNum>
  <w:abstractNum w:abstractNumId="2" w15:restartNumberingAfterBreak="0">
    <w:nsid w:val="0A436E41"/>
    <w:multiLevelType w:val="multilevel"/>
    <w:tmpl w:val="1CD465D0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090F0F"/>
    <w:multiLevelType w:val="multilevel"/>
    <w:tmpl w:val="E12C101A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7A33E6"/>
    <w:multiLevelType w:val="multilevel"/>
    <w:tmpl w:val="97C02A06"/>
    <w:lvl w:ilvl="0">
      <w:start w:val="4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4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94097F"/>
    <w:multiLevelType w:val="hybridMultilevel"/>
    <w:tmpl w:val="4D787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628FF"/>
    <w:multiLevelType w:val="multilevel"/>
    <w:tmpl w:val="F3A6F1B2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4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D0B4B"/>
    <w:multiLevelType w:val="multilevel"/>
    <w:tmpl w:val="8FE81F96"/>
    <w:styleLink w:val="Style1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%1.%2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E143E"/>
    <w:multiLevelType w:val="multilevel"/>
    <w:tmpl w:val="9E34CF02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6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91592E"/>
    <w:multiLevelType w:val="multilevel"/>
    <w:tmpl w:val="21D665CA"/>
    <w:lvl w:ilvl="0">
      <w:start w:val="5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CD3C7B"/>
    <w:multiLevelType w:val="multilevel"/>
    <w:tmpl w:val="0CA6B2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D41456"/>
    <w:multiLevelType w:val="multilevel"/>
    <w:tmpl w:val="BA5CC9CE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8735CF"/>
    <w:multiLevelType w:val="multilevel"/>
    <w:tmpl w:val="007E2666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FC42761"/>
    <w:multiLevelType w:val="multilevel"/>
    <w:tmpl w:val="C4D8235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5B2627"/>
    <w:multiLevelType w:val="multilevel"/>
    <w:tmpl w:val="B1B041BA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C146DA"/>
    <w:multiLevelType w:val="multilevel"/>
    <w:tmpl w:val="CE12FFFA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715F02"/>
    <w:multiLevelType w:val="multilevel"/>
    <w:tmpl w:val="3AC4C678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4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1B6F12"/>
    <w:multiLevelType w:val="multilevel"/>
    <w:tmpl w:val="936E846E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4B56E0"/>
    <w:multiLevelType w:val="multilevel"/>
    <w:tmpl w:val="50F4FDC4"/>
    <w:lvl w:ilvl="0">
      <w:start w:val="5"/>
      <w:numFmt w:val="decimal"/>
      <w:lvlText w:val="%1."/>
      <w:lvlJc w:val="left"/>
      <w:pPr>
        <w:ind w:left="850" w:hanging="8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0" w:hanging="85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C90C14"/>
    <w:multiLevelType w:val="multilevel"/>
    <w:tmpl w:val="102E32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DE66361"/>
    <w:multiLevelType w:val="multilevel"/>
    <w:tmpl w:val="9C0E2ACE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763731"/>
    <w:multiLevelType w:val="multilevel"/>
    <w:tmpl w:val="23C20F66"/>
    <w:lvl w:ilvl="0">
      <w:start w:val="122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5"/>
      <w:numFmt w:val="decimal"/>
      <w:lvlText w:val="%1.%2.%3)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A80F82"/>
    <w:multiLevelType w:val="multilevel"/>
    <w:tmpl w:val="5B18000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2F2751"/>
    <w:multiLevelType w:val="multilevel"/>
    <w:tmpl w:val="ECA88C9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6E7B65"/>
    <w:multiLevelType w:val="multilevel"/>
    <w:tmpl w:val="60B2263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4E5BAB"/>
    <w:multiLevelType w:val="multilevel"/>
    <w:tmpl w:val="DE4A3644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59459A"/>
    <w:multiLevelType w:val="multilevel"/>
    <w:tmpl w:val="B420AD80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5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927ED2"/>
    <w:multiLevelType w:val="multilevel"/>
    <w:tmpl w:val="2804869E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C274FC"/>
    <w:multiLevelType w:val="multilevel"/>
    <w:tmpl w:val="5218F768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8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104201"/>
    <w:multiLevelType w:val="multilevel"/>
    <w:tmpl w:val="9F28703C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F74275D"/>
    <w:multiLevelType w:val="multilevel"/>
    <w:tmpl w:val="B2AE5202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CC22D3"/>
    <w:multiLevelType w:val="multilevel"/>
    <w:tmpl w:val="BB02C496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262F1F"/>
    <w:multiLevelType w:val="multilevel"/>
    <w:tmpl w:val="CFA4572C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DC6FA7"/>
    <w:multiLevelType w:val="multilevel"/>
    <w:tmpl w:val="71EE1C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596CE5"/>
    <w:multiLevelType w:val="multilevel"/>
    <w:tmpl w:val="D22C8CF6"/>
    <w:lvl w:ilvl="0">
      <w:start w:val="5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EA0E62"/>
    <w:multiLevelType w:val="multilevel"/>
    <w:tmpl w:val="109686E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965465"/>
    <w:multiLevelType w:val="multilevel"/>
    <w:tmpl w:val="F1FABDB0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4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C4363C"/>
    <w:multiLevelType w:val="multilevel"/>
    <w:tmpl w:val="A202DA1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161800"/>
    <w:multiLevelType w:val="multilevel"/>
    <w:tmpl w:val="CAE088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31"/>
  </w:num>
  <w:num w:numId="4">
    <w:abstractNumId w:val="34"/>
  </w:num>
  <w:num w:numId="5">
    <w:abstractNumId w:val="9"/>
  </w:num>
  <w:num w:numId="6">
    <w:abstractNumId w:val="18"/>
  </w:num>
  <w:num w:numId="7">
    <w:abstractNumId w:val="32"/>
  </w:num>
  <w:num w:numId="8">
    <w:abstractNumId w:val="20"/>
  </w:num>
  <w:num w:numId="9">
    <w:abstractNumId w:val="30"/>
  </w:num>
  <w:num w:numId="10">
    <w:abstractNumId w:val="16"/>
  </w:num>
  <w:num w:numId="11">
    <w:abstractNumId w:val="21"/>
  </w:num>
  <w:num w:numId="12">
    <w:abstractNumId w:val="26"/>
  </w:num>
  <w:num w:numId="13">
    <w:abstractNumId w:val="12"/>
  </w:num>
  <w:num w:numId="14">
    <w:abstractNumId w:val="17"/>
  </w:num>
  <w:num w:numId="15">
    <w:abstractNumId w:val="36"/>
  </w:num>
  <w:num w:numId="16">
    <w:abstractNumId w:val="2"/>
  </w:num>
  <w:num w:numId="17">
    <w:abstractNumId w:val="25"/>
  </w:num>
  <w:num w:numId="18">
    <w:abstractNumId w:val="6"/>
  </w:num>
  <w:num w:numId="19">
    <w:abstractNumId w:val="28"/>
  </w:num>
  <w:num w:numId="20">
    <w:abstractNumId w:val="14"/>
  </w:num>
  <w:num w:numId="21">
    <w:abstractNumId w:val="29"/>
  </w:num>
  <w:num w:numId="22">
    <w:abstractNumId w:val="5"/>
  </w:num>
  <w:num w:numId="23">
    <w:abstractNumId w:val="19"/>
  </w:num>
  <w:num w:numId="24">
    <w:abstractNumId w:val="7"/>
  </w:num>
  <w:num w:numId="25">
    <w:abstractNumId w:val="1"/>
  </w:num>
  <w:num w:numId="26">
    <w:abstractNumId w:val="24"/>
  </w:num>
  <w:num w:numId="27">
    <w:abstractNumId w:val="0"/>
  </w:num>
  <w:num w:numId="28">
    <w:abstractNumId w:val="38"/>
  </w:num>
  <w:num w:numId="29">
    <w:abstractNumId w:val="22"/>
  </w:num>
  <w:num w:numId="30">
    <w:abstractNumId w:val="37"/>
  </w:num>
  <w:num w:numId="31">
    <w:abstractNumId w:val="35"/>
  </w:num>
  <w:num w:numId="32">
    <w:abstractNumId w:val="23"/>
  </w:num>
  <w:num w:numId="33">
    <w:abstractNumId w:val="15"/>
  </w:num>
  <w:num w:numId="34">
    <w:abstractNumId w:val="3"/>
  </w:num>
  <w:num w:numId="35">
    <w:abstractNumId w:val="10"/>
  </w:num>
  <w:num w:numId="36">
    <w:abstractNumId w:val="11"/>
  </w:num>
  <w:num w:numId="37">
    <w:abstractNumId w:val="27"/>
  </w:num>
  <w:num w:numId="38">
    <w:abstractNumId w:val="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22"/>
    <w:rsid w:val="000151E5"/>
    <w:rsid w:val="0004140A"/>
    <w:rsid w:val="00045CFD"/>
    <w:rsid w:val="0005131F"/>
    <w:rsid w:val="000651B2"/>
    <w:rsid w:val="00073EC3"/>
    <w:rsid w:val="000F1448"/>
    <w:rsid w:val="00124AE2"/>
    <w:rsid w:val="00154F7F"/>
    <w:rsid w:val="0017023A"/>
    <w:rsid w:val="001C38FB"/>
    <w:rsid w:val="001D311E"/>
    <w:rsid w:val="001D72D9"/>
    <w:rsid w:val="001E3F57"/>
    <w:rsid w:val="001F6987"/>
    <w:rsid w:val="002076D6"/>
    <w:rsid w:val="00225F79"/>
    <w:rsid w:val="0023155E"/>
    <w:rsid w:val="002913E5"/>
    <w:rsid w:val="002F25B7"/>
    <w:rsid w:val="00300F1C"/>
    <w:rsid w:val="00312D43"/>
    <w:rsid w:val="00355F53"/>
    <w:rsid w:val="003738D8"/>
    <w:rsid w:val="003B06FF"/>
    <w:rsid w:val="00415785"/>
    <w:rsid w:val="00417A1C"/>
    <w:rsid w:val="00440112"/>
    <w:rsid w:val="00465A81"/>
    <w:rsid w:val="004716EA"/>
    <w:rsid w:val="004D4747"/>
    <w:rsid w:val="004E770A"/>
    <w:rsid w:val="00510F96"/>
    <w:rsid w:val="00525123"/>
    <w:rsid w:val="005357AD"/>
    <w:rsid w:val="0058140F"/>
    <w:rsid w:val="00592236"/>
    <w:rsid w:val="00594681"/>
    <w:rsid w:val="00595155"/>
    <w:rsid w:val="005A3B0C"/>
    <w:rsid w:val="005A5069"/>
    <w:rsid w:val="005A7F8C"/>
    <w:rsid w:val="005D2D31"/>
    <w:rsid w:val="005D6937"/>
    <w:rsid w:val="005E26E7"/>
    <w:rsid w:val="006048AE"/>
    <w:rsid w:val="0060735D"/>
    <w:rsid w:val="00616DB9"/>
    <w:rsid w:val="00625BC3"/>
    <w:rsid w:val="00665C5F"/>
    <w:rsid w:val="006D1D3A"/>
    <w:rsid w:val="006F51FF"/>
    <w:rsid w:val="0072795A"/>
    <w:rsid w:val="00735090"/>
    <w:rsid w:val="007351F9"/>
    <w:rsid w:val="0076114E"/>
    <w:rsid w:val="00772D4F"/>
    <w:rsid w:val="00780EB3"/>
    <w:rsid w:val="007A75E7"/>
    <w:rsid w:val="007E5E6C"/>
    <w:rsid w:val="007F3D37"/>
    <w:rsid w:val="00812385"/>
    <w:rsid w:val="00846245"/>
    <w:rsid w:val="00862CB2"/>
    <w:rsid w:val="0086394D"/>
    <w:rsid w:val="00864388"/>
    <w:rsid w:val="00890977"/>
    <w:rsid w:val="008C540D"/>
    <w:rsid w:val="008C7DC7"/>
    <w:rsid w:val="008E4AA4"/>
    <w:rsid w:val="00901CED"/>
    <w:rsid w:val="00905810"/>
    <w:rsid w:val="009326C4"/>
    <w:rsid w:val="00935784"/>
    <w:rsid w:val="009952B9"/>
    <w:rsid w:val="009C4E71"/>
    <w:rsid w:val="009E03C0"/>
    <w:rsid w:val="00A25A3A"/>
    <w:rsid w:val="00A77DE3"/>
    <w:rsid w:val="00A900B0"/>
    <w:rsid w:val="00AA4AF7"/>
    <w:rsid w:val="00AA5452"/>
    <w:rsid w:val="00AD28BF"/>
    <w:rsid w:val="00AE1822"/>
    <w:rsid w:val="00AE6B28"/>
    <w:rsid w:val="00B04464"/>
    <w:rsid w:val="00B04A32"/>
    <w:rsid w:val="00B32997"/>
    <w:rsid w:val="00B349F9"/>
    <w:rsid w:val="00B45F67"/>
    <w:rsid w:val="00B61B89"/>
    <w:rsid w:val="00B65C43"/>
    <w:rsid w:val="00B87C93"/>
    <w:rsid w:val="00BA3010"/>
    <w:rsid w:val="00BF7B6D"/>
    <w:rsid w:val="00C000B8"/>
    <w:rsid w:val="00C0437D"/>
    <w:rsid w:val="00C16512"/>
    <w:rsid w:val="00C363B4"/>
    <w:rsid w:val="00C436C5"/>
    <w:rsid w:val="00C444E3"/>
    <w:rsid w:val="00C47A00"/>
    <w:rsid w:val="00C753B8"/>
    <w:rsid w:val="00CC612A"/>
    <w:rsid w:val="00CE00C9"/>
    <w:rsid w:val="00CE5598"/>
    <w:rsid w:val="00CF369C"/>
    <w:rsid w:val="00D027DF"/>
    <w:rsid w:val="00D13E9B"/>
    <w:rsid w:val="00D14490"/>
    <w:rsid w:val="00D147D9"/>
    <w:rsid w:val="00D237EE"/>
    <w:rsid w:val="00D468DB"/>
    <w:rsid w:val="00D47DE7"/>
    <w:rsid w:val="00D73952"/>
    <w:rsid w:val="00D74E86"/>
    <w:rsid w:val="00D9548E"/>
    <w:rsid w:val="00DA7BB3"/>
    <w:rsid w:val="00DB5F87"/>
    <w:rsid w:val="00DD3A4B"/>
    <w:rsid w:val="00DE23A5"/>
    <w:rsid w:val="00DF2840"/>
    <w:rsid w:val="00E1414E"/>
    <w:rsid w:val="00E53E40"/>
    <w:rsid w:val="00E632EC"/>
    <w:rsid w:val="00E815AB"/>
    <w:rsid w:val="00ED767C"/>
    <w:rsid w:val="00F21C69"/>
    <w:rsid w:val="00F238A6"/>
    <w:rsid w:val="00F3127C"/>
    <w:rsid w:val="00F342D3"/>
    <w:rsid w:val="00F4175A"/>
    <w:rsid w:val="00F46B7F"/>
    <w:rsid w:val="00F525BF"/>
    <w:rsid w:val="00F92F23"/>
    <w:rsid w:val="00F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422F"/>
  <w15:chartTrackingRefBased/>
  <w15:docId w15:val="{3FE4585D-6125-43FF-B3E1-BA41060A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2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82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18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8A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0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8AE"/>
    <w:rPr>
      <w:sz w:val="24"/>
    </w:rPr>
  </w:style>
  <w:style w:type="numbering" w:customStyle="1" w:styleId="Style1">
    <w:name w:val="Style1"/>
    <w:uiPriority w:val="99"/>
    <w:rsid w:val="00E53E40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alabama.edu/centers/bioimaging/resourc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E25A-085A-422E-AC35-F3AE3B17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2020-09-25T10:05:00Z</dcterms:created>
  <dcterms:modified xsi:type="dcterms:W3CDTF">2020-09-25T23:10:00Z</dcterms:modified>
</cp:coreProperties>
</file>