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0C92A" w14:textId="266F2FEB" w:rsidR="008023F7" w:rsidRDefault="00FD3259" w:rsidP="00D1389C">
      <w:pPr>
        <w:spacing w:after="0" w:line="240" w:lineRule="auto"/>
        <w:contextualSpacing/>
        <w:jc w:val="both"/>
        <w:rPr>
          <w:b/>
          <w:szCs w:val="24"/>
        </w:rPr>
      </w:pPr>
      <w:bookmarkStart w:id="0" w:name="_Hlk40343419"/>
      <w:r w:rsidRPr="00043FD7">
        <w:rPr>
          <w:b/>
          <w:szCs w:val="24"/>
        </w:rPr>
        <w:t xml:space="preserve">Measurement of </w:t>
      </w:r>
      <w:r w:rsidR="00043FD7" w:rsidRPr="00043FD7">
        <w:rPr>
          <w:b/>
          <w:szCs w:val="24"/>
        </w:rPr>
        <w:t>3-D</w:t>
      </w:r>
      <w:r w:rsidR="008E2A1B" w:rsidRPr="00043FD7">
        <w:rPr>
          <w:b/>
          <w:szCs w:val="24"/>
        </w:rPr>
        <w:t xml:space="preserve">imensional </w:t>
      </w:r>
      <w:r w:rsidRPr="00043FD7">
        <w:rPr>
          <w:b/>
          <w:szCs w:val="24"/>
        </w:rPr>
        <w:t xml:space="preserve">cAMP </w:t>
      </w:r>
      <w:r w:rsidR="00525763" w:rsidRPr="00043FD7">
        <w:rPr>
          <w:b/>
          <w:szCs w:val="24"/>
        </w:rPr>
        <w:t xml:space="preserve">Distributions </w:t>
      </w:r>
      <w:r w:rsidRPr="00043FD7">
        <w:rPr>
          <w:b/>
          <w:szCs w:val="24"/>
        </w:rPr>
        <w:t xml:space="preserve">in Living </w:t>
      </w:r>
      <w:r w:rsidR="00525763" w:rsidRPr="00043FD7">
        <w:rPr>
          <w:b/>
          <w:szCs w:val="24"/>
        </w:rPr>
        <w:t>C</w:t>
      </w:r>
      <w:r w:rsidRPr="00043FD7">
        <w:rPr>
          <w:b/>
          <w:szCs w:val="24"/>
        </w:rPr>
        <w:t xml:space="preserve">ells Using </w:t>
      </w:r>
      <w:r w:rsidR="008023F7" w:rsidRPr="00043FD7">
        <w:rPr>
          <w:b/>
          <w:szCs w:val="24"/>
        </w:rPr>
        <w:t>4-Dimensional (x</w:t>
      </w:r>
      <w:r w:rsidR="00E721A1" w:rsidRPr="00E721A1">
        <w:rPr>
          <w:szCs w:val="24"/>
        </w:rPr>
        <w:t>,</w:t>
      </w:r>
      <w:r w:rsidR="008023F7" w:rsidRPr="00043FD7">
        <w:rPr>
          <w:b/>
          <w:szCs w:val="24"/>
        </w:rPr>
        <w:t xml:space="preserve"> y</w:t>
      </w:r>
      <w:r w:rsidR="00E721A1" w:rsidRPr="00E721A1">
        <w:rPr>
          <w:szCs w:val="24"/>
        </w:rPr>
        <w:t>,</w:t>
      </w:r>
      <w:r w:rsidR="008023F7" w:rsidRPr="00043FD7">
        <w:rPr>
          <w:b/>
          <w:szCs w:val="24"/>
        </w:rPr>
        <w:t xml:space="preserve"> z</w:t>
      </w:r>
      <w:r w:rsidR="00E721A1" w:rsidRPr="00E721A1">
        <w:rPr>
          <w:szCs w:val="24"/>
        </w:rPr>
        <w:t>,</w:t>
      </w:r>
      <w:r w:rsidR="008023F7" w:rsidRPr="00043FD7">
        <w:rPr>
          <w:b/>
          <w:szCs w:val="24"/>
        </w:rPr>
        <w:t xml:space="preserve"> and λ) Hyperspectral FRET Imaging and Analysis</w:t>
      </w:r>
    </w:p>
    <w:p w14:paraId="3F60904E" w14:textId="77777777" w:rsidR="00A357FF" w:rsidRPr="00043FD7" w:rsidRDefault="00A357FF" w:rsidP="00D1389C">
      <w:pPr>
        <w:spacing w:after="0" w:line="240" w:lineRule="auto"/>
        <w:contextualSpacing/>
        <w:jc w:val="both"/>
        <w:rPr>
          <w:b/>
          <w:szCs w:val="24"/>
        </w:rPr>
      </w:pPr>
    </w:p>
    <w:bookmarkEnd w:id="0"/>
    <w:p w14:paraId="7D356AE4" w14:textId="333EE351" w:rsidR="00042DFA" w:rsidRPr="00043FD7" w:rsidRDefault="008023F7" w:rsidP="00D1389C">
      <w:pPr>
        <w:spacing w:after="0" w:line="240" w:lineRule="auto"/>
        <w:contextualSpacing/>
        <w:jc w:val="both"/>
        <w:rPr>
          <w:szCs w:val="24"/>
          <w:vertAlign w:val="superscript"/>
        </w:rPr>
      </w:pPr>
      <w:r w:rsidRPr="00043FD7">
        <w:rPr>
          <w:b/>
          <w:szCs w:val="24"/>
        </w:rPr>
        <w:t>Authors:</w:t>
      </w:r>
      <w:r w:rsidRPr="00043FD7">
        <w:rPr>
          <w:b/>
          <w:szCs w:val="24"/>
        </w:rPr>
        <w:br/>
      </w:r>
      <w:bookmarkStart w:id="1" w:name="_Hlk40343365"/>
      <w:r w:rsidRPr="00043FD7">
        <w:rPr>
          <w:szCs w:val="24"/>
        </w:rPr>
        <w:t>Naga S. Annamdevula</w:t>
      </w:r>
      <w:r w:rsidRPr="00043FD7">
        <w:rPr>
          <w:szCs w:val="24"/>
          <w:vertAlign w:val="superscript"/>
        </w:rPr>
        <w:t>1</w:t>
      </w:r>
      <w:r w:rsidR="00E721A1" w:rsidRPr="00E721A1">
        <w:rPr>
          <w:szCs w:val="24"/>
          <w:vertAlign w:val="superscript"/>
        </w:rPr>
        <w:t>,</w:t>
      </w:r>
      <w:r w:rsidR="00F63C5A">
        <w:rPr>
          <w:szCs w:val="24"/>
          <w:vertAlign w:val="superscript"/>
        </w:rPr>
        <w:t xml:space="preserve"> 2</w:t>
      </w:r>
      <w:r w:rsidR="00E721A1" w:rsidRPr="00E721A1">
        <w:rPr>
          <w:szCs w:val="24"/>
        </w:rPr>
        <w:t>,</w:t>
      </w:r>
      <w:r w:rsidRPr="00043FD7">
        <w:rPr>
          <w:szCs w:val="24"/>
        </w:rPr>
        <w:t xml:space="preserve"> </w:t>
      </w:r>
      <w:r w:rsidR="00B560AC" w:rsidRPr="00043FD7">
        <w:rPr>
          <w:szCs w:val="24"/>
        </w:rPr>
        <w:t>Rachel Sweat</w:t>
      </w:r>
      <w:r w:rsidR="00F63C5A">
        <w:rPr>
          <w:szCs w:val="24"/>
          <w:vertAlign w:val="superscript"/>
        </w:rPr>
        <w:t>3</w:t>
      </w:r>
      <w:r w:rsidR="00E721A1" w:rsidRPr="00E721A1">
        <w:rPr>
          <w:szCs w:val="24"/>
        </w:rPr>
        <w:t>,</w:t>
      </w:r>
      <w:r w:rsidR="00B560AC" w:rsidRPr="00043FD7">
        <w:rPr>
          <w:szCs w:val="24"/>
        </w:rPr>
        <w:t xml:space="preserve"> </w:t>
      </w:r>
      <w:r w:rsidR="00614257" w:rsidRPr="00043FD7">
        <w:rPr>
          <w:szCs w:val="24"/>
        </w:rPr>
        <w:t>Hayden Gunn</w:t>
      </w:r>
      <w:r w:rsidR="003F5DDE" w:rsidRPr="00043FD7">
        <w:rPr>
          <w:szCs w:val="24"/>
          <w:vertAlign w:val="superscript"/>
        </w:rPr>
        <w:t>1</w:t>
      </w:r>
      <w:r w:rsidR="00E721A1" w:rsidRPr="00E721A1">
        <w:rPr>
          <w:szCs w:val="24"/>
        </w:rPr>
        <w:t>,</w:t>
      </w:r>
      <w:r w:rsidR="00614257" w:rsidRPr="00043FD7">
        <w:rPr>
          <w:szCs w:val="24"/>
        </w:rPr>
        <w:t xml:space="preserve"> John R. Griswold</w:t>
      </w:r>
      <w:r w:rsidR="00F63C5A">
        <w:rPr>
          <w:szCs w:val="24"/>
          <w:vertAlign w:val="superscript"/>
        </w:rPr>
        <w:t>3</w:t>
      </w:r>
      <w:r w:rsidR="00E721A1" w:rsidRPr="00E721A1">
        <w:rPr>
          <w:szCs w:val="24"/>
        </w:rPr>
        <w:t>,</w:t>
      </w:r>
      <w:r w:rsidR="00614257" w:rsidRPr="00043FD7">
        <w:rPr>
          <w:szCs w:val="24"/>
        </w:rPr>
        <w:t xml:space="preserve"> </w:t>
      </w:r>
      <w:r w:rsidRPr="00043FD7">
        <w:rPr>
          <w:szCs w:val="24"/>
        </w:rPr>
        <w:t xml:space="preserve">Andrea </w:t>
      </w:r>
      <w:r w:rsidR="001877B6" w:rsidRPr="00043FD7">
        <w:rPr>
          <w:szCs w:val="24"/>
        </w:rPr>
        <w:t xml:space="preserve">L. </w:t>
      </w:r>
      <w:r w:rsidRPr="00043FD7">
        <w:rPr>
          <w:szCs w:val="24"/>
        </w:rPr>
        <w:t>Britain</w:t>
      </w:r>
      <w:r w:rsidR="00042DFA" w:rsidRPr="00043FD7">
        <w:rPr>
          <w:szCs w:val="24"/>
          <w:vertAlign w:val="superscript"/>
        </w:rPr>
        <w:t>1</w:t>
      </w:r>
      <w:r w:rsidR="00E721A1" w:rsidRPr="00E721A1">
        <w:rPr>
          <w:szCs w:val="24"/>
          <w:vertAlign w:val="superscript"/>
        </w:rPr>
        <w:t>,</w:t>
      </w:r>
      <w:r w:rsidR="00F63C5A">
        <w:rPr>
          <w:szCs w:val="24"/>
          <w:vertAlign w:val="superscript"/>
        </w:rPr>
        <w:t xml:space="preserve"> 2</w:t>
      </w:r>
      <w:r w:rsidR="00E721A1" w:rsidRPr="00E721A1">
        <w:rPr>
          <w:szCs w:val="24"/>
        </w:rPr>
        <w:t>,</w:t>
      </w:r>
      <w:r w:rsidRPr="00043FD7">
        <w:rPr>
          <w:szCs w:val="24"/>
        </w:rPr>
        <w:t xml:space="preserve"> Thomas </w:t>
      </w:r>
      <w:r w:rsidR="001877B6" w:rsidRPr="00043FD7">
        <w:rPr>
          <w:szCs w:val="24"/>
        </w:rPr>
        <w:t xml:space="preserve">C. </w:t>
      </w:r>
      <w:r w:rsidRPr="00043FD7">
        <w:rPr>
          <w:szCs w:val="24"/>
        </w:rPr>
        <w:t>Rich</w:t>
      </w:r>
      <w:r w:rsidR="00042DFA" w:rsidRPr="00043FD7">
        <w:rPr>
          <w:szCs w:val="24"/>
          <w:vertAlign w:val="superscript"/>
        </w:rPr>
        <w:t>1</w:t>
      </w:r>
      <w:r w:rsidR="00E721A1" w:rsidRPr="00E721A1">
        <w:rPr>
          <w:szCs w:val="24"/>
          <w:vertAlign w:val="superscript"/>
        </w:rPr>
        <w:t>,</w:t>
      </w:r>
      <w:r w:rsidR="00F63C5A">
        <w:rPr>
          <w:szCs w:val="24"/>
          <w:vertAlign w:val="superscript"/>
        </w:rPr>
        <w:t xml:space="preserve"> 2</w:t>
      </w:r>
      <w:r w:rsidR="00E721A1" w:rsidRPr="00E721A1">
        <w:rPr>
          <w:szCs w:val="24"/>
        </w:rPr>
        <w:t>,</w:t>
      </w:r>
      <w:r w:rsidRPr="00043FD7">
        <w:rPr>
          <w:szCs w:val="24"/>
        </w:rPr>
        <w:t xml:space="preserve"> Silas</w:t>
      </w:r>
      <w:r w:rsidR="001877B6" w:rsidRPr="00043FD7">
        <w:rPr>
          <w:szCs w:val="24"/>
        </w:rPr>
        <w:t xml:space="preserve"> J.</w:t>
      </w:r>
      <w:r w:rsidRPr="00043FD7">
        <w:rPr>
          <w:szCs w:val="24"/>
        </w:rPr>
        <w:t xml:space="preserve"> Leavesley</w:t>
      </w:r>
      <w:r w:rsidRPr="00043FD7">
        <w:rPr>
          <w:szCs w:val="24"/>
          <w:vertAlign w:val="superscript"/>
        </w:rPr>
        <w:t>1</w:t>
      </w:r>
      <w:r w:rsidR="00E721A1" w:rsidRPr="00E721A1">
        <w:rPr>
          <w:szCs w:val="24"/>
          <w:vertAlign w:val="superscript"/>
        </w:rPr>
        <w:t>,</w:t>
      </w:r>
      <w:r w:rsidR="00D867DF" w:rsidRPr="00043FD7">
        <w:rPr>
          <w:szCs w:val="24"/>
          <w:vertAlign w:val="superscript"/>
        </w:rPr>
        <w:t xml:space="preserve"> </w:t>
      </w:r>
      <w:r w:rsidRPr="00043FD7">
        <w:rPr>
          <w:szCs w:val="24"/>
          <w:vertAlign w:val="superscript"/>
        </w:rPr>
        <w:t>2</w:t>
      </w:r>
      <w:r w:rsidR="00E721A1" w:rsidRPr="00E721A1">
        <w:rPr>
          <w:szCs w:val="24"/>
          <w:vertAlign w:val="superscript"/>
        </w:rPr>
        <w:t>,</w:t>
      </w:r>
      <w:r w:rsidR="00D867DF" w:rsidRPr="00043FD7">
        <w:rPr>
          <w:szCs w:val="24"/>
          <w:vertAlign w:val="superscript"/>
        </w:rPr>
        <w:t xml:space="preserve"> </w:t>
      </w:r>
      <w:r w:rsidRPr="00043FD7">
        <w:rPr>
          <w:szCs w:val="24"/>
          <w:vertAlign w:val="superscript"/>
        </w:rPr>
        <w:t>3</w:t>
      </w:r>
      <w:bookmarkEnd w:id="1"/>
    </w:p>
    <w:p w14:paraId="4A56B8DC" w14:textId="77777777" w:rsidR="00525763" w:rsidRPr="00043FD7" w:rsidRDefault="00525763" w:rsidP="00D1389C">
      <w:pPr>
        <w:spacing w:after="0" w:line="240" w:lineRule="auto"/>
        <w:contextualSpacing/>
        <w:jc w:val="both"/>
        <w:rPr>
          <w:color w:val="FF0000"/>
          <w:szCs w:val="24"/>
          <w:vertAlign w:val="superscript"/>
        </w:rPr>
      </w:pPr>
    </w:p>
    <w:p w14:paraId="1CBCC1F5" w14:textId="64CB47E5" w:rsidR="00614257" w:rsidRDefault="00042DFA" w:rsidP="00D1389C">
      <w:pPr>
        <w:spacing w:after="0" w:line="240" w:lineRule="auto"/>
        <w:contextualSpacing/>
        <w:jc w:val="both"/>
        <w:rPr>
          <w:szCs w:val="24"/>
        </w:rPr>
      </w:pPr>
      <w:r w:rsidRPr="00043FD7">
        <w:rPr>
          <w:szCs w:val="24"/>
          <w:vertAlign w:val="superscript"/>
        </w:rPr>
        <w:t>1</w:t>
      </w:r>
      <w:r w:rsidR="008023F7" w:rsidRPr="00043FD7">
        <w:rPr>
          <w:szCs w:val="24"/>
        </w:rPr>
        <w:t>Department of Pharmacology</w:t>
      </w:r>
      <w:r w:rsidR="00E721A1" w:rsidRPr="00E721A1">
        <w:rPr>
          <w:szCs w:val="24"/>
        </w:rPr>
        <w:t>,</w:t>
      </w:r>
      <w:r w:rsidR="008023F7" w:rsidRPr="00043FD7">
        <w:rPr>
          <w:szCs w:val="24"/>
        </w:rPr>
        <w:t xml:space="preserve"> </w:t>
      </w:r>
      <w:r w:rsidR="00E67CEC" w:rsidRPr="00043FD7">
        <w:rPr>
          <w:szCs w:val="24"/>
        </w:rPr>
        <w:t>University of South Alabama</w:t>
      </w:r>
      <w:r w:rsidR="00E721A1" w:rsidRPr="00E721A1">
        <w:rPr>
          <w:szCs w:val="24"/>
        </w:rPr>
        <w:t>,</w:t>
      </w:r>
      <w:r w:rsidR="00E67CEC" w:rsidRPr="00043FD7">
        <w:rPr>
          <w:szCs w:val="24"/>
        </w:rPr>
        <w:t xml:space="preserve"> Mobile</w:t>
      </w:r>
      <w:r w:rsidR="00E721A1" w:rsidRPr="00E721A1">
        <w:rPr>
          <w:szCs w:val="24"/>
        </w:rPr>
        <w:t>,</w:t>
      </w:r>
      <w:r w:rsidR="00E67CEC" w:rsidRPr="00043FD7">
        <w:rPr>
          <w:szCs w:val="24"/>
        </w:rPr>
        <w:t xml:space="preserve"> </w:t>
      </w:r>
      <w:r w:rsidR="008023F7" w:rsidRPr="00043FD7">
        <w:rPr>
          <w:szCs w:val="24"/>
        </w:rPr>
        <w:t>AL</w:t>
      </w:r>
      <w:r w:rsidR="00E721A1" w:rsidRPr="00E721A1">
        <w:rPr>
          <w:szCs w:val="24"/>
        </w:rPr>
        <w:t>,</w:t>
      </w:r>
      <w:r w:rsidR="008023F7" w:rsidRPr="00043FD7">
        <w:rPr>
          <w:szCs w:val="24"/>
        </w:rPr>
        <w:t xml:space="preserve"> USA</w:t>
      </w:r>
      <w:r w:rsidR="00E67CEC" w:rsidRPr="00043FD7">
        <w:rPr>
          <w:szCs w:val="24"/>
        </w:rPr>
        <w:t>.</w:t>
      </w:r>
    </w:p>
    <w:p w14:paraId="62ADF04B" w14:textId="5C31FF32" w:rsidR="00F63C5A" w:rsidRPr="00043FD7" w:rsidRDefault="00F63C5A" w:rsidP="00D1389C">
      <w:pPr>
        <w:spacing w:after="0" w:line="240" w:lineRule="auto"/>
        <w:contextualSpacing/>
        <w:jc w:val="both"/>
        <w:rPr>
          <w:szCs w:val="24"/>
        </w:rPr>
      </w:pPr>
      <w:r>
        <w:rPr>
          <w:szCs w:val="24"/>
          <w:vertAlign w:val="superscript"/>
        </w:rPr>
        <w:t>2</w:t>
      </w:r>
      <w:r w:rsidRPr="00043FD7">
        <w:rPr>
          <w:szCs w:val="24"/>
        </w:rPr>
        <w:t>Center for Lung Biology</w:t>
      </w:r>
      <w:r w:rsidR="00E721A1" w:rsidRPr="00E721A1">
        <w:rPr>
          <w:szCs w:val="24"/>
        </w:rPr>
        <w:t>,</w:t>
      </w:r>
      <w:r w:rsidRPr="00043FD7">
        <w:rPr>
          <w:szCs w:val="24"/>
        </w:rPr>
        <w:t xml:space="preserve"> University of South Alabama</w:t>
      </w:r>
      <w:r w:rsidR="00E721A1" w:rsidRPr="00E721A1">
        <w:rPr>
          <w:szCs w:val="24"/>
        </w:rPr>
        <w:t>,</w:t>
      </w:r>
      <w:r w:rsidRPr="00043FD7">
        <w:rPr>
          <w:szCs w:val="24"/>
        </w:rPr>
        <w:t xml:space="preserve"> Mobile</w:t>
      </w:r>
      <w:r w:rsidR="00E721A1" w:rsidRPr="00E721A1">
        <w:rPr>
          <w:szCs w:val="24"/>
        </w:rPr>
        <w:t>,</w:t>
      </w:r>
      <w:r w:rsidRPr="00043FD7">
        <w:rPr>
          <w:szCs w:val="24"/>
        </w:rPr>
        <w:t xml:space="preserve"> AL</w:t>
      </w:r>
      <w:r w:rsidR="00E721A1" w:rsidRPr="00E721A1">
        <w:rPr>
          <w:szCs w:val="24"/>
        </w:rPr>
        <w:t>,</w:t>
      </w:r>
      <w:r w:rsidRPr="00043FD7">
        <w:rPr>
          <w:szCs w:val="24"/>
        </w:rPr>
        <w:t xml:space="preserve"> USA.</w:t>
      </w:r>
    </w:p>
    <w:p w14:paraId="5F4793F2" w14:textId="61E8F26C" w:rsidR="00042DFA" w:rsidRPr="00043FD7" w:rsidRDefault="00F63C5A" w:rsidP="00D1389C">
      <w:pPr>
        <w:spacing w:after="0" w:line="240" w:lineRule="auto"/>
        <w:contextualSpacing/>
        <w:jc w:val="both"/>
        <w:rPr>
          <w:szCs w:val="24"/>
        </w:rPr>
      </w:pPr>
      <w:r>
        <w:rPr>
          <w:szCs w:val="24"/>
          <w:vertAlign w:val="superscript"/>
        </w:rPr>
        <w:t>3</w:t>
      </w:r>
      <w:r w:rsidR="00042DFA" w:rsidRPr="00043FD7">
        <w:rPr>
          <w:szCs w:val="24"/>
        </w:rPr>
        <w:t>Department of Chemical and Biomolecular Engineering</w:t>
      </w:r>
      <w:r w:rsidR="00E721A1" w:rsidRPr="00E721A1">
        <w:rPr>
          <w:szCs w:val="24"/>
        </w:rPr>
        <w:t>,</w:t>
      </w:r>
      <w:r w:rsidR="00E67CEC" w:rsidRPr="00043FD7">
        <w:rPr>
          <w:szCs w:val="24"/>
        </w:rPr>
        <w:t xml:space="preserve"> University of South Alabama</w:t>
      </w:r>
      <w:r w:rsidR="00E721A1" w:rsidRPr="00E721A1">
        <w:rPr>
          <w:szCs w:val="24"/>
        </w:rPr>
        <w:t>,</w:t>
      </w:r>
      <w:r w:rsidR="00E67CEC" w:rsidRPr="00043FD7">
        <w:rPr>
          <w:szCs w:val="24"/>
        </w:rPr>
        <w:t xml:space="preserve"> Mobile</w:t>
      </w:r>
      <w:r w:rsidR="00E721A1" w:rsidRPr="00E721A1">
        <w:rPr>
          <w:szCs w:val="24"/>
        </w:rPr>
        <w:t>,</w:t>
      </w:r>
      <w:r w:rsidR="00E67CEC" w:rsidRPr="00043FD7">
        <w:rPr>
          <w:szCs w:val="24"/>
        </w:rPr>
        <w:t xml:space="preserve"> AL</w:t>
      </w:r>
      <w:r w:rsidR="00E721A1" w:rsidRPr="00E721A1">
        <w:rPr>
          <w:szCs w:val="24"/>
        </w:rPr>
        <w:t>,</w:t>
      </w:r>
      <w:r w:rsidR="00E67CEC" w:rsidRPr="00043FD7">
        <w:rPr>
          <w:szCs w:val="24"/>
        </w:rPr>
        <w:t xml:space="preserve"> USA.</w:t>
      </w:r>
    </w:p>
    <w:p w14:paraId="790E93B8" w14:textId="77777777" w:rsidR="008023F7" w:rsidRPr="00043FD7" w:rsidRDefault="008023F7" w:rsidP="00D1389C">
      <w:pPr>
        <w:spacing w:after="0" w:line="240" w:lineRule="auto"/>
        <w:contextualSpacing/>
        <w:jc w:val="both"/>
        <w:rPr>
          <w:szCs w:val="24"/>
        </w:rPr>
      </w:pPr>
    </w:p>
    <w:p w14:paraId="3F460429" w14:textId="77777777" w:rsidR="008023F7" w:rsidRPr="00043FD7" w:rsidRDefault="008023F7" w:rsidP="00D1389C">
      <w:pPr>
        <w:spacing w:after="0" w:line="240" w:lineRule="auto"/>
        <w:contextualSpacing/>
        <w:jc w:val="both"/>
        <w:rPr>
          <w:szCs w:val="24"/>
        </w:rPr>
      </w:pPr>
      <w:r w:rsidRPr="00043FD7">
        <w:rPr>
          <w:szCs w:val="24"/>
        </w:rPr>
        <w:t>Corresponding Author:</w:t>
      </w:r>
    </w:p>
    <w:p w14:paraId="7C1A7EB8" w14:textId="77777777" w:rsidR="008023F7" w:rsidRPr="00043FD7" w:rsidRDefault="008023F7" w:rsidP="00D1389C">
      <w:pPr>
        <w:spacing w:after="0" w:line="240" w:lineRule="auto"/>
        <w:contextualSpacing/>
        <w:jc w:val="both"/>
        <w:rPr>
          <w:szCs w:val="24"/>
        </w:rPr>
      </w:pPr>
      <w:r w:rsidRPr="00043FD7">
        <w:rPr>
          <w:szCs w:val="24"/>
        </w:rPr>
        <w:t xml:space="preserve">Silas J </w:t>
      </w:r>
      <w:proofErr w:type="spellStart"/>
      <w:r w:rsidRPr="00043FD7">
        <w:rPr>
          <w:szCs w:val="24"/>
        </w:rPr>
        <w:t>Leavesley</w:t>
      </w:r>
      <w:proofErr w:type="spellEnd"/>
    </w:p>
    <w:p w14:paraId="1F7C5347" w14:textId="77777777" w:rsidR="008023F7" w:rsidRPr="00043FD7" w:rsidRDefault="008023F7" w:rsidP="00D1389C">
      <w:pPr>
        <w:spacing w:after="0" w:line="240" w:lineRule="auto"/>
        <w:contextualSpacing/>
        <w:jc w:val="both"/>
        <w:rPr>
          <w:szCs w:val="24"/>
        </w:rPr>
      </w:pPr>
      <w:r w:rsidRPr="00043FD7">
        <w:rPr>
          <w:szCs w:val="24"/>
        </w:rPr>
        <w:t>leavesley@southalabama.edu</w:t>
      </w:r>
    </w:p>
    <w:p w14:paraId="7F939D23" w14:textId="77777777" w:rsidR="008023F7" w:rsidRPr="00043FD7" w:rsidRDefault="008023F7" w:rsidP="00D1389C">
      <w:pPr>
        <w:spacing w:after="0" w:line="240" w:lineRule="auto"/>
        <w:contextualSpacing/>
        <w:jc w:val="both"/>
        <w:rPr>
          <w:szCs w:val="24"/>
        </w:rPr>
      </w:pPr>
      <w:r w:rsidRPr="00043FD7">
        <w:rPr>
          <w:szCs w:val="24"/>
        </w:rPr>
        <w:t>Tel: (251) 460-6160</w:t>
      </w:r>
    </w:p>
    <w:p w14:paraId="5D003974" w14:textId="77777777" w:rsidR="008023F7" w:rsidRPr="00043FD7" w:rsidRDefault="008023F7" w:rsidP="00D1389C">
      <w:pPr>
        <w:spacing w:after="0" w:line="240" w:lineRule="auto"/>
        <w:contextualSpacing/>
        <w:jc w:val="both"/>
        <w:rPr>
          <w:szCs w:val="24"/>
        </w:rPr>
      </w:pPr>
    </w:p>
    <w:p w14:paraId="6CA90D26" w14:textId="77777777" w:rsidR="008023F7" w:rsidRPr="00043FD7" w:rsidRDefault="008023F7" w:rsidP="00D1389C">
      <w:pPr>
        <w:spacing w:after="0" w:line="240" w:lineRule="auto"/>
        <w:contextualSpacing/>
        <w:jc w:val="both"/>
        <w:rPr>
          <w:szCs w:val="24"/>
        </w:rPr>
      </w:pPr>
      <w:r w:rsidRPr="00043FD7">
        <w:rPr>
          <w:szCs w:val="24"/>
        </w:rPr>
        <w:t>Email Addresses of Co-authors:</w:t>
      </w:r>
    </w:p>
    <w:p w14:paraId="2C6A6E3B" w14:textId="39865B4B" w:rsidR="008023F7" w:rsidRPr="00043FD7" w:rsidRDefault="008023F7" w:rsidP="00D1389C">
      <w:pPr>
        <w:spacing w:after="0" w:line="240" w:lineRule="auto"/>
        <w:contextualSpacing/>
        <w:jc w:val="both"/>
        <w:rPr>
          <w:szCs w:val="24"/>
        </w:rPr>
      </w:pPr>
      <w:r w:rsidRPr="00043FD7">
        <w:rPr>
          <w:szCs w:val="24"/>
        </w:rPr>
        <w:t xml:space="preserve">Naga S. </w:t>
      </w:r>
      <w:proofErr w:type="spellStart"/>
      <w:r w:rsidRPr="00043FD7">
        <w:rPr>
          <w:szCs w:val="24"/>
        </w:rPr>
        <w:t>Annamdevula</w:t>
      </w:r>
      <w:proofErr w:type="spellEnd"/>
      <w:r w:rsidRPr="00043FD7">
        <w:rPr>
          <w:szCs w:val="24"/>
        </w:rPr>
        <w:t xml:space="preserve"> (</w:t>
      </w:r>
      <w:r w:rsidR="00614257" w:rsidRPr="00043FD7">
        <w:rPr>
          <w:szCs w:val="24"/>
        </w:rPr>
        <w:t>annamdevula</w:t>
      </w:r>
      <w:r w:rsidRPr="00043FD7">
        <w:rPr>
          <w:szCs w:val="24"/>
        </w:rPr>
        <w:t>.southalabama.edu)</w:t>
      </w:r>
    </w:p>
    <w:p w14:paraId="72692D80" w14:textId="5C2E5FA2" w:rsidR="00B560AC" w:rsidRPr="00043FD7" w:rsidRDefault="00B560AC" w:rsidP="00D1389C">
      <w:pPr>
        <w:spacing w:after="0" w:line="240" w:lineRule="auto"/>
        <w:contextualSpacing/>
        <w:jc w:val="both"/>
        <w:rPr>
          <w:szCs w:val="24"/>
        </w:rPr>
      </w:pPr>
      <w:r w:rsidRPr="00043FD7">
        <w:rPr>
          <w:szCs w:val="24"/>
        </w:rPr>
        <w:t>Rachel Sweat (</w:t>
      </w:r>
      <w:hyperlink r:id="rId8" w:tgtFrame="_blank" w:history="1">
        <w:r w:rsidR="00725406" w:rsidRPr="00E24CFD">
          <w:rPr>
            <w:rStyle w:val="Hyperlink"/>
            <w:rFonts w:cs="Arial"/>
            <w:color w:val="auto"/>
            <w:u w:val="none"/>
            <w:shd w:val="clear" w:color="auto" w:fill="FFFFFF"/>
          </w:rPr>
          <w:t>rachelsweat1@gmail.com</w:t>
        </w:r>
      </w:hyperlink>
      <w:r w:rsidRPr="00043FD7">
        <w:rPr>
          <w:szCs w:val="24"/>
        </w:rPr>
        <w:t>)</w:t>
      </w:r>
    </w:p>
    <w:p w14:paraId="0A1397FE" w14:textId="3A67F13E" w:rsidR="008023F7" w:rsidRPr="00043FD7" w:rsidRDefault="008023F7" w:rsidP="00D1389C">
      <w:pPr>
        <w:spacing w:after="0" w:line="240" w:lineRule="auto"/>
        <w:contextualSpacing/>
        <w:jc w:val="both"/>
        <w:rPr>
          <w:szCs w:val="24"/>
        </w:rPr>
      </w:pPr>
      <w:r w:rsidRPr="00043FD7">
        <w:rPr>
          <w:szCs w:val="24"/>
        </w:rPr>
        <w:t>Andrea Britain</w:t>
      </w:r>
      <w:r w:rsidRPr="00043FD7">
        <w:rPr>
          <w:szCs w:val="24"/>
        </w:rPr>
        <w:tab/>
      </w:r>
      <w:r w:rsidRPr="00043FD7">
        <w:rPr>
          <w:szCs w:val="24"/>
        </w:rPr>
        <w:tab/>
        <w:t>(</w:t>
      </w:r>
      <w:hyperlink r:id="rId9" w:history="1">
        <w:r w:rsidRPr="00043FD7">
          <w:rPr>
            <w:rStyle w:val="Hyperlink"/>
            <w:color w:val="000000" w:themeColor="text1"/>
            <w:szCs w:val="24"/>
            <w:u w:val="none"/>
          </w:rPr>
          <w:t>abritain@southalabama.edu</w:t>
        </w:r>
      </w:hyperlink>
      <w:r w:rsidRPr="00043FD7">
        <w:rPr>
          <w:szCs w:val="24"/>
        </w:rPr>
        <w:t>)</w:t>
      </w:r>
    </w:p>
    <w:p w14:paraId="409EB5EF" w14:textId="286D6DF0" w:rsidR="00614257" w:rsidRPr="00043FD7" w:rsidRDefault="00614257" w:rsidP="00D1389C">
      <w:pPr>
        <w:spacing w:after="0" w:line="240" w:lineRule="auto"/>
        <w:contextualSpacing/>
        <w:jc w:val="both"/>
        <w:rPr>
          <w:szCs w:val="24"/>
        </w:rPr>
      </w:pPr>
      <w:r w:rsidRPr="00043FD7">
        <w:rPr>
          <w:szCs w:val="24"/>
        </w:rPr>
        <w:t xml:space="preserve">Hayden Gunn </w:t>
      </w:r>
      <w:r w:rsidR="00DF61ED" w:rsidRPr="00043FD7">
        <w:rPr>
          <w:szCs w:val="24"/>
        </w:rPr>
        <w:t>(ghg1621@jagmail.southalabama.edu)</w:t>
      </w:r>
    </w:p>
    <w:p w14:paraId="16879DF5" w14:textId="21FD2397" w:rsidR="00614257" w:rsidRPr="00043FD7" w:rsidRDefault="00614257" w:rsidP="00D1389C">
      <w:pPr>
        <w:spacing w:after="0" w:line="240" w:lineRule="auto"/>
        <w:contextualSpacing/>
        <w:jc w:val="both"/>
        <w:rPr>
          <w:szCs w:val="24"/>
        </w:rPr>
      </w:pPr>
      <w:r w:rsidRPr="00043FD7">
        <w:rPr>
          <w:szCs w:val="24"/>
        </w:rPr>
        <w:t xml:space="preserve">John R. Griswold </w:t>
      </w:r>
      <w:r w:rsidR="00DF61ED" w:rsidRPr="00043FD7">
        <w:rPr>
          <w:szCs w:val="24"/>
        </w:rPr>
        <w:t>(jrg1522@jagmail.southalabama.edu)</w:t>
      </w:r>
    </w:p>
    <w:p w14:paraId="0CDF2F25" w14:textId="77777777" w:rsidR="008023F7" w:rsidRPr="00043FD7" w:rsidRDefault="008023F7" w:rsidP="00D1389C">
      <w:pPr>
        <w:spacing w:after="0" w:line="240" w:lineRule="auto"/>
        <w:contextualSpacing/>
        <w:jc w:val="both"/>
        <w:rPr>
          <w:szCs w:val="24"/>
        </w:rPr>
      </w:pPr>
      <w:r w:rsidRPr="00043FD7">
        <w:rPr>
          <w:szCs w:val="24"/>
        </w:rPr>
        <w:t>Thomas Rich</w:t>
      </w:r>
      <w:r w:rsidRPr="00043FD7">
        <w:rPr>
          <w:szCs w:val="24"/>
        </w:rPr>
        <w:tab/>
      </w:r>
      <w:r w:rsidRPr="00043FD7">
        <w:rPr>
          <w:szCs w:val="24"/>
        </w:rPr>
        <w:tab/>
        <w:t>(trich@southalabama.edu)</w:t>
      </w:r>
    </w:p>
    <w:p w14:paraId="6920469A" w14:textId="77777777" w:rsidR="008023F7" w:rsidRPr="00043FD7" w:rsidRDefault="008023F7" w:rsidP="00D1389C">
      <w:pPr>
        <w:spacing w:after="0" w:line="240" w:lineRule="auto"/>
        <w:contextualSpacing/>
        <w:jc w:val="both"/>
        <w:rPr>
          <w:szCs w:val="24"/>
        </w:rPr>
      </w:pPr>
    </w:p>
    <w:p w14:paraId="043D4445" w14:textId="6D3D8E0F" w:rsidR="007C19B4" w:rsidRPr="00043FD7" w:rsidRDefault="008023F7" w:rsidP="00D1389C">
      <w:pPr>
        <w:spacing w:after="0" w:line="240" w:lineRule="auto"/>
        <w:contextualSpacing/>
        <w:jc w:val="both"/>
        <w:rPr>
          <w:szCs w:val="24"/>
        </w:rPr>
      </w:pPr>
      <w:r w:rsidRPr="00043FD7">
        <w:rPr>
          <w:b/>
          <w:szCs w:val="24"/>
        </w:rPr>
        <w:t>Keywords:</w:t>
      </w:r>
      <w:r w:rsidRPr="00043FD7">
        <w:rPr>
          <w:szCs w:val="24"/>
        </w:rPr>
        <w:t xml:space="preserve"> Cyclic AMP</w:t>
      </w:r>
      <w:r w:rsidR="00E721A1" w:rsidRPr="00E721A1">
        <w:rPr>
          <w:szCs w:val="24"/>
        </w:rPr>
        <w:t>,</w:t>
      </w:r>
      <w:r w:rsidRPr="00043FD7">
        <w:rPr>
          <w:szCs w:val="24"/>
        </w:rPr>
        <w:t xml:space="preserve"> </w:t>
      </w:r>
      <w:r w:rsidR="00D867DF" w:rsidRPr="00F63C5A">
        <w:rPr>
          <w:szCs w:val="24"/>
        </w:rPr>
        <w:t>s</w:t>
      </w:r>
      <w:r w:rsidRPr="00043FD7">
        <w:rPr>
          <w:szCs w:val="24"/>
        </w:rPr>
        <w:t>patial</w:t>
      </w:r>
      <w:r w:rsidR="00E721A1" w:rsidRPr="00E721A1">
        <w:rPr>
          <w:szCs w:val="24"/>
        </w:rPr>
        <w:t>,</w:t>
      </w:r>
      <w:r w:rsidRPr="00043FD7">
        <w:rPr>
          <w:szCs w:val="24"/>
        </w:rPr>
        <w:t xml:space="preserve"> FRET</w:t>
      </w:r>
      <w:r w:rsidR="00E721A1" w:rsidRPr="00E721A1">
        <w:rPr>
          <w:szCs w:val="24"/>
        </w:rPr>
        <w:t>,</w:t>
      </w:r>
      <w:r w:rsidRPr="00043FD7">
        <w:rPr>
          <w:szCs w:val="24"/>
        </w:rPr>
        <w:t xml:space="preserve"> hyperspectral</w:t>
      </w:r>
      <w:r w:rsidR="00E721A1" w:rsidRPr="00E721A1">
        <w:rPr>
          <w:szCs w:val="24"/>
        </w:rPr>
        <w:t>,</w:t>
      </w:r>
      <w:r w:rsidRPr="00043FD7">
        <w:rPr>
          <w:szCs w:val="24"/>
        </w:rPr>
        <w:t xml:space="preserve"> microscopy</w:t>
      </w:r>
      <w:r w:rsidR="00E721A1" w:rsidRPr="00E721A1">
        <w:rPr>
          <w:szCs w:val="24"/>
        </w:rPr>
        <w:t>,</w:t>
      </w:r>
      <w:r w:rsidRPr="00043FD7">
        <w:rPr>
          <w:szCs w:val="24"/>
        </w:rPr>
        <w:t xml:space="preserve"> </w:t>
      </w:r>
      <w:r w:rsidR="001877B6" w:rsidRPr="00043FD7">
        <w:rPr>
          <w:szCs w:val="24"/>
        </w:rPr>
        <w:t>s</w:t>
      </w:r>
      <w:r w:rsidRPr="00043FD7">
        <w:rPr>
          <w:szCs w:val="24"/>
        </w:rPr>
        <w:t xml:space="preserve">pectral FRET. </w:t>
      </w:r>
    </w:p>
    <w:p w14:paraId="28C3923F" w14:textId="77777777" w:rsidR="007C19B4" w:rsidRPr="00043FD7" w:rsidRDefault="007C19B4" w:rsidP="00D1389C">
      <w:pPr>
        <w:spacing w:after="0" w:line="240" w:lineRule="auto"/>
        <w:contextualSpacing/>
        <w:jc w:val="both"/>
        <w:rPr>
          <w:szCs w:val="24"/>
        </w:rPr>
      </w:pPr>
    </w:p>
    <w:p w14:paraId="3A7C1E93" w14:textId="30BE1803" w:rsidR="008023F7" w:rsidRPr="00043FD7" w:rsidRDefault="0003620F" w:rsidP="00D1389C">
      <w:pPr>
        <w:spacing w:after="0" w:line="240" w:lineRule="auto"/>
        <w:contextualSpacing/>
        <w:jc w:val="both"/>
        <w:rPr>
          <w:b/>
          <w:szCs w:val="24"/>
        </w:rPr>
      </w:pPr>
      <w:r w:rsidRPr="00043FD7">
        <w:rPr>
          <w:b/>
          <w:szCs w:val="24"/>
        </w:rPr>
        <w:t>S</w:t>
      </w:r>
      <w:r w:rsidR="00F63C5A">
        <w:rPr>
          <w:b/>
          <w:szCs w:val="24"/>
        </w:rPr>
        <w:t>ummary</w:t>
      </w:r>
      <w:r w:rsidR="008023F7" w:rsidRPr="00043FD7">
        <w:rPr>
          <w:b/>
          <w:szCs w:val="24"/>
        </w:rPr>
        <w:t xml:space="preserve">: </w:t>
      </w:r>
    </w:p>
    <w:p w14:paraId="46ADB3D6" w14:textId="33C64133" w:rsidR="008023F7" w:rsidRPr="00043FD7" w:rsidRDefault="0003620F" w:rsidP="00D1389C">
      <w:pPr>
        <w:spacing w:after="0" w:line="240" w:lineRule="auto"/>
        <w:contextualSpacing/>
        <w:jc w:val="both"/>
        <w:rPr>
          <w:color w:val="FF0000"/>
          <w:szCs w:val="24"/>
        </w:rPr>
      </w:pPr>
      <w:r w:rsidRPr="00043FD7">
        <w:rPr>
          <w:szCs w:val="24"/>
        </w:rPr>
        <w:t xml:space="preserve">Due to inherent low signal-to-noise ratio </w:t>
      </w:r>
      <w:r w:rsidR="00365066" w:rsidRPr="00043FD7">
        <w:rPr>
          <w:szCs w:val="24"/>
        </w:rPr>
        <w:t>(SNR)</w:t>
      </w:r>
      <w:r w:rsidRPr="00043FD7">
        <w:rPr>
          <w:szCs w:val="24"/>
        </w:rPr>
        <w:t xml:space="preserve"> of </w:t>
      </w:r>
      <w:proofErr w:type="spellStart"/>
      <w:r w:rsidRPr="00043FD7">
        <w:rPr>
          <w:szCs w:val="24"/>
        </w:rPr>
        <w:t>Fӧrster</w:t>
      </w:r>
      <w:proofErr w:type="spellEnd"/>
      <w:r w:rsidRPr="00043FD7">
        <w:rPr>
          <w:szCs w:val="24"/>
        </w:rPr>
        <w:t xml:space="preserve"> resonance energy transfer (FRET) based sensors</w:t>
      </w:r>
      <w:r w:rsidR="00E721A1" w:rsidRPr="00E721A1">
        <w:rPr>
          <w:szCs w:val="24"/>
        </w:rPr>
        <w:t>,</w:t>
      </w:r>
      <w:r w:rsidR="00365066" w:rsidRPr="00043FD7">
        <w:rPr>
          <w:szCs w:val="24"/>
        </w:rPr>
        <w:t xml:space="preserve"> </w:t>
      </w:r>
      <w:r w:rsidRPr="00043FD7">
        <w:rPr>
          <w:szCs w:val="24"/>
        </w:rPr>
        <w:t>measurement of cAMP signals has been challenging</w:t>
      </w:r>
      <w:r w:rsidR="00E721A1" w:rsidRPr="00E721A1">
        <w:rPr>
          <w:szCs w:val="24"/>
        </w:rPr>
        <w:t>,</w:t>
      </w:r>
      <w:r w:rsidRPr="00043FD7">
        <w:rPr>
          <w:szCs w:val="24"/>
        </w:rPr>
        <w:t xml:space="preserve"> especially</w:t>
      </w:r>
      <w:r w:rsidR="008023F7" w:rsidRPr="00043FD7">
        <w:rPr>
          <w:szCs w:val="24"/>
        </w:rPr>
        <w:t xml:space="preserve"> in </w:t>
      </w:r>
      <w:r w:rsidR="008E2A1B" w:rsidRPr="003E2CB0">
        <w:rPr>
          <w:szCs w:val="24"/>
        </w:rPr>
        <w:t xml:space="preserve">three spatial </w:t>
      </w:r>
      <w:r w:rsidR="008023F7" w:rsidRPr="00250D35">
        <w:rPr>
          <w:szCs w:val="24"/>
        </w:rPr>
        <w:t>dimensions. Here</w:t>
      </w:r>
      <w:r w:rsidR="00E721A1" w:rsidRPr="00E721A1">
        <w:rPr>
          <w:szCs w:val="24"/>
        </w:rPr>
        <w:t>,</w:t>
      </w:r>
      <w:r w:rsidR="00A26832" w:rsidRPr="00250D35">
        <w:rPr>
          <w:szCs w:val="24"/>
        </w:rPr>
        <w:t xml:space="preserve"> </w:t>
      </w:r>
      <w:r w:rsidR="008023F7" w:rsidRPr="00250D35">
        <w:rPr>
          <w:szCs w:val="24"/>
        </w:rPr>
        <w:t xml:space="preserve">we describe </w:t>
      </w:r>
      <w:r w:rsidR="00DC58BC" w:rsidRPr="00250D35">
        <w:rPr>
          <w:szCs w:val="24"/>
        </w:rPr>
        <w:t>a</w:t>
      </w:r>
      <w:r w:rsidR="00A26832" w:rsidRPr="00F75DF8">
        <w:rPr>
          <w:szCs w:val="24"/>
        </w:rPr>
        <w:t xml:space="preserve"> </w:t>
      </w:r>
      <w:r w:rsidR="008023F7" w:rsidRPr="00B971D2">
        <w:rPr>
          <w:szCs w:val="24"/>
        </w:rPr>
        <w:t xml:space="preserve">hyperspectral </w:t>
      </w:r>
      <w:r w:rsidR="00A26832" w:rsidRPr="00EC7730">
        <w:rPr>
          <w:szCs w:val="24"/>
        </w:rPr>
        <w:t xml:space="preserve">FRET </w:t>
      </w:r>
      <w:r w:rsidR="008023F7" w:rsidRPr="00987A68">
        <w:rPr>
          <w:szCs w:val="24"/>
        </w:rPr>
        <w:t xml:space="preserve">imaging and analysis </w:t>
      </w:r>
      <w:r w:rsidR="00DC58BC" w:rsidRPr="0039033B">
        <w:rPr>
          <w:szCs w:val="24"/>
        </w:rPr>
        <w:t>methodology that allows measurement of</w:t>
      </w:r>
      <w:r w:rsidR="008023F7" w:rsidRPr="00282A67">
        <w:rPr>
          <w:szCs w:val="24"/>
        </w:rPr>
        <w:t xml:space="preserve"> cAMP</w:t>
      </w:r>
      <w:r w:rsidR="00D867DF" w:rsidRPr="00282A67">
        <w:rPr>
          <w:szCs w:val="24"/>
        </w:rPr>
        <w:t xml:space="preserve"> distribution i</w:t>
      </w:r>
      <w:r w:rsidR="008023F7" w:rsidRPr="00282A67">
        <w:rPr>
          <w:szCs w:val="24"/>
        </w:rPr>
        <w:t>n three spatial dimensions</w:t>
      </w:r>
      <w:r w:rsidRPr="00282A67">
        <w:rPr>
          <w:szCs w:val="24"/>
        </w:rPr>
        <w:t>.</w:t>
      </w:r>
      <w:r w:rsidR="00DC58BC" w:rsidRPr="00282A67">
        <w:rPr>
          <w:szCs w:val="24"/>
        </w:rPr>
        <w:t xml:space="preserve"> </w:t>
      </w:r>
    </w:p>
    <w:p w14:paraId="10D8E8B2" w14:textId="77777777" w:rsidR="008023F7" w:rsidRPr="00043FD7" w:rsidRDefault="008023F7" w:rsidP="00D1389C">
      <w:pPr>
        <w:spacing w:after="0" w:line="240" w:lineRule="auto"/>
        <w:contextualSpacing/>
        <w:jc w:val="both"/>
        <w:rPr>
          <w:b/>
          <w:color w:val="FF0000"/>
          <w:szCs w:val="24"/>
        </w:rPr>
      </w:pPr>
    </w:p>
    <w:p w14:paraId="6C63A0DF" w14:textId="1131384F" w:rsidR="008023F7" w:rsidRPr="00043FD7" w:rsidRDefault="008023F7" w:rsidP="00D1389C">
      <w:pPr>
        <w:spacing w:after="0" w:line="240" w:lineRule="auto"/>
        <w:contextualSpacing/>
        <w:jc w:val="both"/>
        <w:rPr>
          <w:b/>
          <w:szCs w:val="24"/>
        </w:rPr>
      </w:pPr>
      <w:r w:rsidRPr="00043FD7">
        <w:rPr>
          <w:b/>
          <w:szCs w:val="24"/>
        </w:rPr>
        <w:t>Abstract:</w:t>
      </w:r>
    </w:p>
    <w:p w14:paraId="616405D1" w14:textId="2F9E1123" w:rsidR="008023F7" w:rsidRPr="00043FD7" w:rsidRDefault="00A26832" w:rsidP="00D1389C">
      <w:pPr>
        <w:spacing w:after="0" w:line="240" w:lineRule="auto"/>
        <w:contextualSpacing/>
        <w:jc w:val="both"/>
        <w:rPr>
          <w:b/>
          <w:szCs w:val="24"/>
        </w:rPr>
      </w:pPr>
      <w:r w:rsidRPr="00043FD7">
        <w:rPr>
          <w:bCs/>
          <w:szCs w:val="24"/>
        </w:rPr>
        <w:t>Cyclic AMP is a second messenger that is involved in</w:t>
      </w:r>
      <w:r w:rsidR="00DC58BC" w:rsidRPr="00043FD7">
        <w:rPr>
          <w:bCs/>
          <w:szCs w:val="24"/>
        </w:rPr>
        <w:t xml:space="preserve"> a</w:t>
      </w:r>
      <w:r w:rsidRPr="007102EC">
        <w:rPr>
          <w:bCs/>
          <w:szCs w:val="24"/>
        </w:rPr>
        <w:t xml:space="preserve"> </w:t>
      </w:r>
      <w:r w:rsidR="00DF28C7" w:rsidRPr="003E2CB0">
        <w:rPr>
          <w:bCs/>
          <w:szCs w:val="24"/>
        </w:rPr>
        <w:t>wide range</w:t>
      </w:r>
      <w:r w:rsidRPr="003E2CB0">
        <w:rPr>
          <w:bCs/>
          <w:szCs w:val="24"/>
        </w:rPr>
        <w:t xml:space="preserve"> </w:t>
      </w:r>
      <w:r w:rsidRPr="00250D35">
        <w:rPr>
          <w:bCs/>
          <w:szCs w:val="24"/>
        </w:rPr>
        <w:t xml:space="preserve">of cellular and physiological activities. </w:t>
      </w:r>
      <w:r w:rsidR="004843A9" w:rsidRPr="00250D35">
        <w:rPr>
          <w:bCs/>
          <w:szCs w:val="24"/>
        </w:rPr>
        <w:t xml:space="preserve">Several studies suggest that cAMP signals are </w:t>
      </w:r>
      <w:r w:rsidR="009245E9" w:rsidRPr="00250D35">
        <w:rPr>
          <w:bCs/>
          <w:szCs w:val="24"/>
        </w:rPr>
        <w:t>compartmentalized</w:t>
      </w:r>
      <w:r w:rsidR="00E721A1" w:rsidRPr="00E721A1">
        <w:rPr>
          <w:szCs w:val="24"/>
        </w:rPr>
        <w:t>,</w:t>
      </w:r>
      <w:r w:rsidR="004843A9" w:rsidRPr="00250D35">
        <w:rPr>
          <w:bCs/>
          <w:szCs w:val="24"/>
        </w:rPr>
        <w:t xml:space="preserve"> </w:t>
      </w:r>
      <w:r w:rsidR="004843A9" w:rsidRPr="00EC7730">
        <w:rPr>
          <w:bCs/>
          <w:szCs w:val="24"/>
        </w:rPr>
        <w:t xml:space="preserve">and that </w:t>
      </w:r>
      <w:r w:rsidR="004843A9" w:rsidRPr="003C40DF">
        <w:rPr>
          <w:bCs/>
          <w:szCs w:val="24"/>
        </w:rPr>
        <w:t xml:space="preserve">compartmentalization </w:t>
      </w:r>
      <w:r w:rsidR="00525763" w:rsidRPr="00282A67">
        <w:rPr>
          <w:bCs/>
          <w:szCs w:val="24"/>
        </w:rPr>
        <w:t>contributes to</w:t>
      </w:r>
      <w:r w:rsidR="004843A9" w:rsidRPr="00282A67">
        <w:rPr>
          <w:bCs/>
          <w:szCs w:val="24"/>
        </w:rPr>
        <w:t xml:space="preserve"> signaling specificity within the cAMP signaling pathway. The development of </w:t>
      </w:r>
      <w:proofErr w:type="spellStart"/>
      <w:r w:rsidR="004843A9" w:rsidRPr="00043FD7">
        <w:rPr>
          <w:szCs w:val="24"/>
        </w:rPr>
        <w:t>Fӧrster</w:t>
      </w:r>
      <w:proofErr w:type="spellEnd"/>
      <w:r w:rsidR="004843A9" w:rsidRPr="00043FD7">
        <w:rPr>
          <w:szCs w:val="24"/>
        </w:rPr>
        <w:t xml:space="preserve"> resonance energy transfer (FRET) based biosensors </w:t>
      </w:r>
      <w:r w:rsidR="00DC58BC" w:rsidRPr="00043FD7">
        <w:rPr>
          <w:szCs w:val="24"/>
        </w:rPr>
        <w:t>has furthered the ability to</w:t>
      </w:r>
      <w:r w:rsidR="004843A9" w:rsidRPr="00043FD7">
        <w:rPr>
          <w:szCs w:val="24"/>
        </w:rPr>
        <w:t xml:space="preserve"> measure and </w:t>
      </w:r>
      <w:r w:rsidR="00DC58BC" w:rsidRPr="00043FD7">
        <w:rPr>
          <w:szCs w:val="24"/>
        </w:rPr>
        <w:t xml:space="preserve">visualize </w:t>
      </w:r>
      <w:r w:rsidR="004843A9" w:rsidRPr="00043FD7">
        <w:rPr>
          <w:szCs w:val="24"/>
        </w:rPr>
        <w:t>cAMP signals in cells</w:t>
      </w:r>
      <w:r w:rsidR="00E95899" w:rsidRPr="00043FD7">
        <w:rPr>
          <w:szCs w:val="24"/>
        </w:rPr>
        <w:t>.</w:t>
      </w:r>
      <w:r w:rsidR="004843A9" w:rsidRPr="00043FD7">
        <w:rPr>
          <w:szCs w:val="24"/>
        </w:rPr>
        <w:t xml:space="preserve"> However</w:t>
      </w:r>
      <w:r w:rsidR="00E721A1" w:rsidRPr="00E721A1">
        <w:rPr>
          <w:szCs w:val="24"/>
        </w:rPr>
        <w:t>,</w:t>
      </w:r>
      <w:r w:rsidR="004843A9" w:rsidRPr="00043FD7">
        <w:rPr>
          <w:szCs w:val="24"/>
        </w:rPr>
        <w:t xml:space="preserve"> these measurements </w:t>
      </w:r>
      <w:r w:rsidR="00DC58BC" w:rsidRPr="00043FD7">
        <w:rPr>
          <w:szCs w:val="24"/>
        </w:rPr>
        <w:t xml:space="preserve">are often </w:t>
      </w:r>
      <w:r w:rsidR="006B7381" w:rsidRPr="00043FD7">
        <w:rPr>
          <w:szCs w:val="24"/>
        </w:rPr>
        <w:t xml:space="preserve">confined to two </w:t>
      </w:r>
      <w:r w:rsidR="004843A9" w:rsidRPr="00043FD7">
        <w:rPr>
          <w:szCs w:val="24"/>
        </w:rPr>
        <w:t>spatial dimensions</w:t>
      </w:r>
      <w:r w:rsidR="00E721A1" w:rsidRPr="00E721A1">
        <w:rPr>
          <w:szCs w:val="24"/>
        </w:rPr>
        <w:t>,</w:t>
      </w:r>
      <w:r w:rsidR="004843A9" w:rsidRPr="00043FD7">
        <w:rPr>
          <w:szCs w:val="24"/>
        </w:rPr>
        <w:t xml:space="preserve"> </w:t>
      </w:r>
      <w:r w:rsidR="0012763B" w:rsidRPr="00043FD7">
        <w:rPr>
          <w:szCs w:val="24"/>
        </w:rPr>
        <w:t xml:space="preserve">which </w:t>
      </w:r>
      <w:r w:rsidR="00DC58BC" w:rsidRPr="00043FD7">
        <w:rPr>
          <w:szCs w:val="24"/>
        </w:rPr>
        <w:t>may result</w:t>
      </w:r>
      <w:r w:rsidR="0012763B" w:rsidRPr="00043FD7">
        <w:rPr>
          <w:szCs w:val="24"/>
        </w:rPr>
        <w:t xml:space="preserve"> in misinterpretation of data</w:t>
      </w:r>
      <w:r w:rsidR="004843A9" w:rsidRPr="00043FD7">
        <w:rPr>
          <w:szCs w:val="24"/>
        </w:rPr>
        <w:t xml:space="preserve">. </w:t>
      </w:r>
      <w:r w:rsidR="00DC58BC" w:rsidRPr="00043FD7">
        <w:rPr>
          <w:szCs w:val="24"/>
        </w:rPr>
        <w:t>T</w:t>
      </w:r>
      <w:r w:rsidR="004843A9" w:rsidRPr="00043FD7">
        <w:rPr>
          <w:szCs w:val="24"/>
        </w:rPr>
        <w:t>o date</w:t>
      </w:r>
      <w:r w:rsidR="00E721A1" w:rsidRPr="00E721A1">
        <w:rPr>
          <w:szCs w:val="24"/>
        </w:rPr>
        <w:t>,</w:t>
      </w:r>
      <w:r w:rsidR="004843A9" w:rsidRPr="00043FD7">
        <w:rPr>
          <w:bCs/>
          <w:szCs w:val="24"/>
        </w:rPr>
        <w:t xml:space="preserve"> </w:t>
      </w:r>
      <w:r w:rsidR="00DC58BC" w:rsidRPr="00043FD7">
        <w:rPr>
          <w:bCs/>
          <w:szCs w:val="24"/>
        </w:rPr>
        <w:t xml:space="preserve">there have been only very limited measurements of </w:t>
      </w:r>
      <w:r w:rsidR="004843A9" w:rsidRPr="00043FD7">
        <w:rPr>
          <w:bCs/>
          <w:szCs w:val="24"/>
        </w:rPr>
        <w:t>cAMP signals in three spatial dimensions (x</w:t>
      </w:r>
      <w:r w:rsidR="00E721A1" w:rsidRPr="00E721A1">
        <w:rPr>
          <w:szCs w:val="24"/>
        </w:rPr>
        <w:t>,</w:t>
      </w:r>
      <w:r w:rsidR="004843A9" w:rsidRPr="00043FD7">
        <w:rPr>
          <w:bCs/>
          <w:szCs w:val="24"/>
        </w:rPr>
        <w:t xml:space="preserve"> y</w:t>
      </w:r>
      <w:r w:rsidR="00E721A1" w:rsidRPr="00E721A1">
        <w:rPr>
          <w:szCs w:val="24"/>
        </w:rPr>
        <w:t>,</w:t>
      </w:r>
      <w:r w:rsidR="004843A9" w:rsidRPr="00043FD7">
        <w:rPr>
          <w:bCs/>
          <w:szCs w:val="24"/>
        </w:rPr>
        <w:t xml:space="preserve"> and z)</w:t>
      </w:r>
      <w:r w:rsidR="00E721A1" w:rsidRPr="00E721A1">
        <w:rPr>
          <w:szCs w:val="24"/>
        </w:rPr>
        <w:t>,</w:t>
      </w:r>
      <w:r w:rsidR="0012763B" w:rsidRPr="00043FD7">
        <w:rPr>
          <w:bCs/>
          <w:szCs w:val="24"/>
        </w:rPr>
        <w:t xml:space="preserve"> </w:t>
      </w:r>
      <w:r w:rsidR="004843A9" w:rsidRPr="00043FD7">
        <w:rPr>
          <w:bCs/>
          <w:szCs w:val="24"/>
        </w:rPr>
        <w:t xml:space="preserve">due to the technical limitations </w:t>
      </w:r>
      <w:r w:rsidR="0012763B" w:rsidRPr="00043FD7">
        <w:rPr>
          <w:bCs/>
          <w:szCs w:val="24"/>
        </w:rPr>
        <w:t xml:space="preserve">in </w:t>
      </w:r>
      <w:r w:rsidR="004843A9" w:rsidRPr="00043FD7">
        <w:rPr>
          <w:bCs/>
          <w:szCs w:val="24"/>
        </w:rPr>
        <w:t>using FRET sensors</w:t>
      </w:r>
      <w:r w:rsidR="0012763B" w:rsidRPr="00043FD7">
        <w:rPr>
          <w:bCs/>
          <w:szCs w:val="24"/>
        </w:rPr>
        <w:t xml:space="preserve"> that inherently exhibit low </w:t>
      </w:r>
      <w:r w:rsidR="0095630E" w:rsidRPr="00043FD7">
        <w:rPr>
          <w:bCs/>
          <w:szCs w:val="24"/>
        </w:rPr>
        <w:t>signal to noise ratio</w:t>
      </w:r>
      <w:r w:rsidR="00A26465" w:rsidRPr="00043FD7">
        <w:rPr>
          <w:bCs/>
          <w:color w:val="FF0000"/>
          <w:szCs w:val="24"/>
        </w:rPr>
        <w:t xml:space="preserve"> </w:t>
      </w:r>
      <w:r w:rsidR="00A26465" w:rsidRPr="00043FD7">
        <w:rPr>
          <w:bCs/>
          <w:szCs w:val="24"/>
        </w:rPr>
        <w:t>(</w:t>
      </w:r>
      <w:r w:rsidR="00365066" w:rsidRPr="00043FD7">
        <w:rPr>
          <w:bCs/>
          <w:szCs w:val="24"/>
        </w:rPr>
        <w:t>SNR</w:t>
      </w:r>
      <w:r w:rsidR="00A26465" w:rsidRPr="00043FD7">
        <w:rPr>
          <w:bCs/>
          <w:szCs w:val="24"/>
        </w:rPr>
        <w:t>)</w:t>
      </w:r>
      <w:r w:rsidR="004843A9" w:rsidRPr="00043FD7">
        <w:rPr>
          <w:bCs/>
          <w:szCs w:val="24"/>
        </w:rPr>
        <w:t xml:space="preserve">. </w:t>
      </w:r>
      <w:r w:rsidR="007E24B1" w:rsidRPr="00043FD7">
        <w:rPr>
          <w:bCs/>
          <w:szCs w:val="24"/>
        </w:rPr>
        <w:t>In addition</w:t>
      </w:r>
      <w:r w:rsidR="00E721A1" w:rsidRPr="00E721A1">
        <w:rPr>
          <w:szCs w:val="24"/>
        </w:rPr>
        <w:t>,</w:t>
      </w:r>
      <w:r w:rsidR="007E24B1" w:rsidRPr="00043FD7">
        <w:rPr>
          <w:bCs/>
          <w:szCs w:val="24"/>
        </w:rPr>
        <w:t xml:space="preserve"> </w:t>
      </w:r>
      <w:r w:rsidR="00A02AC7" w:rsidRPr="00043FD7">
        <w:rPr>
          <w:bCs/>
          <w:szCs w:val="24"/>
        </w:rPr>
        <w:t xml:space="preserve">traditional filter-based imaging approaches </w:t>
      </w:r>
      <w:r w:rsidR="00DC58BC" w:rsidRPr="00043FD7">
        <w:rPr>
          <w:bCs/>
          <w:szCs w:val="24"/>
        </w:rPr>
        <w:t>are often ineffective</w:t>
      </w:r>
      <w:r w:rsidR="00A02AC7" w:rsidRPr="00043FD7">
        <w:rPr>
          <w:bCs/>
          <w:szCs w:val="24"/>
        </w:rPr>
        <w:t xml:space="preserve"> for </w:t>
      </w:r>
      <w:r w:rsidR="00DC58BC" w:rsidRPr="00043FD7">
        <w:rPr>
          <w:bCs/>
          <w:szCs w:val="24"/>
        </w:rPr>
        <w:t>accurate measurement</w:t>
      </w:r>
      <w:r w:rsidR="007E24B1" w:rsidRPr="00043FD7">
        <w:rPr>
          <w:bCs/>
          <w:szCs w:val="24"/>
        </w:rPr>
        <w:t xml:space="preserve"> of cAMP signals in localized </w:t>
      </w:r>
      <w:r w:rsidR="00DC58BC" w:rsidRPr="00043FD7">
        <w:rPr>
          <w:bCs/>
          <w:szCs w:val="24"/>
        </w:rPr>
        <w:t xml:space="preserve">subcellular </w:t>
      </w:r>
      <w:r w:rsidR="007E24B1" w:rsidRPr="00043FD7">
        <w:rPr>
          <w:bCs/>
          <w:szCs w:val="24"/>
        </w:rPr>
        <w:t xml:space="preserve">regions </w:t>
      </w:r>
      <w:r w:rsidR="00DC58BC" w:rsidRPr="00043FD7">
        <w:rPr>
          <w:bCs/>
          <w:szCs w:val="24"/>
        </w:rPr>
        <w:t>due to a range of factors</w:t>
      </w:r>
      <w:r w:rsidR="00E721A1" w:rsidRPr="00E721A1">
        <w:rPr>
          <w:szCs w:val="24"/>
        </w:rPr>
        <w:t>,</w:t>
      </w:r>
      <w:r w:rsidR="00DC58BC" w:rsidRPr="00043FD7">
        <w:rPr>
          <w:bCs/>
          <w:szCs w:val="24"/>
        </w:rPr>
        <w:t xml:space="preserve"> </w:t>
      </w:r>
      <w:r w:rsidR="00DC58BC" w:rsidRPr="00043FD7">
        <w:rPr>
          <w:bCs/>
          <w:szCs w:val="24"/>
        </w:rPr>
        <w:lastRenderedPageBreak/>
        <w:t>including spectral crosstalk</w:t>
      </w:r>
      <w:r w:rsidR="00E721A1" w:rsidRPr="00E721A1">
        <w:rPr>
          <w:szCs w:val="24"/>
        </w:rPr>
        <w:t>,</w:t>
      </w:r>
      <w:r w:rsidR="00DC58BC" w:rsidRPr="00043FD7">
        <w:rPr>
          <w:bCs/>
          <w:szCs w:val="24"/>
        </w:rPr>
        <w:t xml:space="preserve"> limited signal strength</w:t>
      </w:r>
      <w:r w:rsidR="00E721A1" w:rsidRPr="00E721A1">
        <w:rPr>
          <w:szCs w:val="24"/>
        </w:rPr>
        <w:t>,</w:t>
      </w:r>
      <w:r w:rsidR="00DC58BC" w:rsidRPr="00043FD7">
        <w:rPr>
          <w:bCs/>
          <w:szCs w:val="24"/>
        </w:rPr>
        <w:t xml:space="preserve"> and autofluorescence</w:t>
      </w:r>
      <w:r w:rsidR="00A02AC7" w:rsidRPr="00043FD7">
        <w:rPr>
          <w:bCs/>
          <w:szCs w:val="24"/>
        </w:rPr>
        <w:t xml:space="preserve">. To overcome these limitations </w:t>
      </w:r>
      <w:r w:rsidR="00DC58BC" w:rsidRPr="00043FD7">
        <w:rPr>
          <w:bCs/>
          <w:szCs w:val="24"/>
        </w:rPr>
        <w:t>and</w:t>
      </w:r>
      <w:r w:rsidR="00074473" w:rsidRPr="00043FD7">
        <w:rPr>
          <w:bCs/>
          <w:color w:val="FF0000"/>
          <w:szCs w:val="24"/>
        </w:rPr>
        <w:t xml:space="preserve"> </w:t>
      </w:r>
      <w:r w:rsidR="00DC58BC" w:rsidRPr="00043FD7">
        <w:rPr>
          <w:bCs/>
          <w:szCs w:val="24"/>
        </w:rPr>
        <w:t>allow</w:t>
      </w:r>
      <w:r w:rsidR="00A02AC7" w:rsidRPr="00043FD7">
        <w:rPr>
          <w:bCs/>
          <w:szCs w:val="24"/>
        </w:rPr>
        <w:t xml:space="preserve"> FRET-based biosensors </w:t>
      </w:r>
      <w:r w:rsidR="00DC58BC" w:rsidRPr="00043FD7">
        <w:rPr>
          <w:bCs/>
          <w:szCs w:val="24"/>
        </w:rPr>
        <w:t xml:space="preserve">to be used </w:t>
      </w:r>
      <w:r w:rsidR="00A02AC7" w:rsidRPr="00043FD7">
        <w:rPr>
          <w:bCs/>
          <w:szCs w:val="24"/>
        </w:rPr>
        <w:t>with multiple fluorophores</w:t>
      </w:r>
      <w:r w:rsidR="00E721A1" w:rsidRPr="00E721A1">
        <w:rPr>
          <w:szCs w:val="24"/>
        </w:rPr>
        <w:t>,</w:t>
      </w:r>
      <w:r w:rsidR="00A02AC7" w:rsidRPr="00043FD7">
        <w:rPr>
          <w:bCs/>
          <w:szCs w:val="24"/>
        </w:rPr>
        <w:t xml:space="preserve"> we </w:t>
      </w:r>
      <w:r w:rsidR="00DC58BC" w:rsidRPr="00043FD7">
        <w:rPr>
          <w:bCs/>
          <w:szCs w:val="24"/>
        </w:rPr>
        <w:t xml:space="preserve">have developed </w:t>
      </w:r>
      <w:r w:rsidR="00A02AC7" w:rsidRPr="00043FD7">
        <w:rPr>
          <w:bCs/>
          <w:szCs w:val="24"/>
        </w:rPr>
        <w:t xml:space="preserve">hyperspectral FRET imaging and analysis approaches </w:t>
      </w:r>
      <w:r w:rsidR="00DC58BC" w:rsidRPr="00043FD7">
        <w:rPr>
          <w:bCs/>
          <w:szCs w:val="24"/>
        </w:rPr>
        <w:t>that provide spectral specificity for calculating FRET efficiencies and the ability to spectrally separate FRET signals from confounding autofluorescence and/or signals from additional fluorescent labels</w:t>
      </w:r>
      <w:r w:rsidR="00A02AC7" w:rsidRPr="00043FD7">
        <w:rPr>
          <w:bCs/>
          <w:szCs w:val="24"/>
        </w:rPr>
        <w:t>.</w:t>
      </w:r>
      <w:r w:rsidR="00ED1DA7" w:rsidRPr="00043FD7">
        <w:rPr>
          <w:bCs/>
          <w:szCs w:val="24"/>
        </w:rPr>
        <w:t xml:space="preserve"> </w:t>
      </w:r>
      <w:r w:rsidR="00E95899" w:rsidRPr="00043FD7">
        <w:rPr>
          <w:bCs/>
          <w:szCs w:val="24"/>
        </w:rPr>
        <w:t>Here</w:t>
      </w:r>
      <w:r w:rsidR="00E721A1" w:rsidRPr="00E721A1">
        <w:rPr>
          <w:szCs w:val="24"/>
        </w:rPr>
        <w:t>,</w:t>
      </w:r>
      <w:r w:rsidR="00E95899" w:rsidRPr="00043FD7">
        <w:rPr>
          <w:bCs/>
          <w:szCs w:val="24"/>
        </w:rPr>
        <w:t xml:space="preserve"> we present the methodology for implementing hyperspectral FRET imaging as well as</w:t>
      </w:r>
      <w:r w:rsidR="00A02AC7" w:rsidRPr="00043FD7">
        <w:rPr>
          <w:bCs/>
          <w:szCs w:val="24"/>
        </w:rPr>
        <w:t xml:space="preserve"> the need </w:t>
      </w:r>
      <w:r w:rsidR="00E95899" w:rsidRPr="00043FD7">
        <w:rPr>
          <w:bCs/>
          <w:szCs w:val="24"/>
        </w:rPr>
        <w:t>to construct</w:t>
      </w:r>
      <w:r w:rsidR="00A02AC7" w:rsidRPr="00043FD7">
        <w:rPr>
          <w:bCs/>
          <w:szCs w:val="24"/>
        </w:rPr>
        <w:t xml:space="preserve"> </w:t>
      </w:r>
      <w:r w:rsidR="00FB123C" w:rsidRPr="00043FD7">
        <w:rPr>
          <w:bCs/>
          <w:szCs w:val="24"/>
        </w:rPr>
        <w:t xml:space="preserve">an </w:t>
      </w:r>
      <w:r w:rsidR="00A02AC7" w:rsidRPr="00043FD7">
        <w:rPr>
          <w:bCs/>
          <w:szCs w:val="24"/>
        </w:rPr>
        <w:t>appropriate</w:t>
      </w:r>
      <w:r w:rsidR="006F15C8" w:rsidRPr="00043FD7">
        <w:rPr>
          <w:bCs/>
          <w:szCs w:val="24"/>
        </w:rPr>
        <w:t xml:space="preserve"> spectral</w:t>
      </w:r>
      <w:r w:rsidR="00A02AC7" w:rsidRPr="00043FD7">
        <w:rPr>
          <w:bCs/>
          <w:szCs w:val="24"/>
        </w:rPr>
        <w:t xml:space="preserve"> library </w:t>
      </w:r>
      <w:r w:rsidR="00E95899" w:rsidRPr="00043FD7">
        <w:rPr>
          <w:bCs/>
          <w:szCs w:val="24"/>
        </w:rPr>
        <w:t xml:space="preserve">that </w:t>
      </w:r>
      <w:r w:rsidR="00A02AC7" w:rsidRPr="00043FD7">
        <w:rPr>
          <w:bCs/>
          <w:szCs w:val="24"/>
        </w:rPr>
        <w:t xml:space="preserve">is </w:t>
      </w:r>
      <w:r w:rsidR="00E95899" w:rsidRPr="00043FD7">
        <w:rPr>
          <w:bCs/>
          <w:szCs w:val="24"/>
        </w:rPr>
        <w:t>neither</w:t>
      </w:r>
      <w:r w:rsidR="00A02AC7" w:rsidRPr="00043FD7">
        <w:rPr>
          <w:bCs/>
          <w:szCs w:val="24"/>
        </w:rPr>
        <w:t xml:space="preserve"> </w:t>
      </w:r>
      <w:proofErr w:type="spellStart"/>
      <w:r w:rsidR="00A02AC7" w:rsidRPr="00043FD7">
        <w:rPr>
          <w:bCs/>
          <w:szCs w:val="24"/>
        </w:rPr>
        <w:t>undersampled</w:t>
      </w:r>
      <w:proofErr w:type="spellEnd"/>
      <w:r w:rsidR="00A02AC7" w:rsidRPr="00043FD7">
        <w:rPr>
          <w:bCs/>
          <w:szCs w:val="24"/>
        </w:rPr>
        <w:t xml:space="preserve"> </w:t>
      </w:r>
      <w:r w:rsidR="00E95899" w:rsidRPr="00043FD7">
        <w:rPr>
          <w:bCs/>
          <w:szCs w:val="24"/>
        </w:rPr>
        <w:t>n</w:t>
      </w:r>
      <w:r w:rsidR="00A02AC7" w:rsidRPr="00043FD7">
        <w:rPr>
          <w:bCs/>
          <w:szCs w:val="24"/>
        </w:rPr>
        <w:t>or oversampled</w:t>
      </w:r>
      <w:r w:rsidR="00FB123C" w:rsidRPr="00043FD7">
        <w:rPr>
          <w:bCs/>
          <w:szCs w:val="24"/>
        </w:rPr>
        <w:t xml:space="preserve"> to perform spectral unmixing. </w:t>
      </w:r>
      <w:r w:rsidR="00E95899" w:rsidRPr="00043FD7">
        <w:rPr>
          <w:bCs/>
          <w:szCs w:val="24"/>
        </w:rPr>
        <w:t xml:space="preserve">While we present this methodology for measurement of </w:t>
      </w:r>
      <w:r w:rsidR="008E2A1B" w:rsidRPr="00043FD7">
        <w:rPr>
          <w:bCs/>
          <w:szCs w:val="24"/>
        </w:rPr>
        <w:t>three</w:t>
      </w:r>
      <w:r w:rsidR="00043FD7" w:rsidRPr="00043FD7">
        <w:rPr>
          <w:bCs/>
          <w:szCs w:val="24"/>
        </w:rPr>
        <w:t>-</w:t>
      </w:r>
      <w:r w:rsidR="008E2A1B" w:rsidRPr="00043FD7">
        <w:rPr>
          <w:bCs/>
          <w:szCs w:val="24"/>
        </w:rPr>
        <w:t xml:space="preserve">dimensional </w:t>
      </w:r>
      <w:r w:rsidR="00E95899" w:rsidRPr="00043FD7">
        <w:rPr>
          <w:bCs/>
          <w:szCs w:val="24"/>
        </w:rPr>
        <w:t xml:space="preserve">cAMP </w:t>
      </w:r>
      <w:r w:rsidR="00525763" w:rsidRPr="00043FD7">
        <w:rPr>
          <w:bCs/>
          <w:szCs w:val="24"/>
        </w:rPr>
        <w:t xml:space="preserve">distributions </w:t>
      </w:r>
      <w:r w:rsidR="00E95899" w:rsidRPr="00043FD7">
        <w:rPr>
          <w:bCs/>
          <w:szCs w:val="24"/>
        </w:rPr>
        <w:t>in pulmonary microvascular endothelial cells (PMVECs)</w:t>
      </w:r>
      <w:r w:rsidR="00E721A1" w:rsidRPr="00E721A1">
        <w:rPr>
          <w:szCs w:val="24"/>
        </w:rPr>
        <w:t>,</w:t>
      </w:r>
      <w:r w:rsidR="00E95899" w:rsidRPr="00043FD7">
        <w:rPr>
          <w:bCs/>
          <w:szCs w:val="24"/>
        </w:rPr>
        <w:t xml:space="preserve"> this methodology could be used to study</w:t>
      </w:r>
      <w:r w:rsidR="00FB123C" w:rsidRPr="00043FD7">
        <w:rPr>
          <w:bCs/>
          <w:szCs w:val="24"/>
        </w:rPr>
        <w:t xml:space="preserve"> spatial distribution</w:t>
      </w:r>
      <w:r w:rsidR="00E95899" w:rsidRPr="00043FD7">
        <w:rPr>
          <w:bCs/>
          <w:szCs w:val="24"/>
        </w:rPr>
        <w:t>s</w:t>
      </w:r>
      <w:r w:rsidR="00FB123C" w:rsidRPr="00043FD7">
        <w:rPr>
          <w:bCs/>
          <w:szCs w:val="24"/>
        </w:rPr>
        <w:t xml:space="preserve"> of cAMP in </w:t>
      </w:r>
      <w:r w:rsidR="00E95899" w:rsidRPr="00043FD7">
        <w:rPr>
          <w:bCs/>
          <w:szCs w:val="24"/>
        </w:rPr>
        <w:t xml:space="preserve">a range of </w:t>
      </w:r>
      <w:r w:rsidR="00FB123C" w:rsidRPr="00043FD7">
        <w:rPr>
          <w:bCs/>
          <w:szCs w:val="24"/>
        </w:rPr>
        <w:t xml:space="preserve">cell types. </w:t>
      </w:r>
    </w:p>
    <w:p w14:paraId="55402081" w14:textId="77777777" w:rsidR="008023F7" w:rsidRPr="00043FD7" w:rsidRDefault="008023F7" w:rsidP="00D1389C">
      <w:pPr>
        <w:spacing w:after="0" w:line="240" w:lineRule="auto"/>
        <w:contextualSpacing/>
        <w:jc w:val="both"/>
        <w:rPr>
          <w:b/>
          <w:szCs w:val="24"/>
        </w:rPr>
      </w:pPr>
    </w:p>
    <w:p w14:paraId="182BDF30" w14:textId="6D5F10F0" w:rsidR="008023F7" w:rsidRPr="00043FD7" w:rsidRDefault="008023F7" w:rsidP="00D1389C">
      <w:pPr>
        <w:spacing w:after="0" w:line="240" w:lineRule="auto"/>
        <w:contextualSpacing/>
        <w:jc w:val="both"/>
        <w:rPr>
          <w:b/>
          <w:szCs w:val="24"/>
        </w:rPr>
      </w:pPr>
      <w:r w:rsidRPr="00043FD7">
        <w:rPr>
          <w:b/>
          <w:szCs w:val="24"/>
        </w:rPr>
        <w:t>Introduction:</w:t>
      </w:r>
    </w:p>
    <w:p w14:paraId="798E02C1" w14:textId="3315463A" w:rsidR="00E67CEC" w:rsidRPr="00043FD7" w:rsidRDefault="00250215" w:rsidP="00D1389C">
      <w:pPr>
        <w:spacing w:after="0" w:line="240" w:lineRule="auto"/>
        <w:contextualSpacing/>
        <w:jc w:val="both"/>
        <w:rPr>
          <w:bCs/>
          <w:szCs w:val="24"/>
        </w:rPr>
      </w:pPr>
      <w:r w:rsidRPr="00043FD7">
        <w:rPr>
          <w:bCs/>
          <w:szCs w:val="24"/>
        </w:rPr>
        <w:t>Cyclic adenosine monophosphate (cAMP) is a second messenger</w:t>
      </w:r>
      <w:r w:rsidR="00542033" w:rsidRPr="00043FD7">
        <w:rPr>
          <w:bCs/>
          <w:szCs w:val="24"/>
        </w:rPr>
        <w:t xml:space="preserve"> </w:t>
      </w:r>
      <w:r w:rsidRPr="00043FD7">
        <w:rPr>
          <w:bCs/>
          <w:szCs w:val="24"/>
        </w:rPr>
        <w:t>involved in key cellular and physiological processes</w:t>
      </w:r>
      <w:r w:rsidR="0056113F" w:rsidRPr="00043FD7">
        <w:rPr>
          <w:bCs/>
          <w:szCs w:val="24"/>
        </w:rPr>
        <w:t xml:space="preserve"> including cell division</w:t>
      </w:r>
      <w:r w:rsidR="00E721A1" w:rsidRPr="00E721A1">
        <w:rPr>
          <w:szCs w:val="24"/>
        </w:rPr>
        <w:t>,</w:t>
      </w:r>
      <w:r w:rsidR="00F45CD6" w:rsidRPr="00043FD7">
        <w:rPr>
          <w:bCs/>
          <w:szCs w:val="24"/>
        </w:rPr>
        <w:t xml:space="preserve"> calcium influx</w:t>
      </w:r>
      <w:r w:rsidR="00E721A1" w:rsidRPr="00E721A1">
        <w:rPr>
          <w:szCs w:val="24"/>
        </w:rPr>
        <w:t>,</w:t>
      </w:r>
      <w:r w:rsidR="00F45CD6" w:rsidRPr="00043FD7">
        <w:rPr>
          <w:bCs/>
          <w:szCs w:val="24"/>
        </w:rPr>
        <w:t xml:space="preserve"> gene transcription</w:t>
      </w:r>
      <w:r w:rsidR="00E721A1" w:rsidRPr="00E721A1">
        <w:rPr>
          <w:szCs w:val="24"/>
        </w:rPr>
        <w:t>,</w:t>
      </w:r>
      <w:r w:rsidR="00F45CD6" w:rsidRPr="00043FD7">
        <w:rPr>
          <w:bCs/>
          <w:szCs w:val="24"/>
        </w:rPr>
        <w:t xml:space="preserve"> and signal transduction. </w:t>
      </w:r>
      <w:r w:rsidR="00B14D06" w:rsidRPr="00043FD7">
        <w:rPr>
          <w:bCs/>
          <w:szCs w:val="24"/>
        </w:rPr>
        <w:t>A</w:t>
      </w:r>
      <w:r w:rsidR="00830F72" w:rsidRPr="00043FD7">
        <w:rPr>
          <w:bCs/>
          <w:szCs w:val="24"/>
        </w:rPr>
        <w:t xml:space="preserve"> </w:t>
      </w:r>
      <w:r w:rsidR="00F327D3" w:rsidRPr="00043FD7">
        <w:rPr>
          <w:bCs/>
          <w:szCs w:val="24"/>
        </w:rPr>
        <w:t>g</w:t>
      </w:r>
      <w:r w:rsidR="00DD0054" w:rsidRPr="00043FD7">
        <w:rPr>
          <w:bCs/>
          <w:szCs w:val="24"/>
        </w:rPr>
        <w:t>rowing body of evidence</w:t>
      </w:r>
      <w:r w:rsidR="006A58BA" w:rsidRPr="00043FD7">
        <w:rPr>
          <w:bCs/>
          <w:szCs w:val="24"/>
        </w:rPr>
        <w:t xml:space="preserve"> </w:t>
      </w:r>
      <w:r w:rsidR="00DD0054" w:rsidRPr="00043FD7">
        <w:rPr>
          <w:bCs/>
          <w:szCs w:val="24"/>
        </w:rPr>
        <w:t xml:space="preserve">suggests </w:t>
      </w:r>
      <w:r w:rsidR="006A58BA" w:rsidRPr="00043FD7">
        <w:rPr>
          <w:bCs/>
          <w:szCs w:val="24"/>
        </w:rPr>
        <w:t>the existence of</w:t>
      </w:r>
      <w:r w:rsidR="00DD0054" w:rsidRPr="00043FD7">
        <w:rPr>
          <w:bCs/>
          <w:szCs w:val="24"/>
        </w:rPr>
        <w:t xml:space="preserve"> </w:t>
      </w:r>
      <w:r w:rsidR="006A58BA" w:rsidRPr="00043FD7">
        <w:rPr>
          <w:bCs/>
          <w:szCs w:val="24"/>
        </w:rPr>
        <w:t>cAMP</w:t>
      </w:r>
      <w:r w:rsidR="00830F72" w:rsidRPr="00043FD7">
        <w:rPr>
          <w:bCs/>
          <w:szCs w:val="24"/>
        </w:rPr>
        <w:t xml:space="preserve"> </w:t>
      </w:r>
      <w:r w:rsidR="0075636B" w:rsidRPr="00043FD7">
        <w:rPr>
          <w:bCs/>
          <w:szCs w:val="24"/>
        </w:rPr>
        <w:t>compartments</w:t>
      </w:r>
      <w:r w:rsidR="00DD0054" w:rsidRPr="00043FD7">
        <w:rPr>
          <w:bCs/>
          <w:szCs w:val="24"/>
        </w:rPr>
        <w:t xml:space="preserve"> in the cel</w:t>
      </w:r>
      <w:r w:rsidR="00AC6FBD" w:rsidRPr="00043FD7">
        <w:rPr>
          <w:bCs/>
          <w:szCs w:val="24"/>
        </w:rPr>
        <w:t>l</w:t>
      </w:r>
      <w:r w:rsidR="00F327D3" w:rsidRPr="00043FD7">
        <w:rPr>
          <w:bCs/>
          <w:szCs w:val="24"/>
        </w:rPr>
        <w:t xml:space="preserve"> through which signaling specificity is achieved</w:t>
      </w:r>
      <w:r w:rsidR="001A73E1" w:rsidRPr="00043FD7">
        <w:rPr>
          <w:bCs/>
          <w:szCs w:val="24"/>
        </w:rPr>
        <w:fldChar w:fldCharType="begin"/>
      </w:r>
      <w:r w:rsidR="00EE5071" w:rsidRPr="00043FD7">
        <w:rPr>
          <w:bCs/>
          <w:szCs w:val="24"/>
        </w:rPr>
        <w:instrText xml:space="preserve"> ADDIN ZOTERO_ITEM CSL_CITATION {"citationID":"p5H1MVof","properties":{"formattedCitation":"\\super 1\\uc0\\u8211{}7\\nosupersub{}","plainCitation":"1–7","noteIndex":0},"citationItems":[{"id":70,"uris":["http://zotero.org/users/local/B7WwTIiA/items/AL5SQJTY"],"uri":["http://zotero.org/users/local/B7WwTIiA/items/AL5SQJTY"],"itemData":{"id":70,"type":"article-journal","abstract":"In rabbit heart homogenates about 50% of the cAMP-dependent protein kinase activity was associated with the low speed particulate fraction. In homogenates of rat or beef heart this fraction represented approximately 30% of the activity. The percentage of the enzyme in the particulate fraction was not appreciably affected either by preparing more dilute homogenates or by aging homogenates for up to 2 h before centrifugation. The particulate enzyme was not solubilized at physiological ionic strength or by the presence of exogenous proteins during homogenization. However, the holoenzyme or regulatory subunit could be solubilized either by Triton X-100, high pH, or trypsin treatment. In hearts of all species studied, the particulate-bound protein kinase was mainly or entirely the type II isozyme, suggesting isozyme compartmentalization. In rabbit hearts perfused in the absence of hormones and homogenized in the presence of 0.25 M NaCl, at least 50% of the cAMP in homogenates was associated with the particulate fraction. Omitting NaCl reduced the amount of particulate-bound cAMP. Most of the particulate-bound cAMP was probably associated with the regulatory subunit in this fraction since approximately 70% of the bound nucleotide was solubilized by addition of homogeneous catalytic subunit to the particulate fraction. The amount of cAMP in the particulate fraction (0.16 nmol/g of tissue) was approximately one-half the amount of the regulatory subunit monomer (0.31 nmol/g of tissue) in this fraction. The calculated amount of catalytic subunit in the particulate fraction was 0.18 nmol/g of tissue. Either epinephrine alone or epinephrine plus 1-methyl-3-isobutylxanthine increased the cAMP content of the particulate and supernatant fractions. The cAMP level was increased more in the supernatant fraction, possibly because the cAMP level became saturating for the regulatory subunit in the particulate fraction. The increase in cAMP was associated with translocation of a large percentage of the catalytic subunit activity from the particulate to the supernatant fraction. The distribution of the regulatory subunit of the enzyme was not significantly affected by this treatment. The catalytic subunit translocation could be mimicked by addition of cAMP to homogenates before centrifugation. The data suggest that the regulatory subunit of the protein kinase, at least that of isozyme II, is bound to particulate material, and theactive catalytic subunit is released by formation of the regulatory subunit-cAMP complex when the tissue cAMP concentration is elevated. A model for compartmentalized hormonal control is presented.","container-title":"The Journal of Biological Chemistry","ISSN":"0021-9258, 1083-351X","issue":"11","journalAbbreviation":"The Journal of Biological Chemistry","language":"en","note":"PMID: 16921","page":"3854-3861","source":"www.jbc.org","title":"Compartmentalization of adenosine 3':5'-monophosphate and adenosine 3':5'-monophosphate-dependent protein kinase in heart tissue.","title-short":"Compartmentalization of adenosine 3'","volume":"252","author":[{"family":"Corbin","given":"J. D."},{"family":"Sugden","given":"P. H."},{"family":"Lincoln","given":"T. M."},{"family":"Keely","given":"S. L."}],"issued":{"date-parts":[["1977",6,10]]}}},{"id":439,"uris":["http://zotero.org/users/local/B7WwTIiA/items/EGZDCHXZ"],"uri":["http://zotero.org/users/local/B7WwTIiA/items/EGZDCHXZ"],"itemData":{"id":439,"type":"article-journal","abstract":"There is a growing appreciation that the cyclic adenosine monophosphate (cAMP)–protein kinase A (PKA) signaling pathway is organized to form transduction units that function to deliver specific messages. Such organization results in the local activation of PKA subsets through the generation of confined intracellular gradients of cAMP, but the mechanisms responsible for limiting the diffusion of cAMP largely remain to be clarified. In this study, by performing real-time imaging of cAMP, we show that prostaglandin 1 stimulation generates multiple contiguous, intracellular domains with different cAMP concentration in human embryonic kidney 293 cells. By using pharmacological and genetic manipulation of phosphodiesterases (PDEs), we demonstrate that compartmentalized PDE4B and PDE4D are responsible for selectively modulating the concentration of cAMP in individual subcellular compartments. We propose a model whereby compartmentalized PDEs, rather than representing an enzymatic barrier to cAMP diffusion, act as a sink to drain the second messenger from discrete locations, resulting in multiple and simultaneous domains with different cAMP concentrations irrespective of their distance from the site of cAMP synthesis.","container-title":"The Journal of Cell Biology","DOI":"10.1083/jcb.200605050","ISSN":"0021-9525, 1540-8140","issue":"3","language":"en","note":"PMID: 17088426","page":"441-451","source":"jcb.rupress.org","title":"PGE1 stimulation of HEK293 cells generates multiple contiguous domains with different [cAMP]: role of compartmentalized phosphodiesterases","title-short":"PGE1 stimulation of HEK293 cells generates multiple contiguous domains with different [cAMP]","volume":"175","author":[{"family":"Terrin","given":"Anna"},{"family":"Di Benedetto","given":"Giulietta"},{"family":"Pertegato","given":"Vanessa"},{"family":"Cheung","given":"York-Fong"},{"family":"Baillie","given":"George"},{"family":"Lynch","given":"Martin J."},{"family":"Elvassore","given":"Nicola"},{"family":"Prinz","given":"Anke"},{"family":"Herberg","given":"Friedrich W."},{"family":"Houslay","given":"Miles D."},{"family":"Zaccolo","given":"Manuela"}],"issued":{"date-parts":[["2006",11,6]]}}},{"id":29,"uris":["http://zotero.org/users/local/B7WwTIiA/items/REK3NRQ9"],"uri":["http://zotero.org/users/local/B7WwTIiA/items/REK3NRQ9"],"itemData":{"id":29,"type":"article-journal","container-title":"Science","page":"222–226","source":"Google Scholar","title":"Spatially resolved dynamics of cAMP and protein kinase A subunits in Aplysia sensory neurons","volume":"260","author":[{"family":"Bacskai","given":"Brian J."},{"family":"Hochner","given":"Binyamin"},{"family":"Mahaut-Smith","given":"Martyn"},{"family":"Adams","given":"Stephen R."},{"family":"Kaang","given":"Bong Kiun"},{"family":"Kandel","given":"Eric R."},{"family":"Tsien","given":"Roger Y."}],"issued":{"date-parts":[["1993"]]}}},{"id":385,"uris":["http://zotero.org/users/local/B7WwTIiA/items/UU8AA6S4"],"uri":["http://zotero.org/users/local/B7WwTIiA/items/UU8AA6S4"],"itemData":{"id":385,"type":"article-journal","abstract":"1. beta(1)-Adrenoceptor and M(2) muscarinic receptor regulation of cAMP production plays a pivotal role in autonomic regulation of cardiac myocyte function. However, not all responses are easily explained by a uniform increase or decrease in cAMP activity throughout the entire cell. 2. Adenovirus expression of fluorescence resonance energy transfer (FRET)-based biosensors can be used to monitor cAMP activity in protein kinase A (PKA) signalling domains, as well as the bulk cytoplasmic domain of intact adult cardiac myocytes. 3. Data obtained using FRET-based biosensors expressed in different cellular microdomains have been used to develop a computational model of compartmentalized cAMP signalling. 4. A systems biology approach that uses quantitative computational modelling together with experimental data obtained using FRET-based biosensors has been used to provide evidence for the idea that compartmentation of cAMP signalling is necessary to explain the stimulatory responses to beta(1)-adrenoceptor activation as well as the complex temporal responses to M(2) muscarinic receptor activation.","container-title":"Clinical and Experimental Pharmacology &amp; Physiology","DOI":"10.1111/j.1440-1681.2008.05020.x","ISSN":"1440-1681","issue":"11","journalAbbreviation":"Clinical and Experimental Pharmacology &amp; Physiology","language":"eng","note":"PMID: 18671712","page":"1343-1348","source":"PubMed","title":"Spatial and temporal aspects of cAMP signalling in cardiac myocytes","volume":"35","author":[{"family":"Iancu","given":"Radu V."},{"family":"Ramamurthy","given":"Gopalakrishnan"},{"family":"Harvey","given":"Robert D."}],"issued":{"date-parts":[["2008",11]]}}},{"id":125,"uris":["http://zotero.org/users/local/B7WwTIiA/items/FD4F6RYU"],"uri":["http://zotero.org/users/local/B7WwTIiA/items/FD4F6RYU"],"itemData":{"id":125,"type":"article-journal","container-title":"Advances in Cyclic Nucleotide Research","page":"391–397","source":"Google Scholar","title":"Functional compartmentation of cyclic AMP and protein kinase in heart.","volume":"14","author":[{"family":"Brunton","given":"L. L."},{"family":"Hayes","given":"J. S."},{"family":"Mayer","given":"S. E."}],"issued":{"date-parts":[["1981"]]}}},{"id":456,"uris":["http://zotero.org/users/local/B7WwTIiA/items/K4Q5CFJS"],"uri":["http://zotero.org/users/local/B7WwTIiA/items/K4Q5CFJS"],"itemData":{"id":456,"type":"article-journal","abstract":"Isolated adult canine ventricular myocytes were used to study the role of compartmentation of cAMP in the diverse functional responses to various drugs that elevate cAMP. Myocytes presented with the [beta]-agonist isoproterenol accumulated cAMP with a half maximally effective concentration (EC50) of 3.55+/-10-8 M. Approximately 45% of the total cAMP was recovered in the particulate fraction of digitonin-lysed myocytes under these conditions. With phosphodiesterase inhibition (10 [mu]M isobutylmethylxanthine), isoproterenol-stimulated cAMP production was up to 3.4-fold greater, but the proportion of total cAMP residing in the particulate fraction declined to &lt;20%. Similar results were obtained with forskolin, a direct activator of adenylate cyclase. Treatment with isoproterenol shortened the duration at 50% maximum peak height (T1/2) and increased the peak fluorescence ratio of electrically triggered single-cell free Ca2+ transients in fura-2-loaded canine myocytes. Isoproterenol dose-response curves gave EC50 values of 1.7+/-10-9 and 4.4+/-10-9 M for effects on T1/2 and peak height, respectively. Alterations in peak height and T1/2 of Ca2+ transients also showed a dose dependency on isobutylmethylxanthine and forskolin. Comparison of myocyte cAMP content with the corresponding changes in free Ca2+ transients demonstrated a close correlation between particulate cAMP and the extent of shortening or increase in peak height of the fura-2 Ca2+ transients (r=0.92 for each). However, when these two parameters were plotted as a function of total cAMP, the resulting curves were nonlinear and divergent for each agent tested. The results support the hypothesis that differences in responses to agents that augment cAMP can be explained in part by compartmentation of cAMP. Furthermore, Ca2+ mobilization seems to be most affected by cAMP located in the particulate compartment of canine cardiac myocytes. (Circulation Research 1991;69:1369-1379), (C) 1991 American Heart Association, Inc.","call-number":"00003012-199111000-00020","container-title":"Circulation Research","ISSN":"0009-7330","issue":"5","language":"English.","page":"1369-1379","source":"Journals@Ovid","title":"Compartmentation of cAMP in adult canine ventricular myocytes. Relation to single-cell free Ca2+ transients","title-short":"Compartmentation of cAMP in Adult Canine Ventricular Myocytes","volume":"69","author":[{"family":"Hohl","given":"Charlene M."},{"family":"Li","given":"Qian"}],"issued":{"date-parts":[["1991",11]]}}},{"id":16,"uris":["http://zotero.org/users/local/B7WwTIiA/items/4KZUYPPV"],"uri":["http://zotero.org/users/local/B7WwTIiA/items/4KZUYPPV"],"itemData":{"id":16,"type":"article-journal","abstract":"cAMP, the classical second messenger, regulates many diverse cellular functions. The primary effector of cAMP signals, protein kinase A, differentially phosphorylates hundreds of cellular targets. Little is known, however, about the spatial and temporal nature of cAMP signals and their information content. Thus, it is largely unclear how cAMP, in response to different stimuli, orchestrates such a wide variety of cellular responses. Previously, we presented evidence that cAMP is produced in subcellular compartments near the plasma membrane, and that diffusion of cAMP from these compartments to the bulk cytosol is hindered. Here we report that a uniform extracellular stimulus initiates distinct cAMP signals within different cellular compartments. By using cyclic nucleotide-gated ion channels engineered as cAMP biosensors, we found that prostaglandin E1 stimulation of human embryonic kidney cells caused a transient increase in cAMP concentration near the membrane. Interestingly, in the same time frame, the total cellular cAMP rose to a steady level. The decline in cAMP levels near the membrane was prevented by pretreatment with phosphodiesterase inhibitors. These data demonstrate that spatially and temporally distinct cAMP signals can coexist within simple cells.","container-title":"Proceedings of the National Academy of Sciences of the United States of America","DOI":"10.1073/pnas.221381398","ISSN":"0027-8424, 1091-6490","issue":"23","journalAbbreviation":"Proceedings of the National Academy of Sciences of the United States of America","language":"en","note":"PMID: 11606735","page":"13049-13054","source":"www.pnas.org","title":"A uniform extracellular stimulus triggers distinct cAMP signals in different compartments of a simple cell","volume":"98","author":[{"family":"Rich","given":"Thomas C."},{"family":"Fagan","given":"Kent A."},{"family":"Tse","given":"Tonia E."},{"family":"Schaack","given":"Jerome"},{"family":"Cooper","given":"Dermot M. F."},{"family":"Karpen","given":"Jeffrey W."}],"issued":{"date-parts":[["2001",11,6]]}}}],"schema":"https://github.com/citation-style-language/schema/raw/master/csl-citation.json"} </w:instrText>
      </w:r>
      <w:r w:rsidR="001A73E1" w:rsidRPr="00043FD7">
        <w:rPr>
          <w:bCs/>
          <w:szCs w:val="24"/>
        </w:rPr>
        <w:fldChar w:fldCharType="separate"/>
      </w:r>
      <w:r w:rsidR="00EE5071" w:rsidRPr="00043FD7">
        <w:rPr>
          <w:rFonts w:ascii="Calibri" w:hAnsi="Calibri" w:cs="Times New Roman"/>
          <w:szCs w:val="24"/>
          <w:vertAlign w:val="superscript"/>
        </w:rPr>
        <w:t>1–7</w:t>
      </w:r>
      <w:r w:rsidR="001A73E1" w:rsidRPr="00043FD7">
        <w:rPr>
          <w:bCs/>
          <w:szCs w:val="24"/>
        </w:rPr>
        <w:fldChar w:fldCharType="end"/>
      </w:r>
      <w:r w:rsidR="00F327D3" w:rsidRPr="00043FD7">
        <w:rPr>
          <w:bCs/>
          <w:szCs w:val="24"/>
        </w:rPr>
        <w:t>. Until recently</w:t>
      </w:r>
      <w:r w:rsidR="00E721A1" w:rsidRPr="00E721A1">
        <w:rPr>
          <w:szCs w:val="24"/>
        </w:rPr>
        <w:t>,</w:t>
      </w:r>
      <w:r w:rsidR="00F327D3" w:rsidRPr="00043FD7">
        <w:rPr>
          <w:bCs/>
          <w:szCs w:val="24"/>
        </w:rPr>
        <w:t xml:space="preserve"> </w:t>
      </w:r>
      <w:r w:rsidR="00DF28C7" w:rsidRPr="007102EC">
        <w:rPr>
          <w:bCs/>
          <w:szCs w:val="24"/>
        </w:rPr>
        <w:t>cAMP compartmentalization was inferred</w:t>
      </w:r>
      <w:r w:rsidR="002048F2" w:rsidRPr="003E2CB0">
        <w:rPr>
          <w:bCs/>
          <w:szCs w:val="24"/>
        </w:rPr>
        <w:t xml:space="preserve"> </w:t>
      </w:r>
      <w:r w:rsidR="006B0840" w:rsidRPr="003E2CB0">
        <w:rPr>
          <w:bCs/>
          <w:szCs w:val="24"/>
        </w:rPr>
        <w:t xml:space="preserve">based </w:t>
      </w:r>
      <w:r w:rsidR="00F327D3" w:rsidRPr="00250D35">
        <w:rPr>
          <w:bCs/>
          <w:szCs w:val="24"/>
        </w:rPr>
        <w:t>upon distinct physiological or cellular effects induced by different G-coupled receptor agonists</w:t>
      </w:r>
      <w:r w:rsidR="001A73E1" w:rsidRPr="00043FD7">
        <w:rPr>
          <w:bCs/>
          <w:szCs w:val="24"/>
        </w:rPr>
        <w:fldChar w:fldCharType="begin"/>
      </w:r>
      <w:r w:rsidR="00EE5071" w:rsidRPr="00043FD7">
        <w:rPr>
          <w:bCs/>
          <w:szCs w:val="24"/>
        </w:rPr>
        <w:instrText xml:space="preserve"> ADDIN ZOTERO_ITEM CSL_CITATION {"citationID":"oYASZhSD","properties":{"formattedCitation":"\\super 8\\uc0\\u8211{}11\\nosupersub{}","plainCitation":"8–11","noteIndex":0},"citationItems":[{"id":62,"uris":["http://zotero.org/users/local/B7WwTIiA/items/U74INHWC"],"uri":["http://zotero.org/users/local/B7WwTIiA/items/U74INHWC"],"itemData":{"id":62,"type":"article-journal","abstract":"Subtle elevations in cAMP localized to the plasma membrane intensely strengthen endothelial barrier function. Paradoxically, pathogenic bacteria insert adenylyl cyclases (ACs) into eukaryotic cells generating a time-dependent cytosolic cAMP-increase that disrupts rather than strengthens the endothelial barrier. These findings bring into question whether membrane versus cytosolic AC activity dominates in control of cell adhesion. To address this problem, a mammalian forskolin-sensitive soluble AC (sACI/II) was expressed in pulmonary microvascular endothelial cells. Forskolin stimulated this sACI/II construct generating a small cytosolic cAMP-pool that was not regulated by phosphodiesterases or Gαs. Whereas forskolin simultaneously activated the sACI/II construct and endogenous transmembrane ACs, the modest sACI/II activity overwhelmed the barrier protective effects of plasma membrane activity to induce endothelial gap formation. Retargeting sACI/II to the plasma membrane retained AC activity but protected the endothelial cell barrier. These findings demonstrate for the first time that the intracellular location of cAMP synthesis critically determines its physiological outcome.","container-title":"Circulation Research","DOI":"10.1161/01.RES.0000209516.84815.3e","ISSN":"0009-7330, 1524-4571","issue":"5","language":"en","note":"PMID: 16469954","page":"675-681","source":"circres.ahajournals.org","title":"Soluble adenylyl cyclase reveals the significance of cAMP compartmentation on pulmonary microvascular endothelial cell barrier","volume":"98","author":[{"family":"Sayner","given":"Sarah L."},{"family":"Alexeyev","given":"Mikhail"},{"family":"Dessauer","given":"Carmen W."},{"family":"Stevens","given":"Troy"}],"issued":{"date-parts":[["2006",3,17]]}}},{"id":12,"uris":["http://zotero.org/users/local/B7WwTIiA/items/WI4NEXYS"],"uri":["http://zotero.org/users/local/B7WwTIiA/items/WI4NEXYS"],"itemData":{"id":12,"type":"article-journal","abstract":"Phosphodiesterases (PDEs) catalyze the hydrolysis of the second messengers cAMP and cGMP. However, little is known about how PDE activity regulates cyclic nucleotide signals in vivo because, outside of specialized cells, there are few methods with the appropriate spatial and temporal resolution to measure cyclic nucleotide concentrations. We have previously demonstrated that adenovirus-expressed, olfactory cyclic nucleotide–gated channels provide real-time sensors for cAMP produced in subcellular compartments of restricted diffusion near the plasma membrane (Rich, T.C., K.A. Fagan, H. Nakata, J. Schaack, D.M.F. Cooper, and J.W. Karpen. 2000. J. Gen. Physiol. 116:147–161). To increase the utility of this method, we have modified the channel, increasing both its cAMP sensitivity and specificity, as well as removing regulation by Ca2+-calmodulin. We verified the increased sensitivity of these constructs in excised membrane patches, and in vivo by monitoring cAMP-induced Ca2+ influx through the channels in cell populations. The improved cAMP sensors were used to monitor changes in local cAMP concentration induced by adenylyl cyclase activators in the presence and absence of PDE inhibitors. This approach allowed us to identify localized PDE types in both nonexcitable HEK-293 and excitable GH4C1 cells. We have also developed a quantitative framework for estimating the KI of PDE inhibitors in vivo. The results indicate that PDE type IV regulates local cAMP levels in HEK-293 cells. In GH4C1 cells, inhibitors specific to PDE types I and IV increased local cAMP levels. The results suggest that in these cells PDE type IV has a high Km for cAMP, whereas PDE type I has a low Km for cAMP. Furthermore, in GH4C1 cells, basal adenylyl cyclase activity was readily observable after application of PDE type I inhibitors, indicating that there is a constant synthesis and hydrolysis of cAMP in subcellular compartments near the plasma membrane. Modulation of constitutively active adenylyl cyclase and PDE would allow for rapid control of cAMP-regulated processes such as cellular excitability.","container-title":"The Journal of General Physiology","DOI":"10.1085/jgp.118.1.63","ISSN":"0022-1295, 1540-7748","issue":"1","language":"en","note":"PMID: 11429444","page":"63-78","source":"jgp.rupress.org","title":"In vivo assessment of local phosphodiesterase activity using tailored cyclic nucleotide–gated channels as cAMP sensors","volume":"118","author":[{"family":"Rich","given":"Thomas C."},{"family":"Tse","given":"Tonia E."},{"family":"Rohan","given":"Joyce G."},{"family":"Schaack","given":"Jerome"},{"family":"Karpen","given":"Jeffrey W."}],"issued":{"date-parts":[["2001",7,1]]}}},{"id":446,"uris":["http://zotero.org/users/local/B7WwTIiA/items/I77KC725"],"uri":["http://zotero.org/users/local/B7WwTIiA/items/I77KC725"],"itemData":{"id":446,"type":"article-journal","abstract":"Signaling through cAMP regulates most cellular functions. The spatio-temporal control of cAMP is, therefore, crucial for differential regulation of specific cellular targets. Here we investigated the consequences of PDE4B or PDE4D gene ablation on cAMP signaling at a subcellular level using mouse embryonic fibroblasts (MEFs). PDE4B ablation has no effect on the global or bulk cytosol accumulation of cAMP but increases both basal and hormone-dependent cAMP in a near-membrane pool. Conversely, PDE4D ablation enhances agonist-induced cAMP accumulation in the bulk cytosol as well as at the plasma membrane. Both PDE4B and PDE4D ablation significantly modify the time course and the level of isoproterenol-induced VASP phosphorylation, a membrane cytoskeletal component. A second membrane response through Toll-like receptor signaling, however, is only affected by PDE4B ablation. PDE4D but not PDE4B ablation significantly prolongs CREB-mediated transcription. These findings demonstrate that PDE4D and PDE4B have specialized functions in MEFs, with PDE4B controlling cAMP in a discrete subdomain near the plasma membrane.","container-title":"The Journal of Biological Chemistry","ISSN":"0021-9258, 1083-351X","journalAbbreviation":"Journal of Biological Chemistry","language":"en","note":"PMID: 21288894","page":"12590-12601","source":"www.jbc.org","title":"PDE4D and PDE4B function in distinct subcellular compartments in mouse embryonic fibroblasts","volume":"286","author":[{"family":"Blackman","given":"Brigitte E."},{"family":"Horner","given":"Kathleen"},{"family":"Heidmann","given":"Julia"},{"family":"Wang","given":"Dan"},{"family":"Richter","given":"Wito"},{"family":"Rich","given":"Thomas C."},{"family":"Conti","given":"Marco"}],"issued":{"date-parts":[["2011",2,1]]}}},{"id":430,"uris":["http://zotero.org/users/local/B7WwTIiA/items/J5RMHLQ9"],"uri":["http://zotero.org/users/local/B7WwTIiA/items/J5RMHLQ9"],"itemData":{"id":430,"type":"article-journal","abstract":"Mammalian transmembrane adenylyl cyclases synthesize a restricted plasmalemmal cAMP pool that is intensely endothelial barrier protective. Bacteria have devised mechanisms of transferring eukaryotic factor–dependent adenylyl cyclases into mammalian cells. Pseudomonas aeruginosa ExoY is one such enzyme that catalyzes cytosolic cAMP synthesis, with unknown function. Pseudomonas aeruginosa genetically modified to introduce only the ExoY toxin elevated cAMP 800-fold in pulmonary microvascular endothelial cells over 4 hours, whereas a catalytically deficient (ExoYK81M) strain did not increase cAMP. ExoY-derived cAMP was localized to a cytosolic microdomain not regulated by phosphodiesterase activity. In contrast to the barrier-enhancing actions of plasmalemmal cAMP, the ExoY cytosolic cAMP pool induced endothelial gap formation and increased the filtration coefficient in the isolated perfused lung. These findings collectively illustrate a previously unrecognized mechanism of hyperpermeability induced by rises ...","archive_location":"world","container-title":"Circulation Research","language":"EN","page":"196-203","source":"www.ahajournals.org","title":"Paradoxical cAMP-induced lung endothelial hyperpermeability revealed by Pseudomonas aeruginosa ExoY","volume":"95","author":[{"family":"Sayner","given":"Sarah L."},{"family":"Frank","given":"Dara W."},{"family":"King","given":"Judy"},{"family":"Chen","given":"Hairu"},{"family":"VandeWaa","given":"John"},{"family":"Stevens","given":"Troy"}],"issued":{"date-parts":[["2004",7,23]]}}}],"schema":"https://github.com/citation-style-language/schema/raw/master/csl-citation.json"} </w:instrText>
      </w:r>
      <w:r w:rsidR="001A73E1" w:rsidRPr="00043FD7">
        <w:rPr>
          <w:bCs/>
          <w:szCs w:val="24"/>
        </w:rPr>
        <w:fldChar w:fldCharType="separate"/>
      </w:r>
      <w:r w:rsidR="00EE5071" w:rsidRPr="00043FD7">
        <w:rPr>
          <w:rFonts w:ascii="Calibri" w:hAnsi="Calibri" w:cs="Times New Roman"/>
          <w:szCs w:val="24"/>
          <w:vertAlign w:val="superscript"/>
        </w:rPr>
        <w:t>8–11</w:t>
      </w:r>
      <w:r w:rsidR="001A73E1" w:rsidRPr="00043FD7">
        <w:rPr>
          <w:bCs/>
          <w:szCs w:val="24"/>
        </w:rPr>
        <w:fldChar w:fldCharType="end"/>
      </w:r>
      <w:r w:rsidR="00F327D3" w:rsidRPr="00043FD7">
        <w:rPr>
          <w:bCs/>
          <w:szCs w:val="24"/>
        </w:rPr>
        <w:t xml:space="preserve">. </w:t>
      </w:r>
      <w:r w:rsidR="00830F72" w:rsidRPr="00043FD7">
        <w:rPr>
          <w:bCs/>
          <w:szCs w:val="24"/>
        </w:rPr>
        <w:t>Mo</w:t>
      </w:r>
      <w:r w:rsidR="00830F72" w:rsidRPr="007102EC">
        <w:rPr>
          <w:bCs/>
          <w:szCs w:val="24"/>
        </w:rPr>
        <w:t>re recently</w:t>
      </w:r>
      <w:r w:rsidR="00E721A1" w:rsidRPr="00E721A1">
        <w:rPr>
          <w:szCs w:val="24"/>
        </w:rPr>
        <w:t>,</w:t>
      </w:r>
      <w:r w:rsidR="00830F72" w:rsidRPr="007102EC">
        <w:rPr>
          <w:bCs/>
          <w:szCs w:val="24"/>
        </w:rPr>
        <w:t xml:space="preserve"> </w:t>
      </w:r>
      <w:r w:rsidR="00624199" w:rsidRPr="007102EC">
        <w:rPr>
          <w:bCs/>
          <w:szCs w:val="24"/>
        </w:rPr>
        <w:t xml:space="preserve">FRET based fluorescence imaging </w:t>
      </w:r>
      <w:r w:rsidR="00830F72" w:rsidRPr="003E2CB0">
        <w:rPr>
          <w:bCs/>
          <w:szCs w:val="24"/>
        </w:rPr>
        <w:t>probes have provided new</w:t>
      </w:r>
      <w:r w:rsidR="00624199" w:rsidRPr="003E2CB0">
        <w:rPr>
          <w:bCs/>
          <w:szCs w:val="24"/>
        </w:rPr>
        <w:t xml:space="preserve"> </w:t>
      </w:r>
      <w:r w:rsidR="00830F72" w:rsidRPr="003E2CB0">
        <w:rPr>
          <w:bCs/>
          <w:szCs w:val="24"/>
        </w:rPr>
        <w:t>approaches</w:t>
      </w:r>
      <w:r w:rsidR="00624199" w:rsidRPr="003E2CB0">
        <w:rPr>
          <w:bCs/>
          <w:szCs w:val="24"/>
        </w:rPr>
        <w:t xml:space="preserve"> for the dire</w:t>
      </w:r>
      <w:r w:rsidR="002048F2" w:rsidRPr="00250D35">
        <w:rPr>
          <w:bCs/>
          <w:szCs w:val="24"/>
        </w:rPr>
        <w:t xml:space="preserve">ct measurement and observation of cAMP </w:t>
      </w:r>
      <w:r w:rsidR="00624199" w:rsidRPr="00250D35">
        <w:rPr>
          <w:bCs/>
          <w:szCs w:val="24"/>
        </w:rPr>
        <w:t>signals</w:t>
      </w:r>
      <w:r w:rsidR="002048F2" w:rsidRPr="00250D35">
        <w:rPr>
          <w:bCs/>
          <w:szCs w:val="24"/>
        </w:rPr>
        <w:t xml:space="preserve"> in a cell</w:t>
      </w:r>
      <w:r w:rsidR="00730DA1" w:rsidRPr="00043FD7">
        <w:rPr>
          <w:bCs/>
          <w:szCs w:val="24"/>
        </w:rPr>
        <w:fldChar w:fldCharType="begin"/>
      </w:r>
      <w:r w:rsidR="00EE5071" w:rsidRPr="00043FD7">
        <w:rPr>
          <w:bCs/>
          <w:szCs w:val="24"/>
        </w:rPr>
        <w:instrText xml:space="preserve"> ADDIN ZOTERO_ITEM CSL_CITATION {"citationID":"WCmRzGsV","properties":{"formattedCitation":"\\super 12\\uc0\\u8211{}14\\nosupersub{}","plainCitation":"12–14","noteIndex":0},"citationItems":[{"id":367,"uris":["http://zotero.org/users/local/B7WwTIiA/items/43S2BND6"],"uri":["http://zotero.org/users/local/B7WwTIiA/items/43S2BND6"],"itemData":{"id":367,"type":"article-journal","abstract":"Cyclic nucleotides such as cGMP and cAMP play pivotal roles as second messengers in many biological processes. Upon stimulation of appropriate signal transduction pathways, the levels of these messengers change rapidly. Such variations in second messenger level may also be spatially restricted within the cell. To detect dynamic and local changes in second messengers, we need to study them in living cells with high spatial and temporal resolution. Focusing on cAMP, here we describe how imaging of an EPAC-based FRET sensor in single cells provides that spatiotemporal resolution.","container-title":"Methods in Molecular Biology (Clifton, N.J.)","DOI":"10.1007/978-1-62703-622-1_4","ISSN":"1940-6029","journalAbbreviation":"Methods in Molecular Biology","language":"eng","note":"PMID: 24052379","page":"49-58","source":"PubMed","title":"Detecting cAMP with an EPAC-based FRET sensor in single living cells","volume":"1071","author":[{"family":"Klarenbeek","given":"J."},{"family":"Jalink","given":"Kees"}],"issued":{"date-parts":[["2014"]]}}},{"id":54,"uris":["http://zotero.org/users/local/B7WwTIiA/items/944IUSD3"],"uri":["http://zotero.org/users/local/B7WwTIiA/items/944IUSD3"],"itemData":{"id":54,"type":"article-journal","abstract":"&lt;p&gt;cAMP/PKA signalling plays important roles in physiology, but there are a lack of tools to spatially distinguish cAMP. Here the authors present a FRET-based cAMP biosensor they call CUTie that can directly compare cAMP signals at multiple subcellular sites and detect nanoscale heterogeneity in cAMP in cardiac myocytes.&lt;/p&gt;","container-title":"Nature Communications","DOI":"10.1038/ncomms15031","ISSN":"2041-1723","language":"En","page":"15031","source":"www.nature.com","title":"FRET biosensor uncovers cAMP nano-domains at β-adrenergic targets that dictate precise tuning of cardiac contractility","volume":"8","author":[{"family":"Surdo","given":"Nicoletta C."},{"family":"Berrera","given":"Marco"},{"family":"Koschinski","given":"Andreas"},{"family":"Brescia","given":"Marcella"},{"family":"Machado","given":"Matias R."},{"family":"Carr","given":"Carolyn"},{"family":"Wright","given":"Peter"},{"family":"Gorelik","given":"Julia"},{"family":"Morotti","given":"Stefano"},{"family":"Grandi","given":"Eleonora"},{"family":"Bers","given":"Donald M."},{"family":"Pantano","given":"Sergio"},{"family":"Zaccolo","given":"Manuela"}],"issued":{"date-parts":[["2017",4,20]]}}},{"id":652,"uris":["http://zotero.org/users/local/B7WwTIiA/items/BHRGTBBV"],"uri":["http://zotero.org/users/local/B7WwTIiA/items/BHRGTBBV"],"itemData":{"id":652,"type":"article-journal","abstract":"Epac1 is a guanine nucleotide exchange factor for Rap1 that is activated by direct binding of cAMP. In vitro studies suggest that cAMP relieves the interaction between the regulatory and catalytic domains of Epac. Here, we monitor Epac1 activation in vivo by using a CFP–Epac–YFP fusion construct. When expressed in mammalian cells, CFP–Epac–YFP shows significant fluorescence resonance energy transfer (FRET). FRET rapidly decreases in response to the cAMP‐raising agents, whereas it fully recovers after addition of cAMP‐lowering agonists. Thus, by undergoing a cAMP‐induced conformational change, CFP–Epac–YFP serves as a highly sensitive cAMP indicator in vivo. When compared with a protein kinase A (PKA)‐based sensor, Epac‐based cAMP probes show an extended dynamic range and a better signal‐to‐noise ratio; furthermore, as a single polypeptide, CFP–Epac–YFP does not suffer from the technical problems encountered with multisubunit PKA‐based sensors. These properties make Epac‐based FRET probes the preferred indicators for monitoring cAMP levels in vivo.","container-title":"EMBO Reports","DOI":"10.1038/sj.embor.7400290","ISSN":"1469-221X, 1469-3178","issue":"12","language":"en","note":"PMID: 15550931","page":"1176-1180","source":"embor.embopress.org","title":"Detecting cAMP‐induced Epac activation by fluorescence resonance energy transfer: Epac as a novel cAMP indicator","title-short":"Detecting cAMP‐induced Epac activation by fluorescence resonance energy transfer","volume":"5","author":[{"family":"Ponsioen","given":"Bas"},{"family":"Zhao","given":"Jun"},{"family":"Riedl","given":"Jurgen"},{"family":"Zwartkruis","given":"Fried"},{"family":"Van der Krogt","given":"Gerard"},{"family":"Zaccolo","given":"Manuela"},{"family":"Moolenaar","given":"Wouter H."},{"family":"Bos","given":"Johannes L."},{"family":"Jalink","given":"Kees"}],"issued":{"date-parts":[["2004",12,1]]}}}],"schema":"https://github.com/citation-style-language/schema/raw/master/csl-citation.json"} </w:instrText>
      </w:r>
      <w:r w:rsidR="00730DA1" w:rsidRPr="00043FD7">
        <w:rPr>
          <w:bCs/>
          <w:szCs w:val="24"/>
        </w:rPr>
        <w:fldChar w:fldCharType="separate"/>
      </w:r>
      <w:r w:rsidR="00EE5071" w:rsidRPr="00043FD7">
        <w:rPr>
          <w:rFonts w:ascii="Calibri" w:hAnsi="Calibri" w:cs="Times New Roman"/>
          <w:szCs w:val="24"/>
          <w:vertAlign w:val="superscript"/>
        </w:rPr>
        <w:t>12–14</w:t>
      </w:r>
      <w:r w:rsidR="00730DA1" w:rsidRPr="00043FD7">
        <w:rPr>
          <w:bCs/>
          <w:szCs w:val="24"/>
        </w:rPr>
        <w:fldChar w:fldCharType="end"/>
      </w:r>
      <w:r w:rsidR="00624199" w:rsidRPr="00043FD7">
        <w:rPr>
          <w:bCs/>
          <w:szCs w:val="24"/>
        </w:rPr>
        <w:t>.</w:t>
      </w:r>
      <w:r w:rsidR="002048F2" w:rsidRPr="00043FD7">
        <w:rPr>
          <w:bCs/>
          <w:szCs w:val="24"/>
        </w:rPr>
        <w:t xml:space="preserve"> </w:t>
      </w:r>
    </w:p>
    <w:p w14:paraId="7DFDA80D" w14:textId="77777777" w:rsidR="00E67CEC" w:rsidRPr="007102EC" w:rsidRDefault="00E67CEC" w:rsidP="00D1389C">
      <w:pPr>
        <w:spacing w:after="0" w:line="240" w:lineRule="auto"/>
        <w:contextualSpacing/>
        <w:jc w:val="both"/>
        <w:rPr>
          <w:bCs/>
          <w:szCs w:val="24"/>
        </w:rPr>
      </w:pPr>
    </w:p>
    <w:p w14:paraId="221B55D8" w14:textId="459D803D" w:rsidR="00E735E5" w:rsidRPr="00043FD7" w:rsidRDefault="00790D57" w:rsidP="00D1389C">
      <w:pPr>
        <w:spacing w:after="0" w:line="240" w:lineRule="auto"/>
        <w:contextualSpacing/>
        <w:jc w:val="both"/>
        <w:rPr>
          <w:bCs/>
          <w:szCs w:val="24"/>
        </w:rPr>
      </w:pPr>
      <w:r w:rsidRPr="003E2CB0">
        <w:rPr>
          <w:bCs/>
          <w:szCs w:val="24"/>
        </w:rPr>
        <w:t>F</w:t>
      </w:r>
      <w:r w:rsidR="00830F72" w:rsidRPr="003E2CB0">
        <w:rPr>
          <w:rFonts w:cstheme="minorHAnsi"/>
          <w:bCs/>
          <w:szCs w:val="24"/>
        </w:rPr>
        <w:t>ö</w:t>
      </w:r>
      <w:r w:rsidRPr="00250D35">
        <w:rPr>
          <w:bCs/>
          <w:szCs w:val="24"/>
        </w:rPr>
        <w:t xml:space="preserve">rster resonance energy transfer (FRET) is a physical phenomenon in which </w:t>
      </w:r>
      <w:r w:rsidR="0089347F" w:rsidRPr="00250D35">
        <w:rPr>
          <w:bCs/>
          <w:szCs w:val="24"/>
        </w:rPr>
        <w:t>energy transfer</w:t>
      </w:r>
      <w:r w:rsidRPr="00250D35">
        <w:rPr>
          <w:bCs/>
          <w:szCs w:val="24"/>
        </w:rPr>
        <w:t xml:space="preserve"> occurs bet</w:t>
      </w:r>
      <w:r w:rsidRPr="00EC7730">
        <w:rPr>
          <w:bCs/>
          <w:szCs w:val="24"/>
        </w:rPr>
        <w:t xml:space="preserve">ween donor and acceptor </w:t>
      </w:r>
      <w:r w:rsidR="002E694D" w:rsidRPr="001B3452">
        <w:rPr>
          <w:bCs/>
          <w:szCs w:val="24"/>
        </w:rPr>
        <w:t>molecules</w:t>
      </w:r>
      <w:r w:rsidR="0089347F" w:rsidRPr="001B3452">
        <w:rPr>
          <w:bCs/>
          <w:szCs w:val="24"/>
        </w:rPr>
        <w:t xml:space="preserve"> in a non-radiative fashion</w:t>
      </w:r>
      <w:r w:rsidRPr="001B3452">
        <w:rPr>
          <w:bCs/>
          <w:szCs w:val="24"/>
        </w:rPr>
        <w:t xml:space="preserve"> when the</w:t>
      </w:r>
      <w:r w:rsidR="0089347F" w:rsidRPr="00987A68">
        <w:rPr>
          <w:bCs/>
          <w:szCs w:val="24"/>
        </w:rPr>
        <w:t xml:space="preserve"> molecules</w:t>
      </w:r>
      <w:r w:rsidRPr="0039033B">
        <w:rPr>
          <w:bCs/>
          <w:szCs w:val="24"/>
        </w:rPr>
        <w:t xml:space="preserve"> are in close proximity</w:t>
      </w:r>
      <w:r w:rsidR="00730DA1" w:rsidRPr="00043FD7">
        <w:rPr>
          <w:bCs/>
          <w:szCs w:val="24"/>
        </w:rPr>
        <w:fldChar w:fldCharType="begin"/>
      </w:r>
      <w:r w:rsidR="00EE5071" w:rsidRPr="00043FD7">
        <w:rPr>
          <w:bCs/>
          <w:szCs w:val="24"/>
        </w:rPr>
        <w:instrText xml:space="preserve"> ADDIN ZOTERO_ITEM CSL_CITATION {"citationID":"CUTgnwDP","properties":{"formattedCitation":"\\super 15,16\\nosupersub{}","plainCitation":"15,16","noteIndex":0},"citationItems":[{"id":8,"uris":["http://zotero.org/users/local/B7WwTIiA/items/HPYHBHF5"],"uri":["http://zotero.org/users/local/B7WwTIiA/items/HPYHBHF5"],"itemData":{"id":8,"type":"article-journal","abstract":"The validity of experiments based on Förster resonance energy transfer (FRET), an imaging technique widely used to measure protein-protein interactions in living cells, critically depends on the accurate and precise measurement of FRET efficiency. The use of FRET standards to determine FRET efficiency, and a consideration of such factors as how the abundance of FRET acceptors and the stoichiometry of donors and acceptors in a molecular complex can affect measured FRET efficiency, will enhance the usefulness with which FRET experiments can be interpreted.","container-title":"Science's STKE: signal transduction knowledge environment","DOI":"10.1126/stke.3312006re2","ISSN":"1525-8882","issue":"331","journalAbbreviation":"Science's STKE","language":"eng","note":"PMID: 16622184","page":"re2","source":"PubMed","title":"Fanciful FRET","volume":"2006","author":[{"family":"Vogel","given":"Steven S."},{"family":"Thaler","given":"Christopher"},{"family":"Koushik","given":"Srinagesh V."}],"issued":{"date-parts":[["2006",4,18]]}}},{"id":486,"uris":["http://zotero.org/users/local/B7WwTIiA/items/HBX24RTB"],"uri":["http://zotero.org/users/local/B7WwTIiA/items/HBX24RTB"],"itemData":{"id":486,"type":"article-journal","language":"en","page":"45","source":"Zotero","title":"The History of FRET: From conception through the labors of birth","author":[{"family":"Clegg","given":"Robert M"}]}}],"schema":"https://github.com/citation-style-language/schema/raw/master/csl-citation.json"} </w:instrText>
      </w:r>
      <w:r w:rsidR="00730DA1" w:rsidRPr="00043FD7">
        <w:rPr>
          <w:bCs/>
          <w:szCs w:val="24"/>
        </w:rPr>
        <w:fldChar w:fldCharType="separate"/>
      </w:r>
      <w:r w:rsidR="00EE5071" w:rsidRPr="00043FD7">
        <w:rPr>
          <w:rFonts w:ascii="Calibri" w:hAnsi="Calibri" w:cs="Times New Roman"/>
          <w:szCs w:val="24"/>
          <w:vertAlign w:val="superscript"/>
        </w:rPr>
        <w:t>15</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16</w:t>
      </w:r>
      <w:r w:rsidR="00730DA1" w:rsidRPr="00043FD7">
        <w:rPr>
          <w:bCs/>
          <w:szCs w:val="24"/>
        </w:rPr>
        <w:fldChar w:fldCharType="end"/>
      </w:r>
      <w:r w:rsidRPr="00043FD7">
        <w:rPr>
          <w:bCs/>
          <w:szCs w:val="24"/>
        </w:rPr>
        <w:t xml:space="preserve">. </w:t>
      </w:r>
      <w:r w:rsidR="00ED1C49" w:rsidRPr="00043FD7">
        <w:rPr>
          <w:bCs/>
          <w:szCs w:val="24"/>
        </w:rPr>
        <w:t xml:space="preserve">With the development of FRET based </w:t>
      </w:r>
      <w:r w:rsidR="00424059" w:rsidRPr="007102EC">
        <w:rPr>
          <w:bCs/>
          <w:szCs w:val="24"/>
        </w:rPr>
        <w:t xml:space="preserve">fluorescent </w:t>
      </w:r>
      <w:r w:rsidR="00E735E5" w:rsidRPr="007102EC">
        <w:rPr>
          <w:bCs/>
          <w:szCs w:val="24"/>
        </w:rPr>
        <w:t>indicators</w:t>
      </w:r>
      <w:r w:rsidR="00E721A1" w:rsidRPr="00E721A1">
        <w:rPr>
          <w:szCs w:val="24"/>
        </w:rPr>
        <w:t>,</w:t>
      </w:r>
      <w:r w:rsidR="00ED1C49" w:rsidRPr="003E2CB0">
        <w:rPr>
          <w:bCs/>
          <w:szCs w:val="24"/>
        </w:rPr>
        <w:t xml:space="preserve"> t</w:t>
      </w:r>
      <w:r w:rsidR="002E2DC9" w:rsidRPr="003E2CB0">
        <w:rPr>
          <w:bCs/>
          <w:szCs w:val="24"/>
        </w:rPr>
        <w:t xml:space="preserve">his physical phenomenon has been </w:t>
      </w:r>
      <w:r w:rsidR="00ED1C49" w:rsidRPr="003E2CB0">
        <w:rPr>
          <w:bCs/>
          <w:szCs w:val="24"/>
        </w:rPr>
        <w:t>used in biological applications to study protein-protein interactions</w:t>
      </w:r>
      <w:r w:rsidR="002667E1" w:rsidRPr="00043FD7">
        <w:rPr>
          <w:bCs/>
          <w:szCs w:val="24"/>
        </w:rPr>
        <w:fldChar w:fldCharType="begin"/>
      </w:r>
      <w:r w:rsidR="00EE5071" w:rsidRPr="00043FD7">
        <w:rPr>
          <w:bCs/>
          <w:szCs w:val="24"/>
        </w:rPr>
        <w:instrText xml:space="preserve"> ADDIN ZOTERO_ITEM CSL_CITATION {"citationID":"WH1DfzLl","properties":{"formattedCitation":"\\super 17\\nosupersub{}","plainCitation":"17","noteIndex":0},"citationItems":[{"id":421,"uris":["http://zotero.org/users/local/B7WwTIiA/items/A4EI4PCN"],"uri":["http://zotero.org/users/local/B7WwTIiA/items/A4EI4PCN"],"itemData":{"id":421,"type":"article-journal","abstract":"Advances in molecular biology, organic chemistry, and materials science have recently created several new classes of fluorescent probes for imaging in cell biology. Here we review the characteristic benefits and limitations of fluorescent probes to study proteins. The focus is on protein detection in live versus fixed cells: determination of protein expression, localization, activity state, and the possibility for combination of fluorescent light microscopy with electron microscopy. Small organic fluorescent dyes, nanocrystals (“quantum dots”), autofluorescent proteins, small genetic encoded tags that can be complexed with fluorochromes, and combinations of these probes are highlighted.","container-title":"Science","DOI":"10.1126/science.1124618","ISSN":"0036-8075, 1095-9203","issue":"5771","language":"en","note":"PMID: 16614209","page":"217-224","source":"science.sciencemag.org","title":"The fluorescent toolbox for assessing protein location and function","volume":"312","author":[{"family":"Giepmans","given":"Ben N. G."},{"family":"Adams","given":"Stephen R."},{"family":"Ellisman","given":"Mark H."},{"family":"Tsien","given":"Roger Y."}],"issued":{"date-parts":[["2006",4,14]]}}}],"schema":"https://github.com/citation-style-language/schema/raw/master/csl-citation.json"}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17</w:t>
      </w:r>
      <w:r w:rsidR="002667E1" w:rsidRPr="00043FD7">
        <w:rPr>
          <w:bCs/>
          <w:szCs w:val="24"/>
        </w:rPr>
        <w:fldChar w:fldCharType="end"/>
      </w:r>
      <w:r w:rsidR="00E721A1" w:rsidRPr="00E721A1">
        <w:rPr>
          <w:szCs w:val="24"/>
        </w:rPr>
        <w:t>,</w:t>
      </w:r>
      <w:r w:rsidR="00ED1C49" w:rsidRPr="00043FD7">
        <w:rPr>
          <w:bCs/>
          <w:szCs w:val="24"/>
        </w:rPr>
        <w:t xml:space="preserve"> protein co-localization</w:t>
      </w:r>
      <w:r w:rsidR="002667E1" w:rsidRPr="00043FD7">
        <w:rPr>
          <w:bCs/>
          <w:szCs w:val="24"/>
        </w:rPr>
        <w:fldChar w:fldCharType="begin"/>
      </w:r>
      <w:r w:rsidR="00EE5071" w:rsidRPr="00043FD7">
        <w:rPr>
          <w:bCs/>
          <w:szCs w:val="24"/>
        </w:rPr>
        <w:instrText xml:space="preserve"> ADDIN ZOTERO_ITEM CSL_CITATION {"citationID":"DNHcCDra","properties":{"formattedCitation":"\\super 18\\nosupersub{}","plainCitation":"18","noteIndex":0},"citationItems":[{"id":529,"uris":["http://zotero.org/users/local/B7WwTIiA/items/EFILM3BR"],"uri":["http://zotero.org/users/local/B7WwTIiA/items/EFILM3BR"],"itemData":{"id":529,"type":"article-journal","abstract":"This updated unit compares three methods to acquire Förster Resonance Energy Transfer (FRET) data in living cells using a confocal microscope: Acceptor photobleaching, Acceptor-sensitized emission FRET, and Donor fluorescence lifetime imaging. Detailed protocols for live cell husbandry, image acquisition, and data analysis are provided. In addition to providing instructions for manufacturer's analysis tool sets, we provide an easy-to-use, MATLAB-based code to calculate FRET efficiency from data obtained using the Acceptor photobleaching or Acceptor-sensitized emission method, which can be freely downloaded. © 2018 by John Wiley &amp; Sons, Inc.","container-title":"Current Protocols in Protein Science","DOI":"10.1002/cpps.58","ISSN":"1934-3663","issue":"1","journalAbbreviation":"Current Protocols in Protein Science","language":"eng","note":"PMID: 29984911","page":"e58","source":"PubMed","title":"Imaging protein-protein interactions by Förster resonance energy transfer (FRET) microscopy in live cells","volume":"93","author":[{"family":"Manzella-Lapeira","given":"Javier"},{"family":"Brzostowski","given":"Joseph A."}],"issued":{"date-parts":[["2018",8]]}}}],"schema":"https://github.com/citation-style-language/schema/raw/master/csl-citation.json"}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18</w:t>
      </w:r>
      <w:r w:rsidR="002667E1" w:rsidRPr="00043FD7">
        <w:rPr>
          <w:bCs/>
          <w:szCs w:val="24"/>
        </w:rPr>
        <w:fldChar w:fldCharType="end"/>
      </w:r>
      <w:r w:rsidR="00E721A1" w:rsidRPr="00E721A1">
        <w:rPr>
          <w:szCs w:val="24"/>
        </w:rPr>
        <w:t>,</w:t>
      </w:r>
      <w:r w:rsidR="00ED1C49" w:rsidRPr="00043FD7">
        <w:rPr>
          <w:bCs/>
          <w:szCs w:val="24"/>
        </w:rPr>
        <w:t xml:space="preserve"> Ca</w:t>
      </w:r>
      <w:r w:rsidR="00ED1C49" w:rsidRPr="00043FD7">
        <w:rPr>
          <w:bCs/>
          <w:szCs w:val="24"/>
          <w:vertAlign w:val="superscript"/>
        </w:rPr>
        <w:t xml:space="preserve">+2 </w:t>
      </w:r>
      <w:r w:rsidR="00ED1C49" w:rsidRPr="007102EC">
        <w:rPr>
          <w:bCs/>
          <w:szCs w:val="24"/>
        </w:rPr>
        <w:t>signaling</w:t>
      </w:r>
      <w:r w:rsidR="002667E1" w:rsidRPr="00043FD7">
        <w:rPr>
          <w:bCs/>
          <w:szCs w:val="24"/>
        </w:rPr>
        <w:fldChar w:fldCharType="begin"/>
      </w:r>
      <w:r w:rsidR="00EE5071" w:rsidRPr="00043FD7">
        <w:rPr>
          <w:bCs/>
          <w:szCs w:val="24"/>
        </w:rPr>
        <w:instrText xml:space="preserve"> ADDIN ZOTERO_ITEM CSL_CITATION {"citationID":"G0toeRWR","properties":{"formattedCitation":"\\super 19\\nosupersub{}","plainCitation":"19","noteIndex":0},"citationItems":[{"id":139,"uris":["http://zotero.org/users/local/B7WwTIiA/items/TMQH4MFI"],"uri":["http://zotero.org/users/local/B7WwTIiA/items/TMQH4MFI"],"itemData":{"id":139,"type":"article-journal","abstract":"Adenylyl cyclase is the prototypical second messenger generator. Nearly all of the eight cloned adenylyl cyclases are regulated by one or other arm of the phospholipase C pathway. Functional and ultrastructural investigations have shown that adenylyl cyclases are intimately associated with sites of calcium ion entry into the cell. Oscillations in cellular cyclic AMP levels are predicted to arise because of feedback inhibition of adenylyl cyclase by Ca2+. Such findings inextricably intertwine cellular signalling by cAMP and internal Ca2+ and extend the known regulatory modes available to cAMP.","container-title":"Nature","DOI":"10.1038/374421a0","ISSN":"1476-4687","issue":"6521","journalAbbreviation":"Nature","language":"en","page":"421-424","source":"www.nature.com","title":"Adenylyl cyclases and the interaction between calcium and cAMP signalling","volume":"374","author":[{"family":"Cooper","given":"Dermot M. F."},{"family":"Mons","given":"Nicole"},{"family":"Karpen","given":"Jeffrey W."}],"issued":{"date-parts":[["1995",3]]}}}],"schema":"https://github.com/citation-style-language/schema/raw/master/csl-citation.json"}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19</w:t>
      </w:r>
      <w:r w:rsidR="002667E1" w:rsidRPr="00043FD7">
        <w:rPr>
          <w:bCs/>
          <w:szCs w:val="24"/>
        </w:rPr>
        <w:fldChar w:fldCharType="end"/>
      </w:r>
      <w:r w:rsidR="00E721A1" w:rsidRPr="00E721A1">
        <w:rPr>
          <w:szCs w:val="24"/>
        </w:rPr>
        <w:t>,</w:t>
      </w:r>
      <w:r w:rsidR="00ED1C49" w:rsidRPr="00043FD7">
        <w:rPr>
          <w:bCs/>
          <w:szCs w:val="24"/>
        </w:rPr>
        <w:t xml:space="preserve"> gene expression</w:t>
      </w:r>
      <w:r w:rsidR="002667E1" w:rsidRPr="00043FD7">
        <w:rPr>
          <w:bCs/>
          <w:szCs w:val="24"/>
        </w:rPr>
        <w:fldChar w:fldCharType="begin"/>
      </w:r>
      <w:r w:rsidR="00EE5071" w:rsidRPr="00043FD7">
        <w:rPr>
          <w:bCs/>
          <w:szCs w:val="24"/>
        </w:rPr>
        <w:instrText xml:space="preserve"> ADDIN ZOTERO_ITEM CSL_CITATION {"citationID":"u8Pjpmkj","properties":{"formattedCitation":"\\super 20\\nosupersub{}","plainCitation":"20","noteIndex":0},"citationItems":[{"id":112,"uris":["http://zotero.org/users/local/B7WwTIiA/items/YYZK3V5S"],"uri":["http://zotero.org/users/local/B7WwTIiA/items/YYZK3V5S"],"itemData":{"id":112,"type":"article-journal","abstract":"Several endocrine and neuronal functions are governed by the cAMP-dependent pathway. Transcriptional regulation upon stimulation of this pathway is mediated by a family of cAMP-responsive nuclear factors. This family consists of a large number of members, which may act as activators or repressors. These factors contain the basic domain/leucine zipper motifs and bind as dimers to cAMP-response elements (CRE). CRE-binding protein (CREBs) function is modulated by phosphorylation by several kinases. Direct activation of gene expression by CREB requires phosphorylation by the cAMP-dependent PKA to serine 133. Among the repressors, ICER (Inducible cAMP Early Repressor) deserves special mention. ICER is generated from an alternative CREM promoter and is the only inducible CRE-binding protein. ICER negatively autoregulates the alternative promoter, generating a feedback loop. ICER expression is tissue specific and developmentally regulated. The kinetics of ICER expression are characteristic of an early response gene. CREM plays a key physiological and developmental role within the hypothalamic–pituitary–gonadal axis. The transcriptional activator CREM is highly expressed in postmeiotic cells. The role of CREM in spermiogenesis was addressed using CREM knock-out mice. Spermatogenesis stops at the first step of spermiogenesis in the mutants and there is a significant increase in apoptotic germ cells. This phenotype is reminiscent of cases of human infertility. ICER is regulated in a circadian manner in the pineal gland, the site of the hormone melatonin production. This night–day oscillation is driven by the endogenous clock (located in the suprachiasmatic nucleus). The synthesis of melatonin is regulated by a rate-limiting enzyme, serotonin N-acetyltransferase (NAT). Analysis of the CREM-null mice and of the promoter of the NAT gene revealed that ICER controls the amplitude and rhythmicity of NAT, and thus the oscillation in the hormonal synthesis of melatonin.","container-title":"The International Journal of Biochemistry &amp; Cell Biology","DOI":"10.1016/S1357-2725(97)00093-9","ISSN":"1357-2725","issue":"1","journalAbbreviation":"The International Journal of Biochemistry &amp; Cell Biology","page":"27-38","source":"ScienceDirect","title":"Coupling gene expression to cAMP signalling: role of CREB and CREM","title-short":"Coupling gene expression to cAMP signalling","volume":"30","author":[{"family":"Sassone-Corsi","given":"Paolo"}],"issued":{"date-parts":[["1998",3,19]]}}}],"schema":"https://github.com/citation-style-language/schema/raw/master/csl-citation.json"}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20</w:t>
      </w:r>
      <w:r w:rsidR="002667E1" w:rsidRPr="00043FD7">
        <w:rPr>
          <w:bCs/>
          <w:szCs w:val="24"/>
        </w:rPr>
        <w:fldChar w:fldCharType="end"/>
      </w:r>
      <w:r w:rsidR="00E721A1" w:rsidRPr="00E721A1">
        <w:rPr>
          <w:szCs w:val="24"/>
        </w:rPr>
        <w:t>,</w:t>
      </w:r>
      <w:r w:rsidR="00E735E5" w:rsidRPr="00043FD7">
        <w:rPr>
          <w:bCs/>
          <w:szCs w:val="24"/>
        </w:rPr>
        <w:t xml:space="preserve"> </w:t>
      </w:r>
      <w:r w:rsidR="002667E1" w:rsidRPr="00043FD7">
        <w:rPr>
          <w:bCs/>
          <w:szCs w:val="24"/>
        </w:rPr>
        <w:t>cell division</w:t>
      </w:r>
      <w:r w:rsidR="002667E1" w:rsidRPr="00043FD7">
        <w:rPr>
          <w:bCs/>
          <w:szCs w:val="24"/>
        </w:rPr>
        <w:fldChar w:fldCharType="begin"/>
      </w:r>
      <w:r w:rsidR="00EE5071" w:rsidRPr="00043FD7">
        <w:rPr>
          <w:bCs/>
          <w:szCs w:val="24"/>
        </w:rPr>
        <w:instrText xml:space="preserve"> ADDIN ZOTERO_ITEM CSL_CITATION {"citationID":"IFSvbwko","properties":{"formattedCitation":"\\super 21\\nosupersub{}","plainCitation":"21","noteIndex":0},"citationItems":[{"id":103,"uris":["http://zotero.org/users/local/B7WwTIiA/items/TY9SM9VQ"],"uri":["http://zotero.org/users/local/B7WwTIiA/items/TY9SM9VQ"],"itemData":{"id":103,"type":"article-journal","container-title":"International Review of Cytology","DOI":"10.1016/S0074-7696(08)61946-4","page":"1-54","source":"ScienceDirect","title":"Cyclic nucleotides, calcium, and cell division","volume":"49","author":[{"family":"Rebhun","given":"Lionel I."}],"issued":{"date-parts":[["1977",1,1]]}}}],"schema":"https://github.com/citation-style-language/schema/raw/master/csl-citation.json"}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21</w:t>
      </w:r>
      <w:r w:rsidR="002667E1" w:rsidRPr="00043FD7">
        <w:rPr>
          <w:bCs/>
          <w:szCs w:val="24"/>
        </w:rPr>
        <w:fldChar w:fldCharType="end"/>
      </w:r>
      <w:r w:rsidR="002667E1" w:rsidRPr="00043FD7">
        <w:rPr>
          <w:bCs/>
          <w:szCs w:val="24"/>
        </w:rPr>
        <w:t xml:space="preserve"> </w:t>
      </w:r>
      <w:r w:rsidR="00E735E5" w:rsidRPr="00043FD7">
        <w:rPr>
          <w:bCs/>
          <w:szCs w:val="24"/>
        </w:rPr>
        <w:t xml:space="preserve">and </w:t>
      </w:r>
      <w:r w:rsidR="00040671" w:rsidRPr="007102EC">
        <w:rPr>
          <w:bCs/>
          <w:szCs w:val="24"/>
        </w:rPr>
        <w:t>cyclic nucleotide</w:t>
      </w:r>
      <w:r w:rsidR="00E735E5" w:rsidRPr="003E2CB0">
        <w:rPr>
          <w:bCs/>
          <w:szCs w:val="24"/>
        </w:rPr>
        <w:t xml:space="preserve"> signaling. FRET based cAMP indicators typically consist of a cAMP binding domain</w:t>
      </w:r>
      <w:r w:rsidR="00E721A1" w:rsidRPr="00E721A1">
        <w:rPr>
          <w:szCs w:val="24"/>
        </w:rPr>
        <w:t>,</w:t>
      </w:r>
      <w:r w:rsidR="00E735E5" w:rsidRPr="003E2CB0">
        <w:rPr>
          <w:bCs/>
          <w:szCs w:val="24"/>
        </w:rPr>
        <w:t xml:space="preserve"> a donor fluorophore and an acceptor fluorophore</w:t>
      </w:r>
      <w:r w:rsidR="002667E1" w:rsidRPr="00043FD7">
        <w:rPr>
          <w:bCs/>
          <w:szCs w:val="24"/>
        </w:rPr>
        <w:fldChar w:fldCharType="begin"/>
      </w:r>
      <w:r w:rsidR="00EE5071" w:rsidRPr="00043FD7">
        <w:rPr>
          <w:bCs/>
          <w:szCs w:val="24"/>
        </w:rPr>
        <w:instrText xml:space="preserve"> ADDIN ZOTERO_ITEM CSL_CITATION {"citationID":"7Pwb1PIk","properties":{"formattedCitation":"\\super 22\\nosupersub{}","plainCitation":"22","noteIndex":0},"citationItems":[{"id":656,"uris":["http://zotero.org/users/local/B7WwTIiA/items/3L3BINE7"],"uri":["http://zotero.org/users/local/B7WwTIiA/items/3L3BINE7"],"itemData":{"id":656,"type":"article-journal","abstract":"Epac-based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Range","volume":"10","author":[{"family":"Klarenbeek","given":"Jeffrey"},{"family":"Goedhart","given":"Joachim"},{"family":"Van Batenburg","given":"Aernoud"},{"family":"Groenewald","given":"Daniella"},{"family":"Jalink","given":"Kees"}],"issued":{"date-parts":[["2015",4,14]]}}}],"schema":"https://github.com/citation-style-language/schema/raw/master/csl-citation.json"}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22</w:t>
      </w:r>
      <w:r w:rsidR="002667E1" w:rsidRPr="00043FD7">
        <w:rPr>
          <w:bCs/>
          <w:szCs w:val="24"/>
        </w:rPr>
        <w:fldChar w:fldCharType="end"/>
      </w:r>
      <w:r w:rsidR="00E735E5" w:rsidRPr="00043FD7">
        <w:rPr>
          <w:bCs/>
          <w:szCs w:val="24"/>
        </w:rPr>
        <w:t>. For example</w:t>
      </w:r>
      <w:r w:rsidR="00E721A1" w:rsidRPr="00E721A1">
        <w:rPr>
          <w:szCs w:val="24"/>
        </w:rPr>
        <w:t>,</w:t>
      </w:r>
      <w:r w:rsidR="00E735E5" w:rsidRPr="00043FD7">
        <w:rPr>
          <w:bCs/>
          <w:szCs w:val="24"/>
        </w:rPr>
        <w:t xml:space="preserve"> </w:t>
      </w:r>
      <w:r w:rsidR="00040671" w:rsidRPr="007102EC">
        <w:rPr>
          <w:bCs/>
          <w:szCs w:val="24"/>
        </w:rPr>
        <w:t xml:space="preserve">the H188 </w:t>
      </w:r>
      <w:r w:rsidR="00E735E5" w:rsidRPr="003E2CB0">
        <w:rPr>
          <w:bCs/>
          <w:szCs w:val="24"/>
        </w:rPr>
        <w:t>cAMP sensor</w:t>
      </w:r>
      <w:r w:rsidR="002667E1" w:rsidRPr="00043FD7">
        <w:rPr>
          <w:bCs/>
          <w:szCs w:val="24"/>
        </w:rPr>
        <w:fldChar w:fldCharType="begin"/>
      </w:r>
      <w:r w:rsidR="00EE5071" w:rsidRPr="00043FD7">
        <w:rPr>
          <w:bCs/>
          <w:szCs w:val="24"/>
        </w:rPr>
        <w:instrText xml:space="preserve"> ADDIN ZOTERO_ITEM CSL_CITATION {"citationID":"txqdBFEH","properties":{"formattedCitation":"\\super 12,22\\nosupersub{}","plainCitation":"12,22","noteIndex":0},"citationItems":[{"id":367,"uris":["http://zotero.org/users/local/B7WwTIiA/items/43S2BND6"],"uri":["http://zotero.org/users/local/B7WwTIiA/items/43S2BND6"],"itemData":{"id":367,"type":"article-journal","abstract":"Cyclic nucleotides such as cGMP and cAMP play pivotal roles as second messengers in many biological processes. Upon stimulation of appropriate signal transduction pathways, the levels of these messengers change rapidly. Such variations in second messenger level may also be spatially restricted within the cell. To detect dynamic and local changes in second messengers, we need to study them in living cells with high spatial and temporal resolution. Focusing on cAMP, here we describe how imaging of an EPAC-based FRET sensor in single cells provides that spatiotemporal resolution.","container-title":"Methods in Molecular Biology (Clifton, N.J.)","DOI":"10.1007/978-1-62703-622-1_4","ISSN":"1940-6029","journalAbbreviation":"Methods in Molecular Biology","language":"eng","note":"PMID: 24052379","page":"49-58","source":"PubMed","title":"Detecting cAMP with an EPAC-based FRET sensor in single living cells","volume":"1071","author":[{"family":"Klarenbeek","given":"J."},{"family":"Jalink","given":"Kees"}],"issued":{"date-parts":[["2014"]]}}},{"id":656,"uris":["http://zotero.org/users/local/B7WwTIiA/items/3L3BINE7"],"uri":["http://zotero.org/users/local/B7WwTIiA/items/3L3BINE7"],"itemData":{"id":656,"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Range","volume":"10","author":[{"family":"Klarenbeek","given":"Jeffrey"},{"family":"Goedhart","given":"Joachim"},{"family":"Van Batenburg","given":"Aernoud"},{"family":"Groenewald","given":"Daniella"},{"family":"Jalink","given":"Kees"}],"issued":{"date-parts":[["2015",4,14]]}}}],"schema":"https://github.com/citation-style-language/schema/raw/master/csl-citation.json"}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12</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22</w:t>
      </w:r>
      <w:r w:rsidR="002667E1" w:rsidRPr="00043FD7">
        <w:rPr>
          <w:bCs/>
          <w:szCs w:val="24"/>
        </w:rPr>
        <w:fldChar w:fldCharType="end"/>
      </w:r>
      <w:r w:rsidR="00E735E5" w:rsidRPr="00043FD7">
        <w:rPr>
          <w:bCs/>
          <w:szCs w:val="24"/>
        </w:rPr>
        <w:t xml:space="preserve"> used in </w:t>
      </w:r>
      <w:r w:rsidR="00040671" w:rsidRPr="00043FD7">
        <w:rPr>
          <w:bCs/>
          <w:szCs w:val="24"/>
        </w:rPr>
        <w:t>this methodology</w:t>
      </w:r>
      <w:r w:rsidR="00E735E5" w:rsidRPr="007102EC">
        <w:rPr>
          <w:bCs/>
          <w:szCs w:val="24"/>
        </w:rPr>
        <w:t xml:space="preserve"> consists</w:t>
      </w:r>
      <w:r w:rsidR="00040671" w:rsidRPr="007102EC">
        <w:rPr>
          <w:bCs/>
          <w:szCs w:val="24"/>
        </w:rPr>
        <w:t xml:space="preserve"> of a</w:t>
      </w:r>
      <w:r w:rsidR="00E735E5" w:rsidRPr="003E2CB0">
        <w:rPr>
          <w:bCs/>
          <w:szCs w:val="24"/>
        </w:rPr>
        <w:t xml:space="preserve"> </w:t>
      </w:r>
      <w:r w:rsidR="002F1960" w:rsidRPr="003E2CB0">
        <w:rPr>
          <w:bCs/>
          <w:szCs w:val="24"/>
        </w:rPr>
        <w:t xml:space="preserve">cAMP binding domain obtained from </w:t>
      </w:r>
      <w:proofErr w:type="spellStart"/>
      <w:r w:rsidR="00040671" w:rsidRPr="003E2CB0">
        <w:rPr>
          <w:bCs/>
          <w:szCs w:val="24"/>
        </w:rPr>
        <w:t>Epac</w:t>
      </w:r>
      <w:proofErr w:type="spellEnd"/>
      <w:r w:rsidR="00E721A1" w:rsidRPr="00E721A1">
        <w:rPr>
          <w:szCs w:val="24"/>
        </w:rPr>
        <w:t>,</w:t>
      </w:r>
      <w:r w:rsidR="00040671" w:rsidRPr="003E2CB0">
        <w:rPr>
          <w:bCs/>
          <w:szCs w:val="24"/>
        </w:rPr>
        <w:t xml:space="preserve"> </w:t>
      </w:r>
      <w:r w:rsidR="002F1960" w:rsidRPr="003E2CB0">
        <w:rPr>
          <w:bCs/>
          <w:szCs w:val="24"/>
        </w:rPr>
        <w:t xml:space="preserve">sandwiched between Turquoise (donor) </w:t>
      </w:r>
      <w:r w:rsidR="002F1960" w:rsidRPr="00250D35">
        <w:rPr>
          <w:bCs/>
          <w:szCs w:val="24"/>
        </w:rPr>
        <w:t>and Venus (acceptor)</w:t>
      </w:r>
      <w:r w:rsidR="00040671" w:rsidRPr="00250D35">
        <w:rPr>
          <w:bCs/>
          <w:szCs w:val="24"/>
        </w:rPr>
        <w:t xml:space="preserve"> fluorophores</w:t>
      </w:r>
      <w:r w:rsidR="002F1960" w:rsidRPr="00250D35">
        <w:rPr>
          <w:bCs/>
          <w:szCs w:val="24"/>
        </w:rPr>
        <w:t>. At basal conditions (unbound)</w:t>
      </w:r>
      <w:r w:rsidR="00E721A1" w:rsidRPr="00E721A1">
        <w:rPr>
          <w:szCs w:val="24"/>
        </w:rPr>
        <w:t>,</w:t>
      </w:r>
      <w:r w:rsidR="002F1960" w:rsidRPr="00250D35">
        <w:rPr>
          <w:bCs/>
          <w:szCs w:val="24"/>
        </w:rPr>
        <w:t xml:space="preserve"> Turquoise and Venus are in an orientation such that</w:t>
      </w:r>
      <w:r w:rsidR="002F1960" w:rsidRPr="001B3452">
        <w:rPr>
          <w:bCs/>
          <w:szCs w:val="24"/>
        </w:rPr>
        <w:t xml:space="preserve"> FRET occurs between the fluorophores. Upon binding of cAMP </w:t>
      </w:r>
      <w:r w:rsidR="00361533" w:rsidRPr="00987A68">
        <w:rPr>
          <w:bCs/>
          <w:szCs w:val="24"/>
        </w:rPr>
        <w:t>to</w:t>
      </w:r>
      <w:r w:rsidR="00040671" w:rsidRPr="0039033B">
        <w:rPr>
          <w:bCs/>
          <w:szCs w:val="24"/>
        </w:rPr>
        <w:t xml:space="preserve"> the</w:t>
      </w:r>
      <w:r w:rsidR="00361533" w:rsidRPr="003C40DF">
        <w:rPr>
          <w:bCs/>
          <w:szCs w:val="24"/>
        </w:rPr>
        <w:t xml:space="preserve"> binding domain</w:t>
      </w:r>
      <w:r w:rsidR="00E721A1" w:rsidRPr="00E721A1">
        <w:rPr>
          <w:szCs w:val="24"/>
        </w:rPr>
        <w:t>,</w:t>
      </w:r>
      <w:r w:rsidR="00361533" w:rsidRPr="003C40DF">
        <w:rPr>
          <w:bCs/>
          <w:szCs w:val="24"/>
        </w:rPr>
        <w:t xml:space="preserve"> a conformational change occurs such that Turquoise a</w:t>
      </w:r>
      <w:r w:rsidR="00361533" w:rsidRPr="00282A67">
        <w:rPr>
          <w:bCs/>
          <w:szCs w:val="24"/>
        </w:rPr>
        <w:t>nd Venus move apart resulting in</w:t>
      </w:r>
      <w:r w:rsidR="00040671" w:rsidRPr="00282A67">
        <w:rPr>
          <w:bCs/>
          <w:szCs w:val="24"/>
        </w:rPr>
        <w:t xml:space="preserve"> a</w:t>
      </w:r>
      <w:r w:rsidR="00361533" w:rsidRPr="00043FD7">
        <w:rPr>
          <w:bCs/>
          <w:szCs w:val="24"/>
        </w:rPr>
        <w:t xml:space="preserve"> decrease</w:t>
      </w:r>
      <w:r w:rsidR="00040671" w:rsidRPr="00043FD7">
        <w:rPr>
          <w:bCs/>
          <w:szCs w:val="24"/>
        </w:rPr>
        <w:t xml:space="preserve"> in</w:t>
      </w:r>
      <w:r w:rsidR="00361533" w:rsidRPr="00043FD7">
        <w:rPr>
          <w:bCs/>
          <w:szCs w:val="24"/>
        </w:rPr>
        <w:t xml:space="preserve"> FRET. </w:t>
      </w:r>
    </w:p>
    <w:p w14:paraId="37562E41" w14:textId="77777777" w:rsidR="00E67CEC" w:rsidRPr="00043FD7" w:rsidRDefault="00E67CEC" w:rsidP="00D1389C">
      <w:pPr>
        <w:spacing w:after="0" w:line="240" w:lineRule="auto"/>
        <w:contextualSpacing/>
        <w:jc w:val="both"/>
        <w:rPr>
          <w:bCs/>
          <w:szCs w:val="24"/>
        </w:rPr>
      </w:pPr>
    </w:p>
    <w:p w14:paraId="34D3CE66" w14:textId="0E7ED1D9" w:rsidR="00924E33" w:rsidRDefault="00E735E5" w:rsidP="00D1389C">
      <w:pPr>
        <w:spacing w:after="0" w:line="240" w:lineRule="auto"/>
        <w:contextualSpacing/>
        <w:jc w:val="both"/>
        <w:rPr>
          <w:bCs/>
          <w:szCs w:val="24"/>
        </w:rPr>
      </w:pPr>
      <w:r w:rsidRPr="00043FD7">
        <w:rPr>
          <w:bCs/>
          <w:szCs w:val="24"/>
        </w:rPr>
        <w:t xml:space="preserve">FRET based imaging approaches offer a promising tool </w:t>
      </w:r>
      <w:r w:rsidR="00040671" w:rsidRPr="00043FD7">
        <w:rPr>
          <w:bCs/>
          <w:szCs w:val="24"/>
        </w:rPr>
        <w:t xml:space="preserve">for investigating </w:t>
      </w:r>
      <w:r w:rsidR="0047368F" w:rsidRPr="00043FD7">
        <w:rPr>
          <w:bCs/>
          <w:szCs w:val="24"/>
        </w:rPr>
        <w:t xml:space="preserve">and </w:t>
      </w:r>
      <w:r w:rsidR="00040671" w:rsidRPr="00043FD7">
        <w:rPr>
          <w:bCs/>
          <w:szCs w:val="24"/>
        </w:rPr>
        <w:t xml:space="preserve">visualizing </w:t>
      </w:r>
      <w:r w:rsidRPr="00043FD7">
        <w:rPr>
          <w:bCs/>
          <w:szCs w:val="24"/>
        </w:rPr>
        <w:t xml:space="preserve">cAMP </w:t>
      </w:r>
      <w:r w:rsidR="009E36C6" w:rsidRPr="00043FD7">
        <w:rPr>
          <w:bCs/>
          <w:szCs w:val="24"/>
        </w:rPr>
        <w:t>signal</w:t>
      </w:r>
      <w:r w:rsidRPr="00043FD7">
        <w:rPr>
          <w:bCs/>
          <w:szCs w:val="24"/>
        </w:rPr>
        <w:t xml:space="preserve">s </w:t>
      </w:r>
      <w:r w:rsidR="00040671" w:rsidRPr="00043FD7">
        <w:rPr>
          <w:bCs/>
          <w:szCs w:val="24"/>
        </w:rPr>
        <w:t xml:space="preserve">within a </w:t>
      </w:r>
      <w:r w:rsidRPr="00043FD7">
        <w:rPr>
          <w:bCs/>
          <w:szCs w:val="24"/>
        </w:rPr>
        <w:t>cell</w:t>
      </w:r>
      <w:r w:rsidR="0047368F" w:rsidRPr="00043FD7">
        <w:rPr>
          <w:bCs/>
          <w:szCs w:val="24"/>
        </w:rPr>
        <w:t xml:space="preserve">. </w:t>
      </w:r>
      <w:r w:rsidRPr="00043FD7">
        <w:rPr>
          <w:bCs/>
          <w:szCs w:val="24"/>
        </w:rPr>
        <w:t>However</w:t>
      </w:r>
      <w:r w:rsidR="00E721A1" w:rsidRPr="00E721A1">
        <w:rPr>
          <w:szCs w:val="24"/>
        </w:rPr>
        <w:t>,</w:t>
      </w:r>
      <w:r w:rsidRPr="00043FD7">
        <w:rPr>
          <w:bCs/>
          <w:szCs w:val="24"/>
        </w:rPr>
        <w:t xml:space="preserve"> </w:t>
      </w:r>
      <w:r w:rsidR="0047368F" w:rsidRPr="00043FD7">
        <w:rPr>
          <w:bCs/>
          <w:szCs w:val="24"/>
        </w:rPr>
        <w:t xml:space="preserve">current </w:t>
      </w:r>
      <w:r w:rsidRPr="00043FD7">
        <w:rPr>
          <w:bCs/>
          <w:szCs w:val="24"/>
        </w:rPr>
        <w:t xml:space="preserve">FRET based </w:t>
      </w:r>
      <w:r w:rsidR="00A116D5" w:rsidRPr="00043FD7">
        <w:rPr>
          <w:bCs/>
          <w:szCs w:val="24"/>
        </w:rPr>
        <w:t>microscopic imaging techniques are often only</w:t>
      </w:r>
      <w:r w:rsidR="009E36C6" w:rsidRPr="00043FD7">
        <w:rPr>
          <w:bCs/>
          <w:szCs w:val="24"/>
        </w:rPr>
        <w:t xml:space="preserve"> partially successful</w:t>
      </w:r>
      <w:r w:rsidR="0047368F" w:rsidRPr="00043FD7">
        <w:rPr>
          <w:bCs/>
          <w:szCs w:val="24"/>
        </w:rPr>
        <w:t xml:space="preserve"> </w:t>
      </w:r>
      <w:r w:rsidR="00A116D5" w:rsidRPr="00043FD7">
        <w:rPr>
          <w:bCs/>
          <w:szCs w:val="24"/>
        </w:rPr>
        <w:t xml:space="preserve">in achieving </w:t>
      </w:r>
      <w:r w:rsidR="0047368F" w:rsidRPr="00043FD7">
        <w:rPr>
          <w:bCs/>
          <w:szCs w:val="24"/>
        </w:rPr>
        <w:t>sufficient</w:t>
      </w:r>
      <w:r w:rsidR="00A116D5" w:rsidRPr="00043FD7">
        <w:rPr>
          <w:bCs/>
          <w:szCs w:val="24"/>
        </w:rPr>
        <w:t xml:space="preserve"> signal strength to measure FRET with subcellular</w:t>
      </w:r>
      <w:r w:rsidR="0047368F" w:rsidRPr="00043FD7">
        <w:rPr>
          <w:bCs/>
          <w:szCs w:val="24"/>
        </w:rPr>
        <w:t xml:space="preserve"> spatial </w:t>
      </w:r>
      <w:r w:rsidR="00A116D5" w:rsidRPr="00043FD7">
        <w:rPr>
          <w:bCs/>
          <w:szCs w:val="24"/>
        </w:rPr>
        <w:t>clarity</w:t>
      </w:r>
      <w:r w:rsidR="0047368F" w:rsidRPr="00043FD7">
        <w:rPr>
          <w:bCs/>
          <w:szCs w:val="24"/>
        </w:rPr>
        <w:t xml:space="preserve">. </w:t>
      </w:r>
      <w:r w:rsidR="005B6DCB" w:rsidRPr="00043FD7">
        <w:rPr>
          <w:bCs/>
          <w:szCs w:val="24"/>
        </w:rPr>
        <w:t xml:space="preserve">This is </w:t>
      </w:r>
      <w:r w:rsidR="00A116D5" w:rsidRPr="00043FD7">
        <w:rPr>
          <w:bCs/>
          <w:szCs w:val="24"/>
        </w:rPr>
        <w:t>due to several factors</w:t>
      </w:r>
      <w:r w:rsidR="00E721A1" w:rsidRPr="00E721A1">
        <w:rPr>
          <w:szCs w:val="24"/>
        </w:rPr>
        <w:t>,</w:t>
      </w:r>
      <w:r w:rsidR="00A116D5" w:rsidRPr="00043FD7">
        <w:rPr>
          <w:bCs/>
          <w:szCs w:val="24"/>
        </w:rPr>
        <w:t xml:space="preserve"> including the limited signal strength of many FRET reporters</w:t>
      </w:r>
      <w:r w:rsidR="00E721A1" w:rsidRPr="00E721A1">
        <w:rPr>
          <w:szCs w:val="24"/>
        </w:rPr>
        <w:t>,</w:t>
      </w:r>
      <w:r w:rsidR="00A116D5" w:rsidRPr="00043FD7">
        <w:rPr>
          <w:bCs/>
          <w:szCs w:val="24"/>
        </w:rPr>
        <w:t xml:space="preserve"> the high level of precision required to accurately quantify changes in FRET efficiency</w:t>
      </w:r>
      <w:r w:rsidR="00E721A1" w:rsidRPr="00E721A1">
        <w:rPr>
          <w:szCs w:val="24"/>
        </w:rPr>
        <w:t>,</w:t>
      </w:r>
      <w:r w:rsidR="00A116D5" w:rsidRPr="00043FD7">
        <w:rPr>
          <w:bCs/>
          <w:szCs w:val="24"/>
        </w:rPr>
        <w:t xml:space="preserve"> and the presence of confounding factors</w:t>
      </w:r>
      <w:r w:rsidR="00E721A1" w:rsidRPr="00E721A1">
        <w:rPr>
          <w:szCs w:val="24"/>
        </w:rPr>
        <w:t>,</w:t>
      </w:r>
      <w:r w:rsidR="00A116D5" w:rsidRPr="00043FD7">
        <w:rPr>
          <w:bCs/>
          <w:szCs w:val="24"/>
        </w:rPr>
        <w:t xml:space="preserve"> such as cellular autofluorescence</w:t>
      </w:r>
      <w:r w:rsidR="002667E1" w:rsidRPr="00043FD7">
        <w:rPr>
          <w:bCs/>
          <w:szCs w:val="24"/>
        </w:rPr>
        <w:fldChar w:fldCharType="begin"/>
      </w:r>
      <w:r w:rsidR="00EE5071" w:rsidRPr="00043FD7">
        <w:rPr>
          <w:bCs/>
          <w:szCs w:val="24"/>
        </w:rPr>
        <w:instrText xml:space="preserve"> ADDIN ZOTERO_ITEM CSL_CITATION {"citationID":"KSMlyA1A","properties":{"formattedCitation":"\\super 23,24\\nosupersub{}","plainCitation":"23,24","noteIndex":0},"citationItems":[{"id":339,"uris":["http://zotero.org/users/local/B7WwTIiA/items/D67ZUVX8"],"uri":["http://zotero.org/users/local/B7WwTIiA/items/D67ZUVX8"],"itemData":{"id":339,"type":"article-journal","container-title":"Cytometry. Part A: The Journal of the International Society for Analytical Cytology","DOI":"10.1002/cyto.a.22568","ISSN":"1552-4930","issue":"11","journalAbbreviation":"Cytometry Part A","language":"eng","note":"PMID: 25241962\nPMCID: PMC4360877","page":"918-920","source":"PubMed","title":"FRET: signals hidden within the noise","title-short":"FRET","volume":"85","author":[{"family":"Leavesley","given":"Silas J."},{"family":"Rich","given":"Thomas C."}],"issued":{"date-parts":[["2014",11]]}}},{"id":341,"uris":["http://zotero.org/users/local/B7WwTIiA/items/9Z5HJU4I"],"uri":["http://zotero.org/users/local/B7WwTIiA/items/9Z5HJU4I"],"itemData":{"id":341,"type":"article-journal","container-title":"The Journal of General Physiology","DOI":"10.1085/jgp.201311095","ISSN":"1540-7748","issue":"1","journalAbbreviation":"The Journal of General Physiology","language":"eng","note":"PMID: 24378904\nPMCID: PMC3874573","page":"17-27","source":"PubMed","title":"Can we decipher the information content contained within cyclic nucleotide signals?","volume":"143","author":[{"family":"Rich","given":"Thomas C."},{"family":"Webb","given":"Kristal J."},{"family":"Leavesley","given":"Silas J."}],"issued":{"date-parts":[["2014",1]]}}}],"schema":"https://github.com/citation-style-language/schema/raw/master/csl-citation.json"}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23</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24</w:t>
      </w:r>
      <w:r w:rsidR="002667E1" w:rsidRPr="00043FD7">
        <w:rPr>
          <w:bCs/>
          <w:szCs w:val="24"/>
        </w:rPr>
        <w:fldChar w:fldCharType="end"/>
      </w:r>
      <w:r w:rsidR="002667E1" w:rsidRPr="00043FD7">
        <w:rPr>
          <w:bCs/>
          <w:szCs w:val="24"/>
        </w:rPr>
        <w:t xml:space="preserve">. </w:t>
      </w:r>
      <w:r w:rsidR="00A116D5" w:rsidRPr="00043FD7">
        <w:rPr>
          <w:bCs/>
          <w:szCs w:val="24"/>
        </w:rPr>
        <w:t>The result is</w:t>
      </w:r>
      <w:r w:rsidR="005B6DCB" w:rsidRPr="00043FD7">
        <w:rPr>
          <w:bCs/>
          <w:szCs w:val="24"/>
        </w:rPr>
        <w:t xml:space="preserve"> </w:t>
      </w:r>
      <w:r w:rsidR="00A116D5" w:rsidRPr="007102EC">
        <w:rPr>
          <w:bCs/>
          <w:szCs w:val="24"/>
        </w:rPr>
        <w:t xml:space="preserve">often a </w:t>
      </w:r>
      <w:r w:rsidR="005B6DCB" w:rsidRPr="007102EC">
        <w:rPr>
          <w:bCs/>
          <w:szCs w:val="24"/>
        </w:rPr>
        <w:t xml:space="preserve">FRET </w:t>
      </w:r>
      <w:r w:rsidR="00A116D5" w:rsidRPr="003E2CB0">
        <w:rPr>
          <w:bCs/>
          <w:szCs w:val="24"/>
        </w:rPr>
        <w:t>image</w:t>
      </w:r>
      <w:r w:rsidR="005B6DCB" w:rsidRPr="003E2CB0">
        <w:rPr>
          <w:bCs/>
          <w:szCs w:val="24"/>
        </w:rPr>
        <w:t xml:space="preserve"> that </w:t>
      </w:r>
      <w:r w:rsidR="00A116D5" w:rsidRPr="00250D35">
        <w:rPr>
          <w:bCs/>
          <w:szCs w:val="24"/>
        </w:rPr>
        <w:t>is plagued by</w:t>
      </w:r>
      <w:r w:rsidR="005B6DCB" w:rsidRPr="00250D35">
        <w:rPr>
          <w:bCs/>
          <w:szCs w:val="24"/>
        </w:rPr>
        <w:t xml:space="preserve"> weak </w:t>
      </w:r>
      <w:r w:rsidR="00365066" w:rsidRPr="00250D35">
        <w:rPr>
          <w:bCs/>
          <w:szCs w:val="24"/>
        </w:rPr>
        <w:t>SNR</w:t>
      </w:r>
      <w:r w:rsidR="00E721A1" w:rsidRPr="00E721A1">
        <w:rPr>
          <w:szCs w:val="24"/>
        </w:rPr>
        <w:t>,</w:t>
      </w:r>
      <w:r w:rsidR="00A116D5" w:rsidRPr="00250D35">
        <w:rPr>
          <w:bCs/>
          <w:szCs w:val="24"/>
        </w:rPr>
        <w:t xml:space="preserve"> making visualization of subcellular changes in FRET very difficult</w:t>
      </w:r>
      <w:r w:rsidR="00EA6649" w:rsidRPr="00C86B95">
        <w:rPr>
          <w:bCs/>
          <w:szCs w:val="24"/>
        </w:rPr>
        <w:t xml:space="preserve">. </w:t>
      </w:r>
      <w:r w:rsidR="00743CE3" w:rsidRPr="00C86B95">
        <w:rPr>
          <w:bCs/>
          <w:szCs w:val="24"/>
        </w:rPr>
        <w:t>In addition</w:t>
      </w:r>
      <w:r w:rsidR="00E721A1" w:rsidRPr="00E721A1">
        <w:rPr>
          <w:szCs w:val="24"/>
        </w:rPr>
        <w:t>,</w:t>
      </w:r>
      <w:r w:rsidR="00F05169" w:rsidRPr="00C86B95">
        <w:rPr>
          <w:bCs/>
          <w:szCs w:val="24"/>
        </w:rPr>
        <w:t xml:space="preserve"> </w:t>
      </w:r>
      <w:r w:rsidR="005B6DCB" w:rsidRPr="00697CB7">
        <w:rPr>
          <w:bCs/>
          <w:szCs w:val="24"/>
        </w:rPr>
        <w:t xml:space="preserve">investigation of </w:t>
      </w:r>
      <w:r w:rsidR="00A116D5" w:rsidRPr="00B971D2">
        <w:rPr>
          <w:bCs/>
          <w:szCs w:val="24"/>
        </w:rPr>
        <w:t xml:space="preserve">spatially </w:t>
      </w:r>
      <w:r w:rsidR="005B6DCB" w:rsidRPr="00B971D2">
        <w:rPr>
          <w:bCs/>
          <w:szCs w:val="24"/>
        </w:rPr>
        <w:t>localized cAMP signals has</w:t>
      </w:r>
      <w:r w:rsidR="00F05169" w:rsidRPr="00EC7730">
        <w:rPr>
          <w:bCs/>
          <w:szCs w:val="24"/>
        </w:rPr>
        <w:t xml:space="preserve"> been</w:t>
      </w:r>
      <w:r w:rsidR="00A116D5" w:rsidRPr="00EC7730">
        <w:rPr>
          <w:bCs/>
          <w:szCs w:val="24"/>
        </w:rPr>
        <w:t xml:space="preserve"> almost exclusively</w:t>
      </w:r>
      <w:r w:rsidR="00F05169" w:rsidRPr="001B3452">
        <w:rPr>
          <w:bCs/>
          <w:szCs w:val="24"/>
        </w:rPr>
        <w:t xml:space="preserve"> </w:t>
      </w:r>
      <w:r w:rsidR="00A116D5" w:rsidRPr="00987A68">
        <w:rPr>
          <w:bCs/>
          <w:szCs w:val="24"/>
        </w:rPr>
        <w:t xml:space="preserve">performed </w:t>
      </w:r>
      <w:r w:rsidR="00F05169" w:rsidRPr="0039033B">
        <w:rPr>
          <w:bCs/>
          <w:szCs w:val="24"/>
        </w:rPr>
        <w:t xml:space="preserve">in </w:t>
      </w:r>
      <w:r w:rsidR="00A116D5" w:rsidRPr="003C40DF">
        <w:rPr>
          <w:bCs/>
          <w:szCs w:val="24"/>
        </w:rPr>
        <w:t xml:space="preserve">only </w:t>
      </w:r>
      <w:r w:rsidR="00F05169" w:rsidRPr="003C40DF">
        <w:rPr>
          <w:bCs/>
          <w:szCs w:val="24"/>
        </w:rPr>
        <w:t>tw</w:t>
      </w:r>
      <w:r w:rsidR="00F05169" w:rsidRPr="00282A67">
        <w:rPr>
          <w:bCs/>
          <w:szCs w:val="24"/>
        </w:rPr>
        <w:t>o spatial dimensions</w:t>
      </w:r>
      <w:r w:rsidR="00A116D5" w:rsidRPr="00282A67">
        <w:rPr>
          <w:bCs/>
          <w:szCs w:val="24"/>
        </w:rPr>
        <w:t xml:space="preserve"> and the axial cAMP distribution has been rarely considered</w:t>
      </w:r>
      <w:r w:rsidR="002667E1" w:rsidRPr="00043FD7">
        <w:rPr>
          <w:bCs/>
          <w:szCs w:val="24"/>
        </w:rPr>
        <w:fldChar w:fldCharType="begin"/>
      </w:r>
      <w:r w:rsidR="00EE5071" w:rsidRPr="00043FD7">
        <w:rPr>
          <w:bCs/>
          <w:szCs w:val="24"/>
        </w:rPr>
        <w:instrText xml:space="preserve"> ADDIN ZOTERO_ITEM CSL_CITATION {"citationID":"QvoC4n8u","properties":{"formattedCitation":"\\super 25\\nosupersub{}","plainCitation":"25","noteIndex":0},"citationItems":[{"id":365,"uris":["http://zotero.org/users/local/B7WwTIiA/items/PX955R4P"],"uri":["http://zotero.org/users/local/B7WwTIiA/items/PX955R4P"],"itemData":{"id":365,"type":"article-journal","abstract":"Cyclic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25</w:t>
      </w:r>
      <w:r w:rsidR="002667E1" w:rsidRPr="00043FD7">
        <w:rPr>
          <w:bCs/>
          <w:szCs w:val="24"/>
        </w:rPr>
        <w:fldChar w:fldCharType="end"/>
      </w:r>
      <w:r w:rsidR="005B6DCB" w:rsidRPr="00043FD7">
        <w:rPr>
          <w:bCs/>
          <w:szCs w:val="24"/>
        </w:rPr>
        <w:t xml:space="preserve">. </w:t>
      </w:r>
      <w:r w:rsidR="00A116D5" w:rsidRPr="00043FD7">
        <w:rPr>
          <w:bCs/>
          <w:szCs w:val="24"/>
        </w:rPr>
        <w:t xml:space="preserve">This is likely because low </w:t>
      </w:r>
      <w:r w:rsidR="00365066" w:rsidRPr="00043FD7">
        <w:rPr>
          <w:bCs/>
          <w:szCs w:val="24"/>
        </w:rPr>
        <w:t>SNR</w:t>
      </w:r>
      <w:r w:rsidR="0014276E" w:rsidRPr="007102EC">
        <w:rPr>
          <w:bCs/>
          <w:szCs w:val="24"/>
        </w:rPr>
        <w:t xml:space="preserve"> </w:t>
      </w:r>
      <w:r w:rsidR="006B7381" w:rsidRPr="007102EC">
        <w:rPr>
          <w:bCs/>
          <w:szCs w:val="24"/>
        </w:rPr>
        <w:t>impeded</w:t>
      </w:r>
      <w:r w:rsidR="0014276E" w:rsidRPr="003E2CB0">
        <w:rPr>
          <w:bCs/>
          <w:szCs w:val="24"/>
        </w:rPr>
        <w:t xml:space="preserve"> </w:t>
      </w:r>
      <w:r w:rsidR="00F05169" w:rsidRPr="003E2CB0">
        <w:rPr>
          <w:bCs/>
          <w:szCs w:val="24"/>
        </w:rPr>
        <w:t>the ability to</w:t>
      </w:r>
      <w:r w:rsidR="0014276E" w:rsidRPr="003E2CB0">
        <w:rPr>
          <w:bCs/>
          <w:szCs w:val="24"/>
        </w:rPr>
        <w:t xml:space="preserve"> measure and visualize</w:t>
      </w:r>
      <w:r w:rsidR="00743CE3" w:rsidRPr="003E2CB0">
        <w:rPr>
          <w:bCs/>
          <w:szCs w:val="24"/>
        </w:rPr>
        <w:t xml:space="preserve"> cAMP gradi</w:t>
      </w:r>
      <w:r w:rsidR="00EA6649" w:rsidRPr="00250D35">
        <w:rPr>
          <w:bCs/>
          <w:szCs w:val="24"/>
        </w:rPr>
        <w:t>en</w:t>
      </w:r>
      <w:r w:rsidR="00743CE3" w:rsidRPr="00250D35">
        <w:rPr>
          <w:bCs/>
          <w:szCs w:val="24"/>
        </w:rPr>
        <w:t xml:space="preserve">ts </w:t>
      </w:r>
      <w:r w:rsidR="0014276E" w:rsidRPr="00250D35">
        <w:rPr>
          <w:bCs/>
          <w:szCs w:val="24"/>
        </w:rPr>
        <w:t xml:space="preserve">in </w:t>
      </w:r>
      <w:r w:rsidR="00743CE3" w:rsidRPr="00250D35">
        <w:rPr>
          <w:bCs/>
          <w:szCs w:val="24"/>
        </w:rPr>
        <w:t>three spatial di</w:t>
      </w:r>
      <w:r w:rsidR="00EA6649" w:rsidRPr="00C86B95">
        <w:rPr>
          <w:bCs/>
          <w:szCs w:val="24"/>
        </w:rPr>
        <w:t>men</w:t>
      </w:r>
      <w:r w:rsidR="00743CE3" w:rsidRPr="00C86B95">
        <w:rPr>
          <w:bCs/>
          <w:szCs w:val="24"/>
        </w:rPr>
        <w:t>s</w:t>
      </w:r>
      <w:r w:rsidR="00EA6649" w:rsidRPr="00C86B95">
        <w:rPr>
          <w:bCs/>
          <w:szCs w:val="24"/>
        </w:rPr>
        <w:t>i</w:t>
      </w:r>
      <w:r w:rsidR="00743CE3" w:rsidRPr="00697CB7">
        <w:rPr>
          <w:bCs/>
          <w:szCs w:val="24"/>
        </w:rPr>
        <w:t>ons.</w:t>
      </w:r>
      <w:r w:rsidR="005B6DCB" w:rsidRPr="00B971D2">
        <w:rPr>
          <w:bCs/>
          <w:szCs w:val="24"/>
        </w:rPr>
        <w:t xml:space="preserve"> </w:t>
      </w:r>
      <w:r w:rsidR="009E36C6" w:rsidRPr="00B971D2">
        <w:rPr>
          <w:bCs/>
          <w:szCs w:val="24"/>
        </w:rPr>
        <w:t>To overcome</w:t>
      </w:r>
      <w:r w:rsidR="00CD1527" w:rsidRPr="00EC7730">
        <w:rPr>
          <w:bCs/>
          <w:szCs w:val="24"/>
        </w:rPr>
        <w:t xml:space="preserve"> limitations of using FRET sensors with low </w:t>
      </w:r>
      <w:r w:rsidR="00CD1527" w:rsidRPr="00EC7730">
        <w:rPr>
          <w:bCs/>
          <w:szCs w:val="24"/>
        </w:rPr>
        <w:lastRenderedPageBreak/>
        <w:t>SNR</w:t>
      </w:r>
      <w:r w:rsidR="00E721A1" w:rsidRPr="00E721A1">
        <w:rPr>
          <w:szCs w:val="24"/>
        </w:rPr>
        <w:t>,</w:t>
      </w:r>
      <w:r w:rsidR="00CD1527" w:rsidRPr="00EC7730">
        <w:rPr>
          <w:bCs/>
          <w:szCs w:val="24"/>
        </w:rPr>
        <w:t xml:space="preserve"> we have implemented hyperspectral imaging</w:t>
      </w:r>
      <w:r w:rsidR="00CD1527" w:rsidRPr="00987A68">
        <w:rPr>
          <w:bCs/>
          <w:szCs w:val="24"/>
        </w:rPr>
        <w:t xml:space="preserve"> and analysis approaches to measure FRET in single cells</w:t>
      </w:r>
      <w:r w:rsidR="002667E1" w:rsidRPr="00043FD7">
        <w:rPr>
          <w:bCs/>
          <w:szCs w:val="24"/>
        </w:rPr>
        <w:fldChar w:fldCharType="begin"/>
      </w:r>
      <w:r w:rsidR="00EE5071" w:rsidRPr="00043FD7">
        <w:rPr>
          <w:bCs/>
          <w:szCs w:val="24"/>
        </w:rPr>
        <w:instrText xml:space="preserve"> ADDIN ZOTERO_ITEM CSL_CITATION {"citationID":"SS8zTLY2","properties":{"formattedCitation":"\\super 25\\uc0\\u8211{}27\\nosupersub{}","plainCitation":"25–27","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J."}],"issued":{"date-parts":[["2018",9,3]]}}},{"id":371,"uris":["http://zotero.org/users/local/B7WwTIiA/items/JZD6NKZ5"],"uri":["http://zotero.org/users/local/B7WwTIiA/items/JZD6NKZ5"],"itemData":{"id":371,"type":"article-journal","abstract":"Förster resonance energy transfer (FRET) techniques have proven invaluable for probing the complex nature of protein–protein interactions, protein folding, and intracellular signaling events. These techniques have traditionally been implemented with the use of one or more fluorescence band-pass filters, either as fluorescence microscopy filter cubes, or as dichroic mirrors and band-pass filters in flow cytometry. In addition, new approaches for measuring FRET, such as fluorescence lifetime and acceptor photobleaching, have been developed. Hyperspectral techniques for imaging and flow cytometry have also shown to be promising for performing FRET measurements. In this study, we have compared traditional (filter-based) FRET approaches to three spectral-based approaches: the ratio of acceptor-to-donor peak emission, linear spectral unmixing, and linear spectral unmixing with a correction for direct acceptor excitation. All methods are estimates of FRET efficiency, except for one-filter set and three-filter set FRET indices, which are included for consistency with prior literature. In the first part of this study, spectrofluorimetric data were collected from a CFP–Epac–YFP FRET probe that has been used for intracellular cAMP measurements. All comparisons were performed using the same spectrofluorimetric datasets as input data, to provide a relevant comparison. Linear spectral unmixing resulted in measurements with the lowest coefficient of variation (0.10) as well as accurate fits using the Hill equation. FRET efficiency methods produced coefficients of variation of less than 0.20, while FRET indices produced coefficients of variation greater than 8.00. These results demonstrate that spectral FRET measurements provide improved response over standard, filter-based measurements. Using spectral approaches, single-cell measurements were conducted through hyperspectral confocal microscopy, linear unmixing, and cell segmentation with quantitative image analysis. Results from these studies confirmed that spectral imaging is effective for measuring subcellular, time-dependent FRET dynamics and that additional fluorescent signals can be readily separated from FRET signals, enabling multilabel studies of molecular interactions. © 2013 International Society for Advancement of Cytometry","container-title":"Cytometry Part A","DOI":"10.1002/cyto.a.22340","ISSN":"1552-4930","issue":"10","language":"en","page":"898-912","source":"Wiley Online Library","title":"Assessing FRET using spectral techniques","volume":"83","author":[{"family":"Leavesley","given":"Silas J."},{"family":"Britain","given":"Andrea L."},{"family":"Cichon","given":"Lauren K."},{"family":"Nikolaev","given":"Viacheslav O."},{"family":"Rich","given":"Thomas C."}],"issued":{"date-parts":[["2013",10,1]]}}},{"id":337,"uris":["http://zotero.org/users/local/B7WwTIiA/items/U6AI4HT6"],"uri":["http://zotero.org/users/local/B7WwTIiA/items/U6AI4HT6"],"itemData":{"id":337,"type":"article-journal","container-title":"Cytometry. Part A: The Journal of the International Society for Analytical Cytology","DOI":"10.1002/cyto.a.22851","ISSN":"1552-4930","issue":"4","journalAbbreviation":"Cytometry Part A","language":"eng","note":"PMID: 27101317\nPMCID: PMC5835960","page":"325-327","source":"PubMed","title":"Overcoming limitations of FRET measurements","volume":"89","author":[{"family":"Leavesley","given":"Silas J."},{"family":"Rich","given":"Thomas C."}],"issued":{"date-parts":[["2016"]]}}}],"schema":"https://github.com/citation-style-language/schema/raw/master/csl-citation.json"} </w:instrText>
      </w:r>
      <w:r w:rsidR="002667E1" w:rsidRPr="00043FD7">
        <w:rPr>
          <w:bCs/>
          <w:szCs w:val="24"/>
        </w:rPr>
        <w:fldChar w:fldCharType="separate"/>
      </w:r>
      <w:r w:rsidR="00EE5071" w:rsidRPr="00043FD7">
        <w:rPr>
          <w:rFonts w:ascii="Calibri" w:hAnsi="Calibri" w:cs="Times New Roman"/>
          <w:szCs w:val="24"/>
          <w:vertAlign w:val="superscript"/>
        </w:rPr>
        <w:t>25–27</w:t>
      </w:r>
      <w:r w:rsidR="002667E1" w:rsidRPr="00043FD7">
        <w:rPr>
          <w:bCs/>
          <w:szCs w:val="24"/>
        </w:rPr>
        <w:fldChar w:fldCharType="end"/>
      </w:r>
      <w:r w:rsidR="002667E1" w:rsidRPr="00043FD7">
        <w:rPr>
          <w:bCs/>
          <w:szCs w:val="24"/>
        </w:rPr>
        <w:t xml:space="preserve">. </w:t>
      </w:r>
      <w:r w:rsidR="00CD1527" w:rsidRPr="00043FD7">
        <w:rPr>
          <w:bCs/>
          <w:szCs w:val="24"/>
        </w:rPr>
        <w:t xml:space="preserve"> </w:t>
      </w:r>
    </w:p>
    <w:p w14:paraId="63578DE7" w14:textId="77777777" w:rsidR="00A357FF" w:rsidRPr="007102EC" w:rsidRDefault="00A357FF" w:rsidP="00D1389C">
      <w:pPr>
        <w:spacing w:after="0" w:line="240" w:lineRule="auto"/>
        <w:contextualSpacing/>
        <w:jc w:val="both"/>
        <w:rPr>
          <w:bCs/>
          <w:szCs w:val="24"/>
        </w:rPr>
      </w:pPr>
    </w:p>
    <w:p w14:paraId="33213031" w14:textId="4AF68409" w:rsidR="003A6F65" w:rsidRPr="003C40DF" w:rsidRDefault="00CD1527" w:rsidP="00D1389C">
      <w:pPr>
        <w:spacing w:after="0" w:line="240" w:lineRule="auto"/>
        <w:contextualSpacing/>
        <w:jc w:val="both"/>
        <w:rPr>
          <w:bCs/>
          <w:szCs w:val="24"/>
        </w:rPr>
      </w:pPr>
      <w:r w:rsidRPr="003E2CB0">
        <w:rPr>
          <w:bCs/>
          <w:szCs w:val="24"/>
        </w:rPr>
        <w:t xml:space="preserve">Hyperspectral imaging approaches were developed by NASA </w:t>
      </w:r>
      <w:r w:rsidR="00924E33" w:rsidRPr="003E2CB0">
        <w:rPr>
          <w:bCs/>
          <w:szCs w:val="24"/>
        </w:rPr>
        <w:t>to differentiate terrestrial objects present in satellite images</w:t>
      </w:r>
      <w:r w:rsidR="00BE26DB" w:rsidRPr="00043FD7">
        <w:rPr>
          <w:bCs/>
          <w:szCs w:val="24"/>
        </w:rPr>
        <w:fldChar w:fldCharType="begin"/>
      </w:r>
      <w:r w:rsidR="00EE5071" w:rsidRPr="00043FD7">
        <w:rPr>
          <w:bCs/>
          <w:szCs w:val="24"/>
        </w:rPr>
        <w:instrText xml:space="preserve"> ADDIN ZOTERO_ITEM CSL_CITATION {"citationID":"MRNTY9lV","properties":{"formattedCitation":"\\super 28,29\\nosupersub{}","plainCitation":"28,29","noteIndex":0},"citationItems":[{"id":730,"uris":["http://zotero.org/users/local/B7WwTIiA/items/NPMAHU4W"],"uri":["http://zotero.org/users/local/B7WwTIiA/items/NPMAHU4W"],"itemData":{"id":730,"type":"article-journal","container-title":"Technology Review","issue":"7","note":"publisher: MASS INST TECHNOL BUILDING W59, CAMBRIDGE, MA 02139","page":"32–41","source":"Google Scholar","title":"Monitoring Earcths Resources from Space","volume":"75","author":[{"family":"Fink","given":"Daniel J."}],"issued":{"date-parts":[["1973"]]}}},{"id":735,"uris":["http://zotero.org/users/local/B7WwTIiA/items/KDVEPVAJ"],"uri":["http://zotero.org/users/local/B7WwTIiA/items/KDVEPVAJ"],"itemData":{"id":735,"type":"article-journal","abstract":"Imaging spectrometry, a new technique for the remote sensing of the earth, is now technically feasible from aircraft and spacecraft. The initial results show that remote, direct identification of surface materials on a picture-element basis can be accomplished by proper sampling of absorption features in the reflectance spectrum. The airborne and spaceborne sensors are capable of acquiring images simultaneously in 100 to 200 contiguous spectral bands. The ability to acquire laboratory-like spectra remotely is a major advance in remote sensing capability. Concomitant advances in computer technology for the reduction and storage of such potentially massive data sets are at hand, and new analytic techniques are being developed to extract the full information content of the data. The emphasis on the deterministic approach to multispectral data analysis as opposed to the statistical approaches used in the past should stimulate the development of new digital image-processing methodologies.","container-title":"Science","DOI":"10.1126/science.228.4704.1147","ISSN":"0036-8075, 1095-9203","issue":"4704","language":"en","note":"publisher: American Association for the Advancement of Science\nsection: Articles\nPMID: 17735325","page":"1147-1153","source":"science.sciencemag.org","title":"Imaging Spectrometry for Earth Remote Sensing","volume":"228","author":[{"family":"Goetz","given":"Alexander F. H."},{"family":"Vane","given":"Gregg"},{"family":"Solomon","given":"Jerry E."},{"family":"Rock","given":"Barrett N."}],"issued":{"date-parts":[["1985",6,7]]}}}],"schema":"https://github.com/citation-style-language/schema/raw/master/csl-citation.json"} </w:instrText>
      </w:r>
      <w:r w:rsidR="00BE26DB" w:rsidRPr="00043FD7">
        <w:rPr>
          <w:bCs/>
          <w:szCs w:val="24"/>
        </w:rPr>
        <w:fldChar w:fldCharType="separate"/>
      </w:r>
      <w:r w:rsidR="00EE5071" w:rsidRPr="00043FD7">
        <w:rPr>
          <w:rFonts w:ascii="Calibri" w:hAnsi="Calibri" w:cs="Times New Roman"/>
          <w:szCs w:val="24"/>
          <w:vertAlign w:val="superscript"/>
        </w:rPr>
        <w:t>28</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29</w:t>
      </w:r>
      <w:r w:rsidR="00BE26DB" w:rsidRPr="00043FD7">
        <w:rPr>
          <w:bCs/>
          <w:szCs w:val="24"/>
        </w:rPr>
        <w:fldChar w:fldCharType="end"/>
      </w:r>
      <w:r w:rsidR="00924E33" w:rsidRPr="00043FD7">
        <w:rPr>
          <w:bCs/>
          <w:szCs w:val="24"/>
        </w:rPr>
        <w:t xml:space="preserve">. </w:t>
      </w:r>
      <w:r w:rsidR="00A116D5" w:rsidRPr="00043FD7">
        <w:rPr>
          <w:bCs/>
          <w:szCs w:val="24"/>
        </w:rPr>
        <w:t>These techniques have since been translated to the fluorescence microscopy field</w:t>
      </w:r>
      <w:r w:rsidR="00BE26DB" w:rsidRPr="00043FD7">
        <w:rPr>
          <w:bCs/>
          <w:szCs w:val="24"/>
        </w:rPr>
        <w:fldChar w:fldCharType="begin"/>
      </w:r>
      <w:r w:rsidR="00EE5071" w:rsidRPr="00043FD7">
        <w:rPr>
          <w:bCs/>
          <w:szCs w:val="24"/>
        </w:rPr>
        <w:instrText xml:space="preserve"> ADDIN ZOTERO_ITEM CSL_CITATION {"citationID":"xYzVDl1b","properties":{"formattedCitation":"\\super 30\\nosupersub{}","plainCitation":"30","noteIndex":0},"citationItems":[{"id":566,"uris":["http://zotero.org/users/local/B7WwTIiA/items/43UNT7NF"],"uri":["http://zotero.org/users/local/B7WwTIiA/items/43UNT7NF"],"itemData":{"id":566,"type":"article-journal","abstract":"A hallmark of cellular processes is the spatio-temporally regulated interplay of biochemical components. Assessing spatial information of molecular interactions within living cells is difficult using traditional biochemical methods. Developments in green fluorescent protein technology in combination with advances in fluorescence microscopy have revolutionised this field of research by providing the genetic tools to investigate the spatio-temporal dynamics of biomolecules in live cells. In particular, fluorescence lifetime imaging microscopy (FLIM) has become an inevitable technique for spatially resolving cellular processes and physical interactions of cellular components in real time based on the detection of Förster resonance energy transfer (FRET). In this review, we provide a theoretical background of FLIM as well as FRET-FLIM analysis. Furthermore, we show two cases in which advanced microscopy applications revealed many new insights of cellular processes in living plant cells as well as in whole plants.","container-title":"Protoplasma","DOI":"10.1007/s00709-013-0595-7","ISSN":"1615-6102","issue":"2","journalAbbreviation":"Protoplasma","language":"eng","note":"PMID: 24390247","page":"383-394","source":"PubMed","title":"FRET-FLIM applications in plant systems","volume":"251","author":[{"family":"Bücherl","given":"Christoph A."},{"family":"Bader","given":"Arjen"},{"family":"Westphal","given":"Adrie H."},{"family":"Laptenok","given":"Sergey P."},{"family":"Borst","given":"Jan Willem"}],"issued":{"date-parts":[["2014",3]]}}}],"schema":"https://github.com/citation-style-language/schema/raw/master/csl-citation.json"} </w:instrText>
      </w:r>
      <w:r w:rsidR="00BE26DB" w:rsidRPr="00043FD7">
        <w:rPr>
          <w:bCs/>
          <w:szCs w:val="24"/>
        </w:rPr>
        <w:fldChar w:fldCharType="separate"/>
      </w:r>
      <w:r w:rsidR="00EE5071" w:rsidRPr="00043FD7">
        <w:rPr>
          <w:rFonts w:ascii="Calibri" w:hAnsi="Calibri" w:cs="Times New Roman"/>
          <w:szCs w:val="24"/>
          <w:vertAlign w:val="superscript"/>
        </w:rPr>
        <w:t>30</w:t>
      </w:r>
      <w:r w:rsidR="00BE26DB" w:rsidRPr="00043FD7">
        <w:rPr>
          <w:bCs/>
          <w:szCs w:val="24"/>
        </w:rPr>
        <w:fldChar w:fldCharType="end"/>
      </w:r>
      <w:r w:rsidR="00E721A1" w:rsidRPr="00E721A1">
        <w:rPr>
          <w:szCs w:val="24"/>
        </w:rPr>
        <w:t>,</w:t>
      </w:r>
      <w:r w:rsidR="00A116D5" w:rsidRPr="00043FD7">
        <w:rPr>
          <w:bCs/>
          <w:szCs w:val="24"/>
        </w:rPr>
        <w:t xml:space="preserve"> with several commercial confocal microscope systems offering spectral detectors.  </w:t>
      </w:r>
      <w:r w:rsidR="00924E33" w:rsidRPr="007102EC">
        <w:rPr>
          <w:bCs/>
          <w:szCs w:val="24"/>
        </w:rPr>
        <w:t>In traditional</w:t>
      </w:r>
      <w:r w:rsidR="00A116D5" w:rsidRPr="007102EC">
        <w:rPr>
          <w:bCs/>
          <w:szCs w:val="24"/>
        </w:rPr>
        <w:t xml:space="preserve"> (n</w:t>
      </w:r>
      <w:r w:rsidR="00A116D5" w:rsidRPr="003E2CB0">
        <w:rPr>
          <w:bCs/>
          <w:szCs w:val="24"/>
        </w:rPr>
        <w:t>on-spectral)</w:t>
      </w:r>
      <w:r w:rsidR="00924E33" w:rsidRPr="003E2CB0">
        <w:rPr>
          <w:bCs/>
          <w:szCs w:val="24"/>
        </w:rPr>
        <w:t xml:space="preserve"> fluorescence imaging</w:t>
      </w:r>
      <w:r w:rsidR="00E721A1" w:rsidRPr="00E721A1">
        <w:rPr>
          <w:szCs w:val="24"/>
        </w:rPr>
        <w:t>,</w:t>
      </w:r>
      <w:r w:rsidR="00924E33" w:rsidRPr="003E2CB0">
        <w:rPr>
          <w:bCs/>
          <w:szCs w:val="24"/>
        </w:rPr>
        <w:t xml:space="preserve"> </w:t>
      </w:r>
      <w:r w:rsidR="00A116D5" w:rsidRPr="003E2CB0">
        <w:rPr>
          <w:bCs/>
          <w:szCs w:val="24"/>
        </w:rPr>
        <w:t xml:space="preserve">the </w:t>
      </w:r>
      <w:r w:rsidR="00924E33" w:rsidRPr="003E2CB0">
        <w:rPr>
          <w:bCs/>
          <w:szCs w:val="24"/>
        </w:rPr>
        <w:t>sample is excited using</w:t>
      </w:r>
      <w:r w:rsidR="00A116D5" w:rsidRPr="00250D35">
        <w:rPr>
          <w:bCs/>
          <w:szCs w:val="24"/>
        </w:rPr>
        <w:t xml:space="preserve"> a band-pass</w:t>
      </w:r>
      <w:r w:rsidR="00924E33" w:rsidRPr="00250D35">
        <w:rPr>
          <w:bCs/>
          <w:szCs w:val="24"/>
        </w:rPr>
        <w:t xml:space="preserve"> </w:t>
      </w:r>
      <w:r w:rsidR="00A116D5" w:rsidRPr="00250D35">
        <w:rPr>
          <w:bCs/>
          <w:szCs w:val="24"/>
        </w:rPr>
        <w:t>filter or a laser line</w:t>
      </w:r>
      <w:r w:rsidR="00E721A1" w:rsidRPr="00E721A1">
        <w:rPr>
          <w:szCs w:val="24"/>
        </w:rPr>
        <w:t>,</w:t>
      </w:r>
      <w:r w:rsidR="00A116D5" w:rsidRPr="00C86B95">
        <w:rPr>
          <w:bCs/>
          <w:szCs w:val="24"/>
        </w:rPr>
        <w:t xml:space="preserve"> </w:t>
      </w:r>
      <w:r w:rsidR="00924E33" w:rsidRPr="00C86B95">
        <w:rPr>
          <w:bCs/>
          <w:szCs w:val="24"/>
        </w:rPr>
        <w:t xml:space="preserve">and </w:t>
      </w:r>
      <w:r w:rsidR="00A116D5" w:rsidRPr="00C86B95">
        <w:rPr>
          <w:bCs/>
          <w:szCs w:val="24"/>
        </w:rPr>
        <w:t xml:space="preserve">the </w:t>
      </w:r>
      <w:r w:rsidR="00924E33" w:rsidRPr="00697CB7">
        <w:rPr>
          <w:bCs/>
          <w:szCs w:val="24"/>
        </w:rPr>
        <w:t>emission is collecte</w:t>
      </w:r>
      <w:r w:rsidR="00924E33" w:rsidRPr="00B971D2">
        <w:rPr>
          <w:bCs/>
          <w:szCs w:val="24"/>
        </w:rPr>
        <w:t xml:space="preserve">d </w:t>
      </w:r>
      <w:r w:rsidR="00A116D5" w:rsidRPr="00B971D2">
        <w:rPr>
          <w:bCs/>
          <w:szCs w:val="24"/>
        </w:rPr>
        <w:t>using a second band-pass</w:t>
      </w:r>
      <w:r w:rsidR="00924E33" w:rsidRPr="00EC7730">
        <w:rPr>
          <w:bCs/>
          <w:szCs w:val="24"/>
        </w:rPr>
        <w:t xml:space="preserve"> </w:t>
      </w:r>
      <w:r w:rsidR="00A116D5" w:rsidRPr="00EC7730">
        <w:rPr>
          <w:bCs/>
          <w:szCs w:val="24"/>
        </w:rPr>
        <w:t>filter</w:t>
      </w:r>
      <w:r w:rsidR="00E721A1" w:rsidRPr="00E721A1">
        <w:rPr>
          <w:szCs w:val="24"/>
        </w:rPr>
        <w:t>,</w:t>
      </w:r>
      <w:r w:rsidR="00A116D5" w:rsidRPr="00EC7730">
        <w:rPr>
          <w:bCs/>
          <w:szCs w:val="24"/>
        </w:rPr>
        <w:t xml:space="preserve"> ofte</w:t>
      </w:r>
      <w:r w:rsidR="00A116D5" w:rsidRPr="001B3452">
        <w:rPr>
          <w:bCs/>
          <w:szCs w:val="24"/>
        </w:rPr>
        <w:t>n selected to match the peak emission wavelength of the fluorophore(s)</w:t>
      </w:r>
      <w:r w:rsidR="00924E33" w:rsidRPr="00987A68">
        <w:rPr>
          <w:bCs/>
          <w:szCs w:val="24"/>
        </w:rPr>
        <w:t xml:space="preserve">. </w:t>
      </w:r>
      <w:r w:rsidR="00A116D5" w:rsidRPr="0039033B">
        <w:rPr>
          <w:bCs/>
          <w:szCs w:val="24"/>
        </w:rPr>
        <w:t>By contrast</w:t>
      </w:r>
      <w:r w:rsidR="00E721A1" w:rsidRPr="00E721A1">
        <w:rPr>
          <w:szCs w:val="24"/>
        </w:rPr>
        <w:t>,</w:t>
      </w:r>
      <w:r w:rsidR="00924E33" w:rsidRPr="003C40DF">
        <w:rPr>
          <w:bCs/>
          <w:szCs w:val="24"/>
        </w:rPr>
        <w:t xml:space="preserve"> hyper</w:t>
      </w:r>
      <w:r w:rsidR="00924E33" w:rsidRPr="00282A67">
        <w:rPr>
          <w:bCs/>
          <w:szCs w:val="24"/>
        </w:rPr>
        <w:t xml:space="preserve">spectral imaging </w:t>
      </w:r>
      <w:r w:rsidR="00A116D5" w:rsidRPr="00282A67">
        <w:rPr>
          <w:bCs/>
          <w:szCs w:val="24"/>
        </w:rPr>
        <w:t xml:space="preserve">approaches seek to sample a </w:t>
      </w:r>
      <w:r w:rsidR="00924E33" w:rsidRPr="00282A67">
        <w:rPr>
          <w:bCs/>
          <w:szCs w:val="24"/>
        </w:rPr>
        <w:t xml:space="preserve">complete spectral </w:t>
      </w:r>
      <w:r w:rsidR="00976AFD" w:rsidRPr="00282A67">
        <w:rPr>
          <w:bCs/>
          <w:szCs w:val="24"/>
        </w:rPr>
        <w:t>profile of either the fluorescence emission</w:t>
      </w:r>
      <w:r w:rsidR="00BE26DB" w:rsidRPr="00043FD7">
        <w:rPr>
          <w:bCs/>
          <w:szCs w:val="24"/>
        </w:rPr>
        <w:fldChar w:fldCharType="begin"/>
      </w:r>
      <w:r w:rsidR="00EE5071" w:rsidRPr="00043FD7">
        <w:rPr>
          <w:bCs/>
          <w:szCs w:val="24"/>
        </w:rPr>
        <w:instrText xml:space="preserve"> ADDIN ZOTERO_ITEM CSL_CITATION {"citationID":"F5gWqf8D","properties":{"formattedCitation":"\\super 26,31,32\\nosupersub{}","plainCitation":"26,31,32","noteIndex":0},"citationItems":[{"id":371,"uris":["http://zotero.org/users/local/B7WwTIiA/items/JZD6NKZ5"],"uri":["http://zotero.org/users/local/B7WwTIiA/items/JZD6NKZ5"],"itemData":{"id":371,"type":"article-journal","abstract":"Förster resonance energy transfer (FRET) techniques have proven invaluable for probing the complex nature of protein–protein interactions, protein folding, and intracellular signaling events. These techniques have traditionally been implemented with the use of one or more fluorescence band-pass filters, either as fluorescence microscopy filter cubes, or as dichroic mirrors and band-pass filters in flow cytometry. In addition, new approaches for measuring FRET, such as fluorescence lifetime and acceptor photobleaching, have been developed. Hyperspectral techniques for imaging and flow cytometry have also shown to be promising for performing FRET measurements. In this study, we have compared traditional (filter-based) FRET approaches to three spectral-based approaches: the ratio of acceptor-to-donor peak emission, linear spectral unmixing, and linear spectral unmixing with a correction for direct acceptor excitation. All methods are estimates of FRET efficiency, except for one-filter set and three-filter set FRET indices, which are included for consistency with prior literature. In the first part of this study, spectrofluorimetric data were collected from a CFP–Epac–YFP FRET probe that has been used for intracellular cAMP measurements. All comparisons were performed using the same spectrofluorimetric datasets as input data, to provide a relevant comparison. Linear spectral unmixing resulted in measurements with the lowest coefficient of variation (0.10) as well as accurate fits using the Hill equation. FRET efficiency methods produced coefficients of variation of less than 0.20, while FRET indices produced coefficients of variation greater than 8.00. These results demonstrate that spectral FRET measurements provide improved response over standard, filter-based measurements. Using spectral approaches, single-cell measurements were conducted through hyperspectral confocal microscopy, linear unmixing, and cell segmentation with quantitative image analysis. Results from these studies confirmed that spectral imaging is effective for measuring subcellular, time-dependent FRET dynamics and that additional fluorescent signals can be readily separated from FRET signals, enabling multilabel studies of molecular interactions. © 2013 International Society for Advancement of Cytometry","container-title":"Cytometry Part A","DOI":"10.1002/cyto.a.22340","ISSN":"1552-4930","issue":"10","language":"en","page":"898-912","source":"Wiley Online Library","title":"Assessing FRET using spectral techniques","volume":"83","author":[{"family":"Leavesley","given":"Silas J."},{"family":"Britain","given":"Andrea L."},{"family":"Cichon","given":"Lauren K."},{"family":"Nikolaev","given":"Viacheslav O."},{"family":"Rich","given":"Thomas C."}],"issued":{"date-parts":[["2013",10,1]]}}},{"id":597,"uris":["http://zotero.org/users/local/B7WwTIiA/items/98QHVF9M"],"uri":["http://zotero.org/users/local/B7WwTIiA/items/98QHVF9M"],"itemData":{"id":597,"type":"article-journal","abstract":"The spectral processed Förster resonance energy transfer (psFRET) imaging method provides an effective and fast method for measuring protein–protein interactions in living specimens. The commercially available linear unmixing algorithms efficiently remove the contribution of donor spectral bleedthrough to the FRET signal. However, the acceptor contribution to spectral bleedthrough in the FRET image cannot be similarly removed, since the acceptor spectrum is identical to the FRET spectrum. Here, we describe the development of a computer algorithm that measures and removes the contaminating ASBT signal in the sFRET image. The new method is characterized in living cells that expressed FRET standards in which the donor and acceptor fluorescent proteins are tethered by amino acid linkers of specific lengths. The method is then used to detect the homo-dimerization of a transcription factor in the nucleus of living cells, and then to measure the interactions of that protein with a second transcription factor.","container-title":"Journal of Microscopy","DOI":"10.1111/j.1365-2818.2007.01838.x","ISSN":"1365-2818","issue":"2","language":"en","page":"139-152","source":"Wiley Online Library","title":"Characterization of spectral FRET imaging microscopy for monitoring nuclear protein interactions","volume":"228","author":[{"family":"Chen","given":"Ye"},{"family":"Mauldin","given":"Joshua P."},{"family":"Day","given":"Richard N."},{"family":"Periasamy","given":"Ammasi"}],"issued":{"date-parts":[["2007",11,1]]}}},{"id":594,"uris":["http://zotero.org/users/local/B7WwTIiA/items/LIK4P78M"],"uri":["http://zotero.org/users/local/B7WwTIiA/items/LIK4P78M"],"itemData":{"id":594,"type":"article-journal","abstract":"Spectral variants of the green fluorescent protein (GFP) have been extensively used as reporters to image molecular interactions in living cells by fluorescence resonance energy transfer (FRET). However, those GFP variants which are the most efficient donor acceptor pairs for FRET measurements show a high degree of spectral overlap which has hampered in the past their use in FRET applications. Here we use spectral imaging and subsequent un-mixing to quantitatively separate highly overlapping donor and acceptor emissions in FRET measurements. We demonstrate the method in fixed and living cells using a novel GFP based FRET pair (GFP2–YFP (yellow)), which has an increased FRET efficiency compared to the most commonly used FRET pair consisting of cyan fluorescent protein and YFP. Moreover, GFP2 has its excitation maximum at 396 nm at which the YFP acceptor is excited only below the detection level and thus this FRET pair is ideal for applications involving sensitized emission.","container-title":"FEBS Letters","DOI":"10.1016/S0014-5793(02)03508-1","ISSN":"1873-3468","issue":"2","language":"en","page":"245-249","source":"Wiley Online Library","title":"Spectral imaging and linear un-mixing enables improved FRET efficiency with a novel GFP2–YFP FRET pair","volume":"531","author":[{"family":"Zimmermann","given":"Timo"},{"family":"Rietdorf","given":"Jens"},{"family":"Girod","given":"Andreas"},{"family":"Georget","given":"Virginie"},{"family":"Pepperkok","given":"Rainer"}],"issued":{"date-parts":[["2002",11,6]]}}}],"schema":"https://github.com/citation-style-language/schema/raw/master/csl-citation.json"} </w:instrText>
      </w:r>
      <w:r w:rsidR="00BE26DB" w:rsidRPr="00043FD7">
        <w:rPr>
          <w:bCs/>
          <w:szCs w:val="24"/>
        </w:rPr>
        <w:fldChar w:fldCharType="separate"/>
      </w:r>
      <w:r w:rsidR="00EE5071" w:rsidRPr="00043FD7">
        <w:rPr>
          <w:rFonts w:ascii="Calibri" w:hAnsi="Calibri" w:cs="Times New Roman"/>
          <w:szCs w:val="24"/>
          <w:vertAlign w:val="superscript"/>
        </w:rPr>
        <w:t>26</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31</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32</w:t>
      </w:r>
      <w:r w:rsidR="00BE26DB" w:rsidRPr="00043FD7">
        <w:rPr>
          <w:bCs/>
          <w:szCs w:val="24"/>
        </w:rPr>
        <w:fldChar w:fldCharType="end"/>
      </w:r>
      <w:r w:rsidR="00A06C55" w:rsidRPr="00043FD7">
        <w:rPr>
          <w:bCs/>
          <w:szCs w:val="24"/>
        </w:rPr>
        <w:t xml:space="preserve"> </w:t>
      </w:r>
      <w:r w:rsidR="00976AFD" w:rsidRPr="00043FD7">
        <w:rPr>
          <w:bCs/>
          <w:szCs w:val="24"/>
        </w:rPr>
        <w:t>or excitation</w:t>
      </w:r>
      <w:r w:rsidR="00BE26DB" w:rsidRPr="00043FD7">
        <w:rPr>
          <w:bCs/>
          <w:szCs w:val="24"/>
        </w:rPr>
        <w:fldChar w:fldCharType="begin"/>
      </w:r>
      <w:r w:rsidR="00EE5071" w:rsidRPr="00043FD7">
        <w:rPr>
          <w:bCs/>
          <w:szCs w:val="24"/>
        </w:rPr>
        <w:instrText xml:space="preserve"> ADDIN ZOTERO_ITEM CSL_CITATION {"citationID":"6CjpWLdd","properties":{"formattedCitation":"\\super 33,34\\nosupersub{}","plainCitation":"33,34","noteIndex":0},"citationItems":[{"id":719,"uris":["http://zotero.org/users/local/B7WwTIiA/items/DTDE556Z"],"uri":["http://zotero.org/users/local/B7WwTIiA/items/DTDE556Z"],"itemData":{"id":719,"type":"article-journal","container-title":"Biophysical Journal","issue":"3","page":"586a","source":"Google Scholar","title":"Estimating FRET Efficiency using Excitation-Scanning Hyperspectral Imaging","volume":"112","author":[{"family":"Griswold","given":"John Robert"},{"family":"Annamdevula","given":"Naga"},{"family":"Deal","given":"Joshua"},{"family":"Rich","given":"Thomas"},{"family":"Leavesley","given":"Silas"}],"issued":{"date-parts":[["2017"]]}}},{"id":345,"uris":["http://zotero.org/users/local/B7WwTIiA/items/JD9Q9SPW"],"uri":["http://zotero.org/users/local/B7WwTIiA/items/JD9Q9SPW"],"itemData":{"id":345,"type":"article-journal","abstract":"Hyperspectral imaging is a versatile tool that has recently been applied to a variety of biomedical applications, notably live-cell and whole-tissue signaling. Traditional hyperspectral imaging approaches filter the fluorescence emission over a broad wavelength range while exciting at a single band. However, these emission-scanning approaches have shown reduced sensitivity due to light attenuation from spectral filtering. Consequently, emission scanning has limited applicability for time-sensitive studies and photosensitive applications. In this work, we have developed an excitation-scanning hyperspectral imaging microscope that overcomes these limitations by providing high transmission with short acquisition times. This is achieved by filtering the fluorescence excitation rather than the emission. We tested the efficacy of the excitation-scanning microscope in a side-by-side comparison with emission scanning for detection of green fluorescent protein (GFP)-expressing endothelial cells in highly autofluorescent lung tissue. Excitation scanning provided higher signal-to-noise characteristics, as well as shorter acquisition times (300  ms/wavelength band with excitation scanning versus 3  s/wavelength band with emission scanning). Excitation scanning also provided higher delineation of nuclear and cell borders, and increased identification of GFP regions in highly autofluorescent tissue. These results demonstrate excitation scanning has utility in a wide range of time-dependent and photosensitive applications.","container-title":"Journal of Biomedical Optics","DOI":"10.1117/1.JBO.19.4.046010","ISSN":"1560-2281","issue":"4","journalAbbreviation":"Journal of Biomedical Optics","language":"eng","note":"PMID: 24727909\nPMCID: PMC3983524","page":"046010","source":"PubMed","title":"Excitation-scanning hyperspectral imaging microscope","volume":"19","author":[{"family":"Favreau","given":"Peter F."},{"family":"Hernandez","given":"Clarissa"},{"family":"Heaster","given":"Tiffany"},{"family":"Alvarez","given":"Diego F."},{"family":"Rich","given":"Thomas C."},{"family":"Prabhat","given":"Prashant"},{"family":"Leavesley","given":"Silas J."}],"issued":{"date-parts":[["2014",4]]}}}],"schema":"https://github.com/citation-style-language/schema/raw/master/csl-citation.json"} </w:instrText>
      </w:r>
      <w:r w:rsidR="00BE26DB" w:rsidRPr="00043FD7">
        <w:rPr>
          <w:bCs/>
          <w:szCs w:val="24"/>
        </w:rPr>
        <w:fldChar w:fldCharType="separate"/>
      </w:r>
      <w:r w:rsidR="00EE5071" w:rsidRPr="00043FD7">
        <w:rPr>
          <w:rFonts w:ascii="Calibri" w:hAnsi="Calibri" w:cs="Times New Roman"/>
          <w:szCs w:val="24"/>
          <w:vertAlign w:val="superscript"/>
        </w:rPr>
        <w:t>33</w:t>
      </w:r>
      <w:r w:rsidR="00E721A1" w:rsidRPr="00E721A1">
        <w:rPr>
          <w:rFonts w:ascii="Calibri" w:hAnsi="Calibri" w:cs="Times New Roman"/>
          <w:szCs w:val="24"/>
          <w:vertAlign w:val="superscript"/>
        </w:rPr>
        <w:t>,</w:t>
      </w:r>
      <w:r w:rsidR="00EE5071" w:rsidRPr="00043FD7">
        <w:rPr>
          <w:rFonts w:ascii="Calibri" w:hAnsi="Calibri" w:cs="Times New Roman"/>
          <w:szCs w:val="24"/>
          <w:vertAlign w:val="superscript"/>
        </w:rPr>
        <w:t>34</w:t>
      </w:r>
      <w:r w:rsidR="00BE26DB" w:rsidRPr="00043FD7">
        <w:rPr>
          <w:bCs/>
          <w:szCs w:val="24"/>
        </w:rPr>
        <w:fldChar w:fldCharType="end"/>
      </w:r>
      <w:r w:rsidR="00976AFD" w:rsidRPr="00043FD7">
        <w:rPr>
          <w:bCs/>
          <w:szCs w:val="24"/>
        </w:rPr>
        <w:t xml:space="preserve"> </w:t>
      </w:r>
      <w:r w:rsidR="00924E33" w:rsidRPr="00043FD7">
        <w:rPr>
          <w:bCs/>
          <w:szCs w:val="24"/>
        </w:rPr>
        <w:t xml:space="preserve">at specific </w:t>
      </w:r>
      <w:r w:rsidR="00A22CD8" w:rsidRPr="00043FD7">
        <w:rPr>
          <w:bCs/>
          <w:szCs w:val="24"/>
        </w:rPr>
        <w:t xml:space="preserve">wavelength </w:t>
      </w:r>
      <w:r w:rsidR="00924E33" w:rsidRPr="007102EC">
        <w:rPr>
          <w:bCs/>
          <w:szCs w:val="24"/>
        </w:rPr>
        <w:t xml:space="preserve">intervals. </w:t>
      </w:r>
      <w:r w:rsidR="004C5ED2" w:rsidRPr="003E2CB0">
        <w:rPr>
          <w:bCs/>
          <w:szCs w:val="24"/>
        </w:rPr>
        <w:t>In our previous studies</w:t>
      </w:r>
      <w:r w:rsidR="00E721A1" w:rsidRPr="00E721A1">
        <w:rPr>
          <w:szCs w:val="24"/>
        </w:rPr>
        <w:t>,</w:t>
      </w:r>
      <w:r w:rsidR="004C5ED2" w:rsidRPr="003E2CB0">
        <w:rPr>
          <w:bCs/>
          <w:szCs w:val="24"/>
        </w:rPr>
        <w:t xml:space="preserve"> we showed that hyperspectral imaging and analysis approaches </w:t>
      </w:r>
      <w:r w:rsidR="00976AFD" w:rsidRPr="003E2CB0">
        <w:rPr>
          <w:bCs/>
          <w:szCs w:val="24"/>
        </w:rPr>
        <w:t xml:space="preserve">can </w:t>
      </w:r>
      <w:r w:rsidR="004C5ED2" w:rsidRPr="00250D35">
        <w:rPr>
          <w:bCs/>
          <w:szCs w:val="24"/>
        </w:rPr>
        <w:t>offer</w:t>
      </w:r>
      <w:r w:rsidR="008C615A" w:rsidRPr="00250D35">
        <w:rPr>
          <w:bCs/>
          <w:szCs w:val="24"/>
        </w:rPr>
        <w:t xml:space="preserve"> </w:t>
      </w:r>
      <w:r w:rsidR="004C5ED2" w:rsidRPr="00250D35">
        <w:rPr>
          <w:bCs/>
          <w:szCs w:val="24"/>
        </w:rPr>
        <w:t xml:space="preserve">improved </w:t>
      </w:r>
      <w:r w:rsidR="008C615A" w:rsidRPr="00C86B95">
        <w:rPr>
          <w:bCs/>
          <w:szCs w:val="24"/>
        </w:rPr>
        <w:t>quantification of FRET signals in cells when compared to traditional filter-based FRET imaging techniques</w:t>
      </w:r>
      <w:r w:rsidR="00D154BA" w:rsidRPr="00043FD7">
        <w:rPr>
          <w:bCs/>
          <w:szCs w:val="24"/>
        </w:rPr>
        <w:fldChar w:fldCharType="begin"/>
      </w:r>
      <w:r w:rsidR="00EE5071" w:rsidRPr="00043FD7">
        <w:rPr>
          <w:bCs/>
          <w:szCs w:val="24"/>
        </w:rPr>
        <w:instrText xml:space="preserve"> ADDIN ZOTERO_ITEM CSL_CITATION {"citationID":"A9fmn2IC","properties":{"formattedCitation":"\\super 26\\nosupersub{}","plainCitation":"26","noteIndex":0},"citationItems":[{"id":371,"uris":["http://zotero.org/users/local/B7WwTIiA/items/JZD6NKZ5"],"uri":["http://zotero.org/users/local/B7WwTIiA/items/JZD6NKZ5"],"itemData":{"id":371,"type":"article-journal","abstract":"Förster resonance energy transfer (FRET) techniques have proven invaluable for probing the complex nature of protein–protein interactions, protein folding, and intracellular signaling events. These techniques have traditionally been implemented with the use of one or more fluorescence band-pass filters, either as fluorescence microscopy filter cubes, or as dichroic mirrors and band-pass filters in flow cytometry. In addition, new approaches for measuring FRET, such as fluorescence lifetime and acceptor photobleaching, have been developed. Hyperspectral techniques for imaging and flow cytometry have also shown to be promising for performing FRET measurements. In this study, we have compared traditional (filter-based) FRET approaches to three spectral-based approaches: the ratio of acceptor-to-donor peak emission, linear spectral unmixing, and linear spectral unmixing with a correction for direct acceptor excitation. All methods are estimates of FRET efficiency, except for one-filter set and three-filter set FRET indices, which are included for consistency with prior literature. In the first part of this study, spectrofluorimetric data were collected from a CFP–Epac–YFP FRET probe that has been used for intracellular cAMP measurements. All comparisons were performed using the same spectrofluorimetric datasets as input data, to provide a relevant comparison. Linear spectral unmixing resulted in measurements with the lowest coefficient of variation (0.10) as well as accurate fits using the Hill equation. FRET efficiency methods produced coefficients of variation of less than 0.20, while FRET indices produced coefficients of variation greater than 8.00. These results demonstrate that spectral FRET measurements provide improved response over standard, filter-based measurements. Using spectral approaches, single-cell measurements were conducted through hyperspectral confocal microscopy, linear unmixing, and cell segmentation with quantitative image analysis. Results from these studies confirmed that spectral imaging is effective for measuring subcellular, time-dependent FRET dynamics and that additional fluorescent signals can be readily separated from FRET signals, enabling multilabel studies of molecular interactions. © 2013 International Society for Advancement of Cytometry","container-title":"Cytometry Part A","DOI":"10.1002/cyto.a.22340","ISSN":"1552-4930","issue":"10","language":"en","page":"898-912","source":"Wiley Online Library","title":"Assessing FRET using spectral techniques","volume":"83","author":[{"family":"Leavesley","given":"Silas J."},{"family":"Britain","given":"Andrea L."},{"family":"Cichon","given":"Lauren K."},{"family":"Nikolaev","given":"Viacheslav O."},{"family":"Rich","given":"Thomas C."}],"issued":{"date-parts":[["2013",10,1]]}}}],"schema":"https://github.com/citation-style-language/schema/raw/master/csl-citation.json"} </w:instrText>
      </w:r>
      <w:r w:rsidR="00D154BA" w:rsidRPr="00043FD7">
        <w:rPr>
          <w:bCs/>
          <w:szCs w:val="24"/>
        </w:rPr>
        <w:fldChar w:fldCharType="separate"/>
      </w:r>
      <w:r w:rsidR="00EE5071" w:rsidRPr="00043FD7">
        <w:rPr>
          <w:rFonts w:ascii="Calibri" w:hAnsi="Calibri" w:cs="Times New Roman"/>
          <w:szCs w:val="24"/>
          <w:vertAlign w:val="superscript"/>
        </w:rPr>
        <w:t>26</w:t>
      </w:r>
      <w:r w:rsidR="00D154BA" w:rsidRPr="00043FD7">
        <w:rPr>
          <w:bCs/>
          <w:szCs w:val="24"/>
        </w:rPr>
        <w:fldChar w:fldCharType="end"/>
      </w:r>
      <w:r w:rsidR="008C615A" w:rsidRPr="00043FD7">
        <w:rPr>
          <w:bCs/>
          <w:szCs w:val="24"/>
        </w:rPr>
        <w:t xml:space="preserve">. </w:t>
      </w:r>
      <w:r w:rsidR="00976AFD" w:rsidRPr="00043FD7">
        <w:rPr>
          <w:bCs/>
          <w:szCs w:val="24"/>
        </w:rPr>
        <w:t>Here</w:t>
      </w:r>
      <w:r w:rsidR="00E721A1" w:rsidRPr="00E721A1">
        <w:rPr>
          <w:szCs w:val="24"/>
        </w:rPr>
        <w:t>,</w:t>
      </w:r>
      <w:r w:rsidR="00976AFD" w:rsidRPr="00043FD7">
        <w:rPr>
          <w:bCs/>
          <w:szCs w:val="24"/>
        </w:rPr>
        <w:t xml:space="preserve"> we present a methodology for performing</w:t>
      </w:r>
      <w:r w:rsidR="00A3039F" w:rsidRPr="00043FD7">
        <w:rPr>
          <w:bCs/>
          <w:szCs w:val="24"/>
        </w:rPr>
        <w:t xml:space="preserve"> </w:t>
      </w:r>
      <w:r w:rsidR="00393B5E" w:rsidRPr="007102EC">
        <w:rPr>
          <w:bCs/>
          <w:szCs w:val="24"/>
        </w:rPr>
        <w:t>4-dimensional (x</w:t>
      </w:r>
      <w:r w:rsidR="00E721A1" w:rsidRPr="00E721A1">
        <w:rPr>
          <w:szCs w:val="24"/>
        </w:rPr>
        <w:t>,</w:t>
      </w:r>
      <w:r w:rsidR="00393B5E" w:rsidRPr="007102EC">
        <w:rPr>
          <w:bCs/>
          <w:szCs w:val="24"/>
        </w:rPr>
        <w:t xml:space="preserve"> y</w:t>
      </w:r>
      <w:r w:rsidR="00E721A1" w:rsidRPr="00E721A1">
        <w:rPr>
          <w:szCs w:val="24"/>
        </w:rPr>
        <w:t>,</w:t>
      </w:r>
      <w:r w:rsidR="00393B5E" w:rsidRPr="007102EC">
        <w:rPr>
          <w:bCs/>
          <w:szCs w:val="24"/>
        </w:rPr>
        <w:t xml:space="preserve"> z</w:t>
      </w:r>
      <w:r w:rsidR="00E721A1" w:rsidRPr="00E721A1">
        <w:rPr>
          <w:szCs w:val="24"/>
        </w:rPr>
        <w:t>,</w:t>
      </w:r>
      <w:r w:rsidR="00393B5E" w:rsidRPr="007102EC">
        <w:rPr>
          <w:bCs/>
          <w:szCs w:val="24"/>
        </w:rPr>
        <w:t xml:space="preserve"> and λ) </w:t>
      </w:r>
      <w:r w:rsidR="00A3039F" w:rsidRPr="003E2CB0">
        <w:rPr>
          <w:bCs/>
          <w:szCs w:val="24"/>
        </w:rPr>
        <w:t>hyper</w:t>
      </w:r>
      <w:r w:rsidR="009C18DE" w:rsidRPr="003E2CB0">
        <w:rPr>
          <w:bCs/>
          <w:szCs w:val="24"/>
        </w:rPr>
        <w:t>spe</w:t>
      </w:r>
      <w:r w:rsidR="00A3039F" w:rsidRPr="00250D35">
        <w:rPr>
          <w:bCs/>
          <w:szCs w:val="24"/>
        </w:rPr>
        <w:t xml:space="preserve">ctral </w:t>
      </w:r>
      <w:r w:rsidR="00393B5E" w:rsidRPr="00250D35">
        <w:rPr>
          <w:bCs/>
          <w:szCs w:val="24"/>
        </w:rPr>
        <w:t xml:space="preserve">FRET </w:t>
      </w:r>
      <w:r w:rsidR="00A3039F" w:rsidRPr="00250D35">
        <w:rPr>
          <w:bCs/>
          <w:szCs w:val="24"/>
        </w:rPr>
        <w:t xml:space="preserve">imaging and analysis to measure and visualize cAMP </w:t>
      </w:r>
      <w:r w:rsidR="0089532C" w:rsidRPr="00C86B95">
        <w:rPr>
          <w:bCs/>
          <w:szCs w:val="24"/>
        </w:rPr>
        <w:t>distributions</w:t>
      </w:r>
      <w:r w:rsidR="00A3039F" w:rsidRPr="00C86B95">
        <w:rPr>
          <w:bCs/>
          <w:szCs w:val="24"/>
        </w:rPr>
        <w:t xml:space="preserve"> in three spatial dimensions</w:t>
      </w:r>
      <w:r w:rsidR="00976AFD" w:rsidRPr="00EC7730">
        <w:rPr>
          <w:bCs/>
          <w:szCs w:val="24"/>
        </w:rPr>
        <w:t>.</w:t>
      </w:r>
      <w:r w:rsidR="00A3039F" w:rsidRPr="00EC7730">
        <w:rPr>
          <w:bCs/>
          <w:szCs w:val="24"/>
        </w:rPr>
        <w:t xml:space="preserve"> </w:t>
      </w:r>
      <w:r w:rsidR="00513BAD" w:rsidRPr="001B3452">
        <w:rPr>
          <w:bCs/>
          <w:szCs w:val="24"/>
        </w:rPr>
        <w:t xml:space="preserve">These approaches </w:t>
      </w:r>
      <w:r w:rsidR="00976AFD" w:rsidRPr="001B3452">
        <w:rPr>
          <w:bCs/>
          <w:szCs w:val="24"/>
        </w:rPr>
        <w:t xml:space="preserve">have </w:t>
      </w:r>
      <w:r w:rsidR="00513BAD" w:rsidRPr="001B3452">
        <w:rPr>
          <w:bCs/>
          <w:szCs w:val="24"/>
        </w:rPr>
        <w:t xml:space="preserve">allowed </w:t>
      </w:r>
      <w:r w:rsidR="003A6F65" w:rsidRPr="001B3452">
        <w:rPr>
          <w:bCs/>
          <w:szCs w:val="24"/>
        </w:rPr>
        <w:t>visualiz</w:t>
      </w:r>
      <w:r w:rsidR="00976AFD" w:rsidRPr="001B3452">
        <w:rPr>
          <w:bCs/>
          <w:szCs w:val="24"/>
        </w:rPr>
        <w:t>ation</w:t>
      </w:r>
      <w:r w:rsidR="003A6F65" w:rsidRPr="001B3452">
        <w:rPr>
          <w:bCs/>
          <w:szCs w:val="24"/>
        </w:rPr>
        <w:t xml:space="preserve"> </w:t>
      </w:r>
      <w:r w:rsidR="00976AFD" w:rsidRPr="00987A68">
        <w:rPr>
          <w:bCs/>
          <w:szCs w:val="24"/>
        </w:rPr>
        <w:t>of agonist-</w:t>
      </w:r>
      <w:r w:rsidR="00513BAD" w:rsidRPr="0039033B">
        <w:rPr>
          <w:bCs/>
          <w:szCs w:val="24"/>
        </w:rPr>
        <w:t xml:space="preserve">induced </w:t>
      </w:r>
      <w:r w:rsidR="00976AFD" w:rsidRPr="003C40DF">
        <w:rPr>
          <w:bCs/>
          <w:szCs w:val="24"/>
        </w:rPr>
        <w:t xml:space="preserve">cAMP </w:t>
      </w:r>
      <w:r w:rsidR="00513BAD" w:rsidRPr="003C40DF">
        <w:rPr>
          <w:bCs/>
          <w:szCs w:val="24"/>
        </w:rPr>
        <w:t>spatial gradients in single cells</w:t>
      </w:r>
      <w:r w:rsidR="00A06C55" w:rsidRPr="00043FD7">
        <w:rPr>
          <w:bCs/>
          <w:szCs w:val="24"/>
        </w:rPr>
        <w:fldChar w:fldCharType="begin"/>
      </w:r>
      <w:r w:rsidR="00EE5071" w:rsidRPr="00043FD7">
        <w:rPr>
          <w:bCs/>
          <w:szCs w:val="24"/>
        </w:rPr>
        <w:instrText xml:space="preserve"> ADDIN ZOTERO_ITEM CSL_CITATION {"citationID":"dJSjaDlM","properties":{"formattedCitation":"\\super 25\\nosupersub{}","plainCitation":"25","noteIndex":0},"citationItems":[{"id":365,"uris":["http://zotero.org/users/local/B7WwTIiA/items/PX955R4P"],"uri":["http://zotero.org/users/local/B7WwTIiA/items/PX955R4P"],"itemData":{"id":365,"type":"article-journal","abstract":"Cyclic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J."}],"issued":{"date-parts":[["2018",9,3]]}}}],"schema":"https://github.com/citation-style-language/schema/raw/master/csl-citation.json"} </w:instrText>
      </w:r>
      <w:r w:rsidR="00A06C55" w:rsidRPr="00043FD7">
        <w:rPr>
          <w:bCs/>
          <w:szCs w:val="24"/>
        </w:rPr>
        <w:fldChar w:fldCharType="separate"/>
      </w:r>
      <w:r w:rsidR="00EE5071" w:rsidRPr="00043FD7">
        <w:rPr>
          <w:rFonts w:ascii="Calibri" w:hAnsi="Calibri" w:cs="Times New Roman"/>
          <w:szCs w:val="24"/>
          <w:vertAlign w:val="superscript"/>
        </w:rPr>
        <w:t>25</w:t>
      </w:r>
      <w:r w:rsidR="00A06C55" w:rsidRPr="00043FD7">
        <w:rPr>
          <w:bCs/>
          <w:szCs w:val="24"/>
        </w:rPr>
        <w:fldChar w:fldCharType="end"/>
      </w:r>
      <w:r w:rsidR="003A6F65" w:rsidRPr="00043FD7">
        <w:rPr>
          <w:bCs/>
          <w:szCs w:val="24"/>
        </w:rPr>
        <w:t>. Interestingly</w:t>
      </w:r>
      <w:r w:rsidR="00E721A1" w:rsidRPr="00E721A1">
        <w:rPr>
          <w:szCs w:val="24"/>
        </w:rPr>
        <w:t>,</w:t>
      </w:r>
      <w:r w:rsidR="003A6F65" w:rsidRPr="00043FD7">
        <w:rPr>
          <w:bCs/>
          <w:szCs w:val="24"/>
        </w:rPr>
        <w:t xml:space="preserve"> </w:t>
      </w:r>
      <w:r w:rsidR="00976AFD" w:rsidRPr="00043FD7">
        <w:rPr>
          <w:bCs/>
          <w:szCs w:val="24"/>
        </w:rPr>
        <w:t xml:space="preserve">depending on </w:t>
      </w:r>
      <w:r w:rsidR="006B7381" w:rsidRPr="00043FD7">
        <w:rPr>
          <w:bCs/>
          <w:szCs w:val="24"/>
        </w:rPr>
        <w:t xml:space="preserve">the </w:t>
      </w:r>
      <w:r w:rsidR="00976AFD" w:rsidRPr="007102EC">
        <w:rPr>
          <w:bCs/>
          <w:szCs w:val="24"/>
        </w:rPr>
        <w:t>agonist</w:t>
      </w:r>
      <w:r w:rsidR="00E721A1" w:rsidRPr="00E721A1">
        <w:rPr>
          <w:szCs w:val="24"/>
        </w:rPr>
        <w:t>,</w:t>
      </w:r>
      <w:r w:rsidR="00976AFD" w:rsidRPr="007102EC">
        <w:rPr>
          <w:bCs/>
          <w:szCs w:val="24"/>
        </w:rPr>
        <w:t xml:space="preserve"> </w:t>
      </w:r>
      <w:r w:rsidR="0089532C" w:rsidRPr="007102EC">
        <w:rPr>
          <w:bCs/>
          <w:szCs w:val="24"/>
        </w:rPr>
        <w:t>cAMP</w:t>
      </w:r>
      <w:r w:rsidR="00976AFD" w:rsidRPr="003E2CB0">
        <w:rPr>
          <w:bCs/>
          <w:szCs w:val="24"/>
        </w:rPr>
        <w:t xml:space="preserve"> gradients may</w:t>
      </w:r>
      <w:r w:rsidR="0089532C" w:rsidRPr="003E2CB0">
        <w:rPr>
          <w:bCs/>
          <w:szCs w:val="24"/>
        </w:rPr>
        <w:t xml:space="preserve"> be apparent in cells</w:t>
      </w:r>
      <w:r w:rsidR="00976AFD" w:rsidRPr="003E2CB0">
        <w:rPr>
          <w:bCs/>
          <w:szCs w:val="24"/>
        </w:rPr>
        <w:t>.</w:t>
      </w:r>
      <w:r w:rsidR="003A6F65" w:rsidRPr="003E2CB0">
        <w:rPr>
          <w:bCs/>
          <w:szCs w:val="24"/>
        </w:rPr>
        <w:t xml:space="preserve"> </w:t>
      </w:r>
      <w:r w:rsidR="00976AFD" w:rsidRPr="00250D35">
        <w:rPr>
          <w:bCs/>
          <w:szCs w:val="24"/>
        </w:rPr>
        <w:t>The methodology presented here utilizes</w:t>
      </w:r>
      <w:r w:rsidR="003A6F65" w:rsidRPr="00250D35">
        <w:rPr>
          <w:bCs/>
          <w:szCs w:val="24"/>
        </w:rPr>
        <w:t xml:space="preserve"> spectral unmixing of non-uniform background </w:t>
      </w:r>
      <w:r w:rsidR="0089532C" w:rsidRPr="00250D35">
        <w:rPr>
          <w:bCs/>
          <w:szCs w:val="24"/>
        </w:rPr>
        <w:t xml:space="preserve">and cellular </w:t>
      </w:r>
      <w:r w:rsidR="00B0266F" w:rsidRPr="00250D35">
        <w:rPr>
          <w:bCs/>
          <w:szCs w:val="24"/>
        </w:rPr>
        <w:t>au</w:t>
      </w:r>
      <w:r w:rsidR="00B0266F" w:rsidRPr="00C86B95">
        <w:rPr>
          <w:bCs/>
          <w:szCs w:val="24"/>
        </w:rPr>
        <w:t>to</w:t>
      </w:r>
      <w:r w:rsidR="003A6F65" w:rsidRPr="00C86B95">
        <w:rPr>
          <w:bCs/>
          <w:szCs w:val="24"/>
        </w:rPr>
        <w:t>fluorescence</w:t>
      </w:r>
      <w:r w:rsidR="00F34C72" w:rsidRPr="00C86B95">
        <w:rPr>
          <w:bCs/>
          <w:szCs w:val="24"/>
        </w:rPr>
        <w:t xml:space="preserve"> </w:t>
      </w:r>
      <w:r w:rsidR="00976AFD" w:rsidRPr="00697CB7">
        <w:rPr>
          <w:bCs/>
          <w:szCs w:val="24"/>
        </w:rPr>
        <w:t xml:space="preserve">to </w:t>
      </w:r>
      <w:r w:rsidR="003A6F65" w:rsidRPr="00B971D2">
        <w:rPr>
          <w:bCs/>
          <w:szCs w:val="24"/>
        </w:rPr>
        <w:t xml:space="preserve">improve the accuracy of the FRET measurements. </w:t>
      </w:r>
      <w:r w:rsidR="00976AFD" w:rsidRPr="00EC7730">
        <w:rPr>
          <w:bCs/>
          <w:szCs w:val="24"/>
        </w:rPr>
        <w:t>While this methodology is demonstrated in pulmonary microvascular endothelial cells (PMVECs) using a cAMP FRET biosensor</w:t>
      </w:r>
      <w:r w:rsidR="00E721A1" w:rsidRPr="00E721A1">
        <w:rPr>
          <w:szCs w:val="24"/>
        </w:rPr>
        <w:t>,</w:t>
      </w:r>
      <w:r w:rsidR="00976AFD" w:rsidRPr="00EC7730">
        <w:rPr>
          <w:bCs/>
          <w:szCs w:val="24"/>
        </w:rPr>
        <w:t xml:space="preserve"> the methodology could easily be modified for use with al</w:t>
      </w:r>
      <w:r w:rsidR="00976AFD" w:rsidRPr="00987A68">
        <w:rPr>
          <w:bCs/>
          <w:szCs w:val="24"/>
        </w:rPr>
        <w:t>ternative FRE</w:t>
      </w:r>
      <w:r w:rsidR="00976AFD" w:rsidRPr="0039033B">
        <w:rPr>
          <w:bCs/>
          <w:szCs w:val="24"/>
        </w:rPr>
        <w:t>T reporters or alternative cell lines.</w:t>
      </w:r>
    </w:p>
    <w:p w14:paraId="5D74CD66" w14:textId="64F89AEB" w:rsidR="001F71E3" w:rsidRPr="00282A67" w:rsidRDefault="001F71E3" w:rsidP="00D1389C">
      <w:pPr>
        <w:spacing w:after="0" w:line="240" w:lineRule="auto"/>
        <w:contextualSpacing/>
        <w:jc w:val="both"/>
        <w:rPr>
          <w:b/>
          <w:szCs w:val="24"/>
        </w:rPr>
      </w:pPr>
    </w:p>
    <w:p w14:paraId="101F1344" w14:textId="70F4B651" w:rsidR="00AE5D62" w:rsidRDefault="00AE5D62" w:rsidP="00D1389C">
      <w:pPr>
        <w:spacing w:after="0" w:line="240" w:lineRule="auto"/>
        <w:contextualSpacing/>
        <w:jc w:val="both"/>
        <w:rPr>
          <w:rFonts w:cs="Times New Roman"/>
          <w:b/>
          <w:szCs w:val="24"/>
        </w:rPr>
      </w:pPr>
      <w:r w:rsidRPr="00282A67">
        <w:rPr>
          <w:rFonts w:cs="Times New Roman"/>
          <w:b/>
          <w:szCs w:val="24"/>
        </w:rPr>
        <w:t>Protocol</w:t>
      </w:r>
      <w:r w:rsidR="00283C66" w:rsidRPr="00282A67">
        <w:rPr>
          <w:rFonts w:cs="Times New Roman"/>
          <w:b/>
          <w:szCs w:val="24"/>
        </w:rPr>
        <w:t>:</w:t>
      </w:r>
    </w:p>
    <w:p w14:paraId="770330FE" w14:textId="77777777" w:rsidR="00A357FF" w:rsidRPr="00282A67" w:rsidRDefault="00A357FF" w:rsidP="00D1389C">
      <w:pPr>
        <w:spacing w:after="0" w:line="240" w:lineRule="auto"/>
        <w:contextualSpacing/>
        <w:jc w:val="both"/>
        <w:rPr>
          <w:rFonts w:cs="Times New Roman"/>
          <w:b/>
          <w:szCs w:val="24"/>
        </w:rPr>
      </w:pPr>
    </w:p>
    <w:p w14:paraId="182C98A9" w14:textId="31210512" w:rsidR="00D41D42" w:rsidRDefault="00066BA7" w:rsidP="00D1389C">
      <w:pPr>
        <w:autoSpaceDE w:val="0"/>
        <w:autoSpaceDN w:val="0"/>
        <w:adjustRightInd w:val="0"/>
        <w:spacing w:after="0" w:line="240" w:lineRule="auto"/>
        <w:contextualSpacing/>
        <w:rPr>
          <w:rFonts w:eastAsia="TimesNewRoman" w:cs="TimesNewRoman"/>
          <w:szCs w:val="24"/>
        </w:rPr>
      </w:pPr>
      <w:r w:rsidRPr="00043FD7">
        <w:rPr>
          <w:rFonts w:eastAsia="TimesNewRoman" w:cs="TimesNewRoman"/>
          <w:szCs w:val="24"/>
        </w:rPr>
        <w:t>This protocol follows procedures approved by the</w:t>
      </w:r>
      <w:r w:rsidR="00B0266F" w:rsidRPr="00043FD7">
        <w:rPr>
          <w:rFonts w:eastAsia="TimesNewRoman" w:cs="TimesNewRoman"/>
          <w:szCs w:val="24"/>
        </w:rPr>
        <w:t xml:space="preserve"> University of South Alabama Institutional</w:t>
      </w:r>
      <w:r w:rsidRPr="00043FD7">
        <w:rPr>
          <w:rFonts w:eastAsia="TimesNewRoman" w:cs="TimesNewRoman"/>
          <w:szCs w:val="24"/>
        </w:rPr>
        <w:t xml:space="preserve"> </w:t>
      </w:r>
      <w:r w:rsidR="00B0266F" w:rsidRPr="00043FD7">
        <w:rPr>
          <w:rFonts w:eastAsia="TimesNewRoman" w:cs="TimesNewRoman"/>
          <w:szCs w:val="24"/>
        </w:rPr>
        <w:t>A</w:t>
      </w:r>
      <w:r w:rsidRPr="00043FD7">
        <w:rPr>
          <w:rFonts w:eastAsia="TimesNewRoman" w:cs="TimesNewRoman"/>
          <w:szCs w:val="24"/>
        </w:rPr>
        <w:t xml:space="preserve">nimal </w:t>
      </w:r>
      <w:r w:rsidR="00B0266F" w:rsidRPr="00043FD7">
        <w:rPr>
          <w:rFonts w:eastAsia="TimesNewRoman" w:cs="TimesNewRoman"/>
          <w:szCs w:val="24"/>
        </w:rPr>
        <w:t>C</w:t>
      </w:r>
      <w:r w:rsidRPr="00043FD7">
        <w:rPr>
          <w:rFonts w:eastAsia="TimesNewRoman" w:cs="TimesNewRoman"/>
          <w:szCs w:val="24"/>
        </w:rPr>
        <w:t xml:space="preserve">are and </w:t>
      </w:r>
      <w:r w:rsidR="00B0266F" w:rsidRPr="00043FD7">
        <w:rPr>
          <w:rFonts w:eastAsia="TimesNewRoman" w:cs="TimesNewRoman"/>
          <w:szCs w:val="24"/>
        </w:rPr>
        <w:t>U</w:t>
      </w:r>
      <w:r w:rsidRPr="00043FD7">
        <w:rPr>
          <w:rFonts w:eastAsia="TimesNewRoman" w:cs="TimesNewRoman"/>
          <w:szCs w:val="24"/>
        </w:rPr>
        <w:t xml:space="preserve">se </w:t>
      </w:r>
      <w:r w:rsidR="00B0266F" w:rsidRPr="00043FD7">
        <w:rPr>
          <w:rFonts w:eastAsia="TimesNewRoman" w:cs="TimesNewRoman"/>
          <w:szCs w:val="24"/>
        </w:rPr>
        <w:t>C</w:t>
      </w:r>
      <w:r w:rsidRPr="00043FD7">
        <w:rPr>
          <w:rFonts w:eastAsia="TimesNewRoman" w:cs="TimesNewRoman"/>
          <w:szCs w:val="24"/>
        </w:rPr>
        <w:t>ommittee.</w:t>
      </w:r>
    </w:p>
    <w:p w14:paraId="5ACC4793" w14:textId="77777777" w:rsidR="00D41D42" w:rsidRPr="00D41D42" w:rsidRDefault="00D41D42" w:rsidP="00D1389C">
      <w:pPr>
        <w:autoSpaceDE w:val="0"/>
        <w:autoSpaceDN w:val="0"/>
        <w:adjustRightInd w:val="0"/>
        <w:spacing w:after="0" w:line="240" w:lineRule="auto"/>
        <w:contextualSpacing/>
        <w:rPr>
          <w:rFonts w:eastAsia="TimesNewRoman" w:cs="TimesNewRoman"/>
          <w:szCs w:val="24"/>
        </w:rPr>
      </w:pPr>
    </w:p>
    <w:p w14:paraId="1A69C71D" w14:textId="64BD0024" w:rsidR="007F50DF" w:rsidRDefault="000B7B25" w:rsidP="00D1389C">
      <w:pPr>
        <w:pStyle w:val="ListParagraph"/>
        <w:numPr>
          <w:ilvl w:val="0"/>
          <w:numId w:val="1"/>
        </w:numPr>
        <w:spacing w:after="0" w:line="240" w:lineRule="auto"/>
        <w:ind w:left="0" w:firstLine="0"/>
        <w:contextualSpacing/>
        <w:jc w:val="both"/>
        <w:rPr>
          <w:rFonts w:cs="Times New Roman"/>
          <w:b/>
          <w:szCs w:val="24"/>
        </w:rPr>
      </w:pPr>
      <w:r w:rsidRPr="00D41D42">
        <w:rPr>
          <w:rFonts w:cs="Times New Roman"/>
          <w:b/>
          <w:szCs w:val="24"/>
        </w:rPr>
        <w:t>Cell</w:t>
      </w:r>
      <w:r w:rsidR="00E721A1" w:rsidRPr="00E721A1">
        <w:rPr>
          <w:rFonts w:cs="Times New Roman"/>
          <w:szCs w:val="24"/>
        </w:rPr>
        <w:t>,</w:t>
      </w:r>
      <w:r w:rsidR="00B47BAB" w:rsidRPr="00D41D42">
        <w:rPr>
          <w:rFonts w:cs="Times New Roman"/>
          <w:b/>
          <w:szCs w:val="24"/>
        </w:rPr>
        <w:t xml:space="preserve"> </w:t>
      </w:r>
      <w:r w:rsidR="0008287C">
        <w:rPr>
          <w:rFonts w:cs="Times New Roman"/>
          <w:b/>
          <w:szCs w:val="24"/>
        </w:rPr>
        <w:t>s</w:t>
      </w:r>
      <w:r w:rsidRPr="00D41D42">
        <w:rPr>
          <w:rFonts w:cs="Times New Roman"/>
          <w:b/>
          <w:szCs w:val="24"/>
        </w:rPr>
        <w:t>ample</w:t>
      </w:r>
      <w:r w:rsidR="00E721A1" w:rsidRPr="00E721A1">
        <w:rPr>
          <w:rFonts w:cs="Times New Roman"/>
          <w:szCs w:val="24"/>
        </w:rPr>
        <w:t>,</w:t>
      </w:r>
      <w:r w:rsidR="00B47BAB" w:rsidRPr="00D41D42">
        <w:rPr>
          <w:rFonts w:cs="Times New Roman"/>
          <w:b/>
          <w:szCs w:val="24"/>
        </w:rPr>
        <w:t xml:space="preserve"> and </w:t>
      </w:r>
      <w:r w:rsidR="0008287C">
        <w:rPr>
          <w:rFonts w:cs="Times New Roman"/>
          <w:b/>
          <w:szCs w:val="24"/>
        </w:rPr>
        <w:t>r</w:t>
      </w:r>
      <w:r w:rsidR="00B47BAB" w:rsidRPr="00D41D42">
        <w:rPr>
          <w:rFonts w:cs="Times New Roman"/>
          <w:b/>
          <w:szCs w:val="24"/>
        </w:rPr>
        <w:t>eagent</w:t>
      </w:r>
      <w:r w:rsidRPr="00D41D42">
        <w:rPr>
          <w:rFonts w:cs="Times New Roman"/>
          <w:b/>
          <w:szCs w:val="24"/>
        </w:rPr>
        <w:t xml:space="preserve"> </w:t>
      </w:r>
      <w:r w:rsidR="0008287C">
        <w:rPr>
          <w:rFonts w:cs="Times New Roman"/>
          <w:b/>
          <w:szCs w:val="24"/>
        </w:rPr>
        <w:t>p</w:t>
      </w:r>
      <w:r w:rsidRPr="00D41D42">
        <w:rPr>
          <w:rFonts w:cs="Times New Roman"/>
          <w:b/>
          <w:szCs w:val="24"/>
        </w:rPr>
        <w:t xml:space="preserve">reparation for </w:t>
      </w:r>
      <w:r w:rsidR="0008287C">
        <w:rPr>
          <w:rFonts w:cs="Times New Roman"/>
          <w:b/>
          <w:szCs w:val="24"/>
        </w:rPr>
        <w:t>i</w:t>
      </w:r>
      <w:r w:rsidRPr="00D41D42">
        <w:rPr>
          <w:rFonts w:cs="Times New Roman"/>
          <w:b/>
          <w:szCs w:val="24"/>
        </w:rPr>
        <w:t>maging</w:t>
      </w:r>
    </w:p>
    <w:p w14:paraId="449767C3" w14:textId="77777777" w:rsidR="00A357FF" w:rsidRPr="00D41D42" w:rsidRDefault="00A357FF" w:rsidP="00D1389C">
      <w:pPr>
        <w:pStyle w:val="ListParagraph"/>
        <w:spacing w:after="0" w:line="240" w:lineRule="auto"/>
        <w:ind w:left="0"/>
        <w:contextualSpacing/>
        <w:jc w:val="both"/>
        <w:rPr>
          <w:rFonts w:cs="Times New Roman"/>
          <w:b/>
          <w:szCs w:val="24"/>
        </w:rPr>
      </w:pPr>
    </w:p>
    <w:p w14:paraId="5AA3C31F" w14:textId="1AC6D95B" w:rsidR="007F50DF" w:rsidRPr="00043FD7" w:rsidRDefault="00051CE1" w:rsidP="00D1389C">
      <w:pPr>
        <w:pStyle w:val="ListParagraph"/>
        <w:numPr>
          <w:ilvl w:val="1"/>
          <w:numId w:val="2"/>
        </w:numPr>
        <w:spacing w:after="0" w:line="240" w:lineRule="auto"/>
        <w:ind w:left="0" w:firstLine="0"/>
        <w:contextualSpacing/>
        <w:jc w:val="both"/>
        <w:rPr>
          <w:rFonts w:cs="Times New Roman"/>
          <w:szCs w:val="24"/>
        </w:rPr>
      </w:pPr>
      <w:bookmarkStart w:id="2" w:name="_Ref7182372"/>
      <w:r w:rsidRPr="00043FD7">
        <w:rPr>
          <w:rFonts w:cs="Times New Roman"/>
          <w:szCs w:val="24"/>
        </w:rPr>
        <w:t xml:space="preserve">Isolate </w:t>
      </w:r>
      <w:r w:rsidR="00104907" w:rsidRPr="00043FD7">
        <w:rPr>
          <w:rFonts w:cs="Times New Roman"/>
          <w:szCs w:val="24"/>
        </w:rPr>
        <w:t>rat pulmonary microvascular endothelial cells (PMVECs)</w:t>
      </w:r>
      <w:r w:rsidRPr="00043FD7">
        <w:rPr>
          <w:rFonts w:cs="Times New Roman"/>
          <w:szCs w:val="24"/>
        </w:rPr>
        <w:t xml:space="preserve"> as described previously</w:t>
      </w:r>
      <w:r w:rsidR="00B924F5" w:rsidRPr="00043FD7">
        <w:rPr>
          <w:rFonts w:cs="Times New Roman"/>
          <w:szCs w:val="24"/>
        </w:rPr>
        <w:fldChar w:fldCharType="begin"/>
      </w:r>
      <w:r w:rsidR="00EE5071" w:rsidRPr="00043FD7">
        <w:rPr>
          <w:rFonts w:cs="Times New Roman"/>
          <w:szCs w:val="24"/>
        </w:rPr>
        <w:instrText xml:space="preserve"> ADDIN ZOTERO_ITEM CSL_CITATION {"citationID":"ApVeR1tt","properties":{"formattedCitation":"\\super 35\\nosupersub{}","plainCitation":"35","noteIndex":0},"citationItems":[{"id":83,"uris":["http://zotero.org/users/local/B7WwTIiA/items/AJ2A5K3A"],"uri":["http://zotero.org/users/local/B7WwTIiA/items/AJ2A5K3A"],"itemData":{"id":83,"type":"article-journal","abstract":"Lung macro- and microvascular endothelial cells exhibit unique functional attributes, including signal transduction and barrier properties. We therefore sought to identify structural and functional features of endothelial cells that discriminate their phenotypes in the fully differentiated lung. Rat lung macro- (PAEC) and microvascular (PMVEC) endothelial cells each exhibited expression of typical markers. Screening for reactivity with nine different lectins revealed that Glycine max and Griffonia (Bandeiraea) simplicifolia preferentially bound microvascular endothelia whereas Helix pomatia preferentially bound macrovascular endothelia. Apposition between the apical plasmalemma and endoplasmic reticulum was closer in PAECs (8 nm) than in PMVECs (87 nm), implicating this coupling distance in the larger store operated calcium entry responses observed in macrovascular cells. PMVECs exhibited a faster growth rate than did PAECs and, once a growth program was initiated by serum, PMVECs sustained growth in the absence of serum. Thus, PAECs and PMVECs differ in their structure and function, even under similar environmental conditions.","container-title":"Microvascular Research","DOI":"10.1016/j.mvr.2003.11.006","ISSN":"0026-2862","issue":"2","journalAbbreviation":"Microvascular Research","page":"139-151","source":"ScienceDirect","title":"Structural and functional characteristics of lung macro- and microvascular endothelial cell phenotypes","volume":"67","author":[{"family":"King","given":"Judy"},{"family":"Hamil","given":"Tray"},{"family":"Creighton","given":"Judy"},{"family":"Wu","given":"Songwei"},{"family":"Bhat","given":"Priya"},{"family":"McDonald","given":"Freda"},{"family":"Stevens","given":"Troy"}],"issued":{"date-parts":[["2004",3,1]]}}}],"schema":"https://github.com/citation-style-language/schema/raw/master/csl-citation.json"} </w:instrText>
      </w:r>
      <w:r w:rsidR="00B924F5" w:rsidRPr="00043FD7">
        <w:rPr>
          <w:rFonts w:cs="Times New Roman"/>
          <w:szCs w:val="24"/>
        </w:rPr>
        <w:fldChar w:fldCharType="separate"/>
      </w:r>
      <w:r w:rsidR="00EE5071" w:rsidRPr="00043FD7">
        <w:rPr>
          <w:rFonts w:ascii="Calibri" w:hAnsi="Calibri" w:cs="Times New Roman"/>
          <w:szCs w:val="24"/>
          <w:vertAlign w:val="superscript"/>
        </w:rPr>
        <w:t>35</w:t>
      </w:r>
      <w:r w:rsidR="00B924F5" w:rsidRPr="00043FD7">
        <w:rPr>
          <w:rFonts w:cs="Times New Roman"/>
          <w:szCs w:val="24"/>
        </w:rPr>
        <w:fldChar w:fldCharType="end"/>
      </w:r>
      <w:bookmarkEnd w:id="2"/>
      <w:r w:rsidR="0008287C" w:rsidRPr="00043FD7">
        <w:rPr>
          <w:rFonts w:cs="Times New Roman"/>
          <w:szCs w:val="24"/>
        </w:rPr>
        <w:t>.</w:t>
      </w:r>
      <w:r w:rsidRPr="00043FD7">
        <w:rPr>
          <w:rFonts w:cs="Times New Roman"/>
          <w:szCs w:val="24"/>
        </w:rPr>
        <w:t xml:space="preserve"> </w:t>
      </w:r>
    </w:p>
    <w:p w14:paraId="7D4B37EF" w14:textId="77777777" w:rsidR="00A357FF" w:rsidRDefault="00A357FF" w:rsidP="00D1389C">
      <w:pPr>
        <w:spacing w:after="0" w:line="240" w:lineRule="auto"/>
        <w:contextualSpacing/>
        <w:jc w:val="both"/>
        <w:rPr>
          <w:rFonts w:cs="Times New Roman"/>
          <w:szCs w:val="24"/>
        </w:rPr>
      </w:pPr>
    </w:p>
    <w:p w14:paraId="1CD06098" w14:textId="2D2053E8" w:rsidR="00A357FF" w:rsidRDefault="00D41D42" w:rsidP="00D1389C">
      <w:pPr>
        <w:spacing w:after="0" w:line="240" w:lineRule="auto"/>
        <w:contextualSpacing/>
        <w:jc w:val="both"/>
        <w:rPr>
          <w:rFonts w:cs="Times New Roman"/>
          <w:szCs w:val="24"/>
        </w:rPr>
      </w:pPr>
      <w:r>
        <w:rPr>
          <w:rFonts w:cs="Times New Roman"/>
          <w:szCs w:val="24"/>
        </w:rPr>
        <w:t>NOTE</w:t>
      </w:r>
      <w:r w:rsidR="00051CE1" w:rsidRPr="007102EC">
        <w:rPr>
          <w:rFonts w:cs="Times New Roman"/>
          <w:szCs w:val="24"/>
        </w:rPr>
        <w:t xml:space="preserve">: Cells were isolated </w:t>
      </w:r>
      <w:r w:rsidR="00C3436C" w:rsidRPr="003E2CB0">
        <w:rPr>
          <w:rFonts w:cs="Times New Roman"/>
          <w:szCs w:val="24"/>
        </w:rPr>
        <w:t xml:space="preserve">and </w:t>
      </w:r>
      <w:r w:rsidR="00484347" w:rsidRPr="003E2CB0">
        <w:rPr>
          <w:rFonts w:cs="Times New Roman"/>
          <w:szCs w:val="24"/>
        </w:rPr>
        <w:t>cultured</w:t>
      </w:r>
      <w:r w:rsidR="00C3436C" w:rsidRPr="003E2CB0">
        <w:rPr>
          <w:rFonts w:cs="Times New Roman"/>
          <w:szCs w:val="24"/>
        </w:rPr>
        <w:t xml:space="preserve"> </w:t>
      </w:r>
      <w:r w:rsidR="00051CE1" w:rsidRPr="003E2CB0">
        <w:rPr>
          <w:rFonts w:cs="Times New Roman"/>
          <w:szCs w:val="24"/>
        </w:rPr>
        <w:t>by</w:t>
      </w:r>
      <w:r w:rsidR="00484347" w:rsidRPr="00250D35">
        <w:rPr>
          <w:rFonts w:cs="Times New Roman"/>
          <w:szCs w:val="24"/>
        </w:rPr>
        <w:t xml:space="preserve"> the</w:t>
      </w:r>
      <w:r w:rsidR="00051CE1" w:rsidRPr="00250D35">
        <w:rPr>
          <w:rFonts w:cs="Times New Roman"/>
          <w:szCs w:val="24"/>
        </w:rPr>
        <w:t xml:space="preserve"> Cell Culture </w:t>
      </w:r>
      <w:r w:rsidR="00922FDC" w:rsidRPr="00250D35">
        <w:rPr>
          <w:rFonts w:cs="Times New Roman"/>
          <w:szCs w:val="24"/>
        </w:rPr>
        <w:t>C</w:t>
      </w:r>
      <w:r w:rsidR="00051CE1" w:rsidRPr="00250D35">
        <w:rPr>
          <w:rFonts w:cs="Times New Roman"/>
          <w:szCs w:val="24"/>
        </w:rPr>
        <w:t>ore at</w:t>
      </w:r>
      <w:r w:rsidR="00B0266F" w:rsidRPr="00250D35">
        <w:rPr>
          <w:rFonts w:cs="Times New Roman"/>
          <w:szCs w:val="24"/>
        </w:rPr>
        <w:t xml:space="preserve"> the</w:t>
      </w:r>
      <w:r w:rsidR="00051CE1" w:rsidRPr="00C86B95">
        <w:rPr>
          <w:rFonts w:cs="Times New Roman"/>
          <w:szCs w:val="24"/>
        </w:rPr>
        <w:t xml:space="preserve"> University of South Alabama</w:t>
      </w:r>
      <w:r w:rsidR="00E721A1" w:rsidRPr="00E721A1">
        <w:rPr>
          <w:rFonts w:cs="Times New Roman"/>
          <w:szCs w:val="24"/>
        </w:rPr>
        <w:t>,</w:t>
      </w:r>
      <w:r w:rsidR="00051CE1" w:rsidRPr="00C86B95">
        <w:rPr>
          <w:rFonts w:cs="Times New Roman"/>
          <w:szCs w:val="24"/>
        </w:rPr>
        <w:t xml:space="preserve"> Mobile</w:t>
      </w:r>
      <w:r w:rsidR="00E721A1" w:rsidRPr="00E721A1">
        <w:rPr>
          <w:rFonts w:cs="Times New Roman"/>
          <w:szCs w:val="24"/>
        </w:rPr>
        <w:t>,</w:t>
      </w:r>
      <w:r w:rsidR="00051CE1" w:rsidRPr="00C86B95">
        <w:rPr>
          <w:rFonts w:cs="Times New Roman"/>
          <w:szCs w:val="24"/>
        </w:rPr>
        <w:t xml:space="preserve"> AL</w:t>
      </w:r>
      <w:r w:rsidR="00067D7C" w:rsidRPr="00EC7730">
        <w:rPr>
          <w:rFonts w:cs="Times New Roman"/>
          <w:szCs w:val="24"/>
        </w:rPr>
        <w:t xml:space="preserve"> on 100</w:t>
      </w:r>
      <w:r w:rsidR="0008287C">
        <w:rPr>
          <w:rFonts w:cs="Times New Roman"/>
          <w:szCs w:val="24"/>
        </w:rPr>
        <w:t xml:space="preserve"> </w:t>
      </w:r>
      <w:r w:rsidR="00067D7C" w:rsidRPr="00EC7730">
        <w:rPr>
          <w:rFonts w:cs="Times New Roman"/>
          <w:szCs w:val="24"/>
        </w:rPr>
        <w:t>mm cell culture dish</w:t>
      </w:r>
      <w:r w:rsidR="00A40DF7" w:rsidRPr="00EC7730">
        <w:rPr>
          <w:rFonts w:cs="Times New Roman"/>
          <w:szCs w:val="24"/>
        </w:rPr>
        <w:t>es</w:t>
      </w:r>
      <w:r w:rsidR="00A40DF7" w:rsidRPr="001B3452">
        <w:rPr>
          <w:rFonts w:cs="Times New Roman"/>
          <w:szCs w:val="24"/>
        </w:rPr>
        <w:t>.</w:t>
      </w:r>
    </w:p>
    <w:p w14:paraId="2C27C5F0" w14:textId="77777777" w:rsidR="00A357FF" w:rsidRPr="001B3452" w:rsidRDefault="00A357FF" w:rsidP="00D1389C">
      <w:pPr>
        <w:spacing w:after="0" w:line="240" w:lineRule="auto"/>
        <w:contextualSpacing/>
        <w:jc w:val="both"/>
        <w:rPr>
          <w:rFonts w:cs="Times New Roman"/>
          <w:szCs w:val="24"/>
        </w:rPr>
      </w:pPr>
    </w:p>
    <w:p w14:paraId="2F88A19E" w14:textId="77777777" w:rsidR="00A357FF" w:rsidRDefault="00637518" w:rsidP="00D1389C">
      <w:pPr>
        <w:pStyle w:val="ListParagraph"/>
        <w:numPr>
          <w:ilvl w:val="1"/>
          <w:numId w:val="2"/>
        </w:numPr>
        <w:spacing w:after="0" w:line="240" w:lineRule="auto"/>
        <w:ind w:left="0" w:firstLine="0"/>
        <w:contextualSpacing/>
        <w:jc w:val="both"/>
        <w:rPr>
          <w:rFonts w:cs="Times New Roman"/>
          <w:szCs w:val="24"/>
        </w:rPr>
      </w:pPr>
      <w:r w:rsidRPr="00987A68">
        <w:rPr>
          <w:rFonts w:cs="Times New Roman"/>
          <w:szCs w:val="24"/>
        </w:rPr>
        <w:t>Seed</w:t>
      </w:r>
      <w:r w:rsidR="008023F7" w:rsidRPr="003C40DF">
        <w:rPr>
          <w:rFonts w:cs="Times New Roman"/>
          <w:szCs w:val="24"/>
        </w:rPr>
        <w:t xml:space="preserve"> isolated </w:t>
      </w:r>
      <w:r w:rsidR="00976AFD" w:rsidRPr="003C40DF">
        <w:rPr>
          <w:rFonts w:cs="Times New Roman"/>
          <w:szCs w:val="24"/>
        </w:rPr>
        <w:t>PMVECs</w:t>
      </w:r>
      <w:r w:rsidR="008023F7" w:rsidRPr="00282A67">
        <w:rPr>
          <w:rFonts w:cs="Times New Roman"/>
          <w:szCs w:val="24"/>
        </w:rPr>
        <w:t xml:space="preserve"> </w:t>
      </w:r>
      <w:r w:rsidR="00A40DF7" w:rsidRPr="00282A67">
        <w:rPr>
          <w:rFonts w:cs="Times New Roman"/>
          <w:szCs w:val="24"/>
        </w:rPr>
        <w:t xml:space="preserve">on </w:t>
      </w:r>
      <w:r w:rsidRPr="00043FD7">
        <w:rPr>
          <w:rFonts w:cs="Times New Roman"/>
          <w:szCs w:val="24"/>
        </w:rPr>
        <w:t xml:space="preserve">25 </w:t>
      </w:r>
      <w:r w:rsidR="00B924F5" w:rsidRPr="00043FD7">
        <w:rPr>
          <w:rFonts w:cs="Times New Roman"/>
          <w:szCs w:val="24"/>
        </w:rPr>
        <w:t xml:space="preserve">mm </w:t>
      </w:r>
      <w:r w:rsidRPr="00043FD7">
        <w:rPr>
          <w:rFonts w:cs="Times New Roman"/>
          <w:szCs w:val="24"/>
        </w:rPr>
        <w:t>round glass coverslips and let them grow in the incubator at 37</w:t>
      </w:r>
      <w:r w:rsidR="0008287C">
        <w:rPr>
          <w:rFonts w:cs="Times New Roman"/>
          <w:szCs w:val="24"/>
        </w:rPr>
        <w:t xml:space="preserve"> </w:t>
      </w:r>
      <w:r w:rsidR="0008287C" w:rsidRPr="0008287C">
        <w:rPr>
          <w:rFonts w:ascii="Calibri" w:hAnsi="Calibri" w:cs="Calibri"/>
          <w:szCs w:val="24"/>
        </w:rPr>
        <w:t>°</w:t>
      </w:r>
      <w:r w:rsidRPr="00043FD7">
        <w:rPr>
          <w:rFonts w:cs="Times New Roman"/>
          <w:szCs w:val="24"/>
        </w:rPr>
        <w:t xml:space="preserve">C </w:t>
      </w:r>
      <w:r w:rsidR="00B924F5" w:rsidRPr="00043FD7">
        <w:rPr>
          <w:rFonts w:cs="Times New Roman"/>
          <w:szCs w:val="24"/>
        </w:rPr>
        <w:t xml:space="preserve">until cells attain </w:t>
      </w:r>
      <w:r w:rsidR="002233D0" w:rsidRPr="00043FD7">
        <w:rPr>
          <w:rFonts w:cs="Times New Roman"/>
          <w:szCs w:val="24"/>
        </w:rPr>
        <w:t>at least</w:t>
      </w:r>
      <w:r w:rsidR="008023F7" w:rsidRPr="00043FD7">
        <w:rPr>
          <w:rFonts w:cs="Times New Roman"/>
          <w:szCs w:val="24"/>
        </w:rPr>
        <w:t xml:space="preserve"> </w:t>
      </w:r>
      <w:r w:rsidR="00390FD6" w:rsidRPr="00043FD7">
        <w:rPr>
          <w:rFonts w:cs="Times New Roman"/>
          <w:szCs w:val="24"/>
        </w:rPr>
        <w:t>80</w:t>
      </w:r>
      <w:r w:rsidR="008023F7" w:rsidRPr="00043FD7">
        <w:rPr>
          <w:rFonts w:cs="Times New Roman"/>
          <w:szCs w:val="24"/>
        </w:rPr>
        <w:t>%</w:t>
      </w:r>
      <w:r w:rsidR="00390FD6" w:rsidRPr="00043FD7">
        <w:rPr>
          <w:rFonts w:cs="Times New Roman"/>
          <w:szCs w:val="24"/>
        </w:rPr>
        <w:t xml:space="preserve"> confluen</w:t>
      </w:r>
      <w:r w:rsidR="00B924F5" w:rsidRPr="00043FD7">
        <w:rPr>
          <w:rFonts w:cs="Times New Roman"/>
          <w:szCs w:val="24"/>
        </w:rPr>
        <w:t>cy</w:t>
      </w:r>
      <w:r w:rsidRPr="00043FD7">
        <w:rPr>
          <w:rFonts w:cs="Times New Roman"/>
          <w:szCs w:val="24"/>
        </w:rPr>
        <w:t xml:space="preserve"> (at</w:t>
      </w:r>
      <w:r w:rsidR="00375869" w:rsidRPr="00043FD7">
        <w:rPr>
          <w:rFonts w:cs="Times New Roman"/>
          <w:szCs w:val="24"/>
        </w:rPr>
        <w:t xml:space="preserve"> </w:t>
      </w:r>
      <w:r w:rsidRPr="00043FD7">
        <w:rPr>
          <w:rFonts w:cs="Times New Roman"/>
          <w:szCs w:val="24"/>
        </w:rPr>
        <w:t>least 24 hours)</w:t>
      </w:r>
      <w:r w:rsidR="00B924F5" w:rsidRPr="00043FD7">
        <w:rPr>
          <w:rFonts w:cs="Times New Roman"/>
          <w:szCs w:val="24"/>
        </w:rPr>
        <w:t xml:space="preserve">. </w:t>
      </w:r>
    </w:p>
    <w:p w14:paraId="5575FDB3" w14:textId="55B583A8" w:rsidR="00A51DE0" w:rsidRPr="00043FD7" w:rsidRDefault="00A51DE0" w:rsidP="00D1389C">
      <w:pPr>
        <w:pStyle w:val="ListParagraph"/>
        <w:spacing w:after="0" w:line="240" w:lineRule="auto"/>
        <w:ind w:left="0"/>
        <w:contextualSpacing/>
        <w:jc w:val="both"/>
        <w:rPr>
          <w:rFonts w:cs="Times New Roman"/>
          <w:szCs w:val="24"/>
        </w:rPr>
      </w:pPr>
      <w:r w:rsidRPr="00043FD7">
        <w:rPr>
          <w:rFonts w:cs="Times New Roman"/>
          <w:szCs w:val="24"/>
        </w:rPr>
        <w:t xml:space="preserve"> </w:t>
      </w:r>
    </w:p>
    <w:p w14:paraId="64BB60D0" w14:textId="1C07A045" w:rsidR="00637518" w:rsidRDefault="00D41D42" w:rsidP="00D1389C">
      <w:pPr>
        <w:pStyle w:val="ListParagraph"/>
        <w:spacing w:after="0" w:line="240" w:lineRule="auto"/>
        <w:ind w:left="0"/>
        <w:contextualSpacing/>
        <w:jc w:val="both"/>
        <w:rPr>
          <w:rFonts w:cs="Times New Roman"/>
          <w:szCs w:val="24"/>
        </w:rPr>
      </w:pPr>
      <w:r>
        <w:rPr>
          <w:rFonts w:cs="Times New Roman"/>
          <w:szCs w:val="24"/>
        </w:rPr>
        <w:t>NOTE</w:t>
      </w:r>
      <w:r w:rsidR="00637518" w:rsidRPr="00043FD7">
        <w:rPr>
          <w:rFonts w:cs="Times New Roman"/>
          <w:szCs w:val="24"/>
        </w:rPr>
        <w:t>: Cells and cell type may vary from study to study and hence cell-specific cell culture procedures should be followed to seed and grow cells. The cell seeding and culturing protocol used in these studies i</w:t>
      </w:r>
      <w:r w:rsidR="00944AC3" w:rsidRPr="00043FD7">
        <w:rPr>
          <w:rFonts w:cs="Times New Roman"/>
          <w:szCs w:val="24"/>
        </w:rPr>
        <w:t xml:space="preserve">s </w:t>
      </w:r>
      <w:r w:rsidR="00637518" w:rsidRPr="00043FD7">
        <w:rPr>
          <w:rFonts w:cs="Times New Roman"/>
          <w:szCs w:val="24"/>
        </w:rPr>
        <w:t xml:space="preserve">available </w:t>
      </w:r>
      <w:r w:rsidR="0008287C">
        <w:rPr>
          <w:rFonts w:cs="Times New Roman"/>
          <w:szCs w:val="24"/>
        </w:rPr>
        <w:t>as</w:t>
      </w:r>
      <w:r w:rsidR="00637518" w:rsidRPr="00043FD7">
        <w:rPr>
          <w:rFonts w:cs="Times New Roman"/>
          <w:szCs w:val="24"/>
        </w:rPr>
        <w:t xml:space="preserve"> supplemental information </w:t>
      </w:r>
      <w:r w:rsidR="00944AC3" w:rsidRPr="00043FD7">
        <w:rPr>
          <w:rFonts w:cs="Times New Roman"/>
          <w:szCs w:val="24"/>
        </w:rPr>
        <w:t>in the file named</w:t>
      </w:r>
      <w:r w:rsidR="00637518" w:rsidRPr="00043FD7">
        <w:rPr>
          <w:rFonts w:cs="Times New Roman"/>
          <w:szCs w:val="24"/>
        </w:rPr>
        <w:t xml:space="preserve"> “Supplemental </w:t>
      </w:r>
      <w:proofErr w:type="spellStart"/>
      <w:r w:rsidR="00637518" w:rsidRPr="00043FD7">
        <w:rPr>
          <w:rFonts w:cs="Times New Roman"/>
          <w:szCs w:val="24"/>
        </w:rPr>
        <w:t>File_Cell</w:t>
      </w:r>
      <w:proofErr w:type="spellEnd"/>
      <w:r w:rsidR="00637518" w:rsidRPr="00043FD7">
        <w:rPr>
          <w:rFonts w:cs="Times New Roman"/>
          <w:szCs w:val="24"/>
        </w:rPr>
        <w:t xml:space="preserve"> Culture and Transfection”.  </w:t>
      </w:r>
    </w:p>
    <w:p w14:paraId="6B9C3E3F" w14:textId="77777777" w:rsidR="00A357FF" w:rsidRPr="00043FD7" w:rsidRDefault="00A357FF" w:rsidP="00D1389C">
      <w:pPr>
        <w:pStyle w:val="ListParagraph"/>
        <w:spacing w:after="0" w:line="240" w:lineRule="auto"/>
        <w:ind w:left="0"/>
        <w:contextualSpacing/>
        <w:jc w:val="both"/>
        <w:rPr>
          <w:rFonts w:cs="Times New Roman"/>
          <w:szCs w:val="24"/>
        </w:rPr>
      </w:pPr>
    </w:p>
    <w:p w14:paraId="25EEDCBC" w14:textId="048B6EAD" w:rsidR="00504BC1" w:rsidRDefault="00A51DE0" w:rsidP="00D1389C">
      <w:pPr>
        <w:pStyle w:val="ListParagraph"/>
        <w:numPr>
          <w:ilvl w:val="1"/>
          <w:numId w:val="2"/>
        </w:numPr>
        <w:spacing w:after="0" w:line="240" w:lineRule="auto"/>
        <w:ind w:left="0" w:firstLine="0"/>
        <w:contextualSpacing/>
        <w:jc w:val="both"/>
        <w:rPr>
          <w:rFonts w:cs="Times New Roman"/>
          <w:szCs w:val="24"/>
        </w:rPr>
      </w:pPr>
      <w:r w:rsidRPr="00043FD7">
        <w:rPr>
          <w:rFonts w:cs="Times New Roman"/>
          <w:szCs w:val="24"/>
        </w:rPr>
        <w:t>Transfect PMVECs with</w:t>
      </w:r>
      <w:r w:rsidR="00944AC3" w:rsidRPr="00043FD7">
        <w:rPr>
          <w:rFonts w:cs="Times New Roman"/>
          <w:szCs w:val="24"/>
        </w:rPr>
        <w:t xml:space="preserve"> a</w:t>
      </w:r>
      <w:r w:rsidRPr="00043FD7">
        <w:rPr>
          <w:rFonts w:cs="Times New Roman"/>
          <w:szCs w:val="24"/>
        </w:rPr>
        <w:t xml:space="preserve"> FRET biosensor</w:t>
      </w:r>
      <w:r w:rsidR="001F58C1" w:rsidRPr="00043FD7">
        <w:rPr>
          <w:rFonts w:cs="Times New Roman"/>
          <w:szCs w:val="24"/>
        </w:rPr>
        <w:t xml:space="preserve"> and incubate</w:t>
      </w:r>
      <w:r w:rsidR="00944AC3" w:rsidRPr="00043FD7">
        <w:rPr>
          <w:rFonts w:cs="Times New Roman"/>
          <w:szCs w:val="24"/>
        </w:rPr>
        <w:t xml:space="preserve"> </w:t>
      </w:r>
      <w:r w:rsidR="001F58C1" w:rsidRPr="00043FD7">
        <w:rPr>
          <w:rFonts w:cs="Times New Roman"/>
          <w:szCs w:val="24"/>
        </w:rPr>
        <w:t>for 48 hours at 37</w:t>
      </w:r>
      <w:r w:rsidR="009E206B">
        <w:rPr>
          <w:rFonts w:cs="Times New Roman"/>
          <w:szCs w:val="24"/>
        </w:rPr>
        <w:t xml:space="preserve"> </w:t>
      </w:r>
      <w:r w:rsidR="009E206B" w:rsidRPr="0008287C">
        <w:rPr>
          <w:rFonts w:ascii="Calibri" w:hAnsi="Calibri" w:cs="Calibri"/>
          <w:szCs w:val="24"/>
        </w:rPr>
        <w:t>°</w:t>
      </w:r>
      <w:r w:rsidR="009E206B" w:rsidRPr="00043FD7">
        <w:rPr>
          <w:rFonts w:cs="Times New Roman"/>
          <w:szCs w:val="24"/>
        </w:rPr>
        <w:t>C</w:t>
      </w:r>
      <w:r w:rsidRPr="00043FD7">
        <w:rPr>
          <w:rFonts w:cs="Times New Roman"/>
          <w:szCs w:val="24"/>
        </w:rPr>
        <w:t xml:space="preserve">. </w:t>
      </w:r>
    </w:p>
    <w:p w14:paraId="7421A741" w14:textId="77777777" w:rsidR="00A357FF" w:rsidRPr="00043FD7" w:rsidRDefault="00A357FF" w:rsidP="00D1389C">
      <w:pPr>
        <w:pStyle w:val="ListParagraph"/>
        <w:spacing w:after="0" w:line="240" w:lineRule="auto"/>
        <w:ind w:left="0"/>
        <w:contextualSpacing/>
        <w:jc w:val="both"/>
        <w:rPr>
          <w:rFonts w:cs="Times New Roman"/>
          <w:szCs w:val="24"/>
        </w:rPr>
      </w:pPr>
    </w:p>
    <w:p w14:paraId="5DA85DE0" w14:textId="4DCCC8AA" w:rsidR="001A1F6C" w:rsidRPr="00043FD7" w:rsidRDefault="00D41D42" w:rsidP="00D1389C">
      <w:pPr>
        <w:pStyle w:val="ListParagraph"/>
        <w:spacing w:after="0" w:line="240" w:lineRule="auto"/>
        <w:ind w:left="0"/>
        <w:contextualSpacing/>
        <w:jc w:val="both"/>
        <w:rPr>
          <w:rFonts w:cs="Times New Roman"/>
          <w:szCs w:val="24"/>
        </w:rPr>
      </w:pPr>
      <w:r>
        <w:rPr>
          <w:rFonts w:cs="Times New Roman"/>
          <w:szCs w:val="24"/>
        </w:rPr>
        <w:t>NOTE</w:t>
      </w:r>
      <w:r w:rsidR="00A51DE0" w:rsidRPr="00043FD7">
        <w:rPr>
          <w:rFonts w:cs="Times New Roman"/>
          <w:szCs w:val="24"/>
        </w:rPr>
        <w:t xml:space="preserve">: Protocol </w:t>
      </w:r>
      <w:r w:rsidR="00637518" w:rsidRPr="00043FD7">
        <w:rPr>
          <w:rFonts w:cs="Times New Roman"/>
          <w:szCs w:val="24"/>
        </w:rPr>
        <w:t xml:space="preserve">to transfect PMVECs </w:t>
      </w:r>
      <w:r w:rsidR="00A51DE0" w:rsidRPr="00043FD7">
        <w:rPr>
          <w:rFonts w:cs="Times New Roman"/>
          <w:szCs w:val="24"/>
        </w:rPr>
        <w:t xml:space="preserve">is </w:t>
      </w:r>
      <w:r w:rsidR="00944AC3" w:rsidRPr="00043FD7">
        <w:rPr>
          <w:rFonts w:cs="Times New Roman"/>
          <w:szCs w:val="24"/>
        </w:rPr>
        <w:t xml:space="preserve">also described in the </w:t>
      </w:r>
      <w:r w:rsidR="00A51DE0" w:rsidRPr="00043FD7">
        <w:rPr>
          <w:rFonts w:cs="Times New Roman"/>
          <w:szCs w:val="24"/>
        </w:rPr>
        <w:t>supplemental</w:t>
      </w:r>
      <w:r w:rsidR="000A0622" w:rsidRPr="00043FD7">
        <w:rPr>
          <w:rFonts w:cs="Times New Roman"/>
          <w:szCs w:val="24"/>
        </w:rPr>
        <w:t xml:space="preserve"> </w:t>
      </w:r>
      <w:r w:rsidR="00944AC3" w:rsidRPr="00043FD7">
        <w:rPr>
          <w:rFonts w:cs="Times New Roman"/>
          <w:szCs w:val="24"/>
        </w:rPr>
        <w:t>information file named</w:t>
      </w:r>
      <w:r w:rsidR="001F58C1" w:rsidRPr="00043FD7">
        <w:rPr>
          <w:rFonts w:cs="Times New Roman"/>
          <w:szCs w:val="24"/>
        </w:rPr>
        <w:t xml:space="preserve"> “Supplemental </w:t>
      </w:r>
      <w:proofErr w:type="spellStart"/>
      <w:r w:rsidR="001F58C1" w:rsidRPr="00043FD7">
        <w:rPr>
          <w:rFonts w:cs="Times New Roman"/>
          <w:szCs w:val="24"/>
        </w:rPr>
        <w:t>File_Cell</w:t>
      </w:r>
      <w:proofErr w:type="spellEnd"/>
      <w:r w:rsidR="001F58C1" w:rsidRPr="00043FD7">
        <w:rPr>
          <w:rFonts w:cs="Times New Roman"/>
          <w:szCs w:val="24"/>
        </w:rPr>
        <w:t xml:space="preserve"> Culture and Transfection”</w:t>
      </w:r>
      <w:r w:rsidR="009E206B">
        <w:rPr>
          <w:rFonts w:cs="Times New Roman"/>
          <w:szCs w:val="24"/>
        </w:rPr>
        <w:t>.</w:t>
      </w:r>
      <w:r w:rsidR="00A51DE0" w:rsidRPr="00043FD7">
        <w:rPr>
          <w:rFonts w:cs="Times New Roman"/>
          <w:szCs w:val="24"/>
        </w:rPr>
        <w:t xml:space="preserve"> </w:t>
      </w:r>
    </w:p>
    <w:p w14:paraId="6B2D47AB" w14:textId="77777777" w:rsidR="00A357FF" w:rsidRPr="00A357FF" w:rsidRDefault="00A357FF" w:rsidP="00D1389C">
      <w:pPr>
        <w:pStyle w:val="ListParagraph"/>
        <w:spacing w:after="0" w:line="240" w:lineRule="auto"/>
        <w:ind w:left="0"/>
        <w:contextualSpacing/>
        <w:jc w:val="both"/>
        <w:rPr>
          <w:rFonts w:cs="Times New Roman"/>
          <w:szCs w:val="24"/>
        </w:rPr>
      </w:pPr>
    </w:p>
    <w:p w14:paraId="3C64AEA5" w14:textId="42F06529" w:rsidR="0061666C" w:rsidRDefault="00104907" w:rsidP="00D1389C">
      <w:pPr>
        <w:pStyle w:val="ListParagraph"/>
        <w:numPr>
          <w:ilvl w:val="1"/>
          <w:numId w:val="2"/>
        </w:numPr>
        <w:spacing w:after="0" w:line="240" w:lineRule="auto"/>
        <w:ind w:left="0" w:firstLine="0"/>
        <w:contextualSpacing/>
        <w:jc w:val="both"/>
        <w:rPr>
          <w:rFonts w:cs="Times New Roman"/>
          <w:szCs w:val="24"/>
        </w:rPr>
      </w:pPr>
      <w:bookmarkStart w:id="3" w:name="_Hlk52873986"/>
      <w:r w:rsidRPr="00DE7B4E">
        <w:rPr>
          <w:rFonts w:cs="Times New Roman"/>
          <w:szCs w:val="24"/>
          <w:highlight w:val="yellow"/>
        </w:rPr>
        <w:t>On the day of imaging</w:t>
      </w:r>
      <w:r w:rsidR="00E721A1" w:rsidRPr="00E721A1">
        <w:rPr>
          <w:rFonts w:cs="Times New Roman"/>
          <w:szCs w:val="24"/>
          <w:highlight w:val="yellow"/>
        </w:rPr>
        <w:t>,</w:t>
      </w:r>
      <w:r w:rsidRPr="00DE7B4E">
        <w:rPr>
          <w:rFonts w:cs="Times New Roman"/>
          <w:szCs w:val="24"/>
          <w:highlight w:val="yellow"/>
        </w:rPr>
        <w:t xml:space="preserve"> w</w:t>
      </w:r>
      <w:r w:rsidR="00A85381" w:rsidRPr="00DE7B4E">
        <w:rPr>
          <w:rFonts w:cs="Times New Roman"/>
          <w:szCs w:val="24"/>
          <w:highlight w:val="yellow"/>
        </w:rPr>
        <w:t xml:space="preserve">arm </w:t>
      </w:r>
      <w:r w:rsidR="00A9517E" w:rsidRPr="00DE7B4E">
        <w:rPr>
          <w:rFonts w:cs="Times New Roman"/>
          <w:szCs w:val="24"/>
          <w:highlight w:val="yellow"/>
        </w:rPr>
        <w:t>Tyrode</w:t>
      </w:r>
      <w:r w:rsidR="009E206B">
        <w:rPr>
          <w:rFonts w:cs="Times New Roman"/>
          <w:szCs w:val="24"/>
          <w:highlight w:val="yellow"/>
        </w:rPr>
        <w:t>’</w:t>
      </w:r>
      <w:r w:rsidR="00A9517E" w:rsidRPr="00DE7B4E">
        <w:rPr>
          <w:rFonts w:cs="Times New Roman"/>
          <w:szCs w:val="24"/>
          <w:highlight w:val="yellow"/>
        </w:rPr>
        <w:t xml:space="preserve">s </w:t>
      </w:r>
      <w:r w:rsidR="002233D0" w:rsidRPr="00DE7B4E">
        <w:rPr>
          <w:rFonts w:cs="Times New Roman"/>
          <w:szCs w:val="24"/>
          <w:highlight w:val="yellow"/>
        </w:rPr>
        <w:t xml:space="preserve">buffer to </w:t>
      </w:r>
      <w:r w:rsidR="00311674" w:rsidRPr="009E206B">
        <w:rPr>
          <w:rFonts w:cs="Times New Roman"/>
          <w:szCs w:val="24"/>
          <w:highlight w:val="yellow"/>
        </w:rPr>
        <w:t>37</w:t>
      </w:r>
      <w:r w:rsidR="009E206B" w:rsidRPr="009E206B">
        <w:rPr>
          <w:rFonts w:cs="Times New Roman"/>
          <w:szCs w:val="24"/>
          <w:highlight w:val="yellow"/>
        </w:rPr>
        <w:t xml:space="preserve"> </w:t>
      </w:r>
      <w:r w:rsidR="009E206B" w:rsidRPr="009E206B">
        <w:rPr>
          <w:rFonts w:ascii="Calibri" w:hAnsi="Calibri" w:cs="Calibri"/>
          <w:szCs w:val="24"/>
          <w:highlight w:val="yellow"/>
        </w:rPr>
        <w:t>°</w:t>
      </w:r>
      <w:r w:rsidR="009E206B" w:rsidRPr="009E206B">
        <w:rPr>
          <w:rFonts w:cs="Times New Roman"/>
          <w:szCs w:val="24"/>
          <w:highlight w:val="yellow"/>
        </w:rPr>
        <w:t>C</w:t>
      </w:r>
      <w:r w:rsidR="00311674" w:rsidRPr="009E206B">
        <w:rPr>
          <w:rFonts w:cs="Times New Roman"/>
          <w:szCs w:val="24"/>
          <w:highlight w:val="yellow"/>
        </w:rPr>
        <w:t xml:space="preserve"> </w:t>
      </w:r>
      <w:r w:rsidR="002233D0" w:rsidRPr="00DE7B4E">
        <w:rPr>
          <w:rFonts w:cs="Times New Roman"/>
          <w:szCs w:val="24"/>
          <w:highlight w:val="yellow"/>
        </w:rPr>
        <w:t xml:space="preserve">in </w:t>
      </w:r>
      <w:r w:rsidR="009E206B">
        <w:rPr>
          <w:rFonts w:cs="Times New Roman"/>
          <w:szCs w:val="24"/>
          <w:highlight w:val="yellow"/>
        </w:rPr>
        <w:t xml:space="preserve">a </w:t>
      </w:r>
      <w:r w:rsidR="002233D0" w:rsidRPr="00DE7B4E">
        <w:rPr>
          <w:rFonts w:cs="Times New Roman"/>
          <w:szCs w:val="24"/>
          <w:highlight w:val="yellow"/>
        </w:rPr>
        <w:t>water bath.</w:t>
      </w:r>
      <w:r w:rsidR="002233D0" w:rsidRPr="003E2CB0">
        <w:rPr>
          <w:rFonts w:cs="Times New Roman"/>
          <w:szCs w:val="24"/>
        </w:rPr>
        <w:t xml:space="preserve"> </w:t>
      </w:r>
    </w:p>
    <w:p w14:paraId="2EDA4AAC" w14:textId="77777777" w:rsidR="00A357FF" w:rsidRDefault="00A357FF" w:rsidP="00D1389C">
      <w:pPr>
        <w:spacing w:after="0" w:line="240" w:lineRule="auto"/>
        <w:contextualSpacing/>
        <w:jc w:val="both"/>
        <w:rPr>
          <w:rFonts w:cs="Times New Roman"/>
          <w:szCs w:val="24"/>
        </w:rPr>
      </w:pPr>
    </w:p>
    <w:p w14:paraId="158E9DF4" w14:textId="54D6795E" w:rsidR="00D41D42" w:rsidRDefault="00D41D42" w:rsidP="00D1389C">
      <w:pPr>
        <w:spacing w:after="0" w:line="240" w:lineRule="auto"/>
        <w:contextualSpacing/>
        <w:jc w:val="both"/>
        <w:rPr>
          <w:rFonts w:cs="Times New Roman"/>
          <w:szCs w:val="24"/>
          <w:vertAlign w:val="subscript"/>
        </w:rPr>
      </w:pPr>
      <w:r>
        <w:rPr>
          <w:rFonts w:cs="Times New Roman"/>
          <w:szCs w:val="24"/>
        </w:rPr>
        <w:t>NOTE: Tyrode</w:t>
      </w:r>
      <w:r w:rsidR="009E206B">
        <w:rPr>
          <w:rFonts w:cs="Times New Roman"/>
          <w:szCs w:val="24"/>
        </w:rPr>
        <w:t>’</w:t>
      </w:r>
      <w:r>
        <w:rPr>
          <w:rFonts w:cs="Times New Roman"/>
          <w:szCs w:val="24"/>
        </w:rPr>
        <w:t xml:space="preserve">s buffer </w:t>
      </w:r>
      <w:r w:rsidRPr="00282A67">
        <w:rPr>
          <w:rFonts w:cs="Times New Roman"/>
          <w:szCs w:val="24"/>
        </w:rPr>
        <w:t>consist</w:t>
      </w:r>
      <w:r>
        <w:rPr>
          <w:rFonts w:cs="Times New Roman"/>
          <w:szCs w:val="24"/>
        </w:rPr>
        <w:t>s</w:t>
      </w:r>
      <w:r w:rsidRPr="00282A67">
        <w:rPr>
          <w:rFonts w:cs="Times New Roman"/>
          <w:szCs w:val="24"/>
        </w:rPr>
        <w:t xml:space="preserve"> of 145 mM NaCl</w:t>
      </w:r>
      <w:r w:rsidR="00E721A1" w:rsidRPr="00E721A1">
        <w:rPr>
          <w:rFonts w:cs="Times New Roman"/>
          <w:szCs w:val="24"/>
        </w:rPr>
        <w:t>,</w:t>
      </w:r>
      <w:r w:rsidRPr="00282A67">
        <w:rPr>
          <w:rFonts w:cs="Times New Roman"/>
          <w:szCs w:val="24"/>
        </w:rPr>
        <w:t xml:space="preserve"> 4</w:t>
      </w:r>
      <w:r w:rsidRPr="00043FD7">
        <w:rPr>
          <w:rFonts w:cs="Times New Roman"/>
          <w:szCs w:val="24"/>
        </w:rPr>
        <w:t xml:space="preserve"> mM KCl</w:t>
      </w:r>
      <w:r w:rsidR="00E721A1" w:rsidRPr="00E721A1">
        <w:rPr>
          <w:rFonts w:cs="Times New Roman"/>
          <w:szCs w:val="24"/>
        </w:rPr>
        <w:t>,</w:t>
      </w:r>
      <w:r w:rsidRPr="00043FD7">
        <w:rPr>
          <w:rFonts w:cs="Times New Roman"/>
          <w:szCs w:val="24"/>
        </w:rPr>
        <w:t xml:space="preserve"> 10</w:t>
      </w:r>
      <w:r w:rsidR="009E206B">
        <w:rPr>
          <w:rFonts w:cs="Times New Roman"/>
          <w:szCs w:val="24"/>
        </w:rPr>
        <w:t xml:space="preserve"> </w:t>
      </w:r>
      <w:r w:rsidRPr="00043FD7">
        <w:rPr>
          <w:rFonts w:cs="Times New Roman"/>
          <w:szCs w:val="24"/>
        </w:rPr>
        <w:t>mM HEPES</w:t>
      </w:r>
      <w:r w:rsidR="00E721A1" w:rsidRPr="00E721A1">
        <w:rPr>
          <w:rFonts w:cs="Times New Roman"/>
          <w:szCs w:val="24"/>
        </w:rPr>
        <w:t>,</w:t>
      </w:r>
      <w:r w:rsidRPr="00043FD7">
        <w:rPr>
          <w:rFonts w:cs="Times New Roman"/>
          <w:szCs w:val="24"/>
        </w:rPr>
        <w:t xml:space="preserve"> 10</w:t>
      </w:r>
      <w:r w:rsidR="009E206B">
        <w:rPr>
          <w:rFonts w:cs="Times New Roman"/>
          <w:szCs w:val="24"/>
        </w:rPr>
        <w:t xml:space="preserve"> </w:t>
      </w:r>
      <w:r w:rsidRPr="00043FD7">
        <w:rPr>
          <w:rFonts w:cs="Times New Roman"/>
          <w:szCs w:val="24"/>
        </w:rPr>
        <w:t>mM Glucose</w:t>
      </w:r>
      <w:r w:rsidR="00E721A1" w:rsidRPr="00E721A1">
        <w:rPr>
          <w:rFonts w:cs="Times New Roman"/>
          <w:szCs w:val="24"/>
        </w:rPr>
        <w:t>,</w:t>
      </w:r>
      <w:r w:rsidRPr="00043FD7">
        <w:rPr>
          <w:rFonts w:cs="Times New Roman"/>
          <w:szCs w:val="24"/>
        </w:rPr>
        <w:t xml:space="preserve"> 1</w:t>
      </w:r>
      <w:r w:rsidR="009E206B">
        <w:rPr>
          <w:rFonts w:cs="Times New Roman"/>
          <w:szCs w:val="24"/>
        </w:rPr>
        <w:t xml:space="preserve"> </w:t>
      </w:r>
      <w:r w:rsidRPr="00043FD7">
        <w:rPr>
          <w:rFonts w:cs="Times New Roman"/>
          <w:szCs w:val="24"/>
        </w:rPr>
        <w:t>mM</w:t>
      </w:r>
      <w:r>
        <w:rPr>
          <w:rFonts w:cs="Times New Roman"/>
          <w:szCs w:val="24"/>
        </w:rPr>
        <w:t xml:space="preserve"> </w:t>
      </w:r>
      <w:r w:rsidRPr="00043FD7">
        <w:rPr>
          <w:rFonts w:cs="Times New Roman"/>
          <w:szCs w:val="24"/>
        </w:rPr>
        <w:t>MgCl</w:t>
      </w:r>
      <w:r w:rsidRPr="00043FD7">
        <w:rPr>
          <w:rFonts w:cs="Times New Roman"/>
          <w:szCs w:val="24"/>
          <w:vertAlign w:val="subscript"/>
        </w:rPr>
        <w:t xml:space="preserve">2 </w:t>
      </w:r>
      <w:r w:rsidRPr="00043FD7">
        <w:rPr>
          <w:rFonts w:cs="Times New Roman"/>
          <w:szCs w:val="24"/>
        </w:rPr>
        <w:t>and 1 mM CaCl</w:t>
      </w:r>
      <w:r w:rsidRPr="00043FD7">
        <w:rPr>
          <w:rFonts w:cs="Times New Roman"/>
          <w:szCs w:val="24"/>
          <w:vertAlign w:val="subscript"/>
        </w:rPr>
        <w:t>2</w:t>
      </w:r>
    </w:p>
    <w:p w14:paraId="46DE8DFF" w14:textId="77777777" w:rsidR="00A357FF" w:rsidRPr="00D41D42" w:rsidRDefault="00A357FF" w:rsidP="00D1389C">
      <w:pPr>
        <w:spacing w:after="0" w:line="240" w:lineRule="auto"/>
        <w:contextualSpacing/>
        <w:jc w:val="both"/>
        <w:rPr>
          <w:rFonts w:cs="Times New Roman"/>
          <w:szCs w:val="24"/>
        </w:rPr>
      </w:pPr>
    </w:p>
    <w:p w14:paraId="34A733E1" w14:textId="486C99CA" w:rsidR="00D41D42" w:rsidRDefault="00D41D42" w:rsidP="00D1389C">
      <w:pPr>
        <w:pStyle w:val="ListParagraph"/>
        <w:numPr>
          <w:ilvl w:val="1"/>
          <w:numId w:val="2"/>
        </w:numPr>
        <w:spacing w:after="0" w:line="240" w:lineRule="auto"/>
        <w:ind w:left="0" w:firstLine="0"/>
        <w:contextualSpacing/>
        <w:jc w:val="both"/>
        <w:rPr>
          <w:rFonts w:cs="Times New Roman"/>
          <w:szCs w:val="24"/>
        </w:rPr>
      </w:pPr>
      <w:r w:rsidRPr="00C63B44">
        <w:rPr>
          <w:rFonts w:cs="Times New Roman"/>
          <w:szCs w:val="24"/>
          <w:highlight w:val="yellow"/>
        </w:rPr>
        <w:t xml:space="preserve">Mount a coverslip containing transfected cells into a </w:t>
      </w:r>
      <w:r w:rsidRPr="00276345">
        <w:rPr>
          <w:rFonts w:cs="Times New Roman"/>
          <w:szCs w:val="24"/>
          <w:highlight w:val="yellow"/>
        </w:rPr>
        <w:t>cell chamber</w:t>
      </w:r>
      <w:r w:rsidRPr="00DE7B4E">
        <w:rPr>
          <w:rFonts w:cs="Times New Roman"/>
          <w:szCs w:val="24"/>
          <w:highlight w:val="yellow"/>
        </w:rPr>
        <w:t xml:space="preserve"> and secure the top with </w:t>
      </w:r>
      <w:r w:rsidR="009E206B">
        <w:rPr>
          <w:rFonts w:cs="Times New Roman"/>
          <w:szCs w:val="24"/>
          <w:highlight w:val="yellow"/>
        </w:rPr>
        <w:t xml:space="preserve">a </w:t>
      </w:r>
      <w:r w:rsidRPr="00DE7B4E">
        <w:rPr>
          <w:rFonts w:cs="Times New Roman"/>
          <w:szCs w:val="24"/>
          <w:highlight w:val="yellow"/>
        </w:rPr>
        <w:t>mounting gasket to prevent leaking.</w:t>
      </w:r>
    </w:p>
    <w:p w14:paraId="0954B7AC" w14:textId="77777777" w:rsidR="00A357FF" w:rsidRDefault="00A357FF" w:rsidP="00D1389C">
      <w:pPr>
        <w:pStyle w:val="ListParagraph"/>
        <w:spacing w:after="0" w:line="240" w:lineRule="auto"/>
        <w:ind w:left="0"/>
        <w:contextualSpacing/>
        <w:jc w:val="both"/>
        <w:rPr>
          <w:rFonts w:cs="Times New Roman"/>
          <w:szCs w:val="24"/>
        </w:rPr>
      </w:pPr>
    </w:p>
    <w:p w14:paraId="59295550" w14:textId="336D7B3A" w:rsidR="00D41D42" w:rsidRDefault="00D41D42" w:rsidP="00D1389C">
      <w:pPr>
        <w:pStyle w:val="ListParagraph"/>
        <w:numPr>
          <w:ilvl w:val="1"/>
          <w:numId w:val="2"/>
        </w:numPr>
        <w:spacing w:after="0" w:line="240" w:lineRule="auto"/>
        <w:ind w:left="0" w:firstLine="0"/>
        <w:contextualSpacing/>
        <w:jc w:val="both"/>
        <w:rPr>
          <w:rFonts w:cs="Times New Roman"/>
          <w:szCs w:val="24"/>
        </w:rPr>
      </w:pPr>
      <w:r w:rsidRPr="00DE7B4E">
        <w:rPr>
          <w:rFonts w:cs="Times New Roman"/>
          <w:szCs w:val="24"/>
          <w:highlight w:val="yellow"/>
        </w:rPr>
        <w:t>Wipe the bottom of the coverslip using a delicate task wipe to clean any excess media or adherent cells.</w:t>
      </w:r>
    </w:p>
    <w:p w14:paraId="0A1D2A7A" w14:textId="77777777" w:rsidR="00A357FF" w:rsidRPr="00A357FF" w:rsidRDefault="00A357FF" w:rsidP="00D1389C">
      <w:pPr>
        <w:spacing w:after="0" w:line="240" w:lineRule="auto"/>
        <w:contextualSpacing/>
        <w:jc w:val="both"/>
        <w:rPr>
          <w:rFonts w:cs="Times New Roman"/>
          <w:szCs w:val="24"/>
        </w:rPr>
      </w:pPr>
    </w:p>
    <w:p w14:paraId="45BFC004" w14:textId="6E403CA2" w:rsidR="00D41D42" w:rsidRDefault="00D41D42" w:rsidP="00D1389C">
      <w:pPr>
        <w:pStyle w:val="ListParagraph"/>
        <w:numPr>
          <w:ilvl w:val="1"/>
          <w:numId w:val="2"/>
        </w:numPr>
        <w:spacing w:after="0" w:line="240" w:lineRule="auto"/>
        <w:ind w:left="0" w:firstLine="0"/>
        <w:contextualSpacing/>
        <w:jc w:val="both"/>
        <w:rPr>
          <w:rFonts w:cs="Times New Roman"/>
          <w:szCs w:val="24"/>
        </w:rPr>
      </w:pPr>
      <w:r w:rsidRPr="00DE7B4E">
        <w:rPr>
          <w:rFonts w:cs="Times New Roman"/>
          <w:szCs w:val="24"/>
          <w:highlight w:val="yellow"/>
        </w:rPr>
        <w:t>A</w:t>
      </w:r>
      <w:r w:rsidRPr="00C63B44">
        <w:rPr>
          <w:rFonts w:cs="Times New Roman"/>
          <w:szCs w:val="24"/>
          <w:highlight w:val="yellow"/>
        </w:rPr>
        <w:t>dd 800 µ</w:t>
      </w:r>
      <w:r w:rsidR="009E206B">
        <w:rPr>
          <w:rFonts w:cs="Times New Roman"/>
          <w:szCs w:val="24"/>
          <w:highlight w:val="yellow"/>
        </w:rPr>
        <w:t>L</w:t>
      </w:r>
      <w:r w:rsidRPr="00276345">
        <w:rPr>
          <w:rFonts w:cs="Times New Roman"/>
          <w:szCs w:val="24"/>
          <w:highlight w:val="yellow"/>
        </w:rPr>
        <w:t xml:space="preserve"> of working buffer</w:t>
      </w:r>
      <w:r w:rsidRPr="00DE7B4E">
        <w:rPr>
          <w:rFonts w:cs="Times New Roman"/>
          <w:szCs w:val="24"/>
          <w:highlight w:val="yellow"/>
        </w:rPr>
        <w:t xml:space="preserve"> and 4 µ</w:t>
      </w:r>
      <w:r w:rsidR="009E206B">
        <w:rPr>
          <w:rFonts w:cs="Times New Roman"/>
          <w:szCs w:val="24"/>
          <w:highlight w:val="yellow"/>
        </w:rPr>
        <w:t>L</w:t>
      </w:r>
      <w:r w:rsidRPr="00DE7B4E">
        <w:rPr>
          <w:rFonts w:cs="Times New Roman"/>
          <w:szCs w:val="24"/>
          <w:highlight w:val="yellow"/>
        </w:rPr>
        <w:t xml:space="preserve"> of 5 mM nuclear label to the cell chamber and gently rock for 5</w:t>
      </w:r>
      <w:r w:rsidR="009E206B">
        <w:rPr>
          <w:rFonts w:cs="Times New Roman"/>
          <w:szCs w:val="24"/>
          <w:highlight w:val="yellow"/>
        </w:rPr>
        <w:t xml:space="preserve"> – </w:t>
      </w:r>
      <w:r w:rsidRPr="00DE7B4E">
        <w:rPr>
          <w:rFonts w:cs="Times New Roman"/>
          <w:szCs w:val="24"/>
          <w:highlight w:val="yellow"/>
        </w:rPr>
        <w:t>10 seconds</w:t>
      </w:r>
      <w:r w:rsidRPr="00C63B44">
        <w:rPr>
          <w:rFonts w:cs="Times New Roman"/>
          <w:szCs w:val="24"/>
          <w:highlight w:val="yellow"/>
        </w:rPr>
        <w:t>.</w:t>
      </w:r>
    </w:p>
    <w:p w14:paraId="316303EB" w14:textId="77777777" w:rsidR="00A357FF" w:rsidRPr="00A357FF" w:rsidRDefault="00A357FF" w:rsidP="00D1389C">
      <w:pPr>
        <w:spacing w:after="0" w:line="240" w:lineRule="auto"/>
        <w:contextualSpacing/>
        <w:jc w:val="both"/>
        <w:rPr>
          <w:rFonts w:cs="Times New Roman"/>
          <w:szCs w:val="24"/>
        </w:rPr>
      </w:pPr>
    </w:p>
    <w:p w14:paraId="39726F68" w14:textId="14A9A0AD" w:rsidR="00A357FF" w:rsidRDefault="00D41D42" w:rsidP="00D1389C">
      <w:pPr>
        <w:spacing w:after="0" w:line="240" w:lineRule="auto"/>
        <w:contextualSpacing/>
        <w:jc w:val="both"/>
        <w:rPr>
          <w:rFonts w:cs="Times New Roman"/>
          <w:szCs w:val="24"/>
        </w:rPr>
      </w:pPr>
      <w:r>
        <w:rPr>
          <w:rFonts w:cs="Times New Roman"/>
          <w:szCs w:val="24"/>
        </w:rPr>
        <w:t>NOTE</w:t>
      </w:r>
      <w:r w:rsidRPr="00043FD7">
        <w:rPr>
          <w:rFonts w:cs="Times New Roman"/>
          <w:szCs w:val="24"/>
        </w:rPr>
        <w:t xml:space="preserve">: </w:t>
      </w:r>
      <w:r w:rsidRPr="007102EC">
        <w:rPr>
          <w:rFonts w:cs="Times New Roman"/>
          <w:szCs w:val="24"/>
        </w:rPr>
        <w:t xml:space="preserve"> </w:t>
      </w:r>
      <w:r w:rsidRPr="003E2CB0">
        <w:rPr>
          <w:rFonts w:cs="Times New Roman"/>
          <w:szCs w:val="24"/>
        </w:rPr>
        <w:t xml:space="preserve">When adding buffer or reagent solutions to coverslips mounted in the </w:t>
      </w:r>
      <w:r w:rsidRPr="00DE7B4E">
        <w:rPr>
          <w:rFonts w:cs="Times New Roman"/>
          <w:szCs w:val="24"/>
        </w:rPr>
        <w:t>cell chamber</w:t>
      </w:r>
      <w:r w:rsidR="00E721A1" w:rsidRPr="00E721A1">
        <w:rPr>
          <w:rFonts w:cs="Times New Roman"/>
          <w:szCs w:val="24"/>
        </w:rPr>
        <w:t>,</w:t>
      </w:r>
      <w:r w:rsidRPr="00043FD7">
        <w:rPr>
          <w:rFonts w:cs="Times New Roman"/>
          <w:szCs w:val="24"/>
        </w:rPr>
        <w:t xml:space="preserve"> make sure to add the solution gently and at the side of the </w:t>
      </w:r>
      <w:r>
        <w:rPr>
          <w:rFonts w:cs="Times New Roman"/>
          <w:szCs w:val="24"/>
        </w:rPr>
        <w:t xml:space="preserve">cell chamber </w:t>
      </w:r>
      <w:r w:rsidRPr="00043FD7">
        <w:rPr>
          <w:rFonts w:cs="Times New Roman"/>
          <w:szCs w:val="24"/>
        </w:rPr>
        <w:t>so as not to disl</w:t>
      </w:r>
      <w:r w:rsidRPr="007102EC">
        <w:rPr>
          <w:rFonts w:cs="Times New Roman"/>
          <w:szCs w:val="24"/>
        </w:rPr>
        <w:t>odge adherent cells.</w:t>
      </w:r>
      <w:r>
        <w:rPr>
          <w:rFonts w:cs="Times New Roman"/>
          <w:szCs w:val="24"/>
        </w:rPr>
        <w:t xml:space="preserve"> Adding </w:t>
      </w:r>
      <w:r w:rsidRPr="00D96074">
        <w:rPr>
          <w:rFonts w:cs="Times New Roman"/>
          <w:szCs w:val="24"/>
        </w:rPr>
        <w:t>4 µ</w:t>
      </w:r>
      <w:r w:rsidR="009E206B">
        <w:rPr>
          <w:rFonts w:cs="Times New Roman"/>
          <w:szCs w:val="24"/>
        </w:rPr>
        <w:t>L</w:t>
      </w:r>
      <w:r w:rsidRPr="00D96074">
        <w:rPr>
          <w:rFonts w:cs="Times New Roman"/>
          <w:szCs w:val="24"/>
        </w:rPr>
        <w:t xml:space="preserve"> of 5 mM </w:t>
      </w:r>
      <w:r>
        <w:rPr>
          <w:rFonts w:cs="Times New Roman"/>
          <w:szCs w:val="24"/>
        </w:rPr>
        <w:t xml:space="preserve">nuclear label to 800 </w:t>
      </w:r>
      <w:r w:rsidRPr="00D96074">
        <w:rPr>
          <w:rFonts w:cs="Times New Roman"/>
          <w:szCs w:val="24"/>
        </w:rPr>
        <w:t>µ</w:t>
      </w:r>
      <w:r w:rsidR="009E206B">
        <w:rPr>
          <w:rFonts w:cs="Times New Roman"/>
          <w:szCs w:val="24"/>
        </w:rPr>
        <w:t>L</w:t>
      </w:r>
      <w:r>
        <w:rPr>
          <w:rFonts w:cs="Times New Roman"/>
          <w:szCs w:val="24"/>
        </w:rPr>
        <w:t xml:space="preserve"> of buffer makes </w:t>
      </w:r>
      <w:r w:rsidRPr="00043FD7">
        <w:rPr>
          <w:rFonts w:cs="Times New Roman"/>
          <w:szCs w:val="24"/>
        </w:rPr>
        <w:t>25 µM</w:t>
      </w:r>
      <w:r>
        <w:rPr>
          <w:rFonts w:cs="Times New Roman"/>
          <w:szCs w:val="24"/>
        </w:rPr>
        <w:t xml:space="preserve"> final concentration of </w:t>
      </w:r>
      <w:r w:rsidRPr="00043FD7">
        <w:rPr>
          <w:rFonts w:cs="Times New Roman"/>
          <w:szCs w:val="24"/>
        </w:rPr>
        <w:t>nuclear label</w:t>
      </w:r>
      <w:r>
        <w:rPr>
          <w:rFonts w:cs="Times New Roman"/>
          <w:szCs w:val="24"/>
        </w:rPr>
        <w:t xml:space="preserve">. </w:t>
      </w:r>
      <w:r w:rsidRPr="003E2CB0">
        <w:rPr>
          <w:rFonts w:cs="Times New Roman"/>
          <w:szCs w:val="24"/>
        </w:rPr>
        <w:t>For loosely adherent cells such as HEK293 cells</w:t>
      </w:r>
      <w:r w:rsidR="00E721A1" w:rsidRPr="00E721A1">
        <w:rPr>
          <w:rFonts w:cs="Times New Roman"/>
          <w:szCs w:val="24"/>
        </w:rPr>
        <w:t>,</w:t>
      </w:r>
      <w:r w:rsidRPr="003E2CB0">
        <w:rPr>
          <w:rFonts w:cs="Times New Roman"/>
          <w:szCs w:val="24"/>
        </w:rPr>
        <w:t xml:space="preserve"> mix nuclear label an</w:t>
      </w:r>
      <w:r w:rsidRPr="000A21B1">
        <w:rPr>
          <w:rFonts w:cs="Times New Roman"/>
          <w:szCs w:val="24"/>
        </w:rPr>
        <w:t>d buf</w:t>
      </w:r>
      <w:r w:rsidRPr="00250D35">
        <w:rPr>
          <w:rFonts w:cs="Times New Roman"/>
          <w:szCs w:val="24"/>
        </w:rPr>
        <w:t>fer in a vial first</w:t>
      </w:r>
      <w:r w:rsidRPr="00C86B95">
        <w:rPr>
          <w:rFonts w:cs="Times New Roman"/>
          <w:szCs w:val="24"/>
        </w:rPr>
        <w:t xml:space="preserve"> and then add </w:t>
      </w:r>
      <w:r w:rsidRPr="00B971D2">
        <w:rPr>
          <w:rFonts w:cs="Times New Roman"/>
          <w:szCs w:val="24"/>
        </w:rPr>
        <w:t xml:space="preserve">to coverslips mounted in </w:t>
      </w:r>
      <w:r w:rsidRPr="00EC7730">
        <w:rPr>
          <w:rFonts w:cs="Times New Roman"/>
          <w:szCs w:val="24"/>
        </w:rPr>
        <w:t xml:space="preserve">the cell chamber. </w:t>
      </w:r>
      <w:r w:rsidRPr="001B3452">
        <w:rPr>
          <w:rFonts w:cs="Times New Roman"/>
          <w:szCs w:val="24"/>
        </w:rPr>
        <w:t xml:space="preserve">This </w:t>
      </w:r>
      <w:r>
        <w:rPr>
          <w:rFonts w:cs="Times New Roman"/>
          <w:szCs w:val="24"/>
        </w:rPr>
        <w:t xml:space="preserve">will prevent lifting the cells off </w:t>
      </w:r>
      <w:r w:rsidRPr="00043FD7">
        <w:rPr>
          <w:rFonts w:cs="Times New Roman"/>
          <w:szCs w:val="24"/>
        </w:rPr>
        <w:t>the coverslip.</w:t>
      </w:r>
    </w:p>
    <w:p w14:paraId="1DA5FEC8" w14:textId="77777777" w:rsidR="00A357FF" w:rsidRPr="00D41D42" w:rsidRDefault="00A357FF" w:rsidP="00D1389C">
      <w:pPr>
        <w:spacing w:after="0" w:line="240" w:lineRule="auto"/>
        <w:contextualSpacing/>
        <w:jc w:val="both"/>
        <w:rPr>
          <w:rFonts w:cs="Times New Roman"/>
          <w:szCs w:val="24"/>
        </w:rPr>
      </w:pPr>
    </w:p>
    <w:p w14:paraId="23E1BF04" w14:textId="1F7DED78" w:rsidR="00D41D42" w:rsidRDefault="00D41D42" w:rsidP="00D1389C">
      <w:pPr>
        <w:pStyle w:val="ListParagraph"/>
        <w:numPr>
          <w:ilvl w:val="1"/>
          <w:numId w:val="2"/>
        </w:numPr>
        <w:spacing w:after="0" w:line="240" w:lineRule="auto"/>
        <w:ind w:left="0" w:firstLine="0"/>
        <w:contextualSpacing/>
        <w:jc w:val="both"/>
        <w:rPr>
          <w:rFonts w:cs="Times New Roman"/>
          <w:szCs w:val="24"/>
        </w:rPr>
      </w:pPr>
      <w:r w:rsidRPr="00DE7B4E">
        <w:rPr>
          <w:highlight w:val="yellow"/>
        </w:rPr>
        <w:t xml:space="preserve">Cover the cell chamber with aluminum foil to protect from light and </w:t>
      </w:r>
      <w:r w:rsidRPr="00C63B44">
        <w:rPr>
          <w:rFonts w:cs="Times New Roman"/>
          <w:szCs w:val="24"/>
          <w:highlight w:val="yellow"/>
        </w:rPr>
        <w:t>incubate for 10 minutes at room temperature</w:t>
      </w:r>
      <w:r w:rsidRPr="00DE7B4E">
        <w:rPr>
          <w:rFonts w:cs="Times New Roman"/>
          <w:szCs w:val="24"/>
          <w:highlight w:val="yellow"/>
        </w:rPr>
        <w:t>.</w:t>
      </w:r>
    </w:p>
    <w:p w14:paraId="3D0BDE06" w14:textId="77777777" w:rsidR="00A357FF" w:rsidRDefault="00A357FF" w:rsidP="00D1389C">
      <w:pPr>
        <w:pStyle w:val="ListParagraph"/>
        <w:spacing w:after="0" w:line="240" w:lineRule="auto"/>
        <w:ind w:left="0"/>
        <w:contextualSpacing/>
        <w:jc w:val="both"/>
        <w:rPr>
          <w:rFonts w:cs="Times New Roman"/>
          <w:szCs w:val="24"/>
        </w:rPr>
      </w:pPr>
    </w:p>
    <w:p w14:paraId="34682491" w14:textId="286ECC4C" w:rsidR="00B15D9E" w:rsidRDefault="00D41D42" w:rsidP="00D1389C">
      <w:pPr>
        <w:pStyle w:val="ListParagraph"/>
        <w:numPr>
          <w:ilvl w:val="1"/>
          <w:numId w:val="2"/>
        </w:numPr>
        <w:spacing w:after="0" w:line="240" w:lineRule="auto"/>
        <w:ind w:left="0" w:firstLine="0"/>
        <w:contextualSpacing/>
        <w:jc w:val="both"/>
        <w:rPr>
          <w:rFonts w:cs="Times New Roman"/>
          <w:szCs w:val="24"/>
        </w:rPr>
      </w:pPr>
      <w:r w:rsidRPr="0061666C">
        <w:rPr>
          <w:rFonts w:cs="Times New Roman"/>
          <w:szCs w:val="24"/>
        </w:rPr>
        <w:t>Reagent Preparation: Add 1 µ</w:t>
      </w:r>
      <w:r w:rsidR="009E206B">
        <w:rPr>
          <w:rFonts w:cs="Times New Roman"/>
          <w:szCs w:val="24"/>
        </w:rPr>
        <w:t>L</w:t>
      </w:r>
      <w:r w:rsidRPr="0061666C">
        <w:rPr>
          <w:rFonts w:cs="Times New Roman"/>
          <w:szCs w:val="24"/>
        </w:rPr>
        <w:t xml:space="preserve"> of 50 mM forskolin to 199 µ</w:t>
      </w:r>
      <w:r w:rsidR="009E206B">
        <w:rPr>
          <w:rFonts w:cs="Times New Roman"/>
          <w:szCs w:val="24"/>
        </w:rPr>
        <w:t>L</w:t>
      </w:r>
      <w:r w:rsidRPr="0061666C">
        <w:rPr>
          <w:rFonts w:cs="Times New Roman"/>
          <w:szCs w:val="24"/>
        </w:rPr>
        <w:t xml:space="preserve"> of buffer. </w:t>
      </w:r>
      <w:r w:rsidRPr="00043FD7">
        <w:rPr>
          <w:rFonts w:cs="Times New Roman"/>
          <w:szCs w:val="24"/>
        </w:rPr>
        <w:t xml:space="preserve">This will produce a </w:t>
      </w:r>
      <w:r w:rsidRPr="007102EC">
        <w:rPr>
          <w:rFonts w:cs="Times New Roman"/>
          <w:szCs w:val="24"/>
        </w:rPr>
        <w:t>final concentration of forskolin of 50 µ</w:t>
      </w:r>
      <w:r w:rsidRPr="003E2CB0">
        <w:rPr>
          <w:rFonts w:cs="Times New Roman"/>
          <w:szCs w:val="24"/>
        </w:rPr>
        <w:t xml:space="preserve">M when added to cells that were prepared with </w:t>
      </w:r>
      <w:r w:rsidRPr="00250D35">
        <w:rPr>
          <w:rFonts w:cs="Times New Roman"/>
          <w:szCs w:val="24"/>
        </w:rPr>
        <w:t>800 µ</w:t>
      </w:r>
      <w:r w:rsidR="009E206B">
        <w:rPr>
          <w:rFonts w:cs="Times New Roman"/>
          <w:szCs w:val="24"/>
        </w:rPr>
        <w:t>L</w:t>
      </w:r>
      <w:r w:rsidRPr="00250D35">
        <w:rPr>
          <w:rFonts w:cs="Times New Roman"/>
          <w:szCs w:val="24"/>
        </w:rPr>
        <w:t xml:space="preserve"> of buffe</w:t>
      </w:r>
      <w:r w:rsidRPr="00F75DF8">
        <w:rPr>
          <w:rFonts w:cs="Times New Roman"/>
          <w:szCs w:val="24"/>
        </w:rPr>
        <w:t xml:space="preserve">r. </w:t>
      </w:r>
      <w:r w:rsidRPr="00C86B95">
        <w:rPr>
          <w:rFonts w:cs="Times New Roman"/>
          <w:szCs w:val="24"/>
        </w:rPr>
        <w:t xml:space="preserve">1 </w:t>
      </w:r>
      <w:r w:rsidR="009E206B">
        <w:rPr>
          <w:rFonts w:cs="Times New Roman"/>
          <w:szCs w:val="24"/>
        </w:rPr>
        <w:t>µL</w:t>
      </w:r>
      <w:r w:rsidRPr="00C86B95">
        <w:rPr>
          <w:rFonts w:cs="Times New Roman"/>
          <w:szCs w:val="24"/>
        </w:rPr>
        <w:t xml:space="preserve"> of DMSO in 199 </w:t>
      </w:r>
      <w:r w:rsidR="009E206B">
        <w:rPr>
          <w:rFonts w:cs="Times New Roman"/>
          <w:szCs w:val="24"/>
        </w:rPr>
        <w:t>µL</w:t>
      </w:r>
      <w:r w:rsidRPr="00C86B95">
        <w:rPr>
          <w:rFonts w:cs="Times New Roman"/>
          <w:szCs w:val="24"/>
        </w:rPr>
        <w:t xml:space="preserve"> of buffer </w:t>
      </w:r>
      <w:r w:rsidRPr="00B971D2">
        <w:rPr>
          <w:rFonts w:cs="Times New Roman"/>
          <w:szCs w:val="24"/>
        </w:rPr>
        <w:t xml:space="preserve">should also be prepared to be </w:t>
      </w:r>
      <w:r w:rsidRPr="00EC7730">
        <w:rPr>
          <w:rFonts w:cs="Times New Roman"/>
          <w:szCs w:val="24"/>
        </w:rPr>
        <w:t>used as a</w:t>
      </w:r>
      <w:r w:rsidRPr="001B3452">
        <w:rPr>
          <w:rFonts w:cs="Times New Roman"/>
          <w:szCs w:val="24"/>
        </w:rPr>
        <w:t xml:space="preserve"> vehicle control.</w:t>
      </w:r>
      <w:bookmarkStart w:id="4" w:name="_Ref7170214"/>
      <w:r w:rsidR="000B7B25" w:rsidRPr="00D41D42">
        <w:rPr>
          <w:rFonts w:cs="Times New Roman"/>
          <w:szCs w:val="24"/>
        </w:rPr>
        <w:t xml:space="preserve"> </w:t>
      </w:r>
      <w:bookmarkEnd w:id="4"/>
    </w:p>
    <w:p w14:paraId="3DA0558D" w14:textId="77777777" w:rsidR="00A357FF" w:rsidRPr="00A357FF" w:rsidRDefault="00A357FF" w:rsidP="00D1389C">
      <w:pPr>
        <w:spacing w:after="0" w:line="240" w:lineRule="auto"/>
        <w:contextualSpacing/>
        <w:jc w:val="both"/>
        <w:rPr>
          <w:rFonts w:cs="Times New Roman"/>
          <w:szCs w:val="24"/>
        </w:rPr>
      </w:pPr>
    </w:p>
    <w:p w14:paraId="2965657E" w14:textId="072B5D44" w:rsidR="00521673" w:rsidRDefault="00521673" w:rsidP="00D1389C">
      <w:pPr>
        <w:spacing w:after="0" w:line="240" w:lineRule="auto"/>
        <w:contextualSpacing/>
        <w:jc w:val="both"/>
        <w:rPr>
          <w:rFonts w:cs="Times New Roman"/>
          <w:szCs w:val="24"/>
        </w:rPr>
      </w:pPr>
      <w:r>
        <w:rPr>
          <w:rFonts w:cs="Times New Roman"/>
          <w:szCs w:val="24"/>
        </w:rPr>
        <w:t>NOTE</w:t>
      </w:r>
      <w:r w:rsidRPr="0039033B">
        <w:rPr>
          <w:rFonts w:cs="Times New Roman"/>
          <w:szCs w:val="24"/>
        </w:rPr>
        <w:t>: In these studies</w:t>
      </w:r>
      <w:r w:rsidR="00E721A1" w:rsidRPr="00E721A1">
        <w:rPr>
          <w:rFonts w:cs="Times New Roman"/>
          <w:szCs w:val="24"/>
        </w:rPr>
        <w:t>,</w:t>
      </w:r>
      <w:r w:rsidRPr="0039033B">
        <w:rPr>
          <w:rFonts w:cs="Times New Roman"/>
          <w:szCs w:val="24"/>
        </w:rPr>
        <w:t xml:space="preserve"> forskolin is used as an adenylyl cyclase activator to sti</w:t>
      </w:r>
      <w:r w:rsidRPr="003C40DF">
        <w:rPr>
          <w:rFonts w:cs="Times New Roman"/>
          <w:szCs w:val="24"/>
        </w:rPr>
        <w:t>mulate cAMP pro</w:t>
      </w:r>
      <w:r w:rsidRPr="00282A67">
        <w:rPr>
          <w:rFonts w:cs="Times New Roman"/>
          <w:szCs w:val="24"/>
        </w:rPr>
        <w:t>duction. If desired</w:t>
      </w:r>
      <w:r w:rsidR="00E721A1" w:rsidRPr="00E721A1">
        <w:rPr>
          <w:rFonts w:cs="Times New Roman"/>
          <w:szCs w:val="24"/>
        </w:rPr>
        <w:t>,</w:t>
      </w:r>
      <w:r w:rsidRPr="00282A67">
        <w:rPr>
          <w:rFonts w:cs="Times New Roman"/>
          <w:szCs w:val="24"/>
        </w:rPr>
        <w:t xml:space="preserve"> this methodology can easily be modified to allow treatment with alternative reagents for stimulating or inhibiting adenylyl cyclase</w:t>
      </w:r>
      <w:r w:rsidR="00E721A1" w:rsidRPr="00E721A1">
        <w:rPr>
          <w:rFonts w:cs="Times New Roman"/>
          <w:szCs w:val="24"/>
        </w:rPr>
        <w:t>,</w:t>
      </w:r>
      <w:r w:rsidRPr="00282A67">
        <w:rPr>
          <w:rFonts w:cs="Times New Roman"/>
          <w:szCs w:val="24"/>
        </w:rPr>
        <w:t xml:space="preserve"> </w:t>
      </w:r>
      <w:proofErr w:type="spellStart"/>
      <w:r w:rsidRPr="00282A67">
        <w:rPr>
          <w:rFonts w:cs="Times New Roman"/>
          <w:szCs w:val="24"/>
        </w:rPr>
        <w:t>phosphodiesterases</w:t>
      </w:r>
      <w:proofErr w:type="spellEnd"/>
      <w:r w:rsidR="00E721A1" w:rsidRPr="00E721A1">
        <w:rPr>
          <w:rFonts w:cs="Times New Roman"/>
          <w:szCs w:val="24"/>
        </w:rPr>
        <w:t>,</w:t>
      </w:r>
      <w:r w:rsidRPr="00282A67">
        <w:rPr>
          <w:rFonts w:cs="Times New Roman"/>
          <w:szCs w:val="24"/>
        </w:rPr>
        <w:t xml:space="preserve"> etc.</w:t>
      </w:r>
    </w:p>
    <w:p w14:paraId="648F910B" w14:textId="77777777" w:rsidR="00A357FF" w:rsidRPr="00521673" w:rsidRDefault="00A357FF" w:rsidP="00D1389C">
      <w:pPr>
        <w:spacing w:after="0" w:line="240" w:lineRule="auto"/>
        <w:contextualSpacing/>
        <w:jc w:val="both"/>
        <w:rPr>
          <w:rFonts w:cs="Times New Roman"/>
          <w:szCs w:val="24"/>
        </w:rPr>
      </w:pPr>
    </w:p>
    <w:p w14:paraId="4D938985" w14:textId="6358E1A7" w:rsidR="00521673" w:rsidRDefault="00521673" w:rsidP="00D1389C">
      <w:pPr>
        <w:pStyle w:val="ListParagraph"/>
        <w:numPr>
          <w:ilvl w:val="0"/>
          <w:numId w:val="2"/>
        </w:numPr>
        <w:spacing w:after="0" w:line="240" w:lineRule="auto"/>
        <w:ind w:left="0" w:firstLine="0"/>
        <w:contextualSpacing/>
        <w:jc w:val="both"/>
        <w:rPr>
          <w:rFonts w:cs="Times New Roman"/>
          <w:b/>
          <w:szCs w:val="24"/>
        </w:rPr>
      </w:pPr>
      <w:r w:rsidRPr="00521673">
        <w:rPr>
          <w:rFonts w:cs="Times New Roman"/>
          <w:b/>
          <w:szCs w:val="24"/>
        </w:rPr>
        <w:t>Image acquisition</w:t>
      </w:r>
    </w:p>
    <w:p w14:paraId="63D5AA51" w14:textId="77777777" w:rsidR="00A357FF" w:rsidRPr="00521673" w:rsidRDefault="00A357FF" w:rsidP="00D1389C">
      <w:pPr>
        <w:pStyle w:val="ListParagraph"/>
        <w:spacing w:after="0" w:line="240" w:lineRule="auto"/>
        <w:ind w:left="0"/>
        <w:contextualSpacing/>
        <w:jc w:val="both"/>
        <w:rPr>
          <w:rFonts w:cs="Times New Roman"/>
          <w:b/>
          <w:szCs w:val="24"/>
        </w:rPr>
      </w:pPr>
    </w:p>
    <w:p w14:paraId="0BEA20B0" w14:textId="529FD9D7"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3E2CB0">
        <w:rPr>
          <w:rFonts w:cs="Times New Roman"/>
          <w:szCs w:val="24"/>
        </w:rPr>
        <w:t xml:space="preserve">Use a confocal microscope equipped with a spectral detector. </w:t>
      </w:r>
    </w:p>
    <w:p w14:paraId="3463FF49" w14:textId="77777777" w:rsidR="00A357FF" w:rsidRPr="00521673" w:rsidRDefault="00A357FF" w:rsidP="00D1389C">
      <w:pPr>
        <w:pStyle w:val="ListParagraph"/>
        <w:spacing w:after="0" w:line="240" w:lineRule="auto"/>
        <w:ind w:left="0"/>
        <w:contextualSpacing/>
        <w:jc w:val="both"/>
        <w:rPr>
          <w:rFonts w:cs="Times New Roman"/>
          <w:b/>
          <w:szCs w:val="24"/>
        </w:rPr>
      </w:pPr>
    </w:p>
    <w:p w14:paraId="0F149F4A" w14:textId="279BEFFF" w:rsidR="00A357FF" w:rsidRDefault="00521673" w:rsidP="00D1389C">
      <w:pPr>
        <w:spacing w:after="0" w:line="240" w:lineRule="auto"/>
        <w:contextualSpacing/>
        <w:jc w:val="both"/>
        <w:rPr>
          <w:rFonts w:cs="Times New Roman"/>
          <w:szCs w:val="24"/>
        </w:rPr>
      </w:pPr>
      <w:r>
        <w:rPr>
          <w:rFonts w:cs="Times New Roman"/>
          <w:szCs w:val="24"/>
        </w:rPr>
        <w:t>NOTE</w:t>
      </w:r>
      <w:r w:rsidRPr="00043FD7">
        <w:rPr>
          <w:rFonts w:cs="Times New Roman"/>
          <w:szCs w:val="24"/>
        </w:rPr>
        <w:t>: All image acquisition steps outlined here were developed using a commercially available Nikon A1R</w:t>
      </w:r>
      <w:r w:rsidRPr="007102EC">
        <w:rPr>
          <w:rFonts w:cs="Times New Roman"/>
          <w:szCs w:val="24"/>
        </w:rPr>
        <w:t xml:space="preserve"> microscope system. These steps may need to </w:t>
      </w:r>
      <w:r w:rsidRPr="003E2CB0">
        <w:rPr>
          <w:rFonts w:cs="Times New Roman"/>
          <w:szCs w:val="24"/>
        </w:rPr>
        <w:t xml:space="preserve">be adjusted if using an alternative spectral microscope. Ensure that all equipment is turned on at least 30 minutes prior to the start of the experiment </w:t>
      </w:r>
      <w:proofErr w:type="gramStart"/>
      <w:r w:rsidRPr="003E2CB0">
        <w:rPr>
          <w:rFonts w:cs="Times New Roman"/>
          <w:szCs w:val="24"/>
        </w:rPr>
        <w:t>so as to</w:t>
      </w:r>
      <w:proofErr w:type="gramEnd"/>
      <w:r w:rsidRPr="003E2CB0">
        <w:rPr>
          <w:rFonts w:cs="Times New Roman"/>
          <w:szCs w:val="24"/>
        </w:rPr>
        <w:t xml:space="preserve"> reach stable operating conditions.</w:t>
      </w:r>
    </w:p>
    <w:p w14:paraId="2452DA30" w14:textId="77777777" w:rsidR="00A357FF" w:rsidRPr="00A357FF" w:rsidRDefault="00A357FF" w:rsidP="00D1389C">
      <w:pPr>
        <w:spacing w:after="0" w:line="240" w:lineRule="auto"/>
        <w:contextualSpacing/>
        <w:jc w:val="both"/>
        <w:rPr>
          <w:rFonts w:cs="Times New Roman"/>
          <w:szCs w:val="24"/>
        </w:rPr>
      </w:pPr>
    </w:p>
    <w:p w14:paraId="673A6224" w14:textId="1E046C00"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DE7B4E">
        <w:rPr>
          <w:highlight w:val="yellow"/>
        </w:rPr>
        <w:t>Select</w:t>
      </w:r>
      <w:r w:rsidR="009E206B">
        <w:rPr>
          <w:highlight w:val="yellow"/>
        </w:rPr>
        <w:t xml:space="preserve"> the</w:t>
      </w:r>
      <w:r w:rsidRPr="00DE7B4E">
        <w:rPr>
          <w:highlight w:val="yellow"/>
        </w:rPr>
        <w:t xml:space="preserve"> 60</w:t>
      </w:r>
      <w:r w:rsidR="00A357FF">
        <w:rPr>
          <w:highlight w:val="yellow"/>
        </w:rPr>
        <w:t>x</w:t>
      </w:r>
      <w:r w:rsidRPr="00DE7B4E">
        <w:rPr>
          <w:highlight w:val="yellow"/>
        </w:rPr>
        <w:t xml:space="preserve"> water immersion objective and add a drop of water to the objective.</w:t>
      </w:r>
    </w:p>
    <w:p w14:paraId="0FC2516E" w14:textId="77777777" w:rsidR="00A357FF" w:rsidRPr="00521673" w:rsidRDefault="00A357FF" w:rsidP="00D1389C">
      <w:pPr>
        <w:pStyle w:val="ListParagraph"/>
        <w:spacing w:after="0" w:line="240" w:lineRule="auto"/>
        <w:ind w:left="0"/>
        <w:contextualSpacing/>
        <w:jc w:val="both"/>
        <w:rPr>
          <w:rFonts w:cs="Times New Roman"/>
          <w:b/>
          <w:szCs w:val="24"/>
        </w:rPr>
      </w:pPr>
    </w:p>
    <w:p w14:paraId="11FB0589" w14:textId="5E4DE243" w:rsidR="00A357FF" w:rsidRDefault="00521673" w:rsidP="00D1389C">
      <w:pPr>
        <w:spacing w:after="0" w:line="240" w:lineRule="auto"/>
        <w:contextualSpacing/>
        <w:jc w:val="both"/>
      </w:pPr>
      <w:r>
        <w:t>NOTE</w:t>
      </w:r>
      <w:r w:rsidRPr="003E2CB0">
        <w:t xml:space="preserve">: </w:t>
      </w:r>
      <w:r>
        <w:t xml:space="preserve">For </w:t>
      </w:r>
      <w:r w:rsidRPr="00D96074">
        <w:t>high-resolution live-cell imaging</w:t>
      </w:r>
      <w:r w:rsidR="00E721A1" w:rsidRPr="00E721A1">
        <w:t>,</w:t>
      </w:r>
      <w:r w:rsidRPr="00D96074">
        <w:t xml:space="preserve"> </w:t>
      </w:r>
      <w:r>
        <w:t>it is recommended to use</w:t>
      </w:r>
      <w:r w:rsidRPr="00D96074">
        <w:t xml:space="preserve"> a high numerical aperture objective</w:t>
      </w:r>
      <w:r>
        <w:t xml:space="preserve">. </w:t>
      </w:r>
      <w:r w:rsidRPr="003E2CB0">
        <w:t xml:space="preserve">Please refer to </w:t>
      </w:r>
      <w:r w:rsidR="009E206B">
        <w:t xml:space="preserve">the </w:t>
      </w:r>
      <w:r w:rsidRPr="003E2CB0">
        <w:t>List of Material</w:t>
      </w:r>
      <w:r w:rsidR="009E206B">
        <w:t>s</w:t>
      </w:r>
      <w:r w:rsidRPr="003E2CB0">
        <w:t xml:space="preserve"> for information about the objective used in these st</w:t>
      </w:r>
      <w:r w:rsidRPr="00250D35">
        <w:t>udie</w:t>
      </w:r>
      <w:r w:rsidRPr="00F75DF8">
        <w:t>s</w:t>
      </w:r>
      <w:r w:rsidRPr="00C86B95">
        <w:t>.</w:t>
      </w:r>
    </w:p>
    <w:p w14:paraId="296FEE31" w14:textId="77777777" w:rsidR="00A357FF" w:rsidRPr="00A357FF" w:rsidRDefault="00A357FF" w:rsidP="00D1389C">
      <w:pPr>
        <w:spacing w:after="0" w:line="240" w:lineRule="auto"/>
        <w:contextualSpacing/>
        <w:jc w:val="both"/>
      </w:pPr>
    </w:p>
    <w:p w14:paraId="2D8085A6" w14:textId="4B46A2FF"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C63B44">
        <w:rPr>
          <w:rFonts w:cs="Times New Roman"/>
          <w:szCs w:val="24"/>
          <w:highlight w:val="yellow"/>
        </w:rPr>
        <w:t xml:space="preserve">Place the loaded cell chamber </w:t>
      </w:r>
      <w:r w:rsidRPr="00276345">
        <w:rPr>
          <w:rFonts w:cs="Times New Roman"/>
          <w:szCs w:val="24"/>
          <w:highlight w:val="yellow"/>
        </w:rPr>
        <w:t xml:space="preserve">(from step </w:t>
      </w:r>
      <w:r w:rsidRPr="00DE7B4E">
        <w:rPr>
          <w:rFonts w:cs="Times New Roman"/>
          <w:szCs w:val="24"/>
          <w:highlight w:val="yellow"/>
        </w:rPr>
        <w:t>1.7)</w:t>
      </w:r>
      <w:r w:rsidRPr="00C63B44">
        <w:rPr>
          <w:rFonts w:cs="Times New Roman"/>
          <w:szCs w:val="24"/>
          <w:highlight w:val="yellow"/>
        </w:rPr>
        <w:t xml:space="preserve"> onto the microscope stage.</w:t>
      </w:r>
    </w:p>
    <w:p w14:paraId="6FE7DB7D" w14:textId="77777777" w:rsidR="00A357FF" w:rsidRPr="00521673" w:rsidRDefault="00A357FF" w:rsidP="00D1389C">
      <w:pPr>
        <w:pStyle w:val="ListParagraph"/>
        <w:spacing w:after="0" w:line="240" w:lineRule="auto"/>
        <w:ind w:left="0"/>
        <w:contextualSpacing/>
        <w:jc w:val="both"/>
        <w:rPr>
          <w:rFonts w:cs="Times New Roman"/>
          <w:b/>
          <w:szCs w:val="24"/>
        </w:rPr>
      </w:pPr>
    </w:p>
    <w:p w14:paraId="6C3A9E69" w14:textId="37D78AB7" w:rsidR="004149E6"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szCs w:val="24"/>
          <w:highlight w:val="yellow"/>
        </w:rPr>
        <w:t>Select the DFT (DAPI/FITC/TRITC) filter set by tuning the filter knob on the right side of the microscope.</w:t>
      </w:r>
    </w:p>
    <w:p w14:paraId="62F162B3" w14:textId="77777777" w:rsidR="00A357FF" w:rsidRPr="00A357FF" w:rsidRDefault="00A357FF" w:rsidP="00D1389C">
      <w:pPr>
        <w:spacing w:after="0" w:line="240" w:lineRule="auto"/>
        <w:contextualSpacing/>
        <w:jc w:val="both"/>
        <w:rPr>
          <w:rFonts w:cs="Times New Roman"/>
          <w:b/>
          <w:szCs w:val="24"/>
        </w:rPr>
      </w:pPr>
    </w:p>
    <w:p w14:paraId="731A4658" w14:textId="7FD9E73F"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C63B44">
        <w:rPr>
          <w:rFonts w:cs="Times New Roman"/>
          <w:szCs w:val="24"/>
          <w:highlight w:val="yellow"/>
        </w:rPr>
        <w:t>Operate the microscope in fluorescence widefield mode using the eyepieces to</w:t>
      </w:r>
      <w:r w:rsidRPr="00DE7B4E">
        <w:rPr>
          <w:rFonts w:cs="Times New Roman"/>
          <w:szCs w:val="24"/>
          <w:highlight w:val="yellow"/>
        </w:rPr>
        <w:t xml:space="preserve"> </w:t>
      </w:r>
      <w:r w:rsidRPr="00C63B44">
        <w:rPr>
          <w:rFonts w:cs="Times New Roman"/>
          <w:szCs w:val="24"/>
          <w:highlight w:val="yellow"/>
        </w:rPr>
        <w:t xml:space="preserve">select a field of view containing cells expressing </w:t>
      </w:r>
      <w:r w:rsidRPr="00276345">
        <w:rPr>
          <w:rFonts w:cs="Times New Roman"/>
          <w:szCs w:val="24"/>
          <w:highlight w:val="yellow"/>
        </w:rPr>
        <w:t xml:space="preserve">the </w:t>
      </w:r>
      <w:r w:rsidRPr="00565D3A">
        <w:rPr>
          <w:rFonts w:cs="Times New Roman"/>
          <w:szCs w:val="24"/>
          <w:highlight w:val="yellow"/>
        </w:rPr>
        <w:t>cAMP FRET sensor.</w:t>
      </w:r>
    </w:p>
    <w:p w14:paraId="65896B99" w14:textId="77777777" w:rsidR="00A357FF" w:rsidRPr="00A357FF" w:rsidRDefault="00A357FF" w:rsidP="00D1389C">
      <w:pPr>
        <w:spacing w:after="0" w:line="240" w:lineRule="auto"/>
        <w:contextualSpacing/>
        <w:jc w:val="both"/>
        <w:rPr>
          <w:rFonts w:cs="Times New Roman"/>
          <w:b/>
          <w:szCs w:val="24"/>
        </w:rPr>
      </w:pPr>
    </w:p>
    <w:p w14:paraId="1A18443B" w14:textId="0519CFE6" w:rsidR="00A357FF" w:rsidRDefault="00521673" w:rsidP="00D1389C">
      <w:pPr>
        <w:spacing w:after="0" w:line="240" w:lineRule="auto"/>
        <w:contextualSpacing/>
        <w:jc w:val="both"/>
        <w:rPr>
          <w:rFonts w:cs="Times New Roman"/>
          <w:szCs w:val="24"/>
        </w:rPr>
      </w:pPr>
      <w:r>
        <w:rPr>
          <w:rFonts w:cs="Times New Roman"/>
          <w:szCs w:val="24"/>
        </w:rPr>
        <w:t>NOTE</w:t>
      </w:r>
      <w:r w:rsidRPr="00043FD7">
        <w:rPr>
          <w:rFonts w:cs="Times New Roman"/>
          <w:szCs w:val="24"/>
        </w:rPr>
        <w:t>: Ensure that the average intensity of the FRET signal</w:t>
      </w:r>
      <w:r w:rsidRPr="007102EC">
        <w:rPr>
          <w:rFonts w:cs="Times New Roman"/>
          <w:szCs w:val="24"/>
        </w:rPr>
        <w:t xml:space="preserve"> at the donor or acceptor emission peak wavelength</w:t>
      </w:r>
      <w:r w:rsidRPr="003E2CB0">
        <w:rPr>
          <w:rFonts w:cs="Times New Roman"/>
          <w:szCs w:val="24"/>
        </w:rPr>
        <w:t xml:space="preserve"> in the selected cell is at least 100 intensity units (A.U.) or at least 4X the baseline signal of a region</w:t>
      </w:r>
      <w:r w:rsidRPr="00250D35">
        <w:rPr>
          <w:rFonts w:cs="Times New Roman"/>
          <w:szCs w:val="24"/>
        </w:rPr>
        <w:t xml:space="preserve"> with no expressing cells. This can be confirmed using the spectrum profile viewer available </w:t>
      </w:r>
      <w:r w:rsidRPr="00F75DF8">
        <w:rPr>
          <w:rFonts w:cs="Times New Roman"/>
          <w:szCs w:val="24"/>
        </w:rPr>
        <w:t xml:space="preserve">in NIS Elements software. When looking for a cell with </w:t>
      </w:r>
      <w:r w:rsidRPr="00C86B95">
        <w:rPr>
          <w:rFonts w:cs="Times New Roman"/>
          <w:szCs w:val="24"/>
        </w:rPr>
        <w:t>good signal</w:t>
      </w:r>
      <w:r w:rsidR="00E721A1" w:rsidRPr="00E721A1">
        <w:rPr>
          <w:rFonts w:cs="Times New Roman"/>
          <w:szCs w:val="24"/>
        </w:rPr>
        <w:t>,</w:t>
      </w:r>
      <w:r w:rsidRPr="00C86B95">
        <w:rPr>
          <w:rFonts w:cs="Times New Roman"/>
          <w:szCs w:val="24"/>
        </w:rPr>
        <w:t xml:space="preserve"> it </w:t>
      </w:r>
      <w:r w:rsidR="004366F2">
        <w:rPr>
          <w:rFonts w:cs="Times New Roman"/>
          <w:szCs w:val="24"/>
        </w:rPr>
        <w:t>is</w:t>
      </w:r>
      <w:r w:rsidRPr="00987A68">
        <w:rPr>
          <w:rFonts w:cs="Times New Roman"/>
          <w:szCs w:val="24"/>
        </w:rPr>
        <w:t xml:space="preserve"> advisable to discard </w:t>
      </w:r>
      <w:r w:rsidRPr="0039033B">
        <w:rPr>
          <w:rFonts w:cs="Times New Roman"/>
          <w:szCs w:val="24"/>
        </w:rPr>
        <w:t>excess</w:t>
      </w:r>
      <w:r w:rsidRPr="003C40DF">
        <w:rPr>
          <w:rFonts w:cs="Times New Roman"/>
          <w:szCs w:val="24"/>
        </w:rPr>
        <w:t xml:space="preserve">ively bright cells (they may be </w:t>
      </w:r>
      <w:r w:rsidRPr="00282A67">
        <w:rPr>
          <w:rFonts w:cs="Times New Roman"/>
          <w:szCs w:val="24"/>
        </w:rPr>
        <w:t>compromised).</w:t>
      </w:r>
    </w:p>
    <w:p w14:paraId="21BB102F" w14:textId="77777777" w:rsidR="00A357FF" w:rsidRPr="00A357FF" w:rsidRDefault="00A357FF" w:rsidP="00D1389C">
      <w:pPr>
        <w:spacing w:after="0" w:line="240" w:lineRule="auto"/>
        <w:contextualSpacing/>
        <w:jc w:val="both"/>
        <w:rPr>
          <w:rFonts w:cs="Times New Roman"/>
          <w:szCs w:val="24"/>
        </w:rPr>
      </w:pPr>
    </w:p>
    <w:p w14:paraId="755C3FE6" w14:textId="3DA095E3"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szCs w:val="24"/>
          <w:highlight w:val="yellow"/>
        </w:rPr>
        <w:t>Open NIS software</w:t>
      </w:r>
      <w:r w:rsidR="00E721A1" w:rsidRPr="00E721A1">
        <w:rPr>
          <w:rFonts w:cs="Times New Roman"/>
          <w:szCs w:val="24"/>
          <w:highlight w:val="yellow"/>
        </w:rPr>
        <w:t>,</w:t>
      </w:r>
      <w:r w:rsidRPr="00DE7B4E">
        <w:rPr>
          <w:rFonts w:cs="Times New Roman"/>
          <w:szCs w:val="24"/>
          <w:highlight w:val="yellow"/>
        </w:rPr>
        <w:t xml:space="preserve"> switch to confocal mode</w:t>
      </w:r>
      <w:r w:rsidR="00E721A1" w:rsidRPr="00E721A1">
        <w:rPr>
          <w:rFonts w:cs="Times New Roman"/>
          <w:szCs w:val="24"/>
          <w:highlight w:val="yellow"/>
        </w:rPr>
        <w:t>,</w:t>
      </w:r>
      <w:r w:rsidRPr="00DE7B4E">
        <w:rPr>
          <w:rFonts w:cs="Times New Roman"/>
          <w:szCs w:val="24"/>
          <w:highlight w:val="yellow"/>
        </w:rPr>
        <w:t xml:space="preserve"> unlock the laser interlock button and click on </w:t>
      </w:r>
      <w:r w:rsidRPr="004366F2">
        <w:rPr>
          <w:rFonts w:cs="Times New Roman"/>
          <w:b/>
          <w:bCs/>
          <w:szCs w:val="24"/>
          <w:highlight w:val="yellow"/>
        </w:rPr>
        <w:t>Live</w:t>
      </w:r>
      <w:r>
        <w:rPr>
          <w:rFonts w:cs="Times New Roman"/>
          <w:szCs w:val="24"/>
        </w:rPr>
        <w:t>.</w:t>
      </w:r>
    </w:p>
    <w:p w14:paraId="10831FD3" w14:textId="77777777" w:rsidR="00A357FF" w:rsidRPr="00521673" w:rsidRDefault="00A357FF" w:rsidP="00D1389C">
      <w:pPr>
        <w:pStyle w:val="ListParagraph"/>
        <w:spacing w:after="0" w:line="240" w:lineRule="auto"/>
        <w:ind w:left="0"/>
        <w:contextualSpacing/>
        <w:jc w:val="both"/>
        <w:rPr>
          <w:rFonts w:cs="Times New Roman"/>
          <w:b/>
          <w:szCs w:val="24"/>
        </w:rPr>
      </w:pPr>
    </w:p>
    <w:p w14:paraId="45849B69" w14:textId="745E08ED"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szCs w:val="24"/>
          <w:highlight w:val="yellow"/>
        </w:rPr>
        <w:t>Use the focus knob to focus on the cells by looking</w:t>
      </w:r>
      <w:r w:rsidR="004366F2">
        <w:rPr>
          <w:rFonts w:cs="Times New Roman"/>
          <w:szCs w:val="24"/>
          <w:highlight w:val="yellow"/>
        </w:rPr>
        <w:t xml:space="preserve"> at the</w:t>
      </w:r>
      <w:r w:rsidRPr="00DE7B4E">
        <w:rPr>
          <w:rFonts w:cs="Times New Roman"/>
          <w:szCs w:val="24"/>
          <w:highlight w:val="yellow"/>
        </w:rPr>
        <w:t xml:space="preserve"> preview on the screen.</w:t>
      </w:r>
    </w:p>
    <w:p w14:paraId="56897391" w14:textId="77777777" w:rsidR="00A357FF" w:rsidRPr="00A357FF" w:rsidRDefault="00A357FF" w:rsidP="00D1389C">
      <w:pPr>
        <w:spacing w:after="0" w:line="240" w:lineRule="auto"/>
        <w:contextualSpacing/>
        <w:jc w:val="both"/>
        <w:rPr>
          <w:rFonts w:cs="Times New Roman"/>
          <w:b/>
          <w:szCs w:val="24"/>
        </w:rPr>
      </w:pPr>
    </w:p>
    <w:p w14:paraId="68820E9B" w14:textId="245EB83F" w:rsidR="00521673" w:rsidRPr="00A357FF" w:rsidRDefault="004366F2" w:rsidP="00D1389C">
      <w:pPr>
        <w:pStyle w:val="ListParagraph"/>
        <w:numPr>
          <w:ilvl w:val="1"/>
          <w:numId w:val="2"/>
        </w:numPr>
        <w:spacing w:after="0" w:line="240" w:lineRule="auto"/>
        <w:ind w:left="0" w:firstLine="0"/>
        <w:contextualSpacing/>
        <w:jc w:val="both"/>
        <w:rPr>
          <w:rFonts w:cs="Times New Roman"/>
          <w:b/>
          <w:szCs w:val="24"/>
        </w:rPr>
      </w:pPr>
      <w:r>
        <w:rPr>
          <w:rFonts w:cs="Times New Roman"/>
          <w:szCs w:val="24"/>
        </w:rPr>
        <w:t>Configurate</w:t>
      </w:r>
      <w:r w:rsidR="00521673" w:rsidRPr="00043FD7">
        <w:rPr>
          <w:rFonts w:cs="Times New Roman"/>
          <w:szCs w:val="24"/>
        </w:rPr>
        <w:t xml:space="preserve"> device</w:t>
      </w:r>
      <w:r w:rsidR="00E721A1" w:rsidRPr="00E721A1">
        <w:rPr>
          <w:rFonts w:cs="Times New Roman"/>
          <w:szCs w:val="24"/>
        </w:rPr>
        <w:t>,</w:t>
      </w:r>
      <w:r w:rsidR="00521673" w:rsidRPr="00043FD7">
        <w:rPr>
          <w:rFonts w:cs="Times New Roman"/>
          <w:szCs w:val="24"/>
        </w:rPr>
        <w:t xml:space="preserve"> acquisition</w:t>
      </w:r>
      <w:r w:rsidR="00E721A1" w:rsidRPr="00E721A1">
        <w:rPr>
          <w:rFonts w:cs="Times New Roman"/>
          <w:szCs w:val="24"/>
        </w:rPr>
        <w:t>,</w:t>
      </w:r>
      <w:r w:rsidR="00521673" w:rsidRPr="00043FD7">
        <w:rPr>
          <w:rFonts w:cs="Times New Roman"/>
          <w:szCs w:val="24"/>
        </w:rPr>
        <w:t xml:space="preserve"> and z-stack settings in </w:t>
      </w:r>
      <w:r w:rsidR="00521673" w:rsidRPr="003E2CB0">
        <w:rPr>
          <w:rFonts w:cs="Times New Roman"/>
          <w:szCs w:val="24"/>
        </w:rPr>
        <w:t>the software</w:t>
      </w:r>
      <w:r w:rsidR="00E721A1" w:rsidRPr="00E721A1">
        <w:rPr>
          <w:rFonts w:cs="Times New Roman"/>
          <w:szCs w:val="24"/>
        </w:rPr>
        <w:t>,</w:t>
      </w:r>
      <w:r w:rsidR="00521673" w:rsidRPr="003E2CB0">
        <w:rPr>
          <w:rFonts w:cs="Times New Roman"/>
          <w:szCs w:val="24"/>
        </w:rPr>
        <w:t xml:space="preserve"> as described below.</w:t>
      </w:r>
    </w:p>
    <w:p w14:paraId="0EFCE70D" w14:textId="77777777" w:rsidR="00A357FF" w:rsidRPr="00A357FF" w:rsidRDefault="00A357FF" w:rsidP="00D1389C">
      <w:pPr>
        <w:spacing w:after="0" w:line="240" w:lineRule="auto"/>
        <w:contextualSpacing/>
        <w:jc w:val="both"/>
        <w:rPr>
          <w:rFonts w:cs="Times New Roman"/>
          <w:b/>
          <w:szCs w:val="24"/>
        </w:rPr>
      </w:pPr>
    </w:p>
    <w:p w14:paraId="334ED8E3" w14:textId="29587CA8" w:rsidR="00521673" w:rsidRPr="00A357FF" w:rsidRDefault="00521673" w:rsidP="00D1389C">
      <w:pPr>
        <w:pStyle w:val="ListParagraph"/>
        <w:numPr>
          <w:ilvl w:val="1"/>
          <w:numId w:val="2"/>
        </w:numPr>
        <w:spacing w:after="0" w:line="240" w:lineRule="auto"/>
        <w:ind w:left="0" w:firstLine="0"/>
        <w:contextualSpacing/>
        <w:jc w:val="both"/>
        <w:rPr>
          <w:rFonts w:cs="Times New Roman"/>
          <w:b/>
          <w:szCs w:val="24"/>
        </w:rPr>
      </w:pPr>
      <w:r w:rsidRPr="003F55CF">
        <w:rPr>
          <w:rFonts w:cs="Times New Roman"/>
          <w:szCs w:val="24"/>
        </w:rPr>
        <w:t>Acquisition settings:</w:t>
      </w:r>
    </w:p>
    <w:p w14:paraId="42B31352" w14:textId="77777777" w:rsidR="00A357FF" w:rsidRPr="00521673" w:rsidRDefault="00A357FF" w:rsidP="00D1389C">
      <w:pPr>
        <w:pStyle w:val="ListParagraph"/>
        <w:spacing w:after="0" w:line="240" w:lineRule="auto"/>
        <w:ind w:left="0"/>
        <w:contextualSpacing/>
        <w:jc w:val="both"/>
        <w:rPr>
          <w:rFonts w:cs="Times New Roman"/>
          <w:b/>
          <w:szCs w:val="24"/>
        </w:rPr>
      </w:pPr>
    </w:p>
    <w:p w14:paraId="43685069" w14:textId="036BC2A7" w:rsidR="00A357FF" w:rsidRDefault="00521673" w:rsidP="00D1389C">
      <w:pPr>
        <w:spacing w:after="0" w:line="240" w:lineRule="auto"/>
        <w:contextualSpacing/>
        <w:jc w:val="both"/>
        <w:rPr>
          <w:rFonts w:cs="Times New Roman"/>
          <w:szCs w:val="24"/>
        </w:rPr>
      </w:pPr>
      <w:r>
        <w:rPr>
          <w:rFonts w:cs="Times New Roman"/>
          <w:szCs w:val="24"/>
        </w:rPr>
        <w:t>NOTE</w:t>
      </w:r>
      <w:r w:rsidRPr="003F55CF">
        <w:rPr>
          <w:rFonts w:cs="Times New Roman"/>
          <w:szCs w:val="24"/>
        </w:rPr>
        <w:t>: Camera and device acquisition settings can be applied using a previously acquired image.</w:t>
      </w:r>
      <w:r w:rsidRPr="00043FD7">
        <w:rPr>
          <w:rFonts w:cs="Times New Roman"/>
          <w:szCs w:val="24"/>
        </w:rPr>
        <w:t xml:space="preserve"> </w:t>
      </w:r>
      <w:r w:rsidRPr="003F55CF">
        <w:rPr>
          <w:rFonts w:cs="Times New Roman"/>
          <w:szCs w:val="24"/>
        </w:rPr>
        <w:t>Open the image</w:t>
      </w:r>
      <w:r w:rsidR="00E721A1" w:rsidRPr="00E721A1">
        <w:rPr>
          <w:rFonts w:cs="Times New Roman"/>
          <w:szCs w:val="24"/>
        </w:rPr>
        <w:t>,</w:t>
      </w:r>
      <w:r w:rsidRPr="003F55CF">
        <w:rPr>
          <w:rFonts w:cs="Times New Roman"/>
          <w:szCs w:val="24"/>
        </w:rPr>
        <w:t xml:space="preserve"> right </w:t>
      </w:r>
      <w:proofErr w:type="gramStart"/>
      <w:r w:rsidRPr="003F55CF">
        <w:rPr>
          <w:rFonts w:cs="Times New Roman"/>
          <w:szCs w:val="24"/>
        </w:rPr>
        <w:t>click</w:t>
      </w:r>
      <w:proofErr w:type="gramEnd"/>
      <w:r w:rsidRPr="003F55CF">
        <w:rPr>
          <w:rFonts w:cs="Times New Roman"/>
          <w:szCs w:val="24"/>
        </w:rPr>
        <w:t xml:space="preserve"> and select </w:t>
      </w:r>
      <w:r w:rsidR="00A357FF" w:rsidRPr="004366F2">
        <w:rPr>
          <w:rFonts w:cs="Times New Roman"/>
          <w:b/>
          <w:bCs/>
          <w:szCs w:val="24"/>
        </w:rPr>
        <w:t>Reuse Camera Settings</w:t>
      </w:r>
      <w:r w:rsidRPr="003F55CF">
        <w:rPr>
          <w:rFonts w:cs="Times New Roman"/>
          <w:szCs w:val="24"/>
        </w:rPr>
        <w:t>.</w:t>
      </w:r>
    </w:p>
    <w:p w14:paraId="27472439" w14:textId="77777777" w:rsidR="00A357FF" w:rsidRPr="00A357FF" w:rsidRDefault="00A357FF" w:rsidP="00D1389C">
      <w:pPr>
        <w:spacing w:after="0" w:line="240" w:lineRule="auto"/>
        <w:contextualSpacing/>
        <w:jc w:val="both"/>
        <w:rPr>
          <w:rFonts w:cs="Times New Roman"/>
          <w:szCs w:val="24"/>
        </w:rPr>
      </w:pPr>
    </w:p>
    <w:p w14:paraId="2316EEF7" w14:textId="4B930974" w:rsidR="00521673" w:rsidRDefault="00521673" w:rsidP="00D1389C">
      <w:pPr>
        <w:pStyle w:val="ListParagraph"/>
        <w:numPr>
          <w:ilvl w:val="2"/>
          <w:numId w:val="2"/>
        </w:numPr>
        <w:spacing w:after="0" w:line="240" w:lineRule="auto"/>
        <w:ind w:left="0" w:firstLine="0"/>
        <w:contextualSpacing/>
        <w:jc w:val="both"/>
        <w:rPr>
          <w:rFonts w:cs="Times New Roman"/>
          <w:szCs w:val="24"/>
        </w:rPr>
      </w:pPr>
      <w:r w:rsidRPr="00DE7B4E">
        <w:rPr>
          <w:rFonts w:cs="Times New Roman"/>
          <w:szCs w:val="24"/>
          <w:highlight w:val="yellow"/>
        </w:rPr>
        <w:t>Open the A1 settings menu</w:t>
      </w:r>
      <w:r w:rsidR="00E721A1" w:rsidRPr="00E721A1">
        <w:rPr>
          <w:rFonts w:cs="Times New Roman"/>
          <w:szCs w:val="24"/>
          <w:highlight w:val="yellow"/>
        </w:rPr>
        <w:t>,</w:t>
      </w:r>
      <w:r w:rsidRPr="00DE7B4E">
        <w:rPr>
          <w:rFonts w:cs="Times New Roman"/>
          <w:szCs w:val="24"/>
          <w:highlight w:val="yellow"/>
        </w:rPr>
        <w:t xml:space="preserve"> check the boxes corresponding to 405 nm and 561 nm laser lines</w:t>
      </w:r>
      <w:r w:rsidR="00E721A1" w:rsidRPr="00E721A1">
        <w:rPr>
          <w:rFonts w:cs="Times New Roman"/>
          <w:szCs w:val="24"/>
          <w:highlight w:val="yellow"/>
        </w:rPr>
        <w:t>,</w:t>
      </w:r>
      <w:r w:rsidRPr="00DE7B4E">
        <w:rPr>
          <w:rFonts w:cs="Times New Roman"/>
          <w:szCs w:val="24"/>
          <w:highlight w:val="yellow"/>
        </w:rPr>
        <w:t xml:space="preserve"> select </w:t>
      </w:r>
      <w:r w:rsidRPr="004366F2">
        <w:rPr>
          <w:rFonts w:cs="Times New Roman"/>
          <w:b/>
          <w:bCs/>
          <w:szCs w:val="24"/>
          <w:highlight w:val="yellow"/>
        </w:rPr>
        <w:t>SD</w:t>
      </w:r>
      <w:r w:rsidRPr="00DE7B4E">
        <w:rPr>
          <w:rFonts w:cs="Times New Roman"/>
          <w:szCs w:val="24"/>
          <w:highlight w:val="yellow"/>
        </w:rPr>
        <w:t xml:space="preserve"> for spectral detections</w:t>
      </w:r>
      <w:r w:rsidR="00E721A1" w:rsidRPr="00E721A1">
        <w:rPr>
          <w:rFonts w:cs="Times New Roman"/>
          <w:szCs w:val="24"/>
          <w:highlight w:val="yellow"/>
        </w:rPr>
        <w:t>,</w:t>
      </w:r>
      <w:r w:rsidRPr="00DE7B4E">
        <w:rPr>
          <w:rFonts w:cs="Times New Roman"/>
          <w:szCs w:val="24"/>
          <w:highlight w:val="yellow"/>
        </w:rPr>
        <w:t xml:space="preserve"> select 10 for resolution and 31 for channels.</w:t>
      </w:r>
    </w:p>
    <w:p w14:paraId="4F58E41E" w14:textId="77777777" w:rsidR="00A357FF" w:rsidRDefault="00A357FF" w:rsidP="00D1389C">
      <w:pPr>
        <w:pStyle w:val="ListParagraph"/>
        <w:spacing w:after="0" w:line="240" w:lineRule="auto"/>
        <w:ind w:left="0"/>
        <w:contextualSpacing/>
        <w:jc w:val="both"/>
        <w:rPr>
          <w:rFonts w:cs="Times New Roman"/>
          <w:szCs w:val="24"/>
        </w:rPr>
      </w:pPr>
    </w:p>
    <w:p w14:paraId="1CF09DDB" w14:textId="2C95C8AA" w:rsidR="00D1389C" w:rsidRDefault="00521673" w:rsidP="00D1389C">
      <w:pPr>
        <w:spacing w:after="0" w:line="240" w:lineRule="auto"/>
        <w:contextualSpacing/>
        <w:jc w:val="both"/>
        <w:rPr>
          <w:rFonts w:cs="Times New Roman"/>
          <w:szCs w:val="24"/>
        </w:rPr>
      </w:pPr>
      <w:r>
        <w:rPr>
          <w:rFonts w:cs="Times New Roman"/>
          <w:szCs w:val="24"/>
        </w:rPr>
        <w:t xml:space="preserve">NOTE: A1 settings menu is </w:t>
      </w:r>
      <w:r w:rsidRPr="003E2CB0">
        <w:rPr>
          <w:rFonts w:cs="Times New Roman"/>
          <w:szCs w:val="24"/>
        </w:rPr>
        <w:t>shown as a small gear icon on the top left corner of the A1 Plus Settings window</w:t>
      </w:r>
      <w:r>
        <w:rPr>
          <w:rFonts w:cs="Times New Roman"/>
          <w:szCs w:val="24"/>
        </w:rPr>
        <w:t>. 405 nm laser is used for donor excitation and 561 nm laser is used for nuclear label excitation.</w:t>
      </w:r>
    </w:p>
    <w:p w14:paraId="093FFB3A" w14:textId="77777777" w:rsidR="00D1389C" w:rsidRPr="00521673" w:rsidRDefault="00D1389C" w:rsidP="00D1389C">
      <w:pPr>
        <w:spacing w:after="0" w:line="240" w:lineRule="auto"/>
        <w:contextualSpacing/>
        <w:jc w:val="both"/>
        <w:rPr>
          <w:rFonts w:cs="Times New Roman"/>
          <w:szCs w:val="24"/>
        </w:rPr>
      </w:pPr>
    </w:p>
    <w:p w14:paraId="07FA6289" w14:textId="10B13209" w:rsidR="00521673" w:rsidRPr="00D1389C" w:rsidRDefault="00521673"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Set the wavelength range (410 – 730 nm) by selecting start and end wavelength values.</w:t>
      </w:r>
    </w:p>
    <w:p w14:paraId="78D92FD9" w14:textId="77777777" w:rsidR="00D1389C" w:rsidRPr="00521673" w:rsidRDefault="00D1389C" w:rsidP="00D1389C">
      <w:pPr>
        <w:pStyle w:val="ListParagraph"/>
        <w:spacing w:after="0" w:line="240" w:lineRule="auto"/>
        <w:ind w:left="0"/>
        <w:contextualSpacing/>
        <w:jc w:val="both"/>
        <w:rPr>
          <w:rFonts w:cs="Times New Roman"/>
          <w:b/>
          <w:szCs w:val="24"/>
        </w:rPr>
      </w:pPr>
    </w:p>
    <w:p w14:paraId="77E4346E" w14:textId="0C4377A7" w:rsidR="00521673" w:rsidRPr="00D1389C" w:rsidRDefault="00521673"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Click the binning/skip icon in the A1 settings menu and select the box that is numbered 15</w:t>
      </w:r>
      <w:r w:rsidR="00E721A1" w:rsidRPr="00E721A1">
        <w:rPr>
          <w:rFonts w:cs="Times New Roman"/>
          <w:szCs w:val="24"/>
          <w:highlight w:val="yellow"/>
        </w:rPr>
        <w:t>,</w:t>
      </w:r>
      <w:r w:rsidR="004366F2">
        <w:rPr>
          <w:rFonts w:cs="Times New Roman"/>
          <w:szCs w:val="24"/>
          <w:highlight w:val="yellow"/>
        </w:rPr>
        <w:t xml:space="preserve"> then</w:t>
      </w:r>
      <w:r w:rsidRPr="00DE7B4E">
        <w:rPr>
          <w:rFonts w:cs="Times New Roman"/>
          <w:szCs w:val="24"/>
          <w:highlight w:val="yellow"/>
        </w:rPr>
        <w:t xml:space="preserve"> click </w:t>
      </w:r>
      <w:r w:rsidRPr="004366F2">
        <w:rPr>
          <w:rFonts w:cs="Times New Roman"/>
          <w:b/>
          <w:bCs/>
          <w:szCs w:val="24"/>
          <w:highlight w:val="yellow"/>
        </w:rPr>
        <w:t>OK</w:t>
      </w:r>
      <w:r w:rsidRPr="00DE7B4E">
        <w:rPr>
          <w:rFonts w:cs="Times New Roman"/>
          <w:szCs w:val="24"/>
          <w:highlight w:val="yellow"/>
        </w:rPr>
        <w:t xml:space="preserve"> on the A1 settings menu.</w:t>
      </w:r>
    </w:p>
    <w:p w14:paraId="1339C726" w14:textId="77777777" w:rsidR="00D1389C" w:rsidRPr="00521673" w:rsidRDefault="00D1389C" w:rsidP="00D1389C">
      <w:pPr>
        <w:pStyle w:val="ListParagraph"/>
        <w:spacing w:after="0" w:line="240" w:lineRule="auto"/>
        <w:ind w:left="0"/>
        <w:contextualSpacing/>
        <w:jc w:val="both"/>
        <w:rPr>
          <w:rFonts w:cs="Times New Roman"/>
          <w:b/>
          <w:szCs w:val="24"/>
        </w:rPr>
      </w:pPr>
    </w:p>
    <w:p w14:paraId="7659F08C" w14:textId="4BE58AB7" w:rsidR="00D1389C" w:rsidRDefault="00521673" w:rsidP="00D1389C">
      <w:pPr>
        <w:spacing w:after="0" w:line="240" w:lineRule="auto"/>
        <w:contextualSpacing/>
        <w:jc w:val="both"/>
        <w:rPr>
          <w:rFonts w:cs="Times New Roman"/>
          <w:szCs w:val="24"/>
        </w:rPr>
      </w:pPr>
      <w:r>
        <w:rPr>
          <w:rFonts w:cs="Times New Roman"/>
          <w:szCs w:val="24"/>
        </w:rPr>
        <w:t>NOTE</w:t>
      </w:r>
      <w:r w:rsidRPr="003E2CB0">
        <w:rPr>
          <w:rFonts w:cs="Times New Roman"/>
          <w:szCs w:val="24"/>
        </w:rPr>
        <w:t>: This is to remove the wavelength channel that corresponds to the 561 nm excitation laser (this is typically the 15</w:t>
      </w:r>
      <w:r w:rsidRPr="003E2CB0">
        <w:rPr>
          <w:rFonts w:cs="Times New Roman"/>
          <w:szCs w:val="24"/>
          <w:vertAlign w:val="superscript"/>
        </w:rPr>
        <w:t>th</w:t>
      </w:r>
      <w:r w:rsidRPr="003E2CB0">
        <w:rPr>
          <w:rFonts w:cs="Times New Roman"/>
          <w:szCs w:val="24"/>
        </w:rPr>
        <w:t xml:space="preserve"> wavelength channel).  It is important not to use this wavelength band to avoid an artificially low signal</w:t>
      </w:r>
      <w:r w:rsidR="00E721A1" w:rsidRPr="00E721A1">
        <w:rPr>
          <w:rFonts w:cs="Times New Roman"/>
          <w:szCs w:val="24"/>
        </w:rPr>
        <w:t>,</w:t>
      </w:r>
      <w:r w:rsidRPr="003E2CB0">
        <w:rPr>
          <w:rFonts w:cs="Times New Roman"/>
          <w:szCs w:val="24"/>
        </w:rPr>
        <w:t xml:space="preserve"> which can create a spectral artifact.  The signal is lower in this band because of the mechanical finger that covers the detector element to protect it from laser damage.</w:t>
      </w:r>
    </w:p>
    <w:p w14:paraId="1CCD1422" w14:textId="77777777" w:rsidR="00D1389C" w:rsidRPr="00D1389C" w:rsidRDefault="00D1389C" w:rsidP="00D1389C">
      <w:pPr>
        <w:spacing w:after="0" w:line="240" w:lineRule="auto"/>
        <w:contextualSpacing/>
        <w:jc w:val="both"/>
        <w:rPr>
          <w:rFonts w:cs="Times New Roman"/>
          <w:szCs w:val="24"/>
        </w:rPr>
      </w:pPr>
    </w:p>
    <w:p w14:paraId="6C848867" w14:textId="234850AB" w:rsidR="00521673" w:rsidRPr="00D1389C" w:rsidRDefault="00521673" w:rsidP="00D1389C">
      <w:pPr>
        <w:pStyle w:val="ListParagraph"/>
        <w:numPr>
          <w:ilvl w:val="2"/>
          <w:numId w:val="2"/>
        </w:numPr>
        <w:spacing w:after="0" w:line="240" w:lineRule="auto"/>
        <w:ind w:left="0" w:firstLine="0"/>
        <w:contextualSpacing/>
        <w:jc w:val="both"/>
        <w:rPr>
          <w:rFonts w:cs="Times New Roman"/>
          <w:b/>
          <w:szCs w:val="24"/>
        </w:rPr>
      </w:pPr>
      <w:bookmarkStart w:id="5" w:name="_Ref7166800"/>
      <w:r w:rsidRPr="00DE7B4E">
        <w:rPr>
          <w:rFonts w:cs="Times New Roman"/>
          <w:szCs w:val="24"/>
          <w:highlight w:val="yellow"/>
        </w:rPr>
        <w:t>Set the laser intensities to 8% and 2% for the 405 nm and 561 nm lasers</w:t>
      </w:r>
      <w:r w:rsidR="00E721A1" w:rsidRPr="00E721A1">
        <w:rPr>
          <w:rFonts w:cs="Times New Roman"/>
          <w:szCs w:val="24"/>
          <w:highlight w:val="yellow"/>
        </w:rPr>
        <w:t>,</w:t>
      </w:r>
      <w:r w:rsidRPr="00DE7B4E">
        <w:rPr>
          <w:rFonts w:cs="Times New Roman"/>
          <w:szCs w:val="24"/>
          <w:highlight w:val="yellow"/>
        </w:rPr>
        <w:t xml:space="preserve"> respectively</w:t>
      </w:r>
      <w:bookmarkEnd w:id="5"/>
      <w:r w:rsidR="00E721A1" w:rsidRPr="00E721A1">
        <w:rPr>
          <w:rFonts w:cs="Times New Roman"/>
          <w:szCs w:val="24"/>
          <w:highlight w:val="yellow"/>
        </w:rPr>
        <w:t>,</w:t>
      </w:r>
      <w:r w:rsidRPr="00DE7B4E">
        <w:rPr>
          <w:rFonts w:cs="Times New Roman"/>
          <w:szCs w:val="24"/>
          <w:highlight w:val="yellow"/>
        </w:rPr>
        <w:t xml:space="preserve"> Si </w:t>
      </w:r>
      <w:proofErr w:type="spellStart"/>
      <w:r w:rsidRPr="00DE7B4E">
        <w:rPr>
          <w:rFonts w:cs="Times New Roman"/>
          <w:szCs w:val="24"/>
          <w:highlight w:val="yellow"/>
        </w:rPr>
        <w:t>Hv</w:t>
      </w:r>
      <w:proofErr w:type="spellEnd"/>
      <w:r w:rsidRPr="00DE7B4E">
        <w:rPr>
          <w:rFonts w:cs="Times New Roman"/>
          <w:szCs w:val="24"/>
          <w:highlight w:val="yellow"/>
        </w:rPr>
        <w:t xml:space="preserve"> (detector gain) at 149</w:t>
      </w:r>
      <w:r w:rsidR="00E721A1" w:rsidRPr="00E721A1">
        <w:rPr>
          <w:rFonts w:cs="Times New Roman"/>
          <w:szCs w:val="24"/>
          <w:highlight w:val="yellow"/>
        </w:rPr>
        <w:t>,</w:t>
      </w:r>
      <w:r w:rsidRPr="00DE7B4E">
        <w:rPr>
          <w:rFonts w:cs="Times New Roman"/>
          <w:szCs w:val="24"/>
          <w:highlight w:val="yellow"/>
        </w:rPr>
        <w:t xml:space="preserve"> and a pinhole radius of 2.4 airy disk units.</w:t>
      </w:r>
    </w:p>
    <w:p w14:paraId="6797E684" w14:textId="77777777" w:rsidR="00D1389C" w:rsidRPr="00521673" w:rsidRDefault="00D1389C" w:rsidP="00D1389C">
      <w:pPr>
        <w:pStyle w:val="ListParagraph"/>
        <w:spacing w:after="0" w:line="240" w:lineRule="auto"/>
        <w:ind w:left="0"/>
        <w:contextualSpacing/>
        <w:jc w:val="both"/>
        <w:rPr>
          <w:rFonts w:cs="Times New Roman"/>
          <w:b/>
          <w:szCs w:val="24"/>
        </w:rPr>
      </w:pPr>
    </w:p>
    <w:p w14:paraId="1E7B3715" w14:textId="021CBD7F" w:rsidR="00521673" w:rsidRDefault="00521673" w:rsidP="00D1389C">
      <w:pPr>
        <w:spacing w:after="0" w:line="240" w:lineRule="auto"/>
        <w:contextualSpacing/>
        <w:jc w:val="both"/>
        <w:rPr>
          <w:rFonts w:eastAsia="Times New Roman" w:cstheme="minorHAnsi"/>
          <w:color w:val="000000" w:themeColor="text1"/>
          <w:szCs w:val="24"/>
        </w:rPr>
      </w:pPr>
      <w:r>
        <w:rPr>
          <w:rFonts w:cs="Times New Roman"/>
          <w:szCs w:val="24"/>
        </w:rPr>
        <w:t>NOTE</w:t>
      </w:r>
      <w:r w:rsidRPr="000A21B1">
        <w:rPr>
          <w:rFonts w:cs="Times New Roman"/>
          <w:szCs w:val="24"/>
        </w:rPr>
        <w:t xml:space="preserve">: Laser intensities may have to be adjusted depending on the age of the instrument and condition of the </w:t>
      </w:r>
      <w:r w:rsidRPr="0008287C">
        <w:rPr>
          <w:rFonts w:cs="Times New Roman"/>
          <w:color w:val="000000" w:themeColor="text1"/>
          <w:szCs w:val="24"/>
        </w:rPr>
        <w:t>lasers. If adjusting laser intensities between different samples or experimental groups</w:t>
      </w:r>
      <w:r w:rsidR="00E721A1" w:rsidRPr="00E721A1">
        <w:rPr>
          <w:rFonts w:cs="Times New Roman"/>
          <w:color w:val="000000" w:themeColor="text1"/>
          <w:szCs w:val="24"/>
        </w:rPr>
        <w:t>,</w:t>
      </w:r>
      <w:r w:rsidRPr="0008287C">
        <w:rPr>
          <w:rFonts w:cs="Times New Roman"/>
          <w:color w:val="000000" w:themeColor="text1"/>
          <w:szCs w:val="24"/>
        </w:rPr>
        <w:t xml:space="preserve"> it is important to maintain the same ratio of laser intensities (e.g.</w:t>
      </w:r>
      <w:r w:rsidR="00E721A1" w:rsidRPr="00E721A1">
        <w:rPr>
          <w:rFonts w:cs="Times New Roman"/>
          <w:color w:val="000000" w:themeColor="text1"/>
          <w:szCs w:val="24"/>
        </w:rPr>
        <w:t>,</w:t>
      </w:r>
      <w:r w:rsidRPr="0008287C">
        <w:rPr>
          <w:rFonts w:cs="Times New Roman"/>
          <w:color w:val="000000" w:themeColor="text1"/>
          <w:szCs w:val="24"/>
        </w:rPr>
        <w:t xml:space="preserve"> 8:2). In addition</w:t>
      </w:r>
      <w:r w:rsidR="00E721A1" w:rsidRPr="00E721A1">
        <w:rPr>
          <w:rFonts w:cs="Times New Roman"/>
          <w:color w:val="000000" w:themeColor="text1"/>
          <w:szCs w:val="24"/>
        </w:rPr>
        <w:t>,</w:t>
      </w:r>
      <w:r w:rsidRPr="0008287C">
        <w:rPr>
          <w:rFonts w:cs="Times New Roman"/>
          <w:color w:val="000000" w:themeColor="text1"/>
          <w:szCs w:val="24"/>
        </w:rPr>
        <w:t xml:space="preserve"> it is important to select a laser intensity that is not so bright as to create rapid photobleaching. Gain should be adjusted to maximize signal intensity while minimizing detector noise. For these studies</w:t>
      </w:r>
      <w:r w:rsidR="00E721A1" w:rsidRPr="00E721A1">
        <w:rPr>
          <w:rFonts w:cs="Times New Roman"/>
          <w:color w:val="000000" w:themeColor="text1"/>
          <w:szCs w:val="24"/>
        </w:rPr>
        <w:t>,</w:t>
      </w:r>
      <w:r w:rsidRPr="0008287C">
        <w:rPr>
          <w:rFonts w:cs="Times New Roman"/>
          <w:color w:val="000000" w:themeColor="text1"/>
          <w:szCs w:val="24"/>
        </w:rPr>
        <w:t xml:space="preserve"> a gain of 149 was used.  </w:t>
      </w:r>
      <w:r w:rsidRPr="0008287C">
        <w:rPr>
          <w:rFonts w:eastAsia="Times New Roman" w:cstheme="minorHAnsi"/>
          <w:color w:val="000000" w:themeColor="text1"/>
          <w:szCs w:val="24"/>
        </w:rPr>
        <w:t>A pinhole size of 2.4 AU was selected as a balance between acquiring images with sufficient signal to noise ratio (SNR) and maintaining optical sectioning (</w:t>
      </w:r>
      <w:proofErr w:type="spellStart"/>
      <w:r w:rsidRPr="0008287C">
        <w:rPr>
          <w:rFonts w:eastAsia="Times New Roman" w:cstheme="minorHAnsi"/>
          <w:color w:val="000000" w:themeColor="text1"/>
          <w:szCs w:val="24"/>
        </w:rPr>
        <w:t>confocality</w:t>
      </w:r>
      <w:proofErr w:type="spellEnd"/>
      <w:r w:rsidRPr="0008287C">
        <w:rPr>
          <w:rFonts w:eastAsia="Times New Roman" w:cstheme="minorHAnsi"/>
          <w:color w:val="000000" w:themeColor="text1"/>
          <w:szCs w:val="24"/>
        </w:rPr>
        <w:t xml:space="preserve">). An increase in pinhole size increases SNR but decreases </w:t>
      </w:r>
      <w:proofErr w:type="spellStart"/>
      <w:r w:rsidRPr="0008287C">
        <w:rPr>
          <w:rFonts w:eastAsia="Times New Roman" w:cstheme="minorHAnsi"/>
          <w:color w:val="000000" w:themeColor="text1"/>
          <w:szCs w:val="24"/>
        </w:rPr>
        <w:t>confocality</w:t>
      </w:r>
      <w:proofErr w:type="spellEnd"/>
      <w:r w:rsidRPr="0008287C">
        <w:rPr>
          <w:rFonts w:eastAsia="Times New Roman" w:cstheme="minorHAnsi"/>
          <w:color w:val="000000" w:themeColor="text1"/>
          <w:szCs w:val="24"/>
        </w:rPr>
        <w:t>.</w:t>
      </w:r>
    </w:p>
    <w:p w14:paraId="0CF89330" w14:textId="77777777" w:rsidR="00D1389C" w:rsidRPr="0008287C" w:rsidRDefault="00D1389C" w:rsidP="00D1389C">
      <w:pPr>
        <w:spacing w:after="0" w:line="240" w:lineRule="auto"/>
        <w:contextualSpacing/>
        <w:jc w:val="both"/>
        <w:rPr>
          <w:rFonts w:cs="Times New Roman"/>
          <w:b/>
          <w:color w:val="000000" w:themeColor="text1"/>
          <w:szCs w:val="24"/>
        </w:rPr>
      </w:pPr>
    </w:p>
    <w:p w14:paraId="679CC18B" w14:textId="324B3484" w:rsidR="00521673" w:rsidRPr="00D1389C" w:rsidRDefault="00521673" w:rsidP="00D1389C">
      <w:pPr>
        <w:pStyle w:val="ListParagraph"/>
        <w:numPr>
          <w:ilvl w:val="2"/>
          <w:numId w:val="2"/>
        </w:numPr>
        <w:spacing w:after="0" w:line="240" w:lineRule="auto"/>
        <w:ind w:left="0" w:firstLine="0"/>
        <w:contextualSpacing/>
        <w:jc w:val="both"/>
        <w:rPr>
          <w:rFonts w:cs="Times New Roman"/>
          <w:b/>
          <w:color w:val="000000" w:themeColor="text1"/>
          <w:szCs w:val="24"/>
        </w:rPr>
      </w:pPr>
      <w:r w:rsidRPr="0008287C">
        <w:rPr>
          <w:rFonts w:cs="Times New Roman"/>
          <w:color w:val="000000" w:themeColor="text1"/>
          <w:szCs w:val="24"/>
          <w:highlight w:val="yellow"/>
        </w:rPr>
        <w:t>Set the scan speed to 0.25 spectral frames per second</w:t>
      </w:r>
      <w:r w:rsidR="00E721A1" w:rsidRPr="00E721A1">
        <w:rPr>
          <w:rFonts w:cs="Times New Roman"/>
          <w:color w:val="000000" w:themeColor="text1"/>
          <w:szCs w:val="24"/>
          <w:highlight w:val="yellow"/>
        </w:rPr>
        <w:t>,</w:t>
      </w:r>
      <w:r w:rsidRPr="0008287C">
        <w:rPr>
          <w:rFonts w:cs="Times New Roman"/>
          <w:color w:val="000000" w:themeColor="text1"/>
          <w:szCs w:val="24"/>
          <w:highlight w:val="yellow"/>
        </w:rPr>
        <w:t xml:space="preserve"> select </w:t>
      </w:r>
      <w:r w:rsidR="00EB6231">
        <w:rPr>
          <w:rFonts w:cs="Times New Roman"/>
          <w:color w:val="000000" w:themeColor="text1"/>
          <w:szCs w:val="24"/>
          <w:highlight w:val="yellow"/>
        </w:rPr>
        <w:t xml:space="preserve">the </w:t>
      </w:r>
      <w:r w:rsidRPr="0008287C">
        <w:rPr>
          <w:rFonts w:cs="Times New Roman"/>
          <w:color w:val="000000" w:themeColor="text1"/>
          <w:szCs w:val="24"/>
          <w:highlight w:val="yellow"/>
        </w:rPr>
        <w:t>icon corresponding to unidirectional for scan direction</w:t>
      </w:r>
      <w:r w:rsidR="00E721A1" w:rsidRPr="00E721A1">
        <w:rPr>
          <w:rFonts w:cs="Times New Roman"/>
          <w:color w:val="000000" w:themeColor="text1"/>
          <w:szCs w:val="24"/>
          <w:highlight w:val="yellow"/>
        </w:rPr>
        <w:t>,</w:t>
      </w:r>
      <w:r w:rsidRPr="0008287C">
        <w:rPr>
          <w:rFonts w:cs="Times New Roman"/>
          <w:color w:val="000000" w:themeColor="text1"/>
          <w:szCs w:val="24"/>
          <w:highlight w:val="yellow"/>
        </w:rPr>
        <w:t xml:space="preserve"> enter 4 for the count</w:t>
      </w:r>
      <w:r w:rsidR="00E721A1" w:rsidRPr="00E721A1">
        <w:rPr>
          <w:rFonts w:cs="Times New Roman"/>
          <w:color w:val="000000" w:themeColor="text1"/>
          <w:szCs w:val="24"/>
          <w:highlight w:val="yellow"/>
        </w:rPr>
        <w:t>,</w:t>
      </w:r>
      <w:r w:rsidRPr="0008287C">
        <w:rPr>
          <w:rFonts w:cs="Times New Roman"/>
          <w:color w:val="000000" w:themeColor="text1"/>
          <w:szCs w:val="24"/>
          <w:highlight w:val="yellow"/>
        </w:rPr>
        <w:t xml:space="preserve"> and set 1024</w:t>
      </w:r>
      <w:r w:rsidR="00EB6231">
        <w:rPr>
          <w:rFonts w:cs="Times New Roman"/>
          <w:color w:val="000000" w:themeColor="text1"/>
          <w:szCs w:val="24"/>
          <w:highlight w:val="yellow"/>
        </w:rPr>
        <w:t xml:space="preserve"> x </w:t>
      </w:r>
      <w:r w:rsidRPr="0008287C">
        <w:rPr>
          <w:rFonts w:cs="Times New Roman"/>
          <w:color w:val="000000" w:themeColor="text1"/>
          <w:szCs w:val="24"/>
          <w:highlight w:val="yellow"/>
        </w:rPr>
        <w:t>1024 for scan size.</w:t>
      </w:r>
    </w:p>
    <w:p w14:paraId="4F9CD3FF" w14:textId="77777777" w:rsidR="00D1389C" w:rsidRPr="0008287C" w:rsidRDefault="00D1389C" w:rsidP="00D1389C">
      <w:pPr>
        <w:pStyle w:val="ListParagraph"/>
        <w:spacing w:after="0" w:line="240" w:lineRule="auto"/>
        <w:ind w:left="0"/>
        <w:contextualSpacing/>
        <w:jc w:val="both"/>
        <w:rPr>
          <w:rFonts w:cs="Times New Roman"/>
          <w:b/>
          <w:color w:val="000000" w:themeColor="text1"/>
          <w:szCs w:val="24"/>
        </w:rPr>
      </w:pPr>
    </w:p>
    <w:p w14:paraId="14B9D057" w14:textId="164BF19D" w:rsidR="00045579" w:rsidRDefault="00045579" w:rsidP="00D1389C">
      <w:pPr>
        <w:spacing w:after="0" w:line="240" w:lineRule="auto"/>
        <w:contextualSpacing/>
        <w:jc w:val="both"/>
        <w:rPr>
          <w:rFonts w:cs="Times New Roman"/>
          <w:szCs w:val="24"/>
        </w:rPr>
      </w:pPr>
      <w:r w:rsidRPr="0008287C">
        <w:rPr>
          <w:rFonts w:eastAsia="Times New Roman" w:cstheme="minorHAnsi"/>
          <w:color w:val="000000" w:themeColor="text1"/>
          <w:szCs w:val="24"/>
        </w:rPr>
        <w:t>NOTE: FRET signals are weak</w:t>
      </w:r>
      <w:r w:rsidR="00E721A1" w:rsidRPr="00E721A1">
        <w:rPr>
          <w:rFonts w:eastAsia="Times New Roman" w:cstheme="minorHAnsi"/>
          <w:color w:val="000000" w:themeColor="text1"/>
          <w:szCs w:val="24"/>
        </w:rPr>
        <w:t>,</w:t>
      </w:r>
      <w:r w:rsidRPr="0008287C">
        <w:rPr>
          <w:rFonts w:eastAsia="Times New Roman" w:cstheme="minorHAnsi"/>
          <w:color w:val="000000" w:themeColor="text1"/>
          <w:szCs w:val="24"/>
        </w:rPr>
        <w:t xml:space="preserve"> and a slow scan speed is often required. Using scan speed of 0.25</w:t>
      </w:r>
      <w:r w:rsidR="00E721A1" w:rsidRPr="00E721A1">
        <w:rPr>
          <w:rFonts w:eastAsia="Times New Roman" w:cstheme="minorHAnsi"/>
          <w:color w:val="000000" w:themeColor="text1"/>
          <w:szCs w:val="24"/>
        </w:rPr>
        <w:t>,</w:t>
      </w:r>
      <w:r w:rsidRPr="0008287C">
        <w:rPr>
          <w:rFonts w:eastAsia="Times New Roman" w:cstheme="minorHAnsi"/>
          <w:color w:val="000000" w:themeColor="text1"/>
          <w:szCs w:val="24"/>
        </w:rPr>
        <w:t xml:space="preserve"> acquisition of a spectral z-stack is completed in </w:t>
      </w:r>
      <w:r w:rsidR="00EB6231">
        <w:rPr>
          <w:rFonts w:ascii="Calibri" w:eastAsia="Times New Roman" w:hAnsi="Calibri" w:cs="Calibri"/>
          <w:color w:val="000000" w:themeColor="text1"/>
          <w:szCs w:val="24"/>
        </w:rPr>
        <w:t>~</w:t>
      </w:r>
      <w:r w:rsidRPr="0008287C">
        <w:rPr>
          <w:rFonts w:eastAsia="Times New Roman" w:cstheme="minorHAnsi"/>
          <w:color w:val="000000" w:themeColor="text1"/>
          <w:szCs w:val="24"/>
        </w:rPr>
        <w:t>3 minutes. Scan speed can be increased or decreased depending on the fluorophores used. For example</w:t>
      </w:r>
      <w:r w:rsidR="00E721A1" w:rsidRPr="00E721A1">
        <w:rPr>
          <w:rFonts w:eastAsia="Times New Roman" w:cstheme="minorHAnsi"/>
          <w:color w:val="000000" w:themeColor="text1"/>
          <w:szCs w:val="24"/>
        </w:rPr>
        <w:t>,</w:t>
      </w:r>
      <w:r w:rsidRPr="0008287C">
        <w:rPr>
          <w:rFonts w:eastAsia="Times New Roman" w:cstheme="minorHAnsi"/>
          <w:color w:val="000000" w:themeColor="text1"/>
          <w:szCs w:val="24"/>
        </w:rPr>
        <w:t xml:space="preserve"> for brighter fluorophores like eGFP</w:t>
      </w:r>
      <w:r w:rsidR="00E721A1" w:rsidRPr="00E721A1">
        <w:rPr>
          <w:rFonts w:eastAsia="Times New Roman" w:cstheme="minorHAnsi"/>
          <w:color w:val="000000" w:themeColor="text1"/>
          <w:szCs w:val="24"/>
        </w:rPr>
        <w:t>,</w:t>
      </w:r>
      <w:r w:rsidRPr="0008287C">
        <w:rPr>
          <w:rFonts w:eastAsia="Times New Roman" w:cstheme="minorHAnsi"/>
          <w:color w:val="000000" w:themeColor="text1"/>
          <w:szCs w:val="24"/>
        </w:rPr>
        <w:t xml:space="preserve"> faster scan speed (2 fames/second) can be used. </w:t>
      </w:r>
      <w:r w:rsidRPr="0008287C">
        <w:rPr>
          <w:rFonts w:cs="Times New Roman"/>
          <w:color w:val="000000" w:themeColor="text1"/>
          <w:szCs w:val="24"/>
        </w:rPr>
        <w:t>Th</w:t>
      </w:r>
      <w:r w:rsidR="00EB6231">
        <w:rPr>
          <w:rFonts w:cs="Times New Roman"/>
          <w:color w:val="000000" w:themeColor="text1"/>
          <w:szCs w:val="24"/>
        </w:rPr>
        <w:t>e</w:t>
      </w:r>
      <w:r w:rsidRPr="0008287C">
        <w:rPr>
          <w:rFonts w:cs="Times New Roman"/>
          <w:color w:val="000000" w:themeColor="text1"/>
          <w:szCs w:val="24"/>
        </w:rPr>
        <w:t xml:space="preserve"> number entered under count corresponds </w:t>
      </w:r>
      <w:r w:rsidRPr="00C86B95">
        <w:rPr>
          <w:rFonts w:cs="Times New Roman"/>
          <w:szCs w:val="24"/>
        </w:rPr>
        <w:t xml:space="preserve">to a </w:t>
      </w:r>
      <w:r w:rsidRPr="00EC7730">
        <w:rPr>
          <w:rFonts w:cs="Times New Roman"/>
          <w:szCs w:val="24"/>
        </w:rPr>
        <w:t xml:space="preserve">frame averaging value of </w:t>
      </w:r>
      <w:r w:rsidRPr="001B3452">
        <w:rPr>
          <w:rFonts w:cs="Times New Roman"/>
          <w:szCs w:val="24"/>
        </w:rPr>
        <w:t>4</w:t>
      </w:r>
      <w:r w:rsidR="00E721A1" w:rsidRPr="00E721A1">
        <w:rPr>
          <w:rFonts w:cs="Times New Roman"/>
          <w:szCs w:val="24"/>
        </w:rPr>
        <w:t>,</w:t>
      </w:r>
      <w:r w:rsidR="00EB6231">
        <w:rPr>
          <w:rFonts w:cs="Times New Roman"/>
          <w:szCs w:val="24"/>
        </w:rPr>
        <w:t xml:space="preserve"> which</w:t>
      </w:r>
      <w:r w:rsidRPr="00987A68">
        <w:rPr>
          <w:rFonts w:cs="Times New Roman"/>
          <w:szCs w:val="24"/>
        </w:rPr>
        <w:t xml:space="preserve"> helps in noise reduction during </w:t>
      </w:r>
      <w:r w:rsidRPr="0039033B">
        <w:rPr>
          <w:rFonts w:cs="Times New Roman"/>
          <w:szCs w:val="24"/>
        </w:rPr>
        <w:t>image acquisitio</w:t>
      </w:r>
      <w:r w:rsidRPr="003C40DF">
        <w:rPr>
          <w:rFonts w:cs="Times New Roman"/>
          <w:szCs w:val="24"/>
        </w:rPr>
        <w:t>n. For very stable samples and where time is not a constraint</w:t>
      </w:r>
      <w:r w:rsidR="00E721A1" w:rsidRPr="00E721A1">
        <w:rPr>
          <w:rFonts w:cs="Times New Roman"/>
          <w:szCs w:val="24"/>
        </w:rPr>
        <w:t>,</w:t>
      </w:r>
      <w:r w:rsidRPr="003C40DF">
        <w:rPr>
          <w:rFonts w:cs="Times New Roman"/>
          <w:szCs w:val="24"/>
        </w:rPr>
        <w:t xml:space="preserve"> higher averaging </w:t>
      </w:r>
      <w:r w:rsidRPr="00282A67">
        <w:rPr>
          <w:rFonts w:cs="Times New Roman"/>
          <w:szCs w:val="24"/>
        </w:rPr>
        <w:t>values (up to</w:t>
      </w:r>
      <w:r w:rsidRPr="00043FD7">
        <w:rPr>
          <w:rFonts w:cs="Times New Roman"/>
          <w:szCs w:val="24"/>
        </w:rPr>
        <w:t xml:space="preserve"> 16) can be used to obtain images with improved SNR.</w:t>
      </w:r>
    </w:p>
    <w:p w14:paraId="72957378" w14:textId="77777777" w:rsidR="00D1389C" w:rsidRPr="00045579" w:rsidRDefault="00D1389C" w:rsidP="00D1389C">
      <w:pPr>
        <w:spacing w:after="0" w:line="240" w:lineRule="auto"/>
        <w:contextualSpacing/>
        <w:jc w:val="both"/>
        <w:rPr>
          <w:rFonts w:cs="Times New Roman"/>
          <w:b/>
          <w:szCs w:val="24"/>
        </w:rPr>
      </w:pPr>
    </w:p>
    <w:p w14:paraId="1BA1A772" w14:textId="382ED1AB" w:rsidR="00521673" w:rsidRPr="00D1389C" w:rsidRDefault="00045579" w:rsidP="00D1389C">
      <w:pPr>
        <w:pStyle w:val="ListParagraph"/>
        <w:numPr>
          <w:ilvl w:val="1"/>
          <w:numId w:val="2"/>
        </w:numPr>
        <w:spacing w:after="0" w:line="240" w:lineRule="auto"/>
        <w:ind w:left="0" w:firstLine="0"/>
        <w:contextualSpacing/>
        <w:jc w:val="both"/>
        <w:rPr>
          <w:rFonts w:cs="Times New Roman"/>
          <w:b/>
          <w:szCs w:val="24"/>
        </w:rPr>
      </w:pPr>
      <w:r w:rsidRPr="000A21B1">
        <w:rPr>
          <w:rFonts w:cs="Times New Roman"/>
          <w:szCs w:val="24"/>
        </w:rPr>
        <w:t>Define z-stack acquisition parameters:</w:t>
      </w:r>
    </w:p>
    <w:p w14:paraId="772E54C0" w14:textId="77777777" w:rsidR="00D1389C" w:rsidRPr="00045579" w:rsidRDefault="00D1389C" w:rsidP="00D1389C">
      <w:pPr>
        <w:pStyle w:val="ListParagraph"/>
        <w:spacing w:after="0" w:line="240" w:lineRule="auto"/>
        <w:ind w:left="0"/>
        <w:contextualSpacing/>
        <w:jc w:val="both"/>
        <w:rPr>
          <w:rFonts w:cs="Times New Roman"/>
          <w:b/>
          <w:szCs w:val="24"/>
        </w:rPr>
      </w:pPr>
    </w:p>
    <w:p w14:paraId="6941AC5B" w14:textId="50DD2867" w:rsidR="00D1389C" w:rsidRDefault="00045579" w:rsidP="00D1389C">
      <w:pPr>
        <w:spacing w:after="0" w:line="240" w:lineRule="auto"/>
        <w:contextualSpacing/>
        <w:jc w:val="both"/>
        <w:rPr>
          <w:rFonts w:cs="Times New Roman"/>
          <w:szCs w:val="24"/>
        </w:rPr>
      </w:pPr>
      <w:r>
        <w:rPr>
          <w:rFonts w:cs="Times New Roman"/>
          <w:szCs w:val="24"/>
        </w:rPr>
        <w:t>NOTE</w:t>
      </w:r>
      <w:r w:rsidRPr="00EC7730">
        <w:rPr>
          <w:rFonts w:cs="Times New Roman"/>
          <w:szCs w:val="24"/>
        </w:rPr>
        <w:t xml:space="preserve">: The </w:t>
      </w:r>
      <w:r w:rsidRPr="000A21B1">
        <w:rPr>
          <w:rFonts w:cs="Times New Roman"/>
          <w:szCs w:val="24"/>
        </w:rPr>
        <w:t>values entered in steps 2.1</w:t>
      </w:r>
      <w:r>
        <w:rPr>
          <w:rFonts w:cs="Times New Roman"/>
          <w:szCs w:val="24"/>
        </w:rPr>
        <w:t xml:space="preserve">0 </w:t>
      </w:r>
      <w:r w:rsidRPr="000A21B1">
        <w:rPr>
          <w:rFonts w:cs="Times New Roman"/>
          <w:szCs w:val="24"/>
        </w:rPr>
        <w:t>may need to be adjusted to accommodate changes in fluorescent label binding or concentration</w:t>
      </w:r>
      <w:r w:rsidR="00E721A1" w:rsidRPr="00E721A1">
        <w:rPr>
          <w:rFonts w:cs="Times New Roman"/>
          <w:szCs w:val="24"/>
        </w:rPr>
        <w:t>,</w:t>
      </w:r>
      <w:r w:rsidRPr="000A21B1">
        <w:rPr>
          <w:rFonts w:cs="Times New Roman"/>
          <w:szCs w:val="24"/>
        </w:rPr>
        <w:t xml:space="preserve"> type of label</w:t>
      </w:r>
      <w:r w:rsidR="00E721A1" w:rsidRPr="00E721A1">
        <w:rPr>
          <w:rFonts w:cs="Times New Roman"/>
          <w:szCs w:val="24"/>
        </w:rPr>
        <w:t>,</w:t>
      </w:r>
      <w:r w:rsidRPr="000A21B1">
        <w:rPr>
          <w:rFonts w:cs="Times New Roman"/>
          <w:szCs w:val="24"/>
        </w:rPr>
        <w:t xml:space="preserve"> number of labels used</w:t>
      </w:r>
      <w:r w:rsidR="00E721A1" w:rsidRPr="00E721A1">
        <w:rPr>
          <w:rFonts w:cs="Times New Roman"/>
          <w:szCs w:val="24"/>
        </w:rPr>
        <w:t>,</w:t>
      </w:r>
      <w:r w:rsidRPr="000A21B1">
        <w:rPr>
          <w:rFonts w:cs="Times New Roman"/>
          <w:szCs w:val="24"/>
        </w:rPr>
        <w:t xml:space="preserve"> cell line</w:t>
      </w:r>
      <w:r w:rsidR="00E721A1" w:rsidRPr="00E721A1">
        <w:rPr>
          <w:rFonts w:cs="Times New Roman"/>
          <w:szCs w:val="24"/>
        </w:rPr>
        <w:t>,</w:t>
      </w:r>
      <w:r w:rsidRPr="000A21B1">
        <w:rPr>
          <w:rFonts w:cs="Times New Roman"/>
          <w:szCs w:val="24"/>
        </w:rPr>
        <w:t xml:space="preserve"> and other changes in sample preparation that may affect cell labeling density and/or cellular autofluorescence.  When adjusting acquisition parameters</w:t>
      </w:r>
      <w:r w:rsidR="00E721A1" w:rsidRPr="00E721A1">
        <w:rPr>
          <w:rFonts w:cs="Times New Roman"/>
          <w:szCs w:val="24"/>
        </w:rPr>
        <w:t>,</w:t>
      </w:r>
      <w:r w:rsidRPr="000A21B1">
        <w:rPr>
          <w:rFonts w:cs="Times New Roman"/>
          <w:szCs w:val="24"/>
        </w:rPr>
        <w:t xml:space="preserve"> care should be taken to achieve a sufficient SNR while minimizing photobleaching.  In addition</w:t>
      </w:r>
      <w:r w:rsidR="00E721A1" w:rsidRPr="00E721A1">
        <w:rPr>
          <w:rFonts w:cs="Times New Roman"/>
          <w:szCs w:val="24"/>
        </w:rPr>
        <w:t>,</w:t>
      </w:r>
      <w:r w:rsidRPr="000A21B1">
        <w:rPr>
          <w:rFonts w:cs="Times New Roman"/>
          <w:szCs w:val="24"/>
        </w:rPr>
        <w:t xml:space="preserve"> when configuring a spectral FRET assay</w:t>
      </w:r>
      <w:r w:rsidR="00E721A1" w:rsidRPr="00E721A1">
        <w:rPr>
          <w:rFonts w:cs="Times New Roman"/>
          <w:szCs w:val="24"/>
        </w:rPr>
        <w:t>,</w:t>
      </w:r>
      <w:r w:rsidRPr="000A21B1">
        <w:rPr>
          <w:rFonts w:cs="Times New Roman"/>
          <w:szCs w:val="24"/>
        </w:rPr>
        <w:t xml:space="preserve"> care should be taken to ensure that parameters work well across all treatment groups. It is advisable to run a trial of each treatment group with the proposed parameter settings to ensure that SNR is sufficient and photobleaching is minimized.</w:t>
      </w:r>
    </w:p>
    <w:p w14:paraId="25D11F8D" w14:textId="77777777" w:rsidR="00D1389C" w:rsidRDefault="00D1389C" w:rsidP="00D1389C">
      <w:pPr>
        <w:spacing w:after="0" w:line="240" w:lineRule="auto"/>
        <w:contextualSpacing/>
        <w:jc w:val="both"/>
        <w:rPr>
          <w:rFonts w:cs="Times New Roman"/>
          <w:szCs w:val="24"/>
        </w:rPr>
      </w:pPr>
    </w:p>
    <w:p w14:paraId="02F089AB" w14:textId="4D5E3A86"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Open the ND acquisition window by clicking </w:t>
      </w:r>
      <w:r w:rsidRPr="00EB6231">
        <w:rPr>
          <w:rFonts w:cs="Times New Roman"/>
          <w:b/>
          <w:bCs/>
          <w:szCs w:val="24"/>
          <w:highlight w:val="yellow"/>
        </w:rPr>
        <w:t>view</w:t>
      </w:r>
      <w:r w:rsidRPr="00DE7B4E">
        <w:rPr>
          <w:rFonts w:cs="Times New Roman"/>
          <w:szCs w:val="24"/>
          <w:highlight w:val="yellow"/>
        </w:rPr>
        <w:t xml:space="preserve"> </w:t>
      </w:r>
      <w:r w:rsidRPr="00DE7B4E">
        <w:rPr>
          <w:rFonts w:cs="Times New Roman"/>
          <w:szCs w:val="24"/>
          <w:highlight w:val="yellow"/>
        </w:rPr>
        <w:sym w:font="Wingdings" w:char="F0E0"/>
      </w:r>
      <w:r w:rsidRPr="00DE7B4E">
        <w:rPr>
          <w:rFonts w:cs="Times New Roman"/>
          <w:szCs w:val="24"/>
          <w:highlight w:val="yellow"/>
        </w:rPr>
        <w:t xml:space="preserve"> </w:t>
      </w:r>
      <w:r w:rsidR="00EB6231" w:rsidRPr="00EB6231">
        <w:rPr>
          <w:rFonts w:cs="Times New Roman"/>
          <w:b/>
          <w:bCs/>
          <w:szCs w:val="24"/>
          <w:highlight w:val="yellow"/>
        </w:rPr>
        <w:t>acquisition</w:t>
      </w:r>
      <w:r w:rsidRPr="00EB6231">
        <w:rPr>
          <w:rFonts w:cs="Times New Roman"/>
          <w:b/>
          <w:bCs/>
          <w:szCs w:val="24"/>
          <w:highlight w:val="yellow"/>
        </w:rPr>
        <w:t xml:space="preserve"> control</w:t>
      </w:r>
      <w:r w:rsidRPr="00DE7B4E">
        <w:rPr>
          <w:rFonts w:cs="Times New Roman"/>
          <w:szCs w:val="24"/>
          <w:highlight w:val="yellow"/>
        </w:rPr>
        <w:t xml:space="preserve"> </w:t>
      </w:r>
      <w:r w:rsidRPr="00DE7B4E">
        <w:rPr>
          <w:rFonts w:cs="Times New Roman"/>
          <w:szCs w:val="24"/>
          <w:highlight w:val="yellow"/>
        </w:rPr>
        <w:sym w:font="Wingdings" w:char="F0E0"/>
      </w:r>
      <w:r w:rsidRPr="00DE7B4E">
        <w:rPr>
          <w:rFonts w:cs="Times New Roman"/>
          <w:szCs w:val="24"/>
          <w:highlight w:val="yellow"/>
        </w:rPr>
        <w:t xml:space="preserve"> </w:t>
      </w:r>
      <w:r w:rsidRPr="00EB6231">
        <w:rPr>
          <w:rFonts w:cs="Times New Roman"/>
          <w:b/>
          <w:bCs/>
          <w:szCs w:val="24"/>
          <w:highlight w:val="yellow"/>
        </w:rPr>
        <w:t>ND acquisition</w:t>
      </w:r>
      <w:r w:rsidRPr="00DE7B4E">
        <w:rPr>
          <w:rFonts w:cs="Times New Roman"/>
          <w:szCs w:val="24"/>
          <w:highlight w:val="yellow"/>
        </w:rPr>
        <w:t>.</w:t>
      </w:r>
    </w:p>
    <w:p w14:paraId="32F7F7C1" w14:textId="77777777" w:rsidR="00D1389C" w:rsidRPr="00045579" w:rsidRDefault="00D1389C" w:rsidP="00D1389C">
      <w:pPr>
        <w:pStyle w:val="ListParagraph"/>
        <w:spacing w:after="0" w:line="240" w:lineRule="auto"/>
        <w:ind w:left="0"/>
        <w:contextualSpacing/>
        <w:jc w:val="both"/>
        <w:rPr>
          <w:rFonts w:cs="Times New Roman"/>
          <w:b/>
          <w:szCs w:val="24"/>
        </w:rPr>
      </w:pPr>
    </w:p>
    <w:p w14:paraId="2A8DE59A" w14:textId="6031111B"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lastRenderedPageBreak/>
        <w:t>Enter the path/destination and a file name to save the ND file on the popup window.</w:t>
      </w:r>
    </w:p>
    <w:p w14:paraId="556A24C7" w14:textId="77777777" w:rsidR="00D1389C" w:rsidRPr="00045579" w:rsidRDefault="00D1389C" w:rsidP="00D1389C">
      <w:pPr>
        <w:pStyle w:val="ListParagraph"/>
        <w:spacing w:after="0" w:line="240" w:lineRule="auto"/>
        <w:ind w:left="0"/>
        <w:contextualSpacing/>
        <w:jc w:val="both"/>
        <w:rPr>
          <w:rFonts w:cs="Times New Roman"/>
          <w:b/>
          <w:szCs w:val="24"/>
        </w:rPr>
      </w:pPr>
    </w:p>
    <w:p w14:paraId="0304BC3A" w14:textId="583840B2"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Check the box corresponding to </w:t>
      </w:r>
      <w:r w:rsidRPr="00EB6231">
        <w:rPr>
          <w:rFonts w:cs="Times New Roman"/>
          <w:b/>
          <w:bCs/>
          <w:szCs w:val="24"/>
          <w:highlight w:val="yellow"/>
        </w:rPr>
        <w:t>z-series</w:t>
      </w:r>
      <w:r w:rsidRPr="00DE7B4E">
        <w:rPr>
          <w:rFonts w:cs="Times New Roman"/>
          <w:szCs w:val="24"/>
          <w:highlight w:val="yellow"/>
        </w:rPr>
        <w:t>.</w:t>
      </w:r>
    </w:p>
    <w:p w14:paraId="0116CAB4" w14:textId="77777777" w:rsidR="00D1389C" w:rsidRPr="00045579" w:rsidRDefault="00D1389C" w:rsidP="00D1389C">
      <w:pPr>
        <w:pStyle w:val="ListParagraph"/>
        <w:spacing w:after="0" w:line="240" w:lineRule="auto"/>
        <w:ind w:left="0"/>
        <w:contextualSpacing/>
        <w:jc w:val="both"/>
        <w:rPr>
          <w:rFonts w:cs="Times New Roman"/>
          <w:b/>
          <w:szCs w:val="24"/>
        </w:rPr>
      </w:pPr>
    </w:p>
    <w:p w14:paraId="0CF43279" w14:textId="36E8C9C2"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C63B44">
        <w:rPr>
          <w:rFonts w:cs="Times New Roman"/>
          <w:szCs w:val="24"/>
          <w:highlight w:val="yellow"/>
        </w:rPr>
        <w:t xml:space="preserve">Click on </w:t>
      </w:r>
      <w:r w:rsidRPr="00EB6231">
        <w:rPr>
          <w:rFonts w:cs="Times New Roman"/>
          <w:b/>
          <w:bCs/>
          <w:szCs w:val="24"/>
          <w:highlight w:val="yellow"/>
        </w:rPr>
        <w:t>live</w:t>
      </w:r>
      <w:r w:rsidRPr="00C63B44">
        <w:rPr>
          <w:rFonts w:cs="Times New Roman"/>
          <w:szCs w:val="24"/>
          <w:highlight w:val="yellow"/>
        </w:rPr>
        <w:t xml:space="preserve"> in the A1 Plus Settings window.</w:t>
      </w:r>
      <w:r w:rsidRPr="00DE7B4E">
        <w:rPr>
          <w:rFonts w:cs="Times New Roman"/>
          <w:szCs w:val="24"/>
          <w:highlight w:val="yellow"/>
        </w:rPr>
        <w:t xml:space="preserve">  This will open a live viewing window.</w:t>
      </w:r>
    </w:p>
    <w:p w14:paraId="1B90F43E" w14:textId="77777777" w:rsidR="00D1389C" w:rsidRPr="00045579" w:rsidRDefault="00D1389C" w:rsidP="00D1389C">
      <w:pPr>
        <w:pStyle w:val="ListParagraph"/>
        <w:spacing w:after="0" w:line="240" w:lineRule="auto"/>
        <w:ind w:left="0"/>
        <w:contextualSpacing/>
        <w:jc w:val="both"/>
        <w:rPr>
          <w:rFonts w:cs="Times New Roman"/>
          <w:b/>
          <w:szCs w:val="24"/>
        </w:rPr>
      </w:pPr>
    </w:p>
    <w:p w14:paraId="6E161F7B" w14:textId="30E03EA8"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C63B44">
        <w:rPr>
          <w:rFonts w:cs="Times New Roman"/>
          <w:szCs w:val="24"/>
          <w:highlight w:val="yellow"/>
        </w:rPr>
        <w:t>Adjust the focus knob on the microscope to select the top of the cell</w:t>
      </w:r>
      <w:r w:rsidRPr="00DE7B4E">
        <w:rPr>
          <w:rFonts w:cs="Times New Roman"/>
          <w:szCs w:val="24"/>
          <w:highlight w:val="yellow"/>
        </w:rPr>
        <w:t xml:space="preserve"> and click </w:t>
      </w:r>
      <w:r w:rsidRPr="00EB6231">
        <w:rPr>
          <w:rFonts w:cs="Times New Roman"/>
          <w:b/>
          <w:bCs/>
          <w:szCs w:val="24"/>
          <w:highlight w:val="yellow"/>
        </w:rPr>
        <w:t>Top</w:t>
      </w:r>
      <w:r w:rsidRPr="00DE7B4E">
        <w:rPr>
          <w:rFonts w:cs="Times New Roman"/>
          <w:szCs w:val="24"/>
          <w:highlight w:val="yellow"/>
        </w:rPr>
        <w:t xml:space="preserve"> in the ND acquisition window to set the current position as the top.</w:t>
      </w:r>
    </w:p>
    <w:p w14:paraId="25D08DD9" w14:textId="77777777" w:rsidR="00D1389C" w:rsidRPr="00045579" w:rsidRDefault="00D1389C" w:rsidP="00D1389C">
      <w:pPr>
        <w:pStyle w:val="ListParagraph"/>
        <w:spacing w:after="0" w:line="240" w:lineRule="auto"/>
        <w:ind w:left="0"/>
        <w:contextualSpacing/>
        <w:jc w:val="both"/>
        <w:rPr>
          <w:rFonts w:cs="Times New Roman"/>
          <w:b/>
          <w:szCs w:val="24"/>
        </w:rPr>
      </w:pPr>
    </w:p>
    <w:p w14:paraId="2DA3F882" w14:textId="5BEA01F6" w:rsidR="00D1389C" w:rsidRDefault="00045579" w:rsidP="00D1389C">
      <w:pPr>
        <w:spacing w:after="0" w:line="240" w:lineRule="auto"/>
        <w:contextualSpacing/>
        <w:jc w:val="both"/>
        <w:rPr>
          <w:rFonts w:cs="Times New Roman"/>
          <w:szCs w:val="24"/>
        </w:rPr>
      </w:pPr>
      <w:r>
        <w:rPr>
          <w:rFonts w:cs="Times New Roman"/>
          <w:szCs w:val="24"/>
        </w:rPr>
        <w:t>NOTE: I</w:t>
      </w:r>
      <w:r w:rsidRPr="00043FD7">
        <w:rPr>
          <w:rFonts w:cs="Times New Roman"/>
          <w:szCs w:val="24"/>
        </w:rPr>
        <w:t xml:space="preserve">t is suggested to focus slightly above the top </w:t>
      </w:r>
      <w:r w:rsidRPr="003E2CB0">
        <w:rPr>
          <w:rFonts w:cs="Times New Roman"/>
          <w:szCs w:val="24"/>
        </w:rPr>
        <w:t xml:space="preserve">of the cell to ensure that </w:t>
      </w:r>
      <w:proofErr w:type="gramStart"/>
      <w:r w:rsidRPr="003E2CB0">
        <w:rPr>
          <w:rFonts w:cs="Times New Roman"/>
          <w:szCs w:val="24"/>
        </w:rPr>
        <w:t>all of</w:t>
      </w:r>
      <w:proofErr w:type="gramEnd"/>
      <w:r w:rsidRPr="003E2CB0">
        <w:rPr>
          <w:rFonts w:cs="Times New Roman"/>
          <w:szCs w:val="24"/>
        </w:rPr>
        <w:t xml:space="preserve"> the cell is sampled in the z series.</w:t>
      </w:r>
    </w:p>
    <w:p w14:paraId="3B5A2644" w14:textId="77777777" w:rsidR="00D1389C" w:rsidRPr="00D1389C" w:rsidRDefault="00D1389C" w:rsidP="00D1389C">
      <w:pPr>
        <w:spacing w:after="0" w:line="240" w:lineRule="auto"/>
        <w:contextualSpacing/>
        <w:jc w:val="both"/>
        <w:rPr>
          <w:rFonts w:cs="Times New Roman"/>
          <w:szCs w:val="24"/>
        </w:rPr>
      </w:pPr>
    </w:p>
    <w:p w14:paraId="53D7F5FD" w14:textId="3E24F072"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C63B44">
        <w:rPr>
          <w:rFonts w:cs="Times New Roman"/>
          <w:szCs w:val="24"/>
          <w:highlight w:val="yellow"/>
        </w:rPr>
        <w:t xml:space="preserve">Adjust the focus knob on the microscope to </w:t>
      </w:r>
      <w:r w:rsidRPr="00276345">
        <w:rPr>
          <w:rFonts w:cs="Times New Roman"/>
          <w:szCs w:val="24"/>
          <w:highlight w:val="yellow"/>
        </w:rPr>
        <w:t xml:space="preserve">select </w:t>
      </w:r>
      <w:r w:rsidRPr="00565D3A">
        <w:rPr>
          <w:rFonts w:cs="Times New Roman"/>
          <w:szCs w:val="24"/>
          <w:highlight w:val="yellow"/>
        </w:rPr>
        <w:t>the bottom of the of the cell</w:t>
      </w:r>
      <w:r w:rsidRPr="00DE7B4E">
        <w:rPr>
          <w:rFonts w:cs="Times New Roman"/>
          <w:szCs w:val="24"/>
          <w:highlight w:val="yellow"/>
        </w:rPr>
        <w:t xml:space="preserve"> and click on </w:t>
      </w:r>
      <w:r w:rsidRPr="00EB6231">
        <w:rPr>
          <w:rFonts w:cs="Times New Roman"/>
          <w:b/>
          <w:bCs/>
          <w:szCs w:val="24"/>
          <w:highlight w:val="yellow"/>
        </w:rPr>
        <w:t>Bottom</w:t>
      </w:r>
      <w:r w:rsidRPr="00DE7B4E">
        <w:rPr>
          <w:rFonts w:cs="Times New Roman"/>
          <w:szCs w:val="24"/>
          <w:highlight w:val="yellow"/>
        </w:rPr>
        <w:t xml:space="preserve"> in the ND acquisition window to set the current position as the bottom.</w:t>
      </w:r>
    </w:p>
    <w:p w14:paraId="2A2925D9" w14:textId="77777777" w:rsidR="00D1389C" w:rsidRPr="00045579" w:rsidRDefault="00D1389C" w:rsidP="00D1389C">
      <w:pPr>
        <w:pStyle w:val="ListParagraph"/>
        <w:spacing w:after="0" w:line="240" w:lineRule="auto"/>
        <w:ind w:left="0"/>
        <w:contextualSpacing/>
        <w:jc w:val="both"/>
        <w:rPr>
          <w:rFonts w:cs="Times New Roman"/>
          <w:b/>
          <w:szCs w:val="24"/>
        </w:rPr>
      </w:pPr>
    </w:p>
    <w:p w14:paraId="06DF0D22" w14:textId="28749050" w:rsidR="00045579" w:rsidRDefault="00045579" w:rsidP="00D1389C">
      <w:pPr>
        <w:spacing w:after="0" w:line="240" w:lineRule="auto"/>
        <w:contextualSpacing/>
        <w:jc w:val="both"/>
        <w:rPr>
          <w:rFonts w:cs="Times New Roman"/>
          <w:szCs w:val="24"/>
        </w:rPr>
      </w:pPr>
      <w:r>
        <w:rPr>
          <w:rFonts w:cs="Times New Roman"/>
          <w:szCs w:val="24"/>
        </w:rPr>
        <w:t>NOTE: F</w:t>
      </w:r>
      <w:r w:rsidRPr="003E2CB0">
        <w:rPr>
          <w:rFonts w:cs="Times New Roman"/>
          <w:szCs w:val="24"/>
        </w:rPr>
        <w:t xml:space="preserve">ocus slightly below the bottom of the cell to ensure that </w:t>
      </w:r>
      <w:proofErr w:type="gramStart"/>
      <w:r w:rsidRPr="003E2CB0">
        <w:rPr>
          <w:rFonts w:cs="Times New Roman"/>
          <w:szCs w:val="24"/>
        </w:rPr>
        <w:t>all of</w:t>
      </w:r>
      <w:proofErr w:type="gramEnd"/>
      <w:r w:rsidRPr="003E2CB0">
        <w:rPr>
          <w:rFonts w:cs="Times New Roman"/>
          <w:szCs w:val="24"/>
        </w:rPr>
        <w:t xml:space="preserve"> the cell is sampled.</w:t>
      </w:r>
    </w:p>
    <w:p w14:paraId="1AD11AC4" w14:textId="77777777" w:rsidR="00D1389C" w:rsidRPr="00045579" w:rsidRDefault="00D1389C" w:rsidP="00D1389C">
      <w:pPr>
        <w:spacing w:after="0" w:line="240" w:lineRule="auto"/>
        <w:contextualSpacing/>
        <w:jc w:val="both"/>
        <w:rPr>
          <w:rFonts w:cs="Times New Roman"/>
          <w:b/>
          <w:szCs w:val="24"/>
        </w:rPr>
      </w:pPr>
    </w:p>
    <w:p w14:paraId="1E0D8CCF" w14:textId="42209101" w:rsidR="00045579" w:rsidRPr="00D1389C" w:rsidRDefault="00045579" w:rsidP="00D1389C">
      <w:pPr>
        <w:pStyle w:val="ListParagraph"/>
        <w:numPr>
          <w:ilvl w:val="2"/>
          <w:numId w:val="2"/>
        </w:numPr>
        <w:spacing w:after="0" w:line="240" w:lineRule="auto"/>
        <w:ind w:left="0" w:firstLine="0"/>
        <w:contextualSpacing/>
        <w:jc w:val="both"/>
        <w:rPr>
          <w:rFonts w:cs="Times New Roman"/>
          <w:b/>
          <w:szCs w:val="24"/>
        </w:rPr>
      </w:pPr>
      <w:r w:rsidRPr="00C63B44">
        <w:rPr>
          <w:rFonts w:cs="Times New Roman"/>
          <w:szCs w:val="24"/>
          <w:highlight w:val="yellow"/>
        </w:rPr>
        <w:t>Enter 1 µm for step size</w:t>
      </w:r>
      <w:r w:rsidR="00E721A1" w:rsidRPr="00E721A1">
        <w:rPr>
          <w:rFonts w:cs="Times New Roman"/>
          <w:szCs w:val="24"/>
          <w:highlight w:val="yellow"/>
        </w:rPr>
        <w:t>,</w:t>
      </w:r>
      <w:r w:rsidRPr="00DE7B4E">
        <w:rPr>
          <w:rFonts w:cs="Times New Roman"/>
          <w:szCs w:val="24"/>
          <w:highlight w:val="yellow"/>
        </w:rPr>
        <w:t xml:space="preserve"> select top-bottom for the z-scan direction and click </w:t>
      </w:r>
      <w:r w:rsidRPr="00EB6231">
        <w:rPr>
          <w:rFonts w:cs="Times New Roman"/>
          <w:b/>
          <w:bCs/>
          <w:szCs w:val="24"/>
          <w:highlight w:val="yellow"/>
        </w:rPr>
        <w:t>run</w:t>
      </w:r>
      <w:r w:rsidRPr="00DE7B4E">
        <w:rPr>
          <w:rFonts w:cs="Times New Roman"/>
          <w:szCs w:val="24"/>
          <w:highlight w:val="yellow"/>
        </w:rPr>
        <w:t xml:space="preserve"> on the ND Acquisition window to acquire a z-stack.</w:t>
      </w:r>
    </w:p>
    <w:p w14:paraId="69B56141" w14:textId="77777777" w:rsidR="00D1389C" w:rsidRPr="00045579" w:rsidRDefault="00D1389C" w:rsidP="00D1389C">
      <w:pPr>
        <w:pStyle w:val="ListParagraph"/>
        <w:spacing w:after="0" w:line="240" w:lineRule="auto"/>
        <w:ind w:left="0"/>
        <w:contextualSpacing/>
        <w:jc w:val="both"/>
        <w:rPr>
          <w:rFonts w:cs="Times New Roman"/>
          <w:b/>
          <w:szCs w:val="24"/>
        </w:rPr>
      </w:pPr>
    </w:p>
    <w:p w14:paraId="1ABC1DA3" w14:textId="64320E14" w:rsidR="00045579" w:rsidRDefault="00045579" w:rsidP="00D1389C">
      <w:pPr>
        <w:spacing w:after="0" w:line="240" w:lineRule="auto"/>
        <w:contextualSpacing/>
        <w:jc w:val="both"/>
        <w:rPr>
          <w:rFonts w:cs="Times New Roman"/>
          <w:szCs w:val="24"/>
        </w:rPr>
      </w:pPr>
      <w:r>
        <w:rPr>
          <w:rFonts w:cs="Times New Roman"/>
          <w:szCs w:val="24"/>
        </w:rPr>
        <w:t>NOTE</w:t>
      </w:r>
      <w:r w:rsidRPr="003E2CB0">
        <w:rPr>
          <w:rFonts w:cs="Times New Roman"/>
          <w:szCs w:val="24"/>
        </w:rPr>
        <w:t xml:space="preserve">: </w:t>
      </w:r>
      <w:r>
        <w:rPr>
          <w:rFonts w:cs="Times New Roman"/>
          <w:szCs w:val="24"/>
        </w:rPr>
        <w:t>Step size</w:t>
      </w:r>
      <w:r w:rsidRPr="00043FD7">
        <w:rPr>
          <w:rFonts w:cs="Times New Roman"/>
          <w:szCs w:val="24"/>
        </w:rPr>
        <w:t xml:space="preserve"> determine</w:t>
      </w:r>
      <w:r w:rsidR="00EB6231">
        <w:rPr>
          <w:rFonts w:cs="Times New Roman"/>
          <w:szCs w:val="24"/>
        </w:rPr>
        <w:t>s</w:t>
      </w:r>
      <w:r w:rsidRPr="00043FD7">
        <w:rPr>
          <w:rFonts w:cs="Times New Roman"/>
          <w:szCs w:val="24"/>
        </w:rPr>
        <w:t xml:space="preserve"> the number of z-slices that will be acquired depending on top and bottom</w:t>
      </w:r>
      <w:r w:rsidRPr="003E2CB0">
        <w:rPr>
          <w:rFonts w:cs="Times New Roman"/>
          <w:szCs w:val="24"/>
        </w:rPr>
        <w:t xml:space="preserve"> locations (i.e.</w:t>
      </w:r>
      <w:r w:rsidR="00E721A1" w:rsidRPr="00E721A1">
        <w:rPr>
          <w:rFonts w:cs="Times New Roman"/>
          <w:szCs w:val="24"/>
        </w:rPr>
        <w:t>,</w:t>
      </w:r>
      <w:r w:rsidRPr="003E2CB0">
        <w:rPr>
          <w:rFonts w:cs="Times New Roman"/>
          <w:szCs w:val="24"/>
        </w:rPr>
        <w:t xml:space="preserve"> the distance traveled).</w:t>
      </w:r>
      <w:r>
        <w:rPr>
          <w:rFonts w:cs="Times New Roman"/>
          <w:szCs w:val="24"/>
        </w:rPr>
        <w:t xml:space="preserve"> </w:t>
      </w:r>
      <w:r w:rsidRPr="003E2CB0">
        <w:rPr>
          <w:rFonts w:cs="Times New Roman"/>
          <w:szCs w:val="24"/>
        </w:rPr>
        <w:t>A 1 µm step size was selected as a compromise between imaging speed</w:t>
      </w:r>
      <w:r w:rsidR="00E721A1" w:rsidRPr="00E721A1">
        <w:rPr>
          <w:rFonts w:cs="Times New Roman"/>
          <w:szCs w:val="24"/>
        </w:rPr>
        <w:t>,</w:t>
      </w:r>
      <w:r w:rsidRPr="003E2CB0">
        <w:rPr>
          <w:rFonts w:cs="Times New Roman"/>
          <w:szCs w:val="24"/>
        </w:rPr>
        <w:t xml:space="preserve"> z-axis sampling</w:t>
      </w:r>
      <w:r w:rsidR="00E721A1" w:rsidRPr="00E721A1">
        <w:rPr>
          <w:rFonts w:cs="Times New Roman"/>
          <w:szCs w:val="24"/>
        </w:rPr>
        <w:t>,</w:t>
      </w:r>
      <w:r w:rsidRPr="003E2CB0">
        <w:rPr>
          <w:rFonts w:cs="Times New Roman"/>
          <w:szCs w:val="24"/>
        </w:rPr>
        <w:t xml:space="preserve"> and photobleaching</w:t>
      </w:r>
      <w:r w:rsidRPr="003E2CB0">
        <w:rPr>
          <w:rFonts w:cstheme="minorHAnsi"/>
          <w:szCs w:val="24"/>
        </w:rPr>
        <w:t xml:space="preserve">. Using the </w:t>
      </w:r>
      <w:r w:rsidRPr="00043FD7">
        <w:rPr>
          <w:rFonts w:eastAsia="Times New Roman" w:cstheme="minorHAnsi"/>
          <w:color w:val="000000" w:themeColor="text1"/>
          <w:szCs w:val="24"/>
        </w:rPr>
        <w:t>c</w:t>
      </w:r>
      <w:r w:rsidRPr="00250D35">
        <w:rPr>
          <w:rFonts w:eastAsia="Times New Roman" w:cstheme="minorHAnsi"/>
          <w:color w:val="000000" w:themeColor="text1"/>
          <w:szCs w:val="24"/>
        </w:rPr>
        <w:t xml:space="preserve">onfocal pinhole </w:t>
      </w:r>
      <w:r w:rsidRPr="00043FD7">
        <w:rPr>
          <w:rFonts w:eastAsia="Times New Roman" w:cstheme="minorHAnsi"/>
          <w:color w:val="000000" w:themeColor="text1"/>
          <w:szCs w:val="24"/>
        </w:rPr>
        <w:t>diameter</w:t>
      </w:r>
      <w:r w:rsidRPr="00250D35">
        <w:rPr>
          <w:rFonts w:eastAsia="Times New Roman" w:cstheme="minorHAnsi"/>
          <w:color w:val="000000" w:themeColor="text1"/>
          <w:szCs w:val="24"/>
        </w:rPr>
        <w:t xml:space="preserve"> of 2.4 AU</w:t>
      </w:r>
      <w:r w:rsidRPr="00043FD7">
        <w:rPr>
          <w:rFonts w:eastAsia="Times New Roman" w:cstheme="minorHAnsi"/>
          <w:color w:val="000000" w:themeColor="text1"/>
          <w:szCs w:val="24"/>
        </w:rPr>
        <w:t xml:space="preserve"> and the 60</w:t>
      </w:r>
      <w:r w:rsidR="00D1389C">
        <w:rPr>
          <w:rFonts w:eastAsia="Times New Roman" w:cstheme="minorHAnsi"/>
          <w:color w:val="000000" w:themeColor="text1"/>
          <w:szCs w:val="24"/>
        </w:rPr>
        <w:t>x</w:t>
      </w:r>
      <w:r w:rsidRPr="00043FD7">
        <w:rPr>
          <w:rFonts w:eastAsia="Times New Roman" w:cstheme="minorHAnsi"/>
          <w:color w:val="000000" w:themeColor="text1"/>
          <w:szCs w:val="24"/>
        </w:rPr>
        <w:t xml:space="preserve"> water immersion objective </w:t>
      </w:r>
      <w:r w:rsidRPr="00250D35">
        <w:rPr>
          <w:rFonts w:eastAsia="Times New Roman" w:cstheme="minorHAnsi"/>
          <w:color w:val="000000" w:themeColor="text1"/>
          <w:szCs w:val="24"/>
        </w:rPr>
        <w:t>resulted in optical section</w:t>
      </w:r>
      <w:r w:rsidRPr="00043FD7">
        <w:rPr>
          <w:rFonts w:eastAsia="Times New Roman" w:cstheme="minorHAnsi"/>
          <w:color w:val="000000" w:themeColor="text1"/>
          <w:szCs w:val="24"/>
        </w:rPr>
        <w:t xml:space="preserve"> thickness</w:t>
      </w:r>
      <w:r w:rsidRPr="00250D35">
        <w:rPr>
          <w:rFonts w:eastAsia="Times New Roman" w:cstheme="minorHAnsi"/>
          <w:color w:val="000000" w:themeColor="text1"/>
          <w:szCs w:val="24"/>
        </w:rPr>
        <w:t xml:space="preserve"> of 1.73 </w:t>
      </w:r>
      <w:r w:rsidR="00EB6231" w:rsidRPr="00043FD7">
        <w:rPr>
          <w:rFonts w:cs="Times New Roman"/>
          <w:szCs w:val="24"/>
        </w:rPr>
        <w:t>µm</w:t>
      </w:r>
      <w:r w:rsidRPr="00250D35">
        <w:rPr>
          <w:rFonts w:eastAsia="Times New Roman" w:cstheme="minorHAnsi"/>
          <w:color w:val="000000" w:themeColor="text1"/>
          <w:szCs w:val="24"/>
        </w:rPr>
        <w:t xml:space="preserve">. </w:t>
      </w:r>
      <w:r w:rsidRPr="00043FD7">
        <w:rPr>
          <w:rFonts w:eastAsia="Times New Roman" w:cstheme="minorHAnsi"/>
          <w:color w:val="000000" w:themeColor="text1"/>
          <w:szCs w:val="24"/>
        </w:rPr>
        <w:t>Hence</w:t>
      </w:r>
      <w:r w:rsidR="00E721A1" w:rsidRPr="00E721A1">
        <w:rPr>
          <w:rFonts w:eastAsia="Times New Roman" w:cstheme="minorHAnsi"/>
          <w:color w:val="000000" w:themeColor="text1"/>
          <w:szCs w:val="24"/>
        </w:rPr>
        <w:t>,</w:t>
      </w:r>
      <w:r w:rsidRPr="00043FD7">
        <w:rPr>
          <w:rFonts w:eastAsia="Times New Roman" w:cstheme="minorHAnsi"/>
          <w:color w:val="000000" w:themeColor="text1"/>
          <w:szCs w:val="24"/>
        </w:rPr>
        <w:t xml:space="preserve"> a</w:t>
      </w:r>
      <w:r w:rsidRPr="00250D35">
        <w:rPr>
          <w:rFonts w:eastAsia="Times New Roman" w:cstheme="minorHAnsi"/>
          <w:color w:val="000000" w:themeColor="text1"/>
          <w:szCs w:val="24"/>
        </w:rPr>
        <w:t xml:space="preserve"> </w:t>
      </w:r>
      <w:r w:rsidRPr="00043FD7">
        <w:rPr>
          <w:rFonts w:cs="Times New Roman"/>
          <w:szCs w:val="24"/>
        </w:rPr>
        <w:t>1 µm step size</w:t>
      </w:r>
      <w:r w:rsidRPr="003E2CB0">
        <w:rPr>
          <w:rFonts w:cs="Times New Roman"/>
          <w:szCs w:val="24"/>
        </w:rPr>
        <w:t xml:space="preserve"> is slightly below the Nyquist sampling criteria</w:t>
      </w:r>
      <w:r w:rsidR="00E721A1" w:rsidRPr="00E721A1">
        <w:rPr>
          <w:rFonts w:eastAsia="Times New Roman" w:cstheme="minorHAnsi"/>
          <w:color w:val="000000" w:themeColor="text1"/>
          <w:szCs w:val="24"/>
        </w:rPr>
        <w:t>,</w:t>
      </w:r>
      <w:r w:rsidRPr="00250D35">
        <w:rPr>
          <w:rFonts w:eastAsia="Times New Roman" w:cstheme="minorHAnsi"/>
          <w:color w:val="000000" w:themeColor="text1"/>
          <w:szCs w:val="24"/>
        </w:rPr>
        <w:t xml:space="preserve"> but this is </w:t>
      </w:r>
      <w:r w:rsidRPr="00043FD7">
        <w:rPr>
          <w:rFonts w:eastAsia="Times New Roman" w:cstheme="minorHAnsi"/>
          <w:color w:val="000000" w:themeColor="text1"/>
          <w:szCs w:val="24"/>
        </w:rPr>
        <w:t>a</w:t>
      </w:r>
      <w:r w:rsidRPr="00250D35">
        <w:rPr>
          <w:rFonts w:eastAsia="Times New Roman" w:cstheme="minorHAnsi"/>
          <w:color w:val="000000" w:themeColor="text1"/>
          <w:szCs w:val="24"/>
        </w:rPr>
        <w:t xml:space="preserve"> compromise </w:t>
      </w:r>
      <w:r w:rsidRPr="00043FD7">
        <w:rPr>
          <w:rFonts w:eastAsia="Times New Roman" w:cstheme="minorHAnsi"/>
          <w:color w:val="000000" w:themeColor="text1"/>
          <w:szCs w:val="24"/>
        </w:rPr>
        <w:t>that was</w:t>
      </w:r>
      <w:r w:rsidRPr="00250D35">
        <w:rPr>
          <w:rFonts w:eastAsia="Times New Roman" w:cstheme="minorHAnsi"/>
          <w:color w:val="000000" w:themeColor="text1"/>
          <w:szCs w:val="24"/>
        </w:rPr>
        <w:t xml:space="preserve"> made to reduce</w:t>
      </w:r>
      <w:r w:rsidRPr="00043FD7">
        <w:rPr>
          <w:rFonts w:eastAsia="Times New Roman" w:cstheme="minorHAnsi"/>
          <w:color w:val="000000" w:themeColor="text1"/>
          <w:szCs w:val="24"/>
        </w:rPr>
        <w:t xml:space="preserve"> the</w:t>
      </w:r>
      <w:r w:rsidRPr="00250D35">
        <w:rPr>
          <w:rFonts w:eastAsia="Times New Roman" w:cstheme="minorHAnsi"/>
          <w:color w:val="000000" w:themeColor="text1"/>
          <w:szCs w:val="24"/>
        </w:rPr>
        <w:t xml:space="preserve"> time </w:t>
      </w:r>
      <w:r w:rsidRPr="00043FD7">
        <w:rPr>
          <w:rFonts w:eastAsia="Times New Roman" w:cstheme="minorHAnsi"/>
          <w:color w:val="000000" w:themeColor="text1"/>
          <w:szCs w:val="24"/>
        </w:rPr>
        <w:t>needed</w:t>
      </w:r>
      <w:r w:rsidRPr="00250D35">
        <w:rPr>
          <w:rFonts w:eastAsia="Times New Roman" w:cstheme="minorHAnsi"/>
          <w:color w:val="000000" w:themeColor="text1"/>
          <w:szCs w:val="24"/>
        </w:rPr>
        <w:t xml:space="preserve"> to acquire</w:t>
      </w:r>
      <w:r w:rsidRPr="00043FD7">
        <w:rPr>
          <w:rFonts w:eastAsia="Times New Roman" w:cstheme="minorHAnsi"/>
          <w:color w:val="000000" w:themeColor="text1"/>
          <w:szCs w:val="24"/>
        </w:rPr>
        <w:t xml:space="preserve"> a</w:t>
      </w:r>
      <w:r w:rsidRPr="00250D35">
        <w:rPr>
          <w:rFonts w:eastAsia="Times New Roman" w:cstheme="minorHAnsi"/>
          <w:color w:val="000000" w:themeColor="text1"/>
          <w:szCs w:val="24"/>
        </w:rPr>
        <w:t xml:space="preserve"> z-stack.</w:t>
      </w:r>
      <w:r w:rsidRPr="00043FD7">
        <w:rPr>
          <w:rFonts w:ascii="Arial" w:eastAsia="Times New Roman" w:hAnsi="Arial" w:cs="Arial"/>
          <w:color w:val="000000" w:themeColor="text1"/>
          <w:szCs w:val="24"/>
        </w:rPr>
        <w:t xml:space="preserve"> </w:t>
      </w:r>
      <w:r w:rsidRPr="00043FD7">
        <w:rPr>
          <w:rFonts w:cs="Times New Roman"/>
          <w:szCs w:val="24"/>
        </w:rPr>
        <w:t>For very stable samples</w:t>
      </w:r>
      <w:r w:rsidR="00E721A1" w:rsidRPr="00E721A1">
        <w:rPr>
          <w:rFonts w:cs="Times New Roman"/>
          <w:szCs w:val="24"/>
        </w:rPr>
        <w:t>,</w:t>
      </w:r>
      <w:r w:rsidRPr="00043FD7">
        <w:rPr>
          <w:rFonts w:cs="Times New Roman"/>
          <w:szCs w:val="24"/>
        </w:rPr>
        <w:t xml:space="preserve"> </w:t>
      </w:r>
      <w:r w:rsidR="00F073FF">
        <w:rPr>
          <w:rFonts w:cs="Times New Roman"/>
          <w:szCs w:val="24"/>
        </w:rPr>
        <w:t>for which</w:t>
      </w:r>
      <w:r w:rsidRPr="00043FD7">
        <w:rPr>
          <w:rFonts w:cs="Times New Roman"/>
          <w:szCs w:val="24"/>
        </w:rPr>
        <w:t xml:space="preserve"> speed is not critical</w:t>
      </w:r>
      <w:r w:rsidR="00E721A1" w:rsidRPr="00E721A1">
        <w:rPr>
          <w:rFonts w:cs="Times New Roman"/>
          <w:szCs w:val="24"/>
        </w:rPr>
        <w:t>,</w:t>
      </w:r>
      <w:r w:rsidRPr="00043FD7">
        <w:rPr>
          <w:rFonts w:cs="Times New Roman"/>
          <w:szCs w:val="24"/>
        </w:rPr>
        <w:t xml:space="preserve"> a smaller z-axis step</w:t>
      </w:r>
      <w:r w:rsidRPr="003E2CB0">
        <w:rPr>
          <w:rFonts w:cs="Times New Roman"/>
          <w:szCs w:val="24"/>
        </w:rPr>
        <w:t xml:space="preserve"> and possibly a smaller confocal pinhole diameter may be used to increase z-axis resolution. </w:t>
      </w:r>
      <w:r>
        <w:rPr>
          <w:rFonts w:cs="Times New Roman"/>
          <w:szCs w:val="24"/>
        </w:rPr>
        <w:t>B</w:t>
      </w:r>
      <w:r w:rsidRPr="003E2CB0">
        <w:rPr>
          <w:rFonts w:cs="Times New Roman"/>
          <w:szCs w:val="24"/>
        </w:rPr>
        <w:t xml:space="preserve">ottom-top </w:t>
      </w:r>
      <w:r w:rsidRPr="000A21B1">
        <w:rPr>
          <w:rFonts w:cs="Times New Roman"/>
          <w:szCs w:val="24"/>
        </w:rPr>
        <w:t>should yield similar results and can be used to evaluate any effects of photobleaching that may occur during the z scan.</w:t>
      </w:r>
    </w:p>
    <w:p w14:paraId="0094143C" w14:textId="77777777" w:rsidR="00D1389C" w:rsidRPr="00045579" w:rsidRDefault="00D1389C" w:rsidP="00D1389C">
      <w:pPr>
        <w:spacing w:after="0" w:line="240" w:lineRule="auto"/>
        <w:contextualSpacing/>
        <w:jc w:val="both"/>
        <w:rPr>
          <w:rFonts w:cs="Times New Roman"/>
          <w:b/>
          <w:szCs w:val="24"/>
        </w:rPr>
      </w:pPr>
    </w:p>
    <w:p w14:paraId="6F163306" w14:textId="73A7D934" w:rsidR="00F073FF" w:rsidRPr="00D1389C" w:rsidRDefault="00045579" w:rsidP="00D1389C">
      <w:pPr>
        <w:pStyle w:val="ListParagraph"/>
        <w:numPr>
          <w:ilvl w:val="1"/>
          <w:numId w:val="2"/>
        </w:numPr>
        <w:spacing w:after="0" w:line="240" w:lineRule="auto"/>
        <w:ind w:left="0" w:firstLine="0"/>
        <w:contextualSpacing/>
        <w:jc w:val="both"/>
        <w:rPr>
          <w:rFonts w:cs="Times New Roman"/>
          <w:b/>
          <w:szCs w:val="24"/>
        </w:rPr>
      </w:pPr>
      <w:r w:rsidRPr="000A21B1">
        <w:rPr>
          <w:rFonts w:cs="Times New Roman"/>
          <w:szCs w:val="24"/>
        </w:rPr>
        <w:t xml:space="preserve">Set </w:t>
      </w:r>
      <w:r w:rsidR="00F073FF">
        <w:rPr>
          <w:rFonts w:cs="Times New Roman"/>
          <w:szCs w:val="24"/>
        </w:rPr>
        <w:t>u</w:t>
      </w:r>
      <w:r w:rsidRPr="00250D35">
        <w:rPr>
          <w:rFonts w:cs="Times New Roman"/>
          <w:szCs w:val="24"/>
        </w:rPr>
        <w:t xml:space="preserve">p </w:t>
      </w:r>
      <w:r w:rsidR="00F073FF">
        <w:rPr>
          <w:rFonts w:cs="Times New Roman"/>
          <w:szCs w:val="24"/>
        </w:rPr>
        <w:t xml:space="preserve">the </w:t>
      </w:r>
      <w:r w:rsidRPr="00250D35">
        <w:rPr>
          <w:rFonts w:cs="Times New Roman"/>
          <w:szCs w:val="24"/>
        </w:rPr>
        <w:t xml:space="preserve">Perfect Focus System (PFS) if available: </w:t>
      </w:r>
    </w:p>
    <w:p w14:paraId="0944A5CB" w14:textId="77777777" w:rsidR="00D1389C" w:rsidRPr="00F073FF" w:rsidRDefault="00D1389C" w:rsidP="00D1389C">
      <w:pPr>
        <w:pStyle w:val="ListParagraph"/>
        <w:spacing w:after="0" w:line="240" w:lineRule="auto"/>
        <w:ind w:left="0"/>
        <w:contextualSpacing/>
        <w:jc w:val="both"/>
        <w:rPr>
          <w:rFonts w:cs="Times New Roman"/>
          <w:b/>
          <w:szCs w:val="24"/>
        </w:rPr>
      </w:pPr>
    </w:p>
    <w:p w14:paraId="7FB92F74" w14:textId="5DCAF809" w:rsidR="00045579" w:rsidRPr="00045579" w:rsidRDefault="00F073FF" w:rsidP="00D1389C">
      <w:pPr>
        <w:pStyle w:val="ListParagraph"/>
        <w:spacing w:after="0" w:line="240" w:lineRule="auto"/>
        <w:ind w:left="0"/>
        <w:contextualSpacing/>
        <w:jc w:val="both"/>
        <w:rPr>
          <w:rFonts w:cs="Times New Roman"/>
          <w:b/>
          <w:szCs w:val="24"/>
        </w:rPr>
      </w:pPr>
      <w:r>
        <w:rPr>
          <w:rFonts w:cs="Times New Roman"/>
          <w:szCs w:val="24"/>
        </w:rPr>
        <w:t xml:space="preserve">NOTE: </w:t>
      </w:r>
      <w:r w:rsidR="00045579" w:rsidRPr="00250D35">
        <w:rPr>
          <w:rFonts w:cs="Times New Roman"/>
          <w:szCs w:val="24"/>
        </w:rPr>
        <w:t xml:space="preserve">PFS allows the system to compensate for fluctuations in the focal depth </w:t>
      </w:r>
      <w:r w:rsidR="00045579" w:rsidRPr="00F75DF8">
        <w:rPr>
          <w:rFonts w:cs="Times New Roman"/>
          <w:szCs w:val="24"/>
        </w:rPr>
        <w:t>during image acquisition. The following steps may be used</w:t>
      </w:r>
      <w:r w:rsidR="00045579" w:rsidRPr="00EC7730">
        <w:rPr>
          <w:rFonts w:cs="Times New Roman"/>
          <w:szCs w:val="24"/>
        </w:rPr>
        <w:t xml:space="preserve"> to set </w:t>
      </w:r>
      <w:r w:rsidR="00045579" w:rsidRPr="001B3452">
        <w:rPr>
          <w:rFonts w:cs="Times New Roman"/>
          <w:szCs w:val="24"/>
        </w:rPr>
        <w:t>up PFS</w:t>
      </w:r>
      <w:r w:rsidR="00E721A1" w:rsidRPr="00E721A1">
        <w:rPr>
          <w:rFonts w:cs="Times New Roman"/>
          <w:szCs w:val="24"/>
        </w:rPr>
        <w:t>,</w:t>
      </w:r>
      <w:r w:rsidR="00045579" w:rsidRPr="001B3452">
        <w:rPr>
          <w:rFonts w:cs="Times New Roman"/>
          <w:szCs w:val="24"/>
        </w:rPr>
        <w:t xml:space="preserve"> and these steps may vary slightly depending on the version of the Nikon A1R </w:t>
      </w:r>
      <w:r w:rsidR="00045579" w:rsidRPr="00987A68">
        <w:rPr>
          <w:rFonts w:cs="Times New Roman"/>
          <w:szCs w:val="24"/>
        </w:rPr>
        <w:t>and the version of NIS Elements used</w:t>
      </w:r>
      <w:r w:rsidR="00045579" w:rsidRPr="0039033B">
        <w:rPr>
          <w:rFonts w:cs="Times New Roman"/>
          <w:szCs w:val="24"/>
        </w:rPr>
        <w:t>.</w:t>
      </w:r>
    </w:p>
    <w:p w14:paraId="7458D870" w14:textId="77777777" w:rsidR="00D1389C" w:rsidRPr="00D1389C" w:rsidRDefault="00D1389C" w:rsidP="00D1389C">
      <w:pPr>
        <w:pStyle w:val="ListParagraph"/>
        <w:spacing w:after="0" w:line="240" w:lineRule="auto"/>
        <w:ind w:left="0"/>
        <w:contextualSpacing/>
        <w:jc w:val="both"/>
        <w:rPr>
          <w:rFonts w:cs="Times New Roman"/>
          <w:b/>
          <w:szCs w:val="24"/>
        </w:rPr>
      </w:pPr>
    </w:p>
    <w:p w14:paraId="4563DD60" w14:textId="32C96C9F" w:rsidR="00045579" w:rsidRPr="00045579" w:rsidRDefault="00045579" w:rsidP="00D1389C">
      <w:pPr>
        <w:pStyle w:val="ListParagraph"/>
        <w:numPr>
          <w:ilvl w:val="2"/>
          <w:numId w:val="2"/>
        </w:numPr>
        <w:spacing w:after="0" w:line="240" w:lineRule="auto"/>
        <w:ind w:left="0" w:firstLine="0"/>
        <w:contextualSpacing/>
        <w:jc w:val="both"/>
        <w:rPr>
          <w:rFonts w:cs="Times New Roman"/>
          <w:b/>
          <w:szCs w:val="24"/>
        </w:rPr>
      </w:pPr>
      <w:r w:rsidRPr="00F75DF8">
        <w:rPr>
          <w:rFonts w:cs="Times New Roman"/>
          <w:szCs w:val="24"/>
        </w:rPr>
        <w:t>Highlight symmetric mode defined by the range icon in the ND acquisition window.</w:t>
      </w:r>
    </w:p>
    <w:p w14:paraId="00B40C3D" w14:textId="77777777" w:rsidR="00D1389C" w:rsidRPr="00D1389C" w:rsidRDefault="00D1389C" w:rsidP="00D1389C">
      <w:pPr>
        <w:pStyle w:val="ListParagraph"/>
        <w:spacing w:after="0" w:line="240" w:lineRule="auto"/>
        <w:ind w:left="432"/>
        <w:contextualSpacing/>
        <w:jc w:val="both"/>
        <w:rPr>
          <w:rFonts w:cs="Times New Roman"/>
          <w:b/>
          <w:szCs w:val="24"/>
        </w:rPr>
      </w:pPr>
    </w:p>
    <w:p w14:paraId="1E418291" w14:textId="5FE21E5F" w:rsidR="00045579" w:rsidRPr="00045579" w:rsidRDefault="00045579" w:rsidP="00D1389C">
      <w:pPr>
        <w:pStyle w:val="ListParagraph"/>
        <w:numPr>
          <w:ilvl w:val="2"/>
          <w:numId w:val="2"/>
        </w:numPr>
        <w:spacing w:after="0" w:line="240" w:lineRule="auto"/>
        <w:ind w:left="0" w:firstLine="0"/>
        <w:contextualSpacing/>
        <w:jc w:val="both"/>
        <w:rPr>
          <w:rFonts w:cs="Times New Roman"/>
          <w:b/>
          <w:szCs w:val="24"/>
        </w:rPr>
      </w:pPr>
      <w:r w:rsidRPr="00F75DF8">
        <w:rPr>
          <w:rFonts w:cs="Times New Roman"/>
          <w:szCs w:val="24"/>
        </w:rPr>
        <w:t xml:space="preserve">Turn on the </w:t>
      </w:r>
      <w:r w:rsidRPr="00F073FF">
        <w:rPr>
          <w:rFonts w:cs="Times New Roman"/>
          <w:szCs w:val="24"/>
        </w:rPr>
        <w:t>PFS</w:t>
      </w:r>
      <w:r w:rsidRPr="00F75DF8">
        <w:rPr>
          <w:rFonts w:cs="Times New Roman"/>
          <w:szCs w:val="24"/>
        </w:rPr>
        <w:t xml:space="preserve"> button on the front face of the microscope (make sure the dichroic mirror knob located on the section below the sample stage is ‘in’)</w:t>
      </w:r>
      <w:r w:rsidRPr="00C86B95">
        <w:rPr>
          <w:rFonts w:cs="Times New Roman"/>
          <w:szCs w:val="24"/>
        </w:rPr>
        <w:t>.</w:t>
      </w:r>
    </w:p>
    <w:p w14:paraId="330EBBD6" w14:textId="77777777" w:rsidR="00D1389C" w:rsidRPr="00D1389C" w:rsidRDefault="00D1389C" w:rsidP="00D1389C">
      <w:pPr>
        <w:pStyle w:val="ListParagraph"/>
        <w:spacing w:after="0" w:line="240" w:lineRule="auto"/>
        <w:ind w:left="0"/>
        <w:contextualSpacing/>
        <w:jc w:val="both"/>
        <w:rPr>
          <w:rFonts w:cs="Times New Roman"/>
          <w:b/>
          <w:szCs w:val="24"/>
        </w:rPr>
      </w:pPr>
    </w:p>
    <w:p w14:paraId="6395F8D4" w14:textId="2E9F5F10" w:rsidR="00045579" w:rsidRPr="00045579" w:rsidRDefault="00045579" w:rsidP="00D1389C">
      <w:pPr>
        <w:pStyle w:val="ListParagraph"/>
        <w:numPr>
          <w:ilvl w:val="2"/>
          <w:numId w:val="2"/>
        </w:numPr>
        <w:spacing w:after="0" w:line="240" w:lineRule="auto"/>
        <w:ind w:left="0" w:firstLine="0"/>
        <w:contextualSpacing/>
        <w:jc w:val="both"/>
        <w:rPr>
          <w:rFonts w:cs="Times New Roman"/>
          <w:b/>
          <w:szCs w:val="24"/>
        </w:rPr>
      </w:pPr>
      <w:r w:rsidRPr="00F75DF8">
        <w:rPr>
          <w:rFonts w:cs="Times New Roman"/>
          <w:szCs w:val="24"/>
        </w:rPr>
        <w:t>Redefine the top (rotate counterclockwise) and bottom (rotate clockwise) using the knob on the front face of the PFS offset controller.</w:t>
      </w:r>
    </w:p>
    <w:p w14:paraId="638BCB0A" w14:textId="77777777" w:rsidR="00D1389C" w:rsidRPr="00D1389C" w:rsidRDefault="00D1389C" w:rsidP="00D1389C">
      <w:pPr>
        <w:pStyle w:val="ListParagraph"/>
        <w:spacing w:after="0" w:line="240" w:lineRule="auto"/>
        <w:ind w:left="0"/>
        <w:contextualSpacing/>
        <w:jc w:val="both"/>
        <w:rPr>
          <w:rFonts w:cs="Times New Roman"/>
          <w:b/>
          <w:szCs w:val="24"/>
        </w:rPr>
      </w:pPr>
    </w:p>
    <w:p w14:paraId="7D0632DD" w14:textId="2B2FCB02" w:rsidR="00045579" w:rsidRPr="00045579" w:rsidRDefault="00045579" w:rsidP="00D1389C">
      <w:pPr>
        <w:pStyle w:val="ListParagraph"/>
        <w:numPr>
          <w:ilvl w:val="2"/>
          <w:numId w:val="2"/>
        </w:numPr>
        <w:spacing w:after="0" w:line="240" w:lineRule="auto"/>
        <w:ind w:left="0" w:firstLine="0"/>
        <w:contextualSpacing/>
        <w:jc w:val="both"/>
        <w:rPr>
          <w:rFonts w:cs="Times New Roman"/>
          <w:b/>
          <w:szCs w:val="24"/>
        </w:rPr>
      </w:pPr>
      <w:r w:rsidRPr="00F75DF8">
        <w:rPr>
          <w:rFonts w:cs="Times New Roman"/>
          <w:szCs w:val="24"/>
        </w:rPr>
        <w:t>Define a relative z-position/z-depth by clicking ‘relative’ on the ND acquisition window.</w:t>
      </w:r>
    </w:p>
    <w:p w14:paraId="108D4D0D" w14:textId="77777777" w:rsidR="00D1389C" w:rsidRPr="00D1389C" w:rsidRDefault="00D1389C" w:rsidP="00D1389C">
      <w:pPr>
        <w:pStyle w:val="ListParagraph"/>
        <w:spacing w:after="0" w:line="240" w:lineRule="auto"/>
        <w:ind w:left="0"/>
        <w:contextualSpacing/>
        <w:jc w:val="both"/>
        <w:rPr>
          <w:rFonts w:cs="Times New Roman"/>
          <w:b/>
          <w:szCs w:val="24"/>
        </w:rPr>
      </w:pPr>
    </w:p>
    <w:p w14:paraId="794E3B01" w14:textId="3C4DD265" w:rsidR="00045579" w:rsidRPr="00045579" w:rsidRDefault="00045579" w:rsidP="00D1389C">
      <w:pPr>
        <w:pStyle w:val="ListParagraph"/>
        <w:numPr>
          <w:ilvl w:val="2"/>
          <w:numId w:val="2"/>
        </w:numPr>
        <w:spacing w:after="0" w:line="240" w:lineRule="auto"/>
        <w:ind w:left="0" w:firstLine="0"/>
        <w:contextualSpacing/>
        <w:jc w:val="both"/>
        <w:rPr>
          <w:rFonts w:cs="Times New Roman"/>
          <w:b/>
          <w:szCs w:val="24"/>
        </w:rPr>
      </w:pPr>
      <w:r w:rsidRPr="00F75DF8">
        <w:rPr>
          <w:rFonts w:cs="Times New Roman"/>
          <w:szCs w:val="24"/>
        </w:rPr>
        <w:t>Click memory on the front face of the microscope so that the software memorizes the relative z-depth.</w:t>
      </w:r>
    </w:p>
    <w:p w14:paraId="5497D8FB" w14:textId="77777777" w:rsidR="00D1389C" w:rsidRPr="00D1389C" w:rsidRDefault="00D1389C" w:rsidP="00D1389C">
      <w:pPr>
        <w:pStyle w:val="ListParagraph"/>
        <w:spacing w:after="0" w:line="240" w:lineRule="auto"/>
        <w:ind w:left="0"/>
        <w:contextualSpacing/>
        <w:jc w:val="both"/>
        <w:rPr>
          <w:rFonts w:cs="Times New Roman"/>
          <w:b/>
          <w:szCs w:val="24"/>
        </w:rPr>
      </w:pPr>
    </w:p>
    <w:p w14:paraId="7D964804" w14:textId="14341553" w:rsidR="00045579" w:rsidRPr="00045579" w:rsidRDefault="00045579" w:rsidP="00D1389C">
      <w:pPr>
        <w:pStyle w:val="ListParagraph"/>
        <w:numPr>
          <w:ilvl w:val="1"/>
          <w:numId w:val="2"/>
        </w:numPr>
        <w:spacing w:after="0" w:line="240" w:lineRule="auto"/>
        <w:ind w:left="0" w:firstLine="0"/>
        <w:contextualSpacing/>
        <w:jc w:val="both"/>
        <w:rPr>
          <w:rFonts w:cs="Times New Roman"/>
          <w:b/>
          <w:szCs w:val="24"/>
        </w:rPr>
      </w:pPr>
      <w:r w:rsidRPr="00C63B44">
        <w:rPr>
          <w:rFonts w:cs="Times New Roman"/>
          <w:szCs w:val="24"/>
          <w:highlight w:val="yellow"/>
        </w:rPr>
        <w:t>After the z-stack acquisition is complete</w:t>
      </w:r>
      <w:r w:rsidR="00E721A1" w:rsidRPr="00E721A1">
        <w:rPr>
          <w:rFonts w:cs="Times New Roman"/>
          <w:szCs w:val="24"/>
          <w:highlight w:val="yellow"/>
        </w:rPr>
        <w:t>,</w:t>
      </w:r>
      <w:r w:rsidR="00F073FF" w:rsidRPr="00DE7B4E">
        <w:rPr>
          <w:rFonts w:cs="Times New Roman"/>
          <w:szCs w:val="24"/>
          <w:highlight w:val="yellow"/>
        </w:rPr>
        <w:t xml:space="preserve"> gently </w:t>
      </w:r>
      <w:r w:rsidRPr="00C63B44">
        <w:rPr>
          <w:rFonts w:cs="Times New Roman"/>
          <w:szCs w:val="24"/>
          <w:highlight w:val="yellow"/>
        </w:rPr>
        <w:t xml:space="preserve">add the desired </w:t>
      </w:r>
      <w:r w:rsidRPr="00276345">
        <w:rPr>
          <w:rFonts w:cs="Times New Roman"/>
          <w:szCs w:val="24"/>
          <w:highlight w:val="yellow"/>
        </w:rPr>
        <w:t xml:space="preserve">reagent </w:t>
      </w:r>
      <w:r w:rsidR="00F073FF" w:rsidRPr="00DE7B4E">
        <w:rPr>
          <w:rFonts w:cs="Times New Roman"/>
          <w:szCs w:val="24"/>
          <w:highlight w:val="yellow"/>
        </w:rPr>
        <w:t>(forskolin or vehicle control)</w:t>
      </w:r>
      <w:r w:rsidR="00F073FF">
        <w:rPr>
          <w:rFonts w:cs="Times New Roman"/>
          <w:szCs w:val="24"/>
          <w:highlight w:val="yellow"/>
        </w:rPr>
        <w:t xml:space="preserve"> </w:t>
      </w:r>
      <w:r w:rsidRPr="00DE7B4E">
        <w:rPr>
          <w:rFonts w:cs="Times New Roman"/>
          <w:szCs w:val="24"/>
          <w:highlight w:val="yellow"/>
        </w:rPr>
        <w:t>using a pipet</w:t>
      </w:r>
      <w:r w:rsidR="00F073FF">
        <w:rPr>
          <w:rFonts w:cs="Times New Roman"/>
          <w:szCs w:val="24"/>
          <w:highlight w:val="yellow"/>
        </w:rPr>
        <w:t>te</w:t>
      </w:r>
      <w:r w:rsidRPr="00DE7B4E">
        <w:rPr>
          <w:rFonts w:cs="Times New Roman"/>
          <w:szCs w:val="24"/>
          <w:highlight w:val="yellow"/>
        </w:rPr>
        <w:t xml:space="preserve"> and wait for 10 minutes.</w:t>
      </w:r>
    </w:p>
    <w:p w14:paraId="597D2A8A" w14:textId="77777777" w:rsidR="00D1389C" w:rsidRDefault="00D1389C" w:rsidP="00D1389C">
      <w:pPr>
        <w:spacing w:after="0" w:line="240" w:lineRule="auto"/>
        <w:contextualSpacing/>
        <w:jc w:val="both"/>
        <w:rPr>
          <w:rFonts w:cs="Times New Roman"/>
          <w:szCs w:val="24"/>
        </w:rPr>
      </w:pPr>
      <w:bookmarkStart w:id="6" w:name="_Ref17101139"/>
    </w:p>
    <w:p w14:paraId="4BB7D4FC" w14:textId="2AE0DA86" w:rsidR="00045579" w:rsidRPr="00045579" w:rsidRDefault="00045579" w:rsidP="00D1389C">
      <w:pPr>
        <w:spacing w:after="0" w:line="240" w:lineRule="auto"/>
        <w:contextualSpacing/>
        <w:jc w:val="both"/>
        <w:rPr>
          <w:rFonts w:cs="Times New Roman"/>
          <w:b/>
          <w:szCs w:val="24"/>
        </w:rPr>
      </w:pPr>
      <w:r>
        <w:rPr>
          <w:rFonts w:cs="Times New Roman"/>
          <w:szCs w:val="24"/>
        </w:rPr>
        <w:t>NOTE</w:t>
      </w:r>
      <w:r w:rsidRPr="000A21B1">
        <w:rPr>
          <w:rFonts w:cs="Times New Roman"/>
          <w:szCs w:val="24"/>
        </w:rPr>
        <w:t xml:space="preserve">: Add the reagent very gently so as not to disturb the cells or move the position of the </w:t>
      </w:r>
      <w:r w:rsidRPr="00F75DF8">
        <w:rPr>
          <w:rFonts w:cs="Times New Roman"/>
          <w:szCs w:val="24"/>
        </w:rPr>
        <w:t>cell chamber</w:t>
      </w:r>
      <w:r w:rsidRPr="00043FD7">
        <w:rPr>
          <w:rFonts w:cs="Times New Roman"/>
          <w:szCs w:val="24"/>
        </w:rPr>
        <w:t xml:space="preserve"> within the microscope XY stage; it is helpful to verify in a subsequent live view or image that the </w:t>
      </w:r>
      <w:r w:rsidRPr="003E2CB0">
        <w:rPr>
          <w:rFonts w:cs="Times New Roman"/>
          <w:szCs w:val="24"/>
        </w:rPr>
        <w:t>field of view has not shifted during reagent addition</w:t>
      </w:r>
      <w:bookmarkEnd w:id="6"/>
      <w:r w:rsidRPr="003E2CB0">
        <w:rPr>
          <w:rFonts w:cs="Times New Roman"/>
          <w:szCs w:val="24"/>
        </w:rPr>
        <w:t>.</w:t>
      </w:r>
      <w:r w:rsidRPr="00F75DF8">
        <w:t xml:space="preserve"> </w:t>
      </w:r>
      <w:r w:rsidR="00F073FF">
        <w:t xml:space="preserve">The </w:t>
      </w:r>
      <w:r w:rsidRPr="00F75DF8">
        <w:t>10</w:t>
      </w:r>
      <w:r w:rsidR="00F073FF">
        <w:t>-</w:t>
      </w:r>
      <w:r w:rsidRPr="00F75DF8">
        <w:t xml:space="preserve">minute </w:t>
      </w:r>
      <w:r>
        <w:t xml:space="preserve">wait time is </w:t>
      </w:r>
      <w:r w:rsidRPr="00F75DF8">
        <w:t xml:space="preserve">for the forskolin treatment to take effect. </w:t>
      </w:r>
      <w:r w:rsidRPr="00043FD7">
        <w:t>If an alternative treatment is used</w:t>
      </w:r>
      <w:r w:rsidR="00E721A1" w:rsidRPr="00E721A1">
        <w:t>,</w:t>
      </w:r>
      <w:r w:rsidRPr="00043FD7">
        <w:t xml:space="preserve"> the wait time may need to be adjusted.</w:t>
      </w:r>
    </w:p>
    <w:p w14:paraId="7FCED604" w14:textId="77777777" w:rsidR="00D1389C" w:rsidRPr="00D1389C" w:rsidRDefault="00D1389C" w:rsidP="00D1389C">
      <w:pPr>
        <w:pStyle w:val="ListParagraph"/>
        <w:spacing w:after="0" w:line="240" w:lineRule="auto"/>
        <w:ind w:left="0"/>
        <w:contextualSpacing/>
        <w:jc w:val="both"/>
        <w:rPr>
          <w:rFonts w:cs="Times New Roman"/>
          <w:b/>
          <w:szCs w:val="24"/>
        </w:rPr>
      </w:pPr>
    </w:p>
    <w:p w14:paraId="1D74645B" w14:textId="27000CFF" w:rsidR="00045579" w:rsidRPr="00045579" w:rsidRDefault="00045579"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szCs w:val="24"/>
          <w:highlight w:val="yellow"/>
        </w:rPr>
        <w:t>After 10 minutes</w:t>
      </w:r>
      <w:r w:rsidR="00E721A1" w:rsidRPr="00E721A1">
        <w:rPr>
          <w:rFonts w:cs="Times New Roman"/>
          <w:szCs w:val="24"/>
          <w:highlight w:val="yellow"/>
        </w:rPr>
        <w:t>,</w:t>
      </w:r>
      <w:r w:rsidRPr="00DE7B4E">
        <w:rPr>
          <w:rFonts w:cs="Times New Roman"/>
          <w:szCs w:val="24"/>
          <w:highlight w:val="yellow"/>
        </w:rPr>
        <w:t xml:space="preserve"> change the filename and click </w:t>
      </w:r>
      <w:r w:rsidRPr="00F073FF">
        <w:rPr>
          <w:rFonts w:cs="Times New Roman"/>
          <w:b/>
          <w:bCs/>
          <w:szCs w:val="24"/>
          <w:highlight w:val="yellow"/>
        </w:rPr>
        <w:t>run</w:t>
      </w:r>
      <w:r w:rsidRPr="00DE7B4E">
        <w:rPr>
          <w:rFonts w:cs="Times New Roman"/>
          <w:szCs w:val="24"/>
          <w:highlight w:val="yellow"/>
        </w:rPr>
        <w:t xml:space="preserve"> in the ND acquisition window.</w:t>
      </w:r>
    </w:p>
    <w:p w14:paraId="1400FFE2" w14:textId="77777777" w:rsidR="00D1389C" w:rsidRPr="00D1389C" w:rsidRDefault="00D1389C" w:rsidP="00D1389C">
      <w:pPr>
        <w:pStyle w:val="ListParagraph"/>
        <w:spacing w:after="0" w:line="240" w:lineRule="auto"/>
        <w:ind w:left="0"/>
        <w:contextualSpacing/>
        <w:jc w:val="both"/>
        <w:rPr>
          <w:rFonts w:cs="Times New Roman"/>
          <w:b/>
          <w:szCs w:val="24"/>
        </w:rPr>
      </w:pPr>
    </w:p>
    <w:p w14:paraId="7C550726" w14:textId="0617BBA1" w:rsidR="00D1389C" w:rsidRDefault="00045579" w:rsidP="00D1389C">
      <w:pPr>
        <w:pStyle w:val="ListParagraph"/>
        <w:numPr>
          <w:ilvl w:val="1"/>
          <w:numId w:val="2"/>
        </w:numPr>
        <w:spacing w:after="0" w:line="240" w:lineRule="auto"/>
        <w:ind w:left="0" w:firstLine="0"/>
        <w:contextualSpacing/>
        <w:jc w:val="both"/>
        <w:rPr>
          <w:rFonts w:cs="Times New Roman"/>
          <w:b/>
          <w:szCs w:val="24"/>
        </w:rPr>
      </w:pPr>
      <w:r w:rsidRPr="000A21B1">
        <w:rPr>
          <w:rFonts w:cs="Times New Roman"/>
          <w:szCs w:val="24"/>
        </w:rPr>
        <w:t>Repeat steps 2.1</w:t>
      </w:r>
      <w:r>
        <w:rPr>
          <w:rFonts w:cs="Times New Roman"/>
          <w:szCs w:val="24"/>
        </w:rPr>
        <w:t>1</w:t>
      </w:r>
      <w:r w:rsidRPr="000A21B1">
        <w:rPr>
          <w:rFonts w:cs="Times New Roman"/>
          <w:szCs w:val="24"/>
        </w:rPr>
        <w:t xml:space="preserve"> – 2.1</w:t>
      </w:r>
      <w:r w:rsidR="00D1389C">
        <w:rPr>
          <w:rFonts w:cs="Times New Roman"/>
          <w:szCs w:val="24"/>
        </w:rPr>
        <w:t>3</w:t>
      </w:r>
      <w:r w:rsidRPr="000A21B1">
        <w:rPr>
          <w:rFonts w:cs="Times New Roman"/>
          <w:szCs w:val="24"/>
        </w:rPr>
        <w:t xml:space="preserve"> as outlined above for at least 5 coverslips </w:t>
      </w:r>
      <w:proofErr w:type="gramStart"/>
      <w:r w:rsidRPr="000A21B1">
        <w:rPr>
          <w:rFonts w:cs="Times New Roman"/>
          <w:szCs w:val="24"/>
        </w:rPr>
        <w:t>so as to</w:t>
      </w:r>
      <w:proofErr w:type="gramEnd"/>
      <w:r w:rsidRPr="000A21B1">
        <w:rPr>
          <w:rFonts w:cs="Times New Roman"/>
          <w:szCs w:val="24"/>
        </w:rPr>
        <w:t xml:space="preserve"> achieve sufficient results for statistical analysis (</w:t>
      </w:r>
      <w:r w:rsidRPr="00250D35">
        <w:rPr>
          <w:rFonts w:cs="Times New Roman"/>
          <w:szCs w:val="24"/>
        </w:rPr>
        <w:t>n=5 for each treatment group – forskolin and vehicle control).</w:t>
      </w:r>
    </w:p>
    <w:p w14:paraId="054159AF" w14:textId="77777777" w:rsidR="00D1389C" w:rsidRPr="00D1389C" w:rsidRDefault="00D1389C" w:rsidP="00D1389C">
      <w:pPr>
        <w:pStyle w:val="ListParagraph"/>
        <w:spacing w:after="0" w:line="240" w:lineRule="auto"/>
        <w:ind w:left="0"/>
        <w:contextualSpacing/>
        <w:jc w:val="both"/>
        <w:rPr>
          <w:rFonts w:cs="Times New Roman"/>
          <w:b/>
          <w:szCs w:val="24"/>
        </w:rPr>
      </w:pPr>
    </w:p>
    <w:p w14:paraId="387D1592" w14:textId="0E672A80" w:rsidR="00045579" w:rsidRPr="00D1389C" w:rsidRDefault="00045579" w:rsidP="00D1389C">
      <w:pPr>
        <w:pStyle w:val="ListParagraph"/>
        <w:numPr>
          <w:ilvl w:val="1"/>
          <w:numId w:val="2"/>
        </w:numPr>
        <w:spacing w:after="0" w:line="240" w:lineRule="auto"/>
        <w:ind w:left="0" w:firstLine="0"/>
        <w:contextualSpacing/>
        <w:jc w:val="both"/>
        <w:rPr>
          <w:rFonts w:cs="Times New Roman"/>
          <w:b/>
          <w:szCs w:val="24"/>
        </w:rPr>
      </w:pPr>
      <w:r w:rsidRPr="00FA38FA">
        <w:rPr>
          <w:rFonts w:cs="Times New Roman"/>
          <w:szCs w:val="24"/>
        </w:rPr>
        <w:t>Prepare samples and sample blanks</w:t>
      </w:r>
      <w:r w:rsidRPr="009C4A3D">
        <w:rPr>
          <w:rFonts w:cs="Times New Roman"/>
          <w:szCs w:val="24"/>
        </w:rPr>
        <w:t xml:space="preserve"> to construct the spectral library and </w:t>
      </w:r>
      <w:r w:rsidRPr="00725406">
        <w:rPr>
          <w:rFonts w:cs="Times New Roman"/>
          <w:szCs w:val="24"/>
        </w:rPr>
        <w:t>acquire spectral images using similar</w:t>
      </w:r>
      <w:r w:rsidRPr="00907DD6">
        <w:rPr>
          <w:rFonts w:cs="Times New Roman"/>
          <w:szCs w:val="24"/>
        </w:rPr>
        <w:t xml:space="preserve"> acquisition settings as </w:t>
      </w:r>
      <w:r w:rsidR="004F4FE2">
        <w:rPr>
          <w:rFonts w:cs="Times New Roman"/>
          <w:szCs w:val="24"/>
        </w:rPr>
        <w:t>outlines in</w:t>
      </w:r>
      <w:r w:rsidRPr="00DE7B4E">
        <w:rPr>
          <w:rFonts w:cs="Times New Roman"/>
          <w:szCs w:val="24"/>
        </w:rPr>
        <w:t xml:space="preserve"> steps 2.9 and 2.10.</w:t>
      </w:r>
    </w:p>
    <w:p w14:paraId="26D6312A" w14:textId="77777777" w:rsidR="00D1389C" w:rsidRPr="00B04DF6" w:rsidRDefault="00D1389C" w:rsidP="00D1389C">
      <w:pPr>
        <w:pStyle w:val="ListParagraph"/>
        <w:spacing w:after="0" w:line="240" w:lineRule="auto"/>
        <w:ind w:left="0"/>
        <w:contextualSpacing/>
        <w:jc w:val="both"/>
        <w:rPr>
          <w:rFonts w:cs="Times New Roman"/>
          <w:b/>
          <w:szCs w:val="24"/>
        </w:rPr>
      </w:pPr>
    </w:p>
    <w:p w14:paraId="12D372EF" w14:textId="3AE67320" w:rsidR="00B04DF6" w:rsidRPr="00D1389C" w:rsidRDefault="00B04DF6" w:rsidP="00D1389C">
      <w:pPr>
        <w:pStyle w:val="ListParagraph"/>
        <w:numPr>
          <w:ilvl w:val="0"/>
          <w:numId w:val="2"/>
        </w:numPr>
        <w:spacing w:after="0" w:line="240" w:lineRule="auto"/>
        <w:ind w:left="0" w:firstLine="0"/>
        <w:contextualSpacing/>
        <w:jc w:val="both"/>
        <w:rPr>
          <w:rFonts w:cs="Times New Roman"/>
          <w:b/>
          <w:szCs w:val="24"/>
        </w:rPr>
      </w:pPr>
      <w:r>
        <w:rPr>
          <w:rFonts w:cs="Times New Roman"/>
          <w:b/>
          <w:bCs/>
          <w:szCs w:val="24"/>
        </w:rPr>
        <w:t>Image analysis</w:t>
      </w:r>
    </w:p>
    <w:p w14:paraId="35DB5670" w14:textId="77777777" w:rsidR="00D1389C" w:rsidRPr="00B04DF6" w:rsidRDefault="00D1389C" w:rsidP="00D1389C">
      <w:pPr>
        <w:pStyle w:val="ListParagraph"/>
        <w:spacing w:after="0" w:line="240" w:lineRule="auto"/>
        <w:ind w:left="0"/>
        <w:contextualSpacing/>
        <w:jc w:val="both"/>
        <w:rPr>
          <w:rFonts w:cs="Times New Roman"/>
          <w:b/>
          <w:szCs w:val="24"/>
        </w:rPr>
      </w:pPr>
    </w:p>
    <w:p w14:paraId="37981233" w14:textId="1F1C27A6" w:rsidR="00D1389C" w:rsidRDefault="00B04DF6" w:rsidP="00D1389C">
      <w:pPr>
        <w:spacing w:after="0" w:line="240" w:lineRule="auto"/>
        <w:contextualSpacing/>
        <w:jc w:val="both"/>
        <w:rPr>
          <w:rFonts w:cs="Times New Roman"/>
          <w:bCs/>
          <w:szCs w:val="24"/>
        </w:rPr>
      </w:pPr>
      <w:r>
        <w:rPr>
          <w:rFonts w:cs="Times New Roman"/>
          <w:szCs w:val="24"/>
        </w:rPr>
        <w:t>NOTE</w:t>
      </w:r>
      <w:r w:rsidRPr="000A21B1">
        <w:rPr>
          <w:rFonts w:cs="Times New Roman"/>
          <w:szCs w:val="24"/>
        </w:rPr>
        <w:t>: These images will be used to construct a spectral library containing the pure spectra of all individual endmembers present in the study. The</w:t>
      </w:r>
      <w:r w:rsidRPr="00250D35">
        <w:rPr>
          <w:rFonts w:cs="Times New Roman"/>
          <w:szCs w:val="24"/>
        </w:rPr>
        <w:t xml:space="preserve"> endmembers in the spectral library might vary from study to study if different fluorophores </w:t>
      </w:r>
      <w:r w:rsidRPr="00C86B95">
        <w:rPr>
          <w:rFonts w:cs="Times New Roman"/>
          <w:szCs w:val="24"/>
        </w:rPr>
        <w:t xml:space="preserve">are used. A detailed procedure to construct the spectral library is provided in a supplemental information file named “Supplemental </w:t>
      </w:r>
      <w:proofErr w:type="spellStart"/>
      <w:r w:rsidRPr="00C86B95">
        <w:rPr>
          <w:rFonts w:cs="Times New Roman"/>
          <w:szCs w:val="24"/>
        </w:rPr>
        <w:t>File_Spectral</w:t>
      </w:r>
      <w:proofErr w:type="spellEnd"/>
      <w:r w:rsidRPr="00C86B95">
        <w:rPr>
          <w:rFonts w:cs="Times New Roman"/>
          <w:szCs w:val="24"/>
        </w:rPr>
        <w:t xml:space="preserve"> Library”.</w:t>
      </w:r>
      <w:r>
        <w:rPr>
          <w:rFonts w:cs="Times New Roman"/>
          <w:szCs w:val="24"/>
        </w:rPr>
        <w:t xml:space="preserve"> </w:t>
      </w:r>
      <w:r w:rsidRPr="00C86B95">
        <w:rPr>
          <w:rFonts w:cs="Times New Roman"/>
          <w:bCs/>
          <w:szCs w:val="24"/>
        </w:rPr>
        <w:t>Expor</w:t>
      </w:r>
      <w:r w:rsidRPr="00043FD7">
        <w:rPr>
          <w:rFonts w:cs="Times New Roman"/>
          <w:bCs/>
          <w:szCs w:val="24"/>
        </w:rPr>
        <w:t>t</w:t>
      </w:r>
      <w:r w:rsidRPr="00C86B95">
        <w:rPr>
          <w:rFonts w:cs="Times New Roman"/>
          <w:bCs/>
          <w:szCs w:val="24"/>
        </w:rPr>
        <w:t>ing data to .tiff files</w:t>
      </w:r>
      <w:r w:rsidR="00E721A1" w:rsidRPr="00E721A1">
        <w:rPr>
          <w:rFonts w:cs="Times New Roman"/>
          <w:szCs w:val="24"/>
        </w:rPr>
        <w:t>,</w:t>
      </w:r>
      <w:r w:rsidRPr="00C86B95">
        <w:rPr>
          <w:rFonts w:cs="Times New Roman"/>
          <w:bCs/>
          <w:szCs w:val="24"/>
        </w:rPr>
        <w:t xml:space="preserve"> linear spectral unmixing</w:t>
      </w:r>
      <w:r w:rsidR="00E721A1" w:rsidRPr="00E721A1">
        <w:rPr>
          <w:rFonts w:cs="Times New Roman"/>
          <w:szCs w:val="24"/>
        </w:rPr>
        <w:t>,</w:t>
      </w:r>
      <w:r w:rsidRPr="00C86B95">
        <w:rPr>
          <w:rFonts w:cs="Times New Roman"/>
          <w:bCs/>
          <w:szCs w:val="24"/>
        </w:rPr>
        <w:t xml:space="preserve"> FRET efficienc</w:t>
      </w:r>
      <w:r>
        <w:rPr>
          <w:rFonts w:cs="Times New Roman"/>
          <w:bCs/>
          <w:szCs w:val="24"/>
        </w:rPr>
        <w:t>y</w:t>
      </w:r>
      <w:r w:rsidRPr="00C86B95">
        <w:rPr>
          <w:rFonts w:cs="Times New Roman"/>
          <w:bCs/>
          <w:szCs w:val="24"/>
        </w:rPr>
        <w:t xml:space="preserve"> measurements</w:t>
      </w:r>
      <w:r w:rsidR="00E721A1" w:rsidRPr="00E721A1">
        <w:rPr>
          <w:rFonts w:cs="Times New Roman"/>
          <w:szCs w:val="24"/>
        </w:rPr>
        <w:t>,</w:t>
      </w:r>
      <w:r w:rsidRPr="00C86B95">
        <w:rPr>
          <w:rFonts w:cs="Times New Roman"/>
          <w:bCs/>
          <w:szCs w:val="24"/>
        </w:rPr>
        <w:t xml:space="preserve"> </w:t>
      </w:r>
      <w:r w:rsidRPr="00043FD7">
        <w:rPr>
          <w:rFonts w:cs="Times New Roman"/>
          <w:bCs/>
          <w:szCs w:val="24"/>
        </w:rPr>
        <w:t>three</w:t>
      </w:r>
      <w:r>
        <w:rPr>
          <w:rFonts w:cs="Times New Roman"/>
          <w:bCs/>
          <w:szCs w:val="24"/>
        </w:rPr>
        <w:t>-</w:t>
      </w:r>
      <w:r w:rsidRPr="00043FD7">
        <w:rPr>
          <w:rFonts w:cs="Times New Roman"/>
          <w:bCs/>
          <w:szCs w:val="24"/>
        </w:rPr>
        <w:t xml:space="preserve">dimensional </w:t>
      </w:r>
      <w:r w:rsidRPr="00C86B95">
        <w:rPr>
          <w:rFonts w:cs="Times New Roman"/>
          <w:bCs/>
          <w:szCs w:val="24"/>
        </w:rPr>
        <w:t>reconstruction</w:t>
      </w:r>
      <w:r w:rsidR="00E721A1" w:rsidRPr="00E721A1">
        <w:rPr>
          <w:rFonts w:cs="Times New Roman"/>
          <w:szCs w:val="24"/>
        </w:rPr>
        <w:t>,</w:t>
      </w:r>
      <w:r w:rsidRPr="00C86B95">
        <w:rPr>
          <w:rFonts w:cs="Times New Roman"/>
          <w:bCs/>
          <w:szCs w:val="24"/>
        </w:rPr>
        <w:t xml:space="preserve"> and cAMP </w:t>
      </w:r>
      <w:r w:rsidRPr="00043FD7">
        <w:rPr>
          <w:rFonts w:cs="Times New Roman"/>
          <w:szCs w:val="24"/>
        </w:rPr>
        <w:t>levels</w:t>
      </w:r>
      <w:r>
        <w:rPr>
          <w:rFonts w:cs="Times New Roman"/>
          <w:szCs w:val="24"/>
        </w:rPr>
        <w:t xml:space="preserve"> </w:t>
      </w:r>
      <w:r w:rsidRPr="00C86B95">
        <w:rPr>
          <w:rFonts w:cs="Times New Roman"/>
          <w:bCs/>
          <w:szCs w:val="24"/>
        </w:rPr>
        <w:t>estimation.</w:t>
      </w:r>
      <w:r>
        <w:rPr>
          <w:rFonts w:cs="Times New Roman"/>
          <w:bCs/>
          <w:szCs w:val="24"/>
        </w:rPr>
        <w:t xml:space="preserve"> </w:t>
      </w:r>
      <w:r w:rsidRPr="00697CB7">
        <w:rPr>
          <w:rFonts w:cs="Times New Roman"/>
          <w:bCs/>
          <w:szCs w:val="24"/>
        </w:rPr>
        <w:t>Image analysis can be performed using different image analysis</w:t>
      </w:r>
      <w:r w:rsidRPr="00043FD7">
        <w:rPr>
          <w:rFonts w:cs="Times New Roman"/>
          <w:bCs/>
          <w:szCs w:val="24"/>
        </w:rPr>
        <w:t xml:space="preserve"> and programming</w:t>
      </w:r>
      <w:r w:rsidRPr="00697CB7">
        <w:rPr>
          <w:rFonts w:cs="Times New Roman"/>
          <w:bCs/>
          <w:szCs w:val="24"/>
        </w:rPr>
        <w:t xml:space="preserve"> platforms such as ImageJ</w:t>
      </w:r>
      <w:r w:rsidR="00E721A1" w:rsidRPr="00E721A1">
        <w:rPr>
          <w:rFonts w:cs="Times New Roman"/>
          <w:szCs w:val="24"/>
        </w:rPr>
        <w:t>,</w:t>
      </w:r>
      <w:r w:rsidRPr="00697CB7">
        <w:rPr>
          <w:rFonts w:cs="Times New Roman"/>
          <w:bCs/>
          <w:szCs w:val="24"/>
        </w:rPr>
        <w:t xml:space="preserve"> Python</w:t>
      </w:r>
      <w:r w:rsidR="00E721A1" w:rsidRPr="00E721A1">
        <w:rPr>
          <w:rFonts w:cs="Times New Roman"/>
          <w:szCs w:val="24"/>
        </w:rPr>
        <w:t>,</w:t>
      </w:r>
      <w:r w:rsidRPr="00697CB7">
        <w:rPr>
          <w:rFonts w:cs="Times New Roman"/>
          <w:bCs/>
          <w:szCs w:val="24"/>
        </w:rPr>
        <w:t xml:space="preserve"> MATLAB</w:t>
      </w:r>
      <w:r w:rsidR="00E721A1" w:rsidRPr="00E721A1">
        <w:rPr>
          <w:rFonts w:cs="Times New Roman"/>
          <w:szCs w:val="24"/>
        </w:rPr>
        <w:t>,</w:t>
      </w:r>
      <w:r w:rsidRPr="00697CB7">
        <w:rPr>
          <w:rFonts w:cs="Times New Roman"/>
          <w:bCs/>
          <w:szCs w:val="24"/>
        </w:rPr>
        <w:t xml:space="preserve"> </w:t>
      </w:r>
      <w:r w:rsidR="004F4FE2">
        <w:rPr>
          <w:rFonts w:cs="Times New Roman"/>
          <w:bCs/>
          <w:szCs w:val="24"/>
        </w:rPr>
        <w:t xml:space="preserve">or </w:t>
      </w:r>
      <w:proofErr w:type="spellStart"/>
      <w:r w:rsidRPr="00697CB7">
        <w:rPr>
          <w:rFonts w:cs="Times New Roman"/>
          <w:bCs/>
          <w:szCs w:val="24"/>
        </w:rPr>
        <w:t>CellProfiler</w:t>
      </w:r>
      <w:proofErr w:type="spellEnd"/>
      <w:r w:rsidRPr="00697CB7">
        <w:rPr>
          <w:rFonts w:cs="Times New Roman"/>
          <w:bCs/>
          <w:szCs w:val="24"/>
        </w:rPr>
        <w:t xml:space="preserve">. </w:t>
      </w:r>
      <w:r w:rsidRPr="00043FD7">
        <w:rPr>
          <w:rFonts w:cs="Times New Roman"/>
          <w:bCs/>
          <w:szCs w:val="24"/>
        </w:rPr>
        <w:t>I</w:t>
      </w:r>
      <w:r w:rsidRPr="00697CB7">
        <w:rPr>
          <w:rFonts w:cs="Times New Roman"/>
          <w:bCs/>
          <w:szCs w:val="24"/>
        </w:rPr>
        <w:t>n these studies</w:t>
      </w:r>
      <w:r w:rsidR="00E721A1" w:rsidRPr="00E721A1">
        <w:rPr>
          <w:rFonts w:cs="Times New Roman"/>
          <w:szCs w:val="24"/>
        </w:rPr>
        <w:t>,</w:t>
      </w:r>
      <w:r w:rsidRPr="00697CB7">
        <w:rPr>
          <w:rFonts w:cs="Times New Roman"/>
          <w:bCs/>
          <w:szCs w:val="24"/>
        </w:rPr>
        <w:t xml:space="preserve"> MATLAB </w:t>
      </w:r>
      <w:r w:rsidRPr="00043FD7">
        <w:rPr>
          <w:rFonts w:cs="Times New Roman"/>
          <w:bCs/>
          <w:szCs w:val="24"/>
        </w:rPr>
        <w:t>scripts</w:t>
      </w:r>
      <w:r w:rsidR="004F4FE2">
        <w:rPr>
          <w:rFonts w:cs="Times New Roman"/>
          <w:bCs/>
          <w:szCs w:val="24"/>
        </w:rPr>
        <w:t xml:space="preserve"> were used</w:t>
      </w:r>
      <w:r>
        <w:rPr>
          <w:rFonts w:cs="Times New Roman"/>
          <w:bCs/>
          <w:szCs w:val="24"/>
        </w:rPr>
        <w:t>.</w:t>
      </w:r>
    </w:p>
    <w:p w14:paraId="110DD013" w14:textId="77777777" w:rsidR="00D1389C" w:rsidRPr="00D1389C" w:rsidRDefault="00D1389C" w:rsidP="00D1389C">
      <w:pPr>
        <w:spacing w:after="0" w:line="240" w:lineRule="auto"/>
        <w:contextualSpacing/>
        <w:jc w:val="both"/>
        <w:rPr>
          <w:rFonts w:cs="Times New Roman"/>
          <w:bCs/>
          <w:szCs w:val="24"/>
        </w:rPr>
      </w:pPr>
    </w:p>
    <w:p w14:paraId="19E962E7" w14:textId="0C80C85D" w:rsidR="00B04DF6" w:rsidRPr="00D1389C" w:rsidRDefault="00B04DF6" w:rsidP="00D1389C">
      <w:pPr>
        <w:pStyle w:val="ListParagraph"/>
        <w:numPr>
          <w:ilvl w:val="1"/>
          <w:numId w:val="2"/>
        </w:numPr>
        <w:spacing w:after="0" w:line="240" w:lineRule="auto"/>
        <w:ind w:left="0" w:firstLine="0"/>
        <w:contextualSpacing/>
        <w:jc w:val="both"/>
        <w:rPr>
          <w:rFonts w:cs="Times New Roman"/>
          <w:b/>
          <w:szCs w:val="24"/>
        </w:rPr>
      </w:pPr>
      <w:r>
        <w:rPr>
          <w:rFonts w:cs="Times New Roman"/>
          <w:szCs w:val="24"/>
        </w:rPr>
        <w:t xml:space="preserve">Export image data: </w:t>
      </w:r>
    </w:p>
    <w:p w14:paraId="439354A1" w14:textId="77777777" w:rsidR="00D1389C" w:rsidRPr="00B04DF6" w:rsidRDefault="00D1389C" w:rsidP="00D1389C">
      <w:pPr>
        <w:pStyle w:val="ListParagraph"/>
        <w:spacing w:after="0" w:line="240" w:lineRule="auto"/>
        <w:ind w:left="0"/>
        <w:contextualSpacing/>
        <w:jc w:val="both"/>
        <w:rPr>
          <w:rFonts w:cs="Times New Roman"/>
          <w:b/>
          <w:szCs w:val="24"/>
        </w:rPr>
      </w:pPr>
    </w:p>
    <w:p w14:paraId="25A7450B" w14:textId="35D03CD8"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Create new folders with the same filename corresponding to the spectral z-stack images acquired in steps 2.13 and 2.14.</w:t>
      </w:r>
    </w:p>
    <w:p w14:paraId="10BAEF7B" w14:textId="77777777" w:rsidR="00D1389C" w:rsidRPr="00B04DF6" w:rsidRDefault="00D1389C" w:rsidP="00D1389C">
      <w:pPr>
        <w:pStyle w:val="ListParagraph"/>
        <w:spacing w:after="0" w:line="240" w:lineRule="auto"/>
        <w:ind w:left="0"/>
        <w:contextualSpacing/>
        <w:jc w:val="both"/>
        <w:rPr>
          <w:rFonts w:cs="Times New Roman"/>
          <w:b/>
          <w:szCs w:val="24"/>
        </w:rPr>
      </w:pPr>
    </w:p>
    <w:p w14:paraId="164CCDFB" w14:textId="04F2C682" w:rsidR="00B04DF6" w:rsidRDefault="00B04DF6" w:rsidP="00D1389C">
      <w:pPr>
        <w:spacing w:after="0" w:line="240" w:lineRule="auto"/>
        <w:contextualSpacing/>
        <w:jc w:val="both"/>
        <w:rPr>
          <w:rFonts w:cs="Times New Roman"/>
          <w:szCs w:val="24"/>
        </w:rPr>
      </w:pPr>
      <w:r>
        <w:rPr>
          <w:rFonts w:cs="Times New Roman"/>
          <w:szCs w:val="24"/>
        </w:rPr>
        <w:t>NOTE</w:t>
      </w:r>
      <w:r w:rsidRPr="00043FD7">
        <w:rPr>
          <w:rFonts w:cs="Times New Roman"/>
          <w:szCs w:val="24"/>
        </w:rPr>
        <w:t>: The following steps outlined to export data are specific for NIS Elements AR</w:t>
      </w:r>
      <w:r w:rsidRPr="003E2CB0">
        <w:rPr>
          <w:rFonts w:cs="Times New Roman"/>
          <w:szCs w:val="24"/>
        </w:rPr>
        <w:t xml:space="preserve"> version 4.30.01. These steps may vary slightly</w:t>
      </w:r>
      <w:r w:rsidRPr="000A21B1">
        <w:rPr>
          <w:rFonts w:cs="Times New Roman"/>
          <w:szCs w:val="24"/>
        </w:rPr>
        <w:t xml:space="preserve"> depending on the version of </w:t>
      </w:r>
      <w:r w:rsidR="004F4FE2">
        <w:rPr>
          <w:rFonts w:cs="Times New Roman"/>
          <w:szCs w:val="24"/>
        </w:rPr>
        <w:t xml:space="preserve">the </w:t>
      </w:r>
      <w:r w:rsidRPr="000A21B1">
        <w:rPr>
          <w:rFonts w:cs="Times New Roman"/>
          <w:szCs w:val="24"/>
        </w:rPr>
        <w:t>software.</w:t>
      </w:r>
    </w:p>
    <w:p w14:paraId="70B61B80" w14:textId="77777777" w:rsidR="00D1389C" w:rsidRPr="00B04DF6" w:rsidRDefault="00D1389C" w:rsidP="00D1389C">
      <w:pPr>
        <w:spacing w:after="0" w:line="240" w:lineRule="auto"/>
        <w:contextualSpacing/>
        <w:jc w:val="both"/>
        <w:rPr>
          <w:rFonts w:cs="Times New Roman"/>
          <w:b/>
          <w:szCs w:val="24"/>
        </w:rPr>
      </w:pPr>
    </w:p>
    <w:p w14:paraId="59D9B325" w14:textId="5DD5EA4E"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lastRenderedPageBreak/>
        <w:t xml:space="preserve">Click </w:t>
      </w:r>
      <w:r w:rsidRPr="004F4FE2">
        <w:rPr>
          <w:rFonts w:cs="Times New Roman"/>
          <w:b/>
          <w:bCs/>
          <w:szCs w:val="24"/>
          <w:highlight w:val="yellow"/>
        </w:rPr>
        <w:t>File</w:t>
      </w:r>
      <w:r w:rsidR="00E721A1" w:rsidRPr="00E721A1">
        <w:rPr>
          <w:rFonts w:cs="Times New Roman"/>
          <w:szCs w:val="24"/>
          <w:highlight w:val="yellow"/>
        </w:rPr>
        <w:t>,</w:t>
      </w:r>
      <w:r w:rsidRPr="00DE7B4E">
        <w:rPr>
          <w:rFonts w:cs="Times New Roman"/>
          <w:szCs w:val="24"/>
          <w:highlight w:val="yellow"/>
        </w:rPr>
        <w:t xml:space="preserve"> which will open a File Window. Browse and select</w:t>
      </w:r>
      <w:r>
        <w:rPr>
          <w:rFonts w:cs="Times New Roman"/>
          <w:szCs w:val="24"/>
          <w:highlight w:val="yellow"/>
        </w:rPr>
        <w:t xml:space="preserve"> </w:t>
      </w:r>
      <w:r w:rsidR="004F4FE2">
        <w:rPr>
          <w:rFonts w:cs="Times New Roman"/>
          <w:szCs w:val="24"/>
          <w:highlight w:val="yellow"/>
        </w:rPr>
        <w:t xml:space="preserve">the </w:t>
      </w:r>
      <w:r w:rsidRPr="00DE7B4E">
        <w:rPr>
          <w:rFonts w:cs="Times New Roman"/>
          <w:szCs w:val="24"/>
          <w:highlight w:val="yellow"/>
        </w:rPr>
        <w:t>spectral image file acquired in step 2.1</w:t>
      </w:r>
      <w:r>
        <w:rPr>
          <w:rFonts w:cs="Times New Roman"/>
          <w:szCs w:val="24"/>
          <w:highlight w:val="yellow"/>
        </w:rPr>
        <w:t>2</w:t>
      </w:r>
      <w:r w:rsidRPr="00DE7B4E">
        <w:rPr>
          <w:rFonts w:cs="Times New Roman"/>
          <w:szCs w:val="24"/>
          <w:highlight w:val="yellow"/>
        </w:rPr>
        <w:t xml:space="preserve"> and click </w:t>
      </w:r>
      <w:r w:rsidRPr="004F4FE2">
        <w:rPr>
          <w:rFonts w:cs="Times New Roman"/>
          <w:b/>
          <w:bCs/>
          <w:szCs w:val="24"/>
          <w:highlight w:val="yellow"/>
        </w:rPr>
        <w:t>Open</w:t>
      </w:r>
      <w:r w:rsidRPr="00DE7B4E">
        <w:rPr>
          <w:rFonts w:cs="Times New Roman"/>
          <w:szCs w:val="24"/>
          <w:highlight w:val="yellow"/>
        </w:rPr>
        <w:t>.</w:t>
      </w:r>
    </w:p>
    <w:p w14:paraId="1A2BC3EE" w14:textId="77777777" w:rsidR="00D1389C" w:rsidRPr="00B04DF6" w:rsidRDefault="00D1389C" w:rsidP="00D1389C">
      <w:pPr>
        <w:pStyle w:val="ListParagraph"/>
        <w:spacing w:after="0" w:line="240" w:lineRule="auto"/>
        <w:ind w:left="0"/>
        <w:contextualSpacing/>
        <w:jc w:val="both"/>
        <w:rPr>
          <w:rFonts w:cs="Times New Roman"/>
          <w:b/>
          <w:szCs w:val="24"/>
        </w:rPr>
      </w:pPr>
    </w:p>
    <w:p w14:paraId="07302A24" w14:textId="4A86511F"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Once the file loads</w:t>
      </w:r>
      <w:r w:rsidR="00E721A1" w:rsidRPr="00E721A1">
        <w:rPr>
          <w:rFonts w:cs="Times New Roman"/>
          <w:szCs w:val="24"/>
          <w:highlight w:val="yellow"/>
        </w:rPr>
        <w:t>,</w:t>
      </w:r>
      <w:r w:rsidRPr="00DE7B4E">
        <w:rPr>
          <w:rFonts w:cs="Times New Roman"/>
          <w:szCs w:val="24"/>
          <w:highlight w:val="yellow"/>
        </w:rPr>
        <w:t xml:space="preserve"> click </w:t>
      </w:r>
      <w:r w:rsidRPr="004F4FE2">
        <w:rPr>
          <w:rFonts w:cs="Times New Roman"/>
          <w:b/>
          <w:bCs/>
          <w:szCs w:val="24"/>
          <w:highlight w:val="yellow"/>
        </w:rPr>
        <w:t>File</w:t>
      </w:r>
      <w:r w:rsidRPr="00DE7B4E">
        <w:rPr>
          <w:rFonts w:cs="Times New Roman"/>
          <w:szCs w:val="24"/>
          <w:highlight w:val="yellow"/>
        </w:rPr>
        <w:sym w:font="Wingdings" w:char="F0E0"/>
      </w:r>
      <w:r w:rsidRPr="00DE7B4E">
        <w:rPr>
          <w:rFonts w:cs="Times New Roman"/>
          <w:szCs w:val="24"/>
          <w:highlight w:val="yellow"/>
        </w:rPr>
        <w:t xml:space="preserve"> </w:t>
      </w:r>
      <w:r w:rsidRPr="004F4FE2">
        <w:rPr>
          <w:rFonts w:cs="Times New Roman"/>
          <w:b/>
          <w:bCs/>
          <w:szCs w:val="24"/>
          <w:highlight w:val="yellow"/>
        </w:rPr>
        <w:t>Import/Export</w:t>
      </w:r>
      <w:r w:rsidRPr="00DE7B4E">
        <w:rPr>
          <w:rFonts w:cs="Times New Roman"/>
          <w:szCs w:val="24"/>
          <w:highlight w:val="yellow"/>
        </w:rPr>
        <w:sym w:font="Wingdings" w:char="F0E0"/>
      </w:r>
      <w:r w:rsidR="004F4FE2">
        <w:rPr>
          <w:rFonts w:cs="Times New Roman"/>
          <w:szCs w:val="24"/>
          <w:highlight w:val="yellow"/>
        </w:rPr>
        <w:t xml:space="preserve"> </w:t>
      </w:r>
      <w:proofErr w:type="spellStart"/>
      <w:r w:rsidRPr="004F4FE2">
        <w:rPr>
          <w:rFonts w:cs="Times New Roman"/>
          <w:b/>
          <w:bCs/>
          <w:szCs w:val="24"/>
          <w:highlight w:val="yellow"/>
        </w:rPr>
        <w:t>Export</w:t>
      </w:r>
      <w:proofErr w:type="spellEnd"/>
      <w:r w:rsidRPr="004F4FE2">
        <w:rPr>
          <w:rFonts w:cs="Times New Roman"/>
          <w:b/>
          <w:bCs/>
          <w:szCs w:val="24"/>
          <w:highlight w:val="yellow"/>
        </w:rPr>
        <w:t xml:space="preserve"> ND document</w:t>
      </w:r>
      <w:r w:rsidRPr="00DE7B4E">
        <w:rPr>
          <w:rFonts w:cs="Times New Roman"/>
          <w:szCs w:val="24"/>
          <w:highlight w:val="yellow"/>
        </w:rPr>
        <w:t>.</w:t>
      </w:r>
    </w:p>
    <w:p w14:paraId="66F262BF" w14:textId="77777777" w:rsidR="00D1389C" w:rsidRPr="00B04DF6" w:rsidRDefault="00D1389C" w:rsidP="00D1389C">
      <w:pPr>
        <w:pStyle w:val="ListParagraph"/>
        <w:spacing w:after="0" w:line="240" w:lineRule="auto"/>
        <w:ind w:left="0"/>
        <w:contextualSpacing/>
        <w:jc w:val="both"/>
        <w:rPr>
          <w:rFonts w:cs="Times New Roman"/>
          <w:b/>
          <w:szCs w:val="24"/>
        </w:rPr>
      </w:pPr>
    </w:p>
    <w:p w14:paraId="75E432F2" w14:textId="33D5C39C" w:rsidR="00B04DF6" w:rsidRPr="00B04DF6"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On the popup window: browse and select the folder created in step 3.1.1</w:t>
      </w:r>
      <w:r w:rsidR="00E721A1" w:rsidRPr="00E721A1">
        <w:rPr>
          <w:rFonts w:cs="Times New Roman"/>
          <w:szCs w:val="24"/>
          <w:highlight w:val="yellow"/>
        </w:rPr>
        <w:t>,</w:t>
      </w:r>
      <w:r w:rsidRPr="00DE7B4E">
        <w:rPr>
          <w:rFonts w:cs="Times New Roman"/>
          <w:szCs w:val="24"/>
          <w:highlight w:val="yellow"/>
        </w:rPr>
        <w:t xml:space="preserve"> select Tagged Image Format (TIF) for File type</w:t>
      </w:r>
      <w:r w:rsidR="00E721A1" w:rsidRPr="00E721A1">
        <w:rPr>
          <w:rFonts w:cs="Times New Roman"/>
          <w:szCs w:val="24"/>
          <w:highlight w:val="yellow"/>
        </w:rPr>
        <w:t>,</w:t>
      </w:r>
      <w:r w:rsidRPr="00DE7B4E">
        <w:rPr>
          <w:rFonts w:cs="Times New Roman"/>
          <w:szCs w:val="24"/>
          <w:highlight w:val="yellow"/>
        </w:rPr>
        <w:t xml:space="preserve"> </w:t>
      </w:r>
      <w:r w:rsidR="004F4FE2">
        <w:rPr>
          <w:rFonts w:cs="Times New Roman"/>
          <w:szCs w:val="24"/>
          <w:highlight w:val="yellow"/>
        </w:rPr>
        <w:t xml:space="preserve">then </w:t>
      </w:r>
      <w:r w:rsidRPr="00DE7B4E">
        <w:rPr>
          <w:rFonts w:cs="Times New Roman"/>
          <w:szCs w:val="24"/>
          <w:highlight w:val="yellow"/>
        </w:rPr>
        <w:t xml:space="preserve">select </w:t>
      </w:r>
      <w:r w:rsidRPr="004F4FE2">
        <w:rPr>
          <w:rFonts w:cs="Times New Roman"/>
          <w:b/>
          <w:bCs/>
          <w:szCs w:val="24"/>
          <w:highlight w:val="yellow"/>
        </w:rPr>
        <w:t>Mono image for each channel</w:t>
      </w:r>
      <w:r w:rsidRPr="00DE7B4E">
        <w:rPr>
          <w:rFonts w:cs="Times New Roman"/>
          <w:szCs w:val="24"/>
          <w:highlight w:val="yellow"/>
        </w:rPr>
        <w:t xml:space="preserve"> </w:t>
      </w:r>
      <w:r w:rsidR="004F4FE2">
        <w:rPr>
          <w:rFonts w:cs="Times New Roman"/>
          <w:szCs w:val="24"/>
          <w:highlight w:val="yellow"/>
        </w:rPr>
        <w:t>and</w:t>
      </w:r>
      <w:r w:rsidRPr="00DE7B4E">
        <w:rPr>
          <w:rFonts w:cs="Times New Roman"/>
          <w:szCs w:val="24"/>
          <w:highlight w:val="yellow"/>
        </w:rPr>
        <w:t xml:space="preserve"> </w:t>
      </w:r>
      <w:r w:rsidRPr="004F4FE2">
        <w:rPr>
          <w:rFonts w:cs="Times New Roman"/>
          <w:b/>
          <w:bCs/>
          <w:szCs w:val="24"/>
          <w:highlight w:val="yellow"/>
        </w:rPr>
        <w:t>Keep bit depth</w:t>
      </w:r>
      <w:r w:rsidRPr="00DE7B4E">
        <w:rPr>
          <w:rFonts w:cs="Times New Roman"/>
          <w:szCs w:val="24"/>
          <w:highlight w:val="yellow"/>
        </w:rPr>
        <w:t>.</w:t>
      </w:r>
    </w:p>
    <w:p w14:paraId="1801CA53" w14:textId="77777777" w:rsidR="00D1389C" w:rsidRDefault="00D1389C" w:rsidP="00D1389C">
      <w:pPr>
        <w:spacing w:after="0" w:line="240" w:lineRule="auto"/>
        <w:contextualSpacing/>
        <w:jc w:val="both"/>
        <w:rPr>
          <w:rFonts w:cs="Times New Roman"/>
          <w:szCs w:val="24"/>
        </w:rPr>
      </w:pPr>
    </w:p>
    <w:p w14:paraId="44DDA26B" w14:textId="4463FB61" w:rsidR="00B04DF6" w:rsidRDefault="00B04DF6" w:rsidP="00D1389C">
      <w:pPr>
        <w:spacing w:after="0" w:line="240" w:lineRule="auto"/>
        <w:contextualSpacing/>
        <w:jc w:val="both"/>
        <w:rPr>
          <w:rFonts w:cs="Times New Roman"/>
          <w:szCs w:val="24"/>
        </w:rPr>
      </w:pPr>
      <w:r>
        <w:rPr>
          <w:rFonts w:cs="Times New Roman"/>
          <w:szCs w:val="24"/>
        </w:rPr>
        <w:t xml:space="preserve">NOTE: </w:t>
      </w:r>
      <w:r w:rsidRPr="003E2CB0">
        <w:rPr>
          <w:rFonts w:cs="Times New Roman"/>
          <w:szCs w:val="24"/>
        </w:rPr>
        <w:t>The File prefix will be pre-generated</w:t>
      </w:r>
      <w:r w:rsidR="00D1389C">
        <w:rPr>
          <w:rFonts w:cs="Times New Roman"/>
          <w:szCs w:val="24"/>
        </w:rPr>
        <w:t xml:space="preserve">; </w:t>
      </w:r>
      <w:r w:rsidRPr="003E2CB0">
        <w:rPr>
          <w:rFonts w:cs="Times New Roman"/>
          <w:szCs w:val="24"/>
        </w:rPr>
        <w:t>change</w:t>
      </w:r>
      <w:r w:rsidRPr="000A21B1">
        <w:rPr>
          <w:rFonts w:cs="Times New Roman"/>
          <w:szCs w:val="24"/>
        </w:rPr>
        <w:t xml:space="preserve"> this value for convenience. The Index order will change depending on the Channels that are selected</w:t>
      </w:r>
      <w:r w:rsidR="00E721A1" w:rsidRPr="00E721A1">
        <w:rPr>
          <w:rFonts w:cs="Times New Roman"/>
          <w:szCs w:val="24"/>
        </w:rPr>
        <w:t>,</w:t>
      </w:r>
      <w:r w:rsidRPr="000A21B1">
        <w:rPr>
          <w:rFonts w:cs="Times New Roman"/>
          <w:szCs w:val="24"/>
        </w:rPr>
        <w:t xml:space="preserve"> and should display “z</w:t>
      </w:r>
      <w:r w:rsidR="00E721A1" w:rsidRPr="00E721A1">
        <w:rPr>
          <w:rFonts w:cs="Times New Roman"/>
          <w:szCs w:val="24"/>
        </w:rPr>
        <w:t>,</w:t>
      </w:r>
      <w:r w:rsidRPr="000A21B1">
        <w:rPr>
          <w:rFonts w:cs="Times New Roman"/>
          <w:szCs w:val="24"/>
        </w:rPr>
        <w:t xml:space="preserve"> c” for indexing according to z-slice location first and wavelength band number second. </w:t>
      </w:r>
      <w:r>
        <w:rPr>
          <w:rFonts w:cs="Times New Roman"/>
          <w:szCs w:val="24"/>
        </w:rPr>
        <w:t xml:space="preserve">Make sure </w:t>
      </w:r>
      <w:r w:rsidR="004F4FE2">
        <w:rPr>
          <w:rFonts w:cs="Times New Roman"/>
          <w:szCs w:val="24"/>
        </w:rPr>
        <w:t>that</w:t>
      </w:r>
      <w:r>
        <w:rPr>
          <w:rFonts w:cs="Times New Roman"/>
          <w:szCs w:val="24"/>
        </w:rPr>
        <w:t xml:space="preserve"> the boxes corresponding to </w:t>
      </w:r>
      <w:r w:rsidRPr="004F4FE2">
        <w:rPr>
          <w:rFonts w:cs="Times New Roman"/>
          <w:b/>
          <w:bCs/>
          <w:szCs w:val="24"/>
        </w:rPr>
        <w:t>Apply LUTs</w:t>
      </w:r>
      <w:r w:rsidRPr="00250D35">
        <w:rPr>
          <w:rFonts w:cs="Times New Roman"/>
          <w:szCs w:val="24"/>
        </w:rPr>
        <w:t xml:space="preserve"> or </w:t>
      </w:r>
      <w:r w:rsidRPr="004F4FE2">
        <w:rPr>
          <w:rFonts w:cs="Times New Roman"/>
          <w:b/>
          <w:bCs/>
          <w:szCs w:val="24"/>
        </w:rPr>
        <w:t>Insert Overlays</w:t>
      </w:r>
      <w:r w:rsidRPr="00250D35">
        <w:rPr>
          <w:rFonts w:cs="Times New Roman"/>
          <w:szCs w:val="24"/>
        </w:rPr>
        <w:t xml:space="preserve"> or </w:t>
      </w:r>
      <w:r w:rsidRPr="004F4FE2">
        <w:rPr>
          <w:rFonts w:cs="Times New Roman"/>
          <w:b/>
          <w:bCs/>
          <w:szCs w:val="24"/>
        </w:rPr>
        <w:t>Use Point Names</w:t>
      </w:r>
      <w:r>
        <w:rPr>
          <w:rFonts w:cs="Times New Roman"/>
          <w:szCs w:val="24"/>
        </w:rPr>
        <w:t xml:space="preserve"> are unselected</w:t>
      </w:r>
      <w:r w:rsidRPr="00250D35">
        <w:rPr>
          <w:rFonts w:cs="Times New Roman"/>
          <w:szCs w:val="24"/>
        </w:rPr>
        <w:t>.</w:t>
      </w:r>
    </w:p>
    <w:p w14:paraId="4909F1F7" w14:textId="77777777" w:rsidR="00D1389C" w:rsidRPr="00B04DF6" w:rsidRDefault="00D1389C" w:rsidP="00D1389C">
      <w:pPr>
        <w:spacing w:after="0" w:line="240" w:lineRule="auto"/>
        <w:contextualSpacing/>
        <w:jc w:val="both"/>
        <w:rPr>
          <w:rFonts w:cs="Times New Roman"/>
          <w:b/>
          <w:szCs w:val="24"/>
        </w:rPr>
      </w:pPr>
    </w:p>
    <w:p w14:paraId="34A5423F" w14:textId="782434FF"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Click </w:t>
      </w:r>
      <w:r w:rsidRPr="004F4FE2">
        <w:rPr>
          <w:rFonts w:cs="Times New Roman"/>
          <w:b/>
          <w:bCs/>
          <w:szCs w:val="24"/>
          <w:highlight w:val="yellow"/>
        </w:rPr>
        <w:t>Export</w:t>
      </w:r>
      <w:r w:rsidRPr="00DE7B4E">
        <w:rPr>
          <w:rFonts w:cs="Times New Roman"/>
          <w:szCs w:val="24"/>
          <w:highlight w:val="yellow"/>
        </w:rPr>
        <w:t xml:space="preserve"> to export the tiff files to a destination folder as individual tiff </w:t>
      </w:r>
      <w:proofErr w:type="gramStart"/>
      <w:r w:rsidRPr="00DE7B4E">
        <w:rPr>
          <w:rFonts w:cs="Times New Roman"/>
          <w:szCs w:val="24"/>
          <w:highlight w:val="yellow"/>
        </w:rPr>
        <w:t>files</w:t>
      </w:r>
      <w:proofErr w:type="gramEnd"/>
      <w:r w:rsidRPr="00DE7B4E">
        <w:rPr>
          <w:rFonts w:cs="Times New Roman"/>
          <w:szCs w:val="24"/>
          <w:highlight w:val="yellow"/>
        </w:rPr>
        <w:t>.</w:t>
      </w:r>
    </w:p>
    <w:p w14:paraId="201207E2" w14:textId="77777777" w:rsidR="00D1389C" w:rsidRPr="00B04DF6" w:rsidRDefault="00D1389C" w:rsidP="00D1389C">
      <w:pPr>
        <w:pStyle w:val="ListParagraph"/>
        <w:spacing w:after="0" w:line="240" w:lineRule="auto"/>
        <w:ind w:left="0"/>
        <w:contextualSpacing/>
        <w:jc w:val="both"/>
        <w:rPr>
          <w:rFonts w:cs="Times New Roman"/>
          <w:b/>
          <w:szCs w:val="24"/>
        </w:rPr>
      </w:pPr>
    </w:p>
    <w:p w14:paraId="7E7BAAE6" w14:textId="54C615C6" w:rsidR="001B3452"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Repeat steps 3.1.2 – 3.1.5 to export spectral image file</w:t>
      </w:r>
      <w:r w:rsidR="004F4FE2">
        <w:rPr>
          <w:rFonts w:cs="Times New Roman"/>
          <w:szCs w:val="24"/>
          <w:highlight w:val="yellow"/>
        </w:rPr>
        <w:t>s</w:t>
      </w:r>
      <w:r w:rsidRPr="00DE7B4E">
        <w:rPr>
          <w:rFonts w:cs="Times New Roman"/>
          <w:szCs w:val="24"/>
          <w:highlight w:val="yellow"/>
        </w:rPr>
        <w:t xml:space="preserve"> acquired in step 2.1</w:t>
      </w:r>
      <w:r>
        <w:rPr>
          <w:rFonts w:cs="Times New Roman"/>
          <w:szCs w:val="24"/>
          <w:highlight w:val="yellow"/>
        </w:rPr>
        <w:t>3</w:t>
      </w:r>
      <w:r w:rsidRPr="00DE7B4E">
        <w:rPr>
          <w:rFonts w:cs="Times New Roman"/>
          <w:szCs w:val="24"/>
          <w:highlight w:val="yellow"/>
        </w:rPr>
        <w:t>.</w:t>
      </w:r>
    </w:p>
    <w:p w14:paraId="4E3E26C5" w14:textId="77777777" w:rsidR="00D1389C" w:rsidRDefault="00D1389C" w:rsidP="00D1389C">
      <w:pPr>
        <w:pStyle w:val="ListParagraph"/>
        <w:spacing w:after="0" w:line="240" w:lineRule="auto"/>
        <w:ind w:left="0"/>
        <w:contextualSpacing/>
        <w:jc w:val="both"/>
        <w:rPr>
          <w:rFonts w:cs="Times New Roman"/>
          <w:b/>
          <w:szCs w:val="24"/>
        </w:rPr>
      </w:pPr>
    </w:p>
    <w:p w14:paraId="5568C645" w14:textId="508B515C" w:rsidR="00B04DF6" w:rsidRPr="00D1389C" w:rsidRDefault="00B04DF6" w:rsidP="00D1389C">
      <w:pPr>
        <w:pStyle w:val="ListParagraph"/>
        <w:numPr>
          <w:ilvl w:val="1"/>
          <w:numId w:val="2"/>
        </w:numPr>
        <w:spacing w:after="0" w:line="240" w:lineRule="auto"/>
        <w:ind w:left="0" w:firstLine="0"/>
        <w:contextualSpacing/>
        <w:jc w:val="both"/>
        <w:rPr>
          <w:rFonts w:cs="Times New Roman"/>
          <w:b/>
          <w:szCs w:val="24"/>
        </w:rPr>
      </w:pPr>
      <w:r>
        <w:rPr>
          <w:rFonts w:cs="Times New Roman"/>
          <w:bCs/>
          <w:szCs w:val="24"/>
        </w:rPr>
        <w:t xml:space="preserve">Linear spectral unmixing: </w:t>
      </w:r>
    </w:p>
    <w:p w14:paraId="0BBD2625" w14:textId="77777777" w:rsidR="00D1389C" w:rsidRPr="00B04DF6" w:rsidRDefault="00D1389C" w:rsidP="00D1389C">
      <w:pPr>
        <w:pStyle w:val="ListParagraph"/>
        <w:spacing w:after="0" w:line="240" w:lineRule="auto"/>
        <w:ind w:left="0"/>
        <w:contextualSpacing/>
        <w:jc w:val="both"/>
        <w:rPr>
          <w:rFonts w:cs="Times New Roman"/>
          <w:b/>
          <w:szCs w:val="24"/>
        </w:rPr>
      </w:pPr>
    </w:p>
    <w:p w14:paraId="7A5FD0E9" w14:textId="02E856C5" w:rsidR="004F4FE2" w:rsidRDefault="00B04DF6" w:rsidP="00D1389C">
      <w:pPr>
        <w:pStyle w:val="ListParagraph"/>
        <w:numPr>
          <w:ilvl w:val="2"/>
          <w:numId w:val="2"/>
        </w:numPr>
        <w:spacing w:after="0" w:line="240" w:lineRule="auto"/>
        <w:ind w:left="0" w:firstLine="0"/>
        <w:contextualSpacing/>
        <w:jc w:val="both"/>
        <w:rPr>
          <w:rFonts w:cs="Times New Roman"/>
          <w:szCs w:val="24"/>
        </w:rPr>
      </w:pPr>
      <w:r w:rsidRPr="00DE7B4E">
        <w:rPr>
          <w:rFonts w:cs="Times New Roman"/>
          <w:szCs w:val="24"/>
          <w:highlight w:val="yellow"/>
        </w:rPr>
        <w:t xml:space="preserve">Open </w:t>
      </w:r>
      <w:r w:rsidR="004F4FE2">
        <w:rPr>
          <w:rFonts w:cs="Times New Roman"/>
          <w:szCs w:val="24"/>
          <w:highlight w:val="yellow"/>
        </w:rPr>
        <w:t xml:space="preserve">the </w:t>
      </w:r>
      <w:r w:rsidRPr="00DE7B4E">
        <w:rPr>
          <w:rFonts w:cs="Times New Roman"/>
          <w:szCs w:val="24"/>
          <w:highlight w:val="yellow"/>
        </w:rPr>
        <w:t>programming software.</w:t>
      </w:r>
      <w:r w:rsidRPr="001B3452">
        <w:rPr>
          <w:rFonts w:cs="Times New Roman"/>
          <w:szCs w:val="24"/>
        </w:rPr>
        <w:t xml:space="preserve"> </w:t>
      </w:r>
    </w:p>
    <w:p w14:paraId="26557CF7" w14:textId="77777777" w:rsidR="00D1389C" w:rsidRDefault="00D1389C" w:rsidP="00D1389C">
      <w:pPr>
        <w:pStyle w:val="ListParagraph"/>
        <w:spacing w:after="0" w:line="240" w:lineRule="auto"/>
        <w:ind w:left="0"/>
        <w:contextualSpacing/>
        <w:jc w:val="both"/>
        <w:rPr>
          <w:rFonts w:cs="Times New Roman"/>
          <w:szCs w:val="24"/>
        </w:rPr>
      </w:pPr>
    </w:p>
    <w:p w14:paraId="6A80470A" w14:textId="4E2D47CC" w:rsidR="00B04DF6" w:rsidRDefault="00B04DF6" w:rsidP="00D1389C">
      <w:pPr>
        <w:spacing w:after="0" w:line="240" w:lineRule="auto"/>
        <w:contextualSpacing/>
        <w:jc w:val="both"/>
        <w:rPr>
          <w:rFonts w:cs="Times New Roman"/>
          <w:szCs w:val="24"/>
        </w:rPr>
      </w:pPr>
      <w:r w:rsidRPr="004F4FE2">
        <w:rPr>
          <w:rFonts w:cs="Times New Roman"/>
          <w:szCs w:val="24"/>
        </w:rPr>
        <w:t xml:space="preserve">NOTE: Custom developed programming script  to unmix raw spectral images is provided on the University of South Alabama </w:t>
      </w:r>
      <w:proofErr w:type="spellStart"/>
      <w:r w:rsidRPr="004F4FE2">
        <w:rPr>
          <w:rFonts w:cs="Times New Roman"/>
          <w:szCs w:val="24"/>
        </w:rPr>
        <w:t>BioImaging</w:t>
      </w:r>
      <w:proofErr w:type="spellEnd"/>
      <w:r w:rsidRPr="004F4FE2">
        <w:rPr>
          <w:rFonts w:cs="Times New Roman"/>
          <w:szCs w:val="24"/>
        </w:rPr>
        <w:t xml:space="preserve"> and </w:t>
      </w:r>
      <w:proofErr w:type="spellStart"/>
      <w:r w:rsidRPr="004F4FE2">
        <w:rPr>
          <w:rFonts w:cs="Times New Roman"/>
          <w:szCs w:val="24"/>
        </w:rPr>
        <w:t>BioSystems</w:t>
      </w:r>
      <w:proofErr w:type="spellEnd"/>
      <w:r w:rsidRPr="004F4FE2">
        <w:rPr>
          <w:rFonts w:cs="Times New Roman"/>
          <w:szCs w:val="24"/>
        </w:rPr>
        <w:t xml:space="preserve"> website</w:t>
      </w:r>
      <w:r w:rsidR="00E721A1" w:rsidRPr="00E721A1">
        <w:rPr>
          <w:rFonts w:cs="Times New Roman"/>
          <w:szCs w:val="24"/>
        </w:rPr>
        <w:t>,</w:t>
      </w:r>
      <w:r w:rsidRPr="004F4FE2">
        <w:rPr>
          <w:rFonts w:cs="Times New Roman"/>
          <w:szCs w:val="24"/>
        </w:rPr>
        <w:t xml:space="preserve"> under the Resources tab (</w:t>
      </w:r>
      <w:hyperlink r:id="rId10" w:tgtFrame="_blank" w:history="1">
        <w:r w:rsidRPr="00043FD7">
          <w:rPr>
            <w:rStyle w:val="Hyperlink"/>
          </w:rPr>
          <w:t>https://www.southalabama.edu/centers/bioimaging/resources.html</w:t>
        </w:r>
      </w:hyperlink>
      <w:r w:rsidRPr="004F4FE2">
        <w:rPr>
          <w:rFonts w:cs="Times New Roman"/>
          <w:szCs w:val="24"/>
        </w:rPr>
        <w:t>).</w:t>
      </w:r>
    </w:p>
    <w:p w14:paraId="4B8DAB12" w14:textId="77777777" w:rsidR="00D1389C" w:rsidRPr="004F4FE2" w:rsidRDefault="00D1389C" w:rsidP="00D1389C">
      <w:pPr>
        <w:spacing w:after="0" w:line="240" w:lineRule="auto"/>
        <w:contextualSpacing/>
        <w:jc w:val="both"/>
        <w:rPr>
          <w:rFonts w:cs="Times New Roman"/>
          <w:szCs w:val="24"/>
        </w:rPr>
      </w:pPr>
    </w:p>
    <w:p w14:paraId="0B0DF549" w14:textId="56CEC3CD"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Open the file labeled “Linear </w:t>
      </w:r>
      <w:proofErr w:type="spellStart"/>
      <w:r w:rsidRPr="00DE7B4E">
        <w:rPr>
          <w:rFonts w:cs="Times New Roman"/>
          <w:szCs w:val="24"/>
          <w:highlight w:val="yellow"/>
        </w:rPr>
        <w:t>Unmixing.m</w:t>
      </w:r>
      <w:proofErr w:type="spellEnd"/>
      <w:r w:rsidRPr="00DE7B4E">
        <w:rPr>
          <w:rFonts w:cs="Times New Roman"/>
          <w:szCs w:val="24"/>
          <w:highlight w:val="yellow"/>
        </w:rPr>
        <w:t xml:space="preserve">” and click </w:t>
      </w:r>
      <w:r w:rsidR="004F4FE2">
        <w:rPr>
          <w:rFonts w:cs="Times New Roman"/>
          <w:szCs w:val="24"/>
          <w:highlight w:val="yellow"/>
        </w:rPr>
        <w:t xml:space="preserve">the </w:t>
      </w:r>
      <w:r w:rsidRPr="004F4FE2">
        <w:rPr>
          <w:rFonts w:cs="Times New Roman"/>
          <w:b/>
          <w:bCs/>
          <w:szCs w:val="24"/>
          <w:highlight w:val="yellow"/>
        </w:rPr>
        <w:t>run</w:t>
      </w:r>
      <w:r w:rsidRPr="00DE7B4E">
        <w:rPr>
          <w:rFonts w:cs="Times New Roman"/>
          <w:szCs w:val="24"/>
          <w:highlight w:val="yellow"/>
        </w:rPr>
        <w:t xml:space="preserve"> button in </w:t>
      </w:r>
      <w:r w:rsidR="004F4FE2">
        <w:rPr>
          <w:rFonts w:cs="Times New Roman"/>
          <w:szCs w:val="24"/>
          <w:highlight w:val="yellow"/>
        </w:rPr>
        <w:t xml:space="preserve">the </w:t>
      </w:r>
      <w:r w:rsidRPr="00DE7B4E">
        <w:rPr>
          <w:rFonts w:cs="Times New Roman"/>
          <w:szCs w:val="24"/>
          <w:highlight w:val="yellow"/>
        </w:rPr>
        <w:t>editor toolbar.</w:t>
      </w:r>
    </w:p>
    <w:p w14:paraId="553A67D0" w14:textId="77777777" w:rsidR="00D1389C" w:rsidRPr="00B04DF6" w:rsidRDefault="00D1389C" w:rsidP="00D1389C">
      <w:pPr>
        <w:pStyle w:val="ListParagraph"/>
        <w:spacing w:after="0" w:line="240" w:lineRule="auto"/>
        <w:ind w:left="0"/>
        <w:contextualSpacing/>
        <w:jc w:val="both"/>
        <w:rPr>
          <w:rFonts w:cs="Times New Roman"/>
          <w:b/>
          <w:szCs w:val="24"/>
        </w:rPr>
      </w:pPr>
    </w:p>
    <w:p w14:paraId="78EB1F08" w14:textId="127A70B1"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Browse and select the folder containing the exported *.</w:t>
      </w:r>
      <w:proofErr w:type="spellStart"/>
      <w:r w:rsidRPr="00DE7B4E">
        <w:rPr>
          <w:rFonts w:cs="Times New Roman"/>
          <w:szCs w:val="24"/>
          <w:highlight w:val="yellow"/>
        </w:rPr>
        <w:t>tif</w:t>
      </w:r>
      <w:proofErr w:type="spellEnd"/>
      <w:r w:rsidRPr="00DE7B4E">
        <w:rPr>
          <w:rFonts w:cs="Times New Roman"/>
          <w:szCs w:val="24"/>
          <w:highlight w:val="yellow"/>
        </w:rPr>
        <w:t xml:space="preserve"> file sequence generated by </w:t>
      </w:r>
      <w:r w:rsidR="004F4FE2">
        <w:rPr>
          <w:rFonts w:cs="Times New Roman"/>
          <w:szCs w:val="24"/>
          <w:highlight w:val="yellow"/>
        </w:rPr>
        <w:t xml:space="preserve">the </w:t>
      </w:r>
      <w:r w:rsidRPr="00DE7B4E">
        <w:rPr>
          <w:rFonts w:cs="Times New Roman"/>
          <w:szCs w:val="24"/>
          <w:highlight w:val="yellow"/>
        </w:rPr>
        <w:t>NIS Elements software.</w:t>
      </w:r>
    </w:p>
    <w:p w14:paraId="7E41F384" w14:textId="77777777" w:rsidR="00D1389C" w:rsidRPr="00B04DF6" w:rsidRDefault="00D1389C" w:rsidP="00D1389C">
      <w:pPr>
        <w:pStyle w:val="ListParagraph"/>
        <w:spacing w:after="0" w:line="240" w:lineRule="auto"/>
        <w:ind w:left="0"/>
        <w:contextualSpacing/>
        <w:jc w:val="both"/>
        <w:rPr>
          <w:rFonts w:cs="Times New Roman"/>
          <w:b/>
          <w:szCs w:val="24"/>
        </w:rPr>
      </w:pPr>
    </w:p>
    <w:p w14:paraId="52FEC317" w14:textId="34551400"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Click </w:t>
      </w:r>
      <w:r w:rsidRPr="004F4FE2">
        <w:rPr>
          <w:rFonts w:cs="Times New Roman"/>
          <w:b/>
          <w:bCs/>
          <w:szCs w:val="24"/>
          <w:highlight w:val="yellow"/>
        </w:rPr>
        <w:t>OK</w:t>
      </w:r>
      <w:r w:rsidRPr="00DE7B4E">
        <w:rPr>
          <w:rFonts w:cs="Times New Roman"/>
          <w:szCs w:val="24"/>
          <w:highlight w:val="yellow"/>
        </w:rPr>
        <w:t xml:space="preserve"> to continue</w:t>
      </w:r>
      <w:r w:rsidR="00E721A1" w:rsidRPr="00E721A1">
        <w:rPr>
          <w:rFonts w:cs="Times New Roman"/>
          <w:szCs w:val="24"/>
          <w:highlight w:val="yellow"/>
        </w:rPr>
        <w:t>,</w:t>
      </w:r>
      <w:r w:rsidRPr="00DE7B4E">
        <w:rPr>
          <w:rFonts w:cs="Times New Roman"/>
          <w:szCs w:val="24"/>
          <w:highlight w:val="yellow"/>
        </w:rPr>
        <w:t xml:space="preserve"> which will open a new window called </w:t>
      </w:r>
      <w:r w:rsidRPr="004F4FE2">
        <w:rPr>
          <w:rFonts w:cs="Times New Roman"/>
          <w:b/>
          <w:bCs/>
          <w:szCs w:val="24"/>
          <w:highlight w:val="yellow"/>
        </w:rPr>
        <w:t>Wavelength and Z-Slice</w:t>
      </w:r>
      <w:r w:rsidRPr="00DE7B4E">
        <w:rPr>
          <w:rFonts w:cs="Times New Roman"/>
          <w:szCs w:val="24"/>
          <w:highlight w:val="yellow"/>
        </w:rPr>
        <w:t>.</w:t>
      </w:r>
    </w:p>
    <w:p w14:paraId="41ED3094" w14:textId="77777777" w:rsidR="00D1389C" w:rsidRPr="00B04DF6" w:rsidRDefault="00D1389C" w:rsidP="00D1389C">
      <w:pPr>
        <w:pStyle w:val="ListParagraph"/>
        <w:spacing w:after="0" w:line="240" w:lineRule="auto"/>
        <w:ind w:left="0"/>
        <w:contextualSpacing/>
        <w:jc w:val="both"/>
        <w:rPr>
          <w:rFonts w:cs="Times New Roman"/>
          <w:b/>
          <w:szCs w:val="24"/>
        </w:rPr>
      </w:pPr>
    </w:p>
    <w:p w14:paraId="567AB7AF" w14:textId="1795B871"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Copy the filename of first file (without z-slice and channel number) in the folder selected in step 3.2.4 and</w:t>
      </w:r>
      <w:r w:rsidR="004F4FE2">
        <w:rPr>
          <w:rFonts w:cs="Times New Roman"/>
          <w:szCs w:val="24"/>
          <w:highlight w:val="yellow"/>
        </w:rPr>
        <w:t xml:space="preserve"> paste it</w:t>
      </w:r>
      <w:r w:rsidRPr="00DE7B4E">
        <w:rPr>
          <w:rFonts w:cs="Times New Roman"/>
          <w:szCs w:val="24"/>
          <w:highlight w:val="yellow"/>
        </w:rPr>
        <w:t xml:space="preserve"> into the first step of the dialog box </w:t>
      </w:r>
      <w:r w:rsidR="004F4FE2">
        <w:rPr>
          <w:rFonts w:cs="Times New Roman"/>
          <w:szCs w:val="24"/>
          <w:highlight w:val="yellow"/>
        </w:rPr>
        <w:t>labeled</w:t>
      </w:r>
      <w:r w:rsidRPr="00DE7B4E">
        <w:rPr>
          <w:rFonts w:cs="Times New Roman"/>
          <w:szCs w:val="24"/>
          <w:highlight w:val="yellow"/>
        </w:rPr>
        <w:t xml:space="preserve"> “Enter the Image Name”.</w:t>
      </w:r>
    </w:p>
    <w:p w14:paraId="65D1737B" w14:textId="77777777" w:rsidR="00D1389C" w:rsidRPr="00B04DF6" w:rsidRDefault="00D1389C" w:rsidP="00D1389C">
      <w:pPr>
        <w:pStyle w:val="ListParagraph"/>
        <w:spacing w:after="0" w:line="240" w:lineRule="auto"/>
        <w:ind w:left="0"/>
        <w:contextualSpacing/>
        <w:jc w:val="both"/>
        <w:rPr>
          <w:rFonts w:cs="Times New Roman"/>
          <w:b/>
          <w:szCs w:val="24"/>
        </w:rPr>
      </w:pPr>
    </w:p>
    <w:p w14:paraId="2FABE935" w14:textId="29E38FAD" w:rsidR="00B04DF6" w:rsidRPr="00B04DF6"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 xml:space="preserve">Enter </w:t>
      </w:r>
      <w:r w:rsidR="004F4FE2">
        <w:rPr>
          <w:rFonts w:cs="Times New Roman"/>
          <w:szCs w:val="24"/>
          <w:highlight w:val="yellow"/>
        </w:rPr>
        <w:t xml:space="preserve">the </w:t>
      </w:r>
      <w:r w:rsidRPr="00DE7B4E">
        <w:rPr>
          <w:rFonts w:cs="Times New Roman"/>
          <w:szCs w:val="24"/>
          <w:highlight w:val="yellow"/>
        </w:rPr>
        <w:t xml:space="preserve">number of channels in the second step </w:t>
      </w:r>
      <w:r w:rsidR="004F4FE2">
        <w:rPr>
          <w:rFonts w:cs="Times New Roman"/>
          <w:szCs w:val="24"/>
          <w:highlight w:val="yellow"/>
        </w:rPr>
        <w:t>labeled</w:t>
      </w:r>
      <w:r w:rsidRPr="00DE7B4E">
        <w:rPr>
          <w:rFonts w:cs="Times New Roman"/>
          <w:szCs w:val="24"/>
          <w:highlight w:val="yellow"/>
        </w:rPr>
        <w:t xml:space="preserve"> “Enter the number of wavelength bands”</w:t>
      </w:r>
      <w:r w:rsidR="00E721A1" w:rsidRPr="00E721A1">
        <w:rPr>
          <w:rFonts w:cs="Times New Roman"/>
          <w:szCs w:val="24"/>
          <w:highlight w:val="yellow"/>
        </w:rPr>
        <w:t>,</w:t>
      </w:r>
      <w:r w:rsidRPr="00DE7B4E">
        <w:rPr>
          <w:rFonts w:cs="Times New Roman"/>
          <w:szCs w:val="24"/>
          <w:highlight w:val="yellow"/>
        </w:rPr>
        <w:t xml:space="preserve"> number of z-slices in the third step </w:t>
      </w:r>
      <w:r w:rsidR="004F4FE2">
        <w:rPr>
          <w:rFonts w:cs="Times New Roman"/>
          <w:szCs w:val="24"/>
          <w:highlight w:val="yellow"/>
        </w:rPr>
        <w:t>labeled</w:t>
      </w:r>
      <w:r w:rsidRPr="00DE7B4E">
        <w:rPr>
          <w:rFonts w:cs="Times New Roman"/>
          <w:szCs w:val="24"/>
          <w:highlight w:val="yellow"/>
        </w:rPr>
        <w:t xml:space="preserve"> “Enter the number of Z-slices” and click </w:t>
      </w:r>
      <w:r w:rsidRPr="004F4FE2">
        <w:rPr>
          <w:rFonts w:cs="Times New Roman"/>
          <w:b/>
          <w:bCs/>
          <w:szCs w:val="24"/>
          <w:highlight w:val="yellow"/>
        </w:rPr>
        <w:t>OK</w:t>
      </w:r>
      <w:r w:rsidRPr="00DE7B4E">
        <w:rPr>
          <w:rFonts w:cs="Times New Roman"/>
          <w:szCs w:val="24"/>
          <w:highlight w:val="yellow"/>
        </w:rPr>
        <w:t>.</w:t>
      </w:r>
    </w:p>
    <w:p w14:paraId="787B86E1" w14:textId="77777777" w:rsidR="00D1389C" w:rsidRDefault="00D1389C" w:rsidP="00D1389C">
      <w:pPr>
        <w:spacing w:after="0" w:line="240" w:lineRule="auto"/>
        <w:contextualSpacing/>
        <w:jc w:val="both"/>
        <w:rPr>
          <w:rFonts w:cs="Times New Roman"/>
          <w:szCs w:val="24"/>
        </w:rPr>
      </w:pPr>
    </w:p>
    <w:p w14:paraId="77337FF3" w14:textId="4B7B4DAA" w:rsidR="00D1389C" w:rsidRDefault="00B04DF6" w:rsidP="00D1389C">
      <w:pPr>
        <w:spacing w:after="0" w:line="240" w:lineRule="auto"/>
        <w:contextualSpacing/>
        <w:jc w:val="both"/>
      </w:pPr>
      <w:r>
        <w:rPr>
          <w:rFonts w:cs="Times New Roman"/>
          <w:szCs w:val="24"/>
        </w:rPr>
        <w:t xml:space="preserve">NOTE: </w:t>
      </w:r>
      <w:r w:rsidRPr="003E2CB0">
        <w:rPr>
          <w:rFonts w:cs="Times New Roman"/>
          <w:szCs w:val="24"/>
        </w:rPr>
        <w:t>The number of wavelengths bands may change if changes are made to the acquisition settings</w:t>
      </w:r>
      <w:r w:rsidR="00E721A1" w:rsidRPr="00E721A1">
        <w:rPr>
          <w:rFonts w:cs="Times New Roman"/>
          <w:szCs w:val="24"/>
        </w:rPr>
        <w:t>,</w:t>
      </w:r>
      <w:r w:rsidRPr="003E2CB0">
        <w:rPr>
          <w:rFonts w:cs="Times New Roman"/>
          <w:szCs w:val="24"/>
        </w:rPr>
        <w:t xml:space="preserve"> such as adjusting the wavelength range or the wavelength step size.</w:t>
      </w:r>
      <w:r>
        <w:rPr>
          <w:rFonts w:cs="Times New Roman"/>
          <w:szCs w:val="24"/>
        </w:rPr>
        <w:t xml:space="preserve"> </w:t>
      </w:r>
      <w:r w:rsidRPr="003E2CB0">
        <w:t>The number of Z-slices may also change depending on the height of the cell.</w:t>
      </w:r>
    </w:p>
    <w:p w14:paraId="6686360B" w14:textId="77777777" w:rsidR="00D1389C" w:rsidRPr="00D1389C" w:rsidRDefault="00D1389C" w:rsidP="00D1389C">
      <w:pPr>
        <w:spacing w:after="0" w:line="240" w:lineRule="auto"/>
        <w:contextualSpacing/>
        <w:jc w:val="both"/>
      </w:pPr>
    </w:p>
    <w:p w14:paraId="63E7E1E9" w14:textId="37F26565"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Browse and select the wavelength file called “</w:t>
      </w:r>
      <w:proofErr w:type="spellStart"/>
      <w:r w:rsidRPr="00DE7B4E">
        <w:rPr>
          <w:rFonts w:cs="Times New Roman"/>
          <w:szCs w:val="24"/>
          <w:highlight w:val="yellow"/>
        </w:rPr>
        <w:t>Wavelength.mat</w:t>
      </w:r>
      <w:proofErr w:type="spellEnd"/>
      <w:r w:rsidRPr="00DE7B4E">
        <w:rPr>
          <w:rFonts w:cs="Times New Roman"/>
          <w:szCs w:val="24"/>
          <w:highlight w:val="yellow"/>
        </w:rPr>
        <w:t xml:space="preserve">” in the popup window </w:t>
      </w:r>
      <w:proofErr w:type="spellStart"/>
      <w:r w:rsidR="00962262">
        <w:rPr>
          <w:rFonts w:cs="Times New Roman"/>
          <w:szCs w:val="24"/>
          <w:highlight w:val="yellow"/>
        </w:rPr>
        <w:t>lableled</w:t>
      </w:r>
      <w:proofErr w:type="spellEnd"/>
      <w:r w:rsidRPr="00DE7B4E">
        <w:rPr>
          <w:rFonts w:cs="Times New Roman"/>
          <w:szCs w:val="24"/>
          <w:highlight w:val="yellow"/>
        </w:rPr>
        <w:t xml:space="preserve"> “Select the wavelength information file” and click </w:t>
      </w:r>
      <w:r w:rsidRPr="00962262">
        <w:rPr>
          <w:rFonts w:cs="Times New Roman"/>
          <w:b/>
          <w:bCs/>
          <w:szCs w:val="24"/>
          <w:highlight w:val="yellow"/>
        </w:rPr>
        <w:t>open</w:t>
      </w:r>
      <w:r w:rsidRPr="00DE7B4E">
        <w:rPr>
          <w:rFonts w:cs="Times New Roman"/>
          <w:szCs w:val="24"/>
          <w:highlight w:val="yellow"/>
        </w:rPr>
        <w:t>.</w:t>
      </w:r>
    </w:p>
    <w:p w14:paraId="6928B313" w14:textId="77777777" w:rsidR="00D1389C" w:rsidRPr="00B04DF6" w:rsidRDefault="00D1389C" w:rsidP="00D1389C">
      <w:pPr>
        <w:pStyle w:val="ListParagraph"/>
        <w:spacing w:after="0" w:line="240" w:lineRule="auto"/>
        <w:ind w:left="0"/>
        <w:contextualSpacing/>
        <w:jc w:val="both"/>
        <w:rPr>
          <w:rFonts w:cs="Times New Roman"/>
          <w:b/>
          <w:szCs w:val="24"/>
        </w:rPr>
      </w:pPr>
    </w:p>
    <w:p w14:paraId="03AC8B30" w14:textId="6982BECD" w:rsidR="00B04DF6" w:rsidRPr="00D1389C" w:rsidRDefault="00B04DF6" w:rsidP="00D1389C">
      <w:pPr>
        <w:pStyle w:val="ListParagraph"/>
        <w:numPr>
          <w:ilvl w:val="2"/>
          <w:numId w:val="2"/>
        </w:numPr>
        <w:spacing w:after="0" w:line="240" w:lineRule="auto"/>
        <w:ind w:left="0" w:firstLine="0"/>
        <w:contextualSpacing/>
        <w:jc w:val="both"/>
        <w:rPr>
          <w:rFonts w:cs="Times New Roman"/>
          <w:b/>
          <w:szCs w:val="24"/>
        </w:rPr>
      </w:pPr>
      <w:r w:rsidRPr="00DE7B4E">
        <w:rPr>
          <w:rFonts w:cs="Times New Roman"/>
          <w:szCs w:val="24"/>
          <w:highlight w:val="yellow"/>
        </w:rPr>
        <w:t>Browse and select the “</w:t>
      </w:r>
      <w:proofErr w:type="spellStart"/>
      <w:r w:rsidRPr="00DE7B4E">
        <w:rPr>
          <w:rFonts w:cs="Times New Roman"/>
          <w:szCs w:val="24"/>
          <w:highlight w:val="yellow"/>
        </w:rPr>
        <w:t>Library.mat</w:t>
      </w:r>
      <w:proofErr w:type="spellEnd"/>
      <w:r w:rsidRPr="00DE7B4E">
        <w:rPr>
          <w:rFonts w:cs="Times New Roman"/>
          <w:szCs w:val="24"/>
          <w:highlight w:val="yellow"/>
        </w:rPr>
        <w:t xml:space="preserve">” file in the new popup window </w:t>
      </w:r>
      <w:r w:rsidR="00962262">
        <w:rPr>
          <w:rFonts w:cs="Times New Roman"/>
          <w:szCs w:val="24"/>
          <w:highlight w:val="yellow"/>
        </w:rPr>
        <w:t>labeled</w:t>
      </w:r>
      <w:r w:rsidRPr="00DE7B4E">
        <w:rPr>
          <w:rFonts w:cs="Times New Roman"/>
          <w:szCs w:val="24"/>
          <w:highlight w:val="yellow"/>
        </w:rPr>
        <w:t xml:space="preserve"> “Select the spectral library file”</w:t>
      </w:r>
      <w:r w:rsidR="00E721A1" w:rsidRPr="00E721A1">
        <w:rPr>
          <w:rFonts w:cs="Times New Roman"/>
          <w:szCs w:val="24"/>
          <w:highlight w:val="yellow"/>
        </w:rPr>
        <w:t>,</w:t>
      </w:r>
      <w:r w:rsidRPr="00DE7B4E">
        <w:rPr>
          <w:rFonts w:cs="Times New Roman"/>
          <w:szCs w:val="24"/>
          <w:highlight w:val="yellow"/>
        </w:rPr>
        <w:t xml:space="preserve"> click </w:t>
      </w:r>
      <w:r w:rsidRPr="00962262">
        <w:rPr>
          <w:rFonts w:cs="Times New Roman"/>
          <w:b/>
          <w:bCs/>
          <w:szCs w:val="24"/>
          <w:highlight w:val="yellow"/>
        </w:rPr>
        <w:t>open</w:t>
      </w:r>
      <w:r w:rsidRPr="00DE7B4E">
        <w:rPr>
          <w:rFonts w:cs="Times New Roman"/>
          <w:szCs w:val="24"/>
          <w:highlight w:val="yellow"/>
        </w:rPr>
        <w:t xml:space="preserve"> and wait until the unmixing of the slices </w:t>
      </w:r>
      <w:r w:rsidR="00B51F81">
        <w:rPr>
          <w:rFonts w:cs="Times New Roman"/>
          <w:szCs w:val="24"/>
          <w:highlight w:val="yellow"/>
        </w:rPr>
        <w:t xml:space="preserve">is </w:t>
      </w:r>
      <w:r w:rsidRPr="00DE7B4E">
        <w:rPr>
          <w:rFonts w:cs="Times New Roman"/>
          <w:szCs w:val="24"/>
          <w:highlight w:val="yellow"/>
        </w:rPr>
        <w:t>finishe</w:t>
      </w:r>
      <w:r w:rsidR="00B51F81">
        <w:rPr>
          <w:rFonts w:cs="Times New Roman"/>
          <w:szCs w:val="24"/>
          <w:highlight w:val="yellow"/>
        </w:rPr>
        <w:t>d</w:t>
      </w:r>
      <w:r w:rsidRPr="00DE7B4E">
        <w:rPr>
          <w:rFonts w:cs="Times New Roman"/>
          <w:szCs w:val="24"/>
          <w:highlight w:val="yellow"/>
        </w:rPr>
        <w:t>.</w:t>
      </w:r>
    </w:p>
    <w:p w14:paraId="2289E20C" w14:textId="77777777" w:rsidR="00D1389C" w:rsidRPr="00B04DF6" w:rsidRDefault="00D1389C" w:rsidP="00D1389C">
      <w:pPr>
        <w:pStyle w:val="ListParagraph"/>
        <w:spacing w:after="0" w:line="240" w:lineRule="auto"/>
        <w:ind w:left="0"/>
        <w:contextualSpacing/>
        <w:jc w:val="both"/>
        <w:rPr>
          <w:rFonts w:cs="Times New Roman"/>
          <w:b/>
          <w:szCs w:val="24"/>
        </w:rPr>
      </w:pPr>
    </w:p>
    <w:p w14:paraId="63E239FD" w14:textId="2587FDF9" w:rsidR="00D1389C" w:rsidRDefault="00B04DF6" w:rsidP="00D1389C">
      <w:pPr>
        <w:spacing w:after="0" w:line="240" w:lineRule="auto"/>
        <w:contextualSpacing/>
        <w:jc w:val="both"/>
        <w:rPr>
          <w:rFonts w:cs="Times New Roman"/>
          <w:szCs w:val="24"/>
        </w:rPr>
      </w:pPr>
      <w:r w:rsidRPr="00B04DF6">
        <w:rPr>
          <w:rFonts w:cs="Times New Roman"/>
          <w:szCs w:val="24"/>
        </w:rPr>
        <w:t xml:space="preserve">NOTE: </w:t>
      </w:r>
      <w:proofErr w:type="spellStart"/>
      <w:r w:rsidRPr="00B04DF6">
        <w:rPr>
          <w:rFonts w:cs="Times New Roman"/>
          <w:szCs w:val="24"/>
        </w:rPr>
        <w:t>Library.mat</w:t>
      </w:r>
      <w:proofErr w:type="spellEnd"/>
      <w:r w:rsidRPr="00B04DF6">
        <w:rPr>
          <w:rFonts w:cs="Times New Roman"/>
          <w:szCs w:val="24"/>
        </w:rPr>
        <w:t xml:space="preserve"> file is a file containing pure spectra for each endmember fluorophore along with cell autofluorescence and background spectral signatures. In this case</w:t>
      </w:r>
      <w:r w:rsidR="00E721A1" w:rsidRPr="00E721A1">
        <w:rPr>
          <w:rFonts w:cs="Times New Roman"/>
          <w:szCs w:val="24"/>
        </w:rPr>
        <w:t>,</w:t>
      </w:r>
      <w:r w:rsidRPr="00B04DF6">
        <w:rPr>
          <w:rFonts w:cs="Times New Roman"/>
          <w:szCs w:val="24"/>
        </w:rPr>
        <w:t xml:space="preserve"> endmember fluorophores include Turquoise</w:t>
      </w:r>
      <w:r w:rsidR="00E721A1" w:rsidRPr="00E721A1">
        <w:rPr>
          <w:rFonts w:cs="Times New Roman"/>
          <w:szCs w:val="24"/>
        </w:rPr>
        <w:t>,</w:t>
      </w:r>
      <w:r w:rsidRPr="00B04DF6">
        <w:rPr>
          <w:rFonts w:cs="Times New Roman"/>
          <w:szCs w:val="24"/>
        </w:rPr>
        <w:t xml:space="preserve"> Venus</w:t>
      </w:r>
      <w:r w:rsidR="00E721A1" w:rsidRPr="00E721A1">
        <w:rPr>
          <w:rFonts w:cs="Times New Roman"/>
          <w:szCs w:val="24"/>
        </w:rPr>
        <w:t>,</w:t>
      </w:r>
      <w:r w:rsidRPr="00B04DF6">
        <w:rPr>
          <w:rFonts w:cs="Times New Roman"/>
          <w:szCs w:val="24"/>
        </w:rPr>
        <w:t xml:space="preserve"> and DRAQ5. Background spectral signatures include cellular or matrix autofluorescence</w:t>
      </w:r>
      <w:r w:rsidR="00E721A1" w:rsidRPr="00E721A1">
        <w:rPr>
          <w:rFonts w:cs="Times New Roman"/>
          <w:szCs w:val="24"/>
        </w:rPr>
        <w:t>,</w:t>
      </w:r>
      <w:r w:rsidRPr="00B04DF6">
        <w:rPr>
          <w:rFonts w:cs="Times New Roman"/>
          <w:szCs w:val="24"/>
        </w:rPr>
        <w:t xml:space="preserve"> coverslip fluorescence</w:t>
      </w:r>
      <w:r w:rsidR="00E721A1" w:rsidRPr="00E721A1">
        <w:rPr>
          <w:rFonts w:cs="Times New Roman"/>
          <w:szCs w:val="24"/>
        </w:rPr>
        <w:t>,</w:t>
      </w:r>
      <w:r w:rsidRPr="00B04DF6">
        <w:rPr>
          <w:rFonts w:cs="Times New Roman"/>
          <w:szCs w:val="24"/>
        </w:rPr>
        <w:t xml:space="preserve"> and coverslip diffraction. </w:t>
      </w:r>
      <w:proofErr w:type="spellStart"/>
      <w:r w:rsidRPr="00B04DF6">
        <w:rPr>
          <w:rFonts w:cs="Times New Roman"/>
          <w:szCs w:val="24"/>
        </w:rPr>
        <w:t>Wavelength.mat</w:t>
      </w:r>
      <w:proofErr w:type="spellEnd"/>
      <w:r w:rsidRPr="00B04DF6">
        <w:rPr>
          <w:rFonts w:cs="Times New Roman"/>
          <w:szCs w:val="24"/>
        </w:rPr>
        <w:t xml:space="preserve"> file is a file containing wavelength channel information used to acquire the spectral image. An example library file and wavelength file are available on Bioimaging and Biosystems website (see the note under 3.2.1). For more information on how to generate spectral library and wavelength files</w:t>
      </w:r>
      <w:r w:rsidR="00E721A1" w:rsidRPr="00E721A1">
        <w:rPr>
          <w:rFonts w:cs="Times New Roman"/>
          <w:szCs w:val="24"/>
        </w:rPr>
        <w:t>,</w:t>
      </w:r>
      <w:r w:rsidRPr="00B04DF6">
        <w:rPr>
          <w:rFonts w:cs="Times New Roman"/>
          <w:szCs w:val="24"/>
        </w:rPr>
        <w:t xml:space="preserve"> refer to supplemental information file named “Supplemental </w:t>
      </w:r>
      <w:proofErr w:type="spellStart"/>
      <w:r w:rsidRPr="00B04DF6">
        <w:rPr>
          <w:rFonts w:cs="Times New Roman"/>
          <w:szCs w:val="24"/>
        </w:rPr>
        <w:t>File_Spectral</w:t>
      </w:r>
      <w:proofErr w:type="spellEnd"/>
      <w:r w:rsidRPr="00B04DF6">
        <w:rPr>
          <w:rFonts w:cs="Times New Roman"/>
          <w:szCs w:val="24"/>
        </w:rPr>
        <w:t xml:space="preserve"> Library”. Unmixed images corresponding each z-slice will be saved into the folder called “Unmixed” created during</w:t>
      </w:r>
      <w:r w:rsidR="00840456">
        <w:rPr>
          <w:rFonts w:cs="Times New Roman"/>
          <w:szCs w:val="24"/>
        </w:rPr>
        <w:t xml:space="preserve"> the</w:t>
      </w:r>
      <w:r w:rsidRPr="00B04DF6">
        <w:rPr>
          <w:rFonts w:cs="Times New Roman"/>
          <w:szCs w:val="24"/>
        </w:rPr>
        <w:t xml:space="preserve"> unmixing process within the folder that was selected in step 3.2.3.</w:t>
      </w:r>
    </w:p>
    <w:p w14:paraId="519B556E" w14:textId="77777777" w:rsidR="00D1389C" w:rsidRPr="00D1389C" w:rsidRDefault="00D1389C" w:rsidP="00D1389C">
      <w:pPr>
        <w:spacing w:after="0" w:line="240" w:lineRule="auto"/>
        <w:contextualSpacing/>
        <w:jc w:val="both"/>
        <w:rPr>
          <w:rFonts w:cs="Times New Roman"/>
          <w:szCs w:val="24"/>
        </w:rPr>
      </w:pPr>
    </w:p>
    <w:p w14:paraId="4EAE779C" w14:textId="4A7CABB5" w:rsidR="00B04DF6" w:rsidRDefault="00B04DF6" w:rsidP="00D1389C">
      <w:pPr>
        <w:pStyle w:val="ListParagraph"/>
        <w:numPr>
          <w:ilvl w:val="1"/>
          <w:numId w:val="2"/>
        </w:numPr>
        <w:spacing w:after="0" w:line="240" w:lineRule="auto"/>
        <w:ind w:left="0" w:firstLine="0"/>
        <w:contextualSpacing/>
        <w:jc w:val="both"/>
        <w:rPr>
          <w:rFonts w:cs="Times New Roman"/>
          <w:bCs/>
          <w:szCs w:val="24"/>
        </w:rPr>
      </w:pPr>
      <w:r w:rsidRPr="00B04DF6">
        <w:rPr>
          <w:rFonts w:cs="Times New Roman"/>
          <w:bCs/>
          <w:szCs w:val="24"/>
        </w:rPr>
        <w:t>FRET Efficiency Calculation:</w:t>
      </w:r>
    </w:p>
    <w:p w14:paraId="2BD4203D" w14:textId="77777777" w:rsidR="00D1389C" w:rsidRDefault="00D1389C" w:rsidP="00D1389C">
      <w:pPr>
        <w:pStyle w:val="ListParagraph"/>
        <w:spacing w:after="0" w:line="240" w:lineRule="auto"/>
        <w:ind w:left="0"/>
        <w:contextualSpacing/>
        <w:jc w:val="both"/>
        <w:rPr>
          <w:rFonts w:cs="Times New Roman"/>
          <w:bCs/>
          <w:szCs w:val="24"/>
        </w:rPr>
      </w:pPr>
    </w:p>
    <w:p w14:paraId="1FC33D75" w14:textId="1DAEC321"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DE7B4E">
        <w:rPr>
          <w:rFonts w:cs="Times New Roman"/>
          <w:bCs/>
          <w:szCs w:val="24"/>
          <w:highlight w:val="yellow"/>
        </w:rPr>
        <w:t>Open the programing script called “</w:t>
      </w:r>
      <w:proofErr w:type="spellStart"/>
      <w:r w:rsidRPr="00DE7B4E">
        <w:rPr>
          <w:rFonts w:cs="Times New Roman"/>
          <w:bCs/>
          <w:szCs w:val="24"/>
          <w:highlight w:val="yellow"/>
        </w:rPr>
        <w:t>multiFRRCF.m</w:t>
      </w:r>
      <w:proofErr w:type="spellEnd"/>
      <w:r w:rsidRPr="00DE7B4E">
        <w:rPr>
          <w:rFonts w:cs="Times New Roman"/>
          <w:bCs/>
          <w:szCs w:val="24"/>
          <w:highlight w:val="yellow"/>
        </w:rPr>
        <w:t xml:space="preserve">” and click </w:t>
      </w:r>
      <w:r w:rsidRPr="00840456">
        <w:rPr>
          <w:rFonts w:cs="Times New Roman"/>
          <w:b/>
          <w:szCs w:val="24"/>
          <w:highlight w:val="yellow"/>
        </w:rPr>
        <w:t>run</w:t>
      </w:r>
      <w:r w:rsidRPr="00DE7B4E">
        <w:rPr>
          <w:rFonts w:cs="Times New Roman"/>
          <w:bCs/>
          <w:szCs w:val="24"/>
          <w:highlight w:val="yellow"/>
        </w:rPr>
        <w:t>.</w:t>
      </w:r>
    </w:p>
    <w:p w14:paraId="5480968A" w14:textId="77777777" w:rsidR="00D1389C" w:rsidRDefault="00D1389C" w:rsidP="00D1389C">
      <w:pPr>
        <w:pStyle w:val="ListParagraph"/>
        <w:spacing w:after="0" w:line="240" w:lineRule="auto"/>
        <w:ind w:left="0"/>
        <w:contextualSpacing/>
        <w:jc w:val="both"/>
        <w:rPr>
          <w:rFonts w:cs="Times New Roman"/>
          <w:bCs/>
          <w:szCs w:val="24"/>
        </w:rPr>
      </w:pPr>
    </w:p>
    <w:p w14:paraId="42FABCD8" w14:textId="78652C0A" w:rsidR="00D1389C" w:rsidRDefault="00B04DF6" w:rsidP="00D1389C">
      <w:pPr>
        <w:spacing w:after="0" w:line="240" w:lineRule="auto"/>
        <w:contextualSpacing/>
        <w:jc w:val="both"/>
        <w:rPr>
          <w:rFonts w:cs="Times New Roman"/>
          <w:bCs/>
          <w:szCs w:val="24"/>
        </w:rPr>
      </w:pPr>
      <w:r>
        <w:rPr>
          <w:rFonts w:cs="Times New Roman"/>
          <w:bCs/>
          <w:szCs w:val="24"/>
        </w:rPr>
        <w:t>NOTE: This programming file is</w:t>
      </w:r>
      <w:r w:rsidR="00840456">
        <w:rPr>
          <w:rFonts w:cs="Times New Roman"/>
          <w:bCs/>
          <w:szCs w:val="24"/>
        </w:rPr>
        <w:t xml:space="preserve"> </w:t>
      </w:r>
      <w:r w:rsidRPr="00043FD7">
        <w:rPr>
          <w:rFonts w:cs="Times New Roman"/>
          <w:bCs/>
          <w:szCs w:val="24"/>
        </w:rPr>
        <w:t xml:space="preserve">available from the </w:t>
      </w:r>
      <w:r w:rsidRPr="003E2CB0">
        <w:rPr>
          <w:rFonts w:cs="Times New Roman"/>
          <w:bCs/>
          <w:szCs w:val="24"/>
        </w:rPr>
        <w:t xml:space="preserve">University of South Alabama Bioimaging and Biosystems website (see </w:t>
      </w:r>
      <w:r>
        <w:rPr>
          <w:rFonts w:cs="Times New Roman"/>
          <w:bCs/>
          <w:szCs w:val="24"/>
        </w:rPr>
        <w:t xml:space="preserve">note under step </w:t>
      </w:r>
      <w:r w:rsidRPr="003E2CB0">
        <w:rPr>
          <w:rFonts w:cs="Times New Roman"/>
          <w:bCs/>
          <w:szCs w:val="24"/>
        </w:rPr>
        <w:t>3.2.</w:t>
      </w:r>
      <w:r>
        <w:rPr>
          <w:rFonts w:cs="Times New Roman"/>
          <w:bCs/>
          <w:szCs w:val="24"/>
        </w:rPr>
        <w:t>1</w:t>
      </w:r>
      <w:r w:rsidRPr="003E2CB0">
        <w:rPr>
          <w:rFonts w:cs="Times New Roman"/>
          <w:bCs/>
          <w:szCs w:val="24"/>
        </w:rPr>
        <w:t>).</w:t>
      </w:r>
    </w:p>
    <w:p w14:paraId="5C577983" w14:textId="77777777" w:rsidR="00D1389C" w:rsidRPr="00B04DF6" w:rsidRDefault="00D1389C" w:rsidP="00D1389C">
      <w:pPr>
        <w:spacing w:after="0" w:line="240" w:lineRule="auto"/>
        <w:contextualSpacing/>
        <w:jc w:val="both"/>
        <w:rPr>
          <w:rFonts w:cs="Times New Roman"/>
          <w:bCs/>
          <w:szCs w:val="24"/>
        </w:rPr>
      </w:pPr>
    </w:p>
    <w:p w14:paraId="70D0608C" w14:textId="732F1A25"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DE7B4E">
        <w:rPr>
          <w:rFonts w:cs="Times New Roman"/>
          <w:bCs/>
          <w:szCs w:val="24"/>
          <w:highlight w:val="yellow"/>
        </w:rPr>
        <w:t xml:space="preserve">Enter the number of experimental trials to analyze in the popup dialogue box called </w:t>
      </w:r>
      <w:r w:rsidR="00840456">
        <w:rPr>
          <w:rFonts w:cs="Times New Roman"/>
          <w:bCs/>
          <w:szCs w:val="24"/>
          <w:highlight w:val="yellow"/>
        </w:rPr>
        <w:t>“</w:t>
      </w:r>
      <w:r w:rsidRPr="00DE7B4E">
        <w:rPr>
          <w:rFonts w:cs="Times New Roman"/>
          <w:bCs/>
          <w:szCs w:val="24"/>
          <w:highlight w:val="yellow"/>
        </w:rPr>
        <w:t xml:space="preserve">how many folders to </w:t>
      </w:r>
      <w:proofErr w:type="spellStart"/>
      <w:r w:rsidRPr="00DE7B4E">
        <w:rPr>
          <w:rFonts w:cs="Times New Roman"/>
          <w:bCs/>
          <w:szCs w:val="24"/>
          <w:highlight w:val="yellow"/>
        </w:rPr>
        <w:t>reslice</w:t>
      </w:r>
      <w:proofErr w:type="spellEnd"/>
      <w:r w:rsidR="00840456">
        <w:rPr>
          <w:rFonts w:cs="Times New Roman"/>
          <w:bCs/>
          <w:szCs w:val="24"/>
          <w:highlight w:val="yellow"/>
        </w:rPr>
        <w:t>”</w:t>
      </w:r>
      <w:r w:rsidRPr="00DE7B4E">
        <w:rPr>
          <w:rFonts w:cs="Times New Roman"/>
          <w:bCs/>
          <w:szCs w:val="24"/>
          <w:highlight w:val="yellow"/>
        </w:rPr>
        <w:t xml:space="preserve"> and click </w:t>
      </w:r>
      <w:r w:rsidRPr="00840456">
        <w:rPr>
          <w:rFonts w:cs="Times New Roman"/>
          <w:b/>
          <w:szCs w:val="24"/>
          <w:highlight w:val="yellow"/>
        </w:rPr>
        <w:t>OK</w:t>
      </w:r>
      <w:r w:rsidRPr="00DE7B4E">
        <w:rPr>
          <w:rFonts w:cs="Times New Roman"/>
          <w:bCs/>
          <w:szCs w:val="24"/>
          <w:highlight w:val="yellow"/>
        </w:rPr>
        <w:t>.</w:t>
      </w:r>
    </w:p>
    <w:p w14:paraId="710AE9C9" w14:textId="77777777" w:rsidR="00D1389C" w:rsidRDefault="00D1389C" w:rsidP="00D1389C">
      <w:pPr>
        <w:pStyle w:val="ListParagraph"/>
        <w:spacing w:after="0" w:line="240" w:lineRule="auto"/>
        <w:ind w:left="0"/>
        <w:contextualSpacing/>
        <w:jc w:val="both"/>
        <w:rPr>
          <w:rFonts w:cs="Times New Roman"/>
          <w:bCs/>
          <w:szCs w:val="24"/>
        </w:rPr>
      </w:pPr>
    </w:p>
    <w:p w14:paraId="28E618C0" w14:textId="0555FB2E" w:rsidR="00B04DF6" w:rsidRDefault="00B04DF6" w:rsidP="00D1389C">
      <w:pPr>
        <w:spacing w:after="0" w:line="240" w:lineRule="auto"/>
        <w:contextualSpacing/>
        <w:jc w:val="both"/>
        <w:rPr>
          <w:rFonts w:cs="Times New Roman"/>
          <w:bCs/>
          <w:szCs w:val="24"/>
        </w:rPr>
      </w:pPr>
      <w:r>
        <w:rPr>
          <w:rFonts w:cs="Times New Roman"/>
          <w:bCs/>
          <w:szCs w:val="24"/>
        </w:rPr>
        <w:t>NOTE</w:t>
      </w:r>
      <w:r w:rsidRPr="00043FD7">
        <w:rPr>
          <w:rFonts w:cs="Times New Roman"/>
          <w:bCs/>
          <w:szCs w:val="24"/>
        </w:rPr>
        <w:t>: Image data from each experiment should be saved in a separate unmixed image folder</w:t>
      </w:r>
      <w:r w:rsidR="00840456">
        <w:rPr>
          <w:rFonts w:cs="Times New Roman"/>
          <w:bCs/>
          <w:szCs w:val="24"/>
        </w:rPr>
        <w:t>. T</w:t>
      </w:r>
      <w:r w:rsidRPr="000A21B1">
        <w:rPr>
          <w:rFonts w:cs="Times New Roman"/>
          <w:bCs/>
          <w:szCs w:val="24"/>
        </w:rPr>
        <w:t>his step simply allows the analysis code to loop over many folders as a time saving step</w:t>
      </w:r>
      <w:r w:rsidRPr="00250D35">
        <w:rPr>
          <w:rFonts w:cs="Times New Roman"/>
          <w:bCs/>
          <w:szCs w:val="24"/>
        </w:rPr>
        <w:t>.</w:t>
      </w:r>
    </w:p>
    <w:p w14:paraId="4E91B98D" w14:textId="77777777" w:rsidR="00D1389C" w:rsidRPr="00B04DF6" w:rsidRDefault="00D1389C" w:rsidP="00D1389C">
      <w:pPr>
        <w:spacing w:after="0" w:line="240" w:lineRule="auto"/>
        <w:contextualSpacing/>
        <w:jc w:val="both"/>
        <w:rPr>
          <w:rFonts w:cs="Times New Roman"/>
          <w:bCs/>
          <w:szCs w:val="24"/>
        </w:rPr>
      </w:pPr>
    </w:p>
    <w:p w14:paraId="01B8E5C0" w14:textId="57C8206A"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DE7B4E">
        <w:rPr>
          <w:rFonts w:cs="Times New Roman"/>
          <w:bCs/>
          <w:szCs w:val="24"/>
          <w:highlight w:val="yellow"/>
        </w:rPr>
        <w:t xml:space="preserve">Browse and select the unmixed folder(s) and click </w:t>
      </w:r>
      <w:r w:rsidRPr="00840456">
        <w:rPr>
          <w:rFonts w:cs="Times New Roman"/>
          <w:b/>
          <w:szCs w:val="24"/>
          <w:highlight w:val="yellow"/>
        </w:rPr>
        <w:t>OK</w:t>
      </w:r>
      <w:r w:rsidRPr="00DE7B4E">
        <w:rPr>
          <w:rFonts w:cs="Times New Roman"/>
          <w:bCs/>
          <w:szCs w:val="24"/>
          <w:highlight w:val="yellow"/>
        </w:rPr>
        <w:t>.</w:t>
      </w:r>
    </w:p>
    <w:p w14:paraId="33907333" w14:textId="77777777" w:rsidR="00D1389C" w:rsidRDefault="00D1389C" w:rsidP="00D1389C">
      <w:pPr>
        <w:pStyle w:val="ListParagraph"/>
        <w:spacing w:after="0" w:line="240" w:lineRule="auto"/>
        <w:ind w:left="0"/>
        <w:contextualSpacing/>
        <w:jc w:val="both"/>
        <w:rPr>
          <w:rFonts w:cs="Times New Roman"/>
          <w:bCs/>
          <w:szCs w:val="24"/>
        </w:rPr>
      </w:pPr>
    </w:p>
    <w:p w14:paraId="2E688E32" w14:textId="0D6A1C67" w:rsidR="00D1389C" w:rsidRDefault="00B04DF6" w:rsidP="00D1389C">
      <w:pPr>
        <w:spacing w:after="0" w:line="240" w:lineRule="auto"/>
        <w:contextualSpacing/>
        <w:jc w:val="both"/>
        <w:rPr>
          <w:rFonts w:cs="Times New Roman"/>
          <w:bCs/>
          <w:szCs w:val="24"/>
        </w:rPr>
      </w:pPr>
      <w:r>
        <w:rPr>
          <w:rFonts w:cs="Times New Roman"/>
          <w:bCs/>
          <w:szCs w:val="24"/>
        </w:rPr>
        <w:t xml:space="preserve">NOTE: </w:t>
      </w:r>
      <w:r w:rsidRPr="00842168">
        <w:rPr>
          <w:rFonts w:cs="Times New Roman"/>
          <w:bCs/>
          <w:szCs w:val="24"/>
        </w:rPr>
        <w:t xml:space="preserve">The number of times that the </w:t>
      </w:r>
      <w:r w:rsidR="00840456">
        <w:rPr>
          <w:rFonts w:cs="Times New Roman"/>
          <w:bCs/>
          <w:szCs w:val="24"/>
        </w:rPr>
        <w:t>“</w:t>
      </w:r>
      <w:r w:rsidRPr="00840456">
        <w:rPr>
          <w:rFonts w:cs="Times New Roman"/>
          <w:bCs/>
          <w:szCs w:val="24"/>
        </w:rPr>
        <w:t>Browse for folder</w:t>
      </w:r>
      <w:r w:rsidR="00840456" w:rsidRPr="00840456">
        <w:rPr>
          <w:rFonts w:cs="Times New Roman"/>
          <w:bCs/>
          <w:szCs w:val="24"/>
        </w:rPr>
        <w:t>”</w:t>
      </w:r>
      <w:r w:rsidRPr="00842168">
        <w:rPr>
          <w:rFonts w:cs="Times New Roman"/>
          <w:bCs/>
          <w:szCs w:val="24"/>
        </w:rPr>
        <w:t xml:space="preserve"> pop up window opens depends on the number entered in </w:t>
      </w:r>
      <w:r w:rsidR="00840456">
        <w:rPr>
          <w:rFonts w:cs="Times New Roman"/>
          <w:bCs/>
          <w:szCs w:val="24"/>
        </w:rPr>
        <w:t>“</w:t>
      </w:r>
      <w:r w:rsidRPr="00842168">
        <w:rPr>
          <w:rFonts w:cs="Times New Roman"/>
          <w:bCs/>
          <w:szCs w:val="24"/>
        </w:rPr>
        <w:t xml:space="preserve">How many folders to </w:t>
      </w:r>
      <w:proofErr w:type="spellStart"/>
      <w:r w:rsidRPr="00842168">
        <w:rPr>
          <w:rFonts w:cs="Times New Roman"/>
          <w:bCs/>
          <w:szCs w:val="24"/>
        </w:rPr>
        <w:t>reslice</w:t>
      </w:r>
      <w:proofErr w:type="spellEnd"/>
      <w:r w:rsidR="00840456">
        <w:rPr>
          <w:rFonts w:cs="Times New Roman"/>
          <w:bCs/>
          <w:szCs w:val="24"/>
        </w:rPr>
        <w:t>”</w:t>
      </w:r>
      <w:r w:rsidRPr="00842168">
        <w:rPr>
          <w:rFonts w:cs="Times New Roman"/>
          <w:bCs/>
          <w:szCs w:val="24"/>
        </w:rPr>
        <w:t xml:space="preserve"> dialogue box in the previous step. Browse and select the folders one after the other.</w:t>
      </w:r>
    </w:p>
    <w:p w14:paraId="3AD06500" w14:textId="77777777" w:rsidR="00D1389C" w:rsidRPr="00B04DF6" w:rsidRDefault="00D1389C" w:rsidP="00D1389C">
      <w:pPr>
        <w:spacing w:after="0" w:line="240" w:lineRule="auto"/>
        <w:contextualSpacing/>
        <w:jc w:val="both"/>
        <w:rPr>
          <w:rFonts w:cs="Times New Roman"/>
          <w:bCs/>
          <w:szCs w:val="24"/>
        </w:rPr>
      </w:pPr>
    </w:p>
    <w:p w14:paraId="6CA09986" w14:textId="1EEAE36A"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DE7B4E">
        <w:rPr>
          <w:rFonts w:cs="Times New Roman"/>
          <w:bCs/>
          <w:szCs w:val="24"/>
          <w:highlight w:val="yellow"/>
        </w:rPr>
        <w:t>On the new popup window</w:t>
      </w:r>
      <w:r w:rsidR="00E721A1" w:rsidRPr="00E721A1">
        <w:rPr>
          <w:rFonts w:cs="Times New Roman"/>
          <w:szCs w:val="24"/>
          <w:highlight w:val="yellow"/>
        </w:rPr>
        <w:t>,</w:t>
      </w:r>
      <w:r w:rsidRPr="00DE7B4E">
        <w:rPr>
          <w:rFonts w:cs="Times New Roman"/>
          <w:bCs/>
          <w:szCs w:val="24"/>
          <w:highlight w:val="yellow"/>
        </w:rPr>
        <w:t xml:space="preserve"> enter the following information into the respective boxes: </w:t>
      </w:r>
      <w:r w:rsidRPr="00840456">
        <w:rPr>
          <w:rFonts w:cs="Times New Roman"/>
          <w:b/>
          <w:szCs w:val="24"/>
          <w:highlight w:val="yellow"/>
        </w:rPr>
        <w:t>scaling factor</w:t>
      </w:r>
      <w:r w:rsidRPr="00DE7B4E">
        <w:rPr>
          <w:rFonts w:cs="Times New Roman"/>
          <w:bCs/>
          <w:szCs w:val="24"/>
          <w:highlight w:val="yellow"/>
        </w:rPr>
        <w:t xml:space="preserve"> is 12.4</w:t>
      </w:r>
      <w:r w:rsidR="00E721A1" w:rsidRPr="00E721A1">
        <w:rPr>
          <w:rFonts w:cs="Times New Roman"/>
          <w:szCs w:val="24"/>
          <w:highlight w:val="yellow"/>
        </w:rPr>
        <w:t>,</w:t>
      </w:r>
      <w:r w:rsidRPr="00DE7B4E">
        <w:rPr>
          <w:rFonts w:cs="Times New Roman"/>
          <w:bCs/>
          <w:szCs w:val="24"/>
          <w:highlight w:val="yellow"/>
        </w:rPr>
        <w:t xml:space="preserve"> </w:t>
      </w:r>
      <w:r w:rsidRPr="00840456">
        <w:rPr>
          <w:rFonts w:cs="Times New Roman"/>
          <w:b/>
          <w:szCs w:val="24"/>
          <w:highlight w:val="yellow"/>
        </w:rPr>
        <w:t>Threshold</w:t>
      </w:r>
      <w:r w:rsidRPr="00DE7B4E">
        <w:rPr>
          <w:rFonts w:cs="Times New Roman"/>
          <w:bCs/>
          <w:szCs w:val="24"/>
          <w:highlight w:val="yellow"/>
        </w:rPr>
        <w:t xml:space="preserve"> is 5.6</w:t>
      </w:r>
      <w:r w:rsidR="00E721A1" w:rsidRPr="00E721A1">
        <w:rPr>
          <w:rFonts w:cs="Times New Roman"/>
          <w:szCs w:val="24"/>
          <w:highlight w:val="yellow"/>
        </w:rPr>
        <w:t>,</w:t>
      </w:r>
      <w:r w:rsidRPr="00DE7B4E">
        <w:rPr>
          <w:rFonts w:cs="Times New Roman"/>
          <w:bCs/>
          <w:szCs w:val="24"/>
          <w:highlight w:val="yellow"/>
        </w:rPr>
        <w:t xml:space="preserve"> </w:t>
      </w:r>
      <w:r w:rsidRPr="00840456">
        <w:rPr>
          <w:rFonts w:cs="Times New Roman"/>
          <w:b/>
          <w:szCs w:val="24"/>
          <w:highlight w:val="yellow"/>
        </w:rPr>
        <w:t>X</w:t>
      </w:r>
      <w:r w:rsidR="00E721A1" w:rsidRPr="00E721A1">
        <w:rPr>
          <w:rFonts w:cs="Times New Roman"/>
          <w:szCs w:val="24"/>
          <w:highlight w:val="yellow"/>
        </w:rPr>
        <w:t>,</w:t>
      </w:r>
      <w:r w:rsidRPr="00840456">
        <w:rPr>
          <w:rFonts w:cs="Times New Roman"/>
          <w:b/>
          <w:szCs w:val="24"/>
          <w:highlight w:val="yellow"/>
        </w:rPr>
        <w:t xml:space="preserve"> Y</w:t>
      </w:r>
      <w:r w:rsidR="00E721A1" w:rsidRPr="00E721A1">
        <w:rPr>
          <w:rFonts w:cs="Times New Roman"/>
          <w:szCs w:val="24"/>
          <w:highlight w:val="yellow"/>
        </w:rPr>
        <w:t>,</w:t>
      </w:r>
      <w:r w:rsidRPr="00840456">
        <w:rPr>
          <w:rFonts w:cs="Times New Roman"/>
          <w:b/>
          <w:szCs w:val="24"/>
          <w:highlight w:val="yellow"/>
        </w:rPr>
        <w:t xml:space="preserve"> and Z Frequency</w:t>
      </w:r>
      <w:r w:rsidRPr="00DE7B4E">
        <w:rPr>
          <w:rFonts w:cs="Times New Roman"/>
          <w:bCs/>
          <w:szCs w:val="24"/>
          <w:highlight w:val="yellow"/>
        </w:rPr>
        <w:t xml:space="preserve"> are 5</w:t>
      </w:r>
      <w:r w:rsidR="00E721A1" w:rsidRPr="00E721A1">
        <w:rPr>
          <w:rFonts w:cs="Times New Roman"/>
          <w:szCs w:val="24"/>
          <w:highlight w:val="yellow"/>
        </w:rPr>
        <w:t>,</w:t>
      </w:r>
      <w:r w:rsidRPr="00DE7B4E">
        <w:rPr>
          <w:rFonts w:cs="Times New Roman"/>
          <w:bCs/>
          <w:szCs w:val="24"/>
          <w:highlight w:val="yellow"/>
        </w:rPr>
        <w:t xml:space="preserve"> 5</w:t>
      </w:r>
      <w:r w:rsidR="00E721A1" w:rsidRPr="00E721A1">
        <w:rPr>
          <w:rFonts w:cs="Times New Roman"/>
          <w:szCs w:val="24"/>
          <w:highlight w:val="yellow"/>
        </w:rPr>
        <w:t>,</w:t>
      </w:r>
      <w:r w:rsidRPr="00DE7B4E">
        <w:rPr>
          <w:rFonts w:cs="Times New Roman"/>
          <w:bCs/>
          <w:szCs w:val="24"/>
          <w:highlight w:val="yellow"/>
        </w:rPr>
        <w:t xml:space="preserve"> and 1 respectively</w:t>
      </w:r>
      <w:r w:rsidR="00E721A1" w:rsidRPr="00E721A1">
        <w:rPr>
          <w:rFonts w:cs="Times New Roman"/>
          <w:szCs w:val="24"/>
          <w:highlight w:val="yellow"/>
        </w:rPr>
        <w:t>,</w:t>
      </w:r>
      <w:r w:rsidRPr="00DE7B4E">
        <w:rPr>
          <w:rFonts w:cs="Times New Roman"/>
          <w:bCs/>
          <w:szCs w:val="24"/>
          <w:highlight w:val="yellow"/>
        </w:rPr>
        <w:t xml:space="preserve"> and </w:t>
      </w:r>
      <w:r w:rsidR="00840456" w:rsidRPr="00840456">
        <w:rPr>
          <w:rFonts w:cs="Times New Roman"/>
          <w:b/>
          <w:szCs w:val="24"/>
          <w:highlight w:val="yellow"/>
        </w:rPr>
        <w:t>smoothing algorithm</w:t>
      </w:r>
      <w:r w:rsidR="00840456" w:rsidRPr="00DE7B4E">
        <w:rPr>
          <w:rFonts w:cs="Times New Roman"/>
          <w:bCs/>
          <w:szCs w:val="24"/>
          <w:highlight w:val="yellow"/>
        </w:rPr>
        <w:t xml:space="preserve"> </w:t>
      </w:r>
      <w:r w:rsidR="00840456">
        <w:rPr>
          <w:rFonts w:cs="Times New Roman"/>
          <w:bCs/>
          <w:szCs w:val="24"/>
          <w:highlight w:val="yellow"/>
        </w:rPr>
        <w:t>is</w:t>
      </w:r>
      <w:r w:rsidRPr="00DE7B4E">
        <w:rPr>
          <w:rFonts w:cs="Times New Roman"/>
          <w:bCs/>
          <w:szCs w:val="24"/>
          <w:highlight w:val="yellow"/>
        </w:rPr>
        <w:t xml:space="preserve"> Gaussian.</w:t>
      </w:r>
    </w:p>
    <w:p w14:paraId="3AEAB521" w14:textId="77777777" w:rsidR="00D1389C" w:rsidRDefault="00D1389C" w:rsidP="00D1389C">
      <w:pPr>
        <w:pStyle w:val="ListParagraph"/>
        <w:spacing w:after="0" w:line="240" w:lineRule="auto"/>
        <w:ind w:left="0"/>
        <w:contextualSpacing/>
        <w:jc w:val="both"/>
        <w:rPr>
          <w:rFonts w:cs="Times New Roman"/>
          <w:bCs/>
          <w:szCs w:val="24"/>
        </w:rPr>
      </w:pPr>
    </w:p>
    <w:p w14:paraId="2EAB1A0F" w14:textId="523B9D34" w:rsidR="00B04DF6" w:rsidRDefault="00B04DF6" w:rsidP="00D1389C">
      <w:pPr>
        <w:spacing w:after="0" w:line="240" w:lineRule="auto"/>
        <w:contextualSpacing/>
        <w:jc w:val="both"/>
        <w:rPr>
          <w:rFonts w:cs="Times New Roman"/>
          <w:bCs/>
          <w:szCs w:val="24"/>
        </w:rPr>
      </w:pPr>
      <w:r>
        <w:rPr>
          <w:rFonts w:cs="Times New Roman"/>
          <w:bCs/>
          <w:szCs w:val="24"/>
        </w:rPr>
        <w:t xml:space="preserve">NOTE: </w:t>
      </w:r>
      <w:r w:rsidRPr="00043FD7">
        <w:rPr>
          <w:rFonts w:cs="Times New Roman"/>
          <w:bCs/>
          <w:szCs w:val="24"/>
        </w:rPr>
        <w:t xml:space="preserve">The scaling factor is a value in pixels/µm and will be used to </w:t>
      </w:r>
      <w:r w:rsidRPr="003E2CB0">
        <w:rPr>
          <w:rFonts w:cs="Times New Roman"/>
          <w:bCs/>
          <w:szCs w:val="24"/>
        </w:rPr>
        <w:t>scale the Z-direction sampling to that of the XY direction. The scaling factor is obtained from the image pixel size</w:t>
      </w:r>
      <w:r w:rsidR="00E721A1" w:rsidRPr="00E721A1">
        <w:rPr>
          <w:rFonts w:cs="Times New Roman"/>
          <w:szCs w:val="24"/>
        </w:rPr>
        <w:t>,</w:t>
      </w:r>
      <w:r w:rsidRPr="003E2CB0">
        <w:rPr>
          <w:rFonts w:cs="Times New Roman"/>
          <w:bCs/>
          <w:szCs w:val="24"/>
        </w:rPr>
        <w:t xml:space="preserve"> w</w:t>
      </w:r>
      <w:r w:rsidRPr="000A21B1">
        <w:rPr>
          <w:rFonts w:cs="Times New Roman"/>
          <w:bCs/>
          <w:szCs w:val="24"/>
        </w:rPr>
        <w:t>hich is usually provided as metadata in the image for most confocal microscope systems. For example</w:t>
      </w:r>
      <w:r w:rsidR="00E721A1" w:rsidRPr="00E721A1">
        <w:rPr>
          <w:rFonts w:cs="Times New Roman"/>
          <w:szCs w:val="24"/>
        </w:rPr>
        <w:t>,</w:t>
      </w:r>
      <w:r w:rsidRPr="000A21B1">
        <w:rPr>
          <w:rFonts w:cs="Times New Roman"/>
          <w:bCs/>
          <w:szCs w:val="24"/>
        </w:rPr>
        <w:t xml:space="preserve"> if the image is acquired with 0.08 µm/pixel spacing</w:t>
      </w:r>
      <w:r w:rsidR="00E721A1" w:rsidRPr="00E721A1">
        <w:rPr>
          <w:rFonts w:cs="Times New Roman"/>
          <w:szCs w:val="24"/>
        </w:rPr>
        <w:t>,</w:t>
      </w:r>
      <w:r w:rsidRPr="000A21B1">
        <w:rPr>
          <w:rFonts w:cs="Times New Roman"/>
          <w:bCs/>
          <w:szCs w:val="24"/>
        </w:rPr>
        <w:t xml:space="preserve"> the scaling factor should be 12.5 pixels/µm.</w:t>
      </w:r>
      <w:r>
        <w:rPr>
          <w:rFonts w:cs="Times New Roman"/>
          <w:bCs/>
          <w:szCs w:val="24"/>
        </w:rPr>
        <w:t xml:space="preserve"> Threshold value</w:t>
      </w:r>
      <w:r w:rsidRPr="003E2CB0">
        <w:rPr>
          <w:rFonts w:cs="Times New Roman"/>
          <w:bCs/>
          <w:szCs w:val="24"/>
        </w:rPr>
        <w:t xml:space="preserve"> will be used to threshold the images and generate a binary mask of the cell. We </w:t>
      </w:r>
      <w:r w:rsidRPr="003E2CB0">
        <w:rPr>
          <w:rFonts w:cs="Times New Roman"/>
          <w:bCs/>
          <w:szCs w:val="24"/>
        </w:rPr>
        <w:lastRenderedPageBreak/>
        <w:t xml:space="preserve">created </w:t>
      </w:r>
      <w:r w:rsidRPr="000A21B1">
        <w:rPr>
          <w:rFonts w:cs="Times New Roman"/>
          <w:bCs/>
          <w:szCs w:val="24"/>
        </w:rPr>
        <w:t xml:space="preserve">a list of optimum values based on the image </w:t>
      </w:r>
      <w:proofErr w:type="spellStart"/>
      <w:r w:rsidRPr="000A21B1">
        <w:rPr>
          <w:rFonts w:cs="Times New Roman"/>
          <w:bCs/>
          <w:szCs w:val="24"/>
        </w:rPr>
        <w:t>donor+acceptor</w:t>
      </w:r>
      <w:proofErr w:type="spellEnd"/>
      <w:r w:rsidRPr="000A21B1">
        <w:rPr>
          <w:rFonts w:cs="Times New Roman"/>
          <w:bCs/>
          <w:szCs w:val="24"/>
        </w:rPr>
        <w:t xml:space="preserve"> intensity. Use 4.5 as a thresholding value if the image has bright </w:t>
      </w:r>
      <w:proofErr w:type="spellStart"/>
      <w:r w:rsidRPr="000A21B1">
        <w:rPr>
          <w:rFonts w:cs="Times New Roman"/>
          <w:bCs/>
          <w:szCs w:val="24"/>
        </w:rPr>
        <w:t>donor+acceptor</w:t>
      </w:r>
      <w:proofErr w:type="spellEnd"/>
      <w:r w:rsidRPr="000A21B1">
        <w:rPr>
          <w:rFonts w:cs="Times New Roman"/>
          <w:bCs/>
          <w:szCs w:val="24"/>
        </w:rPr>
        <w:t xml:space="preserve"> intensity and low background</w:t>
      </w:r>
      <w:r w:rsidR="00E721A1" w:rsidRPr="00E721A1">
        <w:rPr>
          <w:rFonts w:cs="Times New Roman"/>
          <w:szCs w:val="24"/>
        </w:rPr>
        <w:t>,</w:t>
      </w:r>
      <w:r w:rsidRPr="00250D35">
        <w:rPr>
          <w:rFonts w:cs="Times New Roman"/>
          <w:bCs/>
          <w:szCs w:val="24"/>
        </w:rPr>
        <w:t xml:space="preserve"> a value between 5.6 to 6.5 for images having only moderate </w:t>
      </w:r>
      <w:proofErr w:type="spellStart"/>
      <w:r w:rsidRPr="00250D35">
        <w:rPr>
          <w:rFonts w:cs="Times New Roman"/>
          <w:bCs/>
          <w:szCs w:val="24"/>
        </w:rPr>
        <w:t>donor+acceptor</w:t>
      </w:r>
      <w:proofErr w:type="spellEnd"/>
      <w:r w:rsidRPr="00250D35">
        <w:rPr>
          <w:rFonts w:cs="Times New Roman"/>
          <w:bCs/>
          <w:szCs w:val="24"/>
        </w:rPr>
        <w:t xml:space="preserve"> intensity and/or higher</w:t>
      </w:r>
      <w:r w:rsidRPr="00C86B95">
        <w:rPr>
          <w:rFonts w:cs="Times New Roman"/>
          <w:bCs/>
          <w:szCs w:val="24"/>
        </w:rPr>
        <w:t xml:space="preserve"> background</w:t>
      </w:r>
      <w:r w:rsidR="00E721A1" w:rsidRPr="00E721A1">
        <w:rPr>
          <w:rFonts w:cs="Times New Roman"/>
          <w:szCs w:val="24"/>
        </w:rPr>
        <w:t>,</w:t>
      </w:r>
      <w:r w:rsidRPr="00C86B95">
        <w:rPr>
          <w:rFonts w:cs="Times New Roman"/>
          <w:bCs/>
          <w:szCs w:val="24"/>
        </w:rPr>
        <w:t xml:space="preserve"> and a value of 7.5 and above for images having a </w:t>
      </w:r>
      <w:proofErr w:type="spellStart"/>
      <w:r w:rsidRPr="00C86B95">
        <w:rPr>
          <w:rFonts w:cs="Times New Roman"/>
          <w:bCs/>
          <w:szCs w:val="24"/>
        </w:rPr>
        <w:t>donor+acceptor</w:t>
      </w:r>
      <w:proofErr w:type="spellEnd"/>
      <w:r w:rsidRPr="00C86B95">
        <w:rPr>
          <w:rFonts w:cs="Times New Roman"/>
          <w:bCs/>
          <w:szCs w:val="24"/>
        </w:rPr>
        <w:t xml:space="preserve"> intensity that is lower than the background.</w:t>
      </w:r>
      <w:r>
        <w:rPr>
          <w:rFonts w:cs="Times New Roman"/>
          <w:bCs/>
          <w:szCs w:val="24"/>
        </w:rPr>
        <w:t xml:space="preserve"> Frequency value </w:t>
      </w:r>
      <w:r w:rsidRPr="00043FD7">
        <w:rPr>
          <w:rFonts w:cs="Times New Roman"/>
          <w:bCs/>
          <w:szCs w:val="24"/>
        </w:rPr>
        <w:t xml:space="preserve">corresponds to the frequency in number of pixels at which the slicing is performed </w:t>
      </w:r>
      <w:r w:rsidRPr="003E2CB0">
        <w:rPr>
          <w:rFonts w:cs="Times New Roman"/>
          <w:bCs/>
          <w:szCs w:val="24"/>
        </w:rPr>
        <w:t>in the subsequent steps. For example</w:t>
      </w:r>
      <w:r w:rsidR="00E721A1" w:rsidRPr="00E721A1">
        <w:rPr>
          <w:rFonts w:cs="Times New Roman"/>
          <w:szCs w:val="24"/>
        </w:rPr>
        <w:t>,</w:t>
      </w:r>
      <w:r w:rsidRPr="003E2CB0">
        <w:rPr>
          <w:rFonts w:cs="Times New Roman"/>
          <w:bCs/>
          <w:szCs w:val="24"/>
        </w:rPr>
        <w:t xml:space="preserve"> if the Z-depth of </w:t>
      </w:r>
      <w:r w:rsidR="00840456">
        <w:rPr>
          <w:rFonts w:cs="Times New Roman"/>
          <w:bCs/>
          <w:szCs w:val="24"/>
        </w:rPr>
        <w:t xml:space="preserve">the </w:t>
      </w:r>
      <w:r w:rsidRPr="003E2CB0">
        <w:rPr>
          <w:rFonts w:cs="Times New Roman"/>
          <w:bCs/>
          <w:szCs w:val="24"/>
        </w:rPr>
        <w:t xml:space="preserve">cell is 17 µm with a 1 </w:t>
      </w:r>
      <w:r w:rsidRPr="003E2CB0">
        <w:rPr>
          <w:rFonts w:cstheme="minorHAnsi"/>
          <w:bCs/>
          <w:szCs w:val="24"/>
        </w:rPr>
        <w:t>μ</w:t>
      </w:r>
      <w:r w:rsidRPr="003E2CB0">
        <w:rPr>
          <w:rFonts w:cs="Times New Roman"/>
          <w:bCs/>
          <w:szCs w:val="24"/>
        </w:rPr>
        <w:t>m step size and a scaling factor of 12.5 pixels/</w:t>
      </w:r>
      <w:r w:rsidRPr="003E2CB0">
        <w:rPr>
          <w:rFonts w:cstheme="minorHAnsi"/>
          <w:bCs/>
          <w:szCs w:val="24"/>
        </w:rPr>
        <w:t>μ</w:t>
      </w:r>
      <w:r w:rsidRPr="003E2CB0">
        <w:rPr>
          <w:rFonts w:cs="Times New Roman"/>
          <w:bCs/>
          <w:szCs w:val="24"/>
        </w:rPr>
        <w:t>m is used in the XY direction</w:t>
      </w:r>
      <w:r w:rsidR="00E721A1" w:rsidRPr="00E721A1">
        <w:rPr>
          <w:rFonts w:cs="Times New Roman"/>
          <w:szCs w:val="24"/>
        </w:rPr>
        <w:t>,</w:t>
      </w:r>
      <w:r w:rsidRPr="003E2CB0">
        <w:rPr>
          <w:rFonts w:cs="Times New Roman"/>
          <w:bCs/>
          <w:szCs w:val="24"/>
        </w:rPr>
        <w:t xml:space="preserve"> then the depth of the </w:t>
      </w:r>
      <w:r>
        <w:rPr>
          <w:rFonts w:cs="Times New Roman"/>
          <w:bCs/>
          <w:szCs w:val="24"/>
        </w:rPr>
        <w:t xml:space="preserve">3-dimensional </w:t>
      </w:r>
      <w:r w:rsidRPr="000A21B1">
        <w:rPr>
          <w:rFonts w:cs="Times New Roman"/>
          <w:bCs/>
          <w:szCs w:val="24"/>
        </w:rPr>
        <w:t>image dataset will be resampled at 212 pixels (Z direction). Based on the Z frequency value entered (for example</w:t>
      </w:r>
      <w:r w:rsidR="00E721A1" w:rsidRPr="00E721A1">
        <w:rPr>
          <w:rFonts w:cs="Times New Roman"/>
          <w:szCs w:val="24"/>
        </w:rPr>
        <w:t>,</w:t>
      </w:r>
      <w:r w:rsidRPr="00250D35">
        <w:rPr>
          <w:rFonts w:cs="Times New Roman"/>
          <w:bCs/>
          <w:szCs w:val="24"/>
        </w:rPr>
        <w:t xml:space="preserve"> 1 pixel)</w:t>
      </w:r>
      <w:r w:rsidR="00E721A1" w:rsidRPr="00E721A1">
        <w:rPr>
          <w:rFonts w:cs="Times New Roman"/>
          <w:szCs w:val="24"/>
        </w:rPr>
        <w:t>,</w:t>
      </w:r>
      <w:r w:rsidRPr="00250D35">
        <w:rPr>
          <w:rFonts w:cs="Times New Roman"/>
          <w:bCs/>
          <w:szCs w:val="24"/>
        </w:rPr>
        <w:t xml:space="preserve"> the </w:t>
      </w:r>
      <w:r>
        <w:rPr>
          <w:rFonts w:cs="Times New Roman"/>
          <w:bCs/>
          <w:szCs w:val="24"/>
        </w:rPr>
        <w:t xml:space="preserve">3-dimensional </w:t>
      </w:r>
      <w:r w:rsidRPr="00250D35">
        <w:rPr>
          <w:rFonts w:cs="Times New Roman"/>
          <w:bCs/>
          <w:szCs w:val="24"/>
        </w:rPr>
        <w:t xml:space="preserve">image data set will be re-sliced beginning at the top of the image data set and then moving in increments of 1 pixel downward. This results in 212 resliced images. If a larger </w:t>
      </w:r>
      <w:r w:rsidRPr="00C86B95">
        <w:rPr>
          <w:rFonts w:cs="Times New Roman"/>
          <w:bCs/>
          <w:szCs w:val="24"/>
        </w:rPr>
        <w:t>frequency value were entered for Z Frequency</w:t>
      </w:r>
      <w:r w:rsidR="00E721A1" w:rsidRPr="00E721A1">
        <w:rPr>
          <w:rFonts w:cs="Times New Roman"/>
          <w:szCs w:val="24"/>
        </w:rPr>
        <w:t>,</w:t>
      </w:r>
      <w:r w:rsidRPr="00C86B95">
        <w:rPr>
          <w:rFonts w:cs="Times New Roman"/>
          <w:bCs/>
          <w:szCs w:val="24"/>
        </w:rPr>
        <w:t xml:space="preserve"> then fewer resliced images would be generated. Resliced images are saved in subsequent steps.</w:t>
      </w:r>
    </w:p>
    <w:p w14:paraId="1D6B2DC2" w14:textId="77777777" w:rsidR="00D1389C" w:rsidRPr="00B04DF6" w:rsidRDefault="00D1389C" w:rsidP="00D1389C">
      <w:pPr>
        <w:spacing w:after="0" w:line="240" w:lineRule="auto"/>
        <w:contextualSpacing/>
        <w:jc w:val="both"/>
        <w:rPr>
          <w:rFonts w:cs="Times New Roman"/>
          <w:bCs/>
          <w:szCs w:val="24"/>
        </w:rPr>
      </w:pPr>
    </w:p>
    <w:p w14:paraId="28DB96A0" w14:textId="5730CB2B"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DE7B4E">
        <w:rPr>
          <w:rFonts w:cs="Times New Roman"/>
          <w:bCs/>
          <w:szCs w:val="24"/>
          <w:highlight w:val="yellow"/>
        </w:rPr>
        <w:t xml:space="preserve">Click </w:t>
      </w:r>
      <w:r w:rsidRPr="00840456">
        <w:rPr>
          <w:rFonts w:cs="Times New Roman"/>
          <w:b/>
          <w:szCs w:val="24"/>
          <w:highlight w:val="yellow"/>
        </w:rPr>
        <w:t>run</w:t>
      </w:r>
      <w:r w:rsidRPr="00DE7B4E">
        <w:rPr>
          <w:rFonts w:cs="Times New Roman"/>
          <w:bCs/>
          <w:szCs w:val="24"/>
          <w:highlight w:val="yellow"/>
        </w:rPr>
        <w:t xml:space="preserve"> and wait until all the FRET measurements and </w:t>
      </w:r>
      <w:proofErr w:type="spellStart"/>
      <w:r w:rsidRPr="00DE7B4E">
        <w:rPr>
          <w:rFonts w:cs="Times New Roman"/>
          <w:bCs/>
          <w:szCs w:val="24"/>
          <w:highlight w:val="yellow"/>
        </w:rPr>
        <w:t>reslicing</w:t>
      </w:r>
      <w:proofErr w:type="spellEnd"/>
      <w:r w:rsidRPr="00DE7B4E">
        <w:rPr>
          <w:rFonts w:cs="Times New Roman"/>
          <w:bCs/>
          <w:szCs w:val="24"/>
          <w:highlight w:val="yellow"/>
        </w:rPr>
        <w:t xml:space="preserve"> are performed.</w:t>
      </w:r>
    </w:p>
    <w:p w14:paraId="05EF09B7" w14:textId="77777777" w:rsidR="00D1389C" w:rsidRDefault="00D1389C" w:rsidP="00D1389C">
      <w:pPr>
        <w:pStyle w:val="ListParagraph"/>
        <w:spacing w:after="0" w:line="240" w:lineRule="auto"/>
        <w:ind w:left="0"/>
        <w:contextualSpacing/>
        <w:jc w:val="both"/>
        <w:rPr>
          <w:rFonts w:cs="Times New Roman"/>
          <w:bCs/>
          <w:szCs w:val="24"/>
        </w:rPr>
      </w:pPr>
    </w:p>
    <w:p w14:paraId="652B475B" w14:textId="3A94DB23" w:rsidR="00B04DF6" w:rsidRDefault="00B04DF6" w:rsidP="00D1389C">
      <w:pPr>
        <w:spacing w:after="0" w:line="240" w:lineRule="auto"/>
        <w:contextualSpacing/>
        <w:jc w:val="both"/>
        <w:rPr>
          <w:rFonts w:cs="Times New Roman"/>
          <w:bCs/>
          <w:szCs w:val="24"/>
        </w:rPr>
      </w:pPr>
      <w:r>
        <w:rPr>
          <w:rFonts w:cs="Times New Roman"/>
          <w:bCs/>
          <w:szCs w:val="24"/>
        </w:rPr>
        <w:t xml:space="preserve">NOTE: </w:t>
      </w:r>
      <w:r w:rsidRPr="00842168">
        <w:rPr>
          <w:rFonts w:cs="Times New Roman"/>
          <w:bCs/>
          <w:szCs w:val="24"/>
        </w:rPr>
        <w:t>A separate folder is created within the parent directory to which resliced grayscale FRET efficiency images and colored (a colormap applied) FRET efficiency images are saved</w:t>
      </w:r>
      <w:r w:rsidRPr="00043FD7">
        <w:rPr>
          <w:rFonts w:cs="Times New Roman"/>
          <w:bCs/>
          <w:szCs w:val="24"/>
        </w:rPr>
        <w:t>. For example</w:t>
      </w:r>
      <w:r w:rsidR="00E721A1" w:rsidRPr="00E721A1">
        <w:rPr>
          <w:rFonts w:cs="Times New Roman"/>
          <w:szCs w:val="24"/>
        </w:rPr>
        <w:t>,</w:t>
      </w:r>
      <w:r w:rsidRPr="003E2CB0">
        <w:rPr>
          <w:rFonts w:cs="Times New Roman"/>
          <w:bCs/>
          <w:szCs w:val="24"/>
        </w:rPr>
        <w:t xml:space="preserve"> all grayscale and colormap FRET images resliced in the X direction (YZ plane) are saved into a folder called “</w:t>
      </w:r>
      <w:proofErr w:type="spellStart"/>
      <w:r w:rsidRPr="003E2CB0">
        <w:rPr>
          <w:rFonts w:cs="Times New Roman"/>
          <w:bCs/>
          <w:szCs w:val="24"/>
        </w:rPr>
        <w:t>Resliced_XFRET</w:t>
      </w:r>
      <w:proofErr w:type="spellEnd"/>
      <w:r w:rsidRPr="003E2CB0">
        <w:rPr>
          <w:rFonts w:cs="Times New Roman"/>
          <w:bCs/>
          <w:szCs w:val="24"/>
        </w:rPr>
        <w:t>”.</w:t>
      </w:r>
    </w:p>
    <w:p w14:paraId="181DBD8C" w14:textId="77777777" w:rsidR="00D1389C" w:rsidRPr="00B04DF6" w:rsidRDefault="00D1389C" w:rsidP="00D1389C">
      <w:pPr>
        <w:spacing w:after="0" w:line="240" w:lineRule="auto"/>
        <w:contextualSpacing/>
        <w:jc w:val="both"/>
        <w:rPr>
          <w:rFonts w:cs="Times New Roman"/>
          <w:bCs/>
          <w:szCs w:val="24"/>
        </w:rPr>
      </w:pPr>
    </w:p>
    <w:p w14:paraId="36AC4821" w14:textId="08840FDA" w:rsidR="00B04DF6" w:rsidRDefault="00B04DF6" w:rsidP="00D1389C">
      <w:pPr>
        <w:pStyle w:val="ListParagraph"/>
        <w:numPr>
          <w:ilvl w:val="2"/>
          <w:numId w:val="2"/>
        </w:numPr>
        <w:spacing w:after="0" w:line="240" w:lineRule="auto"/>
        <w:ind w:left="0" w:firstLine="0"/>
        <w:contextualSpacing/>
        <w:jc w:val="both"/>
        <w:rPr>
          <w:rFonts w:cs="Times New Roman"/>
          <w:bCs/>
          <w:szCs w:val="24"/>
        </w:rPr>
      </w:pPr>
      <w:r w:rsidRPr="00043FD7">
        <w:rPr>
          <w:rFonts w:cs="Times New Roman"/>
          <w:bCs/>
          <w:szCs w:val="24"/>
        </w:rPr>
        <w:t xml:space="preserve">Repeat </w:t>
      </w:r>
      <w:r w:rsidRPr="003E2CB0">
        <w:rPr>
          <w:rFonts w:cs="Times New Roman"/>
          <w:bCs/>
          <w:szCs w:val="24"/>
        </w:rPr>
        <w:t>the analysis with similar settings for all the experiments – before and after forskolin treatments and vehicle controls.</w:t>
      </w:r>
    </w:p>
    <w:p w14:paraId="4D60D6EA" w14:textId="77777777" w:rsidR="00D1389C" w:rsidRDefault="00D1389C" w:rsidP="00D1389C">
      <w:pPr>
        <w:pStyle w:val="ListParagraph"/>
        <w:spacing w:after="0" w:line="240" w:lineRule="auto"/>
        <w:ind w:left="0"/>
        <w:contextualSpacing/>
        <w:jc w:val="both"/>
        <w:rPr>
          <w:rFonts w:cs="Times New Roman"/>
          <w:bCs/>
          <w:szCs w:val="24"/>
        </w:rPr>
      </w:pPr>
    </w:p>
    <w:p w14:paraId="12000573" w14:textId="40317637" w:rsidR="00B04DF6" w:rsidRDefault="00B04DF6" w:rsidP="00D1389C">
      <w:pPr>
        <w:spacing w:after="0" w:line="240" w:lineRule="auto"/>
        <w:contextualSpacing/>
        <w:jc w:val="both"/>
        <w:rPr>
          <w:rFonts w:cs="Times New Roman"/>
          <w:bCs/>
          <w:szCs w:val="24"/>
        </w:rPr>
      </w:pPr>
      <w:r>
        <w:rPr>
          <w:rFonts w:cs="Times New Roman"/>
          <w:bCs/>
          <w:szCs w:val="24"/>
        </w:rPr>
        <w:t>NOTE</w:t>
      </w:r>
      <w:r w:rsidRPr="003E2CB0">
        <w:rPr>
          <w:rFonts w:cs="Times New Roman"/>
          <w:bCs/>
          <w:szCs w:val="24"/>
        </w:rPr>
        <w:t xml:space="preserve">: Steps mentioned in section </w:t>
      </w:r>
      <w:r>
        <w:rPr>
          <w:rFonts w:cs="Times New Roman"/>
          <w:bCs/>
          <w:szCs w:val="24"/>
        </w:rPr>
        <w:t>3.3</w:t>
      </w:r>
      <w:r w:rsidRPr="00043FD7">
        <w:rPr>
          <w:rFonts w:cs="Times New Roman"/>
          <w:bCs/>
          <w:szCs w:val="24"/>
        </w:rPr>
        <w:t xml:space="preserve"> describe the values</w:t>
      </w:r>
      <w:r w:rsidRPr="003E2CB0">
        <w:rPr>
          <w:rFonts w:cs="Times New Roman"/>
          <w:bCs/>
          <w:szCs w:val="24"/>
        </w:rPr>
        <w:t xml:space="preserve"> to enter for the custom FRET analysis programming script to generate </w:t>
      </w:r>
      <w:r>
        <w:rPr>
          <w:rFonts w:cs="Times New Roman"/>
          <w:bCs/>
          <w:szCs w:val="24"/>
        </w:rPr>
        <w:t xml:space="preserve">3-dimensional </w:t>
      </w:r>
      <w:r w:rsidRPr="003E2CB0">
        <w:rPr>
          <w:rFonts w:cs="Times New Roman"/>
          <w:bCs/>
          <w:szCs w:val="24"/>
        </w:rPr>
        <w:t>FRET image data. However</w:t>
      </w:r>
      <w:r w:rsidR="00E721A1" w:rsidRPr="00E721A1">
        <w:rPr>
          <w:rFonts w:cs="Times New Roman"/>
          <w:szCs w:val="24"/>
        </w:rPr>
        <w:t>,</w:t>
      </w:r>
      <w:r w:rsidRPr="003E2CB0">
        <w:rPr>
          <w:rFonts w:cs="Times New Roman"/>
          <w:bCs/>
          <w:szCs w:val="24"/>
        </w:rPr>
        <w:t xml:space="preserve"> this script </w:t>
      </w:r>
      <w:r w:rsidRPr="000A21B1">
        <w:rPr>
          <w:rFonts w:cs="Times New Roman"/>
          <w:bCs/>
          <w:szCs w:val="24"/>
        </w:rPr>
        <w:t>executes several operations while running</w:t>
      </w:r>
      <w:r w:rsidR="00E721A1" w:rsidRPr="00E721A1">
        <w:rPr>
          <w:rFonts w:cs="Times New Roman"/>
          <w:szCs w:val="24"/>
        </w:rPr>
        <w:t>,</w:t>
      </w:r>
      <w:r w:rsidRPr="000A21B1">
        <w:rPr>
          <w:rFonts w:cs="Times New Roman"/>
          <w:bCs/>
          <w:szCs w:val="24"/>
        </w:rPr>
        <w:t xml:space="preserve"> including: loading image data</w:t>
      </w:r>
      <w:r w:rsidR="00E721A1" w:rsidRPr="00E721A1">
        <w:rPr>
          <w:rFonts w:cs="Times New Roman"/>
          <w:szCs w:val="24"/>
        </w:rPr>
        <w:t>,</w:t>
      </w:r>
      <w:r w:rsidRPr="000A21B1">
        <w:rPr>
          <w:rFonts w:cs="Times New Roman"/>
          <w:bCs/>
          <w:szCs w:val="24"/>
        </w:rPr>
        <w:t xml:space="preserve"> creating image stacks</w:t>
      </w:r>
      <w:r w:rsidR="00E721A1" w:rsidRPr="00E721A1">
        <w:rPr>
          <w:rFonts w:cs="Times New Roman"/>
          <w:szCs w:val="24"/>
        </w:rPr>
        <w:t>,</w:t>
      </w:r>
      <w:r w:rsidRPr="000A21B1">
        <w:rPr>
          <w:rFonts w:cs="Times New Roman"/>
          <w:bCs/>
          <w:szCs w:val="24"/>
        </w:rPr>
        <w:t xml:space="preserve"> smoothing</w:t>
      </w:r>
      <w:r w:rsidR="00E721A1" w:rsidRPr="00E721A1">
        <w:rPr>
          <w:rFonts w:cs="Times New Roman"/>
          <w:szCs w:val="24"/>
        </w:rPr>
        <w:t>,</w:t>
      </w:r>
      <w:r w:rsidRPr="000A21B1">
        <w:rPr>
          <w:rFonts w:cs="Times New Roman"/>
          <w:bCs/>
          <w:szCs w:val="24"/>
        </w:rPr>
        <w:t xml:space="preserve"> FRET efficiency calculations</w:t>
      </w:r>
      <w:r w:rsidR="00E721A1" w:rsidRPr="00E721A1">
        <w:rPr>
          <w:rFonts w:cs="Times New Roman"/>
          <w:szCs w:val="24"/>
        </w:rPr>
        <w:t>,</w:t>
      </w:r>
      <w:r w:rsidRPr="000A21B1">
        <w:rPr>
          <w:rFonts w:cs="Times New Roman"/>
          <w:bCs/>
          <w:szCs w:val="24"/>
        </w:rPr>
        <w:t xml:space="preserve"> creating and applying a cell border mask</w:t>
      </w:r>
      <w:r w:rsidR="00E721A1" w:rsidRPr="00E721A1">
        <w:rPr>
          <w:rFonts w:cs="Times New Roman"/>
          <w:szCs w:val="24"/>
        </w:rPr>
        <w:t>,</w:t>
      </w:r>
      <w:r w:rsidRPr="000A21B1">
        <w:rPr>
          <w:rFonts w:cs="Times New Roman"/>
          <w:bCs/>
          <w:szCs w:val="24"/>
        </w:rPr>
        <w:t xml:space="preserve"> </w:t>
      </w:r>
      <w:r>
        <w:rPr>
          <w:rFonts w:cs="Times New Roman"/>
          <w:bCs/>
          <w:szCs w:val="24"/>
        </w:rPr>
        <w:t xml:space="preserve">3-dimensional </w:t>
      </w:r>
      <w:r w:rsidRPr="00250D35">
        <w:rPr>
          <w:rFonts w:cs="Times New Roman"/>
          <w:bCs/>
          <w:szCs w:val="24"/>
        </w:rPr>
        <w:t>image reconstruction</w:t>
      </w:r>
      <w:r w:rsidR="00E721A1" w:rsidRPr="00E721A1">
        <w:rPr>
          <w:rFonts w:cs="Times New Roman"/>
          <w:szCs w:val="24"/>
        </w:rPr>
        <w:t>,</w:t>
      </w:r>
      <w:r w:rsidRPr="00250D35">
        <w:rPr>
          <w:rFonts w:cs="Times New Roman"/>
          <w:bCs/>
          <w:szCs w:val="24"/>
        </w:rPr>
        <w:t xml:space="preserve"> </w:t>
      </w:r>
      <w:proofErr w:type="spellStart"/>
      <w:r w:rsidRPr="00250D35">
        <w:rPr>
          <w:rFonts w:cs="Times New Roman"/>
          <w:bCs/>
          <w:szCs w:val="24"/>
        </w:rPr>
        <w:t>reslicing</w:t>
      </w:r>
      <w:proofErr w:type="spellEnd"/>
      <w:r w:rsidRPr="00250D35">
        <w:rPr>
          <w:rFonts w:cs="Times New Roman"/>
          <w:bCs/>
          <w:szCs w:val="24"/>
        </w:rPr>
        <w:t xml:space="preserve"> </w:t>
      </w:r>
      <w:r>
        <w:rPr>
          <w:rFonts w:cs="Times New Roman"/>
          <w:bCs/>
          <w:szCs w:val="24"/>
        </w:rPr>
        <w:t xml:space="preserve">3-dimensional </w:t>
      </w:r>
      <w:r w:rsidRPr="00250D35">
        <w:rPr>
          <w:rFonts w:cs="Times New Roman"/>
          <w:bCs/>
          <w:szCs w:val="24"/>
        </w:rPr>
        <w:t>images at specified intervals (frequen</w:t>
      </w:r>
      <w:r w:rsidRPr="00C86B95">
        <w:rPr>
          <w:rFonts w:cs="Times New Roman"/>
          <w:bCs/>
          <w:szCs w:val="24"/>
        </w:rPr>
        <w:t>cies)</w:t>
      </w:r>
      <w:r w:rsidR="00E721A1" w:rsidRPr="00E721A1">
        <w:rPr>
          <w:rFonts w:cs="Times New Roman"/>
          <w:szCs w:val="24"/>
        </w:rPr>
        <w:t>,</w:t>
      </w:r>
      <w:r w:rsidRPr="00C86B95">
        <w:rPr>
          <w:rFonts w:cs="Times New Roman"/>
          <w:bCs/>
          <w:szCs w:val="24"/>
        </w:rPr>
        <w:t xml:space="preserve"> applying a colormap for visualizing FRET changes</w:t>
      </w:r>
      <w:r w:rsidR="00E721A1" w:rsidRPr="00E721A1">
        <w:rPr>
          <w:rFonts w:cs="Times New Roman"/>
          <w:szCs w:val="24"/>
        </w:rPr>
        <w:t>,</w:t>
      </w:r>
      <w:r w:rsidRPr="00C86B95">
        <w:rPr>
          <w:rFonts w:cs="Times New Roman"/>
          <w:bCs/>
          <w:szCs w:val="24"/>
        </w:rPr>
        <w:t xml:space="preserve"> and saving the resliced image data to the same directory. Additional details have been included as comments in the </w:t>
      </w:r>
      <w:r w:rsidRPr="00EC7730">
        <w:rPr>
          <w:rFonts w:cs="Times New Roman"/>
          <w:bCs/>
          <w:szCs w:val="24"/>
        </w:rPr>
        <w:t>program</w:t>
      </w:r>
      <w:r w:rsidRPr="001B3452">
        <w:rPr>
          <w:rFonts w:cs="Times New Roman"/>
          <w:bCs/>
          <w:szCs w:val="24"/>
        </w:rPr>
        <w:t xml:space="preserve"> script.</w:t>
      </w:r>
    </w:p>
    <w:p w14:paraId="562F3789" w14:textId="77777777" w:rsidR="00D1389C" w:rsidRPr="00B04DF6" w:rsidRDefault="00D1389C" w:rsidP="00D1389C">
      <w:pPr>
        <w:spacing w:after="0" w:line="240" w:lineRule="auto"/>
        <w:contextualSpacing/>
        <w:jc w:val="both"/>
        <w:rPr>
          <w:rFonts w:cs="Times New Roman"/>
          <w:bCs/>
          <w:szCs w:val="24"/>
        </w:rPr>
      </w:pPr>
    </w:p>
    <w:p w14:paraId="0514BFD8" w14:textId="5C284871" w:rsidR="00B04DF6" w:rsidRDefault="00B04DF6" w:rsidP="00D1389C">
      <w:pPr>
        <w:pStyle w:val="ListParagraph"/>
        <w:numPr>
          <w:ilvl w:val="0"/>
          <w:numId w:val="2"/>
        </w:numPr>
        <w:spacing w:after="0" w:line="240" w:lineRule="auto"/>
        <w:ind w:left="0" w:firstLine="0"/>
        <w:contextualSpacing/>
        <w:jc w:val="both"/>
        <w:rPr>
          <w:rFonts w:cs="Times New Roman"/>
          <w:b/>
          <w:szCs w:val="24"/>
        </w:rPr>
      </w:pPr>
      <w:r w:rsidRPr="00B04DF6">
        <w:rPr>
          <w:rFonts w:cs="Times New Roman"/>
          <w:b/>
          <w:szCs w:val="24"/>
        </w:rPr>
        <w:t>Mapping FRET efficiency to cAMP levels</w:t>
      </w:r>
    </w:p>
    <w:p w14:paraId="1070104A" w14:textId="77777777" w:rsidR="00D1389C" w:rsidRPr="00B04DF6" w:rsidRDefault="00D1389C" w:rsidP="00D1389C">
      <w:pPr>
        <w:pStyle w:val="ListParagraph"/>
        <w:spacing w:after="0" w:line="240" w:lineRule="auto"/>
        <w:ind w:left="0"/>
        <w:contextualSpacing/>
        <w:jc w:val="both"/>
        <w:rPr>
          <w:rFonts w:cs="Times New Roman"/>
          <w:b/>
          <w:szCs w:val="24"/>
        </w:rPr>
      </w:pPr>
    </w:p>
    <w:p w14:paraId="2F756099" w14:textId="7A4EACDA" w:rsidR="00B04DF6" w:rsidRPr="00D1389C" w:rsidRDefault="00B04DF6"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bCs/>
          <w:szCs w:val="24"/>
          <w:highlight w:val="yellow"/>
        </w:rPr>
        <w:t>Open the programming file named ‘</w:t>
      </w:r>
      <w:proofErr w:type="spellStart"/>
      <w:r w:rsidRPr="00DE7B4E">
        <w:rPr>
          <w:rFonts w:cs="Times New Roman"/>
          <w:bCs/>
          <w:szCs w:val="24"/>
          <w:highlight w:val="yellow"/>
        </w:rPr>
        <w:t>Mapping_FRET</w:t>
      </w:r>
      <w:proofErr w:type="spellEnd"/>
      <w:r w:rsidRPr="00DE7B4E">
        <w:rPr>
          <w:rFonts w:cs="Times New Roman"/>
          <w:bCs/>
          <w:szCs w:val="24"/>
          <w:highlight w:val="yellow"/>
        </w:rPr>
        <w:t xml:space="preserve"> </w:t>
      </w:r>
      <w:proofErr w:type="spellStart"/>
      <w:r w:rsidRPr="00DE7B4E">
        <w:rPr>
          <w:rFonts w:cs="Times New Roman"/>
          <w:bCs/>
          <w:szCs w:val="24"/>
          <w:highlight w:val="yellow"/>
        </w:rPr>
        <w:t>Efficiency_to_cAMP_concentration.m</w:t>
      </w:r>
      <w:proofErr w:type="spellEnd"/>
      <w:r w:rsidRPr="00DE7B4E">
        <w:rPr>
          <w:rFonts w:cs="Times New Roman"/>
          <w:bCs/>
          <w:szCs w:val="24"/>
          <w:highlight w:val="yellow"/>
        </w:rPr>
        <w:t xml:space="preserve">’ and click </w:t>
      </w:r>
      <w:r w:rsidRPr="00840456">
        <w:rPr>
          <w:rFonts w:cs="Times New Roman"/>
          <w:b/>
          <w:szCs w:val="24"/>
          <w:highlight w:val="yellow"/>
        </w:rPr>
        <w:t>run</w:t>
      </w:r>
      <w:r w:rsidRPr="00DE7B4E">
        <w:rPr>
          <w:rFonts w:cs="Times New Roman"/>
          <w:bCs/>
          <w:szCs w:val="24"/>
          <w:highlight w:val="yellow"/>
        </w:rPr>
        <w:t xml:space="preserve"> on the main window.</w:t>
      </w:r>
    </w:p>
    <w:p w14:paraId="374A162A" w14:textId="77777777" w:rsidR="00D1389C" w:rsidRPr="004D6A9D" w:rsidRDefault="00D1389C" w:rsidP="00D1389C">
      <w:pPr>
        <w:pStyle w:val="ListParagraph"/>
        <w:spacing w:after="0" w:line="240" w:lineRule="auto"/>
        <w:ind w:left="0"/>
        <w:contextualSpacing/>
        <w:jc w:val="both"/>
        <w:rPr>
          <w:rFonts w:cs="Times New Roman"/>
          <w:b/>
          <w:szCs w:val="24"/>
        </w:rPr>
      </w:pPr>
    </w:p>
    <w:p w14:paraId="3E4C3F10" w14:textId="0BD46504" w:rsidR="004D6A9D" w:rsidRDefault="004D6A9D" w:rsidP="00D1389C">
      <w:pPr>
        <w:spacing w:after="0" w:line="240" w:lineRule="auto"/>
        <w:contextualSpacing/>
        <w:jc w:val="both"/>
        <w:rPr>
          <w:rFonts w:cs="Times New Roman"/>
          <w:bCs/>
          <w:szCs w:val="24"/>
        </w:rPr>
      </w:pPr>
      <w:r>
        <w:rPr>
          <w:rFonts w:cs="Times New Roman"/>
          <w:bCs/>
          <w:szCs w:val="24"/>
        </w:rPr>
        <w:t xml:space="preserve">NOTE: The file is </w:t>
      </w:r>
      <w:r w:rsidRPr="00842168">
        <w:rPr>
          <w:rFonts w:cs="Times New Roman"/>
          <w:bCs/>
          <w:szCs w:val="24"/>
        </w:rPr>
        <w:t xml:space="preserve">available on the </w:t>
      </w:r>
      <w:proofErr w:type="spellStart"/>
      <w:r w:rsidRPr="00842168">
        <w:rPr>
          <w:rFonts w:cs="Times New Roman"/>
          <w:bCs/>
          <w:szCs w:val="24"/>
        </w:rPr>
        <w:t>BioImaging</w:t>
      </w:r>
      <w:proofErr w:type="spellEnd"/>
      <w:r w:rsidRPr="00842168">
        <w:rPr>
          <w:rFonts w:cs="Times New Roman"/>
          <w:bCs/>
          <w:szCs w:val="24"/>
        </w:rPr>
        <w:t xml:space="preserve"> and </w:t>
      </w:r>
      <w:proofErr w:type="spellStart"/>
      <w:r w:rsidRPr="00842168">
        <w:rPr>
          <w:rFonts w:cs="Times New Roman"/>
          <w:bCs/>
          <w:szCs w:val="24"/>
        </w:rPr>
        <w:t>BioSystems</w:t>
      </w:r>
      <w:proofErr w:type="spellEnd"/>
      <w:r w:rsidRPr="00842168">
        <w:rPr>
          <w:rFonts w:cs="Times New Roman"/>
          <w:bCs/>
          <w:szCs w:val="24"/>
        </w:rPr>
        <w:t xml:space="preserve"> website (see </w:t>
      </w:r>
      <w:r>
        <w:rPr>
          <w:rFonts w:cs="Times New Roman"/>
          <w:bCs/>
          <w:szCs w:val="24"/>
        </w:rPr>
        <w:t xml:space="preserve">note under </w:t>
      </w:r>
      <w:r w:rsidRPr="00842168">
        <w:rPr>
          <w:rFonts w:cs="Times New Roman"/>
          <w:bCs/>
          <w:szCs w:val="24"/>
        </w:rPr>
        <w:t>3.2.</w:t>
      </w:r>
      <w:r w:rsidR="00840456">
        <w:rPr>
          <w:rFonts w:cs="Times New Roman"/>
          <w:bCs/>
          <w:szCs w:val="24"/>
        </w:rPr>
        <w:t>1</w:t>
      </w:r>
      <w:r w:rsidRPr="00842168">
        <w:rPr>
          <w:rFonts w:cs="Times New Roman"/>
          <w:bCs/>
          <w:szCs w:val="24"/>
        </w:rPr>
        <w:t>).</w:t>
      </w:r>
      <w:r w:rsidRPr="00043FD7">
        <w:rPr>
          <w:rFonts w:cs="Times New Roman"/>
          <w:bCs/>
          <w:szCs w:val="24"/>
        </w:rPr>
        <w:t xml:space="preserve"> This file reads gra</w:t>
      </w:r>
      <w:r w:rsidRPr="003E2CB0">
        <w:rPr>
          <w:rFonts w:cs="Times New Roman"/>
          <w:bCs/>
          <w:szCs w:val="24"/>
        </w:rPr>
        <w:t xml:space="preserve">yscale FRET efficiency images and converts them to a </w:t>
      </w:r>
      <w:r>
        <w:rPr>
          <w:rFonts w:cs="Times New Roman"/>
          <w:bCs/>
          <w:szCs w:val="24"/>
        </w:rPr>
        <w:t xml:space="preserve">cAMP </w:t>
      </w:r>
      <w:r w:rsidRPr="003E2CB0">
        <w:rPr>
          <w:rFonts w:cs="Times New Roman"/>
          <w:bCs/>
          <w:szCs w:val="24"/>
        </w:rPr>
        <w:t>levels based on a characteristic curv</w:t>
      </w:r>
      <w:r w:rsidRPr="000A21B1">
        <w:rPr>
          <w:rFonts w:cs="Times New Roman"/>
          <w:bCs/>
          <w:szCs w:val="24"/>
        </w:rPr>
        <w:t>e.</w:t>
      </w:r>
      <w:r>
        <w:rPr>
          <w:rFonts w:cs="Times New Roman"/>
          <w:bCs/>
          <w:szCs w:val="24"/>
        </w:rPr>
        <w:t xml:space="preserve"> </w:t>
      </w:r>
      <w:r w:rsidR="006D769C">
        <w:rPr>
          <w:rFonts w:cs="Times New Roman"/>
          <w:bCs/>
          <w:szCs w:val="24"/>
        </w:rPr>
        <w:t>T</w:t>
      </w:r>
      <w:r w:rsidRPr="000A21B1">
        <w:rPr>
          <w:rFonts w:cs="Times New Roman"/>
          <w:bCs/>
          <w:szCs w:val="24"/>
        </w:rPr>
        <w:t>his characteristic curve uses a cAMP-to-FRET relationship documented in literature</w:t>
      </w:r>
      <w:r w:rsidRPr="00043FD7">
        <w:rPr>
          <w:rFonts w:cs="Times New Roman"/>
          <w:bCs/>
          <w:szCs w:val="24"/>
        </w:rPr>
        <w:fldChar w:fldCharType="begin"/>
      </w:r>
      <w:r w:rsidRPr="00842168">
        <w:rPr>
          <w:rFonts w:cs="Times New Roman"/>
          <w:bCs/>
          <w:szCs w:val="24"/>
        </w:rPr>
        <w:instrText xml:space="preserve"> ADDIN ZOTERO_ITEM CSL_CITATION {"citationID":"duyaynOm","properties":{"formattedCitation":"\\super 15,36\\nosupersub{}","plainCitation":"15,36","noteIndex":0},"citationItems":[{"id":274,"uris":["http://zotero.org/users/local/B7WwTIiA/items/4RZCJFFS"],"uri":["http://zotero.org/users/local/B7WwTIiA/items/4RZCJFFS"],"itemData":{"id":274,"type":"article-journal","abstract":"Protein labeling with green fluorescent protein derivatives has become an invaluable tool in cell biology. Protein quantification, however, is difficult when cells express constructs with overlapping fluorescent emissions. Under these conditions, signal separation using emission filters is inherently inefficient. Spectral imaging solves this problem by recording emission spectra directly. Unfortunately, linear unmixing, the algorithm used for quantifying individual fluorophores from emission spectra, fails when resonance energy transfer (RET) is present. We therefore sought to develop an unmixing algorithm that incorporates RET. An equation for spectral emission incorporating RET was derived and an assay based on this formalism, spectral RET (sRET), was developed. Standards with defined RET efficiencies and with known Cerulean/Venus ratios were constructed and used to test sRET. We demonstrate that sRET analysis is a comprehensive, photon-efficient method for imaging RET efficiencies and accurately determines donor and acceptor concentrations in living cells.","container-title":"Biophysical Journal","DOI":"10.1529/biophysj.105.061853","ISSN":"0006-3495","issue":"4","journalAbbreviation":"Biophysical Journal","page":"2736-2749","source":"ScienceDirect","title":"Quantitative multiphoton spectral imaging and its use for measuring resonance energy transfer","volume":"89","author":[{"family":"Thaler","given":"Christopher"},{"family":"Koushik","given":"Srinagesh V."},{"family":"Blank","given":"Paul S."},{"family":"Vogel","given":"Steven S."}],"issued":{"date-parts":[["2005",10,1]]}}},{"id":8,"uris":["http://zotero.org/users/local/B7WwTIiA/items/HPYHBHF5"],"uri":["http://zotero.org/users/local/B7WwTIiA/items/HPYHBHF5"],"itemData":{"id":8,"type":"article-journal","abstract":"The validity of experiments based on Förster resonance energy transfer (FRET), an imaging technique widely used to measure protein-protein interactions in living cells, critically depends on the accurate and precise measurement of FRET efficiency. The use of FRET standards to determine FRET efficiency, and a consideration of such factors as how the abundance of FRET acceptors and the stoichiometry of donors and acceptors in a molecular complex can affect measured FRET efficiency, will enhance the usefulness with which FRET experiments can be interpreted.","container-title":"Science's STKE: signal transduction knowledge environment","DOI":"10.1126/stke.3312006re2","ISSN":"1525-8882","issue":"331","journalAbbreviation":"Science's STKE","language":"eng","note":"PMID: 16622184","page":"re2","source":"PubMed","title":"Fanciful FRET","volume":"2006","author":[{"family":"Vogel","given":"Steven S."},{"family":"Thaler","given":"Christopher"},{"family":"Koushik","given":"Srinagesh V."}],"issued":{"date-parts":[["2006",4,18]]}}}],"schema":"https://github.com/citation-style-language/schema/raw/master/csl-citation.json"} </w:instrText>
      </w:r>
      <w:r w:rsidRPr="00043FD7">
        <w:rPr>
          <w:rFonts w:cs="Times New Roman"/>
          <w:bCs/>
          <w:szCs w:val="24"/>
        </w:rPr>
        <w:fldChar w:fldCharType="separate"/>
      </w:r>
      <w:r w:rsidRPr="00043FD7">
        <w:rPr>
          <w:rFonts w:ascii="Calibri" w:hAnsi="Calibri" w:cs="Times New Roman"/>
          <w:szCs w:val="24"/>
          <w:vertAlign w:val="superscript"/>
        </w:rPr>
        <w:t>15</w:t>
      </w:r>
      <w:r w:rsidR="00E721A1" w:rsidRPr="00E721A1">
        <w:rPr>
          <w:rFonts w:ascii="Calibri" w:hAnsi="Calibri" w:cs="Times New Roman"/>
          <w:szCs w:val="24"/>
          <w:vertAlign w:val="superscript"/>
        </w:rPr>
        <w:t>,</w:t>
      </w:r>
      <w:r w:rsidRPr="00043FD7">
        <w:rPr>
          <w:rFonts w:ascii="Calibri" w:hAnsi="Calibri" w:cs="Times New Roman"/>
          <w:szCs w:val="24"/>
          <w:vertAlign w:val="superscript"/>
        </w:rPr>
        <w:t>36</w:t>
      </w:r>
      <w:r w:rsidRPr="00043FD7">
        <w:rPr>
          <w:rFonts w:cs="Times New Roman"/>
          <w:bCs/>
          <w:szCs w:val="24"/>
        </w:rPr>
        <w:fldChar w:fldCharType="end"/>
      </w:r>
      <w:r w:rsidRPr="00043FD7">
        <w:rPr>
          <w:rFonts w:cs="Times New Roman"/>
          <w:bCs/>
          <w:szCs w:val="24"/>
        </w:rPr>
        <w:t xml:space="preserve"> that is described by the Hill equation</w:t>
      </w:r>
      <w:r w:rsidRPr="003E2CB0">
        <w:rPr>
          <w:rFonts w:cs="Times New Roman"/>
          <w:bCs/>
          <w:szCs w:val="24"/>
        </w:rPr>
        <w:t xml:space="preserve"> (equation shown in Table 1). However</w:t>
      </w:r>
      <w:r w:rsidR="00E721A1" w:rsidRPr="00E721A1">
        <w:rPr>
          <w:rFonts w:cs="Times New Roman"/>
          <w:szCs w:val="24"/>
        </w:rPr>
        <w:t>,</w:t>
      </w:r>
      <w:r w:rsidRPr="003E2CB0">
        <w:rPr>
          <w:rFonts w:cs="Times New Roman"/>
          <w:bCs/>
          <w:szCs w:val="24"/>
        </w:rPr>
        <w:t xml:space="preserve"> </w:t>
      </w:r>
      <w:proofErr w:type="spellStart"/>
      <w:r w:rsidRPr="003E2CB0">
        <w:rPr>
          <w:rFonts w:cs="Times New Roman"/>
          <w:bCs/>
          <w:szCs w:val="24"/>
        </w:rPr>
        <w:t>K</w:t>
      </w:r>
      <w:r w:rsidRPr="003E2CB0">
        <w:rPr>
          <w:rFonts w:cs="Times New Roman"/>
          <w:bCs/>
          <w:szCs w:val="24"/>
          <w:vertAlign w:val="subscript"/>
        </w:rPr>
        <w:t>d</w:t>
      </w:r>
      <w:proofErr w:type="spellEnd"/>
      <w:r w:rsidRPr="003E2CB0">
        <w:rPr>
          <w:rFonts w:cs="Times New Roman"/>
          <w:bCs/>
          <w:szCs w:val="24"/>
        </w:rPr>
        <w:t xml:space="preserve"> of the probe in intact cells is difficult to estimate and we have</w:t>
      </w:r>
      <w:r w:rsidRPr="000A21B1">
        <w:rPr>
          <w:rFonts w:cs="Times New Roman"/>
          <w:bCs/>
          <w:szCs w:val="24"/>
        </w:rPr>
        <w:t xml:space="preserve"> assumed it to be 1 </w:t>
      </w:r>
      <w:r w:rsidRPr="000A21B1">
        <w:rPr>
          <w:rFonts w:cstheme="minorHAnsi"/>
          <w:bCs/>
          <w:szCs w:val="24"/>
        </w:rPr>
        <w:t>μ</w:t>
      </w:r>
      <w:r w:rsidRPr="000A21B1">
        <w:rPr>
          <w:rFonts w:cs="Times New Roman"/>
          <w:bCs/>
          <w:szCs w:val="24"/>
        </w:rPr>
        <w:t>M in our calculations. Hence</w:t>
      </w:r>
      <w:r w:rsidR="00E721A1" w:rsidRPr="00E721A1">
        <w:rPr>
          <w:rFonts w:cs="Times New Roman"/>
          <w:szCs w:val="24"/>
        </w:rPr>
        <w:t>,</w:t>
      </w:r>
      <w:r w:rsidRPr="000A21B1">
        <w:rPr>
          <w:rFonts w:cs="Times New Roman"/>
          <w:bCs/>
          <w:szCs w:val="24"/>
        </w:rPr>
        <w:t xml:space="preserve"> results are shown as a function of </w:t>
      </w:r>
      <w:proofErr w:type="spellStart"/>
      <w:r w:rsidRPr="000A21B1">
        <w:rPr>
          <w:rFonts w:cs="Times New Roman"/>
          <w:bCs/>
          <w:szCs w:val="24"/>
        </w:rPr>
        <w:t>K</w:t>
      </w:r>
      <w:r w:rsidRPr="000A21B1">
        <w:rPr>
          <w:rFonts w:cs="Times New Roman"/>
          <w:bCs/>
          <w:szCs w:val="24"/>
          <w:vertAlign w:val="subscript"/>
        </w:rPr>
        <w:t>d</w:t>
      </w:r>
      <w:proofErr w:type="spellEnd"/>
      <w:r w:rsidRPr="00250D35">
        <w:rPr>
          <w:rFonts w:cs="Times New Roman"/>
          <w:bCs/>
          <w:szCs w:val="24"/>
        </w:rPr>
        <w:t>. (i.e.</w:t>
      </w:r>
      <w:r w:rsidR="00E721A1" w:rsidRPr="00E721A1">
        <w:rPr>
          <w:rFonts w:cs="Times New Roman"/>
          <w:szCs w:val="24"/>
        </w:rPr>
        <w:t>,</w:t>
      </w:r>
      <w:r w:rsidRPr="00250D35">
        <w:rPr>
          <w:rFonts w:cs="Times New Roman"/>
          <w:bCs/>
          <w:szCs w:val="24"/>
        </w:rPr>
        <w:t xml:space="preserve"> [cAMP] = x* </w:t>
      </w:r>
      <w:proofErr w:type="spellStart"/>
      <w:r w:rsidRPr="00250D35">
        <w:rPr>
          <w:rFonts w:cs="Times New Roman"/>
          <w:bCs/>
          <w:szCs w:val="24"/>
        </w:rPr>
        <w:t>K</w:t>
      </w:r>
      <w:r w:rsidRPr="00250D35">
        <w:rPr>
          <w:rFonts w:cs="Times New Roman"/>
          <w:bCs/>
          <w:szCs w:val="24"/>
          <w:vertAlign w:val="subscript"/>
        </w:rPr>
        <w:t>d</w:t>
      </w:r>
      <w:proofErr w:type="spellEnd"/>
      <w:r w:rsidRPr="00250D35">
        <w:rPr>
          <w:rFonts w:cs="Times New Roman"/>
          <w:bCs/>
          <w:szCs w:val="24"/>
        </w:rPr>
        <w:t xml:space="preserve">).  </w:t>
      </w:r>
      <w:r>
        <w:rPr>
          <w:rFonts w:cs="Times New Roman"/>
          <w:bCs/>
          <w:szCs w:val="24"/>
        </w:rPr>
        <w:t xml:space="preserve">Equations used to measure FRET efficiency and mapping FRET to cAMP levels are shown below: </w:t>
      </w:r>
    </w:p>
    <w:p w14:paraId="0E1C1A7D" w14:textId="77777777" w:rsidR="004D6A9D" w:rsidRDefault="004D6A9D" w:rsidP="00D1389C">
      <w:pPr>
        <w:spacing w:after="0" w:line="240" w:lineRule="auto"/>
        <w:contextualSpacing/>
        <w:jc w:val="center"/>
        <w:rPr>
          <w:rFonts w:cs="Times New Roman"/>
          <w:bCs/>
          <w:szCs w:val="24"/>
        </w:rPr>
      </w:pPr>
      <w:r w:rsidRPr="001B3D9B">
        <w:rPr>
          <w:noProof/>
          <w:position w:val="-60"/>
        </w:rPr>
        <w:lastRenderedPageBreak/>
        <w:drawing>
          <wp:inline distT="0" distB="0" distL="0" distR="0" wp14:anchorId="4DC6CD5B" wp14:editId="5EC10961">
            <wp:extent cx="1876425" cy="6381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14:paraId="6730E06F" w14:textId="4BFE4C7E" w:rsidR="004D6A9D" w:rsidRDefault="004D6A9D" w:rsidP="00D1389C">
      <w:pPr>
        <w:spacing w:after="0" w:line="240" w:lineRule="auto"/>
        <w:contextualSpacing/>
      </w:pPr>
      <w:r>
        <w:rPr>
          <w:rFonts w:cs="Times New Roman"/>
          <w:bCs/>
          <w:szCs w:val="24"/>
        </w:rPr>
        <w:t>Where E is FRET efficiency</w:t>
      </w:r>
      <w:r w:rsidR="00E721A1" w:rsidRPr="00E721A1">
        <w:rPr>
          <w:rFonts w:cs="Times New Roman"/>
          <w:szCs w:val="24"/>
        </w:rPr>
        <w:t>,</w:t>
      </w:r>
      <w:r>
        <w:rPr>
          <w:rFonts w:cs="Times New Roman"/>
          <w:bCs/>
          <w:szCs w:val="24"/>
        </w:rPr>
        <w:t xml:space="preserve"> </w:t>
      </w:r>
      <w:proofErr w:type="spellStart"/>
      <w:r w:rsidRPr="0041301E">
        <w:rPr>
          <w:i/>
          <w:iCs/>
        </w:rPr>
        <w:t>a</w:t>
      </w:r>
      <w:r w:rsidRPr="0041301E">
        <w:rPr>
          <w:i/>
          <w:iCs/>
          <w:vertAlign w:val="subscript"/>
        </w:rPr>
        <w:t>apparent</w:t>
      </w:r>
      <w:proofErr w:type="spellEnd"/>
      <w:r w:rsidRPr="0041301E">
        <w:rPr>
          <w:i/>
          <w:iCs/>
          <w:vertAlign w:val="subscript"/>
        </w:rPr>
        <w:t xml:space="preserve"> </w:t>
      </w:r>
      <w:r w:rsidRPr="0041301E">
        <w:t>and</w:t>
      </w:r>
      <w:r w:rsidRPr="0041301E">
        <w:rPr>
          <w:i/>
          <w:iCs/>
        </w:rPr>
        <w:t xml:space="preserve"> </w:t>
      </w:r>
      <w:proofErr w:type="spellStart"/>
      <w:r w:rsidRPr="0041301E">
        <w:rPr>
          <w:i/>
          <w:iCs/>
        </w:rPr>
        <w:t>d</w:t>
      </w:r>
      <w:r w:rsidRPr="0041301E">
        <w:rPr>
          <w:i/>
          <w:iCs/>
          <w:vertAlign w:val="subscript"/>
        </w:rPr>
        <w:t>apparent</w:t>
      </w:r>
      <w:proofErr w:type="spellEnd"/>
      <w:r>
        <w:rPr>
          <w:i/>
          <w:iCs/>
          <w:vertAlign w:val="subscript"/>
        </w:rPr>
        <w:t xml:space="preserve"> </w:t>
      </w:r>
      <w:r>
        <w:t>are unmixed pixel intensit</w:t>
      </w:r>
      <w:r w:rsidR="006D769C">
        <w:t>ies</w:t>
      </w:r>
      <w:r>
        <w:t xml:space="preserve"> of acceptor and donor images</w:t>
      </w:r>
      <w:r w:rsidR="00E721A1" w:rsidRPr="00E721A1">
        <w:t>,</w:t>
      </w:r>
      <w:r>
        <w:t xml:space="preserve"> respectively. </w:t>
      </w:r>
    </w:p>
    <w:p w14:paraId="591EF6E9" w14:textId="48F67660" w:rsidR="004D6A9D" w:rsidRDefault="004D6A9D" w:rsidP="00D1389C">
      <w:pPr>
        <w:spacing w:after="0" w:line="240" w:lineRule="auto"/>
        <w:contextualSpacing/>
      </w:pPr>
      <w:proofErr w:type="spellStart"/>
      <w:r w:rsidRPr="0041301E">
        <w:rPr>
          <w:i/>
          <w:iCs/>
        </w:rPr>
        <w:t>Q</w:t>
      </w:r>
      <w:r w:rsidRPr="0041301E">
        <w:rPr>
          <w:i/>
          <w:iCs/>
          <w:vertAlign w:val="subscript"/>
        </w:rPr>
        <w:t>a</w:t>
      </w:r>
      <w:proofErr w:type="spellEnd"/>
      <w:r>
        <w:rPr>
          <w:vertAlign w:val="subscript"/>
        </w:rPr>
        <w:t xml:space="preserve"> </w:t>
      </w:r>
      <w:r>
        <w:t xml:space="preserve">and </w:t>
      </w:r>
      <w:proofErr w:type="spellStart"/>
      <w:r w:rsidRPr="0041301E">
        <w:rPr>
          <w:i/>
          <w:iCs/>
        </w:rPr>
        <w:t>Q</w:t>
      </w:r>
      <w:r w:rsidRPr="0041301E">
        <w:rPr>
          <w:i/>
          <w:iCs/>
          <w:vertAlign w:val="subscript"/>
        </w:rPr>
        <w:t>d</w:t>
      </w:r>
      <w:proofErr w:type="spellEnd"/>
      <w:r w:rsidRPr="0041301E">
        <w:rPr>
          <w:i/>
          <w:iCs/>
          <w:vertAlign w:val="subscript"/>
        </w:rPr>
        <w:t xml:space="preserve"> </w:t>
      </w:r>
      <w:r>
        <w:t xml:space="preserve">are quantum yields of acceptor and donor. </w:t>
      </w:r>
      <w:proofErr w:type="spellStart"/>
      <w:r w:rsidRPr="0041301E">
        <w:rPr>
          <w:i/>
          <w:iCs/>
        </w:rPr>
        <w:t>Q</w:t>
      </w:r>
      <w:r w:rsidRPr="0041301E">
        <w:rPr>
          <w:i/>
          <w:iCs/>
          <w:vertAlign w:val="subscript"/>
        </w:rPr>
        <w:t>a</w:t>
      </w:r>
      <w:proofErr w:type="spellEnd"/>
      <w:r>
        <w:rPr>
          <w:vertAlign w:val="subscript"/>
        </w:rPr>
        <w:t xml:space="preserve"> </w:t>
      </w:r>
      <w:r>
        <w:t xml:space="preserve">and </w:t>
      </w:r>
      <w:proofErr w:type="spellStart"/>
      <w:r w:rsidRPr="0041301E">
        <w:rPr>
          <w:i/>
          <w:iCs/>
        </w:rPr>
        <w:t>Q</w:t>
      </w:r>
      <w:r w:rsidRPr="0041301E">
        <w:rPr>
          <w:i/>
          <w:iCs/>
          <w:vertAlign w:val="subscript"/>
        </w:rPr>
        <w:t>d</w:t>
      </w:r>
      <w:proofErr w:type="spellEnd"/>
      <w:r>
        <w:rPr>
          <w:i/>
          <w:iCs/>
          <w:vertAlign w:val="subscript"/>
        </w:rPr>
        <w:t xml:space="preserve"> </w:t>
      </w:r>
      <w:r>
        <w:t xml:space="preserve">cancel out when </w:t>
      </w:r>
      <w:r w:rsidR="006D769C">
        <w:t xml:space="preserve">the </w:t>
      </w:r>
      <w:r>
        <w:t xml:space="preserve">equation for </w:t>
      </w:r>
      <w:proofErr w:type="spellStart"/>
      <w:r>
        <w:rPr>
          <w:i/>
          <w:iCs/>
        </w:rPr>
        <w:t>k</w:t>
      </w:r>
      <w:r w:rsidRPr="0041301E">
        <w:rPr>
          <w:i/>
          <w:iCs/>
          <w:vertAlign w:val="superscript"/>
        </w:rPr>
        <w:t>λ</w:t>
      </w:r>
      <w:proofErr w:type="spellEnd"/>
      <w:r>
        <w:rPr>
          <w:i/>
          <w:iCs/>
          <w:vertAlign w:val="superscript"/>
        </w:rPr>
        <w:t xml:space="preserve"> </w:t>
      </w:r>
      <w:r w:rsidRPr="000E6158">
        <w:t xml:space="preserve">is incorporated in </w:t>
      </w:r>
      <w:r w:rsidR="006D769C">
        <w:t xml:space="preserve">the </w:t>
      </w:r>
      <w:r w:rsidRPr="000E6158">
        <w:t>FRET efficiency equation</w:t>
      </w:r>
      <w:r w:rsidR="00E721A1" w:rsidRPr="00E721A1">
        <w:t>,</w:t>
      </w:r>
      <w:r>
        <w:t xml:space="preserve"> </w:t>
      </w:r>
      <w:proofErr w:type="spellStart"/>
      <w:r>
        <w:rPr>
          <w:i/>
          <w:iCs/>
        </w:rPr>
        <w:t>k</w:t>
      </w:r>
      <w:r w:rsidRPr="0041301E">
        <w:rPr>
          <w:i/>
          <w:iCs/>
          <w:vertAlign w:val="superscript"/>
        </w:rPr>
        <w:t>λ</w:t>
      </w:r>
      <w:proofErr w:type="spellEnd"/>
      <w:r>
        <w:rPr>
          <w:vertAlign w:val="superscript"/>
        </w:rPr>
        <w:t xml:space="preserve"> </w:t>
      </w:r>
      <w:r>
        <w:t xml:space="preserve">is </w:t>
      </w:r>
      <w:r w:rsidR="006D769C">
        <w:t xml:space="preserve">a </w:t>
      </w:r>
      <w:r>
        <w:t xml:space="preserve">correction factor: </w:t>
      </w:r>
    </w:p>
    <w:p w14:paraId="13F33AC3" w14:textId="77777777" w:rsidR="004D6A9D" w:rsidRDefault="004D6A9D" w:rsidP="00D1389C">
      <w:pPr>
        <w:spacing w:after="0" w:line="240" w:lineRule="auto"/>
        <w:contextualSpacing/>
        <w:jc w:val="center"/>
      </w:pPr>
      <w:r w:rsidRPr="001B3D9B">
        <w:rPr>
          <w:rFonts w:eastAsiaTheme="minorEastAsia" w:cs="Times New Roman"/>
          <w:noProof/>
          <w:position w:val="-30"/>
          <w:szCs w:val="24"/>
        </w:rPr>
        <w:drawing>
          <wp:inline distT="0" distB="0" distL="0" distR="0" wp14:anchorId="2E91A89A" wp14:editId="24FDF809">
            <wp:extent cx="6762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752216D0" w14:textId="4A531099" w:rsidR="004D6A9D" w:rsidRDefault="00D1389C" w:rsidP="00D1389C">
      <w:pPr>
        <w:spacing w:after="0" w:line="240" w:lineRule="auto"/>
        <w:contextualSpacing/>
        <w:rPr>
          <w:rFonts w:eastAsiaTheme="minorEastAsia" w:cs="Times New Roman"/>
          <w:szCs w:val="24"/>
        </w:rPr>
      </w:pPr>
      <m:oMath>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d</m:t>
            </m:r>
          </m:sub>
          <m:sup>
            <m:r>
              <w:rPr>
                <w:rFonts w:ascii="Cambria Math" w:eastAsiaTheme="minorEastAsia" w:hAnsi="Cambria Math" w:cs="Times New Roman"/>
                <w:szCs w:val="24"/>
              </w:rPr>
              <m:t>i</m:t>
            </m:r>
          </m:sup>
        </m:sSubSup>
      </m:oMath>
      <w:r w:rsidR="004D6A9D" w:rsidRPr="001B3D9B">
        <w:rPr>
          <w:rFonts w:eastAsiaTheme="minorEastAsia" w:cs="Times New Roman"/>
          <w:szCs w:val="24"/>
        </w:rPr>
        <w:t xml:space="preserve"> and </w:t>
      </w:r>
      <m:oMath>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a</m:t>
            </m:r>
          </m:sub>
          <m:sup>
            <m:r>
              <w:rPr>
                <w:rFonts w:ascii="Cambria Math" w:eastAsiaTheme="minorEastAsia" w:hAnsi="Cambria Math" w:cs="Times New Roman"/>
                <w:szCs w:val="24"/>
              </w:rPr>
              <m:t>i</m:t>
            </m:r>
          </m:sup>
        </m:sSubSup>
      </m:oMath>
      <w:r w:rsidR="004D6A9D" w:rsidRPr="001B3D9B">
        <w:rPr>
          <w:rFonts w:eastAsiaTheme="minorEastAsia" w:cs="Times New Roman"/>
          <w:szCs w:val="24"/>
        </w:rPr>
        <w:t xml:space="preserve"> are extinction coefficients of donor and acceptor at the </w:t>
      </w:r>
      <w:r w:rsidR="004D6A9D">
        <w:rPr>
          <w:rFonts w:eastAsiaTheme="minorEastAsia" w:cs="Times New Roman"/>
          <w:szCs w:val="24"/>
        </w:rPr>
        <w:t>donor</w:t>
      </w:r>
      <w:r w:rsidR="004D6A9D" w:rsidRPr="001B3D9B">
        <w:rPr>
          <w:rFonts w:eastAsiaTheme="minorEastAsia" w:cs="Times New Roman"/>
          <w:szCs w:val="24"/>
        </w:rPr>
        <w:t xml:space="preserve"> excitation wavelength</w:t>
      </w:r>
      <w:r w:rsidR="00E721A1" w:rsidRPr="00E721A1">
        <w:rPr>
          <w:rFonts w:eastAsiaTheme="minorEastAsia" w:cs="Times New Roman"/>
          <w:szCs w:val="24"/>
        </w:rPr>
        <w:t>,</w:t>
      </w:r>
      <w:r w:rsidR="004D6A9D" w:rsidRPr="00F37CB6">
        <w:rPr>
          <w:rFonts w:eastAsiaTheme="minorEastAsia" w:cs="Times New Roman"/>
          <w:i/>
          <w:iCs/>
          <w:szCs w:val="24"/>
        </w:rPr>
        <w:t xml:space="preserve"> </w:t>
      </w:r>
      <w:proofErr w:type="spellStart"/>
      <w:r w:rsidR="004D6A9D" w:rsidRPr="00F37CB6">
        <w:rPr>
          <w:rFonts w:eastAsiaTheme="minorEastAsia" w:cs="Times New Roman"/>
          <w:i/>
          <w:iCs/>
          <w:szCs w:val="24"/>
        </w:rPr>
        <w:t>i</w:t>
      </w:r>
      <w:proofErr w:type="spellEnd"/>
      <w:r w:rsidR="004D6A9D" w:rsidRPr="001B3D9B">
        <w:rPr>
          <w:rFonts w:eastAsiaTheme="minorEastAsia" w:cs="Times New Roman"/>
          <w:szCs w:val="24"/>
        </w:rPr>
        <w:t xml:space="preserve"> (405nm)</w:t>
      </w:r>
      <w:r w:rsidR="004D6A9D">
        <w:rPr>
          <w:rFonts w:eastAsiaTheme="minorEastAsia" w:cs="Times New Roman"/>
          <w:szCs w:val="24"/>
        </w:rPr>
        <w:t xml:space="preserve">. </w:t>
      </w:r>
    </w:p>
    <w:p w14:paraId="37D230CF" w14:textId="77777777" w:rsidR="004D6A9D" w:rsidRDefault="004D6A9D" w:rsidP="00D1389C">
      <w:pPr>
        <w:spacing w:after="0" w:line="240" w:lineRule="auto"/>
        <w:contextualSpacing/>
        <w:jc w:val="center"/>
      </w:pPr>
      <w:r w:rsidRPr="001B3D9B">
        <w:rPr>
          <w:noProof/>
          <w:position w:val="-28"/>
        </w:rPr>
        <w:drawing>
          <wp:inline distT="0" distB="0" distL="0" distR="0" wp14:anchorId="3E212DD0" wp14:editId="19E7556A">
            <wp:extent cx="1371600" cy="4286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p>
    <w:p w14:paraId="76FB4346" w14:textId="10DDFD6E" w:rsidR="004D6A9D" w:rsidRDefault="004D6A9D" w:rsidP="00D1389C">
      <w:pPr>
        <w:spacing w:after="0" w:line="240" w:lineRule="auto"/>
        <w:contextualSpacing/>
        <w:jc w:val="both"/>
      </w:pPr>
      <w:r>
        <w:t>E is FRET efficiency and K</w:t>
      </w:r>
      <w:r>
        <w:rPr>
          <w:vertAlign w:val="subscript"/>
        </w:rPr>
        <w:t xml:space="preserve">D </w:t>
      </w:r>
      <w:r>
        <w:t>= Dissociation constant = 1.</w:t>
      </w:r>
    </w:p>
    <w:p w14:paraId="2F50100C" w14:textId="77777777" w:rsidR="00D1389C" w:rsidRPr="004D6A9D" w:rsidRDefault="00D1389C" w:rsidP="00D1389C">
      <w:pPr>
        <w:spacing w:after="0" w:line="240" w:lineRule="auto"/>
        <w:contextualSpacing/>
        <w:jc w:val="both"/>
        <w:rPr>
          <w:rFonts w:cs="Times New Roman"/>
          <w:b/>
          <w:szCs w:val="24"/>
        </w:rPr>
      </w:pPr>
    </w:p>
    <w:p w14:paraId="311CFC5A" w14:textId="2C5A3A89" w:rsidR="00B04DF6" w:rsidRPr="00D1389C" w:rsidRDefault="004D6A9D"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bCs/>
          <w:szCs w:val="24"/>
          <w:highlight w:val="yellow"/>
        </w:rPr>
        <w:t>Navigate and select the first grey scale FRET image (saved in step 3.3.5) and click OK.</w:t>
      </w:r>
    </w:p>
    <w:p w14:paraId="1C846573" w14:textId="77777777" w:rsidR="00D1389C" w:rsidRPr="004D6A9D" w:rsidRDefault="00D1389C" w:rsidP="00D1389C">
      <w:pPr>
        <w:pStyle w:val="ListParagraph"/>
        <w:spacing w:after="0" w:line="240" w:lineRule="auto"/>
        <w:ind w:left="0"/>
        <w:contextualSpacing/>
        <w:jc w:val="both"/>
        <w:rPr>
          <w:rFonts w:cs="Times New Roman"/>
          <w:b/>
          <w:szCs w:val="24"/>
        </w:rPr>
      </w:pPr>
    </w:p>
    <w:p w14:paraId="2E2FC70C" w14:textId="6FD80F06" w:rsidR="00565D3A" w:rsidRPr="004D6A9D" w:rsidRDefault="004D6A9D" w:rsidP="00D1389C">
      <w:pPr>
        <w:pStyle w:val="ListParagraph"/>
        <w:numPr>
          <w:ilvl w:val="1"/>
          <w:numId w:val="2"/>
        </w:numPr>
        <w:spacing w:after="0" w:line="240" w:lineRule="auto"/>
        <w:ind w:left="0" w:firstLine="0"/>
        <w:contextualSpacing/>
        <w:jc w:val="both"/>
        <w:rPr>
          <w:rFonts w:cs="Times New Roman"/>
          <w:b/>
          <w:szCs w:val="24"/>
        </w:rPr>
      </w:pPr>
      <w:r w:rsidRPr="00DE7B4E">
        <w:rPr>
          <w:rFonts w:cs="Times New Roman"/>
          <w:bCs/>
          <w:szCs w:val="24"/>
          <w:highlight w:val="yellow"/>
        </w:rPr>
        <w:t>Open the FRET/cAMP images to inspect the distribution of cAMP signals in three dimensions</w:t>
      </w:r>
      <w:r>
        <w:rPr>
          <w:rFonts w:cs="Times New Roman"/>
          <w:bCs/>
          <w:szCs w:val="24"/>
        </w:rPr>
        <w:t xml:space="preserve">. </w:t>
      </w:r>
    </w:p>
    <w:bookmarkEnd w:id="3"/>
    <w:p w14:paraId="1B400851" w14:textId="77777777" w:rsidR="00565D3A" w:rsidRDefault="00565D3A" w:rsidP="00D1389C">
      <w:pPr>
        <w:spacing w:after="0" w:line="240" w:lineRule="auto"/>
        <w:contextualSpacing/>
        <w:jc w:val="both"/>
        <w:rPr>
          <w:rFonts w:cs="Times New Roman"/>
          <w:b/>
          <w:bCs/>
          <w:szCs w:val="24"/>
        </w:rPr>
      </w:pPr>
    </w:p>
    <w:p w14:paraId="269B6907" w14:textId="79F3DBB1" w:rsidR="008F70FD" w:rsidRPr="000A21B1" w:rsidRDefault="00D92E14" w:rsidP="00D1389C">
      <w:pPr>
        <w:spacing w:after="0" w:line="240" w:lineRule="auto"/>
        <w:contextualSpacing/>
        <w:jc w:val="both"/>
        <w:rPr>
          <w:rFonts w:cs="Times New Roman"/>
          <w:b/>
          <w:bCs/>
          <w:szCs w:val="24"/>
        </w:rPr>
      </w:pPr>
      <w:r w:rsidRPr="000A21B1">
        <w:rPr>
          <w:rFonts w:cs="Times New Roman"/>
          <w:b/>
          <w:bCs/>
          <w:szCs w:val="24"/>
        </w:rPr>
        <w:t>Representative Results:</w:t>
      </w:r>
    </w:p>
    <w:p w14:paraId="457B3207" w14:textId="32CCE433" w:rsidR="00D148AA" w:rsidRDefault="008F70FD" w:rsidP="00D1389C">
      <w:pPr>
        <w:spacing w:after="0" w:line="240" w:lineRule="auto"/>
        <w:contextualSpacing/>
        <w:jc w:val="both"/>
        <w:rPr>
          <w:rFonts w:cs="Times New Roman"/>
          <w:szCs w:val="24"/>
        </w:rPr>
      </w:pPr>
      <w:r w:rsidRPr="00250D35">
        <w:rPr>
          <w:rFonts w:cs="Times New Roman"/>
          <w:szCs w:val="24"/>
        </w:rPr>
        <w:t>Th</w:t>
      </w:r>
      <w:r w:rsidR="00CB51B5" w:rsidRPr="00250D35">
        <w:rPr>
          <w:rFonts w:cs="Times New Roman"/>
          <w:szCs w:val="24"/>
        </w:rPr>
        <w:t>is</w:t>
      </w:r>
      <w:r w:rsidR="00A13685" w:rsidRPr="00250D35">
        <w:rPr>
          <w:rFonts w:cs="Times New Roman"/>
          <w:szCs w:val="24"/>
        </w:rPr>
        <w:t xml:space="preserve"> protocol </w:t>
      </w:r>
      <w:r w:rsidR="00CB51B5" w:rsidRPr="00250D35">
        <w:rPr>
          <w:rFonts w:cs="Times New Roman"/>
          <w:szCs w:val="24"/>
        </w:rPr>
        <w:t>describes</w:t>
      </w:r>
      <w:r w:rsidR="00A13685" w:rsidRPr="00250D35">
        <w:rPr>
          <w:rFonts w:cs="Times New Roman"/>
          <w:szCs w:val="24"/>
        </w:rPr>
        <w:t xml:space="preserve"> the </w:t>
      </w:r>
      <w:r w:rsidR="00CB51B5" w:rsidRPr="00250D35">
        <w:rPr>
          <w:rFonts w:cs="Times New Roman"/>
          <w:szCs w:val="24"/>
        </w:rPr>
        <w:t xml:space="preserve">use </w:t>
      </w:r>
      <w:r w:rsidR="00A13685" w:rsidRPr="00250D35">
        <w:rPr>
          <w:rFonts w:cs="Times New Roman"/>
          <w:szCs w:val="24"/>
        </w:rPr>
        <w:t xml:space="preserve">of hyperspectral FRET imaging and analysis approaches to measure cAMP gradients in three spatial dimensions in living cells. </w:t>
      </w:r>
      <w:r w:rsidR="00FC3CA1" w:rsidRPr="00250D35">
        <w:rPr>
          <w:rFonts w:cs="Times New Roman"/>
          <w:szCs w:val="24"/>
        </w:rPr>
        <w:t xml:space="preserve">There are several key steps involved in generating these </w:t>
      </w:r>
      <w:r w:rsidR="00FC3CA1" w:rsidRPr="00C86B95">
        <w:rPr>
          <w:rFonts w:cs="Times New Roman"/>
          <w:szCs w:val="24"/>
        </w:rPr>
        <w:t>results</w:t>
      </w:r>
      <w:r w:rsidR="00E721A1" w:rsidRPr="00E721A1">
        <w:rPr>
          <w:rFonts w:cs="Times New Roman"/>
          <w:szCs w:val="24"/>
        </w:rPr>
        <w:t>,</w:t>
      </w:r>
      <w:r w:rsidR="00FC3CA1" w:rsidRPr="00C86B95">
        <w:rPr>
          <w:rFonts w:cs="Times New Roman"/>
          <w:szCs w:val="24"/>
        </w:rPr>
        <w:t xml:space="preserve"> for which </w:t>
      </w:r>
      <w:r w:rsidRPr="00C86B95">
        <w:rPr>
          <w:rFonts w:cs="Times New Roman"/>
          <w:szCs w:val="24"/>
        </w:rPr>
        <w:t xml:space="preserve">careful attention </w:t>
      </w:r>
      <w:r w:rsidR="00FC3CA1" w:rsidRPr="00C86B95">
        <w:rPr>
          <w:rFonts w:cs="Times New Roman"/>
          <w:szCs w:val="24"/>
        </w:rPr>
        <w:t xml:space="preserve">is required </w:t>
      </w:r>
      <w:r w:rsidRPr="00C86B95">
        <w:rPr>
          <w:rFonts w:cs="Times New Roman"/>
          <w:szCs w:val="24"/>
        </w:rPr>
        <w:t>while analyzing and quantifying the data.</w:t>
      </w:r>
      <w:r w:rsidR="00C531C2" w:rsidRPr="00C86B95">
        <w:rPr>
          <w:rFonts w:cs="Times New Roman"/>
          <w:szCs w:val="24"/>
        </w:rPr>
        <w:t xml:space="preserve">  </w:t>
      </w:r>
      <w:r w:rsidR="00FC3CA1" w:rsidRPr="00C86B95">
        <w:rPr>
          <w:rFonts w:cs="Times New Roman"/>
          <w:szCs w:val="24"/>
        </w:rPr>
        <w:t xml:space="preserve">These key steps include construction of </w:t>
      </w:r>
      <w:r w:rsidR="00CB51B5" w:rsidRPr="00C86B95">
        <w:rPr>
          <w:rFonts w:cs="Times New Roman"/>
          <w:szCs w:val="24"/>
        </w:rPr>
        <w:t xml:space="preserve">an </w:t>
      </w:r>
      <w:r w:rsidR="00FC3CA1" w:rsidRPr="00C86B95">
        <w:rPr>
          <w:rFonts w:cs="Times New Roman"/>
          <w:szCs w:val="24"/>
        </w:rPr>
        <w:t>appropriate spectral library</w:t>
      </w:r>
      <w:r w:rsidR="00E721A1" w:rsidRPr="00E721A1">
        <w:rPr>
          <w:rFonts w:cs="Times New Roman"/>
          <w:szCs w:val="24"/>
        </w:rPr>
        <w:t>,</w:t>
      </w:r>
      <w:r w:rsidR="00FC3CA1" w:rsidRPr="00C86B95">
        <w:rPr>
          <w:rFonts w:cs="Times New Roman"/>
          <w:szCs w:val="24"/>
        </w:rPr>
        <w:t xml:space="preserve"> background spectral unmixing</w:t>
      </w:r>
      <w:r w:rsidR="00E721A1" w:rsidRPr="00E721A1">
        <w:rPr>
          <w:rFonts w:cs="Times New Roman"/>
          <w:szCs w:val="24"/>
        </w:rPr>
        <w:t>,</w:t>
      </w:r>
      <w:r w:rsidR="00FC3CA1" w:rsidRPr="00C86B95">
        <w:rPr>
          <w:rFonts w:cs="Times New Roman"/>
          <w:szCs w:val="24"/>
        </w:rPr>
        <w:t xml:space="preserve"> thresholding</w:t>
      </w:r>
      <w:r w:rsidR="00CB51B5" w:rsidRPr="00EC7730">
        <w:rPr>
          <w:rFonts w:cs="Times New Roman"/>
          <w:szCs w:val="24"/>
        </w:rPr>
        <w:t xml:space="preserve"> to identify cell borders</w:t>
      </w:r>
      <w:r w:rsidR="00E721A1" w:rsidRPr="00E721A1">
        <w:rPr>
          <w:rFonts w:cs="Times New Roman"/>
          <w:szCs w:val="24"/>
        </w:rPr>
        <w:t>,</w:t>
      </w:r>
      <w:r w:rsidR="00FC3CA1" w:rsidRPr="00EC7730">
        <w:rPr>
          <w:rFonts w:cs="Times New Roman"/>
          <w:szCs w:val="24"/>
        </w:rPr>
        <w:t xml:space="preserve"> and FRET efficiency calcul</w:t>
      </w:r>
      <w:r w:rsidR="00FC3CA1" w:rsidRPr="001B3452">
        <w:rPr>
          <w:rFonts w:cs="Times New Roman"/>
          <w:szCs w:val="24"/>
        </w:rPr>
        <w:t xml:space="preserve">ations. </w:t>
      </w:r>
      <w:r w:rsidR="00C531C2" w:rsidRPr="003E2CB0">
        <w:rPr>
          <w:rFonts w:cs="Times New Roman"/>
          <w:b/>
          <w:bCs/>
          <w:szCs w:val="24"/>
        </w:rPr>
        <w:fldChar w:fldCharType="begin"/>
      </w:r>
      <w:r w:rsidR="00C531C2" w:rsidRPr="00842168">
        <w:rPr>
          <w:rFonts w:cs="Times New Roman"/>
          <w:b/>
          <w:bCs/>
          <w:szCs w:val="24"/>
        </w:rPr>
        <w:instrText xml:space="preserve"> REF _Ref38353095 \h </w:instrText>
      </w:r>
      <w:r w:rsidR="000C4361" w:rsidRPr="00842168">
        <w:rPr>
          <w:rFonts w:cs="Times New Roman"/>
          <w:b/>
          <w:bCs/>
          <w:szCs w:val="24"/>
        </w:rPr>
        <w:instrText xml:space="preserve"> \* MERGEFORMAT </w:instrText>
      </w:r>
      <w:r w:rsidR="00C531C2" w:rsidRPr="003E2CB0">
        <w:rPr>
          <w:rFonts w:cs="Times New Roman"/>
          <w:b/>
          <w:bCs/>
          <w:szCs w:val="24"/>
        </w:rPr>
      </w:r>
      <w:r w:rsidR="00C531C2" w:rsidRPr="003E2CB0">
        <w:rPr>
          <w:rFonts w:cs="Times New Roman"/>
          <w:b/>
          <w:bCs/>
          <w:szCs w:val="24"/>
        </w:rPr>
        <w:fldChar w:fldCharType="separate"/>
      </w:r>
      <w:r w:rsidR="006E1039" w:rsidRPr="00987A68">
        <w:rPr>
          <w:b/>
          <w:bCs/>
        </w:rPr>
        <w:t xml:space="preserve">Figure </w:t>
      </w:r>
      <w:r w:rsidR="006E1039">
        <w:rPr>
          <w:b/>
          <w:bCs/>
          <w:noProof/>
        </w:rPr>
        <w:t>1</w:t>
      </w:r>
      <w:r w:rsidR="00C531C2" w:rsidRPr="003E2CB0">
        <w:rPr>
          <w:rFonts w:cs="Times New Roman"/>
          <w:b/>
          <w:bCs/>
          <w:szCs w:val="24"/>
        </w:rPr>
        <w:fldChar w:fldCharType="end"/>
      </w:r>
      <w:r w:rsidR="00C531C2" w:rsidRPr="00043FD7">
        <w:rPr>
          <w:rFonts w:cs="Times New Roman"/>
          <w:szCs w:val="24"/>
        </w:rPr>
        <w:t xml:space="preserve"> illustrates the schematic flow of </w:t>
      </w:r>
      <w:r w:rsidR="00BD1005" w:rsidRPr="003E2CB0">
        <w:rPr>
          <w:rFonts w:cs="Times New Roman"/>
          <w:szCs w:val="24"/>
        </w:rPr>
        <w:t xml:space="preserve">all the </w:t>
      </w:r>
      <w:r w:rsidR="00C531C2" w:rsidRPr="003E2CB0">
        <w:rPr>
          <w:rFonts w:cs="Times New Roman"/>
          <w:szCs w:val="24"/>
        </w:rPr>
        <w:t xml:space="preserve">steps involved </w:t>
      </w:r>
      <w:r w:rsidR="00BD1005" w:rsidRPr="003E2CB0">
        <w:rPr>
          <w:rFonts w:cs="Times New Roman"/>
          <w:szCs w:val="24"/>
        </w:rPr>
        <w:t xml:space="preserve">in </w:t>
      </w:r>
      <w:r w:rsidR="00C531C2" w:rsidRPr="003E2CB0">
        <w:rPr>
          <w:rFonts w:cs="Times New Roman"/>
          <w:szCs w:val="24"/>
        </w:rPr>
        <w:t>measur</w:t>
      </w:r>
      <w:r w:rsidR="00BD1005" w:rsidRPr="003E2CB0">
        <w:rPr>
          <w:rFonts w:cs="Times New Roman"/>
          <w:szCs w:val="24"/>
        </w:rPr>
        <w:t>ing</w:t>
      </w:r>
      <w:r w:rsidR="00C531C2" w:rsidRPr="003E2CB0">
        <w:rPr>
          <w:rFonts w:cs="Times New Roman"/>
          <w:szCs w:val="24"/>
        </w:rPr>
        <w:t xml:space="preserve"> FRET efficiency</w:t>
      </w:r>
      <w:r w:rsidR="00BD1005" w:rsidRPr="000A21B1">
        <w:rPr>
          <w:rFonts w:cs="Times New Roman"/>
          <w:szCs w:val="24"/>
        </w:rPr>
        <w:t xml:space="preserve"> and cAMP </w:t>
      </w:r>
      <w:r w:rsidR="009D73BF" w:rsidRPr="000A21B1">
        <w:rPr>
          <w:rFonts w:cs="Times New Roman"/>
          <w:szCs w:val="24"/>
        </w:rPr>
        <w:t xml:space="preserve">levels </w:t>
      </w:r>
      <w:r w:rsidR="00BD1005" w:rsidRPr="000A21B1">
        <w:rPr>
          <w:rFonts w:cs="Times New Roman"/>
          <w:szCs w:val="24"/>
        </w:rPr>
        <w:t>in living cells.</w:t>
      </w:r>
      <w:r w:rsidR="00C531C2" w:rsidRPr="000A21B1">
        <w:rPr>
          <w:rFonts w:cs="Times New Roman"/>
          <w:szCs w:val="24"/>
        </w:rPr>
        <w:t xml:space="preserve"> </w:t>
      </w:r>
      <w:r w:rsidR="00FC3CA1" w:rsidRPr="000A21B1">
        <w:rPr>
          <w:rFonts w:cs="Times New Roman"/>
          <w:szCs w:val="24"/>
        </w:rPr>
        <w:t>When performed properly</w:t>
      </w:r>
      <w:r w:rsidR="00E721A1" w:rsidRPr="00E721A1">
        <w:rPr>
          <w:rFonts w:cs="Times New Roman"/>
          <w:szCs w:val="24"/>
        </w:rPr>
        <w:t>,</w:t>
      </w:r>
      <w:r w:rsidR="00FC3CA1" w:rsidRPr="000A21B1">
        <w:rPr>
          <w:rFonts w:cs="Times New Roman"/>
          <w:szCs w:val="24"/>
        </w:rPr>
        <w:t xml:space="preserve"> the</w:t>
      </w:r>
      <w:r w:rsidR="00B86F29" w:rsidRPr="000A21B1">
        <w:rPr>
          <w:rFonts w:cs="Times New Roman"/>
          <w:szCs w:val="24"/>
        </w:rPr>
        <w:t>se</w:t>
      </w:r>
      <w:r w:rsidR="00FC3CA1" w:rsidRPr="000A21B1">
        <w:rPr>
          <w:rFonts w:cs="Times New Roman"/>
          <w:szCs w:val="24"/>
        </w:rPr>
        <w:t xml:space="preserve"> imaging and analysis </w:t>
      </w:r>
      <w:r w:rsidR="00B86F29" w:rsidRPr="000A21B1">
        <w:rPr>
          <w:rFonts w:cs="Times New Roman"/>
          <w:szCs w:val="24"/>
        </w:rPr>
        <w:t>steps will al</w:t>
      </w:r>
      <w:r w:rsidR="00B86F29" w:rsidRPr="00250D35">
        <w:rPr>
          <w:rFonts w:cs="Times New Roman"/>
          <w:szCs w:val="24"/>
        </w:rPr>
        <w:t>low</w:t>
      </w:r>
      <w:r w:rsidR="00FC3CA1" w:rsidRPr="00250D35">
        <w:rPr>
          <w:rFonts w:cs="Times New Roman"/>
          <w:szCs w:val="24"/>
        </w:rPr>
        <w:t xml:space="preserve"> measure</w:t>
      </w:r>
      <w:r w:rsidR="00B86F29" w:rsidRPr="00250D35">
        <w:rPr>
          <w:rFonts w:cs="Times New Roman"/>
          <w:szCs w:val="24"/>
        </w:rPr>
        <w:t>ment of</w:t>
      </w:r>
      <w:r w:rsidR="00FC3CA1" w:rsidRPr="00250D35">
        <w:rPr>
          <w:rFonts w:cs="Times New Roman"/>
          <w:szCs w:val="24"/>
        </w:rPr>
        <w:t xml:space="preserve"> FRET efficiency</w:t>
      </w:r>
      <w:r w:rsidR="00B86F29" w:rsidRPr="00250D35">
        <w:rPr>
          <w:rFonts w:cs="Times New Roman"/>
          <w:szCs w:val="24"/>
        </w:rPr>
        <w:t xml:space="preserve"> and estimation of </w:t>
      </w:r>
      <w:r w:rsidR="00FC3CA1" w:rsidRPr="00250D35">
        <w:rPr>
          <w:rFonts w:cs="Times New Roman"/>
          <w:szCs w:val="24"/>
        </w:rPr>
        <w:t xml:space="preserve">cAMP </w:t>
      </w:r>
      <w:r w:rsidR="00B86F29" w:rsidRPr="00250D35">
        <w:rPr>
          <w:rFonts w:cs="Times New Roman"/>
          <w:szCs w:val="24"/>
        </w:rPr>
        <w:t xml:space="preserve">spatial </w:t>
      </w:r>
      <w:r w:rsidR="00FC3CA1" w:rsidRPr="00250D35">
        <w:rPr>
          <w:rFonts w:cs="Times New Roman"/>
          <w:szCs w:val="24"/>
        </w:rPr>
        <w:t xml:space="preserve">gradients </w:t>
      </w:r>
      <w:r w:rsidR="00B86F29" w:rsidRPr="00250D35">
        <w:rPr>
          <w:rFonts w:cs="Times New Roman"/>
          <w:szCs w:val="24"/>
        </w:rPr>
        <w:t>in 3</w:t>
      </w:r>
      <w:r w:rsidR="00B86F29" w:rsidRPr="00043FD7">
        <w:rPr>
          <w:rFonts w:cs="Times New Roman"/>
          <w:szCs w:val="24"/>
        </w:rPr>
        <w:t xml:space="preserve"> dimensions in a</w:t>
      </w:r>
      <w:r w:rsidR="00FC3CA1" w:rsidRPr="003E2CB0">
        <w:rPr>
          <w:rFonts w:cs="Times New Roman"/>
          <w:szCs w:val="24"/>
        </w:rPr>
        <w:t xml:space="preserve"> cell</w:t>
      </w:r>
      <w:r w:rsidR="00E721A1" w:rsidRPr="00E721A1">
        <w:rPr>
          <w:rFonts w:cs="Times New Roman"/>
          <w:szCs w:val="24"/>
        </w:rPr>
        <w:t>,</w:t>
      </w:r>
      <w:r w:rsidR="00B86F29" w:rsidRPr="003E2CB0">
        <w:rPr>
          <w:rFonts w:cs="Times New Roman"/>
          <w:szCs w:val="24"/>
        </w:rPr>
        <w:t xml:space="preserve"> while accounting for</w:t>
      </w:r>
      <w:r w:rsidR="00FC3CA1" w:rsidRPr="003E2CB0">
        <w:rPr>
          <w:rFonts w:cs="Times New Roman"/>
          <w:szCs w:val="24"/>
        </w:rPr>
        <w:t xml:space="preserve"> non-uniform background signals. </w:t>
      </w:r>
    </w:p>
    <w:p w14:paraId="55717CEA" w14:textId="77777777" w:rsidR="00D1389C" w:rsidRPr="003E2CB0" w:rsidRDefault="00D1389C" w:rsidP="00D1389C">
      <w:pPr>
        <w:spacing w:after="0" w:line="240" w:lineRule="auto"/>
        <w:contextualSpacing/>
        <w:jc w:val="both"/>
        <w:rPr>
          <w:rFonts w:cs="Times New Roman"/>
          <w:szCs w:val="24"/>
        </w:rPr>
      </w:pPr>
    </w:p>
    <w:p w14:paraId="0A473296" w14:textId="15C38BF9" w:rsidR="00361492" w:rsidRDefault="0016030B" w:rsidP="00D1389C">
      <w:pPr>
        <w:spacing w:after="0" w:line="240" w:lineRule="auto"/>
        <w:contextualSpacing/>
        <w:jc w:val="both"/>
        <w:rPr>
          <w:rFonts w:cs="Times New Roman"/>
          <w:szCs w:val="24"/>
        </w:rPr>
      </w:pPr>
      <w:r w:rsidRPr="003E2CB0">
        <w:rPr>
          <w:rFonts w:cs="Times New Roman"/>
          <w:b/>
          <w:bCs/>
          <w:szCs w:val="24"/>
        </w:rPr>
        <w:fldChar w:fldCharType="begin"/>
      </w:r>
      <w:r w:rsidRPr="00842168">
        <w:rPr>
          <w:rFonts w:cs="Times New Roman"/>
          <w:b/>
          <w:bCs/>
          <w:szCs w:val="24"/>
        </w:rPr>
        <w:instrText xml:space="preserve"> REF _Ref12006800 \h </w:instrText>
      </w:r>
      <w:r w:rsidR="000C4361" w:rsidRPr="00842168">
        <w:rPr>
          <w:rFonts w:cs="Times New Roman"/>
          <w:b/>
          <w:bCs/>
          <w:szCs w:val="24"/>
        </w:rPr>
        <w:instrText xml:space="preserve"> \* MERGEFORMAT </w:instrText>
      </w:r>
      <w:r w:rsidRPr="003E2CB0">
        <w:rPr>
          <w:rFonts w:cs="Times New Roman"/>
          <w:b/>
          <w:bCs/>
          <w:szCs w:val="24"/>
        </w:rPr>
      </w:r>
      <w:r w:rsidRPr="003E2CB0">
        <w:rPr>
          <w:rFonts w:cs="Times New Roman"/>
          <w:b/>
          <w:bCs/>
          <w:szCs w:val="24"/>
        </w:rPr>
        <w:fldChar w:fldCharType="separate"/>
      </w:r>
      <w:r w:rsidR="006E1039" w:rsidRPr="000A21B1">
        <w:rPr>
          <w:b/>
          <w:bCs/>
        </w:rPr>
        <w:t xml:space="preserve">Figure </w:t>
      </w:r>
      <w:r w:rsidR="006E1039">
        <w:rPr>
          <w:b/>
          <w:bCs/>
          <w:noProof/>
        </w:rPr>
        <w:t>2</w:t>
      </w:r>
      <w:r w:rsidRPr="003E2CB0">
        <w:rPr>
          <w:rFonts w:cs="Times New Roman"/>
          <w:b/>
          <w:bCs/>
          <w:szCs w:val="24"/>
        </w:rPr>
        <w:fldChar w:fldCharType="end"/>
      </w:r>
      <w:r w:rsidRPr="00043FD7">
        <w:rPr>
          <w:rFonts w:cs="Times New Roman"/>
          <w:szCs w:val="24"/>
        </w:rPr>
        <w:t xml:space="preserve"> </w:t>
      </w:r>
      <w:r w:rsidR="0094651C" w:rsidRPr="003E2CB0">
        <w:rPr>
          <w:rFonts w:cs="Times New Roman"/>
          <w:szCs w:val="24"/>
        </w:rPr>
        <w:t xml:space="preserve">depicts </w:t>
      </w:r>
      <w:r w:rsidR="00CB6433">
        <w:rPr>
          <w:rFonts w:cs="Times New Roman"/>
          <w:szCs w:val="24"/>
        </w:rPr>
        <w:t xml:space="preserve">3-dimensional </w:t>
      </w:r>
      <w:r w:rsidR="0094651C" w:rsidRPr="003E2CB0">
        <w:rPr>
          <w:rFonts w:cs="Times New Roman"/>
          <w:szCs w:val="24"/>
        </w:rPr>
        <w:t xml:space="preserve">views of </w:t>
      </w:r>
      <w:r w:rsidR="000C4361" w:rsidRPr="003E2CB0">
        <w:rPr>
          <w:rFonts w:cs="Times New Roman"/>
          <w:szCs w:val="24"/>
        </w:rPr>
        <w:t xml:space="preserve">false-colored </w:t>
      </w:r>
      <w:r w:rsidRPr="003E2CB0">
        <w:rPr>
          <w:rFonts w:cs="Times New Roman"/>
          <w:szCs w:val="24"/>
        </w:rPr>
        <w:t xml:space="preserve">raw </w:t>
      </w:r>
      <w:r w:rsidR="0094651C" w:rsidRPr="003E2CB0">
        <w:rPr>
          <w:rFonts w:cs="Times New Roman"/>
          <w:szCs w:val="24"/>
        </w:rPr>
        <w:t xml:space="preserve">hyperspectral </w:t>
      </w:r>
      <w:r w:rsidR="000659ED" w:rsidRPr="000A21B1">
        <w:rPr>
          <w:rFonts w:cs="Times New Roman"/>
          <w:szCs w:val="24"/>
        </w:rPr>
        <w:t xml:space="preserve">image data </w:t>
      </w:r>
      <w:r w:rsidR="0094651C" w:rsidRPr="000A21B1">
        <w:rPr>
          <w:rFonts w:cs="Times New Roman"/>
          <w:szCs w:val="24"/>
        </w:rPr>
        <w:t xml:space="preserve">acquired </w:t>
      </w:r>
      <w:r w:rsidRPr="000A21B1">
        <w:rPr>
          <w:rFonts w:cs="Times New Roman"/>
          <w:szCs w:val="24"/>
        </w:rPr>
        <w:t xml:space="preserve">using </w:t>
      </w:r>
      <w:r w:rsidR="000659ED" w:rsidRPr="000A21B1">
        <w:rPr>
          <w:rFonts w:cs="Times New Roman"/>
          <w:szCs w:val="24"/>
        </w:rPr>
        <w:t xml:space="preserve">a </w:t>
      </w:r>
      <w:r w:rsidRPr="000A21B1">
        <w:rPr>
          <w:rFonts w:cs="Times New Roman"/>
          <w:szCs w:val="24"/>
        </w:rPr>
        <w:t xml:space="preserve">Nikon A1R confocal microscope at baseline conditions </w:t>
      </w:r>
      <w:r w:rsidR="0094651C" w:rsidRPr="000A21B1">
        <w:rPr>
          <w:rFonts w:cs="Times New Roman"/>
          <w:szCs w:val="24"/>
        </w:rPr>
        <w:t>(</w:t>
      </w:r>
      <w:r w:rsidR="0094651C" w:rsidRPr="003E2CB0">
        <w:rPr>
          <w:rFonts w:cs="Times New Roman"/>
          <w:szCs w:val="24"/>
        </w:rPr>
        <w:fldChar w:fldCharType="begin"/>
      </w:r>
      <w:r w:rsidR="0094651C" w:rsidRPr="00842168">
        <w:rPr>
          <w:rFonts w:cs="Times New Roman"/>
          <w:szCs w:val="24"/>
        </w:rPr>
        <w:instrText xml:space="preserve"> REF _Ref12006800 \h </w:instrText>
      </w:r>
      <w:r w:rsidR="00ED1DA7" w:rsidRPr="00842168">
        <w:rPr>
          <w:rFonts w:cs="Times New Roman"/>
          <w:szCs w:val="24"/>
        </w:rPr>
        <w:instrText xml:space="preserve"> \* MERGEFORMAT </w:instrText>
      </w:r>
      <w:r w:rsidR="0094651C" w:rsidRPr="003E2CB0">
        <w:rPr>
          <w:rFonts w:cs="Times New Roman"/>
          <w:szCs w:val="24"/>
        </w:rPr>
      </w:r>
      <w:r w:rsidR="0094651C" w:rsidRPr="003E2CB0">
        <w:rPr>
          <w:rFonts w:cs="Times New Roman"/>
          <w:szCs w:val="24"/>
        </w:rPr>
        <w:fldChar w:fldCharType="separate"/>
      </w:r>
      <w:r w:rsidR="006E1039" w:rsidRPr="000A21B1">
        <w:rPr>
          <w:b/>
          <w:bCs/>
        </w:rPr>
        <w:t xml:space="preserve">Figure </w:t>
      </w:r>
      <w:r w:rsidR="006E1039">
        <w:rPr>
          <w:b/>
          <w:bCs/>
          <w:noProof/>
        </w:rPr>
        <w:t>2</w:t>
      </w:r>
      <w:r w:rsidR="0094651C" w:rsidRPr="003E2CB0">
        <w:rPr>
          <w:rFonts w:cs="Times New Roman"/>
          <w:szCs w:val="24"/>
        </w:rPr>
        <w:fldChar w:fldCharType="end"/>
      </w:r>
      <w:r w:rsidR="00BA6E47" w:rsidRPr="00043FD7">
        <w:rPr>
          <w:rFonts w:cs="Times New Roman"/>
          <w:b/>
          <w:bCs/>
          <w:szCs w:val="24"/>
        </w:rPr>
        <w:t>A</w:t>
      </w:r>
      <w:r w:rsidR="0094651C" w:rsidRPr="003E2CB0">
        <w:rPr>
          <w:rFonts w:cs="Times New Roman"/>
          <w:szCs w:val="24"/>
        </w:rPr>
        <w:t>) and 10 minutes after (</w:t>
      </w:r>
      <w:r w:rsidR="0094651C" w:rsidRPr="003E2CB0">
        <w:rPr>
          <w:rFonts w:cs="Times New Roman"/>
          <w:szCs w:val="24"/>
        </w:rPr>
        <w:fldChar w:fldCharType="begin"/>
      </w:r>
      <w:r w:rsidR="0094651C" w:rsidRPr="00842168">
        <w:rPr>
          <w:rFonts w:cs="Times New Roman"/>
          <w:szCs w:val="24"/>
        </w:rPr>
        <w:instrText xml:space="preserve"> REF _Ref12006800 \h </w:instrText>
      </w:r>
      <w:r w:rsidR="00ED1DA7" w:rsidRPr="00842168">
        <w:rPr>
          <w:rFonts w:cs="Times New Roman"/>
          <w:szCs w:val="24"/>
        </w:rPr>
        <w:instrText xml:space="preserve"> \* MERGEFORMAT </w:instrText>
      </w:r>
      <w:r w:rsidR="0094651C" w:rsidRPr="003E2CB0">
        <w:rPr>
          <w:rFonts w:cs="Times New Roman"/>
          <w:szCs w:val="24"/>
        </w:rPr>
      </w:r>
      <w:r w:rsidR="0094651C" w:rsidRPr="003E2CB0">
        <w:rPr>
          <w:rFonts w:cs="Times New Roman"/>
          <w:szCs w:val="24"/>
        </w:rPr>
        <w:fldChar w:fldCharType="separate"/>
      </w:r>
      <w:r w:rsidR="006E1039" w:rsidRPr="000A21B1">
        <w:rPr>
          <w:b/>
          <w:bCs/>
        </w:rPr>
        <w:t xml:space="preserve">Figure </w:t>
      </w:r>
      <w:r w:rsidR="006E1039">
        <w:rPr>
          <w:b/>
          <w:bCs/>
          <w:noProof/>
        </w:rPr>
        <w:t>2</w:t>
      </w:r>
      <w:r w:rsidR="0094651C" w:rsidRPr="003E2CB0">
        <w:rPr>
          <w:rFonts w:cs="Times New Roman"/>
          <w:szCs w:val="24"/>
        </w:rPr>
        <w:fldChar w:fldCharType="end"/>
      </w:r>
      <w:r w:rsidR="0094651C" w:rsidRPr="00842168">
        <w:rPr>
          <w:rFonts w:cs="Times New Roman"/>
          <w:b/>
          <w:szCs w:val="24"/>
        </w:rPr>
        <w:t>B</w:t>
      </w:r>
      <w:r w:rsidR="0094651C" w:rsidRPr="00043FD7">
        <w:rPr>
          <w:rFonts w:cs="Times New Roman"/>
          <w:szCs w:val="24"/>
        </w:rPr>
        <w:t xml:space="preserve">) forskolin treatment. </w:t>
      </w:r>
      <w:r w:rsidR="00D41D42">
        <w:rPr>
          <w:rFonts w:cs="Times New Roman"/>
          <w:szCs w:val="24"/>
        </w:rPr>
        <w:t>N</w:t>
      </w:r>
      <w:r w:rsidR="006D769C">
        <w:rPr>
          <w:rFonts w:cs="Times New Roman"/>
          <w:szCs w:val="24"/>
        </w:rPr>
        <w:t>ote</w:t>
      </w:r>
      <w:r w:rsidR="00914FE6" w:rsidRPr="003E2CB0">
        <w:rPr>
          <w:rFonts w:cs="Times New Roman"/>
          <w:szCs w:val="24"/>
        </w:rPr>
        <w:t xml:space="preserve"> </w:t>
      </w:r>
      <w:r w:rsidR="000659ED" w:rsidRPr="003E2CB0">
        <w:rPr>
          <w:rFonts w:cs="Times New Roman"/>
          <w:szCs w:val="24"/>
        </w:rPr>
        <w:t xml:space="preserve">that </w:t>
      </w:r>
      <w:r w:rsidR="00914FE6" w:rsidRPr="003E2CB0">
        <w:rPr>
          <w:rFonts w:cs="Times New Roman"/>
          <w:szCs w:val="24"/>
        </w:rPr>
        <w:t>s</w:t>
      </w:r>
      <w:r w:rsidR="00361492" w:rsidRPr="003E2CB0">
        <w:rPr>
          <w:rFonts w:cs="Times New Roman"/>
          <w:szCs w:val="24"/>
        </w:rPr>
        <w:t xml:space="preserve">imilar </w:t>
      </w:r>
      <w:r w:rsidR="008F1FCA" w:rsidRPr="003E2CB0">
        <w:rPr>
          <w:rFonts w:cs="Times New Roman"/>
          <w:szCs w:val="24"/>
        </w:rPr>
        <w:t xml:space="preserve">detector and system parameters were </w:t>
      </w:r>
      <w:r w:rsidR="00361492" w:rsidRPr="000A21B1">
        <w:rPr>
          <w:rFonts w:cs="Times New Roman"/>
          <w:szCs w:val="24"/>
        </w:rPr>
        <w:t xml:space="preserve">used </w:t>
      </w:r>
      <w:r w:rsidR="000C4361" w:rsidRPr="000A21B1">
        <w:rPr>
          <w:rFonts w:cs="Times New Roman"/>
          <w:szCs w:val="24"/>
        </w:rPr>
        <w:t xml:space="preserve">to acquire before and after treatment image stacks </w:t>
      </w:r>
      <w:r w:rsidR="00361492" w:rsidRPr="000A21B1">
        <w:rPr>
          <w:rFonts w:cs="Times New Roman"/>
          <w:szCs w:val="24"/>
        </w:rPr>
        <w:t xml:space="preserve">to maintain consistency for quantitative </w:t>
      </w:r>
      <w:r w:rsidR="000659ED" w:rsidRPr="000A21B1">
        <w:rPr>
          <w:rFonts w:cs="Times New Roman"/>
          <w:szCs w:val="24"/>
        </w:rPr>
        <w:t>analysis</w:t>
      </w:r>
      <w:r w:rsidR="00361492" w:rsidRPr="000A21B1">
        <w:rPr>
          <w:rFonts w:cs="Times New Roman"/>
          <w:szCs w:val="24"/>
        </w:rPr>
        <w:t>.</w:t>
      </w:r>
      <w:r w:rsidR="00815680" w:rsidRPr="00250D35">
        <w:rPr>
          <w:rFonts w:cs="Times New Roman"/>
          <w:szCs w:val="24"/>
        </w:rPr>
        <w:t xml:space="preserve"> Also note that changes in FRET are not obvious in this image</w:t>
      </w:r>
      <w:r w:rsidR="00E721A1" w:rsidRPr="00E721A1">
        <w:rPr>
          <w:rFonts w:cs="Times New Roman"/>
          <w:szCs w:val="24"/>
        </w:rPr>
        <w:t>,</w:t>
      </w:r>
      <w:r w:rsidR="00815680" w:rsidRPr="00250D35">
        <w:rPr>
          <w:rFonts w:cs="Times New Roman"/>
          <w:szCs w:val="24"/>
        </w:rPr>
        <w:t xml:space="preserve"> as this is purely a visualization of raw data</w:t>
      </w:r>
      <w:r w:rsidR="00E721A1" w:rsidRPr="00E721A1">
        <w:rPr>
          <w:rFonts w:cs="Times New Roman"/>
          <w:szCs w:val="24"/>
        </w:rPr>
        <w:t>,</w:t>
      </w:r>
      <w:r w:rsidR="00815680" w:rsidRPr="00250D35">
        <w:rPr>
          <w:rFonts w:cs="Times New Roman"/>
          <w:szCs w:val="24"/>
        </w:rPr>
        <w:t xml:space="preserve"> before calculating the FRET efficiency.</w:t>
      </w:r>
    </w:p>
    <w:p w14:paraId="314F5C0E" w14:textId="77777777" w:rsidR="00D1389C" w:rsidRPr="00250D35" w:rsidRDefault="00D1389C" w:rsidP="00D1389C">
      <w:pPr>
        <w:spacing w:after="0" w:line="240" w:lineRule="auto"/>
        <w:contextualSpacing/>
        <w:jc w:val="both"/>
        <w:rPr>
          <w:rFonts w:cs="Times New Roman"/>
          <w:szCs w:val="24"/>
        </w:rPr>
      </w:pPr>
    </w:p>
    <w:p w14:paraId="7C83B78F" w14:textId="32D5B21F" w:rsidR="001B66A3" w:rsidRDefault="00914FE6" w:rsidP="00D1389C">
      <w:pPr>
        <w:spacing w:after="0" w:line="240" w:lineRule="auto"/>
        <w:contextualSpacing/>
        <w:jc w:val="both"/>
        <w:rPr>
          <w:rFonts w:cs="Times New Roman"/>
          <w:szCs w:val="24"/>
        </w:rPr>
      </w:pPr>
      <w:r w:rsidRPr="00C86B95">
        <w:rPr>
          <w:rFonts w:cs="Times New Roman"/>
          <w:szCs w:val="24"/>
        </w:rPr>
        <w:t xml:space="preserve">A spectral library with pure spectra of all end members is needed to further analyze raw spectral </w:t>
      </w:r>
      <w:r w:rsidR="00815680" w:rsidRPr="00C86B95">
        <w:rPr>
          <w:rFonts w:cs="Times New Roman"/>
          <w:szCs w:val="24"/>
        </w:rPr>
        <w:t>image data</w:t>
      </w:r>
      <w:r w:rsidRPr="00C86B95">
        <w:rPr>
          <w:rFonts w:cs="Times New Roman"/>
          <w:szCs w:val="24"/>
        </w:rPr>
        <w:t xml:space="preserve">. Constructing an appropriate spectral library is one of the key steps to ensure appropriate measurements of FRET efficiency. </w:t>
      </w:r>
      <w:r w:rsidRPr="003E2CB0">
        <w:rPr>
          <w:rFonts w:cs="Times New Roman"/>
          <w:b/>
          <w:bCs/>
          <w:szCs w:val="24"/>
        </w:rPr>
        <w:fldChar w:fldCharType="begin"/>
      </w:r>
      <w:r w:rsidRPr="00842168">
        <w:rPr>
          <w:rFonts w:cs="Times New Roman"/>
          <w:b/>
          <w:bCs/>
          <w:szCs w:val="24"/>
        </w:rPr>
        <w:instrText xml:space="preserve"> REF _Ref12018088 \h  \* MERGEFORMAT </w:instrText>
      </w:r>
      <w:r w:rsidRPr="003E2CB0">
        <w:rPr>
          <w:rFonts w:cs="Times New Roman"/>
          <w:b/>
          <w:bCs/>
          <w:szCs w:val="24"/>
        </w:rPr>
      </w:r>
      <w:r w:rsidRPr="003E2CB0">
        <w:rPr>
          <w:rFonts w:cs="Times New Roman"/>
          <w:b/>
          <w:bCs/>
          <w:szCs w:val="24"/>
        </w:rPr>
        <w:fldChar w:fldCharType="separate"/>
      </w:r>
      <w:r w:rsidR="006E1039" w:rsidRPr="001B3452">
        <w:rPr>
          <w:b/>
          <w:bCs/>
        </w:rPr>
        <w:t xml:space="preserve">Figure </w:t>
      </w:r>
      <w:r w:rsidR="006E1039">
        <w:rPr>
          <w:b/>
          <w:bCs/>
          <w:noProof/>
        </w:rPr>
        <w:t>3</w:t>
      </w:r>
      <w:r w:rsidRPr="003E2CB0">
        <w:rPr>
          <w:rFonts w:cs="Times New Roman"/>
          <w:b/>
          <w:bCs/>
          <w:szCs w:val="24"/>
        </w:rPr>
        <w:fldChar w:fldCharType="end"/>
      </w:r>
      <w:r w:rsidRPr="00043FD7">
        <w:rPr>
          <w:rFonts w:cs="Times New Roman"/>
          <w:szCs w:val="24"/>
        </w:rPr>
        <w:t xml:space="preserve"> </w:t>
      </w:r>
      <w:r w:rsidR="000669D7" w:rsidRPr="003E2CB0">
        <w:rPr>
          <w:rFonts w:cs="Times New Roman"/>
          <w:szCs w:val="24"/>
        </w:rPr>
        <w:t>demonstrates</w:t>
      </w:r>
      <w:r w:rsidRPr="003E2CB0">
        <w:rPr>
          <w:rFonts w:cs="Times New Roman"/>
          <w:szCs w:val="24"/>
        </w:rPr>
        <w:t xml:space="preserve"> the construction of </w:t>
      </w:r>
      <w:r w:rsidR="002B6E66" w:rsidRPr="003E2CB0">
        <w:rPr>
          <w:rFonts w:cs="Times New Roman"/>
          <w:szCs w:val="24"/>
        </w:rPr>
        <w:t xml:space="preserve">a </w:t>
      </w:r>
      <w:r w:rsidRPr="003E2CB0">
        <w:rPr>
          <w:rFonts w:cs="Times New Roman"/>
          <w:szCs w:val="24"/>
        </w:rPr>
        <w:t xml:space="preserve">spectral </w:t>
      </w:r>
      <w:r w:rsidR="001B66A3" w:rsidRPr="003E2CB0">
        <w:rPr>
          <w:rFonts w:cs="Times New Roman"/>
          <w:szCs w:val="24"/>
        </w:rPr>
        <w:t xml:space="preserve">library </w:t>
      </w:r>
      <w:r w:rsidR="006A3C04" w:rsidRPr="003E2CB0">
        <w:rPr>
          <w:rFonts w:cs="Times New Roman"/>
          <w:szCs w:val="24"/>
        </w:rPr>
        <w:t>containing the pure spectra of endmembers (</w:t>
      </w:r>
      <w:r w:rsidR="00A96528" w:rsidRPr="003E2CB0">
        <w:rPr>
          <w:rFonts w:cs="Times New Roman"/>
          <w:szCs w:val="24"/>
        </w:rPr>
        <w:t>in these current studies</w:t>
      </w:r>
      <w:r w:rsidR="00E721A1" w:rsidRPr="00E721A1">
        <w:rPr>
          <w:rFonts w:cs="Times New Roman"/>
          <w:szCs w:val="24"/>
        </w:rPr>
        <w:t>,</w:t>
      </w:r>
      <w:r w:rsidR="00A96528" w:rsidRPr="003E2CB0">
        <w:rPr>
          <w:rFonts w:cs="Times New Roman"/>
          <w:szCs w:val="24"/>
        </w:rPr>
        <w:t xml:space="preserve"> the endmembers are </w:t>
      </w:r>
      <w:r w:rsidR="000C29A3" w:rsidRPr="000A21B1">
        <w:rPr>
          <w:rFonts w:cs="Times New Roman"/>
          <w:szCs w:val="24"/>
        </w:rPr>
        <w:t>Turquoise</w:t>
      </w:r>
      <w:r w:rsidR="00E721A1" w:rsidRPr="00E721A1">
        <w:rPr>
          <w:rFonts w:cs="Times New Roman"/>
          <w:szCs w:val="24"/>
        </w:rPr>
        <w:t>,</w:t>
      </w:r>
      <w:r w:rsidR="006A3C04" w:rsidRPr="000A21B1">
        <w:rPr>
          <w:rFonts w:cs="Times New Roman"/>
          <w:szCs w:val="24"/>
        </w:rPr>
        <w:t xml:space="preserve"> </w:t>
      </w:r>
      <w:r w:rsidR="000C29A3" w:rsidRPr="000A21B1">
        <w:rPr>
          <w:rFonts w:cs="Times New Roman"/>
          <w:szCs w:val="24"/>
        </w:rPr>
        <w:t>Venus</w:t>
      </w:r>
      <w:r w:rsidR="00E721A1" w:rsidRPr="00E721A1">
        <w:rPr>
          <w:rFonts w:cs="Times New Roman"/>
          <w:szCs w:val="24"/>
        </w:rPr>
        <w:t>,</w:t>
      </w:r>
      <w:r w:rsidR="006A3C04" w:rsidRPr="000A21B1">
        <w:rPr>
          <w:rFonts w:cs="Times New Roman"/>
          <w:szCs w:val="24"/>
        </w:rPr>
        <w:t xml:space="preserve"> and </w:t>
      </w:r>
      <w:r w:rsidR="000C29A3" w:rsidRPr="000A21B1">
        <w:rPr>
          <w:rFonts w:cs="Times New Roman"/>
          <w:szCs w:val="24"/>
        </w:rPr>
        <w:t>DRAQ5</w:t>
      </w:r>
      <w:r w:rsidR="006A3C04" w:rsidRPr="000A21B1">
        <w:rPr>
          <w:rFonts w:cs="Times New Roman"/>
          <w:szCs w:val="24"/>
        </w:rPr>
        <w:t xml:space="preserve">). </w:t>
      </w:r>
      <w:r w:rsidR="006743AB" w:rsidRPr="000A21B1">
        <w:rPr>
          <w:rFonts w:cs="Times New Roman"/>
          <w:szCs w:val="24"/>
        </w:rPr>
        <w:t>To measure FRET efficiency</w:t>
      </w:r>
      <w:r w:rsidR="00E721A1" w:rsidRPr="00E721A1">
        <w:rPr>
          <w:rFonts w:cs="Times New Roman"/>
          <w:szCs w:val="24"/>
        </w:rPr>
        <w:t>,</w:t>
      </w:r>
      <w:r w:rsidR="006A3C04" w:rsidRPr="000A21B1">
        <w:rPr>
          <w:rFonts w:cs="Times New Roman"/>
          <w:szCs w:val="24"/>
        </w:rPr>
        <w:t xml:space="preserve"> it is important to </w:t>
      </w:r>
      <w:r w:rsidR="006A3C04" w:rsidRPr="000A21B1">
        <w:rPr>
          <w:rFonts w:cs="Times New Roman"/>
          <w:szCs w:val="24"/>
        </w:rPr>
        <w:lastRenderedPageBreak/>
        <w:t xml:space="preserve">obtain the spectra of </w:t>
      </w:r>
      <w:r w:rsidR="000C29A3" w:rsidRPr="00250D35">
        <w:rPr>
          <w:rFonts w:cs="Times New Roman"/>
          <w:szCs w:val="24"/>
        </w:rPr>
        <w:t>Turquoise</w:t>
      </w:r>
      <w:r w:rsidR="006A3C04" w:rsidRPr="00250D35">
        <w:rPr>
          <w:rFonts w:cs="Times New Roman"/>
          <w:szCs w:val="24"/>
        </w:rPr>
        <w:t xml:space="preserve"> and </w:t>
      </w:r>
      <w:r w:rsidR="000C29A3" w:rsidRPr="00250D35">
        <w:rPr>
          <w:rFonts w:cs="Times New Roman"/>
          <w:szCs w:val="24"/>
        </w:rPr>
        <w:t>Venus</w:t>
      </w:r>
      <w:r w:rsidR="006A3C04" w:rsidRPr="00250D35">
        <w:rPr>
          <w:rFonts w:cs="Times New Roman"/>
          <w:szCs w:val="24"/>
        </w:rPr>
        <w:t xml:space="preserve"> using </w:t>
      </w:r>
      <w:r w:rsidR="002B6E66" w:rsidRPr="00250D35">
        <w:rPr>
          <w:rFonts w:cs="Times New Roman"/>
          <w:szCs w:val="24"/>
        </w:rPr>
        <w:t>a</w:t>
      </w:r>
      <w:r w:rsidR="006A3C04" w:rsidRPr="00250D35">
        <w:rPr>
          <w:rFonts w:cs="Times New Roman"/>
          <w:szCs w:val="24"/>
        </w:rPr>
        <w:t xml:space="preserve"> sample </w:t>
      </w:r>
      <w:r w:rsidR="002B6E66" w:rsidRPr="00250D35">
        <w:rPr>
          <w:rFonts w:cs="Times New Roman"/>
          <w:szCs w:val="24"/>
        </w:rPr>
        <w:t>with</w:t>
      </w:r>
      <w:r w:rsidR="00A96528" w:rsidRPr="00250D35">
        <w:rPr>
          <w:rFonts w:cs="Times New Roman"/>
          <w:szCs w:val="24"/>
        </w:rPr>
        <w:t xml:space="preserve"> </w:t>
      </w:r>
      <w:r w:rsidR="006A3C04" w:rsidRPr="00250D35">
        <w:rPr>
          <w:rFonts w:cs="Times New Roman"/>
          <w:szCs w:val="24"/>
        </w:rPr>
        <w:t xml:space="preserve">1:1 stoichiometry. </w:t>
      </w:r>
      <w:r w:rsidR="002B6E66" w:rsidRPr="00250D35">
        <w:rPr>
          <w:rFonts w:cs="Times New Roman"/>
          <w:szCs w:val="24"/>
        </w:rPr>
        <w:t>Here</w:t>
      </w:r>
      <w:r w:rsidR="00E721A1" w:rsidRPr="00E721A1">
        <w:rPr>
          <w:rFonts w:cs="Times New Roman"/>
          <w:szCs w:val="24"/>
        </w:rPr>
        <w:t>,</w:t>
      </w:r>
      <w:r w:rsidR="002B6E66" w:rsidRPr="00250D35">
        <w:rPr>
          <w:rFonts w:cs="Times New Roman"/>
          <w:szCs w:val="24"/>
        </w:rPr>
        <w:t xml:space="preserve"> we have provided an</w:t>
      </w:r>
      <w:r w:rsidR="000669D7" w:rsidRPr="00C86B95">
        <w:rPr>
          <w:rFonts w:cs="Times New Roman"/>
          <w:szCs w:val="24"/>
        </w:rPr>
        <w:t xml:space="preserve"> approach where </w:t>
      </w:r>
      <w:r w:rsidR="002B6E66" w:rsidRPr="00C86B95">
        <w:rPr>
          <w:rFonts w:cs="Times New Roman"/>
          <w:szCs w:val="24"/>
        </w:rPr>
        <w:t xml:space="preserve">the </w:t>
      </w:r>
      <w:r w:rsidR="000669D7" w:rsidRPr="00C86B95">
        <w:rPr>
          <w:rFonts w:cs="Times New Roman"/>
          <w:szCs w:val="24"/>
        </w:rPr>
        <w:t>acceptor fluorophore</w:t>
      </w:r>
      <w:r w:rsidR="00E46030" w:rsidRPr="00C86B95">
        <w:rPr>
          <w:rFonts w:cs="Times New Roman"/>
          <w:szCs w:val="24"/>
        </w:rPr>
        <w:t xml:space="preserve"> </w:t>
      </w:r>
      <w:r w:rsidR="000669D7" w:rsidRPr="00C86B95">
        <w:rPr>
          <w:rFonts w:cs="Times New Roman"/>
          <w:szCs w:val="24"/>
        </w:rPr>
        <w:t>is completely photo-destructed</w:t>
      </w:r>
      <w:r w:rsidR="00E721A1" w:rsidRPr="00E721A1">
        <w:rPr>
          <w:rFonts w:cs="Times New Roman"/>
          <w:szCs w:val="24"/>
        </w:rPr>
        <w:t>,</w:t>
      </w:r>
      <w:r w:rsidR="000669D7" w:rsidRPr="00C86B95">
        <w:rPr>
          <w:rFonts w:cs="Times New Roman"/>
          <w:szCs w:val="24"/>
        </w:rPr>
        <w:t xml:space="preserve"> </w:t>
      </w:r>
      <w:r w:rsidR="002B6E66" w:rsidRPr="00C86B95">
        <w:rPr>
          <w:rFonts w:cs="Times New Roman"/>
          <w:szCs w:val="24"/>
        </w:rPr>
        <w:t>allowing</w:t>
      </w:r>
      <w:r w:rsidR="000669D7" w:rsidRPr="00C86B95">
        <w:rPr>
          <w:rFonts w:cs="Times New Roman"/>
          <w:szCs w:val="24"/>
        </w:rPr>
        <w:t xml:space="preserve"> spectral signatures of </w:t>
      </w:r>
      <w:r w:rsidR="004B2BA7" w:rsidRPr="00C86B95">
        <w:rPr>
          <w:rFonts w:cs="Times New Roman"/>
          <w:szCs w:val="24"/>
        </w:rPr>
        <w:t xml:space="preserve">the donor </w:t>
      </w:r>
      <w:r w:rsidR="000669D7" w:rsidRPr="00C86B95">
        <w:rPr>
          <w:rFonts w:cs="Times New Roman"/>
          <w:szCs w:val="24"/>
        </w:rPr>
        <w:t xml:space="preserve">and </w:t>
      </w:r>
      <w:r w:rsidR="004B2BA7" w:rsidRPr="00C86B95">
        <w:rPr>
          <w:rFonts w:cs="Times New Roman"/>
          <w:szCs w:val="24"/>
        </w:rPr>
        <w:t xml:space="preserve">acceptor </w:t>
      </w:r>
      <w:r w:rsidR="000669D7" w:rsidRPr="00C86B95">
        <w:rPr>
          <w:rFonts w:cs="Times New Roman"/>
          <w:szCs w:val="24"/>
        </w:rPr>
        <w:t xml:space="preserve">with 1:1 </w:t>
      </w:r>
      <w:r w:rsidR="00C74536" w:rsidRPr="00C86B95">
        <w:rPr>
          <w:rFonts w:cs="Times New Roman"/>
          <w:szCs w:val="24"/>
        </w:rPr>
        <w:t>stoichiometry</w:t>
      </w:r>
      <w:r w:rsidR="002B6E66" w:rsidRPr="00C86B95">
        <w:rPr>
          <w:rFonts w:cs="Times New Roman"/>
          <w:szCs w:val="24"/>
        </w:rPr>
        <w:t xml:space="preserve"> to be obtained</w:t>
      </w:r>
      <w:r w:rsidR="000669D7" w:rsidRPr="00C86B95">
        <w:rPr>
          <w:rFonts w:cs="Times New Roman"/>
          <w:szCs w:val="24"/>
        </w:rPr>
        <w:t xml:space="preserve"> (</w:t>
      </w:r>
      <w:r w:rsidR="000669D7" w:rsidRPr="003E2CB0">
        <w:rPr>
          <w:rFonts w:cs="Times New Roman"/>
          <w:b/>
          <w:bCs/>
          <w:szCs w:val="24"/>
        </w:rPr>
        <w:fldChar w:fldCharType="begin"/>
      </w:r>
      <w:r w:rsidR="000669D7" w:rsidRPr="00842168">
        <w:rPr>
          <w:rFonts w:cs="Times New Roman"/>
          <w:b/>
          <w:bCs/>
          <w:szCs w:val="24"/>
        </w:rPr>
        <w:instrText xml:space="preserve"> REF _Ref12018088 \h </w:instrText>
      </w:r>
      <w:r w:rsidR="00ED1DA7" w:rsidRPr="00842168">
        <w:rPr>
          <w:rFonts w:cs="Times New Roman"/>
          <w:b/>
          <w:bCs/>
          <w:szCs w:val="24"/>
        </w:rPr>
        <w:instrText xml:space="preserve"> \* MERGEFORMAT </w:instrText>
      </w:r>
      <w:r w:rsidR="000669D7" w:rsidRPr="003E2CB0">
        <w:rPr>
          <w:rFonts w:cs="Times New Roman"/>
          <w:b/>
          <w:bCs/>
          <w:szCs w:val="24"/>
        </w:rPr>
      </w:r>
      <w:r w:rsidR="000669D7" w:rsidRPr="003E2CB0">
        <w:rPr>
          <w:rFonts w:cs="Times New Roman"/>
          <w:b/>
          <w:bCs/>
          <w:szCs w:val="24"/>
        </w:rPr>
        <w:fldChar w:fldCharType="separate"/>
      </w:r>
      <w:r w:rsidR="006E1039" w:rsidRPr="001B3452">
        <w:rPr>
          <w:b/>
          <w:bCs/>
        </w:rPr>
        <w:t xml:space="preserve">Figure </w:t>
      </w:r>
      <w:r w:rsidR="006E1039">
        <w:rPr>
          <w:b/>
          <w:bCs/>
          <w:noProof/>
        </w:rPr>
        <w:t>3</w:t>
      </w:r>
      <w:r w:rsidR="000669D7" w:rsidRPr="003E2CB0">
        <w:rPr>
          <w:rFonts w:cs="Times New Roman"/>
          <w:b/>
          <w:bCs/>
          <w:szCs w:val="24"/>
        </w:rPr>
        <w:fldChar w:fldCharType="end"/>
      </w:r>
      <w:r w:rsidR="000669D7" w:rsidRPr="00043FD7">
        <w:rPr>
          <w:rFonts w:cs="Times New Roman"/>
          <w:b/>
          <w:bCs/>
          <w:szCs w:val="24"/>
        </w:rPr>
        <w:t>A-F</w:t>
      </w:r>
      <w:r w:rsidR="000669D7" w:rsidRPr="003E2CB0">
        <w:rPr>
          <w:rFonts w:cs="Times New Roman"/>
          <w:szCs w:val="24"/>
        </w:rPr>
        <w:t>).</w:t>
      </w:r>
      <w:r w:rsidR="006743AB" w:rsidRPr="003E2CB0">
        <w:rPr>
          <w:rFonts w:cs="Times New Roman"/>
          <w:szCs w:val="24"/>
        </w:rPr>
        <w:t xml:space="preserve"> </w:t>
      </w:r>
      <w:r w:rsidR="002B6E66" w:rsidRPr="003E2CB0">
        <w:rPr>
          <w:rFonts w:cs="Times New Roman"/>
          <w:szCs w:val="24"/>
        </w:rPr>
        <w:t>In addition</w:t>
      </w:r>
      <w:r w:rsidR="00E721A1" w:rsidRPr="00E721A1">
        <w:rPr>
          <w:rFonts w:cs="Times New Roman"/>
          <w:szCs w:val="24"/>
        </w:rPr>
        <w:t>,</w:t>
      </w:r>
      <w:r w:rsidR="002B6E66" w:rsidRPr="003E2CB0">
        <w:rPr>
          <w:rFonts w:cs="Times New Roman"/>
          <w:szCs w:val="24"/>
        </w:rPr>
        <w:t xml:space="preserve"> l</w:t>
      </w:r>
      <w:r w:rsidR="006743AB" w:rsidRPr="003E2CB0">
        <w:rPr>
          <w:rFonts w:cs="Times New Roman"/>
          <w:szCs w:val="24"/>
        </w:rPr>
        <w:t xml:space="preserve">inear </w:t>
      </w:r>
      <w:r w:rsidR="0079085A" w:rsidRPr="003E2CB0">
        <w:rPr>
          <w:rFonts w:cs="Times New Roman"/>
          <w:szCs w:val="24"/>
        </w:rPr>
        <w:t xml:space="preserve">power </w:t>
      </w:r>
      <w:r w:rsidR="006743AB" w:rsidRPr="003E2CB0">
        <w:rPr>
          <w:rFonts w:cs="Times New Roman"/>
          <w:szCs w:val="24"/>
        </w:rPr>
        <w:t xml:space="preserve">relationships among the lasers </w:t>
      </w:r>
      <w:r w:rsidR="00E46030" w:rsidRPr="003E2CB0">
        <w:rPr>
          <w:rFonts w:cs="Times New Roman"/>
          <w:szCs w:val="24"/>
        </w:rPr>
        <w:t>(</w:t>
      </w:r>
      <w:r w:rsidR="00E46030" w:rsidRPr="003E2CB0">
        <w:rPr>
          <w:rFonts w:cs="Times New Roman"/>
          <w:szCs w:val="24"/>
        </w:rPr>
        <w:fldChar w:fldCharType="begin"/>
      </w:r>
      <w:r w:rsidR="00E46030" w:rsidRPr="00842168">
        <w:rPr>
          <w:rFonts w:cs="Times New Roman"/>
          <w:szCs w:val="24"/>
        </w:rPr>
        <w:instrText xml:space="preserve"> REF _Ref17791732 \h </w:instrText>
      </w:r>
      <w:r w:rsidR="00ED1DA7" w:rsidRPr="00842168">
        <w:rPr>
          <w:rFonts w:cs="Times New Roman"/>
          <w:szCs w:val="24"/>
        </w:rPr>
        <w:instrText xml:space="preserve"> \* MERGEFORMAT </w:instrText>
      </w:r>
      <w:r w:rsidR="00E46030" w:rsidRPr="003E2CB0">
        <w:rPr>
          <w:rFonts w:cs="Times New Roman"/>
          <w:szCs w:val="24"/>
        </w:rPr>
      </w:r>
      <w:r w:rsidR="00E46030" w:rsidRPr="003E2CB0">
        <w:rPr>
          <w:rFonts w:cs="Times New Roman"/>
          <w:szCs w:val="24"/>
        </w:rPr>
        <w:fldChar w:fldCharType="separate"/>
      </w:r>
      <w:r w:rsidR="006E1039" w:rsidRPr="00842168">
        <w:rPr>
          <w:b/>
          <w:bCs/>
        </w:rPr>
        <w:t xml:space="preserve">Supplemental Figure </w:t>
      </w:r>
      <w:r w:rsidR="006E1039">
        <w:rPr>
          <w:b/>
          <w:bCs/>
          <w:noProof/>
        </w:rPr>
        <w:t>1</w:t>
      </w:r>
      <w:r w:rsidR="00E46030" w:rsidRPr="003E2CB0">
        <w:rPr>
          <w:rFonts w:cs="Times New Roman"/>
          <w:szCs w:val="24"/>
        </w:rPr>
        <w:fldChar w:fldCharType="end"/>
      </w:r>
      <w:r w:rsidR="00E46030" w:rsidRPr="00043FD7">
        <w:rPr>
          <w:rFonts w:cs="Times New Roman"/>
          <w:szCs w:val="24"/>
        </w:rPr>
        <w:t xml:space="preserve">) </w:t>
      </w:r>
      <w:r w:rsidR="002B6E66" w:rsidRPr="003E2CB0">
        <w:rPr>
          <w:rFonts w:cs="Times New Roman"/>
          <w:szCs w:val="24"/>
        </w:rPr>
        <w:t xml:space="preserve">were </w:t>
      </w:r>
      <w:r w:rsidR="006743AB" w:rsidRPr="003E2CB0">
        <w:rPr>
          <w:rFonts w:cs="Times New Roman"/>
          <w:szCs w:val="24"/>
        </w:rPr>
        <w:t xml:space="preserve">applied to calculate the </w:t>
      </w:r>
      <w:r w:rsidR="004B2BA7" w:rsidRPr="003E2CB0">
        <w:rPr>
          <w:rFonts w:cs="Times New Roman"/>
          <w:szCs w:val="24"/>
        </w:rPr>
        <w:t xml:space="preserve">acceptor </w:t>
      </w:r>
      <w:r w:rsidR="006743AB" w:rsidRPr="003E2CB0">
        <w:rPr>
          <w:rFonts w:cs="Times New Roman"/>
          <w:szCs w:val="24"/>
        </w:rPr>
        <w:t xml:space="preserve">spectrum </w:t>
      </w:r>
      <w:r w:rsidR="002B6E66" w:rsidRPr="003E2CB0">
        <w:rPr>
          <w:rFonts w:cs="Times New Roman"/>
          <w:szCs w:val="24"/>
        </w:rPr>
        <w:t xml:space="preserve">with </w:t>
      </w:r>
      <w:r w:rsidR="0079085A" w:rsidRPr="003E2CB0">
        <w:rPr>
          <w:rFonts w:cs="Times New Roman"/>
          <w:szCs w:val="24"/>
        </w:rPr>
        <w:t>an</w:t>
      </w:r>
      <w:r w:rsidR="0079085A" w:rsidRPr="000A21B1">
        <w:rPr>
          <w:rFonts w:cs="Times New Roman"/>
          <w:szCs w:val="24"/>
        </w:rPr>
        <w:t xml:space="preserve"> </w:t>
      </w:r>
      <w:r w:rsidR="002B6E66" w:rsidRPr="000A21B1">
        <w:rPr>
          <w:rFonts w:cs="Times New Roman"/>
          <w:szCs w:val="24"/>
        </w:rPr>
        <w:t>intensity that would be expected if it were</w:t>
      </w:r>
      <w:r w:rsidR="001668EA" w:rsidRPr="000A21B1">
        <w:rPr>
          <w:rFonts w:cs="Times New Roman"/>
          <w:szCs w:val="24"/>
        </w:rPr>
        <w:t xml:space="preserve"> excited using</w:t>
      </w:r>
      <w:r w:rsidR="0079085A" w:rsidRPr="000A21B1">
        <w:rPr>
          <w:rFonts w:cs="Times New Roman"/>
          <w:szCs w:val="24"/>
        </w:rPr>
        <w:t xml:space="preserve"> the</w:t>
      </w:r>
      <w:r w:rsidR="001668EA" w:rsidRPr="000A21B1">
        <w:rPr>
          <w:rFonts w:cs="Times New Roman"/>
          <w:szCs w:val="24"/>
        </w:rPr>
        <w:t xml:space="preserve"> </w:t>
      </w:r>
      <w:r w:rsidR="004B2BA7" w:rsidRPr="000A21B1">
        <w:rPr>
          <w:rFonts w:cs="Times New Roman"/>
          <w:szCs w:val="24"/>
        </w:rPr>
        <w:t>donor</w:t>
      </w:r>
      <w:r w:rsidR="001668EA" w:rsidRPr="000A21B1">
        <w:rPr>
          <w:rFonts w:cs="Times New Roman"/>
          <w:szCs w:val="24"/>
        </w:rPr>
        <w:t xml:space="preserve"> excitation laser</w:t>
      </w:r>
      <w:r w:rsidR="00E721A1" w:rsidRPr="00E721A1">
        <w:rPr>
          <w:rFonts w:cs="Times New Roman"/>
          <w:szCs w:val="24"/>
        </w:rPr>
        <w:t>,</w:t>
      </w:r>
      <w:r w:rsidR="004B2BA7" w:rsidRPr="000A21B1">
        <w:rPr>
          <w:rFonts w:cs="Times New Roman"/>
          <w:szCs w:val="24"/>
        </w:rPr>
        <w:t xml:space="preserve"> in this case 405 nm for Turquoise</w:t>
      </w:r>
      <w:r w:rsidR="001668EA" w:rsidRPr="000A21B1">
        <w:rPr>
          <w:rFonts w:cs="Times New Roman"/>
          <w:szCs w:val="24"/>
        </w:rPr>
        <w:t xml:space="preserve"> (</w:t>
      </w:r>
      <w:r w:rsidR="001668EA" w:rsidRPr="003E2CB0">
        <w:rPr>
          <w:rFonts w:cs="Times New Roman"/>
          <w:szCs w:val="24"/>
        </w:rPr>
        <w:fldChar w:fldCharType="begin"/>
      </w:r>
      <w:r w:rsidR="001668EA"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1668EA" w:rsidRPr="003E2CB0">
        <w:rPr>
          <w:rFonts w:cs="Times New Roman"/>
          <w:szCs w:val="24"/>
        </w:rPr>
      </w:r>
      <w:r w:rsidR="001668EA" w:rsidRPr="003E2CB0">
        <w:rPr>
          <w:rFonts w:cs="Times New Roman"/>
          <w:szCs w:val="24"/>
        </w:rPr>
        <w:fldChar w:fldCharType="separate"/>
      </w:r>
      <w:r w:rsidR="006E1039" w:rsidRPr="001B3452">
        <w:rPr>
          <w:b/>
          <w:bCs/>
        </w:rPr>
        <w:t xml:space="preserve">Figure </w:t>
      </w:r>
      <w:r w:rsidR="006E1039">
        <w:rPr>
          <w:b/>
          <w:bCs/>
          <w:noProof/>
        </w:rPr>
        <w:t>3</w:t>
      </w:r>
      <w:r w:rsidR="001668EA" w:rsidRPr="003E2CB0">
        <w:rPr>
          <w:rFonts w:cs="Times New Roman"/>
          <w:szCs w:val="24"/>
        </w:rPr>
        <w:fldChar w:fldCharType="end"/>
      </w:r>
      <w:r w:rsidR="001668EA" w:rsidRPr="00043FD7">
        <w:rPr>
          <w:rFonts w:cs="Times New Roman"/>
          <w:b/>
          <w:bCs/>
          <w:szCs w:val="24"/>
        </w:rPr>
        <w:t>G</w:t>
      </w:r>
      <w:r w:rsidR="001668EA" w:rsidRPr="003E2CB0">
        <w:rPr>
          <w:rFonts w:cs="Times New Roman"/>
          <w:szCs w:val="24"/>
        </w:rPr>
        <w:t>)</w:t>
      </w:r>
      <w:r w:rsidR="002B6E66" w:rsidRPr="003E2CB0">
        <w:rPr>
          <w:rFonts w:cs="Times New Roman"/>
          <w:szCs w:val="24"/>
        </w:rPr>
        <w:t xml:space="preserve">.  This ensures that unmixed </w:t>
      </w:r>
      <w:r w:rsidR="004B2BA7" w:rsidRPr="003E2CB0">
        <w:rPr>
          <w:rFonts w:cs="Times New Roman"/>
          <w:szCs w:val="24"/>
        </w:rPr>
        <w:t>donor and acceptor signals are comparable in absolute intensity when FRET is excited with a single 405 nm laser line</w:t>
      </w:r>
      <w:r w:rsidR="006743AB" w:rsidRPr="003E2CB0">
        <w:rPr>
          <w:rFonts w:cs="Times New Roman"/>
          <w:szCs w:val="24"/>
        </w:rPr>
        <w:t xml:space="preserve">. </w:t>
      </w:r>
      <w:r w:rsidR="001668EA" w:rsidRPr="003E2CB0">
        <w:rPr>
          <w:rFonts w:cs="Times New Roman"/>
          <w:szCs w:val="24"/>
        </w:rPr>
        <w:t xml:space="preserve"> </w:t>
      </w:r>
      <w:r w:rsidR="00E46030" w:rsidRPr="000A21B1">
        <w:rPr>
          <w:rFonts w:cs="Times New Roman"/>
          <w:szCs w:val="24"/>
        </w:rPr>
        <w:t>N</w:t>
      </w:r>
      <w:r w:rsidR="000272CF" w:rsidRPr="000A21B1">
        <w:rPr>
          <w:rFonts w:cs="Times New Roman"/>
          <w:szCs w:val="24"/>
        </w:rPr>
        <w:t>on-transfected cells labe</w:t>
      </w:r>
      <w:r w:rsidR="00FC1914" w:rsidRPr="000A21B1">
        <w:rPr>
          <w:rFonts w:cs="Times New Roman"/>
          <w:szCs w:val="24"/>
        </w:rPr>
        <w:t>led with</w:t>
      </w:r>
      <w:r w:rsidR="004B2BA7" w:rsidRPr="000A21B1">
        <w:rPr>
          <w:rFonts w:cs="Times New Roman"/>
          <w:szCs w:val="24"/>
        </w:rPr>
        <w:t xml:space="preserve"> the</w:t>
      </w:r>
      <w:r w:rsidR="00FC1914" w:rsidRPr="000A21B1">
        <w:rPr>
          <w:rFonts w:cs="Times New Roman"/>
          <w:szCs w:val="24"/>
        </w:rPr>
        <w:t xml:space="preserve"> nuclear dye</w:t>
      </w:r>
      <w:r w:rsidR="00E721A1" w:rsidRPr="00E721A1">
        <w:rPr>
          <w:rFonts w:cs="Times New Roman"/>
          <w:szCs w:val="24"/>
        </w:rPr>
        <w:t>,</w:t>
      </w:r>
      <w:r w:rsidR="00FC1914" w:rsidRPr="000A21B1">
        <w:rPr>
          <w:rFonts w:cs="Times New Roman"/>
          <w:szCs w:val="24"/>
        </w:rPr>
        <w:t xml:space="preserve"> </w:t>
      </w:r>
      <w:r w:rsidR="000C29A3" w:rsidRPr="000A21B1">
        <w:rPr>
          <w:rFonts w:cs="Times New Roman"/>
          <w:szCs w:val="24"/>
        </w:rPr>
        <w:t>DRAQ5</w:t>
      </w:r>
      <w:r w:rsidR="00FC1914" w:rsidRPr="000A21B1">
        <w:rPr>
          <w:rFonts w:cs="Times New Roman"/>
          <w:szCs w:val="24"/>
        </w:rPr>
        <w:t xml:space="preserve"> (</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H</w:t>
      </w:r>
      <w:r w:rsidR="00FC1914" w:rsidRPr="003E2CB0">
        <w:rPr>
          <w:rFonts w:cs="Times New Roman"/>
          <w:szCs w:val="24"/>
        </w:rPr>
        <w:t>) were utilized to obtain</w:t>
      </w:r>
      <w:r w:rsidR="004B2BA7" w:rsidRPr="003E2CB0">
        <w:rPr>
          <w:rFonts w:cs="Times New Roman"/>
          <w:szCs w:val="24"/>
        </w:rPr>
        <w:t xml:space="preserve"> the</w:t>
      </w:r>
      <w:r w:rsidR="00FC1914" w:rsidRPr="003E2CB0">
        <w:rPr>
          <w:rFonts w:cs="Times New Roman"/>
          <w:szCs w:val="24"/>
        </w:rPr>
        <w:t xml:space="preserve"> pure spectr</w:t>
      </w:r>
      <w:r w:rsidR="004B2BA7" w:rsidRPr="003E2CB0">
        <w:rPr>
          <w:rFonts w:cs="Times New Roman"/>
          <w:szCs w:val="24"/>
        </w:rPr>
        <w:t>um of</w:t>
      </w:r>
      <w:r w:rsidR="00FC1914" w:rsidRPr="003E2CB0">
        <w:rPr>
          <w:rFonts w:cs="Times New Roman"/>
          <w:szCs w:val="24"/>
        </w:rPr>
        <w:t xml:space="preserve"> </w:t>
      </w:r>
      <w:r w:rsidR="000C29A3" w:rsidRPr="003E2CB0">
        <w:rPr>
          <w:rFonts w:cs="Times New Roman"/>
          <w:szCs w:val="24"/>
        </w:rPr>
        <w:t>DRAQ5</w:t>
      </w:r>
      <w:r w:rsidR="00E46030" w:rsidRPr="003E2CB0">
        <w:rPr>
          <w:rFonts w:cs="Times New Roman"/>
          <w:szCs w:val="24"/>
        </w:rPr>
        <w:t xml:space="preserve"> </w:t>
      </w:r>
      <w:r w:rsidR="00FC1914" w:rsidRPr="003E2CB0">
        <w:rPr>
          <w:rFonts w:cs="Times New Roman"/>
          <w:szCs w:val="24"/>
        </w:rPr>
        <w:t>(</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I</w:t>
      </w:r>
      <w:r w:rsidR="00FC1914" w:rsidRPr="003E2CB0">
        <w:rPr>
          <w:rFonts w:cs="Times New Roman"/>
          <w:szCs w:val="24"/>
        </w:rPr>
        <w:t xml:space="preserve">). </w:t>
      </w:r>
      <w:r w:rsidR="004B2BA7" w:rsidRPr="003E2CB0">
        <w:rPr>
          <w:rFonts w:cs="Times New Roman"/>
          <w:szCs w:val="24"/>
        </w:rPr>
        <w:t xml:space="preserve">Combining </w:t>
      </w:r>
      <w:r w:rsidR="00FC1914" w:rsidRPr="003E2CB0">
        <w:rPr>
          <w:rFonts w:cs="Times New Roman"/>
          <w:szCs w:val="24"/>
        </w:rPr>
        <w:t>the spectra of</w:t>
      </w:r>
      <w:r w:rsidR="004B2BA7" w:rsidRPr="003E2CB0">
        <w:rPr>
          <w:rFonts w:cs="Times New Roman"/>
          <w:szCs w:val="24"/>
        </w:rPr>
        <w:t xml:space="preserve"> the donor</w:t>
      </w:r>
      <w:r w:rsidR="00E721A1" w:rsidRPr="00E721A1">
        <w:rPr>
          <w:rFonts w:cs="Times New Roman"/>
          <w:szCs w:val="24"/>
        </w:rPr>
        <w:t>,</w:t>
      </w:r>
      <w:r w:rsidR="00FC1914" w:rsidRPr="003E2CB0">
        <w:rPr>
          <w:rFonts w:cs="Times New Roman"/>
          <w:szCs w:val="24"/>
        </w:rPr>
        <w:t xml:space="preserve"> </w:t>
      </w:r>
      <w:r w:rsidR="000C29A3" w:rsidRPr="003E2CB0">
        <w:rPr>
          <w:rFonts w:cs="Times New Roman"/>
          <w:szCs w:val="24"/>
        </w:rPr>
        <w:t>Turquoise</w:t>
      </w:r>
      <w:r w:rsidR="00FC1914" w:rsidRPr="003E2CB0">
        <w:rPr>
          <w:rFonts w:cs="Times New Roman"/>
          <w:szCs w:val="24"/>
        </w:rPr>
        <w:t xml:space="preserve"> (</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F</w:t>
      </w:r>
      <w:r w:rsidR="00FC1914" w:rsidRPr="003E2CB0">
        <w:rPr>
          <w:rFonts w:cs="Times New Roman"/>
          <w:szCs w:val="24"/>
        </w:rPr>
        <w:t>)</w:t>
      </w:r>
      <w:r w:rsidR="00E721A1" w:rsidRPr="00E721A1">
        <w:rPr>
          <w:rFonts w:cs="Times New Roman"/>
          <w:szCs w:val="24"/>
        </w:rPr>
        <w:t>,</w:t>
      </w:r>
      <w:r w:rsidR="00FC1914" w:rsidRPr="003E2CB0">
        <w:rPr>
          <w:rFonts w:cs="Times New Roman"/>
          <w:szCs w:val="24"/>
        </w:rPr>
        <w:t xml:space="preserve"> </w:t>
      </w:r>
      <w:r w:rsidR="004B2BA7" w:rsidRPr="003E2CB0">
        <w:rPr>
          <w:rFonts w:cs="Times New Roman"/>
          <w:szCs w:val="24"/>
        </w:rPr>
        <w:t>acceptor</w:t>
      </w:r>
      <w:r w:rsidR="00E721A1" w:rsidRPr="00E721A1">
        <w:rPr>
          <w:rFonts w:cs="Times New Roman"/>
          <w:szCs w:val="24"/>
        </w:rPr>
        <w:t>,</w:t>
      </w:r>
      <w:r w:rsidR="004B2BA7" w:rsidRPr="003E2CB0">
        <w:rPr>
          <w:rFonts w:cs="Times New Roman"/>
          <w:szCs w:val="24"/>
        </w:rPr>
        <w:t xml:space="preserve"> </w:t>
      </w:r>
      <w:r w:rsidR="000C29A3" w:rsidRPr="003E2CB0">
        <w:rPr>
          <w:rFonts w:cs="Times New Roman"/>
          <w:szCs w:val="24"/>
        </w:rPr>
        <w:t>Venus</w:t>
      </w:r>
      <w:r w:rsidR="00FC1914" w:rsidRPr="003E2CB0">
        <w:rPr>
          <w:rFonts w:cs="Times New Roman"/>
          <w:szCs w:val="24"/>
        </w:rPr>
        <w:t xml:space="preserve"> (</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G</w:t>
      </w:r>
      <w:r w:rsidR="00FC1914" w:rsidRPr="003E2CB0">
        <w:rPr>
          <w:rFonts w:cs="Times New Roman"/>
          <w:szCs w:val="24"/>
        </w:rPr>
        <w:t>)</w:t>
      </w:r>
      <w:r w:rsidR="00E721A1" w:rsidRPr="00E721A1">
        <w:rPr>
          <w:rFonts w:cs="Times New Roman"/>
          <w:szCs w:val="24"/>
        </w:rPr>
        <w:t>,</w:t>
      </w:r>
      <w:r w:rsidR="00FC1914" w:rsidRPr="003E2CB0">
        <w:rPr>
          <w:rFonts w:cs="Times New Roman"/>
          <w:szCs w:val="24"/>
        </w:rPr>
        <w:t xml:space="preserve"> and </w:t>
      </w:r>
      <w:r w:rsidR="000C29A3" w:rsidRPr="003E2CB0">
        <w:rPr>
          <w:rFonts w:cs="Times New Roman"/>
          <w:szCs w:val="24"/>
        </w:rPr>
        <w:t>DRAQ5</w:t>
      </w:r>
      <w:r w:rsidR="00FC1914" w:rsidRPr="003E2CB0">
        <w:rPr>
          <w:rFonts w:cs="Times New Roman"/>
          <w:szCs w:val="24"/>
        </w:rPr>
        <w:t xml:space="preserve"> (</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I</w:t>
      </w:r>
      <w:r w:rsidR="00FC1914" w:rsidRPr="003E2CB0">
        <w:rPr>
          <w:rFonts w:cs="Times New Roman"/>
          <w:szCs w:val="24"/>
        </w:rPr>
        <w:t>)</w:t>
      </w:r>
      <w:r w:rsidR="00E721A1" w:rsidRPr="00E721A1">
        <w:rPr>
          <w:rFonts w:cs="Times New Roman"/>
          <w:szCs w:val="24"/>
        </w:rPr>
        <w:t>,</w:t>
      </w:r>
      <w:r w:rsidR="00FC1914" w:rsidRPr="003E2CB0">
        <w:rPr>
          <w:rFonts w:cs="Times New Roman"/>
          <w:szCs w:val="24"/>
        </w:rPr>
        <w:t xml:space="preserve"> a </w:t>
      </w:r>
      <w:r w:rsidR="008279A8" w:rsidRPr="003E2CB0">
        <w:rPr>
          <w:rFonts w:cs="Times New Roman"/>
          <w:szCs w:val="24"/>
        </w:rPr>
        <w:t>3-component</w:t>
      </w:r>
      <w:r w:rsidR="00FC1914" w:rsidRPr="003E2CB0">
        <w:rPr>
          <w:rFonts w:cs="Times New Roman"/>
          <w:szCs w:val="24"/>
        </w:rPr>
        <w:t xml:space="preserve"> library was created (</w:t>
      </w:r>
      <w:r w:rsidR="00FC1914" w:rsidRPr="003E2CB0">
        <w:rPr>
          <w:rFonts w:cs="Times New Roman"/>
          <w:szCs w:val="24"/>
        </w:rPr>
        <w:fldChar w:fldCharType="begin"/>
      </w:r>
      <w:r w:rsidR="00FC1914" w:rsidRPr="00043FD7">
        <w:rPr>
          <w:rFonts w:cs="Times New Roman"/>
          <w:szCs w:val="24"/>
        </w:rPr>
        <w:instrText xml:space="preserve"> REF _Ref12018088 \h </w:instrText>
      </w:r>
      <w:r w:rsidR="00ED1DA7" w:rsidRPr="00043FD7">
        <w:rPr>
          <w:rFonts w:cs="Times New Roman"/>
          <w:szCs w:val="24"/>
        </w:rPr>
        <w:instrText xml:space="preserve"> \* MERGEFORMAT </w:instrText>
      </w:r>
      <w:r w:rsidR="00FC1914" w:rsidRPr="003E2CB0">
        <w:rPr>
          <w:rFonts w:cs="Times New Roman"/>
          <w:szCs w:val="24"/>
        </w:rPr>
      </w:r>
      <w:r w:rsidR="00FC1914" w:rsidRPr="003E2CB0">
        <w:rPr>
          <w:rFonts w:cs="Times New Roman"/>
          <w:szCs w:val="24"/>
        </w:rPr>
        <w:fldChar w:fldCharType="separate"/>
      </w:r>
      <w:r w:rsidR="006E1039" w:rsidRPr="001B3452">
        <w:rPr>
          <w:b/>
          <w:bCs/>
        </w:rPr>
        <w:t xml:space="preserve">Figure </w:t>
      </w:r>
      <w:r w:rsidR="006E1039">
        <w:rPr>
          <w:b/>
          <w:bCs/>
          <w:noProof/>
        </w:rPr>
        <w:t>3</w:t>
      </w:r>
      <w:r w:rsidR="00FC1914" w:rsidRPr="003E2CB0">
        <w:rPr>
          <w:rFonts w:cs="Times New Roman"/>
          <w:szCs w:val="24"/>
        </w:rPr>
        <w:fldChar w:fldCharType="end"/>
      </w:r>
      <w:r w:rsidR="00FC1914" w:rsidRPr="00043FD7">
        <w:rPr>
          <w:rFonts w:cs="Times New Roman"/>
          <w:b/>
          <w:bCs/>
          <w:szCs w:val="24"/>
        </w:rPr>
        <w:t>J</w:t>
      </w:r>
      <w:r w:rsidR="00FC1914" w:rsidRPr="003E2CB0">
        <w:rPr>
          <w:rFonts w:cs="Times New Roman"/>
          <w:szCs w:val="24"/>
        </w:rPr>
        <w:t xml:space="preserve">). </w:t>
      </w:r>
    </w:p>
    <w:p w14:paraId="293128C3" w14:textId="77777777" w:rsidR="00D1389C" w:rsidRPr="003E2CB0" w:rsidRDefault="00D1389C" w:rsidP="00D1389C">
      <w:pPr>
        <w:spacing w:after="0" w:line="240" w:lineRule="auto"/>
        <w:contextualSpacing/>
        <w:jc w:val="both"/>
        <w:rPr>
          <w:rFonts w:cs="Times New Roman"/>
          <w:szCs w:val="24"/>
        </w:rPr>
      </w:pPr>
    </w:p>
    <w:p w14:paraId="3B736AEC" w14:textId="1D6DB860" w:rsidR="000216B8" w:rsidRDefault="004660C9" w:rsidP="00D1389C">
      <w:pPr>
        <w:spacing w:after="0" w:line="240" w:lineRule="auto"/>
        <w:contextualSpacing/>
        <w:jc w:val="both"/>
        <w:rPr>
          <w:rFonts w:cs="Times New Roman"/>
          <w:szCs w:val="24"/>
        </w:rPr>
      </w:pPr>
      <w:r w:rsidRPr="003E2CB0">
        <w:rPr>
          <w:rFonts w:cs="Times New Roman"/>
          <w:szCs w:val="24"/>
        </w:rPr>
        <w:t>Signals from sources other than the fluorescent labels may also be present in a sample.  To account for these</w:t>
      </w:r>
      <w:r w:rsidR="00E721A1" w:rsidRPr="00E721A1">
        <w:rPr>
          <w:rFonts w:cs="Times New Roman"/>
          <w:szCs w:val="24"/>
        </w:rPr>
        <w:t>,</w:t>
      </w:r>
      <w:r w:rsidR="008279A8" w:rsidRPr="003E2CB0">
        <w:rPr>
          <w:rFonts w:cs="Times New Roman"/>
          <w:szCs w:val="24"/>
        </w:rPr>
        <w:t xml:space="preserve"> three</w:t>
      </w:r>
      <w:r w:rsidR="008279A8" w:rsidRPr="00043FD7">
        <w:rPr>
          <w:rFonts w:cs="Times New Roman"/>
          <w:szCs w:val="24"/>
        </w:rPr>
        <w:t xml:space="preserve"> different spectral</w:t>
      </w:r>
      <w:r w:rsidR="008279A8" w:rsidRPr="003E2CB0">
        <w:rPr>
          <w:rFonts w:cs="Times New Roman"/>
          <w:szCs w:val="24"/>
        </w:rPr>
        <w:t xml:space="preserve"> signatures </w:t>
      </w:r>
      <w:r w:rsidRPr="003E2CB0">
        <w:rPr>
          <w:rFonts w:cs="Times New Roman"/>
          <w:szCs w:val="24"/>
        </w:rPr>
        <w:t>with peaks that occur</w:t>
      </w:r>
      <w:r w:rsidR="008279A8" w:rsidRPr="003E2CB0">
        <w:rPr>
          <w:rFonts w:cs="Times New Roman"/>
          <w:szCs w:val="24"/>
        </w:rPr>
        <w:t xml:space="preserve"> at 424 nm</w:t>
      </w:r>
      <w:r w:rsidR="00E721A1" w:rsidRPr="00E721A1">
        <w:rPr>
          <w:rFonts w:cs="Times New Roman"/>
          <w:szCs w:val="24"/>
        </w:rPr>
        <w:t>,</w:t>
      </w:r>
      <w:r w:rsidR="008279A8" w:rsidRPr="003E2CB0">
        <w:rPr>
          <w:rFonts w:cs="Times New Roman"/>
          <w:szCs w:val="24"/>
        </w:rPr>
        <w:t xml:space="preserve"> 504 nm</w:t>
      </w:r>
      <w:r w:rsidR="00E721A1" w:rsidRPr="00E721A1">
        <w:rPr>
          <w:rFonts w:cs="Times New Roman"/>
          <w:szCs w:val="24"/>
        </w:rPr>
        <w:t>,</w:t>
      </w:r>
      <w:r w:rsidR="008279A8" w:rsidRPr="003E2CB0">
        <w:rPr>
          <w:rFonts w:cs="Times New Roman"/>
          <w:szCs w:val="24"/>
        </w:rPr>
        <w:t xml:space="preserve"> and 574</w:t>
      </w:r>
      <w:r w:rsidR="00463775" w:rsidRPr="003E2CB0">
        <w:rPr>
          <w:rFonts w:cs="Times New Roman"/>
          <w:szCs w:val="24"/>
        </w:rPr>
        <w:t xml:space="preserve"> </w:t>
      </w:r>
      <w:r w:rsidR="008279A8" w:rsidRPr="003E2CB0">
        <w:rPr>
          <w:rFonts w:cs="Times New Roman"/>
          <w:szCs w:val="24"/>
        </w:rPr>
        <w:t>nm were identified</w:t>
      </w:r>
      <w:r w:rsidRPr="003E2CB0">
        <w:rPr>
          <w:rFonts w:cs="Times New Roman"/>
          <w:szCs w:val="24"/>
        </w:rPr>
        <w:t xml:space="preserve"> within unlabeled cellular samples.  We believe that these spectral signatures correspond</w:t>
      </w:r>
      <w:r w:rsidR="008279A8" w:rsidRPr="000A21B1">
        <w:rPr>
          <w:rFonts w:cs="Times New Roman"/>
          <w:szCs w:val="24"/>
        </w:rPr>
        <w:t xml:space="preserve"> to coverslip reflectance</w:t>
      </w:r>
      <w:r w:rsidRPr="000A21B1">
        <w:rPr>
          <w:rFonts w:cs="Times New Roman"/>
          <w:szCs w:val="24"/>
        </w:rPr>
        <w:t xml:space="preserve"> and</w:t>
      </w:r>
      <w:r w:rsidR="008279A8" w:rsidRPr="000A21B1">
        <w:rPr>
          <w:rFonts w:cs="Times New Roman"/>
          <w:szCs w:val="24"/>
        </w:rPr>
        <w:t xml:space="preserve"> cell matrix</w:t>
      </w:r>
      <w:r w:rsidR="000A60B0" w:rsidRPr="000A21B1">
        <w:rPr>
          <w:rFonts w:cs="Times New Roman"/>
          <w:szCs w:val="24"/>
        </w:rPr>
        <w:t xml:space="preserve"> or cellular </w:t>
      </w:r>
      <w:r w:rsidR="008279A8" w:rsidRPr="000A21B1">
        <w:rPr>
          <w:rFonts w:cs="Times New Roman"/>
          <w:szCs w:val="24"/>
        </w:rPr>
        <w:t>autofluorescence</w:t>
      </w:r>
      <w:r w:rsidR="008279A8" w:rsidRPr="00250D35">
        <w:rPr>
          <w:rFonts w:cs="Times New Roman"/>
          <w:szCs w:val="24"/>
        </w:rPr>
        <w:t xml:space="preserve">. </w:t>
      </w:r>
      <w:r w:rsidR="001777C7" w:rsidRPr="003E2CB0">
        <w:rPr>
          <w:rFonts w:cs="Times New Roman"/>
          <w:b/>
          <w:bCs/>
          <w:szCs w:val="24"/>
        </w:rPr>
        <w:fldChar w:fldCharType="begin"/>
      </w:r>
      <w:r w:rsidR="001777C7" w:rsidRPr="00043FD7">
        <w:rPr>
          <w:rFonts w:cs="Times New Roman"/>
          <w:b/>
          <w:bCs/>
          <w:szCs w:val="24"/>
        </w:rPr>
        <w:instrText xml:space="preserve"> REF _Ref38356054 \h  \* MERGEFORMAT </w:instrText>
      </w:r>
      <w:r w:rsidR="001777C7" w:rsidRPr="003E2CB0">
        <w:rPr>
          <w:rFonts w:cs="Times New Roman"/>
          <w:b/>
          <w:bCs/>
          <w:szCs w:val="24"/>
        </w:rPr>
      </w:r>
      <w:r w:rsidR="001777C7" w:rsidRPr="003E2CB0">
        <w:rPr>
          <w:rFonts w:cs="Times New Roman"/>
          <w:b/>
          <w:bCs/>
          <w:szCs w:val="24"/>
        </w:rPr>
        <w:fldChar w:fldCharType="separate"/>
      </w:r>
      <w:r w:rsidR="006E1039" w:rsidRPr="00842168">
        <w:rPr>
          <w:b/>
          <w:bCs/>
        </w:rPr>
        <w:t xml:space="preserve">Figure </w:t>
      </w:r>
      <w:r w:rsidR="006E1039">
        <w:rPr>
          <w:b/>
          <w:bCs/>
          <w:noProof/>
        </w:rPr>
        <w:t>4</w:t>
      </w:r>
      <w:r w:rsidR="001777C7" w:rsidRPr="003E2CB0">
        <w:rPr>
          <w:rFonts w:cs="Times New Roman"/>
          <w:b/>
          <w:bCs/>
          <w:szCs w:val="24"/>
        </w:rPr>
        <w:fldChar w:fldCharType="end"/>
      </w:r>
      <w:r w:rsidR="001777C7" w:rsidRPr="00043FD7">
        <w:rPr>
          <w:rFonts w:cs="Times New Roman"/>
          <w:szCs w:val="24"/>
        </w:rPr>
        <w:t xml:space="preserve"> </w:t>
      </w:r>
      <w:r w:rsidR="00914FE6" w:rsidRPr="003E2CB0">
        <w:rPr>
          <w:rFonts w:cs="Times New Roman"/>
          <w:szCs w:val="24"/>
        </w:rPr>
        <w:t>depicts the sources of</w:t>
      </w:r>
      <w:r w:rsidRPr="003E2CB0">
        <w:rPr>
          <w:rFonts w:cs="Times New Roman"/>
          <w:szCs w:val="24"/>
        </w:rPr>
        <w:t xml:space="preserve"> these</w:t>
      </w:r>
      <w:r w:rsidR="00914FE6" w:rsidRPr="003E2CB0">
        <w:rPr>
          <w:rFonts w:cs="Times New Roman"/>
          <w:szCs w:val="24"/>
        </w:rPr>
        <w:t xml:space="preserve"> </w:t>
      </w:r>
      <w:r w:rsidR="008279A8" w:rsidRPr="003E2CB0">
        <w:rPr>
          <w:rFonts w:cs="Times New Roman"/>
          <w:szCs w:val="24"/>
        </w:rPr>
        <w:t>three background spectral signatures</w:t>
      </w:r>
      <w:r w:rsidRPr="003E2CB0">
        <w:rPr>
          <w:rFonts w:cs="Times New Roman"/>
          <w:szCs w:val="24"/>
        </w:rPr>
        <w:t xml:space="preserve">. It is important to note that these signals are </w:t>
      </w:r>
      <w:r w:rsidRPr="000A21B1">
        <w:rPr>
          <w:rFonts w:cs="Times New Roman"/>
          <w:szCs w:val="24"/>
        </w:rPr>
        <w:t>distributed non-uniformly within the sample and hence cannot simply</w:t>
      </w:r>
      <w:r w:rsidR="000A60B0" w:rsidRPr="000A21B1">
        <w:rPr>
          <w:rFonts w:cs="Times New Roman"/>
          <w:szCs w:val="24"/>
        </w:rPr>
        <w:t xml:space="preserve"> be</w:t>
      </w:r>
      <w:r w:rsidRPr="000A21B1">
        <w:rPr>
          <w:rFonts w:cs="Times New Roman"/>
          <w:szCs w:val="24"/>
        </w:rPr>
        <w:t xml:space="preserve"> subtracted out.</w:t>
      </w:r>
      <w:r w:rsidR="008279A8" w:rsidRPr="000A21B1">
        <w:rPr>
          <w:rFonts w:cs="Times New Roman"/>
          <w:szCs w:val="24"/>
        </w:rPr>
        <w:t xml:space="preserve"> </w:t>
      </w:r>
      <w:r w:rsidRPr="000A21B1">
        <w:rPr>
          <w:rFonts w:cs="Times New Roman"/>
          <w:szCs w:val="24"/>
        </w:rPr>
        <w:t>However</w:t>
      </w:r>
      <w:r w:rsidR="00E721A1" w:rsidRPr="00E721A1">
        <w:rPr>
          <w:rFonts w:cs="Times New Roman"/>
          <w:szCs w:val="24"/>
        </w:rPr>
        <w:t>,</w:t>
      </w:r>
      <w:r w:rsidRPr="000A21B1">
        <w:rPr>
          <w:rFonts w:cs="Times New Roman"/>
          <w:szCs w:val="24"/>
        </w:rPr>
        <w:t xml:space="preserve"> adding the spectral signatures of these signals to the spectral library and using linear unmixing to separate the signals presents an approach for removing these confounding signals from the donor and acceptor signals prior to calculating FRET eff</w:t>
      </w:r>
      <w:r w:rsidRPr="00250D35">
        <w:rPr>
          <w:rFonts w:cs="Times New Roman"/>
          <w:szCs w:val="24"/>
        </w:rPr>
        <w:t>iciencies. To achieve this</w:t>
      </w:r>
      <w:r w:rsidR="00E721A1" w:rsidRPr="00E721A1">
        <w:rPr>
          <w:rFonts w:cs="Times New Roman"/>
          <w:szCs w:val="24"/>
        </w:rPr>
        <w:t>,</w:t>
      </w:r>
      <w:r w:rsidRPr="00250D35">
        <w:rPr>
          <w:rFonts w:cs="Times New Roman"/>
          <w:szCs w:val="24"/>
        </w:rPr>
        <w:t xml:space="preserve"> the </w:t>
      </w:r>
      <w:r w:rsidR="00D464E4" w:rsidRPr="00250D35">
        <w:rPr>
          <w:rFonts w:cs="Times New Roman"/>
          <w:szCs w:val="24"/>
        </w:rPr>
        <w:t xml:space="preserve">three </w:t>
      </w:r>
      <w:r w:rsidRPr="00250D35">
        <w:rPr>
          <w:rFonts w:cs="Times New Roman"/>
          <w:szCs w:val="24"/>
        </w:rPr>
        <w:t xml:space="preserve">background spectral signatures were added </w:t>
      </w:r>
      <w:r w:rsidR="008279A8" w:rsidRPr="00250D35">
        <w:rPr>
          <w:rFonts w:cs="Times New Roman"/>
          <w:szCs w:val="24"/>
        </w:rPr>
        <w:t>to the 3-component spectral library</w:t>
      </w:r>
      <w:r w:rsidR="00E721A1" w:rsidRPr="00E721A1">
        <w:rPr>
          <w:rFonts w:cs="Times New Roman"/>
          <w:szCs w:val="24"/>
        </w:rPr>
        <w:t>,</w:t>
      </w:r>
      <w:r w:rsidRPr="00250D35">
        <w:rPr>
          <w:rFonts w:cs="Times New Roman"/>
          <w:szCs w:val="24"/>
        </w:rPr>
        <w:t xml:space="preserve"> forming a new</w:t>
      </w:r>
      <w:r w:rsidR="001777C7" w:rsidRPr="00250D35">
        <w:rPr>
          <w:rFonts w:cs="Times New Roman"/>
          <w:szCs w:val="24"/>
        </w:rPr>
        <w:t xml:space="preserve"> </w:t>
      </w:r>
      <w:r w:rsidR="000216B8" w:rsidRPr="00F75DF8">
        <w:rPr>
          <w:rFonts w:cs="Times New Roman"/>
          <w:szCs w:val="24"/>
        </w:rPr>
        <w:t xml:space="preserve">6-component library </w:t>
      </w:r>
      <w:r w:rsidRPr="00F75DF8">
        <w:rPr>
          <w:rFonts w:cs="Times New Roman"/>
          <w:szCs w:val="24"/>
        </w:rPr>
        <w:t>consisting of donor (</w:t>
      </w:r>
      <w:r w:rsidR="000C29A3" w:rsidRPr="00F75DF8">
        <w:rPr>
          <w:rFonts w:cs="Times New Roman"/>
          <w:szCs w:val="24"/>
        </w:rPr>
        <w:t>Turquoise</w:t>
      </w:r>
      <w:r w:rsidRPr="00C86B95">
        <w:rPr>
          <w:rFonts w:cs="Times New Roman"/>
          <w:szCs w:val="24"/>
        </w:rPr>
        <w:t>)</w:t>
      </w:r>
      <w:r w:rsidR="00E721A1" w:rsidRPr="00E721A1">
        <w:rPr>
          <w:rFonts w:cs="Times New Roman"/>
          <w:szCs w:val="24"/>
        </w:rPr>
        <w:t>,</w:t>
      </w:r>
      <w:r w:rsidR="000216B8" w:rsidRPr="00C86B95">
        <w:rPr>
          <w:rFonts w:cs="Times New Roman"/>
          <w:szCs w:val="24"/>
        </w:rPr>
        <w:t xml:space="preserve"> </w:t>
      </w:r>
      <w:r w:rsidRPr="00C86B95">
        <w:rPr>
          <w:rFonts w:cs="Times New Roman"/>
          <w:szCs w:val="24"/>
        </w:rPr>
        <w:t>acceptor (</w:t>
      </w:r>
      <w:r w:rsidR="000C29A3" w:rsidRPr="00C86B95">
        <w:rPr>
          <w:rFonts w:cs="Times New Roman"/>
          <w:szCs w:val="24"/>
        </w:rPr>
        <w:t>Venus</w:t>
      </w:r>
      <w:r w:rsidRPr="00C86B95">
        <w:rPr>
          <w:rFonts w:cs="Times New Roman"/>
          <w:szCs w:val="24"/>
        </w:rPr>
        <w:t>)</w:t>
      </w:r>
      <w:r w:rsidR="00E721A1" w:rsidRPr="00E721A1">
        <w:rPr>
          <w:rFonts w:cs="Times New Roman"/>
          <w:szCs w:val="24"/>
        </w:rPr>
        <w:t>,</w:t>
      </w:r>
      <w:r w:rsidR="000216B8" w:rsidRPr="00C86B95">
        <w:rPr>
          <w:rFonts w:cs="Times New Roman"/>
          <w:szCs w:val="24"/>
        </w:rPr>
        <w:t xml:space="preserve"> </w:t>
      </w:r>
      <w:r w:rsidR="000C29A3" w:rsidRPr="00C86B95">
        <w:rPr>
          <w:rFonts w:cs="Times New Roman"/>
          <w:szCs w:val="24"/>
        </w:rPr>
        <w:t>DRAQ5</w:t>
      </w:r>
      <w:r w:rsidR="000216B8" w:rsidRPr="00C86B95">
        <w:rPr>
          <w:rFonts w:cs="Times New Roman"/>
          <w:szCs w:val="24"/>
        </w:rPr>
        <w:t xml:space="preserve"> and </w:t>
      </w:r>
      <w:r w:rsidR="00D464E4" w:rsidRPr="00697CB7">
        <w:rPr>
          <w:rFonts w:cs="Times New Roman"/>
          <w:szCs w:val="24"/>
        </w:rPr>
        <w:t xml:space="preserve">three </w:t>
      </w:r>
      <w:r w:rsidR="000216B8" w:rsidRPr="00697CB7">
        <w:rPr>
          <w:rFonts w:cs="Times New Roman"/>
          <w:szCs w:val="24"/>
        </w:rPr>
        <w:t>background spectral signatures.</w:t>
      </w:r>
    </w:p>
    <w:p w14:paraId="03626C6B" w14:textId="77777777" w:rsidR="00D1389C" w:rsidRPr="00697CB7" w:rsidRDefault="00D1389C" w:rsidP="00D1389C">
      <w:pPr>
        <w:spacing w:after="0" w:line="240" w:lineRule="auto"/>
        <w:contextualSpacing/>
        <w:jc w:val="both"/>
        <w:rPr>
          <w:rFonts w:cs="Times New Roman"/>
          <w:szCs w:val="24"/>
        </w:rPr>
      </w:pPr>
    </w:p>
    <w:p w14:paraId="0602EB3F" w14:textId="53203A2C" w:rsidR="008A13CE" w:rsidRDefault="000F10BA" w:rsidP="00D1389C">
      <w:pPr>
        <w:spacing w:after="0" w:line="240" w:lineRule="auto"/>
        <w:contextualSpacing/>
        <w:jc w:val="both"/>
        <w:rPr>
          <w:rFonts w:cs="Times New Roman"/>
          <w:szCs w:val="24"/>
        </w:rPr>
      </w:pPr>
      <w:r w:rsidRPr="00EC7730">
        <w:rPr>
          <w:rFonts w:cs="Times New Roman"/>
          <w:szCs w:val="24"/>
        </w:rPr>
        <w:t xml:space="preserve">A custom </w:t>
      </w:r>
      <w:r w:rsidR="00024DBC" w:rsidRPr="001B3452">
        <w:rPr>
          <w:rFonts w:cs="Times New Roman"/>
          <w:szCs w:val="24"/>
        </w:rPr>
        <w:t xml:space="preserve">programming </w:t>
      </w:r>
      <w:r w:rsidR="008A13CE" w:rsidRPr="001B3452">
        <w:rPr>
          <w:rFonts w:cs="Times New Roman"/>
          <w:szCs w:val="24"/>
        </w:rPr>
        <w:t xml:space="preserve">script </w:t>
      </w:r>
      <w:r w:rsidRPr="001B3452">
        <w:rPr>
          <w:rFonts w:cs="Times New Roman"/>
          <w:szCs w:val="24"/>
        </w:rPr>
        <w:t xml:space="preserve">was </w:t>
      </w:r>
      <w:r w:rsidR="000A60B0" w:rsidRPr="001B3452">
        <w:rPr>
          <w:rFonts w:cs="Times New Roman"/>
          <w:szCs w:val="24"/>
        </w:rPr>
        <w:t xml:space="preserve">written </w:t>
      </w:r>
      <w:r w:rsidR="008A13CE" w:rsidRPr="001B3452">
        <w:rPr>
          <w:rFonts w:cs="Times New Roman"/>
          <w:szCs w:val="24"/>
        </w:rPr>
        <w:t>to unmix the spectral</w:t>
      </w:r>
      <w:r w:rsidR="005879D9" w:rsidRPr="001B3452">
        <w:rPr>
          <w:rFonts w:cs="Times New Roman"/>
          <w:szCs w:val="24"/>
        </w:rPr>
        <w:t xml:space="preserve"> image</w:t>
      </w:r>
      <w:r w:rsidR="008A13CE" w:rsidRPr="00842168">
        <w:rPr>
          <w:rFonts w:cs="Times New Roman"/>
          <w:szCs w:val="24"/>
        </w:rPr>
        <w:t xml:space="preserve"> data into individual endmembers</w:t>
      </w:r>
      <w:r w:rsidR="00E721A1" w:rsidRPr="00E721A1">
        <w:rPr>
          <w:rFonts w:cs="Times New Roman"/>
          <w:szCs w:val="24"/>
        </w:rPr>
        <w:t>,</w:t>
      </w:r>
      <w:r w:rsidR="005879D9" w:rsidRPr="00842168">
        <w:rPr>
          <w:rFonts w:cs="Times New Roman"/>
          <w:szCs w:val="24"/>
        </w:rPr>
        <w:t xml:space="preserve"> and a separate script was </w:t>
      </w:r>
      <w:r w:rsidR="000A60B0" w:rsidRPr="00842168">
        <w:rPr>
          <w:rFonts w:cs="Times New Roman"/>
          <w:szCs w:val="24"/>
        </w:rPr>
        <w:t xml:space="preserve">written </w:t>
      </w:r>
      <w:r w:rsidR="005879D9" w:rsidRPr="00842168">
        <w:rPr>
          <w:rFonts w:cs="Times New Roman"/>
          <w:szCs w:val="24"/>
        </w:rPr>
        <w:t>to perform</w:t>
      </w:r>
      <w:r w:rsidR="004A702F" w:rsidRPr="00842168">
        <w:rPr>
          <w:rFonts w:cs="Times New Roman"/>
          <w:szCs w:val="24"/>
        </w:rPr>
        <w:t xml:space="preserve"> subsequent FRET efficiency calculations.</w:t>
      </w:r>
      <w:r w:rsidR="003E4BD1" w:rsidRPr="00842168">
        <w:rPr>
          <w:rFonts w:cs="Times New Roman"/>
          <w:b/>
          <w:bCs/>
          <w:szCs w:val="24"/>
        </w:rPr>
        <w:t xml:space="preserve"> </w:t>
      </w:r>
      <w:r w:rsidR="002D4F7D" w:rsidRPr="00842168">
        <w:rPr>
          <w:rFonts w:cs="Times New Roman"/>
          <w:szCs w:val="24"/>
        </w:rPr>
        <w:t>Linear spectral unmixing</w:t>
      </w:r>
      <w:r w:rsidR="005879D9" w:rsidRPr="00842168">
        <w:rPr>
          <w:rFonts w:cs="Times New Roman"/>
          <w:szCs w:val="24"/>
        </w:rPr>
        <w:t xml:space="preserve"> (</w:t>
      </w:r>
      <w:r w:rsidR="003E4BD1" w:rsidRPr="00842168">
        <w:rPr>
          <w:rFonts w:cs="Times New Roman"/>
          <w:szCs w:val="24"/>
        </w:rPr>
        <w:t xml:space="preserve">illustrated in </w:t>
      </w:r>
      <w:r w:rsidR="003E4BD1" w:rsidRPr="003E2CB0">
        <w:rPr>
          <w:rFonts w:cs="Times New Roman"/>
          <w:b/>
          <w:bCs/>
          <w:szCs w:val="24"/>
        </w:rPr>
        <w:fldChar w:fldCharType="begin"/>
      </w:r>
      <w:r w:rsidR="003E4BD1" w:rsidRPr="00043FD7">
        <w:rPr>
          <w:rFonts w:cs="Times New Roman"/>
          <w:b/>
          <w:bCs/>
          <w:szCs w:val="24"/>
        </w:rPr>
        <w:instrText xml:space="preserve"> REF _Ref38356944 \h  \* MERGEFORMAT </w:instrText>
      </w:r>
      <w:r w:rsidR="003E4BD1" w:rsidRPr="003E2CB0">
        <w:rPr>
          <w:rFonts w:cs="Times New Roman"/>
          <w:b/>
          <w:bCs/>
          <w:szCs w:val="24"/>
        </w:rPr>
      </w:r>
      <w:r w:rsidR="003E4BD1" w:rsidRPr="003E2CB0">
        <w:rPr>
          <w:rFonts w:cs="Times New Roman"/>
          <w:b/>
          <w:bCs/>
          <w:szCs w:val="24"/>
        </w:rPr>
        <w:fldChar w:fldCharType="separate"/>
      </w:r>
      <w:r w:rsidR="006E1039" w:rsidRPr="003E2CB0">
        <w:rPr>
          <w:b/>
          <w:bCs/>
        </w:rPr>
        <w:t xml:space="preserve">Figure </w:t>
      </w:r>
      <w:r w:rsidR="006E1039">
        <w:rPr>
          <w:b/>
          <w:bCs/>
          <w:noProof/>
        </w:rPr>
        <w:t>5</w:t>
      </w:r>
      <w:r w:rsidR="003E4BD1" w:rsidRPr="003E2CB0">
        <w:rPr>
          <w:rFonts w:cs="Times New Roman"/>
          <w:b/>
          <w:bCs/>
          <w:szCs w:val="24"/>
        </w:rPr>
        <w:fldChar w:fldCharType="end"/>
      </w:r>
      <w:r w:rsidR="005879D9" w:rsidRPr="00043FD7">
        <w:rPr>
          <w:rFonts w:cs="Times New Roman"/>
          <w:b/>
          <w:bCs/>
          <w:szCs w:val="24"/>
        </w:rPr>
        <w:t>)</w:t>
      </w:r>
      <w:r w:rsidR="003E4BD1" w:rsidRPr="003E2CB0">
        <w:rPr>
          <w:rFonts w:cs="Times New Roman"/>
          <w:b/>
          <w:bCs/>
          <w:szCs w:val="24"/>
        </w:rPr>
        <w:t xml:space="preserve"> </w:t>
      </w:r>
      <w:r w:rsidR="005879D9" w:rsidRPr="003E2CB0">
        <w:rPr>
          <w:rFonts w:cs="Times New Roman"/>
          <w:szCs w:val="24"/>
        </w:rPr>
        <w:t xml:space="preserve">was </w:t>
      </w:r>
      <w:r w:rsidR="002D4F7D" w:rsidRPr="003E2CB0">
        <w:rPr>
          <w:rFonts w:cs="Times New Roman"/>
          <w:szCs w:val="24"/>
        </w:rPr>
        <w:t xml:space="preserve">performed </w:t>
      </w:r>
      <w:r w:rsidR="00B550B3" w:rsidRPr="003E2CB0">
        <w:rPr>
          <w:rFonts w:cs="Times New Roman"/>
          <w:szCs w:val="24"/>
        </w:rPr>
        <w:t>using</w:t>
      </w:r>
      <w:r w:rsidR="005879D9" w:rsidRPr="003E2CB0">
        <w:rPr>
          <w:rFonts w:cs="Times New Roman"/>
          <w:szCs w:val="24"/>
        </w:rPr>
        <w:t xml:space="preserve"> the</w:t>
      </w:r>
      <w:r w:rsidR="00B550B3" w:rsidRPr="003E2CB0">
        <w:rPr>
          <w:rFonts w:cs="Times New Roman"/>
          <w:szCs w:val="24"/>
        </w:rPr>
        <w:t xml:space="preserve"> 6-component spectral library</w:t>
      </w:r>
      <w:r w:rsidR="005879D9" w:rsidRPr="003E2CB0">
        <w:rPr>
          <w:rFonts w:cs="Times New Roman"/>
          <w:szCs w:val="24"/>
        </w:rPr>
        <w:t>. Unmixing was performed for</w:t>
      </w:r>
      <w:r w:rsidR="002D4F7D" w:rsidRPr="003E2CB0">
        <w:rPr>
          <w:rFonts w:cs="Times New Roman"/>
          <w:szCs w:val="24"/>
        </w:rPr>
        <w:t xml:space="preserve"> </w:t>
      </w:r>
      <w:r w:rsidR="00251270" w:rsidRPr="000A21B1">
        <w:rPr>
          <w:rFonts w:cs="Times New Roman"/>
          <w:szCs w:val="24"/>
        </w:rPr>
        <w:t>each</w:t>
      </w:r>
      <w:r w:rsidR="005879D9" w:rsidRPr="000A21B1">
        <w:rPr>
          <w:rFonts w:cs="Times New Roman"/>
          <w:szCs w:val="24"/>
        </w:rPr>
        <w:t xml:space="preserve"> slice in the axial image stack</w:t>
      </w:r>
      <w:r w:rsidR="00E721A1" w:rsidRPr="00E721A1">
        <w:rPr>
          <w:rFonts w:cs="Times New Roman"/>
          <w:szCs w:val="24"/>
        </w:rPr>
        <w:t>,</w:t>
      </w:r>
      <w:r w:rsidR="005879D9" w:rsidRPr="000A21B1">
        <w:rPr>
          <w:rFonts w:cs="Times New Roman"/>
          <w:szCs w:val="24"/>
        </w:rPr>
        <w:t xml:space="preserve"> also referred to as </w:t>
      </w:r>
      <w:r w:rsidR="002D4F7D" w:rsidRPr="000A21B1">
        <w:rPr>
          <w:rFonts w:cs="Times New Roman"/>
          <w:szCs w:val="24"/>
        </w:rPr>
        <w:t>z-stack (</w:t>
      </w:r>
      <w:r w:rsidR="00E02DEE" w:rsidRPr="000A21B1">
        <w:rPr>
          <w:rFonts w:cs="Times New Roman"/>
          <w:szCs w:val="24"/>
        </w:rPr>
        <w:t>refer to</w:t>
      </w:r>
      <w:r w:rsidR="005879D9" w:rsidRPr="000A21B1">
        <w:rPr>
          <w:rFonts w:cs="Times New Roman"/>
          <w:szCs w:val="24"/>
        </w:rPr>
        <w:t xml:space="preserve"> the</w:t>
      </w:r>
      <w:r w:rsidR="00E02DEE" w:rsidRPr="000A21B1">
        <w:rPr>
          <w:rFonts w:cs="Times New Roman"/>
          <w:szCs w:val="24"/>
        </w:rPr>
        <w:t xml:space="preserve"> </w:t>
      </w:r>
      <w:r w:rsidR="00CB6433">
        <w:rPr>
          <w:rFonts w:cs="Times New Roman"/>
          <w:szCs w:val="24"/>
        </w:rPr>
        <w:t xml:space="preserve">3-dimensional </w:t>
      </w:r>
      <w:r w:rsidR="005879D9" w:rsidRPr="000A21B1">
        <w:rPr>
          <w:rFonts w:cs="Times New Roman"/>
          <w:szCs w:val="24"/>
        </w:rPr>
        <w:t xml:space="preserve">visualization </w:t>
      </w:r>
      <w:r w:rsidR="00E02DEE" w:rsidRPr="000A21B1">
        <w:rPr>
          <w:rFonts w:cs="Times New Roman"/>
          <w:szCs w:val="24"/>
        </w:rPr>
        <w:t>of raw s</w:t>
      </w:r>
      <w:r w:rsidR="00E02DEE" w:rsidRPr="00250D35">
        <w:rPr>
          <w:rFonts w:cs="Times New Roman"/>
          <w:szCs w:val="24"/>
        </w:rPr>
        <w:t xml:space="preserve">pectral </w:t>
      </w:r>
      <w:r w:rsidR="005879D9" w:rsidRPr="00250D35">
        <w:rPr>
          <w:rFonts w:cs="Times New Roman"/>
          <w:szCs w:val="24"/>
        </w:rPr>
        <w:t>image data</w:t>
      </w:r>
      <w:r w:rsidR="00E02DEE" w:rsidRPr="00250D35">
        <w:rPr>
          <w:rFonts w:cs="Times New Roman"/>
          <w:szCs w:val="24"/>
        </w:rPr>
        <w:t xml:space="preserve"> in</w:t>
      </w:r>
      <w:r w:rsidR="003E4BD1" w:rsidRPr="00250D35">
        <w:rPr>
          <w:rFonts w:cs="Times New Roman"/>
          <w:b/>
          <w:bCs/>
          <w:szCs w:val="24"/>
        </w:rPr>
        <w:t xml:space="preserve"> </w:t>
      </w:r>
      <w:r w:rsidR="003E4BD1" w:rsidRPr="003E2CB0">
        <w:rPr>
          <w:rFonts w:cs="Times New Roman"/>
          <w:b/>
          <w:bCs/>
          <w:szCs w:val="24"/>
        </w:rPr>
        <w:fldChar w:fldCharType="begin"/>
      </w:r>
      <w:r w:rsidR="003E4BD1" w:rsidRPr="00043FD7">
        <w:rPr>
          <w:rFonts w:cs="Times New Roman"/>
          <w:b/>
          <w:bCs/>
          <w:szCs w:val="24"/>
        </w:rPr>
        <w:instrText xml:space="preserve"> REF _Ref38356944 \h  \* MERGEFORMAT </w:instrText>
      </w:r>
      <w:r w:rsidR="003E4BD1" w:rsidRPr="003E2CB0">
        <w:rPr>
          <w:rFonts w:cs="Times New Roman"/>
          <w:b/>
          <w:bCs/>
          <w:szCs w:val="24"/>
        </w:rPr>
      </w:r>
      <w:r w:rsidR="003E4BD1" w:rsidRPr="003E2CB0">
        <w:rPr>
          <w:rFonts w:cs="Times New Roman"/>
          <w:b/>
          <w:bCs/>
          <w:szCs w:val="24"/>
        </w:rPr>
        <w:fldChar w:fldCharType="separate"/>
      </w:r>
      <w:r w:rsidR="006E1039" w:rsidRPr="003E2CB0">
        <w:rPr>
          <w:b/>
          <w:bCs/>
        </w:rPr>
        <w:t xml:space="preserve">Figure </w:t>
      </w:r>
      <w:r w:rsidR="006E1039">
        <w:rPr>
          <w:b/>
          <w:bCs/>
          <w:noProof/>
        </w:rPr>
        <w:t>5</w:t>
      </w:r>
      <w:r w:rsidR="003E4BD1" w:rsidRPr="003E2CB0">
        <w:rPr>
          <w:rFonts w:cs="Times New Roman"/>
          <w:b/>
          <w:bCs/>
          <w:szCs w:val="24"/>
        </w:rPr>
        <w:fldChar w:fldCharType="end"/>
      </w:r>
      <w:r w:rsidR="00E02DEE" w:rsidRPr="00043FD7">
        <w:rPr>
          <w:rFonts w:cs="Times New Roman"/>
          <w:b/>
          <w:bCs/>
          <w:szCs w:val="24"/>
        </w:rPr>
        <w:t>A</w:t>
      </w:r>
      <w:r w:rsidR="002D4F7D" w:rsidRPr="003E2CB0">
        <w:rPr>
          <w:rFonts w:cs="Times New Roman"/>
          <w:szCs w:val="24"/>
        </w:rPr>
        <w:t>)</w:t>
      </w:r>
      <w:r w:rsidR="003E4BD1" w:rsidRPr="003E2CB0">
        <w:rPr>
          <w:rFonts w:cs="Times New Roman"/>
          <w:szCs w:val="24"/>
        </w:rPr>
        <w:t xml:space="preserve">. This </w:t>
      </w:r>
      <w:r w:rsidR="004A702F" w:rsidRPr="003E2CB0">
        <w:rPr>
          <w:rFonts w:cs="Times New Roman"/>
          <w:szCs w:val="24"/>
        </w:rPr>
        <w:t xml:space="preserve">resulted in </w:t>
      </w:r>
      <w:r w:rsidR="000216B8" w:rsidRPr="003E2CB0">
        <w:rPr>
          <w:rFonts w:cs="Times New Roman"/>
          <w:szCs w:val="24"/>
        </w:rPr>
        <w:t xml:space="preserve">separate unmixed images </w:t>
      </w:r>
      <w:r w:rsidR="005879D9" w:rsidRPr="003E2CB0">
        <w:rPr>
          <w:rFonts w:cs="Times New Roman"/>
          <w:szCs w:val="24"/>
        </w:rPr>
        <w:t xml:space="preserve">for </w:t>
      </w:r>
      <w:r w:rsidR="000216B8" w:rsidRPr="003E2CB0">
        <w:rPr>
          <w:rFonts w:cs="Times New Roman"/>
          <w:szCs w:val="24"/>
        </w:rPr>
        <w:t>each endmember</w:t>
      </w:r>
      <w:r w:rsidR="00E721A1" w:rsidRPr="00E721A1">
        <w:rPr>
          <w:rFonts w:cs="Times New Roman"/>
          <w:szCs w:val="24"/>
        </w:rPr>
        <w:t>,</w:t>
      </w:r>
      <w:r w:rsidR="000216B8" w:rsidRPr="003E2CB0">
        <w:rPr>
          <w:rFonts w:cs="Times New Roman"/>
          <w:szCs w:val="24"/>
        </w:rPr>
        <w:t xml:space="preserve"> </w:t>
      </w:r>
      <w:r w:rsidR="004A702F" w:rsidRPr="003E2CB0">
        <w:rPr>
          <w:rFonts w:cs="Times New Roman"/>
          <w:szCs w:val="24"/>
        </w:rPr>
        <w:t>for each z-sl</w:t>
      </w:r>
      <w:r w:rsidR="003E4BD1" w:rsidRPr="000A21B1">
        <w:rPr>
          <w:rFonts w:cs="Times New Roman"/>
          <w:szCs w:val="24"/>
        </w:rPr>
        <w:t>ice</w:t>
      </w:r>
      <w:r w:rsidR="004A702F" w:rsidRPr="000A21B1">
        <w:rPr>
          <w:rFonts w:cs="Times New Roman"/>
          <w:szCs w:val="24"/>
        </w:rPr>
        <w:t xml:space="preserve"> in </w:t>
      </w:r>
      <w:r w:rsidR="005879D9" w:rsidRPr="000A21B1">
        <w:rPr>
          <w:rFonts w:cs="Times New Roman"/>
          <w:szCs w:val="24"/>
        </w:rPr>
        <w:t xml:space="preserve">the </w:t>
      </w:r>
      <w:r w:rsidR="004A702F" w:rsidRPr="000A21B1">
        <w:rPr>
          <w:rFonts w:cs="Times New Roman"/>
          <w:szCs w:val="24"/>
        </w:rPr>
        <w:t>z-stack</w:t>
      </w:r>
      <w:r w:rsidR="00CF384D" w:rsidRPr="000A21B1">
        <w:rPr>
          <w:rFonts w:cs="Times New Roman"/>
          <w:szCs w:val="24"/>
        </w:rPr>
        <w:t xml:space="preserve"> (</w:t>
      </w:r>
      <w:r w:rsidR="00CF384D" w:rsidRPr="003E2CB0">
        <w:rPr>
          <w:rFonts w:cs="Times New Roman"/>
          <w:b/>
          <w:bCs/>
          <w:szCs w:val="24"/>
        </w:rPr>
        <w:fldChar w:fldCharType="begin"/>
      </w:r>
      <w:r w:rsidR="00CF384D" w:rsidRPr="00043FD7">
        <w:rPr>
          <w:rFonts w:cs="Times New Roman"/>
          <w:b/>
          <w:bCs/>
          <w:szCs w:val="24"/>
        </w:rPr>
        <w:instrText xml:space="preserve"> REF _Ref38356944 \h </w:instrText>
      </w:r>
      <w:r w:rsidR="00ED1DA7" w:rsidRPr="00043FD7">
        <w:rPr>
          <w:rFonts w:cs="Times New Roman"/>
          <w:b/>
          <w:bCs/>
          <w:szCs w:val="24"/>
        </w:rPr>
        <w:instrText xml:space="preserve"> \* MERGEFORMAT </w:instrText>
      </w:r>
      <w:r w:rsidR="00CF384D" w:rsidRPr="003E2CB0">
        <w:rPr>
          <w:rFonts w:cs="Times New Roman"/>
          <w:b/>
          <w:bCs/>
          <w:szCs w:val="24"/>
        </w:rPr>
      </w:r>
      <w:r w:rsidR="00CF384D" w:rsidRPr="003E2CB0">
        <w:rPr>
          <w:rFonts w:cs="Times New Roman"/>
          <w:b/>
          <w:bCs/>
          <w:szCs w:val="24"/>
        </w:rPr>
        <w:fldChar w:fldCharType="separate"/>
      </w:r>
      <w:r w:rsidR="006E1039" w:rsidRPr="003E2CB0">
        <w:rPr>
          <w:b/>
          <w:bCs/>
        </w:rPr>
        <w:t xml:space="preserve">Figure </w:t>
      </w:r>
      <w:r w:rsidR="006E1039">
        <w:rPr>
          <w:b/>
          <w:bCs/>
          <w:noProof/>
        </w:rPr>
        <w:t>5</w:t>
      </w:r>
      <w:r w:rsidR="00CF384D" w:rsidRPr="003E2CB0">
        <w:rPr>
          <w:rFonts w:cs="Times New Roman"/>
          <w:b/>
          <w:bCs/>
          <w:szCs w:val="24"/>
        </w:rPr>
        <w:fldChar w:fldCharType="end"/>
      </w:r>
      <w:r w:rsidR="00CF384D" w:rsidRPr="00043FD7">
        <w:rPr>
          <w:rFonts w:cs="Times New Roman"/>
          <w:b/>
          <w:bCs/>
          <w:szCs w:val="24"/>
        </w:rPr>
        <w:t xml:space="preserve">C </w:t>
      </w:r>
      <w:r w:rsidR="00B550B3" w:rsidRPr="003E2CB0">
        <w:rPr>
          <w:rFonts w:cs="Times New Roman"/>
          <w:b/>
          <w:bCs/>
          <w:szCs w:val="24"/>
        </w:rPr>
        <w:t>–</w:t>
      </w:r>
      <w:r w:rsidR="00CF384D" w:rsidRPr="003E2CB0">
        <w:rPr>
          <w:rFonts w:cs="Times New Roman"/>
          <w:b/>
          <w:bCs/>
          <w:szCs w:val="24"/>
        </w:rPr>
        <w:t xml:space="preserve"> E</w:t>
      </w:r>
      <w:r w:rsidR="00E721A1" w:rsidRPr="00E721A1">
        <w:rPr>
          <w:rFonts w:cs="Times New Roman"/>
          <w:szCs w:val="24"/>
        </w:rPr>
        <w:t>,</w:t>
      </w:r>
      <w:r w:rsidR="00B550B3" w:rsidRPr="003E2CB0">
        <w:rPr>
          <w:rFonts w:cs="Times New Roman"/>
          <w:szCs w:val="24"/>
        </w:rPr>
        <w:t xml:space="preserve"> background unmixed images are not shown</w:t>
      </w:r>
      <w:r w:rsidR="00CF384D" w:rsidRPr="000A21B1">
        <w:rPr>
          <w:rFonts w:cs="Times New Roman"/>
          <w:szCs w:val="24"/>
        </w:rPr>
        <w:t>)</w:t>
      </w:r>
      <w:r w:rsidR="004A702F" w:rsidRPr="000A21B1">
        <w:rPr>
          <w:rFonts w:cs="Times New Roman"/>
          <w:szCs w:val="24"/>
        </w:rPr>
        <w:t>.</w:t>
      </w:r>
      <w:r w:rsidR="0082757F" w:rsidRPr="000A21B1">
        <w:rPr>
          <w:rFonts w:cs="Times New Roman"/>
          <w:szCs w:val="24"/>
        </w:rPr>
        <w:t xml:space="preserve"> If desired</w:t>
      </w:r>
      <w:r w:rsidR="00E721A1" w:rsidRPr="00E721A1">
        <w:rPr>
          <w:rFonts w:cs="Times New Roman"/>
          <w:szCs w:val="24"/>
        </w:rPr>
        <w:t>,</w:t>
      </w:r>
      <w:r w:rsidR="0082757F" w:rsidRPr="000A21B1">
        <w:rPr>
          <w:rFonts w:cs="Times New Roman"/>
          <w:szCs w:val="24"/>
        </w:rPr>
        <w:t xml:space="preserve"> the unmixed signals may be false-colored for visualization with a different color assigned to each unmixed signal (</w:t>
      </w:r>
      <w:r w:rsidR="0082757F" w:rsidRPr="003E2CB0">
        <w:rPr>
          <w:rFonts w:cs="Times New Roman"/>
          <w:b/>
          <w:bCs/>
          <w:szCs w:val="24"/>
        </w:rPr>
        <w:fldChar w:fldCharType="begin"/>
      </w:r>
      <w:r w:rsidR="0082757F" w:rsidRPr="00043FD7">
        <w:rPr>
          <w:rFonts w:cs="Times New Roman"/>
          <w:b/>
          <w:bCs/>
          <w:szCs w:val="24"/>
        </w:rPr>
        <w:instrText xml:space="preserve"> REF _Ref38356944 \h </w:instrText>
      </w:r>
      <w:r w:rsidR="00ED1DA7" w:rsidRPr="00043FD7">
        <w:rPr>
          <w:rFonts w:cs="Times New Roman"/>
          <w:b/>
          <w:bCs/>
          <w:szCs w:val="24"/>
        </w:rPr>
        <w:instrText xml:space="preserve"> \* MERGEFORMAT </w:instrText>
      </w:r>
      <w:r w:rsidR="0082757F" w:rsidRPr="003E2CB0">
        <w:rPr>
          <w:rFonts w:cs="Times New Roman"/>
          <w:b/>
          <w:bCs/>
          <w:szCs w:val="24"/>
        </w:rPr>
      </w:r>
      <w:r w:rsidR="0082757F" w:rsidRPr="003E2CB0">
        <w:rPr>
          <w:rFonts w:cs="Times New Roman"/>
          <w:b/>
          <w:bCs/>
          <w:szCs w:val="24"/>
        </w:rPr>
        <w:fldChar w:fldCharType="separate"/>
      </w:r>
      <w:r w:rsidR="006E1039" w:rsidRPr="003E2CB0">
        <w:rPr>
          <w:b/>
          <w:bCs/>
        </w:rPr>
        <w:t xml:space="preserve">Figure </w:t>
      </w:r>
      <w:r w:rsidR="006E1039">
        <w:rPr>
          <w:b/>
          <w:bCs/>
          <w:noProof/>
        </w:rPr>
        <w:t>5</w:t>
      </w:r>
      <w:r w:rsidR="0082757F" w:rsidRPr="003E2CB0">
        <w:rPr>
          <w:rFonts w:cs="Times New Roman"/>
          <w:b/>
          <w:bCs/>
          <w:szCs w:val="24"/>
        </w:rPr>
        <w:fldChar w:fldCharType="end"/>
      </w:r>
      <w:r w:rsidR="0082757F" w:rsidRPr="00043FD7">
        <w:rPr>
          <w:rFonts w:cs="Times New Roman"/>
          <w:b/>
          <w:bCs/>
          <w:szCs w:val="24"/>
        </w:rPr>
        <w:t>F-H</w:t>
      </w:r>
      <w:r w:rsidR="0082757F" w:rsidRPr="003E2CB0">
        <w:rPr>
          <w:rFonts w:cs="Times New Roman"/>
          <w:szCs w:val="24"/>
        </w:rPr>
        <w:t>).</w:t>
      </w:r>
    </w:p>
    <w:p w14:paraId="0D7D93C2" w14:textId="77777777" w:rsidR="00D1389C" w:rsidRPr="003E2CB0" w:rsidRDefault="00D1389C" w:rsidP="00D1389C">
      <w:pPr>
        <w:spacing w:after="0" w:line="240" w:lineRule="auto"/>
        <w:contextualSpacing/>
        <w:jc w:val="both"/>
        <w:rPr>
          <w:rFonts w:cs="Times New Roman"/>
          <w:szCs w:val="24"/>
        </w:rPr>
      </w:pPr>
    </w:p>
    <w:p w14:paraId="0B933FCD" w14:textId="06A3C648" w:rsidR="0011714B" w:rsidRDefault="00621338" w:rsidP="00D1389C">
      <w:pPr>
        <w:spacing w:after="0" w:line="240" w:lineRule="auto"/>
        <w:contextualSpacing/>
        <w:jc w:val="both"/>
        <w:rPr>
          <w:rFonts w:cs="Times New Roman"/>
          <w:szCs w:val="24"/>
        </w:rPr>
      </w:pPr>
      <w:r w:rsidRPr="003E2CB0">
        <w:rPr>
          <w:rFonts w:cs="Times New Roman"/>
          <w:b/>
          <w:bCs/>
          <w:szCs w:val="24"/>
        </w:rPr>
        <w:fldChar w:fldCharType="begin"/>
      </w:r>
      <w:r w:rsidRPr="00043FD7">
        <w:rPr>
          <w:rFonts w:cs="Times New Roman"/>
          <w:b/>
          <w:bCs/>
          <w:szCs w:val="24"/>
        </w:rPr>
        <w:instrText xml:space="preserve"> REF _Ref17276231 \h  \* MERGEFORMAT </w:instrText>
      </w:r>
      <w:r w:rsidRPr="003E2CB0">
        <w:rPr>
          <w:rFonts w:cs="Times New Roman"/>
          <w:b/>
          <w:bCs/>
          <w:szCs w:val="24"/>
        </w:rPr>
      </w:r>
      <w:r w:rsidRPr="003E2CB0">
        <w:rPr>
          <w:rFonts w:cs="Times New Roman"/>
          <w:b/>
          <w:bCs/>
          <w:szCs w:val="24"/>
        </w:rPr>
        <w:fldChar w:fldCharType="separate"/>
      </w:r>
      <w:r w:rsidR="006E1039" w:rsidRPr="003E2CB0">
        <w:rPr>
          <w:b/>
          <w:bCs/>
        </w:rPr>
        <w:t xml:space="preserve">Figure </w:t>
      </w:r>
      <w:r w:rsidR="006E1039">
        <w:rPr>
          <w:b/>
          <w:bCs/>
          <w:noProof/>
        </w:rPr>
        <w:t>6</w:t>
      </w:r>
      <w:r w:rsidRPr="003E2CB0">
        <w:rPr>
          <w:rFonts w:cs="Times New Roman"/>
          <w:szCs w:val="24"/>
        </w:rPr>
        <w:fldChar w:fldCharType="end"/>
      </w:r>
      <w:r w:rsidRPr="00043FD7">
        <w:rPr>
          <w:rFonts w:cs="Times New Roman"/>
          <w:szCs w:val="24"/>
        </w:rPr>
        <w:t xml:space="preserve"> illustrates t</w:t>
      </w:r>
      <w:r w:rsidRPr="003E2CB0">
        <w:rPr>
          <w:rFonts w:cs="Times New Roman"/>
          <w:szCs w:val="24"/>
        </w:rPr>
        <w:t xml:space="preserve">he steps involved in the FRET efficiency </w:t>
      </w:r>
      <w:r w:rsidR="00B51079" w:rsidRPr="003E2CB0">
        <w:rPr>
          <w:rFonts w:cs="Times New Roman"/>
          <w:szCs w:val="24"/>
        </w:rPr>
        <w:t>calculations</w:t>
      </w:r>
      <w:r w:rsidR="00E721A1" w:rsidRPr="00E721A1">
        <w:rPr>
          <w:rFonts w:cs="Times New Roman"/>
          <w:szCs w:val="24"/>
        </w:rPr>
        <w:t>,</w:t>
      </w:r>
      <w:r w:rsidR="00B51079" w:rsidRPr="003E2CB0">
        <w:rPr>
          <w:rFonts w:cs="Times New Roman"/>
          <w:szCs w:val="24"/>
        </w:rPr>
        <w:t xml:space="preserve"> as well as the steps for</w:t>
      </w:r>
      <w:r w:rsidRPr="003E2CB0">
        <w:rPr>
          <w:rFonts w:cs="Times New Roman"/>
          <w:szCs w:val="24"/>
        </w:rPr>
        <w:t xml:space="preserve"> mapping FRET efficiency to cAMP </w:t>
      </w:r>
      <w:r w:rsidR="009D73BF" w:rsidRPr="003E2CB0">
        <w:rPr>
          <w:rFonts w:cs="Times New Roman"/>
          <w:szCs w:val="24"/>
        </w:rPr>
        <w:t>levels</w:t>
      </w:r>
      <w:r w:rsidRPr="003E2CB0">
        <w:rPr>
          <w:rFonts w:cs="Times New Roman"/>
          <w:szCs w:val="24"/>
        </w:rPr>
        <w:t xml:space="preserve">. </w:t>
      </w:r>
      <w:r w:rsidR="0011714B" w:rsidRPr="003E2CB0">
        <w:rPr>
          <w:rFonts w:cs="Times New Roman"/>
          <w:szCs w:val="24"/>
        </w:rPr>
        <w:t>A FRET efficiency image was generated using sm</w:t>
      </w:r>
      <w:r w:rsidR="0011714B" w:rsidRPr="000A21B1">
        <w:rPr>
          <w:rFonts w:cs="Times New Roman"/>
          <w:szCs w:val="24"/>
        </w:rPr>
        <w:t xml:space="preserve">oothed unmixed donor and acceptor images. </w:t>
      </w:r>
      <w:r w:rsidR="00825CC9" w:rsidRPr="000A21B1">
        <w:rPr>
          <w:rFonts w:cs="Times New Roman"/>
          <w:szCs w:val="24"/>
        </w:rPr>
        <w:t>A b</w:t>
      </w:r>
      <w:r w:rsidR="0011714B" w:rsidRPr="000A21B1">
        <w:rPr>
          <w:rFonts w:cs="Times New Roman"/>
          <w:szCs w:val="24"/>
        </w:rPr>
        <w:t xml:space="preserve">inary mask image </w:t>
      </w:r>
      <w:r w:rsidR="000272CF" w:rsidRPr="000A21B1">
        <w:rPr>
          <w:rFonts w:cs="Times New Roman"/>
          <w:szCs w:val="24"/>
        </w:rPr>
        <w:t xml:space="preserve">was </w:t>
      </w:r>
      <w:r w:rsidR="0011714B" w:rsidRPr="000A21B1">
        <w:rPr>
          <w:rFonts w:cs="Times New Roman"/>
          <w:szCs w:val="24"/>
        </w:rPr>
        <w:t>obtained using unmixed donor</w:t>
      </w:r>
      <w:r w:rsidR="00E721A1" w:rsidRPr="00E721A1">
        <w:rPr>
          <w:rFonts w:cs="Times New Roman"/>
          <w:szCs w:val="24"/>
        </w:rPr>
        <w:t>,</w:t>
      </w:r>
      <w:r w:rsidR="0011714B" w:rsidRPr="000A21B1">
        <w:rPr>
          <w:rFonts w:cs="Times New Roman"/>
          <w:szCs w:val="24"/>
        </w:rPr>
        <w:t xml:space="preserve"> acceptor</w:t>
      </w:r>
      <w:r w:rsidR="00E721A1" w:rsidRPr="00E721A1">
        <w:rPr>
          <w:rFonts w:cs="Times New Roman"/>
          <w:szCs w:val="24"/>
        </w:rPr>
        <w:t>,</w:t>
      </w:r>
      <w:r w:rsidR="0011714B" w:rsidRPr="000A21B1">
        <w:rPr>
          <w:rFonts w:cs="Times New Roman"/>
          <w:szCs w:val="24"/>
        </w:rPr>
        <w:t xml:space="preserve"> and nuclear images</w:t>
      </w:r>
      <w:r w:rsidR="00825CC9" w:rsidRPr="000A21B1">
        <w:rPr>
          <w:rFonts w:cs="Times New Roman"/>
          <w:szCs w:val="24"/>
        </w:rPr>
        <w:t>. The mask</w:t>
      </w:r>
      <w:r w:rsidR="0011714B" w:rsidRPr="000A21B1">
        <w:rPr>
          <w:rFonts w:cs="Times New Roman"/>
          <w:szCs w:val="24"/>
        </w:rPr>
        <w:t xml:space="preserve"> was applied to </w:t>
      </w:r>
      <w:r w:rsidR="00825CC9" w:rsidRPr="00250D35">
        <w:rPr>
          <w:rFonts w:cs="Times New Roman"/>
          <w:szCs w:val="24"/>
        </w:rPr>
        <w:t xml:space="preserve">the </w:t>
      </w:r>
      <w:r w:rsidR="0011714B" w:rsidRPr="00250D35">
        <w:rPr>
          <w:rFonts w:cs="Times New Roman"/>
          <w:szCs w:val="24"/>
        </w:rPr>
        <w:t xml:space="preserve">FRET efficiency image to </w:t>
      </w:r>
      <w:r w:rsidR="00825CC9" w:rsidRPr="00250D35">
        <w:rPr>
          <w:rFonts w:cs="Times New Roman"/>
          <w:szCs w:val="24"/>
        </w:rPr>
        <w:t>remove contributions from</w:t>
      </w:r>
      <w:r w:rsidR="0011714B" w:rsidRPr="00250D35">
        <w:rPr>
          <w:rFonts w:cs="Times New Roman"/>
          <w:szCs w:val="24"/>
        </w:rPr>
        <w:t xml:space="preserve"> pixels outside</w:t>
      </w:r>
      <w:r w:rsidR="00825CC9" w:rsidRPr="00250D35">
        <w:rPr>
          <w:rFonts w:cs="Times New Roman"/>
          <w:szCs w:val="24"/>
        </w:rPr>
        <w:t xml:space="preserve"> of the cell</w:t>
      </w:r>
      <w:r w:rsidR="0011714B" w:rsidRPr="00250D35">
        <w:rPr>
          <w:rFonts w:cs="Times New Roman"/>
          <w:szCs w:val="24"/>
        </w:rPr>
        <w:t xml:space="preserve">. </w:t>
      </w:r>
      <w:r w:rsidR="00A205AA" w:rsidRPr="00250D35">
        <w:rPr>
          <w:rFonts w:cs="Times New Roman"/>
          <w:szCs w:val="24"/>
        </w:rPr>
        <w:t>Though unmixed images f</w:t>
      </w:r>
      <w:r w:rsidR="00A205AA" w:rsidRPr="00F75DF8">
        <w:rPr>
          <w:rFonts w:cs="Times New Roman"/>
          <w:szCs w:val="24"/>
        </w:rPr>
        <w:t>rom single z-slice</w:t>
      </w:r>
      <w:r w:rsidR="00825CC9" w:rsidRPr="00C86B95">
        <w:rPr>
          <w:rFonts w:cs="Times New Roman"/>
          <w:szCs w:val="24"/>
        </w:rPr>
        <w:t>s</w:t>
      </w:r>
      <w:r w:rsidR="00A205AA" w:rsidRPr="00C86B95">
        <w:rPr>
          <w:rFonts w:cs="Times New Roman"/>
          <w:szCs w:val="24"/>
        </w:rPr>
        <w:t xml:space="preserve"> were used for the pictorial demonstration of FRET efficiency measurements</w:t>
      </w:r>
      <w:r w:rsidR="00E721A1" w:rsidRPr="00E721A1">
        <w:rPr>
          <w:rFonts w:cs="Times New Roman"/>
          <w:szCs w:val="24"/>
        </w:rPr>
        <w:t>,</w:t>
      </w:r>
      <w:r w:rsidR="00A205AA" w:rsidRPr="00C86B95">
        <w:rPr>
          <w:rFonts w:cs="Times New Roman"/>
          <w:szCs w:val="24"/>
        </w:rPr>
        <w:t xml:space="preserve"> these</w:t>
      </w:r>
      <w:r w:rsidR="00825CC9" w:rsidRPr="00C86B95">
        <w:rPr>
          <w:rFonts w:cs="Times New Roman"/>
          <w:szCs w:val="24"/>
        </w:rPr>
        <w:t xml:space="preserve"> calculations were performed on each slice within the</w:t>
      </w:r>
      <w:r w:rsidR="00A205AA" w:rsidRPr="00C86B95">
        <w:rPr>
          <w:rFonts w:cs="Times New Roman"/>
          <w:szCs w:val="24"/>
        </w:rPr>
        <w:t xml:space="preserve"> </w:t>
      </w:r>
      <w:r w:rsidR="00CB6433">
        <w:rPr>
          <w:rFonts w:cs="Times New Roman"/>
          <w:szCs w:val="24"/>
        </w:rPr>
        <w:t>3-dimensional</w:t>
      </w:r>
      <w:r w:rsidR="00A205AA" w:rsidRPr="00C86B95">
        <w:rPr>
          <w:rFonts w:cs="Times New Roman"/>
          <w:szCs w:val="24"/>
        </w:rPr>
        <w:t xml:space="preserve"> image stack.</w:t>
      </w:r>
      <w:r w:rsidR="00164D17" w:rsidRPr="00C86B95">
        <w:rPr>
          <w:rFonts w:cs="Times New Roman"/>
          <w:szCs w:val="24"/>
        </w:rPr>
        <w:t xml:space="preserve"> </w:t>
      </w:r>
      <w:r w:rsidR="00825CC9" w:rsidRPr="00697CB7">
        <w:rPr>
          <w:rFonts w:cs="Times New Roman"/>
          <w:szCs w:val="24"/>
        </w:rPr>
        <w:t xml:space="preserve">The </w:t>
      </w:r>
      <w:r w:rsidR="00CB6433">
        <w:rPr>
          <w:rFonts w:cs="Times New Roman"/>
          <w:szCs w:val="24"/>
        </w:rPr>
        <w:t xml:space="preserve">3-dimensional </w:t>
      </w:r>
      <w:r w:rsidR="00A205AA" w:rsidRPr="00EC7730">
        <w:rPr>
          <w:rFonts w:cs="Times New Roman"/>
          <w:szCs w:val="24"/>
        </w:rPr>
        <w:t xml:space="preserve">FRET </w:t>
      </w:r>
      <w:r w:rsidR="00825CC9" w:rsidRPr="00EC7730">
        <w:rPr>
          <w:rFonts w:cs="Times New Roman"/>
          <w:szCs w:val="24"/>
        </w:rPr>
        <w:t>image data set was</w:t>
      </w:r>
      <w:r w:rsidR="0011714B" w:rsidRPr="001B3452">
        <w:rPr>
          <w:rFonts w:cs="Times New Roman"/>
          <w:szCs w:val="24"/>
        </w:rPr>
        <w:t xml:space="preserve"> then resliced in</w:t>
      </w:r>
      <w:r w:rsidR="000C4508" w:rsidRPr="001B3452">
        <w:rPr>
          <w:rFonts w:cs="Times New Roman"/>
          <w:szCs w:val="24"/>
        </w:rPr>
        <w:t xml:space="preserve"> </w:t>
      </w:r>
      <w:r w:rsidR="0011714B" w:rsidRPr="001B3452">
        <w:rPr>
          <w:rFonts w:cs="Times New Roman"/>
          <w:szCs w:val="24"/>
        </w:rPr>
        <w:t xml:space="preserve">three orthogonal planes </w:t>
      </w:r>
      <w:r w:rsidR="00825CC9" w:rsidRPr="001B3452">
        <w:rPr>
          <w:rFonts w:cs="Times New Roman"/>
          <w:szCs w:val="24"/>
        </w:rPr>
        <w:t>to visualize</w:t>
      </w:r>
      <w:r w:rsidR="0011714B" w:rsidRPr="001B3452">
        <w:rPr>
          <w:rFonts w:cs="Times New Roman"/>
          <w:szCs w:val="24"/>
        </w:rPr>
        <w:t xml:space="preserve"> spatial gradients of cAMP signals</w:t>
      </w:r>
      <w:r w:rsidR="00825CC9" w:rsidRPr="001B3452">
        <w:rPr>
          <w:rFonts w:cs="Times New Roman"/>
          <w:szCs w:val="24"/>
        </w:rPr>
        <w:t xml:space="preserve"> in different directions</w:t>
      </w:r>
      <w:r w:rsidR="000C4508" w:rsidRPr="001B3452">
        <w:rPr>
          <w:rFonts w:cs="Times New Roman"/>
          <w:szCs w:val="24"/>
        </w:rPr>
        <w:t>.</w:t>
      </w:r>
    </w:p>
    <w:p w14:paraId="6D47D402" w14:textId="77777777" w:rsidR="00D1389C" w:rsidRPr="001B3452" w:rsidRDefault="00D1389C" w:rsidP="00D1389C">
      <w:pPr>
        <w:spacing w:after="0" w:line="240" w:lineRule="auto"/>
        <w:contextualSpacing/>
        <w:jc w:val="both"/>
        <w:rPr>
          <w:rFonts w:cs="Times New Roman"/>
          <w:szCs w:val="24"/>
        </w:rPr>
      </w:pPr>
    </w:p>
    <w:p w14:paraId="01310386" w14:textId="19005F41" w:rsidR="006B31FF" w:rsidRPr="003B2363" w:rsidRDefault="0061213E" w:rsidP="00D1389C">
      <w:pPr>
        <w:spacing w:after="0" w:line="240" w:lineRule="auto"/>
        <w:contextualSpacing/>
        <w:jc w:val="both"/>
        <w:rPr>
          <w:b/>
          <w:bCs/>
        </w:rPr>
      </w:pPr>
      <w:r w:rsidRPr="003B2363">
        <w:rPr>
          <w:b/>
          <w:bCs/>
        </w:rPr>
        <w:t xml:space="preserve">Visualizing </w:t>
      </w:r>
      <w:r w:rsidR="00F91B44">
        <w:rPr>
          <w:b/>
          <w:bCs/>
        </w:rPr>
        <w:t>a</w:t>
      </w:r>
      <w:r w:rsidRPr="003B2363">
        <w:rPr>
          <w:b/>
          <w:bCs/>
        </w:rPr>
        <w:t>gonist</w:t>
      </w:r>
      <w:r w:rsidR="000762A8" w:rsidRPr="003B2363">
        <w:rPr>
          <w:b/>
          <w:bCs/>
        </w:rPr>
        <w:t>-</w:t>
      </w:r>
      <w:r w:rsidR="00F91B44">
        <w:rPr>
          <w:b/>
          <w:bCs/>
        </w:rPr>
        <w:t>i</w:t>
      </w:r>
      <w:r w:rsidRPr="003B2363">
        <w:rPr>
          <w:b/>
          <w:bCs/>
        </w:rPr>
        <w:t xml:space="preserve">nduced </w:t>
      </w:r>
      <w:r w:rsidR="00F91B44">
        <w:rPr>
          <w:b/>
          <w:bCs/>
        </w:rPr>
        <w:t>c</w:t>
      </w:r>
      <w:r w:rsidR="0022107E" w:rsidRPr="003B2363">
        <w:rPr>
          <w:b/>
          <w:bCs/>
        </w:rPr>
        <w:t xml:space="preserve">hanges in </w:t>
      </w:r>
      <w:r w:rsidRPr="003B2363">
        <w:rPr>
          <w:b/>
          <w:bCs/>
        </w:rPr>
        <w:t xml:space="preserve">FRET </w:t>
      </w:r>
      <w:r w:rsidR="00F91B44">
        <w:rPr>
          <w:b/>
          <w:bCs/>
        </w:rPr>
        <w:t>e</w:t>
      </w:r>
      <w:r w:rsidR="007C5058" w:rsidRPr="003B2363">
        <w:rPr>
          <w:b/>
          <w:bCs/>
        </w:rPr>
        <w:t xml:space="preserve">fficiency </w:t>
      </w:r>
      <w:r w:rsidRPr="003B2363">
        <w:rPr>
          <w:b/>
          <w:bCs/>
        </w:rPr>
        <w:t>and cAMP</w:t>
      </w:r>
      <w:r w:rsidR="007C5058" w:rsidRPr="003B2363">
        <w:rPr>
          <w:b/>
          <w:bCs/>
        </w:rPr>
        <w:t xml:space="preserve"> </w:t>
      </w:r>
      <w:r w:rsidR="009D73BF" w:rsidRPr="003B2363">
        <w:rPr>
          <w:rFonts w:cs="Times New Roman"/>
          <w:b/>
          <w:bCs/>
          <w:szCs w:val="24"/>
        </w:rPr>
        <w:t>levels</w:t>
      </w:r>
    </w:p>
    <w:p w14:paraId="0916E77A" w14:textId="3E3F08A0" w:rsidR="000762A8" w:rsidRDefault="0061213E" w:rsidP="00D1389C">
      <w:pPr>
        <w:spacing w:after="0" w:line="240" w:lineRule="auto"/>
        <w:contextualSpacing/>
        <w:jc w:val="both"/>
        <w:rPr>
          <w:rFonts w:ascii="Calibri" w:hAnsi="Calibri"/>
        </w:rPr>
      </w:pPr>
      <w:r w:rsidRPr="00043FD7">
        <w:rPr>
          <w:rFonts w:ascii="Calibri" w:hAnsi="Calibri"/>
        </w:rPr>
        <w:t xml:space="preserve">The steps described above provide a method for calculating FRET efficiency and cAMP </w:t>
      </w:r>
      <w:r w:rsidR="009D73BF" w:rsidRPr="003E2CB0">
        <w:rPr>
          <w:rFonts w:cs="Times New Roman"/>
          <w:szCs w:val="24"/>
        </w:rPr>
        <w:t>levels</w:t>
      </w:r>
      <w:r w:rsidRPr="003E2CB0">
        <w:rPr>
          <w:rFonts w:ascii="Calibri" w:hAnsi="Calibri"/>
        </w:rPr>
        <w:t xml:space="preserve"> from hyperspectral image data in </w:t>
      </w:r>
      <w:r w:rsidR="008E2A1B" w:rsidRPr="00DE7B4E">
        <w:rPr>
          <w:rFonts w:ascii="Calibri" w:hAnsi="Calibri"/>
        </w:rPr>
        <w:t xml:space="preserve">three spatial </w:t>
      </w:r>
      <w:r w:rsidRPr="003E2CB0">
        <w:rPr>
          <w:rFonts w:ascii="Calibri" w:hAnsi="Calibri"/>
        </w:rPr>
        <w:t>dimensions.  These steps can be applied to cellular preparations before and after treatment with compounds that elicit a cAMP response</w:t>
      </w:r>
      <w:r w:rsidR="00E721A1" w:rsidRPr="00E721A1">
        <w:rPr>
          <w:rFonts w:ascii="Calibri" w:hAnsi="Calibri"/>
        </w:rPr>
        <w:t>,</w:t>
      </w:r>
      <w:r w:rsidRPr="003E2CB0">
        <w:rPr>
          <w:rFonts w:ascii="Calibri" w:hAnsi="Calibri"/>
        </w:rPr>
        <w:t xml:space="preserve"> such as forskolin. Here</w:t>
      </w:r>
      <w:r w:rsidR="00E721A1" w:rsidRPr="00E721A1">
        <w:rPr>
          <w:rFonts w:ascii="Calibri" w:hAnsi="Calibri"/>
        </w:rPr>
        <w:t>,</w:t>
      </w:r>
      <w:r w:rsidRPr="003E2CB0">
        <w:rPr>
          <w:rFonts w:ascii="Calibri" w:hAnsi="Calibri"/>
        </w:rPr>
        <w:t xml:space="preserve"> we provide an example of using this approach to observe change</w:t>
      </w:r>
      <w:r w:rsidRPr="000A21B1">
        <w:rPr>
          <w:rFonts w:ascii="Calibri" w:hAnsi="Calibri"/>
        </w:rPr>
        <w:t xml:space="preserve">s in FRET and cAMP </w:t>
      </w:r>
      <w:r w:rsidR="0022107E" w:rsidRPr="000A21B1">
        <w:rPr>
          <w:rFonts w:ascii="Calibri" w:hAnsi="Calibri"/>
        </w:rPr>
        <w:t>distribution</w:t>
      </w:r>
      <w:r w:rsidRPr="000A21B1">
        <w:rPr>
          <w:rFonts w:ascii="Calibri" w:hAnsi="Calibri"/>
        </w:rPr>
        <w:t xml:space="preserve"> in PMVECs </w:t>
      </w:r>
      <w:r w:rsidR="0022107E" w:rsidRPr="000A21B1">
        <w:rPr>
          <w:rFonts w:ascii="Calibri" w:hAnsi="Calibri"/>
        </w:rPr>
        <w:t>following</w:t>
      </w:r>
      <w:r w:rsidR="00C60902" w:rsidRPr="000A21B1">
        <w:rPr>
          <w:rFonts w:ascii="Calibri" w:hAnsi="Calibri"/>
        </w:rPr>
        <w:t xml:space="preserve"> treatment with 50 </w:t>
      </w:r>
      <w:r w:rsidR="00C60902" w:rsidRPr="000A21B1">
        <w:rPr>
          <w:rFonts w:ascii="Calibri" w:hAnsi="Calibri" w:cs="Times New Roman"/>
        </w:rPr>
        <w:t>µ</w:t>
      </w:r>
      <w:r w:rsidR="00C60902" w:rsidRPr="000A21B1">
        <w:rPr>
          <w:rFonts w:ascii="Calibri" w:hAnsi="Calibri"/>
        </w:rPr>
        <w:t xml:space="preserve">M </w:t>
      </w:r>
      <w:r w:rsidR="0022107E" w:rsidRPr="000A21B1">
        <w:rPr>
          <w:rFonts w:ascii="Calibri" w:hAnsi="Calibri"/>
        </w:rPr>
        <w:t>f</w:t>
      </w:r>
      <w:r w:rsidR="00C60902" w:rsidRPr="000A21B1">
        <w:rPr>
          <w:rFonts w:ascii="Calibri" w:hAnsi="Calibri"/>
        </w:rPr>
        <w:t xml:space="preserve">orskolin. </w:t>
      </w:r>
      <w:r w:rsidR="00A358A6" w:rsidRPr="003E2CB0">
        <w:rPr>
          <w:rFonts w:ascii="Calibri" w:hAnsi="Calibri"/>
          <w:b/>
          <w:bCs/>
        </w:rPr>
        <w:fldChar w:fldCharType="begin"/>
      </w:r>
      <w:r w:rsidR="00A358A6" w:rsidRPr="00043FD7">
        <w:rPr>
          <w:rFonts w:ascii="Calibri" w:hAnsi="Calibri"/>
          <w:b/>
          <w:bCs/>
        </w:rPr>
        <w:instrText xml:space="preserve"> REF _Ref17790937 \h  \* MERGEFORMAT </w:instrText>
      </w:r>
      <w:r w:rsidR="00A358A6" w:rsidRPr="003E2CB0">
        <w:rPr>
          <w:rFonts w:ascii="Calibri" w:hAnsi="Calibri"/>
          <w:b/>
          <w:bCs/>
        </w:rPr>
      </w:r>
      <w:r w:rsidR="00A358A6" w:rsidRPr="003E2CB0">
        <w:rPr>
          <w:rFonts w:ascii="Calibri" w:hAnsi="Calibri"/>
          <w:b/>
          <w:bCs/>
        </w:rPr>
        <w:fldChar w:fldCharType="separate"/>
      </w:r>
      <w:r w:rsidR="006E1039" w:rsidRPr="00F82903">
        <w:rPr>
          <w:b/>
          <w:bCs/>
        </w:rPr>
        <w:t xml:space="preserve">Figure </w:t>
      </w:r>
      <w:r w:rsidR="006E1039">
        <w:rPr>
          <w:b/>
          <w:bCs/>
          <w:noProof/>
        </w:rPr>
        <w:t>7</w:t>
      </w:r>
      <w:r w:rsidR="00A358A6" w:rsidRPr="003E2CB0">
        <w:rPr>
          <w:rFonts w:ascii="Calibri" w:hAnsi="Calibri"/>
          <w:b/>
          <w:bCs/>
        </w:rPr>
        <w:fldChar w:fldCharType="end"/>
      </w:r>
      <w:r w:rsidR="00A358A6" w:rsidRPr="00043FD7">
        <w:rPr>
          <w:rFonts w:ascii="Calibri" w:hAnsi="Calibri"/>
        </w:rPr>
        <w:t xml:space="preserve"> </w:t>
      </w:r>
      <w:r w:rsidR="00712BD5">
        <w:rPr>
          <w:rFonts w:ascii="Calibri" w:hAnsi="Calibri"/>
        </w:rPr>
        <w:t>i</w:t>
      </w:r>
      <w:r w:rsidR="00C60902" w:rsidRPr="003E2CB0">
        <w:rPr>
          <w:rFonts w:ascii="Calibri" w:hAnsi="Calibri"/>
        </w:rPr>
        <w:t>llustrates</w:t>
      </w:r>
      <w:r w:rsidR="00C60902" w:rsidRPr="003E2CB0">
        <w:rPr>
          <w:rFonts w:ascii="Calibri" w:hAnsi="Calibri"/>
          <w:b/>
          <w:bCs/>
        </w:rPr>
        <w:t xml:space="preserve"> </w:t>
      </w:r>
      <w:r w:rsidR="00C60902" w:rsidRPr="003E2CB0">
        <w:rPr>
          <w:rFonts w:ascii="Calibri" w:hAnsi="Calibri"/>
        </w:rPr>
        <w:t xml:space="preserve">the changes in FRET efficiency and cAMP </w:t>
      </w:r>
      <w:r w:rsidR="009D73BF" w:rsidRPr="003E2CB0">
        <w:rPr>
          <w:rFonts w:cs="Times New Roman"/>
          <w:szCs w:val="24"/>
        </w:rPr>
        <w:t>levels</w:t>
      </w:r>
      <w:r w:rsidR="00712BD5">
        <w:rPr>
          <w:rFonts w:cs="Times New Roman"/>
          <w:szCs w:val="24"/>
        </w:rPr>
        <w:t xml:space="preserve"> </w:t>
      </w:r>
      <w:r w:rsidR="002404AA" w:rsidRPr="003E2CB0">
        <w:rPr>
          <w:rFonts w:ascii="Calibri" w:hAnsi="Calibri"/>
        </w:rPr>
        <w:t>in</w:t>
      </w:r>
      <w:r w:rsidRPr="003E2CB0">
        <w:rPr>
          <w:rFonts w:ascii="Calibri" w:hAnsi="Calibri"/>
        </w:rPr>
        <w:t xml:space="preserve"> different</w:t>
      </w:r>
      <w:r w:rsidR="002404AA" w:rsidRPr="000A21B1">
        <w:rPr>
          <w:rFonts w:ascii="Calibri" w:hAnsi="Calibri"/>
        </w:rPr>
        <w:t xml:space="preserve"> XY plane</w:t>
      </w:r>
      <w:r w:rsidRPr="000A21B1">
        <w:rPr>
          <w:rFonts w:ascii="Calibri" w:hAnsi="Calibri"/>
        </w:rPr>
        <w:t xml:space="preserve"> slices (z</w:t>
      </w:r>
      <w:r w:rsidRPr="00043FD7">
        <w:rPr>
          <w:rFonts w:ascii="Calibri" w:hAnsi="Calibri"/>
        </w:rPr>
        <w:t xml:space="preserve"> slices)</w:t>
      </w:r>
      <w:r w:rsidR="00E721A1" w:rsidRPr="00E721A1">
        <w:rPr>
          <w:rFonts w:ascii="Calibri" w:hAnsi="Calibri"/>
        </w:rPr>
        <w:t>,</w:t>
      </w:r>
      <w:r w:rsidR="002404AA" w:rsidRPr="003E2CB0">
        <w:rPr>
          <w:rFonts w:ascii="Calibri" w:hAnsi="Calibri"/>
        </w:rPr>
        <w:t xml:space="preserve"> from apical to basal</w:t>
      </w:r>
      <w:r w:rsidR="00E721A1" w:rsidRPr="00E721A1">
        <w:rPr>
          <w:rFonts w:ascii="Calibri" w:hAnsi="Calibri"/>
        </w:rPr>
        <w:t>,</w:t>
      </w:r>
      <w:r w:rsidRPr="003E2CB0">
        <w:rPr>
          <w:rFonts w:ascii="Calibri" w:hAnsi="Calibri"/>
        </w:rPr>
        <w:t xml:space="preserve"> allowing comparison of</w:t>
      </w:r>
      <w:r w:rsidR="002404AA" w:rsidRPr="003E2CB0">
        <w:rPr>
          <w:rFonts w:ascii="Calibri" w:hAnsi="Calibri"/>
        </w:rPr>
        <w:t xml:space="preserve"> baseline conditions (before </w:t>
      </w:r>
      <w:r w:rsidRPr="000A21B1">
        <w:rPr>
          <w:rFonts w:ascii="Calibri" w:hAnsi="Calibri"/>
        </w:rPr>
        <w:t xml:space="preserve">forskolin </w:t>
      </w:r>
      <w:r w:rsidR="002404AA" w:rsidRPr="000A21B1">
        <w:rPr>
          <w:rFonts w:ascii="Calibri" w:hAnsi="Calibri"/>
        </w:rPr>
        <w:t>treatment) and 10</w:t>
      </w:r>
      <w:r w:rsidR="00914FE6" w:rsidRPr="000A21B1">
        <w:rPr>
          <w:rFonts w:ascii="Calibri" w:hAnsi="Calibri"/>
        </w:rPr>
        <w:t>-</w:t>
      </w:r>
      <w:r w:rsidR="002404AA" w:rsidRPr="000A21B1">
        <w:rPr>
          <w:rFonts w:ascii="Calibri" w:hAnsi="Calibri"/>
        </w:rPr>
        <w:t>minute</w:t>
      </w:r>
      <w:r w:rsidR="00914FE6" w:rsidRPr="000A21B1">
        <w:rPr>
          <w:rFonts w:ascii="Calibri" w:hAnsi="Calibri"/>
        </w:rPr>
        <w:t>s</w:t>
      </w:r>
      <w:r w:rsidR="002404AA" w:rsidRPr="000A21B1">
        <w:rPr>
          <w:rFonts w:ascii="Calibri" w:hAnsi="Calibri"/>
        </w:rPr>
        <w:t xml:space="preserve"> </w:t>
      </w:r>
      <w:r w:rsidRPr="000A21B1">
        <w:rPr>
          <w:rFonts w:ascii="Calibri" w:hAnsi="Calibri"/>
        </w:rPr>
        <w:t>post-</w:t>
      </w:r>
      <w:r w:rsidR="002404AA" w:rsidRPr="000A21B1">
        <w:rPr>
          <w:rFonts w:ascii="Calibri" w:hAnsi="Calibri"/>
        </w:rPr>
        <w:t xml:space="preserve">treatment. </w:t>
      </w:r>
      <w:r w:rsidRPr="000A21B1">
        <w:rPr>
          <w:rFonts w:ascii="Calibri" w:hAnsi="Calibri"/>
        </w:rPr>
        <w:t>In this illustrative example</w:t>
      </w:r>
      <w:r w:rsidR="00E721A1" w:rsidRPr="00E721A1">
        <w:rPr>
          <w:rFonts w:ascii="Calibri" w:hAnsi="Calibri"/>
        </w:rPr>
        <w:t>,</w:t>
      </w:r>
      <w:r w:rsidRPr="000A21B1">
        <w:rPr>
          <w:rFonts w:ascii="Calibri" w:hAnsi="Calibri"/>
        </w:rPr>
        <w:t xml:space="preserve"> </w:t>
      </w:r>
      <w:r w:rsidR="00F3416B" w:rsidRPr="00250D35">
        <w:rPr>
          <w:rFonts w:ascii="Calibri" w:hAnsi="Calibri"/>
        </w:rPr>
        <w:t>FRET efficiency decreased (column</w:t>
      </w:r>
      <w:r w:rsidRPr="00250D35">
        <w:rPr>
          <w:rFonts w:ascii="Calibri" w:hAnsi="Calibri"/>
        </w:rPr>
        <w:t>s</w:t>
      </w:r>
      <w:r w:rsidR="00F3416B" w:rsidRPr="00250D35">
        <w:rPr>
          <w:rFonts w:ascii="Calibri" w:hAnsi="Calibri"/>
        </w:rPr>
        <w:t xml:space="preserve"> 1 and 2 in </w:t>
      </w:r>
      <w:r w:rsidR="00F3416B" w:rsidRPr="003E2CB0">
        <w:rPr>
          <w:rFonts w:ascii="Calibri" w:hAnsi="Calibri"/>
        </w:rPr>
        <w:fldChar w:fldCharType="begin"/>
      </w:r>
      <w:r w:rsidR="00F3416B" w:rsidRPr="00043FD7">
        <w:rPr>
          <w:rFonts w:ascii="Calibri" w:hAnsi="Calibri"/>
        </w:rPr>
        <w:instrText xml:space="preserve"> REF _Ref17790937 \h </w:instrText>
      </w:r>
      <w:r w:rsidR="00ED1DA7" w:rsidRPr="00043FD7">
        <w:rPr>
          <w:rFonts w:ascii="Calibri" w:hAnsi="Calibri"/>
        </w:rPr>
        <w:instrText xml:space="preserve"> \* MERGEFORMAT </w:instrText>
      </w:r>
      <w:r w:rsidR="00F3416B" w:rsidRPr="003E2CB0">
        <w:rPr>
          <w:rFonts w:ascii="Calibri" w:hAnsi="Calibri"/>
        </w:rPr>
      </w:r>
      <w:r w:rsidR="00F3416B" w:rsidRPr="003E2CB0">
        <w:rPr>
          <w:rFonts w:ascii="Calibri" w:hAnsi="Calibri"/>
        </w:rPr>
        <w:fldChar w:fldCharType="separate"/>
      </w:r>
      <w:r w:rsidR="006E1039" w:rsidRPr="00F82903">
        <w:rPr>
          <w:b/>
          <w:bCs/>
        </w:rPr>
        <w:t xml:space="preserve">Figure </w:t>
      </w:r>
      <w:r w:rsidR="006E1039">
        <w:rPr>
          <w:b/>
          <w:bCs/>
          <w:noProof/>
        </w:rPr>
        <w:t>7</w:t>
      </w:r>
      <w:r w:rsidR="00F3416B" w:rsidRPr="003E2CB0">
        <w:rPr>
          <w:rFonts w:ascii="Calibri" w:hAnsi="Calibri"/>
        </w:rPr>
        <w:fldChar w:fldCharType="end"/>
      </w:r>
      <w:r w:rsidR="00F3416B" w:rsidRPr="00043FD7">
        <w:rPr>
          <w:rFonts w:ascii="Calibri" w:hAnsi="Calibri"/>
        </w:rPr>
        <w:t>) upon forskolin treatment</w:t>
      </w:r>
      <w:r w:rsidR="00E721A1" w:rsidRPr="00E721A1">
        <w:rPr>
          <w:rFonts w:ascii="Calibri" w:hAnsi="Calibri"/>
        </w:rPr>
        <w:t>,</w:t>
      </w:r>
      <w:r w:rsidR="00F3416B" w:rsidRPr="003E2CB0">
        <w:rPr>
          <w:rFonts w:ascii="Calibri" w:hAnsi="Calibri"/>
        </w:rPr>
        <w:t xml:space="preserve"> co</w:t>
      </w:r>
      <w:r w:rsidRPr="003E2CB0">
        <w:rPr>
          <w:rFonts w:ascii="Calibri" w:hAnsi="Calibri"/>
        </w:rPr>
        <w:t>r</w:t>
      </w:r>
      <w:r w:rsidR="00F3416B" w:rsidRPr="003E2CB0">
        <w:rPr>
          <w:rFonts w:ascii="Calibri" w:hAnsi="Calibri"/>
        </w:rPr>
        <w:t xml:space="preserve">relating to </w:t>
      </w:r>
      <w:r w:rsidRPr="003E2CB0">
        <w:rPr>
          <w:rFonts w:ascii="Calibri" w:hAnsi="Calibri"/>
        </w:rPr>
        <w:t xml:space="preserve">an </w:t>
      </w:r>
      <w:r w:rsidR="00F3416B" w:rsidRPr="003E2CB0">
        <w:rPr>
          <w:rFonts w:ascii="Calibri" w:hAnsi="Calibri"/>
        </w:rPr>
        <w:t xml:space="preserve">increase in cAMP </w:t>
      </w:r>
      <w:r w:rsidR="009D73BF" w:rsidRPr="003E2CB0">
        <w:rPr>
          <w:rFonts w:cs="Times New Roman"/>
          <w:szCs w:val="24"/>
        </w:rPr>
        <w:t>levels</w:t>
      </w:r>
      <w:r w:rsidR="00F3416B" w:rsidRPr="003E2CB0">
        <w:rPr>
          <w:rFonts w:ascii="Calibri" w:hAnsi="Calibri"/>
        </w:rPr>
        <w:t xml:space="preserve"> (columns 3 and 4 in </w:t>
      </w:r>
      <w:r w:rsidR="00F3416B" w:rsidRPr="003E2CB0">
        <w:rPr>
          <w:rFonts w:ascii="Calibri" w:hAnsi="Calibri"/>
        </w:rPr>
        <w:fldChar w:fldCharType="begin"/>
      </w:r>
      <w:r w:rsidR="00F3416B" w:rsidRPr="00043FD7">
        <w:rPr>
          <w:rFonts w:ascii="Calibri" w:hAnsi="Calibri"/>
        </w:rPr>
        <w:instrText xml:space="preserve"> REF _Ref17790937 \h </w:instrText>
      </w:r>
      <w:r w:rsidR="00ED1DA7" w:rsidRPr="00043FD7">
        <w:rPr>
          <w:rFonts w:ascii="Calibri" w:hAnsi="Calibri"/>
        </w:rPr>
        <w:instrText xml:space="preserve"> \* MERGEFORMAT </w:instrText>
      </w:r>
      <w:r w:rsidR="00F3416B" w:rsidRPr="003E2CB0">
        <w:rPr>
          <w:rFonts w:ascii="Calibri" w:hAnsi="Calibri"/>
        </w:rPr>
      </w:r>
      <w:r w:rsidR="00F3416B" w:rsidRPr="003E2CB0">
        <w:rPr>
          <w:rFonts w:ascii="Calibri" w:hAnsi="Calibri"/>
        </w:rPr>
        <w:fldChar w:fldCharType="separate"/>
      </w:r>
      <w:r w:rsidR="006E1039" w:rsidRPr="00F82903">
        <w:rPr>
          <w:b/>
          <w:bCs/>
        </w:rPr>
        <w:t xml:space="preserve">Figure </w:t>
      </w:r>
      <w:r w:rsidR="006E1039">
        <w:rPr>
          <w:b/>
          <w:bCs/>
          <w:noProof/>
        </w:rPr>
        <w:t>7</w:t>
      </w:r>
      <w:r w:rsidR="00F3416B" w:rsidRPr="003E2CB0">
        <w:rPr>
          <w:rFonts w:ascii="Calibri" w:hAnsi="Calibri"/>
        </w:rPr>
        <w:fldChar w:fldCharType="end"/>
      </w:r>
      <w:r w:rsidR="00F3416B" w:rsidRPr="00043FD7">
        <w:rPr>
          <w:rFonts w:ascii="Calibri" w:hAnsi="Calibri"/>
        </w:rPr>
        <w:t xml:space="preserve">). </w:t>
      </w:r>
      <w:r w:rsidRPr="003E2CB0">
        <w:rPr>
          <w:rFonts w:ascii="Calibri" w:hAnsi="Calibri"/>
        </w:rPr>
        <w:t xml:space="preserve">Minimal spatial variation of </w:t>
      </w:r>
      <w:r w:rsidR="00F3416B" w:rsidRPr="003E2CB0">
        <w:rPr>
          <w:rFonts w:ascii="Calibri" w:hAnsi="Calibri"/>
        </w:rPr>
        <w:t>cAMP</w:t>
      </w:r>
      <w:r w:rsidRPr="003E2CB0">
        <w:rPr>
          <w:rFonts w:ascii="Calibri" w:hAnsi="Calibri"/>
        </w:rPr>
        <w:t xml:space="preserve"> within a single XY plane was</w:t>
      </w:r>
      <w:r w:rsidR="00F3416B" w:rsidRPr="003E2CB0">
        <w:rPr>
          <w:rFonts w:ascii="Calibri" w:hAnsi="Calibri"/>
        </w:rPr>
        <w:t xml:space="preserve"> observed. However</w:t>
      </w:r>
      <w:r w:rsidR="00E721A1" w:rsidRPr="00E721A1">
        <w:rPr>
          <w:rFonts w:ascii="Calibri" w:hAnsi="Calibri"/>
        </w:rPr>
        <w:t>,</w:t>
      </w:r>
      <w:r w:rsidR="00290DC4" w:rsidRPr="003E2CB0">
        <w:rPr>
          <w:rFonts w:ascii="Calibri" w:hAnsi="Calibri"/>
        </w:rPr>
        <w:t xml:space="preserve"> axial (apical-to-basal)</w:t>
      </w:r>
      <w:r w:rsidR="00F3416B" w:rsidRPr="003E2CB0">
        <w:rPr>
          <w:rFonts w:ascii="Calibri" w:hAnsi="Calibri"/>
        </w:rPr>
        <w:t xml:space="preserve"> cAMP </w:t>
      </w:r>
      <w:r w:rsidRPr="003E2CB0">
        <w:rPr>
          <w:rFonts w:ascii="Calibri" w:hAnsi="Calibri"/>
        </w:rPr>
        <w:t>spat</w:t>
      </w:r>
      <w:r w:rsidRPr="000A21B1">
        <w:rPr>
          <w:rFonts w:ascii="Calibri" w:hAnsi="Calibri"/>
        </w:rPr>
        <w:t xml:space="preserve">ial </w:t>
      </w:r>
      <w:r w:rsidR="00F3416B" w:rsidRPr="000A21B1">
        <w:rPr>
          <w:rFonts w:ascii="Calibri" w:hAnsi="Calibri"/>
        </w:rPr>
        <w:t xml:space="preserve">gradients were </w:t>
      </w:r>
      <w:r w:rsidRPr="000A21B1">
        <w:rPr>
          <w:rFonts w:ascii="Calibri" w:hAnsi="Calibri"/>
        </w:rPr>
        <w:t>observed</w:t>
      </w:r>
      <w:r w:rsidR="00E721A1" w:rsidRPr="00E721A1">
        <w:rPr>
          <w:rFonts w:ascii="Calibri" w:hAnsi="Calibri"/>
        </w:rPr>
        <w:t>,</w:t>
      </w:r>
      <w:r w:rsidR="00290DC4" w:rsidRPr="000A21B1">
        <w:rPr>
          <w:rFonts w:ascii="Calibri" w:hAnsi="Calibri"/>
        </w:rPr>
        <w:t xml:space="preserve"> as can be surmised by noting that the apical slice has a deeper red color (indicating higher cAMP </w:t>
      </w:r>
      <w:r w:rsidR="009D73BF" w:rsidRPr="000A21B1">
        <w:rPr>
          <w:rFonts w:cs="Times New Roman"/>
          <w:szCs w:val="24"/>
        </w:rPr>
        <w:t>levels</w:t>
      </w:r>
      <w:r w:rsidR="00290DC4" w:rsidRPr="00250D35">
        <w:rPr>
          <w:rFonts w:ascii="Calibri" w:hAnsi="Calibri"/>
        </w:rPr>
        <w:t xml:space="preserve"> through the color lookup table that was applied) than the basal slice</w:t>
      </w:r>
      <w:r w:rsidR="00F3416B" w:rsidRPr="00250D35">
        <w:rPr>
          <w:rFonts w:ascii="Calibri" w:hAnsi="Calibri"/>
        </w:rPr>
        <w:t xml:space="preserve"> after forskolin treatment (column 4 in </w:t>
      </w:r>
      <w:r w:rsidR="00F3416B" w:rsidRPr="003E2CB0">
        <w:rPr>
          <w:rFonts w:ascii="Calibri" w:hAnsi="Calibri"/>
        </w:rPr>
        <w:fldChar w:fldCharType="begin"/>
      </w:r>
      <w:r w:rsidR="00F3416B" w:rsidRPr="00043FD7">
        <w:rPr>
          <w:rFonts w:ascii="Calibri" w:hAnsi="Calibri"/>
        </w:rPr>
        <w:instrText xml:space="preserve"> REF _Ref17790937 \h </w:instrText>
      </w:r>
      <w:r w:rsidR="00ED1DA7" w:rsidRPr="00043FD7">
        <w:rPr>
          <w:rFonts w:ascii="Calibri" w:hAnsi="Calibri"/>
        </w:rPr>
        <w:instrText xml:space="preserve"> \* MERGEFORMAT </w:instrText>
      </w:r>
      <w:r w:rsidR="00F3416B" w:rsidRPr="003E2CB0">
        <w:rPr>
          <w:rFonts w:ascii="Calibri" w:hAnsi="Calibri"/>
        </w:rPr>
      </w:r>
      <w:r w:rsidR="00F3416B" w:rsidRPr="003E2CB0">
        <w:rPr>
          <w:rFonts w:ascii="Calibri" w:hAnsi="Calibri"/>
        </w:rPr>
        <w:fldChar w:fldCharType="separate"/>
      </w:r>
      <w:r w:rsidR="006E1039" w:rsidRPr="00F82903">
        <w:rPr>
          <w:b/>
          <w:bCs/>
        </w:rPr>
        <w:t xml:space="preserve">Figure </w:t>
      </w:r>
      <w:r w:rsidR="006E1039">
        <w:rPr>
          <w:b/>
          <w:bCs/>
          <w:noProof/>
        </w:rPr>
        <w:t>7</w:t>
      </w:r>
      <w:r w:rsidR="00F3416B" w:rsidRPr="003E2CB0">
        <w:rPr>
          <w:rFonts w:ascii="Calibri" w:hAnsi="Calibri"/>
        </w:rPr>
        <w:fldChar w:fldCharType="end"/>
      </w:r>
      <w:r w:rsidR="00F3416B" w:rsidRPr="00043FD7">
        <w:rPr>
          <w:rFonts w:ascii="Calibri" w:hAnsi="Calibri"/>
        </w:rPr>
        <w:t>)</w:t>
      </w:r>
      <w:r w:rsidR="00290DC4" w:rsidRPr="003E2CB0">
        <w:rPr>
          <w:rFonts w:ascii="Calibri" w:hAnsi="Calibri"/>
        </w:rPr>
        <w:t xml:space="preserve">. Axial FRET or cAMP </w:t>
      </w:r>
      <w:r w:rsidR="0022107E" w:rsidRPr="003E2CB0">
        <w:rPr>
          <w:rFonts w:ascii="Calibri" w:hAnsi="Calibri"/>
        </w:rPr>
        <w:t>distributions</w:t>
      </w:r>
      <w:r w:rsidR="00290DC4" w:rsidRPr="003E2CB0">
        <w:rPr>
          <w:rFonts w:ascii="Calibri" w:hAnsi="Calibri"/>
        </w:rPr>
        <w:t xml:space="preserve"> can often be </w:t>
      </w:r>
      <w:r w:rsidR="003B346C" w:rsidRPr="003E2CB0">
        <w:rPr>
          <w:rFonts w:ascii="Calibri" w:hAnsi="Calibri"/>
        </w:rPr>
        <w:t>better visualized using images obtained from the two orthogonal</w:t>
      </w:r>
      <w:r w:rsidR="00290DC4" w:rsidRPr="003E2CB0">
        <w:rPr>
          <w:rFonts w:ascii="Calibri" w:hAnsi="Calibri"/>
        </w:rPr>
        <w:t xml:space="preserve"> spatial</w:t>
      </w:r>
      <w:r w:rsidR="003B346C" w:rsidRPr="003E2CB0">
        <w:rPr>
          <w:rFonts w:ascii="Calibri" w:hAnsi="Calibri"/>
        </w:rPr>
        <w:t xml:space="preserve"> planes: </w:t>
      </w:r>
      <w:r w:rsidR="003B346C" w:rsidRPr="003E2CB0">
        <w:rPr>
          <w:rFonts w:ascii="Calibri" w:hAnsi="Calibri"/>
          <w:b/>
          <w:bCs/>
        </w:rPr>
        <w:fldChar w:fldCharType="begin"/>
      </w:r>
      <w:r w:rsidR="003B346C" w:rsidRPr="00043FD7">
        <w:rPr>
          <w:rFonts w:ascii="Calibri" w:hAnsi="Calibri"/>
          <w:b/>
          <w:bCs/>
        </w:rPr>
        <w:instrText xml:space="preserve"> REF _Ref17791612 \h  \* MERGEFORMAT </w:instrText>
      </w:r>
      <w:r w:rsidR="003B346C" w:rsidRPr="003E2CB0">
        <w:rPr>
          <w:rFonts w:ascii="Calibri" w:hAnsi="Calibri"/>
          <w:b/>
          <w:bCs/>
        </w:rPr>
      </w:r>
      <w:r w:rsidR="003B346C" w:rsidRPr="003E2CB0">
        <w:rPr>
          <w:rFonts w:ascii="Calibri" w:hAnsi="Calibri"/>
          <w:b/>
          <w:bCs/>
        </w:rPr>
        <w:fldChar w:fldCharType="separate"/>
      </w:r>
      <w:r w:rsidR="006E1039" w:rsidRPr="00282A67">
        <w:rPr>
          <w:b/>
          <w:bCs/>
        </w:rPr>
        <w:t xml:space="preserve">Figure </w:t>
      </w:r>
      <w:r w:rsidR="006E1039">
        <w:rPr>
          <w:b/>
          <w:bCs/>
          <w:noProof/>
        </w:rPr>
        <w:t>8</w:t>
      </w:r>
      <w:r w:rsidR="003B346C" w:rsidRPr="003E2CB0">
        <w:rPr>
          <w:rFonts w:ascii="Calibri" w:hAnsi="Calibri"/>
          <w:b/>
          <w:bCs/>
        </w:rPr>
        <w:fldChar w:fldCharType="end"/>
      </w:r>
      <w:r w:rsidR="003B346C" w:rsidRPr="00043FD7">
        <w:rPr>
          <w:rFonts w:ascii="Calibri" w:hAnsi="Calibri"/>
        </w:rPr>
        <w:t xml:space="preserve"> depicts the FRET efficiency and cAMP </w:t>
      </w:r>
      <w:r w:rsidR="009D73BF" w:rsidRPr="003E2CB0">
        <w:rPr>
          <w:rFonts w:cs="Times New Roman"/>
          <w:szCs w:val="24"/>
        </w:rPr>
        <w:t>levels</w:t>
      </w:r>
      <w:r w:rsidR="003B346C" w:rsidRPr="003E2CB0">
        <w:rPr>
          <w:rFonts w:ascii="Calibri" w:hAnsi="Calibri"/>
        </w:rPr>
        <w:t xml:space="preserve"> in</w:t>
      </w:r>
      <w:r w:rsidR="00290DC4" w:rsidRPr="003E2CB0">
        <w:rPr>
          <w:rFonts w:ascii="Calibri" w:hAnsi="Calibri"/>
        </w:rPr>
        <w:t xml:space="preserve"> the</w:t>
      </w:r>
      <w:r w:rsidR="003B346C" w:rsidRPr="003E2CB0">
        <w:rPr>
          <w:rFonts w:ascii="Calibri" w:hAnsi="Calibri"/>
        </w:rPr>
        <w:t xml:space="preserve"> YZ plane at b</w:t>
      </w:r>
      <w:r w:rsidR="003B346C" w:rsidRPr="000A21B1">
        <w:rPr>
          <w:rFonts w:ascii="Calibri" w:hAnsi="Calibri"/>
        </w:rPr>
        <w:t xml:space="preserve">aseline (columns 1 and </w:t>
      </w:r>
      <w:r w:rsidR="00290DC4" w:rsidRPr="000A21B1">
        <w:rPr>
          <w:rFonts w:ascii="Calibri" w:hAnsi="Calibri"/>
        </w:rPr>
        <w:t>2</w:t>
      </w:r>
      <w:r w:rsidR="003B346C" w:rsidRPr="000A21B1">
        <w:rPr>
          <w:rFonts w:ascii="Calibri" w:hAnsi="Calibri"/>
        </w:rPr>
        <w:t xml:space="preserve">) and 10 minutes after forskolin treatment (columns </w:t>
      </w:r>
      <w:r w:rsidR="00290DC4" w:rsidRPr="000A21B1">
        <w:rPr>
          <w:rFonts w:ascii="Calibri" w:hAnsi="Calibri"/>
        </w:rPr>
        <w:t>3</w:t>
      </w:r>
      <w:r w:rsidR="003B346C" w:rsidRPr="000A21B1">
        <w:rPr>
          <w:rFonts w:ascii="Calibri" w:hAnsi="Calibri"/>
        </w:rPr>
        <w:t xml:space="preserve"> and 4</w:t>
      </w:r>
      <w:r w:rsidR="00290DC4" w:rsidRPr="000A21B1">
        <w:rPr>
          <w:rFonts w:ascii="Calibri" w:hAnsi="Calibri"/>
        </w:rPr>
        <w:t>)</w:t>
      </w:r>
      <w:r w:rsidR="00E721A1" w:rsidRPr="00E721A1">
        <w:rPr>
          <w:rFonts w:ascii="Calibri" w:hAnsi="Calibri"/>
        </w:rPr>
        <w:t>,</w:t>
      </w:r>
      <w:r w:rsidR="00290DC4" w:rsidRPr="000A21B1">
        <w:rPr>
          <w:rFonts w:ascii="Calibri" w:hAnsi="Calibri"/>
        </w:rPr>
        <w:t xml:space="preserve"> while</w:t>
      </w:r>
      <w:r w:rsidR="00290DC4" w:rsidRPr="000A21B1">
        <w:rPr>
          <w:rFonts w:ascii="Calibri" w:hAnsi="Calibri"/>
          <w:b/>
          <w:bCs/>
        </w:rPr>
        <w:t xml:space="preserve"> </w:t>
      </w:r>
      <w:r w:rsidR="00587959" w:rsidRPr="003E2CB0">
        <w:rPr>
          <w:rFonts w:ascii="Calibri" w:hAnsi="Calibri"/>
          <w:b/>
          <w:bCs/>
        </w:rPr>
        <w:fldChar w:fldCharType="begin"/>
      </w:r>
      <w:r w:rsidR="00587959" w:rsidRPr="00043FD7">
        <w:rPr>
          <w:rFonts w:ascii="Calibri" w:hAnsi="Calibri"/>
          <w:b/>
          <w:bCs/>
        </w:rPr>
        <w:instrText xml:space="preserve"> REF _Ref38361433 \h </w:instrText>
      </w:r>
      <w:r w:rsidR="00ED1DA7" w:rsidRPr="00043FD7">
        <w:rPr>
          <w:rFonts w:ascii="Calibri" w:hAnsi="Calibri"/>
          <w:b/>
          <w:bCs/>
        </w:rPr>
        <w:instrText xml:space="preserve"> \* MERGEFORMAT </w:instrText>
      </w:r>
      <w:r w:rsidR="00587959" w:rsidRPr="003E2CB0">
        <w:rPr>
          <w:rFonts w:ascii="Calibri" w:hAnsi="Calibri"/>
          <w:b/>
          <w:bCs/>
        </w:rPr>
      </w:r>
      <w:r w:rsidR="00587959" w:rsidRPr="003E2CB0">
        <w:rPr>
          <w:rFonts w:ascii="Calibri" w:hAnsi="Calibri"/>
          <w:b/>
          <w:bCs/>
        </w:rPr>
        <w:fldChar w:fldCharType="separate"/>
      </w:r>
      <w:r w:rsidR="006E1039" w:rsidRPr="00842168">
        <w:rPr>
          <w:b/>
          <w:bCs/>
        </w:rPr>
        <w:t xml:space="preserve">Supplemental Figure </w:t>
      </w:r>
      <w:r w:rsidR="006E1039">
        <w:rPr>
          <w:b/>
          <w:bCs/>
          <w:noProof/>
        </w:rPr>
        <w:t>2</w:t>
      </w:r>
      <w:r w:rsidR="00587959" w:rsidRPr="003E2CB0">
        <w:rPr>
          <w:rFonts w:ascii="Calibri" w:hAnsi="Calibri"/>
          <w:b/>
          <w:bCs/>
        </w:rPr>
        <w:fldChar w:fldCharType="end"/>
      </w:r>
      <w:r w:rsidR="00587959" w:rsidRPr="00043FD7">
        <w:rPr>
          <w:rFonts w:ascii="Calibri" w:hAnsi="Calibri"/>
          <w:b/>
          <w:bCs/>
        </w:rPr>
        <w:t xml:space="preserve"> </w:t>
      </w:r>
      <w:r w:rsidR="00290DC4" w:rsidRPr="003E2CB0">
        <w:rPr>
          <w:rFonts w:ascii="Calibri" w:hAnsi="Calibri"/>
        </w:rPr>
        <w:t xml:space="preserve">depicts the </w:t>
      </w:r>
      <w:r w:rsidR="003B346C" w:rsidRPr="003E2CB0">
        <w:rPr>
          <w:rFonts w:ascii="Calibri" w:hAnsi="Calibri"/>
        </w:rPr>
        <w:t xml:space="preserve">FRET efficiency and cAMP </w:t>
      </w:r>
      <w:r w:rsidR="009D73BF" w:rsidRPr="003E2CB0">
        <w:rPr>
          <w:rFonts w:cs="Times New Roman"/>
          <w:szCs w:val="24"/>
        </w:rPr>
        <w:t>level</w:t>
      </w:r>
      <w:r w:rsidR="003B346C" w:rsidRPr="003E2CB0">
        <w:rPr>
          <w:rFonts w:ascii="Calibri" w:hAnsi="Calibri"/>
        </w:rPr>
        <w:t xml:space="preserve"> changes in</w:t>
      </w:r>
      <w:r w:rsidR="00290DC4" w:rsidRPr="003E2CB0">
        <w:rPr>
          <w:rFonts w:ascii="Calibri" w:hAnsi="Calibri"/>
        </w:rPr>
        <w:t xml:space="preserve"> the</w:t>
      </w:r>
      <w:r w:rsidR="003B346C" w:rsidRPr="003E2CB0">
        <w:rPr>
          <w:rFonts w:ascii="Calibri" w:hAnsi="Calibri"/>
        </w:rPr>
        <w:t xml:space="preserve"> XZ plane. </w:t>
      </w:r>
      <w:r w:rsidR="00400DBB" w:rsidRPr="000A21B1">
        <w:rPr>
          <w:rFonts w:ascii="Calibri" w:hAnsi="Calibri"/>
        </w:rPr>
        <w:t>Th</w:t>
      </w:r>
      <w:r w:rsidR="003B346C" w:rsidRPr="000A21B1">
        <w:rPr>
          <w:rFonts w:ascii="Calibri" w:hAnsi="Calibri"/>
        </w:rPr>
        <w:t>ese results demonstrate</w:t>
      </w:r>
      <w:r w:rsidR="00400DBB" w:rsidRPr="000A21B1">
        <w:rPr>
          <w:rFonts w:ascii="Calibri" w:hAnsi="Calibri"/>
        </w:rPr>
        <w:t xml:space="preserve"> the feasibility of </w:t>
      </w:r>
      <w:r w:rsidR="00290DC4" w:rsidRPr="000A21B1">
        <w:rPr>
          <w:rFonts w:ascii="Calibri" w:hAnsi="Calibri"/>
        </w:rPr>
        <w:t xml:space="preserve">measuring FRET and estimating cAMP </w:t>
      </w:r>
      <w:r w:rsidR="009D73BF" w:rsidRPr="000A21B1">
        <w:rPr>
          <w:rFonts w:cs="Times New Roman"/>
          <w:szCs w:val="24"/>
        </w:rPr>
        <w:t>levels</w:t>
      </w:r>
      <w:r w:rsidR="00290DC4" w:rsidRPr="00250D35">
        <w:rPr>
          <w:rFonts w:ascii="Calibri" w:hAnsi="Calibri"/>
        </w:rPr>
        <w:t xml:space="preserve"> from </w:t>
      </w:r>
      <w:r w:rsidR="00CB6433">
        <w:rPr>
          <w:rFonts w:ascii="Calibri" w:hAnsi="Calibri"/>
        </w:rPr>
        <w:t xml:space="preserve">3-dimensional </w:t>
      </w:r>
      <w:r w:rsidR="00290DC4" w:rsidRPr="00250D35">
        <w:rPr>
          <w:rFonts w:ascii="Calibri" w:hAnsi="Calibri"/>
        </w:rPr>
        <w:t xml:space="preserve">hyperspectral image data </w:t>
      </w:r>
      <w:proofErr w:type="gramStart"/>
      <w:r w:rsidR="00290DC4" w:rsidRPr="00250D35">
        <w:rPr>
          <w:rFonts w:ascii="Calibri" w:hAnsi="Calibri"/>
        </w:rPr>
        <w:t>and also</w:t>
      </w:r>
      <w:proofErr w:type="gramEnd"/>
      <w:r w:rsidR="00290DC4" w:rsidRPr="00250D35">
        <w:rPr>
          <w:rFonts w:ascii="Calibri" w:hAnsi="Calibri"/>
        </w:rPr>
        <w:t xml:space="preserve"> demonstrate the importance of visualizing axial distributions of FRET or cAMP</w:t>
      </w:r>
      <w:r w:rsidR="00015F7C" w:rsidRPr="00250D35">
        <w:rPr>
          <w:rFonts w:ascii="Calibri" w:hAnsi="Calibri"/>
        </w:rPr>
        <w:t>.</w:t>
      </w:r>
      <w:r w:rsidR="00290DC4" w:rsidRPr="00250D35">
        <w:rPr>
          <w:rFonts w:ascii="Calibri" w:hAnsi="Calibri"/>
        </w:rPr>
        <w:t xml:space="preserve"> While beyond the scope of this methodological paper</w:t>
      </w:r>
      <w:r w:rsidR="00E721A1" w:rsidRPr="00E721A1">
        <w:rPr>
          <w:rFonts w:ascii="Calibri" w:hAnsi="Calibri"/>
        </w:rPr>
        <w:t>,</w:t>
      </w:r>
      <w:r w:rsidR="00290DC4" w:rsidRPr="00250D35">
        <w:rPr>
          <w:rFonts w:ascii="Calibri" w:hAnsi="Calibri"/>
        </w:rPr>
        <w:t xml:space="preserve"> it may be that axial spatial distributions of cyclic nucleotides </w:t>
      </w:r>
      <w:r w:rsidR="0022107E" w:rsidRPr="00C86B95">
        <w:rPr>
          <w:rFonts w:ascii="Calibri" w:hAnsi="Calibri"/>
        </w:rPr>
        <w:t>contribute to</w:t>
      </w:r>
      <w:r w:rsidR="00290DC4" w:rsidRPr="00C86B95">
        <w:rPr>
          <w:rFonts w:ascii="Calibri" w:hAnsi="Calibri"/>
        </w:rPr>
        <w:t xml:space="preserve"> specificity </w:t>
      </w:r>
      <w:r w:rsidR="0022107E" w:rsidRPr="00C86B95">
        <w:rPr>
          <w:rFonts w:ascii="Calibri" w:hAnsi="Calibri"/>
        </w:rPr>
        <w:t>within</w:t>
      </w:r>
      <w:r w:rsidR="00290DC4" w:rsidRPr="00C86B95">
        <w:rPr>
          <w:rFonts w:ascii="Calibri" w:hAnsi="Calibri"/>
        </w:rPr>
        <w:t xml:space="preserve"> cyclic nucleotide signaling</w:t>
      </w:r>
      <w:r w:rsidR="0022107E" w:rsidRPr="00C86B95">
        <w:rPr>
          <w:rFonts w:ascii="Calibri" w:hAnsi="Calibri"/>
        </w:rPr>
        <w:t xml:space="preserve"> pathways</w:t>
      </w:r>
      <w:r w:rsidR="00290DC4" w:rsidRPr="00C86B95">
        <w:rPr>
          <w:rFonts w:ascii="Calibri" w:hAnsi="Calibri"/>
        </w:rPr>
        <w:t>.</w:t>
      </w:r>
    </w:p>
    <w:p w14:paraId="14CF4ECB" w14:textId="77777777" w:rsidR="00D1389C" w:rsidRPr="00C86B95" w:rsidRDefault="00D1389C" w:rsidP="00D1389C">
      <w:pPr>
        <w:spacing w:after="0" w:line="240" w:lineRule="auto"/>
        <w:contextualSpacing/>
        <w:jc w:val="both"/>
        <w:rPr>
          <w:rFonts w:ascii="Calibri" w:hAnsi="Calibri"/>
        </w:rPr>
      </w:pPr>
    </w:p>
    <w:p w14:paraId="7AFFFBD8" w14:textId="0C1A9F5F" w:rsidR="00400DBB" w:rsidRDefault="00290DC4" w:rsidP="00D1389C">
      <w:pPr>
        <w:spacing w:after="0" w:line="240" w:lineRule="auto"/>
        <w:contextualSpacing/>
        <w:jc w:val="both"/>
        <w:rPr>
          <w:rFonts w:ascii="Calibri" w:hAnsi="Calibri"/>
        </w:rPr>
      </w:pPr>
      <w:r w:rsidRPr="00EC7730">
        <w:rPr>
          <w:rFonts w:ascii="Calibri" w:hAnsi="Calibri"/>
        </w:rPr>
        <w:t>When performing the methods described above</w:t>
      </w:r>
      <w:r w:rsidR="00E721A1" w:rsidRPr="00E721A1">
        <w:rPr>
          <w:rFonts w:ascii="Calibri" w:hAnsi="Calibri"/>
        </w:rPr>
        <w:t>,</w:t>
      </w:r>
      <w:r w:rsidR="003B346C" w:rsidRPr="001B3452">
        <w:rPr>
          <w:rFonts w:ascii="Calibri" w:hAnsi="Calibri"/>
        </w:rPr>
        <w:t xml:space="preserve"> </w:t>
      </w:r>
      <w:r w:rsidR="001A78F2" w:rsidRPr="001B3452">
        <w:rPr>
          <w:rFonts w:ascii="Calibri" w:hAnsi="Calibri"/>
        </w:rPr>
        <w:t>it is important to meticulously check the accuracy of the steps and to run appropriate experimental and vehicle controls</w:t>
      </w:r>
      <w:r w:rsidR="003B346C" w:rsidRPr="001B3452">
        <w:rPr>
          <w:rFonts w:ascii="Calibri" w:hAnsi="Calibri"/>
        </w:rPr>
        <w:t xml:space="preserve"> to </w:t>
      </w:r>
      <w:r w:rsidRPr="001B3452">
        <w:rPr>
          <w:rFonts w:ascii="Calibri" w:hAnsi="Calibri"/>
        </w:rPr>
        <w:t>ensure</w:t>
      </w:r>
      <w:r w:rsidR="003B346C" w:rsidRPr="001B3452">
        <w:rPr>
          <w:rFonts w:ascii="Calibri" w:hAnsi="Calibri"/>
        </w:rPr>
        <w:t xml:space="preserve"> th</w:t>
      </w:r>
      <w:r w:rsidRPr="001B3452">
        <w:rPr>
          <w:rFonts w:ascii="Calibri" w:hAnsi="Calibri"/>
        </w:rPr>
        <w:t>at</w:t>
      </w:r>
      <w:r w:rsidR="001A78F2" w:rsidRPr="001B3452">
        <w:rPr>
          <w:rFonts w:ascii="Calibri" w:hAnsi="Calibri"/>
        </w:rPr>
        <w:t xml:space="preserve"> changes in</w:t>
      </w:r>
      <w:r w:rsidR="003B346C" w:rsidRPr="00842168">
        <w:rPr>
          <w:rFonts w:ascii="Calibri" w:hAnsi="Calibri"/>
        </w:rPr>
        <w:t xml:space="preserve"> </w:t>
      </w:r>
      <w:r w:rsidR="000C29A3" w:rsidRPr="00842168">
        <w:rPr>
          <w:rFonts w:ascii="Calibri" w:hAnsi="Calibri"/>
        </w:rPr>
        <w:t>FRET</w:t>
      </w:r>
      <w:r w:rsidRPr="00842168">
        <w:rPr>
          <w:rFonts w:ascii="Calibri" w:hAnsi="Calibri"/>
        </w:rPr>
        <w:t xml:space="preserve"> (and corresponding </w:t>
      </w:r>
      <w:r w:rsidR="000C29A3" w:rsidRPr="00842168">
        <w:rPr>
          <w:rFonts w:ascii="Calibri" w:hAnsi="Calibri"/>
        </w:rPr>
        <w:t>cAMP</w:t>
      </w:r>
      <w:r w:rsidRPr="00842168">
        <w:rPr>
          <w:rFonts w:ascii="Calibri" w:hAnsi="Calibri"/>
        </w:rPr>
        <w:t>)</w:t>
      </w:r>
      <w:r w:rsidR="000C29A3" w:rsidRPr="00842168">
        <w:rPr>
          <w:rFonts w:ascii="Calibri" w:hAnsi="Calibri"/>
        </w:rPr>
        <w:t xml:space="preserve"> </w:t>
      </w:r>
      <w:r w:rsidR="001A78F2" w:rsidRPr="00842168">
        <w:rPr>
          <w:rFonts w:ascii="Calibri" w:hAnsi="Calibri"/>
        </w:rPr>
        <w:t xml:space="preserve">are due to actual changes in donor and acceptor </w:t>
      </w:r>
      <w:r w:rsidR="003B346C" w:rsidRPr="00842168">
        <w:rPr>
          <w:rFonts w:ascii="Calibri" w:hAnsi="Calibri"/>
        </w:rPr>
        <w:t xml:space="preserve">signals and </w:t>
      </w:r>
      <w:r w:rsidR="0022107E" w:rsidRPr="00842168">
        <w:rPr>
          <w:rFonts w:ascii="Calibri" w:hAnsi="Calibri"/>
        </w:rPr>
        <w:t xml:space="preserve">are </w:t>
      </w:r>
      <w:r w:rsidR="003B346C" w:rsidRPr="00842168">
        <w:rPr>
          <w:rFonts w:ascii="Calibri" w:hAnsi="Calibri"/>
        </w:rPr>
        <w:t>not imaging artifacts</w:t>
      </w:r>
      <w:r w:rsidR="00EB5610" w:rsidRPr="00842168">
        <w:rPr>
          <w:rFonts w:ascii="Calibri" w:hAnsi="Calibri"/>
        </w:rPr>
        <w:t xml:space="preserve">. </w:t>
      </w:r>
      <w:r w:rsidR="000D48CB" w:rsidRPr="00842168">
        <w:rPr>
          <w:rFonts w:ascii="Calibri" w:hAnsi="Calibri"/>
        </w:rPr>
        <w:t>For example</w:t>
      </w:r>
      <w:r w:rsidR="00E721A1" w:rsidRPr="00E721A1">
        <w:rPr>
          <w:rFonts w:ascii="Calibri" w:hAnsi="Calibri"/>
        </w:rPr>
        <w:t>,</w:t>
      </w:r>
      <w:r w:rsidR="000D48CB" w:rsidRPr="00842168">
        <w:rPr>
          <w:rFonts w:ascii="Calibri" w:hAnsi="Calibri"/>
        </w:rPr>
        <w:t xml:space="preserve"> </w:t>
      </w:r>
      <w:r w:rsidR="001A78F2" w:rsidRPr="00842168">
        <w:rPr>
          <w:rFonts w:ascii="Calibri" w:hAnsi="Calibri"/>
        </w:rPr>
        <w:t>important</w:t>
      </w:r>
      <w:r w:rsidR="000D48CB" w:rsidRPr="00842168">
        <w:rPr>
          <w:rFonts w:ascii="Calibri" w:hAnsi="Calibri"/>
        </w:rPr>
        <w:t xml:space="preserve"> steps</w:t>
      </w:r>
      <w:r w:rsidR="001A78F2" w:rsidRPr="00842168">
        <w:rPr>
          <w:rFonts w:ascii="Calibri" w:hAnsi="Calibri"/>
        </w:rPr>
        <w:t xml:space="preserve"> to consider</w:t>
      </w:r>
      <w:r w:rsidR="000D48CB" w:rsidRPr="00842168">
        <w:rPr>
          <w:rFonts w:ascii="Calibri" w:hAnsi="Calibri"/>
        </w:rPr>
        <w:t xml:space="preserve"> include:</w:t>
      </w:r>
    </w:p>
    <w:p w14:paraId="1576CCAE" w14:textId="77777777" w:rsidR="00D1389C" w:rsidRPr="00842168" w:rsidRDefault="00D1389C" w:rsidP="00D1389C">
      <w:pPr>
        <w:spacing w:after="0" w:line="240" w:lineRule="auto"/>
        <w:contextualSpacing/>
        <w:jc w:val="both"/>
        <w:rPr>
          <w:rFonts w:ascii="Calibri" w:hAnsi="Calibri"/>
        </w:rPr>
      </w:pPr>
    </w:p>
    <w:p w14:paraId="1D90D336" w14:textId="56D8157B" w:rsidR="0044610F" w:rsidRPr="00DE7B4E" w:rsidRDefault="0044610F" w:rsidP="00D1389C">
      <w:pPr>
        <w:spacing w:after="0" w:line="240" w:lineRule="auto"/>
        <w:contextualSpacing/>
        <w:jc w:val="both"/>
        <w:rPr>
          <w:rFonts w:ascii="Calibri" w:hAnsi="Calibri"/>
          <w:u w:val="single"/>
        </w:rPr>
      </w:pPr>
      <w:r w:rsidRPr="003B2363">
        <w:rPr>
          <w:rFonts w:ascii="Calibri" w:hAnsi="Calibri"/>
          <w:b/>
          <w:bCs/>
        </w:rPr>
        <w:t xml:space="preserve">Using </w:t>
      </w:r>
      <w:r w:rsidR="001A78F2" w:rsidRPr="003B2363">
        <w:rPr>
          <w:rFonts w:ascii="Calibri" w:hAnsi="Calibri"/>
          <w:b/>
          <w:bCs/>
        </w:rPr>
        <w:t xml:space="preserve">an </w:t>
      </w:r>
      <w:r w:rsidRPr="003B2363">
        <w:rPr>
          <w:rFonts w:ascii="Calibri" w:hAnsi="Calibri"/>
          <w:b/>
          <w:bCs/>
        </w:rPr>
        <w:t xml:space="preserve">appropriate spectral library that contains </w:t>
      </w:r>
      <w:proofErr w:type="gramStart"/>
      <w:r w:rsidRPr="003B2363">
        <w:rPr>
          <w:rFonts w:ascii="Calibri" w:hAnsi="Calibri"/>
          <w:b/>
          <w:bCs/>
        </w:rPr>
        <w:t xml:space="preserve">all </w:t>
      </w:r>
      <w:r w:rsidR="001A78F2" w:rsidRPr="003B2363">
        <w:rPr>
          <w:rFonts w:ascii="Calibri" w:hAnsi="Calibri"/>
          <w:b/>
          <w:bCs/>
        </w:rPr>
        <w:t>of</w:t>
      </w:r>
      <w:proofErr w:type="gramEnd"/>
      <w:r w:rsidR="001A78F2" w:rsidRPr="003B2363">
        <w:rPr>
          <w:rFonts w:ascii="Calibri" w:hAnsi="Calibri"/>
          <w:b/>
          <w:bCs/>
        </w:rPr>
        <w:t xml:space="preserve"> the </w:t>
      </w:r>
      <w:r w:rsidRPr="003B2363">
        <w:rPr>
          <w:rFonts w:ascii="Calibri" w:hAnsi="Calibri"/>
          <w:b/>
          <w:bCs/>
        </w:rPr>
        <w:t>needed spectral components</w:t>
      </w:r>
    </w:p>
    <w:p w14:paraId="4A57B7B5" w14:textId="09952B46" w:rsidR="00871292" w:rsidRDefault="00D865E1" w:rsidP="00D1389C">
      <w:pPr>
        <w:spacing w:after="0" w:line="240" w:lineRule="auto"/>
        <w:contextualSpacing/>
        <w:jc w:val="both"/>
        <w:rPr>
          <w:rFonts w:ascii="Calibri" w:hAnsi="Calibri"/>
        </w:rPr>
      </w:pPr>
      <w:r w:rsidRPr="00043FD7">
        <w:rPr>
          <w:rFonts w:ascii="Calibri" w:hAnsi="Calibri"/>
        </w:rPr>
        <w:t>As mentioned</w:t>
      </w:r>
      <w:r w:rsidR="00E721A1" w:rsidRPr="00E721A1">
        <w:rPr>
          <w:rFonts w:ascii="Calibri" w:hAnsi="Calibri"/>
        </w:rPr>
        <w:t>,</w:t>
      </w:r>
      <w:r w:rsidRPr="00043FD7">
        <w:rPr>
          <w:rFonts w:ascii="Calibri" w:hAnsi="Calibri"/>
        </w:rPr>
        <w:t xml:space="preserve"> there </w:t>
      </w:r>
      <w:r w:rsidR="001A78F2" w:rsidRPr="003E2CB0">
        <w:rPr>
          <w:rFonts w:ascii="Calibri" w:hAnsi="Calibri"/>
        </w:rPr>
        <w:t xml:space="preserve">can be </w:t>
      </w:r>
      <w:r w:rsidRPr="003E2CB0">
        <w:rPr>
          <w:rFonts w:ascii="Calibri" w:hAnsi="Calibri"/>
        </w:rPr>
        <w:t xml:space="preserve">significant contribution of background signals </w:t>
      </w:r>
      <w:r w:rsidR="001A78F2" w:rsidRPr="003E2CB0">
        <w:rPr>
          <w:rFonts w:ascii="Calibri" w:hAnsi="Calibri"/>
        </w:rPr>
        <w:t>from</w:t>
      </w:r>
      <w:r w:rsidRPr="003E2CB0">
        <w:rPr>
          <w:rFonts w:ascii="Calibri" w:hAnsi="Calibri"/>
        </w:rPr>
        <w:t xml:space="preserve"> cellular </w:t>
      </w:r>
      <w:r w:rsidR="001A78F2" w:rsidRPr="000A21B1">
        <w:rPr>
          <w:rFonts w:ascii="Calibri" w:hAnsi="Calibri"/>
        </w:rPr>
        <w:t>autofluorescence</w:t>
      </w:r>
      <w:r w:rsidR="00E721A1" w:rsidRPr="00E721A1">
        <w:rPr>
          <w:rFonts w:ascii="Calibri" w:hAnsi="Calibri"/>
        </w:rPr>
        <w:t>,</w:t>
      </w:r>
      <w:r w:rsidR="001A78F2" w:rsidRPr="000A21B1">
        <w:rPr>
          <w:rFonts w:ascii="Calibri" w:hAnsi="Calibri"/>
        </w:rPr>
        <w:t xml:space="preserve"> deposited matrix</w:t>
      </w:r>
      <w:r w:rsidR="00E721A1" w:rsidRPr="00E721A1">
        <w:rPr>
          <w:rFonts w:ascii="Calibri" w:hAnsi="Calibri"/>
        </w:rPr>
        <w:t>,</w:t>
      </w:r>
      <w:r w:rsidR="001A78F2" w:rsidRPr="000A21B1">
        <w:rPr>
          <w:rFonts w:ascii="Calibri" w:hAnsi="Calibri"/>
        </w:rPr>
        <w:t xml:space="preserve"> or</w:t>
      </w:r>
      <w:r w:rsidRPr="000A21B1">
        <w:rPr>
          <w:rFonts w:ascii="Calibri" w:hAnsi="Calibri"/>
        </w:rPr>
        <w:t xml:space="preserve"> </w:t>
      </w:r>
      <w:r w:rsidR="001A78F2" w:rsidRPr="000A21B1">
        <w:rPr>
          <w:rFonts w:ascii="Calibri" w:hAnsi="Calibri"/>
        </w:rPr>
        <w:t xml:space="preserve">reflected </w:t>
      </w:r>
      <w:r w:rsidRPr="000A21B1">
        <w:rPr>
          <w:rFonts w:ascii="Calibri" w:hAnsi="Calibri"/>
        </w:rPr>
        <w:t xml:space="preserve">light from </w:t>
      </w:r>
      <w:r w:rsidR="001A78F2" w:rsidRPr="000A21B1">
        <w:rPr>
          <w:rFonts w:ascii="Calibri" w:hAnsi="Calibri"/>
        </w:rPr>
        <w:t xml:space="preserve">the </w:t>
      </w:r>
      <w:r w:rsidRPr="000A21B1">
        <w:rPr>
          <w:rFonts w:ascii="Calibri" w:hAnsi="Calibri"/>
        </w:rPr>
        <w:t>coverslip</w:t>
      </w:r>
      <w:r w:rsidR="001A78F2" w:rsidRPr="000A21B1">
        <w:rPr>
          <w:rFonts w:ascii="Calibri" w:hAnsi="Calibri"/>
        </w:rPr>
        <w:t xml:space="preserve"> (excitation-emission bleed through)</w:t>
      </w:r>
      <w:r w:rsidRPr="000A21B1">
        <w:rPr>
          <w:rFonts w:ascii="Calibri" w:hAnsi="Calibri"/>
        </w:rPr>
        <w:t xml:space="preserve">. </w:t>
      </w:r>
      <w:r w:rsidRPr="003E2CB0">
        <w:rPr>
          <w:rFonts w:ascii="Calibri" w:hAnsi="Calibri"/>
          <w:b/>
          <w:bCs/>
        </w:rPr>
        <w:fldChar w:fldCharType="begin"/>
      </w:r>
      <w:r w:rsidRPr="00043FD7">
        <w:rPr>
          <w:rFonts w:ascii="Calibri" w:hAnsi="Calibri"/>
          <w:b/>
          <w:bCs/>
        </w:rPr>
        <w:instrText xml:space="preserve"> REF _Ref18400291 \h </w:instrText>
      </w:r>
      <w:r w:rsidR="000C29A3" w:rsidRPr="00043FD7">
        <w:rPr>
          <w:rFonts w:ascii="Calibri" w:hAnsi="Calibri"/>
          <w:b/>
          <w:bCs/>
        </w:rPr>
        <w:instrText xml:space="preserve"> \* MERGEFORMAT </w:instrText>
      </w:r>
      <w:r w:rsidRPr="003E2CB0">
        <w:rPr>
          <w:rFonts w:ascii="Calibri" w:hAnsi="Calibri"/>
          <w:b/>
          <w:bCs/>
        </w:rPr>
      </w:r>
      <w:r w:rsidRPr="003E2CB0">
        <w:rPr>
          <w:rFonts w:ascii="Calibri" w:hAnsi="Calibri"/>
          <w:b/>
          <w:bCs/>
        </w:rPr>
        <w:fldChar w:fldCharType="separate"/>
      </w:r>
      <w:r w:rsidR="006E1039" w:rsidRPr="001B3452">
        <w:rPr>
          <w:b/>
          <w:bCs/>
        </w:rPr>
        <w:t xml:space="preserve">Figure </w:t>
      </w:r>
      <w:r w:rsidR="006E1039">
        <w:rPr>
          <w:b/>
          <w:bCs/>
          <w:noProof/>
        </w:rPr>
        <w:t>9</w:t>
      </w:r>
      <w:r w:rsidRPr="003E2CB0">
        <w:rPr>
          <w:rFonts w:ascii="Calibri" w:hAnsi="Calibri"/>
          <w:b/>
          <w:bCs/>
        </w:rPr>
        <w:fldChar w:fldCharType="end"/>
      </w:r>
      <w:r w:rsidRPr="00043FD7">
        <w:rPr>
          <w:rFonts w:ascii="Calibri" w:hAnsi="Calibri"/>
        </w:rPr>
        <w:t xml:space="preserve"> represents an example data set illustrating that the background signal </w:t>
      </w:r>
      <w:r w:rsidR="001A78F2" w:rsidRPr="003E2CB0">
        <w:rPr>
          <w:rFonts w:ascii="Calibri" w:hAnsi="Calibri"/>
        </w:rPr>
        <w:t xml:space="preserve">was </w:t>
      </w:r>
      <w:r w:rsidRPr="003E2CB0">
        <w:rPr>
          <w:rFonts w:ascii="Calibri" w:hAnsi="Calibri"/>
        </w:rPr>
        <w:t>retained within the images when a 3-component (</w:t>
      </w:r>
      <w:r w:rsidR="000C29A3" w:rsidRPr="003E2CB0">
        <w:rPr>
          <w:rFonts w:ascii="Calibri" w:hAnsi="Calibri"/>
        </w:rPr>
        <w:t>Turquoise</w:t>
      </w:r>
      <w:r w:rsidR="00E721A1" w:rsidRPr="00E721A1">
        <w:rPr>
          <w:rFonts w:ascii="Calibri" w:hAnsi="Calibri"/>
        </w:rPr>
        <w:t>,</w:t>
      </w:r>
      <w:r w:rsidRPr="003E2CB0">
        <w:rPr>
          <w:rFonts w:ascii="Calibri" w:hAnsi="Calibri"/>
        </w:rPr>
        <w:t xml:space="preserve"> </w:t>
      </w:r>
      <w:r w:rsidR="000C29A3" w:rsidRPr="003E2CB0">
        <w:rPr>
          <w:rFonts w:ascii="Calibri" w:hAnsi="Calibri"/>
        </w:rPr>
        <w:t>Venus</w:t>
      </w:r>
      <w:r w:rsidR="00E721A1" w:rsidRPr="00E721A1">
        <w:rPr>
          <w:rFonts w:ascii="Calibri" w:hAnsi="Calibri"/>
        </w:rPr>
        <w:t>,</w:t>
      </w:r>
      <w:r w:rsidRPr="003E2CB0">
        <w:rPr>
          <w:rFonts w:ascii="Calibri" w:hAnsi="Calibri"/>
        </w:rPr>
        <w:t xml:space="preserve"> and </w:t>
      </w:r>
      <w:r w:rsidR="000C29A3" w:rsidRPr="003E2CB0">
        <w:rPr>
          <w:rFonts w:ascii="Calibri" w:hAnsi="Calibri"/>
        </w:rPr>
        <w:t>DRAQ5</w:t>
      </w:r>
      <w:r w:rsidRPr="000A21B1">
        <w:rPr>
          <w:rFonts w:ascii="Calibri" w:hAnsi="Calibri"/>
        </w:rPr>
        <w:t xml:space="preserve">) library was used to unmix the spectral data. </w:t>
      </w:r>
      <w:r w:rsidR="001A78F2" w:rsidRPr="000A21B1">
        <w:rPr>
          <w:rFonts w:ascii="Calibri" w:hAnsi="Calibri"/>
        </w:rPr>
        <w:t>By contrast</w:t>
      </w:r>
      <w:r w:rsidR="00E721A1" w:rsidRPr="00E721A1">
        <w:rPr>
          <w:rFonts w:ascii="Calibri" w:hAnsi="Calibri"/>
        </w:rPr>
        <w:t>,</w:t>
      </w:r>
      <w:r w:rsidR="001A78F2" w:rsidRPr="000A21B1">
        <w:rPr>
          <w:rFonts w:ascii="Calibri" w:hAnsi="Calibri"/>
        </w:rPr>
        <w:t xml:space="preserve"> </w:t>
      </w:r>
      <w:r w:rsidRPr="000A21B1">
        <w:rPr>
          <w:rFonts w:ascii="Calibri" w:hAnsi="Calibri"/>
        </w:rPr>
        <w:t xml:space="preserve">the background </w:t>
      </w:r>
      <w:r w:rsidR="001A78F2" w:rsidRPr="000A21B1">
        <w:rPr>
          <w:rFonts w:ascii="Calibri" w:hAnsi="Calibri"/>
        </w:rPr>
        <w:t xml:space="preserve">signal was </w:t>
      </w:r>
      <w:r w:rsidRPr="000A21B1">
        <w:rPr>
          <w:rFonts w:ascii="Calibri" w:hAnsi="Calibri"/>
        </w:rPr>
        <w:t xml:space="preserve">effectively removed when </w:t>
      </w:r>
      <w:r w:rsidR="001A78F2" w:rsidRPr="000A21B1">
        <w:rPr>
          <w:rFonts w:ascii="Calibri" w:hAnsi="Calibri"/>
        </w:rPr>
        <w:t>a more complete (and appropriate) 6-component</w:t>
      </w:r>
      <w:r w:rsidRPr="000A21B1">
        <w:rPr>
          <w:rFonts w:ascii="Calibri" w:hAnsi="Calibri"/>
        </w:rPr>
        <w:t xml:space="preserve"> spectral library </w:t>
      </w:r>
      <w:r w:rsidR="001A78F2" w:rsidRPr="00250D35">
        <w:rPr>
          <w:rFonts w:ascii="Calibri" w:hAnsi="Calibri"/>
        </w:rPr>
        <w:t xml:space="preserve">was </w:t>
      </w:r>
      <w:r w:rsidRPr="00250D35">
        <w:rPr>
          <w:rFonts w:ascii="Calibri" w:hAnsi="Calibri"/>
        </w:rPr>
        <w:t xml:space="preserve">used. </w:t>
      </w:r>
    </w:p>
    <w:p w14:paraId="20CC5265" w14:textId="77777777" w:rsidR="00D1389C" w:rsidRPr="00250D35" w:rsidRDefault="00D1389C" w:rsidP="00D1389C">
      <w:pPr>
        <w:spacing w:after="0" w:line="240" w:lineRule="auto"/>
        <w:contextualSpacing/>
        <w:jc w:val="both"/>
        <w:rPr>
          <w:rFonts w:ascii="Calibri" w:hAnsi="Calibri"/>
        </w:rPr>
      </w:pPr>
    </w:p>
    <w:p w14:paraId="36859A18" w14:textId="49197237" w:rsidR="004E5E11" w:rsidRPr="003B2363" w:rsidRDefault="004E5E11" w:rsidP="00D1389C">
      <w:pPr>
        <w:spacing w:after="0" w:line="240" w:lineRule="auto"/>
        <w:contextualSpacing/>
        <w:jc w:val="both"/>
        <w:rPr>
          <w:rFonts w:ascii="Calibri" w:hAnsi="Calibri"/>
        </w:rPr>
      </w:pPr>
      <w:r w:rsidRPr="003B2363">
        <w:rPr>
          <w:rFonts w:ascii="Calibri" w:hAnsi="Calibri"/>
          <w:b/>
          <w:bCs/>
        </w:rPr>
        <w:t>Using an optimal threshold value to generate a cell mask</w:t>
      </w:r>
    </w:p>
    <w:p w14:paraId="3E7553C6" w14:textId="3CC85236" w:rsidR="004E5E11" w:rsidRDefault="001A78F2" w:rsidP="00D1389C">
      <w:pPr>
        <w:spacing w:after="0" w:line="240" w:lineRule="auto"/>
        <w:contextualSpacing/>
        <w:jc w:val="both"/>
        <w:rPr>
          <w:rFonts w:ascii="Calibri" w:hAnsi="Calibri"/>
        </w:rPr>
      </w:pPr>
      <w:r w:rsidRPr="00043FD7">
        <w:rPr>
          <w:rFonts w:ascii="Calibri" w:hAnsi="Calibri"/>
        </w:rPr>
        <w:t>In many of the experiments that we have p</w:t>
      </w:r>
      <w:r w:rsidRPr="003E2CB0">
        <w:rPr>
          <w:rFonts w:ascii="Calibri" w:hAnsi="Calibri"/>
        </w:rPr>
        <w:t>erformed</w:t>
      </w:r>
      <w:r w:rsidR="00E721A1" w:rsidRPr="00E721A1">
        <w:rPr>
          <w:rFonts w:ascii="Calibri" w:hAnsi="Calibri"/>
        </w:rPr>
        <w:t>,</w:t>
      </w:r>
      <w:r w:rsidR="004E5E11" w:rsidRPr="003E2CB0">
        <w:rPr>
          <w:rFonts w:ascii="Calibri" w:hAnsi="Calibri"/>
        </w:rPr>
        <w:t xml:space="preserve"> the background signal intensity is </w:t>
      </w:r>
      <w:r w:rsidRPr="003E2CB0">
        <w:rPr>
          <w:rFonts w:ascii="Calibri" w:hAnsi="Calibri"/>
        </w:rPr>
        <w:t>approximately</w:t>
      </w:r>
      <w:r w:rsidR="004E5E11" w:rsidRPr="003E2CB0">
        <w:rPr>
          <w:rFonts w:ascii="Calibri" w:hAnsi="Calibri"/>
        </w:rPr>
        <w:t xml:space="preserve"> 50-60% of the </w:t>
      </w:r>
      <w:r w:rsidRPr="003E2CB0">
        <w:rPr>
          <w:rFonts w:ascii="Calibri" w:hAnsi="Calibri"/>
        </w:rPr>
        <w:t>FRET</w:t>
      </w:r>
      <w:r w:rsidR="004E5E11" w:rsidRPr="003E2CB0">
        <w:rPr>
          <w:rFonts w:ascii="Calibri" w:hAnsi="Calibri"/>
        </w:rPr>
        <w:t xml:space="preserve"> signal intensity that is present within the raw spectral image data</w:t>
      </w:r>
      <w:r w:rsidRPr="003E2CB0">
        <w:rPr>
          <w:rFonts w:ascii="Calibri" w:hAnsi="Calibri"/>
        </w:rPr>
        <w:t xml:space="preserve"> (i.e.</w:t>
      </w:r>
      <w:r w:rsidR="00E721A1" w:rsidRPr="00E721A1">
        <w:rPr>
          <w:rFonts w:ascii="Calibri" w:hAnsi="Calibri"/>
        </w:rPr>
        <w:t>,</w:t>
      </w:r>
      <w:r w:rsidRPr="003E2CB0">
        <w:rPr>
          <w:rFonts w:ascii="Calibri" w:hAnsi="Calibri"/>
        </w:rPr>
        <w:t xml:space="preserve"> when visualizing unprocessed spectra</w:t>
      </w:r>
      <w:r w:rsidRPr="000A21B1">
        <w:rPr>
          <w:rFonts w:ascii="Calibri" w:hAnsi="Calibri"/>
        </w:rPr>
        <w:t>l image data the peak of the FRET signal is only ~2X higher than that of the surrounding background signal)</w:t>
      </w:r>
      <w:r w:rsidR="004E5E11" w:rsidRPr="000A21B1">
        <w:rPr>
          <w:rFonts w:ascii="Calibri" w:hAnsi="Calibri"/>
        </w:rPr>
        <w:t>. Thus</w:t>
      </w:r>
      <w:r w:rsidR="00E721A1" w:rsidRPr="00E721A1">
        <w:rPr>
          <w:rFonts w:ascii="Calibri" w:hAnsi="Calibri"/>
        </w:rPr>
        <w:t>,</w:t>
      </w:r>
      <w:r w:rsidR="004E5E11" w:rsidRPr="000A21B1">
        <w:rPr>
          <w:rFonts w:ascii="Calibri" w:hAnsi="Calibri"/>
        </w:rPr>
        <w:t xml:space="preserve"> separation of background signal from foreground signal using a threshold value to obtain a binary mask is </w:t>
      </w:r>
      <w:r w:rsidRPr="000A21B1">
        <w:rPr>
          <w:rFonts w:ascii="Calibri" w:hAnsi="Calibri"/>
        </w:rPr>
        <w:t>a sensitive</w:t>
      </w:r>
      <w:r w:rsidR="004E5E11" w:rsidRPr="000A21B1">
        <w:rPr>
          <w:rFonts w:ascii="Calibri" w:hAnsi="Calibri"/>
        </w:rPr>
        <w:t xml:space="preserve"> </w:t>
      </w:r>
      <w:r w:rsidR="00BA6E47" w:rsidRPr="000A21B1">
        <w:rPr>
          <w:rFonts w:ascii="Calibri" w:hAnsi="Calibri"/>
        </w:rPr>
        <w:t xml:space="preserve">step </w:t>
      </w:r>
      <w:r w:rsidR="00BA6E47" w:rsidRPr="000A21B1">
        <w:rPr>
          <w:rFonts w:ascii="Calibri" w:hAnsi="Calibri"/>
        </w:rPr>
        <w:lastRenderedPageBreak/>
        <w:t>and</w:t>
      </w:r>
      <w:r w:rsidRPr="000A21B1">
        <w:rPr>
          <w:rFonts w:ascii="Calibri" w:hAnsi="Calibri"/>
        </w:rPr>
        <w:t xml:space="preserve"> must be carefully performed </w:t>
      </w:r>
      <w:proofErr w:type="gramStart"/>
      <w:r w:rsidRPr="000A21B1">
        <w:rPr>
          <w:rFonts w:ascii="Calibri" w:hAnsi="Calibri"/>
        </w:rPr>
        <w:t>in order</w:t>
      </w:r>
      <w:r w:rsidR="004E5E11" w:rsidRPr="000A21B1">
        <w:rPr>
          <w:rFonts w:ascii="Calibri" w:hAnsi="Calibri"/>
        </w:rPr>
        <w:t xml:space="preserve"> to</w:t>
      </w:r>
      <w:proofErr w:type="gramEnd"/>
      <w:r w:rsidR="004E5E11" w:rsidRPr="000A21B1">
        <w:rPr>
          <w:rFonts w:ascii="Calibri" w:hAnsi="Calibri"/>
        </w:rPr>
        <w:t xml:space="preserve"> avoid analysis artifacts. </w:t>
      </w:r>
      <w:r w:rsidR="004E5E11" w:rsidRPr="003E2CB0">
        <w:rPr>
          <w:rFonts w:ascii="Calibri" w:hAnsi="Calibri"/>
          <w:b/>
          <w:bCs/>
        </w:rPr>
        <w:fldChar w:fldCharType="begin"/>
      </w:r>
      <w:r w:rsidR="004E5E11" w:rsidRPr="00043FD7">
        <w:rPr>
          <w:rFonts w:ascii="Calibri" w:hAnsi="Calibri"/>
          <w:b/>
          <w:bCs/>
        </w:rPr>
        <w:instrText xml:space="preserve"> REF _Ref18402365 \h  \* MERGEFORMAT </w:instrText>
      </w:r>
      <w:r w:rsidR="004E5E11" w:rsidRPr="003E2CB0">
        <w:rPr>
          <w:rFonts w:ascii="Calibri" w:hAnsi="Calibri"/>
          <w:b/>
          <w:bCs/>
        </w:rPr>
      </w:r>
      <w:r w:rsidR="004E5E11" w:rsidRPr="003E2CB0">
        <w:rPr>
          <w:rFonts w:ascii="Calibri" w:hAnsi="Calibri"/>
          <w:b/>
          <w:bCs/>
        </w:rPr>
        <w:fldChar w:fldCharType="separate"/>
      </w:r>
      <w:r w:rsidR="006E1039" w:rsidRPr="00EC7730">
        <w:rPr>
          <w:b/>
          <w:bCs/>
        </w:rPr>
        <w:t xml:space="preserve">Figure </w:t>
      </w:r>
      <w:r w:rsidR="006E1039">
        <w:rPr>
          <w:b/>
          <w:bCs/>
          <w:noProof/>
        </w:rPr>
        <w:t>10</w:t>
      </w:r>
      <w:r w:rsidR="004E5E11" w:rsidRPr="003E2CB0">
        <w:rPr>
          <w:rFonts w:ascii="Calibri" w:hAnsi="Calibri"/>
          <w:b/>
          <w:bCs/>
        </w:rPr>
        <w:fldChar w:fldCharType="end"/>
      </w:r>
      <w:r w:rsidR="004E5E11" w:rsidRPr="00043FD7">
        <w:rPr>
          <w:rFonts w:ascii="Calibri" w:hAnsi="Calibri"/>
        </w:rPr>
        <w:t xml:space="preserve"> illustrates the </w:t>
      </w:r>
      <w:r w:rsidRPr="003E2CB0">
        <w:rPr>
          <w:rFonts w:ascii="Calibri" w:hAnsi="Calibri"/>
        </w:rPr>
        <w:t xml:space="preserve">effect </w:t>
      </w:r>
      <w:r w:rsidR="004E5E11" w:rsidRPr="003E2CB0">
        <w:rPr>
          <w:rFonts w:ascii="Calibri" w:hAnsi="Calibri"/>
        </w:rPr>
        <w:t>of different threshold value</w:t>
      </w:r>
      <w:r w:rsidR="00994E01" w:rsidRPr="003E2CB0">
        <w:rPr>
          <w:rFonts w:ascii="Calibri" w:hAnsi="Calibri"/>
        </w:rPr>
        <w:t>s</w:t>
      </w:r>
      <w:r w:rsidR="004E5E11" w:rsidRPr="003E2CB0">
        <w:rPr>
          <w:rFonts w:ascii="Calibri" w:hAnsi="Calibri"/>
        </w:rPr>
        <w:t xml:space="preserve"> </w:t>
      </w:r>
      <w:r w:rsidR="00994E01" w:rsidRPr="003E2CB0">
        <w:rPr>
          <w:rFonts w:ascii="Calibri" w:hAnsi="Calibri"/>
        </w:rPr>
        <w:t>applied for cell segmentation</w:t>
      </w:r>
      <w:r w:rsidR="00335365" w:rsidRPr="003E2CB0">
        <w:rPr>
          <w:rFonts w:ascii="Calibri" w:hAnsi="Calibri"/>
        </w:rPr>
        <w:t xml:space="preserve"> to create a binary mask of the cell</w:t>
      </w:r>
      <w:r w:rsidR="004E5E11" w:rsidRPr="000A21B1">
        <w:rPr>
          <w:rFonts w:ascii="Calibri" w:hAnsi="Calibri"/>
        </w:rPr>
        <w:t xml:space="preserve">. A low threshold value may </w:t>
      </w:r>
      <w:r w:rsidR="00994E01" w:rsidRPr="000A21B1">
        <w:rPr>
          <w:rFonts w:ascii="Calibri" w:hAnsi="Calibri"/>
        </w:rPr>
        <w:t>include</w:t>
      </w:r>
      <w:r w:rsidR="004E5E11" w:rsidRPr="000A21B1">
        <w:rPr>
          <w:rFonts w:ascii="Calibri" w:hAnsi="Calibri"/>
        </w:rPr>
        <w:t xml:space="preserve"> background signal </w:t>
      </w:r>
      <w:r w:rsidR="00994E01" w:rsidRPr="000A21B1">
        <w:rPr>
          <w:rFonts w:ascii="Calibri" w:hAnsi="Calibri"/>
        </w:rPr>
        <w:t>as part of the expressing cell.  O</w:t>
      </w:r>
      <w:r w:rsidR="004E5E11" w:rsidRPr="000A21B1">
        <w:rPr>
          <w:rFonts w:ascii="Calibri" w:hAnsi="Calibri"/>
        </w:rPr>
        <w:t>n other hand</w:t>
      </w:r>
      <w:r w:rsidR="00E721A1" w:rsidRPr="00E721A1">
        <w:rPr>
          <w:rFonts w:ascii="Calibri" w:hAnsi="Calibri"/>
        </w:rPr>
        <w:t>,</w:t>
      </w:r>
      <w:r w:rsidR="004E5E11" w:rsidRPr="000A21B1">
        <w:rPr>
          <w:rFonts w:ascii="Calibri" w:hAnsi="Calibri"/>
        </w:rPr>
        <w:t xml:space="preserve"> </w:t>
      </w:r>
      <w:r w:rsidR="00994E01" w:rsidRPr="000A21B1">
        <w:rPr>
          <w:rFonts w:ascii="Calibri" w:hAnsi="Calibri"/>
        </w:rPr>
        <w:t>a</w:t>
      </w:r>
      <w:r w:rsidR="0022107E" w:rsidRPr="000A21B1">
        <w:rPr>
          <w:rFonts w:ascii="Calibri" w:hAnsi="Calibri"/>
        </w:rPr>
        <w:t>n</w:t>
      </w:r>
      <w:r w:rsidR="00994E01" w:rsidRPr="00250D35">
        <w:rPr>
          <w:rFonts w:ascii="Calibri" w:hAnsi="Calibri"/>
        </w:rPr>
        <w:t xml:space="preserve"> overly high threshold value may preclude measurement of FRET in low-expressing cells or regions of a cell with low </w:t>
      </w:r>
      <w:proofErr w:type="spellStart"/>
      <w:r w:rsidR="00994E01" w:rsidRPr="00250D35">
        <w:rPr>
          <w:rFonts w:ascii="Calibri" w:hAnsi="Calibri"/>
        </w:rPr>
        <w:t>donor+acceptor</w:t>
      </w:r>
      <w:proofErr w:type="spellEnd"/>
      <w:r w:rsidR="00994E01" w:rsidRPr="00250D35">
        <w:rPr>
          <w:rFonts w:ascii="Calibri" w:hAnsi="Calibri"/>
        </w:rPr>
        <w:t xml:space="preserve"> signal (either very thin portions of the cell or porti</w:t>
      </w:r>
      <w:r w:rsidR="00994E01" w:rsidRPr="00C86B95">
        <w:rPr>
          <w:rFonts w:ascii="Calibri" w:hAnsi="Calibri"/>
        </w:rPr>
        <w:t>ons that may have a lower regional concentration of the FRET probe)</w:t>
      </w:r>
      <w:r w:rsidR="004E5E11" w:rsidRPr="00C86B95">
        <w:rPr>
          <w:rFonts w:ascii="Calibri" w:hAnsi="Calibri"/>
        </w:rPr>
        <w:t>.</w:t>
      </w:r>
    </w:p>
    <w:p w14:paraId="0116B86B" w14:textId="77777777" w:rsidR="00D1389C" w:rsidRPr="00C86B95" w:rsidRDefault="00D1389C" w:rsidP="00D1389C">
      <w:pPr>
        <w:spacing w:after="0" w:line="240" w:lineRule="auto"/>
        <w:contextualSpacing/>
        <w:jc w:val="both"/>
        <w:rPr>
          <w:rFonts w:ascii="Calibri" w:hAnsi="Calibri"/>
        </w:rPr>
      </w:pPr>
    </w:p>
    <w:p w14:paraId="565A934B" w14:textId="16AD9C62" w:rsidR="000B6624" w:rsidRPr="003B2363" w:rsidRDefault="000B6624" w:rsidP="00D1389C">
      <w:pPr>
        <w:spacing w:after="0" w:line="240" w:lineRule="auto"/>
        <w:contextualSpacing/>
        <w:jc w:val="both"/>
        <w:rPr>
          <w:rFonts w:ascii="Calibri" w:hAnsi="Calibri"/>
          <w:b/>
          <w:bCs/>
        </w:rPr>
      </w:pPr>
      <w:r w:rsidRPr="003B2363">
        <w:rPr>
          <w:rFonts w:ascii="Calibri" w:hAnsi="Calibri"/>
          <w:b/>
          <w:bCs/>
        </w:rPr>
        <w:t xml:space="preserve">Selecting a transfected cell with </w:t>
      </w:r>
      <w:proofErr w:type="spellStart"/>
      <w:r w:rsidR="00F93551" w:rsidRPr="003B2363">
        <w:rPr>
          <w:rFonts w:ascii="Calibri" w:hAnsi="Calibri"/>
          <w:b/>
          <w:bCs/>
        </w:rPr>
        <w:t>donor</w:t>
      </w:r>
      <w:r w:rsidR="00994E01" w:rsidRPr="003B2363">
        <w:rPr>
          <w:rFonts w:ascii="Calibri" w:hAnsi="Calibri"/>
          <w:b/>
          <w:bCs/>
        </w:rPr>
        <w:t>+</w:t>
      </w:r>
      <w:r w:rsidR="00F93551" w:rsidRPr="003B2363">
        <w:rPr>
          <w:rFonts w:ascii="Calibri" w:hAnsi="Calibri"/>
          <w:b/>
          <w:bCs/>
        </w:rPr>
        <w:t>acceptor</w:t>
      </w:r>
      <w:proofErr w:type="spellEnd"/>
      <w:r w:rsidR="00F93551" w:rsidRPr="003B2363">
        <w:rPr>
          <w:rFonts w:ascii="Calibri" w:hAnsi="Calibri"/>
          <w:b/>
          <w:bCs/>
        </w:rPr>
        <w:t xml:space="preserve"> signal intensity </w:t>
      </w:r>
      <w:r w:rsidR="00C3549B" w:rsidRPr="003B2363">
        <w:rPr>
          <w:rFonts w:ascii="Calibri" w:hAnsi="Calibri" w:cs="Calibri"/>
          <w:b/>
          <w:bCs/>
        </w:rPr>
        <w:t>≥</w:t>
      </w:r>
      <w:r w:rsidR="00F93551" w:rsidRPr="003B2363">
        <w:rPr>
          <w:rFonts w:ascii="Calibri" w:hAnsi="Calibri"/>
          <w:b/>
          <w:bCs/>
        </w:rPr>
        <w:t xml:space="preserve"> background signal</w:t>
      </w:r>
      <w:r w:rsidRPr="003B2363">
        <w:rPr>
          <w:rFonts w:ascii="Calibri" w:hAnsi="Calibri"/>
          <w:b/>
          <w:bCs/>
        </w:rPr>
        <w:t xml:space="preserve"> </w:t>
      </w:r>
    </w:p>
    <w:p w14:paraId="7F9A4201" w14:textId="5B60F273" w:rsidR="003B2363" w:rsidRDefault="003F7D49" w:rsidP="00D1389C">
      <w:pPr>
        <w:spacing w:after="0" w:line="240" w:lineRule="auto"/>
        <w:contextualSpacing/>
        <w:jc w:val="both"/>
        <w:rPr>
          <w:rFonts w:ascii="Calibri" w:hAnsi="Calibri"/>
        </w:rPr>
      </w:pPr>
      <w:r w:rsidRPr="003E2CB0">
        <w:rPr>
          <w:rFonts w:ascii="Calibri" w:hAnsi="Calibri"/>
          <w:b/>
          <w:bCs/>
        </w:rPr>
        <w:fldChar w:fldCharType="begin"/>
      </w:r>
      <w:r w:rsidRPr="00043FD7">
        <w:rPr>
          <w:rFonts w:ascii="Calibri" w:hAnsi="Calibri"/>
          <w:b/>
          <w:bCs/>
        </w:rPr>
        <w:instrText xml:space="preserve"> REF _Ref18400649 \h </w:instrText>
      </w:r>
      <w:r w:rsidR="00D54F8A" w:rsidRPr="00043FD7">
        <w:rPr>
          <w:rFonts w:ascii="Calibri" w:hAnsi="Calibri"/>
          <w:b/>
          <w:bCs/>
        </w:rPr>
        <w:instrText xml:space="preserve"> \* MERGEFORMAT </w:instrText>
      </w:r>
      <w:r w:rsidRPr="003E2CB0">
        <w:rPr>
          <w:rFonts w:ascii="Calibri" w:hAnsi="Calibri"/>
          <w:b/>
          <w:bCs/>
        </w:rPr>
      </w:r>
      <w:r w:rsidRPr="003E2CB0">
        <w:rPr>
          <w:rFonts w:ascii="Calibri" w:hAnsi="Calibri"/>
          <w:b/>
          <w:bCs/>
        </w:rPr>
        <w:fldChar w:fldCharType="separate"/>
      </w:r>
      <w:r w:rsidR="006E1039" w:rsidRPr="00987A68">
        <w:rPr>
          <w:b/>
          <w:bCs/>
        </w:rPr>
        <w:t xml:space="preserve">Figure </w:t>
      </w:r>
      <w:r w:rsidR="006E1039">
        <w:rPr>
          <w:b/>
          <w:bCs/>
          <w:noProof/>
        </w:rPr>
        <w:t>11</w:t>
      </w:r>
      <w:r w:rsidRPr="003E2CB0">
        <w:rPr>
          <w:rFonts w:ascii="Calibri" w:hAnsi="Calibri"/>
          <w:b/>
          <w:bCs/>
        </w:rPr>
        <w:fldChar w:fldCharType="end"/>
      </w:r>
      <w:r w:rsidRPr="00043FD7">
        <w:rPr>
          <w:rFonts w:ascii="Calibri" w:hAnsi="Calibri"/>
        </w:rPr>
        <w:t xml:space="preserve"> illustrates an example data set where FRET efficiencies</w:t>
      </w:r>
      <w:r w:rsidR="00994E01" w:rsidRPr="003E2CB0">
        <w:rPr>
          <w:rFonts w:ascii="Calibri" w:hAnsi="Calibri"/>
        </w:rPr>
        <w:t xml:space="preserve"> and corresponding </w:t>
      </w:r>
      <w:r w:rsidR="00D464E4" w:rsidRPr="003E2CB0">
        <w:rPr>
          <w:rFonts w:ascii="Calibri" w:hAnsi="Calibri"/>
        </w:rPr>
        <w:t>level</w:t>
      </w:r>
      <w:r w:rsidRPr="003E2CB0">
        <w:rPr>
          <w:rFonts w:ascii="Calibri" w:hAnsi="Calibri"/>
        </w:rPr>
        <w:t xml:space="preserve">s were measured </w:t>
      </w:r>
      <w:r w:rsidR="00994E01" w:rsidRPr="003E2CB0">
        <w:rPr>
          <w:rFonts w:ascii="Calibri" w:hAnsi="Calibri"/>
        </w:rPr>
        <w:t xml:space="preserve">from </w:t>
      </w:r>
      <w:r w:rsidRPr="003E2CB0">
        <w:rPr>
          <w:rFonts w:ascii="Calibri" w:hAnsi="Calibri"/>
        </w:rPr>
        <w:t xml:space="preserve">unmixed images obtained </w:t>
      </w:r>
      <w:r w:rsidR="00235CFF" w:rsidRPr="003E2CB0">
        <w:rPr>
          <w:rFonts w:ascii="Calibri" w:hAnsi="Calibri"/>
        </w:rPr>
        <w:t xml:space="preserve">using a </w:t>
      </w:r>
      <w:r w:rsidRPr="000A21B1">
        <w:rPr>
          <w:rFonts w:ascii="Calibri" w:hAnsi="Calibri"/>
        </w:rPr>
        <w:t xml:space="preserve">6-component spectral library </w:t>
      </w:r>
      <w:r w:rsidR="00235CFF" w:rsidRPr="000A21B1">
        <w:rPr>
          <w:rFonts w:ascii="Calibri" w:hAnsi="Calibri"/>
        </w:rPr>
        <w:t xml:space="preserve">for </w:t>
      </w:r>
      <w:r w:rsidRPr="000A21B1">
        <w:rPr>
          <w:rFonts w:ascii="Calibri" w:hAnsi="Calibri"/>
        </w:rPr>
        <w:t>linear spectral unmixing.</w:t>
      </w:r>
      <w:r w:rsidR="00235CFF" w:rsidRPr="000A21B1">
        <w:rPr>
          <w:rFonts w:ascii="Calibri" w:hAnsi="Calibri"/>
        </w:rPr>
        <w:t xml:space="preserve"> Despite using</w:t>
      </w:r>
      <w:r w:rsidR="00994E01" w:rsidRPr="000A21B1">
        <w:rPr>
          <w:rFonts w:ascii="Calibri" w:hAnsi="Calibri"/>
        </w:rPr>
        <w:t xml:space="preserve"> the</w:t>
      </w:r>
      <w:r w:rsidR="00235CFF" w:rsidRPr="000A21B1">
        <w:rPr>
          <w:rFonts w:ascii="Calibri" w:hAnsi="Calibri"/>
        </w:rPr>
        <w:t xml:space="preserve"> 6-component library to unmix </w:t>
      </w:r>
      <w:r w:rsidR="00994E01" w:rsidRPr="000A21B1">
        <w:rPr>
          <w:rFonts w:ascii="Calibri" w:hAnsi="Calibri"/>
        </w:rPr>
        <w:t xml:space="preserve">spectral image </w:t>
      </w:r>
      <w:r w:rsidR="00235CFF" w:rsidRPr="00250D35">
        <w:rPr>
          <w:rFonts w:ascii="Calibri" w:hAnsi="Calibri"/>
        </w:rPr>
        <w:t xml:space="preserve">data and </w:t>
      </w:r>
      <w:r w:rsidR="004E5E11" w:rsidRPr="00250D35">
        <w:rPr>
          <w:rFonts w:ascii="Calibri" w:hAnsi="Calibri"/>
        </w:rPr>
        <w:t>selecting</w:t>
      </w:r>
      <w:r w:rsidR="00994E01" w:rsidRPr="00250D35">
        <w:rPr>
          <w:rFonts w:ascii="Calibri" w:hAnsi="Calibri"/>
        </w:rPr>
        <w:t xml:space="preserve"> a</w:t>
      </w:r>
      <w:r w:rsidR="004E5E11" w:rsidRPr="00250D35">
        <w:rPr>
          <w:rFonts w:ascii="Calibri" w:hAnsi="Calibri"/>
        </w:rPr>
        <w:t xml:space="preserve"> high threshold </w:t>
      </w:r>
      <w:r w:rsidR="00994E01" w:rsidRPr="00250D35">
        <w:rPr>
          <w:rFonts w:ascii="Calibri" w:hAnsi="Calibri"/>
        </w:rPr>
        <w:t xml:space="preserve">for </w:t>
      </w:r>
      <w:r w:rsidR="004E5E11" w:rsidRPr="00250D35">
        <w:rPr>
          <w:rFonts w:ascii="Calibri" w:hAnsi="Calibri"/>
        </w:rPr>
        <w:t xml:space="preserve">creating </w:t>
      </w:r>
      <w:r w:rsidR="00994E01" w:rsidRPr="00250D35">
        <w:rPr>
          <w:rFonts w:ascii="Calibri" w:hAnsi="Calibri"/>
        </w:rPr>
        <w:t xml:space="preserve">the </w:t>
      </w:r>
      <w:r w:rsidR="004E5E11" w:rsidRPr="00250D35">
        <w:rPr>
          <w:rFonts w:ascii="Calibri" w:hAnsi="Calibri"/>
        </w:rPr>
        <w:t>cell</w:t>
      </w:r>
      <w:r w:rsidR="00994E01" w:rsidRPr="00250D35">
        <w:rPr>
          <w:rFonts w:ascii="Calibri" w:hAnsi="Calibri"/>
        </w:rPr>
        <w:t xml:space="preserve"> border</w:t>
      </w:r>
      <w:r w:rsidR="004E5E11" w:rsidRPr="00250D35">
        <w:rPr>
          <w:rFonts w:ascii="Calibri" w:hAnsi="Calibri"/>
        </w:rPr>
        <w:t xml:space="preserve"> and nuclear mask</w:t>
      </w:r>
      <w:r w:rsidR="00E721A1" w:rsidRPr="00E721A1">
        <w:rPr>
          <w:rFonts w:ascii="Calibri" w:hAnsi="Calibri"/>
        </w:rPr>
        <w:t>,</w:t>
      </w:r>
      <w:r w:rsidR="00235CFF" w:rsidRPr="00250D35">
        <w:rPr>
          <w:rFonts w:ascii="Calibri" w:hAnsi="Calibri"/>
        </w:rPr>
        <w:t xml:space="preserve"> FRET efficiency images </w:t>
      </w:r>
      <w:r w:rsidR="00994E01" w:rsidRPr="00C86B95">
        <w:rPr>
          <w:rFonts w:ascii="Calibri" w:hAnsi="Calibri"/>
        </w:rPr>
        <w:t xml:space="preserve">were </w:t>
      </w:r>
      <w:r w:rsidR="00235CFF" w:rsidRPr="00C86B95">
        <w:rPr>
          <w:rFonts w:ascii="Calibri" w:hAnsi="Calibri"/>
        </w:rPr>
        <w:t>still prone to high background noise signal</w:t>
      </w:r>
      <w:r w:rsidR="00994E01" w:rsidRPr="00C86B95">
        <w:rPr>
          <w:rFonts w:ascii="Calibri" w:hAnsi="Calibri"/>
        </w:rPr>
        <w:t xml:space="preserve"> near the basal side of the cell</w:t>
      </w:r>
      <w:r w:rsidR="00235CFF" w:rsidRPr="00C86B95">
        <w:rPr>
          <w:rFonts w:ascii="Calibri" w:hAnsi="Calibri"/>
        </w:rPr>
        <w:t xml:space="preserve">. </w:t>
      </w:r>
      <w:r w:rsidR="00994E01" w:rsidRPr="00C86B95">
        <w:rPr>
          <w:rFonts w:ascii="Calibri" w:hAnsi="Calibri"/>
        </w:rPr>
        <w:t>In this case</w:t>
      </w:r>
      <w:r w:rsidR="00E721A1" w:rsidRPr="00E721A1">
        <w:rPr>
          <w:rFonts w:ascii="Calibri" w:hAnsi="Calibri"/>
        </w:rPr>
        <w:t>,</w:t>
      </w:r>
      <w:r w:rsidR="00994E01" w:rsidRPr="00C86B95">
        <w:rPr>
          <w:rFonts w:ascii="Calibri" w:hAnsi="Calibri"/>
        </w:rPr>
        <w:t xml:space="preserve"> the presence of background noise</w:t>
      </w:r>
      <w:r w:rsidRPr="00C86B95">
        <w:rPr>
          <w:rFonts w:ascii="Calibri" w:hAnsi="Calibri"/>
        </w:rPr>
        <w:t xml:space="preserve"> </w:t>
      </w:r>
      <w:r w:rsidR="00994E01" w:rsidRPr="00697CB7">
        <w:rPr>
          <w:rFonts w:ascii="Calibri" w:hAnsi="Calibri"/>
        </w:rPr>
        <w:t xml:space="preserve">was </w:t>
      </w:r>
      <w:r w:rsidRPr="00697CB7">
        <w:rPr>
          <w:rFonts w:ascii="Calibri" w:hAnsi="Calibri"/>
        </w:rPr>
        <w:t xml:space="preserve">due to selection of </w:t>
      </w:r>
      <w:r w:rsidR="00994E01" w:rsidRPr="001E7345">
        <w:rPr>
          <w:rFonts w:ascii="Calibri" w:hAnsi="Calibri"/>
        </w:rPr>
        <w:t>a cell that was only weakly expressing the FRET probe</w:t>
      </w:r>
      <w:r w:rsidR="00E721A1" w:rsidRPr="00E721A1">
        <w:rPr>
          <w:rFonts w:ascii="Calibri" w:hAnsi="Calibri"/>
        </w:rPr>
        <w:t>,</w:t>
      </w:r>
      <w:r w:rsidR="00994E01" w:rsidRPr="001E7345">
        <w:rPr>
          <w:rFonts w:ascii="Calibri" w:hAnsi="Calibri"/>
        </w:rPr>
        <w:t xml:space="preserve"> and </w:t>
      </w:r>
      <w:r w:rsidR="00994E01" w:rsidRPr="00EC7730">
        <w:rPr>
          <w:rFonts w:ascii="Calibri" w:hAnsi="Calibri"/>
        </w:rPr>
        <w:t xml:space="preserve">the </w:t>
      </w:r>
      <w:proofErr w:type="spellStart"/>
      <w:r w:rsidR="00994E01" w:rsidRPr="00EC7730">
        <w:rPr>
          <w:rFonts w:ascii="Calibri" w:hAnsi="Calibri"/>
        </w:rPr>
        <w:t>donor</w:t>
      </w:r>
      <w:r w:rsidR="00994E01" w:rsidRPr="001B3452">
        <w:rPr>
          <w:rFonts w:ascii="Calibri" w:hAnsi="Calibri"/>
        </w:rPr>
        <w:t>+acceptor</w:t>
      </w:r>
      <w:proofErr w:type="spellEnd"/>
      <w:r w:rsidR="00994E01" w:rsidRPr="001B3452">
        <w:rPr>
          <w:rFonts w:ascii="Calibri" w:hAnsi="Calibri"/>
        </w:rPr>
        <w:t xml:space="preserve"> signal strength was approximately equal </w:t>
      </w:r>
      <w:r w:rsidR="00994E01" w:rsidRPr="00842168">
        <w:rPr>
          <w:rFonts w:ascii="Calibri" w:hAnsi="Calibri"/>
        </w:rPr>
        <w:t>to the background signal strength</w:t>
      </w:r>
      <w:r w:rsidR="00E721A1" w:rsidRPr="00E721A1">
        <w:rPr>
          <w:rFonts w:ascii="Calibri" w:hAnsi="Calibri"/>
        </w:rPr>
        <w:t>,</w:t>
      </w:r>
      <w:r w:rsidR="00994E01" w:rsidRPr="00842168">
        <w:rPr>
          <w:rFonts w:ascii="Calibri" w:hAnsi="Calibri"/>
        </w:rPr>
        <w:t xml:space="preserve"> even after unmixing.</w:t>
      </w:r>
      <w:r w:rsidRPr="00842168">
        <w:rPr>
          <w:rFonts w:ascii="Calibri" w:hAnsi="Calibri"/>
        </w:rPr>
        <w:t xml:space="preserve"> Thus</w:t>
      </w:r>
      <w:r w:rsidR="00E721A1" w:rsidRPr="00E721A1">
        <w:rPr>
          <w:rFonts w:ascii="Calibri" w:hAnsi="Calibri"/>
        </w:rPr>
        <w:t>,</w:t>
      </w:r>
      <w:r w:rsidR="00994E01" w:rsidRPr="00842168">
        <w:rPr>
          <w:rFonts w:ascii="Calibri" w:hAnsi="Calibri"/>
        </w:rPr>
        <w:t xml:space="preserve"> in addition to applying the sophisticated analysis steps described above</w:t>
      </w:r>
      <w:r w:rsidR="00E721A1" w:rsidRPr="00E721A1">
        <w:rPr>
          <w:rFonts w:ascii="Calibri" w:hAnsi="Calibri"/>
        </w:rPr>
        <w:t>,</w:t>
      </w:r>
      <w:r w:rsidRPr="00842168">
        <w:rPr>
          <w:rFonts w:ascii="Calibri" w:hAnsi="Calibri"/>
        </w:rPr>
        <w:t xml:space="preserve"> it is</w:t>
      </w:r>
      <w:r w:rsidR="00994E01" w:rsidRPr="00842168">
        <w:rPr>
          <w:rFonts w:ascii="Calibri" w:hAnsi="Calibri"/>
        </w:rPr>
        <w:t xml:space="preserve"> also</w:t>
      </w:r>
      <w:r w:rsidRPr="00842168">
        <w:rPr>
          <w:rFonts w:ascii="Calibri" w:hAnsi="Calibri"/>
        </w:rPr>
        <w:t xml:space="preserve"> important to select a cell with sufficient</w:t>
      </w:r>
      <w:r w:rsidR="00994E01" w:rsidRPr="00842168">
        <w:rPr>
          <w:rFonts w:ascii="Calibri" w:hAnsi="Calibri"/>
        </w:rPr>
        <w:t xml:space="preserve"> expression of the FRET probe and correspondingly sufficient FRET</w:t>
      </w:r>
      <w:r w:rsidRPr="00987A68">
        <w:rPr>
          <w:rFonts w:ascii="Calibri" w:hAnsi="Calibri"/>
        </w:rPr>
        <w:t xml:space="preserve"> signal </w:t>
      </w:r>
      <w:r w:rsidR="00235CFF" w:rsidRPr="00987A68">
        <w:rPr>
          <w:rFonts w:ascii="Calibri" w:hAnsi="Calibri"/>
        </w:rPr>
        <w:t xml:space="preserve">(donor and acceptor signal at least equal or above the noise signal) </w:t>
      </w:r>
      <w:r w:rsidRPr="00987A68">
        <w:rPr>
          <w:rFonts w:ascii="Calibri" w:hAnsi="Calibri"/>
        </w:rPr>
        <w:t>during acquisition</w:t>
      </w:r>
      <w:r w:rsidR="00994E01" w:rsidRPr="00987A68">
        <w:rPr>
          <w:rFonts w:ascii="Calibri" w:hAnsi="Calibri"/>
        </w:rPr>
        <w:t xml:space="preserve"> in order to ensure high-qua</w:t>
      </w:r>
      <w:r w:rsidR="00994E01" w:rsidRPr="00186D8C">
        <w:rPr>
          <w:rFonts w:ascii="Calibri" w:hAnsi="Calibri"/>
        </w:rPr>
        <w:t>lity results</w:t>
      </w:r>
      <w:r w:rsidRPr="00186D8C">
        <w:rPr>
          <w:rFonts w:ascii="Calibri" w:hAnsi="Calibri"/>
        </w:rPr>
        <w:t>.</w:t>
      </w:r>
    </w:p>
    <w:p w14:paraId="0CC8740F" w14:textId="77777777" w:rsidR="003B2363" w:rsidRDefault="003B2363" w:rsidP="00D1389C">
      <w:pPr>
        <w:spacing w:after="0" w:line="240" w:lineRule="auto"/>
        <w:contextualSpacing/>
        <w:jc w:val="both"/>
        <w:rPr>
          <w:rFonts w:ascii="Calibri" w:hAnsi="Calibri"/>
        </w:rPr>
      </w:pPr>
    </w:p>
    <w:p w14:paraId="3840132E" w14:textId="77777777" w:rsidR="003B2363" w:rsidRPr="00697CB7" w:rsidRDefault="003B2363" w:rsidP="00D1389C">
      <w:pPr>
        <w:spacing w:after="0" w:line="240" w:lineRule="auto"/>
        <w:contextualSpacing/>
        <w:jc w:val="both"/>
        <w:rPr>
          <w:rFonts w:cs="Times New Roman"/>
          <w:b/>
          <w:bCs/>
          <w:szCs w:val="24"/>
        </w:rPr>
      </w:pPr>
      <w:r w:rsidRPr="00C86B95">
        <w:rPr>
          <w:rFonts w:cs="Times New Roman"/>
          <w:b/>
          <w:bCs/>
          <w:szCs w:val="24"/>
        </w:rPr>
        <w:t>FIGURE LEGENDS:</w:t>
      </w:r>
      <w:r w:rsidRPr="00697CB7">
        <w:rPr>
          <w:rFonts w:cs="Times New Roman"/>
          <w:b/>
          <w:bCs/>
          <w:szCs w:val="24"/>
        </w:rPr>
        <w:t xml:space="preserve"> </w:t>
      </w:r>
    </w:p>
    <w:p w14:paraId="6AD8496E" w14:textId="77777777" w:rsidR="00D1389C" w:rsidRDefault="003B2363" w:rsidP="00D1389C">
      <w:pPr>
        <w:pStyle w:val="Caption"/>
        <w:spacing w:after="0"/>
        <w:contextualSpacing/>
        <w:jc w:val="both"/>
        <w:rPr>
          <w:b/>
          <w:bCs/>
        </w:rPr>
      </w:pPr>
      <w:bookmarkStart w:id="7" w:name="_Ref38353095"/>
      <w:r w:rsidRPr="00987A68">
        <w:rPr>
          <w:b/>
          <w:bCs/>
        </w:rPr>
        <w:t xml:space="preserve">Figure </w:t>
      </w:r>
      <w:r w:rsidRPr="002565AA">
        <w:rPr>
          <w:b/>
          <w:bCs/>
        </w:rPr>
        <w:fldChar w:fldCharType="begin"/>
      </w:r>
      <w:r w:rsidRPr="002565AA">
        <w:rPr>
          <w:b/>
          <w:bCs/>
        </w:rPr>
        <w:instrText xml:space="preserve"> SEQ Figure \* ARABIC </w:instrText>
      </w:r>
      <w:r w:rsidRPr="002565AA">
        <w:rPr>
          <w:b/>
          <w:bCs/>
        </w:rPr>
        <w:fldChar w:fldCharType="separate"/>
      </w:r>
      <w:r w:rsidRPr="002565AA">
        <w:rPr>
          <w:b/>
          <w:bCs/>
          <w:noProof/>
        </w:rPr>
        <w:t>1</w:t>
      </w:r>
      <w:r w:rsidRPr="002565AA">
        <w:rPr>
          <w:b/>
          <w:bCs/>
        </w:rPr>
        <w:fldChar w:fldCharType="end"/>
      </w:r>
      <w:bookmarkEnd w:id="7"/>
      <w:r w:rsidRPr="002565AA">
        <w:rPr>
          <w:b/>
          <w:bCs/>
        </w:rPr>
        <w:t>: Flowchart depicting the steps involved in FRET efficiency and level measurements in three spatial dimensions using hyperspectral FRET imaging and analysis.</w:t>
      </w:r>
      <w:bookmarkStart w:id="8" w:name="_Ref12006800"/>
    </w:p>
    <w:p w14:paraId="6F70F6EF" w14:textId="77777777" w:rsidR="00D1389C" w:rsidRDefault="00D1389C" w:rsidP="00D1389C">
      <w:pPr>
        <w:pStyle w:val="Caption"/>
        <w:spacing w:after="0"/>
        <w:contextualSpacing/>
        <w:jc w:val="both"/>
        <w:rPr>
          <w:b/>
          <w:bCs/>
        </w:rPr>
      </w:pPr>
    </w:p>
    <w:p w14:paraId="05A9BA75" w14:textId="45DDF79C" w:rsidR="003B2363" w:rsidRPr="00D1389C" w:rsidRDefault="003B2363" w:rsidP="00D1389C">
      <w:pPr>
        <w:pStyle w:val="Caption"/>
        <w:spacing w:after="0"/>
        <w:contextualSpacing/>
        <w:jc w:val="both"/>
        <w:rPr>
          <w:b/>
          <w:bCs/>
        </w:rPr>
      </w:pPr>
      <w:r w:rsidRPr="000A21B1">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2</w:t>
      </w:r>
      <w:r w:rsidRPr="003E2CB0">
        <w:rPr>
          <w:b/>
          <w:bCs/>
          <w:noProof/>
        </w:rPr>
        <w:fldChar w:fldCharType="end"/>
      </w:r>
      <w:bookmarkEnd w:id="8"/>
      <w:r w:rsidRPr="00043FD7">
        <w:t xml:space="preserve">. </w:t>
      </w:r>
      <w:r w:rsidR="002565AA">
        <w:rPr>
          <w:b/>
          <w:bCs/>
        </w:rPr>
        <w:t xml:space="preserve">A </w:t>
      </w:r>
      <w:r w:rsidRPr="002565AA">
        <w:rPr>
          <w:b/>
          <w:bCs/>
        </w:rPr>
        <w:t>3-dimensional visualization of a cell expressing the cAMP FRET reporter (green) and nuclei from the cell and surrounding non-expressing cells (red).</w:t>
      </w:r>
      <w:r w:rsidRPr="000A21B1">
        <w:t xml:space="preserve"> Raw spectral image data acquired using</w:t>
      </w:r>
      <w:r w:rsidRPr="00250D35">
        <w:t xml:space="preserve"> a Nikon A1R spectral confocal microscope have been false colored according to wavelength and visualized in 3 dimensions using NIS Elements software. A) </w:t>
      </w:r>
      <w:r>
        <w:t xml:space="preserve">3-dimensional </w:t>
      </w:r>
      <w:r w:rsidRPr="00C86B95">
        <w:t xml:space="preserve">image data at baseline and B) 10 minutes after 50 </w:t>
      </w:r>
      <w:r w:rsidRPr="00C86B95">
        <w:rPr>
          <w:rFonts w:cs="Calibri"/>
        </w:rPr>
        <w:t>μ</w:t>
      </w:r>
      <w:r w:rsidRPr="00C86B95">
        <w:t xml:space="preserve">M forskolin treatment.  </w:t>
      </w:r>
      <w:r w:rsidRPr="00EC7730">
        <w:rPr>
          <w:rFonts w:asciiTheme="minorHAnsi" w:hAnsiTheme="minorHAnsi" w:cs="Times New Roman"/>
          <w:szCs w:val="24"/>
        </w:rPr>
        <w:t xml:space="preserve"> </w:t>
      </w:r>
    </w:p>
    <w:p w14:paraId="58F177F0" w14:textId="77777777" w:rsidR="00D1389C" w:rsidRDefault="00D1389C" w:rsidP="00D1389C">
      <w:pPr>
        <w:pStyle w:val="Caption"/>
        <w:spacing w:after="0"/>
        <w:contextualSpacing/>
        <w:jc w:val="both"/>
        <w:rPr>
          <w:b/>
          <w:bCs/>
        </w:rPr>
      </w:pPr>
      <w:bookmarkStart w:id="9" w:name="_Ref12018088"/>
    </w:p>
    <w:p w14:paraId="5B62D399" w14:textId="5ED319C1" w:rsidR="003B2363" w:rsidRPr="00842168" w:rsidRDefault="003B2363" w:rsidP="00D1389C">
      <w:pPr>
        <w:pStyle w:val="Caption"/>
        <w:spacing w:after="0"/>
        <w:contextualSpacing/>
        <w:jc w:val="both"/>
      </w:pPr>
      <w:r w:rsidRPr="001B3452">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3</w:t>
      </w:r>
      <w:r w:rsidRPr="003E2CB0">
        <w:rPr>
          <w:b/>
          <w:bCs/>
          <w:noProof/>
        </w:rPr>
        <w:fldChar w:fldCharType="end"/>
      </w:r>
      <w:bookmarkEnd w:id="9"/>
      <w:r w:rsidRPr="00043FD7">
        <w:t xml:space="preserve">. </w:t>
      </w:r>
      <w:r w:rsidRPr="002565AA">
        <w:rPr>
          <w:b/>
          <w:bCs/>
        </w:rPr>
        <w:t>Construction of a spectral library containing the pure spectra of fluorescent labels in the study (referred to as endmembers by the remote sensing field).</w:t>
      </w:r>
      <w:r w:rsidRPr="000A21B1">
        <w:t xml:space="preserve">  A) A false-colored image of cells expressing the </w:t>
      </w:r>
      <w:r w:rsidRPr="00250D35">
        <w:t>FRET biosensor acquired at 405 nm excitation (donor excitation). B) Spectrum corresponding to FRET signal: 4 different regions of interest (ROIs) were drawn on image A shown by red</w:t>
      </w:r>
      <w:r w:rsidR="00E721A1" w:rsidRPr="00E721A1">
        <w:t>,</w:t>
      </w:r>
      <w:r w:rsidRPr="00250D35">
        <w:t xml:space="preserve"> yellow</w:t>
      </w:r>
      <w:r w:rsidR="00E721A1" w:rsidRPr="00E721A1">
        <w:t>,</w:t>
      </w:r>
      <w:r w:rsidRPr="00C86B95">
        <w:t xml:space="preserve"> </w:t>
      </w:r>
      <w:proofErr w:type="gramStart"/>
      <w:r w:rsidRPr="00C86B95">
        <w:t>blue</w:t>
      </w:r>
      <w:proofErr w:type="gramEnd"/>
      <w:r w:rsidRPr="00C86B95">
        <w:t xml:space="preserve"> and green rectangles. Average intensity at each wavelength for each ROI selected was exported. The average </w:t>
      </w:r>
      <w:r w:rsidRPr="00697CB7">
        <w:t xml:space="preserve">intensity from </w:t>
      </w:r>
      <w:r w:rsidRPr="00B971D2">
        <w:t>these 4 ROIs</w:t>
      </w:r>
      <w:r w:rsidRPr="00EC7730">
        <w:t xml:space="preserve"> was plotted at each emission wavelength. </w:t>
      </w:r>
      <w:r w:rsidRPr="001B3452">
        <w:t>The emission peaks of the spectr</w:t>
      </w:r>
      <w:r w:rsidRPr="00842168">
        <w:t>um correspond</w:t>
      </w:r>
      <w:r>
        <w:t xml:space="preserve"> </w:t>
      </w:r>
      <w:r w:rsidRPr="00842168">
        <w:t>to both the donor (Turquoise) and the acceptor (Venus) fluorophores. C) A false-</w:t>
      </w:r>
      <w:r w:rsidRPr="00987A68">
        <w:t>colored image of cells expressing the FRET biosensor acquired at 488 nm excitation (acceptor excitation).  D) The average spectrum was estimated a</w:t>
      </w:r>
      <w:r w:rsidRPr="00186D8C">
        <w:t xml:space="preserve">s explained in B from several ROIs in C (the same regions as in A) with emission peak due only </w:t>
      </w:r>
      <w:r w:rsidRPr="001B044C">
        <w:t>to the acceptor. E) A false-</w:t>
      </w:r>
      <w:r w:rsidRPr="000119C9">
        <w:t xml:space="preserve">colored image of cells expressing the FRET biosensor acquired at 405 nm excitation after photo-destruction of </w:t>
      </w:r>
      <w:r w:rsidRPr="0039033B">
        <w:t xml:space="preserve">the acceptor fluorophore by 514 nm irradiation. F) The average spectrum was estimated as explained in B from several ROIs in E (the same regions as A) with emission peak due only to the donor. </w:t>
      </w:r>
      <w:r>
        <w:t>NOTE</w:t>
      </w:r>
      <w:r w:rsidRPr="0039033B">
        <w:t xml:space="preserve"> that the donor </w:t>
      </w:r>
      <w:r w:rsidRPr="00422FD9">
        <w:t>intensity is increased in</w:t>
      </w:r>
      <w:r w:rsidRPr="00F82903">
        <w:t xml:space="preserve"> F </w:t>
      </w:r>
      <w:r w:rsidRPr="00F82903">
        <w:lastRenderedPageBreak/>
        <w:t>when compared to that of the original FRET signal</w:t>
      </w:r>
      <w:r w:rsidR="00E721A1" w:rsidRPr="00E721A1">
        <w:t>,</w:t>
      </w:r>
      <w:r w:rsidRPr="00F82903">
        <w:t xml:space="preserve"> indicating that after photobleaching of the acceptor</w:t>
      </w:r>
      <w:r w:rsidR="00E721A1" w:rsidRPr="00E721A1">
        <w:t>,</w:t>
      </w:r>
      <w:r w:rsidRPr="00F82903">
        <w:t xml:space="preserve"> donor excitation is leading to </w:t>
      </w:r>
      <w:r w:rsidRPr="00282A67">
        <w:t>direct donor emission. G) The acceptor spectrum as would be expected if obtained using 405 nm excitation. This was estimated by utilizing the fact</w:t>
      </w:r>
      <w:r w:rsidRPr="006777A0">
        <w:t>s that the 405 nm and 488 nm excitation lasers have</w:t>
      </w:r>
      <w:r w:rsidRPr="00043FD7">
        <w:t xml:space="preserve"> a linear response which can be characterized using a spectrometer and integrating sphere (</w:t>
      </w:r>
      <w:r w:rsidRPr="003E2CB0">
        <w:fldChar w:fldCharType="begin"/>
      </w:r>
      <w:r w:rsidRPr="00043FD7">
        <w:instrText xml:space="preserve"> REF _Ref17791732 \h </w:instrText>
      </w:r>
      <w:r w:rsidRPr="00DE7B4E">
        <w:instrText xml:space="preserve"> \* MERGEFORMAT </w:instrText>
      </w:r>
      <w:r w:rsidRPr="003E2CB0">
        <w:fldChar w:fldCharType="separate"/>
      </w:r>
      <w:r w:rsidRPr="00842168">
        <w:rPr>
          <w:b/>
          <w:bCs/>
        </w:rPr>
        <w:t xml:space="preserve">Supplemental Figure </w:t>
      </w:r>
      <w:r>
        <w:rPr>
          <w:b/>
          <w:bCs/>
          <w:noProof/>
        </w:rPr>
        <w:t>1</w:t>
      </w:r>
      <w:r w:rsidRPr="003E2CB0">
        <w:fldChar w:fldCharType="end"/>
      </w:r>
      <w:r w:rsidRPr="00043FD7">
        <w:t>)</w:t>
      </w:r>
      <w:r w:rsidR="0004443D">
        <w:t xml:space="preserve"> </w:t>
      </w:r>
      <w:r w:rsidRPr="003E2CB0">
        <w:t>and the wavelength-dependent extinction coefficient of Venus. Hence</w:t>
      </w:r>
      <w:r w:rsidR="00E721A1" w:rsidRPr="00E721A1">
        <w:t>,</w:t>
      </w:r>
      <w:r w:rsidRPr="003E2CB0">
        <w:t xml:space="preserve"> the </w:t>
      </w:r>
      <w:r w:rsidRPr="000A21B1">
        <w:t xml:space="preserve">Venus spectrum obtained at 488 nm excitation can be converted into the Venus spectrum that would </w:t>
      </w:r>
      <w:r w:rsidRPr="00250D35">
        <w:t>be expected if obtained at 405 nm excitation H) A f</w:t>
      </w:r>
      <w:r w:rsidRPr="00F75DF8">
        <w:t>alse-</w:t>
      </w:r>
      <w:r w:rsidRPr="00C86B95">
        <w:t>colored image of cells labeled with the nuclear label</w:t>
      </w:r>
      <w:r w:rsidR="00E721A1" w:rsidRPr="00E721A1">
        <w:t>,</w:t>
      </w:r>
      <w:r w:rsidRPr="00C86B95">
        <w:t xml:space="preserve"> DRAQ5</w:t>
      </w:r>
      <w:r w:rsidRPr="00697CB7">
        <w:t xml:space="preserve">.  I) The average spectrum </w:t>
      </w:r>
      <w:r w:rsidRPr="001E7345">
        <w:t>from several regions of interest in H</w:t>
      </w:r>
      <w:r w:rsidRPr="00B971D2">
        <w:t xml:space="preserve">. J) </w:t>
      </w:r>
      <w:r w:rsidRPr="00EC7730">
        <w:t xml:space="preserve">The resultant spectral library containing the normalized pure spectra of </w:t>
      </w:r>
      <w:r w:rsidRPr="001B3452">
        <w:t xml:space="preserve">the donor and DRAQ5 and the excitation wavelength–corrected spectrum of the acceptor. </w:t>
      </w:r>
      <w:r>
        <w:t>N</w:t>
      </w:r>
      <w:r w:rsidR="0004443D">
        <w:t>ote</w:t>
      </w:r>
      <w:r w:rsidRPr="001B3452">
        <w:t xml:space="preserve"> that Turquoise and </w:t>
      </w:r>
      <w:r w:rsidRPr="00842168">
        <w:t xml:space="preserve">Venus spectra were normalized to the maximum value of combined Turquoise + Venus spectral data while DRAQ5 was simply normalized to unity at the value of the peak emission wavelength. </w:t>
      </w:r>
    </w:p>
    <w:p w14:paraId="40BDDA63" w14:textId="77777777" w:rsidR="00D1389C" w:rsidRDefault="00D1389C" w:rsidP="00D1389C">
      <w:pPr>
        <w:pStyle w:val="Caption"/>
        <w:spacing w:after="0"/>
        <w:contextualSpacing/>
        <w:jc w:val="both"/>
        <w:rPr>
          <w:b/>
          <w:bCs/>
        </w:rPr>
      </w:pPr>
      <w:bookmarkStart w:id="10" w:name="_Ref38356054"/>
      <w:bookmarkStart w:id="11" w:name="_Ref38356034"/>
    </w:p>
    <w:p w14:paraId="795C7E27" w14:textId="238D231E" w:rsidR="003B2363" w:rsidRPr="003E2CB0" w:rsidRDefault="003B2363" w:rsidP="00D1389C">
      <w:pPr>
        <w:pStyle w:val="Caption"/>
        <w:spacing w:after="0"/>
        <w:contextualSpacing/>
        <w:jc w:val="both"/>
      </w:pPr>
      <w:r w:rsidRPr="00842168">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4</w:t>
      </w:r>
      <w:r w:rsidRPr="003E2CB0">
        <w:rPr>
          <w:b/>
          <w:bCs/>
        </w:rPr>
        <w:fldChar w:fldCharType="end"/>
      </w:r>
      <w:bookmarkEnd w:id="10"/>
      <w:r w:rsidRPr="002565AA">
        <w:rPr>
          <w:b/>
          <w:bCs/>
        </w:rPr>
        <w:t>: Background spectral signatures were identified and included into the spectral library to account for background fluorescence signals during the unmixing process.</w:t>
      </w:r>
      <w:bookmarkEnd w:id="11"/>
      <w:r w:rsidRPr="000A21B1">
        <w:t xml:space="preserve"> A</w:t>
      </w:r>
      <w:r w:rsidR="00E721A1" w:rsidRPr="00E721A1">
        <w:t>,</w:t>
      </w:r>
      <w:r w:rsidRPr="000A21B1">
        <w:t xml:space="preserve"> B) Two background fluorescence spectral signatures were observed when </w:t>
      </w:r>
      <w:r w:rsidRPr="00250D35">
        <w:t>characterizing a sample blank (unlabeled coverslip). These spectral signatures were named</w:t>
      </w:r>
      <w:r w:rsidRPr="00F75DF8">
        <w:t xml:space="preserve"> based on their </w:t>
      </w:r>
      <w:r w:rsidRPr="00C86B95">
        <w:t>peak wavelengths – one at 424 nm (from coverslip fluorescence) and the other at 504 nm (likely from reflectance</w:t>
      </w:r>
      <w:r w:rsidRPr="00697CB7">
        <w:t xml:space="preserve"> or back scatter</w:t>
      </w:r>
      <w:r w:rsidRPr="00EC7730">
        <w:t xml:space="preserve">). </w:t>
      </w:r>
      <w:r w:rsidRPr="001B3452">
        <w:t>C) A third background spectral signature was observed with a peak emissio</w:t>
      </w:r>
      <w:r w:rsidRPr="00842168">
        <w:t>n wavelength of 574 nm when non-labeled cells were analyzed</w:t>
      </w:r>
      <w:r w:rsidR="00E721A1" w:rsidRPr="00E721A1">
        <w:t>,</w:t>
      </w:r>
      <w:r w:rsidRPr="00842168">
        <w:t xml:space="preserve"> potentially from cellular autofluorescence or fluorescence of the underlying matrix</w:t>
      </w:r>
      <w:r w:rsidRPr="00987A68">
        <w:t>. D) Background spectra extracted from images A</w:t>
      </w:r>
      <w:r w:rsidR="00E721A1" w:rsidRPr="00E721A1">
        <w:t>,</w:t>
      </w:r>
      <w:r w:rsidRPr="00987A68">
        <w:t xml:space="preserve"> B</w:t>
      </w:r>
      <w:r w:rsidR="00E721A1" w:rsidRPr="00E721A1">
        <w:t>,</w:t>
      </w:r>
      <w:r w:rsidRPr="00987A68">
        <w:t xml:space="preserve"> and C. These three background spectra were added to the existing 3-</w:t>
      </w:r>
      <w:r w:rsidRPr="00186D8C">
        <w:t>component library (</w:t>
      </w:r>
      <w:r w:rsidRPr="003E2CB0">
        <w:rPr>
          <w:b/>
          <w:bCs/>
        </w:rPr>
        <w:fldChar w:fldCharType="begin"/>
      </w:r>
      <w:r w:rsidRPr="00043FD7">
        <w:rPr>
          <w:b/>
          <w:bCs/>
        </w:rPr>
        <w:instrText xml:space="preserve"> REF _Ref12018088 \h  \* MERGEFORMAT </w:instrText>
      </w:r>
      <w:r w:rsidRPr="003E2CB0">
        <w:rPr>
          <w:b/>
          <w:bCs/>
        </w:rPr>
      </w:r>
      <w:r w:rsidRPr="003E2CB0">
        <w:rPr>
          <w:b/>
          <w:bCs/>
        </w:rPr>
        <w:fldChar w:fldCharType="separate"/>
      </w:r>
      <w:r w:rsidRPr="001B3452">
        <w:rPr>
          <w:b/>
          <w:bCs/>
        </w:rPr>
        <w:t xml:space="preserve">Figure </w:t>
      </w:r>
      <w:r>
        <w:rPr>
          <w:b/>
          <w:bCs/>
          <w:noProof/>
        </w:rPr>
        <w:t>3</w:t>
      </w:r>
      <w:r w:rsidRPr="003E2CB0">
        <w:rPr>
          <w:b/>
          <w:bCs/>
        </w:rPr>
        <w:fldChar w:fldCharType="end"/>
      </w:r>
      <w:r w:rsidRPr="00043FD7">
        <w:rPr>
          <w:b/>
          <w:bCs/>
        </w:rPr>
        <w:t>J</w:t>
      </w:r>
      <w:r w:rsidRPr="003E2CB0">
        <w:t xml:space="preserve">) to develop a 6-component spectral library. </w:t>
      </w:r>
    </w:p>
    <w:p w14:paraId="1E230401" w14:textId="77777777" w:rsidR="00D1389C" w:rsidRDefault="00D1389C" w:rsidP="00D1389C">
      <w:pPr>
        <w:pStyle w:val="Caption"/>
        <w:spacing w:after="0"/>
        <w:contextualSpacing/>
        <w:jc w:val="both"/>
        <w:rPr>
          <w:b/>
          <w:bCs/>
        </w:rPr>
      </w:pPr>
      <w:bookmarkStart w:id="12" w:name="_Ref38356944"/>
      <w:bookmarkStart w:id="13" w:name="_Ref39224518"/>
      <w:bookmarkStart w:id="14" w:name="_Ref17188929"/>
    </w:p>
    <w:p w14:paraId="6C609BBF" w14:textId="6A06FC1A" w:rsidR="003B2363" w:rsidRPr="003E2CB0" w:rsidRDefault="003B2363" w:rsidP="00D1389C">
      <w:pPr>
        <w:pStyle w:val="Caption"/>
        <w:spacing w:after="0"/>
        <w:contextualSpacing/>
        <w:jc w:val="both"/>
      </w:pPr>
      <w:r w:rsidRPr="003E2CB0">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5</w:t>
      </w:r>
      <w:r w:rsidRPr="003E2CB0">
        <w:rPr>
          <w:b/>
          <w:bCs/>
        </w:rPr>
        <w:fldChar w:fldCharType="end"/>
      </w:r>
      <w:bookmarkEnd w:id="12"/>
      <w:r w:rsidRPr="002565AA">
        <w:rPr>
          <w:b/>
          <w:bCs/>
        </w:rPr>
        <w:t xml:space="preserve">: Linear spectral unmixing using a 6-component spectral library that accounts for background signals. </w:t>
      </w:r>
      <w:r w:rsidRPr="000A21B1">
        <w:t>A) Raw spectral image data acquired as an axial z-stack. B) 6-component spectral library used to linearly unmix raw</w:t>
      </w:r>
      <w:r w:rsidRPr="00250D35">
        <w:t xml:space="preserve"> spectral data. C</w:t>
      </w:r>
      <w:r w:rsidR="00E721A1" w:rsidRPr="00E721A1">
        <w:t>,</w:t>
      </w:r>
      <w:r w:rsidRPr="00250D35">
        <w:t xml:space="preserve"> D</w:t>
      </w:r>
      <w:r w:rsidR="00E721A1" w:rsidRPr="00E721A1">
        <w:t>,</w:t>
      </w:r>
      <w:r w:rsidRPr="00250D35">
        <w:t xml:space="preserve"> and E) Gray scale unmixed images of DRAQ5</w:t>
      </w:r>
      <w:r w:rsidR="00E721A1" w:rsidRPr="00E721A1">
        <w:t>,</w:t>
      </w:r>
      <w:r w:rsidRPr="00250D35">
        <w:t xml:space="preserve"> Turquoise</w:t>
      </w:r>
      <w:r w:rsidR="00E721A1" w:rsidRPr="00E721A1">
        <w:t>,</w:t>
      </w:r>
      <w:r w:rsidRPr="00250D35">
        <w:t xml:space="preserve"> and Venus</w:t>
      </w:r>
      <w:r w:rsidR="00E721A1" w:rsidRPr="00E721A1">
        <w:t>,</w:t>
      </w:r>
      <w:r w:rsidRPr="00250D35">
        <w:t xml:space="preserve"> respectively</w:t>
      </w:r>
      <w:r w:rsidR="00E721A1" w:rsidRPr="00E721A1">
        <w:t>,</w:t>
      </w:r>
      <w:r w:rsidRPr="00250D35">
        <w:t xml:space="preserve"> resulted from linear spectral unmixing. F</w:t>
      </w:r>
      <w:r w:rsidR="00E721A1" w:rsidRPr="00E721A1">
        <w:t>,</w:t>
      </w:r>
      <w:r w:rsidRPr="00250D35">
        <w:t xml:space="preserve"> G</w:t>
      </w:r>
      <w:r w:rsidR="00E721A1" w:rsidRPr="00E721A1">
        <w:t>,</w:t>
      </w:r>
      <w:r w:rsidRPr="00250D35">
        <w:t xml:space="preserve"> and H) F</w:t>
      </w:r>
      <w:r w:rsidRPr="00C86B95">
        <w:t>alse colored unmixed images of DRAQ5</w:t>
      </w:r>
      <w:r w:rsidR="00E721A1" w:rsidRPr="00E721A1">
        <w:t>,</w:t>
      </w:r>
      <w:r w:rsidRPr="00C86B95">
        <w:t xml:space="preserve"> Turquoise</w:t>
      </w:r>
      <w:r w:rsidR="00E721A1" w:rsidRPr="00E721A1">
        <w:t>,</w:t>
      </w:r>
      <w:r w:rsidRPr="00C86B95">
        <w:t xml:space="preserve"> and </w:t>
      </w:r>
      <w:proofErr w:type="gramStart"/>
      <w:r w:rsidRPr="00C86B95">
        <w:t>Venus</w:t>
      </w:r>
      <w:proofErr w:type="gramEnd"/>
      <w:r w:rsidRPr="00C86B95">
        <w:t xml:space="preserve"> respectively. Unmixed images of background signals were also calculated (data not shown</w:t>
      </w:r>
      <w:r w:rsidRPr="00697CB7">
        <w:t xml:space="preserve"> here as only the fluorescent labels are of interest f</w:t>
      </w:r>
      <w:r w:rsidRPr="00EC7730">
        <w:t xml:space="preserve">or this methodology – refer to Figure 4 in </w:t>
      </w:r>
      <w:proofErr w:type="spellStart"/>
      <w:r w:rsidRPr="001B3452">
        <w:t>Annamdevula</w:t>
      </w:r>
      <w:proofErr w:type="spellEnd"/>
      <w:r w:rsidR="00E721A1" w:rsidRPr="00E721A1">
        <w:t>,</w:t>
      </w:r>
      <w:r w:rsidRPr="001B3452">
        <w:t xml:space="preserve"> et al. for examples of unmixed background signals</w:t>
      </w:r>
      <w:r w:rsidRPr="003E2CB0">
        <w:fldChar w:fldCharType="begin"/>
      </w:r>
      <w:r w:rsidRPr="00043FD7">
        <w:instrText xml:space="preserve"> ADDIN ZOTERO_ITEM CSL_CITATION {"citationID":"85ScpFjw","properties":{"formattedCitation":"\\super 25\\nosupersub{}","plainCitation":"25","noteIndex":0},"citationItems":[{"id":365,"uris":["http://zotero.org/users/local/B7WwTIiA/items/PX955R4P"],"uri":["http://zotero.org/users/local/B7WwTIiA/items/PX955R4P"],"itemData":{"id":365,"type":"article-journal","abstract":"Cyclic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J."}],"issued":{"date-parts":[["2018",9,3]]}}}],"schema":"https://github.com/citation-style-language/schema/raw/master/csl-citation.json"} </w:instrText>
      </w:r>
      <w:r w:rsidRPr="003E2CB0">
        <w:fldChar w:fldCharType="separate"/>
      </w:r>
      <w:r w:rsidRPr="003E2CB0">
        <w:rPr>
          <w:rFonts w:cs="Times New Roman"/>
          <w:szCs w:val="24"/>
          <w:vertAlign w:val="superscript"/>
        </w:rPr>
        <w:t>25</w:t>
      </w:r>
      <w:r w:rsidRPr="003E2CB0">
        <w:fldChar w:fldCharType="end"/>
      </w:r>
      <w:r w:rsidRPr="00043FD7">
        <w:t>).</w:t>
      </w:r>
      <w:bookmarkEnd w:id="13"/>
      <w:r w:rsidRPr="00043FD7">
        <w:t xml:space="preserve"> </w:t>
      </w:r>
      <w:r w:rsidRPr="003E2CB0">
        <w:t xml:space="preserve">  </w:t>
      </w:r>
    </w:p>
    <w:p w14:paraId="14ACF209" w14:textId="77777777" w:rsidR="00D1389C" w:rsidRDefault="00D1389C" w:rsidP="00D1389C">
      <w:pPr>
        <w:pStyle w:val="Caption"/>
        <w:spacing w:after="0"/>
        <w:contextualSpacing/>
        <w:jc w:val="both"/>
        <w:rPr>
          <w:b/>
          <w:bCs/>
        </w:rPr>
      </w:pPr>
      <w:bookmarkStart w:id="15" w:name="_Ref17276231"/>
    </w:p>
    <w:p w14:paraId="5143D8B6" w14:textId="11EEC3EA" w:rsidR="003B2363" w:rsidRPr="00F82903" w:rsidRDefault="003B2363" w:rsidP="00D1389C">
      <w:pPr>
        <w:pStyle w:val="Caption"/>
        <w:spacing w:after="0"/>
        <w:contextualSpacing/>
        <w:jc w:val="both"/>
      </w:pPr>
      <w:r w:rsidRPr="003E2CB0">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6</w:t>
      </w:r>
      <w:r w:rsidRPr="003E2CB0">
        <w:rPr>
          <w:b/>
          <w:bCs/>
          <w:noProof/>
        </w:rPr>
        <w:fldChar w:fldCharType="end"/>
      </w:r>
      <w:bookmarkEnd w:id="15"/>
      <w:r w:rsidRPr="002565AA">
        <w:rPr>
          <w:b/>
          <w:bCs/>
        </w:rPr>
        <w:t>: Flowchart depicting the steps involved in calculating FRET and cAMP levels from unmixed spectral image data.</w:t>
      </w:r>
      <w:r w:rsidRPr="000A21B1">
        <w:t xml:space="preserve"> A) Representative unmixed image of </w:t>
      </w:r>
      <w:r w:rsidRPr="00250D35">
        <w:t>donor</w:t>
      </w:r>
      <w:r w:rsidR="00E721A1" w:rsidRPr="00E721A1">
        <w:t>,</w:t>
      </w:r>
      <w:r w:rsidRPr="00250D35">
        <w:t xml:space="preserve"> Turquoise. B) Representative unmixed image of acceptor</w:t>
      </w:r>
      <w:r w:rsidR="00E721A1" w:rsidRPr="00E721A1">
        <w:t>,</w:t>
      </w:r>
      <w:r w:rsidRPr="00250D35">
        <w:t xml:space="preserve"> Venus. C) Representative unmixed image of nuclei</w:t>
      </w:r>
      <w:r w:rsidR="00E721A1" w:rsidRPr="00E721A1">
        <w:t>,</w:t>
      </w:r>
      <w:r w:rsidRPr="00250D35">
        <w:t xml:space="preserve"> DRAQ5. D) Binary cell mask is generated by thresholding unmixed </w:t>
      </w:r>
      <w:proofErr w:type="spellStart"/>
      <w:r w:rsidRPr="00250D35">
        <w:t>donor+acceptor</w:t>
      </w:r>
      <w:proofErr w:type="spellEnd"/>
      <w:r w:rsidRPr="00250D35">
        <w:t xml:space="preserve"> </w:t>
      </w:r>
      <w:r w:rsidRPr="00C86B95">
        <w:t xml:space="preserve">summed image. E) </w:t>
      </w:r>
      <w:r w:rsidR="0004443D">
        <w:t>A threshold is applied to t</w:t>
      </w:r>
      <w:r w:rsidRPr="00C86B95">
        <w:t>he nuclear image to create a binary mask of the nucleus. F) The pixel</w:t>
      </w:r>
      <w:r w:rsidRPr="00697CB7">
        <w:t xml:space="preserve"> wise FRET efficiency was calculated from unmixed donor and acceptor images.</w:t>
      </w:r>
      <w:r w:rsidRPr="00EC7730">
        <w:t xml:space="preserve"> G) </w:t>
      </w:r>
      <w:r w:rsidRPr="001B3452">
        <w:t>A composite binary mask was created from cell border and nuclear masks. H) Mask</w:t>
      </w:r>
      <w:r w:rsidRPr="00842168">
        <w:t>ed FRET efficiency image: composite cell mask was applied to FRET efficiency image to exclude non-specific FRET signals outside the cell and within the nucleus. I) A colormap was applied to the</w:t>
      </w:r>
      <w:r w:rsidRPr="00987A68">
        <w:t xml:space="preserve"> masked </w:t>
      </w:r>
      <w:r w:rsidRPr="00186D8C">
        <w:t>FRET efficiency image to better visualize spatial changes in FRET. J) The</w:t>
      </w:r>
      <w:r>
        <w:t xml:space="preserve"> cAMP </w:t>
      </w:r>
      <w:r w:rsidRPr="000119C9">
        <w:t xml:space="preserve">levels </w:t>
      </w:r>
      <w:r w:rsidRPr="000119C9">
        <w:lastRenderedPageBreak/>
        <w:t>image that was estimated from the FRET efficiency image. K) C</w:t>
      </w:r>
      <w:r w:rsidRPr="006D1690">
        <w:t xml:space="preserve">olormap was </w:t>
      </w:r>
      <w:r w:rsidRPr="0039033B">
        <w:t xml:space="preserve">applied to better visualize spatial changes in cAMP. </w:t>
      </w:r>
      <w:proofErr w:type="spellStart"/>
      <w:r w:rsidRPr="0039033B">
        <w:t>Colorbars</w:t>
      </w:r>
      <w:proofErr w:type="spellEnd"/>
      <w:r w:rsidRPr="0039033B">
        <w:t xml:space="preserve"> shown on the right side were used to visualize FRET efficiency (top panel) and</w:t>
      </w:r>
      <w:r w:rsidRPr="006777A0">
        <w:t xml:space="preserve"> </w:t>
      </w:r>
      <w:r>
        <w:t xml:space="preserve">cAMP </w:t>
      </w:r>
      <w:r w:rsidRPr="0039033B">
        <w:t>levels (bottom panel). Images shown in this figure are representative of one single axial</w:t>
      </w:r>
      <w:r w:rsidRPr="00422FD9">
        <w:t xml:space="preserve"> z-slice</w:t>
      </w:r>
      <w:r w:rsidR="00E721A1" w:rsidRPr="00E721A1">
        <w:t>,</w:t>
      </w:r>
      <w:r w:rsidRPr="00422FD9">
        <w:t xml:space="preserve"> but the analysis operation described in this figure is performed </w:t>
      </w:r>
      <w:r w:rsidRPr="00F82903">
        <w:t>on the entire axial z-stack.</w:t>
      </w:r>
    </w:p>
    <w:p w14:paraId="56D69EB7" w14:textId="77777777" w:rsidR="00D1389C" w:rsidRDefault="00D1389C" w:rsidP="00D1389C">
      <w:pPr>
        <w:pStyle w:val="Caption"/>
        <w:spacing w:after="0"/>
        <w:contextualSpacing/>
        <w:jc w:val="both"/>
        <w:rPr>
          <w:b/>
          <w:bCs/>
        </w:rPr>
      </w:pPr>
      <w:bookmarkStart w:id="16" w:name="_Ref17790937"/>
      <w:bookmarkEnd w:id="14"/>
    </w:p>
    <w:p w14:paraId="32DD8E5E" w14:textId="691F7FCE" w:rsidR="003B2363" w:rsidRPr="00282A67" w:rsidRDefault="003B2363" w:rsidP="00D1389C">
      <w:pPr>
        <w:pStyle w:val="Caption"/>
        <w:spacing w:after="0"/>
        <w:contextualSpacing/>
        <w:jc w:val="both"/>
      </w:pPr>
      <w:r w:rsidRPr="00F82903">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7</w:t>
      </w:r>
      <w:r w:rsidRPr="003E2CB0">
        <w:rPr>
          <w:b/>
          <w:bCs/>
          <w:noProof/>
        </w:rPr>
        <w:fldChar w:fldCharType="end"/>
      </w:r>
      <w:bookmarkEnd w:id="16"/>
      <w:r w:rsidRPr="00043FD7">
        <w:rPr>
          <w:b/>
          <w:bCs/>
        </w:rPr>
        <w:t>:</w:t>
      </w:r>
      <w:r w:rsidRPr="003E2CB0">
        <w:t xml:space="preserve"> </w:t>
      </w:r>
      <w:r w:rsidRPr="002565AA">
        <w:rPr>
          <w:b/>
          <w:bCs/>
        </w:rPr>
        <w:t>Forskolin-induced FRET efficiency and cAMP spatial gradients visualized in PMVECs.</w:t>
      </w:r>
      <w:r w:rsidRPr="000A21B1">
        <w:t xml:space="preserve"> XY plane images were generated by </w:t>
      </w:r>
      <w:proofErr w:type="spellStart"/>
      <w:r w:rsidRPr="000A21B1">
        <w:t>reslicing</w:t>
      </w:r>
      <w:proofErr w:type="spellEnd"/>
      <w:r w:rsidRPr="000A21B1">
        <w:t xml:space="preserve"> </w:t>
      </w:r>
      <w:r>
        <w:t xml:space="preserve">3-dimensional </w:t>
      </w:r>
      <w:r w:rsidRPr="00250D35">
        <w:t xml:space="preserve">reconstructed FRET and cAMP image data in the </w:t>
      </w:r>
      <w:r w:rsidRPr="00F75DF8">
        <w:t xml:space="preserve">axial (Z) direction from </w:t>
      </w:r>
      <w:r w:rsidRPr="00C86B95">
        <w:t>the apical to the basal side of the cell. Five co</w:t>
      </w:r>
      <w:r w:rsidRPr="00697CB7">
        <w:t>ntiguous XY slices are shown</w:t>
      </w:r>
      <w:r w:rsidRPr="00EC7730">
        <w:t>. Columns 1 and 3 represent</w:t>
      </w:r>
      <w:r w:rsidRPr="001B3452">
        <w:t xml:space="preserve"> the FRET efficiency at baseline and 10 minutes after treatment with </w:t>
      </w:r>
      <w:r w:rsidRPr="00842168">
        <w:t xml:space="preserve">50 </w:t>
      </w:r>
      <w:r w:rsidRPr="00842168">
        <w:rPr>
          <w:rFonts w:cs="Calibri"/>
        </w:rPr>
        <w:t>μ</w:t>
      </w:r>
      <w:r w:rsidRPr="00842168">
        <w:t>M forskolin</w:t>
      </w:r>
      <w:r w:rsidR="00E721A1" w:rsidRPr="00E721A1">
        <w:t>,</w:t>
      </w:r>
      <w:r w:rsidRPr="00842168">
        <w:t xml:space="preserve"> respectively. Columns 2 and 4 indicate the </w:t>
      </w:r>
      <w:r w:rsidRPr="00987A68">
        <w:t xml:space="preserve">levels at baseline and 10 minutes after forskolin treatment. The </w:t>
      </w:r>
      <w:proofErr w:type="spellStart"/>
      <w:r w:rsidRPr="00987A68">
        <w:t>colorbars</w:t>
      </w:r>
      <w:proofErr w:type="spellEnd"/>
      <w:r w:rsidRPr="00987A68">
        <w:t xml:space="preserve"> </w:t>
      </w:r>
      <w:r w:rsidRPr="00186D8C">
        <w:t xml:space="preserve">were used to relate changes in the colormap to FRET efficiency (top) </w:t>
      </w:r>
      <w:r w:rsidR="0004443D" w:rsidRPr="00186D8C">
        <w:t xml:space="preserve">and </w:t>
      </w:r>
      <w:r w:rsidR="0004443D">
        <w:t>cAMP</w:t>
      </w:r>
      <w:r>
        <w:t xml:space="preserve"> </w:t>
      </w:r>
      <w:r w:rsidRPr="000119C9">
        <w:t>levels (bottom). White lines shown on images in colu</w:t>
      </w:r>
      <w:r w:rsidRPr="006D1690">
        <w:t>mn 2 and column 4 are used to generate t</w:t>
      </w:r>
      <w:r w:rsidRPr="0039033B">
        <w:t>he intensity profile (line scan profile) of cAMP signals across this selected line. Intensity profile plot obtained from the mid-slice of the cell at baseline (</w:t>
      </w:r>
      <w:r w:rsidRPr="00422FD9">
        <w:t>blue profile</w:t>
      </w:r>
      <w:r w:rsidRPr="00F82903">
        <w:t>) and after forskolin treatment (green profile</w:t>
      </w:r>
      <w:r w:rsidRPr="003C40DF">
        <w:t>) demonstrates the spatial distribution of cAMP signals across the lin</w:t>
      </w:r>
      <w:r w:rsidRPr="00282A67">
        <w:t>e scan. Scale bar indicate</w:t>
      </w:r>
      <w:r w:rsidR="0004443D">
        <w:t>s</w:t>
      </w:r>
      <w:r w:rsidRPr="00282A67">
        <w:t xml:space="preserve"> 20 µm. </w:t>
      </w:r>
    </w:p>
    <w:p w14:paraId="58C15845" w14:textId="77777777" w:rsidR="00D1389C" w:rsidRDefault="00D1389C" w:rsidP="00D1389C">
      <w:pPr>
        <w:pStyle w:val="Caption"/>
        <w:spacing w:after="0"/>
        <w:contextualSpacing/>
        <w:jc w:val="both"/>
        <w:rPr>
          <w:b/>
          <w:bCs/>
        </w:rPr>
      </w:pPr>
      <w:bookmarkStart w:id="17" w:name="_Ref17791612"/>
    </w:p>
    <w:p w14:paraId="78AB743A" w14:textId="04F2B536" w:rsidR="003B2363" w:rsidRPr="001B3452" w:rsidRDefault="003B2363" w:rsidP="00D1389C">
      <w:pPr>
        <w:pStyle w:val="Caption"/>
        <w:spacing w:after="0"/>
        <w:contextualSpacing/>
        <w:jc w:val="both"/>
      </w:pPr>
      <w:r w:rsidRPr="00282A67">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8</w:t>
      </w:r>
      <w:r w:rsidRPr="003E2CB0">
        <w:rPr>
          <w:b/>
          <w:bCs/>
          <w:noProof/>
        </w:rPr>
        <w:fldChar w:fldCharType="end"/>
      </w:r>
      <w:bookmarkEnd w:id="17"/>
      <w:r w:rsidRPr="002565AA">
        <w:rPr>
          <w:b/>
          <w:bCs/>
        </w:rPr>
        <w:t>: Forskolin-induced FRET efficiency and cAMP spatial gradients visualized in the axial direction.</w:t>
      </w:r>
      <w:r w:rsidRPr="003E2CB0">
        <w:t xml:space="preserve"> YZ plane images were generated by </w:t>
      </w:r>
      <w:proofErr w:type="spellStart"/>
      <w:r w:rsidRPr="003E2CB0">
        <w:t>reslicing</w:t>
      </w:r>
      <w:proofErr w:type="spellEnd"/>
      <w:r w:rsidRPr="003E2CB0">
        <w:t xml:space="preserve"> </w:t>
      </w:r>
      <w:r>
        <w:t xml:space="preserve">3-dimensional </w:t>
      </w:r>
      <w:r w:rsidRPr="000A21B1">
        <w:t>reconstructed FRET and cAMP image data in the lateral (X) direction (from left to right side of the cell). Columns 1 and 3 represent the FRET efficiency at baseline and at 10 minutes after</w:t>
      </w:r>
      <w:r w:rsidRPr="00250D35">
        <w:t xml:space="preserve"> 50 </w:t>
      </w:r>
      <w:r w:rsidRPr="00250D35">
        <w:rPr>
          <w:rFonts w:cs="Calibri"/>
        </w:rPr>
        <w:t>μM</w:t>
      </w:r>
      <w:r w:rsidRPr="00250D35">
        <w:t xml:space="preserve"> forskolin treatment</w:t>
      </w:r>
      <w:r w:rsidR="00E721A1" w:rsidRPr="00E721A1">
        <w:t>,</w:t>
      </w:r>
      <w:r w:rsidRPr="00250D35">
        <w:t xml:space="preserve"> respectively. Columns 2 and 4 represent </w:t>
      </w:r>
      <w:r w:rsidRPr="00F75DF8">
        <w:t xml:space="preserve">the </w:t>
      </w:r>
      <w:r w:rsidR="00BF3829" w:rsidRPr="000A21B1">
        <w:t>cAMP</w:t>
      </w:r>
      <w:r w:rsidR="00BF3829" w:rsidRPr="00C86B95">
        <w:t xml:space="preserve"> </w:t>
      </w:r>
      <w:r w:rsidRPr="00C86B95">
        <w:t xml:space="preserve">levels at baseline and at 10 minutes after forskolin treatment. The </w:t>
      </w:r>
      <w:proofErr w:type="spellStart"/>
      <w:r w:rsidRPr="00C86B95">
        <w:t>colorbars</w:t>
      </w:r>
      <w:proofErr w:type="spellEnd"/>
      <w:r w:rsidRPr="00C86B95">
        <w:t xml:space="preserve"> at right were used to relate changes in the colormap to FRET efficiency (top) and</w:t>
      </w:r>
      <w:r>
        <w:t xml:space="preserve"> cAMP </w:t>
      </w:r>
      <w:r w:rsidRPr="001B3452">
        <w:t xml:space="preserve">levels (bottom). </w:t>
      </w:r>
    </w:p>
    <w:p w14:paraId="2E6B0B05" w14:textId="77777777" w:rsidR="00D1389C" w:rsidRDefault="00D1389C" w:rsidP="00D1389C">
      <w:pPr>
        <w:pStyle w:val="Caption"/>
        <w:spacing w:after="0"/>
        <w:contextualSpacing/>
        <w:jc w:val="both"/>
        <w:rPr>
          <w:b/>
          <w:bCs/>
        </w:rPr>
      </w:pPr>
      <w:bookmarkStart w:id="18" w:name="_Ref18400291"/>
    </w:p>
    <w:p w14:paraId="6496CB3B" w14:textId="2BE2B95C" w:rsidR="003B2363" w:rsidRPr="00EC7730" w:rsidRDefault="003B2363" w:rsidP="00D1389C">
      <w:pPr>
        <w:pStyle w:val="Caption"/>
        <w:spacing w:after="0"/>
        <w:contextualSpacing/>
        <w:jc w:val="both"/>
      </w:pPr>
      <w:r w:rsidRPr="001B3452">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9</w:t>
      </w:r>
      <w:r w:rsidRPr="003E2CB0">
        <w:rPr>
          <w:b/>
          <w:bCs/>
          <w:noProof/>
        </w:rPr>
        <w:fldChar w:fldCharType="end"/>
      </w:r>
      <w:bookmarkEnd w:id="18"/>
      <w:r w:rsidRPr="002565AA">
        <w:rPr>
          <w:b/>
          <w:bCs/>
        </w:rPr>
        <w:t>: A comparison of the effectiveness of utilizing either a 3-component or a 6-component spectral library for calculating FRET and cAMP levels images.</w:t>
      </w:r>
      <w:r w:rsidRPr="000A21B1">
        <w:t xml:space="preserve"> Nonspecific background signals were observed in images calculated using a 3-component library</w:t>
      </w:r>
      <w:r w:rsidR="00E721A1" w:rsidRPr="00E721A1">
        <w:t>,</w:t>
      </w:r>
      <w:r w:rsidRPr="000A21B1">
        <w:t xml:space="preserve"> which did not account for background spectral signatures. This was</w:t>
      </w:r>
      <w:r w:rsidRPr="00250D35">
        <w:t xml:space="preserve"> especially true for images near the basal side of the cell following 50 </w:t>
      </w:r>
      <w:r w:rsidRPr="00250D35">
        <w:rPr>
          <w:rFonts w:cs="Calibri"/>
        </w:rPr>
        <w:t>μM forskolin</w:t>
      </w:r>
      <w:r w:rsidRPr="00F75DF8">
        <w:t xml:space="preserve"> treatment (column 2). By contrast</w:t>
      </w:r>
      <w:r w:rsidR="00E721A1" w:rsidRPr="00E721A1">
        <w:t>,</w:t>
      </w:r>
      <w:r w:rsidRPr="00C86B95">
        <w:t xml:space="preserve"> background signal artifacts were effectively removed when</w:t>
      </w:r>
      <w:r w:rsidRPr="00697CB7">
        <w:t xml:space="preserve"> using a 6-component library that included background spectral signatures</w:t>
      </w:r>
      <w:r w:rsidR="00E721A1" w:rsidRPr="00E721A1">
        <w:t>,</w:t>
      </w:r>
      <w:r w:rsidRPr="00697CB7">
        <w:t xml:space="preserve"> improving the ability to segment the cell and analyze FRET and cAMP signals.</w:t>
      </w:r>
    </w:p>
    <w:p w14:paraId="0ABA65C3" w14:textId="77777777" w:rsidR="00D1389C" w:rsidRDefault="00D1389C" w:rsidP="00D1389C">
      <w:pPr>
        <w:pStyle w:val="Caption"/>
        <w:spacing w:after="0"/>
        <w:contextualSpacing/>
        <w:jc w:val="both"/>
        <w:rPr>
          <w:b/>
          <w:bCs/>
        </w:rPr>
      </w:pPr>
      <w:bookmarkStart w:id="19" w:name="_Ref18402365"/>
    </w:p>
    <w:p w14:paraId="07FF8183" w14:textId="17D3C201" w:rsidR="003B2363" w:rsidRPr="00987A68" w:rsidRDefault="003B2363" w:rsidP="00D1389C">
      <w:pPr>
        <w:pStyle w:val="Caption"/>
        <w:spacing w:after="0"/>
        <w:contextualSpacing/>
        <w:jc w:val="both"/>
      </w:pPr>
      <w:r w:rsidRPr="00EC7730">
        <w:rPr>
          <w:b/>
          <w:bCs/>
        </w:rPr>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10</w:t>
      </w:r>
      <w:r w:rsidRPr="003E2CB0">
        <w:rPr>
          <w:b/>
          <w:bCs/>
          <w:noProof/>
        </w:rPr>
        <w:fldChar w:fldCharType="end"/>
      </w:r>
      <w:bookmarkEnd w:id="19"/>
      <w:r w:rsidRPr="002565AA">
        <w:rPr>
          <w:b/>
          <w:bCs/>
        </w:rPr>
        <w:t>: Image analysis artifacts can be introduced if an appropriate threshold value is not selected to delineate the cell and nuclear borders.</w:t>
      </w:r>
      <w:r w:rsidRPr="000A21B1">
        <w:t xml:space="preserve"> Unmixed donor and acceptor images were used to create a mask with three different threshold values: 0.35 (columns 1 as 2)</w:t>
      </w:r>
      <w:r w:rsidR="00E721A1" w:rsidRPr="00E721A1">
        <w:t>,</w:t>
      </w:r>
      <w:r w:rsidRPr="000A21B1">
        <w:t xml:space="preserve"> 0.65 (columns 3 and 4) and 0.9 (colu</w:t>
      </w:r>
      <w:r w:rsidRPr="00250D35">
        <w:t>mns 5 and 6). Columns 1</w:t>
      </w:r>
      <w:r w:rsidR="00E721A1" w:rsidRPr="00E721A1">
        <w:t>,</w:t>
      </w:r>
      <w:r w:rsidRPr="00250D35">
        <w:t xml:space="preserve"> 3</w:t>
      </w:r>
      <w:r w:rsidR="00E721A1" w:rsidRPr="00E721A1">
        <w:t>,</w:t>
      </w:r>
      <w:r w:rsidRPr="00250D35">
        <w:t xml:space="preserve"> and 5 display the FRET efficiency at baseline. Columns 2</w:t>
      </w:r>
      <w:r w:rsidR="00E721A1" w:rsidRPr="00E721A1">
        <w:t>,</w:t>
      </w:r>
      <w:r w:rsidRPr="00250D35">
        <w:t xml:space="preserve"> 4</w:t>
      </w:r>
      <w:r w:rsidR="00E721A1" w:rsidRPr="00E721A1">
        <w:t>,</w:t>
      </w:r>
      <w:r w:rsidRPr="00250D35">
        <w:t xml:space="preserve"> and 6 display the FRET efficiency at 10 minutes after 50 </w:t>
      </w:r>
      <w:r w:rsidRPr="00F75DF8">
        <w:rPr>
          <w:rFonts w:cs="Calibri"/>
        </w:rPr>
        <w:t>μ</w:t>
      </w:r>
      <w:r w:rsidRPr="00F75DF8">
        <w:t>M</w:t>
      </w:r>
      <w:r w:rsidRPr="00C86B95">
        <w:t xml:space="preserve"> forskolin treatment. Selecting a threshold that was too low resulted in portions of the background</w:t>
      </w:r>
      <w:r w:rsidR="00E721A1" w:rsidRPr="00E721A1">
        <w:t>,</w:t>
      </w:r>
      <w:r w:rsidRPr="00C86B95">
        <w:t xml:space="preserve"> or extracellular region</w:t>
      </w:r>
      <w:r w:rsidR="00E721A1" w:rsidRPr="00E721A1">
        <w:t>,</w:t>
      </w:r>
      <w:r w:rsidRPr="00C86B95">
        <w:t xml:space="preserve"> being included with the cell for analysis</w:t>
      </w:r>
      <w:r w:rsidR="00E721A1" w:rsidRPr="00E721A1">
        <w:t>,</w:t>
      </w:r>
      <w:r w:rsidRPr="00EC7730">
        <w:t xml:space="preserve"> while </w:t>
      </w:r>
      <w:r w:rsidRPr="001B3452">
        <w:t xml:space="preserve">selecting a threshold that is too high resulted in </w:t>
      </w:r>
      <w:r w:rsidRPr="00842168">
        <w:t xml:space="preserve">the loss of part of the cell (see the apical slice in columns 4-5 when compared to columns </w:t>
      </w:r>
      <w:r w:rsidRPr="00987A68">
        <w:t xml:space="preserve">3-4). </w:t>
      </w:r>
    </w:p>
    <w:p w14:paraId="0337637E" w14:textId="77777777" w:rsidR="00D1389C" w:rsidRDefault="00D1389C" w:rsidP="00D1389C">
      <w:pPr>
        <w:pStyle w:val="Caption"/>
        <w:spacing w:after="0"/>
        <w:contextualSpacing/>
        <w:jc w:val="both"/>
        <w:rPr>
          <w:b/>
          <w:bCs/>
        </w:rPr>
      </w:pPr>
      <w:bookmarkStart w:id="20" w:name="_Ref18400649"/>
    </w:p>
    <w:p w14:paraId="7018215B" w14:textId="67EBF7E1" w:rsidR="003B2363" w:rsidRPr="00842168" w:rsidRDefault="003B2363" w:rsidP="00D1389C">
      <w:pPr>
        <w:pStyle w:val="Caption"/>
        <w:spacing w:after="0"/>
        <w:contextualSpacing/>
        <w:jc w:val="both"/>
      </w:pPr>
      <w:r w:rsidRPr="00987A68">
        <w:rPr>
          <w:b/>
          <w:bCs/>
        </w:rPr>
        <w:lastRenderedPageBreak/>
        <w:t xml:space="preserve">Figure </w:t>
      </w:r>
      <w:r w:rsidRPr="003E2CB0">
        <w:rPr>
          <w:b/>
          <w:bCs/>
        </w:rPr>
        <w:fldChar w:fldCharType="begin"/>
      </w:r>
      <w:r w:rsidRPr="00043FD7">
        <w:rPr>
          <w:b/>
          <w:bCs/>
        </w:rPr>
        <w:instrText xml:space="preserve"> SEQ Figure \* ARABIC </w:instrText>
      </w:r>
      <w:r w:rsidRPr="003E2CB0">
        <w:rPr>
          <w:b/>
          <w:bCs/>
        </w:rPr>
        <w:fldChar w:fldCharType="separate"/>
      </w:r>
      <w:r>
        <w:rPr>
          <w:b/>
          <w:bCs/>
          <w:noProof/>
        </w:rPr>
        <w:t>11</w:t>
      </w:r>
      <w:r w:rsidRPr="003E2CB0">
        <w:rPr>
          <w:b/>
          <w:bCs/>
          <w:noProof/>
        </w:rPr>
        <w:fldChar w:fldCharType="end"/>
      </w:r>
      <w:bookmarkEnd w:id="20"/>
      <w:r w:rsidRPr="002565AA">
        <w:rPr>
          <w:b/>
          <w:bCs/>
        </w:rPr>
        <w:t>: Background signal artifacts may still persist even after background unmixing and selecting an appropriate threshold during creation of a binary mask.</w:t>
      </w:r>
      <w:r w:rsidRPr="003E2CB0">
        <w:t xml:space="preserve"> </w:t>
      </w:r>
      <w:r w:rsidRPr="000A21B1">
        <w:t>Column 1 shows representative apical</w:t>
      </w:r>
      <w:r w:rsidR="00E721A1" w:rsidRPr="00E721A1">
        <w:t>,</w:t>
      </w:r>
      <w:r w:rsidRPr="000A21B1">
        <w:t xml:space="preserve"> middle</w:t>
      </w:r>
      <w:r w:rsidR="00E721A1" w:rsidRPr="00E721A1">
        <w:t>,</w:t>
      </w:r>
      <w:r w:rsidRPr="000A21B1">
        <w:t xml:space="preserve"> and basal slices at baseline and column 2 shows the same at 10 minutes after </w:t>
      </w:r>
      <w:r w:rsidRPr="00250D35">
        <w:t xml:space="preserve">50 </w:t>
      </w:r>
      <w:r w:rsidRPr="00250D35">
        <w:rPr>
          <w:rFonts w:cs="Calibri"/>
        </w:rPr>
        <w:t>μ</w:t>
      </w:r>
      <w:r w:rsidRPr="00250D35">
        <w:t>M forskolin treatment. Despite using a 6-compo</w:t>
      </w:r>
      <w:r w:rsidRPr="00F75DF8">
        <w:t xml:space="preserve">nent library </w:t>
      </w:r>
      <w:r w:rsidRPr="00C86B95">
        <w:t>for unmixing that accounted for background signals and utilizing a higher threshold of 0.85 for binary mask generation</w:t>
      </w:r>
      <w:r w:rsidR="00E721A1" w:rsidRPr="00E721A1">
        <w:t>,</w:t>
      </w:r>
      <w:r w:rsidRPr="00C86B95">
        <w:t xml:space="preserve"> background regions were still identified as being part of the cell</w:t>
      </w:r>
      <w:r w:rsidR="00E721A1" w:rsidRPr="00E721A1">
        <w:t>,</w:t>
      </w:r>
      <w:r w:rsidRPr="00C86B95">
        <w:t xml:space="preserve"> </w:t>
      </w:r>
      <w:r w:rsidRPr="00697CB7">
        <w:t>especially after treatment with forskolin</w:t>
      </w:r>
      <w:r w:rsidRPr="00EC7730">
        <w:t>. If this occurs</w:t>
      </w:r>
      <w:r w:rsidR="00E721A1" w:rsidRPr="00E721A1">
        <w:t>,</w:t>
      </w:r>
      <w:r w:rsidRPr="00EC7730">
        <w:t xml:space="preserve"> a </w:t>
      </w:r>
      <w:r w:rsidRPr="001B3452">
        <w:t>possible explanation may be that a cell with weak expression of the FRET reporter was selected for imaging.</w:t>
      </w:r>
    </w:p>
    <w:p w14:paraId="798158C7" w14:textId="77777777" w:rsidR="00D1389C" w:rsidRDefault="00D1389C" w:rsidP="00D1389C">
      <w:pPr>
        <w:pStyle w:val="Caption"/>
        <w:spacing w:after="0"/>
        <w:contextualSpacing/>
        <w:jc w:val="both"/>
        <w:rPr>
          <w:b/>
          <w:bCs/>
        </w:rPr>
      </w:pPr>
      <w:bookmarkStart w:id="21" w:name="_Ref17791732"/>
    </w:p>
    <w:p w14:paraId="68C484AF" w14:textId="6846A6FE" w:rsidR="003B2363" w:rsidRPr="00842168" w:rsidRDefault="003B2363" w:rsidP="00D1389C">
      <w:pPr>
        <w:pStyle w:val="Caption"/>
        <w:spacing w:after="0"/>
        <w:contextualSpacing/>
        <w:jc w:val="both"/>
      </w:pPr>
      <w:r w:rsidRPr="00842168">
        <w:rPr>
          <w:b/>
          <w:bCs/>
        </w:rPr>
        <w:t xml:space="preserve">Supplemental Figure </w:t>
      </w:r>
      <w:r w:rsidRPr="003E2CB0">
        <w:rPr>
          <w:b/>
          <w:bCs/>
        </w:rPr>
        <w:fldChar w:fldCharType="begin"/>
      </w:r>
      <w:r w:rsidRPr="00043FD7">
        <w:rPr>
          <w:b/>
          <w:bCs/>
        </w:rPr>
        <w:instrText xml:space="preserve"> SEQ Supplemental_Figure \* ARABIC </w:instrText>
      </w:r>
      <w:r w:rsidRPr="003E2CB0">
        <w:rPr>
          <w:b/>
          <w:bCs/>
        </w:rPr>
        <w:fldChar w:fldCharType="separate"/>
      </w:r>
      <w:r>
        <w:rPr>
          <w:b/>
          <w:bCs/>
          <w:noProof/>
        </w:rPr>
        <w:t>1</w:t>
      </w:r>
      <w:r w:rsidRPr="003E2CB0">
        <w:rPr>
          <w:b/>
          <w:bCs/>
          <w:noProof/>
        </w:rPr>
        <w:fldChar w:fldCharType="end"/>
      </w:r>
      <w:bookmarkEnd w:id="21"/>
      <w:r w:rsidRPr="002565AA">
        <w:rPr>
          <w:b/>
          <w:bCs/>
        </w:rPr>
        <w:t xml:space="preserve">: Measurements of laser line intensity as a function of laser setting in the software. </w:t>
      </w:r>
      <w:r w:rsidRPr="003E2CB0">
        <w:t xml:space="preserve">A fiber-coupled spectrometer and integrating sphere were calibrated to a NIST-traceable lamp </w:t>
      </w:r>
      <w:r w:rsidRPr="000A21B1">
        <w:t>to measure laser intensity for both the 405 nm laser line and the 488 nm laser line</w:t>
      </w:r>
      <w:r w:rsidRPr="00250D35">
        <w:t xml:space="preserve">. A) Total number of photons measured at the microscope stage corresponding to different laser intensities of </w:t>
      </w:r>
      <w:r w:rsidR="00BF3829">
        <w:t xml:space="preserve">the </w:t>
      </w:r>
      <w:r w:rsidRPr="00250D35">
        <w:t>405 nm laser. B) Total number of photons measured at the microscope stage corresponding to different</w:t>
      </w:r>
      <w:r w:rsidRPr="00C86B95">
        <w:t xml:space="preserve"> laser intensities of 488 nm laser. Linear response in laser intensity was observed for both the lasers as measured at the microscope stage. A</w:t>
      </w:r>
      <w:r w:rsidRPr="00697CB7">
        <w:t xml:space="preserve"> linear trendline was fit and the trendline equation for each laser line was used</w:t>
      </w:r>
      <w:r w:rsidRPr="00EC7730">
        <w:t xml:space="preserve"> to calculate the acceptor </w:t>
      </w:r>
      <w:r w:rsidRPr="001B3452">
        <w:t>spectrum that would be expected if excited with the</w:t>
      </w:r>
      <w:r w:rsidRPr="00842168">
        <w:t xml:space="preserve"> 405nm laser line (donor excitation). </w:t>
      </w:r>
    </w:p>
    <w:p w14:paraId="3B0820FB" w14:textId="77777777" w:rsidR="00D1389C" w:rsidRDefault="00D1389C" w:rsidP="00D1389C">
      <w:pPr>
        <w:spacing w:after="0" w:line="240" w:lineRule="auto"/>
        <w:contextualSpacing/>
        <w:jc w:val="both"/>
        <w:rPr>
          <w:b/>
          <w:bCs/>
        </w:rPr>
      </w:pPr>
      <w:bookmarkStart w:id="22" w:name="_Ref38361433"/>
    </w:p>
    <w:p w14:paraId="323B1E8A" w14:textId="4339B327" w:rsidR="003B2363" w:rsidRDefault="003B2363" w:rsidP="00D1389C">
      <w:pPr>
        <w:spacing w:after="0" w:line="240" w:lineRule="auto"/>
        <w:contextualSpacing/>
        <w:jc w:val="both"/>
        <w:rPr>
          <w:rFonts w:cs="Times New Roman"/>
          <w:b/>
          <w:bCs/>
          <w:szCs w:val="24"/>
        </w:rPr>
      </w:pPr>
      <w:r w:rsidRPr="00842168">
        <w:rPr>
          <w:b/>
          <w:bCs/>
        </w:rPr>
        <w:t xml:space="preserve">Supplemental Figure </w:t>
      </w:r>
      <w:r w:rsidRPr="003E2CB0">
        <w:rPr>
          <w:b/>
          <w:bCs/>
        </w:rPr>
        <w:fldChar w:fldCharType="begin"/>
      </w:r>
      <w:r w:rsidRPr="00043FD7">
        <w:rPr>
          <w:b/>
          <w:bCs/>
        </w:rPr>
        <w:instrText xml:space="preserve"> SEQ Supplemental_Figure \* ARABIC </w:instrText>
      </w:r>
      <w:r w:rsidRPr="003E2CB0">
        <w:rPr>
          <w:b/>
          <w:bCs/>
        </w:rPr>
        <w:fldChar w:fldCharType="separate"/>
      </w:r>
      <w:r>
        <w:rPr>
          <w:b/>
          <w:bCs/>
          <w:noProof/>
        </w:rPr>
        <w:t>2</w:t>
      </w:r>
      <w:r w:rsidRPr="003E2CB0">
        <w:rPr>
          <w:b/>
          <w:bCs/>
        </w:rPr>
        <w:fldChar w:fldCharType="end"/>
      </w:r>
      <w:bookmarkEnd w:id="22"/>
      <w:r w:rsidRPr="00043FD7">
        <w:rPr>
          <w:b/>
          <w:bCs/>
        </w:rPr>
        <w:t>:</w:t>
      </w:r>
      <w:r w:rsidRPr="003E2CB0">
        <w:t xml:space="preserve"> </w:t>
      </w:r>
      <w:r w:rsidRPr="002565AA">
        <w:rPr>
          <w:b/>
          <w:bCs/>
        </w:rPr>
        <w:t xml:space="preserve">Forskolin-induced FRET efficiency and cAMP spatial gradients visualized in the axial direction. </w:t>
      </w:r>
      <w:r w:rsidRPr="003E2CB0">
        <w:t xml:space="preserve">XZ plane images were generated by </w:t>
      </w:r>
      <w:proofErr w:type="spellStart"/>
      <w:r w:rsidRPr="003E2CB0">
        <w:t>reslicing</w:t>
      </w:r>
      <w:proofErr w:type="spellEnd"/>
      <w:r w:rsidRPr="003E2CB0">
        <w:t xml:space="preserve"> </w:t>
      </w:r>
      <w:r>
        <w:t xml:space="preserve">3-dimensional </w:t>
      </w:r>
      <w:r w:rsidRPr="000A21B1">
        <w:t xml:space="preserve">reconstructed FRET and cAMP image data in the lateral (Y) direction (from front to back of the cell). Columns 1 and 3 represent the FRET efficiency at baseline and at 10 minutes after 50 </w:t>
      </w:r>
      <w:r w:rsidRPr="000A21B1">
        <w:rPr>
          <w:rFonts w:cs="Calibri"/>
        </w:rPr>
        <w:t>μM</w:t>
      </w:r>
      <w:r w:rsidRPr="000A21B1">
        <w:t xml:space="preserve"> forskolin treatment</w:t>
      </w:r>
      <w:r w:rsidR="00E721A1" w:rsidRPr="00E721A1">
        <w:t>,</w:t>
      </w:r>
      <w:r w:rsidRPr="000A21B1">
        <w:t xml:space="preserve"> respecti</w:t>
      </w:r>
      <w:r w:rsidRPr="00250D35">
        <w:t xml:space="preserve">vely. Columns 2 and 4 represent the </w:t>
      </w:r>
      <w:r w:rsidR="00BF3829">
        <w:t>cAMP</w:t>
      </w:r>
      <w:r w:rsidR="00BF3829" w:rsidRPr="00250D35">
        <w:t xml:space="preserve"> </w:t>
      </w:r>
      <w:r w:rsidRPr="00250D35">
        <w:t>levels at baseline and at 10 minutes after forskolin treatment. The color bars at right were used to relate changes in the colormap to FRET efficiency (top) and</w:t>
      </w:r>
      <w:r w:rsidRPr="006777A0">
        <w:t xml:space="preserve"> </w:t>
      </w:r>
      <w:r>
        <w:t xml:space="preserve">cAMP </w:t>
      </w:r>
      <w:r w:rsidRPr="00F75DF8">
        <w:t>levels (bottom). Similar to results shown for the YZ planes (</w:t>
      </w:r>
      <w:r w:rsidRPr="003E2CB0">
        <w:fldChar w:fldCharType="begin"/>
      </w:r>
      <w:r w:rsidRPr="00043FD7">
        <w:instrText xml:space="preserve"> REF _Ref17791612 \h  \* MERGEFORMAT </w:instrText>
      </w:r>
      <w:r w:rsidRPr="003E2CB0">
        <w:fldChar w:fldCharType="separate"/>
      </w:r>
      <w:r w:rsidRPr="00282A67">
        <w:rPr>
          <w:b/>
          <w:bCs/>
        </w:rPr>
        <w:t xml:space="preserve">Figure </w:t>
      </w:r>
      <w:r>
        <w:rPr>
          <w:b/>
          <w:bCs/>
          <w:noProof/>
        </w:rPr>
        <w:t>8</w:t>
      </w:r>
      <w:r w:rsidRPr="003E2CB0">
        <w:fldChar w:fldCharType="end"/>
      </w:r>
      <w:r w:rsidRPr="00043FD7">
        <w:t>)</w:t>
      </w:r>
      <w:r w:rsidR="00E721A1" w:rsidRPr="00E721A1">
        <w:t>,</w:t>
      </w:r>
      <w:r w:rsidRPr="00043FD7">
        <w:t xml:space="preserve"> apical to basal spatial gradients in FRET efficiency and </w:t>
      </w:r>
      <w:r w:rsidRPr="006777A0">
        <w:t xml:space="preserve"> </w:t>
      </w:r>
      <w:r>
        <w:t xml:space="preserve">cAMP </w:t>
      </w:r>
      <w:r w:rsidRPr="003E2CB0">
        <w:t>levels may be visualized as changes in color from the top to bottom of a single YZ slice</w:t>
      </w:r>
      <w:r w:rsidR="00E721A1" w:rsidRPr="00E721A1">
        <w:t>,</w:t>
      </w:r>
      <w:r w:rsidRPr="003E2CB0">
        <w:t xml:space="preserve"> both at baseline conditions (any given slice in columns 1-2) and after 50 µM forskolin treatment (columns 3-4).</w:t>
      </w:r>
    </w:p>
    <w:p w14:paraId="26CF7F0B" w14:textId="77777777" w:rsidR="00D1389C" w:rsidRDefault="00D1389C" w:rsidP="00D1389C">
      <w:pPr>
        <w:spacing w:after="0" w:line="240" w:lineRule="auto"/>
        <w:contextualSpacing/>
        <w:jc w:val="both"/>
        <w:rPr>
          <w:rFonts w:cs="Times New Roman"/>
          <w:b/>
          <w:bCs/>
          <w:szCs w:val="24"/>
        </w:rPr>
      </w:pPr>
    </w:p>
    <w:p w14:paraId="0023D69B" w14:textId="4A973B6C" w:rsidR="00734D27" w:rsidRPr="003B2363" w:rsidRDefault="0070378C" w:rsidP="00D1389C">
      <w:pPr>
        <w:spacing w:after="0" w:line="240" w:lineRule="auto"/>
        <w:contextualSpacing/>
        <w:jc w:val="both"/>
        <w:rPr>
          <w:rFonts w:ascii="Calibri" w:hAnsi="Calibri"/>
        </w:rPr>
      </w:pPr>
      <w:r w:rsidRPr="000119C9">
        <w:rPr>
          <w:rFonts w:cs="Times New Roman"/>
          <w:b/>
          <w:bCs/>
          <w:szCs w:val="24"/>
        </w:rPr>
        <w:t>DISCUSSION</w:t>
      </w:r>
      <w:r w:rsidR="003B2363">
        <w:rPr>
          <w:rFonts w:cs="Times New Roman"/>
          <w:b/>
          <w:bCs/>
          <w:szCs w:val="24"/>
        </w:rPr>
        <w:t>:</w:t>
      </w:r>
    </w:p>
    <w:p w14:paraId="4D8D21A3" w14:textId="16334F2A" w:rsidR="00B725EB" w:rsidRDefault="00537B9A" w:rsidP="00D1389C">
      <w:pPr>
        <w:spacing w:after="0" w:line="240" w:lineRule="auto"/>
        <w:contextualSpacing/>
        <w:jc w:val="both"/>
        <w:rPr>
          <w:rFonts w:cs="Times New Roman"/>
          <w:szCs w:val="24"/>
        </w:rPr>
      </w:pPr>
      <w:r w:rsidRPr="000119C9">
        <w:rPr>
          <w:rFonts w:cs="Times New Roman"/>
          <w:szCs w:val="24"/>
        </w:rPr>
        <w:t xml:space="preserve">The </w:t>
      </w:r>
      <w:r w:rsidR="00702656" w:rsidRPr="000119C9">
        <w:rPr>
          <w:rFonts w:cs="Times New Roman"/>
          <w:szCs w:val="24"/>
        </w:rPr>
        <w:t>development of FR</w:t>
      </w:r>
      <w:r w:rsidRPr="000119C9">
        <w:rPr>
          <w:rFonts w:cs="Times New Roman"/>
          <w:szCs w:val="24"/>
        </w:rPr>
        <w:t xml:space="preserve">ET </w:t>
      </w:r>
      <w:r w:rsidR="00702656" w:rsidRPr="000119C9">
        <w:rPr>
          <w:rFonts w:cs="Times New Roman"/>
          <w:szCs w:val="24"/>
        </w:rPr>
        <w:t>bio</w:t>
      </w:r>
      <w:r w:rsidRPr="000119C9">
        <w:rPr>
          <w:rFonts w:cs="Times New Roman"/>
          <w:szCs w:val="24"/>
        </w:rPr>
        <w:t xml:space="preserve">sensors </w:t>
      </w:r>
      <w:r w:rsidR="00C25A4A" w:rsidRPr="000119C9">
        <w:rPr>
          <w:rFonts w:cs="Times New Roman"/>
          <w:szCs w:val="24"/>
        </w:rPr>
        <w:t xml:space="preserve">has </w:t>
      </w:r>
      <w:r w:rsidRPr="000119C9">
        <w:rPr>
          <w:rFonts w:cs="Times New Roman"/>
          <w:szCs w:val="24"/>
        </w:rPr>
        <w:t xml:space="preserve">allowed the measurement and visualization of </w:t>
      </w:r>
      <w:r w:rsidR="00C25A4A" w:rsidRPr="000119C9">
        <w:rPr>
          <w:rFonts w:cs="Times New Roman"/>
          <w:szCs w:val="24"/>
        </w:rPr>
        <w:t xml:space="preserve">cyclic nucleotide </w:t>
      </w:r>
      <w:r w:rsidRPr="0039033B">
        <w:rPr>
          <w:rFonts w:cs="Times New Roman"/>
          <w:szCs w:val="24"/>
        </w:rPr>
        <w:t>signals in</w:t>
      </w:r>
      <w:r w:rsidR="00C25A4A" w:rsidRPr="0039033B">
        <w:rPr>
          <w:rFonts w:cs="Times New Roman"/>
          <w:szCs w:val="24"/>
        </w:rPr>
        <w:t xml:space="preserve"> single</w:t>
      </w:r>
      <w:r w:rsidRPr="0039033B">
        <w:rPr>
          <w:rFonts w:cs="Times New Roman"/>
          <w:szCs w:val="24"/>
        </w:rPr>
        <w:t xml:space="preserve"> </w:t>
      </w:r>
      <w:r w:rsidR="00702656" w:rsidRPr="0039033B">
        <w:rPr>
          <w:rFonts w:cs="Times New Roman"/>
          <w:szCs w:val="24"/>
        </w:rPr>
        <w:t>cells</w:t>
      </w:r>
      <w:r w:rsidR="00E721A1" w:rsidRPr="00E721A1">
        <w:rPr>
          <w:rFonts w:cs="Times New Roman"/>
          <w:szCs w:val="24"/>
        </w:rPr>
        <w:t>,</w:t>
      </w:r>
      <w:r w:rsidR="00C25A4A" w:rsidRPr="0039033B">
        <w:rPr>
          <w:rFonts w:cs="Times New Roman"/>
          <w:szCs w:val="24"/>
        </w:rPr>
        <w:t xml:space="preserve"> and there is great promise for visualizing subcellular signaling events</w:t>
      </w:r>
      <w:r w:rsidR="001F6809" w:rsidRPr="003E2CB0">
        <w:rPr>
          <w:rFonts w:cs="Times New Roman"/>
          <w:szCs w:val="24"/>
        </w:rPr>
        <w:fldChar w:fldCharType="begin"/>
      </w:r>
      <w:r w:rsidR="00EE5071" w:rsidRPr="00043FD7">
        <w:rPr>
          <w:rFonts w:cs="Times New Roman"/>
          <w:szCs w:val="24"/>
        </w:rPr>
        <w:instrText xml:space="preserve"> ADDIN ZOTERO_ITEM CSL_CITATION {"citationID":"P3CpD6IM","properties":{"formattedCitation":"\\super 13,22,37,38\\nosupersub{}","plainCitation":"13,22,37,38","noteIndex":0},"citationItems":[{"id":54,"uris":["http://zotero.org/users/local/B7WwTIiA/items/944IUSD3"],"uri":["http://zotero.org/users/local/B7WwTIiA/items/944IUSD3"],"itemData":{"id":54,"type":"article-journal","abstract":"&lt;p&gt;cAMP/PKA signalling plays important roles in physiology, but there are a lack of tools to spatially distinguish cAMP. Here the authors present a FRET-based cAMP biosensor they call CUTie that can directly compare cAMP signals at multiple subcellular sites and detect nanoscale heterogeneity in cAMP in cardiac myocytes.&lt;/p&gt;","container-title":"Nature Communications","DOI":"10.1038/ncomms15031","ISSN":"2041-1723","language":"En","page":"15031","source":"www.nature.com","title":"FRET biosensor uncovers cAMP nano-domains at β-adrenergic targets that dictate precise tuning of cardiac contractility","volume":"8","author":[{"family":"Surdo","given":"Nicoletta C."},{"family":"Berrera","given":"Marco"},{"family":"Koschinski","given":"Andreas"},{"family":"Brescia","given":"Marcella"},{"family":"Machado","given":"Matias R."},{"family":"Carr","given":"Carolyn"},{"family":"Wright","given":"Peter"},{"family":"Gorelik","given":"Julia"},{"family":"Morotti","given":"Stefano"},{"family":"Grandi","given":"Eleonora"},{"family":"Bers","given":"Donald M."},{"family":"Pantano","given":"Sergio"},{"family":"Zaccolo","given":"Manuela"}],"issued":{"date-parts":[["2017",4,20]]}}},{"id":656,"uris":["http://zotero.org/users/local/B7WwTIiA/items/3L3BINE7"],"uri":["http://zotero.org/users/local/B7WwTIiA/items/3L3BINE7"],"itemData":{"id":656,"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Range","volume":"10","author":[{"family":"Klarenbeek","given":"Jeffrey"},{"family":"Goedhart","given":"Joachim"},{"family":"Van Batenburg","given":"Aernoud"},{"family":"Groenewald","given":"Daniella"},{"family":"Jalink","given":"Kees"}],"issued":{"date-parts":[["2015",4,14]]}}},{"id":454,"uris":["http://zotero.org/users/local/B7WwTIiA/items/2DDXD67F"],"uri":["http://zotero.org/users/local/B7WwTIiA/items/2DDXD67F"],"itemData":{"id":454,"type":"article-journal","abstract":"Aim: Confining cAMP production to discrete subcellular locations makes it possible for this ubiquitous second messenger to elicit unique functional responses. Yet, factors that determine how and where the production of this diffusible signaling molecule occurs are incompletely understood. The fluid mosaic model originally proposed that signal transduction occurs through random interactions between proteins diffusing freely throughout the plasma membrane. However, it is now known that the movement of membrane proteins is restricted, suggesting that the plasma membrane is segregated into distinct microdomains where different signaling proteins can be concentrated. In this study, we examined what role lipid raft and non-raft membrane domains play in compartmentation of cAMP signaling in adult ventricular myocytes. Methods and Results: The freely diffusible fluorescence resonance energy transfer-based biosensor Epac2-camps was used to measure global cytosolic cAMP responses, while versions of the probe targeted to lipid raft (Epac2-MyrPalm) and non-raft (Epac2-CAAX) domains were used to monitor local cAMP production near the plasma membrane. We found that β-adrenergic receptors, which are expressed in lipid raft and non-raft domains, produce cAMP responses near the plasma membrane that are distinctly different from those produced by E-type prostaglandin receptors, which are expressed exclusively in non-raft domains. We also found that there are differences in basal cAMP levels associated with lipid raft and non-raft domains, and that this can be explained by differences in basal adenylyl cyclase activity associated with each of these membrane environments. In addition, we found evidence that phosphodiesterases 2, 3, and 4 work together in regulating cAMP activity associated with both lipid raft and non-raft domains, while phosphodiesterase 3 plays a more prominent role in the bulk cytoplasmic compartment. Conclusion: These results suggest that different membrane domains contribute to the formation of distinct pools of cAMP under basal conditions as well as following receptor stimulation in adult ventricular myocytes.","container-title":"Frontiers in Pharmacology","DOI":"10.3389/fphar.2018.00332","ISSN":"1663-9812","journalAbbreviation":"Frontiers in Pharmacology","language":"eng","note":"PMID: 29740315\nPMCID: PMC5925456","page":"332","source":"PubMed","title":"Compartmentalized cAMP signaling associated with lipid raft and non-raft membrane domains in adult ventricular myocytes","volume":"9","author":[{"family":"Agarwal","given":"Shailesh R."},{"family":"Gratwohl","given":"Jackson"},{"family":"Cozad","given":"Mia"},{"family":"Yang","given":"Pei Chi"},{"family":"Clancy","given":"Colleen E."},{"family":"Harvey","given":"Robert D."}],"issued":{"date-parts":[["2018"]]}}},{"id":636,"uris":["http://zotero.org/users/local/B7WwTIiA/items/UQGG2QCF"],"uri":["http://zotero.org/users/local/B7WwTIiA/items/UQGG2QCF"],"itemData":{"id":636,"type":"article-journal","abstract":"It is widely accepted that cAMP signaling is compartmentalized within cells. However, our knowledge of how receptors, cAMP signaling enzymes, effectors and other key proteins form specific signaling complexes to regulate specific cell responses is limited. The multi-component nature of these systems and the spatiotemporal dynamics involved as proteins interact and move within a cell, make cAMP responses highly complex. Adenylyl cyclases, the enzymatic source of cAMP production, are key starting points for understanding cAMP compartments and defining the functional signaling complexes. Three basic elements are required to form a signaling compartment. First, a localized signal is generated by a G protein-coupled receptor paired to one or more of the nine different transmembrane adenylyl cyclase isoforms that generate the cAMP signal in the cytosol. The diffusion of cAMP is subsequently limited by several factors, including expression of any number of phosphodiesterases (of which there are 24 genes plus spice variants). Lastly, signal response elements are differentially localized in order to respond to cAMP produced within each locale. A kinase anchoring proteins, of which there are 43 different isoforms, facilitate this by targeting protein kinase A to specific substrates. Thousands of potential combinations of these three elements are possible in any given cell type, making the characterization of cAMP signaling compartments daunting. This review will focus on what is known about how cells organize cAMP signaling components as well as identify the unknowns. We make an argument for adenylyl cyclases being central to the formation and maintenance of these signaling complexes.","container-title":"Molecular Pharmacology","DOI":"10.1124/mol.117.110825","ISSN":"0026-895X, 1521-0111","journalAbbreviation":"Mol Pharmacol","language":"en","note":"PMID: 29217670","page":"mol.117.110825","source":"molpharm.aspetjournals.org","title":"cAMP signaling compartmentation: Adenylyl cyclases as anchors of dynamic signaling complexes","title-short":"cAMP Signaling Compartmentation","author":[{"family":"Johnstone","given":"Timothy B."},{"family":"Agarwal","given":"Shailesh R."},{"family":"Harvey","given":"Robert D."},{"family":"Ostrom","given":"Rennolds S."}],"issued":{"date-parts":[["2017",1,1]]}}}],"schema":"https://github.com/citation-style-language/schema/raw/master/csl-citation.json"} </w:instrText>
      </w:r>
      <w:r w:rsidR="001F6809" w:rsidRPr="003E2CB0">
        <w:rPr>
          <w:rFonts w:cs="Times New Roman"/>
          <w:szCs w:val="24"/>
        </w:rPr>
        <w:fldChar w:fldCharType="separate"/>
      </w:r>
      <w:r w:rsidR="00EE5071" w:rsidRPr="003E2CB0">
        <w:rPr>
          <w:rFonts w:ascii="Calibri" w:hAnsi="Calibri" w:cs="Times New Roman"/>
          <w:szCs w:val="24"/>
          <w:vertAlign w:val="superscript"/>
        </w:rPr>
        <w:t>13</w:t>
      </w:r>
      <w:r w:rsidR="00E721A1" w:rsidRPr="00E721A1">
        <w:rPr>
          <w:rFonts w:ascii="Calibri" w:hAnsi="Calibri" w:cs="Times New Roman"/>
          <w:szCs w:val="24"/>
          <w:vertAlign w:val="superscript"/>
        </w:rPr>
        <w:t>,</w:t>
      </w:r>
      <w:r w:rsidR="00EE5071" w:rsidRPr="003E2CB0">
        <w:rPr>
          <w:rFonts w:ascii="Calibri" w:hAnsi="Calibri" w:cs="Times New Roman"/>
          <w:szCs w:val="24"/>
          <w:vertAlign w:val="superscript"/>
        </w:rPr>
        <w:t>22</w:t>
      </w:r>
      <w:r w:rsidR="00E721A1" w:rsidRPr="00E721A1">
        <w:rPr>
          <w:rFonts w:ascii="Calibri" w:hAnsi="Calibri" w:cs="Times New Roman"/>
          <w:szCs w:val="24"/>
          <w:vertAlign w:val="superscript"/>
        </w:rPr>
        <w:t>,</w:t>
      </w:r>
      <w:r w:rsidR="00EE5071" w:rsidRPr="003E2CB0">
        <w:rPr>
          <w:rFonts w:ascii="Calibri" w:hAnsi="Calibri" w:cs="Times New Roman"/>
          <w:szCs w:val="24"/>
          <w:vertAlign w:val="superscript"/>
        </w:rPr>
        <w:t>37</w:t>
      </w:r>
      <w:r w:rsidR="00E721A1" w:rsidRPr="00E721A1">
        <w:rPr>
          <w:rFonts w:ascii="Calibri" w:hAnsi="Calibri" w:cs="Times New Roman"/>
          <w:szCs w:val="24"/>
          <w:vertAlign w:val="superscript"/>
        </w:rPr>
        <w:t>,</w:t>
      </w:r>
      <w:r w:rsidR="00EE5071" w:rsidRPr="003E2CB0">
        <w:rPr>
          <w:rFonts w:ascii="Calibri" w:hAnsi="Calibri" w:cs="Times New Roman"/>
          <w:szCs w:val="24"/>
          <w:vertAlign w:val="superscript"/>
        </w:rPr>
        <w:t>38</w:t>
      </w:r>
      <w:r w:rsidR="001F6809" w:rsidRPr="003E2CB0">
        <w:rPr>
          <w:rFonts w:cs="Times New Roman"/>
          <w:szCs w:val="24"/>
        </w:rPr>
        <w:fldChar w:fldCharType="end"/>
      </w:r>
      <w:r w:rsidR="009C2820" w:rsidRPr="00043FD7">
        <w:rPr>
          <w:rFonts w:cs="Times New Roman"/>
          <w:szCs w:val="24"/>
        </w:rPr>
        <w:t>.</w:t>
      </w:r>
      <w:r w:rsidR="00C77D1B" w:rsidRPr="003E2CB0">
        <w:rPr>
          <w:rFonts w:cs="Times New Roman"/>
          <w:szCs w:val="24"/>
        </w:rPr>
        <w:t xml:space="preserve"> </w:t>
      </w:r>
      <w:r w:rsidR="00C25A4A" w:rsidRPr="003E2CB0">
        <w:rPr>
          <w:rFonts w:cs="Times New Roman"/>
          <w:szCs w:val="24"/>
        </w:rPr>
        <w:t>However</w:t>
      </w:r>
      <w:r w:rsidR="00E721A1" w:rsidRPr="00E721A1">
        <w:rPr>
          <w:rFonts w:cs="Times New Roman"/>
          <w:szCs w:val="24"/>
        </w:rPr>
        <w:t>,</w:t>
      </w:r>
      <w:r w:rsidR="004307C9" w:rsidRPr="003E2CB0">
        <w:rPr>
          <w:rFonts w:cs="Times New Roman"/>
          <w:szCs w:val="24"/>
        </w:rPr>
        <w:t xml:space="preserve"> the use of FRET </w:t>
      </w:r>
      <w:r w:rsidR="00C25A4A" w:rsidRPr="003E2CB0">
        <w:rPr>
          <w:rFonts w:cs="Times New Roman"/>
          <w:szCs w:val="24"/>
        </w:rPr>
        <w:t>bio</w:t>
      </w:r>
      <w:r w:rsidR="004307C9" w:rsidRPr="003E2CB0">
        <w:rPr>
          <w:rFonts w:cs="Times New Roman"/>
          <w:szCs w:val="24"/>
        </w:rPr>
        <w:t xml:space="preserve">sensors </w:t>
      </w:r>
      <w:r w:rsidR="00C25A4A" w:rsidRPr="003E2CB0">
        <w:rPr>
          <w:rFonts w:cs="Times New Roman"/>
          <w:szCs w:val="24"/>
        </w:rPr>
        <w:t>presents</w:t>
      </w:r>
      <w:r w:rsidR="004307C9" w:rsidRPr="003E2CB0">
        <w:rPr>
          <w:rFonts w:cs="Times New Roman"/>
          <w:szCs w:val="24"/>
        </w:rPr>
        <w:t xml:space="preserve"> several </w:t>
      </w:r>
      <w:r w:rsidR="00C25A4A" w:rsidRPr="003E2CB0">
        <w:rPr>
          <w:rFonts w:cs="Times New Roman"/>
          <w:szCs w:val="24"/>
        </w:rPr>
        <w:t>limitations</w:t>
      </w:r>
      <w:r w:rsidR="00E721A1" w:rsidRPr="00E721A1">
        <w:rPr>
          <w:rFonts w:cs="Times New Roman"/>
          <w:szCs w:val="24"/>
        </w:rPr>
        <w:t>,</w:t>
      </w:r>
      <w:r w:rsidR="00C25A4A" w:rsidRPr="003E2CB0">
        <w:rPr>
          <w:rFonts w:cs="Times New Roman"/>
          <w:szCs w:val="24"/>
        </w:rPr>
        <w:t xml:space="preserve"> including the</w:t>
      </w:r>
      <w:r w:rsidR="000F6F53" w:rsidRPr="000A21B1">
        <w:rPr>
          <w:rFonts w:cs="Times New Roman"/>
          <w:szCs w:val="24"/>
        </w:rPr>
        <w:t xml:space="preserve"> low signal</w:t>
      </w:r>
      <w:r w:rsidR="00C25A4A" w:rsidRPr="000A21B1">
        <w:rPr>
          <w:rFonts w:cs="Times New Roman"/>
          <w:szCs w:val="24"/>
        </w:rPr>
        <w:t>-</w:t>
      </w:r>
      <w:r w:rsidR="000F6F53" w:rsidRPr="000A21B1">
        <w:rPr>
          <w:rFonts w:cs="Times New Roman"/>
          <w:szCs w:val="24"/>
        </w:rPr>
        <w:t>to</w:t>
      </w:r>
      <w:r w:rsidR="00C25A4A" w:rsidRPr="000A21B1">
        <w:rPr>
          <w:rFonts w:cs="Times New Roman"/>
          <w:szCs w:val="24"/>
        </w:rPr>
        <w:t>-</w:t>
      </w:r>
      <w:r w:rsidR="000F6F53" w:rsidRPr="000A21B1">
        <w:rPr>
          <w:rFonts w:cs="Times New Roman"/>
          <w:szCs w:val="24"/>
        </w:rPr>
        <w:t xml:space="preserve">noise </w:t>
      </w:r>
      <w:r w:rsidR="00C25A4A" w:rsidRPr="000A21B1">
        <w:rPr>
          <w:rFonts w:cs="Times New Roman"/>
          <w:szCs w:val="24"/>
        </w:rPr>
        <w:t>char</w:t>
      </w:r>
      <w:r w:rsidR="000272CF" w:rsidRPr="000A21B1">
        <w:rPr>
          <w:rFonts w:cs="Times New Roman"/>
          <w:szCs w:val="24"/>
        </w:rPr>
        <w:t xml:space="preserve">acteristics of many fluorescent </w:t>
      </w:r>
      <w:r w:rsidR="00C25A4A" w:rsidRPr="000A21B1">
        <w:rPr>
          <w:rFonts w:cs="Times New Roman"/>
          <w:szCs w:val="24"/>
        </w:rPr>
        <w:t>protein</w:t>
      </w:r>
      <w:r w:rsidR="000272CF" w:rsidRPr="000A21B1">
        <w:rPr>
          <w:rFonts w:cs="Times New Roman"/>
          <w:szCs w:val="24"/>
        </w:rPr>
        <w:t>-</w:t>
      </w:r>
      <w:r w:rsidR="00C25A4A" w:rsidRPr="000A21B1">
        <w:rPr>
          <w:rFonts w:cs="Times New Roman"/>
          <w:szCs w:val="24"/>
        </w:rPr>
        <w:t xml:space="preserve">based FRET reporters </w:t>
      </w:r>
      <w:r w:rsidR="00E032BD" w:rsidRPr="000A21B1">
        <w:rPr>
          <w:rFonts w:cs="Times New Roman"/>
          <w:szCs w:val="24"/>
        </w:rPr>
        <w:t>and</w:t>
      </w:r>
      <w:r w:rsidR="00C25A4A" w:rsidRPr="00250D35">
        <w:rPr>
          <w:rFonts w:cs="Times New Roman"/>
          <w:szCs w:val="24"/>
        </w:rPr>
        <w:t xml:space="preserve"> the</w:t>
      </w:r>
      <w:r w:rsidR="000F6F53" w:rsidRPr="00250D35">
        <w:rPr>
          <w:rFonts w:cs="Times New Roman"/>
          <w:szCs w:val="24"/>
        </w:rPr>
        <w:t xml:space="preserve"> weak transfection or expression efficiencies of</w:t>
      </w:r>
      <w:r w:rsidR="00C25A4A" w:rsidRPr="00250D35">
        <w:rPr>
          <w:rFonts w:cs="Times New Roman"/>
          <w:szCs w:val="24"/>
        </w:rPr>
        <w:t xml:space="preserve"> the</w:t>
      </w:r>
      <w:r w:rsidR="000F6F53" w:rsidRPr="00250D35">
        <w:rPr>
          <w:rFonts w:cs="Times New Roman"/>
          <w:szCs w:val="24"/>
        </w:rPr>
        <w:t xml:space="preserve"> FRET reporters</w:t>
      </w:r>
      <w:r w:rsidR="00134377" w:rsidRPr="00250D35">
        <w:rPr>
          <w:rFonts w:cs="Times New Roman"/>
          <w:szCs w:val="24"/>
        </w:rPr>
        <w:t xml:space="preserve"> (</w:t>
      </w:r>
      <w:r w:rsidR="00C25A4A" w:rsidRPr="00250D35">
        <w:rPr>
          <w:rFonts w:cs="Times New Roman"/>
          <w:szCs w:val="24"/>
        </w:rPr>
        <w:t xml:space="preserve">this may be </w:t>
      </w:r>
      <w:r w:rsidR="00134377" w:rsidRPr="00F75DF8">
        <w:rPr>
          <w:rFonts w:cs="Times New Roman"/>
          <w:szCs w:val="24"/>
        </w:rPr>
        <w:t xml:space="preserve">especially </w:t>
      </w:r>
      <w:r w:rsidR="00C25A4A" w:rsidRPr="00C86B95">
        <w:rPr>
          <w:rFonts w:cs="Times New Roman"/>
          <w:szCs w:val="24"/>
        </w:rPr>
        <w:t xml:space="preserve">challenging </w:t>
      </w:r>
      <w:r w:rsidR="00134377" w:rsidRPr="00C86B95">
        <w:rPr>
          <w:rFonts w:cs="Times New Roman"/>
          <w:szCs w:val="24"/>
        </w:rPr>
        <w:t xml:space="preserve">in </w:t>
      </w:r>
      <w:r w:rsidR="00C25A4A" w:rsidRPr="00C86B95">
        <w:rPr>
          <w:rFonts w:cs="Times New Roman"/>
          <w:szCs w:val="24"/>
        </w:rPr>
        <w:t>certain cell lines</w:t>
      </w:r>
      <w:r w:rsidR="00E721A1" w:rsidRPr="00E721A1">
        <w:rPr>
          <w:rFonts w:cs="Times New Roman"/>
          <w:szCs w:val="24"/>
        </w:rPr>
        <w:t>,</w:t>
      </w:r>
      <w:r w:rsidR="00C25A4A" w:rsidRPr="00C86B95">
        <w:rPr>
          <w:rFonts w:cs="Times New Roman"/>
          <w:szCs w:val="24"/>
        </w:rPr>
        <w:t xml:space="preserve"> such as </w:t>
      </w:r>
      <w:r w:rsidR="00134377" w:rsidRPr="00C86B95">
        <w:rPr>
          <w:rFonts w:cs="Times New Roman"/>
          <w:szCs w:val="24"/>
        </w:rPr>
        <w:t>PMVECs)</w:t>
      </w:r>
      <w:r w:rsidR="000416B8" w:rsidRPr="003E2CB0">
        <w:rPr>
          <w:rFonts w:cs="Times New Roman"/>
          <w:szCs w:val="24"/>
        </w:rPr>
        <w:fldChar w:fldCharType="begin"/>
      </w:r>
      <w:r w:rsidR="00EE5071" w:rsidRPr="00043FD7">
        <w:rPr>
          <w:rFonts w:cs="Times New Roman"/>
          <w:szCs w:val="24"/>
        </w:rPr>
        <w:instrText xml:space="preserve"> ADDIN ZOTERO_ITEM CSL_CITATION {"citationID":"j7Pes7kM","properties":{"formattedCitation":"\\super 23,24\\nosupersub{}","plainCitation":"23,24","noteIndex":0},"citationItems":[{"id":339,"uris":["http://zotero.org/users/local/B7WwTIiA/items/D67ZUVX8"],"uri":["http://zotero.org/users/local/B7WwTIiA/items/D67ZUVX8"],"itemData":{"id":339,"type":"article-journal","container-title":"Cytometry. Part A: The Journal of the International Society for Analytical Cytology","DOI":"10.1002/cyto.a.22568","ISSN":"1552-4930","issue":"11","journalAbbreviation":"Cytometry Part A","language":"eng","note":"PMID: 25241962\nPMCID: PMC4360877","page":"918-920","source":"PubMed","title":"FRET: signals hidden within the noise","title-short":"FRET","volume":"85","author":[{"family":"Leavesley","given":"Silas J."},{"family":"Rich","given":"Thomas C."}],"issued":{"date-parts":[["2014",11]]}}},{"id":341,"uris":["http://zotero.org/users/local/B7WwTIiA/items/9Z5HJU4I"],"uri":["http://zotero.org/users/local/B7WwTIiA/items/9Z5HJU4I"],"itemData":{"id":341,"type":"article-journal","container-title":"The Journal of General Physiology","DOI":"10.1085/jgp.201311095","ISSN":"1540-7748","issue":"1","journalAbbreviation":"The Journal of General Physiology","language":"eng","note":"PMID: 24378904\nPMCID: PMC3874573","page":"17-27","source":"PubMed","title":"Can we decipher the information content contained within cyclic nucleotide signals?","volume":"143","author":[{"family":"Rich","given":"Thomas C."},{"family":"Webb","given":"Kristal J."},{"family":"Leavesley","given":"Silas J."}],"issued":{"date-parts":[["2014",1]]}}}],"schema":"https://github.com/citation-style-language/schema/raw/master/csl-citation.json"} </w:instrText>
      </w:r>
      <w:r w:rsidR="000416B8" w:rsidRPr="003E2CB0">
        <w:rPr>
          <w:rFonts w:cs="Times New Roman"/>
          <w:szCs w:val="24"/>
        </w:rPr>
        <w:fldChar w:fldCharType="separate"/>
      </w:r>
      <w:r w:rsidR="00EE5071" w:rsidRPr="003E2CB0">
        <w:rPr>
          <w:rFonts w:ascii="Calibri" w:hAnsi="Calibri" w:cs="Times New Roman"/>
          <w:szCs w:val="24"/>
          <w:vertAlign w:val="superscript"/>
        </w:rPr>
        <w:t>23</w:t>
      </w:r>
      <w:r w:rsidR="00E721A1" w:rsidRPr="00E721A1">
        <w:rPr>
          <w:rFonts w:ascii="Calibri" w:hAnsi="Calibri" w:cs="Times New Roman"/>
          <w:szCs w:val="24"/>
          <w:vertAlign w:val="superscript"/>
        </w:rPr>
        <w:t>,</w:t>
      </w:r>
      <w:r w:rsidR="00EE5071" w:rsidRPr="003E2CB0">
        <w:rPr>
          <w:rFonts w:ascii="Calibri" w:hAnsi="Calibri" w:cs="Times New Roman"/>
          <w:szCs w:val="24"/>
          <w:vertAlign w:val="superscript"/>
        </w:rPr>
        <w:t>24</w:t>
      </w:r>
      <w:r w:rsidR="000416B8" w:rsidRPr="003E2CB0">
        <w:rPr>
          <w:rFonts w:cs="Times New Roman"/>
          <w:szCs w:val="24"/>
        </w:rPr>
        <w:fldChar w:fldCharType="end"/>
      </w:r>
      <w:r w:rsidR="00E032BD" w:rsidRPr="00043FD7">
        <w:rPr>
          <w:rFonts w:cs="Times New Roman"/>
          <w:szCs w:val="24"/>
        </w:rPr>
        <w:t xml:space="preserve">. </w:t>
      </w:r>
      <w:r w:rsidR="002627D6" w:rsidRPr="003E2CB0">
        <w:rPr>
          <w:rFonts w:cs="Times New Roman"/>
          <w:szCs w:val="24"/>
        </w:rPr>
        <w:t>Imaging of weakly expressed fluorescent proteins</w:t>
      </w:r>
      <w:r w:rsidR="00E721A1" w:rsidRPr="00E721A1">
        <w:rPr>
          <w:rFonts w:cs="Times New Roman"/>
          <w:szCs w:val="24"/>
        </w:rPr>
        <w:t>,</w:t>
      </w:r>
      <w:r w:rsidR="00C25A4A" w:rsidRPr="003E2CB0">
        <w:rPr>
          <w:rFonts w:cs="Times New Roman"/>
          <w:szCs w:val="24"/>
        </w:rPr>
        <w:t xml:space="preserve"> combined with </w:t>
      </w:r>
      <w:proofErr w:type="spellStart"/>
      <w:r w:rsidR="00C25A4A" w:rsidRPr="003E2CB0">
        <w:rPr>
          <w:rFonts w:cs="Times New Roman"/>
          <w:szCs w:val="24"/>
        </w:rPr>
        <w:t>ratiometric</w:t>
      </w:r>
      <w:proofErr w:type="spellEnd"/>
      <w:r w:rsidR="00C25A4A" w:rsidRPr="003E2CB0">
        <w:rPr>
          <w:rFonts w:cs="Times New Roman"/>
          <w:szCs w:val="24"/>
        </w:rPr>
        <w:t xml:space="preserve"> FRET calculations</w:t>
      </w:r>
      <w:r w:rsidR="00E721A1" w:rsidRPr="00E721A1">
        <w:rPr>
          <w:rFonts w:cs="Times New Roman"/>
          <w:szCs w:val="24"/>
        </w:rPr>
        <w:t>,</w:t>
      </w:r>
      <w:r w:rsidR="002627D6" w:rsidRPr="003E2CB0">
        <w:rPr>
          <w:rFonts w:cs="Times New Roman"/>
          <w:szCs w:val="24"/>
        </w:rPr>
        <w:t xml:space="preserve"> often results</w:t>
      </w:r>
      <w:r w:rsidR="00C25A4A" w:rsidRPr="003E2CB0">
        <w:rPr>
          <w:rFonts w:cs="Times New Roman"/>
          <w:szCs w:val="24"/>
        </w:rPr>
        <w:t xml:space="preserve"> in a high degree of uncertainty or fluctuation in the calculated FRET efficiency. In an effort to improve the reliability of FRET measurements</w:t>
      </w:r>
      <w:r w:rsidR="00E721A1" w:rsidRPr="00E721A1">
        <w:rPr>
          <w:rFonts w:cs="Times New Roman"/>
          <w:szCs w:val="24"/>
        </w:rPr>
        <w:t>,</w:t>
      </w:r>
      <w:r w:rsidR="00C25A4A" w:rsidRPr="003E2CB0">
        <w:rPr>
          <w:rFonts w:cs="Times New Roman"/>
          <w:szCs w:val="24"/>
        </w:rPr>
        <w:t xml:space="preserve"> we and others have previous</w:t>
      </w:r>
      <w:r w:rsidR="00C25A4A" w:rsidRPr="000A21B1">
        <w:rPr>
          <w:rFonts w:cs="Times New Roman"/>
          <w:szCs w:val="24"/>
        </w:rPr>
        <w:t>ly demonstrated the use of hyperspectral imaging and analysis to measure FRET signals and to reduce crosstalk</w:t>
      </w:r>
      <w:r w:rsidR="0060423C" w:rsidRPr="000A21B1">
        <w:rPr>
          <w:rFonts w:cs="Times New Roman"/>
          <w:szCs w:val="24"/>
        </w:rPr>
        <w:t xml:space="preserve"> or bleed through of fluorescence signals between fluorescent labels</w:t>
      </w:r>
      <w:r w:rsidR="00C25A4A" w:rsidRPr="000A21B1">
        <w:rPr>
          <w:rFonts w:cs="Times New Roman"/>
          <w:szCs w:val="24"/>
        </w:rPr>
        <w:t xml:space="preserve"> and autofluorescence effects</w:t>
      </w:r>
      <w:r w:rsidR="00E721A1" w:rsidRPr="003E2CB0">
        <w:rPr>
          <w:rFonts w:cs="Times New Roman"/>
          <w:szCs w:val="24"/>
        </w:rPr>
        <w:fldChar w:fldCharType="begin"/>
      </w:r>
      <w:r w:rsidR="00E721A1" w:rsidRPr="00043FD7">
        <w:rPr>
          <w:rFonts w:cs="Times New Roman"/>
          <w:szCs w:val="24"/>
        </w:rPr>
        <w:instrText xml:space="preserve"> ADDIN ZOTERO_ITEM CSL_CITATION {"citationID":"o9bwGy6P","properties":{"formattedCitation":"\\super 26,31,32,39\\nosupersub{}","plainCitation":"26,31,32,39","noteIndex":0},"citationItems":[{"id":371,"uris":["http://zotero.org/users/local/B7WwTIiA/items/JZD6NKZ5"],"uri":["http://zotero.org/users/local/B7WwTIiA/items/JZD6NKZ5"],"itemData":{"id":371,"type":"article-journal","abstract":"Förster resonance energy transfer (FRET) techniques have proven invaluable for probing the complex nature of protein–protein interactions, protein folding, and intracellular signaling events. These techniques have traditionally been implemented with the use of one or more fluorescence band-pass filters, either as fluorescence microscopy filter cubes, or as dichroic mirrors and band-pass filters in flow cytometry. In addition, new approaches for measuring FRET, such as fluorescence lifetime and acceptor photobleaching, have been developed. Hyperspectral techniques for imaging and flow cytometry have also shown to be promising for performing FRET measurements. In this study, we have compared traditional (filter-based) FRET approaches to three spectral-based approaches: the ratio of acceptor-to-donor peak emission, linear spectral unmixing, and linear spectral unmixing with a correction for direct acceptor excitation. All methods are estimates of FRET efficiency, except for one-filter set and three-filter set FRET indices, which are included for consistency with prior literature. In the first part of this study, spectrofluorimetric data were collected from a CFP–Epac–YFP FRET probe that has been used for intracellular cAMP measurements. All comparisons were performed using the same spectrofluorimetric datasets as input data, to provide a relevant comparison. Linear spectral unmixing resulted in measurements with the lowest coefficient of variation (0.10) as well as accurate fits using the Hill equation. FRET efficiency methods produced coefficients of variation of less than 0.20, while FRET indices produced coefficients of variation greater than 8.00. These results demonstrate that spectral FRET measurements provide improved response over standard, filter-based measurements. Using spectral approaches, single-cell measurements were conducted through hyperspectral confocal microscopy, linear unmixing, and cell segmentation with quantitative image analysis. Results from these studies confirmed that spectral imaging is effective for measuring subcellular, time-dependent FRET dynamics and that additional fluorescent signals can be readily separated from FRET signals, enabling multilabel studies of molecular interactions. © 2013 International Society for Advancement of Cytometry","container-title":"Cytometry Part A","DOI":"10.1002/cyto.a.22340","ISSN":"1552-4930","issue":"10","language":"en","page":"898-912","source":"Wiley Online Library","title":"Assessing FRET using spectral techniques","volume":"83","author":[{"family":"Leavesley","given":"Silas J."},{"family":"Britain","given":"Andrea L."},{"family":"Cichon","given":"Lauren K."},{"family":"Nikolaev","given":"Viacheslav O."},{"family":"Rich","given":"Thomas C."}],"issued":{"date-parts":[["2013",10,1]]}}},{"id":597,"uris":["http://zotero.org/users/local/B7WwTIiA/items/98QHVF9M"],"uri":["http://zotero.org/users/local/B7WwTIiA/items/98QHVF9M"],"itemData":{"id":597,"type":"article-journal","abstract":"The spectral processed Förster resonance energy transfer (psFRET) imaging method provides an effective and fast method for measuring protein–protein interactions in living specimens. The commercially available linear unmixing algorithms efficiently remove the contribution of donor spectral bleedthrough to the FRET signal. However, the acceptor contribution to spectral bleedthrough in the FRET image cannot be similarly removed, since the acceptor spectrum is identical to the FRET spectrum. Here, we describe the development of a computer algorithm that measures and removes the contaminating ASBT signal in the sFRET image. The new method is characterized in living cells that expressed FRET standards in which the donor and acceptor fluorescent proteins are tethered by amino acid linkers of specific lengths. The method is then used to detect the homo-dimerization of a transcription factor in the nucleus of living cells, and then to measure the interactions of that protein with a second transcription factor.","container-title":"Journal of Microscopy","DOI":"10.1111/j.1365-2818.2007.01838.x","ISSN":"1365-2818","issue":"2","language":"en","page":"139-152","source":"Wiley Online Library","title":"Characterization of spectral FRET imaging microscopy for monitoring nuclear protein interactions","volume":"228","author":[{"family":"Chen","given":"Ye"},{"family":"Mauldin","given":"Joshua P."},{"family":"Day","given":"Richard N."},{"family":"Periasamy","given":"Ammasi"}],"issued":{"date-parts":[["2007",11,1]]}}},{"id":594,"uris":["http://zotero.org/users/local/B7WwTIiA/items/LIK4P78M"],"uri":["http://zotero.org/users/local/B7WwTIiA/items/LIK4P78M"],"itemData":{"id":594,"type":"article-journal","abstract":"Spectral variants of the green fluorescent protein (GFP) have been extensively used as reporters to image molecular interactions in living cells by fluorescence resonance energy transfer (FRET). However, those GFP variants which are the most efficient donor acceptor pairs for FRET measurements show a high degree of spectral overlap which has hampered in the past their use in FRET applications. Here we use spectral imaging and subsequent un-mixing to quantitatively separate highly overlapping donor and acceptor emissions in FRET measurements. We demonstrate the method in fixed and living cells using a novel GFP based FRET pair (GFP2–YFP (yellow)), which has an increased FRET efficiency compared to the most commonly used FRET pair consisting of cyan fluorescent protein and YFP. Moreover, GFP2 has its excitation maximum at 396 nm at which the YFP acceptor is excited only below the detection level and thus this FRET pair is ideal for applications involving sensitized emission.","container-title":"FEBS Letters","DOI":"10.1016/S0014-5793(02)03508-1","ISSN":"1873-3468","issue":"2","language":"en","page":"245-249","source":"Wiley Online Library","title":"Spectral imaging and linear un-mixing enables improved FRET efficiency with a novel GFP2–YFP FRET pair","volume":"531","author":[{"family":"Zimmermann","given":"Timo"},{"family":"Rietdorf","given":"Jens"},{"family":"Girod","given":"Andreas"},{"family":"Georget","given":"Virginie"},{"family":"Pepperkok","given":"Rainer"}],"issued":{"date-parts":[["2002",11,6]]}}},{"id":599,"uris":["http://zotero.org/users/local/B7WwTIiA/items/MI39E8WP"],"uri":["http://zotero.org/users/local/B7WwTIiA/items/MI39E8WP"],"itemData":{"id":599,"type":"article-journal","abstract":"Quantification of fluorescence resonance energy transfer (FRET) needs at least two external samples, an acceptor-only reference and a linked FRET reference, to calibrate fluorescence signal. Furthermore, all measurements for references and FRET samples must be performed under the same instrumental conditions. Based on a novel notion to predetermine the molar extinction coefficient ratio (RC ) of acceptor-to-donor for the correction of acceptor excitation crosstalk, we present here a robust and independent emission-spectral unmixing FRET methodology, Iem-spFRET, which can simultaneously measure the E and RC of FRET sample without any external references, such that Iem-spFRET circumvents the rigorous restriction of keeping the same imaging conditions for all FRET experiments and thus can be used for the direct measurement of FRET sample. We validate Iem-spFRET by measuring the absolute E and RC values of standard constructs with different acceptor-to-donor stoichiometry expressed in living cells. Our results demonstrate that Iem-spFRET is a simple and powerful tool for real-time monitoring the dynamic intermolecular interaction within single living cells.","container-title":"Journal of Microscopy","DOI":"10.1111/jmi.12189","ISSN":"1365-2818","issue":"2","journalAbbreviation":"Journal of Microscopy","language":"eng","note":"PMID: 25354559","page":"104-116","source":"PubMed","title":"Quantitative FRET measurement using emission-spectral unmixing with independent excitation crosstalk correction","volume":"257","author":[{"family":"Zhang","given":"J."},{"family":"Li","given":"H."},{"family":"Chai","given":"L."},{"family":"Zhang","given":"L."},{"family":"Qu","given":"J."},{"family":"Chen","given":"T."}],"issued":{"date-parts":[["2015",2]]}}}],"schema":"https://github.com/citation-style-language/schema/raw/master/csl-citation.json"} </w:instrText>
      </w:r>
      <w:r w:rsidR="00E721A1" w:rsidRPr="003E2CB0">
        <w:rPr>
          <w:rFonts w:cs="Times New Roman"/>
          <w:szCs w:val="24"/>
        </w:rPr>
        <w:fldChar w:fldCharType="separate"/>
      </w:r>
      <w:r w:rsidR="00E721A1" w:rsidRPr="003E2CB0">
        <w:rPr>
          <w:rFonts w:ascii="Calibri" w:hAnsi="Calibri" w:cs="Times New Roman"/>
          <w:szCs w:val="24"/>
          <w:vertAlign w:val="superscript"/>
        </w:rPr>
        <w:t>26</w:t>
      </w:r>
      <w:r w:rsidR="00E721A1" w:rsidRPr="00E721A1">
        <w:rPr>
          <w:rFonts w:ascii="Calibri" w:hAnsi="Calibri" w:cs="Times New Roman"/>
          <w:szCs w:val="24"/>
          <w:vertAlign w:val="superscript"/>
        </w:rPr>
        <w:t>,</w:t>
      </w:r>
      <w:r w:rsidR="00E721A1" w:rsidRPr="003E2CB0">
        <w:rPr>
          <w:rFonts w:ascii="Calibri" w:hAnsi="Calibri" w:cs="Times New Roman"/>
          <w:szCs w:val="24"/>
          <w:vertAlign w:val="superscript"/>
        </w:rPr>
        <w:t>31</w:t>
      </w:r>
      <w:r w:rsidR="00E721A1" w:rsidRPr="00E721A1">
        <w:rPr>
          <w:rFonts w:ascii="Calibri" w:hAnsi="Calibri" w:cs="Times New Roman"/>
          <w:szCs w:val="24"/>
          <w:vertAlign w:val="superscript"/>
        </w:rPr>
        <w:t>,</w:t>
      </w:r>
      <w:r w:rsidR="00E721A1" w:rsidRPr="003E2CB0">
        <w:rPr>
          <w:rFonts w:ascii="Calibri" w:hAnsi="Calibri" w:cs="Times New Roman"/>
          <w:szCs w:val="24"/>
          <w:vertAlign w:val="superscript"/>
        </w:rPr>
        <w:t>32</w:t>
      </w:r>
      <w:r w:rsidR="00E721A1" w:rsidRPr="00E721A1">
        <w:rPr>
          <w:rFonts w:ascii="Calibri" w:hAnsi="Calibri" w:cs="Times New Roman"/>
          <w:szCs w:val="24"/>
          <w:vertAlign w:val="superscript"/>
        </w:rPr>
        <w:t>,</w:t>
      </w:r>
      <w:r w:rsidR="00E721A1" w:rsidRPr="003E2CB0">
        <w:rPr>
          <w:rFonts w:ascii="Calibri" w:hAnsi="Calibri" w:cs="Times New Roman"/>
          <w:szCs w:val="24"/>
          <w:vertAlign w:val="superscript"/>
        </w:rPr>
        <w:t>39</w:t>
      </w:r>
      <w:r w:rsidR="00E721A1" w:rsidRPr="003E2CB0">
        <w:rPr>
          <w:rFonts w:cs="Times New Roman"/>
          <w:szCs w:val="24"/>
        </w:rPr>
        <w:fldChar w:fldCharType="end"/>
      </w:r>
      <w:r w:rsidR="0060423C" w:rsidRPr="000A21B1">
        <w:rPr>
          <w:rFonts w:cs="Times New Roman"/>
          <w:szCs w:val="24"/>
        </w:rPr>
        <w:t>.</w:t>
      </w:r>
      <w:r w:rsidR="00C25A4A" w:rsidRPr="00043FD7">
        <w:rPr>
          <w:rFonts w:cs="Times New Roman"/>
          <w:szCs w:val="24"/>
        </w:rPr>
        <w:t xml:space="preserve"> </w:t>
      </w:r>
      <w:r w:rsidR="00723F5B" w:rsidRPr="003E2CB0">
        <w:rPr>
          <w:rFonts w:cs="Times New Roman"/>
          <w:szCs w:val="24"/>
        </w:rPr>
        <w:t>Due to limitations in signal strength</w:t>
      </w:r>
      <w:r w:rsidR="00E721A1" w:rsidRPr="00E721A1">
        <w:rPr>
          <w:rFonts w:cs="Times New Roman"/>
          <w:szCs w:val="24"/>
        </w:rPr>
        <w:t>,</w:t>
      </w:r>
      <w:r w:rsidR="00C25A4A" w:rsidRPr="003E2CB0">
        <w:rPr>
          <w:rFonts w:cs="Times New Roman"/>
          <w:szCs w:val="24"/>
        </w:rPr>
        <w:t xml:space="preserve"> these spectral FRET studies </w:t>
      </w:r>
      <w:r w:rsidR="00723F5B" w:rsidRPr="003E2CB0">
        <w:rPr>
          <w:rFonts w:cs="Times New Roman"/>
          <w:szCs w:val="24"/>
        </w:rPr>
        <w:t>were</w:t>
      </w:r>
      <w:r w:rsidR="00C25A4A" w:rsidRPr="003E2CB0">
        <w:rPr>
          <w:rFonts w:cs="Times New Roman"/>
          <w:szCs w:val="24"/>
        </w:rPr>
        <w:t xml:space="preserve"> limited to two (X and Y) </w:t>
      </w:r>
      <w:r w:rsidR="00895A17" w:rsidRPr="003E2CB0">
        <w:rPr>
          <w:rFonts w:cs="Times New Roman"/>
          <w:szCs w:val="24"/>
        </w:rPr>
        <w:t xml:space="preserve">spatial </w:t>
      </w:r>
      <w:r w:rsidR="00895A17" w:rsidRPr="003E2CB0">
        <w:rPr>
          <w:rFonts w:cs="Times New Roman"/>
          <w:szCs w:val="24"/>
        </w:rPr>
        <w:lastRenderedPageBreak/>
        <w:t>dimensions</w:t>
      </w:r>
      <w:r w:rsidR="00723F5B" w:rsidRPr="000A21B1">
        <w:rPr>
          <w:rFonts w:cs="Times New Roman"/>
          <w:szCs w:val="24"/>
        </w:rPr>
        <w:t xml:space="preserve"> until very recently</w:t>
      </w:r>
      <w:r w:rsidR="00C25A4A" w:rsidRPr="000A21B1">
        <w:rPr>
          <w:rFonts w:cs="Times New Roman"/>
          <w:szCs w:val="24"/>
        </w:rPr>
        <w:t>.</w:t>
      </w:r>
      <w:r w:rsidR="00723F5B" w:rsidRPr="000A21B1">
        <w:rPr>
          <w:rFonts w:cs="Times New Roman"/>
          <w:szCs w:val="24"/>
        </w:rPr>
        <w:t xml:space="preserve"> Hence</w:t>
      </w:r>
      <w:r w:rsidR="00E721A1" w:rsidRPr="00E721A1">
        <w:rPr>
          <w:rFonts w:cs="Times New Roman"/>
          <w:szCs w:val="24"/>
        </w:rPr>
        <w:t>,</w:t>
      </w:r>
      <w:r w:rsidR="00723F5B" w:rsidRPr="000A21B1">
        <w:rPr>
          <w:rFonts w:cs="Times New Roman"/>
          <w:szCs w:val="24"/>
        </w:rPr>
        <w:t xml:space="preserve"> they provided a single-slice view of FRET changes within a cell.</w:t>
      </w:r>
    </w:p>
    <w:p w14:paraId="615E9521" w14:textId="77777777" w:rsidR="00D1389C" w:rsidRPr="000A21B1" w:rsidRDefault="00D1389C" w:rsidP="00D1389C">
      <w:pPr>
        <w:spacing w:after="0" w:line="240" w:lineRule="auto"/>
        <w:contextualSpacing/>
        <w:jc w:val="both"/>
        <w:rPr>
          <w:rFonts w:cs="Times New Roman"/>
          <w:szCs w:val="24"/>
        </w:rPr>
      </w:pPr>
    </w:p>
    <w:p w14:paraId="49ED32A7" w14:textId="0B14B320" w:rsidR="00D85875" w:rsidRDefault="00723F5B" w:rsidP="00D1389C">
      <w:pPr>
        <w:spacing w:after="0" w:line="240" w:lineRule="auto"/>
        <w:contextualSpacing/>
        <w:jc w:val="both"/>
        <w:rPr>
          <w:rFonts w:cs="Times New Roman"/>
          <w:szCs w:val="24"/>
        </w:rPr>
      </w:pPr>
      <w:r w:rsidRPr="00250D35">
        <w:rPr>
          <w:rFonts w:cs="Times New Roman"/>
          <w:szCs w:val="24"/>
        </w:rPr>
        <w:t>In recent studies</w:t>
      </w:r>
      <w:r w:rsidR="00E721A1" w:rsidRPr="00E721A1">
        <w:rPr>
          <w:rFonts w:cs="Times New Roman"/>
          <w:szCs w:val="24"/>
        </w:rPr>
        <w:t>,</w:t>
      </w:r>
      <w:r w:rsidRPr="00250D35">
        <w:rPr>
          <w:rFonts w:cs="Times New Roman"/>
          <w:szCs w:val="24"/>
        </w:rPr>
        <w:t xml:space="preserve"> we noted that FRET (and corresponding cAMP levels) appeared to be spatially distributed not just in the XY plane</w:t>
      </w:r>
      <w:r w:rsidR="00E721A1" w:rsidRPr="00E721A1">
        <w:rPr>
          <w:rFonts w:cs="Times New Roman"/>
          <w:szCs w:val="24"/>
        </w:rPr>
        <w:t>,</w:t>
      </w:r>
      <w:r w:rsidRPr="00250D35">
        <w:rPr>
          <w:rFonts w:cs="Times New Roman"/>
          <w:szCs w:val="24"/>
        </w:rPr>
        <w:t xml:space="preserve"> but also across </w:t>
      </w:r>
      <w:r w:rsidR="0022107E" w:rsidRPr="00250D35">
        <w:rPr>
          <w:rFonts w:cs="Times New Roman"/>
          <w:szCs w:val="24"/>
        </w:rPr>
        <w:t>the XZ and YZ planes</w:t>
      </w:r>
      <w:r w:rsidR="000416B8" w:rsidRPr="003E2CB0">
        <w:rPr>
          <w:rFonts w:cs="Times New Roman"/>
          <w:szCs w:val="24"/>
        </w:rPr>
        <w:fldChar w:fldCharType="begin"/>
      </w:r>
      <w:r w:rsidR="00EE5071" w:rsidRPr="00043FD7">
        <w:rPr>
          <w:rFonts w:cs="Times New Roman"/>
          <w:szCs w:val="24"/>
        </w:rPr>
        <w:instrText xml:space="preserve"> ADDIN ZOTERO_ITEM CSL_CITATION {"citationID":"O6bJICV1","properties":{"formattedCitation":"\\super 25\\nosupersub{}","plainCitation":"25","noteIndex":0},"citationItems":[{"id":365,"uris":["http://zotero.org/users/local/B7WwTIiA/items/PX955R4P"],"uri":["http://zotero.org/users/local/B7WwTIiA/items/PX955R4P"],"itemData":{"id":365,"type":"article-journal","abstract":"Cyclic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J."}],"issued":{"date-parts":[["2018",9,3]]}}}],"schema":"https://github.com/citation-style-language/schema/raw/master/csl-citation.json"} </w:instrText>
      </w:r>
      <w:r w:rsidR="000416B8" w:rsidRPr="003E2CB0">
        <w:rPr>
          <w:rFonts w:cs="Times New Roman"/>
          <w:szCs w:val="24"/>
        </w:rPr>
        <w:fldChar w:fldCharType="separate"/>
      </w:r>
      <w:r w:rsidR="00EE5071" w:rsidRPr="003E2CB0">
        <w:rPr>
          <w:rFonts w:ascii="Calibri" w:hAnsi="Calibri" w:cs="Times New Roman"/>
          <w:szCs w:val="24"/>
          <w:vertAlign w:val="superscript"/>
        </w:rPr>
        <w:t>25</w:t>
      </w:r>
      <w:r w:rsidR="000416B8" w:rsidRPr="003E2CB0">
        <w:rPr>
          <w:rFonts w:cs="Times New Roman"/>
          <w:szCs w:val="24"/>
        </w:rPr>
        <w:fldChar w:fldCharType="end"/>
      </w:r>
      <w:r w:rsidRPr="00043FD7">
        <w:rPr>
          <w:rFonts w:cs="Times New Roman"/>
          <w:szCs w:val="24"/>
        </w:rPr>
        <w:t xml:space="preserve">. The hyperspectral FRET imaging approach described </w:t>
      </w:r>
      <w:r w:rsidRPr="003E2CB0">
        <w:rPr>
          <w:rFonts w:cs="Times New Roman"/>
          <w:szCs w:val="24"/>
        </w:rPr>
        <w:t>here extends our ability to visualize and measure FRET and cyclic nucleotide (cAMP) changes into three spatial dimensions</w:t>
      </w:r>
      <w:r w:rsidR="00E721A1" w:rsidRPr="00E721A1">
        <w:rPr>
          <w:rFonts w:cs="Times New Roman"/>
          <w:szCs w:val="24"/>
        </w:rPr>
        <w:t>,</w:t>
      </w:r>
      <w:r w:rsidRPr="003E2CB0">
        <w:rPr>
          <w:rFonts w:cs="Times New Roman"/>
          <w:szCs w:val="24"/>
        </w:rPr>
        <w:t xml:space="preserve"> opening new possibilities for assessing signal compartmentalization. </w:t>
      </w:r>
      <w:r w:rsidR="00D424B5" w:rsidRPr="003E2CB0">
        <w:rPr>
          <w:rFonts w:cs="Times New Roman"/>
          <w:szCs w:val="24"/>
        </w:rPr>
        <w:t>This</w:t>
      </w:r>
      <w:r w:rsidR="007C4059" w:rsidRPr="003E2CB0">
        <w:rPr>
          <w:rFonts w:cs="Times New Roman"/>
          <w:szCs w:val="24"/>
        </w:rPr>
        <w:t xml:space="preserve"> </w:t>
      </w:r>
      <w:r w:rsidR="0073650F" w:rsidRPr="003E2CB0">
        <w:rPr>
          <w:rFonts w:cs="Times New Roman"/>
          <w:szCs w:val="24"/>
        </w:rPr>
        <w:t>4-dimensional (</w:t>
      </w:r>
      <w:r w:rsidR="003D31FD" w:rsidRPr="003E2CB0">
        <w:rPr>
          <w:rFonts w:cs="Times New Roman"/>
          <w:szCs w:val="24"/>
        </w:rPr>
        <w:t>X</w:t>
      </w:r>
      <w:r w:rsidR="00E721A1" w:rsidRPr="00E721A1">
        <w:rPr>
          <w:rFonts w:cs="Times New Roman"/>
          <w:szCs w:val="24"/>
        </w:rPr>
        <w:t>,</w:t>
      </w:r>
      <w:r w:rsidR="0073650F" w:rsidRPr="003E2CB0">
        <w:rPr>
          <w:rFonts w:cs="Times New Roman"/>
          <w:szCs w:val="24"/>
        </w:rPr>
        <w:t xml:space="preserve"> </w:t>
      </w:r>
      <w:r w:rsidR="003D31FD" w:rsidRPr="003E2CB0">
        <w:rPr>
          <w:rFonts w:cs="Times New Roman"/>
          <w:szCs w:val="24"/>
        </w:rPr>
        <w:t>Y</w:t>
      </w:r>
      <w:r w:rsidR="00E721A1" w:rsidRPr="00E721A1">
        <w:rPr>
          <w:rFonts w:cs="Times New Roman"/>
          <w:szCs w:val="24"/>
        </w:rPr>
        <w:t>,</w:t>
      </w:r>
      <w:r w:rsidR="0073650F" w:rsidRPr="000A21B1">
        <w:rPr>
          <w:rFonts w:cs="Times New Roman"/>
          <w:szCs w:val="24"/>
        </w:rPr>
        <w:t xml:space="preserve"> </w:t>
      </w:r>
      <w:r w:rsidR="003D31FD" w:rsidRPr="000A21B1">
        <w:rPr>
          <w:rFonts w:cs="Times New Roman"/>
          <w:szCs w:val="24"/>
        </w:rPr>
        <w:t>Z</w:t>
      </w:r>
      <w:r w:rsidR="00E721A1" w:rsidRPr="00E721A1">
        <w:rPr>
          <w:rFonts w:cs="Times New Roman"/>
          <w:szCs w:val="24"/>
        </w:rPr>
        <w:t>,</w:t>
      </w:r>
      <w:r w:rsidR="0073650F" w:rsidRPr="000A21B1">
        <w:rPr>
          <w:rFonts w:cs="Times New Roman"/>
          <w:szCs w:val="24"/>
        </w:rPr>
        <w:t xml:space="preserve"> and λ) hyperspectral imaging and analysis approach</w:t>
      </w:r>
      <w:r w:rsidR="00D424B5" w:rsidRPr="000A21B1">
        <w:rPr>
          <w:rFonts w:cs="Times New Roman"/>
          <w:szCs w:val="24"/>
        </w:rPr>
        <w:t xml:space="preserve"> allows the measurement and visualization of</w:t>
      </w:r>
      <w:r w:rsidR="0031528F" w:rsidRPr="000A21B1">
        <w:rPr>
          <w:rFonts w:cs="Times New Roman"/>
          <w:szCs w:val="24"/>
        </w:rPr>
        <w:t xml:space="preserve"> cAMP gradients</w:t>
      </w:r>
      <w:r w:rsidR="00895A17" w:rsidRPr="000A21B1">
        <w:rPr>
          <w:rFonts w:cs="Times New Roman"/>
          <w:szCs w:val="24"/>
        </w:rPr>
        <w:t xml:space="preserve"> in three spatial dimensions</w:t>
      </w:r>
      <w:r w:rsidR="0031528F" w:rsidRPr="000A21B1">
        <w:rPr>
          <w:rFonts w:cs="Times New Roman"/>
          <w:szCs w:val="24"/>
        </w:rPr>
        <w:t xml:space="preserve"> </w:t>
      </w:r>
      <w:r w:rsidR="007C4059" w:rsidRPr="000A21B1">
        <w:rPr>
          <w:rFonts w:cs="Times New Roman"/>
          <w:szCs w:val="24"/>
        </w:rPr>
        <w:t>while accounting for non-uniform background signals.</w:t>
      </w:r>
      <w:r w:rsidR="00D424B5" w:rsidRPr="00250D35">
        <w:rPr>
          <w:rFonts w:cs="Times New Roman"/>
          <w:szCs w:val="24"/>
        </w:rPr>
        <w:t xml:space="preserve"> </w:t>
      </w:r>
      <w:r w:rsidR="003D31FD" w:rsidRPr="00250D35">
        <w:rPr>
          <w:rFonts w:cs="Times New Roman"/>
          <w:szCs w:val="24"/>
        </w:rPr>
        <w:t>Here</w:t>
      </w:r>
      <w:r w:rsidR="00E721A1" w:rsidRPr="00E721A1">
        <w:rPr>
          <w:rFonts w:cs="Times New Roman"/>
          <w:szCs w:val="24"/>
        </w:rPr>
        <w:t>,</w:t>
      </w:r>
      <w:r w:rsidR="003D31FD" w:rsidRPr="00250D35">
        <w:rPr>
          <w:rFonts w:cs="Times New Roman"/>
          <w:szCs w:val="24"/>
        </w:rPr>
        <w:t xml:space="preserve"> we have demonstrated how to implement this approach through the example of</w:t>
      </w:r>
      <w:r w:rsidR="005A4082" w:rsidRPr="00250D35">
        <w:rPr>
          <w:rFonts w:cs="Times New Roman"/>
          <w:szCs w:val="24"/>
        </w:rPr>
        <w:t xml:space="preserve"> </w:t>
      </w:r>
      <w:r w:rsidR="00895A17" w:rsidRPr="00250D35">
        <w:rPr>
          <w:rFonts w:cs="Times New Roman"/>
          <w:szCs w:val="24"/>
        </w:rPr>
        <w:t>forskolin</w:t>
      </w:r>
      <w:r w:rsidR="003D31FD" w:rsidRPr="00250D35">
        <w:rPr>
          <w:rFonts w:cs="Times New Roman"/>
          <w:szCs w:val="24"/>
        </w:rPr>
        <w:t>-</w:t>
      </w:r>
      <w:r w:rsidR="00895A17" w:rsidRPr="00F75DF8">
        <w:rPr>
          <w:rFonts w:cs="Times New Roman"/>
          <w:szCs w:val="24"/>
        </w:rPr>
        <w:t>induced cAMP</w:t>
      </w:r>
      <w:r w:rsidR="003D31FD" w:rsidRPr="00F75DF8">
        <w:rPr>
          <w:rFonts w:cs="Times New Roman"/>
          <w:szCs w:val="24"/>
        </w:rPr>
        <w:t xml:space="preserve"> spatial</w:t>
      </w:r>
      <w:r w:rsidR="00895A17" w:rsidRPr="00C86B95">
        <w:rPr>
          <w:rFonts w:cs="Times New Roman"/>
          <w:szCs w:val="24"/>
        </w:rPr>
        <w:t xml:space="preserve"> gradients. </w:t>
      </w:r>
      <w:r w:rsidR="003D31FD" w:rsidRPr="00C86B95">
        <w:rPr>
          <w:rFonts w:cs="Times New Roman"/>
          <w:szCs w:val="24"/>
        </w:rPr>
        <w:t>In the post-treatment image data</w:t>
      </w:r>
      <w:r w:rsidR="00E721A1" w:rsidRPr="00E721A1">
        <w:rPr>
          <w:rFonts w:cs="Times New Roman"/>
          <w:szCs w:val="24"/>
        </w:rPr>
        <w:t>,</w:t>
      </w:r>
      <w:r w:rsidR="003D31FD" w:rsidRPr="00C86B95">
        <w:rPr>
          <w:rFonts w:cs="Times New Roman"/>
          <w:szCs w:val="24"/>
        </w:rPr>
        <w:t xml:space="preserve"> </w:t>
      </w:r>
      <w:r w:rsidR="00895A17" w:rsidRPr="00C86B95">
        <w:rPr>
          <w:rFonts w:cs="Times New Roman"/>
          <w:szCs w:val="24"/>
        </w:rPr>
        <w:t xml:space="preserve">cAMP </w:t>
      </w:r>
      <w:r w:rsidR="003D31FD" w:rsidRPr="00C86B95">
        <w:rPr>
          <w:rFonts w:cs="Times New Roman"/>
          <w:szCs w:val="24"/>
        </w:rPr>
        <w:t xml:space="preserve">spatial </w:t>
      </w:r>
      <w:r w:rsidR="00895A17" w:rsidRPr="00C86B95">
        <w:rPr>
          <w:rFonts w:cs="Times New Roman"/>
          <w:szCs w:val="24"/>
        </w:rPr>
        <w:t xml:space="preserve">gradients </w:t>
      </w:r>
      <w:r w:rsidR="003D31FD" w:rsidRPr="00C86B95">
        <w:rPr>
          <w:rFonts w:cs="Times New Roman"/>
          <w:szCs w:val="24"/>
        </w:rPr>
        <w:t xml:space="preserve">can be observed </w:t>
      </w:r>
      <w:r w:rsidR="00895A17" w:rsidRPr="00C86B95">
        <w:rPr>
          <w:rFonts w:cs="Times New Roman"/>
          <w:szCs w:val="24"/>
        </w:rPr>
        <w:t>from</w:t>
      </w:r>
      <w:r w:rsidR="003D31FD" w:rsidRPr="00C86B95">
        <w:rPr>
          <w:rFonts w:cs="Times New Roman"/>
          <w:szCs w:val="24"/>
        </w:rPr>
        <w:t xml:space="preserve"> the</w:t>
      </w:r>
      <w:r w:rsidR="00895A17" w:rsidRPr="00697CB7">
        <w:rPr>
          <w:rFonts w:cs="Times New Roman"/>
          <w:szCs w:val="24"/>
        </w:rPr>
        <w:t xml:space="preserve"> apical to</w:t>
      </w:r>
      <w:r w:rsidR="003D31FD" w:rsidRPr="00697CB7">
        <w:rPr>
          <w:rFonts w:cs="Times New Roman"/>
          <w:szCs w:val="24"/>
        </w:rPr>
        <w:t xml:space="preserve"> the</w:t>
      </w:r>
      <w:r w:rsidR="00895A17" w:rsidRPr="00697CB7">
        <w:rPr>
          <w:rFonts w:cs="Times New Roman"/>
          <w:szCs w:val="24"/>
        </w:rPr>
        <w:t xml:space="preserve"> basal side of the cell </w:t>
      </w:r>
      <w:r w:rsidR="003D31FD" w:rsidRPr="001E7345">
        <w:rPr>
          <w:rFonts w:cs="Times New Roman"/>
          <w:szCs w:val="24"/>
        </w:rPr>
        <w:t>(</w:t>
      </w:r>
      <w:r w:rsidR="00895A17" w:rsidRPr="003E2CB0">
        <w:rPr>
          <w:rFonts w:cs="Times New Roman"/>
          <w:szCs w:val="24"/>
        </w:rPr>
        <w:fldChar w:fldCharType="begin"/>
      </w:r>
      <w:r w:rsidR="00895A17" w:rsidRPr="00043FD7">
        <w:rPr>
          <w:rFonts w:cs="Times New Roman"/>
          <w:szCs w:val="24"/>
        </w:rPr>
        <w:instrText xml:space="preserve"> REF _Ref17790937 \h </w:instrText>
      </w:r>
      <w:r w:rsidR="00ED1DA7" w:rsidRPr="00043FD7">
        <w:rPr>
          <w:rFonts w:cs="Times New Roman"/>
          <w:szCs w:val="24"/>
        </w:rPr>
        <w:instrText xml:space="preserve"> \* MERGEFORMAT </w:instrText>
      </w:r>
      <w:r w:rsidR="00895A17" w:rsidRPr="003E2CB0">
        <w:rPr>
          <w:rFonts w:cs="Times New Roman"/>
          <w:szCs w:val="24"/>
        </w:rPr>
      </w:r>
      <w:r w:rsidR="00895A17" w:rsidRPr="003E2CB0">
        <w:rPr>
          <w:rFonts w:cs="Times New Roman"/>
          <w:szCs w:val="24"/>
        </w:rPr>
        <w:fldChar w:fldCharType="separate"/>
      </w:r>
      <w:r w:rsidR="006E1039" w:rsidRPr="00F82903">
        <w:rPr>
          <w:b/>
          <w:bCs/>
        </w:rPr>
        <w:t xml:space="preserve">Figure </w:t>
      </w:r>
      <w:r w:rsidR="006E1039">
        <w:rPr>
          <w:b/>
          <w:bCs/>
          <w:noProof/>
        </w:rPr>
        <w:t>7</w:t>
      </w:r>
      <w:r w:rsidR="00895A17" w:rsidRPr="003E2CB0">
        <w:rPr>
          <w:rFonts w:cs="Times New Roman"/>
          <w:szCs w:val="24"/>
        </w:rPr>
        <w:fldChar w:fldCharType="end"/>
      </w:r>
      <w:r w:rsidR="00895A17" w:rsidRPr="00043FD7">
        <w:rPr>
          <w:rFonts w:cs="Times New Roman"/>
          <w:szCs w:val="24"/>
        </w:rPr>
        <w:t xml:space="preserve"> and </w:t>
      </w:r>
      <w:r w:rsidR="00895A17" w:rsidRPr="003E2CB0">
        <w:rPr>
          <w:rFonts w:cs="Times New Roman"/>
          <w:szCs w:val="24"/>
        </w:rPr>
        <w:fldChar w:fldCharType="begin"/>
      </w:r>
      <w:r w:rsidR="00895A17" w:rsidRPr="00043FD7">
        <w:rPr>
          <w:rFonts w:cs="Times New Roman"/>
          <w:szCs w:val="24"/>
        </w:rPr>
        <w:instrText xml:space="preserve"> REF _Ref17791612 \h </w:instrText>
      </w:r>
      <w:r w:rsidR="00ED1DA7" w:rsidRPr="00043FD7">
        <w:rPr>
          <w:rFonts w:cs="Times New Roman"/>
          <w:szCs w:val="24"/>
        </w:rPr>
        <w:instrText xml:space="preserve"> \* MERGEFORMAT </w:instrText>
      </w:r>
      <w:r w:rsidR="00895A17" w:rsidRPr="003E2CB0">
        <w:rPr>
          <w:rFonts w:cs="Times New Roman"/>
          <w:szCs w:val="24"/>
        </w:rPr>
      </w:r>
      <w:r w:rsidR="00895A17" w:rsidRPr="003E2CB0">
        <w:rPr>
          <w:rFonts w:cs="Times New Roman"/>
          <w:szCs w:val="24"/>
        </w:rPr>
        <w:fldChar w:fldCharType="separate"/>
      </w:r>
      <w:r w:rsidR="006E1039" w:rsidRPr="00282A67">
        <w:rPr>
          <w:b/>
          <w:bCs/>
        </w:rPr>
        <w:t xml:space="preserve">Figure </w:t>
      </w:r>
      <w:r w:rsidR="006E1039">
        <w:rPr>
          <w:b/>
          <w:bCs/>
          <w:noProof/>
        </w:rPr>
        <w:t>8</w:t>
      </w:r>
      <w:r w:rsidR="00895A17" w:rsidRPr="003E2CB0">
        <w:rPr>
          <w:rFonts w:cs="Times New Roman"/>
          <w:szCs w:val="24"/>
        </w:rPr>
        <w:fldChar w:fldCharType="end"/>
      </w:r>
      <w:r w:rsidR="00895A17" w:rsidRPr="00043FD7">
        <w:rPr>
          <w:rFonts w:cs="Times New Roman"/>
          <w:szCs w:val="24"/>
        </w:rPr>
        <w:t xml:space="preserve">). </w:t>
      </w:r>
      <w:r w:rsidR="0022107E" w:rsidRPr="003E2CB0">
        <w:rPr>
          <w:rFonts w:cs="Times New Roman"/>
          <w:szCs w:val="24"/>
        </w:rPr>
        <w:t>T</w:t>
      </w:r>
      <w:r w:rsidR="00895A17" w:rsidRPr="003E2CB0">
        <w:rPr>
          <w:rFonts w:cs="Times New Roman"/>
          <w:szCs w:val="24"/>
        </w:rPr>
        <w:t xml:space="preserve">he cAMP produced upon treatment with forskolin </w:t>
      </w:r>
      <w:r w:rsidR="00F67793" w:rsidRPr="003E2CB0">
        <w:rPr>
          <w:rFonts w:cs="Times New Roman"/>
          <w:szCs w:val="24"/>
        </w:rPr>
        <w:t xml:space="preserve">did not </w:t>
      </w:r>
      <w:r w:rsidR="0022107E" w:rsidRPr="003E2CB0">
        <w:rPr>
          <w:rFonts w:cs="Times New Roman"/>
          <w:szCs w:val="24"/>
        </w:rPr>
        <w:t xml:space="preserve">appear to </w:t>
      </w:r>
      <w:r w:rsidR="00F67793" w:rsidRPr="003E2CB0">
        <w:rPr>
          <w:rFonts w:cs="Times New Roman"/>
          <w:szCs w:val="24"/>
        </w:rPr>
        <w:t>reach cell-cell junctions (</w:t>
      </w:r>
      <w:r w:rsidR="00F67793" w:rsidRPr="003E2CB0">
        <w:rPr>
          <w:rFonts w:cs="Times New Roman"/>
          <w:szCs w:val="24"/>
        </w:rPr>
        <w:fldChar w:fldCharType="begin"/>
      </w:r>
      <w:r w:rsidR="00F67793" w:rsidRPr="00043FD7">
        <w:rPr>
          <w:rFonts w:cs="Times New Roman"/>
          <w:szCs w:val="24"/>
        </w:rPr>
        <w:instrText xml:space="preserve"> REF _Ref17790937 \h </w:instrText>
      </w:r>
      <w:r w:rsidR="00ED1DA7" w:rsidRPr="00043FD7">
        <w:rPr>
          <w:rFonts w:cs="Times New Roman"/>
          <w:szCs w:val="24"/>
        </w:rPr>
        <w:instrText xml:space="preserve"> \* MERGEFORMAT </w:instrText>
      </w:r>
      <w:r w:rsidR="00F67793" w:rsidRPr="003E2CB0">
        <w:rPr>
          <w:rFonts w:cs="Times New Roman"/>
          <w:szCs w:val="24"/>
        </w:rPr>
      </w:r>
      <w:r w:rsidR="00F67793" w:rsidRPr="003E2CB0">
        <w:rPr>
          <w:rFonts w:cs="Times New Roman"/>
          <w:szCs w:val="24"/>
        </w:rPr>
        <w:fldChar w:fldCharType="separate"/>
      </w:r>
      <w:r w:rsidR="006E1039" w:rsidRPr="00F82903">
        <w:rPr>
          <w:b/>
          <w:bCs/>
        </w:rPr>
        <w:t xml:space="preserve">Figure </w:t>
      </w:r>
      <w:r w:rsidR="006E1039">
        <w:rPr>
          <w:b/>
          <w:bCs/>
          <w:noProof/>
        </w:rPr>
        <w:t>7</w:t>
      </w:r>
      <w:r w:rsidR="00F67793" w:rsidRPr="003E2CB0">
        <w:rPr>
          <w:rFonts w:cs="Times New Roman"/>
          <w:szCs w:val="24"/>
        </w:rPr>
        <w:fldChar w:fldCharType="end"/>
      </w:r>
      <w:r w:rsidR="00F67793" w:rsidRPr="00043FD7">
        <w:rPr>
          <w:rFonts w:cs="Times New Roman"/>
          <w:szCs w:val="24"/>
        </w:rPr>
        <w:t xml:space="preserve"> and </w:t>
      </w:r>
      <w:r w:rsidR="00F67793" w:rsidRPr="003E2CB0">
        <w:rPr>
          <w:rFonts w:cs="Times New Roman"/>
          <w:szCs w:val="24"/>
        </w:rPr>
        <w:fldChar w:fldCharType="begin"/>
      </w:r>
      <w:r w:rsidR="00F67793" w:rsidRPr="00043FD7">
        <w:rPr>
          <w:rFonts w:cs="Times New Roman"/>
          <w:szCs w:val="24"/>
        </w:rPr>
        <w:instrText xml:space="preserve"> REF _Ref17791612 \h </w:instrText>
      </w:r>
      <w:r w:rsidR="00ED1DA7" w:rsidRPr="00043FD7">
        <w:rPr>
          <w:rFonts w:cs="Times New Roman"/>
          <w:szCs w:val="24"/>
        </w:rPr>
        <w:instrText xml:space="preserve"> \* MERGEFORMAT </w:instrText>
      </w:r>
      <w:r w:rsidR="00F67793" w:rsidRPr="003E2CB0">
        <w:rPr>
          <w:rFonts w:cs="Times New Roman"/>
          <w:szCs w:val="24"/>
        </w:rPr>
      </w:r>
      <w:r w:rsidR="00F67793" w:rsidRPr="003E2CB0">
        <w:rPr>
          <w:rFonts w:cs="Times New Roman"/>
          <w:szCs w:val="24"/>
        </w:rPr>
        <w:fldChar w:fldCharType="separate"/>
      </w:r>
      <w:r w:rsidR="006E1039" w:rsidRPr="00282A67">
        <w:rPr>
          <w:b/>
          <w:bCs/>
        </w:rPr>
        <w:t xml:space="preserve">Figure </w:t>
      </w:r>
      <w:r w:rsidR="006E1039">
        <w:rPr>
          <w:b/>
          <w:bCs/>
          <w:noProof/>
        </w:rPr>
        <w:t>8</w:t>
      </w:r>
      <w:r w:rsidR="00F67793" w:rsidRPr="003E2CB0">
        <w:rPr>
          <w:rFonts w:cs="Times New Roman"/>
          <w:szCs w:val="24"/>
        </w:rPr>
        <w:fldChar w:fldCharType="end"/>
      </w:r>
      <w:r w:rsidR="00F67793" w:rsidRPr="00043FD7">
        <w:rPr>
          <w:rFonts w:cs="Times New Roman"/>
          <w:szCs w:val="24"/>
        </w:rPr>
        <w:t xml:space="preserve">). </w:t>
      </w:r>
    </w:p>
    <w:p w14:paraId="42843A6F" w14:textId="77777777" w:rsidR="00E721A1" w:rsidRPr="003E2CB0" w:rsidRDefault="00E721A1" w:rsidP="00D1389C">
      <w:pPr>
        <w:spacing w:after="0" w:line="240" w:lineRule="auto"/>
        <w:contextualSpacing/>
        <w:jc w:val="both"/>
        <w:rPr>
          <w:rFonts w:cs="Times New Roman"/>
          <w:color w:val="FF0000"/>
          <w:szCs w:val="24"/>
        </w:rPr>
      </w:pPr>
    </w:p>
    <w:p w14:paraId="2FD6617E" w14:textId="4FAC2192" w:rsidR="00FA7488" w:rsidRDefault="006F0178" w:rsidP="00D1389C">
      <w:pPr>
        <w:spacing w:after="0" w:line="240" w:lineRule="auto"/>
        <w:contextualSpacing/>
        <w:jc w:val="both"/>
        <w:rPr>
          <w:rFonts w:cs="Times New Roman"/>
          <w:szCs w:val="24"/>
        </w:rPr>
      </w:pPr>
      <w:r w:rsidRPr="003E2CB0">
        <w:rPr>
          <w:rFonts w:cs="Times New Roman"/>
          <w:szCs w:val="24"/>
        </w:rPr>
        <w:t xml:space="preserve">In </w:t>
      </w:r>
      <w:r w:rsidR="009E0967" w:rsidRPr="003E2CB0">
        <w:rPr>
          <w:rFonts w:cs="Times New Roman"/>
          <w:szCs w:val="24"/>
        </w:rPr>
        <w:t>utilizing t</w:t>
      </w:r>
      <w:r w:rsidRPr="003E2CB0">
        <w:rPr>
          <w:rFonts w:cs="Times New Roman"/>
          <w:szCs w:val="24"/>
        </w:rPr>
        <w:t>he methodology described here</w:t>
      </w:r>
      <w:r w:rsidR="00E721A1" w:rsidRPr="00E721A1">
        <w:rPr>
          <w:rFonts w:cs="Times New Roman"/>
          <w:szCs w:val="24"/>
        </w:rPr>
        <w:t>,</w:t>
      </w:r>
      <w:r w:rsidRPr="003E2CB0">
        <w:rPr>
          <w:rFonts w:cs="Times New Roman"/>
          <w:szCs w:val="24"/>
        </w:rPr>
        <w:t xml:space="preserve"> it was important to account for different sources of </w:t>
      </w:r>
      <w:r w:rsidRPr="000A21B1">
        <w:rPr>
          <w:rFonts w:cs="Times New Roman"/>
          <w:szCs w:val="24"/>
        </w:rPr>
        <w:t xml:space="preserve">background </w:t>
      </w:r>
      <w:r w:rsidR="0022107E" w:rsidRPr="000A21B1">
        <w:rPr>
          <w:rFonts w:cs="Times New Roman"/>
          <w:szCs w:val="24"/>
        </w:rPr>
        <w:t xml:space="preserve">and autofluorescence </w:t>
      </w:r>
      <w:r w:rsidRPr="000A21B1">
        <w:rPr>
          <w:rFonts w:cs="Times New Roman"/>
          <w:szCs w:val="24"/>
        </w:rPr>
        <w:t>signal</w:t>
      </w:r>
      <w:r w:rsidR="0022107E" w:rsidRPr="000A21B1">
        <w:rPr>
          <w:rFonts w:cs="Times New Roman"/>
          <w:szCs w:val="24"/>
        </w:rPr>
        <w:t>s</w:t>
      </w:r>
      <w:r w:rsidRPr="000A21B1">
        <w:rPr>
          <w:rFonts w:cs="Times New Roman"/>
          <w:szCs w:val="24"/>
        </w:rPr>
        <w:t xml:space="preserve"> </w:t>
      </w:r>
      <w:r w:rsidR="0022107E" w:rsidRPr="000A21B1">
        <w:rPr>
          <w:rFonts w:cs="Times New Roman"/>
          <w:szCs w:val="24"/>
        </w:rPr>
        <w:t xml:space="preserve">to allow </w:t>
      </w:r>
      <w:r w:rsidRPr="000A21B1">
        <w:rPr>
          <w:rFonts w:cs="Times New Roman"/>
          <w:szCs w:val="24"/>
        </w:rPr>
        <w:t xml:space="preserve">accurate estimation of FRET </w:t>
      </w:r>
      <w:r w:rsidR="009E0967" w:rsidRPr="000A21B1">
        <w:rPr>
          <w:rFonts w:cs="Times New Roman"/>
          <w:szCs w:val="24"/>
        </w:rPr>
        <w:t>efficiencies.</w:t>
      </w:r>
      <w:r w:rsidR="00AB6F1A" w:rsidRPr="000A21B1">
        <w:rPr>
          <w:rFonts w:cs="Times New Roman"/>
          <w:szCs w:val="24"/>
        </w:rPr>
        <w:t xml:space="preserve"> </w:t>
      </w:r>
      <w:r w:rsidRPr="000A21B1">
        <w:rPr>
          <w:rFonts w:cs="Times New Roman"/>
          <w:szCs w:val="24"/>
        </w:rPr>
        <w:t xml:space="preserve">Linear unmixing provides a potential avenue for accounting for unique background </w:t>
      </w:r>
      <w:proofErr w:type="gramStart"/>
      <w:r w:rsidRPr="000A21B1">
        <w:rPr>
          <w:rFonts w:cs="Times New Roman"/>
          <w:szCs w:val="24"/>
        </w:rPr>
        <w:t>spectra</w:t>
      </w:r>
      <w:r w:rsidR="00E721A1" w:rsidRPr="00E721A1">
        <w:rPr>
          <w:rFonts w:cs="Times New Roman"/>
          <w:szCs w:val="24"/>
        </w:rPr>
        <w:t>,</w:t>
      </w:r>
      <w:r w:rsidRPr="000A21B1">
        <w:rPr>
          <w:rFonts w:cs="Times New Roman"/>
          <w:szCs w:val="24"/>
        </w:rPr>
        <w:t xml:space="preserve"> if</w:t>
      </w:r>
      <w:proofErr w:type="gramEnd"/>
      <w:r w:rsidRPr="000A21B1">
        <w:rPr>
          <w:rFonts w:cs="Times New Roman"/>
          <w:szCs w:val="24"/>
        </w:rPr>
        <w:t xml:space="preserve"> </w:t>
      </w:r>
      <w:r w:rsidRPr="00250D35">
        <w:rPr>
          <w:rFonts w:cs="Times New Roman"/>
          <w:szCs w:val="24"/>
        </w:rPr>
        <w:t>their signatures are different than the fluorescent probes of interest. In particular</w:t>
      </w:r>
      <w:r w:rsidR="00E721A1" w:rsidRPr="00E721A1">
        <w:rPr>
          <w:rFonts w:cs="Times New Roman"/>
          <w:szCs w:val="24"/>
        </w:rPr>
        <w:t>,</w:t>
      </w:r>
      <w:r w:rsidRPr="00250D35">
        <w:rPr>
          <w:rFonts w:cs="Times New Roman"/>
          <w:szCs w:val="24"/>
        </w:rPr>
        <w:t xml:space="preserve"> linear unmixing is better suited for separating</w:t>
      </w:r>
      <w:r w:rsidR="00AB6F1A" w:rsidRPr="00250D35">
        <w:rPr>
          <w:rFonts w:cs="Times New Roman"/>
          <w:szCs w:val="24"/>
        </w:rPr>
        <w:t xml:space="preserve"> background </w:t>
      </w:r>
      <w:r w:rsidR="00A47138" w:rsidRPr="00250D35">
        <w:rPr>
          <w:rFonts w:cs="Times New Roman"/>
          <w:szCs w:val="24"/>
        </w:rPr>
        <w:t xml:space="preserve">and autofluorescence </w:t>
      </w:r>
      <w:r w:rsidRPr="00F75DF8">
        <w:rPr>
          <w:rFonts w:cs="Times New Roman"/>
          <w:szCs w:val="24"/>
        </w:rPr>
        <w:t xml:space="preserve">signals </w:t>
      </w:r>
      <w:r w:rsidR="00A47138" w:rsidRPr="00F75DF8">
        <w:rPr>
          <w:rFonts w:cs="Times New Roman"/>
          <w:szCs w:val="24"/>
        </w:rPr>
        <w:t>than</w:t>
      </w:r>
      <w:r w:rsidR="00AB6F1A" w:rsidRPr="00F75DF8">
        <w:rPr>
          <w:rFonts w:cs="Times New Roman"/>
          <w:szCs w:val="24"/>
        </w:rPr>
        <w:t xml:space="preserve"> </w:t>
      </w:r>
      <w:r w:rsidR="00A47138" w:rsidRPr="00C86B95">
        <w:rPr>
          <w:rFonts w:cs="Times New Roman"/>
          <w:szCs w:val="24"/>
        </w:rPr>
        <w:t>standard</w:t>
      </w:r>
      <w:r w:rsidR="00AB6F1A" w:rsidRPr="00C86B95">
        <w:rPr>
          <w:rFonts w:cs="Times New Roman"/>
          <w:szCs w:val="24"/>
        </w:rPr>
        <w:t xml:space="preserve"> background subtraction.</w:t>
      </w:r>
      <w:r w:rsidR="00397855" w:rsidRPr="003E2CB0">
        <w:rPr>
          <w:rFonts w:cs="Times New Roman"/>
          <w:szCs w:val="24"/>
        </w:rPr>
        <w:fldChar w:fldCharType="begin"/>
      </w:r>
      <w:r w:rsidR="00EE5071" w:rsidRPr="00043FD7">
        <w:rPr>
          <w:rFonts w:cs="Times New Roman"/>
          <w:szCs w:val="24"/>
        </w:rPr>
        <w:instrText xml:space="preserve"> ADDIN ZOTERO_ITEM CSL_CITATION {"citationID":"t9wR7QjZ","properties":{"formattedCitation":"\\super 40\\uc0\\u8211{}42\\nosupersub{}","plainCitation":"40–42","noteIndex":0},"citationItems":[{"id":425,"uris":["http://zotero.org/users/local/B7WwTIiA/items/I7YAZPRD"],"uri":["http://zotero.org/users/local/B7WwTIiA/items/I7YAZPRD"],"itemData":{"id":425,"type":"article-journal","abstract":"We recently developed a quantitative Förster resonance energy transfer (FRET) measurement method based on emission-spectral unmixing (Iem-spFRET). We here developed an improved Iem-spFRET method (termed as IIem-spFRET) for more robust FRET measurement in living cells. First, two background (BG) spectral fingerprints measured from blank living cells are introduced to remove BG and autofluorescence. Second, we introduce a &lt;strong&gt;&lt;i&gt;ρ&lt;/i&gt;&lt;/strong&gt; factor denoting the ratio of two molar extinction coefficient ratios (&lt;strong&gt;&lt;i&gt;γ&lt;/i&gt;&lt;/strong&gt;) of acceptor to donor at two excitations into IIem-spFRET for direct measurement of the &lt;strong&gt;&lt;i&gt;γ&lt;/i&gt;&lt;/strong&gt; values using a tandem construct with unknown FRET efficiency (&lt;strong&gt;&lt;i&gt;E&lt;/i&gt;&lt;/strong&gt;). We performed IIem-spFRET on our microscope–spectrometer platform to measure the &lt;strong&gt;&lt;i&gt;γ&lt;/i&gt; &lt;/strong&gt;values of Venus (V) to Cerulean (C) and the &lt;strong&gt;&lt;i&gt;E&lt;/i&gt;&lt;/strong&gt; values of C32V, CVC, VCV, and VCVV constructs, respectively, in living Huh7 cells. For the C32V or CVC cells, the Iem-spFRET and IIem-spFRET methods measured consistent &lt;strong&gt;&lt;i&gt;E&lt;/i&gt;&lt;/strong&gt; values. However, for the cells especially with low expressing levels of VCV or VCVV, the &lt;strong&gt;&lt;i&gt;E&lt;/i&gt;&lt;/strong&gt; values measured by Iem-spFRET showed large deviations and fluctuations, whereas the IIem-spFRET method greatly improved the measured &lt;strong&gt;&lt;i&gt;E&lt;/i&gt;&lt;/strong&gt; values. Collectively, IIem-spFRET is a powerful and robust tool for quantitatively measuring FRET signal in living cells.","container-title":"Journal of Biomedical Optics","DOI":"10.1117/1.JBO.21.10.105003","ISSN":"1083-3668, 1560-2281","issue":"10","journalAbbreviation":"Journal of Biomedical Optics","page":"105003","source":"www.spiedigitallibrary.org","title":"IIem-spFRET: improved Iem-spFRET method for robust FRET measurement","title-short":"IIem-spFRET","volume":"21","author":[{"family":"Zhang","given":"Jiang"},{"family":"Lin","given":"Fangrui"},{"family":"Chai","given":"Liuying"},{"family":"Wei","given":"Lichun"},{"family":"Chen","given":"Tongsheng"}],"issued":{"date-parts":[["2016",10]]}}},{"id":343,"uris":["http://zotero.org/users/local/B7WwTIiA/items/U3CHUWAL"],"uri":["http://zotero.org/users/local/B7WwTIiA/items/U3CHUWAL"],"itemData":{"id":343,"type":"article-journal","abstract":"Contemporary research aims to understand biological processes not only by identifying participating proteins, but also by characterizing the dynamics of their interactions. Because Förster's Resonance Energy Transfer (FRET) is invaluable for the latter undertaking, its usage is steadily increasing. However, FRET measurements are notoriously error-prone, especially when its inherent efficiency is low, a not uncommon situation. Furthermore, many FRET methods are either difficult to implement, are not appropriate for observation of cellular dynamics, or report instrument-specific indices that hamper communication of results within the scientific community. We present here a novel comprehensive spectral methodology, SpRET, which substantially increases both the reliability and sensitivity of FRET microscopy, even under unfavorable conditions such as weak fluorescence or the presence of noise. While SpRET overcomes common pitfalls such as interchannel crosstalk and direct excitation of the acceptor, it also excels in removal of autofluorescence or background contaminations and in correcting chromatic aberrations, often overlooked factors that severely undermine FRET experiments. Finally, SpRET quantitatively reports absolute rather than relative FRET efficiency values, as well as the acceptor-to-donor molar ratio, which is critical for full and proper interpretation of FRET experiments. Thus, SpRET serves as an advanced, improved, and powerful tool in the cell biologist's toolbox.","container-title":"Microscopy and Microanalysis: The Official Journal of Microscopy Society of America, Microbeam Analysis Society, Microscopical Society of Canada","DOI":"10.1017/S1431927610094493","ISSN":"1435-8115","issue":"2","journalAbbreviation":"Microscopy and Microanalysis","language":"eng","note":"PMID: 21333032","page":"176-190","source":"PubMed","title":"SpRET: highly sensitive and reliable spectral measurement of absolute FRET efficiency","title-short":"SpRET","volume":"17","author":[{"family":"Levy","given":"Shiri"},{"family":"Wilms","given":"Christian D."},{"family":"Brumer","given":"Eliaz"},{"family":"Kahn","given":"Joy"},{"family":"Pnueli","given":"Lilach"},{"family":"Arava","given":"Yoav"},{"family":"Eilers","given":"Jens"},{"family":"Gitler","given":"Daniel"}],"issued":{"date-parts":[["2011",4]]}}},{"id":715,"uris":["http://zotero.org/users/local/B7WwTIiA/items/BLDCBTVQ"],"uri":["http://zotero.org/users/local/B7WwTIiA/items/BLDCBTVQ"],"itemData":{"id":715,"type":"article-journal","container-title":"Biophysical Journal","issue":"3","page":"453a","source":"Google Scholar","title":"Hyperspectral Measurements Allow Separation of FRET Signals from Non-Uniform Background Fluorescence","volume":"112","author":[{"family":"West","given":"Savannah J."},{"family":"Hoffman","given":"Chase"},{"family":"Annamdevula","given":"Naga S."},{"family":"Trinh","given":"Kenny T."},{"family":"Rich","given":"Thomas C."},{"family":"Leavesley","given":"Silas J."}],"issued":{"date-parts":[["2017"]]}}}],"schema":"https://github.com/citation-style-language/schema/raw/master/csl-citation.json"} </w:instrText>
      </w:r>
      <w:r w:rsidR="00397855" w:rsidRPr="003E2CB0">
        <w:rPr>
          <w:rFonts w:cs="Times New Roman"/>
          <w:szCs w:val="24"/>
        </w:rPr>
        <w:fldChar w:fldCharType="separate"/>
      </w:r>
      <w:r w:rsidR="00EE5071" w:rsidRPr="003E2CB0">
        <w:rPr>
          <w:rFonts w:ascii="Calibri" w:hAnsi="Calibri" w:cs="Times New Roman"/>
          <w:szCs w:val="24"/>
          <w:vertAlign w:val="superscript"/>
        </w:rPr>
        <w:t>40–42</w:t>
      </w:r>
      <w:r w:rsidR="00397855" w:rsidRPr="003E2CB0">
        <w:rPr>
          <w:rFonts w:cs="Times New Roman"/>
          <w:szCs w:val="24"/>
        </w:rPr>
        <w:fldChar w:fldCharType="end"/>
      </w:r>
      <w:r w:rsidR="00AB6F1A" w:rsidRPr="00043FD7">
        <w:rPr>
          <w:rFonts w:cs="Times New Roman"/>
          <w:szCs w:val="24"/>
        </w:rPr>
        <w:t xml:space="preserve"> </w:t>
      </w:r>
      <w:r w:rsidR="0029639B" w:rsidRPr="003E2CB0">
        <w:rPr>
          <w:rFonts w:cs="Times New Roman"/>
          <w:szCs w:val="24"/>
        </w:rPr>
        <w:t xml:space="preserve">In </w:t>
      </w:r>
      <w:r w:rsidRPr="003E2CB0">
        <w:rPr>
          <w:rFonts w:cs="Times New Roman"/>
          <w:szCs w:val="24"/>
        </w:rPr>
        <w:t>the example shown here</w:t>
      </w:r>
      <w:r w:rsidR="00E721A1" w:rsidRPr="00E721A1">
        <w:rPr>
          <w:rFonts w:cs="Times New Roman"/>
          <w:szCs w:val="24"/>
        </w:rPr>
        <w:t>,</w:t>
      </w:r>
      <w:r w:rsidR="0029639B" w:rsidRPr="003E2CB0">
        <w:rPr>
          <w:rFonts w:cs="Times New Roman"/>
          <w:szCs w:val="24"/>
        </w:rPr>
        <w:t xml:space="preserve"> three different spectral signatures</w:t>
      </w:r>
      <w:r w:rsidRPr="003E2CB0">
        <w:rPr>
          <w:rFonts w:cs="Times New Roman"/>
          <w:szCs w:val="24"/>
        </w:rPr>
        <w:t xml:space="preserve"> were measured and assigned a name</w:t>
      </w:r>
      <w:r w:rsidR="0029639B" w:rsidRPr="000A21B1">
        <w:rPr>
          <w:rFonts w:cs="Times New Roman"/>
          <w:szCs w:val="24"/>
        </w:rPr>
        <w:t xml:space="preserve"> based on</w:t>
      </w:r>
      <w:r w:rsidRPr="000A21B1">
        <w:rPr>
          <w:rFonts w:cs="Times New Roman"/>
          <w:szCs w:val="24"/>
        </w:rPr>
        <w:t xml:space="preserve"> the</w:t>
      </w:r>
      <w:r w:rsidR="0029639B" w:rsidRPr="000A21B1">
        <w:rPr>
          <w:rFonts w:cs="Times New Roman"/>
          <w:szCs w:val="24"/>
        </w:rPr>
        <w:t xml:space="preserve"> peak emission wavelength</w:t>
      </w:r>
      <w:r w:rsidRPr="000A21B1">
        <w:rPr>
          <w:rFonts w:cs="Times New Roman"/>
          <w:szCs w:val="24"/>
        </w:rPr>
        <w:t xml:space="preserve"> of the signature</w:t>
      </w:r>
      <w:r w:rsidR="0029639B" w:rsidRPr="000A21B1">
        <w:rPr>
          <w:rFonts w:cs="Times New Roman"/>
          <w:szCs w:val="24"/>
        </w:rPr>
        <w:t xml:space="preserve">: </w:t>
      </w:r>
      <w:r w:rsidRPr="000A21B1">
        <w:rPr>
          <w:rFonts w:cs="Times New Roman"/>
          <w:szCs w:val="24"/>
        </w:rPr>
        <w:t xml:space="preserve">the </w:t>
      </w:r>
      <w:r w:rsidR="0029639B" w:rsidRPr="000A21B1">
        <w:rPr>
          <w:rFonts w:cs="Times New Roman"/>
          <w:szCs w:val="24"/>
        </w:rPr>
        <w:t xml:space="preserve">424 nm background </w:t>
      </w:r>
      <w:r w:rsidRPr="000A21B1">
        <w:rPr>
          <w:rFonts w:cs="Times New Roman"/>
          <w:szCs w:val="24"/>
        </w:rPr>
        <w:t>spectrum (</w:t>
      </w:r>
      <w:r w:rsidR="0029639B" w:rsidRPr="000A21B1">
        <w:rPr>
          <w:rFonts w:cs="Times New Roman"/>
          <w:szCs w:val="24"/>
        </w:rPr>
        <w:t xml:space="preserve">possibly </w:t>
      </w:r>
      <w:r w:rsidR="0029639B" w:rsidRPr="00250D35">
        <w:rPr>
          <w:rFonts w:cs="Times New Roman"/>
          <w:szCs w:val="24"/>
        </w:rPr>
        <w:t>from the coverslip fluorescence</w:t>
      </w:r>
      <w:r w:rsidRPr="00250D35">
        <w:rPr>
          <w:rFonts w:cs="Times New Roman"/>
          <w:szCs w:val="24"/>
        </w:rPr>
        <w:t>)</w:t>
      </w:r>
      <w:r w:rsidR="00E721A1" w:rsidRPr="00E721A1">
        <w:rPr>
          <w:rFonts w:cs="Times New Roman"/>
          <w:szCs w:val="24"/>
        </w:rPr>
        <w:t>,</w:t>
      </w:r>
      <w:r w:rsidRPr="00250D35">
        <w:rPr>
          <w:rFonts w:cs="Times New Roman"/>
          <w:szCs w:val="24"/>
        </w:rPr>
        <w:t xml:space="preserve"> the</w:t>
      </w:r>
      <w:r w:rsidR="0029639B" w:rsidRPr="00250D35">
        <w:rPr>
          <w:rFonts w:cs="Times New Roman"/>
          <w:szCs w:val="24"/>
        </w:rPr>
        <w:t xml:space="preserve"> </w:t>
      </w:r>
      <w:r w:rsidR="00E65F24" w:rsidRPr="00250D35">
        <w:rPr>
          <w:rFonts w:cs="Times New Roman"/>
          <w:szCs w:val="24"/>
        </w:rPr>
        <w:t>504 nm background spectr</w:t>
      </w:r>
      <w:r w:rsidRPr="00250D35">
        <w:rPr>
          <w:rFonts w:cs="Times New Roman"/>
          <w:szCs w:val="24"/>
        </w:rPr>
        <w:t>um</w:t>
      </w:r>
      <w:r w:rsidR="00E65F24" w:rsidRPr="00250D35">
        <w:rPr>
          <w:rFonts w:cs="Times New Roman"/>
          <w:szCs w:val="24"/>
        </w:rPr>
        <w:t xml:space="preserve"> </w:t>
      </w:r>
      <w:r w:rsidRPr="00F75DF8">
        <w:rPr>
          <w:rFonts w:cs="Times New Roman"/>
          <w:szCs w:val="24"/>
        </w:rPr>
        <w:t xml:space="preserve">(likely due </w:t>
      </w:r>
      <w:r w:rsidR="00E65F24" w:rsidRPr="00F75DF8">
        <w:rPr>
          <w:rFonts w:cs="Times New Roman"/>
          <w:szCs w:val="24"/>
        </w:rPr>
        <w:t xml:space="preserve">to </w:t>
      </w:r>
      <w:r w:rsidRPr="00F75DF8">
        <w:rPr>
          <w:rFonts w:cs="Times New Roman"/>
          <w:szCs w:val="24"/>
        </w:rPr>
        <w:t>reflected or back-scattered light)</w:t>
      </w:r>
      <w:r w:rsidR="00E721A1" w:rsidRPr="00E721A1">
        <w:rPr>
          <w:rFonts w:cs="Times New Roman"/>
          <w:szCs w:val="24"/>
        </w:rPr>
        <w:t>,</w:t>
      </w:r>
      <w:r w:rsidR="00E65F24" w:rsidRPr="00C86B95">
        <w:rPr>
          <w:rFonts w:cs="Times New Roman"/>
          <w:szCs w:val="24"/>
        </w:rPr>
        <w:t xml:space="preserve"> and</w:t>
      </w:r>
      <w:r w:rsidRPr="00C86B95">
        <w:rPr>
          <w:rFonts w:cs="Times New Roman"/>
          <w:szCs w:val="24"/>
        </w:rPr>
        <w:t xml:space="preserve"> the</w:t>
      </w:r>
      <w:r w:rsidR="00E65F24" w:rsidRPr="00C86B95">
        <w:rPr>
          <w:rFonts w:cs="Times New Roman"/>
          <w:szCs w:val="24"/>
        </w:rPr>
        <w:t xml:space="preserve"> 574 nm background spectr</w:t>
      </w:r>
      <w:r w:rsidRPr="00C86B95">
        <w:rPr>
          <w:rFonts w:cs="Times New Roman"/>
          <w:szCs w:val="24"/>
        </w:rPr>
        <w:t>um</w:t>
      </w:r>
      <w:r w:rsidR="00E65F24" w:rsidRPr="00C86B95">
        <w:rPr>
          <w:rFonts w:cs="Times New Roman"/>
          <w:szCs w:val="24"/>
        </w:rPr>
        <w:t xml:space="preserve"> </w:t>
      </w:r>
      <w:r w:rsidRPr="00C86B95">
        <w:rPr>
          <w:rFonts w:cs="Times New Roman"/>
          <w:szCs w:val="24"/>
        </w:rPr>
        <w:t>(</w:t>
      </w:r>
      <w:r w:rsidR="00E65F24" w:rsidRPr="00C86B95">
        <w:rPr>
          <w:rFonts w:cs="Times New Roman"/>
          <w:szCs w:val="24"/>
        </w:rPr>
        <w:t xml:space="preserve">possibly due to cell or cellular </w:t>
      </w:r>
      <w:r w:rsidRPr="00697CB7">
        <w:rPr>
          <w:rFonts w:cs="Times New Roman"/>
          <w:szCs w:val="24"/>
        </w:rPr>
        <w:t xml:space="preserve">matrix </w:t>
      </w:r>
      <w:r w:rsidR="00E65F24" w:rsidRPr="00697CB7">
        <w:rPr>
          <w:rFonts w:cs="Times New Roman"/>
          <w:szCs w:val="24"/>
        </w:rPr>
        <w:t>autofluorescence</w:t>
      </w:r>
      <w:r w:rsidRPr="001E7345">
        <w:rPr>
          <w:rFonts w:cs="Times New Roman"/>
          <w:szCs w:val="24"/>
        </w:rPr>
        <w:t>)</w:t>
      </w:r>
      <w:r w:rsidR="00E65F24" w:rsidRPr="00B971D2">
        <w:rPr>
          <w:rFonts w:cs="Times New Roman"/>
          <w:szCs w:val="24"/>
        </w:rPr>
        <w:t xml:space="preserve">. </w:t>
      </w:r>
      <w:r w:rsidR="00357FAD" w:rsidRPr="00B971D2">
        <w:rPr>
          <w:rFonts w:cs="Times New Roman"/>
          <w:szCs w:val="24"/>
        </w:rPr>
        <w:t xml:space="preserve">To illustrate the effects of </w:t>
      </w:r>
      <w:r w:rsidR="00A47138" w:rsidRPr="00B971D2">
        <w:rPr>
          <w:rFonts w:cs="Times New Roman"/>
          <w:szCs w:val="24"/>
        </w:rPr>
        <w:t>failing to</w:t>
      </w:r>
      <w:r w:rsidR="00357FAD" w:rsidRPr="00B971D2">
        <w:rPr>
          <w:rFonts w:cs="Times New Roman"/>
          <w:szCs w:val="24"/>
        </w:rPr>
        <w:t xml:space="preserve"> account for </w:t>
      </w:r>
      <w:r w:rsidR="00A47138" w:rsidRPr="00EC7730">
        <w:rPr>
          <w:rFonts w:cs="Times New Roman"/>
          <w:szCs w:val="24"/>
        </w:rPr>
        <w:t>these</w:t>
      </w:r>
      <w:r w:rsidR="00357FAD" w:rsidRPr="00EC7730">
        <w:rPr>
          <w:rFonts w:cs="Times New Roman"/>
          <w:szCs w:val="24"/>
        </w:rPr>
        <w:t xml:space="preserve"> signatures</w:t>
      </w:r>
      <w:r w:rsidR="00E721A1" w:rsidRPr="00E721A1">
        <w:rPr>
          <w:rFonts w:cs="Times New Roman"/>
          <w:szCs w:val="24"/>
        </w:rPr>
        <w:t>,</w:t>
      </w:r>
      <w:r w:rsidR="00357FAD" w:rsidRPr="00EC7730">
        <w:rPr>
          <w:rFonts w:cs="Times New Roman"/>
          <w:szCs w:val="24"/>
        </w:rPr>
        <w:t xml:space="preserve"> </w:t>
      </w:r>
      <w:r w:rsidR="00357FAD" w:rsidRPr="001B3452">
        <w:rPr>
          <w:rFonts w:cs="Times New Roman"/>
          <w:szCs w:val="24"/>
        </w:rPr>
        <w:t xml:space="preserve">two spectral libraries were </w:t>
      </w:r>
      <w:r w:rsidR="009E0967" w:rsidRPr="001B3452">
        <w:rPr>
          <w:rFonts w:cs="Times New Roman"/>
          <w:szCs w:val="24"/>
        </w:rPr>
        <w:t>created</w:t>
      </w:r>
      <w:r w:rsidR="00E721A1" w:rsidRPr="00E721A1">
        <w:rPr>
          <w:rFonts w:cs="Times New Roman"/>
          <w:szCs w:val="24"/>
        </w:rPr>
        <w:t>,</w:t>
      </w:r>
      <w:r w:rsidR="00357FAD" w:rsidRPr="001B3452">
        <w:rPr>
          <w:rFonts w:cs="Times New Roman"/>
          <w:szCs w:val="24"/>
        </w:rPr>
        <w:t xml:space="preserve"> and unmixed images compared. First</w:t>
      </w:r>
      <w:r w:rsidR="00E721A1" w:rsidRPr="00E721A1">
        <w:rPr>
          <w:rFonts w:cs="Times New Roman"/>
          <w:szCs w:val="24"/>
        </w:rPr>
        <w:t>,</w:t>
      </w:r>
      <w:r w:rsidR="00357FAD" w:rsidRPr="001B3452">
        <w:rPr>
          <w:rFonts w:cs="Times New Roman"/>
          <w:szCs w:val="24"/>
        </w:rPr>
        <w:t xml:space="preserve"> a </w:t>
      </w:r>
      <w:r w:rsidR="00E65F24" w:rsidRPr="00842168">
        <w:rPr>
          <w:rFonts w:cs="Times New Roman"/>
          <w:szCs w:val="24"/>
        </w:rPr>
        <w:t xml:space="preserve">spectral library containing just the </w:t>
      </w:r>
      <w:r w:rsidR="00357FAD" w:rsidRPr="00842168">
        <w:rPr>
          <w:rFonts w:cs="Times New Roman"/>
          <w:szCs w:val="24"/>
        </w:rPr>
        <w:t xml:space="preserve">fluorescent labels </w:t>
      </w:r>
      <w:r w:rsidR="00E65F24" w:rsidRPr="00842168">
        <w:rPr>
          <w:rFonts w:cs="Times New Roman"/>
          <w:szCs w:val="24"/>
        </w:rPr>
        <w:t>in the sample</w:t>
      </w:r>
      <w:r w:rsidR="00E721A1" w:rsidRPr="00E721A1">
        <w:rPr>
          <w:rFonts w:cs="Times New Roman"/>
          <w:szCs w:val="24"/>
        </w:rPr>
        <w:t>,</w:t>
      </w:r>
      <w:r w:rsidR="00E65F24" w:rsidRPr="00842168">
        <w:rPr>
          <w:rFonts w:cs="Times New Roman"/>
          <w:szCs w:val="24"/>
        </w:rPr>
        <w:t xml:space="preserve"> Turquoise</w:t>
      </w:r>
      <w:r w:rsidR="00E721A1" w:rsidRPr="00E721A1">
        <w:rPr>
          <w:rFonts w:cs="Times New Roman"/>
          <w:szCs w:val="24"/>
        </w:rPr>
        <w:t>,</w:t>
      </w:r>
      <w:r w:rsidR="00E65F24" w:rsidRPr="00842168">
        <w:rPr>
          <w:rFonts w:cs="Times New Roman"/>
          <w:szCs w:val="24"/>
        </w:rPr>
        <w:t xml:space="preserve"> Venus</w:t>
      </w:r>
      <w:r w:rsidR="00E721A1" w:rsidRPr="00E721A1">
        <w:rPr>
          <w:rFonts w:cs="Times New Roman"/>
          <w:szCs w:val="24"/>
        </w:rPr>
        <w:t>,</w:t>
      </w:r>
      <w:r w:rsidR="00E65F24" w:rsidRPr="00842168">
        <w:rPr>
          <w:rFonts w:cs="Times New Roman"/>
          <w:szCs w:val="24"/>
        </w:rPr>
        <w:t xml:space="preserve"> and DRAQ5</w:t>
      </w:r>
      <w:r w:rsidR="00E721A1" w:rsidRPr="00E721A1">
        <w:rPr>
          <w:rFonts w:cs="Times New Roman"/>
          <w:szCs w:val="24"/>
        </w:rPr>
        <w:t>,</w:t>
      </w:r>
      <w:r w:rsidR="00357FAD" w:rsidRPr="00842168">
        <w:rPr>
          <w:rFonts w:cs="Times New Roman"/>
          <w:szCs w:val="24"/>
        </w:rPr>
        <w:t xml:space="preserve"> was created and labeled the </w:t>
      </w:r>
      <w:r w:rsidR="00E65F24" w:rsidRPr="00842168">
        <w:rPr>
          <w:rFonts w:cs="Times New Roman"/>
          <w:szCs w:val="24"/>
        </w:rPr>
        <w:t>3-compo</w:t>
      </w:r>
      <w:r w:rsidR="00357FAD" w:rsidRPr="00842168">
        <w:rPr>
          <w:rFonts w:cs="Times New Roman"/>
          <w:szCs w:val="24"/>
        </w:rPr>
        <w:t>n</w:t>
      </w:r>
      <w:r w:rsidR="00E65F24" w:rsidRPr="00842168">
        <w:rPr>
          <w:rFonts w:cs="Times New Roman"/>
          <w:szCs w:val="24"/>
        </w:rPr>
        <w:t>ent library</w:t>
      </w:r>
      <w:r w:rsidR="00357FAD" w:rsidRPr="00842168">
        <w:rPr>
          <w:rFonts w:cs="Times New Roman"/>
          <w:szCs w:val="24"/>
        </w:rPr>
        <w:t>. Second</w:t>
      </w:r>
      <w:r w:rsidR="00E721A1" w:rsidRPr="00E721A1">
        <w:rPr>
          <w:rFonts w:cs="Times New Roman"/>
          <w:szCs w:val="24"/>
        </w:rPr>
        <w:t>,</w:t>
      </w:r>
      <w:r w:rsidR="00357FAD" w:rsidRPr="00842168">
        <w:rPr>
          <w:rFonts w:cs="Times New Roman"/>
          <w:szCs w:val="24"/>
        </w:rPr>
        <w:t xml:space="preserve"> a spectral library that additionally contained the</w:t>
      </w:r>
      <w:r w:rsidR="00E65F24" w:rsidRPr="00987A68">
        <w:rPr>
          <w:rFonts w:cs="Times New Roman"/>
          <w:szCs w:val="24"/>
        </w:rPr>
        <w:t xml:space="preserve"> three background spectral signatures</w:t>
      </w:r>
      <w:r w:rsidR="00357FAD" w:rsidRPr="00987A68">
        <w:rPr>
          <w:rFonts w:cs="Times New Roman"/>
          <w:szCs w:val="24"/>
        </w:rPr>
        <w:t xml:space="preserve"> was created and labeled the 6-component library.</w:t>
      </w:r>
      <w:r w:rsidR="00E65F24" w:rsidRPr="00987A68">
        <w:rPr>
          <w:rFonts w:cs="Times New Roman"/>
          <w:szCs w:val="24"/>
        </w:rPr>
        <w:t xml:space="preserve"> </w:t>
      </w:r>
      <w:r w:rsidR="00357FAD" w:rsidRPr="00987A68">
        <w:rPr>
          <w:rFonts w:cs="Times New Roman"/>
          <w:szCs w:val="24"/>
        </w:rPr>
        <w:t>As shown above</w:t>
      </w:r>
      <w:r w:rsidR="00E721A1" w:rsidRPr="00E721A1">
        <w:rPr>
          <w:rFonts w:cs="Times New Roman"/>
          <w:szCs w:val="24"/>
        </w:rPr>
        <w:t>,</w:t>
      </w:r>
      <w:r w:rsidR="00357FAD" w:rsidRPr="00987A68">
        <w:rPr>
          <w:rFonts w:cs="Times New Roman"/>
          <w:szCs w:val="24"/>
        </w:rPr>
        <w:t xml:space="preserve"> u</w:t>
      </w:r>
      <w:r w:rsidR="00E65F24" w:rsidRPr="00186D8C">
        <w:rPr>
          <w:rFonts w:cs="Times New Roman"/>
          <w:szCs w:val="24"/>
        </w:rPr>
        <w:t>nmixing with</w:t>
      </w:r>
      <w:r w:rsidR="00357FAD" w:rsidRPr="00186D8C">
        <w:rPr>
          <w:rFonts w:cs="Times New Roman"/>
          <w:szCs w:val="24"/>
        </w:rPr>
        <w:t xml:space="preserve"> the</w:t>
      </w:r>
      <w:r w:rsidR="00E65F24" w:rsidRPr="00186D8C">
        <w:rPr>
          <w:rFonts w:cs="Times New Roman"/>
          <w:szCs w:val="24"/>
        </w:rPr>
        <w:t xml:space="preserve"> 6-compo</w:t>
      </w:r>
      <w:r w:rsidR="00357FAD" w:rsidRPr="00186D8C">
        <w:rPr>
          <w:rFonts w:cs="Times New Roman"/>
          <w:szCs w:val="24"/>
        </w:rPr>
        <w:t>ne</w:t>
      </w:r>
      <w:r w:rsidR="00E65F24" w:rsidRPr="00186D8C">
        <w:rPr>
          <w:rFonts w:cs="Times New Roman"/>
          <w:szCs w:val="24"/>
        </w:rPr>
        <w:t xml:space="preserve">nt library (background unmixing) </w:t>
      </w:r>
      <w:r w:rsidR="00FE78C9" w:rsidRPr="00186D8C">
        <w:rPr>
          <w:rFonts w:cs="Times New Roman"/>
          <w:szCs w:val="24"/>
        </w:rPr>
        <w:t xml:space="preserve">allowed </w:t>
      </w:r>
      <w:r w:rsidR="00357FAD" w:rsidRPr="00186D8C">
        <w:rPr>
          <w:rFonts w:cs="Times New Roman"/>
          <w:szCs w:val="24"/>
        </w:rPr>
        <w:t>removal of background signals</w:t>
      </w:r>
      <w:r w:rsidR="00E721A1" w:rsidRPr="00E721A1">
        <w:rPr>
          <w:rFonts w:cs="Times New Roman"/>
          <w:szCs w:val="24"/>
        </w:rPr>
        <w:t>,</w:t>
      </w:r>
      <w:r w:rsidR="00357FAD" w:rsidRPr="00186D8C">
        <w:rPr>
          <w:rFonts w:cs="Times New Roman"/>
          <w:szCs w:val="24"/>
        </w:rPr>
        <w:t xml:space="preserve"> whereas unmixing with the 3-component library did not</w:t>
      </w:r>
      <w:r w:rsidR="00FE78C9" w:rsidRPr="00186D8C">
        <w:rPr>
          <w:rFonts w:cs="Times New Roman"/>
          <w:szCs w:val="24"/>
        </w:rPr>
        <w:t xml:space="preserve"> (</w:t>
      </w:r>
      <w:r w:rsidR="00FE78C9" w:rsidRPr="003E2CB0">
        <w:rPr>
          <w:rFonts w:cs="Times New Roman"/>
          <w:szCs w:val="24"/>
        </w:rPr>
        <w:fldChar w:fldCharType="begin"/>
      </w:r>
      <w:r w:rsidR="00FE78C9" w:rsidRPr="00043FD7">
        <w:rPr>
          <w:rFonts w:cs="Times New Roman"/>
          <w:szCs w:val="24"/>
        </w:rPr>
        <w:instrText xml:space="preserve"> REF _Ref18400291 \h </w:instrText>
      </w:r>
      <w:r w:rsidR="00ED1DA7" w:rsidRPr="00043FD7">
        <w:rPr>
          <w:rFonts w:cs="Times New Roman"/>
          <w:szCs w:val="24"/>
        </w:rPr>
        <w:instrText xml:space="preserve"> \* MERGEFORMAT </w:instrText>
      </w:r>
      <w:r w:rsidR="00FE78C9" w:rsidRPr="003E2CB0">
        <w:rPr>
          <w:rFonts w:cs="Times New Roman"/>
          <w:szCs w:val="24"/>
        </w:rPr>
      </w:r>
      <w:r w:rsidR="00FE78C9" w:rsidRPr="003E2CB0">
        <w:rPr>
          <w:rFonts w:cs="Times New Roman"/>
          <w:szCs w:val="24"/>
        </w:rPr>
        <w:fldChar w:fldCharType="separate"/>
      </w:r>
      <w:r w:rsidR="006E1039" w:rsidRPr="001B3452">
        <w:rPr>
          <w:b/>
          <w:bCs/>
        </w:rPr>
        <w:t xml:space="preserve">Figure </w:t>
      </w:r>
      <w:r w:rsidR="006E1039">
        <w:rPr>
          <w:b/>
          <w:bCs/>
          <w:noProof/>
        </w:rPr>
        <w:t>9</w:t>
      </w:r>
      <w:r w:rsidR="00FE78C9" w:rsidRPr="003E2CB0">
        <w:rPr>
          <w:rFonts w:cs="Times New Roman"/>
          <w:szCs w:val="24"/>
        </w:rPr>
        <w:fldChar w:fldCharType="end"/>
      </w:r>
      <w:r w:rsidR="00FE78C9" w:rsidRPr="00043FD7">
        <w:rPr>
          <w:rFonts w:cs="Times New Roman"/>
          <w:szCs w:val="24"/>
        </w:rPr>
        <w:t>). In</w:t>
      </w:r>
      <w:r w:rsidR="00357FAD" w:rsidRPr="003E2CB0">
        <w:rPr>
          <w:rFonts w:cs="Times New Roman"/>
          <w:szCs w:val="24"/>
        </w:rPr>
        <w:t xml:space="preserve"> previous work</w:t>
      </w:r>
      <w:r w:rsidR="00E721A1" w:rsidRPr="00E721A1">
        <w:rPr>
          <w:rFonts w:cs="Times New Roman"/>
          <w:szCs w:val="24"/>
        </w:rPr>
        <w:t>,</w:t>
      </w:r>
      <w:r w:rsidR="00357FAD" w:rsidRPr="003E2CB0">
        <w:rPr>
          <w:rFonts w:cs="Times New Roman"/>
          <w:szCs w:val="24"/>
        </w:rPr>
        <w:t xml:space="preserve"> we have shown that</w:t>
      </w:r>
      <w:r w:rsidR="00FE78C9" w:rsidRPr="003E2CB0">
        <w:rPr>
          <w:rFonts w:cs="Times New Roman"/>
          <w:szCs w:val="24"/>
        </w:rPr>
        <w:t xml:space="preserve"> the root</w:t>
      </w:r>
      <w:r w:rsidR="000272CF" w:rsidRPr="003E2CB0">
        <w:rPr>
          <w:rFonts w:cs="Times New Roman"/>
          <w:szCs w:val="24"/>
        </w:rPr>
        <w:t xml:space="preserve"> mean squared error (RMSE) </w:t>
      </w:r>
      <w:r w:rsidR="00357FAD" w:rsidRPr="000A21B1">
        <w:rPr>
          <w:rFonts w:cs="Times New Roman"/>
          <w:szCs w:val="24"/>
        </w:rPr>
        <w:t>associated with linear unmixing is</w:t>
      </w:r>
      <w:r w:rsidR="000272CF" w:rsidRPr="000A21B1">
        <w:rPr>
          <w:rFonts w:cs="Times New Roman"/>
          <w:szCs w:val="24"/>
        </w:rPr>
        <w:t xml:space="preserve"> decreased when using</w:t>
      </w:r>
      <w:r w:rsidR="00FE78C9" w:rsidRPr="000A21B1">
        <w:rPr>
          <w:rFonts w:cs="Times New Roman"/>
          <w:szCs w:val="24"/>
        </w:rPr>
        <w:t xml:space="preserve"> </w:t>
      </w:r>
      <w:r w:rsidR="00357FAD" w:rsidRPr="000A21B1">
        <w:rPr>
          <w:rFonts w:cs="Times New Roman"/>
          <w:szCs w:val="24"/>
        </w:rPr>
        <w:t>a spectral library that accounts for both the fluorescent labels and background signatures.</w:t>
      </w:r>
      <w:r w:rsidR="00FE78C9" w:rsidRPr="000A21B1">
        <w:rPr>
          <w:rFonts w:cs="Times New Roman"/>
          <w:szCs w:val="24"/>
        </w:rPr>
        <w:t xml:space="preserve"> </w:t>
      </w:r>
      <w:r w:rsidR="00357FAD" w:rsidRPr="000A21B1">
        <w:rPr>
          <w:rFonts w:cs="Times New Roman"/>
          <w:szCs w:val="24"/>
        </w:rPr>
        <w:t>It should be noted that the axial</w:t>
      </w:r>
      <w:r w:rsidR="00FE78C9" w:rsidRPr="00250D35">
        <w:rPr>
          <w:rFonts w:cs="Times New Roman"/>
          <w:szCs w:val="24"/>
        </w:rPr>
        <w:t xml:space="preserve"> distribution of background fluorescence </w:t>
      </w:r>
      <w:r w:rsidR="00357FAD" w:rsidRPr="00250D35">
        <w:rPr>
          <w:rFonts w:cs="Times New Roman"/>
          <w:szCs w:val="24"/>
        </w:rPr>
        <w:t>is often</w:t>
      </w:r>
      <w:r w:rsidR="00FE78C9" w:rsidRPr="00250D35">
        <w:rPr>
          <w:rFonts w:cs="Times New Roman"/>
          <w:szCs w:val="24"/>
        </w:rPr>
        <w:t xml:space="preserve"> non-uniform</w:t>
      </w:r>
      <w:r w:rsidR="00357FAD" w:rsidRPr="00250D35">
        <w:rPr>
          <w:rFonts w:cs="Times New Roman"/>
          <w:szCs w:val="24"/>
        </w:rPr>
        <w:t xml:space="preserve"> and hence</w:t>
      </w:r>
      <w:r w:rsidR="00E721A1" w:rsidRPr="00E721A1">
        <w:rPr>
          <w:rFonts w:cs="Times New Roman"/>
          <w:szCs w:val="24"/>
        </w:rPr>
        <w:t>,</w:t>
      </w:r>
      <w:r w:rsidR="00357FAD" w:rsidRPr="00250D35">
        <w:rPr>
          <w:rFonts w:cs="Times New Roman"/>
          <w:szCs w:val="24"/>
        </w:rPr>
        <w:t xml:space="preserve"> a simple background su</w:t>
      </w:r>
      <w:r w:rsidR="00357FAD" w:rsidRPr="00C86B95">
        <w:rPr>
          <w:rFonts w:cs="Times New Roman"/>
          <w:szCs w:val="24"/>
        </w:rPr>
        <w:t>btraction will not work to correct the image data</w:t>
      </w:r>
      <w:r w:rsidR="00FE78C9" w:rsidRPr="00C86B95">
        <w:rPr>
          <w:rFonts w:cs="Times New Roman"/>
          <w:szCs w:val="24"/>
        </w:rPr>
        <w:t>. Thus</w:t>
      </w:r>
      <w:r w:rsidR="00E721A1" w:rsidRPr="00E721A1">
        <w:rPr>
          <w:rFonts w:cs="Times New Roman"/>
          <w:szCs w:val="24"/>
        </w:rPr>
        <w:t>,</w:t>
      </w:r>
      <w:r w:rsidR="00FE78C9" w:rsidRPr="00C86B95">
        <w:rPr>
          <w:rFonts w:cs="Times New Roman"/>
          <w:szCs w:val="24"/>
        </w:rPr>
        <w:t xml:space="preserve"> </w:t>
      </w:r>
      <w:r w:rsidR="000A2FC5" w:rsidRPr="00C86B95">
        <w:rPr>
          <w:rFonts w:cs="Times New Roman"/>
          <w:szCs w:val="24"/>
        </w:rPr>
        <w:t>the spectral</w:t>
      </w:r>
      <w:r w:rsidR="00810B26" w:rsidRPr="00C86B95">
        <w:rPr>
          <w:rFonts w:cs="Times New Roman"/>
          <w:szCs w:val="24"/>
        </w:rPr>
        <w:t xml:space="preserve"> </w:t>
      </w:r>
      <w:r w:rsidR="00FE78C9" w:rsidRPr="00C86B95">
        <w:rPr>
          <w:rFonts w:cs="Times New Roman"/>
          <w:szCs w:val="24"/>
        </w:rPr>
        <w:t xml:space="preserve">unmixing </w:t>
      </w:r>
      <w:r w:rsidR="000A2FC5" w:rsidRPr="00C86B95">
        <w:rPr>
          <w:rFonts w:cs="Times New Roman"/>
          <w:szCs w:val="24"/>
        </w:rPr>
        <w:t>approach</w:t>
      </w:r>
      <w:r w:rsidR="00FE78C9" w:rsidRPr="00697CB7">
        <w:rPr>
          <w:rFonts w:cs="Times New Roman"/>
          <w:szCs w:val="24"/>
        </w:rPr>
        <w:t xml:space="preserve"> is needed </w:t>
      </w:r>
      <w:r w:rsidR="000A2FC5" w:rsidRPr="00EC7730">
        <w:rPr>
          <w:rFonts w:cs="Times New Roman"/>
          <w:szCs w:val="24"/>
        </w:rPr>
        <w:t>to provide accurate background removal and reliable FRET</w:t>
      </w:r>
      <w:r w:rsidR="00FE78C9" w:rsidRPr="00EC7730">
        <w:rPr>
          <w:rFonts w:cs="Times New Roman"/>
          <w:szCs w:val="24"/>
        </w:rPr>
        <w:t xml:space="preserve"> measurement</w:t>
      </w:r>
      <w:r w:rsidR="00FE78C9" w:rsidRPr="001B3452">
        <w:rPr>
          <w:rFonts w:cs="Times New Roman"/>
          <w:szCs w:val="24"/>
        </w:rPr>
        <w:t>s</w:t>
      </w:r>
      <w:r w:rsidR="00FA7488" w:rsidRPr="001B3452">
        <w:rPr>
          <w:rFonts w:cs="Times New Roman"/>
          <w:szCs w:val="24"/>
        </w:rPr>
        <w:t>.</w:t>
      </w:r>
      <w:r w:rsidR="00237FE8" w:rsidRPr="001B3452">
        <w:rPr>
          <w:rFonts w:cs="Times New Roman"/>
          <w:szCs w:val="24"/>
        </w:rPr>
        <w:t xml:space="preserve"> </w:t>
      </w:r>
    </w:p>
    <w:p w14:paraId="131978A2" w14:textId="77777777" w:rsidR="00E721A1" w:rsidRPr="001B3452" w:rsidRDefault="00E721A1" w:rsidP="00D1389C">
      <w:pPr>
        <w:spacing w:after="0" w:line="240" w:lineRule="auto"/>
        <w:contextualSpacing/>
        <w:jc w:val="both"/>
        <w:rPr>
          <w:rFonts w:cs="Times New Roman"/>
          <w:szCs w:val="24"/>
        </w:rPr>
      </w:pPr>
    </w:p>
    <w:p w14:paraId="269DA045" w14:textId="1B470509" w:rsidR="00171B1B" w:rsidRDefault="00D9323F" w:rsidP="00D1389C">
      <w:pPr>
        <w:spacing w:after="0" w:line="240" w:lineRule="auto"/>
        <w:contextualSpacing/>
        <w:jc w:val="both"/>
        <w:rPr>
          <w:rFonts w:cs="Times New Roman"/>
          <w:szCs w:val="24"/>
        </w:rPr>
      </w:pPr>
      <w:r w:rsidRPr="00842168">
        <w:rPr>
          <w:rFonts w:cs="Times New Roman"/>
          <w:szCs w:val="24"/>
        </w:rPr>
        <w:t xml:space="preserve">It is </w:t>
      </w:r>
      <w:r w:rsidR="00190FE7" w:rsidRPr="00842168">
        <w:rPr>
          <w:rFonts w:cs="Times New Roman"/>
          <w:szCs w:val="24"/>
        </w:rPr>
        <w:t>important</w:t>
      </w:r>
      <w:r w:rsidRPr="00842168">
        <w:rPr>
          <w:rFonts w:cs="Times New Roman"/>
          <w:szCs w:val="24"/>
        </w:rPr>
        <w:t xml:space="preserve"> to optimize system parameters to select </w:t>
      </w:r>
      <w:r w:rsidR="005553A8" w:rsidRPr="00842168">
        <w:rPr>
          <w:rFonts w:cs="Times New Roman"/>
          <w:szCs w:val="24"/>
        </w:rPr>
        <w:t xml:space="preserve">the </w:t>
      </w:r>
      <w:r w:rsidRPr="00842168">
        <w:rPr>
          <w:rFonts w:cs="Times New Roman"/>
          <w:szCs w:val="24"/>
        </w:rPr>
        <w:t xml:space="preserve">best possible system and camera settings </w:t>
      </w:r>
      <w:r w:rsidR="005553A8" w:rsidRPr="00987A68">
        <w:rPr>
          <w:rFonts w:cs="Times New Roman"/>
          <w:szCs w:val="24"/>
        </w:rPr>
        <w:t>when</w:t>
      </w:r>
      <w:r w:rsidRPr="00987A68">
        <w:rPr>
          <w:rFonts w:cs="Times New Roman"/>
          <w:szCs w:val="24"/>
        </w:rPr>
        <w:t xml:space="preserve"> acquir</w:t>
      </w:r>
      <w:r w:rsidR="005553A8" w:rsidRPr="00987A68">
        <w:rPr>
          <w:rFonts w:cs="Times New Roman"/>
          <w:szCs w:val="24"/>
        </w:rPr>
        <w:t>ing</w:t>
      </w:r>
      <w:r w:rsidRPr="00987A68">
        <w:rPr>
          <w:rFonts w:cs="Times New Roman"/>
          <w:szCs w:val="24"/>
        </w:rPr>
        <w:t xml:space="preserve"> spectral images</w:t>
      </w:r>
      <w:r w:rsidR="005553A8" w:rsidRPr="00987A68">
        <w:rPr>
          <w:rFonts w:cs="Times New Roman"/>
          <w:szCs w:val="24"/>
        </w:rPr>
        <w:t>. The overall goal should be to optimize SNR</w:t>
      </w:r>
      <w:r w:rsidRPr="00987A68">
        <w:rPr>
          <w:rFonts w:cs="Times New Roman"/>
          <w:szCs w:val="24"/>
        </w:rPr>
        <w:t xml:space="preserve"> while </w:t>
      </w:r>
      <w:r w:rsidRPr="00186D8C">
        <w:rPr>
          <w:rFonts w:cs="Times New Roman"/>
          <w:szCs w:val="24"/>
        </w:rPr>
        <w:t>minimiz</w:t>
      </w:r>
      <w:r w:rsidR="005553A8" w:rsidRPr="00186D8C">
        <w:rPr>
          <w:rFonts w:cs="Times New Roman"/>
          <w:szCs w:val="24"/>
        </w:rPr>
        <w:t>ing</w:t>
      </w:r>
      <w:r w:rsidRPr="00186D8C">
        <w:rPr>
          <w:rFonts w:cs="Times New Roman"/>
          <w:szCs w:val="24"/>
        </w:rPr>
        <w:t xml:space="preserve"> acquisition time </w:t>
      </w:r>
      <w:r w:rsidR="005553A8" w:rsidRPr="00186D8C">
        <w:rPr>
          <w:rFonts w:cs="Times New Roman"/>
          <w:szCs w:val="24"/>
        </w:rPr>
        <w:t>and</w:t>
      </w:r>
      <w:r w:rsidRPr="00186D8C">
        <w:rPr>
          <w:rFonts w:cs="Times New Roman"/>
          <w:szCs w:val="24"/>
        </w:rPr>
        <w:t xml:space="preserve"> prevent</w:t>
      </w:r>
      <w:r w:rsidR="005553A8" w:rsidRPr="00186D8C">
        <w:rPr>
          <w:rFonts w:cs="Times New Roman"/>
          <w:szCs w:val="24"/>
        </w:rPr>
        <w:t>ing</w:t>
      </w:r>
      <w:r w:rsidRPr="00186D8C">
        <w:rPr>
          <w:rFonts w:cs="Times New Roman"/>
          <w:szCs w:val="24"/>
        </w:rPr>
        <w:t xml:space="preserve"> photobleaching.</w:t>
      </w:r>
      <w:r w:rsidR="00190FE7" w:rsidRPr="003E2CB0">
        <w:rPr>
          <w:rFonts w:cs="Times New Roman"/>
          <w:szCs w:val="24"/>
        </w:rPr>
        <w:fldChar w:fldCharType="begin"/>
      </w:r>
      <w:r w:rsidR="00190FE7" w:rsidRPr="00043FD7">
        <w:rPr>
          <w:rFonts w:cs="Times New Roman"/>
          <w:szCs w:val="24"/>
        </w:rPr>
        <w:instrText xml:space="preserve"> ADDIN ZOTERO_ITEM CSL_CITATION {"citationID":"MooewNIm","properties":{"formattedCitation":"\\super 43\\nosupersub{}","plainCitation":"43","noteIndex":0},"citationItems":[{"id":91,"uris":["http://zotero.org/users/local/B7WwTIiA/items/RB68BKVP"],"uri":["http://zotero.org/users/local/B7WwTIiA/items/RB68BKVP"],"itemData":{"id":91,"type":"article-journal","abstract":"Hyperspectral imaging and analysis approaches offer accurate detection and quantification of fluorescently-labeled proteins and cells in highly autofluorescent tissues. However, selecting optimum acquisition settings for hyperspectral imaging is often a daunting task. In this study, we compared two hyperspectral systems—a widefield system with acoustic optical tunable filter (AOTF) and charge coupled device (CCD) camera, and a confocal system with diffraction gratings and photomultiplier tube (PMT) array. We measured the effects of system parameters on hyperspectral image quality and linear unmixing results. Parameters that were assessed for the confocal system included pinhole diameter, laser power, PMT gain and for the widefield system included arc lamp intensity, and camera gain. The signal-to-noise ratio (SNR) and the root-mean-square error (RMS error) were measured to assess system performance. Photobleaching dynamics were studied. Finally, theoretical sensitivity studies were performed to estimate the incremental response (sensitivity) and false-positive detection rates (specificity). Results indicate that hyperspectral imaging assays are highly dependent on system parameters and experimental conditions. For detection of green fluorescent protein (GFP)-expressing cells in fixed lung tissues, a confocal pinhole of five airy disk units, high excitation intensity and low detector gain were optimal. The theoretical sensitivity studies revealed that widefield hyperspectral microscopy was able to detect GFP with fewer false positive occurrences than confocal microscopy, even though confocal microscopy offered improved signal and noise characteristics. These studies provide a framework for optimization that can be applied to a variety of hyperspectral imaging systems.","container-title":"Sensors (Basel)","DOI":"10.3390/s130709267","issue":"7","language":"en","page":"9267-9293","source":"www.mdpi.com","title":"An approach for characterizing and comparing hyperspectral microscopy systems","volume":"13","author":[{"family":"Annamdevula","given":"Naga S."},{"family":"Sweat","given":"Brenner"},{"family":"Favreau","given":"Peter"},{"family":"Lindsey","given":"Ashley S."},{"family":"Alvarez","given":"Diego F."},{"family":"Rich","given":"Thomas C."},{"family":"Leavesley","given":"Silas J."}],"issued":{"date-parts":[["2013",7,19]]}}}],"schema":"https://github.com/citation-style-language/schema/raw/master/csl-citation.json"} </w:instrText>
      </w:r>
      <w:r w:rsidR="00190FE7" w:rsidRPr="003E2CB0">
        <w:rPr>
          <w:rFonts w:cs="Times New Roman"/>
          <w:szCs w:val="24"/>
        </w:rPr>
        <w:fldChar w:fldCharType="separate"/>
      </w:r>
      <w:r w:rsidR="00190FE7" w:rsidRPr="003E2CB0">
        <w:rPr>
          <w:rFonts w:ascii="Calibri" w:hAnsi="Calibri" w:cs="Times New Roman"/>
          <w:szCs w:val="24"/>
          <w:vertAlign w:val="superscript"/>
        </w:rPr>
        <w:t>43</w:t>
      </w:r>
      <w:r w:rsidR="00190FE7" w:rsidRPr="003E2CB0">
        <w:rPr>
          <w:rFonts w:cs="Times New Roman"/>
          <w:szCs w:val="24"/>
        </w:rPr>
        <w:fldChar w:fldCharType="end"/>
      </w:r>
      <w:r w:rsidRPr="00043FD7">
        <w:rPr>
          <w:rFonts w:cs="Times New Roman"/>
          <w:szCs w:val="24"/>
        </w:rPr>
        <w:t xml:space="preserve"> </w:t>
      </w:r>
      <w:r w:rsidRPr="003E2CB0">
        <w:rPr>
          <w:rFonts w:cs="Times New Roman"/>
          <w:szCs w:val="24"/>
        </w:rPr>
        <w:t>Thus</w:t>
      </w:r>
      <w:r w:rsidR="00E721A1" w:rsidRPr="00E721A1">
        <w:rPr>
          <w:rFonts w:cs="Times New Roman"/>
          <w:szCs w:val="24"/>
        </w:rPr>
        <w:t>,</w:t>
      </w:r>
      <w:r w:rsidRPr="003E2CB0">
        <w:rPr>
          <w:rFonts w:cs="Times New Roman"/>
          <w:szCs w:val="24"/>
        </w:rPr>
        <w:t xml:space="preserve"> when optimizing an imaging system</w:t>
      </w:r>
      <w:r w:rsidR="00E721A1" w:rsidRPr="00E721A1">
        <w:rPr>
          <w:rFonts w:cs="Times New Roman"/>
          <w:szCs w:val="24"/>
        </w:rPr>
        <w:t>,</w:t>
      </w:r>
      <w:r w:rsidRPr="003E2CB0">
        <w:rPr>
          <w:rFonts w:cs="Times New Roman"/>
          <w:szCs w:val="24"/>
        </w:rPr>
        <w:t xml:space="preserve"> a compromise between spatial</w:t>
      </w:r>
      <w:r w:rsidR="00E721A1" w:rsidRPr="00E721A1">
        <w:rPr>
          <w:rFonts w:cs="Times New Roman"/>
          <w:szCs w:val="24"/>
        </w:rPr>
        <w:t>,</w:t>
      </w:r>
      <w:r w:rsidRPr="003E2CB0">
        <w:rPr>
          <w:rFonts w:cs="Times New Roman"/>
          <w:szCs w:val="24"/>
        </w:rPr>
        <w:t xml:space="preserve"> temporal</w:t>
      </w:r>
      <w:r w:rsidR="00E721A1" w:rsidRPr="00E721A1">
        <w:rPr>
          <w:rFonts w:cs="Times New Roman"/>
          <w:szCs w:val="24"/>
        </w:rPr>
        <w:t>,</w:t>
      </w:r>
      <w:r w:rsidRPr="003E2CB0">
        <w:rPr>
          <w:rFonts w:cs="Times New Roman"/>
          <w:szCs w:val="24"/>
        </w:rPr>
        <w:t xml:space="preserve"> and spectral resolutions is often needed. I</w:t>
      </w:r>
      <w:r w:rsidRPr="000A21B1">
        <w:rPr>
          <w:rFonts w:cs="Times New Roman"/>
          <w:szCs w:val="24"/>
        </w:rPr>
        <w:t>n these studies</w:t>
      </w:r>
      <w:r w:rsidR="00E721A1" w:rsidRPr="00E721A1">
        <w:rPr>
          <w:rFonts w:cs="Times New Roman"/>
          <w:szCs w:val="24"/>
        </w:rPr>
        <w:t>,</w:t>
      </w:r>
      <w:r w:rsidR="00E21291" w:rsidRPr="000A21B1">
        <w:rPr>
          <w:rFonts w:cs="Times New Roman"/>
          <w:szCs w:val="24"/>
        </w:rPr>
        <w:t xml:space="preserve"> </w:t>
      </w:r>
      <w:r w:rsidR="00171B1B" w:rsidRPr="000A21B1">
        <w:rPr>
          <w:rFonts w:cs="Times New Roman"/>
          <w:szCs w:val="24"/>
        </w:rPr>
        <w:t>optimal</w:t>
      </w:r>
      <w:r w:rsidR="005553A8" w:rsidRPr="000A21B1">
        <w:rPr>
          <w:rFonts w:cs="Times New Roman"/>
          <w:szCs w:val="24"/>
        </w:rPr>
        <w:t xml:space="preserve"> </w:t>
      </w:r>
      <w:r w:rsidR="00171B1B" w:rsidRPr="000A21B1">
        <w:rPr>
          <w:rFonts w:cs="Times New Roman"/>
          <w:szCs w:val="24"/>
        </w:rPr>
        <w:t xml:space="preserve">values were selected </w:t>
      </w:r>
      <w:r w:rsidRPr="000A21B1">
        <w:rPr>
          <w:rFonts w:cs="Times New Roman"/>
          <w:szCs w:val="24"/>
        </w:rPr>
        <w:t>for the s</w:t>
      </w:r>
      <w:r w:rsidR="00171B1B" w:rsidRPr="000A21B1">
        <w:rPr>
          <w:rFonts w:cs="Times New Roman"/>
          <w:szCs w:val="24"/>
        </w:rPr>
        <w:t xml:space="preserve">ystem and camera settings </w:t>
      </w:r>
      <w:r w:rsidR="00171B1B" w:rsidRPr="00250D35">
        <w:rPr>
          <w:rFonts w:cs="Times New Roman"/>
          <w:szCs w:val="24"/>
        </w:rPr>
        <w:t>including pinhole size</w:t>
      </w:r>
      <w:r w:rsidR="00E721A1" w:rsidRPr="00E721A1">
        <w:rPr>
          <w:rFonts w:cs="Times New Roman"/>
          <w:szCs w:val="24"/>
        </w:rPr>
        <w:t>,</w:t>
      </w:r>
      <w:r w:rsidR="00171B1B" w:rsidRPr="00250D35">
        <w:rPr>
          <w:rFonts w:cs="Times New Roman"/>
          <w:szCs w:val="24"/>
        </w:rPr>
        <w:t xml:space="preserve"> laser power</w:t>
      </w:r>
      <w:r w:rsidR="00E721A1" w:rsidRPr="00E721A1">
        <w:rPr>
          <w:rFonts w:cs="Times New Roman"/>
          <w:szCs w:val="24"/>
        </w:rPr>
        <w:t>,</w:t>
      </w:r>
      <w:r w:rsidR="00171B1B" w:rsidRPr="00250D35">
        <w:rPr>
          <w:rFonts w:cs="Times New Roman"/>
          <w:szCs w:val="24"/>
        </w:rPr>
        <w:t xml:space="preserve"> scan speed</w:t>
      </w:r>
      <w:r w:rsidR="00E721A1" w:rsidRPr="00E721A1">
        <w:rPr>
          <w:rFonts w:cs="Times New Roman"/>
          <w:szCs w:val="24"/>
        </w:rPr>
        <w:t>,</w:t>
      </w:r>
      <w:r w:rsidR="00171B1B" w:rsidRPr="00250D35">
        <w:rPr>
          <w:rFonts w:cs="Times New Roman"/>
          <w:szCs w:val="24"/>
        </w:rPr>
        <w:t xml:space="preserve"> scan size</w:t>
      </w:r>
      <w:r w:rsidR="00E721A1" w:rsidRPr="00E721A1">
        <w:rPr>
          <w:rFonts w:cs="Times New Roman"/>
          <w:szCs w:val="24"/>
        </w:rPr>
        <w:t>,</w:t>
      </w:r>
      <w:r w:rsidR="00171B1B" w:rsidRPr="00250D35">
        <w:rPr>
          <w:rFonts w:cs="Times New Roman"/>
          <w:szCs w:val="24"/>
        </w:rPr>
        <w:t xml:space="preserve"> and frame averaging</w:t>
      </w:r>
      <w:r w:rsidRPr="00250D35">
        <w:rPr>
          <w:rFonts w:cs="Times New Roman"/>
          <w:szCs w:val="24"/>
        </w:rPr>
        <w:t xml:space="preserve"> as </w:t>
      </w:r>
      <w:r w:rsidR="00171B1B" w:rsidRPr="00250D35">
        <w:rPr>
          <w:rFonts w:cs="Times New Roman"/>
          <w:szCs w:val="24"/>
        </w:rPr>
        <w:t>described in the protocol section</w:t>
      </w:r>
      <w:r w:rsidRPr="00250D35">
        <w:rPr>
          <w:rFonts w:cs="Times New Roman"/>
          <w:szCs w:val="24"/>
        </w:rPr>
        <w:t>.</w:t>
      </w:r>
      <w:r w:rsidR="00190FE7" w:rsidRPr="00250D35">
        <w:rPr>
          <w:rFonts w:cs="Times New Roman"/>
          <w:szCs w:val="24"/>
        </w:rPr>
        <w:t xml:space="preserve"> </w:t>
      </w:r>
      <w:r w:rsidR="00834F36" w:rsidRPr="00250D35">
        <w:rPr>
          <w:rFonts w:cs="Times New Roman"/>
          <w:szCs w:val="24"/>
        </w:rPr>
        <w:lastRenderedPageBreak/>
        <w:t>Utilizing the</w:t>
      </w:r>
      <w:r w:rsidR="00834F36" w:rsidRPr="00F75DF8">
        <w:rPr>
          <w:rFonts w:cs="Times New Roman"/>
          <w:szCs w:val="24"/>
        </w:rPr>
        <w:t>se settings</w:t>
      </w:r>
      <w:r w:rsidR="00E721A1" w:rsidRPr="00E721A1">
        <w:rPr>
          <w:rFonts w:cs="Times New Roman"/>
          <w:szCs w:val="24"/>
        </w:rPr>
        <w:t>,</w:t>
      </w:r>
      <w:r w:rsidR="00834F36" w:rsidRPr="00F75DF8">
        <w:rPr>
          <w:rFonts w:cs="Times New Roman"/>
          <w:szCs w:val="24"/>
        </w:rPr>
        <w:t xml:space="preserve"> the</w:t>
      </w:r>
      <w:r w:rsidR="00834F36" w:rsidRPr="00C86B95">
        <w:rPr>
          <w:rFonts w:cs="Times New Roman"/>
          <w:szCs w:val="24"/>
        </w:rPr>
        <w:t xml:space="preserve"> spatial </w:t>
      </w:r>
      <w:r w:rsidR="005553A8" w:rsidRPr="00C86B95">
        <w:rPr>
          <w:rFonts w:cs="Times New Roman"/>
          <w:szCs w:val="24"/>
        </w:rPr>
        <w:t>sampling</w:t>
      </w:r>
      <w:r w:rsidR="00834F36" w:rsidRPr="00C86B95">
        <w:rPr>
          <w:rFonts w:cs="Times New Roman"/>
          <w:szCs w:val="24"/>
        </w:rPr>
        <w:t xml:space="preserve"> of 80 nm/pixel</w:t>
      </w:r>
      <w:r w:rsidR="00E721A1" w:rsidRPr="00E721A1">
        <w:rPr>
          <w:rFonts w:cs="Times New Roman"/>
          <w:szCs w:val="24"/>
        </w:rPr>
        <w:t>,</w:t>
      </w:r>
      <w:r w:rsidR="00834F36" w:rsidRPr="00C86B95">
        <w:rPr>
          <w:rFonts w:cs="Times New Roman"/>
          <w:szCs w:val="24"/>
        </w:rPr>
        <w:t xml:space="preserve"> temporal </w:t>
      </w:r>
      <w:r w:rsidR="005553A8" w:rsidRPr="00EC7730">
        <w:rPr>
          <w:rFonts w:cs="Times New Roman"/>
          <w:szCs w:val="24"/>
        </w:rPr>
        <w:t>sampling</w:t>
      </w:r>
      <w:r w:rsidR="00834F36" w:rsidRPr="00EC7730">
        <w:rPr>
          <w:rFonts w:cs="Times New Roman"/>
          <w:szCs w:val="24"/>
        </w:rPr>
        <w:t xml:space="preserve"> of ~3</w:t>
      </w:r>
      <w:r w:rsidR="005553A8" w:rsidRPr="001B3452">
        <w:rPr>
          <w:rFonts w:cs="Times New Roman"/>
          <w:szCs w:val="24"/>
        </w:rPr>
        <w:t xml:space="preserve"> </w:t>
      </w:r>
      <w:r w:rsidR="00834F36" w:rsidRPr="001B3452">
        <w:rPr>
          <w:rFonts w:cs="Times New Roman"/>
          <w:szCs w:val="24"/>
        </w:rPr>
        <w:t xml:space="preserve">minutes per spectral z-stack (~10 seconds/XY image) and spectral </w:t>
      </w:r>
      <w:r w:rsidR="005553A8" w:rsidRPr="001B3452">
        <w:rPr>
          <w:rFonts w:cs="Times New Roman"/>
          <w:szCs w:val="24"/>
        </w:rPr>
        <w:t>sampling</w:t>
      </w:r>
      <w:r w:rsidR="00834F36" w:rsidRPr="001B3452">
        <w:rPr>
          <w:rFonts w:cs="Times New Roman"/>
          <w:szCs w:val="24"/>
        </w:rPr>
        <w:t xml:space="preserve"> of 10 nm inte</w:t>
      </w:r>
      <w:r w:rsidR="00834F36" w:rsidRPr="00842168">
        <w:rPr>
          <w:rFonts w:cs="Times New Roman"/>
          <w:szCs w:val="24"/>
        </w:rPr>
        <w:t>rval is achieved with negligible</w:t>
      </w:r>
      <w:r w:rsidR="005553A8" w:rsidRPr="00842168">
        <w:rPr>
          <w:rFonts w:cs="Times New Roman"/>
          <w:szCs w:val="24"/>
        </w:rPr>
        <w:t xml:space="preserve"> or minimal</w:t>
      </w:r>
      <w:r w:rsidR="00834F36" w:rsidRPr="00842168">
        <w:rPr>
          <w:rFonts w:cs="Times New Roman"/>
          <w:szCs w:val="24"/>
        </w:rPr>
        <w:t xml:space="preserve"> photobleaching. </w:t>
      </w:r>
    </w:p>
    <w:p w14:paraId="1E7DCA38" w14:textId="77777777" w:rsidR="00E721A1" w:rsidRPr="00842168" w:rsidRDefault="00E721A1" w:rsidP="00D1389C">
      <w:pPr>
        <w:spacing w:after="0" w:line="240" w:lineRule="auto"/>
        <w:contextualSpacing/>
        <w:jc w:val="both"/>
        <w:rPr>
          <w:rFonts w:cs="Times New Roman"/>
          <w:szCs w:val="24"/>
        </w:rPr>
      </w:pPr>
    </w:p>
    <w:p w14:paraId="2BBA33D0" w14:textId="67BFEBF7" w:rsidR="00F03FFB" w:rsidRDefault="00FE49BA" w:rsidP="00D1389C">
      <w:pPr>
        <w:spacing w:after="0" w:line="240" w:lineRule="auto"/>
        <w:contextualSpacing/>
        <w:jc w:val="both"/>
        <w:rPr>
          <w:rFonts w:cs="Times New Roman"/>
          <w:szCs w:val="24"/>
        </w:rPr>
      </w:pPr>
      <w:r w:rsidRPr="00842168">
        <w:rPr>
          <w:bCs/>
          <w:szCs w:val="24"/>
        </w:rPr>
        <w:t>T</w:t>
      </w:r>
      <w:r w:rsidR="000A2FC5" w:rsidRPr="00842168">
        <w:rPr>
          <w:bCs/>
          <w:szCs w:val="24"/>
        </w:rPr>
        <w:t xml:space="preserve">o ensure accurate </w:t>
      </w:r>
      <w:r w:rsidR="00C4069D" w:rsidRPr="00842168">
        <w:rPr>
          <w:bCs/>
          <w:szCs w:val="24"/>
        </w:rPr>
        <w:t xml:space="preserve">estimates of </w:t>
      </w:r>
      <w:r w:rsidR="000A2FC5" w:rsidRPr="00842168">
        <w:rPr>
          <w:bCs/>
          <w:szCs w:val="24"/>
        </w:rPr>
        <w:t>FRET efficiency</w:t>
      </w:r>
      <w:r w:rsidR="00E721A1" w:rsidRPr="00E721A1">
        <w:rPr>
          <w:szCs w:val="24"/>
        </w:rPr>
        <w:t>,</w:t>
      </w:r>
      <w:r w:rsidR="000A2FC5" w:rsidRPr="00842168">
        <w:rPr>
          <w:bCs/>
          <w:szCs w:val="24"/>
        </w:rPr>
        <w:t xml:space="preserve"> it </w:t>
      </w:r>
      <w:r w:rsidR="00C4069D" w:rsidRPr="00842168">
        <w:rPr>
          <w:bCs/>
          <w:szCs w:val="24"/>
        </w:rPr>
        <w:t>is</w:t>
      </w:r>
      <w:r w:rsidR="000A2FC5" w:rsidRPr="00842168">
        <w:rPr>
          <w:bCs/>
          <w:szCs w:val="24"/>
        </w:rPr>
        <w:t xml:space="preserve"> necessary to measure donor and acceptor spectra as they would be expected with 1:1 stoichiometry and identical excitation wavelengths</w:t>
      </w:r>
      <w:r w:rsidR="00C9155C" w:rsidRPr="00987A68">
        <w:rPr>
          <w:bCs/>
          <w:szCs w:val="24"/>
        </w:rPr>
        <w:t xml:space="preserve"> (</w:t>
      </w:r>
      <w:r w:rsidR="00C9155C" w:rsidRPr="003E2CB0">
        <w:rPr>
          <w:bCs/>
          <w:szCs w:val="24"/>
        </w:rPr>
        <w:fldChar w:fldCharType="begin"/>
      </w:r>
      <w:r w:rsidR="00C9155C" w:rsidRPr="00043FD7">
        <w:rPr>
          <w:bCs/>
          <w:szCs w:val="24"/>
        </w:rPr>
        <w:instrText xml:space="preserve"> REF _Ref12018088 \h </w:instrText>
      </w:r>
      <w:r w:rsidR="00043FD7" w:rsidRPr="00DE7B4E">
        <w:rPr>
          <w:bCs/>
          <w:szCs w:val="24"/>
        </w:rPr>
        <w:instrText xml:space="preserve"> \* MERGEFORMAT </w:instrText>
      </w:r>
      <w:r w:rsidR="00C9155C" w:rsidRPr="003E2CB0">
        <w:rPr>
          <w:bCs/>
          <w:szCs w:val="24"/>
        </w:rPr>
      </w:r>
      <w:r w:rsidR="00C9155C" w:rsidRPr="003E2CB0">
        <w:rPr>
          <w:bCs/>
          <w:szCs w:val="24"/>
        </w:rPr>
        <w:fldChar w:fldCharType="separate"/>
      </w:r>
      <w:r w:rsidR="006E1039" w:rsidRPr="001B3452">
        <w:rPr>
          <w:b/>
          <w:bCs/>
        </w:rPr>
        <w:t xml:space="preserve">Figure </w:t>
      </w:r>
      <w:r w:rsidR="006E1039">
        <w:rPr>
          <w:b/>
          <w:bCs/>
          <w:noProof/>
        </w:rPr>
        <w:t>3</w:t>
      </w:r>
      <w:r w:rsidR="00C9155C" w:rsidRPr="003E2CB0">
        <w:rPr>
          <w:bCs/>
          <w:szCs w:val="24"/>
        </w:rPr>
        <w:fldChar w:fldCharType="end"/>
      </w:r>
      <w:r w:rsidR="00C9155C" w:rsidRPr="00043FD7">
        <w:rPr>
          <w:bCs/>
          <w:szCs w:val="24"/>
        </w:rPr>
        <w:t>)</w:t>
      </w:r>
      <w:r w:rsidR="000A2FC5" w:rsidRPr="003E2CB0">
        <w:rPr>
          <w:bCs/>
          <w:szCs w:val="24"/>
        </w:rPr>
        <w:t>.</w:t>
      </w:r>
      <w:r w:rsidR="00642748" w:rsidRPr="003E2CB0">
        <w:rPr>
          <w:bCs/>
          <w:szCs w:val="24"/>
        </w:rPr>
        <w:t xml:space="preserve"> </w:t>
      </w:r>
      <w:r w:rsidRPr="003E2CB0">
        <w:rPr>
          <w:bCs/>
          <w:szCs w:val="24"/>
        </w:rPr>
        <w:t xml:space="preserve">Turquoise and Venus spectra were normalized </w:t>
      </w:r>
      <w:r w:rsidR="005553A8" w:rsidRPr="003E2CB0">
        <w:rPr>
          <w:bCs/>
          <w:szCs w:val="24"/>
        </w:rPr>
        <w:t xml:space="preserve">with </w:t>
      </w:r>
      <w:r w:rsidRPr="000A21B1">
        <w:rPr>
          <w:bCs/>
          <w:szCs w:val="24"/>
        </w:rPr>
        <w:t xml:space="preserve">respect to </w:t>
      </w:r>
      <w:r w:rsidR="005553A8" w:rsidRPr="000A21B1">
        <w:rPr>
          <w:bCs/>
          <w:szCs w:val="24"/>
        </w:rPr>
        <w:t xml:space="preserve">the </w:t>
      </w:r>
      <w:r w:rsidRPr="000A21B1">
        <w:rPr>
          <w:bCs/>
          <w:szCs w:val="24"/>
        </w:rPr>
        <w:t>Turquoise</w:t>
      </w:r>
      <w:r w:rsidR="005553A8" w:rsidRPr="000A21B1">
        <w:rPr>
          <w:bCs/>
          <w:szCs w:val="24"/>
        </w:rPr>
        <w:t xml:space="preserve"> peak emission wavelength.</w:t>
      </w:r>
      <w:r w:rsidRPr="000A21B1">
        <w:rPr>
          <w:bCs/>
          <w:szCs w:val="24"/>
        </w:rPr>
        <w:t xml:space="preserve"> </w:t>
      </w:r>
      <w:r w:rsidR="005553A8" w:rsidRPr="000A21B1">
        <w:rPr>
          <w:bCs/>
          <w:szCs w:val="24"/>
        </w:rPr>
        <w:t xml:space="preserve">The </w:t>
      </w:r>
      <w:r w:rsidRPr="000A21B1">
        <w:rPr>
          <w:bCs/>
          <w:szCs w:val="24"/>
        </w:rPr>
        <w:t xml:space="preserve">FRET efficiency </w:t>
      </w:r>
      <w:r w:rsidR="005553A8" w:rsidRPr="00250D35">
        <w:rPr>
          <w:bCs/>
          <w:szCs w:val="24"/>
        </w:rPr>
        <w:t xml:space="preserve">that was </w:t>
      </w:r>
      <w:r w:rsidRPr="00250D35">
        <w:rPr>
          <w:bCs/>
          <w:szCs w:val="24"/>
        </w:rPr>
        <w:t xml:space="preserve">estimated using </w:t>
      </w:r>
      <w:r w:rsidR="005553A8" w:rsidRPr="00250D35">
        <w:rPr>
          <w:bCs/>
          <w:szCs w:val="24"/>
        </w:rPr>
        <w:t xml:space="preserve">this spectral </w:t>
      </w:r>
      <w:r w:rsidRPr="00250D35">
        <w:rPr>
          <w:bCs/>
          <w:szCs w:val="24"/>
        </w:rPr>
        <w:t xml:space="preserve">library </w:t>
      </w:r>
      <w:r w:rsidR="005553A8" w:rsidRPr="00F75DF8">
        <w:rPr>
          <w:bCs/>
          <w:szCs w:val="24"/>
        </w:rPr>
        <w:t>produce</w:t>
      </w:r>
      <w:r w:rsidR="005553A8" w:rsidRPr="00C86B95">
        <w:rPr>
          <w:bCs/>
          <w:szCs w:val="24"/>
        </w:rPr>
        <w:t>d values</w:t>
      </w:r>
      <w:r w:rsidR="000272CF" w:rsidRPr="00C86B95">
        <w:rPr>
          <w:bCs/>
          <w:szCs w:val="24"/>
        </w:rPr>
        <w:t xml:space="preserve"> similar to </w:t>
      </w:r>
      <w:r w:rsidR="005553A8" w:rsidRPr="00C86B95">
        <w:rPr>
          <w:bCs/>
          <w:szCs w:val="24"/>
        </w:rPr>
        <w:t>those</w:t>
      </w:r>
      <w:r w:rsidRPr="00C86B95">
        <w:rPr>
          <w:bCs/>
          <w:szCs w:val="24"/>
        </w:rPr>
        <w:t xml:space="preserve"> </w:t>
      </w:r>
      <w:r w:rsidR="005553A8" w:rsidRPr="00EC7730">
        <w:rPr>
          <w:bCs/>
          <w:szCs w:val="24"/>
        </w:rPr>
        <w:t xml:space="preserve">reported </w:t>
      </w:r>
      <w:r w:rsidRPr="00EC7730">
        <w:rPr>
          <w:bCs/>
          <w:szCs w:val="24"/>
        </w:rPr>
        <w:t>in literature</w:t>
      </w:r>
      <w:r w:rsidR="00282A67">
        <w:rPr>
          <w:bCs/>
          <w:szCs w:val="24"/>
        </w:rPr>
        <w:fldChar w:fldCharType="begin"/>
      </w:r>
      <w:r w:rsidR="00282A67">
        <w:rPr>
          <w:bCs/>
          <w:szCs w:val="24"/>
        </w:rPr>
        <w:instrText xml:space="preserve"> ADDIN ZOTERO_ITEM CSL_CITATION {"citationID":"PUivojYb","properties":{"formattedCitation":"\\super 12,22\\nosupersub{}","plainCitation":"12,22","noteIndex":0},"citationItems":[{"id":656,"uris":["http://zotero.org/users/local/B7WwTIiA/items/3L3BINE7"],"uri":["http://zotero.org/users/local/B7WwTIiA/items/3L3BINE7"],"itemData":{"id":656,"type":"article-journal","abstract":"Epac-based FRET sensors have been widely used for the detection of cAMP concentrations in living cells. Originally developed by us as well as others, we have since then reported several important optimizations that make these sensors favourite among many cell biologists. We here report cloning and characterization of our fourth generation of cAMP sensors, which feature outstanding photostability, dynamic range and signal-to-noise ratio. The design is based on mTurquoise2, currently the brightest and most bleaching-resistant donor, and a new acceptor cassette that consists of a tandem of two cp173Venus fluorophores. We also report variants with a single point mutation, Q270E, in the Epac moiety, which decreases the dissociation constant of cAMP from 9.5 to 4 μM, and thus increases the affinity ~ 2.5-fold. Finally, we also prepared and characterized dedicated variants with non-emitting (dark) acceptors for single-wavelength FLIM acquisition that display an exceptional near-doubling of fluorescence lifetime upon saturation of cAMP levels. We believe this generation of cAMP outperforms all other sensors and therefore recommend these sensors for all future studies.","container-title":"PloS One","DOI":"10.1371/journal.pone.0122513","ISSN":"1932-6203","issue":"4","journalAbbreviation":"PLOS ONE","language":"en","page":"e0122513","source":"PLoS Journals","title":"Fourth-generation Epac-based FRET sensors for cAMP feature exceptional brightness, photostability and dynamic range: characterization of dedicated sensors for FLIM, for ratiometry and with high affinity","title-short":"Fourth-Generation Epac-Based FRET Sensors for cAMP Feature Exceptional Brightness, Photostability and Dynamic Range","volume":"10","author":[{"family":"Klarenbeek","given":"Jeffrey"},{"family":"Goedhart","given":"Joachim"},{"family":"Van Batenburg","given":"Aernoud"},{"family":"Groenewald","given":"Daniella"},{"family":"Jalink","given":"Kees"}],"issued":{"date-parts":[["2015",4,14]]}}},{"id":367,"uris":["http://zotero.org/users/local/B7WwTIiA/items/43S2BND6"],"uri":["http://zotero.org/users/local/B7WwTIiA/items/43S2BND6"],"itemData":{"id":367,"type":"article-journal","abstract":"Cyclic nucleotides such as cGMP and cAMP play pivotal roles as second messengers in many biological processes. Upon stimulation of appropriate signal transduction pathways, the levels of these messengers change rapidly. Such variations in second messenger level may also be spatially restricted within the cell. To detect dynamic and local changes in second messengers, we need to study them in living cells with high spatial and temporal resolution. Focusing on cAMP, here we describe how imaging of an EPAC-based FRET sensor in single cells provides that spatiotemporal resolution.","container-title":"Methods in Molecular Biology (Clifton, N.J.)","DOI":"10.1007/978-1-62703-622-1_4","ISSN":"1940-6029","journalAbbreviation":"Methods in Molecular Biology","language":"eng","note":"PMID: 24052379","page":"49-58","source":"PubMed","title":"Detecting cAMP with an EPAC-based FRET sensor in single living cells","volume":"1071","author":[{"family":"Klarenbeek","given":"J."},{"family":"Jalink","given":"Kees"}],"issued":{"date-parts":[["2014"]]}}}],"schema":"https://github.com/citation-style-language/schema/raw/master/csl-citation.json"} </w:instrText>
      </w:r>
      <w:r w:rsidR="00282A67">
        <w:rPr>
          <w:bCs/>
          <w:szCs w:val="24"/>
        </w:rPr>
        <w:fldChar w:fldCharType="separate"/>
      </w:r>
      <w:r w:rsidR="00282A67" w:rsidRPr="00282A67">
        <w:rPr>
          <w:rFonts w:ascii="Calibri" w:hAnsi="Calibri" w:cs="Times New Roman"/>
          <w:szCs w:val="24"/>
          <w:vertAlign w:val="superscript"/>
        </w:rPr>
        <w:t>12</w:t>
      </w:r>
      <w:r w:rsidR="00E721A1" w:rsidRPr="00E721A1">
        <w:rPr>
          <w:rFonts w:ascii="Calibri" w:hAnsi="Calibri" w:cs="Times New Roman"/>
          <w:szCs w:val="24"/>
          <w:vertAlign w:val="superscript"/>
        </w:rPr>
        <w:t>,</w:t>
      </w:r>
      <w:r w:rsidR="00282A67" w:rsidRPr="00282A67">
        <w:rPr>
          <w:rFonts w:ascii="Calibri" w:hAnsi="Calibri" w:cs="Times New Roman"/>
          <w:szCs w:val="24"/>
          <w:vertAlign w:val="superscript"/>
        </w:rPr>
        <w:t>22</w:t>
      </w:r>
      <w:r w:rsidR="00282A67">
        <w:rPr>
          <w:bCs/>
          <w:szCs w:val="24"/>
        </w:rPr>
        <w:fldChar w:fldCharType="end"/>
      </w:r>
      <w:r w:rsidRPr="001B3452">
        <w:rPr>
          <w:bCs/>
          <w:szCs w:val="24"/>
        </w:rPr>
        <w:t xml:space="preserve">. </w:t>
      </w:r>
      <w:r w:rsidRPr="001B3452">
        <w:rPr>
          <w:rFonts w:cs="Times New Roman"/>
          <w:szCs w:val="24"/>
        </w:rPr>
        <w:t>Typically</w:t>
      </w:r>
      <w:r w:rsidR="00E721A1" w:rsidRPr="00E721A1">
        <w:rPr>
          <w:rFonts w:cs="Times New Roman"/>
          <w:szCs w:val="24"/>
        </w:rPr>
        <w:t>,</w:t>
      </w:r>
      <w:r w:rsidRPr="001B3452">
        <w:rPr>
          <w:rFonts w:cs="Times New Roman"/>
          <w:szCs w:val="24"/>
        </w:rPr>
        <w:t xml:space="preserve"> endmember spectra in the library are normalized to unity</w:t>
      </w:r>
      <w:r w:rsidR="00C9155C" w:rsidRPr="00842168">
        <w:rPr>
          <w:rFonts w:cs="Times New Roman"/>
          <w:szCs w:val="24"/>
        </w:rPr>
        <w:t xml:space="preserve">. </w:t>
      </w:r>
      <w:r w:rsidR="000D62DE" w:rsidRPr="00842168">
        <w:rPr>
          <w:rFonts w:cs="Times New Roman"/>
          <w:szCs w:val="24"/>
        </w:rPr>
        <w:t>However</w:t>
      </w:r>
      <w:r w:rsidR="00E721A1" w:rsidRPr="00E721A1">
        <w:rPr>
          <w:rFonts w:cs="Times New Roman"/>
          <w:szCs w:val="24"/>
        </w:rPr>
        <w:t>,</w:t>
      </w:r>
      <w:r w:rsidR="000D62DE" w:rsidRPr="00842168">
        <w:rPr>
          <w:rFonts w:cs="Times New Roman"/>
          <w:szCs w:val="24"/>
        </w:rPr>
        <w:t xml:space="preserve"> to accurately calculate </w:t>
      </w:r>
      <w:r w:rsidR="00C9155C" w:rsidRPr="00842168">
        <w:rPr>
          <w:rFonts w:cs="Times New Roman"/>
          <w:szCs w:val="24"/>
        </w:rPr>
        <w:t>FRET efficiency</w:t>
      </w:r>
      <w:r w:rsidR="00E721A1" w:rsidRPr="00E721A1">
        <w:rPr>
          <w:rFonts w:cs="Times New Roman"/>
          <w:szCs w:val="24"/>
        </w:rPr>
        <w:t>,</w:t>
      </w:r>
      <w:r w:rsidR="000D62DE" w:rsidRPr="00842168">
        <w:rPr>
          <w:rFonts w:cs="Times New Roman"/>
          <w:szCs w:val="24"/>
        </w:rPr>
        <w:t xml:space="preserve"> the acceptor spectrum must be acquired with respect to the donor spectrum (i.e.</w:t>
      </w:r>
      <w:r w:rsidR="00E721A1" w:rsidRPr="00E721A1">
        <w:rPr>
          <w:rFonts w:cs="Times New Roman"/>
          <w:szCs w:val="24"/>
        </w:rPr>
        <w:t>,</w:t>
      </w:r>
      <w:r w:rsidR="000D62DE" w:rsidRPr="00842168">
        <w:rPr>
          <w:rFonts w:cs="Times New Roman"/>
          <w:szCs w:val="24"/>
        </w:rPr>
        <w:t xml:space="preserve"> at equimolar concentration or 1:1 stoichiometry and refere</w:t>
      </w:r>
      <w:r w:rsidR="000D62DE" w:rsidRPr="00987A68">
        <w:rPr>
          <w:rFonts w:cs="Times New Roman"/>
          <w:szCs w:val="24"/>
        </w:rPr>
        <w:t>nced to the same excitation wavelength)</w:t>
      </w:r>
      <w:r w:rsidRPr="00186D8C">
        <w:rPr>
          <w:rFonts w:cs="Times New Roman"/>
          <w:szCs w:val="24"/>
        </w:rPr>
        <w:t>.</w:t>
      </w:r>
      <w:r w:rsidR="00596AC5" w:rsidRPr="00186D8C">
        <w:rPr>
          <w:rFonts w:cs="Times New Roman"/>
          <w:szCs w:val="24"/>
        </w:rPr>
        <w:t xml:space="preserve"> In addition to the use of </w:t>
      </w:r>
      <w:r w:rsidR="000272CF" w:rsidRPr="00186D8C">
        <w:rPr>
          <w:rFonts w:cs="Times New Roman"/>
          <w:szCs w:val="24"/>
        </w:rPr>
        <w:t xml:space="preserve">a </w:t>
      </w:r>
      <w:r w:rsidR="00596AC5" w:rsidRPr="00186D8C">
        <w:rPr>
          <w:rFonts w:cs="Times New Roman"/>
          <w:szCs w:val="24"/>
        </w:rPr>
        <w:t>properly constructed library</w:t>
      </w:r>
      <w:r w:rsidR="00E721A1" w:rsidRPr="00E721A1">
        <w:rPr>
          <w:rFonts w:cs="Times New Roman"/>
          <w:szCs w:val="24"/>
        </w:rPr>
        <w:t>,</w:t>
      </w:r>
      <w:r w:rsidR="00596AC5" w:rsidRPr="00186D8C">
        <w:rPr>
          <w:rFonts w:cs="Times New Roman"/>
          <w:szCs w:val="24"/>
        </w:rPr>
        <w:t xml:space="preserve"> several steps are involved in appropriate estimation of FRET effic</w:t>
      </w:r>
      <w:r w:rsidR="000272CF" w:rsidRPr="000119C9">
        <w:rPr>
          <w:rFonts w:cs="Times New Roman"/>
          <w:szCs w:val="24"/>
        </w:rPr>
        <w:t xml:space="preserve">iency and avoidance of </w:t>
      </w:r>
      <w:r w:rsidR="00596AC5" w:rsidRPr="000119C9">
        <w:rPr>
          <w:rFonts w:cs="Times New Roman"/>
          <w:szCs w:val="24"/>
        </w:rPr>
        <w:t>analysis artifacts. These include selecti</w:t>
      </w:r>
      <w:r w:rsidR="000272CF" w:rsidRPr="000119C9">
        <w:rPr>
          <w:rFonts w:cs="Times New Roman"/>
          <w:szCs w:val="24"/>
        </w:rPr>
        <w:t>ng</w:t>
      </w:r>
      <w:r w:rsidR="00596AC5" w:rsidRPr="000119C9">
        <w:rPr>
          <w:rFonts w:cs="Times New Roman"/>
          <w:szCs w:val="24"/>
        </w:rPr>
        <w:t xml:space="preserve"> an expressing cell with adequate signal intensity </w:t>
      </w:r>
      <w:r w:rsidR="00E256E6" w:rsidRPr="000119C9">
        <w:rPr>
          <w:rFonts w:cs="Times New Roman"/>
          <w:szCs w:val="24"/>
        </w:rPr>
        <w:t>(</w:t>
      </w:r>
      <w:r w:rsidR="00E256E6" w:rsidRPr="003E2CB0">
        <w:rPr>
          <w:rFonts w:cs="Times New Roman"/>
          <w:szCs w:val="24"/>
        </w:rPr>
        <w:fldChar w:fldCharType="begin"/>
      </w:r>
      <w:r w:rsidR="00E256E6" w:rsidRPr="006777A0">
        <w:rPr>
          <w:rFonts w:cs="Times New Roman"/>
          <w:szCs w:val="24"/>
        </w:rPr>
        <w:instrText xml:space="preserve"> REF _Ref18400649 \h </w:instrText>
      </w:r>
      <w:r w:rsidR="00043FD7" w:rsidRPr="006777A0">
        <w:rPr>
          <w:rFonts w:cs="Times New Roman"/>
          <w:szCs w:val="24"/>
        </w:rPr>
        <w:instrText xml:space="preserve"> \* MERGEFORMAT </w:instrText>
      </w:r>
      <w:r w:rsidR="00E256E6" w:rsidRPr="003E2CB0">
        <w:rPr>
          <w:rFonts w:cs="Times New Roman"/>
          <w:szCs w:val="24"/>
        </w:rPr>
      </w:r>
      <w:r w:rsidR="00E256E6" w:rsidRPr="003E2CB0">
        <w:rPr>
          <w:rFonts w:cs="Times New Roman"/>
          <w:szCs w:val="24"/>
        </w:rPr>
        <w:fldChar w:fldCharType="separate"/>
      </w:r>
      <w:r w:rsidR="006E1039" w:rsidRPr="00987A68">
        <w:rPr>
          <w:b/>
          <w:bCs/>
        </w:rPr>
        <w:t xml:space="preserve">Figure </w:t>
      </w:r>
      <w:r w:rsidR="006E1039">
        <w:rPr>
          <w:b/>
          <w:bCs/>
          <w:noProof/>
        </w:rPr>
        <w:t>11</w:t>
      </w:r>
      <w:r w:rsidR="00E256E6" w:rsidRPr="003E2CB0">
        <w:rPr>
          <w:rFonts w:cs="Times New Roman"/>
          <w:szCs w:val="24"/>
        </w:rPr>
        <w:fldChar w:fldCharType="end"/>
      </w:r>
      <w:r w:rsidR="00E256E6" w:rsidRPr="00043FD7">
        <w:rPr>
          <w:rFonts w:cs="Times New Roman"/>
          <w:szCs w:val="24"/>
        </w:rPr>
        <w:t>)</w:t>
      </w:r>
      <w:r w:rsidR="00E721A1" w:rsidRPr="00E721A1">
        <w:rPr>
          <w:rFonts w:cs="Times New Roman"/>
          <w:szCs w:val="24"/>
        </w:rPr>
        <w:t>,</w:t>
      </w:r>
      <w:r w:rsidR="00596AC5" w:rsidRPr="003E2CB0">
        <w:rPr>
          <w:rFonts w:cs="Times New Roman"/>
          <w:szCs w:val="24"/>
        </w:rPr>
        <w:t xml:space="preserve"> </w:t>
      </w:r>
      <w:r w:rsidR="00E256E6" w:rsidRPr="003E2CB0">
        <w:rPr>
          <w:rFonts w:cs="Times New Roman"/>
          <w:szCs w:val="24"/>
        </w:rPr>
        <w:t>smoothing of unmixed images before estimating FRET efficiency (G</w:t>
      </w:r>
      <w:r w:rsidR="005E0B1D">
        <w:rPr>
          <w:rFonts w:cs="Times New Roman"/>
          <w:szCs w:val="24"/>
        </w:rPr>
        <w:t>au</w:t>
      </w:r>
      <w:r w:rsidR="00E256E6" w:rsidRPr="003E2CB0">
        <w:rPr>
          <w:rFonts w:cs="Times New Roman"/>
          <w:szCs w:val="24"/>
        </w:rPr>
        <w:t>ssian blur was applied in th</w:t>
      </w:r>
      <w:r w:rsidR="00C4069D" w:rsidRPr="003E2CB0">
        <w:rPr>
          <w:rFonts w:cs="Times New Roman"/>
          <w:szCs w:val="24"/>
        </w:rPr>
        <w:t>is</w:t>
      </w:r>
      <w:r w:rsidR="00E256E6" w:rsidRPr="003E2CB0">
        <w:rPr>
          <w:rFonts w:cs="Times New Roman"/>
          <w:szCs w:val="24"/>
        </w:rPr>
        <w:t xml:space="preserve"> </w:t>
      </w:r>
      <w:r w:rsidR="00C4069D" w:rsidRPr="003E2CB0">
        <w:rPr>
          <w:rFonts w:cs="Times New Roman"/>
          <w:szCs w:val="24"/>
        </w:rPr>
        <w:t>example</w:t>
      </w:r>
      <w:r w:rsidR="00E256E6" w:rsidRPr="003E2CB0">
        <w:rPr>
          <w:rFonts w:cs="Times New Roman"/>
          <w:szCs w:val="24"/>
        </w:rPr>
        <w:t>)</w:t>
      </w:r>
      <w:r w:rsidR="00E721A1" w:rsidRPr="00E721A1">
        <w:rPr>
          <w:rFonts w:cs="Times New Roman"/>
          <w:szCs w:val="24"/>
        </w:rPr>
        <w:t>,</w:t>
      </w:r>
      <w:r w:rsidR="00E256E6" w:rsidRPr="003E2CB0">
        <w:rPr>
          <w:rFonts w:cs="Times New Roman"/>
          <w:szCs w:val="24"/>
        </w:rPr>
        <w:t xml:space="preserve"> </w:t>
      </w:r>
      <w:r w:rsidR="00596AC5" w:rsidRPr="000A21B1">
        <w:rPr>
          <w:rFonts w:cs="Times New Roman"/>
          <w:szCs w:val="24"/>
        </w:rPr>
        <w:t xml:space="preserve">using </w:t>
      </w:r>
      <w:r w:rsidR="000272CF" w:rsidRPr="000A21B1">
        <w:rPr>
          <w:rFonts w:cs="Times New Roman"/>
          <w:szCs w:val="24"/>
        </w:rPr>
        <w:t xml:space="preserve">an </w:t>
      </w:r>
      <w:r w:rsidR="00596AC5" w:rsidRPr="000A21B1">
        <w:rPr>
          <w:rFonts w:cs="Times New Roman"/>
          <w:szCs w:val="24"/>
        </w:rPr>
        <w:t xml:space="preserve">appropriate threshold value to create </w:t>
      </w:r>
      <w:r w:rsidR="00C4069D" w:rsidRPr="000A21B1">
        <w:rPr>
          <w:rFonts w:cs="Times New Roman"/>
          <w:szCs w:val="24"/>
        </w:rPr>
        <w:t>the</w:t>
      </w:r>
      <w:r w:rsidR="00596AC5" w:rsidRPr="000A21B1">
        <w:rPr>
          <w:rFonts w:cs="Times New Roman"/>
          <w:color w:val="FF0000"/>
          <w:szCs w:val="24"/>
        </w:rPr>
        <w:t xml:space="preserve"> </w:t>
      </w:r>
      <w:r w:rsidR="00596AC5" w:rsidRPr="000A21B1">
        <w:rPr>
          <w:rFonts w:cs="Times New Roman"/>
          <w:szCs w:val="24"/>
        </w:rPr>
        <w:t>mask</w:t>
      </w:r>
      <w:r w:rsidR="00E256E6" w:rsidRPr="000A21B1">
        <w:rPr>
          <w:rFonts w:cs="Times New Roman"/>
          <w:szCs w:val="24"/>
        </w:rPr>
        <w:t xml:space="preserve"> (</w:t>
      </w:r>
      <w:r w:rsidR="00E256E6" w:rsidRPr="003E2CB0">
        <w:rPr>
          <w:rFonts w:cs="Times New Roman"/>
          <w:szCs w:val="24"/>
        </w:rPr>
        <w:fldChar w:fldCharType="begin"/>
      </w:r>
      <w:r w:rsidR="00E256E6" w:rsidRPr="006777A0">
        <w:rPr>
          <w:rFonts w:cs="Times New Roman"/>
          <w:szCs w:val="24"/>
        </w:rPr>
        <w:instrText xml:space="preserve"> REF _Ref18402365 \h </w:instrText>
      </w:r>
      <w:r w:rsidR="00043FD7" w:rsidRPr="006777A0">
        <w:rPr>
          <w:rFonts w:cs="Times New Roman"/>
          <w:szCs w:val="24"/>
        </w:rPr>
        <w:instrText xml:space="preserve"> \* MERGEFORMAT </w:instrText>
      </w:r>
      <w:r w:rsidR="00E256E6" w:rsidRPr="003E2CB0">
        <w:rPr>
          <w:rFonts w:cs="Times New Roman"/>
          <w:szCs w:val="24"/>
        </w:rPr>
      </w:r>
      <w:r w:rsidR="00E256E6" w:rsidRPr="003E2CB0">
        <w:rPr>
          <w:rFonts w:cs="Times New Roman"/>
          <w:szCs w:val="24"/>
        </w:rPr>
        <w:fldChar w:fldCharType="separate"/>
      </w:r>
      <w:r w:rsidR="006E1039" w:rsidRPr="00EC7730">
        <w:rPr>
          <w:b/>
          <w:bCs/>
        </w:rPr>
        <w:t xml:space="preserve">Figure </w:t>
      </w:r>
      <w:r w:rsidR="006E1039">
        <w:rPr>
          <w:b/>
          <w:bCs/>
          <w:noProof/>
        </w:rPr>
        <w:t>10</w:t>
      </w:r>
      <w:r w:rsidR="00E256E6" w:rsidRPr="003E2CB0">
        <w:rPr>
          <w:rFonts w:cs="Times New Roman"/>
          <w:szCs w:val="24"/>
        </w:rPr>
        <w:fldChar w:fldCharType="end"/>
      </w:r>
      <w:r w:rsidR="00E256E6" w:rsidRPr="00043FD7">
        <w:rPr>
          <w:rFonts w:cs="Times New Roman"/>
          <w:szCs w:val="24"/>
        </w:rPr>
        <w:t>)</w:t>
      </w:r>
      <w:r w:rsidR="00E721A1" w:rsidRPr="00E721A1">
        <w:rPr>
          <w:rFonts w:cs="Times New Roman"/>
          <w:szCs w:val="24"/>
        </w:rPr>
        <w:t>,</w:t>
      </w:r>
      <w:r w:rsidR="00E256E6" w:rsidRPr="00043FD7">
        <w:rPr>
          <w:rFonts w:cs="Times New Roman"/>
          <w:szCs w:val="24"/>
        </w:rPr>
        <w:t xml:space="preserve"> and estimation of</w:t>
      </w:r>
      <w:r w:rsidR="00E256E6" w:rsidRPr="003E2CB0">
        <w:rPr>
          <w:rFonts w:cs="Times New Roman"/>
          <w:szCs w:val="24"/>
        </w:rPr>
        <w:t xml:space="preserve"> </w:t>
      </w:r>
      <w:r w:rsidR="000D62DE" w:rsidRPr="003E2CB0">
        <w:rPr>
          <w:rFonts w:cs="Times New Roman"/>
          <w:szCs w:val="24"/>
        </w:rPr>
        <w:t xml:space="preserve">a </w:t>
      </w:r>
      <w:r w:rsidR="00E256E6" w:rsidRPr="003E2CB0">
        <w:rPr>
          <w:rFonts w:cs="Times New Roman"/>
          <w:szCs w:val="24"/>
        </w:rPr>
        <w:t>correction factor using extinction coefficients of donor and acceptor (</w:t>
      </w:r>
      <w:r w:rsidR="00E256E6" w:rsidRPr="003E2CB0">
        <w:rPr>
          <w:rFonts w:cs="Times New Roman"/>
          <w:b/>
          <w:bCs/>
          <w:szCs w:val="24"/>
        </w:rPr>
        <w:t>Table 1</w:t>
      </w:r>
      <w:r w:rsidR="00E256E6" w:rsidRPr="003E2CB0">
        <w:rPr>
          <w:rFonts w:cs="Times New Roman"/>
          <w:szCs w:val="24"/>
        </w:rPr>
        <w:t xml:space="preserve">). When </w:t>
      </w:r>
      <w:r w:rsidR="00C4069D" w:rsidRPr="003E2CB0">
        <w:rPr>
          <w:rFonts w:cs="Times New Roman"/>
          <w:szCs w:val="24"/>
        </w:rPr>
        <w:t xml:space="preserve">these steps are </w:t>
      </w:r>
      <w:r w:rsidR="00E256E6" w:rsidRPr="000A21B1">
        <w:rPr>
          <w:rFonts w:cs="Times New Roman"/>
          <w:szCs w:val="24"/>
        </w:rPr>
        <w:t>followed</w:t>
      </w:r>
      <w:r w:rsidR="00E721A1" w:rsidRPr="00E721A1">
        <w:rPr>
          <w:rFonts w:cs="Times New Roman"/>
          <w:szCs w:val="24"/>
        </w:rPr>
        <w:t>,</w:t>
      </w:r>
      <w:r w:rsidR="00E256E6" w:rsidRPr="000A21B1">
        <w:rPr>
          <w:rFonts w:cs="Times New Roman"/>
          <w:szCs w:val="24"/>
        </w:rPr>
        <w:t xml:space="preserve"> </w:t>
      </w:r>
      <w:r w:rsidR="00CB6433">
        <w:rPr>
          <w:rFonts w:cs="Times New Roman"/>
          <w:szCs w:val="24"/>
        </w:rPr>
        <w:t xml:space="preserve">3-dimensional </w:t>
      </w:r>
      <w:r w:rsidR="00C4069D" w:rsidRPr="00250D35">
        <w:rPr>
          <w:rFonts w:cs="Times New Roman"/>
          <w:szCs w:val="24"/>
        </w:rPr>
        <w:t>distributions of</w:t>
      </w:r>
      <w:r w:rsidR="00E256E6" w:rsidRPr="00250D35">
        <w:rPr>
          <w:rFonts w:cs="Times New Roman"/>
          <w:szCs w:val="24"/>
        </w:rPr>
        <w:t xml:space="preserve"> FRET efficiency </w:t>
      </w:r>
      <w:r w:rsidR="00C4069D" w:rsidRPr="00250D35">
        <w:rPr>
          <w:rFonts w:cs="Times New Roman"/>
          <w:szCs w:val="24"/>
        </w:rPr>
        <w:t>and underlying</w:t>
      </w:r>
      <w:r w:rsidR="00E256E6" w:rsidRPr="00250D35">
        <w:rPr>
          <w:rFonts w:cs="Times New Roman"/>
          <w:szCs w:val="24"/>
        </w:rPr>
        <w:t xml:space="preserve"> </w:t>
      </w:r>
      <w:r w:rsidR="006777A0">
        <w:rPr>
          <w:rFonts w:cs="Times New Roman"/>
          <w:szCs w:val="24"/>
        </w:rPr>
        <w:t xml:space="preserve">cAMP </w:t>
      </w:r>
      <w:r w:rsidR="00D464E4" w:rsidRPr="00250D35">
        <w:rPr>
          <w:rFonts w:cs="Times New Roman"/>
          <w:szCs w:val="24"/>
        </w:rPr>
        <w:t>levels</w:t>
      </w:r>
      <w:r w:rsidR="00E256E6" w:rsidRPr="00F75DF8">
        <w:rPr>
          <w:rFonts w:cs="Times New Roman"/>
          <w:szCs w:val="24"/>
        </w:rPr>
        <w:t xml:space="preserve"> </w:t>
      </w:r>
      <w:r w:rsidR="00C4069D" w:rsidRPr="00F75DF8">
        <w:rPr>
          <w:rFonts w:cs="Times New Roman"/>
          <w:szCs w:val="24"/>
        </w:rPr>
        <w:t>can be</w:t>
      </w:r>
      <w:r w:rsidR="00E256E6" w:rsidRPr="00C86B95">
        <w:rPr>
          <w:rFonts w:cs="Times New Roman"/>
          <w:szCs w:val="24"/>
        </w:rPr>
        <w:t xml:space="preserve"> </w:t>
      </w:r>
      <w:r w:rsidR="00C4069D" w:rsidRPr="00C86B95">
        <w:rPr>
          <w:rFonts w:cs="Times New Roman"/>
          <w:szCs w:val="24"/>
        </w:rPr>
        <w:t xml:space="preserve">accurately </w:t>
      </w:r>
      <w:r w:rsidR="00E256E6" w:rsidRPr="00C86B95">
        <w:rPr>
          <w:rFonts w:cs="Times New Roman"/>
          <w:szCs w:val="24"/>
        </w:rPr>
        <w:t xml:space="preserve">visualized in single </w:t>
      </w:r>
      <w:r w:rsidR="00C4069D" w:rsidRPr="00C86B95">
        <w:rPr>
          <w:rFonts w:cs="Times New Roman"/>
          <w:szCs w:val="24"/>
        </w:rPr>
        <w:t>cells</w:t>
      </w:r>
      <w:r w:rsidR="00E256E6" w:rsidRPr="00C86B95">
        <w:rPr>
          <w:rFonts w:cs="Times New Roman"/>
          <w:szCs w:val="24"/>
        </w:rPr>
        <w:t xml:space="preserve">. </w:t>
      </w:r>
      <w:r w:rsidR="00596AC5" w:rsidRPr="00C86B95">
        <w:rPr>
          <w:rFonts w:cs="Times New Roman"/>
          <w:szCs w:val="24"/>
        </w:rPr>
        <w:t xml:space="preserve"> </w:t>
      </w:r>
    </w:p>
    <w:p w14:paraId="0B7EE795" w14:textId="77777777" w:rsidR="00E721A1" w:rsidRPr="00C86B95" w:rsidRDefault="00E721A1" w:rsidP="00D1389C">
      <w:pPr>
        <w:spacing w:after="0" w:line="240" w:lineRule="auto"/>
        <w:contextualSpacing/>
        <w:jc w:val="both"/>
        <w:rPr>
          <w:rFonts w:cs="Times New Roman"/>
          <w:szCs w:val="24"/>
        </w:rPr>
      </w:pPr>
    </w:p>
    <w:p w14:paraId="318AFB39" w14:textId="7A5A0F01" w:rsidR="000227C8" w:rsidRDefault="00A748CE" w:rsidP="00D1389C">
      <w:pPr>
        <w:spacing w:after="0" w:line="240" w:lineRule="auto"/>
        <w:contextualSpacing/>
        <w:jc w:val="both"/>
        <w:rPr>
          <w:rFonts w:cs="Times New Roman"/>
          <w:szCs w:val="24"/>
        </w:rPr>
      </w:pPr>
      <w:r w:rsidRPr="00EC7730">
        <w:rPr>
          <w:rFonts w:cs="Times New Roman"/>
          <w:szCs w:val="24"/>
        </w:rPr>
        <w:t xml:space="preserve">Localized </w:t>
      </w:r>
      <w:r w:rsidR="009A5CB2" w:rsidRPr="001B3452">
        <w:rPr>
          <w:rFonts w:cs="Times New Roman"/>
          <w:szCs w:val="24"/>
        </w:rPr>
        <w:t xml:space="preserve">cAMP </w:t>
      </w:r>
      <w:r w:rsidRPr="001B3452">
        <w:rPr>
          <w:rFonts w:cs="Times New Roman"/>
          <w:szCs w:val="24"/>
        </w:rPr>
        <w:t>signals</w:t>
      </w:r>
      <w:r w:rsidR="009E689A" w:rsidRPr="001B3452">
        <w:rPr>
          <w:rFonts w:cs="Times New Roman"/>
          <w:szCs w:val="24"/>
        </w:rPr>
        <w:t xml:space="preserve"> have bee</w:t>
      </w:r>
      <w:r w:rsidR="00326D67" w:rsidRPr="001B3452">
        <w:rPr>
          <w:rFonts w:cs="Times New Roman"/>
          <w:szCs w:val="24"/>
        </w:rPr>
        <w:t xml:space="preserve">n </w:t>
      </w:r>
      <w:r w:rsidR="009E689A" w:rsidRPr="001B3452">
        <w:rPr>
          <w:rFonts w:cs="Times New Roman"/>
          <w:szCs w:val="24"/>
        </w:rPr>
        <w:t>estimated in 2-spatial dimensions using</w:t>
      </w:r>
      <w:r w:rsidRPr="001B3452">
        <w:rPr>
          <w:rFonts w:cs="Times New Roman"/>
          <w:szCs w:val="24"/>
        </w:rPr>
        <w:t xml:space="preserve"> targeted</w:t>
      </w:r>
      <w:r w:rsidR="009E689A" w:rsidRPr="001B3452">
        <w:rPr>
          <w:rFonts w:cs="Times New Roman"/>
          <w:szCs w:val="24"/>
        </w:rPr>
        <w:t xml:space="preserve"> FRET biosensors</w:t>
      </w:r>
      <w:r w:rsidR="000416B8" w:rsidRPr="003E2CB0">
        <w:rPr>
          <w:rFonts w:cs="Times New Roman"/>
          <w:szCs w:val="24"/>
        </w:rPr>
        <w:fldChar w:fldCharType="begin"/>
      </w:r>
      <w:r w:rsidR="00EE5071" w:rsidRPr="00043FD7">
        <w:rPr>
          <w:rFonts w:cs="Times New Roman"/>
          <w:szCs w:val="24"/>
        </w:rPr>
        <w:instrText xml:space="preserve"> ADDIN ZOTERO_ITEM CSL_CITATION {"citationID":"asGiAolX","properties":{"formattedCitation":"\\super 13,37\\nosupersub{}","plainCitation":"13,37","noteIndex":0},"citationItems":[{"id":54,"uris":["http://zotero.org/users/local/B7WwTIiA/items/944IUSD3"],"uri":["http://zotero.org/users/local/B7WwTIiA/items/944IUSD3"],"itemData":{"id":54,"type":"article-journal","abstract":"&lt;p&gt;cAMP/PKA signalling plays important roles in physiology, but there are a lack of tools to spatially distinguish cAMP. Here the authors present a FRET-based cAMP biosensor they call CUTie that can directly compare cAMP signals at multiple subcellular sites and detect nanoscale heterogeneity in cAMP in cardiac myocytes.&lt;/p&gt;","container-title":"Nature Communications","DOI":"10.1038/ncomms15031","ISSN":"2041-1723","language":"En","page":"15031","source":"www.nature.com","title":"FRET biosensor uncovers cAMP nano-domains at β-adrenergic targets that dictate precise tuning of cardiac contractility","volume":"8","author":[{"family":"Surdo","given":"Nicoletta C."},{"family":"Berrera","given":"Marco"},{"family":"Koschinski","given":"Andreas"},{"family":"Brescia","given":"Marcella"},{"family":"Machado","given":"Matias R."},{"family":"Carr","given":"Carolyn"},{"family":"Wright","given":"Peter"},{"family":"Gorelik","given":"Julia"},{"family":"Morotti","given":"Stefano"},{"family":"Grandi","given":"Eleonora"},{"family":"Bers","given":"Donald M."},{"family":"Pantano","given":"Sergio"},{"family":"Zaccolo","given":"Manuela"}],"issued":{"date-parts":[["2017",4,20]]}}},{"id":454,"uris":["http://zotero.org/users/local/B7WwTIiA/items/2DDXD67F"],"uri":["http://zotero.org/users/local/B7WwTIiA/items/2DDXD67F"],"itemData":{"id":454,"type":"article-journal","abstract":"Aim: Confining cAMP production to discrete subcellular locations makes it possible for this ubiquitous second messenger to elicit unique functional responses. Yet, factors that determine how and where the production of this diffusible signaling molecule occurs are incompletely understood. The fluid mosaic model originally proposed that signal transduction occurs through random interactions between proteins diffusing freely throughout the plasma membrane. However, it is now known that the movement of membrane proteins is restricted, suggesting that the plasma membrane is segregated into distinct microdomains where different signaling proteins can be concentrated. In this study, we examined what role lipid raft and non-raft membrane domains play in compartmentation of cAMP signaling in adult ventricular myocytes. Methods and Results: The freely diffusible fluorescence resonance energy transfer-based biosensor Epac2-camps was used to measure global cytosolic cAMP responses, while versions of the probe targeted to lipid raft (Epac2-MyrPalm) and non-raft (Epac2-CAAX) domains were used to monitor local cAMP production near the plasma membrane. We found that β-adrenergic receptors, which are expressed in lipid raft and non-raft domains, produce cAMP responses near the plasma membrane that are distinctly different from those produced by E-type prostaglandin receptors, which are expressed exclusively in non-raft domains. We also found that there are differences in basal cAMP levels associated with lipid raft and non-raft domains, and that this can be explained by differences in basal adenylyl cyclase activity associated with each of these membrane environments. In addition, we found evidence that phosphodiesterases 2, 3, and 4 work together in regulating cAMP activity associated with both lipid raft and non-raft domains, while phosphodiesterase 3 plays a more prominent role in the bulk cytoplasmic compartment. Conclusion: These results suggest that different membrane domains contribute to the formation of distinct pools of cAMP under basal conditions as well as following receptor stimulation in adult ventricular myocytes.","container-title":"Frontiers in Pharmacology","DOI":"10.3389/fphar.2018.00332","ISSN":"1663-9812","journalAbbreviation":"Frontiers in Pharmacology","language":"eng","note":"PMID: 29740315\nPMCID: PMC5925456","page":"332","source":"PubMed","title":"Compartmentalized cAMP signaling associated with lipid raft and non-raft membrane domains in adult ventricular myocytes","volume":"9","author":[{"family":"Agarwal","given":"Shailesh R."},{"family":"Gratwohl","given":"Jackson"},{"family":"Cozad","given":"Mia"},{"family":"Yang","given":"Pei Chi"},{"family":"Clancy","given":"Colleen E."},{"family":"Harvey","given":"Robert D."}],"issued":{"date-parts":[["2018"]]}}}],"schema":"https://github.com/citation-style-language/schema/raw/master/csl-citation.json"} </w:instrText>
      </w:r>
      <w:r w:rsidR="000416B8" w:rsidRPr="003E2CB0">
        <w:rPr>
          <w:rFonts w:cs="Times New Roman"/>
          <w:szCs w:val="24"/>
        </w:rPr>
        <w:fldChar w:fldCharType="separate"/>
      </w:r>
      <w:r w:rsidR="00EE5071" w:rsidRPr="003E2CB0">
        <w:rPr>
          <w:rFonts w:ascii="Calibri" w:hAnsi="Calibri" w:cs="Times New Roman"/>
          <w:szCs w:val="24"/>
          <w:vertAlign w:val="superscript"/>
        </w:rPr>
        <w:t>13</w:t>
      </w:r>
      <w:r w:rsidR="00E721A1" w:rsidRPr="00E721A1">
        <w:rPr>
          <w:rFonts w:ascii="Calibri" w:hAnsi="Calibri" w:cs="Times New Roman"/>
          <w:szCs w:val="24"/>
          <w:vertAlign w:val="superscript"/>
        </w:rPr>
        <w:t>,</w:t>
      </w:r>
      <w:r w:rsidR="00EE5071" w:rsidRPr="003E2CB0">
        <w:rPr>
          <w:rFonts w:ascii="Calibri" w:hAnsi="Calibri" w:cs="Times New Roman"/>
          <w:szCs w:val="24"/>
          <w:vertAlign w:val="superscript"/>
        </w:rPr>
        <w:t>37</w:t>
      </w:r>
      <w:r w:rsidR="000416B8" w:rsidRPr="003E2CB0">
        <w:rPr>
          <w:rFonts w:cs="Times New Roman"/>
          <w:szCs w:val="24"/>
        </w:rPr>
        <w:fldChar w:fldCharType="end"/>
      </w:r>
      <w:r w:rsidR="009E689A" w:rsidRPr="00043FD7">
        <w:rPr>
          <w:rFonts w:cs="Times New Roman"/>
          <w:szCs w:val="24"/>
        </w:rPr>
        <w:t xml:space="preserve">. </w:t>
      </w:r>
      <w:r w:rsidR="009E689A" w:rsidRPr="003E2CB0">
        <w:rPr>
          <w:rFonts w:cs="Times New Roman"/>
          <w:szCs w:val="24"/>
        </w:rPr>
        <w:t>However</w:t>
      </w:r>
      <w:r w:rsidR="00E721A1" w:rsidRPr="00E721A1">
        <w:rPr>
          <w:rFonts w:cs="Times New Roman"/>
          <w:szCs w:val="24"/>
        </w:rPr>
        <w:t>,</w:t>
      </w:r>
      <w:r w:rsidR="009E689A" w:rsidRPr="003E2CB0">
        <w:rPr>
          <w:rFonts w:cs="Times New Roman"/>
          <w:szCs w:val="24"/>
        </w:rPr>
        <w:t xml:space="preserve"> targeting</w:t>
      </w:r>
      <w:r w:rsidR="00326D67" w:rsidRPr="003E2CB0">
        <w:rPr>
          <w:rFonts w:cs="Times New Roman"/>
          <w:szCs w:val="24"/>
        </w:rPr>
        <w:t xml:space="preserve"> </w:t>
      </w:r>
      <w:r w:rsidR="009E689A" w:rsidRPr="003E2CB0">
        <w:rPr>
          <w:rFonts w:cs="Times New Roman"/>
          <w:szCs w:val="24"/>
        </w:rPr>
        <w:t>FRET probe</w:t>
      </w:r>
      <w:r w:rsidR="00326D67" w:rsidRPr="003E2CB0">
        <w:rPr>
          <w:rFonts w:cs="Times New Roman"/>
          <w:szCs w:val="24"/>
        </w:rPr>
        <w:t>s</w:t>
      </w:r>
      <w:r w:rsidR="009E689A" w:rsidRPr="003E2CB0">
        <w:rPr>
          <w:rFonts w:cs="Times New Roman"/>
          <w:szCs w:val="24"/>
        </w:rPr>
        <w:t xml:space="preserve"> to</w:t>
      </w:r>
      <w:r w:rsidRPr="003E2CB0">
        <w:rPr>
          <w:rFonts w:cs="Times New Roman"/>
          <w:color w:val="FF0000"/>
          <w:szCs w:val="24"/>
        </w:rPr>
        <w:t xml:space="preserve"> </w:t>
      </w:r>
      <w:r w:rsidR="009E689A" w:rsidRPr="003E2CB0">
        <w:rPr>
          <w:rFonts w:cs="Times New Roman"/>
          <w:szCs w:val="24"/>
        </w:rPr>
        <w:t>specific subcellular compartment</w:t>
      </w:r>
      <w:r w:rsidR="00326D67" w:rsidRPr="003E2CB0">
        <w:rPr>
          <w:rFonts w:cs="Times New Roman"/>
          <w:szCs w:val="24"/>
        </w:rPr>
        <w:t>s</w:t>
      </w:r>
      <w:r w:rsidR="009E689A" w:rsidRPr="000A21B1">
        <w:rPr>
          <w:rFonts w:cs="Times New Roman"/>
          <w:szCs w:val="24"/>
        </w:rPr>
        <w:t xml:space="preserve"> (for example</w:t>
      </w:r>
      <w:r w:rsidR="00E721A1" w:rsidRPr="00E721A1">
        <w:rPr>
          <w:rFonts w:cs="Times New Roman"/>
          <w:szCs w:val="24"/>
        </w:rPr>
        <w:t>,</w:t>
      </w:r>
      <w:r w:rsidR="009E689A" w:rsidRPr="000A21B1">
        <w:rPr>
          <w:rFonts w:cs="Times New Roman"/>
          <w:szCs w:val="24"/>
        </w:rPr>
        <w:t xml:space="preserve"> plasma membrane</w:t>
      </w:r>
      <w:r w:rsidR="00326D67" w:rsidRPr="000A21B1">
        <w:rPr>
          <w:rFonts w:cs="Times New Roman"/>
          <w:szCs w:val="24"/>
        </w:rPr>
        <w:t xml:space="preserve"> or lipid rafts</w:t>
      </w:r>
      <w:r w:rsidR="009E689A" w:rsidRPr="000A21B1">
        <w:rPr>
          <w:rFonts w:cs="Times New Roman"/>
          <w:szCs w:val="24"/>
        </w:rPr>
        <w:t xml:space="preserve">) </w:t>
      </w:r>
      <w:r w:rsidR="00326D67" w:rsidRPr="000A21B1">
        <w:rPr>
          <w:rFonts w:cs="Times New Roman"/>
          <w:szCs w:val="24"/>
        </w:rPr>
        <w:t xml:space="preserve">typically </w:t>
      </w:r>
      <w:r w:rsidR="009E689A" w:rsidRPr="000A21B1">
        <w:rPr>
          <w:rFonts w:cs="Times New Roman"/>
          <w:szCs w:val="24"/>
        </w:rPr>
        <w:t>results in</w:t>
      </w:r>
      <w:r w:rsidR="00326D67" w:rsidRPr="000A21B1">
        <w:rPr>
          <w:rFonts w:cs="Times New Roman"/>
          <w:szCs w:val="24"/>
        </w:rPr>
        <w:t xml:space="preserve"> an</w:t>
      </w:r>
      <w:r w:rsidR="009E689A" w:rsidRPr="000A21B1">
        <w:rPr>
          <w:rFonts w:cs="Times New Roman"/>
          <w:szCs w:val="24"/>
        </w:rPr>
        <w:t xml:space="preserve"> increased </w:t>
      </w:r>
      <w:r w:rsidR="00326D67" w:rsidRPr="000A21B1">
        <w:rPr>
          <w:rFonts w:cs="Times New Roman"/>
          <w:szCs w:val="24"/>
        </w:rPr>
        <w:t xml:space="preserve">local </w:t>
      </w:r>
      <w:r w:rsidR="009E689A" w:rsidRPr="000A21B1">
        <w:rPr>
          <w:rFonts w:cs="Times New Roman"/>
          <w:szCs w:val="24"/>
        </w:rPr>
        <w:t xml:space="preserve">concentration of probe. This </w:t>
      </w:r>
      <w:r w:rsidR="0014145E" w:rsidRPr="00250D35">
        <w:rPr>
          <w:rFonts w:cs="Times New Roman"/>
          <w:szCs w:val="24"/>
        </w:rPr>
        <w:t>may result in measurement artifact</w:t>
      </w:r>
      <w:r w:rsidR="00326D67" w:rsidRPr="00250D35">
        <w:rPr>
          <w:rFonts w:cs="Times New Roman"/>
          <w:szCs w:val="24"/>
        </w:rPr>
        <w:t>s</w:t>
      </w:r>
      <w:r w:rsidR="0014145E" w:rsidRPr="00250D35">
        <w:rPr>
          <w:rFonts w:cs="Times New Roman"/>
          <w:szCs w:val="24"/>
        </w:rPr>
        <w:t xml:space="preserve"> introduced due to intermolecular or bimolecular FRET. </w:t>
      </w:r>
      <w:r w:rsidRPr="00250D35">
        <w:rPr>
          <w:rFonts w:cs="Times New Roman"/>
          <w:szCs w:val="24"/>
        </w:rPr>
        <w:t>In addition</w:t>
      </w:r>
      <w:r w:rsidR="00E721A1" w:rsidRPr="00E721A1">
        <w:rPr>
          <w:rFonts w:cs="Times New Roman"/>
          <w:szCs w:val="24"/>
        </w:rPr>
        <w:t>,</w:t>
      </w:r>
      <w:r w:rsidRPr="00250D35">
        <w:rPr>
          <w:rFonts w:cs="Times New Roman"/>
          <w:szCs w:val="24"/>
        </w:rPr>
        <w:t xml:space="preserve"> </w:t>
      </w:r>
      <w:r w:rsidR="00326D67" w:rsidRPr="00250D35">
        <w:rPr>
          <w:rFonts w:cs="Times New Roman"/>
          <w:szCs w:val="24"/>
        </w:rPr>
        <w:t xml:space="preserve">the results presented here and in </w:t>
      </w:r>
      <w:proofErr w:type="spellStart"/>
      <w:r w:rsidR="00326D67" w:rsidRPr="00250D35">
        <w:rPr>
          <w:rFonts w:cs="Times New Roman"/>
          <w:szCs w:val="24"/>
        </w:rPr>
        <w:t>Annamdevula</w:t>
      </w:r>
      <w:proofErr w:type="spellEnd"/>
      <w:r w:rsidR="00326D67" w:rsidRPr="00250D35">
        <w:rPr>
          <w:rFonts w:cs="Times New Roman"/>
          <w:szCs w:val="24"/>
        </w:rPr>
        <w:t xml:space="preserve"> et.al.</w:t>
      </w:r>
      <w:r w:rsidR="00E721A1" w:rsidRPr="00E721A1">
        <w:rPr>
          <w:rFonts w:cs="Times New Roman"/>
          <w:szCs w:val="24"/>
        </w:rPr>
        <w:t>,</w:t>
      </w:r>
      <w:r w:rsidR="00326D67" w:rsidRPr="00250D35">
        <w:rPr>
          <w:rFonts w:cs="Times New Roman"/>
          <w:szCs w:val="24"/>
        </w:rPr>
        <w:t xml:space="preserve"> 2018</w:t>
      </w:r>
      <w:r w:rsidR="00E721A1" w:rsidRPr="00E721A1">
        <w:rPr>
          <w:rFonts w:cs="Times New Roman"/>
          <w:szCs w:val="24"/>
        </w:rPr>
        <w:t>,</w:t>
      </w:r>
      <w:r w:rsidR="00326D67" w:rsidRPr="00250D35">
        <w:rPr>
          <w:rFonts w:cs="Times New Roman"/>
          <w:szCs w:val="24"/>
        </w:rPr>
        <w:t xml:space="preserve"> Cytometry A</w:t>
      </w:r>
      <w:r w:rsidR="00326D67" w:rsidRPr="003E2CB0">
        <w:rPr>
          <w:rFonts w:cs="Times New Roman"/>
          <w:szCs w:val="24"/>
        </w:rPr>
        <w:fldChar w:fldCharType="begin"/>
      </w:r>
      <w:r w:rsidR="00EE5071" w:rsidRPr="00043FD7">
        <w:rPr>
          <w:rFonts w:cs="Times New Roman"/>
          <w:szCs w:val="24"/>
        </w:rPr>
        <w:instrText xml:space="preserve"> ADDIN ZOTERO_ITEM CSL_CITATION {"citationID":"kpDtNqUu","properties":{"formattedCitation":"\\super 25\\nosupersub{}","plainCitation":"25","noteIndex":0},"citationItems":[{"id":365,"uris":["http://zotero.org/users/local/B7WwTIiA/items/PX955R4P"],"uri":["http://zotero.org/users/local/B7WwTIiA/items/PX955R4P"],"itemData":{"id":365,"type":"article-journal","abstract":"Cyclic AMP is a ubiquitous second messenger that orchestrates a variety of cellular functions over different timescales. The mechanisms underlying specificity within this signaling pathway are still not well understood. Several lines of evidence suggest the existence of spatial cAMP gradients within cells, and that compartmentalization underlies specificity within the cAMP signaling pathway. However, to date, no studies have visualized cAMP gradients in three spatial dimensions (3D: x, y, z).This is in part due to the limitations of FRET-based cAMP sensors, specifically the low signal-to-noise ratio intrinsic to all intracellular FRET probes. Here, we overcome this limitation, at least in part, by implementing spectral imaging approaches to estimate FRET efficiency when multiple fluorescent labels are used and when signals are measured from weakly expressed fluorescent proteins in the presence of background autofluorescence and stray light. Analysis of spectral image stacks in two spatial dimensions (2D) from single confocal slices indicates little or no cAMP gradients formed within pulmonary microvascular endothelial cells (PMVECs) under baseline conditions or following 10 min treatment with the adenylyl cyclase activator forskolin. However, analysis of spectral image stacks in 3D demonstrates marked cAMP gradients from the apical to basolateral face of PMVECs. Results demonstrate that spectral imaging approaches can be used to assess cAMP gradients-and in general gradients in fluorescence and FRET-within intact cells. Results also demonstrate that 2D imaging studies of localized fluorescence signals and, in particular, cAMP signals, whether using epifluorescence or confocal microscopy, may lead to erroneous conclusions about the existence and/or magnitude of gradients in either FRET or the underlying cAMP signals. Thus, with the exception of cellular structures that can be considered in one spatial dimension, such as neuronal processes, 3D measurements are required to assess mechanisms underlying compartmentalization and specificity within intracellular signaling pathways.","container-title":"Cytometry. Part A: The Journal of the International Society for Analytical Cytology","DOI":"10.1002/cyto.a.23572","ISSN":"1552-4930","journalAbbreviation":"Cytometry Part A","language":"eng","note":"PMID: 30176184","source":"PubMed","title":"Spectral imaging of FRET-based sensors reveals sustained cAMP gradients in three spatial dimensions","author":[{"family":"Annamdevula","given":"Naga S."},{"family":"Sweat","given":"Rachel"},{"family":"Griswold","given":"John R."},{"family":"Trinh","given":"Kenny"},{"family":"Hoffman","given":"Chase"},{"family":"West","given":"Savannah"},{"family":"Deal","given":"Joshua"},{"family":"Britain","given":"Andrea L."},{"family":"Jalink","given":"Kees"},{"family":"Rich","given":"Thomas C."},{"family":"Leavesley","given":"Silas J."}],"issued":{"date-parts":[["2018",9,3]]}}}],"schema":"https://github.com/citation-style-language/schema/raw/master/csl-citation.json"} </w:instrText>
      </w:r>
      <w:r w:rsidR="00326D67" w:rsidRPr="003E2CB0">
        <w:rPr>
          <w:rFonts w:cs="Times New Roman"/>
          <w:szCs w:val="24"/>
        </w:rPr>
        <w:fldChar w:fldCharType="separate"/>
      </w:r>
      <w:r w:rsidR="00EE5071" w:rsidRPr="003E2CB0">
        <w:rPr>
          <w:rFonts w:ascii="Calibri" w:hAnsi="Calibri" w:cs="Times New Roman"/>
          <w:szCs w:val="24"/>
          <w:vertAlign w:val="superscript"/>
        </w:rPr>
        <w:t>25</w:t>
      </w:r>
      <w:r w:rsidR="00326D67" w:rsidRPr="003E2CB0">
        <w:rPr>
          <w:rFonts w:cs="Times New Roman"/>
          <w:szCs w:val="24"/>
        </w:rPr>
        <w:fldChar w:fldCharType="end"/>
      </w:r>
      <w:r w:rsidR="00326D67" w:rsidRPr="00043FD7">
        <w:rPr>
          <w:rFonts w:cs="Times New Roman"/>
          <w:szCs w:val="24"/>
        </w:rPr>
        <w:t xml:space="preserve"> demonstrate the importance of </w:t>
      </w:r>
      <w:r w:rsidR="00CB6433">
        <w:rPr>
          <w:rFonts w:cs="Times New Roman"/>
          <w:szCs w:val="24"/>
        </w:rPr>
        <w:t xml:space="preserve">3-dimensional </w:t>
      </w:r>
      <w:r w:rsidR="00326D67" w:rsidRPr="003E2CB0">
        <w:rPr>
          <w:rFonts w:cs="Times New Roman"/>
          <w:szCs w:val="24"/>
        </w:rPr>
        <w:t xml:space="preserve">measurements of FRET from either soluble or targeted probes. </w:t>
      </w:r>
    </w:p>
    <w:p w14:paraId="00BA5160" w14:textId="77777777" w:rsidR="00E721A1" w:rsidRPr="000A21B1" w:rsidRDefault="00E721A1" w:rsidP="00D1389C">
      <w:pPr>
        <w:spacing w:after="0" w:line="240" w:lineRule="auto"/>
        <w:contextualSpacing/>
        <w:jc w:val="both"/>
        <w:rPr>
          <w:rFonts w:cs="Times New Roman"/>
          <w:szCs w:val="24"/>
        </w:rPr>
      </w:pPr>
    </w:p>
    <w:p w14:paraId="546EF6AB" w14:textId="7396DA0E" w:rsidR="00326D67" w:rsidRDefault="00326D67" w:rsidP="00D1389C">
      <w:pPr>
        <w:spacing w:after="0" w:line="240" w:lineRule="auto"/>
        <w:contextualSpacing/>
        <w:jc w:val="both"/>
        <w:rPr>
          <w:rFonts w:cs="Times New Roman"/>
          <w:szCs w:val="24"/>
        </w:rPr>
      </w:pPr>
      <w:r w:rsidRPr="000A21B1">
        <w:rPr>
          <w:rFonts w:cs="Times New Roman"/>
          <w:szCs w:val="24"/>
        </w:rPr>
        <w:t xml:space="preserve">Despite the importance of measuring cAMP signals in </w:t>
      </w:r>
      <w:r w:rsidR="008E2A1B" w:rsidRPr="000A21B1">
        <w:rPr>
          <w:rFonts w:cs="Times New Roman"/>
          <w:szCs w:val="24"/>
        </w:rPr>
        <w:t>three</w:t>
      </w:r>
      <w:r w:rsidRPr="000A21B1">
        <w:rPr>
          <w:rFonts w:cs="Times New Roman"/>
          <w:szCs w:val="24"/>
        </w:rPr>
        <w:t xml:space="preserve"> spatial dimensions</w:t>
      </w:r>
      <w:r w:rsidR="00E721A1" w:rsidRPr="00E721A1">
        <w:rPr>
          <w:rFonts w:cs="Times New Roman"/>
          <w:szCs w:val="24"/>
        </w:rPr>
        <w:t>,</w:t>
      </w:r>
      <w:r w:rsidRPr="00250D35">
        <w:rPr>
          <w:rFonts w:cs="Times New Roman"/>
          <w:szCs w:val="24"/>
        </w:rPr>
        <w:t xml:space="preserve"> there are </w:t>
      </w:r>
      <w:r w:rsidR="000D62DE" w:rsidRPr="00250D35">
        <w:rPr>
          <w:rFonts w:cs="Times New Roman"/>
          <w:szCs w:val="24"/>
        </w:rPr>
        <w:t>also</w:t>
      </w:r>
      <w:r w:rsidRPr="00250D35">
        <w:rPr>
          <w:rFonts w:cs="Times New Roman"/>
          <w:szCs w:val="24"/>
        </w:rPr>
        <w:t xml:space="preserve"> limitations to this approach. The most restrictive limitation is the long acquisition times required – approximately 3 minutes per spectral </w:t>
      </w:r>
      <w:r w:rsidRPr="00C86B95">
        <w:rPr>
          <w:rFonts w:cs="Times New Roman"/>
          <w:szCs w:val="24"/>
        </w:rPr>
        <w:t>z-stack. This acquisition rate precludes using this approach for detecting anything other than quasi</w:t>
      </w:r>
      <w:r w:rsidR="00355FA9" w:rsidRPr="00C86B95">
        <w:rPr>
          <w:rFonts w:cs="Times New Roman"/>
          <w:szCs w:val="24"/>
        </w:rPr>
        <w:t xml:space="preserve"> </w:t>
      </w:r>
      <w:r w:rsidR="000D62DE" w:rsidRPr="00C86B95">
        <w:rPr>
          <w:rFonts w:cs="Times New Roman"/>
          <w:szCs w:val="24"/>
        </w:rPr>
        <w:t xml:space="preserve">– steady </w:t>
      </w:r>
      <w:r w:rsidRPr="001E7345">
        <w:rPr>
          <w:rFonts w:cs="Times New Roman"/>
          <w:szCs w:val="24"/>
        </w:rPr>
        <w:t>st</w:t>
      </w:r>
      <w:r w:rsidRPr="00B971D2">
        <w:rPr>
          <w:rFonts w:cs="Times New Roman"/>
          <w:szCs w:val="24"/>
        </w:rPr>
        <w:t>ate cAMP distributions in cells. That said</w:t>
      </w:r>
      <w:r w:rsidR="00E721A1" w:rsidRPr="00E721A1">
        <w:rPr>
          <w:rFonts w:cs="Times New Roman"/>
          <w:szCs w:val="24"/>
        </w:rPr>
        <w:t>,</w:t>
      </w:r>
      <w:r w:rsidRPr="00B971D2">
        <w:rPr>
          <w:rFonts w:cs="Times New Roman"/>
          <w:szCs w:val="24"/>
        </w:rPr>
        <w:t xml:space="preserve"> the results presented demonstrate the importance of including quasi </w:t>
      </w:r>
      <w:r w:rsidR="000D62DE" w:rsidRPr="00EC7730">
        <w:rPr>
          <w:rFonts w:cs="Times New Roman"/>
          <w:szCs w:val="24"/>
        </w:rPr>
        <w:t>–</w:t>
      </w:r>
      <w:r w:rsidR="00355FA9" w:rsidRPr="001B3452">
        <w:rPr>
          <w:rFonts w:cs="Times New Roman"/>
          <w:szCs w:val="24"/>
        </w:rPr>
        <w:t xml:space="preserve"> </w:t>
      </w:r>
      <w:r w:rsidRPr="001B3452">
        <w:rPr>
          <w:rFonts w:cs="Times New Roman"/>
          <w:szCs w:val="24"/>
        </w:rPr>
        <w:t xml:space="preserve">steady state </w:t>
      </w:r>
      <w:r w:rsidR="00CB6433">
        <w:rPr>
          <w:rFonts w:cs="Times New Roman"/>
          <w:szCs w:val="24"/>
        </w:rPr>
        <w:t xml:space="preserve">3-dimensional </w:t>
      </w:r>
      <w:r w:rsidRPr="00842168">
        <w:rPr>
          <w:rFonts w:cs="Times New Roman"/>
          <w:szCs w:val="24"/>
        </w:rPr>
        <w:t>(x</w:t>
      </w:r>
      <w:r w:rsidR="00E721A1" w:rsidRPr="00E721A1">
        <w:rPr>
          <w:rFonts w:cs="Times New Roman"/>
          <w:szCs w:val="24"/>
        </w:rPr>
        <w:t>,</w:t>
      </w:r>
      <w:r w:rsidRPr="00842168">
        <w:rPr>
          <w:rFonts w:cs="Times New Roman"/>
          <w:szCs w:val="24"/>
        </w:rPr>
        <w:t xml:space="preserve"> y</w:t>
      </w:r>
      <w:r w:rsidR="00E721A1" w:rsidRPr="00E721A1">
        <w:rPr>
          <w:rFonts w:cs="Times New Roman"/>
          <w:szCs w:val="24"/>
        </w:rPr>
        <w:t>,</w:t>
      </w:r>
      <w:r w:rsidRPr="00842168">
        <w:rPr>
          <w:rFonts w:cs="Times New Roman"/>
          <w:szCs w:val="24"/>
        </w:rPr>
        <w:t xml:space="preserve"> z) cAMP measurements as critical complements to standard 2-dimensional (x</w:t>
      </w:r>
      <w:r w:rsidR="00E721A1" w:rsidRPr="00E721A1">
        <w:rPr>
          <w:rFonts w:cs="Times New Roman"/>
          <w:szCs w:val="24"/>
        </w:rPr>
        <w:t>,</w:t>
      </w:r>
      <w:r w:rsidRPr="00842168">
        <w:rPr>
          <w:rFonts w:cs="Times New Roman"/>
          <w:szCs w:val="24"/>
        </w:rPr>
        <w:t xml:space="preserve"> y) measurements. In the future it will be interesting to incorporate labeled proteins and cellular structures into the experimental design. Careful choice of fluorophores used to la</w:t>
      </w:r>
      <w:r w:rsidRPr="00987A68">
        <w:rPr>
          <w:rFonts w:cs="Times New Roman"/>
          <w:szCs w:val="24"/>
        </w:rPr>
        <w:t xml:space="preserve">bel proteins (and/or structures) would allow assessment of the </w:t>
      </w:r>
      <w:r w:rsidR="00CB6433">
        <w:rPr>
          <w:rFonts w:cs="Times New Roman"/>
          <w:szCs w:val="24"/>
        </w:rPr>
        <w:t xml:space="preserve">3-dimensional </w:t>
      </w:r>
      <w:r w:rsidRPr="00186D8C">
        <w:rPr>
          <w:rFonts w:cs="Times New Roman"/>
          <w:szCs w:val="24"/>
        </w:rPr>
        <w:t>distributions of the labeled proteins and FRET without additional loss of acquisition speed. This would in turn allow measurement of localized cAMP signals</w:t>
      </w:r>
      <w:r w:rsidR="005E0B1D">
        <w:rPr>
          <w:rFonts w:cs="Times New Roman"/>
          <w:szCs w:val="24"/>
        </w:rPr>
        <w:t xml:space="preserve"> and</w:t>
      </w:r>
      <w:r w:rsidRPr="00186D8C">
        <w:rPr>
          <w:rFonts w:cs="Times New Roman"/>
          <w:szCs w:val="24"/>
        </w:rPr>
        <w:t xml:space="preserve"> cAMP signals near the labeled proteins in </w:t>
      </w:r>
      <w:r w:rsidR="008E2A1B" w:rsidRPr="00DE7B4E">
        <w:rPr>
          <w:rFonts w:cs="Times New Roman"/>
          <w:szCs w:val="24"/>
        </w:rPr>
        <w:t xml:space="preserve">three spatial </w:t>
      </w:r>
      <w:r w:rsidRPr="00043FD7">
        <w:rPr>
          <w:rFonts w:cs="Times New Roman"/>
          <w:szCs w:val="24"/>
        </w:rPr>
        <w:t>dimensions</w:t>
      </w:r>
      <w:r w:rsidR="00E721A1" w:rsidRPr="00E721A1">
        <w:rPr>
          <w:rFonts w:cs="Times New Roman"/>
          <w:szCs w:val="24"/>
        </w:rPr>
        <w:t>,</w:t>
      </w:r>
      <w:r w:rsidRPr="00043FD7">
        <w:rPr>
          <w:rFonts w:cs="Times New Roman"/>
          <w:szCs w:val="24"/>
        </w:rPr>
        <w:t xml:space="preserve"> thus offering an important expe</w:t>
      </w:r>
      <w:r w:rsidRPr="003E2CB0">
        <w:rPr>
          <w:rFonts w:cs="Times New Roman"/>
          <w:szCs w:val="24"/>
        </w:rPr>
        <w:t>rimental complement to targeted cAMP probes and further expand</w:t>
      </w:r>
      <w:r w:rsidR="00355FA9" w:rsidRPr="003E2CB0">
        <w:rPr>
          <w:rFonts w:cs="Times New Roman"/>
          <w:szCs w:val="24"/>
        </w:rPr>
        <w:t>ing</w:t>
      </w:r>
      <w:r w:rsidRPr="003E2CB0">
        <w:rPr>
          <w:rFonts w:cs="Times New Roman"/>
          <w:szCs w:val="24"/>
        </w:rPr>
        <w:t xml:space="preserve"> the utility of hyperspectral measurements of </w:t>
      </w:r>
      <w:r w:rsidR="00CB6433">
        <w:rPr>
          <w:rFonts w:cs="Times New Roman"/>
          <w:szCs w:val="24"/>
        </w:rPr>
        <w:t xml:space="preserve">3-dimensional </w:t>
      </w:r>
      <w:r w:rsidRPr="003E2CB0">
        <w:rPr>
          <w:rFonts w:cs="Times New Roman"/>
          <w:szCs w:val="24"/>
        </w:rPr>
        <w:t>cAMP distributions in living cells.</w:t>
      </w:r>
      <w:r w:rsidRPr="000A21B1">
        <w:rPr>
          <w:rFonts w:cs="Times New Roman"/>
          <w:szCs w:val="24"/>
        </w:rPr>
        <w:t xml:space="preserve"> </w:t>
      </w:r>
    </w:p>
    <w:p w14:paraId="04B05587" w14:textId="77777777" w:rsidR="00E721A1" w:rsidRPr="000A21B1" w:rsidRDefault="00E721A1" w:rsidP="00D1389C">
      <w:pPr>
        <w:spacing w:after="0" w:line="240" w:lineRule="auto"/>
        <w:contextualSpacing/>
        <w:jc w:val="both"/>
        <w:rPr>
          <w:rFonts w:cs="Times New Roman"/>
          <w:szCs w:val="24"/>
        </w:rPr>
      </w:pPr>
    </w:p>
    <w:p w14:paraId="78C6F1BC" w14:textId="77777777" w:rsidR="00E721A1" w:rsidRDefault="0086167B" w:rsidP="00D1389C">
      <w:pPr>
        <w:spacing w:after="0" w:line="240" w:lineRule="auto"/>
        <w:contextualSpacing/>
        <w:jc w:val="both"/>
      </w:pPr>
      <w:r w:rsidRPr="000A21B1">
        <w:rPr>
          <w:b/>
          <w:bCs/>
        </w:rPr>
        <w:t>ACKNOWLEDGEMENTS</w:t>
      </w:r>
      <w:r w:rsidR="009A5CB2" w:rsidRPr="000A21B1">
        <w:rPr>
          <w:b/>
          <w:bCs/>
        </w:rPr>
        <w:t>:</w:t>
      </w:r>
      <w:r w:rsidR="009A5CB2" w:rsidRPr="000A21B1">
        <w:t xml:space="preserve"> </w:t>
      </w:r>
    </w:p>
    <w:p w14:paraId="77CCC0FE" w14:textId="38A4A171" w:rsidR="00157161" w:rsidRPr="003B2363" w:rsidRDefault="00B967EA" w:rsidP="00D1389C">
      <w:pPr>
        <w:spacing w:after="0" w:line="240" w:lineRule="auto"/>
        <w:contextualSpacing/>
        <w:jc w:val="both"/>
        <w:rPr>
          <w:rFonts w:cs="Times New Roman"/>
          <w:b/>
          <w:bCs/>
          <w:szCs w:val="24"/>
        </w:rPr>
      </w:pPr>
      <w:r w:rsidRPr="000A21B1">
        <w:lastRenderedPageBreak/>
        <w:t>The a</w:t>
      </w:r>
      <w:r w:rsidR="009A5CB2" w:rsidRPr="000A21B1">
        <w:t xml:space="preserve">uthors </w:t>
      </w:r>
      <w:r w:rsidR="007B3193" w:rsidRPr="000A21B1">
        <w:t xml:space="preserve">would </w:t>
      </w:r>
      <w:r w:rsidR="009A5CB2" w:rsidRPr="000A21B1">
        <w:t xml:space="preserve">like to </w:t>
      </w:r>
      <w:r w:rsidR="007B3193" w:rsidRPr="000A21B1">
        <w:t xml:space="preserve">acknowledge </w:t>
      </w:r>
      <w:r w:rsidR="009A5CB2" w:rsidRPr="00250D35">
        <w:t xml:space="preserve">Dr. </w:t>
      </w:r>
      <w:proofErr w:type="spellStart"/>
      <w:r w:rsidR="009A5CB2" w:rsidRPr="00250D35">
        <w:t>Kees</w:t>
      </w:r>
      <w:proofErr w:type="spellEnd"/>
      <w:r w:rsidR="009A5CB2" w:rsidRPr="00250D35">
        <w:t xml:space="preserve"> </w:t>
      </w:r>
      <w:proofErr w:type="spellStart"/>
      <w:r w:rsidR="009A5CB2" w:rsidRPr="00250D35">
        <w:t>Jalink</w:t>
      </w:r>
      <w:proofErr w:type="spellEnd"/>
      <w:r w:rsidR="009A5CB2" w:rsidRPr="00250D35">
        <w:t xml:space="preserve"> (</w:t>
      </w:r>
      <w:r w:rsidR="007B3193" w:rsidRPr="00250D35">
        <w:rPr>
          <w:rFonts w:cs="Arial"/>
        </w:rPr>
        <w:t>The Netherlands Cancer Institute and van Leeuwenhoek Center for Advanced Microscopy</w:t>
      </w:r>
      <w:r w:rsidR="00E721A1" w:rsidRPr="00E721A1">
        <w:rPr>
          <w:rFonts w:cs="Arial"/>
        </w:rPr>
        <w:t>,</w:t>
      </w:r>
      <w:r w:rsidR="007B3193" w:rsidRPr="00250D35">
        <w:rPr>
          <w:rFonts w:cs="Arial"/>
        </w:rPr>
        <w:t xml:space="preserve"> Amsterdam</w:t>
      </w:r>
      <w:r w:rsidR="00E721A1" w:rsidRPr="00E721A1">
        <w:rPr>
          <w:rFonts w:cs="Arial"/>
        </w:rPr>
        <w:t>,</w:t>
      </w:r>
      <w:r w:rsidR="007B3193" w:rsidRPr="00250D35">
        <w:rPr>
          <w:rFonts w:cs="Arial"/>
        </w:rPr>
        <w:t xml:space="preserve"> the Netherlands</w:t>
      </w:r>
      <w:r w:rsidR="009A5CB2" w:rsidRPr="00250D35">
        <w:t xml:space="preserve">) for providing us </w:t>
      </w:r>
      <w:r w:rsidR="00FA4D7F" w:rsidRPr="00F75DF8">
        <w:t xml:space="preserve">with the </w:t>
      </w:r>
      <w:r w:rsidR="009A5CB2" w:rsidRPr="00F75DF8">
        <w:t>H188 cAMP FRET biosensor and Kenny Trinh (</w:t>
      </w:r>
      <w:r w:rsidR="00157161" w:rsidRPr="00C86B95">
        <w:t>C</w:t>
      </w:r>
      <w:r w:rsidR="009A5CB2" w:rsidRPr="00C86B95">
        <w:t xml:space="preserve">ollege of </w:t>
      </w:r>
      <w:r w:rsidR="000103FD" w:rsidRPr="00C86B95">
        <w:t>E</w:t>
      </w:r>
      <w:r w:rsidR="009A5CB2" w:rsidRPr="00C86B95">
        <w:t>ngineering</w:t>
      </w:r>
      <w:r w:rsidR="00E721A1" w:rsidRPr="00E721A1">
        <w:t>,</w:t>
      </w:r>
      <w:r w:rsidR="009A5CB2" w:rsidRPr="00C86B95">
        <w:t xml:space="preserve"> Univer</w:t>
      </w:r>
      <w:r w:rsidR="0013275F" w:rsidRPr="00C86B95">
        <w:t>si</w:t>
      </w:r>
      <w:r w:rsidR="009A5CB2" w:rsidRPr="00C86B95">
        <w:t>ty of South Alabama) for technical help in reducing the time taken to run our custo</w:t>
      </w:r>
      <w:r w:rsidR="009A5CB2" w:rsidRPr="00EC7730">
        <w:t xml:space="preserve">m developed </w:t>
      </w:r>
      <w:r w:rsidR="00024DBC" w:rsidRPr="001B3452">
        <w:t xml:space="preserve">programming </w:t>
      </w:r>
      <w:r w:rsidR="009A5CB2" w:rsidRPr="001B3452">
        <w:t>scripts.</w:t>
      </w:r>
    </w:p>
    <w:p w14:paraId="0C2ACB85" w14:textId="77777777" w:rsidR="0056369C" w:rsidRPr="00842168" w:rsidRDefault="0056369C" w:rsidP="00D1389C">
      <w:pPr>
        <w:pStyle w:val="Default"/>
        <w:contextualSpacing/>
        <w:rPr>
          <w:rFonts w:asciiTheme="minorHAnsi" w:hAnsiTheme="minorHAnsi"/>
          <w:color w:val="FF0000"/>
        </w:rPr>
      </w:pPr>
    </w:p>
    <w:p w14:paraId="7C9964F9" w14:textId="137E1D4C" w:rsidR="009A5CB2" w:rsidRPr="00987A68" w:rsidRDefault="00B967EA" w:rsidP="00D1389C">
      <w:pPr>
        <w:pStyle w:val="Default"/>
        <w:contextualSpacing/>
        <w:rPr>
          <w:rFonts w:asciiTheme="minorHAnsi" w:hAnsiTheme="minorHAnsi"/>
        </w:rPr>
      </w:pPr>
      <w:r w:rsidRPr="00842168">
        <w:rPr>
          <w:rFonts w:asciiTheme="minorHAnsi" w:hAnsiTheme="minorHAnsi"/>
          <w:color w:val="auto"/>
        </w:rPr>
        <w:t>The a</w:t>
      </w:r>
      <w:r w:rsidR="009A5CB2" w:rsidRPr="00842168">
        <w:rPr>
          <w:rFonts w:asciiTheme="minorHAnsi" w:hAnsiTheme="minorHAnsi"/>
          <w:color w:val="auto"/>
        </w:rPr>
        <w:t xml:space="preserve">uthors </w:t>
      </w:r>
      <w:r w:rsidR="00157161" w:rsidRPr="00842168">
        <w:rPr>
          <w:rFonts w:asciiTheme="minorHAnsi" w:hAnsiTheme="minorHAnsi"/>
          <w:color w:val="auto"/>
        </w:rPr>
        <w:t xml:space="preserve">would like to </w:t>
      </w:r>
      <w:r w:rsidR="009A5CB2" w:rsidRPr="00842168">
        <w:rPr>
          <w:rFonts w:asciiTheme="minorHAnsi" w:hAnsiTheme="minorHAnsi"/>
          <w:color w:val="auto"/>
        </w:rPr>
        <w:t>acknowledge the funding sources: American Heart Association (16PRE27130004)</w:t>
      </w:r>
      <w:r w:rsidR="00E721A1" w:rsidRPr="00E721A1">
        <w:rPr>
          <w:rFonts w:asciiTheme="minorHAnsi" w:hAnsiTheme="minorHAnsi"/>
          <w:color w:val="auto"/>
        </w:rPr>
        <w:t>,</w:t>
      </w:r>
      <w:r w:rsidR="009A5CB2" w:rsidRPr="00842168">
        <w:rPr>
          <w:rFonts w:asciiTheme="minorHAnsi" w:hAnsiTheme="minorHAnsi"/>
          <w:color w:val="auto"/>
        </w:rPr>
        <w:t xml:space="preserve"> </w:t>
      </w:r>
      <w:r w:rsidR="009A5CB2" w:rsidRPr="00987A68">
        <w:rPr>
          <w:rFonts w:asciiTheme="minorHAnsi" w:hAnsiTheme="minorHAnsi"/>
        </w:rPr>
        <w:t>National Science Foundation; (1725937) NIH</w:t>
      </w:r>
      <w:r w:rsidR="00E721A1" w:rsidRPr="00E721A1">
        <w:rPr>
          <w:rFonts w:asciiTheme="minorHAnsi" w:hAnsiTheme="minorHAnsi"/>
        </w:rPr>
        <w:t>,</w:t>
      </w:r>
      <w:r w:rsidR="009A5CB2" w:rsidRPr="00987A68">
        <w:rPr>
          <w:rFonts w:asciiTheme="minorHAnsi" w:hAnsiTheme="minorHAnsi"/>
        </w:rPr>
        <w:t xml:space="preserve"> S100D020149</w:t>
      </w:r>
      <w:r w:rsidR="00E721A1" w:rsidRPr="00E721A1">
        <w:rPr>
          <w:rFonts w:asciiTheme="minorHAnsi" w:hAnsiTheme="minorHAnsi"/>
        </w:rPr>
        <w:t>,</w:t>
      </w:r>
      <w:r w:rsidR="009A5CB2" w:rsidRPr="00987A68">
        <w:rPr>
          <w:rFonts w:asciiTheme="minorHAnsi" w:hAnsiTheme="minorHAnsi"/>
        </w:rPr>
        <w:t xml:space="preserve"> S10RR027535</w:t>
      </w:r>
      <w:r w:rsidR="00E721A1" w:rsidRPr="00E721A1">
        <w:rPr>
          <w:rFonts w:asciiTheme="minorHAnsi" w:hAnsiTheme="minorHAnsi"/>
        </w:rPr>
        <w:t>,</w:t>
      </w:r>
      <w:r w:rsidR="009A5CB2" w:rsidRPr="00987A68">
        <w:rPr>
          <w:rFonts w:asciiTheme="minorHAnsi" w:hAnsiTheme="minorHAnsi"/>
        </w:rPr>
        <w:t xml:space="preserve"> R01HL058506</w:t>
      </w:r>
      <w:r w:rsidR="00E721A1" w:rsidRPr="00E721A1">
        <w:rPr>
          <w:rFonts w:asciiTheme="minorHAnsi" w:hAnsiTheme="minorHAnsi"/>
        </w:rPr>
        <w:t>,</w:t>
      </w:r>
      <w:r w:rsidR="009A5CB2" w:rsidRPr="00987A68">
        <w:rPr>
          <w:rFonts w:asciiTheme="minorHAnsi" w:hAnsiTheme="minorHAnsi"/>
        </w:rPr>
        <w:t xml:space="preserve"> P01HL066299). </w:t>
      </w:r>
    </w:p>
    <w:p w14:paraId="298542E8" w14:textId="78647606" w:rsidR="0086167B" w:rsidRPr="00186D8C" w:rsidRDefault="0086167B" w:rsidP="00D1389C">
      <w:pPr>
        <w:pStyle w:val="Default"/>
        <w:contextualSpacing/>
        <w:rPr>
          <w:rFonts w:asciiTheme="minorHAnsi" w:hAnsiTheme="minorHAnsi"/>
        </w:rPr>
      </w:pPr>
    </w:p>
    <w:p w14:paraId="2AD3382B" w14:textId="77777777" w:rsidR="00E721A1" w:rsidRDefault="0086167B" w:rsidP="00D1389C">
      <w:pPr>
        <w:pStyle w:val="Default"/>
        <w:contextualSpacing/>
        <w:rPr>
          <w:rFonts w:asciiTheme="minorHAnsi" w:hAnsiTheme="minorHAnsi"/>
        </w:rPr>
      </w:pPr>
      <w:r w:rsidRPr="00186D8C">
        <w:rPr>
          <w:rFonts w:asciiTheme="minorHAnsi" w:hAnsiTheme="minorHAnsi"/>
          <w:b/>
          <w:bCs/>
        </w:rPr>
        <w:t>DISCLOSURES</w:t>
      </w:r>
      <w:r w:rsidRPr="00186D8C">
        <w:rPr>
          <w:rFonts w:asciiTheme="minorHAnsi" w:hAnsiTheme="minorHAnsi"/>
        </w:rPr>
        <w:t xml:space="preserve">: </w:t>
      </w:r>
    </w:p>
    <w:p w14:paraId="4110C9C7" w14:textId="774B519A" w:rsidR="0086167B" w:rsidRPr="0039033B" w:rsidRDefault="00204955" w:rsidP="00D1389C">
      <w:pPr>
        <w:pStyle w:val="Default"/>
        <w:contextualSpacing/>
        <w:rPr>
          <w:rFonts w:asciiTheme="minorHAnsi" w:hAnsiTheme="minorHAnsi"/>
        </w:rPr>
      </w:pPr>
      <w:r w:rsidRPr="001B044C">
        <w:rPr>
          <w:rFonts w:asciiTheme="minorHAnsi" w:hAnsiTheme="minorHAnsi"/>
        </w:rPr>
        <w:t xml:space="preserve">Drs. </w:t>
      </w:r>
      <w:proofErr w:type="spellStart"/>
      <w:r w:rsidRPr="001B044C">
        <w:rPr>
          <w:rFonts w:asciiTheme="minorHAnsi" w:hAnsiTheme="minorHAnsi"/>
        </w:rPr>
        <w:t>Leavesley</w:t>
      </w:r>
      <w:proofErr w:type="spellEnd"/>
      <w:r w:rsidRPr="001B044C">
        <w:rPr>
          <w:rFonts w:asciiTheme="minorHAnsi" w:hAnsiTheme="minorHAnsi"/>
        </w:rPr>
        <w:t xml:space="preserve"> and Rich disclose financial interest in a start-up company</w:t>
      </w:r>
      <w:r w:rsidR="00E721A1" w:rsidRPr="00E721A1">
        <w:rPr>
          <w:rFonts w:asciiTheme="minorHAnsi" w:hAnsiTheme="minorHAnsi"/>
        </w:rPr>
        <w:t>,</w:t>
      </w:r>
      <w:r w:rsidRPr="001B044C">
        <w:rPr>
          <w:rFonts w:asciiTheme="minorHAnsi" w:hAnsiTheme="minorHAnsi"/>
        </w:rPr>
        <w:t xml:space="preserve"> </w:t>
      </w:r>
      <w:proofErr w:type="spellStart"/>
      <w:r w:rsidRPr="001B044C">
        <w:rPr>
          <w:rFonts w:asciiTheme="minorHAnsi" w:hAnsiTheme="minorHAnsi"/>
        </w:rPr>
        <w:t>SpectraCyte</w:t>
      </w:r>
      <w:proofErr w:type="spellEnd"/>
      <w:r w:rsidR="00E721A1" w:rsidRPr="00E721A1">
        <w:rPr>
          <w:rFonts w:asciiTheme="minorHAnsi" w:hAnsiTheme="minorHAnsi"/>
        </w:rPr>
        <w:t>,</w:t>
      </w:r>
      <w:r w:rsidRPr="001B044C">
        <w:rPr>
          <w:rFonts w:asciiTheme="minorHAnsi" w:hAnsiTheme="minorHAnsi"/>
        </w:rPr>
        <w:t xml:space="preserve"> LLC</w:t>
      </w:r>
      <w:r w:rsidR="00E721A1" w:rsidRPr="00E721A1">
        <w:rPr>
          <w:rFonts w:asciiTheme="minorHAnsi" w:hAnsiTheme="minorHAnsi"/>
        </w:rPr>
        <w:t>,</w:t>
      </w:r>
      <w:r w:rsidRPr="001B044C">
        <w:rPr>
          <w:rFonts w:asciiTheme="minorHAnsi" w:hAnsiTheme="minorHAnsi"/>
        </w:rPr>
        <w:t xml:space="preserve"> that was formed to commercialize spectral imaging technologies.  </w:t>
      </w:r>
      <w:r w:rsidRPr="000119C9">
        <w:rPr>
          <w:rFonts w:asciiTheme="minorHAnsi" w:hAnsiTheme="minorHAnsi"/>
        </w:rPr>
        <w:t>However</w:t>
      </w:r>
      <w:r w:rsidR="00E721A1" w:rsidRPr="00E721A1">
        <w:rPr>
          <w:rFonts w:asciiTheme="minorHAnsi" w:hAnsiTheme="minorHAnsi"/>
        </w:rPr>
        <w:t>,</w:t>
      </w:r>
      <w:r w:rsidRPr="000119C9">
        <w:rPr>
          <w:rFonts w:asciiTheme="minorHAnsi" w:hAnsiTheme="minorHAnsi"/>
        </w:rPr>
        <w:t xml:space="preserve"> all procedures described in this protocol were conducted using commercially</w:t>
      </w:r>
      <w:r w:rsidR="00E81842">
        <w:rPr>
          <w:rFonts w:asciiTheme="minorHAnsi" w:hAnsiTheme="minorHAnsi"/>
        </w:rPr>
        <w:t xml:space="preserve"> </w:t>
      </w:r>
      <w:r w:rsidRPr="000119C9">
        <w:rPr>
          <w:rFonts w:asciiTheme="minorHAnsi" w:hAnsiTheme="minorHAnsi"/>
        </w:rPr>
        <w:t>available pro</w:t>
      </w:r>
      <w:r w:rsidRPr="0039033B">
        <w:rPr>
          <w:rFonts w:asciiTheme="minorHAnsi" w:hAnsiTheme="minorHAnsi"/>
        </w:rPr>
        <w:t xml:space="preserve">ducts not associated with </w:t>
      </w:r>
      <w:proofErr w:type="spellStart"/>
      <w:r w:rsidRPr="0039033B">
        <w:rPr>
          <w:rFonts w:asciiTheme="minorHAnsi" w:hAnsiTheme="minorHAnsi"/>
        </w:rPr>
        <w:t>Spectra</w:t>
      </w:r>
      <w:r w:rsidR="00D411D3" w:rsidRPr="0039033B">
        <w:rPr>
          <w:rFonts w:asciiTheme="minorHAnsi" w:hAnsiTheme="minorHAnsi"/>
        </w:rPr>
        <w:t>Cy</w:t>
      </w:r>
      <w:r w:rsidRPr="0039033B">
        <w:rPr>
          <w:rFonts w:asciiTheme="minorHAnsi" w:hAnsiTheme="minorHAnsi"/>
        </w:rPr>
        <w:t>te</w:t>
      </w:r>
      <w:proofErr w:type="spellEnd"/>
      <w:r w:rsidR="00E721A1" w:rsidRPr="00E721A1">
        <w:rPr>
          <w:rFonts w:asciiTheme="minorHAnsi" w:hAnsiTheme="minorHAnsi"/>
        </w:rPr>
        <w:t>,</w:t>
      </w:r>
      <w:r w:rsidRPr="0039033B">
        <w:rPr>
          <w:rFonts w:asciiTheme="minorHAnsi" w:hAnsiTheme="minorHAnsi"/>
        </w:rPr>
        <w:t xml:space="preserve"> LLC</w:t>
      </w:r>
      <w:r w:rsidR="00B967EA" w:rsidRPr="0039033B">
        <w:rPr>
          <w:rFonts w:asciiTheme="minorHAnsi" w:hAnsiTheme="minorHAnsi"/>
        </w:rPr>
        <w:t>.</w:t>
      </w:r>
    </w:p>
    <w:p w14:paraId="2286F697" w14:textId="4BEE07CD" w:rsidR="0086167B" w:rsidRPr="0039033B" w:rsidRDefault="0086167B" w:rsidP="00D1389C">
      <w:pPr>
        <w:pStyle w:val="Default"/>
        <w:contextualSpacing/>
        <w:rPr>
          <w:rFonts w:ascii="Arial" w:hAnsi="Arial" w:cs="Arial"/>
        </w:rPr>
      </w:pPr>
    </w:p>
    <w:p w14:paraId="39B805FA" w14:textId="10781166" w:rsidR="00871292" w:rsidRPr="003B2363" w:rsidRDefault="0070378C" w:rsidP="00D1389C">
      <w:pPr>
        <w:spacing w:after="0" w:line="240" w:lineRule="auto"/>
        <w:contextualSpacing/>
        <w:jc w:val="both"/>
        <w:rPr>
          <w:rFonts w:cs="Times New Roman"/>
          <w:szCs w:val="24"/>
        </w:rPr>
      </w:pPr>
      <w:r w:rsidRPr="0039033B">
        <w:rPr>
          <w:b/>
          <w:bCs/>
        </w:rPr>
        <w:t>REFERENCES:</w:t>
      </w:r>
    </w:p>
    <w:p w14:paraId="499DF926" w14:textId="0DDC83F1" w:rsidR="00282A67" w:rsidRPr="00282A67" w:rsidRDefault="00403684" w:rsidP="00D1389C">
      <w:pPr>
        <w:pStyle w:val="Bibliography"/>
        <w:tabs>
          <w:tab w:val="clear" w:pos="264"/>
        </w:tabs>
        <w:ind w:left="0" w:firstLine="0"/>
        <w:contextualSpacing/>
        <w:rPr>
          <w:rFonts w:ascii="Calibri" w:hAnsi="Calibri"/>
        </w:rPr>
      </w:pPr>
      <w:r w:rsidRPr="00043FD7">
        <w:fldChar w:fldCharType="begin"/>
      </w:r>
      <w:r w:rsidR="00B14D06" w:rsidRPr="00043FD7">
        <w:instrText xml:space="preserve"> ADDIN ZOTERO_BIBL {"uncited":[],"omitted":[],"custom":[]} CSL_BIBLIOGRAPHY </w:instrText>
      </w:r>
      <w:r w:rsidRPr="00043FD7">
        <w:fldChar w:fldCharType="separate"/>
      </w:r>
      <w:r w:rsidR="00282A67" w:rsidRPr="00282A67">
        <w:rPr>
          <w:rFonts w:ascii="Calibri" w:hAnsi="Calibri"/>
        </w:rPr>
        <w:t>1.</w:t>
      </w:r>
      <w:r w:rsidR="00282A67" w:rsidRPr="00282A67">
        <w:rPr>
          <w:rFonts w:ascii="Calibri" w:hAnsi="Calibri"/>
        </w:rPr>
        <w:tab/>
        <w:t>Corbin</w:t>
      </w:r>
      <w:r w:rsidR="00E721A1" w:rsidRPr="00E721A1">
        <w:rPr>
          <w:rFonts w:ascii="Calibri" w:hAnsi="Calibri"/>
        </w:rPr>
        <w:t>,</w:t>
      </w:r>
      <w:r w:rsidR="00282A67" w:rsidRPr="00282A67">
        <w:rPr>
          <w:rFonts w:ascii="Calibri" w:hAnsi="Calibri"/>
        </w:rPr>
        <w:t xml:space="preserve"> J. D.</w:t>
      </w:r>
      <w:r w:rsidR="00E721A1" w:rsidRPr="00E721A1">
        <w:rPr>
          <w:rFonts w:ascii="Calibri" w:hAnsi="Calibri"/>
        </w:rPr>
        <w:t>,</w:t>
      </w:r>
      <w:r w:rsidR="00282A67" w:rsidRPr="00282A67">
        <w:rPr>
          <w:rFonts w:ascii="Calibri" w:hAnsi="Calibri"/>
        </w:rPr>
        <w:t xml:space="preserve"> </w:t>
      </w:r>
      <w:proofErr w:type="spellStart"/>
      <w:r w:rsidR="00282A67" w:rsidRPr="00282A67">
        <w:rPr>
          <w:rFonts w:ascii="Calibri" w:hAnsi="Calibri"/>
        </w:rPr>
        <w:t>Sugden</w:t>
      </w:r>
      <w:proofErr w:type="spellEnd"/>
      <w:r w:rsidR="00E721A1" w:rsidRPr="00E721A1">
        <w:rPr>
          <w:rFonts w:ascii="Calibri" w:hAnsi="Calibri"/>
        </w:rPr>
        <w:t>,</w:t>
      </w:r>
      <w:r w:rsidR="00282A67" w:rsidRPr="00282A67">
        <w:rPr>
          <w:rFonts w:ascii="Calibri" w:hAnsi="Calibri"/>
        </w:rPr>
        <w:t xml:space="preserve"> P. H.</w:t>
      </w:r>
      <w:r w:rsidR="00E721A1" w:rsidRPr="00E721A1">
        <w:rPr>
          <w:rFonts w:ascii="Calibri" w:hAnsi="Calibri"/>
        </w:rPr>
        <w:t>,</w:t>
      </w:r>
      <w:r w:rsidR="00282A67" w:rsidRPr="00282A67">
        <w:rPr>
          <w:rFonts w:ascii="Calibri" w:hAnsi="Calibri"/>
        </w:rPr>
        <w:t xml:space="preserve"> Lincoln</w:t>
      </w:r>
      <w:r w:rsidR="00E721A1" w:rsidRPr="00E721A1">
        <w:rPr>
          <w:rFonts w:ascii="Calibri" w:hAnsi="Calibri"/>
        </w:rPr>
        <w:t>,</w:t>
      </w:r>
      <w:r w:rsidR="00282A67" w:rsidRPr="00282A67">
        <w:rPr>
          <w:rFonts w:ascii="Calibri" w:hAnsi="Calibri"/>
        </w:rPr>
        <w:t xml:space="preserve"> T. M.</w:t>
      </w:r>
      <w:r w:rsidR="00E721A1" w:rsidRPr="00E721A1">
        <w:rPr>
          <w:rFonts w:ascii="Calibri" w:hAnsi="Calibri"/>
        </w:rPr>
        <w:t>,</w:t>
      </w:r>
      <w:r w:rsidR="00282A67" w:rsidRPr="00282A67">
        <w:rPr>
          <w:rFonts w:ascii="Calibri" w:hAnsi="Calibri"/>
        </w:rPr>
        <w:t xml:space="preserve"> Keely</w:t>
      </w:r>
      <w:r w:rsidR="00E721A1" w:rsidRPr="00E721A1">
        <w:rPr>
          <w:rFonts w:ascii="Calibri" w:hAnsi="Calibri"/>
        </w:rPr>
        <w:t>,</w:t>
      </w:r>
      <w:r w:rsidR="00282A67" w:rsidRPr="00282A67">
        <w:rPr>
          <w:rFonts w:ascii="Calibri" w:hAnsi="Calibri"/>
        </w:rPr>
        <w:t xml:space="preserve"> S. L. Compartmentalization of adenosine 3’:5’-monophosphate and adenosine 3’:5’-monophosphate-dependent protein kinase in heart tissue. </w:t>
      </w:r>
      <w:r w:rsidR="00282A67" w:rsidRPr="00282A67">
        <w:rPr>
          <w:rFonts w:ascii="Calibri" w:hAnsi="Calibri"/>
          <w:i/>
          <w:iCs/>
        </w:rPr>
        <w:t>The Journal of Biological Chemistry</w:t>
      </w:r>
      <w:r w:rsidR="004168F7">
        <w:rPr>
          <w:rFonts w:ascii="Calibri" w:hAnsi="Calibri"/>
          <w:i/>
          <w:iCs/>
        </w:rPr>
        <w:t>.</w:t>
      </w:r>
      <w:r w:rsidR="00282A67" w:rsidRPr="00282A67">
        <w:rPr>
          <w:rFonts w:ascii="Calibri" w:hAnsi="Calibri"/>
        </w:rPr>
        <w:t xml:space="preserve"> </w:t>
      </w:r>
      <w:r w:rsidR="00282A67" w:rsidRPr="00282A67">
        <w:rPr>
          <w:rFonts w:ascii="Calibri" w:hAnsi="Calibri"/>
          <w:b/>
          <w:bCs/>
        </w:rPr>
        <w:t>252</w:t>
      </w:r>
      <w:r w:rsidR="00E721A1" w:rsidRPr="00E721A1">
        <w:rPr>
          <w:rFonts w:ascii="Calibri" w:hAnsi="Calibri"/>
        </w:rPr>
        <w:t>,</w:t>
      </w:r>
      <w:r w:rsidR="00282A67" w:rsidRPr="00282A67">
        <w:rPr>
          <w:rFonts w:ascii="Calibri" w:hAnsi="Calibri"/>
        </w:rPr>
        <w:t xml:space="preserve"> 3854–3861 (1977).</w:t>
      </w:r>
    </w:p>
    <w:p w14:paraId="4C6C1579" w14:textId="037698D0" w:rsidR="00282A67" w:rsidRPr="00327CD1" w:rsidRDefault="00282A67" w:rsidP="00D1389C">
      <w:pPr>
        <w:pStyle w:val="Bibliography"/>
        <w:tabs>
          <w:tab w:val="clear" w:pos="264"/>
        </w:tabs>
        <w:ind w:left="0" w:firstLine="0"/>
        <w:contextualSpacing/>
        <w:rPr>
          <w:rFonts w:ascii="Calibri" w:hAnsi="Calibri"/>
        </w:rPr>
      </w:pPr>
      <w:r w:rsidRPr="00282A67">
        <w:rPr>
          <w:rFonts w:ascii="Calibri" w:hAnsi="Calibri"/>
        </w:rPr>
        <w:t>2.</w:t>
      </w:r>
      <w:r w:rsidRPr="00282A67">
        <w:rPr>
          <w:rFonts w:ascii="Calibri" w:hAnsi="Calibri"/>
        </w:rPr>
        <w:tab/>
      </w:r>
      <w:proofErr w:type="spellStart"/>
      <w:r w:rsidRPr="00282A67">
        <w:rPr>
          <w:rFonts w:ascii="Calibri" w:hAnsi="Calibri"/>
        </w:rPr>
        <w:t>Terrin</w:t>
      </w:r>
      <w:proofErr w:type="spellEnd"/>
      <w:r w:rsidR="00E721A1" w:rsidRPr="00E721A1">
        <w:rPr>
          <w:rFonts w:ascii="Calibri" w:hAnsi="Calibri"/>
        </w:rPr>
        <w:t>,</w:t>
      </w:r>
      <w:r w:rsidRPr="00282A67">
        <w:rPr>
          <w:rFonts w:ascii="Calibri" w:hAnsi="Calibri"/>
        </w:rPr>
        <w:t xml:space="preserve"> A</w:t>
      </w:r>
      <w:r w:rsidR="00E721A1">
        <w:rPr>
          <w:rFonts w:ascii="Calibri" w:hAnsi="Calibri"/>
        </w:rPr>
        <w:t xml:space="preserve">. et al. </w:t>
      </w:r>
      <w:r w:rsidRPr="00327CD1">
        <w:rPr>
          <w:rFonts w:ascii="Calibri" w:hAnsi="Calibri"/>
        </w:rPr>
        <w:t xml:space="preserve">PGE1 stimulation of HEK293 cells generates multiple contiguous domains with different [cAMP]: role of compartmentalized </w:t>
      </w:r>
      <w:proofErr w:type="spellStart"/>
      <w:r w:rsidRPr="00327CD1">
        <w:rPr>
          <w:rFonts w:ascii="Calibri" w:hAnsi="Calibri"/>
        </w:rPr>
        <w:t>phosphodiesterases</w:t>
      </w:r>
      <w:proofErr w:type="spellEnd"/>
      <w:r w:rsidRPr="00327CD1">
        <w:rPr>
          <w:rFonts w:ascii="Calibri" w:hAnsi="Calibri"/>
        </w:rPr>
        <w:t xml:space="preserve">. </w:t>
      </w:r>
      <w:r w:rsidRPr="00327CD1">
        <w:rPr>
          <w:rFonts w:ascii="Calibri" w:hAnsi="Calibri"/>
          <w:i/>
          <w:iCs/>
        </w:rPr>
        <w:t>The Journal of Cell Biology</w:t>
      </w:r>
      <w:r w:rsidR="004168F7">
        <w:rPr>
          <w:rFonts w:ascii="Calibri" w:hAnsi="Calibri"/>
          <w:i/>
          <w:iCs/>
        </w:rPr>
        <w:t>.</w:t>
      </w:r>
      <w:r w:rsidRPr="00327CD1">
        <w:rPr>
          <w:rFonts w:ascii="Calibri" w:hAnsi="Calibri"/>
        </w:rPr>
        <w:t xml:space="preserve"> </w:t>
      </w:r>
      <w:r w:rsidRPr="00327CD1">
        <w:rPr>
          <w:rFonts w:ascii="Calibri" w:hAnsi="Calibri"/>
          <w:b/>
          <w:bCs/>
        </w:rPr>
        <w:t>175</w:t>
      </w:r>
      <w:r w:rsidR="00E721A1" w:rsidRPr="00E721A1">
        <w:rPr>
          <w:rFonts w:ascii="Calibri" w:hAnsi="Calibri"/>
        </w:rPr>
        <w:t>,</w:t>
      </w:r>
      <w:r w:rsidRPr="00327CD1">
        <w:rPr>
          <w:rFonts w:ascii="Calibri" w:hAnsi="Calibri"/>
        </w:rPr>
        <w:t xml:space="preserve"> 441–451 (2006).</w:t>
      </w:r>
    </w:p>
    <w:p w14:paraId="6980A7A9" w14:textId="631E9E46" w:rsidR="00282A67" w:rsidRPr="00282A67" w:rsidRDefault="00282A67" w:rsidP="00D1389C">
      <w:pPr>
        <w:pStyle w:val="Bibliography"/>
        <w:tabs>
          <w:tab w:val="clear" w:pos="264"/>
        </w:tabs>
        <w:ind w:left="0" w:firstLine="0"/>
        <w:contextualSpacing/>
        <w:rPr>
          <w:rFonts w:ascii="Calibri" w:hAnsi="Calibri"/>
        </w:rPr>
      </w:pPr>
      <w:r w:rsidRPr="00327CD1">
        <w:rPr>
          <w:rFonts w:ascii="Calibri" w:hAnsi="Calibri"/>
        </w:rPr>
        <w:t>3.</w:t>
      </w:r>
      <w:r w:rsidRPr="00327CD1">
        <w:rPr>
          <w:rFonts w:ascii="Calibri" w:hAnsi="Calibri"/>
        </w:rPr>
        <w:tab/>
      </w:r>
      <w:proofErr w:type="spellStart"/>
      <w:r w:rsidRPr="00327CD1">
        <w:rPr>
          <w:rFonts w:ascii="Calibri" w:hAnsi="Calibri"/>
        </w:rPr>
        <w:t>Bacskai</w:t>
      </w:r>
      <w:proofErr w:type="spellEnd"/>
      <w:r w:rsidR="00E721A1" w:rsidRPr="00E721A1">
        <w:rPr>
          <w:rFonts w:ascii="Calibri" w:hAnsi="Calibri"/>
        </w:rPr>
        <w:t>,</w:t>
      </w:r>
      <w:r w:rsidRPr="00327CD1">
        <w:rPr>
          <w:rFonts w:ascii="Calibri" w:hAnsi="Calibri"/>
        </w:rPr>
        <w:t xml:space="preserve"> B. J</w:t>
      </w:r>
      <w:r w:rsidR="00E721A1">
        <w:rPr>
          <w:rFonts w:ascii="Calibri" w:hAnsi="Calibri"/>
        </w:rPr>
        <w:t xml:space="preserve">. et al. </w:t>
      </w:r>
      <w:r w:rsidRPr="00282A67">
        <w:rPr>
          <w:rFonts w:ascii="Calibri" w:hAnsi="Calibri"/>
        </w:rPr>
        <w:t xml:space="preserve">Spatially resolved dynamics of cAMP and protein kinase A subunits in Aplysia sensory neurons. </w:t>
      </w:r>
      <w:r w:rsidRPr="00282A67">
        <w:rPr>
          <w:rFonts w:ascii="Calibri" w:hAnsi="Calibri"/>
          <w:i/>
          <w:iCs/>
        </w:rPr>
        <w:t>Science</w:t>
      </w:r>
      <w:r w:rsidR="004168F7">
        <w:rPr>
          <w:rFonts w:ascii="Calibri" w:hAnsi="Calibri"/>
          <w:i/>
          <w:iCs/>
        </w:rPr>
        <w:t>.</w:t>
      </w:r>
      <w:r w:rsidRPr="00282A67">
        <w:rPr>
          <w:rFonts w:ascii="Calibri" w:hAnsi="Calibri"/>
        </w:rPr>
        <w:t xml:space="preserve"> </w:t>
      </w:r>
      <w:r w:rsidRPr="00282A67">
        <w:rPr>
          <w:rFonts w:ascii="Calibri" w:hAnsi="Calibri"/>
          <w:b/>
          <w:bCs/>
        </w:rPr>
        <w:t>260</w:t>
      </w:r>
      <w:r w:rsidR="00E721A1" w:rsidRPr="00E721A1">
        <w:rPr>
          <w:rFonts w:ascii="Calibri" w:hAnsi="Calibri"/>
        </w:rPr>
        <w:t>,</w:t>
      </w:r>
      <w:r w:rsidRPr="00282A67">
        <w:rPr>
          <w:rFonts w:ascii="Calibri" w:hAnsi="Calibri"/>
        </w:rPr>
        <w:t xml:space="preserve"> 222–226 (1993).</w:t>
      </w:r>
    </w:p>
    <w:p w14:paraId="07ACDD08" w14:textId="1AB30D76"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4.</w:t>
      </w:r>
      <w:r w:rsidRPr="00282A67">
        <w:rPr>
          <w:rFonts w:ascii="Calibri" w:hAnsi="Calibri"/>
        </w:rPr>
        <w:tab/>
      </w:r>
      <w:proofErr w:type="spellStart"/>
      <w:r w:rsidRPr="00282A67">
        <w:rPr>
          <w:rFonts w:ascii="Calibri" w:hAnsi="Calibri"/>
        </w:rPr>
        <w:t>Iancu</w:t>
      </w:r>
      <w:proofErr w:type="spellEnd"/>
      <w:r w:rsidR="00E721A1" w:rsidRPr="00E721A1">
        <w:rPr>
          <w:rFonts w:ascii="Calibri" w:hAnsi="Calibri"/>
        </w:rPr>
        <w:t>,</w:t>
      </w:r>
      <w:r w:rsidRPr="00282A67">
        <w:rPr>
          <w:rFonts w:ascii="Calibri" w:hAnsi="Calibri"/>
        </w:rPr>
        <w:t xml:space="preserve"> R. V.</w:t>
      </w:r>
      <w:r w:rsidR="00E721A1" w:rsidRPr="00E721A1">
        <w:rPr>
          <w:rFonts w:ascii="Calibri" w:hAnsi="Calibri"/>
        </w:rPr>
        <w:t>,</w:t>
      </w:r>
      <w:r w:rsidRPr="00282A67">
        <w:rPr>
          <w:rFonts w:ascii="Calibri" w:hAnsi="Calibri"/>
        </w:rPr>
        <w:t xml:space="preserve"> Ramamurthy</w:t>
      </w:r>
      <w:r w:rsidR="00E721A1" w:rsidRPr="00E721A1">
        <w:rPr>
          <w:rFonts w:ascii="Calibri" w:hAnsi="Calibri"/>
        </w:rPr>
        <w:t>,</w:t>
      </w:r>
      <w:r w:rsidRPr="00282A67">
        <w:rPr>
          <w:rFonts w:ascii="Calibri" w:hAnsi="Calibri"/>
        </w:rPr>
        <w:t xml:space="preserve"> G.</w:t>
      </w:r>
      <w:r w:rsidR="00E721A1" w:rsidRPr="00E721A1">
        <w:rPr>
          <w:rFonts w:ascii="Calibri" w:hAnsi="Calibri"/>
        </w:rPr>
        <w:t>,</w:t>
      </w:r>
      <w:r w:rsidRPr="00282A67">
        <w:rPr>
          <w:rFonts w:ascii="Calibri" w:hAnsi="Calibri"/>
        </w:rPr>
        <w:t xml:space="preserve"> Harvey</w:t>
      </w:r>
      <w:r w:rsidR="00E721A1" w:rsidRPr="00E721A1">
        <w:rPr>
          <w:rFonts w:ascii="Calibri" w:hAnsi="Calibri"/>
        </w:rPr>
        <w:t>,</w:t>
      </w:r>
      <w:r w:rsidRPr="00282A67">
        <w:rPr>
          <w:rFonts w:ascii="Calibri" w:hAnsi="Calibri"/>
        </w:rPr>
        <w:t xml:space="preserve"> R. D. Spatial and temporal aspects of cAMP </w:t>
      </w:r>
      <w:proofErr w:type="spellStart"/>
      <w:r w:rsidRPr="00282A67">
        <w:rPr>
          <w:rFonts w:ascii="Calibri" w:hAnsi="Calibri"/>
        </w:rPr>
        <w:t>signalling</w:t>
      </w:r>
      <w:proofErr w:type="spellEnd"/>
      <w:r w:rsidRPr="00282A67">
        <w:rPr>
          <w:rFonts w:ascii="Calibri" w:hAnsi="Calibri"/>
        </w:rPr>
        <w:t xml:space="preserve"> in cardiac myocytes. </w:t>
      </w:r>
      <w:r w:rsidRPr="00282A67">
        <w:rPr>
          <w:rFonts w:ascii="Calibri" w:hAnsi="Calibri"/>
          <w:i/>
          <w:iCs/>
        </w:rPr>
        <w:t>Clinical and Experimental Pharmacology &amp; Physiology</w:t>
      </w:r>
      <w:r w:rsidR="00F63C5A">
        <w:rPr>
          <w:rFonts w:ascii="Calibri" w:hAnsi="Calibri"/>
          <w:i/>
          <w:iCs/>
        </w:rPr>
        <w:t>.</w:t>
      </w:r>
      <w:r w:rsidRPr="00282A67">
        <w:rPr>
          <w:rFonts w:ascii="Calibri" w:hAnsi="Calibri"/>
        </w:rPr>
        <w:t xml:space="preserve"> </w:t>
      </w:r>
      <w:r w:rsidRPr="00282A67">
        <w:rPr>
          <w:rFonts w:ascii="Calibri" w:hAnsi="Calibri"/>
          <w:b/>
          <w:bCs/>
        </w:rPr>
        <w:t>35</w:t>
      </w:r>
      <w:r w:rsidR="00E721A1" w:rsidRPr="00E721A1">
        <w:rPr>
          <w:rFonts w:ascii="Calibri" w:hAnsi="Calibri"/>
        </w:rPr>
        <w:t>,</w:t>
      </w:r>
      <w:r w:rsidRPr="00282A67">
        <w:rPr>
          <w:rFonts w:ascii="Calibri" w:hAnsi="Calibri"/>
        </w:rPr>
        <w:t xml:space="preserve"> 1343–1348 (2008).</w:t>
      </w:r>
    </w:p>
    <w:p w14:paraId="0DA83F32" w14:textId="6E4C96D4"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5.</w:t>
      </w:r>
      <w:r w:rsidRPr="00282A67">
        <w:rPr>
          <w:rFonts w:ascii="Calibri" w:hAnsi="Calibri"/>
        </w:rPr>
        <w:tab/>
        <w:t>Brunton</w:t>
      </w:r>
      <w:r w:rsidR="00E721A1" w:rsidRPr="00E721A1">
        <w:rPr>
          <w:rFonts w:ascii="Calibri" w:hAnsi="Calibri"/>
        </w:rPr>
        <w:t>,</w:t>
      </w:r>
      <w:r w:rsidRPr="00282A67">
        <w:rPr>
          <w:rFonts w:ascii="Calibri" w:hAnsi="Calibri"/>
        </w:rPr>
        <w:t xml:space="preserve"> L. L.</w:t>
      </w:r>
      <w:r w:rsidR="00E721A1" w:rsidRPr="00E721A1">
        <w:rPr>
          <w:rFonts w:ascii="Calibri" w:hAnsi="Calibri"/>
        </w:rPr>
        <w:t>,</w:t>
      </w:r>
      <w:r w:rsidRPr="00282A67">
        <w:rPr>
          <w:rFonts w:ascii="Calibri" w:hAnsi="Calibri"/>
        </w:rPr>
        <w:t xml:space="preserve"> Hayes</w:t>
      </w:r>
      <w:r w:rsidR="00E721A1" w:rsidRPr="00E721A1">
        <w:rPr>
          <w:rFonts w:ascii="Calibri" w:hAnsi="Calibri"/>
        </w:rPr>
        <w:t>,</w:t>
      </w:r>
      <w:r w:rsidRPr="00282A67">
        <w:rPr>
          <w:rFonts w:ascii="Calibri" w:hAnsi="Calibri"/>
        </w:rPr>
        <w:t xml:space="preserve"> J. S.</w:t>
      </w:r>
      <w:r w:rsidR="00E721A1" w:rsidRPr="00E721A1">
        <w:rPr>
          <w:rFonts w:ascii="Calibri" w:hAnsi="Calibri"/>
        </w:rPr>
        <w:t>,</w:t>
      </w:r>
      <w:r w:rsidRPr="00282A67">
        <w:rPr>
          <w:rFonts w:ascii="Calibri" w:hAnsi="Calibri"/>
        </w:rPr>
        <w:t xml:space="preserve"> Mayer</w:t>
      </w:r>
      <w:r w:rsidR="00E721A1" w:rsidRPr="00E721A1">
        <w:rPr>
          <w:rFonts w:ascii="Calibri" w:hAnsi="Calibri"/>
        </w:rPr>
        <w:t>,</w:t>
      </w:r>
      <w:r w:rsidRPr="00282A67">
        <w:rPr>
          <w:rFonts w:ascii="Calibri" w:hAnsi="Calibri"/>
        </w:rPr>
        <w:t xml:space="preserve"> S. E. Functional compartmentation of cyclic AMP and protein kinase in heart. </w:t>
      </w:r>
      <w:r w:rsidRPr="00282A67">
        <w:rPr>
          <w:rFonts w:ascii="Calibri" w:hAnsi="Calibri"/>
          <w:i/>
          <w:iCs/>
        </w:rPr>
        <w:t>Advances in Cyclic Nucleotide Research</w:t>
      </w:r>
      <w:r w:rsidR="00F63C5A">
        <w:rPr>
          <w:rFonts w:ascii="Calibri" w:hAnsi="Calibri"/>
          <w:i/>
          <w:iCs/>
        </w:rPr>
        <w:t>.</w:t>
      </w:r>
      <w:r w:rsidRPr="00282A67">
        <w:rPr>
          <w:rFonts w:ascii="Calibri" w:hAnsi="Calibri"/>
        </w:rPr>
        <w:t xml:space="preserve"> </w:t>
      </w:r>
      <w:r w:rsidRPr="00282A67">
        <w:rPr>
          <w:rFonts w:ascii="Calibri" w:hAnsi="Calibri"/>
          <w:b/>
          <w:bCs/>
        </w:rPr>
        <w:t>14</w:t>
      </w:r>
      <w:r w:rsidR="00E721A1" w:rsidRPr="00E721A1">
        <w:rPr>
          <w:rFonts w:ascii="Calibri" w:hAnsi="Calibri"/>
        </w:rPr>
        <w:t>,</w:t>
      </w:r>
      <w:r w:rsidRPr="00282A67">
        <w:rPr>
          <w:rFonts w:ascii="Calibri" w:hAnsi="Calibri"/>
        </w:rPr>
        <w:t xml:space="preserve"> 391–397 (1981).</w:t>
      </w:r>
    </w:p>
    <w:p w14:paraId="0A8D18FD" w14:textId="1B80F4B0"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6.</w:t>
      </w:r>
      <w:r w:rsidRPr="00282A67">
        <w:rPr>
          <w:rFonts w:ascii="Calibri" w:hAnsi="Calibri"/>
        </w:rPr>
        <w:tab/>
      </w:r>
      <w:proofErr w:type="spellStart"/>
      <w:r w:rsidRPr="00282A67">
        <w:rPr>
          <w:rFonts w:ascii="Calibri" w:hAnsi="Calibri"/>
        </w:rPr>
        <w:t>Hohl</w:t>
      </w:r>
      <w:proofErr w:type="spellEnd"/>
      <w:r w:rsidR="00E721A1" w:rsidRPr="00E721A1">
        <w:rPr>
          <w:rFonts w:ascii="Calibri" w:hAnsi="Calibri"/>
        </w:rPr>
        <w:t>,</w:t>
      </w:r>
      <w:r w:rsidRPr="00282A67">
        <w:rPr>
          <w:rFonts w:ascii="Calibri" w:hAnsi="Calibri"/>
        </w:rPr>
        <w:t xml:space="preserve"> C. M.</w:t>
      </w:r>
      <w:r w:rsidR="00E721A1" w:rsidRPr="00E721A1">
        <w:rPr>
          <w:rFonts w:ascii="Calibri" w:hAnsi="Calibri"/>
        </w:rPr>
        <w:t>,</w:t>
      </w:r>
      <w:r w:rsidRPr="00282A67">
        <w:rPr>
          <w:rFonts w:ascii="Calibri" w:hAnsi="Calibri"/>
        </w:rPr>
        <w:t xml:space="preserve"> Li</w:t>
      </w:r>
      <w:r w:rsidR="00E721A1" w:rsidRPr="00E721A1">
        <w:rPr>
          <w:rFonts w:ascii="Calibri" w:hAnsi="Calibri"/>
        </w:rPr>
        <w:t>,</w:t>
      </w:r>
      <w:r w:rsidRPr="00282A67">
        <w:rPr>
          <w:rFonts w:ascii="Calibri" w:hAnsi="Calibri"/>
        </w:rPr>
        <w:t xml:space="preserve"> Q. Compartmentation of cAMP in adult canine ventricular myocytes. Relation to single-cell free Ca2+ transients. </w:t>
      </w:r>
      <w:r w:rsidRPr="00282A67">
        <w:rPr>
          <w:rFonts w:ascii="Calibri" w:hAnsi="Calibri"/>
          <w:i/>
          <w:iCs/>
        </w:rPr>
        <w:t>Circulation Research</w:t>
      </w:r>
      <w:r w:rsidR="00F63C5A">
        <w:rPr>
          <w:rFonts w:ascii="Calibri" w:hAnsi="Calibri"/>
          <w:i/>
          <w:iCs/>
        </w:rPr>
        <w:t>.</w:t>
      </w:r>
      <w:r w:rsidRPr="00282A67">
        <w:rPr>
          <w:rFonts w:ascii="Calibri" w:hAnsi="Calibri"/>
        </w:rPr>
        <w:t xml:space="preserve"> </w:t>
      </w:r>
      <w:r w:rsidRPr="00282A67">
        <w:rPr>
          <w:rFonts w:ascii="Calibri" w:hAnsi="Calibri"/>
          <w:b/>
          <w:bCs/>
        </w:rPr>
        <w:t>69</w:t>
      </w:r>
      <w:r w:rsidR="00E721A1" w:rsidRPr="00E721A1">
        <w:rPr>
          <w:rFonts w:ascii="Calibri" w:hAnsi="Calibri"/>
        </w:rPr>
        <w:t>,</w:t>
      </w:r>
      <w:r w:rsidRPr="00282A67">
        <w:rPr>
          <w:rFonts w:ascii="Calibri" w:hAnsi="Calibri"/>
        </w:rPr>
        <w:t xml:space="preserve"> 1369–1379 (1991).</w:t>
      </w:r>
    </w:p>
    <w:p w14:paraId="620461BF" w14:textId="7772EE4B"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7.</w:t>
      </w:r>
      <w:r w:rsidRPr="00282A67">
        <w:rPr>
          <w:rFonts w:ascii="Calibri" w:hAnsi="Calibri"/>
        </w:rPr>
        <w:tab/>
        <w:t>Rich</w:t>
      </w:r>
      <w:r w:rsidR="00E721A1" w:rsidRPr="00E721A1">
        <w:rPr>
          <w:rFonts w:ascii="Calibri" w:hAnsi="Calibri"/>
        </w:rPr>
        <w:t>,</w:t>
      </w:r>
      <w:r w:rsidRPr="00282A67">
        <w:rPr>
          <w:rFonts w:ascii="Calibri" w:hAnsi="Calibri"/>
        </w:rPr>
        <w:t xml:space="preserve"> T. C</w:t>
      </w:r>
      <w:r w:rsidR="00E721A1">
        <w:rPr>
          <w:rFonts w:ascii="Calibri" w:hAnsi="Calibri"/>
        </w:rPr>
        <w:t xml:space="preserve">. et al. </w:t>
      </w:r>
      <w:r w:rsidRPr="00282A67">
        <w:rPr>
          <w:rFonts w:ascii="Calibri" w:hAnsi="Calibri"/>
        </w:rPr>
        <w:t xml:space="preserve">A uniform extracellular stimulus triggers distinct cAMP signals in different compartments of a simple cell. </w:t>
      </w:r>
      <w:r w:rsidRPr="00282A67">
        <w:rPr>
          <w:rFonts w:ascii="Calibri" w:hAnsi="Calibri"/>
          <w:i/>
          <w:iCs/>
        </w:rPr>
        <w:t>Proceedings of the National Academy of Sciences of the United States of America</w:t>
      </w:r>
      <w:r w:rsidR="00F63C5A">
        <w:rPr>
          <w:rFonts w:ascii="Calibri" w:hAnsi="Calibri"/>
          <w:i/>
          <w:iCs/>
        </w:rPr>
        <w:t>.</w:t>
      </w:r>
      <w:r w:rsidRPr="00282A67">
        <w:rPr>
          <w:rFonts w:ascii="Calibri" w:hAnsi="Calibri"/>
        </w:rPr>
        <w:t xml:space="preserve"> </w:t>
      </w:r>
      <w:r w:rsidRPr="00282A67">
        <w:rPr>
          <w:rFonts w:ascii="Calibri" w:hAnsi="Calibri"/>
          <w:b/>
          <w:bCs/>
        </w:rPr>
        <w:t>98</w:t>
      </w:r>
      <w:r w:rsidR="00E721A1" w:rsidRPr="00E721A1">
        <w:rPr>
          <w:rFonts w:ascii="Calibri" w:hAnsi="Calibri"/>
        </w:rPr>
        <w:t>,</w:t>
      </w:r>
      <w:r w:rsidRPr="00282A67">
        <w:rPr>
          <w:rFonts w:ascii="Calibri" w:hAnsi="Calibri"/>
        </w:rPr>
        <w:t xml:space="preserve"> 13049–13054 (2001).</w:t>
      </w:r>
    </w:p>
    <w:p w14:paraId="5D26D34C" w14:textId="4007E92C"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8.</w:t>
      </w:r>
      <w:r w:rsidRPr="00282A67">
        <w:rPr>
          <w:rFonts w:ascii="Calibri" w:hAnsi="Calibri"/>
        </w:rPr>
        <w:tab/>
        <w:t>Sayner</w:t>
      </w:r>
      <w:r w:rsidR="00E721A1" w:rsidRPr="00E721A1">
        <w:rPr>
          <w:rFonts w:ascii="Calibri" w:hAnsi="Calibri"/>
        </w:rPr>
        <w:t>,</w:t>
      </w:r>
      <w:r w:rsidRPr="00282A67">
        <w:rPr>
          <w:rFonts w:ascii="Calibri" w:hAnsi="Calibri"/>
        </w:rPr>
        <w:t xml:space="preserve"> S. L.</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Alexeyev</w:t>
      </w:r>
      <w:proofErr w:type="spellEnd"/>
      <w:r w:rsidR="00E721A1" w:rsidRPr="00E721A1">
        <w:rPr>
          <w:rFonts w:ascii="Calibri" w:hAnsi="Calibri"/>
        </w:rPr>
        <w:t>,</w:t>
      </w:r>
      <w:r w:rsidRPr="00282A67">
        <w:rPr>
          <w:rFonts w:ascii="Calibri" w:hAnsi="Calibri"/>
        </w:rPr>
        <w:t xml:space="preserve"> M.</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Dessauer</w:t>
      </w:r>
      <w:proofErr w:type="spellEnd"/>
      <w:r w:rsidR="00E721A1" w:rsidRPr="00E721A1">
        <w:rPr>
          <w:rFonts w:ascii="Calibri" w:hAnsi="Calibri"/>
        </w:rPr>
        <w:t>,</w:t>
      </w:r>
      <w:r w:rsidRPr="00282A67">
        <w:rPr>
          <w:rFonts w:ascii="Calibri" w:hAnsi="Calibri"/>
        </w:rPr>
        <w:t xml:space="preserve"> C. W.</w:t>
      </w:r>
      <w:r w:rsidR="00E721A1" w:rsidRPr="00E721A1">
        <w:rPr>
          <w:rFonts w:ascii="Calibri" w:hAnsi="Calibri"/>
        </w:rPr>
        <w:t>,</w:t>
      </w:r>
      <w:r w:rsidRPr="00282A67">
        <w:rPr>
          <w:rFonts w:ascii="Calibri" w:hAnsi="Calibri"/>
        </w:rPr>
        <w:t xml:space="preserve"> Stevens</w:t>
      </w:r>
      <w:r w:rsidR="00E721A1" w:rsidRPr="00E721A1">
        <w:rPr>
          <w:rFonts w:ascii="Calibri" w:hAnsi="Calibri"/>
        </w:rPr>
        <w:t>,</w:t>
      </w:r>
      <w:r w:rsidRPr="00282A67">
        <w:rPr>
          <w:rFonts w:ascii="Calibri" w:hAnsi="Calibri"/>
        </w:rPr>
        <w:t xml:space="preserve"> T. Soluble adenylyl cyclase reveals the significance of cAMP compartmentation on pulmonary microvascular endothelial cell barrier. </w:t>
      </w:r>
      <w:r w:rsidRPr="00282A67">
        <w:rPr>
          <w:rFonts w:ascii="Calibri" w:hAnsi="Calibri"/>
          <w:i/>
          <w:iCs/>
        </w:rPr>
        <w:t>Circulation Research</w:t>
      </w:r>
      <w:r w:rsidR="00F63C5A">
        <w:rPr>
          <w:rFonts w:ascii="Calibri" w:hAnsi="Calibri"/>
          <w:i/>
          <w:iCs/>
        </w:rPr>
        <w:t>.</w:t>
      </w:r>
      <w:r w:rsidRPr="00282A67">
        <w:rPr>
          <w:rFonts w:ascii="Calibri" w:hAnsi="Calibri"/>
        </w:rPr>
        <w:t xml:space="preserve"> </w:t>
      </w:r>
      <w:r w:rsidRPr="00282A67">
        <w:rPr>
          <w:rFonts w:ascii="Calibri" w:hAnsi="Calibri"/>
          <w:b/>
          <w:bCs/>
        </w:rPr>
        <w:t>98</w:t>
      </w:r>
      <w:r w:rsidR="00E721A1" w:rsidRPr="00E721A1">
        <w:rPr>
          <w:rFonts w:ascii="Calibri" w:hAnsi="Calibri"/>
        </w:rPr>
        <w:t>,</w:t>
      </w:r>
      <w:r w:rsidRPr="00282A67">
        <w:rPr>
          <w:rFonts w:ascii="Calibri" w:hAnsi="Calibri"/>
        </w:rPr>
        <w:t xml:space="preserve"> 675–681 (2006).</w:t>
      </w:r>
    </w:p>
    <w:p w14:paraId="3584EE91" w14:textId="0EC7CBE8"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9.</w:t>
      </w:r>
      <w:r w:rsidRPr="00282A67">
        <w:rPr>
          <w:rFonts w:ascii="Calibri" w:hAnsi="Calibri"/>
        </w:rPr>
        <w:tab/>
        <w:t>Rich</w:t>
      </w:r>
      <w:r w:rsidR="00E721A1" w:rsidRPr="00E721A1">
        <w:rPr>
          <w:rFonts w:ascii="Calibri" w:hAnsi="Calibri"/>
        </w:rPr>
        <w:t>,</w:t>
      </w:r>
      <w:r w:rsidRPr="00282A67">
        <w:rPr>
          <w:rFonts w:ascii="Calibri" w:hAnsi="Calibri"/>
        </w:rPr>
        <w:t xml:space="preserve"> T. C.</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Tse</w:t>
      </w:r>
      <w:proofErr w:type="spellEnd"/>
      <w:r w:rsidR="00E721A1" w:rsidRPr="00E721A1">
        <w:rPr>
          <w:rFonts w:ascii="Calibri" w:hAnsi="Calibri"/>
        </w:rPr>
        <w:t>,</w:t>
      </w:r>
      <w:r w:rsidRPr="00282A67">
        <w:rPr>
          <w:rFonts w:ascii="Calibri" w:hAnsi="Calibri"/>
        </w:rPr>
        <w:t xml:space="preserve"> T. E.</w:t>
      </w:r>
      <w:r w:rsidR="00E721A1" w:rsidRPr="00E721A1">
        <w:rPr>
          <w:rFonts w:ascii="Calibri" w:hAnsi="Calibri"/>
        </w:rPr>
        <w:t>,</w:t>
      </w:r>
      <w:r w:rsidRPr="00282A67">
        <w:rPr>
          <w:rFonts w:ascii="Calibri" w:hAnsi="Calibri"/>
        </w:rPr>
        <w:t xml:space="preserve"> Rohan</w:t>
      </w:r>
      <w:r w:rsidR="00E721A1" w:rsidRPr="00E721A1">
        <w:rPr>
          <w:rFonts w:ascii="Calibri" w:hAnsi="Calibri"/>
        </w:rPr>
        <w:t>,</w:t>
      </w:r>
      <w:r w:rsidRPr="00282A67">
        <w:rPr>
          <w:rFonts w:ascii="Calibri" w:hAnsi="Calibri"/>
        </w:rPr>
        <w:t xml:space="preserve"> J. G.</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Schaack</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Karpen</w:t>
      </w:r>
      <w:proofErr w:type="spellEnd"/>
      <w:r w:rsidR="00E721A1" w:rsidRPr="00E721A1">
        <w:rPr>
          <w:rFonts w:ascii="Calibri" w:hAnsi="Calibri"/>
        </w:rPr>
        <w:t>,</w:t>
      </w:r>
      <w:r w:rsidRPr="00282A67">
        <w:rPr>
          <w:rFonts w:ascii="Calibri" w:hAnsi="Calibri"/>
        </w:rPr>
        <w:t xml:space="preserve"> J. W. In vivo assessment of local phosphodiesterase activity using tailored cyclic nucleotide–gated channels as cAMP sensors. </w:t>
      </w:r>
      <w:r w:rsidRPr="00282A67">
        <w:rPr>
          <w:rFonts w:ascii="Calibri" w:hAnsi="Calibri"/>
          <w:i/>
          <w:iCs/>
        </w:rPr>
        <w:t>The Journal of General Physiology</w:t>
      </w:r>
      <w:r w:rsidR="00F63C5A">
        <w:rPr>
          <w:rFonts w:ascii="Calibri" w:hAnsi="Calibri"/>
          <w:i/>
          <w:iCs/>
        </w:rPr>
        <w:t>.</w:t>
      </w:r>
      <w:r w:rsidRPr="00282A67">
        <w:rPr>
          <w:rFonts w:ascii="Calibri" w:hAnsi="Calibri"/>
        </w:rPr>
        <w:t xml:space="preserve"> </w:t>
      </w:r>
      <w:r w:rsidRPr="00282A67">
        <w:rPr>
          <w:rFonts w:ascii="Calibri" w:hAnsi="Calibri"/>
          <w:b/>
          <w:bCs/>
        </w:rPr>
        <w:t>118</w:t>
      </w:r>
      <w:r w:rsidR="00E721A1" w:rsidRPr="00E721A1">
        <w:rPr>
          <w:rFonts w:ascii="Calibri" w:hAnsi="Calibri"/>
        </w:rPr>
        <w:t>,</w:t>
      </w:r>
      <w:r w:rsidRPr="00282A67">
        <w:rPr>
          <w:rFonts w:ascii="Calibri" w:hAnsi="Calibri"/>
        </w:rPr>
        <w:t xml:space="preserve"> 63–78 (2001).</w:t>
      </w:r>
    </w:p>
    <w:p w14:paraId="47C0EFFD" w14:textId="0D0A8B1C"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10.</w:t>
      </w:r>
      <w:r w:rsidRPr="00282A67">
        <w:rPr>
          <w:rFonts w:ascii="Calibri" w:hAnsi="Calibri"/>
        </w:rPr>
        <w:tab/>
        <w:t>Blackman</w:t>
      </w:r>
      <w:r w:rsidR="00E721A1" w:rsidRPr="00E721A1">
        <w:rPr>
          <w:rFonts w:ascii="Calibri" w:hAnsi="Calibri"/>
        </w:rPr>
        <w:t>,</w:t>
      </w:r>
      <w:r w:rsidRPr="00282A67">
        <w:rPr>
          <w:rFonts w:ascii="Calibri" w:hAnsi="Calibri"/>
        </w:rPr>
        <w:t xml:space="preserve"> B. E</w:t>
      </w:r>
      <w:r w:rsidR="00E721A1">
        <w:rPr>
          <w:rFonts w:ascii="Calibri" w:hAnsi="Calibri"/>
        </w:rPr>
        <w:t xml:space="preserve">. et al. </w:t>
      </w:r>
      <w:r w:rsidRPr="00282A67">
        <w:rPr>
          <w:rFonts w:ascii="Calibri" w:hAnsi="Calibri"/>
        </w:rPr>
        <w:t xml:space="preserve">PDE4D and PDE4B function in distinct subcellular compartments in mouse embryonic fibroblasts. </w:t>
      </w:r>
      <w:r w:rsidRPr="00282A67">
        <w:rPr>
          <w:rFonts w:ascii="Calibri" w:hAnsi="Calibri"/>
          <w:i/>
          <w:iCs/>
        </w:rPr>
        <w:t>Journal of Biological Chemistry</w:t>
      </w:r>
      <w:r w:rsidR="00F63C5A">
        <w:rPr>
          <w:rFonts w:ascii="Calibri" w:hAnsi="Calibri"/>
          <w:i/>
          <w:iCs/>
        </w:rPr>
        <w:t>.</w:t>
      </w:r>
      <w:r w:rsidRPr="00282A67">
        <w:rPr>
          <w:rFonts w:ascii="Calibri" w:hAnsi="Calibri"/>
        </w:rPr>
        <w:t xml:space="preserve"> </w:t>
      </w:r>
      <w:r w:rsidRPr="00282A67">
        <w:rPr>
          <w:rFonts w:ascii="Calibri" w:hAnsi="Calibri"/>
          <w:b/>
          <w:bCs/>
        </w:rPr>
        <w:t>286</w:t>
      </w:r>
      <w:r w:rsidR="00E721A1" w:rsidRPr="00E721A1">
        <w:rPr>
          <w:rFonts w:ascii="Calibri" w:hAnsi="Calibri"/>
        </w:rPr>
        <w:t>,</w:t>
      </w:r>
      <w:r w:rsidRPr="00282A67">
        <w:rPr>
          <w:rFonts w:ascii="Calibri" w:hAnsi="Calibri"/>
        </w:rPr>
        <w:t xml:space="preserve"> 12590–12601 (2011).</w:t>
      </w:r>
    </w:p>
    <w:p w14:paraId="4FC3A968" w14:textId="118B5AB0"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lastRenderedPageBreak/>
        <w:t>11.</w:t>
      </w:r>
      <w:r w:rsidRPr="00282A67">
        <w:rPr>
          <w:rFonts w:ascii="Calibri" w:hAnsi="Calibri"/>
        </w:rPr>
        <w:tab/>
        <w:t>Sayner</w:t>
      </w:r>
      <w:r w:rsidR="00E721A1" w:rsidRPr="00E721A1">
        <w:rPr>
          <w:rFonts w:ascii="Calibri" w:hAnsi="Calibri"/>
        </w:rPr>
        <w:t>,</w:t>
      </w:r>
      <w:r w:rsidRPr="00282A67">
        <w:rPr>
          <w:rFonts w:ascii="Calibri" w:hAnsi="Calibri"/>
        </w:rPr>
        <w:t xml:space="preserve"> S. L</w:t>
      </w:r>
      <w:r w:rsidR="00E721A1">
        <w:rPr>
          <w:rFonts w:ascii="Calibri" w:hAnsi="Calibri"/>
        </w:rPr>
        <w:t xml:space="preserve">. et al. </w:t>
      </w:r>
      <w:r w:rsidRPr="00282A67">
        <w:rPr>
          <w:rFonts w:ascii="Calibri" w:hAnsi="Calibri"/>
        </w:rPr>
        <w:t xml:space="preserve">Paradoxical cAMP-induced lung endothelial hyperpermeability revealed by Pseudomonas aeruginosa </w:t>
      </w:r>
      <w:proofErr w:type="spellStart"/>
      <w:r w:rsidRPr="00282A67">
        <w:rPr>
          <w:rFonts w:ascii="Calibri" w:hAnsi="Calibri"/>
        </w:rPr>
        <w:t>ExoY</w:t>
      </w:r>
      <w:proofErr w:type="spellEnd"/>
      <w:r w:rsidRPr="00282A67">
        <w:rPr>
          <w:rFonts w:ascii="Calibri" w:hAnsi="Calibri"/>
        </w:rPr>
        <w:t xml:space="preserve">. </w:t>
      </w:r>
      <w:r w:rsidRPr="00282A67">
        <w:rPr>
          <w:rFonts w:ascii="Calibri" w:hAnsi="Calibri"/>
          <w:i/>
          <w:iCs/>
        </w:rPr>
        <w:t>Circulation Research</w:t>
      </w:r>
      <w:r w:rsidR="00F63C5A">
        <w:rPr>
          <w:rFonts w:ascii="Calibri" w:hAnsi="Calibri"/>
          <w:i/>
          <w:iCs/>
        </w:rPr>
        <w:t>.</w:t>
      </w:r>
      <w:r w:rsidRPr="00282A67">
        <w:rPr>
          <w:rFonts w:ascii="Calibri" w:hAnsi="Calibri"/>
        </w:rPr>
        <w:t xml:space="preserve"> </w:t>
      </w:r>
      <w:r w:rsidRPr="00282A67">
        <w:rPr>
          <w:rFonts w:ascii="Calibri" w:hAnsi="Calibri"/>
          <w:b/>
          <w:bCs/>
        </w:rPr>
        <w:t>95</w:t>
      </w:r>
      <w:r w:rsidR="00E721A1" w:rsidRPr="00E721A1">
        <w:rPr>
          <w:rFonts w:ascii="Calibri" w:hAnsi="Calibri"/>
        </w:rPr>
        <w:t>,</w:t>
      </w:r>
      <w:r w:rsidRPr="00282A67">
        <w:rPr>
          <w:rFonts w:ascii="Calibri" w:hAnsi="Calibri"/>
        </w:rPr>
        <w:t xml:space="preserve"> 196–203 (2004).</w:t>
      </w:r>
    </w:p>
    <w:p w14:paraId="2046D539" w14:textId="0BD6069C"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12.</w:t>
      </w:r>
      <w:r w:rsidRPr="00282A67">
        <w:rPr>
          <w:rFonts w:ascii="Calibri" w:hAnsi="Calibri"/>
        </w:rPr>
        <w:tab/>
      </w:r>
      <w:proofErr w:type="spellStart"/>
      <w:r w:rsidRPr="00282A67">
        <w:rPr>
          <w:rFonts w:ascii="Calibri" w:hAnsi="Calibri"/>
        </w:rPr>
        <w:t>Klarenbeek</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Jalink</w:t>
      </w:r>
      <w:proofErr w:type="spellEnd"/>
      <w:r w:rsidR="00E721A1" w:rsidRPr="00E721A1">
        <w:rPr>
          <w:rFonts w:ascii="Calibri" w:hAnsi="Calibri"/>
        </w:rPr>
        <w:t>,</w:t>
      </w:r>
      <w:r w:rsidRPr="00282A67">
        <w:rPr>
          <w:rFonts w:ascii="Calibri" w:hAnsi="Calibri"/>
        </w:rPr>
        <w:t xml:space="preserve"> K. Detecting cAMP with an EPAC-based FRET sensor in single living cells. </w:t>
      </w:r>
      <w:r w:rsidRPr="00282A67">
        <w:rPr>
          <w:rFonts w:ascii="Calibri" w:hAnsi="Calibri"/>
          <w:i/>
          <w:iCs/>
        </w:rPr>
        <w:t>Methods in Molecular Biology</w:t>
      </w:r>
      <w:r w:rsidR="00F63C5A">
        <w:rPr>
          <w:rFonts w:ascii="Calibri" w:hAnsi="Calibri"/>
          <w:i/>
          <w:iCs/>
        </w:rPr>
        <w:t>.</w:t>
      </w:r>
      <w:r w:rsidRPr="00282A67">
        <w:rPr>
          <w:rFonts w:ascii="Calibri" w:hAnsi="Calibri"/>
        </w:rPr>
        <w:t xml:space="preserve"> </w:t>
      </w:r>
      <w:r w:rsidRPr="00282A67">
        <w:rPr>
          <w:rFonts w:ascii="Calibri" w:hAnsi="Calibri"/>
          <w:b/>
          <w:bCs/>
        </w:rPr>
        <w:t>1071</w:t>
      </w:r>
      <w:r w:rsidR="00E721A1" w:rsidRPr="00E721A1">
        <w:rPr>
          <w:rFonts w:ascii="Calibri" w:hAnsi="Calibri"/>
        </w:rPr>
        <w:t>,</w:t>
      </w:r>
      <w:r w:rsidRPr="00282A67">
        <w:rPr>
          <w:rFonts w:ascii="Calibri" w:hAnsi="Calibri"/>
        </w:rPr>
        <w:t xml:space="preserve"> 49–58 (2014).</w:t>
      </w:r>
    </w:p>
    <w:p w14:paraId="586EA866" w14:textId="04FA5BD3"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13.</w:t>
      </w:r>
      <w:r w:rsidRPr="00282A67">
        <w:rPr>
          <w:rFonts w:ascii="Calibri" w:hAnsi="Calibri"/>
        </w:rPr>
        <w:tab/>
      </w:r>
      <w:proofErr w:type="spellStart"/>
      <w:r w:rsidRPr="00282A67">
        <w:rPr>
          <w:rFonts w:ascii="Calibri" w:hAnsi="Calibri"/>
        </w:rPr>
        <w:t>Surdo</w:t>
      </w:r>
      <w:proofErr w:type="spellEnd"/>
      <w:r w:rsidR="00E721A1" w:rsidRPr="00E721A1">
        <w:rPr>
          <w:rFonts w:ascii="Calibri" w:hAnsi="Calibri"/>
        </w:rPr>
        <w:t>,</w:t>
      </w:r>
      <w:r w:rsidRPr="00282A67">
        <w:rPr>
          <w:rFonts w:ascii="Calibri" w:hAnsi="Calibri"/>
        </w:rPr>
        <w:t xml:space="preserve"> N. C</w:t>
      </w:r>
      <w:r w:rsidR="00E721A1">
        <w:rPr>
          <w:rFonts w:ascii="Calibri" w:hAnsi="Calibri"/>
        </w:rPr>
        <w:t xml:space="preserve">. et al. </w:t>
      </w:r>
      <w:r w:rsidRPr="00282A67">
        <w:rPr>
          <w:rFonts w:ascii="Calibri" w:hAnsi="Calibri"/>
        </w:rPr>
        <w:t xml:space="preserve">FRET biosensor uncovers cAMP nano-domains at β-adrenergic targets that dictate precise tuning of cardiac contractility. </w:t>
      </w:r>
      <w:r w:rsidRPr="00282A67">
        <w:rPr>
          <w:rFonts w:ascii="Calibri" w:hAnsi="Calibri"/>
          <w:i/>
          <w:iCs/>
        </w:rPr>
        <w:t>Nature Communications</w:t>
      </w:r>
      <w:r w:rsidR="00F63C5A">
        <w:rPr>
          <w:rFonts w:ascii="Calibri" w:hAnsi="Calibri"/>
          <w:i/>
          <w:iCs/>
        </w:rPr>
        <w:t>.</w:t>
      </w:r>
      <w:r w:rsidRPr="00282A67">
        <w:rPr>
          <w:rFonts w:ascii="Calibri" w:hAnsi="Calibri"/>
        </w:rPr>
        <w:t xml:space="preserve"> </w:t>
      </w:r>
      <w:r w:rsidRPr="00282A67">
        <w:rPr>
          <w:rFonts w:ascii="Calibri" w:hAnsi="Calibri"/>
          <w:b/>
          <w:bCs/>
        </w:rPr>
        <w:t>8</w:t>
      </w:r>
      <w:r w:rsidR="00E721A1" w:rsidRPr="00E721A1">
        <w:rPr>
          <w:rFonts w:ascii="Calibri" w:hAnsi="Calibri"/>
        </w:rPr>
        <w:t>,</w:t>
      </w:r>
      <w:r w:rsidRPr="00282A67">
        <w:rPr>
          <w:rFonts w:ascii="Calibri" w:hAnsi="Calibri"/>
        </w:rPr>
        <w:t xml:space="preserve"> 15031 (2017).</w:t>
      </w:r>
    </w:p>
    <w:p w14:paraId="283F2FD7" w14:textId="4ADB05AC"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14.</w:t>
      </w:r>
      <w:r w:rsidRPr="00282A67">
        <w:rPr>
          <w:rFonts w:ascii="Calibri" w:hAnsi="Calibri"/>
        </w:rPr>
        <w:tab/>
      </w:r>
      <w:proofErr w:type="spellStart"/>
      <w:r w:rsidRPr="00282A67">
        <w:rPr>
          <w:rFonts w:ascii="Calibri" w:hAnsi="Calibri"/>
        </w:rPr>
        <w:t>Ponsioen</w:t>
      </w:r>
      <w:proofErr w:type="spellEnd"/>
      <w:r w:rsidR="00E721A1" w:rsidRPr="00E721A1">
        <w:rPr>
          <w:rFonts w:ascii="Calibri" w:hAnsi="Calibri"/>
        </w:rPr>
        <w:t>,</w:t>
      </w:r>
      <w:r w:rsidRPr="00282A67">
        <w:rPr>
          <w:rFonts w:ascii="Calibri" w:hAnsi="Calibri"/>
        </w:rPr>
        <w:t xml:space="preserve"> B</w:t>
      </w:r>
      <w:r w:rsidR="00E721A1">
        <w:rPr>
          <w:rFonts w:ascii="Calibri" w:hAnsi="Calibri"/>
        </w:rPr>
        <w:t xml:space="preserve">. et al. </w:t>
      </w:r>
      <w:r w:rsidRPr="00282A67">
        <w:rPr>
          <w:rFonts w:ascii="Calibri" w:hAnsi="Calibri"/>
        </w:rPr>
        <w:t xml:space="preserve">Detecting </w:t>
      </w:r>
      <w:proofErr w:type="gramStart"/>
      <w:r w:rsidRPr="00282A67">
        <w:rPr>
          <w:rFonts w:ascii="Calibri" w:hAnsi="Calibri"/>
        </w:rPr>
        <w:t>cAMP‐induced</w:t>
      </w:r>
      <w:proofErr w:type="gramEnd"/>
      <w:r w:rsidRPr="00282A67">
        <w:rPr>
          <w:rFonts w:ascii="Calibri" w:hAnsi="Calibri"/>
        </w:rPr>
        <w:t xml:space="preserve"> </w:t>
      </w:r>
      <w:proofErr w:type="spellStart"/>
      <w:r w:rsidRPr="00282A67">
        <w:rPr>
          <w:rFonts w:ascii="Calibri" w:hAnsi="Calibri"/>
        </w:rPr>
        <w:t>Epac</w:t>
      </w:r>
      <w:proofErr w:type="spellEnd"/>
      <w:r w:rsidRPr="00282A67">
        <w:rPr>
          <w:rFonts w:ascii="Calibri" w:hAnsi="Calibri"/>
        </w:rPr>
        <w:t xml:space="preserve"> activation by fluorescence resonance energy transfer: </w:t>
      </w:r>
      <w:proofErr w:type="spellStart"/>
      <w:r w:rsidRPr="00282A67">
        <w:rPr>
          <w:rFonts w:ascii="Calibri" w:hAnsi="Calibri"/>
        </w:rPr>
        <w:t>Epac</w:t>
      </w:r>
      <w:proofErr w:type="spellEnd"/>
      <w:r w:rsidRPr="00282A67">
        <w:rPr>
          <w:rFonts w:ascii="Calibri" w:hAnsi="Calibri"/>
        </w:rPr>
        <w:t xml:space="preserve"> as a novel cAMP indicator. </w:t>
      </w:r>
      <w:r w:rsidRPr="00282A67">
        <w:rPr>
          <w:rFonts w:ascii="Calibri" w:hAnsi="Calibri"/>
          <w:i/>
          <w:iCs/>
        </w:rPr>
        <w:t>EMBO Reports</w:t>
      </w:r>
      <w:r w:rsidR="00F63C5A">
        <w:rPr>
          <w:rFonts w:ascii="Calibri" w:hAnsi="Calibri"/>
          <w:i/>
          <w:iCs/>
        </w:rPr>
        <w:t>.</w:t>
      </w:r>
      <w:r w:rsidRPr="00282A67">
        <w:rPr>
          <w:rFonts w:ascii="Calibri" w:hAnsi="Calibri"/>
        </w:rPr>
        <w:t xml:space="preserve"> </w:t>
      </w:r>
      <w:r w:rsidRPr="00282A67">
        <w:rPr>
          <w:rFonts w:ascii="Calibri" w:hAnsi="Calibri"/>
          <w:b/>
          <w:bCs/>
        </w:rPr>
        <w:t>5</w:t>
      </w:r>
      <w:r w:rsidR="00E721A1" w:rsidRPr="00E721A1">
        <w:rPr>
          <w:rFonts w:ascii="Calibri" w:hAnsi="Calibri"/>
        </w:rPr>
        <w:t>,</w:t>
      </w:r>
      <w:r w:rsidRPr="00282A67">
        <w:rPr>
          <w:rFonts w:ascii="Calibri" w:hAnsi="Calibri"/>
        </w:rPr>
        <w:t xml:space="preserve"> 1176–1180 (2004).</w:t>
      </w:r>
    </w:p>
    <w:p w14:paraId="1B1B1C55" w14:textId="5FB5D9BF"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15.</w:t>
      </w:r>
      <w:r w:rsidRPr="00282A67">
        <w:rPr>
          <w:rFonts w:ascii="Calibri" w:hAnsi="Calibri"/>
        </w:rPr>
        <w:tab/>
        <w:t>Vogel</w:t>
      </w:r>
      <w:r w:rsidR="00E721A1" w:rsidRPr="00E721A1">
        <w:rPr>
          <w:rFonts w:ascii="Calibri" w:hAnsi="Calibri"/>
        </w:rPr>
        <w:t>,</w:t>
      </w:r>
      <w:r w:rsidRPr="00282A67">
        <w:rPr>
          <w:rFonts w:ascii="Calibri" w:hAnsi="Calibri"/>
        </w:rPr>
        <w:t xml:space="preserve"> S. S.</w:t>
      </w:r>
      <w:r w:rsidR="00E721A1" w:rsidRPr="00E721A1">
        <w:rPr>
          <w:rFonts w:ascii="Calibri" w:hAnsi="Calibri"/>
        </w:rPr>
        <w:t>,</w:t>
      </w:r>
      <w:r w:rsidRPr="00282A67">
        <w:rPr>
          <w:rFonts w:ascii="Calibri" w:hAnsi="Calibri"/>
        </w:rPr>
        <w:t xml:space="preserve"> Thaler</w:t>
      </w:r>
      <w:r w:rsidR="00E721A1" w:rsidRPr="00E721A1">
        <w:rPr>
          <w:rFonts w:ascii="Calibri" w:hAnsi="Calibri"/>
        </w:rPr>
        <w:t>,</w:t>
      </w:r>
      <w:r w:rsidRPr="00282A67">
        <w:rPr>
          <w:rFonts w:ascii="Calibri" w:hAnsi="Calibri"/>
        </w:rPr>
        <w:t xml:space="preserve"> C.</w:t>
      </w:r>
      <w:r w:rsidR="00E721A1" w:rsidRPr="00E721A1">
        <w:rPr>
          <w:rFonts w:ascii="Calibri" w:hAnsi="Calibri"/>
        </w:rPr>
        <w:t>,</w:t>
      </w:r>
      <w:r w:rsidRPr="00282A67">
        <w:rPr>
          <w:rFonts w:ascii="Calibri" w:hAnsi="Calibri"/>
        </w:rPr>
        <w:t xml:space="preserve"> Koushik</w:t>
      </w:r>
      <w:r w:rsidR="00E721A1" w:rsidRPr="00E721A1">
        <w:rPr>
          <w:rFonts w:ascii="Calibri" w:hAnsi="Calibri"/>
        </w:rPr>
        <w:t>,</w:t>
      </w:r>
      <w:r w:rsidRPr="00282A67">
        <w:rPr>
          <w:rFonts w:ascii="Calibri" w:hAnsi="Calibri"/>
        </w:rPr>
        <w:t xml:space="preserve"> S. V. Fanciful FRET. </w:t>
      </w:r>
      <w:r w:rsidRPr="00282A67">
        <w:rPr>
          <w:rFonts w:ascii="Calibri" w:hAnsi="Calibri"/>
          <w:i/>
          <w:iCs/>
        </w:rPr>
        <w:t>Science’s STKE</w:t>
      </w:r>
      <w:r w:rsidRPr="00282A67">
        <w:rPr>
          <w:rFonts w:ascii="Calibri" w:hAnsi="Calibri"/>
        </w:rPr>
        <w:t xml:space="preserve"> </w:t>
      </w:r>
      <w:r w:rsidRPr="00282A67">
        <w:rPr>
          <w:rFonts w:ascii="Calibri" w:hAnsi="Calibri"/>
          <w:b/>
          <w:bCs/>
        </w:rPr>
        <w:t>2006</w:t>
      </w:r>
      <w:r w:rsidR="00E721A1" w:rsidRPr="00E721A1">
        <w:rPr>
          <w:rFonts w:ascii="Calibri" w:hAnsi="Calibri"/>
        </w:rPr>
        <w:t>,</w:t>
      </w:r>
      <w:r w:rsidRPr="00282A67">
        <w:rPr>
          <w:rFonts w:ascii="Calibri" w:hAnsi="Calibri"/>
        </w:rPr>
        <w:t xml:space="preserve"> re2 (2006).</w:t>
      </w:r>
    </w:p>
    <w:p w14:paraId="7A1A9875" w14:textId="0F370DFB"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16.</w:t>
      </w:r>
      <w:r w:rsidRPr="00282A67">
        <w:rPr>
          <w:rFonts w:ascii="Calibri" w:hAnsi="Calibri"/>
        </w:rPr>
        <w:tab/>
        <w:t>Clegg</w:t>
      </w:r>
      <w:r w:rsidR="00E721A1" w:rsidRPr="00E721A1">
        <w:rPr>
          <w:rFonts w:ascii="Calibri" w:hAnsi="Calibri"/>
        </w:rPr>
        <w:t>,</w:t>
      </w:r>
      <w:r w:rsidRPr="00282A67">
        <w:rPr>
          <w:rFonts w:ascii="Calibri" w:hAnsi="Calibri"/>
        </w:rPr>
        <w:t xml:space="preserve"> R. M. The History of FRET: From conception through the labors of birth. </w:t>
      </w:r>
      <w:r w:rsidR="00577348" w:rsidRPr="00577348">
        <w:rPr>
          <w:rFonts w:ascii="Calibri" w:hAnsi="Calibri"/>
        </w:rPr>
        <w:t>Reviews in Fluorescence</w:t>
      </w:r>
      <w:r w:rsidR="00E721A1" w:rsidRPr="00E721A1">
        <w:rPr>
          <w:rFonts w:ascii="Calibri" w:hAnsi="Calibri"/>
        </w:rPr>
        <w:t>,</w:t>
      </w:r>
      <w:r w:rsidR="00577348" w:rsidRPr="00577348">
        <w:rPr>
          <w:rFonts w:ascii="Calibri" w:hAnsi="Calibri"/>
        </w:rPr>
        <w:t xml:space="preserve"> Vol. 3 (2006)</w:t>
      </w:r>
      <w:r w:rsidR="00577348">
        <w:rPr>
          <w:rFonts w:ascii="Calibri" w:hAnsi="Calibri"/>
        </w:rPr>
        <w:t>.</w:t>
      </w:r>
    </w:p>
    <w:p w14:paraId="6957A774" w14:textId="0C1089A9"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17.</w:t>
      </w:r>
      <w:r w:rsidRPr="00282A67">
        <w:rPr>
          <w:rFonts w:ascii="Calibri" w:hAnsi="Calibri"/>
        </w:rPr>
        <w:tab/>
      </w:r>
      <w:proofErr w:type="spellStart"/>
      <w:r w:rsidRPr="00282A67">
        <w:rPr>
          <w:rFonts w:ascii="Calibri" w:hAnsi="Calibri"/>
        </w:rPr>
        <w:t>Giepmans</w:t>
      </w:r>
      <w:proofErr w:type="spellEnd"/>
      <w:r w:rsidR="00E721A1" w:rsidRPr="00E721A1">
        <w:rPr>
          <w:rFonts w:ascii="Calibri" w:hAnsi="Calibri"/>
        </w:rPr>
        <w:t>,</w:t>
      </w:r>
      <w:r w:rsidRPr="00282A67">
        <w:rPr>
          <w:rFonts w:ascii="Calibri" w:hAnsi="Calibri"/>
        </w:rPr>
        <w:t xml:space="preserve"> B. N. G.</w:t>
      </w:r>
      <w:r w:rsidR="00E721A1" w:rsidRPr="00E721A1">
        <w:rPr>
          <w:rFonts w:ascii="Calibri" w:hAnsi="Calibri"/>
        </w:rPr>
        <w:t>,</w:t>
      </w:r>
      <w:r w:rsidRPr="00282A67">
        <w:rPr>
          <w:rFonts w:ascii="Calibri" w:hAnsi="Calibri"/>
        </w:rPr>
        <w:t xml:space="preserve"> Adams</w:t>
      </w:r>
      <w:r w:rsidR="00E721A1" w:rsidRPr="00E721A1">
        <w:rPr>
          <w:rFonts w:ascii="Calibri" w:hAnsi="Calibri"/>
        </w:rPr>
        <w:t>,</w:t>
      </w:r>
      <w:r w:rsidRPr="00282A67">
        <w:rPr>
          <w:rFonts w:ascii="Calibri" w:hAnsi="Calibri"/>
        </w:rPr>
        <w:t xml:space="preserve"> S. R.</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Ellisman</w:t>
      </w:r>
      <w:proofErr w:type="spellEnd"/>
      <w:r w:rsidR="00E721A1" w:rsidRPr="00E721A1">
        <w:rPr>
          <w:rFonts w:ascii="Calibri" w:hAnsi="Calibri"/>
        </w:rPr>
        <w:t>,</w:t>
      </w:r>
      <w:r w:rsidRPr="00282A67">
        <w:rPr>
          <w:rFonts w:ascii="Calibri" w:hAnsi="Calibri"/>
        </w:rPr>
        <w:t xml:space="preserve"> M. H.</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Tsien</w:t>
      </w:r>
      <w:proofErr w:type="spellEnd"/>
      <w:r w:rsidR="00E721A1" w:rsidRPr="00E721A1">
        <w:rPr>
          <w:rFonts w:ascii="Calibri" w:hAnsi="Calibri"/>
        </w:rPr>
        <w:t>,</w:t>
      </w:r>
      <w:r w:rsidRPr="00282A67">
        <w:rPr>
          <w:rFonts w:ascii="Calibri" w:hAnsi="Calibri"/>
        </w:rPr>
        <w:t xml:space="preserve"> R. Y. The fluorescent toolbox for assessing protein location and function. </w:t>
      </w:r>
      <w:r w:rsidRPr="00282A67">
        <w:rPr>
          <w:rFonts w:ascii="Calibri" w:hAnsi="Calibri"/>
          <w:i/>
          <w:iCs/>
        </w:rPr>
        <w:t>Science</w:t>
      </w:r>
      <w:r w:rsidR="00F63C5A">
        <w:rPr>
          <w:rFonts w:ascii="Calibri" w:hAnsi="Calibri"/>
          <w:i/>
          <w:iCs/>
        </w:rPr>
        <w:t>.</w:t>
      </w:r>
      <w:r w:rsidRPr="00282A67">
        <w:rPr>
          <w:rFonts w:ascii="Calibri" w:hAnsi="Calibri"/>
        </w:rPr>
        <w:t xml:space="preserve"> </w:t>
      </w:r>
      <w:r w:rsidRPr="00282A67">
        <w:rPr>
          <w:rFonts w:ascii="Calibri" w:hAnsi="Calibri"/>
          <w:b/>
          <w:bCs/>
        </w:rPr>
        <w:t>312</w:t>
      </w:r>
      <w:r w:rsidR="00E721A1" w:rsidRPr="00E721A1">
        <w:rPr>
          <w:rFonts w:ascii="Calibri" w:hAnsi="Calibri"/>
        </w:rPr>
        <w:t>,</w:t>
      </w:r>
      <w:r w:rsidRPr="00282A67">
        <w:rPr>
          <w:rFonts w:ascii="Calibri" w:hAnsi="Calibri"/>
        </w:rPr>
        <w:t xml:space="preserve"> 217–224 (2006).</w:t>
      </w:r>
    </w:p>
    <w:p w14:paraId="62BFFD28" w14:textId="06EFC84E"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18.</w:t>
      </w:r>
      <w:r w:rsidRPr="00282A67">
        <w:rPr>
          <w:rFonts w:ascii="Calibri" w:hAnsi="Calibri"/>
        </w:rPr>
        <w:tab/>
      </w:r>
      <w:proofErr w:type="spellStart"/>
      <w:r w:rsidRPr="00282A67">
        <w:rPr>
          <w:rFonts w:ascii="Calibri" w:hAnsi="Calibri"/>
        </w:rPr>
        <w:t>Manzella-Lapeira</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Brzostowski</w:t>
      </w:r>
      <w:proofErr w:type="spellEnd"/>
      <w:r w:rsidR="00E721A1" w:rsidRPr="00E721A1">
        <w:rPr>
          <w:rFonts w:ascii="Calibri" w:hAnsi="Calibri"/>
        </w:rPr>
        <w:t>,</w:t>
      </w:r>
      <w:r w:rsidRPr="00282A67">
        <w:rPr>
          <w:rFonts w:ascii="Calibri" w:hAnsi="Calibri"/>
        </w:rPr>
        <w:t xml:space="preserve"> J. A. Imaging protein-protein interactions by Förster resonance energy transfer (FRET) microscopy in live cells. </w:t>
      </w:r>
      <w:r w:rsidRPr="00282A67">
        <w:rPr>
          <w:rFonts w:ascii="Calibri" w:hAnsi="Calibri"/>
          <w:i/>
          <w:iCs/>
        </w:rPr>
        <w:t>Current Protocols in Protein Science</w:t>
      </w:r>
      <w:r w:rsidR="00577348">
        <w:rPr>
          <w:rFonts w:ascii="Calibri" w:hAnsi="Calibri"/>
          <w:i/>
          <w:iCs/>
        </w:rPr>
        <w:t>.</w:t>
      </w:r>
      <w:r w:rsidRPr="00282A67">
        <w:rPr>
          <w:rFonts w:ascii="Calibri" w:hAnsi="Calibri"/>
        </w:rPr>
        <w:t xml:space="preserve"> </w:t>
      </w:r>
      <w:r w:rsidRPr="00282A67">
        <w:rPr>
          <w:rFonts w:ascii="Calibri" w:hAnsi="Calibri"/>
          <w:b/>
          <w:bCs/>
        </w:rPr>
        <w:t>93</w:t>
      </w:r>
      <w:r w:rsidR="00E721A1" w:rsidRPr="00E721A1">
        <w:rPr>
          <w:rFonts w:ascii="Calibri" w:hAnsi="Calibri"/>
        </w:rPr>
        <w:t>,</w:t>
      </w:r>
      <w:r w:rsidRPr="00282A67">
        <w:rPr>
          <w:rFonts w:ascii="Calibri" w:hAnsi="Calibri"/>
        </w:rPr>
        <w:t xml:space="preserve"> e58 (2018).</w:t>
      </w:r>
    </w:p>
    <w:p w14:paraId="7A5FD692" w14:textId="1037016A"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19.</w:t>
      </w:r>
      <w:r w:rsidRPr="00282A67">
        <w:rPr>
          <w:rFonts w:ascii="Calibri" w:hAnsi="Calibri"/>
        </w:rPr>
        <w:tab/>
        <w:t>Cooper</w:t>
      </w:r>
      <w:r w:rsidR="00E721A1" w:rsidRPr="00E721A1">
        <w:rPr>
          <w:rFonts w:ascii="Calibri" w:hAnsi="Calibri"/>
        </w:rPr>
        <w:t>,</w:t>
      </w:r>
      <w:r w:rsidRPr="00282A67">
        <w:rPr>
          <w:rFonts w:ascii="Calibri" w:hAnsi="Calibri"/>
        </w:rPr>
        <w:t xml:space="preserve"> D. M. F.</w:t>
      </w:r>
      <w:r w:rsidR="00E721A1" w:rsidRPr="00E721A1">
        <w:rPr>
          <w:rFonts w:ascii="Calibri" w:hAnsi="Calibri"/>
        </w:rPr>
        <w:t>,</w:t>
      </w:r>
      <w:r w:rsidRPr="00282A67">
        <w:rPr>
          <w:rFonts w:ascii="Calibri" w:hAnsi="Calibri"/>
        </w:rPr>
        <w:t xml:space="preserve"> Mons</w:t>
      </w:r>
      <w:r w:rsidR="00E721A1" w:rsidRPr="00E721A1">
        <w:rPr>
          <w:rFonts w:ascii="Calibri" w:hAnsi="Calibri"/>
        </w:rPr>
        <w:t>,</w:t>
      </w:r>
      <w:r w:rsidRPr="00282A67">
        <w:rPr>
          <w:rFonts w:ascii="Calibri" w:hAnsi="Calibri"/>
        </w:rPr>
        <w:t xml:space="preserve"> N.</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Karpen</w:t>
      </w:r>
      <w:proofErr w:type="spellEnd"/>
      <w:r w:rsidR="00E721A1" w:rsidRPr="00E721A1">
        <w:rPr>
          <w:rFonts w:ascii="Calibri" w:hAnsi="Calibri"/>
        </w:rPr>
        <w:t>,</w:t>
      </w:r>
      <w:r w:rsidRPr="00282A67">
        <w:rPr>
          <w:rFonts w:ascii="Calibri" w:hAnsi="Calibri"/>
        </w:rPr>
        <w:t xml:space="preserve"> J. W. Adenylyl </w:t>
      </w:r>
      <w:proofErr w:type="spellStart"/>
      <w:r w:rsidRPr="00282A67">
        <w:rPr>
          <w:rFonts w:ascii="Calibri" w:hAnsi="Calibri"/>
        </w:rPr>
        <w:t>cyclases</w:t>
      </w:r>
      <w:proofErr w:type="spellEnd"/>
      <w:r w:rsidRPr="00282A67">
        <w:rPr>
          <w:rFonts w:ascii="Calibri" w:hAnsi="Calibri"/>
        </w:rPr>
        <w:t xml:space="preserve"> and the interaction between calcium and cAMP </w:t>
      </w:r>
      <w:proofErr w:type="spellStart"/>
      <w:r w:rsidRPr="00282A67">
        <w:rPr>
          <w:rFonts w:ascii="Calibri" w:hAnsi="Calibri"/>
        </w:rPr>
        <w:t>signalling</w:t>
      </w:r>
      <w:proofErr w:type="spellEnd"/>
      <w:r w:rsidRPr="00282A67">
        <w:rPr>
          <w:rFonts w:ascii="Calibri" w:hAnsi="Calibri"/>
        </w:rPr>
        <w:t xml:space="preserve">. </w:t>
      </w:r>
      <w:r w:rsidRPr="00282A67">
        <w:rPr>
          <w:rFonts w:ascii="Calibri" w:hAnsi="Calibri"/>
          <w:i/>
          <w:iCs/>
        </w:rPr>
        <w:t>Nature</w:t>
      </w:r>
      <w:r w:rsidR="00577348">
        <w:rPr>
          <w:rFonts w:ascii="Calibri" w:hAnsi="Calibri"/>
          <w:i/>
          <w:iCs/>
        </w:rPr>
        <w:t>.</w:t>
      </w:r>
      <w:r w:rsidRPr="00282A67">
        <w:rPr>
          <w:rFonts w:ascii="Calibri" w:hAnsi="Calibri"/>
        </w:rPr>
        <w:t xml:space="preserve"> </w:t>
      </w:r>
      <w:r w:rsidRPr="00282A67">
        <w:rPr>
          <w:rFonts w:ascii="Calibri" w:hAnsi="Calibri"/>
          <w:b/>
          <w:bCs/>
        </w:rPr>
        <w:t>374</w:t>
      </w:r>
      <w:r w:rsidR="00E721A1" w:rsidRPr="00E721A1">
        <w:rPr>
          <w:rFonts w:ascii="Calibri" w:hAnsi="Calibri"/>
        </w:rPr>
        <w:t>,</w:t>
      </w:r>
      <w:r w:rsidRPr="00282A67">
        <w:rPr>
          <w:rFonts w:ascii="Calibri" w:hAnsi="Calibri"/>
        </w:rPr>
        <w:t xml:space="preserve"> 421–424 (1995).</w:t>
      </w:r>
    </w:p>
    <w:p w14:paraId="49B7A696" w14:textId="522FFE22"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20.</w:t>
      </w:r>
      <w:r w:rsidRPr="00282A67">
        <w:rPr>
          <w:rFonts w:ascii="Calibri" w:hAnsi="Calibri"/>
        </w:rPr>
        <w:tab/>
      </w:r>
      <w:proofErr w:type="spellStart"/>
      <w:r w:rsidRPr="00282A67">
        <w:rPr>
          <w:rFonts w:ascii="Calibri" w:hAnsi="Calibri"/>
        </w:rPr>
        <w:t>Sassone-Corsi</w:t>
      </w:r>
      <w:proofErr w:type="spellEnd"/>
      <w:r w:rsidR="00E721A1" w:rsidRPr="00E721A1">
        <w:rPr>
          <w:rFonts w:ascii="Calibri" w:hAnsi="Calibri"/>
        </w:rPr>
        <w:t>,</w:t>
      </w:r>
      <w:r w:rsidRPr="00282A67">
        <w:rPr>
          <w:rFonts w:ascii="Calibri" w:hAnsi="Calibri"/>
        </w:rPr>
        <w:t xml:space="preserve"> P. Coupling gene expression to cAMP </w:t>
      </w:r>
      <w:proofErr w:type="spellStart"/>
      <w:r w:rsidRPr="00282A67">
        <w:rPr>
          <w:rFonts w:ascii="Calibri" w:hAnsi="Calibri"/>
        </w:rPr>
        <w:t>signalling</w:t>
      </w:r>
      <w:proofErr w:type="spellEnd"/>
      <w:r w:rsidRPr="00282A67">
        <w:rPr>
          <w:rFonts w:ascii="Calibri" w:hAnsi="Calibri"/>
        </w:rPr>
        <w:t xml:space="preserve">: role of CREB and CREM. </w:t>
      </w:r>
      <w:r w:rsidRPr="00282A67">
        <w:rPr>
          <w:rFonts w:ascii="Calibri" w:hAnsi="Calibri"/>
          <w:i/>
          <w:iCs/>
        </w:rPr>
        <w:t>The International Journal of Biochemistry &amp; Cell Biology</w:t>
      </w:r>
      <w:r w:rsidR="00577348">
        <w:rPr>
          <w:rFonts w:ascii="Calibri" w:hAnsi="Calibri"/>
          <w:i/>
          <w:iCs/>
        </w:rPr>
        <w:t>.</w:t>
      </w:r>
      <w:r w:rsidRPr="00282A67">
        <w:rPr>
          <w:rFonts w:ascii="Calibri" w:hAnsi="Calibri"/>
        </w:rPr>
        <w:t xml:space="preserve"> </w:t>
      </w:r>
      <w:r w:rsidRPr="00282A67">
        <w:rPr>
          <w:rFonts w:ascii="Calibri" w:hAnsi="Calibri"/>
          <w:b/>
          <w:bCs/>
        </w:rPr>
        <w:t>30</w:t>
      </w:r>
      <w:r w:rsidR="00E721A1" w:rsidRPr="00E721A1">
        <w:rPr>
          <w:rFonts w:ascii="Calibri" w:hAnsi="Calibri"/>
        </w:rPr>
        <w:t>,</w:t>
      </w:r>
      <w:r w:rsidRPr="00282A67">
        <w:rPr>
          <w:rFonts w:ascii="Calibri" w:hAnsi="Calibri"/>
        </w:rPr>
        <w:t xml:space="preserve"> 27–38 (1998).</w:t>
      </w:r>
    </w:p>
    <w:p w14:paraId="257E9299" w14:textId="41546D5B"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21.</w:t>
      </w:r>
      <w:r w:rsidRPr="00282A67">
        <w:rPr>
          <w:rFonts w:ascii="Calibri" w:hAnsi="Calibri"/>
        </w:rPr>
        <w:tab/>
      </w:r>
      <w:proofErr w:type="spellStart"/>
      <w:r w:rsidRPr="00282A67">
        <w:rPr>
          <w:rFonts w:ascii="Calibri" w:hAnsi="Calibri"/>
        </w:rPr>
        <w:t>Rebhun</w:t>
      </w:r>
      <w:proofErr w:type="spellEnd"/>
      <w:r w:rsidR="00E721A1" w:rsidRPr="00E721A1">
        <w:rPr>
          <w:rFonts w:ascii="Calibri" w:hAnsi="Calibri"/>
        </w:rPr>
        <w:t>,</w:t>
      </w:r>
      <w:r w:rsidRPr="00282A67">
        <w:rPr>
          <w:rFonts w:ascii="Calibri" w:hAnsi="Calibri"/>
        </w:rPr>
        <w:t xml:space="preserve"> L. I. Cyclic nucleotides</w:t>
      </w:r>
      <w:r w:rsidR="00E721A1" w:rsidRPr="00E721A1">
        <w:rPr>
          <w:rFonts w:ascii="Calibri" w:hAnsi="Calibri"/>
        </w:rPr>
        <w:t>,</w:t>
      </w:r>
      <w:r w:rsidRPr="00282A67">
        <w:rPr>
          <w:rFonts w:ascii="Calibri" w:hAnsi="Calibri"/>
        </w:rPr>
        <w:t xml:space="preserve"> calcium</w:t>
      </w:r>
      <w:r w:rsidR="00E721A1" w:rsidRPr="00E721A1">
        <w:rPr>
          <w:rFonts w:ascii="Calibri" w:hAnsi="Calibri"/>
        </w:rPr>
        <w:t>,</w:t>
      </w:r>
      <w:r w:rsidRPr="00282A67">
        <w:rPr>
          <w:rFonts w:ascii="Calibri" w:hAnsi="Calibri"/>
        </w:rPr>
        <w:t xml:space="preserve"> and cell division. </w:t>
      </w:r>
      <w:r w:rsidRPr="00282A67">
        <w:rPr>
          <w:rFonts w:ascii="Calibri" w:hAnsi="Calibri"/>
          <w:i/>
          <w:iCs/>
        </w:rPr>
        <w:t>International Review of Cytology</w:t>
      </w:r>
      <w:r w:rsidR="00577348">
        <w:rPr>
          <w:rFonts w:ascii="Calibri" w:hAnsi="Calibri"/>
          <w:i/>
          <w:iCs/>
        </w:rPr>
        <w:t>.</w:t>
      </w:r>
      <w:r w:rsidRPr="00282A67">
        <w:rPr>
          <w:rFonts w:ascii="Calibri" w:hAnsi="Calibri"/>
        </w:rPr>
        <w:t xml:space="preserve"> </w:t>
      </w:r>
      <w:r w:rsidRPr="00282A67">
        <w:rPr>
          <w:rFonts w:ascii="Calibri" w:hAnsi="Calibri"/>
          <w:b/>
          <w:bCs/>
        </w:rPr>
        <w:t>49</w:t>
      </w:r>
      <w:r w:rsidR="00E721A1" w:rsidRPr="00E721A1">
        <w:rPr>
          <w:rFonts w:ascii="Calibri" w:hAnsi="Calibri"/>
        </w:rPr>
        <w:t>,</w:t>
      </w:r>
      <w:r w:rsidRPr="00282A67">
        <w:rPr>
          <w:rFonts w:ascii="Calibri" w:hAnsi="Calibri"/>
        </w:rPr>
        <w:t xml:space="preserve"> 1–54 (1977).</w:t>
      </w:r>
    </w:p>
    <w:p w14:paraId="03CAC3B7" w14:textId="476FC536"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22.</w:t>
      </w:r>
      <w:r w:rsidRPr="00282A67">
        <w:rPr>
          <w:rFonts w:ascii="Calibri" w:hAnsi="Calibri"/>
        </w:rPr>
        <w:tab/>
      </w:r>
      <w:proofErr w:type="spellStart"/>
      <w:r w:rsidRPr="00282A67">
        <w:rPr>
          <w:rFonts w:ascii="Calibri" w:hAnsi="Calibri"/>
        </w:rPr>
        <w:t>Klarenbeek</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Goedhart</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Van </w:t>
      </w:r>
      <w:proofErr w:type="spellStart"/>
      <w:r w:rsidRPr="00282A67">
        <w:rPr>
          <w:rFonts w:ascii="Calibri" w:hAnsi="Calibri"/>
        </w:rPr>
        <w:t>Batenburg</w:t>
      </w:r>
      <w:proofErr w:type="spellEnd"/>
      <w:r w:rsidR="00E721A1" w:rsidRPr="00E721A1">
        <w:rPr>
          <w:rFonts w:ascii="Calibri" w:hAnsi="Calibri"/>
        </w:rPr>
        <w:t>,</w:t>
      </w:r>
      <w:r w:rsidRPr="00282A67">
        <w:rPr>
          <w:rFonts w:ascii="Calibri" w:hAnsi="Calibri"/>
        </w:rPr>
        <w:t xml:space="preserve"> A.</w:t>
      </w:r>
      <w:r w:rsidR="00E721A1" w:rsidRPr="00E721A1">
        <w:rPr>
          <w:rFonts w:ascii="Calibri" w:hAnsi="Calibri"/>
        </w:rPr>
        <w:t>,</w:t>
      </w:r>
      <w:r w:rsidRPr="00282A67">
        <w:rPr>
          <w:rFonts w:ascii="Calibri" w:hAnsi="Calibri"/>
        </w:rPr>
        <w:t xml:space="preserve"> Groenewald</w:t>
      </w:r>
      <w:r w:rsidR="00E721A1" w:rsidRPr="00E721A1">
        <w:rPr>
          <w:rFonts w:ascii="Calibri" w:hAnsi="Calibri"/>
        </w:rPr>
        <w:t>,</w:t>
      </w:r>
      <w:r w:rsidRPr="00282A67">
        <w:rPr>
          <w:rFonts w:ascii="Calibri" w:hAnsi="Calibri"/>
        </w:rPr>
        <w:t xml:space="preserve"> D.</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Jalink</w:t>
      </w:r>
      <w:proofErr w:type="spellEnd"/>
      <w:r w:rsidR="00E721A1" w:rsidRPr="00E721A1">
        <w:rPr>
          <w:rFonts w:ascii="Calibri" w:hAnsi="Calibri"/>
        </w:rPr>
        <w:t>,</w:t>
      </w:r>
      <w:r w:rsidRPr="00282A67">
        <w:rPr>
          <w:rFonts w:ascii="Calibri" w:hAnsi="Calibri"/>
        </w:rPr>
        <w:t xml:space="preserve"> K. Fourth-generation </w:t>
      </w:r>
      <w:proofErr w:type="spellStart"/>
      <w:r w:rsidRPr="00282A67">
        <w:rPr>
          <w:rFonts w:ascii="Calibri" w:hAnsi="Calibri"/>
        </w:rPr>
        <w:t>Epac</w:t>
      </w:r>
      <w:proofErr w:type="spellEnd"/>
      <w:r w:rsidRPr="00282A67">
        <w:rPr>
          <w:rFonts w:ascii="Calibri" w:hAnsi="Calibri"/>
        </w:rPr>
        <w:t>-based FRET sensors for cAMP feature exceptional brightness</w:t>
      </w:r>
      <w:r w:rsidR="00E721A1" w:rsidRPr="00E721A1">
        <w:rPr>
          <w:rFonts w:ascii="Calibri" w:hAnsi="Calibri"/>
        </w:rPr>
        <w:t>,</w:t>
      </w:r>
      <w:r w:rsidRPr="00282A67">
        <w:rPr>
          <w:rFonts w:ascii="Calibri" w:hAnsi="Calibri"/>
        </w:rPr>
        <w:t xml:space="preserve"> photostability and dynamic range: characterization of dedicated sensors for FLIM</w:t>
      </w:r>
      <w:r w:rsidR="00E721A1" w:rsidRPr="00E721A1">
        <w:rPr>
          <w:rFonts w:ascii="Calibri" w:hAnsi="Calibri"/>
        </w:rPr>
        <w:t>,</w:t>
      </w:r>
      <w:r w:rsidRPr="00282A67">
        <w:rPr>
          <w:rFonts w:ascii="Calibri" w:hAnsi="Calibri"/>
        </w:rPr>
        <w:t xml:space="preserve"> for </w:t>
      </w:r>
      <w:proofErr w:type="spellStart"/>
      <w:r w:rsidRPr="00282A67">
        <w:rPr>
          <w:rFonts w:ascii="Calibri" w:hAnsi="Calibri"/>
        </w:rPr>
        <w:t>ratiometry</w:t>
      </w:r>
      <w:proofErr w:type="spellEnd"/>
      <w:r w:rsidRPr="00282A67">
        <w:rPr>
          <w:rFonts w:ascii="Calibri" w:hAnsi="Calibri"/>
        </w:rPr>
        <w:t xml:space="preserve"> and with high affinity. </w:t>
      </w:r>
      <w:r w:rsidRPr="00282A67">
        <w:rPr>
          <w:rFonts w:ascii="Calibri" w:hAnsi="Calibri"/>
          <w:i/>
          <w:iCs/>
        </w:rPr>
        <w:t>PLOS ONE</w:t>
      </w:r>
      <w:r w:rsidR="00577348">
        <w:rPr>
          <w:rFonts w:ascii="Calibri" w:hAnsi="Calibri"/>
          <w:i/>
          <w:iCs/>
        </w:rPr>
        <w:t>.</w:t>
      </w:r>
      <w:r w:rsidRPr="00282A67">
        <w:rPr>
          <w:rFonts w:ascii="Calibri" w:hAnsi="Calibri"/>
        </w:rPr>
        <w:t xml:space="preserve"> </w:t>
      </w:r>
      <w:r w:rsidRPr="00282A67">
        <w:rPr>
          <w:rFonts w:ascii="Calibri" w:hAnsi="Calibri"/>
          <w:b/>
          <w:bCs/>
        </w:rPr>
        <w:t>10</w:t>
      </w:r>
      <w:r w:rsidR="00E721A1" w:rsidRPr="00E721A1">
        <w:rPr>
          <w:rFonts w:ascii="Calibri" w:hAnsi="Calibri"/>
        </w:rPr>
        <w:t>,</w:t>
      </w:r>
      <w:r w:rsidRPr="00282A67">
        <w:rPr>
          <w:rFonts w:ascii="Calibri" w:hAnsi="Calibri"/>
        </w:rPr>
        <w:t xml:space="preserve"> e0122513 (2015).</w:t>
      </w:r>
    </w:p>
    <w:p w14:paraId="14C2E593" w14:textId="11AB6364"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23.</w:t>
      </w:r>
      <w:r w:rsidRPr="00282A67">
        <w:rPr>
          <w:rFonts w:ascii="Calibri" w:hAnsi="Calibri"/>
        </w:rPr>
        <w:tab/>
      </w:r>
      <w:proofErr w:type="spellStart"/>
      <w:r w:rsidRPr="00282A67">
        <w:rPr>
          <w:rFonts w:ascii="Calibri" w:hAnsi="Calibri"/>
        </w:rPr>
        <w:t>Leavesley</w:t>
      </w:r>
      <w:proofErr w:type="spellEnd"/>
      <w:r w:rsidR="00E721A1" w:rsidRPr="00E721A1">
        <w:rPr>
          <w:rFonts w:ascii="Calibri" w:hAnsi="Calibri"/>
        </w:rPr>
        <w:t>,</w:t>
      </w:r>
      <w:r w:rsidRPr="00282A67">
        <w:rPr>
          <w:rFonts w:ascii="Calibri" w:hAnsi="Calibri"/>
        </w:rPr>
        <w:t xml:space="preserve"> S. J.</w:t>
      </w:r>
      <w:r w:rsidR="00E721A1" w:rsidRPr="00E721A1">
        <w:rPr>
          <w:rFonts w:ascii="Calibri" w:hAnsi="Calibri"/>
        </w:rPr>
        <w:t>,</w:t>
      </w:r>
      <w:r w:rsidRPr="00282A67">
        <w:rPr>
          <w:rFonts w:ascii="Calibri" w:hAnsi="Calibri"/>
        </w:rPr>
        <w:t xml:space="preserve"> Rich</w:t>
      </w:r>
      <w:r w:rsidR="00E721A1" w:rsidRPr="00E721A1">
        <w:rPr>
          <w:rFonts w:ascii="Calibri" w:hAnsi="Calibri"/>
        </w:rPr>
        <w:t>,</w:t>
      </w:r>
      <w:r w:rsidRPr="00282A67">
        <w:rPr>
          <w:rFonts w:ascii="Calibri" w:hAnsi="Calibri"/>
        </w:rPr>
        <w:t xml:space="preserve"> T. C. FRET: signals hidden within the noise. </w:t>
      </w:r>
      <w:r w:rsidRPr="00282A67">
        <w:rPr>
          <w:rFonts w:ascii="Calibri" w:hAnsi="Calibri"/>
          <w:i/>
          <w:iCs/>
        </w:rPr>
        <w:t>Cytometry Part A</w:t>
      </w:r>
      <w:r w:rsidR="00577348">
        <w:rPr>
          <w:rFonts w:ascii="Calibri" w:hAnsi="Calibri"/>
          <w:i/>
          <w:iCs/>
        </w:rPr>
        <w:t>.</w:t>
      </w:r>
      <w:r w:rsidRPr="00282A67">
        <w:rPr>
          <w:rFonts w:ascii="Calibri" w:hAnsi="Calibri"/>
        </w:rPr>
        <w:t xml:space="preserve"> </w:t>
      </w:r>
      <w:r w:rsidRPr="00282A67">
        <w:rPr>
          <w:rFonts w:ascii="Calibri" w:hAnsi="Calibri"/>
          <w:b/>
          <w:bCs/>
        </w:rPr>
        <w:t>85</w:t>
      </w:r>
      <w:r w:rsidR="00E721A1" w:rsidRPr="00E721A1">
        <w:rPr>
          <w:rFonts w:ascii="Calibri" w:hAnsi="Calibri"/>
        </w:rPr>
        <w:t>,</w:t>
      </w:r>
      <w:r w:rsidRPr="00282A67">
        <w:rPr>
          <w:rFonts w:ascii="Calibri" w:hAnsi="Calibri"/>
        </w:rPr>
        <w:t xml:space="preserve"> 918–920 (2014).</w:t>
      </w:r>
    </w:p>
    <w:p w14:paraId="13EE04AF" w14:textId="2CE5C439"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24.</w:t>
      </w:r>
      <w:r w:rsidRPr="00282A67">
        <w:rPr>
          <w:rFonts w:ascii="Calibri" w:hAnsi="Calibri"/>
        </w:rPr>
        <w:tab/>
        <w:t>Rich</w:t>
      </w:r>
      <w:r w:rsidR="00E721A1" w:rsidRPr="00E721A1">
        <w:rPr>
          <w:rFonts w:ascii="Calibri" w:hAnsi="Calibri"/>
        </w:rPr>
        <w:t>,</w:t>
      </w:r>
      <w:r w:rsidRPr="00282A67">
        <w:rPr>
          <w:rFonts w:ascii="Calibri" w:hAnsi="Calibri"/>
        </w:rPr>
        <w:t xml:space="preserve"> T. C.</w:t>
      </w:r>
      <w:r w:rsidR="00E721A1" w:rsidRPr="00E721A1">
        <w:rPr>
          <w:rFonts w:ascii="Calibri" w:hAnsi="Calibri"/>
        </w:rPr>
        <w:t>,</w:t>
      </w:r>
      <w:r w:rsidRPr="00282A67">
        <w:rPr>
          <w:rFonts w:ascii="Calibri" w:hAnsi="Calibri"/>
        </w:rPr>
        <w:t xml:space="preserve"> Webb</w:t>
      </w:r>
      <w:r w:rsidR="00E721A1" w:rsidRPr="00E721A1">
        <w:rPr>
          <w:rFonts w:ascii="Calibri" w:hAnsi="Calibri"/>
        </w:rPr>
        <w:t>,</w:t>
      </w:r>
      <w:r w:rsidRPr="00282A67">
        <w:rPr>
          <w:rFonts w:ascii="Calibri" w:hAnsi="Calibri"/>
        </w:rPr>
        <w:t xml:space="preserve"> K.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Leavesley</w:t>
      </w:r>
      <w:proofErr w:type="spellEnd"/>
      <w:r w:rsidR="00E721A1" w:rsidRPr="00E721A1">
        <w:rPr>
          <w:rFonts w:ascii="Calibri" w:hAnsi="Calibri"/>
        </w:rPr>
        <w:t>,</w:t>
      </w:r>
      <w:r w:rsidRPr="00282A67">
        <w:rPr>
          <w:rFonts w:ascii="Calibri" w:hAnsi="Calibri"/>
        </w:rPr>
        <w:t xml:space="preserve"> S. J. Can we decipher the information content contained within cyclic nucleotide signals? </w:t>
      </w:r>
      <w:r w:rsidRPr="00282A67">
        <w:rPr>
          <w:rFonts w:ascii="Calibri" w:hAnsi="Calibri"/>
          <w:i/>
          <w:iCs/>
        </w:rPr>
        <w:t>The Journal of General Physiology</w:t>
      </w:r>
      <w:r w:rsidR="00577348">
        <w:rPr>
          <w:rFonts w:ascii="Calibri" w:hAnsi="Calibri"/>
          <w:i/>
          <w:iCs/>
        </w:rPr>
        <w:t>.</w:t>
      </w:r>
      <w:r w:rsidRPr="00282A67">
        <w:rPr>
          <w:rFonts w:ascii="Calibri" w:hAnsi="Calibri"/>
        </w:rPr>
        <w:t xml:space="preserve"> </w:t>
      </w:r>
      <w:r w:rsidRPr="00282A67">
        <w:rPr>
          <w:rFonts w:ascii="Calibri" w:hAnsi="Calibri"/>
          <w:b/>
          <w:bCs/>
        </w:rPr>
        <w:t>143</w:t>
      </w:r>
      <w:r w:rsidR="00E721A1" w:rsidRPr="00E721A1">
        <w:rPr>
          <w:rFonts w:ascii="Calibri" w:hAnsi="Calibri"/>
        </w:rPr>
        <w:t>,</w:t>
      </w:r>
      <w:r w:rsidRPr="00282A67">
        <w:rPr>
          <w:rFonts w:ascii="Calibri" w:hAnsi="Calibri"/>
        </w:rPr>
        <w:t xml:space="preserve"> 17–27 (2014).</w:t>
      </w:r>
    </w:p>
    <w:p w14:paraId="2D365D9B" w14:textId="539A5CE3"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25.</w:t>
      </w:r>
      <w:r w:rsidRPr="00282A67">
        <w:rPr>
          <w:rFonts w:ascii="Calibri" w:hAnsi="Calibri"/>
        </w:rPr>
        <w:tab/>
      </w:r>
      <w:proofErr w:type="spellStart"/>
      <w:r w:rsidRPr="00282A67">
        <w:rPr>
          <w:rFonts w:ascii="Calibri" w:hAnsi="Calibri"/>
        </w:rPr>
        <w:t>Annamdevula</w:t>
      </w:r>
      <w:proofErr w:type="spellEnd"/>
      <w:r w:rsidR="00E721A1" w:rsidRPr="00E721A1">
        <w:rPr>
          <w:rFonts w:ascii="Calibri" w:hAnsi="Calibri"/>
        </w:rPr>
        <w:t>,</w:t>
      </w:r>
      <w:r w:rsidRPr="00282A67">
        <w:rPr>
          <w:rFonts w:ascii="Calibri" w:hAnsi="Calibri"/>
        </w:rPr>
        <w:t xml:space="preserve"> N. S</w:t>
      </w:r>
      <w:r w:rsidR="00E721A1">
        <w:rPr>
          <w:rFonts w:ascii="Calibri" w:hAnsi="Calibri"/>
        </w:rPr>
        <w:t xml:space="preserve">. et al. </w:t>
      </w:r>
      <w:r w:rsidRPr="00282A67">
        <w:rPr>
          <w:rFonts w:ascii="Calibri" w:hAnsi="Calibri"/>
        </w:rPr>
        <w:t xml:space="preserve">Spectral imaging of FRET-based sensors reveals sustained cAMP gradients in three spatial dimensions. </w:t>
      </w:r>
      <w:r w:rsidRPr="00282A67">
        <w:rPr>
          <w:rFonts w:ascii="Calibri" w:hAnsi="Calibri"/>
          <w:i/>
          <w:iCs/>
        </w:rPr>
        <w:t>Cytometry Part A</w:t>
      </w:r>
      <w:bookmarkStart w:id="23" w:name="_Hlk51964377"/>
      <w:r w:rsidR="00577348">
        <w:rPr>
          <w:i/>
          <w:iCs/>
          <w:szCs w:val="24"/>
        </w:rPr>
        <w:t>.</w:t>
      </w:r>
      <w:r w:rsidR="00FA38FA" w:rsidRPr="00FA38FA">
        <w:rPr>
          <w:b/>
          <w:bCs/>
          <w:i/>
          <w:iCs/>
          <w:szCs w:val="24"/>
        </w:rPr>
        <w:t xml:space="preserve"> </w:t>
      </w:r>
      <w:r w:rsidR="00FA38FA" w:rsidRPr="00FA38FA">
        <w:rPr>
          <w:b/>
          <w:bCs/>
          <w:szCs w:val="24"/>
        </w:rPr>
        <w:t>93(10)</w:t>
      </w:r>
      <w:r w:rsidR="00E721A1" w:rsidRPr="00E721A1">
        <w:rPr>
          <w:szCs w:val="24"/>
        </w:rPr>
        <w:t>,</w:t>
      </w:r>
      <w:r w:rsidR="00FA38FA">
        <w:rPr>
          <w:szCs w:val="24"/>
        </w:rPr>
        <w:t xml:space="preserve"> </w:t>
      </w:r>
      <w:r w:rsidR="00FA38FA" w:rsidRPr="00FA38FA">
        <w:rPr>
          <w:szCs w:val="24"/>
        </w:rPr>
        <w:t xml:space="preserve">1029–1038. </w:t>
      </w:r>
      <w:r w:rsidRPr="00282A67">
        <w:rPr>
          <w:rFonts w:ascii="Calibri" w:hAnsi="Calibri"/>
        </w:rPr>
        <w:t xml:space="preserve"> </w:t>
      </w:r>
      <w:bookmarkEnd w:id="23"/>
      <w:r w:rsidRPr="00282A67">
        <w:rPr>
          <w:rFonts w:ascii="Calibri" w:hAnsi="Calibri"/>
        </w:rPr>
        <w:t>(2018).</w:t>
      </w:r>
    </w:p>
    <w:p w14:paraId="19B1C759" w14:textId="363442AA"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26.</w:t>
      </w:r>
      <w:r w:rsidRPr="00282A67">
        <w:rPr>
          <w:rFonts w:ascii="Calibri" w:hAnsi="Calibri"/>
        </w:rPr>
        <w:tab/>
      </w:r>
      <w:proofErr w:type="spellStart"/>
      <w:r w:rsidRPr="00282A67">
        <w:rPr>
          <w:rFonts w:ascii="Calibri" w:hAnsi="Calibri"/>
        </w:rPr>
        <w:t>Leavesley</w:t>
      </w:r>
      <w:proofErr w:type="spellEnd"/>
      <w:r w:rsidR="00E721A1" w:rsidRPr="00E721A1">
        <w:rPr>
          <w:rFonts w:ascii="Calibri" w:hAnsi="Calibri"/>
        </w:rPr>
        <w:t>,</w:t>
      </w:r>
      <w:r w:rsidRPr="00282A67">
        <w:rPr>
          <w:rFonts w:ascii="Calibri" w:hAnsi="Calibri"/>
        </w:rPr>
        <w:t xml:space="preserve"> S. J.</w:t>
      </w:r>
      <w:r w:rsidR="00E721A1" w:rsidRPr="00E721A1">
        <w:rPr>
          <w:rFonts w:ascii="Calibri" w:hAnsi="Calibri"/>
        </w:rPr>
        <w:t>,</w:t>
      </w:r>
      <w:r w:rsidRPr="00282A67">
        <w:rPr>
          <w:rFonts w:ascii="Calibri" w:hAnsi="Calibri"/>
        </w:rPr>
        <w:t xml:space="preserve"> Britain</w:t>
      </w:r>
      <w:r w:rsidR="00E721A1" w:rsidRPr="00E721A1">
        <w:rPr>
          <w:rFonts w:ascii="Calibri" w:hAnsi="Calibri"/>
        </w:rPr>
        <w:t>,</w:t>
      </w:r>
      <w:r w:rsidRPr="00282A67">
        <w:rPr>
          <w:rFonts w:ascii="Calibri" w:hAnsi="Calibri"/>
        </w:rPr>
        <w:t xml:space="preserve"> A. L.</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Cichon</w:t>
      </w:r>
      <w:proofErr w:type="spellEnd"/>
      <w:r w:rsidR="00E721A1" w:rsidRPr="00E721A1">
        <w:rPr>
          <w:rFonts w:ascii="Calibri" w:hAnsi="Calibri"/>
        </w:rPr>
        <w:t>,</w:t>
      </w:r>
      <w:r w:rsidRPr="00282A67">
        <w:rPr>
          <w:rFonts w:ascii="Calibri" w:hAnsi="Calibri"/>
        </w:rPr>
        <w:t xml:space="preserve"> L. K.</w:t>
      </w:r>
      <w:r w:rsidR="00E721A1" w:rsidRPr="00E721A1">
        <w:rPr>
          <w:rFonts w:ascii="Calibri" w:hAnsi="Calibri"/>
        </w:rPr>
        <w:t>,</w:t>
      </w:r>
      <w:r w:rsidRPr="00282A67">
        <w:rPr>
          <w:rFonts w:ascii="Calibri" w:hAnsi="Calibri"/>
        </w:rPr>
        <w:t xml:space="preserve"> Nikolaev</w:t>
      </w:r>
      <w:r w:rsidR="00E721A1" w:rsidRPr="00E721A1">
        <w:rPr>
          <w:rFonts w:ascii="Calibri" w:hAnsi="Calibri"/>
        </w:rPr>
        <w:t>,</w:t>
      </w:r>
      <w:r w:rsidRPr="00282A67">
        <w:rPr>
          <w:rFonts w:ascii="Calibri" w:hAnsi="Calibri"/>
        </w:rPr>
        <w:t xml:space="preserve"> V. O.</w:t>
      </w:r>
      <w:r w:rsidR="00E721A1" w:rsidRPr="00E721A1">
        <w:rPr>
          <w:rFonts w:ascii="Calibri" w:hAnsi="Calibri"/>
        </w:rPr>
        <w:t>,</w:t>
      </w:r>
      <w:r w:rsidRPr="00282A67">
        <w:rPr>
          <w:rFonts w:ascii="Calibri" w:hAnsi="Calibri"/>
        </w:rPr>
        <w:t xml:space="preserve"> Rich</w:t>
      </w:r>
      <w:r w:rsidR="00E721A1" w:rsidRPr="00E721A1">
        <w:rPr>
          <w:rFonts w:ascii="Calibri" w:hAnsi="Calibri"/>
        </w:rPr>
        <w:t>,</w:t>
      </w:r>
      <w:r w:rsidRPr="00282A67">
        <w:rPr>
          <w:rFonts w:ascii="Calibri" w:hAnsi="Calibri"/>
        </w:rPr>
        <w:t xml:space="preserve"> T. C. Assessing FRET using spectral techniques. </w:t>
      </w:r>
      <w:r w:rsidRPr="00282A67">
        <w:rPr>
          <w:rFonts w:ascii="Calibri" w:hAnsi="Calibri"/>
          <w:i/>
          <w:iCs/>
        </w:rPr>
        <w:t>Cytometry Part A</w:t>
      </w:r>
      <w:r w:rsidR="00577348">
        <w:rPr>
          <w:rFonts w:ascii="Calibri" w:hAnsi="Calibri"/>
          <w:i/>
          <w:iCs/>
        </w:rPr>
        <w:t>.</w:t>
      </w:r>
      <w:r w:rsidRPr="00282A67">
        <w:rPr>
          <w:rFonts w:ascii="Calibri" w:hAnsi="Calibri"/>
        </w:rPr>
        <w:t xml:space="preserve"> </w:t>
      </w:r>
      <w:r w:rsidRPr="00282A67">
        <w:rPr>
          <w:rFonts w:ascii="Calibri" w:hAnsi="Calibri"/>
          <w:b/>
          <w:bCs/>
        </w:rPr>
        <w:t>83</w:t>
      </w:r>
      <w:r w:rsidR="00E721A1" w:rsidRPr="00E721A1">
        <w:rPr>
          <w:rFonts w:ascii="Calibri" w:hAnsi="Calibri"/>
        </w:rPr>
        <w:t>,</w:t>
      </w:r>
      <w:r w:rsidRPr="00282A67">
        <w:rPr>
          <w:rFonts w:ascii="Calibri" w:hAnsi="Calibri"/>
        </w:rPr>
        <w:t xml:space="preserve"> 898–912 (2013).</w:t>
      </w:r>
    </w:p>
    <w:p w14:paraId="5439521C" w14:textId="5C51F2A9"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27.</w:t>
      </w:r>
      <w:r w:rsidRPr="00282A67">
        <w:rPr>
          <w:rFonts w:ascii="Calibri" w:hAnsi="Calibri"/>
        </w:rPr>
        <w:tab/>
      </w:r>
      <w:proofErr w:type="spellStart"/>
      <w:r w:rsidRPr="00282A67">
        <w:rPr>
          <w:rFonts w:ascii="Calibri" w:hAnsi="Calibri"/>
        </w:rPr>
        <w:t>Leavesley</w:t>
      </w:r>
      <w:proofErr w:type="spellEnd"/>
      <w:r w:rsidR="00E721A1" w:rsidRPr="00E721A1">
        <w:rPr>
          <w:rFonts w:ascii="Calibri" w:hAnsi="Calibri"/>
        </w:rPr>
        <w:t>,</w:t>
      </w:r>
      <w:r w:rsidRPr="00282A67">
        <w:rPr>
          <w:rFonts w:ascii="Calibri" w:hAnsi="Calibri"/>
        </w:rPr>
        <w:t xml:space="preserve"> S. J.</w:t>
      </w:r>
      <w:r w:rsidR="00E721A1" w:rsidRPr="00E721A1">
        <w:rPr>
          <w:rFonts w:ascii="Calibri" w:hAnsi="Calibri"/>
        </w:rPr>
        <w:t>,</w:t>
      </w:r>
      <w:r w:rsidRPr="00282A67">
        <w:rPr>
          <w:rFonts w:ascii="Calibri" w:hAnsi="Calibri"/>
        </w:rPr>
        <w:t xml:space="preserve"> Rich</w:t>
      </w:r>
      <w:r w:rsidR="00E721A1" w:rsidRPr="00E721A1">
        <w:rPr>
          <w:rFonts w:ascii="Calibri" w:hAnsi="Calibri"/>
        </w:rPr>
        <w:t>,</w:t>
      </w:r>
      <w:r w:rsidRPr="00282A67">
        <w:rPr>
          <w:rFonts w:ascii="Calibri" w:hAnsi="Calibri"/>
        </w:rPr>
        <w:t xml:space="preserve"> T. C. Overcoming limitations of FRET measurements. </w:t>
      </w:r>
      <w:r w:rsidRPr="00282A67">
        <w:rPr>
          <w:rFonts w:ascii="Calibri" w:hAnsi="Calibri"/>
          <w:i/>
          <w:iCs/>
        </w:rPr>
        <w:t>Cytometry Part A</w:t>
      </w:r>
      <w:r w:rsidRPr="00282A67">
        <w:rPr>
          <w:rFonts w:ascii="Calibri" w:hAnsi="Calibri"/>
        </w:rPr>
        <w:t xml:space="preserve"> </w:t>
      </w:r>
      <w:r w:rsidRPr="00282A67">
        <w:rPr>
          <w:rFonts w:ascii="Calibri" w:hAnsi="Calibri"/>
          <w:b/>
          <w:bCs/>
        </w:rPr>
        <w:t>89</w:t>
      </w:r>
      <w:r w:rsidR="00E721A1" w:rsidRPr="00E721A1">
        <w:rPr>
          <w:rFonts w:ascii="Calibri" w:hAnsi="Calibri"/>
        </w:rPr>
        <w:t>,</w:t>
      </w:r>
      <w:r w:rsidRPr="00282A67">
        <w:rPr>
          <w:rFonts w:ascii="Calibri" w:hAnsi="Calibri"/>
        </w:rPr>
        <w:t xml:space="preserve"> 325–327 (2016).</w:t>
      </w:r>
    </w:p>
    <w:p w14:paraId="360FDF87" w14:textId="56C02DD6"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28.</w:t>
      </w:r>
      <w:r w:rsidRPr="00282A67">
        <w:rPr>
          <w:rFonts w:ascii="Calibri" w:hAnsi="Calibri"/>
        </w:rPr>
        <w:tab/>
        <w:t>Fink</w:t>
      </w:r>
      <w:r w:rsidR="00E721A1" w:rsidRPr="00E721A1">
        <w:rPr>
          <w:rFonts w:ascii="Calibri" w:hAnsi="Calibri"/>
        </w:rPr>
        <w:t>,</w:t>
      </w:r>
      <w:r w:rsidRPr="00282A67">
        <w:rPr>
          <w:rFonts w:ascii="Calibri" w:hAnsi="Calibri"/>
        </w:rPr>
        <w:t xml:space="preserve"> D. J. Monitoring </w:t>
      </w:r>
      <w:proofErr w:type="spellStart"/>
      <w:r w:rsidRPr="00282A67">
        <w:rPr>
          <w:rFonts w:ascii="Calibri" w:hAnsi="Calibri"/>
        </w:rPr>
        <w:t>Earcths</w:t>
      </w:r>
      <w:proofErr w:type="spellEnd"/>
      <w:r w:rsidRPr="00282A67">
        <w:rPr>
          <w:rFonts w:ascii="Calibri" w:hAnsi="Calibri"/>
        </w:rPr>
        <w:t xml:space="preserve"> Resources from Space. </w:t>
      </w:r>
      <w:r w:rsidRPr="00282A67">
        <w:rPr>
          <w:rFonts w:ascii="Calibri" w:hAnsi="Calibri"/>
          <w:i/>
          <w:iCs/>
        </w:rPr>
        <w:t>Technology Review</w:t>
      </w:r>
      <w:r w:rsidR="00577348">
        <w:rPr>
          <w:rFonts w:ascii="Calibri" w:hAnsi="Calibri"/>
          <w:i/>
          <w:iCs/>
        </w:rPr>
        <w:t>.</w:t>
      </w:r>
      <w:r w:rsidRPr="00282A67">
        <w:rPr>
          <w:rFonts w:ascii="Calibri" w:hAnsi="Calibri"/>
        </w:rPr>
        <w:t xml:space="preserve"> </w:t>
      </w:r>
      <w:r w:rsidRPr="00282A67">
        <w:rPr>
          <w:rFonts w:ascii="Calibri" w:hAnsi="Calibri"/>
          <w:b/>
          <w:bCs/>
        </w:rPr>
        <w:t>75</w:t>
      </w:r>
      <w:r w:rsidR="00E721A1" w:rsidRPr="00E721A1">
        <w:rPr>
          <w:rFonts w:ascii="Calibri" w:hAnsi="Calibri"/>
        </w:rPr>
        <w:t>,</w:t>
      </w:r>
      <w:r w:rsidRPr="00282A67">
        <w:rPr>
          <w:rFonts w:ascii="Calibri" w:hAnsi="Calibri"/>
        </w:rPr>
        <w:t xml:space="preserve"> 32–41 (1973).</w:t>
      </w:r>
    </w:p>
    <w:p w14:paraId="19FF1257" w14:textId="28C8DDE3"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29.</w:t>
      </w:r>
      <w:r w:rsidRPr="00282A67">
        <w:rPr>
          <w:rFonts w:ascii="Calibri" w:hAnsi="Calibri"/>
        </w:rPr>
        <w:tab/>
        <w:t>Goetz</w:t>
      </w:r>
      <w:r w:rsidR="00E721A1" w:rsidRPr="00E721A1">
        <w:rPr>
          <w:rFonts w:ascii="Calibri" w:hAnsi="Calibri"/>
        </w:rPr>
        <w:t>,</w:t>
      </w:r>
      <w:r w:rsidRPr="00282A67">
        <w:rPr>
          <w:rFonts w:ascii="Calibri" w:hAnsi="Calibri"/>
        </w:rPr>
        <w:t xml:space="preserve"> A. F. H.</w:t>
      </w:r>
      <w:r w:rsidR="00E721A1" w:rsidRPr="00E721A1">
        <w:rPr>
          <w:rFonts w:ascii="Calibri" w:hAnsi="Calibri"/>
        </w:rPr>
        <w:t>,</w:t>
      </w:r>
      <w:r w:rsidRPr="00282A67">
        <w:rPr>
          <w:rFonts w:ascii="Calibri" w:hAnsi="Calibri"/>
        </w:rPr>
        <w:t xml:space="preserve"> Vane</w:t>
      </w:r>
      <w:r w:rsidR="00E721A1" w:rsidRPr="00E721A1">
        <w:rPr>
          <w:rFonts w:ascii="Calibri" w:hAnsi="Calibri"/>
        </w:rPr>
        <w:t>,</w:t>
      </w:r>
      <w:r w:rsidRPr="00282A67">
        <w:rPr>
          <w:rFonts w:ascii="Calibri" w:hAnsi="Calibri"/>
        </w:rPr>
        <w:t xml:space="preserve"> G.</w:t>
      </w:r>
      <w:r w:rsidR="00E721A1" w:rsidRPr="00E721A1">
        <w:rPr>
          <w:rFonts w:ascii="Calibri" w:hAnsi="Calibri"/>
        </w:rPr>
        <w:t>,</w:t>
      </w:r>
      <w:r w:rsidRPr="00282A67">
        <w:rPr>
          <w:rFonts w:ascii="Calibri" w:hAnsi="Calibri"/>
        </w:rPr>
        <w:t xml:space="preserve"> Solomon</w:t>
      </w:r>
      <w:r w:rsidR="00E721A1" w:rsidRPr="00E721A1">
        <w:rPr>
          <w:rFonts w:ascii="Calibri" w:hAnsi="Calibri"/>
        </w:rPr>
        <w:t>,</w:t>
      </w:r>
      <w:r w:rsidRPr="00282A67">
        <w:rPr>
          <w:rFonts w:ascii="Calibri" w:hAnsi="Calibri"/>
        </w:rPr>
        <w:t xml:space="preserve"> J. E.</w:t>
      </w:r>
      <w:r w:rsidR="00E721A1" w:rsidRPr="00E721A1">
        <w:rPr>
          <w:rFonts w:ascii="Calibri" w:hAnsi="Calibri"/>
        </w:rPr>
        <w:t>,</w:t>
      </w:r>
      <w:r w:rsidRPr="00282A67">
        <w:rPr>
          <w:rFonts w:ascii="Calibri" w:hAnsi="Calibri"/>
        </w:rPr>
        <w:t xml:space="preserve"> Rock</w:t>
      </w:r>
      <w:r w:rsidR="00E721A1" w:rsidRPr="00E721A1">
        <w:rPr>
          <w:rFonts w:ascii="Calibri" w:hAnsi="Calibri"/>
        </w:rPr>
        <w:t>,</w:t>
      </w:r>
      <w:r w:rsidRPr="00282A67">
        <w:rPr>
          <w:rFonts w:ascii="Calibri" w:hAnsi="Calibri"/>
        </w:rPr>
        <w:t xml:space="preserve"> B. N. Imaging Spectrometry for Earth Remote Sensing. </w:t>
      </w:r>
      <w:r w:rsidRPr="00282A67">
        <w:rPr>
          <w:rFonts w:ascii="Calibri" w:hAnsi="Calibri"/>
          <w:i/>
          <w:iCs/>
        </w:rPr>
        <w:t>Science</w:t>
      </w:r>
      <w:r w:rsidR="00577348">
        <w:rPr>
          <w:rFonts w:ascii="Calibri" w:hAnsi="Calibri"/>
          <w:i/>
          <w:iCs/>
        </w:rPr>
        <w:t>.</w:t>
      </w:r>
      <w:r w:rsidRPr="00282A67">
        <w:rPr>
          <w:rFonts w:ascii="Calibri" w:hAnsi="Calibri"/>
        </w:rPr>
        <w:t xml:space="preserve"> </w:t>
      </w:r>
      <w:r w:rsidRPr="00282A67">
        <w:rPr>
          <w:rFonts w:ascii="Calibri" w:hAnsi="Calibri"/>
          <w:b/>
          <w:bCs/>
        </w:rPr>
        <w:t>228</w:t>
      </w:r>
      <w:r w:rsidR="00E721A1" w:rsidRPr="00E721A1">
        <w:rPr>
          <w:rFonts w:ascii="Calibri" w:hAnsi="Calibri"/>
        </w:rPr>
        <w:t>,</w:t>
      </w:r>
      <w:r w:rsidRPr="00282A67">
        <w:rPr>
          <w:rFonts w:ascii="Calibri" w:hAnsi="Calibri"/>
        </w:rPr>
        <w:t xml:space="preserve"> 1147–1153 (1985).</w:t>
      </w:r>
    </w:p>
    <w:p w14:paraId="696F5457" w14:textId="022B8555"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30.</w:t>
      </w:r>
      <w:r w:rsidRPr="00282A67">
        <w:rPr>
          <w:rFonts w:ascii="Calibri" w:hAnsi="Calibri"/>
        </w:rPr>
        <w:tab/>
      </w:r>
      <w:proofErr w:type="spellStart"/>
      <w:r w:rsidRPr="00282A67">
        <w:rPr>
          <w:rFonts w:ascii="Calibri" w:hAnsi="Calibri"/>
        </w:rPr>
        <w:t>Bücherl</w:t>
      </w:r>
      <w:proofErr w:type="spellEnd"/>
      <w:r w:rsidR="00E721A1" w:rsidRPr="00E721A1">
        <w:rPr>
          <w:rFonts w:ascii="Calibri" w:hAnsi="Calibri"/>
        </w:rPr>
        <w:t>,</w:t>
      </w:r>
      <w:r w:rsidRPr="00282A67">
        <w:rPr>
          <w:rFonts w:ascii="Calibri" w:hAnsi="Calibri"/>
        </w:rPr>
        <w:t xml:space="preserve"> C. A.</w:t>
      </w:r>
      <w:r w:rsidR="00E721A1" w:rsidRPr="00E721A1">
        <w:rPr>
          <w:rFonts w:ascii="Calibri" w:hAnsi="Calibri"/>
        </w:rPr>
        <w:t>,</w:t>
      </w:r>
      <w:r w:rsidRPr="00282A67">
        <w:rPr>
          <w:rFonts w:ascii="Calibri" w:hAnsi="Calibri"/>
        </w:rPr>
        <w:t xml:space="preserve"> Bader</w:t>
      </w:r>
      <w:r w:rsidR="00E721A1" w:rsidRPr="00E721A1">
        <w:rPr>
          <w:rFonts w:ascii="Calibri" w:hAnsi="Calibri"/>
        </w:rPr>
        <w:t>,</w:t>
      </w:r>
      <w:r w:rsidRPr="00282A67">
        <w:rPr>
          <w:rFonts w:ascii="Calibri" w:hAnsi="Calibri"/>
        </w:rPr>
        <w:t xml:space="preserve"> A.</w:t>
      </w:r>
      <w:r w:rsidR="00E721A1" w:rsidRPr="00E721A1">
        <w:rPr>
          <w:rFonts w:ascii="Calibri" w:hAnsi="Calibri"/>
        </w:rPr>
        <w:t>,</w:t>
      </w:r>
      <w:r w:rsidRPr="00282A67">
        <w:rPr>
          <w:rFonts w:ascii="Calibri" w:hAnsi="Calibri"/>
        </w:rPr>
        <w:t xml:space="preserve"> Westphal</w:t>
      </w:r>
      <w:r w:rsidR="00E721A1" w:rsidRPr="00E721A1">
        <w:rPr>
          <w:rFonts w:ascii="Calibri" w:hAnsi="Calibri"/>
        </w:rPr>
        <w:t>,</w:t>
      </w:r>
      <w:r w:rsidRPr="00282A67">
        <w:rPr>
          <w:rFonts w:ascii="Calibri" w:hAnsi="Calibri"/>
        </w:rPr>
        <w:t xml:space="preserve"> A. H.</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Laptenok</w:t>
      </w:r>
      <w:proofErr w:type="spellEnd"/>
      <w:r w:rsidR="00E721A1" w:rsidRPr="00E721A1">
        <w:rPr>
          <w:rFonts w:ascii="Calibri" w:hAnsi="Calibri"/>
        </w:rPr>
        <w:t>,</w:t>
      </w:r>
      <w:r w:rsidRPr="00282A67">
        <w:rPr>
          <w:rFonts w:ascii="Calibri" w:hAnsi="Calibri"/>
        </w:rPr>
        <w:t xml:space="preserve"> S. P.</w:t>
      </w:r>
      <w:r w:rsidR="00E721A1" w:rsidRPr="00E721A1">
        <w:rPr>
          <w:rFonts w:ascii="Calibri" w:hAnsi="Calibri"/>
        </w:rPr>
        <w:t>,</w:t>
      </w:r>
      <w:r w:rsidRPr="00282A67">
        <w:rPr>
          <w:rFonts w:ascii="Calibri" w:hAnsi="Calibri"/>
        </w:rPr>
        <w:t xml:space="preserve"> Borst</w:t>
      </w:r>
      <w:r w:rsidR="00E721A1" w:rsidRPr="00E721A1">
        <w:rPr>
          <w:rFonts w:ascii="Calibri" w:hAnsi="Calibri"/>
        </w:rPr>
        <w:t>,</w:t>
      </w:r>
      <w:r w:rsidRPr="00282A67">
        <w:rPr>
          <w:rFonts w:ascii="Calibri" w:hAnsi="Calibri"/>
        </w:rPr>
        <w:t xml:space="preserve"> J. W. FRET-FLIM applications in plant systems. </w:t>
      </w:r>
      <w:proofErr w:type="spellStart"/>
      <w:r w:rsidRPr="00282A67">
        <w:rPr>
          <w:rFonts w:ascii="Calibri" w:hAnsi="Calibri"/>
          <w:i/>
          <w:iCs/>
        </w:rPr>
        <w:t>Protoplasma</w:t>
      </w:r>
      <w:proofErr w:type="spellEnd"/>
      <w:r w:rsidR="00577348">
        <w:rPr>
          <w:rFonts w:ascii="Calibri" w:hAnsi="Calibri"/>
          <w:i/>
          <w:iCs/>
        </w:rPr>
        <w:t>.</w:t>
      </w:r>
      <w:r w:rsidRPr="00282A67">
        <w:rPr>
          <w:rFonts w:ascii="Calibri" w:hAnsi="Calibri"/>
        </w:rPr>
        <w:t xml:space="preserve"> </w:t>
      </w:r>
      <w:r w:rsidRPr="00282A67">
        <w:rPr>
          <w:rFonts w:ascii="Calibri" w:hAnsi="Calibri"/>
          <w:b/>
          <w:bCs/>
        </w:rPr>
        <w:t>251</w:t>
      </w:r>
      <w:r w:rsidR="00E721A1" w:rsidRPr="00E721A1">
        <w:rPr>
          <w:rFonts w:ascii="Calibri" w:hAnsi="Calibri"/>
        </w:rPr>
        <w:t>,</w:t>
      </w:r>
      <w:r w:rsidRPr="00282A67">
        <w:rPr>
          <w:rFonts w:ascii="Calibri" w:hAnsi="Calibri"/>
        </w:rPr>
        <w:t xml:space="preserve"> 383–394 (2014).</w:t>
      </w:r>
    </w:p>
    <w:p w14:paraId="6F038B68" w14:textId="6F08AA78"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31.</w:t>
      </w:r>
      <w:r w:rsidRPr="00282A67">
        <w:rPr>
          <w:rFonts w:ascii="Calibri" w:hAnsi="Calibri"/>
        </w:rPr>
        <w:tab/>
        <w:t>Chen</w:t>
      </w:r>
      <w:r w:rsidR="00E721A1" w:rsidRPr="00E721A1">
        <w:rPr>
          <w:rFonts w:ascii="Calibri" w:hAnsi="Calibri"/>
        </w:rPr>
        <w:t>,</w:t>
      </w:r>
      <w:r w:rsidRPr="00282A67">
        <w:rPr>
          <w:rFonts w:ascii="Calibri" w:hAnsi="Calibri"/>
        </w:rPr>
        <w:t xml:space="preserve"> Y.</w:t>
      </w:r>
      <w:r w:rsidR="00E721A1" w:rsidRPr="00E721A1">
        <w:rPr>
          <w:rFonts w:ascii="Calibri" w:hAnsi="Calibri"/>
        </w:rPr>
        <w:t>,</w:t>
      </w:r>
      <w:r w:rsidRPr="00282A67">
        <w:rPr>
          <w:rFonts w:ascii="Calibri" w:hAnsi="Calibri"/>
        </w:rPr>
        <w:t xml:space="preserve"> Mauldin</w:t>
      </w:r>
      <w:r w:rsidR="00E721A1" w:rsidRPr="00E721A1">
        <w:rPr>
          <w:rFonts w:ascii="Calibri" w:hAnsi="Calibri"/>
        </w:rPr>
        <w:t>,</w:t>
      </w:r>
      <w:r w:rsidRPr="00282A67">
        <w:rPr>
          <w:rFonts w:ascii="Calibri" w:hAnsi="Calibri"/>
        </w:rPr>
        <w:t xml:space="preserve"> J. P.</w:t>
      </w:r>
      <w:r w:rsidR="00E721A1" w:rsidRPr="00E721A1">
        <w:rPr>
          <w:rFonts w:ascii="Calibri" w:hAnsi="Calibri"/>
        </w:rPr>
        <w:t>,</w:t>
      </w:r>
      <w:r w:rsidRPr="00282A67">
        <w:rPr>
          <w:rFonts w:ascii="Calibri" w:hAnsi="Calibri"/>
        </w:rPr>
        <w:t xml:space="preserve"> Day</w:t>
      </w:r>
      <w:r w:rsidR="00E721A1" w:rsidRPr="00E721A1">
        <w:rPr>
          <w:rFonts w:ascii="Calibri" w:hAnsi="Calibri"/>
        </w:rPr>
        <w:t>,</w:t>
      </w:r>
      <w:r w:rsidRPr="00282A67">
        <w:rPr>
          <w:rFonts w:ascii="Calibri" w:hAnsi="Calibri"/>
        </w:rPr>
        <w:t xml:space="preserve"> R. N.</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Periasamy</w:t>
      </w:r>
      <w:proofErr w:type="spellEnd"/>
      <w:r w:rsidR="00E721A1" w:rsidRPr="00E721A1">
        <w:rPr>
          <w:rFonts w:ascii="Calibri" w:hAnsi="Calibri"/>
        </w:rPr>
        <w:t>,</w:t>
      </w:r>
      <w:r w:rsidRPr="00282A67">
        <w:rPr>
          <w:rFonts w:ascii="Calibri" w:hAnsi="Calibri"/>
        </w:rPr>
        <w:t xml:space="preserve"> A. Characterization of spectral FRET imaging microscopy for monitoring nuclear protein interactions. </w:t>
      </w:r>
      <w:r w:rsidRPr="00282A67">
        <w:rPr>
          <w:rFonts w:ascii="Calibri" w:hAnsi="Calibri"/>
          <w:i/>
          <w:iCs/>
        </w:rPr>
        <w:t>Journal of Microscopy</w:t>
      </w:r>
      <w:r w:rsidR="00577348">
        <w:rPr>
          <w:rFonts w:ascii="Calibri" w:hAnsi="Calibri"/>
          <w:i/>
          <w:iCs/>
        </w:rPr>
        <w:t>.</w:t>
      </w:r>
      <w:r w:rsidRPr="00282A67">
        <w:rPr>
          <w:rFonts w:ascii="Calibri" w:hAnsi="Calibri"/>
        </w:rPr>
        <w:t xml:space="preserve"> </w:t>
      </w:r>
      <w:r w:rsidRPr="00282A67">
        <w:rPr>
          <w:rFonts w:ascii="Calibri" w:hAnsi="Calibri"/>
          <w:b/>
          <w:bCs/>
        </w:rPr>
        <w:t>228</w:t>
      </w:r>
      <w:r w:rsidR="00E721A1" w:rsidRPr="00E721A1">
        <w:rPr>
          <w:rFonts w:ascii="Calibri" w:hAnsi="Calibri"/>
        </w:rPr>
        <w:t>,</w:t>
      </w:r>
      <w:r w:rsidRPr="00282A67">
        <w:rPr>
          <w:rFonts w:ascii="Calibri" w:hAnsi="Calibri"/>
        </w:rPr>
        <w:t xml:space="preserve"> 139–152 (2007).</w:t>
      </w:r>
    </w:p>
    <w:p w14:paraId="76081402" w14:textId="7919FEC5"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lastRenderedPageBreak/>
        <w:t>32.</w:t>
      </w:r>
      <w:r w:rsidRPr="00282A67">
        <w:rPr>
          <w:rFonts w:ascii="Calibri" w:hAnsi="Calibri"/>
        </w:rPr>
        <w:tab/>
        <w:t>Zimmermann</w:t>
      </w:r>
      <w:r w:rsidR="00E721A1" w:rsidRPr="00E721A1">
        <w:rPr>
          <w:rFonts w:ascii="Calibri" w:hAnsi="Calibri"/>
        </w:rPr>
        <w:t>,</w:t>
      </w:r>
      <w:r w:rsidRPr="00282A67">
        <w:rPr>
          <w:rFonts w:ascii="Calibri" w:hAnsi="Calibri"/>
        </w:rPr>
        <w:t xml:space="preserve"> T.</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Rietdorf</w:t>
      </w:r>
      <w:proofErr w:type="spellEnd"/>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Girod</w:t>
      </w:r>
      <w:proofErr w:type="spellEnd"/>
      <w:r w:rsidR="00E721A1" w:rsidRPr="00E721A1">
        <w:rPr>
          <w:rFonts w:ascii="Calibri" w:hAnsi="Calibri"/>
        </w:rPr>
        <w:t>,</w:t>
      </w:r>
      <w:r w:rsidRPr="00282A67">
        <w:rPr>
          <w:rFonts w:ascii="Calibri" w:hAnsi="Calibri"/>
        </w:rPr>
        <w:t xml:space="preserve"> A.</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Georget</w:t>
      </w:r>
      <w:proofErr w:type="spellEnd"/>
      <w:r w:rsidR="00E721A1" w:rsidRPr="00E721A1">
        <w:rPr>
          <w:rFonts w:ascii="Calibri" w:hAnsi="Calibri"/>
        </w:rPr>
        <w:t>,</w:t>
      </w:r>
      <w:r w:rsidRPr="00282A67">
        <w:rPr>
          <w:rFonts w:ascii="Calibri" w:hAnsi="Calibri"/>
        </w:rPr>
        <w:t xml:space="preserve"> V.</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Pepperkok</w:t>
      </w:r>
      <w:proofErr w:type="spellEnd"/>
      <w:r w:rsidR="00E721A1" w:rsidRPr="00E721A1">
        <w:rPr>
          <w:rFonts w:ascii="Calibri" w:hAnsi="Calibri"/>
        </w:rPr>
        <w:t>,</w:t>
      </w:r>
      <w:r w:rsidRPr="00282A67">
        <w:rPr>
          <w:rFonts w:ascii="Calibri" w:hAnsi="Calibri"/>
        </w:rPr>
        <w:t xml:space="preserve"> R. Spectral imaging and linear un-mixing enables improved FRET efficiency with a novel GFP2–YFP FRET pair. </w:t>
      </w:r>
      <w:r w:rsidRPr="00282A67">
        <w:rPr>
          <w:rFonts w:ascii="Calibri" w:hAnsi="Calibri"/>
          <w:i/>
          <w:iCs/>
        </w:rPr>
        <w:t>FEBS Letters</w:t>
      </w:r>
      <w:r w:rsidR="00577348">
        <w:rPr>
          <w:rFonts w:ascii="Calibri" w:hAnsi="Calibri"/>
          <w:i/>
          <w:iCs/>
        </w:rPr>
        <w:t>.</w:t>
      </w:r>
      <w:r w:rsidRPr="00282A67">
        <w:rPr>
          <w:rFonts w:ascii="Calibri" w:hAnsi="Calibri"/>
        </w:rPr>
        <w:t xml:space="preserve"> </w:t>
      </w:r>
      <w:r w:rsidRPr="00282A67">
        <w:rPr>
          <w:rFonts w:ascii="Calibri" w:hAnsi="Calibri"/>
          <w:b/>
          <w:bCs/>
        </w:rPr>
        <w:t>531</w:t>
      </w:r>
      <w:r w:rsidR="00E721A1" w:rsidRPr="00E721A1">
        <w:rPr>
          <w:rFonts w:ascii="Calibri" w:hAnsi="Calibri"/>
        </w:rPr>
        <w:t>,</w:t>
      </w:r>
      <w:r w:rsidRPr="00282A67">
        <w:rPr>
          <w:rFonts w:ascii="Calibri" w:hAnsi="Calibri"/>
        </w:rPr>
        <w:t xml:space="preserve"> 245–249 (2002).</w:t>
      </w:r>
    </w:p>
    <w:p w14:paraId="2EF47B0D" w14:textId="092144CA"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33.</w:t>
      </w:r>
      <w:r w:rsidRPr="00282A67">
        <w:rPr>
          <w:rFonts w:ascii="Calibri" w:hAnsi="Calibri"/>
        </w:rPr>
        <w:tab/>
        <w:t>Griswold</w:t>
      </w:r>
      <w:r w:rsidR="00E721A1" w:rsidRPr="00E721A1">
        <w:rPr>
          <w:rFonts w:ascii="Calibri" w:hAnsi="Calibri"/>
        </w:rPr>
        <w:t>,</w:t>
      </w:r>
      <w:r w:rsidRPr="00282A67">
        <w:rPr>
          <w:rFonts w:ascii="Calibri" w:hAnsi="Calibri"/>
        </w:rPr>
        <w:t xml:space="preserve"> J. R.</w:t>
      </w:r>
      <w:r w:rsidR="00E721A1" w:rsidRPr="00E721A1">
        <w:rPr>
          <w:rFonts w:ascii="Calibri" w:hAnsi="Calibri"/>
        </w:rPr>
        <w:t>,</w:t>
      </w:r>
      <w:r w:rsidRPr="00282A67">
        <w:rPr>
          <w:rFonts w:ascii="Calibri" w:hAnsi="Calibri"/>
        </w:rPr>
        <w:t xml:space="preserve"> </w:t>
      </w:r>
      <w:proofErr w:type="spellStart"/>
      <w:r w:rsidRPr="00282A67">
        <w:rPr>
          <w:rFonts w:ascii="Calibri" w:hAnsi="Calibri"/>
        </w:rPr>
        <w:t>Annamdevula</w:t>
      </w:r>
      <w:proofErr w:type="spellEnd"/>
      <w:r w:rsidR="00E721A1" w:rsidRPr="00E721A1">
        <w:rPr>
          <w:rFonts w:ascii="Calibri" w:hAnsi="Calibri"/>
        </w:rPr>
        <w:t>,</w:t>
      </w:r>
      <w:r w:rsidRPr="00282A67">
        <w:rPr>
          <w:rFonts w:ascii="Calibri" w:hAnsi="Calibri"/>
        </w:rPr>
        <w:t xml:space="preserve"> N.</w:t>
      </w:r>
      <w:r w:rsidR="00E721A1" w:rsidRPr="00E721A1">
        <w:rPr>
          <w:rFonts w:ascii="Calibri" w:hAnsi="Calibri"/>
        </w:rPr>
        <w:t>,</w:t>
      </w:r>
      <w:r w:rsidRPr="00282A67">
        <w:rPr>
          <w:rFonts w:ascii="Calibri" w:hAnsi="Calibri"/>
        </w:rPr>
        <w:t xml:space="preserve"> Deal</w:t>
      </w:r>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Rich</w:t>
      </w:r>
      <w:r w:rsidR="00E721A1" w:rsidRPr="00E721A1">
        <w:rPr>
          <w:rFonts w:ascii="Calibri" w:hAnsi="Calibri"/>
        </w:rPr>
        <w:t>,</w:t>
      </w:r>
      <w:r w:rsidRPr="00282A67">
        <w:rPr>
          <w:rFonts w:ascii="Calibri" w:hAnsi="Calibri"/>
        </w:rPr>
        <w:t xml:space="preserve"> T.</w:t>
      </w:r>
      <w:r w:rsidR="00E721A1" w:rsidRPr="00E721A1">
        <w:rPr>
          <w:rFonts w:ascii="Calibri" w:hAnsi="Calibri"/>
        </w:rPr>
        <w:t>,</w:t>
      </w:r>
      <w:r w:rsidR="00192A66">
        <w:rPr>
          <w:rFonts w:ascii="Calibri" w:hAnsi="Calibri"/>
        </w:rPr>
        <w:t xml:space="preserve"> </w:t>
      </w:r>
      <w:proofErr w:type="spellStart"/>
      <w:r w:rsidRPr="00282A67">
        <w:rPr>
          <w:rFonts w:ascii="Calibri" w:hAnsi="Calibri"/>
        </w:rPr>
        <w:t>Leavesley</w:t>
      </w:r>
      <w:proofErr w:type="spellEnd"/>
      <w:r w:rsidR="00E721A1" w:rsidRPr="00E721A1">
        <w:rPr>
          <w:rFonts w:ascii="Calibri" w:hAnsi="Calibri"/>
        </w:rPr>
        <w:t>,</w:t>
      </w:r>
      <w:r w:rsidRPr="00282A67">
        <w:rPr>
          <w:rFonts w:ascii="Calibri" w:hAnsi="Calibri"/>
        </w:rPr>
        <w:t xml:space="preserve"> S. Estimating FRET Efficiency using Excitation-Scanning Hyperspectral Imaging. </w:t>
      </w:r>
      <w:r w:rsidRPr="00282A67">
        <w:rPr>
          <w:rFonts w:ascii="Calibri" w:hAnsi="Calibri"/>
          <w:i/>
          <w:iCs/>
        </w:rPr>
        <w:t>Biophysical Journal</w:t>
      </w:r>
      <w:r w:rsidR="00577348">
        <w:rPr>
          <w:rFonts w:ascii="Calibri" w:hAnsi="Calibri"/>
          <w:i/>
          <w:iCs/>
        </w:rPr>
        <w:t>.</w:t>
      </w:r>
      <w:r w:rsidRPr="00282A67">
        <w:rPr>
          <w:rFonts w:ascii="Calibri" w:hAnsi="Calibri"/>
        </w:rPr>
        <w:t xml:space="preserve"> </w:t>
      </w:r>
      <w:r w:rsidRPr="00282A67">
        <w:rPr>
          <w:rFonts w:ascii="Calibri" w:hAnsi="Calibri"/>
          <w:b/>
          <w:bCs/>
        </w:rPr>
        <w:t>112</w:t>
      </w:r>
      <w:r w:rsidR="00E721A1" w:rsidRPr="00E721A1">
        <w:rPr>
          <w:rFonts w:ascii="Calibri" w:hAnsi="Calibri"/>
        </w:rPr>
        <w:t>,</w:t>
      </w:r>
      <w:r w:rsidRPr="00282A67">
        <w:rPr>
          <w:rFonts w:ascii="Calibri" w:hAnsi="Calibri"/>
        </w:rPr>
        <w:t xml:space="preserve"> 586a (2017).</w:t>
      </w:r>
    </w:p>
    <w:p w14:paraId="742171F8" w14:textId="0F129A52"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34.</w:t>
      </w:r>
      <w:r w:rsidRPr="00282A67">
        <w:rPr>
          <w:rFonts w:ascii="Calibri" w:hAnsi="Calibri"/>
        </w:rPr>
        <w:tab/>
        <w:t>Favreau</w:t>
      </w:r>
      <w:r w:rsidR="00E721A1" w:rsidRPr="00E721A1">
        <w:rPr>
          <w:rFonts w:ascii="Calibri" w:hAnsi="Calibri"/>
        </w:rPr>
        <w:t>,</w:t>
      </w:r>
      <w:r w:rsidRPr="00282A67">
        <w:rPr>
          <w:rFonts w:ascii="Calibri" w:hAnsi="Calibri"/>
        </w:rPr>
        <w:t xml:space="preserve"> P. F</w:t>
      </w:r>
      <w:r w:rsidR="00E721A1">
        <w:rPr>
          <w:rFonts w:ascii="Calibri" w:hAnsi="Calibri"/>
        </w:rPr>
        <w:t xml:space="preserve">. et al. </w:t>
      </w:r>
      <w:r w:rsidRPr="00282A67">
        <w:rPr>
          <w:rFonts w:ascii="Calibri" w:hAnsi="Calibri"/>
        </w:rPr>
        <w:t xml:space="preserve">Excitation-scanning hyperspectral imaging microscope. </w:t>
      </w:r>
      <w:r w:rsidRPr="00282A67">
        <w:rPr>
          <w:rFonts w:ascii="Calibri" w:hAnsi="Calibri"/>
          <w:i/>
          <w:iCs/>
        </w:rPr>
        <w:t>Journal of Biomedical Optics</w:t>
      </w:r>
      <w:r w:rsidR="00577348">
        <w:rPr>
          <w:rFonts w:ascii="Calibri" w:hAnsi="Calibri"/>
          <w:i/>
          <w:iCs/>
        </w:rPr>
        <w:t>.</w:t>
      </w:r>
      <w:r w:rsidRPr="00282A67">
        <w:rPr>
          <w:rFonts w:ascii="Calibri" w:hAnsi="Calibri"/>
        </w:rPr>
        <w:t xml:space="preserve"> </w:t>
      </w:r>
      <w:r w:rsidRPr="00282A67">
        <w:rPr>
          <w:rFonts w:ascii="Calibri" w:hAnsi="Calibri"/>
          <w:b/>
          <w:bCs/>
        </w:rPr>
        <w:t>19</w:t>
      </w:r>
      <w:r w:rsidR="00E721A1" w:rsidRPr="00E721A1">
        <w:rPr>
          <w:rFonts w:ascii="Calibri" w:hAnsi="Calibri"/>
        </w:rPr>
        <w:t>,</w:t>
      </w:r>
      <w:r w:rsidRPr="00282A67">
        <w:rPr>
          <w:rFonts w:ascii="Calibri" w:hAnsi="Calibri"/>
        </w:rPr>
        <w:t xml:space="preserve"> 046010 (2014).</w:t>
      </w:r>
    </w:p>
    <w:p w14:paraId="421E258A" w14:textId="20A2B278"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35.</w:t>
      </w:r>
      <w:r w:rsidRPr="00282A67">
        <w:rPr>
          <w:rFonts w:ascii="Calibri" w:hAnsi="Calibri"/>
        </w:rPr>
        <w:tab/>
        <w:t>King</w:t>
      </w:r>
      <w:r w:rsidR="00E721A1" w:rsidRPr="00E721A1">
        <w:rPr>
          <w:rFonts w:ascii="Calibri" w:hAnsi="Calibri"/>
        </w:rPr>
        <w:t>,</w:t>
      </w:r>
      <w:r w:rsidRPr="00282A67">
        <w:rPr>
          <w:rFonts w:ascii="Calibri" w:hAnsi="Calibri"/>
        </w:rPr>
        <w:t xml:space="preserve"> J</w:t>
      </w:r>
      <w:r w:rsidR="00E721A1">
        <w:rPr>
          <w:rFonts w:ascii="Calibri" w:hAnsi="Calibri"/>
        </w:rPr>
        <w:t xml:space="preserve">. et al. </w:t>
      </w:r>
      <w:r w:rsidRPr="00282A67">
        <w:rPr>
          <w:rFonts w:ascii="Calibri" w:hAnsi="Calibri"/>
        </w:rPr>
        <w:t xml:space="preserve">Structural and functional characteristics of lung macro- and microvascular endothelial cell phenotypes. </w:t>
      </w:r>
      <w:r w:rsidRPr="00282A67">
        <w:rPr>
          <w:rFonts w:ascii="Calibri" w:hAnsi="Calibri"/>
          <w:i/>
          <w:iCs/>
        </w:rPr>
        <w:t>Microvascular Research</w:t>
      </w:r>
      <w:r w:rsidR="00577348">
        <w:rPr>
          <w:rFonts w:ascii="Calibri" w:hAnsi="Calibri"/>
          <w:i/>
          <w:iCs/>
        </w:rPr>
        <w:t>.</w:t>
      </w:r>
      <w:r w:rsidRPr="00282A67">
        <w:rPr>
          <w:rFonts w:ascii="Calibri" w:hAnsi="Calibri"/>
        </w:rPr>
        <w:t xml:space="preserve"> </w:t>
      </w:r>
      <w:r w:rsidRPr="00282A67">
        <w:rPr>
          <w:rFonts w:ascii="Calibri" w:hAnsi="Calibri"/>
          <w:b/>
          <w:bCs/>
        </w:rPr>
        <w:t>67</w:t>
      </w:r>
      <w:r w:rsidR="00E721A1" w:rsidRPr="00E721A1">
        <w:rPr>
          <w:rFonts w:ascii="Calibri" w:hAnsi="Calibri"/>
        </w:rPr>
        <w:t>,</w:t>
      </w:r>
      <w:r w:rsidRPr="00282A67">
        <w:rPr>
          <w:rFonts w:ascii="Calibri" w:hAnsi="Calibri"/>
        </w:rPr>
        <w:t xml:space="preserve"> 139–151 (2004).</w:t>
      </w:r>
    </w:p>
    <w:p w14:paraId="1992EF15" w14:textId="636B23B8"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36.</w:t>
      </w:r>
      <w:r w:rsidRPr="00282A67">
        <w:rPr>
          <w:rFonts w:ascii="Calibri" w:hAnsi="Calibri"/>
        </w:rPr>
        <w:tab/>
        <w:t>Thaler</w:t>
      </w:r>
      <w:r w:rsidR="00E721A1" w:rsidRPr="00E721A1">
        <w:rPr>
          <w:rFonts w:ascii="Calibri" w:hAnsi="Calibri"/>
        </w:rPr>
        <w:t>,</w:t>
      </w:r>
      <w:r w:rsidRPr="00282A67">
        <w:rPr>
          <w:rFonts w:ascii="Calibri" w:hAnsi="Calibri"/>
        </w:rPr>
        <w:t xml:space="preserve"> C.</w:t>
      </w:r>
      <w:r w:rsidR="00E721A1" w:rsidRPr="00E721A1">
        <w:rPr>
          <w:rFonts w:ascii="Calibri" w:hAnsi="Calibri"/>
        </w:rPr>
        <w:t>,</w:t>
      </w:r>
      <w:r w:rsidRPr="00282A67">
        <w:rPr>
          <w:rFonts w:ascii="Calibri" w:hAnsi="Calibri"/>
        </w:rPr>
        <w:t xml:space="preserve"> Koushik</w:t>
      </w:r>
      <w:r w:rsidR="00E721A1" w:rsidRPr="00E721A1">
        <w:rPr>
          <w:rFonts w:ascii="Calibri" w:hAnsi="Calibri"/>
        </w:rPr>
        <w:t>,</w:t>
      </w:r>
      <w:r w:rsidRPr="00282A67">
        <w:rPr>
          <w:rFonts w:ascii="Calibri" w:hAnsi="Calibri"/>
        </w:rPr>
        <w:t xml:space="preserve"> S. V.</w:t>
      </w:r>
      <w:r w:rsidR="00E721A1" w:rsidRPr="00E721A1">
        <w:rPr>
          <w:rFonts w:ascii="Calibri" w:hAnsi="Calibri"/>
        </w:rPr>
        <w:t>,</w:t>
      </w:r>
      <w:r w:rsidRPr="00282A67">
        <w:rPr>
          <w:rFonts w:ascii="Calibri" w:hAnsi="Calibri"/>
        </w:rPr>
        <w:t xml:space="preserve"> Blank</w:t>
      </w:r>
      <w:r w:rsidR="00E721A1" w:rsidRPr="00E721A1">
        <w:rPr>
          <w:rFonts w:ascii="Calibri" w:hAnsi="Calibri"/>
        </w:rPr>
        <w:t>,</w:t>
      </w:r>
      <w:r w:rsidRPr="00282A67">
        <w:rPr>
          <w:rFonts w:ascii="Calibri" w:hAnsi="Calibri"/>
        </w:rPr>
        <w:t xml:space="preserve"> P. S.</w:t>
      </w:r>
      <w:r w:rsidR="00E721A1" w:rsidRPr="00E721A1">
        <w:rPr>
          <w:rFonts w:ascii="Calibri" w:hAnsi="Calibri"/>
        </w:rPr>
        <w:t>,</w:t>
      </w:r>
      <w:r w:rsidRPr="00282A67">
        <w:rPr>
          <w:rFonts w:ascii="Calibri" w:hAnsi="Calibri"/>
        </w:rPr>
        <w:t xml:space="preserve"> Vogel</w:t>
      </w:r>
      <w:r w:rsidR="00E721A1" w:rsidRPr="00E721A1">
        <w:rPr>
          <w:rFonts w:ascii="Calibri" w:hAnsi="Calibri"/>
        </w:rPr>
        <w:t>,</w:t>
      </w:r>
      <w:r w:rsidRPr="00282A67">
        <w:rPr>
          <w:rFonts w:ascii="Calibri" w:hAnsi="Calibri"/>
        </w:rPr>
        <w:t xml:space="preserve"> S. S. Quantitative multiphoton spectral </w:t>
      </w:r>
      <w:proofErr w:type="gramStart"/>
      <w:r w:rsidRPr="00282A67">
        <w:rPr>
          <w:rFonts w:ascii="Calibri" w:hAnsi="Calibri"/>
        </w:rPr>
        <w:t>imaging</w:t>
      </w:r>
      <w:proofErr w:type="gramEnd"/>
      <w:r w:rsidRPr="00282A67">
        <w:rPr>
          <w:rFonts w:ascii="Calibri" w:hAnsi="Calibri"/>
        </w:rPr>
        <w:t xml:space="preserve"> and its use for measuring resonance energy transfer. </w:t>
      </w:r>
      <w:r w:rsidRPr="00282A67">
        <w:rPr>
          <w:rFonts w:ascii="Calibri" w:hAnsi="Calibri"/>
          <w:i/>
          <w:iCs/>
        </w:rPr>
        <w:t>Biophysical Journal</w:t>
      </w:r>
      <w:r w:rsidR="00577348">
        <w:rPr>
          <w:rFonts w:ascii="Calibri" w:hAnsi="Calibri"/>
          <w:i/>
          <w:iCs/>
        </w:rPr>
        <w:t>.</w:t>
      </w:r>
      <w:r w:rsidRPr="00282A67">
        <w:rPr>
          <w:rFonts w:ascii="Calibri" w:hAnsi="Calibri"/>
        </w:rPr>
        <w:t xml:space="preserve"> </w:t>
      </w:r>
      <w:r w:rsidRPr="00282A67">
        <w:rPr>
          <w:rFonts w:ascii="Calibri" w:hAnsi="Calibri"/>
          <w:b/>
          <w:bCs/>
        </w:rPr>
        <w:t>89</w:t>
      </w:r>
      <w:r w:rsidR="00E721A1" w:rsidRPr="00E721A1">
        <w:rPr>
          <w:rFonts w:ascii="Calibri" w:hAnsi="Calibri"/>
        </w:rPr>
        <w:t>,</w:t>
      </w:r>
      <w:r w:rsidRPr="00282A67">
        <w:rPr>
          <w:rFonts w:ascii="Calibri" w:hAnsi="Calibri"/>
        </w:rPr>
        <w:t xml:space="preserve"> 2736–2749 (2005).</w:t>
      </w:r>
    </w:p>
    <w:p w14:paraId="34EACB33" w14:textId="54948838"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37.</w:t>
      </w:r>
      <w:r w:rsidRPr="00282A67">
        <w:rPr>
          <w:rFonts w:ascii="Calibri" w:hAnsi="Calibri"/>
        </w:rPr>
        <w:tab/>
        <w:t>Agarwal</w:t>
      </w:r>
      <w:r w:rsidR="00E721A1" w:rsidRPr="00E721A1">
        <w:rPr>
          <w:rFonts w:ascii="Calibri" w:hAnsi="Calibri"/>
        </w:rPr>
        <w:t>,</w:t>
      </w:r>
      <w:r w:rsidRPr="00282A67">
        <w:rPr>
          <w:rFonts w:ascii="Calibri" w:hAnsi="Calibri"/>
        </w:rPr>
        <w:t xml:space="preserve"> S. R</w:t>
      </w:r>
      <w:r w:rsidR="00E721A1">
        <w:rPr>
          <w:rFonts w:ascii="Calibri" w:hAnsi="Calibri"/>
        </w:rPr>
        <w:t xml:space="preserve">. et al. </w:t>
      </w:r>
      <w:r w:rsidRPr="00282A67">
        <w:rPr>
          <w:rFonts w:ascii="Calibri" w:hAnsi="Calibri"/>
        </w:rPr>
        <w:t xml:space="preserve">Compartmentalized cAMP signaling associated with lipid raft and non-raft membrane domains in adult ventricular myocytes. </w:t>
      </w:r>
      <w:r w:rsidRPr="00282A67">
        <w:rPr>
          <w:rFonts w:ascii="Calibri" w:hAnsi="Calibri"/>
          <w:i/>
          <w:iCs/>
        </w:rPr>
        <w:t>Frontiers in Pharmacology</w:t>
      </w:r>
      <w:r w:rsidR="00577348">
        <w:rPr>
          <w:rFonts w:ascii="Calibri" w:hAnsi="Calibri"/>
          <w:i/>
          <w:iCs/>
        </w:rPr>
        <w:t>.</w:t>
      </w:r>
      <w:r w:rsidRPr="00282A67">
        <w:rPr>
          <w:rFonts w:ascii="Calibri" w:hAnsi="Calibri"/>
        </w:rPr>
        <w:t xml:space="preserve"> </w:t>
      </w:r>
      <w:r w:rsidRPr="00282A67">
        <w:rPr>
          <w:rFonts w:ascii="Calibri" w:hAnsi="Calibri"/>
          <w:b/>
          <w:bCs/>
        </w:rPr>
        <w:t>9</w:t>
      </w:r>
      <w:r w:rsidR="00E721A1" w:rsidRPr="00E721A1">
        <w:rPr>
          <w:rFonts w:ascii="Calibri" w:hAnsi="Calibri"/>
        </w:rPr>
        <w:t>,</w:t>
      </w:r>
      <w:r w:rsidRPr="00282A67">
        <w:rPr>
          <w:rFonts w:ascii="Calibri" w:hAnsi="Calibri"/>
        </w:rPr>
        <w:t xml:space="preserve"> 332 (2018).</w:t>
      </w:r>
    </w:p>
    <w:p w14:paraId="2E8243D0" w14:textId="7039A30B"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38.</w:t>
      </w:r>
      <w:r w:rsidRPr="00282A67">
        <w:rPr>
          <w:rFonts w:ascii="Calibri" w:hAnsi="Calibri"/>
        </w:rPr>
        <w:tab/>
        <w:t>Johnstone</w:t>
      </w:r>
      <w:r w:rsidR="00E721A1" w:rsidRPr="00E721A1">
        <w:rPr>
          <w:rFonts w:ascii="Calibri" w:hAnsi="Calibri"/>
        </w:rPr>
        <w:t>,</w:t>
      </w:r>
      <w:r w:rsidRPr="00282A67">
        <w:rPr>
          <w:rFonts w:ascii="Calibri" w:hAnsi="Calibri"/>
        </w:rPr>
        <w:t xml:space="preserve"> T. B.</w:t>
      </w:r>
      <w:r w:rsidR="00E721A1" w:rsidRPr="00E721A1">
        <w:rPr>
          <w:rFonts w:ascii="Calibri" w:hAnsi="Calibri"/>
        </w:rPr>
        <w:t>,</w:t>
      </w:r>
      <w:r w:rsidRPr="00282A67">
        <w:rPr>
          <w:rFonts w:ascii="Calibri" w:hAnsi="Calibri"/>
        </w:rPr>
        <w:t xml:space="preserve"> Agarwal</w:t>
      </w:r>
      <w:r w:rsidR="00E721A1" w:rsidRPr="00E721A1">
        <w:rPr>
          <w:rFonts w:ascii="Calibri" w:hAnsi="Calibri"/>
        </w:rPr>
        <w:t>,</w:t>
      </w:r>
      <w:r w:rsidRPr="00282A67">
        <w:rPr>
          <w:rFonts w:ascii="Calibri" w:hAnsi="Calibri"/>
        </w:rPr>
        <w:t xml:space="preserve"> S. R.</w:t>
      </w:r>
      <w:r w:rsidR="00E721A1" w:rsidRPr="00E721A1">
        <w:rPr>
          <w:rFonts w:ascii="Calibri" w:hAnsi="Calibri"/>
        </w:rPr>
        <w:t>,</w:t>
      </w:r>
      <w:r w:rsidRPr="00282A67">
        <w:rPr>
          <w:rFonts w:ascii="Calibri" w:hAnsi="Calibri"/>
        </w:rPr>
        <w:t xml:space="preserve"> Harvey</w:t>
      </w:r>
      <w:r w:rsidR="00E721A1" w:rsidRPr="00E721A1">
        <w:rPr>
          <w:rFonts w:ascii="Calibri" w:hAnsi="Calibri"/>
        </w:rPr>
        <w:t>,</w:t>
      </w:r>
      <w:r w:rsidRPr="00282A67">
        <w:rPr>
          <w:rFonts w:ascii="Calibri" w:hAnsi="Calibri"/>
        </w:rPr>
        <w:t xml:space="preserve"> R. D.</w:t>
      </w:r>
      <w:r w:rsidR="00E721A1" w:rsidRPr="00E721A1">
        <w:rPr>
          <w:rFonts w:ascii="Calibri" w:hAnsi="Calibri"/>
        </w:rPr>
        <w:t>,</w:t>
      </w:r>
      <w:r w:rsidRPr="00282A67">
        <w:rPr>
          <w:rFonts w:ascii="Calibri" w:hAnsi="Calibri"/>
        </w:rPr>
        <w:t xml:space="preserve"> Ostrom</w:t>
      </w:r>
      <w:r w:rsidR="00E721A1" w:rsidRPr="00E721A1">
        <w:rPr>
          <w:rFonts w:ascii="Calibri" w:hAnsi="Calibri"/>
        </w:rPr>
        <w:t>,</w:t>
      </w:r>
      <w:r w:rsidRPr="00282A67">
        <w:rPr>
          <w:rFonts w:ascii="Calibri" w:hAnsi="Calibri"/>
        </w:rPr>
        <w:t xml:space="preserve"> R. S. cAMP signaling compartmentation: Adenylyl </w:t>
      </w:r>
      <w:proofErr w:type="spellStart"/>
      <w:r w:rsidRPr="00282A67">
        <w:rPr>
          <w:rFonts w:ascii="Calibri" w:hAnsi="Calibri"/>
        </w:rPr>
        <w:t>cyclases</w:t>
      </w:r>
      <w:proofErr w:type="spellEnd"/>
      <w:r w:rsidRPr="00282A67">
        <w:rPr>
          <w:rFonts w:ascii="Calibri" w:hAnsi="Calibri"/>
        </w:rPr>
        <w:t xml:space="preserve"> as anchors of dynamic signaling complexes. </w:t>
      </w:r>
      <w:r w:rsidRPr="00282A67">
        <w:rPr>
          <w:rFonts w:ascii="Calibri" w:hAnsi="Calibri"/>
          <w:i/>
          <w:iCs/>
        </w:rPr>
        <w:t xml:space="preserve">Mol </w:t>
      </w:r>
      <w:proofErr w:type="spellStart"/>
      <w:r w:rsidRPr="00282A67">
        <w:rPr>
          <w:rFonts w:ascii="Calibri" w:hAnsi="Calibri"/>
          <w:i/>
          <w:iCs/>
        </w:rPr>
        <w:t>Pharmacol</w:t>
      </w:r>
      <w:proofErr w:type="spellEnd"/>
      <w:r w:rsidRPr="00282A67">
        <w:rPr>
          <w:rFonts w:ascii="Calibri" w:hAnsi="Calibri"/>
        </w:rPr>
        <w:t xml:space="preserve"> mol.117.110825 (2017). doi:10.1124/mol.117.110825</w:t>
      </w:r>
    </w:p>
    <w:p w14:paraId="567045B2" w14:textId="6AC09146"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39.</w:t>
      </w:r>
      <w:r w:rsidRPr="00282A67">
        <w:rPr>
          <w:rFonts w:ascii="Calibri" w:hAnsi="Calibri"/>
        </w:rPr>
        <w:tab/>
        <w:t>Zhang</w:t>
      </w:r>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Li</w:t>
      </w:r>
      <w:r w:rsidR="00E721A1" w:rsidRPr="00E721A1">
        <w:rPr>
          <w:rFonts w:ascii="Calibri" w:hAnsi="Calibri"/>
        </w:rPr>
        <w:t>,</w:t>
      </w:r>
      <w:r w:rsidRPr="00282A67">
        <w:rPr>
          <w:rFonts w:ascii="Calibri" w:hAnsi="Calibri"/>
        </w:rPr>
        <w:t xml:space="preserve"> H.</w:t>
      </w:r>
      <w:r w:rsidR="00E721A1" w:rsidRPr="00E721A1">
        <w:rPr>
          <w:rFonts w:ascii="Calibri" w:hAnsi="Calibri"/>
        </w:rPr>
        <w:t>,</w:t>
      </w:r>
      <w:r w:rsidRPr="00282A67">
        <w:rPr>
          <w:rFonts w:ascii="Calibri" w:hAnsi="Calibri"/>
        </w:rPr>
        <w:t xml:space="preserve"> Chai</w:t>
      </w:r>
      <w:r w:rsidR="00E721A1" w:rsidRPr="00E721A1">
        <w:rPr>
          <w:rFonts w:ascii="Calibri" w:hAnsi="Calibri"/>
        </w:rPr>
        <w:t>,</w:t>
      </w:r>
      <w:r w:rsidRPr="00282A67">
        <w:rPr>
          <w:rFonts w:ascii="Calibri" w:hAnsi="Calibri"/>
        </w:rPr>
        <w:t xml:space="preserve"> L.</w:t>
      </w:r>
      <w:r w:rsidR="00E721A1" w:rsidRPr="00E721A1">
        <w:rPr>
          <w:rFonts w:ascii="Calibri" w:hAnsi="Calibri"/>
        </w:rPr>
        <w:t>,</w:t>
      </w:r>
      <w:r w:rsidRPr="00282A67">
        <w:rPr>
          <w:rFonts w:ascii="Calibri" w:hAnsi="Calibri"/>
        </w:rPr>
        <w:t xml:space="preserve"> Zhang</w:t>
      </w:r>
      <w:r w:rsidR="00E721A1" w:rsidRPr="00E721A1">
        <w:rPr>
          <w:rFonts w:ascii="Calibri" w:hAnsi="Calibri"/>
        </w:rPr>
        <w:t>,</w:t>
      </w:r>
      <w:r w:rsidRPr="00282A67">
        <w:rPr>
          <w:rFonts w:ascii="Calibri" w:hAnsi="Calibri"/>
        </w:rPr>
        <w:t xml:space="preserve"> L.</w:t>
      </w:r>
      <w:r w:rsidR="00E721A1" w:rsidRPr="00E721A1">
        <w:rPr>
          <w:rFonts w:ascii="Calibri" w:hAnsi="Calibri"/>
        </w:rPr>
        <w:t>,</w:t>
      </w:r>
      <w:r w:rsidRPr="00282A67">
        <w:rPr>
          <w:rFonts w:ascii="Calibri" w:hAnsi="Calibri"/>
        </w:rPr>
        <w:t xml:space="preserve"> Qu</w:t>
      </w:r>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Chen</w:t>
      </w:r>
      <w:r w:rsidR="00E721A1" w:rsidRPr="00E721A1">
        <w:rPr>
          <w:rFonts w:ascii="Calibri" w:hAnsi="Calibri"/>
        </w:rPr>
        <w:t>,</w:t>
      </w:r>
      <w:r w:rsidRPr="00282A67">
        <w:rPr>
          <w:rFonts w:ascii="Calibri" w:hAnsi="Calibri"/>
        </w:rPr>
        <w:t xml:space="preserve"> T. Quantitative FRET measurement using emission-spectral unmixing with independent excitation crosstalk correction. </w:t>
      </w:r>
      <w:r w:rsidRPr="00282A67">
        <w:rPr>
          <w:rFonts w:ascii="Calibri" w:hAnsi="Calibri"/>
          <w:i/>
          <w:iCs/>
        </w:rPr>
        <w:t>Journal of Microscopy</w:t>
      </w:r>
      <w:r w:rsidR="00577348">
        <w:rPr>
          <w:rFonts w:ascii="Calibri" w:hAnsi="Calibri"/>
          <w:i/>
          <w:iCs/>
        </w:rPr>
        <w:t>.</w:t>
      </w:r>
      <w:r w:rsidRPr="00282A67">
        <w:rPr>
          <w:rFonts w:ascii="Calibri" w:hAnsi="Calibri"/>
        </w:rPr>
        <w:t xml:space="preserve"> </w:t>
      </w:r>
      <w:r w:rsidRPr="00282A67">
        <w:rPr>
          <w:rFonts w:ascii="Calibri" w:hAnsi="Calibri"/>
          <w:b/>
          <w:bCs/>
        </w:rPr>
        <w:t>257</w:t>
      </w:r>
      <w:r w:rsidR="00E721A1" w:rsidRPr="00E721A1">
        <w:rPr>
          <w:rFonts w:ascii="Calibri" w:hAnsi="Calibri"/>
        </w:rPr>
        <w:t>,</w:t>
      </w:r>
      <w:r w:rsidRPr="00282A67">
        <w:rPr>
          <w:rFonts w:ascii="Calibri" w:hAnsi="Calibri"/>
        </w:rPr>
        <w:t xml:space="preserve"> 104–116 (2015).</w:t>
      </w:r>
    </w:p>
    <w:p w14:paraId="2C2EB447" w14:textId="6D75F2C6"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40.</w:t>
      </w:r>
      <w:r w:rsidRPr="00282A67">
        <w:rPr>
          <w:rFonts w:ascii="Calibri" w:hAnsi="Calibri"/>
        </w:rPr>
        <w:tab/>
        <w:t>Zhang</w:t>
      </w:r>
      <w:r w:rsidR="00E721A1" w:rsidRPr="00E721A1">
        <w:rPr>
          <w:rFonts w:ascii="Calibri" w:hAnsi="Calibri"/>
        </w:rPr>
        <w:t>,</w:t>
      </w:r>
      <w:r w:rsidRPr="00282A67">
        <w:rPr>
          <w:rFonts w:ascii="Calibri" w:hAnsi="Calibri"/>
        </w:rPr>
        <w:t xml:space="preserve"> J.</w:t>
      </w:r>
      <w:r w:rsidR="00E721A1" w:rsidRPr="00E721A1">
        <w:rPr>
          <w:rFonts w:ascii="Calibri" w:hAnsi="Calibri"/>
        </w:rPr>
        <w:t>,</w:t>
      </w:r>
      <w:r w:rsidRPr="00282A67">
        <w:rPr>
          <w:rFonts w:ascii="Calibri" w:hAnsi="Calibri"/>
        </w:rPr>
        <w:t xml:space="preserve"> Lin</w:t>
      </w:r>
      <w:r w:rsidR="00E721A1" w:rsidRPr="00E721A1">
        <w:rPr>
          <w:rFonts w:ascii="Calibri" w:hAnsi="Calibri"/>
        </w:rPr>
        <w:t>,</w:t>
      </w:r>
      <w:r w:rsidRPr="00282A67">
        <w:rPr>
          <w:rFonts w:ascii="Calibri" w:hAnsi="Calibri"/>
        </w:rPr>
        <w:t xml:space="preserve"> F.</w:t>
      </w:r>
      <w:r w:rsidR="00E721A1" w:rsidRPr="00E721A1">
        <w:rPr>
          <w:rFonts w:ascii="Calibri" w:hAnsi="Calibri"/>
        </w:rPr>
        <w:t>,</w:t>
      </w:r>
      <w:r w:rsidRPr="00282A67">
        <w:rPr>
          <w:rFonts w:ascii="Calibri" w:hAnsi="Calibri"/>
        </w:rPr>
        <w:t xml:space="preserve"> Chai</w:t>
      </w:r>
      <w:r w:rsidR="00E721A1" w:rsidRPr="00E721A1">
        <w:rPr>
          <w:rFonts w:ascii="Calibri" w:hAnsi="Calibri"/>
        </w:rPr>
        <w:t>,</w:t>
      </w:r>
      <w:r w:rsidRPr="00282A67">
        <w:rPr>
          <w:rFonts w:ascii="Calibri" w:hAnsi="Calibri"/>
        </w:rPr>
        <w:t xml:space="preserve"> L.</w:t>
      </w:r>
      <w:r w:rsidR="00E721A1" w:rsidRPr="00E721A1">
        <w:rPr>
          <w:rFonts w:ascii="Calibri" w:hAnsi="Calibri"/>
        </w:rPr>
        <w:t>,</w:t>
      </w:r>
      <w:r w:rsidRPr="00282A67">
        <w:rPr>
          <w:rFonts w:ascii="Calibri" w:hAnsi="Calibri"/>
        </w:rPr>
        <w:t xml:space="preserve"> Wei</w:t>
      </w:r>
      <w:r w:rsidR="00E721A1" w:rsidRPr="00E721A1">
        <w:rPr>
          <w:rFonts w:ascii="Calibri" w:hAnsi="Calibri"/>
        </w:rPr>
        <w:t>,</w:t>
      </w:r>
      <w:r w:rsidRPr="00282A67">
        <w:rPr>
          <w:rFonts w:ascii="Calibri" w:hAnsi="Calibri"/>
        </w:rPr>
        <w:t xml:space="preserve"> L.</w:t>
      </w:r>
      <w:r w:rsidR="00E721A1" w:rsidRPr="00E721A1">
        <w:rPr>
          <w:rFonts w:ascii="Calibri" w:hAnsi="Calibri"/>
        </w:rPr>
        <w:t>,</w:t>
      </w:r>
      <w:r w:rsidRPr="00282A67">
        <w:rPr>
          <w:rFonts w:ascii="Calibri" w:hAnsi="Calibri"/>
        </w:rPr>
        <w:t xml:space="preserve"> Chen</w:t>
      </w:r>
      <w:r w:rsidR="00E721A1" w:rsidRPr="00E721A1">
        <w:rPr>
          <w:rFonts w:ascii="Calibri" w:hAnsi="Calibri"/>
        </w:rPr>
        <w:t>,</w:t>
      </w:r>
      <w:r w:rsidRPr="00282A67">
        <w:rPr>
          <w:rFonts w:ascii="Calibri" w:hAnsi="Calibri"/>
        </w:rPr>
        <w:t xml:space="preserve"> T. </w:t>
      </w:r>
      <w:proofErr w:type="spellStart"/>
      <w:r w:rsidRPr="00282A67">
        <w:rPr>
          <w:rFonts w:ascii="Calibri" w:hAnsi="Calibri"/>
        </w:rPr>
        <w:t>IIem-spFRET</w:t>
      </w:r>
      <w:proofErr w:type="spellEnd"/>
      <w:r w:rsidRPr="00282A67">
        <w:rPr>
          <w:rFonts w:ascii="Calibri" w:hAnsi="Calibri"/>
        </w:rPr>
        <w:t xml:space="preserve">: improved </w:t>
      </w:r>
      <w:proofErr w:type="spellStart"/>
      <w:r w:rsidRPr="00282A67">
        <w:rPr>
          <w:rFonts w:ascii="Calibri" w:hAnsi="Calibri"/>
        </w:rPr>
        <w:t>Iem-spFRET</w:t>
      </w:r>
      <w:proofErr w:type="spellEnd"/>
      <w:r w:rsidRPr="00282A67">
        <w:rPr>
          <w:rFonts w:ascii="Calibri" w:hAnsi="Calibri"/>
        </w:rPr>
        <w:t xml:space="preserve"> method for robust FRET measurement. </w:t>
      </w:r>
      <w:r w:rsidRPr="00282A67">
        <w:rPr>
          <w:rFonts w:ascii="Calibri" w:hAnsi="Calibri"/>
          <w:i/>
          <w:iCs/>
        </w:rPr>
        <w:t>Journal of Biomedical Optics</w:t>
      </w:r>
      <w:r w:rsidR="00577348">
        <w:rPr>
          <w:rFonts w:ascii="Calibri" w:hAnsi="Calibri"/>
          <w:i/>
          <w:iCs/>
        </w:rPr>
        <w:t>.</w:t>
      </w:r>
      <w:r w:rsidRPr="00282A67">
        <w:rPr>
          <w:rFonts w:ascii="Calibri" w:hAnsi="Calibri"/>
        </w:rPr>
        <w:t xml:space="preserve"> </w:t>
      </w:r>
      <w:r w:rsidRPr="00282A67">
        <w:rPr>
          <w:rFonts w:ascii="Calibri" w:hAnsi="Calibri"/>
          <w:b/>
          <w:bCs/>
        </w:rPr>
        <w:t>21</w:t>
      </w:r>
      <w:r w:rsidR="00E721A1" w:rsidRPr="00E721A1">
        <w:rPr>
          <w:rFonts w:ascii="Calibri" w:hAnsi="Calibri"/>
        </w:rPr>
        <w:t>,</w:t>
      </w:r>
      <w:r w:rsidRPr="00282A67">
        <w:rPr>
          <w:rFonts w:ascii="Calibri" w:hAnsi="Calibri"/>
        </w:rPr>
        <w:t xml:space="preserve"> 105003 (2016).</w:t>
      </w:r>
    </w:p>
    <w:p w14:paraId="16C6CFE0" w14:textId="6492AD03"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41.</w:t>
      </w:r>
      <w:r w:rsidRPr="00282A67">
        <w:rPr>
          <w:rFonts w:ascii="Calibri" w:hAnsi="Calibri"/>
        </w:rPr>
        <w:tab/>
        <w:t>Levy</w:t>
      </w:r>
      <w:r w:rsidR="00E721A1" w:rsidRPr="00E721A1">
        <w:rPr>
          <w:rFonts w:ascii="Calibri" w:hAnsi="Calibri"/>
        </w:rPr>
        <w:t>,</w:t>
      </w:r>
      <w:r w:rsidRPr="00282A67">
        <w:rPr>
          <w:rFonts w:ascii="Calibri" w:hAnsi="Calibri"/>
        </w:rPr>
        <w:t xml:space="preserve"> S</w:t>
      </w:r>
      <w:r w:rsidR="00E721A1">
        <w:rPr>
          <w:rFonts w:ascii="Calibri" w:hAnsi="Calibri"/>
        </w:rPr>
        <w:t xml:space="preserve">. et al. </w:t>
      </w:r>
      <w:proofErr w:type="spellStart"/>
      <w:r w:rsidRPr="00282A67">
        <w:rPr>
          <w:rFonts w:ascii="Calibri" w:hAnsi="Calibri"/>
        </w:rPr>
        <w:t>SpRET</w:t>
      </w:r>
      <w:proofErr w:type="spellEnd"/>
      <w:r w:rsidRPr="00282A67">
        <w:rPr>
          <w:rFonts w:ascii="Calibri" w:hAnsi="Calibri"/>
        </w:rPr>
        <w:t xml:space="preserve">: highly sensitive and reliable spectral measurement of absolute FRET efficiency. </w:t>
      </w:r>
      <w:r w:rsidRPr="00282A67">
        <w:rPr>
          <w:rFonts w:ascii="Calibri" w:hAnsi="Calibri"/>
          <w:i/>
          <w:iCs/>
        </w:rPr>
        <w:t>Microscopy and Microanalysis</w:t>
      </w:r>
      <w:r w:rsidR="00577348">
        <w:rPr>
          <w:rFonts w:ascii="Calibri" w:hAnsi="Calibri"/>
          <w:i/>
          <w:iCs/>
        </w:rPr>
        <w:t>.</w:t>
      </w:r>
      <w:r w:rsidRPr="00282A67">
        <w:rPr>
          <w:rFonts w:ascii="Calibri" w:hAnsi="Calibri"/>
        </w:rPr>
        <w:t xml:space="preserve"> </w:t>
      </w:r>
      <w:r w:rsidRPr="00282A67">
        <w:rPr>
          <w:rFonts w:ascii="Calibri" w:hAnsi="Calibri"/>
          <w:b/>
          <w:bCs/>
        </w:rPr>
        <w:t>17</w:t>
      </w:r>
      <w:r w:rsidR="00E721A1" w:rsidRPr="00E721A1">
        <w:rPr>
          <w:rFonts w:ascii="Calibri" w:hAnsi="Calibri"/>
        </w:rPr>
        <w:t>,</w:t>
      </w:r>
      <w:r w:rsidRPr="00282A67">
        <w:rPr>
          <w:rFonts w:ascii="Calibri" w:hAnsi="Calibri"/>
        </w:rPr>
        <w:t xml:space="preserve"> 176–190 (2011).</w:t>
      </w:r>
    </w:p>
    <w:p w14:paraId="6421942C" w14:textId="49A7208D"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42.</w:t>
      </w:r>
      <w:r w:rsidRPr="00282A67">
        <w:rPr>
          <w:rFonts w:ascii="Calibri" w:hAnsi="Calibri"/>
        </w:rPr>
        <w:tab/>
        <w:t>West</w:t>
      </w:r>
      <w:r w:rsidR="00E721A1" w:rsidRPr="00E721A1">
        <w:rPr>
          <w:rFonts w:ascii="Calibri" w:hAnsi="Calibri"/>
        </w:rPr>
        <w:t>,</w:t>
      </w:r>
      <w:r w:rsidRPr="00282A67">
        <w:rPr>
          <w:rFonts w:ascii="Calibri" w:hAnsi="Calibri"/>
        </w:rPr>
        <w:t xml:space="preserve"> S. J</w:t>
      </w:r>
      <w:r w:rsidR="00E721A1">
        <w:rPr>
          <w:rFonts w:ascii="Calibri" w:hAnsi="Calibri"/>
        </w:rPr>
        <w:t xml:space="preserve">. et al. </w:t>
      </w:r>
      <w:r w:rsidRPr="00282A67">
        <w:rPr>
          <w:rFonts w:ascii="Calibri" w:hAnsi="Calibri"/>
        </w:rPr>
        <w:t xml:space="preserve">Hyperspectral Measurements Allow Separation of FRET Signals from Non-Uniform Background Fluorescence. </w:t>
      </w:r>
      <w:r w:rsidRPr="00282A67">
        <w:rPr>
          <w:rFonts w:ascii="Calibri" w:hAnsi="Calibri"/>
          <w:i/>
          <w:iCs/>
        </w:rPr>
        <w:t>Biophysical Journal</w:t>
      </w:r>
      <w:r w:rsidR="00577348">
        <w:rPr>
          <w:rFonts w:ascii="Calibri" w:hAnsi="Calibri"/>
        </w:rPr>
        <w:t xml:space="preserve">. </w:t>
      </w:r>
      <w:r w:rsidRPr="00282A67">
        <w:rPr>
          <w:rFonts w:ascii="Calibri" w:hAnsi="Calibri"/>
          <w:b/>
          <w:bCs/>
        </w:rPr>
        <w:t>112</w:t>
      </w:r>
      <w:r w:rsidR="00E721A1" w:rsidRPr="00E721A1">
        <w:rPr>
          <w:rFonts w:ascii="Calibri" w:hAnsi="Calibri"/>
        </w:rPr>
        <w:t>,</w:t>
      </w:r>
      <w:r w:rsidRPr="00282A67">
        <w:rPr>
          <w:rFonts w:ascii="Calibri" w:hAnsi="Calibri"/>
        </w:rPr>
        <w:t xml:space="preserve"> 453a (2017).</w:t>
      </w:r>
    </w:p>
    <w:p w14:paraId="773E46FB" w14:textId="20770633" w:rsidR="00282A67" w:rsidRPr="00282A67" w:rsidRDefault="00282A67" w:rsidP="00D1389C">
      <w:pPr>
        <w:pStyle w:val="Bibliography"/>
        <w:tabs>
          <w:tab w:val="clear" w:pos="264"/>
        </w:tabs>
        <w:ind w:left="0" w:firstLine="0"/>
        <w:contextualSpacing/>
        <w:rPr>
          <w:rFonts w:ascii="Calibri" w:hAnsi="Calibri"/>
        </w:rPr>
      </w:pPr>
      <w:r w:rsidRPr="00282A67">
        <w:rPr>
          <w:rFonts w:ascii="Calibri" w:hAnsi="Calibri"/>
        </w:rPr>
        <w:t>43.</w:t>
      </w:r>
      <w:r w:rsidRPr="00282A67">
        <w:rPr>
          <w:rFonts w:ascii="Calibri" w:hAnsi="Calibri"/>
        </w:rPr>
        <w:tab/>
      </w:r>
      <w:proofErr w:type="spellStart"/>
      <w:r w:rsidRPr="00282A67">
        <w:rPr>
          <w:rFonts w:ascii="Calibri" w:hAnsi="Calibri"/>
        </w:rPr>
        <w:t>Annamdevula</w:t>
      </w:r>
      <w:proofErr w:type="spellEnd"/>
      <w:r w:rsidR="00E721A1" w:rsidRPr="00E721A1">
        <w:rPr>
          <w:rFonts w:ascii="Calibri" w:hAnsi="Calibri"/>
        </w:rPr>
        <w:t>,</w:t>
      </w:r>
      <w:r w:rsidRPr="00282A67">
        <w:rPr>
          <w:rFonts w:ascii="Calibri" w:hAnsi="Calibri"/>
        </w:rPr>
        <w:t xml:space="preserve"> N. S</w:t>
      </w:r>
      <w:r w:rsidR="00E721A1">
        <w:rPr>
          <w:rFonts w:ascii="Calibri" w:hAnsi="Calibri"/>
        </w:rPr>
        <w:t xml:space="preserve">. et al. </w:t>
      </w:r>
      <w:r w:rsidRPr="00282A67">
        <w:rPr>
          <w:rFonts w:ascii="Calibri" w:hAnsi="Calibri"/>
        </w:rPr>
        <w:t xml:space="preserve">An approach for characterizing and comparing hyperspectral microscopy systems. </w:t>
      </w:r>
      <w:r w:rsidRPr="00282A67">
        <w:rPr>
          <w:rFonts w:ascii="Calibri" w:hAnsi="Calibri"/>
          <w:i/>
          <w:iCs/>
        </w:rPr>
        <w:t>Sensors (Basel)</w:t>
      </w:r>
      <w:r w:rsidR="00577348">
        <w:rPr>
          <w:rFonts w:ascii="Calibri" w:hAnsi="Calibri"/>
          <w:i/>
          <w:iCs/>
        </w:rPr>
        <w:t>.</w:t>
      </w:r>
      <w:r w:rsidRPr="00282A67">
        <w:rPr>
          <w:rFonts w:ascii="Calibri" w:hAnsi="Calibri"/>
        </w:rPr>
        <w:t xml:space="preserve"> </w:t>
      </w:r>
      <w:r w:rsidRPr="00282A67">
        <w:rPr>
          <w:rFonts w:ascii="Calibri" w:hAnsi="Calibri"/>
          <w:b/>
          <w:bCs/>
        </w:rPr>
        <w:t>13</w:t>
      </w:r>
      <w:r w:rsidR="00E721A1" w:rsidRPr="00E721A1">
        <w:rPr>
          <w:rFonts w:ascii="Calibri" w:hAnsi="Calibri"/>
        </w:rPr>
        <w:t>,</w:t>
      </w:r>
      <w:r w:rsidRPr="00282A67">
        <w:rPr>
          <w:rFonts w:ascii="Calibri" w:hAnsi="Calibri"/>
        </w:rPr>
        <w:t xml:space="preserve"> 9267–9293 (2013).</w:t>
      </w:r>
    </w:p>
    <w:p w14:paraId="765D6987" w14:textId="06A73F82" w:rsidR="0084513E" w:rsidRPr="0088746C" w:rsidRDefault="00403684" w:rsidP="00D1389C">
      <w:pPr>
        <w:pStyle w:val="Bibliography"/>
        <w:tabs>
          <w:tab w:val="clear" w:pos="264"/>
        </w:tabs>
        <w:ind w:left="0" w:firstLine="0"/>
        <w:contextualSpacing/>
        <w:jc w:val="both"/>
        <w:rPr>
          <w:rFonts w:cs="Times New Roman"/>
          <w:szCs w:val="24"/>
        </w:rPr>
      </w:pPr>
      <w:r w:rsidRPr="00043FD7">
        <w:fldChar w:fldCharType="end"/>
      </w:r>
    </w:p>
    <w:sectPr w:rsidR="0084513E" w:rsidRPr="0088746C" w:rsidSect="009C4A3D">
      <w:footerReference w:type="default" r:id="rId14"/>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28710" w14:textId="77777777" w:rsidR="00AC7CFA" w:rsidRDefault="00AC7CFA" w:rsidP="001A74A3">
      <w:pPr>
        <w:spacing w:after="0" w:line="240" w:lineRule="auto"/>
      </w:pPr>
      <w:r>
        <w:separator/>
      </w:r>
    </w:p>
  </w:endnote>
  <w:endnote w:type="continuationSeparator" w:id="0">
    <w:p w14:paraId="197EB452" w14:textId="77777777" w:rsidR="00AC7CFA" w:rsidRDefault="00AC7CFA" w:rsidP="001A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771966"/>
      <w:docPartObj>
        <w:docPartGallery w:val="Page Numbers (Bottom of Page)"/>
        <w:docPartUnique/>
      </w:docPartObj>
    </w:sdtPr>
    <w:sdtEndPr>
      <w:rPr>
        <w:noProof/>
      </w:rPr>
    </w:sdtEndPr>
    <w:sdtContent>
      <w:p w14:paraId="0A463EEF" w14:textId="01987B06" w:rsidR="00D1389C" w:rsidRDefault="00D1389C" w:rsidP="00F63C5A">
        <w:pPr>
          <w:pStyle w:val="Footer"/>
        </w:pPr>
      </w:p>
    </w:sdtContent>
  </w:sdt>
  <w:p w14:paraId="69709F75" w14:textId="77777777" w:rsidR="00D1389C" w:rsidRDefault="00D13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9229A" w14:textId="77777777" w:rsidR="00AC7CFA" w:rsidRDefault="00AC7CFA" w:rsidP="001A74A3">
      <w:pPr>
        <w:spacing w:after="0" w:line="240" w:lineRule="auto"/>
      </w:pPr>
      <w:r>
        <w:separator/>
      </w:r>
    </w:p>
  </w:footnote>
  <w:footnote w:type="continuationSeparator" w:id="0">
    <w:p w14:paraId="7C7A80B7" w14:textId="77777777" w:rsidR="00AC7CFA" w:rsidRDefault="00AC7CFA" w:rsidP="001A7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63A"/>
    <w:multiLevelType w:val="hybridMultilevel"/>
    <w:tmpl w:val="8C38EC5A"/>
    <w:lvl w:ilvl="0" w:tplc="C75A3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63EAE"/>
    <w:multiLevelType w:val="multilevel"/>
    <w:tmpl w:val="D6A62010"/>
    <w:lvl w:ilvl="0">
      <w:start w:val="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61102"/>
    <w:multiLevelType w:val="multilevel"/>
    <w:tmpl w:val="56404C6C"/>
    <w:lvl w:ilvl="0">
      <w:start w:val="1"/>
      <w:numFmt w:val="decimal"/>
      <w:lvlText w:val="%1."/>
      <w:lvlJc w:val="left"/>
      <w:pPr>
        <w:ind w:left="735" w:hanging="735"/>
      </w:pPr>
      <w:rPr>
        <w:rFonts w:hint="default"/>
      </w:rPr>
    </w:lvl>
    <w:lvl w:ilvl="1">
      <w:start w:val="3"/>
      <w:numFmt w:val="decimal"/>
      <w:lvlText w:val="%1.%2."/>
      <w:lvlJc w:val="left"/>
      <w:pPr>
        <w:ind w:left="920" w:hanging="735"/>
      </w:pPr>
      <w:rPr>
        <w:rFonts w:hint="default"/>
      </w:rPr>
    </w:lvl>
    <w:lvl w:ilvl="2">
      <w:start w:val="8"/>
      <w:numFmt w:val="decimal"/>
      <w:lvlText w:val="%1.%2.%3."/>
      <w:lvlJc w:val="left"/>
      <w:pPr>
        <w:ind w:left="1105" w:hanging="735"/>
      </w:pPr>
      <w:rPr>
        <w:rFonts w:hint="default"/>
      </w:rPr>
    </w:lvl>
    <w:lvl w:ilvl="3">
      <w:start w:val="1"/>
      <w:numFmt w:val="decimal"/>
      <w:lvlText w:val="%1.%2.%3.%4)"/>
      <w:lvlJc w:val="left"/>
      <w:pPr>
        <w:ind w:left="1080" w:hanging="1080"/>
      </w:pPr>
      <w:rPr>
        <w:rFonts w:hint="default"/>
        <w:strike w:val="0"/>
        <w:color w:val="auto"/>
      </w:rPr>
    </w:lvl>
    <w:lvl w:ilvl="4">
      <w:start w:val="1"/>
      <w:numFmt w:val="decimal"/>
      <w:lvlText w:val="%1.%2.%3.%4)%5."/>
      <w:lvlJc w:val="left"/>
      <w:pPr>
        <w:ind w:left="1820" w:hanging="1080"/>
      </w:pPr>
      <w:rPr>
        <w:rFonts w:hint="default"/>
      </w:rPr>
    </w:lvl>
    <w:lvl w:ilvl="5">
      <w:start w:val="1"/>
      <w:numFmt w:val="decimal"/>
      <w:lvlText w:val="%1.%2.%3.%4)%5.%6."/>
      <w:lvlJc w:val="left"/>
      <w:pPr>
        <w:ind w:left="2365" w:hanging="1440"/>
      </w:pPr>
      <w:rPr>
        <w:rFonts w:hint="default"/>
      </w:rPr>
    </w:lvl>
    <w:lvl w:ilvl="6">
      <w:start w:val="1"/>
      <w:numFmt w:val="decimal"/>
      <w:lvlText w:val="%1.%2.%3.%4)%5.%6.%7."/>
      <w:lvlJc w:val="left"/>
      <w:pPr>
        <w:ind w:left="2550" w:hanging="1440"/>
      </w:pPr>
      <w:rPr>
        <w:rFonts w:hint="default"/>
      </w:rPr>
    </w:lvl>
    <w:lvl w:ilvl="7">
      <w:start w:val="1"/>
      <w:numFmt w:val="decimal"/>
      <w:lvlText w:val="%1.%2.%3.%4)%5.%6.%7.%8."/>
      <w:lvlJc w:val="left"/>
      <w:pPr>
        <w:ind w:left="3095" w:hanging="1800"/>
      </w:pPr>
      <w:rPr>
        <w:rFonts w:hint="default"/>
      </w:rPr>
    </w:lvl>
    <w:lvl w:ilvl="8">
      <w:start w:val="1"/>
      <w:numFmt w:val="decimal"/>
      <w:lvlText w:val="%1.%2.%3.%4)%5.%6.%7.%8.%9."/>
      <w:lvlJc w:val="left"/>
      <w:pPr>
        <w:ind w:left="3280" w:hanging="1800"/>
      </w:pPr>
      <w:rPr>
        <w:rFonts w:hint="default"/>
      </w:rPr>
    </w:lvl>
  </w:abstractNum>
  <w:abstractNum w:abstractNumId="3" w15:restartNumberingAfterBreak="0">
    <w:nsid w:val="053E47BC"/>
    <w:multiLevelType w:val="hybridMultilevel"/>
    <w:tmpl w:val="4FF8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034B"/>
    <w:multiLevelType w:val="multilevel"/>
    <w:tmpl w:val="11FC6AB8"/>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362B5"/>
    <w:multiLevelType w:val="multilevel"/>
    <w:tmpl w:val="22927BBE"/>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42EEC"/>
    <w:multiLevelType w:val="multilevel"/>
    <w:tmpl w:val="7DCEC89A"/>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A1D3E"/>
    <w:multiLevelType w:val="multilevel"/>
    <w:tmpl w:val="759A2F3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13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3F6BE2"/>
    <w:multiLevelType w:val="hybridMultilevel"/>
    <w:tmpl w:val="81E47F02"/>
    <w:lvl w:ilvl="0" w:tplc="98382BAA">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7A33E6"/>
    <w:multiLevelType w:val="multilevel"/>
    <w:tmpl w:val="97C02A06"/>
    <w:lvl w:ilvl="0">
      <w:start w:val="4"/>
      <w:numFmt w:val="decimal"/>
      <w:lvlText w:val="%1."/>
      <w:lvlJc w:val="left"/>
      <w:pPr>
        <w:ind w:left="490" w:hanging="49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C6EA3"/>
    <w:multiLevelType w:val="multilevel"/>
    <w:tmpl w:val="5312450E"/>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33331"/>
    <w:multiLevelType w:val="multilevel"/>
    <w:tmpl w:val="1A347F62"/>
    <w:lvl w:ilvl="0">
      <w:start w:val="3"/>
      <w:numFmt w:val="decimal"/>
      <w:lvlText w:val="%1."/>
      <w:lvlJc w:val="left"/>
      <w:pPr>
        <w:ind w:left="1035" w:hanging="1035"/>
      </w:pPr>
      <w:rPr>
        <w:rFonts w:hint="default"/>
      </w:rPr>
    </w:lvl>
    <w:lvl w:ilvl="1">
      <w:start w:val="11"/>
      <w:numFmt w:val="decimal"/>
      <w:lvlText w:val="%1.%2."/>
      <w:lvlJc w:val="left"/>
      <w:pPr>
        <w:ind w:left="1035" w:hanging="1035"/>
      </w:pPr>
      <w:rPr>
        <w:rFonts w:hint="default"/>
      </w:rPr>
    </w:lvl>
    <w:lvl w:ilvl="2">
      <w:start w:val="2"/>
      <w:numFmt w:val="decimal"/>
      <w:lvlText w:val="%1.%2.%3."/>
      <w:lvlJc w:val="left"/>
      <w:pPr>
        <w:ind w:left="1035" w:hanging="1035"/>
      </w:pPr>
      <w:rPr>
        <w:rFonts w:hint="default"/>
      </w:rPr>
    </w:lvl>
    <w:lvl w:ilvl="3">
      <w:start w:val="2"/>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E6785C"/>
    <w:multiLevelType w:val="multilevel"/>
    <w:tmpl w:val="71568442"/>
    <w:lvl w:ilvl="0">
      <w:start w:val="3"/>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7B06DA"/>
    <w:multiLevelType w:val="multilevel"/>
    <w:tmpl w:val="705CED02"/>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91592E"/>
    <w:multiLevelType w:val="multilevel"/>
    <w:tmpl w:val="21D665CA"/>
    <w:lvl w:ilvl="0">
      <w:start w:val="5"/>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546E7"/>
    <w:multiLevelType w:val="hybridMultilevel"/>
    <w:tmpl w:val="981CD1AC"/>
    <w:lvl w:ilvl="0" w:tplc="D7C6716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D07841"/>
    <w:multiLevelType w:val="multilevel"/>
    <w:tmpl w:val="31D41060"/>
    <w:lvl w:ilvl="0">
      <w:start w:val="3"/>
      <w:numFmt w:val="decimal"/>
      <w:lvlText w:val="%1."/>
      <w:lvlJc w:val="left"/>
      <w:pPr>
        <w:ind w:left="975" w:hanging="975"/>
      </w:pPr>
      <w:rPr>
        <w:rFonts w:hint="default"/>
      </w:rPr>
    </w:lvl>
    <w:lvl w:ilvl="1">
      <w:start w:val="13"/>
      <w:numFmt w:val="decimal"/>
      <w:lvlText w:val="%1.%2."/>
      <w:lvlJc w:val="left"/>
      <w:pPr>
        <w:ind w:left="975" w:hanging="975"/>
      </w:pPr>
      <w:rPr>
        <w:rFonts w:hint="default"/>
      </w:rPr>
    </w:lvl>
    <w:lvl w:ilvl="2">
      <w:start w:val="12"/>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D80003"/>
    <w:multiLevelType w:val="multilevel"/>
    <w:tmpl w:val="43BE1C78"/>
    <w:lvl w:ilvl="0">
      <w:start w:val="2"/>
      <w:numFmt w:val="decimal"/>
      <w:lvlText w:val="%1."/>
      <w:lvlJc w:val="left"/>
      <w:pPr>
        <w:ind w:left="495" w:hanging="49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104DB1"/>
    <w:multiLevelType w:val="multilevel"/>
    <w:tmpl w:val="8EA4CFE0"/>
    <w:lvl w:ilvl="0">
      <w:start w:val="3"/>
      <w:numFmt w:val="decimal"/>
      <w:lvlText w:val="%1."/>
      <w:lvlJc w:val="left"/>
      <w:pPr>
        <w:ind w:left="675" w:hanging="675"/>
      </w:pPr>
      <w:rPr>
        <w:rFonts w:hint="default"/>
      </w:rPr>
    </w:lvl>
    <w:lvl w:ilvl="1">
      <w:start w:val="11"/>
      <w:numFmt w:val="decimal"/>
      <w:lvlText w:val="%1.%2."/>
      <w:lvlJc w:val="left"/>
      <w:pPr>
        <w:ind w:left="675" w:hanging="67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214386"/>
    <w:multiLevelType w:val="multilevel"/>
    <w:tmpl w:val="4B16F450"/>
    <w:lvl w:ilvl="0">
      <w:start w:val="5"/>
      <w:numFmt w:val="decimal"/>
      <w:lvlText w:val="%1."/>
      <w:lvlJc w:val="left"/>
      <w:pPr>
        <w:ind w:left="852" w:hanging="852"/>
      </w:pPr>
      <w:rPr>
        <w:rFonts w:hint="default"/>
      </w:rPr>
    </w:lvl>
    <w:lvl w:ilvl="1">
      <w:start w:val="2"/>
      <w:numFmt w:val="decimal"/>
      <w:lvlText w:val="%1.%2."/>
      <w:lvlJc w:val="left"/>
      <w:pPr>
        <w:ind w:left="1140" w:hanging="852"/>
      </w:pPr>
      <w:rPr>
        <w:rFonts w:hint="default"/>
      </w:rPr>
    </w:lvl>
    <w:lvl w:ilvl="2">
      <w:start w:val="18"/>
      <w:numFmt w:val="decimal"/>
      <w:lvlText w:val="%1.%2.%3."/>
      <w:lvlJc w:val="left"/>
      <w:pPr>
        <w:ind w:left="1428" w:hanging="85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0" w15:restartNumberingAfterBreak="0">
    <w:nsid w:val="2D2D55B5"/>
    <w:multiLevelType w:val="hybridMultilevel"/>
    <w:tmpl w:val="509A8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C42761"/>
    <w:multiLevelType w:val="multilevel"/>
    <w:tmpl w:val="BAA626F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CF1F53"/>
    <w:multiLevelType w:val="multilevel"/>
    <w:tmpl w:val="BC269650"/>
    <w:lvl w:ilvl="0">
      <w:start w:val="5"/>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5"/>
      <w:numFmt w:val="decimal"/>
      <w:lvlText w:val="%1.%2.%3."/>
      <w:lvlJc w:val="left"/>
      <w:pPr>
        <w:ind w:left="121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1FA09D5"/>
    <w:multiLevelType w:val="multilevel"/>
    <w:tmpl w:val="C848EBBA"/>
    <w:lvl w:ilvl="0">
      <w:start w:val="3"/>
      <w:numFmt w:val="decimal"/>
      <w:lvlText w:val="%1."/>
      <w:lvlJc w:val="left"/>
      <w:pPr>
        <w:ind w:left="1035" w:hanging="1035"/>
      </w:pPr>
      <w:rPr>
        <w:rFonts w:hint="default"/>
      </w:rPr>
    </w:lvl>
    <w:lvl w:ilvl="1">
      <w:start w:val="11"/>
      <w:numFmt w:val="decimal"/>
      <w:lvlText w:val="%1.%2."/>
      <w:lvlJc w:val="left"/>
      <w:pPr>
        <w:ind w:left="1080" w:hanging="1035"/>
      </w:pPr>
      <w:rPr>
        <w:rFonts w:hint="default"/>
      </w:rPr>
    </w:lvl>
    <w:lvl w:ilvl="2">
      <w:start w:val="2"/>
      <w:numFmt w:val="decimal"/>
      <w:lvlText w:val="%1.%2.%3."/>
      <w:lvlJc w:val="left"/>
      <w:pPr>
        <w:ind w:left="1125" w:hanging="1035"/>
      </w:pPr>
      <w:rPr>
        <w:rFonts w:hint="default"/>
      </w:rPr>
    </w:lvl>
    <w:lvl w:ilvl="3">
      <w:start w:val="1"/>
      <w:numFmt w:val="decimal"/>
      <w:lvlText w:val="%1.%2.%3.%4."/>
      <w:lvlJc w:val="left"/>
      <w:pPr>
        <w:ind w:left="1170"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3C4B56E0"/>
    <w:multiLevelType w:val="multilevel"/>
    <w:tmpl w:val="50F4FDC4"/>
    <w:lvl w:ilvl="0">
      <w:start w:val="5"/>
      <w:numFmt w:val="decimal"/>
      <w:lvlText w:val="%1."/>
      <w:lvlJc w:val="left"/>
      <w:pPr>
        <w:ind w:left="850" w:hanging="850"/>
      </w:pPr>
      <w:rPr>
        <w:rFonts w:hint="default"/>
      </w:rPr>
    </w:lvl>
    <w:lvl w:ilvl="1">
      <w:start w:val="2"/>
      <w:numFmt w:val="decimal"/>
      <w:lvlText w:val="%1.%2."/>
      <w:lvlJc w:val="left"/>
      <w:pPr>
        <w:ind w:left="850" w:hanging="850"/>
      </w:pPr>
      <w:rPr>
        <w:rFonts w:hint="default"/>
      </w:rPr>
    </w:lvl>
    <w:lvl w:ilvl="2">
      <w:start w:val="22"/>
      <w:numFmt w:val="decimal"/>
      <w:lvlText w:val="%1.%2.%3."/>
      <w:lvlJc w:val="left"/>
      <w:pPr>
        <w:ind w:left="850" w:hanging="8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C2505C"/>
    <w:multiLevelType w:val="hybridMultilevel"/>
    <w:tmpl w:val="0DFE3BB6"/>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47496C73"/>
    <w:multiLevelType w:val="multilevel"/>
    <w:tmpl w:val="0FEE90F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48967719"/>
    <w:multiLevelType w:val="multilevel"/>
    <w:tmpl w:val="90EACFC6"/>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CF39B8"/>
    <w:multiLevelType w:val="multilevel"/>
    <w:tmpl w:val="EBE0AF40"/>
    <w:lvl w:ilvl="0">
      <w:start w:val="3"/>
      <w:numFmt w:val="decimal"/>
      <w:lvlText w:val="%1."/>
      <w:lvlJc w:val="left"/>
      <w:pPr>
        <w:ind w:left="675" w:hanging="675"/>
      </w:pPr>
      <w:rPr>
        <w:rFonts w:hint="default"/>
      </w:rPr>
    </w:lvl>
    <w:lvl w:ilvl="1">
      <w:start w:val="1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F27522"/>
    <w:multiLevelType w:val="multilevel"/>
    <w:tmpl w:val="CCAECD90"/>
    <w:lvl w:ilvl="0">
      <w:start w:val="3"/>
      <w:numFmt w:val="decimal"/>
      <w:lvlText w:val="%1."/>
      <w:lvlJc w:val="left"/>
      <w:pPr>
        <w:ind w:left="675" w:hanging="675"/>
      </w:pPr>
      <w:rPr>
        <w:rFonts w:hint="default"/>
      </w:rPr>
    </w:lvl>
    <w:lvl w:ilvl="1">
      <w:start w:val="1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7618B6"/>
    <w:multiLevelType w:val="multilevel"/>
    <w:tmpl w:val="5BF2D36E"/>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B01C88"/>
    <w:multiLevelType w:val="multilevel"/>
    <w:tmpl w:val="6B3C3E7C"/>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A060E0"/>
    <w:multiLevelType w:val="multilevel"/>
    <w:tmpl w:val="9F2E5920"/>
    <w:lvl w:ilvl="0">
      <w:start w:val="3"/>
      <w:numFmt w:val="decimal"/>
      <w:lvlText w:val="%1."/>
      <w:lvlJc w:val="left"/>
      <w:pPr>
        <w:ind w:left="675" w:hanging="675"/>
      </w:pPr>
      <w:rPr>
        <w:rFonts w:hint="default"/>
      </w:rPr>
    </w:lvl>
    <w:lvl w:ilvl="1">
      <w:start w:val="10"/>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EC1496"/>
    <w:multiLevelType w:val="multilevel"/>
    <w:tmpl w:val="E7A2AEFE"/>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F20ACA"/>
    <w:multiLevelType w:val="multilevel"/>
    <w:tmpl w:val="207464B8"/>
    <w:lvl w:ilvl="0">
      <w:start w:val="3"/>
      <w:numFmt w:val="decimal"/>
      <w:lvlText w:val="%1."/>
      <w:lvlJc w:val="left"/>
      <w:pPr>
        <w:ind w:left="675" w:hanging="675"/>
      </w:pPr>
      <w:rPr>
        <w:rFonts w:hint="default"/>
      </w:rPr>
    </w:lvl>
    <w:lvl w:ilvl="1">
      <w:start w:val="13"/>
      <w:numFmt w:val="decimal"/>
      <w:lvlText w:val="%1.%2."/>
      <w:lvlJc w:val="left"/>
      <w:pPr>
        <w:ind w:left="675" w:hanging="6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60313A"/>
    <w:multiLevelType w:val="multilevel"/>
    <w:tmpl w:val="7DCEC89A"/>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C22D3"/>
    <w:multiLevelType w:val="multilevel"/>
    <w:tmpl w:val="BB02C496"/>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E03B76"/>
    <w:multiLevelType w:val="multilevel"/>
    <w:tmpl w:val="7DCEC89A"/>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314EF5"/>
    <w:multiLevelType w:val="multilevel"/>
    <w:tmpl w:val="9E54A4B6"/>
    <w:lvl w:ilvl="0">
      <w:start w:val="3"/>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615095"/>
    <w:multiLevelType w:val="multilevel"/>
    <w:tmpl w:val="56845B00"/>
    <w:lvl w:ilvl="0">
      <w:start w:val="3"/>
      <w:numFmt w:val="decimal"/>
      <w:lvlText w:val="%1."/>
      <w:lvlJc w:val="left"/>
      <w:pPr>
        <w:ind w:left="555" w:hanging="555"/>
      </w:pPr>
      <w:rPr>
        <w:rFonts w:hint="default"/>
      </w:rPr>
    </w:lvl>
    <w:lvl w:ilvl="1">
      <w:start w:val="7"/>
      <w:numFmt w:val="decimal"/>
      <w:lvlText w:val="%1.%2."/>
      <w:lvlJc w:val="left"/>
      <w:pPr>
        <w:ind w:left="645" w:hanging="55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ABF6B10"/>
    <w:multiLevelType w:val="multilevel"/>
    <w:tmpl w:val="21622A8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9502CB"/>
    <w:multiLevelType w:val="multilevel"/>
    <w:tmpl w:val="0F324618"/>
    <w:lvl w:ilvl="0">
      <w:start w:val="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D66A16"/>
    <w:multiLevelType w:val="multilevel"/>
    <w:tmpl w:val="2382899A"/>
    <w:lvl w:ilvl="0">
      <w:start w:val="3"/>
      <w:numFmt w:val="decimal"/>
      <w:lvlText w:val="%1."/>
      <w:lvlJc w:val="left"/>
      <w:pPr>
        <w:ind w:left="975" w:hanging="975"/>
      </w:pPr>
      <w:rPr>
        <w:rFonts w:hint="default"/>
      </w:rPr>
    </w:lvl>
    <w:lvl w:ilvl="1">
      <w:start w:val="12"/>
      <w:numFmt w:val="decimal"/>
      <w:lvlText w:val="%1.%2."/>
      <w:lvlJc w:val="left"/>
      <w:pPr>
        <w:ind w:left="975" w:hanging="975"/>
      </w:pPr>
      <w:rPr>
        <w:rFonts w:hint="default"/>
      </w:rPr>
    </w:lvl>
    <w:lvl w:ilvl="2">
      <w:start w:val="12"/>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58789B"/>
    <w:multiLevelType w:val="multilevel"/>
    <w:tmpl w:val="4A586028"/>
    <w:lvl w:ilvl="0">
      <w:start w:val="2"/>
      <w:numFmt w:val="decimal"/>
      <w:lvlText w:val="%1."/>
      <w:lvlJc w:val="left"/>
      <w:pPr>
        <w:ind w:left="495" w:hanging="49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596CE5"/>
    <w:multiLevelType w:val="multilevel"/>
    <w:tmpl w:val="D22C8CF6"/>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6"/>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6964A1"/>
    <w:multiLevelType w:val="multilevel"/>
    <w:tmpl w:val="1E96CD5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D0664E"/>
    <w:multiLevelType w:val="multilevel"/>
    <w:tmpl w:val="0E647816"/>
    <w:lvl w:ilvl="0">
      <w:start w:val="3"/>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4207C0"/>
    <w:multiLevelType w:val="hybridMultilevel"/>
    <w:tmpl w:val="EAA2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F6067"/>
    <w:multiLevelType w:val="multilevel"/>
    <w:tmpl w:val="5372D23E"/>
    <w:lvl w:ilvl="0">
      <w:start w:val="2"/>
      <w:numFmt w:val="decimal"/>
      <w:lvlText w:val="%1."/>
      <w:lvlJc w:val="left"/>
      <w:pPr>
        <w:ind w:left="495" w:hanging="49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D92EF4"/>
    <w:multiLevelType w:val="multilevel"/>
    <w:tmpl w:val="17DEE00A"/>
    <w:lvl w:ilvl="0">
      <w:start w:val="1"/>
      <w:numFmt w:val="decimal"/>
      <w:lvlText w:val="%1."/>
      <w:lvlJc w:val="left"/>
      <w:pPr>
        <w:ind w:left="850" w:hanging="850"/>
      </w:pPr>
      <w:rPr>
        <w:rFonts w:hint="default"/>
      </w:rPr>
    </w:lvl>
    <w:lvl w:ilvl="1">
      <w:start w:val="3"/>
      <w:numFmt w:val="decimal"/>
      <w:lvlText w:val="%1.%2."/>
      <w:lvlJc w:val="left"/>
      <w:pPr>
        <w:ind w:left="850" w:hanging="850"/>
      </w:pPr>
      <w:rPr>
        <w:rFonts w:hint="default"/>
      </w:rPr>
    </w:lvl>
    <w:lvl w:ilvl="2">
      <w:start w:val="13"/>
      <w:numFmt w:val="decimal"/>
      <w:lvlText w:val="%1.%2.%3."/>
      <w:lvlJc w:val="left"/>
      <w:pPr>
        <w:ind w:left="850" w:hanging="85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985D5C"/>
    <w:multiLevelType w:val="multilevel"/>
    <w:tmpl w:val="99B2EE64"/>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100356"/>
    <w:multiLevelType w:val="multilevel"/>
    <w:tmpl w:val="5A98D820"/>
    <w:lvl w:ilvl="0">
      <w:start w:val="1"/>
      <w:numFmt w:val="decimal"/>
      <w:lvlText w:val="%1."/>
      <w:lvlJc w:val="left"/>
      <w:pPr>
        <w:ind w:left="555" w:hanging="555"/>
      </w:pPr>
      <w:rPr>
        <w:rFonts w:hint="default"/>
      </w:rPr>
    </w:lvl>
    <w:lvl w:ilvl="1">
      <w:start w:val="3"/>
      <w:numFmt w:val="decimal"/>
      <w:lvlText w:val="%1.%2."/>
      <w:lvlJc w:val="left"/>
      <w:pPr>
        <w:ind w:left="100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15:restartNumberingAfterBreak="0">
    <w:nsid w:val="7D684EA2"/>
    <w:multiLevelType w:val="multilevel"/>
    <w:tmpl w:val="EF22B0E2"/>
    <w:lvl w:ilvl="0">
      <w:start w:val="3"/>
      <w:numFmt w:val="decimal"/>
      <w:lvlText w:val="%1."/>
      <w:lvlJc w:val="left"/>
      <w:pPr>
        <w:ind w:left="675" w:hanging="675"/>
      </w:pPr>
      <w:rPr>
        <w:rFonts w:hint="default"/>
      </w:rPr>
    </w:lvl>
    <w:lvl w:ilvl="1">
      <w:start w:val="1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7"/>
  </w:num>
  <w:num w:numId="3">
    <w:abstractNumId w:val="40"/>
  </w:num>
  <w:num w:numId="4">
    <w:abstractNumId w:val="51"/>
  </w:num>
  <w:num w:numId="5">
    <w:abstractNumId w:val="2"/>
  </w:num>
  <w:num w:numId="6">
    <w:abstractNumId w:val="45"/>
  </w:num>
  <w:num w:numId="7">
    <w:abstractNumId w:val="39"/>
  </w:num>
  <w:num w:numId="8">
    <w:abstractNumId w:val="29"/>
  </w:num>
  <w:num w:numId="9">
    <w:abstractNumId w:val="27"/>
  </w:num>
  <w:num w:numId="10">
    <w:abstractNumId w:val="35"/>
  </w:num>
  <w:num w:numId="11">
    <w:abstractNumId w:val="10"/>
  </w:num>
  <w:num w:numId="12">
    <w:abstractNumId w:val="23"/>
  </w:num>
  <w:num w:numId="13">
    <w:abstractNumId w:val="11"/>
  </w:num>
  <w:num w:numId="14">
    <w:abstractNumId w:val="33"/>
  </w:num>
  <w:num w:numId="15">
    <w:abstractNumId w:val="46"/>
  </w:num>
  <w:num w:numId="16">
    <w:abstractNumId w:val="31"/>
  </w:num>
  <w:num w:numId="17">
    <w:abstractNumId w:val="36"/>
  </w:num>
  <w:num w:numId="18">
    <w:abstractNumId w:val="13"/>
  </w:num>
  <w:num w:numId="19">
    <w:abstractNumId w:val="41"/>
  </w:num>
  <w:num w:numId="20">
    <w:abstractNumId w:val="32"/>
  </w:num>
  <w:num w:numId="21">
    <w:abstractNumId w:val="28"/>
  </w:num>
  <w:num w:numId="22">
    <w:abstractNumId w:val="37"/>
  </w:num>
  <w:num w:numId="23">
    <w:abstractNumId w:val="6"/>
  </w:num>
  <w:num w:numId="24">
    <w:abstractNumId w:val="8"/>
  </w:num>
  <w:num w:numId="25">
    <w:abstractNumId w:val="21"/>
  </w:num>
  <w:num w:numId="26">
    <w:abstractNumId w:val="0"/>
  </w:num>
  <w:num w:numId="27">
    <w:abstractNumId w:val="20"/>
  </w:num>
  <w:num w:numId="28">
    <w:abstractNumId w:val="3"/>
  </w:num>
  <w:num w:numId="29">
    <w:abstractNumId w:val="47"/>
  </w:num>
  <w:num w:numId="30">
    <w:abstractNumId w:val="18"/>
  </w:num>
  <w:num w:numId="31">
    <w:abstractNumId w:val="52"/>
  </w:num>
  <w:num w:numId="32">
    <w:abstractNumId w:val="42"/>
  </w:num>
  <w:num w:numId="33">
    <w:abstractNumId w:val="22"/>
  </w:num>
  <w:num w:numId="34">
    <w:abstractNumId w:val="19"/>
  </w:num>
  <w:num w:numId="35">
    <w:abstractNumId w:val="38"/>
  </w:num>
  <w:num w:numId="36">
    <w:abstractNumId w:val="44"/>
  </w:num>
  <w:num w:numId="37">
    <w:abstractNumId w:val="30"/>
  </w:num>
  <w:num w:numId="38">
    <w:abstractNumId w:val="34"/>
  </w:num>
  <w:num w:numId="39">
    <w:abstractNumId w:val="16"/>
  </w:num>
  <w:num w:numId="40">
    <w:abstractNumId w:val="12"/>
  </w:num>
  <w:num w:numId="41">
    <w:abstractNumId w:val="9"/>
  </w:num>
  <w:num w:numId="42">
    <w:abstractNumId w:val="14"/>
  </w:num>
  <w:num w:numId="43">
    <w:abstractNumId w:val="24"/>
  </w:num>
  <w:num w:numId="44">
    <w:abstractNumId w:val="49"/>
  </w:num>
  <w:num w:numId="45">
    <w:abstractNumId w:val="43"/>
  </w:num>
  <w:num w:numId="46">
    <w:abstractNumId w:val="1"/>
  </w:num>
  <w:num w:numId="47">
    <w:abstractNumId w:val="50"/>
  </w:num>
  <w:num w:numId="48">
    <w:abstractNumId w:val="4"/>
  </w:num>
  <w:num w:numId="49">
    <w:abstractNumId w:val="48"/>
  </w:num>
  <w:num w:numId="50">
    <w:abstractNumId w:val="15"/>
  </w:num>
  <w:num w:numId="51">
    <w:abstractNumId w:val="5"/>
  </w:num>
  <w:num w:numId="52">
    <w:abstractNumId w:val="17"/>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A3"/>
    <w:rsid w:val="00002D08"/>
    <w:rsid w:val="00002F0B"/>
    <w:rsid w:val="000057B7"/>
    <w:rsid w:val="00005B7A"/>
    <w:rsid w:val="000103FD"/>
    <w:rsid w:val="00010BE8"/>
    <w:rsid w:val="000119C9"/>
    <w:rsid w:val="00015F7C"/>
    <w:rsid w:val="0002038D"/>
    <w:rsid w:val="00020BCC"/>
    <w:rsid w:val="00020C74"/>
    <w:rsid w:val="000216B8"/>
    <w:rsid w:val="0002260E"/>
    <w:rsid w:val="000227C8"/>
    <w:rsid w:val="00022A77"/>
    <w:rsid w:val="00023AA8"/>
    <w:rsid w:val="000248B5"/>
    <w:rsid w:val="00024DBC"/>
    <w:rsid w:val="000256C8"/>
    <w:rsid w:val="000272CF"/>
    <w:rsid w:val="00030513"/>
    <w:rsid w:val="00031156"/>
    <w:rsid w:val="00031EB8"/>
    <w:rsid w:val="00031EEF"/>
    <w:rsid w:val="00035A63"/>
    <w:rsid w:val="0003620F"/>
    <w:rsid w:val="00036AEF"/>
    <w:rsid w:val="00037458"/>
    <w:rsid w:val="00040671"/>
    <w:rsid w:val="000416B8"/>
    <w:rsid w:val="00042DFA"/>
    <w:rsid w:val="00043CF9"/>
    <w:rsid w:val="00043FD7"/>
    <w:rsid w:val="0004443D"/>
    <w:rsid w:val="000446B6"/>
    <w:rsid w:val="00045579"/>
    <w:rsid w:val="00050282"/>
    <w:rsid w:val="00051CE1"/>
    <w:rsid w:val="00061758"/>
    <w:rsid w:val="000641CC"/>
    <w:rsid w:val="000659ED"/>
    <w:rsid w:val="00066775"/>
    <w:rsid w:val="000669D7"/>
    <w:rsid w:val="00066BA7"/>
    <w:rsid w:val="00067D7C"/>
    <w:rsid w:val="00070702"/>
    <w:rsid w:val="00072E21"/>
    <w:rsid w:val="00073BA0"/>
    <w:rsid w:val="00074473"/>
    <w:rsid w:val="000762A8"/>
    <w:rsid w:val="00076C5D"/>
    <w:rsid w:val="00077E13"/>
    <w:rsid w:val="000804FA"/>
    <w:rsid w:val="0008287C"/>
    <w:rsid w:val="00084C24"/>
    <w:rsid w:val="0008641D"/>
    <w:rsid w:val="00091BD4"/>
    <w:rsid w:val="00092884"/>
    <w:rsid w:val="00092EEE"/>
    <w:rsid w:val="00095696"/>
    <w:rsid w:val="00096362"/>
    <w:rsid w:val="00096A47"/>
    <w:rsid w:val="000A0622"/>
    <w:rsid w:val="000A1EFE"/>
    <w:rsid w:val="000A21B1"/>
    <w:rsid w:val="000A2FC5"/>
    <w:rsid w:val="000A3E52"/>
    <w:rsid w:val="000A400B"/>
    <w:rsid w:val="000A60B0"/>
    <w:rsid w:val="000A685D"/>
    <w:rsid w:val="000A6E50"/>
    <w:rsid w:val="000A75EE"/>
    <w:rsid w:val="000B2879"/>
    <w:rsid w:val="000B3B02"/>
    <w:rsid w:val="000B6624"/>
    <w:rsid w:val="000B7B25"/>
    <w:rsid w:val="000C0572"/>
    <w:rsid w:val="000C29A3"/>
    <w:rsid w:val="000C4361"/>
    <w:rsid w:val="000C4508"/>
    <w:rsid w:val="000C6038"/>
    <w:rsid w:val="000C6715"/>
    <w:rsid w:val="000D47D2"/>
    <w:rsid w:val="000D48CB"/>
    <w:rsid w:val="000D4A86"/>
    <w:rsid w:val="000D62DE"/>
    <w:rsid w:val="000D76BC"/>
    <w:rsid w:val="000E0A6C"/>
    <w:rsid w:val="000E179C"/>
    <w:rsid w:val="000E7519"/>
    <w:rsid w:val="000F10BA"/>
    <w:rsid w:val="000F11AC"/>
    <w:rsid w:val="000F5508"/>
    <w:rsid w:val="000F5BD5"/>
    <w:rsid w:val="000F5FBF"/>
    <w:rsid w:val="000F605C"/>
    <w:rsid w:val="000F6F40"/>
    <w:rsid w:val="000F6F53"/>
    <w:rsid w:val="000F79EB"/>
    <w:rsid w:val="001018BA"/>
    <w:rsid w:val="00103566"/>
    <w:rsid w:val="00104907"/>
    <w:rsid w:val="0010717A"/>
    <w:rsid w:val="00113DAD"/>
    <w:rsid w:val="001150D0"/>
    <w:rsid w:val="00116298"/>
    <w:rsid w:val="0011714B"/>
    <w:rsid w:val="001221B2"/>
    <w:rsid w:val="00122E0B"/>
    <w:rsid w:val="00125D8A"/>
    <w:rsid w:val="00126287"/>
    <w:rsid w:val="0012763B"/>
    <w:rsid w:val="00131E6F"/>
    <w:rsid w:val="0013275F"/>
    <w:rsid w:val="001336E5"/>
    <w:rsid w:val="00133D63"/>
    <w:rsid w:val="00134377"/>
    <w:rsid w:val="001343E9"/>
    <w:rsid w:val="00136022"/>
    <w:rsid w:val="0013650D"/>
    <w:rsid w:val="00137C87"/>
    <w:rsid w:val="0014145E"/>
    <w:rsid w:val="0014276E"/>
    <w:rsid w:val="00143213"/>
    <w:rsid w:val="00144AF4"/>
    <w:rsid w:val="0014579B"/>
    <w:rsid w:val="001468F4"/>
    <w:rsid w:val="00151D3D"/>
    <w:rsid w:val="00157161"/>
    <w:rsid w:val="0016030B"/>
    <w:rsid w:val="00164D17"/>
    <w:rsid w:val="001668EA"/>
    <w:rsid w:val="00171745"/>
    <w:rsid w:val="00171774"/>
    <w:rsid w:val="00171B1B"/>
    <w:rsid w:val="00174527"/>
    <w:rsid w:val="00174782"/>
    <w:rsid w:val="0017530A"/>
    <w:rsid w:val="001777C7"/>
    <w:rsid w:val="00180EE9"/>
    <w:rsid w:val="001819B1"/>
    <w:rsid w:val="00182905"/>
    <w:rsid w:val="00186D8C"/>
    <w:rsid w:val="001877B6"/>
    <w:rsid w:val="00190FE7"/>
    <w:rsid w:val="001917B8"/>
    <w:rsid w:val="00192A66"/>
    <w:rsid w:val="001935A9"/>
    <w:rsid w:val="001948DA"/>
    <w:rsid w:val="001957EE"/>
    <w:rsid w:val="001A1F6C"/>
    <w:rsid w:val="001A6505"/>
    <w:rsid w:val="001A71C8"/>
    <w:rsid w:val="001A73E1"/>
    <w:rsid w:val="001A74A3"/>
    <w:rsid w:val="001A78F2"/>
    <w:rsid w:val="001B037C"/>
    <w:rsid w:val="001B044C"/>
    <w:rsid w:val="001B3452"/>
    <w:rsid w:val="001B5AAC"/>
    <w:rsid w:val="001B66A3"/>
    <w:rsid w:val="001B696B"/>
    <w:rsid w:val="001C00C9"/>
    <w:rsid w:val="001C0BD5"/>
    <w:rsid w:val="001C0E8E"/>
    <w:rsid w:val="001C1C24"/>
    <w:rsid w:val="001C2234"/>
    <w:rsid w:val="001C2583"/>
    <w:rsid w:val="001C658B"/>
    <w:rsid w:val="001D0F6A"/>
    <w:rsid w:val="001D2CF4"/>
    <w:rsid w:val="001D5D90"/>
    <w:rsid w:val="001D5E7D"/>
    <w:rsid w:val="001D67A4"/>
    <w:rsid w:val="001D71D8"/>
    <w:rsid w:val="001D7357"/>
    <w:rsid w:val="001E2842"/>
    <w:rsid w:val="001E2D0C"/>
    <w:rsid w:val="001E5C0B"/>
    <w:rsid w:val="001E7345"/>
    <w:rsid w:val="001E7BAD"/>
    <w:rsid w:val="001F129C"/>
    <w:rsid w:val="001F2903"/>
    <w:rsid w:val="001F58C1"/>
    <w:rsid w:val="001F5CA4"/>
    <w:rsid w:val="001F5F00"/>
    <w:rsid w:val="001F6809"/>
    <w:rsid w:val="001F71E3"/>
    <w:rsid w:val="00201A36"/>
    <w:rsid w:val="00202E0D"/>
    <w:rsid w:val="002048F2"/>
    <w:rsid w:val="00204955"/>
    <w:rsid w:val="00205B00"/>
    <w:rsid w:val="00206791"/>
    <w:rsid w:val="002068DA"/>
    <w:rsid w:val="00206B64"/>
    <w:rsid w:val="002128C2"/>
    <w:rsid w:val="00213939"/>
    <w:rsid w:val="0021607B"/>
    <w:rsid w:val="00217F43"/>
    <w:rsid w:val="00220128"/>
    <w:rsid w:val="0022107E"/>
    <w:rsid w:val="00222640"/>
    <w:rsid w:val="00222A61"/>
    <w:rsid w:val="002233D0"/>
    <w:rsid w:val="00230A00"/>
    <w:rsid w:val="00233361"/>
    <w:rsid w:val="00235CFF"/>
    <w:rsid w:val="0023774A"/>
    <w:rsid w:val="00237FE8"/>
    <w:rsid w:val="002404AA"/>
    <w:rsid w:val="0024473C"/>
    <w:rsid w:val="0024649C"/>
    <w:rsid w:val="002473D3"/>
    <w:rsid w:val="00250215"/>
    <w:rsid w:val="00250D35"/>
    <w:rsid w:val="00251270"/>
    <w:rsid w:val="00251527"/>
    <w:rsid w:val="00252DB7"/>
    <w:rsid w:val="0025579D"/>
    <w:rsid w:val="002559F3"/>
    <w:rsid w:val="00255FEA"/>
    <w:rsid w:val="002564E4"/>
    <w:rsid w:val="002565AA"/>
    <w:rsid w:val="00257252"/>
    <w:rsid w:val="002575E3"/>
    <w:rsid w:val="00257B76"/>
    <w:rsid w:val="002627D6"/>
    <w:rsid w:val="0026340F"/>
    <w:rsid w:val="002645F3"/>
    <w:rsid w:val="0026657D"/>
    <w:rsid w:val="002667E1"/>
    <w:rsid w:val="00267F66"/>
    <w:rsid w:val="0027181F"/>
    <w:rsid w:val="00271C89"/>
    <w:rsid w:val="00276345"/>
    <w:rsid w:val="00276B73"/>
    <w:rsid w:val="00277ADC"/>
    <w:rsid w:val="00280D96"/>
    <w:rsid w:val="00281420"/>
    <w:rsid w:val="00282A67"/>
    <w:rsid w:val="00283C66"/>
    <w:rsid w:val="00286C6B"/>
    <w:rsid w:val="00290DC4"/>
    <w:rsid w:val="002940AB"/>
    <w:rsid w:val="0029639B"/>
    <w:rsid w:val="002A1E70"/>
    <w:rsid w:val="002A2211"/>
    <w:rsid w:val="002A393B"/>
    <w:rsid w:val="002A4D11"/>
    <w:rsid w:val="002A639C"/>
    <w:rsid w:val="002B0651"/>
    <w:rsid w:val="002B143F"/>
    <w:rsid w:val="002B1B98"/>
    <w:rsid w:val="002B1EC5"/>
    <w:rsid w:val="002B573C"/>
    <w:rsid w:val="002B6B54"/>
    <w:rsid w:val="002B6E66"/>
    <w:rsid w:val="002C0D00"/>
    <w:rsid w:val="002C10D2"/>
    <w:rsid w:val="002C4042"/>
    <w:rsid w:val="002C4899"/>
    <w:rsid w:val="002D4F7D"/>
    <w:rsid w:val="002D5C25"/>
    <w:rsid w:val="002D66F7"/>
    <w:rsid w:val="002D7113"/>
    <w:rsid w:val="002E173B"/>
    <w:rsid w:val="002E2404"/>
    <w:rsid w:val="002E2DC9"/>
    <w:rsid w:val="002E2ED7"/>
    <w:rsid w:val="002E4B02"/>
    <w:rsid w:val="002E694D"/>
    <w:rsid w:val="002E7C38"/>
    <w:rsid w:val="002F1960"/>
    <w:rsid w:val="002F1CFD"/>
    <w:rsid w:val="002F1FB8"/>
    <w:rsid w:val="002F3B17"/>
    <w:rsid w:val="002F4483"/>
    <w:rsid w:val="002F5BDF"/>
    <w:rsid w:val="003013B3"/>
    <w:rsid w:val="00302575"/>
    <w:rsid w:val="00302B1D"/>
    <w:rsid w:val="00307148"/>
    <w:rsid w:val="00307C14"/>
    <w:rsid w:val="003101D0"/>
    <w:rsid w:val="00311674"/>
    <w:rsid w:val="00311692"/>
    <w:rsid w:val="003130A5"/>
    <w:rsid w:val="0031312E"/>
    <w:rsid w:val="0031528F"/>
    <w:rsid w:val="0032328F"/>
    <w:rsid w:val="00324FA4"/>
    <w:rsid w:val="003260C7"/>
    <w:rsid w:val="003261F3"/>
    <w:rsid w:val="00326D67"/>
    <w:rsid w:val="00327CD1"/>
    <w:rsid w:val="00330EA7"/>
    <w:rsid w:val="00331DE8"/>
    <w:rsid w:val="0033387B"/>
    <w:rsid w:val="0033420F"/>
    <w:rsid w:val="00335365"/>
    <w:rsid w:val="00345F70"/>
    <w:rsid w:val="00352877"/>
    <w:rsid w:val="00353C48"/>
    <w:rsid w:val="00354CA3"/>
    <w:rsid w:val="00355FA9"/>
    <w:rsid w:val="00357FAD"/>
    <w:rsid w:val="00361492"/>
    <w:rsid w:val="00361533"/>
    <w:rsid w:val="003617B5"/>
    <w:rsid w:val="003637D7"/>
    <w:rsid w:val="00364E4E"/>
    <w:rsid w:val="00365066"/>
    <w:rsid w:val="00371D14"/>
    <w:rsid w:val="00371D40"/>
    <w:rsid w:val="00373FC7"/>
    <w:rsid w:val="00375869"/>
    <w:rsid w:val="003830EE"/>
    <w:rsid w:val="00384466"/>
    <w:rsid w:val="00387E9C"/>
    <w:rsid w:val="0039033B"/>
    <w:rsid w:val="00390FD6"/>
    <w:rsid w:val="00393B5E"/>
    <w:rsid w:val="00397855"/>
    <w:rsid w:val="003A0E99"/>
    <w:rsid w:val="003A140B"/>
    <w:rsid w:val="003A2A89"/>
    <w:rsid w:val="003A4347"/>
    <w:rsid w:val="003A6F65"/>
    <w:rsid w:val="003A7842"/>
    <w:rsid w:val="003B13BD"/>
    <w:rsid w:val="003B2363"/>
    <w:rsid w:val="003B346C"/>
    <w:rsid w:val="003B5243"/>
    <w:rsid w:val="003B5C2E"/>
    <w:rsid w:val="003B7EDD"/>
    <w:rsid w:val="003C40DF"/>
    <w:rsid w:val="003C44E2"/>
    <w:rsid w:val="003C51F7"/>
    <w:rsid w:val="003C65A0"/>
    <w:rsid w:val="003D08E3"/>
    <w:rsid w:val="003D31FD"/>
    <w:rsid w:val="003D5F56"/>
    <w:rsid w:val="003D67BF"/>
    <w:rsid w:val="003D7A2F"/>
    <w:rsid w:val="003D7D0E"/>
    <w:rsid w:val="003E26E8"/>
    <w:rsid w:val="003E2CB0"/>
    <w:rsid w:val="003E4BD1"/>
    <w:rsid w:val="003E7A24"/>
    <w:rsid w:val="003F4254"/>
    <w:rsid w:val="003F525F"/>
    <w:rsid w:val="003F55CF"/>
    <w:rsid w:val="003F5882"/>
    <w:rsid w:val="003F5DDE"/>
    <w:rsid w:val="003F6680"/>
    <w:rsid w:val="003F7D49"/>
    <w:rsid w:val="00400C54"/>
    <w:rsid w:val="00400DBB"/>
    <w:rsid w:val="00403684"/>
    <w:rsid w:val="00405232"/>
    <w:rsid w:val="00405BE9"/>
    <w:rsid w:val="00406B2A"/>
    <w:rsid w:val="004076B3"/>
    <w:rsid w:val="00411652"/>
    <w:rsid w:val="00412875"/>
    <w:rsid w:val="00412D80"/>
    <w:rsid w:val="004149E6"/>
    <w:rsid w:val="00415BE3"/>
    <w:rsid w:val="004168F7"/>
    <w:rsid w:val="00422FD9"/>
    <w:rsid w:val="00424059"/>
    <w:rsid w:val="004307C9"/>
    <w:rsid w:val="00432769"/>
    <w:rsid w:val="004358A8"/>
    <w:rsid w:val="004362C4"/>
    <w:rsid w:val="004366F2"/>
    <w:rsid w:val="004440CB"/>
    <w:rsid w:val="00444691"/>
    <w:rsid w:val="00444D31"/>
    <w:rsid w:val="00445BEE"/>
    <w:rsid w:val="0044610F"/>
    <w:rsid w:val="004502E8"/>
    <w:rsid w:val="00450355"/>
    <w:rsid w:val="004506AA"/>
    <w:rsid w:val="004549CE"/>
    <w:rsid w:val="004603E2"/>
    <w:rsid w:val="00461514"/>
    <w:rsid w:val="00463775"/>
    <w:rsid w:val="00464BCA"/>
    <w:rsid w:val="004660C9"/>
    <w:rsid w:val="00466D3A"/>
    <w:rsid w:val="004671D9"/>
    <w:rsid w:val="0047368F"/>
    <w:rsid w:val="00476925"/>
    <w:rsid w:val="00484347"/>
    <w:rsid w:val="004843A9"/>
    <w:rsid w:val="00485573"/>
    <w:rsid w:val="004869D0"/>
    <w:rsid w:val="0049023B"/>
    <w:rsid w:val="00494980"/>
    <w:rsid w:val="0049677E"/>
    <w:rsid w:val="004A06C6"/>
    <w:rsid w:val="004A08A2"/>
    <w:rsid w:val="004A30A4"/>
    <w:rsid w:val="004A38ED"/>
    <w:rsid w:val="004A702F"/>
    <w:rsid w:val="004B26B3"/>
    <w:rsid w:val="004B2BA7"/>
    <w:rsid w:val="004B4309"/>
    <w:rsid w:val="004C2CE2"/>
    <w:rsid w:val="004C4FE3"/>
    <w:rsid w:val="004C558E"/>
    <w:rsid w:val="004C5ED2"/>
    <w:rsid w:val="004C77C1"/>
    <w:rsid w:val="004D1BA4"/>
    <w:rsid w:val="004D6287"/>
    <w:rsid w:val="004D6A9D"/>
    <w:rsid w:val="004E3C0B"/>
    <w:rsid w:val="004E5E11"/>
    <w:rsid w:val="004E73AC"/>
    <w:rsid w:val="004F4FE2"/>
    <w:rsid w:val="00501F60"/>
    <w:rsid w:val="00504BC1"/>
    <w:rsid w:val="00511430"/>
    <w:rsid w:val="00512F79"/>
    <w:rsid w:val="00513237"/>
    <w:rsid w:val="00513BAD"/>
    <w:rsid w:val="005172DC"/>
    <w:rsid w:val="00517D22"/>
    <w:rsid w:val="00520B87"/>
    <w:rsid w:val="00521673"/>
    <w:rsid w:val="00523FF1"/>
    <w:rsid w:val="005240ED"/>
    <w:rsid w:val="00524394"/>
    <w:rsid w:val="00525763"/>
    <w:rsid w:val="005266CC"/>
    <w:rsid w:val="00537B9A"/>
    <w:rsid w:val="005404F9"/>
    <w:rsid w:val="00542033"/>
    <w:rsid w:val="0054387D"/>
    <w:rsid w:val="00543D76"/>
    <w:rsid w:val="00545A38"/>
    <w:rsid w:val="00545BC8"/>
    <w:rsid w:val="005460B5"/>
    <w:rsid w:val="005526E0"/>
    <w:rsid w:val="0055316E"/>
    <w:rsid w:val="005553A8"/>
    <w:rsid w:val="00560DE4"/>
    <w:rsid w:val="0056113F"/>
    <w:rsid w:val="0056369C"/>
    <w:rsid w:val="00563AEC"/>
    <w:rsid w:val="00565D3A"/>
    <w:rsid w:val="00566A8A"/>
    <w:rsid w:val="00567B83"/>
    <w:rsid w:val="00570FCA"/>
    <w:rsid w:val="00571136"/>
    <w:rsid w:val="005717AD"/>
    <w:rsid w:val="00574299"/>
    <w:rsid w:val="0057681E"/>
    <w:rsid w:val="005769E7"/>
    <w:rsid w:val="00577348"/>
    <w:rsid w:val="00582A0F"/>
    <w:rsid w:val="00583FF7"/>
    <w:rsid w:val="005848C8"/>
    <w:rsid w:val="00584D4F"/>
    <w:rsid w:val="00587184"/>
    <w:rsid w:val="00587959"/>
    <w:rsid w:val="005879D9"/>
    <w:rsid w:val="00590777"/>
    <w:rsid w:val="00591B3C"/>
    <w:rsid w:val="005955F4"/>
    <w:rsid w:val="00596AC5"/>
    <w:rsid w:val="005A4082"/>
    <w:rsid w:val="005A470D"/>
    <w:rsid w:val="005A5635"/>
    <w:rsid w:val="005A7203"/>
    <w:rsid w:val="005A7311"/>
    <w:rsid w:val="005B52DA"/>
    <w:rsid w:val="005B61F4"/>
    <w:rsid w:val="005B6711"/>
    <w:rsid w:val="005B67E5"/>
    <w:rsid w:val="005B6DCB"/>
    <w:rsid w:val="005B796C"/>
    <w:rsid w:val="005C0257"/>
    <w:rsid w:val="005C216F"/>
    <w:rsid w:val="005C3CC0"/>
    <w:rsid w:val="005C6A94"/>
    <w:rsid w:val="005C7DDF"/>
    <w:rsid w:val="005D2E41"/>
    <w:rsid w:val="005D5D50"/>
    <w:rsid w:val="005D64A0"/>
    <w:rsid w:val="005E0B1D"/>
    <w:rsid w:val="005E4B79"/>
    <w:rsid w:val="005E706F"/>
    <w:rsid w:val="005F0526"/>
    <w:rsid w:val="005F4BA3"/>
    <w:rsid w:val="005F794F"/>
    <w:rsid w:val="00601028"/>
    <w:rsid w:val="006013D9"/>
    <w:rsid w:val="00601F0C"/>
    <w:rsid w:val="00602FAC"/>
    <w:rsid w:val="00603B0A"/>
    <w:rsid w:val="0060423C"/>
    <w:rsid w:val="00604AD4"/>
    <w:rsid w:val="00611A78"/>
    <w:rsid w:val="00612078"/>
    <w:rsid w:val="0061213E"/>
    <w:rsid w:val="00613306"/>
    <w:rsid w:val="00614257"/>
    <w:rsid w:val="00614FC3"/>
    <w:rsid w:val="006157EC"/>
    <w:rsid w:val="0061589D"/>
    <w:rsid w:val="0061666C"/>
    <w:rsid w:val="0062130B"/>
    <w:rsid w:val="00621338"/>
    <w:rsid w:val="00624199"/>
    <w:rsid w:val="00631809"/>
    <w:rsid w:val="00632AE4"/>
    <w:rsid w:val="006343D2"/>
    <w:rsid w:val="0063489F"/>
    <w:rsid w:val="0063745A"/>
    <w:rsid w:val="00637518"/>
    <w:rsid w:val="0064070C"/>
    <w:rsid w:val="00640C91"/>
    <w:rsid w:val="00642029"/>
    <w:rsid w:val="006423EB"/>
    <w:rsid w:val="00642748"/>
    <w:rsid w:val="006441A7"/>
    <w:rsid w:val="00645AD5"/>
    <w:rsid w:val="006507EA"/>
    <w:rsid w:val="00650A4A"/>
    <w:rsid w:val="00653193"/>
    <w:rsid w:val="00654FD6"/>
    <w:rsid w:val="0065702E"/>
    <w:rsid w:val="00657BB2"/>
    <w:rsid w:val="006601AD"/>
    <w:rsid w:val="00660755"/>
    <w:rsid w:val="00663756"/>
    <w:rsid w:val="00663768"/>
    <w:rsid w:val="00665D82"/>
    <w:rsid w:val="00667E0F"/>
    <w:rsid w:val="006700B6"/>
    <w:rsid w:val="00671460"/>
    <w:rsid w:val="00672A60"/>
    <w:rsid w:val="006743AB"/>
    <w:rsid w:val="0067653E"/>
    <w:rsid w:val="006777A0"/>
    <w:rsid w:val="00677E29"/>
    <w:rsid w:val="006809C8"/>
    <w:rsid w:val="00680AD0"/>
    <w:rsid w:val="006817C8"/>
    <w:rsid w:val="00681AEC"/>
    <w:rsid w:val="006844AF"/>
    <w:rsid w:val="00687F5C"/>
    <w:rsid w:val="006909DA"/>
    <w:rsid w:val="006910DE"/>
    <w:rsid w:val="006920C1"/>
    <w:rsid w:val="00696C5D"/>
    <w:rsid w:val="00697CB7"/>
    <w:rsid w:val="006A28AE"/>
    <w:rsid w:val="006A3C04"/>
    <w:rsid w:val="006A4447"/>
    <w:rsid w:val="006A493A"/>
    <w:rsid w:val="006A4A7D"/>
    <w:rsid w:val="006A58BA"/>
    <w:rsid w:val="006A7B1F"/>
    <w:rsid w:val="006B0840"/>
    <w:rsid w:val="006B31FF"/>
    <w:rsid w:val="006B323E"/>
    <w:rsid w:val="006B7381"/>
    <w:rsid w:val="006C4E01"/>
    <w:rsid w:val="006C50E9"/>
    <w:rsid w:val="006C5228"/>
    <w:rsid w:val="006C533F"/>
    <w:rsid w:val="006D04EA"/>
    <w:rsid w:val="006D1690"/>
    <w:rsid w:val="006D2F5D"/>
    <w:rsid w:val="006D3C18"/>
    <w:rsid w:val="006D60AD"/>
    <w:rsid w:val="006D6FE6"/>
    <w:rsid w:val="006D769C"/>
    <w:rsid w:val="006D7F07"/>
    <w:rsid w:val="006E05FA"/>
    <w:rsid w:val="006E1039"/>
    <w:rsid w:val="006E1042"/>
    <w:rsid w:val="006E28E5"/>
    <w:rsid w:val="006F0178"/>
    <w:rsid w:val="006F15C8"/>
    <w:rsid w:val="006F2BFE"/>
    <w:rsid w:val="006F6E13"/>
    <w:rsid w:val="00702656"/>
    <w:rsid w:val="0070378C"/>
    <w:rsid w:val="0070494B"/>
    <w:rsid w:val="00705B95"/>
    <w:rsid w:val="007102EC"/>
    <w:rsid w:val="00710301"/>
    <w:rsid w:val="0071286B"/>
    <w:rsid w:val="00712BD5"/>
    <w:rsid w:val="0071401C"/>
    <w:rsid w:val="00717E14"/>
    <w:rsid w:val="0072312C"/>
    <w:rsid w:val="00723F5B"/>
    <w:rsid w:val="00725406"/>
    <w:rsid w:val="00725C23"/>
    <w:rsid w:val="007279A5"/>
    <w:rsid w:val="00730DA1"/>
    <w:rsid w:val="00733713"/>
    <w:rsid w:val="00734508"/>
    <w:rsid w:val="00734D27"/>
    <w:rsid w:val="00735BEA"/>
    <w:rsid w:val="00736111"/>
    <w:rsid w:val="0073650F"/>
    <w:rsid w:val="00736678"/>
    <w:rsid w:val="00741745"/>
    <w:rsid w:val="00741C78"/>
    <w:rsid w:val="007420A2"/>
    <w:rsid w:val="00743CE3"/>
    <w:rsid w:val="00751D1A"/>
    <w:rsid w:val="0075636B"/>
    <w:rsid w:val="007640A3"/>
    <w:rsid w:val="0076439A"/>
    <w:rsid w:val="0077426C"/>
    <w:rsid w:val="00774DA0"/>
    <w:rsid w:val="00775CAE"/>
    <w:rsid w:val="00776C6C"/>
    <w:rsid w:val="00784582"/>
    <w:rsid w:val="007848D0"/>
    <w:rsid w:val="00787431"/>
    <w:rsid w:val="0079085A"/>
    <w:rsid w:val="00790D57"/>
    <w:rsid w:val="007927C0"/>
    <w:rsid w:val="007927D9"/>
    <w:rsid w:val="007931A4"/>
    <w:rsid w:val="00793216"/>
    <w:rsid w:val="00793894"/>
    <w:rsid w:val="00793E6B"/>
    <w:rsid w:val="0079710B"/>
    <w:rsid w:val="007A06C4"/>
    <w:rsid w:val="007A1E57"/>
    <w:rsid w:val="007A49A6"/>
    <w:rsid w:val="007A6136"/>
    <w:rsid w:val="007A656F"/>
    <w:rsid w:val="007A6B80"/>
    <w:rsid w:val="007A79BA"/>
    <w:rsid w:val="007A7B95"/>
    <w:rsid w:val="007B3193"/>
    <w:rsid w:val="007B38A5"/>
    <w:rsid w:val="007B51A7"/>
    <w:rsid w:val="007C19B4"/>
    <w:rsid w:val="007C1C9C"/>
    <w:rsid w:val="007C269E"/>
    <w:rsid w:val="007C4059"/>
    <w:rsid w:val="007C5058"/>
    <w:rsid w:val="007C5484"/>
    <w:rsid w:val="007C72EB"/>
    <w:rsid w:val="007C78AC"/>
    <w:rsid w:val="007D0532"/>
    <w:rsid w:val="007D3A40"/>
    <w:rsid w:val="007D6DD7"/>
    <w:rsid w:val="007E038B"/>
    <w:rsid w:val="007E13A7"/>
    <w:rsid w:val="007E24B1"/>
    <w:rsid w:val="007E3169"/>
    <w:rsid w:val="007E4CB3"/>
    <w:rsid w:val="007E6E47"/>
    <w:rsid w:val="007F11DE"/>
    <w:rsid w:val="007F19C3"/>
    <w:rsid w:val="007F4493"/>
    <w:rsid w:val="007F50DF"/>
    <w:rsid w:val="007F579A"/>
    <w:rsid w:val="007F5D94"/>
    <w:rsid w:val="008023F7"/>
    <w:rsid w:val="00804EBB"/>
    <w:rsid w:val="008051D9"/>
    <w:rsid w:val="008057FA"/>
    <w:rsid w:val="00810970"/>
    <w:rsid w:val="00810B26"/>
    <w:rsid w:val="0081254E"/>
    <w:rsid w:val="00813D75"/>
    <w:rsid w:val="00815680"/>
    <w:rsid w:val="00815905"/>
    <w:rsid w:val="00820271"/>
    <w:rsid w:val="00822F5D"/>
    <w:rsid w:val="00825CC9"/>
    <w:rsid w:val="00827167"/>
    <w:rsid w:val="0082757F"/>
    <w:rsid w:val="008279A8"/>
    <w:rsid w:val="00830F72"/>
    <w:rsid w:val="00834F36"/>
    <w:rsid w:val="0083659A"/>
    <w:rsid w:val="0083797F"/>
    <w:rsid w:val="00840456"/>
    <w:rsid w:val="00842168"/>
    <w:rsid w:val="00843150"/>
    <w:rsid w:val="008441E6"/>
    <w:rsid w:val="0084513E"/>
    <w:rsid w:val="00846812"/>
    <w:rsid w:val="00850084"/>
    <w:rsid w:val="008504B4"/>
    <w:rsid w:val="0085098A"/>
    <w:rsid w:val="00855C0A"/>
    <w:rsid w:val="008565CA"/>
    <w:rsid w:val="008571B8"/>
    <w:rsid w:val="0086115C"/>
    <w:rsid w:val="0086119D"/>
    <w:rsid w:val="0086167B"/>
    <w:rsid w:val="0086251F"/>
    <w:rsid w:val="0086326E"/>
    <w:rsid w:val="008648D9"/>
    <w:rsid w:val="00871292"/>
    <w:rsid w:val="008728D9"/>
    <w:rsid w:val="00872AB5"/>
    <w:rsid w:val="00873392"/>
    <w:rsid w:val="00874643"/>
    <w:rsid w:val="00874E90"/>
    <w:rsid w:val="00876758"/>
    <w:rsid w:val="00880D7C"/>
    <w:rsid w:val="00884AAE"/>
    <w:rsid w:val="0088746C"/>
    <w:rsid w:val="008878C5"/>
    <w:rsid w:val="008924DB"/>
    <w:rsid w:val="0089347F"/>
    <w:rsid w:val="0089532C"/>
    <w:rsid w:val="008954BB"/>
    <w:rsid w:val="00895A17"/>
    <w:rsid w:val="00896E4B"/>
    <w:rsid w:val="00897A5E"/>
    <w:rsid w:val="008A0815"/>
    <w:rsid w:val="008A13CE"/>
    <w:rsid w:val="008A1FD8"/>
    <w:rsid w:val="008A4EB2"/>
    <w:rsid w:val="008A6D67"/>
    <w:rsid w:val="008B01B1"/>
    <w:rsid w:val="008B4350"/>
    <w:rsid w:val="008B4C0A"/>
    <w:rsid w:val="008B5519"/>
    <w:rsid w:val="008B744F"/>
    <w:rsid w:val="008B7BE3"/>
    <w:rsid w:val="008C2BCE"/>
    <w:rsid w:val="008C2E8E"/>
    <w:rsid w:val="008C615A"/>
    <w:rsid w:val="008D1A46"/>
    <w:rsid w:val="008D61D8"/>
    <w:rsid w:val="008E1551"/>
    <w:rsid w:val="008E2A1B"/>
    <w:rsid w:val="008E4719"/>
    <w:rsid w:val="008E4A3C"/>
    <w:rsid w:val="008E5171"/>
    <w:rsid w:val="008E6A69"/>
    <w:rsid w:val="008E6B6B"/>
    <w:rsid w:val="008F07BA"/>
    <w:rsid w:val="008F1FCA"/>
    <w:rsid w:val="008F2FED"/>
    <w:rsid w:val="008F357A"/>
    <w:rsid w:val="008F37B6"/>
    <w:rsid w:val="008F4562"/>
    <w:rsid w:val="008F6057"/>
    <w:rsid w:val="008F70FD"/>
    <w:rsid w:val="00907DD6"/>
    <w:rsid w:val="00911A34"/>
    <w:rsid w:val="00911CF7"/>
    <w:rsid w:val="0091486A"/>
    <w:rsid w:val="00914FE6"/>
    <w:rsid w:val="009164DD"/>
    <w:rsid w:val="00916FC8"/>
    <w:rsid w:val="00922FDC"/>
    <w:rsid w:val="009245E9"/>
    <w:rsid w:val="00924E33"/>
    <w:rsid w:val="00930E5C"/>
    <w:rsid w:val="00932C18"/>
    <w:rsid w:val="0093613F"/>
    <w:rsid w:val="009370F9"/>
    <w:rsid w:val="00942FA5"/>
    <w:rsid w:val="009441C8"/>
    <w:rsid w:val="00944AC3"/>
    <w:rsid w:val="0094567D"/>
    <w:rsid w:val="00945A5D"/>
    <w:rsid w:val="0094651C"/>
    <w:rsid w:val="009467D4"/>
    <w:rsid w:val="00956161"/>
    <w:rsid w:val="0095630E"/>
    <w:rsid w:val="00956C39"/>
    <w:rsid w:val="0096145F"/>
    <w:rsid w:val="00962262"/>
    <w:rsid w:val="00962906"/>
    <w:rsid w:val="00966E7D"/>
    <w:rsid w:val="0097090B"/>
    <w:rsid w:val="00972D24"/>
    <w:rsid w:val="00973105"/>
    <w:rsid w:val="009734A0"/>
    <w:rsid w:val="009767AA"/>
    <w:rsid w:val="00976AFD"/>
    <w:rsid w:val="009775D5"/>
    <w:rsid w:val="00977F6D"/>
    <w:rsid w:val="009807F2"/>
    <w:rsid w:val="009822DB"/>
    <w:rsid w:val="0098539D"/>
    <w:rsid w:val="00985D72"/>
    <w:rsid w:val="00987A68"/>
    <w:rsid w:val="00987B27"/>
    <w:rsid w:val="00987C30"/>
    <w:rsid w:val="009933FD"/>
    <w:rsid w:val="00994E01"/>
    <w:rsid w:val="00997CAE"/>
    <w:rsid w:val="009A0D4A"/>
    <w:rsid w:val="009A4BBC"/>
    <w:rsid w:val="009A5CB2"/>
    <w:rsid w:val="009C0C72"/>
    <w:rsid w:val="009C18DE"/>
    <w:rsid w:val="009C2820"/>
    <w:rsid w:val="009C29EE"/>
    <w:rsid w:val="009C4A3D"/>
    <w:rsid w:val="009C4CB4"/>
    <w:rsid w:val="009D4AAA"/>
    <w:rsid w:val="009D73BF"/>
    <w:rsid w:val="009E035B"/>
    <w:rsid w:val="009E0967"/>
    <w:rsid w:val="009E206B"/>
    <w:rsid w:val="009E30A1"/>
    <w:rsid w:val="009E36C6"/>
    <w:rsid w:val="009E50D0"/>
    <w:rsid w:val="009E57D1"/>
    <w:rsid w:val="009E689A"/>
    <w:rsid w:val="009F0CB1"/>
    <w:rsid w:val="009F124E"/>
    <w:rsid w:val="009F127B"/>
    <w:rsid w:val="009F3D7F"/>
    <w:rsid w:val="009F461B"/>
    <w:rsid w:val="009F5D7D"/>
    <w:rsid w:val="00A00D2F"/>
    <w:rsid w:val="00A02AC7"/>
    <w:rsid w:val="00A02C58"/>
    <w:rsid w:val="00A05F46"/>
    <w:rsid w:val="00A06C55"/>
    <w:rsid w:val="00A0702E"/>
    <w:rsid w:val="00A1161A"/>
    <w:rsid w:val="00A116D5"/>
    <w:rsid w:val="00A124C6"/>
    <w:rsid w:val="00A12B7B"/>
    <w:rsid w:val="00A13685"/>
    <w:rsid w:val="00A205AA"/>
    <w:rsid w:val="00A2176C"/>
    <w:rsid w:val="00A21AE9"/>
    <w:rsid w:val="00A22CD8"/>
    <w:rsid w:val="00A25A3A"/>
    <w:rsid w:val="00A25AAE"/>
    <w:rsid w:val="00A26465"/>
    <w:rsid w:val="00A2648D"/>
    <w:rsid w:val="00A26832"/>
    <w:rsid w:val="00A3039F"/>
    <w:rsid w:val="00A321A1"/>
    <w:rsid w:val="00A324DD"/>
    <w:rsid w:val="00A357FF"/>
    <w:rsid w:val="00A358A6"/>
    <w:rsid w:val="00A4044B"/>
    <w:rsid w:val="00A40DF7"/>
    <w:rsid w:val="00A412CC"/>
    <w:rsid w:val="00A42546"/>
    <w:rsid w:val="00A454FE"/>
    <w:rsid w:val="00A46580"/>
    <w:rsid w:val="00A47138"/>
    <w:rsid w:val="00A47DC0"/>
    <w:rsid w:val="00A5156C"/>
    <w:rsid w:val="00A5181D"/>
    <w:rsid w:val="00A51DE0"/>
    <w:rsid w:val="00A53B20"/>
    <w:rsid w:val="00A53F20"/>
    <w:rsid w:val="00A56CA6"/>
    <w:rsid w:val="00A57B14"/>
    <w:rsid w:val="00A6024D"/>
    <w:rsid w:val="00A62482"/>
    <w:rsid w:val="00A65CBE"/>
    <w:rsid w:val="00A66057"/>
    <w:rsid w:val="00A66466"/>
    <w:rsid w:val="00A664B0"/>
    <w:rsid w:val="00A665C5"/>
    <w:rsid w:val="00A6717F"/>
    <w:rsid w:val="00A67511"/>
    <w:rsid w:val="00A70F9D"/>
    <w:rsid w:val="00A723AE"/>
    <w:rsid w:val="00A748CE"/>
    <w:rsid w:val="00A74910"/>
    <w:rsid w:val="00A7713A"/>
    <w:rsid w:val="00A775F0"/>
    <w:rsid w:val="00A80CCA"/>
    <w:rsid w:val="00A80F8C"/>
    <w:rsid w:val="00A81457"/>
    <w:rsid w:val="00A8189E"/>
    <w:rsid w:val="00A81B79"/>
    <w:rsid w:val="00A847D6"/>
    <w:rsid w:val="00A85381"/>
    <w:rsid w:val="00A869EE"/>
    <w:rsid w:val="00A91028"/>
    <w:rsid w:val="00A9378E"/>
    <w:rsid w:val="00A94098"/>
    <w:rsid w:val="00A9517E"/>
    <w:rsid w:val="00A96528"/>
    <w:rsid w:val="00AA4AF7"/>
    <w:rsid w:val="00AB0B7B"/>
    <w:rsid w:val="00AB0C8C"/>
    <w:rsid w:val="00AB18E3"/>
    <w:rsid w:val="00AB1F5A"/>
    <w:rsid w:val="00AB22F3"/>
    <w:rsid w:val="00AB257E"/>
    <w:rsid w:val="00AB4DDD"/>
    <w:rsid w:val="00AB6F1A"/>
    <w:rsid w:val="00AC1876"/>
    <w:rsid w:val="00AC256C"/>
    <w:rsid w:val="00AC4873"/>
    <w:rsid w:val="00AC4EB4"/>
    <w:rsid w:val="00AC6FBD"/>
    <w:rsid w:val="00AC7CFA"/>
    <w:rsid w:val="00AD0D70"/>
    <w:rsid w:val="00AD458C"/>
    <w:rsid w:val="00AD66A5"/>
    <w:rsid w:val="00AD671F"/>
    <w:rsid w:val="00AD77E5"/>
    <w:rsid w:val="00AE0214"/>
    <w:rsid w:val="00AE319E"/>
    <w:rsid w:val="00AE5D62"/>
    <w:rsid w:val="00AE6222"/>
    <w:rsid w:val="00AF0897"/>
    <w:rsid w:val="00AF0CE6"/>
    <w:rsid w:val="00AF128C"/>
    <w:rsid w:val="00AF2000"/>
    <w:rsid w:val="00AF35F9"/>
    <w:rsid w:val="00AF5350"/>
    <w:rsid w:val="00B01286"/>
    <w:rsid w:val="00B0266F"/>
    <w:rsid w:val="00B04DF6"/>
    <w:rsid w:val="00B10B19"/>
    <w:rsid w:val="00B12F0F"/>
    <w:rsid w:val="00B13541"/>
    <w:rsid w:val="00B14D06"/>
    <w:rsid w:val="00B14D28"/>
    <w:rsid w:val="00B15D9E"/>
    <w:rsid w:val="00B173F5"/>
    <w:rsid w:val="00B21760"/>
    <w:rsid w:val="00B247BA"/>
    <w:rsid w:val="00B25D20"/>
    <w:rsid w:val="00B25DB1"/>
    <w:rsid w:val="00B26C14"/>
    <w:rsid w:val="00B32EAF"/>
    <w:rsid w:val="00B47BAB"/>
    <w:rsid w:val="00B51079"/>
    <w:rsid w:val="00B51F81"/>
    <w:rsid w:val="00B52C55"/>
    <w:rsid w:val="00B52D0D"/>
    <w:rsid w:val="00B53184"/>
    <w:rsid w:val="00B54D4E"/>
    <w:rsid w:val="00B550B3"/>
    <w:rsid w:val="00B560AC"/>
    <w:rsid w:val="00B564FE"/>
    <w:rsid w:val="00B57A24"/>
    <w:rsid w:val="00B60197"/>
    <w:rsid w:val="00B64CB7"/>
    <w:rsid w:val="00B64FFD"/>
    <w:rsid w:val="00B67DC9"/>
    <w:rsid w:val="00B70CB2"/>
    <w:rsid w:val="00B71561"/>
    <w:rsid w:val="00B725EB"/>
    <w:rsid w:val="00B74B89"/>
    <w:rsid w:val="00B75829"/>
    <w:rsid w:val="00B775E3"/>
    <w:rsid w:val="00B80E20"/>
    <w:rsid w:val="00B81A36"/>
    <w:rsid w:val="00B83126"/>
    <w:rsid w:val="00B86F29"/>
    <w:rsid w:val="00B87DD4"/>
    <w:rsid w:val="00B924F5"/>
    <w:rsid w:val="00B92686"/>
    <w:rsid w:val="00B93B4A"/>
    <w:rsid w:val="00B967EA"/>
    <w:rsid w:val="00B96D93"/>
    <w:rsid w:val="00B971D2"/>
    <w:rsid w:val="00BA2DDF"/>
    <w:rsid w:val="00BA3C34"/>
    <w:rsid w:val="00BA403B"/>
    <w:rsid w:val="00BA560B"/>
    <w:rsid w:val="00BA6E47"/>
    <w:rsid w:val="00BA795C"/>
    <w:rsid w:val="00BB10AE"/>
    <w:rsid w:val="00BB633E"/>
    <w:rsid w:val="00BB641F"/>
    <w:rsid w:val="00BB6AC9"/>
    <w:rsid w:val="00BB7AD4"/>
    <w:rsid w:val="00BC255D"/>
    <w:rsid w:val="00BC5EE3"/>
    <w:rsid w:val="00BD047A"/>
    <w:rsid w:val="00BD1005"/>
    <w:rsid w:val="00BD2AA1"/>
    <w:rsid w:val="00BD6987"/>
    <w:rsid w:val="00BD6BCE"/>
    <w:rsid w:val="00BD7457"/>
    <w:rsid w:val="00BE26DB"/>
    <w:rsid w:val="00BE47FD"/>
    <w:rsid w:val="00BF2508"/>
    <w:rsid w:val="00BF2903"/>
    <w:rsid w:val="00BF331A"/>
    <w:rsid w:val="00BF3829"/>
    <w:rsid w:val="00C031AA"/>
    <w:rsid w:val="00C03387"/>
    <w:rsid w:val="00C041D8"/>
    <w:rsid w:val="00C07F23"/>
    <w:rsid w:val="00C101E1"/>
    <w:rsid w:val="00C106FB"/>
    <w:rsid w:val="00C12A88"/>
    <w:rsid w:val="00C15152"/>
    <w:rsid w:val="00C15524"/>
    <w:rsid w:val="00C1681E"/>
    <w:rsid w:val="00C179A2"/>
    <w:rsid w:val="00C20064"/>
    <w:rsid w:val="00C25A4A"/>
    <w:rsid w:val="00C26E94"/>
    <w:rsid w:val="00C30039"/>
    <w:rsid w:val="00C3436C"/>
    <w:rsid w:val="00C3549B"/>
    <w:rsid w:val="00C36291"/>
    <w:rsid w:val="00C403CC"/>
    <w:rsid w:val="00C4069D"/>
    <w:rsid w:val="00C444E3"/>
    <w:rsid w:val="00C45F14"/>
    <w:rsid w:val="00C46523"/>
    <w:rsid w:val="00C47EB7"/>
    <w:rsid w:val="00C50682"/>
    <w:rsid w:val="00C50717"/>
    <w:rsid w:val="00C531C2"/>
    <w:rsid w:val="00C60902"/>
    <w:rsid w:val="00C615EB"/>
    <w:rsid w:val="00C620A5"/>
    <w:rsid w:val="00C62D8C"/>
    <w:rsid w:val="00C633DF"/>
    <w:rsid w:val="00C63B44"/>
    <w:rsid w:val="00C63E1C"/>
    <w:rsid w:val="00C64598"/>
    <w:rsid w:val="00C66281"/>
    <w:rsid w:val="00C67468"/>
    <w:rsid w:val="00C675C9"/>
    <w:rsid w:val="00C72EC1"/>
    <w:rsid w:val="00C737BC"/>
    <w:rsid w:val="00C74536"/>
    <w:rsid w:val="00C74B39"/>
    <w:rsid w:val="00C753B8"/>
    <w:rsid w:val="00C77D1B"/>
    <w:rsid w:val="00C80FAB"/>
    <w:rsid w:val="00C81A38"/>
    <w:rsid w:val="00C86B95"/>
    <w:rsid w:val="00C9155C"/>
    <w:rsid w:val="00C930A0"/>
    <w:rsid w:val="00C94457"/>
    <w:rsid w:val="00C95D97"/>
    <w:rsid w:val="00CA0DA9"/>
    <w:rsid w:val="00CA1324"/>
    <w:rsid w:val="00CA2213"/>
    <w:rsid w:val="00CA37A6"/>
    <w:rsid w:val="00CA63AF"/>
    <w:rsid w:val="00CA7052"/>
    <w:rsid w:val="00CB3195"/>
    <w:rsid w:val="00CB3F4B"/>
    <w:rsid w:val="00CB5145"/>
    <w:rsid w:val="00CB51B5"/>
    <w:rsid w:val="00CB6433"/>
    <w:rsid w:val="00CC0D46"/>
    <w:rsid w:val="00CC3540"/>
    <w:rsid w:val="00CD1527"/>
    <w:rsid w:val="00CD171F"/>
    <w:rsid w:val="00CD1DDD"/>
    <w:rsid w:val="00CE1BCA"/>
    <w:rsid w:val="00CE635C"/>
    <w:rsid w:val="00CE65A7"/>
    <w:rsid w:val="00CE7AB1"/>
    <w:rsid w:val="00CF0AE3"/>
    <w:rsid w:val="00CF308C"/>
    <w:rsid w:val="00CF3362"/>
    <w:rsid w:val="00CF384D"/>
    <w:rsid w:val="00CF7C4C"/>
    <w:rsid w:val="00D02E78"/>
    <w:rsid w:val="00D053A2"/>
    <w:rsid w:val="00D06666"/>
    <w:rsid w:val="00D103D6"/>
    <w:rsid w:val="00D1389C"/>
    <w:rsid w:val="00D13E16"/>
    <w:rsid w:val="00D13E9B"/>
    <w:rsid w:val="00D148AA"/>
    <w:rsid w:val="00D154BA"/>
    <w:rsid w:val="00D1550A"/>
    <w:rsid w:val="00D16CD2"/>
    <w:rsid w:val="00D17C7D"/>
    <w:rsid w:val="00D21ACF"/>
    <w:rsid w:val="00D21FA9"/>
    <w:rsid w:val="00D237EE"/>
    <w:rsid w:val="00D23F06"/>
    <w:rsid w:val="00D255CD"/>
    <w:rsid w:val="00D30E03"/>
    <w:rsid w:val="00D31022"/>
    <w:rsid w:val="00D3246B"/>
    <w:rsid w:val="00D32E93"/>
    <w:rsid w:val="00D335D2"/>
    <w:rsid w:val="00D353D9"/>
    <w:rsid w:val="00D35CC1"/>
    <w:rsid w:val="00D3768F"/>
    <w:rsid w:val="00D411D3"/>
    <w:rsid w:val="00D41D42"/>
    <w:rsid w:val="00D424B5"/>
    <w:rsid w:val="00D428E6"/>
    <w:rsid w:val="00D428EA"/>
    <w:rsid w:val="00D43E4F"/>
    <w:rsid w:val="00D454CF"/>
    <w:rsid w:val="00D464E4"/>
    <w:rsid w:val="00D46F0A"/>
    <w:rsid w:val="00D47DD9"/>
    <w:rsid w:val="00D502F5"/>
    <w:rsid w:val="00D51487"/>
    <w:rsid w:val="00D51AF2"/>
    <w:rsid w:val="00D547DA"/>
    <w:rsid w:val="00D54F8A"/>
    <w:rsid w:val="00D55C2F"/>
    <w:rsid w:val="00D62E99"/>
    <w:rsid w:val="00D6791E"/>
    <w:rsid w:val="00D765D7"/>
    <w:rsid w:val="00D77EFE"/>
    <w:rsid w:val="00D80C0D"/>
    <w:rsid w:val="00D84D7C"/>
    <w:rsid w:val="00D85175"/>
    <w:rsid w:val="00D85408"/>
    <w:rsid w:val="00D85875"/>
    <w:rsid w:val="00D865E1"/>
    <w:rsid w:val="00D867DF"/>
    <w:rsid w:val="00D92E14"/>
    <w:rsid w:val="00D9323F"/>
    <w:rsid w:val="00D94A50"/>
    <w:rsid w:val="00D95237"/>
    <w:rsid w:val="00D9697D"/>
    <w:rsid w:val="00DA3FCC"/>
    <w:rsid w:val="00DA4946"/>
    <w:rsid w:val="00DA5E1A"/>
    <w:rsid w:val="00DA6EA0"/>
    <w:rsid w:val="00DB5576"/>
    <w:rsid w:val="00DB5810"/>
    <w:rsid w:val="00DB752E"/>
    <w:rsid w:val="00DC00CB"/>
    <w:rsid w:val="00DC1C43"/>
    <w:rsid w:val="00DC1E74"/>
    <w:rsid w:val="00DC2142"/>
    <w:rsid w:val="00DC2762"/>
    <w:rsid w:val="00DC58BC"/>
    <w:rsid w:val="00DC74FF"/>
    <w:rsid w:val="00DD0054"/>
    <w:rsid w:val="00DD47BD"/>
    <w:rsid w:val="00DE2213"/>
    <w:rsid w:val="00DE2C0C"/>
    <w:rsid w:val="00DE3AA9"/>
    <w:rsid w:val="00DE4025"/>
    <w:rsid w:val="00DE7B4E"/>
    <w:rsid w:val="00DF200C"/>
    <w:rsid w:val="00DF23E0"/>
    <w:rsid w:val="00DF2840"/>
    <w:rsid w:val="00DF28C7"/>
    <w:rsid w:val="00DF3E44"/>
    <w:rsid w:val="00DF4A78"/>
    <w:rsid w:val="00DF61ED"/>
    <w:rsid w:val="00E00B67"/>
    <w:rsid w:val="00E00F1C"/>
    <w:rsid w:val="00E02DEE"/>
    <w:rsid w:val="00E032BD"/>
    <w:rsid w:val="00E04AE5"/>
    <w:rsid w:val="00E108C5"/>
    <w:rsid w:val="00E204FE"/>
    <w:rsid w:val="00E20883"/>
    <w:rsid w:val="00E21291"/>
    <w:rsid w:val="00E21E27"/>
    <w:rsid w:val="00E23D77"/>
    <w:rsid w:val="00E256E6"/>
    <w:rsid w:val="00E26781"/>
    <w:rsid w:val="00E270E5"/>
    <w:rsid w:val="00E304CD"/>
    <w:rsid w:val="00E30CBA"/>
    <w:rsid w:val="00E31DEC"/>
    <w:rsid w:val="00E43A98"/>
    <w:rsid w:val="00E44118"/>
    <w:rsid w:val="00E44DB9"/>
    <w:rsid w:val="00E455AA"/>
    <w:rsid w:val="00E46030"/>
    <w:rsid w:val="00E53005"/>
    <w:rsid w:val="00E63209"/>
    <w:rsid w:val="00E6420E"/>
    <w:rsid w:val="00E64BF3"/>
    <w:rsid w:val="00E65F24"/>
    <w:rsid w:val="00E67AB4"/>
    <w:rsid w:val="00E67CEC"/>
    <w:rsid w:val="00E721A1"/>
    <w:rsid w:val="00E735E5"/>
    <w:rsid w:val="00E77223"/>
    <w:rsid w:val="00E775C1"/>
    <w:rsid w:val="00E81842"/>
    <w:rsid w:val="00E820FD"/>
    <w:rsid w:val="00E82447"/>
    <w:rsid w:val="00E83E61"/>
    <w:rsid w:val="00E84529"/>
    <w:rsid w:val="00E8468D"/>
    <w:rsid w:val="00E93D52"/>
    <w:rsid w:val="00E94313"/>
    <w:rsid w:val="00E9580D"/>
    <w:rsid w:val="00E95899"/>
    <w:rsid w:val="00E967EA"/>
    <w:rsid w:val="00E96F13"/>
    <w:rsid w:val="00E971C1"/>
    <w:rsid w:val="00EA022A"/>
    <w:rsid w:val="00EA0280"/>
    <w:rsid w:val="00EA10CA"/>
    <w:rsid w:val="00EA19B8"/>
    <w:rsid w:val="00EA4084"/>
    <w:rsid w:val="00EA4771"/>
    <w:rsid w:val="00EA53A7"/>
    <w:rsid w:val="00EA6649"/>
    <w:rsid w:val="00EA7246"/>
    <w:rsid w:val="00EB1E25"/>
    <w:rsid w:val="00EB2A48"/>
    <w:rsid w:val="00EB479E"/>
    <w:rsid w:val="00EB4AD3"/>
    <w:rsid w:val="00EB4F89"/>
    <w:rsid w:val="00EB5610"/>
    <w:rsid w:val="00EB6231"/>
    <w:rsid w:val="00EC0DFC"/>
    <w:rsid w:val="00EC30E6"/>
    <w:rsid w:val="00EC6287"/>
    <w:rsid w:val="00EC6DAB"/>
    <w:rsid w:val="00EC7730"/>
    <w:rsid w:val="00ED02F6"/>
    <w:rsid w:val="00ED0395"/>
    <w:rsid w:val="00ED1C49"/>
    <w:rsid w:val="00ED1DA7"/>
    <w:rsid w:val="00ED6E81"/>
    <w:rsid w:val="00ED7E7C"/>
    <w:rsid w:val="00EE078A"/>
    <w:rsid w:val="00EE45BF"/>
    <w:rsid w:val="00EE5071"/>
    <w:rsid w:val="00EE5B10"/>
    <w:rsid w:val="00EE6388"/>
    <w:rsid w:val="00EF1A2A"/>
    <w:rsid w:val="00EF2F23"/>
    <w:rsid w:val="00EF5752"/>
    <w:rsid w:val="00F00E38"/>
    <w:rsid w:val="00F015AF"/>
    <w:rsid w:val="00F03D1B"/>
    <w:rsid w:val="00F03F7B"/>
    <w:rsid w:val="00F03FFB"/>
    <w:rsid w:val="00F05169"/>
    <w:rsid w:val="00F05E15"/>
    <w:rsid w:val="00F072CB"/>
    <w:rsid w:val="00F073FF"/>
    <w:rsid w:val="00F11221"/>
    <w:rsid w:val="00F11330"/>
    <w:rsid w:val="00F114F1"/>
    <w:rsid w:val="00F11E4A"/>
    <w:rsid w:val="00F1226A"/>
    <w:rsid w:val="00F128CE"/>
    <w:rsid w:val="00F140CE"/>
    <w:rsid w:val="00F1426C"/>
    <w:rsid w:val="00F14819"/>
    <w:rsid w:val="00F1543A"/>
    <w:rsid w:val="00F16C8D"/>
    <w:rsid w:val="00F20363"/>
    <w:rsid w:val="00F21C69"/>
    <w:rsid w:val="00F2555E"/>
    <w:rsid w:val="00F26CE8"/>
    <w:rsid w:val="00F27873"/>
    <w:rsid w:val="00F27A26"/>
    <w:rsid w:val="00F309DE"/>
    <w:rsid w:val="00F327D3"/>
    <w:rsid w:val="00F3416B"/>
    <w:rsid w:val="00F34C72"/>
    <w:rsid w:val="00F3541F"/>
    <w:rsid w:val="00F36393"/>
    <w:rsid w:val="00F36947"/>
    <w:rsid w:val="00F36B63"/>
    <w:rsid w:val="00F456BA"/>
    <w:rsid w:val="00F45CD6"/>
    <w:rsid w:val="00F46642"/>
    <w:rsid w:val="00F4691E"/>
    <w:rsid w:val="00F46AA8"/>
    <w:rsid w:val="00F514D9"/>
    <w:rsid w:val="00F56233"/>
    <w:rsid w:val="00F57C90"/>
    <w:rsid w:val="00F60038"/>
    <w:rsid w:val="00F60095"/>
    <w:rsid w:val="00F60704"/>
    <w:rsid w:val="00F612D2"/>
    <w:rsid w:val="00F62A8C"/>
    <w:rsid w:val="00F6346D"/>
    <w:rsid w:val="00F63C5A"/>
    <w:rsid w:val="00F65FCA"/>
    <w:rsid w:val="00F67793"/>
    <w:rsid w:val="00F704AA"/>
    <w:rsid w:val="00F749BD"/>
    <w:rsid w:val="00F75DF8"/>
    <w:rsid w:val="00F75EAC"/>
    <w:rsid w:val="00F82903"/>
    <w:rsid w:val="00F829B0"/>
    <w:rsid w:val="00F82C79"/>
    <w:rsid w:val="00F84567"/>
    <w:rsid w:val="00F8469F"/>
    <w:rsid w:val="00F84C0A"/>
    <w:rsid w:val="00F857DA"/>
    <w:rsid w:val="00F87631"/>
    <w:rsid w:val="00F87DB9"/>
    <w:rsid w:val="00F9021C"/>
    <w:rsid w:val="00F9166D"/>
    <w:rsid w:val="00F916FC"/>
    <w:rsid w:val="00F91A3F"/>
    <w:rsid w:val="00F91B44"/>
    <w:rsid w:val="00F93551"/>
    <w:rsid w:val="00FA151C"/>
    <w:rsid w:val="00FA38FA"/>
    <w:rsid w:val="00FA4D7F"/>
    <w:rsid w:val="00FA5CEA"/>
    <w:rsid w:val="00FA6397"/>
    <w:rsid w:val="00FA6555"/>
    <w:rsid w:val="00FA7488"/>
    <w:rsid w:val="00FA74E1"/>
    <w:rsid w:val="00FA755E"/>
    <w:rsid w:val="00FA7F53"/>
    <w:rsid w:val="00FB123C"/>
    <w:rsid w:val="00FB4A1A"/>
    <w:rsid w:val="00FB5A40"/>
    <w:rsid w:val="00FB60E7"/>
    <w:rsid w:val="00FB77E3"/>
    <w:rsid w:val="00FC1914"/>
    <w:rsid w:val="00FC3CA1"/>
    <w:rsid w:val="00FC69D0"/>
    <w:rsid w:val="00FC6A9A"/>
    <w:rsid w:val="00FC7267"/>
    <w:rsid w:val="00FD0322"/>
    <w:rsid w:val="00FD3259"/>
    <w:rsid w:val="00FE09FE"/>
    <w:rsid w:val="00FE49BA"/>
    <w:rsid w:val="00FE78C9"/>
    <w:rsid w:val="00FE7AC8"/>
    <w:rsid w:val="00FF2CC5"/>
    <w:rsid w:val="00FF3FC5"/>
    <w:rsid w:val="00FF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382F"/>
  <w15:docId w15:val="{22F6F4BA-508F-4DE5-ABD0-9C5B7C0B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E14"/>
    <w:pPr>
      <w:ind w:left="720"/>
    </w:pPr>
  </w:style>
  <w:style w:type="paragraph" w:styleId="Header">
    <w:name w:val="header"/>
    <w:basedOn w:val="Normal"/>
    <w:link w:val="HeaderChar"/>
    <w:uiPriority w:val="99"/>
    <w:unhideWhenUsed/>
    <w:rsid w:val="001A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A3"/>
  </w:style>
  <w:style w:type="paragraph" w:styleId="Footer">
    <w:name w:val="footer"/>
    <w:basedOn w:val="Normal"/>
    <w:link w:val="FooterChar"/>
    <w:uiPriority w:val="99"/>
    <w:unhideWhenUsed/>
    <w:rsid w:val="001A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A3"/>
  </w:style>
  <w:style w:type="paragraph" w:styleId="Caption">
    <w:name w:val="caption"/>
    <w:basedOn w:val="Normal"/>
    <w:next w:val="Normal"/>
    <w:uiPriority w:val="35"/>
    <w:unhideWhenUsed/>
    <w:qFormat/>
    <w:rsid w:val="00FB4A1A"/>
    <w:pPr>
      <w:spacing w:after="200" w:line="240" w:lineRule="auto"/>
    </w:pPr>
    <w:rPr>
      <w:rFonts w:ascii="Calibri" w:hAnsi="Calibri"/>
      <w:iCs/>
      <w:szCs w:val="18"/>
    </w:rPr>
  </w:style>
  <w:style w:type="paragraph" w:styleId="NormalWeb">
    <w:name w:val="Normal (Web)"/>
    <w:basedOn w:val="Normal"/>
    <w:uiPriority w:val="99"/>
    <w:semiHidden/>
    <w:unhideWhenUsed/>
    <w:rsid w:val="00230A00"/>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484347"/>
    <w:rPr>
      <w:sz w:val="16"/>
      <w:szCs w:val="16"/>
    </w:rPr>
  </w:style>
  <w:style w:type="paragraph" w:styleId="CommentText">
    <w:name w:val="annotation text"/>
    <w:basedOn w:val="Normal"/>
    <w:link w:val="CommentTextChar"/>
    <w:uiPriority w:val="99"/>
    <w:semiHidden/>
    <w:unhideWhenUsed/>
    <w:rsid w:val="00484347"/>
    <w:pPr>
      <w:spacing w:line="240" w:lineRule="auto"/>
    </w:pPr>
    <w:rPr>
      <w:sz w:val="20"/>
      <w:szCs w:val="20"/>
    </w:rPr>
  </w:style>
  <w:style w:type="character" w:customStyle="1" w:styleId="CommentTextChar">
    <w:name w:val="Comment Text Char"/>
    <w:basedOn w:val="DefaultParagraphFont"/>
    <w:link w:val="CommentText"/>
    <w:uiPriority w:val="99"/>
    <w:semiHidden/>
    <w:rsid w:val="004843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4347"/>
    <w:rPr>
      <w:b/>
      <w:bCs/>
    </w:rPr>
  </w:style>
  <w:style w:type="character" w:customStyle="1" w:styleId="CommentSubjectChar">
    <w:name w:val="Comment Subject Char"/>
    <w:basedOn w:val="CommentTextChar"/>
    <w:link w:val="CommentSubject"/>
    <w:uiPriority w:val="99"/>
    <w:semiHidden/>
    <w:rsid w:val="00484347"/>
    <w:rPr>
      <w:rFonts w:ascii="Times New Roman" w:hAnsi="Times New Roman"/>
      <w:b/>
      <w:bCs/>
      <w:sz w:val="20"/>
      <w:szCs w:val="20"/>
    </w:rPr>
  </w:style>
  <w:style w:type="paragraph" w:styleId="BalloonText">
    <w:name w:val="Balloon Text"/>
    <w:basedOn w:val="Normal"/>
    <w:link w:val="BalloonTextChar"/>
    <w:uiPriority w:val="99"/>
    <w:semiHidden/>
    <w:unhideWhenUsed/>
    <w:rsid w:val="00484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47"/>
    <w:rPr>
      <w:rFonts w:ascii="Tahoma" w:hAnsi="Tahoma" w:cs="Tahoma"/>
      <w:sz w:val="16"/>
      <w:szCs w:val="16"/>
    </w:rPr>
  </w:style>
  <w:style w:type="character" w:styleId="Hyperlink">
    <w:name w:val="Hyperlink"/>
    <w:basedOn w:val="DefaultParagraphFont"/>
    <w:uiPriority w:val="99"/>
    <w:unhideWhenUsed/>
    <w:rsid w:val="008023F7"/>
    <w:rPr>
      <w:color w:val="0563C1" w:themeColor="hyperlink"/>
      <w:u w:val="single"/>
    </w:rPr>
  </w:style>
  <w:style w:type="paragraph" w:styleId="Bibliography">
    <w:name w:val="Bibliography"/>
    <w:basedOn w:val="Normal"/>
    <w:next w:val="Normal"/>
    <w:uiPriority w:val="37"/>
    <w:unhideWhenUsed/>
    <w:rsid w:val="00403684"/>
    <w:pPr>
      <w:tabs>
        <w:tab w:val="left" w:pos="264"/>
      </w:tabs>
      <w:spacing w:after="0" w:line="240" w:lineRule="auto"/>
      <w:ind w:left="264" w:hanging="264"/>
    </w:pPr>
  </w:style>
  <w:style w:type="table" w:styleId="TableGrid">
    <w:name w:val="Table Grid"/>
    <w:basedOn w:val="TableNormal"/>
    <w:uiPriority w:val="39"/>
    <w:rsid w:val="0087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899"/>
    <w:pPr>
      <w:spacing w:after="0" w:line="240" w:lineRule="auto"/>
    </w:pPr>
    <w:rPr>
      <w:sz w:val="24"/>
    </w:rPr>
  </w:style>
  <w:style w:type="character" w:styleId="HTMLCite">
    <w:name w:val="HTML Cite"/>
    <w:basedOn w:val="DefaultParagraphFont"/>
    <w:uiPriority w:val="99"/>
    <w:semiHidden/>
    <w:unhideWhenUsed/>
    <w:rsid w:val="00BD2AA1"/>
    <w:rPr>
      <w:i/>
      <w:iCs/>
    </w:rPr>
  </w:style>
  <w:style w:type="character" w:styleId="PlaceholderText">
    <w:name w:val="Placeholder Text"/>
    <w:basedOn w:val="DefaultParagraphFont"/>
    <w:uiPriority w:val="99"/>
    <w:semiHidden/>
    <w:rsid w:val="005172DC"/>
    <w:rPr>
      <w:color w:val="808080"/>
    </w:rPr>
  </w:style>
  <w:style w:type="paragraph" w:customStyle="1" w:styleId="Default">
    <w:name w:val="Default"/>
    <w:rsid w:val="009A5C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42033"/>
  </w:style>
  <w:style w:type="character" w:styleId="LineNumber">
    <w:name w:val="line number"/>
    <w:basedOn w:val="DefaultParagraphFont"/>
    <w:uiPriority w:val="99"/>
    <w:semiHidden/>
    <w:unhideWhenUsed/>
    <w:rsid w:val="00A06C55"/>
  </w:style>
  <w:style w:type="character" w:styleId="FollowedHyperlink">
    <w:name w:val="FollowedHyperlink"/>
    <w:basedOn w:val="DefaultParagraphFont"/>
    <w:uiPriority w:val="99"/>
    <w:semiHidden/>
    <w:unhideWhenUsed/>
    <w:rsid w:val="00B04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5804">
      <w:bodyDiv w:val="1"/>
      <w:marLeft w:val="0"/>
      <w:marRight w:val="0"/>
      <w:marTop w:val="0"/>
      <w:marBottom w:val="0"/>
      <w:divBdr>
        <w:top w:val="none" w:sz="0" w:space="0" w:color="auto"/>
        <w:left w:val="none" w:sz="0" w:space="0" w:color="auto"/>
        <w:bottom w:val="none" w:sz="0" w:space="0" w:color="auto"/>
        <w:right w:val="none" w:sz="0" w:space="0" w:color="auto"/>
      </w:divBdr>
    </w:div>
    <w:div w:id="468985404">
      <w:bodyDiv w:val="1"/>
      <w:marLeft w:val="0"/>
      <w:marRight w:val="0"/>
      <w:marTop w:val="0"/>
      <w:marBottom w:val="0"/>
      <w:divBdr>
        <w:top w:val="none" w:sz="0" w:space="0" w:color="auto"/>
        <w:left w:val="none" w:sz="0" w:space="0" w:color="auto"/>
        <w:bottom w:val="none" w:sz="0" w:space="0" w:color="auto"/>
        <w:right w:val="none" w:sz="0" w:space="0" w:color="auto"/>
      </w:divBdr>
    </w:div>
    <w:div w:id="721101389">
      <w:bodyDiv w:val="1"/>
      <w:marLeft w:val="0"/>
      <w:marRight w:val="0"/>
      <w:marTop w:val="0"/>
      <w:marBottom w:val="0"/>
      <w:divBdr>
        <w:top w:val="none" w:sz="0" w:space="0" w:color="auto"/>
        <w:left w:val="none" w:sz="0" w:space="0" w:color="auto"/>
        <w:bottom w:val="none" w:sz="0" w:space="0" w:color="auto"/>
        <w:right w:val="none" w:sz="0" w:space="0" w:color="auto"/>
      </w:divBdr>
    </w:div>
    <w:div w:id="863252447">
      <w:bodyDiv w:val="1"/>
      <w:marLeft w:val="0"/>
      <w:marRight w:val="0"/>
      <w:marTop w:val="0"/>
      <w:marBottom w:val="0"/>
      <w:divBdr>
        <w:top w:val="none" w:sz="0" w:space="0" w:color="auto"/>
        <w:left w:val="none" w:sz="0" w:space="0" w:color="auto"/>
        <w:bottom w:val="none" w:sz="0" w:space="0" w:color="auto"/>
        <w:right w:val="none" w:sz="0" w:space="0" w:color="auto"/>
      </w:divBdr>
      <w:divsChild>
        <w:div w:id="602687528">
          <w:marLeft w:val="0"/>
          <w:marRight w:val="0"/>
          <w:marTop w:val="0"/>
          <w:marBottom w:val="0"/>
          <w:divBdr>
            <w:top w:val="none" w:sz="0" w:space="0" w:color="auto"/>
            <w:left w:val="none" w:sz="0" w:space="0" w:color="auto"/>
            <w:bottom w:val="none" w:sz="0" w:space="0" w:color="auto"/>
            <w:right w:val="none" w:sz="0" w:space="0" w:color="auto"/>
          </w:divBdr>
        </w:div>
      </w:divsChild>
    </w:div>
    <w:div w:id="1208641526">
      <w:bodyDiv w:val="1"/>
      <w:marLeft w:val="0"/>
      <w:marRight w:val="0"/>
      <w:marTop w:val="0"/>
      <w:marBottom w:val="0"/>
      <w:divBdr>
        <w:top w:val="none" w:sz="0" w:space="0" w:color="auto"/>
        <w:left w:val="none" w:sz="0" w:space="0" w:color="auto"/>
        <w:bottom w:val="none" w:sz="0" w:space="0" w:color="auto"/>
        <w:right w:val="none" w:sz="0" w:space="0" w:color="auto"/>
      </w:divBdr>
    </w:div>
    <w:div w:id="1550147288">
      <w:bodyDiv w:val="1"/>
      <w:marLeft w:val="0"/>
      <w:marRight w:val="0"/>
      <w:marTop w:val="0"/>
      <w:marBottom w:val="0"/>
      <w:divBdr>
        <w:top w:val="none" w:sz="0" w:space="0" w:color="auto"/>
        <w:left w:val="none" w:sz="0" w:space="0" w:color="auto"/>
        <w:bottom w:val="none" w:sz="0" w:space="0" w:color="auto"/>
        <w:right w:val="none" w:sz="0" w:space="0" w:color="auto"/>
      </w:divBdr>
    </w:div>
    <w:div w:id="19144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sweat1@gmail.com"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labama.edu/centers/bioimaging/resources.html" TargetMode="External"/><Relationship Id="rId4" Type="http://schemas.openxmlformats.org/officeDocument/2006/relationships/settings" Target="settings.xml"/><Relationship Id="rId9" Type="http://schemas.openxmlformats.org/officeDocument/2006/relationships/hyperlink" Target="mailto:abritain@southalabam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0427-9A25-4362-AD97-7E8EA45D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23</Pages>
  <Words>30102</Words>
  <Characters>171585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Nam Nguyen</cp:lastModifiedBy>
  <cp:revision>25</cp:revision>
  <cp:lastPrinted>2020-10-05T12:54:00Z</cp:lastPrinted>
  <dcterms:created xsi:type="dcterms:W3CDTF">2020-10-05T13:38:00Z</dcterms:created>
  <dcterms:modified xsi:type="dcterms:W3CDTF">2020-10-06T15:06:00Z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id="AitX1CC3"/&gt;&lt;style id="http://www.zotero.org/styles/CAREER" hasBibliography="1" bibliographyStyleHasBeenSet="1"/&gt;&lt;prefs&gt;&lt;pref name="fieldType" value="Field"/&gt;&lt;/prefs&gt;&lt;/data&gt;</vt:lpwstr>
  </property>
</Properties>
</file>