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090E" w14:textId="1BD980EF" w:rsidR="007A4DD6" w:rsidRPr="00B77B06" w:rsidRDefault="006305D7" w:rsidP="00BC0B3E">
      <w:pPr>
        <w:pStyle w:val="NormalWeb"/>
        <w:spacing w:before="0" w:beforeAutospacing="0" w:after="0" w:afterAutospacing="0"/>
        <w:contextualSpacing/>
        <w:rPr>
          <w:rFonts w:asciiTheme="minorHAnsi" w:hAnsiTheme="minorHAnsi" w:cstheme="minorHAnsi"/>
          <w:color w:val="auto"/>
        </w:rPr>
      </w:pPr>
      <w:r w:rsidRPr="00B77B06">
        <w:rPr>
          <w:rFonts w:asciiTheme="minorHAnsi" w:hAnsiTheme="minorHAnsi" w:cstheme="minorHAnsi"/>
          <w:b/>
          <w:bCs/>
          <w:color w:val="auto"/>
        </w:rPr>
        <w:t>TITLE:</w:t>
      </w:r>
    </w:p>
    <w:p w14:paraId="2E300B21" w14:textId="0234085A" w:rsidR="007A4DD6" w:rsidRPr="00B77B06" w:rsidRDefault="00AE3B93" w:rsidP="00BC0B3E">
      <w:pPr>
        <w:contextualSpacing/>
        <w:rPr>
          <w:rFonts w:asciiTheme="minorHAnsi" w:hAnsiTheme="minorHAnsi" w:cstheme="minorHAnsi"/>
          <w:bCs/>
          <w:color w:val="auto"/>
        </w:rPr>
      </w:pPr>
      <w:r w:rsidRPr="00B77B06">
        <w:rPr>
          <w:rFonts w:asciiTheme="minorHAnsi" w:hAnsiTheme="minorHAnsi" w:cstheme="minorHAnsi"/>
          <w:bCs/>
          <w:color w:val="auto"/>
        </w:rPr>
        <w:t xml:space="preserve">Assisted Selection of Biomarkers by </w:t>
      </w:r>
      <w:r w:rsidR="00750BC1" w:rsidRPr="00B77B06">
        <w:rPr>
          <w:rFonts w:asciiTheme="minorHAnsi" w:hAnsiTheme="minorHAnsi" w:cstheme="minorHAnsi"/>
          <w:bCs/>
          <w:color w:val="auto"/>
        </w:rPr>
        <w:t xml:space="preserve">Linear Discriminant </w:t>
      </w:r>
      <w:r w:rsidR="0037222C">
        <w:rPr>
          <w:rFonts w:asciiTheme="minorHAnsi" w:hAnsiTheme="minorHAnsi" w:cstheme="minorHAnsi"/>
          <w:bCs/>
          <w:color w:val="auto"/>
        </w:rPr>
        <w:t>A</w:t>
      </w:r>
      <w:r w:rsidR="00750BC1" w:rsidRPr="00B77B06">
        <w:rPr>
          <w:rFonts w:asciiTheme="minorHAnsi" w:hAnsiTheme="minorHAnsi" w:cstheme="minorHAnsi"/>
          <w:bCs/>
          <w:color w:val="auto"/>
        </w:rPr>
        <w:t>nalysis Effect Size (LEfSe)</w:t>
      </w:r>
      <w:r w:rsidR="00BE6122" w:rsidRPr="00B77B06">
        <w:rPr>
          <w:rFonts w:asciiTheme="minorHAnsi" w:hAnsiTheme="minorHAnsi" w:cstheme="minorHAnsi"/>
          <w:bCs/>
          <w:color w:val="auto"/>
        </w:rPr>
        <w:t xml:space="preserve"> in Microbiome</w:t>
      </w:r>
      <w:r w:rsidR="009024F0" w:rsidRPr="00B77B06">
        <w:rPr>
          <w:rFonts w:asciiTheme="minorHAnsi" w:hAnsiTheme="minorHAnsi" w:cstheme="minorHAnsi"/>
          <w:bCs/>
          <w:color w:val="auto"/>
        </w:rPr>
        <w:t xml:space="preserve"> Data</w:t>
      </w:r>
    </w:p>
    <w:p w14:paraId="3AF4C93F" w14:textId="77777777" w:rsidR="00750BC1" w:rsidRPr="00B77B06" w:rsidRDefault="00750BC1" w:rsidP="00BC0B3E">
      <w:pPr>
        <w:contextualSpacing/>
        <w:rPr>
          <w:rFonts w:asciiTheme="minorHAnsi" w:hAnsiTheme="minorHAnsi" w:cstheme="minorHAnsi"/>
          <w:bCs/>
          <w:color w:val="auto"/>
        </w:rPr>
      </w:pPr>
    </w:p>
    <w:p w14:paraId="3D080DA3" w14:textId="213108AA" w:rsidR="006305D7" w:rsidRPr="00B77B06" w:rsidRDefault="006305D7" w:rsidP="00BC0B3E">
      <w:pPr>
        <w:contextualSpacing/>
        <w:rPr>
          <w:rFonts w:asciiTheme="minorHAnsi" w:hAnsiTheme="minorHAnsi" w:cstheme="minorHAnsi"/>
          <w:color w:val="auto"/>
        </w:rPr>
      </w:pPr>
      <w:r w:rsidRPr="00B77B06">
        <w:rPr>
          <w:rFonts w:asciiTheme="minorHAnsi" w:hAnsiTheme="minorHAnsi" w:cstheme="minorHAnsi"/>
          <w:b/>
          <w:bCs/>
          <w:color w:val="auto"/>
        </w:rPr>
        <w:t>AUTHORS</w:t>
      </w:r>
      <w:r w:rsidR="000B662E" w:rsidRPr="00B77B06">
        <w:rPr>
          <w:rFonts w:asciiTheme="minorHAnsi" w:hAnsiTheme="minorHAnsi" w:cstheme="minorHAnsi"/>
          <w:b/>
          <w:bCs/>
          <w:color w:val="auto"/>
        </w:rPr>
        <w:t xml:space="preserve"> </w:t>
      </w:r>
      <w:r w:rsidR="00086FF5" w:rsidRPr="00B77B06">
        <w:rPr>
          <w:rFonts w:asciiTheme="minorHAnsi" w:hAnsiTheme="minorHAnsi" w:cstheme="minorHAnsi"/>
          <w:b/>
          <w:bCs/>
          <w:color w:val="auto"/>
        </w:rPr>
        <w:t xml:space="preserve">AND </w:t>
      </w:r>
      <w:r w:rsidR="000B662E" w:rsidRPr="00B77B06">
        <w:rPr>
          <w:rFonts w:asciiTheme="minorHAnsi" w:hAnsiTheme="minorHAnsi" w:cstheme="minorHAnsi"/>
          <w:b/>
          <w:bCs/>
          <w:color w:val="auto"/>
        </w:rPr>
        <w:t>AFFILIATIONS</w:t>
      </w:r>
      <w:r w:rsidRPr="00B77B06">
        <w:rPr>
          <w:rFonts w:asciiTheme="minorHAnsi" w:hAnsiTheme="minorHAnsi" w:cstheme="minorHAnsi"/>
          <w:b/>
          <w:bCs/>
          <w:color w:val="auto"/>
        </w:rPr>
        <w:t>:</w:t>
      </w:r>
    </w:p>
    <w:p w14:paraId="60FCB589" w14:textId="72D80A77" w:rsidR="00D04A95" w:rsidRDefault="00225F8F" w:rsidP="00BC0B3E">
      <w:pPr>
        <w:contextualSpacing/>
        <w:rPr>
          <w:rFonts w:asciiTheme="minorHAnsi" w:hAnsiTheme="minorHAnsi" w:cstheme="minorHAnsi"/>
          <w:color w:val="auto"/>
          <w:vertAlign w:val="superscript"/>
        </w:rPr>
      </w:pPr>
      <w:r w:rsidRPr="00B77B06">
        <w:rPr>
          <w:rFonts w:asciiTheme="minorHAnsi" w:eastAsiaTheme="minorEastAsia" w:hAnsiTheme="minorHAnsi" w:cstheme="minorHAnsi"/>
          <w:color w:val="auto"/>
        </w:rPr>
        <w:t>Fang Chang</w:t>
      </w:r>
      <w:r w:rsidR="00060567" w:rsidRPr="00B77B06">
        <w:rPr>
          <w:rFonts w:asciiTheme="minorHAnsi" w:hAnsiTheme="minorHAnsi" w:cstheme="minorHAnsi"/>
          <w:color w:val="auto"/>
          <w:vertAlign w:val="superscript"/>
          <w:lang w:eastAsia="zh-CN"/>
        </w:rPr>
        <w:t>1</w:t>
      </w:r>
      <w:r w:rsidR="00B77B06">
        <w:rPr>
          <w:rFonts w:asciiTheme="minorHAnsi" w:hAnsiTheme="minorHAnsi" w:cstheme="minorHAnsi"/>
          <w:color w:val="auto"/>
          <w:vertAlign w:val="superscript"/>
          <w:lang w:eastAsia="zh-CN"/>
        </w:rPr>
        <w:t>*</w:t>
      </w:r>
      <w:r w:rsidRPr="00B77B06">
        <w:rPr>
          <w:rFonts w:asciiTheme="minorHAnsi" w:eastAsiaTheme="minorEastAsia" w:hAnsiTheme="minorHAnsi" w:cstheme="minorHAnsi"/>
          <w:color w:val="auto"/>
        </w:rPr>
        <w:t>, Shishi He</w:t>
      </w:r>
      <w:r w:rsidR="00B77B06">
        <w:rPr>
          <w:rFonts w:asciiTheme="minorHAnsi" w:hAnsiTheme="minorHAnsi" w:cstheme="minorHAnsi"/>
          <w:color w:val="auto"/>
          <w:vertAlign w:val="superscript"/>
          <w:lang w:eastAsia="zh-CN"/>
        </w:rPr>
        <w:t>2*</w:t>
      </w:r>
      <w:r w:rsidRPr="00B77B06">
        <w:rPr>
          <w:rFonts w:asciiTheme="minorHAnsi" w:hAnsiTheme="minorHAnsi" w:cstheme="minorHAnsi"/>
          <w:color w:val="auto"/>
          <w:lang w:eastAsia="zh-CN"/>
        </w:rPr>
        <w:t>,</w:t>
      </w:r>
      <w:r w:rsidR="00D34FC3" w:rsidRPr="00B77B06">
        <w:rPr>
          <w:rFonts w:asciiTheme="minorHAnsi" w:hAnsiTheme="minorHAnsi" w:cstheme="minorHAnsi"/>
          <w:color w:val="auto"/>
        </w:rPr>
        <w:t xml:space="preserve"> </w:t>
      </w:r>
      <w:r w:rsidRPr="00B77B06">
        <w:rPr>
          <w:rFonts w:asciiTheme="minorHAnsi" w:hAnsiTheme="minorHAnsi" w:cstheme="minorHAnsi"/>
          <w:color w:val="auto"/>
        </w:rPr>
        <w:t>Chenyuan Dang</w:t>
      </w:r>
      <w:r w:rsidR="00B77B06">
        <w:rPr>
          <w:rFonts w:asciiTheme="minorHAnsi" w:hAnsiTheme="minorHAnsi" w:cstheme="minorHAnsi"/>
          <w:color w:val="auto"/>
          <w:vertAlign w:val="superscript"/>
        </w:rPr>
        <w:t>3</w:t>
      </w:r>
    </w:p>
    <w:p w14:paraId="651668E5" w14:textId="77777777" w:rsidR="00B77B06" w:rsidRPr="00B77B06" w:rsidRDefault="00B77B06" w:rsidP="00BC0B3E">
      <w:pPr>
        <w:contextualSpacing/>
        <w:rPr>
          <w:rFonts w:asciiTheme="minorHAnsi" w:hAnsiTheme="minorHAnsi" w:cstheme="minorHAnsi"/>
          <w:color w:val="auto"/>
        </w:rPr>
      </w:pPr>
    </w:p>
    <w:p w14:paraId="5EEAAE6A" w14:textId="1197B845" w:rsidR="00225F8F" w:rsidRPr="00B77B06" w:rsidRDefault="00225F8F" w:rsidP="00BC0B3E">
      <w:pPr>
        <w:pStyle w:val="ListParagraph"/>
        <w:numPr>
          <w:ilvl w:val="0"/>
          <w:numId w:val="33"/>
        </w:numPr>
        <w:ind w:left="0" w:firstLine="0"/>
        <w:rPr>
          <w:rFonts w:asciiTheme="minorHAnsi" w:hAnsiTheme="minorHAnsi" w:cstheme="minorHAnsi"/>
          <w:bCs/>
          <w:color w:val="auto"/>
        </w:rPr>
      </w:pPr>
      <w:r w:rsidRPr="00B77B06">
        <w:rPr>
          <w:rFonts w:asciiTheme="minorHAnsi" w:hAnsiTheme="minorHAnsi" w:cstheme="minorHAnsi"/>
          <w:bCs/>
          <w:color w:val="auto"/>
        </w:rPr>
        <w:t>Marine Resources Research Centre, Tianjin Research Institute for Water Transport Engineering, M.O.T., Tianjin, China</w:t>
      </w:r>
    </w:p>
    <w:p w14:paraId="7A0BC511" w14:textId="0B3E096A" w:rsidR="00225F8F" w:rsidRPr="00B77B06" w:rsidRDefault="00225F8F" w:rsidP="00BC0B3E">
      <w:pPr>
        <w:pStyle w:val="ListParagraph"/>
        <w:numPr>
          <w:ilvl w:val="0"/>
          <w:numId w:val="33"/>
        </w:numPr>
        <w:ind w:left="0" w:firstLine="0"/>
        <w:rPr>
          <w:rFonts w:asciiTheme="minorHAnsi" w:hAnsiTheme="minorHAnsi" w:cstheme="minorHAnsi"/>
          <w:bCs/>
          <w:color w:val="auto"/>
        </w:rPr>
      </w:pPr>
      <w:r w:rsidRPr="00B77B06">
        <w:rPr>
          <w:rFonts w:asciiTheme="minorHAnsi" w:hAnsiTheme="minorHAnsi" w:cstheme="minorHAnsi"/>
          <w:bCs/>
          <w:color w:val="auto"/>
        </w:rPr>
        <w:t>Key Laboratory of Regional Energy Systems Optimization, Ministry of Education, College of Environmental Science and Technology, North China Electric Power University, Beijing, China</w:t>
      </w:r>
    </w:p>
    <w:p w14:paraId="0694DD1C" w14:textId="4678826C" w:rsidR="00863B54" w:rsidRPr="00B77B06" w:rsidRDefault="00DE7553" w:rsidP="00BC0B3E">
      <w:pPr>
        <w:pStyle w:val="ListParagraph"/>
        <w:numPr>
          <w:ilvl w:val="0"/>
          <w:numId w:val="33"/>
        </w:numPr>
        <w:ind w:left="0" w:firstLine="0"/>
        <w:rPr>
          <w:rFonts w:asciiTheme="minorHAnsi" w:hAnsiTheme="minorHAnsi" w:cstheme="minorHAnsi"/>
          <w:bCs/>
          <w:color w:val="auto"/>
        </w:rPr>
      </w:pPr>
      <w:r w:rsidRPr="00B77B06">
        <w:rPr>
          <w:rFonts w:asciiTheme="minorHAnsi" w:hAnsiTheme="minorHAnsi" w:cstheme="minorHAnsi"/>
          <w:bCs/>
          <w:color w:val="auto"/>
        </w:rPr>
        <w:t>School of Environmental Science and Engineering, Huazhong University of Science and Technology, Wuhan, China</w:t>
      </w:r>
    </w:p>
    <w:p w14:paraId="36666D0B" w14:textId="372A1C21" w:rsidR="00225F8F" w:rsidRPr="00B77B06" w:rsidRDefault="00225F8F" w:rsidP="00BC0B3E">
      <w:pPr>
        <w:contextualSpacing/>
        <w:rPr>
          <w:rFonts w:asciiTheme="minorHAnsi" w:hAnsiTheme="minorHAnsi" w:cstheme="minorHAnsi"/>
          <w:bCs/>
          <w:color w:val="auto"/>
        </w:rPr>
      </w:pPr>
    </w:p>
    <w:p w14:paraId="6585EDDC" w14:textId="34884370" w:rsidR="00060567" w:rsidRPr="00B77B06" w:rsidRDefault="00B77B06" w:rsidP="00BC0B3E">
      <w:pPr>
        <w:contextualSpacing/>
        <w:rPr>
          <w:rFonts w:asciiTheme="minorHAnsi" w:hAnsiTheme="minorHAnsi" w:cstheme="minorHAnsi"/>
          <w:bCs/>
          <w:color w:val="auto"/>
        </w:rPr>
      </w:pPr>
      <w:r>
        <w:rPr>
          <w:rFonts w:asciiTheme="minorHAnsi" w:hAnsiTheme="minorHAnsi" w:cstheme="minorHAnsi"/>
          <w:bCs/>
          <w:color w:val="auto"/>
          <w:vertAlign w:val="superscript"/>
        </w:rPr>
        <w:t>*</w:t>
      </w:r>
      <w:r w:rsidR="00060567" w:rsidRPr="00B77B06">
        <w:rPr>
          <w:rFonts w:asciiTheme="minorHAnsi" w:hAnsiTheme="minorHAnsi" w:cstheme="minorHAnsi"/>
          <w:bCs/>
          <w:color w:val="auto"/>
        </w:rPr>
        <w:t>These authors contributed equally.</w:t>
      </w:r>
    </w:p>
    <w:p w14:paraId="39816B1C" w14:textId="77777777" w:rsidR="00B77B06" w:rsidRDefault="00B77B06" w:rsidP="00BC0B3E">
      <w:pPr>
        <w:contextualSpacing/>
        <w:rPr>
          <w:rFonts w:asciiTheme="minorHAnsi" w:hAnsiTheme="minorHAnsi" w:cstheme="minorHAnsi"/>
          <w:bCs/>
          <w:color w:val="auto"/>
          <w:vertAlign w:val="superscript"/>
          <w:lang w:eastAsia="zh-CN"/>
        </w:rPr>
      </w:pPr>
    </w:p>
    <w:p w14:paraId="7D5B4562" w14:textId="1E3F7C22" w:rsidR="00060567" w:rsidRPr="00B77B06" w:rsidRDefault="00060567" w:rsidP="00BC0B3E">
      <w:pPr>
        <w:contextualSpacing/>
        <w:rPr>
          <w:rFonts w:asciiTheme="minorHAnsi" w:hAnsiTheme="minorHAnsi" w:cstheme="minorHAnsi"/>
          <w:bCs/>
          <w:color w:val="auto"/>
        </w:rPr>
      </w:pPr>
      <w:r w:rsidRPr="00B77B06">
        <w:rPr>
          <w:rFonts w:asciiTheme="minorHAnsi" w:hAnsiTheme="minorHAnsi" w:cstheme="minorHAnsi"/>
          <w:bCs/>
          <w:color w:val="auto"/>
        </w:rPr>
        <w:t>Corresponding author:</w:t>
      </w:r>
    </w:p>
    <w:p w14:paraId="58B23E3F" w14:textId="7DB1BFD2" w:rsidR="00060567" w:rsidRPr="00B77B06" w:rsidRDefault="00060567" w:rsidP="00BC0B3E">
      <w:pPr>
        <w:contextualSpacing/>
        <w:rPr>
          <w:rFonts w:asciiTheme="minorHAnsi" w:hAnsiTheme="minorHAnsi" w:cstheme="minorHAnsi"/>
          <w:color w:val="auto"/>
        </w:rPr>
      </w:pPr>
      <w:r w:rsidRPr="00B77B06">
        <w:rPr>
          <w:rFonts w:asciiTheme="minorHAnsi" w:hAnsiTheme="minorHAnsi" w:cstheme="minorHAnsi"/>
          <w:color w:val="auto"/>
        </w:rPr>
        <w:t>Chenyuan Dang</w:t>
      </w:r>
      <w:r w:rsidR="00966C2A" w:rsidRPr="00B77B06">
        <w:rPr>
          <w:rFonts w:asciiTheme="minorHAnsi" w:hAnsiTheme="minorHAnsi" w:cstheme="minorHAnsi"/>
          <w:color w:val="auto"/>
        </w:rPr>
        <w:t xml:space="preserve"> (</w:t>
      </w:r>
      <w:r w:rsidR="00725067" w:rsidRPr="00B77B06">
        <w:rPr>
          <w:rFonts w:asciiTheme="minorHAnsi" w:hAnsiTheme="minorHAnsi" w:cstheme="minorHAnsi"/>
          <w:color w:val="auto"/>
        </w:rPr>
        <w:t>dangchenyuan123@hotmail.com</w:t>
      </w:r>
      <w:r w:rsidR="00966C2A" w:rsidRPr="00B77B06">
        <w:rPr>
          <w:rFonts w:asciiTheme="minorHAnsi" w:hAnsiTheme="minorHAnsi" w:cstheme="minorHAnsi"/>
          <w:color w:val="auto"/>
        </w:rPr>
        <w:t>)</w:t>
      </w:r>
    </w:p>
    <w:p w14:paraId="2B37D6E9" w14:textId="77777777" w:rsidR="00060567" w:rsidRPr="00B77B06" w:rsidRDefault="00060567" w:rsidP="00BC0B3E">
      <w:pPr>
        <w:contextualSpacing/>
        <w:rPr>
          <w:rFonts w:asciiTheme="minorHAnsi" w:hAnsiTheme="minorHAnsi" w:cstheme="minorHAnsi"/>
          <w:bCs/>
          <w:color w:val="auto"/>
        </w:rPr>
      </w:pPr>
    </w:p>
    <w:p w14:paraId="71B79AC9" w14:textId="71261C6D" w:rsidR="006305D7" w:rsidRPr="00B77B06" w:rsidRDefault="006305D7" w:rsidP="00BC0B3E">
      <w:pPr>
        <w:pStyle w:val="NormalWeb"/>
        <w:spacing w:before="0" w:beforeAutospacing="0" w:after="0" w:afterAutospacing="0"/>
        <w:contextualSpacing/>
        <w:rPr>
          <w:rFonts w:asciiTheme="minorHAnsi" w:hAnsiTheme="minorHAnsi" w:cstheme="minorHAnsi"/>
          <w:color w:val="auto"/>
        </w:rPr>
      </w:pPr>
      <w:r w:rsidRPr="00B77B06">
        <w:rPr>
          <w:rFonts w:asciiTheme="minorHAnsi" w:hAnsiTheme="minorHAnsi" w:cstheme="minorHAnsi"/>
          <w:b/>
          <w:bCs/>
          <w:color w:val="auto"/>
        </w:rPr>
        <w:t>KEYWORDS:</w:t>
      </w:r>
    </w:p>
    <w:p w14:paraId="1CB4E390" w14:textId="2A081CDA" w:rsidR="006305D7" w:rsidRPr="00B77B06" w:rsidRDefault="00AE3B93" w:rsidP="00BC0B3E">
      <w:pPr>
        <w:pStyle w:val="NormalWeb"/>
        <w:spacing w:before="0" w:beforeAutospacing="0" w:after="0" w:afterAutospacing="0"/>
        <w:contextualSpacing/>
        <w:rPr>
          <w:rFonts w:asciiTheme="minorHAnsi" w:hAnsiTheme="minorHAnsi" w:cstheme="minorHAnsi"/>
          <w:color w:val="auto"/>
        </w:rPr>
      </w:pPr>
      <w:r w:rsidRPr="00B77B06">
        <w:rPr>
          <w:rFonts w:asciiTheme="minorHAnsi" w:hAnsiTheme="minorHAnsi" w:cstheme="minorHAnsi"/>
          <w:color w:val="auto"/>
        </w:rPr>
        <w:t>LEfSe; Biomarker; Gen</w:t>
      </w:r>
      <w:r w:rsidR="00102E04" w:rsidRPr="00B77B06">
        <w:rPr>
          <w:rFonts w:asciiTheme="minorHAnsi" w:hAnsiTheme="minorHAnsi" w:cstheme="minorHAnsi"/>
          <w:color w:val="auto"/>
        </w:rPr>
        <w:t>ome</w:t>
      </w:r>
      <w:r w:rsidRPr="00B77B06">
        <w:rPr>
          <w:rFonts w:asciiTheme="minorHAnsi" w:hAnsiTheme="minorHAnsi" w:cstheme="minorHAnsi"/>
          <w:color w:val="auto"/>
        </w:rPr>
        <w:t>;</w:t>
      </w:r>
      <w:r w:rsidR="00282CAE" w:rsidRPr="00B77B06">
        <w:rPr>
          <w:rFonts w:asciiTheme="minorHAnsi" w:hAnsiTheme="minorHAnsi" w:cstheme="minorHAnsi"/>
          <w:color w:val="auto"/>
        </w:rPr>
        <w:t xml:space="preserve"> Biodiversity</w:t>
      </w:r>
      <w:r w:rsidR="00102E04" w:rsidRPr="00B77B06">
        <w:rPr>
          <w:rFonts w:asciiTheme="minorHAnsi" w:hAnsiTheme="minorHAnsi" w:cstheme="minorHAnsi"/>
          <w:color w:val="auto"/>
        </w:rPr>
        <w:t xml:space="preserve">; </w:t>
      </w:r>
      <w:r w:rsidRPr="00B77B06">
        <w:rPr>
          <w:rFonts w:asciiTheme="minorHAnsi" w:hAnsiTheme="minorHAnsi" w:cstheme="minorHAnsi"/>
          <w:color w:val="auto"/>
        </w:rPr>
        <w:t>S</w:t>
      </w:r>
      <w:r w:rsidR="00102E04" w:rsidRPr="00B77B06">
        <w:rPr>
          <w:rFonts w:asciiTheme="minorHAnsi" w:hAnsiTheme="minorHAnsi" w:cstheme="minorHAnsi"/>
          <w:color w:val="auto"/>
        </w:rPr>
        <w:t>tatistic difference</w:t>
      </w:r>
      <w:r w:rsidRPr="00B77B06">
        <w:rPr>
          <w:rFonts w:asciiTheme="minorHAnsi" w:hAnsiTheme="minorHAnsi" w:cstheme="minorHAnsi"/>
          <w:color w:val="auto"/>
        </w:rPr>
        <w:t>; Biological correlation</w:t>
      </w:r>
    </w:p>
    <w:p w14:paraId="75A9E30F" w14:textId="77777777" w:rsidR="00102E04" w:rsidRPr="00B77B06" w:rsidRDefault="00102E04" w:rsidP="00BC0B3E">
      <w:pPr>
        <w:pStyle w:val="NormalWeb"/>
        <w:spacing w:before="0" w:beforeAutospacing="0" w:after="0" w:afterAutospacing="0"/>
        <w:contextualSpacing/>
        <w:rPr>
          <w:rFonts w:asciiTheme="minorHAnsi" w:hAnsiTheme="minorHAnsi" w:cstheme="minorHAnsi"/>
          <w:color w:val="auto"/>
        </w:rPr>
      </w:pPr>
    </w:p>
    <w:p w14:paraId="628AC4B5" w14:textId="35FEC27C" w:rsidR="006305D7" w:rsidRPr="00B77B06" w:rsidRDefault="00086FF5" w:rsidP="00BC0B3E">
      <w:pPr>
        <w:contextualSpacing/>
        <w:rPr>
          <w:rFonts w:asciiTheme="minorHAnsi" w:hAnsiTheme="minorHAnsi" w:cstheme="minorHAnsi"/>
          <w:color w:val="auto"/>
        </w:rPr>
      </w:pPr>
      <w:r w:rsidRPr="00B77B06">
        <w:rPr>
          <w:rFonts w:asciiTheme="minorHAnsi" w:hAnsiTheme="minorHAnsi" w:cstheme="minorHAnsi"/>
          <w:b/>
          <w:bCs/>
          <w:color w:val="auto"/>
        </w:rPr>
        <w:t>SUMMARY</w:t>
      </w:r>
      <w:r w:rsidR="006305D7" w:rsidRPr="00B77B06">
        <w:rPr>
          <w:rFonts w:asciiTheme="minorHAnsi" w:hAnsiTheme="minorHAnsi" w:cstheme="minorHAnsi"/>
          <w:b/>
          <w:bCs/>
          <w:color w:val="auto"/>
        </w:rPr>
        <w:t>:</w:t>
      </w:r>
    </w:p>
    <w:p w14:paraId="761028D6" w14:textId="18BD2ADA" w:rsidR="006305D7" w:rsidRPr="00B77B06" w:rsidRDefault="00121401" w:rsidP="00BC0B3E">
      <w:pPr>
        <w:contextualSpacing/>
        <w:rPr>
          <w:rFonts w:asciiTheme="minorHAnsi" w:hAnsiTheme="minorHAnsi" w:cstheme="minorHAnsi"/>
          <w:color w:val="auto"/>
        </w:rPr>
      </w:pPr>
      <w:r w:rsidRPr="00B77B06">
        <w:rPr>
          <w:rFonts w:asciiTheme="minorHAnsi" w:hAnsiTheme="minorHAnsi" w:cstheme="minorHAnsi"/>
          <w:color w:val="auto"/>
        </w:rPr>
        <w:t xml:space="preserve">LEfSe </w:t>
      </w:r>
      <w:r w:rsidR="00725067" w:rsidRPr="00B77B06">
        <w:rPr>
          <w:rFonts w:asciiTheme="minorHAnsi" w:hAnsiTheme="minorHAnsi" w:cstheme="minorHAnsi"/>
          <w:color w:val="auto"/>
        </w:rPr>
        <w:t xml:space="preserve">(LDA Effect Size) is </w:t>
      </w:r>
      <w:r w:rsidR="00B77B06">
        <w:rPr>
          <w:rFonts w:asciiTheme="minorHAnsi" w:hAnsiTheme="minorHAnsi" w:cstheme="minorHAnsi"/>
          <w:color w:val="auto"/>
        </w:rPr>
        <w:t>a</w:t>
      </w:r>
      <w:r w:rsidR="00725067" w:rsidRPr="00B77B06">
        <w:rPr>
          <w:rFonts w:asciiTheme="minorHAnsi" w:hAnsiTheme="minorHAnsi" w:cstheme="minorHAnsi"/>
          <w:color w:val="auto"/>
        </w:rPr>
        <w:t xml:space="preserve"> tool for high-dimensional biomarker mining to identify genomic features (such as genes, pathways</w:t>
      </w:r>
      <w:r w:rsidR="002A70DC">
        <w:rPr>
          <w:rFonts w:asciiTheme="minorHAnsi" w:hAnsiTheme="minorHAnsi" w:cstheme="minorHAnsi"/>
          <w:color w:val="auto"/>
        </w:rPr>
        <w:t>,</w:t>
      </w:r>
      <w:r w:rsidR="00725067" w:rsidRPr="00B77B06">
        <w:rPr>
          <w:rFonts w:asciiTheme="minorHAnsi" w:hAnsiTheme="minorHAnsi" w:cstheme="minorHAnsi"/>
          <w:color w:val="auto"/>
        </w:rPr>
        <w:t xml:space="preserve"> and taxonomies)</w:t>
      </w:r>
      <w:r w:rsidR="00B77B06">
        <w:rPr>
          <w:rFonts w:asciiTheme="minorHAnsi" w:hAnsiTheme="minorHAnsi" w:cstheme="minorHAnsi"/>
          <w:color w:val="auto"/>
        </w:rPr>
        <w:t xml:space="preserve"> that </w:t>
      </w:r>
      <w:r w:rsidR="00725067" w:rsidRPr="00B77B06">
        <w:rPr>
          <w:rFonts w:asciiTheme="minorHAnsi" w:hAnsiTheme="minorHAnsi" w:cstheme="minorHAnsi"/>
          <w:color w:val="auto"/>
        </w:rPr>
        <w:t>significantly characteriz</w:t>
      </w:r>
      <w:r w:rsidR="00B77B06">
        <w:rPr>
          <w:rFonts w:asciiTheme="minorHAnsi" w:hAnsiTheme="minorHAnsi" w:cstheme="minorHAnsi"/>
          <w:color w:val="auto"/>
        </w:rPr>
        <w:t>e</w:t>
      </w:r>
      <w:r w:rsidR="00725067" w:rsidRPr="00B77B06">
        <w:rPr>
          <w:rFonts w:asciiTheme="minorHAnsi" w:hAnsiTheme="minorHAnsi" w:cstheme="minorHAnsi"/>
          <w:color w:val="auto"/>
        </w:rPr>
        <w:t xml:space="preserve"> two or more groups</w:t>
      </w:r>
      <w:r w:rsidR="009024F0" w:rsidRPr="00B77B06">
        <w:rPr>
          <w:rFonts w:asciiTheme="minorHAnsi" w:hAnsiTheme="minorHAnsi" w:cstheme="minorHAnsi"/>
          <w:color w:val="auto"/>
        </w:rPr>
        <w:t xml:space="preserve"> in microbiome data</w:t>
      </w:r>
      <w:r w:rsidR="00725067" w:rsidRPr="00B77B06">
        <w:rPr>
          <w:rFonts w:asciiTheme="minorHAnsi" w:hAnsiTheme="minorHAnsi" w:cstheme="minorHAnsi"/>
          <w:color w:val="auto"/>
        </w:rPr>
        <w:t>.</w:t>
      </w:r>
    </w:p>
    <w:p w14:paraId="46ABBF93" w14:textId="77777777" w:rsidR="00102E04" w:rsidRPr="00B77B06" w:rsidRDefault="00102E04" w:rsidP="00BC0B3E">
      <w:pPr>
        <w:contextualSpacing/>
        <w:rPr>
          <w:rFonts w:asciiTheme="minorHAnsi" w:hAnsiTheme="minorHAnsi" w:cstheme="minorHAnsi"/>
          <w:color w:val="auto"/>
        </w:rPr>
      </w:pPr>
    </w:p>
    <w:p w14:paraId="64FB8590" w14:textId="5E1D7B0E" w:rsidR="006305D7" w:rsidRPr="00B77B06" w:rsidRDefault="006305D7" w:rsidP="00BC0B3E">
      <w:pPr>
        <w:contextualSpacing/>
        <w:rPr>
          <w:rFonts w:asciiTheme="minorHAnsi" w:hAnsiTheme="minorHAnsi" w:cstheme="minorHAnsi"/>
          <w:color w:val="auto"/>
        </w:rPr>
      </w:pPr>
      <w:r w:rsidRPr="00B77B06">
        <w:rPr>
          <w:rFonts w:asciiTheme="minorHAnsi" w:hAnsiTheme="minorHAnsi" w:cstheme="minorHAnsi"/>
          <w:b/>
          <w:bCs/>
          <w:color w:val="auto"/>
        </w:rPr>
        <w:t>ABSTRACT:</w:t>
      </w:r>
    </w:p>
    <w:p w14:paraId="0BF6B01E" w14:textId="17922440" w:rsidR="008C5487" w:rsidRPr="00B77B06" w:rsidRDefault="00021460" w:rsidP="00BC0B3E">
      <w:pPr>
        <w:contextualSpacing/>
        <w:rPr>
          <w:rFonts w:asciiTheme="minorHAnsi" w:hAnsiTheme="minorHAnsi" w:cstheme="minorHAnsi"/>
          <w:color w:val="auto"/>
        </w:rPr>
      </w:pPr>
      <w:r w:rsidRPr="00B77B06">
        <w:rPr>
          <w:rFonts w:asciiTheme="minorHAnsi" w:hAnsiTheme="minorHAnsi" w:cstheme="minorHAnsi"/>
          <w:color w:val="auto"/>
        </w:rPr>
        <w:t>There is growing attention</w:t>
      </w:r>
      <w:r w:rsidR="008C5487" w:rsidRPr="00B77B06">
        <w:rPr>
          <w:rFonts w:asciiTheme="minorHAnsi" w:hAnsiTheme="minorHAnsi" w:cstheme="minorHAnsi"/>
          <w:color w:val="auto"/>
        </w:rPr>
        <w:t xml:space="preserve"> </w:t>
      </w:r>
      <w:r w:rsidR="00B77B06">
        <w:rPr>
          <w:rFonts w:asciiTheme="minorHAnsi" w:hAnsiTheme="minorHAnsi" w:cstheme="minorHAnsi"/>
          <w:color w:val="auto"/>
        </w:rPr>
        <w:t>toward</w:t>
      </w:r>
      <w:r w:rsidR="008C5487" w:rsidRPr="00B77B06">
        <w:rPr>
          <w:rFonts w:asciiTheme="minorHAnsi" w:hAnsiTheme="minorHAnsi" w:cstheme="minorHAnsi"/>
          <w:color w:val="auto"/>
        </w:rPr>
        <w:t xml:space="preserve"> </w:t>
      </w:r>
      <w:r w:rsidR="00B77B06">
        <w:rPr>
          <w:rFonts w:asciiTheme="minorHAnsi" w:hAnsiTheme="minorHAnsi" w:cstheme="minorHAnsi"/>
          <w:color w:val="auto"/>
        </w:rPr>
        <w:t xml:space="preserve">closed </w:t>
      </w:r>
      <w:r w:rsidRPr="00B77B06">
        <w:rPr>
          <w:rFonts w:asciiTheme="minorHAnsi" w:hAnsiTheme="minorHAnsi" w:cstheme="minorHAnsi"/>
          <w:color w:val="auto"/>
        </w:rPr>
        <w:t xml:space="preserve">biological genomes </w:t>
      </w:r>
      <w:r w:rsidR="00B77B06">
        <w:rPr>
          <w:rFonts w:asciiTheme="minorHAnsi" w:hAnsiTheme="minorHAnsi" w:cstheme="minorHAnsi"/>
          <w:color w:val="auto"/>
        </w:rPr>
        <w:t>in</w:t>
      </w:r>
      <w:r w:rsidRPr="00B77B06">
        <w:rPr>
          <w:rFonts w:asciiTheme="minorHAnsi" w:hAnsiTheme="minorHAnsi" w:cstheme="minorHAnsi"/>
          <w:color w:val="auto"/>
        </w:rPr>
        <w:t xml:space="preserve"> the environment and </w:t>
      </w:r>
      <w:r w:rsidR="00B77B06">
        <w:rPr>
          <w:rFonts w:asciiTheme="minorHAnsi" w:hAnsiTheme="minorHAnsi" w:cstheme="minorHAnsi"/>
          <w:color w:val="auto"/>
        </w:rPr>
        <w:t xml:space="preserve">in </w:t>
      </w:r>
      <w:r w:rsidRPr="00B77B06">
        <w:rPr>
          <w:rFonts w:asciiTheme="minorHAnsi" w:hAnsiTheme="minorHAnsi" w:cstheme="minorHAnsi"/>
          <w:color w:val="auto"/>
        </w:rPr>
        <w:t xml:space="preserve">health. To explore and reveal the intergroup </w:t>
      </w:r>
      <w:r w:rsidR="00D973B5" w:rsidRPr="00B77B06">
        <w:rPr>
          <w:rFonts w:asciiTheme="minorHAnsi" w:hAnsiTheme="minorHAnsi" w:cstheme="minorHAnsi"/>
          <w:color w:val="auto"/>
        </w:rPr>
        <w:t>differences among</w:t>
      </w:r>
      <w:r w:rsidRPr="00B77B06">
        <w:rPr>
          <w:rFonts w:asciiTheme="minorHAnsi" w:hAnsiTheme="minorHAnsi" w:cstheme="minorHAnsi"/>
          <w:color w:val="auto"/>
        </w:rPr>
        <w:t xml:space="preserve"> different samples or environments, it is crucial to </w:t>
      </w:r>
      <w:r w:rsidR="00D973B5" w:rsidRPr="00B77B06">
        <w:rPr>
          <w:rFonts w:asciiTheme="minorHAnsi" w:hAnsiTheme="minorHAnsi" w:cstheme="minorHAnsi"/>
          <w:color w:val="auto"/>
        </w:rPr>
        <w:t>discover</w:t>
      </w:r>
      <w:r w:rsidRPr="00B77B06">
        <w:rPr>
          <w:rFonts w:asciiTheme="minorHAnsi" w:hAnsiTheme="minorHAnsi" w:cstheme="minorHAnsi"/>
          <w:color w:val="auto"/>
        </w:rPr>
        <w:t xml:space="preserve"> biomarkers with statistical differences </w:t>
      </w:r>
      <w:r w:rsidR="00D973B5" w:rsidRPr="00B77B06">
        <w:rPr>
          <w:rFonts w:asciiTheme="minorHAnsi" w:hAnsiTheme="minorHAnsi" w:cstheme="minorHAnsi"/>
          <w:color w:val="auto"/>
        </w:rPr>
        <w:t>among</w:t>
      </w:r>
      <w:r w:rsidRPr="00B77B06">
        <w:rPr>
          <w:rFonts w:asciiTheme="minorHAnsi" w:hAnsiTheme="minorHAnsi" w:cstheme="minorHAnsi"/>
          <w:color w:val="auto"/>
        </w:rPr>
        <w:t xml:space="preserve"> groups</w:t>
      </w:r>
      <w:r w:rsidR="00DD12AA" w:rsidRPr="00B77B06">
        <w:rPr>
          <w:rFonts w:asciiTheme="minorHAnsi" w:hAnsiTheme="minorHAnsi" w:cstheme="minorHAnsi"/>
          <w:color w:val="auto"/>
        </w:rPr>
        <w:t>. The appl</w:t>
      </w:r>
      <w:r w:rsidR="00857179" w:rsidRPr="00B77B06">
        <w:rPr>
          <w:rFonts w:asciiTheme="minorHAnsi" w:hAnsiTheme="minorHAnsi" w:cstheme="minorHAnsi"/>
          <w:color w:val="auto"/>
        </w:rPr>
        <w:t xml:space="preserve">ication of </w:t>
      </w:r>
      <w:r w:rsidR="00830C15" w:rsidRPr="00B77B06">
        <w:rPr>
          <w:rFonts w:asciiTheme="minorHAnsi" w:hAnsiTheme="minorHAnsi" w:cstheme="minorHAnsi"/>
          <w:color w:val="auto"/>
        </w:rPr>
        <w:t xml:space="preserve">Linear </w:t>
      </w:r>
      <w:r w:rsidR="00341A03">
        <w:rPr>
          <w:rFonts w:asciiTheme="minorHAnsi" w:hAnsiTheme="minorHAnsi" w:cstheme="minorHAnsi"/>
          <w:color w:val="auto"/>
        </w:rPr>
        <w:t>d</w:t>
      </w:r>
      <w:r w:rsidR="00830C15" w:rsidRPr="00B77B06">
        <w:rPr>
          <w:rFonts w:asciiTheme="minorHAnsi" w:hAnsiTheme="minorHAnsi" w:cstheme="minorHAnsi"/>
          <w:color w:val="auto"/>
        </w:rPr>
        <w:t>iscriminant analysis Effect Size (LEfSe)</w:t>
      </w:r>
      <w:r w:rsidR="00DD12AA" w:rsidRPr="00B77B06">
        <w:rPr>
          <w:rFonts w:asciiTheme="minorHAnsi" w:hAnsiTheme="minorHAnsi" w:cstheme="minorHAnsi"/>
          <w:color w:val="auto"/>
        </w:rPr>
        <w:t xml:space="preserve"> can </w:t>
      </w:r>
      <w:r w:rsidR="00B77B06">
        <w:rPr>
          <w:rFonts w:asciiTheme="minorHAnsi" w:hAnsiTheme="minorHAnsi" w:cstheme="minorHAnsi"/>
          <w:color w:val="auto"/>
        </w:rPr>
        <w:t>help</w:t>
      </w:r>
      <w:r w:rsidR="00DD12AA" w:rsidRPr="00B77B06">
        <w:rPr>
          <w:rFonts w:asciiTheme="minorHAnsi" w:hAnsiTheme="minorHAnsi" w:cstheme="minorHAnsi"/>
          <w:color w:val="auto"/>
        </w:rPr>
        <w:t xml:space="preserve"> find good </w:t>
      </w:r>
      <w:r w:rsidR="00857179" w:rsidRPr="00B77B06">
        <w:rPr>
          <w:rFonts w:asciiTheme="minorHAnsi" w:hAnsiTheme="minorHAnsi" w:cstheme="minorHAnsi"/>
          <w:color w:val="auto"/>
        </w:rPr>
        <w:t>biomarkers. Based on the original genome data, quality control</w:t>
      </w:r>
      <w:r w:rsidR="00021C19">
        <w:rPr>
          <w:rFonts w:asciiTheme="minorHAnsi" w:hAnsiTheme="minorHAnsi" w:cstheme="minorHAnsi"/>
          <w:color w:val="auto"/>
        </w:rPr>
        <w:t>,</w:t>
      </w:r>
      <w:r w:rsidR="00857179" w:rsidRPr="00B77B06">
        <w:rPr>
          <w:rFonts w:asciiTheme="minorHAnsi" w:hAnsiTheme="minorHAnsi" w:cstheme="minorHAnsi"/>
          <w:color w:val="auto"/>
        </w:rPr>
        <w:t xml:space="preserve"> and quantification of different sequences based on taxa or genes are carried out. </w:t>
      </w:r>
      <w:r w:rsidR="00D973B5" w:rsidRPr="00B77B06">
        <w:rPr>
          <w:rFonts w:asciiTheme="minorHAnsi" w:hAnsiTheme="minorHAnsi" w:cstheme="minorHAnsi"/>
          <w:color w:val="auto"/>
        </w:rPr>
        <w:t>First,</w:t>
      </w:r>
      <w:r w:rsidR="001D5354" w:rsidRPr="00B77B06">
        <w:rPr>
          <w:rFonts w:asciiTheme="minorHAnsi" w:hAnsiTheme="minorHAnsi" w:cstheme="minorHAnsi"/>
          <w:color w:val="auto"/>
        </w:rPr>
        <w:t xml:space="preserve"> </w:t>
      </w:r>
      <w:r w:rsidR="00B77B06">
        <w:rPr>
          <w:rFonts w:asciiTheme="minorHAnsi" w:hAnsiTheme="minorHAnsi" w:cstheme="minorHAnsi"/>
          <w:color w:val="auto"/>
        </w:rPr>
        <w:t xml:space="preserve">the </w:t>
      </w:r>
      <w:r w:rsidR="001D5354" w:rsidRPr="00B77B06">
        <w:rPr>
          <w:rFonts w:asciiTheme="minorHAnsi" w:hAnsiTheme="minorHAnsi" w:cstheme="minorHAnsi"/>
          <w:color w:val="auto"/>
        </w:rPr>
        <w:t>Kruskal-Wallis rank test was used to</w:t>
      </w:r>
      <w:r w:rsidR="00857179" w:rsidRPr="00B77B06">
        <w:rPr>
          <w:rFonts w:asciiTheme="minorHAnsi" w:hAnsiTheme="minorHAnsi" w:cstheme="minorHAnsi"/>
          <w:color w:val="auto"/>
        </w:rPr>
        <w:t xml:space="preserve"> distinguish </w:t>
      </w:r>
      <w:r w:rsidR="00C076E9">
        <w:rPr>
          <w:rFonts w:asciiTheme="minorHAnsi" w:hAnsiTheme="minorHAnsi" w:cstheme="minorHAnsi"/>
          <w:color w:val="auto"/>
        </w:rPr>
        <w:t xml:space="preserve">between </w:t>
      </w:r>
      <w:r w:rsidR="001D5354" w:rsidRPr="00B77B06">
        <w:rPr>
          <w:rFonts w:asciiTheme="minorHAnsi" w:hAnsiTheme="minorHAnsi" w:cstheme="minorHAnsi"/>
          <w:color w:val="auto"/>
        </w:rPr>
        <w:t xml:space="preserve">specific </w:t>
      </w:r>
      <w:r w:rsidR="00857179" w:rsidRPr="00B77B06">
        <w:rPr>
          <w:rFonts w:asciiTheme="minorHAnsi" w:hAnsiTheme="minorHAnsi" w:cstheme="minorHAnsi"/>
          <w:color w:val="auto"/>
        </w:rPr>
        <w:t>difference</w:t>
      </w:r>
      <w:r w:rsidR="00B77B06">
        <w:rPr>
          <w:rFonts w:asciiTheme="minorHAnsi" w:hAnsiTheme="minorHAnsi" w:cstheme="minorHAnsi"/>
          <w:color w:val="auto"/>
        </w:rPr>
        <w:t>s</w:t>
      </w:r>
      <w:r w:rsidR="00857179" w:rsidRPr="00B77B06">
        <w:rPr>
          <w:rFonts w:asciiTheme="minorHAnsi" w:hAnsiTheme="minorHAnsi" w:cstheme="minorHAnsi"/>
          <w:color w:val="auto"/>
        </w:rPr>
        <w:t xml:space="preserve"> among statistical </w:t>
      </w:r>
      <w:r w:rsidR="007F5954">
        <w:rPr>
          <w:rFonts w:asciiTheme="minorHAnsi" w:hAnsiTheme="minorHAnsi" w:cstheme="minorHAnsi"/>
          <w:color w:val="auto"/>
        </w:rPr>
        <w:t xml:space="preserve">and </w:t>
      </w:r>
      <w:r w:rsidR="00857179" w:rsidRPr="00B77B06">
        <w:rPr>
          <w:rFonts w:asciiTheme="minorHAnsi" w:hAnsiTheme="minorHAnsi" w:cstheme="minorHAnsi"/>
          <w:color w:val="auto"/>
        </w:rPr>
        <w:t xml:space="preserve">biological groups. </w:t>
      </w:r>
      <w:r w:rsidR="001D5354" w:rsidRPr="00B77B06">
        <w:rPr>
          <w:rFonts w:asciiTheme="minorHAnsi" w:hAnsiTheme="minorHAnsi" w:cstheme="minorHAnsi"/>
          <w:color w:val="auto"/>
        </w:rPr>
        <w:t>T</w:t>
      </w:r>
      <w:r w:rsidR="00FE168A" w:rsidRPr="00B77B06">
        <w:rPr>
          <w:rFonts w:asciiTheme="minorHAnsi" w:hAnsiTheme="minorHAnsi" w:cstheme="minorHAnsi"/>
          <w:color w:val="auto"/>
        </w:rPr>
        <w:t>hen</w:t>
      </w:r>
      <w:r w:rsidR="001D5354" w:rsidRPr="00B77B06">
        <w:rPr>
          <w:rFonts w:asciiTheme="minorHAnsi" w:hAnsiTheme="minorHAnsi" w:cstheme="minorHAnsi"/>
          <w:color w:val="auto"/>
        </w:rPr>
        <w:t>,</w:t>
      </w:r>
      <w:r w:rsidR="00FE168A" w:rsidRPr="00B77B06">
        <w:rPr>
          <w:rFonts w:asciiTheme="minorHAnsi" w:hAnsiTheme="minorHAnsi" w:cstheme="minorHAnsi"/>
          <w:color w:val="auto"/>
        </w:rPr>
        <w:t xml:space="preserve"> </w:t>
      </w:r>
      <w:r w:rsidR="00B77B06">
        <w:rPr>
          <w:rFonts w:asciiTheme="minorHAnsi" w:hAnsiTheme="minorHAnsi" w:cstheme="minorHAnsi"/>
          <w:color w:val="auto"/>
        </w:rPr>
        <w:t xml:space="preserve">the </w:t>
      </w:r>
      <w:r w:rsidR="00FE168A" w:rsidRPr="00B77B06">
        <w:rPr>
          <w:rFonts w:asciiTheme="minorHAnsi" w:hAnsiTheme="minorHAnsi" w:cstheme="minorHAnsi"/>
          <w:color w:val="auto"/>
        </w:rPr>
        <w:t>Wilcoxon rank test was performed between the two groups obtained in the previous step</w:t>
      </w:r>
      <w:r w:rsidR="00FE168A" w:rsidRPr="00B77B06">
        <w:rPr>
          <w:rFonts w:asciiTheme="minorHAnsi" w:hAnsiTheme="minorHAnsi" w:cstheme="minorHAnsi"/>
          <w:color w:val="auto"/>
          <w:lang w:eastAsia="zh-CN"/>
        </w:rPr>
        <w:t xml:space="preserve"> </w:t>
      </w:r>
      <w:r w:rsidR="00857179" w:rsidRPr="00B77B06">
        <w:rPr>
          <w:rFonts w:asciiTheme="minorHAnsi" w:hAnsiTheme="minorHAnsi" w:cstheme="minorHAnsi"/>
          <w:color w:val="auto"/>
        </w:rPr>
        <w:t>to assess whether the differences were consistent</w:t>
      </w:r>
      <w:r w:rsidR="00FE168A" w:rsidRPr="00B77B06">
        <w:rPr>
          <w:rFonts w:asciiTheme="minorHAnsi" w:hAnsiTheme="minorHAnsi" w:cstheme="minorHAnsi"/>
          <w:color w:val="auto"/>
        </w:rPr>
        <w:t>.</w:t>
      </w:r>
      <w:r w:rsidR="00FE168A" w:rsidRPr="00B77B06">
        <w:rPr>
          <w:rFonts w:asciiTheme="minorHAnsi" w:hAnsiTheme="minorHAnsi" w:cstheme="minorHAnsi"/>
          <w:color w:val="auto"/>
          <w:lang w:eastAsia="zh-CN"/>
        </w:rPr>
        <w:t xml:space="preserve"> Finally, </w:t>
      </w:r>
      <w:r w:rsidR="00B77B06">
        <w:rPr>
          <w:rFonts w:asciiTheme="minorHAnsi" w:hAnsiTheme="minorHAnsi" w:cstheme="minorHAnsi"/>
          <w:color w:val="auto"/>
          <w:lang w:eastAsia="zh-CN"/>
        </w:rPr>
        <w:t xml:space="preserve">a </w:t>
      </w:r>
      <w:r w:rsidR="00857179" w:rsidRPr="00B77B06">
        <w:rPr>
          <w:rFonts w:asciiTheme="minorHAnsi" w:hAnsiTheme="minorHAnsi" w:cstheme="minorHAnsi"/>
          <w:color w:val="auto"/>
        </w:rPr>
        <w:t>linear discrimi</w:t>
      </w:r>
      <w:r w:rsidR="00FE168A" w:rsidRPr="00B77B06">
        <w:rPr>
          <w:rFonts w:asciiTheme="minorHAnsi" w:hAnsiTheme="minorHAnsi" w:cstheme="minorHAnsi"/>
          <w:color w:val="auto"/>
        </w:rPr>
        <w:t xml:space="preserve">nant analysis (LDA) </w:t>
      </w:r>
      <w:r w:rsidR="001D5354" w:rsidRPr="00B77B06">
        <w:rPr>
          <w:rFonts w:asciiTheme="minorHAnsi" w:hAnsiTheme="minorHAnsi" w:cstheme="minorHAnsi"/>
          <w:color w:val="auto"/>
        </w:rPr>
        <w:t xml:space="preserve">was conducted </w:t>
      </w:r>
      <w:r w:rsidR="00FE168A" w:rsidRPr="00B77B06">
        <w:rPr>
          <w:rFonts w:asciiTheme="minorHAnsi" w:hAnsiTheme="minorHAnsi" w:cstheme="minorHAnsi"/>
          <w:color w:val="auto"/>
        </w:rPr>
        <w:t xml:space="preserve">to evaluate the influence of biomarkers on significantly different </w:t>
      </w:r>
      <w:r w:rsidR="001503AA" w:rsidRPr="00B77B06">
        <w:rPr>
          <w:rFonts w:asciiTheme="minorHAnsi" w:hAnsiTheme="minorHAnsi" w:cstheme="minorHAnsi"/>
          <w:color w:val="auto"/>
        </w:rPr>
        <w:t xml:space="preserve">groups </w:t>
      </w:r>
      <w:r w:rsidR="00ED3E95" w:rsidRPr="00B77B06">
        <w:rPr>
          <w:rFonts w:asciiTheme="minorHAnsi" w:hAnsiTheme="minorHAnsi" w:cstheme="minorHAnsi"/>
          <w:color w:val="auto"/>
        </w:rPr>
        <w:t xml:space="preserve">based on </w:t>
      </w:r>
      <w:r w:rsidR="00FE168A" w:rsidRPr="00B77B06">
        <w:rPr>
          <w:rFonts w:asciiTheme="minorHAnsi" w:hAnsiTheme="minorHAnsi" w:cstheme="minorHAnsi"/>
          <w:color w:val="auto"/>
        </w:rPr>
        <w:t>LDA score</w:t>
      </w:r>
      <w:r w:rsidR="00ED3E95" w:rsidRPr="00B77B06">
        <w:rPr>
          <w:rFonts w:asciiTheme="minorHAnsi" w:hAnsiTheme="minorHAnsi" w:cstheme="minorHAnsi"/>
          <w:color w:val="auto"/>
        </w:rPr>
        <w:t>s</w:t>
      </w:r>
      <w:r w:rsidR="00FE168A" w:rsidRPr="00B77B06">
        <w:rPr>
          <w:rFonts w:asciiTheme="minorHAnsi" w:hAnsiTheme="minorHAnsi" w:cstheme="minorHAnsi"/>
          <w:color w:val="auto"/>
        </w:rPr>
        <w:t xml:space="preserve">. </w:t>
      </w:r>
      <w:r w:rsidR="00995477" w:rsidRPr="00B77B06">
        <w:rPr>
          <w:rFonts w:asciiTheme="minorHAnsi" w:hAnsiTheme="minorHAnsi" w:cstheme="minorHAnsi"/>
          <w:color w:val="auto"/>
        </w:rPr>
        <w:t xml:space="preserve">To sum up, </w:t>
      </w:r>
      <w:r w:rsidR="00ED3E95" w:rsidRPr="00B77B06">
        <w:rPr>
          <w:rFonts w:asciiTheme="minorHAnsi" w:hAnsiTheme="minorHAnsi" w:cstheme="minorHAnsi"/>
          <w:color w:val="auto"/>
        </w:rPr>
        <w:t xml:space="preserve">LEfSe provided </w:t>
      </w:r>
      <w:r w:rsidR="001A5ED2">
        <w:rPr>
          <w:rFonts w:asciiTheme="minorHAnsi" w:hAnsiTheme="minorHAnsi" w:cstheme="minorHAnsi"/>
          <w:color w:val="auto"/>
        </w:rPr>
        <w:t xml:space="preserve">the </w:t>
      </w:r>
      <w:r w:rsidR="001609C3" w:rsidRPr="00B77B06">
        <w:rPr>
          <w:rFonts w:asciiTheme="minorHAnsi" w:hAnsiTheme="minorHAnsi" w:cstheme="minorHAnsi"/>
          <w:color w:val="auto"/>
        </w:rPr>
        <w:t>convenience</w:t>
      </w:r>
      <w:r w:rsidR="00995477" w:rsidRPr="00B77B06">
        <w:rPr>
          <w:rFonts w:asciiTheme="minorHAnsi" w:hAnsiTheme="minorHAnsi" w:cstheme="minorHAnsi"/>
          <w:color w:val="auto"/>
        </w:rPr>
        <w:t xml:space="preserve"> </w:t>
      </w:r>
      <w:r w:rsidR="009939F6" w:rsidRPr="00B77B06">
        <w:rPr>
          <w:rFonts w:asciiTheme="minorHAnsi" w:hAnsiTheme="minorHAnsi" w:cstheme="minorHAnsi"/>
          <w:color w:val="auto"/>
        </w:rPr>
        <w:t xml:space="preserve">for </w:t>
      </w:r>
      <w:r w:rsidR="00ED3E95" w:rsidRPr="00B77B06">
        <w:rPr>
          <w:rFonts w:asciiTheme="minorHAnsi" w:hAnsiTheme="minorHAnsi" w:cstheme="minorHAnsi"/>
          <w:color w:val="auto"/>
        </w:rPr>
        <w:t>identify</w:t>
      </w:r>
      <w:r w:rsidR="009939F6" w:rsidRPr="00B77B06">
        <w:rPr>
          <w:rFonts w:asciiTheme="minorHAnsi" w:hAnsiTheme="minorHAnsi" w:cstheme="minorHAnsi"/>
          <w:color w:val="auto"/>
        </w:rPr>
        <w:t>ing</w:t>
      </w:r>
      <w:r w:rsidR="00ED3E95" w:rsidRPr="00B77B06">
        <w:rPr>
          <w:rFonts w:asciiTheme="minorHAnsi" w:hAnsiTheme="minorHAnsi" w:cstheme="minorHAnsi"/>
          <w:color w:val="auto"/>
        </w:rPr>
        <w:t xml:space="preserve"> </w:t>
      </w:r>
      <w:r w:rsidR="00995477" w:rsidRPr="00B77B06">
        <w:rPr>
          <w:rFonts w:asciiTheme="minorHAnsi" w:hAnsiTheme="minorHAnsi" w:cstheme="minorHAnsi"/>
          <w:color w:val="auto"/>
        </w:rPr>
        <w:t xml:space="preserve">genomic </w:t>
      </w:r>
      <w:r w:rsidR="00FE168A" w:rsidRPr="00B77B06">
        <w:rPr>
          <w:rFonts w:asciiTheme="minorHAnsi" w:hAnsiTheme="minorHAnsi" w:cstheme="minorHAnsi"/>
          <w:color w:val="auto"/>
        </w:rPr>
        <w:t xml:space="preserve">biomarkers </w:t>
      </w:r>
      <w:r w:rsidR="009939F6" w:rsidRPr="00B77B06">
        <w:rPr>
          <w:rFonts w:asciiTheme="minorHAnsi" w:hAnsiTheme="minorHAnsi" w:cstheme="minorHAnsi"/>
          <w:color w:val="auto"/>
        </w:rPr>
        <w:t xml:space="preserve">that </w:t>
      </w:r>
      <w:r w:rsidR="00ED3E95" w:rsidRPr="00B77B06">
        <w:rPr>
          <w:rFonts w:asciiTheme="minorHAnsi" w:hAnsiTheme="minorHAnsi" w:cstheme="minorHAnsi"/>
          <w:color w:val="auto"/>
        </w:rPr>
        <w:t>characteri</w:t>
      </w:r>
      <w:r w:rsidR="009939F6" w:rsidRPr="00B77B06">
        <w:rPr>
          <w:rFonts w:asciiTheme="minorHAnsi" w:hAnsiTheme="minorHAnsi" w:cstheme="minorHAnsi"/>
          <w:color w:val="auto"/>
        </w:rPr>
        <w:t>ze</w:t>
      </w:r>
      <w:r w:rsidR="00995477" w:rsidRPr="00B77B06">
        <w:rPr>
          <w:rFonts w:asciiTheme="minorHAnsi" w:hAnsiTheme="minorHAnsi" w:cstheme="minorHAnsi"/>
          <w:color w:val="auto"/>
        </w:rPr>
        <w:t xml:space="preserve"> </w:t>
      </w:r>
      <w:r w:rsidR="00FE168A" w:rsidRPr="00B77B06">
        <w:rPr>
          <w:rFonts w:asciiTheme="minorHAnsi" w:hAnsiTheme="minorHAnsi" w:cstheme="minorHAnsi"/>
          <w:color w:val="auto"/>
        </w:rPr>
        <w:t xml:space="preserve">statistical differences </w:t>
      </w:r>
      <w:r w:rsidR="001609C3" w:rsidRPr="00B77B06">
        <w:rPr>
          <w:rFonts w:asciiTheme="minorHAnsi" w:hAnsiTheme="minorHAnsi" w:cstheme="minorHAnsi"/>
          <w:color w:val="auto"/>
        </w:rPr>
        <w:t>among</w:t>
      </w:r>
      <w:r w:rsidR="00FE168A" w:rsidRPr="00B77B06">
        <w:rPr>
          <w:rFonts w:asciiTheme="minorHAnsi" w:hAnsiTheme="minorHAnsi" w:cstheme="minorHAnsi"/>
          <w:color w:val="auto"/>
        </w:rPr>
        <w:t xml:space="preserve"> </w:t>
      </w:r>
      <w:r w:rsidR="00995477" w:rsidRPr="00B77B06">
        <w:rPr>
          <w:rFonts w:asciiTheme="minorHAnsi" w:hAnsiTheme="minorHAnsi" w:cstheme="minorHAnsi"/>
          <w:color w:val="auto"/>
        </w:rPr>
        <w:t xml:space="preserve">biological </w:t>
      </w:r>
      <w:r w:rsidR="00FE168A" w:rsidRPr="00B77B06">
        <w:rPr>
          <w:rFonts w:asciiTheme="minorHAnsi" w:hAnsiTheme="minorHAnsi" w:cstheme="minorHAnsi"/>
          <w:color w:val="auto"/>
        </w:rPr>
        <w:t>groups.</w:t>
      </w:r>
    </w:p>
    <w:p w14:paraId="1D8332E0" w14:textId="77777777" w:rsidR="00021460" w:rsidRPr="00B77B06" w:rsidRDefault="00021460" w:rsidP="00BC0B3E">
      <w:pPr>
        <w:contextualSpacing/>
        <w:rPr>
          <w:rFonts w:asciiTheme="minorHAnsi" w:hAnsiTheme="minorHAnsi" w:cstheme="minorHAnsi"/>
          <w:color w:val="auto"/>
          <w:lang w:eastAsia="zh-CN"/>
        </w:rPr>
      </w:pPr>
    </w:p>
    <w:p w14:paraId="00D25F73" w14:textId="5C855B0E" w:rsidR="006305D7" w:rsidRPr="00B77B06" w:rsidRDefault="006305D7" w:rsidP="00BC0B3E">
      <w:pPr>
        <w:contextualSpacing/>
        <w:rPr>
          <w:rFonts w:asciiTheme="minorHAnsi" w:hAnsiTheme="minorHAnsi" w:cstheme="minorHAnsi"/>
          <w:color w:val="auto"/>
        </w:rPr>
      </w:pPr>
      <w:r w:rsidRPr="00B77B06">
        <w:rPr>
          <w:rFonts w:asciiTheme="minorHAnsi" w:hAnsiTheme="minorHAnsi" w:cstheme="minorHAnsi"/>
          <w:b/>
          <w:color w:val="auto"/>
        </w:rPr>
        <w:t>INTRODUCTION</w:t>
      </w:r>
      <w:r w:rsidRPr="00B77B06">
        <w:rPr>
          <w:rFonts w:asciiTheme="minorHAnsi" w:hAnsiTheme="minorHAnsi" w:cstheme="minorHAnsi"/>
          <w:b/>
          <w:bCs/>
          <w:color w:val="auto"/>
        </w:rPr>
        <w:t>:</w:t>
      </w:r>
    </w:p>
    <w:p w14:paraId="2355D63D" w14:textId="2FEAA8C7" w:rsidR="004F433E" w:rsidRDefault="00360CDB" w:rsidP="00BC0B3E">
      <w:pPr>
        <w:contextualSpacing/>
        <w:rPr>
          <w:rFonts w:asciiTheme="minorHAnsi" w:hAnsiTheme="minorHAnsi" w:cstheme="minorHAnsi"/>
          <w:color w:val="auto"/>
        </w:rPr>
      </w:pPr>
      <w:r w:rsidRPr="00B77B06">
        <w:rPr>
          <w:rFonts w:asciiTheme="minorHAnsi" w:hAnsiTheme="minorHAnsi" w:cstheme="minorHAnsi"/>
          <w:color w:val="auto"/>
        </w:rPr>
        <w:t>Biomarkers</w:t>
      </w:r>
      <w:r w:rsidR="00106FA4">
        <w:rPr>
          <w:rFonts w:asciiTheme="minorHAnsi" w:hAnsiTheme="minorHAnsi" w:cstheme="minorHAnsi"/>
          <w:color w:val="auto"/>
        </w:rPr>
        <w:t xml:space="preserve"> are </w:t>
      </w:r>
      <w:r w:rsidRPr="00B77B06">
        <w:rPr>
          <w:rFonts w:asciiTheme="minorHAnsi" w:hAnsiTheme="minorHAnsi" w:cstheme="minorHAnsi"/>
          <w:color w:val="auto"/>
        </w:rPr>
        <w:t>b</w:t>
      </w:r>
      <w:r w:rsidR="00274DE1" w:rsidRPr="00B77B06">
        <w:rPr>
          <w:rFonts w:asciiTheme="minorHAnsi" w:hAnsiTheme="minorHAnsi" w:cstheme="minorHAnsi"/>
          <w:color w:val="auto"/>
        </w:rPr>
        <w:t>iological characteristi</w:t>
      </w:r>
      <w:r w:rsidRPr="00B77B06">
        <w:rPr>
          <w:rFonts w:asciiTheme="minorHAnsi" w:hAnsiTheme="minorHAnsi" w:cstheme="minorHAnsi"/>
          <w:color w:val="auto"/>
        </w:rPr>
        <w:t>cs that can be measured</w:t>
      </w:r>
      <w:r w:rsidR="00106FA4">
        <w:rPr>
          <w:rFonts w:asciiTheme="minorHAnsi" w:hAnsiTheme="minorHAnsi" w:cstheme="minorHAnsi"/>
          <w:color w:val="auto"/>
        </w:rPr>
        <w:t xml:space="preserve"> and </w:t>
      </w:r>
      <w:r w:rsidRPr="00B77B06">
        <w:rPr>
          <w:rFonts w:asciiTheme="minorHAnsi" w:hAnsiTheme="minorHAnsi" w:cstheme="minorHAnsi"/>
          <w:color w:val="auto"/>
        </w:rPr>
        <w:t xml:space="preserve">can </w:t>
      </w:r>
      <w:r w:rsidR="00274DE1" w:rsidRPr="00B77B06">
        <w:rPr>
          <w:rFonts w:asciiTheme="minorHAnsi" w:hAnsiTheme="minorHAnsi" w:cstheme="minorHAnsi"/>
          <w:color w:val="auto"/>
        </w:rPr>
        <w:t xml:space="preserve">indicate </w:t>
      </w:r>
      <w:r w:rsidRPr="00B77B06">
        <w:rPr>
          <w:rFonts w:asciiTheme="minorHAnsi" w:hAnsiTheme="minorHAnsi" w:cstheme="minorHAnsi"/>
          <w:color w:val="auto"/>
        </w:rPr>
        <w:t xml:space="preserve">some </w:t>
      </w:r>
      <w:r w:rsidR="00274DE1" w:rsidRPr="00B77B06">
        <w:rPr>
          <w:rFonts w:asciiTheme="minorHAnsi" w:hAnsiTheme="minorHAnsi" w:cstheme="minorHAnsi"/>
          <w:color w:val="auto"/>
        </w:rPr>
        <w:t>phenomena such as infection, disease, or environment</w:t>
      </w:r>
      <w:r w:rsidRPr="00B77B06">
        <w:rPr>
          <w:rFonts w:asciiTheme="minorHAnsi" w:hAnsiTheme="minorHAnsi" w:cstheme="minorHAnsi"/>
          <w:color w:val="auto"/>
        </w:rPr>
        <w:t xml:space="preserve">. </w:t>
      </w:r>
      <w:r w:rsidR="004712BE" w:rsidRPr="00B77B06">
        <w:rPr>
          <w:rFonts w:asciiTheme="minorHAnsi" w:hAnsiTheme="minorHAnsi" w:cstheme="minorHAnsi"/>
          <w:color w:val="auto"/>
        </w:rPr>
        <w:t>Among them, f</w:t>
      </w:r>
      <w:r w:rsidRPr="00B77B06">
        <w:rPr>
          <w:rFonts w:asciiTheme="minorHAnsi" w:hAnsiTheme="minorHAnsi" w:cstheme="minorHAnsi"/>
          <w:color w:val="auto"/>
        </w:rPr>
        <w:t xml:space="preserve">unctional biomarkers may </w:t>
      </w:r>
      <w:r w:rsidRPr="00B77B06">
        <w:rPr>
          <w:rFonts w:asciiTheme="minorHAnsi" w:hAnsiTheme="minorHAnsi" w:cstheme="minorHAnsi"/>
          <w:color w:val="auto"/>
        </w:rPr>
        <w:lastRenderedPageBreak/>
        <w:t>be specific biological functions of single species or common to some</w:t>
      </w:r>
      <w:r w:rsidR="004712BE" w:rsidRPr="00B77B06">
        <w:rPr>
          <w:rFonts w:asciiTheme="minorHAnsi" w:hAnsiTheme="minorHAnsi" w:cstheme="minorHAnsi"/>
          <w:color w:val="auto"/>
        </w:rPr>
        <w:t xml:space="preserve"> species, such as </w:t>
      </w:r>
      <w:r w:rsidRPr="00B77B06">
        <w:rPr>
          <w:rFonts w:asciiTheme="minorHAnsi" w:hAnsiTheme="minorHAnsi" w:cstheme="minorHAnsi"/>
          <w:color w:val="auto"/>
        </w:rPr>
        <w:t>gene</w:t>
      </w:r>
      <w:r w:rsidR="004712BE" w:rsidRPr="00B77B06">
        <w:rPr>
          <w:rFonts w:asciiTheme="minorHAnsi" w:hAnsiTheme="minorHAnsi" w:cstheme="minorHAnsi"/>
          <w:color w:val="auto"/>
        </w:rPr>
        <w:t>,</w:t>
      </w:r>
      <w:r w:rsidRPr="00B77B06">
        <w:rPr>
          <w:rFonts w:asciiTheme="minorHAnsi" w:hAnsiTheme="minorHAnsi" w:cstheme="minorHAnsi"/>
          <w:color w:val="auto"/>
        </w:rPr>
        <w:t xml:space="preserve"> protein</w:t>
      </w:r>
      <w:r w:rsidR="004712BE" w:rsidRPr="00B77B06">
        <w:rPr>
          <w:rFonts w:asciiTheme="minorHAnsi" w:hAnsiTheme="minorHAnsi" w:cstheme="minorHAnsi"/>
          <w:color w:val="auto"/>
        </w:rPr>
        <w:t>,</w:t>
      </w:r>
      <w:r w:rsidRPr="00B77B06">
        <w:rPr>
          <w:rFonts w:asciiTheme="minorHAnsi" w:hAnsiTheme="minorHAnsi" w:cstheme="minorHAnsi"/>
          <w:color w:val="auto"/>
        </w:rPr>
        <w:t xml:space="preserve"> metabolite</w:t>
      </w:r>
      <w:r w:rsidR="004712BE" w:rsidRPr="00B77B06">
        <w:rPr>
          <w:rFonts w:asciiTheme="minorHAnsi" w:hAnsiTheme="minorHAnsi" w:cstheme="minorHAnsi"/>
          <w:color w:val="auto"/>
        </w:rPr>
        <w:t xml:space="preserve"> and pathways. </w:t>
      </w:r>
      <w:r w:rsidR="00371F8C" w:rsidRPr="00B77B06">
        <w:rPr>
          <w:rFonts w:asciiTheme="minorHAnsi" w:hAnsiTheme="minorHAnsi" w:cstheme="minorHAnsi"/>
          <w:color w:val="auto"/>
        </w:rPr>
        <w:t>Besides</w:t>
      </w:r>
      <w:r w:rsidR="004712BE" w:rsidRPr="00B77B06">
        <w:rPr>
          <w:rFonts w:asciiTheme="minorHAnsi" w:hAnsiTheme="minorHAnsi" w:cstheme="minorHAnsi"/>
          <w:color w:val="auto"/>
        </w:rPr>
        <w:t>, taxonomic biomarkers indicate an unusual species, a group of organisms (kingdom, phylum, class</w:t>
      </w:r>
      <w:r w:rsidR="00A24223" w:rsidRPr="00B77B06">
        <w:rPr>
          <w:rFonts w:asciiTheme="minorHAnsi" w:hAnsiTheme="minorHAnsi" w:cstheme="minorHAnsi"/>
          <w:color w:val="auto"/>
        </w:rPr>
        <w:t xml:space="preserve">, order, family, genus, </w:t>
      </w:r>
      <w:r w:rsidR="004712BE" w:rsidRPr="00B77B06">
        <w:rPr>
          <w:rFonts w:asciiTheme="minorHAnsi" w:hAnsiTheme="minorHAnsi" w:cstheme="minorHAnsi"/>
          <w:color w:val="auto"/>
        </w:rPr>
        <w:t>species)</w:t>
      </w:r>
      <w:r w:rsidR="004123D1" w:rsidRPr="00B77B06">
        <w:rPr>
          <w:rFonts w:asciiTheme="minorHAnsi" w:hAnsiTheme="minorHAnsi" w:cstheme="minorHAnsi"/>
          <w:color w:val="auto"/>
        </w:rPr>
        <w:t>,</w:t>
      </w:r>
      <w:r w:rsidR="00C57D42" w:rsidRPr="00B77B06">
        <w:rPr>
          <w:rFonts w:asciiTheme="minorHAnsi" w:hAnsiTheme="minorHAnsi" w:cstheme="minorHAnsi"/>
          <w:color w:val="auto"/>
        </w:rPr>
        <w:t xml:space="preserve"> the Amplicon Sequence </w:t>
      </w:r>
      <w:r w:rsidR="00644793" w:rsidRPr="00B77B06">
        <w:rPr>
          <w:rFonts w:asciiTheme="minorHAnsi" w:hAnsiTheme="minorHAnsi" w:cstheme="minorHAnsi"/>
          <w:color w:val="auto"/>
        </w:rPr>
        <w:t>V</w:t>
      </w:r>
      <w:r w:rsidR="00C57D42" w:rsidRPr="00B77B06">
        <w:rPr>
          <w:rFonts w:asciiTheme="minorHAnsi" w:hAnsiTheme="minorHAnsi" w:cstheme="minorHAnsi"/>
          <w:color w:val="auto"/>
        </w:rPr>
        <w:t>arient</w:t>
      </w:r>
      <w:r w:rsidR="00644793" w:rsidRPr="00B77B06">
        <w:rPr>
          <w:rFonts w:asciiTheme="minorHAnsi" w:hAnsiTheme="minorHAnsi" w:cstheme="minorHAnsi"/>
          <w:color w:val="auto"/>
        </w:rPr>
        <w:t xml:space="preserve"> </w:t>
      </w:r>
      <w:r w:rsidR="00644793" w:rsidRPr="00B77B06">
        <w:rPr>
          <w:rFonts w:asciiTheme="minorHAnsi" w:hAnsiTheme="minorHAnsi" w:cstheme="minorHAnsi"/>
          <w:color w:val="auto"/>
          <w:lang w:eastAsia="zh-CN"/>
        </w:rPr>
        <w:t>(ASV)</w:t>
      </w:r>
      <w:r w:rsidR="00E47B6F" w:rsidRPr="00B77B06">
        <w:rPr>
          <w:rFonts w:asciiTheme="minorHAnsi" w:hAnsiTheme="minorHAnsi" w:cstheme="minorHAnsi"/>
          <w:color w:val="auto"/>
          <w:lang w:eastAsia="zh-CN"/>
        </w:rPr>
        <w:fldChar w:fldCharType="begin" w:fldLock="1"/>
      </w:r>
      <w:r w:rsidR="001D493C" w:rsidRPr="00B77B06">
        <w:rPr>
          <w:rFonts w:asciiTheme="minorHAnsi" w:hAnsiTheme="minorHAnsi" w:cstheme="minorHAnsi"/>
          <w:color w:val="auto"/>
          <w:lang w:eastAsia="zh-CN"/>
        </w:rPr>
        <w:instrText>ADDIN CSL_CITATION {"citationItems":[{"id":"ITEM-1","itemData":{"DOI":"10.1038/s41587-019-0209-9","ISSN":"15461696","PMID":"31341288","author":[{"dropping-particle":"","family":"Bolyen","given":"Evan","non-dropping-particle":"","parse-names":false,"suffix":""},{"dropping-particle":"","family":"Rideout","given":"Jai Ram","non-dropping-particle":"","parse-names":false,"suffix":""},{"dropping-particle":"","family":"Dillon","given":"Matthew R.","non-dropping-particle":"","parse-names":false,"suffix":""},{"dropping-particle":"","family":"Bokulich","given":"Nicholas A.","non-dropping-particle":"","parse-names":false,"suffix":""},{"dropping-particle":"","family":"Abnet","given":"Christian C.","non-dropping-particle":"","parse-names":false,"suffix":""},{"dropping-particle":"","family":"Al-Ghalith","given":"Gabriel A.","non-dropping-particle":"","parse-names":false,"suffix":""},{"dropping-particle":"","family":"Alexander","given":"Harriet","non-dropping-particle":"","parse-names":false,"suffix":""},{"dropping-particle":"","family":"Alm","given":"Eric J.","non-dropping-particle":"","parse-names":false,"suffix":""},{"dropping-particle":"","family":"Arumugam","given":"Manimozhiyan","non-dropping-particle":"","parse-names":false,"suffix":""},{"dropping-particle":"","family":"Asnicar","given":"Francesco","non-dropping-particle":"","parse-names":false,"suffix":""},{"dropping-particle":"","family":"Bai","given":"Yang","non-dropping-particle":"","parse-names":false,"suffix":""},{"dropping-particle":"","family":"Bisanz","given":"Jordan E.","non-dropping-particle":"","parse-names":false,"suffix":""},{"dropping-particle":"","family":"Bittinger","given":"Kyle","non-dropping-particle":"","parse-names":false,"suffix":""},{"dropping-particle":"","family":"Brejnrod","given":"Asker","non-dropping-particle":"","parse-names":false,"suffix":""},{"dropping-particle":"","family":"Brislawn","given":"Colin J.","non-dropping-particle":"","parse-names":false,"suffix":""},{"dropping-particle":"","family":"Brown","given":"C. Titus","non-dropping-particle":"","parse-names":false,"suffix":""},{"dropping-particle":"","family":"Callahan","given":"Benjamin J.","non-dropping-particle":"","parse-names":false,"suffix":""},{"dropping-particle":"","family":"Caraballo-Rodríguez","given":"Andrés Mauricio","non-dropping-particle":"","parse-names":false,"suffix":""},{"dropping-particle":"","family":"Chase","given":"John","non-dropping-particle":"","parse-names":false,"suffix":""},{"dropping-particle":"","family":"Cope","given":"Emily K.","non-dropping-particle":"","parse-names":false,"suffix":""},{"dropping-particle":"","family":"Silva","given":"Ricardo","non-dropping-particle":"Da","parse-names":false,"suffix":""},{"dropping-particle":"","family":"Diener","given":"Christian","non-dropping-particle":"","parse-names":false,"suffix":""},{"dropping-particle":"","family":"Dorrestein","given":"Pieter C.","non-dropping-particle":"","parse-names":false,"suffix":""},{"dropping-particle":"","family":"Douglas","given":"Gavin M.","non-dropping-particle":"","parse-names":false,"suffix":""},{"dropping-particle":"","family":"Durall","given":"Daniel M.","non-dropping-particle":"","parse-names":false,"suffix":""},{"dropping-particle":"","family":"Duvallet","given":"Claire","non-dropping-particle":"","parse-names":false,"suffix":""},{"dropping-particle":"","family":"Edwardson","given":"Christian F.","non-dropping-particle":"","parse-names":false,"suffix":""},{"dropping-particle":"","family":"Ernst","given":"Madeleine","non-dropping-particle":"","parse-names":false,"suffix":""},{"dropping-particle":"","family":"Estaki","given":"Mehrbod","non-dropping-particle":"","parse-names":false,"suffix":""},{"dropping-particle":"","family":"Fouquier","given":"Jennifer","non-dropping-particle":"","parse-names":false,"suffix":""},{"dropping-particle":"","family":"Gauglitz","given":"Julia M.","non-dropping-particle":"","parse-names":false,"suffix":""},{"dropping-particle":"","family":"Gibbons","given":"Sean M.","non-dropping-particle":"","parse-names":false,"suffix":""},{"dropping-particle":"","family":"Gibson","given":"Deanna L.","non-dropping-particle":"","parse-names":false,"suffix":""},{"dropping-particle":"","family":"Gonzalez","given":"Antonio","non-dropping-particle":"","parse-names":false,"suffix":""},{"dropping-particle":"","family":"Gorlick","given":"Kestrel","non-dropping-particle":"","parse-names":false,"suffix":""},{"dropping-particle":"","family":"Guo","given":"Jiarong","non-dropping-particle":"","parse-names":false,"suffix":""},{"dropping-particle":"","family":"Hillmann","given":"Benjamin","non-dropping-particle":"","parse-names":false,"suffix":""},{"dropping-particle":"","family":"Holmes","given":"Susan","non-dropping-particle":"","parse-names":false,"suffix":""},{"dropping-particle":"","family":"Holste","given":"Hannes","non-dropping-particle":"","parse-names":false,"suffix":""},{"dropping-particle":"","family":"Huttenhower","given":"Curtis","non-dropping-particle":"","parse-names":false,"suffix":""},{"dropping-particle":"","family":"Huttley","given":"Gavin A.","non-dropping-particle":"","parse-names":false,"suffix":""},{"dropping-particle":"","family":"Janssen","given":"Stefan","non-dropping-particle":"","parse-names":false,"suffix":""},{"dropping-particle":"","family":"Jarmusch","given":"Alan K.","non-dropping-particle":"","parse-names":false,"suffix":""},{"dropping-particle":"","family":"Jiang","given":"Lingjing","non-dropping-particle":"","parse-names":false,"suffix":""},{"dropping-particle":"","family":"Kaehler","given":"Benjamin D.","non-dropping-particle":"","parse-names":false,"suffix":""},{"dropping-particle":"Bin","family":"Kang","given":"Kyo","non-dropping-particle":"","parse-names":false,"suffix":""},{"dropping-particle":"","family":"Keefe","given":"Christopher R.","non-dropping-particle":"","parse-names":false,"suffix":""},{"dropping-particle":"","family":"Keim","given":"Paul","non-dropping-particle":"","parse-names":false,"suffix":""},{"dropping-particle":"","family":"Kelley","given":"Scott T.","non-dropping-particle":"","parse-names":false,"suffix":""},{"dropping-particle":"","family":"Knights","given":"Dan","non-dropping-particle":"","parse-names":false,"suffix":""},{"dropping-particle":"","family":"Koester","given":"Irina","non-dropping-particle":"","parse-names":false,"suffix":""},{"dropping-particle":"","family":"Kosciolek","given":"Tomasz","non-dropping-particle":"","parse-names":false,"suffix":""},{"dropping-particle":"","family":"Kreps","given":"Jorden","non-dropping-particle":"","parse-names":false,"suffix":""},{"dropping-particle":"","family":"Langille","given":"Morgan G.I.","non-dropping-particle":"","parse-names":false,"suffix":""},{"dropping-particle":"","family":"Lee","given":"Joslynn","non-dropping-particle":"","parse-names":false,"suffix":""},{"dropping-particle":"","family":"Ley","given":"Ruth","non-dropping-particle":"","parse-names":false,"suffix":""},{"dropping-particle":"","family":"Liu","given":"Yong Xin","non-dropping-particle":"","parse-names":false,"suffix":""},{"dropping-particle":"","family":"Loftfield","given":"Erikka","non-dropping-particle":"","parse-names":false,"suffix":""},{"dropping-particle":"","family":"Lozupone","given":"Catherine","non-dropping-particle":"","parse-names":false,"suffix":""},{"dropping-particle":"","family":"Maher","given":"Massoud","non-dropping-particle":"","parse-names":false,"suffix":""},{"dropping-particle":"","family":"Marotz","given":"Clarisse","non-dropping-particle":"","parse-names":false,"suffix":""},{"dropping-particle":"","family":"Martin","given":"Bryan D.","non-dropping-particle":"","parse-names":false,"suffix":""},{"dropping-particle":"","family":"McDonald","given":"Daniel","non-dropping-particle":"","parse-names":false,"suffix":""},{"dropping-particle":"","family":"McIver","given":"Lauren J.","non-dropping-particle":"","parse-names":false,"suffix":""},{"dropping-particle":"V.","family":"Melnik","given":"Alexey","non-dropping-particle":"","parse-names":false,"suffix":""},{"dropping-particle":"","family":"Metcalf","given":"Jessica L.","non-dropping-particle":"","parse-names":false,"suffix":""},{"dropping-particle":"","family":"Morgan","given":"Sydney C.","non-dropping-particle":"","parse-names":false,"suffix":""},{"dropping-particle":"","family":"Morton","given":"Jamie T.","non-dropping-particle":"","parse-names":false,"suffix":""},{"dropping-particle":"","family":"Naimey","given":"Ahmad Turan","non-dropping-particle":"","parse-names":false,"suffix":""},{"dropping-particle":"","family":"Navas-Molina","given":"Jose A.","non-dropping-particle":"","parse-names":false,"suffix":""},{"dropping-particle":"","family":"Nothias","given":"Louis Felix","non-dropping-particle":"","parse-names":false,"suffix":""},{"dropping-particle":"","family":"Orchanian","given":"Stephanie B.","non-dropping-particle":"","parse-names":false,"suffix":""},{"dropping-particle":"","family":"Pearson","given":"Talima","non-dropping-particle":"","parse-names":false,"suffix":""},{"dropping-particle":"","family":"Peoples","given":"Samuel L.","non-dropping-particle":"","parse-names":false,"suffix":""},{"dropping-particle":"","family":"Petras","given":"Daniel","non-dropping-particle":"","parse-names":false,"suffix":""},{"dropping-particle":"","family":"Preuss","given":"Mary Lai","non-dropping-particle":"","parse-names":false,"suffix":""},{"dropping-particle":"","family":"Pruesse","given":"Elmar","non-dropping-particle":"","parse-names":false,"suffix":""},{"dropping-particle":"","family":"Rasmussen","given":"Lasse Buur","non-dropping-particle":"","parse-names":false,"suffix":""},{"dropping-particle":"","family":"Rivers","given":"Adam","non-dropping-particle":"","parse-names":false,"suffix":""},{"dropping-particle":"","family":"Robeson","given":"Michael S.","non-dropping-particle":"","parse-names":false,"suffix":""},{"dropping-particle":"","family":"Rosenthal","given":"Patrick","non-dropping-particle":"","parse-names":false,"suffix":""},{"dropping-particle":"","family":"Segata","given":"Nicola","non-dropping-particle":"","parse-names":false,"suffix":""},{"dropping-particle":"","family":"Shaffer","given":"Michael","non-dropping-particle":"","parse-names":false,"suffix":""},{"dropping-particle":"","family":"Shiffer","given":"Arron","non-dropping-particle":"","parse-names":false,"suffix":""},{"dropping-particle":"","family":"Sinha","given":"Rashmi","non-dropping-particle":"","parse-names":false,"suffix":""},{"dropping-particle":"","family":"Song","given":"Se Jin","non-dropping-particle":"","parse-names":false,"suffix":""},{"dropping-particle":"","family":"Spear","given":"John R.","non-dropping-particle":"","parse-names":false,"suffix":""},{"dropping-particle":"","family":"Swafford","given":"Austin D.","non-dropping-particle":"","parse-names":false,"suffix":""},{"dropping-particle":"","family":"Thompson","given":"Luke R.","non-dropping-particle":"","parse-names":false,"suffix":""},{"dropping-particle":"","family":"Torres","given":"Pedro J.","non-dropping-particle":"","parse-names":false,"suffix":""},{"dropping-particle":"","family":"Trinh","given":"Pauline","non-dropping-particle":"","parse-names":false,"suffix":""},{"dropping-particle":"","family":"Tripathi","given":"Anupriya","non-dropping-particle":"","parse-names":false,"suffix":""},{"dropping-particle":"","family":"Turnbaugh","given":"Peter J.","non-dropping-particle":"","parse-names":false,"suffix":""},{"dropping-particle":"","family":"Ul-Hasan","given":"Sabah","non-dropping-particle":"","parse-names":false,"suffix":""},{"dropping-particle":"","family":"Hooft","given":"Justin J.J.","non-dropping-particle":"van der","parse-names":false,"suffix":""},{"dropping-particle":"","family":"Vargas","given":"Fernando","non-dropping-particle":"","parse-names":false,"suffix":""},{"dropping-particle":"","family":"Vázquez-Baeza","given":"Yoshiki","non-dropping-particle":"","parse-names":false,"suffix":""},{"dropping-particle":"","family":"Vogtmann","given":"Emily","non-dropping-particle":"","parse-names":false,"suffix":""},{"dropping-particle":"","family":"Hippel","given":"Max","non-dropping-particle":"von","parse-names":false,"suffix":""},{"dropping-particle":"","family":"Walters","given":"William","non-dropping-particle":"","parse-names":false,"suffix":""},{"dropping-particle":"","family":"Wan","given":"Yunhu","non-dropping-particle":"","parse-names":false,"suffix":""},{"dropping-particle":"","family":"Wang","given":"Mingxun","non-dropping-particle":"","parse-names":false,"suffix":""},{"dropping-particle":"","family":"Warren","given":"Jonathan","non-dropping-particle":"","parse-names":false,"suffix":""},{"dropping-particle":"","family":"Weber","given":"Kyle C.","non-dropping-particle":"","parse-names":false,"suffix":""},{"dropping-particle":"","family":"Williamson","given":"Charles H.D.","non-dropping-particle":"","parse-names":false,"suffix":""},{"dropping-particle":"","family":"Willis","given":"Amy D.","non-dropping-particle":"","parse-names":false,"suffix":""},{"dropping-particle":"","family":"Xu","given":"Zhenjiang Zech","non-dropping-particle":"","parse-names":false,"suffix":""},{"dropping-particle":"","family":"Zaneveld","given":"Jesse R.","non-dropping-particle":"","parse-names":false,"suffix":""},{"dropping-particle":"","family":"Zhang","given":"Yilong","non-dropping-particle":"","parse-names":false,"suffix":""},{"dropping-particle":"","family":"Zhu","given":"Qiyun","non-dropping-particle":"","parse-names":false,"suffix":""},{"dropping-particle":"","family":"Knight","given":"Rob","non-dropping-particle":"","parse-names":false,"suffix":""},{"dropping-particle":"","family":"Caporaso","given":"J. Gregory","non-dropping-particle":"","parse-names":false,"suffix":""}],"container-title":"Nature Biotechnology","id":"ITEM-1","issue":"8","issued":{"date-parts":[["2019"]]},"page":"852-857","title":"Reproducible, interactive, scalable and extensible microbiome data science using QIIME 2","type":"article-journal","volume":"37"},"uris":["http://www.mendeley.com/documents/?uuid=3c24eb94-b3b1-4934-beaf-d9e0515ba7da"]}],"mendeley":{"formattedCitation":"&lt;sup&gt;1&lt;/sup&gt;","plainTextFormattedCitation":"1","previouslyFormattedCitation":"&lt;sup&gt;1&lt;/sup&gt;"},"properties":{"noteIndex":0},"schema":"https://github.com/citation-style-language/schema/raw/master/csl-citation.json"}</w:instrText>
      </w:r>
      <w:r w:rsidR="00E47B6F" w:rsidRPr="00B77B06">
        <w:rPr>
          <w:rFonts w:asciiTheme="minorHAnsi" w:hAnsiTheme="minorHAnsi" w:cstheme="minorHAnsi"/>
          <w:color w:val="auto"/>
          <w:lang w:eastAsia="zh-CN"/>
        </w:rPr>
        <w:fldChar w:fldCharType="separate"/>
      </w:r>
      <w:r w:rsidR="0060295F" w:rsidRPr="00B77B06">
        <w:rPr>
          <w:rFonts w:asciiTheme="minorHAnsi" w:hAnsiTheme="minorHAnsi" w:cstheme="minorHAnsi"/>
          <w:noProof/>
          <w:color w:val="auto"/>
          <w:vertAlign w:val="superscript"/>
          <w:lang w:eastAsia="zh-CN"/>
        </w:rPr>
        <w:t>1</w:t>
      </w:r>
      <w:r w:rsidR="00E47B6F" w:rsidRPr="00B77B06">
        <w:rPr>
          <w:rFonts w:asciiTheme="minorHAnsi" w:hAnsiTheme="minorHAnsi" w:cstheme="minorHAnsi"/>
          <w:color w:val="auto"/>
          <w:lang w:eastAsia="zh-CN"/>
        </w:rPr>
        <w:fldChar w:fldCharType="end"/>
      </w:r>
      <w:r w:rsidR="00C57D42" w:rsidRPr="00B77B06">
        <w:rPr>
          <w:rFonts w:asciiTheme="minorHAnsi" w:hAnsiTheme="minorHAnsi" w:cstheme="minorHAnsi"/>
          <w:color w:val="auto"/>
        </w:rPr>
        <w:t>,</w:t>
      </w:r>
      <w:r w:rsidR="004712BE" w:rsidRPr="00B77B06">
        <w:rPr>
          <w:rFonts w:asciiTheme="minorHAnsi" w:hAnsiTheme="minorHAnsi" w:cstheme="minorHAnsi"/>
          <w:color w:val="auto"/>
        </w:rPr>
        <w:t xml:space="preserve"> </w:t>
      </w:r>
      <w:r w:rsidR="004123D1" w:rsidRPr="00B77B06">
        <w:rPr>
          <w:rFonts w:asciiTheme="minorHAnsi" w:hAnsiTheme="minorHAnsi" w:cstheme="minorHAnsi"/>
          <w:color w:val="auto"/>
        </w:rPr>
        <w:t xml:space="preserve">or </w:t>
      </w:r>
      <w:r w:rsidR="004712BE" w:rsidRPr="00B77B06">
        <w:rPr>
          <w:rFonts w:asciiTheme="minorHAnsi" w:hAnsiTheme="minorHAnsi" w:cstheme="minorHAnsi"/>
          <w:color w:val="auto"/>
        </w:rPr>
        <w:t>the Operational Taxonomic Unit (OTU)</w:t>
      </w:r>
      <w:r w:rsidR="00E47B6F" w:rsidRPr="00B77B06">
        <w:rPr>
          <w:rFonts w:asciiTheme="minorHAnsi" w:hAnsiTheme="minorHAnsi" w:cstheme="minorHAnsi"/>
          <w:color w:val="auto"/>
        </w:rPr>
        <w:fldChar w:fldCharType="begin" w:fldLock="1"/>
      </w:r>
      <w:r w:rsidR="001D493C" w:rsidRPr="00B77B06">
        <w:rPr>
          <w:rFonts w:asciiTheme="minorHAnsi" w:hAnsiTheme="minorHAnsi" w:cstheme="minorHAnsi"/>
          <w:color w:val="auto"/>
        </w:rPr>
        <w:instrText>ADDIN CSL_CITATION {"citationItems":[{"id":"ITEM-1","itemData":{"DOI":"10.1038/s41579-018-0029-9","ISBN":"4157901800","ISSN":"17401534","PMID":"29795328","abstract":"Complex microbial communities shape the dynamics of various environments, ranging from the mammalian gastrointestinal tract to the soil. Advances in DNA sequencing technologies and data analysis have provided drastic improvements in microbiome analyses, for example, in taxonomic resolution, false discovery rate control and other properties, over earlier methods. In this Review, we discuss the best practices for performing a microbiome study, including experimental design, choice of molecular analysis technology, methods for data analysis and the integration of multiple omics data sets. We focus on recent findings that suggest that operational taxonomic unit-based analyses should be replaced with new methods that are based on exact sequence variants, methods for integrating metagenomic and metabolomic data, and issues surrounding compositional data analysis, where advances have been particularly rapid. We note that although some of these approaches are new, it is important to keep sight of the classic issues that arise during experimental design and relate to research reproducibility. We describe how keeping these issues in mind allows researchers to obtain more insight from their microbiome data sets.","author":[{"dropping-particle":"","family":"Knight","given":"Rob","non-dropping-particle":"","parse-names":false,"suffix":""},{"dropping-particle":"","family":"Vrbanac","given":"Alison","non-dropping-particle":"","parse-names":false,"suffix":""},{"dropping-particle":"","family":"Taylor","given":"Bryn C.","non-dropping-particle":"","parse-names":false,"suffix":""},{"dropping-particle":"","family":"Aksenov","given":"Alexander","non-dropping-particle":"","parse-names":false,"suffix":""},{"dropping-particle":"","family":"Callewaert","given":"Chris","non-dropping-particle":"","parse-names":false,"suffix":""},{"dropping-particle":"","family":"Debelius","given":"Justine","non-dropping-particle":"","parse-names":false,"suffix":""},{"dropping-particle":"","family":"Gonzalez","given":"Antonio","non-dropping-particle":"","parse-names":false,"suffix":""},{"dropping-particle":"","family":"Kosciolek","given":"Tomasz","non-dropping-particle":"","parse-names":false,"suffix":""},{"dropping-particle":"","family":"McCall","given":"Laura Isobel","non-dropping-particle":"","parse-names":false,"suffix":""},{"dropping-particle":"","family":"McDonald","given":"Daniel","non-dropping-particle":"","parse-names":false,"suffix":""},{"dropping-particle":"V.","family":"Melnik","given":"Alexey","non-dropping-particle":"","parse-names":false,"suffix":""},{"dropping-particle":"","family":"Morton","given":"James T.","non-dropping-particle":"","parse-names":false,"suffix":""},{"dropping-particle":"","family":"Navas","given":"Jose","non-dropping-particle":"","parse-names":false,"suffix":""},{"dropping-particle":"","family":"Quinn","given":"Robert A.","non-dropping-particle":"","parse-names":false,"suffix":""},{"dropping-particle":"","family":"Sanders","given":"Jon G.","non-dropping-particle":"","parse-names":false,"suffix":""},{"dropping-particle":"","family":"Swafford","given":"Austin D.","non-dropping-particle":"","parse-names":false,"suffix":""},{"dropping-particle":"","family":"Thompson","given":"Luke R.","non-dropping-particle":"","parse-names":false,"suffix":""},{"dropping-particle":"","family":"Tripathi","given":"Anupriya","non-dropping-particle":"","parse-names":false,"suffix":""},{"dropping-particle":"","family":"Xu","given":"Zhenjiang Z.","non-dropping-particle":"","parse-names":false,"suffix":""},{"dropping-particle":"","family":"Zaneveld","given":"Jesse R.","non-dropping-particle":"","parse-names":false,"suffix":""},{"dropping-particle":"","family":"Zhu","given":"Qiyun","non-dropping-particle":"","parse-names":false,"suffix":""},{"dropping-particle":"","family":"Caporaso","given":"J. Gregory","non-dropping-particle":"","parse-names":false,"suffix":""},{"dropping-particle":"","family":"Dorrestein","given":"Pieter C.","non-dropping-particle":"","parse-names":false,"suffix":""}],"container-title":"Nature Reviews Microbiology","id":"ITEM-1","issue":"7","issued":{"date-parts":[["2018"]]},"page":"410-422","publisher":"Springer US","title":"Best practices for analysing microbiomes","type":"article-journal","volume":"16"},"uris":["http://www.mendeley.com/documents/?uuid=b904d6c6-fb07-4bc1-89ad-b2c3040a27c9"]}],"mendeley":{"formattedCitation":"&lt;sup&gt;2&lt;/sup&gt;","plainTextFormattedCitation":"2","previouslyFormattedCitation":"&lt;sup&gt;2&lt;/sup&gt;"},"properties":{"noteIndex":0},"schema":"https://github.com/citation-style-language/schema/raw/master/csl-citation.json"}</w:instrText>
      </w:r>
      <w:r w:rsidR="00E47B6F" w:rsidRPr="00B77B06">
        <w:rPr>
          <w:rFonts w:asciiTheme="minorHAnsi" w:hAnsiTheme="minorHAnsi" w:cstheme="minorHAnsi"/>
          <w:color w:val="auto"/>
        </w:rPr>
        <w:fldChar w:fldCharType="separate"/>
      </w:r>
      <w:r w:rsidR="0060295F" w:rsidRPr="00B77B06">
        <w:rPr>
          <w:rFonts w:asciiTheme="minorHAnsi" w:hAnsiTheme="minorHAnsi" w:cstheme="minorHAnsi"/>
          <w:noProof/>
          <w:color w:val="auto"/>
          <w:vertAlign w:val="superscript"/>
        </w:rPr>
        <w:t>2</w:t>
      </w:r>
      <w:r w:rsidR="00E47B6F" w:rsidRPr="00B77B06">
        <w:rPr>
          <w:rFonts w:asciiTheme="minorHAnsi" w:hAnsiTheme="minorHAnsi" w:cstheme="minorHAnsi"/>
          <w:color w:val="auto"/>
        </w:rPr>
        <w:fldChar w:fldCharType="end"/>
      </w:r>
      <w:r w:rsidR="004712BE" w:rsidRPr="00B77B06">
        <w:rPr>
          <w:rFonts w:asciiTheme="minorHAnsi" w:hAnsiTheme="minorHAnsi" w:cstheme="minorHAnsi"/>
          <w:color w:val="auto"/>
        </w:rPr>
        <w:t xml:space="preserve">. In order to find biomarkers more quickly and accurately, </w:t>
      </w:r>
      <w:r w:rsidR="00BC0B3E">
        <w:rPr>
          <w:rFonts w:asciiTheme="minorHAnsi" w:hAnsiTheme="minorHAnsi" w:cstheme="minorHAnsi"/>
          <w:color w:val="auto"/>
        </w:rPr>
        <w:t>a</w:t>
      </w:r>
      <w:r w:rsidR="00316636" w:rsidRPr="00B77B06">
        <w:rPr>
          <w:rFonts w:asciiTheme="minorHAnsi" w:hAnsiTheme="minorHAnsi" w:cstheme="minorHAnsi"/>
          <w:color w:val="auto"/>
        </w:rPr>
        <w:t xml:space="preserve"> tool for analyzing the biological data is necessary. </w:t>
      </w:r>
      <w:r w:rsidR="00830C15" w:rsidRPr="00B77B06">
        <w:rPr>
          <w:rFonts w:asciiTheme="minorHAnsi" w:hAnsiTheme="minorHAnsi" w:cstheme="minorHAnsi"/>
          <w:color w:val="auto"/>
        </w:rPr>
        <w:t xml:space="preserve">The differences between classes can be explained by </w:t>
      </w:r>
      <w:r w:rsidR="0067797F" w:rsidRPr="00B77B06">
        <w:rPr>
          <w:rFonts w:asciiTheme="minorHAnsi" w:hAnsiTheme="minorHAnsi" w:cstheme="minorHAnsi"/>
          <w:color w:val="auto"/>
        </w:rPr>
        <w:t xml:space="preserve">LEfSe </w:t>
      </w:r>
      <w:r w:rsidR="00BC0B3E" w:rsidRPr="00B77B06">
        <w:rPr>
          <w:rFonts w:asciiTheme="minorHAnsi" w:hAnsiTheme="minorHAnsi" w:cstheme="minorHAnsi"/>
          <w:color w:val="auto"/>
        </w:rPr>
        <w:t>coupl</w:t>
      </w:r>
      <w:r w:rsidR="00BC0B3E">
        <w:rPr>
          <w:rFonts w:asciiTheme="minorHAnsi" w:hAnsiTheme="minorHAnsi" w:cstheme="minorHAnsi"/>
          <w:color w:val="auto"/>
        </w:rPr>
        <w:t>ed</w:t>
      </w:r>
      <w:r w:rsidR="00BC0B3E" w:rsidRPr="00B77B06">
        <w:rPr>
          <w:rFonts w:asciiTheme="minorHAnsi" w:hAnsiTheme="minorHAnsi" w:cstheme="minorHAnsi"/>
          <w:color w:val="auto"/>
        </w:rPr>
        <w:t xml:space="preserve"> </w:t>
      </w:r>
      <w:r w:rsidR="00830C15" w:rsidRPr="00B77B06">
        <w:rPr>
          <w:rFonts w:asciiTheme="minorHAnsi" w:hAnsiTheme="minorHAnsi" w:cstheme="minorHAnsi"/>
          <w:color w:val="auto"/>
        </w:rPr>
        <w:t>with</w:t>
      </w:r>
      <w:r w:rsidR="0067797F" w:rsidRPr="00B77B06">
        <w:rPr>
          <w:rFonts w:asciiTheme="minorHAnsi" w:hAnsiTheme="minorHAnsi" w:cstheme="minorHAnsi"/>
          <w:color w:val="auto"/>
        </w:rPr>
        <w:t xml:space="preserve"> standard tests fo</w:t>
      </w:r>
      <w:r w:rsidR="00830C15" w:rsidRPr="00B77B06">
        <w:rPr>
          <w:rFonts w:asciiTheme="minorHAnsi" w:hAnsiTheme="minorHAnsi" w:cstheme="minorHAnsi"/>
          <w:color w:val="auto"/>
        </w:rPr>
        <w:t xml:space="preserve">r statistical significance and </w:t>
      </w:r>
      <w:r w:rsidR="0067797F" w:rsidRPr="00B77B06">
        <w:rPr>
          <w:rFonts w:asciiTheme="minorHAnsi" w:hAnsiTheme="minorHAnsi" w:cstheme="minorHAnsi"/>
          <w:color w:val="auto"/>
        </w:rPr>
        <w:t>additional tests encoding biological consistency and effect relevance</w:t>
      </w:r>
      <w:r w:rsidR="00237C14" w:rsidRPr="00B77B06">
        <w:rPr>
          <w:rFonts w:asciiTheme="minorHAnsi" w:hAnsiTheme="minorHAnsi" w:cstheme="minorHAnsi"/>
          <w:color w:val="auto"/>
        </w:rPr>
        <w:fldChar w:fldCharType="begin" w:fldLock="1"/>
      </w:r>
      <w:r w:rsidR="001D493C" w:rsidRPr="00B77B06">
        <w:rPr>
          <w:rFonts w:asciiTheme="minorHAnsi" w:hAnsiTheme="minorHAnsi" w:cstheme="minorHAnsi"/>
          <w:color w:val="auto"/>
        </w:rPr>
        <w:instrText>ADDIN CSL_CITATION {"citationItems":[{"id":"ITEM-1","itemData":{"DOI":"10.1186/gb-2011-12-6-r60","ISBN":"1474-7596","PMID":"21702898","author":[{"dropping-particle":"","family":"Segata","given":"Nicola","non-dropping-particle":"","parse-names":false,"suffix":""},{"dropping-particle":"","family":"Izard","given":"Jacques","non-dropping-particle":"","parse-names":false,"suffix":""},{"dropping-particle":"","family":"Waldron","given":"Levi","non-dropping-particle":"","parse-names":false,"suffix":""},{"dropping-particle":"","family":"Gevers","given":"Dirk","non-dropping-particle":"","parse-names":false,"suffix":""},{"dropping-particle":"","family":"Miropolsky","given":"Larisa","non-dropping-particle":"","parse-names":false,"suffix":""},{"dropping-particle":"","family":"Garrett","given":"Wendy S","non-dropping-particle":"","parse-names":false,"suffix":""},{"dropping-particle":"","family":"Huttenhower","given":"Curtis","non-dropping-particle":"","parse-names":false,"suffix":""}],"container-title":"Genome biology","id":"ITEM-1","issue":"6","issued":{"date-parts":[["2011"]]},"language":"eng","page":"R60","title":"Metagenomic biomarker discovery and explanation","type":"article","volume":"12"},"uris":["http://www.mendeley.com/documents/?uuid=c916b298-9fc7-4d6d-b069-5d9314c938f7"]}],"mendeley":{"formattedCitation":"&lt;sup&gt;3&lt;/sup&gt;","plainTextFormattedCitation":"3","previouslyFormattedCitation":"&lt;sup&gt;3&lt;/sup&gt;"},"properties":{"noteIndex":0},"schema":"https://github.com/citation-style-language/schema/raw/master/csl-citation.json"}</w:instrText>
      </w:r>
      <w:r w:rsidR="00237C14" w:rsidRPr="00B77B06">
        <w:rPr>
          <w:rFonts w:asciiTheme="minorHAnsi" w:hAnsiTheme="minorHAnsi" w:cstheme="minorHAnsi"/>
          <w:color w:val="auto"/>
        </w:rPr>
        <w:fldChar w:fldCharType="separate"/>
      </w:r>
      <w:r w:rsidR="0060295F" w:rsidRPr="00B77B06">
        <w:rPr>
          <w:rFonts w:asciiTheme="minorHAnsi" w:hAnsiTheme="minorHAnsi" w:cstheme="minorHAnsi"/>
          <w:noProof/>
          <w:color w:val="auto"/>
          <w:vertAlign w:val="superscript"/>
        </w:rPr>
        <w:t>3</w:t>
      </w:r>
      <w:r w:rsidR="00237C14" w:rsidRPr="00B77B06">
        <w:rPr>
          <w:rFonts w:asciiTheme="minorHAnsi" w:hAnsiTheme="minorHAnsi" w:cstheme="minorHAnsi"/>
          <w:color w:val="auto"/>
        </w:rPr>
        <w:fldChar w:fldCharType="end"/>
      </w:r>
      <w:r w:rsidR="0067797F" w:rsidRPr="00B77B06">
        <w:rPr>
          <w:rFonts w:asciiTheme="minorHAnsi" w:hAnsiTheme="minorHAnsi" w:cstheme="minorHAnsi"/>
          <w:color w:val="auto"/>
        </w:rPr>
        <w:t>.</w:t>
      </w:r>
      <w:r w:rsidR="00830C15" w:rsidRPr="00B77B06">
        <w:rPr>
          <w:rFonts w:asciiTheme="minorHAnsi" w:hAnsiTheme="minorHAnsi" w:cstheme="minorHAnsi" w:hint="eastAsia"/>
          <w:color w:val="auto"/>
          <w:lang w:eastAsia="zh-CN"/>
        </w:rPr>
        <w:t xml:space="preserve"> </w:t>
      </w:r>
      <w:r w:rsidR="00FC4345" w:rsidRPr="00B77B06">
        <w:rPr>
          <w:rFonts w:asciiTheme="minorHAnsi" w:hAnsiTheme="minorHAnsi" w:cstheme="minorHAnsi"/>
          <w:color w:val="auto"/>
        </w:rPr>
        <w:t>LEfSe is available as a galaxy module, a c</w:t>
      </w:r>
      <w:r w:rsidR="0067797F" w:rsidRPr="00B77B06">
        <w:rPr>
          <w:rFonts w:asciiTheme="minorHAnsi" w:hAnsiTheme="minorHAnsi" w:cstheme="minorHAnsi"/>
          <w:color w:val="auto"/>
        </w:rPr>
        <w:t>on</w:t>
      </w:r>
      <w:r w:rsidR="00FC4345" w:rsidRPr="00B77B06">
        <w:rPr>
          <w:rFonts w:asciiTheme="minorHAnsi" w:hAnsiTheme="minorHAnsi" w:cstheme="minorHAnsi"/>
          <w:color w:val="auto"/>
        </w:rPr>
        <w:t>da formula, a d</w:t>
      </w:r>
      <w:r w:rsidR="0067797F" w:rsidRPr="00B77B06">
        <w:rPr>
          <w:rFonts w:asciiTheme="minorHAnsi" w:hAnsiTheme="minorHAnsi" w:cstheme="minorHAnsi"/>
          <w:color w:val="auto"/>
        </w:rPr>
        <w:t>ocker image, and included in bioBakery (VM and cloud)</w:t>
      </w:r>
      <w:r w:rsidR="000A5DDA" w:rsidRPr="00B77B06">
        <w:rPr>
          <w:rFonts w:asciiTheme="minorHAnsi" w:hAnsiTheme="minorHAnsi" w:cstheme="minorHAnsi"/>
          <w:color w:val="auto"/>
          <w:vertAlign w:val="superscript"/>
        </w:rPr>
        <w:t>4</w:t>
      </w:r>
      <w:r w:rsidR="007849B7" w:rsidRPr="00B77B06">
        <w:rPr>
          <w:rFonts w:asciiTheme="minorHAnsi" w:hAnsiTheme="minorHAnsi" w:cstheme="minorHAnsi"/>
          <w:color w:val="auto"/>
        </w:rPr>
        <w:t xml:space="preserve">. </w:t>
      </w:r>
      <w:r w:rsidR="004F433E" w:rsidRPr="00B77B06">
        <w:rPr>
          <w:rFonts w:asciiTheme="minorHAnsi" w:hAnsiTheme="minorHAnsi" w:cstheme="minorHAnsi"/>
          <w:color w:val="auto"/>
        </w:rPr>
        <w:t>Generally, the analysis of microbial diversity often use</w:t>
      </w:r>
      <w:r w:rsidR="000A5DDA" w:rsidRPr="00B77B06">
        <w:rPr>
          <w:rFonts w:asciiTheme="minorHAnsi" w:hAnsiTheme="minorHAnsi" w:cstheme="minorHAnsi" w:hint="eastAsia"/>
          <w:color w:val="auto"/>
          <w:lang w:eastAsia="zh-CN"/>
        </w:rPr>
        <w:t>s</w:t>
      </w:r>
      <w:r w:rsidR="004F433E" w:rsidRPr="00B77B06">
        <w:rPr>
          <w:rFonts w:asciiTheme="minorHAnsi" w:hAnsiTheme="minorHAnsi" w:cstheme="minorHAnsi"/>
          <w:color w:val="auto"/>
        </w:rPr>
        <w:t xml:space="preserve"> </w:t>
      </w:r>
      <w:r w:rsidR="00BC0B3E">
        <w:rPr>
          <w:rFonts w:asciiTheme="minorHAnsi" w:hAnsiTheme="minorHAnsi" w:cstheme="minorHAnsi"/>
          <w:color w:val="auto"/>
        </w:rPr>
        <w:t xml:space="preserve">a </w:t>
      </w:r>
      <w:r w:rsidR="004F433E" w:rsidRPr="00B77B06">
        <w:rPr>
          <w:rFonts w:asciiTheme="minorHAnsi" w:hAnsiTheme="minorHAnsi" w:cstheme="minorHAnsi"/>
          <w:color w:val="auto"/>
        </w:rPr>
        <w:t xml:space="preserve">non-parametric test for the uncertain distribution of </w:t>
      </w:r>
      <w:r w:rsidR="00BC0B3E">
        <w:rPr>
          <w:rFonts w:asciiTheme="minorHAnsi" w:hAnsiTheme="minorHAnsi" w:cstheme="minorHAnsi"/>
          <w:color w:val="auto"/>
        </w:rPr>
        <w:t xml:space="preserve">a </w:t>
      </w:r>
      <w:r w:rsidR="004F433E" w:rsidRPr="00B77B06">
        <w:rPr>
          <w:rFonts w:asciiTheme="minorHAnsi" w:hAnsiTheme="minorHAnsi" w:cstheme="minorHAnsi"/>
          <w:color w:val="auto"/>
        </w:rPr>
        <w:t xml:space="preserve">sample community. The rank sum test is </w:t>
      </w:r>
      <w:r w:rsidR="00BC0B3E">
        <w:rPr>
          <w:rFonts w:asciiTheme="minorHAnsi" w:hAnsiTheme="minorHAnsi" w:cstheme="minorHAnsi"/>
          <w:color w:val="auto"/>
        </w:rPr>
        <w:t>a</w:t>
      </w:r>
      <w:r w:rsidR="004F433E" w:rsidRPr="00B77B06">
        <w:rPr>
          <w:rFonts w:asciiTheme="minorHAnsi" w:hAnsiTheme="minorHAnsi" w:cstheme="minorHAnsi"/>
          <w:color w:val="auto"/>
        </w:rPr>
        <w:t xml:space="preserve"> non-parametric test method</w:t>
      </w:r>
      <w:r w:rsidR="009606A6" w:rsidRPr="00B77B06">
        <w:rPr>
          <w:rFonts w:asciiTheme="minorHAnsi" w:hAnsiTheme="minorHAnsi" w:cstheme="minorHAnsi"/>
          <w:color w:val="auto"/>
        </w:rPr>
        <w:t>, which uses</w:t>
      </w:r>
      <w:r w:rsidR="004F433E" w:rsidRPr="00B77B06">
        <w:rPr>
          <w:rFonts w:asciiTheme="minorHAnsi" w:hAnsiTheme="minorHAnsi" w:cstheme="minorHAnsi"/>
          <w:color w:val="auto"/>
        </w:rPr>
        <w:t xml:space="preserve"> the rank of samples to replace the value of samples. According to the difference of sample groups, it c</w:t>
      </w:r>
      <w:r w:rsidR="009606A6" w:rsidRPr="00B77B06">
        <w:rPr>
          <w:rFonts w:asciiTheme="minorHAnsi" w:hAnsiTheme="minorHAnsi" w:cstheme="minorHAnsi"/>
          <w:color w:val="auto"/>
        </w:rPr>
        <w:t xml:space="preserve">an be divided into two samples with </w:t>
      </w:r>
      <w:r w:rsidR="00BC0B3E">
        <w:rPr>
          <w:rFonts w:asciiTheme="minorHAnsi" w:hAnsiTheme="minorHAnsi" w:cstheme="minorHAnsi"/>
          <w:color w:val="auto"/>
        </w:rPr>
        <w:t xml:space="preserve">the </w:t>
      </w:r>
      <w:r w:rsidR="004F433E" w:rsidRPr="00B77B06">
        <w:rPr>
          <w:rFonts w:asciiTheme="minorHAnsi" w:hAnsiTheme="minorHAnsi" w:cstheme="minorHAnsi"/>
          <w:color w:val="auto"/>
        </w:rPr>
        <w:t>Wilcoxon rank sum test</w:t>
      </w:r>
      <w:r w:rsidR="00E40EB5" w:rsidRPr="00B77B06">
        <w:rPr>
          <w:rFonts w:asciiTheme="minorHAnsi" w:hAnsiTheme="minorHAnsi" w:cstheme="minorHAnsi"/>
          <w:color w:val="auto"/>
        </w:rPr>
        <w:t xml:space="preserve"> </w:t>
      </w:r>
      <w:r w:rsidR="004F433E" w:rsidRPr="00B77B06">
        <w:rPr>
          <w:rFonts w:asciiTheme="minorHAnsi" w:hAnsiTheme="minorHAnsi" w:cstheme="minorHAnsi"/>
          <w:color w:val="auto"/>
        </w:rPr>
        <w:t xml:space="preserve">and </w:t>
      </w:r>
      <w:r w:rsidR="00BC0B3E">
        <w:rPr>
          <w:rFonts w:asciiTheme="minorHAnsi" w:hAnsiTheme="minorHAnsi" w:cstheme="minorHAnsi"/>
          <w:color w:val="auto"/>
        </w:rPr>
        <w:t xml:space="preserve">into </w:t>
      </w:r>
      <w:r w:rsidR="004F433E" w:rsidRPr="00B77B06">
        <w:rPr>
          <w:rFonts w:asciiTheme="minorHAnsi" w:hAnsiTheme="minorHAnsi" w:cstheme="minorHAnsi"/>
          <w:color w:val="auto"/>
        </w:rPr>
        <w:t xml:space="preserve">multiple </w:t>
      </w:r>
      <w:r w:rsidR="009606A6" w:rsidRPr="00B77B06">
        <w:rPr>
          <w:rFonts w:asciiTheme="minorHAnsi" w:hAnsiTheme="minorHAnsi" w:cstheme="minorHAnsi"/>
          <w:color w:val="auto"/>
        </w:rPr>
        <w:t xml:space="preserve">samples with </w:t>
      </w:r>
      <w:r w:rsidR="00BC0B3E">
        <w:rPr>
          <w:rFonts w:asciiTheme="minorHAnsi" w:hAnsiTheme="minorHAnsi" w:cstheme="minorHAnsi"/>
          <w:color w:val="auto"/>
        </w:rPr>
        <w:t xml:space="preserve">the </w:t>
      </w:r>
      <w:r w:rsidR="009606A6" w:rsidRPr="00B77B06">
        <w:rPr>
          <w:rFonts w:asciiTheme="minorHAnsi" w:hAnsiTheme="minorHAnsi" w:cstheme="minorHAnsi"/>
          <w:color w:val="auto"/>
        </w:rPr>
        <w:t>Kruskal-W</w:t>
      </w:r>
      <w:r w:rsidR="004F433E" w:rsidRPr="00B77B06">
        <w:rPr>
          <w:rFonts w:asciiTheme="minorHAnsi" w:hAnsiTheme="minorHAnsi" w:cstheme="minorHAnsi"/>
          <w:color w:val="auto"/>
        </w:rPr>
        <w:t>allis test</w:t>
      </w:r>
      <w:r w:rsidR="007D5377" w:rsidRPr="00B77B06">
        <w:rPr>
          <w:rFonts w:asciiTheme="minorHAnsi" w:hAnsiTheme="minorHAnsi" w:cstheme="minorHAnsi"/>
          <w:color w:val="auto"/>
        </w:rPr>
        <w:fldChar w:fldCharType="begin" w:fldLock="1"/>
      </w:r>
      <w:r w:rsidR="001D493C" w:rsidRPr="00B77B06">
        <w:rPr>
          <w:rFonts w:asciiTheme="minorHAnsi" w:hAnsiTheme="minorHAnsi" w:cstheme="minorHAnsi"/>
          <w:color w:val="auto"/>
        </w:rPr>
        <w:instrText>ADDIN CSL_CITATION {"citationItems":[{"id":"ITEM-1","itemData":{"author":[{"dropping-particle":"","family":"Kruskal","given":"William H.","non-dropping-particle":"","parse-names":false,"suffix":""}],"container-title":"The Annals of Mathematical Statistics","id":"ITEM-1","issue":"4","issued":{"date-parts":[["1952"]]},"page":"525-540","title":"A Nonparametric test for the Several Sample Problem","type":"article-journal","volume":"23"},"uris":["http://www.mendeley.com/documents/?uuid=9cb4cb20-e03a-4b1b-b6b0-c3f6d4cbd7e1"]},{"id":"ITEM-2","itemData":{"author":[{"dropping-particle":"","family":"Wilcoxon","given":"Frank","non-dropping-particle":"","parse-names":false,"suffix":""}],"container-title":"Biometrics Bulletin","id":"ITEM-2","issue":"6","issued":{"date-parts":[["1945"]]},"page":"80-83","title":"Individual Comparisons by Ranking Methods","type":"article-journal","volume":"1"},"uris":["http://www.mendeley.com/documents/?uuid=d2ea1fb8-f70e-47f7-8ba5-efb5179348f0"]}],"mendeley":{"formattedCitation":"&lt;sup&gt;4, 5&lt;/sup&gt;","plainTextFormattedCitation":"4, 5","previouslyFormattedCitation":"&lt;sup&gt;4, 5&lt;/sup&gt;"},"properties":{"noteIndex":0},"schema":"https://github.com/citation-style-language/schema/raw/master/csl-citation.json"}</w:instrText>
      </w:r>
      <w:r w:rsidR="007D5377" w:rsidRPr="00B77B06">
        <w:rPr>
          <w:rFonts w:asciiTheme="minorHAnsi" w:hAnsiTheme="minorHAnsi" w:cstheme="minorHAnsi"/>
          <w:color w:val="auto"/>
        </w:rPr>
        <w:fldChar w:fldCharType="separate"/>
      </w:r>
      <w:r w:rsidR="000A5DDA" w:rsidRPr="00B77B06">
        <w:rPr>
          <w:rFonts w:asciiTheme="minorHAnsi" w:hAnsiTheme="minorHAnsi" w:cstheme="minorHAnsi" w:hint="eastAsia"/>
          <w:noProof/>
          <w:color w:val="auto"/>
          <w:vertAlign w:val="superscript"/>
          <w:lang w:eastAsia="zh-CN"/>
        </w:rPr>
        <w:t>5</w:t>
      </w:r>
      <w:r w:rsidR="0060295F" w:rsidRPr="00B77B06">
        <w:rPr>
          <w:rFonts w:asciiTheme="minorHAnsi" w:hAnsiTheme="minorHAnsi" w:cstheme="minorHAnsi"/>
          <w:noProof/>
          <w:color w:val="auto"/>
          <w:vertAlign w:val="superscript"/>
        </w:rPr>
        <w:t>,</w:t>
      </w:r>
      <w:r w:rsidR="000A5DDA" w:rsidRPr="00B77B06">
        <w:rPr>
          <w:rFonts w:asciiTheme="minorHAnsi" w:hAnsiTheme="minorHAnsi" w:cstheme="minorHAnsi" w:hint="eastAsia"/>
          <w:noProof/>
          <w:color w:val="auto"/>
          <w:vertAlign w:val="superscript"/>
          <w:lang w:eastAsia="zh-CN"/>
        </w:rPr>
        <w:t>6</w:t>
      </w:r>
      <w:r w:rsidR="007D5377" w:rsidRPr="00B77B06">
        <w:rPr>
          <w:rFonts w:asciiTheme="minorHAnsi" w:hAnsiTheme="minorHAnsi" w:cstheme="minorHAnsi"/>
          <w:color w:val="auto"/>
        </w:rPr>
        <w:fldChar w:fldCharType="end"/>
      </w:r>
      <w:r w:rsidR="009606A6" w:rsidRPr="00B77B06">
        <w:rPr>
          <w:rFonts w:asciiTheme="minorHAnsi" w:hAnsiTheme="minorHAnsi" w:cstheme="minorHAnsi"/>
          <w:color w:val="auto"/>
        </w:rPr>
        <w:t xml:space="preserve">. Notably, when there are significant differences among multiple groups of samples, </w:t>
      </w:r>
      <w:r w:rsidR="00BC0B3E">
        <w:rPr>
          <w:rFonts w:asciiTheme="minorHAnsi" w:hAnsiTheme="minorHAnsi" w:cstheme="minorHAnsi"/>
          <w:color w:val="auto"/>
        </w:rPr>
        <w:t>a</w:t>
      </w:r>
      <w:r w:rsidR="009606A6" w:rsidRPr="00B77B06">
        <w:rPr>
          <w:rFonts w:asciiTheme="minorHAnsi" w:hAnsiTheme="minorHAnsi" w:cstheme="minorHAnsi"/>
          <w:color w:val="auto"/>
        </w:rPr>
        <w:t xml:space="preserve"> rank-sum test of pairwise comparison of multiple samples should be performed. LDA </w:t>
      </w:r>
      <w:r w:rsidR="001F0124">
        <w:rPr>
          <w:rFonts w:asciiTheme="minorHAnsi" w:hAnsiTheme="minorHAnsi" w:cstheme="minorHAnsi"/>
          <w:color w:val="auto"/>
        </w:rPr>
        <w:t>(</w:t>
      </w:r>
      <w:r w:rsidR="009606A6" w:rsidRPr="00B77B06">
        <w:rPr>
          <w:rFonts w:asciiTheme="minorHAnsi" w:hAnsiTheme="minorHAnsi" w:cstheme="minorHAnsi"/>
          <w:color w:val="auto"/>
        </w:rPr>
        <w:t>which stands for Linear Discriminant Analysis</w:t>
      </w:r>
      <w:r w:rsidR="001F0124">
        <w:rPr>
          <w:rFonts w:asciiTheme="minorHAnsi" w:hAnsiTheme="minorHAnsi" w:cstheme="minorHAnsi"/>
          <w:color w:val="auto"/>
        </w:rPr>
        <w:t>)</w:t>
      </w:r>
      <w:r w:rsidR="00FC4345" w:rsidRPr="00B77B06">
        <w:rPr>
          <w:rFonts w:asciiTheme="minorHAnsi" w:hAnsiTheme="minorHAnsi" w:cstheme="minorHAnsi"/>
          <w:color w:val="auto"/>
        </w:rPr>
        <w:t xml:space="preserve"> invented by Ronald Fisher in 1936</w:t>
      </w:r>
      <w:r w:rsidR="009606A6" w:rsidRPr="00B77B06">
        <w:rPr>
          <w:rFonts w:asciiTheme="minorHAnsi" w:hAnsiTheme="minorHAnsi" w:cstheme="minorHAnsi"/>
          <w:color w:val="auto"/>
        </w:rPr>
        <w:t xml:space="preserve">, is </w:t>
      </w:r>
      <w:r w:rsidR="00FC4345" w:rsidRPr="00B77B06">
        <w:rPr>
          <w:rFonts w:asciiTheme="minorHAnsi" w:hAnsiTheme="minorHAnsi" w:cstheme="minorHAnsi"/>
          <w:color w:val="auto"/>
        </w:rPr>
        <w:t xml:space="preserve">a </w:t>
      </w:r>
      <w:r w:rsidR="00BC0B3E">
        <w:rPr>
          <w:rFonts w:asciiTheme="minorHAnsi" w:hAnsiTheme="minorHAnsi" w:cstheme="minorHAnsi"/>
          <w:color w:val="auto"/>
        </w:rPr>
        <w:t>type</w:t>
      </w:r>
      <w:r w:rsidR="00FC4345" w:rsidRPr="00B77B06">
        <w:rPr>
          <w:rFonts w:asciiTheme="minorHAnsi" w:hAnsiTheme="minorHAnsi" w:cstheme="minorHAnsi"/>
          <w:color w:val="auto"/>
        </w:rPr>
        <w:t xml:space="preserve"> of </w:t>
      </w:r>
      <w:r w:rsidR="009606A6" w:rsidRPr="00B77B06">
        <w:rPr>
          <w:rFonts w:asciiTheme="minorHAnsi" w:hAnsiTheme="minorHAnsi" w:cstheme="minorHAnsi"/>
          <w:color w:val="auto"/>
        </w:rPr>
        <w:t>supervised learning, also known as Fisher</w:t>
      </w:r>
      <w:r w:rsidR="0033633D" w:rsidRPr="00B77B06">
        <w:rPr>
          <w:rFonts w:asciiTheme="minorHAnsi" w:hAnsiTheme="minorHAnsi" w:cstheme="minorHAnsi"/>
          <w:color w:val="auto"/>
        </w:rPr>
        <w:t>’</w:t>
      </w:r>
      <w:r w:rsidR="009606A6" w:rsidRPr="00B77B06">
        <w:rPr>
          <w:rFonts w:asciiTheme="minorHAnsi" w:hAnsiTheme="minorHAnsi" w:cstheme="minorHAnsi"/>
          <w:color w:val="auto"/>
        </w:rPr>
        <w:t>s Linear Discriminant</w:t>
      </w:r>
      <w:r w:rsidR="000A5DDA" w:rsidRPr="00B77B06">
        <w:rPr>
          <w:rFonts w:asciiTheme="minorHAnsi" w:hAnsiTheme="minorHAnsi" w:cstheme="minorHAnsi" w:hint="eastAsia"/>
          <w:color w:val="auto"/>
          <w:vertAlign w:val="superscript"/>
          <w:lang w:eastAsia="zh-CN"/>
        </w:rPr>
        <w:t>7</w:t>
      </w:r>
      <w:r w:rsidR="00FC4345" w:rsidRPr="00B77B06">
        <w:rPr>
          <w:rFonts w:asciiTheme="minorHAnsi" w:hAnsiTheme="minorHAnsi" w:cstheme="minorHAnsi"/>
          <w:color w:val="auto"/>
        </w:rPr>
        <w:t xml:space="preserve">. It </w:t>
      </w:r>
      <w:r w:rsidR="009606A6" w:rsidRPr="00B77B06">
        <w:rPr>
          <w:rFonts w:asciiTheme="minorHAnsi" w:hAnsiTheme="minorHAnsi" w:cstheme="minorHAnsi"/>
          <w:color w:val="auto"/>
        </w:rPr>
        <w:t>is a classic and popular algorithm in the current field of machine learning data mining.</w:t>
      </w:r>
    </w:p>
    <w:p w14:paraId="27D73A0A" w14:textId="77777777" w:rsidR="00BC0B3E" w:rsidRPr="00B77B06" w:rsidRDefault="00BC0B3E" w:rsidP="00BC0B3E">
      <w:pPr>
        <w:contextualSpacing/>
        <w:rPr>
          <w:rFonts w:asciiTheme="minorHAnsi" w:hAnsiTheme="minorHAnsi" w:cstheme="minorHAnsi"/>
          <w:color w:val="auto"/>
        </w:rPr>
      </w:pPr>
    </w:p>
    <w:p w14:paraId="6896018B" w14:textId="70D7647C" w:rsidR="00FC4345" w:rsidRPr="00B77B06" w:rsidRDefault="00FC4345" w:rsidP="00BC0B3E">
      <w:pPr>
        <w:contextualSpacing/>
        <w:rPr>
          <w:rFonts w:asciiTheme="minorHAnsi" w:hAnsiTheme="minorHAnsi" w:cstheme="minorHAnsi"/>
          <w:color w:val="auto"/>
        </w:rPr>
      </w:pPr>
      <w:r w:rsidRPr="00B77B06">
        <w:rPr>
          <w:rFonts w:asciiTheme="minorHAnsi" w:hAnsiTheme="minorHAnsi" w:cstheme="minorHAnsi"/>
          <w:color w:val="auto"/>
        </w:rPr>
        <w:t xml:space="preserve">Here, the LEfSe assay has been optimized by </w:t>
      </w:r>
      <w:r w:rsidR="00106FA4">
        <w:rPr>
          <w:rFonts w:asciiTheme="minorHAnsi" w:hAnsiTheme="minorHAnsi" w:cstheme="minorHAnsi"/>
          <w:color w:val="auto"/>
        </w:rPr>
        <w:t>C</w:t>
      </w:r>
      <w:r w:rsidR="00106FA4" w:rsidRPr="00B77B06">
        <w:rPr>
          <w:rFonts w:asciiTheme="minorHAnsi" w:hAnsiTheme="minorHAnsi" w:cstheme="minorHAnsi"/>
          <w:color w:val="auto"/>
        </w:rPr>
        <w:t xml:space="preserve">onda </w:t>
      </w:r>
      <w:r w:rsidRPr="00B77B06">
        <w:rPr>
          <w:rFonts w:asciiTheme="minorHAnsi" w:hAnsiTheme="minorHAnsi" w:cstheme="minorHAnsi"/>
          <w:color w:val="auto"/>
        </w:rPr>
        <w:t xml:space="preserve">and </w:t>
      </w:r>
      <w:r w:rsidR="00106FA4">
        <w:rPr>
          <w:rFonts w:asciiTheme="minorHAnsi" w:hAnsiTheme="minorHAnsi" w:cstheme="minorHAnsi"/>
          <w:color w:val="auto"/>
          <w:lang w:eastAsia="zh-CN"/>
        </w:rPr>
        <w:t>G</w:t>
      </w:r>
      <w:r w:rsidR="00106FA4" w:rsidRPr="00B77B06">
        <w:rPr>
          <w:rFonts w:asciiTheme="minorHAnsi" w:hAnsiTheme="minorHAnsi" w:cstheme="minorHAnsi"/>
          <w:color w:val="auto"/>
          <w:lang w:eastAsia="zh-CN"/>
        </w:rPr>
        <w:t>alaxy</w:t>
      </w:r>
      <w:r w:rsidR="00106FA4" w:rsidRPr="00B77B06">
        <w:rPr>
          <w:rFonts w:asciiTheme="minorHAnsi" w:hAnsiTheme="minorHAnsi" w:cstheme="minorHAnsi"/>
          <w:color w:val="auto"/>
        </w:rPr>
        <w:t xml:space="preserve"> </w:t>
      </w:r>
      <w:r w:rsidRPr="00B77B06">
        <w:rPr>
          <w:rFonts w:asciiTheme="minorHAnsi" w:hAnsiTheme="minorHAnsi" w:cstheme="minorHAnsi"/>
          <w:color w:val="auto"/>
        </w:rPr>
        <w:t>se</w:t>
      </w:r>
      <w:r w:rsidR="00106FA4">
        <w:rPr>
          <w:rFonts w:asciiTheme="minorHAnsi" w:hAnsiTheme="minorHAnsi" w:cstheme="minorHAnsi"/>
          <w:color w:val="auto"/>
        </w:rPr>
        <w:t>r</w:t>
      </w:r>
      <w:r w:rsidRPr="00B77B06">
        <w:rPr>
          <w:rFonts w:asciiTheme="minorHAnsi" w:hAnsiTheme="minorHAnsi" w:cstheme="minorHAnsi"/>
          <w:color w:val="auto"/>
        </w:rPr>
        <w:t>ver</w:t>
      </w:r>
      <w:r w:rsidR="00106FA4">
        <w:rPr>
          <w:rFonts w:asciiTheme="minorHAnsi" w:hAnsiTheme="minorHAnsi" w:cstheme="minorHAnsi"/>
          <w:color w:val="auto"/>
        </w:rPr>
        <w:t>s</w:t>
      </w:r>
      <w:r w:rsidRPr="00B77B06">
        <w:rPr>
          <w:rFonts w:asciiTheme="minorHAnsi" w:hAnsiTheme="minorHAnsi" w:cstheme="minorHAnsi"/>
          <w:color w:val="auto"/>
        </w:rPr>
        <w:t xml:space="preserve">. </w:t>
      </w:r>
      <w:r w:rsidR="00BC0B3E">
        <w:rPr>
          <w:rFonts w:asciiTheme="minorHAnsi" w:hAnsiTheme="minorHAnsi" w:cstheme="minorHAnsi"/>
          <w:color w:val="auto"/>
        </w:rPr>
        <w:t>T</w:t>
      </w:r>
      <w:r w:rsidRPr="00B77B06">
        <w:rPr>
          <w:rFonts w:asciiTheme="minorHAnsi" w:hAnsiTheme="minorHAnsi" w:cstheme="minorHAnsi"/>
          <w:color w:val="auto"/>
        </w:rPr>
        <w:t>hree groups of 16S rRNA gene sequenc</w:t>
      </w:r>
      <w:r w:rsidR="00BC0B3E">
        <w:rPr>
          <w:rFonts w:asciiTheme="minorHAnsi" w:hAnsiTheme="minorHAnsi" w:cstheme="minorHAnsi"/>
          <w:color w:val="auto"/>
        </w:rPr>
        <w:t>es</w:t>
      </w:r>
      <w:r w:rsidRPr="00B77B06">
        <w:rPr>
          <w:rFonts w:asciiTheme="minorHAnsi" w:hAnsiTheme="minorHAnsi" w:cstheme="minorHAnsi"/>
          <w:color w:val="auto"/>
        </w:rPr>
        <w:t xml:space="preserve"> are </w:t>
      </w:r>
      <w:r w:rsidR="007D496B" w:rsidRPr="00B77B06">
        <w:rPr>
          <w:rFonts w:asciiTheme="minorHAnsi" w:hAnsiTheme="minorHAnsi" w:cstheme="minorHAnsi"/>
          <w:color w:val="auto"/>
        </w:rPr>
        <w:t>analyzed to demonstrate t</w:t>
      </w:r>
      <w:r w:rsidRPr="00B77B06">
        <w:rPr>
          <w:rFonts w:asciiTheme="minorHAnsi" w:hAnsiTheme="minorHAnsi" w:cstheme="minorHAnsi"/>
          <w:color w:val="auto"/>
        </w:rPr>
        <w:t>he significant differences</w:t>
      </w:r>
      <w:r w:rsidR="007D496B" w:rsidRPr="00B77B06">
        <w:rPr>
          <w:rFonts w:asciiTheme="minorHAnsi" w:hAnsiTheme="minorHAnsi" w:cstheme="minorHAnsi"/>
          <w:color w:val="auto"/>
        </w:rPr>
        <w:t xml:space="preserve"> </w:t>
      </w:r>
      <w:r w:rsidR="001A5ED2">
        <w:rPr>
          <w:rFonts w:asciiTheme="minorHAnsi" w:hAnsiTheme="minorHAnsi" w:cstheme="minorHAnsi"/>
          <w:color w:val="auto"/>
        </w:rPr>
        <w:t>between</w:t>
      </w:r>
      <w:r w:rsidR="001A5ED2" w:rsidRPr="00B77B06">
        <w:rPr>
          <w:rFonts w:asciiTheme="minorHAnsi" w:hAnsiTheme="minorHAnsi" w:cstheme="minorHAnsi"/>
          <w:color w:val="auto"/>
        </w:rPr>
        <w:t xml:space="preserve"> </w:t>
      </w:r>
      <w:r w:rsidR="007D496B" w:rsidRPr="00B77B06">
        <w:rPr>
          <w:rFonts w:asciiTheme="minorHAnsi" w:hAnsiTheme="minorHAnsi" w:cstheme="minorHAnsi"/>
          <w:color w:val="auto"/>
        </w:rPr>
        <w:t>different</w:t>
      </w:r>
      <w:r w:rsidRPr="00B77B06">
        <w:rPr>
          <w:rFonts w:asciiTheme="minorHAnsi" w:hAnsiTheme="minorHAnsi" w:cstheme="minorHAnsi"/>
          <w:color w:val="auto"/>
        </w:rPr>
        <w:t xml:space="preserve"> group</w:t>
      </w:r>
      <w:r w:rsidR="007D496B" w:rsidRPr="00B77B06">
        <w:rPr>
          <w:rFonts w:asciiTheme="minorHAnsi" w:hAnsiTheme="minorHAnsi" w:cstheme="minorHAnsi"/>
          <w:color w:val="auto"/>
        </w:rPr>
        <w:t>s with LDA scores of microbial communities and visualization results.</w:t>
      </w:r>
    </w:p>
    <w:p w14:paraId="386BEE2B" w14:textId="77777777" w:rsidR="00FC4345" w:rsidRPr="00B77B06" w:rsidRDefault="00FC4345" w:rsidP="00BC0B3E">
      <w:pPr>
        <w:contextualSpacing/>
        <w:rPr>
          <w:rFonts w:asciiTheme="minorHAnsi" w:hAnsiTheme="minorHAnsi" w:cstheme="minorHAnsi"/>
          <w:color w:val="auto"/>
        </w:rPr>
      </w:pPr>
    </w:p>
    <w:p w14:paraId="2CDE40DE" w14:textId="1236E1E9" w:rsidR="00B57A93" w:rsidRDefault="006305D7" w:rsidP="00BC0B3E">
      <w:pPr>
        <w:contextualSpacing/>
        <w:rPr>
          <w:rFonts w:asciiTheme="minorHAnsi" w:hAnsiTheme="minorHAnsi" w:cstheme="minorHAnsi"/>
          <w:color w:val="auto"/>
        </w:rPr>
      </w:pPr>
      <w:r w:rsidRPr="00B77B06">
        <w:rPr>
          <w:rFonts w:asciiTheme="minorHAnsi" w:hAnsiTheme="minorHAnsi" w:cstheme="minorHAnsi"/>
          <w:b/>
          <w:color w:val="auto"/>
        </w:rPr>
        <w:t>PROTOCOL:</w:t>
      </w:r>
    </w:p>
    <w:p w14:paraId="73F430B2" w14:textId="77777777" w:rsidR="00BC0B3E" w:rsidRPr="00B77B06" w:rsidRDefault="00BC0B3E" w:rsidP="00BC0B3E">
      <w:pPr>
        <w:contextualSpacing/>
        <w:rPr>
          <w:rFonts w:asciiTheme="minorHAnsi" w:hAnsiTheme="minorHAnsi" w:cstheme="minorHAnsi"/>
          <w:color w:val="auto"/>
        </w:rPr>
      </w:pPr>
    </w:p>
    <w:p w14:paraId="5F522BDE" w14:textId="3CF446B6" w:rsidR="00383771" w:rsidRPr="00B77B06" w:rsidRDefault="00BC0B3E" w:rsidP="00BC0B3E">
      <w:pPr>
        <w:contextualSpacing/>
        <w:rPr>
          <w:rFonts w:asciiTheme="minorHAnsi" w:hAnsiTheme="minorHAnsi" w:cstheme="minorHAnsi"/>
          <w:color w:val="auto"/>
          <w:lang w:eastAsia="zh-CN"/>
        </w:rPr>
      </w:pPr>
      <w:r>
        <w:rPr>
          <w:rFonts w:asciiTheme="minorHAnsi" w:hAnsiTheme="minorHAnsi" w:cstheme="minorHAnsi"/>
          <w:color w:val="auto"/>
          <w:lang w:eastAsia="zh-CN"/>
        </w:rPr>
        <w:t>NOTE:</w:t>
      </w:r>
      <w:r w:rsidR="00383771" w:rsidRPr="00B77B06">
        <w:rPr>
          <w:rFonts w:asciiTheme="minorHAnsi" w:hAnsiTheme="minorHAnsi" w:cstheme="minorHAnsi"/>
          <w:color w:val="auto"/>
          <w:lang w:eastAsia="zh-CN"/>
        </w:rPr>
        <w:t xml:space="preserve"> The protocol was sourced and modified from the research of Segata </w:t>
      </w:r>
      <w:r w:rsidRPr="00BC0B3E">
        <w:rPr>
          <w:rFonts w:asciiTheme="minorHAnsi" w:hAnsiTheme="minorHAnsi" w:cstheme="minorHAnsi"/>
          <w:color w:val="auto"/>
          <w:lang w:eastAsia="zh-CN"/>
        </w:rPr>
        <w:t>et al.</w:t>
      </w:r>
      <w:r w:rsidR="00383771" w:rsidRPr="00B77B06">
        <w:rPr>
          <w:rFonts w:asciiTheme="minorHAnsi" w:hAnsiTheme="minorHAnsi" w:cstheme="minorHAnsi"/>
          <w:color w:val="auto"/>
        </w:rPr>
        <w:fldChar w:fldCharType="begin" w:fldLock="1"/>
      </w:r>
      <w:r w:rsidR="00383771" w:rsidRPr="00B77B06">
        <w:rPr>
          <w:rFonts w:asciiTheme="minorHAnsi" w:hAnsiTheme="minorHAnsi" w:cstheme="minorHAnsi"/>
          <w:color w:val="auto"/>
        </w:rPr>
        <w:instrText>ADDIN CSL_CITATION {"citationItems":[{"id":"ITEM-1","itemData":{"DOI":"10.1186/gb-2011-12-6-r60","ISBN":"1474-7596","PMID":"21702898","author":[{"dropping-particle":"","family":"Segata","given":"Nicola","non-dropping-particle":"","parse-names":false,"suffix":""},{"dropping-particle":"","family":"Izard","given":"Jacques","non-dropping-particle":"","parse-names":false,"suffix":""},{"dropping-particle":"","family":"Waldron","given":"Levi","non-dropping-particle":"","parse-names":false,"suffix":""},{"dropping-particle":"","family":"Gevers","given":"Dirk","non-dropping-particle":"","parse-names":false,"suffix":""},{"dropping-particle":"","family":"Miropolsky","given":"Larisa","non-dropping-particle":"","parse-names":false,"suffix":""},{"dropping-particle":"","family":"Garrett","given":"Wendy S","non-dropping-particle":"","parse-names":false,"suffix":""},{"dropping-particle":"","family":"Huttenhower","given":"Curtis","non-dropping-particle":"","parse-names":false,"suffix":""}],"container-title":"Genome biology","id":"ITEM-1","issue":"6","issued":{"date-parts":[["2011"]]},"language":"eng","page":"R60","title":"Metagenomic biomarker discovery and explanation","type":"article","volume":"12"},"uris":["http://www.mendeley.com/documents/?uuid=c916b298-9fc7-4d6d-b069-5d9314c938f7"]}],"mendeley":{"formattedCitation":"&lt;sup&gt;3&lt;/sup&gt;","plainTextFormattedCitation":"3","previouslyFormattedCitation":"&lt;sup&gt;3&lt;/sup&gt;"},"properties":{"noteIndex":0},"schema":"https://github.com/citation-style-language/schema/raw/master/csl-citation.json"}</w:instrText>
      </w:r>
      <w:r w:rsidR="00383771" w:rsidRPr="00B77B06">
        <w:rPr>
          <w:rFonts w:asciiTheme="minorHAnsi" w:hAnsiTheme="minorHAnsi" w:cstheme="minorHAnsi"/>
          <w:color w:val="auto"/>
        </w:rPr>
        <w:fldChar w:fldCharType="separate"/>
      </w:r>
      <w:r w:rsidR="00383771" w:rsidRPr="00B77B06">
        <w:rPr>
          <w:rFonts w:asciiTheme="minorHAnsi" w:hAnsiTheme="minorHAnsi" w:cstheme="minorHAnsi"/>
          <w:noProof/>
          <w:color w:val="auto"/>
          <w:vertAlign w:val="superscript"/>
        </w:rPr>
        <w:t>3</w:t>
      </w:r>
      <w:r w:rsidR="00383771" w:rsidRPr="00B77B06">
        <w:rPr>
          <w:rFonts w:asciiTheme="minorHAnsi" w:hAnsiTheme="minorHAnsi" w:cstheme="minorHAnsi"/>
          <w:color w:val="auto"/>
        </w:rPr>
        <w:fldChar w:fldCharType="end"/>
      </w:r>
      <w:r w:rsidR="001A5ED2">
        <w:rPr>
          <w:rFonts w:asciiTheme="minorHAnsi" w:hAnsiTheme="minorHAnsi" w:cstheme="minorHAnsi"/>
          <w:color w:val="auto"/>
        </w:rPr>
        <w:t>.</w:t>
      </w:r>
      <w:r w:rsidR="00383771" w:rsidRPr="00B77B06">
        <w:rPr>
          <w:rFonts w:asciiTheme="minorHAnsi" w:hAnsiTheme="minorHAnsi" w:cstheme="minorHAnsi"/>
          <w:color w:val="auto"/>
        </w:rPr>
        <w:t xml:space="preserve"> </w:t>
      </w:r>
      <w:r w:rsidR="001A5ED2">
        <w:rPr>
          <w:rFonts w:asciiTheme="minorHAnsi" w:hAnsiTheme="minorHAnsi" w:cstheme="minorHAnsi"/>
          <w:color w:val="auto"/>
        </w:rPr>
        <w:t>The</w:t>
      </w:r>
      <w:r w:rsidR="001A5ED2" w:rsidRPr="00B77B06">
        <w:rPr>
          <w:rFonts w:asciiTheme="minorHAnsi" w:hAnsiTheme="minorHAnsi" w:cstheme="minorHAnsi"/>
          <w:color w:val="auto"/>
        </w:rPr>
        <w:t xml:space="preserve"> </w:t>
      </w:r>
      <w:r w:rsidR="00383771" w:rsidRPr="00B77B06">
        <w:rPr>
          <w:rFonts w:asciiTheme="minorHAnsi" w:hAnsiTheme="minorHAnsi" w:cstheme="minorHAnsi"/>
          <w:color w:val="auto"/>
        </w:rPr>
        <w:t>method is provide</w:t>
      </w:r>
      <w:r w:rsidR="00621F58">
        <w:rPr>
          <w:rFonts w:asciiTheme="minorHAnsi" w:hAnsiTheme="minorHAnsi" w:cstheme="minorHAnsi"/>
          <w:color w:val="auto"/>
        </w:rPr>
        <w:t>d</w:t>
      </w:r>
      <w:r w:rsidR="00383771" w:rsidRPr="00B77B06">
        <w:rPr>
          <w:rFonts w:asciiTheme="minorHAnsi" w:hAnsiTheme="minorHAnsi" w:cstheme="minorHAnsi"/>
          <w:color w:val="auto"/>
        </w:rPr>
        <w:t xml:space="preserve"> at https://bitbucket.org/biobakery/biobakery/wiki/lefse.</w:t>
      </w:r>
    </w:p>
    <w:p w14:paraId="652981E6" w14:textId="77777777" w:rsidR="00383771" w:rsidRPr="00B77B06" w:rsidRDefault="00383771" w:rsidP="00BC0B3E">
      <w:pPr>
        <w:contextualSpacing/>
        <w:rPr>
          <w:rFonts w:asciiTheme="minorHAnsi" w:hAnsiTheme="minorHAnsi" w:cstheme="minorHAnsi"/>
          <w:color w:val="auto"/>
        </w:rPr>
      </w:pPr>
    </w:p>
    <w:p w14:paraId="496AB0B4" w14:textId="66CFACAF" w:rsidR="001C1E49" w:rsidRDefault="002A5115" w:rsidP="00BC0B3E">
      <w:pPr>
        <w:pStyle w:val="NormalWeb"/>
        <w:numPr>
          <w:ilvl w:val="0"/>
          <w:numId w:val="29"/>
        </w:numPr>
        <w:spacing w:before="0" w:beforeAutospacing="0" w:after="0" w:afterAutospacing="0"/>
        <w:ind w:left="0" w:firstLine="0"/>
        <w:contextualSpacing/>
        <w:rPr>
          <w:rFonts w:asciiTheme="minorHAnsi" w:hAnsiTheme="minorHAnsi" w:cstheme="minorHAnsi"/>
          <w:b/>
          <w:color w:val="auto"/>
          <w:lang w:eastAsia="zh-CN"/>
        </w:rPr>
      </w:pPr>
      <w:r w:rsidRPr="00B77B06">
        <w:rPr>
          <w:rFonts w:asciiTheme="minorHAnsi" w:hAnsiTheme="minorHAnsi" w:cstheme="minorHAnsi"/>
          <w:b/>
          <w:color w:val="auto"/>
          <w:lang w:eastAsia="zh-CN"/>
        </w:rPr>
        <w:t>Preparation of input file for analysis</w:t>
      </w:r>
    </w:p>
    <w:p w14:paraId="4820A6DE" w14:textId="77777777" w:rsidR="00BC0B3E" w:rsidRPr="00B77B06" w:rsidRDefault="00BC0B3E" w:rsidP="00BC0B3E">
      <w:pPr>
        <w:pStyle w:val="NormalWeb"/>
        <w:spacing w:before="0" w:beforeAutospacing="0" w:after="0" w:afterAutospacing="0"/>
        <w:contextualSpacing/>
        <w:rPr>
          <w:rFonts w:asciiTheme="minorHAnsi" w:hAnsiTheme="minorHAnsi" w:cstheme="minorHAnsi"/>
          <w:b/>
          <w:color w:val="auto"/>
          <w:lang w:eastAsia="zh-CN"/>
        </w:rPr>
      </w:pPr>
    </w:p>
    <w:p w14:paraId="7593B0A7" w14:textId="10F1A243" w:rsidR="00660C52" w:rsidRPr="00B77B06" w:rsidRDefault="00035BFF" w:rsidP="00BC0B3E">
      <w:pPr>
        <w:pStyle w:val="NormalWeb"/>
        <w:numPr>
          <w:ilvl w:val="1"/>
          <w:numId w:val="34"/>
        </w:numPr>
        <w:spacing w:before="0" w:beforeAutospacing="0" w:after="0" w:afterAutospacing="0"/>
        <w:ind w:left="0" w:firstLine="0"/>
        <w:contextualSpacing/>
        <w:rPr>
          <w:rFonts w:asciiTheme="minorHAnsi" w:hAnsiTheme="minorHAnsi" w:cstheme="minorHAnsi"/>
          <w:color w:val="auto"/>
          <w:lang w:eastAsia="zh-CN"/>
        </w:rPr>
      </w:pPr>
      <w:bookmarkStart w:id="0" w:name="OLE_LINK5"/>
      <w:r w:rsidRPr="00B77B06">
        <w:rPr>
          <w:rFonts w:asciiTheme="minorHAnsi" w:hAnsiTheme="minorHAnsi" w:cstheme="minorHAnsi"/>
          <w:color w:val="auto"/>
          <w:lang w:eastAsia="zh-CN"/>
        </w:rPr>
        <w:t xml:space="preserve">Prepare the input file </w:t>
      </w:r>
      <w:r w:rsidR="00424E5A" w:rsidRPr="00B77B06">
        <w:rPr>
          <w:rFonts w:asciiTheme="minorHAnsi" w:hAnsiTheme="minorHAnsi" w:cstheme="minorHAnsi"/>
          <w:color w:val="auto"/>
          <w:lang w:eastAsia="zh-CN"/>
        </w:rPr>
        <w:t>(</w:t>
      </w:r>
      <w:r w:rsidR="00113CD9" w:rsidRPr="00B77B06">
        <w:rPr>
          <w:rFonts w:asciiTheme="minorHAnsi" w:hAnsiTheme="minorHAnsi" w:cstheme="minorHAnsi"/>
          <w:b/>
          <w:color w:val="auto"/>
          <w:lang w:eastAsia="zh-CN"/>
        </w:rPr>
        <w:t>Table 1</w:t>
      </w:r>
      <w:r w:rsidR="00424E5A" w:rsidRPr="00B77B06">
        <w:rPr>
          <w:rFonts w:asciiTheme="minorHAnsi" w:hAnsiTheme="minorHAnsi" w:cstheme="minorHAnsi"/>
          <w:color w:val="auto"/>
          <w:lang w:eastAsia="zh-CN"/>
        </w:rPr>
        <w:t xml:space="preserve">) </w:t>
      </w:r>
      <w:r w:rsidRPr="00B77B06">
        <w:rPr>
          <w:rFonts w:asciiTheme="minorHAnsi" w:hAnsiTheme="minorHAnsi" w:cstheme="minorHAnsi"/>
          <w:color w:val="auto"/>
          <w:lang w:eastAsia="zh-CN"/>
        </w:rPr>
        <w:t>of LEfSe</w:t>
      </w:r>
      <w:r w:rsidR="00424E5A" w:rsidRPr="00B77B06">
        <w:rPr>
          <w:rFonts w:asciiTheme="minorHAnsi" w:hAnsiTheme="minorHAnsi" w:cstheme="minorHAnsi"/>
          <w:color w:val="auto"/>
          <w:lang w:eastAsia="zh-CN"/>
        </w:rPr>
        <w:t xml:space="preserve">, which could be </w:t>
      </w:r>
      <w:r w:rsidR="0003404A" w:rsidRPr="00B77B06">
        <w:rPr>
          <w:rFonts w:asciiTheme="minorHAnsi" w:hAnsiTheme="minorHAnsi" w:cstheme="minorHAnsi"/>
          <w:color w:val="auto"/>
          <w:lang w:eastAsia="zh-CN"/>
        </w:rPr>
        <w:t>easily generated by many workflows</w:t>
      </w:r>
      <w:r w:rsidR="000A5DDA" w:rsidRPr="00B77B06">
        <w:rPr>
          <w:rFonts w:asciiTheme="minorHAnsi" w:hAnsiTheme="minorHAnsi" w:cstheme="minorHAnsi" w:hint="eastAsia"/>
          <w:color w:val="auto"/>
          <w:vertAlign w:val="superscript"/>
          <w:lang w:eastAsia="zh-CN"/>
        </w:rPr>
        <w:t>8</w:t>
      </w:r>
      <w:r w:rsidR="0003404A" w:rsidRPr="00B77B06">
        <w:rPr>
          <w:rFonts w:asciiTheme="minorHAnsi" w:hAnsiTheme="minorHAnsi" w:cstheme="minorHAnsi"/>
          <w:color w:val="auto"/>
          <w:lang w:eastAsia="zh-CN"/>
        </w:rPr>
        <w:t xml:space="preserve"> or previous protocol</w:t>
      </w:r>
      <w:r w:rsidR="00807560" w:rsidRPr="00B77B06">
        <w:rPr>
          <w:rFonts w:asciiTheme="minorHAnsi" w:hAnsiTheme="minorHAnsi" w:cstheme="minorHAnsi"/>
          <w:color w:val="auto"/>
          <w:lang w:eastAsia="zh-CN"/>
        </w:rPr>
        <w:t>s</w:t>
      </w:r>
      <w:r w:rsidR="000A5DDA" w:rsidRPr="00B77B06">
        <w:rPr>
          <w:rFonts w:asciiTheme="minorHAnsi" w:hAnsiTheme="minorHAnsi" w:cstheme="minorHAnsi" w:hint="eastAsia"/>
          <w:color w:val="auto"/>
          <w:vertAlign w:val="superscript"/>
          <w:lang w:eastAsia="zh-CN"/>
        </w:rPr>
        <w:t>9</w:t>
      </w:r>
      <w:r w:rsidR="00CB007C" w:rsidRPr="00B77B06">
        <w:rPr>
          <w:rFonts w:asciiTheme="minorHAnsi" w:hAnsiTheme="minorHAnsi" w:cstheme="minorHAnsi"/>
          <w:color w:val="auto"/>
          <w:lang w:eastAsia="zh-CN"/>
        </w:rPr>
        <w:t xml:space="preserve"> </w:t>
      </w:r>
      <w:r w:rsidR="00CB007C" w:rsidRPr="00B77B06">
        <w:rPr>
          <w:rFonts w:asciiTheme="minorHAnsi" w:hAnsiTheme="minorHAnsi" w:cs="Times New Roman"/>
          <w:color w:val="auto"/>
        </w:rPr>
        <w:t>with the original files (sample file and corresponding species annotation file)</w:t>
      </w:r>
      <w:r w:rsidR="006E59A7" w:rsidRPr="00B77B06">
        <w:rPr>
          <w:rFonts w:asciiTheme="minorHAnsi" w:hAnsiTheme="minorHAnsi" w:cstheme="minorHAnsi"/>
          <w:color w:val="auto"/>
          <w:lang w:eastAsia="zh-CN"/>
        </w:rPr>
        <w:t>.</w:t>
      </w:r>
    </w:p>
    <w:p w14:paraId="0340E2F5" w14:textId="77777777" w:rsidR="00CD0220" w:rsidRPr="00B77B06" w:rsidRDefault="00CD0220" w:rsidP="00BC0B3E">
      <w:pPr>
        <w:pStyle w:val="NormalWeb"/>
        <w:spacing w:before="0" w:beforeAutospacing="0" w:after="0" w:afterAutospacing="0"/>
        <w:ind w:leftChars="350" w:left="840"/>
        <w:contextualSpacing/>
        <w:rPr>
          <w:rFonts w:asciiTheme="minorHAnsi" w:hAnsiTheme="minorHAnsi" w:cstheme="minorHAnsi"/>
          <w:color w:val="auto"/>
          <w:lang w:eastAsia="zh-CN"/>
        </w:rPr>
      </w:pPr>
    </w:p>
    <w:bookmarkEnd w:id="0"/>
    <w:p w14:paraId="0D9FB86D" w14:textId="48A78B9A" w:rsidR="00F3291E" w:rsidRDefault="009D23F1" w:rsidP="00BC0B3E">
      <w:pPr>
        <w:pStyle w:val="NormalWeb"/>
        <w:numPr>
          <w:ilvl w:val="0"/>
          <w:numId w:val="29"/>
        </w:numPr>
        <w:spacing w:before="0" w:beforeAutospacing="0" w:after="0" w:afterAutospacing="0"/>
        <w:ind w:left="0" w:firstLine="0"/>
        <w:contextualSpacing/>
        <w:rPr>
          <w:rFonts w:asciiTheme="minorHAnsi" w:hAnsiTheme="minorHAnsi" w:cstheme="minorHAnsi"/>
          <w:b/>
          <w:color w:val="auto"/>
          <w:lang w:eastAsia="zh-CN"/>
        </w:rPr>
      </w:pPr>
      <w:r w:rsidRPr="00B77B06">
        <w:rPr>
          <w:rFonts w:asciiTheme="minorHAnsi" w:hAnsiTheme="minorHAnsi" w:cstheme="minorHAnsi"/>
          <w:b/>
          <w:color w:val="auto"/>
          <w:lang w:eastAsia="zh-CN"/>
        </w:rPr>
        <w:t>LEfSe native</w:t>
      </w:r>
      <w:r w:rsidR="001924F6" w:rsidRPr="00B77B06">
        <w:rPr>
          <w:rFonts w:asciiTheme="minorHAnsi" w:hAnsiTheme="minorHAnsi" w:cstheme="minorHAnsi"/>
          <w:b/>
          <w:color w:val="auto"/>
          <w:lang w:eastAsia="zh-CN"/>
        </w:rPr>
        <w:t xml:space="preserve"> analysis (limited to </w:t>
      </w:r>
      <w:r w:rsidR="00C859A6">
        <w:rPr>
          <w:rFonts w:asciiTheme="minorHAnsi" w:hAnsiTheme="minorHAnsi" w:cstheme="minorHAnsi"/>
          <w:b/>
          <w:color w:val="auto"/>
          <w:lang w:eastAsia="zh-CN"/>
        </w:rPr>
        <w:t xml:space="preserve">the </w:t>
      </w:r>
      <w:r w:rsidR="001924F6" w:rsidRPr="00B77B06">
        <w:rPr>
          <w:rFonts w:asciiTheme="minorHAnsi" w:hAnsiTheme="minorHAnsi" w:cstheme="minorHAnsi"/>
          <w:b/>
          <w:color w:val="auto"/>
          <w:lang w:eastAsia="zh-CN"/>
        </w:rPr>
        <w:t>Linux server)</w:t>
      </w:r>
    </w:p>
    <w:p w14:paraId="326A75CB" w14:textId="77777777" w:rsidR="00BC0B3E" w:rsidRPr="00B77B06" w:rsidRDefault="00BC0B3E" w:rsidP="00BC0B3E">
      <w:pPr>
        <w:pStyle w:val="NormalWeb"/>
        <w:spacing w:before="0" w:beforeAutospacing="0" w:after="0" w:afterAutospacing="0"/>
        <w:contextualSpacing/>
        <w:rPr>
          <w:rFonts w:asciiTheme="minorHAnsi" w:hAnsiTheme="minorHAnsi" w:cstheme="minorHAnsi"/>
          <w:b/>
          <w:color w:val="auto"/>
          <w:lang w:eastAsia="zh-CN"/>
        </w:rPr>
      </w:pPr>
    </w:p>
    <w:p w14:paraId="7DE6293D" w14:textId="5BB269DB" w:rsidR="00545C50" w:rsidRPr="00BC0B3E" w:rsidRDefault="00545C50" w:rsidP="00BC0B3E">
      <w:pPr>
        <w:pStyle w:val="NormalWeb"/>
        <w:numPr>
          <w:ilvl w:val="1"/>
          <w:numId w:val="35"/>
        </w:numPr>
        <w:spacing w:before="0" w:beforeAutospacing="0" w:after="0" w:afterAutospacing="0"/>
        <w:ind w:left="0" w:firstLine="0"/>
        <w:contextualSpacing/>
        <w:rPr>
          <w:rFonts w:asciiTheme="minorHAnsi" w:hAnsiTheme="minorHAnsi" w:cstheme="minorHAnsi"/>
          <w:bCs/>
          <w:color w:val="auto"/>
          <w:lang w:eastAsia="zh-CN"/>
        </w:rPr>
      </w:pPr>
      <w:r w:rsidRPr="00BC0B3E">
        <w:rPr>
          <w:rFonts w:asciiTheme="minorHAnsi" w:hAnsiTheme="minorHAnsi" w:cstheme="minorHAnsi"/>
          <w:bCs/>
          <w:color w:val="auto"/>
          <w:lang w:eastAsia="zh-CN"/>
        </w:rPr>
        <w:t>LEfSe Installation</w:t>
      </w:r>
    </w:p>
    <w:p w14:paraId="79018E32" w14:textId="77777777" w:rsidR="00BC0B3E" w:rsidRPr="00B77B06" w:rsidRDefault="00BC0B3E" w:rsidP="00BC0B3E">
      <w:pPr>
        <w:pStyle w:val="NormalWeb"/>
        <w:spacing w:before="0" w:beforeAutospacing="0" w:after="0" w:afterAutospacing="0"/>
        <w:contextualSpacing/>
        <w:rPr>
          <w:rFonts w:asciiTheme="minorHAnsi" w:hAnsiTheme="minorHAnsi" w:cstheme="minorHAnsi"/>
          <w:b/>
          <w:color w:val="auto"/>
          <w:lang w:eastAsia="zh-CN"/>
        </w:rPr>
      </w:pPr>
    </w:p>
    <w:p w14:paraId="136FD166" w14:textId="74369A69" w:rsidR="00545C50" w:rsidRPr="00B77B06" w:rsidRDefault="00BC0B3E" w:rsidP="00BC0B3E">
      <w:pPr>
        <w:pStyle w:val="NormalWeb"/>
        <w:spacing w:before="0" w:beforeAutospacing="0" w:after="0" w:afterAutospacing="0"/>
        <w:contextualSpacing/>
        <w:rPr>
          <w:rFonts w:asciiTheme="minorHAnsi" w:hAnsiTheme="minorHAnsi" w:cstheme="minorHAnsi"/>
          <w:color w:val="auto"/>
          <w:lang w:eastAsia="zh-CN"/>
        </w:rPr>
      </w:pPr>
      <w:r>
        <w:rPr>
          <w:rFonts w:asciiTheme="minorHAnsi" w:hAnsiTheme="minorHAnsi" w:cstheme="minorHAnsi"/>
          <w:color w:val="auto"/>
          <w:lang w:eastAsia="zh-CN"/>
        </w:rPr>
        <w:t>NOTE:</w:t>
      </w:r>
      <w:r w:rsidR="00125348" w:rsidRPr="00B77B06">
        <w:rPr>
          <w:rFonts w:asciiTheme="minorHAnsi" w:hAnsiTheme="minorHAnsi" w:cstheme="minorHAnsi"/>
          <w:color w:val="auto"/>
          <w:lang w:eastAsia="zh-CN"/>
        </w:rPr>
        <w:t xml:space="preserve"> The </w:t>
      </w:r>
      <w:r w:rsidR="00E4305E" w:rsidRPr="00B77B06">
        <w:rPr>
          <w:rFonts w:asciiTheme="minorHAnsi" w:hAnsiTheme="minorHAnsi" w:cstheme="minorHAnsi"/>
          <w:color w:val="auto"/>
          <w:lang w:eastAsia="zh-CN"/>
        </w:rPr>
        <w:t>LEfSe pipeline</w:t>
      </w:r>
      <w:r w:rsidR="00125348" w:rsidRPr="00B77B06">
        <w:rPr>
          <w:rFonts w:asciiTheme="minorHAnsi" w:hAnsiTheme="minorHAnsi" w:cstheme="minorHAnsi"/>
          <w:color w:val="auto"/>
          <w:lang w:eastAsia="zh-CN"/>
        </w:rPr>
        <w:t xml:space="preserve"> is recommended to be installed with Conda</w:t>
      </w:r>
      <w:r w:rsidR="00125348" w:rsidRPr="00B77B06">
        <w:rPr>
          <w:rFonts w:asciiTheme="minorHAnsi" w:hAnsiTheme="minorHAnsi" w:cstheme="minorHAnsi" w:hint="eastAsia"/>
          <w:color w:val="auto"/>
          <w:vertAlign w:val="superscript"/>
          <w:lang w:eastAsia="zh-CN"/>
        </w:rPr>
        <w:t>10</w:t>
      </w:r>
      <w:r w:rsidR="00125348" w:rsidRPr="00B77B06">
        <w:rPr>
          <w:rFonts w:asciiTheme="minorHAnsi" w:hAnsiTheme="minorHAnsi" w:cstheme="minorHAnsi"/>
          <w:color w:val="auto"/>
          <w:lang w:eastAsia="zh-CN"/>
        </w:rPr>
        <w:t>.</w:t>
      </w:r>
    </w:p>
    <w:p w14:paraId="513ECD22" w14:textId="77777777" w:rsidR="00BC0B3E" w:rsidRDefault="00BC0B3E" w:rsidP="00BC0B3E">
      <w:pPr>
        <w:pStyle w:val="NormalWeb"/>
        <w:spacing w:before="0" w:beforeAutospacing="0" w:after="0" w:afterAutospacing="0"/>
        <w:contextualSpacing/>
        <w:rPr>
          <w:rFonts w:asciiTheme="minorHAnsi" w:hAnsiTheme="minorHAnsi" w:cstheme="minorHAnsi"/>
          <w:color w:val="auto"/>
          <w:lang w:eastAsia="zh-CN"/>
        </w:rPr>
      </w:pPr>
    </w:p>
    <w:p w14:paraId="350C1819" w14:textId="6CF315A4" w:rsidR="00BC0B3E" w:rsidRPr="00BC0B3E" w:rsidRDefault="00E4305E"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77B06">
        <w:rPr>
          <w:rFonts w:asciiTheme="minorHAnsi" w:hAnsiTheme="minorHAnsi" w:cstheme="minorHAnsi"/>
          <w:color w:val="auto"/>
          <w:lang w:eastAsia="zh-CN"/>
        </w:rPr>
        <w:t>Run the following command</w:t>
      </w:r>
      <w:r w:rsidR="00383898" w:rsidRPr="00B77B06">
        <w:rPr>
          <w:rFonts w:asciiTheme="minorHAnsi" w:hAnsiTheme="minorHAnsi" w:cstheme="minorHAnsi"/>
          <w:color w:val="auto"/>
          <w:lang w:eastAsia="zh-CN"/>
        </w:rPr>
        <w:t>s</w:t>
      </w:r>
      <w:r w:rsidR="00BC0B3E" w:rsidRPr="00BC0B3E">
        <w:rPr>
          <w:rFonts w:asciiTheme="minorHAnsi" w:hAnsiTheme="minorHAnsi" w:cstheme="minorHAnsi"/>
          <w:color w:val="auto"/>
          <w:lang w:eastAsia="zh-CN"/>
        </w:rPr>
        <w:t xml:space="preserve"> </w:t>
      </w:r>
      <w:r w:rsidR="00BC0B3E">
        <w:rPr>
          <w:rFonts w:asciiTheme="minorHAnsi" w:hAnsiTheme="minorHAnsi" w:cstheme="minorHAnsi"/>
          <w:color w:val="auto"/>
          <w:lang w:eastAsia="zh-CN"/>
        </w:rPr>
        <w:t>t</w:t>
      </w:r>
      <w:r w:rsidR="00BC0B3E" w:rsidRPr="00B77B06">
        <w:rPr>
          <w:rFonts w:asciiTheme="minorHAnsi" w:hAnsiTheme="minorHAnsi" w:cstheme="minorHAnsi"/>
          <w:color w:val="auto"/>
          <w:lang w:eastAsia="zh-CN"/>
        </w:rPr>
        <w:t>o exclude the possibility of dependencies conflict</w:t>
      </w:r>
      <w:r w:rsidR="00BC0B3E">
        <w:rPr>
          <w:rFonts w:asciiTheme="minorHAnsi" w:hAnsiTheme="minorHAnsi" w:cstheme="minorHAnsi"/>
          <w:color w:val="auto"/>
          <w:lang w:eastAsia="zh-CN"/>
        </w:rPr>
        <w:t>. C</w:t>
      </w:r>
      <w:r w:rsidR="00BC0B3E" w:rsidRPr="00B77B06">
        <w:rPr>
          <w:rFonts w:asciiTheme="minorHAnsi" w:hAnsiTheme="minorHAnsi" w:cstheme="minorHAnsi"/>
          <w:color w:val="auto"/>
          <w:lang w:eastAsia="zh-CN"/>
        </w:rPr>
        <w:t xml:space="preserve">reate </w:t>
      </w:r>
      <w:r w:rsidR="00BC0B3E">
        <w:rPr>
          <w:rFonts w:asciiTheme="minorHAnsi" w:hAnsiTheme="minorHAnsi" w:cstheme="minorHAnsi"/>
          <w:color w:val="auto"/>
          <w:lang w:eastAsia="zh-CN"/>
        </w:rPr>
        <w:t xml:space="preserve">a </w:t>
      </w:r>
      <w:r w:rsidR="00BC0B3E" w:rsidRPr="00B77B06">
        <w:rPr>
          <w:rFonts w:asciiTheme="minorHAnsi" w:hAnsiTheme="minorHAnsi" w:cstheme="minorHAnsi"/>
          <w:color w:val="auto"/>
          <w:lang w:eastAsia="zh-CN"/>
        </w:rPr>
        <w:t>conda environment for LEfSe (This step is recommended but not required</w:t>
      </w:r>
      <w:r w:rsidR="00C859A6">
        <w:rPr>
          <w:rFonts w:asciiTheme="minorHAnsi" w:hAnsiTheme="minorHAnsi" w:cstheme="minorHAnsi"/>
          <w:color w:val="auto"/>
          <w:lang w:eastAsia="zh-CN"/>
        </w:rPr>
        <w:t>.</w:t>
      </w:r>
      <w:r w:rsidR="00BC0B3E" w:rsidRPr="00B77B06">
        <w:rPr>
          <w:rFonts w:asciiTheme="minorHAnsi" w:hAnsiTheme="minorHAnsi" w:cstheme="minorHAnsi"/>
          <w:color w:val="auto"/>
          <w:lang w:eastAsia="zh-CN"/>
        </w:rPr>
        <w:t xml:space="preserve">). -n </w:t>
      </w:r>
      <w:r w:rsidR="00C859A6">
        <w:rPr>
          <w:rFonts w:asciiTheme="minorHAnsi" w:hAnsiTheme="minorHAnsi" w:cstheme="minorHAnsi"/>
          <w:color w:val="auto"/>
          <w:lang w:eastAsia="zh-CN"/>
        </w:rPr>
        <w:t>stands for the</w:t>
      </w:r>
      <w:r w:rsidR="00C859A6" w:rsidRPr="00B77B06">
        <w:rPr>
          <w:rFonts w:asciiTheme="minorHAnsi" w:hAnsiTheme="minorHAnsi" w:cstheme="minorHAnsi"/>
          <w:color w:val="auto"/>
          <w:lang w:eastAsia="zh-CN"/>
        </w:rPr>
        <w:t xml:space="preserve"> </w:t>
      </w:r>
      <w:r w:rsidR="00BC0B3E" w:rsidRPr="00B77B06">
        <w:rPr>
          <w:rFonts w:asciiTheme="minorHAnsi" w:hAnsiTheme="minorHAnsi" w:cstheme="minorHAnsi"/>
          <w:color w:val="auto"/>
          <w:lang w:eastAsia="zh-CN"/>
        </w:rPr>
        <w:t>environment name.</w:t>
      </w:r>
    </w:p>
    <w:p w14:paraId="12E06743" w14:textId="449226D8" w:rsidR="00E4305E" w:rsidRDefault="00E4305E"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 conda create -n</w:t>
      </w:r>
      <w:r w:rsidR="00AE5D33" w:rsidRPr="00BC0B3E">
        <w:rPr>
          <w:rFonts w:asciiTheme="minorHAnsi" w:hAnsiTheme="minorHAnsi" w:cstheme="minorHAnsi"/>
          <w:b/>
          <w:bCs/>
          <w:color w:val="auto"/>
          <w:lang w:eastAsia="zh-CN"/>
        </w:rPr>
        <w:t xml:space="preserve"> LEfSe-env</w:t>
      </w:r>
    </w:p>
    <w:p w14:paraId="40945466" w14:textId="77777777" w:rsidR="00BC0B3E" w:rsidRPr="00BC0B3E" w:rsidRDefault="00BC0B3E" w:rsidP="00BC0B3E">
      <w:pPr>
        <w:pStyle w:val="NormalWeb"/>
        <w:spacing w:before="0" w:beforeAutospacing="0" w:after="0" w:afterAutospacing="0"/>
        <w:contextualSpacing/>
        <w:rPr>
          <w:rFonts w:asciiTheme="minorHAnsi" w:hAnsiTheme="minorHAnsi" w:cstheme="minorHAnsi"/>
          <w:b/>
          <w:bCs/>
          <w:color w:val="auto"/>
          <w:lang w:eastAsia="zh-CN"/>
        </w:rPr>
      </w:pPr>
    </w:p>
    <w:p w14:paraId="360A5AD6" w14:textId="47A9961D" w:rsidR="00D13546" w:rsidRPr="00B77B06" w:rsidRDefault="00D13546"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77B06">
        <w:rPr>
          <w:rFonts w:asciiTheme="minorHAnsi" w:hAnsiTheme="minorHAnsi" w:cstheme="minorHAnsi"/>
          <w:color w:val="auto"/>
          <w:lang w:eastAsia="zh-CN"/>
        </w:rPr>
        <w:lastRenderedPageBreak/>
        <w:t xml:space="preserve">To activate </w:t>
      </w:r>
      <w:r w:rsidR="00C859A6">
        <w:rPr>
          <w:rFonts w:asciiTheme="minorHAnsi" w:hAnsiTheme="minorHAnsi" w:cstheme="minorHAnsi"/>
          <w:color w:val="auto"/>
          <w:lang w:eastAsia="zh-CN"/>
        </w:rPr>
        <w:t>the</w:t>
      </w:r>
      <w:r w:rsidRPr="00B77B06">
        <w:rPr>
          <w:rFonts w:asciiTheme="minorHAnsi" w:hAnsiTheme="minorHAnsi" w:cstheme="minorHAnsi"/>
          <w:color w:val="auto"/>
          <w:lang w:eastAsia="zh-CN"/>
        </w:rPr>
        <w:t xml:space="preserve"> LEfSe environment</w:t>
      </w:r>
      <w:r w:rsidR="00C859A6">
        <w:rPr>
          <w:rFonts w:asciiTheme="minorHAnsi" w:hAnsiTheme="minorHAnsi" w:cstheme="minorHAnsi"/>
          <w:color w:val="auto"/>
          <w:lang w:eastAsia="zh-CN"/>
        </w:rPr>
        <w:t xml:space="preserve"> that was </w:t>
      </w:r>
      <w:r w:rsidR="00C859A6" w:rsidRPr="00B77B06">
        <w:rPr>
          <w:rFonts w:asciiTheme="minorHAnsi" w:hAnsiTheme="minorHAnsi" w:cstheme="minorHAnsi"/>
          <w:color w:val="auto"/>
          <w:lang w:eastAsia="zh-CN"/>
        </w:rPr>
        <w:t>created</w:t>
      </w:r>
      <w:r w:rsidR="00BC0B3E">
        <w:rPr>
          <w:rFonts w:asciiTheme="minorHAnsi" w:hAnsiTheme="minorHAnsi" w:cstheme="minorHAnsi"/>
          <w:color w:val="auto"/>
          <w:lang w:eastAsia="zh-CN"/>
        </w:rPr>
        <w:t>, run:</w:t>
      </w:r>
    </w:p>
    <w:p w14:paraId="75F9DD78" w14:textId="75B8A727" w:rsidR="00AB33DB" w:rsidRPr="00B77B06" w:rsidRDefault="00BC0B3E" w:rsidP="00BC0B3E">
      <w:pPr>
        <w:pStyle w:val="NormalWeb"/>
        <w:spacing w:before="0" w:beforeAutospacing="0" w:after="0" w:afterAutospacing="0"/>
        <w:contextualSpacing/>
        <w:rPr>
          <w:rFonts w:asciiTheme="minorHAnsi" w:hAnsiTheme="minorHAnsi" w:cstheme="minorHAnsi"/>
          <w:color w:val="auto"/>
          <w:lang w:eastAsia="zh-CN"/>
        </w:rPr>
      </w:pPr>
      <w:r w:rsidRPr="00BC0B3E">
        <w:rPr>
          <w:rFonts w:asciiTheme="minorHAnsi" w:hAnsiTheme="minorHAnsi" w:cstheme="minorHAnsi"/>
          <w:b/>
          <w:bCs/>
          <w:color w:val="auto"/>
          <w:lang w:eastAsia="zh-CN"/>
        </w:rPr>
        <w:t>$ source activate LEfSe-env</w:t>
      </w:r>
    </w:p>
    <w:p w14:paraId="4E321FAB" w14:textId="161853F2" w:rsidR="00383898" w:rsidRPr="00BC0B3E" w:rsidRDefault="00383898" w:rsidP="00BC0B3E">
      <w:pPr>
        <w:pStyle w:val="NormalWeb"/>
        <w:spacing w:before="0" w:beforeAutospacing="0" w:after="0" w:afterAutospacing="0"/>
        <w:contextualSpacing/>
        <w:rPr>
          <w:rFonts w:asciiTheme="minorHAnsi" w:hAnsiTheme="minorHAnsi" w:cstheme="minorHAnsi"/>
          <w:b/>
          <w:bCs/>
          <w:color w:val="auto"/>
          <w:lang w:eastAsia="zh-CN"/>
        </w:rPr>
      </w:pPr>
    </w:p>
    <w:p w14:paraId="1F2EA1EB" w14:textId="3C07A9F1" w:rsidR="00125348" w:rsidRPr="00B77B06" w:rsidRDefault="006E1BB1"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77B06">
        <w:rPr>
          <w:rFonts w:asciiTheme="minorHAnsi" w:hAnsiTheme="minorHAnsi" w:cstheme="minorHAnsi" w:hint="eastAsia"/>
          <w:color w:val="auto"/>
          <w:lang w:eastAsia="zh-CN"/>
        </w:rPr>
        <w:t>T</w:t>
      </w:r>
      <w:r w:rsidRPr="00B77B06">
        <w:rPr>
          <w:rFonts w:asciiTheme="minorHAnsi" w:hAnsiTheme="minorHAnsi" w:cstheme="minorHAnsi"/>
          <w:color w:val="auto"/>
          <w:lang w:eastAsia="zh-CN"/>
        </w:rPr>
        <w:t xml:space="preserve">o install </w:t>
      </w:r>
      <w:r w:rsidR="00B75A19">
        <w:rPr>
          <w:rFonts w:asciiTheme="minorHAnsi" w:hAnsiTheme="minorHAnsi" w:cstheme="minorHAnsi"/>
          <w:color w:val="auto"/>
          <w:lang w:eastAsia="zh-CN"/>
        </w:rPr>
        <w:t>LE</w:t>
      </w:r>
      <w:r w:rsidRPr="00B77B06">
        <w:rPr>
          <w:rFonts w:asciiTheme="minorHAnsi" w:hAnsiTheme="minorHAnsi" w:cstheme="minorHAnsi"/>
          <w:color w:val="auto"/>
          <w:lang w:eastAsia="zh-CN"/>
        </w:rPr>
        <w:t>f</w:t>
      </w:r>
      <w:r w:rsidR="00B75A19">
        <w:rPr>
          <w:rFonts w:asciiTheme="minorHAnsi" w:hAnsiTheme="minorHAnsi" w:cstheme="minorHAnsi"/>
          <w:color w:val="auto"/>
          <w:lang w:eastAsia="zh-CN"/>
        </w:rPr>
        <w:t>S</w:t>
      </w:r>
      <w:r w:rsidRPr="00B77B06">
        <w:rPr>
          <w:rFonts w:asciiTheme="minorHAnsi" w:hAnsiTheme="minorHAnsi" w:cstheme="minorHAnsi"/>
          <w:color w:val="auto"/>
          <w:lang w:eastAsia="zh-CN"/>
        </w:rPr>
        <w:t xml:space="preserve">e with </w:t>
      </w:r>
      <w:r w:rsidR="008077BF" w:rsidRPr="00B77B06">
        <w:rPr>
          <w:rFonts w:asciiTheme="minorHAnsi" w:hAnsiTheme="minorHAnsi" w:cstheme="minorHAnsi"/>
          <w:color w:val="auto"/>
          <w:lang w:eastAsia="zh-CN"/>
        </w:rPr>
        <w:t xml:space="preserve">channel </w:t>
      </w:r>
      <w:r w:rsidR="00B75A19" w:rsidRPr="00B77B06">
        <w:rPr>
          <w:rFonts w:asciiTheme="minorHAnsi" w:hAnsiTheme="minorHAnsi" w:cstheme="minorHAnsi"/>
          <w:color w:val="auto"/>
          <w:lang w:eastAsia="zh-CN"/>
        </w:rPr>
        <w:t>bio</w:t>
      </w:r>
      <w:r w:rsidR="00B75A19">
        <w:rPr>
          <w:rFonts w:asciiTheme="minorHAnsi" w:hAnsiTheme="minorHAnsi" w:cstheme="minorHAnsi"/>
          <w:color w:val="auto"/>
          <w:lang w:eastAsia="zh-CN"/>
        </w:rPr>
        <w:t>B</w:t>
      </w:r>
      <w:r w:rsidR="00B75A19" w:rsidRPr="00B77B06">
        <w:rPr>
          <w:rFonts w:asciiTheme="minorHAnsi" w:hAnsiTheme="minorHAnsi" w:cstheme="minorHAnsi"/>
          <w:color w:val="auto"/>
          <w:lang w:eastAsia="zh-CN"/>
        </w:rPr>
        <w:t>akery</w:t>
      </w:r>
      <w:r w:rsidR="00B75A19">
        <w:rPr>
          <w:rFonts w:asciiTheme="minorHAnsi" w:hAnsiTheme="minorHAnsi" w:cstheme="minorHAnsi"/>
          <w:color w:val="auto"/>
          <w:lang w:eastAsia="zh-CN"/>
        </w:rPr>
        <w:t xml:space="preserve"> </w:t>
      </w:r>
      <w:r w:rsidR="00BC0B3E">
        <w:rPr>
          <w:rFonts w:asciiTheme="minorHAnsi" w:hAnsiTheme="minorHAnsi" w:cstheme="minorHAnsi"/>
          <w:color w:val="auto"/>
          <w:lang w:eastAsia="zh-CN"/>
        </w:rPr>
        <w:t xml:space="preserve">where </w:t>
      </w:r>
      <w:r w:rsidR="008077BF" w:rsidRPr="00B77B06">
        <w:rPr>
          <w:rFonts w:asciiTheme="minorHAnsi" w:hAnsiTheme="minorHAnsi" w:cstheme="minorHAnsi"/>
          <w:color w:val="auto"/>
          <w:lang w:eastAsia="zh-CN"/>
        </w:rPr>
        <w:t xml:space="preserve">-c </w:t>
      </w:r>
      <w:r w:rsidR="00C859A6">
        <w:rPr>
          <w:rFonts w:asciiTheme="minorHAnsi" w:hAnsiTheme="minorHAnsi" w:cstheme="minorHAnsi"/>
          <w:color w:val="auto"/>
          <w:lang w:eastAsia="zh-CN"/>
        </w:rPr>
        <w:t>stands for</w:t>
      </w:r>
      <w:r w:rsidR="00C859A6" w:rsidRPr="00B77B06">
        <w:rPr>
          <w:rFonts w:asciiTheme="minorHAnsi" w:hAnsiTheme="minorHAnsi" w:cstheme="minorHAnsi"/>
          <w:color w:val="auto"/>
          <w:lang w:eastAsia="zh-CN"/>
        </w:rPr>
        <w:t xml:space="preserve"> </w:t>
      </w:r>
      <w:r w:rsidR="008077BF" w:rsidRPr="00B77B06">
        <w:rPr>
          <w:rFonts w:asciiTheme="minorHAnsi" w:hAnsiTheme="minorHAnsi" w:cstheme="minorHAnsi"/>
          <w:color w:val="auto"/>
          <w:lang w:eastAsia="zh-CN"/>
        </w:rPr>
        <w:t>channel name</w:t>
      </w:r>
      <w:r w:rsidR="00BC0B3E">
        <w:rPr>
          <w:rFonts w:asciiTheme="minorHAnsi" w:hAnsiTheme="minorHAnsi" w:cstheme="minorHAnsi"/>
          <w:color w:val="auto"/>
          <w:lang w:eastAsia="zh-CN"/>
        </w:rPr>
        <w:t>, run:</w:t>
      </w:r>
    </w:p>
    <w:p w14:paraId="62516928" w14:textId="5525C171" w:rsidR="00D13546" w:rsidRDefault="00BC0B3E"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 conda install</w:t>
      </w:r>
      <w:r w:rsidRPr="00BC0B3E">
        <w:rPr>
          <w:b/>
          <w:bCs/>
          <w:color w:val="auto"/>
        </w:rPr>
        <w:t xml:space="preserve"> </w:t>
      </w:r>
      <w:r w:rsidRPr="00BC0B3E">
        <w:rPr>
          <w:rFonts w:asciiTheme="minorHAnsi" w:hAnsiTheme="minorHAnsi" w:cstheme="minorHAnsi"/>
          <w:b/>
          <w:bCs/>
          <w:color w:val="auto"/>
          <w:lang w:eastAsia="zh-CN"/>
        </w:rPr>
        <w:t>-c biobakery lefse</w:t>
      </w:r>
    </w:p>
    <w:p w14:paraId="247AE943" w14:textId="77777777" w:rsidR="00BC0B3E" w:rsidRPr="00B77B06" w:rsidRDefault="00BC0B3E" w:rsidP="00BC0B3E">
      <w:pPr>
        <w:pStyle w:val="NormalWeb"/>
        <w:spacing w:before="0" w:beforeAutospacing="0" w:after="0" w:afterAutospacing="0"/>
        <w:contextualSpacing/>
        <w:rPr>
          <w:rFonts w:asciiTheme="minorHAnsi" w:hAnsiTheme="minorHAnsi" w:cstheme="minorHAnsi"/>
          <w:b/>
          <w:color w:val="auto"/>
          <w:lang w:eastAsia="zh-CN"/>
        </w:rPr>
      </w:pPr>
    </w:p>
    <w:p w14:paraId="2FE7B77C" w14:textId="0D0F6409" w:rsidR="00A46177" w:rsidRPr="00BC0B3E" w:rsidRDefault="00C03555" w:rsidP="00BC0B3E">
      <w:pPr>
        <w:pStyle w:val="NormalWeb"/>
        <w:numPr>
          <w:ilvl w:val="1"/>
          <w:numId w:val="35"/>
        </w:numPr>
        <w:spacing w:before="0" w:beforeAutospacing="0" w:after="0" w:afterAutospacing="0"/>
        <w:ind w:left="0" w:firstLine="0"/>
        <w:contextualSpacing/>
        <w:rPr>
          <w:rFonts w:asciiTheme="minorHAnsi" w:hAnsiTheme="minorHAnsi" w:cstheme="minorHAnsi"/>
          <w:bCs/>
          <w:color w:val="auto"/>
          <w:lang w:eastAsia="zh-CN"/>
        </w:rPr>
      </w:pPr>
      <w:r w:rsidRPr="00BC0B3E">
        <w:rPr>
          <w:rFonts w:asciiTheme="minorHAnsi" w:hAnsiTheme="minorHAnsi" w:cstheme="minorHAnsi"/>
          <w:bCs/>
          <w:color w:val="auto"/>
          <w:lang w:eastAsia="zh-CN"/>
        </w:rPr>
        <w:t>Format d</w:t>
      </w:r>
      <w:r w:rsidR="0009175C" w:rsidRPr="00BC0B3E">
        <w:rPr>
          <w:rFonts w:asciiTheme="minorHAnsi" w:hAnsiTheme="minorHAnsi" w:cstheme="minorHAnsi"/>
          <w:bCs/>
          <w:color w:val="auto"/>
          <w:lang w:eastAsia="zh-CN"/>
        </w:rPr>
        <w:t>ata for LEfSe</w:t>
      </w:r>
    </w:p>
    <w:p w14:paraId="44901185" w14:textId="77777777" w:rsidR="00BC0B3E" w:rsidRDefault="00BC0B3E" w:rsidP="00BC0B3E">
      <w:pPr>
        <w:pStyle w:val="NormalWeb"/>
        <w:spacing w:before="0" w:beforeAutospacing="0" w:after="0" w:afterAutospacing="0"/>
        <w:contextualSpacing/>
        <w:rPr>
          <w:rFonts w:asciiTheme="minorHAnsi" w:hAnsiTheme="minorHAnsi" w:cstheme="minorHAnsi"/>
          <w:color w:val="auto"/>
          <w:lang w:eastAsia="zh-CN"/>
        </w:rPr>
      </w:pPr>
    </w:p>
    <w:p w14:paraId="1CC2C426" w14:textId="0A6FCEB2" w:rsidR="005D4115" w:rsidRPr="00BC0B3E" w:rsidRDefault="007A0B82"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77B06">
        <w:rPr>
          <w:rFonts w:asciiTheme="minorHAnsi" w:hAnsiTheme="minorHAnsi" w:cstheme="minorHAnsi"/>
          <w:color w:val="auto"/>
          <w:lang w:eastAsia="zh-CN"/>
        </w:rPr>
        <w:t>Run the following command</w:t>
      </w:r>
      <w:r w:rsidR="00BC0B3E">
        <w:rPr>
          <w:rFonts w:asciiTheme="minorHAnsi" w:hAnsiTheme="minorHAnsi" w:cstheme="minorHAnsi"/>
          <w:color w:val="auto"/>
          <w:lang w:eastAsia="zh-CN"/>
        </w:rPr>
        <w:t xml:space="preserve"> t</w:t>
      </w:r>
      <w:r w:rsidR="00BC0B3E" w:rsidRPr="00B77B06">
        <w:rPr>
          <w:rFonts w:asciiTheme="minorHAnsi" w:hAnsiTheme="minorHAnsi" w:cstheme="minorHAnsi"/>
          <w:color w:val="auto"/>
          <w:lang w:eastAsia="zh-CN"/>
        </w:rPr>
        <w:t xml:space="preserve">o format the </w:t>
      </w:r>
      <w:r w:rsidR="00BC0B3E" w:rsidRPr="00B77B06">
        <w:rPr>
          <w:rFonts w:asciiTheme="minorHAnsi" w:hAnsiTheme="minorHAnsi" w:cs="Times New Roman"/>
          <w:color w:val="auto"/>
        </w:rPr>
        <w:t xml:space="preserve">original file to the internal format for LEfSe. Table.txt is the input file and </w:t>
      </w:r>
      <w:r w:rsidR="00BC0B3E" w:rsidRPr="00B77B06">
        <w:rPr>
          <w:rFonts w:asciiTheme="minorHAnsi" w:hAnsiTheme="minorHAnsi" w:cstheme="minorHAnsi"/>
          <w:color w:val="auto"/>
          <w:lang w:eastAsia="zh-CN"/>
        </w:rPr>
        <w:t>Table-reformat.in is the output file. -c is used to set the feature</w:t>
      </w:r>
      <w:r w:rsidR="00C859A6">
        <w:rPr>
          <w:rFonts w:asciiTheme="minorHAnsi" w:hAnsiTheme="minorHAnsi" w:cstheme="minorHAnsi"/>
          <w:color w:val="auto"/>
          <w:lang w:eastAsia="zh-CN"/>
        </w:rPr>
        <w:t>,</w:t>
      </w:r>
      <w:r w:rsidR="00BC0B3E" w:rsidRPr="00B77B06">
        <w:rPr>
          <w:rFonts w:asciiTheme="minorHAnsi" w:hAnsiTheme="minorHAnsi" w:cstheme="minorHAnsi"/>
          <w:color w:val="auto"/>
          <w:lang w:eastAsia="zh-CN"/>
        </w:rPr>
        <w:t xml:space="preserve"> which is used as class (default 1) and -o is used to set the normalization value (default -1.0 meaning no normalization).</w:t>
      </w:r>
    </w:p>
    <w:p w14:paraId="00E52243" w14:textId="1E7F6B21" w:rsidR="006B0B4A" w:rsidRPr="00BC0B3E" w:rsidRDefault="007A0B82"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w:t>
      </w:r>
      <w:r w:rsidR="00C03555" w:rsidRPr="00BC0B3E">
        <w:rPr>
          <w:rFonts w:asciiTheme="minorHAnsi" w:hAnsiTheme="minorHAnsi" w:cstheme="minorHAnsi"/>
          <w:b/>
          <w:bCs/>
          <w:color w:val="auto"/>
          <w:lang w:eastAsia="zh-CN"/>
        </w:rPr>
        <w:t xml:space="preserve"> </w:t>
      </w:r>
      <w:r w:rsidR="00A61EEE" w:rsidRPr="00BC0B3E">
        <w:rPr>
          <w:rFonts w:asciiTheme="minorHAnsi" w:hAnsiTheme="minorHAnsi" w:cstheme="minorHAnsi"/>
          <w:b/>
          <w:bCs/>
          <w:color w:val="auto"/>
          <w:lang w:eastAsia="zh-CN"/>
        </w:rPr>
        <w:t xml:space="preserve">format_input.py Table.txt </w:t>
      </w:r>
      <w:bookmarkStart w:id="1" w:name="_Hlk47603489"/>
      <w:r w:rsidR="00A61EEE" w:rsidRPr="00BC0B3E">
        <w:rPr>
          <w:rFonts w:asciiTheme="minorHAnsi" w:hAnsiTheme="minorHAnsi" w:cstheme="minorHAnsi"/>
          <w:b/>
          <w:bCs/>
          <w:color w:val="auto"/>
          <w:lang w:eastAsia="zh-CN"/>
        </w:rPr>
        <w:t>Table-reformat.in</w:t>
      </w:r>
      <w:bookmarkEnd w:id="1"/>
      <w:r w:rsidR="00A61EEE" w:rsidRPr="00BC0B3E">
        <w:rPr>
          <w:rFonts w:asciiTheme="minorHAnsi" w:hAnsiTheme="minorHAnsi" w:cstheme="minorHAnsi"/>
          <w:b/>
          <w:bCs/>
          <w:color w:val="auto"/>
          <w:lang w:eastAsia="zh-CN"/>
        </w:rPr>
        <w:t xml:space="preserve"> -c 1 -o 1000000</w:t>
      </w:r>
    </w:p>
    <w:p w14:paraId="193DA30A" w14:textId="77777777" w:rsidR="00BC0B3E" w:rsidRPr="00B77B06" w:rsidRDefault="00BC0B3E" w:rsidP="00BC0B3E">
      <w:pPr>
        <w:pStyle w:val="NormalWeb"/>
        <w:spacing w:before="0" w:beforeAutospacing="0" w:after="0" w:afterAutospacing="0"/>
        <w:contextualSpacing/>
        <w:rPr>
          <w:rFonts w:asciiTheme="minorHAnsi" w:hAnsiTheme="minorHAnsi" w:cstheme="minorHAnsi"/>
          <w:color w:val="auto"/>
          <w:lang w:eastAsia="zh-CN"/>
        </w:rPr>
      </w:pPr>
    </w:p>
    <w:p w14:paraId="7E0FF965" w14:textId="5D786F1E" w:rsidR="00A46177" w:rsidRPr="00BC0B3E" w:rsidRDefault="007A4681" w:rsidP="00BC0B3E">
      <w:pPr>
        <w:pStyle w:val="NormalWeb"/>
        <w:numPr>
          <w:ilvl w:val="1"/>
          <w:numId w:val="35"/>
        </w:numPr>
        <w:spacing w:before="0" w:beforeAutospacing="0" w:after="0" w:afterAutospacing="0"/>
        <w:ind w:left="0" w:firstLine="0"/>
        <w:contextualSpacing/>
        <w:rPr>
          <w:rFonts w:asciiTheme="minorHAnsi" w:hAnsiTheme="minorHAnsi" w:cstheme="minorHAnsi"/>
          <w:bCs/>
          <w:color w:val="auto"/>
          <w:lang w:eastAsia="zh-CN"/>
        </w:rPr>
      </w:pPr>
      <w:r w:rsidRPr="00BC0B3E">
        <w:rPr>
          <w:rFonts w:asciiTheme="minorHAnsi" w:hAnsiTheme="minorHAnsi" w:cstheme="minorHAnsi" w:hint="eastAsia"/>
          <w:bCs/>
          <w:color w:val="auto"/>
          <w:lang w:eastAsia="zh-CN"/>
        </w:rPr>
        <w:t xml:space="preserve">Calculation of </w:t>
      </w:r>
      <w:r w:rsidR="00584A99" w:rsidRPr="00BC0B3E">
        <w:rPr>
          <w:rFonts w:asciiTheme="minorHAnsi" w:hAnsiTheme="minorHAnsi" w:cstheme="minorHAnsi"/>
          <w:bCs/>
          <w:color w:val="auto"/>
          <w:lang w:eastAsia="zh-CN"/>
        </w:rPr>
        <w:t>linear discriminant analysis (</w:t>
      </w:r>
      <w:r w:rsidR="00C03555" w:rsidRPr="00BC0B3E">
        <w:rPr>
          <w:rFonts w:asciiTheme="minorHAnsi" w:hAnsiTheme="minorHAnsi" w:cstheme="minorHAnsi"/>
          <w:bCs/>
          <w:color w:val="auto"/>
          <w:lang w:eastAsia="zh-CN"/>
        </w:rPr>
        <w:t>LDA</w:t>
      </w:r>
      <w:r w:rsidR="00584A99" w:rsidRPr="00BC0B3E">
        <w:rPr>
          <w:rFonts w:asciiTheme="minorHAnsi" w:hAnsiTheme="minorHAnsi" w:cstheme="minorHAnsi"/>
          <w:bCs/>
          <w:color w:val="auto"/>
          <w:lang w:eastAsia="zh-CN"/>
        </w:rPr>
        <w:t>)</w:t>
      </w:r>
      <w:r w:rsidR="00C03555" w:rsidRPr="00BC0B3E">
        <w:rPr>
          <w:rFonts w:asciiTheme="minorHAnsi" w:hAnsiTheme="minorHAnsi" w:cstheme="minorHAnsi"/>
          <w:bCs/>
          <w:color w:val="auto"/>
          <w:lang w:eastAsia="zh-CN"/>
        </w:rPr>
        <w:t xml:space="preserve"> effect s</w:t>
      </w:r>
      <w:r w:rsidR="00DC429B" w:rsidRPr="00BC0B3E">
        <w:rPr>
          <w:rFonts w:asciiTheme="minorHAnsi" w:hAnsiTheme="minorHAnsi" w:cstheme="minorHAnsi"/>
          <w:bCs/>
          <w:color w:val="auto"/>
          <w:lang w:eastAsia="zh-CN"/>
        </w:rPr>
        <w:t>ize</w:t>
      </w:r>
    </w:p>
    <w:p w14:paraId="149460B7" w14:textId="77777777" w:rsidR="00BC0B3E" w:rsidRDefault="00BC0B3E" w:rsidP="00BC0B3E">
      <w:pPr>
        <w:pStyle w:val="NormalWeb"/>
        <w:spacing w:before="0" w:beforeAutospacing="0" w:after="0" w:afterAutospacing="0"/>
        <w:contextualSpacing/>
        <w:rPr>
          <w:rFonts w:asciiTheme="minorHAnsi" w:hAnsiTheme="minorHAnsi" w:cstheme="minorHAnsi"/>
          <w:color w:val="auto"/>
          <w:lang w:eastAsia="zh-CN"/>
        </w:rPr>
      </w:pPr>
    </w:p>
    <w:p w14:paraId="1305EC2D" w14:textId="2D3758C4" w:rsidR="0020740F" w:rsidRPr="00BC0B3E" w:rsidRDefault="007A0B82"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77B06">
        <w:rPr>
          <w:rFonts w:asciiTheme="minorHAnsi" w:hAnsiTheme="minorHAnsi" w:cstheme="minorHAnsi"/>
          <w:color w:val="auto"/>
          <w:lang w:eastAsia="zh-CN"/>
        </w:rPr>
        <w:t>Run the following command</w:t>
      </w:r>
      <w:r w:rsidR="00BC0B3E">
        <w:rPr>
          <w:rFonts w:asciiTheme="minorHAnsi" w:hAnsiTheme="minorHAnsi" w:cstheme="minorHAnsi"/>
          <w:color w:val="auto"/>
          <w:lang w:eastAsia="zh-CN"/>
        </w:rPr>
        <w:t>. T</w:t>
      </w:r>
      <w:r w:rsidR="00BC0B3E" w:rsidRPr="00B77B06">
        <w:rPr>
          <w:rFonts w:asciiTheme="minorHAnsi" w:hAnsiTheme="minorHAnsi" w:cstheme="minorHAnsi"/>
          <w:color w:val="auto"/>
          <w:lang w:eastAsia="zh-CN"/>
        </w:rPr>
        <w:t xml:space="preserve">he purpose of this step is to perform LDA of the previous result and generate the result file for the visualization. Table-reformat.in is generated </w:t>
      </w:r>
      <w:r w:rsidR="00C859A6">
        <w:rPr>
          <w:rFonts w:asciiTheme="minorHAnsi" w:hAnsiTheme="minorHAnsi" w:cstheme="minorHAnsi"/>
          <w:color w:val="auto"/>
          <w:lang w:eastAsia="zh-CN"/>
        </w:rPr>
        <w:t>using the</w:t>
      </w:r>
      <w:r w:rsidR="00C859A6" w:rsidRPr="00B77B06">
        <w:rPr>
          <w:rFonts w:asciiTheme="minorHAnsi" w:hAnsiTheme="minorHAnsi" w:cstheme="minorHAnsi"/>
          <w:color w:val="auto"/>
          <w:lang w:eastAsia="zh-CN"/>
        </w:rPr>
        <w:t xml:space="preserve"> </w:t>
      </w:r>
      <w:r w:rsidR="00BC0B3E" w:rsidRPr="00B77B06">
        <w:rPr>
          <w:rFonts w:asciiTheme="minorHAnsi" w:hAnsiTheme="minorHAnsi" w:cstheme="minorHAnsi"/>
          <w:color w:val="auto"/>
          <w:lang w:eastAsia="zh-CN"/>
        </w:rPr>
        <w:t xml:space="preserve">previous step and </w:t>
      </w:r>
      <w:r w:rsidR="00C859A6">
        <w:rPr>
          <w:rFonts w:asciiTheme="minorHAnsi" w:hAnsiTheme="minorHAnsi" w:cstheme="minorHAnsi"/>
          <w:color w:val="auto"/>
          <w:lang w:eastAsia="zh-CN"/>
        </w:rPr>
        <w:t xml:space="preserve">is used </w:t>
      </w:r>
      <w:r w:rsidR="00BC0B3E" w:rsidRPr="00B77B06">
        <w:rPr>
          <w:rFonts w:asciiTheme="minorHAnsi" w:hAnsiTheme="minorHAnsi" w:cstheme="minorHAnsi"/>
          <w:color w:val="auto"/>
          <w:lang w:eastAsia="zh-CN"/>
        </w:rPr>
        <w:t xml:space="preserve">as </w:t>
      </w:r>
      <w:r w:rsidR="00C859A6">
        <w:rPr>
          <w:rFonts w:asciiTheme="minorHAnsi" w:hAnsiTheme="minorHAnsi" w:cstheme="minorHAnsi"/>
          <w:color w:val="auto"/>
          <w:lang w:eastAsia="zh-CN"/>
        </w:rPr>
        <w:t xml:space="preserve">the </w:t>
      </w:r>
      <w:r w:rsidR="00BC0B3E" w:rsidRPr="00B77B06">
        <w:rPr>
          <w:rFonts w:asciiTheme="minorHAnsi" w:hAnsiTheme="minorHAnsi" w:cstheme="minorHAnsi"/>
          <w:color w:val="auto"/>
          <w:lang w:eastAsia="zh-CN"/>
        </w:rPr>
        <w:t>input file in this step. Table-reformat.res is the result file.</w:t>
      </w:r>
    </w:p>
    <w:p w14:paraId="28BBEB67" w14:textId="0F09CBC6" w:rsidR="00DC429B" w:rsidRPr="00BC0B3E" w:rsidRDefault="007A0B82"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 xml:space="preserve"> $ </w:t>
      </w:r>
      <w:r w:rsidR="0020740F" w:rsidRPr="00BC0B3E">
        <w:rPr>
          <w:rFonts w:asciiTheme="minorHAnsi" w:hAnsiTheme="minorHAnsi" w:cstheme="minorHAnsi"/>
          <w:b/>
          <w:bCs/>
          <w:color w:val="auto"/>
          <w:lang w:eastAsia="zh-CN"/>
        </w:rPr>
        <w:t>run_lefse.py Table-reformat.in Table-reformat.res</w:t>
      </w:r>
    </w:p>
    <w:p w14:paraId="05DB1CC3" w14:textId="77777777" w:rsidR="00BC0B3E" w:rsidRPr="00B77B06" w:rsidRDefault="00BC0B3E" w:rsidP="00BC0B3E">
      <w:pPr>
        <w:pStyle w:val="NormalWeb"/>
        <w:spacing w:before="0" w:beforeAutospacing="0" w:after="0" w:afterAutospacing="0"/>
        <w:contextualSpacing/>
        <w:rPr>
          <w:rFonts w:asciiTheme="minorHAnsi" w:hAnsiTheme="minorHAnsi" w:cstheme="minorHAnsi"/>
          <w:color w:val="auto"/>
          <w:lang w:eastAsia="zh-CN"/>
        </w:rPr>
      </w:pPr>
    </w:p>
    <w:p w14:paraId="6DFADB44" w14:textId="54A2A6AF" w:rsidR="00DC429B" w:rsidRPr="00BC0B3E" w:rsidRDefault="00F45025" w:rsidP="00BC0B3E">
      <w:pPr>
        <w:pStyle w:val="NormalWeb"/>
        <w:numPr>
          <w:ilvl w:val="1"/>
          <w:numId w:val="35"/>
        </w:numPr>
        <w:spacing w:before="0" w:beforeAutospacing="0" w:after="0" w:afterAutospacing="0"/>
        <w:ind w:left="0" w:firstLine="0"/>
        <w:contextualSpacing/>
        <w:rPr>
          <w:rFonts w:asciiTheme="minorHAnsi" w:hAnsiTheme="minorHAnsi" w:cstheme="minorHAnsi"/>
          <w:bCs/>
          <w:color w:val="auto"/>
          <w:lang w:eastAsia="zh-CN"/>
        </w:rPr>
      </w:pPr>
      <w:r w:rsidRPr="00BC0B3E">
        <w:rPr>
          <w:rFonts w:asciiTheme="minorHAnsi" w:hAnsiTheme="minorHAnsi" w:cstheme="minorHAnsi"/>
          <w:bCs/>
          <w:color w:val="auto"/>
          <w:lang w:eastAsia="zh-CN"/>
        </w:rPr>
        <w:t>Visualization by plots</w:t>
      </w:r>
    </w:p>
    <w:p w14:paraId="7EE16D53" w14:textId="77777777" w:rsidR="00BC0B3E" w:rsidRPr="00B77B06" w:rsidRDefault="00BC0B3E" w:rsidP="00BC0B3E">
      <w:pPr>
        <w:pStyle w:val="NormalWeb"/>
        <w:spacing w:before="0" w:beforeAutospacing="0" w:after="0" w:afterAutospacing="0"/>
        <w:contextualSpacing/>
        <w:rPr>
          <w:rFonts w:asciiTheme="minorHAnsi" w:hAnsiTheme="minorHAnsi" w:cstheme="minorHAnsi"/>
          <w:b/>
          <w:color w:val="auto"/>
          <w:lang w:eastAsia="zh-CN"/>
        </w:rPr>
      </w:pPr>
    </w:p>
    <w:p w14:paraId="51699CAB" w14:textId="34118073" w:rsidR="00BC0B3E" w:rsidRPr="00BC0B3E" w:rsidRDefault="00F45025"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C0B3E">
        <w:rPr>
          <w:rFonts w:asciiTheme="minorHAnsi" w:hAnsiTheme="minorHAnsi" w:cstheme="minorHAnsi"/>
          <w:bCs/>
          <w:color w:val="auto"/>
          <w:lang w:eastAsia="zh-CN"/>
        </w:rPr>
        <w:t xml:space="preserve">Plot </w:t>
      </w:r>
      <w:r w:rsidR="00BC0B3E">
        <w:rPr>
          <w:rFonts w:asciiTheme="minorHAnsi" w:hAnsiTheme="minorHAnsi" w:cstheme="minorHAnsi"/>
          <w:bCs/>
          <w:color w:val="auto"/>
          <w:lang w:eastAsia="zh-CN"/>
        </w:rPr>
        <w:t xml:space="preserve">the </w:t>
      </w:r>
      <w:r w:rsidRPr="00BC0B3E">
        <w:rPr>
          <w:rFonts w:asciiTheme="minorHAnsi" w:hAnsiTheme="minorHAnsi" w:cstheme="minorHAnsi"/>
          <w:bCs/>
          <w:color w:val="auto"/>
          <w:lang w:eastAsia="zh-CN"/>
        </w:rPr>
        <w:t>LEfSe results</w:t>
      </w:r>
      <w:r w:rsidR="00BC0B3E" w:rsidRPr="00BC0B3E">
        <w:rPr>
          <w:rFonts w:asciiTheme="minorHAnsi" w:hAnsiTheme="minorHAnsi" w:cstheme="minorHAnsi"/>
          <w:bCs/>
          <w:color w:val="auto"/>
          <w:lang w:eastAsia="zh-CN"/>
        </w:rPr>
        <w:t>.</w:t>
      </w:r>
      <w:r w:rsidR="00BC0B3E">
        <w:rPr>
          <w:rFonts w:asciiTheme="minorHAnsi" w:hAnsiTheme="minorHAnsi" w:cstheme="minorHAnsi"/>
          <w:color w:val="auto"/>
          <w:lang w:eastAsia="zh-CN"/>
        </w:rPr>
        <w:t xml:space="preserve"> </w:t>
      </w:r>
      <w:r w:rsidR="00BC0B3E" w:rsidRPr="00B77B06">
        <w:rPr>
          <w:rFonts w:asciiTheme="minorHAnsi" w:hAnsiTheme="minorHAnsi" w:cstheme="minorHAnsi"/>
          <w:color w:val="auto"/>
          <w:lang w:eastAsia="zh-CN"/>
        </w:rPr>
        <w:t>To plot the effect size of the biomarkers in a pdf file</w:t>
      </w:r>
      <w:r w:rsidR="00C859A6">
        <w:rPr>
          <w:rFonts w:asciiTheme="minorHAnsi" w:hAnsiTheme="minorHAnsi" w:cstheme="minorHAnsi"/>
          <w:color w:val="auto"/>
          <w:lang w:eastAsia="zh-CN"/>
        </w:rPr>
        <w:t>,</w:t>
      </w:r>
      <w:r w:rsidR="00BC0B3E" w:rsidRPr="00B77B06">
        <w:rPr>
          <w:rFonts w:asciiTheme="minorHAnsi" w:hAnsiTheme="minorHAnsi" w:cstheme="minorHAnsi"/>
          <w:color w:val="auto"/>
          <w:lang w:eastAsia="zh-CN"/>
        </w:rPr>
        <w:t xml:space="preserve">.Table-reformat.res is generated </w:t>
      </w:r>
      <w:r w:rsidR="00C859A6">
        <w:rPr>
          <w:rFonts w:asciiTheme="minorHAnsi" w:hAnsiTheme="minorHAnsi" w:cstheme="minorHAnsi"/>
          <w:color w:val="auto"/>
          <w:lang w:eastAsia="zh-CN"/>
        </w:rPr>
        <w:t>using the</w:t>
      </w:r>
      <w:r w:rsidR="00C859A6" w:rsidRPr="00B77B06">
        <w:rPr>
          <w:rFonts w:asciiTheme="minorHAnsi" w:hAnsiTheme="minorHAnsi" w:cstheme="minorHAnsi"/>
          <w:color w:val="auto"/>
          <w:lang w:eastAsia="zh-CN"/>
        </w:rPr>
        <w:t xml:space="preserve"> </w:t>
      </w:r>
      <w:r w:rsidR="00BC0B3E" w:rsidRPr="00B77B06">
        <w:rPr>
          <w:rFonts w:asciiTheme="minorHAnsi" w:hAnsiTheme="minorHAnsi" w:cstheme="minorHAnsi"/>
          <w:color w:val="auto"/>
          <w:lang w:eastAsia="zh-CN"/>
        </w:rPr>
        <w:t xml:space="preserve">previous step and the LDA.pdf is the plot file. </w:t>
      </w:r>
      <w:bookmarkStart w:id="2" w:name="_Hlk47605138"/>
      <w:r w:rsidR="00BC0B3E" w:rsidRPr="00B77B06">
        <w:rPr>
          <w:rFonts w:asciiTheme="minorHAnsi" w:hAnsiTheme="minorHAnsi" w:cstheme="minorHAnsi"/>
          <w:color w:val="auto"/>
          <w:lang w:eastAsia="zh-CN"/>
        </w:rPr>
        <w:t>–format is used to set</w:t>
      </w:r>
      <w:bookmarkEnd w:id="2"/>
      <w:r w:rsidR="00BC0B3E" w:rsidRPr="00B77B06">
        <w:rPr>
          <w:rFonts w:asciiTheme="minorHAnsi" w:hAnsiTheme="minorHAnsi" w:cstheme="minorHAnsi"/>
          <w:color w:val="auto"/>
          <w:lang w:eastAsia="zh-CN"/>
        </w:rPr>
        <w:t xml:space="preserve"> the output file format.</w:t>
      </w:r>
    </w:p>
    <w:p w14:paraId="09B1E317" w14:textId="5D98FE88" w:rsidR="00426299" w:rsidRPr="00BC0B3E" w:rsidRDefault="007A0B82"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 xml:space="preserve">$ </w:t>
      </w:r>
      <w:r w:rsidR="004E071B" w:rsidRPr="00BC0B3E">
        <w:rPr>
          <w:rFonts w:asciiTheme="minorHAnsi" w:hAnsiTheme="minorHAnsi" w:cstheme="minorHAnsi"/>
          <w:b/>
          <w:bCs/>
          <w:color w:val="auto"/>
          <w:lang w:eastAsia="zh-CN"/>
        </w:rPr>
        <w:t xml:space="preserve">plot_res.py Table-reformat.res </w:t>
      </w:r>
      <w:r w:rsidR="003205D5" w:rsidRPr="00BC0B3E">
        <w:rPr>
          <w:rFonts w:asciiTheme="minorHAnsi" w:hAnsiTheme="minorHAnsi" w:cstheme="minorHAnsi"/>
          <w:b/>
          <w:bCs/>
          <w:color w:val="auto"/>
          <w:lang w:eastAsia="zh-CN"/>
        </w:rPr>
        <w:t>LDA</w:t>
      </w:r>
      <w:r w:rsidR="004E071B" w:rsidRPr="00BC0B3E">
        <w:rPr>
          <w:rFonts w:asciiTheme="minorHAnsi" w:hAnsiTheme="minorHAnsi" w:cstheme="minorHAnsi"/>
          <w:b/>
          <w:bCs/>
          <w:color w:val="auto"/>
          <w:lang w:eastAsia="zh-CN"/>
        </w:rPr>
        <w:t>.pdf --format pdf</w:t>
      </w:r>
    </w:p>
    <w:p w14:paraId="0CCE4531" w14:textId="77777777" w:rsidR="00AB33DB" w:rsidRPr="00B77B06" w:rsidRDefault="00AB33DB" w:rsidP="00BC0B3E">
      <w:pPr>
        <w:pStyle w:val="NormalWeb"/>
        <w:spacing w:before="0" w:beforeAutospacing="0" w:after="0" w:afterAutospacing="0"/>
        <w:contextualSpacing/>
        <w:rPr>
          <w:rFonts w:asciiTheme="minorHAnsi" w:hAnsiTheme="minorHAnsi" w:cstheme="minorHAnsi"/>
          <w:color w:val="auto"/>
          <w:lang w:eastAsia="zh-CN"/>
        </w:rPr>
      </w:pPr>
    </w:p>
    <w:p w14:paraId="46223501" w14:textId="1CA55156" w:rsidR="00BC0B3E" w:rsidRPr="00B77B06" w:rsidRDefault="00C03555"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C0B3E">
        <w:rPr>
          <w:rFonts w:asciiTheme="minorHAnsi" w:hAnsiTheme="minorHAnsi" w:cstheme="minorHAnsi"/>
          <w:bCs/>
          <w:color w:val="auto"/>
          <w:lang w:eastAsia="zh-CN"/>
        </w:rPr>
        <w:t xml:space="preserve">Plot </w:t>
      </w:r>
      <w:r w:rsidR="00BC0B3E" w:rsidRPr="00BC0B3E">
        <w:rPr>
          <w:rFonts w:asciiTheme="minorHAnsi" w:hAnsiTheme="minorHAnsi" w:cstheme="minorHAnsi"/>
          <w:bCs/>
          <w:color w:val="auto"/>
          <w:lang w:eastAsia="zh-CN"/>
        </w:rPr>
        <w:t xml:space="preserve">the </w:t>
      </w:r>
      <w:r w:rsidRPr="00BC0B3E">
        <w:rPr>
          <w:rFonts w:asciiTheme="minorHAnsi" w:hAnsiTheme="minorHAnsi" w:cstheme="minorHAnsi"/>
          <w:bCs/>
          <w:color w:val="auto"/>
          <w:lang w:eastAsia="zh-CN"/>
        </w:rPr>
        <w:t>c</w:t>
      </w:r>
      <w:r w:rsidR="00FD605F" w:rsidRPr="00BC0B3E">
        <w:rPr>
          <w:rFonts w:asciiTheme="minorHAnsi" w:hAnsiTheme="minorHAnsi" w:cstheme="minorHAnsi"/>
          <w:bCs/>
          <w:color w:val="auto"/>
          <w:lang w:eastAsia="zh-CN"/>
        </w:rPr>
        <w:t>ladogram</w:t>
      </w:r>
      <w:r w:rsidR="00BC0B3E" w:rsidRPr="00BC0B3E">
        <w:rPr>
          <w:rFonts w:asciiTheme="minorHAnsi" w:hAnsiTheme="minorHAnsi" w:cstheme="minorHAnsi"/>
          <w:bCs/>
          <w:color w:val="auto"/>
          <w:lang w:eastAsia="zh-CN"/>
        </w:rPr>
        <w:t>.</w:t>
      </w:r>
      <w:r w:rsidR="00BC0B3E" w:rsidRPr="00BC0B3E">
        <w:rPr>
          <w:rFonts w:asciiTheme="minorHAnsi" w:hAnsiTheme="minorHAnsi" w:cstheme="minorHAnsi"/>
          <w:color w:val="auto"/>
          <w:lang w:eastAsia="zh-CN"/>
        </w:rPr>
        <w:t xml:space="preserve"> </w:t>
      </w:r>
      <w:r w:rsidR="00BC0B3E" w:rsidRPr="00B77B06">
        <w:rPr>
          <w:rFonts w:asciiTheme="minorHAnsi" w:hAnsiTheme="minorHAnsi" w:cstheme="minorHAnsi"/>
          <w:color w:val="auto"/>
          <w:lang w:eastAsia="zh-CN"/>
        </w:rPr>
        <w:t xml:space="preserve">To draw the species tree and display the biomarkers in a </w:t>
      </w:r>
      <w:r w:rsidR="00C17D39">
        <w:rPr>
          <w:rFonts w:asciiTheme="minorHAnsi" w:hAnsiTheme="minorHAnsi" w:cstheme="minorHAnsi"/>
          <w:color w:val="auto"/>
          <w:lang w:eastAsia="zh-CN"/>
        </w:rPr>
        <w:t>c</w:t>
      </w:r>
      <w:r w:rsidR="00BC0B3E" w:rsidRPr="00B77B06">
        <w:rPr>
          <w:rFonts w:asciiTheme="minorHAnsi" w:hAnsiTheme="minorHAnsi" w:cstheme="minorHAnsi"/>
          <w:color w:val="auto"/>
          <w:lang w:eastAsia="zh-CN"/>
        </w:rPr>
        <w:t>ladogram. cladogram.pdf is the output file.</w:t>
      </w:r>
    </w:p>
    <w:p w14:paraId="7B73C8A7" w14:textId="1A62AA9F" w:rsidR="00B97220" w:rsidRPr="00BC0B3E" w:rsidRDefault="007A0B82"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w:t>
      </w:r>
      <w:r w:rsidR="00C03555" w:rsidRPr="00BC0B3E">
        <w:rPr>
          <w:rFonts w:asciiTheme="minorHAnsi" w:hAnsiTheme="minorHAnsi" w:cstheme="minorHAnsi"/>
          <w:b/>
          <w:bCs/>
          <w:color w:val="auto"/>
          <w:lang w:eastAsia="zh-CN"/>
        </w:rPr>
        <w:t xml:space="preserve"> </w:t>
      </w:r>
      <w:bookmarkStart w:id="3" w:name="OLE_LINK10"/>
      <w:bookmarkStart w:id="4" w:name="OLE_LINK11"/>
      <w:r w:rsidR="00A7089F" w:rsidRPr="00BC0B3E">
        <w:rPr>
          <w:rFonts w:asciiTheme="minorHAnsi" w:hAnsiTheme="minorHAnsi" w:cstheme="minorHAnsi"/>
          <w:b/>
          <w:bCs/>
          <w:color w:val="auto"/>
          <w:lang w:eastAsia="zh-CN"/>
        </w:rPr>
        <w:t>plot_cladogram.py Table-reformat.res cladogram.pdf --format pdf</w:t>
      </w:r>
      <w:bookmarkEnd w:id="3"/>
      <w:bookmarkEnd w:id="4"/>
    </w:p>
    <w:p w14:paraId="1BEB1B35" w14:textId="77777777" w:rsidR="00AB33DB" w:rsidRPr="00B77B06" w:rsidRDefault="00AB33DB" w:rsidP="00BC0B3E">
      <w:pPr>
        <w:pStyle w:val="NormalWeb"/>
        <w:spacing w:before="0" w:beforeAutospacing="0" w:after="0" w:afterAutospacing="0"/>
        <w:contextualSpacing/>
        <w:rPr>
          <w:rFonts w:asciiTheme="minorHAnsi" w:hAnsiTheme="minorHAnsi" w:cstheme="minorHAnsi"/>
          <w:color w:val="auto"/>
          <w:lang w:eastAsia="zh-CN"/>
        </w:rPr>
      </w:pPr>
    </w:p>
    <w:p w14:paraId="32D3021D" w14:textId="0B15EFE4" w:rsidR="00BC0B3E" w:rsidRPr="00B77B06" w:rsidRDefault="00C03555"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77B06">
        <w:rPr>
          <w:rFonts w:asciiTheme="minorHAnsi" w:hAnsiTheme="minorHAnsi" w:cstheme="minorHAnsi"/>
          <w:b/>
          <w:color w:val="auto"/>
          <w:lang w:eastAsia="zh-CN"/>
        </w:rPr>
        <w:t>Plot o</w:t>
      </w:r>
      <w:r w:rsidR="00FD605F" w:rsidRPr="00B77B06">
        <w:rPr>
          <w:rFonts w:asciiTheme="minorHAnsi" w:hAnsiTheme="minorHAnsi" w:cstheme="minorHAnsi"/>
          <w:b/>
          <w:color w:val="auto"/>
          <w:lang w:eastAsia="zh-CN"/>
        </w:rPr>
        <w:t xml:space="preserve">ne </w:t>
      </w:r>
      <w:r w:rsidRPr="00B77B06">
        <w:rPr>
          <w:rFonts w:asciiTheme="minorHAnsi" w:hAnsiTheme="minorHAnsi" w:cstheme="minorHAnsi"/>
          <w:b/>
          <w:color w:val="auto"/>
          <w:lang w:eastAsia="zh-CN"/>
        </w:rPr>
        <w:t>f</w:t>
      </w:r>
      <w:r w:rsidR="00FD605F" w:rsidRPr="00B77B06">
        <w:rPr>
          <w:rFonts w:asciiTheme="minorHAnsi" w:hAnsiTheme="minorHAnsi" w:cstheme="minorHAnsi"/>
          <w:b/>
          <w:color w:val="auto"/>
          <w:lang w:eastAsia="zh-CN"/>
        </w:rPr>
        <w:t>eature</w:t>
      </w:r>
      <w:r w:rsidR="00F93DAC" w:rsidRPr="00B77B06">
        <w:rPr>
          <w:rFonts w:asciiTheme="minorHAnsi" w:hAnsiTheme="minorHAnsi" w:cstheme="minorHAnsi"/>
          <w:b/>
          <w:color w:val="auto"/>
          <w:lang w:eastAsia="zh-CN"/>
        </w:rPr>
        <w:t xml:space="preserve"> (optional)</w:t>
      </w:r>
      <w:r w:rsidR="00BC0B3E" w:rsidRPr="00BC0B3E">
        <w:rPr>
          <w:rFonts w:asciiTheme="minorHAnsi" w:hAnsiTheme="minorHAnsi" w:cstheme="minorHAnsi"/>
          <w:color w:val="auto"/>
          <w:lang w:eastAsia="zh-CN"/>
        </w:rPr>
        <w:t xml:space="preserve"> </w:t>
      </w:r>
      <w:r w:rsidR="00BC0B3E" w:rsidRPr="00B77B06">
        <w:rPr>
          <w:rFonts w:asciiTheme="minorHAnsi" w:hAnsiTheme="minorHAnsi" w:cstheme="minorHAnsi"/>
          <w:color w:val="auto"/>
          <w:lang w:eastAsia="zh-CN"/>
        </w:rPr>
        <w:t xml:space="preserve">To plot the differences of </w:t>
      </w:r>
      <w:r w:rsidR="00672522">
        <w:rPr>
          <w:rFonts w:asciiTheme="minorHAnsi" w:hAnsiTheme="minorHAnsi" w:cstheme="minorHAnsi"/>
          <w:color w:val="auto"/>
          <w:lang w:eastAsia="zh-CN"/>
        </w:rPr>
        <w:t xml:space="preserve">a </w:t>
      </w:r>
      <w:r w:rsidR="00BC0B3E" w:rsidRPr="00B77B06">
        <w:rPr>
          <w:rFonts w:asciiTheme="minorHAnsi" w:hAnsiTheme="minorHAnsi" w:cstheme="minorHAnsi"/>
          <w:color w:val="auto"/>
          <w:lang w:eastAsia="zh-CN"/>
        </w:rPr>
        <w:t>single biomarker among different groups. -f is used to set the features of plot. If one was set, the –feature_name must be given.</w:t>
      </w:r>
    </w:p>
    <w:p w14:paraId="3B530186" w14:textId="6665B28A" w:rsidR="00FD605F" w:rsidRPr="00BC0B3E" w:rsidRDefault="007A0B82"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w:t>
      </w:r>
      <w:r w:rsidR="00C03555" w:rsidRPr="00BC0B3E">
        <w:rPr>
          <w:rFonts w:asciiTheme="minorHAnsi" w:hAnsiTheme="minorHAnsi" w:cstheme="minorHAnsi"/>
          <w:b/>
          <w:bCs/>
          <w:color w:val="auto"/>
          <w:lang w:eastAsia="zh-CN"/>
        </w:rPr>
        <w:t xml:space="preserve"> </w:t>
      </w:r>
      <w:r w:rsidR="00FD605F" w:rsidRPr="00BC0B3E">
        <w:rPr>
          <w:rFonts w:asciiTheme="minorHAnsi" w:hAnsiTheme="minorHAnsi" w:cstheme="minorHAnsi"/>
          <w:b/>
          <w:bCs/>
          <w:color w:val="auto"/>
          <w:lang w:eastAsia="zh-CN"/>
        </w:rPr>
        <w:t>plot_features.py -f one --feature_name</w:t>
      </w:r>
      <w:r w:rsidR="00F16532" w:rsidRPr="00BC0B3E">
        <w:rPr>
          <w:rFonts w:asciiTheme="minorHAnsi" w:hAnsiTheme="minorHAnsi" w:cstheme="minorHAnsi"/>
          <w:b/>
          <w:bCs/>
          <w:color w:val="auto"/>
          <w:lang w:eastAsia="zh-CN"/>
        </w:rPr>
        <w:t xml:space="preserve"> </w:t>
      </w:r>
      <w:r w:rsidR="00FD605F" w:rsidRPr="00BC0B3E">
        <w:rPr>
          <w:rFonts w:asciiTheme="minorHAnsi" w:hAnsiTheme="minorHAnsi" w:cstheme="minorHAnsi"/>
          <w:b/>
          <w:bCs/>
          <w:color w:val="auto"/>
          <w:lang w:eastAsia="zh-CN"/>
        </w:rPr>
        <w:t>"k__Bacteria.p__</w:t>
      </w:r>
      <w:r w:rsidR="0022420A" w:rsidRPr="00BC0B3E">
        <w:rPr>
          <w:rFonts w:asciiTheme="minorHAnsi" w:hAnsiTheme="minorHAnsi" w:cstheme="minorHAnsi"/>
          <w:b/>
          <w:bCs/>
          <w:color w:val="auto"/>
          <w:lang w:eastAsia="zh-CN"/>
        </w:rPr>
        <w:t>Firmicutes</w:t>
      </w:r>
      <w:r w:rsidR="00FD605F" w:rsidRPr="00BC0B3E">
        <w:rPr>
          <w:rFonts w:asciiTheme="minorHAnsi" w:hAnsiTheme="minorHAnsi" w:cstheme="minorHAnsi"/>
          <w:b/>
          <w:bCs/>
          <w:color w:val="auto"/>
          <w:lang w:eastAsia="zh-CN"/>
        </w:rPr>
        <w:t>.c__</w:t>
      </w:r>
      <w:r w:rsidR="0022420A" w:rsidRPr="00BC0B3E">
        <w:rPr>
          <w:rFonts w:asciiTheme="minorHAnsi" w:hAnsiTheme="minorHAnsi" w:cstheme="minorHAnsi"/>
          <w:b/>
          <w:bCs/>
          <w:color w:val="auto"/>
          <w:lang w:eastAsia="zh-CN"/>
        </w:rPr>
        <w:t>Bacilli</w:t>
      </w:r>
      <w:r w:rsidR="00FD605F" w:rsidRPr="00BC0B3E">
        <w:rPr>
          <w:rFonts w:asciiTheme="minorHAnsi" w:hAnsiTheme="minorHAnsi" w:cstheme="minorHAnsi"/>
          <w:b/>
          <w:bCs/>
          <w:color w:val="auto"/>
          <w:lang w:eastAsia="zh-CN"/>
        </w:rPr>
        <w:t>.o__</w:t>
      </w:r>
      <w:r w:rsidR="0022420A" w:rsidRPr="00BC0B3E">
        <w:rPr>
          <w:rFonts w:asciiTheme="minorHAnsi" w:hAnsiTheme="minorHAnsi" w:cstheme="minorHAnsi"/>
          <w:b/>
          <w:bCs/>
          <w:color w:val="auto"/>
          <w:lang w:eastAsia="zh-CN"/>
        </w:rPr>
        <w:t>Bacillales</w:t>
      </w:r>
      <w:r w:rsidR="00FD605F" w:rsidRPr="00BC0B3E">
        <w:rPr>
          <w:rFonts w:asciiTheme="minorHAnsi" w:hAnsiTheme="minorHAnsi" w:cstheme="minorHAnsi"/>
          <w:b/>
          <w:bCs/>
          <w:color w:val="auto"/>
          <w:lang w:eastAsia="zh-CN"/>
        </w:rPr>
        <w:t xml:space="preserve">" --format pdf </w:t>
      </w:r>
      <w:r w:rsidR="00332C1A" w:rsidRPr="00BC0B3E">
        <w:rPr>
          <w:rFonts w:asciiTheme="minorHAnsi" w:hAnsiTheme="minorHAnsi" w:cstheme="minorHAnsi"/>
          <w:b/>
          <w:bCs/>
          <w:color w:val="auto"/>
          <w:lang w:eastAsia="zh-CN"/>
        </w:rPr>
        <w:t>Table-reformat.in</w:t>
      </w:r>
      <w:r w:rsidR="00FD605F" w:rsidRPr="00BC0B3E">
        <w:rPr>
          <w:rFonts w:asciiTheme="minorHAnsi" w:hAnsiTheme="minorHAnsi" w:cstheme="minorHAnsi"/>
          <w:b/>
          <w:bCs/>
          <w:color w:val="auto"/>
          <w:lang w:eastAsia="zh-CN"/>
        </w:rPr>
        <w:t xml:space="preserve"> </w:t>
      </w:r>
      <w:r w:rsidR="00332C1A" w:rsidRPr="00BC0B3E">
        <w:rPr>
          <w:rFonts w:asciiTheme="minorHAnsi" w:hAnsiTheme="minorHAnsi" w:cstheme="minorHAnsi"/>
          <w:b/>
          <w:bCs/>
          <w:color w:val="auto"/>
          <w:lang w:eastAsia="zh-CN"/>
        </w:rPr>
        <w:t>Table-reformat.res</w:t>
      </w:r>
      <w:r w:rsidR="00FD605F" w:rsidRPr="00BC0B3E">
        <w:rPr>
          <w:rFonts w:asciiTheme="minorHAnsi" w:hAnsiTheme="minorHAnsi" w:cstheme="minorHAnsi"/>
          <w:b/>
          <w:bCs/>
          <w:color w:val="auto"/>
          <w:lang w:eastAsia="zh-CN"/>
        </w:rPr>
        <w:t xml:space="preserve"> </w:t>
      </w:r>
      <w:r w:rsidR="00A72D4C" w:rsidRPr="00BC0B3E">
        <w:rPr>
          <w:rFonts w:asciiTheme="minorHAnsi" w:hAnsiTheme="minorHAnsi" w:cstheme="minorHAnsi"/>
          <w:b/>
          <w:bCs/>
          <w:color w:val="auto"/>
          <w:lang w:eastAsia="zh-CN"/>
        </w:rPr>
        <w:t>Bacillales</w:t>
      </w:r>
      <w:r w:rsidR="00FD605F" w:rsidRPr="00BC0B3E">
        <w:rPr>
          <w:rFonts w:asciiTheme="minorHAnsi" w:hAnsiTheme="minorHAnsi" w:cstheme="minorHAnsi"/>
          <w:b/>
          <w:bCs/>
          <w:color w:val="auto"/>
          <w:lang w:eastAsia="zh-CN"/>
        </w:rPr>
        <w:t>.pdf</w:t>
      </w:r>
    </w:p>
    <w:p w14:paraId="4D710D85" w14:textId="77777777" w:rsidR="00BC0B3E" w:rsidRPr="00B77B06" w:rsidRDefault="00BC0B3E" w:rsidP="00BC0B3E">
      <w:pPr>
        <w:pStyle w:val="NormalWeb"/>
        <w:spacing w:before="0" w:beforeAutospacing="0" w:after="0" w:afterAutospacing="0"/>
        <w:contextualSpacing/>
        <w:rPr>
          <w:rFonts w:asciiTheme="minorHAnsi" w:hAnsiTheme="minorHAnsi" w:cstheme="minorHAnsi"/>
          <w:color w:val="auto"/>
          <w:lang w:eastAsia="zh-CN"/>
        </w:rPr>
      </w:pPr>
    </w:p>
    <w:p w14:paraId="28ADF4B1" w14:textId="2494A1CC" w:rsidR="00FD605F" w:rsidRPr="00BC0B3E" w:rsidRDefault="00C03555" w:rsidP="00BC0B3E">
      <w:pPr>
        <w:pStyle w:val="NormalWeb"/>
        <w:numPr>
          <w:ilvl w:val="2"/>
          <w:numId w:val="35"/>
        </w:numPr>
        <w:spacing w:before="0" w:beforeAutospacing="0" w:after="0" w:afterAutospacing="0"/>
        <w:ind w:left="0" w:firstLine="0"/>
        <w:contextualSpacing/>
        <w:rPr>
          <w:rFonts w:asciiTheme="minorHAnsi" w:hAnsiTheme="minorHAnsi" w:cstheme="minorHAnsi"/>
          <w:color w:val="auto"/>
          <w:lang w:eastAsia="zh-CN"/>
        </w:rPr>
      </w:pPr>
      <w:r w:rsidRPr="00BC0B3E">
        <w:rPr>
          <w:rFonts w:asciiTheme="minorHAnsi" w:hAnsiTheme="minorHAnsi" w:cstheme="minorHAnsi"/>
          <w:bCs/>
          <w:color w:val="auto"/>
          <w:lang w:eastAsia="zh-CN"/>
        </w:rPr>
        <w:t xml:space="preserve">Plot </w:t>
      </w:r>
      <w:r w:rsidR="00BC0B3E" w:rsidRPr="00BC0B3E">
        <w:rPr>
          <w:rFonts w:asciiTheme="minorHAnsi" w:hAnsiTheme="minorHAnsi" w:cstheme="minorHAnsi"/>
          <w:bCs/>
          <w:color w:val="auto"/>
          <w:lang w:eastAsia="zh-CN"/>
        </w:rPr>
        <w:t xml:space="preserve">the </w:t>
      </w:r>
      <w:r w:rsidRPr="00BC0B3E">
        <w:rPr>
          <w:rFonts w:asciiTheme="minorHAnsi" w:hAnsiTheme="minorHAnsi" w:cstheme="minorHAnsi"/>
          <w:bCs/>
          <w:color w:val="auto"/>
          <w:lang w:eastAsia="zh-CN"/>
        </w:rPr>
        <w:t>differential f</w:t>
      </w:r>
      <w:r w:rsidR="00FD605F" w:rsidRPr="00BC0B3E">
        <w:rPr>
          <w:rFonts w:asciiTheme="minorHAnsi" w:hAnsiTheme="minorHAnsi" w:cstheme="minorHAnsi"/>
          <w:bCs/>
          <w:color w:val="auto"/>
          <w:lang w:eastAsia="zh-CN"/>
        </w:rPr>
        <w:t>eatures (optional</w:t>
      </w:r>
      <w:r w:rsidR="00106FA4" w:rsidRPr="00BC0B3E">
        <w:rPr>
          <w:rFonts w:asciiTheme="minorHAnsi" w:hAnsiTheme="minorHAnsi" w:cstheme="minorHAnsi"/>
          <w:bCs/>
          <w:color w:val="auto"/>
          <w:lang w:eastAsia="zh-CN"/>
        </w:rPr>
        <w:t>)</w:t>
      </w:r>
      <w:r w:rsidR="00106FA4">
        <w:rPr>
          <w:rFonts w:asciiTheme="minorHAnsi" w:hAnsiTheme="minorHAnsi" w:cstheme="minorHAnsi"/>
          <w:bCs/>
          <w:color w:val="auto"/>
          <w:lang w:eastAsia="zh-CN"/>
        </w:rPr>
        <w:t xml:space="preserve"> to</w:t>
      </w:r>
      <w:r w:rsidR="00BC0B3E" w:rsidRPr="00B77B06">
        <w:rPr>
          <w:rFonts w:asciiTheme="minorHAnsi" w:hAnsiTheme="minorHAnsi" w:cstheme="minorHAnsi"/>
          <w:color w:val="auto"/>
          <w:lang w:eastAsia="zh-CN"/>
        </w:rPr>
        <w:t xml:space="preserve"> draw all the features, but there is too much to be done with caution. --archive is used to choose whether to compress the results. ./ means the path of </w:t>
      </w:r>
      <w:r w:rsidR="00C859A6">
        <w:rPr>
          <w:rFonts w:asciiTheme="minorHAnsi" w:hAnsiTheme="minorHAnsi" w:cstheme="minorHAnsi"/>
          <w:color w:val="auto"/>
          <w:lang w:eastAsia="zh-CN"/>
        </w:rPr>
        <w:t xml:space="preserve">the </w:t>
      </w:r>
      <w:r w:rsidR="00BC0B3E" w:rsidRPr="00B77B06">
        <w:rPr>
          <w:rFonts w:asciiTheme="minorHAnsi" w:hAnsiTheme="minorHAnsi" w:cstheme="minorHAnsi"/>
          <w:color w:val="auto"/>
          <w:lang w:eastAsia="zh-CN"/>
        </w:rPr>
        <w:t>results.</w:t>
      </w:r>
    </w:p>
    <w:p w14:paraId="506CFC6D" w14:textId="5AD7ABF6" w:rsidR="00FD605F" w:rsidRPr="00BC0B3E" w:rsidRDefault="007A0B82" w:rsidP="00BC0B3E">
      <w:pPr>
        <w:pStyle w:val="NormalWeb"/>
        <w:spacing w:before="0" w:beforeAutospacing="0" w:after="0" w:afterAutospacing="0"/>
        <w:contextualSpacing/>
        <w:rPr>
          <w:rFonts w:asciiTheme="minorHAnsi" w:hAnsiTheme="minorHAnsi" w:cstheme="minorHAnsi"/>
          <w:b/>
          <w:bCs/>
          <w:color w:val="auto"/>
          <w:lang w:eastAsia="zh-CN"/>
        </w:rPr>
      </w:pPr>
      <w:r w:rsidRPr="00BC0B3E">
        <w:rPr>
          <w:rFonts w:asciiTheme="minorHAnsi" w:hAnsiTheme="minorHAnsi" w:cstheme="minorHAnsi"/>
          <w:b/>
          <w:bCs/>
          <w:color w:val="auto"/>
          <w:lang w:eastAsia="zh-CN"/>
        </w:rPr>
        <w:t>$</w:t>
      </w:r>
      <w:r w:rsidR="00AD66CA" w:rsidRPr="00BC0B3E">
        <w:rPr>
          <w:rFonts w:asciiTheme="minorHAnsi" w:hAnsiTheme="minorHAnsi" w:cstheme="minorHAnsi"/>
          <w:b/>
          <w:bCs/>
          <w:color w:val="auto"/>
          <w:lang w:eastAsia="zh-CN"/>
        </w:rPr>
        <w:t xml:space="preserve"> </w:t>
      </w:r>
      <w:r w:rsidR="00FD605F" w:rsidRPr="00BC0B3E">
        <w:rPr>
          <w:rFonts w:asciiTheme="minorHAnsi" w:hAnsiTheme="minorHAnsi" w:cstheme="minorHAnsi"/>
          <w:b/>
          <w:bCs/>
          <w:color w:val="auto"/>
          <w:lang w:eastAsia="zh-CN"/>
        </w:rPr>
        <w:t xml:space="preserve">plot_features.py -f diff </w:t>
      </w:r>
      <w:bookmarkStart w:id="5" w:name="_Hlk47605419"/>
      <w:r w:rsidR="00FD605F" w:rsidRPr="00BC0B3E">
        <w:rPr>
          <w:rFonts w:asciiTheme="minorHAnsi" w:hAnsiTheme="minorHAnsi" w:cstheme="minorHAnsi"/>
          <w:b/>
          <w:bCs/>
          <w:color w:val="auto"/>
          <w:lang w:eastAsia="zh-CN"/>
        </w:rPr>
        <w:t>--archive</w:t>
      </w:r>
      <w:bookmarkEnd w:id="5"/>
      <w:r w:rsidR="00FD605F" w:rsidRPr="00BC0B3E">
        <w:rPr>
          <w:rFonts w:asciiTheme="minorHAnsi" w:hAnsiTheme="minorHAnsi" w:cstheme="minorHAnsi"/>
          <w:b/>
          <w:bCs/>
          <w:color w:val="auto"/>
          <w:lang w:eastAsia="zh-CN"/>
        </w:rPr>
        <w:t xml:space="preserve"> none --format pdf </w:t>
      </w:r>
      <w:r w:rsidR="00F93DAC" w:rsidRPr="00BC0B3E">
        <w:rPr>
          <w:rFonts w:asciiTheme="minorHAnsi" w:hAnsiTheme="minorHAnsi" w:cstheme="minorHAnsi"/>
          <w:b/>
          <w:bCs/>
          <w:color w:val="auto"/>
          <w:lang w:eastAsia="zh-CN"/>
        </w:rPr>
        <w:t>Table-reformat.in</w:t>
      </w:r>
      <w:r w:rsidR="00FD605F" w:rsidRPr="00BC0B3E">
        <w:rPr>
          <w:rFonts w:asciiTheme="minorHAnsi" w:hAnsiTheme="minorHAnsi" w:cstheme="minorHAnsi"/>
          <w:b/>
          <w:bCs/>
          <w:color w:val="auto"/>
          <w:lang w:eastAsia="zh-CN"/>
        </w:rPr>
        <w:t xml:space="preserve"> </w:t>
      </w:r>
      <w:r w:rsidR="00F93DAC" w:rsidRPr="00BC0B3E">
        <w:rPr>
          <w:rFonts w:asciiTheme="minorHAnsi" w:hAnsiTheme="minorHAnsi" w:cstheme="minorHAnsi"/>
          <w:b/>
          <w:bCs/>
          <w:color w:val="auto"/>
          <w:lang w:eastAsia="zh-CN"/>
        </w:rPr>
        <w:t>Table-reformat.res</w:t>
      </w:r>
      <w:r w:rsidR="00FD605F" w:rsidRPr="00BC0B3E">
        <w:rPr>
          <w:rFonts w:asciiTheme="minorHAnsi" w:hAnsiTheme="minorHAnsi" w:cstheme="minorHAnsi"/>
          <w:b/>
          <w:bCs/>
          <w:color w:val="auto"/>
          <w:lang w:eastAsia="zh-CN"/>
        </w:rPr>
        <w:t xml:space="preserve"> </w:t>
      </w:r>
      <w:r w:rsidR="000770D8" w:rsidRPr="00BC0B3E">
        <w:rPr>
          <w:rFonts w:asciiTheme="minorHAnsi" w:hAnsiTheme="minorHAnsi" w:cstheme="minorHAnsi"/>
          <w:b/>
          <w:bCs/>
          <w:color w:val="auto"/>
          <w:lang w:eastAsia="zh-CN"/>
        </w:rPr>
        <w:t>./</w:t>
      </w:r>
    </w:p>
    <w:p w14:paraId="75C52241" w14:textId="05267E1B" w:rsidR="006A1C35" w:rsidRPr="00B77B06" w:rsidRDefault="006A1C35" w:rsidP="00BC0B3E">
      <w:pPr>
        <w:pStyle w:val="NormalWeb"/>
        <w:spacing w:before="0" w:beforeAutospacing="0" w:after="0" w:afterAutospacing="0"/>
        <w:contextualSpacing/>
        <w:rPr>
          <w:rFonts w:asciiTheme="minorHAnsi" w:hAnsiTheme="minorHAnsi" w:cstheme="minorHAnsi"/>
          <w:color w:val="auto"/>
          <w:lang w:eastAsia="zh-CN"/>
        </w:rPr>
      </w:pPr>
    </w:p>
    <w:p w14:paraId="70C6502D" w14:textId="0FC2257E" w:rsidR="00FD605F" w:rsidRDefault="00FD605F" w:rsidP="00BC0B3E">
      <w:pPr>
        <w:pStyle w:val="NormalWeb"/>
        <w:numPr>
          <w:ilvl w:val="0"/>
          <w:numId w:val="35"/>
        </w:numPr>
        <w:spacing w:before="0" w:beforeAutospacing="0" w:after="0" w:afterAutospacing="0"/>
        <w:ind w:left="0" w:firstLine="0"/>
        <w:contextualSpacing/>
        <w:rPr>
          <w:rFonts w:asciiTheme="minorHAnsi" w:hAnsiTheme="minorHAnsi" w:cstheme="minorHAnsi"/>
          <w:b/>
          <w:color w:val="auto"/>
          <w:lang w:eastAsia="zh-CN"/>
        </w:rPr>
      </w:pPr>
      <w:r w:rsidRPr="00B77B06">
        <w:rPr>
          <w:rFonts w:asciiTheme="minorHAnsi" w:hAnsiTheme="minorHAnsi" w:cstheme="minorHAnsi"/>
          <w:b/>
          <w:color w:val="auto"/>
          <w:lang w:eastAsia="zh-CN"/>
        </w:rPr>
        <w:t xml:space="preserve">LEfSe online </w:t>
      </w:r>
      <w:r w:rsidR="00D43F4D" w:rsidRPr="00B77B06">
        <w:rPr>
          <w:rFonts w:asciiTheme="minorHAnsi" w:hAnsiTheme="minorHAnsi" w:cstheme="minorHAnsi"/>
          <w:b/>
          <w:color w:val="auto"/>
          <w:lang w:eastAsia="zh-CN"/>
        </w:rPr>
        <w:t xml:space="preserve">analysis </w:t>
      </w:r>
      <w:r w:rsidR="005D4237" w:rsidRPr="00B77B06">
        <w:rPr>
          <w:rFonts w:asciiTheme="minorHAnsi" w:hAnsiTheme="minorHAnsi" w:cstheme="minorHAnsi"/>
          <w:b/>
          <w:color w:val="auto"/>
          <w:lang w:eastAsia="zh-CN"/>
        </w:rPr>
        <w:t>(galaxy)</w:t>
      </w:r>
    </w:p>
    <w:p w14:paraId="26250859" w14:textId="77777777" w:rsidR="003D3318" w:rsidRPr="00B77B06" w:rsidRDefault="003D3318" w:rsidP="003D3318">
      <w:pPr>
        <w:pStyle w:val="NormalWeb"/>
        <w:spacing w:before="0" w:beforeAutospacing="0" w:after="0" w:afterAutospacing="0"/>
        <w:contextualSpacing/>
        <w:rPr>
          <w:rFonts w:asciiTheme="minorHAnsi" w:hAnsiTheme="minorHAnsi" w:cstheme="minorHAnsi"/>
          <w:b/>
          <w:color w:val="auto"/>
          <w:lang w:eastAsia="zh-CN"/>
        </w:rPr>
      </w:pPr>
    </w:p>
    <w:p w14:paraId="7BCBF48C" w14:textId="22F6AD20" w:rsidR="006E59A7" w:rsidRPr="003D3318" w:rsidRDefault="005D2275" w:rsidP="007F6F5B">
      <w:pPr>
        <w:pStyle w:val="NormalWeb"/>
        <w:numPr>
          <w:ilvl w:val="1"/>
          <w:numId w:val="35"/>
        </w:numPr>
        <w:spacing w:before="0" w:beforeAutospacing="0" w:after="0" w:afterAutospacing="0"/>
        <w:ind w:left="0" w:firstLine="0"/>
        <w:contextualSpacing/>
        <w:rPr>
          <w:rStyle w:val="Hyperlink"/>
          <w:rFonts w:asciiTheme="minorHAnsi" w:hAnsiTheme="minorHAnsi" w:cstheme="minorHAnsi"/>
          <w:bCs/>
          <w:color w:val="auto"/>
          <w:lang w:eastAsia="zh-CN"/>
        </w:rPr>
      </w:pPr>
      <w:r w:rsidRPr="003D3318">
        <w:rPr>
          <w:rFonts w:asciiTheme="minorHAnsi" w:hAnsiTheme="minorHAnsi" w:cstheme="minorHAnsi"/>
          <w:bCs/>
          <w:color w:val="auto"/>
          <w:lang w:eastAsia="zh-CN"/>
        </w:rPr>
        <w:lastRenderedPageBreak/>
        <w:t>Go to the huttenhower galaxy serve</w:t>
      </w:r>
      <w:r w:rsidR="003D3318" w:rsidRPr="003D3318">
        <w:rPr>
          <w:rFonts w:asciiTheme="minorHAnsi" w:hAnsiTheme="minorHAnsi" w:cstheme="minorHAnsi"/>
          <w:bCs/>
          <w:color w:val="auto"/>
          <w:lang w:eastAsia="zh-CN"/>
        </w:rPr>
        <w:t>r</w:t>
      </w:r>
      <w:r w:rsidR="00F40E21" w:rsidRPr="003D3318">
        <w:rPr>
          <w:rFonts w:asciiTheme="minorHAnsi" w:hAnsiTheme="minorHAnsi" w:cstheme="minorHAnsi"/>
          <w:bCs/>
          <w:color w:val="auto"/>
        </w:rPr>
        <w:fldChar w:fldCharType="begin" w:fldLock="1"/>
      </w:r>
      <w:r w:rsidR="001D493C" w:rsidRPr="003D3318">
        <w:rPr>
          <w:rFonts w:asciiTheme="minorHAnsi" w:hAnsiTheme="minorHAnsi" w:cstheme="minorHAnsi"/>
          <w:bCs/>
          <w:color w:val="auto"/>
        </w:rPr>
        <w:instrText>ADDIN CSL_CITATION {"citationItems":[{"id":"ITEM-1","itemData":{"DOI":"10.1038/s41592-019-0727-x","ISSN":"15487105","PMID":"31959996","author":[{"dropping-particle":"","family":"Blankenberg","given":"Daniel","non-dropping-particle":"","parse-names":false,"suffix":""},{"dropping-particle":"","family":"Chilton","given":"John","non-dropping-particle":"","parse-names":false,"suffix":""},{"dropping-particle":"","family":"Coraor","given":"Nate","non-dropping-particle":"","parse-names":false,"suffix":""}],"container-title":"Nature Methods","id":"ITEM-1","issue":"2","issued":{"date-parts":[["2020"]]},"page":"123-124","publisher":"Springer US","title":"Galaxy External Display Applications: closing a dataflow interoperability loop","type":"article-journal","volume":"17"},"uris":["http://www.mendeley.com/documents/?uuid=cd787eae-8fd3-4620-8db6-227a3f8499a1"]}],"mendeley":{"formattedCitation":"&lt;sup&gt;10&lt;/sup&gt;","plainTextFormattedCitation":"10","previouslyFormattedCitation":"&lt;sup&gt;10&lt;/sup&gt;"},"properties":{"noteIndex":0},"schema":"https://github.com/citation-style-language/schema/raw/master/csl-citation.json"}</w:instrText>
      </w:r>
      <w:r w:rsidR="00F40E21" w:rsidRPr="003D3318">
        <w:rPr>
          <w:rFonts w:asciiTheme="minorHAnsi" w:hAnsiTheme="minorHAnsi" w:cstheme="minorHAnsi"/>
          <w:bCs/>
          <w:color w:val="auto"/>
        </w:rPr>
        <w:fldChar w:fldCharType="separate"/>
      </w:r>
      <w:r w:rsidR="0060295F" w:rsidRPr="003D3318">
        <w:rPr>
          <w:rFonts w:asciiTheme="minorHAnsi" w:hAnsiTheme="minorHAnsi" w:cstheme="minorHAnsi"/>
          <w:bCs/>
          <w:noProof/>
          <w:color w:val="auto"/>
          <w:vertAlign w:val="superscript"/>
        </w:rPr>
        <w:t>1</w:t>
      </w:r>
      <w:r w:rsidR="000A5DDA" w:rsidRPr="003D3318">
        <w:rPr>
          <w:rFonts w:asciiTheme="minorHAnsi" w:hAnsiTheme="minorHAnsi" w:cstheme="minorHAnsi" w:hint="eastAsia"/>
          <w:bCs/>
          <w:noProof/>
          <w:color w:val="auto"/>
          <w:vertAlign w:val="superscript"/>
          <w:lang w:eastAsia="zh-CN"/>
        </w:rPr>
        <w:t>1</w:t>
      </w:r>
      <w:r w:rsidR="00F40E21" w:rsidRPr="003D3318">
        <w:rPr>
          <w:rFonts w:asciiTheme="minorHAnsi" w:hAnsiTheme="minorHAnsi" w:cstheme="minorHAnsi"/>
          <w:bCs/>
          <w:color w:val="auto"/>
        </w:rPr>
        <w:fldChar w:fldCharType="end"/>
      </w:r>
      <w:r w:rsidR="00E40EB5" w:rsidRPr="003D3318">
        <w:rPr>
          <w:rFonts w:asciiTheme="minorHAnsi" w:hAnsiTheme="minorHAnsi" w:cstheme="minorHAnsi"/>
          <w:bCs/>
          <w:color w:val="auto"/>
        </w:rPr>
        <w:t>:</w:t>
      </w:r>
      <w:r w:rsidR="00183B43" w:rsidRPr="003D3318">
        <w:rPr>
          <w:rFonts w:asciiTheme="minorHAnsi" w:hAnsiTheme="minorHAnsi" w:cstheme="minorHAnsi"/>
          <w:bCs/>
          <w:color w:val="auto"/>
        </w:rPr>
        <w:t xml:space="preserve"> </w:t>
      </w:r>
      <w:hyperlink r:id="rId8" w:history="1">
        <w:r w:rsidR="00D159E1" w:rsidRPr="003D3318">
          <w:rPr>
            <w:rStyle w:val="Hyperlink"/>
            <w:rFonts w:asciiTheme="minorHAnsi" w:hAnsiTheme="minorHAnsi" w:cstheme="minorHAnsi"/>
            <w:bCs/>
            <w:color w:val="auto"/>
            <w:lang w:eastAsia="zh-CN"/>
          </w:rPr>
          <w:t>http://huttenhower.sph.harvard.edu/galaxy</w:t>
        </w:r>
      </w:hyperlink>
      <w:r w:rsidR="003D3318" w:rsidRPr="003D3318">
        <w:rPr>
          <w:rStyle w:val="Hyperlink"/>
          <w:rFonts w:asciiTheme="minorHAnsi" w:hAnsiTheme="minorHAnsi" w:cstheme="minorHAnsi"/>
          <w:bCs/>
          <w:color w:val="auto"/>
          <w:lang w:eastAsia="zh-CN"/>
        </w:rPr>
        <w:t>.</w:t>
      </w:r>
    </w:p>
    <w:p w14:paraId="39730729" w14:textId="77777777" w:rsidR="00CD0220" w:rsidRPr="00B77B06" w:rsidRDefault="00CD0220" w:rsidP="00BC0B3E">
      <w:pPr>
        <w:pStyle w:val="NormalWeb"/>
        <w:spacing w:before="0" w:beforeAutospacing="0" w:after="0" w:afterAutospacing="0"/>
        <w:contextualSpacing/>
        <w:rPr>
          <w:rFonts w:asciiTheme="minorHAnsi" w:hAnsiTheme="minorHAnsi" w:cstheme="minorHAnsi"/>
          <w:b/>
          <w:color w:val="auto"/>
          <w:lang w:eastAsia="zh-CN"/>
        </w:rPr>
      </w:pPr>
    </w:p>
    <w:p w14:paraId="5076B256" w14:textId="4741CB53" w:rsidR="005D2275" w:rsidRPr="003D3318" w:rsidRDefault="006E59A7" w:rsidP="00BC0B3E">
      <w:pPr>
        <w:pStyle w:val="NormalWeb"/>
        <w:numPr>
          <w:ilvl w:val="1"/>
          <w:numId w:val="35"/>
        </w:numPr>
        <w:spacing w:before="0" w:beforeAutospacing="0" w:after="0" w:afterAutospacing="0"/>
        <w:ind w:left="0" w:firstLine="0"/>
        <w:contextualSpacing/>
        <w:rPr>
          <w:rFonts w:asciiTheme="minorHAnsi" w:hAnsiTheme="minorHAnsi" w:cstheme="minorHAnsi"/>
          <w:bCs/>
          <w:color w:val="auto"/>
          <w:lang w:eastAsia="zh-CN"/>
        </w:rPr>
      </w:pPr>
      <w:r w:rsidRPr="003D3318">
        <w:rPr>
          <w:rFonts w:asciiTheme="minorHAnsi" w:hAnsiTheme="minorHAnsi" w:cstheme="minorHAnsi"/>
          <w:bCs/>
          <w:color w:val="auto"/>
          <w:lang w:eastAsia="zh-CN"/>
        </w:rPr>
        <w:t xml:space="preserve">Upload </w:t>
      </w:r>
      <w:r w:rsidR="00672522">
        <w:rPr>
          <w:rFonts w:asciiTheme="minorHAnsi" w:hAnsiTheme="minorHAnsi" w:cstheme="minorHAnsi"/>
          <w:bCs/>
          <w:color w:val="auto"/>
          <w:lang w:eastAsia="zh-CN"/>
        </w:rPr>
        <w:t xml:space="preserve">the </w:t>
      </w:r>
      <w:r w:rsidRPr="003D3318">
        <w:rPr>
          <w:rFonts w:asciiTheme="minorHAnsi" w:hAnsiTheme="minorHAnsi" w:cstheme="minorHAnsi"/>
          <w:bCs/>
          <w:color w:val="auto"/>
          <w:lang w:eastAsia="zh-CN"/>
        </w:rPr>
        <w:t>files</w:t>
      </w:r>
      <w:r w:rsidR="003D3318">
        <w:rPr>
          <w:rFonts w:asciiTheme="minorHAnsi" w:hAnsiTheme="minorHAnsi" w:cstheme="minorHAnsi"/>
          <w:bCs/>
          <w:color w:val="auto"/>
          <w:lang w:eastAsia="zh-CN"/>
        </w:rPr>
        <w:t xml:space="preserve">. </w:t>
      </w:r>
      <w:r w:rsidR="009E7F98">
        <w:rPr>
          <w:rFonts w:asciiTheme="minorHAnsi" w:hAnsiTheme="minorHAnsi" w:cstheme="minorHAnsi"/>
          <w:color w:val="auto"/>
          <w:lang w:eastAsia="zh-CN"/>
        </w:rPr>
        <w:t>Press</w:t>
      </w:r>
      <w:r w:rsidR="005D2275" w:rsidRPr="003D3318">
        <w:rPr>
          <w:rFonts w:asciiTheme="minorHAnsi" w:hAnsiTheme="minorHAnsi" w:cstheme="minorHAnsi"/>
          <w:color w:val="auto"/>
          <w:lang w:eastAsia="zh-CN"/>
        </w:rPr>
        <w:t xml:space="preserve"> the</w:t>
      </w:r>
      <w:r w:rsidR="005D2275" w:rsidRPr="003D3318">
        <w:rPr>
          <w:color w:val="auto"/>
        </w:rPr>
        <w:t xml:space="preserve"> </w:t>
      </w:r>
      <w:r w:rsidR="00106FA4">
        <w:rPr>
          <w:rFonts w:asciiTheme="minorHAnsi" w:hAnsiTheme="minorHAnsi" w:cstheme="minorHAnsi"/>
          <w:b/>
          <w:color w:val="auto"/>
          <w:lang w:eastAsia="zh-CN"/>
        </w:rPr>
        <w:t>U</w:t>
      </w:r>
      <w:r w:rsidR="005D2275" w:rsidRPr="00106FA4">
        <w:rPr>
          <w:rFonts w:asciiTheme="minorHAnsi" w:hAnsiTheme="minorHAnsi" w:cstheme="minorHAnsi"/>
          <w:b/>
          <w:color w:val="auto"/>
          <w:lang w:eastAsia="zh-CN"/>
        </w:rPr>
        <w:t>p</w:t>
      </w:r>
      <w:r w:rsidR="005D2275" w:rsidRPr="00106FA4">
        <w:rPr>
          <w:rFonts w:asciiTheme="minorHAnsi" w:hAnsiTheme="minorHAnsi" w:cstheme="minorHAnsi"/>
          <w:bCs/>
          <w:color w:val="auto"/>
          <w:lang w:eastAsia="zh-CN"/>
        </w:rPr>
        <w:t xml:space="preserve"> arrow</w:t>
      </w:r>
      <w:r w:rsidR="005D2275" w:rsidRPr="003D3318">
        <w:rPr>
          <w:rFonts w:asciiTheme="minorHAnsi" w:hAnsiTheme="minorHAnsi" w:cstheme="minorHAnsi"/>
          <w:color w:val="auto"/>
          <w:lang w:eastAsia="zh-CN"/>
        </w:rPr>
        <w:t xml:space="preserve"> button on the left pane and upload the file. </w:t>
      </w:r>
      <w:r w:rsidR="00025445" w:rsidRPr="003D3318">
        <w:rPr>
          <w:rFonts w:asciiTheme="minorHAnsi" w:hAnsiTheme="minorHAnsi" w:cstheme="minorHAnsi"/>
          <w:color w:val="auto"/>
          <w:lang w:eastAsia="zh-CN"/>
        </w:rPr>
        <w:t>Click</w:t>
      </w:r>
      <w:r w:rsidR="005D2275" w:rsidRPr="003D3318">
        <w:rPr>
          <w:rFonts w:asciiTheme="minorHAnsi" w:hAnsiTheme="minorHAnsi" w:cstheme="minorHAnsi"/>
          <w:color w:val="auto"/>
          <w:lang w:eastAsia="zh-CN"/>
        </w:rPr>
        <w:t xml:space="preserve"> on </w:t>
      </w:r>
      <w:r w:rsidR="005D2275" w:rsidRPr="003D3318">
        <w:rPr>
          <w:rFonts w:asciiTheme="minorHAnsi" w:hAnsiTheme="minorHAnsi" w:cstheme="minorHAnsi"/>
          <w:b/>
          <w:color w:val="auto"/>
          <w:lang w:eastAsia="zh-CN"/>
        </w:rPr>
        <w:t>Choose local file</w:t>
      </w:r>
      <w:r w:rsidR="005D2275" w:rsidRPr="003D3318">
        <w:rPr>
          <w:rFonts w:asciiTheme="minorHAnsi" w:hAnsiTheme="minorHAnsi" w:cstheme="minorHAnsi"/>
          <w:color w:val="auto"/>
          <w:lang w:eastAsia="zh-CN"/>
        </w:rPr>
        <w:t xml:space="preserve"> to select the input file and select the format </w:t>
      </w:r>
      <w:r w:rsidR="005D2275" w:rsidRPr="003D3318">
        <w:rPr>
          <w:rFonts w:asciiTheme="minorHAnsi" w:hAnsiTheme="minorHAnsi" w:cstheme="minorHAnsi"/>
          <w:b/>
          <w:color w:val="auto"/>
          <w:lang w:eastAsia="zh-CN"/>
        </w:rPr>
        <w:t>tabular</w:t>
      </w:r>
      <w:r w:rsidR="005D2275" w:rsidRPr="003D3318">
        <w:rPr>
          <w:rFonts w:asciiTheme="minorHAnsi" w:hAnsiTheme="minorHAnsi" w:cstheme="minorHAnsi"/>
          <w:color w:val="auto"/>
          <w:lang w:eastAsia="zh-CN"/>
        </w:rPr>
        <w:t xml:space="preserve">, </w:t>
      </w:r>
      <w:r w:rsidR="00025445" w:rsidRPr="003D3318">
        <w:rPr>
          <w:rFonts w:asciiTheme="minorHAnsi" w:hAnsiTheme="minorHAnsi" w:cstheme="minorHAnsi"/>
          <w:color w:val="auto"/>
          <w:lang w:eastAsia="zh-CN"/>
        </w:rPr>
        <w:t xml:space="preserve">and then </w:t>
      </w:r>
      <w:r w:rsidR="00D54D3D">
        <w:rPr>
          <w:rFonts w:asciiTheme="minorHAnsi" w:hAnsiTheme="minorHAnsi" w:cstheme="minorHAnsi"/>
          <w:color w:val="auto"/>
          <w:lang w:eastAsia="zh-CN"/>
        </w:rPr>
        <w:t>click on</w:t>
      </w:r>
      <w:r w:rsidR="00D54D3D" w:rsidRPr="003D3318">
        <w:rPr>
          <w:rFonts w:asciiTheme="minorHAnsi" w:hAnsiTheme="minorHAnsi" w:cstheme="minorHAnsi"/>
          <w:color w:val="auto"/>
          <w:lang w:eastAsia="zh-CN"/>
        </w:rPr>
        <w:t xml:space="preserve"> </w:t>
      </w:r>
      <w:r w:rsidR="005D2275" w:rsidRPr="003D3318">
        <w:rPr>
          <w:rFonts w:asciiTheme="minorHAnsi" w:hAnsiTheme="minorHAnsi" w:cstheme="minorHAnsi"/>
          <w:color w:val="auto"/>
          <w:lang w:eastAsia="zh-CN"/>
        </w:rPr>
        <w:t xml:space="preserve">the </w:t>
      </w:r>
      <w:r w:rsidR="005D2275" w:rsidRPr="003D3318">
        <w:rPr>
          <w:rFonts w:asciiTheme="minorHAnsi" w:hAnsiTheme="minorHAnsi" w:cstheme="minorHAnsi"/>
          <w:b/>
          <w:color w:val="auto"/>
          <w:lang w:eastAsia="zh-CN"/>
        </w:rPr>
        <w:t xml:space="preserve">Start </w:t>
      </w:r>
      <w:r w:rsidR="005D2275" w:rsidRPr="003D3318">
        <w:rPr>
          <w:rFonts w:asciiTheme="minorHAnsi" w:hAnsiTheme="minorHAnsi" w:cstheme="minorHAnsi"/>
          <w:color w:val="auto"/>
          <w:lang w:eastAsia="zh-CN"/>
        </w:rPr>
        <w:t>button.</w:t>
      </w:r>
    </w:p>
    <w:p w14:paraId="46AC2C62" w14:textId="77777777" w:rsidR="003D3318" w:rsidRPr="003D3318" w:rsidRDefault="003D3318" w:rsidP="003D3318">
      <w:pPr>
        <w:pStyle w:val="NormalWeb"/>
        <w:spacing w:before="0" w:beforeAutospacing="0" w:after="0" w:afterAutospacing="0"/>
        <w:contextualSpacing/>
        <w:rPr>
          <w:rFonts w:asciiTheme="minorHAnsi" w:hAnsiTheme="minorHAnsi" w:cstheme="minorHAnsi"/>
          <w:bCs/>
          <w:color w:val="auto"/>
          <w:lang w:eastAsia="zh-CN"/>
        </w:rPr>
      </w:pPr>
    </w:p>
    <w:p w14:paraId="602F6E5A" w14:textId="22C15F81" w:rsidR="0047102D" w:rsidRPr="00B77B06" w:rsidRDefault="003D3318" w:rsidP="00BC0B3E">
      <w:pPr>
        <w:pStyle w:val="NormalWeb"/>
        <w:spacing w:before="0" w:beforeAutospacing="0" w:after="0" w:afterAutospacing="0"/>
        <w:contextualSpacing/>
        <w:rPr>
          <w:rFonts w:asciiTheme="minorHAnsi" w:hAnsiTheme="minorHAnsi" w:cstheme="minorHAnsi"/>
          <w:color w:val="auto"/>
          <w:lang w:eastAsia="zh-CN"/>
        </w:rPr>
      </w:pPr>
      <w:r>
        <w:rPr>
          <w:rFonts w:asciiTheme="minorHAnsi" w:hAnsiTheme="minorHAnsi" w:cstheme="minorHAnsi"/>
          <w:color w:val="auto"/>
          <w:lang w:eastAsia="zh-CN"/>
        </w:rPr>
        <w:t>NOTE:</w:t>
      </w:r>
      <w:r w:rsidRPr="00B77B06">
        <w:rPr>
          <w:rFonts w:asciiTheme="minorHAnsi" w:hAnsiTheme="minorHAnsi" w:cstheme="minorHAnsi"/>
          <w:color w:val="auto"/>
          <w:lang w:eastAsia="zh-CN"/>
        </w:rPr>
        <w:t xml:space="preserve"> Referred to the webpage (</w:t>
      </w:r>
      <w:hyperlink r:id="rId9" w:history="1">
        <w:r w:rsidRPr="00B77B06">
          <w:rPr>
            <w:rStyle w:val="Hyperlink"/>
            <w:rFonts w:asciiTheme="minorHAnsi" w:hAnsiTheme="minorHAnsi" w:cstheme="minorHAnsi"/>
            <w:color w:val="auto"/>
          </w:rPr>
          <w:t>https://bitbucket.org/biobakery/biobakery/wiki/lefse</w:t>
        </w:r>
      </w:hyperlink>
      <w:r w:rsidRPr="00B77B06">
        <w:rPr>
          <w:rFonts w:asciiTheme="minorHAnsi" w:hAnsiTheme="minorHAnsi" w:cstheme="minorHAnsi"/>
          <w:color w:val="auto"/>
          <w:lang w:eastAsia="zh-CN"/>
        </w:rPr>
        <w:t xml:space="preserve">), use the script (taxonomy_summary.R) to generate the input file of LEfSe, and the format (each column with a group name, each line with a different level of annotation separated by “|”) is required as shown in </w:t>
      </w:r>
      <w:r w:rsidRPr="00B77B06">
        <w:rPr>
          <w:rFonts w:asciiTheme="minorHAnsi" w:hAnsiTheme="minorHAnsi" w:cstheme="minorHAnsi"/>
          <w:b/>
          <w:color w:val="auto"/>
          <w:lang w:eastAsia="zh-CN"/>
        </w:rPr>
        <w:t>Table 1</w:t>
      </w:r>
      <w:r w:rsidRPr="00B77B06">
        <w:rPr>
          <w:rFonts w:asciiTheme="minorHAnsi" w:hAnsiTheme="minorHAnsi" w:cstheme="minorHAnsi"/>
          <w:color w:val="auto"/>
          <w:lang w:eastAsia="zh-CN"/>
        </w:rPr>
        <w:t xml:space="preserve">. </w:t>
      </w:r>
      <w:r w:rsidR="0047102D" w:rsidRPr="00B77B06">
        <w:rPr>
          <w:rFonts w:asciiTheme="minorHAnsi" w:hAnsiTheme="minorHAnsi" w:cstheme="minorHAnsi"/>
          <w:color w:val="auto"/>
          <w:lang w:eastAsia="zh-CN"/>
        </w:rPr>
        <w:t>A schematic overview of the upload</w:t>
      </w:r>
      <w:r w:rsidR="00B33EE2" w:rsidRPr="00B77B06">
        <w:rPr>
          <w:rFonts w:asciiTheme="minorHAnsi" w:hAnsiTheme="minorHAnsi" w:cstheme="minorHAnsi"/>
          <w:color w:val="auto"/>
          <w:lang w:eastAsia="zh-CN"/>
        </w:rPr>
        <w:t xml:space="preserve">ing process is shown in </w:t>
      </w:r>
      <w:r w:rsidR="00B33EE2" w:rsidRPr="00B77B06">
        <w:rPr>
          <w:rFonts w:asciiTheme="minorHAnsi" w:hAnsiTheme="minorHAnsi" w:cstheme="minorHAnsi"/>
          <w:b/>
          <w:color w:val="auto"/>
          <w:lang w:eastAsia="zh-CN"/>
        </w:rPr>
        <w:t xml:space="preserve">Figure </w:t>
      </w:r>
      <w:r w:rsidR="00F00370" w:rsidRPr="00B77B06">
        <w:rPr>
          <w:rFonts w:asciiTheme="minorHAnsi" w:hAnsiTheme="minorHAnsi" w:cstheme="minorHAnsi"/>
          <w:b/>
          <w:color w:val="auto"/>
          <w:lang w:eastAsia="zh-CN"/>
        </w:rPr>
        <w:t>1</w:t>
      </w:r>
      <w:r w:rsidR="0047102D" w:rsidRPr="00B77B06">
        <w:rPr>
          <w:rFonts w:asciiTheme="minorHAnsi" w:hAnsiTheme="minorHAnsi" w:cstheme="minorHAnsi"/>
          <w:color w:val="auto"/>
          <w:lang w:eastAsia="zh-CN"/>
        </w:rPr>
        <w:t>.</w:t>
      </w:r>
    </w:p>
    <w:p w14:paraId="756732A8" w14:textId="77777777" w:rsidR="00CD0220" w:rsidRPr="00B77B06" w:rsidRDefault="00CD0220" w:rsidP="00BC0B3E">
      <w:pPr>
        <w:pStyle w:val="NormalWeb"/>
        <w:spacing w:before="0" w:beforeAutospacing="0" w:after="0" w:afterAutospacing="0"/>
        <w:contextualSpacing/>
        <w:rPr>
          <w:rFonts w:asciiTheme="minorHAnsi" w:hAnsiTheme="minorHAnsi" w:cstheme="minorHAnsi"/>
          <w:color w:val="auto"/>
          <w:lang w:eastAsia="zh-CN"/>
        </w:rPr>
      </w:pPr>
    </w:p>
    <w:p w14:paraId="4CD6467D" w14:textId="4221FA02" w:rsidR="00CF6216" w:rsidRPr="003D3318" w:rsidRDefault="00BF0A01" w:rsidP="003D3318">
      <w:pPr>
        <w:pStyle w:val="NormalWeb"/>
        <w:numPr>
          <w:ilvl w:val="1"/>
          <w:numId w:val="35"/>
        </w:numPr>
        <w:spacing w:before="0" w:beforeAutospacing="0" w:after="0" w:afterAutospacing="0"/>
        <w:ind w:left="0" w:firstLine="0"/>
        <w:contextualSpacing/>
        <w:rPr>
          <w:rFonts w:asciiTheme="minorHAnsi" w:hAnsiTheme="minorHAnsi" w:cstheme="minorHAnsi"/>
          <w:color w:val="auto"/>
          <w:lang w:eastAsia="zh-CN"/>
        </w:rPr>
      </w:pPr>
      <w:r w:rsidRPr="003D3318">
        <w:rPr>
          <w:rFonts w:asciiTheme="minorHAnsi" w:hAnsiTheme="minorHAnsi" w:cstheme="minorHAnsi"/>
          <w:bCs/>
          <w:color w:val="auto"/>
          <w:lang w:eastAsia="zh-CN"/>
        </w:rPr>
        <w:t xml:space="preserve">Format </w:t>
      </w:r>
      <w:r w:rsidR="00C859A6">
        <w:rPr>
          <w:rFonts w:asciiTheme="minorHAnsi" w:hAnsiTheme="minorHAnsi" w:cstheme="minorHAnsi"/>
          <w:bCs/>
          <w:color w:val="auto"/>
          <w:lang w:eastAsia="zh-CN"/>
        </w:rPr>
        <w:t xml:space="preserve">the </w:t>
      </w:r>
      <w:r w:rsidRPr="003D3318">
        <w:rPr>
          <w:rFonts w:asciiTheme="minorHAnsi" w:hAnsiTheme="minorHAnsi" w:cstheme="minorHAnsi"/>
          <w:bCs/>
          <w:color w:val="auto"/>
          <w:lang w:eastAsia="zh-CN"/>
        </w:rPr>
        <w:t>d</w:t>
      </w:r>
      <w:r w:rsidR="0054689E" w:rsidRPr="003D3318">
        <w:rPr>
          <w:rFonts w:asciiTheme="minorHAnsi" w:hAnsiTheme="minorHAnsi" w:cstheme="minorHAnsi"/>
          <w:bCs/>
          <w:color w:val="auto"/>
          <w:lang w:eastAsia="zh-CN"/>
        </w:rPr>
        <w:t>ata for LEfSe</w:t>
      </w:r>
      <w:r w:rsidR="003D3318" w:rsidRPr="003D3318">
        <w:rPr>
          <w:rFonts w:asciiTheme="minorHAnsi" w:hAnsiTheme="minorHAnsi" w:cstheme="minorHAnsi"/>
          <w:bCs/>
          <w:color w:val="auto"/>
          <w:lang w:eastAsia="zh-CN"/>
        </w:rPr>
        <w:t>.</w:t>
      </w:r>
      <w:r w:rsidR="003D3318">
        <w:rPr>
          <w:rFonts w:asciiTheme="minorHAnsi" w:hAnsiTheme="minorHAnsi" w:cstheme="minorHAnsi"/>
          <w:b/>
          <w:color w:val="auto"/>
          <w:lang w:eastAsia="zh-CN"/>
        </w:rPr>
        <w:t xml:space="preserve"> </w:t>
      </w:r>
      <w:r w:rsidR="00961581" w:rsidRPr="003D3318">
        <w:rPr>
          <w:rFonts w:asciiTheme="minorHAnsi" w:hAnsiTheme="minorHAnsi" w:cstheme="minorHAnsi"/>
          <w:color w:val="auto"/>
          <w:lang w:eastAsia="zh-CN"/>
        </w:rPr>
        <w:t xml:space="preserve">Click on the </w:t>
      </w:r>
      <w:r w:rsidR="00961581" w:rsidRPr="003D3318">
        <w:rPr>
          <w:rFonts w:asciiTheme="minorHAnsi" w:hAnsiTheme="minorHAnsi" w:cstheme="minorHAnsi"/>
          <w:b/>
          <w:color w:val="auto"/>
          <w:lang w:eastAsia="zh-CN"/>
        </w:rPr>
        <w:t xml:space="preserve">LEfSe </w:t>
      </w:r>
      <w:r w:rsidR="003D3318">
        <w:rPr>
          <w:rFonts w:asciiTheme="minorHAnsi" w:hAnsiTheme="minorHAnsi" w:cstheme="minorHAnsi"/>
          <w:b/>
          <w:color w:val="auto"/>
          <w:lang w:eastAsia="zh-CN"/>
        </w:rPr>
        <w:t>|</w:t>
      </w:r>
      <w:r w:rsidR="00961581" w:rsidRPr="003D3318">
        <w:rPr>
          <w:rFonts w:asciiTheme="minorHAnsi" w:hAnsiTheme="minorHAnsi" w:cstheme="minorHAnsi"/>
          <w:b/>
          <w:color w:val="auto"/>
          <w:lang w:eastAsia="zh-CN"/>
        </w:rPr>
        <w:t xml:space="preserve"> Format Data for LEfSe</w:t>
      </w:r>
      <w:r w:rsidR="00961581" w:rsidRPr="003D3318">
        <w:rPr>
          <w:rFonts w:asciiTheme="minorHAnsi" w:hAnsiTheme="minorHAnsi" w:cstheme="minorHAnsi"/>
          <w:color w:val="auto"/>
          <w:lang w:eastAsia="zh-CN"/>
        </w:rPr>
        <w:t xml:space="preserve"> link on the left pane, and select the specific rows for class in </w:t>
      </w:r>
      <w:r w:rsidR="003D3318">
        <w:rPr>
          <w:rFonts w:asciiTheme="minorHAnsi" w:hAnsiTheme="minorHAnsi" w:cstheme="minorHAnsi"/>
          <w:color w:val="auto"/>
          <w:lang w:eastAsia="zh-CN"/>
        </w:rPr>
        <w:t>the</w:t>
      </w:r>
      <w:r w:rsidR="00961581" w:rsidRPr="003D3318">
        <w:rPr>
          <w:rFonts w:asciiTheme="minorHAnsi" w:hAnsiTheme="minorHAnsi" w:cstheme="minorHAnsi"/>
          <w:color w:val="auto"/>
          <w:lang w:eastAsia="zh-CN"/>
        </w:rPr>
        <w:t xml:space="preserve"> file, and </w:t>
      </w:r>
      <w:r w:rsidR="00D54D3D">
        <w:rPr>
          <w:rFonts w:asciiTheme="minorHAnsi" w:hAnsiTheme="minorHAnsi" w:cstheme="minorHAnsi"/>
          <w:color w:val="auto"/>
          <w:lang w:eastAsia="zh-CN"/>
        </w:rPr>
        <w:t>click on</w:t>
      </w:r>
      <w:r w:rsidR="00D54D3D" w:rsidRPr="003D3318">
        <w:rPr>
          <w:rFonts w:asciiTheme="minorHAnsi" w:hAnsiTheme="minorHAnsi" w:cstheme="minorHAnsi"/>
          <w:color w:val="auto"/>
          <w:lang w:eastAsia="zh-CN"/>
        </w:rPr>
        <w:t xml:space="preserve"> </w:t>
      </w:r>
      <w:r w:rsidR="00961581" w:rsidRPr="003D3318">
        <w:rPr>
          <w:rFonts w:asciiTheme="minorHAnsi" w:hAnsiTheme="minorHAnsi" w:cstheme="minorHAnsi"/>
          <w:color w:val="auto"/>
          <w:lang w:eastAsia="zh-CN"/>
        </w:rPr>
        <w:t xml:space="preserve">the </w:t>
      </w:r>
      <w:r w:rsidR="00961581" w:rsidRPr="003D3318">
        <w:rPr>
          <w:rFonts w:asciiTheme="minorHAnsi" w:hAnsiTheme="minorHAnsi" w:cstheme="minorHAnsi"/>
          <w:b/>
          <w:color w:val="auto"/>
          <w:lang w:eastAsia="zh-CN"/>
        </w:rPr>
        <w:t xml:space="preserve">Execute </w:t>
      </w:r>
      <w:r w:rsidR="00961581" w:rsidRPr="003D3318">
        <w:rPr>
          <w:rFonts w:asciiTheme="minorHAnsi" w:hAnsiTheme="minorHAnsi" w:cstheme="minorHAnsi"/>
          <w:color w:val="auto"/>
          <w:lang w:eastAsia="zh-CN"/>
        </w:rPr>
        <w:t>button</w:t>
      </w:r>
      <w:r w:rsidR="003D3318">
        <w:rPr>
          <w:rFonts w:asciiTheme="minorHAnsi" w:hAnsiTheme="minorHAnsi" w:cstheme="minorHAnsi"/>
          <w:color w:val="auto"/>
          <w:lang w:eastAsia="zh-CN"/>
        </w:rPr>
        <w:t xml:space="preserve">. </w:t>
      </w:r>
      <w:r w:rsidR="00B33EE2" w:rsidRPr="003D3318">
        <w:rPr>
          <w:rFonts w:asciiTheme="minorHAnsi" w:hAnsiTheme="minorHAnsi" w:cstheme="minorHAnsi"/>
          <w:color w:val="auto"/>
          <w:lang w:eastAsia="zh-CN"/>
        </w:rPr>
        <w:t>A schematic overview of the operatio</w:t>
      </w:r>
      <w:r w:rsidRPr="003D3318">
        <w:rPr>
          <w:rFonts w:asciiTheme="minorHAnsi" w:hAnsiTheme="minorHAnsi" w:cstheme="minorHAnsi"/>
          <w:color w:val="auto"/>
          <w:lang w:eastAsia="zh-CN"/>
        </w:rPr>
        <w:t xml:space="preserve">nal process </w:t>
      </w:r>
      <w:r w:rsidR="003D3318">
        <w:rPr>
          <w:rFonts w:asciiTheme="minorHAnsi" w:hAnsiTheme="minorHAnsi" w:cstheme="minorHAnsi"/>
          <w:color w:val="auto"/>
          <w:lang w:eastAsia="zh-CN"/>
        </w:rPr>
        <w:t>and the parameters used are</w:t>
      </w:r>
      <w:r w:rsidRPr="003D3318">
        <w:rPr>
          <w:rFonts w:asciiTheme="minorHAnsi" w:hAnsiTheme="minorHAnsi" w:cstheme="minorHAnsi"/>
          <w:color w:val="auto"/>
          <w:lang w:eastAsia="zh-CN"/>
        </w:rPr>
        <w:t xml:space="preserve"> shown in </w:t>
      </w:r>
      <w:r w:rsidRPr="003D3318">
        <w:rPr>
          <w:rFonts w:asciiTheme="minorHAnsi" w:hAnsiTheme="minorHAnsi" w:cstheme="minorHAnsi"/>
          <w:b/>
          <w:color w:val="auto"/>
          <w:lang w:eastAsia="zh-CN"/>
        </w:rPr>
        <w:t xml:space="preserve">Figure </w:t>
      </w:r>
      <w:r w:rsidR="00F00370" w:rsidRPr="003D3318">
        <w:rPr>
          <w:rFonts w:asciiTheme="minorHAnsi" w:hAnsiTheme="minorHAnsi" w:cstheme="minorHAnsi"/>
          <w:b/>
          <w:color w:val="auto"/>
          <w:lang w:eastAsia="zh-CN"/>
        </w:rPr>
        <w:t>2</w:t>
      </w:r>
      <w:r w:rsidR="00B33EE2" w:rsidRPr="003D3318">
        <w:rPr>
          <w:rFonts w:asciiTheme="minorHAnsi" w:hAnsiTheme="minorHAnsi" w:cstheme="minorHAnsi"/>
          <w:color w:val="auto"/>
          <w:lang w:eastAsia="zh-CN"/>
        </w:rPr>
        <w:t>.</w:t>
      </w:r>
    </w:p>
    <w:p w14:paraId="472DD16B" w14:textId="77777777" w:rsidR="00CD0220" w:rsidRPr="00B77B06" w:rsidRDefault="00CD0220" w:rsidP="00BC0B3E">
      <w:pPr>
        <w:pStyle w:val="NormalWeb"/>
        <w:spacing w:before="0" w:beforeAutospacing="0" w:after="0" w:afterAutospacing="0"/>
        <w:ind w:firstLineChars="300" w:firstLine="720"/>
        <w:contextualSpacing/>
        <w:rPr>
          <w:rFonts w:asciiTheme="minorHAnsi" w:hAnsiTheme="minorHAnsi" w:cstheme="minorHAnsi"/>
          <w:color w:val="auto"/>
          <w:lang w:eastAsia="zh-CN"/>
        </w:rPr>
      </w:pPr>
    </w:p>
    <w:p w14:paraId="7BDB590E" w14:textId="2C80E3D0" w:rsidR="00A93C9D" w:rsidRPr="003D3318" w:rsidRDefault="007A4681" w:rsidP="00BC0B3E">
      <w:pPr>
        <w:pStyle w:val="NormalWeb"/>
        <w:numPr>
          <w:ilvl w:val="1"/>
          <w:numId w:val="35"/>
        </w:numPr>
        <w:spacing w:before="0" w:beforeAutospacing="0" w:after="0" w:afterAutospacing="0"/>
        <w:ind w:left="0" w:firstLine="0"/>
        <w:contextualSpacing/>
        <w:rPr>
          <w:rFonts w:asciiTheme="minorHAnsi" w:hAnsiTheme="minorHAnsi" w:cstheme="minorHAnsi"/>
          <w:color w:val="auto"/>
          <w:lang w:eastAsia="zh-CN"/>
        </w:rPr>
      </w:pPr>
      <w:r w:rsidRPr="003D3318">
        <w:rPr>
          <w:rFonts w:asciiTheme="minorHAnsi" w:hAnsiTheme="minorHAnsi" w:cstheme="minorHAnsi" w:hint="eastAsia"/>
          <w:bCs/>
          <w:color w:val="auto"/>
          <w:lang w:eastAsia="zh-CN"/>
        </w:rPr>
        <w:t>Calculat</w:t>
      </w:r>
      <w:r w:rsidR="003D3318" w:rsidRPr="003D3318">
        <w:rPr>
          <w:rFonts w:asciiTheme="minorHAnsi" w:hAnsiTheme="minorHAnsi" w:cstheme="minorHAnsi"/>
          <w:bCs/>
          <w:color w:val="auto"/>
          <w:lang w:eastAsia="zh-CN"/>
        </w:rPr>
        <w:t xml:space="preserve">e the </w:t>
      </w:r>
      <w:r w:rsidR="00BF0A01" w:rsidRPr="003D3318">
        <w:rPr>
          <w:rFonts w:asciiTheme="minorHAnsi" w:hAnsiTheme="minorHAnsi" w:cstheme="minorHAnsi"/>
          <w:bCs/>
          <w:color w:val="auto"/>
          <w:lang w:eastAsia="zh-CN"/>
        </w:rPr>
        <w:t>LDA effect s</w:t>
      </w:r>
      <w:r w:rsidR="00CF6216" w:rsidRPr="003D3318">
        <w:rPr>
          <w:rFonts w:asciiTheme="minorHAnsi" w:hAnsiTheme="minorHAnsi" w:cstheme="minorHAnsi"/>
          <w:bCs/>
          <w:color w:val="auto"/>
          <w:lang w:eastAsia="zh-CN"/>
        </w:rPr>
        <w:t>ize</w:t>
      </w:r>
      <w:r w:rsidR="003D3318" w:rsidRPr="003D3318">
        <w:rPr>
          <w:rFonts w:asciiTheme="minorHAnsi" w:hAnsiTheme="minorHAnsi" w:cstheme="minorHAnsi"/>
          <w:bCs/>
          <w:color w:val="auto"/>
          <w:lang w:eastAsia="zh-CN"/>
        </w:rPr>
        <w:t>.</w:t>
      </w:r>
      <w:r w:rsidR="003D3318">
        <w:rPr>
          <w:rFonts w:asciiTheme="minorHAnsi" w:hAnsiTheme="minorHAnsi" w:cstheme="minorHAnsi"/>
          <w:bCs/>
          <w:color w:val="auto"/>
          <w:lang w:eastAsia="zh-CN"/>
        </w:rPr>
        <w:t xml:space="preserve"> Cl</w:t>
      </w:r>
      <w:r w:rsidR="00961581" w:rsidRPr="003D3318">
        <w:rPr>
          <w:rFonts w:asciiTheme="minorHAnsi" w:hAnsiTheme="minorHAnsi" w:cstheme="minorHAnsi"/>
          <w:color w:val="auto"/>
          <w:lang w:eastAsia="zh-CN"/>
        </w:rPr>
        <w:t xml:space="preserve">ick on the </w:t>
      </w:r>
      <w:r w:rsidR="00961581" w:rsidRPr="003D3318">
        <w:rPr>
          <w:rFonts w:asciiTheme="minorHAnsi" w:hAnsiTheme="minorHAnsi" w:cstheme="minorHAnsi"/>
          <w:b/>
          <w:color w:val="auto"/>
          <w:lang w:eastAsia="zh-CN"/>
        </w:rPr>
        <w:t xml:space="preserve">LEfSe </w:t>
      </w:r>
      <w:r w:rsidR="003D3318">
        <w:rPr>
          <w:rFonts w:asciiTheme="minorHAnsi" w:hAnsiTheme="minorHAnsi" w:cstheme="minorHAnsi"/>
          <w:b/>
          <w:color w:val="auto"/>
          <w:lang w:eastAsia="zh-CN"/>
        </w:rPr>
        <w:t>|</w:t>
      </w:r>
      <w:r w:rsidR="00961581" w:rsidRPr="003D3318">
        <w:rPr>
          <w:rFonts w:asciiTheme="minorHAnsi" w:hAnsiTheme="minorHAnsi" w:cstheme="minorHAnsi"/>
          <w:b/>
          <w:color w:val="auto"/>
          <w:lang w:eastAsia="zh-CN"/>
        </w:rPr>
        <w:t xml:space="preserve"> LDA Effect Size (LEfSe)</w:t>
      </w:r>
      <w:r w:rsidR="00961581" w:rsidRPr="003D3318">
        <w:rPr>
          <w:rFonts w:asciiTheme="minorHAnsi" w:hAnsiTheme="minorHAnsi" w:cstheme="minorHAnsi"/>
          <w:color w:val="auto"/>
          <w:lang w:eastAsia="zh-CN"/>
        </w:rPr>
        <w:t xml:space="preserve"> link on the left pane, and select parameter values according to </w:t>
      </w:r>
      <w:r w:rsidR="003D3318">
        <w:rPr>
          <w:rFonts w:asciiTheme="minorHAnsi" w:hAnsiTheme="minorHAnsi" w:cstheme="minorHAnsi"/>
          <w:color w:val="auto"/>
          <w:lang w:eastAsia="zh-CN"/>
        </w:rPr>
        <w:t>the</w:t>
      </w:r>
      <w:r w:rsidR="00961581" w:rsidRPr="003D3318">
        <w:rPr>
          <w:rFonts w:asciiTheme="minorHAnsi" w:hAnsiTheme="minorHAnsi" w:cstheme="minorHAnsi"/>
          <w:color w:val="auto"/>
          <w:lang w:eastAsia="zh-CN"/>
        </w:rPr>
        <w:t xml:space="preserve"> analysis requirements. </w:t>
      </w:r>
      <w:r w:rsidR="009E7F98">
        <w:rPr>
          <w:rFonts w:asciiTheme="minorHAnsi" w:hAnsiTheme="minorHAnsi" w:cstheme="minorHAnsi"/>
          <w:color w:val="auto"/>
          <w:lang w:eastAsia="zh-CN"/>
        </w:rPr>
        <w:t>Click on</w:t>
      </w:r>
      <w:r w:rsidR="009E7F98" w:rsidRPr="003D3318">
        <w:rPr>
          <w:rFonts w:asciiTheme="minorHAnsi" w:hAnsiTheme="minorHAnsi" w:cstheme="minorHAnsi"/>
          <w:color w:val="auto"/>
          <w:lang w:eastAsia="zh-CN"/>
        </w:rPr>
        <w:t xml:space="preserve"> </w:t>
      </w:r>
      <w:r w:rsidR="00961581" w:rsidRPr="003D3318">
        <w:rPr>
          <w:rFonts w:asciiTheme="minorHAnsi" w:hAnsiTheme="minorHAnsi" w:cstheme="minorHAnsi"/>
          <w:b/>
          <w:color w:val="auto"/>
          <w:lang w:eastAsia="zh-CN"/>
        </w:rPr>
        <w:t>Execute</w:t>
      </w:r>
      <w:r w:rsidR="00961581" w:rsidRPr="003D3318">
        <w:rPr>
          <w:rFonts w:asciiTheme="minorHAnsi" w:hAnsiTheme="minorHAnsi" w:cstheme="minorHAnsi"/>
          <w:color w:val="auto"/>
          <w:lang w:eastAsia="zh-CN"/>
        </w:rPr>
        <w:t>.</w:t>
      </w:r>
      <w:r w:rsidR="003D3318">
        <w:rPr>
          <w:rFonts w:asciiTheme="minorHAnsi" w:hAnsiTheme="minorHAnsi" w:cstheme="minorHAnsi"/>
          <w:color w:val="auto"/>
          <w:lang w:eastAsia="zh-CN"/>
        </w:rPr>
        <w:t xml:space="preserve"> </w:t>
      </w:r>
      <w:r w:rsidR="00BF0A01" w:rsidRPr="003D3318">
        <w:rPr>
          <w:rFonts w:asciiTheme="minorHAnsi" w:hAnsiTheme="minorHAnsi" w:cstheme="minorHAnsi"/>
          <w:color w:val="auto"/>
          <w:lang w:eastAsia="zh-CN"/>
        </w:rPr>
        <w:t>A schematic overview of the operatio</w:t>
      </w:r>
      <w:r w:rsidR="00961581" w:rsidRPr="003D3318">
        <w:rPr>
          <w:rFonts w:asciiTheme="minorHAnsi" w:hAnsiTheme="minorHAnsi" w:cstheme="minorHAnsi"/>
          <w:color w:val="auto"/>
          <w:lang w:eastAsia="zh-CN"/>
        </w:rPr>
        <w:t xml:space="preserve">nal process </w:t>
      </w:r>
      <w:r w:rsidR="003D3318">
        <w:rPr>
          <w:rFonts w:asciiTheme="minorHAnsi" w:hAnsiTheme="minorHAnsi" w:cstheme="minorHAnsi"/>
          <w:color w:val="auto"/>
          <w:lang w:eastAsia="zh-CN"/>
        </w:rPr>
        <w:t>and the parameters used are</w:t>
      </w:r>
      <w:r w:rsidR="003D3318" w:rsidRPr="003D3318">
        <w:rPr>
          <w:rFonts w:asciiTheme="minorHAnsi" w:hAnsiTheme="minorHAnsi" w:cstheme="minorHAnsi"/>
          <w:color w:val="auto"/>
          <w:lang w:eastAsia="zh-CN"/>
        </w:rPr>
        <w:t xml:space="preserve"> shown in </w:t>
      </w:r>
      <w:r w:rsidR="00961581" w:rsidRPr="003D3318">
        <w:rPr>
          <w:rFonts w:asciiTheme="minorHAnsi" w:hAnsiTheme="minorHAnsi" w:cstheme="minorHAnsi"/>
          <w:b/>
          <w:color w:val="auto"/>
          <w:lang w:eastAsia="zh-CN"/>
        </w:rPr>
        <w:t xml:space="preserve">Figure </w:t>
      </w:r>
      <w:r w:rsidR="00F00370" w:rsidRPr="003D3318">
        <w:rPr>
          <w:rFonts w:asciiTheme="minorHAnsi" w:hAnsiTheme="minorHAnsi" w:cstheme="minorHAnsi"/>
          <w:b/>
          <w:color w:val="auto"/>
          <w:lang w:eastAsia="zh-CN"/>
        </w:rPr>
        <w:t>3</w:t>
      </w:r>
      <w:r w:rsidR="00BF0A01" w:rsidRPr="003D3318">
        <w:rPr>
          <w:rFonts w:asciiTheme="minorHAnsi" w:hAnsiTheme="minorHAnsi" w:cstheme="minorHAnsi"/>
          <w:color w:val="auto"/>
          <w:lang w:eastAsia="zh-CN"/>
        </w:rPr>
        <w:t>.</w:t>
      </w:r>
    </w:p>
    <w:p w14:paraId="60E46104" w14:textId="77777777" w:rsidR="00CD0220" w:rsidRPr="00B77B06" w:rsidRDefault="00CD0220" w:rsidP="00BC0B3E">
      <w:pPr>
        <w:pStyle w:val="NormalWeb"/>
        <w:spacing w:before="0" w:beforeAutospacing="0" w:after="0" w:afterAutospacing="0"/>
        <w:contextualSpacing/>
        <w:rPr>
          <w:rFonts w:asciiTheme="minorHAnsi" w:hAnsiTheme="minorHAnsi" w:cstheme="minorHAnsi"/>
          <w:color w:val="auto"/>
          <w:lang w:eastAsia="zh-CN"/>
        </w:rPr>
      </w:pPr>
    </w:p>
    <w:p w14:paraId="5381453E" w14:textId="67B0682B" w:rsidR="00F45025" w:rsidRPr="003D3318" w:rsidRDefault="00F45025" w:rsidP="007F6F5B">
      <w:pPr>
        <w:pStyle w:val="ListParagraph"/>
        <w:numPr>
          <w:ilvl w:val="1"/>
          <w:numId w:val="35"/>
        </w:numPr>
        <w:ind w:left="0" w:firstLine="0"/>
        <w:rPr>
          <w:rFonts w:asciiTheme="minorHAnsi" w:hAnsiTheme="minorHAnsi" w:cstheme="minorHAnsi"/>
          <w:b/>
          <w:color w:val="auto"/>
          <w:lang w:eastAsia="zh-CN"/>
        </w:rPr>
      </w:pPr>
      <w:r w:rsidRPr="003D3318">
        <w:rPr>
          <w:rFonts w:asciiTheme="minorHAnsi" w:hAnsiTheme="minorHAnsi" w:cstheme="minorHAnsi"/>
          <w:bCs/>
          <w:color w:val="auto"/>
          <w:lang w:eastAsia="zh-CN"/>
        </w:rPr>
        <w:t xml:space="preserve">Plot </w:t>
      </w:r>
      <w:r w:rsidR="00B75A19">
        <w:rPr>
          <w:rFonts w:asciiTheme="minorHAnsi" w:hAnsiTheme="minorHAnsi" w:cstheme="minorHAnsi"/>
          <w:bCs/>
          <w:color w:val="auto"/>
          <w:lang w:eastAsia="zh-CN"/>
        </w:rPr>
        <w:t xml:space="preserve">the </w:t>
      </w:r>
      <w:r w:rsidRPr="003D3318">
        <w:rPr>
          <w:rFonts w:asciiTheme="minorHAnsi" w:hAnsiTheme="minorHAnsi" w:cstheme="minorHAnsi"/>
          <w:bCs/>
          <w:color w:val="auto"/>
          <w:lang w:eastAsia="zh-CN"/>
        </w:rPr>
        <w:t>LEfSe results</w:t>
      </w:r>
      <w:r w:rsidR="003D3318">
        <w:rPr>
          <w:rFonts w:asciiTheme="minorHAnsi" w:hAnsiTheme="minorHAnsi" w:cstheme="minorHAnsi"/>
          <w:color w:val="auto"/>
          <w:lang w:eastAsia="zh-CN"/>
        </w:rPr>
        <w:t>. C</w:t>
      </w:r>
      <w:r w:rsidRPr="003D3318">
        <w:rPr>
          <w:rFonts w:asciiTheme="minorHAnsi" w:hAnsiTheme="minorHAnsi" w:cstheme="minorHAnsi"/>
          <w:color w:val="auto"/>
          <w:lang w:eastAsia="zh-CN"/>
        </w:rPr>
        <w:t>lick on the</w:t>
      </w:r>
      <w:r w:rsidRPr="003D3318">
        <w:rPr>
          <w:rFonts w:asciiTheme="minorHAnsi" w:hAnsiTheme="minorHAnsi" w:cstheme="minorHAnsi"/>
          <w:b/>
          <w:color w:val="auto"/>
          <w:lang w:eastAsia="zh-CN"/>
        </w:rPr>
        <w:t xml:space="preserve"> LEfSe </w:t>
      </w:r>
      <w:r w:rsidR="003D3318" w:rsidRPr="003D3318">
        <w:rPr>
          <w:rFonts w:asciiTheme="minorHAnsi" w:hAnsiTheme="minorHAnsi" w:cstheme="minorHAnsi"/>
          <w:b/>
          <w:color w:val="auto"/>
          <w:lang w:eastAsia="zh-CN"/>
        </w:rPr>
        <w:t>|</w:t>
      </w:r>
      <w:r w:rsidRPr="003D3318">
        <w:rPr>
          <w:rFonts w:asciiTheme="minorHAnsi" w:hAnsiTheme="minorHAnsi" w:cstheme="minorHAnsi"/>
          <w:b/>
          <w:color w:val="auto"/>
          <w:lang w:eastAsia="zh-CN"/>
        </w:rPr>
        <w:t xml:space="preserve"> Plot LEfSe Results</w:t>
      </w:r>
      <w:r w:rsidRPr="003D3318">
        <w:rPr>
          <w:rFonts w:asciiTheme="minorHAnsi" w:hAnsiTheme="minorHAnsi" w:cstheme="minorHAnsi"/>
          <w:color w:val="auto"/>
          <w:lang w:eastAsia="zh-CN"/>
        </w:rPr>
        <w:t xml:space="preserve"> link on the left pane, and </w:t>
      </w:r>
      <w:r w:rsidR="00D54D3D">
        <w:rPr>
          <w:rFonts w:asciiTheme="minorHAnsi" w:hAnsiTheme="minorHAnsi" w:cstheme="minorHAnsi"/>
          <w:color w:val="auto"/>
          <w:lang w:eastAsia="zh-CN"/>
        </w:rPr>
        <w:t>click on</w:t>
      </w:r>
      <w:r w:rsidR="00D54D3D" w:rsidRPr="003D3318">
        <w:rPr>
          <w:rFonts w:asciiTheme="minorHAnsi" w:hAnsiTheme="minorHAnsi" w:cstheme="minorHAnsi"/>
          <w:color w:val="auto"/>
          <w:lang w:eastAsia="zh-CN"/>
        </w:rPr>
        <w:t xml:space="preserve"> </w:t>
      </w:r>
      <w:r w:rsidRPr="003D3318">
        <w:rPr>
          <w:rFonts w:asciiTheme="minorHAnsi" w:hAnsiTheme="minorHAnsi" w:cstheme="minorHAnsi"/>
          <w:color w:val="auto"/>
          <w:lang w:eastAsia="zh-CN"/>
        </w:rPr>
        <w:t xml:space="preserve">the </w:t>
      </w:r>
      <w:r w:rsidRPr="003D3318">
        <w:rPr>
          <w:rFonts w:asciiTheme="minorHAnsi" w:hAnsiTheme="minorHAnsi" w:cstheme="minorHAnsi"/>
          <w:b/>
          <w:color w:val="auto"/>
          <w:lang w:eastAsia="zh-CN"/>
        </w:rPr>
        <w:t>Execute</w:t>
      </w:r>
      <w:r w:rsidRPr="003D3318">
        <w:rPr>
          <w:rFonts w:asciiTheme="minorHAnsi" w:hAnsiTheme="minorHAnsi" w:cstheme="minorHAnsi"/>
          <w:color w:val="auto"/>
          <w:lang w:eastAsia="zh-CN"/>
        </w:rPr>
        <w:t xml:space="preserve"> button.</w:t>
      </w:r>
      <w:r w:rsidR="003D3318">
        <w:rPr>
          <w:rFonts w:asciiTheme="minorHAnsi" w:hAnsiTheme="minorHAnsi" w:cstheme="minorHAnsi"/>
          <w:color w:val="auto"/>
          <w:lang w:eastAsia="zh-CN"/>
        </w:rPr>
        <w:t xml:space="preserve"> </w:t>
      </w:r>
      <w:r w:rsidRPr="003D3318">
        <w:rPr>
          <w:rFonts w:asciiTheme="minorHAnsi" w:hAnsiTheme="minorHAnsi" w:cstheme="minorHAnsi"/>
          <w:color w:val="auto"/>
          <w:lang w:eastAsia="zh-CN"/>
        </w:rPr>
        <w:t xml:space="preserve">A schematic overview of the operational process </w:t>
      </w:r>
      <w:r w:rsidR="003D3318">
        <w:rPr>
          <w:rFonts w:asciiTheme="minorHAnsi" w:hAnsiTheme="minorHAnsi" w:cstheme="minorHAnsi"/>
          <w:color w:val="auto"/>
          <w:lang w:eastAsia="zh-CN"/>
        </w:rPr>
        <w:t>and the parameters used are</w:t>
      </w:r>
      <w:r w:rsidR="003D3318" w:rsidRPr="003D3318">
        <w:rPr>
          <w:rFonts w:asciiTheme="minorHAnsi" w:hAnsiTheme="minorHAnsi" w:cstheme="minorHAnsi"/>
          <w:color w:val="auto"/>
          <w:lang w:eastAsia="zh-CN"/>
        </w:rPr>
        <w:t xml:space="preserve"> shown in </w:t>
      </w:r>
      <w:r w:rsidRPr="003D3318">
        <w:rPr>
          <w:rFonts w:asciiTheme="minorHAnsi" w:hAnsiTheme="minorHAnsi" w:cstheme="minorHAnsi"/>
          <w:b/>
          <w:color w:val="auto"/>
          <w:lang w:eastAsia="zh-CN"/>
        </w:rPr>
        <w:t xml:space="preserve">Figure </w:t>
      </w:r>
      <w:r w:rsidR="00F00370" w:rsidRPr="003D3318">
        <w:rPr>
          <w:rFonts w:asciiTheme="minorHAnsi" w:hAnsiTheme="minorHAnsi" w:cstheme="minorHAnsi"/>
          <w:b/>
          <w:color w:val="auto"/>
          <w:lang w:eastAsia="zh-CN"/>
        </w:rPr>
        <w:t>4</w:t>
      </w:r>
      <w:r w:rsidRPr="00106FA4">
        <w:rPr>
          <w:rFonts w:asciiTheme="minorHAnsi" w:hAnsiTheme="minorHAnsi" w:cstheme="minorHAnsi"/>
          <w:bCs/>
          <w:color w:val="auto"/>
          <w:lang w:eastAsia="zh-CN"/>
        </w:rPr>
        <w:t>.</w:t>
      </w:r>
    </w:p>
    <w:p w14:paraId="660EDCC3" w14:textId="77777777" w:rsidR="00CD0220" w:rsidRPr="00B77B06" w:rsidRDefault="00CD0220" w:rsidP="00BC0B3E">
      <w:pPr>
        <w:pStyle w:val="ListParagraph"/>
        <w:ind w:left="0"/>
        <w:rPr>
          <w:rFonts w:asciiTheme="minorHAnsi" w:hAnsiTheme="minorHAnsi" w:cstheme="minorHAnsi"/>
          <w:b/>
          <w:color w:val="auto"/>
          <w:lang w:eastAsia="zh-CN"/>
        </w:rPr>
      </w:pPr>
    </w:p>
    <w:p w14:paraId="657C888D" w14:textId="20388AF1" w:rsidR="00F45025" w:rsidRPr="003D3318" w:rsidRDefault="00F45025" w:rsidP="007F6F5B">
      <w:pPr>
        <w:pStyle w:val="ListParagraph"/>
        <w:numPr>
          <w:ilvl w:val="1"/>
          <w:numId w:val="35"/>
        </w:numPr>
        <w:ind w:left="0" w:firstLine="0"/>
        <w:rPr>
          <w:rFonts w:asciiTheme="minorHAnsi" w:hAnsiTheme="minorHAnsi" w:cstheme="minorHAnsi"/>
          <w:color w:val="auto"/>
          <w:lang w:eastAsia="zh-CN"/>
        </w:rPr>
      </w:pPr>
      <w:r w:rsidRPr="003D3318">
        <w:rPr>
          <w:rFonts w:asciiTheme="minorHAnsi" w:hAnsiTheme="minorHAnsi" w:cstheme="minorHAnsi"/>
          <w:bCs/>
          <w:color w:val="auto"/>
          <w:lang w:eastAsia="zh-CN"/>
        </w:rPr>
        <w:t xml:space="preserve">Plot </w:t>
      </w:r>
      <w:r w:rsidR="003D3318" w:rsidRPr="003D3318">
        <w:rPr>
          <w:rFonts w:asciiTheme="minorHAnsi" w:hAnsiTheme="minorHAnsi" w:cstheme="minorHAnsi"/>
          <w:bCs/>
          <w:color w:val="auto"/>
          <w:lang w:eastAsia="zh-CN"/>
        </w:rPr>
        <w:t xml:space="preserve">the </w:t>
      </w:r>
      <w:r w:rsidRPr="003D3318">
        <w:rPr>
          <w:rFonts w:asciiTheme="minorHAnsi" w:hAnsiTheme="minorHAnsi" w:cstheme="minorHAnsi"/>
          <w:bCs/>
          <w:color w:val="auto"/>
          <w:lang w:eastAsia="zh-CN"/>
        </w:rPr>
        <w:t>cladogram</w:t>
      </w:r>
      <w:bookmarkStart w:id="6" w:name="OLE_LINK3"/>
      <w:bookmarkStart w:id="7" w:name="OLE_LINK4"/>
      <w:r w:rsidR="003D3318" w:rsidRPr="003D3318">
        <w:rPr>
          <w:rFonts w:asciiTheme="minorHAnsi" w:hAnsiTheme="minorHAnsi" w:cstheme="minorHAnsi"/>
          <w:bCs/>
          <w:color w:val="auto"/>
          <w:lang w:eastAsia="zh-CN"/>
        </w:rPr>
        <w:t>.</w:t>
      </w:r>
      <w:r w:rsidR="003D3318" w:rsidRPr="003D3318">
        <w:rPr>
          <w:rFonts w:asciiTheme="minorHAnsi" w:hAnsiTheme="minorHAnsi" w:cstheme="minorHAnsi"/>
          <w:b/>
          <w:color w:val="auto"/>
          <w:lang w:eastAsia="zh-CN"/>
        </w:rPr>
        <w:t xml:space="preserve"> </w:t>
      </w:r>
      <w:r w:rsidR="00DC4860" w:rsidRPr="003D3318">
        <w:rPr>
          <w:rFonts w:asciiTheme="minorHAnsi" w:hAnsiTheme="minorHAnsi" w:cstheme="minorHAnsi"/>
          <w:color w:val="auto"/>
          <w:lang w:eastAsia="zh-CN"/>
        </w:rPr>
        <w:t>C</w:t>
      </w:r>
      <w:r w:rsidRPr="003D3318">
        <w:rPr>
          <w:rFonts w:asciiTheme="minorHAnsi" w:hAnsiTheme="minorHAnsi" w:cstheme="minorHAnsi"/>
          <w:color w:val="auto"/>
          <w:lang w:eastAsia="zh-CN"/>
        </w:rPr>
        <w:t xml:space="preserve">lick on </w:t>
      </w:r>
      <w:r w:rsidRPr="003D3318">
        <w:rPr>
          <w:rFonts w:asciiTheme="minorHAnsi" w:hAnsiTheme="minorHAnsi" w:cstheme="minorHAnsi"/>
          <w:b/>
          <w:color w:val="auto"/>
          <w:lang w:eastAsia="zh-CN"/>
        </w:rPr>
        <w:t>Plot Cladogram</w:t>
      </w:r>
      <w:r w:rsidRPr="003D3318">
        <w:rPr>
          <w:rFonts w:asciiTheme="minorHAnsi" w:hAnsiTheme="minorHAnsi" w:cstheme="minorHAnsi"/>
          <w:color w:val="auto"/>
          <w:lang w:eastAsia="zh-CN"/>
        </w:rPr>
        <w:t xml:space="preserve"> on the left pane, and </w:t>
      </w:r>
      <w:r w:rsidR="00AC31FA">
        <w:rPr>
          <w:rFonts w:asciiTheme="minorHAnsi" w:hAnsiTheme="minorHAnsi" w:cstheme="minorHAnsi"/>
          <w:color w:val="auto"/>
          <w:lang w:eastAsia="zh-CN"/>
        </w:rPr>
        <w:t>click on</w:t>
      </w:r>
      <w:r w:rsidR="00AC31FA" w:rsidRPr="003D3318">
        <w:rPr>
          <w:rFonts w:asciiTheme="minorHAnsi" w:hAnsiTheme="minorHAnsi" w:cstheme="minorHAnsi"/>
          <w:color w:val="auto"/>
          <w:lang w:eastAsia="zh-CN"/>
        </w:rPr>
        <w:t xml:space="preserve"> </w:t>
      </w:r>
      <w:r w:rsidRPr="003D3318">
        <w:rPr>
          <w:rFonts w:asciiTheme="minorHAnsi" w:hAnsiTheme="minorHAnsi" w:cstheme="minorHAnsi"/>
          <w:color w:val="auto"/>
          <w:lang w:eastAsia="zh-CN"/>
        </w:rPr>
        <w:t xml:space="preserve">the </w:t>
      </w:r>
      <w:r w:rsidRPr="003D3318">
        <w:rPr>
          <w:rFonts w:asciiTheme="minorHAnsi" w:hAnsiTheme="minorHAnsi" w:cstheme="minorHAnsi"/>
          <w:b/>
          <w:color w:val="auto"/>
          <w:lang w:eastAsia="zh-CN"/>
        </w:rPr>
        <w:t>Execute</w:t>
      </w:r>
      <w:r w:rsidRPr="003D3318">
        <w:rPr>
          <w:rFonts w:asciiTheme="minorHAnsi" w:hAnsiTheme="minorHAnsi" w:cstheme="minorHAnsi"/>
          <w:color w:val="auto"/>
          <w:lang w:eastAsia="zh-CN"/>
        </w:rPr>
        <w:t xml:space="preserve"> button </w:t>
      </w:r>
      <w:r w:rsidR="00DC4860" w:rsidRPr="003D3318">
        <w:rPr>
          <w:rFonts w:asciiTheme="minorHAnsi" w:hAnsiTheme="minorHAnsi" w:cstheme="minorHAnsi"/>
          <w:color w:val="auto"/>
          <w:lang w:eastAsia="zh-CN"/>
        </w:rPr>
        <w:t xml:space="preserve">after selecting </w:t>
      </w:r>
      <w:r w:rsidR="00BF4FCA">
        <w:rPr>
          <w:rFonts w:asciiTheme="minorHAnsi" w:hAnsiTheme="minorHAnsi" w:cstheme="minorHAnsi"/>
          <w:color w:val="auto"/>
          <w:lang w:eastAsia="zh-CN"/>
        </w:rPr>
        <w:t xml:space="preserve">the </w:t>
      </w:r>
      <w:r w:rsidR="00DC4860" w:rsidRPr="003D3318">
        <w:rPr>
          <w:rFonts w:asciiTheme="minorHAnsi" w:hAnsiTheme="minorHAnsi" w:cstheme="minorHAnsi"/>
          <w:color w:val="auto"/>
          <w:lang w:eastAsia="zh-CN"/>
        </w:rPr>
        <w:t>parameter values</w:t>
      </w:r>
      <w:r w:rsidRPr="003D3318">
        <w:rPr>
          <w:rFonts w:asciiTheme="minorHAnsi" w:hAnsiTheme="minorHAnsi" w:cstheme="minorHAnsi"/>
          <w:color w:val="auto"/>
          <w:lang w:eastAsia="zh-CN"/>
        </w:rPr>
        <w:t>.</w:t>
      </w:r>
      <w:r w:rsidR="003D3318">
        <w:rPr>
          <w:rFonts w:asciiTheme="minorHAnsi" w:hAnsiTheme="minorHAnsi" w:cstheme="minorHAnsi"/>
          <w:color w:val="auto"/>
          <w:lang w:eastAsia="zh-CN"/>
        </w:rPr>
        <w:t xml:space="preserve"> </w:t>
      </w:r>
      <w:r w:rsidR="00BF0A01" w:rsidRPr="003D3318">
        <w:rPr>
          <w:rFonts w:asciiTheme="minorHAnsi" w:hAnsiTheme="minorHAnsi" w:cstheme="minorHAnsi"/>
          <w:color w:val="auto"/>
          <w:lang w:eastAsia="zh-CN"/>
        </w:rPr>
        <w:t>A schematic overview of the operatio</w:t>
      </w:r>
      <w:r w:rsidRPr="003D3318">
        <w:rPr>
          <w:rFonts w:asciiTheme="minorHAnsi" w:hAnsiTheme="minorHAnsi" w:cstheme="minorHAnsi"/>
          <w:color w:val="auto"/>
          <w:lang w:eastAsia="zh-CN"/>
        </w:rPr>
        <w:t xml:space="preserve">nal process </w:t>
      </w:r>
      <w:r w:rsidR="003D3318">
        <w:rPr>
          <w:rFonts w:asciiTheme="minorHAnsi" w:hAnsiTheme="minorHAnsi" w:cstheme="minorHAnsi"/>
          <w:color w:val="auto"/>
          <w:lang w:eastAsia="zh-CN"/>
        </w:rPr>
        <w:t>and the parameters used are</w:t>
      </w:r>
      <w:r w:rsidR="003D3318" w:rsidRPr="003D3318">
        <w:rPr>
          <w:rFonts w:asciiTheme="minorHAnsi" w:hAnsiTheme="minorHAnsi" w:cstheme="minorHAnsi"/>
          <w:color w:val="auto"/>
          <w:lang w:eastAsia="zh-CN"/>
        </w:rPr>
        <w:t xml:space="preserve"> shown in </w:t>
      </w:r>
      <w:r w:rsidRPr="003D3318">
        <w:rPr>
          <w:rFonts w:asciiTheme="minorHAnsi" w:hAnsiTheme="minorHAnsi" w:cstheme="minorHAnsi"/>
          <w:b/>
          <w:color w:val="auto"/>
          <w:lang w:eastAsia="zh-CN"/>
        </w:rPr>
        <w:t xml:space="preserve">Figure </w:t>
      </w:r>
      <w:r w:rsidR="00F00370" w:rsidRPr="003D3318">
        <w:rPr>
          <w:rFonts w:asciiTheme="minorHAnsi" w:hAnsiTheme="minorHAnsi" w:cstheme="minorHAnsi"/>
          <w:b/>
          <w:color w:val="auto"/>
          <w:lang w:eastAsia="zh-CN"/>
        </w:rPr>
        <w:t>5</w:t>
      </w:r>
      <w:r w:rsidR="00BF0A01" w:rsidRPr="003D3318">
        <w:rPr>
          <w:rFonts w:asciiTheme="minorHAnsi" w:hAnsiTheme="minorHAnsi" w:cstheme="minorHAnsi"/>
          <w:color w:val="auto"/>
          <w:lang w:eastAsia="zh-CN"/>
        </w:rPr>
        <w:t>.</w:t>
      </w:r>
    </w:p>
    <w:p w14:paraId="7E826797" w14:textId="77777777" w:rsidR="00CD0220" w:rsidRPr="00B77B06" w:rsidRDefault="00CD0220" w:rsidP="00BC0B3E">
      <w:pPr>
        <w:pStyle w:val="NormalWeb"/>
        <w:spacing w:before="0" w:beforeAutospacing="0" w:after="0" w:afterAutospacing="0"/>
        <w:contextualSpacing/>
        <w:rPr>
          <w:rFonts w:asciiTheme="minorHAnsi" w:hAnsiTheme="minorHAnsi" w:cstheme="minorHAnsi"/>
          <w:color w:val="auto"/>
          <w:lang w:eastAsia="zh-CN"/>
        </w:rPr>
      </w:pPr>
    </w:p>
    <w:bookmarkEnd w:id="6"/>
    <w:bookmarkEnd w:id="7"/>
    <w:p w14:paraId="17CD5A15" w14:textId="13625D0C" w:rsidR="00681D1C" w:rsidRPr="003D3318" w:rsidRDefault="00AB1F94" w:rsidP="007F6F5B">
      <w:pPr>
        <w:pStyle w:val="NormalWeb"/>
        <w:numPr>
          <w:ilvl w:val="1"/>
          <w:numId w:val="35"/>
        </w:numPr>
        <w:spacing w:before="0" w:beforeAutospacing="0" w:after="0" w:afterAutospacing="0"/>
        <w:ind w:left="0" w:firstLine="0"/>
        <w:contextualSpacing/>
        <w:rPr>
          <w:rFonts w:asciiTheme="minorHAnsi" w:hAnsiTheme="minorHAnsi" w:cstheme="minorHAnsi"/>
          <w:color w:val="auto"/>
          <w:lang w:eastAsia="zh-CN"/>
        </w:rPr>
      </w:pPr>
      <w:r w:rsidRPr="003D3318">
        <w:rPr>
          <w:rFonts w:asciiTheme="minorHAnsi" w:hAnsiTheme="minorHAnsi" w:cstheme="minorHAnsi"/>
          <w:bCs/>
          <w:color w:val="auto"/>
          <w:lang w:eastAsia="zh-CN"/>
        </w:rPr>
        <w:t>Plot one f</w:t>
      </w:r>
      <w:r w:rsidR="00A93C9D" w:rsidRPr="003D3318">
        <w:rPr>
          <w:rFonts w:asciiTheme="minorHAnsi" w:hAnsiTheme="minorHAnsi" w:cstheme="minorHAnsi"/>
          <w:bCs/>
          <w:color w:val="auto"/>
          <w:lang w:eastAsia="zh-CN"/>
        </w:rPr>
        <w:t>eature</w:t>
      </w:r>
      <w:r w:rsidR="003D3318" w:rsidRPr="003D3318">
        <w:rPr>
          <w:rFonts w:asciiTheme="minorHAnsi" w:hAnsiTheme="minorHAnsi" w:cstheme="minorHAnsi"/>
          <w:bCs/>
          <w:color w:val="auto"/>
          <w:lang w:eastAsia="zh-CN"/>
        </w:rPr>
        <w:t xml:space="preserve"> by clicking on </w:t>
      </w:r>
      <w:r w:rsidR="00DC4860" w:rsidRPr="003D3318">
        <w:rPr>
          <w:rFonts w:asciiTheme="minorHAnsi" w:hAnsiTheme="minorHAnsi" w:cstheme="minorHAnsi"/>
          <w:b/>
          <w:color w:val="auto"/>
          <w:lang w:eastAsia="zh-CN"/>
        </w:rPr>
        <w:t>Plot One Feature</w:t>
      </w:r>
      <w:r w:rsidR="00DC4860" w:rsidRPr="003D3318">
        <w:rPr>
          <w:rFonts w:asciiTheme="minorHAnsi" w:hAnsiTheme="minorHAnsi" w:cstheme="minorHAnsi"/>
          <w:color w:val="auto"/>
          <w:lang w:eastAsia="zh-CN"/>
        </w:rPr>
        <w:t xml:space="preserve"> on the left pane, and </w:t>
      </w:r>
      <w:r w:rsidR="00316AB9">
        <w:rPr>
          <w:rFonts w:asciiTheme="minorHAnsi" w:hAnsiTheme="minorHAnsi" w:cstheme="minorHAnsi"/>
          <w:color w:val="auto"/>
          <w:lang w:eastAsia="zh-CN"/>
        </w:rPr>
        <w:t>clicking on</w:t>
      </w:r>
      <w:r w:rsidR="00316AB9" w:rsidRPr="003D3318">
        <w:rPr>
          <w:rFonts w:asciiTheme="minorHAnsi" w:hAnsiTheme="minorHAnsi" w:cstheme="minorHAnsi"/>
          <w:color w:val="auto"/>
          <w:lang w:eastAsia="zh-CN"/>
        </w:rPr>
        <w:t xml:space="preserve"> </w:t>
      </w:r>
      <w:r w:rsidR="00DC4860" w:rsidRPr="003D3318">
        <w:rPr>
          <w:rFonts w:asciiTheme="minorHAnsi" w:hAnsiTheme="minorHAnsi" w:cstheme="minorHAnsi"/>
          <w:color w:val="auto"/>
          <w:lang w:eastAsia="zh-CN"/>
        </w:rPr>
        <w:t xml:space="preserve">the </w:t>
      </w:r>
      <w:r w:rsidR="00DC4860" w:rsidRPr="003D3318">
        <w:rPr>
          <w:rFonts w:asciiTheme="minorHAnsi" w:hAnsiTheme="minorHAnsi" w:cstheme="minorHAnsi"/>
          <w:b/>
          <w:color w:val="auto"/>
          <w:lang w:eastAsia="zh-CN"/>
        </w:rPr>
        <w:t>Execute</w:t>
      </w:r>
      <w:r w:rsidR="00DC4860" w:rsidRPr="003D3318">
        <w:rPr>
          <w:rFonts w:asciiTheme="minorHAnsi" w:hAnsiTheme="minorHAnsi" w:cstheme="minorHAnsi"/>
          <w:color w:val="auto"/>
          <w:lang w:eastAsia="zh-CN"/>
        </w:rPr>
        <w:t xml:space="preserve"> button after selecting parameter values.</w:t>
      </w:r>
      <w:r w:rsidR="003D3318">
        <w:rPr>
          <w:rFonts w:asciiTheme="minorHAnsi" w:hAnsiTheme="minorHAnsi" w:cstheme="minorHAnsi"/>
          <w:color w:val="auto"/>
          <w:lang w:eastAsia="zh-CN"/>
        </w:rPr>
        <w:t xml:space="preserve"> </w:t>
      </w:r>
      <w:r w:rsidR="00BF0A01" w:rsidRPr="003D3318">
        <w:rPr>
          <w:rFonts w:asciiTheme="minorHAnsi" w:hAnsiTheme="minorHAnsi" w:cstheme="minorHAnsi"/>
          <w:color w:val="auto"/>
          <w:lang w:eastAsia="zh-CN"/>
        </w:rPr>
        <w:t>A schematic overview of the operatio</w:t>
      </w:r>
      <w:r w:rsidR="00DC4860" w:rsidRPr="003D3318">
        <w:rPr>
          <w:rFonts w:asciiTheme="minorHAnsi" w:hAnsiTheme="minorHAnsi" w:cstheme="minorHAnsi"/>
          <w:color w:val="auto"/>
          <w:lang w:eastAsia="zh-CN"/>
        </w:rPr>
        <w:t xml:space="preserve">nal process </w:t>
      </w:r>
      <w:r w:rsidR="003D3318">
        <w:rPr>
          <w:rFonts w:asciiTheme="minorHAnsi" w:hAnsiTheme="minorHAnsi" w:cstheme="minorHAnsi"/>
          <w:color w:val="auto"/>
          <w:lang w:eastAsia="zh-CN"/>
        </w:rPr>
        <w:t>and the parameters used are</w:t>
      </w:r>
      <w:r w:rsidR="003D3318" w:rsidRPr="003D3318">
        <w:rPr>
          <w:rFonts w:asciiTheme="minorHAnsi" w:hAnsiTheme="minorHAnsi" w:cstheme="minorHAnsi"/>
          <w:color w:val="auto"/>
          <w:lang w:eastAsia="zh-CN"/>
        </w:rPr>
        <w:t xml:space="preserve"> shown in </w:t>
      </w:r>
      <w:r w:rsidR="00DC4860" w:rsidRPr="003D3318">
        <w:rPr>
          <w:rFonts w:asciiTheme="minorHAnsi" w:hAnsiTheme="minorHAnsi" w:cstheme="minorHAnsi"/>
          <w:b/>
          <w:color w:val="auto"/>
          <w:lang w:eastAsia="zh-CN"/>
        </w:rPr>
        <w:t xml:space="preserve">Figure </w:t>
      </w:r>
      <w:r w:rsidR="00F00370" w:rsidRPr="003D3318">
        <w:rPr>
          <w:rFonts w:asciiTheme="minorHAnsi" w:hAnsiTheme="minorHAnsi" w:cstheme="minorHAnsi"/>
          <w:b/>
          <w:color w:val="auto"/>
          <w:lang w:eastAsia="zh-CN"/>
        </w:rPr>
        <w:t>6</w:t>
      </w:r>
      <w:r w:rsidR="00BF0A01" w:rsidRPr="003D3318">
        <w:rPr>
          <w:rFonts w:asciiTheme="minorHAnsi" w:hAnsiTheme="minorHAnsi" w:cstheme="minorHAnsi"/>
          <w:color w:val="auto"/>
          <w:lang w:eastAsia="zh-CN"/>
        </w:rPr>
        <w:t>.</w:t>
      </w:r>
    </w:p>
    <w:p w14:paraId="45D6C1C0" w14:textId="77777777" w:rsidR="00CD0220" w:rsidRPr="00B77B06" w:rsidRDefault="00CD0220" w:rsidP="00BC0B3E">
      <w:pPr>
        <w:pStyle w:val="NormalWeb"/>
        <w:spacing w:before="0" w:beforeAutospacing="0" w:after="0" w:afterAutospacing="0"/>
        <w:contextualSpacing/>
        <w:rPr>
          <w:rFonts w:asciiTheme="minorHAnsi" w:hAnsiTheme="minorHAnsi" w:cstheme="minorHAnsi"/>
          <w:color w:val="auto"/>
          <w:lang w:eastAsia="zh-CN"/>
        </w:rPr>
      </w:pPr>
    </w:p>
    <w:p w14:paraId="404BDD42" w14:textId="099D41DD" w:rsidR="00CA0925" w:rsidRDefault="008971D0" w:rsidP="007F6F5B">
      <w:pPr>
        <w:pStyle w:val="NormalWeb"/>
        <w:numPr>
          <w:ilvl w:val="1"/>
          <w:numId w:val="35"/>
        </w:numPr>
        <w:spacing w:before="0" w:beforeAutospacing="0" w:after="0" w:afterAutospacing="0"/>
        <w:ind w:left="0" w:firstLine="0"/>
        <w:contextualSpacing/>
        <w:rPr>
          <w:rFonts w:asciiTheme="minorHAnsi" w:hAnsiTheme="minorHAnsi" w:cstheme="minorHAnsi"/>
          <w:color w:val="auto"/>
          <w:lang w:eastAsia="zh-CN"/>
        </w:rPr>
      </w:pPr>
      <w:bookmarkStart w:id="8" w:name="OLE_LINK47"/>
      <w:r w:rsidRPr="003D3318">
        <w:rPr>
          <w:rFonts w:asciiTheme="minorHAnsi" w:hAnsiTheme="minorHAnsi" w:cstheme="minorHAnsi"/>
          <w:bCs/>
          <w:color w:val="auto"/>
          <w:lang w:eastAsia="zh-CN"/>
        </w:rPr>
        <w:t>Plot differential f</w:t>
      </w:r>
      <w:r w:rsidR="00A93C9D" w:rsidRPr="003D3318">
        <w:rPr>
          <w:rFonts w:asciiTheme="minorHAnsi" w:hAnsiTheme="minorHAnsi" w:cstheme="minorHAnsi"/>
          <w:bCs/>
          <w:color w:val="auto"/>
          <w:lang w:eastAsia="zh-CN"/>
        </w:rPr>
        <w:t>eatures</w:t>
      </w:r>
      <w:bookmarkEnd w:id="8"/>
      <w:r w:rsidR="003D3318" w:rsidRPr="003D3318">
        <w:rPr>
          <w:rFonts w:asciiTheme="minorHAnsi" w:hAnsiTheme="minorHAnsi" w:cstheme="minorHAnsi"/>
          <w:bCs/>
          <w:color w:val="auto"/>
          <w:lang w:eastAsia="zh-CN"/>
        </w:rPr>
        <w:t xml:space="preserve"> by clicking</w:t>
      </w:r>
      <w:r w:rsidR="003D3318" w:rsidRPr="003D3318">
        <w:rPr>
          <w:rFonts w:asciiTheme="minorHAnsi" w:hAnsiTheme="minorHAnsi" w:cstheme="minorHAnsi"/>
          <w:b/>
          <w:color w:val="auto"/>
          <w:lang w:eastAsia="zh-CN"/>
        </w:rPr>
        <w:t xml:space="preserve"> </w:t>
      </w:r>
      <w:r w:rsidR="00DC4860" w:rsidRPr="003D3318">
        <w:rPr>
          <w:rFonts w:asciiTheme="minorHAnsi" w:hAnsiTheme="minorHAnsi" w:cstheme="minorHAnsi"/>
          <w:color w:val="auto"/>
          <w:lang w:eastAsia="zh-CN"/>
        </w:rPr>
        <w:t xml:space="preserve">on </w:t>
      </w:r>
      <w:r w:rsidR="00DC4860" w:rsidRPr="003D3318">
        <w:rPr>
          <w:rFonts w:asciiTheme="minorHAnsi" w:hAnsiTheme="minorHAnsi" w:cstheme="minorHAnsi"/>
          <w:b/>
          <w:color w:val="auto"/>
          <w:lang w:eastAsia="zh-CN"/>
        </w:rPr>
        <w:t>Plot Differential Features</w:t>
      </w:r>
      <w:r w:rsidR="00DC4860" w:rsidRPr="003D3318">
        <w:rPr>
          <w:rFonts w:asciiTheme="minorHAnsi" w:hAnsiTheme="minorHAnsi" w:cstheme="minorHAnsi"/>
          <w:color w:val="auto"/>
          <w:lang w:eastAsia="zh-CN"/>
        </w:rPr>
        <w:t xml:space="preserve"> on the left pane, and </w:t>
      </w:r>
      <w:r w:rsidR="00316AB9">
        <w:rPr>
          <w:rFonts w:asciiTheme="minorHAnsi" w:hAnsiTheme="minorHAnsi" w:cstheme="minorHAnsi"/>
          <w:color w:val="auto"/>
          <w:lang w:eastAsia="zh-CN"/>
        </w:rPr>
        <w:t>clcking on</w:t>
      </w:r>
      <w:r w:rsidR="00316AB9" w:rsidRPr="003D3318">
        <w:rPr>
          <w:rFonts w:asciiTheme="minorHAnsi" w:hAnsiTheme="minorHAnsi" w:cstheme="minorHAnsi"/>
          <w:color w:val="auto"/>
          <w:lang w:eastAsia="zh-CN"/>
        </w:rPr>
        <w:t xml:space="preserve"> </w:t>
      </w:r>
      <w:r w:rsidR="00DC4860" w:rsidRPr="003D3318">
        <w:rPr>
          <w:rFonts w:asciiTheme="minorHAnsi" w:hAnsiTheme="minorHAnsi" w:cstheme="minorHAnsi"/>
          <w:color w:val="auto"/>
          <w:lang w:eastAsia="zh-CN"/>
        </w:rPr>
        <w:t xml:space="preserve">the </w:t>
      </w:r>
      <w:r w:rsidR="00DC4860" w:rsidRPr="003D3318">
        <w:rPr>
          <w:rFonts w:asciiTheme="minorHAnsi" w:hAnsiTheme="minorHAnsi" w:cstheme="minorHAnsi"/>
          <w:b/>
          <w:color w:val="auto"/>
          <w:lang w:eastAsia="zh-CN"/>
        </w:rPr>
        <w:t>Execute</w:t>
      </w:r>
      <w:r w:rsidR="00DC4860" w:rsidRPr="003D3318">
        <w:rPr>
          <w:rFonts w:asciiTheme="minorHAnsi" w:hAnsiTheme="minorHAnsi" w:cstheme="minorHAnsi"/>
          <w:color w:val="auto"/>
          <w:lang w:eastAsia="zh-CN"/>
        </w:rPr>
        <w:t xml:space="preserve"> button after selecting parameter values.</w:t>
      </w:r>
      <w:r w:rsidR="003D3318">
        <w:rPr>
          <w:rFonts w:asciiTheme="minorHAnsi" w:hAnsiTheme="minorHAnsi" w:cstheme="minorHAnsi"/>
          <w:color w:val="auto"/>
          <w:lang w:eastAsia="zh-CN"/>
        </w:rPr>
        <w:t xml:space="preserve"> </w:t>
      </w:r>
      <w:r w:rsidR="00BF0A01" w:rsidRPr="003D3318">
        <w:rPr>
          <w:rFonts w:asciiTheme="minorHAnsi" w:hAnsiTheme="minorHAnsi" w:cstheme="minorHAnsi"/>
          <w:color w:val="auto"/>
          <w:lang w:eastAsia="zh-CN"/>
        </w:rPr>
        <w:t>A schematic overview of the operatio</w:t>
      </w:r>
      <w:r w:rsidR="00DC4860" w:rsidRPr="003D3318">
        <w:rPr>
          <w:rFonts w:asciiTheme="minorHAnsi" w:hAnsiTheme="minorHAnsi" w:cstheme="minorHAnsi"/>
          <w:color w:val="auto"/>
          <w:lang w:eastAsia="zh-CN"/>
        </w:rPr>
        <w:t xml:space="preserve">nal process </w:t>
      </w:r>
      <w:r w:rsidR="003D3318">
        <w:rPr>
          <w:rFonts w:asciiTheme="minorHAnsi" w:hAnsiTheme="minorHAnsi" w:cstheme="minorHAnsi"/>
          <w:color w:val="auto"/>
          <w:lang w:eastAsia="zh-CN"/>
        </w:rPr>
        <w:t>and the parameters used are</w:t>
      </w:r>
      <w:r w:rsidR="003D3318" w:rsidRPr="003D3318">
        <w:rPr>
          <w:rFonts w:asciiTheme="minorHAnsi" w:hAnsiTheme="minorHAnsi" w:cstheme="minorHAnsi"/>
          <w:color w:val="auto"/>
          <w:lang w:eastAsia="zh-CN"/>
        </w:rPr>
        <w:t xml:space="preserve"> shown in </w:t>
      </w:r>
      <w:r w:rsidR="00DC4860" w:rsidRPr="003D3318">
        <w:rPr>
          <w:rFonts w:asciiTheme="minorHAnsi" w:hAnsiTheme="minorHAnsi" w:cstheme="minorHAnsi"/>
          <w:b/>
          <w:color w:val="auto"/>
          <w:lang w:eastAsia="zh-CN"/>
        </w:rPr>
        <w:t xml:space="preserve">Figure </w:t>
      </w:r>
      <w:r w:rsidR="00F00370" w:rsidRPr="003D3318">
        <w:rPr>
          <w:rFonts w:asciiTheme="minorHAnsi" w:hAnsiTheme="minorHAnsi" w:cstheme="minorHAnsi"/>
          <w:b/>
          <w:color w:val="auto"/>
          <w:lang w:eastAsia="zh-CN"/>
        </w:rPr>
        <w:t>7</w:t>
      </w:r>
      <w:r w:rsidR="00BF0A01" w:rsidRPr="003D3318">
        <w:rPr>
          <w:rFonts w:asciiTheme="minorHAnsi" w:hAnsiTheme="minorHAnsi" w:cstheme="minorHAnsi"/>
          <w:color w:val="auto"/>
          <w:lang w:eastAsia="zh-CN"/>
        </w:rPr>
        <w:t>.</w:t>
      </w:r>
    </w:p>
    <w:p w14:paraId="036B51B4" w14:textId="77777777" w:rsidR="003D3318" w:rsidRPr="003D3318" w:rsidRDefault="003D3318" w:rsidP="003D3318">
      <w:pPr>
        <w:pStyle w:val="NormalWeb"/>
        <w:spacing w:before="0" w:beforeAutospacing="0" w:after="0" w:afterAutospacing="0"/>
        <w:contextualSpacing/>
        <w:rPr>
          <w:rFonts w:asciiTheme="minorHAnsi" w:hAnsiTheme="minorHAnsi" w:cstheme="minorHAnsi"/>
          <w:color w:val="auto"/>
          <w:lang w:eastAsia="zh-CN"/>
        </w:rPr>
      </w:pPr>
    </w:p>
    <w:p w14:paraId="11391B8B" w14:textId="57236FD2" w:rsidR="003D3318" w:rsidRDefault="00BC0B3E" w:rsidP="00BC0B3E">
      <w:pPr>
        <w:pStyle w:val="NormalWeb"/>
        <w:spacing w:before="0" w:beforeAutospacing="0" w:after="0" w:afterAutospacing="0"/>
        <w:contextualSpacing/>
        <w:rPr>
          <w:rFonts w:asciiTheme="minorHAnsi" w:hAnsiTheme="minorHAnsi" w:cstheme="minorHAnsi"/>
          <w:color w:val="auto"/>
          <w:lang w:eastAsia="zh-CN"/>
        </w:rPr>
      </w:pPr>
      <w:r>
        <w:rPr>
          <w:rFonts w:asciiTheme="minorHAnsi" w:hAnsiTheme="minorHAnsi" w:cstheme="minorHAnsi"/>
          <w:color w:val="auto"/>
          <w:lang w:eastAsia="zh-CN"/>
        </w:rPr>
        <w:t>NOTE:</w:t>
      </w:r>
      <w:r w:rsidR="00CA0925" w:rsidRPr="00B77B06">
        <w:rPr>
          <w:rFonts w:asciiTheme="minorHAnsi" w:hAnsiTheme="minorHAnsi" w:cstheme="minorHAnsi"/>
          <w:color w:val="auto"/>
          <w:lang w:eastAsia="zh-CN"/>
        </w:rPr>
        <w:t xml:space="preserve"> </w:t>
      </w:r>
      <w:r w:rsidR="00AB1F94" w:rsidRPr="00B77B06">
        <w:rPr>
          <w:rFonts w:asciiTheme="minorHAnsi" w:hAnsiTheme="minorHAnsi" w:cstheme="minorHAnsi"/>
          <w:color w:val="auto"/>
          <w:lang w:eastAsia="zh-CN"/>
        </w:rPr>
        <w:t xml:space="preserve">These generated </w:t>
      </w:r>
      <w:r w:rsidR="00DC4860" w:rsidRPr="00B77B06">
        <w:rPr>
          <w:rFonts w:asciiTheme="minorHAnsi" w:hAnsiTheme="minorHAnsi" w:cstheme="minorHAnsi"/>
          <w:color w:val="auto"/>
          <w:lang w:eastAsia="zh-CN"/>
        </w:rPr>
        <w:t>figures</w:t>
      </w:r>
      <w:r w:rsidR="00CA0925" w:rsidRPr="00B77B06">
        <w:rPr>
          <w:rFonts w:asciiTheme="minorHAnsi" w:hAnsiTheme="minorHAnsi" w:cstheme="minorHAnsi"/>
          <w:color w:val="auto"/>
          <w:lang w:eastAsia="zh-CN"/>
        </w:rPr>
        <w:t xml:space="preserve"> can be </w:t>
      </w:r>
      <w:r w:rsidR="00DC4860" w:rsidRPr="00B77B06">
        <w:rPr>
          <w:rFonts w:asciiTheme="minorHAnsi" w:hAnsiTheme="minorHAnsi" w:cstheme="minorHAnsi"/>
          <w:color w:val="auto"/>
          <w:lang w:eastAsia="zh-CN"/>
        </w:rPr>
        <w:t xml:space="preserve">visualized and </w:t>
      </w:r>
      <w:r w:rsidR="00CA0925" w:rsidRPr="00B77B06">
        <w:rPr>
          <w:rFonts w:asciiTheme="minorHAnsi" w:hAnsiTheme="minorHAnsi" w:cstheme="minorHAnsi"/>
          <w:color w:val="auto"/>
          <w:lang w:eastAsia="zh-CN"/>
        </w:rPr>
        <w:t>downloaded</w:t>
      </w:r>
      <w:r w:rsidR="00F45025" w:rsidRPr="00B77B06">
        <w:rPr>
          <w:rFonts w:asciiTheme="minorHAnsi" w:hAnsiTheme="minorHAnsi" w:cstheme="minorHAnsi"/>
          <w:color w:val="auto"/>
          <w:lang w:eastAsia="zh-CN"/>
        </w:rPr>
        <w:t xml:space="preserve"> against the res</w:t>
      </w:r>
      <w:r w:rsidR="00DC4860" w:rsidRPr="00B77B06">
        <w:rPr>
          <w:rFonts w:asciiTheme="minorHAnsi" w:hAnsiTheme="minorHAnsi" w:cstheme="minorHAnsi"/>
          <w:color w:val="auto"/>
          <w:lang w:eastAsia="zh-CN"/>
        </w:rPr>
        <w:t>ulting output in the right pane</w:t>
      </w:r>
      <w:r w:rsidR="00F45025" w:rsidRPr="00B77B06">
        <w:rPr>
          <w:rFonts w:asciiTheme="minorHAnsi" w:hAnsiTheme="minorHAnsi" w:cstheme="minorHAnsi"/>
          <w:color w:val="auto"/>
          <w:lang w:eastAsia="zh-CN"/>
        </w:rPr>
        <w:t>.</w:t>
      </w:r>
    </w:p>
    <w:p w14:paraId="0585B085" w14:textId="77777777" w:rsidR="003D3318" w:rsidRPr="00B77B06" w:rsidRDefault="003D3318" w:rsidP="00BC0B3E">
      <w:pPr>
        <w:pStyle w:val="NormalWeb"/>
        <w:spacing w:before="0" w:beforeAutospacing="0" w:after="0" w:afterAutospacing="0"/>
        <w:contextualSpacing/>
        <w:rPr>
          <w:rFonts w:asciiTheme="minorHAnsi" w:hAnsiTheme="minorHAnsi" w:cstheme="minorHAnsi"/>
          <w:color w:val="auto"/>
          <w:lang w:eastAsia="zh-CN"/>
        </w:rPr>
      </w:pPr>
    </w:p>
    <w:p w14:paraId="2D3F820A" w14:textId="70F47BF2" w:rsidR="007A4DD6" w:rsidRPr="00B77B06" w:rsidRDefault="006305D7" w:rsidP="00BC0B3E">
      <w:pPr>
        <w:pStyle w:val="NormalWeb"/>
        <w:spacing w:before="0" w:beforeAutospacing="0" w:after="0" w:afterAutospacing="0"/>
        <w:contextualSpacing/>
        <w:rPr>
          <w:rFonts w:asciiTheme="minorHAnsi" w:hAnsiTheme="minorHAnsi" w:cstheme="minorHAnsi"/>
          <w:color w:val="auto"/>
        </w:rPr>
      </w:pPr>
      <w:r w:rsidRPr="00B77B06">
        <w:rPr>
          <w:rFonts w:asciiTheme="minorHAnsi" w:hAnsiTheme="minorHAnsi" w:cstheme="minorHAnsi"/>
          <w:b/>
          <w:color w:val="auto"/>
        </w:rPr>
        <w:t>REPRESENTATIVE RESULTS</w:t>
      </w:r>
      <w:r w:rsidR="00EF1462" w:rsidRPr="00B77B06">
        <w:rPr>
          <w:rFonts w:asciiTheme="minorHAnsi" w:hAnsiTheme="minorHAnsi" w:cstheme="minorHAnsi"/>
          <w:b/>
          <w:color w:val="auto"/>
        </w:rPr>
        <w:t>:</w:t>
      </w:r>
    </w:p>
    <w:p w14:paraId="361DFDFC" w14:textId="655D079D" w:rsidR="00A64652" w:rsidRDefault="009D31A9" w:rsidP="00BC0B3E">
      <w:pPr>
        <w:contextualSpacing/>
        <w:rPr>
          <w:rFonts w:asciiTheme="minorHAnsi" w:hAnsiTheme="minorHAnsi" w:cstheme="minorHAnsi"/>
          <w:color w:val="auto"/>
        </w:rPr>
      </w:pPr>
      <w:r w:rsidRPr="00B77B06">
        <w:rPr>
          <w:rFonts w:asciiTheme="minorHAnsi" w:hAnsiTheme="minorHAnsi" w:cstheme="minorHAnsi"/>
          <w:color w:val="auto"/>
        </w:rPr>
        <w:t>The LDA scores of microbial communities with significant differences in each group</w:t>
      </w:r>
      <w:r w:rsidR="0027569D" w:rsidRPr="00B77B06">
        <w:rPr>
          <w:rFonts w:asciiTheme="minorHAnsi" w:hAnsiTheme="minorHAnsi" w:cstheme="minorHAnsi"/>
          <w:color w:val="auto"/>
        </w:rPr>
        <w:t xml:space="preserve"> </w:t>
      </w:r>
      <w:r w:rsidRPr="00B77B06">
        <w:rPr>
          <w:rFonts w:asciiTheme="minorHAnsi" w:hAnsiTheme="minorHAnsi" w:cstheme="minorHAnsi"/>
          <w:color w:val="auto"/>
        </w:rPr>
        <w:t>by analyz</w:t>
      </w:r>
      <w:r w:rsidR="007F6F5B">
        <w:rPr>
          <w:rFonts w:asciiTheme="minorHAnsi" w:hAnsiTheme="minorHAnsi" w:cstheme="minorHAnsi"/>
          <w:color w:val="auto"/>
        </w:rPr>
        <w:t>ing</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the </w:t>
      </w:r>
      <w:r w:rsidRPr="00B77B06">
        <w:rPr>
          <w:rFonts w:asciiTheme="minorHAnsi" w:hAnsiTheme="minorHAnsi" w:cstheme="minorHAnsi"/>
          <w:color w:val="auto"/>
        </w:rPr>
        <w:t>16S rRNA gene sequenc</w:t>
      </w:r>
      <w:r w:rsidR="007F6F5B">
        <w:rPr>
          <w:rFonts w:asciiTheme="minorHAnsi" w:hAnsiTheme="minorHAnsi" w:cstheme="minorHAnsi"/>
          <w:color w:val="auto"/>
        </w:rPr>
        <w:t>es</w:t>
      </w:r>
      <w:r w:rsidRPr="00B77B06">
        <w:rPr>
          <w:rFonts w:asciiTheme="minorHAnsi" w:hAnsiTheme="minorHAnsi" w:cstheme="minorHAnsi"/>
          <w:color w:val="auto"/>
        </w:rPr>
        <w:t xml:space="preserve"> of three samples </w:t>
      </w:r>
      <w:r w:rsidR="0027569D" w:rsidRPr="00B77B06">
        <w:rPr>
          <w:rFonts w:asciiTheme="minorHAnsi" w:hAnsiTheme="minorHAnsi" w:cstheme="minorHAnsi"/>
          <w:color w:val="auto"/>
        </w:rPr>
        <w:t xml:space="preserve">is shown in </w:t>
      </w:r>
      <w:r w:rsidR="0027569D" w:rsidRPr="00B77B06">
        <w:rPr>
          <w:rFonts w:asciiTheme="minorHAnsi" w:hAnsiTheme="minorHAnsi" w:cstheme="minorHAnsi"/>
          <w:b/>
          <w:color w:val="auto"/>
        </w:rPr>
        <w:t xml:space="preserve">Figure </w:t>
      </w:r>
      <w:r w:rsidR="00F00370" w:rsidRPr="00B77B06">
        <w:rPr>
          <w:rFonts w:asciiTheme="minorHAnsi" w:hAnsiTheme="minorHAnsi" w:cstheme="minorHAnsi"/>
          <w:b/>
          <w:color w:val="auto"/>
        </w:rPr>
        <w:t>8</w:t>
      </w:r>
      <w:r w:rsidR="0027569D" w:rsidRPr="00B77B06">
        <w:rPr>
          <w:rFonts w:asciiTheme="minorHAnsi" w:hAnsiTheme="minorHAnsi" w:cstheme="minorHAnsi"/>
          <w:color w:val="auto"/>
        </w:rPr>
        <w:t xml:space="preserve">. </w:t>
      </w:r>
      <w:r w:rsidRPr="00B77B06">
        <w:rPr>
          <w:rFonts w:asciiTheme="minorHAnsi" w:hAnsiTheme="minorHAnsi" w:cstheme="minorHAnsi"/>
          <w:color w:val="auto"/>
        </w:rPr>
        <w:t>The color of the histogram represents different group</w:t>
      </w:r>
      <w:r w:rsidR="003D3318">
        <w:rPr>
          <w:rFonts w:asciiTheme="minorHAnsi" w:hAnsiTheme="minorHAnsi" w:cstheme="minorHAnsi"/>
          <w:color w:val="auto"/>
        </w:rPr>
        <w:t>s</w:t>
      </w:r>
      <w:r w:rsidRPr="00B77B06">
        <w:rPr>
          <w:rFonts w:asciiTheme="minorHAnsi" w:hAnsiTheme="minorHAnsi" w:cstheme="minorHAnsi"/>
          <w:color w:val="auto"/>
        </w:rPr>
        <w:t xml:space="preserve">, while the length represents the LDA score, which is the influence of </w:t>
      </w:r>
      <w:r w:rsidR="007F6F5B">
        <w:rPr>
          <w:rFonts w:asciiTheme="minorHAnsi" w:hAnsiTheme="minorHAnsi" w:cstheme="minorHAnsi"/>
          <w:color w:val="auto"/>
        </w:rPr>
        <w:t xml:space="preserve">the </w:t>
      </w:r>
      <w:r w:rsidRPr="00B77B06">
        <w:rPr>
          <w:rFonts w:asciiTheme="minorHAnsi" w:hAnsiTheme="minorHAnsi" w:cstheme="minorHAnsi"/>
          <w:color w:val="auto"/>
        </w:rPr>
        <w:t xml:space="preserve">species with significant differences between different groups. The histogram shows the species with significant differences whose LDA score is greater than </w:t>
      </w:r>
      <w:r w:rsidR="007F6F5B">
        <w:rPr>
          <w:rFonts w:asciiTheme="minorHAnsi" w:hAnsiTheme="minorHAnsi" w:cstheme="minorHAnsi"/>
          <w:color w:val="auto"/>
        </w:rPr>
        <w:t xml:space="preserve">the </w:t>
      </w:r>
      <w:r w:rsidRPr="00B77B06">
        <w:rPr>
          <w:rFonts w:asciiTheme="minorHAnsi" w:hAnsiTheme="minorHAnsi" w:cstheme="minorHAnsi"/>
          <w:color w:val="auto"/>
        </w:rPr>
        <w:t xml:space="preserve">preset value. The default </w:t>
      </w:r>
      <w:r w:rsidRPr="00B77B06">
        <w:rPr>
          <w:rFonts w:asciiTheme="minorHAnsi" w:hAnsiTheme="minorHAnsi" w:cstheme="minorHAnsi"/>
          <w:color w:val="auto"/>
        </w:rPr>
        <w:lastRenderedPageBreak/>
        <w:t>preset value is 2.0, so only absolute value</w:t>
      </w:r>
      <w:r w:rsidR="007F6F5B">
        <w:rPr>
          <w:rFonts w:asciiTheme="minorHAnsi" w:hAnsiTheme="minorHAnsi" w:cstheme="minorHAnsi"/>
          <w:color w:val="auto"/>
        </w:rPr>
        <w:t>s</w:t>
      </w:r>
      <w:r w:rsidRPr="00B77B06">
        <w:rPr>
          <w:rFonts w:asciiTheme="minorHAnsi" w:hAnsiTheme="minorHAnsi" w:cstheme="minorHAnsi"/>
          <w:color w:val="auto"/>
        </w:rPr>
        <w:t xml:space="preserve"> of LDA score (abscissa) greater than 2.0 </w:t>
      </w:r>
      <w:r w:rsidR="007F6F5B">
        <w:rPr>
          <w:rFonts w:asciiTheme="minorHAnsi" w:hAnsiTheme="minorHAnsi" w:cstheme="minorHAnsi"/>
          <w:color w:val="auto"/>
        </w:rPr>
        <w:t>are</w:t>
      </w:r>
      <w:r w:rsidRPr="00B77B06">
        <w:rPr>
          <w:rFonts w:asciiTheme="minorHAnsi" w:hAnsiTheme="minorHAnsi" w:cstheme="minorHAnsi"/>
          <w:color w:val="auto"/>
        </w:rPr>
        <w:t xml:space="preserve"> shown in the plot.</w:t>
      </w:r>
    </w:p>
    <w:p w14:paraId="2C1B1BD6" w14:textId="77777777" w:rsidR="003D3318" w:rsidRPr="00B77B06" w:rsidRDefault="003D3318" w:rsidP="00BC0B3E">
      <w:pPr>
        <w:contextualSpacing/>
        <w:rPr>
          <w:rFonts w:asciiTheme="minorHAnsi" w:hAnsiTheme="minorHAnsi" w:cstheme="minorHAnsi"/>
          <w:color w:val="auto"/>
          <w:lang w:eastAsia="zh-CN"/>
        </w:rPr>
      </w:pPr>
    </w:p>
    <w:p w14:paraId="24FF63E5" w14:textId="6F30BF6F" w:rsidR="007F6F5B" w:rsidRDefault="009D31A9" w:rsidP="00BC0B3E">
      <w:pPr>
        <w:contextualSpacing/>
        <w:rPr>
          <w:rFonts w:asciiTheme="minorHAnsi" w:hAnsiTheme="minorHAnsi" w:cstheme="minorHAnsi"/>
          <w:color w:val="auto"/>
        </w:rPr>
      </w:pPr>
      <w:r w:rsidRPr="00B77B06">
        <w:rPr>
          <w:rFonts w:asciiTheme="minorHAnsi" w:hAnsiTheme="minorHAnsi" w:cstheme="minorHAnsi"/>
          <w:color w:val="auto"/>
        </w:rPr>
        <w:t xml:space="preserve">The biomarkers with significant difference </w:t>
      </w:r>
      <w:r w:rsidR="002C6CE7" w:rsidRPr="00B77B06">
        <w:rPr>
          <w:rFonts w:asciiTheme="minorHAnsi" w:hAnsiTheme="minorHAnsi" w:cstheme="minorHAnsi"/>
          <w:color w:val="auto"/>
        </w:rPr>
        <w:t xml:space="preserve">and species tree </w:t>
      </w:r>
      <w:r w:rsidRPr="00B77B06">
        <w:rPr>
          <w:rFonts w:asciiTheme="minorHAnsi" w:hAnsiTheme="minorHAnsi" w:cstheme="minorHAnsi"/>
          <w:color w:val="auto"/>
        </w:rPr>
        <w:t>between different classification levels</w:t>
      </w:r>
      <w:r w:rsidR="00FC4345" w:rsidRPr="00B77B06">
        <w:rPr>
          <w:rFonts w:asciiTheme="minorHAnsi" w:hAnsiTheme="minorHAnsi" w:cstheme="minorHAnsi"/>
          <w:color w:val="auto"/>
        </w:rPr>
        <w:t xml:space="preserve"> </w:t>
      </w:r>
      <w:r w:rsidR="007F6F5B">
        <w:rPr>
          <w:rFonts w:asciiTheme="minorHAnsi" w:hAnsiTheme="minorHAnsi" w:cstheme="minorHAnsi"/>
          <w:color w:val="auto"/>
        </w:rPr>
        <w:t>are</w:t>
      </w:r>
      <w:r w:rsidR="00FC4345" w:rsidRPr="00B77B06">
        <w:rPr>
          <w:rFonts w:asciiTheme="minorHAnsi" w:hAnsiTheme="minorHAnsi" w:cstheme="minorHAnsi"/>
          <w:color w:val="auto"/>
        </w:rPr>
        <w:t xml:space="preserve"> shown in </w:t>
      </w:r>
      <w:r w:rsidR="00FC4345" w:rsidRPr="00B77B06">
        <w:rPr>
          <w:rFonts w:asciiTheme="minorHAnsi" w:hAnsiTheme="minorHAnsi" w:cstheme="minorHAnsi"/>
          <w:b/>
          <w:color w:val="auto"/>
        </w:rPr>
        <w:t xml:space="preserve">Figure </w:t>
      </w:r>
      <w:r w:rsidR="00F00370" w:rsidRPr="00B77B06">
        <w:rPr>
          <w:rFonts w:asciiTheme="minorHAnsi" w:hAnsiTheme="minorHAnsi" w:cstheme="minorHAnsi"/>
          <w:b/>
          <w:color w:val="auto"/>
        </w:rPr>
        <w:t>9</w:t>
      </w:r>
      <w:r w:rsidRPr="00B77B06">
        <w:rPr>
          <w:rFonts w:asciiTheme="minorHAnsi" w:hAnsiTheme="minorHAnsi" w:cstheme="minorHAnsi"/>
          <w:color w:val="auto"/>
        </w:rPr>
        <w:t>.</w:t>
      </w:r>
      <w:r w:rsidR="002C6CE7" w:rsidRPr="00B77B06">
        <w:rPr>
          <w:rFonts w:asciiTheme="minorHAnsi" w:hAnsiTheme="minorHAnsi" w:cstheme="minorHAnsi"/>
          <w:color w:val="auto"/>
        </w:rPr>
        <w:t xml:space="preserve"> The circles radiating from the inside to </w:t>
      </w:r>
      <w:r w:rsidR="00BF4FCA">
        <w:rPr>
          <w:rFonts w:asciiTheme="minorHAnsi" w:hAnsiTheme="minorHAnsi" w:cstheme="minorHAnsi"/>
          <w:color w:val="auto"/>
        </w:rPr>
        <w:t xml:space="preserve">the </w:t>
      </w:r>
      <w:r w:rsidR="002C6CE7" w:rsidRPr="00B77B06">
        <w:rPr>
          <w:rFonts w:asciiTheme="minorHAnsi" w:hAnsiTheme="minorHAnsi" w:cstheme="minorHAnsi"/>
          <w:color w:val="auto"/>
        </w:rPr>
        <w:t xml:space="preserve">outside represent the classification levels from phylum to genus (the innermost yellow circle is </w:t>
      </w:r>
      <w:r w:rsidR="00BF4FCA">
        <w:rPr>
          <w:rFonts w:asciiTheme="minorHAnsi" w:hAnsiTheme="minorHAnsi" w:cstheme="minorHAnsi"/>
          <w:color w:val="auto"/>
        </w:rPr>
        <w:t xml:space="preserve">the </w:t>
      </w:r>
      <w:r w:rsidR="002C6CE7" w:rsidRPr="00B77B06">
        <w:rPr>
          <w:rFonts w:asciiTheme="minorHAnsi" w:hAnsiTheme="minorHAnsi" w:cstheme="minorHAnsi"/>
          <w:color w:val="auto"/>
        </w:rPr>
        <w:t>kingdom). The diameter of each small circle at the different classification level</w:t>
      </w:r>
      <w:r w:rsidR="007C7C60">
        <w:rPr>
          <w:rFonts w:asciiTheme="minorHAnsi" w:hAnsiTheme="minorHAnsi" w:cstheme="minorHAnsi"/>
          <w:color w:val="auto"/>
        </w:rPr>
        <w:t>s</w:t>
      </w:r>
      <w:r w:rsidR="002C6CE7" w:rsidRPr="00B77B06">
        <w:rPr>
          <w:rFonts w:asciiTheme="minorHAnsi" w:hAnsiTheme="minorHAnsi" w:cstheme="minorHAnsi"/>
          <w:color w:val="auto"/>
        </w:rPr>
        <w:t xml:space="preserve"> represents the size of relative abundance. The species with no significant difference are uniformly colored yellow, and the significantly different species biomarker</w:t>
      </w:r>
      <w:r w:rsidR="00316AB9">
        <w:rPr>
          <w:rFonts w:asciiTheme="minorHAnsi" w:hAnsiTheme="minorHAnsi" w:cstheme="minorHAnsi"/>
          <w:color w:val="auto"/>
        </w:rPr>
        <w:t>s</w:t>
      </w:r>
      <w:r w:rsidR="002C6CE7" w:rsidRPr="00B77B06">
        <w:rPr>
          <w:rFonts w:asciiTheme="minorHAnsi" w:hAnsiTheme="minorHAnsi" w:cstheme="minorHAnsi"/>
          <w:color w:val="auto"/>
        </w:rPr>
        <w:t xml:space="preserve"> </w:t>
      </w:r>
      <w:r w:rsidR="007420F9" w:rsidRPr="00B77B06">
        <w:rPr>
          <w:rFonts w:asciiTheme="minorHAnsi" w:hAnsiTheme="minorHAnsi" w:cstheme="minorHAnsi"/>
          <w:color w:val="auto"/>
        </w:rPr>
        <w:t xml:space="preserve">are </w:t>
      </w:r>
      <w:r w:rsidR="002C6CE7" w:rsidRPr="00B77B06">
        <w:rPr>
          <w:rFonts w:asciiTheme="minorHAnsi" w:hAnsiTheme="minorHAnsi" w:cstheme="minorHAnsi"/>
          <w:color w:val="auto"/>
        </w:rPr>
        <w:t xml:space="preserve">colored with the corresponding groups. </w:t>
      </w:r>
      <w:r w:rsidR="00D810E2" w:rsidRPr="00B77B06">
        <w:rPr>
          <w:rFonts w:asciiTheme="minorHAnsi" w:hAnsiTheme="minorHAnsi" w:cs="Times New Roman"/>
          <w:color w:val="auto"/>
        </w:rPr>
        <w:t>The class</w:t>
      </w:r>
      <w:r w:rsidR="007C7C60">
        <w:rPr>
          <w:rFonts w:asciiTheme="minorHAnsi" w:hAnsiTheme="minorHAnsi" w:cs="Times New Roman"/>
          <w:color w:val="auto"/>
        </w:rPr>
        <w:t>es</w:t>
      </w:r>
      <w:r w:rsidR="00D810E2" w:rsidRPr="00B77B06">
        <w:rPr>
          <w:rFonts w:asciiTheme="minorHAnsi" w:hAnsiTheme="minorHAnsi" w:cs="Times New Roman"/>
          <w:color w:val="auto"/>
        </w:rPr>
        <w:t xml:space="preserve"> A, B, and C </w:t>
      </w:r>
      <w:r w:rsidR="007C7C60">
        <w:rPr>
          <w:rFonts w:asciiTheme="minorHAnsi" w:hAnsiTheme="minorHAnsi" w:cs="Times New Roman"/>
          <w:color w:val="auto"/>
        </w:rPr>
        <w:t>are</w:t>
      </w:r>
      <w:r w:rsidR="007C7C60" w:rsidRPr="00B77B06">
        <w:rPr>
          <w:rFonts w:asciiTheme="minorHAnsi" w:hAnsiTheme="minorHAnsi" w:cs="Times New Roman"/>
          <w:color w:val="auto"/>
        </w:rPr>
        <w:t xml:space="preserve"> </w:t>
      </w:r>
      <w:r w:rsidR="00D810E2" w:rsidRPr="00B77B06">
        <w:rPr>
          <w:rFonts w:asciiTheme="minorHAnsi" w:hAnsiTheme="minorHAnsi" w:cs="Times New Roman"/>
          <w:color w:val="auto"/>
        </w:rPr>
        <w:t>the group name</w:t>
      </w:r>
      <w:r w:rsidR="007C7C60">
        <w:rPr>
          <w:rFonts w:asciiTheme="minorHAnsi" w:hAnsiTheme="minorHAnsi" w:cs="Times New Roman"/>
          <w:color w:val="auto"/>
        </w:rPr>
        <w:t>s</w:t>
      </w:r>
      <w:r w:rsidR="00D810E2" w:rsidRPr="00B77B06">
        <w:rPr>
          <w:rFonts w:asciiTheme="minorHAnsi" w:hAnsiTheme="minorHAnsi" w:cs="Times New Roman"/>
          <w:color w:val="auto"/>
        </w:rPr>
        <w:t xml:space="preserve"> of microbial sample</w:t>
      </w:r>
      <w:r w:rsidR="007C7C60">
        <w:rPr>
          <w:rFonts w:asciiTheme="minorHAnsi" w:hAnsiTheme="minorHAnsi" w:cs="Times New Roman"/>
          <w:color w:val="auto"/>
        </w:rPr>
        <w:t>s</w:t>
      </w:r>
      <w:r w:rsidR="00D810E2" w:rsidRPr="00B77B06">
        <w:rPr>
          <w:rFonts w:asciiTheme="minorHAnsi" w:hAnsiTheme="minorHAnsi" w:cs="Times New Roman"/>
          <w:color w:val="auto"/>
        </w:rPr>
        <w:t xml:space="preserve"> collected.</w:t>
      </w:r>
      <w:r w:rsidR="00D810E2" w:rsidRPr="00B77B06">
        <w:rPr>
          <w:rFonts w:ascii="Times New Roman" w:hAnsi="Times New Roman" w:cs="Times New Roman"/>
          <w:color w:val="auto"/>
        </w:rPr>
        <w:t xml:space="preserve"> </w:t>
      </w:r>
      <w:r w:rsidR="00D810E2" w:rsidRPr="00B77B06">
        <w:rPr>
          <w:rFonts w:asciiTheme="minorHAnsi" w:hAnsiTheme="minorHAnsi" w:cstheme="minorHAnsi"/>
          <w:color w:val="auto"/>
        </w:rPr>
        <w:t>Red</w:t>
      </w:r>
      <w:r w:rsidR="002C6CE7" w:rsidRPr="00B77B06">
        <w:rPr>
          <w:rFonts w:asciiTheme="minorHAnsi" w:hAnsiTheme="minorHAnsi" w:cstheme="minorHAnsi"/>
          <w:color w:val="auto"/>
        </w:rPr>
        <w:t xml:space="preserve"> nodes represent the microbial groups that play an important role in the red group (A</w:t>
      </w:r>
      <w:r w:rsidR="00316AB9" w:rsidRPr="00B77B06">
        <w:rPr>
          <w:rFonts w:asciiTheme="minorHAnsi" w:hAnsiTheme="minorHAnsi" w:cstheme="minorHAnsi"/>
          <w:color w:val="auto"/>
        </w:rPr>
        <w:t>)</w:t>
      </w:r>
      <w:r w:rsidR="00316AB9">
        <w:rPr>
          <w:rFonts w:asciiTheme="minorHAnsi" w:hAnsiTheme="minorHAnsi" w:cstheme="minorHAnsi"/>
          <w:color w:val="auto"/>
        </w:rPr>
        <w:t>;</w:t>
      </w:r>
      <w:r w:rsidR="00316AB9" w:rsidRPr="00B77B06">
        <w:rPr>
          <w:rFonts w:asciiTheme="minorHAnsi" w:hAnsiTheme="minorHAnsi" w:cstheme="minorHAnsi"/>
          <w:color w:val="auto"/>
        </w:rPr>
        <w:t xml:space="preserve"> </w:t>
      </w:r>
      <w:r w:rsidR="002C6CE7" w:rsidRPr="00B77B06">
        <w:rPr>
          <w:rFonts w:asciiTheme="minorHAnsi" w:hAnsiTheme="minorHAnsi" w:cstheme="minorHAnsi"/>
          <w:color w:val="auto"/>
        </w:rPr>
        <w:t>green nodes represent the microbial groups that play an important role in the green group (B)</w:t>
      </w:r>
      <w:r w:rsidR="00316AB9">
        <w:rPr>
          <w:rFonts w:asciiTheme="minorHAnsi" w:hAnsiTheme="minorHAnsi" w:cstheme="minorHAnsi"/>
          <w:color w:val="auto"/>
        </w:rPr>
        <w:t>;</w:t>
      </w:r>
      <w:r w:rsidR="002C6CE7" w:rsidRPr="00B77B06">
        <w:rPr>
          <w:rFonts w:asciiTheme="minorHAnsi" w:hAnsiTheme="minorHAnsi" w:cstheme="minorHAnsi"/>
          <w:color w:val="auto"/>
        </w:rPr>
        <w:t xml:space="preserve"> and blue nodes represent the microbial groups that play an important role in the blue group (C). The corresponding species name of the biomarkers not shown in the plot are shown on the right side, and the letter numbers </w:t>
      </w:r>
      <w:r w:rsidR="007F6F5B">
        <w:rPr>
          <w:rFonts w:asciiTheme="minorHAnsi" w:hAnsiTheme="minorHAnsi" w:cstheme="minorHAnsi"/>
          <w:color w:val="auto"/>
        </w:rPr>
        <w:t>correspond</w:t>
      </w:r>
      <w:r w:rsidR="002C6CE7" w:rsidRPr="00B77B06">
        <w:rPr>
          <w:rFonts w:asciiTheme="minorHAnsi" w:hAnsiTheme="minorHAnsi" w:cstheme="minorHAnsi"/>
          <w:color w:val="auto"/>
        </w:rPr>
        <w:t xml:space="preserve"> to that in the plot (only show</w:t>
      </w:r>
      <w:r w:rsidR="007F6F5B">
        <w:rPr>
          <w:rFonts w:asciiTheme="minorHAnsi" w:hAnsiTheme="minorHAnsi" w:cstheme="minorHAnsi"/>
          <w:color w:val="auto"/>
        </w:rPr>
        <w:t>ing</w:t>
      </w:r>
      <w:r w:rsidR="002C6CE7" w:rsidRPr="00B77B06">
        <w:rPr>
          <w:rFonts w:asciiTheme="minorHAnsi" w:hAnsiTheme="minorHAnsi" w:cstheme="minorHAnsi"/>
          <w:color w:val="auto"/>
        </w:rPr>
        <w:t xml:space="preserve"> differential species from </w:t>
      </w:r>
      <w:r w:rsidR="007F6F5B">
        <w:rPr>
          <w:rFonts w:asciiTheme="minorHAnsi" w:hAnsiTheme="minorHAnsi" w:cstheme="minorHAnsi"/>
          <w:color w:val="auto"/>
        </w:rPr>
        <w:t xml:space="preserve">the </w:t>
      </w:r>
      <w:r w:rsidR="002C6CE7" w:rsidRPr="00B77B06">
        <w:rPr>
          <w:rFonts w:asciiTheme="minorHAnsi" w:hAnsiTheme="minorHAnsi" w:cstheme="minorHAnsi"/>
          <w:color w:val="auto"/>
        </w:rPr>
        <w:t xml:space="preserve">phylum to </w:t>
      </w:r>
      <w:r w:rsidR="007F6F5B">
        <w:rPr>
          <w:rFonts w:asciiTheme="minorHAnsi" w:hAnsiTheme="minorHAnsi" w:cstheme="minorHAnsi"/>
          <w:color w:val="auto"/>
        </w:rPr>
        <w:t xml:space="preserve">the </w:t>
      </w:r>
      <w:r w:rsidR="002C6CE7" w:rsidRPr="00B77B06">
        <w:rPr>
          <w:rFonts w:asciiTheme="minorHAnsi" w:hAnsiTheme="minorHAnsi" w:cstheme="minorHAnsi"/>
          <w:color w:val="auto"/>
        </w:rPr>
        <w:t>family by default for aesthetic purpose</w:t>
      </w:r>
      <w:r w:rsidR="007F6F5B">
        <w:rPr>
          <w:rFonts w:asciiTheme="minorHAnsi" w:hAnsiTheme="minorHAnsi" w:cstheme="minorHAnsi"/>
          <w:color w:val="auto"/>
        </w:rPr>
        <w:t>s</w:t>
      </w:r>
      <w:r w:rsidR="002C6CE7" w:rsidRPr="00B77B06">
        <w:rPr>
          <w:rFonts w:asciiTheme="minorHAnsi" w:hAnsiTheme="minorHAnsi" w:cstheme="minorHAnsi"/>
          <w:color w:val="auto"/>
        </w:rPr>
        <w:t>).</w:t>
      </w:r>
    </w:p>
    <w:p w14:paraId="5E44A968" w14:textId="77777777" w:rsidR="007F6F5B" w:rsidRPr="00B77B06" w:rsidRDefault="007F6F5B" w:rsidP="00BC0B3E">
      <w:pPr>
        <w:contextualSpacing/>
        <w:rPr>
          <w:rFonts w:asciiTheme="minorHAnsi" w:hAnsiTheme="minorHAnsi" w:cstheme="minorHAnsi"/>
          <w:color w:val="auto"/>
        </w:rPr>
      </w:pPr>
    </w:p>
    <w:p w14:paraId="771F3803" w14:textId="794463A1" w:rsidR="00A64652" w:rsidRPr="00B77B06" w:rsidRDefault="002C6CE7" w:rsidP="00BC0B3E">
      <w:pPr>
        <w:contextualSpacing/>
        <w:rPr>
          <w:rFonts w:asciiTheme="minorHAnsi" w:hAnsiTheme="minorHAnsi" w:cstheme="minorHAnsi"/>
          <w:color w:val="auto"/>
        </w:rPr>
      </w:pPr>
      <w:r w:rsidRPr="00B77B06">
        <w:rPr>
          <w:rFonts w:asciiTheme="minorHAnsi" w:hAnsiTheme="minorHAnsi" w:cstheme="minorHAnsi"/>
          <w:color w:val="auto"/>
        </w:rPr>
        <w:t xml:space="preserve">The abundance of one biomarker </w:t>
      </w:r>
      <w:r w:rsidR="007F6F5B">
        <w:rPr>
          <w:rFonts w:asciiTheme="minorHAnsi" w:hAnsiTheme="minorHAnsi" w:cstheme="minorHAnsi"/>
          <w:color w:val="auto"/>
        </w:rPr>
        <w:t>that</w:t>
      </w:r>
      <w:r w:rsidRPr="00B77B06">
        <w:rPr>
          <w:rFonts w:asciiTheme="minorHAnsi" w:hAnsiTheme="minorHAnsi" w:cstheme="minorHAnsi"/>
          <w:color w:val="auto"/>
        </w:rPr>
        <w:t xml:space="preserve"> ha</w:t>
      </w:r>
      <w:r w:rsidR="007F6F5B">
        <w:rPr>
          <w:rFonts w:asciiTheme="minorHAnsi" w:hAnsiTheme="minorHAnsi" w:cstheme="minorHAnsi"/>
          <w:color w:val="auto"/>
        </w:rPr>
        <w:t>s</w:t>
      </w:r>
      <w:r w:rsidRPr="00B77B06">
        <w:rPr>
          <w:rFonts w:asciiTheme="minorHAnsi" w:hAnsiTheme="minorHAnsi" w:cstheme="minorHAnsi"/>
          <w:color w:val="auto"/>
        </w:rPr>
        <w:t xml:space="preserve"> differences among different groups according to the LE</w:t>
      </w:r>
      <w:r w:rsidR="00FC4345" w:rsidRPr="00B77B06">
        <w:rPr>
          <w:rFonts w:asciiTheme="minorHAnsi" w:hAnsiTheme="minorHAnsi" w:cstheme="minorHAnsi"/>
          <w:color w:val="auto"/>
        </w:rPr>
        <w:t xml:space="preserve">fSe results is shown in </w:t>
      </w:r>
      <w:r w:rsidR="00FC4345" w:rsidRPr="00B77B06">
        <w:rPr>
          <w:rFonts w:asciiTheme="minorHAnsi" w:hAnsiTheme="minorHAnsi" w:cstheme="minorHAnsi"/>
          <w:b/>
          <w:color w:val="auto"/>
        </w:rPr>
        <w:t>Figure 1</w:t>
      </w:r>
      <w:r w:rsidR="00F00370" w:rsidRPr="00B77B06">
        <w:rPr>
          <w:rFonts w:asciiTheme="minorHAnsi" w:hAnsiTheme="minorHAnsi" w:cstheme="minorHAnsi"/>
          <w:b/>
          <w:color w:val="auto"/>
        </w:rPr>
        <w:t>0</w:t>
      </w:r>
      <w:r w:rsidRPr="00B77B06">
        <w:rPr>
          <w:rFonts w:asciiTheme="minorHAnsi" w:hAnsiTheme="minorHAnsi" w:cstheme="minorHAnsi"/>
          <w:color w:val="auto"/>
        </w:rPr>
        <w:t>. In the relative abundance barplot, the solid line represents the average relative abundance, the dotted line represents the median relative abundance, and each column represents the relative abundance of each sample in different group</w:t>
      </w:r>
      <w:r w:rsidR="0084564B">
        <w:rPr>
          <w:rFonts w:asciiTheme="minorHAnsi" w:hAnsiTheme="minorHAnsi" w:cstheme="minorHAnsi"/>
          <w:color w:val="auto"/>
        </w:rPr>
        <w:t>s</w:t>
      </w:r>
      <w:r w:rsidRPr="00B77B06">
        <w:rPr>
          <w:rFonts w:asciiTheme="minorHAnsi" w:hAnsiTheme="minorHAnsi" w:cstheme="minorHAnsi"/>
          <w:color w:val="auto"/>
        </w:rPr>
        <w:t>.</w:t>
      </w:r>
    </w:p>
    <w:p w14:paraId="06F54763" w14:textId="77777777" w:rsidR="002C6CE7" w:rsidRPr="00B77B06" w:rsidRDefault="002C6CE7" w:rsidP="00BC0B3E">
      <w:pPr>
        <w:contextualSpacing/>
        <w:rPr>
          <w:rFonts w:asciiTheme="minorHAnsi" w:hAnsiTheme="minorHAnsi" w:cstheme="minorHAnsi"/>
          <w:color w:val="auto"/>
        </w:rPr>
      </w:pPr>
    </w:p>
    <w:p w14:paraId="3C9083F6" w14:textId="3C2CE54F" w:rsidR="00B32616" w:rsidRDefault="00B32616"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13621E" w:rsidRPr="00B77B06">
        <w:rPr>
          <w:rFonts w:asciiTheme="minorHAnsi" w:hAnsiTheme="minorHAnsi" w:cstheme="minorHAnsi"/>
          <w:b/>
          <w:color w:val="auto"/>
        </w:rPr>
        <w:t xml:space="preserve">AND TABLE </w:t>
      </w:r>
      <w:r w:rsidRPr="00B77B06">
        <w:rPr>
          <w:rFonts w:asciiTheme="minorHAnsi" w:hAnsiTheme="minorHAnsi" w:cstheme="minorHAnsi"/>
          <w:b/>
          <w:color w:val="auto"/>
        </w:rPr>
        <w:t>LEGENDS:</w:t>
      </w:r>
    </w:p>
    <w:p w14:paraId="062E77BC" w14:textId="77777777" w:rsidR="00A27046" w:rsidRPr="00B77B06" w:rsidRDefault="00A27046" w:rsidP="00BC0B3E">
      <w:pPr>
        <w:contextualSpacing/>
        <w:rPr>
          <w:rFonts w:asciiTheme="minorHAnsi" w:hAnsiTheme="minorHAnsi" w:cstheme="minorHAnsi"/>
          <w:bCs/>
          <w:color w:val="auto"/>
        </w:rPr>
      </w:pPr>
    </w:p>
    <w:p w14:paraId="2EFE7107" w14:textId="308A454C" w:rsidR="00776A13" w:rsidRDefault="000B2A82" w:rsidP="00BC0B3E">
      <w:pPr>
        <w:contextualSpacing/>
        <w:rPr>
          <w:rFonts w:asciiTheme="minorHAnsi" w:hAnsiTheme="minorHAnsi" w:cstheme="minorHAnsi"/>
          <w:b/>
          <w:color w:val="auto"/>
        </w:rPr>
      </w:pPr>
      <w:r w:rsidRPr="00B77B06">
        <w:rPr>
          <w:rFonts w:asciiTheme="minorHAnsi" w:hAnsiTheme="minorHAnsi" w:cstheme="minorHAnsi"/>
          <w:b/>
          <w:color w:val="auto"/>
        </w:rPr>
        <w:t xml:space="preserve">Table </w:t>
      </w:r>
      <w:r w:rsidR="00776A13" w:rsidRPr="00B77B06">
        <w:rPr>
          <w:rFonts w:asciiTheme="minorHAnsi" w:hAnsiTheme="minorHAnsi" w:cstheme="minorHAnsi"/>
          <w:b/>
          <w:color w:val="auto"/>
        </w:rPr>
        <w:t>1:</w:t>
      </w:r>
      <w:r w:rsidR="00B77B06">
        <w:rPr>
          <w:rFonts w:asciiTheme="minorHAnsi" w:hAnsiTheme="minorHAnsi" w:cstheme="minorHAnsi"/>
          <w:b/>
          <w:color w:val="auto"/>
        </w:rPr>
        <w:t xml:space="preserve"> </w:t>
      </w:r>
      <w:r w:rsidR="00776A13" w:rsidRPr="00B77B06">
        <w:rPr>
          <w:rFonts w:asciiTheme="minorHAnsi" w:hAnsiTheme="minorHAnsi" w:cstheme="minorHAnsi"/>
          <w:b/>
          <w:color w:val="auto"/>
        </w:rPr>
        <w:t xml:space="preserve">The </w:t>
      </w:r>
      <w:r w:rsidR="00CF3E57" w:rsidRPr="00B77B06">
        <w:rPr>
          <w:rFonts w:asciiTheme="minorHAnsi" w:hAnsiTheme="minorHAnsi" w:cstheme="minorHAnsi"/>
          <w:b/>
          <w:color w:val="auto"/>
        </w:rPr>
        <w:t>example</w:t>
      </w:r>
      <w:r w:rsidR="00776A13" w:rsidRPr="00B77B06">
        <w:rPr>
          <w:rFonts w:asciiTheme="minorHAnsi" w:hAnsiTheme="minorHAnsi" w:cstheme="minorHAnsi"/>
          <w:b/>
          <w:color w:val="auto"/>
        </w:rPr>
        <w:t xml:space="preserve"> file for LEfSe analysis online.</w:t>
      </w:r>
    </w:p>
    <w:p w14:paraId="43913845" w14:textId="77777777" w:rsidR="007F6F5B" w:rsidRPr="00B77B06" w:rsidRDefault="007F6F5B" w:rsidP="00BC0B3E">
      <w:pPr>
        <w:contextualSpacing/>
        <w:rPr>
          <w:rFonts w:asciiTheme="minorHAnsi" w:hAnsiTheme="minorHAnsi" w:cstheme="minorHAnsi"/>
          <w:b/>
          <w:color w:val="auto"/>
        </w:rPr>
      </w:pPr>
    </w:p>
    <w:p w14:paraId="7242E7FD" w14:textId="2165D567"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1</w:t>
      </w:r>
      <w:r w:rsidRPr="00B77B06">
        <w:rPr>
          <w:rFonts w:asciiTheme="minorHAnsi" w:hAnsiTheme="minorHAnsi" w:cstheme="minorHAnsi"/>
          <w:b/>
          <w:color w:val="auto"/>
        </w:rPr>
        <w:t xml:space="preserve">: Schematic overview of </w:t>
      </w:r>
      <w:r w:rsidR="000A5E80">
        <w:rPr>
          <w:rFonts w:asciiTheme="minorHAnsi" w:hAnsiTheme="minorHAnsi" w:cstheme="minorHAnsi"/>
          <w:b/>
          <w:color w:val="auto"/>
        </w:rPr>
        <w:t xml:space="preserve">the </w:t>
      </w:r>
      <w:r w:rsidRPr="00B77B06">
        <w:rPr>
          <w:rFonts w:asciiTheme="minorHAnsi" w:hAnsiTheme="minorHAnsi" w:cstheme="minorHAnsi"/>
          <w:b/>
          <w:color w:val="auto"/>
        </w:rPr>
        <w:t>uploading process.</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Click </w:t>
      </w:r>
      <w:r w:rsidR="00316AB9">
        <w:rPr>
          <w:rFonts w:asciiTheme="minorHAnsi" w:hAnsiTheme="minorHAnsi" w:cstheme="minorHAnsi"/>
          <w:color w:val="auto"/>
        </w:rPr>
        <w:t xml:space="preserve">on </w:t>
      </w:r>
      <w:r w:rsidR="007F6F5B">
        <w:rPr>
          <w:rFonts w:asciiTheme="minorHAnsi" w:hAnsiTheme="minorHAnsi" w:cstheme="minorHAnsi"/>
          <w:color w:val="auto"/>
        </w:rPr>
        <w:t>the red numbers in sequential order on the figure.</w:t>
      </w:r>
    </w:p>
    <w:p w14:paraId="28297A19" w14:textId="77777777" w:rsidR="007F6F5B" w:rsidRDefault="007F6F5B" w:rsidP="00BC0B3E">
      <w:pPr>
        <w:contextualSpacing/>
        <w:rPr>
          <w:rFonts w:asciiTheme="minorHAnsi" w:hAnsiTheme="minorHAnsi" w:cstheme="minorHAnsi"/>
          <w:b/>
          <w:color w:val="auto"/>
        </w:rPr>
      </w:pPr>
    </w:p>
    <w:p w14:paraId="0BCADBEF" w14:textId="5D955C1D"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2</w:t>
      </w:r>
      <w:r w:rsidRPr="00B77B06">
        <w:rPr>
          <w:rFonts w:asciiTheme="minorHAnsi" w:hAnsiTheme="minorHAnsi" w:cstheme="minorHAnsi"/>
          <w:b/>
          <w:color w:val="auto"/>
        </w:rPr>
        <w:t xml:space="preserve">: Schematic overview of </w:t>
      </w:r>
      <w:r w:rsidR="000A5E80">
        <w:rPr>
          <w:rFonts w:asciiTheme="minorHAnsi" w:hAnsiTheme="minorHAnsi" w:cstheme="minorHAnsi"/>
          <w:b/>
          <w:color w:val="auto"/>
        </w:rPr>
        <w:t xml:space="preserve">the </w:t>
      </w:r>
      <w:r w:rsidRPr="00B77B06">
        <w:rPr>
          <w:rFonts w:asciiTheme="minorHAnsi" w:hAnsiTheme="minorHAnsi" w:cstheme="minorHAnsi"/>
          <w:b/>
          <w:color w:val="auto"/>
        </w:rPr>
        <w:t>operational process</w:t>
      </w:r>
      <w:r w:rsidR="000850BB" w:rsidRPr="00B77B06">
        <w:rPr>
          <w:rFonts w:asciiTheme="minorHAnsi" w:hAnsiTheme="minorHAnsi" w:cstheme="minorHAnsi" w:hint="eastAsia"/>
          <w:b/>
          <w:color w:val="auto"/>
          <w:lang w:eastAsia="zh-CN"/>
        </w:rPr>
        <w:t xml:space="preserve"> </w:t>
      </w:r>
      <w:r w:rsidR="000850BB" w:rsidRPr="00B77B06">
        <w:rPr>
          <w:rFonts w:asciiTheme="minorHAnsi" w:hAnsiTheme="minorHAnsi" w:cstheme="minorHAnsi"/>
          <w:b/>
          <w:color w:val="auto"/>
          <w:lang w:eastAsia="zh-CN"/>
        </w:rPr>
        <w:t>for changing data format</w:t>
      </w:r>
      <w:r w:rsidRPr="00B77B06">
        <w:rPr>
          <w:rFonts w:asciiTheme="minorHAnsi" w:hAnsiTheme="minorHAnsi" w:cstheme="minorHAnsi"/>
          <w:b/>
          <w:color w:val="auto"/>
        </w:rPr>
        <w:t>.</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Click </w:t>
      </w:r>
      <w:r w:rsidR="00316AB9">
        <w:rPr>
          <w:rFonts w:asciiTheme="minorHAnsi" w:hAnsiTheme="minorHAnsi" w:cstheme="minorHAnsi"/>
          <w:color w:val="auto"/>
        </w:rPr>
        <w:t xml:space="preserve">on </w:t>
      </w:r>
      <w:r w:rsidR="007F6F5B">
        <w:rPr>
          <w:rFonts w:asciiTheme="minorHAnsi" w:hAnsiTheme="minorHAnsi" w:cstheme="minorHAnsi"/>
          <w:color w:val="auto"/>
        </w:rPr>
        <w:t>the red numbers in sequential order on the figure.</w:t>
      </w:r>
    </w:p>
    <w:p w14:paraId="60276DA0" w14:textId="77777777" w:rsidR="007F6F5B" w:rsidRDefault="007F6F5B" w:rsidP="00BC0B3E">
      <w:pPr>
        <w:contextualSpacing/>
        <w:rPr>
          <w:rFonts w:asciiTheme="minorHAnsi" w:hAnsiTheme="minorHAnsi" w:cstheme="minorHAnsi"/>
          <w:b/>
          <w:color w:val="auto"/>
        </w:rPr>
      </w:pPr>
    </w:p>
    <w:p w14:paraId="00641F98" w14:textId="20E40C19"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3</w:t>
      </w:r>
      <w:r w:rsidRPr="00B77B06">
        <w:rPr>
          <w:rFonts w:asciiTheme="minorHAnsi" w:hAnsiTheme="minorHAnsi" w:cstheme="minorHAnsi"/>
          <w:b/>
          <w:color w:val="auto"/>
        </w:rPr>
        <w:t xml:space="preserve">: Schematic overview of </w:t>
      </w:r>
      <w:r w:rsidR="000A5E80">
        <w:rPr>
          <w:rFonts w:asciiTheme="minorHAnsi" w:hAnsiTheme="minorHAnsi" w:cstheme="minorHAnsi"/>
          <w:b/>
          <w:color w:val="auto"/>
        </w:rPr>
        <w:t xml:space="preserve">the </w:t>
      </w:r>
      <w:r w:rsidRPr="00B77B06">
        <w:rPr>
          <w:rFonts w:asciiTheme="minorHAnsi" w:hAnsiTheme="minorHAnsi" w:cstheme="minorHAnsi"/>
          <w:b/>
          <w:color w:val="auto"/>
        </w:rPr>
        <w:t>operational process</w:t>
      </w:r>
      <w:r w:rsidR="000850BB" w:rsidRPr="00B77B06">
        <w:rPr>
          <w:rFonts w:asciiTheme="minorHAnsi" w:hAnsiTheme="minorHAnsi" w:cstheme="minorHAnsi" w:hint="eastAsia"/>
          <w:b/>
          <w:color w:val="auto"/>
          <w:lang w:eastAsia="zh-CN"/>
        </w:rPr>
        <w:t xml:space="preserve"> </w:t>
      </w:r>
      <w:r w:rsidR="000850BB" w:rsidRPr="00B77B06">
        <w:rPr>
          <w:rFonts w:asciiTheme="minorHAnsi" w:hAnsiTheme="minorHAnsi" w:cstheme="minorHAnsi"/>
          <w:b/>
          <w:color w:val="auto"/>
          <w:lang w:eastAsia="zh-CN"/>
        </w:rPr>
        <w:t>for calculating LDA effect size</w:t>
      </w:r>
      <w:r w:rsidRPr="00B77B06">
        <w:rPr>
          <w:rFonts w:asciiTheme="minorHAnsi" w:hAnsiTheme="minorHAnsi" w:cstheme="minorHAnsi"/>
          <w:b/>
          <w:color w:val="auto"/>
        </w:rPr>
        <w:t>.</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Click </w:t>
      </w:r>
      <w:r w:rsidR="00316AB9">
        <w:rPr>
          <w:rFonts w:asciiTheme="minorHAnsi" w:hAnsiTheme="minorHAnsi" w:cstheme="minorHAnsi"/>
          <w:color w:val="auto"/>
        </w:rPr>
        <w:t xml:space="preserve">on </w:t>
      </w:r>
      <w:r w:rsidR="007F6F5B">
        <w:rPr>
          <w:rFonts w:asciiTheme="minorHAnsi" w:hAnsiTheme="minorHAnsi" w:cstheme="minorHAnsi"/>
          <w:color w:val="auto"/>
        </w:rPr>
        <w:t>the red numbers in sequential order on the figure.</w:t>
      </w:r>
    </w:p>
    <w:p w14:paraId="047CFD1B" w14:textId="77777777" w:rsidR="007F6F5B" w:rsidRDefault="007F6F5B" w:rsidP="00BC0B3E">
      <w:pPr>
        <w:contextualSpacing/>
        <w:rPr>
          <w:rFonts w:asciiTheme="minorHAnsi" w:hAnsiTheme="minorHAnsi" w:cstheme="minorHAnsi"/>
          <w:b/>
          <w:color w:val="auto"/>
        </w:rPr>
      </w:pPr>
    </w:p>
    <w:p w14:paraId="1C1CAD70" w14:textId="04F92D25"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4</w:t>
      </w:r>
      <w:r w:rsidRPr="00B77B06">
        <w:rPr>
          <w:rFonts w:asciiTheme="minorHAnsi" w:hAnsiTheme="minorHAnsi" w:cstheme="minorHAnsi"/>
          <w:b/>
          <w:color w:val="auto"/>
        </w:rPr>
        <w:t xml:space="preserve">: Schematic overview of </w:t>
      </w:r>
      <w:r w:rsidR="000A5E80">
        <w:rPr>
          <w:rFonts w:asciiTheme="minorHAnsi" w:hAnsiTheme="minorHAnsi" w:cstheme="minorHAnsi"/>
          <w:b/>
          <w:color w:val="auto"/>
        </w:rPr>
        <w:t xml:space="preserve">the </w:t>
      </w:r>
      <w:r w:rsidRPr="00B77B06">
        <w:rPr>
          <w:rFonts w:asciiTheme="minorHAnsi" w:hAnsiTheme="minorHAnsi" w:cstheme="minorHAnsi"/>
          <w:b/>
          <w:color w:val="auto"/>
        </w:rPr>
        <w:t>operational process</w:t>
      </w:r>
      <w:r w:rsidR="000850BB" w:rsidRPr="00B77B06">
        <w:rPr>
          <w:rFonts w:asciiTheme="minorHAnsi" w:hAnsiTheme="minorHAnsi" w:cstheme="minorHAnsi" w:hint="eastAsia"/>
          <w:b/>
          <w:color w:val="auto"/>
          <w:lang w:eastAsia="zh-CN"/>
        </w:rPr>
        <w:t xml:space="preserve"> </w:t>
      </w:r>
      <w:r w:rsidR="000850BB" w:rsidRPr="00B77B06">
        <w:rPr>
          <w:rFonts w:asciiTheme="minorHAnsi" w:hAnsiTheme="minorHAnsi" w:cstheme="minorHAnsi"/>
          <w:b/>
          <w:color w:val="auto"/>
          <w:lang w:eastAsia="zh-CN"/>
        </w:rPr>
        <w:t>for plotting LEfSe results</w:t>
      </w:r>
      <w:r w:rsidRPr="00B77B06">
        <w:rPr>
          <w:rFonts w:asciiTheme="minorHAnsi" w:hAnsiTheme="minorHAnsi" w:cstheme="minorHAnsi"/>
          <w:b/>
          <w:color w:val="auto"/>
        </w:rPr>
        <w:t>.</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Click </w:t>
      </w:r>
      <w:r w:rsidR="00316AB9">
        <w:rPr>
          <w:rFonts w:asciiTheme="minorHAnsi" w:hAnsiTheme="minorHAnsi" w:cstheme="minorHAnsi"/>
          <w:color w:val="auto"/>
        </w:rPr>
        <w:t xml:space="preserve">on </w:t>
      </w:r>
      <w:r w:rsidR="007F6F5B">
        <w:rPr>
          <w:rFonts w:asciiTheme="minorHAnsi" w:hAnsiTheme="minorHAnsi" w:cstheme="minorHAnsi"/>
          <w:color w:val="auto"/>
        </w:rPr>
        <w:t>the red numbers in sequential order on the figure.</w:t>
      </w:r>
    </w:p>
    <w:p w14:paraId="138FA325" w14:textId="77777777" w:rsidR="007F6F5B" w:rsidRDefault="007F6F5B" w:rsidP="00BC0B3E">
      <w:pPr>
        <w:contextualSpacing/>
        <w:rPr>
          <w:rFonts w:asciiTheme="minorHAnsi" w:hAnsiTheme="minorHAnsi" w:cstheme="minorHAnsi"/>
          <w:b/>
          <w:color w:val="auto"/>
        </w:rPr>
      </w:pPr>
    </w:p>
    <w:p w14:paraId="13366367" w14:textId="17B4432F"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5</w:t>
      </w:r>
      <w:r w:rsidRPr="00B77B06">
        <w:rPr>
          <w:rFonts w:asciiTheme="minorHAnsi" w:hAnsiTheme="minorHAnsi" w:cstheme="minorHAnsi"/>
          <w:b/>
          <w:color w:val="auto"/>
        </w:rPr>
        <w:t xml:space="preserve">: Schematic overview of </w:t>
      </w:r>
      <w:r w:rsidR="000A5E80">
        <w:rPr>
          <w:rFonts w:asciiTheme="minorHAnsi" w:hAnsiTheme="minorHAnsi" w:cstheme="minorHAnsi"/>
          <w:b/>
          <w:color w:val="auto"/>
        </w:rPr>
        <w:t xml:space="preserve">the </w:t>
      </w:r>
      <w:r w:rsidRPr="00B77B06">
        <w:rPr>
          <w:rFonts w:asciiTheme="minorHAnsi" w:hAnsiTheme="minorHAnsi" w:cstheme="minorHAnsi"/>
          <w:b/>
          <w:color w:val="auto"/>
        </w:rPr>
        <w:t>operational process</w:t>
      </w:r>
      <w:r w:rsidR="000850BB" w:rsidRPr="00B77B06">
        <w:rPr>
          <w:rFonts w:asciiTheme="minorHAnsi" w:hAnsiTheme="minorHAnsi" w:cstheme="minorHAnsi" w:hint="eastAsia"/>
          <w:b/>
          <w:color w:val="auto"/>
          <w:lang w:eastAsia="zh-CN"/>
        </w:rPr>
        <w:t xml:space="preserve"> </w:t>
      </w:r>
      <w:r w:rsidR="000850BB" w:rsidRPr="00B77B06">
        <w:rPr>
          <w:rFonts w:asciiTheme="minorHAnsi" w:hAnsiTheme="minorHAnsi" w:cstheme="minorHAnsi"/>
          <w:b/>
          <w:color w:val="auto"/>
          <w:lang w:eastAsia="zh-CN"/>
        </w:rPr>
        <w:t>for plotting cladogram</w:t>
      </w:r>
      <w:r w:rsidRPr="00B77B06">
        <w:rPr>
          <w:rFonts w:asciiTheme="minorHAnsi" w:hAnsiTheme="minorHAnsi" w:cstheme="minorHAnsi"/>
          <w:b/>
          <w:color w:val="auto"/>
        </w:rPr>
        <w:t>.</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Click </w:t>
      </w:r>
      <w:r w:rsidR="00316AB9">
        <w:rPr>
          <w:rFonts w:asciiTheme="minorHAnsi" w:hAnsiTheme="minorHAnsi" w:cstheme="minorHAnsi"/>
          <w:color w:val="auto"/>
        </w:rPr>
        <w:t xml:space="preserve">on </w:t>
      </w:r>
      <w:r w:rsidR="007F6F5B">
        <w:rPr>
          <w:rFonts w:asciiTheme="minorHAnsi" w:hAnsiTheme="minorHAnsi" w:cstheme="minorHAnsi"/>
          <w:color w:val="auto"/>
        </w:rPr>
        <w:t>the red numbers in sequential order on the figure.</w:t>
      </w:r>
    </w:p>
    <w:p w14:paraId="2CAC8EF1" w14:textId="77777777" w:rsidR="007F6F5B" w:rsidRDefault="007F6F5B" w:rsidP="00BC0B3E">
      <w:pPr>
        <w:contextualSpacing/>
        <w:rPr>
          <w:rFonts w:asciiTheme="minorHAnsi" w:hAnsiTheme="minorHAnsi" w:cstheme="minorHAnsi"/>
          <w:b/>
          <w:color w:val="auto"/>
        </w:rPr>
      </w:pPr>
    </w:p>
    <w:p w14:paraId="289033BF" w14:textId="29C91755"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6</w:t>
      </w:r>
      <w:r w:rsidRPr="00B77B06">
        <w:rPr>
          <w:rFonts w:asciiTheme="minorHAnsi" w:hAnsiTheme="minorHAnsi" w:cstheme="minorHAnsi"/>
          <w:b/>
          <w:color w:val="auto"/>
        </w:rPr>
        <w:t xml:space="preserve">: Schematic overview of </w:t>
      </w:r>
      <w:r w:rsidR="000A5E80">
        <w:rPr>
          <w:rFonts w:asciiTheme="minorHAnsi" w:hAnsiTheme="minorHAnsi" w:cstheme="minorHAnsi"/>
          <w:b/>
          <w:color w:val="auto"/>
        </w:rPr>
        <w:t xml:space="preserve">the </w:t>
      </w:r>
      <w:r w:rsidRPr="00B77B06">
        <w:rPr>
          <w:rFonts w:asciiTheme="minorHAnsi" w:hAnsiTheme="minorHAnsi" w:cstheme="minorHAnsi"/>
          <w:b/>
          <w:color w:val="auto"/>
        </w:rPr>
        <w:t>operational process</w:t>
      </w:r>
      <w:r w:rsidR="000850BB" w:rsidRPr="00B77B06">
        <w:rPr>
          <w:rFonts w:asciiTheme="minorHAnsi" w:hAnsiTheme="minorHAnsi" w:cstheme="minorHAnsi" w:hint="eastAsia"/>
          <w:b/>
          <w:color w:val="auto"/>
          <w:lang w:eastAsia="zh-CN"/>
        </w:rPr>
        <w:t xml:space="preserve"> </w:t>
      </w:r>
      <w:r w:rsidR="000850BB" w:rsidRPr="00B77B06">
        <w:rPr>
          <w:rFonts w:asciiTheme="minorHAnsi" w:hAnsiTheme="minorHAnsi" w:cstheme="minorHAnsi"/>
          <w:b/>
          <w:color w:val="auto"/>
          <w:lang w:eastAsia="zh-CN"/>
        </w:rPr>
        <w:t>for plotting one feature</w:t>
      </w:r>
      <w:r w:rsidRPr="00B77B06">
        <w:rPr>
          <w:rFonts w:asciiTheme="minorHAnsi" w:hAnsiTheme="minorHAnsi" w:cstheme="minorHAnsi"/>
          <w:b/>
          <w:color w:val="auto"/>
        </w:rPr>
        <w:t>.</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Click </w:t>
      </w:r>
      <w:r w:rsidR="00316AB9">
        <w:rPr>
          <w:rFonts w:asciiTheme="minorHAnsi" w:hAnsiTheme="minorHAnsi" w:cstheme="minorHAnsi"/>
          <w:color w:val="auto"/>
        </w:rPr>
        <w:t xml:space="preserve">on </w:t>
      </w:r>
      <w:r w:rsidR="007F6F5B">
        <w:rPr>
          <w:rFonts w:asciiTheme="minorHAnsi" w:hAnsiTheme="minorHAnsi" w:cstheme="minorHAnsi"/>
          <w:color w:val="auto"/>
        </w:rPr>
        <w:t>the red numbers in sequential order on the figure.</w:t>
      </w:r>
    </w:p>
    <w:p w14:paraId="35A540E2" w14:textId="77777777" w:rsidR="007F6F5B" w:rsidRDefault="007F6F5B" w:rsidP="00BC0B3E">
      <w:pPr>
        <w:contextualSpacing/>
        <w:rPr>
          <w:rFonts w:asciiTheme="minorHAnsi" w:hAnsiTheme="minorHAnsi" w:cstheme="minorHAnsi"/>
          <w:b/>
          <w:color w:val="auto"/>
        </w:rPr>
      </w:pPr>
    </w:p>
    <w:p w14:paraId="76430B0E" w14:textId="35619A5C" w:rsidR="00431C99" w:rsidRPr="00B77B06" w:rsidRDefault="00431C99" w:rsidP="00BC0B3E">
      <w:pPr>
        <w:contextualSpacing/>
        <w:rPr>
          <w:rFonts w:asciiTheme="minorHAnsi" w:hAnsiTheme="minorHAnsi" w:cstheme="minorHAnsi"/>
          <w:color w:val="auto"/>
        </w:rPr>
      </w:pPr>
      <w:r w:rsidRPr="00B77B06">
        <w:rPr>
          <w:rFonts w:asciiTheme="minorHAnsi" w:hAnsiTheme="minorHAnsi" w:cstheme="minorHAnsi"/>
          <w:b/>
          <w:color w:val="auto"/>
        </w:rPr>
        <w:lastRenderedPageBreak/>
        <w:t xml:space="preserve">Figure </w:t>
      </w:r>
      <w:r w:rsidR="0004211F" w:rsidRPr="00B77B06">
        <w:rPr>
          <w:rFonts w:asciiTheme="minorHAnsi" w:hAnsiTheme="minorHAnsi" w:cstheme="minorHAnsi"/>
          <w:b/>
          <w:color w:val="auto"/>
        </w:rPr>
        <w:t>7</w:t>
      </w:r>
      <w:r w:rsidRPr="00B77B06">
        <w:rPr>
          <w:rFonts w:asciiTheme="minorHAnsi" w:hAnsiTheme="minorHAnsi" w:cstheme="minorHAnsi"/>
          <w:b/>
          <w:color w:val="auto"/>
        </w:rPr>
        <w:t xml:space="preserve">: Schematic overview of </w:t>
      </w:r>
      <w:r w:rsidR="000A5E80">
        <w:rPr>
          <w:rFonts w:asciiTheme="minorHAnsi" w:hAnsiTheme="minorHAnsi" w:cstheme="minorHAnsi"/>
          <w:b/>
          <w:color w:val="auto"/>
        </w:rPr>
        <w:t xml:space="preserve">the </w:t>
      </w:r>
      <w:r w:rsidRPr="00B77B06">
        <w:rPr>
          <w:rFonts w:asciiTheme="minorHAnsi" w:hAnsiTheme="minorHAnsi" w:cstheme="minorHAnsi"/>
          <w:b/>
          <w:color w:val="auto"/>
        </w:rPr>
        <w:t>operational process</w:t>
      </w:r>
      <w:r w:rsidR="000850BB" w:rsidRPr="00B77B06">
        <w:rPr>
          <w:rFonts w:asciiTheme="minorHAnsi" w:hAnsiTheme="minorHAnsi" w:cstheme="minorHAnsi" w:hint="eastAsia"/>
          <w:b/>
          <w:color w:val="auto"/>
          <w:lang w:eastAsia="zh-CN"/>
        </w:rPr>
        <w:t xml:space="preserve"> </w:t>
      </w:r>
      <w:r w:rsidR="000850BB" w:rsidRPr="00B77B06">
        <w:rPr>
          <w:rFonts w:asciiTheme="minorHAnsi" w:hAnsiTheme="minorHAnsi" w:cstheme="minorHAnsi"/>
          <w:b/>
          <w:color w:val="auto"/>
          <w:lang w:eastAsia="zh-CN"/>
        </w:rPr>
        <w:t xml:space="preserve">for plotting differential </w:t>
      </w:r>
      <w:r w:rsidR="007F6F5B">
        <w:rPr>
          <w:rFonts w:asciiTheme="minorHAnsi" w:hAnsiTheme="minorHAnsi" w:cstheme="minorHAnsi"/>
          <w:b/>
          <w:color w:val="auto"/>
          <w:lang w:eastAsia="zh-CN"/>
        </w:rPr>
        <w:t>f</w:t>
      </w:r>
      <w:r w:rsidR="000850BB" w:rsidRPr="00B77B06">
        <w:rPr>
          <w:rFonts w:asciiTheme="minorHAnsi" w:hAnsiTheme="minorHAnsi" w:cstheme="minorHAnsi"/>
          <w:b/>
          <w:color w:val="auto"/>
          <w:lang w:eastAsia="zh-CN"/>
        </w:rPr>
        <w:t>eatures</w:t>
      </w:r>
      <w:r w:rsidRPr="00B77B06">
        <w:rPr>
          <w:rFonts w:asciiTheme="minorHAnsi" w:hAnsiTheme="minorHAnsi" w:cstheme="minorHAnsi"/>
          <w:b/>
          <w:color w:val="auto"/>
        </w:rPr>
        <w:t>.</w:t>
      </w:r>
      <w:r w:rsidRPr="00B77B06">
        <w:rPr>
          <w:rFonts w:asciiTheme="minorHAnsi" w:hAnsiTheme="minorHAnsi" w:cstheme="minorHAnsi"/>
          <w:color w:val="auto"/>
        </w:rPr>
        <w:t xml:space="preserve"> </w:t>
      </w:r>
      <w:r w:rsidR="007F6F5B">
        <w:rPr>
          <w:rFonts w:asciiTheme="minorHAnsi" w:hAnsiTheme="minorHAnsi" w:cstheme="minorHAnsi"/>
          <w:color w:val="auto"/>
        </w:rPr>
        <w:t xml:space="preserve">Click </w:t>
      </w:r>
      <w:r w:rsidR="00316AB9">
        <w:rPr>
          <w:rFonts w:asciiTheme="minorHAnsi" w:hAnsiTheme="minorHAnsi" w:cstheme="minorHAnsi"/>
          <w:color w:val="auto"/>
        </w:rPr>
        <w:t xml:space="preserve">on </w:t>
      </w:r>
      <w:r w:rsidR="007F6F5B">
        <w:rPr>
          <w:rFonts w:asciiTheme="minorHAnsi" w:hAnsiTheme="minorHAnsi" w:cstheme="minorHAnsi"/>
          <w:color w:val="auto"/>
        </w:rPr>
        <w:t>the red numbers in sequential order on the figure.</w:t>
      </w:r>
    </w:p>
    <w:p w14:paraId="35DF174A" w14:textId="77777777" w:rsidR="007F6F5B" w:rsidRDefault="007F6F5B" w:rsidP="00BC0B3E">
      <w:pPr>
        <w:contextualSpacing/>
        <w:rPr>
          <w:rFonts w:asciiTheme="minorHAnsi" w:hAnsiTheme="minorHAnsi" w:cstheme="minorHAnsi"/>
          <w:b/>
          <w:color w:val="auto"/>
        </w:rPr>
      </w:pPr>
    </w:p>
    <w:p w14:paraId="3F1DEB3F" w14:textId="5AB891C1"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8</w:t>
      </w:r>
      <w:r w:rsidRPr="00B77B06">
        <w:rPr>
          <w:rFonts w:asciiTheme="minorHAnsi" w:hAnsiTheme="minorHAnsi" w:cstheme="minorHAnsi"/>
          <w:b/>
          <w:color w:val="auto"/>
        </w:rPr>
        <w:t>: Histogram of the distribution of LDA values.</w:t>
      </w:r>
      <w:r w:rsidRPr="00B77B06">
        <w:rPr>
          <w:rFonts w:asciiTheme="minorHAnsi" w:hAnsiTheme="minorHAnsi" w:cstheme="minorHAnsi"/>
          <w:color w:val="auto"/>
        </w:rPr>
        <w:t xml:space="preserve"> LDA scores of microbial communities with significant differences in each group </w:t>
      </w:r>
      <w:r w:rsidR="000A5E80">
        <w:rPr>
          <w:rFonts w:asciiTheme="minorHAnsi" w:hAnsiTheme="minorHAnsi" w:cstheme="minorHAnsi"/>
          <w:color w:val="auto"/>
        </w:rPr>
        <w:t>were</w:t>
      </w:r>
      <w:r w:rsidRPr="00B77B06">
        <w:rPr>
          <w:rFonts w:asciiTheme="minorHAnsi" w:hAnsiTheme="minorHAnsi" w:cstheme="minorHAnsi"/>
          <w:color w:val="auto"/>
        </w:rPr>
        <w:t xml:space="preserve"> analyzed by LDA Effect Size according to their influences and correlations.</w:t>
      </w:r>
    </w:p>
    <w:p w14:paraId="54F074EE" w14:textId="77777777" w:rsidR="007F6F5B" w:rsidRDefault="007F6F5B" w:rsidP="00BC0B3E">
      <w:pPr>
        <w:contextualSpacing/>
        <w:rPr>
          <w:rFonts w:asciiTheme="minorHAnsi" w:hAnsiTheme="minorHAnsi" w:cstheme="minorHAnsi"/>
          <w:b/>
          <w:color w:val="auto"/>
        </w:rPr>
      </w:pPr>
    </w:p>
    <w:p w14:paraId="79D6A6F3" w14:textId="2E83121C" w:rsidR="00776A13"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04211F" w:rsidRPr="00B77B06">
        <w:rPr>
          <w:rFonts w:asciiTheme="minorHAnsi" w:hAnsiTheme="minorHAnsi" w:cstheme="minorHAnsi"/>
          <w:b/>
          <w:color w:val="auto"/>
        </w:rPr>
        <w:t>9</w:t>
      </w:r>
      <w:r w:rsidRPr="00B77B06">
        <w:rPr>
          <w:rFonts w:asciiTheme="minorHAnsi" w:hAnsiTheme="minorHAnsi" w:cstheme="minorHAnsi"/>
          <w:b/>
          <w:color w:val="auto"/>
        </w:rPr>
        <w:t>: Cladogram.</w:t>
      </w:r>
      <w:r w:rsidRPr="00B77B06">
        <w:rPr>
          <w:rFonts w:asciiTheme="minorHAnsi" w:hAnsiTheme="minorHAnsi" w:cstheme="minorHAnsi"/>
          <w:color w:val="auto"/>
        </w:rPr>
        <w:t xml:space="preserve"> The typical plot of the cladogram obtained by </w:t>
      </w:r>
      <w:r w:rsidR="000A5E80">
        <w:rPr>
          <w:rFonts w:asciiTheme="minorHAnsi" w:hAnsiTheme="minorHAnsi" w:cstheme="minorHAnsi"/>
          <w:color w:val="auto"/>
        </w:rPr>
        <w:t xml:space="preserve">the </w:t>
      </w:r>
      <w:r w:rsidRPr="00B77B06">
        <w:rPr>
          <w:rFonts w:asciiTheme="minorHAnsi" w:hAnsiTheme="minorHAnsi" w:cstheme="minorHAnsi"/>
          <w:color w:val="auto"/>
        </w:rPr>
        <w:t xml:space="preserve">protocol, which enables the representation </w:t>
      </w:r>
      <w:r w:rsidR="007D5B63">
        <w:rPr>
          <w:rFonts w:asciiTheme="minorHAnsi" w:hAnsiTheme="minorHAnsi" w:cstheme="minorHAnsi"/>
          <w:color w:val="auto"/>
        </w:rPr>
        <w:t xml:space="preserve">of </w:t>
      </w:r>
      <w:r w:rsidRPr="00B77B06">
        <w:rPr>
          <w:rFonts w:asciiTheme="minorHAnsi" w:hAnsiTheme="minorHAnsi" w:cstheme="minorHAnsi"/>
          <w:color w:val="auto"/>
        </w:rPr>
        <w:t>the difference between different classification levels of three groups.</w:t>
      </w:r>
    </w:p>
    <w:p w14:paraId="3CD88F3E" w14:textId="77777777" w:rsidR="007F6F5B" w:rsidRDefault="007F6F5B" w:rsidP="00BC0B3E">
      <w:pPr>
        <w:contextualSpacing/>
        <w:rPr>
          <w:rFonts w:asciiTheme="minorHAnsi" w:hAnsiTheme="minorHAnsi" w:cstheme="minorHAnsi"/>
          <w:b/>
          <w:color w:val="auto"/>
        </w:rPr>
      </w:pPr>
    </w:p>
    <w:p w14:paraId="069257D4" w14:textId="75BC81EF" w:rsidR="007A4DD6" w:rsidRPr="00B77B06" w:rsidRDefault="00776A13" w:rsidP="00BC0B3E">
      <w:pPr>
        <w:contextualSpacing/>
        <w:rPr>
          <w:rFonts w:asciiTheme="minorHAnsi" w:hAnsiTheme="minorHAnsi" w:cstheme="minorHAnsi"/>
          <w:color w:val="auto"/>
        </w:rPr>
      </w:pPr>
      <w:r w:rsidRPr="00B77B06">
        <w:rPr>
          <w:rFonts w:asciiTheme="minorHAnsi" w:hAnsiTheme="minorHAnsi" w:cstheme="minorHAnsi"/>
          <w:b/>
          <w:color w:val="auto"/>
        </w:rPr>
        <w:t xml:space="preserve">Figure </w:t>
      </w:r>
      <w:r w:rsidR="00431C99" w:rsidRPr="00B77B06">
        <w:rPr>
          <w:rFonts w:asciiTheme="minorHAnsi" w:hAnsiTheme="minorHAnsi" w:cstheme="minorHAnsi"/>
          <w:b/>
          <w:color w:val="auto"/>
        </w:rPr>
        <w:t>1</w:t>
      </w:r>
      <w:r w:rsidR="0004211F" w:rsidRPr="00B77B06">
        <w:rPr>
          <w:rFonts w:asciiTheme="minorHAnsi" w:hAnsiTheme="minorHAnsi" w:cstheme="minorHAnsi"/>
          <w:b/>
          <w:color w:val="auto"/>
        </w:rPr>
        <w:t>0</w:t>
      </w:r>
      <w:r w:rsidRPr="00B77B06">
        <w:rPr>
          <w:rFonts w:asciiTheme="minorHAnsi" w:hAnsiTheme="minorHAnsi" w:cstheme="minorHAnsi"/>
          <w:b/>
          <w:color w:val="auto"/>
        </w:rPr>
        <w:t>:</w:t>
      </w:r>
      <w:r w:rsidRPr="00B77B06">
        <w:rPr>
          <w:rFonts w:asciiTheme="minorHAnsi" w:hAnsiTheme="minorHAnsi" w:cstheme="minorHAnsi"/>
          <w:color w:val="auto"/>
        </w:rPr>
        <w:t xml:space="preserve"> </w:t>
      </w:r>
      <w:r w:rsidRPr="00B77B06">
        <w:rPr>
          <w:rFonts w:asciiTheme="minorHAnsi" w:hAnsiTheme="minorHAnsi" w:cstheme="minorHAnsi"/>
          <w:b/>
          <w:color w:val="auto"/>
        </w:rPr>
        <w:t>One feature plot.</w:t>
      </w:r>
      <w:r w:rsidRPr="00B77B06">
        <w:rPr>
          <w:rFonts w:asciiTheme="minorHAnsi" w:hAnsiTheme="minorHAnsi" w:cstheme="minorHAnsi"/>
          <w:color w:val="auto"/>
        </w:rPr>
        <w:t xml:space="preserve"> The abundance barplot of one biomarker </w:t>
      </w:r>
      <w:r w:rsidR="000A5E80">
        <w:rPr>
          <w:rFonts w:asciiTheme="minorHAnsi" w:hAnsiTheme="minorHAnsi" w:cstheme="minorHAnsi"/>
          <w:color w:val="auto"/>
        </w:rPr>
        <w:t>that</w:t>
      </w:r>
      <w:r w:rsidRPr="00B77B06">
        <w:rPr>
          <w:rFonts w:asciiTheme="minorHAnsi" w:hAnsiTheme="minorHAnsi" w:cstheme="minorHAnsi"/>
          <w:color w:val="auto"/>
        </w:rPr>
        <w:t xml:space="preserve"> </w:t>
      </w:r>
      <w:r w:rsidR="000A5E80">
        <w:rPr>
          <w:rFonts w:asciiTheme="minorHAnsi" w:hAnsiTheme="minorHAnsi" w:cstheme="minorHAnsi"/>
          <w:color w:val="auto"/>
        </w:rPr>
        <w:t>has</w:t>
      </w:r>
      <w:r w:rsidRPr="00B77B06">
        <w:rPr>
          <w:rFonts w:asciiTheme="minorHAnsi" w:hAnsiTheme="minorHAnsi" w:cstheme="minorHAnsi"/>
          <w:color w:val="auto"/>
        </w:rPr>
        <w:t xml:space="preserve"> differences among different groups according to the LEfSe results.is shown.</w:t>
      </w:r>
    </w:p>
    <w:p w14:paraId="31395211" w14:textId="77777777" w:rsidR="00A40C25" w:rsidRPr="00B77B06" w:rsidRDefault="00A40C25" w:rsidP="00BC0B3E">
      <w:pPr>
        <w:contextualSpacing/>
        <w:rPr>
          <w:rFonts w:asciiTheme="minorHAnsi" w:hAnsiTheme="minorHAnsi" w:cstheme="minorHAnsi"/>
          <w:color w:val="auto"/>
        </w:rPr>
      </w:pPr>
    </w:p>
    <w:p w14:paraId="64B8CF78" w14:textId="5BD1B272" w:rsidR="006305D7" w:rsidRPr="00B77B06" w:rsidRDefault="006305D7" w:rsidP="00BC0B3E">
      <w:pPr>
        <w:contextualSpacing/>
        <w:rPr>
          <w:rFonts w:asciiTheme="minorHAnsi" w:hAnsiTheme="minorHAnsi" w:cstheme="minorHAnsi"/>
          <w:b/>
          <w:bCs/>
          <w:color w:val="auto"/>
        </w:rPr>
      </w:pPr>
      <w:r w:rsidRPr="00B77B06">
        <w:rPr>
          <w:rFonts w:asciiTheme="minorHAnsi" w:hAnsiTheme="minorHAnsi" w:cstheme="minorHAnsi"/>
          <w:b/>
          <w:color w:val="auto"/>
        </w:rPr>
        <w:t>DISCUSSION</w:t>
      </w:r>
      <w:r w:rsidRPr="00B77B06">
        <w:rPr>
          <w:rFonts w:asciiTheme="minorHAnsi" w:hAnsiTheme="minorHAnsi" w:cstheme="minorHAnsi"/>
          <w:b/>
          <w:bCs/>
          <w:color w:val="auto"/>
        </w:rPr>
        <w:t>:</w:t>
      </w:r>
    </w:p>
    <w:p w14:paraId="1EC52A65" w14:textId="1F6A82AA" w:rsidR="000A5E80" w:rsidRDefault="000F63D1" w:rsidP="00BC0B3E">
      <w:pPr>
        <w:contextualSpacing/>
        <w:rPr>
          <w:rFonts w:asciiTheme="minorHAnsi" w:hAnsiTheme="minorHAnsi" w:cstheme="minorHAnsi"/>
          <w:color w:val="auto"/>
        </w:rPr>
      </w:pPr>
      <w:r w:rsidRPr="00B77B06">
        <w:rPr>
          <w:rFonts w:asciiTheme="minorHAnsi" w:hAnsiTheme="minorHAnsi" w:cstheme="minorHAnsi"/>
          <w:bCs/>
          <w:color w:val="auto"/>
          <w:lang w:eastAsia="zh-CN"/>
        </w:rPr>
        <w:t>Here</w:t>
      </w:r>
      <w:r w:rsidR="000A5E80">
        <w:rPr>
          <w:rFonts w:asciiTheme="minorHAnsi" w:hAnsiTheme="minorHAnsi" w:cstheme="minorHAnsi"/>
          <w:bCs/>
          <w:color w:val="auto"/>
          <w:lang w:eastAsia="zh-CN"/>
        </w:rPr>
        <w:t>,</w:t>
      </w:r>
      <w:r w:rsidRPr="00B77B06">
        <w:rPr>
          <w:rFonts w:asciiTheme="minorHAnsi" w:hAnsiTheme="minorHAnsi" w:cstheme="minorHAnsi"/>
          <w:bCs/>
          <w:color w:val="auto"/>
          <w:lang w:eastAsia="zh-CN"/>
        </w:rPr>
        <w:t xml:space="preserve"> the protocol for the identification and characterization of biomarkers within different groups </w:t>
      </w:r>
      <w:r w:rsidR="007D5B63">
        <w:rPr>
          <w:rFonts w:asciiTheme="minorHAnsi" w:hAnsiTheme="minorHAnsi" w:cstheme="minorHAnsi"/>
          <w:bCs/>
          <w:color w:val="auto"/>
          <w:lang w:eastAsia="zh-CN"/>
        </w:rPr>
        <w:t>is</w:t>
      </w:r>
      <w:r w:rsidR="007D5B63" w:rsidRPr="00B77B06">
        <w:rPr>
          <w:rFonts w:asciiTheme="minorHAnsi" w:hAnsiTheme="minorHAnsi" w:cstheme="minorHAnsi"/>
          <w:bCs/>
          <w:color w:val="auto"/>
          <w:lang w:eastAsia="zh-CN"/>
        </w:rPr>
        <w:t xml:space="preserve"> </w:t>
      </w:r>
      <w:r w:rsidRPr="00B77B06">
        <w:rPr>
          <w:rFonts w:asciiTheme="minorHAnsi" w:hAnsiTheme="minorHAnsi" w:cstheme="minorHAnsi"/>
          <w:bCs/>
          <w:color w:val="auto"/>
          <w:lang w:eastAsia="zh-CN"/>
        </w:rPr>
        <w:t>described. This</w:t>
      </w:r>
      <w:r w:rsidRPr="00B77B06">
        <w:rPr>
          <w:rFonts w:asciiTheme="minorHAnsi" w:hAnsiTheme="minorHAnsi" w:cstheme="minorHAnsi" w:hint="eastAsia"/>
          <w:bCs/>
          <w:color w:val="auto"/>
          <w:lang w:eastAsia="zh-CN"/>
        </w:rPr>
        <w:t xml:space="preserve"> </w:t>
      </w:r>
      <w:r w:rsidRPr="00B77B06">
        <w:rPr>
          <w:rFonts w:asciiTheme="minorHAnsi" w:hAnsiTheme="minorHAnsi" w:cstheme="minorHAnsi"/>
          <w:bCs/>
          <w:color w:val="auto"/>
          <w:lang w:eastAsia="zh-CN"/>
        </w:rPr>
        <w:t>protocol can easily be adapted for other sample types, such as OTUs of microorganism</w:t>
      </w:r>
      <w:r w:rsidR="007D5B63">
        <w:rPr>
          <w:rFonts w:asciiTheme="minorHAnsi" w:hAnsiTheme="minorHAnsi" w:cstheme="minorHAnsi"/>
          <w:bCs/>
          <w:color w:val="auto"/>
          <w:lang w:eastAsia="zh-CN"/>
        </w:rPr>
        <w:t>s</w:t>
      </w:r>
      <w:r w:rsidRPr="00B77B06">
        <w:rPr>
          <w:rFonts w:asciiTheme="minorHAnsi" w:hAnsiTheme="minorHAnsi" w:cstheme="minorHAnsi"/>
          <w:bCs/>
          <w:color w:val="auto"/>
          <w:lang w:eastAsia="zh-CN"/>
        </w:rPr>
        <w:t xml:space="preserve">. </w:t>
      </w:r>
      <w:r w:rsidR="009D23F1" w:rsidRPr="00B77B06">
        <w:rPr>
          <w:rFonts w:asciiTheme="minorHAnsi" w:hAnsiTheme="minorHAnsi" w:cstheme="minorHAnsi"/>
          <w:bCs/>
          <w:color w:val="auto"/>
          <w:lang w:eastAsia="zh-CN"/>
        </w:rPr>
        <w:t>The statistical method by LEfSe can find the characteristic microorganisms in each group (default is LDA &gt;2), that is</w:t>
      </w:r>
      <w:r w:rsidR="001C5BDC">
        <w:rPr>
          <w:rFonts w:asciiTheme="minorHAnsi" w:hAnsiTheme="minorHAnsi" w:cstheme="minorHAnsi"/>
          <w:bCs/>
          <w:color w:val="auto"/>
          <w:lang w:eastAsia="zh-CN"/>
        </w:rPr>
        <w:t>,</w:t>
      </w:r>
      <w:r w:rsidR="009D23F1" w:rsidRPr="00B77B06">
        <w:rPr>
          <w:rFonts w:asciiTheme="minorHAnsi" w:hAnsiTheme="minorHAnsi" w:cstheme="minorHAnsi"/>
          <w:bCs/>
          <w:color w:val="auto"/>
          <w:lang w:eastAsia="zh-CN"/>
        </w:rPr>
        <w:t xml:space="preserve"> the microorganisms </w:t>
      </w:r>
      <w:r w:rsidR="00E14B92">
        <w:rPr>
          <w:rFonts w:asciiTheme="minorHAnsi" w:hAnsiTheme="minorHAnsi" w:cstheme="minorHAnsi"/>
          <w:bCs/>
          <w:color w:val="auto"/>
          <w:lang w:eastAsia="zh-CN"/>
        </w:rPr>
        <w:t>that</w:t>
      </w:r>
      <w:r w:rsidR="009D23F1" w:rsidRPr="00B77B06">
        <w:rPr>
          <w:rFonts w:asciiTheme="minorHAnsi" w:hAnsiTheme="minorHAnsi" w:cstheme="minorHAnsi"/>
          <w:bCs/>
          <w:color w:val="auto"/>
          <w:lang w:eastAsia="zh-CN"/>
        </w:rPr>
        <w:t xml:space="preserve"> are more abundant in this group relative to the others</w:t>
      </w:r>
      <w:r w:rsidR="000A5DDA" w:rsidRPr="00B77B06">
        <w:rPr>
          <w:rFonts w:asciiTheme="minorHAnsi" w:hAnsiTheme="minorHAnsi" w:cstheme="minorHAnsi" w:hint="eastAsia"/>
          <w:bCs/>
          <w:color w:val="auto"/>
          <w:vertAlign w:val="superscript"/>
          <w:lang w:eastAsia="zh-CN"/>
        </w:rPr>
        <w:t>12</w:t>
      </w:r>
      <w:r w:rsidR="00E14B92">
        <w:rPr>
          <w:rFonts w:asciiTheme="minorHAnsi" w:hAnsiTheme="minorHAnsi" w:cstheme="minorHAnsi"/>
          <w:bCs/>
          <w:color w:val="auto"/>
          <w:lang w:eastAsia="zh-CN"/>
        </w:rPr>
        <w:t>.</w:t>
      </w:r>
      <w:r w:rsidR="009D23F1" w:rsidRPr="00B77B06">
        <w:rPr>
          <w:rFonts w:asciiTheme="minorHAnsi" w:hAnsiTheme="minorHAnsi" w:cstheme="minorHAnsi"/>
          <w:bCs/>
          <w:color w:val="auto"/>
          <w:lang w:eastAsia="zh-CN"/>
        </w:rPr>
        <w:t xml:space="preserve"> LEfSe is available in both native and web </w:t>
      </w:r>
      <w:r w:rsidR="00E14B92" w:rsidRPr="00B77B06">
        <w:rPr>
          <w:rFonts w:asciiTheme="minorHAnsi" w:hAnsiTheme="minorHAnsi" w:cstheme="minorHAnsi"/>
          <w:bCs/>
          <w:color w:val="auto"/>
          <w:lang w:eastAsia="zh-CN"/>
        </w:rPr>
        <w:t xml:space="preserve">Linux </w:t>
      </w:r>
      <w:r w:rsidR="009D23F1" w:rsidRPr="00B77B06">
        <w:rPr>
          <w:rFonts w:asciiTheme="minorHAnsi" w:hAnsiTheme="minorHAnsi" w:cstheme="minorHAnsi"/>
          <w:bCs/>
          <w:color w:val="auto"/>
          <w:lang w:eastAsia="zh-CN"/>
        </w:rPr>
        <w:t>versions where users can also perform LEfSe analysis on web pages.</w:t>
      </w:r>
      <w:r w:rsidR="009D23F1" w:rsidRPr="00B77B06">
        <w:rPr>
          <w:rFonts w:asciiTheme="minorHAnsi" w:hAnsiTheme="minorHAnsi" w:cstheme="minorHAnsi" w:hint="eastAsia"/>
          <w:bCs/>
          <w:color w:val="auto"/>
          <w:lang w:eastAsia="zh-CN"/>
        </w:rPr>
        <w:t xml:space="preserve"> </w:t>
      </w:r>
      <w:r w:rsidR="00282CAE" w:rsidRPr="00B77B06">
        <w:rPr>
          <w:rFonts w:asciiTheme="minorHAnsi" w:hAnsiTheme="minorHAnsi" w:cstheme="minorHAnsi"/>
          <w:color w:val="auto"/>
        </w:rPr>
        <w:t>LEf</w:t>
      </w:r>
      <w:r w:rsidR="00976513" w:rsidRPr="00B77B06">
        <w:rPr>
          <w:rFonts w:asciiTheme="minorHAnsi" w:hAnsiTheme="minorHAnsi" w:cstheme="minorHAnsi"/>
          <w:color w:val="auto"/>
        </w:rPr>
        <w:t>Se is based on the LDA algorithm</w:t>
      </w:r>
      <w:r w:rsidR="009D23F1" w:rsidRPr="00B77B06">
        <w:rPr>
          <w:rFonts w:asciiTheme="minorHAnsi" w:hAnsiTheme="minorHAnsi" w:cstheme="minorHAnsi"/>
          <w:color w:val="auto"/>
        </w:rPr>
        <w:t xml:space="preserve"> and need</w:t>
      </w:r>
      <w:r w:rsidR="006501E9" w:rsidRPr="00B77B06">
        <w:rPr>
          <w:rFonts w:asciiTheme="minorHAnsi" w:hAnsiTheme="minorHAnsi" w:cstheme="minorHAnsi"/>
          <w:color w:val="auto"/>
        </w:rPr>
        <w:t>s</w:t>
      </w:r>
      <w:r w:rsidR="009D23F1" w:rsidRPr="00B77B06">
        <w:rPr>
          <w:rFonts w:asciiTheme="minorHAnsi" w:hAnsiTheme="minorHAnsi" w:cstheme="minorHAnsi"/>
          <w:color w:val="auto"/>
        </w:rPr>
        <w:t xml:space="preserve"> a species level to draw a species tree. By application of the tool, the r</w:t>
      </w:r>
      <w:r w:rsidR="00976513" w:rsidRPr="00B77B06">
        <w:rPr>
          <w:rFonts w:asciiTheme="minorHAnsi" w:hAnsiTheme="minorHAnsi" w:cstheme="minorHAnsi"/>
          <w:color w:val="auto"/>
        </w:rPr>
        <w:t xml:space="preserve">elative abundance </w:t>
      </w:r>
      <w:r w:rsidR="009D23F1" w:rsidRPr="00B77B06">
        <w:rPr>
          <w:rFonts w:asciiTheme="minorHAnsi" w:hAnsiTheme="minorHAnsi" w:cstheme="minorHAnsi"/>
          <w:color w:val="auto"/>
        </w:rPr>
        <w:t>between group</w:t>
      </w:r>
      <w:r w:rsidR="00282CAE" w:rsidRPr="00B77B06">
        <w:rPr>
          <w:rFonts w:asciiTheme="minorHAnsi" w:hAnsiTheme="minorHAnsi" w:cstheme="minorHAnsi"/>
          <w:color w:val="auto"/>
        </w:rPr>
        <w:t>s</w:t>
      </w:r>
      <w:r w:rsidR="009D23F1" w:rsidRPr="00B77B06">
        <w:rPr>
          <w:rFonts w:asciiTheme="minorHAnsi" w:hAnsiTheme="minorHAnsi" w:cstheme="minorHAnsi"/>
          <w:color w:val="auto"/>
        </w:rPr>
        <w:t xml:space="preserve"> </w:t>
      </w:r>
      <w:r w:rsidR="00282CAE" w:rsidRPr="00B77B06">
        <w:rPr>
          <w:rFonts w:asciiTheme="minorHAnsi" w:hAnsiTheme="minorHAnsi" w:cstheme="minorHAnsi"/>
          <w:color w:val="auto"/>
        </w:rPr>
        <w:t>c</w:t>
      </w:r>
      <w:r w:rsidR="00976513" w:rsidRPr="00B77B06">
        <w:rPr>
          <w:rFonts w:asciiTheme="minorHAnsi" w:hAnsiTheme="minorHAnsi" w:cstheme="minorHAnsi"/>
          <w:color w:val="auto"/>
        </w:rPr>
        <w:t>an be compared. All differential biomarkers could be plotted in a single graph. Also, a single biomarker or all biomarkers can be plotted in batches</w:t>
      </w:r>
      <w:r w:rsidR="00282CAE" w:rsidRPr="00B77B06">
        <w:rPr>
          <w:rFonts w:asciiTheme="minorHAnsi" w:hAnsiTheme="minorHAnsi" w:cstheme="minorHAnsi"/>
          <w:color w:val="auto"/>
        </w:rPr>
        <w:t>.</w:t>
      </w:r>
    </w:p>
    <w:p w14:paraId="191DF86E" w14:textId="3D154B09" w:rsidR="00976513" w:rsidRPr="00B77B06" w:rsidRDefault="00976513" w:rsidP="00BC0B3E">
      <w:pPr>
        <w:contextualSpacing/>
        <w:rPr>
          <w:rFonts w:asciiTheme="minorHAnsi" w:hAnsiTheme="minorHAnsi" w:cstheme="minorHAnsi"/>
          <w:bCs/>
          <w:color w:val="auto"/>
          <w:lang w:eastAsia="zh-CN"/>
        </w:rPr>
      </w:pPr>
    </w:p>
    <w:p w14:paraId="642F8876" w14:textId="5423697B" w:rsidR="00282CAE" w:rsidRDefault="00282CAE" w:rsidP="00BC0B3E">
      <w:pPr>
        <w:contextualSpacing/>
        <w:rPr>
          <w:rFonts w:asciiTheme="minorHAnsi" w:hAnsiTheme="minorHAnsi" w:cs="Times New Roman"/>
          <w:color w:val="auto"/>
        </w:rPr>
      </w:pPr>
      <w:r w:rsidRPr="00B77B06">
        <w:rPr>
          <w:rFonts w:asciiTheme="minorHAnsi" w:hAnsiTheme="minorHAnsi" w:cstheme="minorHAnsi"/>
          <w:color w:val="auto"/>
        </w:rPr>
        <w:t xml:space="preserve">Whether </w:t>
      </w:r>
      <w:r w:rsidR="000F63D1" w:rsidRPr="00B77B06">
        <w:rPr>
          <w:rFonts w:asciiTheme="minorHAnsi" w:hAnsiTheme="minorHAnsi" w:cstheme="minorHAnsi"/>
          <w:color w:val="auto"/>
        </w:rPr>
        <w:t xml:space="preserve">LEfSe </w:t>
      </w:r>
      <w:r w:rsidR="00B308BF">
        <w:rPr>
          <w:rFonts w:asciiTheme="minorHAnsi" w:hAnsiTheme="minorHAnsi" w:cstheme="minorHAnsi"/>
          <w:color w:val="auto"/>
        </w:rPr>
        <w:t>is performed</w:t>
      </w:r>
      <w:r w:rsidRPr="00B77B06">
        <w:rPr>
          <w:rFonts w:asciiTheme="minorHAnsi" w:hAnsiTheme="minorHAnsi" w:cstheme="minorHAnsi"/>
          <w:color w:val="auto"/>
        </w:rPr>
        <w:t xml:space="preserve"> </w:t>
      </w:r>
      <w:r w:rsidR="000F63D1" w:rsidRPr="00B77B06">
        <w:rPr>
          <w:rFonts w:asciiTheme="minorHAnsi" w:hAnsiTheme="minorHAnsi" w:cstheme="minorHAnsi"/>
          <w:color w:val="auto"/>
        </w:rPr>
        <w:t>through the native</w:t>
      </w:r>
      <w:r w:rsidRPr="00B77B06">
        <w:rPr>
          <w:rFonts w:asciiTheme="minorHAnsi" w:hAnsiTheme="minorHAnsi" w:cstheme="minorHAnsi"/>
          <w:color w:val="auto"/>
        </w:rPr>
        <w:t xml:space="preserve"> server or </w:t>
      </w:r>
      <w:r w:rsidR="006D5451">
        <w:rPr>
          <w:rFonts w:asciiTheme="minorHAnsi" w:hAnsiTheme="minorHAnsi" w:cstheme="minorHAnsi"/>
          <w:color w:val="auto"/>
        </w:rPr>
        <w:t xml:space="preserve">an </w:t>
      </w:r>
      <w:r w:rsidRPr="00B77B06">
        <w:rPr>
          <w:rFonts w:asciiTheme="minorHAnsi" w:hAnsiTheme="minorHAnsi" w:cstheme="minorHAnsi"/>
          <w:color w:val="auto"/>
        </w:rPr>
        <w:t>online site, there are a lot of tuna</w:t>
      </w:r>
      <w:r w:rsidR="000F63D1" w:rsidRPr="00B77B06">
        <w:rPr>
          <w:rFonts w:asciiTheme="minorHAnsi" w:hAnsiTheme="minorHAnsi" w:cstheme="minorHAnsi"/>
          <w:color w:val="auto"/>
        </w:rPr>
        <w:t>ble parameters to draw the required</w:t>
      </w:r>
      <w:r w:rsidRPr="00B77B06">
        <w:rPr>
          <w:rFonts w:asciiTheme="minorHAnsi" w:hAnsiTheme="minorHAnsi" w:cstheme="minorHAnsi"/>
          <w:color w:val="auto"/>
        </w:rPr>
        <w:t xml:space="preserve"> picture</w:t>
      </w:r>
      <w:r w:rsidR="000F63D1" w:rsidRPr="00B77B06">
        <w:rPr>
          <w:rFonts w:asciiTheme="minorHAnsi" w:hAnsiTheme="minorHAnsi" w:cstheme="minorHAnsi"/>
          <w:color w:val="auto"/>
        </w:rPr>
        <w:t>s</w:t>
      </w:r>
      <w:r w:rsidRPr="00B77B06">
        <w:rPr>
          <w:rFonts w:asciiTheme="minorHAnsi" w:hAnsiTheme="minorHAnsi" w:cstheme="minorHAnsi"/>
          <w:color w:val="auto"/>
        </w:rPr>
        <w:t xml:space="preserve">. </w:t>
      </w:r>
      <w:r w:rsidR="008D00A2">
        <w:rPr>
          <w:rFonts w:asciiTheme="minorHAnsi" w:hAnsiTheme="minorHAnsi" w:cstheme="minorHAnsi"/>
          <w:color w:val="auto"/>
        </w:rPr>
        <w:t xml:space="preserve">Due to </w:t>
      </w:r>
      <w:r w:rsidRPr="00B77B06">
        <w:rPr>
          <w:rFonts w:asciiTheme="minorHAnsi" w:hAnsiTheme="minorHAnsi" w:cstheme="minorHAnsi"/>
          <w:color w:val="auto"/>
        </w:rPr>
        <w:t xml:space="preserve">the complex structure of input files </w:t>
      </w:r>
      <w:r w:rsidR="00D74295" w:rsidRPr="00B77B06">
        <w:rPr>
          <w:rFonts w:asciiTheme="minorHAnsi" w:hAnsiTheme="minorHAnsi" w:cstheme="minorHAnsi"/>
          <w:color w:val="auto"/>
        </w:rPr>
        <w:t xml:space="preserve">and </w:t>
      </w:r>
      <w:r w:rsidR="008D00A2">
        <w:rPr>
          <w:rFonts w:asciiTheme="minorHAnsi" w:hAnsiTheme="minorHAnsi" w:cstheme="minorHAnsi"/>
          <w:color w:val="auto"/>
        </w:rPr>
        <w:t xml:space="preserve">the </w:t>
      </w:r>
      <w:r w:rsidRPr="00B77B06">
        <w:rPr>
          <w:rFonts w:asciiTheme="minorHAnsi" w:hAnsiTheme="minorHAnsi" w:cstheme="minorHAnsi"/>
          <w:color w:val="auto"/>
        </w:rPr>
        <w:t xml:space="preserve">need to convert them to </w:t>
      </w:r>
      <w:r w:rsidR="00F6409C">
        <w:rPr>
          <w:rFonts w:asciiTheme="minorHAnsi" w:hAnsiTheme="minorHAnsi" w:cstheme="minorHAnsi"/>
          <w:color w:val="auto"/>
        </w:rPr>
        <w:t xml:space="preserve">preferred </w:t>
      </w:r>
      <w:r w:rsidRPr="00B77B06">
        <w:rPr>
          <w:rFonts w:asciiTheme="minorHAnsi" w:hAnsiTheme="minorHAnsi" w:cstheme="minorHAnsi"/>
          <w:color w:val="auto"/>
        </w:rPr>
        <w:t>data formats</w:t>
      </w:r>
      <w:r w:rsidR="000F63D1" w:rsidRPr="00B77B06">
        <w:rPr>
          <w:rFonts w:asciiTheme="minorHAnsi" w:hAnsiTheme="minorHAnsi" w:cstheme="minorHAnsi"/>
          <w:color w:val="auto"/>
        </w:rPr>
        <w:t xml:space="preserve"> </w:t>
      </w:r>
      <w:r w:rsidR="00F6409C">
        <w:rPr>
          <w:rFonts w:asciiTheme="minorHAnsi" w:hAnsiTheme="minorHAnsi" w:cstheme="minorHAnsi"/>
          <w:color w:val="auto"/>
        </w:rPr>
        <w:t>for</w:t>
      </w:r>
      <w:r w:rsidR="000F63D1" w:rsidRPr="00B77B06">
        <w:rPr>
          <w:rFonts w:asciiTheme="minorHAnsi" w:hAnsiTheme="minorHAnsi" w:cstheme="minorHAnsi"/>
          <w:color w:val="auto"/>
        </w:rPr>
        <w:t xml:space="preserve"> </w:t>
      </w:r>
      <w:r w:rsidR="00D74295" w:rsidRPr="00B77B06">
        <w:rPr>
          <w:rFonts w:asciiTheme="minorHAnsi" w:hAnsiTheme="minorHAnsi" w:cstheme="minorHAnsi"/>
          <w:color w:val="auto"/>
        </w:rPr>
        <w:t xml:space="preserve">further analyses of </w:t>
      </w:r>
      <w:r w:rsidR="000F63D1" w:rsidRPr="00B77B06">
        <w:rPr>
          <w:rFonts w:asciiTheme="minorHAnsi" w:hAnsiTheme="minorHAnsi" w:cstheme="minorHAnsi"/>
          <w:color w:val="auto"/>
        </w:rPr>
        <w:t>LEfSe</w:t>
      </w:r>
      <w:r w:rsidRPr="00B77B06">
        <w:rPr>
          <w:rFonts w:asciiTheme="minorHAnsi" w:hAnsiTheme="minorHAnsi" w:cstheme="minorHAnsi"/>
          <w:color w:val="auto"/>
        </w:rPr>
        <w:t xml:space="preserve">, some one-stop services have also been developed. </w:t>
      </w:r>
      <w:r w:rsidR="00513CEF" w:rsidRPr="00B77B06">
        <w:rPr>
          <w:rFonts w:asciiTheme="minorHAnsi" w:hAnsiTheme="minorHAnsi" w:cstheme="minorHAnsi"/>
          <w:color w:val="auto"/>
        </w:rPr>
        <w:t xml:space="preserve">Therefore, the optimization of </w:t>
      </w:r>
      <w:r w:rsidR="00F6409C">
        <w:rPr>
          <w:rFonts w:asciiTheme="minorHAnsi" w:hAnsiTheme="minorHAnsi" w:cstheme="minorHAnsi"/>
          <w:color w:val="auto"/>
        </w:rPr>
        <w:t>easier</w:t>
      </w:r>
      <w:r w:rsidR="00513CEF" w:rsidRPr="00B77B06">
        <w:rPr>
          <w:rFonts w:asciiTheme="minorHAnsi" w:hAnsiTheme="minorHAnsi" w:cstheme="minorHAnsi"/>
          <w:color w:val="auto"/>
        </w:rPr>
        <w:t xml:space="preserve"> operation</w:t>
      </w:r>
      <w:r w:rsidR="00F6409C">
        <w:rPr>
          <w:rFonts w:asciiTheme="minorHAnsi" w:hAnsiTheme="minorHAnsi" w:cstheme="minorHAnsi"/>
          <w:color w:val="auto"/>
        </w:rPr>
        <w:t>s</w:t>
      </w:r>
      <w:r w:rsidR="00A40C25" w:rsidRPr="00B77B06">
        <w:rPr>
          <w:rFonts w:asciiTheme="minorHAnsi" w:hAnsiTheme="minorHAnsi" w:cstheme="minorHAnsi"/>
          <w:color w:val="auto"/>
        </w:rPr>
        <w:t xml:space="preserve"> can be </w:t>
      </w:r>
      <w:r w:rsidR="00513CEF" w:rsidRPr="00B77B06">
        <w:rPr>
          <w:rFonts w:asciiTheme="minorHAnsi" w:hAnsiTheme="minorHAnsi" w:cstheme="minorHAnsi"/>
          <w:color w:val="auto"/>
        </w:rPr>
        <w:t>challenging.</w:t>
      </w:r>
      <w:r w:rsidR="00D810E2" w:rsidRPr="00B77B06">
        <w:rPr>
          <w:rFonts w:ascii="Times New Roman" w:hAnsi="Times New Roman" w:cs="Times New Roman"/>
          <w:color w:val="auto"/>
        </w:rPr>
        <w:t xml:space="preserve"> </w:t>
      </w:r>
      <w:r w:rsidR="00D810E2" w:rsidRPr="00B77B06">
        <w:rPr>
          <w:rFonts w:asciiTheme="minorHAnsi" w:hAnsiTheme="minorHAnsi" w:cs="Times New Roman"/>
          <w:color w:val="auto"/>
        </w:rPr>
        <w:t xml:space="preserve">On the other hand, there </w:t>
      </w:r>
      <w:r w:rsidR="00F6409C">
        <w:rPr>
          <w:rFonts w:asciiTheme="minorHAnsi" w:hAnsiTheme="minorHAnsi" w:cs="Times New Roman"/>
          <w:color w:val="auto"/>
        </w:rPr>
        <w:t>are</w:t>
      </w:r>
      <w:r w:rsidR="00D810E2" w:rsidRPr="00B77B06">
        <w:rPr>
          <w:rFonts w:asciiTheme="minorHAnsi" w:hAnsiTheme="minorHAnsi" w:cs="Times New Roman"/>
          <w:color w:val="auto"/>
        </w:rPr>
        <w:t xml:space="preserve"> </w:t>
      </w:r>
      <w:r w:rsidR="00F6409C">
        <w:rPr>
          <w:rFonts w:asciiTheme="minorHAnsi" w:hAnsiTheme="minorHAnsi" w:cs="Times New Roman"/>
          <w:color w:val="auto"/>
        </w:rPr>
        <w:t xml:space="preserve">a </w:t>
      </w:r>
      <w:r w:rsidR="00D810E2" w:rsidRPr="00B77B06">
        <w:rPr>
          <w:rFonts w:asciiTheme="minorHAnsi" w:hAnsiTheme="minorHAnsi" w:cs="Times New Roman"/>
          <w:color w:val="auto"/>
        </w:rPr>
        <w:t>few limitations when analy</w:t>
      </w:r>
      <w:r w:rsidR="00F6409C">
        <w:rPr>
          <w:rFonts w:asciiTheme="minorHAnsi" w:hAnsiTheme="minorHAnsi" w:cs="Times New Roman"/>
          <w:color w:val="auto"/>
        </w:rPr>
        <w:t xml:space="preserve">zing </w:t>
      </w:r>
      <w:r w:rsidR="00D810E2" w:rsidRPr="00B77B06">
        <w:rPr>
          <w:rFonts w:asciiTheme="minorHAnsi" w:hAnsiTheme="minorHAnsi" w:cs="Times New Roman"/>
          <w:color w:val="auto"/>
        </w:rPr>
        <w:t xml:space="preserve">complex data </w:t>
      </w:r>
      <w:r w:rsidR="006D5451">
        <w:rPr>
          <w:rFonts w:asciiTheme="minorHAnsi" w:hAnsiTheme="minorHAnsi" w:cs="Times New Roman"/>
          <w:color w:val="auto"/>
        </w:rPr>
        <w:t>using</w:t>
      </w:r>
      <w:r w:rsidR="006D5451" w:rsidRPr="00B77B06">
        <w:rPr>
          <w:rFonts w:asciiTheme="minorHAnsi" w:hAnsiTheme="minorHAnsi" w:cs="Times New Roman"/>
          <w:color w:val="auto"/>
        </w:rPr>
        <w:t xml:space="preserve"> </w:t>
      </w:r>
      <w:r w:rsidR="00D810E2" w:rsidRPr="00B77B06">
        <w:rPr>
          <w:rFonts w:asciiTheme="minorHAnsi" w:hAnsiTheme="minorHAnsi" w:cs="Times New Roman"/>
          <w:color w:val="auto"/>
        </w:rPr>
        <w:t xml:space="preserve">LEfSe. LDA projects a feature that is one dimension less than the category, and if more features are needed, other methods are introduced. The variants of LDA may solve some difficulties. For example, Kernel LDA is a solution if the original data cannot be separated well after projection. </w:t>
      </w:r>
      <w:r w:rsidR="00F6409C">
        <w:rPr>
          <w:rFonts w:asciiTheme="minorHAnsi" w:hAnsiTheme="minorHAnsi" w:cs="Times New Roman"/>
          <w:color w:val="auto"/>
        </w:rPr>
        <w:t>B</w:t>
      </w:r>
      <w:r w:rsidR="00D810E2" w:rsidRPr="00B77B06">
        <w:rPr>
          <w:rFonts w:asciiTheme="minorHAnsi" w:hAnsiTheme="minorHAnsi" w:cs="Times New Roman"/>
          <w:color w:val="auto"/>
        </w:rPr>
        <w:t xml:space="preserve">ecause the amount of computation of LDA is related to the dimension of data, 2DLDA can greatly reduce the amount of computation of LDA. Both LDA and PCA are commonly used dimensionality reduction techniques. PCA (Principal Component Analysisis) dimensionality reduction is directly related to the data dimension, and the projected coordinate system is orthogonal. </w:t>
      </w:r>
      <w:r w:rsidR="00F6409C">
        <w:rPr>
          <w:rFonts w:asciiTheme="minorHAnsi" w:hAnsiTheme="minorHAnsi" w:cs="Times New Roman"/>
          <w:color w:val="auto"/>
        </w:rPr>
        <w:t>However,</w:t>
      </w:r>
      <w:r w:rsidR="00D810E2" w:rsidRPr="00B77B06">
        <w:rPr>
          <w:rFonts w:asciiTheme="minorHAnsi" w:hAnsiTheme="minorHAnsi" w:cs="Times New Roman"/>
          <w:color w:val="auto"/>
        </w:rPr>
        <w:t xml:space="preserve"> LDA focuses on the ability of classification according to the labeling of categories, so the projected coordinate system is generally not orthogonal.</w:t>
      </w:r>
    </w:p>
    <w:p w14:paraId="5594F99F" w14:textId="77777777" w:rsidR="00B308BF" w:rsidRPr="00B77B06" w:rsidRDefault="00B308BF" w:rsidP="00BC0B3E">
      <w:pPr>
        <w:contextualSpacing/>
        <w:rPr>
          <w:rFonts w:asciiTheme="minorHAnsi" w:hAnsiTheme="minorHAnsi" w:cstheme="minorHAnsi"/>
          <w:color w:val="auto"/>
        </w:rPr>
      </w:pPr>
    </w:p>
    <w:p w14:paraId="34B2B2DC" w14:textId="26DC4FB4" w:rsidR="00D74295" w:rsidRPr="00B77B06" w:rsidRDefault="00D74295" w:rsidP="00BC0B3E">
      <w:pPr>
        <w:contextualSpacing/>
        <w:rPr>
          <w:rFonts w:asciiTheme="minorHAnsi" w:hAnsiTheme="minorHAnsi" w:cstheme="minorHAnsi"/>
          <w:color w:val="auto"/>
        </w:rPr>
      </w:pPr>
      <w:r w:rsidRPr="00B77B06">
        <w:rPr>
          <w:rFonts w:asciiTheme="minorHAnsi" w:hAnsiTheme="minorHAnsi" w:cstheme="minorHAnsi"/>
          <w:color w:val="auto"/>
        </w:rPr>
        <w:t xml:space="preserve">LEfSe provides </w:t>
      </w:r>
      <w:r w:rsidR="00513CEF" w:rsidRPr="00B77B06">
        <w:rPr>
          <w:rFonts w:asciiTheme="minorHAnsi" w:hAnsiTheme="minorHAnsi" w:cstheme="minorHAnsi"/>
          <w:color w:val="auto"/>
        </w:rPr>
        <w:t>assist</w:t>
      </w:r>
      <w:r w:rsidR="00F6409C">
        <w:rPr>
          <w:rFonts w:asciiTheme="minorHAnsi" w:hAnsiTheme="minorHAnsi" w:cstheme="minorHAnsi"/>
          <w:color w:val="auto"/>
        </w:rPr>
        <w:t>ance</w:t>
      </w:r>
      <w:r w:rsidR="00513CEF" w:rsidRPr="00B77B06">
        <w:rPr>
          <w:rFonts w:asciiTheme="minorHAnsi" w:hAnsiTheme="minorHAnsi" w:cstheme="minorHAnsi"/>
          <w:color w:val="auto"/>
        </w:rPr>
        <w:t xml:space="preserve"> for </w:t>
      </w:r>
      <w:r w:rsidR="00F6409C">
        <w:rPr>
          <w:rFonts w:asciiTheme="minorHAnsi" w:hAnsiTheme="minorHAnsi" w:cstheme="minorHAnsi"/>
          <w:color w:val="auto"/>
        </w:rPr>
        <w:t xml:space="preserve">the </w:t>
      </w:r>
      <w:r w:rsidRPr="00B77B06">
        <w:rPr>
          <w:rFonts w:asciiTheme="minorHAnsi" w:hAnsiTheme="minorHAnsi" w:cstheme="minorHAnsi"/>
          <w:color w:val="auto"/>
        </w:rPr>
        <w:t>s</w:t>
      </w:r>
      <w:r w:rsidR="00513CEF" w:rsidRPr="00B77B06">
        <w:rPr>
          <w:rFonts w:asciiTheme="minorHAnsi" w:hAnsiTheme="minorHAnsi" w:cstheme="minorHAnsi"/>
          <w:color w:val="auto"/>
        </w:rPr>
        <w:t>election of biomarkers. With many advantages</w:t>
      </w:r>
      <w:r w:rsidR="00F6409C">
        <w:rPr>
          <w:rFonts w:asciiTheme="minorHAnsi" w:hAnsiTheme="minorHAnsi" w:cstheme="minorHAnsi"/>
          <w:color w:val="auto"/>
        </w:rPr>
        <w:t xml:space="preserve"> (e.g., </w:t>
      </w:r>
      <w:r w:rsidR="00513CEF" w:rsidRPr="00B77B06">
        <w:rPr>
          <w:rFonts w:asciiTheme="minorHAnsi" w:hAnsiTheme="minorHAnsi" w:cstheme="minorHAnsi"/>
          <w:color w:val="auto"/>
        </w:rPr>
        <w:t xml:space="preserve">adjustable parameters, </w:t>
      </w:r>
      <w:r w:rsidRPr="00B77B06">
        <w:rPr>
          <w:rFonts w:asciiTheme="minorHAnsi" w:hAnsiTheme="minorHAnsi" w:cstheme="minorHAnsi"/>
          <w:color w:val="auto"/>
        </w:rPr>
        <w:t xml:space="preserve">the </w:t>
      </w:r>
      <w:r w:rsidR="00513CEF" w:rsidRPr="00B77B06">
        <w:rPr>
          <w:rFonts w:asciiTheme="minorHAnsi" w:hAnsiTheme="minorHAnsi" w:cstheme="minorHAnsi"/>
          <w:color w:val="auto"/>
        </w:rPr>
        <w:t xml:space="preserve">detailed </w:t>
      </w:r>
      <w:r w:rsidRPr="00B77B06">
        <w:rPr>
          <w:rFonts w:asciiTheme="minorHAnsi" w:hAnsiTheme="minorHAnsi" w:cstheme="minorHAnsi"/>
          <w:color w:val="auto"/>
        </w:rPr>
        <w:t>results of various parts</w:t>
      </w:r>
      <w:r w:rsidR="00513CEF" w:rsidRPr="00B77B06">
        <w:rPr>
          <w:rFonts w:asciiTheme="minorHAnsi" w:hAnsiTheme="minorHAnsi" w:cstheme="minorHAnsi"/>
          <w:color w:val="auto"/>
        </w:rPr>
        <w:t>,</w:t>
      </w:r>
      <w:r w:rsidRPr="00B77B06">
        <w:rPr>
          <w:rFonts w:asciiTheme="minorHAnsi" w:hAnsiTheme="minorHAnsi" w:cstheme="minorHAnsi"/>
          <w:color w:val="auto"/>
        </w:rPr>
        <w:t xml:space="preserve"> </w:t>
      </w:r>
      <w:r w:rsidR="00513CEF" w:rsidRPr="00B77B06">
        <w:rPr>
          <w:rFonts w:asciiTheme="minorHAnsi" w:hAnsiTheme="minorHAnsi" w:cstheme="minorHAnsi"/>
          <w:color w:val="auto"/>
        </w:rPr>
        <w:t xml:space="preserve">application </w:t>
      </w:r>
      <w:r w:rsidRPr="00B77B06">
        <w:rPr>
          <w:rFonts w:asciiTheme="minorHAnsi" w:hAnsiTheme="minorHAnsi" w:cstheme="minorHAnsi"/>
          <w:color w:val="auto"/>
        </w:rPr>
        <w:t>between two or more groups</w:t>
      </w:r>
      <w:r w:rsidR="00F6409C">
        <w:rPr>
          <w:rFonts w:asciiTheme="minorHAnsi" w:hAnsiTheme="minorHAnsi" w:cstheme="minorHAnsi"/>
          <w:color w:val="auto"/>
        </w:rPr>
        <w:t>)</w:t>
      </w:r>
      <w:r w:rsidR="00513CEF" w:rsidRPr="00B77B06">
        <w:rPr>
          <w:rFonts w:asciiTheme="minorHAnsi" w:hAnsiTheme="minorHAnsi" w:cstheme="minorHAnsi"/>
          <w:color w:val="auto"/>
        </w:rPr>
        <w:t>, it has been</w:t>
      </w:r>
      <w:r w:rsidR="00513CEF" w:rsidRPr="00B77B06">
        <w:rPr>
          <w:color w:val="auto"/>
        </w:rPr>
        <w:t xml:space="preserve"> </w:t>
      </w:r>
      <w:r w:rsidR="00513CEF" w:rsidRPr="00B77B06">
        <w:rPr>
          <w:rFonts w:asciiTheme="minorHAnsi" w:hAnsiTheme="minorHAnsi" w:cstheme="minorHAnsi"/>
          <w:color w:val="auto"/>
        </w:rPr>
        <w:t>widely used</w:t>
      </w:r>
      <w:r w:rsidR="000A5DDA" w:rsidRPr="00B77B06">
        <w:rPr>
          <w:rFonts w:asciiTheme="minorHAnsi" w:hAnsiTheme="minorHAnsi" w:cstheme="minorHAnsi" w:hint="eastAsia"/>
          <w:color w:val="auto"/>
          <w:vertAlign w:val="superscript"/>
          <w:lang w:eastAsia="zh-CN"/>
        </w:rPr>
        <w:t>13</w:t>
      </w:r>
      <w:r w:rsidRPr="00B77B06">
        <w:rPr>
          <w:rFonts w:asciiTheme="minorHAnsi" w:hAnsiTheme="minorHAnsi" w:cstheme="minorHAnsi"/>
          <w:color w:val="auto"/>
        </w:rPr>
        <w:t xml:space="preserve">. With increasing demand for high-dimensional data analysis, the application of this </w:t>
      </w:r>
      <w:r w:rsidR="00A40C25" w:rsidRPr="00B77B06">
        <w:rPr>
          <w:rFonts w:asciiTheme="minorHAnsi" w:hAnsiTheme="minorHAnsi" w:cstheme="minorHAnsi"/>
          <w:color w:val="auto"/>
        </w:rPr>
        <w:t xml:space="preserve">method </w:t>
      </w:r>
      <w:r w:rsidRPr="00B77B06">
        <w:rPr>
          <w:rFonts w:asciiTheme="minorHAnsi" w:hAnsiTheme="minorHAnsi" w:cstheme="minorHAnsi"/>
          <w:color w:val="auto"/>
        </w:rPr>
        <w:t>will become more and more extensive</w:t>
      </w:r>
      <w:r w:rsidR="00A40C25" w:rsidRPr="00B77B06">
        <w:rPr>
          <w:rFonts w:asciiTheme="minorHAnsi" w:hAnsiTheme="minorHAnsi" w:cstheme="minorHAnsi"/>
          <w:color w:val="auto"/>
        </w:rPr>
        <w:t xml:space="preserve"> </w:t>
      </w:r>
      <w:r w:rsidRPr="00B77B06">
        <w:rPr>
          <w:rFonts w:asciiTheme="minorHAnsi" w:hAnsiTheme="minorHAnsi" w:cstheme="minorHAnsi"/>
          <w:color w:val="auto"/>
        </w:rPr>
        <w:t xml:space="preserve">to </w:t>
      </w:r>
      <w:r w:rsidR="00A40C25" w:rsidRPr="00B77B06">
        <w:rPr>
          <w:rFonts w:asciiTheme="minorHAnsi" w:hAnsiTheme="minorHAnsi" w:cstheme="minorHAnsi"/>
          <w:color w:val="auto"/>
        </w:rPr>
        <w:t xml:space="preserve">explore the biomarkers of the features (organisms, clades, operational taxonomic units, genes, or functions) impacting </w:t>
      </w:r>
      <w:r w:rsidRPr="00B77B06">
        <w:rPr>
          <w:rFonts w:asciiTheme="minorHAnsi" w:hAnsiTheme="minorHAnsi" w:cstheme="minorHAnsi"/>
          <w:color w:val="auto"/>
        </w:rPr>
        <w:t xml:space="preserve">on </w:t>
      </w:r>
      <w:r w:rsidRPr="00B77B06">
        <w:rPr>
          <w:rFonts w:asciiTheme="minorHAnsi" w:hAnsiTheme="minorHAnsi" w:cstheme="minorHAnsi"/>
          <w:color w:val="auto"/>
        </w:rPr>
        <w:lastRenderedPageBreak/>
        <w:t>human health and disease.</w:t>
      </w:r>
    </w:p>
    <w:p w14:paraId="13964BB4" w14:textId="77777777" w:rsidR="00A40C25" w:rsidRPr="00B77B06" w:rsidRDefault="00A40C25" w:rsidP="00BC0B3E">
      <w:pPr>
        <w:contextualSpacing/>
        <w:rPr>
          <w:rFonts w:asciiTheme="minorHAnsi" w:hAnsiTheme="minorHAnsi" w:cstheme="minorHAnsi"/>
          <w:color w:val="auto"/>
        </w:rPr>
      </w:pPr>
    </w:p>
    <w:p w14:paraId="1734505F" w14:textId="6CEA85ED" w:rsidR="00AA03DF" w:rsidRPr="00B77B06" w:rsidRDefault="00AA03DF" w:rsidP="00BC0B3E">
      <w:pPr>
        <w:pStyle w:val="NormalWeb"/>
        <w:spacing w:before="0" w:beforeAutospacing="0" w:after="0" w:afterAutospacing="0"/>
        <w:contextualSpacing/>
        <w:rPr>
          <w:rFonts w:asciiTheme="minorHAnsi" w:hAnsiTheme="minorHAnsi" w:cstheme="minorHAnsi"/>
          <w:color w:val="auto"/>
        </w:rPr>
      </w:pPr>
      <w:r w:rsidRPr="00B77B06">
        <w:rPr>
          <w:rFonts w:asciiTheme="minorHAnsi" w:hAnsiTheme="minorHAnsi" w:cstheme="minorHAnsi"/>
          <w:b/>
          <w:bCs/>
          <w:color w:val="auto"/>
        </w:rPr>
        <w:t>ACKNOWLEDGMENTS:</w:t>
      </w:r>
    </w:p>
    <w:p w14:paraId="2D96E92E" w14:textId="776D8C4B" w:rsidR="00AA03DF" w:rsidRPr="00B77B06" w:rsidRDefault="00A40C25" w:rsidP="00BC0B3E">
      <w:pPr>
        <w:contextualSpacing/>
        <w:rPr>
          <w:rFonts w:asciiTheme="minorHAnsi" w:hAnsiTheme="minorHAnsi" w:cstheme="minorHAnsi"/>
          <w:bCs/>
          <w:color w:val="auto"/>
        </w:rPr>
      </w:pPr>
      <w:r w:rsidRPr="00B77B06">
        <w:rPr>
          <w:rFonts w:asciiTheme="minorHAnsi" w:hAnsiTheme="minorHAnsi" w:cstheme="minorHAnsi"/>
          <w:bCs/>
          <w:color w:val="auto"/>
        </w:rPr>
        <w:t>This work was supported by a grant from</w:t>
      </w:r>
      <w:r w:rsidR="00034562" w:rsidRPr="00B77B06">
        <w:rPr>
          <w:rFonts w:asciiTheme="minorHAnsi" w:hAnsiTheme="minorHAnsi" w:cstheme="minorHAnsi"/>
          <w:bCs/>
          <w:color w:val="auto"/>
        </w:rPr>
        <w:t xml:space="preserve"> </w:t>
      </w:r>
      <w:r w:rsidR="00985DA9" w:rsidRPr="00B77B06">
        <w:rPr>
          <w:rFonts w:asciiTheme="minorHAnsi" w:hAnsiTheme="minorHAnsi" w:cstheme="minorHAnsi"/>
          <w:bCs/>
          <w:color w:val="auto"/>
        </w:rPr>
        <w:t xml:space="preserve">Fundamental Research Funds for the Central Public Welfare Research Institutes (TKS170205) </w:t>
      </w:r>
      <w:r w:rsidR="00985DA9" w:rsidRPr="00B77B06">
        <w:rPr>
          <w:rFonts w:asciiTheme="minorHAnsi" w:hAnsiTheme="minorHAnsi" w:cstheme="minorHAnsi" w:hint="eastAsia"/>
          <w:bCs/>
          <w:color w:val="auto"/>
          <w:lang w:eastAsia="zh-CN"/>
        </w:rPr>
        <w:t>and</w:t>
      </w:r>
      <w:r w:rsidR="00985DA9" w:rsidRPr="00B77B06">
        <w:rPr>
          <w:rFonts w:asciiTheme="minorHAnsi" w:hAnsiTheme="minorHAnsi" w:cstheme="minorHAnsi"/>
          <w:bCs/>
          <w:color w:val="auto"/>
        </w:rPr>
        <w:t xml:space="preserve"> </w:t>
      </w:r>
      <w:r w:rsidR="00985DA9" w:rsidRPr="00B77B06">
        <w:rPr>
          <w:rFonts w:asciiTheme="minorHAnsi" w:hAnsiTheme="minorHAnsi" w:cstheme="minorHAnsi" w:hint="eastAsia"/>
          <w:bCs/>
          <w:color w:val="auto"/>
        </w:rPr>
        <w:t>Foundation</w:t>
      </w:r>
      <w:r w:rsidR="006D5451">
        <w:rPr>
          <w:rFonts w:asciiTheme="minorHAnsi" w:hAnsiTheme="minorHAnsi" w:cstheme="minorHAnsi"/>
          <w:bCs/>
          <w:color w:val="auto"/>
        </w:rPr>
        <w:t xml:space="preserve"> </w:t>
      </w:r>
      <w:r w:rsidR="00985DA9" w:rsidRPr="00B77B06">
        <w:rPr>
          <w:rFonts w:asciiTheme="minorHAnsi" w:hAnsiTheme="minorHAnsi" w:cstheme="minorHAnsi" w:hint="eastAsia"/>
          <w:bCs/>
          <w:color w:val="auto"/>
        </w:rPr>
        <w:t>for</w:t>
      </w:r>
      <w:r w:rsidR="006D5451">
        <w:rPr>
          <w:rFonts w:asciiTheme="minorHAnsi" w:hAnsiTheme="minorHAnsi" w:cstheme="minorHAnsi"/>
          <w:bCs/>
          <w:color w:val="auto"/>
        </w:rPr>
        <w:t xml:space="preserve"> </w:t>
      </w:r>
      <w:r w:rsidR="00985DA9" w:rsidRPr="00B77B06">
        <w:rPr>
          <w:rFonts w:asciiTheme="minorHAnsi" w:hAnsiTheme="minorHAnsi" w:cstheme="minorHAnsi" w:hint="eastAsia"/>
          <w:bCs/>
          <w:color w:val="auto"/>
        </w:rPr>
        <w:t>Development</w:t>
      </w:r>
      <w:r w:rsidR="006D5451">
        <w:rPr>
          <w:rFonts w:asciiTheme="minorHAnsi" w:hAnsiTheme="minorHAnsi" w:cstheme="minorHAnsi"/>
          <w:bCs/>
          <w:color w:val="auto"/>
        </w:rPr>
        <w:t xml:space="preserve"> </w:t>
      </w:r>
      <w:r w:rsidR="00985DA9" w:rsidRPr="00B77B06">
        <w:rPr>
          <w:rFonts w:asciiTheme="minorHAnsi" w:hAnsiTheme="minorHAnsi" w:cstheme="minorHAnsi" w:hint="eastAsia"/>
          <w:bCs/>
          <w:color w:val="auto"/>
        </w:rPr>
        <w:t>of</w:t>
      </w:r>
      <w:r w:rsidR="006D5451">
        <w:rPr>
          <w:rFonts w:asciiTheme="minorHAnsi" w:hAnsiTheme="minorHAnsi" w:cstheme="minorHAnsi"/>
          <w:bCs/>
          <w:color w:val="auto"/>
        </w:rPr>
        <w:t xml:space="preserve"> </w:t>
      </w:r>
      <w:r w:rsidR="00985DA9" w:rsidRPr="00B77B06">
        <w:rPr>
          <w:rFonts w:asciiTheme="minorHAnsi" w:hAnsiTheme="minorHAnsi" w:cstheme="minorHAnsi" w:hint="eastAsia"/>
          <w:bCs/>
          <w:color w:val="auto"/>
        </w:rPr>
        <w:t>Science and Technology</w:t>
      </w:r>
      <w:r w:rsidR="00985DA9" w:rsidRPr="00B77B06">
        <w:rPr>
          <w:rFonts w:asciiTheme="minorHAnsi" w:hAnsiTheme="minorHAnsi" w:cstheme="minorHAnsi" w:hint="eastAsia"/>
          <w:bCs/>
          <w:color w:val="auto"/>
          <w:lang w:eastAsia="zh-CN"/>
        </w:rPr>
        <w:t>,</w:t>
      </w:r>
      <w:r w:rsidR="00985DA9" w:rsidRPr="00B77B06">
        <w:rPr>
          <w:rFonts w:asciiTheme="minorHAnsi" w:hAnsiTheme="minorHAnsi" w:cstheme="minorHAnsi"/>
          <w:bCs/>
          <w:color w:val="auto"/>
          <w:lang w:eastAsia="zh-CN"/>
        </w:rPr>
        <w:t xml:space="preserve"> </w:t>
      </w:r>
      <w:r w:rsidR="00F23EF4">
        <w:rPr>
          <w:rFonts w:asciiTheme="minorHAnsi" w:hAnsiTheme="minorHAnsi" w:cstheme="minorHAnsi"/>
          <w:bCs/>
          <w:color w:val="auto"/>
          <w:lang w:eastAsia="zh-CN"/>
        </w:rPr>
        <w:t xml:space="preserve">and </w:t>
      </w:r>
      <w:r w:rsidR="00985DA9" w:rsidRPr="00B77B06">
        <w:rPr>
          <w:rFonts w:asciiTheme="minorHAnsi" w:hAnsiTheme="minorHAnsi" w:cstheme="minorHAnsi" w:hint="eastAsia"/>
          <w:bCs/>
          <w:color w:val="auto"/>
        </w:rPr>
        <w:t>Tianjin Research Institute for Water Transport Engineering (TIWTE), M.O.T.</w:t>
      </w:r>
      <w:r w:rsidR="00F23EF4">
        <w:rPr>
          <w:rFonts w:asciiTheme="minorHAnsi" w:hAnsiTheme="minorHAnsi" w:cstheme="minorHAnsi"/>
          <w:bCs/>
          <w:color w:val="auto"/>
        </w:rPr>
        <w:t xml:space="preserve"> </w:t>
      </w:r>
      <w:r w:rsidR="00985DA9" w:rsidRPr="00B77B06">
        <w:rPr>
          <w:rFonts w:asciiTheme="minorHAnsi" w:hAnsiTheme="minorHAnsi" w:cstheme="minorHAnsi"/>
          <w:bCs/>
          <w:color w:val="auto"/>
        </w:rPr>
        <w:t>(KJFZJJ170201).</w:t>
      </w:r>
    </w:p>
    <w:p w14:paraId="1D6077F9" w14:textId="77777777" w:rsidR="00A40C25" w:rsidRPr="00B77B06" w:rsidRDefault="00A40C25" w:rsidP="00BC0B3E">
      <w:pPr>
        <w:contextualSpacing/>
        <w:rPr>
          <w:rFonts w:asciiTheme="minorHAnsi" w:hAnsiTheme="minorHAnsi" w:cstheme="minorHAnsi"/>
          <w:b/>
          <w:bCs/>
          <w:color w:val="auto"/>
        </w:rPr>
      </w:pPr>
    </w:p>
    <w:p w14:paraId="5D52ED8B" w14:textId="40AC1255" w:rsidR="00AA03DF" w:rsidRPr="00B77B06" w:rsidRDefault="00AA03DF" w:rsidP="00BC0B3E">
      <w:pPr>
        <w:pStyle w:val="NormalWeb"/>
        <w:spacing w:before="0" w:beforeAutospacing="0" w:after="0" w:afterAutospacing="0"/>
        <w:contextualSpacing/>
        <w:rPr>
          <w:rFonts w:asciiTheme="minorHAnsi" w:hAnsiTheme="minorHAnsi" w:cstheme="minorHAnsi"/>
          <w:color w:val="auto"/>
        </w:rPr>
      </w:pPr>
      <w:r w:rsidRPr="00B77B06">
        <w:rPr>
          <w:rFonts w:asciiTheme="minorHAnsi" w:hAnsiTheme="minorHAnsi" w:cstheme="minorHAnsi"/>
          <w:b/>
          <w:color w:val="auto"/>
        </w:rPr>
        <w:t>DISCLOSURES</w:t>
      </w:r>
      <w:r w:rsidRPr="00B77B06">
        <w:rPr>
          <w:rFonts w:asciiTheme="minorHAnsi" w:hAnsiTheme="minorHAnsi" w:cstheme="minorHAnsi"/>
          <w:b/>
          <w:bCs/>
          <w:color w:val="auto"/>
        </w:rPr>
        <w:t>:</w:t>
      </w:r>
    </w:p>
    <w:p w14:paraId="66030076" w14:textId="262E6A4C" w:rsidR="00AA03DF" w:rsidRPr="00B77B06" w:rsidRDefault="00A40C25" w:rsidP="00BC0B3E">
      <w:pPr>
        <w:contextualSpacing/>
        <w:rPr>
          <w:rFonts w:asciiTheme="minorHAnsi" w:hAnsiTheme="minorHAnsi" w:cstheme="minorHAnsi"/>
          <w:color w:val="auto"/>
        </w:rPr>
      </w:pPr>
      <w:r w:rsidRPr="00B77B06">
        <w:rPr>
          <w:rFonts w:asciiTheme="minorHAnsi" w:hAnsiTheme="minorHAnsi" w:cstheme="minorHAnsi"/>
          <w:color w:val="auto"/>
        </w:rPr>
        <w:t xml:space="preserve">The authors have nothing to </w:t>
      </w:r>
      <w:bookmarkStart w:id="9" w:name="OLE_LINK6"/>
      <w:r w:rsidRPr="00B77B06">
        <w:rPr>
          <w:rFonts w:asciiTheme="minorHAnsi" w:hAnsiTheme="minorHAnsi" w:cstheme="minorHAnsi"/>
          <w:color w:val="auto"/>
        </w:rPr>
        <w:t>disclose</w:t>
      </w:r>
      <w:bookmarkEnd w:id="9"/>
      <w:r w:rsidRPr="00B77B06">
        <w:rPr>
          <w:rFonts w:asciiTheme="minorHAnsi" w:hAnsiTheme="minorHAnsi" w:cstheme="minorHAnsi"/>
          <w:color w:val="auto"/>
        </w:rPr>
        <w:t>.</w:t>
      </w:r>
    </w:p>
    <w:p w14:paraId="240A2DB0" w14:textId="77777777" w:rsidR="00A40C25" w:rsidRPr="00B77B06" w:rsidRDefault="00A40C25" w:rsidP="00BC0B3E">
      <w:pPr>
        <w:contextualSpacing/>
        <w:rPr>
          <w:rFonts w:asciiTheme="minorHAnsi" w:hAnsiTheme="minorHAnsi" w:cstheme="minorHAnsi"/>
          <w:color w:val="auto"/>
        </w:rPr>
      </w:pPr>
    </w:p>
    <w:p w14:paraId="315B4FAD" w14:textId="24480EBD" w:rsidR="00B32616" w:rsidRPr="00B77B06" w:rsidRDefault="009726EE" w:rsidP="00BC0B3E">
      <w:pPr>
        <w:contextualSpacing/>
        <w:rPr>
          <w:rFonts w:asciiTheme="minorHAnsi" w:hAnsiTheme="minorHAnsi" w:cstheme="minorHAnsi"/>
          <w:color w:val="auto"/>
        </w:rPr>
      </w:pPr>
      <w:r w:rsidRPr="00B77B06">
        <w:rPr>
          <w:rFonts w:asciiTheme="minorHAnsi" w:hAnsiTheme="minorHAnsi" w:cstheme="minorHAnsi"/>
          <w:b/>
          <w:bCs/>
          <w:color w:val="auto"/>
        </w:rPr>
        <w:t>REFERENCES</w:t>
      </w:r>
      <w:r w:rsidR="00D04760" w:rsidRPr="00B77B06">
        <w:rPr>
          <w:rFonts w:asciiTheme="minorHAnsi" w:hAnsiTheme="minorHAnsi" w:cstheme="minorHAnsi"/>
          <w:b/>
          <w:bCs/>
          <w:color w:val="auto"/>
        </w:rPr>
        <w:t>:</w:t>
      </w:r>
    </w:p>
    <w:p w14:paraId="194B8626" w14:textId="7778A23F" w:rsidR="00112930" w:rsidRPr="00B77B06" w:rsidRDefault="00EA332F" w:rsidP="00BC0B3E">
      <w:pPr>
        <w:contextualSpacing/>
        <w:jc w:val="left"/>
        <w:rPr>
          <w:noProof/>
          <w:color w:val="auto"/>
        </w:rPr>
      </w:pPr>
      <w:r w:rsidRPr="00B77B06">
        <w:rPr>
          <w:rFonts w:asciiTheme="minorHAnsi" w:hAnsiTheme="minorHAnsi" w:cstheme="minorHAnsi"/>
          <w:b/>
          <w:color w:val="auto"/>
        </w:rPr>
        <w:fldChar w:fldCharType="begin" w:fldLock="1"/>
      </w:r>
      <w:r w:rsidRPr="00B77B06">
        <w:rPr>
          <w:rFonts w:asciiTheme="minorHAnsi" w:hAnsiTheme="minorHAnsi" w:cstheme="minorHAnsi"/>
          <w:b/>
          <w:color w:val="auto"/>
        </w:rPr>
        <w:instrText xml:space="preserve">ADDIN Mendeley Bibliography CSL_BIBLIOGRAPHY </w:instrText>
      </w:r>
      <w:r w:rsidRPr="00B77B06">
        <w:rPr>
          <w:rFonts w:asciiTheme="minorHAnsi" w:hAnsiTheme="minorHAnsi" w:cstheme="minorHAnsi"/>
          <w:b/>
          <w:color w:val="auto"/>
        </w:rPr>
        <w:fldChar w:fldCharType="separate"/>
      </w:r>
      <w:r w:rsidR="00112930" w:rsidRPr="00B77B06">
        <w:rPr>
          <w:noProof/>
          <w:color w:val="auto"/>
        </w:rPr>
        <w:t>1.</w:t>
      </w:r>
      <w:r w:rsidR="00112930" w:rsidRPr="00B77B06">
        <w:rPr>
          <w:noProof/>
          <w:color w:val="auto"/>
        </w:rPr>
        <w:tab/>
        <w:t xml:space="preserve">Bolyen, E. </w:t>
      </w:r>
      <w:r w:rsidR="00BC0B3E" w:rsidRPr="00BC0B3E">
        <w:rPr>
          <w:noProof/>
          <w:color w:val="auto"/>
        </w:rPr>
        <w:t>et al.</w:t>
      </w:r>
      <w:r w:rsidR="00112930" w:rsidRPr="00B77B06">
        <w:rPr>
          <w:noProof/>
          <w:color w:val="auto"/>
        </w:rPr>
        <w:t xml:space="preserve"> Reproducible, interactive, scalable and extensible microbiome data science using QIIME 2. </w:t>
      </w:r>
      <w:r w:rsidR="00112930" w:rsidRPr="00B77B06">
        <w:rPr>
          <w:i/>
          <w:iCs/>
          <w:noProof/>
          <w:color w:val="auto"/>
        </w:rPr>
        <w:t>Nature Biotechnology</w:t>
      </w:r>
      <w:r w:rsidR="00112930" w:rsidRPr="00B77B06">
        <w:rPr>
          <w:noProof/>
          <w:color w:val="auto"/>
        </w:rPr>
        <w:t xml:space="preserve">. </w:t>
      </w:r>
      <w:r w:rsidR="00112930" w:rsidRPr="00B77B06">
        <w:rPr>
          <w:b/>
          <w:bCs/>
          <w:noProof/>
          <w:color w:val="auto"/>
        </w:rPr>
        <w:t>37</w:t>
      </w:r>
      <w:r w:rsidR="00112930" w:rsidRPr="00B77B06">
        <w:rPr>
          <w:noProof/>
          <w:color w:val="auto"/>
        </w:rPr>
        <w:t xml:space="preserve"> (8), 852–857</w:t>
      </w:r>
      <w:r w:rsidR="00F6409C">
        <w:rPr>
          <w:noProof/>
          <w:color w:val="auto"/>
        </w:rPr>
        <w:t xml:space="preserve"> (</w:t>
      </w:r>
      <w:r w:rsidR="00112930" w:rsidRPr="00B77B06">
        <w:rPr>
          <w:noProof/>
          <w:color w:val="auto"/>
        </w:rPr>
        <w:t>2019).</w:t>
      </w:r>
    </w:p>
    <w:p w14:paraId="016614EF" w14:textId="5911E4E5" w:rsidR="00112930" w:rsidRPr="00B77B06" w:rsidRDefault="00112930" w:rsidP="00BC0B3E">
      <w:pPr>
        <w:contextualSpacing/>
        <w:jc w:val="left"/>
        <w:rPr>
          <w:noProof/>
          <w:color w:val="auto"/>
        </w:rPr>
      </w:pPr>
      <w:r w:rsidRPr="00B77B06">
        <w:rPr>
          <w:noProof/>
          <w:color w:val="auto"/>
        </w:rPr>
        <w:t>2.</w:t>
      </w:r>
      <w:r w:rsidRPr="00B77B06">
        <w:rPr>
          <w:noProof/>
          <w:color w:val="auto"/>
        </w:rPr>
        <w:tab/>
        <w:t xml:space="preserve">Knight, R. </w:t>
      </w:r>
      <w:r w:rsidR="00BC0B3E" w:rsidRPr="00BC0B3E">
        <w:rPr>
          <w:noProof/>
          <w:color w:val="auto"/>
        </w:rPr>
        <w:t>et al.</w:t>
      </w:r>
      <w:r w:rsidRPr="00B77B06">
        <w:rPr>
          <w:noProof/>
          <w:color w:val="auto"/>
        </w:rPr>
        <w:t xml:space="preserve"> Best practices for analysing microbiomes. </w:t>
      </w:r>
      <w:r w:rsidRPr="00B77B06">
        <w:rPr>
          <w:i/>
          <w:iCs/>
          <w:noProof/>
          <w:color w:val="auto"/>
        </w:rPr>
        <w:t>Nature Reviews</w:t>
      </w:r>
      <w:r w:rsidR="00A27046">
        <w:rPr>
          <w:i/>
          <w:iCs/>
          <w:noProof/>
          <w:color w:val="auto"/>
        </w:rPr>
        <w:t>.</w:t>
      </w:r>
      <w:r w:rsidRPr="00B77B06">
        <w:rPr>
          <w:i/>
          <w:iCs/>
          <w:noProof/>
          <w:color w:val="auto"/>
        </w:rPr>
        <w:t xml:space="preserve"> Microbiology</w:t>
      </w:r>
      <w:r w:rsidRPr="00B77B06">
        <w:rPr>
          <w:noProof/>
          <w:color w:val="auto"/>
        </w:rPr>
        <w:t xml:space="preserve">. </w:t>
      </w:r>
      <w:r w:rsidRPr="00B77B06">
        <w:rPr>
          <w:b/>
          <w:bCs/>
          <w:noProof/>
          <w:color w:val="auto"/>
        </w:rPr>
        <w:t>16</w:t>
      </w:r>
      <w:r w:rsidRPr="00B77B06">
        <w:rPr>
          <w:noProof/>
          <w:color w:val="auto"/>
        </w:rPr>
        <w:t xml:space="preserve"> (7), 410–422</w:t>
      </w:r>
      <w:r w:rsidR="00F6409C">
        <w:rPr>
          <w:noProof/>
          <w:color w:val="auto"/>
        </w:rPr>
        <w:t xml:space="preserve"> (</w:t>
      </w:r>
      <w:r w:rsidRPr="00B77B06">
        <w:rPr>
          <w:noProof/>
          <w:color w:val="auto"/>
        </w:rPr>
        <w:t>2018).</w:t>
      </w:r>
    </w:p>
    <w:p w14:paraId="443DBFFC" w14:textId="7B6A238D" w:rsidR="00112930" w:rsidRPr="00B77B06" w:rsidRDefault="00112930" w:rsidP="00BC0B3E">
      <w:pPr>
        <w:contextualSpacing/>
        <w:jc w:val="left"/>
        <w:rPr>
          <w:noProof/>
          <w:color w:val="auto"/>
          <w:lang w:eastAsia="zh-CN"/>
        </w:rPr>
      </w:pPr>
      <w:r w:rsidRPr="00B77B06">
        <w:rPr>
          <w:noProof/>
          <w:color w:val="auto"/>
        </w:rPr>
        <w:t>3.</w:t>
      </w:r>
      <w:r w:rsidRPr="00B77B06">
        <w:rPr>
          <w:noProof/>
          <w:color w:val="auto"/>
        </w:rPr>
        <w:tab/>
        <w:t xml:space="preserve">Segata, N. </w:t>
      </w:r>
      <w:r w:rsidR="00BC0B3E" w:rsidRPr="00BC0B3E">
        <w:rPr>
          <w:noProof/>
          <w:color w:val="auto"/>
        </w:rPr>
        <w:t>et al.</w:t>
      </w:r>
      <w:r w:rsidRPr="00B77B06">
        <w:rPr>
          <w:noProof/>
          <w:color w:val="auto"/>
        </w:rPr>
        <w:t xml:space="preserve"> Metagenomic biomarker discovery and explanation. </w:t>
      </w:r>
      <w:r w:rsidRPr="00B77B06">
        <w:rPr>
          <w:i/>
          <w:iCs/>
          <w:noProof/>
          <w:color w:val="auto"/>
        </w:rPr>
        <w:t xml:space="preserve">Genome </w:t>
      </w:r>
      <w:r w:rsidR="00A27046">
        <w:rPr>
          <w:i/>
          <w:iCs/>
          <w:noProof/>
          <w:color w:val="auto"/>
        </w:rPr>
        <w:t>B</w:t>
      </w:r>
      <w:r w:rsidR="00A27046" w:rsidRPr="00B77B06">
        <w:rPr>
          <w:i/>
          <w:iCs/>
          <w:noProof/>
          <w:color w:val="auto"/>
        </w:rPr>
        <w:t>iology</w:t>
      </w:r>
      <w:r w:rsidRPr="00B77B06">
        <w:rPr>
          <w:noProof/>
          <w:color w:val="auto"/>
        </w:rPr>
        <w:t xml:space="preserve">. </w:t>
      </w:r>
      <w:r w:rsidRPr="00B77B06">
        <w:rPr>
          <w:b/>
          <w:bCs/>
          <w:noProof/>
          <w:color w:val="auto"/>
        </w:rPr>
        <w:t>12</w:t>
      </w:r>
      <w:r w:rsidRPr="00B77B06">
        <w:rPr>
          <w:noProof/>
          <w:color w:val="auto"/>
        </w:rPr>
        <w:t xml:space="preserve"> (6), R60</w:t>
      </w:r>
      <w:r w:rsidR="00F6409C">
        <w:rPr>
          <w:noProof/>
          <w:color w:val="auto"/>
        </w:rPr>
        <w:t xml:space="preserve"> (</w:t>
      </w:r>
      <w:r w:rsidRPr="00B77B06">
        <w:rPr>
          <w:noProof/>
          <w:color w:val="auto"/>
        </w:rPr>
        <w:t>2011).</w:t>
      </w:r>
    </w:p>
    <w:p w14:paraId="69087A42" w14:textId="31E2CF96" w:rsidR="000A5DDA" w:rsidRPr="00B77B06" w:rsidRDefault="000A5DDA" w:rsidP="00BC0B3E">
      <w:pPr>
        <w:contextualSpacing/>
        <w:jc w:val="left"/>
        <w:rPr>
          <w:noProof/>
          <w:color w:val="auto"/>
          <w:lang w:eastAsia="zh-CN"/>
        </w:rPr>
      </w:pPr>
      <w:r w:rsidRPr="00B77B06">
        <w:rPr>
          <w:rFonts w:hint="eastAsia"/>
          <w:noProof/>
          <w:color w:val="auto"/>
          <w:lang w:eastAsia="zh-CN"/>
        </w:rPr>
        <w:t>4</w:t>
      </w:r>
      <w:r w:rsidRPr="00B77B06">
        <w:rPr>
          <w:noProof/>
          <w:color w:val="auto"/>
          <w:lang w:eastAsia="zh-CN"/>
        </w:rPr>
        <w:t>.</w:t>
      </w:r>
      <w:r w:rsidR="00A27046">
        <w:rPr>
          <w:noProof/>
          <w:color w:val="auto"/>
          <w:lang w:eastAsia="zh-CN"/>
        </w:rPr>
        <w:tab/>
      </w:r>
      <w:r w:rsidRPr="00B77B06">
        <w:rPr>
          <w:noProof/>
          <w:color w:val="auto"/>
          <w:lang w:eastAsia="zh-CN"/>
        </w:rPr>
        <w:t>Webpage: McIver, M., Sayoldin, B., Shafquat, A. Biobakery / lefse [tool]. https://bitbucket.org/biobakery/biobakery/wiki/lefse (2019).</w:t>
      </w:r>
    </w:p>
    <w:p w14:paraId="0FFAF201" w14:textId="10E3E55A" w:rsidR="00112930" w:rsidRPr="00B77B06" w:rsidRDefault="000A5DDA" w:rsidP="00BC0B3E">
      <w:pPr>
        <w:contextualSpacing/>
        <w:jc w:val="left"/>
        <w:rPr>
          <w:noProof/>
          <w:color w:val="auto"/>
        </w:rPr>
      </w:pPr>
      <w:r w:rsidRPr="00B77B06">
        <w:rPr>
          <w:rFonts w:hint="eastAsia"/>
          <w:noProof/>
          <w:color w:val="auto"/>
          <w:lang w:eastAsia="zh-CN"/>
        </w:rPr>
        <w:t>5</w:t>
      </w:r>
      <w:r w:rsidR="00112930" w:rsidRPr="00B77B06">
        <w:rPr>
          <w:noProof/>
          <w:color w:val="auto"/>
        </w:rPr>
        <w:t>.</w:t>
      </w:r>
      <w:r w:rsidR="00112930" w:rsidRPr="00B77B06">
        <w:rPr>
          <w:noProof/>
          <w:color w:val="auto"/>
        </w:rPr>
        <w:tab/>
        <w:t>Kruskal, W.</w:t>
      </w:r>
      <w:r w:rsidR="006D5451">
        <w:rPr>
          <w:noProof/>
          <w:color w:val="auto"/>
        </w:rPr>
        <w:t xml:space="preserve"> </w:t>
      </w:r>
      <w:r w:rsidR="00112930" w:rsidRPr="00B77B06">
        <w:rPr>
          <w:noProof/>
          <w:color w:val="auto"/>
        </w:rPr>
        <w:t xml:space="preserve">H. A </w:t>
      </w:r>
      <w:r w:rsidR="006904C9">
        <w:rPr>
          <w:noProof/>
          <w:color w:val="auto"/>
        </w:rPr>
        <w:t>n</w:t>
      </w:r>
      <w:r w:rsidR="00112930" w:rsidRPr="00B77B06">
        <w:rPr>
          <w:noProof/>
          <w:color w:val="auto"/>
        </w:rPr>
        <w:t xml:space="preserve">onparametric test for the </w:t>
      </w:r>
      <w:r w:rsidR="006904C9">
        <w:rPr>
          <w:noProof/>
          <w:color w:val="auto"/>
        </w:rPr>
        <w:t>s</w:t>
      </w:r>
      <w:r w:rsidR="00112930" w:rsidRPr="00B77B06">
        <w:rPr>
          <w:noProof/>
          <w:color w:val="auto"/>
        </w:rPr>
        <w:t xml:space="preserve">everal </w:t>
      </w:r>
      <w:r w:rsidR="006904C9">
        <w:rPr>
          <w:noProof/>
          <w:color w:val="auto"/>
        </w:rPr>
        <w:t>s</w:t>
      </w:r>
      <w:r w:rsidR="00112930" w:rsidRPr="00B77B06">
        <w:rPr>
          <w:noProof/>
          <w:color w:val="auto"/>
        </w:rPr>
        <w:t xml:space="preserve">ample </w:t>
      </w:r>
      <w:r w:rsidR="006904C9">
        <w:rPr>
          <w:noProof/>
          <w:color w:val="auto"/>
        </w:rPr>
        <w:t>p</w:t>
      </w:r>
      <w:r w:rsidR="00112930" w:rsidRPr="00B77B06">
        <w:rPr>
          <w:noProof/>
          <w:color w:val="auto"/>
        </w:rPr>
        <w:t xml:space="preserve">roblem. </w:t>
      </w:r>
      <w:r w:rsidR="00112930" w:rsidRPr="00B77B06">
        <w:rPr>
          <w:i/>
          <w:iCs/>
          <w:noProof/>
          <w:color w:val="auto"/>
        </w:rPr>
        <w:t>The Annals of Mathematical Statistics</w:t>
      </w:r>
      <w:r w:rsidR="00112930" w:rsidRPr="00B77B06">
        <w:rPr>
          <w:noProof/>
          <w:color w:val="auto"/>
        </w:rPr>
        <w:t xml:space="preserve">. </w:t>
      </w:r>
      <w:r w:rsidR="00112930" w:rsidRPr="00B77B06">
        <w:rPr>
          <w:b/>
          <w:bCs/>
          <w:noProof/>
          <w:color w:val="auto"/>
        </w:rPr>
        <w:t>23</w:t>
      </w:r>
      <w:r w:rsidR="00112930" w:rsidRPr="00B77B06">
        <w:rPr>
          <w:noProof/>
          <w:color w:val="auto"/>
        </w:rPr>
        <w:t xml:space="preserve"> (4), 525–540 (1952).</w:t>
      </w:r>
    </w:p>
    <w:p w14:paraId="2922CBEF" w14:textId="5C3D705B" w:rsidR="00112930" w:rsidRPr="00B77B06" w:rsidRDefault="000A5DDA" w:rsidP="00BC0B3E">
      <w:pPr>
        <w:contextualSpacing/>
        <w:jc w:val="left"/>
        <w:rPr>
          <w:noProof/>
          <w:color w:val="auto"/>
        </w:rPr>
      </w:pPr>
      <w:r w:rsidRPr="00B77B06">
        <w:rPr>
          <w:rFonts w:hint="eastAsia"/>
          <w:noProof/>
          <w:color w:val="auto"/>
          <w:lang w:eastAsia="zh-CN"/>
        </w:rPr>
        <w:t>6</w:t>
      </w:r>
      <w:r w:rsidR="00112930" w:rsidRPr="00B77B06">
        <w:rPr>
          <w:noProof/>
          <w:color w:val="auto"/>
        </w:rPr>
        <w:t>.</w:t>
      </w:r>
      <w:r w:rsidR="00112930" w:rsidRPr="00B77B06">
        <w:rPr>
          <w:noProof/>
          <w:color w:val="auto"/>
        </w:rPr>
        <w:tab/>
        <w:t xml:space="preserve">Wilcoxon, F. Individual </w:t>
      </w:r>
      <w:r w:rsidR="009667FC">
        <w:rPr>
          <w:noProof/>
          <w:color w:val="auto"/>
        </w:rPr>
        <w:t>c</w:t>
      </w:r>
      <w:r w:rsidR="00112930" w:rsidRPr="00B77B06">
        <w:rPr>
          <w:noProof/>
          <w:color w:val="auto"/>
        </w:rPr>
        <w:t xml:space="preserve">omparisons by </w:t>
      </w:r>
      <w:r w:rsidR="009667FC">
        <w:rPr>
          <w:noProof/>
          <w:color w:val="auto"/>
        </w:rPr>
        <w:t>r</w:t>
      </w:r>
      <w:r w:rsidR="00112930" w:rsidRPr="00B77B06">
        <w:rPr>
          <w:noProof/>
          <w:color w:val="auto"/>
        </w:rPr>
        <w:t xml:space="preserve">anking </w:t>
      </w:r>
      <w:r w:rsidR="009667FC">
        <w:rPr>
          <w:noProof/>
          <w:color w:val="auto"/>
        </w:rPr>
        <w:t>m</w:t>
      </w:r>
      <w:r w:rsidR="00112930" w:rsidRPr="00B77B06">
        <w:rPr>
          <w:noProof/>
          <w:color w:val="auto"/>
        </w:rPr>
        <w:t xml:space="preserve">ethods. </w:t>
      </w:r>
      <w:r w:rsidR="00112930" w:rsidRPr="00B77B06">
        <w:rPr>
          <w:i/>
          <w:iCs/>
          <w:noProof/>
          <w:color w:val="auto"/>
        </w:rPr>
        <w:t>Biometrics Bulletin</w:t>
      </w:r>
      <w:r w:rsidR="00112930" w:rsidRPr="00B77B06">
        <w:rPr>
          <w:noProof/>
          <w:color w:val="auto"/>
        </w:rPr>
        <w:t xml:space="preserve">. </w:t>
      </w:r>
      <w:r w:rsidR="00112930" w:rsidRPr="00B77B06">
        <w:rPr>
          <w:b/>
          <w:bCs/>
          <w:noProof/>
          <w:color w:val="auto"/>
        </w:rPr>
        <w:t>1</w:t>
      </w:r>
      <w:r w:rsidR="00112930" w:rsidRPr="00B77B06">
        <w:rPr>
          <w:noProof/>
          <w:color w:val="auto"/>
        </w:rPr>
        <w:t xml:space="preserve"> (6), 80–83 (1945).</w:t>
      </w:r>
    </w:p>
    <w:p w14:paraId="36F652D0" w14:textId="07B7A4BF" w:rsidR="00112930" w:rsidRPr="00B77B06" w:rsidRDefault="000A5DDA" w:rsidP="00BC0B3E">
      <w:pPr>
        <w:contextualSpacing/>
        <w:jc w:val="left"/>
        <w:rPr>
          <w:noProof/>
          <w:color w:val="auto"/>
        </w:rPr>
      </w:pPr>
      <w:r w:rsidRPr="00B77B06">
        <w:rPr>
          <w:rFonts w:hint="eastAsia"/>
          <w:noProof/>
          <w:color w:val="auto"/>
          <w:lang w:eastAsia="zh-CN"/>
        </w:rPr>
        <w:t>7</w:t>
      </w:r>
      <w:r w:rsidR="00112930" w:rsidRPr="00B77B06">
        <w:rPr>
          <w:noProof/>
          <w:color w:val="auto"/>
        </w:rPr>
        <w:t>.</w:t>
      </w:r>
      <w:r w:rsidR="00112930" w:rsidRPr="00B77B06">
        <w:rPr>
          <w:noProof/>
          <w:color w:val="auto"/>
        </w:rPr>
        <w:tab/>
        <w:t>Fisher, R.</w:t>
      </w:r>
      <w:r w:rsidR="006D5451">
        <w:rPr>
          <w:noProof/>
          <w:color w:val="auto"/>
        </w:rPr>
        <w:t xml:space="preserve"> </w:t>
      </w:r>
      <w:r w:rsidR="00112930" w:rsidRPr="00B77B06">
        <w:rPr>
          <w:noProof/>
          <w:color w:val="auto"/>
        </w:rPr>
        <w:t xml:space="preserve">A. The use of multiple measurements in taxonomic problems. </w:t>
      </w:r>
      <w:r w:rsidR="00112930" w:rsidRPr="00B77B06">
        <w:rPr>
          <w:i/>
          <w:iCs/>
          <w:noProof/>
          <w:color w:val="auto"/>
        </w:rPr>
        <w:t>Annals of Eugenics</w:t>
      </w:r>
      <w:r w:rsidR="00112930" w:rsidRPr="00B77B06">
        <w:rPr>
          <w:noProof/>
          <w:color w:val="auto"/>
        </w:rPr>
        <w:t xml:space="preserve">. </w:t>
      </w:r>
      <w:r w:rsidR="00112930" w:rsidRPr="00B77B06">
        <w:rPr>
          <w:b/>
          <w:bCs/>
          <w:noProof/>
          <w:color w:val="auto"/>
        </w:rPr>
        <w:t>7</w:t>
      </w:r>
      <w:r w:rsidR="00112930" w:rsidRPr="00B77B06">
        <w:rPr>
          <w:noProof/>
          <w:color w:val="auto"/>
        </w:rPr>
        <w:t xml:space="preserve"> (1), 179–188 (1936).</w:t>
      </w:r>
    </w:p>
    <w:p w14:paraId="22D3B7E0" w14:textId="3B5A8703" w:rsidR="00112930" w:rsidRPr="00B77B06" w:rsidRDefault="000A5DDA" w:rsidP="00BC0B3E">
      <w:pPr>
        <w:contextualSpacing/>
        <w:jc w:val="left"/>
        <w:rPr>
          <w:noProof/>
          <w:color w:val="auto"/>
        </w:rPr>
      </w:pPr>
      <w:r w:rsidRPr="00B77B06">
        <w:rPr>
          <w:rFonts w:hint="eastAsia"/>
          <w:noProof/>
          <w:color w:val="auto"/>
          <w:lang w:eastAsia="zh-CN"/>
        </w:rPr>
        <w:t>8</w:t>
      </w:r>
      <w:r w:rsidR="00112930" w:rsidRPr="00B77B06">
        <w:rPr>
          <w:noProof/>
          <w:color w:val="auto"/>
        </w:rPr>
        <w:t>.</w:t>
      </w:r>
      <w:r w:rsidR="00112930" w:rsidRPr="00B77B06">
        <w:rPr>
          <w:noProof/>
          <w:color w:val="auto"/>
        </w:rPr>
        <w:tab/>
        <w:t>Liu, Y.</w:t>
      </w:r>
      <w:r w:rsidR="006D5451">
        <w:rPr>
          <w:noProof/>
          <w:color w:val="auto"/>
        </w:rPr>
        <w:t xml:space="preserve"> </w:t>
      </w:r>
      <w:r w:rsidR="00112930" w:rsidRPr="00B77B06">
        <w:rPr>
          <w:noProof/>
          <w:color w:val="auto"/>
        </w:rPr>
        <w:t xml:space="preserve">X. </w:t>
      </w:r>
      <w:r w:rsidR="00BC0B3E" w:rsidRPr="00BC0B3E">
        <w:rPr>
          <w:noProof/>
          <w:color w:val="auto"/>
        </w:rPr>
        <w:t>et al.</w:t>
      </w:r>
      <w:r w:rsidR="00112930" w:rsidRPr="00B77B06">
        <w:rPr>
          <w:noProof/>
          <w:color w:val="auto"/>
        </w:rPr>
        <w:t xml:space="preserve"> A practical guide to amplicon and metagenomic analysis of microbiome data. </w:t>
      </w:r>
      <w:r w:rsidR="00112930" w:rsidRPr="00B77B06">
        <w:rPr>
          <w:i/>
          <w:iCs/>
          <w:noProof/>
          <w:color w:val="auto"/>
        </w:rPr>
        <w:t>Protein and Cell</w:t>
      </w:r>
      <w:r w:rsidR="00112930" w:rsidRPr="00B77B06">
        <w:rPr>
          <w:noProof/>
          <w:color w:val="auto"/>
        </w:rPr>
        <w:t xml:space="preserve">. </w:t>
      </w:r>
      <w:r w:rsidR="00112930" w:rsidRPr="00B77B06">
        <w:rPr>
          <w:b/>
          <w:bCs/>
          <w:noProof/>
          <w:color w:val="auto"/>
        </w:rPr>
        <w:t>41</w:t>
      </w:r>
      <w:r w:rsidR="00112930" w:rsidRPr="00B77B06">
        <w:rPr>
          <w:noProof/>
          <w:color w:val="auto"/>
        </w:rPr>
        <w:t xml:space="preserve"> (7), 1–16</w:t>
      </w:r>
      <w:r w:rsidR="00F6409C">
        <w:rPr>
          <w:noProof/>
          <w:color w:val="auto"/>
        </w:rPr>
        <w:t xml:space="preserve"> (</w:t>
      </w:r>
      <w:r w:rsidR="00112930" w:rsidRPr="00B77B06">
        <w:rPr>
          <w:noProof/>
          <w:color w:val="auto"/>
        </w:rPr>
        <w:t>2020).</w:t>
      </w:r>
    </w:p>
    <w:p w14:paraId="2F41DCB3" w14:textId="3C0C3A29" w:rsidR="00112930" w:rsidRPr="00B77B06" w:rsidRDefault="000A5DDA" w:rsidP="00BC0B3E">
      <w:pPr>
        <w:contextualSpacing/>
        <w:jc w:val="left"/>
        <w:rPr>
          <w:noProof/>
          <w:color w:val="auto"/>
        </w:rPr>
      </w:pPr>
      <w:r w:rsidRPr="00B77B06">
        <w:rPr>
          <w:rFonts w:hint="eastAsia"/>
          <w:noProof/>
          <w:color w:val="auto"/>
          <w:lang w:eastAsia="zh-CN"/>
        </w:rPr>
        <w:t>9</w:t>
      </w:r>
      <w:r w:rsidR="00112930" w:rsidRPr="00B77B06">
        <w:rPr>
          <w:noProof/>
          <w:color w:val="auto"/>
        </w:rPr>
        <w:t>.</w:t>
      </w:r>
      <w:r w:rsidR="00112930" w:rsidRPr="00B77B06">
        <w:rPr>
          <w:noProof/>
          <w:color w:val="auto"/>
        </w:rPr>
        <w:tab/>
        <w:t>Shahi, S.</w:t>
      </w:r>
      <w:r w:rsidR="006D5451">
        <w:rPr>
          <w:noProof/>
          <w:color w:val="auto"/>
        </w:rPr>
        <w:t xml:space="preserve"> </w:t>
      </w:r>
      <w:r w:rsidR="00112930" w:rsidRPr="00B77B06">
        <w:rPr>
          <w:noProof/>
          <w:color w:val="auto"/>
        </w:rPr>
        <w:t>K., Zarei, K., Guseva, N. V., Mangalam, A.</w:t>
      </w:r>
      <w:r w:rsidR="006D5451">
        <w:rPr>
          <w:noProof/>
          <w:color w:val="auto"/>
        </w:rPr>
        <w:t xml:space="preserve"> </w:t>
      </w:r>
      <w:r w:rsidR="00112930" w:rsidRPr="00B77B06">
        <w:rPr>
          <w:noProof/>
          <w:color w:val="auto"/>
        </w:rPr>
        <w:t xml:space="preserve">K. Microbiota analysis using two-step PCR and next-generation </w:t>
      </w:r>
      <w:r w:rsidR="0087300D" w:rsidRPr="00B77B06">
        <w:rPr>
          <w:noProof/>
          <w:color w:val="auto"/>
        </w:rPr>
        <w:t>16</w:t>
      </w:r>
      <w:r w:rsidR="0087300D">
        <w:rPr>
          <w:noProof/>
          <w:color w:val="auto"/>
        </w:rPr>
        <w:t>S</w:t>
      </w:r>
      <w:r w:rsidR="0087300D" w:rsidRPr="00B77B06">
        <w:rPr>
          <w:noProof/>
          <w:color w:val="auto"/>
        </w:rPr>
        <w:t xml:space="preserve"> </w:t>
      </w:r>
      <w:r w:rsidR="00112930" w:rsidRPr="00B77B06">
        <w:rPr>
          <w:noProof/>
          <w:color w:val="auto"/>
        </w:rPr>
        <w:t xml:space="preserve">rRNA gene sequencing. </w:t>
      </w:r>
      <w:r w:rsidR="00112930" w:rsidRPr="00B77B06">
        <w:rPr>
          <w:i/>
          <w:iCs/>
          <w:noProof/>
          <w:color w:val="auto"/>
        </w:rPr>
        <w:t>Journal of Visualized Experiments</w:t>
      </w:r>
      <w:r w:rsidR="0058737F">
        <w:rPr>
          <w:i/>
          <w:iCs/>
          <w:noProof/>
          <w:color w:val="auto"/>
        </w:rPr>
        <w:t>: JoVE</w:t>
      </w:r>
      <w:r w:rsidR="00112930" w:rsidRPr="00B77B06">
        <w:rPr>
          <w:noProof/>
          <w:color w:val="auto"/>
        </w:rPr>
        <w:t xml:space="preserve">. </w:t>
      </w:r>
      <w:r w:rsidR="00112930" w:rsidRPr="00B77B06">
        <w:rPr>
          <w:b/>
          <w:bCs/>
          <w:noProof/>
          <w:color w:val="auto"/>
        </w:rPr>
        <w:t>152</w:t>
      </w:r>
      <w:r w:rsidR="00112930" w:rsidRPr="00B77B06">
        <w:rPr>
          <w:noProof/>
          <w:color w:val="auto"/>
        </w:rPr>
        <w:t>, e59980 (2019).</w:t>
      </w:r>
    </w:p>
    <w:p w14:paraId="0CBC8E15" w14:textId="3C200E56" w:rsidR="00112930" w:rsidRPr="00B77B06" w:rsidRDefault="000A5DDA" w:rsidP="00BC0B3E">
      <w:pPr>
        <w:contextualSpacing/>
        <w:jc w:val="left"/>
        <w:rPr>
          <w:noProof/>
          <w:color w:val="auto"/>
        </w:rPr>
      </w:pPr>
      <w:r w:rsidRPr="00B77B06">
        <w:rPr>
          <w:rFonts w:hint="eastAsia"/>
          <w:noProof/>
          <w:color w:val="auto"/>
          <w:lang w:eastAsia="zh-CN"/>
        </w:rPr>
        <w:t>10</w:t>
      </w:r>
      <w:r w:rsidR="00112930" w:rsidRPr="00B77B06">
        <w:rPr>
          <w:noProof/>
          <w:color w:val="auto"/>
        </w:rPr>
        <w:t>.</w:t>
      </w:r>
      <w:r w:rsidR="00112930" w:rsidRPr="00B77B06">
        <w:rPr>
          <w:noProof/>
          <w:color w:val="auto"/>
        </w:rPr>
        <w:tab/>
        <w:t xml:space="preserve">Grüning, B. </w:t>
      </w:r>
      <w:r w:rsidR="00BC0B3E" w:rsidRPr="00BC0B3E">
        <w:rPr>
          <w:noProof/>
          <w:color w:val="auto"/>
        </w:rPr>
        <w:t>et al.</w:t>
      </w:r>
      <w:r w:rsidR="00112930" w:rsidRPr="00B77B06">
        <w:rPr>
          <w:noProof/>
          <w:color w:val="auto"/>
        </w:rPr>
        <w:t xml:space="preserve"> Bioconda: </w:t>
      </w:r>
      <w:r w:rsidR="00C17D39">
        <w:rPr>
          <w:noProof/>
          <w:color w:val="auto"/>
        </w:rPr>
        <w:t>s</w:t>
      </w:r>
      <w:r w:rsidR="00112930" w:rsidRPr="00B77B06">
        <w:rPr>
          <w:noProof/>
          <w:color w:val="auto"/>
        </w:rPr>
        <w:t xml:space="preserve">ustainable and comprehensive software distribution for the life sciences. </w:t>
      </w:r>
      <w:r w:rsidR="00112930" w:rsidRPr="00B77B06">
        <w:rPr>
          <w:i/>
          <w:iCs/>
          <w:noProof/>
          <w:color w:val="auto"/>
        </w:rPr>
        <w:t>Nature Methods</w:t>
      </w:r>
      <w:r w:rsidR="00112930" w:rsidRPr="00B77B06">
        <w:rPr>
          <w:noProof/>
          <w:color w:val="auto"/>
        </w:rPr>
        <w:t xml:space="preserve">. </w:t>
      </w:r>
      <w:r w:rsidR="00112930" w:rsidRPr="00B77B06">
        <w:rPr>
          <w:b/>
          <w:bCs/>
          <w:noProof/>
          <w:color w:val="auto"/>
        </w:rPr>
        <w:t>15</w:t>
      </w:r>
      <w:r w:rsidR="00112930" w:rsidRPr="00B77B06">
        <w:rPr>
          <w:noProof/>
          <w:color w:val="auto"/>
        </w:rPr>
        <w:t xml:space="preserve"> (7), 475–476</w:t>
      </w:r>
      <w:r w:rsidR="00F6409C">
        <w:rPr>
          <w:noProof/>
          <w:color w:val="auto"/>
        </w:rPr>
        <w:t xml:space="preserve"> (</w:t>
      </w:r>
      <w:r w:rsidR="00112930" w:rsidRPr="00B77B06">
        <w:rPr>
          <w:noProof/>
          <w:color w:val="auto"/>
        </w:rPr>
        <w:t>2018).</w:t>
      </w:r>
    </w:p>
    <w:p w14:paraId="38A360F2" w14:textId="414A68C9" w:rsidR="00112930" w:rsidRPr="00B77B06" w:rsidRDefault="000A5DDA" w:rsidP="00BC0B3E">
      <w:pPr>
        <w:contextualSpacing/>
        <w:jc w:val="left"/>
        <w:rPr>
          <w:noProof/>
          <w:color w:val="auto"/>
        </w:rPr>
      </w:pPr>
      <w:r w:rsidRPr="00B77B06">
        <w:rPr>
          <w:rFonts w:hint="eastAsia"/>
          <w:noProof/>
          <w:color w:val="auto"/>
          <w:lang w:eastAsia="zh-CN"/>
        </w:rPr>
        <w:t>11</w:t>
      </w:r>
      <w:r w:rsidR="00112930" w:rsidRPr="00B77B06">
        <w:rPr>
          <w:noProof/>
          <w:color w:val="auto"/>
        </w:rPr>
        <w:t>.</w:t>
      </w:r>
      <w:r w:rsidR="00112930" w:rsidRPr="00B77B06">
        <w:rPr>
          <w:noProof/>
          <w:color w:val="auto"/>
        </w:rPr>
        <w:tab/>
        <w:t xml:space="preserve">Blankenberg, D., Chilton, J., Coraor, N. Galaxy </w:t>
      </w:r>
      <w:r w:rsidR="00C17D39">
        <w:rPr>
          <w:noProof/>
          <w:color w:val="auto"/>
        </w:rPr>
        <w:t>e</w:t>
      </w:r>
      <w:r w:rsidR="00112930" w:rsidRPr="00B77B06">
        <w:rPr>
          <w:noProof/>
          <w:color w:val="auto"/>
        </w:rPr>
        <w:t xml:space="preserve">xternal </w:t>
      </w:r>
      <w:r w:rsidR="00C17D39">
        <w:rPr>
          <w:noProof/>
          <w:color w:val="auto"/>
        </w:rPr>
        <w:t>d</w:t>
      </w:r>
      <w:r w:rsidR="00112930" w:rsidRPr="00B77B06">
        <w:rPr>
          <w:noProof/>
          <w:color w:val="auto"/>
        </w:rPr>
        <w:t xml:space="preserve">isplay </w:t>
      </w:r>
      <w:r w:rsidR="00C17D39">
        <w:rPr>
          <w:noProof/>
          <w:color w:val="auto"/>
        </w:rPr>
        <w:t>a</w:t>
      </w:r>
      <w:r w:rsidR="00112930" w:rsidRPr="00B77B06">
        <w:rPr>
          <w:noProof/>
          <w:color w:val="auto"/>
        </w:rPr>
        <w:t xml:space="preserve">pplications: closing a dataflow interoperability loop. </w:t>
      </w:r>
      <w:r w:rsidR="00112930" w:rsidRPr="00B77B06">
        <w:rPr>
          <w:i/>
          <w:iCs/>
          <w:noProof/>
          <w:color w:val="auto"/>
        </w:rPr>
        <w:t>Nature Methods</w:t>
      </w:r>
      <w:r w:rsidR="00112930" w:rsidRPr="00B77B06">
        <w:rPr>
          <w:noProof/>
          <w:color w:val="auto"/>
        </w:rPr>
        <w:t xml:space="preserve">. </w:t>
      </w:r>
      <w:r w:rsidR="00112930" w:rsidRPr="00B77B06">
        <w:rPr>
          <w:b/>
          <w:bCs/>
          <w:noProof/>
          <w:color w:val="auto"/>
        </w:rPr>
        <w:t>17</w:t>
      </w:r>
      <w:r w:rsidR="00112930" w:rsidRPr="00B77B06">
        <w:rPr>
          <w:noProof/>
          <w:color w:val="auto"/>
        </w:rPr>
        <w:t xml:space="preserve"> (2), 123–124</w:t>
      </w:r>
      <w:r w:rsidR="00F6409C">
        <w:rPr>
          <w:noProof/>
          <w:color w:val="auto"/>
        </w:rPr>
        <w:t xml:space="preserve"> (</w:t>
      </w:r>
      <w:r w:rsidR="00112930" w:rsidRPr="00B77B06">
        <w:rPr>
          <w:noProof/>
          <w:color w:val="auto"/>
        </w:rPr>
        <w:t>2020).</w:t>
      </w:r>
    </w:p>
    <w:p w14:paraId="6ECAE8EC" w14:textId="7831F748" w:rsidR="00112930" w:rsidRPr="00B77B06" w:rsidRDefault="000A5DDA" w:rsidP="00BC0B3E">
      <w:pPr>
        <w:contextualSpacing/>
        <w:jc w:val="left"/>
        <w:rPr>
          <w:noProof/>
          <w:color w:val="auto"/>
        </w:rPr>
      </w:pPr>
      <w:r w:rsidRPr="00B77B06">
        <w:rPr>
          <w:rFonts w:hint="eastAsia"/>
          <w:noProof/>
          <w:color w:val="auto"/>
          <w:lang w:eastAsia="zh-CN"/>
        </w:rPr>
        <w:t>12</w:t>
      </w:r>
      <w:r w:rsidR="00112930" w:rsidRPr="00B77B06">
        <w:rPr>
          <w:noProof/>
          <w:color w:val="auto"/>
        </w:rPr>
        <w:t>.</w:t>
      </w:r>
      <w:r w:rsidR="00112930" w:rsidRPr="00B77B06">
        <w:rPr>
          <w:noProof/>
          <w:color w:val="auto"/>
        </w:rPr>
        <w:tab/>
        <w:t>Langille, M.</w:t>
      </w:r>
      <w:r w:rsidR="006D5451">
        <w:rPr>
          <w:noProof/>
          <w:color w:val="auto"/>
        </w:rPr>
        <w:t xml:space="preserve"> </w:t>
      </w:r>
      <w:r w:rsidR="00112930" w:rsidRPr="00B77B06">
        <w:rPr>
          <w:noProof/>
          <w:color w:val="auto"/>
        </w:rPr>
        <w:t>G.</w:t>
      </w:r>
      <w:r w:rsidR="006D5451">
        <w:rPr>
          <w:noProof/>
          <w:color w:val="auto"/>
        </w:rPr>
        <w:t xml:space="preserve"> </w:t>
      </w:r>
      <w:r w:rsidR="00112930" w:rsidRPr="00B77B06">
        <w:rPr>
          <w:noProof/>
          <w:color w:val="auto"/>
        </w:rPr>
        <w:t xml:space="preserve">I. </w:t>
      </w:r>
      <w:r w:rsidR="00BC0B3E" w:rsidRPr="00BC0B3E">
        <w:rPr>
          <w:noProof/>
          <w:color w:val="auto"/>
        </w:rPr>
        <w:t>et al.</w:t>
      </w:r>
      <w:r w:rsidR="00112930" w:rsidRPr="00B77B06">
        <w:rPr>
          <w:noProof/>
          <w:color w:val="auto"/>
        </w:rPr>
        <w:t xml:space="preserve"> Predictive functional profiling of microbial communities using 16S rRNA marker gene sequences. </w:t>
      </w:r>
      <w:r w:rsidR="00112930" w:rsidRPr="00B77B06">
        <w:rPr>
          <w:i/>
          <w:iCs/>
          <w:noProof/>
          <w:color w:val="auto"/>
        </w:rPr>
        <w:t>Nature Biotechnology</w:t>
      </w:r>
      <w:r w:rsidR="00112930" w:rsidRPr="00B77B06">
        <w:rPr>
          <w:noProof/>
          <w:color w:val="auto"/>
        </w:rPr>
        <w:t xml:space="preserve">. </w:t>
      </w:r>
      <w:r w:rsidR="00112930" w:rsidRPr="00B77B06">
        <w:rPr>
          <w:b/>
          <w:bCs/>
          <w:noProof/>
          <w:color w:val="auto"/>
        </w:rPr>
        <w:t>31</w:t>
      </w:r>
      <w:r w:rsidR="00112930" w:rsidRPr="00B77B06">
        <w:rPr>
          <w:noProof/>
          <w:color w:val="auto"/>
        </w:rPr>
        <w:t xml:space="preserve"> (9), 814–821</w:t>
      </w:r>
      <w:r w:rsidR="00F6409C">
        <w:rPr>
          <w:noProof/>
          <w:color w:val="auto"/>
        </w:rPr>
        <w:t xml:space="preserve"> (</w:t>
      </w:r>
      <w:r w:rsidR="00112930" w:rsidRPr="00B77B06">
        <w:rPr>
          <w:noProof/>
          <w:color w:val="auto"/>
        </w:rPr>
        <w:t>2013).</w:t>
      </w:r>
    </w:p>
    <w:p w14:paraId="79568ABC" w14:textId="776E45E7" w:rsidR="00112930" w:rsidRPr="00B77B06" w:rsidRDefault="000A5DDA" w:rsidP="00BC0B3E">
      <w:pPr>
        <w:contextualSpacing/>
        <w:jc w:val="left"/>
        <w:rPr>
          <w:noProof/>
          <w:color w:val="auto"/>
        </w:rPr>
      </w:pPr>
      <w:r w:rsidRPr="00B77B06">
        <w:rPr>
          <w:rFonts w:hint="eastAsia"/>
          <w:noProof/>
          <w:color w:val="auto"/>
          <w:lang w:eastAsia="zh-CN"/>
        </w:rPr>
        <w:t>13</w:t>
      </w:r>
      <w:r w:rsidR="00112930" w:rsidRPr="00B77B06">
        <w:rPr>
          <w:noProof/>
          <w:color w:val="auto"/>
        </w:rPr>
        <w:t>.</w:t>
      </w:r>
      <w:r w:rsidR="00112930" w:rsidRPr="00B77B06">
        <w:rPr>
          <w:noProof/>
          <w:color w:val="auto"/>
        </w:rPr>
        <w:tab/>
        <w:t xml:space="preserve">Shilei, Z. </w:t>
      </w:r>
      <w:r w:rsidR="00BC0B3E" w:rsidRPr="00BC0B3E">
        <w:rPr>
          <w:noProof/>
          <w:color w:val="auto"/>
        </w:rPr>
        <w:t>et al.</w:t>
      </w:r>
      <w:r w:rsidR="00112930" w:rsidRPr="00B77B06">
        <w:rPr>
          <w:noProof/>
          <w:color w:val="auto"/>
        </w:rPr>
        <w:t xml:space="preserve"> Reservoir water stratification and mixing affects microbial community structure and functional community composition in a stratified drinking reservoir. </w:t>
      </w:r>
      <w:r w:rsidR="00112930" w:rsidRPr="00B77B06">
        <w:rPr>
          <w:i/>
          <w:iCs/>
          <w:noProof/>
          <w:color w:val="auto"/>
        </w:rPr>
        <w:t>Journal of Environmental Management</w:t>
      </w:r>
      <w:r w:rsidR="00112930" w:rsidRPr="00B77B06">
        <w:rPr>
          <w:noProof/>
          <w:color w:val="auto"/>
        </w:rPr>
        <w:t xml:space="preserve">. </w:t>
      </w:r>
      <w:r w:rsidR="00112930" w:rsidRPr="00B77B06">
        <w:rPr>
          <w:b/>
          <w:bCs/>
          <w:noProof/>
          <w:color w:val="auto"/>
        </w:rPr>
        <w:t>267</w:t>
      </w:r>
      <w:r w:rsidR="00112930" w:rsidRPr="00B77B06">
        <w:rPr>
          <w:noProof/>
          <w:color w:val="auto"/>
        </w:rPr>
        <w:t>, 110456</w:t>
      </w:r>
      <w:r w:rsidR="00F6409C">
        <w:rPr>
          <w:noProof/>
          <w:color w:val="auto"/>
        </w:rPr>
        <w:t xml:space="preserve"> (</w:t>
      </w:r>
      <w:r w:rsidR="00112930" w:rsidRPr="00B77B06">
        <w:rPr>
          <w:noProof/>
          <w:color w:val="auto"/>
        </w:rPr>
        <w:t>2020).</w:t>
      </w:r>
    </w:p>
    <w:p w14:paraId="626A41AB" w14:textId="42412435" w:rsidR="00C17BFF" w:rsidRPr="00B77B06" w:rsidRDefault="00EA332F" w:rsidP="00BC0B3E">
      <w:pPr>
        <w:contextualSpacing/>
        <w:jc w:val="left"/>
        <w:rPr>
          <w:rFonts w:asciiTheme="minorHAnsi" w:hAnsiTheme="minorHAnsi" w:cstheme="minorHAnsi"/>
          <w:color w:val="auto"/>
        </w:rPr>
      </w:pPr>
      <w:r w:rsidRPr="00B77B06">
        <w:rPr>
          <w:rFonts w:asciiTheme="minorHAnsi" w:hAnsiTheme="minorHAnsi" w:cstheme="minorHAnsi"/>
          <w:b/>
          <w:color w:val="auto"/>
        </w:rPr>
        <w:fldChar w:fldCharType="end"/>
      </w:r>
    </w:p>
    <w:sectPr w:rsidR="00C17BFF" w:rsidRPr="00B77B06"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E26FD" w14:textId="77777777" w:rsidR="009D29E4" w:rsidRDefault="009D29E4" w:rsidP="00621C4E">
      <w:r>
        <w:separator/>
      </w:r>
    </w:p>
  </w:endnote>
  <w:endnote w:type="continuationSeparator" w:id="0">
    <w:p w14:paraId="48187641" w14:textId="77777777" w:rsidR="009D29E4" w:rsidRDefault="009D29E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330510C6" w:rsidR="00C859A6" w:rsidRDefault="00C859A6">
    <w:pPr>
      <w:pStyle w:val="Footer"/>
    </w:pPr>
  </w:p>
  <w:p w14:paraId="39947363" w14:textId="71AB2B06" w:rsidR="00C859A6" w:rsidRPr="00494F77" w:rsidRDefault="00C859A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C5F34A" w:rsidR="00C859A6" w:rsidRDefault="00C859A6"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2531D" w14:textId="77777777" w:rsidR="009D29E4" w:rsidRDefault="009D29E4" w:rsidP="00621C4E">
      <w:r>
        <w:separator/>
      </w:r>
    </w:p>
  </w:footnote>
  <w:footnote w:type="continuationSeparator" w:id="0">
    <w:p w14:paraId="31B9802E" w14:textId="77777777" w:rsidR="009D29E4" w:rsidRDefault="009D29E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2255260C" w:rsidR="00C859A6" w:rsidRPr="006F06E4" w:rsidRDefault="00C859A6"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C302BE4" w:rsidR="00C859A6" w:rsidRPr="00106FA4" w:rsidRDefault="00C859A6" w:rsidP="0010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5972"/>
    <w:multiLevelType w:val="hybridMultilevel"/>
    <w:tmpl w:val="654A2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23613"/>
    <w:multiLevelType w:val="hybridMultilevel"/>
    <w:tmpl w:val="D85AA6B4"/>
    <w:lvl w:ilvl="0" w:tplc="C4E61EE6">
      <w:start w:val="1"/>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18371E"/>
    <w:multiLevelType w:val="multilevel"/>
    <w:tmpl w:val="4D4A96A4"/>
    <w:lvl w:ilvl="0">
      <w:start w:val="2"/>
      <w:numFmt w:val="decimal"/>
      <w:lvlText w:val="%1"/>
      <w:lvlJc w:val="left"/>
      <w:pPr>
        <w:ind w:left="480" w:hanging="480"/>
      </w:pPr>
      <w:rPr>
        <w:rFonts w:hint="default"/>
        <w:b w:val="0"/>
      </w:rPr>
    </w:lvl>
    <w:lvl w:ilvl="1">
      <w:start w:val="2"/>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93523A"/>
    <w:multiLevelType w:val="multilevel"/>
    <w:tmpl w:val="868E953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432EE"/>
    <w:multiLevelType w:val="multilevel"/>
    <w:tmpl w:val="40FC81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C47506"/>
    <w:multiLevelType w:val="multilevel"/>
    <w:tmpl w:val="8970053A"/>
    <w:lvl w:ilvl="0">
      <w:start w:val="2"/>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D42841"/>
    <w:multiLevelType w:val="multilevel"/>
    <w:tmpl w:val="70E476A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3"/>
      <w:lvlJc w:val="left"/>
      <w:pPr>
        <w:ind w:left="1440" w:hanging="720"/>
      </w:pPr>
      <w:rPr>
        <w:rFonts w:asciiTheme="minorHAnsi" w:eastAsia="SimSun" w:hAnsiTheme="minorHAnsi" w:cstheme="minorHAnsi"/>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3"/>
  </w:num>
  <w:num w:numId="13">
    <w:abstractNumId w:val="22"/>
  </w:num>
  <w:num w:numId="14">
    <w:abstractNumId w:val="32"/>
  </w:num>
  <w:num w:numId="15">
    <w:abstractNumId w:val="15"/>
  </w:num>
  <w:num w:numId="16">
    <w:abstractNumId w:val="11"/>
  </w:num>
  <w:num w:numId="17">
    <w:abstractNumId w:val="23"/>
  </w:num>
  <w:num w:numId="18">
    <w:abstractNumId w:val="16"/>
  </w:num>
  <w:num w:numId="19">
    <w:abstractNumId w:val="27"/>
  </w:num>
  <w:num w:numId="20">
    <w:abstractNumId w:val="5"/>
  </w:num>
  <w:num w:numId="21">
    <w:abstractNumId w:val="30"/>
  </w:num>
  <w:num w:numId="22">
    <w:abstractNumId w:val="26"/>
  </w:num>
  <w:num w:numId="23">
    <w:abstractNumId w:val="17"/>
  </w:num>
  <w:num w:numId="24">
    <w:abstractNumId w:val="33"/>
  </w:num>
  <w:num w:numId="25">
    <w:abstractNumId w:val="10"/>
  </w:num>
  <w:num w:numId="26">
    <w:abstractNumId w:val="2"/>
  </w:num>
  <w:num w:numId="27">
    <w:abstractNumId w:val="8"/>
  </w:num>
  <w:num w:numId="28">
    <w:abstractNumId w:val="34"/>
  </w:num>
  <w:num w:numId="29">
    <w:abstractNumId w:val="31"/>
  </w:num>
  <w:num w:numId="30">
    <w:abstractNumId w:val="9"/>
  </w:num>
  <w:num w:numId="31">
    <w:abstractNumId w:val="29"/>
  </w:num>
  <w:num w:numId="32">
    <w:abstractNumId w:val="4"/>
  </w:num>
  <w:num w:numId="33">
    <w:abstractNumId w:val="1"/>
  </w:num>
  <w:num w:numId="34">
    <w:abstractNumId w:val="28"/>
  </w:num>
  <w:num w:numId="3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402"/>
    <w:rsid w:val="00005815"/>
    <w:rsid w:val="00006E68"/>
    <w:rsid w:val="00007DBC"/>
    <w:rsid w:val="00007EA1"/>
    <w:rsid w:val="000100F0"/>
    <w:rsid w:val="000129B2"/>
    <w:rsid w:val="00012FF9"/>
    <w:rsid w:val="0001389C"/>
    <w:rsid w:val="00014314"/>
    <w:rsid w:val="000212AE"/>
    <w:rsid w:val="00021434"/>
    <w:rsid w:val="00021460"/>
    <w:rsid w:val="00021774"/>
    <w:rsid w:val="00021C19"/>
    <w:rsid w:val="00021DF3"/>
    <w:rsid w:val="00023869"/>
    <w:rsid w:val="00024598"/>
    <w:rsid w:val="00025445"/>
    <w:rsid w:val="000279B0"/>
    <w:rsid w:val="000301A7"/>
    <w:rsid w:val="00032769"/>
    <w:rsid w:val="0003311E"/>
    <w:rsid w:val="0003404A"/>
    <w:rsid w:val="00034562"/>
    <w:rsid w:val="00035BFF"/>
    <w:rsid w:val="00037B58"/>
    <w:rsid w:val="0004211F"/>
    <w:rsid w:val="00051B73"/>
    <w:rsid w:val="000575CF"/>
    <w:rsid w:val="00060567"/>
    <w:rsid w:val="00060ABE"/>
    <w:rsid w:val="00061A50"/>
    <w:rsid w:val="0006361B"/>
    <w:rsid w:val="00064104"/>
    <w:rsid w:val="00064F32"/>
    <w:rsid w:val="000652E3"/>
    <w:rsid w:val="00066025"/>
    <w:rsid w:val="00067A8F"/>
    <w:rsid w:val="000701D1"/>
    <w:rsid w:val="000708FB"/>
    <w:rsid w:val="000770D8"/>
    <w:rsid w:val="00080A20"/>
    <w:rsid w:val="00082796"/>
    <w:rsid w:val="00082DF4"/>
    <w:rsid w:val="000850BB"/>
    <w:rsid w:val="00086FF5"/>
    <w:rsid w:val="00087C0A"/>
    <w:rsid w:val="0009175C"/>
    <w:rsid w:val="00091788"/>
    <w:rsid w:val="00093BC4"/>
    <w:rsid w:val="000943E6"/>
    <w:rsid w:val="00097929"/>
    <w:rsid w:val="000A0F2D"/>
    <w:rsid w:val="000A1E80"/>
    <w:rsid w:val="000A3B70"/>
    <w:rsid w:val="000A5153"/>
    <w:rsid w:val="000A5DDA"/>
    <w:rsid w:val="000A5E80"/>
    <w:rsid w:val="000B10AE"/>
    <w:rsid w:val="000B2A82"/>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712"/>
    <w:rsid w:val="000F63D1"/>
    <w:rsid w:val="000F6611"/>
    <w:rsid w:val="000F7E22"/>
    <w:rsid w:val="00102E04"/>
    <w:rsid w:val="001030E4"/>
    <w:rsid w:val="001066CB"/>
    <w:rsid w:val="00106D3C"/>
    <w:rsid w:val="00106FA4"/>
    <w:rsid w:val="00107554"/>
    <w:rsid w:val="001075E9"/>
    <w:rsid w:val="0011035A"/>
    <w:rsid w:val="001104F3"/>
    <w:rsid w:val="00112930"/>
    <w:rsid w:val="00112EEB"/>
    <w:rsid w:val="00113CD9"/>
    <w:rsid w:val="001173FF"/>
    <w:rsid w:val="00121401"/>
    <w:rsid w:val="00125348"/>
    <w:rsid w:val="0012563A"/>
    <w:rsid w:val="001264DE"/>
    <w:rsid w:val="001313A7"/>
    <w:rsid w:val="0013276F"/>
    <w:rsid w:val="001342B5"/>
    <w:rsid w:val="0013621E"/>
    <w:rsid w:val="0013642E"/>
    <w:rsid w:val="00142EFE"/>
    <w:rsid w:val="001503AA"/>
    <w:rsid w:val="00151082"/>
    <w:rsid w:val="00152A23"/>
    <w:rsid w:val="001555D5"/>
    <w:rsid w:val="00156B11"/>
    <w:rsid w:val="001609C3"/>
    <w:rsid w:val="00162CB7"/>
    <w:rsid w:val="00164905"/>
    <w:rsid w:val="001665C9"/>
    <w:rsid w:val="00166F32"/>
    <w:rsid w:val="001718C0"/>
    <w:rsid w:val="00171E5B"/>
    <w:rsid w:val="00171F94"/>
    <w:rsid w:val="00175D4E"/>
    <w:rsid w:val="0017668A"/>
    <w:rsid w:val="001766FE"/>
    <w:rsid w:val="001771E7"/>
    <w:rsid w:val="00183B43"/>
    <w:rsid w:val="001911FF"/>
    <w:rsid w:val="00192006"/>
    <w:rsid w:val="001924F6"/>
    <w:rsid w:val="00193180"/>
    <w:rsid w:val="0019530C"/>
    <w:rsid w:val="00196792"/>
    <w:rsid w:val="001A5ED2"/>
    <w:rsid w:val="001B1519"/>
    <w:rsid w:val="001B2E2D"/>
    <w:rsid w:val="001B5CD2"/>
    <w:rsid w:val="001C0BEE"/>
    <w:rsid w:val="001C0D52"/>
    <w:rsid w:val="001C1E49"/>
    <w:rsid w:val="001C27C1"/>
    <w:rsid w:val="001C2A98"/>
    <w:rsid w:val="001C3B86"/>
    <w:rsid w:val="001C4D95"/>
    <w:rsid w:val="001C5BDC"/>
    <w:rsid w:val="001D3D7D"/>
    <w:rsid w:val="001D3FFF"/>
    <w:rsid w:val="001D493C"/>
    <w:rsid w:val="001D4997"/>
    <w:rsid w:val="001D5354"/>
    <w:rsid w:val="001D625F"/>
    <w:rsid w:val="001D68A4"/>
    <w:rsid w:val="001D7576"/>
    <w:rsid w:val="001E0E3F"/>
    <w:rsid w:val="001E14A0"/>
    <w:rsid w:val="001E1CE5"/>
    <w:rsid w:val="001E7376"/>
    <w:rsid w:val="001F0124"/>
    <w:rsid w:val="001F225C"/>
    <w:rsid w:val="00200792"/>
    <w:rsid w:val="00201CFA"/>
    <w:rsid w:val="0020220D"/>
    <w:rsid w:val="00202448"/>
    <w:rsid w:val="002029C0"/>
    <w:rsid w:val="00202D15"/>
    <w:rsid w:val="00202EB0"/>
    <w:rsid w:val="00204BBD"/>
    <w:rsid w:val="00205B3F"/>
    <w:rsid w:val="0020740F"/>
    <w:rsid w:val="00212EAE"/>
    <w:rsid w:val="00214BEE"/>
    <w:rsid w:val="002205B8"/>
    <w:rsid w:val="0022420A"/>
    <w:rsid w:val="00225720"/>
    <w:rsid w:val="002259E5"/>
    <w:rsid w:val="00225F8F"/>
    <w:rsid w:val="00226140"/>
    <w:rsid w:val="002274F3"/>
    <w:rsid w:val="00227A4E"/>
    <w:rsid w:val="0023094C"/>
    <w:rsid w:val="00233484"/>
    <w:rsid w:val="00234303"/>
    <w:rsid w:val="00234BE3"/>
    <w:rsid w:val="002359CD"/>
    <w:rsid w:val="00235A90"/>
    <w:rsid w:val="0023624F"/>
    <w:rsid w:val="00237C14"/>
    <w:rsid w:val="00241E48"/>
    <w:rsid w:val="0024214E"/>
    <w:rsid w:val="00242623"/>
    <w:rsid w:val="00250558"/>
    <w:rsid w:val="0025357C"/>
    <w:rsid w:val="00257F7C"/>
    <w:rsid w:val="002605D1"/>
    <w:rsid w:val="00260652"/>
    <w:rsid w:val="00261F25"/>
    <w:rsid w:val="002648A9"/>
    <w:rsid w:val="0026536F"/>
    <w:rsid w:val="0026553C"/>
    <w:rsid w:val="002657DB"/>
    <w:rsid w:val="002661A0"/>
    <w:rsid w:val="0026790A"/>
    <w:rsid w:val="00267DD5"/>
    <w:rsid w:val="002720C3"/>
    <w:rsid w:val="00274A0A"/>
    <w:rsid w:val="00274DE1"/>
    <w:rsid w:val="0027569D"/>
    <w:rsid w:val="00277593"/>
    <w:rsid w:val="00280909"/>
    <w:rsid w:val="00280918"/>
    <w:rsid w:val="00282AF6"/>
    <w:rsid w:val="00282CAE"/>
    <w:rsid w:val="0028596A"/>
    <w:rsid w:val="00287085"/>
    <w:rsid w:val="002877BF"/>
    <w:rsid w:val="00287DC0"/>
    <w:rsid w:val="00290AF9"/>
    <w:rsid w:val="00291131"/>
    <w:rsid w:val="002967CF"/>
    <w:rsid w:val="00297788"/>
    <w:rsid w:val="002A3285"/>
    <w:rsid w:val="002A34F9"/>
    <w:rsid w:val="002A484B"/>
    <w:rsid w:val="002A5115"/>
    <w:rsid w:val="002A64A6"/>
    <w:rsid w:val="002A70DC"/>
    <w:rsid w:val="002B1FE3"/>
    <w:rsid w:val="002B3301"/>
    <w:rsid w:val="002C1445"/>
    <w:rsid w:val="002C17D3"/>
    <w:rsid w:val="002C47D4"/>
    <w:rsid w:val="002C6CE7"/>
    <w:rsid w:val="002C7796"/>
    <w:rsid w:val="002D0F38"/>
    <w:rsid w:val="002D77E3"/>
    <w:rsid w:val="002F2859"/>
    <w:rsid w:val="002F6E3C"/>
    <w:rsid w:val="0030117D"/>
    <w:rsid w:val="00301F30"/>
    <w:rsid w:val="003038FD"/>
    <w:rsid w:val="00303C87"/>
    <w:rsid w:val="003108E5"/>
    <w:rsid w:val="003115A8"/>
    <w:rsid w:val="003120CB"/>
    <w:rsid w:val="00316636"/>
    <w:rsid w:val="00316AB9"/>
    <w:rsid w:val="003176B9"/>
    <w:rsid w:val="00320153"/>
    <w:rsid w:val="00320367"/>
    <w:rsid w:val="003205D5"/>
    <w:rsid w:val="00322871"/>
    <w:rsid w:val="00326FB3"/>
    <w:rsid w:val="003316D4"/>
    <w:rsid w:val="003321B2"/>
    <w:rsid w:val="00332BBE"/>
    <w:rsid w:val="00332C1A"/>
    <w:rsid w:val="00333822"/>
    <w:rsid w:val="0033633D"/>
    <w:rsid w:val="00336715"/>
    <w:rsid w:val="003401EC"/>
    <w:rsid w:val="00340DFD"/>
    <w:rsid w:val="00341A03"/>
    <w:rsid w:val="00344309"/>
    <w:rsid w:val="00344954"/>
    <w:rsid w:val="00345DE8"/>
    <w:rsid w:val="00350CD7"/>
    <w:rsid w:val="00360C17"/>
    <w:rsid w:val="00360CDB"/>
    <w:rsid w:val="003621C6"/>
    <w:rsid w:val="003622B8"/>
    <w:rsid w:val="00366B76"/>
    <w:rsid w:val="00371F8C"/>
    <w:rsid w:val="0037222C"/>
    <w:rsid w:val="00373051"/>
    <w:rsid w:val="00373B8F"/>
    <w:rsid w:val="00376D95"/>
    <w:rsid w:val="00377FBB"/>
    <w:rsid w:val="00383771"/>
    <w:rsid w:val="00383898"/>
    <w:rsid w:val="00383976"/>
    <w:rsid w:val="00385140"/>
    <w:rsid w:val="00393CC7"/>
    <w:rsid w:val="0039508F"/>
    <w:rsid w:val="00396302"/>
    <w:rsid w:val="003971F7"/>
    <w:rsid w:val="003A16FC"/>
    <w:rsid w:val="003A2C8A"/>
    <w:rsid w:val="003A4FCD"/>
    <w:rsid w:val="003A5458"/>
    <w:rsid w:val="003B0944"/>
    <w:rsid w:val="003B1593"/>
    <w:rsid w:val="003B4381"/>
    <w:rsid w:val="003C1043"/>
    <w:rsid w:val="003C1A30"/>
    <w:rsid w:val="003C402C"/>
    <w:rsid w:val="003C5505"/>
    <w:rsid w:val="003C6779"/>
    <w:rsid w:val="003C71BE"/>
    <w:rsid w:val="003D02E9"/>
    <w:rsid w:val="003D033C"/>
    <w:rsid w:val="003D2998"/>
    <w:rsid w:val="003D2F0A"/>
    <w:rsid w:val="003D3318"/>
    <w:rsid w:val="003D3891"/>
    <w:rsid w:val="003D3FE9"/>
    <w:rsid w:val="003D5D84"/>
    <w:rsid w:val="003E0F4F"/>
    <w:rsid w:val="003E131C"/>
    <w:rsid w:val="003E18AC"/>
    <w:rsid w:val="003E1AD2"/>
    <w:rsid w:val="003E210B"/>
    <w:rsid w:val="003E2A12"/>
    <w:rsid w:val="003E3384"/>
    <w:rsid w:val="003E3CA4"/>
    <w:rsid w:val="003E3F2F"/>
    <w:rsid w:val="003E548E"/>
    <w:rsid w:val="00407EC8"/>
    <w:rsid w:val="0041110A"/>
    <w:rsid w:val="00411624"/>
    <w:rsid w:val="004123D1"/>
    <w:rsid w:val="004148E1"/>
    <w:rsid w:val="00414CFA"/>
    <w:rsid w:val="00415EC0"/>
    <w:rsid w:val="0041724B"/>
    <w:rsid w:val="00420BE9"/>
    <w:rsid w:val="00422BE6"/>
    <w:rsid w:val="00423AD8"/>
    <w:rsid w:val="00423FDD"/>
    <w:rsid w:val="00424C85"/>
    <w:rsid w:val="00424E5A"/>
    <w:rsid w:val="004260BD"/>
    <w:rsid w:val="00426299"/>
    <w:rsid w:val="00426471"/>
    <w:rsid w:val="0043012F"/>
    <w:rsid w:val="00430F1F"/>
    <w:rsid w:val="00431C99"/>
    <w:rsid w:val="004326EA"/>
    <w:rsid w:val="0044434C"/>
    <w:rsid w:val="0044456B"/>
    <w:rsid w:val="00447BD1"/>
    <w:rsid w:val="004507F3"/>
    <w:rsid w:val="00450AF4"/>
    <w:rsid w:val="00450C5C"/>
    <w:rsid w:val="00456A57"/>
    <w:rsid w:val="00460377"/>
    <w:rsid w:val="004607DE"/>
    <w:rsid w:val="00464F6E"/>
    <w:rsid w:val="004671C7"/>
    <w:rsid w:val="0047102D"/>
    <w:rsid w:val="004712BE"/>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2AD6"/>
    <w:rsid w:val="004C31D7"/>
    <w:rsid w:val="004C4AD2"/>
    <w:rsid w:val="004C6981"/>
    <w:rsid w:val="004D1F21"/>
    <w:rsid w:val="004D268C"/>
    <w:rsid w:val="004D59D8"/>
    <w:rsid w:val="004D5DA1"/>
    <w:rsid w:val="004D7910"/>
    <w:rsid w:val="004E071B"/>
    <w:rsid w:val="004E150F"/>
    <w:rsid w:val="004E1DCA"/>
    <w:rsid w:val="004E23A1"/>
    <w:rsid w:val="004E3489"/>
    <w:rsid w:val="004E358A"/>
    <w:rsid w:val="004E3AFA"/>
    <w:rsid w:val="004E6588"/>
    <w:rsid w:val="004F2742"/>
    <w:rsid w:val="004F433E"/>
    <w:rsid w:val="00500FCB"/>
    <w:rsid w:val="00502597"/>
    <w:rsid w:val="00502A0A"/>
    <w:rsid w:val="00503033"/>
    <w:rsid w:val="00503C14"/>
    <w:rsid w:val="00507C50"/>
    <w:rsid w:val="00513CEF"/>
    <w:rsid w:val="005147DD"/>
    <w:rsid w:val="00514D40"/>
    <w:rsid w:val="00517C3A"/>
    <w:rsid w:val="00527BF4"/>
    <w:rsid w:val="00530D81"/>
    <w:rsid w:val="005324BE"/>
    <w:rsid w:val="00534F6C"/>
    <w:rsid w:val="00535994"/>
    <w:rsid w:val="0053646D"/>
    <w:rsid w:val="00536D67"/>
    <w:rsid w:val="00537CF2"/>
    <w:rsid w:val="005402E1"/>
    <w:rsid w:val="00540AAD"/>
    <w:rsid w:val="00543EC1"/>
    <w:rsid w:val="00545C50"/>
    <w:rsid w:val="00546458"/>
    <w:rsid w:val="0054689E"/>
    <w:rsid w:val="0055087C"/>
    <w:rsid w:val="00552E69"/>
    <w:rsid w:val="00553413"/>
    <w:rsid w:val="00553D4D"/>
    <w:rsid w:val="00555983"/>
    <w:rsid w:val="00560E31"/>
    <w:rsid w:val="00561BDA"/>
    <w:rsid w:val="00567DBF"/>
    <w:rsid w:val="00567FF8"/>
    <w:rsid w:val="00581B23"/>
    <w:rsid w:val="0058219C"/>
    <w:rsid w:val="005839E4"/>
    <w:rsid w:val="00584A99"/>
    <w:rsid w:val="0058707F"/>
    <w:rsid w:val="0058737F"/>
    <w:rsid w:val="00591DBD"/>
    <w:rsid w:val="005931FE"/>
    <w:rsid w:val="00595BA5"/>
    <w:rsid w:val="005A0028"/>
    <w:rsid w:val="005A0ACC"/>
    <w:rsid w:val="005A2F7A"/>
    <w:rsid w:val="005B0072"/>
    <w:rsid w:val="005B0732"/>
    <w:rsid w:val="005B0BB5"/>
    <w:rsid w:val="005B3273"/>
    <w:rsid w:val="005B38A0"/>
    <w:rsid w:val="005B491C"/>
    <w:rsid w:val="005B4DBF"/>
    <w:rsid w:val="005B5DE2"/>
    <w:rsid w:val="005B674C"/>
    <w:rsid w:val="005C24F2"/>
    <w:rsid w:val="005C7561"/>
    <w:rsid w:val="005D199A"/>
    <w:rsid w:val="005D1E57"/>
    <w:rsid w:val="005D2275"/>
    <w:rsid w:val="005D2F57"/>
    <w:rsid w:val="005D34F6"/>
    <w:rsid w:val="005D4115"/>
    <w:rsid w:val="005D4237"/>
    <w:rsid w:val="005D4F1A"/>
    <w:rsid w:val="005E1884"/>
    <w:rsid w:val="005E4748"/>
    <w:rsid w:val="005F373A"/>
    <w:rsid w:val="005F4F87"/>
    <w:rsid w:val="005F6B0E"/>
    <w:rsid w:val="005F753E"/>
    <w:rsid w:val="005F760E"/>
    <w:rsid w:val="005F7B1D"/>
    <w:rsid w:val="00600F8C"/>
    <w:rsid w:val="0060222A"/>
    <w:rsid w:val="0060295F"/>
    <w:rsid w:val="006070C4"/>
    <w:rsid w:val="00610C21"/>
    <w:rsid w:val="00611907"/>
    <w:rsid w:val="00613116"/>
    <w:rsid w:val="006202A6"/>
    <w:rsid w:val="0062054B"/>
    <w:rsid w:val="00620926"/>
    <w:rsid w:val="00621C4E"/>
    <w:rsid w:val="00621F58"/>
    <w:rsid w:val="00624EAE"/>
    <w:rsid w:val="006305D7"/>
    <w:rsid w:val="00632F63"/>
    <w:rsid w:val="00633A01"/>
    <w:rsid w:val="00633B97"/>
    <w:rsid w:val="006341F7"/>
    <w:rsid w:val="00634585"/>
    <w:rsid w:val="00635014"/>
    <w:rsid w:val="006369CE"/>
    <w:rsid w:val="006411CA"/>
    <w:rsid w:val="0064287E"/>
    <w:rsid w:val="00644793"/>
    <w:rsid w:val="00644EF4"/>
    <w:rsid w:val="006450C9"/>
    <w:rsid w:val="0064605E"/>
    <w:rsid w:val="00646F96"/>
    <w:rsid w:val="006501E9"/>
    <w:rsid w:val="00657BC4"/>
    <w:rsid w:val="00660C52"/>
    <w:rsid w:val="006619C8"/>
    <w:rsid w:val="00665BCA"/>
    <w:rsid w:val="006664DC"/>
    <w:rsid w:val="00671710"/>
    <w:rsid w:val="00672522"/>
    <w:rsid w:val="006729F1"/>
    <w:rsid w:val="00673414"/>
    <w:rsid w:val="00676079"/>
    <w:rsid w:val="00676ECD"/>
    <w:rsid w:val="0067797F"/>
    <w:rsid w:val="00677D0A"/>
    <w:rsid w:val="0068185F"/>
    <w:rsid w:val="00681D1C"/>
    <w:rsid w:val="00687C7C"/>
    <w:rsid w:val="006904C9"/>
    <w:rsid w:val="006A01CF"/>
    <w:rsid w:val="006A1C35"/>
    <w:rsid w:val="006A60DD"/>
    <w:rsid w:val="006A7DFA"/>
    <w:rsid w:val="006B0679"/>
    <w:rsid w:val="006B074C"/>
    <w:rsid w:val="006B0B4A"/>
    <w:rsid w:val="006B212C"/>
    <w:rsid w:val="006B3B84"/>
    <w:rsid w:val="006B482B"/>
    <w:rsid w:val="006B4E7C"/>
    <w:rsid w:val="006B5D8C"/>
    <w:rsid w:val="006B72D4"/>
    <w:rsid w:val="006C11CC"/>
    <w:rsid w:val="006C1AEB"/>
    <w:rsid w:val="006C57FE"/>
    <w:rsid w:val="006C668E"/>
    <w:rsid w:val="006D5451"/>
    <w:rsid w:val="006E088A"/>
    <w:rsid w:val="006E0EF4"/>
    <w:rsid w:val="006E1BB1"/>
    <w:rsid w:val="006E3539"/>
    <w:rsid w:val="006E4B63"/>
    <w:rsid w:val="006E59A7"/>
    <w:rsid w:val="006F06E4"/>
    <w:rsid w:val="006F493D"/>
    <w:rsid w:val="006F7B41"/>
    <w:rsid w:val="00702B5D"/>
    <w:rsid w:val="00703ED2"/>
    <w:rsid w:val="0070482D"/>
    <w:rsid w:val="00706E68"/>
    <w:rsid w:val="00707B8D"/>
    <w:rsid w:val="00713636"/>
    <w:rsid w:val="00714B8C"/>
    <w:rsid w:val="0071675D"/>
    <w:rsid w:val="00717736"/>
    <w:rsid w:val="00725067"/>
    <w:rsid w:val="00732B47"/>
    <w:rsid w:val="00735CF5"/>
    <w:rsid w:val="007365E7"/>
    <w:rsid w:val="0074063A"/>
    <w:rsid w:val="00741E63"/>
    <w:rsid w:val="007420F9"/>
    <w:rsid w:val="00742AA4"/>
    <w:rsid w:val="00743BA1"/>
    <w:rsid w:val="00745F1E"/>
    <w:rsid w:val="00747F08"/>
    <w:rsid w:val="00750227"/>
    <w:rsid w:val="00750BC1"/>
    <w:rsid w:val="007515FE"/>
    <w:rsid w:val="007601D0"/>
    <w:rsid w:val="007603BB"/>
    <w:rsid w:val="0076109D"/>
    <w:rsid w:val="00767107"/>
    <w:rsid w:val="00773617"/>
    <w:rsid w:val="00773BFD"/>
    <w:rsid w:val="007743B3"/>
    <w:rsid w:val="00774490"/>
    <w:rsid w:val="0077581E"/>
    <w:rsid w:val="00776A13"/>
    <w:rsid w:val="007819FF"/>
    <w:rsid w:val="0078360C"/>
    <w:rsid w:val="007849B7"/>
    <w:rsid w:val="00784A4C"/>
    <w:rsid w:val="00784BC6"/>
    <w:rsid w:val="0078523D"/>
    <w:rsid w:val="007872D3"/>
    <w:rsid w:val="00792C87"/>
    <w:rsid w:val="007931DF"/>
    <w:rsid w:val="007A0172"/>
    <w:rsid w:val="007A0B82"/>
    <w:rsid w:val="007A1804"/>
    <w:rsid w:val="007A215A"/>
    <w:rsid w:val="007A2511"/>
    <w:rsid w:val="007A260E"/>
    <w:rsid w:val="007A314E"/>
    <w:rsid w:val="007A4681"/>
    <w:rsid w:val="007A4D4C"/>
    <w:rsid w:val="007A4DD6"/>
    <w:rsid w:val="007A5CB9"/>
    <w:rsid w:val="007A60F0"/>
    <w:rsid w:val="007B20AE"/>
    <w:rsid w:val="007B6B07"/>
    <w:rsid w:val="007B6D43"/>
    <w:rsid w:val="007B749A"/>
    <w:rsid w:val="007B7C6E"/>
    <w:rsid w:val="007C7C60"/>
    <w:rsid w:val="007D44D7"/>
    <w:rsid w:val="007D496B"/>
    <w:rsid w:val="007D5377"/>
    <w:rsid w:val="007D5B63"/>
    <w:rsid w:val="007D621A"/>
    <w:rsid w:val="007E058A"/>
    <w:rsid w:val="007E2887"/>
    <w:rsid w:val="007E5278"/>
    <w:rsid w:val="007E749C"/>
    <w:rsid w:val="007F1B5C"/>
    <w:rsid w:val="007F2B2C"/>
    <w:rsid w:val="007F5126"/>
    <w:rsid w:val="007F5954"/>
    <w:rsid w:val="007F6F5B"/>
    <w:rsid w:val="00801257"/>
    <w:rsid w:val="00802832"/>
    <w:rsid w:val="00803B0A"/>
    <w:rsid w:val="00804DED"/>
    <w:rsid w:val="00805B96"/>
    <w:rsid w:val="00806098"/>
    <w:rsid w:val="008071AC"/>
    <w:rsid w:val="00807560"/>
    <w:rsid w:val="008077BF"/>
    <w:rsid w:val="008105BE"/>
    <w:rsid w:val="008115A5"/>
    <w:rsid w:val="00811D46"/>
    <w:rsid w:val="0081415D"/>
    <w:rsid w:val="00820229"/>
    <w:rsid w:val="00822433"/>
    <w:rsid w:val="00822448"/>
    <w:rsid w:val="00822ABE"/>
    <w:rsid w:val="008244D1"/>
    <w:rsid w:val="00827F51"/>
    <w:rsid w:val="00830C15"/>
    <w:rsid w:val="00830FC3"/>
    <w:rsid w:val="0083104E"/>
    <w:rsid w:val="008343BE"/>
    <w:rsid w:val="00836535"/>
    <w:rsid w:val="00837576"/>
    <w:rsid w:val="00840FB4"/>
    <w:rsid w:val="008410B2"/>
    <w:rsid w:val="00841780"/>
    <w:rsid w:val="00843F52"/>
    <w:rsid w:val="008451D7"/>
    <w:rsid w:val="0084564B"/>
    <w:rsid w:val="0084744E"/>
    <w:rsid w:val="008500A0"/>
    <w:rsid w:val="008524E5"/>
    <w:rsid w:val="0085351C"/>
    <w:rsid w:val="00853CCB"/>
    <w:rsid w:val="0085435A"/>
    <w:rsid w:val="008549CA"/>
    <w:rsid w:val="008556C3"/>
    <w:rsid w:val="008563DD"/>
    <w:rsid w:val="0085687C"/>
    <w:rsid w:val="00856AC2"/>
    <w:rsid w:val="00857179"/>
    <w:rsid w:val="008611C1"/>
    <w:rsid w:val="00863B54"/>
    <w:rsid w:val="008706C5"/>
    <w:rsid w:val="0087300D"/>
    <w:rsid w:val="00873707"/>
    <w:rsid w:val="00874B20"/>
    <w:rsid w:val="008757C6"/>
    <w:rsid w:val="008763E1"/>
    <w:rsid w:val="0087775C"/>
    <w:rsid w:val="00877EC8"/>
    <w:rsid w:val="00880F36"/>
    <w:rsid w:val="00884B28"/>
    <w:rsid w:val="00885530"/>
    <w:rsid w:val="008909A4"/>
    <w:rsid w:val="008910D1"/>
    <w:rsid w:val="0089296C"/>
    <w:rsid w:val="00896ABD"/>
    <w:rsid w:val="008971D0"/>
    <w:rsid w:val="00897AB6"/>
    <w:rsid w:val="00897DA8"/>
    <w:rsid w:val="008A3380"/>
    <w:rsid w:val="008A36A0"/>
    <w:rsid w:val="008A7A9C"/>
    <w:rsid w:val="008B5218"/>
    <w:rsid w:val="008B7102"/>
    <w:rsid w:val="008C013F"/>
    <w:rsid w:val="008C3B7D"/>
    <w:rsid w:val="008C5487"/>
    <w:rsid w:val="008D00A2"/>
    <w:rsid w:val="008D0F90"/>
    <w:rsid w:val="008D3715"/>
    <w:rsid w:val="008D5465"/>
    <w:rsid w:val="008D5E61"/>
    <w:rsid w:val="008D7EB7"/>
    <w:rsid w:val="008D7EC5"/>
    <w:rsid w:val="008E1EAD"/>
    <w:rsid w:val="008E3684"/>
    <w:rsid w:val="008E57F5"/>
    <w:rsid w:val="008E7606"/>
    <w:rsid w:val="008F1DAA"/>
    <w:rsid w:val="008F204B"/>
    <w:rsid w:val="008F3EBD"/>
    <w:rsid w:val="008F60B2"/>
    <w:rsid w:val="008F6DC8"/>
    <w:rsid w:val="008F6EBB"/>
    <w:rsid w:val="008F7C41"/>
    <w:rsid w:val="00901C70"/>
    <w:rsid w:val="009024F0"/>
    <w:rsid w:val="009031E2"/>
    <w:rsid w:val="0091276C"/>
    <w:rsid w:val="009145BE"/>
    <w:rsid w:val="00914DF7"/>
    <w:rsid w:val="009165AC"/>
    <w:rsid w:val="00916FFC"/>
    <w:rsid w:val="0092053F"/>
    <w:rsid w:val="0092340A"/>
    <w:rsid w:val="009313D9"/>
    <w:rsid w:val="00935B7F"/>
    <w:rsid w:val="00936328"/>
    <w:rsid w:val="00941293"/>
    <w:rsid w:val="00946372"/>
    <w:rsid w:val="0095032B"/>
    <w:rsid w:val="00950B13"/>
    <w:rsid w:val="00950C17"/>
    <w:rsid w:val="00951FAF"/>
    <w:rsid w:val="00952B7C"/>
    <w:rsid w:val="009541A9"/>
    <w:rsid w:val="00954740"/>
    <w:rsid w:val="009557BC"/>
    <w:rsid w:val="00955AE5"/>
    <w:rsid w:val="009606A6"/>
    <w:rsid w:val="00961581"/>
    <w:rsid w:val="00962E71"/>
    <w:rsid w:val="00963ABC"/>
    <w:rsid w:val="00965D21"/>
    <w:rsid w:val="009667FC"/>
    <w:rsid w:val="00966C2A"/>
    <w:rsid w:val="00967764"/>
    <w:rsid w:val="00970B0E"/>
    <w:rsid w:val="00970BB9"/>
    <w:rsid w:val="009726EE"/>
    <w:rsid w:val="00972A9F"/>
    <w:rsid w:val="00972CDE"/>
    <w:rsid w:val="009733DD"/>
    <w:rsid w:val="00974173"/>
    <w:rsid w:val="00975096"/>
    <w:rsid w:val="00975573"/>
    <w:rsid w:val="00976513"/>
    <w:rsid w:val="00976D03"/>
    <w:rsid w:val="00977B30"/>
    <w:rsid w:val="00980DFD"/>
    <w:rsid w:val="00982F41"/>
    <w:rsid w:val="00985090"/>
    <w:rsid w:val="00985DA9"/>
    <w:rsid w:val="00987710"/>
    <w:rsid w:val="009904AB"/>
    <w:rsid w:val="009939F6"/>
    <w:rsid w:val="00995477"/>
    <w:rsid w:val="00995688"/>
    <w:rsid w:val="009958A6"/>
    <w:rsid w:val="00996456"/>
    <w:rsid w:val="009A04F5"/>
    <w:rsid w:val="009A15EF"/>
    <w:rsid w:val="009A1868"/>
    <w:rsid w:val="009A38A5"/>
    <w:rsid w:val="009A40E4"/>
    <w:rsid w:val="009A5B73"/>
    <w:rsid w:val="009B118B"/>
    <w:rsid w:val="009B1737"/>
    <w:rsid w:val="009B35BC"/>
    <w:rsid w:val="009B3D4B"/>
    <w:rsid w:val="009B4E63"/>
    <w:rsid w:val="009B5B99"/>
    <w:rsid w:val="009B6EFC"/>
    <w:rsid w:val="009C1FD0"/>
    <w:rsid w:val="009C2DF8"/>
    <w:rsid w:val="009C31BF"/>
    <w:rsid w:val="009C68B7"/>
    <w:rsid w:val="009D0834"/>
    <w:rsid w:val="009D095A"/>
    <w:rsid w:val="009D0A1E"/>
    <w:rsid w:val="009D23F1"/>
    <w:rsid w:val="009D29E4"/>
    <w:rsid w:val="009D2AE3"/>
    <w:rsid w:val="009D31A9"/>
    <w:rsid w:val="009D52BC"/>
    <w:rsid w:val="009D61FF"/>
    <w:rsid w:val="009D6292"/>
    <w:rsid w:val="009D7D0A"/>
    <w:rsid w:val="009E09D9"/>
    <w:rsid w:val="009E7F98"/>
    <w:rsid w:val="009F01B1"/>
    <w:rsid w:val="009F05A0"/>
    <w:rsid w:val="009F0DBB"/>
    <w:rsid w:val="009F3887"/>
    <w:rsid w:val="009F40DC"/>
    <w:rsid w:val="009F5581"/>
    <w:rsid w:val="009F659A"/>
    <w:rsid w:val="009F732B"/>
    <w:rsid w:val="00A01FE0"/>
    <w:rsid w:val="00A06945"/>
    <w:rsid w:val="00A10656"/>
    <w:rsid w:val="00A113C0"/>
    <w:rsid w:val="00A12FA6"/>
    <w:rsid w:val="00A1339B"/>
    <w:rsid w:val="00A14ABA"/>
    <w:rsid w:val="00A24223"/>
    <w:rsid w:val="00A24CB6"/>
    <w:rsid w:val="00A25865"/>
    <w:rsid w:val="00A26CD2"/>
    <w:rsid w:val="00A27046"/>
    <w:rsid w:val="00A27667"/>
    <w:rsid w:val="00A32979"/>
    <w:rsid w:val="00A34A67"/>
    <w:rsid w:val="00A368D1"/>
    <w:rsid w:val="00A37462"/>
    <w:rsid w:val="00A40C25"/>
    <w:rsid w:val="00A459E1"/>
    <w:rsid w:val="00A46177"/>
    <w:rsid w:val="00A46AC4"/>
    <w:rsid w:val="00A478A5"/>
    <w:rsid w:val="00A52296"/>
    <w:rsid w:val="00A55661"/>
    <w:rsid w:val="00A61B70"/>
    <w:rsid w:val="00A61EEE"/>
    <w:rsid w:val="00A61F73"/>
    <w:rsid w:val="00A61FA8"/>
    <w:rsid w:val="00A637F4"/>
    <w:rsid w:val="00A64652"/>
    <w:rsid w:val="00A64DF2"/>
    <w:rsid w:val="00A65485"/>
    <w:rsid w:val="00A66E05"/>
    <w:rsid w:val="00A67655"/>
    <w:rsid w:val="00A70753"/>
    <w:rsid w:val="00A7089F"/>
    <w:rsid w:val="00A712D2"/>
    <w:rsid w:val="00A72D4C"/>
    <w:rsid w:val="00A82C8A"/>
    <w:rsid w:val="00A8346B"/>
    <w:rsid w:val="00A852FF"/>
    <w:rsid w:val="00A85FD9"/>
    <w:rsid w:val="00A87337"/>
    <w:rsid w:val="00A90C97"/>
    <w:rsid w:val="00A92DDC"/>
    <w:rsid w:val="00A93C9D"/>
    <w:rsid w:val="00A960C8"/>
    <w:rsid w:val="00A96604"/>
    <w:rsid w:val="00AA03DF"/>
    <w:rsid w:val="00AA1B4F"/>
    <w:rsid w:val="00AA21D8"/>
    <w:rsid w:val="00AA271A"/>
    <w:rsid w:val="00AA2BCC"/>
    <w:rsid w:val="00AA3270"/>
    <w:rsid w:val="00AA375A"/>
    <w:rsid w:val="00AA54F3"/>
    <w:rsid w:val="00AA6B43"/>
    <w:rsid w:val="00AA720D"/>
    <w:rsid w:val="00AA7B1F"/>
    <w:rsid w:val="00AB1F94"/>
    <w:rsid w:val="00AB3145"/>
    <w:rsid w:val="00AB33DB"/>
    <w:rsid w:val="00AB367A"/>
    <w:rsid w:val="00AB7BF8"/>
    <w:rsid w:val="00AC01D1"/>
    <w:rsid w:val="00AC0AB2"/>
    <w:rsid w:val="00AC0E9F"/>
    <w:rsid w:val="00AC31FA"/>
    <w:rsid w:val="00AC52A5"/>
    <w:rsid w:val="00AC6EFD"/>
    <w:rsid w:val="00AC7151"/>
    <w:rsid w:val="00AD460A"/>
    <w:rsid w:val="00AD66CA"/>
    <w:rsid w:val="00AD6A05"/>
    <w:rsid w:val="00AE0792"/>
    <w:rsid w:val="00AE118B"/>
    <w:rsid w:val="00AE272B"/>
    <w:rsid w:val="00AE3AED"/>
    <w:rsid w:val="00AE3B93"/>
    <w:rsid w:val="00AE3E3A"/>
    <w:rsid w:val="00AE52A4"/>
    <w:rsid w:val="00AE5D33"/>
    <w:rsid w:val="00AE77B4"/>
    <w:rsid w:val="00AE7C1A"/>
    <w:rsid w:val="00AE7DF8"/>
    <w:rsid w:val="00AF0D9C"/>
    <w:rsid w:val="00AF13AB"/>
    <w:rsid w:val="00AF1D36"/>
    <w:rsid w:val="00AF280B"/>
    <w:rsid w:val="00AF5F75"/>
    <w:rsid w:val="00AF6001"/>
    <w:rsid w:val="00B01A16"/>
    <w:rsid w:val="00B0205C"/>
    <w:rsid w:val="00B079FE"/>
    <w:rsid w:val="00B07F45"/>
    <w:rsid w:val="00B1021A"/>
    <w:rsid w:val="00B10271"/>
    <w:rsid w:val="00B13B4D"/>
    <w:rsid w:val="00B140D9"/>
    <w:rsid w:val="00B1481A"/>
    <w:rsid w:val="00B15A1F"/>
    <w:rsid w:val="00B15FE9"/>
    <w:rsid w:val="00B2148A"/>
    <w:rsid w:val="00B21E27"/>
    <w:rsid w:val="00B220C2"/>
    <w:rsid w:val="00B2276E"/>
    <w:rsid w:val="00B25B32"/>
    <w:rsid w:val="00B308BF"/>
    <w:rsid w:val="00B31F6D"/>
    <w:rsid w:val="00B32616"/>
    <w:rsid w:val="00B33933"/>
    <w:rsid w:val="00B33EE2"/>
    <w:rsid w:val="00B36AF0"/>
    <w:rsid w:val="00B36C42"/>
    <w:rsid w:val="00B4041D"/>
    <w:rsid w:val="00B42EA7"/>
    <w:rsid w:val="00B434D7"/>
    <w:rsid w:val="00B51845"/>
    <w:rsid w:val="00B51923"/>
    <w:rsid w:val="00B5337C"/>
    <w:rsid w:val="00B53FDE"/>
    <w:rsid w:val="00B56397"/>
    <w:rsid w:val="00B571DA"/>
    <w:rsid w:val="00B57A93"/>
    <w:rsid w:val="00B6027B"/>
    <w:rsid w:val="00B6070F"/>
    <w:rsid w:val="00B636C8"/>
    <w:rsid w:val="00B64DF4"/>
    <w:rsid w:val="00B65EDB"/>
    <w:rsid w:val="00B67AFF"/>
    <w:rsid w:val="00B67C41"/>
    <w:rsid w:val="00B70B59"/>
    <w:rsid w:val="00B73657"/>
    <w:rsid w:val="00B739B3"/>
    <w:rsid w:val="00B75A19"/>
    <w:rsid w:val="00B77B06"/>
    <w:rsid w:val="00B81B15"/>
    <w:rsid w:val="00B84DD6"/>
    <w:rsid w:val="00B915AE"/>
    <w:rsid w:val="00B97220"/>
    <w:rsid w:val="00BA1735"/>
    <w:rsid w:val="00BA19FA"/>
    <w:rsid w:val="00BA4288"/>
    <w:rsid w:val="00BB0902"/>
    <w:rsid w:val="00BB1F9C"/>
    <w:rsid w:val="00BB48E5"/>
    <w:rsid w:val="00BB5607"/>
    <w:rsid w:val="00BB5ACA"/>
    <w:rsid w:val="00BB627F"/>
    <w:rsid w:val="00BC0B3E"/>
    <w:rsid w:val="00BC0C17"/>
    <w:rsid w:val="00BC1C2F"/>
    <w:rsid w:val="00BC2A0D"/>
    <w:rsid w:val="00BC3823"/>
    <w:rsid w:val="00BC5841"/>
    <w:rsid w:val="00BC5E38"/>
    <w:rsid w:val="00BD201A"/>
    <w:rsid w:val="00BD2DC4"/>
    <w:rsid w:val="00BD2EF0"/>
    <w:rsid w:val="00BD5B4F"/>
    <w:rsid w:val="00BD60B4"/>
    <w:rsid w:val="00BD6EB1"/>
    <w:rsid w:val="00BD796B"/>
    <w:rsid w:val="00BE3C59"/>
    <w:rsid w:val="00BE40C0"/>
    <w:rsid w:val="00BE445C"/>
    <w:rsid w:val="00BE5F4A"/>
    <w:rsid w:val="00BE6122"/>
    <w:rsid w:val="00BE7AEF"/>
    <w:rsid w:val="00BF09B0"/>
    <w:rsid w:val="00BF0A01"/>
    <w:rsid w:val="00BF1544"/>
    <w:rsid w:val="00BF1B53"/>
    <w:rsid w:val="00BF246D"/>
    <w:rsid w:val="00BF2682"/>
    <w:rsid w:val="00BF4FCA"/>
    <w:rsid w:val="00BF51B8"/>
    <w:rsid w:val="00BF532B"/>
    <w:rsid w:val="00C03555"/>
    <w:rsid w:val="00C06F06"/>
    <w:rsid w:val="00C076E9"/>
    <w:rsid w:val="00C135F5"/>
    <w:rsid w:val="00C17BFF"/>
    <w:rsid w:val="00C17D39"/>
    <w:rsid w:val="00C20FAD"/>
    <w:rsid w:val="00C2375F"/>
    <w:rsid w:val="00C247CB"/>
    <w:rsid w:val="00C279F9"/>
    <w:rsid w:val="00C32E66"/>
    <w:rsid w:val="00C3355F"/>
    <w:rsid w:val="00C33A04"/>
    <w:rsid w:val="00C3569A"/>
    <w:rsid w:val="00C37AC0"/>
    <w:rsid w:val="00C43F48"/>
    <w:rsid w:val="00C448FF"/>
    <w:rsid w:val="00C45E57"/>
    <w:rsid w:val="00C46D97"/>
    <w:rsid w:val="00C52F29"/>
    <w:rsid w:val="00C56CE6"/>
    <w:rsid w:val="00C5745F"/>
    <w:rsid w:val="00C57D42"/>
    <w:rsid w:val="00C60005"/>
    <w:rsid w:val="00C60BFF"/>
    <w:rsid w:val="00C61A98"/>
    <w:rsid w:val="00C63201"/>
    <w:rsid w:val="00C64E62"/>
    <w:rsid w:val="00C651D5"/>
    <w:rsid w:val="00C65CCC"/>
    <w:rsid w:val="00C65DA9"/>
    <w:rsid w:val="00C7618F"/>
    <w:rsid w:val="00C765A9"/>
    <w:rsid w:val="00C81157"/>
    <w:rsid w:val="00C8162D"/>
    <w:rsid w:val="00C81B93"/>
    <w:rsid w:val="00C830BB"/>
    <w:rsid w:val="00C83A0B"/>
    <w:rsid w:val="00C842D0"/>
    <w:rsid w:val="00C84ED1"/>
    <w:rsid w:val="00C859A6"/>
    <w:rsid w:val="00C863CC"/>
    <w:rsid w:val="00C86BCC"/>
    <w:rsid w:val="00C9038F"/>
    <w:rsid w:val="00C92AAB"/>
    <w:rsid w:val="00C94F77"/>
    <w:rsid w:val="00C95D4C"/>
    <w:rsid w:val="00C9637F"/>
    <w:rsid w:val="00C9708A"/>
    <w:rsid w:val="00CA0925"/>
    <w:rsid w:val="00CA2435"/>
    <w:rsid w:val="00CA4068"/>
    <w:rsid w:val="00CA67F4"/>
    <w:rsid w:val="00CA73D3"/>
    <w:rsid w:val="00CB007C"/>
    <w:rsid w:val="00CB1944"/>
    <w:rsid w:val="00CB19AC"/>
    <w:rsid w:val="00CB37F8"/>
    <w:rsid w:val="00CB7DC3"/>
    <w:rsid w:val="00CC5BE1"/>
    <w:rsid w:val="00CC75A2"/>
    <w:rsid w:val="00CC7A18"/>
    <w:rsid w:val="00CD0220"/>
    <w:rsid w:val="00CD0E2F"/>
    <w:rsid w:val="00CD1D49"/>
    <w:rsid w:val="00CD2F20"/>
    <w:rsid w:val="00CD6B20"/>
    <w:rsid w:val="00CE1339"/>
    <w:rsid w:val="00CE61CC"/>
    <w:rsid w:val="00CE6E42"/>
    <w:rsid w:val="00CF20B7"/>
    <w:rsid w:val="00CF283B"/>
    <w:rsid w:val="00CF3E57"/>
    <w:rsid w:val="00CF6216"/>
    <w:rsid w:val="00CF6692"/>
    <w:rsid w:val="00CF7441"/>
    <w:rsid w:val="00D00D16"/>
    <w:rsid w:val="00D03BD4"/>
    <w:rsid w:val="00D03C6C"/>
    <w:rsid w:val="00D04760"/>
    <w:rsid w:val="00D04A95"/>
    <w:rsid w:val="00D06288"/>
    <w:rsid w:val="00D068C7"/>
    <w:rsid w:val="00D128A4"/>
    <w:rsid w:val="00D13546"/>
    <w:rsid w:val="00D147C8"/>
    <w:rsid w:val="00D15131"/>
    <w:rsid w:val="00D159E1"/>
    <w:rsid w:val="00D16FA2"/>
    <w:rsid w:val="00D173F5"/>
    <w:rsid w:val="00D20954"/>
    <w:rsid w:val="00D21C39"/>
    <w:rsid w:val="00D21FC6"/>
    <w:rsid w:val="00D2243A"/>
    <w:rsid w:val="00D33393"/>
    <w:rsid w:val="00D33D36"/>
    <w:rsid w:val="00D34D94"/>
    <w:rsid w:val="00D34FC3"/>
    <w:rsid w:val="00D409E2"/>
    <w:rsid w:val="00D427D7"/>
    <w:rsid w:val="00D43F4D"/>
    <w:rsid w:val="00D44D7F"/>
    <w:rsid w:val="00D44E62"/>
    <w:rsid w:val="00D47D22"/>
    <w:rsid w:val="00D51570"/>
    <w:rsid w:val="00D54D3D"/>
    <w:rsid w:val="00D556AD"/>
    <w:rsid w:val="00D60381"/>
    <w:rsid w:val="00D616DE"/>
    <w:rsid w:val="00D62201"/>
    <w:rsid w:val="00D651D1"/>
    <w:rsid w:val="00D717BB"/>
    <w:rsid w:val="00D7226B"/>
    <w:rsid w:val="00D72707"/>
    <w:rsid w:val="00D74295"/>
    <w:rsid w:val="00D75A9C"/>
    <w:rsid w:val="00D76596"/>
    <w:rsid w:val="00D810E2"/>
    <w:rsid w:val="00D829C8"/>
    <w:rsid w:val="00D87917"/>
    <w:rsid w:val="00D90871"/>
    <w:rsid w:val="00D90ACE"/>
    <w:rsid w:val="00D90D33"/>
    <w:rsid w:val="00D9155F"/>
    <w:rsid w:val="00D91C4E"/>
    <w:rsid w:val="00D9403F"/>
    <w:rsid w:val="00D959B4"/>
    <w:rsid w:val="00D973B5"/>
    <w:rsid w:val="00D97DDF"/>
    <w:rsid w:val="00DA2285"/>
    <w:rsid w:val="00DA44DE"/>
    <w:rsid w:val="00DA750B"/>
    <w:rsid w:val="00DB620A"/>
    <w:rsid w:val="00DC0B43"/>
    <w:rsid w:val="00DC3832"/>
    <w:rsid w:val="00DC429B"/>
    <w:rsid w:val="00DC4860"/>
    <w:rsid w:val="00DC7A51"/>
    <w:rsid w:val="00DD12AA"/>
    <w:rsid w:val="00DD3B1E"/>
    <w:rsid w:val="00DE06B2"/>
    <w:rsid w:val="00DE5B5F"/>
    <w:rsid w:val="00DE6D88"/>
    <w:rsid w:val="00DE7553"/>
    <w:rsid w:val="00DF614E"/>
    <w:rsid w:val="00E00696"/>
    <w:rsid w:val="00E03651"/>
    <w:rsid w:val="00E03808"/>
    <w:rsid w:val="00E060C2"/>
    <w:rsid w:val="00E06324"/>
    <w:rsid w:val="00E07B81"/>
    <w:rsid w:val="00E07D22"/>
    <w:rsid w:val="00E10AFD"/>
    <w:rsid w:val="00E12B11"/>
    <w:rsid w:val="00E12FB0"/>
    <w:rsid w:val="00E14814"/>
    <w:rsid w:val="00E14B92"/>
    <w:rsid w:val="00E1591B"/>
    <w:rsid w:val="00E16A50"/>
    <w:rsid w:val="00E249D5"/>
    <w:rsid w:val="00E25017"/>
    <w:rsid w:val="00E26F73"/>
    <w:rsid w:val="00E30A34"/>
    <w:rsid w:val="00E33C68"/>
    <w:rsid w:val="00E34EEB"/>
    <w:rsid w:val="00E3687C"/>
    <w:rsid w:val="00E40EB5"/>
    <w:rsid w:val="00E41555"/>
    <w:rsid w:val="00E4305E"/>
    <w:rsid w:val="00E44EB9"/>
    <w:rsid w:val="00E45BDC"/>
    <w:rsid w:val="00E460B7"/>
    <w:rsid w:val="00E46358"/>
    <w:rsid w:val="00E471DC"/>
    <w:rsid w:val="00E47B6F"/>
    <w:rsid w:val="00E50891"/>
    <w:rsid w:val="00E50EB4"/>
    <w:rsid w:val="00E5239B"/>
    <w:rsid w:val="00E532FC"/>
    <w:rsid w:val="00E559B4"/>
    <w:rsid w:val="00E55BB0"/>
    <w:rsid w:val="00E609E5"/>
    <w:rsid w:val="00E60F27"/>
    <w:rsid w:val="00E61428"/>
    <w:rsid w:val="00E64D93"/>
    <w:rsid w:val="00E65EDB"/>
    <w:rsid w:val="00E66927"/>
    <w:rsid w:val="00E677B8"/>
    <w:rsid w:val="00E67E9E"/>
    <w:rsid w:val="00E67FA1"/>
    <w:rsid w:val="00E7115E"/>
    <w:rsid w:val="00E7387D"/>
    <w:rsid w:val="00E73D53"/>
    <w:rsid w:val="00E745B0"/>
    <w:rsid w:val="00E75111"/>
    <w:rsid w:val="00E77296"/>
    <w:rsid w:val="00E8524B"/>
    <w:rsid w:val="00E87527"/>
    <w:rsid w:val="00E87EF7"/>
    <w:rsid w:val="00E93763"/>
    <w:rsid w:val="00E96C4C"/>
    <w:rsid w:val="00EA2AAE"/>
    <w:rsid w:val="00EA2EC0"/>
    <w:rsid w:val="00EA332F"/>
    <w:rsid w:val="00EA427A"/>
    <w:rsid w:val="00EA6B93"/>
    <w:rsid w:val="00EA723B"/>
    <w:rsid w:val="00EB6350"/>
    <w:rsid w:val="00EB687A"/>
    <w:rsid w:val="00EC2F62"/>
    <w:rsid w:val="00EC62EB"/>
    <w:rsid w:val="00EC6E9F"/>
    <w:rsid w:val="00ED3E95"/>
    <w:rsid w:val="00ED44F0"/>
    <w:rsid w:val="00ED4B33"/>
    <w:rsid w:val="00ED5993"/>
    <w:rsid w:val="00ED7DD6"/>
    <w:rsid w:val="00EE02FF"/>
    <w:rsid w:val="00EE060B"/>
    <w:rsid w:val="00EE15A1"/>
    <w:rsid w:val="00EE2A7C"/>
    <w:rsid w:val="00EE2C42"/>
    <w:rsid w:val="00EE336D"/>
    <w:rsid w:val="00EE341B"/>
    <w:rsid w:val="00EE4453"/>
    <w:rsid w:val="00EE5FCE"/>
    <w:rsid w:val="00EE6BBD"/>
    <w:rsid w:val="00EE6E1E"/>
    <w:rsid w:val="00EE705F"/>
    <w:rsid w:val="00EF1462"/>
    <w:rsid w:val="00EF33D0"/>
    <w:rsid w:val="00EF54FD"/>
    <w:rsid w:val="00EF64FC"/>
    <w:rsid w:val="00EF66B8"/>
    <w:rsid w:val="00EF74E5"/>
    <w:rsid w:val="00F00370"/>
    <w:rsid w:val="00F07F0D"/>
    <w:rsid w:val="00F13112"/>
    <w:rsid w:val="00F16126"/>
    <w:rsid w:val="00F16532"/>
    <w:rsid w:val="00F16FE6"/>
    <w:rsid w:val="00F238BD"/>
    <w:rsid w:val="00F23EF4"/>
    <w:rsid w:val="00F24992"/>
    <w:rsid w:val="00F3291E"/>
    <w:rsid w:val="00F32F2F"/>
    <w:rsid w:val="00F33F3F"/>
    <w:rsid w:val="00F35BDD"/>
    <w:rsid w:val="00F35EF0"/>
    <w:rsid w:val="00F3781F"/>
    <w:rsid w:val="00F403FD"/>
    <w:rsid w:val="00F40E21"/>
    <w:rsid w:val="00F4116C"/>
    <w:rsid w:val="00F41E72"/>
    <w:rsid w:val="00F440B5"/>
    <w:rsid w:val="00F45025"/>
    <w:rsid w:val="00F45BDF"/>
    <w:rsid w:val="00F50300"/>
    <w:rsid w:val="00F5414B"/>
    <w:rsid w:val="00F56E39"/>
    <w:rsid w:val="00F619CF"/>
    <w:rsid w:val="00F61BEE"/>
    <w:rsid w:val="00F622A2"/>
    <w:rsid w:val="00F623E9"/>
    <w:rsid w:val="00F63951"/>
    <w:rsid w:val="00F63C86"/>
    <w:rsid w:val="00F6409C"/>
    <w:rsid w:val="00F64E42"/>
    <w:rsid w:val="00F65437"/>
    <w:rsid w:val="00F766BE"/>
    <w:rsid w:val="00F77EB9"/>
    <w:rsid w:val="00F80635"/>
    <w:rsid w:val="00F8115F"/>
    <w:rsid w:val="00F815D1"/>
    <w:rsid w:val="00F81E7E"/>
    <w:rsid w:val="00F81F0F"/>
    <w:rsid w:val="00F825F4"/>
    <w:rsid w:val="00F838DF"/>
    <w:rsid w:val="00F859FB"/>
    <w:rsid w:val="00F92AA1"/>
    <w:rsid w:val="00F932DE"/>
    <w:rsid w:val="00F93DAC"/>
    <w:rsid w:val="00F963DD"/>
    <w:rsid w:val="00F9641A"/>
    <w:rsid w:val="00F97004"/>
    <w:rsid w:val="00FA067D"/>
    <w:rsid w:val="00FA2045"/>
    <w:rsid w:val="00FA2233"/>
    <w:rsid w:val="00FA7A66"/>
    <w:rsid w:val="00FB0476"/>
    <w:rsid w:val="00FB1AA9"/>
    <w:rsid w:val="00FB4B5A"/>
    <w:rsid w:val="00FB5963"/>
    <w:rsid w:val="00FB5DAA"/>
    <w:rsid w:val="00FC04B9"/>
    <w:rsid w:val="00FC161A"/>
    <w:rsid w:val="00FC23D5"/>
    <w:rsid w:val="00FC33D7"/>
    <w:rsid w:val="00FC4337"/>
    <w:rsid w:val="00FC4345"/>
    <w:rsid w:val="00FC4C1A"/>
    <w:rsid w:val="00FC628F"/>
    <w:rsid w:val="00FC6468"/>
    <w:rsid w:val="00FC6D49"/>
    <w:rsid w:val="00FD4922"/>
    <w:rsid w:val="00FD605F"/>
    <w:rsid w:val="00FD6461"/>
    <w:rsid w:val="00FE0281"/>
    <w:rsid w:val="00FE168A"/>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6B212C"/>
    <w:pPr>
      <w:ind w:leftChars="2500" w:left="100"/>
    </w:pPr>
  </w:style>
  <w:style w:type="character" w:customStyle="1" w:styleId="DateChar">
    <w:name w:val="Date Char"/>
    <w:basedOn w:val="DefaultParagraphFont"/>
    <w:link w:val="Date"/>
    <w:uiPriority w:val="99"/>
    <w:semiHidden/>
    <w:rsid w:val="006B212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89864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2310892">
      <w:bodyDiv w:val="1"/>
      <w:marLeft w:val="0"/>
      <w:marRight w:val="0"/>
      <w:marTop w:val="0"/>
      <w:marBottom w:val="0"/>
      <w:divBdr>
        <w:top w:val="none" w:sz="0" w:space="0" w:color="auto"/>
        <w:left w:val="none" w:sz="0" w:space="0" w:color="auto"/>
        <w:bottom w:val="none" w:sz="0" w:space="0" w:color="auto"/>
        <w:right w:val="none" w:sz="0" w:space="0" w:color="auto"/>
      </w:divBdr>
    </w:div>
    <w:div w:id="1349716728">
      <w:bodyDiv w:val="1"/>
      <w:marLeft w:val="0"/>
      <w:marRight w:val="0"/>
      <w:marTop w:val="0"/>
      <w:marBottom w:val="0"/>
      <w:divBdr>
        <w:top w:val="none" w:sz="0" w:space="0" w:color="auto"/>
        <w:left w:val="none" w:sz="0" w:space="0" w:color="auto"/>
        <w:bottom w:val="none" w:sz="0" w:space="0" w:color="auto"/>
        <w:right w:val="none" w:sz="0" w:space="0" w:color="auto"/>
      </w:divBdr>
      <w:divsChild>
        <w:div w:id="698358420">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ttenhower.sph.harvard.edu/galaxy/root?tool_id=LEFSE_normaliz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bucket.org/biobakery/biobakery/wiki/lef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23407-8B61-442F-B179-4CB38907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6388</Words>
  <Characters>36416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2020-08-06T13:36:00Z</dcterms:created>
  <dcterms:modified xsi:type="dcterms:W3CDTF">2020-09-01T13:01:00Z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https://csl.mendeley.com/styles/464276591/2020-graduation1</vt:lpwstr>
  </property>
  <property fmtid="{D5CDD505-2E9C-101B-9397-08002B2CF9AE}" pid="3" name="Mendeley Recent Style Name 0_1">
    <vt:lpwstr>2020-graduation1</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http://www.zotero.org/styles/chemosphere</vt:lpwstr>
  </property>
  <property fmtid="{D5CDD505-2E9C-101B-9397-08002B2CF9AE}" pid="11" name="Mendeley Recent Style Name 4_1">
    <vt:lpwstr>Chemosphere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http://csl.mendeley.com/styles/464276591/Microbiome-jjw</vt:lpwstr>
  </property>
  <property fmtid="{D5CDD505-2E9C-101B-9397-08002B2CF9AE}" pid="15" name="Mendeley Recent Style Name 6_1">
    <vt:lpwstr>Microbiome-jjw - jiawen wang</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http://csl.mendeley.com/styles/464276591/20200527-graduation-2</vt:lpwstr>
  </property>
  <property fmtid="{D5CDD505-2E9C-101B-9397-08002B2CF9AE}" pid="21" name="Mendeley Recent Style Name 9_1">
    <vt:lpwstr>Springer - Vancouver (brackets) - jiawen wang</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d1592aca-9144-388b-aadc-d8f00cd43f8a</vt:lpwstr>
  </property>
</Properties>
</file>