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310F86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0B5DBF">
        <w:rPr>
          <w:rFonts w:asciiTheme="minorHAnsi" w:eastAsia="Times New Roman" w:hAnsiTheme="minorHAnsi" w:cstheme="minorHAnsi"/>
          <w:b/>
          <w:szCs w:val="24"/>
        </w:rPr>
        <w:t>61703</w:t>
      </w:r>
    </w:p>
    <w:p w14:paraId="0EA072CA" w14:textId="4F748A33"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EEC762D" w14:textId="77777777" w:rsidR="000B5DBF" w:rsidRDefault="004E0C5A" w:rsidP="000B5DBF">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r w:rsidR="000B5DBF">
        <w:rPr>
          <w:rStyle w:val="apple-converted-space"/>
          <w:rFonts w:ascii="Arial" w:hAnsi="Arial" w:cs="Arial"/>
          <w:color w:val="222222"/>
          <w:sz w:val="19"/>
          <w:szCs w:val="19"/>
          <w:shd w:val="clear" w:color="auto" w:fill="FFFFFF"/>
        </w:rPr>
        <w:t> </w:t>
      </w:r>
      <w:hyperlink r:id="rId7" w:tgtFrame="_blank" w:history="1">
        <w:r w:rsidR="000B5DBF">
          <w:rPr>
            <w:rStyle w:val="Hyperlink"/>
            <w:rFonts w:ascii="Arial" w:hAnsi="Arial" w:cs="Arial"/>
            <w:color w:val="1155CC"/>
            <w:sz w:val="19"/>
            <w:szCs w:val="19"/>
          </w:rPr>
          <w:t>https://www.jove.com/account/file-uploader?src=18819463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CECFF05" w14:textId="77777777" w:rsidR="000B5DBF" w:rsidRDefault="004E0C5A" w:rsidP="000B5DBF">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0B5DBF" w:rsidRPr="000B5DBF">
        <w:rPr>
          <w:rFonts w:asciiTheme="minorHAnsi" w:hAnsiTheme="minorHAnsi" w:cstheme="minorHAnsi"/>
          <w:b/>
          <w:bCs/>
          <w:sz w:val="32"/>
          <w:szCs w:val="32"/>
        </w:rPr>
        <w:t>Metabolic Profiling to Determine Bactericidal or Bacteriostatic Effects of New Natural Products using Isothermal Microcalorimetry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F83DA47" w14:textId="5A1CFEF0" w:rsidR="000B5DBF" w:rsidRPr="00085E34" w:rsidRDefault="00EC3C46" w:rsidP="000B5DBF">
      <w:pPr>
        <w:rPr>
          <w:rFonts w:asciiTheme="minorHAnsi" w:hAnsiTheme="minorHAnsi" w:cstheme="min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0B5DBF" w:rsidRPr="00085E34">
        <w:rPr>
          <w:rFonts w:asciiTheme="minorHAnsi" w:hAnsiTheme="minorHAnsi" w:cstheme="minorHAnsi"/>
          <w:b/>
          <w:bCs/>
          <w:sz w:val="28"/>
          <w:szCs w:val="28"/>
        </w:rPr>
        <w:t>Katarina Cirnski</w:t>
      </w:r>
      <w:r w:rsidR="000B5DBF" w:rsidRPr="00085E34">
        <w:rPr>
          <w:rFonts w:asciiTheme="minorHAnsi" w:hAnsiTheme="minorHAnsi" w:cstheme="minorHAnsi"/>
          <w:b/>
          <w:bCs/>
          <w:sz w:val="28"/>
          <w:szCs w:val="28"/>
          <w:vertAlign w:val="superscript"/>
        </w:rPr>
        <w:t>1,</w:t>
      </w:r>
      <w:proofErr w:type="gramStart"/>
      <w:r w:rsidR="000B5DBF" w:rsidRPr="00085E34">
        <w:rPr>
          <w:rFonts w:asciiTheme="minorHAnsi" w:hAnsiTheme="minorHAnsi" w:cstheme="minorHAnsi"/>
          <w:b/>
          <w:bCs/>
          <w:sz w:val="28"/>
          <w:szCs w:val="28"/>
          <w:vertAlign w:val="superscript"/>
        </w:rPr>
        <w:t>2,*</w:t>
      </w:r>
      <w:proofErr w:type="gramEnd"/>
      <w:r w:rsidR="000B5DBF" w:rsidRPr="00085E34">
        <w:rPr>
          <w:rFonts w:asciiTheme="minorHAnsi" w:hAnsiTheme="minorHAnsi" w:cstheme="minorHAnsi"/>
          <w:b/>
          <w:bCs/>
          <w:sz w:val="28"/>
          <w:szCs w:val="28"/>
        </w:rPr>
        <w:t>, Janetta Coetzee</w:t>
      </w:r>
      <w:r w:rsidR="000B5DBF" w:rsidRPr="00085E34">
        <w:rPr>
          <w:rFonts w:asciiTheme="minorHAnsi" w:hAnsiTheme="minorHAnsi" w:cstheme="minorHAnsi"/>
          <w:b/>
          <w:bCs/>
          <w:sz w:val="28"/>
          <w:szCs w:val="28"/>
          <w:vertAlign w:val="superscript"/>
        </w:rPr>
        <w:t>1,2,*</w:t>
      </w:r>
      <w:r w:rsidR="000B5DBF" w:rsidRPr="00085E34">
        <w:rPr>
          <w:rFonts w:asciiTheme="minorHAnsi" w:hAnsiTheme="minorHAnsi" w:cstheme="minorHAnsi"/>
          <w:b/>
          <w:bCs/>
          <w:sz w:val="28"/>
          <w:szCs w:val="28"/>
        </w:rPr>
        <w:t>, Jennifer Herrmann</w:t>
      </w:r>
      <w:r w:rsidR="000B5DBF" w:rsidRPr="00085E34">
        <w:rPr>
          <w:rFonts w:asciiTheme="minorHAnsi" w:hAnsiTheme="minorHAnsi" w:cstheme="minorHAnsi"/>
          <w:b/>
          <w:bCs/>
          <w:sz w:val="28"/>
          <w:szCs w:val="28"/>
          <w:vertAlign w:val="superscript"/>
        </w:rPr>
        <w:t xml:space="preserve">1,2 </w:t>
      </w:r>
      <w:r w:rsidR="000B5DBF" w:rsidRPr="00085E34">
        <w:rPr>
          <w:rFonts w:asciiTheme="minorHAnsi" w:hAnsiTheme="minorHAnsi" w:cstheme="minorHAnsi"/>
          <w:b/>
          <w:bCs/>
          <w:sz w:val="28"/>
          <w:szCs w:val="28"/>
        </w:rPr>
        <w:t>, Rolf Müller</w:t>
      </w:r>
      <w:r w:rsidR="000B5DBF" w:rsidRPr="00085E34">
        <w:rPr>
          <w:rFonts w:asciiTheme="minorHAnsi" w:hAnsiTheme="minorHAnsi" w:cstheme="minorHAnsi"/>
          <w:b/>
          <w:bCs/>
          <w:sz w:val="28"/>
          <w:szCs w:val="28"/>
          <w:vertAlign w:val="superscript"/>
        </w:rPr>
        <w:t>1,2</w:t>
      </w:r>
    </w:p>
    <w:p w14:paraId="04B06462" w14:textId="29772709" w:rsidR="000B5DBF" w:rsidRPr="000B5DBF" w:rsidRDefault="000B5DBF" w:rsidP="000B5DBF">
      <w:pPr>
        <w:rPr>
          <w:rFonts w:asciiTheme="minorHAnsi" w:hAnsiTheme="minorHAnsi" w:cstheme="minorHAnsi"/>
          <w:sz w:val="28"/>
          <w:szCs w:val="28"/>
        </w:rPr>
      </w:pPr>
      <w:r w:rsidRPr="000B5DBF">
        <w:rPr>
          <w:rFonts w:asciiTheme="minorHAnsi" w:hAnsiTheme="minorHAnsi" w:cstheme="minorHAnsi"/>
          <w:sz w:val="28"/>
          <w:szCs w:val="28"/>
          <w:vertAlign w:val="superscript"/>
        </w:rPr>
        <w:t>*</w:t>
      </w:r>
      <w:r w:rsidRPr="000B5DBF">
        <w:rPr>
          <w:rFonts w:asciiTheme="minorHAnsi" w:hAnsiTheme="minorHAnsi" w:cstheme="minorHAnsi"/>
          <w:sz w:val="28"/>
          <w:szCs w:val="28"/>
        </w:rPr>
        <w:t>These authors contributed equally</w:t>
      </w:r>
    </w:p>
    <w:p w14:paraId="50598094" w14:textId="77777777" w:rsidR="000B5DBF" w:rsidRPr="00085E34" w:rsidRDefault="000B5DBF" w:rsidP="000B5DBF">
      <w:pPr>
        <w:rPr>
          <w:rFonts w:asciiTheme="minorHAnsi" w:hAnsiTheme="minorHAnsi" w:cstheme="minorHAnsi"/>
          <w:sz w:val="28"/>
          <w:szCs w:val="28"/>
        </w:rPr>
      </w:pPr>
    </w:p>
    <w:p w14:paraId="14A67CBE" w14:textId="3F0A76FB" w:rsidR="000B5DBF" w:rsidRPr="000B5DBF" w:rsidRDefault="000B5DBF" w:rsidP="000B5DBF">
      <w:pPr>
        <w:rPr>
          <w:rFonts w:asciiTheme="minorHAnsi" w:hAnsiTheme="minorHAnsi" w:cstheme="minorHAnsi"/>
          <w:sz w:val="28"/>
          <w:szCs w:val="28"/>
        </w:rPr>
      </w:pPr>
      <w:r w:rsidRPr="000B5DBF">
        <w:rPr>
          <w:rFonts w:asciiTheme="minorHAnsi" w:hAnsiTheme="minorHAnsi" w:cstheme="minorHAnsi"/>
          <w:sz w:val="28"/>
          <w:szCs w:val="28"/>
          <w:vertAlign w:val="superscript"/>
        </w:rPr>
        <w:t>1</w:t>
      </w:r>
      <w:r w:rsidRPr="000B5DBF">
        <w:rPr>
          <w:rFonts w:asciiTheme="minorHAnsi" w:hAnsiTheme="minorHAnsi" w:cstheme="minorHAnsi"/>
          <w:sz w:val="28"/>
          <w:szCs w:val="28"/>
        </w:rPr>
        <w:t>Helmholtz Institute for Pharmaceutical Research Saarland, Department of Microbial Natural Products, Helmholtz Centre for Infection Research and Department of Pharmacy, Saarland University</w:t>
      </w:r>
    </w:p>
    <w:p w14:paraId="2C6627D2" w14:textId="520C49BB" w:rsidR="009A2050" w:rsidRPr="000B5DBF" w:rsidRDefault="000B5DBF" w:rsidP="000B5DBF">
      <w:pPr>
        <w:pStyle w:val="BodyText"/>
        <w:jc w:val="both"/>
        <w:rPr>
          <w:rFonts w:cs="Calibri"/>
          <w:i w:val="0"/>
          <w:iCs/>
          <w:sz w:val="28"/>
          <w:szCs w:val="28"/>
        </w:rPr>
      </w:pPr>
      <w:r w:rsidRPr="000B5DBF">
        <w:rPr>
          <w:rFonts w:asciiTheme="minorHAnsi" w:hAnsiTheme="minorHAnsi" w:cstheme="minorHAnsi"/>
          <w:i w:val="0"/>
          <w:iCs/>
          <w:sz w:val="28"/>
          <w:szCs w:val="28"/>
          <w:vertAlign w:val="superscript"/>
        </w:rPr>
        <w:t>2</w:t>
      </w:r>
      <w:r w:rsidRPr="000B5DBF">
        <w:rPr>
          <w:rFonts w:asciiTheme="minorHAnsi" w:hAnsiTheme="minorHAnsi" w:cstheme="minorHAnsi"/>
          <w:i w:val="0"/>
          <w:iCs/>
          <w:sz w:val="28"/>
          <w:szCs w:val="28"/>
        </w:rPr>
        <w:t>German Centre for Infection Research (DZIF), Partner Site Hannover–Braunschweig</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02995218"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EEF0842" w14:textId="431CA5E5" w:rsidR="00F3715E" w:rsidRDefault="00F3715E" w:rsidP="004E0C5A">
      <w:pPr>
        <w:outlineLvl w:val="0"/>
        <w:rPr>
          <w:rFonts w:asciiTheme="minorHAnsi" w:eastAsia="Times New Roman" w:hAnsiTheme="minorHAnsi" w:cstheme="minorHAnsi"/>
          <w:b/>
          <w:szCs w:val="24"/>
        </w:rPr>
      </w:pPr>
      <w:r w:rsidRPr="00B07170">
        <w:rPr>
          <w:rFonts w:cs="Arial"/>
          <w:bCs/>
        </w:rPr>
        <w:t>Jennifer Herrmann</w:t>
      </w:r>
    </w:p>
    <w:p w14:paraId="630165AF" w14:textId="40480D52" w:rsidR="000B5DBF" w:rsidRDefault="00421E6C" w:rsidP="000B5DBF">
      <w:pPr>
        <w:pStyle w:val="NormalWeb"/>
        <w:spacing w:before="0" w:beforeAutospacing="0" w:after="0" w:afterAutospacing="0"/>
        <w:rPr>
          <w:rFonts w:cs="Arial"/>
          <w:bCs/>
          <w:color w:val="auto"/>
        </w:rPr>
      </w:pPr>
      <w:hyperlink r:id="rId8" w:history="1">
        <w:r w:rsidR="000B5DBF" w:rsidRPr="00CC2478">
          <w:rPr>
            <w:rStyle w:val="Hyperlink"/>
            <w:rFonts w:cs="Arial"/>
            <w:bCs/>
          </w:rPr>
          <w:t>jennifer.herrmann@helmholtz-hips.de</w:t>
        </w:r>
      </w:hyperlink>
      <w:r w:rsidR="000B5DBF">
        <w:rPr>
          <w:rFonts w:cs="Arial"/>
          <w:bCs/>
          <w:color w:val="auto"/>
        </w:rPr>
        <w:t xml:space="preserve"> </w:t>
      </w:r>
    </w:p>
    <w:p w14:paraId="2733CAF2" w14:textId="08FD7CAF" w:rsidR="00F3715E" w:rsidRDefault="00F3715E" w:rsidP="000B5DBF">
      <w:pPr>
        <w:pStyle w:val="NormalWeb"/>
        <w:spacing w:before="0" w:beforeAutospacing="0" w:after="0" w:afterAutospacing="0"/>
        <w:rPr>
          <w:rFonts w:cs="Arial"/>
          <w:bCs/>
          <w:color w:val="auto"/>
        </w:rPr>
      </w:pPr>
    </w:p>
    <w:p w14:paraId="7FA50615" w14:textId="568DC436" w:rsidR="00F3715E" w:rsidRPr="0059146D" w:rsidRDefault="00F3715E" w:rsidP="000B5DBF">
      <w:pPr>
        <w:pStyle w:val="NormalWeb"/>
        <w:spacing w:before="0" w:beforeAutospacing="0" w:after="0" w:afterAutospacing="0"/>
        <w:rPr>
          <w:rFonts w:cs="Arial"/>
          <w:bCs/>
          <w:color w:val="auto"/>
          <w:lang w:val="de-DE"/>
        </w:rPr>
      </w:pPr>
      <w:r w:rsidRPr="0059146D">
        <w:rPr>
          <w:rFonts w:asciiTheme="minorHAnsi" w:hAnsiTheme="minorHAnsi" w:cstheme="minorHAnsi"/>
          <w:color w:val="auto"/>
          <w:lang w:val="de-DE"/>
        </w:rPr>
        <w:t>Rolf Müller</w:t>
      </w:r>
    </w:p>
    <w:p w14:paraId="74AEE438" w14:textId="1302F0E3" w:rsidR="009A2050" w:rsidRPr="0059146D" w:rsidRDefault="0055373F" w:rsidP="000B5DBF">
      <w:pPr>
        <w:outlineLvl w:val="0"/>
        <w:rPr>
          <w:rFonts w:eastAsia="Arial" w:cs="Calibri"/>
          <w:color w:val="000000" w:themeColor="text1"/>
          <w:lang w:val="de-DE"/>
        </w:rPr>
      </w:pPr>
      <w:hyperlink r:id="rId9" w:history="1">
        <w:r w:rsidR="000B5DBF" w:rsidRPr="0059146D">
          <w:rPr>
            <w:rStyle w:val="Hyperlink"/>
            <w:rFonts w:cs="Arial"/>
            <w:bCs/>
            <w:lang w:val="de-DE"/>
          </w:rPr>
          <w:t>rolf.mueller@helmholtz-hips.de</w:t>
        </w:r>
      </w:hyperlink>
      <w:r w:rsidR="000B5DBF" w:rsidRPr="0059146D">
        <w:rPr>
          <w:rFonts w:cs="Arial"/>
          <w:bCs/>
          <w:lang w:val="de-DE"/>
        </w:rPr>
        <w:t xml:space="preserve"> </w:t>
      </w:r>
      <w:r w:rsidR="009A2050" w:rsidRPr="0059146D">
        <w:rPr>
          <w:rFonts w:eastAsia="Arial" w:cs="Calibri"/>
          <w:color w:val="000000" w:themeColor="text1"/>
          <w:lang w:val="de-DE"/>
        </w:rPr>
        <w:tab/>
      </w:r>
      <w:r w:rsidR="009A2050" w:rsidRPr="0059146D">
        <w:rPr>
          <w:rFonts w:eastAsia="Arial" w:cs="Calibri"/>
          <w:color w:val="000000" w:themeColor="text1"/>
          <w:lang w:val="de-DE"/>
        </w:rPr>
        <w:tab/>
      </w:r>
    </w:p>
    <w:p w14:paraId="74AC5877" w14:textId="77777777" w:rsidR="009A2050" w:rsidRPr="0059146D" w:rsidRDefault="009A2050" w:rsidP="004E0C5A">
      <w:pPr>
        <w:outlineLvl w:val="0"/>
        <w:rPr>
          <w:rFonts w:asciiTheme="minorHAnsi" w:hAnsiTheme="minorHAnsi" w:cstheme="minorHAnsi"/>
          <w:b/>
          <w:lang w:val="de-DE"/>
        </w:rPr>
      </w:pPr>
    </w:p>
    <w:p w14:paraId="396A2AE1" w14:textId="74762D14" w:rsidR="00167E30" w:rsidRPr="0059146D" w:rsidRDefault="00167E30" w:rsidP="004E0C5A">
      <w:pPr>
        <w:outlineLvl w:val="0"/>
        <w:rPr>
          <w:rFonts w:asciiTheme="minorHAnsi" w:eastAsia="Times New Roman" w:hAnsiTheme="minorHAnsi" w:cstheme="minorHAnsi"/>
          <w:b/>
          <w:szCs w:val="24"/>
          <w:lang w:val="de-DE"/>
        </w:rPr>
      </w:pPr>
      <w:r w:rsidRPr="0059146D">
        <w:rPr>
          <w:rFonts w:asciiTheme="minorHAnsi" w:hAnsiTheme="minorHAnsi" w:cstheme="minorHAnsi"/>
          <w:b/>
          <w:lang w:val="de-DE"/>
        </w:rPr>
        <w:t>Co-</w:t>
      </w:r>
      <w:proofErr w:type="spellStart"/>
      <w:r w:rsidRPr="0059146D">
        <w:rPr>
          <w:rFonts w:asciiTheme="minorHAnsi" w:hAnsiTheme="minorHAnsi" w:cstheme="minorHAnsi"/>
          <w:b/>
          <w:lang w:val="de-DE"/>
        </w:rPr>
        <w:t>Authors</w:t>
      </w:r>
      <w:proofErr w:type="spellEnd"/>
      <w:r w:rsidRPr="0059146D">
        <w:rPr>
          <w:rFonts w:asciiTheme="minorHAnsi" w:hAnsiTheme="minorHAnsi" w:cstheme="minorHAnsi"/>
          <w:b/>
          <w:lang w:val="de-DE"/>
        </w:rPr>
        <w:t>:</w:t>
      </w:r>
    </w:p>
    <w:p w14:paraId="27372C07" w14:textId="7DD6E215" w:rsidR="000B5DBF" w:rsidRPr="0059146D" w:rsidRDefault="0055373F" w:rsidP="000B5DBF">
      <w:pPr>
        <w:pStyle w:val="NormalWeb"/>
        <w:spacing w:before="0" w:beforeAutospacing="0" w:after="0" w:afterAutospacing="0"/>
        <w:rPr>
          <w:rFonts w:cs="Arial"/>
          <w:bCs/>
          <w:color w:val="auto"/>
          <w:lang w:val="de-DE"/>
        </w:rPr>
      </w:pPr>
      <w:hyperlink r:id="rId10" w:history="1">
        <w:r w:rsidR="000B5DBF" w:rsidRPr="0059146D">
          <w:rPr>
            <w:rStyle w:val="Hyperlink"/>
            <w:rFonts w:cs="Arial"/>
            <w:bCs/>
            <w:lang w:val="de-DE"/>
          </w:rPr>
          <w:t>katarina.cirnski@helmholtz-hips.de</w:t>
        </w:r>
      </w:hyperlink>
      <w:r w:rsidR="000B5DBF" w:rsidRPr="0059146D">
        <w:rPr>
          <w:rFonts w:cs="Arial"/>
          <w:bCs/>
          <w:color w:val="auto"/>
          <w:lang w:val="de-DE"/>
        </w:rPr>
        <w:t xml:space="preserve"> </w:t>
      </w:r>
    </w:p>
    <w:p w14:paraId="00499534" w14:textId="1C3ABA52" w:rsidR="00470A83" w:rsidRPr="0059146D" w:rsidRDefault="0055373F" w:rsidP="000B5DBF">
      <w:pPr>
        <w:rPr>
          <w:rFonts w:asciiTheme="minorHAnsi" w:eastAsia="Times New Roman" w:hAnsiTheme="minorHAnsi" w:cstheme="minorHAnsi"/>
          <w:bCs/>
          <w:sz w:val="52"/>
          <w:szCs w:val="52"/>
          <w:lang w:val="de-DE"/>
        </w:rPr>
      </w:pPr>
      <w:hyperlink r:id="rId11" w:history="1">
        <w:r w:rsidR="000B5DBF" w:rsidRPr="0059146D">
          <w:rPr>
            <w:rStyle w:val="Hyperlink"/>
            <w:rFonts w:cs="Arial"/>
            <w:bCs/>
            <w:lang w:val="de-DE"/>
          </w:rPr>
          <w:t>janetta.coetzee@helmholtz-hips.de</w:t>
        </w:r>
      </w:hyperlink>
      <w:r w:rsidR="000B5DBF" w:rsidRPr="0059146D">
        <w:rPr>
          <w:rFonts w:cs="Arial"/>
          <w:bCs/>
          <w:lang w:val="de-DE"/>
        </w:rPr>
        <w:t xml:space="preserve"> </w:t>
      </w:r>
      <w:r w:rsidR="000B5DBF" w:rsidRPr="0059146D">
        <w:rPr>
          <w:rFonts w:asciiTheme="minorHAnsi" w:hAnsiTheme="minorHAnsi" w:cstheme="minorHAnsi"/>
          <w:lang w:val="de-DE"/>
        </w:rPr>
        <w:t xml:space="preserve"> </w:t>
      </w:r>
      <w:r w:rsidR="00470A83" w:rsidRPr="0059146D">
        <w:rPr>
          <w:rFonts w:asciiTheme="minorHAnsi" w:hAnsiTheme="minorHAnsi" w:cstheme="minorHAnsi"/>
          <w:lang w:val="de-DE"/>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012E1782" w:rsidR="00C93DB5" w:rsidRPr="003F190B" w:rsidRDefault="00987081" w:rsidP="003F190B">
      <w:pPr>
        <w:spacing w:before="120"/>
        <w:ind w:left="216" w:hanging="216"/>
        <w:rPr>
          <w:rFonts w:asciiTheme="minorHAnsi" w:eastAsia="Times New Roman" w:hAnsiTheme="minorHAnsi" w:cstheme="minorHAnsi"/>
          <w:b/>
          <w:color w:val="000000" w:themeColor="text1"/>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85E34" w:rsidRPr="003F190B">
        <w:rPr>
          <w:rFonts w:asciiTheme="minorHAnsi" w:eastAsia="Times New Roman" w:hAnsiTheme="minorHAnsi" w:cstheme="minorHAnsi"/>
          <w:b/>
          <w:bCs/>
          <w:color w:val="000000" w:themeColor="text1"/>
          <w:szCs w:val="24"/>
        </w:rPr>
        <w:t>N</w:t>
      </w:r>
      <w:r w:rsidR="003D3494" w:rsidRPr="003F190B">
        <w:rPr>
          <w:rFonts w:eastAsia="Times New Roman" w:cs="Calibri"/>
          <w:b/>
          <w:color w:val="000000" w:themeColor="text1"/>
          <w:szCs w:val="24"/>
        </w:rPr>
        <w:t xml:space="preserve"> </w:t>
      </w:r>
    </w:p>
    <w:p w14:paraId="6179BE85" w14:textId="77777777" w:rsidR="00987081" w:rsidRPr="003F190B" w:rsidRDefault="00987081" w:rsidP="00987081">
      <w:pPr>
        <w:spacing w:before="120"/>
        <w:rPr>
          <w:rFonts w:asciiTheme="minorHAnsi" w:eastAsia="Times New Roman" w:hAnsiTheme="minorHAnsi" w:cstheme="minorHAnsi"/>
          <w:b/>
          <w:color w:val="000000" w:themeColor="text1"/>
          <w:szCs w:val="24"/>
        </w:rPr>
      </w:pPr>
    </w:p>
    <w:p w14:paraId="168EEBC1" w14:textId="58EEBA8A" w:rsidR="00987081" w:rsidRPr="003F190B" w:rsidRDefault="00987081" w:rsidP="00652165">
      <w:pPr>
        <w:spacing w:before="120"/>
        <w:ind w:left="216" w:hanging="216"/>
        <w:rPr>
          <w:rFonts w:asciiTheme="minorHAnsi" w:eastAsia="Times New Roman" w:hAnsiTheme="minorHAnsi" w:cstheme="minorHAnsi"/>
          <w:color w:val="000000" w:themeColor="text1"/>
          <w:szCs w:val="24"/>
        </w:rPr>
      </w:pPr>
      <w:r w:rsidRPr="003F190B">
        <w:rPr>
          <w:rFonts w:asciiTheme="minorHAnsi" w:eastAsia="Times New Roman" w:hAnsiTheme="minorHAnsi" w:cstheme="minorHAnsi"/>
          <w:b/>
          <w:color w:val="000000" w:themeColor="text1"/>
          <w:szCs w:val="24"/>
        </w:rPr>
        <w:t xml:space="preserve">2. Software: </w:t>
      </w:r>
      <w:r w:rsidRPr="003F190B">
        <w:rPr>
          <w:rFonts w:asciiTheme="minorHAnsi" w:eastAsia="Times New Roman" w:hAnsiTheme="minorHAnsi" w:cstheme="minorHAnsi"/>
          <w:color w:val="000000" w:themeColor="text1"/>
          <w:szCs w:val="24"/>
        </w:rPr>
        <w:t xml:space="preserve">Does the part of your protocol being filmed </w:t>
      </w:r>
      <w:r w:rsidR="00933861" w:rsidRPr="003F190B">
        <w:rPr>
          <w:rFonts w:asciiTheme="minorHAnsi" w:eastAsia="Times New Roman" w:hAnsiTheme="minorHAnsi" w:cstheme="minorHAnsi"/>
          <w:color w:val="000000" w:themeColor="text1"/>
          <w:szCs w:val="24"/>
        </w:rPr>
        <w:t>demonstrate</w:t>
      </w:r>
      <w:r w:rsidR="00652165" w:rsidRPr="003F190B">
        <w:rPr>
          <w:rFonts w:asciiTheme="minorHAnsi" w:eastAsia="Times New Roman" w:hAnsiTheme="minorHAnsi" w:cstheme="minorHAnsi"/>
          <w:color w:val="000000" w:themeColor="text1"/>
          <w:szCs w:val="24"/>
        </w:rPr>
        <w:t xml:space="preserve"> </w:t>
      </w:r>
      <w:r w:rsidRPr="003F190B">
        <w:rPr>
          <w:rFonts w:asciiTheme="minorHAnsi" w:eastAsia="Times New Roman" w:hAnsiTheme="minorHAnsi" w:cstheme="minorHAnsi"/>
          <w:color w:val="000000" w:themeColor="text1"/>
          <w:szCs w:val="24"/>
        </w:rPr>
        <w:t>software usage?</w:t>
      </w:r>
      <w:r w:rsidRPr="003F190B">
        <w:rPr>
          <w:rFonts w:asciiTheme="minorHAnsi" w:eastAsia="Times New Roman" w:hAnsiTheme="minorHAnsi" w:cstheme="minorHAnsi"/>
          <w:b/>
          <w:color w:val="000000" w:themeColor="text1"/>
          <w:szCs w:val="24"/>
        </w:rPr>
        <w:t xml:space="preserve">  </w:t>
      </w:r>
      <w:r w:rsidR="00085E34" w:rsidRPr="003F190B">
        <w:rPr>
          <w:rFonts w:asciiTheme="minorHAnsi" w:eastAsia="Times New Roman" w:hAnsiTheme="minorHAnsi" w:cstheme="minorHAnsi"/>
          <w:b/>
          <w:bCs/>
          <w:color w:val="000000" w:themeColor="text1"/>
          <w:szCs w:val="24"/>
        </w:rPr>
        <w:t>Y</w:t>
      </w:r>
    </w:p>
    <w:p w14:paraId="38A55518" w14:textId="1EBDE686" w:rsidR="00987081" w:rsidRPr="00865F53" w:rsidRDefault="00865F53" w:rsidP="00987081">
      <w:pPr>
        <w:spacing w:before="120"/>
        <w:rPr>
          <w:rFonts w:asciiTheme="minorHAnsi" w:eastAsia="Times New Roman" w:hAnsiTheme="minorHAnsi" w:cstheme="minorHAnsi"/>
          <w:i/>
          <w:iCs/>
          <w:color w:val="4F81BD" w:themeColor="accent1"/>
          <w:szCs w:val="24"/>
        </w:rPr>
      </w:pPr>
      <w:r w:rsidRPr="00865F53">
        <w:rPr>
          <w:rFonts w:asciiTheme="minorHAnsi" w:eastAsia="Times New Roman" w:hAnsiTheme="minorHAnsi" w:cstheme="minorHAnsi"/>
          <w:i/>
          <w:iCs/>
          <w:color w:val="4F81BD" w:themeColor="accent1"/>
          <w:szCs w:val="24"/>
        </w:rPr>
        <w:t xml:space="preserve">Videographer: All screen captures provided, </w:t>
      </w:r>
      <w:r w:rsidRPr="00865F53">
        <w:rPr>
          <w:rFonts w:asciiTheme="minorHAnsi" w:eastAsia="Times New Roman" w:hAnsiTheme="minorHAnsi" w:cstheme="minorHAnsi"/>
          <w:i/>
          <w:iCs/>
          <w:color w:val="4F81BD" w:themeColor="accent1"/>
          <w:szCs w:val="24"/>
          <w:u w:val="single"/>
        </w:rPr>
        <w:t>do not film</w:t>
      </w:r>
    </w:p>
    <w:p w14:paraId="7641637D" w14:textId="77777777" w:rsidR="00865F53" w:rsidRPr="00B07A3B" w:rsidRDefault="00865F53"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090686C6" w14:textId="01DEA5C6" w:rsidR="007544FB" w:rsidRPr="006D3C9C" w:rsidRDefault="00421E6C" w:rsidP="003F190B">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3D3494" w:rsidRPr="003D3494">
            <w:rPr>
              <w:rFonts w:ascii="MS Gothic" w:eastAsia="MS Gothic" w:hAnsi="MS Gothic" w:cstheme="minorHAnsi" w:hint="eastAsia"/>
              <w:color w:val="000000"/>
              <w:szCs w:val="24"/>
            </w:rPr>
            <w:t>☒</w:t>
          </w:r>
        </w:sdtContent>
      </w:sdt>
      <w:r w:rsidR="007544FB" w:rsidRPr="003D3494">
        <w:rPr>
          <w:rFonts w:eastAsia="Times New Roman" w:cs="Calibri"/>
          <w:i/>
          <w:iCs/>
          <w:color w:val="222222"/>
          <w:szCs w:val="24"/>
        </w:rPr>
        <w:t> </w:t>
      </w:r>
      <w:r w:rsidR="007544FB" w:rsidRPr="003D3494">
        <w:rPr>
          <w:rFonts w:eastAsia="Times New Roman" w:cs="Calibri"/>
          <w:i/>
          <w:iCs/>
          <w:color w:val="222222"/>
          <w:szCs w:val="24"/>
        </w:rPr>
        <w:tab/>
      </w:r>
      <w:r w:rsidR="007544FB" w:rsidRPr="003D3494">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3D3494">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128A3E21" w14:textId="356F60A3" w:rsidR="00787138" w:rsidRPr="00B5116D" w:rsidRDefault="007544FB" w:rsidP="003F190B">
      <w:pPr>
        <w:spacing w:before="120"/>
        <w:rPr>
          <w:rFonts w:asciiTheme="minorHAnsi" w:eastAsia="Times New Roman" w:hAnsiTheme="minorHAnsi" w:cstheme="minorHAnsi"/>
          <w:b/>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987081" w:rsidRPr="00085E34">
        <w:rPr>
          <w:rFonts w:asciiTheme="minorHAnsi" w:eastAsia="Times New Roman" w:hAnsiTheme="minorHAnsi" w:cstheme="minorHAnsi"/>
          <w:b/>
          <w:color w:val="FF0000"/>
          <w:szCs w:val="24"/>
        </w:rPr>
        <w:t xml:space="preserve"> </w:t>
      </w:r>
      <w:r w:rsidR="00085E34" w:rsidRPr="003F190B">
        <w:rPr>
          <w:rFonts w:asciiTheme="minorHAnsi" w:eastAsia="Times New Roman" w:hAnsiTheme="minorHAnsi" w:cstheme="minorHAnsi"/>
          <w:b/>
          <w:bCs/>
          <w:color w:val="000000" w:themeColor="text1"/>
          <w:szCs w:val="24"/>
        </w:rPr>
        <w:t>N</w:t>
      </w:r>
      <w:r w:rsidR="00787138" w:rsidRPr="003F190B">
        <w:rPr>
          <w:rFonts w:asciiTheme="minorHAnsi" w:eastAsia="Times New Roman" w:hAnsiTheme="minorHAnsi" w:cstheme="minorHAnsi"/>
          <w:color w:val="000000" w:themeColor="text1"/>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42D9D0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65F53">
        <w:rPr>
          <w:rFonts w:asciiTheme="minorHAnsi" w:hAnsiTheme="minorHAnsi" w:cstheme="minorHAnsi"/>
          <w:b/>
          <w:color w:val="000000" w:themeColor="text1"/>
          <w:szCs w:val="24"/>
        </w:rPr>
        <w:t>31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3F190B">
      <w:pPr>
        <w:spacing w:line="360" w:lineRule="auto"/>
        <w:contextualSpacing/>
        <w:outlineLvl w:val="0"/>
        <w:rPr>
          <w:rFonts w:asciiTheme="minorHAnsi" w:hAnsiTheme="minorHAnsi" w:cstheme="minorHAnsi"/>
          <w:sz w:val="22"/>
          <w:szCs w:val="22"/>
        </w:rPr>
      </w:pPr>
    </w:p>
    <w:p w14:paraId="214FD8CB" w14:textId="0CDB2F4D" w:rsidR="007D61A8" w:rsidRPr="003D3494"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2181ED6C" w:rsidR="007D61A8" w:rsidRPr="003D3494" w:rsidRDefault="00CC40D4" w:rsidP="00B807E5">
      <w:pPr>
        <w:pStyle w:val="ListParagraph"/>
        <w:numPr>
          <w:ilvl w:val="1"/>
          <w:numId w:val="3"/>
        </w:numPr>
        <w:spacing w:before="120"/>
        <w:contextualSpacing w:val="0"/>
        <w:rPr>
          <w:rFonts w:asciiTheme="minorHAnsi" w:eastAsia="Times New Roman" w:hAnsiTheme="minorHAnsi" w:cstheme="minorHAnsi"/>
          <w:szCs w:val="24"/>
        </w:rPr>
      </w:pPr>
      <w:r w:rsidRPr="000C4227">
        <w:rPr>
          <w:rStyle w:val="AuthorName"/>
          <w:rFonts w:asciiTheme="minorHAnsi" w:eastAsia="Times" w:hAnsiTheme="minorHAnsi" w:cstheme="minorHAnsi"/>
          <w:color w:val="000000" w:themeColor="text1"/>
        </w:rPr>
        <w:t xml:space="preserve">Janetta </w:t>
      </w:r>
      <w:r w:rsidR="006A42FF" w:rsidRPr="000C4227">
        <w:rPr>
          <w:rStyle w:val="AuthorName"/>
          <w:rFonts w:asciiTheme="minorHAnsi" w:eastAsia="Times" w:hAnsiTheme="minorHAnsi" w:cstheme="minorHAnsi"/>
          <w:color w:val="000000" w:themeColor="text1"/>
        </w:rPr>
        <w:t>Coetzee</w:t>
      </w:r>
      <w:r w:rsidR="007D61A8" w:rsidRPr="000C4227">
        <w:rPr>
          <w:rFonts w:asciiTheme="minorHAnsi" w:eastAsia="Times New Roman" w:hAnsiTheme="minorHAnsi" w:cstheme="minorHAnsi"/>
          <w:color w:val="000000" w:themeColor="text1"/>
          <w:szCs w:val="24"/>
        </w:rPr>
        <w:t xml:space="preserve">: </w:t>
      </w:r>
      <w:r w:rsidR="003F190B">
        <w:rPr>
          <w:color w:val="000000" w:themeColor="text1"/>
        </w:rPr>
        <w:t>Understanding</w:t>
      </w:r>
      <w:r w:rsidRPr="000C4227">
        <w:rPr>
          <w:color w:val="000000" w:themeColor="text1"/>
        </w:rPr>
        <w:t xml:space="preserve"> </w:t>
      </w:r>
      <w:r w:rsidR="003F190B">
        <w:rPr>
          <w:color w:val="000000" w:themeColor="text1"/>
        </w:rPr>
        <w:t>the</w:t>
      </w:r>
      <w:r w:rsidRPr="000C4227">
        <w:rPr>
          <w:color w:val="000000" w:themeColor="text1"/>
        </w:rPr>
        <w:t xml:space="preserve"> modes of action of novel antibacterial compounds is important but challenging. </w:t>
      </w:r>
      <w:r w:rsidR="003F190B">
        <w:rPr>
          <w:color w:val="000000" w:themeColor="text1"/>
        </w:rPr>
        <w:t>This</w:t>
      </w:r>
      <w:r w:rsidRPr="000C4227">
        <w:rPr>
          <w:color w:val="000000" w:themeColor="text1"/>
        </w:rPr>
        <w:t xml:space="preserve"> method is easy to implement and </w:t>
      </w:r>
      <w:r w:rsidRPr="000C4227">
        <w:rPr>
          <w:rFonts w:asciiTheme="minorHAnsi" w:hAnsiTheme="minorHAnsi" w:cstheme="minorHAnsi"/>
          <w:color w:val="000000" w:themeColor="text1"/>
        </w:rPr>
        <w:t xml:space="preserve">provides </w:t>
      </w:r>
      <w:r w:rsidR="006A42FF" w:rsidRPr="000C4227">
        <w:rPr>
          <w:rFonts w:asciiTheme="minorHAnsi" w:hAnsiTheme="minorHAnsi" w:cstheme="minorHAnsi"/>
          <w:color w:val="000000" w:themeColor="text1"/>
        </w:rPr>
        <w:t xml:space="preserve">insight into </w:t>
      </w:r>
      <w:r w:rsidR="003F190B">
        <w:rPr>
          <w:rFonts w:asciiTheme="minorHAnsi" w:hAnsiTheme="minorHAnsi" w:cstheme="minorHAnsi"/>
          <w:color w:val="000000" w:themeColor="text1"/>
        </w:rPr>
        <w:t>these</w:t>
      </w:r>
      <w:r w:rsidRPr="000C4227">
        <w:rPr>
          <w:rFonts w:asciiTheme="minorHAnsi" w:hAnsiTheme="minorHAnsi" w:cstheme="minorHAnsi"/>
          <w:color w:val="000000" w:themeColor="text1"/>
        </w:rPr>
        <w:t xml:space="preserve"> mechanisms</w:t>
      </w:r>
      <w:r w:rsidR="006A42FF" w:rsidRPr="000C4227">
        <w:rPr>
          <w:rFonts w:asciiTheme="minorHAnsi" w:hAnsiTheme="minorHAnsi" w:cstheme="minorHAnsi"/>
          <w:color w:val="000000" w:themeColor="text1"/>
        </w:rPr>
        <w:t xml:space="preserve"> </w:t>
      </w:r>
      <w:r w:rsidR="00A453AF" w:rsidRPr="000C4227">
        <w:rPr>
          <w:rFonts w:asciiTheme="minorHAnsi" w:hAnsiTheme="minorHAnsi" w:cstheme="minorHAnsi"/>
          <w:b/>
          <w:bCs/>
          <w:color w:val="000000" w:themeColor="text1"/>
        </w:rPr>
        <w:t>[</w:t>
      </w:r>
      <w:r w:rsidR="00A453AF" w:rsidRPr="003D3494">
        <w:rPr>
          <w:rFonts w:asciiTheme="minorHAnsi" w:hAnsiTheme="minorHAnsi" w:cstheme="minorHAnsi"/>
          <w:b/>
          <w:bCs/>
        </w:rPr>
        <w:t>1]</w:t>
      </w:r>
      <w:r w:rsidR="00A453AF" w:rsidRPr="003D3494">
        <w:rPr>
          <w:rFonts w:asciiTheme="minorHAnsi" w:hAnsiTheme="minorHAnsi" w:cstheme="minorHAnsi"/>
        </w:rPr>
        <w:t>.</w:t>
      </w:r>
    </w:p>
    <w:p w14:paraId="2717029E" w14:textId="77777777" w:rsidR="00A453AF" w:rsidRPr="003D3494"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3D3494" w:rsidRDefault="00A453AF" w:rsidP="00A453AF">
      <w:pPr>
        <w:pStyle w:val="ListParagraph"/>
        <w:numPr>
          <w:ilvl w:val="2"/>
          <w:numId w:val="3"/>
        </w:numPr>
        <w:rPr>
          <w:rFonts w:cs="Calibri"/>
          <w:szCs w:val="24"/>
        </w:rPr>
      </w:pPr>
      <w:r w:rsidRPr="003D3494">
        <w:rPr>
          <w:rFonts w:cs="Calibri"/>
          <w:bCs/>
          <w:szCs w:val="24"/>
        </w:rPr>
        <w:t>INTERVIEW: Named talent says the statement above in an interview-style shot, looking slightly off-camera</w:t>
      </w:r>
      <w:r w:rsidRPr="003D3494">
        <w:rPr>
          <w:rFonts w:cs="Calibri"/>
          <w:bCs/>
          <w:szCs w:val="24"/>
        </w:rPr>
        <w:tab/>
      </w:r>
    </w:p>
    <w:p w14:paraId="0A1B8A72" w14:textId="77777777" w:rsidR="00A453AF" w:rsidRPr="003D3494" w:rsidRDefault="00A453AF" w:rsidP="00A453AF">
      <w:pPr>
        <w:rPr>
          <w:rFonts w:asciiTheme="minorHAnsi" w:eastAsia="Times New Roman" w:hAnsiTheme="minorHAnsi" w:cstheme="minorHAnsi"/>
          <w:b/>
          <w:bCs/>
          <w:szCs w:val="24"/>
        </w:rPr>
      </w:pPr>
    </w:p>
    <w:p w14:paraId="5D9AF1C8" w14:textId="4FB24788" w:rsidR="00A453AF" w:rsidRPr="003D3494" w:rsidRDefault="00A453AF" w:rsidP="00A453AF">
      <w:pPr>
        <w:rPr>
          <w:rFonts w:asciiTheme="minorHAnsi" w:eastAsia="Times New Roman" w:hAnsiTheme="minorHAnsi" w:cstheme="minorHAnsi"/>
          <w:szCs w:val="24"/>
        </w:rPr>
      </w:pPr>
      <w:r w:rsidRPr="003D3494">
        <w:rPr>
          <w:rFonts w:asciiTheme="minorHAnsi" w:eastAsia="Times New Roman" w:hAnsiTheme="minorHAnsi" w:cstheme="minorHAnsi"/>
          <w:b/>
          <w:bCs/>
          <w:szCs w:val="24"/>
        </w:rPr>
        <w:t>REQUIRED:</w:t>
      </w:r>
      <w:r w:rsidRPr="003D3494">
        <w:rPr>
          <w:rFonts w:asciiTheme="minorHAnsi" w:eastAsia="Times New Roman" w:hAnsiTheme="minorHAnsi" w:cstheme="minorHAnsi"/>
          <w:szCs w:val="24"/>
        </w:rPr>
        <w:t xml:space="preserve"> </w:t>
      </w:r>
    </w:p>
    <w:p w14:paraId="1C3A729B" w14:textId="77777777" w:rsidR="00A453AF" w:rsidRPr="003D3494" w:rsidRDefault="00A453AF" w:rsidP="00A453AF">
      <w:pPr>
        <w:pStyle w:val="ListParagraph"/>
        <w:ind w:left="907"/>
        <w:rPr>
          <w:rFonts w:cs="Calibri"/>
          <w:szCs w:val="24"/>
        </w:rPr>
      </w:pPr>
    </w:p>
    <w:p w14:paraId="094B5BD6" w14:textId="2B6A8513" w:rsidR="00A453AF" w:rsidRPr="000C4227" w:rsidRDefault="00CC40D4" w:rsidP="00A453AF">
      <w:pPr>
        <w:pStyle w:val="ListParagraph"/>
        <w:numPr>
          <w:ilvl w:val="1"/>
          <w:numId w:val="3"/>
        </w:numPr>
        <w:rPr>
          <w:rFonts w:cs="Calibri"/>
          <w:color w:val="000000" w:themeColor="text1"/>
          <w:szCs w:val="24"/>
        </w:rPr>
      </w:pPr>
      <w:r w:rsidRPr="000C4227">
        <w:rPr>
          <w:rStyle w:val="AuthorName"/>
          <w:rFonts w:asciiTheme="minorHAnsi" w:eastAsia="Times" w:hAnsiTheme="minorHAnsi" w:cstheme="minorHAnsi"/>
          <w:color w:val="000000" w:themeColor="text1"/>
        </w:rPr>
        <w:t xml:space="preserve">Katarina </w:t>
      </w:r>
      <w:r w:rsidR="006A42FF" w:rsidRPr="000C4227">
        <w:rPr>
          <w:rStyle w:val="AuthorName"/>
          <w:rFonts w:asciiTheme="minorHAnsi" w:eastAsia="Times" w:hAnsiTheme="minorHAnsi" w:cstheme="minorHAnsi"/>
          <w:color w:val="000000" w:themeColor="text1"/>
        </w:rPr>
        <w:t>Cirnski</w:t>
      </w:r>
      <w:r w:rsidR="00A453AF" w:rsidRPr="000C4227">
        <w:rPr>
          <w:rFonts w:asciiTheme="minorHAnsi" w:eastAsia="Times New Roman" w:hAnsiTheme="minorHAnsi" w:cstheme="minorHAnsi"/>
          <w:color w:val="000000" w:themeColor="text1"/>
          <w:szCs w:val="24"/>
        </w:rPr>
        <w:t>:</w:t>
      </w:r>
      <w:r w:rsidR="007D61A8" w:rsidRPr="000C4227">
        <w:rPr>
          <w:rFonts w:asciiTheme="minorHAnsi" w:eastAsia="Times New Roman" w:hAnsiTheme="minorHAnsi" w:cstheme="minorHAnsi"/>
          <w:color w:val="000000" w:themeColor="text1"/>
          <w:szCs w:val="24"/>
        </w:rPr>
        <w:t xml:space="preserve"> </w:t>
      </w:r>
      <w:r w:rsidR="003F190B">
        <w:rPr>
          <w:color w:val="000000" w:themeColor="text1"/>
        </w:rPr>
        <w:t>This technique allows the</w:t>
      </w:r>
      <w:r w:rsidR="006A42FF" w:rsidRPr="000C4227">
        <w:rPr>
          <w:color w:val="000000" w:themeColor="text1"/>
        </w:rPr>
        <w:t xml:space="preserve"> real-time observation of </w:t>
      </w:r>
      <w:r w:rsidR="00596CE0" w:rsidRPr="000C4227">
        <w:rPr>
          <w:color w:val="000000" w:themeColor="text1"/>
        </w:rPr>
        <w:t xml:space="preserve">antibacterial effects </w:t>
      </w:r>
      <w:r w:rsidR="003F190B">
        <w:rPr>
          <w:color w:val="000000" w:themeColor="text1"/>
        </w:rPr>
        <w:t>in a</w:t>
      </w:r>
      <w:r w:rsidR="006A42FF" w:rsidRPr="000C4227">
        <w:rPr>
          <w:color w:val="000000" w:themeColor="text1"/>
        </w:rPr>
        <w:t xml:space="preserve"> </w:t>
      </w:r>
      <w:r w:rsidR="006A42FF" w:rsidRPr="000C4227">
        <w:rPr>
          <w:rFonts w:asciiTheme="minorHAnsi" w:hAnsiTheme="minorHAnsi" w:cstheme="minorHAnsi"/>
          <w:color w:val="000000" w:themeColor="text1"/>
        </w:rPr>
        <w:t>non-</w:t>
      </w:r>
      <w:r w:rsidR="003F190B">
        <w:rPr>
          <w:rFonts w:asciiTheme="minorHAnsi" w:hAnsiTheme="minorHAnsi" w:cstheme="minorHAnsi"/>
          <w:color w:val="000000" w:themeColor="text1"/>
        </w:rPr>
        <w:t>invasive</w:t>
      </w:r>
      <w:r w:rsidR="006A42FF" w:rsidRPr="000C4227">
        <w:rPr>
          <w:rFonts w:asciiTheme="minorHAnsi" w:hAnsiTheme="minorHAnsi" w:cstheme="minorHAnsi"/>
          <w:color w:val="000000" w:themeColor="text1"/>
        </w:rPr>
        <w:t xml:space="preserve"> </w:t>
      </w:r>
      <w:r w:rsidR="003F190B">
        <w:rPr>
          <w:rFonts w:asciiTheme="minorHAnsi" w:hAnsiTheme="minorHAnsi" w:cstheme="minorHAnsi"/>
          <w:color w:val="000000" w:themeColor="text1"/>
        </w:rPr>
        <w:t>manner</w:t>
      </w:r>
      <w:r w:rsidR="006A42FF" w:rsidRPr="000C4227">
        <w:rPr>
          <w:rFonts w:asciiTheme="minorHAnsi" w:hAnsiTheme="minorHAnsi" w:cstheme="minorHAnsi"/>
          <w:color w:val="000000" w:themeColor="text1"/>
        </w:rPr>
        <w:t>, enabl</w:t>
      </w:r>
      <w:r w:rsidR="003F190B">
        <w:rPr>
          <w:rFonts w:asciiTheme="minorHAnsi" w:hAnsiTheme="minorHAnsi" w:cstheme="minorHAnsi"/>
          <w:color w:val="000000" w:themeColor="text1"/>
        </w:rPr>
        <w:t>ing</w:t>
      </w:r>
      <w:r w:rsidR="006A42FF" w:rsidRPr="000C4227">
        <w:rPr>
          <w:rFonts w:asciiTheme="minorHAnsi" w:hAnsiTheme="minorHAnsi" w:cstheme="minorHAnsi"/>
          <w:color w:val="000000" w:themeColor="text1"/>
        </w:rPr>
        <w:t xml:space="preserve"> </w:t>
      </w:r>
      <w:r w:rsidR="003F190B">
        <w:rPr>
          <w:rFonts w:asciiTheme="minorHAnsi" w:hAnsiTheme="minorHAnsi" w:cstheme="minorHAnsi"/>
          <w:color w:val="000000" w:themeColor="text1"/>
        </w:rPr>
        <w:t>additional</w:t>
      </w:r>
      <w:r w:rsidR="006A42FF" w:rsidRPr="000C4227">
        <w:rPr>
          <w:rFonts w:asciiTheme="minorHAnsi" w:hAnsiTheme="minorHAnsi" w:cstheme="minorHAnsi"/>
          <w:color w:val="000000" w:themeColor="text1"/>
        </w:rPr>
        <w:t xml:space="preserve"> </w:t>
      </w:r>
      <w:r w:rsidR="003F190B">
        <w:rPr>
          <w:rFonts w:asciiTheme="minorHAnsi" w:hAnsiTheme="minorHAnsi" w:cstheme="minorHAnsi"/>
          <w:color w:val="000000" w:themeColor="text1"/>
        </w:rPr>
        <w:t>sample analyses</w:t>
      </w:r>
      <w:r w:rsidR="006A42FF" w:rsidRPr="000C4227">
        <w:rPr>
          <w:rFonts w:asciiTheme="minorHAnsi" w:hAnsiTheme="minorHAnsi" w:cstheme="minorHAnsi"/>
          <w:color w:val="000000" w:themeColor="text1"/>
        </w:rPr>
        <w:t xml:space="preserve"> </w:t>
      </w:r>
      <w:r w:rsidR="00A453AF" w:rsidRPr="000C4227">
        <w:rPr>
          <w:rFonts w:asciiTheme="minorHAnsi" w:hAnsiTheme="minorHAnsi" w:cstheme="minorHAnsi"/>
          <w:b/>
          <w:bCs/>
          <w:color w:val="000000" w:themeColor="text1"/>
        </w:rPr>
        <w:t>[1]</w:t>
      </w:r>
      <w:r w:rsidR="00A453AF" w:rsidRPr="000C4227">
        <w:rPr>
          <w:rFonts w:asciiTheme="minorHAnsi" w:hAnsiTheme="minorHAnsi" w:cstheme="minorHAnsi"/>
          <w:color w:val="000000" w:themeColor="text1"/>
        </w:rPr>
        <w:t>.</w:t>
      </w:r>
    </w:p>
    <w:p w14:paraId="2B0EC4B6" w14:textId="77777777" w:rsidR="00A453AF" w:rsidRPr="000C4227" w:rsidRDefault="00A453AF" w:rsidP="00A453AF">
      <w:pPr>
        <w:pStyle w:val="ListParagraph"/>
        <w:ind w:left="1627"/>
        <w:rPr>
          <w:rFonts w:cs="Calibri"/>
          <w:color w:val="000000" w:themeColor="text1"/>
          <w:szCs w:val="24"/>
        </w:rPr>
      </w:pPr>
    </w:p>
    <w:p w14:paraId="709D34C9" w14:textId="77777777" w:rsidR="007D61A8" w:rsidRPr="00A453AF" w:rsidRDefault="00A453AF" w:rsidP="00A453AF">
      <w:pPr>
        <w:pStyle w:val="ListParagraph"/>
        <w:numPr>
          <w:ilvl w:val="2"/>
          <w:numId w:val="3"/>
        </w:numPr>
        <w:rPr>
          <w:rFonts w:cs="Calibri"/>
          <w:szCs w:val="24"/>
        </w:rPr>
      </w:pPr>
      <w:r w:rsidRPr="003D3494">
        <w:rPr>
          <w:rFonts w:cs="Calibri"/>
          <w:bCs/>
          <w:szCs w:val="24"/>
        </w:rPr>
        <w:t>INTERVIEW: Named talent says the statement above in an interview-style shot,</w:t>
      </w:r>
      <w:r w:rsidRPr="00A453AF">
        <w:rPr>
          <w:rFonts w:cs="Calibri"/>
          <w:bCs/>
          <w:szCs w:val="24"/>
        </w:rPr>
        <w:t xml:space="preserve">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6A6224AC"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167E2480" w:rsidR="00A453AF" w:rsidRPr="00A453AF" w:rsidRDefault="00596CE0" w:rsidP="00A453AF">
      <w:pPr>
        <w:pStyle w:val="ListParagraph"/>
        <w:numPr>
          <w:ilvl w:val="1"/>
          <w:numId w:val="3"/>
        </w:numPr>
        <w:rPr>
          <w:rFonts w:cs="Calibri"/>
          <w:szCs w:val="24"/>
        </w:rPr>
      </w:pPr>
      <w:r w:rsidRPr="000C4227">
        <w:rPr>
          <w:rStyle w:val="AuthorName"/>
          <w:rFonts w:asciiTheme="minorHAnsi" w:eastAsia="Times" w:hAnsiTheme="minorHAnsi" w:cstheme="minorHAnsi"/>
          <w:color w:val="000000" w:themeColor="text1"/>
        </w:rPr>
        <w:t>Janetta Coetzee</w:t>
      </w:r>
      <w:r w:rsidR="0003111B" w:rsidRPr="000C4227">
        <w:rPr>
          <w:rFonts w:asciiTheme="minorHAnsi" w:eastAsia="Times New Roman" w:hAnsiTheme="minorHAnsi" w:cstheme="minorHAnsi"/>
          <w:color w:val="000000" w:themeColor="text1"/>
          <w:szCs w:val="24"/>
        </w:rPr>
        <w:t>:</w:t>
      </w:r>
      <w:r w:rsidR="00333FA4" w:rsidRPr="000C4227">
        <w:rPr>
          <w:rFonts w:asciiTheme="minorHAnsi" w:eastAsia="Times New Roman" w:hAnsiTheme="minorHAnsi" w:cstheme="minorHAnsi"/>
          <w:color w:val="000000" w:themeColor="text1"/>
          <w:szCs w:val="24"/>
        </w:rPr>
        <w:t xml:space="preserve"> </w:t>
      </w:r>
      <w:r w:rsidR="003F190B">
        <w:rPr>
          <w:color w:val="000000" w:themeColor="text1"/>
        </w:rPr>
        <w:t>Although practice</w:t>
      </w:r>
      <w:r w:rsidRPr="000C4227">
        <w:rPr>
          <w:color w:val="000000" w:themeColor="text1"/>
        </w:rPr>
        <w:t xml:space="preserve"> </w:t>
      </w:r>
      <w:r w:rsidR="003F190B">
        <w:rPr>
          <w:color w:val="000000" w:themeColor="text1"/>
        </w:rPr>
        <w:t>with</w:t>
      </w:r>
      <w:r w:rsidRPr="000C4227">
        <w:rPr>
          <w:color w:val="000000" w:themeColor="text1"/>
        </w:rPr>
        <w:t xml:space="preserve"> microbiological techniques is a prerequisite</w:t>
      </w:r>
      <w:r w:rsidR="003F190B">
        <w:rPr>
          <w:color w:val="000000" w:themeColor="text1"/>
        </w:rPr>
        <w:t>,</w:t>
      </w:r>
      <w:r w:rsidR="00211551" w:rsidRPr="000C4227">
        <w:rPr>
          <w:color w:val="000000" w:themeColor="text1"/>
        </w:rPr>
        <w:t xml:space="preserve"> </w:t>
      </w:r>
      <w:r w:rsidRPr="000C4227">
        <w:rPr>
          <w:color w:val="000000" w:themeColor="text1"/>
        </w:rPr>
        <w:t>the experiment</w:t>
      </w:r>
      <w:r w:rsidR="000D6C2B" w:rsidRPr="000C4227">
        <w:rPr>
          <w:color w:val="000000" w:themeColor="text1"/>
        </w:rPr>
        <w:t xml:space="preserve"> is</w:t>
      </w:r>
      <w:r w:rsidRPr="000C4227">
        <w:rPr>
          <w:color w:val="000000" w:themeColor="text1"/>
        </w:rPr>
        <w:t xml:space="preserve"> easy to perform. </w:t>
      </w:r>
      <w:r w:rsidR="00211551" w:rsidRPr="000C4227">
        <w:rPr>
          <w:color w:val="000000" w:themeColor="text1"/>
        </w:rPr>
        <w:t>Taking your time for d</w:t>
      </w:r>
      <w:r w:rsidRPr="000C4227">
        <w:rPr>
          <w:color w:val="000000" w:themeColor="text1"/>
        </w:rPr>
        <w:t xml:space="preserve">ata </w:t>
      </w:r>
      <w:r w:rsidR="000D6C2B" w:rsidRPr="000C4227">
        <w:rPr>
          <w:color w:val="000000" w:themeColor="text1"/>
        </w:rPr>
        <w:t>interpretation</w:t>
      </w:r>
      <w:r w:rsidRPr="000C4227">
        <w:rPr>
          <w:color w:val="000000" w:themeColor="text1"/>
        </w:rPr>
        <w:t xml:space="preserve"> </w:t>
      </w:r>
      <w:r w:rsidR="00211551" w:rsidRPr="000C4227">
        <w:rPr>
          <w:color w:val="000000" w:themeColor="text1"/>
        </w:rPr>
        <w:t xml:space="preserve">is </w:t>
      </w:r>
      <w:r w:rsidR="003F190B">
        <w:rPr>
          <w:color w:val="000000" w:themeColor="text1"/>
        </w:rPr>
        <w:t xml:space="preserve">also </w:t>
      </w:r>
      <w:r w:rsidR="00211551" w:rsidRPr="000C4227">
        <w:rPr>
          <w:color w:val="000000" w:themeColor="text1"/>
        </w:rPr>
        <w:t>important</w:t>
      </w:r>
      <w:r w:rsidRPr="000C4227">
        <w:rPr>
          <w:color w:val="000000" w:themeColor="text1"/>
        </w:rPr>
        <w:t xml:space="preserve"> when using microcalorimetry for the first time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1B250D45" w14:textId="77777777" w:rsidR="00A453AF" w:rsidRPr="003F190B" w:rsidRDefault="00A453AF" w:rsidP="003F190B">
      <w:pPr>
        <w:rPr>
          <w:rFonts w:asciiTheme="minorHAnsi" w:eastAsia="Times New Roman" w:hAnsiTheme="minorHAnsi" w:cstheme="minorHAnsi"/>
          <w:b/>
          <w:szCs w:val="24"/>
        </w:rPr>
      </w:pPr>
    </w:p>
    <w:p w14:paraId="78F12F5A" w14:textId="0F8D1347" w:rsidR="001016BD" w:rsidRPr="000D6C2B" w:rsidRDefault="001016BD" w:rsidP="00787138">
      <w:pPr>
        <w:pStyle w:val="ListParagraph"/>
        <w:ind w:left="907"/>
        <w:rPr>
          <w:rFonts w:cs="Calibri"/>
          <w:b/>
          <w:szCs w:val="24"/>
        </w:rPr>
      </w:pPr>
      <w:r w:rsidRPr="000D6C2B">
        <w:rPr>
          <w:rFonts w:asciiTheme="minorHAnsi" w:hAnsiTheme="minorHAnsi" w:cstheme="minorHAnsi"/>
          <w:b/>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B12BF86" w14:textId="4340B605" w:rsidR="009B55A1" w:rsidRPr="009B55A1" w:rsidRDefault="00F3715E" w:rsidP="009B55A1">
      <w:pPr>
        <w:pStyle w:val="BodyText"/>
        <w:numPr>
          <w:ilvl w:val="0"/>
          <w:numId w:val="15"/>
        </w:numPr>
        <w:spacing w:before="360"/>
        <w:outlineLvl w:val="0"/>
        <w:rPr>
          <w:i w:val="0"/>
          <w:iCs/>
        </w:rPr>
      </w:pPr>
      <w:r>
        <w:rPr>
          <w:b/>
          <w:bCs/>
          <w:i w:val="0"/>
          <w:iCs/>
        </w:rPr>
        <w:t>Sample Preparation</w:t>
      </w:r>
    </w:p>
    <w:p w14:paraId="77D3B7E3" w14:textId="77777777" w:rsidR="00F3715E" w:rsidRPr="00350037" w:rsidRDefault="00F3715E" w:rsidP="00F3715E">
      <w:pPr>
        <w:rPr>
          <w:rFonts w:asciiTheme="minorHAnsi" w:hAnsiTheme="minorHAnsi" w:cstheme="minorHAnsi"/>
        </w:rPr>
      </w:pPr>
    </w:p>
    <w:p w14:paraId="1042813E" w14:textId="758768DD" w:rsidR="00F3715E" w:rsidRDefault="005A0BE0" w:rsidP="005A0BE0">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Begin by </w:t>
      </w:r>
      <w:r w:rsidRPr="00350037">
        <w:rPr>
          <w:rFonts w:asciiTheme="minorHAnsi" w:hAnsiTheme="minorHAnsi" w:cstheme="minorHAnsi"/>
          <w:color w:val="auto"/>
        </w:rPr>
        <w:t xml:space="preserve">using a spectrophotometer at a wavelength of 600 </w:t>
      </w:r>
      <w:r>
        <w:rPr>
          <w:rFonts w:asciiTheme="minorHAnsi" w:hAnsiTheme="minorHAnsi" w:cstheme="minorHAnsi"/>
          <w:color w:val="auto"/>
        </w:rPr>
        <w:t>nanometers to m</w:t>
      </w:r>
      <w:r w:rsidR="00F3715E" w:rsidRPr="00350037">
        <w:rPr>
          <w:rFonts w:asciiTheme="minorHAnsi" w:hAnsiTheme="minorHAnsi" w:cstheme="minorHAnsi"/>
          <w:color w:val="auto"/>
        </w:rPr>
        <w:t>easur</w:t>
      </w:r>
      <w:r>
        <w:rPr>
          <w:rFonts w:asciiTheme="minorHAnsi" w:hAnsiTheme="minorHAnsi" w:cstheme="minorHAnsi"/>
          <w:color w:val="auto"/>
        </w:rPr>
        <w:t>e</w:t>
      </w:r>
      <w:r w:rsidR="00F3715E" w:rsidRPr="00350037">
        <w:rPr>
          <w:rFonts w:asciiTheme="minorHAnsi" w:hAnsiTheme="minorHAnsi" w:cstheme="minorHAnsi"/>
          <w:color w:val="auto"/>
        </w:rPr>
        <w:t xml:space="preserve"> the optical density of the overnight culture</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w:t>
      </w:r>
    </w:p>
    <w:p w14:paraId="66CEE895" w14:textId="77777777" w:rsidR="005A0BE0" w:rsidRDefault="005A0BE0" w:rsidP="005A0BE0">
      <w:pPr>
        <w:pStyle w:val="NormalWeb"/>
        <w:spacing w:before="0" w:beforeAutospacing="0" w:after="0" w:afterAutospacing="0"/>
        <w:ind w:left="907"/>
        <w:rPr>
          <w:rFonts w:asciiTheme="minorHAnsi" w:hAnsiTheme="minorHAnsi" w:cstheme="minorHAnsi"/>
          <w:color w:val="auto"/>
        </w:rPr>
      </w:pPr>
    </w:p>
    <w:p w14:paraId="305CDC97" w14:textId="03FF1ECF" w:rsidR="005A0BE0" w:rsidRPr="00350037" w:rsidRDefault="005A0BE0" w:rsidP="005A0BE0">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WIDE: Talent loading sample onto spectrophotometer</w:t>
      </w:r>
    </w:p>
    <w:p w14:paraId="6264F213" w14:textId="77777777" w:rsidR="00F3715E" w:rsidRPr="00350037" w:rsidRDefault="00F3715E" w:rsidP="00F3715E">
      <w:pPr>
        <w:pStyle w:val="NormalWeb"/>
        <w:spacing w:before="0" w:beforeAutospacing="0" w:after="0" w:afterAutospacing="0"/>
        <w:rPr>
          <w:rFonts w:asciiTheme="minorHAnsi" w:hAnsiTheme="minorHAnsi" w:cstheme="minorHAnsi"/>
          <w:color w:val="auto"/>
        </w:rPr>
      </w:pPr>
    </w:p>
    <w:p w14:paraId="3BC10BE7" w14:textId="62F45E1A" w:rsidR="00E6682D" w:rsidRDefault="00F3715E" w:rsidP="005A0BE0">
      <w:pPr>
        <w:pStyle w:val="NormalWeb"/>
        <w:numPr>
          <w:ilvl w:val="1"/>
          <w:numId w:val="15"/>
        </w:numPr>
        <w:spacing w:before="0" w:beforeAutospacing="0" w:after="0" w:afterAutospacing="0"/>
        <w:rPr>
          <w:rFonts w:asciiTheme="minorHAnsi" w:hAnsiTheme="minorHAnsi" w:cstheme="minorHAnsi"/>
          <w:color w:val="auto"/>
        </w:rPr>
      </w:pPr>
      <w:r w:rsidRPr="00350037">
        <w:rPr>
          <w:rFonts w:asciiTheme="minorHAnsi" w:hAnsiTheme="minorHAnsi" w:cstheme="minorHAnsi"/>
          <w:color w:val="auto"/>
        </w:rPr>
        <w:t xml:space="preserve">Dilute the culture to </w:t>
      </w:r>
      <w:r w:rsidR="00E6682D">
        <w:rPr>
          <w:rFonts w:asciiTheme="minorHAnsi" w:hAnsiTheme="minorHAnsi" w:cstheme="minorHAnsi"/>
          <w:color w:val="auto"/>
        </w:rPr>
        <w:t>a</w:t>
      </w:r>
      <w:r w:rsidRPr="00350037">
        <w:rPr>
          <w:rFonts w:asciiTheme="minorHAnsi" w:hAnsiTheme="minorHAnsi" w:cstheme="minorHAnsi"/>
          <w:color w:val="auto"/>
        </w:rPr>
        <w:t xml:space="preserve"> 5 x 10</w:t>
      </w:r>
      <w:r w:rsidRPr="00350037">
        <w:rPr>
          <w:rFonts w:asciiTheme="minorHAnsi" w:hAnsiTheme="minorHAnsi" w:cstheme="minorHAnsi"/>
          <w:color w:val="auto"/>
          <w:vertAlign w:val="superscript"/>
        </w:rPr>
        <w:t>5</w:t>
      </w:r>
      <w:r w:rsidRPr="00350037">
        <w:rPr>
          <w:rFonts w:asciiTheme="minorHAnsi" w:hAnsiTheme="minorHAnsi" w:cstheme="minorHAnsi"/>
          <w:color w:val="auto"/>
        </w:rPr>
        <w:t xml:space="preserve"> colony-forming units/</w:t>
      </w:r>
      <w:r w:rsidR="005A0BE0">
        <w:rPr>
          <w:rFonts w:asciiTheme="minorHAnsi" w:hAnsiTheme="minorHAnsi" w:cstheme="minorHAnsi"/>
          <w:color w:val="auto"/>
        </w:rPr>
        <w:t>milliliter</w:t>
      </w:r>
      <w:r w:rsidRPr="00350037">
        <w:rPr>
          <w:rFonts w:asciiTheme="minorHAnsi" w:hAnsiTheme="minorHAnsi" w:cstheme="minorHAnsi"/>
          <w:color w:val="auto"/>
        </w:rPr>
        <w:t xml:space="preserve"> </w:t>
      </w:r>
      <w:r w:rsidR="005A0BE0">
        <w:rPr>
          <w:rFonts w:asciiTheme="minorHAnsi" w:hAnsiTheme="minorHAnsi" w:cstheme="minorHAnsi"/>
          <w:color w:val="auto"/>
        </w:rPr>
        <w:t>of</w:t>
      </w:r>
      <w:r w:rsidRPr="00350037">
        <w:rPr>
          <w:rFonts w:asciiTheme="minorHAnsi" w:hAnsiTheme="minorHAnsi" w:cstheme="minorHAnsi"/>
          <w:color w:val="auto"/>
        </w:rPr>
        <w:t xml:space="preserve"> fresh MHB</w:t>
      </w:r>
      <w:r w:rsidR="005A0BE0">
        <w:rPr>
          <w:rFonts w:asciiTheme="minorHAnsi" w:hAnsiTheme="minorHAnsi" w:cstheme="minorHAnsi"/>
          <w:color w:val="auto"/>
        </w:rPr>
        <w:t xml:space="preserve"> </w:t>
      </w:r>
      <w:r w:rsidR="005A0BE0">
        <w:rPr>
          <w:rFonts w:asciiTheme="minorHAnsi" w:hAnsiTheme="minorHAnsi" w:cstheme="minorHAnsi"/>
          <w:color w:val="FF0000"/>
        </w:rPr>
        <w:t>(M-H-B)</w:t>
      </w:r>
      <w:r w:rsidRPr="00350037">
        <w:rPr>
          <w:rFonts w:asciiTheme="minorHAnsi" w:hAnsiTheme="minorHAnsi" w:cstheme="minorHAnsi"/>
          <w:color w:val="auto"/>
        </w:rPr>
        <w:t xml:space="preserve"> medium</w:t>
      </w:r>
      <w:r w:rsidR="00E6682D">
        <w:rPr>
          <w:rFonts w:asciiTheme="minorHAnsi" w:hAnsiTheme="minorHAnsi" w:cstheme="minorHAnsi"/>
          <w:color w:val="auto"/>
        </w:rPr>
        <w:t xml:space="preserve"> concentration</w:t>
      </w:r>
      <w:r w:rsidR="005A0BE0">
        <w:rPr>
          <w:rFonts w:asciiTheme="minorHAnsi" w:hAnsiTheme="minorHAnsi" w:cstheme="minorHAnsi"/>
          <w:color w:val="auto"/>
        </w:rPr>
        <w:t xml:space="preserve"> </w:t>
      </w:r>
      <w:r w:rsidR="005A0BE0">
        <w:rPr>
          <w:rFonts w:asciiTheme="minorHAnsi" w:hAnsiTheme="minorHAnsi" w:cstheme="minorHAnsi"/>
          <w:b/>
          <w:bCs/>
          <w:color w:val="auto"/>
        </w:rPr>
        <w:t>[1-TXT</w:t>
      </w:r>
      <w:r w:rsidR="00E6682D">
        <w:rPr>
          <w:rFonts w:asciiTheme="minorHAnsi" w:hAnsiTheme="minorHAnsi" w:cstheme="minorHAnsi"/>
          <w:b/>
          <w:bCs/>
          <w:color w:val="auto"/>
        </w:rPr>
        <w:t>]</w:t>
      </w:r>
      <w:r w:rsidR="00E6682D">
        <w:rPr>
          <w:rFonts w:asciiTheme="minorHAnsi" w:hAnsiTheme="minorHAnsi" w:cstheme="minorHAnsi"/>
          <w:color w:val="auto"/>
        </w:rPr>
        <w:t xml:space="preserve"> and add 150 microliters of cells to each 1.5-milliliter tube of antibiotic at the concentration of interest </w:t>
      </w:r>
      <w:r w:rsidR="00E6682D">
        <w:rPr>
          <w:rFonts w:asciiTheme="minorHAnsi" w:hAnsiTheme="minorHAnsi" w:cstheme="minorHAnsi"/>
          <w:b/>
          <w:bCs/>
          <w:color w:val="auto"/>
        </w:rPr>
        <w:t>[2]</w:t>
      </w:r>
      <w:r w:rsidR="00E6682D">
        <w:rPr>
          <w:rFonts w:asciiTheme="minorHAnsi" w:hAnsiTheme="minorHAnsi" w:cstheme="minorHAnsi"/>
          <w:color w:val="auto"/>
        </w:rPr>
        <w:t>.</w:t>
      </w:r>
    </w:p>
    <w:p w14:paraId="53CB0474" w14:textId="77777777" w:rsidR="00E6682D" w:rsidRDefault="00E6682D" w:rsidP="00E6682D">
      <w:pPr>
        <w:pStyle w:val="NormalWeb"/>
        <w:spacing w:before="0" w:beforeAutospacing="0" w:after="0" w:afterAutospacing="0"/>
        <w:ind w:left="907"/>
        <w:rPr>
          <w:rFonts w:asciiTheme="minorHAnsi" w:hAnsiTheme="minorHAnsi" w:cstheme="minorHAnsi"/>
          <w:color w:val="auto"/>
        </w:rPr>
      </w:pPr>
    </w:p>
    <w:p w14:paraId="42A58537" w14:textId="7C056222" w:rsidR="00E6682D" w:rsidRDefault="00E6682D" w:rsidP="00E6682D">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adding </w:t>
      </w:r>
      <w:r w:rsidR="0025410B">
        <w:rPr>
          <w:rFonts w:asciiTheme="minorHAnsi" w:hAnsiTheme="minorHAnsi" w:cstheme="minorHAnsi"/>
          <w:color w:val="auto"/>
        </w:rPr>
        <w:t>cells to medium</w:t>
      </w:r>
      <w:r>
        <w:rPr>
          <w:rFonts w:asciiTheme="minorHAnsi" w:hAnsiTheme="minorHAnsi" w:cstheme="minorHAnsi"/>
          <w:color w:val="auto"/>
        </w:rPr>
        <w:t xml:space="preserve">, with medium container visible in frame </w:t>
      </w:r>
      <w:r>
        <w:rPr>
          <w:rFonts w:asciiTheme="minorHAnsi" w:hAnsiTheme="minorHAnsi" w:cstheme="minorHAnsi"/>
          <w:b/>
          <w:bCs/>
          <w:color w:val="auto"/>
        </w:rPr>
        <w:t>TEXT: See text for all medium preparation details</w:t>
      </w:r>
    </w:p>
    <w:p w14:paraId="7894B12F" w14:textId="32C593BA" w:rsidR="00E6682D" w:rsidRDefault="00E6682D" w:rsidP="00E6682D">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adding cells to tube, with antibiotic container visible in frame </w:t>
      </w:r>
      <w:r>
        <w:rPr>
          <w:rFonts w:asciiTheme="minorHAnsi" w:hAnsiTheme="minorHAnsi" w:cstheme="minorHAnsi"/>
          <w:b/>
          <w:bCs/>
          <w:color w:val="auto"/>
        </w:rPr>
        <w:t xml:space="preserve">TEXT: </w:t>
      </w:r>
      <w:r w:rsidRPr="00E6682D">
        <w:rPr>
          <w:rFonts w:asciiTheme="minorHAnsi" w:hAnsiTheme="minorHAnsi" w:cstheme="minorHAnsi"/>
          <w:b/>
          <w:bCs/>
          <w:color w:val="auto"/>
        </w:rPr>
        <w:t>OD</w:t>
      </w:r>
      <w:r w:rsidRPr="00E6682D">
        <w:rPr>
          <w:rFonts w:asciiTheme="minorHAnsi" w:hAnsiTheme="minorHAnsi" w:cstheme="minorHAnsi"/>
          <w:b/>
          <w:bCs/>
          <w:color w:val="auto"/>
          <w:vertAlign w:val="subscript"/>
        </w:rPr>
        <w:t>600</w:t>
      </w:r>
      <w:r w:rsidRPr="00E6682D">
        <w:rPr>
          <w:rFonts w:asciiTheme="minorHAnsi" w:hAnsiTheme="minorHAnsi" w:cstheme="minorHAnsi"/>
          <w:b/>
          <w:bCs/>
          <w:color w:val="auto"/>
        </w:rPr>
        <w:t xml:space="preserve"> of 1 = approximately 5 x 10</w:t>
      </w:r>
      <w:r w:rsidRPr="00E6682D">
        <w:rPr>
          <w:rFonts w:asciiTheme="minorHAnsi" w:hAnsiTheme="minorHAnsi" w:cstheme="minorHAnsi"/>
          <w:b/>
          <w:bCs/>
          <w:color w:val="auto"/>
          <w:vertAlign w:val="superscript"/>
        </w:rPr>
        <w:t>8</w:t>
      </w:r>
      <w:r w:rsidRPr="00E6682D">
        <w:rPr>
          <w:rFonts w:asciiTheme="minorHAnsi" w:hAnsiTheme="minorHAnsi" w:cstheme="minorHAnsi"/>
          <w:b/>
          <w:bCs/>
          <w:color w:val="auto"/>
        </w:rPr>
        <w:t xml:space="preserve"> CFU/mL</w:t>
      </w:r>
    </w:p>
    <w:p w14:paraId="15939AD2" w14:textId="77777777" w:rsidR="00F3715E" w:rsidRPr="00350037" w:rsidRDefault="00F3715E" w:rsidP="00F3715E">
      <w:pPr>
        <w:pStyle w:val="NormalWeb"/>
        <w:spacing w:before="0" w:beforeAutospacing="0" w:after="0" w:afterAutospacing="0"/>
        <w:rPr>
          <w:rFonts w:asciiTheme="minorHAnsi" w:hAnsiTheme="minorHAnsi" w:cstheme="minorHAnsi"/>
          <w:color w:val="auto"/>
        </w:rPr>
      </w:pPr>
    </w:p>
    <w:p w14:paraId="5AA730CC" w14:textId="3DAB8429" w:rsidR="00F3715E" w:rsidRDefault="00E6682D" w:rsidP="00F3715E">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Then m</w:t>
      </w:r>
      <w:r w:rsidR="00F3715E" w:rsidRPr="00350037">
        <w:rPr>
          <w:rFonts w:asciiTheme="minorHAnsi" w:hAnsiTheme="minorHAnsi" w:cstheme="minorHAnsi"/>
          <w:color w:val="auto"/>
        </w:rPr>
        <w:t>ix the compound with the cells by vortexing</w:t>
      </w:r>
      <w:r>
        <w:rPr>
          <w:rFonts w:asciiTheme="minorHAnsi" w:hAnsiTheme="minorHAnsi" w:cstheme="minorHAnsi"/>
          <w:color w:val="auto"/>
        </w:rPr>
        <w:t xml:space="preserve"> </w:t>
      </w:r>
      <w:r>
        <w:rPr>
          <w:rFonts w:asciiTheme="minorHAnsi" w:hAnsiTheme="minorHAnsi" w:cstheme="minorHAnsi"/>
          <w:b/>
          <w:bCs/>
          <w:color w:val="auto"/>
        </w:rPr>
        <w:t>[1]</w:t>
      </w:r>
      <w:r w:rsidR="00F3715E" w:rsidRPr="00350037">
        <w:rPr>
          <w:rFonts w:asciiTheme="minorHAnsi" w:hAnsiTheme="minorHAnsi" w:cstheme="minorHAnsi"/>
          <w:color w:val="auto"/>
        </w:rPr>
        <w:t>.</w:t>
      </w:r>
    </w:p>
    <w:p w14:paraId="77F9F9C6" w14:textId="77777777" w:rsidR="00E6682D" w:rsidRDefault="00E6682D" w:rsidP="00E6682D">
      <w:pPr>
        <w:pStyle w:val="NormalWeb"/>
        <w:spacing w:before="0" w:beforeAutospacing="0" w:after="0" w:afterAutospacing="0"/>
        <w:ind w:left="907"/>
        <w:rPr>
          <w:rFonts w:asciiTheme="minorHAnsi" w:hAnsiTheme="minorHAnsi" w:cstheme="minorHAnsi"/>
          <w:color w:val="auto"/>
        </w:rPr>
      </w:pPr>
    </w:p>
    <w:p w14:paraId="4535D7FB" w14:textId="40A22981" w:rsidR="00E6682D" w:rsidRPr="00350037" w:rsidRDefault="00E6682D" w:rsidP="00E6682D">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Tube being vortexed</w:t>
      </w:r>
    </w:p>
    <w:p w14:paraId="28F583EF" w14:textId="77777777" w:rsidR="00F3715E" w:rsidRPr="00350037" w:rsidRDefault="00F3715E" w:rsidP="00F3715E">
      <w:pPr>
        <w:rPr>
          <w:rFonts w:asciiTheme="minorHAnsi" w:hAnsiTheme="minorHAnsi" w:cstheme="minorHAnsi"/>
        </w:rPr>
      </w:pPr>
    </w:p>
    <w:p w14:paraId="6DD32770" w14:textId="14CC886F" w:rsidR="00F3715E" w:rsidRDefault="00F3715E" w:rsidP="00F3715E">
      <w:pPr>
        <w:pStyle w:val="NormalWeb"/>
        <w:numPr>
          <w:ilvl w:val="0"/>
          <w:numId w:val="15"/>
        </w:numPr>
        <w:spacing w:before="0" w:beforeAutospacing="0" w:after="0" w:afterAutospacing="0"/>
        <w:rPr>
          <w:rFonts w:asciiTheme="minorHAnsi" w:hAnsiTheme="minorHAnsi" w:cstheme="minorHAnsi"/>
          <w:b/>
          <w:bCs/>
          <w:color w:val="auto"/>
        </w:rPr>
      </w:pPr>
      <w:r w:rsidRPr="00350037">
        <w:rPr>
          <w:rFonts w:asciiTheme="minorHAnsi" w:hAnsiTheme="minorHAnsi" w:cstheme="minorHAnsi"/>
          <w:b/>
          <w:bCs/>
          <w:color w:val="auto"/>
        </w:rPr>
        <w:t xml:space="preserve">Insert </w:t>
      </w:r>
      <w:r w:rsidR="00FB537B">
        <w:rPr>
          <w:rFonts w:asciiTheme="minorHAnsi" w:hAnsiTheme="minorHAnsi" w:cstheme="minorHAnsi"/>
          <w:b/>
          <w:bCs/>
          <w:color w:val="auto"/>
        </w:rPr>
        <w:t>P</w:t>
      </w:r>
      <w:r w:rsidRPr="00350037">
        <w:rPr>
          <w:rFonts w:asciiTheme="minorHAnsi" w:hAnsiTheme="minorHAnsi" w:cstheme="minorHAnsi"/>
          <w:b/>
          <w:bCs/>
          <w:color w:val="auto"/>
        </w:rPr>
        <w:t xml:space="preserve">reparation </w:t>
      </w:r>
      <w:r w:rsidR="00FB537B">
        <w:rPr>
          <w:rFonts w:asciiTheme="minorHAnsi" w:hAnsiTheme="minorHAnsi" w:cstheme="minorHAnsi"/>
          <w:b/>
          <w:bCs/>
          <w:color w:val="auto"/>
        </w:rPr>
        <w:t>and Loading</w:t>
      </w:r>
    </w:p>
    <w:p w14:paraId="241ECA9D" w14:textId="77777777" w:rsidR="00FB537B" w:rsidRDefault="00FB537B" w:rsidP="00FB537B">
      <w:pPr>
        <w:pStyle w:val="NormalWeb"/>
        <w:spacing w:before="0" w:beforeAutospacing="0" w:after="0" w:afterAutospacing="0"/>
        <w:ind w:left="360"/>
        <w:rPr>
          <w:rFonts w:asciiTheme="minorHAnsi" w:hAnsiTheme="minorHAnsi" w:cstheme="minorHAnsi"/>
          <w:b/>
          <w:bCs/>
          <w:color w:val="auto"/>
        </w:rPr>
      </w:pPr>
    </w:p>
    <w:p w14:paraId="3DD0EE9A" w14:textId="7BCE05BA" w:rsidR="00FB537B" w:rsidRDefault="00FB537B" w:rsidP="00FB537B">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To prepare the inserts, add 120 microliters of each bacteria-antibiotic mixture into individual plastic inserts in the appropriate wells of a 48-well plate </w:t>
      </w:r>
      <w:r>
        <w:rPr>
          <w:rFonts w:asciiTheme="minorHAnsi" w:hAnsiTheme="minorHAnsi" w:cstheme="minorHAnsi"/>
          <w:b/>
          <w:bCs/>
          <w:color w:val="auto"/>
        </w:rPr>
        <w:t>[1]</w:t>
      </w:r>
      <w:r>
        <w:rPr>
          <w:rFonts w:asciiTheme="minorHAnsi" w:hAnsiTheme="minorHAnsi" w:cstheme="minorHAnsi"/>
          <w:color w:val="auto"/>
        </w:rPr>
        <w:t xml:space="preserve"> and use tweezers to place all of the titanium vials into the holders </w:t>
      </w:r>
      <w:r>
        <w:rPr>
          <w:rFonts w:asciiTheme="minorHAnsi" w:hAnsiTheme="minorHAnsi" w:cstheme="minorHAnsi"/>
          <w:b/>
          <w:bCs/>
          <w:color w:val="auto"/>
        </w:rPr>
        <w:t>[2]</w:t>
      </w:r>
      <w:r>
        <w:rPr>
          <w:rFonts w:asciiTheme="minorHAnsi" w:hAnsiTheme="minorHAnsi" w:cstheme="minorHAnsi"/>
          <w:color w:val="auto"/>
        </w:rPr>
        <w:t>.</w:t>
      </w:r>
    </w:p>
    <w:p w14:paraId="29BE986C" w14:textId="77777777" w:rsidR="00FB537B" w:rsidRDefault="00FB537B" w:rsidP="00FB537B">
      <w:pPr>
        <w:pStyle w:val="NormalWeb"/>
        <w:spacing w:before="0" w:beforeAutospacing="0" w:after="0" w:afterAutospacing="0"/>
        <w:ind w:left="907"/>
        <w:rPr>
          <w:rFonts w:asciiTheme="minorHAnsi" w:hAnsiTheme="minorHAnsi" w:cstheme="minorHAnsi"/>
          <w:color w:val="auto"/>
        </w:rPr>
      </w:pPr>
    </w:p>
    <w:p w14:paraId="2FC38B91" w14:textId="7D3AA5E8" w:rsidR="00FB537B" w:rsidRDefault="00FB537B" w:rsidP="00FB537B">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WIDE: Talent adding mixture to insert, with cell tube visible in frame</w:t>
      </w:r>
      <w:r w:rsidR="00F77E73">
        <w:rPr>
          <w:rFonts w:asciiTheme="minorHAnsi" w:hAnsiTheme="minorHAnsi" w:cstheme="minorHAnsi"/>
          <w:color w:val="auto"/>
        </w:rPr>
        <w:t xml:space="preserve"> </w:t>
      </w:r>
      <w:r w:rsidR="00F77E73" w:rsidRPr="00F77E73">
        <w:rPr>
          <w:rFonts w:asciiTheme="minorHAnsi" w:hAnsiTheme="minorHAnsi" w:cstheme="minorHAnsi"/>
          <w:i/>
          <w:iCs/>
          <w:color w:val="4F81BD" w:themeColor="accent1"/>
        </w:rPr>
        <w:t>Videographer: Important</w:t>
      </w:r>
      <w:r w:rsidR="00F77E73">
        <w:rPr>
          <w:rFonts w:asciiTheme="minorHAnsi" w:hAnsiTheme="minorHAnsi" w:cstheme="minorHAnsi"/>
          <w:i/>
          <w:iCs/>
          <w:color w:val="4F81BD" w:themeColor="accent1"/>
        </w:rPr>
        <w:t>/difficult</w:t>
      </w:r>
      <w:r w:rsidR="00F77E73" w:rsidRPr="00F77E73">
        <w:rPr>
          <w:rFonts w:asciiTheme="minorHAnsi" w:hAnsiTheme="minorHAnsi" w:cstheme="minorHAnsi"/>
          <w:i/>
          <w:iCs/>
          <w:color w:val="4F81BD" w:themeColor="accent1"/>
        </w:rPr>
        <w:t xml:space="preserve"> step</w:t>
      </w:r>
    </w:p>
    <w:p w14:paraId="467D2689" w14:textId="247D1802" w:rsidR="00FB537B" w:rsidRDefault="00FB537B" w:rsidP="00FB537B">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vial into holder</w:t>
      </w:r>
    </w:p>
    <w:p w14:paraId="7D199B56" w14:textId="77777777" w:rsidR="00F3715E" w:rsidRPr="00350037" w:rsidRDefault="00F3715E" w:rsidP="00F3715E">
      <w:pPr>
        <w:rPr>
          <w:rFonts w:asciiTheme="minorHAnsi" w:hAnsiTheme="minorHAnsi" w:cstheme="minorHAnsi"/>
        </w:rPr>
      </w:pPr>
    </w:p>
    <w:p w14:paraId="5DABF75B" w14:textId="1D905C7C" w:rsidR="00F3715E" w:rsidRDefault="00F3715E" w:rsidP="00FB537B">
      <w:pPr>
        <w:pStyle w:val="NormalWeb"/>
        <w:numPr>
          <w:ilvl w:val="1"/>
          <w:numId w:val="15"/>
        </w:numPr>
        <w:spacing w:before="0" w:beforeAutospacing="0" w:after="0" w:afterAutospacing="0"/>
        <w:rPr>
          <w:rFonts w:asciiTheme="minorHAnsi" w:hAnsiTheme="minorHAnsi" w:cstheme="minorHAnsi"/>
          <w:color w:val="auto"/>
        </w:rPr>
      </w:pPr>
      <w:r w:rsidRPr="00350037">
        <w:rPr>
          <w:rFonts w:asciiTheme="minorHAnsi" w:hAnsiTheme="minorHAnsi" w:cstheme="minorHAnsi"/>
          <w:color w:val="auto"/>
        </w:rPr>
        <w:t>Gently transfer</w:t>
      </w:r>
      <w:r w:rsidR="00FB537B">
        <w:rPr>
          <w:rFonts w:asciiTheme="minorHAnsi" w:hAnsiTheme="minorHAnsi" w:cstheme="minorHAnsi"/>
          <w:color w:val="auto"/>
        </w:rPr>
        <w:t xml:space="preserve"> the</w:t>
      </w:r>
      <w:r w:rsidRPr="00350037">
        <w:rPr>
          <w:rFonts w:asciiTheme="minorHAnsi" w:hAnsiTheme="minorHAnsi" w:cstheme="minorHAnsi"/>
          <w:color w:val="auto"/>
        </w:rPr>
        <w:t xml:space="preserve"> inserts into the titanium vials in the holder plate</w:t>
      </w:r>
      <w:r w:rsidR="00FB537B">
        <w:rPr>
          <w:rFonts w:asciiTheme="minorHAnsi" w:hAnsiTheme="minorHAnsi" w:cstheme="minorHAnsi"/>
          <w:color w:val="auto"/>
        </w:rPr>
        <w:t xml:space="preserve"> </w:t>
      </w:r>
      <w:r w:rsidR="00FB537B">
        <w:rPr>
          <w:rFonts w:asciiTheme="minorHAnsi" w:hAnsiTheme="minorHAnsi" w:cstheme="minorHAnsi"/>
          <w:b/>
          <w:bCs/>
          <w:color w:val="auto"/>
        </w:rPr>
        <w:t>[1]</w:t>
      </w:r>
      <w:r w:rsidR="00FB537B">
        <w:rPr>
          <w:rFonts w:asciiTheme="minorHAnsi" w:hAnsiTheme="minorHAnsi" w:cstheme="minorHAnsi"/>
          <w:color w:val="auto"/>
        </w:rPr>
        <w:t xml:space="preserve"> and loosely place </w:t>
      </w:r>
      <w:r w:rsidRPr="00350037">
        <w:rPr>
          <w:rFonts w:asciiTheme="minorHAnsi" w:hAnsiTheme="minorHAnsi" w:cstheme="minorHAnsi"/>
          <w:color w:val="auto"/>
        </w:rPr>
        <w:t>titanium lids on</w:t>
      </w:r>
      <w:r w:rsidR="00FB537B">
        <w:rPr>
          <w:rFonts w:asciiTheme="minorHAnsi" w:hAnsiTheme="minorHAnsi" w:cstheme="minorHAnsi"/>
          <w:color w:val="auto"/>
        </w:rPr>
        <w:t>to</w:t>
      </w:r>
      <w:r w:rsidRPr="00350037">
        <w:rPr>
          <w:rFonts w:asciiTheme="minorHAnsi" w:hAnsiTheme="minorHAnsi" w:cstheme="minorHAnsi"/>
          <w:color w:val="auto"/>
        </w:rPr>
        <w:t xml:space="preserve"> all</w:t>
      </w:r>
      <w:r w:rsidR="00FB537B">
        <w:rPr>
          <w:rFonts w:asciiTheme="minorHAnsi" w:hAnsiTheme="minorHAnsi" w:cstheme="minorHAnsi"/>
          <w:color w:val="auto"/>
        </w:rPr>
        <w:t xml:space="preserve"> of the</w:t>
      </w:r>
      <w:r w:rsidRPr="00350037">
        <w:rPr>
          <w:rFonts w:asciiTheme="minorHAnsi" w:hAnsiTheme="minorHAnsi" w:cstheme="minorHAnsi"/>
          <w:color w:val="auto"/>
        </w:rPr>
        <w:t xml:space="preserve"> vials</w:t>
      </w:r>
      <w:r w:rsidR="00FB537B">
        <w:rPr>
          <w:rFonts w:asciiTheme="minorHAnsi" w:hAnsiTheme="minorHAnsi" w:cstheme="minorHAnsi"/>
          <w:color w:val="auto"/>
        </w:rPr>
        <w:t xml:space="preserve"> </w:t>
      </w:r>
      <w:r w:rsidR="00FB537B">
        <w:rPr>
          <w:rFonts w:asciiTheme="minorHAnsi" w:hAnsiTheme="minorHAnsi" w:cstheme="minorHAnsi"/>
          <w:b/>
          <w:bCs/>
          <w:color w:val="auto"/>
        </w:rPr>
        <w:t>[2]</w:t>
      </w:r>
      <w:r w:rsidRPr="00350037">
        <w:rPr>
          <w:rFonts w:asciiTheme="minorHAnsi" w:hAnsiTheme="minorHAnsi" w:cstheme="minorHAnsi"/>
          <w:color w:val="auto"/>
        </w:rPr>
        <w:t>.</w:t>
      </w:r>
    </w:p>
    <w:p w14:paraId="64BCE094" w14:textId="77777777" w:rsidR="00FB537B" w:rsidRDefault="00FB537B" w:rsidP="00FB537B">
      <w:pPr>
        <w:pStyle w:val="NormalWeb"/>
        <w:spacing w:before="0" w:beforeAutospacing="0" w:after="0" w:afterAutospacing="0"/>
        <w:ind w:left="907"/>
        <w:rPr>
          <w:rFonts w:asciiTheme="minorHAnsi" w:hAnsiTheme="minorHAnsi" w:cstheme="minorHAnsi"/>
          <w:color w:val="auto"/>
        </w:rPr>
      </w:pPr>
    </w:p>
    <w:p w14:paraId="39EB46A3" w14:textId="48C0260B" w:rsidR="00FB537B" w:rsidRDefault="00FB537B" w:rsidP="00FB537B">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insert into holder plate</w:t>
      </w:r>
      <w:r w:rsidR="00F77E73" w:rsidRPr="00F77E73">
        <w:rPr>
          <w:rFonts w:asciiTheme="minorHAnsi" w:hAnsiTheme="minorHAnsi" w:cstheme="minorHAnsi"/>
          <w:i/>
          <w:iCs/>
          <w:color w:val="4F81BD" w:themeColor="accent1"/>
        </w:rPr>
        <w:t xml:space="preserve"> Videographer: Important step</w:t>
      </w:r>
    </w:p>
    <w:p w14:paraId="0AB48DDE" w14:textId="608E7091" w:rsidR="00FB537B" w:rsidRPr="00350037" w:rsidRDefault="00FB537B" w:rsidP="00FB537B">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lid onto vial</w:t>
      </w:r>
    </w:p>
    <w:p w14:paraId="1554E3A1" w14:textId="77777777" w:rsidR="00F3715E" w:rsidRPr="00350037" w:rsidRDefault="00F3715E" w:rsidP="00F3715E">
      <w:pPr>
        <w:rPr>
          <w:rFonts w:asciiTheme="minorHAnsi" w:hAnsiTheme="minorHAnsi" w:cstheme="minorHAnsi"/>
        </w:rPr>
      </w:pPr>
    </w:p>
    <w:p w14:paraId="74AD5C45" w14:textId="2AF38216" w:rsidR="00F3715E" w:rsidRDefault="00FB537B" w:rsidP="00F3715E">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When all of the inserts have been transferred, place</w:t>
      </w:r>
      <w:r w:rsidR="00F3715E" w:rsidRPr="00350037">
        <w:rPr>
          <w:rFonts w:asciiTheme="minorHAnsi" w:hAnsiTheme="minorHAnsi" w:cstheme="minorHAnsi"/>
          <w:color w:val="auto"/>
        </w:rPr>
        <w:t xml:space="preserve"> the holder onto the </w:t>
      </w:r>
      <w:r>
        <w:rPr>
          <w:rFonts w:asciiTheme="minorHAnsi" w:hAnsiTheme="minorHAnsi" w:cstheme="minorHAnsi"/>
          <w:color w:val="auto"/>
        </w:rPr>
        <w:t xml:space="preserve">designated area on the </w:t>
      </w:r>
      <w:r w:rsidR="00F3715E" w:rsidRPr="00350037">
        <w:rPr>
          <w:rFonts w:asciiTheme="minorHAnsi" w:hAnsiTheme="minorHAnsi" w:cstheme="minorHAnsi"/>
          <w:color w:val="auto"/>
        </w:rPr>
        <w:t xml:space="preserve">sample station </w:t>
      </w:r>
      <w:r>
        <w:rPr>
          <w:rFonts w:asciiTheme="minorHAnsi" w:hAnsiTheme="minorHAnsi" w:cstheme="minorHAnsi"/>
          <w:b/>
          <w:bCs/>
          <w:color w:val="auto"/>
        </w:rPr>
        <w:t>[1]</w:t>
      </w:r>
      <w:r>
        <w:rPr>
          <w:rFonts w:asciiTheme="minorHAnsi" w:hAnsiTheme="minorHAnsi" w:cstheme="minorHAnsi"/>
          <w:color w:val="auto"/>
        </w:rPr>
        <w:t xml:space="preserve"> and use a torque wrench set to 40 centinewton meters to tighten all of the lids </w:t>
      </w:r>
      <w:r>
        <w:rPr>
          <w:rFonts w:asciiTheme="minorHAnsi" w:hAnsiTheme="minorHAnsi" w:cstheme="minorHAnsi"/>
          <w:b/>
          <w:bCs/>
          <w:color w:val="auto"/>
        </w:rPr>
        <w:t>[2]</w:t>
      </w:r>
      <w:r>
        <w:rPr>
          <w:rFonts w:asciiTheme="minorHAnsi" w:hAnsiTheme="minorHAnsi" w:cstheme="minorHAnsi"/>
          <w:color w:val="auto"/>
        </w:rPr>
        <w:t>.</w:t>
      </w:r>
    </w:p>
    <w:p w14:paraId="5AD25125" w14:textId="77777777" w:rsidR="00FB537B" w:rsidRDefault="00FB537B" w:rsidP="00FB537B">
      <w:pPr>
        <w:pStyle w:val="NormalWeb"/>
        <w:spacing w:before="0" w:beforeAutospacing="0" w:after="0" w:afterAutospacing="0"/>
        <w:ind w:left="907"/>
        <w:rPr>
          <w:rFonts w:asciiTheme="minorHAnsi" w:hAnsiTheme="minorHAnsi" w:cstheme="minorHAnsi"/>
          <w:color w:val="auto"/>
        </w:rPr>
      </w:pPr>
    </w:p>
    <w:p w14:paraId="301B8614" w14:textId="3E86DF68" w:rsidR="00FB537B" w:rsidRDefault="00FB537B" w:rsidP="00FB537B">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holder</w:t>
      </w:r>
    </w:p>
    <w:p w14:paraId="09F00CB7" w14:textId="56306162" w:rsidR="00FB537B" w:rsidRPr="00FB537B" w:rsidRDefault="00FB537B" w:rsidP="00FB537B">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Lid(s) being tightened</w:t>
      </w:r>
      <w:r w:rsidR="00F77E73" w:rsidRPr="00F77E73">
        <w:rPr>
          <w:rFonts w:asciiTheme="minorHAnsi" w:hAnsiTheme="minorHAnsi" w:cstheme="minorHAnsi"/>
          <w:i/>
          <w:iCs/>
          <w:color w:val="4F81BD" w:themeColor="accent1"/>
        </w:rPr>
        <w:t xml:space="preserve"> Videographer: Important</w:t>
      </w:r>
      <w:r w:rsidR="00F77E73">
        <w:rPr>
          <w:rFonts w:asciiTheme="minorHAnsi" w:hAnsiTheme="minorHAnsi" w:cstheme="minorHAnsi"/>
          <w:i/>
          <w:iCs/>
          <w:color w:val="4F81BD" w:themeColor="accent1"/>
        </w:rPr>
        <w:t>/difficult</w:t>
      </w:r>
      <w:r w:rsidR="00F77E73" w:rsidRPr="00F77E73">
        <w:rPr>
          <w:rFonts w:asciiTheme="minorHAnsi" w:hAnsiTheme="minorHAnsi" w:cstheme="minorHAnsi"/>
          <w:i/>
          <w:iCs/>
          <w:color w:val="4F81BD" w:themeColor="accent1"/>
        </w:rPr>
        <w:t xml:space="preserve"> step</w:t>
      </w:r>
    </w:p>
    <w:p w14:paraId="5794E922" w14:textId="77777777" w:rsidR="00F3715E" w:rsidRPr="00350037" w:rsidRDefault="00F3715E" w:rsidP="00F3715E">
      <w:pPr>
        <w:pStyle w:val="NormalWeb"/>
        <w:spacing w:before="0" w:beforeAutospacing="0" w:after="0" w:afterAutospacing="0"/>
        <w:rPr>
          <w:rFonts w:asciiTheme="minorHAnsi" w:hAnsiTheme="minorHAnsi" w:cstheme="minorHAnsi"/>
          <w:color w:val="auto"/>
        </w:rPr>
      </w:pPr>
    </w:p>
    <w:p w14:paraId="06C0A37C" w14:textId="7E80E1D6" w:rsidR="00F3715E" w:rsidRPr="00350037" w:rsidRDefault="00FB537B" w:rsidP="00F3715E">
      <w:pPr>
        <w:pStyle w:val="ListParagraph"/>
        <w:widowControl w:val="0"/>
        <w:numPr>
          <w:ilvl w:val="0"/>
          <w:numId w:val="15"/>
        </w:numPr>
        <w:autoSpaceDE w:val="0"/>
        <w:autoSpaceDN w:val="0"/>
        <w:adjustRightInd w:val="0"/>
        <w:jc w:val="both"/>
        <w:rPr>
          <w:rFonts w:asciiTheme="minorHAnsi" w:hAnsiTheme="minorHAnsi" w:cstheme="minorHAnsi"/>
          <w:b/>
          <w:bCs/>
        </w:rPr>
      </w:pPr>
      <w:r>
        <w:rPr>
          <w:rFonts w:asciiTheme="minorHAnsi" w:hAnsiTheme="minorHAnsi" w:cstheme="minorHAnsi"/>
          <w:b/>
          <w:bCs/>
        </w:rPr>
        <w:t>Sample Analysis</w:t>
      </w:r>
    </w:p>
    <w:p w14:paraId="274C6F44" w14:textId="77777777" w:rsidR="00F3715E" w:rsidRPr="00350037" w:rsidRDefault="00F3715E" w:rsidP="00F3715E">
      <w:pPr>
        <w:pStyle w:val="ListParagraph"/>
        <w:ind w:left="0"/>
        <w:rPr>
          <w:rFonts w:asciiTheme="minorHAnsi" w:hAnsiTheme="minorHAnsi" w:cstheme="minorHAnsi"/>
          <w:b/>
          <w:bCs/>
        </w:rPr>
      </w:pPr>
    </w:p>
    <w:p w14:paraId="760E6D37" w14:textId="096D39CB" w:rsidR="00F3715E" w:rsidRDefault="00F3715E" w:rsidP="0037450D">
      <w:pPr>
        <w:pStyle w:val="ListParagraph"/>
        <w:widowControl w:val="0"/>
        <w:numPr>
          <w:ilvl w:val="1"/>
          <w:numId w:val="15"/>
        </w:numPr>
        <w:autoSpaceDE w:val="0"/>
        <w:autoSpaceDN w:val="0"/>
        <w:adjustRightInd w:val="0"/>
        <w:jc w:val="both"/>
        <w:rPr>
          <w:rFonts w:asciiTheme="minorHAnsi" w:hAnsiTheme="minorHAnsi" w:cstheme="minorHAnsi"/>
        </w:rPr>
      </w:pPr>
      <w:r w:rsidRPr="00350037">
        <w:rPr>
          <w:rFonts w:asciiTheme="minorHAnsi" w:hAnsiTheme="minorHAnsi" w:cstheme="minorHAnsi"/>
        </w:rPr>
        <w:t xml:space="preserve">In </w:t>
      </w:r>
      <w:r w:rsidR="0037450D">
        <w:rPr>
          <w:rFonts w:asciiTheme="minorHAnsi" w:hAnsiTheme="minorHAnsi" w:cstheme="minorHAnsi"/>
        </w:rPr>
        <w:t>the system</w:t>
      </w:r>
      <w:r w:rsidRPr="00350037">
        <w:rPr>
          <w:rFonts w:asciiTheme="minorHAnsi" w:hAnsiTheme="minorHAnsi" w:cstheme="minorHAnsi"/>
        </w:rPr>
        <w:t xml:space="preserve"> software, start a new experiment </w:t>
      </w:r>
      <w:r w:rsidR="0037450D">
        <w:rPr>
          <w:rFonts w:asciiTheme="minorHAnsi" w:hAnsiTheme="minorHAnsi" w:cstheme="minorHAnsi"/>
          <w:b/>
          <w:bCs/>
        </w:rPr>
        <w:t>[1]</w:t>
      </w:r>
      <w:r w:rsidR="0037450D">
        <w:rPr>
          <w:rFonts w:asciiTheme="minorHAnsi" w:hAnsiTheme="minorHAnsi" w:cstheme="minorHAnsi"/>
        </w:rPr>
        <w:t xml:space="preserve"> and retract </w:t>
      </w:r>
      <w:r w:rsidRPr="00350037">
        <w:rPr>
          <w:rFonts w:asciiTheme="minorHAnsi" w:hAnsiTheme="minorHAnsi" w:cstheme="minorHAnsi"/>
        </w:rPr>
        <w:t>the sample insertion arm from the instrument</w:t>
      </w:r>
      <w:r w:rsidR="0037450D">
        <w:rPr>
          <w:rFonts w:asciiTheme="minorHAnsi" w:hAnsiTheme="minorHAnsi" w:cstheme="minorHAnsi"/>
        </w:rPr>
        <w:t xml:space="preserve"> </w:t>
      </w:r>
      <w:r w:rsidR="0037450D">
        <w:rPr>
          <w:rFonts w:asciiTheme="minorHAnsi" w:hAnsiTheme="minorHAnsi" w:cstheme="minorHAnsi"/>
          <w:b/>
          <w:bCs/>
        </w:rPr>
        <w:t>[2]</w:t>
      </w:r>
      <w:r w:rsidRPr="00350037">
        <w:rPr>
          <w:rFonts w:asciiTheme="minorHAnsi" w:hAnsiTheme="minorHAnsi" w:cstheme="minorHAnsi"/>
        </w:rPr>
        <w:t>.</w:t>
      </w:r>
    </w:p>
    <w:p w14:paraId="6DFFD6F5" w14:textId="77777777" w:rsidR="0037450D" w:rsidRDefault="0037450D" w:rsidP="0037450D">
      <w:pPr>
        <w:pStyle w:val="ListParagraph"/>
        <w:widowControl w:val="0"/>
        <w:autoSpaceDE w:val="0"/>
        <w:autoSpaceDN w:val="0"/>
        <w:adjustRightInd w:val="0"/>
        <w:ind w:left="907"/>
        <w:jc w:val="both"/>
        <w:rPr>
          <w:rFonts w:asciiTheme="minorHAnsi" w:hAnsiTheme="minorHAnsi" w:cstheme="minorHAnsi"/>
        </w:rPr>
      </w:pPr>
    </w:p>
    <w:p w14:paraId="64286BEB" w14:textId="3E4ED5B9" w:rsidR="0037450D" w:rsidRDefault="0037450D"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starting experiment, with monitor visible in frame</w:t>
      </w:r>
    </w:p>
    <w:p w14:paraId="7169DDCA" w14:textId="5E9B1601" w:rsidR="0037450D" w:rsidRPr="00350037" w:rsidRDefault="0037450D"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retracting sample insertion arm</w:t>
      </w:r>
    </w:p>
    <w:p w14:paraId="2280C61A" w14:textId="77777777" w:rsidR="00F3715E" w:rsidRPr="00350037" w:rsidRDefault="00F3715E" w:rsidP="00F3715E">
      <w:pPr>
        <w:pStyle w:val="ListParagraph"/>
        <w:ind w:left="0"/>
        <w:rPr>
          <w:rFonts w:asciiTheme="minorHAnsi" w:hAnsiTheme="minorHAnsi" w:cstheme="minorHAnsi"/>
        </w:rPr>
      </w:pPr>
    </w:p>
    <w:p w14:paraId="65B9BE43" w14:textId="371A18D6" w:rsidR="0037450D" w:rsidRDefault="00F3715E" w:rsidP="00F3715E">
      <w:pPr>
        <w:pStyle w:val="ListParagraph"/>
        <w:widowControl w:val="0"/>
        <w:numPr>
          <w:ilvl w:val="1"/>
          <w:numId w:val="15"/>
        </w:numPr>
        <w:autoSpaceDE w:val="0"/>
        <w:autoSpaceDN w:val="0"/>
        <w:adjustRightInd w:val="0"/>
        <w:jc w:val="both"/>
        <w:rPr>
          <w:rFonts w:asciiTheme="minorHAnsi" w:hAnsiTheme="minorHAnsi" w:cstheme="minorHAnsi"/>
        </w:rPr>
      </w:pPr>
      <w:r w:rsidRPr="00350037">
        <w:rPr>
          <w:rFonts w:asciiTheme="minorHAnsi" w:hAnsiTheme="minorHAnsi" w:cstheme="minorHAnsi"/>
        </w:rPr>
        <w:t>Place the cup holder on the “bridge”</w:t>
      </w:r>
      <w:r w:rsidR="0037450D">
        <w:rPr>
          <w:rFonts w:asciiTheme="minorHAnsi" w:hAnsiTheme="minorHAnsi" w:cstheme="minorHAnsi"/>
        </w:rPr>
        <w:t xml:space="preserve"> with</w:t>
      </w:r>
      <w:r w:rsidRPr="00350037">
        <w:rPr>
          <w:rFonts w:asciiTheme="minorHAnsi" w:hAnsiTheme="minorHAnsi" w:cstheme="minorHAnsi"/>
        </w:rPr>
        <w:t xml:space="preserve"> column 8 facing the sample insertion opening </w:t>
      </w:r>
      <w:r w:rsidR="0037450D">
        <w:rPr>
          <w:rFonts w:asciiTheme="minorHAnsi" w:hAnsiTheme="minorHAnsi" w:cstheme="minorHAnsi"/>
          <w:b/>
          <w:bCs/>
        </w:rPr>
        <w:t xml:space="preserve">[1] </w:t>
      </w:r>
      <w:r w:rsidRPr="00350037">
        <w:rPr>
          <w:rFonts w:asciiTheme="minorHAnsi" w:hAnsiTheme="minorHAnsi" w:cstheme="minorHAnsi"/>
        </w:rPr>
        <w:t>and gently push the cup holder into the instrument at “Position 1”</w:t>
      </w:r>
      <w:r w:rsidR="0037450D">
        <w:rPr>
          <w:rFonts w:asciiTheme="minorHAnsi" w:hAnsiTheme="minorHAnsi" w:cstheme="minorHAnsi"/>
        </w:rPr>
        <w:t xml:space="preserve"> </w:t>
      </w:r>
      <w:r w:rsidR="0037450D">
        <w:rPr>
          <w:rFonts w:asciiTheme="minorHAnsi" w:hAnsiTheme="minorHAnsi" w:cstheme="minorHAnsi"/>
          <w:b/>
          <w:bCs/>
        </w:rPr>
        <w:t>[2]</w:t>
      </w:r>
      <w:r w:rsidRPr="00350037">
        <w:rPr>
          <w:rFonts w:asciiTheme="minorHAnsi" w:hAnsiTheme="minorHAnsi" w:cstheme="minorHAnsi"/>
        </w:rPr>
        <w:t>.</w:t>
      </w:r>
    </w:p>
    <w:p w14:paraId="7F37A633" w14:textId="600B2EB8" w:rsidR="0037450D" w:rsidRDefault="0037450D" w:rsidP="0037450D">
      <w:pPr>
        <w:pStyle w:val="ListParagraph"/>
        <w:widowControl w:val="0"/>
        <w:autoSpaceDE w:val="0"/>
        <w:autoSpaceDN w:val="0"/>
        <w:adjustRightInd w:val="0"/>
        <w:ind w:left="907"/>
        <w:jc w:val="both"/>
        <w:rPr>
          <w:rFonts w:asciiTheme="minorHAnsi" w:hAnsiTheme="minorHAnsi" w:cstheme="minorHAnsi"/>
        </w:rPr>
      </w:pPr>
    </w:p>
    <w:p w14:paraId="1AC5F379" w14:textId="5EF5929D" w:rsidR="0037450D" w:rsidRDefault="0037450D"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cup holder onto bridge</w:t>
      </w:r>
    </w:p>
    <w:p w14:paraId="0E066E19" w14:textId="390C53B2" w:rsidR="0037450D" w:rsidRDefault="0037450D"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Cup holder being pushed into position</w:t>
      </w:r>
      <w:r w:rsidR="00F77E73" w:rsidRPr="00F77E73">
        <w:rPr>
          <w:rFonts w:asciiTheme="minorHAnsi" w:hAnsiTheme="minorHAnsi" w:cstheme="minorHAnsi"/>
          <w:i/>
          <w:iCs/>
          <w:color w:val="4F81BD" w:themeColor="accent1"/>
        </w:rPr>
        <w:t xml:space="preserve"> Videographer: Important step</w:t>
      </w:r>
    </w:p>
    <w:p w14:paraId="3DB2B043" w14:textId="77777777" w:rsidR="0037450D" w:rsidRDefault="0037450D" w:rsidP="0037450D">
      <w:pPr>
        <w:pStyle w:val="ListParagraph"/>
        <w:widowControl w:val="0"/>
        <w:autoSpaceDE w:val="0"/>
        <w:autoSpaceDN w:val="0"/>
        <w:adjustRightInd w:val="0"/>
        <w:ind w:left="1627"/>
        <w:jc w:val="both"/>
        <w:rPr>
          <w:rFonts w:asciiTheme="minorHAnsi" w:hAnsiTheme="minorHAnsi" w:cstheme="minorHAnsi"/>
        </w:rPr>
      </w:pPr>
    </w:p>
    <w:p w14:paraId="413C954F" w14:textId="2989E916" w:rsidR="00F3715E" w:rsidRDefault="00F3715E" w:rsidP="00F3715E">
      <w:pPr>
        <w:pStyle w:val="ListParagraph"/>
        <w:widowControl w:val="0"/>
        <w:numPr>
          <w:ilvl w:val="1"/>
          <w:numId w:val="15"/>
        </w:numPr>
        <w:autoSpaceDE w:val="0"/>
        <w:autoSpaceDN w:val="0"/>
        <w:adjustRightInd w:val="0"/>
        <w:jc w:val="both"/>
        <w:rPr>
          <w:rFonts w:asciiTheme="minorHAnsi" w:hAnsiTheme="minorHAnsi" w:cstheme="minorHAnsi"/>
        </w:rPr>
      </w:pPr>
      <w:r w:rsidRPr="00350037">
        <w:rPr>
          <w:rFonts w:asciiTheme="minorHAnsi" w:hAnsiTheme="minorHAnsi" w:cstheme="minorHAnsi"/>
        </w:rPr>
        <w:t>Wait 10 minutes for the system to stabilize</w:t>
      </w:r>
      <w:r w:rsidR="0037450D">
        <w:rPr>
          <w:rFonts w:asciiTheme="minorHAnsi" w:hAnsiTheme="minorHAnsi" w:cstheme="minorHAnsi"/>
        </w:rPr>
        <w:t xml:space="preserve"> </w:t>
      </w:r>
      <w:r w:rsidR="0037450D">
        <w:rPr>
          <w:rFonts w:asciiTheme="minorHAnsi" w:hAnsiTheme="minorHAnsi" w:cstheme="minorHAnsi"/>
          <w:b/>
          <w:bCs/>
        </w:rPr>
        <w:t>[1]</w:t>
      </w:r>
      <w:r w:rsidR="0037450D">
        <w:rPr>
          <w:rFonts w:asciiTheme="minorHAnsi" w:hAnsiTheme="minorHAnsi" w:cstheme="minorHAnsi"/>
        </w:rPr>
        <w:t xml:space="preserve"> before</w:t>
      </w:r>
      <w:r w:rsidRPr="00350037">
        <w:rPr>
          <w:rFonts w:asciiTheme="minorHAnsi" w:hAnsiTheme="minorHAnsi" w:cstheme="minorHAnsi"/>
        </w:rPr>
        <w:t xml:space="preserve"> </w:t>
      </w:r>
      <w:r w:rsidR="0037450D">
        <w:rPr>
          <w:rFonts w:asciiTheme="minorHAnsi" w:hAnsiTheme="minorHAnsi" w:cstheme="minorHAnsi"/>
        </w:rPr>
        <w:t>l</w:t>
      </w:r>
      <w:r w:rsidRPr="00350037">
        <w:rPr>
          <w:rFonts w:asciiTheme="minorHAnsi" w:hAnsiTheme="minorHAnsi" w:cstheme="minorHAnsi"/>
        </w:rPr>
        <w:t>abel</w:t>
      </w:r>
      <w:r w:rsidR="0037450D">
        <w:rPr>
          <w:rFonts w:asciiTheme="minorHAnsi" w:hAnsiTheme="minorHAnsi" w:cstheme="minorHAnsi"/>
        </w:rPr>
        <w:t>ing</w:t>
      </w:r>
      <w:r w:rsidRPr="00350037">
        <w:rPr>
          <w:rFonts w:asciiTheme="minorHAnsi" w:hAnsiTheme="minorHAnsi" w:cstheme="minorHAnsi"/>
        </w:rPr>
        <w:t xml:space="preserve"> the experimental wells</w:t>
      </w:r>
      <w:r w:rsidR="0037450D">
        <w:rPr>
          <w:rFonts w:asciiTheme="minorHAnsi" w:hAnsiTheme="minorHAnsi" w:cstheme="minorHAnsi"/>
        </w:rPr>
        <w:t xml:space="preserve"> </w:t>
      </w:r>
      <w:r w:rsidR="0037450D">
        <w:rPr>
          <w:rFonts w:asciiTheme="minorHAnsi" w:hAnsiTheme="minorHAnsi" w:cstheme="minorHAnsi"/>
          <w:b/>
          <w:bCs/>
        </w:rPr>
        <w:t>[2]</w:t>
      </w:r>
      <w:r w:rsidRPr="00350037">
        <w:rPr>
          <w:rFonts w:asciiTheme="minorHAnsi" w:hAnsiTheme="minorHAnsi" w:cstheme="minorHAnsi"/>
        </w:rPr>
        <w:t>.</w:t>
      </w:r>
    </w:p>
    <w:p w14:paraId="2892F9E7" w14:textId="77777777" w:rsidR="0037450D" w:rsidRDefault="0037450D" w:rsidP="0037450D">
      <w:pPr>
        <w:pStyle w:val="ListParagraph"/>
        <w:widowControl w:val="0"/>
        <w:autoSpaceDE w:val="0"/>
        <w:autoSpaceDN w:val="0"/>
        <w:adjustRightInd w:val="0"/>
        <w:ind w:left="907"/>
        <w:jc w:val="both"/>
        <w:rPr>
          <w:rFonts w:asciiTheme="minorHAnsi" w:hAnsiTheme="minorHAnsi" w:cstheme="minorHAnsi"/>
        </w:rPr>
      </w:pPr>
    </w:p>
    <w:p w14:paraId="45728F44" w14:textId="2341E442" w:rsidR="0037450D" w:rsidRDefault="0037450D"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setting timer or checking watch, with system visible in frame</w:t>
      </w:r>
    </w:p>
    <w:p w14:paraId="31DE80A9" w14:textId="02FAA72B" w:rsidR="0037450D" w:rsidRPr="00350037" w:rsidRDefault="0037450D"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labeling wells, with monitor visible in frame</w:t>
      </w:r>
    </w:p>
    <w:p w14:paraId="4C38C493" w14:textId="77777777" w:rsidR="00F3715E" w:rsidRPr="00350037" w:rsidRDefault="00F3715E" w:rsidP="00F3715E">
      <w:pPr>
        <w:pStyle w:val="ListParagraph"/>
        <w:ind w:left="0"/>
        <w:rPr>
          <w:rFonts w:asciiTheme="minorHAnsi" w:hAnsiTheme="minorHAnsi" w:cstheme="minorHAnsi"/>
        </w:rPr>
      </w:pPr>
    </w:p>
    <w:p w14:paraId="38DA232E" w14:textId="4E325204" w:rsidR="00F3715E" w:rsidRDefault="0037450D" w:rsidP="00F3715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Next, p</w:t>
      </w:r>
      <w:r w:rsidR="00F3715E" w:rsidRPr="00350037">
        <w:rPr>
          <w:rFonts w:asciiTheme="minorHAnsi" w:hAnsiTheme="minorHAnsi" w:cstheme="minorHAnsi"/>
        </w:rPr>
        <w:t>ush the sample insertion arm until the cup holder is at “Position 2”</w:t>
      </w:r>
      <w:r>
        <w:rPr>
          <w:rFonts w:asciiTheme="minorHAnsi" w:hAnsiTheme="minorHAnsi" w:cstheme="minorHAnsi"/>
        </w:rPr>
        <w:t xml:space="preserve"> </w:t>
      </w:r>
      <w:r>
        <w:rPr>
          <w:rFonts w:asciiTheme="minorHAnsi" w:hAnsiTheme="minorHAnsi" w:cstheme="minorHAnsi"/>
          <w:b/>
          <w:bCs/>
        </w:rPr>
        <w:t>[1]</w:t>
      </w:r>
      <w:r w:rsidR="00F3715E" w:rsidRPr="00350037">
        <w:rPr>
          <w:rFonts w:asciiTheme="minorHAnsi" w:hAnsiTheme="minorHAnsi" w:cstheme="minorHAnsi"/>
        </w:rPr>
        <w:t>.</w:t>
      </w:r>
      <w:r>
        <w:rPr>
          <w:rFonts w:asciiTheme="minorHAnsi" w:hAnsiTheme="minorHAnsi" w:cstheme="minorHAnsi"/>
        </w:rPr>
        <w:t xml:space="preserve"> After allowing the system to stabilize for 20 minutes, push the sample</w:t>
      </w:r>
      <w:r w:rsidRPr="0037450D">
        <w:rPr>
          <w:rFonts w:asciiTheme="minorHAnsi" w:hAnsiTheme="minorHAnsi" w:cstheme="minorHAnsi"/>
        </w:rPr>
        <w:t xml:space="preserve"> insertion arm to “Position 3” </w:t>
      </w:r>
      <w:r>
        <w:rPr>
          <w:rFonts w:asciiTheme="minorHAnsi" w:hAnsiTheme="minorHAnsi" w:cstheme="minorHAnsi"/>
          <w:b/>
          <w:bCs/>
        </w:rPr>
        <w:t xml:space="preserve">[2] </w:t>
      </w:r>
      <w:r w:rsidRPr="0037450D">
        <w:rPr>
          <w:rFonts w:asciiTheme="minorHAnsi" w:hAnsiTheme="minorHAnsi" w:cstheme="minorHAnsi"/>
        </w:rPr>
        <w:t>and retract the sample insertion arm until it is at the “Running position</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3F5C188E" w14:textId="77777777" w:rsidR="0037450D" w:rsidRDefault="0037450D" w:rsidP="0037450D">
      <w:pPr>
        <w:pStyle w:val="ListParagraph"/>
        <w:widowControl w:val="0"/>
        <w:autoSpaceDE w:val="0"/>
        <w:autoSpaceDN w:val="0"/>
        <w:adjustRightInd w:val="0"/>
        <w:ind w:left="907"/>
        <w:jc w:val="both"/>
        <w:rPr>
          <w:rFonts w:asciiTheme="minorHAnsi" w:hAnsiTheme="minorHAnsi" w:cstheme="minorHAnsi"/>
        </w:rPr>
      </w:pPr>
    </w:p>
    <w:p w14:paraId="1DC82F35" w14:textId="249F3EB4" w:rsidR="0037450D" w:rsidRDefault="0037450D"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pushing sample insertion arm to position 2</w:t>
      </w:r>
      <w:r w:rsidR="00F77E73" w:rsidRPr="00F77E73">
        <w:rPr>
          <w:rFonts w:asciiTheme="minorHAnsi" w:hAnsiTheme="minorHAnsi" w:cstheme="minorHAnsi"/>
          <w:i/>
          <w:iCs/>
          <w:color w:val="4F81BD" w:themeColor="accent1"/>
        </w:rPr>
        <w:t xml:space="preserve"> Videographer: Important step</w:t>
      </w:r>
    </w:p>
    <w:p w14:paraId="7D309A53" w14:textId="74F7E640" w:rsidR="0037450D" w:rsidRDefault="00364AF6"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Arm being pushed to position 3</w:t>
      </w:r>
      <w:r w:rsidR="00F77E73" w:rsidRPr="00F77E73">
        <w:rPr>
          <w:rFonts w:asciiTheme="minorHAnsi" w:hAnsiTheme="minorHAnsi" w:cstheme="minorHAnsi"/>
          <w:i/>
          <w:iCs/>
          <w:color w:val="4F81BD" w:themeColor="accent1"/>
        </w:rPr>
        <w:t xml:space="preserve"> Videographer: Important step</w:t>
      </w:r>
    </w:p>
    <w:p w14:paraId="7FD66B8A" w14:textId="0ACCB417" w:rsidR="00364AF6" w:rsidRDefault="00364AF6" w:rsidP="0037450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Arm being retracted</w:t>
      </w:r>
    </w:p>
    <w:p w14:paraId="4B54C015" w14:textId="77777777" w:rsidR="0037450D" w:rsidRDefault="0037450D" w:rsidP="0037450D">
      <w:pPr>
        <w:pStyle w:val="ListParagraph"/>
        <w:widowControl w:val="0"/>
        <w:autoSpaceDE w:val="0"/>
        <w:autoSpaceDN w:val="0"/>
        <w:adjustRightInd w:val="0"/>
        <w:ind w:left="907"/>
        <w:jc w:val="both"/>
        <w:rPr>
          <w:rFonts w:asciiTheme="minorHAnsi" w:hAnsiTheme="minorHAnsi" w:cstheme="minorHAnsi"/>
        </w:rPr>
      </w:pPr>
    </w:p>
    <w:p w14:paraId="2B177BE1" w14:textId="3EF8394F" w:rsidR="00364AF6" w:rsidRDefault="00F3715E" w:rsidP="0037450D">
      <w:pPr>
        <w:pStyle w:val="ListParagraph"/>
        <w:widowControl w:val="0"/>
        <w:numPr>
          <w:ilvl w:val="1"/>
          <w:numId w:val="15"/>
        </w:numPr>
        <w:autoSpaceDE w:val="0"/>
        <w:autoSpaceDN w:val="0"/>
        <w:adjustRightInd w:val="0"/>
        <w:jc w:val="both"/>
        <w:rPr>
          <w:rFonts w:asciiTheme="minorHAnsi" w:hAnsiTheme="minorHAnsi" w:cstheme="minorHAnsi"/>
        </w:rPr>
      </w:pPr>
      <w:r w:rsidRPr="0037450D">
        <w:rPr>
          <w:rFonts w:asciiTheme="minorHAnsi" w:hAnsiTheme="minorHAnsi" w:cstheme="minorHAnsi"/>
        </w:rPr>
        <w:t xml:space="preserve">Highlight all </w:t>
      </w:r>
      <w:r w:rsidR="00364AF6">
        <w:rPr>
          <w:rFonts w:asciiTheme="minorHAnsi" w:hAnsiTheme="minorHAnsi" w:cstheme="minorHAnsi"/>
        </w:rPr>
        <w:t xml:space="preserve">of </w:t>
      </w:r>
      <w:r w:rsidRPr="0037450D">
        <w:rPr>
          <w:rFonts w:asciiTheme="minorHAnsi" w:hAnsiTheme="minorHAnsi" w:cstheme="minorHAnsi"/>
        </w:rPr>
        <w:t xml:space="preserve">the wells in the software and select </w:t>
      </w:r>
      <w:r w:rsidRPr="0037450D">
        <w:rPr>
          <w:rFonts w:asciiTheme="minorHAnsi" w:hAnsiTheme="minorHAnsi" w:cstheme="minorHAnsi"/>
          <w:b/>
          <w:bCs/>
        </w:rPr>
        <w:t>Reaction Start</w:t>
      </w:r>
      <w:r w:rsidRPr="0037450D">
        <w:rPr>
          <w:rFonts w:asciiTheme="minorHAnsi" w:hAnsiTheme="minorHAnsi" w:cstheme="minorHAnsi"/>
        </w:rPr>
        <w:t xml:space="preserve"> </w:t>
      </w:r>
      <w:r w:rsidR="00364AF6">
        <w:rPr>
          <w:rFonts w:asciiTheme="minorHAnsi" w:hAnsiTheme="minorHAnsi" w:cstheme="minorHAnsi"/>
          <w:b/>
          <w:bCs/>
        </w:rPr>
        <w:t>[1]</w:t>
      </w:r>
      <w:r w:rsidRPr="0037450D">
        <w:rPr>
          <w:rFonts w:asciiTheme="minorHAnsi" w:hAnsiTheme="minorHAnsi" w:cstheme="minorHAnsi"/>
        </w:rPr>
        <w:t>.</w:t>
      </w:r>
    </w:p>
    <w:p w14:paraId="53BB6BFB" w14:textId="77777777" w:rsid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2928F038" w14:textId="718BB782" w:rsidR="00F3715E" w:rsidRPr="0037450D"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BC0921">
        <w:rPr>
          <w:rFonts w:asciiTheme="minorHAnsi" w:hAnsiTheme="minorHAnsi" w:cstheme="minorHAnsi"/>
        </w:rPr>
        <w:t>screenshot_1: 00:00-00:10</w:t>
      </w:r>
      <w:r w:rsidR="00F3715E" w:rsidRPr="0037450D">
        <w:rPr>
          <w:rFonts w:asciiTheme="minorHAnsi" w:hAnsiTheme="minorHAnsi" w:cstheme="minorHAnsi"/>
        </w:rPr>
        <w:t xml:space="preserve"> </w:t>
      </w:r>
    </w:p>
    <w:p w14:paraId="22945B87" w14:textId="77777777" w:rsidR="00F3715E" w:rsidRPr="00350037" w:rsidRDefault="00F3715E" w:rsidP="00F3715E">
      <w:pPr>
        <w:rPr>
          <w:rFonts w:asciiTheme="minorHAnsi" w:hAnsiTheme="minorHAnsi" w:cstheme="minorHAnsi"/>
        </w:rPr>
      </w:pPr>
    </w:p>
    <w:p w14:paraId="108F6B95" w14:textId="51B9AC88" w:rsidR="00364AF6" w:rsidRPr="00BC0921" w:rsidRDefault="00364AF6" w:rsidP="00BC092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Then r</w:t>
      </w:r>
      <w:r w:rsidR="00F3715E" w:rsidRPr="00350037">
        <w:rPr>
          <w:rFonts w:asciiTheme="minorHAnsi" w:hAnsiTheme="minorHAnsi" w:cstheme="minorHAnsi"/>
        </w:rPr>
        <w:t>un the experiment</w:t>
      </w:r>
      <w:r>
        <w:rPr>
          <w:rFonts w:asciiTheme="minorHAnsi" w:hAnsiTheme="minorHAnsi" w:cstheme="minorHAnsi"/>
          <w:b/>
          <w:bCs/>
        </w:rPr>
        <w:t xml:space="preserve"> </w:t>
      </w:r>
      <w:r w:rsidR="00F3715E" w:rsidRPr="00350037">
        <w:rPr>
          <w:rFonts w:asciiTheme="minorHAnsi" w:hAnsiTheme="minorHAnsi" w:cstheme="minorHAnsi"/>
        </w:rPr>
        <w:t xml:space="preserve">until </w:t>
      </w:r>
      <w:r w:rsidR="00F3715E" w:rsidRPr="00350037">
        <w:t>the heat emission</w:t>
      </w:r>
      <w:r w:rsidR="00F3715E" w:rsidRPr="00350037">
        <w:rPr>
          <w:rFonts w:asciiTheme="minorHAnsi" w:hAnsiTheme="minorHAnsi" w:cstheme="minorHAnsi"/>
        </w:rPr>
        <w:t xml:space="preserve"> reads </w:t>
      </w:r>
      <w:r w:rsidR="00F3715E" w:rsidRPr="00350037">
        <w:t>are stably back at zero</w:t>
      </w:r>
      <w:r w:rsidR="00BC0921">
        <w:t xml:space="preserve">. </w:t>
      </w:r>
      <w:r w:rsidRPr="00BC0921">
        <w:rPr>
          <w:rFonts w:asciiTheme="minorHAnsi" w:hAnsiTheme="minorHAnsi" w:cstheme="minorHAnsi"/>
        </w:rPr>
        <w:t xml:space="preserve">At the end of the analysis, select </w:t>
      </w:r>
      <w:r w:rsidRPr="00BC0921">
        <w:rPr>
          <w:rFonts w:asciiTheme="minorHAnsi" w:hAnsiTheme="minorHAnsi" w:cstheme="minorHAnsi"/>
          <w:b/>
          <w:bCs/>
        </w:rPr>
        <w:t>Stop</w:t>
      </w:r>
      <w:r w:rsidRPr="00BC0921">
        <w:rPr>
          <w:rFonts w:asciiTheme="minorHAnsi" w:hAnsiTheme="minorHAnsi" w:cstheme="minorHAnsi"/>
        </w:rPr>
        <w:t xml:space="preserve">. </w:t>
      </w:r>
      <w:r w:rsidR="00F3715E" w:rsidRPr="00BC0921">
        <w:rPr>
          <w:rFonts w:asciiTheme="minorHAnsi" w:hAnsiTheme="minorHAnsi" w:cstheme="minorHAnsi"/>
        </w:rPr>
        <w:t>The software will then ask if “you are sure”</w:t>
      </w:r>
      <w:r w:rsidRPr="00BC0921">
        <w:rPr>
          <w:rFonts w:asciiTheme="minorHAnsi" w:hAnsiTheme="minorHAnsi" w:cstheme="minorHAnsi"/>
        </w:rPr>
        <w:t>. S</w:t>
      </w:r>
      <w:r w:rsidR="00F3715E" w:rsidRPr="00BC0921">
        <w:rPr>
          <w:rFonts w:asciiTheme="minorHAnsi" w:hAnsiTheme="minorHAnsi" w:cstheme="minorHAnsi"/>
        </w:rPr>
        <w:t xml:space="preserve">elect </w:t>
      </w:r>
      <w:r w:rsidR="00F3715E" w:rsidRPr="00BC0921">
        <w:rPr>
          <w:rFonts w:asciiTheme="minorHAnsi" w:hAnsiTheme="minorHAnsi" w:cstheme="minorHAnsi"/>
          <w:b/>
          <w:bCs/>
        </w:rPr>
        <w:t>Yes</w:t>
      </w:r>
      <w:r w:rsidR="00F3715E" w:rsidRPr="00BC0921">
        <w:rPr>
          <w:rFonts w:asciiTheme="minorHAnsi" w:hAnsiTheme="minorHAnsi" w:cstheme="minorHAnsi"/>
        </w:rPr>
        <w:t xml:space="preserve"> and save the experiment for data analysis </w:t>
      </w:r>
      <w:r w:rsidRPr="00BC0921">
        <w:rPr>
          <w:rFonts w:asciiTheme="minorHAnsi" w:hAnsiTheme="minorHAnsi" w:cstheme="minorHAnsi"/>
          <w:b/>
          <w:bCs/>
        </w:rPr>
        <w:t>[1]</w:t>
      </w:r>
      <w:r w:rsidR="00F3715E" w:rsidRPr="00BC0921">
        <w:rPr>
          <w:rFonts w:asciiTheme="minorHAnsi" w:hAnsiTheme="minorHAnsi" w:cstheme="minorHAnsi"/>
        </w:rPr>
        <w:t>.</w:t>
      </w:r>
    </w:p>
    <w:p w14:paraId="5FF4EBD3" w14:textId="77777777" w:rsid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1DAAD69D" w14:textId="5C88CD21" w:rsidR="00F3715E" w:rsidRPr="00350037"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BC0921">
        <w:rPr>
          <w:rFonts w:asciiTheme="minorHAnsi" w:hAnsiTheme="minorHAnsi" w:cstheme="minorHAnsi"/>
        </w:rPr>
        <w:t>screenshot_2: 00:00-00:11</w:t>
      </w:r>
      <w:r w:rsidR="00F3715E" w:rsidRPr="00350037">
        <w:rPr>
          <w:rFonts w:asciiTheme="minorHAnsi" w:hAnsiTheme="minorHAnsi" w:cstheme="minorHAnsi"/>
        </w:rPr>
        <w:t xml:space="preserve"> </w:t>
      </w:r>
    </w:p>
    <w:p w14:paraId="3DF80BB1" w14:textId="77777777" w:rsidR="00F3715E" w:rsidRPr="00350037" w:rsidRDefault="00F3715E" w:rsidP="00F3715E">
      <w:pPr>
        <w:pStyle w:val="ListParagraph"/>
        <w:ind w:left="0"/>
        <w:rPr>
          <w:rFonts w:asciiTheme="minorHAnsi" w:hAnsiTheme="minorHAnsi" w:cstheme="minorHAnsi"/>
        </w:rPr>
      </w:pPr>
    </w:p>
    <w:p w14:paraId="6FE56A27" w14:textId="7E0A9970" w:rsidR="00F3715E" w:rsidRDefault="00364AF6" w:rsidP="00F3715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Then i</w:t>
      </w:r>
      <w:r w:rsidR="00F3715E" w:rsidRPr="00350037">
        <w:rPr>
          <w:rFonts w:asciiTheme="minorHAnsi" w:hAnsiTheme="minorHAnsi" w:cstheme="minorHAnsi"/>
        </w:rPr>
        <w:t xml:space="preserve">nsert the sample insertion arm completely into the instrument </w:t>
      </w:r>
      <w:r>
        <w:rPr>
          <w:rFonts w:asciiTheme="minorHAnsi" w:hAnsiTheme="minorHAnsi" w:cstheme="minorHAnsi"/>
          <w:b/>
          <w:bCs/>
        </w:rPr>
        <w:t xml:space="preserve">[1] </w:t>
      </w:r>
      <w:r w:rsidR="00F3715E" w:rsidRPr="00350037">
        <w:rPr>
          <w:rFonts w:asciiTheme="minorHAnsi" w:hAnsiTheme="minorHAnsi" w:cstheme="minorHAnsi"/>
        </w:rPr>
        <w:t>and engage the magnets to retrieve the cup holder</w:t>
      </w:r>
      <w:r>
        <w:rPr>
          <w:rFonts w:asciiTheme="minorHAnsi" w:hAnsiTheme="minorHAnsi" w:cstheme="minorHAnsi"/>
        </w:rPr>
        <w:t xml:space="preserve"> </w:t>
      </w:r>
      <w:r>
        <w:rPr>
          <w:rFonts w:asciiTheme="minorHAnsi" w:hAnsiTheme="minorHAnsi" w:cstheme="minorHAnsi"/>
          <w:b/>
          <w:bCs/>
        </w:rPr>
        <w:t>[2]</w:t>
      </w:r>
      <w:r w:rsidR="00F3715E" w:rsidRPr="00350037">
        <w:rPr>
          <w:rFonts w:asciiTheme="minorHAnsi" w:hAnsiTheme="minorHAnsi" w:cstheme="minorHAnsi"/>
        </w:rPr>
        <w:t>.</w:t>
      </w:r>
    </w:p>
    <w:p w14:paraId="77AD6634" w14:textId="77777777" w:rsid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57A55DC1" w14:textId="7001F7F8" w:rsidR="00364AF6"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inserting arm into instrument</w:t>
      </w:r>
    </w:p>
    <w:p w14:paraId="1692C767" w14:textId="05BAD8A4" w:rsidR="00364AF6"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Cup holder being retrieved with magnets</w:t>
      </w:r>
    </w:p>
    <w:p w14:paraId="6C15C785" w14:textId="77777777" w:rsidR="00364AF6" w:rsidRDefault="00364AF6" w:rsidP="00364AF6">
      <w:pPr>
        <w:pStyle w:val="ListParagraph"/>
        <w:widowControl w:val="0"/>
        <w:autoSpaceDE w:val="0"/>
        <w:autoSpaceDN w:val="0"/>
        <w:adjustRightInd w:val="0"/>
        <w:ind w:left="1627"/>
        <w:jc w:val="both"/>
        <w:rPr>
          <w:rFonts w:asciiTheme="minorHAnsi" w:hAnsiTheme="minorHAnsi" w:cstheme="minorHAnsi"/>
        </w:rPr>
      </w:pPr>
    </w:p>
    <w:p w14:paraId="6125E479" w14:textId="6C87CA1B" w:rsidR="00364AF6" w:rsidRPr="00364AF6" w:rsidRDefault="00364AF6" w:rsidP="00364AF6">
      <w:pPr>
        <w:pStyle w:val="ListParagraph"/>
        <w:widowControl w:val="0"/>
        <w:numPr>
          <w:ilvl w:val="0"/>
          <w:numId w:val="15"/>
        </w:numPr>
        <w:autoSpaceDE w:val="0"/>
        <w:autoSpaceDN w:val="0"/>
        <w:adjustRightInd w:val="0"/>
        <w:jc w:val="both"/>
        <w:rPr>
          <w:rFonts w:asciiTheme="minorHAnsi" w:hAnsiTheme="minorHAnsi" w:cstheme="minorHAnsi"/>
        </w:rPr>
      </w:pPr>
      <w:r>
        <w:rPr>
          <w:rFonts w:asciiTheme="minorHAnsi" w:hAnsiTheme="minorHAnsi" w:cstheme="minorHAnsi"/>
          <w:b/>
          <w:bCs/>
        </w:rPr>
        <w:t>Data Analysis</w:t>
      </w:r>
    </w:p>
    <w:p w14:paraId="30615EE0" w14:textId="77777777" w:rsidR="00364AF6" w:rsidRDefault="00364AF6" w:rsidP="00364AF6">
      <w:pPr>
        <w:pStyle w:val="ListParagraph"/>
        <w:widowControl w:val="0"/>
        <w:autoSpaceDE w:val="0"/>
        <w:autoSpaceDN w:val="0"/>
        <w:adjustRightInd w:val="0"/>
        <w:ind w:left="360"/>
        <w:jc w:val="both"/>
        <w:rPr>
          <w:rFonts w:asciiTheme="minorHAnsi" w:hAnsiTheme="minorHAnsi" w:cstheme="minorHAnsi"/>
        </w:rPr>
      </w:pPr>
    </w:p>
    <w:p w14:paraId="4F2646BD" w14:textId="39E1954B" w:rsidR="00F3715E" w:rsidRDefault="00364AF6" w:rsidP="00364AF6">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To analyze the data, open the software </w:t>
      </w:r>
      <w:r>
        <w:rPr>
          <w:rFonts w:asciiTheme="minorHAnsi" w:hAnsiTheme="minorHAnsi" w:cstheme="minorHAnsi"/>
          <w:b/>
          <w:bCs/>
        </w:rPr>
        <w:t>[1]</w:t>
      </w:r>
      <w:r>
        <w:rPr>
          <w:rFonts w:asciiTheme="minorHAnsi" w:hAnsiTheme="minorHAnsi" w:cstheme="minorHAnsi"/>
        </w:rPr>
        <w:t xml:space="preserve"> and select </w:t>
      </w:r>
      <w:r w:rsidRPr="00364AF6">
        <w:rPr>
          <w:rFonts w:asciiTheme="minorHAnsi" w:hAnsiTheme="minorHAnsi" w:cstheme="minorHAnsi"/>
          <w:b/>
          <w:bCs/>
        </w:rPr>
        <w:t>Open experiment</w:t>
      </w:r>
      <w:r w:rsidR="00BC0921">
        <w:rPr>
          <w:rFonts w:asciiTheme="minorHAnsi" w:hAnsiTheme="minorHAnsi" w:cstheme="minorHAnsi"/>
        </w:rPr>
        <w:t xml:space="preserve">. </w:t>
      </w:r>
      <w:r w:rsidR="00BC0921" w:rsidRPr="00350037">
        <w:rPr>
          <w:rFonts w:asciiTheme="minorHAnsi" w:hAnsiTheme="minorHAnsi" w:cstheme="minorHAnsi"/>
        </w:rPr>
        <w:t>In the popup window</w:t>
      </w:r>
      <w:r w:rsidR="00BC0921">
        <w:rPr>
          <w:rFonts w:asciiTheme="minorHAnsi" w:hAnsiTheme="minorHAnsi" w:cstheme="minorHAnsi"/>
        </w:rPr>
        <w:t>,</w:t>
      </w:r>
      <w:r w:rsidR="00BC0921" w:rsidRPr="00350037">
        <w:rPr>
          <w:rFonts w:asciiTheme="minorHAnsi" w:hAnsiTheme="minorHAnsi" w:cstheme="minorHAnsi"/>
        </w:rPr>
        <w:t xml:space="preserve"> select the experiment of interest and </w:t>
      </w:r>
      <w:r w:rsidR="00BC0921">
        <w:rPr>
          <w:rFonts w:asciiTheme="minorHAnsi" w:hAnsiTheme="minorHAnsi" w:cstheme="minorHAnsi"/>
        </w:rPr>
        <w:t xml:space="preserve">click </w:t>
      </w:r>
      <w:r w:rsidR="00BC0921">
        <w:rPr>
          <w:rFonts w:asciiTheme="minorHAnsi" w:hAnsiTheme="minorHAnsi" w:cstheme="minorHAnsi"/>
          <w:b/>
          <w:bCs/>
        </w:rPr>
        <w:t>Open</w:t>
      </w:r>
      <w:r>
        <w:rPr>
          <w:rFonts w:asciiTheme="minorHAnsi" w:hAnsiTheme="minorHAnsi" w:cstheme="minorHAnsi"/>
          <w:b/>
          <w:bCs/>
        </w:rPr>
        <w:t xml:space="preserve"> [2]</w:t>
      </w:r>
      <w:r>
        <w:rPr>
          <w:rFonts w:asciiTheme="minorHAnsi" w:hAnsiTheme="minorHAnsi" w:cstheme="minorHAnsi"/>
        </w:rPr>
        <w:t>.</w:t>
      </w:r>
    </w:p>
    <w:p w14:paraId="5A11C041" w14:textId="77777777" w:rsid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383208DE" w14:textId="756876C3" w:rsidR="00364AF6"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opening software</w:t>
      </w:r>
    </w:p>
    <w:p w14:paraId="43A10835" w14:textId="46FC19C2" w:rsidR="00364AF6"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BC0921">
        <w:rPr>
          <w:rFonts w:asciiTheme="minorHAnsi" w:hAnsiTheme="minorHAnsi" w:cstheme="minorHAnsi"/>
        </w:rPr>
        <w:t>screenshot_3 00:05-00:10</w:t>
      </w:r>
    </w:p>
    <w:p w14:paraId="0883A5F7" w14:textId="77777777" w:rsidR="00F3715E" w:rsidRPr="00350037" w:rsidRDefault="00F3715E" w:rsidP="00F3715E">
      <w:pPr>
        <w:rPr>
          <w:rFonts w:asciiTheme="minorHAnsi" w:hAnsiTheme="minorHAnsi" w:cstheme="minorHAnsi"/>
        </w:rPr>
      </w:pPr>
    </w:p>
    <w:p w14:paraId="797F2E7D" w14:textId="65AA0EB9" w:rsidR="00364AF6" w:rsidRPr="00364AF6" w:rsidRDefault="00364AF6" w:rsidP="00364AF6">
      <w:pPr>
        <w:pStyle w:val="ListParagraph"/>
        <w:widowControl w:val="0"/>
        <w:numPr>
          <w:ilvl w:val="1"/>
          <w:numId w:val="15"/>
        </w:numPr>
        <w:autoSpaceDE w:val="0"/>
        <w:autoSpaceDN w:val="0"/>
        <w:adjustRightInd w:val="0"/>
        <w:jc w:val="both"/>
        <w:rPr>
          <w:rFonts w:ascii="Times New Roman" w:hAnsi="Times New Roman"/>
          <w:lang w:eastAsia="sv-SE"/>
        </w:rPr>
      </w:pPr>
      <w:r>
        <w:rPr>
          <w:rFonts w:asciiTheme="minorHAnsi" w:hAnsiTheme="minorHAnsi" w:cstheme="minorHAnsi"/>
        </w:rPr>
        <w:t>Click</w:t>
      </w:r>
      <w:r w:rsidR="00F3715E" w:rsidRPr="00350037">
        <w:rPr>
          <w:rFonts w:asciiTheme="minorHAnsi" w:hAnsiTheme="minorHAnsi" w:cstheme="minorHAnsi"/>
        </w:rPr>
        <w:t xml:space="preserve"> </w:t>
      </w:r>
      <w:r w:rsidR="00F3715E" w:rsidRPr="00350037">
        <w:rPr>
          <w:rFonts w:asciiTheme="minorHAnsi" w:hAnsiTheme="minorHAnsi" w:cstheme="minorHAnsi"/>
          <w:b/>
          <w:bCs/>
        </w:rPr>
        <w:t>Select all</w:t>
      </w:r>
      <w:r w:rsidR="00F3715E" w:rsidRPr="00350037">
        <w:rPr>
          <w:rFonts w:asciiTheme="minorHAnsi" w:hAnsiTheme="minorHAnsi" w:cstheme="minorHAnsi"/>
        </w:rPr>
        <w:t xml:space="preserve"> </w:t>
      </w:r>
      <w:r>
        <w:rPr>
          <w:rFonts w:asciiTheme="minorHAnsi" w:hAnsiTheme="minorHAnsi" w:cstheme="minorHAnsi"/>
        </w:rPr>
        <w:t>and</w:t>
      </w:r>
      <w:r w:rsidRPr="00364AF6">
        <w:rPr>
          <w:rFonts w:cstheme="minorHAnsi"/>
          <w:b/>
          <w:bCs/>
        </w:rPr>
        <w:t xml:space="preserve"> </w:t>
      </w:r>
      <w:r w:rsidRPr="00350037">
        <w:rPr>
          <w:rFonts w:cstheme="minorHAnsi"/>
          <w:b/>
          <w:bCs/>
        </w:rPr>
        <w:t>Define Baseline</w:t>
      </w:r>
      <w:r>
        <w:rPr>
          <w:rFonts w:cstheme="minorHAnsi"/>
        </w:rPr>
        <w:t xml:space="preserve"> to </w:t>
      </w:r>
      <w:r w:rsidR="00F3715E" w:rsidRPr="00350037">
        <w:rPr>
          <w:rFonts w:cstheme="minorHAnsi"/>
        </w:rPr>
        <w:t xml:space="preserve">normalize the data in each position </w:t>
      </w:r>
      <w:r>
        <w:rPr>
          <w:rFonts w:cstheme="minorHAnsi"/>
          <w:b/>
          <w:bCs/>
        </w:rPr>
        <w:t>[1]</w:t>
      </w:r>
      <w:r>
        <w:rPr>
          <w:rFonts w:cstheme="minorHAnsi"/>
        </w:rPr>
        <w:t>.</w:t>
      </w:r>
    </w:p>
    <w:p w14:paraId="4803B7BB" w14:textId="77777777" w:rsidR="00364AF6" w:rsidRPr="00364AF6" w:rsidRDefault="00364AF6" w:rsidP="00364AF6">
      <w:pPr>
        <w:pStyle w:val="ListParagraph"/>
        <w:widowControl w:val="0"/>
        <w:autoSpaceDE w:val="0"/>
        <w:autoSpaceDN w:val="0"/>
        <w:adjustRightInd w:val="0"/>
        <w:ind w:left="907"/>
        <w:jc w:val="both"/>
        <w:rPr>
          <w:rFonts w:ascii="Times New Roman" w:hAnsi="Times New Roman"/>
          <w:lang w:eastAsia="sv-SE"/>
        </w:rPr>
      </w:pPr>
    </w:p>
    <w:p w14:paraId="44B4C302" w14:textId="119154B9" w:rsidR="00364AF6" w:rsidRPr="00364AF6" w:rsidRDefault="00364AF6" w:rsidP="00364AF6">
      <w:pPr>
        <w:pStyle w:val="ListParagraph"/>
        <w:widowControl w:val="0"/>
        <w:numPr>
          <w:ilvl w:val="2"/>
          <w:numId w:val="15"/>
        </w:numPr>
        <w:autoSpaceDE w:val="0"/>
        <w:autoSpaceDN w:val="0"/>
        <w:adjustRightInd w:val="0"/>
        <w:jc w:val="both"/>
        <w:rPr>
          <w:rFonts w:ascii="Times New Roman" w:hAnsi="Times New Roman"/>
          <w:lang w:eastAsia="sv-SE"/>
        </w:rPr>
      </w:pPr>
      <w:r>
        <w:rPr>
          <w:rFonts w:asciiTheme="minorHAnsi" w:hAnsiTheme="minorHAnsi" w:cstheme="minorHAnsi"/>
        </w:rPr>
        <w:t xml:space="preserve">SCREEN: </w:t>
      </w:r>
      <w:r w:rsidR="00BC0921">
        <w:rPr>
          <w:rFonts w:asciiTheme="minorHAnsi" w:hAnsiTheme="minorHAnsi" w:cstheme="minorHAnsi"/>
        </w:rPr>
        <w:t>screenshot_3: 00:12-00:16</w:t>
      </w:r>
    </w:p>
    <w:p w14:paraId="63DB41C0" w14:textId="77777777" w:rsidR="00364AF6" w:rsidRPr="00364AF6" w:rsidRDefault="00364AF6" w:rsidP="00364AF6">
      <w:pPr>
        <w:pStyle w:val="ListParagraph"/>
        <w:widowControl w:val="0"/>
        <w:autoSpaceDE w:val="0"/>
        <w:autoSpaceDN w:val="0"/>
        <w:adjustRightInd w:val="0"/>
        <w:ind w:left="1627"/>
        <w:jc w:val="both"/>
        <w:rPr>
          <w:rFonts w:ascii="Times New Roman" w:hAnsi="Times New Roman"/>
          <w:lang w:eastAsia="sv-SE"/>
        </w:rPr>
      </w:pPr>
    </w:p>
    <w:p w14:paraId="6D505B7E" w14:textId="3ED2EF2E" w:rsidR="00364AF6" w:rsidRPr="00364AF6" w:rsidRDefault="00F3715E" w:rsidP="00364AF6">
      <w:pPr>
        <w:pStyle w:val="ListParagraph"/>
        <w:widowControl w:val="0"/>
        <w:numPr>
          <w:ilvl w:val="1"/>
          <w:numId w:val="15"/>
        </w:numPr>
        <w:autoSpaceDE w:val="0"/>
        <w:autoSpaceDN w:val="0"/>
        <w:adjustRightInd w:val="0"/>
        <w:jc w:val="both"/>
        <w:rPr>
          <w:rFonts w:ascii="Times New Roman" w:hAnsi="Times New Roman"/>
          <w:lang w:eastAsia="sv-SE"/>
        </w:rPr>
      </w:pPr>
      <w:r w:rsidRPr="00350037">
        <w:rPr>
          <w:rFonts w:cstheme="minorHAnsi"/>
        </w:rPr>
        <w:t>In the popup window</w:t>
      </w:r>
      <w:r w:rsidR="00364AF6">
        <w:rPr>
          <w:rFonts w:cstheme="minorHAnsi"/>
        </w:rPr>
        <w:t>,</w:t>
      </w:r>
      <w:r w:rsidRPr="00350037">
        <w:rPr>
          <w:rFonts w:cstheme="minorHAnsi"/>
        </w:rPr>
        <w:t xml:space="preserve"> select a time period of </w:t>
      </w:r>
      <w:r w:rsidR="00364AF6">
        <w:rPr>
          <w:rFonts w:cstheme="minorHAnsi"/>
        </w:rPr>
        <w:t xml:space="preserve">greater than </w:t>
      </w:r>
      <w:r w:rsidRPr="00350037">
        <w:rPr>
          <w:rFonts w:cstheme="minorHAnsi"/>
        </w:rPr>
        <w:t>30 min</w:t>
      </w:r>
      <w:r w:rsidR="00364AF6">
        <w:rPr>
          <w:rFonts w:cstheme="minorHAnsi"/>
        </w:rPr>
        <w:t>utes</w:t>
      </w:r>
      <w:r w:rsidRPr="00350037">
        <w:rPr>
          <w:rFonts w:cstheme="minorHAnsi"/>
        </w:rPr>
        <w:t xml:space="preserve"> </w:t>
      </w:r>
      <w:r w:rsidR="00364AF6">
        <w:rPr>
          <w:rFonts w:cstheme="minorHAnsi"/>
        </w:rPr>
        <w:t>within</w:t>
      </w:r>
      <w:r w:rsidRPr="00350037">
        <w:rPr>
          <w:rFonts w:cstheme="minorHAnsi"/>
        </w:rPr>
        <w:t xml:space="preserve"> the lag phase. After selection</w:t>
      </w:r>
      <w:r w:rsidR="00364AF6">
        <w:rPr>
          <w:rFonts w:cstheme="minorHAnsi"/>
        </w:rPr>
        <w:t>,</w:t>
      </w:r>
      <w:r w:rsidRPr="00350037">
        <w:rPr>
          <w:rFonts w:cstheme="minorHAnsi"/>
        </w:rPr>
        <w:t xml:space="preserve"> the baseline will appear in green in the thermogram. Close the </w:t>
      </w:r>
      <w:r w:rsidRPr="00350037">
        <w:rPr>
          <w:rFonts w:cstheme="minorHAnsi"/>
          <w:b/>
          <w:bCs/>
        </w:rPr>
        <w:t>Define Baseline Section</w:t>
      </w:r>
      <w:r w:rsidRPr="00350037">
        <w:rPr>
          <w:rFonts w:cstheme="minorHAnsi"/>
        </w:rPr>
        <w:t xml:space="preserve"> window</w:t>
      </w:r>
      <w:r w:rsidR="00364AF6">
        <w:rPr>
          <w:rFonts w:cstheme="minorHAnsi"/>
        </w:rPr>
        <w:t xml:space="preserve"> </w:t>
      </w:r>
      <w:r w:rsidR="00364AF6">
        <w:rPr>
          <w:rFonts w:cstheme="minorHAnsi"/>
          <w:b/>
          <w:bCs/>
        </w:rPr>
        <w:t>[1]</w:t>
      </w:r>
      <w:r w:rsidRPr="00350037">
        <w:rPr>
          <w:rFonts w:cstheme="minorHAnsi"/>
        </w:rPr>
        <w:t>.</w:t>
      </w:r>
    </w:p>
    <w:p w14:paraId="3D2E7BAC" w14:textId="77777777" w:rsidR="00364AF6" w:rsidRPr="00364AF6" w:rsidRDefault="00364AF6" w:rsidP="00364AF6">
      <w:pPr>
        <w:pStyle w:val="ListParagraph"/>
        <w:widowControl w:val="0"/>
        <w:autoSpaceDE w:val="0"/>
        <w:autoSpaceDN w:val="0"/>
        <w:adjustRightInd w:val="0"/>
        <w:ind w:left="907"/>
        <w:jc w:val="both"/>
        <w:rPr>
          <w:rFonts w:ascii="Times New Roman" w:hAnsi="Times New Roman"/>
          <w:lang w:eastAsia="sv-SE"/>
        </w:rPr>
      </w:pPr>
    </w:p>
    <w:p w14:paraId="4F3F7E4D" w14:textId="758923B0" w:rsidR="00F3715E" w:rsidRPr="00350037" w:rsidRDefault="00364AF6" w:rsidP="00364AF6">
      <w:pPr>
        <w:pStyle w:val="ListParagraph"/>
        <w:widowControl w:val="0"/>
        <w:numPr>
          <w:ilvl w:val="2"/>
          <w:numId w:val="15"/>
        </w:numPr>
        <w:autoSpaceDE w:val="0"/>
        <w:autoSpaceDN w:val="0"/>
        <w:adjustRightInd w:val="0"/>
        <w:jc w:val="both"/>
        <w:rPr>
          <w:rFonts w:ascii="Times New Roman" w:hAnsi="Times New Roman"/>
          <w:lang w:eastAsia="sv-SE"/>
        </w:rPr>
      </w:pPr>
      <w:r>
        <w:rPr>
          <w:rFonts w:asciiTheme="minorHAnsi" w:hAnsiTheme="minorHAnsi" w:cstheme="minorHAnsi"/>
        </w:rPr>
        <w:t xml:space="preserve">SCREEN: </w:t>
      </w:r>
      <w:r w:rsidR="00BC0921">
        <w:rPr>
          <w:rFonts w:asciiTheme="minorHAnsi" w:hAnsiTheme="minorHAnsi" w:cstheme="minorHAnsi"/>
        </w:rPr>
        <w:t>screenshot_3: 00:16-00:20</w:t>
      </w:r>
    </w:p>
    <w:p w14:paraId="51DD3DAB" w14:textId="77777777" w:rsidR="00F3715E" w:rsidRPr="00350037" w:rsidRDefault="00F3715E" w:rsidP="00F3715E">
      <w:pPr>
        <w:rPr>
          <w:rFonts w:asciiTheme="minorHAnsi" w:hAnsiTheme="minorHAnsi" w:cstheme="minorHAnsi"/>
        </w:rPr>
      </w:pPr>
    </w:p>
    <w:p w14:paraId="2F9E4B59" w14:textId="24524C91" w:rsidR="00364AF6" w:rsidRDefault="00364AF6" w:rsidP="00F3715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Then click</w:t>
      </w:r>
      <w:r w:rsidR="00F3715E" w:rsidRPr="00350037">
        <w:rPr>
          <w:rFonts w:asciiTheme="minorHAnsi" w:hAnsiTheme="minorHAnsi" w:cstheme="minorHAnsi"/>
        </w:rPr>
        <w:t xml:space="preserve"> </w:t>
      </w:r>
      <w:r w:rsidR="00F3715E" w:rsidRPr="00350037">
        <w:rPr>
          <w:rFonts w:asciiTheme="minorHAnsi" w:hAnsiTheme="minorHAnsi" w:cstheme="minorHAnsi"/>
          <w:b/>
          <w:bCs/>
        </w:rPr>
        <w:t>Save</w:t>
      </w:r>
      <w:r w:rsidR="00F3715E" w:rsidRPr="00350037">
        <w:rPr>
          <w:rFonts w:asciiTheme="minorHAnsi" w:hAnsiTheme="minorHAnsi" w:cstheme="minorHAnsi"/>
        </w:rPr>
        <w:t xml:space="preserve"> and close the software</w:t>
      </w:r>
      <w:r>
        <w:rPr>
          <w:rFonts w:asciiTheme="minorHAnsi" w:hAnsiTheme="minorHAnsi" w:cstheme="minorHAnsi"/>
        </w:rPr>
        <w:t xml:space="preserve"> </w:t>
      </w:r>
      <w:r>
        <w:rPr>
          <w:rFonts w:asciiTheme="minorHAnsi" w:hAnsiTheme="minorHAnsi" w:cstheme="minorHAnsi"/>
          <w:b/>
          <w:bCs/>
        </w:rPr>
        <w:t>[1]</w:t>
      </w:r>
      <w:r w:rsidR="00F3715E" w:rsidRPr="00350037">
        <w:rPr>
          <w:rFonts w:asciiTheme="minorHAnsi" w:hAnsiTheme="minorHAnsi" w:cstheme="minorHAnsi"/>
        </w:rPr>
        <w:t>.</w:t>
      </w:r>
    </w:p>
    <w:p w14:paraId="0BE60217" w14:textId="77777777" w:rsid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2F939FF7" w14:textId="4FAF43AD" w:rsidR="00F3715E" w:rsidRPr="00350037"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BC0921">
        <w:rPr>
          <w:rFonts w:asciiTheme="minorHAnsi" w:hAnsiTheme="minorHAnsi" w:cstheme="minorHAnsi"/>
        </w:rPr>
        <w:t>screenshot_3: 00:24-00:26</w:t>
      </w:r>
    </w:p>
    <w:p w14:paraId="4D6C8E36" w14:textId="77777777" w:rsidR="00F3715E" w:rsidRPr="00350037" w:rsidRDefault="00F3715E" w:rsidP="00F3715E">
      <w:pPr>
        <w:rPr>
          <w:rFonts w:asciiTheme="minorHAnsi" w:hAnsiTheme="minorHAnsi" w:cstheme="minorHAnsi"/>
        </w:rPr>
      </w:pPr>
    </w:p>
    <w:p w14:paraId="228070CC" w14:textId="0EFA2726" w:rsidR="00364AF6" w:rsidRPr="00364AF6" w:rsidRDefault="00364AF6" w:rsidP="00F3715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Next, o</w:t>
      </w:r>
      <w:r w:rsidR="00F3715E" w:rsidRPr="00350037">
        <w:rPr>
          <w:rFonts w:asciiTheme="minorHAnsi" w:hAnsiTheme="minorHAnsi" w:cstheme="minorHAnsi"/>
        </w:rPr>
        <w:t xml:space="preserve">pen </w:t>
      </w:r>
      <w:r>
        <w:rPr>
          <w:rFonts w:asciiTheme="minorHAnsi" w:hAnsiTheme="minorHAnsi" w:cstheme="minorHAnsi"/>
        </w:rPr>
        <w:t xml:space="preserve">the </w:t>
      </w:r>
      <w:r w:rsidR="00F3715E" w:rsidRPr="00350037">
        <w:rPr>
          <w:rFonts w:asciiTheme="minorHAnsi" w:hAnsiTheme="minorHAnsi" w:cstheme="minorHAnsi"/>
        </w:rPr>
        <w:t xml:space="preserve">web-based </w:t>
      </w:r>
      <w:proofErr w:type="spellStart"/>
      <w:r w:rsidR="00F3715E" w:rsidRPr="00350037">
        <w:rPr>
          <w:rFonts w:asciiTheme="minorHAnsi" w:hAnsiTheme="minorHAnsi" w:cstheme="minorHAnsi"/>
        </w:rPr>
        <w:t>Symcel</w:t>
      </w:r>
      <w:proofErr w:type="spellEnd"/>
      <w:r w:rsidR="00F3715E" w:rsidRPr="00350037">
        <w:rPr>
          <w:rFonts w:asciiTheme="minorHAnsi" w:hAnsiTheme="minorHAnsi" w:cstheme="minorHAnsi"/>
        </w:rPr>
        <w:t xml:space="preserve"> Calorimetry analysis application </w:t>
      </w:r>
      <w:r>
        <w:rPr>
          <w:rFonts w:asciiTheme="minorHAnsi" w:hAnsiTheme="minorHAnsi" w:cstheme="minorHAnsi"/>
          <w:b/>
          <w:bCs/>
        </w:rPr>
        <w:t>[1-TXT]</w:t>
      </w:r>
      <w:r>
        <w:rPr>
          <w:rFonts w:asciiTheme="minorHAnsi" w:hAnsiTheme="minorHAnsi" w:cstheme="minorHAnsi"/>
        </w:rPr>
        <w:t>.</w:t>
      </w:r>
    </w:p>
    <w:p w14:paraId="5ED0E550" w14:textId="77777777" w:rsidR="00364AF6" w:rsidRP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58989265" w14:textId="6A9D211E" w:rsidR="00F3715E" w:rsidRPr="00364AF6"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sidRPr="00364AF6">
        <w:rPr>
          <w:rFonts w:asciiTheme="minorHAnsi" w:hAnsiTheme="minorHAnsi" w:cstheme="minorHAnsi"/>
        </w:rPr>
        <w:t>Talent opening app</w:t>
      </w:r>
      <w:r>
        <w:rPr>
          <w:rFonts w:asciiTheme="minorHAnsi" w:hAnsiTheme="minorHAnsi" w:cstheme="minorHAnsi"/>
        </w:rPr>
        <w:t xml:space="preserve"> </w:t>
      </w:r>
      <w:r>
        <w:rPr>
          <w:rFonts w:asciiTheme="minorHAnsi" w:hAnsiTheme="minorHAnsi" w:cstheme="minorHAnsi"/>
          <w:b/>
          <w:bCs/>
        </w:rPr>
        <w:t xml:space="preserve">TEXT: </w:t>
      </w:r>
      <w:r w:rsidR="00F3715E" w:rsidRPr="00364AF6">
        <w:rPr>
          <w:b/>
          <w:bCs/>
        </w:rPr>
        <w:t>https://symcel.shinyapps.io/symcel_calorimetricgrowth/</w:t>
      </w:r>
    </w:p>
    <w:p w14:paraId="7035124B" w14:textId="77777777" w:rsidR="00F3715E" w:rsidRPr="00350037" w:rsidRDefault="00F3715E" w:rsidP="00F3715E">
      <w:pPr>
        <w:pStyle w:val="ListParagraph"/>
        <w:ind w:left="0"/>
        <w:rPr>
          <w:rFonts w:asciiTheme="minorHAnsi" w:hAnsiTheme="minorHAnsi" w:cstheme="minorHAnsi"/>
        </w:rPr>
      </w:pPr>
    </w:p>
    <w:p w14:paraId="4FF4735A" w14:textId="0CC94A78" w:rsidR="00364AF6" w:rsidRDefault="00364AF6" w:rsidP="00F3715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Click </w:t>
      </w:r>
      <w:r>
        <w:rPr>
          <w:rFonts w:asciiTheme="minorHAnsi" w:hAnsiTheme="minorHAnsi" w:cstheme="minorHAnsi"/>
          <w:b/>
          <w:bCs/>
        </w:rPr>
        <w:t xml:space="preserve">Browse </w:t>
      </w:r>
      <w:r>
        <w:rPr>
          <w:rFonts w:asciiTheme="minorHAnsi" w:hAnsiTheme="minorHAnsi" w:cstheme="minorHAnsi"/>
        </w:rPr>
        <w:t>t</w:t>
      </w:r>
      <w:r w:rsidR="00F3715E" w:rsidRPr="00350037">
        <w:rPr>
          <w:rFonts w:asciiTheme="minorHAnsi" w:hAnsiTheme="minorHAnsi" w:cstheme="minorHAnsi"/>
        </w:rPr>
        <w:t xml:space="preserve">o upload the file </w:t>
      </w:r>
      <w:r>
        <w:rPr>
          <w:rFonts w:asciiTheme="minorHAnsi" w:hAnsiTheme="minorHAnsi" w:cstheme="minorHAnsi"/>
        </w:rPr>
        <w:t>of interest and</w:t>
      </w:r>
      <w:r w:rsidR="00F3715E" w:rsidRPr="00350037">
        <w:rPr>
          <w:rFonts w:asciiTheme="minorHAnsi" w:hAnsiTheme="minorHAnsi" w:cstheme="minorHAnsi"/>
        </w:rPr>
        <w:t xml:space="preserve"> select the experiment</w:t>
      </w:r>
      <w:r w:rsidR="00BC0921">
        <w:rPr>
          <w:rFonts w:asciiTheme="minorHAnsi" w:hAnsiTheme="minorHAnsi" w:cstheme="minorHAnsi"/>
        </w:rPr>
        <w:t>.</w:t>
      </w:r>
      <w:r w:rsidR="00F3715E" w:rsidRPr="00350037">
        <w:rPr>
          <w:rFonts w:asciiTheme="minorHAnsi" w:hAnsiTheme="minorHAnsi" w:cstheme="minorHAnsi"/>
        </w:rPr>
        <w:t xml:space="preserve"> </w:t>
      </w:r>
      <w:r w:rsidR="00BC0921" w:rsidRPr="00350037">
        <w:rPr>
          <w:rFonts w:asciiTheme="minorHAnsi" w:hAnsiTheme="minorHAnsi" w:cstheme="minorHAnsi"/>
        </w:rPr>
        <w:t>The metabolic parameters will be automatically calculated for the 32 samples</w:t>
      </w:r>
      <w:r w:rsidR="00BC0921">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BCFBBE4" w14:textId="77777777" w:rsid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6D1776BA" w14:textId="7933C139" w:rsidR="00364AF6"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BC0921">
        <w:rPr>
          <w:rFonts w:asciiTheme="minorHAnsi" w:hAnsiTheme="minorHAnsi" w:cstheme="minorHAnsi"/>
        </w:rPr>
        <w:t>screenshot_4: 00:02-00:15</w:t>
      </w:r>
    </w:p>
    <w:p w14:paraId="3DF00691" w14:textId="77777777" w:rsidR="00F3715E" w:rsidRPr="00350037" w:rsidRDefault="00F3715E" w:rsidP="00F3715E">
      <w:pPr>
        <w:rPr>
          <w:rFonts w:asciiTheme="minorHAnsi" w:hAnsiTheme="minorHAnsi" w:cstheme="minorHAnsi"/>
        </w:rPr>
      </w:pPr>
    </w:p>
    <w:p w14:paraId="3C742687" w14:textId="4EF6EE32" w:rsidR="00364AF6" w:rsidRDefault="00364AF6" w:rsidP="00F3715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w:t>
      </w:r>
      <w:r w:rsidR="00F3715E" w:rsidRPr="00350037">
        <w:rPr>
          <w:rFonts w:asciiTheme="minorHAnsi" w:hAnsiTheme="minorHAnsi" w:cstheme="minorHAnsi"/>
        </w:rPr>
        <w:t xml:space="preserve">o fit the heat Flow data to </w:t>
      </w:r>
      <w:proofErr w:type="spellStart"/>
      <w:r w:rsidR="00F3715E" w:rsidRPr="00350037">
        <w:rPr>
          <w:rFonts w:asciiTheme="minorHAnsi" w:hAnsiTheme="minorHAnsi" w:cstheme="minorHAnsi"/>
        </w:rPr>
        <w:t>Gompertz</w:t>
      </w:r>
      <w:proofErr w:type="spellEnd"/>
      <w:r w:rsidR="00F3715E" w:rsidRPr="00350037">
        <w:rPr>
          <w:rFonts w:asciiTheme="minorHAnsi" w:hAnsiTheme="minorHAnsi" w:cstheme="minorHAnsi"/>
        </w:rPr>
        <w:t xml:space="preserve"> and/or Richard´s growth models</w:t>
      </w:r>
      <w:r>
        <w:rPr>
          <w:rFonts w:asciiTheme="minorHAnsi" w:hAnsiTheme="minorHAnsi" w:cstheme="minorHAnsi"/>
        </w:rPr>
        <w:t>,</w:t>
      </w:r>
      <w:r w:rsidR="00F3715E" w:rsidRPr="00350037">
        <w:rPr>
          <w:rFonts w:asciiTheme="minorHAnsi" w:hAnsiTheme="minorHAnsi" w:cstheme="minorHAnsi"/>
        </w:rPr>
        <w:t xml:space="preserve"> click </w:t>
      </w:r>
      <w:r w:rsidR="00F3715E" w:rsidRPr="00350037">
        <w:rPr>
          <w:rFonts w:asciiTheme="minorHAnsi" w:hAnsiTheme="minorHAnsi" w:cstheme="minorHAnsi"/>
          <w:b/>
          <w:bCs/>
        </w:rPr>
        <w:t>Growth Function</w:t>
      </w:r>
      <w:r w:rsidR="00F3715E" w:rsidRPr="00350037">
        <w:rPr>
          <w:rFonts w:asciiTheme="minorHAnsi" w:hAnsiTheme="minorHAnsi" w:cstheme="minorHAnsi"/>
        </w:rPr>
        <w:t xml:space="preserve">. Growth models will be displayed in the </w:t>
      </w:r>
      <w:r w:rsidRPr="00350037">
        <w:rPr>
          <w:rFonts w:asciiTheme="minorHAnsi" w:hAnsiTheme="minorHAnsi" w:cstheme="minorHAnsi"/>
        </w:rPr>
        <w:t>“Cumulative”</w:t>
      </w:r>
      <w:r>
        <w:rPr>
          <w:rFonts w:asciiTheme="minorHAnsi" w:hAnsiTheme="minorHAnsi" w:cstheme="minorHAnsi"/>
        </w:rPr>
        <w:t xml:space="preserve"> s</w:t>
      </w:r>
      <w:r w:rsidR="00F3715E" w:rsidRPr="00350037">
        <w:rPr>
          <w:rFonts w:asciiTheme="minorHAnsi" w:hAnsiTheme="minorHAnsi" w:cstheme="minorHAnsi"/>
        </w:rPr>
        <w:t>ection</w:t>
      </w:r>
      <w:r>
        <w:rPr>
          <w:rFonts w:asciiTheme="minorHAnsi" w:hAnsiTheme="minorHAnsi" w:cstheme="minorHAnsi"/>
        </w:rPr>
        <w:t xml:space="preserve"> for</w:t>
      </w:r>
      <w:r w:rsidR="00F3715E" w:rsidRPr="00350037">
        <w:rPr>
          <w:rFonts w:asciiTheme="minorHAnsi" w:hAnsiTheme="minorHAnsi" w:cstheme="minorHAnsi"/>
        </w:rPr>
        <w:t xml:space="preserve"> compar</w:t>
      </w:r>
      <w:r>
        <w:rPr>
          <w:rFonts w:asciiTheme="minorHAnsi" w:hAnsiTheme="minorHAnsi" w:cstheme="minorHAnsi"/>
        </w:rPr>
        <w:t>ison</w:t>
      </w:r>
      <w:r w:rsidR="00F3715E" w:rsidRPr="00350037">
        <w:rPr>
          <w:rFonts w:asciiTheme="minorHAnsi" w:hAnsiTheme="minorHAnsi" w:cstheme="minorHAnsi"/>
        </w:rPr>
        <w:t xml:space="preserve"> to the raw data in the </w:t>
      </w:r>
      <w:r>
        <w:rPr>
          <w:rFonts w:asciiTheme="minorHAnsi" w:hAnsiTheme="minorHAnsi" w:cstheme="minorHAnsi"/>
        </w:rPr>
        <w:t xml:space="preserve">“Flow” </w:t>
      </w:r>
      <w:r w:rsidR="00F3715E" w:rsidRPr="00350037">
        <w:rPr>
          <w:rFonts w:asciiTheme="minorHAnsi" w:hAnsiTheme="minorHAnsi" w:cstheme="minorHAnsi"/>
        </w:rPr>
        <w:t xml:space="preserve">section </w:t>
      </w:r>
      <w:r>
        <w:rPr>
          <w:rFonts w:asciiTheme="minorHAnsi" w:hAnsiTheme="minorHAnsi" w:cstheme="minorHAnsi"/>
          <w:b/>
          <w:bCs/>
        </w:rPr>
        <w:t>[1]</w:t>
      </w:r>
      <w:r w:rsidR="00F3715E" w:rsidRPr="00350037">
        <w:rPr>
          <w:rFonts w:asciiTheme="minorHAnsi" w:hAnsiTheme="minorHAnsi" w:cstheme="minorHAnsi"/>
        </w:rPr>
        <w:t>.</w:t>
      </w:r>
    </w:p>
    <w:p w14:paraId="721CD63E" w14:textId="77777777" w:rsid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3C38ABF6" w14:textId="366C4E7B" w:rsidR="00F3715E" w:rsidRPr="00350037"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313443">
        <w:rPr>
          <w:rFonts w:asciiTheme="minorHAnsi" w:hAnsiTheme="minorHAnsi" w:cstheme="minorHAnsi"/>
        </w:rPr>
        <w:t>screenshot_4: 00:16-00:27</w:t>
      </w:r>
      <w:r w:rsidR="00F3715E" w:rsidRPr="00350037">
        <w:rPr>
          <w:rFonts w:asciiTheme="minorHAnsi" w:hAnsiTheme="minorHAnsi" w:cstheme="minorHAnsi"/>
        </w:rPr>
        <w:t xml:space="preserve"> </w:t>
      </w:r>
    </w:p>
    <w:p w14:paraId="6529DA8D" w14:textId="77777777" w:rsidR="00F3715E" w:rsidRPr="00350037" w:rsidRDefault="00F3715E" w:rsidP="00F3715E">
      <w:pPr>
        <w:rPr>
          <w:rFonts w:asciiTheme="minorHAnsi" w:hAnsiTheme="minorHAnsi" w:cstheme="minorHAnsi"/>
        </w:rPr>
      </w:pPr>
    </w:p>
    <w:p w14:paraId="57C26519" w14:textId="57AD44D3" w:rsidR="00364AF6" w:rsidRDefault="00F3715E" w:rsidP="00F3715E">
      <w:pPr>
        <w:pStyle w:val="ListParagraph"/>
        <w:widowControl w:val="0"/>
        <w:numPr>
          <w:ilvl w:val="1"/>
          <w:numId w:val="15"/>
        </w:numPr>
        <w:autoSpaceDE w:val="0"/>
        <w:autoSpaceDN w:val="0"/>
        <w:adjustRightInd w:val="0"/>
        <w:jc w:val="both"/>
        <w:rPr>
          <w:rFonts w:asciiTheme="minorHAnsi" w:hAnsiTheme="minorHAnsi" w:cstheme="minorHAnsi"/>
        </w:rPr>
      </w:pPr>
      <w:r w:rsidRPr="00350037">
        <w:rPr>
          <w:rFonts w:asciiTheme="minorHAnsi" w:hAnsiTheme="minorHAnsi" w:cstheme="minorHAnsi"/>
        </w:rPr>
        <w:t xml:space="preserve">To download </w:t>
      </w:r>
      <w:r w:rsidR="00364AF6">
        <w:rPr>
          <w:rFonts w:asciiTheme="minorHAnsi" w:hAnsiTheme="minorHAnsi" w:cstheme="minorHAnsi"/>
        </w:rPr>
        <w:t>the</w:t>
      </w:r>
      <w:r w:rsidRPr="00350037">
        <w:rPr>
          <w:rFonts w:asciiTheme="minorHAnsi" w:hAnsiTheme="minorHAnsi" w:cstheme="minorHAnsi"/>
        </w:rPr>
        <w:t xml:space="preserve"> calculated parameters, </w:t>
      </w:r>
      <w:r w:rsidR="00364AF6">
        <w:rPr>
          <w:rFonts w:asciiTheme="minorHAnsi" w:hAnsiTheme="minorHAnsi" w:cstheme="minorHAnsi"/>
        </w:rPr>
        <w:t>click</w:t>
      </w:r>
      <w:r w:rsidRPr="00350037">
        <w:rPr>
          <w:rFonts w:asciiTheme="minorHAnsi" w:hAnsiTheme="minorHAnsi" w:cstheme="minorHAnsi"/>
        </w:rPr>
        <w:t xml:space="preserve"> </w:t>
      </w:r>
      <w:r w:rsidRPr="00350037">
        <w:rPr>
          <w:rFonts w:asciiTheme="minorHAnsi" w:hAnsiTheme="minorHAnsi" w:cstheme="minorHAnsi"/>
          <w:b/>
          <w:bCs/>
        </w:rPr>
        <w:t>Download Measures</w:t>
      </w:r>
      <w:r w:rsidR="00364AF6">
        <w:rPr>
          <w:rFonts w:asciiTheme="minorHAnsi" w:hAnsiTheme="minorHAnsi" w:cstheme="minorHAnsi"/>
        </w:rPr>
        <w:t>,</w:t>
      </w:r>
      <w:r w:rsidRPr="00350037">
        <w:rPr>
          <w:rFonts w:asciiTheme="minorHAnsi" w:hAnsiTheme="minorHAnsi" w:cstheme="minorHAnsi"/>
        </w:rPr>
        <w:t xml:space="preserve"> </w:t>
      </w:r>
      <w:r w:rsidR="00364AF6">
        <w:rPr>
          <w:rFonts w:asciiTheme="minorHAnsi" w:hAnsiTheme="minorHAnsi" w:cstheme="minorHAnsi"/>
        </w:rPr>
        <w:t>s</w:t>
      </w:r>
      <w:r w:rsidRPr="00350037">
        <w:rPr>
          <w:rFonts w:asciiTheme="minorHAnsi" w:hAnsiTheme="minorHAnsi" w:cstheme="minorHAnsi"/>
        </w:rPr>
        <w:t>elect the file location</w:t>
      </w:r>
      <w:r w:rsidR="00364AF6">
        <w:rPr>
          <w:rFonts w:asciiTheme="minorHAnsi" w:hAnsiTheme="minorHAnsi" w:cstheme="minorHAnsi"/>
        </w:rPr>
        <w:t>,</w:t>
      </w:r>
      <w:r w:rsidRPr="00350037">
        <w:rPr>
          <w:rFonts w:asciiTheme="minorHAnsi" w:hAnsiTheme="minorHAnsi" w:cstheme="minorHAnsi"/>
        </w:rPr>
        <w:t xml:space="preserve"> and </w:t>
      </w:r>
      <w:r w:rsidR="00364AF6">
        <w:rPr>
          <w:rFonts w:asciiTheme="minorHAnsi" w:hAnsiTheme="minorHAnsi" w:cstheme="minorHAnsi"/>
        </w:rPr>
        <w:t>click</w:t>
      </w:r>
      <w:r w:rsidRPr="00350037">
        <w:rPr>
          <w:rFonts w:asciiTheme="minorHAnsi" w:hAnsiTheme="minorHAnsi" w:cstheme="minorHAnsi"/>
        </w:rPr>
        <w:t xml:space="preserve"> </w:t>
      </w:r>
      <w:r w:rsidRPr="00350037">
        <w:rPr>
          <w:rFonts w:asciiTheme="minorHAnsi" w:hAnsiTheme="minorHAnsi" w:cstheme="minorHAnsi"/>
          <w:b/>
          <w:bCs/>
        </w:rPr>
        <w:t>Save</w:t>
      </w:r>
      <w:r w:rsidRPr="00350037">
        <w:rPr>
          <w:rFonts w:asciiTheme="minorHAnsi" w:hAnsiTheme="minorHAnsi" w:cstheme="minorHAnsi"/>
        </w:rPr>
        <w:t xml:space="preserve">. The file will be exported to a spreadsheet for further </w:t>
      </w:r>
      <w:r w:rsidR="00364AF6">
        <w:rPr>
          <w:rFonts w:asciiTheme="minorHAnsi" w:hAnsiTheme="minorHAnsi" w:cstheme="minorHAnsi"/>
        </w:rPr>
        <w:t xml:space="preserve">analysis </w:t>
      </w:r>
      <w:r w:rsidR="00364AF6">
        <w:rPr>
          <w:rFonts w:asciiTheme="minorHAnsi" w:hAnsiTheme="minorHAnsi" w:cstheme="minorHAnsi"/>
          <w:b/>
          <w:bCs/>
        </w:rPr>
        <w:t>[1]</w:t>
      </w:r>
      <w:r w:rsidRPr="00350037">
        <w:rPr>
          <w:rFonts w:asciiTheme="minorHAnsi" w:hAnsiTheme="minorHAnsi" w:cstheme="minorHAnsi"/>
        </w:rPr>
        <w:t>.</w:t>
      </w:r>
    </w:p>
    <w:p w14:paraId="2D363D34" w14:textId="77777777" w:rsidR="00364AF6" w:rsidRDefault="00364AF6" w:rsidP="00364AF6">
      <w:pPr>
        <w:pStyle w:val="ListParagraph"/>
        <w:widowControl w:val="0"/>
        <w:autoSpaceDE w:val="0"/>
        <w:autoSpaceDN w:val="0"/>
        <w:adjustRightInd w:val="0"/>
        <w:ind w:left="907"/>
        <w:jc w:val="both"/>
        <w:rPr>
          <w:rFonts w:asciiTheme="minorHAnsi" w:hAnsiTheme="minorHAnsi" w:cstheme="minorHAnsi"/>
        </w:rPr>
      </w:pPr>
    </w:p>
    <w:p w14:paraId="11B2396E" w14:textId="6C0496D1" w:rsidR="00F3715E" w:rsidRPr="00350037" w:rsidRDefault="00364AF6" w:rsidP="00364AF6">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313443">
        <w:rPr>
          <w:rFonts w:asciiTheme="minorHAnsi" w:hAnsiTheme="minorHAnsi" w:cstheme="minorHAnsi"/>
        </w:rPr>
        <w:t>screenshot_4: 00:28-00:40</w:t>
      </w:r>
      <w:r w:rsidR="00F3715E" w:rsidRPr="00350037">
        <w:rPr>
          <w:rFonts w:asciiTheme="minorHAnsi" w:hAnsiTheme="minorHAnsi" w:cstheme="minorHAnsi"/>
        </w:rPr>
        <w:t xml:space="preserve"> </w:t>
      </w:r>
    </w:p>
    <w:p w14:paraId="7D51DB24" w14:textId="77777777" w:rsidR="00F3715E" w:rsidRPr="00350037" w:rsidRDefault="00F3715E" w:rsidP="00F3715E">
      <w:pPr>
        <w:pStyle w:val="NormalWeb"/>
        <w:spacing w:before="0" w:beforeAutospacing="0" w:after="0" w:afterAutospacing="0"/>
        <w:rPr>
          <w:rFonts w:asciiTheme="minorHAnsi" w:hAnsiTheme="minorHAnsi" w:cstheme="minorHAnsi"/>
          <w:b/>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2CD12335" w14:textId="77777777" w:rsidR="003F190B" w:rsidRDefault="003F190B" w:rsidP="004455A0">
      <w:pPr>
        <w:spacing w:before="120"/>
        <w:rPr>
          <w:rFonts w:asciiTheme="minorHAnsi" w:eastAsia="Times New Roman" w:hAnsiTheme="minorHAnsi" w:cstheme="minorHAnsi"/>
          <w:iCs/>
          <w:szCs w:val="24"/>
        </w:rPr>
      </w:pPr>
    </w:p>
    <w:p w14:paraId="1A7CD0C0" w14:textId="73916B5F"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41611331" w14:textId="65491C16" w:rsidR="004455A0" w:rsidRPr="00F77E73" w:rsidRDefault="006A42FF" w:rsidP="004455A0">
      <w:pPr>
        <w:rPr>
          <w:rFonts w:asciiTheme="minorHAnsi" w:eastAsia="Times New Roman" w:hAnsiTheme="minorHAnsi" w:cstheme="minorHAnsi"/>
          <w:iCs/>
          <w:color w:val="000000" w:themeColor="text1"/>
          <w:szCs w:val="24"/>
        </w:rPr>
      </w:pPr>
      <w:r w:rsidRPr="00F77E73">
        <w:rPr>
          <w:rFonts w:asciiTheme="minorHAnsi" w:eastAsia="Times New Roman" w:hAnsiTheme="minorHAnsi" w:cstheme="minorHAnsi"/>
          <w:iCs/>
          <w:color w:val="000000" w:themeColor="text1"/>
          <w:szCs w:val="24"/>
        </w:rPr>
        <w:t>3.1.1., 3.2.1., 3.3.2., 4.2.2., 4.4.1., 4.4.2</w:t>
      </w:r>
      <w:r w:rsidR="00F77E73" w:rsidRPr="00F77E73">
        <w:rPr>
          <w:rFonts w:asciiTheme="minorHAnsi" w:eastAsia="Times New Roman" w:hAnsiTheme="minorHAnsi" w:cstheme="minorHAnsi"/>
          <w:iCs/>
          <w:color w:val="000000" w:themeColor="text1"/>
          <w:szCs w:val="24"/>
        </w:rPr>
        <w:t>.</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6E40804B"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BB64B3" w14:textId="3A19A45C" w:rsidR="004455A0" w:rsidRPr="00F77E73" w:rsidRDefault="006A42FF" w:rsidP="004455A0">
      <w:pPr>
        <w:rPr>
          <w:rFonts w:asciiTheme="minorHAnsi" w:eastAsia="Times New Roman" w:hAnsiTheme="minorHAnsi" w:cstheme="minorHAnsi"/>
          <w:bCs/>
          <w:color w:val="000000" w:themeColor="text1"/>
          <w:szCs w:val="24"/>
        </w:rPr>
      </w:pPr>
      <w:r w:rsidRPr="00F77E73">
        <w:rPr>
          <w:rFonts w:asciiTheme="minorHAnsi" w:eastAsia="Times New Roman" w:hAnsiTheme="minorHAnsi" w:cstheme="minorHAnsi"/>
          <w:color w:val="000000" w:themeColor="text1"/>
          <w:szCs w:val="24"/>
        </w:rPr>
        <w:t>3.1.1</w:t>
      </w:r>
      <w:r w:rsidR="00F77E73" w:rsidRPr="00F77E73">
        <w:rPr>
          <w:rFonts w:asciiTheme="minorHAnsi" w:eastAsia="Times New Roman" w:hAnsiTheme="minorHAnsi" w:cstheme="minorHAnsi"/>
          <w:color w:val="000000" w:themeColor="text1"/>
          <w:szCs w:val="24"/>
        </w:rPr>
        <w:t>.</w:t>
      </w:r>
      <w:r w:rsidRPr="00F77E73">
        <w:rPr>
          <w:rFonts w:asciiTheme="minorHAnsi" w:eastAsia="Times New Roman" w:hAnsiTheme="minorHAnsi" w:cstheme="minorHAnsi"/>
          <w:color w:val="000000" w:themeColor="text1"/>
          <w:szCs w:val="24"/>
        </w:rPr>
        <w:t>, 3.3.2</w:t>
      </w:r>
      <w:r w:rsidR="00F77E73" w:rsidRPr="00F77E73">
        <w:rPr>
          <w:rFonts w:asciiTheme="minorHAnsi" w:eastAsia="Times New Roman" w:hAnsiTheme="minorHAnsi" w:cstheme="minorHAnsi"/>
          <w:color w:val="000000" w:themeColor="text1"/>
          <w:szCs w:val="24"/>
        </w:rPr>
        <w:t>.</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38F0A09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AD7154">
        <w:rPr>
          <w:rFonts w:cs="Calibri"/>
          <w:b/>
          <w:i w:val="0"/>
          <w:iCs/>
          <w:color w:val="000000" w:themeColor="text1"/>
          <w:szCs w:val="24"/>
        </w:rPr>
        <w:t>Antibiotic Effects on</w:t>
      </w:r>
      <w:r w:rsidR="00AD7154" w:rsidRPr="00AD7154">
        <w:rPr>
          <w:rFonts w:asciiTheme="minorHAnsi" w:hAnsiTheme="minorHAnsi" w:cstheme="minorHAnsi"/>
          <w:b/>
          <w:iCs/>
        </w:rPr>
        <w:t xml:space="preserve"> </w:t>
      </w:r>
      <w:r w:rsidR="00AD7154" w:rsidRPr="00881A42">
        <w:rPr>
          <w:rFonts w:asciiTheme="minorHAnsi" w:hAnsiTheme="minorHAnsi" w:cstheme="minorHAnsi"/>
          <w:b/>
          <w:iCs/>
        </w:rPr>
        <w:t xml:space="preserve">A. </w:t>
      </w:r>
      <w:proofErr w:type="spellStart"/>
      <w:r w:rsidR="00AD7154" w:rsidRPr="00881A42">
        <w:rPr>
          <w:rFonts w:asciiTheme="minorHAnsi" w:hAnsiTheme="minorHAnsi" w:cstheme="minorHAnsi"/>
          <w:b/>
          <w:iCs/>
        </w:rPr>
        <w:t>baumannii</w:t>
      </w:r>
      <w:proofErr w:type="spellEnd"/>
      <w:r w:rsidR="00AD7154">
        <w:rPr>
          <w:rFonts w:asciiTheme="minorHAnsi" w:hAnsiTheme="minorHAnsi" w:cstheme="minorHAnsi"/>
          <w:b/>
        </w:rPr>
        <w:t xml:space="preserve"> </w:t>
      </w:r>
      <w:r w:rsidR="00AD7154" w:rsidRPr="00AD7154">
        <w:rPr>
          <w:rFonts w:asciiTheme="minorHAnsi" w:hAnsiTheme="minorHAnsi" w:cstheme="minorHAnsi"/>
          <w:b/>
          <w:i w:val="0"/>
          <w:iCs/>
        </w:rPr>
        <w:t>DSM-30008 Growth and Metabolism</w:t>
      </w:r>
    </w:p>
    <w:p w14:paraId="5C1A22DA" w14:textId="77777777" w:rsidR="00F3715E" w:rsidRDefault="00F3715E" w:rsidP="00F3715E">
      <w:pPr>
        <w:pStyle w:val="ListParagraph"/>
        <w:ind w:left="907"/>
        <w:rPr>
          <w:rFonts w:asciiTheme="minorHAnsi" w:hAnsiTheme="minorHAnsi" w:cstheme="minorHAnsi"/>
        </w:rPr>
      </w:pPr>
    </w:p>
    <w:p w14:paraId="23EFAF0D" w14:textId="252E482B" w:rsidR="00F3715E" w:rsidRDefault="00F3715E" w:rsidP="00F3715E">
      <w:pPr>
        <w:pStyle w:val="ListParagraph"/>
        <w:numPr>
          <w:ilvl w:val="1"/>
          <w:numId w:val="15"/>
        </w:numPr>
        <w:rPr>
          <w:rFonts w:asciiTheme="minorHAnsi" w:hAnsiTheme="minorHAnsi" w:cstheme="minorHAnsi"/>
        </w:rPr>
      </w:pPr>
      <w:r>
        <w:rPr>
          <w:rFonts w:asciiTheme="minorHAnsi" w:hAnsiTheme="minorHAnsi" w:cstheme="minorHAnsi"/>
        </w:rPr>
        <w:t>Here the</w:t>
      </w:r>
      <w:r w:rsidRPr="00F3715E">
        <w:rPr>
          <w:rFonts w:asciiTheme="minorHAnsi" w:hAnsiTheme="minorHAnsi" w:cstheme="minorHAnsi"/>
        </w:rPr>
        <w:t xml:space="preserve"> thermograms obtained by exposing </w:t>
      </w:r>
      <w:r w:rsidRPr="00F3715E">
        <w:rPr>
          <w:rFonts w:asciiTheme="minorHAnsi" w:hAnsiTheme="minorHAnsi" w:cstheme="minorHAnsi"/>
          <w:i/>
        </w:rPr>
        <w:t xml:space="preserve">A. </w:t>
      </w:r>
      <w:proofErr w:type="spellStart"/>
      <w:r w:rsidRPr="00F3715E">
        <w:rPr>
          <w:rFonts w:asciiTheme="minorHAnsi" w:hAnsiTheme="minorHAnsi" w:cstheme="minorHAnsi"/>
          <w:i/>
        </w:rPr>
        <w:t>baumannii</w:t>
      </w:r>
      <w:proofErr w:type="spellEnd"/>
      <w:r w:rsidRPr="00F3715E">
        <w:rPr>
          <w:rFonts w:asciiTheme="minorHAnsi" w:hAnsiTheme="minorHAnsi" w:cstheme="minorHAnsi"/>
        </w:rPr>
        <w:t xml:space="preserve"> DSM-30008</w:t>
      </w:r>
      <w:r w:rsidR="003F190B">
        <w:rPr>
          <w:rFonts w:asciiTheme="minorHAnsi" w:hAnsiTheme="minorHAnsi" w:cstheme="minorHAnsi"/>
        </w:rPr>
        <w:t xml:space="preserve"> </w:t>
      </w:r>
      <w:r w:rsidR="003F190B">
        <w:rPr>
          <w:rFonts w:asciiTheme="minorHAnsi" w:hAnsiTheme="minorHAnsi" w:cstheme="minorHAnsi"/>
          <w:color w:val="FF0000"/>
        </w:rPr>
        <w:t>(D-S-M-three-zero-zero-zero-eight)</w:t>
      </w:r>
      <w:r w:rsidRPr="00F3715E">
        <w:rPr>
          <w:rFonts w:asciiTheme="minorHAnsi" w:hAnsiTheme="minorHAnsi" w:cstheme="minorHAnsi"/>
        </w:rPr>
        <w:t xml:space="preserve"> to ciprofloxacin in serial dilution are displayed </w:t>
      </w:r>
      <w:r>
        <w:rPr>
          <w:rFonts w:asciiTheme="minorHAnsi" w:hAnsiTheme="minorHAnsi" w:cstheme="minorHAnsi"/>
          <w:b/>
          <w:bCs/>
        </w:rPr>
        <w:t>[1]</w:t>
      </w:r>
      <w:r w:rsidRPr="00F3715E">
        <w:rPr>
          <w:rFonts w:asciiTheme="minorHAnsi" w:hAnsiTheme="minorHAnsi" w:cstheme="minorHAnsi"/>
        </w:rPr>
        <w:t>.</w:t>
      </w:r>
    </w:p>
    <w:p w14:paraId="21932CD8" w14:textId="77777777" w:rsidR="00F3715E" w:rsidRDefault="00F3715E" w:rsidP="00F3715E">
      <w:pPr>
        <w:pStyle w:val="ListParagraph"/>
        <w:ind w:left="907"/>
        <w:rPr>
          <w:rFonts w:asciiTheme="minorHAnsi" w:hAnsiTheme="minorHAnsi" w:cstheme="minorHAnsi"/>
        </w:rPr>
      </w:pPr>
    </w:p>
    <w:p w14:paraId="5D7BB100" w14:textId="5E0D17D5" w:rsidR="00F3715E" w:rsidRDefault="00F3715E" w:rsidP="00F3715E">
      <w:pPr>
        <w:pStyle w:val="ListParagraph"/>
        <w:numPr>
          <w:ilvl w:val="2"/>
          <w:numId w:val="15"/>
        </w:numPr>
        <w:rPr>
          <w:rFonts w:asciiTheme="minorHAnsi" w:hAnsiTheme="minorHAnsi" w:cstheme="minorHAnsi"/>
        </w:rPr>
      </w:pPr>
      <w:r>
        <w:rPr>
          <w:rFonts w:asciiTheme="minorHAnsi" w:hAnsiTheme="minorHAnsi" w:cstheme="minorHAnsi"/>
        </w:rPr>
        <w:t>LAB MEDIA: Figure 1A</w:t>
      </w:r>
    </w:p>
    <w:p w14:paraId="37582E61" w14:textId="77777777" w:rsidR="00F3715E" w:rsidRDefault="00F3715E" w:rsidP="00F3715E">
      <w:pPr>
        <w:pStyle w:val="ListParagraph"/>
        <w:ind w:left="1627"/>
        <w:rPr>
          <w:rFonts w:asciiTheme="minorHAnsi" w:hAnsiTheme="minorHAnsi" w:cstheme="minorHAnsi"/>
        </w:rPr>
      </w:pPr>
    </w:p>
    <w:p w14:paraId="49E941B6" w14:textId="01384F8E" w:rsidR="00F3715E" w:rsidRDefault="00F3715E" w:rsidP="00F3715E">
      <w:pPr>
        <w:pStyle w:val="ListParagraph"/>
        <w:numPr>
          <w:ilvl w:val="1"/>
          <w:numId w:val="15"/>
        </w:numPr>
        <w:rPr>
          <w:rFonts w:asciiTheme="minorHAnsi" w:hAnsiTheme="minorHAnsi" w:cstheme="minorHAnsi"/>
        </w:rPr>
      </w:pPr>
      <w:r w:rsidRPr="00F3715E">
        <w:rPr>
          <w:rFonts w:asciiTheme="minorHAnsi" w:hAnsiTheme="minorHAnsi" w:cstheme="minorHAnsi"/>
        </w:rPr>
        <w:t>Concentrations between 0.00</w:t>
      </w:r>
      <w:r>
        <w:rPr>
          <w:rFonts w:asciiTheme="minorHAnsi" w:hAnsiTheme="minorHAnsi" w:cstheme="minorHAnsi"/>
        </w:rPr>
        <w:t xml:space="preserve">5- </w:t>
      </w:r>
      <w:r w:rsidRPr="00F3715E">
        <w:rPr>
          <w:rFonts w:asciiTheme="minorHAnsi" w:hAnsiTheme="minorHAnsi" w:cstheme="minorHAnsi"/>
        </w:rPr>
        <w:t>and 0.1</w:t>
      </w:r>
      <w:r>
        <w:rPr>
          <w:rFonts w:asciiTheme="minorHAnsi" w:hAnsiTheme="minorHAnsi" w:cstheme="minorHAnsi"/>
        </w:rPr>
        <w:t>-micromolar</w:t>
      </w:r>
      <w:r w:rsidRPr="00F3715E">
        <w:rPr>
          <w:rFonts w:asciiTheme="minorHAnsi" w:hAnsiTheme="minorHAnsi" w:cstheme="minorHAnsi"/>
        </w:rPr>
        <w:t xml:space="preserve"> have a minimal effect on </w:t>
      </w:r>
      <w:r w:rsidRPr="00F3715E">
        <w:rPr>
          <w:rFonts w:asciiTheme="minorHAnsi" w:hAnsiTheme="minorHAnsi" w:cstheme="minorHAnsi"/>
          <w:i/>
        </w:rPr>
        <w:t xml:space="preserve">A. </w:t>
      </w:r>
      <w:proofErr w:type="spellStart"/>
      <w:r w:rsidRPr="00F3715E">
        <w:rPr>
          <w:rFonts w:asciiTheme="minorHAnsi" w:hAnsiTheme="minorHAnsi" w:cstheme="minorHAnsi"/>
          <w:i/>
        </w:rPr>
        <w:t>baumannii</w:t>
      </w:r>
      <w:proofErr w:type="spellEnd"/>
      <w:r w:rsidRPr="00F3715E">
        <w:rPr>
          <w:rFonts w:asciiTheme="minorHAnsi" w:hAnsiTheme="minorHAnsi" w:cstheme="minorHAnsi"/>
        </w:rPr>
        <w:t xml:space="preserve"> growth and metabolism </w:t>
      </w:r>
      <w:r>
        <w:rPr>
          <w:rFonts w:asciiTheme="minorHAnsi" w:hAnsiTheme="minorHAnsi" w:cstheme="minorHAnsi"/>
          <w:b/>
          <w:bCs/>
        </w:rPr>
        <w:t>[1]</w:t>
      </w:r>
      <w:r w:rsidRPr="00F3715E">
        <w:rPr>
          <w:rFonts w:asciiTheme="minorHAnsi" w:hAnsiTheme="minorHAnsi" w:cstheme="minorHAnsi"/>
          <w:i/>
        </w:rPr>
        <w:t>.</w:t>
      </w:r>
      <w:r w:rsidRPr="00F3715E">
        <w:rPr>
          <w:rFonts w:asciiTheme="minorHAnsi" w:hAnsiTheme="minorHAnsi" w:cstheme="minorHAnsi"/>
        </w:rPr>
        <w:t xml:space="preserve"> </w:t>
      </w:r>
    </w:p>
    <w:p w14:paraId="67A29532" w14:textId="77777777" w:rsidR="00F3715E" w:rsidRDefault="00F3715E" w:rsidP="00F3715E">
      <w:pPr>
        <w:pStyle w:val="ListParagraph"/>
        <w:ind w:left="907"/>
        <w:rPr>
          <w:rFonts w:asciiTheme="minorHAnsi" w:hAnsiTheme="minorHAnsi" w:cstheme="minorHAnsi"/>
        </w:rPr>
      </w:pPr>
    </w:p>
    <w:p w14:paraId="298B5429" w14:textId="5E837168" w:rsidR="00F3715E" w:rsidRPr="00F3715E" w:rsidRDefault="00F3715E" w:rsidP="00F3715E">
      <w:pPr>
        <w:pStyle w:val="ListParagraph"/>
        <w:numPr>
          <w:ilvl w:val="2"/>
          <w:numId w:val="15"/>
        </w:numPr>
        <w:rPr>
          <w:rFonts w:asciiTheme="minorHAnsi" w:hAnsiTheme="minorHAnsi" w:cstheme="minorHAnsi"/>
        </w:rPr>
      </w:pPr>
      <w:r>
        <w:rPr>
          <w:rFonts w:asciiTheme="minorHAnsi" w:hAnsiTheme="minorHAnsi" w:cstheme="minorHAnsi"/>
        </w:rPr>
        <w:t xml:space="preserve">LAB MEDIA: Figure 1A </w:t>
      </w:r>
      <w:r w:rsidRPr="00F3715E">
        <w:rPr>
          <w:rFonts w:asciiTheme="minorHAnsi" w:hAnsiTheme="minorHAnsi" w:cstheme="minorHAnsi"/>
          <w:i/>
          <w:iCs/>
          <w:color w:val="4F81BD" w:themeColor="accent1"/>
        </w:rPr>
        <w:t>Video Editor: please emphasize 0.005 and 0.1 data lines</w:t>
      </w:r>
    </w:p>
    <w:p w14:paraId="73A2854F" w14:textId="77777777" w:rsidR="00F3715E" w:rsidRPr="00F3715E" w:rsidRDefault="00F3715E" w:rsidP="00F3715E">
      <w:pPr>
        <w:pStyle w:val="ListParagraph"/>
        <w:ind w:left="1627"/>
        <w:rPr>
          <w:rFonts w:asciiTheme="minorHAnsi" w:hAnsiTheme="minorHAnsi" w:cstheme="minorHAnsi"/>
        </w:rPr>
      </w:pPr>
    </w:p>
    <w:p w14:paraId="7C2696FB" w14:textId="0C0D4A21" w:rsidR="00F3715E" w:rsidRDefault="00C36EAA" w:rsidP="00F3715E">
      <w:pPr>
        <w:pStyle w:val="ListParagraph"/>
        <w:numPr>
          <w:ilvl w:val="1"/>
          <w:numId w:val="15"/>
        </w:numPr>
        <w:rPr>
          <w:rFonts w:asciiTheme="minorHAnsi" w:hAnsiTheme="minorHAnsi" w:cstheme="minorHAnsi"/>
        </w:rPr>
      </w:pPr>
      <w:r>
        <w:rPr>
          <w:rFonts w:asciiTheme="minorHAnsi" w:hAnsiTheme="minorHAnsi" w:cstheme="minorHAnsi"/>
        </w:rPr>
        <w:t>T</w:t>
      </w:r>
      <w:r w:rsidR="00F3715E" w:rsidRPr="00F3715E">
        <w:rPr>
          <w:rFonts w:asciiTheme="minorHAnsi" w:hAnsiTheme="minorHAnsi" w:cstheme="minorHAnsi"/>
        </w:rPr>
        <w:t>reating the cells with 0.5</w:t>
      </w:r>
      <w:r w:rsidR="00F3715E">
        <w:rPr>
          <w:rFonts w:asciiTheme="minorHAnsi" w:hAnsiTheme="minorHAnsi" w:cstheme="minorHAnsi"/>
        </w:rPr>
        <w:t xml:space="preserve">-micromolar </w:t>
      </w:r>
      <w:r w:rsidR="00F3715E" w:rsidRPr="00F3715E">
        <w:rPr>
          <w:rFonts w:asciiTheme="minorHAnsi" w:hAnsiTheme="minorHAnsi" w:cstheme="minorHAnsi"/>
        </w:rPr>
        <w:t>ciprofloxacin</w:t>
      </w:r>
      <w:r>
        <w:rPr>
          <w:rFonts w:asciiTheme="minorHAnsi" w:hAnsiTheme="minorHAnsi" w:cstheme="minorHAnsi"/>
        </w:rPr>
        <w:t>, however,</w:t>
      </w:r>
      <w:r w:rsidR="00F3715E" w:rsidRPr="00F3715E">
        <w:rPr>
          <w:rFonts w:asciiTheme="minorHAnsi" w:hAnsiTheme="minorHAnsi" w:cstheme="minorHAnsi"/>
        </w:rPr>
        <w:t xml:space="preserve"> leads to a significant shift in </w:t>
      </w:r>
      <w:r w:rsidR="00F3715E">
        <w:rPr>
          <w:rFonts w:asciiTheme="minorHAnsi" w:hAnsiTheme="minorHAnsi" w:cstheme="minorHAnsi"/>
        </w:rPr>
        <w:t xml:space="preserve">the </w:t>
      </w:r>
      <w:r w:rsidR="00F3715E" w:rsidRPr="00F3715E">
        <w:rPr>
          <w:rFonts w:asciiTheme="minorHAnsi" w:hAnsiTheme="minorHAnsi" w:cstheme="minorHAnsi"/>
        </w:rPr>
        <w:t xml:space="preserve">lag phase duration and </w:t>
      </w:r>
      <w:r w:rsidR="00F3715E">
        <w:rPr>
          <w:rFonts w:asciiTheme="minorHAnsi" w:hAnsiTheme="minorHAnsi" w:cstheme="minorHAnsi"/>
        </w:rPr>
        <w:t xml:space="preserve">to a </w:t>
      </w:r>
      <w:r w:rsidR="00F3715E" w:rsidRPr="00F3715E">
        <w:rPr>
          <w:rFonts w:asciiTheme="minorHAnsi" w:hAnsiTheme="minorHAnsi" w:cstheme="minorHAnsi"/>
        </w:rPr>
        <w:t>lower maximum heat flow</w:t>
      </w:r>
      <w:r w:rsidR="00F3715E">
        <w:rPr>
          <w:rFonts w:asciiTheme="minorHAnsi" w:hAnsiTheme="minorHAnsi" w:cstheme="minorHAnsi"/>
        </w:rPr>
        <w:t xml:space="preserve"> </w:t>
      </w:r>
      <w:r w:rsidR="00F3715E">
        <w:rPr>
          <w:rFonts w:asciiTheme="minorHAnsi" w:hAnsiTheme="minorHAnsi" w:cstheme="minorHAnsi"/>
          <w:b/>
          <w:bCs/>
        </w:rPr>
        <w:t>[1]</w:t>
      </w:r>
      <w:r w:rsidR="00F3715E" w:rsidRPr="00F3715E">
        <w:rPr>
          <w:rFonts w:asciiTheme="minorHAnsi" w:hAnsiTheme="minorHAnsi" w:cstheme="minorHAnsi"/>
        </w:rPr>
        <w:t>.</w:t>
      </w:r>
    </w:p>
    <w:p w14:paraId="23F2C42F" w14:textId="77777777" w:rsidR="00F3715E" w:rsidRDefault="00F3715E" w:rsidP="00F3715E">
      <w:pPr>
        <w:pStyle w:val="ListParagraph"/>
        <w:ind w:left="1627"/>
        <w:rPr>
          <w:rFonts w:asciiTheme="minorHAnsi" w:hAnsiTheme="minorHAnsi" w:cstheme="minorHAnsi"/>
        </w:rPr>
      </w:pPr>
    </w:p>
    <w:p w14:paraId="6B73D2D0" w14:textId="552FBA7E" w:rsidR="00F3715E" w:rsidRPr="00F3715E" w:rsidRDefault="00F3715E" w:rsidP="00F3715E">
      <w:pPr>
        <w:pStyle w:val="ListParagraph"/>
        <w:numPr>
          <w:ilvl w:val="2"/>
          <w:numId w:val="15"/>
        </w:numPr>
        <w:rPr>
          <w:rFonts w:asciiTheme="minorHAnsi" w:hAnsiTheme="minorHAnsi" w:cstheme="minorHAnsi"/>
        </w:rPr>
      </w:pPr>
      <w:r>
        <w:rPr>
          <w:rFonts w:asciiTheme="minorHAnsi" w:hAnsiTheme="minorHAnsi" w:cstheme="minorHAnsi"/>
        </w:rPr>
        <w:t>LAB MEDIA: Figure 1A</w:t>
      </w:r>
      <w:r w:rsidRPr="00F3715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0.5 data line</w:t>
      </w:r>
    </w:p>
    <w:p w14:paraId="2312478C" w14:textId="77777777" w:rsidR="00F3715E" w:rsidRDefault="00F3715E" w:rsidP="00F3715E">
      <w:pPr>
        <w:pStyle w:val="ListParagraph"/>
        <w:ind w:left="1627"/>
        <w:rPr>
          <w:rFonts w:asciiTheme="minorHAnsi" w:hAnsiTheme="minorHAnsi" w:cstheme="minorHAnsi"/>
        </w:rPr>
      </w:pPr>
    </w:p>
    <w:p w14:paraId="68489F3A" w14:textId="6098E2F4" w:rsidR="00F3715E" w:rsidRDefault="00F3715E" w:rsidP="00F3715E">
      <w:pPr>
        <w:pStyle w:val="ListParagraph"/>
        <w:numPr>
          <w:ilvl w:val="1"/>
          <w:numId w:val="15"/>
        </w:numPr>
        <w:rPr>
          <w:rFonts w:asciiTheme="minorHAnsi" w:hAnsiTheme="minorHAnsi" w:cstheme="minorHAnsi"/>
        </w:rPr>
      </w:pPr>
      <w:r w:rsidRPr="00F3715E">
        <w:rPr>
          <w:rFonts w:asciiTheme="minorHAnsi" w:hAnsiTheme="minorHAnsi" w:cstheme="minorHAnsi"/>
        </w:rPr>
        <w:t xml:space="preserve">These two changes together affect the time to peak </w:t>
      </w:r>
      <w:r>
        <w:rPr>
          <w:rFonts w:asciiTheme="minorHAnsi" w:hAnsiTheme="minorHAnsi" w:cstheme="minorHAnsi"/>
          <w:b/>
          <w:bCs/>
        </w:rPr>
        <w:t>[1]</w:t>
      </w:r>
      <w:r w:rsidRPr="00F3715E">
        <w:rPr>
          <w:rFonts w:asciiTheme="minorHAnsi" w:hAnsiTheme="minorHAnsi" w:cstheme="minorHAnsi"/>
        </w:rPr>
        <w:t xml:space="preserve">, </w:t>
      </w:r>
      <w:r>
        <w:rPr>
          <w:rFonts w:asciiTheme="minorHAnsi" w:hAnsiTheme="minorHAnsi" w:cstheme="minorHAnsi"/>
        </w:rPr>
        <w:t xml:space="preserve">resulting in an </w:t>
      </w:r>
      <w:r w:rsidRPr="00F3715E">
        <w:rPr>
          <w:rFonts w:asciiTheme="minorHAnsi" w:hAnsiTheme="minorHAnsi" w:cstheme="minorHAnsi"/>
        </w:rPr>
        <w:t xml:space="preserve">increase </w:t>
      </w:r>
      <w:r>
        <w:rPr>
          <w:rFonts w:asciiTheme="minorHAnsi" w:hAnsiTheme="minorHAnsi" w:cstheme="minorHAnsi"/>
        </w:rPr>
        <w:t>of</w:t>
      </w:r>
      <w:r w:rsidRPr="00F3715E">
        <w:rPr>
          <w:rFonts w:asciiTheme="minorHAnsi" w:hAnsiTheme="minorHAnsi" w:cstheme="minorHAnsi"/>
        </w:rPr>
        <w:t xml:space="preserve"> approximately 6 hours</w:t>
      </w:r>
      <w:r>
        <w:rPr>
          <w:rFonts w:asciiTheme="minorHAnsi" w:hAnsiTheme="minorHAnsi" w:cstheme="minorHAnsi"/>
        </w:rPr>
        <w:t xml:space="preserve"> </w:t>
      </w:r>
      <w:r>
        <w:rPr>
          <w:rFonts w:asciiTheme="minorHAnsi" w:hAnsiTheme="minorHAnsi" w:cstheme="minorHAnsi"/>
          <w:b/>
          <w:bCs/>
        </w:rPr>
        <w:t>[2]</w:t>
      </w:r>
      <w:r w:rsidRPr="00F3715E">
        <w:rPr>
          <w:rFonts w:asciiTheme="minorHAnsi" w:hAnsiTheme="minorHAnsi" w:cstheme="minorHAnsi"/>
        </w:rPr>
        <w:t>.</w:t>
      </w:r>
    </w:p>
    <w:p w14:paraId="644798A2" w14:textId="77777777" w:rsidR="00F3715E" w:rsidRDefault="00F3715E" w:rsidP="00F3715E">
      <w:pPr>
        <w:pStyle w:val="ListParagraph"/>
        <w:ind w:left="907"/>
        <w:rPr>
          <w:rFonts w:asciiTheme="minorHAnsi" w:hAnsiTheme="minorHAnsi" w:cstheme="minorHAnsi"/>
        </w:rPr>
      </w:pPr>
    </w:p>
    <w:p w14:paraId="484D829F" w14:textId="7CA5AEC8" w:rsidR="00F3715E" w:rsidRDefault="00F3715E" w:rsidP="00F3715E">
      <w:pPr>
        <w:pStyle w:val="ListParagraph"/>
        <w:numPr>
          <w:ilvl w:val="2"/>
          <w:numId w:val="15"/>
        </w:numPr>
        <w:rPr>
          <w:rFonts w:asciiTheme="minorHAnsi" w:hAnsiTheme="minorHAnsi" w:cstheme="minorHAnsi"/>
        </w:rPr>
      </w:pPr>
      <w:r>
        <w:rPr>
          <w:rFonts w:asciiTheme="minorHAnsi" w:hAnsiTheme="minorHAnsi" w:cstheme="minorHAnsi"/>
        </w:rPr>
        <w:t xml:space="preserve">LAB MEDIA: Figure 1C </w:t>
      </w:r>
      <w:r w:rsidR="00212F1F" w:rsidRPr="00F3715E">
        <w:rPr>
          <w:rFonts w:asciiTheme="minorHAnsi" w:hAnsiTheme="minorHAnsi" w:cstheme="minorHAnsi"/>
          <w:i/>
          <w:iCs/>
          <w:color w:val="4F81BD" w:themeColor="accent1"/>
        </w:rPr>
        <w:t>Video Editor: please emphasize</w:t>
      </w:r>
      <w:r w:rsidR="00212F1F">
        <w:rPr>
          <w:rFonts w:asciiTheme="minorHAnsi" w:hAnsiTheme="minorHAnsi" w:cstheme="minorHAnsi"/>
          <w:i/>
          <w:iCs/>
          <w:color w:val="4F81BD" w:themeColor="accent1"/>
        </w:rPr>
        <w:t xml:space="preserve"> 0.5 data bar</w:t>
      </w:r>
    </w:p>
    <w:p w14:paraId="068D1E0B" w14:textId="65457897" w:rsidR="00F3715E" w:rsidRPr="00212F1F" w:rsidRDefault="00F3715E" w:rsidP="00F3715E">
      <w:pPr>
        <w:pStyle w:val="ListParagraph"/>
        <w:numPr>
          <w:ilvl w:val="2"/>
          <w:numId w:val="15"/>
        </w:numPr>
        <w:rPr>
          <w:rFonts w:asciiTheme="minorHAnsi" w:hAnsiTheme="minorHAnsi" w:cstheme="minorHAnsi"/>
        </w:rPr>
      </w:pPr>
      <w:r>
        <w:rPr>
          <w:rFonts w:asciiTheme="minorHAnsi" w:hAnsiTheme="minorHAnsi" w:cstheme="minorHAnsi"/>
        </w:rPr>
        <w:t>LAB MEDIA: Figure 1</w:t>
      </w:r>
      <w:r w:rsidR="00212F1F">
        <w:rPr>
          <w:rFonts w:asciiTheme="minorHAnsi" w:hAnsiTheme="minorHAnsi" w:cstheme="minorHAnsi"/>
        </w:rPr>
        <w:t xml:space="preserve">C </w:t>
      </w:r>
      <w:r w:rsidR="00212F1F" w:rsidRPr="00F3715E">
        <w:rPr>
          <w:rFonts w:asciiTheme="minorHAnsi" w:hAnsiTheme="minorHAnsi" w:cstheme="minorHAnsi"/>
          <w:i/>
          <w:iCs/>
          <w:color w:val="4F81BD" w:themeColor="accent1"/>
        </w:rPr>
        <w:t>Video Editor: please emphasize</w:t>
      </w:r>
      <w:r w:rsidR="00212F1F">
        <w:rPr>
          <w:rFonts w:asciiTheme="minorHAnsi" w:hAnsiTheme="minorHAnsi" w:cstheme="minorHAnsi"/>
          <w:i/>
          <w:iCs/>
          <w:color w:val="4F81BD" w:themeColor="accent1"/>
        </w:rPr>
        <w:t xml:space="preserve"> section of 0.5 data bar from tops of other data bars to top of 0.5 data bar</w:t>
      </w:r>
    </w:p>
    <w:p w14:paraId="35303217" w14:textId="77777777" w:rsidR="00212F1F" w:rsidRDefault="00212F1F" w:rsidP="00212F1F">
      <w:pPr>
        <w:pStyle w:val="ListParagraph"/>
        <w:ind w:left="1627"/>
        <w:rPr>
          <w:rFonts w:asciiTheme="minorHAnsi" w:hAnsiTheme="minorHAnsi" w:cstheme="minorHAnsi"/>
        </w:rPr>
      </w:pPr>
    </w:p>
    <w:p w14:paraId="3E9FFE56" w14:textId="448FF70C" w:rsidR="00212F1F" w:rsidRDefault="00212F1F" w:rsidP="00F3715E">
      <w:pPr>
        <w:pStyle w:val="ListParagraph"/>
        <w:numPr>
          <w:ilvl w:val="1"/>
          <w:numId w:val="15"/>
        </w:numPr>
        <w:rPr>
          <w:rFonts w:asciiTheme="minorHAnsi" w:hAnsiTheme="minorHAnsi" w:cstheme="minorHAnsi"/>
        </w:rPr>
      </w:pPr>
      <w:r>
        <w:rPr>
          <w:rFonts w:asciiTheme="minorHAnsi" w:hAnsiTheme="minorHAnsi" w:cstheme="minorHAnsi"/>
        </w:rPr>
        <w:t>In this figure,</w:t>
      </w:r>
      <w:r w:rsidR="00F3715E" w:rsidRPr="00F3715E">
        <w:rPr>
          <w:rFonts w:asciiTheme="minorHAnsi" w:hAnsiTheme="minorHAnsi" w:cstheme="minorHAnsi"/>
        </w:rPr>
        <w:t xml:space="preserve"> the cumulative released heat is plotted against time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with</w:t>
      </w:r>
      <w:r w:rsidR="00F3715E" w:rsidRPr="00F3715E">
        <w:rPr>
          <w:rFonts w:asciiTheme="minorHAnsi" w:hAnsiTheme="minorHAnsi" w:cstheme="minorHAnsi"/>
        </w:rPr>
        <w:t xml:space="preserve"> the effect of </w:t>
      </w:r>
      <w:r>
        <w:rPr>
          <w:rFonts w:asciiTheme="minorHAnsi" w:hAnsiTheme="minorHAnsi" w:cstheme="minorHAnsi"/>
        </w:rPr>
        <w:t xml:space="preserve">each </w:t>
      </w:r>
      <w:r w:rsidR="00F3715E" w:rsidRPr="00F3715E">
        <w:rPr>
          <w:rFonts w:asciiTheme="minorHAnsi" w:hAnsiTheme="minorHAnsi" w:cstheme="minorHAnsi"/>
        </w:rPr>
        <w:t>concentrations</w:t>
      </w:r>
      <w:r>
        <w:rPr>
          <w:rFonts w:asciiTheme="minorHAnsi" w:hAnsiTheme="minorHAnsi" w:cstheme="minorHAnsi"/>
        </w:rPr>
        <w:t xml:space="preserve"> </w:t>
      </w:r>
      <w:r w:rsidR="00F3715E" w:rsidRPr="00F3715E">
        <w:rPr>
          <w:rFonts w:asciiTheme="minorHAnsi" w:hAnsiTheme="minorHAnsi" w:cstheme="minorHAnsi"/>
        </w:rPr>
        <w:t>reflected by an incline of slope</w:t>
      </w:r>
      <w:r>
        <w:rPr>
          <w:rFonts w:asciiTheme="minorHAnsi" w:hAnsiTheme="minorHAnsi" w:cstheme="minorHAnsi"/>
        </w:rPr>
        <w:t xml:space="preserve"> </w:t>
      </w:r>
      <w:r>
        <w:rPr>
          <w:rFonts w:asciiTheme="minorHAnsi" w:hAnsiTheme="minorHAnsi" w:cstheme="minorHAnsi"/>
          <w:b/>
          <w:bCs/>
        </w:rPr>
        <w:t>[2]</w:t>
      </w:r>
      <w:r w:rsidR="00F3715E" w:rsidRPr="00F3715E">
        <w:rPr>
          <w:rFonts w:asciiTheme="minorHAnsi" w:hAnsiTheme="minorHAnsi" w:cstheme="minorHAnsi"/>
        </w:rPr>
        <w:t>.</w:t>
      </w:r>
    </w:p>
    <w:p w14:paraId="62056877" w14:textId="77777777" w:rsidR="00212F1F" w:rsidRDefault="00212F1F" w:rsidP="00212F1F">
      <w:pPr>
        <w:pStyle w:val="ListParagraph"/>
        <w:ind w:left="907"/>
        <w:rPr>
          <w:rFonts w:asciiTheme="minorHAnsi" w:hAnsiTheme="minorHAnsi" w:cstheme="minorHAnsi"/>
        </w:rPr>
      </w:pPr>
    </w:p>
    <w:p w14:paraId="11069507" w14:textId="67161664" w:rsidR="00212F1F" w:rsidRDefault="00212F1F" w:rsidP="00212F1F">
      <w:pPr>
        <w:pStyle w:val="ListParagraph"/>
        <w:numPr>
          <w:ilvl w:val="2"/>
          <w:numId w:val="15"/>
        </w:numPr>
        <w:rPr>
          <w:rFonts w:asciiTheme="minorHAnsi" w:hAnsiTheme="minorHAnsi" w:cstheme="minorHAnsi"/>
        </w:rPr>
      </w:pPr>
      <w:r>
        <w:rPr>
          <w:rFonts w:asciiTheme="minorHAnsi" w:hAnsiTheme="minorHAnsi" w:cstheme="minorHAnsi"/>
        </w:rPr>
        <w:t>LAB MEDIA: Figure 1B</w:t>
      </w:r>
    </w:p>
    <w:p w14:paraId="5565F3DC" w14:textId="26487E1A" w:rsidR="00212F1F" w:rsidRPr="00212F1F" w:rsidRDefault="00212F1F" w:rsidP="00212F1F">
      <w:pPr>
        <w:pStyle w:val="ListParagraph"/>
        <w:numPr>
          <w:ilvl w:val="2"/>
          <w:numId w:val="15"/>
        </w:numPr>
        <w:rPr>
          <w:rFonts w:asciiTheme="minorHAnsi" w:hAnsiTheme="minorHAnsi" w:cstheme="minorHAnsi"/>
        </w:rPr>
      </w:pPr>
      <w:r>
        <w:rPr>
          <w:rFonts w:asciiTheme="minorHAnsi" w:hAnsiTheme="minorHAnsi" w:cstheme="minorHAnsi"/>
        </w:rPr>
        <w:t xml:space="preserve">LAB MEDIA: Figure 1B </w:t>
      </w:r>
      <w:r w:rsidRPr="00F3715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slope of 0.5 data line</w:t>
      </w:r>
    </w:p>
    <w:p w14:paraId="461A6B95" w14:textId="77777777" w:rsidR="00212F1F" w:rsidRDefault="00212F1F" w:rsidP="00212F1F">
      <w:pPr>
        <w:pStyle w:val="ListParagraph"/>
        <w:ind w:left="1627"/>
        <w:rPr>
          <w:rFonts w:asciiTheme="minorHAnsi" w:hAnsiTheme="minorHAnsi" w:cstheme="minorHAnsi"/>
        </w:rPr>
      </w:pPr>
    </w:p>
    <w:p w14:paraId="161391E5" w14:textId="2CC9DD20" w:rsidR="00212F1F" w:rsidRDefault="00F3715E" w:rsidP="00F3715E">
      <w:pPr>
        <w:pStyle w:val="ListParagraph"/>
        <w:numPr>
          <w:ilvl w:val="1"/>
          <w:numId w:val="15"/>
        </w:numPr>
        <w:rPr>
          <w:rFonts w:asciiTheme="minorHAnsi" w:hAnsiTheme="minorHAnsi" w:cstheme="minorHAnsi"/>
        </w:rPr>
      </w:pPr>
      <w:r w:rsidRPr="00F3715E">
        <w:rPr>
          <w:rFonts w:asciiTheme="minorHAnsi" w:hAnsiTheme="minorHAnsi" w:cstheme="minorHAnsi"/>
        </w:rPr>
        <w:t xml:space="preserve">Quantification of the thermogram incline </w:t>
      </w:r>
      <w:r w:rsidR="00212F1F">
        <w:rPr>
          <w:rFonts w:asciiTheme="minorHAnsi" w:hAnsiTheme="minorHAnsi" w:cstheme="minorHAnsi"/>
        </w:rPr>
        <w:t>allows calculation of</w:t>
      </w:r>
      <w:r w:rsidRPr="00F3715E">
        <w:rPr>
          <w:rFonts w:asciiTheme="minorHAnsi" w:hAnsiTheme="minorHAnsi" w:cstheme="minorHAnsi"/>
        </w:rPr>
        <w:t xml:space="preserve"> the maximum metabolic rate of </w:t>
      </w:r>
      <w:r w:rsidRPr="00F3715E">
        <w:rPr>
          <w:rFonts w:asciiTheme="minorHAnsi" w:hAnsiTheme="minorHAnsi" w:cstheme="minorHAnsi"/>
          <w:i/>
        </w:rPr>
        <w:t>A. </w:t>
      </w:r>
      <w:proofErr w:type="spellStart"/>
      <w:r w:rsidRPr="00F3715E">
        <w:rPr>
          <w:rFonts w:asciiTheme="minorHAnsi" w:hAnsiTheme="minorHAnsi" w:cstheme="minorHAnsi"/>
          <w:i/>
        </w:rPr>
        <w:t>baumannii</w:t>
      </w:r>
      <w:proofErr w:type="spellEnd"/>
      <w:r w:rsidRPr="00F3715E">
        <w:rPr>
          <w:rFonts w:asciiTheme="minorHAnsi" w:hAnsiTheme="minorHAnsi" w:cstheme="minorHAnsi"/>
        </w:rPr>
        <w:t xml:space="preserve"> in </w:t>
      </w:r>
      <w:r w:rsidR="00212F1F">
        <w:rPr>
          <w:rFonts w:asciiTheme="minorHAnsi" w:hAnsiTheme="minorHAnsi" w:cstheme="minorHAnsi"/>
        </w:rPr>
        <w:t xml:space="preserve">the </w:t>
      </w:r>
      <w:r w:rsidRPr="00F3715E">
        <w:rPr>
          <w:rFonts w:asciiTheme="minorHAnsi" w:hAnsiTheme="minorHAnsi" w:cstheme="minorHAnsi"/>
        </w:rPr>
        <w:t xml:space="preserve">presence of ciprofloxacin </w:t>
      </w:r>
      <w:r w:rsidR="00212F1F">
        <w:rPr>
          <w:rFonts w:asciiTheme="minorHAnsi" w:hAnsiTheme="minorHAnsi" w:cstheme="minorHAnsi"/>
          <w:b/>
          <w:bCs/>
        </w:rPr>
        <w:t>[1]</w:t>
      </w:r>
      <w:r w:rsidR="00F02EE2">
        <w:rPr>
          <w:rFonts w:asciiTheme="minorHAnsi" w:hAnsiTheme="minorHAnsi" w:cstheme="minorHAnsi"/>
        </w:rPr>
        <w:t>, with</w:t>
      </w:r>
      <w:r w:rsidR="00F02EE2" w:rsidRPr="00F02EE2">
        <w:rPr>
          <w:rFonts w:asciiTheme="minorHAnsi" w:hAnsiTheme="minorHAnsi" w:cstheme="minorHAnsi"/>
        </w:rPr>
        <w:t xml:space="preserve"> </w:t>
      </w:r>
      <w:r w:rsidR="00F02EE2" w:rsidRPr="00F3715E">
        <w:rPr>
          <w:rFonts w:asciiTheme="minorHAnsi" w:hAnsiTheme="minorHAnsi" w:cstheme="minorHAnsi"/>
        </w:rPr>
        <w:t xml:space="preserve">a concomitant decrease </w:t>
      </w:r>
      <w:r w:rsidR="00F02EE2">
        <w:rPr>
          <w:rFonts w:asciiTheme="minorHAnsi" w:hAnsiTheme="minorHAnsi" w:cstheme="minorHAnsi"/>
        </w:rPr>
        <w:t>in the</w:t>
      </w:r>
      <w:r w:rsidR="00F02EE2" w:rsidRPr="00F3715E">
        <w:rPr>
          <w:rFonts w:asciiTheme="minorHAnsi" w:hAnsiTheme="minorHAnsi" w:cstheme="minorHAnsi"/>
        </w:rPr>
        <w:t xml:space="preserve"> metabolic rate </w:t>
      </w:r>
      <w:r w:rsidR="00F02EE2">
        <w:rPr>
          <w:rFonts w:asciiTheme="minorHAnsi" w:hAnsiTheme="minorHAnsi" w:cstheme="minorHAnsi"/>
        </w:rPr>
        <w:t xml:space="preserve">observed in </w:t>
      </w:r>
      <w:r w:rsidR="00F02EE2" w:rsidRPr="00F3715E">
        <w:rPr>
          <w:rFonts w:asciiTheme="minorHAnsi" w:hAnsiTheme="minorHAnsi" w:cstheme="minorHAnsi"/>
        </w:rPr>
        <w:t>cells treated with 0.5</w:t>
      </w:r>
      <w:r w:rsidR="00F02EE2">
        <w:rPr>
          <w:rFonts w:asciiTheme="minorHAnsi" w:hAnsiTheme="minorHAnsi" w:cstheme="minorHAnsi"/>
        </w:rPr>
        <w:t xml:space="preserve">-micromolar </w:t>
      </w:r>
      <w:r w:rsidR="00F02EE2" w:rsidRPr="00F3715E">
        <w:rPr>
          <w:rFonts w:asciiTheme="minorHAnsi" w:hAnsiTheme="minorHAnsi" w:cstheme="minorHAnsi"/>
        </w:rPr>
        <w:t>ciprofloxacin</w:t>
      </w:r>
      <w:r w:rsidR="00F02EE2">
        <w:rPr>
          <w:rFonts w:asciiTheme="minorHAnsi" w:hAnsiTheme="minorHAnsi" w:cstheme="minorHAnsi"/>
        </w:rPr>
        <w:t xml:space="preserve"> </w:t>
      </w:r>
      <w:r w:rsidR="00F02EE2">
        <w:rPr>
          <w:rFonts w:asciiTheme="minorHAnsi" w:hAnsiTheme="minorHAnsi" w:cstheme="minorHAnsi"/>
          <w:b/>
          <w:bCs/>
        </w:rPr>
        <w:t>[2]</w:t>
      </w:r>
      <w:r w:rsidR="00F02EE2">
        <w:rPr>
          <w:rFonts w:asciiTheme="minorHAnsi" w:hAnsiTheme="minorHAnsi" w:cstheme="minorHAnsi"/>
        </w:rPr>
        <w:t>.</w:t>
      </w:r>
    </w:p>
    <w:p w14:paraId="7FC09B75" w14:textId="77777777" w:rsidR="00212F1F" w:rsidRDefault="00212F1F" w:rsidP="00212F1F">
      <w:pPr>
        <w:pStyle w:val="ListParagraph"/>
        <w:ind w:left="907"/>
        <w:rPr>
          <w:rFonts w:asciiTheme="minorHAnsi" w:hAnsiTheme="minorHAnsi" w:cstheme="minorHAnsi"/>
        </w:rPr>
      </w:pPr>
    </w:p>
    <w:p w14:paraId="0B6FDB21" w14:textId="17F53AB9" w:rsidR="00212F1F" w:rsidRPr="00F02EE2" w:rsidRDefault="00212F1F" w:rsidP="00F02EE2">
      <w:pPr>
        <w:pStyle w:val="ListParagraph"/>
        <w:numPr>
          <w:ilvl w:val="2"/>
          <w:numId w:val="15"/>
        </w:numPr>
        <w:rPr>
          <w:rFonts w:asciiTheme="minorHAnsi" w:hAnsiTheme="minorHAnsi" w:cstheme="minorHAnsi"/>
        </w:rPr>
      </w:pPr>
      <w:r>
        <w:rPr>
          <w:rFonts w:asciiTheme="minorHAnsi" w:hAnsiTheme="minorHAnsi" w:cstheme="minorHAnsi"/>
        </w:rPr>
        <w:t>LAB MEDIA: Figure 1D</w:t>
      </w:r>
    </w:p>
    <w:p w14:paraId="53FC9680" w14:textId="3A5DED46" w:rsidR="00212F1F" w:rsidRPr="00212F1F" w:rsidRDefault="00212F1F" w:rsidP="00212F1F">
      <w:pPr>
        <w:pStyle w:val="ListParagraph"/>
        <w:numPr>
          <w:ilvl w:val="2"/>
          <w:numId w:val="15"/>
        </w:numPr>
        <w:rPr>
          <w:rFonts w:asciiTheme="minorHAnsi" w:hAnsiTheme="minorHAnsi" w:cstheme="minorHAnsi"/>
        </w:rPr>
      </w:pPr>
      <w:r>
        <w:rPr>
          <w:rFonts w:asciiTheme="minorHAnsi" w:hAnsiTheme="minorHAnsi" w:cstheme="minorHAnsi"/>
        </w:rPr>
        <w:t xml:space="preserve">LAB MEDIA: Figure 1D </w:t>
      </w:r>
      <w:r w:rsidRPr="00F3715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0.5 data bar</w:t>
      </w:r>
    </w:p>
    <w:p w14:paraId="4A387CAE" w14:textId="77777777" w:rsidR="00F3715E" w:rsidRDefault="00F3715E" w:rsidP="00F3715E">
      <w:pPr>
        <w:pStyle w:val="ListParagraph"/>
        <w:ind w:left="907"/>
        <w:rPr>
          <w:rFonts w:asciiTheme="minorHAnsi" w:hAnsiTheme="minorHAnsi" w:cstheme="minorHAnsi"/>
        </w:rPr>
      </w:pPr>
    </w:p>
    <w:p w14:paraId="0479A7E3" w14:textId="6F1592C6" w:rsidR="00F02EE2" w:rsidRDefault="00F3715E" w:rsidP="00F3715E">
      <w:pPr>
        <w:pStyle w:val="ListParagraph"/>
        <w:numPr>
          <w:ilvl w:val="1"/>
          <w:numId w:val="15"/>
        </w:numPr>
        <w:rPr>
          <w:rFonts w:asciiTheme="minorHAnsi" w:hAnsiTheme="minorHAnsi" w:cstheme="minorHAnsi"/>
        </w:rPr>
      </w:pPr>
      <w:r w:rsidRPr="00F3715E">
        <w:rPr>
          <w:rFonts w:asciiTheme="minorHAnsi" w:hAnsiTheme="minorHAnsi" w:cstheme="minorHAnsi"/>
        </w:rPr>
        <w:lastRenderedPageBreak/>
        <w:t xml:space="preserve">Rifampicin treatment has a dramatic effect on the thermograms of </w:t>
      </w:r>
      <w:r w:rsidRPr="00F3715E">
        <w:rPr>
          <w:rFonts w:asciiTheme="minorHAnsi" w:hAnsiTheme="minorHAnsi" w:cstheme="minorHAnsi"/>
          <w:i/>
        </w:rPr>
        <w:t>A. </w:t>
      </w:r>
      <w:proofErr w:type="spellStart"/>
      <w:r w:rsidRPr="00F3715E">
        <w:rPr>
          <w:rFonts w:asciiTheme="minorHAnsi" w:hAnsiTheme="minorHAnsi" w:cstheme="minorHAnsi"/>
          <w:i/>
        </w:rPr>
        <w:t>baumannii</w:t>
      </w:r>
      <w:proofErr w:type="spellEnd"/>
      <w:r w:rsidRPr="00F3715E">
        <w:rPr>
          <w:rFonts w:asciiTheme="minorHAnsi" w:hAnsiTheme="minorHAnsi" w:cstheme="minorHAnsi"/>
        </w:rPr>
        <w:t xml:space="preserve"> DSM-30008 </w:t>
      </w:r>
      <w:r w:rsidR="00F02EE2">
        <w:rPr>
          <w:rFonts w:asciiTheme="minorHAnsi" w:hAnsiTheme="minorHAnsi" w:cstheme="minorHAnsi"/>
          <w:b/>
          <w:bCs/>
        </w:rPr>
        <w:t>[1]</w:t>
      </w:r>
      <w:r w:rsidRPr="00F3715E">
        <w:rPr>
          <w:rFonts w:asciiTheme="minorHAnsi" w:hAnsiTheme="minorHAnsi" w:cstheme="minorHAnsi"/>
        </w:rPr>
        <w:t xml:space="preserve">. A significant reduction of heat emission </w:t>
      </w:r>
      <w:r w:rsidR="00F02EE2">
        <w:rPr>
          <w:rFonts w:asciiTheme="minorHAnsi" w:hAnsiTheme="minorHAnsi" w:cstheme="minorHAnsi"/>
        </w:rPr>
        <w:t>correlat</w:t>
      </w:r>
      <w:r w:rsidR="00C36EAA">
        <w:rPr>
          <w:rFonts w:asciiTheme="minorHAnsi" w:hAnsiTheme="minorHAnsi" w:cstheme="minorHAnsi"/>
        </w:rPr>
        <w:t>ing</w:t>
      </w:r>
      <w:r w:rsidRPr="00F3715E">
        <w:rPr>
          <w:rFonts w:asciiTheme="minorHAnsi" w:hAnsiTheme="minorHAnsi" w:cstheme="minorHAnsi"/>
        </w:rPr>
        <w:t xml:space="preserve"> with a decrease in metabolic activity</w:t>
      </w:r>
      <w:r w:rsidR="00F02EE2">
        <w:rPr>
          <w:rFonts w:asciiTheme="minorHAnsi" w:hAnsiTheme="minorHAnsi" w:cstheme="minorHAnsi"/>
        </w:rPr>
        <w:t xml:space="preserve"> is also observed </w:t>
      </w:r>
      <w:r w:rsidR="00F02EE2">
        <w:rPr>
          <w:rFonts w:asciiTheme="minorHAnsi" w:hAnsiTheme="minorHAnsi" w:cstheme="minorHAnsi"/>
          <w:b/>
          <w:bCs/>
        </w:rPr>
        <w:t>[2]</w:t>
      </w:r>
      <w:r w:rsidRPr="00F3715E">
        <w:rPr>
          <w:rFonts w:asciiTheme="minorHAnsi" w:hAnsiTheme="minorHAnsi" w:cstheme="minorHAnsi"/>
        </w:rPr>
        <w:t>.</w:t>
      </w:r>
    </w:p>
    <w:p w14:paraId="30F3C0ED" w14:textId="77777777" w:rsidR="00F02EE2" w:rsidRDefault="00F02EE2" w:rsidP="00F02EE2">
      <w:pPr>
        <w:pStyle w:val="ListParagraph"/>
        <w:ind w:left="907"/>
        <w:rPr>
          <w:rFonts w:asciiTheme="minorHAnsi" w:hAnsiTheme="minorHAnsi" w:cstheme="minorHAnsi"/>
        </w:rPr>
      </w:pPr>
    </w:p>
    <w:p w14:paraId="58D495B1" w14:textId="28E4C6FF" w:rsidR="00F02EE2" w:rsidRPr="00F02EE2" w:rsidRDefault="00F02EE2" w:rsidP="00F02EE2">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4A and 4B </w:t>
      </w:r>
      <w:r w:rsidRPr="00F3715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4A</w:t>
      </w:r>
    </w:p>
    <w:p w14:paraId="6BB2F2DC" w14:textId="00CA96CD" w:rsidR="00F02EE2" w:rsidRDefault="00F02EE2" w:rsidP="00F02EE2">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4A and 4B </w:t>
      </w:r>
      <w:r w:rsidRPr="00F3715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4B</w:t>
      </w:r>
    </w:p>
    <w:p w14:paraId="0378F057" w14:textId="77777777" w:rsidR="00F02EE2" w:rsidRPr="00F02EE2" w:rsidRDefault="00F02EE2" w:rsidP="00F02EE2">
      <w:pPr>
        <w:pStyle w:val="ListParagraph"/>
        <w:ind w:left="907"/>
        <w:rPr>
          <w:rFonts w:asciiTheme="minorHAnsi" w:hAnsiTheme="minorHAnsi" w:cstheme="minorHAnsi"/>
        </w:rPr>
      </w:pPr>
    </w:p>
    <w:p w14:paraId="501E8D76" w14:textId="24EA00EC" w:rsidR="00F02EE2" w:rsidRDefault="00F02EE2" w:rsidP="00F3715E">
      <w:pPr>
        <w:pStyle w:val="ListParagraph"/>
        <w:numPr>
          <w:ilvl w:val="1"/>
          <w:numId w:val="15"/>
        </w:numPr>
        <w:rPr>
          <w:rFonts w:asciiTheme="minorHAnsi" w:hAnsiTheme="minorHAnsi" w:cstheme="minorHAnsi"/>
        </w:rPr>
      </w:pPr>
      <w:r>
        <w:rPr>
          <w:rFonts w:asciiTheme="minorHAnsi" w:hAnsiTheme="minorHAnsi" w:cstheme="minorHAnsi"/>
        </w:rPr>
        <w:t xml:space="preserve">Note the </w:t>
      </w:r>
      <w:r w:rsidR="00F3715E" w:rsidRPr="00F3715E">
        <w:rPr>
          <w:rFonts w:asciiTheme="minorHAnsi" w:hAnsiTheme="minorHAnsi" w:cstheme="minorHAnsi"/>
        </w:rPr>
        <w:t xml:space="preserve">increase in time to peak for all </w:t>
      </w:r>
      <w:r>
        <w:rPr>
          <w:rFonts w:asciiTheme="minorHAnsi" w:hAnsiTheme="minorHAnsi" w:cstheme="minorHAnsi"/>
        </w:rPr>
        <w:t xml:space="preserve">of the tested </w:t>
      </w:r>
      <w:r w:rsidR="00F3715E" w:rsidRPr="00F3715E">
        <w:rPr>
          <w:rFonts w:asciiTheme="minorHAnsi" w:hAnsiTheme="minorHAnsi" w:cstheme="minorHAnsi"/>
        </w:rPr>
        <w:t xml:space="preserve">concentrations </w:t>
      </w:r>
      <w:r>
        <w:rPr>
          <w:rFonts w:asciiTheme="minorHAnsi" w:hAnsiTheme="minorHAnsi" w:cstheme="minorHAnsi"/>
          <w:b/>
          <w:bCs/>
        </w:rPr>
        <w:t xml:space="preserve">[1] </w:t>
      </w:r>
      <w:r>
        <w:rPr>
          <w:rFonts w:asciiTheme="minorHAnsi" w:hAnsiTheme="minorHAnsi" w:cstheme="minorHAnsi"/>
        </w:rPr>
        <w:t>and</w:t>
      </w:r>
      <w:r w:rsidR="00F3715E" w:rsidRPr="00F3715E">
        <w:rPr>
          <w:rFonts w:asciiTheme="minorHAnsi" w:hAnsiTheme="minorHAnsi" w:cstheme="minorHAnsi"/>
        </w:rPr>
        <w:t xml:space="preserve"> the decrease in the metabolic rate caused by the decrease in slope for all </w:t>
      </w:r>
      <w:r>
        <w:rPr>
          <w:rFonts w:asciiTheme="minorHAnsi" w:hAnsiTheme="minorHAnsi" w:cstheme="minorHAnsi"/>
        </w:rPr>
        <w:t xml:space="preserve">of the </w:t>
      </w:r>
      <w:r w:rsidR="00F3715E" w:rsidRPr="00F3715E">
        <w:rPr>
          <w:rFonts w:asciiTheme="minorHAnsi" w:hAnsiTheme="minorHAnsi" w:cstheme="minorHAnsi"/>
        </w:rPr>
        <w:t xml:space="preserve">concentrations that </w:t>
      </w:r>
      <w:r>
        <w:rPr>
          <w:rFonts w:asciiTheme="minorHAnsi" w:hAnsiTheme="minorHAnsi" w:cstheme="minorHAnsi"/>
        </w:rPr>
        <w:t>are</w:t>
      </w:r>
      <w:r w:rsidR="00F3715E" w:rsidRPr="00F3715E">
        <w:rPr>
          <w:rFonts w:asciiTheme="minorHAnsi" w:hAnsiTheme="minorHAnsi" w:cstheme="minorHAnsi"/>
        </w:rPr>
        <w:t xml:space="preserve"> usually ascribed to a bactericidal effect</w:t>
      </w:r>
      <w:r>
        <w:rPr>
          <w:rFonts w:asciiTheme="minorHAnsi" w:hAnsiTheme="minorHAnsi" w:cstheme="minorHAnsi"/>
        </w:rPr>
        <w:t xml:space="preserve"> </w:t>
      </w:r>
      <w:r>
        <w:rPr>
          <w:rFonts w:asciiTheme="minorHAnsi" w:hAnsiTheme="minorHAnsi" w:cstheme="minorHAnsi"/>
          <w:b/>
          <w:bCs/>
        </w:rPr>
        <w:t>[2]</w:t>
      </w:r>
      <w:r w:rsidR="00F3715E" w:rsidRPr="00F3715E">
        <w:rPr>
          <w:rFonts w:asciiTheme="minorHAnsi" w:hAnsiTheme="minorHAnsi" w:cstheme="minorHAnsi"/>
        </w:rPr>
        <w:t>.</w:t>
      </w:r>
    </w:p>
    <w:p w14:paraId="40321E9F" w14:textId="77777777" w:rsidR="00F02EE2" w:rsidRDefault="00F02EE2" w:rsidP="00F02EE2">
      <w:pPr>
        <w:pStyle w:val="ListParagraph"/>
        <w:ind w:left="907"/>
        <w:rPr>
          <w:rFonts w:asciiTheme="minorHAnsi" w:hAnsiTheme="minorHAnsi" w:cstheme="minorHAnsi"/>
        </w:rPr>
      </w:pPr>
    </w:p>
    <w:p w14:paraId="11F55D18" w14:textId="4EAB0398" w:rsidR="00F3715E" w:rsidRPr="00F02EE2" w:rsidRDefault="00F02EE2" w:rsidP="00F02EE2">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4C and 4D </w:t>
      </w:r>
      <w:r w:rsidRPr="00F3715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0.03125, 0.0625, and 0.125 data bars in Figure 4C</w:t>
      </w:r>
    </w:p>
    <w:p w14:paraId="2D2CF931" w14:textId="3481071A" w:rsidR="00F02EE2" w:rsidRPr="00F3715E" w:rsidRDefault="00F02EE2" w:rsidP="00F02EE2">
      <w:pPr>
        <w:pStyle w:val="ListParagraph"/>
        <w:numPr>
          <w:ilvl w:val="2"/>
          <w:numId w:val="15"/>
        </w:numPr>
        <w:rPr>
          <w:rFonts w:asciiTheme="minorHAnsi" w:hAnsiTheme="minorHAnsi" w:cstheme="minorHAnsi"/>
        </w:rPr>
      </w:pPr>
      <w:r>
        <w:rPr>
          <w:rFonts w:asciiTheme="minorHAnsi" w:hAnsiTheme="minorHAnsi" w:cstheme="minorHAnsi"/>
        </w:rPr>
        <w:t xml:space="preserve">LAB MEDIA: Figures 4C and 4D </w:t>
      </w:r>
      <w:r w:rsidRPr="00F3715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0.03125, 0.0625, and 0.125 data bars in Figure 4D</w:t>
      </w:r>
    </w:p>
    <w:p w14:paraId="0D39DA01" w14:textId="23641B75" w:rsidR="00F3715E" w:rsidRPr="00F3715E" w:rsidRDefault="00F3715E" w:rsidP="00F3715E">
      <w:pPr>
        <w:pStyle w:val="ListParagraph"/>
        <w:ind w:left="360"/>
        <w:rPr>
          <w:rFonts w:asciiTheme="minorHAnsi" w:hAnsiTheme="minorHAnsi" w:cstheme="minorHAnsi"/>
        </w:rPr>
      </w:pPr>
    </w:p>
    <w:p w14:paraId="59570C40" w14:textId="77777777" w:rsidR="00F3715E" w:rsidRPr="00AA4AC9" w:rsidRDefault="00F3715E" w:rsidP="00F3715E">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300D720C"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0520B68E" w:rsidR="005F27E1" w:rsidRPr="000C4227" w:rsidRDefault="00D4338A" w:rsidP="005F27E1">
      <w:pPr>
        <w:pStyle w:val="BodyText"/>
        <w:numPr>
          <w:ilvl w:val="1"/>
          <w:numId w:val="15"/>
        </w:numPr>
        <w:spacing w:before="360"/>
        <w:outlineLvl w:val="0"/>
        <w:rPr>
          <w:i w:val="0"/>
          <w:iCs/>
          <w:color w:val="000000" w:themeColor="text1"/>
        </w:rPr>
      </w:pPr>
      <w:r w:rsidRPr="000C4227">
        <w:rPr>
          <w:rStyle w:val="AuthorName"/>
          <w:rFonts w:asciiTheme="minorHAnsi" w:eastAsia="Times" w:hAnsiTheme="minorHAnsi" w:cstheme="minorHAnsi"/>
          <w:i w:val="0"/>
          <w:iCs/>
          <w:color w:val="000000" w:themeColor="text1"/>
        </w:rPr>
        <w:t>J</w:t>
      </w:r>
      <w:r w:rsidR="006A42FF" w:rsidRPr="000C4227">
        <w:rPr>
          <w:rStyle w:val="AuthorName"/>
          <w:rFonts w:asciiTheme="minorHAnsi" w:eastAsia="Times" w:hAnsiTheme="minorHAnsi" w:cstheme="minorHAnsi"/>
          <w:i w:val="0"/>
          <w:iCs/>
          <w:color w:val="000000" w:themeColor="text1"/>
        </w:rPr>
        <w:t>anetta</w:t>
      </w:r>
      <w:r w:rsidRPr="000C4227">
        <w:rPr>
          <w:rStyle w:val="AuthorName"/>
          <w:rFonts w:asciiTheme="minorHAnsi" w:eastAsia="Times" w:hAnsiTheme="minorHAnsi" w:cstheme="minorHAnsi"/>
          <w:i w:val="0"/>
          <w:iCs/>
          <w:color w:val="000000" w:themeColor="text1"/>
        </w:rPr>
        <w:t xml:space="preserve"> Coetzee</w:t>
      </w:r>
      <w:r w:rsidR="00473E1C" w:rsidRPr="000C4227">
        <w:rPr>
          <w:rFonts w:asciiTheme="minorHAnsi" w:eastAsia="Times New Roman" w:hAnsiTheme="minorHAnsi" w:cstheme="minorHAnsi"/>
          <w:i w:val="0"/>
          <w:iCs/>
          <w:color w:val="000000" w:themeColor="text1"/>
          <w:szCs w:val="24"/>
        </w:rPr>
        <w:t xml:space="preserve">: </w:t>
      </w:r>
      <w:r w:rsidR="006A42FF" w:rsidRPr="000C4227">
        <w:rPr>
          <w:i w:val="0"/>
          <w:color w:val="000000" w:themeColor="text1"/>
        </w:rPr>
        <w:t xml:space="preserve">To ensure </w:t>
      </w:r>
      <w:r w:rsidR="00211551" w:rsidRPr="000C4227">
        <w:rPr>
          <w:i w:val="0"/>
          <w:color w:val="000000" w:themeColor="text1"/>
        </w:rPr>
        <w:t xml:space="preserve">optimal </w:t>
      </w:r>
      <w:r w:rsidR="006A42FF" w:rsidRPr="000C4227">
        <w:rPr>
          <w:i w:val="0"/>
          <w:color w:val="000000" w:themeColor="text1"/>
        </w:rPr>
        <w:t>results, use reverse pipetting and prevent additional fluid on the side of t</w:t>
      </w:r>
      <w:r w:rsidR="00211551" w:rsidRPr="000C4227">
        <w:rPr>
          <w:i w:val="0"/>
          <w:color w:val="000000" w:themeColor="text1"/>
        </w:rPr>
        <w:t xml:space="preserve">he insert when transferring </w:t>
      </w:r>
      <w:r w:rsidR="006A42FF" w:rsidRPr="000C4227">
        <w:rPr>
          <w:i w:val="0"/>
          <w:color w:val="000000" w:themeColor="text1"/>
        </w:rPr>
        <w:t>sample</w:t>
      </w:r>
      <w:r w:rsidR="00211551" w:rsidRPr="000C4227">
        <w:rPr>
          <w:i w:val="0"/>
          <w:color w:val="000000" w:themeColor="text1"/>
        </w:rPr>
        <w:t>s</w:t>
      </w:r>
      <w:r w:rsidR="006A42FF" w:rsidRPr="000C4227">
        <w:rPr>
          <w:i w:val="0"/>
          <w:color w:val="000000" w:themeColor="text1"/>
        </w:rPr>
        <w:t xml:space="preserve"> to the inserts and close the lids properly</w:t>
      </w:r>
      <w:r w:rsidRPr="000C4227">
        <w:rPr>
          <w:i w:val="0"/>
          <w:color w:val="000000" w:themeColor="text1"/>
        </w:rPr>
        <w:t xml:space="preserve"> </w:t>
      </w:r>
      <w:r w:rsidR="007227C7" w:rsidRPr="000C4227">
        <w:rPr>
          <w:rFonts w:asciiTheme="minorHAnsi" w:hAnsiTheme="minorHAnsi" w:cstheme="minorHAnsi"/>
          <w:b/>
          <w:bCs/>
          <w:i w:val="0"/>
          <w:iCs/>
          <w:color w:val="000000" w:themeColor="text1"/>
        </w:rPr>
        <w:t>[1]</w:t>
      </w:r>
      <w:r w:rsidR="007227C7" w:rsidRPr="000C4227">
        <w:rPr>
          <w:rFonts w:asciiTheme="minorHAnsi" w:hAnsiTheme="minorHAnsi" w:cstheme="minorHAnsi"/>
          <w:i w:val="0"/>
          <w:iCs/>
          <w:color w:val="000000" w:themeColor="text1"/>
        </w:rPr>
        <w:t>.</w:t>
      </w:r>
      <w:r w:rsidRPr="000C4227">
        <w:rPr>
          <w:rFonts w:asciiTheme="minorHAnsi" w:hAnsiTheme="minorHAnsi" w:cstheme="minorHAnsi"/>
          <w:i w:val="0"/>
          <w:iCs/>
          <w:color w:val="000000" w:themeColor="text1"/>
        </w:rPr>
        <w:t xml:space="preserve"> </w:t>
      </w:r>
    </w:p>
    <w:p w14:paraId="75BEB707" w14:textId="419FCD47" w:rsidR="005F27E1" w:rsidRPr="005F27E1" w:rsidRDefault="007227C7" w:rsidP="005F27E1">
      <w:pPr>
        <w:pStyle w:val="BodyText"/>
        <w:numPr>
          <w:ilvl w:val="2"/>
          <w:numId w:val="15"/>
        </w:numPr>
        <w:spacing w:before="360"/>
        <w:outlineLvl w:val="0"/>
        <w:rPr>
          <w:i w:val="0"/>
          <w:iCs/>
        </w:rPr>
      </w:pPr>
      <w:r w:rsidRPr="000C4227">
        <w:rPr>
          <w:rFonts w:cs="Calibri"/>
          <w:bCs/>
          <w:i w:val="0"/>
          <w:iCs/>
          <w:color w:val="000000" w:themeColor="text1"/>
          <w:szCs w:val="24"/>
        </w:rPr>
        <w:t xml:space="preserve">INTERVIEW: </w:t>
      </w:r>
      <w:r w:rsidRPr="005F27E1">
        <w:rPr>
          <w:rFonts w:cs="Calibri"/>
          <w:bCs/>
          <w:i w:val="0"/>
          <w:iCs/>
          <w:szCs w:val="24"/>
        </w:rPr>
        <w:t>Named talent says the statement above in an interview-style shot, looking slightly off-camera</w:t>
      </w:r>
      <w:r w:rsidRPr="005F27E1">
        <w:rPr>
          <w:rFonts w:asciiTheme="minorHAnsi" w:hAnsiTheme="minorHAnsi" w:cstheme="minorHAnsi"/>
          <w:i w:val="0"/>
          <w:iCs/>
        </w:rPr>
        <w:t xml:space="preserve"> </w:t>
      </w:r>
      <w:r w:rsidR="003F190B">
        <w:rPr>
          <w:rFonts w:asciiTheme="minorHAnsi" w:eastAsia="Times New Roman" w:hAnsiTheme="minorHAnsi" w:cstheme="minorHAnsi"/>
          <w:i w:val="0"/>
          <w:iCs/>
          <w:szCs w:val="24"/>
        </w:rPr>
        <w:t>(3.1.-3.3.)</w:t>
      </w:r>
    </w:p>
    <w:sectPr w:rsidR="005F27E1" w:rsidRPr="005F27E1"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513D0" w14:textId="77777777" w:rsidR="00421E6C" w:rsidRDefault="00421E6C">
      <w:r>
        <w:separator/>
      </w:r>
    </w:p>
    <w:p w14:paraId="4925FD09" w14:textId="77777777" w:rsidR="00421E6C" w:rsidRDefault="00421E6C"/>
  </w:endnote>
  <w:endnote w:type="continuationSeparator" w:id="0">
    <w:p w14:paraId="490C0879" w14:textId="77777777" w:rsidR="00421E6C" w:rsidRDefault="00421E6C">
      <w:r>
        <w:continuationSeparator/>
      </w:r>
    </w:p>
    <w:p w14:paraId="6DADDEA0" w14:textId="77777777" w:rsidR="00421E6C" w:rsidRDefault="00421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D67B3" w:rsidRDefault="00DD67B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D67B3" w:rsidRDefault="00DD67B3" w:rsidP="001E230F">
    <w:pPr>
      <w:pStyle w:val="Footer"/>
      <w:ind w:right="360"/>
    </w:pPr>
  </w:p>
  <w:p w14:paraId="10ECA4C8" w14:textId="77777777" w:rsidR="00DD67B3" w:rsidRDefault="00DD67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940826B" w:rsidR="00DD67B3" w:rsidRPr="00790E8C" w:rsidRDefault="00DD67B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414B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25410B">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25410B">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1AEC5" w14:textId="77777777" w:rsidR="00421E6C" w:rsidRDefault="00421E6C">
      <w:r>
        <w:separator/>
      </w:r>
    </w:p>
    <w:p w14:paraId="1EFAAE82" w14:textId="77777777" w:rsidR="00421E6C" w:rsidRDefault="00421E6C"/>
  </w:footnote>
  <w:footnote w:type="continuationSeparator" w:id="0">
    <w:p w14:paraId="779E34E6" w14:textId="77777777" w:rsidR="00421E6C" w:rsidRDefault="00421E6C">
      <w:r>
        <w:continuationSeparator/>
      </w:r>
    </w:p>
    <w:p w14:paraId="0B605A90" w14:textId="77777777" w:rsidR="00421E6C" w:rsidRDefault="00421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52B89D5C" w:rsidR="00DD67B3" w:rsidRPr="008712FB" w:rsidRDefault="00DD67B3"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8712FB">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712FB" w:rsidRPr="008712FB">
      <w:rPr>
        <w:rFonts w:asciiTheme="minorHAnsi" w:hAnsiTheme="minorHAnsi" w:cstheme="minorHAnsi"/>
        <w:b/>
        <w:color w:val="9BBB59" w:themeColor="accent3"/>
        <w:sz w:val="28"/>
        <w:szCs w:val="28"/>
        <w:u w:val="single"/>
      </w:rPr>
      <w:t>FINAL SCRIPT</w:t>
    </w:r>
    <w:r w:rsidRPr="008712FB">
      <w:rPr>
        <w:rFonts w:asciiTheme="minorHAnsi" w:hAnsiTheme="minorHAnsi" w:cstheme="minorHAnsi"/>
        <w:b/>
        <w:color w:val="9BBB59" w:themeColor="accent3"/>
        <w:sz w:val="28"/>
        <w:szCs w:val="28"/>
        <w:u w:val="single"/>
      </w:rPr>
      <w:t xml:space="preserve">: </w:t>
    </w:r>
    <w:r w:rsidR="008712FB" w:rsidRPr="008712FB">
      <w:rPr>
        <w:rFonts w:asciiTheme="minorHAnsi" w:hAnsiTheme="minorHAnsi" w:cstheme="minorHAnsi"/>
        <w:b/>
        <w:color w:val="9BBB59" w:themeColor="accent3"/>
        <w:sz w:val="28"/>
        <w:szCs w:val="28"/>
        <w:u w:val="single"/>
      </w:rPr>
      <w:t>APPROVED</w:t>
    </w:r>
    <w:r w:rsidRPr="008712FB">
      <w:rPr>
        <w:rFonts w:asciiTheme="minorHAnsi" w:hAnsiTheme="minorHAnsi" w:cstheme="minorHAnsi"/>
        <w:b/>
        <w:color w:val="9BBB59" w:themeColor="accent3"/>
        <w:sz w:val="28"/>
        <w:szCs w:val="28"/>
        <w:u w:val="single"/>
      </w:rPr>
      <w:t xml:space="preserve"> FOR FILMING</w:t>
    </w:r>
  </w:p>
  <w:p w14:paraId="6D83E341" w14:textId="77777777" w:rsidR="00DD67B3" w:rsidRDefault="00DD67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9946DAE"/>
    <w:multiLevelType w:val="multilevel"/>
    <w:tmpl w:val="495E19F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Calibri" w:hAnsi="Calibri" w:cs="Calibri"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6"/>
  </w:num>
  <w:num w:numId="8">
    <w:abstractNumId w:val="14"/>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5E34"/>
    <w:rsid w:val="0008613B"/>
    <w:rsid w:val="00090BAC"/>
    <w:rsid w:val="000B0B1A"/>
    <w:rsid w:val="000B2085"/>
    <w:rsid w:val="000B2495"/>
    <w:rsid w:val="000B387A"/>
    <w:rsid w:val="000B4E9A"/>
    <w:rsid w:val="000B5DBF"/>
    <w:rsid w:val="000C39AF"/>
    <w:rsid w:val="000C4227"/>
    <w:rsid w:val="000D065F"/>
    <w:rsid w:val="000D17E8"/>
    <w:rsid w:val="000D2C59"/>
    <w:rsid w:val="000D35D9"/>
    <w:rsid w:val="000D5347"/>
    <w:rsid w:val="000D67E3"/>
    <w:rsid w:val="000D6C2B"/>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5512"/>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1551"/>
    <w:rsid w:val="00212F1F"/>
    <w:rsid w:val="00214268"/>
    <w:rsid w:val="00220015"/>
    <w:rsid w:val="002422D6"/>
    <w:rsid w:val="00244CDB"/>
    <w:rsid w:val="00247BFF"/>
    <w:rsid w:val="00250C47"/>
    <w:rsid w:val="0025310D"/>
    <w:rsid w:val="0025410B"/>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B6CC2"/>
    <w:rsid w:val="002C54DB"/>
    <w:rsid w:val="002D52A1"/>
    <w:rsid w:val="002D5877"/>
    <w:rsid w:val="002E07A4"/>
    <w:rsid w:val="002E7521"/>
    <w:rsid w:val="002F0D42"/>
    <w:rsid w:val="002F3829"/>
    <w:rsid w:val="002F38CF"/>
    <w:rsid w:val="003036C1"/>
    <w:rsid w:val="00303ECA"/>
    <w:rsid w:val="00304363"/>
    <w:rsid w:val="00305187"/>
    <w:rsid w:val="0030618C"/>
    <w:rsid w:val="00313443"/>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4AF6"/>
    <w:rsid w:val="00365612"/>
    <w:rsid w:val="0037450D"/>
    <w:rsid w:val="003839D9"/>
    <w:rsid w:val="0038502C"/>
    <w:rsid w:val="00386777"/>
    <w:rsid w:val="00395684"/>
    <w:rsid w:val="003A1109"/>
    <w:rsid w:val="003A49C2"/>
    <w:rsid w:val="003B5E26"/>
    <w:rsid w:val="003C32EC"/>
    <w:rsid w:val="003D0847"/>
    <w:rsid w:val="003D3494"/>
    <w:rsid w:val="003E2BC9"/>
    <w:rsid w:val="003F190B"/>
    <w:rsid w:val="003F4B52"/>
    <w:rsid w:val="004034B6"/>
    <w:rsid w:val="004114EA"/>
    <w:rsid w:val="00414B4F"/>
    <w:rsid w:val="00421E6C"/>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373F"/>
    <w:rsid w:val="00556031"/>
    <w:rsid w:val="00557116"/>
    <w:rsid w:val="0055763A"/>
    <w:rsid w:val="00565757"/>
    <w:rsid w:val="005722A2"/>
    <w:rsid w:val="005829FA"/>
    <w:rsid w:val="00585ECC"/>
    <w:rsid w:val="00587878"/>
    <w:rsid w:val="0059146D"/>
    <w:rsid w:val="00596CE0"/>
    <w:rsid w:val="005A02B6"/>
    <w:rsid w:val="005A09D8"/>
    <w:rsid w:val="005A0BE0"/>
    <w:rsid w:val="005A1F5E"/>
    <w:rsid w:val="005A3F8F"/>
    <w:rsid w:val="005B3A66"/>
    <w:rsid w:val="005B6859"/>
    <w:rsid w:val="005C6D1E"/>
    <w:rsid w:val="005D783F"/>
    <w:rsid w:val="005E2B7E"/>
    <w:rsid w:val="005E615F"/>
    <w:rsid w:val="005F18A3"/>
    <w:rsid w:val="005F27E1"/>
    <w:rsid w:val="005F3A7E"/>
    <w:rsid w:val="00604177"/>
    <w:rsid w:val="006137EC"/>
    <w:rsid w:val="00621F7B"/>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056A"/>
    <w:rsid w:val="0067274F"/>
    <w:rsid w:val="006801B1"/>
    <w:rsid w:val="0069665E"/>
    <w:rsid w:val="006A0250"/>
    <w:rsid w:val="006A14A2"/>
    <w:rsid w:val="006A21CB"/>
    <w:rsid w:val="006A42FF"/>
    <w:rsid w:val="006A6324"/>
    <w:rsid w:val="006B2573"/>
    <w:rsid w:val="006C08AE"/>
    <w:rsid w:val="006C0BB1"/>
    <w:rsid w:val="006C0E87"/>
    <w:rsid w:val="006D3AC7"/>
    <w:rsid w:val="006D6939"/>
    <w:rsid w:val="006D7676"/>
    <w:rsid w:val="006E619E"/>
    <w:rsid w:val="006F0725"/>
    <w:rsid w:val="0071294C"/>
    <w:rsid w:val="007227C7"/>
    <w:rsid w:val="00724E3B"/>
    <w:rsid w:val="00731E5D"/>
    <w:rsid w:val="007414BF"/>
    <w:rsid w:val="00745D4B"/>
    <w:rsid w:val="00746865"/>
    <w:rsid w:val="007544FB"/>
    <w:rsid w:val="007548F3"/>
    <w:rsid w:val="007574EC"/>
    <w:rsid w:val="0077071A"/>
    <w:rsid w:val="00777388"/>
    <w:rsid w:val="00784AE3"/>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65F53"/>
    <w:rsid w:val="008712FB"/>
    <w:rsid w:val="00873D1A"/>
    <w:rsid w:val="00875BE8"/>
    <w:rsid w:val="00877B88"/>
    <w:rsid w:val="0088113B"/>
    <w:rsid w:val="008945FB"/>
    <w:rsid w:val="008A0177"/>
    <w:rsid w:val="008B7B15"/>
    <w:rsid w:val="008D2A6A"/>
    <w:rsid w:val="008D58EC"/>
    <w:rsid w:val="008E74F7"/>
    <w:rsid w:val="008F248A"/>
    <w:rsid w:val="008F7754"/>
    <w:rsid w:val="0090117D"/>
    <w:rsid w:val="00904BE0"/>
    <w:rsid w:val="00904EB4"/>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3866"/>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D715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0921"/>
    <w:rsid w:val="00BC6DA7"/>
    <w:rsid w:val="00BD159A"/>
    <w:rsid w:val="00BD4346"/>
    <w:rsid w:val="00BE051D"/>
    <w:rsid w:val="00BF0A42"/>
    <w:rsid w:val="00C035C7"/>
    <w:rsid w:val="00C12062"/>
    <w:rsid w:val="00C166D7"/>
    <w:rsid w:val="00C24492"/>
    <w:rsid w:val="00C25580"/>
    <w:rsid w:val="00C32213"/>
    <w:rsid w:val="00C34F4C"/>
    <w:rsid w:val="00C36294"/>
    <w:rsid w:val="00C36EAA"/>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C40D4"/>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338A"/>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D67B3"/>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6682D"/>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2EE2"/>
    <w:rsid w:val="00F04E9E"/>
    <w:rsid w:val="00F10CF8"/>
    <w:rsid w:val="00F10FAD"/>
    <w:rsid w:val="00F146E3"/>
    <w:rsid w:val="00F22F5E"/>
    <w:rsid w:val="00F257A0"/>
    <w:rsid w:val="00F3061E"/>
    <w:rsid w:val="00F33EED"/>
    <w:rsid w:val="00F35094"/>
    <w:rsid w:val="00F3715E"/>
    <w:rsid w:val="00F4466D"/>
    <w:rsid w:val="00F56A75"/>
    <w:rsid w:val="00F60B45"/>
    <w:rsid w:val="00F64FB6"/>
    <w:rsid w:val="00F65BB3"/>
    <w:rsid w:val="00F77E73"/>
    <w:rsid w:val="00F84399"/>
    <w:rsid w:val="00F95E8D"/>
    <w:rsid w:val="00FA1A9D"/>
    <w:rsid w:val="00FA4824"/>
    <w:rsid w:val="00FA695B"/>
    <w:rsid w:val="00FA6A55"/>
    <w:rsid w:val="00FA7A79"/>
    <w:rsid w:val="00FA7D51"/>
    <w:rsid w:val="00FB2B96"/>
    <w:rsid w:val="00FB537B"/>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0B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90435066">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herrmann@helmholtz-hips.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1946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etta.coetzee@helmholtz-hips.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tarina.cirnski@helmholtz-hips.de" TargetMode="External"/><Relationship Id="rId4" Type="http://schemas.openxmlformats.org/officeDocument/2006/relationships/webSettings" Target="webSettings.xml"/><Relationship Id="rId9" Type="http://schemas.openxmlformats.org/officeDocument/2006/relationships/hyperlink" Target="mailto:rolf.mueller@helmholtz-hips.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10</cp:revision>
  <dcterms:created xsi:type="dcterms:W3CDTF">2020-08-25T15:53:00Z</dcterms:created>
  <dcterms:modified xsi:type="dcterms:W3CDTF">2020-09-11T14:24:00Z</dcterms:modified>
</cp:coreProperties>
</file>