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4B0C5A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70AC6">
        <w:rPr>
          <w:rFonts w:asciiTheme="minorHAnsi" w:eastAsia="Times New Roman" w:hAnsiTheme="minorHAnsi" w:cstheme="minorHAnsi"/>
          <w:b/>
          <w:szCs w:val="24"/>
        </w:rPr>
        <w:t>61693</w:t>
      </w:r>
    </w:p>
    <w:p w14:paraId="2F6924E5" w14:textId="48213B4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0B1C1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13DE7B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70AC6" w:rsidRPr="00770AC6">
          <w:rPr>
            <w:rStyle w:val="Hyperlink"/>
            <w:rFonts w:asciiTheme="minorHAnsi" w:hAnsiTheme="minorHAnsi" w:cstheme="minorHAnsi"/>
          </w:rPr>
          <w:t>https://www.jove.com/account/file-uploader?src=18816413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BD1E72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70AC6" w:rsidRPr="00770AC6">
        <w:rPr>
          <w:rStyle w:val="ArticleTitle"/>
          <w:rFonts w:cstheme="minorHAnsi"/>
        </w:rPr>
        <w:t>In Vivo CRISPR/Cas9 Screening to Simultaneously Evaluate Gene Function in Mouse Skin and Oral Cavity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E9E9DB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152C54" w14:textId="0EEF8983" w:rsidR="00770AC6" w:rsidRDefault="00770AC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6D76780" w14:textId="77777777" w:rsidR="00770AC6" w:rsidRPr="00004576" w:rsidRDefault="00770AC6" w:rsidP="00770AC6">
      <w:pPr>
        <w:jc w:val="both"/>
        <w:rPr>
          <w:rFonts w:asciiTheme="minorHAnsi" w:hAnsiTheme="minorHAnsi" w:cstheme="minorHAnsi"/>
          <w:color w:val="000000" w:themeColor="text1"/>
        </w:rPr>
      </w:pPr>
      <w:r w:rsidRPr="00004576">
        <w:rPr>
          <w:rFonts w:asciiTheme="minorHAnsi" w:hAnsiTheme="minorHAnsi" w:cstheme="minorHAnsi"/>
          <w:color w:val="000000" w:themeColor="text1"/>
        </w:rPr>
        <w:t>Sampath Kumar Loganathan</w:t>
      </w:r>
      <w:r w:rsidRPr="0000457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04576">
        <w:rPr>
          <w:rFonts w:asciiTheme="minorHAnsi" w:hAnsiTheme="minorHAnsi" w:cstheme="minorHAnsi"/>
          <w:color w:val="000000" w:themeColor="text1"/>
        </w:rPr>
        <w:t>, Ahmad Malik</w:t>
      </w:r>
      <w:r w:rsidRPr="00004576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004576">
        <w:rPr>
          <w:rFonts w:asciiTheme="minorHAnsi" w:hAnsiTheme="minorHAnsi" w:cstheme="minorHAnsi"/>
          <w:color w:val="000000" w:themeColor="text1"/>
        </w:rPr>
        <w:t>, Ellen Langille</w:t>
      </w:r>
      <w:r w:rsidRPr="00004576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004576">
        <w:rPr>
          <w:rFonts w:asciiTheme="minorHAnsi" w:hAnsiTheme="minorHAnsi" w:cstheme="minorHAnsi"/>
          <w:color w:val="000000" w:themeColor="text1"/>
        </w:rPr>
        <w:t>, Chen Luxenburg</w:t>
      </w:r>
      <w:r w:rsidRPr="00004576">
        <w:rPr>
          <w:rFonts w:asciiTheme="minorHAnsi" w:hAnsiTheme="minorHAnsi" w:cstheme="minorHAnsi"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004576">
        <w:rPr>
          <w:rFonts w:asciiTheme="minorHAnsi" w:hAnsiTheme="minorHAnsi" w:cstheme="minorHAnsi"/>
          <w:color w:val="000000" w:themeColor="text1"/>
        </w:rPr>
        <w:t>Daniel Schramek</w:t>
      </w:r>
      <w:r w:rsidRPr="00004576">
        <w:rPr>
          <w:rFonts w:asciiTheme="minorHAnsi" w:hAnsiTheme="minorHAnsi" w:cstheme="minorHAnsi"/>
          <w:color w:val="000000" w:themeColor="text1"/>
          <w:vertAlign w:val="superscript"/>
        </w:rPr>
        <w:t>1,2</w:t>
      </w:r>
    </w:p>
    <w:p w14:paraId="00AA59CB" w14:textId="77777777" w:rsidR="00770AC6" w:rsidRPr="00004576" w:rsidRDefault="00770AC6" w:rsidP="00770AC6">
      <w:pPr>
        <w:jc w:val="both"/>
        <w:rPr>
          <w:rFonts w:asciiTheme="minorHAnsi" w:hAnsiTheme="minorHAnsi" w:cstheme="minorHAnsi"/>
          <w:bCs/>
          <w:color w:val="CCCC00" w:themeColor="background1" w:themeShade="80"/>
        </w:rPr>
      </w:pPr>
    </w:p>
    <w:p w14:paraId="22436E61" w14:textId="77777777" w:rsidR="00770AC6" w:rsidRDefault="00770AC6" w:rsidP="00770AC6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004576">
        <w:rPr>
          <w:rFonts w:asciiTheme="minorHAnsi" w:hAnsiTheme="minorHAnsi" w:cstheme="minorHAnsi"/>
          <w:bCs/>
          <w:iCs/>
          <w:color w:val="000000" w:themeColor="text1"/>
          <w:vertAlign w:val="superscript"/>
        </w:rPr>
        <w:t>1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Centre for Molecular and Systems Biology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proofErr w:type="spellStart"/>
      <w:r w:rsidRPr="00004576">
        <w:rPr>
          <w:rFonts w:asciiTheme="minorHAnsi" w:hAnsiTheme="minorHAnsi" w:cstheme="minorHAnsi"/>
          <w:bCs/>
          <w:iCs/>
          <w:color w:val="000000" w:themeColor="text1"/>
        </w:rPr>
        <w:t>Lunenfeld</w:t>
      </w:r>
      <w:proofErr w:type="spellEnd"/>
      <w:r w:rsidRPr="00004576">
        <w:rPr>
          <w:rFonts w:asciiTheme="minorHAnsi" w:hAnsiTheme="minorHAnsi" w:cstheme="minorHAnsi"/>
          <w:bCs/>
          <w:iCs/>
          <w:color w:val="000000" w:themeColor="text1"/>
        </w:rPr>
        <w:t>-Tanenbaum Research Institute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Mount Sinai Hospital, Toronto, Ontario, Canada</w:t>
      </w:r>
    </w:p>
    <w:p w14:paraId="0FEE4A79" w14:textId="77777777" w:rsidR="00770AC6" w:rsidRDefault="00770AC6" w:rsidP="00770AC6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004576">
        <w:rPr>
          <w:rFonts w:asciiTheme="minorHAnsi" w:hAnsiTheme="minorHAnsi" w:cstheme="minorHAnsi"/>
          <w:bCs/>
          <w:iCs/>
          <w:color w:val="000000" w:themeColor="text1"/>
          <w:vertAlign w:val="superscript"/>
        </w:rPr>
        <w:t>2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Department of Molecular Genetics, University of Toront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o, 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Toronto, Ontario, Canada</w:t>
      </w:r>
    </w:p>
    <w:p w14:paraId="167B2D53" w14:textId="43ABAAA8" w:rsidR="00770AC6" w:rsidRPr="00B07A3B" w:rsidRDefault="00770AC6" w:rsidP="00770AC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004576">
        <w:rPr>
          <w:rFonts w:asciiTheme="minorHAnsi" w:hAnsiTheme="minorHAnsi" w:cstheme="minorHAnsi"/>
          <w:bCs/>
          <w:iCs/>
          <w:color w:val="000000" w:themeColor="text1"/>
          <w:vertAlign w:val="superscript"/>
        </w:rPr>
        <w:t>3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Department of Cell and Developmental Biology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Sackler Faculty of Medicine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Tel Aviv University, Tel Aviv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r w:rsidRPr="00004576">
        <w:rPr>
          <w:rFonts w:asciiTheme="minorHAnsi" w:hAnsiTheme="minorHAnsi" w:cstheme="minorHAnsi"/>
          <w:bCs/>
          <w:iCs/>
          <w:color w:val="000000" w:themeColor="text1"/>
        </w:rPr>
        <w:t>Israel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9D53186" w:rsidR="004E0C5A" w:rsidRDefault="00770AC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04576">
        <w:rPr>
          <w:rFonts w:asciiTheme="minorHAnsi" w:hAnsiTheme="minorHAnsi" w:cstheme="minorHAnsi"/>
          <w:bCs/>
          <w:color w:val="000000" w:themeColor="text1"/>
        </w:rPr>
        <w:t xml:space="preserve">Daniel </w:t>
      </w:r>
      <w:proofErr w:type="spellStart"/>
      <w:r w:rsidRPr="00004576">
        <w:rPr>
          <w:rFonts w:asciiTheme="minorHAnsi" w:hAnsiTheme="minorHAnsi" w:cstheme="minorHAnsi"/>
          <w:bCs/>
          <w:color w:val="000000" w:themeColor="text1"/>
        </w:rPr>
        <w:t>Schramek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hyperlink r:id="rId8" w:history="1">
        <w:r w:rsidRPr="008949C8">
          <w:rPr>
            <w:rStyle w:val="Hyperlink"/>
            <w:rFonts w:asciiTheme="minorHAnsi" w:hAnsiTheme="minorHAnsi" w:cstheme="minorHAnsi"/>
            <w:bCs/>
            <w:iCs/>
          </w:rPr>
          <w:t>schramek@lunenfeld.ca</w:t>
        </w:r>
      </w:hyperlink>
      <w:r>
        <w:rPr>
          <w:rFonts w:asciiTheme="minorHAnsi" w:hAnsiTheme="minorHAnsi" w:cstheme="minorHAnsi"/>
          <w:bCs/>
          <w:iCs/>
        </w:rPr>
        <w:t>)</w:t>
      </w:r>
    </w:p>
    <w:p w14:paraId="627013F5" w14:textId="77777777" w:rsidR="00770AC6" w:rsidRPr="00B07A3B" w:rsidRDefault="00770AC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44D9957" w14:textId="2B9696B1" w:rsidR="00770AC6" w:rsidRPr="00004576" w:rsidRDefault="00770AC6" w:rsidP="00770AC6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9" w:history="1">
        <w:r w:rsidRPr="00CC3D85">
          <w:rPr>
            <w:rStyle w:val="Hyperlink"/>
            <w:rFonts w:asciiTheme="minorHAnsi" w:hAnsiTheme="minorHAnsi" w:cstheme="minorHAnsi"/>
            <w:bCs/>
            <w:iCs/>
          </w:rPr>
          <w:t>sloganathan@lunenfeld.ca</w:t>
        </w:r>
      </w:hyperlink>
    </w:p>
    <w:p w14:paraId="30004AD1" w14:textId="4B1FBC20" w:rsidR="00770AC6" w:rsidRPr="00004576" w:rsidRDefault="00770AC6" w:rsidP="00770AC6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10" w:history="1">
        <w:r w:rsidRPr="00CC3D85">
          <w:rPr>
            <w:rStyle w:val="Hyperlink"/>
            <w:rFonts w:asciiTheme="minorHAnsi" w:hAnsiTheme="minorHAnsi" w:cstheme="minorHAnsi"/>
            <w:bCs/>
            <w:iCs/>
          </w:rPr>
          <w:t>malik@lunenfeld.ca</w:t>
        </w:r>
      </w:hyperlink>
    </w:p>
    <w:p w14:paraId="1642EDD9" w14:textId="1B80EE78" w:rsidR="00770AC6" w:rsidRPr="00242B58" w:rsidRDefault="00770AC6" w:rsidP="00770AC6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11" w:history="1">
        <w:r w:rsidRPr="00CC3D85">
          <w:rPr>
            <w:rStyle w:val="Hyperlink"/>
            <w:rFonts w:asciiTheme="minorHAnsi" w:hAnsiTheme="minorHAnsi" w:cstheme="minorHAnsi"/>
            <w:bCs/>
            <w:iCs/>
          </w:rPr>
          <w:t>elangille@lunenfeld.ca</w:t>
        </w:r>
      </w:hyperlink>
    </w:p>
    <w:p w14:paraId="6F84F159" w14:textId="0E0A37EC" w:rsidR="003B5E26" w:rsidRDefault="00770AC6" w:rsidP="00770AC6">
      <w:pPr>
        <w:outlineLvl w:val="0"/>
        <w:rPr>
          <w:rFonts w:asciiTheme="minorHAnsi" w:hAnsiTheme="minorHAnsi" w:cstheme="minorHAnsi"/>
          <w:bCs/>
          <w:iCs/>
          <w:lang w:val="en-CA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hyperlink r:id="rId12" w:history="1">
        <w:r w:rsidRPr="00CC3D85">
          <w:rPr>
            <w:rStyle w:val="Hyperlink"/>
            <w:rFonts w:asciiTheme="minorHAnsi" w:hAnsiTheme="minorHAnsi" w:cstheme="minorHAnsi"/>
            <w:bCs/>
            <w:iCs/>
            <w:lang w:val="en-CA"/>
          </w:rPr>
          <w:t>lux@tauex.tau.ac.il</w:t>
        </w:r>
      </w:hyperlink>
    </w:p>
    <w:p w14:paraId="39101D38" w14:textId="3A3DC7EF" w:rsidR="00143EBB" w:rsidRPr="00B07A3B" w:rsidRDefault="0072496B" w:rsidP="00770AC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143EBB" w:rsidRPr="008949C8">
          <w:rPr>
            <w:rStyle w:val="Hyperlink"/>
            <w:rFonts w:asciiTheme="minorHAnsi" w:hAnsiTheme="minorHAnsi" w:cstheme="minorHAnsi"/>
            <w:bCs/>
            <w:iCs/>
          </w:rPr>
          <w:t>schramek@lunenfeld.ca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8D2997D" w14:textId="6EC1EFF9" w:rsidR="00673750" w:rsidRPr="00401E4C" w:rsidRDefault="00673750" w:rsidP="00401E4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07C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DF068A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07C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71F040E7" w14:textId="6116F9A2" w:rsidR="00673750" w:rsidRPr="00401E4C" w:rsidRDefault="00673750" w:rsidP="00401E4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165E1C2C" w:rsidR="00673750" w:rsidRDefault="0072496B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07CC" w:rsidRPr="00401E4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401E4C">
        <w:rPr>
          <w:rFonts w:eastAsia="Times New Roman" w:cs="Calibri"/>
          <w:color w:val="222222"/>
          <w:szCs w:val="24"/>
        </w:rPr>
        <w:t xml:space="preserve"> </w:t>
      </w:r>
      <w:r w:rsidR="00673750" w:rsidRPr="00401E4C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401E4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401E4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C81CC0C" w14:textId="6D459A4E" w:rsidR="0082165B" w:rsidRPr="00401E4C" w:rsidRDefault="00673750" w:rsidP="00401E4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07C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0F5AFE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D3F61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795080A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5029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5A633A0" w14:textId="145F6A14" w:rsidR="007D61A8" w:rsidRDefault="007D61A8" w:rsidP="00401E4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B753B90" w14:textId="4B7AC2ED" w:rsidR="00401E4C" w:rsidRDefault="00401E4C" w:rsidP="00401E4C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3F94E01B" w14:textId="297687FF" w:rsidR="00401E4C" w:rsidRDefault="00401E4C" w:rsidP="00401E4C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  <w:r w:rsidRPr="00401E4C">
        <w:rPr>
          <w:rFonts w:asciiTheme="minorHAnsi" w:hAnsiTheme="minorHAnsi" w:cstheme="minorHAnsi"/>
          <w:i/>
          <w:iCs/>
          <w:color w:val="0432FF"/>
          <w:szCs w:val="24"/>
        </w:rPr>
        <w:t>Videographer: Skip the introduction and conclusion, authors have opted for VO talent to read these statements.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434C10C3" w14:textId="77777777" w:rsidR="00401E4C" w:rsidRPr="00401E4C" w:rsidRDefault="00401E4C" w:rsidP="00401E4C">
      <w:pPr>
        <w:rPr>
          <w:rFonts w:asciiTheme="minorHAnsi" w:hAnsiTheme="minorHAnsi" w:cstheme="minorHAnsi"/>
          <w:bCs/>
          <w:szCs w:val="24"/>
        </w:rPr>
      </w:pPr>
    </w:p>
    <w:p w14:paraId="25928288" w14:textId="4F2A3E54" w:rsidR="007D61A8" w:rsidRPr="004C6281" w:rsidRDefault="002D734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is significant because it allows researchers to </w:t>
      </w:r>
      <w:r w:rsidR="0049436A">
        <w:rPr>
          <w:rFonts w:asciiTheme="minorHAnsi" w:hAnsiTheme="minorHAnsi" w:cstheme="minorHAnsi"/>
        </w:rPr>
        <w:t xml:space="preserve">simultaneously </w:t>
      </w:r>
      <w:r>
        <w:rPr>
          <w:rFonts w:asciiTheme="minorHAnsi" w:hAnsiTheme="minorHAnsi" w:cstheme="minorHAnsi"/>
        </w:rPr>
        <w:t xml:space="preserve">probe the tumor suppressive functions of hundreds of genes </w:t>
      </w:r>
      <w:r w:rsidR="0049436A">
        <w:rPr>
          <w:rFonts w:asciiTheme="minorHAnsi" w:hAnsiTheme="minorHAnsi" w:cstheme="minorHAnsi"/>
        </w:rPr>
        <w:t>in head and neck cancer at a</w:t>
      </w:r>
      <w:r>
        <w:rPr>
          <w:rFonts w:asciiTheme="minorHAnsi" w:hAnsiTheme="minorHAnsi" w:cstheme="minorHAnsi"/>
        </w:rPr>
        <w:t xml:space="preserve"> fraction of </w:t>
      </w:r>
      <w:r w:rsidR="004943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cost of a conventional knock-out mouse model.</w:t>
      </w:r>
    </w:p>
    <w:p w14:paraId="22A5FB74" w14:textId="6F358DED" w:rsidR="004C6281" w:rsidRPr="00B07A3B" w:rsidRDefault="004C6281" w:rsidP="004C62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C6281">
        <w:rPr>
          <w:rFonts w:asciiTheme="minorHAnsi" w:hAnsiTheme="minorHAnsi" w:cstheme="minorHAnsi"/>
          <w:i/>
          <w:iCs/>
          <w:color w:val="0432FF"/>
          <w:szCs w:val="24"/>
        </w:rPr>
        <w:t>2.</w:t>
      </w:r>
      <w:r>
        <w:rPr>
          <w:rFonts w:asciiTheme="minorHAnsi" w:hAnsiTheme="minorHAnsi" w:cstheme="minorHAnsi"/>
          <w:i/>
          <w:iCs/>
          <w:color w:val="0432FF"/>
          <w:szCs w:val="24"/>
        </w:rPr>
        <w:t>8</w:t>
      </w:r>
      <w:r w:rsidRPr="004C6281">
        <w:rPr>
          <w:rFonts w:asciiTheme="minorHAnsi" w:hAnsiTheme="minorHAnsi" w:cstheme="minorHAnsi"/>
          <w:i/>
          <w:iCs/>
          <w:color w:val="0432FF"/>
          <w:szCs w:val="24"/>
        </w:rPr>
        <w:t>.1 – 2.</w:t>
      </w:r>
      <w:r>
        <w:rPr>
          <w:rFonts w:asciiTheme="minorHAnsi" w:hAnsiTheme="minorHAnsi" w:cstheme="minorHAnsi"/>
          <w:i/>
          <w:iCs/>
          <w:color w:val="0432FF"/>
          <w:szCs w:val="24"/>
        </w:rPr>
        <w:t>8</w:t>
      </w:r>
      <w:r w:rsidRPr="004C6281">
        <w:rPr>
          <w:rFonts w:asciiTheme="minorHAnsi" w:hAnsiTheme="minorHAnsi" w:cstheme="minorHAnsi"/>
          <w:i/>
          <w:iCs/>
          <w:color w:val="0432FF"/>
          <w:szCs w:val="24"/>
        </w:rPr>
        <w:t>.3.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D50230D" w:rsidR="007D61A8" w:rsidRPr="004C6281" w:rsidRDefault="002D734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technique is flexible and can be adapted to over expression of genes to study their function in skin</w:t>
      </w:r>
      <w:r w:rsidR="0049436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9436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targeted CRISPR library protocol </w:t>
      </w:r>
      <w:r w:rsidR="0049436A">
        <w:rPr>
          <w:rFonts w:asciiTheme="minorHAnsi" w:hAnsiTheme="minorHAnsi" w:cstheme="minorHAnsi"/>
        </w:rPr>
        <w:t xml:space="preserve">can also be applied </w:t>
      </w:r>
      <w:r>
        <w:rPr>
          <w:rFonts w:asciiTheme="minorHAnsi" w:hAnsiTheme="minorHAnsi" w:cstheme="minorHAnsi"/>
        </w:rPr>
        <w:t>for other cancer types.</w:t>
      </w:r>
    </w:p>
    <w:p w14:paraId="265D5987" w14:textId="6DE7A8E7" w:rsidR="004C6281" w:rsidRPr="00B07A3B" w:rsidRDefault="004C6281" w:rsidP="004C62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C6281">
        <w:rPr>
          <w:rFonts w:asciiTheme="minorHAnsi" w:hAnsiTheme="minorHAnsi" w:cstheme="minorHAnsi"/>
          <w:i/>
          <w:iCs/>
          <w:color w:val="0432FF"/>
          <w:szCs w:val="24"/>
        </w:rPr>
        <w:t>2.9.1 – 2.9.3.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362177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4166D2">
        <w:rPr>
          <w:rFonts w:asciiTheme="minorHAnsi" w:eastAsia="Times New Roman" w:hAnsiTheme="minorHAnsi" w:cstheme="minorHAnsi"/>
          <w:szCs w:val="24"/>
        </w:rPr>
        <w:t xml:space="preserve">at the </w:t>
      </w:r>
      <w:r w:rsidR="002D7349">
        <w:rPr>
          <w:rFonts w:asciiTheme="minorHAnsi" w:hAnsiTheme="minorHAnsi" w:cstheme="minorHAnsi"/>
        </w:rPr>
        <w:t xml:space="preserve">Toronto Centre for </w:t>
      </w:r>
      <w:proofErr w:type="spellStart"/>
      <w:r w:rsidR="002D7349">
        <w:rPr>
          <w:rFonts w:asciiTheme="minorHAnsi" w:hAnsiTheme="minorHAnsi" w:cstheme="minorHAnsi"/>
        </w:rPr>
        <w:t>Phenogenomics</w:t>
      </w:r>
      <w:proofErr w:type="spellEnd"/>
      <w:r w:rsidR="002D7349">
        <w:rPr>
          <w:rFonts w:asciiTheme="minorHAnsi" w:hAnsiTheme="minorHAnsi" w:cstheme="minorHAnsi"/>
        </w:rPr>
        <w:t xml:space="preserve"> (TCP)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2BE9D2B" w:rsidR="00DC2504" w:rsidRPr="00B07A3B" w:rsidRDefault="00DC2504" w:rsidP="005402E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34EB2DE" w:rsidR="00CE10F2" w:rsidRPr="00B07A3B" w:rsidRDefault="00083B0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83B09">
        <w:rPr>
          <w:rFonts w:asciiTheme="minorHAnsi" w:hAnsiTheme="minorHAnsi" w:cstheme="minorHAnsi"/>
          <w:b/>
          <w:bCs/>
        </w:rPr>
        <w:t xml:space="preserve">Ultra-sound </w:t>
      </w:r>
      <w:r>
        <w:rPr>
          <w:rFonts w:asciiTheme="minorHAnsi" w:hAnsiTheme="minorHAnsi" w:cstheme="minorHAnsi"/>
          <w:b/>
          <w:bCs/>
        </w:rPr>
        <w:t>G</w:t>
      </w:r>
      <w:r w:rsidRPr="00083B09">
        <w:rPr>
          <w:rFonts w:asciiTheme="minorHAnsi" w:hAnsiTheme="minorHAnsi" w:cstheme="minorHAnsi"/>
          <w:b/>
          <w:bCs/>
        </w:rPr>
        <w:t xml:space="preserve">uided </w:t>
      </w:r>
      <w:r>
        <w:rPr>
          <w:rFonts w:asciiTheme="minorHAnsi" w:hAnsiTheme="minorHAnsi" w:cstheme="minorHAnsi"/>
          <w:b/>
          <w:bCs/>
        </w:rPr>
        <w:t>S</w:t>
      </w:r>
      <w:r w:rsidRPr="00083B09">
        <w:rPr>
          <w:rFonts w:asciiTheme="minorHAnsi" w:hAnsiTheme="minorHAnsi" w:cstheme="minorHAnsi"/>
          <w:b/>
          <w:bCs/>
        </w:rPr>
        <w:t xml:space="preserve">urgery and </w:t>
      </w:r>
      <w:r>
        <w:rPr>
          <w:rFonts w:asciiTheme="minorHAnsi" w:hAnsiTheme="minorHAnsi" w:cstheme="minorHAnsi"/>
          <w:b/>
          <w:bCs/>
        </w:rPr>
        <w:t>I</w:t>
      </w:r>
      <w:r w:rsidRPr="00083B09">
        <w:rPr>
          <w:rFonts w:asciiTheme="minorHAnsi" w:hAnsiTheme="minorHAnsi" w:cstheme="minorHAnsi"/>
          <w:b/>
          <w:bCs/>
        </w:rPr>
        <w:t>njection</w:t>
      </w:r>
    </w:p>
    <w:p w14:paraId="24C6B477" w14:textId="596DFA31" w:rsidR="00125924" w:rsidRPr="00B07A3B" w:rsidRDefault="00502D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2D49">
        <w:rPr>
          <w:rFonts w:asciiTheme="minorHAnsi" w:hAnsiTheme="minorHAnsi" w:cstheme="minorHAnsi"/>
        </w:rPr>
        <w:t>Place the anesthetized animal ventral side up on the heated surgery stage</w:t>
      </w:r>
      <w:r w:rsidR="00470A3F">
        <w:rPr>
          <w:rFonts w:asciiTheme="minorHAnsi" w:hAnsiTheme="minorHAnsi" w:cstheme="minorHAnsi"/>
        </w:rPr>
        <w:t xml:space="preserve"> </w:t>
      </w:r>
      <w:r w:rsidR="00470A3F">
        <w:rPr>
          <w:rFonts w:asciiTheme="minorHAnsi" w:hAnsiTheme="minorHAnsi" w:cstheme="minorHAnsi"/>
          <w:b/>
          <w:bCs/>
        </w:rPr>
        <w:t>[1]</w:t>
      </w:r>
      <w:r w:rsidRPr="00502D49">
        <w:rPr>
          <w:rFonts w:asciiTheme="minorHAnsi" w:hAnsiTheme="minorHAnsi" w:cstheme="minorHAnsi"/>
        </w:rPr>
        <w:t xml:space="preserve"> and </w:t>
      </w:r>
      <w:r w:rsidR="005F296D">
        <w:rPr>
          <w:rFonts w:asciiTheme="minorHAnsi" w:hAnsiTheme="minorHAnsi" w:cstheme="minorHAnsi"/>
        </w:rPr>
        <w:t>use</w:t>
      </w:r>
      <w:r w:rsidRPr="00502D49">
        <w:rPr>
          <w:rFonts w:asciiTheme="minorHAnsi" w:hAnsiTheme="minorHAnsi" w:cstheme="minorHAnsi"/>
        </w:rPr>
        <w:t xml:space="preserve"> surg</w:t>
      </w:r>
      <w:r w:rsidR="005F296D">
        <w:rPr>
          <w:rFonts w:asciiTheme="minorHAnsi" w:hAnsiTheme="minorHAnsi" w:cstheme="minorHAnsi"/>
        </w:rPr>
        <w:t>ical</w:t>
      </w:r>
      <w:r w:rsidRPr="00502D49">
        <w:rPr>
          <w:rFonts w:asciiTheme="minorHAnsi" w:hAnsiTheme="minorHAnsi" w:cstheme="minorHAnsi"/>
        </w:rPr>
        <w:t xml:space="preserve"> tape to hold the paws in place</w:t>
      </w:r>
      <w:r w:rsidR="005F296D">
        <w:rPr>
          <w:rFonts w:asciiTheme="minorHAnsi" w:hAnsiTheme="minorHAnsi" w:cstheme="minorHAnsi"/>
        </w:rPr>
        <w:t xml:space="preserve"> </w:t>
      </w:r>
      <w:r w:rsidR="005F296D">
        <w:rPr>
          <w:rFonts w:asciiTheme="minorHAnsi" w:hAnsiTheme="minorHAnsi" w:cstheme="minorHAnsi"/>
          <w:b/>
          <w:bCs/>
        </w:rPr>
        <w:t>[2]</w:t>
      </w:r>
      <w:r w:rsidR="005F296D">
        <w:rPr>
          <w:rFonts w:asciiTheme="minorHAnsi" w:hAnsiTheme="minorHAnsi" w:cstheme="minorHAnsi"/>
        </w:rPr>
        <w:t>.</w:t>
      </w:r>
      <w:r w:rsidRPr="00502D49">
        <w:rPr>
          <w:rFonts w:asciiTheme="minorHAnsi" w:hAnsiTheme="minorHAnsi" w:cstheme="minorHAnsi"/>
        </w:rPr>
        <w:t xml:space="preserve"> </w:t>
      </w:r>
      <w:r w:rsidR="005F296D">
        <w:rPr>
          <w:rFonts w:asciiTheme="minorHAnsi" w:hAnsiTheme="minorHAnsi" w:cstheme="minorHAnsi"/>
        </w:rPr>
        <w:t>Apply</w:t>
      </w:r>
      <w:r w:rsidRPr="00502D49">
        <w:rPr>
          <w:rFonts w:asciiTheme="minorHAnsi" w:hAnsiTheme="minorHAnsi" w:cstheme="minorHAnsi"/>
        </w:rPr>
        <w:t xml:space="preserve"> the nose-cone anesthesia tube for </w:t>
      </w:r>
      <w:r w:rsidR="00FD3F61">
        <w:rPr>
          <w:rFonts w:asciiTheme="minorHAnsi" w:hAnsiTheme="minorHAnsi" w:cstheme="minorHAnsi"/>
        </w:rPr>
        <w:t xml:space="preserve">a </w:t>
      </w:r>
      <w:r w:rsidRPr="00502D49">
        <w:rPr>
          <w:rFonts w:asciiTheme="minorHAnsi" w:hAnsiTheme="minorHAnsi" w:cstheme="minorHAnsi"/>
        </w:rPr>
        <w:t>constant supply of isoflurane and oxygen until the surgery is completed</w:t>
      </w:r>
      <w:r w:rsidR="00143EBB">
        <w:rPr>
          <w:rFonts w:asciiTheme="minorHAnsi" w:hAnsiTheme="minorHAnsi" w:cstheme="minorHAnsi"/>
        </w:rPr>
        <w:t xml:space="preserve"> </w:t>
      </w:r>
      <w:r w:rsidR="00143EBB">
        <w:rPr>
          <w:rFonts w:asciiTheme="minorHAnsi" w:hAnsiTheme="minorHAnsi" w:cstheme="minorHAnsi"/>
          <w:b/>
          <w:bCs/>
        </w:rPr>
        <w:t>[3]</w:t>
      </w:r>
      <w:r w:rsidRPr="00502D49">
        <w:rPr>
          <w:rFonts w:asciiTheme="minorHAnsi" w:hAnsiTheme="minorHAnsi" w:cstheme="minorHAnsi"/>
        </w:rPr>
        <w:t>.</w:t>
      </w:r>
    </w:p>
    <w:p w14:paraId="7605F9E4" w14:textId="5D2127CE" w:rsidR="00C34F4C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placing the mouse on the stage. </w:t>
      </w:r>
    </w:p>
    <w:p w14:paraId="5C00FD13" w14:textId="48CF708F" w:rsidR="00037438" w:rsidRPr="00B07A3B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taping the paws in place.</w:t>
      </w:r>
    </w:p>
    <w:p w14:paraId="5E5096AA" w14:textId="22345BEA" w:rsidR="00C34F4C" w:rsidRPr="00B07A3B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the </w:t>
      </w:r>
      <w:r w:rsidRPr="00502D49">
        <w:rPr>
          <w:rFonts w:asciiTheme="minorHAnsi" w:hAnsiTheme="minorHAnsi" w:cstheme="minorHAnsi"/>
        </w:rPr>
        <w:t>nose-cone anesthesia tube</w:t>
      </w:r>
      <w:r>
        <w:rPr>
          <w:rFonts w:asciiTheme="minorHAnsi" w:hAnsiTheme="minorHAnsi" w:cstheme="minorHAnsi"/>
        </w:rPr>
        <w:t>.</w:t>
      </w:r>
    </w:p>
    <w:p w14:paraId="54B0D4E5" w14:textId="635871F5" w:rsidR="00CE10F2" w:rsidRPr="00B07A3B" w:rsidRDefault="00143E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43EBB">
        <w:rPr>
          <w:rFonts w:asciiTheme="minorHAnsi" w:hAnsiTheme="minorHAnsi" w:cstheme="minorHAnsi"/>
        </w:rPr>
        <w:t xml:space="preserve">To confirm E9.5 pregnancy, apply a small quantity of hair removal cream to the abdomen and spread it over a 3 </w:t>
      </w:r>
      <w:r w:rsidR="0013240C">
        <w:rPr>
          <w:rFonts w:asciiTheme="minorHAnsi" w:hAnsiTheme="minorHAnsi" w:cstheme="minorHAnsi"/>
        </w:rPr>
        <w:t>by</w:t>
      </w:r>
      <w:r w:rsidRPr="00143EBB">
        <w:rPr>
          <w:rFonts w:asciiTheme="minorHAnsi" w:hAnsiTheme="minorHAnsi" w:cstheme="minorHAnsi"/>
        </w:rPr>
        <w:t xml:space="preserve"> 3</w:t>
      </w:r>
      <w:r w:rsidR="0013240C">
        <w:rPr>
          <w:rFonts w:asciiTheme="minorHAnsi" w:hAnsiTheme="minorHAnsi" w:cstheme="minorHAnsi"/>
        </w:rPr>
        <w:t>-</w:t>
      </w:r>
      <w:r w:rsidRPr="00143EBB">
        <w:rPr>
          <w:rFonts w:asciiTheme="minorHAnsi" w:hAnsiTheme="minorHAnsi" w:cstheme="minorHAnsi"/>
        </w:rPr>
        <w:t>centimeter</w:t>
      </w:r>
      <w:r>
        <w:rPr>
          <w:rFonts w:asciiTheme="minorHAnsi" w:hAnsiTheme="minorHAnsi" w:cstheme="minorHAnsi"/>
        </w:rPr>
        <w:t xml:space="preserve"> </w:t>
      </w:r>
      <w:r w:rsidR="0013240C">
        <w:rPr>
          <w:rFonts w:asciiTheme="minorHAnsi" w:hAnsiTheme="minorHAnsi" w:cstheme="minorHAnsi"/>
        </w:rPr>
        <w:t>squared</w:t>
      </w:r>
      <w:r w:rsidRPr="00143EBB">
        <w:rPr>
          <w:rFonts w:asciiTheme="minorHAnsi" w:hAnsiTheme="minorHAnsi" w:cstheme="minorHAnsi"/>
        </w:rPr>
        <w:t xml:space="preserve"> area using a cotton-tipped applicator</w:t>
      </w:r>
      <w:r w:rsidR="0013240C">
        <w:rPr>
          <w:rFonts w:asciiTheme="minorHAnsi" w:hAnsiTheme="minorHAnsi" w:cstheme="minorHAnsi"/>
        </w:rPr>
        <w:t xml:space="preserve"> </w:t>
      </w:r>
      <w:r w:rsidR="0013240C">
        <w:rPr>
          <w:rFonts w:asciiTheme="minorHAnsi" w:hAnsiTheme="minorHAnsi" w:cstheme="minorHAnsi"/>
          <w:b/>
          <w:bCs/>
        </w:rPr>
        <w:t>[1]</w:t>
      </w:r>
      <w:r w:rsidRPr="00143EBB">
        <w:rPr>
          <w:rFonts w:asciiTheme="minorHAnsi" w:hAnsiTheme="minorHAnsi" w:cstheme="minorHAnsi"/>
        </w:rPr>
        <w:t>.</w:t>
      </w:r>
      <w:r w:rsidR="0013240C">
        <w:rPr>
          <w:rFonts w:asciiTheme="minorHAnsi" w:hAnsiTheme="minorHAnsi" w:cstheme="minorHAnsi"/>
        </w:rPr>
        <w:t xml:space="preserve"> </w:t>
      </w:r>
      <w:r w:rsidR="0013240C" w:rsidRPr="0013240C">
        <w:rPr>
          <w:rFonts w:asciiTheme="minorHAnsi" w:hAnsiTheme="minorHAnsi" w:cstheme="minorHAnsi"/>
        </w:rPr>
        <w:t>After 2</w:t>
      </w:r>
      <w:r w:rsidR="0013240C">
        <w:rPr>
          <w:rFonts w:asciiTheme="minorHAnsi" w:hAnsiTheme="minorHAnsi" w:cstheme="minorHAnsi"/>
        </w:rPr>
        <w:t xml:space="preserve"> to </w:t>
      </w:r>
      <w:r w:rsidR="0013240C" w:rsidRPr="0013240C">
        <w:rPr>
          <w:rFonts w:asciiTheme="minorHAnsi" w:hAnsiTheme="minorHAnsi" w:cstheme="minorHAnsi"/>
        </w:rPr>
        <w:t>3 minutes, gently remove the cream with gauze or tissue</w:t>
      </w:r>
      <w:r w:rsidR="0013240C">
        <w:rPr>
          <w:rFonts w:asciiTheme="minorHAnsi" w:hAnsiTheme="minorHAnsi" w:cstheme="minorHAnsi"/>
        </w:rPr>
        <w:t xml:space="preserve"> </w:t>
      </w:r>
      <w:r w:rsidR="0013240C">
        <w:rPr>
          <w:rFonts w:asciiTheme="minorHAnsi" w:hAnsiTheme="minorHAnsi" w:cstheme="minorHAnsi"/>
          <w:b/>
          <w:bCs/>
        </w:rPr>
        <w:t>[2]</w:t>
      </w:r>
      <w:r w:rsidR="0013240C" w:rsidRPr="0013240C">
        <w:rPr>
          <w:rFonts w:asciiTheme="minorHAnsi" w:hAnsiTheme="minorHAnsi" w:cstheme="minorHAnsi"/>
        </w:rPr>
        <w:t xml:space="preserve"> and wipe the area clean using PBS and 70% ethanol</w:t>
      </w:r>
      <w:r w:rsidR="0013240C">
        <w:rPr>
          <w:rFonts w:asciiTheme="minorHAnsi" w:hAnsiTheme="minorHAnsi" w:cstheme="minorHAnsi"/>
        </w:rPr>
        <w:t xml:space="preserve"> </w:t>
      </w:r>
      <w:r w:rsidR="0013240C">
        <w:rPr>
          <w:rFonts w:asciiTheme="minorHAnsi" w:hAnsiTheme="minorHAnsi" w:cstheme="minorHAnsi"/>
          <w:b/>
          <w:bCs/>
        </w:rPr>
        <w:t>[3]</w:t>
      </w:r>
      <w:r w:rsidR="0013240C" w:rsidRPr="0013240C">
        <w:rPr>
          <w:rFonts w:asciiTheme="minorHAnsi" w:hAnsiTheme="minorHAnsi" w:cstheme="minorHAnsi"/>
        </w:rPr>
        <w:t>.</w:t>
      </w:r>
    </w:p>
    <w:p w14:paraId="1EE42691" w14:textId="27874596" w:rsidR="00A319BE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the hair removal cream. </w:t>
      </w:r>
    </w:p>
    <w:p w14:paraId="0B855D18" w14:textId="5F110F1C" w:rsidR="00037438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cream. </w:t>
      </w:r>
    </w:p>
    <w:p w14:paraId="2C7D8D79" w14:textId="4906F160" w:rsidR="00037438" w:rsidRPr="00B07A3B" w:rsidRDefault="0003743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area clean, with the PBS and ethanol containers in the shot.</w:t>
      </w:r>
    </w:p>
    <w:p w14:paraId="31A84631" w14:textId="467D567A" w:rsidR="00C7374B" w:rsidRDefault="0013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240C">
        <w:rPr>
          <w:rFonts w:asciiTheme="minorHAnsi" w:hAnsiTheme="minorHAnsi" w:cstheme="minorHAnsi"/>
        </w:rPr>
        <w:t xml:space="preserve">Using the ultrasound probe and gel, check the pregnant mouse for embryonic day E9.5. </w:t>
      </w:r>
      <w:r>
        <w:rPr>
          <w:rFonts w:asciiTheme="minorHAnsi" w:hAnsiTheme="minorHAnsi" w:cstheme="minorHAnsi"/>
        </w:rPr>
        <w:t>T</w:t>
      </w:r>
      <w:r w:rsidRPr="0013240C">
        <w:rPr>
          <w:rFonts w:asciiTheme="minorHAnsi" w:hAnsiTheme="minorHAnsi" w:cstheme="minorHAnsi"/>
        </w:rPr>
        <w:t xml:space="preserve">his can also be done the day before at E8.5 to save time on the </w:t>
      </w:r>
      <w:r>
        <w:rPr>
          <w:rFonts w:asciiTheme="minorHAnsi" w:hAnsiTheme="minorHAnsi" w:cstheme="minorHAnsi"/>
        </w:rPr>
        <w:t xml:space="preserve">day of </w:t>
      </w:r>
      <w:r w:rsidRPr="0013240C">
        <w:rPr>
          <w:rFonts w:asciiTheme="minorHAnsi" w:hAnsiTheme="minorHAnsi" w:cstheme="minorHAnsi"/>
        </w:rPr>
        <w:t>surgery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3240C">
        <w:rPr>
          <w:rFonts w:asciiTheme="minorHAnsi" w:hAnsiTheme="minorHAnsi" w:cstheme="minorHAnsi"/>
        </w:rPr>
        <w:t xml:space="preserve">. Remove </w:t>
      </w:r>
      <w:r w:rsidR="00FD3F61">
        <w:rPr>
          <w:rFonts w:asciiTheme="minorHAnsi" w:hAnsiTheme="minorHAnsi" w:cstheme="minorHAnsi"/>
        </w:rPr>
        <w:t xml:space="preserve">the </w:t>
      </w:r>
      <w:r w:rsidRPr="0013240C">
        <w:rPr>
          <w:rFonts w:asciiTheme="minorHAnsi" w:hAnsiTheme="minorHAnsi" w:cstheme="minorHAnsi"/>
        </w:rPr>
        <w:t xml:space="preserve">ultrasound gel and wipe </w:t>
      </w:r>
      <w:r>
        <w:rPr>
          <w:rFonts w:asciiTheme="minorHAnsi" w:hAnsiTheme="minorHAnsi" w:cstheme="minorHAnsi"/>
        </w:rPr>
        <w:t xml:space="preserve">the </w:t>
      </w:r>
      <w:r w:rsidRPr="0013240C">
        <w:rPr>
          <w:rFonts w:asciiTheme="minorHAnsi" w:hAnsiTheme="minorHAnsi" w:cstheme="minorHAnsi"/>
        </w:rPr>
        <w:t xml:space="preserve">area clean using BPS and then 70% ethanol </w:t>
      </w:r>
      <w:r>
        <w:rPr>
          <w:rFonts w:asciiTheme="minorHAnsi" w:hAnsiTheme="minorHAnsi" w:cstheme="minorHAnsi"/>
          <w:b/>
          <w:bCs/>
        </w:rPr>
        <w:t>[2]</w:t>
      </w:r>
      <w:r w:rsidRPr="0013240C">
        <w:rPr>
          <w:rFonts w:asciiTheme="minorHAnsi" w:hAnsiTheme="minorHAnsi" w:cstheme="minorHAnsi"/>
        </w:rPr>
        <w:t>.</w:t>
      </w:r>
      <w:r w:rsidR="005402E7" w:rsidRPr="005402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7610DA2" w14:textId="7F0A6491" w:rsidR="00037438" w:rsidRDefault="00037438" w:rsidP="00037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mouse for embryonic development with the ultrasound.</w:t>
      </w:r>
    </w:p>
    <w:p w14:paraId="7C9700F0" w14:textId="6D1C9F6C" w:rsidR="00037438" w:rsidRDefault="00037438" w:rsidP="00037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area clean. </w:t>
      </w:r>
    </w:p>
    <w:p w14:paraId="603EAEDE" w14:textId="7671546B" w:rsidR="0013240C" w:rsidRDefault="00132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240C">
        <w:rPr>
          <w:rFonts w:asciiTheme="minorHAnsi" w:hAnsiTheme="minorHAnsi" w:cstheme="minorHAnsi"/>
        </w:rPr>
        <w:t xml:space="preserve">Inject </w:t>
      </w:r>
      <w:r w:rsidR="00505029">
        <w:rPr>
          <w:rFonts w:asciiTheme="minorHAnsi" w:hAnsiTheme="minorHAnsi" w:cstheme="minorHAnsi"/>
        </w:rPr>
        <w:t xml:space="preserve">the mouse with </w:t>
      </w:r>
      <w:r w:rsidRPr="0013240C">
        <w:rPr>
          <w:rFonts w:asciiTheme="minorHAnsi" w:hAnsiTheme="minorHAnsi" w:cstheme="minorHAnsi"/>
        </w:rPr>
        <w:t xml:space="preserve">subcutaneous analgesic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, then</w:t>
      </w:r>
      <w:r w:rsidRPr="001324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13240C">
        <w:rPr>
          <w:rFonts w:asciiTheme="minorHAnsi" w:hAnsiTheme="minorHAnsi" w:cstheme="minorHAnsi"/>
        </w:rPr>
        <w:t xml:space="preserve"> sterile forceps and scissors</w:t>
      </w:r>
      <w:r>
        <w:rPr>
          <w:rFonts w:asciiTheme="minorHAnsi" w:hAnsiTheme="minorHAnsi" w:cstheme="minorHAnsi"/>
        </w:rPr>
        <w:t xml:space="preserve"> to</w:t>
      </w:r>
      <w:r w:rsidRPr="0013240C">
        <w:rPr>
          <w:rFonts w:asciiTheme="minorHAnsi" w:hAnsiTheme="minorHAnsi" w:cstheme="minorHAnsi"/>
        </w:rPr>
        <w:t xml:space="preserve"> make a vertical incision in the skin </w:t>
      </w:r>
      <w:r>
        <w:rPr>
          <w:rFonts w:asciiTheme="minorHAnsi" w:hAnsiTheme="minorHAnsi" w:cstheme="minorHAnsi"/>
          <w:b/>
          <w:bCs/>
        </w:rPr>
        <w:t>[2-TXT]</w:t>
      </w:r>
      <w:r w:rsidRPr="0013240C">
        <w:rPr>
          <w:rFonts w:asciiTheme="minorHAnsi" w:hAnsiTheme="minorHAnsi" w:cstheme="minorHAnsi"/>
        </w:rPr>
        <w:t>. Us</w:t>
      </w:r>
      <w:r>
        <w:rPr>
          <w:rFonts w:asciiTheme="minorHAnsi" w:hAnsiTheme="minorHAnsi" w:cstheme="minorHAnsi"/>
        </w:rPr>
        <w:t>e</w:t>
      </w:r>
      <w:r w:rsidRPr="0013240C">
        <w:rPr>
          <w:rFonts w:asciiTheme="minorHAnsi" w:hAnsiTheme="minorHAnsi" w:cstheme="minorHAnsi"/>
        </w:rPr>
        <w:t xml:space="preserve"> blunt forceps </w:t>
      </w:r>
      <w:r>
        <w:rPr>
          <w:rFonts w:asciiTheme="minorHAnsi" w:hAnsiTheme="minorHAnsi" w:cstheme="minorHAnsi"/>
        </w:rPr>
        <w:t xml:space="preserve">to </w:t>
      </w:r>
      <w:r w:rsidRPr="0013240C">
        <w:rPr>
          <w:rFonts w:asciiTheme="minorHAnsi" w:hAnsiTheme="minorHAnsi" w:cstheme="minorHAnsi"/>
        </w:rPr>
        <w:t>separate the skin around the incision from the peritoneum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1324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13240C">
        <w:rPr>
          <w:rFonts w:asciiTheme="minorHAnsi" w:hAnsiTheme="minorHAnsi" w:cstheme="minorHAnsi"/>
        </w:rPr>
        <w:t xml:space="preserve"> sterile forceps and scissors</w:t>
      </w:r>
      <w:r>
        <w:rPr>
          <w:rFonts w:asciiTheme="minorHAnsi" w:hAnsiTheme="minorHAnsi" w:cstheme="minorHAnsi"/>
        </w:rPr>
        <w:t xml:space="preserve"> to</w:t>
      </w:r>
      <w:r w:rsidRPr="0013240C">
        <w:rPr>
          <w:rFonts w:asciiTheme="minorHAnsi" w:hAnsiTheme="minorHAnsi" w:cstheme="minorHAnsi"/>
        </w:rPr>
        <w:t xml:space="preserve"> cut through the peritoneum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13240C">
        <w:rPr>
          <w:rFonts w:asciiTheme="minorHAnsi" w:hAnsiTheme="minorHAnsi" w:cstheme="minorHAnsi"/>
        </w:rPr>
        <w:t>.</w:t>
      </w:r>
    </w:p>
    <w:p w14:paraId="072DAFEA" w14:textId="0AEE42DE" w:rsidR="0013240C" w:rsidRDefault="0013240C" w:rsidP="001324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analgesic.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3240C">
        <w:rPr>
          <w:rFonts w:asciiTheme="minorHAnsi" w:hAnsiTheme="minorHAnsi" w:cstheme="minorHAnsi"/>
          <w:b/>
          <w:bCs/>
        </w:rPr>
        <w:t>0.02 cc Buprenorphine</w:t>
      </w:r>
    </w:p>
    <w:p w14:paraId="71880335" w14:textId="15DF5AE5" w:rsidR="0013240C" w:rsidRDefault="0013240C" w:rsidP="001324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3240C">
        <w:rPr>
          <w:rFonts w:ascii="Cambria Math" w:hAnsi="Cambria Math" w:cs="Cambria Math"/>
          <w:b/>
          <w:bCs/>
        </w:rPr>
        <w:t>∼</w:t>
      </w:r>
      <w:r w:rsidRPr="0013240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cm</w:t>
      </w:r>
    </w:p>
    <w:p w14:paraId="34AEB039" w14:textId="7A70F930" w:rsidR="0013240C" w:rsidRDefault="0013240C" w:rsidP="001324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</w:t>
      </w:r>
      <w:r w:rsidR="004168A6">
        <w:rPr>
          <w:rFonts w:asciiTheme="minorHAnsi" w:hAnsiTheme="minorHAnsi" w:cstheme="minorHAnsi"/>
        </w:rPr>
        <w:t xml:space="preserve">skin from the peritoneum. </w:t>
      </w:r>
    </w:p>
    <w:p w14:paraId="5B148E83" w14:textId="071F7C72" w:rsidR="004168A6" w:rsidRDefault="004168A6" w:rsidP="001324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through the peritoneum. </w:t>
      </w:r>
    </w:p>
    <w:p w14:paraId="5DF5DE08" w14:textId="4CC1104D" w:rsidR="004168A6" w:rsidRDefault="004168A6" w:rsidP="004168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>Using blunt forceps, gently pull out the left and right uterus horn and count the embryos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68A6">
        <w:rPr>
          <w:rFonts w:asciiTheme="minorHAnsi" w:hAnsiTheme="minorHAnsi" w:cstheme="minorHAnsi"/>
        </w:rPr>
        <w:t>. Re-insert most of the uterine horns but leave the distal end of one uterine horn containing 3 embryos exposed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68A6">
        <w:rPr>
          <w:rFonts w:asciiTheme="minorHAnsi" w:hAnsiTheme="minorHAnsi" w:cstheme="minorHAnsi"/>
        </w:rPr>
        <w:t>.</w:t>
      </w:r>
    </w:p>
    <w:p w14:paraId="259B3D1B" w14:textId="68BE4CD9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out the uterus horns. </w:t>
      </w:r>
    </w:p>
    <w:p w14:paraId="6797029D" w14:textId="19FE6DBD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reinserting uterine horns but leaving the distal end of one exposed.</w:t>
      </w:r>
    </w:p>
    <w:p w14:paraId="6754B84F" w14:textId="6BBB5422" w:rsidR="004168A6" w:rsidRDefault="004168A6" w:rsidP="004168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>Using blunt forceps, gently push and pull the uterus with the 3 embryos through the opening in the silicone membrane of the modified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68A6">
        <w:rPr>
          <w:rFonts w:asciiTheme="minorHAnsi" w:hAnsiTheme="minorHAnsi" w:cstheme="minorHAnsi"/>
        </w:rPr>
        <w:t>. Stabilize the Petri dish using cubes of modeling clay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68A6">
        <w:rPr>
          <w:rFonts w:asciiTheme="minorHAnsi" w:hAnsiTheme="minorHAnsi" w:cstheme="minorHAnsi"/>
        </w:rPr>
        <w:t>.</w:t>
      </w:r>
      <w:r w:rsidR="005402E7" w:rsidRPr="005402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61650FB" w14:textId="2254EC35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uterus through the silicone membrane.</w:t>
      </w:r>
    </w:p>
    <w:p w14:paraId="2EF67DE1" w14:textId="6C14F084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stabilizing the dish. </w:t>
      </w:r>
    </w:p>
    <w:p w14:paraId="4F3F90F3" w14:textId="1E7BBC7E" w:rsidR="004168A6" w:rsidRDefault="004168A6" w:rsidP="004168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>Stabilize the uterus with the three embryos inside the Petri dish using a silicone mold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416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Pr="004168A6">
        <w:rPr>
          <w:rFonts w:asciiTheme="minorHAnsi" w:hAnsiTheme="minorHAnsi" w:cstheme="minorHAnsi"/>
        </w:rPr>
        <w:t>latten the silicone plug at the side of the embryos using a sharp knife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68A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168A6">
        <w:rPr>
          <w:rFonts w:asciiTheme="minorHAnsi" w:hAnsiTheme="minorHAnsi" w:cstheme="minorHAnsi"/>
        </w:rPr>
        <w:t>Fill the Petri dish with sterile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 f</w:t>
      </w:r>
      <w:r w:rsidRPr="004168A6">
        <w:rPr>
          <w:rFonts w:asciiTheme="minorHAnsi" w:hAnsiTheme="minorHAnsi" w:cstheme="minorHAnsi"/>
        </w:rPr>
        <w:t>lush the silicon membrane on the bottom of the Petri dish with the pregnant dam’s belly</w:t>
      </w:r>
      <w:r>
        <w:rPr>
          <w:rFonts w:asciiTheme="minorHAnsi" w:hAnsiTheme="minorHAnsi" w:cstheme="minorHAnsi"/>
        </w:rPr>
        <w:t>,</w:t>
      </w:r>
      <w:r w:rsidRPr="004168A6">
        <w:rPr>
          <w:rFonts w:asciiTheme="minorHAnsi" w:hAnsiTheme="minorHAnsi" w:cstheme="minorHAnsi"/>
        </w:rPr>
        <w:t xml:space="preserve"> thereby preventing any leakage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4168A6">
        <w:rPr>
          <w:rFonts w:asciiTheme="minorHAnsi" w:hAnsiTheme="minorHAnsi" w:cstheme="minorHAnsi"/>
        </w:rPr>
        <w:t>.</w:t>
      </w:r>
      <w:r w:rsidR="005402E7" w:rsidRPr="005402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2CCC3B" w14:textId="493D92AF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stabilizing the uterus with the mold.</w:t>
      </w:r>
    </w:p>
    <w:p w14:paraId="5A3114A5" w14:textId="7001A0D7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flattening the silicone plug. </w:t>
      </w:r>
    </w:p>
    <w:p w14:paraId="098442E2" w14:textId="11095C6C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Petri dish with PBS. </w:t>
      </w:r>
    </w:p>
    <w:p w14:paraId="2F2B5395" w14:textId="12BDB15D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silicon membrane with the dam’s belly.</w:t>
      </w:r>
    </w:p>
    <w:p w14:paraId="1D8C4DEE" w14:textId="4B81BA2B" w:rsidR="004168A6" w:rsidRDefault="004168A6" w:rsidP="004168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 xml:space="preserve">Move the ultrasound head into the Petri dish </w:t>
      </w:r>
      <w:r>
        <w:rPr>
          <w:rFonts w:asciiTheme="minorHAnsi" w:hAnsiTheme="minorHAnsi" w:cstheme="minorHAnsi"/>
        </w:rPr>
        <w:t xml:space="preserve">approximately </w:t>
      </w:r>
      <w:r w:rsidRPr="004168A6">
        <w:rPr>
          <w:rFonts w:asciiTheme="minorHAnsi" w:hAnsiTheme="minorHAnsi" w:cstheme="minorHAnsi"/>
        </w:rPr>
        <w:t>0.5 centimeter</w:t>
      </w:r>
      <w:r>
        <w:rPr>
          <w:rFonts w:asciiTheme="minorHAnsi" w:hAnsiTheme="minorHAnsi" w:cstheme="minorHAnsi"/>
        </w:rPr>
        <w:t>s</w:t>
      </w:r>
      <w:r w:rsidRPr="004168A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bove</w:t>
      </w:r>
      <w:r w:rsidRPr="004168A6">
        <w:rPr>
          <w:rFonts w:asciiTheme="minorHAnsi" w:hAnsiTheme="minorHAnsi" w:cstheme="minorHAnsi"/>
        </w:rPr>
        <w:t xml:space="preserve"> the top embryo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68A6">
        <w:rPr>
          <w:rFonts w:asciiTheme="minorHAnsi" w:hAnsiTheme="minorHAnsi" w:cstheme="minorHAnsi"/>
        </w:rPr>
        <w:t xml:space="preserve"> and adjust the stage </w:t>
      </w:r>
      <w:r w:rsidR="00E651E9">
        <w:rPr>
          <w:rFonts w:asciiTheme="minorHAnsi" w:hAnsiTheme="minorHAnsi" w:cstheme="minorHAnsi"/>
          <w:b/>
          <w:bCs/>
        </w:rPr>
        <w:t xml:space="preserve">[2] </w:t>
      </w:r>
      <w:r w:rsidRPr="004168A6">
        <w:rPr>
          <w:rFonts w:asciiTheme="minorHAnsi" w:hAnsiTheme="minorHAnsi" w:cstheme="minorHAnsi"/>
        </w:rPr>
        <w:t>so that the amniotic cavity becomes clearly visible in the ultrasound view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651E9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4168A6">
        <w:rPr>
          <w:rFonts w:asciiTheme="minorHAnsi" w:hAnsiTheme="minorHAnsi" w:cstheme="minorHAnsi"/>
        </w:rPr>
        <w:t>.</w:t>
      </w:r>
      <w:r w:rsidR="005402E7" w:rsidRPr="005402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AC97E0C" w14:textId="510D4C2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ultrasound head. </w:t>
      </w:r>
    </w:p>
    <w:p w14:paraId="062F3CED" w14:textId="357D815F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stage.</w:t>
      </w:r>
    </w:p>
    <w:p w14:paraId="2AD8D96D" w14:textId="0BF9699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Amniotic cavity becoming visible on the display.</w:t>
      </w:r>
    </w:p>
    <w:p w14:paraId="10D4E91E" w14:textId="37521D9D" w:rsidR="004168A6" w:rsidRDefault="004168A6" w:rsidP="004168A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>Align the injector needle carefully into the modified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68A6">
        <w:rPr>
          <w:rFonts w:asciiTheme="minorHAnsi" w:hAnsiTheme="minorHAnsi" w:cstheme="minorHAnsi"/>
        </w:rPr>
        <w:t>. Using the micromanipulator, place the tip of the needle within 5 m</w:t>
      </w:r>
      <w:r>
        <w:rPr>
          <w:rFonts w:asciiTheme="minorHAnsi" w:hAnsiTheme="minorHAnsi" w:cstheme="minorHAnsi"/>
        </w:rPr>
        <w:t>illimeters</w:t>
      </w:r>
      <w:r w:rsidRPr="004168A6">
        <w:rPr>
          <w:rFonts w:asciiTheme="minorHAnsi" w:hAnsiTheme="minorHAnsi" w:cstheme="minorHAnsi"/>
        </w:rPr>
        <w:t xml:space="preserve"> of the top embryo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4168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168A6">
        <w:rPr>
          <w:rFonts w:asciiTheme="minorHAnsi" w:hAnsiTheme="minorHAnsi" w:cstheme="minorHAnsi"/>
        </w:rPr>
        <w:t xml:space="preserve">hen toggle the needle back and forth </w:t>
      </w:r>
      <w:r>
        <w:rPr>
          <w:rFonts w:asciiTheme="minorHAnsi" w:hAnsiTheme="minorHAnsi" w:cstheme="minorHAnsi"/>
        </w:rPr>
        <w:t>to</w:t>
      </w:r>
      <w:r w:rsidRPr="004168A6">
        <w:rPr>
          <w:rFonts w:asciiTheme="minorHAnsi" w:hAnsiTheme="minorHAnsi" w:cstheme="minorHAnsi"/>
        </w:rPr>
        <w:t xml:space="preserve"> move into the plane where its tip appears the brightest in the ultrasound image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168A6">
        <w:rPr>
          <w:rFonts w:asciiTheme="minorHAnsi" w:hAnsiTheme="minorHAnsi" w:cstheme="minorHAnsi"/>
        </w:rPr>
        <w:t>.</w:t>
      </w:r>
      <w:r w:rsidR="005402E7" w:rsidRPr="005402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difficult and important!</w:t>
      </w:r>
    </w:p>
    <w:p w14:paraId="6F2FD9CE" w14:textId="486D6B4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aligning the injector needle. </w:t>
      </w:r>
    </w:p>
    <w:p w14:paraId="28B92C4E" w14:textId="6C3C0CD7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micromanipulator to position the needle. </w:t>
      </w:r>
    </w:p>
    <w:p w14:paraId="56C59222" w14:textId="4B0E73C4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Needle coming into </w:t>
      </w:r>
      <w:r w:rsidR="00505029">
        <w:rPr>
          <w:rFonts w:asciiTheme="minorHAnsi" w:hAnsiTheme="minorHAnsi" w:cstheme="minorHAnsi"/>
        </w:rPr>
        <w:t>position</w:t>
      </w:r>
      <w:r>
        <w:rPr>
          <w:rFonts w:asciiTheme="minorHAnsi" w:hAnsiTheme="minorHAnsi" w:cstheme="minorHAnsi"/>
        </w:rPr>
        <w:t xml:space="preserve"> in the ultrasound image. </w:t>
      </w:r>
    </w:p>
    <w:p w14:paraId="6C8091F6" w14:textId="3A54E4DC" w:rsidR="004168A6" w:rsidRDefault="004168A6" w:rsidP="001823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68A6">
        <w:rPr>
          <w:rFonts w:asciiTheme="minorHAnsi" w:hAnsiTheme="minorHAnsi" w:cstheme="minorHAnsi"/>
        </w:rPr>
        <w:t>Using the micromanipulator, push the needle through the uterine wall into the amniotic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68A6">
        <w:rPr>
          <w:rFonts w:asciiTheme="minorHAnsi" w:hAnsiTheme="minorHAnsi" w:cstheme="minorHAnsi"/>
        </w:rPr>
        <w:t>. Inject 62 nanoliters of the lentivirus with the sgRNA library at a slow injection speed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68A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168A6">
        <w:rPr>
          <w:rFonts w:asciiTheme="minorHAnsi" w:hAnsiTheme="minorHAnsi" w:cstheme="minorHAnsi"/>
        </w:rPr>
        <w:t xml:space="preserve">Press the </w:t>
      </w:r>
      <w:r w:rsidRPr="004168A6">
        <w:rPr>
          <w:rFonts w:asciiTheme="minorHAnsi" w:hAnsiTheme="minorHAnsi" w:cstheme="minorHAnsi"/>
          <w:b/>
          <w:bCs/>
        </w:rPr>
        <w:t>Inject</w:t>
      </w:r>
      <w:r w:rsidRPr="004168A6">
        <w:rPr>
          <w:rFonts w:asciiTheme="minorHAnsi" w:hAnsiTheme="minorHAnsi" w:cstheme="minorHAnsi"/>
        </w:rPr>
        <w:t xml:space="preserve"> button 8 times for a total of 496 </w:t>
      </w:r>
      <w:r>
        <w:rPr>
          <w:rFonts w:asciiTheme="minorHAnsi" w:hAnsiTheme="minorHAnsi" w:cstheme="minorHAnsi"/>
        </w:rPr>
        <w:t>nanoliters</w:t>
      </w:r>
      <w:r w:rsidRPr="004168A6">
        <w:rPr>
          <w:rFonts w:asciiTheme="minorHAnsi" w:hAnsiTheme="minorHAnsi" w:cstheme="minorHAnsi"/>
        </w:rPr>
        <w:t xml:space="preserve"> per embryo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4168A6">
        <w:rPr>
          <w:rFonts w:asciiTheme="minorHAnsi" w:hAnsiTheme="minorHAnsi" w:cstheme="minorHAnsi"/>
        </w:rPr>
        <w:t>.</w:t>
      </w:r>
      <w:r w:rsidR="005402E7">
        <w:rPr>
          <w:rFonts w:asciiTheme="minorHAnsi" w:hAnsiTheme="minorHAnsi" w:cstheme="minorHAnsi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651DE0" w14:textId="7F1EF21C" w:rsidR="00037438" w:rsidRDefault="00037438" w:rsidP="00037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Needle going into the amniotic cavity</w:t>
      </w:r>
      <w:r w:rsidR="00E651E9">
        <w:rPr>
          <w:rFonts w:asciiTheme="minorHAnsi" w:hAnsiTheme="minorHAnsi" w:cstheme="minorHAnsi"/>
        </w:rPr>
        <w:t xml:space="preserve"> in the ultrasound image</w:t>
      </w:r>
      <w:r>
        <w:rPr>
          <w:rFonts w:asciiTheme="minorHAnsi" w:hAnsiTheme="minorHAnsi" w:cstheme="minorHAnsi"/>
        </w:rPr>
        <w:t xml:space="preserve">. </w:t>
      </w:r>
    </w:p>
    <w:p w14:paraId="32C09F0C" w14:textId="720FE49C" w:rsidR="00037438" w:rsidRDefault="00E651E9" w:rsidP="00037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Embryo</w:t>
      </w:r>
      <w:r w:rsidR="00037438">
        <w:rPr>
          <w:rFonts w:asciiTheme="minorHAnsi" w:hAnsiTheme="minorHAnsi" w:cstheme="minorHAnsi"/>
        </w:rPr>
        <w:t xml:space="preserve"> being injected</w:t>
      </w:r>
      <w:r>
        <w:rPr>
          <w:rFonts w:asciiTheme="minorHAnsi" w:hAnsiTheme="minorHAnsi" w:cstheme="minorHAnsi"/>
        </w:rPr>
        <w:t xml:space="preserve"> in the ultrasound image</w:t>
      </w:r>
      <w:r w:rsidR="00037438">
        <w:rPr>
          <w:rFonts w:asciiTheme="minorHAnsi" w:hAnsiTheme="minorHAnsi" w:cstheme="minorHAnsi"/>
        </w:rPr>
        <w:t xml:space="preserve">. </w:t>
      </w:r>
    </w:p>
    <w:p w14:paraId="3A574121" w14:textId="61C3EA44" w:rsidR="00037438" w:rsidRDefault="00037438" w:rsidP="00037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pushing inject.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037438">
        <w:rPr>
          <w:rFonts w:asciiTheme="minorHAnsi" w:hAnsiTheme="minorHAnsi" w:cstheme="minorHAnsi"/>
          <w:b/>
          <w:bCs/>
        </w:rPr>
        <w:t>1 x 10</w:t>
      </w:r>
      <w:r w:rsidRPr="00037438">
        <w:rPr>
          <w:rFonts w:asciiTheme="minorHAnsi" w:hAnsiTheme="minorHAnsi" w:cstheme="minorHAnsi"/>
          <w:b/>
          <w:bCs/>
          <w:vertAlign w:val="superscript"/>
        </w:rPr>
        <w:t xml:space="preserve">8 </w:t>
      </w:r>
      <w:r w:rsidRPr="00037438">
        <w:rPr>
          <w:rFonts w:asciiTheme="minorHAnsi" w:hAnsiTheme="minorHAnsi" w:cstheme="minorHAnsi"/>
          <w:b/>
          <w:bCs/>
        </w:rPr>
        <w:t xml:space="preserve">pfu/mL and 496 </w:t>
      </w:r>
      <w:proofErr w:type="spellStart"/>
      <w:r w:rsidRPr="00037438">
        <w:rPr>
          <w:rFonts w:asciiTheme="minorHAnsi" w:hAnsiTheme="minorHAnsi" w:cstheme="minorHAnsi"/>
          <w:b/>
          <w:bCs/>
        </w:rPr>
        <w:t>nL</w:t>
      </w:r>
      <w:proofErr w:type="spellEnd"/>
      <w:r w:rsidRPr="00037438">
        <w:rPr>
          <w:rFonts w:asciiTheme="minorHAnsi" w:hAnsiTheme="minorHAnsi" w:cstheme="minorHAnsi"/>
          <w:b/>
          <w:bCs/>
        </w:rPr>
        <w:t xml:space="preserve"> injection volume will result in </w:t>
      </w:r>
      <w:r w:rsidRPr="0013240C">
        <w:rPr>
          <w:rFonts w:ascii="Cambria Math" w:hAnsi="Cambria Math" w:cs="Cambria Math"/>
          <w:b/>
          <w:bCs/>
        </w:rPr>
        <w:t>∼</w:t>
      </w:r>
      <w:r w:rsidRPr="00037438">
        <w:rPr>
          <w:rFonts w:asciiTheme="minorHAnsi" w:hAnsiTheme="minorHAnsi" w:cstheme="minorHAnsi"/>
          <w:b/>
          <w:bCs/>
        </w:rPr>
        <w:t xml:space="preserve"> 30% infectivity</w:t>
      </w:r>
    </w:p>
    <w:p w14:paraId="33FF1EAD" w14:textId="0EFD0935" w:rsidR="00037438" w:rsidRDefault="00037438" w:rsidP="000374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7438">
        <w:rPr>
          <w:rFonts w:asciiTheme="minorHAnsi" w:hAnsiTheme="minorHAnsi" w:cstheme="minorHAnsi"/>
        </w:rPr>
        <w:t xml:space="preserve">Repeat the same procedure for </w:t>
      </w:r>
      <w:r w:rsidR="00505029">
        <w:rPr>
          <w:rFonts w:asciiTheme="minorHAnsi" w:hAnsiTheme="minorHAnsi" w:cstheme="minorHAnsi"/>
        </w:rPr>
        <w:t xml:space="preserve">the </w:t>
      </w:r>
      <w:r w:rsidRPr="00037438">
        <w:rPr>
          <w:rFonts w:asciiTheme="minorHAnsi" w:hAnsiTheme="minorHAnsi" w:cstheme="minorHAnsi"/>
        </w:rPr>
        <w:t>other two embryos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3743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l</w:t>
      </w:r>
      <w:r w:rsidRPr="00037438">
        <w:rPr>
          <w:rFonts w:asciiTheme="minorHAnsi" w:hAnsiTheme="minorHAnsi" w:cstheme="minorHAnsi"/>
        </w:rPr>
        <w:t xml:space="preserve">ift the ultrasound head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037438">
        <w:rPr>
          <w:rFonts w:asciiTheme="minorHAnsi" w:hAnsiTheme="minorHAnsi" w:cstheme="minorHAnsi"/>
        </w:rPr>
        <w:t>and remove the silicone plug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37438">
        <w:rPr>
          <w:rFonts w:asciiTheme="minorHAnsi" w:hAnsiTheme="minorHAnsi" w:cstheme="minorHAnsi"/>
        </w:rPr>
        <w:t xml:space="preserve">. Gently push the </w:t>
      </w:r>
      <w:r w:rsidR="002D4CD8" w:rsidRPr="002D4CD8">
        <w:rPr>
          <w:rFonts w:asciiTheme="minorHAnsi" w:hAnsiTheme="minorHAnsi" w:cstheme="minorHAnsi"/>
        </w:rPr>
        <w:t>first 2 of the 3</w:t>
      </w:r>
      <w:r w:rsidR="002D4CD8">
        <w:rPr>
          <w:rFonts w:asciiTheme="minorHAnsi" w:hAnsiTheme="minorHAnsi" w:cstheme="minorHAnsi"/>
        </w:rPr>
        <w:t xml:space="preserve"> </w:t>
      </w:r>
      <w:r w:rsidRPr="00037438">
        <w:rPr>
          <w:rFonts w:asciiTheme="minorHAnsi" w:hAnsiTheme="minorHAnsi" w:cstheme="minorHAnsi"/>
        </w:rPr>
        <w:t>embryos into the mouse abdomen using a sterile cotton swap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037438">
        <w:rPr>
          <w:rFonts w:asciiTheme="minorHAnsi" w:hAnsiTheme="minorHAnsi" w:cstheme="minorHAnsi"/>
        </w:rPr>
        <w:t>.</w:t>
      </w:r>
    </w:p>
    <w:p w14:paraId="0EB254C5" w14:textId="42D9392A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Another embryo being injected.</w:t>
      </w:r>
    </w:p>
    <w:p w14:paraId="2272CC03" w14:textId="0816B407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ultrasound head.</w:t>
      </w:r>
    </w:p>
    <w:p w14:paraId="6A052D75" w14:textId="2D9CE29E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silicon plug. </w:t>
      </w:r>
    </w:p>
    <w:p w14:paraId="76AE9CD0" w14:textId="010A23EE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the embryos into the mouse’s abdomen.</w:t>
      </w:r>
    </w:p>
    <w:p w14:paraId="4E8FDE5E" w14:textId="5BA85AC2" w:rsidR="00037438" w:rsidRDefault="00505029" w:rsidP="000374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37438" w:rsidRPr="00037438">
        <w:rPr>
          <w:rFonts w:asciiTheme="minorHAnsi" w:hAnsiTheme="minorHAnsi" w:cstheme="minorHAnsi"/>
        </w:rPr>
        <w:t>ull out the next 3 embryos and</w:t>
      </w:r>
      <w:r w:rsidR="002D4CD8" w:rsidRPr="002D4CD8">
        <w:rPr>
          <w:rFonts w:asciiTheme="minorHAnsi" w:hAnsiTheme="minorHAnsi" w:cstheme="minorHAnsi"/>
        </w:rPr>
        <w:t xml:space="preserve"> push </w:t>
      </w:r>
      <w:r w:rsidR="002D4CD8">
        <w:rPr>
          <w:rFonts w:asciiTheme="minorHAnsi" w:hAnsiTheme="minorHAnsi" w:cstheme="minorHAnsi"/>
        </w:rPr>
        <w:t xml:space="preserve">in </w:t>
      </w:r>
      <w:r w:rsidR="002D4CD8" w:rsidRPr="002D4CD8">
        <w:rPr>
          <w:rFonts w:asciiTheme="minorHAnsi" w:hAnsiTheme="minorHAnsi" w:cstheme="minorHAnsi"/>
        </w:rPr>
        <w:t xml:space="preserve">the previously injected </w:t>
      </w:r>
      <w:r w:rsidR="002D4CD8">
        <w:rPr>
          <w:rFonts w:asciiTheme="minorHAnsi" w:hAnsiTheme="minorHAnsi" w:cstheme="minorHAnsi"/>
        </w:rPr>
        <w:t>third</w:t>
      </w:r>
      <w:r w:rsidR="002D4CD8" w:rsidRPr="002D4CD8">
        <w:rPr>
          <w:rFonts w:asciiTheme="minorHAnsi" w:hAnsiTheme="minorHAnsi" w:cstheme="minorHAnsi"/>
        </w:rPr>
        <w:t xml:space="preserve"> embryo</w:t>
      </w:r>
      <w:r w:rsidR="002D4CD8">
        <w:rPr>
          <w:rFonts w:asciiTheme="minorHAnsi" w:hAnsiTheme="minorHAnsi" w:cstheme="minorHAnsi"/>
        </w:rPr>
        <w:t>. R</w:t>
      </w:r>
      <w:r w:rsidR="00037438" w:rsidRPr="00037438">
        <w:rPr>
          <w:rFonts w:asciiTheme="minorHAnsi" w:hAnsiTheme="minorHAnsi" w:cstheme="minorHAnsi"/>
        </w:rPr>
        <w:t xml:space="preserve">epeat the injection procedure until </w:t>
      </w:r>
      <w:r w:rsidR="00037438">
        <w:rPr>
          <w:rFonts w:asciiTheme="minorHAnsi" w:hAnsiTheme="minorHAnsi" w:cstheme="minorHAnsi"/>
        </w:rPr>
        <w:t xml:space="preserve">the </w:t>
      </w:r>
      <w:r w:rsidR="00037438" w:rsidRPr="00037438">
        <w:rPr>
          <w:rFonts w:asciiTheme="minorHAnsi" w:hAnsiTheme="minorHAnsi" w:cstheme="minorHAnsi"/>
        </w:rPr>
        <w:t>desired number of embryos are injected</w:t>
      </w:r>
      <w:r w:rsidR="00037438">
        <w:rPr>
          <w:rFonts w:asciiTheme="minorHAnsi" w:hAnsiTheme="minorHAnsi" w:cstheme="minorHAnsi"/>
        </w:rPr>
        <w:t xml:space="preserve">, making sure to not exceed 30 minutes of anesthesia </w:t>
      </w:r>
      <w:r w:rsidR="00037438">
        <w:rPr>
          <w:rFonts w:asciiTheme="minorHAnsi" w:hAnsiTheme="minorHAnsi" w:cstheme="minorHAnsi"/>
          <w:b/>
          <w:bCs/>
        </w:rPr>
        <w:t>[1]</w:t>
      </w:r>
      <w:r w:rsidR="00037438" w:rsidRPr="00037438">
        <w:rPr>
          <w:rFonts w:asciiTheme="minorHAnsi" w:hAnsiTheme="minorHAnsi" w:cstheme="minorHAnsi"/>
        </w:rPr>
        <w:t>.</w:t>
      </w:r>
      <w:r w:rsidR="005402E7">
        <w:rPr>
          <w:rFonts w:asciiTheme="minorHAnsi" w:hAnsiTheme="minorHAnsi" w:cstheme="minorHAnsi"/>
        </w:rPr>
        <w:t xml:space="preserve"> </w:t>
      </w:r>
      <w:r w:rsidR="005402E7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402E7">
        <w:rPr>
          <w:rFonts w:asciiTheme="minorHAnsi" w:hAnsiTheme="minorHAnsi" w:cstheme="minorHAnsi"/>
          <w:i/>
          <w:iCs/>
          <w:color w:val="0432FF"/>
        </w:rPr>
        <w:t>difficult!</w:t>
      </w:r>
    </w:p>
    <w:p w14:paraId="117462D9" w14:textId="0867CD0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out the next 3 embryos and positioning them for injection. </w:t>
      </w:r>
    </w:p>
    <w:p w14:paraId="08622F73" w14:textId="652CAD35" w:rsidR="00037438" w:rsidRDefault="00037438" w:rsidP="000374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finished, l</w:t>
      </w:r>
      <w:r w:rsidRPr="00037438">
        <w:rPr>
          <w:rFonts w:asciiTheme="minorHAnsi" w:hAnsiTheme="minorHAnsi" w:cstheme="minorHAnsi"/>
        </w:rPr>
        <w:t>ift the ultrasound head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37438">
        <w:rPr>
          <w:rFonts w:asciiTheme="minorHAnsi" w:hAnsiTheme="minorHAnsi" w:cstheme="minorHAnsi"/>
        </w:rPr>
        <w:t>, remove the micromanipulator with the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37438">
        <w:rPr>
          <w:rFonts w:asciiTheme="minorHAnsi" w:hAnsiTheme="minorHAnsi" w:cstheme="minorHAnsi"/>
        </w:rPr>
        <w:t>, aspirate the PBS</w:t>
      </w:r>
      <w:r w:rsidR="00505029">
        <w:rPr>
          <w:rFonts w:asciiTheme="minorHAnsi" w:hAnsiTheme="minorHAnsi" w:cstheme="minorHAnsi"/>
        </w:rPr>
        <w:t>,</w:t>
      </w:r>
      <w:r w:rsidRPr="00037438">
        <w:rPr>
          <w:rFonts w:asciiTheme="minorHAnsi" w:hAnsiTheme="minorHAnsi" w:cstheme="minorHAnsi"/>
        </w:rPr>
        <w:t xml:space="preserve"> and remove the </w:t>
      </w:r>
      <w:r w:rsidR="00E651E9">
        <w:rPr>
          <w:rFonts w:asciiTheme="minorHAnsi" w:hAnsiTheme="minorHAnsi" w:cstheme="minorHAnsi"/>
        </w:rPr>
        <w:t>P</w:t>
      </w:r>
      <w:r w:rsidRPr="00037438">
        <w:rPr>
          <w:rFonts w:asciiTheme="minorHAnsi" w:hAnsiTheme="minorHAnsi" w:cstheme="minorHAnsi"/>
        </w:rPr>
        <w:t>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37438">
        <w:rPr>
          <w:rFonts w:asciiTheme="minorHAnsi" w:hAnsiTheme="minorHAnsi" w:cstheme="minorHAnsi"/>
        </w:rPr>
        <w:t>. Using sterile wipes, absorb any PBS that might have accumulated in the abdominal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037438">
        <w:rPr>
          <w:rFonts w:asciiTheme="minorHAnsi" w:hAnsiTheme="minorHAnsi" w:cstheme="minorHAnsi"/>
        </w:rPr>
        <w:t>.</w:t>
      </w:r>
    </w:p>
    <w:p w14:paraId="20CE1DEA" w14:textId="347AC79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lifting the ultrasound head. </w:t>
      </w:r>
    </w:p>
    <w:p w14:paraId="6547A4B9" w14:textId="70C775BD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037438">
        <w:rPr>
          <w:rFonts w:asciiTheme="minorHAnsi" w:hAnsiTheme="minorHAnsi" w:cstheme="minorHAnsi"/>
        </w:rPr>
        <w:t>micromanipulator with the needle</w:t>
      </w:r>
      <w:r>
        <w:rPr>
          <w:rFonts w:asciiTheme="minorHAnsi" w:hAnsiTheme="minorHAnsi" w:cstheme="minorHAnsi"/>
        </w:rPr>
        <w:t>.</w:t>
      </w:r>
    </w:p>
    <w:p w14:paraId="2EFCC9F9" w14:textId="5AA17CF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PBS. </w:t>
      </w:r>
    </w:p>
    <w:p w14:paraId="0043DFC2" w14:textId="4CDFA280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absorbing PBS from the abdominal cavity.</w:t>
      </w:r>
    </w:p>
    <w:p w14:paraId="10258A91" w14:textId="3A69D620" w:rsidR="00037438" w:rsidRDefault="00037438" w:rsidP="000374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7438">
        <w:rPr>
          <w:rFonts w:asciiTheme="minorHAnsi" w:hAnsiTheme="minorHAnsi" w:cstheme="minorHAnsi"/>
        </w:rPr>
        <w:t>Close the peritoneal incision using absorbable sutures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0374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037438">
        <w:rPr>
          <w:rFonts w:asciiTheme="minorHAnsi" w:hAnsiTheme="minorHAnsi" w:cstheme="minorHAnsi"/>
        </w:rPr>
        <w:t>se two staples to close the incision in the abdominal skin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37438">
        <w:rPr>
          <w:rFonts w:asciiTheme="minorHAnsi" w:hAnsiTheme="minorHAnsi" w:cstheme="minorHAnsi"/>
        </w:rPr>
        <w:t>.</w:t>
      </w:r>
    </w:p>
    <w:p w14:paraId="09486A5C" w14:textId="0A6E573C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peritoneal incision. </w:t>
      </w:r>
    </w:p>
    <w:p w14:paraId="46155C88" w14:textId="69983716" w:rsidR="00E651E9" w:rsidRDefault="00E651E9" w:rsidP="00E651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abdominal skin.</w:t>
      </w:r>
    </w:p>
    <w:p w14:paraId="53410F74" w14:textId="0F7EC33D" w:rsidR="00A72FC5" w:rsidRPr="005402E7" w:rsidRDefault="00A72FC5" w:rsidP="005402E7">
      <w:pPr>
        <w:spacing w:before="120"/>
        <w:rPr>
          <w:rFonts w:asciiTheme="minorHAnsi" w:hAnsiTheme="minorHAnsi" w:cstheme="minorHAnsi"/>
        </w:rPr>
      </w:pPr>
      <w:r w:rsidRPr="005402E7">
        <w:rPr>
          <w:rFonts w:asciiTheme="minorHAnsi" w:hAnsiTheme="minorHAnsi" w:cstheme="minorHAnsi"/>
        </w:rPr>
        <w:br w:type="page"/>
      </w:r>
    </w:p>
    <w:p w14:paraId="1B7C8243" w14:textId="0D14C09F" w:rsidR="005E2B7E" w:rsidRPr="00B07A3B" w:rsidRDefault="00873D1A" w:rsidP="005402E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EDC57C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B0696" w:rsidRPr="00FB0696">
        <w:rPr>
          <w:rFonts w:asciiTheme="minorHAnsi" w:hAnsiTheme="minorHAnsi" w:cstheme="minorHAnsi"/>
          <w:b/>
          <w:i/>
          <w:szCs w:val="24"/>
        </w:rPr>
        <w:t>In vivo </w:t>
      </w:r>
      <w:r w:rsidR="00FB0696" w:rsidRPr="00FB0696">
        <w:rPr>
          <w:rFonts w:asciiTheme="minorHAnsi" w:hAnsiTheme="minorHAnsi" w:cstheme="minorHAnsi"/>
          <w:b/>
          <w:szCs w:val="24"/>
        </w:rPr>
        <w:t>CRISPR </w:t>
      </w:r>
      <w:r w:rsidR="00FB0696">
        <w:rPr>
          <w:rFonts w:asciiTheme="minorHAnsi" w:hAnsiTheme="minorHAnsi" w:cstheme="minorHAnsi"/>
          <w:b/>
          <w:szCs w:val="24"/>
        </w:rPr>
        <w:t>S</w:t>
      </w:r>
      <w:r w:rsidR="00FB0696" w:rsidRPr="00FB0696">
        <w:rPr>
          <w:rFonts w:asciiTheme="minorHAnsi" w:hAnsiTheme="minorHAnsi" w:cstheme="minorHAnsi"/>
          <w:b/>
          <w:szCs w:val="24"/>
        </w:rPr>
        <w:t xml:space="preserve">creen for </w:t>
      </w:r>
      <w:r w:rsidR="00FB0696">
        <w:rPr>
          <w:rFonts w:asciiTheme="minorHAnsi" w:hAnsiTheme="minorHAnsi" w:cstheme="minorHAnsi"/>
          <w:b/>
          <w:szCs w:val="24"/>
        </w:rPr>
        <w:t>T</w:t>
      </w:r>
      <w:r w:rsidR="00FB0696" w:rsidRPr="00FB0696">
        <w:rPr>
          <w:rFonts w:asciiTheme="minorHAnsi" w:hAnsiTheme="minorHAnsi" w:cstheme="minorHAnsi"/>
          <w:b/>
          <w:szCs w:val="24"/>
        </w:rPr>
        <w:t xml:space="preserve">umor </w:t>
      </w:r>
      <w:r w:rsidR="00FB0696">
        <w:rPr>
          <w:rFonts w:asciiTheme="minorHAnsi" w:hAnsiTheme="minorHAnsi" w:cstheme="minorHAnsi"/>
          <w:b/>
          <w:szCs w:val="24"/>
        </w:rPr>
        <w:t>S</w:t>
      </w:r>
      <w:r w:rsidR="00FB0696" w:rsidRPr="00FB0696">
        <w:rPr>
          <w:rFonts w:asciiTheme="minorHAnsi" w:hAnsiTheme="minorHAnsi" w:cstheme="minorHAnsi"/>
          <w:b/>
          <w:szCs w:val="24"/>
        </w:rPr>
        <w:t xml:space="preserve">uppressor </w:t>
      </w:r>
      <w:r w:rsidR="00FB0696">
        <w:rPr>
          <w:rFonts w:asciiTheme="minorHAnsi" w:hAnsiTheme="minorHAnsi" w:cstheme="minorHAnsi"/>
          <w:b/>
          <w:szCs w:val="24"/>
        </w:rPr>
        <w:t>G</w:t>
      </w:r>
      <w:r w:rsidR="00FB0696" w:rsidRPr="00FB0696">
        <w:rPr>
          <w:rFonts w:asciiTheme="minorHAnsi" w:hAnsiTheme="minorHAnsi" w:cstheme="minorHAnsi"/>
          <w:b/>
          <w:szCs w:val="24"/>
        </w:rPr>
        <w:t>enes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9C7F15C" w:rsidR="00395684" w:rsidRPr="00B07A3B" w:rsidRDefault="000657C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04576">
        <w:rPr>
          <w:rFonts w:asciiTheme="minorHAnsi" w:hAnsiTheme="minorHAnsi" w:cstheme="minorHAnsi"/>
          <w:color w:val="000000" w:themeColor="text1"/>
          <w:lang w:val="en-CA"/>
        </w:rPr>
        <w:t>Next-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generation 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>sequencing reads of PCR amplified DNA from plasmid and lentiviral library transduced cells should show a high correlation.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 xml:space="preserve">If the sgRNA reads from plasmid DNA do not show equal representation of sgRNAs, then the viral preparation and concentration procedure </w:t>
      </w:r>
      <w:r>
        <w:rPr>
          <w:rFonts w:asciiTheme="minorHAnsi" w:hAnsiTheme="minorHAnsi" w:cstheme="minorHAnsi"/>
          <w:color w:val="000000" w:themeColor="text1"/>
          <w:lang w:val="en-CA"/>
        </w:rPr>
        <w:t>must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 xml:space="preserve"> be repeated with care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4E75A4CA" w14:textId="743FD365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657C2">
        <w:rPr>
          <w:rFonts w:asciiTheme="minorHAnsi" w:hAnsiTheme="minorHAnsi" w:cstheme="minorHAnsi"/>
          <w:szCs w:val="24"/>
        </w:rPr>
        <w:t xml:space="preserve"> Figure 1 B. </w:t>
      </w:r>
    </w:p>
    <w:p w14:paraId="123FB8B2" w14:textId="56831536" w:rsidR="00395684" w:rsidRPr="00F32824" w:rsidRDefault="000657C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 xml:space="preserve">he results of the ultra-sound guided injection of lentivirus carrying </w:t>
      </w:r>
      <w:proofErr w:type="spellStart"/>
      <w:r w:rsidRPr="00004576">
        <w:rPr>
          <w:rFonts w:asciiTheme="minorHAnsi" w:hAnsiTheme="minorHAnsi" w:cstheme="minorHAnsi"/>
          <w:color w:val="000000" w:themeColor="text1"/>
          <w:lang w:val="en-CA"/>
        </w:rPr>
        <w:t>Cre</w:t>
      </w:r>
      <w:proofErr w:type="spellEnd"/>
      <w:r w:rsidRPr="00004576">
        <w:rPr>
          <w:rFonts w:asciiTheme="minorHAnsi" w:hAnsiTheme="minorHAnsi" w:cstheme="minorHAnsi"/>
          <w:color w:val="000000" w:themeColor="text1"/>
          <w:lang w:val="en-CA"/>
        </w:rPr>
        <w:t>-recombinase in E9.5 Lox-stop-Lox Confetti mouse pups at postnatal day P</w:t>
      </w:r>
      <w:r>
        <w:rPr>
          <w:rFonts w:asciiTheme="minorHAnsi" w:hAnsiTheme="minorHAnsi" w:cstheme="minorHAnsi"/>
          <w:color w:val="000000" w:themeColor="text1"/>
          <w:lang w:val="en-CA"/>
        </w:rPr>
        <w:t>-zero are shown here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>.</w:t>
      </w:r>
      <w:r w:rsidR="00F32824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32824" w:rsidRPr="00004576">
        <w:rPr>
          <w:rFonts w:asciiTheme="minorHAnsi" w:hAnsiTheme="minorHAnsi" w:cstheme="minorHAnsi"/>
          <w:color w:val="000000" w:themeColor="text1"/>
          <w:lang w:val="en-CA"/>
        </w:rPr>
        <w:t>While high titer of virus would result in larger coverage of the mouse skin, it would also result in transduction of multiple sgRNAs into the same cell</w:t>
      </w:r>
      <w:r w:rsidR="00F32824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F32824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F32824">
        <w:rPr>
          <w:rFonts w:asciiTheme="minorHAnsi" w:hAnsiTheme="minorHAnsi" w:cstheme="minorHAnsi"/>
          <w:color w:val="000000" w:themeColor="text1"/>
          <w:lang w:val="en-CA"/>
        </w:rPr>
        <w:t>.</w:t>
      </w:r>
    </w:p>
    <w:p w14:paraId="113FAE07" w14:textId="34579678" w:rsidR="00F32824" w:rsidRPr="00B07A3B" w:rsidRDefault="00F32824" w:rsidP="00F328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Figure 3. </w:t>
      </w:r>
    </w:p>
    <w:p w14:paraId="319D39F0" w14:textId="702E55D9" w:rsidR="00395684" w:rsidRPr="00F32824" w:rsidRDefault="00F3282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>This plot shows n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>ext-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generation </w:t>
      </w:r>
      <w:r w:rsidRPr="00004576">
        <w:rPr>
          <w:rFonts w:asciiTheme="minorHAnsi" w:hAnsiTheme="minorHAnsi" w:cstheme="minorHAnsi"/>
          <w:color w:val="000000" w:themeColor="text1"/>
          <w:lang w:val="en-CA"/>
        </w:rPr>
        <w:t xml:space="preserve">sequencing reads of PCR amplified DNA from plasmid and lentiviral library 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 xml:space="preserve">transduced cells as well as reads from 4 representative tumors </w:t>
      </w:r>
      <w:r w:rsidRPr="005402E7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 xml:space="preserve">. sgRNA guides targeting tumor suppressors </w:t>
      </w:r>
      <w:r w:rsidRPr="005402E7">
        <w:rPr>
          <w:rFonts w:asciiTheme="minorHAnsi" w:hAnsiTheme="minorHAnsi" w:cstheme="minorHAnsi"/>
          <w:i/>
          <w:iCs/>
          <w:color w:val="000000" w:themeColor="text1"/>
          <w:lang w:val="en-CA"/>
        </w:rPr>
        <w:t xml:space="preserve">Adam10 </w:t>
      </w:r>
      <w:r w:rsidRPr="005402E7">
        <w:rPr>
          <w:rFonts w:asciiTheme="minorHAnsi" w:hAnsiTheme="minorHAnsi" w:cstheme="minorHAnsi"/>
          <w:i/>
          <w:iCs/>
          <w:color w:val="FF0000"/>
          <w:lang w:val="en-CA"/>
        </w:rPr>
        <w:t>(pronounce ‘</w:t>
      </w:r>
      <w:proofErr w:type="spellStart"/>
      <w:r w:rsidRPr="005402E7">
        <w:rPr>
          <w:rFonts w:asciiTheme="minorHAnsi" w:hAnsiTheme="minorHAnsi" w:cstheme="minorHAnsi"/>
          <w:i/>
          <w:iCs/>
          <w:color w:val="FF0000"/>
          <w:lang w:val="en-CA"/>
        </w:rPr>
        <w:t>adam</w:t>
      </w:r>
      <w:proofErr w:type="spellEnd"/>
      <w:r w:rsidRPr="005402E7">
        <w:rPr>
          <w:rFonts w:asciiTheme="minorHAnsi" w:hAnsiTheme="minorHAnsi" w:cstheme="minorHAnsi"/>
          <w:i/>
          <w:iCs/>
          <w:color w:val="FF0000"/>
          <w:lang w:val="en-CA"/>
        </w:rPr>
        <w:t>-ten’)</w:t>
      </w:r>
      <w:r w:rsidRPr="005402E7">
        <w:rPr>
          <w:rFonts w:asciiTheme="minorHAnsi" w:hAnsiTheme="minorHAnsi" w:cstheme="minorHAnsi"/>
          <w:color w:val="FF0000"/>
          <w:lang w:val="en-CA"/>
        </w:rPr>
        <w:t xml:space="preserve"> 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 xml:space="preserve">and </w:t>
      </w:r>
      <w:r w:rsidRPr="005402E7">
        <w:rPr>
          <w:rFonts w:asciiTheme="minorHAnsi" w:hAnsiTheme="minorHAnsi" w:cstheme="minorHAnsi"/>
          <w:i/>
          <w:iCs/>
          <w:color w:val="000000" w:themeColor="text1"/>
          <w:lang w:val="en-CA"/>
        </w:rPr>
        <w:t xml:space="preserve">Ripk4 </w:t>
      </w:r>
      <w:r w:rsidRPr="005402E7">
        <w:rPr>
          <w:rFonts w:asciiTheme="minorHAnsi" w:hAnsiTheme="minorHAnsi" w:cstheme="minorHAnsi"/>
          <w:i/>
          <w:iCs/>
          <w:color w:val="FF0000"/>
          <w:lang w:val="en-CA"/>
        </w:rPr>
        <w:t xml:space="preserve">(pronounce ‘rip-K-4’) 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 xml:space="preserve">are enriched in the tumor samples compared to </w:t>
      </w:r>
      <w:r w:rsidR="00881C31" w:rsidRPr="005402E7">
        <w:rPr>
          <w:rFonts w:asciiTheme="minorHAnsi" w:hAnsiTheme="minorHAnsi" w:cstheme="minorHAnsi"/>
          <w:color w:val="000000" w:themeColor="text1"/>
          <w:lang w:val="en-CA"/>
        </w:rPr>
        <w:t xml:space="preserve">the 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 xml:space="preserve">plasmid pool or infected cells </w:t>
      </w:r>
      <w:r w:rsidRPr="005402E7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Pr="005402E7">
        <w:rPr>
          <w:rFonts w:asciiTheme="minorHAnsi" w:hAnsiTheme="minorHAnsi" w:cstheme="minorHAnsi"/>
          <w:color w:val="000000" w:themeColor="text1"/>
          <w:lang w:val="en-CA"/>
        </w:rPr>
        <w:t>.</w:t>
      </w:r>
      <w:r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</w:p>
    <w:p w14:paraId="5F26B27A" w14:textId="4CE31822" w:rsidR="00F32824" w:rsidRPr="00F32824" w:rsidRDefault="00F32824" w:rsidP="00F328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Figure 4. </w:t>
      </w:r>
    </w:p>
    <w:p w14:paraId="3F21AE01" w14:textId="78822A0A" w:rsidR="00F32824" w:rsidRPr="00B07A3B" w:rsidRDefault="00F32824" w:rsidP="00F328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val="en-CA"/>
        </w:rPr>
        <w:t xml:space="preserve">LAB MEDIA: Figure 4. </w:t>
      </w:r>
      <w:r w:rsidRPr="00F32824">
        <w:rPr>
          <w:rFonts w:asciiTheme="minorHAnsi" w:hAnsiTheme="minorHAnsi" w:cstheme="minorHAnsi"/>
          <w:i/>
          <w:iCs/>
          <w:color w:val="0432FF"/>
        </w:rPr>
        <w:t>Video Editor: Emphasize the triangles and diamonds by the legend.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B771FA5" w14:textId="77777777" w:rsidR="00083B09" w:rsidRPr="00004576" w:rsidRDefault="00083B09" w:rsidP="00083B09">
      <w:pPr>
        <w:jc w:val="both"/>
        <w:rPr>
          <w:rFonts w:asciiTheme="minorHAnsi" w:hAnsiTheme="minorHAnsi" w:cstheme="minorHAnsi"/>
          <w:color w:val="000000" w:themeColor="text1"/>
          <w:lang w:val="en-CA"/>
        </w:rPr>
      </w:pPr>
    </w:p>
    <w:p w14:paraId="11BF695E" w14:textId="77777777" w:rsidR="00083B09" w:rsidRDefault="00083B09" w:rsidP="00083B09">
      <w:pPr>
        <w:jc w:val="both"/>
        <w:rPr>
          <w:rFonts w:asciiTheme="minorHAnsi" w:hAnsiTheme="minorHAnsi" w:cstheme="minorHAnsi"/>
          <w:color w:val="000000" w:themeColor="text1"/>
          <w:lang w:val="en-CA"/>
        </w:rPr>
      </w:pPr>
    </w:p>
    <w:p w14:paraId="4A2E2284" w14:textId="4520071F" w:rsidR="00473E1C" w:rsidRPr="00B07A3B" w:rsidRDefault="00473E1C" w:rsidP="00083B09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E06E88C" w:rsidR="00B07A3B" w:rsidRPr="004C6281" w:rsidRDefault="00D966E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Performing the surgery at E9.5 is critical. </w:t>
      </w:r>
      <w:r w:rsidR="004C628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emember to check for pregnancy </w:t>
      </w:r>
      <w:r w:rsidR="002F1EE6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ultrasound 9 days after setting up the cross and identify the embryonic timepoint in each female mouse.</w:t>
      </w:r>
    </w:p>
    <w:p w14:paraId="126290FC" w14:textId="6A60C05A" w:rsidR="004C6281" w:rsidRDefault="004C6281" w:rsidP="004C628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1CC02E5D" w14:textId="40878509" w:rsidR="004C6281" w:rsidRPr="004C6281" w:rsidRDefault="004C6281" w:rsidP="004C6281">
      <w:pPr>
        <w:pStyle w:val="ListParagraph"/>
        <w:numPr>
          <w:ilvl w:val="2"/>
          <w:numId w:val="3"/>
        </w:numPr>
        <w:spacing w:before="240"/>
        <w:outlineLvl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4C6281">
        <w:rPr>
          <w:i/>
          <w:iCs/>
          <w:color w:val="0432FF"/>
        </w:rPr>
        <w:t>2.3.1.</w:t>
      </w:r>
    </w:p>
    <w:p w14:paraId="2A077FB0" w14:textId="77777777" w:rsidR="004C6281" w:rsidRPr="004C6281" w:rsidRDefault="004C6281" w:rsidP="004C6281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7FF4AA40" w14:textId="120AE06E" w:rsidR="004C6281" w:rsidRPr="004C6281" w:rsidRDefault="002F1EE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O</w:t>
      </w:r>
      <w:r w:rsidR="00D966E1">
        <w:rPr>
          <w:rFonts w:asciiTheme="minorHAnsi" w:hAnsiTheme="minorHAnsi" w:cstheme="minorHAnsi"/>
        </w:rPr>
        <w:t xml:space="preserve">nce the pups are born, the transduced cells can be isolated and extensively profiled using </w:t>
      </w:r>
      <w:r w:rsidR="004C6281">
        <w:rPr>
          <w:rFonts w:asciiTheme="minorHAnsi" w:hAnsiTheme="minorHAnsi" w:cstheme="minorHAnsi"/>
        </w:rPr>
        <w:t xml:space="preserve">the </w:t>
      </w:r>
      <w:r w:rsidR="00D966E1">
        <w:rPr>
          <w:rFonts w:asciiTheme="minorHAnsi" w:hAnsiTheme="minorHAnsi" w:cstheme="minorHAnsi"/>
        </w:rPr>
        <w:t xml:space="preserve">latest gene profiling techniques </w:t>
      </w:r>
      <w:r w:rsidR="004C6281">
        <w:rPr>
          <w:rFonts w:asciiTheme="minorHAnsi" w:hAnsiTheme="minorHAnsi" w:cstheme="minorHAnsi"/>
        </w:rPr>
        <w:t>such as</w:t>
      </w:r>
      <w:r w:rsidR="00D966E1">
        <w:rPr>
          <w:rFonts w:asciiTheme="minorHAnsi" w:hAnsiTheme="minorHAnsi" w:cstheme="minorHAnsi"/>
        </w:rPr>
        <w:t xml:space="preserve"> single-cell RNA sequencing.</w:t>
      </w:r>
    </w:p>
    <w:p w14:paraId="349A633B" w14:textId="77777777" w:rsidR="004C6281" w:rsidRPr="004C6281" w:rsidRDefault="004C6281" w:rsidP="004C62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9743E16" w:rsidR="00B07A3B" w:rsidRPr="00472C29" w:rsidRDefault="00D966E1" w:rsidP="004C6281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4C6281" w:rsidRPr="004C6281">
        <w:rPr>
          <w:rFonts w:asciiTheme="minorHAnsi" w:hAnsiTheme="minorHAnsi" w:cstheme="minorHAnsi"/>
          <w:i/>
          <w:iCs/>
          <w:color w:val="0432FF"/>
          <w:szCs w:val="24"/>
        </w:rPr>
        <w:t>2.10.2, 2.10.3</w:t>
      </w:r>
      <w:r w:rsidR="00472C29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147C23C0" w14:textId="77777777" w:rsidR="00472C29" w:rsidRPr="00B07A3B" w:rsidRDefault="00472C29" w:rsidP="00472C2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5273F3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36D20" w14:textId="77777777" w:rsidR="0072496B" w:rsidRDefault="0072496B">
      <w:r>
        <w:separator/>
      </w:r>
    </w:p>
    <w:p w14:paraId="182E61D5" w14:textId="77777777" w:rsidR="0072496B" w:rsidRDefault="0072496B"/>
  </w:endnote>
  <w:endnote w:type="continuationSeparator" w:id="0">
    <w:p w14:paraId="35DDAFB4" w14:textId="77777777" w:rsidR="0072496B" w:rsidRDefault="0072496B">
      <w:r>
        <w:continuationSeparator/>
      </w:r>
    </w:p>
    <w:p w14:paraId="14AA4BA2" w14:textId="77777777" w:rsidR="0072496B" w:rsidRDefault="00724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C0A70F7" w:rsidR="00ED23F4" w:rsidRPr="00790E8C" w:rsidRDefault="00336C61" w:rsidP="00401E4C">
    <w:pPr>
      <w:pStyle w:val="Footer"/>
      <w:tabs>
        <w:tab w:val="clear" w:pos="8640"/>
        <w:tab w:val="left" w:pos="585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D4CD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401E4C">
      <w:rPr>
        <w:rFonts w:asciiTheme="minorHAnsi" w:hAnsiTheme="minorHAnsi" w:cstheme="minorHAnsi"/>
        <w:szCs w:val="24"/>
        <w:lang w:val="en-US"/>
      </w:rPr>
      <w:t>November 23, 2020</w:t>
    </w:r>
    <w:r w:rsidR="00401E4C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56AE" w14:textId="77777777" w:rsidR="0072496B" w:rsidRDefault="0072496B">
      <w:r>
        <w:separator/>
      </w:r>
    </w:p>
    <w:p w14:paraId="474C3564" w14:textId="77777777" w:rsidR="0072496B" w:rsidRDefault="0072496B"/>
  </w:footnote>
  <w:footnote w:type="continuationSeparator" w:id="0">
    <w:p w14:paraId="5E1307FE" w14:textId="77777777" w:rsidR="0072496B" w:rsidRDefault="0072496B">
      <w:r>
        <w:continuationSeparator/>
      </w:r>
    </w:p>
    <w:p w14:paraId="1B2676D7" w14:textId="77777777" w:rsidR="0072496B" w:rsidRDefault="00724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967BFD2" w:rsidR="00336C61" w:rsidRPr="006D3AC7" w:rsidRDefault="00336C61" w:rsidP="00401E4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E4C" w:rsidRPr="008B620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A60E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08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61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B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C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0B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CB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2F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95429F1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6AC22E4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675CB61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76903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982A4F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A13E4B5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41C63E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CDD047E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5AE8FC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71FAFC3E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9EC0BFEE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B52018D8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4C61F1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7B000B42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503EAC4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B0C188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257C50A4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32565CD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57D89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A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6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26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1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85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42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A3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4B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2D6A860A">
      <w:start w:val="1"/>
      <w:numFmt w:val="decimal"/>
      <w:lvlText w:val="%1."/>
      <w:lvlJc w:val="left"/>
      <w:pPr>
        <w:ind w:left="720" w:hanging="360"/>
      </w:pPr>
    </w:lvl>
    <w:lvl w:ilvl="1" w:tplc="CA862F06" w:tentative="1">
      <w:start w:val="1"/>
      <w:numFmt w:val="lowerLetter"/>
      <w:lvlText w:val="%2."/>
      <w:lvlJc w:val="left"/>
      <w:pPr>
        <w:ind w:left="1440" w:hanging="360"/>
      </w:pPr>
    </w:lvl>
    <w:lvl w:ilvl="2" w:tplc="69C89544" w:tentative="1">
      <w:start w:val="1"/>
      <w:numFmt w:val="lowerRoman"/>
      <w:lvlText w:val="%3."/>
      <w:lvlJc w:val="right"/>
      <w:pPr>
        <w:ind w:left="2160" w:hanging="180"/>
      </w:pPr>
    </w:lvl>
    <w:lvl w:ilvl="3" w:tplc="B89CDBA4" w:tentative="1">
      <w:start w:val="1"/>
      <w:numFmt w:val="decimal"/>
      <w:lvlText w:val="%4."/>
      <w:lvlJc w:val="left"/>
      <w:pPr>
        <w:ind w:left="2880" w:hanging="360"/>
      </w:pPr>
    </w:lvl>
    <w:lvl w:ilvl="4" w:tplc="C1DA7B20" w:tentative="1">
      <w:start w:val="1"/>
      <w:numFmt w:val="lowerLetter"/>
      <w:lvlText w:val="%5."/>
      <w:lvlJc w:val="left"/>
      <w:pPr>
        <w:ind w:left="3600" w:hanging="360"/>
      </w:pPr>
    </w:lvl>
    <w:lvl w:ilvl="5" w:tplc="E6E44A50" w:tentative="1">
      <w:start w:val="1"/>
      <w:numFmt w:val="lowerRoman"/>
      <w:lvlText w:val="%6."/>
      <w:lvlJc w:val="right"/>
      <w:pPr>
        <w:ind w:left="4320" w:hanging="180"/>
      </w:pPr>
    </w:lvl>
    <w:lvl w:ilvl="6" w:tplc="43B28E16" w:tentative="1">
      <w:start w:val="1"/>
      <w:numFmt w:val="decimal"/>
      <w:lvlText w:val="%7."/>
      <w:lvlJc w:val="left"/>
      <w:pPr>
        <w:ind w:left="5040" w:hanging="360"/>
      </w:pPr>
    </w:lvl>
    <w:lvl w:ilvl="7" w:tplc="4CDE3426" w:tentative="1">
      <w:start w:val="1"/>
      <w:numFmt w:val="lowerLetter"/>
      <w:lvlText w:val="%8."/>
      <w:lvlJc w:val="left"/>
      <w:pPr>
        <w:ind w:left="5760" w:hanging="360"/>
      </w:pPr>
    </w:lvl>
    <w:lvl w:ilvl="8" w:tplc="FA2CE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F00A42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E4A8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AEA7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468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F69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8643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1C8F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32E7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D8F6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825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C16C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EA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E2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43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66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06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E6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438"/>
    <w:rsid w:val="00037828"/>
    <w:rsid w:val="00043807"/>
    <w:rsid w:val="000657C2"/>
    <w:rsid w:val="00074929"/>
    <w:rsid w:val="00083792"/>
    <w:rsid w:val="00083B09"/>
    <w:rsid w:val="0008613B"/>
    <w:rsid w:val="00090BAC"/>
    <w:rsid w:val="000B0B1A"/>
    <w:rsid w:val="000B1C13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40C"/>
    <w:rsid w:val="00143557"/>
    <w:rsid w:val="00143EBB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64AE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3880"/>
    <w:rsid w:val="002C54DB"/>
    <w:rsid w:val="002D4CD8"/>
    <w:rsid w:val="002D52A1"/>
    <w:rsid w:val="002D7349"/>
    <w:rsid w:val="002E7521"/>
    <w:rsid w:val="002F0D42"/>
    <w:rsid w:val="002F1EE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07CC"/>
    <w:rsid w:val="003B5E26"/>
    <w:rsid w:val="003C1044"/>
    <w:rsid w:val="003C32EC"/>
    <w:rsid w:val="003D0847"/>
    <w:rsid w:val="003E2BC9"/>
    <w:rsid w:val="003F4B52"/>
    <w:rsid w:val="00401E4C"/>
    <w:rsid w:val="004034B6"/>
    <w:rsid w:val="0040767C"/>
    <w:rsid w:val="004114EA"/>
    <w:rsid w:val="00414B4F"/>
    <w:rsid w:val="004166D2"/>
    <w:rsid w:val="004168A6"/>
    <w:rsid w:val="00426350"/>
    <w:rsid w:val="00440FFA"/>
    <w:rsid w:val="004425EC"/>
    <w:rsid w:val="00450B27"/>
    <w:rsid w:val="00453116"/>
    <w:rsid w:val="00455510"/>
    <w:rsid w:val="00456A5D"/>
    <w:rsid w:val="00464D72"/>
    <w:rsid w:val="00470A3F"/>
    <w:rsid w:val="00472752"/>
    <w:rsid w:val="00472C29"/>
    <w:rsid w:val="0047306D"/>
    <w:rsid w:val="00473E1C"/>
    <w:rsid w:val="0048283A"/>
    <w:rsid w:val="00482D4C"/>
    <w:rsid w:val="00483E1B"/>
    <w:rsid w:val="00493A57"/>
    <w:rsid w:val="0049436A"/>
    <w:rsid w:val="004C1095"/>
    <w:rsid w:val="004C2DAD"/>
    <w:rsid w:val="004C628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D49"/>
    <w:rsid w:val="00505029"/>
    <w:rsid w:val="00511F52"/>
    <w:rsid w:val="00513853"/>
    <w:rsid w:val="0052184A"/>
    <w:rsid w:val="00530DD9"/>
    <w:rsid w:val="005320E4"/>
    <w:rsid w:val="00534B83"/>
    <w:rsid w:val="005363E2"/>
    <w:rsid w:val="00536D89"/>
    <w:rsid w:val="005402E7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296D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96B"/>
    <w:rsid w:val="00724E3B"/>
    <w:rsid w:val="00731E5D"/>
    <w:rsid w:val="00745D4B"/>
    <w:rsid w:val="00746865"/>
    <w:rsid w:val="007548F3"/>
    <w:rsid w:val="007574EC"/>
    <w:rsid w:val="0077071A"/>
    <w:rsid w:val="00770AC6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06C7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1C31"/>
    <w:rsid w:val="008A0177"/>
    <w:rsid w:val="008A0D23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36371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5A9"/>
    <w:rsid w:val="00D466AF"/>
    <w:rsid w:val="00D473BF"/>
    <w:rsid w:val="00D47642"/>
    <w:rsid w:val="00D50239"/>
    <w:rsid w:val="00D56FE8"/>
    <w:rsid w:val="00D712A3"/>
    <w:rsid w:val="00D95C4C"/>
    <w:rsid w:val="00D966E1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654"/>
    <w:rsid w:val="00DE46DB"/>
    <w:rsid w:val="00DE66F3"/>
    <w:rsid w:val="00DF0865"/>
    <w:rsid w:val="00DF307B"/>
    <w:rsid w:val="00E24673"/>
    <w:rsid w:val="00E24898"/>
    <w:rsid w:val="00E355EE"/>
    <w:rsid w:val="00E44C46"/>
    <w:rsid w:val="00E651E9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2824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B0696"/>
    <w:rsid w:val="00FD1497"/>
    <w:rsid w:val="00FD3F61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amek@lunenfeld.ca" TargetMode="External"/><Relationship Id="rId13" Type="http://schemas.openxmlformats.org/officeDocument/2006/relationships/hyperlink" Target="mailto:schramek@lunenfeld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16413" TargetMode="External"/><Relationship Id="rId12" Type="http://schemas.openxmlformats.org/officeDocument/2006/relationships/hyperlink" Target="mailto:lux@tauex.tau.ac.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angille@lunenfeld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lik@lunenfeld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oganathan@lunenfeld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</TotalTime>
  <Pages>8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2020-12-04T15:35:00Z</dcterms:created>
  <dcterms:modified xsi:type="dcterms:W3CDTF">2020-12-04T15:44:00Z</dcterms:modified>
</cp:coreProperties>
</file>