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FE5044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2499E">
        <w:rPr>
          <w:rFonts w:asciiTheme="minorHAnsi" w:eastAsia="Times New Roman" w:hAnsiTheme="minorHAnsi" w:cstheme="minorHAnsi"/>
          <w:b/>
          <w:szCs w:val="24"/>
        </w:rPr>
        <w:t>61684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1DB93E" w14:textId="77777777" w:rsidR="0092499E" w:rsidRDefault="004E0C5A" w:rsidP="0092499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92499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https://www.jove.com/account/file-uploader?src=18813668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88240B0" w14:textId="1B459488" w:rsidR="0092499E" w:rsidRPr="00E04581" w:rsidRDefault="004E0C5A" w:rsidP="0092499E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2499E" w:rsidRPr="0092499E">
        <w:rPr>
          <w:b/>
          <w:bCs/>
          <w:sz w:val="32"/>
          <w:szCs w:val="32"/>
        </w:rPr>
        <w:t>High-</w:t>
      </w:r>
      <w:r w:rsidR="0092499E">
        <w:rPr>
          <w:b/>
          <w:bCs/>
          <w:sz w:val="32"/>
          <w:szCs w:val="32"/>
        </w:rPr>
        <w:t>T</w:t>
      </w:r>
      <w:r w:rsidR="0092499E" w:rsidRPr="0092499E">
        <w:rPr>
          <w:b/>
          <w:bCs/>
          <w:sz w:val="32"/>
          <w:szCs w:val="32"/>
        </w:rPr>
        <w:t>hroughput and Deep-</w:t>
      </w:r>
      <w:r w:rsidR="0092499E">
        <w:rPr>
          <w:b/>
          <w:bCs/>
          <w:sz w:val="32"/>
          <w:szCs w:val="32"/>
        </w:rPr>
        <w:t>P</w:t>
      </w:r>
      <w:r w:rsidR="0092499E" w:rsidRPr="0092499E">
        <w:rPr>
          <w:b/>
          <w:bCs/>
          <w:sz w:val="32"/>
          <w:szCs w:val="32"/>
        </w:rPr>
        <w:t>roteome Profiling by 16-</w:t>
      </w:r>
      <w:r w:rsidR="0092499E">
        <w:rPr>
          <w:b/>
          <w:bCs/>
          <w:sz w:val="32"/>
          <w:szCs w:val="32"/>
        </w:rPr>
        <w:t>P</w:t>
      </w:r>
      <w:r w:rsidR="0092499E" w:rsidRPr="0092499E">
        <w:rPr>
          <w:b/>
          <w:bCs/>
          <w:sz w:val="32"/>
          <w:szCs w:val="32"/>
        </w:rPr>
        <w:t>lex Tandem Mass Tag Labeling Coupled with Two-</w:t>
      </w:r>
      <w:r w:rsidR="0092499E">
        <w:rPr>
          <w:b/>
          <w:bCs/>
          <w:sz w:val="32"/>
          <w:szCs w:val="32"/>
          <w:lang w:eastAsia="zh-CN"/>
        </w:rPr>
        <w:t>D</w:t>
      </w:r>
      <w:r w:rsidR="0092499E" w:rsidRPr="0092499E">
        <w:rPr>
          <w:b/>
          <w:bCs/>
          <w:sz w:val="32"/>
          <w:szCs w:val="32"/>
        </w:rPr>
        <w:t>imensional Chromatography and Mass Spectrometry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4534B36" w14:textId="25243B03" w:rsidR="0092499E" w:rsidRPr="0092499E" w:rsidRDefault="00EC3C46" w:rsidP="0092499E">
      <w:pPr>
        <w:rPr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2499E" w:rsidRPr="0092499E">
        <w:rPr>
          <w:b/>
          <w:bCs/>
          <w:sz w:val="28"/>
          <w:szCs w:val="28"/>
        </w:rPr>
        <w:t>Zhen</w:t>
      </w:r>
      <w:r w:rsidR="0092499E" w:rsidRPr="0092499E">
        <w:rPr>
          <w:b/>
          <w:bCs/>
          <w:sz w:val="28"/>
          <w:szCs w:val="28"/>
          <w:lang w:eastAsia="zh-CN"/>
        </w:rPr>
        <w:t xml:space="preserve"> </w:t>
      </w:r>
      <w:r w:rsidR="0092499E" w:rsidRPr="0092499E">
        <w:rPr>
          <w:b/>
          <w:bCs/>
          <w:sz w:val="28"/>
          <w:szCs w:val="28"/>
        </w:rPr>
        <w:t>Wang</w:t>
      </w:r>
      <w:r w:rsidR="0092499E" w:rsidRPr="0092499E">
        <w:rPr>
          <w:b/>
          <w:bCs/>
          <w:sz w:val="28"/>
          <w:szCs w:val="28"/>
          <w:vertAlign w:val="superscript"/>
        </w:rPr>
        <w:t>1,*</w:t>
      </w:r>
      <w:r w:rsidR="0092499E" w:rsidRPr="0092499E">
        <w:rPr>
          <w:b/>
          <w:bCs/>
          <w:sz w:val="28"/>
          <w:szCs w:val="28"/>
        </w:rPr>
        <w:t xml:space="preserve">, </w:t>
      </w:r>
      <w:proofErr w:type="spellStart"/>
      <w:r w:rsidR="0092499E" w:rsidRPr="0092499E">
        <w:rPr>
          <w:b/>
          <w:bCs/>
          <w:sz w:val="28"/>
          <w:szCs w:val="28"/>
        </w:rPr>
        <w:t>Kanisha</w:t>
      </w:r>
      <w:proofErr w:type="spellEnd"/>
      <w:r w:rsidR="0092499E" w:rsidRPr="0092499E">
        <w:rPr>
          <w:b/>
          <w:bCs/>
          <w:sz w:val="28"/>
          <w:szCs w:val="28"/>
        </w:rPr>
        <w:t xml:space="preserve"> Kavdia</w:t>
      </w:r>
      <w:r w:rsidR="0092499E" w:rsidRPr="0092499E">
        <w:rPr>
          <w:b/>
          <w:bCs/>
          <w:sz w:val="28"/>
          <w:szCs w:val="28"/>
          <w:vertAlign w:val="superscript"/>
        </w:rPr>
        <w:t>2,*</w:t>
      </w:r>
      <w:r w:rsidR="0092499E" w:rsidRPr="0092499E">
        <w:rPr>
          <w:b/>
          <w:bCs/>
          <w:sz w:val="28"/>
          <w:szCs w:val="28"/>
        </w:rPr>
        <w:t>, Kaushik Kumar Dey</w:t>
      </w:r>
      <w:r w:rsidR="0092499E" w:rsidRPr="0092499E">
        <w:rPr>
          <w:b/>
          <w:bCs/>
          <w:sz w:val="28"/>
          <w:szCs w:val="28"/>
          <w:vertAlign w:val="superscript"/>
        </w:rPr>
        <w:t>1</w:t>
      </w:r>
      <w:r w:rsidR="0092499E" w:rsidRPr="0092499E">
        <w:rPr>
          <w:b/>
          <w:bCs/>
          <w:sz w:val="28"/>
          <w:szCs w:val="28"/>
        </w:rPr>
        <w:t xml:space="preserve">, </w:t>
      </w:r>
      <w:proofErr w:type="spellStart"/>
      <w:r w:rsidR="0092499E" w:rsidRPr="0092499E">
        <w:rPr>
          <w:b/>
          <w:bCs/>
          <w:sz w:val="28"/>
          <w:szCs w:val="28"/>
        </w:rPr>
        <w:t>Vishwajeeth</w:t>
      </w:r>
      <w:proofErr w:type="spellEnd"/>
      <w:r w:rsidR="0092499E" w:rsidRPr="0092499E">
        <w:rPr>
          <w:b/>
          <w:bCs/>
          <w:sz w:val="28"/>
          <w:szCs w:val="28"/>
        </w:rPr>
        <w:t xml:space="preserve"> Reddy Pagala</w:t>
      </w:r>
      <w:r w:rsidR="0092499E" w:rsidRPr="0092499E">
        <w:rPr>
          <w:b/>
          <w:bCs/>
          <w:sz w:val="28"/>
          <w:szCs w:val="28"/>
          <w:vertAlign w:val="superscript"/>
        </w:rPr>
        <w:t>2</w:t>
      </w:r>
      <w:r w:rsidR="0092499E" w:rsidRPr="0092499E">
        <w:rPr>
          <w:b/>
          <w:bCs/>
          <w:sz w:val="28"/>
          <w:szCs w:val="28"/>
        </w:rPr>
        <w:t>, Kiran Kodali</w:t>
      </w:r>
      <w:r w:rsidR="0092499E" w:rsidRPr="0092499E">
        <w:rPr>
          <w:b/>
          <w:bCs/>
          <w:sz w:val="28"/>
          <w:szCs w:val="28"/>
          <w:vertAlign w:val="superscript"/>
        </w:rPr>
        <w:t>2</w:t>
      </w:r>
      <w:r w:rsidR="0092499E" w:rsidRPr="0092499E">
        <w:rPr>
          <w:b/>
          <w:bCs/>
          <w:sz w:val="28"/>
          <w:szCs w:val="28"/>
        </w:rPr>
        <w:t xml:space="preserve">, </w:t>
      </w:r>
      <w:proofErr w:type="spellStart"/>
      <w:r w:rsidR="0092499E" w:rsidRPr="0092499E">
        <w:rPr>
          <w:b/>
          <w:bCs/>
          <w:sz w:val="28"/>
          <w:szCs w:val="28"/>
        </w:rPr>
        <w:t>Danting</w:t>
      </w:r>
      <w:proofErr w:type="spellEnd"/>
      <w:r w:rsidR="0092499E" w:rsidRPr="0092499E">
        <w:rPr>
          <w:b/>
          <w:bCs/>
          <w:sz w:val="28"/>
          <w:szCs w:val="28"/>
        </w:rPr>
        <w:t xml:space="preserve"> Liu</w:t>
      </w:r>
      <w:r w:rsidR="0092499E" w:rsidRPr="0092499E">
        <w:rPr>
          <w:b/>
          <w:bCs/>
          <w:sz w:val="28"/>
          <w:szCs w:val="28"/>
          <w:vertAlign w:val="superscript"/>
        </w:rPr>
        <w:t>1</w:t>
      </w:r>
      <w:r w:rsidR="0092499E" w:rsidRPr="0092499E">
        <w:rPr>
          <w:b/>
          <w:bCs/>
          <w:sz w:val="28"/>
          <w:szCs w:val="28"/>
        </w:rPr>
        <w:t xml:space="preserve">, Dong </w:t>
      </w:r>
      <w:proofErr w:type="spellStart"/>
      <w:r w:rsidR="0092499E" w:rsidRPr="0092499E">
        <w:rPr>
          <w:b/>
          <w:bCs/>
          <w:sz w:val="28"/>
          <w:szCs w:val="28"/>
        </w:rPr>
        <w:t>Geun</w:t>
      </w:r>
      <w:proofErr w:type="spellEnd"/>
      <w:r w:rsidR="0092499E" w:rsidRPr="0092499E">
        <w:rPr>
          <w:b/>
          <w:bCs/>
          <w:sz w:val="28"/>
          <w:szCs w:val="28"/>
        </w:rPr>
        <w:t xml:space="preserve"> Lee</w:t>
      </w:r>
      <w:r w:rsidR="0092499E" w:rsidRPr="0092499E">
        <w:rPr>
          <w:b/>
          <w:bCs/>
          <w:sz w:val="28"/>
          <w:szCs w:val="28"/>
          <w:vertAlign w:val="superscript"/>
        </w:rPr>
        <w:t>1</w:t>
      </w:r>
      <w:r w:rsidR="0092499E" w:rsidRPr="0092499E">
        <w:rPr>
          <w:b/>
          <w:bCs/>
          <w:sz w:val="28"/>
          <w:szCs w:val="28"/>
        </w:rPr>
        <w:t>, Huan Sun</w:t>
      </w:r>
      <w:r w:rsidR="0092499E" w:rsidRPr="0092499E">
        <w:rPr>
          <w:b/>
          <w:bCs/>
          <w:sz w:val="28"/>
          <w:szCs w:val="28"/>
          <w:vertAlign w:val="superscript"/>
        </w:rPr>
        <w:t>1</w:t>
      </w:r>
      <w:r w:rsidR="0092499E" w:rsidRPr="0092499E">
        <w:rPr>
          <w:b/>
          <w:bCs/>
          <w:sz w:val="28"/>
          <w:szCs w:val="28"/>
        </w:rPr>
        <w:t xml:space="preserve">, </w:t>
      </w:r>
      <w:proofErr w:type="spellStart"/>
      <w:r w:rsidR="0092499E" w:rsidRPr="0092499E">
        <w:rPr>
          <w:b/>
          <w:bCs/>
          <w:sz w:val="28"/>
          <w:szCs w:val="28"/>
        </w:rPr>
        <w:t>Surendhar</w:t>
      </w:r>
      <w:proofErr w:type="spellEnd"/>
      <w:r w:rsidR="0092499E" w:rsidRPr="0092499E">
        <w:rPr>
          <w:b/>
          <w:bCs/>
          <w:sz w:val="28"/>
          <w:szCs w:val="28"/>
        </w:rPr>
        <w:t xml:space="preserve"> Reddy Chepyala</w:t>
      </w:r>
      <w:r w:rsidR="0092499E" w:rsidRPr="0092499E">
        <w:rPr>
          <w:b/>
          <w:bCs/>
          <w:sz w:val="28"/>
          <w:szCs w:val="28"/>
          <w:vertAlign w:val="superscript"/>
        </w:rPr>
        <w:t>1</w:t>
      </w:r>
      <w:r w:rsidR="0092499E" w:rsidRPr="0092499E">
        <w:rPr>
          <w:b/>
          <w:bCs/>
          <w:sz w:val="28"/>
          <w:szCs w:val="28"/>
        </w:rPr>
        <w:t>, Ji-Hoon Cho</w:t>
      </w:r>
      <w:r w:rsidR="0092499E" w:rsidRPr="0092499E">
        <w:rPr>
          <w:b/>
          <w:bCs/>
          <w:sz w:val="28"/>
          <w:szCs w:val="28"/>
          <w:vertAlign w:val="superscript"/>
        </w:rPr>
        <w:t>2</w:t>
      </w:r>
      <w:r w:rsidR="0092499E" w:rsidRPr="0092499E">
        <w:rPr>
          <w:b/>
          <w:bCs/>
          <w:sz w:val="28"/>
          <w:szCs w:val="28"/>
        </w:rPr>
        <w:t>,</w:t>
      </w:r>
      <w:r w:rsidR="0092499E" w:rsidRPr="0092499E">
        <w:rPr>
          <w:b/>
          <w:bCs/>
          <w:sz w:val="28"/>
          <w:szCs w:val="28"/>
          <w:lang w:eastAsia="zh-CN"/>
        </w:rPr>
        <w:t xml:space="preserve"> </w:t>
      </w:r>
      <w:bookmarkStart w:id="0" w:name="OLE_LINK30"/>
      <w:bookmarkStart w:id="1" w:name="OLE_LINK31"/>
      <w:proofErr w:type="spellStart"/>
      <w:r w:rsidR="0092499E" w:rsidRPr="0092499E">
        <w:rPr>
          <w:b/>
          <w:bCs/>
          <w:sz w:val="28"/>
          <w:szCs w:val="28"/>
          <w:lang w:eastAsia="zh-CN"/>
        </w:rPr>
        <w:t>Mingming</w:t>
      </w:r>
      <w:proofErr w:type="spellEnd"/>
      <w:r w:rsidR="0092499E" w:rsidRPr="0092499E">
        <w:rPr>
          <w:b/>
          <w:bCs/>
          <w:sz w:val="28"/>
          <w:szCs w:val="28"/>
          <w:lang w:eastAsia="zh-CN"/>
        </w:rPr>
        <w:t xml:space="preserve"> Niu</w:t>
      </w:r>
      <w:bookmarkEnd w:id="0"/>
      <w:bookmarkEnd w:id="1"/>
      <w:r w:rsidR="0092499E" w:rsidRPr="0092499E">
        <w:rPr>
          <w:b/>
          <w:bCs/>
          <w:sz w:val="28"/>
          <w:szCs w:val="28"/>
          <w:vertAlign w:val="superscript"/>
          <w:lang w:eastAsia="zh-CN"/>
        </w:rPr>
        <w:t>1</w:t>
      </w:r>
      <w:r w:rsidR="0092499E" w:rsidRPr="0092499E">
        <w:rPr>
          <w:b/>
          <w:bCs/>
          <w:sz w:val="28"/>
          <w:szCs w:val="28"/>
          <w:lang w:eastAsia="zh-CN"/>
        </w:rPr>
        <w:t>,</w:t>
      </w:r>
      <w:r w:rsidR="0092499E" w:rsidRPr="0092499E">
        <w:rPr>
          <w:b/>
          <w:bCs/>
          <w:sz w:val="28"/>
          <w:szCs w:val="28"/>
        </w:rPr>
        <w:t xml:space="preserve"> Anthony. A. High</w:t>
      </w:r>
      <w:r w:rsidR="0092499E" w:rsidRPr="0092499E">
        <w:rPr>
          <w:b/>
          <w:bCs/>
          <w:sz w:val="28"/>
          <w:szCs w:val="28"/>
          <w:vertAlign w:val="superscript"/>
        </w:rPr>
        <w:t>2</w:t>
      </w:r>
      <w:r w:rsidR="0092499E" w:rsidRPr="0092499E">
        <w:rPr>
          <w:b/>
          <w:bCs/>
          <w:sz w:val="28"/>
          <w:szCs w:val="28"/>
        </w:rPr>
        <w:t xml:space="preserve">, and </w:t>
      </w:r>
      <w:proofErr w:type="spellStart"/>
      <w:r w:rsidR="0092499E" w:rsidRPr="0092499E">
        <w:rPr>
          <w:b/>
          <w:bCs/>
          <w:sz w:val="28"/>
          <w:szCs w:val="28"/>
        </w:rPr>
        <w:t>Junmin</w:t>
      </w:r>
      <w:proofErr w:type="spellEnd"/>
      <w:r w:rsidR="0092499E" w:rsidRPr="0092499E">
        <w:rPr>
          <w:b/>
          <w:bCs/>
          <w:sz w:val="28"/>
          <w:szCs w:val="28"/>
        </w:rPr>
        <w:t xml:space="preserve"> Peng</w:t>
      </w:r>
      <w:r w:rsidR="0092499E" w:rsidRPr="0092499E">
        <w:rPr>
          <w:b/>
          <w:bCs/>
          <w:sz w:val="28"/>
          <w:szCs w:val="28"/>
          <w:vertAlign w:val="superscript"/>
        </w:rPr>
        <w:t>1,2</w:t>
      </w:r>
    </w:p>
    <w:p w14:paraId="3B45B267" w14:textId="5CD52061" w:rsidR="0092499E" w:rsidRPr="0092499E" w:rsidRDefault="0092499E" w:rsidP="0092499E">
      <w:pPr>
        <w:rPr>
          <w:bCs/>
          <w:sz w:val="28"/>
          <w:szCs w:val="28"/>
        </w:rPr>
      </w:pPr>
      <w:r w:rsidRPr="0092499E">
        <w:rPr>
          <w:bCs/>
          <w:sz w:val="28"/>
          <w:szCs w:val="28"/>
        </w:rPr>
        <w:t>*These authors contributed equally</w:t>
      </w:r>
    </w:p>
    <w:p w14:paraId="4A792E35" w14:textId="77777777" w:rsidR="0092499E" w:rsidRPr="0092499E" w:rsidRDefault="0092499E" w:rsidP="0092499E">
      <w:pPr>
        <w:rPr>
          <w:sz w:val="28"/>
          <w:szCs w:val="28"/>
        </w:rPr>
      </w:pPr>
    </w:p>
    <w:p w14:paraId="25EE8E0F" w14:textId="4BAAEEEA" w:rsidR="0092499E" w:rsidRPr="0092499E" w:rsidRDefault="0092499E" w:rsidP="0092499E">
      <w:pPr>
        <w:rPr>
          <w:bCs/>
          <w:sz w:val="28"/>
          <w:szCs w:val="28"/>
        </w:rPr>
      </w:pPr>
      <w:r w:rsidRPr="0092499E">
        <w:rPr>
          <w:bCs/>
          <w:sz w:val="28"/>
          <w:szCs w:val="28"/>
          <w:vertAlign w:val="superscript"/>
        </w:rPr>
        <w:t>1</w:t>
      </w:r>
      <w:r w:rsidRPr="0092499E">
        <w:rPr>
          <w:bCs/>
          <w:sz w:val="28"/>
          <w:szCs w:val="28"/>
        </w:rPr>
        <w:t>Departments of Structural Biology and Developmental Neurobiology, St. Jude Children's Research Hospital</w:t>
      </w:r>
    </w:p>
    <w:p w14:paraId="160C3464" w14:textId="4BCC9104" w:rsidR="00CA3842" w:rsidRPr="0092499E" w:rsidRDefault="0092499E" w:rsidP="0092499E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92499E">
        <w:rPr>
          <w:bCs/>
          <w:sz w:val="28"/>
          <w:szCs w:val="28"/>
          <w:vertAlign w:val="superscript"/>
        </w:rPr>
        <w:t>2</w:t>
      </w:r>
      <w:r w:rsidRPr="0092499E">
        <w:rPr>
          <w:bCs/>
          <w:sz w:val="28"/>
          <w:szCs w:val="28"/>
        </w:rPr>
        <w:t>Center for Proteomics and Metabolomics, St. Jude Children's Research Hospital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EE5AD5C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872959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5539B629" w14:textId="77777777" w:rsidR="0092499E" w:rsidRDefault="0092499E" w:rsidP="0092499E">
      <w:pPr>
        <w:rPr>
          <w:bCs/>
        </w:rPr>
      </w:pPr>
      <w:r w:rsidRPr="00E04581">
        <w:rPr>
          <w:bCs/>
        </w:rPr>
        <w:t>Anthony. A.</w:t>
      </w:r>
      <w:r w:rsidRPr="005E2A84">
        <w:rPr>
          <w:bCs/>
        </w:rPr>
        <w:t xml:space="preserve"> </w:t>
      </w:r>
      <w:r w:rsidRPr="00E04581">
        <w:rPr>
          <w:bCs/>
        </w:rPr>
        <w:t>High</w:t>
      </w:r>
      <w:r>
        <w:rPr>
          <w:bCs/>
        </w:rPr>
        <w:tab/>
      </w:r>
      <w:r>
        <w:rPr>
          <w:bCs/>
        </w:rPr>
        <w:tab/>
      </w:r>
    </w:p>
    <w:p w14:paraId="64615C12" w14:textId="2946E468" w:rsidR="0092499E" w:rsidRPr="00E04581" w:rsidRDefault="008C5027" w:rsidP="0092499E">
      <w:hyperlink r:id="rId8" w:history="1">
        <w:r w:rsidR="0092499E" w:rsidRPr="00AF4CE8">
          <w:rPr>
            <w:rStyle w:val="Hyperlink"/>
            <w:bCs/>
          </w:rPr>
          <w:t>anthony.high@stjude.org</w:t>
        </w:r>
      </w:hyperlink>
      <w:r w:rsidR="0092499E">
        <w:rPr>
          <w:bCs/>
        </w:rPr>
        <w:t xml:space="preserve"> </w:t>
      </w:r>
      <w:r w:rsidR="0092499E" w:rsidRPr="00E04581">
        <w:t xml:space="preserve"> </w:t>
      </w:r>
    </w:p>
    <w:p w14:paraId="1137D812" w14:textId="77777777" w:rsidR="0092499E" w:rsidRDefault="0092499E" w:rsidP="0092499E">
      <w:pPr>
        <w:outlineLvl w:val="0"/>
      </w:pPr>
    </w:p>
    <w:p w14:paraId="7D4CDDD5" w14:textId="77777777" w:rsidR="0092499E" w:rsidRDefault="0092499E" w:rsidP="0092499E">
      <w:pPr>
        <w:outlineLvl w:val="0"/>
        <w:rPr>
          <w:bCs/>
        </w:rPr>
      </w:pPr>
      <w:proofErr w:type="spellStart"/>
      <w:r w:rsidRPr="00E04581">
        <w:t>Junmin</w:t>
      </w:r>
      <w:proofErr w:type="spellEnd"/>
      <w:r w:rsidRPr="00E04581">
        <w:t xml:space="preserve"> Peng</w:t>
      </w:r>
      <w:r w:rsidRPr="00E04581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6FBAE3" w14:textId="33A84186" w:rsidR="0092499E" w:rsidRDefault="008C5027" w:rsidP="0092499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92499E" w:rsidRPr="00AF4CE8">
          <w:rPr>
            <w:rStyle w:val="Hyperlink"/>
            <w:bCs/>
          </w:rPr>
          <w:t>junmin.peng@stjude.org</w:t>
        </w:r>
      </w:hyperlink>
      <w:r w:rsidR="0092499E">
        <w:rPr>
          <w:bCs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A8C0803" w14:textId="61835023" w:rsidR="00872959" w:rsidRDefault="008C5027" w:rsidP="00872959">
      <w:pPr>
        <w:contextualSpacing/>
        <w:rPr>
          <w:bCs/>
        </w:rPr>
      </w:pPr>
      <w:hyperlink r:id="rId10" w:history="1">
        <w:r w:rsidR="00872959" w:rsidRPr="00AF4CE8">
          <w:rPr>
            <w:rStyle w:val="Hyperlink"/>
            <w:bCs/>
            <w:lang w:eastAsia="zh-CN"/>
          </w:rPr>
          <w:t>zhen.wang</w:t>
        </w:r>
        <w:r w:rsidR="00872959" w:rsidRPr="00AF4CE8">
          <w:rPr>
            <w:rStyle w:val="Hyperlink"/>
            <w:bCs/>
          </w:rPr>
          <w:t>@stjude.org</w:t>
        </w:r>
      </w:hyperlink>
    </w:p>
    <w:p w14:paraId="41BC3CA7" w14:textId="28209AFD" w:rsidR="00872959" w:rsidRDefault="008C5027" w:rsidP="00872959">
      <w:pPr>
        <w:contextualSpacing/>
        <w:rPr>
          <w:lang w:eastAsia="zh-CN"/>
        </w:rPr>
      </w:pPr>
      <w:hyperlink r:id="rId11" w:history="1">
        <w:r w:rsidR="00872959" w:rsidRPr="00AF4CE8">
          <w:rPr>
            <w:rStyle w:val="Hyperlink"/>
            <w:lang w:eastAsia="zh-CN"/>
          </w:rPr>
          <w:t>kanisha.kavdia@stjude.org</w:t>
        </w:r>
      </w:hyperlink>
    </w:p>
    <w:p w14:paraId="6B86921A" w14:textId="38FA1921" w:rsidR="00872959" w:rsidRDefault="008C5027" w:rsidP="00872959">
      <w:pPr>
        <w:contextualSpacing/>
        <w:rPr>
          <w:lang w:eastAsia="zh-CN"/>
        </w:rPr>
      </w:pPr>
      <w:hyperlink r:id="rId12" w:history="1">
        <w:r w:rsidR="00872959" w:rsidRPr="00AF4CE8">
          <w:rPr>
            <w:rStyle w:val="Hyperlink"/>
            <w:lang w:eastAsia="zh-CN"/>
          </w:rPr>
          <w:t>kaushik.dey@stjude.org</w:t>
        </w:r>
      </w:hyperlink>
    </w:p>
    <w:p w14:paraId="2C46C15B" w14:textId="6B29ABB9" w:rsidR="00872959" w:rsidRDefault="008C5027" w:rsidP="00872959">
      <w:pPr>
        <w:contextualSpacing/>
        <w:rPr>
          <w:bCs/>
        </w:rPr>
      </w:pPr>
      <w:hyperlink r:id="rId13" w:history="1">
        <w:r w:rsidR="00872959" w:rsidRPr="00AF4CE8">
          <w:rPr>
            <w:rStyle w:val="Hyperlink"/>
            <w:bCs/>
          </w:rPr>
          <w:t>vishwajeeth.pagala@stjude.org</w:t>
        </w:r>
      </w:hyperlink>
    </w:p>
    <w:p w14:paraId="257D1731" w14:textId="1AABB358" w:rsidR="00872959" w:rsidRDefault="008C5027" w:rsidP="00872959">
      <w:pPr>
        <w:contextualSpacing/>
        <w:rPr>
          <w:lang w:eastAsia="zh-CN"/>
        </w:rPr>
      </w:pPr>
      <w:hyperlink r:id="rId14" w:history="1">
        <w:r w:rsidR="00872959" w:rsidRPr="00AF4CE8">
          <w:rPr>
            <w:rStyle w:val="Hyperlink"/>
            <w:lang w:eastAsia="zh-CN"/>
          </w:rPr>
          <w:t>k</w:t>
        </w:r>
        <w:r w:rsidR="00872959" w:rsidRPr="00AF4CE8">
          <w:rPr>
            <w:rStyle w:val="Hyperlink"/>
          </w:rPr>
          <w:t>iran</w:t>
        </w:r>
        <w:r w:rsidR="00872959" w:rsidRPr="00AF4CE8">
          <w:rPr>
            <w:rStyle w:val="Hyperlink"/>
            <w:lang w:eastAsia="zh-CN"/>
          </w:rPr>
          <w:t>.k</w:t>
        </w:r>
        <w:r w:rsidR="00872959" w:rsidRPr="00AF4CE8">
          <w:rPr>
            <w:rStyle w:val="Hyperlink"/>
          </w:rPr>
          <w:t>odali</w:t>
        </w:r>
        <w:r w:rsidR="00872959" w:rsidRPr="00AF4CE8">
          <w:rPr>
            <w:rStyle w:val="Hyperlink"/>
            <w:lang w:eastAsia="zh-CN"/>
          </w:rPr>
          <w:t>@stjude.org</w:t>
        </w:r>
      </w:hyperlink>
    </w:p>
    <w:p w14:paraId="3812D4C2" w14:textId="0A2FF1EC" w:rsidR="00872959" w:rsidRDefault="008C5027" w:rsidP="00872959">
      <w:pPr>
        <w:contextualSpacing/>
        <w:rPr>
          <w:lang w:eastAsia="zh-CN"/>
        </w:rPr>
      </w:pPr>
      <w:hyperlink r:id="rId15" w:history="1">
        <w:r w:rsidR="00872959" w:rsidRPr="00AF4CE8">
          <w:rPr>
            <w:rStyle w:val="Hyperlink"/>
            <w:lang w:eastAsia="zh-CN"/>
          </w:rPr>
          <w:t>danting.liu@stjude.org</w:t>
        </w:r>
      </w:hyperlink>
    </w:p>
    <w:p w14:paraId="780AAEDE" w14:textId="033840CA" w:rsidR="00872959" w:rsidRDefault="008C5027" w:rsidP="00872959">
      <w:pPr>
        <w:contextualSpacing/>
        <w:rPr>
          <w:lang w:eastAsia="zh-CN"/>
        </w:rPr>
      </w:pPr>
      <w:hyperlink r:id="rId16" w:history="1">
        <w:r w:rsidR="00872959" w:rsidRPr="00AF4CE8">
          <w:rPr>
            <w:rStyle w:val="Hyperlink"/>
            <w:lang w:eastAsia="zh-CN"/>
          </w:rPr>
          <w:t>donggeun.lee@stjude.org</w:t>
        </w:r>
      </w:hyperlink>
    </w:p>
    <w:p w14:paraId="7F036DA0" w14:textId="429B2372" w:rsidR="00872959" w:rsidRDefault="008C5027" w:rsidP="00872959">
      <w:pPr>
        <w:contextualSpacing/>
        <w:rPr>
          <w:lang w:eastAsia="zh-CN"/>
        </w:rPr>
      </w:pPr>
      <w:hyperlink r:id="rId17" w:history="1">
        <w:r w:rsidR="00872959" w:rsidRPr="00AF4CE8">
          <w:rPr>
            <w:rStyle w:val="Hyperlink"/>
            <w:lang w:eastAsia="zh-CN"/>
          </w:rPr>
          <w:t>huan.sun@stjude.org</w:t>
        </w:r>
      </w:hyperlink>
    </w:p>
    <w:p w14:paraId="25165BAB" w14:textId="78A5976D" w:rsidR="00872959" w:rsidRPr="00E04581" w:rsidRDefault="008C5027" w:rsidP="00872959">
      <w:pPr>
        <w:contextualSpacing/>
        <w:rPr>
          <w:lang w:eastAsia="zh-CN"/>
        </w:rPr>
      </w:pPr>
      <w:hyperlink r:id="rId18" w:history="1">
        <w:r w:rsidR="00872959" w:rsidRPr="00AF4CE8">
          <w:rPr>
            <w:rStyle w:val="Hyperlink"/>
            <w:lang w:eastAsia="zh-CN"/>
          </w:rPr>
          <w:t>s</w:t>
        </w:r>
        <w:r w:rsidR="00872959" w:rsidRPr="00AF4CE8">
          <w:rPr>
            <w:rStyle w:val="Hyperlink"/>
          </w:rPr>
          <w:t>urendhar</w:t>
        </w:r>
        <w:r w:rsidR="00872959" w:rsidRPr="00AF4CE8">
          <w:rPr>
            <w:rStyle w:val="Hyperlink"/>
            <w:lang w:eastAsia="zh-CN"/>
          </w:rPr>
          <w:t>r</w:t>
        </w:r>
        <w:r w:rsidR="00872959" w:rsidRPr="00AF4CE8">
          <w:rPr>
            <w:rStyle w:val="Hyperlink"/>
          </w:rPr>
          <w:t>eddy</w:t>
        </w:r>
        <w:r w:rsidR="00872959" w:rsidRPr="00AF4CE8">
          <w:rPr>
            <w:rStyle w:val="Hyperlink"/>
            <w:lang w:eastAsia="zh-CN"/>
          </w:rPr>
          <w:t>.c</w:t>
        </w:r>
        <w:r w:rsidR="00872959" w:rsidRPr="00AF4CE8">
          <w:rPr>
            <w:rStyle w:val="Hyperlink"/>
          </w:rPr>
          <w:t>hepyala</w:t>
        </w:r>
        <w:r w:rsidR="00872959" w:rsidRPr="00AF4CE8">
          <w:rPr>
            <w:rStyle w:val="Hyperlink"/>
            <w:lang w:eastAsia="zh-CN"/>
          </w:rPr>
          <w:t>@stjude.org</w:t>
        </w:r>
      </w:hyperlink>
      <w:r w:rsidR="00872959">
        <w:rPr>
          <w:lang w:eastAsia="zh-CN"/>
        </w:rPr>
        <w:t xml:space="preserve"> </w:t>
      </w:r>
    </w:p>
    <w:p w14:paraId="17533AF9" w14:textId="046AE923" w:rsidR="00872959" w:rsidRDefault="008C5027" w:rsidP="00872959">
      <w:pPr>
        <w:contextualSpacing/>
        <w:rPr>
          <w:bCs/>
        </w:rPr>
      </w:pPr>
      <w:hyperlink r:id="rId19" w:history="1">
        <w:r w:rsidR="00872959" w:rsidRPr="00AF4CE8">
          <w:rPr>
            <w:rStyle w:val="Hyperlink"/>
            <w:bCs/>
          </w:rPr>
          <w:t>ji-hoon.cho@stjude.org</w:t>
        </w:r>
      </w:hyperlink>
    </w:p>
    <w:p w14:paraId="00499534" w14:textId="361F00B4" w:rsidR="00470A83" w:rsidRDefault="008C5027" w:rsidP="00872959">
      <w:pPr>
        <w:contextualSpacing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20" w:history="1">
        <w:r w:rsidR="00872959" w:rsidRPr="00AF4CE8">
          <w:rPr>
            <w:rStyle w:val="Hyperlink"/>
            <w:lang w:eastAsia="zh-CN"/>
          </w:rPr>
          <w:t>mingming.niu@stjude.org</w:t>
        </w:r>
      </w:hyperlink>
      <w:r w:rsidR="00872959">
        <w:rPr>
          <w:lang w:eastAsia="zh-CN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0B89591E" w:rsidR="00C93DB5" w:rsidRPr="005F3A7E" w:rsidRDefault="00987081" w:rsidP="00D42CE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2CE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3F71320" w14:textId="22289FCD" w:rsidR="00987081" w:rsidRPr="00B07A3B" w:rsidRDefault="00987081" w:rsidP="00D42CE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42CE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77777777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3964E517" w:rsidR="007544FB" w:rsidRDefault="008C5027" w:rsidP="00FE62C7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3723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EB5873B" w14:textId="77777777" w:rsidR="00FE62C7" w:rsidRPr="00FE62C7" w:rsidRDefault="00FE62C7" w:rsidP="00FE62C7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4511E782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E3E9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8334CB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42CE0">
        <w:rPr>
          <w:rFonts w:asciiTheme="minorHAnsi" w:hAnsiTheme="minorHAnsi" w:cstheme="minorHAnsi"/>
          <w:b/>
          <w:color w:val="000000" w:themeColor="text1"/>
          <w:szCs w:val="24"/>
        </w:rPr>
        <w:t>44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FE62C7" w:rsidRDefault="00FA1A9D" w:rsidP="00FA1A9D">
      <w:pPr>
        <w:pStyle w:val="ListParagraph"/>
        <w:ind w:left="270"/>
        <w:rPr>
          <w:rFonts w:cs="Calibri"/>
          <w:b/>
          <w:sz w:val="22"/>
          <w:szCs w:val="22"/>
        </w:rPr>
      </w:pPr>
    </w:p>
    <w:p w14:paraId="370ABDB9" w14:textId="77777777" w:rsidR="00D300CE" w:rsidRPr="00FE62C7" w:rsidRDefault="007D61A8" w:rsidP="00291697">
      <w:pPr>
        <w:pStyle w:val="ListParagraph"/>
        <w:numPr>
          <w:ilvl w:val="0"/>
          <w:numId w:val="6"/>
        </w:numPr>
        <w:rPr>
          <w:rFonts w:cs="Calibri"/>
          <w:b/>
          <w:szCs w:val="24"/>
        </w:rPr>
      </w:pPr>
      <w:r w:rsidRPr="00FE62C7">
        <w:rPr>
          <w:rFonts w:cs="Calibri"/>
          <w:b/>
          <w:szCs w:val="24"/>
        </w:rPr>
        <w:t>Introductory Interview Statements</w:t>
      </w:r>
    </w:p>
    <w:p w14:paraId="347C582F" w14:textId="77777777" w:rsidR="00336C61" w:rsidRPr="00FE62C7" w:rsidRDefault="00336C61" w:rsidP="00336C61">
      <w:pPr>
        <w:spacing w:line="360" w:lineRule="auto"/>
        <w:ind w:left="1080"/>
        <w:contextualSpacing/>
        <w:outlineLvl w:val="0"/>
        <w:rPr>
          <w:rFonts w:cs="Calibri"/>
          <w:sz w:val="22"/>
          <w:szCs w:val="22"/>
        </w:rPr>
      </w:pPr>
    </w:p>
    <w:p w14:paraId="214FD8CB" w14:textId="2FBF4A9E" w:rsidR="007D61A8" w:rsidRPr="00FE62C7" w:rsidRDefault="007D61A8" w:rsidP="007D61A8">
      <w:pPr>
        <w:rPr>
          <w:rFonts w:eastAsia="Times New Roman" w:cs="Calibri"/>
          <w:szCs w:val="24"/>
        </w:rPr>
      </w:pPr>
      <w:r w:rsidRPr="00FE62C7">
        <w:rPr>
          <w:rFonts w:eastAsia="Times New Roman" w:cs="Calibri"/>
          <w:b/>
          <w:szCs w:val="24"/>
        </w:rPr>
        <w:t>REQUIRED:</w:t>
      </w:r>
      <w:r w:rsidRPr="00FE62C7">
        <w:rPr>
          <w:rFonts w:eastAsia="Times New Roman" w:cs="Calibri"/>
          <w:szCs w:val="24"/>
        </w:rPr>
        <w:t xml:space="preserve"> </w:t>
      </w:r>
    </w:p>
    <w:p w14:paraId="0F3CB5CC" w14:textId="37AC2642" w:rsidR="007D61A8" w:rsidRPr="00FE62C7" w:rsidRDefault="008772C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r w:rsidRPr="00FE62C7">
        <w:rPr>
          <w:rFonts w:cs="Calibri"/>
          <w:b/>
          <w:bCs/>
          <w:szCs w:val="24"/>
          <w:u w:val="single"/>
        </w:rPr>
        <w:t>Andy High</w:t>
      </w:r>
      <w:r w:rsidRPr="00FE62C7">
        <w:rPr>
          <w:rFonts w:cs="Calibri"/>
          <w:szCs w:val="24"/>
        </w:rPr>
        <w:t>: This method can help answer key questions in the biology and medicine field</w:t>
      </w:r>
      <w:r w:rsidR="00C756EB">
        <w:rPr>
          <w:rFonts w:cs="Calibri"/>
          <w:szCs w:val="24"/>
        </w:rPr>
        <w:t>s</w:t>
      </w:r>
      <w:r w:rsidRPr="00FE62C7">
        <w:rPr>
          <w:rFonts w:cs="Calibri"/>
          <w:szCs w:val="24"/>
        </w:rPr>
        <w:t>, such as what proteins are changing and by how much in response to a drug or other biological change</w:t>
      </w:r>
      <w:r w:rsidR="00C756EB">
        <w:rPr>
          <w:rFonts w:cs="Calibri"/>
          <w:szCs w:val="24"/>
        </w:rPr>
        <w:t xml:space="preserve"> or </w:t>
      </w:r>
      <w:r w:rsidRPr="00FE62C7">
        <w:rPr>
          <w:rFonts w:cs="Calibri"/>
          <w:szCs w:val="24"/>
        </w:rPr>
        <w:t>stimulus</w:t>
      </w:r>
      <w:r w:rsidR="00FE62C7" w:rsidRPr="00FE62C7">
        <w:rPr>
          <w:rFonts w:cs="Calibri"/>
          <w:szCs w:val="24"/>
        </w:rPr>
        <w:t xml:space="preserve"> </w:t>
      </w:r>
      <w:r w:rsidR="00A453AF" w:rsidRPr="00FE62C7">
        <w:rPr>
          <w:rFonts w:cs="Calibri"/>
          <w:b/>
          <w:bCs/>
        </w:rPr>
        <w:t>[1]</w:t>
      </w:r>
      <w:r w:rsidR="00A453AF" w:rsidRPr="00FE62C7">
        <w:rPr>
          <w:rFonts w:cs="Calibri"/>
        </w:rPr>
        <w:t>.</w:t>
      </w:r>
    </w:p>
    <w:p w14:paraId="2717029E" w14:textId="77777777" w:rsidR="00A453AF" w:rsidRPr="00FE62C7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38CC2105" w14:textId="77777777" w:rsidR="00A453AF" w:rsidRPr="00FE62C7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E62C7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FE62C7">
        <w:rPr>
          <w:rFonts w:cs="Calibri"/>
          <w:bCs/>
          <w:szCs w:val="24"/>
        </w:rPr>
        <w:tab/>
      </w:r>
    </w:p>
    <w:p w14:paraId="0A1B8A72" w14:textId="77777777" w:rsidR="00A453AF" w:rsidRPr="00FE62C7" w:rsidRDefault="00A453AF" w:rsidP="00A453AF">
      <w:pPr>
        <w:rPr>
          <w:rFonts w:eastAsia="Times New Roman" w:cs="Calibri"/>
          <w:b/>
          <w:bCs/>
          <w:szCs w:val="24"/>
        </w:rPr>
      </w:pPr>
    </w:p>
    <w:p w14:paraId="5D9AF1C8" w14:textId="65E18ACE" w:rsidR="00A453AF" w:rsidRPr="00FE62C7" w:rsidRDefault="00A453AF" w:rsidP="00A453AF">
      <w:pPr>
        <w:rPr>
          <w:rFonts w:eastAsia="Times New Roman" w:cs="Calibri"/>
          <w:szCs w:val="24"/>
        </w:rPr>
      </w:pPr>
      <w:r w:rsidRPr="00FE62C7">
        <w:rPr>
          <w:rFonts w:eastAsia="Times New Roman" w:cs="Calibri"/>
          <w:b/>
          <w:bCs/>
          <w:szCs w:val="24"/>
        </w:rPr>
        <w:t>REQUIRED:</w:t>
      </w:r>
      <w:r w:rsidRPr="00FE62C7">
        <w:rPr>
          <w:rFonts w:eastAsia="Times New Roman" w:cs="Calibri"/>
          <w:szCs w:val="24"/>
        </w:rPr>
        <w:t xml:space="preserve"> </w:t>
      </w:r>
    </w:p>
    <w:p w14:paraId="1C3A729B" w14:textId="77777777" w:rsidR="00A453AF" w:rsidRPr="00FE62C7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8044361" w:rsidR="00A453AF" w:rsidRPr="00FE62C7" w:rsidRDefault="00FE62C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FE62C7">
        <w:rPr>
          <w:rFonts w:cs="Calibri"/>
          <w:b/>
          <w:bCs/>
          <w:szCs w:val="24"/>
          <w:u w:val="single"/>
        </w:rPr>
        <w:t>Kanisha</w:t>
      </w:r>
      <w:proofErr w:type="spellEnd"/>
      <w:r w:rsidRPr="00FE62C7">
        <w:rPr>
          <w:rFonts w:cs="Calibri"/>
          <w:b/>
          <w:bCs/>
          <w:szCs w:val="24"/>
          <w:u w:val="single"/>
        </w:rPr>
        <w:t xml:space="preserve"> </w:t>
      </w:r>
      <w:proofErr w:type="spellStart"/>
      <w:r w:rsidRPr="00FE62C7">
        <w:rPr>
          <w:rFonts w:cs="Calibri"/>
          <w:b/>
          <w:bCs/>
          <w:szCs w:val="24"/>
          <w:u w:val="single"/>
        </w:rPr>
        <w:t>Kavdia</w:t>
      </w:r>
      <w:proofErr w:type="spellEnd"/>
      <w:r w:rsidR="008772CC" w:rsidRPr="00FE62C7">
        <w:rPr>
          <w:rFonts w:cs="Calibri"/>
          <w:szCs w:val="24"/>
        </w:rPr>
        <w:t>: The main advantage of this technique is that it has the ability to accurately quantitate over 80% of the expressed proteome of a cell line or tissue across 16 different experimental conditions</w:t>
      </w:r>
      <w:r w:rsidR="007D61A8" w:rsidRPr="00FE62C7">
        <w:rPr>
          <w:rFonts w:eastAsia="Times New Roman" w:cs="Calibri"/>
          <w:szCs w:val="24"/>
        </w:rPr>
        <w:t xml:space="preserve"> </w:t>
      </w:r>
      <w:r w:rsidR="00A453AF" w:rsidRPr="00FE62C7">
        <w:rPr>
          <w:rFonts w:cs="Calibri"/>
          <w:b/>
          <w:bCs/>
        </w:rPr>
        <w:t>[1]</w:t>
      </w:r>
      <w:r w:rsidR="00A453AF" w:rsidRPr="00FE62C7">
        <w:rPr>
          <w:rFonts w:cs="Calibri"/>
        </w:rPr>
        <w:t>.</w:t>
      </w:r>
    </w:p>
    <w:p w14:paraId="2B0EC4B6" w14:textId="77777777" w:rsidR="00A453AF" w:rsidRPr="00FE62C7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FE62C7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E62C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FE62C7" w:rsidRDefault="007D61A8" w:rsidP="007D61A8">
      <w:pPr>
        <w:rPr>
          <w:rFonts w:eastAsia="Times New Roman" w:cs="Calibri"/>
          <w:b/>
          <w:bCs/>
          <w:szCs w:val="24"/>
        </w:rPr>
      </w:pPr>
    </w:p>
    <w:p w14:paraId="63315B2F" w14:textId="77777777" w:rsidR="00FE62C7" w:rsidRDefault="007D61A8" w:rsidP="00FE62C7">
      <w:pPr>
        <w:rPr>
          <w:rFonts w:cs="Calibri"/>
          <w:szCs w:val="24"/>
        </w:rPr>
      </w:pPr>
      <w:r w:rsidRPr="00FE62C7">
        <w:rPr>
          <w:rFonts w:eastAsia="Times New Roman" w:cs="Calibri"/>
          <w:b/>
          <w:bCs/>
          <w:szCs w:val="24"/>
        </w:rPr>
        <w:t>OPTIONAL:</w:t>
      </w:r>
    </w:p>
    <w:p w14:paraId="65DC46FF" w14:textId="77777777" w:rsidR="00A453AF" w:rsidRPr="00FE62C7" w:rsidRDefault="00A453AF" w:rsidP="00A453AF">
      <w:pPr>
        <w:pStyle w:val="ListParagraph"/>
        <w:spacing w:before="120"/>
        <w:ind w:left="907"/>
        <w:contextualSpacing w:val="0"/>
        <w:rPr>
          <w:rFonts w:eastAsia="Times New Roman" w:cs="Calibri"/>
          <w:szCs w:val="24"/>
        </w:rPr>
      </w:pPr>
    </w:p>
    <w:p w14:paraId="2A14BC84" w14:textId="2D9CF581" w:rsidR="00FE62C7" w:rsidRPr="00FE62C7" w:rsidRDefault="00FE62C7" w:rsidP="00FE62C7">
      <w:pPr>
        <w:pStyle w:val="ListParagraph"/>
        <w:numPr>
          <w:ilvl w:val="1"/>
          <w:numId w:val="3"/>
        </w:numPr>
        <w:rPr>
          <w:rFonts w:eastAsia="Times New Roman" w:cs="Calibri"/>
          <w:szCs w:val="24"/>
        </w:rPr>
      </w:pPr>
      <w:r w:rsidRPr="00FE62C7">
        <w:rPr>
          <w:rFonts w:cs="Calibri"/>
          <w:b/>
          <w:bCs/>
          <w:szCs w:val="24"/>
          <w:u w:val="single"/>
        </w:rPr>
        <w:t>Zhen Wang</w:t>
      </w:r>
      <w:r>
        <w:rPr>
          <w:rFonts w:cs="Calibri"/>
          <w:szCs w:val="24"/>
        </w:rPr>
        <w:t xml:space="preserve">: </w:t>
      </w:r>
      <w:r w:rsidRPr="00FE62C7">
        <w:rPr>
          <w:rFonts w:cs="Calibri"/>
          <w:szCs w:val="24"/>
        </w:rPr>
        <w:t xml:space="preserve">The implications of this technique can be extended to the diagnosis of disease through biomarker discovery </w:t>
      </w:r>
      <w:r w:rsidRPr="00FE62C7">
        <w:rPr>
          <w:rFonts w:cs="Calibri"/>
          <w:b/>
          <w:bCs/>
        </w:rPr>
        <w:t>[1]</w:t>
      </w:r>
      <w:r w:rsidRPr="00FE62C7">
        <w:rPr>
          <w:rFonts w:cs="Calibri"/>
        </w:rPr>
        <w:t>.</w:t>
      </w:r>
    </w:p>
    <w:p w14:paraId="2BDF6EA6" w14:textId="77777777" w:rsidR="00FE62C7" w:rsidRPr="00FE62C7" w:rsidRDefault="00FE62C7" w:rsidP="00FE62C7">
      <w:pPr>
        <w:pStyle w:val="ListParagraph"/>
        <w:ind w:left="907"/>
        <w:rPr>
          <w:rFonts w:eastAsia="Times New Roman" w:cs="Calibri"/>
          <w:szCs w:val="24"/>
        </w:rPr>
      </w:pPr>
    </w:p>
    <w:p w14:paraId="3A007E6C" w14:textId="77777777" w:rsidR="00FE62C7" w:rsidRPr="00FE62C7" w:rsidRDefault="00FE62C7" w:rsidP="00FE62C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FE62C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6209CB7" w14:textId="77777777" w:rsidR="00FE62C7" w:rsidRDefault="00FE62C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79831DF1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3FBD3E3" w14:textId="2458FECC" w:rsidR="00470A83" w:rsidRPr="00470A83" w:rsidRDefault="005E3352" w:rsidP="00E93ED1">
      <w:pPr>
        <w:pStyle w:val="BodyText"/>
        <w:numPr>
          <w:ilvl w:val="0"/>
          <w:numId w:val="32"/>
        </w:numPr>
        <w:spacing w:before="360"/>
        <w:outlineLvl w:val="0"/>
      </w:pPr>
      <w:r>
        <w:rPr>
          <w:b/>
          <w:i w:val="0"/>
          <w:iCs/>
        </w:rPr>
        <w:t xml:space="preserve">Protein Extraction </w:t>
      </w:r>
    </w:p>
    <w:p w14:paraId="1B104D8E" w14:textId="77777777" w:rsidR="00E122DE" w:rsidRDefault="00E122DE" w:rsidP="00E122DE">
      <w:pPr>
        <w:pStyle w:val="NormalWeb"/>
        <w:spacing w:before="0" w:beforeAutospacing="0" w:after="0" w:afterAutospacing="0"/>
        <w:ind w:left="792"/>
        <w:rPr>
          <w:color w:val="auto"/>
        </w:rPr>
      </w:pPr>
    </w:p>
    <w:p w14:paraId="3F496C8E" w14:textId="113BAB0A" w:rsidR="00E122DE" w:rsidRDefault="00E55607" w:rsidP="00E93ED1">
      <w:pPr>
        <w:pStyle w:val="NormalWeb"/>
        <w:numPr>
          <w:ilvl w:val="1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  <w:lang w:eastAsia="zh-CN"/>
        </w:rPr>
        <w:t>Begin by</w:t>
      </w:r>
      <w:r w:rsidR="00E122DE">
        <w:rPr>
          <w:color w:val="auto"/>
          <w:lang w:eastAsia="zh-CN"/>
        </w:rPr>
        <w:t xml:space="preserve"> minc</w:t>
      </w:r>
      <w:r>
        <w:rPr>
          <w:color w:val="auto"/>
          <w:lang w:eastAsia="zh-CN"/>
        </w:rPr>
        <w:t>ing</w:t>
      </w:r>
      <w:r w:rsidR="00E122DE">
        <w:rPr>
          <w:color w:val="auto"/>
        </w:rPr>
        <w:t xml:space="preserve"> </w:t>
      </w:r>
      <w:r w:rsidR="0094742F">
        <w:rPr>
          <w:color w:val="auto"/>
        </w:rPr>
        <w:t>each</w:t>
      </w:r>
      <w:r w:rsidR="00E122DE">
        <w:rPr>
          <w:color w:val="auto"/>
        </w:rPr>
        <w:t xml:space="preserve"> </w:t>
      </w:r>
      <w:r w:rsidR="00872959" w:rsidRPr="00E122DE">
        <w:rPr>
          <w:color w:val="auto"/>
        </w:rPr>
        <w:t>frozen tissue</w:t>
      </w:r>
      <w:r w:rsidR="00872959" w:rsidRPr="00E122DE">
        <w:rPr>
          <w:color w:val="auto"/>
          <w:lang w:eastAsia="zh-CN"/>
        </w:rPr>
        <w:t xml:space="preserve"> </w:t>
      </w:r>
      <w:r w:rsidR="00E122DE">
        <w:rPr>
          <w:color w:val="auto"/>
          <w:lang w:eastAsia="zh-CN"/>
        </w:rPr>
        <w:t>sample</w:t>
      </w:r>
      <w:r w:rsidR="00BB4F68">
        <w:rPr>
          <w:color w:val="auto"/>
          <w:lang w:eastAsia="zh-CN"/>
        </w:rPr>
        <w:t xml:space="preserve"> </w:t>
      </w:r>
      <w:r w:rsidR="00872959" w:rsidRPr="00E122DE">
        <w:rPr>
          <w:color w:val="auto"/>
        </w:rPr>
        <w:t xml:space="preserve">into small pieces </w:t>
      </w:r>
      <w:r w:rsidR="00E122DE">
        <w:rPr>
          <w:b/>
          <w:bCs/>
          <w:color w:val="auto"/>
        </w:rPr>
        <w:t xml:space="preserve">[1] </w:t>
      </w:r>
      <w:r w:rsidR="00872959" w:rsidRPr="00E122DE">
        <w:rPr>
          <w:color w:val="auto"/>
        </w:rPr>
        <w:t>and</w:t>
      </w:r>
      <w:r w:rsidR="00E122DE">
        <w:rPr>
          <w:color w:val="auto"/>
        </w:rPr>
        <w:t xml:space="preserve"> immediately</w:t>
      </w:r>
      <w:r w:rsidR="00872959" w:rsidRPr="00E122DE">
        <w:rPr>
          <w:color w:val="auto"/>
        </w:rPr>
        <w:t xml:space="preserve"> transfer</w:t>
      </w:r>
      <w:r w:rsidR="0094742F">
        <w:rPr>
          <w:color w:val="auto"/>
        </w:rPr>
        <w:t>ring</w:t>
      </w:r>
      <w:r w:rsidR="00872959" w:rsidRPr="00E122DE">
        <w:rPr>
          <w:color w:val="auto"/>
        </w:rPr>
        <w:t xml:space="preserve"> </w:t>
      </w:r>
      <w:r w:rsidR="00BB4F68">
        <w:rPr>
          <w:color w:val="auto"/>
        </w:rPr>
        <w:t>each group of</w:t>
      </w:r>
      <w:r w:rsidR="00872959" w:rsidRPr="00E122DE">
        <w:rPr>
          <w:color w:val="auto"/>
        </w:rPr>
        <w:t xml:space="preserve"> pieces into</w:t>
      </w:r>
      <w:r w:rsidR="00872959" w:rsidRPr="00E122DE">
        <w:rPr>
          <w:color w:val="auto"/>
          <w:lang w:eastAsia="zh-CN"/>
        </w:rPr>
        <w:t xml:space="preserve"> </w:t>
      </w:r>
      <w:r w:rsidR="00BB4F68">
        <w:rPr>
          <w:color w:val="auto"/>
          <w:lang w:eastAsia="zh-CN"/>
        </w:rPr>
        <w:t>a</w:t>
      </w:r>
      <w:r w:rsidR="0094742F">
        <w:rPr>
          <w:color w:val="auto"/>
          <w:lang w:eastAsia="zh-CN"/>
        </w:rPr>
        <w:t xml:space="preserve"> tared, </w:t>
      </w:r>
      <w:r w:rsidR="0094742F">
        <w:rPr>
          <w:color w:val="auto"/>
        </w:rPr>
        <w:t>1.5-milliliter microcentrifuge tube</w:t>
      </w:r>
      <w:r w:rsidR="00872959" w:rsidRPr="00E122DE">
        <w:rPr>
          <w:color w:val="auto"/>
        </w:rPr>
        <w:t xml:space="preserve"> </w:t>
      </w:r>
      <w:r w:rsidR="00872959" w:rsidRPr="00E122DE">
        <w:rPr>
          <w:color w:val="auto"/>
          <w:lang w:eastAsia="zh-CN"/>
        </w:rPr>
        <w:t>pre-</w:t>
      </w:r>
      <w:r w:rsidR="00872959" w:rsidRPr="00E122DE">
        <w:rPr>
          <w:color w:val="auto"/>
        </w:rPr>
        <w:t>cooled tube</w:t>
      </w:r>
      <w:r w:rsidR="0094742F">
        <w:rPr>
          <w:color w:val="auto"/>
        </w:rPr>
        <w:t xml:space="preserve"> over dry ice</w:t>
      </w:r>
      <w:r w:rsidR="00872959" w:rsidRPr="00E122DE">
        <w:rPr>
          <w:color w:val="auto"/>
        </w:rPr>
        <w:t xml:space="preserve"> </w:t>
      </w:r>
      <w:r w:rsidR="00E122DE">
        <w:rPr>
          <w:b/>
          <w:bCs/>
          <w:color w:val="auto"/>
        </w:rPr>
        <w:t>[2]</w:t>
      </w:r>
      <w:r w:rsidR="00872959" w:rsidRPr="00E122DE">
        <w:rPr>
          <w:color w:val="auto"/>
        </w:rPr>
        <w:t>.</w:t>
      </w:r>
    </w:p>
    <w:p w14:paraId="7D7256CE" w14:textId="22A62A26" w:rsidR="00E122DE" w:rsidRDefault="00E122DE" w:rsidP="00E93ED1">
      <w:pPr>
        <w:pStyle w:val="NormalWeb"/>
        <w:spacing w:before="0" w:beforeAutospacing="0" w:after="0" w:afterAutospacing="0"/>
        <w:ind w:left="792" w:firstLine="40"/>
        <w:rPr>
          <w:color w:val="auto"/>
        </w:rPr>
      </w:pPr>
    </w:p>
    <w:p w14:paraId="5B83B177" w14:textId="567341E0" w:rsidR="00872959" w:rsidRDefault="0094742F" w:rsidP="00E93ED1">
      <w:pPr>
        <w:pStyle w:val="NormalWeb"/>
        <w:numPr>
          <w:ilvl w:val="2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WIDE: Talent mincing tissue</w:t>
      </w:r>
      <w:r w:rsidR="00872959" w:rsidRPr="00E122DE">
        <w:rPr>
          <w:color w:val="auto"/>
        </w:rPr>
        <w:t xml:space="preserve"> </w:t>
      </w:r>
    </w:p>
    <w:p w14:paraId="2F89A1B5" w14:textId="6664FDE1" w:rsidR="00E122DE" w:rsidRDefault="00E122DE" w:rsidP="00E93ED1">
      <w:pPr>
        <w:pStyle w:val="NormalWeb"/>
        <w:numPr>
          <w:ilvl w:val="2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Talent adding pieces to tube</w:t>
      </w:r>
    </w:p>
    <w:p w14:paraId="4B6C8F7B" w14:textId="77777777" w:rsidR="00E93ED1" w:rsidRDefault="00E93ED1" w:rsidP="00E93ED1">
      <w:pPr>
        <w:pStyle w:val="NormalWeb"/>
        <w:spacing w:before="0" w:beforeAutospacing="0" w:after="0" w:afterAutospacing="0"/>
        <w:ind w:left="1224"/>
        <w:rPr>
          <w:color w:val="auto"/>
        </w:rPr>
      </w:pPr>
    </w:p>
    <w:p w14:paraId="68D249C5" w14:textId="68694983" w:rsidR="00E93ED1" w:rsidRDefault="0094742F" w:rsidP="00E93ED1">
      <w:pPr>
        <w:pStyle w:val="NormalWeb"/>
        <w:numPr>
          <w:ilvl w:val="1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After w</w:t>
      </w:r>
      <w:r w:rsidR="00E93ED1">
        <w:rPr>
          <w:color w:val="auto"/>
        </w:rPr>
        <w:t>eigh</w:t>
      </w:r>
      <w:r>
        <w:rPr>
          <w:color w:val="auto"/>
        </w:rPr>
        <w:t>ing</w:t>
      </w:r>
      <w:r w:rsidR="00E93ED1">
        <w:rPr>
          <w:color w:val="auto"/>
        </w:rPr>
        <w:t xml:space="preserve"> the tube</w:t>
      </w:r>
      <w:r w:rsidR="00BB4F68">
        <w:rPr>
          <w:color w:val="auto"/>
        </w:rPr>
        <w:t>s</w:t>
      </w:r>
      <w:r w:rsidR="00E93ED1">
        <w:rPr>
          <w:color w:val="auto"/>
        </w:rPr>
        <w:t xml:space="preserve"> with the samples</w:t>
      </w:r>
      <w:r>
        <w:rPr>
          <w:color w:val="auto"/>
        </w:rPr>
        <w:t xml:space="preserve">, </w:t>
      </w:r>
      <w:r w:rsidR="00E93ED1">
        <w:rPr>
          <w:color w:val="auto"/>
        </w:rPr>
        <w:t>immediately place the tube</w:t>
      </w:r>
      <w:r w:rsidR="00BB4F68">
        <w:rPr>
          <w:color w:val="auto"/>
        </w:rPr>
        <w:t>s</w:t>
      </w:r>
      <w:r w:rsidR="00E93ED1">
        <w:rPr>
          <w:color w:val="auto"/>
        </w:rPr>
        <w:t xml:space="preserve"> onto the dry ice </w:t>
      </w:r>
      <w:r w:rsidR="00E93ED1">
        <w:rPr>
          <w:b/>
          <w:bCs/>
          <w:color w:val="auto"/>
        </w:rPr>
        <w:t>[</w:t>
      </w:r>
      <w:r>
        <w:rPr>
          <w:b/>
          <w:bCs/>
          <w:color w:val="auto"/>
        </w:rPr>
        <w:t>1</w:t>
      </w:r>
      <w:r w:rsidR="00E93ED1">
        <w:rPr>
          <w:b/>
          <w:bCs/>
          <w:color w:val="auto"/>
        </w:rPr>
        <w:t>]</w:t>
      </w:r>
      <w:r>
        <w:rPr>
          <w:color w:val="auto"/>
        </w:rPr>
        <w:t xml:space="preserve"> and add 100 microliters of lysis buffer per 10 milligrams of tissue </w:t>
      </w:r>
      <w:r>
        <w:rPr>
          <w:b/>
          <w:bCs/>
          <w:color w:val="auto"/>
        </w:rPr>
        <w:t>[1-TXT]</w:t>
      </w:r>
      <w:r>
        <w:rPr>
          <w:color w:val="auto"/>
        </w:rPr>
        <w:t xml:space="preserve"> and a 20% volume of 0.5-millimeter-diameter glass beads to each sample </w:t>
      </w:r>
      <w:r>
        <w:rPr>
          <w:b/>
          <w:bCs/>
          <w:color w:val="auto"/>
        </w:rPr>
        <w:t>[2]</w:t>
      </w:r>
    </w:p>
    <w:p w14:paraId="01A95870" w14:textId="77777777" w:rsidR="00E93ED1" w:rsidRDefault="00E93ED1" w:rsidP="00E93ED1">
      <w:pPr>
        <w:pStyle w:val="NormalWeb"/>
        <w:spacing w:before="0" w:beforeAutospacing="0" w:after="0" w:afterAutospacing="0"/>
        <w:ind w:left="792"/>
        <w:rPr>
          <w:color w:val="auto"/>
        </w:rPr>
      </w:pPr>
    </w:p>
    <w:p w14:paraId="0C4E1B77" w14:textId="08DDF50F" w:rsidR="00E93ED1" w:rsidRDefault="00E93ED1" w:rsidP="00E93ED1">
      <w:pPr>
        <w:pStyle w:val="NormalWeb"/>
        <w:numPr>
          <w:ilvl w:val="2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Talent placing tube onto ice</w:t>
      </w:r>
    </w:p>
    <w:p w14:paraId="47B910DF" w14:textId="77777777" w:rsidR="0094742F" w:rsidRDefault="0094742F" w:rsidP="0094742F">
      <w:pPr>
        <w:pStyle w:val="NormalWeb"/>
        <w:numPr>
          <w:ilvl w:val="2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Talent adding buffer to tube, with buffer container visible in frame </w:t>
      </w:r>
      <w:r>
        <w:rPr>
          <w:b/>
          <w:bCs/>
          <w:color w:val="auto"/>
        </w:rPr>
        <w:t>TEXT: See text for all buffer and solution preparation details</w:t>
      </w:r>
    </w:p>
    <w:p w14:paraId="460EFAD1" w14:textId="592CA323" w:rsidR="0094742F" w:rsidRPr="0094742F" w:rsidRDefault="0094742F" w:rsidP="0094742F">
      <w:pPr>
        <w:pStyle w:val="NormalWeb"/>
        <w:numPr>
          <w:ilvl w:val="2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Talent adding beads to tube, with bead container visible in frame</w:t>
      </w:r>
    </w:p>
    <w:p w14:paraId="0A9E4184" w14:textId="77777777" w:rsidR="00E93ED1" w:rsidRDefault="00E93ED1" w:rsidP="00E93ED1">
      <w:pPr>
        <w:pStyle w:val="NormalWeb"/>
        <w:spacing w:before="0" w:beforeAutospacing="0" w:after="0" w:afterAutospacing="0"/>
        <w:ind w:left="1224"/>
        <w:rPr>
          <w:color w:val="auto"/>
        </w:rPr>
      </w:pPr>
    </w:p>
    <w:p w14:paraId="1DCE4DE1" w14:textId="5C79F990" w:rsidR="00E93ED1" w:rsidRDefault="0094742F" w:rsidP="00E93ED1">
      <w:pPr>
        <w:pStyle w:val="NormalWeb"/>
        <w:numPr>
          <w:ilvl w:val="1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Then</w:t>
      </w:r>
      <w:r w:rsidR="00BB4F68">
        <w:rPr>
          <w:color w:val="auto"/>
        </w:rPr>
        <w:t xml:space="preserve"> individually</w:t>
      </w:r>
      <w:r w:rsidR="00E93ED1">
        <w:rPr>
          <w:color w:val="auto"/>
        </w:rPr>
        <w:t xml:space="preserve"> homogenize the tissue</w:t>
      </w:r>
      <w:r w:rsidR="00BB4F68">
        <w:rPr>
          <w:color w:val="auto"/>
        </w:rPr>
        <w:t>s</w:t>
      </w:r>
      <w:r w:rsidR="00E93ED1">
        <w:rPr>
          <w:color w:val="auto"/>
        </w:rPr>
        <w:t xml:space="preserve"> in a blender five times at 4 degrees Celsius </w:t>
      </w:r>
      <w:r w:rsidR="00184EF2">
        <w:rPr>
          <w:color w:val="auto"/>
        </w:rPr>
        <w:t>and a</w:t>
      </w:r>
      <w:r w:rsidR="00E93ED1">
        <w:rPr>
          <w:color w:val="auto"/>
        </w:rPr>
        <w:t xml:space="preserve"> speed setting </w:t>
      </w:r>
      <w:r w:rsidR="00184EF2">
        <w:rPr>
          <w:color w:val="auto"/>
        </w:rPr>
        <w:t xml:space="preserve">of </w:t>
      </w:r>
      <w:r w:rsidR="00E93ED1">
        <w:rPr>
          <w:color w:val="auto"/>
        </w:rPr>
        <w:t xml:space="preserve">8 for 30 seconds with a 5-second rest between each blend cycle </w:t>
      </w:r>
      <w:r w:rsidR="00E93ED1">
        <w:rPr>
          <w:b/>
          <w:bCs/>
          <w:color w:val="auto"/>
        </w:rPr>
        <w:t>[</w:t>
      </w:r>
      <w:r>
        <w:rPr>
          <w:b/>
          <w:bCs/>
          <w:color w:val="auto"/>
        </w:rPr>
        <w:t>1</w:t>
      </w:r>
      <w:r w:rsidR="00E93ED1">
        <w:rPr>
          <w:b/>
          <w:bCs/>
          <w:color w:val="auto"/>
        </w:rPr>
        <w:t>]</w:t>
      </w:r>
      <w:r w:rsidR="00E93ED1">
        <w:rPr>
          <w:color w:val="auto"/>
        </w:rPr>
        <w:t>.</w:t>
      </w:r>
    </w:p>
    <w:p w14:paraId="4BF4A3CB" w14:textId="77777777" w:rsidR="00E93ED1" w:rsidRDefault="00E93ED1" w:rsidP="00E93ED1">
      <w:pPr>
        <w:pStyle w:val="NormalWeb"/>
        <w:spacing w:before="0" w:beforeAutospacing="0" w:after="0" w:afterAutospacing="0"/>
        <w:ind w:left="792"/>
        <w:rPr>
          <w:color w:val="auto"/>
        </w:rPr>
      </w:pPr>
    </w:p>
    <w:p w14:paraId="6F25268C" w14:textId="356A0BF5" w:rsidR="00E93ED1" w:rsidRDefault="00E93ED1" w:rsidP="00E93ED1">
      <w:pPr>
        <w:pStyle w:val="NormalWeb"/>
        <w:numPr>
          <w:ilvl w:val="2"/>
          <w:numId w:val="32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Tissue being blended</w:t>
      </w:r>
      <w:r w:rsidR="006D655B">
        <w:rPr>
          <w:color w:val="auto"/>
        </w:rPr>
        <w:t xml:space="preserve"> </w:t>
      </w:r>
      <w:r w:rsidR="006D655B" w:rsidRPr="006D655B">
        <w:rPr>
          <w:i/>
          <w:iCs/>
          <w:color w:val="4F81BD" w:themeColor="accent1"/>
        </w:rPr>
        <w:t>Videographer: Important step</w:t>
      </w:r>
    </w:p>
    <w:p w14:paraId="031CC95A" w14:textId="77777777" w:rsidR="00BB4F68" w:rsidRDefault="00BB4F68" w:rsidP="00BB4F68">
      <w:pPr>
        <w:pStyle w:val="NormalWeb"/>
        <w:spacing w:before="0" w:beforeAutospacing="0" w:after="0" w:afterAutospacing="0"/>
        <w:ind w:left="1224"/>
        <w:rPr>
          <w:color w:val="auto"/>
        </w:rPr>
      </w:pPr>
    </w:p>
    <w:p w14:paraId="3BBF176E" w14:textId="0BA64A15" w:rsidR="00E93ED1" w:rsidRPr="00E93ED1" w:rsidRDefault="00E93ED1" w:rsidP="00E93ED1">
      <w:pPr>
        <w:pStyle w:val="NormalWeb"/>
        <w:numPr>
          <w:ilvl w:val="0"/>
          <w:numId w:val="32"/>
        </w:numPr>
        <w:spacing w:before="0" w:beforeAutospacing="0" w:after="0" w:afterAutospacing="0"/>
        <w:rPr>
          <w:color w:val="auto"/>
        </w:rPr>
      </w:pPr>
      <w:r w:rsidRPr="00E93ED1">
        <w:rPr>
          <w:b/>
          <w:bCs/>
          <w:color w:val="auto"/>
        </w:rPr>
        <w:t>Prote</w:t>
      </w:r>
      <w:r>
        <w:rPr>
          <w:b/>
          <w:bCs/>
          <w:color w:val="auto"/>
        </w:rPr>
        <w:t>in Concentration Determination</w:t>
      </w:r>
    </w:p>
    <w:p w14:paraId="0574B09E" w14:textId="77777777" w:rsidR="00E93ED1" w:rsidRPr="00E93ED1" w:rsidRDefault="00E93ED1" w:rsidP="00E93ED1">
      <w:pPr>
        <w:pStyle w:val="NormalWeb"/>
        <w:spacing w:before="0" w:beforeAutospacing="0" w:after="0" w:afterAutospacing="0"/>
        <w:ind w:left="360"/>
        <w:rPr>
          <w:color w:val="auto"/>
        </w:rPr>
      </w:pPr>
    </w:p>
    <w:p w14:paraId="21AC0422" w14:textId="4E67EA32" w:rsidR="00872959" w:rsidRDefault="00E93ED1" w:rsidP="001719F4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>
        <w:rPr>
          <w:color w:val="auto"/>
        </w:rPr>
        <w:t>To measure the protein concentration</w:t>
      </w:r>
      <w:r w:rsidR="00184EF2">
        <w:rPr>
          <w:color w:val="auto"/>
        </w:rPr>
        <w:t>,</w:t>
      </w:r>
      <w:r w:rsidR="001719F4">
        <w:rPr>
          <w:color w:val="auto"/>
        </w:rPr>
        <w:t xml:space="preserve"> run </w:t>
      </w:r>
      <w:r w:rsidR="00FE62C7">
        <w:rPr>
          <w:color w:val="auto"/>
        </w:rPr>
        <w:t>2</w:t>
      </w:r>
      <w:r w:rsidR="00F71849">
        <w:rPr>
          <w:color w:val="auto"/>
        </w:rPr>
        <w:t xml:space="preserve"> microliters of 10-fold diluted samples</w:t>
      </w:r>
      <w:r w:rsidR="00FE62C7">
        <w:rPr>
          <w:color w:val="auto"/>
        </w:rPr>
        <w:t xml:space="preserve"> in lysis buffer</w:t>
      </w:r>
      <w:r w:rsidR="00BB4F68">
        <w:rPr>
          <w:color w:val="auto"/>
        </w:rPr>
        <w:t xml:space="preserve"> </w:t>
      </w:r>
      <w:r w:rsidR="001719F4">
        <w:rPr>
          <w:color w:val="auto"/>
        </w:rPr>
        <w:t xml:space="preserve">and the appropriate bovine serum albumin standards </w:t>
      </w:r>
      <w:r w:rsidR="00F71849">
        <w:rPr>
          <w:color w:val="auto"/>
        </w:rPr>
        <w:t>on a</w:t>
      </w:r>
      <w:r w:rsidR="001719F4">
        <w:rPr>
          <w:color w:val="auto"/>
        </w:rPr>
        <w:t xml:space="preserve"> 10% SDS-PAGE </w:t>
      </w:r>
      <w:r w:rsidR="001719F4">
        <w:rPr>
          <w:color w:val="FF0000"/>
        </w:rPr>
        <w:t>(S-D-S-page)</w:t>
      </w:r>
      <w:r w:rsidR="001719F4">
        <w:rPr>
          <w:color w:val="auto"/>
        </w:rPr>
        <w:t xml:space="preserve"> </w:t>
      </w:r>
      <w:r w:rsidR="00BB4F68">
        <w:rPr>
          <w:color w:val="auto"/>
        </w:rPr>
        <w:t xml:space="preserve">with a stacking gel </w:t>
      </w:r>
      <w:r w:rsidR="001719F4">
        <w:rPr>
          <w:b/>
          <w:bCs/>
          <w:color w:val="auto"/>
        </w:rPr>
        <w:t>[</w:t>
      </w:r>
      <w:r w:rsidR="00F71849">
        <w:rPr>
          <w:b/>
          <w:bCs/>
          <w:color w:val="auto"/>
        </w:rPr>
        <w:t>1</w:t>
      </w:r>
      <w:r w:rsidR="00BB4F68">
        <w:rPr>
          <w:b/>
          <w:bCs/>
          <w:color w:val="auto"/>
        </w:rPr>
        <w:t>-TXT</w:t>
      </w:r>
      <w:r w:rsidR="001719F4">
        <w:rPr>
          <w:b/>
          <w:bCs/>
          <w:color w:val="auto"/>
        </w:rPr>
        <w:t>]</w:t>
      </w:r>
      <w:r w:rsidR="001719F4">
        <w:rPr>
          <w:color w:val="auto"/>
        </w:rPr>
        <w:t xml:space="preserve"> until </w:t>
      </w:r>
      <w:r w:rsidR="00872959" w:rsidRPr="00793C03">
        <w:rPr>
          <w:lang w:eastAsia="zh-CN"/>
        </w:rPr>
        <w:t xml:space="preserve">all </w:t>
      </w:r>
      <w:r w:rsidR="001719F4">
        <w:rPr>
          <w:lang w:eastAsia="zh-CN"/>
        </w:rPr>
        <w:t xml:space="preserve">of the </w:t>
      </w:r>
      <w:r w:rsidR="00872959" w:rsidRPr="00793C03">
        <w:rPr>
          <w:lang w:eastAsia="zh-CN"/>
        </w:rPr>
        <w:t xml:space="preserve">proteins </w:t>
      </w:r>
      <w:r w:rsidR="001719F4">
        <w:rPr>
          <w:lang w:eastAsia="zh-CN"/>
        </w:rPr>
        <w:t xml:space="preserve">have </w:t>
      </w:r>
      <w:r w:rsidR="00872959" w:rsidRPr="00793C03">
        <w:rPr>
          <w:lang w:eastAsia="zh-CN"/>
        </w:rPr>
        <w:t>migrate</w:t>
      </w:r>
      <w:r w:rsidR="00BB4F68">
        <w:rPr>
          <w:lang w:eastAsia="zh-CN"/>
        </w:rPr>
        <w:t>d</w:t>
      </w:r>
      <w:r w:rsidR="00872959" w:rsidRPr="00793C03">
        <w:rPr>
          <w:lang w:eastAsia="zh-CN"/>
        </w:rPr>
        <w:t xml:space="preserve"> approximately 3 </w:t>
      </w:r>
      <w:r w:rsidR="001719F4">
        <w:rPr>
          <w:lang w:eastAsia="zh-CN"/>
        </w:rPr>
        <w:t>millimeters</w:t>
      </w:r>
      <w:r w:rsidR="00872959" w:rsidRPr="00793C03">
        <w:rPr>
          <w:lang w:eastAsia="zh-CN"/>
        </w:rPr>
        <w:t xml:space="preserve"> into the gel</w:t>
      </w:r>
      <w:r w:rsidR="001719F4">
        <w:rPr>
          <w:lang w:eastAsia="zh-CN"/>
        </w:rPr>
        <w:t xml:space="preserve"> </w:t>
      </w:r>
      <w:r w:rsidR="001719F4">
        <w:rPr>
          <w:b/>
          <w:bCs/>
          <w:lang w:eastAsia="zh-CN"/>
        </w:rPr>
        <w:t>[</w:t>
      </w:r>
      <w:r w:rsidR="00F71849">
        <w:rPr>
          <w:b/>
          <w:bCs/>
          <w:lang w:eastAsia="zh-CN"/>
        </w:rPr>
        <w:t>2</w:t>
      </w:r>
      <w:r w:rsidR="001719F4">
        <w:rPr>
          <w:b/>
          <w:bCs/>
          <w:lang w:eastAsia="zh-CN"/>
        </w:rPr>
        <w:t>]</w:t>
      </w:r>
      <w:r w:rsidR="00872959" w:rsidRPr="00793C03">
        <w:rPr>
          <w:lang w:eastAsia="zh-CN"/>
        </w:rPr>
        <w:t>.</w:t>
      </w:r>
    </w:p>
    <w:p w14:paraId="54D2CC4E" w14:textId="77777777" w:rsidR="001719F4" w:rsidRDefault="001719F4" w:rsidP="001719F4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4448FA15" w14:textId="4C7B3CBC" w:rsidR="00256DCF" w:rsidRDefault="001719F4" w:rsidP="00F71849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 xml:space="preserve">WIDE: </w:t>
      </w:r>
      <w:r w:rsidR="00256DCF">
        <w:rPr>
          <w:lang w:eastAsia="zh-CN"/>
        </w:rPr>
        <w:t>Talent loading sample onto gel, with sample and standard containers visible in frame</w:t>
      </w:r>
      <w:r w:rsidR="00BB4F68">
        <w:rPr>
          <w:lang w:eastAsia="zh-CN"/>
        </w:rPr>
        <w:t xml:space="preserve"> </w:t>
      </w:r>
      <w:r w:rsidR="00BB4F68" w:rsidRPr="00F71849">
        <w:rPr>
          <w:b/>
          <w:bCs/>
          <w:lang w:eastAsia="zh-CN"/>
        </w:rPr>
        <w:t>TEXT: SDS-PAGE: sodium dodecyl sulfate-polyacrylamide gel</w:t>
      </w:r>
    </w:p>
    <w:p w14:paraId="03D50C75" w14:textId="55DF6471" w:rsidR="00256DCF" w:rsidRDefault="00256DCF" w:rsidP="001719F4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Shot of proteins run 3 mm into gel</w:t>
      </w:r>
    </w:p>
    <w:p w14:paraId="761D2E32" w14:textId="77777777" w:rsidR="00256DCF" w:rsidRDefault="00256DCF" w:rsidP="00256DCF">
      <w:pPr>
        <w:pStyle w:val="NormalWeb"/>
        <w:spacing w:before="0" w:beforeAutospacing="0" w:after="0" w:afterAutospacing="0"/>
        <w:ind w:left="1224"/>
        <w:rPr>
          <w:lang w:eastAsia="zh-CN"/>
        </w:rPr>
      </w:pPr>
    </w:p>
    <w:p w14:paraId="02C2376C" w14:textId="5151003B" w:rsidR="00872959" w:rsidRDefault="00256DCF" w:rsidP="00256DCF">
      <w:pPr>
        <w:pStyle w:val="NormalWeb"/>
        <w:numPr>
          <w:ilvl w:val="1"/>
          <w:numId w:val="32"/>
        </w:numPr>
        <w:spacing w:before="0" w:beforeAutospacing="0" w:after="0" w:afterAutospacing="0"/>
      </w:pPr>
      <w:r>
        <w:rPr>
          <w:lang w:eastAsia="zh-CN"/>
        </w:rPr>
        <w:t>At the end of the run, stain the gel</w:t>
      </w:r>
      <w:bookmarkStart w:id="2" w:name="OLE_LINK1"/>
      <w:bookmarkStart w:id="3" w:name="_Hlk40106879"/>
      <w:r>
        <w:rPr>
          <w:rFonts w:eastAsia="Times" w:cs="Times New Roman"/>
          <w:color w:val="auto"/>
          <w:szCs w:val="20"/>
        </w:rPr>
        <w:t xml:space="preserve"> </w:t>
      </w:r>
      <w:r w:rsidR="00872959" w:rsidRPr="00793C03">
        <w:t xml:space="preserve">Coomassie blue </w:t>
      </w:r>
      <w:bookmarkEnd w:id="2"/>
      <w:bookmarkEnd w:id="3"/>
      <w:r>
        <w:t xml:space="preserve">dye </w:t>
      </w:r>
      <w:r w:rsidR="00872959" w:rsidRPr="00793C03">
        <w:t>for 1 h</w:t>
      </w:r>
      <w:r>
        <w:t xml:space="preserve">our </w:t>
      </w:r>
      <w:r>
        <w:rPr>
          <w:b/>
          <w:bCs/>
        </w:rPr>
        <w:t>[1]</w:t>
      </w:r>
      <w:r>
        <w:t xml:space="preserve"> before</w:t>
      </w:r>
      <w:r w:rsidR="00872959" w:rsidRPr="00793C03">
        <w:t xml:space="preserve"> de-stain</w:t>
      </w:r>
      <w:r>
        <w:t>ing</w:t>
      </w:r>
      <w:r w:rsidR="00872959" w:rsidRPr="00793C03">
        <w:t xml:space="preserve"> until the background in the blank region is clear</w:t>
      </w:r>
      <w:r>
        <w:t xml:space="preserve"> </w:t>
      </w:r>
      <w:r>
        <w:rPr>
          <w:b/>
          <w:bCs/>
        </w:rPr>
        <w:t>[2]</w:t>
      </w:r>
      <w:r w:rsidR="00872959" w:rsidRPr="00793C03">
        <w:t>.</w:t>
      </w:r>
    </w:p>
    <w:p w14:paraId="5D865319" w14:textId="77777777" w:rsidR="00256DCF" w:rsidRDefault="00256DCF" w:rsidP="00256DCF">
      <w:pPr>
        <w:pStyle w:val="NormalWeb"/>
        <w:spacing w:before="0" w:beforeAutospacing="0" w:after="0" w:afterAutospacing="0"/>
        <w:ind w:left="792"/>
      </w:pPr>
    </w:p>
    <w:p w14:paraId="0B8C38E7" w14:textId="7A626A99" w:rsidR="00256DCF" w:rsidRDefault="00256DCF" w:rsidP="00256DCF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>Talent adding dye to gel, with dye container visible in frame</w:t>
      </w:r>
    </w:p>
    <w:p w14:paraId="05D06F5B" w14:textId="77777777" w:rsidR="00256DCF" w:rsidRDefault="00256DCF" w:rsidP="00256DCF">
      <w:pPr>
        <w:pStyle w:val="NormalWeb"/>
        <w:numPr>
          <w:ilvl w:val="2"/>
          <w:numId w:val="32"/>
        </w:numPr>
        <w:spacing w:before="0" w:beforeAutospacing="0" w:after="0" w:afterAutospacing="0"/>
      </w:pPr>
      <w:commentRangeStart w:id="4"/>
      <w:commentRangeStart w:id="5"/>
      <w:r>
        <w:t xml:space="preserve">Gel being </w:t>
      </w:r>
      <w:proofErr w:type="spellStart"/>
      <w:r>
        <w:t>destaine</w:t>
      </w:r>
      <w:proofErr w:type="spellEnd"/>
      <w:r>
        <w:t>d</w:t>
      </w:r>
      <w:commentRangeEnd w:id="4"/>
      <w:r w:rsidR="00A222D4">
        <w:rPr>
          <w:rStyle w:val="CommentReference"/>
          <w:rFonts w:eastAsia="Times" w:cs="Times New Roman"/>
          <w:color w:val="auto"/>
          <w:lang w:val="x-none" w:eastAsia="x-none"/>
        </w:rPr>
        <w:commentReference w:id="4"/>
      </w:r>
      <w:commentRangeEnd w:id="5"/>
      <w:r w:rsidR="00FE62C7">
        <w:rPr>
          <w:rStyle w:val="CommentReference"/>
          <w:rFonts w:eastAsia="Times" w:cs="Times New Roman"/>
          <w:color w:val="auto"/>
          <w:lang w:val="x-none" w:eastAsia="x-none"/>
        </w:rPr>
        <w:commentReference w:id="5"/>
      </w:r>
    </w:p>
    <w:p w14:paraId="1D507E21" w14:textId="77777777" w:rsidR="00256DCF" w:rsidRDefault="00256DCF" w:rsidP="00256DCF">
      <w:pPr>
        <w:pStyle w:val="NormalWeb"/>
        <w:spacing w:before="0" w:beforeAutospacing="0" w:after="0" w:afterAutospacing="0"/>
        <w:ind w:left="792"/>
      </w:pPr>
    </w:p>
    <w:p w14:paraId="518A207A" w14:textId="7EF88738" w:rsidR="00872959" w:rsidRDefault="00256DCF" w:rsidP="00256DCF">
      <w:pPr>
        <w:pStyle w:val="NormalWeb"/>
        <w:numPr>
          <w:ilvl w:val="1"/>
          <w:numId w:val="32"/>
        </w:numPr>
        <w:spacing w:before="0" w:beforeAutospacing="0" w:after="0" w:afterAutospacing="0"/>
      </w:pPr>
      <w:r>
        <w:rPr>
          <w:lang w:eastAsia="zh-CN"/>
        </w:rPr>
        <w:t>Then s</w:t>
      </w:r>
      <w:r w:rsidR="00872959" w:rsidRPr="00793C03">
        <w:rPr>
          <w:lang w:eastAsia="zh-CN"/>
        </w:rPr>
        <w:t xml:space="preserve">can the gel to </w:t>
      </w:r>
      <w:r>
        <w:rPr>
          <w:lang w:eastAsia="zh-CN"/>
        </w:rPr>
        <w:t xml:space="preserve">allow </w:t>
      </w:r>
      <w:r w:rsidR="00872959" w:rsidRPr="00793C03">
        <w:rPr>
          <w:lang w:eastAsia="zh-CN"/>
        </w:rPr>
        <w:t>measure</w:t>
      </w:r>
      <w:r>
        <w:rPr>
          <w:lang w:eastAsia="zh-CN"/>
        </w:rPr>
        <w:t>ment of</w:t>
      </w:r>
      <w:r w:rsidR="00872959" w:rsidRPr="00793C03">
        <w:rPr>
          <w:lang w:eastAsia="zh-CN"/>
        </w:rPr>
        <w:t xml:space="preserve"> the intensities of</w:t>
      </w:r>
      <w:r w:rsidR="00184EF2">
        <w:rPr>
          <w:lang w:eastAsia="zh-CN"/>
        </w:rPr>
        <w:t xml:space="preserve"> the</w:t>
      </w:r>
      <w:r w:rsidR="00872959" w:rsidRPr="00793C03">
        <w:rPr>
          <w:lang w:eastAsia="zh-CN"/>
        </w:rPr>
        <w:t xml:space="preserve"> Coomassie-stained protein bands by ImageJ </w:t>
      </w:r>
      <w:r>
        <w:rPr>
          <w:b/>
          <w:bCs/>
          <w:lang w:eastAsia="zh-CN"/>
        </w:rPr>
        <w:t xml:space="preserve">[1] </w:t>
      </w:r>
      <w:r w:rsidR="00872959" w:rsidRPr="00793C03">
        <w:rPr>
          <w:lang w:eastAsia="zh-CN"/>
        </w:rPr>
        <w:t xml:space="preserve">and create </w:t>
      </w:r>
      <w:r w:rsidR="00872959" w:rsidRPr="00793C03">
        <w:t>a standard curve according to the measurements</w:t>
      </w:r>
      <w:r>
        <w:t xml:space="preserve"> </w:t>
      </w:r>
      <w:r>
        <w:rPr>
          <w:b/>
          <w:bCs/>
        </w:rPr>
        <w:t>[2]</w:t>
      </w:r>
      <w:r>
        <w:t xml:space="preserve"> to allow calculation of</w:t>
      </w:r>
      <w:r w:rsidR="00872959" w:rsidRPr="00256DCF">
        <w:rPr>
          <w:color w:val="FF0000"/>
          <w:lang w:eastAsia="zh-CN"/>
        </w:rPr>
        <w:t xml:space="preserve"> </w:t>
      </w:r>
      <w:r w:rsidRPr="00793C03">
        <w:rPr>
          <w:lang w:eastAsia="zh-CN"/>
        </w:rPr>
        <w:t xml:space="preserve">the absolute protein </w:t>
      </w:r>
      <w:r w:rsidRPr="00793C03">
        <w:t xml:space="preserve">concentration by </w:t>
      </w:r>
      <w:r w:rsidRPr="00793C03">
        <w:rPr>
          <w:lang w:eastAsia="zh-CN"/>
        </w:rPr>
        <w:t xml:space="preserve">the </w:t>
      </w:r>
      <w:r w:rsidRPr="00793C03">
        <w:t>standard curve</w:t>
      </w:r>
      <w:r>
        <w:t xml:space="preserve"> </w:t>
      </w:r>
      <w:r>
        <w:rPr>
          <w:b/>
          <w:bCs/>
        </w:rPr>
        <w:t>[3]</w:t>
      </w:r>
      <w:r>
        <w:t>.</w:t>
      </w:r>
    </w:p>
    <w:p w14:paraId="6BC2F470" w14:textId="77777777" w:rsidR="00256DCF" w:rsidRDefault="00256DCF" w:rsidP="00256DCF">
      <w:pPr>
        <w:pStyle w:val="NormalWeb"/>
        <w:spacing w:before="0" w:beforeAutospacing="0" w:after="0" w:afterAutospacing="0"/>
        <w:ind w:left="792"/>
      </w:pPr>
    </w:p>
    <w:p w14:paraId="5B7ECDA3" w14:textId="0F1DD0F8" w:rsidR="00256DCF" w:rsidRDefault="00256DCF" w:rsidP="00256DCF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>Talent scanning gel</w:t>
      </w:r>
    </w:p>
    <w:p w14:paraId="05E67584" w14:textId="46296481" w:rsidR="00256DCF" w:rsidRDefault="00256DCF" w:rsidP="00256DCF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>Talent at computer, creating standard curve</w:t>
      </w:r>
    </w:p>
    <w:p w14:paraId="40A715DC" w14:textId="77777777" w:rsidR="00BB4F68" w:rsidRDefault="00256DCF" w:rsidP="00BB4F68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>LAB MEDIA: Figure 3A graph</w:t>
      </w:r>
    </w:p>
    <w:p w14:paraId="0E43AE82" w14:textId="77777777" w:rsidR="00BB4F68" w:rsidRDefault="00BB4F68" w:rsidP="00BB4F68">
      <w:pPr>
        <w:pStyle w:val="NormalWeb"/>
        <w:spacing w:before="0" w:beforeAutospacing="0" w:after="0" w:afterAutospacing="0"/>
        <w:ind w:left="360"/>
      </w:pPr>
    </w:p>
    <w:p w14:paraId="4A9904BE" w14:textId="41D35BBB" w:rsidR="00872959" w:rsidRPr="00BB4F68" w:rsidRDefault="00BB4F68" w:rsidP="00BB4F68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BB4F68">
        <w:rPr>
          <w:b/>
          <w:bCs/>
          <w:lang w:eastAsia="zh-CN"/>
        </w:rPr>
        <w:t>16-Plex Tandem Mass Tag Pro (</w:t>
      </w:r>
      <w:r w:rsidR="00872959" w:rsidRPr="00BB4F68">
        <w:rPr>
          <w:b/>
          <w:bCs/>
          <w:lang w:eastAsia="zh-CN"/>
        </w:rPr>
        <w:t>TMT16</w:t>
      </w:r>
      <w:r w:rsidRPr="00BB4F68">
        <w:rPr>
          <w:b/>
          <w:bCs/>
          <w:lang w:eastAsia="zh-CN"/>
        </w:rPr>
        <w:t>) Peptide Labeling</w:t>
      </w:r>
    </w:p>
    <w:p w14:paraId="6472DF56" w14:textId="77777777" w:rsidR="00BB4F68" w:rsidRPr="00BB4F68" w:rsidRDefault="00BB4F68" w:rsidP="00BB4F68">
      <w:pPr>
        <w:pStyle w:val="NormalWeb"/>
        <w:spacing w:before="0" w:beforeAutospacing="0" w:after="0" w:afterAutospacing="0"/>
        <w:ind w:left="360"/>
      </w:pPr>
    </w:p>
    <w:p w14:paraId="5177C131" w14:textId="7F9A8E40" w:rsidR="00BB4F68" w:rsidRDefault="00BB4F68" w:rsidP="00BB4F68">
      <w:pPr>
        <w:pStyle w:val="NormalWeb"/>
        <w:numPr>
          <w:ilvl w:val="1"/>
          <w:numId w:val="32"/>
        </w:numPr>
        <w:spacing w:before="0" w:beforeAutospacing="0" w:after="0" w:afterAutospacing="0"/>
      </w:pPr>
      <w:r>
        <w:t xml:space="preserve">For peptide labeling with TMT16 </w:t>
      </w:r>
      <w:r>
        <w:rPr>
          <w:color w:val="FF0000"/>
        </w:rPr>
        <w:t>(T-M-T-sixteen)</w:t>
      </w:r>
      <w:r>
        <w:t>, r</w:t>
      </w:r>
      <w:r w:rsidR="00872959" w:rsidRPr="00793C03">
        <w:t xml:space="preserve">esuspend each desalted peptide sample in 50 </w:t>
      </w:r>
      <w:r>
        <w:t>microliters</w:t>
      </w:r>
      <w:r w:rsidR="00872959" w:rsidRPr="00793C03">
        <w:t xml:space="preserve"> of 50</w:t>
      </w:r>
      <w:r w:rsidR="00726B3B">
        <w:t>-</w:t>
      </w:r>
      <w:r>
        <w:t>millimolar</w:t>
      </w:r>
      <w:r w:rsidR="00872959" w:rsidRPr="00793C03">
        <w:t xml:space="preserve"> HEPES</w:t>
      </w:r>
      <w:r>
        <w:t xml:space="preserve"> </w:t>
      </w:r>
      <w:r w:rsidR="00726B3B">
        <w:t>by</w:t>
      </w:r>
      <w:r>
        <w:t xml:space="preserve"> </w:t>
      </w:r>
      <w:proofErr w:type="spellStart"/>
      <w:r>
        <w:t>vortexing</w:t>
      </w:r>
      <w:proofErr w:type="spellEnd"/>
      <w:r w:rsidR="00872959" w:rsidRPr="00793C03">
        <w:t xml:space="preserve"> </w:t>
      </w:r>
      <w:r>
        <w:rPr>
          <w:b/>
          <w:bCs/>
        </w:rPr>
        <w:t>[</w:t>
      </w:r>
      <w:r w:rsidR="00726B3B">
        <w:rPr>
          <w:b/>
          <w:bCs/>
        </w:rPr>
        <w:t>1</w:t>
      </w:r>
      <w:r>
        <w:rPr>
          <w:b/>
          <w:bCs/>
        </w:rPr>
        <w:t>-TXT]</w:t>
      </w:r>
      <w:r w:rsidR="00726B3B">
        <w:t xml:space="preserve"> and</w:t>
      </w:r>
      <w:r w:rsidR="006D655B">
        <w:t xml:space="preserve"> use a pH strip to </w:t>
      </w:r>
      <w:r w:rsidR="00726B3B">
        <w:t xml:space="preserve">confirm </w:t>
      </w:r>
      <w:r w:rsidR="006D655B">
        <w:t>that the pH is between 7 and 8</w:t>
      </w:r>
      <w:r w:rsidR="00726B3B">
        <w:t xml:space="preserve"> </w:t>
      </w:r>
      <w:r w:rsidR="00726B3B">
        <w:rPr>
          <w:b/>
          <w:bCs/>
        </w:rPr>
        <w:t>[2]</w:t>
      </w:r>
      <w:r w:rsidR="00726B3B">
        <w:t>.</w:t>
      </w:r>
    </w:p>
    <w:p w14:paraId="5F7DAC5D" w14:textId="77777777" w:rsidR="00BB4F68" w:rsidRDefault="00BB4F68" w:rsidP="00BB4F68">
      <w:pPr>
        <w:pStyle w:val="NormalWeb"/>
        <w:spacing w:before="0" w:beforeAutospacing="0" w:after="0" w:afterAutospacing="0"/>
        <w:ind w:left="792"/>
      </w:pPr>
    </w:p>
    <w:p w14:paraId="5B1FA826" w14:textId="6763A039" w:rsidR="00BB4F68" w:rsidRPr="00726B3B" w:rsidRDefault="00BB4F68" w:rsidP="00726B3B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 xml:space="preserve">WIDE: Talent </w:t>
      </w:r>
      <w:r w:rsidR="00FE62C7">
        <w:t>adding HEPES to</w:t>
      </w:r>
      <w:r>
        <w:t xml:space="preserve"> sample, with </w:t>
      </w:r>
      <w:r w:rsidR="00FE62C7">
        <w:t>vortex</w:t>
      </w:r>
      <w:r>
        <w:t xml:space="preserve"> visible in frame</w:t>
      </w:r>
      <w:r w:rsidR="006D655B" w:rsidRPr="006D655B">
        <w:rPr>
          <w:i/>
          <w:iCs/>
          <w:color w:val="4F81BD" w:themeColor="accent1"/>
        </w:rPr>
        <w:t xml:space="preserve"> </w:t>
      </w:r>
      <w:r w:rsidR="006D655B" w:rsidRPr="006D655B">
        <w:rPr>
          <w:i/>
          <w:iCs/>
          <w:color w:val="4F81BD" w:themeColor="accent1"/>
        </w:rPr>
        <w:t>Videographer: Important</w:t>
      </w:r>
      <w:r w:rsidR="006D655B">
        <w:rPr>
          <w:i/>
          <w:iCs/>
          <w:color w:val="4F81BD" w:themeColor="accent1"/>
        </w:rPr>
        <w:t>/difficult</w:t>
      </w:r>
      <w:r w:rsidR="006D655B" w:rsidRPr="006D655B">
        <w:rPr>
          <w:i/>
          <w:iCs/>
          <w:color w:val="4F81BD" w:themeColor="accent1"/>
        </w:rPr>
        <w:t xml:space="preserve"> step</w:t>
      </w:r>
      <w:r w:rsidR="00726B3B">
        <w:t xml:space="preserve"> </w:t>
      </w:r>
      <w:r w:rsidRPr="00726B3B">
        <w:rPr>
          <w:b/>
          <w:bCs/>
        </w:rPr>
        <w:t>TEXT: Alternative: Ultrasonicate samples</w:t>
      </w:r>
    </w:p>
    <w:p w14:paraId="7B1D65EB" w14:textId="67502FFF" w:rsidR="00726B3B" w:rsidRPr="00BB4F68" w:rsidRDefault="00726B3B" w:rsidP="00726B3B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 xml:space="preserve">Talent checking pH </w:t>
      </w:r>
      <w:r w:rsidR="006D655B" w:rsidRPr="006D655B">
        <w:rPr>
          <w:i/>
          <w:iCs/>
          <w:color w:val="4F81BD" w:themeColor="accent1"/>
        </w:rPr>
        <w:t>Videographer: Important</w:t>
      </w:r>
      <w:r w:rsidR="006D655B">
        <w:rPr>
          <w:i/>
          <w:iCs/>
          <w:color w:val="4F81BD" w:themeColor="accent1"/>
        </w:rPr>
        <w:t>/difficult</w:t>
      </w:r>
      <w:r w:rsidR="006D655B" w:rsidRPr="006D655B">
        <w:rPr>
          <w:i/>
          <w:iCs/>
          <w:color w:val="4F81BD" w:themeColor="accent1"/>
        </w:rPr>
        <w:t xml:space="preserve"> step</w:t>
      </w:r>
      <w:r w:rsidR="006D655B">
        <w:rPr>
          <w:b/>
          <w:bCs/>
        </w:rPr>
        <w:t xml:space="preserve"> </w:t>
      </w:r>
    </w:p>
    <w:p w14:paraId="0ACD2865" w14:textId="77777777" w:rsidR="00BB4F68" w:rsidRDefault="00BB4F68" w:rsidP="00BB4F68">
      <w:pPr>
        <w:pStyle w:val="NormalWeb"/>
        <w:spacing w:before="0" w:beforeAutospacing="0" w:after="0" w:afterAutospacing="0"/>
        <w:ind w:left="1224"/>
      </w:pPr>
    </w:p>
    <w:p w14:paraId="21F75C98" w14:textId="4E26E412" w:rsidR="00872959" w:rsidRDefault="00726B3B" w:rsidP="00726B3B">
      <w:pPr>
        <w:pStyle w:val="NormalWeb"/>
        <w:numPr>
          <w:ilvl w:val="1"/>
          <w:numId w:val="32"/>
        </w:numPr>
        <w:spacing w:before="0" w:beforeAutospacing="0" w:after="0" w:afterAutospacing="0"/>
      </w:pPr>
      <w:r>
        <w:t>Then</w:t>
      </w:r>
      <w:r w:rsidR="00BB4F68">
        <w:t xml:space="preserve"> dissolve the TMT16 reagents in anhydrous acetonitrile </w:t>
      </w:r>
      <w:r w:rsidR="00BB4F68">
        <w:rPr>
          <w:b/>
          <w:bCs/>
        </w:rPr>
        <w:t>[</w:t>
      </w:r>
      <w:r>
        <w:rPr>
          <w:b/>
          <w:bCs/>
        </w:rPr>
        <w:t>1</w:t>
      </w:r>
      <w:r w:rsidR="00BB4F68">
        <w:rPr>
          <w:b/>
          <w:bCs/>
        </w:rPr>
        <w:t>]</w:t>
      </w:r>
      <w:r>
        <w:t xml:space="preserve"> and</w:t>
      </w:r>
      <w:r w:rsidRPr="00726B3B">
        <w:t xml:space="preserve"> </w:t>
      </w:r>
      <w:r>
        <w:t>add the reagents to the samples at a 1.5:1 reagent to protein ratio</w:t>
      </w:r>
      <w:r w:rsidRPr="00793C03">
        <w:t xml:space="preserve"> </w:t>
      </w:r>
      <w:r>
        <w:t xml:space="preserve">for a 30-minute incubation at room temperature </w:t>
      </w:r>
      <w:r>
        <w:rPr>
          <w:b/>
          <w:bCs/>
        </w:rPr>
        <w:t>[2]</w:t>
      </w:r>
      <w:r w:rsidRPr="00793C03">
        <w:t>.</w:t>
      </w:r>
    </w:p>
    <w:p w14:paraId="2256E1E2" w14:textId="77777777" w:rsidR="00BB4F68" w:rsidRDefault="00BB4F68" w:rsidP="00BB4F68">
      <w:pPr>
        <w:pStyle w:val="NormalWeb"/>
        <w:spacing w:before="0" w:beforeAutospacing="0" w:after="0" w:afterAutospacing="0"/>
        <w:ind w:left="792"/>
      </w:pPr>
    </w:p>
    <w:p w14:paraId="760FE1C6" w14:textId="17AA063A" w:rsidR="00BB4F68" w:rsidRDefault="00BB4F68" w:rsidP="00726B3B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 xml:space="preserve">Talent adding ACN to </w:t>
      </w:r>
      <w:r w:rsidR="00FE62C7">
        <w:t>reagents</w:t>
      </w:r>
      <w:r>
        <w:t>, with ACN container visible in fram</w:t>
      </w:r>
      <w:r w:rsidR="00726B3B">
        <w:t>e</w:t>
      </w:r>
    </w:p>
    <w:p w14:paraId="3242C502" w14:textId="77777777" w:rsidR="00BB4F68" w:rsidRDefault="00BB4F68" w:rsidP="00BB4F68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>Talent adding reagent(s) to sample, with reagent container visible in frame</w:t>
      </w:r>
    </w:p>
    <w:p w14:paraId="1EF24CC8" w14:textId="77777777" w:rsidR="00BB4F68" w:rsidRDefault="00BB4F68" w:rsidP="00BB4F68">
      <w:pPr>
        <w:pStyle w:val="NormalWeb"/>
        <w:spacing w:before="0" w:beforeAutospacing="0" w:after="0" w:afterAutospacing="0"/>
        <w:ind w:left="792"/>
      </w:pPr>
    </w:p>
    <w:p w14:paraId="0D8D350D" w14:textId="5198DB22" w:rsidR="00872959" w:rsidRDefault="00872959" w:rsidP="00BB4F68">
      <w:pPr>
        <w:pStyle w:val="NormalWeb"/>
        <w:numPr>
          <w:ilvl w:val="0"/>
          <w:numId w:val="32"/>
        </w:numPr>
        <w:spacing w:before="0" w:beforeAutospacing="0" w:after="0" w:afterAutospacing="0"/>
        <w:rPr>
          <w:b/>
          <w:bCs/>
        </w:rPr>
      </w:pPr>
      <w:r w:rsidRPr="00BB4F68">
        <w:rPr>
          <w:b/>
          <w:bCs/>
        </w:rPr>
        <w:t>Label</w:t>
      </w:r>
      <w:r w:rsidR="00FE62C7">
        <w:rPr>
          <w:b/>
          <w:bCs/>
        </w:rPr>
        <w:t>ed Peptide Desalting</w:t>
      </w:r>
    </w:p>
    <w:p w14:paraId="1F4AE9E3" w14:textId="77777777" w:rsidR="00C10F25" w:rsidRDefault="00C10F25" w:rsidP="00C10F25">
      <w:pPr>
        <w:pStyle w:val="NormalWeb"/>
        <w:spacing w:before="0" w:beforeAutospacing="0" w:after="0" w:afterAutospacing="0"/>
        <w:ind w:left="360"/>
        <w:rPr>
          <w:b/>
          <w:bCs/>
        </w:rPr>
      </w:pPr>
    </w:p>
    <w:p w14:paraId="7CA6378E" w14:textId="0A8844BE" w:rsidR="006C4AF9" w:rsidRDefault="00FE62C7" w:rsidP="006C4AF9">
      <w:pPr>
        <w:pStyle w:val="NormalWeb"/>
        <w:numPr>
          <w:ilvl w:val="1"/>
          <w:numId w:val="32"/>
        </w:numPr>
        <w:spacing w:before="0" w:beforeAutospacing="0" w:after="0" w:afterAutospacing="0"/>
      </w:pPr>
      <w:r>
        <w:t xml:space="preserve">To desalt the labeled peptide, first </w:t>
      </w:r>
      <w:r w:rsidR="006C4AF9">
        <w:rPr>
          <w:lang w:eastAsia="zh-CN"/>
        </w:rPr>
        <w:t xml:space="preserve">acidify the samples with 10% TFA </w:t>
      </w:r>
      <w:r w:rsidR="006C4AF9" w:rsidRPr="006C4AF9">
        <w:rPr>
          <w:color w:val="FF0000"/>
          <w:lang w:eastAsia="zh-CN"/>
        </w:rPr>
        <w:t>(T-F-A)</w:t>
      </w:r>
      <w:r w:rsidR="006C4AF9">
        <w:rPr>
          <w:lang w:eastAsia="zh-CN"/>
        </w:rPr>
        <w:t xml:space="preserve"> to a pH of less than 3 </w:t>
      </w:r>
      <w:r w:rsidR="006C4AF9" w:rsidRPr="006C4AF9">
        <w:rPr>
          <w:b/>
          <w:bCs/>
          <w:lang w:eastAsia="zh-CN"/>
        </w:rPr>
        <w:t>[</w:t>
      </w:r>
      <w:r>
        <w:rPr>
          <w:b/>
          <w:bCs/>
          <w:lang w:eastAsia="zh-CN"/>
        </w:rPr>
        <w:t>1</w:t>
      </w:r>
      <w:r w:rsidR="006C4AF9" w:rsidRPr="006C4AF9">
        <w:rPr>
          <w:b/>
          <w:bCs/>
          <w:lang w:eastAsia="zh-CN"/>
        </w:rPr>
        <w:t>]</w:t>
      </w:r>
      <w:r w:rsidR="006C4AF9">
        <w:rPr>
          <w:lang w:eastAsia="zh-CN"/>
        </w:rPr>
        <w:t>.</w:t>
      </w:r>
    </w:p>
    <w:p w14:paraId="63C36926" w14:textId="77777777" w:rsidR="001E2F0C" w:rsidRDefault="001E2F0C" w:rsidP="001E2F0C">
      <w:pPr>
        <w:pStyle w:val="NormalWeb"/>
        <w:spacing w:before="0" w:beforeAutospacing="0" w:after="0" w:afterAutospacing="0"/>
        <w:ind w:left="792"/>
      </w:pPr>
    </w:p>
    <w:p w14:paraId="2ABFCCA1" w14:textId="51271AF7" w:rsidR="00B06E29" w:rsidRPr="00B06E29" w:rsidRDefault="00FE62C7" w:rsidP="00B06E29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 xml:space="preserve">WIDE: </w:t>
      </w:r>
      <w:r w:rsidR="00B06E29">
        <w:t xml:space="preserve">Talent adding TFA to sample, with TFA container visible in frame </w:t>
      </w:r>
      <w:r w:rsidR="006D655B" w:rsidRPr="006D655B">
        <w:rPr>
          <w:i/>
          <w:iCs/>
          <w:color w:val="4F81BD" w:themeColor="accent1"/>
        </w:rPr>
        <w:t>Videographer: Important step</w:t>
      </w:r>
      <w:r w:rsidR="006D655B">
        <w:rPr>
          <w:b/>
          <w:bCs/>
        </w:rPr>
        <w:t xml:space="preserve"> </w:t>
      </w:r>
      <w:r w:rsidR="00B06E29">
        <w:rPr>
          <w:b/>
          <w:bCs/>
        </w:rPr>
        <w:t>TEXT: TFA: trifluoroacetic acid</w:t>
      </w:r>
    </w:p>
    <w:p w14:paraId="08C1D8CE" w14:textId="77777777" w:rsidR="00B06E29" w:rsidRPr="00B06E29" w:rsidRDefault="00B06E29" w:rsidP="00B06E29">
      <w:pPr>
        <w:pStyle w:val="NormalWeb"/>
        <w:spacing w:before="0" w:beforeAutospacing="0" w:after="0" w:afterAutospacing="0"/>
        <w:ind w:left="1224"/>
      </w:pPr>
    </w:p>
    <w:p w14:paraId="3D18A11D" w14:textId="6BF0F6E7" w:rsidR="00B06E29" w:rsidRDefault="00B06E29" w:rsidP="00B06E29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 w:rsidRPr="00793C03">
        <w:rPr>
          <w:lang w:eastAsia="zh-CN"/>
        </w:rPr>
        <w:t>Centrifuge the sample</w:t>
      </w:r>
      <w:r w:rsidR="006C4AF9">
        <w:rPr>
          <w:lang w:eastAsia="zh-CN"/>
        </w:rPr>
        <w:t>s</w:t>
      </w:r>
      <w:r w:rsidRPr="00793C03">
        <w:rPr>
          <w:lang w:eastAsia="zh-CN"/>
        </w:rPr>
        <w:t xml:space="preserve"> </w:t>
      </w:r>
      <w:r>
        <w:rPr>
          <w:b/>
          <w:bCs/>
          <w:lang w:eastAsia="zh-CN"/>
        </w:rPr>
        <w:t xml:space="preserve">[1-TXT] </w:t>
      </w:r>
      <w:r>
        <w:rPr>
          <w:lang w:eastAsia="zh-CN"/>
        </w:rPr>
        <w:t xml:space="preserve">and transfer </w:t>
      </w:r>
      <w:r w:rsidRPr="00793C03">
        <w:rPr>
          <w:lang w:eastAsia="zh-CN"/>
        </w:rPr>
        <w:t>the supernatant</w:t>
      </w:r>
      <w:r w:rsidR="006C4AF9">
        <w:rPr>
          <w:lang w:eastAsia="zh-CN"/>
        </w:rPr>
        <w:t>s</w:t>
      </w:r>
      <w:r w:rsidRPr="00793C03">
        <w:rPr>
          <w:lang w:eastAsia="zh-CN"/>
        </w:rPr>
        <w:t xml:space="preserve"> </w:t>
      </w:r>
      <w:r>
        <w:rPr>
          <w:lang w:eastAsia="zh-CN"/>
        </w:rPr>
        <w:t>to</w:t>
      </w:r>
      <w:r w:rsidRPr="00793C03">
        <w:rPr>
          <w:lang w:eastAsia="zh-CN"/>
        </w:rPr>
        <w:t xml:space="preserve"> new tube</w:t>
      </w:r>
      <w:r w:rsidR="006C4AF9">
        <w:rPr>
          <w:lang w:eastAsia="zh-CN"/>
        </w:rPr>
        <w:t>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Pr="00793C03">
        <w:rPr>
          <w:lang w:eastAsia="zh-CN"/>
        </w:rPr>
        <w:t>.</w:t>
      </w:r>
    </w:p>
    <w:p w14:paraId="119C28C2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7A74AC5D" w14:textId="4363B964" w:rsidR="00B06E29" w:rsidRP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Talent adding tube(s) to centrifuge </w:t>
      </w:r>
      <w:r>
        <w:rPr>
          <w:b/>
          <w:bCs/>
          <w:lang w:eastAsia="zh-CN"/>
        </w:rPr>
        <w:t xml:space="preserve">TEXT: 10 min, </w:t>
      </w:r>
      <w:r w:rsidRPr="00B06E29">
        <w:rPr>
          <w:b/>
          <w:bCs/>
          <w:lang w:eastAsia="zh-CN"/>
        </w:rPr>
        <w:t xml:space="preserve">21,000 </w:t>
      </w:r>
      <w:r w:rsidRPr="00B06E29">
        <w:rPr>
          <w:b/>
          <w:bCs/>
          <w:i/>
          <w:iCs/>
          <w:lang w:eastAsia="zh-CN"/>
        </w:rPr>
        <w:t>x g</w:t>
      </w:r>
      <w:r w:rsidRPr="00B06E29">
        <w:rPr>
          <w:b/>
          <w:bCs/>
          <w:lang w:eastAsia="zh-CN"/>
        </w:rPr>
        <w:t>, RT</w:t>
      </w:r>
    </w:p>
    <w:p w14:paraId="63CC040C" w14:textId="5D55FE0B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Shot of tube, then supernatant being collected</w:t>
      </w:r>
    </w:p>
    <w:p w14:paraId="46FFD74B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1224"/>
        <w:jc w:val="both"/>
        <w:rPr>
          <w:lang w:eastAsia="zh-CN"/>
        </w:rPr>
      </w:pPr>
    </w:p>
    <w:p w14:paraId="5CFC07FE" w14:textId="163CDF0D" w:rsidR="00B06E29" w:rsidRDefault="00B06E29" w:rsidP="00B06E29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Then remove the acetonitrile by vacuum to dry the sample</w:t>
      </w:r>
      <w:r w:rsidR="006C4AF9">
        <w:rPr>
          <w:lang w:eastAsia="zh-CN"/>
        </w:rPr>
        <w:t>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14:paraId="0BEB7118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56D8C100" w14:textId="13CB91B6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sample into vacuum concentrator</w:t>
      </w:r>
    </w:p>
    <w:p w14:paraId="03A1AA7E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1224"/>
        <w:jc w:val="both"/>
        <w:rPr>
          <w:lang w:eastAsia="zh-CN"/>
        </w:rPr>
      </w:pPr>
    </w:p>
    <w:p w14:paraId="0D2B47D5" w14:textId="53DD3FBC" w:rsidR="00B06E29" w:rsidRDefault="006C4AF9" w:rsidP="00B06E29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lastRenderedPageBreak/>
        <w:t xml:space="preserve">Next, </w:t>
      </w:r>
      <w:r w:rsidR="00B06E29">
        <w:rPr>
          <w:lang w:eastAsia="zh-CN"/>
        </w:rPr>
        <w:t xml:space="preserve">pre-condition </w:t>
      </w:r>
      <w:r>
        <w:rPr>
          <w:lang w:eastAsia="zh-CN"/>
        </w:rPr>
        <w:t>one</w:t>
      </w:r>
      <w:r w:rsidR="00B06E29" w:rsidRPr="00793C03">
        <w:rPr>
          <w:lang w:eastAsia="zh-CN"/>
        </w:rPr>
        <w:t xml:space="preserve"> solid-phase extraction cartridge</w:t>
      </w:r>
      <w:r>
        <w:rPr>
          <w:lang w:eastAsia="zh-CN"/>
        </w:rPr>
        <w:t xml:space="preserve"> per sample by </w:t>
      </w:r>
      <w:r w:rsidR="00B06E29">
        <w:rPr>
          <w:lang w:eastAsia="zh-CN"/>
        </w:rPr>
        <w:t>wash</w:t>
      </w:r>
      <w:r>
        <w:rPr>
          <w:lang w:eastAsia="zh-CN"/>
        </w:rPr>
        <w:t>ing</w:t>
      </w:r>
      <w:r w:rsidR="00B06E29" w:rsidRPr="00793C03">
        <w:rPr>
          <w:lang w:eastAsia="zh-CN"/>
        </w:rPr>
        <w:t xml:space="preserve"> </w:t>
      </w:r>
      <w:r w:rsidR="00B06E29">
        <w:rPr>
          <w:lang w:eastAsia="zh-CN"/>
        </w:rPr>
        <w:t xml:space="preserve">the </w:t>
      </w:r>
      <w:r w:rsidR="00B06E29" w:rsidRPr="00793C03">
        <w:rPr>
          <w:lang w:eastAsia="zh-CN"/>
        </w:rPr>
        <w:t>50</w:t>
      </w:r>
      <w:r w:rsidR="00B06E29">
        <w:rPr>
          <w:lang w:eastAsia="zh-CN"/>
        </w:rPr>
        <w:t>-milligram</w:t>
      </w:r>
      <w:r w:rsidR="00B06E29" w:rsidRPr="00793C03">
        <w:rPr>
          <w:lang w:eastAsia="zh-CN"/>
        </w:rPr>
        <w:t xml:space="preserve"> sorbent column</w:t>
      </w:r>
      <w:r>
        <w:rPr>
          <w:lang w:eastAsia="zh-CN"/>
        </w:rPr>
        <w:t>s</w:t>
      </w:r>
      <w:r w:rsidR="00B06E29" w:rsidRPr="00793C03">
        <w:rPr>
          <w:lang w:eastAsia="zh-CN"/>
        </w:rPr>
        <w:t xml:space="preserve"> </w:t>
      </w:r>
      <w:r>
        <w:rPr>
          <w:lang w:eastAsia="zh-CN"/>
        </w:rPr>
        <w:t>within</w:t>
      </w:r>
      <w:r w:rsidR="00B06E29">
        <w:rPr>
          <w:lang w:eastAsia="zh-CN"/>
        </w:rPr>
        <w:t xml:space="preserve"> the cartridge</w:t>
      </w:r>
      <w:r>
        <w:rPr>
          <w:lang w:eastAsia="zh-CN"/>
        </w:rPr>
        <w:t>s</w:t>
      </w:r>
      <w:r w:rsidR="00B06E29" w:rsidRPr="00793C03">
        <w:rPr>
          <w:lang w:eastAsia="zh-CN"/>
        </w:rPr>
        <w:t xml:space="preserve"> with 2 </w:t>
      </w:r>
      <w:r w:rsidR="00B06E29">
        <w:rPr>
          <w:lang w:eastAsia="zh-CN"/>
        </w:rPr>
        <w:t>milliliters</w:t>
      </w:r>
      <w:r w:rsidR="00B06E29" w:rsidRPr="00793C03">
        <w:rPr>
          <w:lang w:eastAsia="zh-CN"/>
        </w:rPr>
        <w:t xml:space="preserve"> of </w:t>
      </w:r>
      <w:r w:rsidR="00B06E29" w:rsidRPr="00793C03">
        <w:t xml:space="preserve">100% </w:t>
      </w:r>
      <w:r w:rsidR="00B06E29" w:rsidRPr="00793C03">
        <w:rPr>
          <w:lang w:eastAsia="zh-CN"/>
        </w:rPr>
        <w:t xml:space="preserve">methanol </w:t>
      </w:r>
      <w:r w:rsidR="00B06E29">
        <w:rPr>
          <w:b/>
          <w:bCs/>
          <w:lang w:eastAsia="zh-CN"/>
        </w:rPr>
        <w:t>[1]</w:t>
      </w:r>
      <w:r w:rsidR="00B06E29">
        <w:rPr>
          <w:lang w:eastAsia="zh-CN"/>
        </w:rPr>
        <w:t xml:space="preserve">, </w:t>
      </w:r>
      <w:r w:rsidR="00B06E29" w:rsidRPr="00793C03">
        <w:rPr>
          <w:lang w:eastAsia="zh-CN"/>
        </w:rPr>
        <w:t xml:space="preserve">2 </w:t>
      </w:r>
      <w:r w:rsidR="00B06E29">
        <w:rPr>
          <w:lang w:eastAsia="zh-CN"/>
        </w:rPr>
        <w:t>milliliters</w:t>
      </w:r>
      <w:r w:rsidR="00B06E29" w:rsidRPr="00793C03">
        <w:rPr>
          <w:lang w:eastAsia="zh-CN"/>
        </w:rPr>
        <w:t xml:space="preserve"> of elution buffer</w:t>
      </w:r>
      <w:r w:rsidR="00B06E29">
        <w:rPr>
          <w:lang w:eastAsia="zh-CN"/>
        </w:rPr>
        <w:t xml:space="preserve"> </w:t>
      </w:r>
      <w:r w:rsidR="00B06E29">
        <w:rPr>
          <w:b/>
          <w:bCs/>
          <w:lang w:eastAsia="zh-CN"/>
        </w:rPr>
        <w:t>[2]</w:t>
      </w:r>
      <w:r w:rsidR="00B06E29">
        <w:rPr>
          <w:lang w:eastAsia="zh-CN"/>
        </w:rPr>
        <w:t xml:space="preserve">, </w:t>
      </w:r>
      <w:r w:rsidR="00B06E29" w:rsidRPr="00793C03">
        <w:rPr>
          <w:lang w:eastAsia="zh-CN"/>
        </w:rPr>
        <w:t xml:space="preserve">and 2 </w:t>
      </w:r>
      <w:r w:rsidR="00B06E29">
        <w:rPr>
          <w:lang w:eastAsia="zh-CN"/>
        </w:rPr>
        <w:t>milliliters</w:t>
      </w:r>
      <w:r w:rsidR="00B06E29" w:rsidRPr="00793C03">
        <w:rPr>
          <w:lang w:eastAsia="zh-CN"/>
        </w:rPr>
        <w:t xml:space="preserve"> of wash buffer </w:t>
      </w:r>
      <w:r>
        <w:rPr>
          <w:lang w:eastAsia="zh-CN"/>
        </w:rPr>
        <w:t xml:space="preserve">per column </w:t>
      </w:r>
      <w:r w:rsidR="00B06E29">
        <w:rPr>
          <w:b/>
          <w:bCs/>
          <w:lang w:eastAsia="zh-CN"/>
        </w:rPr>
        <w:t>[3]</w:t>
      </w:r>
      <w:r w:rsidR="00B06E29" w:rsidRPr="00793C03">
        <w:rPr>
          <w:lang w:eastAsia="zh-CN"/>
        </w:rPr>
        <w:t>.</w:t>
      </w:r>
    </w:p>
    <w:p w14:paraId="01BC8B4F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7F1A91CB" w14:textId="049FCC60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methanol to column, with methanol container visible in frame</w:t>
      </w:r>
    </w:p>
    <w:p w14:paraId="0170216C" w14:textId="206B4798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elution buffer to column, with elution buffer container visible in frame</w:t>
      </w:r>
    </w:p>
    <w:p w14:paraId="4EA6482B" w14:textId="7F0B109B" w:rsidR="00B06E29" w:rsidRPr="00793C03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wash buffer to column, with wash buffer container visible in frame</w:t>
      </w:r>
    </w:p>
    <w:p w14:paraId="506F74F1" w14:textId="77777777" w:rsidR="00B06E29" w:rsidRPr="00793C03" w:rsidRDefault="00B06E29" w:rsidP="00B06E29">
      <w:pPr>
        <w:pStyle w:val="ListParagraph"/>
        <w:ind w:left="0"/>
        <w:rPr>
          <w:lang w:eastAsia="zh-CN"/>
        </w:rPr>
      </w:pPr>
    </w:p>
    <w:p w14:paraId="7702CF61" w14:textId="26DCD5B6" w:rsidR="00B06E29" w:rsidRDefault="00B06E29" w:rsidP="00B06E29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After the last wash, l</w:t>
      </w:r>
      <w:r w:rsidRPr="00793C03">
        <w:rPr>
          <w:lang w:eastAsia="zh-CN"/>
        </w:rPr>
        <w:t>oad the sample</w:t>
      </w:r>
      <w:r w:rsidR="006C4AF9">
        <w:rPr>
          <w:lang w:eastAsia="zh-CN"/>
        </w:rPr>
        <w:t>s</w:t>
      </w:r>
      <w:r w:rsidRPr="00793C03">
        <w:rPr>
          <w:lang w:eastAsia="zh-CN"/>
        </w:rPr>
        <w:t xml:space="preserve"> on</w:t>
      </w:r>
      <w:r w:rsidR="006C4AF9">
        <w:rPr>
          <w:lang w:eastAsia="zh-CN"/>
        </w:rPr>
        <w:t>to</w:t>
      </w:r>
      <w:r w:rsidRPr="00793C03">
        <w:rPr>
          <w:lang w:eastAsia="zh-CN"/>
        </w:rPr>
        <w:t xml:space="preserve"> the column</w:t>
      </w:r>
      <w:r w:rsidR="006C4AF9">
        <w:rPr>
          <w:lang w:eastAsia="zh-CN"/>
        </w:rPr>
        <w:t>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a</w:t>
      </w:r>
      <w:r w:rsidRPr="00793C03">
        <w:rPr>
          <w:lang w:eastAsia="zh-CN"/>
        </w:rPr>
        <w:t xml:space="preserve">djust the flow rate to 100 </w:t>
      </w:r>
      <w:r>
        <w:rPr>
          <w:lang w:eastAsia="zh-CN"/>
        </w:rPr>
        <w:t>microliters</w:t>
      </w:r>
      <w:r w:rsidRPr="00793C03">
        <w:rPr>
          <w:lang w:eastAsia="zh-CN"/>
        </w:rPr>
        <w:t>/min</w:t>
      </w:r>
      <w:r>
        <w:rPr>
          <w:lang w:eastAsia="zh-CN"/>
        </w:rPr>
        <w:t>ute</w:t>
      </w:r>
      <w:r w:rsidRPr="00793C03">
        <w:rPr>
          <w:lang w:eastAsia="zh-CN"/>
        </w:rPr>
        <w:t xml:space="preserve"> to ensure the full extent of peptide binding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>
        <w:rPr>
          <w:lang w:eastAsia="zh-CN"/>
        </w:rPr>
        <w:t>, collecting the flow through</w:t>
      </w:r>
      <w:r w:rsidR="006C4AF9">
        <w:rPr>
          <w:lang w:eastAsia="zh-CN"/>
        </w:rPr>
        <w:t xml:space="preserve"> for each sample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5EA35E79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7D85035A" w14:textId="3CAE7F7C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loading sample onto column</w:t>
      </w:r>
    </w:p>
    <w:p w14:paraId="0D5D85C0" w14:textId="233C3818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adjusting flow rate</w:t>
      </w:r>
    </w:p>
    <w:p w14:paraId="7449AC61" w14:textId="77777777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Flow through being collected</w:t>
      </w:r>
    </w:p>
    <w:p w14:paraId="109ECDEC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3C700DDC" w14:textId="7B37E129" w:rsidR="00B06E29" w:rsidRDefault="00B06E29" w:rsidP="00B06E29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When all of the sample</w:t>
      </w:r>
      <w:r w:rsidR="006C4AF9">
        <w:rPr>
          <w:lang w:eastAsia="zh-CN"/>
        </w:rPr>
        <w:t>s</w:t>
      </w:r>
      <w:r>
        <w:rPr>
          <w:lang w:eastAsia="zh-CN"/>
        </w:rPr>
        <w:t xml:space="preserve"> </w:t>
      </w:r>
      <w:r w:rsidR="006C4AF9">
        <w:rPr>
          <w:lang w:eastAsia="zh-CN"/>
        </w:rPr>
        <w:t>have been</w:t>
      </w:r>
      <w:r>
        <w:rPr>
          <w:lang w:eastAsia="zh-CN"/>
        </w:rPr>
        <w:t xml:space="preserve"> run through the column</w:t>
      </w:r>
      <w:r w:rsidR="006C4AF9">
        <w:rPr>
          <w:lang w:eastAsia="zh-CN"/>
        </w:rPr>
        <w:t>s,</w:t>
      </w:r>
      <w:r>
        <w:rPr>
          <w:lang w:eastAsia="zh-CN"/>
        </w:rPr>
        <w:t xml:space="preserve"> w</w:t>
      </w:r>
      <w:r w:rsidRPr="00793C03">
        <w:rPr>
          <w:lang w:eastAsia="zh-CN"/>
        </w:rPr>
        <w:t>ash the column</w:t>
      </w:r>
      <w:r w:rsidR="006C4AF9">
        <w:rPr>
          <w:lang w:eastAsia="zh-CN"/>
        </w:rPr>
        <w:t>s</w:t>
      </w:r>
      <w:r w:rsidRPr="00793C03">
        <w:rPr>
          <w:lang w:eastAsia="zh-CN"/>
        </w:rPr>
        <w:t xml:space="preserve"> three times with 1 </w:t>
      </w:r>
      <w:r>
        <w:rPr>
          <w:lang w:eastAsia="zh-CN"/>
        </w:rPr>
        <w:t>milliliter of</w:t>
      </w:r>
      <w:r w:rsidRPr="00793C03">
        <w:rPr>
          <w:lang w:eastAsia="zh-CN"/>
        </w:rPr>
        <w:t xml:space="preserve"> </w:t>
      </w:r>
      <w:bookmarkStart w:id="6" w:name="OLE_LINK49"/>
      <w:bookmarkStart w:id="7" w:name="OLE_LINK50"/>
      <w:r w:rsidRPr="00793C03">
        <w:rPr>
          <w:lang w:eastAsia="zh-CN"/>
        </w:rPr>
        <w:t>wash buffer</w:t>
      </w:r>
      <w:bookmarkEnd w:id="6"/>
      <w:bookmarkEnd w:id="7"/>
      <w:r>
        <w:rPr>
          <w:lang w:eastAsia="zh-CN"/>
        </w:rPr>
        <w:t xml:space="preserve"> per wash </w:t>
      </w:r>
      <w:r w:rsidRPr="00B06E29">
        <w:rPr>
          <w:b/>
          <w:bCs/>
          <w:lang w:eastAsia="zh-CN"/>
        </w:rPr>
        <w:t>[1]</w:t>
      </w:r>
      <w:r>
        <w:rPr>
          <w:lang w:eastAsia="zh-CN"/>
        </w:rPr>
        <w:t xml:space="preserve"> before eluting the peptides with 1 milliliter of elution buffer </w:t>
      </w:r>
      <w:r w:rsidR="006C4AF9">
        <w:rPr>
          <w:lang w:eastAsia="zh-CN"/>
        </w:rPr>
        <w:t xml:space="preserve">per column </w:t>
      </w:r>
      <w:r w:rsidRPr="00B06E29">
        <w:rPr>
          <w:b/>
          <w:bCs/>
          <w:lang w:eastAsia="zh-CN"/>
        </w:rPr>
        <w:t>[2</w:t>
      </w:r>
      <w:r w:rsidR="00FE62C7">
        <w:rPr>
          <w:b/>
          <w:bCs/>
          <w:lang w:eastAsia="zh-CN"/>
        </w:rPr>
        <w:t>-TXT</w:t>
      </w:r>
      <w:r w:rsidRPr="00B06E29">
        <w:rPr>
          <w:b/>
          <w:bCs/>
          <w:lang w:eastAsia="zh-CN"/>
        </w:rPr>
        <w:t>]</w:t>
      </w:r>
      <w:r>
        <w:rPr>
          <w:lang w:eastAsia="zh-CN"/>
        </w:rPr>
        <w:t>.</w:t>
      </w:r>
    </w:p>
    <w:p w14:paraId="6025A92E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5ACB6EC8" w14:textId="311A2199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wash buffer to column, with wash buffer container visible in frame</w:t>
      </w:r>
    </w:p>
    <w:p w14:paraId="5EDC8D29" w14:textId="11EC24F6" w:rsidR="00B06E29" w:rsidRDefault="00B06E29" w:rsidP="00B06E29">
      <w:pPr>
        <w:pStyle w:val="ListParagraph"/>
        <w:widowControl w:val="0"/>
        <w:numPr>
          <w:ilvl w:val="2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elution buffer to column, with elution buffer container visible in frame</w:t>
      </w:r>
      <w:r w:rsidR="00FE62C7">
        <w:rPr>
          <w:lang w:eastAsia="zh-CN"/>
        </w:rPr>
        <w:t xml:space="preserve"> </w:t>
      </w:r>
      <w:r w:rsidR="00FE62C7">
        <w:rPr>
          <w:b/>
          <w:bCs/>
          <w:lang w:eastAsia="zh-CN"/>
        </w:rPr>
        <w:t xml:space="preserve">TEXT: </w:t>
      </w:r>
      <w:r w:rsidR="00184EF2">
        <w:rPr>
          <w:b/>
          <w:bCs/>
          <w:lang w:eastAsia="zh-CN"/>
        </w:rPr>
        <w:t>C</w:t>
      </w:r>
      <w:r w:rsidR="00FE62C7">
        <w:rPr>
          <w:b/>
          <w:bCs/>
          <w:lang w:eastAsia="zh-CN"/>
        </w:rPr>
        <w:t>ollect eluted peptides</w:t>
      </w:r>
      <w:r w:rsidR="00184EF2">
        <w:rPr>
          <w:b/>
          <w:bCs/>
          <w:lang w:eastAsia="zh-CN"/>
        </w:rPr>
        <w:t xml:space="preserve"> in new tube</w:t>
      </w:r>
    </w:p>
    <w:p w14:paraId="45EA0EC0" w14:textId="77777777" w:rsidR="00B06E29" w:rsidRDefault="00B06E29" w:rsidP="00B06E29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377C657E" w14:textId="4CA391A1" w:rsidR="00B06E29" w:rsidRDefault="006C4AF9" w:rsidP="00B06E29">
      <w:pPr>
        <w:pStyle w:val="ListParagraph"/>
        <w:widowControl w:val="0"/>
        <w:numPr>
          <w:ilvl w:val="1"/>
          <w:numId w:val="32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Then d</w:t>
      </w:r>
      <w:r w:rsidR="00B06E29" w:rsidRPr="00793C03">
        <w:rPr>
          <w:lang w:eastAsia="zh-CN"/>
        </w:rPr>
        <w:t xml:space="preserve">ry the eluted peptides in </w:t>
      </w:r>
      <w:r w:rsidR="00B06E29">
        <w:rPr>
          <w:lang w:eastAsia="zh-CN"/>
        </w:rPr>
        <w:t>the</w:t>
      </w:r>
      <w:r w:rsidR="00B06E29" w:rsidRPr="00793C03">
        <w:rPr>
          <w:lang w:eastAsia="zh-CN"/>
        </w:rPr>
        <w:t xml:space="preserve"> vacuum concentrator </w:t>
      </w:r>
      <w:r w:rsidR="00B06E29">
        <w:rPr>
          <w:b/>
          <w:bCs/>
          <w:lang w:eastAsia="zh-CN"/>
        </w:rPr>
        <w:t xml:space="preserve">[1] </w:t>
      </w:r>
      <w:r w:rsidR="00B06E29" w:rsidRPr="00793C03">
        <w:rPr>
          <w:lang w:eastAsia="zh-CN"/>
        </w:rPr>
        <w:t xml:space="preserve">and store the peptides at </w:t>
      </w:r>
      <w:r w:rsidR="002D072D">
        <w:rPr>
          <w:lang w:eastAsia="zh-CN"/>
        </w:rPr>
        <w:t xml:space="preserve">minus </w:t>
      </w:r>
      <w:r w:rsidR="00B06E29" w:rsidRPr="00793C03">
        <w:rPr>
          <w:lang w:eastAsia="zh-CN"/>
        </w:rPr>
        <w:t xml:space="preserve">80 </w:t>
      </w:r>
      <w:r w:rsidR="002D072D">
        <w:t>degrees Celsius</w:t>
      </w:r>
      <w:r w:rsidR="00B06E29" w:rsidRPr="00793C03">
        <w:rPr>
          <w:lang w:eastAsia="zh-CN"/>
        </w:rPr>
        <w:t xml:space="preserve"> </w:t>
      </w:r>
      <w:r w:rsidR="002D072D">
        <w:rPr>
          <w:b/>
          <w:bCs/>
          <w:lang w:eastAsia="zh-CN"/>
        </w:rPr>
        <w:t>[2]</w:t>
      </w:r>
      <w:r w:rsidR="00B06E29" w:rsidRPr="00793C03">
        <w:rPr>
          <w:lang w:eastAsia="zh-CN"/>
        </w:rPr>
        <w:t>.</w:t>
      </w:r>
    </w:p>
    <w:p w14:paraId="2BF481BF" w14:textId="77777777" w:rsidR="002D072D" w:rsidRPr="00793C03" w:rsidRDefault="002D072D" w:rsidP="002D072D">
      <w:pPr>
        <w:pStyle w:val="ListParagraph"/>
        <w:widowControl w:val="0"/>
        <w:autoSpaceDE w:val="0"/>
        <w:autoSpaceDN w:val="0"/>
        <w:adjustRightInd w:val="0"/>
        <w:ind w:left="792"/>
        <w:jc w:val="both"/>
        <w:rPr>
          <w:lang w:eastAsia="zh-CN"/>
        </w:rPr>
      </w:pPr>
    </w:p>
    <w:p w14:paraId="149CDECC" w14:textId="256D3680" w:rsidR="00B06E29" w:rsidRDefault="002D072D" w:rsidP="002D072D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>Talent placing peptide into concentrator</w:t>
      </w:r>
    </w:p>
    <w:p w14:paraId="510B3EC7" w14:textId="77777777" w:rsidR="00501CB0" w:rsidRDefault="002D072D" w:rsidP="00501CB0">
      <w:pPr>
        <w:pStyle w:val="NormalWeb"/>
        <w:numPr>
          <w:ilvl w:val="2"/>
          <w:numId w:val="32"/>
        </w:numPr>
        <w:spacing w:before="0" w:beforeAutospacing="0" w:after="0" w:afterAutospacing="0"/>
      </w:pPr>
      <w:r>
        <w:t>Talent placing peptide(s) at -80 °C</w:t>
      </w:r>
    </w:p>
    <w:p w14:paraId="00B9A842" w14:textId="77777777" w:rsidR="00501CB0" w:rsidRDefault="00501CB0" w:rsidP="00501CB0">
      <w:pPr>
        <w:pStyle w:val="NormalWeb"/>
        <w:spacing w:before="0" w:beforeAutospacing="0" w:after="0" w:afterAutospacing="0"/>
        <w:ind w:left="360"/>
      </w:pPr>
    </w:p>
    <w:p w14:paraId="3CE4C3E1" w14:textId="456A7CE3" w:rsidR="00872959" w:rsidRPr="00501CB0" w:rsidRDefault="00872959" w:rsidP="00501CB0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501CB0">
        <w:rPr>
          <w:b/>
        </w:rPr>
        <w:t xml:space="preserve">Offline </w:t>
      </w:r>
      <w:r w:rsidR="00501CB0" w:rsidRPr="00501CB0">
        <w:rPr>
          <w:b/>
        </w:rPr>
        <w:t>B</w:t>
      </w:r>
      <w:r w:rsidRPr="00501CB0">
        <w:rPr>
          <w:b/>
        </w:rPr>
        <w:t>asic pH L</w:t>
      </w:r>
      <w:r w:rsidR="00501CB0" w:rsidRPr="00501CB0">
        <w:rPr>
          <w:b/>
        </w:rPr>
        <w:t>iquid Chromatography</w:t>
      </w:r>
      <w:r w:rsidRPr="00501CB0">
        <w:rPr>
          <w:b/>
        </w:rPr>
        <w:t xml:space="preserve"> </w:t>
      </w:r>
      <w:r w:rsidR="00501CB0" w:rsidRPr="00501CB0">
        <w:rPr>
          <w:b/>
        </w:rPr>
        <w:t>(LC) P</w:t>
      </w:r>
      <w:r w:rsidRPr="00501CB0">
        <w:rPr>
          <w:b/>
        </w:rPr>
        <w:t>re-</w:t>
      </w:r>
      <w:r w:rsidR="00501CB0" w:rsidRPr="00501CB0">
        <w:rPr>
          <w:b/>
        </w:rPr>
        <w:t>F</w:t>
      </w:r>
      <w:r w:rsidRPr="00501CB0">
        <w:rPr>
          <w:b/>
        </w:rPr>
        <w:t>ractionation</w:t>
      </w:r>
      <w:r w:rsidR="00501CB0" w:rsidRPr="00501CB0">
        <w:rPr>
          <w:b/>
        </w:rPr>
        <w:t xml:space="preserve"> </w:t>
      </w:r>
    </w:p>
    <w:p w14:paraId="1FA79A40" w14:textId="77777777" w:rsidR="00501CB0" w:rsidRPr="00501CB0" w:rsidRDefault="00501CB0" w:rsidP="00501CB0">
      <w:pPr>
        <w:pStyle w:val="NormalWeb"/>
        <w:spacing w:before="0" w:beforeAutospacing="0" w:after="0" w:afterAutospacing="0"/>
        <w:ind w:left="360"/>
      </w:pPr>
    </w:p>
    <w:p w14:paraId="7BE13A7C" w14:textId="62E63244" w:rsidR="00501CB0" w:rsidRDefault="00501CB0" w:rsidP="00501CB0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>
        <w:t xml:space="preserve">For </w:t>
      </w:r>
      <w:r>
        <w:rPr>
          <w:lang w:eastAsia="zh-CN"/>
        </w:rPr>
        <w:t xml:space="preserve">liquid chromatography fractionation, </w:t>
      </w:r>
      <w:r w:rsidR="006C4AF9">
        <w:rPr>
          <w:lang w:eastAsia="zh-CN"/>
        </w:rPr>
        <w:t>load an</w:t>
      </w:r>
      <w:r>
        <w:rPr>
          <w:lang w:eastAsia="zh-CN"/>
        </w:rPr>
        <w:t xml:space="preserve"> HPLC </w:t>
      </w:r>
      <w:r>
        <w:rPr>
          <w:color w:val="FF0000"/>
          <w:lang w:eastAsia="zh-CN"/>
        </w:rPr>
        <w:t>(H-P-L-C)</w:t>
      </w:r>
      <w:r>
        <w:rPr>
          <w:b/>
          <w:bCs/>
          <w:color w:val="FF0000"/>
          <w:lang w:eastAsia="zh-CN"/>
        </w:rPr>
        <w:t xml:space="preserve"> </w:t>
      </w:r>
      <w:r>
        <w:rPr>
          <w:color w:val="000000" w:themeColor="text1"/>
          <w:lang w:eastAsia="zh-CN"/>
        </w:rPr>
        <w:t>column containing</w:t>
      </w:r>
      <w:r>
        <w:rPr>
          <w:rFonts w:eastAsia="Times" w:cs="Times New Roman"/>
          <w:color w:val="auto"/>
          <w:szCs w:val="20"/>
          <w:lang w:eastAsia="zh-CN"/>
        </w:rPr>
        <w:t xml:space="preserve"> </w:t>
      </w:r>
      <w:r w:rsidR="00872959" w:rsidRPr="00793C03">
        <w:t xml:space="preserve">bridged ethylene hybrid particles </w:t>
      </w:r>
      <w:r w:rsidR="006C4AF9">
        <w:t>into</w:t>
      </w:r>
      <w:r w:rsidR="00872959" w:rsidRPr="00793C03">
        <w:t xml:space="preserve"> a microliter flow </w:t>
      </w:r>
      <w:r>
        <w:t xml:space="preserve">HPLC system </w:t>
      </w:r>
      <w:r>
        <w:rPr>
          <w:b/>
          <w:bCs/>
        </w:rPr>
        <w:t>[1-TXT]</w:t>
      </w:r>
      <w:r>
        <w:t xml:space="preserve"> and i</w:t>
      </w:r>
      <w:r w:rsidR="00872959" w:rsidRPr="00793C03">
        <w:t>nstall a 100</w:t>
      </w:r>
      <w:r>
        <w:rPr>
          <w:lang w:eastAsia="zh-CN"/>
        </w:rPr>
        <w:t xml:space="preserve">-microliter </w:t>
      </w:r>
      <w:r w:rsidR="00872959" w:rsidRPr="00793C03">
        <w:t>sample loop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79B561C7" w14:textId="77777777" w:rsidR="00501CB0" w:rsidRDefault="00501CB0" w:rsidP="00501CB0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76E3192B" w14:textId="77808DBA" w:rsidR="00501CB0" w:rsidRDefault="00501CB0" w:rsidP="00501CB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 xml:space="preserve">WIDE: Talent setting up column </w:t>
      </w:r>
      <w:r>
        <w:rPr>
          <w:b/>
          <w:bCs/>
          <w:lang w:eastAsia="zh-CN"/>
        </w:rPr>
        <w:t xml:space="preserve">TEXT: HPLC: </w:t>
      </w:r>
      <w:r w:rsidRPr="00501CB0">
        <w:rPr>
          <w:b/>
          <w:bCs/>
        </w:rPr>
        <w:t>high-performance liquid chromatography</w:t>
      </w:r>
      <w:r w:rsidRPr="00793C03">
        <w:t xml:space="preserve"> </w:t>
      </w:r>
    </w:p>
    <w:p w14:paraId="3A5F68A4" w14:textId="26708BE7" w:rsidR="00501CB0" w:rsidRDefault="00501CB0" w:rsidP="00501CB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Talent installing loop</w:t>
      </w:r>
    </w:p>
    <w:p w14:paraId="46B3F017" w14:textId="77777777" w:rsidR="00501CB0" w:rsidRDefault="00501CB0" w:rsidP="00501CB0">
      <w:pPr>
        <w:pStyle w:val="NormalWeb"/>
        <w:spacing w:before="0" w:beforeAutospacing="0" w:after="0" w:afterAutospacing="0"/>
        <w:ind w:left="1224"/>
        <w:rPr>
          <w:lang w:eastAsia="zh-CN"/>
        </w:rPr>
      </w:pPr>
    </w:p>
    <w:p w14:paraId="756583BD" w14:textId="5F6BD9B9" w:rsidR="00501CB0" w:rsidRDefault="00872959" w:rsidP="00501CB0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 w:rsidRPr="00793C03">
        <w:t xml:space="preserve"> </w:t>
      </w:r>
      <w:r w:rsidR="00501CB0">
        <w:t>Rinse</w:t>
      </w:r>
      <w:r w:rsidRPr="00793C03">
        <w:t xml:space="preserve"> the loop with </w:t>
      </w:r>
      <w:r w:rsidR="00501CB0">
        <w:t xml:space="preserve">sequential </w:t>
      </w:r>
      <w:r w:rsidRPr="00793C03">
        <w:t>300</w:t>
      </w:r>
      <w:r w:rsidR="00501CB0">
        <w:t xml:space="preserve">-microliter </w:t>
      </w:r>
      <w:r w:rsidRPr="00793C03">
        <w:t>methanol, water, and buffer A</w:t>
      </w:r>
      <w:r w:rsidR="006C4AF9">
        <w:t xml:space="preserve"> washes</w:t>
      </w:r>
      <w:r w:rsidR="00501CB0">
        <w:t xml:space="preserve"> </w:t>
      </w:r>
      <w:r w:rsidR="00501CB0">
        <w:rPr>
          <w:b/>
          <w:bCs/>
        </w:rPr>
        <w:t>[1]</w:t>
      </w:r>
      <w:r w:rsidR="00501CB0">
        <w:t xml:space="preserve"> followed by a 100-microliter column wash with a 1:1:1:1 ratio of </w:t>
      </w:r>
      <w:r w:rsidRPr="00793C03">
        <w:t>isopropanol</w:t>
      </w:r>
      <w:r w:rsidR="00501CB0">
        <w:t>-</w:t>
      </w:r>
      <w:r w:rsidRPr="00793C03">
        <w:t>methanol</w:t>
      </w:r>
      <w:r w:rsidR="00501CB0">
        <w:t>-</w:t>
      </w:r>
      <w:r w:rsidRPr="00793C03">
        <w:lastRenderedPageBreak/>
        <w:t>acetonitrile</w:t>
      </w:r>
      <w:r w:rsidR="00501CB0">
        <w:t>-</w:t>
      </w:r>
      <w:r w:rsidRPr="00793C03">
        <w:t xml:space="preserve">water </w:t>
      </w:r>
      <w:r w:rsidR="00501CB0">
        <w:rPr>
          <w:b/>
          <w:bCs/>
        </w:rPr>
        <w:t>[2]</w:t>
      </w:r>
      <w:r w:rsidRPr="00793C03">
        <w:t>.</w:t>
      </w:r>
    </w:p>
    <w:p w14:paraId="3D48AF07" w14:textId="77777777" w:rsidR="00501CB0" w:rsidRDefault="00501CB0" w:rsidP="00501CB0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7651BA68" w14:textId="2C3072C0" w:rsidR="00501CB0" w:rsidRDefault="00501CB0" w:rsidP="00501CB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Talent rinsing loop, with methanol</w:t>
      </w:r>
      <w:r w:rsidR="006D0F34">
        <w:rPr>
          <w:lang w:eastAsia="zh-CN"/>
        </w:rPr>
        <w:t>, water</w:t>
      </w:r>
      <w:r w:rsidR="00FE62C7">
        <w:rPr>
          <w:lang w:eastAsia="zh-CN"/>
        </w:rPr>
        <w:t>,</w:t>
      </w:r>
      <w:r>
        <w:rPr>
          <w:lang w:eastAsia="zh-CN"/>
        </w:rPr>
        <w:t xml:space="preserve"> and buffer A containers visible in frame</w:t>
      </w:r>
    </w:p>
    <w:p w14:paraId="71497E74" w14:textId="64AAE7FA" w:rsidR="00501CB0" w:rsidRDefault="00501CB0" w:rsidP="00501CB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Talent adding rinse to column</w:t>
      </w:r>
    </w:p>
    <w:p w14:paraId="0B9250A5" w14:textId="77777777" w:rsidR="00501CB0" w:rsidRDefault="00501CB0" w:rsidP="00501CB0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0054D838" w14:textId="2A4DE9DC" w:rsidR="00872959" w:rsidRDefault="00872959" w:rsidP="00501CB0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 w:rsidRPr="00793C03">
        <w:t xml:space="preserve"> Then</w:t>
      </w:r>
      <w:r w:rsidR="00501CB0">
        <w:t xml:space="preserve"> </w:t>
      </w:r>
      <w:r w:rsidRPr="00793C03">
        <w:t>equilibrate the column for 1 h</w:t>
      </w:r>
      <w:r w:rsidR="00501CB0">
        <w:t>our</w:t>
      </w:r>
      <w:r w:rsidRPr="00793C03">
        <w:t xml:space="preserve"> in 95% of buffer A</w:t>
      </w:r>
      <w:r w:rsidR="00501CB0">
        <w:t xml:space="preserve"> </w:t>
      </w:r>
      <w:r w:rsidR="00501CB0">
        <w:rPr>
          <w:b/>
          <w:bCs/>
        </w:rPr>
        <w:t>[1]</w:t>
      </w:r>
      <w:r w:rsidR="006C4AF9">
        <w:t xml:space="preserve"> before </w:t>
      </w:r>
      <w:r w:rsidR="00FE62C7">
        <w:t>injecting</w:t>
      </w:r>
      <w:r w:rsidR="006C4AF9">
        <w:t xml:space="preserve"> a sample </w:t>
      </w:r>
      <w:r w:rsidR="00FE62C7">
        <w:t>and starting the</w:t>
      </w:r>
      <w:r w:rsidR="006C4AF9">
        <w:t xml:space="preserve"> fractionation </w:t>
      </w:r>
      <w:r w:rsidR="006C4AF9">
        <w:rPr>
          <w:b/>
          <w:bCs/>
        </w:rPr>
        <w:t>[2-TXT]</w:t>
      </w:r>
      <w:r w:rsidR="006C4AF9">
        <w:t>.</w:t>
      </w:r>
    </w:p>
    <w:p w14:paraId="618761B8" w14:textId="77777777" w:rsidR="00501CB0" w:rsidRDefault="00501CB0" w:rsidP="00501CB0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2F1E9B94" w14:textId="7B1282C7" w:rsidR="00501CB0" w:rsidRDefault="00501CB0" w:rsidP="00501CB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 xml:space="preserve">Talent </w:t>
      </w:r>
      <w:r w:rsidR="00FE62C7">
        <w:rPr>
          <w:lang w:eastAsia="zh-CN"/>
        </w:rPr>
        <w:t>u</w:t>
      </w:r>
      <w:r w:rsidR="006D0F34">
        <w:rPr>
          <w:lang w:eastAsia="zh-CN"/>
        </w:rPr>
        <w:t xml:space="preserve">sing 95% of buffer A to </w:t>
      </w:r>
      <w:r w:rsidR="006D0F34" w:rsidRPr="00793C03">
        <w:t>equilibrate the column</w:t>
      </w:r>
    </w:p>
    <w:p w14:paraId="7CB8858E" w14:textId="18BF8E4A" w:rsidR="006C4AF9" w:rsidRDefault="006C4AF9" w:rsidP="00501CB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Talent loading sample onto column</w:t>
      </w:r>
      <w:r w:rsidR="00FE62C7">
        <w:rPr>
          <w:lang w:eastAsia="zh-CN"/>
        </w:rPr>
        <w:t>/starting fractionation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TEXT: Repeat for each sample</w:t>
      </w:r>
    </w:p>
    <w:p w14:paraId="4B822B3C" w14:textId="77777777" w:rsidR="00501CB0" w:rsidRDefault="00501CB0" w:rsidP="00501CB0">
      <w:pPr>
        <w:pStyle w:val="NormalWeb"/>
        <w:spacing w:before="0" w:beforeAutospacing="0" w:after="0" w:afterAutospacing="0"/>
        <w:ind w:left="1224"/>
        <w:rPr>
          <w:lang w:eastAsia="zh-CN"/>
        </w:rPr>
      </w:pPr>
    </w:p>
    <w:p w14:paraId="127F80E8" w14:textId="08887AA1" w:rsidR="00501CB0" w:rsidRPr="00501CB0" w:rsidRDefault="00501CB0" w:rsidP="00501CB0">
      <w:pPr>
        <w:pStyle w:val="NormalWeb"/>
        <w:numPr>
          <w:ilvl w:val="0"/>
          <w:numId w:val="32"/>
        </w:numPr>
        <w:spacing w:before="0" w:beforeAutospacing="0" w:after="0" w:afterAutospacing="0"/>
        <w:rPr>
          <w:lang w:eastAsia="zh-CN"/>
        </w:rPr>
      </w:pPr>
      <w:r w:rsidRPr="00501CB0">
        <w:rPr>
          <w:b/>
        </w:rPr>
        <w:t>Acidic pH Reverse Phase LC-Tandem Mass Spectrometry (RPLC-MS/MS) Analysis</w:t>
      </w:r>
    </w:p>
    <w:p w14:paraId="76D5382B" w14:textId="77777777" w:rsidR="00501CB0" w:rsidRPr="00501CB0" w:rsidRDefault="00501CB0" w:rsidP="00501CB0">
      <w:pPr>
        <w:pStyle w:val="NormalWeb"/>
        <w:spacing w:before="0" w:beforeAutospacing="0" w:after="0" w:afterAutospacing="0"/>
        <w:ind w:left="360"/>
        <w:rPr>
          <w:lang w:eastAsia="zh-CN"/>
        </w:rPr>
      </w:pPr>
    </w:p>
    <w:p w14:paraId="06536789" w14:textId="5D5E0AD4" w:rsidR="00D54300" w:rsidRDefault="00D54300" w:rsidP="00D54300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For</w:t>
      </w:r>
      <w:r w:rsidR="00501CB0">
        <w:rPr>
          <w:lang w:eastAsia="zh-CN"/>
        </w:rPr>
        <w:t xml:space="preserve"> acidic pH reverse phase liquid chromatography tandem mass spectrometry</w:t>
      </w:r>
      <w:r>
        <w:rPr>
          <w:lang w:eastAsia="zh-CN"/>
        </w:rPr>
        <w:t xml:space="preserve"> analysis,</w:t>
      </w:r>
      <w:r>
        <w:t xml:space="preserve"> p</w:t>
      </w:r>
      <w:r w:rsidR="00872959" w:rsidRPr="00793C03">
        <w:t xml:space="preserve">ack an empty column with 1.9 </w:t>
      </w:r>
      <w:r>
        <w:t>microns of</w:t>
      </w:r>
      <w:r w:rsidR="00872959" w:rsidRPr="00793C03">
        <w:t xml:space="preserve"> C18 resin to 10-15 </w:t>
      </w:r>
      <w:r>
        <w:t>centimeters</w:t>
      </w:r>
      <w:r w:rsidR="00872959" w:rsidRPr="00793C03">
        <w:t xml:space="preserve"> in length</w:t>
      </w:r>
      <w:r>
        <w:t xml:space="preserve"> </w:t>
      </w:r>
      <w:r>
        <w:rPr>
          <w:b/>
          <w:bCs/>
        </w:rPr>
        <w:t>[1]</w:t>
      </w:r>
      <w:r>
        <w:t xml:space="preserve"> and r</w:t>
      </w:r>
      <w:r w:rsidR="00872959" w:rsidRPr="00793C03">
        <w:t>econstitute the dried</w:t>
      </w:r>
      <w:r w:rsidR="006C4AF9">
        <w:t xml:space="preserve">, fractionated </w:t>
      </w:r>
      <w:r w:rsidR="00872959" w:rsidRPr="00793C03">
        <w:t xml:space="preserve">peptides from the basic pH fractions in 5% </w:t>
      </w:r>
      <w:r w:rsidR="00184EF2">
        <w:t xml:space="preserve">formic acid </w:t>
      </w:r>
      <w:r>
        <w:rPr>
          <w:b/>
          <w:bCs/>
        </w:rPr>
        <w:t>[2]</w:t>
      </w:r>
      <w:r>
        <w:t>.</w:t>
      </w:r>
    </w:p>
    <w:p w14:paraId="205C2923" w14:textId="77777777" w:rsidR="00D54300" w:rsidRDefault="00D54300" w:rsidP="00D54300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49ADC255" w14:textId="5FDF1B1B" w:rsidR="00D54300" w:rsidRDefault="00D54300" w:rsidP="00D5430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WIDE: Talent packing column, with resin container visible in frame</w:t>
      </w:r>
      <w:r w:rsidR="006D655B" w:rsidRPr="006D655B">
        <w:rPr>
          <w:i/>
          <w:iCs/>
          <w:color w:val="4F81BD" w:themeColor="accent1"/>
        </w:rPr>
        <w:t xml:space="preserve"> </w:t>
      </w:r>
      <w:r w:rsidR="006D655B" w:rsidRPr="006D655B">
        <w:rPr>
          <w:i/>
          <w:iCs/>
          <w:color w:val="4F81BD" w:themeColor="accent1"/>
        </w:rPr>
        <w:t>Videographer: Important step</w:t>
      </w:r>
    </w:p>
    <w:p w14:paraId="313FEE30" w14:textId="0D1FBB8B" w:rsidR="00D54300" w:rsidRPr="00D54300" w:rsidRDefault="00D54300" w:rsidP="00D5430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 xml:space="preserve">Talent adding FA to peptides, with FA container visible in frame </w:t>
      </w:r>
      <w:r w:rsidR="006D655B" w:rsidRPr="006D655B">
        <w:rPr>
          <w:i/>
          <w:iCs/>
          <w:color w:val="4F81BD" w:themeColor="accent1"/>
        </w:rPr>
        <w:t>Videographer: Important step</w:t>
      </w:r>
    </w:p>
    <w:p w14:paraId="2128D6BB" w14:textId="77777777" w:rsidR="00D54300" w:rsidRDefault="00D54300" w:rsidP="00D54300">
      <w:pPr>
        <w:pStyle w:val="NormalWeb"/>
        <w:spacing w:before="0" w:beforeAutospacing="0" w:after="0" w:afterAutospacing="0"/>
        <w:ind w:left="1224"/>
        <w:rPr>
          <w:lang w:eastAsia="zh-CN"/>
        </w:rPr>
      </w:pPr>
    </w:p>
    <w:p w14:paraId="3D29D44D" w14:textId="667A8F66" w:rsidR="00872959" w:rsidRDefault="00D54300" w:rsidP="00FE62C7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>
        <w:t>After centrifuging,</w:t>
      </w:r>
      <w:r w:rsidR="00872959" w:rsidRPr="00793C03">
        <w:t xml:space="preserve"> </w:t>
      </w:r>
      <w:r>
        <w:t>t</w:t>
      </w:r>
      <w:r w:rsidR="00872959" w:rsidRPr="00793C03">
        <w:t xml:space="preserve">ransfer the supernatant </w:t>
      </w:r>
      <w:r>
        <w:t>from</w:t>
      </w:r>
      <w:r w:rsidR="00872959" w:rsidRPr="00793C03">
        <w:t xml:space="preserve"> each sample to an HPLC vial insert</w:t>
      </w:r>
      <w:r>
        <w:t xml:space="preserve"> </w:t>
      </w:r>
      <w:r>
        <w:rPr>
          <w:b/>
          <w:bCs/>
        </w:rPr>
        <w:t>[1]</w:t>
      </w:r>
      <w:r w:rsidR="00FE62C7">
        <w:t>.</w:t>
      </w:r>
    </w:p>
    <w:p w14:paraId="284B7BA4" w14:textId="77777777" w:rsidR="00D54300" w:rsidRDefault="00D54300" w:rsidP="00D54300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00E7228B" w14:textId="6032BF07" w:rsidR="00D54300" w:rsidRDefault="00D54300" w:rsidP="00D54300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Talent adding supernatant to insert, with sample tube visible in frame</w:t>
      </w:r>
    </w:p>
    <w:p w14:paraId="6DAED058" w14:textId="77777777" w:rsidR="00D54300" w:rsidRDefault="00D54300" w:rsidP="00D54300">
      <w:pPr>
        <w:pStyle w:val="NormalWeb"/>
        <w:spacing w:before="0" w:beforeAutospacing="0" w:after="0" w:afterAutospacing="0"/>
        <w:ind w:left="1224"/>
        <w:rPr>
          <w:lang w:eastAsia="zh-CN"/>
        </w:rPr>
      </w:pPr>
    </w:p>
    <w:p w14:paraId="028013AF" w14:textId="5F928717" w:rsidR="00FE62C7" w:rsidRDefault="00FE62C7" w:rsidP="00D54300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>
        <w:t>L</w:t>
      </w:r>
      <w:r w:rsidR="00523AF9">
        <w:t xml:space="preserve">oad approximately 1 microgram of each peptide fraction onto the column </w:t>
      </w:r>
      <w:r w:rsidR="00523AF9">
        <w:rPr>
          <w:b/>
          <w:bCs/>
        </w:rPr>
        <w:t>[1</w:t>
      </w:r>
      <w:r>
        <w:rPr>
          <w:b/>
          <w:bCs/>
        </w:rPr>
        <w:t xml:space="preserve">] </w:t>
      </w:r>
      <w:r w:rsidRPr="00FE62C7">
        <w:t>and</w:t>
      </w:r>
      <w:r w:rsidR="006C4AF9">
        <w:t xml:space="preserve"> e</w:t>
      </w:r>
      <w:r w:rsidR="00872959" w:rsidRPr="00793C03">
        <w:t>lute</w:t>
      </w:r>
      <w:r w:rsidR="00D54300">
        <w:t xml:space="preserve"> the peptides </w:t>
      </w:r>
      <w:r w:rsidR="00872959" w:rsidRPr="00793C03">
        <w:t>at</w:t>
      </w:r>
      <w:r w:rsidR="00D54300">
        <w:t xml:space="preserve"> a</w:t>
      </w:r>
      <w:r w:rsidR="00872959" w:rsidRPr="00793C03">
        <w:t xml:space="preserve"> 0.25 </w:t>
      </w:r>
      <w:r w:rsidR="00D54300">
        <w:t>microliters</w:t>
      </w:r>
      <w:r w:rsidR="00872959" w:rsidRPr="00793C03">
        <w:t>/min</w:t>
      </w:r>
      <w:r w:rsidR="00D54300">
        <w:t>ute-</w:t>
      </w:r>
      <w:r w:rsidR="00872959" w:rsidRPr="00793C03">
        <w:t>flow rate with a 60</w:t>
      </w:r>
      <w:r w:rsidR="00D54300">
        <w:t>-</w:t>
      </w:r>
      <w:r w:rsidR="00872959" w:rsidRPr="00793C03">
        <w:t>min</w:t>
      </w:r>
      <w:r w:rsidR="00D54300">
        <w:t>ute</w:t>
      </w:r>
      <w:r w:rsidR="00872959" w:rsidRPr="00793C03">
        <w:t xml:space="preserve"> gradient of 18</w:t>
      </w:r>
      <w:r w:rsidR="00D54300">
        <w:t>-</w:t>
      </w:r>
      <w:r w:rsidR="00872959" w:rsidRPr="00793C03">
        <w:t>45% buffer B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13555E2A" w14:textId="77777777" w:rsidR="00FE62C7" w:rsidRDefault="00FE62C7" w:rsidP="00FE62C7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3ED72AD2" w14:textId="77777777" w:rsidR="00FE62C7" w:rsidRDefault="00FE62C7" w:rsidP="00FE62C7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Talent putting the sample in LC</w:t>
      </w:r>
    </w:p>
    <w:p w14:paraId="6F58DB04" w14:textId="19D15827" w:rsidR="00FE62C7" w:rsidRDefault="00FE62C7" w:rsidP="00FE62C7">
      <w:pPr>
        <w:pStyle w:val="NormalWeb"/>
        <w:numPr>
          <w:ilvl w:val="2"/>
          <w:numId w:val="32"/>
        </w:numPr>
        <w:spacing w:before="0" w:beforeAutospacing="0" w:after="0" w:afterAutospacing="0"/>
        <w:rPr>
          <w:lang w:eastAsia="zh-CN"/>
        </w:rPr>
      </w:pPr>
      <w:r>
        <w:rPr>
          <w:lang w:eastAsia="zh-CN"/>
        </w:rPr>
        <w:t>Peptides being eluted</w:t>
      </w:r>
    </w:p>
    <w:p w14:paraId="0F2F87C5" w14:textId="77777777" w:rsidR="00FE62C7" w:rsidRDefault="00FE62C7" w:rsidP="00FE62C7">
      <w:pPr>
        <w:pStyle w:val="NormalWeb"/>
        <w:spacing w:before="0" w:beforeAutospacing="0" w:after="0" w:afterAutospacing="0"/>
        <w:ind w:left="1224"/>
        <w:rPr>
          <w:lang w:eastAsia="zh-CN"/>
        </w:rPr>
      </w:pPr>
    </w:p>
    <w:p w14:paraId="314F5EED" w14:textId="13F2FD73" w:rsidR="00872959" w:rsidRDefault="00FE62C7" w:rsidP="00D54300">
      <w:pPr>
        <w:pStyle w:val="NormalWeb"/>
        <w:numPr>
          <w:ilvl w:val="1"/>
          <w:numId w:val="32"/>
        </w:numPr>
        <w:spacing w:before="0" w:beforeAutospacing="0" w:after="0" w:afterAutospacing="0"/>
        <w:rPr>
          <w:lang w:eastAsia="zh-CN"/>
        </w:rPr>
      </w:pPr>
      <w:r>
        <w:t xml:space="preserve">Then </w:t>
      </w:r>
      <w:r w:rsidR="00D54300">
        <w:rPr>
          <w:lang w:eastAsia="zh-CN"/>
        </w:rPr>
        <w:t xml:space="preserve">analyze the samples on the mass spectrometer according to standard protocols </w:t>
      </w:r>
      <w:r w:rsidR="00D54300">
        <w:rPr>
          <w:b/>
          <w:bCs/>
          <w:lang w:eastAsia="zh-CN"/>
        </w:rPr>
        <w:t>[</w:t>
      </w:r>
      <w:r>
        <w:rPr>
          <w:b/>
          <w:bCs/>
          <w:lang w:eastAsia="zh-CN"/>
        </w:rPr>
        <w:t>1</w:t>
      </w:r>
      <w:r w:rsidR="00D54300">
        <w:rPr>
          <w:b/>
          <w:bCs/>
          <w:lang w:eastAsia="zh-CN"/>
        </w:rPr>
        <w:t>-TXT</w:t>
      </w:r>
      <w:r w:rsidR="00D54300" w:rsidRPr="00D54300">
        <w:rPr>
          <w:b/>
          <w:bCs/>
          <w:lang w:eastAsia="zh-CN"/>
        </w:rPr>
        <w:t>]</w:t>
      </w:r>
      <w:r w:rsidR="00872959" w:rsidRPr="00793C03">
        <w:rPr>
          <w:lang w:eastAsia="zh-CN"/>
        </w:rPr>
        <w:t>.</w:t>
      </w:r>
    </w:p>
    <w:p w14:paraId="17E4AF99" w14:textId="77777777" w:rsidR="00D54300" w:rsidRDefault="00D54300" w:rsidP="00D54300">
      <w:pPr>
        <w:pStyle w:val="NormalWeb"/>
        <w:spacing w:before="0" w:beforeAutospacing="0" w:after="0" w:afterAutospacing="0"/>
        <w:ind w:left="792"/>
        <w:rPr>
          <w:lang w:eastAsia="zh-CN"/>
        </w:rPr>
      </w:pPr>
    </w:p>
    <w:p w14:paraId="11010F30" w14:textId="6FE2A2DA" w:rsidR="00D54300" w:rsidRPr="00793C03" w:rsidRDefault="00D54300" w:rsidP="00FE62C7">
      <w:pPr>
        <w:pStyle w:val="NormalWeb"/>
        <w:spacing w:before="0" w:beforeAutospacing="0" w:after="0" w:afterAutospacing="0"/>
        <w:ind w:left="720"/>
        <w:rPr>
          <w:lang w:eastAsia="zh-CN"/>
        </w:rPr>
      </w:pPr>
      <w:r>
        <w:rPr>
          <w:lang w:eastAsia="zh-CN"/>
        </w:rPr>
        <w:t xml:space="preserve">Talent </w:t>
      </w:r>
      <w:r w:rsidR="00523AF9">
        <w:rPr>
          <w:lang w:eastAsia="zh-CN"/>
        </w:rPr>
        <w:t xml:space="preserve">Setting the parameters in </w:t>
      </w:r>
      <w:proofErr w:type="spellStart"/>
      <w:r w:rsidR="00523AF9">
        <w:rPr>
          <w:lang w:eastAsia="zh-CN"/>
        </w:rPr>
        <w:t>Xcalibur</w:t>
      </w:r>
      <w:r w:rsidRPr="00523AF9">
        <w:rPr>
          <w:b/>
          <w:bCs/>
          <w:lang w:eastAsia="zh-CN"/>
        </w:rPr>
        <w:t>TEXT</w:t>
      </w:r>
      <w:proofErr w:type="spellEnd"/>
      <w:r w:rsidRPr="00523AF9">
        <w:rPr>
          <w:b/>
          <w:bCs/>
          <w:lang w:eastAsia="zh-CN"/>
        </w:rPr>
        <w:t>: See text for MS/MS analysis parameter details</w:t>
      </w:r>
    </w:p>
    <w:p w14:paraId="0C299119" w14:textId="3FACCFC7" w:rsidR="00A44ABB" w:rsidRDefault="00A44ABB" w:rsidP="00872959">
      <w:pPr>
        <w:pStyle w:val="BodyText"/>
        <w:spacing w:before="360"/>
        <w:outlineLvl w:val="0"/>
        <w:rPr>
          <w:i w:val="0"/>
          <w:iCs/>
        </w:rPr>
      </w:pPr>
    </w:p>
    <w:p w14:paraId="79184647" w14:textId="4FC6586C" w:rsidR="00A44ABB" w:rsidRPr="00B07A3B" w:rsidRDefault="00A44ABB" w:rsidP="00A44ABB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2FB32C3" w14:textId="77777777" w:rsidR="00A44ABB" w:rsidRPr="00B07A3B" w:rsidRDefault="00A44ABB" w:rsidP="00A44ABB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39D7479E" w14:textId="112E0CB2" w:rsidR="00A44ABB" w:rsidRPr="006D655B" w:rsidRDefault="00274B82" w:rsidP="00A44ABB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D655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2.3., 4.1., 5.1., 7.1.</w:t>
      </w:r>
    </w:p>
    <w:p w14:paraId="2ED6B7DF" w14:textId="77777777" w:rsidR="00497CC6" w:rsidRPr="006D655B" w:rsidRDefault="00497CC6" w:rsidP="00A44ABB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5AE4373C" w14:textId="77777777" w:rsidR="00274B82" w:rsidRPr="006D655B" w:rsidRDefault="00A44ABB" w:rsidP="00274B82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D655B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D655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6F1AE9F" w14:textId="0027E61F" w:rsidR="00A44ABB" w:rsidRPr="00274B82" w:rsidRDefault="002703C7" w:rsidP="00274B82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D655B">
        <w:rPr>
          <w:rFonts w:asciiTheme="minorHAnsi" w:hAnsiTheme="minorHAnsi" w:cstheme="minorHAnsi"/>
          <w:color w:val="000000" w:themeColor="text1"/>
        </w:rPr>
        <w:t>4.1</w:t>
      </w:r>
      <w:r w:rsidR="00274B82" w:rsidRPr="006D655B">
        <w:rPr>
          <w:rFonts w:asciiTheme="minorHAnsi" w:hAnsiTheme="minorHAnsi" w:cstheme="minorHAnsi"/>
          <w:color w:val="000000" w:themeColor="text1"/>
        </w:rPr>
        <w:t>.</w:t>
      </w:r>
      <w:r w:rsidRPr="006D655B">
        <w:rPr>
          <w:rFonts w:asciiTheme="minorHAnsi" w:hAnsiTheme="minorHAnsi" w:cstheme="minorHAnsi"/>
          <w:color w:val="000000" w:themeColor="text1"/>
        </w:rPr>
        <w:t xml:space="preserve"> </w:t>
      </w:r>
      <w:r w:rsidR="00A8679E" w:rsidRPr="006D655B">
        <w:rPr>
          <w:rFonts w:asciiTheme="minorHAnsi" w:hAnsiTheme="minorHAnsi" w:cstheme="minorHAnsi"/>
          <w:color w:val="000000" w:themeColor="text1"/>
        </w:rPr>
        <w:t xml:space="preserve">The most difficult part of this procedure is to make sure all the samples are completely labeled. </w:t>
      </w:r>
      <w:r w:rsidR="00A8679E" w:rsidRPr="006D655B">
        <w:rPr>
          <w:color w:val="000000" w:themeColor="text1"/>
        </w:rPr>
        <w:t>The sample may be acidic if not dried completely before labeling, which negatively influence</w:t>
      </w:r>
      <w:r w:rsidRPr="006D655B">
        <w:rPr>
          <w:color w:val="000000" w:themeColor="text1"/>
        </w:rPr>
        <w:t>s</w:t>
      </w:r>
      <w:r w:rsidR="00A8679E" w:rsidRPr="006D655B">
        <w:rPr>
          <w:color w:val="000000" w:themeColor="text1"/>
        </w:rPr>
        <w:t xml:space="preserve"> the labeling efficiency.  </w:t>
      </w:r>
      <w:r w:rsidR="00A8679E" w:rsidRPr="006D655B">
        <w:rPr>
          <w:rFonts w:asciiTheme="minorHAnsi" w:hAnsiTheme="minorHAnsi" w:cstheme="minorHAnsi"/>
          <w:color w:val="000000" w:themeColor="text1"/>
        </w:rPr>
        <w:t>Ensure the pH of all the samples is between 7 and 8 before adding TMT reagents.</w:t>
      </w:r>
      <w:r w:rsidR="00A44ABB" w:rsidRPr="00B07A3B">
        <w:rPr>
          <w:rFonts w:asciiTheme="minorHAnsi" w:hAnsiTheme="minorHAnsi" w:cstheme="minorHAnsi"/>
        </w:rPr>
        <w:br w:type="page"/>
      </w:r>
    </w:p>
    <w:p w14:paraId="30C5126F" w14:textId="77777777" w:rsidR="00A44ABB" w:rsidRPr="00B07A3B" w:rsidRDefault="00A44ABB" w:rsidP="00A44AB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F80A340" w14:textId="207B41A1" w:rsidR="00FA4824" w:rsidRPr="00A44ABB" w:rsidRDefault="00304363" w:rsidP="00505E49">
      <w:pPr>
        <w:pStyle w:val="BodyText"/>
        <w:numPr>
          <w:ilvl w:val="0"/>
          <w:numId w:val="15"/>
        </w:numPr>
        <w:spacing w:before="360"/>
        <w:outlineLvl w:val="0"/>
        <w:rPr>
          <w:i w:val="0"/>
        </w:rPr>
      </w:pPr>
      <w:r w:rsidRPr="00A44ABB">
        <w:rPr>
          <w:rFonts w:cs="Calibri"/>
          <w:b/>
          <w:i w:val="0"/>
          <w:color w:val="000000" w:themeColor="text1"/>
          <w:szCs w:val="24"/>
        </w:rPr>
        <w:t xml:space="preserve">Results: Representative </w:t>
      </w:r>
      <w:r w:rsidR="002E358A">
        <w:rPr>
          <w:rFonts w:cs="Calibri"/>
          <w:b/>
          <w:i w:val="0"/>
          <w:color w:val="000000" w:themeColor="text1"/>
          <w:szCs w:val="24"/>
        </w:rPr>
        <w:t>Peptide Distribution Results</w:t>
      </w:r>
    </w:p>
    <w:p w14:paraId="0D16776A" w14:textId="77777777" w:rsidR="00872959" w:rsidRDefault="00872959" w:rsidP="00872959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49EBC445" w14:textId="09B88FAD" w:rsidR="00872959" w:rsidRDefault="00872959" w:rsidP="00505E49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</w:t>
      </w:r>
      <w:r w:rsidRPr="00E04581">
        <w:rPr>
          <w:color w:val="auto"/>
        </w:rPr>
        <w:t>he number of identified peptides in TMT16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Pr="00E04581">
        <w:rPr>
          <w:color w:val="auto"/>
        </w:rPr>
        <w:t xml:space="preserve"> drop</w:t>
      </w:r>
      <w:r>
        <w:rPr>
          <w:color w:val="auto"/>
        </w:rPr>
        <w:t>s</w:t>
      </w:r>
      <w:r w:rsidRPr="00E04581">
        <w:rPr>
          <w:color w:val="auto"/>
        </w:rPr>
        <w:t xml:space="preserve"> quickly at </w:t>
      </w:r>
      <w:r w:rsidRPr="00E04581">
        <w:rPr>
          <w:color w:val="auto"/>
          <w:lang w:eastAsia="zh-CN"/>
        </w:rPr>
        <w:t xml:space="preserve">around </w:t>
      </w:r>
      <w:r w:rsidRPr="00E04581">
        <w:rPr>
          <w:color w:val="auto"/>
        </w:rPr>
        <w:t xml:space="preserve">40% buffer B when using the same gradient </w:t>
      </w:r>
      <w:r>
        <w:rPr>
          <w:color w:val="auto"/>
        </w:rPr>
        <w:t>as</w:t>
      </w:r>
      <w:r w:rsidRPr="00E04581">
        <w:rPr>
          <w:color w:val="auto"/>
        </w:rPr>
        <w:t xml:space="preserve"> </w:t>
      </w:r>
      <w:r>
        <w:rPr>
          <w:color w:val="auto"/>
        </w:rPr>
        <w:t xml:space="preserve">used </w:t>
      </w:r>
      <w:r w:rsidRPr="00E04581">
        <w:rPr>
          <w:color w:val="auto"/>
        </w:rPr>
        <w:t>for TMT11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[2]</w:t>
      </w:r>
      <w:r w:rsidRPr="00E04581">
        <w:rPr>
          <w:color w:val="auto"/>
        </w:rPr>
        <w:t>.</w:t>
      </w:r>
    </w:p>
    <w:p w14:paraId="2A3A8827" w14:textId="77777777" w:rsidR="00872959" w:rsidRDefault="00872959" w:rsidP="00872959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3AAC5D05" w14:textId="1F5D6069" w:rsidR="00872959" w:rsidRDefault="00872959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LAB MEDIA: Figure 4A</w:t>
      </w:r>
    </w:p>
    <w:p w14:paraId="5C485DB5" w14:textId="59398197" w:rsidR="00872959" w:rsidRDefault="00872959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4A </w:t>
      </w:r>
      <w:r w:rsidRPr="00BA1F86">
        <w:rPr>
          <w:i/>
          <w:iCs/>
          <w:color w:val="4F81BD" w:themeColor="accent1"/>
        </w:rPr>
        <w:t xml:space="preserve">Video Editor: please emphasize dashed data line </w:t>
      </w:r>
      <w:r w:rsidR="00BA1F86" w:rsidRPr="00BA1F86">
        <w:rPr>
          <w:i/>
          <w:iCs/>
          <w:color w:val="4F81BD" w:themeColor="accent1"/>
        </w:rPr>
        <w:t>from about 80-90 min</w:t>
      </w:r>
      <w:r w:rsidRPr="00BA1F86">
        <w:rPr>
          <w:i/>
          <w:iCs/>
          <w:color w:val="4F81BD" w:themeColor="accent1"/>
        </w:rPr>
        <w:t xml:space="preserve"> </w:t>
      </w:r>
    </w:p>
    <w:p w14:paraId="7A0AA55B" w14:textId="77777777" w:rsidR="00BA1F86" w:rsidRDefault="00BA1F86" w:rsidP="00BA1F86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5D242490" w14:textId="583796D9" w:rsidR="00872959" w:rsidRDefault="00872959" w:rsidP="00505E49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auto"/>
        </w:rPr>
      </w:pPr>
      <w:r w:rsidRPr="00E04581">
        <w:rPr>
          <w:color w:val="auto"/>
        </w:rPr>
        <w:t xml:space="preserve">After gradient optimization, </w:t>
      </w:r>
      <w:r w:rsidR="00BA1F86">
        <w:rPr>
          <w:color w:val="auto"/>
        </w:rPr>
        <w:t xml:space="preserve">however, </w:t>
      </w:r>
      <w:r w:rsidRPr="00E04581">
        <w:rPr>
          <w:color w:val="auto"/>
        </w:rPr>
        <w:t xml:space="preserve">the identified peptides </w:t>
      </w:r>
      <w:r w:rsidR="00BA1F86">
        <w:rPr>
          <w:color w:val="auto"/>
        </w:rPr>
        <w:t>are</w:t>
      </w:r>
      <w:r w:rsidRPr="00E04581">
        <w:rPr>
          <w:color w:val="auto"/>
        </w:rPr>
        <w:t xml:space="preserve"> evenly distributed throughout the gradient </w:t>
      </w:r>
      <w:r w:rsidR="00BA1F86">
        <w:rPr>
          <w:b/>
          <w:bCs/>
          <w:color w:val="auto"/>
        </w:rPr>
        <w:t>[1]</w:t>
      </w:r>
      <w:r w:rsidR="00BA1F86">
        <w:rPr>
          <w:color w:val="auto"/>
        </w:rPr>
        <w:t>.</w:t>
      </w:r>
    </w:p>
    <w:p w14:paraId="67A2F95E" w14:textId="77777777" w:rsidR="00BA1F86" w:rsidRDefault="00BA1F86" w:rsidP="00BA1F86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486EA833" w14:textId="1490EC80" w:rsidR="00BA1F86" w:rsidRDefault="00BA1F86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4A </w:t>
      </w:r>
      <w:r w:rsidRPr="00BA1F8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solid data line</w:t>
      </w:r>
    </w:p>
    <w:p w14:paraId="5AEE85A9" w14:textId="77777777" w:rsidR="00872959" w:rsidRDefault="00872959" w:rsidP="00872959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2A4D29E5" w14:textId="4BF357CA" w:rsidR="00BA1F86" w:rsidRDefault="00BA1F86" w:rsidP="00505E49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Comparison of the</w:t>
      </w:r>
      <w:r w:rsidR="00872959" w:rsidRPr="00E04581">
        <w:rPr>
          <w:color w:val="auto"/>
        </w:rPr>
        <w:t xml:space="preserve"> number of </w:t>
      </w:r>
      <w:r w:rsidR="00505E49" w:rsidRPr="00E04581">
        <w:rPr>
          <w:color w:val="auto"/>
          <w:lang w:eastAsia="zh-CN"/>
        </w:rPr>
        <w:t>peptide-spectrum matches</w:t>
      </w:r>
      <w:r w:rsidR="00872959" w:rsidRPr="00E04581">
        <w:rPr>
          <w:color w:val="auto"/>
        </w:rPr>
        <w:t>, unique peptide</w:t>
      </w:r>
      <w:r w:rsidR="00872959">
        <w:rPr>
          <w:rFonts w:hint="eastAsia"/>
          <w:color w:val="auto"/>
          <w:lang w:eastAsia="zh-CN"/>
        </w:rPr>
        <w:t>s</w:t>
      </w:r>
      <w:r>
        <w:rPr>
          <w:color w:val="auto"/>
          <w:lang w:eastAsia="zh-CN"/>
        </w:rPr>
        <w:t>,</w:t>
      </w:r>
      <w:r w:rsidR="00872959" w:rsidRPr="00E04581">
        <w:rPr>
          <w:color w:val="auto"/>
        </w:rPr>
        <w:t xml:space="preserve"> and unique proteins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="00872959" w:rsidRPr="00E04581">
        <w:rPr>
          <w:color w:val="auto"/>
        </w:rPr>
        <w:t xml:space="preserve"> </w:t>
      </w:r>
      <w:r>
        <w:rPr>
          <w:color w:val="auto"/>
        </w:rPr>
        <w:t>with</w:t>
      </w:r>
      <w:r w:rsidR="00872959" w:rsidRPr="00E04581">
        <w:rPr>
          <w:color w:val="auto"/>
        </w:rPr>
        <w:t>in TMT11</w:t>
      </w:r>
      <w:r w:rsidR="00872959" w:rsidRPr="00E04581">
        <w:rPr>
          <w:color w:val="auto"/>
          <w:lang w:eastAsia="zh-CN"/>
        </w:rPr>
        <w:t>-</w:t>
      </w:r>
      <w:r>
        <w:rPr>
          <w:color w:val="auto"/>
        </w:rPr>
        <w:t xml:space="preserve"> and </w:t>
      </w:r>
      <w:r w:rsidR="00872959" w:rsidRPr="00E04581">
        <w:rPr>
          <w:color w:val="auto"/>
        </w:rPr>
        <w:t>TMT16</w:t>
      </w:r>
      <w:r w:rsidR="00872959" w:rsidRPr="00E04581">
        <w:rPr>
          <w:color w:val="auto"/>
          <w:lang w:eastAsia="zh-CN"/>
        </w:rPr>
        <w:t>-</w:t>
      </w:r>
      <w:r w:rsidR="00872959" w:rsidRPr="00E04581">
        <w:rPr>
          <w:color w:val="auto"/>
        </w:rPr>
        <w:t xml:space="preserve">labeled samples </w:t>
      </w:r>
      <w:r>
        <w:rPr>
          <w:b/>
          <w:bCs/>
          <w:color w:val="auto"/>
        </w:rPr>
        <w:t>[2]</w:t>
      </w:r>
      <w:r>
        <w:rPr>
          <w:color w:val="auto"/>
        </w:rPr>
        <w:t xml:space="preserve"> reveals</w:t>
      </w:r>
      <w:r w:rsidR="00872959" w:rsidRPr="00E04581">
        <w:rPr>
          <w:color w:val="auto"/>
        </w:rPr>
        <w:t xml:space="preserve"> that</w:t>
      </w:r>
      <w:r w:rsidR="00505E49">
        <w:rPr>
          <w:color w:val="auto"/>
        </w:rPr>
        <w:t xml:space="preserve"> </w:t>
      </w:r>
      <w:r w:rsidR="00A70461">
        <w:rPr>
          <w:color w:val="auto"/>
        </w:rPr>
        <w:t xml:space="preserve">similar </w:t>
      </w:r>
      <w:r w:rsidR="00505E49">
        <w:rPr>
          <w:color w:val="auto"/>
        </w:rPr>
        <w:t>number</w:t>
      </w:r>
      <w:r w:rsidR="00A70461">
        <w:rPr>
          <w:color w:val="auto"/>
        </w:rPr>
        <w:t>s</w:t>
      </w:r>
      <w:r w:rsidR="00505E49">
        <w:rPr>
          <w:color w:val="auto"/>
        </w:rPr>
        <w:t xml:space="preserve"> of</w:t>
      </w:r>
      <w:r w:rsidR="00872959" w:rsidRPr="00E04581">
        <w:rPr>
          <w:color w:val="auto"/>
        </w:rPr>
        <w:t xml:space="preserve"> </w:t>
      </w:r>
      <w:r w:rsidR="00505E49" w:rsidRPr="00E04581">
        <w:rPr>
          <w:color w:val="auto"/>
          <w:lang w:eastAsia="zh-CN"/>
        </w:rPr>
        <w:t xml:space="preserve">peptide-spectrum matches </w:t>
      </w:r>
      <w:r w:rsidR="00A70461">
        <w:rPr>
          <w:color w:val="auto"/>
        </w:rPr>
        <w:t xml:space="preserve">between </w:t>
      </w:r>
      <w:r w:rsidR="00872959" w:rsidRPr="00E04581">
        <w:rPr>
          <w:color w:val="auto"/>
        </w:rPr>
        <w:t xml:space="preserve">methods </w:t>
      </w:r>
      <w:r>
        <w:rPr>
          <w:b/>
          <w:bCs/>
          <w:color w:val="auto"/>
          <w:lang w:eastAsia="zh-CN"/>
        </w:rPr>
        <w:t>[3]</w:t>
      </w:r>
      <w:r>
        <w:rPr>
          <w:color w:val="auto"/>
          <w:lang w:eastAsia="zh-CN"/>
        </w:rPr>
        <w:t>, while the</w:t>
      </w:r>
      <w:r w:rsidRPr="00BA1F86">
        <w:rPr>
          <w:color w:val="auto"/>
        </w:rPr>
        <w:t xml:space="preserve"> </w:t>
      </w:r>
      <w:r w:rsidRPr="00E04581">
        <w:rPr>
          <w:color w:val="auto"/>
        </w:rPr>
        <w:t>quantified proteins and pep</w:t>
      </w:r>
      <w:r>
        <w:rPr>
          <w:color w:val="auto"/>
        </w:rPr>
        <w:t>tides are slightly lower using the TMT</w:t>
      </w:r>
      <w:r w:rsidRPr="00E04581">
        <w:rPr>
          <w:color w:val="auto"/>
        </w:rPr>
        <w:t>16 method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[4]</w:t>
      </w:r>
      <w:r>
        <w:rPr>
          <w:color w:val="auto"/>
        </w:rPr>
        <w:t>.</w:t>
      </w:r>
    </w:p>
    <w:p w14:paraId="2B790A65" w14:textId="77777777" w:rsidR="00BA1F86" w:rsidRDefault="00BA1F86" w:rsidP="00BA1F86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3F787F92" w14:textId="57C5C64F" w:rsidR="00BA1F86" w:rsidRDefault="00BA1F86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LAB MEDIA: Figure 4B</w:t>
      </w:r>
    </w:p>
    <w:p w14:paraId="5955A2BC" w14:textId="5E6A8184" w:rsidR="00BA1F86" w:rsidRPr="00BA1F86" w:rsidRDefault="00BA1F86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4B </w:t>
      </w:r>
      <w:r w:rsidRPr="00BA1F8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white PSM TMT11 data bar</w:t>
      </w:r>
    </w:p>
    <w:p w14:paraId="1CD553F2" w14:textId="15DDACBA" w:rsidR="00BA1F86" w:rsidRPr="00BA1F86" w:rsidRDefault="00BA1F86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4B </w:t>
      </w:r>
      <w:r w:rsidRPr="00BA1F8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PSM </w:t>
      </w:r>
      <w:proofErr w:type="spellStart"/>
      <w:r>
        <w:rPr>
          <w:i/>
          <w:iCs/>
          <w:color w:val="4F81BD" w:themeColor="accent1"/>
        </w:rPr>
        <w:t>TMTpro</w:t>
      </w:r>
      <w:proofErr w:type="spellEnd"/>
      <w:r>
        <w:rPr>
          <w:i/>
          <w:iCs/>
          <w:color w:val="4F81BD" w:themeColor="accent1"/>
        </w:rPr>
        <w:t xml:space="preserve"> data bar</w:t>
      </w:r>
    </w:p>
    <w:p w14:paraId="7438291E" w14:textId="0E51E84C" w:rsidR="00BA1F86" w:rsidRPr="00BA1F86" w:rsidRDefault="00BA1F86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 4B </w:t>
      </w:r>
      <w:r w:rsidRPr="00BA1F86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grey peptide and prote</w:t>
      </w:r>
      <w:r w:rsidR="00477801">
        <w:rPr>
          <w:i/>
          <w:iCs/>
          <w:color w:val="4F81BD" w:themeColor="accent1"/>
        </w:rPr>
        <w:t>i</w:t>
      </w:r>
      <w:r>
        <w:rPr>
          <w:i/>
          <w:iCs/>
          <w:color w:val="4F81BD" w:themeColor="accent1"/>
        </w:rPr>
        <w:t>n data bars</w:t>
      </w:r>
    </w:p>
    <w:p w14:paraId="2A193F8E" w14:textId="77777777" w:rsidR="00BA1F86" w:rsidRDefault="00BA1F86" w:rsidP="00BA1F86">
      <w:pPr>
        <w:pStyle w:val="NormalWeb"/>
        <w:spacing w:before="0" w:beforeAutospacing="0" w:after="0" w:afterAutospacing="0"/>
        <w:ind w:left="1627"/>
        <w:rPr>
          <w:color w:val="auto"/>
        </w:rPr>
      </w:pPr>
    </w:p>
    <w:p w14:paraId="6A85A50C" w14:textId="646AB63F" w:rsidR="00872959" w:rsidRDefault="00BA1F86" w:rsidP="00505E49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Taken together, these results</w:t>
      </w:r>
      <w:r w:rsidR="00872959" w:rsidRPr="00E04581">
        <w:rPr>
          <w:color w:val="auto"/>
        </w:rPr>
        <w:t xml:space="preserve"> indicate that the improvements in the TMT16 process</w:t>
      </w:r>
      <w:r>
        <w:rPr>
          <w:color w:val="auto"/>
        </w:rPr>
        <w:t>,</w:t>
      </w:r>
      <w:r w:rsidR="00872959" w:rsidRPr="00E04581">
        <w:rPr>
          <w:color w:val="auto"/>
        </w:rPr>
        <w:t xml:space="preserve"> along with the use of optimized </w:t>
      </w:r>
      <w:r w:rsidR="00505E49">
        <w:rPr>
          <w:color w:val="auto"/>
        </w:rPr>
        <w:t>liquid chromatography-mass spectrometry</w:t>
      </w:r>
      <w:r w:rsidR="00872959" w:rsidRPr="00E04581">
        <w:rPr>
          <w:color w:val="auto"/>
        </w:rPr>
        <w:t xml:space="preserve"> parameters</w:t>
      </w:r>
      <w:r>
        <w:rPr>
          <w:color w:val="auto"/>
        </w:rPr>
        <w:t>,</w:t>
      </w:r>
      <w:r w:rsidR="00872959" w:rsidRPr="00E04581">
        <w:rPr>
          <w:color w:val="auto"/>
        </w:rPr>
        <w:t xml:space="preserve"> provide high-throughput</w:t>
      </w:r>
      <w:r w:rsidR="00872959">
        <w:rPr>
          <w:rFonts w:hint="eastAsia"/>
          <w:color w:val="auto"/>
          <w:lang w:eastAsia="zh-CN"/>
        </w:rPr>
        <w:t>,</w:t>
      </w:r>
      <w:r w:rsidR="00872959" w:rsidRPr="00E04581">
        <w:rPr>
          <w:color w:val="auto"/>
        </w:rPr>
        <w:t xml:space="preserve"> deep proteome profiling of biological samples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="00872959" w:rsidRPr="00E04581">
        <w:rPr>
          <w:color w:val="auto"/>
        </w:rPr>
        <w:t>.</w:t>
      </w:r>
    </w:p>
    <w:p w14:paraId="00E2E2E6" w14:textId="77777777" w:rsidR="00BA1F86" w:rsidRDefault="00BA1F86" w:rsidP="00BA1F86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0C6A72EC" w14:textId="0CE4ECE4" w:rsidR="00BA1F86" w:rsidRDefault="00BA1F86" w:rsidP="00505E49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LAB MEDIA: Figure 4</w:t>
      </w:r>
    </w:p>
    <w:p w14:paraId="708BAEF2" w14:textId="40124DDB" w:rsidR="00A44ABB" w:rsidRDefault="00A44ABB" w:rsidP="00A44ABB">
      <w:pPr>
        <w:pStyle w:val="ListParagraph"/>
        <w:snapToGrid w:val="0"/>
        <w:ind w:left="360"/>
      </w:pPr>
      <w:bookmarkStart w:id="8" w:name="_Hlk27388131"/>
    </w:p>
    <w:p w14:paraId="271DA799" w14:textId="77777777" w:rsidR="00A44ABB" w:rsidRDefault="00A44AB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F2E399" w14:textId="6DB173AE" w:rsidR="00A44ABB" w:rsidRPr="00647680" w:rsidRDefault="00A44ABB" w:rsidP="0064768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2A2FF79" w14:textId="44399811" w:rsidR="00556031" w:rsidRPr="00A44ABB" w:rsidRDefault="00473E1C" w:rsidP="00505E49">
      <w:pPr>
        <w:pStyle w:val="ListParagraph"/>
        <w:numPr>
          <w:ilvl w:val="0"/>
          <w:numId w:val="11"/>
        </w:numPr>
        <w:snapToGrid w:val="0"/>
      </w:pPr>
      <w:r w:rsidRPr="00A44AB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8"/>
    </w:p>
    <w:p w14:paraId="4EF67DE0" w14:textId="77777777" w:rsidR="00556031" w:rsidRPr="00556031" w:rsidRDefault="00556031" w:rsidP="00556031">
      <w:pPr>
        <w:pStyle w:val="ListParagraph"/>
        <w:snapToGrid w:val="0"/>
        <w:ind w:left="907"/>
      </w:pPr>
    </w:p>
    <w:p w14:paraId="40A23196" w14:textId="0D7BADD7" w:rsidR="00556031" w:rsidRPr="00642B83" w:rsidRDefault="00477801" w:rsidP="00556031">
      <w:pPr>
        <w:pStyle w:val="ListParagraph"/>
        <w:numPr>
          <w:ilvl w:val="1"/>
          <w:numId w:val="11"/>
        </w:numPr>
        <w:snapToGrid w:val="0"/>
        <w:rPr>
          <w:rFonts w:cs="Calibri"/>
        </w:rPr>
      </w:pPr>
      <w:r w:rsidRPr="00642B83">
        <w:rPr>
          <w:rFonts w:cs="Calibri"/>
          <w:b/>
          <w:bCs/>
          <w:szCs w:val="24"/>
          <w:u w:val="single"/>
        </w:rPr>
        <w:t>Andy High</w:t>
      </w:r>
      <w:r w:rsidRPr="00642B83">
        <w:rPr>
          <w:rFonts w:cs="Calibri"/>
          <w:szCs w:val="24"/>
        </w:rPr>
        <w:t xml:space="preserve">: While attempting this procedure, it's important to remember to complete all </w:t>
      </w:r>
      <w:r w:rsidR="00C756EB">
        <w:rPr>
          <w:rFonts w:cs="Calibri"/>
          <w:szCs w:val="24"/>
        </w:rPr>
        <w:t xml:space="preserve">of </w:t>
      </w:r>
      <w:r w:rsidRPr="00642B83">
        <w:rPr>
          <w:rFonts w:cs="Calibri"/>
          <w:szCs w:val="24"/>
        </w:rPr>
        <w:t>the quality control steps</w:t>
      </w:r>
      <w:r w:rsidR="00960ED3" w:rsidRPr="00642B83">
        <w:rPr>
          <w:rFonts w:cs="Calibri"/>
          <w:szCs w:val="24"/>
        </w:rPr>
        <w:t xml:space="preserve"> </w:t>
      </w:r>
      <w:r w:rsidRPr="00642B83">
        <w:rPr>
          <w:rFonts w:cs="Calibri"/>
          <w:szCs w:val="24"/>
        </w:rPr>
        <w:t xml:space="preserve">to </w:t>
      </w:r>
      <w:r w:rsidR="00C756EB">
        <w:rPr>
          <w:rFonts w:cs="Calibri"/>
          <w:szCs w:val="24"/>
        </w:rPr>
        <w:t>e</w:t>
      </w:r>
      <w:r w:rsidRPr="00642B83">
        <w:rPr>
          <w:rFonts w:cs="Calibri"/>
          <w:szCs w:val="24"/>
        </w:rPr>
        <w:t xml:space="preserve">nsure </w:t>
      </w:r>
      <w:r w:rsidR="00C756EB">
        <w:rPr>
          <w:rFonts w:cs="Calibri"/>
          <w:szCs w:val="24"/>
        </w:rPr>
        <w:t>that the</w:t>
      </w:r>
      <w:r w:rsidRPr="00642B83">
        <w:rPr>
          <w:rFonts w:cs="Calibri"/>
          <w:szCs w:val="24"/>
        </w:rPr>
        <w:t xml:space="preserve"> final data set is as accurate as possible</w:t>
      </w:r>
      <w:r w:rsidR="00473E1C" w:rsidRPr="00642B83">
        <w:rPr>
          <w:rFonts w:eastAsia="Times New Roman" w:cs="Calibri"/>
          <w:szCs w:val="24"/>
        </w:rPr>
        <w:t xml:space="preserve"> </w:t>
      </w:r>
      <w:r w:rsidR="007227C7" w:rsidRPr="00642B83">
        <w:rPr>
          <w:rFonts w:cs="Calibri"/>
          <w:b/>
          <w:bCs/>
        </w:rPr>
        <w:t>[1]</w:t>
      </w:r>
      <w:r w:rsidR="007227C7" w:rsidRPr="00642B83">
        <w:rPr>
          <w:rFonts w:cs="Calibri"/>
        </w:rPr>
        <w:t>.</w:t>
      </w:r>
    </w:p>
    <w:p w14:paraId="5FC7360A" w14:textId="77777777" w:rsidR="00556031" w:rsidRPr="00642B83" w:rsidRDefault="00556031" w:rsidP="00556031">
      <w:pPr>
        <w:pStyle w:val="ListParagraph"/>
        <w:snapToGrid w:val="0"/>
        <w:ind w:left="1627"/>
        <w:rPr>
          <w:rFonts w:cs="Calibri"/>
        </w:rPr>
      </w:pPr>
    </w:p>
    <w:p w14:paraId="44506E79" w14:textId="337A82C6" w:rsidR="00556031" w:rsidRPr="00642B83" w:rsidRDefault="007227C7" w:rsidP="00556031">
      <w:pPr>
        <w:pStyle w:val="ListParagraph"/>
        <w:numPr>
          <w:ilvl w:val="2"/>
          <w:numId w:val="11"/>
        </w:numPr>
        <w:snapToGrid w:val="0"/>
        <w:rPr>
          <w:rFonts w:cs="Calibri"/>
        </w:rPr>
      </w:pPr>
      <w:r w:rsidRPr="00642B8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642B83">
        <w:rPr>
          <w:rFonts w:cs="Calibri"/>
        </w:rPr>
        <w:t xml:space="preserve"> </w:t>
      </w:r>
      <w:r w:rsidR="00642B83" w:rsidRPr="00642B83">
        <w:rPr>
          <w:rFonts w:cs="Calibri"/>
        </w:rPr>
        <w:t>(3.3., 4.1., 5.1.)</w:t>
      </w:r>
      <w:r w:rsidRPr="00642B83">
        <w:rPr>
          <w:rFonts w:eastAsia="Times New Roman" w:cs="Calibri"/>
          <w:szCs w:val="24"/>
        </w:rPr>
        <w:t xml:space="preserve"> </w:t>
      </w:r>
    </w:p>
    <w:p w14:paraId="5527976D" w14:textId="77777777" w:rsidR="00556031" w:rsidRPr="00642B83" w:rsidRDefault="00556031" w:rsidP="00556031">
      <w:pPr>
        <w:pStyle w:val="ListParagraph"/>
        <w:snapToGrid w:val="0"/>
        <w:ind w:left="907"/>
        <w:rPr>
          <w:rFonts w:cs="Calibri"/>
        </w:rPr>
      </w:pPr>
    </w:p>
    <w:p w14:paraId="5FE0EF66" w14:textId="253230B3" w:rsidR="00556031" w:rsidRPr="00642B83" w:rsidRDefault="00E12441" w:rsidP="00556031">
      <w:pPr>
        <w:pStyle w:val="ListParagraph"/>
        <w:numPr>
          <w:ilvl w:val="1"/>
          <w:numId w:val="11"/>
        </w:numPr>
        <w:snapToGrid w:val="0"/>
        <w:rPr>
          <w:rFonts w:cs="Calibri"/>
        </w:rPr>
      </w:pPr>
      <w:r w:rsidRPr="00642B83">
        <w:rPr>
          <w:rFonts w:cs="Calibri"/>
          <w:b/>
          <w:bCs/>
          <w:szCs w:val="24"/>
          <w:u w:val="single"/>
        </w:rPr>
        <w:t>Andy High</w:t>
      </w:r>
      <w:r w:rsidRPr="00642B83">
        <w:rPr>
          <w:rFonts w:cs="Calibri"/>
          <w:szCs w:val="24"/>
        </w:rPr>
        <w:t>: By adapting this procedure to focus on post translational modifications, other questions</w:t>
      </w:r>
      <w:r w:rsidR="00C756EB">
        <w:rPr>
          <w:rFonts w:cs="Calibri"/>
          <w:szCs w:val="24"/>
        </w:rPr>
        <w:t>, such as</w:t>
      </w:r>
      <w:r w:rsidRPr="00642B83">
        <w:rPr>
          <w:rFonts w:cs="Calibri"/>
          <w:szCs w:val="24"/>
        </w:rPr>
        <w:t xml:space="preserve"> how does phosphorylation, acetylation, or </w:t>
      </w:r>
      <w:proofErr w:type="spellStart"/>
      <w:r w:rsidRPr="00642B83">
        <w:rPr>
          <w:rFonts w:cs="Calibri"/>
          <w:szCs w:val="24"/>
        </w:rPr>
        <w:t>ubiquination</w:t>
      </w:r>
      <w:proofErr w:type="spellEnd"/>
      <w:r w:rsidRPr="00642B83">
        <w:rPr>
          <w:rFonts w:cs="Calibri"/>
          <w:szCs w:val="24"/>
        </w:rPr>
        <w:t xml:space="preserve"> change in response to a drug or disease progression</w:t>
      </w:r>
      <w:r w:rsidR="00C756EB">
        <w:rPr>
          <w:rFonts w:cs="Calibri"/>
          <w:szCs w:val="24"/>
        </w:rPr>
        <w:t>,</w:t>
      </w:r>
      <w:r w:rsidRPr="00642B83">
        <w:rPr>
          <w:rFonts w:cs="Calibri"/>
          <w:szCs w:val="24"/>
        </w:rPr>
        <w:t xml:space="preserve"> can be answered</w:t>
      </w:r>
      <w:r w:rsidR="007227C7" w:rsidRPr="00642B83">
        <w:rPr>
          <w:rFonts w:cs="Calibri"/>
        </w:rPr>
        <w:t xml:space="preserve"> </w:t>
      </w:r>
      <w:r w:rsidR="007227C7" w:rsidRPr="00642B83">
        <w:rPr>
          <w:rFonts w:cs="Calibri"/>
          <w:b/>
          <w:bCs/>
        </w:rPr>
        <w:t>[1]</w:t>
      </w:r>
      <w:r w:rsidR="007227C7" w:rsidRPr="00642B83">
        <w:rPr>
          <w:rFonts w:cs="Calibri"/>
        </w:rPr>
        <w:t>.</w:t>
      </w:r>
    </w:p>
    <w:p w14:paraId="4B093DC9" w14:textId="77777777" w:rsidR="00556031" w:rsidRPr="00642B83" w:rsidRDefault="00556031" w:rsidP="00556031">
      <w:pPr>
        <w:pStyle w:val="ListParagraph"/>
        <w:snapToGrid w:val="0"/>
        <w:ind w:left="1627"/>
        <w:rPr>
          <w:rFonts w:cs="Calibri"/>
        </w:rPr>
      </w:pPr>
    </w:p>
    <w:p w14:paraId="1DB9C464" w14:textId="70581ADE" w:rsidR="00556031" w:rsidRPr="00642B83" w:rsidRDefault="007227C7" w:rsidP="00556031">
      <w:pPr>
        <w:pStyle w:val="ListParagraph"/>
        <w:numPr>
          <w:ilvl w:val="2"/>
          <w:numId w:val="11"/>
        </w:numPr>
        <w:snapToGrid w:val="0"/>
        <w:rPr>
          <w:rFonts w:cs="Calibri"/>
        </w:rPr>
      </w:pPr>
      <w:r w:rsidRPr="00642B83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642B83">
        <w:rPr>
          <w:rFonts w:cs="Calibri"/>
        </w:rPr>
        <w:t xml:space="preserve"> </w:t>
      </w:r>
      <w:r w:rsidRPr="00642B83">
        <w:rPr>
          <w:rFonts w:eastAsia="Times New Roman" w:cs="Calibri"/>
          <w:szCs w:val="24"/>
        </w:rPr>
        <w:t xml:space="preserve"> </w:t>
      </w:r>
    </w:p>
    <w:p w14:paraId="7F0B9BB9" w14:textId="77777777" w:rsidR="00556031" w:rsidRPr="00556031" w:rsidRDefault="00556031" w:rsidP="00556031">
      <w:pPr>
        <w:pStyle w:val="ListParagraph"/>
        <w:snapToGrid w:val="0"/>
        <w:ind w:left="1627"/>
      </w:pPr>
    </w:p>
    <w:sectPr w:rsidR="00556031" w:rsidRPr="00556031" w:rsidSect="00652165">
      <w:headerReference w:type="default" r:id="rId25"/>
      <w:footerReference w:type="even" r:id="rId26"/>
      <w:footerReference w:type="default" r:id="rId2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Wang, Zhen" w:date="2020-08-06T11:08:00Z" w:initials="WZ">
    <w:p w14:paraId="1B92BA66" w14:textId="36EDE364" w:rsidR="00A222D4" w:rsidRPr="00A222D4" w:rsidRDefault="00A222D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Because it will take few hours to </w:t>
      </w:r>
      <w:proofErr w:type="spellStart"/>
      <w:r>
        <w:rPr>
          <w:lang w:val="en-US"/>
        </w:rPr>
        <w:t>destain</w:t>
      </w:r>
      <w:proofErr w:type="spellEnd"/>
      <w:r>
        <w:rPr>
          <w:lang w:val="en-US"/>
        </w:rPr>
        <w:t xml:space="preserve"> the gel. To save time, we can prepare the </w:t>
      </w:r>
      <w:proofErr w:type="spellStart"/>
      <w:r>
        <w:rPr>
          <w:lang w:val="en-US"/>
        </w:rPr>
        <w:t>destained</w:t>
      </w:r>
      <w:proofErr w:type="spellEnd"/>
      <w:r>
        <w:rPr>
          <w:lang w:val="en-US"/>
        </w:rPr>
        <w:t xml:space="preserve"> gel in advance.</w:t>
      </w:r>
    </w:p>
  </w:comment>
  <w:comment w:id="5" w:author="Bridget Colvin" w:date="2020-12-18T05:42:00Z" w:initials="BC">
    <w:p w14:paraId="386D7E7E" w14:textId="307728B6" w:rsidR="00FE62C7" w:rsidRPr="00FE62C7" w:rsidRDefault="00FE62C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That will be great, thank you!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92BA66" w15:done="0"/>
  <w15:commentEx w15:paraId="386D7E7E" w15:paraIdParent="1B92BA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6BFD3" w16cex:dateUtc="2020-12-18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92BA66" w16cid:durableId="22D66346"/>
  <w16cid:commentId w16cid:paraId="386D7E7E" w16cid:durableId="2386BF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6D9D6" w14:textId="77777777" w:rsidR="008C5027" w:rsidRDefault="008C5027">
      <w:r>
        <w:separator/>
      </w:r>
    </w:p>
    <w:p w14:paraId="78EF9FC2" w14:textId="77777777" w:rsidR="008C5027" w:rsidRDefault="008C5027"/>
  </w:endnote>
  <w:endnote w:type="continuationSeparator" w:id="0">
    <w:p w14:paraId="36F296C1" w14:textId="77777777" w:rsidR="008C5027" w:rsidRDefault="008C5027">
      <w:r>
        <w:continuationSeparator/>
      </w:r>
    </w:p>
    <w:p w14:paraId="138E2DB4" w14:textId="77777777" w:rsidR="008C5027" w:rsidRDefault="008C5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E3352" w:rsidRDefault="005E335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E3352" w:rsidRDefault="005E3352" w:rsidP="001E230F">
    <w:pPr>
      <w:pStyle w:val="Footer"/>
      <w:ind w:right="360"/>
    </w:pPr>
  </w:p>
  <w:p w14:paraId="10ECA4C8" w14:textId="77777777" w:rsidR="005E3352" w:rsidRDefault="005E33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D6BB608" w:rsidR="005E3352" w:rsidRPr="00790E8C" w:rsidRDefault="005E335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F378E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0D540" w14:textId="77777777" w:rsidR="008C5027" w:rsidRDefault="008C5027">
      <w:r>
        <w:separator/>
      </w:r>
    </w:p>
    <w:p w14:paraId="7761CF63" w14:textId="77777777" w:rsidR="008C5027" w:rsidRDefault="008C5027"/>
  </w:footnote>
  <w:footnote w:type="continuationSeparator" w:id="0">
    <w:p w14:paraId="79FF9804" w14:textId="77777777" w:rsidR="008C5027" w:rsidRDefault="008C5027">
      <w:r>
        <w:continuationSeparator/>
      </w:r>
    </w:p>
    <w:p w14:paraId="5D77C691" w14:textId="77777777" w:rsidR="008C5027" w:rsidRDefault="008C5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210B341" w:rsidR="005E3352" w:rsidRPr="00FE62C7" w:rsidRDefault="005E335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E62C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2C7" w:rsidRPr="00FE62C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E62C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E62C7" w:rsidRPr="00FE62C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E62C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E3352" w:rsidRDefault="005E33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1EE7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6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A46A23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F5643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ECA8A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918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D62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9A448856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D30E0F"/>
    <w:multiLevelType w:val="multilevel"/>
    <w:tmpl w:val="A99EC5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9946DAE"/>
    <w:multiLevelType w:val="multilevel"/>
    <w:tmpl w:val="0302D1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CEF3B7C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BEC2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7210BB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F2D60F3"/>
    <w:multiLevelType w:val="multilevel"/>
    <w:tmpl w:val="1DE43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546CA3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4B09B9"/>
    <w:multiLevelType w:val="multilevel"/>
    <w:tmpl w:val="232825A4"/>
    <w:lvl w:ilvl="0">
      <w:start w:val="8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43851ED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636400"/>
    <w:multiLevelType w:val="multilevel"/>
    <w:tmpl w:val="478AE8F0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25"/>
  </w:num>
  <w:num w:numId="4">
    <w:abstractNumId w:val="10"/>
  </w:num>
  <w:num w:numId="5">
    <w:abstractNumId w:val="34"/>
  </w:num>
  <w:num w:numId="6">
    <w:abstractNumId w:val="12"/>
  </w:num>
  <w:num w:numId="7">
    <w:abstractNumId w:val="17"/>
  </w:num>
  <w:num w:numId="8">
    <w:abstractNumId w:val="14"/>
  </w:num>
  <w:num w:numId="9">
    <w:abstractNumId w:val="8"/>
  </w:num>
  <w:num w:numId="10">
    <w:abstractNumId w:val="20"/>
  </w:num>
  <w:num w:numId="11">
    <w:abstractNumId w:val="7"/>
  </w:num>
  <w:num w:numId="12">
    <w:abstractNumId w:val="21"/>
  </w:num>
  <w:num w:numId="13">
    <w:abstractNumId w:val="27"/>
  </w:num>
  <w:num w:numId="14">
    <w:abstractNumId w:val="32"/>
  </w:num>
  <w:num w:numId="15">
    <w:abstractNumId w:val="33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9"/>
  </w:num>
  <w:num w:numId="21">
    <w:abstractNumId w:val="29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1"/>
  </w:num>
  <w:num w:numId="28">
    <w:abstractNumId w:val="15"/>
  </w:num>
  <w:num w:numId="29">
    <w:abstractNumId w:val="16"/>
  </w:num>
  <w:num w:numId="30">
    <w:abstractNumId w:val="13"/>
  </w:num>
  <w:num w:numId="31">
    <w:abstractNumId w:val="19"/>
  </w:num>
  <w:num w:numId="32">
    <w:abstractNumId w:val="26"/>
  </w:num>
  <w:num w:numId="33">
    <w:abstractNumId w:val="24"/>
  </w:num>
  <w:num w:numId="34">
    <w:abstractNumId w:val="28"/>
  </w:num>
  <w:num w:numId="35">
    <w:abstractNumId w:val="3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ang, Zhen">
    <w15:presenceInfo w15:providerId="AD" w15:userId="S::zwang2@stjude.org::3932360c-e206-4773-bdda-f82168f69038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A095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3E97"/>
    <w:rsid w:val="000F05F6"/>
    <w:rsid w:val="00101418"/>
    <w:rsid w:val="001016BD"/>
    <w:rsid w:val="00106F46"/>
    <w:rsid w:val="001115D1"/>
    <w:rsid w:val="00112264"/>
    <w:rsid w:val="001234D7"/>
    <w:rsid w:val="00125924"/>
    <w:rsid w:val="00126973"/>
    <w:rsid w:val="00127128"/>
    <w:rsid w:val="001314F3"/>
    <w:rsid w:val="00143557"/>
    <w:rsid w:val="001469E6"/>
    <w:rsid w:val="00151824"/>
    <w:rsid w:val="001528A5"/>
    <w:rsid w:val="00156805"/>
    <w:rsid w:val="00162D51"/>
    <w:rsid w:val="00167E30"/>
    <w:rsid w:val="001719F4"/>
    <w:rsid w:val="00176D6F"/>
    <w:rsid w:val="00177044"/>
    <w:rsid w:val="00177B33"/>
    <w:rsid w:val="001819E3"/>
    <w:rsid w:val="00184EF2"/>
    <w:rsid w:val="00184EF9"/>
    <w:rsid w:val="00191A77"/>
    <w:rsid w:val="001A3CED"/>
    <w:rsid w:val="001B3024"/>
    <w:rsid w:val="001B5C46"/>
    <w:rsid w:val="001C30FE"/>
    <w:rsid w:val="001C3C85"/>
    <w:rsid w:val="001C7BBC"/>
    <w:rsid w:val="001E2225"/>
    <w:rsid w:val="001E230F"/>
    <w:rsid w:val="001E2F0C"/>
    <w:rsid w:val="001E52A3"/>
    <w:rsid w:val="001F0890"/>
    <w:rsid w:val="00214268"/>
    <w:rsid w:val="00220015"/>
    <w:rsid w:val="002422D6"/>
    <w:rsid w:val="00244CDB"/>
    <w:rsid w:val="00247BFF"/>
    <w:rsid w:val="0025310D"/>
    <w:rsid w:val="002544F1"/>
    <w:rsid w:val="00255B07"/>
    <w:rsid w:val="00256DCF"/>
    <w:rsid w:val="002617AD"/>
    <w:rsid w:val="00264483"/>
    <w:rsid w:val="00265C44"/>
    <w:rsid w:val="00265EAD"/>
    <w:rsid w:val="00265F76"/>
    <w:rsid w:val="002703C7"/>
    <w:rsid w:val="00274B82"/>
    <w:rsid w:val="00277C90"/>
    <w:rsid w:val="00283E3E"/>
    <w:rsid w:val="00291697"/>
    <w:rsid w:val="002A0625"/>
    <w:rsid w:val="002A51DB"/>
    <w:rsid w:val="002A7649"/>
    <w:rsid w:val="002B009A"/>
    <w:rsid w:val="002B025E"/>
    <w:rsid w:val="002B0D88"/>
    <w:rsid w:val="002B26D4"/>
    <w:rsid w:val="002B55D9"/>
    <w:rsid w:val="002C54DB"/>
    <w:rsid w:val="002D072D"/>
    <w:rsid w:val="002D52A1"/>
    <w:rsid w:val="002D5877"/>
    <w:rsid w:val="002E07A4"/>
    <w:rsid w:val="002E358A"/>
    <w:rsid w:val="002E7521"/>
    <w:rsid w:val="002F0D42"/>
    <w:rsid w:val="002F3723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065B"/>
    <w:rsid w:val="00395684"/>
    <w:rsid w:val="003A1109"/>
    <w:rsid w:val="003A49C2"/>
    <w:rsid w:val="003B5E26"/>
    <w:rsid w:val="003B6C25"/>
    <w:rsid w:val="003C32EC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0A83"/>
    <w:rsid w:val="00472752"/>
    <w:rsid w:val="0047306D"/>
    <w:rsid w:val="00473E1C"/>
    <w:rsid w:val="00477801"/>
    <w:rsid w:val="0048283A"/>
    <w:rsid w:val="00482D4C"/>
    <w:rsid w:val="0049332B"/>
    <w:rsid w:val="00493A57"/>
    <w:rsid w:val="00497CC6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01CB0"/>
    <w:rsid w:val="00505E49"/>
    <w:rsid w:val="00511F52"/>
    <w:rsid w:val="00513853"/>
    <w:rsid w:val="0052184A"/>
    <w:rsid w:val="00523AF9"/>
    <w:rsid w:val="00530DD9"/>
    <w:rsid w:val="005320E4"/>
    <w:rsid w:val="00534B83"/>
    <w:rsid w:val="005363E2"/>
    <w:rsid w:val="00536D89"/>
    <w:rsid w:val="00555007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3352"/>
    <w:rsid w:val="005E615F"/>
    <w:rsid w:val="005F18A3"/>
    <w:rsid w:val="005F3A7E"/>
    <w:rsid w:val="00604177"/>
    <w:rsid w:val="006137EC"/>
    <w:rsid w:val="00620455"/>
    <w:rsid w:val="00624240"/>
    <w:rsid w:val="006346FE"/>
    <w:rsid w:val="00637544"/>
    <w:rsid w:val="006402D4"/>
    <w:rsid w:val="006422F8"/>
    <w:rsid w:val="00642B83"/>
    <w:rsid w:val="00645B93"/>
    <w:rsid w:val="00647680"/>
    <w:rsid w:val="00652165"/>
    <w:rsid w:val="00654735"/>
    <w:rsid w:val="006556DE"/>
    <w:rsid w:val="006565A0"/>
    <w:rsid w:val="00660315"/>
    <w:rsid w:val="00661178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4AF9"/>
    <w:rsid w:val="006D0F34"/>
    <w:rsid w:val="006D3AC7"/>
    <w:rsid w:val="006D655B"/>
    <w:rsid w:val="006D6939"/>
    <w:rsid w:val="006D7676"/>
    <w:rsid w:val="0071294C"/>
    <w:rsid w:val="007227C7"/>
    <w:rsid w:val="00724E3B"/>
    <w:rsid w:val="00726B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301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2959"/>
    <w:rsid w:val="00873D1A"/>
    <w:rsid w:val="00875BE8"/>
    <w:rsid w:val="008772CC"/>
    <w:rsid w:val="00877B88"/>
    <w:rsid w:val="0088113B"/>
    <w:rsid w:val="008945FB"/>
    <w:rsid w:val="008A0177"/>
    <w:rsid w:val="008C5027"/>
    <w:rsid w:val="008D2A6A"/>
    <w:rsid w:val="008D58EC"/>
    <w:rsid w:val="008D7297"/>
    <w:rsid w:val="008E74F7"/>
    <w:rsid w:val="008F248A"/>
    <w:rsid w:val="008F378E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2499E"/>
    <w:rsid w:val="009301B8"/>
    <w:rsid w:val="00931D78"/>
    <w:rsid w:val="00933861"/>
    <w:rsid w:val="00941F06"/>
    <w:rsid w:val="009431F3"/>
    <w:rsid w:val="00947092"/>
    <w:rsid w:val="0094742F"/>
    <w:rsid w:val="00951A8E"/>
    <w:rsid w:val="00954870"/>
    <w:rsid w:val="00960ED3"/>
    <w:rsid w:val="009625B1"/>
    <w:rsid w:val="00967786"/>
    <w:rsid w:val="00977157"/>
    <w:rsid w:val="00985F44"/>
    <w:rsid w:val="00987081"/>
    <w:rsid w:val="00991D70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E7E08"/>
    <w:rsid w:val="009F356C"/>
    <w:rsid w:val="009F51F2"/>
    <w:rsid w:val="009F6011"/>
    <w:rsid w:val="00A07468"/>
    <w:rsid w:val="00A078B7"/>
    <w:rsid w:val="00A20DA8"/>
    <w:rsid w:val="00A218EC"/>
    <w:rsid w:val="00A222D4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604E"/>
    <w:rsid w:val="00A70461"/>
    <w:rsid w:val="00A72FC5"/>
    <w:rsid w:val="00A730E3"/>
    <w:rsid w:val="00A77CF6"/>
    <w:rsid w:val="00A84BA8"/>
    <w:rsid w:val="00A8631E"/>
    <w:rsid w:val="00A8679E"/>
    <w:rsid w:val="00A91283"/>
    <w:rsid w:val="00A95222"/>
    <w:rsid w:val="00A97CC6"/>
    <w:rsid w:val="00AA132F"/>
    <w:rsid w:val="00AB2B2E"/>
    <w:rsid w:val="00AB3338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6E29"/>
    <w:rsid w:val="00B07A3B"/>
    <w:rsid w:val="00B10942"/>
    <w:rsid w:val="00B13453"/>
    <w:rsid w:val="00B13941"/>
    <w:rsid w:val="00B170BA"/>
    <w:rsid w:val="00B324D0"/>
    <w:rsid w:val="00B340A8"/>
    <w:rsid w:val="00B40E12"/>
    <w:rsid w:val="00B435B8"/>
    <w:rsid w:val="00B4499C"/>
    <w:rsid w:val="00B47667"/>
    <w:rsid w:val="00B5116D"/>
    <w:rsid w:val="00B6201D"/>
    <w:rsid w:val="00B653B7"/>
    <w:rsid w:val="00B66A14"/>
    <w:rsid w:val="00B7250F"/>
    <w:rsid w:val="00B807E5"/>
    <w:rsid w:val="00B87BC5"/>
    <w:rsid w:val="00BA1609"/>
    <w:rsid w:val="00BA1F86"/>
    <w:rsid w:val="00BA5DF4"/>
    <w:rsid w:val="00BA719D"/>
    <w:rsid w:val="00BB4F68"/>
    <w:rsid w:val="00BC6DA7"/>
    <w:rsid w:val="00BD159A"/>
    <w:rsid w:val="00BD4346"/>
    <w:rsid w:val="00BE051D"/>
    <w:rsid w:val="00C035C7"/>
    <w:rsid w:val="00C10F25"/>
    <w:rsid w:val="00C12062"/>
    <w:rsid w:val="00C24492"/>
    <w:rsid w:val="00C25580"/>
    <w:rsid w:val="00C32213"/>
    <w:rsid w:val="00C34F4C"/>
    <w:rsid w:val="00C36294"/>
    <w:rsid w:val="00C602B2"/>
    <w:rsid w:val="00C70C90"/>
    <w:rsid w:val="00C7374B"/>
    <w:rsid w:val="00C75070"/>
    <w:rsid w:val="00C756EB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4708"/>
    <w:rsid w:val="00D30007"/>
    <w:rsid w:val="00D300CE"/>
    <w:rsid w:val="00D37C1A"/>
    <w:rsid w:val="00D406D6"/>
    <w:rsid w:val="00D42CE0"/>
    <w:rsid w:val="00D45AF7"/>
    <w:rsid w:val="00D466AF"/>
    <w:rsid w:val="00D47642"/>
    <w:rsid w:val="00D54300"/>
    <w:rsid w:val="00D645E9"/>
    <w:rsid w:val="00D7115D"/>
    <w:rsid w:val="00D712A3"/>
    <w:rsid w:val="00D718B5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2DE"/>
    <w:rsid w:val="00E12441"/>
    <w:rsid w:val="00E124D1"/>
    <w:rsid w:val="00E13200"/>
    <w:rsid w:val="00E20339"/>
    <w:rsid w:val="00E24673"/>
    <w:rsid w:val="00E24898"/>
    <w:rsid w:val="00E355EE"/>
    <w:rsid w:val="00E44C46"/>
    <w:rsid w:val="00E55607"/>
    <w:rsid w:val="00E64222"/>
    <w:rsid w:val="00E662CA"/>
    <w:rsid w:val="00E74443"/>
    <w:rsid w:val="00E8076C"/>
    <w:rsid w:val="00E93ED1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001E"/>
    <w:rsid w:val="00EF4E2B"/>
    <w:rsid w:val="00EF612B"/>
    <w:rsid w:val="00F0293A"/>
    <w:rsid w:val="00F04E9E"/>
    <w:rsid w:val="00F10CF8"/>
    <w:rsid w:val="00F10FAD"/>
    <w:rsid w:val="00F146E3"/>
    <w:rsid w:val="00F16A41"/>
    <w:rsid w:val="00F22F5E"/>
    <w:rsid w:val="00F257A0"/>
    <w:rsid w:val="00F3061E"/>
    <w:rsid w:val="00F33EED"/>
    <w:rsid w:val="00F35094"/>
    <w:rsid w:val="00F4466D"/>
    <w:rsid w:val="00F56A75"/>
    <w:rsid w:val="00F60B45"/>
    <w:rsid w:val="00F64FB6"/>
    <w:rsid w:val="00F65BB3"/>
    <w:rsid w:val="00F71849"/>
    <w:rsid w:val="00F8255F"/>
    <w:rsid w:val="00F8365E"/>
    <w:rsid w:val="00F84399"/>
    <w:rsid w:val="00F95E8D"/>
    <w:rsid w:val="00FA1868"/>
    <w:rsid w:val="00FA1A9D"/>
    <w:rsid w:val="00FA4824"/>
    <w:rsid w:val="00FA695B"/>
    <w:rsid w:val="00FA6A55"/>
    <w:rsid w:val="00FA7A79"/>
    <w:rsid w:val="00FA7D51"/>
    <w:rsid w:val="00FB2B96"/>
    <w:rsid w:val="00FD1497"/>
    <w:rsid w:val="00FD36F8"/>
    <w:rsid w:val="00FE059A"/>
    <w:rsid w:val="00FE62C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05E49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hony.high@stjude.org" TargetMode="External"/><Relationship Id="rId13" Type="http://schemas.openxmlformats.org/officeDocument/2006/relationships/hyperlink" Target="mailto:vishwajeeth.pagala@stjude.org" TargetMode="External"/><Relationship Id="rId18" Type="http://schemas.openxmlformats.org/officeDocument/2006/relationships/hyperlink" Target="mailto:surendharreddy.chepyala@stjude.or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mments" Target="comments.xml"/><Relationship Id="rId7" Type="http://schemas.openxmlformats.org/officeDocument/2006/relationships/hyperlink" Target="https://www.jove.com/account/file-uploader?src=18813668" TargetMode="External"/><Relationship Id="rId12" Type="http://schemas.openxmlformats.org/officeDocument/2006/relationships/hyperlink" Target="mailto:kaushik.dey@stjude.org" TargetMode="External"/><Relationship Id="rId17" Type="http://schemas.openxmlformats.org/officeDocument/2006/relationships/hyperlink" Target="mailto:huan.sun@stjude.or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donggeun.lee@stjude.org" TargetMode="External"/><Relationship Id="rId20" Type="http://schemas.openxmlformats.org/officeDocument/2006/relationships/hyperlink" Target="mailto:mingming.niu@stjude.org" TargetMode="External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isha.kavdia@stjude.org" TargetMode="External"/><Relationship Id="rId24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mailto:danting.liu@stjude.org" TargetMode="External"/><Relationship Id="rId23" Type="http://schemas.microsoft.com/office/2016/09/relationships/commentsIds" Target="commentsIds.xml"/><Relationship Id="rId28" Type="http://schemas.openxmlformats.org/officeDocument/2006/relationships/fontTable" Target="fontTable.xml"/><Relationship Id="rId10" Type="http://schemas.openxmlformats.org/officeDocument/2006/relationships/hyperlink" Target="mailto:zhen.wang@stjude.org" TargetMode="External"/><Relationship Id="rId19" Type="http://schemas.openxmlformats.org/officeDocument/2006/relationships/hyperlink" Target="mailto:ji-hoon.cho@stjud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min.peng@stjude.org" TargetMode="External"/><Relationship Id="rId14" Type="http://schemas.openxmlformats.org/officeDocument/2006/relationships/hyperlink" Target="mailto:kiran.kodali@stjude.org" TargetMode="External"/><Relationship Id="rId22" Type="http://schemas.microsoft.com/office/2011/relationships/commentsExtended" Target="commentsExtended.xm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13370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9</cp:revision>
  <dcterms:created xsi:type="dcterms:W3CDTF">2020-12-18T10:38:00Z</dcterms:created>
  <dcterms:modified xsi:type="dcterms:W3CDTF">2020-12-18T10:57:00Z</dcterms:modified>
</cp:coreProperties>
</file>