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AE2B11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70F6A">
        <w:rPr>
          <w:rFonts w:ascii="Helvetica Neue" w:hAnsi="Helvetica Neue"/>
          <w:b/>
          <w:sz w:val="36"/>
          <w:u w:val="single"/>
        </w:rPr>
        <w:t xml:space="preserve"> conjunctival Commensal Isolation and Identification in Mice</w:t>
      </w:r>
    </w:p>
    <w:p w14:paraId="245176F2" w14:textId="0059F65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70F6A">
        <w:rPr>
          <w:rFonts w:ascii="Helvetica Neue" w:hAnsi="Helvetica Neue"/>
          <w:b/>
          <w:sz w:val="36"/>
          <w:u w:val="single"/>
        </w:rPr>
        <w:t xml:space="preserve"> 12/5/20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1BE9CD14" w:rsidR="00C07746" w:rsidRPr="00006387" w:rsidRDefault="00470F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changes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0D915A8" w:rsidR="00D85731" w:rsidRPr="00006387" w:rsidRDefault="00FE24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3:31</w:t>
            </w:r>
          </w:p>
        </w:tc>
        <w:tc>
          <w:tcPr>
            <w:tcW w:w="2970" w:type="dxa"/>
          </w:tcPr>
          <w:p w14:paraId="272900D8" w14:textId="73278795" w:rsidR="00D85731" w:rsidRPr="00006387" w:rsidRDefault="00FE24F3" w:rsidP="00FE24F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Pause video at this point </w:t>
            </w:r>
          </w:p>
        </w:tc>
        <w:tc>
          <w:tcPr>
            <w:tcW w:w="3348" w:type="dxa"/>
          </w:tcPr>
          <w:p w14:paraId="6B121EFB" w14:textId="0A3DC2D6" w:rsidR="00D85731" w:rsidRPr="00006387" w:rsidRDefault="00FE24F3" w:rsidP="00FE24F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Do not include 3:32-3:33 which shows the hand moving out of the hood.  The hand should remain inside the hood work area in the video.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036C96" w:rsidRPr="00006387" w14:paraId="6A010B22" w14:textId="77777777">
        <w:tc>
          <w:tcPr>
            <w:tcW w:w="1080" w:type="dxa"/>
          </w:tcPr>
          <w:p w14:paraId="3620DD49" w14:textId="77777777" w:rsidR="00036C96" w:rsidRPr="00006387" w:rsidRDefault="00036C9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25D5F96F" w14:textId="79FDF36C" w:rsidR="00036C96" w:rsidRDefault="00036C9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0:54</w:t>
            </w:r>
          </w:p>
        </w:tc>
        <w:tc>
          <w:tcPr>
            <w:tcW w:w="2520" w:type="dxa"/>
          </w:tcPr>
          <w:p w14:paraId="1CCEEED8" w14:textId="46C4694B" w:rsidR="00036C96" w:rsidRPr="00FE24F3" w:rsidRDefault="00036C96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Procedures involving animals have been approved by IACUC at HMS</w:t>
            </w:r>
          </w:p>
        </w:tc>
        <w:tc>
          <w:tcPr>
            <w:tcW w:w="1080" w:type="dxa"/>
            <w:shd w:val="clear" w:color="auto" w:fill="auto"/>
          </w:tcPr>
          <w:p w14:paraId="49AD8DF0" w14:textId="77777777" w:rsidR="00036C96" w:rsidRDefault="00036C9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82B9884" w14:textId="66B4444A" w:rsidR="00036C96" w:rsidRDefault="00036C96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Rewritten screen title</w:t>
            </w:r>
          </w:p>
          <w:p w14:paraId="222B163E" w14:textId="64FF1092" w:rsidR="00036C96" w:rsidRPr="00EB4DB2" w:rsidRDefault="00036C96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 xml:space="preserve">Procedures involving animals have been approved by IACUC at </w:t>
            </w:r>
            <w:r>
              <w:rPr>
                <w:rFonts w:ascii="Helvetica Neue" w:hAnsi="Helvetica Neue"/>
                <w:i/>
              </w:rPr>
              <w:t>BWH”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14BC489" w:rsidR="00D85731" w:rsidRPr="00006387" w:rsidRDefault="00FE24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2:26</w:t>
            </w:r>
          </w:p>
        </w:tc>
        <w:tc>
          <w:tcPr>
            <w:tcW w:w="2520" w:type="dxa"/>
          </w:tcPr>
          <w:p w14:paraId="72BF8246" w14:textId="77777777" w:rsidR="00D85731" w:rsidRDefault="00FE24F3" w:rsidP="00D85731">
            <w:pPr>
              <w:spacing w:after="0"/>
              <w:rPr>
                <w:rFonts w:ascii="Helvetica Neue" w:hAnsi="Helvetica Neue"/>
                <w:i/>
              </w:rPr>
            </w:pPr>
            <w:r w:rsidRPr="00FE24F3">
              <w:rPr>
                <w:rFonts w:ascii="Helvetica Neue" w:hAnsi="Helvetica Neue"/>
                <w:i/>
              </w:rPr>
              <w:t>Original Script text:</w:t>
            </w:r>
          </w:p>
          <w:p w14:paraId="4808A7B3" w14:textId="2A7A5CD1" w:rsidR="00FE24F3" w:rsidRPr="00FE24F3" w:rsidRDefault="00EB4DB2" w:rsidP="00754B8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754B84" w:rsidRPr="00754B84">
              <w:rPr>
                <w:rFonts w:ascii="Helvetica Neue" w:hAnsi="Helvetica Neue"/>
                <w:i/>
              </w:rPr>
              <w:t xml:space="preserve">Next, prepare an eye swabbing station that contains the </w:t>
            </w:r>
            <w:proofErr w:type="gramStart"/>
            <w:r w:rsidR="00754B84" w:rsidRPr="00754B84">
              <w:rPr>
                <w:rFonts w:ascii="Helvetica Neue" w:hAnsi="Helvetica Neue"/>
                <w:i/>
              </w:rPr>
              <w:t xml:space="preserve">aliquoted </w:t>
            </w:r>
            <w:r w:rsidRPr="00754B84">
              <w:rPr>
                <w:rFonts w:ascii="Helvetica Neue" w:hAnsi="Helvetica Neue"/>
                <w:i/>
              </w:rPr>
              <w:t xml:space="preserve"> BHI</w:t>
            </w:r>
            <w:proofErr w:type="gramEnd"/>
            <w:r w:rsidRPr="00754B84">
              <w:rPr>
                <w:rFonts w:ascii="Helvetica Neue" w:hAnsi="Helvetica Neue"/>
                <w:i/>
              </w:rPr>
              <w:t xml:space="preserve"> on ice, sterilized eye swabs, clean paper towels and 70% isopropanol spray”</w:t>
            </w:r>
          </w:p>
        </w:tc>
        <w:tc>
          <w:tcPr>
            <w:tcW w:w="1080" w:type="dxa"/>
            <w:shd w:val="clear" w:color="auto" w:fill="auto"/>
          </w:tcPr>
          <w:p w14:paraId="0F166595" w14:textId="43B2AA79" w:rsidR="00D85731" w:rsidRPr="00006387" w:rsidRDefault="00754B8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595243DE" w14:textId="77777777" w:rsidR="00D85731" w:rsidRDefault="00EB4DB2" w:rsidP="00D85731">
            <w:pPr>
              <w:spacing w:after="0"/>
              <w:rPr>
                <w:rFonts w:ascii="Helvetica Neue" w:hAnsi="Helvetica Neue"/>
                <w:i/>
              </w:rPr>
            </w:pPr>
            <w:r w:rsidRPr="00EB4DB2">
              <w:rPr>
                <w:rFonts w:ascii="Helvetica Neue" w:hAnsi="Helvetica Neue"/>
                <w:i/>
              </w:rPr>
              <w:t>Rewritten Script Text:</w:t>
            </w:r>
          </w:p>
          <w:p w14:paraId="36DAF2A8" w14:textId="75D5B244" w:rsidR="00EB4DB2" w:rsidRDefault="00EB4D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754B84" w:rsidRPr="00754B84">
              <w:rPr>
                <w:rFonts w:ascii="Helvetica Neue" w:hAnsi="Helvetica Neue"/>
                <w:i/>
              </w:rPr>
              <w:t xml:space="preserve">Next, prepare an eye swabbing station that contains </w:t>
            </w:r>
            <w:r>
              <w:rPr>
                <w:rFonts w:ascii="Helvetica Neue" w:hAnsi="Helvetica Neue"/>
              </w:rPr>
              <w:t xml:space="preserve">the aliquoted </w:t>
            </w:r>
            <w:r w:rsidRPr="00A621E3">
              <w:rPr>
                <w:rFonts w:ascii="Helvetica Neue" w:hAnsi="Helvetica Neue"/>
                <w:i/>
              </w:rPr>
              <w:t xml:space="preserve">BHI on ice, sterilized </w:t>
            </w:r>
            <w:proofErr w:type="spellStart"/>
            <w:r w:rsidRPr="00A621E3">
              <w:rPr>
                <w:rFonts w:ascii="Helvetica Neue" w:hAnsi="Helvetica Neue"/>
                <w:i/>
              </w:rPr>
              <w:t>eyeswabs</w:t>
            </w:r>
            <w:proofErr w:type="spellEnd"/>
            <w:r w:rsidRPr="00A621E3">
              <w:rPr>
                <w:rFonts w:ascii="Helvetica Neue" w:hAnsi="Helvetica Neue"/>
                <w:i/>
              </w:rPr>
              <w:t xml:space="preserve">, </w:t>
            </w:r>
            <w:r w:rsidRPr="00A621E3">
              <w:rPr>
                <w:rFonts w:ascii="Helvetica Neue" w:hAnsi="Helvetica Neue"/>
                <w:b/>
                <w:i/>
              </w:rPr>
              <w:t>lubricating eye drops, biohazard container,</w:t>
            </w:r>
            <w:r w:rsidRPr="00A621E3">
              <w:rPr>
                <w:rFonts w:ascii="Helvetica Neue" w:hAnsi="Helvetica Neue"/>
                <w:i/>
              </w:rPr>
              <w:t xml:space="preserve"> clean paper towels and 70% isopropanol spr</w:t>
            </w:r>
            <w:r>
              <w:rPr>
                <w:rFonts w:ascii="Helvetica Neue" w:hAnsi="Helvetica Neue"/>
              </w:rPr>
              <w:t>ay”</w:t>
            </w:r>
          </w:p>
          <w:p w14:paraId="6943B9A7" w14:textId="0677A3FE" w:rsidR="00EB4DB2" w:rsidRPr="00EB4DB2" w:rsidRDefault="00EB4DB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4BF07450" w:rsidR="00D85731" w:rsidRPr="00006387" w:rsidRDefault="00EB4D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4:54</w:t>
            </w:r>
          </w:p>
        </w:tc>
        <w:tc>
          <w:tcPr>
            <w:tcW w:w="2520" w:type="dxa"/>
          </w:tcPr>
          <w:p w14:paraId="15902969" w14:textId="7206367B" w:rsidR="00D85731" w:rsidRPr="00006387" w:rsidRDefault="00754B84" w:rsidP="00A621E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A621E3" w:rsidRPr="00A621E3">
              <w:rPr>
                <w:rFonts w:ascii="Helvetica Neue" w:hAnsi="Helvetica Neue"/>
                <w:i/>
              </w:rPr>
              <w:t>During incubation, label one</w:t>
            </w:r>
            <w:r w:rsidRPr="00A621E3">
              <w:rPr>
                <w:rFonts w:ascii="Helvetica Neue" w:hAnsi="Helvetica Neue"/>
                <w:i/>
              </w:rPr>
              <w:t xml:space="preserve"> room </w:t>
            </w:r>
            <w:r w:rsidRPr="00A621E3">
              <w:rPr>
                <w:rFonts w:ascii="Helvetica Neue" w:hAnsi="Helvetica Neue"/>
                <w:i/>
              </w:rPr>
              <w:lastRenderedPageBreak/>
              <w:t xml:space="preserve">temperature TSA plate per mouse and divide </w:t>
            </w:r>
            <w:r w:rsidR="00A621E3" w:rsidRPr="00A621E3">
              <w:rPr>
                <w:rFonts w:ascii="Helvetica Neue" w:hAnsi="Helvetica Neue"/>
                <w:i/>
              </w:rPr>
              <w:t>it</w:t>
            </w:r>
            <w:r w:rsidR="00B259BE">
              <w:rPr>
                <w:rFonts w:ascii="Helvetica Neue" w:hAnsi="Helvetica Neue"/>
                <w:i/>
              </w:rPr>
              <w:t xml:space="preserve"> </w:t>
            </w:r>
            <w:r w:rsidRPr="00A621E3">
              <w:rPr>
                <w:rFonts w:ascii="Helvetica Neue" w:hAnsi="Helvetica Neue"/>
                <w:i/>
              </w:rPr>
              <w:t>in half”</w:t>
            </w:r>
          </w:p>
        </w:tc>
        <w:tc>
          <w:tcPr>
            <w:tcW w:w="1080" w:type="dxa"/>
            <w:shd w:val="clear" w:color="auto" w:fill="auto"/>
          </w:tcPr>
          <w:p w14:paraId="56915931" w14:textId="5EFF73C4" w:rsidR="00D85731" w:rsidRPr="00006387" w:rsidRDefault="00A621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5.1</w:t>
            </w:r>
          </w:p>
        </w:tc>
        <w:tc>
          <w:tcPr>
            <w:tcW w:w="3870" w:type="dxa"/>
            <w:shd w:val="clear" w:color="auto" w:fill="auto"/>
          </w:tcPr>
          <w:p w14:paraId="2117818C" w14:textId="31D81DAD" w:rsidR="00D85731" w:rsidRPr="00006387" w:rsidRDefault="00A621E3" w:rsidP="00D85731">
            <w:pPr>
              <w:spacing w:after="0"/>
              <w:rPr>
                <w:rFonts w:ascii="Helvetica Neue" w:hAnsi="Helvetica Neue"/>
              </w:rPr>
            </w:pPr>
            <w:r w:rsidRPr="00A621E3">
              <w:rPr>
                <w:rFonts w:ascii="Helvetica Neue" w:hAnsi="Helvetica Neue"/>
                <w:i/>
              </w:rPr>
              <w:t xml:space="preserve">During incubation, label one room temperature TSA plate per mouse </w:t>
            </w:r>
            <w:proofErr w:type="spellStart"/>
            <w:r w:rsidRPr="00A621E3">
              <w:rPr>
                <w:rFonts w:ascii="Helvetica Neue" w:hAnsi="Helvetica Neue"/>
                <w:b/>
                <w:i/>
              </w:rPr>
              <w:lastRenderedPageBreak/>
              <w:t>eyeswab</w:t>
            </w:r>
            <w:proofErr w:type="spellEnd"/>
            <w:r w:rsidRPr="00A621E3">
              <w:rPr>
                <w:rFonts w:ascii="Helvetica Neue" w:hAnsi="Helvetica Neue"/>
                <w:b/>
                <w:i/>
              </w:rPr>
              <w:t xml:space="preserve"> or control swa</w:t>
            </w:r>
            <w:r>
              <w:rPr>
                <w:rFonts w:ascii="Helvetica Neue" w:hAnsi="Helvetica Neue"/>
                <w:i/>
              </w:rPr>
              <w:t xml:space="preserve">b </w:t>
            </w:r>
            <w:r w:rsidRPr="00A621E3">
              <w:rPr>
                <w:rFonts w:ascii="Helvetica Neue" w:hAnsi="Helvetica Neue"/>
                <w:i/>
              </w:rPr>
              <w:t>and divide it</w:t>
            </w:r>
            <w:r>
              <w:rPr>
                <w:rFonts w:ascii="Helvetica Neue" w:hAnsi="Helvetica Neue"/>
                <w:i/>
              </w:rPr>
              <w:t xml:space="preserve"> </w:t>
            </w:r>
            <w:r w:rsidRPr="00A621E3">
              <w:rPr>
                <w:rFonts w:ascii="Helvetica Neue" w:hAnsi="Helvetica Neue"/>
                <w:i/>
              </w:rPr>
              <w:t>in half”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41CFE288" w:rsidR="00D85731" w:rsidRPr="00006387" w:rsidRDefault="00036C9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5:34</w:t>
            </w:r>
          </w:p>
        </w:tc>
        <w:tc>
          <w:tcPr>
            <w:tcW w:w="2520" w:type="dxa"/>
          </w:tcPr>
          <w:p w14:paraId="5F7C017F" w14:textId="21669C3D" w:rsidR="00D85731" w:rsidRPr="00B259BE" w:rsidRDefault="00036C96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Video shows three plates</w:t>
            </w:r>
          </w:p>
        </w:tc>
        <w:tc>
          <w:tcPr>
            <w:tcW w:w="1080" w:type="dxa"/>
            <w:shd w:val="clear" w:color="auto" w:fill="auto"/>
          </w:tcPr>
          <w:p w14:paraId="33524532" w14:textId="7884814F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AF4517B" w14:textId="77777777" w:rsidR="00D85731" w:rsidRDefault="00036C96" w:rsidP="00B259BE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There should be additional narration stating:</w:t>
            </w:r>
          </w:p>
          <w:p w14:paraId="54630363" w14:textId="6A230291" w:rsidR="00036C96" w:rsidRDefault="00036C96" w:rsidP="00036C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To facilitate the</w:t>
            </w:r>
            <w:r>
              <w:rPr>
                <w:rFonts w:cs="Calibri"/>
                <w:color w:val="000000"/>
              </w:rPr>
              <w:t xml:space="preserve"> visualization, </w:t>
            </w:r>
            <w:r>
              <w:rPr>
                <w:rFonts w:cs="Calibri"/>
                <w:color w:val="000000"/>
              </w:rPr>
              <w:t xml:space="preserve">we plated </w:t>
            </w:r>
            <w:r>
              <w:rPr>
                <w:rFonts w:cs="Calibri"/>
                <w:color w:val="000000"/>
              </w:rPr>
              <w:t xml:space="preserve">bacteria </w:t>
            </w:r>
            <w:r>
              <w:rPr>
                <w:rFonts w:cs="Calibri"/>
                <w:color w:val="000000"/>
              </w:rPr>
              <w:t>densely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in</w:t>
            </w:r>
            <w:r>
              <w:rPr>
                <w:rFonts w:cs="Calibri"/>
                <w:color w:val="000000"/>
              </w:rPr>
              <w:t xml:space="preserve"> the middle and right plates</w:t>
            </w:r>
            <w:r>
              <w:rPr>
                <w:rFonts w:cs="Calibri"/>
                <w:color w:val="000000"/>
              </w:rPr>
              <w:t>. Typically, we observe much fewer bacteria in</w:t>
            </w:r>
            <w:r>
              <w:rPr>
                <w:rFonts w:cs="Calibri"/>
                <w:color w:val="000000"/>
              </w:rPr>
              <w:t xml:space="preserve"> eye swab plates</w:t>
            </w:r>
            <w:r>
              <w:rPr>
                <w:rFonts w:cs="Calibri"/>
                <w:color w:val="000000"/>
              </w:rPr>
              <w:t>. Note that on occasion the eye swabs may not yield recoverable bacteria.</w:t>
            </w:r>
          </w:p>
          <w:p w14:paraId="763563C1" w14:textId="0FC1700D" w:rsidR="00036C96" w:rsidRPr="00006387" w:rsidRDefault="00036C96" w:rsidP="00B259BE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3190A83E" w14:textId="77777777">
        <w:tc>
          <w:tcPr>
            <w:tcW w:w="1080" w:type="dxa"/>
          </w:tcPr>
          <w:p w14:paraId="49C7C750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6EF7CEBF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6:25</w:t>
            </w:r>
          </w:p>
        </w:tc>
        <w:tc>
          <w:tcPr>
            <w:tcW w:w="2520" w:type="dxa"/>
          </w:tcPr>
          <w:p w14:paraId="07D66B8F" w14:textId="33C37690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proofErr w:type="gramStart"/>
            <w:r>
              <w:rPr>
                <w:rFonts w:ascii="Helvetica Neue" w:hAnsi="Helvetica Neue"/>
                <w:i/>
              </w:rPr>
              <w:t>“ The</w:t>
            </w:r>
            <w:proofErr w:type="gramEnd"/>
            <w:r>
              <w:rPr>
                <w:rFonts w:ascii="Helvetica Neue" w:hAnsi="Helvetica Neue"/>
                <w:i/>
              </w:rPr>
              <w:t xml:space="preserve"> isolates were identified as Streptococcus </w:t>
            </w:r>
            <w:proofErr w:type="spellStart"/>
            <w:r>
              <w:rPr>
                <w:rFonts w:ascii="Helvetica Neue" w:hAnsi="Helvetica Neue"/>
                <w:i/>
              </w:rPr>
              <w:t>acidominimus</w:t>
            </w:r>
            <w:proofErr w:type="spellEnd"/>
            <w:r>
              <w:rPr>
                <w:rFonts w:ascii="Helvetica Neue" w:hAnsi="Helvetica Neue"/>
                <w:i/>
              </w:rPr>
              <w:t xml:space="preserve"> and </w:t>
            </w:r>
            <w:proofErr w:type="spellStart"/>
            <w:r>
              <w:rPr>
                <w:rFonts w:ascii="Helvetica Neue" w:hAnsi="Helvetica Neue"/>
                <w:i/>
              </w:rPr>
              <w:t>Aerococcus</w:t>
            </w:r>
            <w:proofErr w:type="spellEnd"/>
            <w:r>
              <w:rPr>
                <w:rFonts w:ascii="Helvetica Neue" w:hAnsi="Helvetica Neue"/>
                <w:i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</w:rPr>
              <w:t>viridans</w:t>
            </w:r>
            <w:proofErr w:type="spellEnd"/>
            <w:r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7E9055F" w14:textId="6CA851D8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6.3</w:t>
            </w:r>
          </w:p>
        </w:tc>
        <w:tc>
          <w:tcPr>
            <w:tcW w:w="3870" w:type="dxa"/>
            <w:shd w:val="clear" w:color="auto" w:fill="auto"/>
          </w:tcPr>
          <w:p w14:paraId="517FDEBC" w14:textId="1058BC04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proofErr w:type="gramStart"/>
            <w:r>
              <w:rPr>
                <w:rFonts w:ascii="Helvetica Neue" w:hAnsi="Helvetica Neue"/>
                <w:i/>
              </w:rPr>
              <w:t xml:space="preserve">“ </w:t>
            </w:r>
            <w:r>
              <w:rPr>
                <w:rFonts w:ascii="Helvetica Neue" w:hAnsi="Helvetica Neue"/>
              </w:rPr>
              <w:t>Examples</w:t>
            </w:r>
            <w:proofErr w:type="gramEnd"/>
            <w:r>
              <w:rPr>
                <w:rFonts w:ascii="Helvetica Neue" w:hAnsi="Helvetica Neue"/>
              </w:rPr>
              <w:t xml:space="preserve"> of isolates shown here were</w:t>
            </w:r>
            <w:r w:rsidRPr="00711693">
              <w:rPr>
                <w:rFonts w:ascii="Helvetica Neue" w:hAnsi="Helvetica Neue"/>
              </w:rPr>
              <w:t xml:space="preserve"> identified </w:t>
            </w:r>
            <w:r>
              <w:rPr>
                <w:rFonts w:ascii="Helvetica Neue" w:hAnsi="Helvetica Neue"/>
              </w:rPr>
              <w:t>as</w:t>
            </w:r>
            <w:r>
              <w:rPr>
                <w:rFonts w:ascii="Helvetica Neue" w:hAnsi="Helvetica Neue"/>
                <w:i/>
              </w:rPr>
              <w:t xml:space="preserve"> Streptococcus </w:t>
            </w:r>
            <w:proofErr w:type="spellStart"/>
            <w:r>
              <w:rPr>
                <w:rFonts w:ascii="Helvetica Neue" w:hAnsi="Helvetica Neue"/>
                <w:i/>
              </w:rPr>
              <w:t>acidominimus</w:t>
            </w:r>
            <w:proofErr w:type="spellEnd"/>
            <w:r>
              <w:rPr>
                <w:rFonts w:ascii="Helvetica Neue" w:hAnsi="Helvetica Neue"/>
                <w:i/>
              </w:rPr>
              <w:t xml:space="preserve"> and </w:t>
            </w:r>
            <w:proofErr w:type="spellStart"/>
            <w:r>
              <w:rPr>
                <w:rFonts w:ascii="Helvetica Neue" w:hAnsi="Helvetica Neue"/>
                <w:i/>
              </w:rPr>
              <w:t>Aerococcus</w:t>
            </w:r>
            <w:proofErr w:type="spellEnd"/>
            <w:r>
              <w:rPr>
                <w:rFonts w:ascii="Helvetica Neue" w:hAnsi="Helvetica Neue"/>
                <w:i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</w:rPr>
              <w:t>viridans</w:t>
            </w:r>
            <w:proofErr w:type="spellEnd"/>
            <w:r>
              <w:rPr>
                <w:rFonts w:ascii="Helvetica Neue" w:hAnsi="Helvetica Neue"/>
                <w:i/>
              </w:rPr>
              <w:t>”</w:t>
            </w:r>
          </w:p>
        </w:tc>
      </w:tr>
      <w:tr w:rsidR="00036C96" w:rsidRPr="00006387" w14:paraId="60C83FA1" w14:textId="77777777">
        <w:tc>
          <w:tcPr>
            <w:tcW w:w="1080" w:type="dxa"/>
          </w:tcPr>
          <w:p w14:paraId="1593131D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69923E70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6:52</w:t>
            </w:r>
          </w:p>
        </w:tc>
        <w:tc>
          <w:tcPr>
            <w:tcW w:w="2520" w:type="dxa"/>
          </w:tcPr>
          <w:p w14:paraId="2DD4A5BE" w14:textId="3780967A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i/>
              </w:rPr>
              <w:t xml:space="preserve">Streptococcus </w:t>
            </w:r>
            <w:proofErr w:type="spellStart"/>
            <w:r>
              <w:rPr>
                <w:i/>
              </w:rPr>
              <w:t>acidominimus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Aerococcus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viridans</w:t>
            </w:r>
            <w:proofErr w:type="spellEnd"/>
            <w:r>
              <w:rPr>
                <w:i/>
              </w:rPr>
              <w:t>,</w:t>
            </w:r>
            <w:r>
              <w:t xml:space="preserve"> coagulase negative staphylococcus </w:t>
            </w:r>
            <w:r w:rsidRPr="00102C87">
              <w:t xml:space="preserve">isolate </w:t>
            </w:r>
            <w:r>
              <w:t xml:space="preserve">number </w:t>
            </w:r>
            <w:r w:rsidRPr="00102C87">
              <w:t>1</w:t>
            </w:r>
            <w:r>
              <w:t>,</w:t>
            </w:r>
            <w:r>
              <w:rPr>
                <w:i/>
              </w:rPr>
              <w:t xml:space="preserve"> and E. coli </w:t>
            </w:r>
            <w:r>
              <w:t>were found in all mice</w:t>
            </w:r>
          </w:p>
        </w:tc>
        <w:tc>
          <w:tcPr>
            <w:tcW w:w="1080" w:type="dxa"/>
            <w:shd w:val="clear" w:color="auto" w:fill="auto"/>
          </w:tcPr>
          <w:p w14:paraId="51E72D15" w14:textId="2B50029A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6.4.</w:t>
            </w:r>
          </w:p>
        </w:tc>
        <w:tc>
          <w:tcPr>
            <w:tcW w:w="3870" w:type="dxa"/>
            <w:shd w:val="clear" w:color="auto" w:fill="auto"/>
          </w:tcPr>
          <w:p w14:paraId="07D158F2" w14:textId="50FB3E70" w:rsidR="00036C96" w:rsidRDefault="00036C96" w:rsidP="00036C96">
            <w:pPr>
              <w:spacing w:after="0"/>
              <w:rPr>
                <w:rFonts w:ascii="Helvetica Neue" w:hAnsi="Helvetica Neue"/>
                <w:i/>
              </w:rPr>
            </w:pPr>
            <w:r w:rsidRPr="00EB4DB2">
              <w:rPr>
                <w:rFonts w:ascii="Helvetica Neue" w:hAnsi="Helvetica Neue"/>
                <w:i/>
              </w:rPr>
              <w:t xml:space="preserve">Rewritten </w:t>
            </w:r>
            <w:r>
              <w:rPr>
                <w:rFonts w:ascii="Helvetica Neue" w:hAnsi="Helvetica Neue"/>
                <w:i/>
              </w:rPr>
              <w:t>Narration</w:t>
            </w:r>
            <w:r w:rsidRPr="00EB4DB2">
              <w:rPr>
                <w:rFonts w:ascii="Helvetica Neue" w:hAnsi="Helvetica Neue"/>
                <w:i/>
              </w:rPr>
              <w:t xml:space="preserve"> Text:</w:t>
            </w:r>
          </w:p>
          <w:p w14:paraId="2CB96E46" w14:textId="3938FFE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i/>
              </w:rPr>
              <w:t xml:space="preserve">Streptococcus </w:t>
            </w:r>
            <w:proofErr w:type="spellStart"/>
            <w:r>
              <w:rPr>
                <w:i/>
              </w:rPr>
              <w:t>acidominimus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Aerococcus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viridans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  <w:r w:rsidRPr="00036C96">
              <w:rPr>
                <w:i/>
                <w:iCs/>
              </w:rPr>
              <w:t>C</w:t>
            </w:r>
            <w:r w:rsidRPr="00036C96">
              <w:rPr>
                <w:i/>
                <w:iCs/>
              </w:rPr>
              <w:t xml:space="preserve">oagulase </w:t>
            </w:r>
            <w:r w:rsidRPr="00036C96">
              <w:rPr>
                <w:i/>
                <w:iCs/>
              </w:rPr>
              <w:t>N</w:t>
            </w:r>
            <w:r w:rsidRPr="00036C96">
              <w:rPr>
                <w:i/>
                <w:iCs/>
              </w:rPr>
              <w:t xml:space="preserve">egative </w:t>
            </w:r>
            <w:r w:rsidRPr="00036C96">
              <w:rPr>
                <w:i/>
                <w:iCs/>
              </w:rPr>
              <w:t>S</w:t>
            </w:r>
            <w:r w:rsidRPr="00036C96">
              <w:rPr>
                <w:i/>
                <w:iCs/>
              </w:rPr>
              <w:t>taphylococc</w:t>
            </w:r>
            <w:r w:rsidRPr="00036C96">
              <w:rPr>
                <w:i/>
                <w:iCs/>
              </w:rPr>
              <w:t xml:space="preserve">i </w:t>
            </w:r>
            <w:r>
              <w:t xml:space="preserve">and </w:t>
            </w:r>
            <w:r w:rsidRPr="00036C96">
              <w:rPr>
                <w:i/>
                <w:iCs/>
              </w:rPr>
              <w:t>E. coli</w:t>
            </w:r>
            <w:r>
              <w:t xml:space="preserve"> were isolated from C57BL6/N mice”</w:t>
            </w:r>
          </w:p>
        </w:tc>
      </w:tr>
      <w:tr w:rsidR="00036C96" w:rsidRPr="00006387" w14:paraId="018F5814" w14:textId="77777777">
        <w:tc>
          <w:tcPr>
            <w:tcW w:w="1080" w:type="dxa"/>
          </w:tcPr>
          <w:p w14:paraId="7D3DF946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0C4DDD4C" w14:textId="77777777">
        <w:tc>
          <w:tcPr>
            <w:tcW w:w="1080" w:type="dxa"/>
          </w:tcPr>
          <w:p w14:paraId="7332B66D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760620E" w14:textId="77777777">
        <w:tc>
          <w:tcPr>
            <w:tcW w:w="1080" w:type="dxa"/>
          </w:tcPr>
          <w:p w14:paraId="222F75F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397B602" w14:textId="77777777">
        <w:tc>
          <w:tcPr>
            <w:tcW w:w="1080" w:type="dxa"/>
          </w:tcPr>
          <w:p w14:paraId="579E82F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26E2F9B8" w14:textId="77777777">
        <w:tc>
          <w:tcPr>
            <w:tcW w:w="1080" w:type="dxa"/>
          </w:tcPr>
          <w:p w14:paraId="2E2E469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787AD2D1" w14:textId="77777777">
        <w:tc>
          <w:tcPr>
            <w:tcW w:w="1080" w:type="dxa"/>
          </w:tcPr>
          <w:p w14:paraId="6C92CE93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EF0BC6E" w14:textId="77777777">
        <w:tc>
          <w:tcPr>
            <w:tcW w:w="1080" w:type="dxa"/>
          </w:tcPr>
          <w:p w14:paraId="1AF6861A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7103F7F" w14:textId="77777777">
        <w:tc>
          <w:tcPr>
            <w:tcW w:w="1080" w:type="dxa"/>
          </w:tcPr>
          <w:p w14:paraId="0479AD0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3F840C1F" w14:textId="77777777">
        <w:tc>
          <w:tcPr>
            <w:tcW w:w="1080" w:type="dxa"/>
          </w:tcPr>
          <w:p w14:paraId="5560D05D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68567A8" w14:textId="77777777">
        <w:tc>
          <w:tcPr>
            <w:tcW w:w="1080" w:type="dxa"/>
          </w:tcPr>
          <w:p w14:paraId="47D1CC5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5283BBD2" w14:textId="77777777">
        <w:tc>
          <w:tcPr>
            <w:tcW w:w="1080" w:type="dxa"/>
          </w:tcPr>
          <w:p w14:paraId="06E66F2D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2A047629" w14:textId="77777777">
        <w:tc>
          <w:tcPr>
            <w:tcW w:w="1080" w:type="dxa"/>
          </w:tcPr>
          <w:p w14:paraId="22C95177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65F46DAB" w14:textId="77777777">
        <w:tc>
          <w:tcPr>
            <w:tcW w:w="1080" w:type="dxa"/>
          </w:tcPr>
          <w:p w14:paraId="0835D625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16F81843" w14:textId="77777777">
        <w:tc>
          <w:tcPr>
            <w:tcW w:w="1080" w:type="dxa"/>
          </w:tcPr>
          <w:p w14:paraId="6D20302E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  <w:tr w:rsidR="00036C96" w:rsidRPr="00006387" w14:paraId="40343E88" w14:textId="77777777">
        <w:tc>
          <w:tcPr>
            <w:tcW w:w="1080" w:type="dxa"/>
          </w:tcPr>
          <w:p w14:paraId="46C77E82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036C96" w:rsidRPr="00006387" w:rsidRDefault="00036C96" w:rsidP="00036C9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230E" w14:textId="77777777" w:rsidR="00E92BFE" w:rsidRDefault="00E92BFE" w:rsidP="00D85731">
      <w:pPr>
        <w:spacing w:after="0" w:line="240" w:lineRule="auto"/>
      </w:pPr>
      <w:r>
        <w:separator/>
      </w:r>
    </w:p>
  </w:endnote>
  <w:endnote w:type="continuationSeparator" w:id="0">
    <w:p w14:paraId="29C03B2D" w14:textId="77777777" w:rsidR="00E92BFE" w:rsidRDefault="00E92BF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2CE5B" w14:textId="77777777" w:rsidR="00E92BFE" w:rsidRDefault="00E92BFE" w:rsidP="00D85731">
      <w:pPr>
        <w:spacing w:after="0" w:line="240" w:lineRule="auto"/>
      </w:pPr>
      <w:r>
        <w:separator/>
      </w:r>
    </w:p>
  </w:footnote>
  <w:footnote w:type="continuationSeparator" w:id="0">
    <w:p w14:paraId="3740DA53" w14:textId="77777777" w:rsidR="00E92BFE" w:rsidRDefault="00E92BF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397B275B" w:rsidR="00D85731" w:rsidRDefault="00314A6D" w:rsidP="00D85731">
    <w:pPr>
      <w:pStyle w:val="Header"/>
    </w:pPr>
    <w:r>
      <w:rPr>
        <w:noProof/>
      </w:rPr>
      <w:drawing>
        <wp:inline distT="0" distB="0" distL="0" distR="0" wp14:anchorId="4020481F" wp14:editId="0BEA6040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36C96"/>
    <w:rsid w:val="001A4C56"/>
    <w:rsid w:val="00314A6D"/>
    <w:rsid w:val="00356D14"/>
    <w:rsid w:val="00470F6A"/>
    <w:rsid w:val="004A133E"/>
    <w:rsid w:val="006C730C"/>
    <w:rsid w:val="00711693"/>
    <w:rsid w:val="00721712"/>
    <w:rsid w:val="00754B84"/>
    <w:rsid w:val="008D0878"/>
    <w:rsid w:val="00956B2A"/>
    <w:rsid w:val="0097248E"/>
    <w:rsid w:val="00A621E3"/>
    <w:rsid w:val="00A6248C"/>
    <w:rsid w:val="00B259BE"/>
    <w:rsid w:val="00C07746"/>
    <w:rsid w:val="00C755E8"/>
    <w:rsid w:val="00D85731"/>
    <w:rsid w:val="00D87AE3"/>
    <w:rsid w:val="00E92BFE"/>
    <w:rsid w:val="00EB4DB2"/>
    <w:rsid w:val="00F27D1E"/>
    <w:rsid w:val="00F7593B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docId w15:val="{91325568-BE55-3249-A3BB-205D5C4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Gadjeva, Mihaela G,Ph.D.,M.S.C.</cp:lastModifiedBy>
  <cp:revision>2</cp:revision>
  <cp:lastPrinted>2020-12-06T21:58:00Z</cp:lastPrinted>
  <dcterms:created xsi:type="dcterms:W3CDTF">2020-12-08T18:05:00Z</dcterms:created>
  <dcterms:modified xsi:type="dcterms:W3CDTF">2020-12-08T18:05:00Z</dcterms:modified>
</cp:coreProperties>
</file>