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28C16" w14:textId="5695D7D6" w:rsidR="006305D7" w:rsidRPr="001B1519" w:rsidRDefault="006305D7" w:rsidP="00DC05A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</w:p>
    <w:p w14:paraId="0C76090E" w14:textId="20600EC7" w:rsidR="007A4DD6" w:rsidRPr="004F425B" w:rsidRDefault="007475FA" w:rsidP="00DC05A9">
      <w:pPr>
        <w:contextualSpacing/>
        <w:rPr>
          <w:rFonts w:asciiTheme="minorHAnsi" w:hAnsiTheme="minorHAnsi" w:cstheme="minorHAnsi"/>
          <w:color w:val="000000" w:themeColor="text1"/>
        </w:rPr>
      </w:pPr>
      <w:r w:rsidRPr="004F425B">
        <w:rPr>
          <w:rFonts w:asciiTheme="minorHAnsi" w:hAnsiTheme="minorHAnsi" w:cstheme="minorHAnsi"/>
          <w:color w:val="000000" w:themeColor="text1"/>
        </w:rPr>
        <w:t>Ultra</w:t>
      </w:r>
      <w:r>
        <w:rPr>
          <w:rFonts w:asciiTheme="minorHAnsi" w:hAnsiTheme="minorHAnsi" w:cstheme="minorHAnsi"/>
          <w:color w:val="000000" w:themeColor="text1"/>
        </w:rPr>
        <w:t>-</w:t>
      </w:r>
      <w:r w:rsidRPr="004F425B">
        <w:rPr>
          <w:rFonts w:asciiTheme="minorHAnsi" w:hAnsiTheme="minorHAnsi" w:cstheme="minorHAnsi"/>
          <w:color w:val="000000" w:themeColor="text1"/>
        </w:rPr>
        <w:t xml:space="preserve">High-Speed Western </w:t>
      </w:r>
      <w:r>
        <w:rPr>
          <w:rFonts w:asciiTheme="minorHAnsi" w:hAnsiTheme="minorHAnsi" w:cstheme="minorHAnsi"/>
          <w:color w:val="000000" w:themeColor="text1"/>
        </w:rPr>
        <w:t>Blot using</w:t>
      </w:r>
      <w:r w:rsidRPr="004F425B">
        <w:rPr>
          <w:rFonts w:asciiTheme="minorHAnsi" w:hAnsiTheme="minorHAnsi" w:cstheme="minorHAnsi"/>
          <w:color w:val="000000" w:themeColor="text1"/>
        </w:rPr>
        <w:t xml:space="preserve"> Immunoreaction Enhancing Technology</w:t>
      </w:r>
    </w:p>
    <w:p w14:paraId="2E300B21" w14:textId="77777777" w:rsidR="007A4DD6" w:rsidRDefault="007A4DD6" w:rsidP="00DC05A9">
      <w:pPr>
        <w:contextualSpacing/>
        <w:rPr>
          <w:rFonts w:asciiTheme="minorHAnsi" w:hAnsiTheme="minorHAnsi" w:cstheme="minorHAnsi"/>
          <w:b/>
          <w:bCs/>
        </w:rPr>
      </w:pPr>
    </w:p>
    <w:p w14:paraId="3D080DA3" w14:textId="4302A5C3" w:rsidR="006305D7" w:rsidRPr="001B1519" w:rsidRDefault="006305D7" w:rsidP="00DC05A9">
      <w:pPr>
        <w:contextualSpacing/>
        <w:rPr>
          <w:rFonts w:asciiTheme="minorHAnsi" w:hAnsiTheme="minorHAnsi" w:cstheme="minorHAnsi"/>
          <w:color w:val="808080" w:themeColor="background1" w:themeShade="80"/>
        </w:rPr>
      </w:pPr>
      <w:r w:rsidRPr="008D7777">
        <w:rPr>
          <w:rFonts w:asciiTheme="minorHAnsi" w:hAnsiTheme="minorHAnsi" w:cstheme="minorHAnsi"/>
          <w:b/>
          <w:bCs/>
        </w:rPr>
        <w:t>AUTHORS</w:t>
      </w:r>
      <w:r w:rsidR="000B662E" w:rsidRPr="008D7777">
        <w:rPr>
          <w:rFonts w:asciiTheme="minorHAnsi" w:hAnsiTheme="minorHAnsi" w:cstheme="minorHAnsi"/>
          <w:b/>
          <w:bCs/>
        </w:rPr>
        <w:t xml:space="preserve"> </w:t>
      </w:r>
      <w:r w:rsidR="00086FF5" w:rsidRPr="008D7777">
        <w:rPr>
          <w:rFonts w:asciiTheme="minorHAnsi" w:hAnsiTheme="minorHAnsi" w:cstheme="minorHAnsi"/>
          <w:b/>
          <w:bCs/>
        </w:rPr>
        <w:t xml:space="preserve">AND </w:t>
      </w:r>
      <w:r w:rsidR="000B662E" w:rsidRPr="008D7777">
        <w:rPr>
          <w:rFonts w:asciiTheme="minorHAnsi" w:hAnsiTheme="minorHAnsi" w:cstheme="minorHAnsi"/>
          <w:b/>
          <w:bCs/>
        </w:rPr>
        <w:t>AFFILIATIONS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32B171D0" w14:textId="149DDDE3" w:rsidR="007A4DD6" w:rsidRPr="008D7777" w:rsidRDefault="005B1109" w:rsidP="00DC05A9">
      <w:pPr>
        <w:contextualSpacing/>
        <w:rPr>
          <w:rFonts w:asciiTheme="minorHAnsi" w:hAnsiTheme="minorHAnsi" w:cstheme="minorHAnsi"/>
          <w:color w:val="000000" w:themeColor="text1"/>
        </w:rPr>
      </w:pPr>
      <w:r w:rsidRPr="008D7777">
        <w:rPr>
          <w:rFonts w:asciiTheme="minorHAnsi" w:hAnsiTheme="minorHAnsi" w:cstheme="minorHAnsi"/>
          <w:color w:val="000000" w:themeColor="text1"/>
        </w:rPr>
        <w:t>Sayuri L. Higashi</w:t>
      </w:r>
      <w:r w:rsidRPr="008D7777">
        <w:rPr>
          <w:rFonts w:asciiTheme="minorHAnsi" w:hAnsiTheme="minorHAnsi" w:cstheme="minorHAnsi"/>
          <w:color w:val="000000" w:themeColor="text1"/>
          <w:vertAlign w:val="superscript"/>
        </w:rPr>
        <w:t>1,2</w:t>
      </w:r>
      <w:r w:rsidRPr="008D7777">
        <w:rPr>
          <w:rFonts w:asciiTheme="minorHAnsi" w:hAnsiTheme="minorHAnsi" w:cstheme="minorHAnsi"/>
          <w:color w:val="000000" w:themeColor="text1"/>
        </w:rPr>
        <w:t>, Kazuya Yagyu</w:t>
      </w:r>
      <w:r w:rsidRPr="008D7777">
        <w:rPr>
          <w:rFonts w:asciiTheme="minorHAnsi" w:hAnsiTheme="minorHAnsi" w:cstheme="minorHAnsi"/>
          <w:color w:val="000000" w:themeColor="text1"/>
          <w:vertAlign w:val="superscript"/>
        </w:rPr>
        <w:t>1,2</w:t>
      </w:r>
      <w:r w:rsidRPr="008D7777">
        <w:rPr>
          <w:rFonts w:asciiTheme="minorHAnsi" w:hAnsiTheme="minorHAnsi" w:cstheme="minorHAnsi"/>
          <w:color w:val="000000" w:themeColor="text1"/>
        </w:rPr>
        <w:t>, Haruna Nagase</w:t>
      </w:r>
      <w:r w:rsidRPr="008D7777">
        <w:rPr>
          <w:rFonts w:asciiTheme="minorHAnsi" w:hAnsiTheme="minorHAnsi" w:cstheme="minorHAnsi"/>
          <w:color w:val="000000" w:themeColor="text1"/>
          <w:vertAlign w:val="superscript"/>
        </w:rPr>
        <w:t>1,2</w:t>
      </w:r>
      <w:r w:rsidRPr="008D7777">
        <w:rPr>
          <w:rFonts w:asciiTheme="minorHAnsi" w:hAnsiTheme="minorHAnsi" w:cstheme="minorHAnsi"/>
          <w:color w:val="000000" w:themeColor="text1"/>
        </w:rPr>
        <w:t>, Craig S. Pearson</w:t>
      </w:r>
      <w:r w:rsidRPr="008D7777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8D7777">
        <w:rPr>
          <w:rFonts w:asciiTheme="minorHAnsi" w:hAnsiTheme="minorHAnsi" w:cstheme="minorHAnsi"/>
          <w:color w:val="000000" w:themeColor="text1"/>
        </w:rPr>
        <w:t>, Herbert M. Geller</w:t>
      </w:r>
      <w:r w:rsidRPr="008D7777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8D7777">
        <w:rPr>
          <w:rFonts w:asciiTheme="minorHAnsi" w:hAnsiTheme="minorHAnsi" w:cstheme="minorHAnsi"/>
          <w:color w:val="000000" w:themeColor="text1"/>
        </w:rPr>
        <w:t>, and Yasuhiro Katagiri</w:t>
      </w:r>
      <w:r w:rsidRPr="008D7777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8D7777">
        <w:rPr>
          <w:rFonts w:asciiTheme="minorHAnsi" w:hAnsiTheme="minorHAnsi" w:cstheme="minorHAnsi"/>
          <w:color w:val="000000" w:themeColor="text1"/>
        </w:rPr>
        <w:t>*</w:t>
      </w:r>
    </w:p>
    <w:p w14:paraId="0756128D" w14:textId="54218791" w:rsidR="004C071C" w:rsidRDefault="004C071C" w:rsidP="00DC05A9">
      <w:pPr>
        <w:contextualSpacing/>
        <w:rPr>
          <w:rFonts w:asciiTheme="minorHAnsi" w:hAnsiTheme="minorHAnsi" w:cstheme="minorHAnsi"/>
          <w:color w:val="808080"/>
        </w:rPr>
      </w:pPr>
    </w:p>
    <w:p w14:paraId="5F5D84CA" w14:textId="4D23730B" w:rsidR="004C071C" w:rsidRPr="007475FA" w:rsidRDefault="004C071C" w:rsidP="00DC05A9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7475FA">
        <w:rPr>
          <w:rFonts w:asciiTheme="minorHAnsi" w:hAnsiTheme="minorHAnsi" w:cstheme="minorHAnsi"/>
          <w:color w:val="000000" w:themeColor="text1"/>
        </w:rPr>
        <w:t>Laboratory of Developmental Neurobiology, Cell and Developmental Biology Center, National Heart, Lung, and Blood Institute, National Institutes of Health, Bethesda, MD, USA</w:t>
      </w:r>
    </w:p>
    <w:p w14:paraId="255AA2D0" w14:textId="2884C2A6" w:rsidR="004C071C" w:rsidRPr="007475FA" w:rsidRDefault="004C071C" w:rsidP="00DC05A9">
      <w:pPr>
        <w:pStyle w:val="ListParagraph"/>
        <w:numPr>
          <w:ilvl w:val="0"/>
          <w:numId w:val="30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7475FA">
        <w:rPr>
          <w:rFonts w:asciiTheme="minorHAnsi" w:hAnsiTheme="minorHAnsi" w:cstheme="minorHAnsi"/>
          <w:color w:val="000000" w:themeColor="text1"/>
        </w:rPr>
        <w:t xml:space="preserve">United Graduate School of Drug Discovery and Medical Information Sciences, Gifu University, </w:t>
      </w:r>
      <w:proofErr w:type="spellStart"/>
      <w:r w:rsidRPr="007475FA">
        <w:rPr>
          <w:rFonts w:asciiTheme="minorHAnsi" w:hAnsiTheme="minorHAnsi" w:cstheme="minorHAnsi"/>
          <w:color w:val="000000" w:themeColor="text1"/>
        </w:rPr>
        <w:t>Yanagido</w:t>
      </w:r>
      <w:proofErr w:type="spellEnd"/>
      <w:r w:rsidRPr="007475FA">
        <w:rPr>
          <w:rFonts w:asciiTheme="minorHAnsi" w:hAnsiTheme="minorHAnsi" w:cstheme="minorHAnsi"/>
          <w:color w:val="000000" w:themeColor="text1"/>
        </w:rPr>
        <w:t>, Gifu, Japan</w:t>
      </w:r>
    </w:p>
    <w:p w14:paraId="584FA655" w14:textId="1D97757C" w:rsidR="004C071C" w:rsidRDefault="004C071C" w:rsidP="00DC05A9">
      <w:pPr>
        <w:contextualSpacing/>
        <w:rPr>
          <w:rFonts w:asciiTheme="minorHAnsi" w:hAnsiTheme="minorHAnsi" w:cstheme="minorHAnsi"/>
          <w:color w:val="808080" w:themeColor="background1" w:themeShade="80"/>
        </w:rPr>
      </w:pPr>
    </w:p>
    <w:p w14:paraId="756CACB8" w14:textId="77777777" w:rsidR="004C071C" w:rsidRPr="008D7777" w:rsidRDefault="004C071C" w:rsidP="00DC05A9">
      <w:pPr>
        <w:contextualSpacing/>
        <w:rPr>
          <w:rFonts w:asciiTheme="minorHAnsi" w:hAnsiTheme="minorHAnsi" w:cstheme="minorHAnsi"/>
          <w:b/>
          <w:color w:val="000000" w:themeColor="text1"/>
        </w:rPr>
      </w:pPr>
      <w:r w:rsidRPr="008D7777">
        <w:rPr>
          <w:rFonts w:asciiTheme="minorHAnsi" w:hAnsiTheme="minorHAnsi" w:cstheme="minorHAnsi"/>
          <w:b/>
          <w:color w:val="000000" w:themeColor="text1"/>
        </w:rPr>
        <w:t>Email addresses of co-authors:</w:t>
      </w:r>
    </w:p>
    <w:p w14:paraId="27BA0CE5" w14:textId="5A609153" w:rsidR="004C071C" w:rsidRPr="008D7777" w:rsidRDefault="004C071C" w:rsidP="00DC05A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</w:rPr>
      </w:pPr>
      <w:r w:rsidRPr="008D7777">
        <w:rPr>
          <w:rFonts w:asciiTheme="minorHAnsi" w:hAnsiTheme="minorHAnsi" w:cstheme="minorHAnsi"/>
          <w:color w:val="000000" w:themeColor="text1"/>
        </w:rPr>
        <w:t xml:space="preserve">Sayuri L. Higashi </w:t>
      </w:r>
      <w:r w:rsidRPr="008D7777">
        <w:rPr>
          <w:rFonts w:asciiTheme="minorHAnsi" w:hAnsiTheme="minorHAnsi" w:cstheme="minorHAnsi"/>
          <w:color w:val="000000" w:themeColor="text1"/>
        </w:rPr>
        <w:tab/>
      </w:r>
      <w:r w:rsidRPr="008D7777">
        <w:rPr>
          <w:rFonts w:asciiTheme="minorHAnsi" w:hAnsiTheme="minorHAnsi" w:cstheme="minorHAnsi"/>
          <w:color w:val="000000" w:themeColor="text1"/>
        </w:rPr>
        <w:tab/>
      </w:r>
      <w:r w:rsidR="008D7777" w:rsidRPr="008D7777">
        <w:rPr>
          <w:rFonts w:asciiTheme="minorHAnsi" w:hAnsiTheme="minorHAnsi" w:cstheme="minorHAnsi"/>
          <w:color w:val="000000" w:themeColor="text1"/>
        </w:rPr>
        <w:t>s.higgashi@gmail.com</w:t>
      </w:r>
    </w:p>
    <w:p w14:paraId="79B4DC70" w14:textId="5FEC74CE" w:rsidR="004C071C" w:rsidRPr="008D7777" w:rsidRDefault="004C071C" w:rsidP="00DC05A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</w:rPr>
      </w:pPr>
      <w:r w:rsidRPr="008D7777">
        <w:rPr>
          <w:rFonts w:asciiTheme="minorHAnsi" w:hAnsiTheme="minorHAnsi" w:cstheme="minorHAnsi"/>
          <w:color w:val="000000" w:themeColor="text1"/>
        </w:rPr>
        <w:t xml:space="preserve">Kazuya </w:t>
      </w:r>
      <w:proofErr w:type="spellStart"/>
      <w:r w:rsidRPr="008D7777">
        <w:rPr>
          <w:rFonts w:asciiTheme="minorHAnsi" w:hAnsiTheme="minorHAnsi" w:cstheme="minorHAnsi"/>
          <w:color w:val="000000" w:themeColor="text1"/>
        </w:rPr>
        <w:t>Yagyu</w:t>
      </w:r>
      <w:proofErr w:type="spellEnd"/>
      <w:r w:rsidRPr="008D7777">
        <w:rPr>
          <w:rFonts w:asciiTheme="minorHAnsi" w:hAnsiTheme="minorHAnsi" w:cstheme="minorHAnsi"/>
          <w:color w:val="000000" w:themeColor="text1"/>
        </w:rPr>
        <w:tab/>
      </w:r>
      <w:r w:rsidRPr="008D7777">
        <w:rPr>
          <w:rFonts w:asciiTheme="minorHAnsi" w:hAnsiTheme="minorHAnsi" w:cstheme="minorHAnsi"/>
          <w:color w:val="000000" w:themeColor="text1"/>
        </w:rPr>
        <w:tab/>
      </w:r>
      <w:r w:rsidRPr="008D7777">
        <w:rPr>
          <w:rFonts w:asciiTheme="minorHAnsi" w:hAnsiTheme="minorHAnsi" w:cstheme="minorHAnsi"/>
          <w:color w:val="000000" w:themeColor="text1"/>
        </w:rPr>
        <w:tab/>
      </w:r>
      <w:r w:rsidR="008D7777" w:rsidRPr="008D7777">
        <w:rPr>
          <w:rFonts w:asciiTheme="minorHAnsi" w:hAnsiTheme="minorHAnsi" w:cstheme="minorHAnsi"/>
          <w:color w:val="000000" w:themeColor="text1"/>
        </w:rPr>
        <w:t>kazuyagyu79@gmail.com</w:t>
      </w:r>
    </w:p>
    <w:p w14:paraId="612FFAEC" w14:textId="4741787E" w:rsidR="004C071C" w:rsidRPr="008D7777" w:rsidRDefault="004C071C" w:rsidP="00DC05A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</w:rPr>
      </w:pPr>
      <w:r w:rsidRPr="008D7777">
        <w:rPr>
          <w:rFonts w:asciiTheme="minorHAnsi" w:hAnsiTheme="minorHAnsi" w:cstheme="minorHAnsi"/>
          <w:color w:val="000000" w:themeColor="text1"/>
        </w:rPr>
        <w:t>Haruna Nagase</w:t>
      </w:r>
      <w:r w:rsidRPr="008D7777">
        <w:rPr>
          <w:rFonts w:asciiTheme="minorHAnsi" w:hAnsiTheme="minorHAnsi" w:cstheme="minorHAnsi"/>
          <w:color w:val="000000" w:themeColor="text1"/>
        </w:rPr>
        <w:tab/>
      </w:r>
      <w:r w:rsidRPr="008D7777">
        <w:rPr>
          <w:rFonts w:asciiTheme="minorHAnsi" w:hAnsiTheme="minorHAnsi" w:cstheme="minorHAnsi"/>
          <w:color w:val="000000" w:themeColor="text1"/>
        </w:rPr>
        <w:tab/>
      </w:r>
      <w:r w:rsidR="008D7777" w:rsidRPr="008D7777">
        <w:rPr>
          <w:rFonts w:asciiTheme="minorHAnsi" w:hAnsiTheme="minorHAnsi" w:cstheme="minorHAnsi"/>
          <w:color w:val="000000" w:themeColor="text1"/>
        </w:rPr>
        <w:t>haruna.science@gmail.com</w:t>
      </w:r>
    </w:p>
    <w:p w14:paraId="75FF3609" w14:textId="75FB6610" w:rsidR="004C071C" w:rsidRPr="008D7777" w:rsidRDefault="004C071C" w:rsidP="00DC05A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000000" w:themeColor="text1"/>
        </w:rPr>
      </w:pPr>
      <w:r w:rsidRPr="008D7777">
        <w:rPr>
          <w:rFonts w:asciiTheme="minorHAnsi" w:hAnsiTheme="minorHAnsi" w:cstheme="minorHAnsi"/>
          <w:color w:val="000000" w:themeColor="text1"/>
        </w:rPr>
        <w:t>Craig S. Pearson</w:t>
      </w:r>
      <w:r w:rsidRPr="008D7777">
        <w:rPr>
          <w:rFonts w:asciiTheme="minorHAnsi" w:hAnsiTheme="minorHAnsi" w:cstheme="minorHAnsi"/>
          <w:color w:val="000000" w:themeColor="text1"/>
        </w:rPr>
        <w:tab/>
      </w:r>
      <w:r w:rsidRPr="008D7777">
        <w:rPr>
          <w:rFonts w:asciiTheme="minorHAnsi" w:hAnsiTheme="minorHAnsi" w:cstheme="minorHAnsi"/>
          <w:color w:val="000000" w:themeColor="text1"/>
        </w:rPr>
        <w:tab/>
      </w:r>
      <w:r w:rsidR="008D7777" w:rsidRPr="008D7777">
        <w:rPr>
          <w:rFonts w:asciiTheme="minorHAnsi" w:hAnsiTheme="minorHAnsi" w:cstheme="minorHAnsi"/>
          <w:color w:val="000000" w:themeColor="text1"/>
        </w:rPr>
        <w:t>CraigSPearson@gmail.com</w:t>
      </w:r>
    </w:p>
    <w:p w14:paraId="652AFF89" w14:textId="27EA2FB0" w:rsidR="004C071C" w:rsidRPr="008D7777" w:rsidRDefault="004C071C" w:rsidP="00DC05A9">
      <w:pPr>
        <w:pStyle w:val="NormalWeb"/>
        <w:spacing w:before="0" w:beforeAutospacing="0" w:after="0" w:afterAutospacing="0"/>
        <w:contextualSpacing/>
        <w:rPr>
          <w:rFonts w:cs="Arial"/>
          <w:bCs/>
          <w:color w:val="000000" w:themeColor="text1"/>
        </w:rPr>
      </w:pPr>
      <w:r w:rsidRPr="008D7777">
        <w:rPr>
          <w:rFonts w:asciiTheme="minorHAnsi" w:hAnsiTheme="minorHAnsi" w:cstheme="minorHAnsi"/>
          <w:color w:val="000000" w:themeColor="text1"/>
        </w:rPr>
        <w:t>Herbert M. Geller</w:t>
      </w:r>
      <w:r w:rsidR="008D7777" w:rsidRPr="008D7777">
        <w:rPr>
          <w:rFonts w:asciiTheme="minorHAnsi" w:hAnsiTheme="minorHAnsi" w:cstheme="minorHAnsi"/>
          <w:color w:val="000000" w:themeColor="text1"/>
        </w:rPr>
        <w:tab/>
      </w:r>
      <w:r w:rsidR="008D7777" w:rsidRPr="008D7777">
        <w:rPr>
          <w:rFonts w:asciiTheme="minorHAnsi" w:hAnsiTheme="minorHAnsi" w:cstheme="minorHAnsi"/>
          <w:color w:val="000000" w:themeColor="text1"/>
        </w:rPr>
        <w:tab/>
        <w:t>gellerh@nhlbi.nih.gov</w:t>
      </w:r>
    </w:p>
    <w:p w14:paraId="3D9A0BCD" w14:textId="77777777" w:rsidR="004C071C" w:rsidRPr="00086FF5" w:rsidRDefault="004C071C" w:rsidP="00DC05A9">
      <w:pPr>
        <w:contextualSpacing/>
        <w:rPr>
          <w:rFonts w:asciiTheme="minorHAnsi" w:hAnsiTheme="minorHAnsi" w:cstheme="minorHAnsi"/>
          <w:bCs/>
          <w:color w:val="808080"/>
        </w:rPr>
      </w:pPr>
    </w:p>
    <w:p w14:paraId="59C399ED" w14:textId="77777777" w:rsidR="004C071C" w:rsidRPr="008D7777" w:rsidRDefault="004C071C" w:rsidP="00DC05A9">
      <w:pPr>
        <w:contextualSpacing/>
        <w:rPr>
          <w:rFonts w:asciiTheme="minorHAnsi" w:hAnsiTheme="minorHAnsi" w:cstheme="minorHAnsi"/>
          <w:b/>
          <w:color w:val="000000" w:themeColor="text1"/>
        </w:rPr>
      </w:pPr>
      <w:r w:rsidRPr="008D7777">
        <w:rPr>
          <w:rFonts w:asciiTheme="minorHAnsi" w:hAnsiTheme="minorHAnsi" w:cstheme="minorHAnsi"/>
          <w:b/>
          <w:color w:val="000000" w:themeColor="text1"/>
        </w:rPr>
        <w:t xml:space="preserve">Corresponding author: </w:t>
      </w:r>
    </w:p>
    <w:p w14:paraId="5682EB17" w14:textId="595C5B75" w:rsidR="004C071C" w:rsidRPr="007475FA" w:rsidRDefault="008D7777" w:rsidP="00DC05A9">
      <w:pPr>
        <w:contextualSpacing/>
        <w:rPr>
          <w:rFonts w:asciiTheme="minorHAnsi" w:hAnsiTheme="minorHAnsi" w:cstheme="minorHAnsi"/>
          <w:bCs/>
          <w:color w:val="000000" w:themeColor="text1"/>
        </w:rPr>
      </w:pPr>
      <w:r w:rsidRPr="008D7777">
        <w:rPr>
          <w:rFonts w:asciiTheme="minorHAnsi" w:hAnsiTheme="minorHAnsi" w:cstheme="minorHAnsi"/>
          <w:bCs/>
          <w:color w:val="000000" w:themeColor="text1"/>
        </w:rPr>
        <w:t xml:space="preserve">Yasuhiro </w:t>
      </w:r>
      <w:proofErr w:type="spellStart"/>
      <w:r w:rsidRPr="008D7777">
        <w:rPr>
          <w:rFonts w:asciiTheme="minorHAnsi" w:hAnsiTheme="minorHAnsi" w:cstheme="minorHAnsi"/>
          <w:bCs/>
          <w:color w:val="000000" w:themeColor="text1"/>
        </w:rPr>
        <w:t>Katagiri</w:t>
      </w:r>
      <w:proofErr w:type="spellEnd"/>
      <w:r w:rsidRPr="008D7777">
        <w:rPr>
          <w:rFonts w:asciiTheme="minorHAnsi" w:hAnsiTheme="minorHAnsi" w:cstheme="minorHAnsi"/>
          <w:bCs/>
          <w:color w:val="000000" w:themeColor="text1"/>
        </w:rPr>
        <w:tab/>
      </w:r>
      <w:r w:rsidRPr="008D7777">
        <w:rPr>
          <w:rFonts w:asciiTheme="minorHAnsi" w:hAnsiTheme="minorHAnsi" w:cstheme="minorHAnsi"/>
          <w:bCs/>
          <w:color w:val="000000" w:themeColor="text1"/>
        </w:rPr>
        <w:tab/>
        <w:t>katagiry@nhlbi.nih.gov</w:t>
      </w:r>
    </w:p>
    <w:p w14:paraId="60FCB589" w14:textId="42D11221" w:rsidR="00D04A95" w:rsidRPr="001B1519" w:rsidRDefault="00D04A95" w:rsidP="00DC05A9">
      <w:pPr>
        <w:contextualSpacing/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1B79AC9" w14:textId="0EE76B69" w:rsidR="006305D7" w:rsidRPr="001B1519" w:rsidRDefault="006305D7" w:rsidP="00DC05A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</w:p>
    <w:p w14:paraId="6C0B0781" w14:textId="22F595A7" w:rsidR="007A4DD6" w:rsidRPr="008D7777" w:rsidRDefault="008D7777" w:rsidP="00DC05A9">
      <w:pPr>
        <w:contextualSpacing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 w:rsidRPr="008D7777">
        <w:rPr>
          <w:rFonts w:asciiTheme="minorHAnsi" w:hAnsiTheme="minorHAnsi" w:cstheme="minorHAnsi"/>
          <w:color w:val="000000" w:themeColor="text1"/>
        </w:rPr>
        <w:t>Western blot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Pr="008D7777">
        <w:rPr>
          <w:rFonts w:asciiTheme="minorHAnsi" w:hAnsiTheme="minorHAnsi" w:cstheme="minorHAnsi"/>
          <w:color w:val="000000" w:themeColor="text1"/>
        </w:rPr>
        <w:t>Immunoblot,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8D7777">
        <w:rPr>
          <w:rFonts w:asciiTheme="minorHAnsi" w:hAnsiTheme="minorHAnsi" w:cstheme="minorHAnsi"/>
          <w:color w:val="000000" w:themeColor="text1"/>
        </w:rPr>
        <w:t xml:space="preserve">Chemiluminescence, Fluorescence, Immunoreaction enhancing agent, </w:t>
      </w:r>
      <w:r w:rsidR="001D54AF">
        <w:rPr>
          <w:rFonts w:asciiTheme="minorHAnsi" w:hAnsiTheme="minorHAnsi" w:cstheme="minorHAnsi"/>
          <w:color w:val="000000" w:themeColor="text1"/>
          <w:lang w:eastAsia="ja-JP"/>
        </w:rPr>
        <w:t>Mass transport limitation</w:t>
      </w:r>
    </w:p>
    <w:p w14:paraId="1CB4E390" w14:textId="77777777" w:rsidR="006305D7" w:rsidRPr="001B1519" w:rsidRDefault="006305D7" w:rsidP="00DC05A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</w:rPr>
      </w:pPr>
    </w:p>
    <w:p w14:paraId="628AC4B5" w14:textId="00563F46" w:rsidR="006305D7" w:rsidRPr="001B1519" w:rsidRDefault="00086FF5" w:rsidP="00DC05A9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A622EF">
        <w:rPr>
          <w:rFonts w:asciiTheme="minorHAnsi" w:hAnsiTheme="minorHAnsi" w:cstheme="minorHAnsi"/>
          <w:b/>
          <w:bCs/>
        </w:rPr>
        <w:t>:</w:t>
      </w:r>
    </w:p>
    <w:p w14:paraId="761028D6" w14:textId="6E42159E" w:rsidR="006305D7" w:rsidRDefault="004A56A6" w:rsidP="00DC05A9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 u</w:t>
      </w:r>
      <w:r w:rsidR="00B35182" w:rsidRPr="00B35182">
        <w:rPr>
          <w:rFonts w:asciiTheme="minorHAnsi" w:hAnsiTheme="minorHAnsi" w:cstheme="minorHAnsi"/>
        </w:rPr>
        <w:t>ltra</w:t>
      </w:r>
      <w:r w:rsidR="00A622EF">
        <w:rPr>
          <w:rFonts w:asciiTheme="minorHAnsi" w:hAnsiTheme="minorHAnsi" w:cstheme="minorHAnsi"/>
        </w:rPr>
        <w:t>-</w:t>
      </w:r>
      <w:r w:rsidR="00B35182" w:rsidRPr="00B35182">
        <w:rPr>
          <w:rFonts w:asciiTheme="minorHAnsi" w:hAnsiTheme="minorHAnsi" w:cstheme="minorHAnsi"/>
        </w:rPr>
        <w:t>high-speed western blotting technique is developed by improving the kinetics of antigen-antibody binding through cyclic draining and replenishing (CDR) technology in conjunction with an immunoreaction enhancing agent.</w:t>
      </w:r>
    </w:p>
    <w:p w14:paraId="0B824E21" w14:textId="77777777" w:rsidR="00B35182" w:rsidRPr="001B1519" w:rsidRDefault="00B35182" w:rsidP="00DC05A9">
      <w:pPr>
        <w:contextualSpacing/>
        <w:rPr>
          <w:rFonts w:asciiTheme="minorHAnsi" w:hAnsiTheme="minorHAnsi" w:cstheme="minorHAnsi"/>
        </w:rPr>
      </w:pPr>
    </w:p>
    <w:p w14:paraId="07871A53" w14:textId="26D840A5" w:rsidR="00A574E9" w:rsidRPr="001B1519" w:rsidRDefault="00A574E9" w:rsidP="00DC05A9">
      <w:pPr>
        <w:contextualSpacing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</w:p>
    <w:p w14:paraId="6509A1FD" w14:textId="54606455" w:rsidR="00A574E9" w:rsidRDefault="00286588" w:rsidP="00DC05A9">
      <w:pPr>
        <w:contextualSpacing/>
        <w:rPr>
          <w:rFonts w:cstheme="minorHAnsi"/>
          <w:b/>
        </w:rPr>
      </w:pPr>
      <w:r>
        <w:rPr>
          <w:rFonts w:asciiTheme="minorHAnsi" w:hAnsiTheme="minorHAnsi" w:cstheme="minorHAnsi"/>
          <w:color w:val="auto"/>
        </w:rPr>
        <w:t>A w</w:t>
      </w:r>
      <w:r w:rsidR="004A56A6">
        <w:rPr>
          <w:rFonts w:asciiTheme="minorHAnsi" w:hAnsiTheme="minorHAnsi" w:cstheme="minorHAnsi"/>
          <w:color w:val="auto"/>
        </w:rPr>
        <w:t>e</w:t>
      </w:r>
      <w:r w:rsidR="00A574E9">
        <w:rPr>
          <w:rFonts w:asciiTheme="minorHAnsi" w:hAnsiTheme="minorHAnsi" w:cstheme="minorHAnsi"/>
          <w:color w:val="auto"/>
        </w:rPr>
        <w:t xml:space="preserve">stern </w:t>
      </w:r>
      <w:r w:rsidR="00790F4C">
        <w:rPr>
          <w:rFonts w:asciiTheme="minorHAnsi" w:hAnsiTheme="minorHAnsi" w:cstheme="minorHAnsi"/>
          <w:color w:val="auto"/>
        </w:rPr>
        <w:t>blot</w:t>
      </w:r>
      <w:r w:rsidR="00A574E9">
        <w:rPr>
          <w:rFonts w:asciiTheme="minorHAnsi" w:hAnsiTheme="minorHAnsi" w:cstheme="minorHAnsi"/>
          <w:color w:val="auto"/>
        </w:rPr>
        <w:t xml:space="preserve"> </w:t>
      </w:r>
      <w:r w:rsidR="00A574E9">
        <w:rPr>
          <w:rFonts w:cstheme="minorHAnsi"/>
        </w:rPr>
        <w:t xml:space="preserve">(also known as </w:t>
      </w:r>
      <w:r w:rsidR="004A56A6">
        <w:rPr>
          <w:rFonts w:cstheme="minorHAnsi"/>
        </w:rPr>
        <w:t xml:space="preserve">an </w:t>
      </w:r>
      <w:r w:rsidR="00A574E9">
        <w:rPr>
          <w:rFonts w:cstheme="minorHAnsi"/>
        </w:rPr>
        <w:t>immuno</w:t>
      </w:r>
      <w:r w:rsidR="00790F4C">
        <w:rPr>
          <w:rFonts w:cstheme="minorHAnsi"/>
        </w:rPr>
        <w:t>blot</w:t>
      </w:r>
      <w:r w:rsidR="00A574E9">
        <w:rPr>
          <w:rFonts w:cstheme="minorHAnsi"/>
        </w:rPr>
        <w:t xml:space="preserve">) </w:t>
      </w:r>
      <w:r w:rsidR="00A574E9">
        <w:rPr>
          <w:rFonts w:asciiTheme="minorHAnsi" w:hAnsiTheme="minorHAnsi" w:cstheme="minorHAnsi"/>
          <w:color w:val="auto"/>
        </w:rPr>
        <w:t xml:space="preserve">is </w:t>
      </w:r>
      <w:r w:rsidR="00C178A6">
        <w:rPr>
          <w:rFonts w:asciiTheme="minorHAnsi" w:hAnsiTheme="minorHAnsi" w:cstheme="minorHAnsi"/>
          <w:color w:val="auto"/>
        </w:rPr>
        <w:t>a canonical</w:t>
      </w:r>
      <w:r w:rsidR="00A574E9">
        <w:rPr>
          <w:rFonts w:asciiTheme="minorHAnsi" w:hAnsiTheme="minorHAnsi" w:cstheme="minorHAnsi"/>
          <w:color w:val="auto"/>
        </w:rPr>
        <w:t xml:space="preserve"> </w:t>
      </w:r>
      <w:r w:rsidR="00A574E9">
        <w:rPr>
          <w:rFonts w:cstheme="minorHAnsi"/>
        </w:rPr>
        <w:t>method</w:t>
      </w:r>
      <w:r w:rsidR="00A574E9">
        <w:rPr>
          <w:rFonts w:asciiTheme="minorHAnsi" w:hAnsiTheme="minorHAnsi" w:cstheme="minorHAnsi"/>
          <w:color w:val="auto"/>
        </w:rPr>
        <w:t xml:space="preserve"> for biomedical research</w:t>
      </w:r>
      <w:r w:rsidR="003E6A4E">
        <w:rPr>
          <w:rFonts w:asciiTheme="minorHAnsi" w:hAnsiTheme="minorHAnsi" w:cstheme="minorHAnsi"/>
          <w:color w:val="auto"/>
        </w:rPr>
        <w:t>. It is</w:t>
      </w:r>
      <w:r w:rsidR="00152B7D">
        <w:rPr>
          <w:rFonts w:asciiTheme="minorHAnsi" w:hAnsiTheme="minorHAnsi" w:cstheme="minorHAnsi"/>
          <w:color w:val="auto"/>
        </w:rPr>
        <w:t xml:space="preserve"> commonly</w:t>
      </w:r>
      <w:r w:rsidR="003E6A4E">
        <w:rPr>
          <w:rFonts w:asciiTheme="minorHAnsi" w:hAnsiTheme="minorHAnsi" w:cstheme="minorHAnsi"/>
          <w:color w:val="auto"/>
        </w:rPr>
        <w:t xml:space="preserve"> used</w:t>
      </w:r>
      <w:r w:rsidR="00A574E9">
        <w:rPr>
          <w:rFonts w:asciiTheme="minorHAnsi" w:hAnsiTheme="minorHAnsi" w:cstheme="minorHAnsi"/>
          <w:color w:val="auto"/>
        </w:rPr>
        <w:t xml:space="preserve"> to </w:t>
      </w:r>
      <w:r w:rsidR="00A44EE2">
        <w:rPr>
          <w:rFonts w:asciiTheme="minorHAnsi" w:hAnsiTheme="minorHAnsi" w:cstheme="minorHAnsi"/>
          <w:color w:val="auto"/>
        </w:rPr>
        <w:t xml:space="preserve">determine </w:t>
      </w:r>
      <w:r w:rsidR="00A574E9">
        <w:rPr>
          <w:rFonts w:asciiTheme="minorHAnsi" w:hAnsiTheme="minorHAnsi" w:cstheme="minorHAnsi"/>
          <w:color w:val="auto"/>
        </w:rPr>
        <w:t xml:space="preserve">the relative size and abundance of specific proteins as well as post-translational protein modifications. </w:t>
      </w:r>
      <w:r w:rsidR="00A574E9">
        <w:rPr>
          <w:rFonts w:cstheme="minorHAnsi"/>
        </w:rPr>
        <w:t xml:space="preserve">This technique has </w:t>
      </w:r>
      <w:r w:rsidR="00683A3A">
        <w:rPr>
          <w:rFonts w:cstheme="minorHAnsi"/>
        </w:rPr>
        <w:t xml:space="preserve">a rich history and remains in widespread use due to </w:t>
      </w:r>
      <w:r w:rsidR="00A574E9">
        <w:rPr>
          <w:rFonts w:cstheme="minorHAnsi"/>
        </w:rPr>
        <w:t>its simplicity</w:t>
      </w:r>
      <w:r w:rsidR="00683A3A">
        <w:rPr>
          <w:rFonts w:cstheme="minorHAnsi"/>
        </w:rPr>
        <w:t>.</w:t>
      </w:r>
      <w:r w:rsidR="00A574E9">
        <w:rPr>
          <w:rFonts w:cstheme="minorHAnsi"/>
        </w:rPr>
        <w:t xml:space="preserve"> </w:t>
      </w:r>
      <w:r w:rsidR="00683A3A">
        <w:rPr>
          <w:rFonts w:cstheme="minorHAnsi"/>
        </w:rPr>
        <w:t>H</w:t>
      </w:r>
      <w:r w:rsidR="00A574E9">
        <w:rPr>
          <w:rFonts w:cstheme="minorHAnsi"/>
        </w:rPr>
        <w:t xml:space="preserve">owever, the </w:t>
      </w:r>
      <w:r w:rsidR="00790F4C">
        <w:rPr>
          <w:rFonts w:cstheme="minorHAnsi"/>
        </w:rPr>
        <w:t xml:space="preserve">western </w:t>
      </w:r>
      <w:r w:rsidR="00683A3A">
        <w:rPr>
          <w:rFonts w:cstheme="minorHAnsi"/>
        </w:rPr>
        <w:t xml:space="preserve">blotting </w:t>
      </w:r>
      <w:r w:rsidR="00A574E9">
        <w:rPr>
          <w:rFonts w:cstheme="minorHAnsi"/>
        </w:rPr>
        <w:t xml:space="preserve">procedure </w:t>
      </w:r>
      <w:r w:rsidR="00683A3A">
        <w:rPr>
          <w:rFonts w:cstheme="minorHAnsi"/>
        </w:rPr>
        <w:t xml:space="preserve">famously </w:t>
      </w:r>
      <w:r w:rsidR="00A574E9">
        <w:rPr>
          <w:rFonts w:cstheme="minorHAnsi"/>
        </w:rPr>
        <w:t>takes</w:t>
      </w:r>
      <w:r w:rsidR="00A574E9">
        <w:rPr>
          <w:rFonts w:asciiTheme="minorHAnsi" w:hAnsiTheme="minorHAnsi" w:cstheme="minorHAnsi"/>
          <w:color w:val="auto"/>
        </w:rPr>
        <w:t xml:space="preserve"> </w:t>
      </w:r>
      <w:r w:rsidR="00A574E9">
        <w:rPr>
          <w:rFonts w:cstheme="minorHAnsi"/>
        </w:rPr>
        <w:t>hours</w:t>
      </w:r>
      <w:r w:rsidR="00683A3A">
        <w:rPr>
          <w:rFonts w:cstheme="minorHAnsi"/>
        </w:rPr>
        <w:t xml:space="preserve">, </w:t>
      </w:r>
      <w:r w:rsidR="00A574E9">
        <w:rPr>
          <w:rFonts w:cstheme="minorHAnsi"/>
        </w:rPr>
        <w:t>even days</w:t>
      </w:r>
      <w:r w:rsidR="00683A3A">
        <w:rPr>
          <w:rFonts w:cstheme="minorHAnsi"/>
        </w:rPr>
        <w:t>,</w:t>
      </w:r>
      <w:r w:rsidR="00A574E9">
        <w:rPr>
          <w:rFonts w:cstheme="minorHAnsi"/>
        </w:rPr>
        <w:t xml:space="preserve"> to </w:t>
      </w:r>
      <w:r w:rsidR="004D07B0">
        <w:rPr>
          <w:rFonts w:cstheme="minorHAnsi"/>
        </w:rPr>
        <w:t>complete, with</w:t>
      </w:r>
      <w:r w:rsidR="00D55511">
        <w:rPr>
          <w:rFonts w:cstheme="minorHAnsi"/>
        </w:rPr>
        <w:t xml:space="preserve"> a critical bottleneck being the</w:t>
      </w:r>
      <w:r w:rsidR="00A574E9">
        <w:rPr>
          <w:rFonts w:cstheme="minorHAnsi"/>
        </w:rPr>
        <w:t xml:space="preserve"> long incubation times</w:t>
      </w:r>
      <w:r w:rsidR="004D07B0">
        <w:rPr>
          <w:rFonts w:cstheme="minorHAnsi"/>
        </w:rPr>
        <w:t xml:space="preserve"> that</w:t>
      </w:r>
      <w:r w:rsidR="00A574E9">
        <w:rPr>
          <w:rFonts w:cstheme="minorHAnsi"/>
        </w:rPr>
        <w:t xml:space="preserve"> limit its throughput. </w:t>
      </w:r>
      <w:r w:rsidR="00D55511">
        <w:rPr>
          <w:rFonts w:cstheme="minorHAnsi"/>
        </w:rPr>
        <w:t>These incubation steps are required</w:t>
      </w:r>
      <w:r w:rsidR="00A574E9">
        <w:rPr>
          <w:rFonts w:cstheme="minorHAnsi"/>
        </w:rPr>
        <w:t xml:space="preserve"> due to </w:t>
      </w:r>
      <w:r>
        <w:rPr>
          <w:rFonts w:cstheme="minorHAnsi"/>
        </w:rPr>
        <w:t xml:space="preserve">the </w:t>
      </w:r>
      <w:r w:rsidR="00A574E9">
        <w:rPr>
          <w:rFonts w:cstheme="minorHAnsi"/>
        </w:rPr>
        <w:t>slow diffusion of antibod</w:t>
      </w:r>
      <w:r w:rsidR="00125EA7">
        <w:rPr>
          <w:rFonts w:cstheme="minorHAnsi"/>
        </w:rPr>
        <w:t>ies</w:t>
      </w:r>
      <w:r w:rsidR="00A574E9">
        <w:rPr>
          <w:rFonts w:cstheme="minorHAnsi"/>
        </w:rPr>
        <w:t xml:space="preserve"> from the bulk solution to </w:t>
      </w:r>
      <w:r w:rsidR="00125EA7">
        <w:rPr>
          <w:rFonts w:cstheme="minorHAnsi"/>
        </w:rPr>
        <w:t xml:space="preserve">the </w:t>
      </w:r>
      <w:r w:rsidR="00A574E9">
        <w:rPr>
          <w:rFonts w:cstheme="minorHAnsi"/>
        </w:rPr>
        <w:t xml:space="preserve">immobilized </w:t>
      </w:r>
      <w:r w:rsidR="00A574E9" w:rsidRPr="001C3E1E">
        <w:rPr>
          <w:rFonts w:cstheme="minorHAnsi"/>
        </w:rPr>
        <w:t>antigen</w:t>
      </w:r>
      <w:r w:rsidR="00125EA7">
        <w:rPr>
          <w:rFonts w:cstheme="minorHAnsi"/>
        </w:rPr>
        <w:t>s</w:t>
      </w:r>
      <w:r w:rsidR="00A574E9" w:rsidRPr="001C3E1E">
        <w:rPr>
          <w:rFonts w:cstheme="minorHAnsi"/>
        </w:rPr>
        <w:t xml:space="preserve"> </w:t>
      </w:r>
      <w:r w:rsidR="00A574E9">
        <w:rPr>
          <w:rFonts w:cstheme="minorHAnsi"/>
        </w:rPr>
        <w:t xml:space="preserve">on the membrane: </w:t>
      </w:r>
      <w:r w:rsidR="00125EA7">
        <w:rPr>
          <w:rFonts w:cstheme="minorHAnsi"/>
        </w:rPr>
        <w:t xml:space="preserve">the </w:t>
      </w:r>
      <w:r w:rsidR="00A574E9">
        <w:rPr>
          <w:rFonts w:cstheme="minorHAnsi"/>
        </w:rPr>
        <w:t>antibody concentration near the membrane is much lower than the bulk concentration. Here, we</w:t>
      </w:r>
      <w:r w:rsidR="003C6B5E">
        <w:rPr>
          <w:rFonts w:cstheme="minorHAnsi"/>
        </w:rPr>
        <w:t xml:space="preserve"> present an innovation that dramatically reduces these incubation intervals by</w:t>
      </w:r>
      <w:r w:rsidR="00A574E9">
        <w:rPr>
          <w:rFonts w:cstheme="minorHAnsi"/>
        </w:rPr>
        <w:t xml:space="preserve"> </w:t>
      </w:r>
      <w:r w:rsidR="00336489">
        <w:rPr>
          <w:rFonts w:cstheme="minorHAnsi"/>
        </w:rPr>
        <w:t>improving</w:t>
      </w:r>
      <w:r w:rsidR="00A574E9" w:rsidRPr="00554139">
        <w:rPr>
          <w:rFonts w:cstheme="minorHAnsi"/>
        </w:rPr>
        <w:t xml:space="preserve"> antigen binding </w:t>
      </w:r>
      <w:r w:rsidR="00336489">
        <w:rPr>
          <w:rFonts w:cstheme="minorHAnsi"/>
        </w:rPr>
        <w:t>via</w:t>
      </w:r>
      <w:r w:rsidR="00336489" w:rsidRPr="00554139">
        <w:rPr>
          <w:rFonts w:cstheme="minorHAnsi"/>
        </w:rPr>
        <w:t xml:space="preserve"> </w:t>
      </w:r>
      <w:r w:rsidR="00A574E9" w:rsidRPr="00554139">
        <w:rPr>
          <w:rFonts w:cstheme="minorHAnsi"/>
        </w:rPr>
        <w:t>cyclic draining and replenishing (CDR) of the antibody solution</w:t>
      </w:r>
      <w:r w:rsidR="00A574E9">
        <w:rPr>
          <w:rFonts w:cstheme="minorHAnsi"/>
        </w:rPr>
        <w:t xml:space="preserve">. We also utilized </w:t>
      </w:r>
      <w:r w:rsidR="00A574E9" w:rsidRPr="007A1D9A">
        <w:rPr>
          <w:rFonts w:cstheme="minorHAnsi"/>
        </w:rPr>
        <w:t>an immunoreaction enhancing technology</w:t>
      </w:r>
      <w:r w:rsidR="00A574E9">
        <w:rPr>
          <w:rFonts w:cstheme="minorHAnsi"/>
        </w:rPr>
        <w:t xml:space="preserve"> to </w:t>
      </w:r>
      <w:r w:rsidR="00A574E9" w:rsidRPr="00A622EF">
        <w:rPr>
          <w:rFonts w:cstheme="minorHAnsi"/>
        </w:rPr>
        <w:t>preserve</w:t>
      </w:r>
      <w:r w:rsidR="00A574E9">
        <w:rPr>
          <w:rFonts w:cstheme="minorHAnsi"/>
        </w:rPr>
        <w:t xml:space="preserve"> the sensitivity of the assay. </w:t>
      </w:r>
      <w:r>
        <w:rPr>
          <w:rFonts w:cstheme="minorHAnsi"/>
        </w:rPr>
        <w:t>A c</w:t>
      </w:r>
      <w:r w:rsidR="00A574E9" w:rsidRPr="001C3E1E">
        <w:rPr>
          <w:rFonts w:cstheme="minorHAnsi"/>
        </w:rPr>
        <w:t xml:space="preserve">ombination of the CDR method with </w:t>
      </w:r>
      <w:r w:rsidR="00A574E9">
        <w:rPr>
          <w:rFonts w:cstheme="minorHAnsi"/>
        </w:rPr>
        <w:t>a commercial</w:t>
      </w:r>
      <w:r w:rsidR="00A574E9" w:rsidRPr="001C3E1E">
        <w:rPr>
          <w:rFonts w:cstheme="minorHAnsi"/>
        </w:rPr>
        <w:t xml:space="preserve"> immunoreaction enhancing agent boosted the output signal </w:t>
      </w:r>
      <w:r w:rsidR="00A574E9" w:rsidRPr="001C3E1E">
        <w:rPr>
          <w:rFonts w:cstheme="minorHAnsi"/>
        </w:rPr>
        <w:lastRenderedPageBreak/>
        <w:t>and</w:t>
      </w:r>
      <w:r w:rsidR="003A0F4B" w:rsidRPr="003A0F4B">
        <w:rPr>
          <w:rFonts w:cstheme="minorHAnsi"/>
        </w:rPr>
        <w:t xml:space="preserve"> </w:t>
      </w:r>
      <w:r w:rsidR="003A0F4B" w:rsidRPr="001C3E1E">
        <w:rPr>
          <w:rFonts w:cstheme="minorHAnsi"/>
        </w:rPr>
        <w:t>substantially</w:t>
      </w:r>
      <w:r w:rsidR="00A574E9" w:rsidRPr="001C3E1E">
        <w:rPr>
          <w:rFonts w:cstheme="minorHAnsi"/>
        </w:rPr>
        <w:t xml:space="preserve"> reduced the </w:t>
      </w:r>
      <w:r w:rsidR="003A0F4B">
        <w:rPr>
          <w:rFonts w:cstheme="minorHAnsi"/>
        </w:rPr>
        <w:t xml:space="preserve">antibody </w:t>
      </w:r>
      <w:r w:rsidR="00A574E9" w:rsidRPr="001C3E1E">
        <w:rPr>
          <w:rFonts w:cstheme="minorHAnsi"/>
        </w:rPr>
        <w:t xml:space="preserve">incubation time. The resulting </w:t>
      </w:r>
      <w:r w:rsidR="00A574E9">
        <w:rPr>
          <w:rFonts w:cstheme="minorHAnsi"/>
        </w:rPr>
        <w:t>ultra</w:t>
      </w:r>
      <w:r w:rsidR="00A622EF">
        <w:rPr>
          <w:rFonts w:cstheme="minorHAnsi"/>
        </w:rPr>
        <w:t>-</w:t>
      </w:r>
      <w:r w:rsidR="00A574E9" w:rsidRPr="001C3E1E">
        <w:rPr>
          <w:rFonts w:cstheme="minorHAnsi"/>
        </w:rPr>
        <w:t xml:space="preserve">high-speed </w:t>
      </w:r>
      <w:r w:rsidR="00A574E9">
        <w:rPr>
          <w:rFonts w:cstheme="minorHAnsi"/>
        </w:rPr>
        <w:t xml:space="preserve">western </w:t>
      </w:r>
      <w:r w:rsidR="00790F4C">
        <w:rPr>
          <w:rFonts w:cstheme="minorHAnsi"/>
        </w:rPr>
        <w:t>blot</w:t>
      </w:r>
      <w:r w:rsidR="00A574E9" w:rsidRPr="001C3E1E">
        <w:rPr>
          <w:rFonts w:cstheme="minorHAnsi"/>
        </w:rPr>
        <w:t xml:space="preserve"> can be accomplished in 20 minutes without any loss in sensitivity.</w:t>
      </w:r>
      <w:r w:rsidR="00A574E9">
        <w:rPr>
          <w:rFonts w:cstheme="minorHAnsi"/>
        </w:rPr>
        <w:t xml:space="preserve"> This method </w:t>
      </w:r>
      <w:r w:rsidR="00A574E9" w:rsidRPr="001C3E1E">
        <w:rPr>
          <w:rFonts w:cstheme="minorHAnsi"/>
        </w:rPr>
        <w:t xml:space="preserve">can be applied to </w:t>
      </w:r>
      <w:r w:rsidR="004A56A6">
        <w:rPr>
          <w:rFonts w:cstheme="minorHAnsi"/>
        </w:rPr>
        <w:t xml:space="preserve">western blots using </w:t>
      </w:r>
      <w:r w:rsidR="00A574E9">
        <w:rPr>
          <w:rFonts w:cstheme="minorHAnsi"/>
        </w:rPr>
        <w:t xml:space="preserve">both chemiluminescent and </w:t>
      </w:r>
      <w:r w:rsidR="00A574E9" w:rsidRPr="001C3E1E">
        <w:rPr>
          <w:rFonts w:cstheme="minorHAnsi"/>
        </w:rPr>
        <w:t>fluorescen</w:t>
      </w:r>
      <w:r w:rsidR="00A574E9">
        <w:rPr>
          <w:rFonts w:cstheme="minorHAnsi"/>
        </w:rPr>
        <w:t>t</w:t>
      </w:r>
      <w:r w:rsidR="004A56A6">
        <w:rPr>
          <w:rFonts w:cstheme="minorHAnsi"/>
        </w:rPr>
        <w:t xml:space="preserve"> detection</w:t>
      </w:r>
      <w:r w:rsidR="00A574E9">
        <w:rPr>
          <w:rFonts w:cstheme="minorHAnsi"/>
        </w:rPr>
        <w:t xml:space="preserve">. This simple protocol allows </w:t>
      </w:r>
      <w:r w:rsidR="00A574E9" w:rsidRPr="009A3AC1">
        <w:rPr>
          <w:rFonts w:cstheme="minorHAnsi"/>
        </w:rPr>
        <w:t xml:space="preserve">researchers to better explore </w:t>
      </w:r>
      <w:r w:rsidR="00A574E9">
        <w:rPr>
          <w:rFonts w:cstheme="minorHAnsi"/>
        </w:rPr>
        <w:t xml:space="preserve">the analysis of </w:t>
      </w:r>
      <w:r w:rsidR="00A574E9" w:rsidRPr="009A3AC1">
        <w:rPr>
          <w:rFonts w:cstheme="minorHAnsi"/>
        </w:rPr>
        <w:t>protein expression</w:t>
      </w:r>
      <w:r w:rsidR="00A574E9">
        <w:rPr>
          <w:rFonts w:cstheme="minorHAnsi"/>
        </w:rPr>
        <w:t xml:space="preserve"> in many samples.</w:t>
      </w:r>
    </w:p>
    <w:p w14:paraId="626B1E66" w14:textId="77777777" w:rsidR="0079401A" w:rsidRPr="001B1519" w:rsidRDefault="0079401A" w:rsidP="00DC05A9">
      <w:pPr>
        <w:contextualSpacing/>
        <w:rPr>
          <w:rFonts w:asciiTheme="minorHAnsi" w:hAnsiTheme="minorHAnsi" w:cstheme="minorHAnsi"/>
        </w:rPr>
      </w:pPr>
    </w:p>
    <w:p w14:paraId="2365EA16" w14:textId="3F9806DC" w:rsidR="0024168D" w:rsidRDefault="0024168D" w:rsidP="00DC05A9">
      <w:pPr>
        <w:contextualSpacing/>
        <w:rPr>
          <w:rFonts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17D20F42" w14:textId="3D594BAD" w:rsidR="0024168D" w:rsidRDefault="00125EA7" w:rsidP="00DC05A9">
      <w:pPr>
        <w:contextualSpacing/>
        <w:rPr>
          <w:rFonts w:cstheme="minorHAnsi"/>
          <w:bCs/>
        </w:rPr>
      </w:pPr>
      <w:r>
        <w:rPr>
          <w:rFonts w:cstheme="minorHAnsi"/>
          <w:bCs/>
        </w:rPr>
        <w:t>A w</w:t>
      </w:r>
      <w:r w:rsidR="0024168D" w:rsidRPr="008E1DBB">
        <w:rPr>
          <w:rFonts w:cstheme="minorHAnsi"/>
          <w:bCs/>
        </w:rPr>
        <w:t xml:space="preserve">estern </w:t>
      </w:r>
      <w:r w:rsidR="00790F4C">
        <w:rPr>
          <w:rFonts w:cstheme="minorHAnsi"/>
          <w:bCs/>
        </w:rPr>
        <w:t>blot</w:t>
      </w:r>
      <w:r w:rsidR="0024168D">
        <w:rPr>
          <w:rFonts w:cstheme="minorHAnsi"/>
          <w:bCs/>
        </w:rPr>
        <w:t xml:space="preserve"> (</w:t>
      </w:r>
      <w:r w:rsidR="0024168D" w:rsidRPr="008E1DBB">
        <w:rPr>
          <w:rFonts w:cstheme="minorHAnsi"/>
          <w:bCs/>
        </w:rPr>
        <w:t>also known as</w:t>
      </w:r>
      <w:r w:rsidR="0024168D">
        <w:rPr>
          <w:rFonts w:cstheme="minorHAnsi"/>
          <w:bCs/>
        </w:rPr>
        <w:t xml:space="preserve"> </w:t>
      </w:r>
      <w:r>
        <w:rPr>
          <w:rFonts w:cstheme="minorHAnsi"/>
          <w:bCs/>
        </w:rPr>
        <w:t>an i</w:t>
      </w:r>
      <w:r w:rsidR="0024168D">
        <w:rPr>
          <w:rFonts w:cstheme="minorHAnsi"/>
          <w:bCs/>
        </w:rPr>
        <w:t>mmuno</w:t>
      </w:r>
      <w:r w:rsidR="00790F4C">
        <w:rPr>
          <w:rFonts w:cstheme="minorHAnsi"/>
          <w:bCs/>
        </w:rPr>
        <w:t>blot</w:t>
      </w:r>
      <w:r w:rsidR="0024168D">
        <w:rPr>
          <w:rFonts w:cstheme="minorHAnsi"/>
          <w:bCs/>
        </w:rPr>
        <w:t xml:space="preserve">) is a powerful </w:t>
      </w:r>
      <w:r w:rsidR="00574AFC">
        <w:rPr>
          <w:rFonts w:cstheme="minorHAnsi"/>
          <w:bCs/>
        </w:rPr>
        <w:t xml:space="preserve">and </w:t>
      </w:r>
      <w:r w:rsidR="0024168D">
        <w:rPr>
          <w:rFonts w:cstheme="minorHAnsi"/>
          <w:bCs/>
        </w:rPr>
        <w:t>fundamental technique</w:t>
      </w:r>
      <w:r w:rsidR="0024168D" w:rsidRPr="00BA6A9A">
        <w:t xml:space="preserve"> </w:t>
      </w:r>
      <w:r w:rsidR="0024168D">
        <w:t>across a broad range of scientific and clinical disciplines</w:t>
      </w:r>
      <w:r w:rsidR="0024168D">
        <w:rPr>
          <w:rFonts w:cstheme="minorHAnsi"/>
          <w:bCs/>
        </w:rPr>
        <w:t>. This technique is</w:t>
      </w:r>
      <w:r w:rsidR="004F1834">
        <w:rPr>
          <w:rFonts w:cstheme="minorHAnsi"/>
          <w:bCs/>
        </w:rPr>
        <w:t xml:space="preserve"> used</w:t>
      </w:r>
      <w:r w:rsidR="0024168D">
        <w:rPr>
          <w:rFonts w:cstheme="minorHAnsi"/>
          <w:bCs/>
        </w:rPr>
        <w:t xml:space="preserve"> to examine</w:t>
      </w:r>
      <w:r w:rsidR="0024168D" w:rsidRPr="008525B3">
        <w:rPr>
          <w:rFonts w:cstheme="minorHAnsi"/>
          <w:bCs/>
        </w:rPr>
        <w:t xml:space="preserve"> the presence, relative abundance, relative molecular mass, </w:t>
      </w:r>
      <w:r>
        <w:rPr>
          <w:rFonts w:cstheme="minorHAnsi"/>
          <w:bCs/>
        </w:rPr>
        <w:t xml:space="preserve">and </w:t>
      </w:r>
      <w:r w:rsidR="0024168D" w:rsidRPr="008525B3">
        <w:rPr>
          <w:rFonts w:cstheme="minorHAnsi"/>
          <w:bCs/>
        </w:rPr>
        <w:t>post-translational modification</w:t>
      </w:r>
      <w:r>
        <w:rPr>
          <w:rFonts w:cstheme="minorHAnsi"/>
          <w:bCs/>
        </w:rPr>
        <w:t>s</w:t>
      </w:r>
      <w:r w:rsidR="004F1834">
        <w:rPr>
          <w:rFonts w:cstheme="minorHAnsi"/>
          <w:bCs/>
        </w:rPr>
        <w:t xml:space="preserve"> of proteins</w:t>
      </w:r>
      <w:r w:rsidR="00417105">
        <w:rPr>
          <w:rFonts w:cstheme="minorHAnsi"/>
          <w:bCs/>
        </w:rPr>
        <w:fldChar w:fldCharType="begin"/>
      </w:r>
      <w:r w:rsidR="00206A48">
        <w:rPr>
          <w:rFonts w:cstheme="minorHAnsi"/>
          <w:bCs/>
        </w:rPr>
        <w:instrText xml:space="preserve"> ADDIN EN.CITE &lt;EndNote&gt;&lt;Cite&gt;&lt;Author&gt;MacPhee&lt;/Author&gt;&lt;Year&gt;2010&lt;/Year&gt;&lt;RecNum&gt;0&lt;/RecNum&gt;&lt;IDText&gt;Methodological considerations for improving Western blot analysis&lt;/IDText&gt;&lt;DisplayText&gt;&lt;style face="superscript"&gt;1&lt;/style&gt;&lt;/DisplayText&gt;&lt;record&gt;&lt;dates&gt;&lt;pub-dates&gt;&lt;date&gt;Mar-Apr&lt;/date&gt;&lt;/pub-dates&gt;&lt;year&gt;2010&lt;/year&gt;&lt;/dates&gt;&lt;keywords&gt;&lt;keyword&gt;Animals&lt;/keyword&gt;&lt;keyword&gt;Antibodies/chemistry&lt;/keyword&gt;&lt;keyword&gt;Antibodies, Monoclonal&lt;/keyword&gt;&lt;keyword&gt;Blotting, Western/*methods/standards&lt;/keyword&gt;&lt;keyword&gt;Electrophoresis, Polyacrylamide Gel&lt;/keyword&gt;&lt;keyword&gt;Fluorescent Dyes&lt;/keyword&gt;&lt;keyword&gt;Humans&lt;/keyword&gt;&lt;keyword&gt;Proteins/chemistry/immunology&lt;/keyword&gt;&lt;keyword&gt;Tissue Fixation&lt;/keyword&gt;&lt;/keywords&gt;&lt;urls&gt;&lt;related-urls&gt;&lt;url&gt;http://dx.doi.org/10.1016/j.vascn.2009.12.001&lt;/url&gt;&lt;/related-urls&gt;&lt;/urls&gt;&lt;isbn&gt;1056-8719&lt;/isbn&gt;&lt;titles&gt;&lt;title&gt;Methodological considerations for improving Western blot analysis&lt;/title&gt;&lt;secondary-title&gt;J Pharmacol Toxicol Methods&lt;/secondary-title&gt;&lt;/titles&gt;&lt;pages&gt;171-7&lt;/pages&gt;&lt;number&gt;2&lt;/number&gt;&lt;contributors&gt;&lt;authors&gt;&lt;author&gt;MacPhee, D. J.&lt;/author&gt;&lt;/authors&gt;&lt;/contributors&gt;&lt;edition&gt;2009/12/17&lt;/edition&gt;&lt;language&gt;eng&lt;/language&gt;&lt;added-date format="utc"&gt;1588301280&lt;/added-date&gt;&lt;ref-type name="Journal Article"&gt;17&lt;/ref-type&gt;&lt;auth-address&gt;Division of BioMedical Sciences, Faculty of Medicine, Health Sciences Centre, Memorial University of Newfoundland, St. John&amp;apos;s, NL, Canada A1B 3V6. dmacphee@mun.ca&lt;/auth-address&gt;&lt;remote-database-provider&gt;NLM&lt;/remote-database-provider&gt;&lt;rec-number&gt;5675&lt;/rec-number&gt;&lt;last-updated-date format="utc"&gt;1588301280&lt;/last-updated-date&gt;&lt;accession-num&gt;20006725&lt;/accession-num&gt;&lt;electronic-resource-num&gt;10.1016/j.vascn.2009.12.001&lt;/electronic-resource-num&gt;&lt;volume&gt;61&lt;/volume&gt;&lt;/record&gt;&lt;/Cite&gt;&lt;/EndNote&gt;</w:instrText>
      </w:r>
      <w:r w:rsidR="00417105">
        <w:rPr>
          <w:rFonts w:cstheme="minorHAnsi"/>
          <w:bCs/>
        </w:rPr>
        <w:fldChar w:fldCharType="separate"/>
      </w:r>
      <w:r w:rsidR="00417105" w:rsidRPr="00417105">
        <w:rPr>
          <w:rFonts w:cstheme="minorHAnsi"/>
          <w:bCs/>
          <w:noProof/>
          <w:vertAlign w:val="superscript"/>
        </w:rPr>
        <w:t>1</w:t>
      </w:r>
      <w:r w:rsidR="00417105">
        <w:rPr>
          <w:rFonts w:cstheme="minorHAnsi"/>
          <w:bCs/>
        </w:rPr>
        <w:fldChar w:fldCharType="end"/>
      </w:r>
      <w:r w:rsidR="0024168D">
        <w:rPr>
          <w:rFonts w:cstheme="minorHAnsi"/>
          <w:bCs/>
        </w:rPr>
        <w:t xml:space="preserve">. Combined with digital image analysis, this method can </w:t>
      </w:r>
      <w:r w:rsidR="004F1834">
        <w:rPr>
          <w:rFonts w:cstheme="minorHAnsi"/>
          <w:bCs/>
        </w:rPr>
        <w:t>reliably</w:t>
      </w:r>
      <w:r w:rsidR="0024168D">
        <w:rPr>
          <w:rFonts w:cstheme="minorHAnsi"/>
          <w:bCs/>
        </w:rPr>
        <w:t xml:space="preserve"> analyze</w:t>
      </w:r>
      <w:r w:rsidR="0024168D" w:rsidRPr="000375E9">
        <w:rPr>
          <w:rFonts w:cstheme="minorHAnsi"/>
          <w:bCs/>
        </w:rPr>
        <w:t xml:space="preserve"> the abundance of proteins and protein modifications</w:t>
      </w:r>
      <w:r w:rsidR="00417105">
        <w:rPr>
          <w:rFonts w:cstheme="minorHAnsi"/>
          <w:bCs/>
        </w:rPr>
        <w:fldChar w:fldCharType="begin"/>
      </w:r>
      <w:r w:rsidR="002013B2">
        <w:rPr>
          <w:rFonts w:cstheme="minorHAnsi"/>
          <w:bCs/>
        </w:rPr>
        <w:instrText xml:space="preserve"> ADDIN EN.CITE &lt;EndNote&gt;&lt;Cite&gt;&lt;Author&gt;Janes&lt;/Author&gt;&lt;Year&gt;2015&lt;/Year&gt;&lt;RecNum&gt;6230&lt;/RecNum&gt;&lt;IDText&gt;An analysis of critical factors for quantitative immunoblotting&lt;/IDText&gt;&lt;DisplayText&gt;&lt;style face="superscript"&gt;2&lt;/style&gt;&lt;/DisplayText&gt;&lt;record&gt;&lt;rec-number&gt;6230&lt;/rec-number&gt;&lt;foreign-keys&gt;&lt;key app="EN" db-id="9asp9d2fmptva8ep0wfxxarlxspsx25vsdrt" timestamp="1537388260" guid="5fe67865-43ad-4138-b887-e44c563133c7"&gt;6230&lt;/key&gt;&lt;/foreign-keys&gt;&lt;ref-type name="Journal Article"&gt;17&lt;/ref-type&gt;&lt;contributors&gt;&lt;authors&gt;&lt;author&gt;Janes, K. A.&lt;/author&gt;&lt;/authors&gt;&lt;/contributors&gt;&lt;auth-address&gt;Department of Biomedical Engineering, University of Virginia, Charlottesville, VA 22908, USA. E-mail: kjanes@virginia.edu.&lt;/auth-address&gt;&lt;titles&gt;&lt;title&gt;An analysis of critical factors for quantitative immunoblotting&lt;/title&gt;&lt;secondary-title&gt;Sci Signal&lt;/secondary-title&gt;&lt;/titles&gt;&lt;pages&gt;rs2&lt;/pages&gt;&lt;volume&gt;8&lt;/volume&gt;&lt;number&gt;371&lt;/number&gt;&lt;edition&gt;2015/04/09&lt;/edition&gt;&lt;keywords&gt;&lt;keyword&gt;Blotting, Western/*methods&lt;/keyword&gt;&lt;keyword&gt;Cell Line, Tumor&lt;/keyword&gt;&lt;keyword&gt;Humans&lt;/keyword&gt;&lt;/keywords&gt;&lt;dates&gt;&lt;year&gt;2015&lt;/year&gt;&lt;pub-dates&gt;&lt;date&gt;Apr 7&lt;/date&gt;&lt;/pub-dates&gt;&lt;/dates&gt;&lt;isbn&gt;1937-9145 (Electronic)&amp;#xD;1945-0877 (Linking)&lt;/isbn&gt;&lt;accession-num&gt;25852189&lt;/accession-num&gt;&lt;urls&gt;&lt;related-urls&gt;&lt;url&gt;https://www.ncbi.nlm.nih.gov/pubmed/25852189&lt;/url&gt;&lt;/related-urls&gt;&lt;/urls&gt;&lt;custom2&gt;PMC4401487&lt;/custom2&gt;&lt;electronic-resource-num&gt;10.1126/scisignal.2005966&lt;/electronic-resource-num&gt;&lt;/record&gt;&lt;/Cite&gt;&lt;/EndNote&gt;</w:instrText>
      </w:r>
      <w:r w:rsidR="00417105">
        <w:rPr>
          <w:rFonts w:cstheme="minorHAnsi"/>
          <w:bCs/>
        </w:rPr>
        <w:fldChar w:fldCharType="separate"/>
      </w:r>
      <w:r w:rsidR="00417105" w:rsidRPr="00417105">
        <w:rPr>
          <w:rFonts w:cstheme="minorHAnsi"/>
          <w:bCs/>
          <w:noProof/>
          <w:vertAlign w:val="superscript"/>
        </w:rPr>
        <w:t>2</w:t>
      </w:r>
      <w:r w:rsidR="00417105">
        <w:rPr>
          <w:rFonts w:cstheme="minorHAnsi"/>
          <w:bCs/>
        </w:rPr>
        <w:fldChar w:fldCharType="end"/>
      </w:r>
      <w:r w:rsidR="0024168D">
        <w:rPr>
          <w:rFonts w:cstheme="minorHAnsi"/>
          <w:bCs/>
        </w:rPr>
        <w:t xml:space="preserve">. Although western </w:t>
      </w:r>
      <w:r w:rsidR="00790F4C">
        <w:rPr>
          <w:rFonts w:cstheme="minorHAnsi"/>
          <w:bCs/>
        </w:rPr>
        <w:t>blot</w:t>
      </w:r>
      <w:r w:rsidR="0024168D">
        <w:rPr>
          <w:rFonts w:cstheme="minorHAnsi"/>
          <w:bCs/>
        </w:rPr>
        <w:t xml:space="preserve"> is performed</w:t>
      </w:r>
      <w:r w:rsidR="0024168D" w:rsidRPr="002562EC">
        <w:rPr>
          <w:rFonts w:cstheme="minorHAnsi"/>
          <w:bCs/>
        </w:rPr>
        <w:t xml:space="preserve"> </w:t>
      </w:r>
      <w:r w:rsidR="0024168D">
        <w:rPr>
          <w:rFonts w:cstheme="minorHAnsi"/>
          <w:bCs/>
        </w:rPr>
        <w:t xml:space="preserve">routinely, it is a time-consuming and labor intensive method. </w:t>
      </w:r>
      <w:r>
        <w:rPr>
          <w:rFonts w:cstheme="minorHAnsi"/>
          <w:bCs/>
        </w:rPr>
        <w:t>L</w:t>
      </w:r>
      <w:r w:rsidR="0024168D">
        <w:rPr>
          <w:rFonts w:cstheme="minorHAnsi"/>
          <w:bCs/>
        </w:rPr>
        <w:t xml:space="preserve">ong incubations of </w:t>
      </w:r>
      <w:r>
        <w:rPr>
          <w:rFonts w:cstheme="minorHAnsi"/>
          <w:bCs/>
        </w:rPr>
        <w:t xml:space="preserve">the </w:t>
      </w:r>
      <w:r w:rsidR="0024168D">
        <w:rPr>
          <w:rFonts w:cstheme="minorHAnsi"/>
          <w:bCs/>
        </w:rPr>
        <w:t xml:space="preserve">antibody </w:t>
      </w:r>
      <w:r w:rsidR="003A0F4B">
        <w:rPr>
          <w:rFonts w:cstheme="minorHAnsi"/>
          <w:bCs/>
        </w:rPr>
        <w:t xml:space="preserve">with </w:t>
      </w:r>
      <w:r w:rsidR="0024168D">
        <w:rPr>
          <w:rFonts w:cstheme="minorHAnsi"/>
          <w:bCs/>
        </w:rPr>
        <w:t xml:space="preserve">membranes are required. Here, </w:t>
      </w:r>
      <w:r w:rsidR="0024168D" w:rsidRPr="0029370E">
        <w:rPr>
          <w:rFonts w:cstheme="minorHAnsi"/>
          <w:bCs/>
        </w:rPr>
        <w:t xml:space="preserve">we </w:t>
      </w:r>
      <w:r w:rsidR="0024168D">
        <w:rPr>
          <w:rFonts w:cstheme="minorHAnsi"/>
          <w:bCs/>
        </w:rPr>
        <w:t>describe</w:t>
      </w:r>
      <w:r w:rsidR="0024168D" w:rsidRPr="0029370E">
        <w:rPr>
          <w:rFonts w:cstheme="minorHAnsi"/>
          <w:bCs/>
        </w:rPr>
        <w:t xml:space="preserve"> </w:t>
      </w:r>
      <w:r w:rsidR="00032AB7">
        <w:rPr>
          <w:rFonts w:cstheme="minorHAnsi"/>
          <w:bCs/>
        </w:rPr>
        <w:t xml:space="preserve">a </w:t>
      </w:r>
      <w:r w:rsidR="0024168D">
        <w:rPr>
          <w:rFonts w:cstheme="minorHAnsi"/>
          <w:bCs/>
        </w:rPr>
        <w:t xml:space="preserve">modification of the incubation method </w:t>
      </w:r>
      <w:r w:rsidR="0024168D" w:rsidRPr="0029370E">
        <w:rPr>
          <w:rFonts w:cstheme="minorHAnsi"/>
          <w:bCs/>
        </w:rPr>
        <w:t>that overcomes this limitation without sacrificing sensitivity</w:t>
      </w:r>
      <w:r w:rsidR="0024168D">
        <w:rPr>
          <w:rFonts w:cstheme="minorHAnsi"/>
          <w:bCs/>
        </w:rPr>
        <w:t>.</w:t>
      </w:r>
    </w:p>
    <w:p w14:paraId="70A01278" w14:textId="77777777" w:rsidR="0024168D" w:rsidRDefault="0024168D" w:rsidP="00DC05A9">
      <w:pPr>
        <w:contextualSpacing/>
        <w:rPr>
          <w:rFonts w:cstheme="minorHAnsi"/>
          <w:bCs/>
        </w:rPr>
      </w:pPr>
    </w:p>
    <w:p w14:paraId="47F167F9" w14:textId="71C0DF29" w:rsidR="0024168D" w:rsidRDefault="0024168D" w:rsidP="00DC05A9">
      <w:pPr>
        <w:contextualSpacing/>
        <w:rPr>
          <w:rFonts w:cstheme="minorHAnsi"/>
          <w:bCs/>
        </w:rPr>
      </w:pPr>
      <w:r>
        <w:rPr>
          <w:rFonts w:cstheme="minorHAnsi"/>
          <w:bCs/>
        </w:rPr>
        <w:t>During incubation of</w:t>
      </w:r>
      <w:r w:rsidR="007811ED">
        <w:rPr>
          <w:rFonts w:cstheme="minorHAnsi"/>
          <w:bCs/>
        </w:rPr>
        <w:t xml:space="preserve"> the</w:t>
      </w:r>
      <w:r>
        <w:rPr>
          <w:rFonts w:cstheme="minorHAnsi"/>
          <w:bCs/>
        </w:rPr>
        <w:t xml:space="preserve"> membrane, antibodies float in solution while antigens are immobilized on the membrane. </w:t>
      </w:r>
      <w:r w:rsidRPr="00341922">
        <w:rPr>
          <w:rFonts w:cstheme="minorHAnsi"/>
          <w:bCs/>
        </w:rPr>
        <w:t>Because of their high affinity,</w:t>
      </w:r>
      <w:r>
        <w:rPr>
          <w:rFonts w:cstheme="minorHAnsi"/>
          <w:bCs/>
        </w:rPr>
        <w:t xml:space="preserve"> </w:t>
      </w:r>
      <w:r w:rsidRPr="00341922">
        <w:rPr>
          <w:rFonts w:cstheme="minorHAnsi"/>
          <w:bCs/>
        </w:rPr>
        <w:t xml:space="preserve">the rate of </w:t>
      </w:r>
      <w:r>
        <w:rPr>
          <w:rFonts w:cstheme="minorHAnsi"/>
          <w:bCs/>
        </w:rPr>
        <w:t xml:space="preserve">antibody </w:t>
      </w:r>
      <w:r w:rsidRPr="00341922">
        <w:rPr>
          <w:rFonts w:cstheme="minorHAnsi"/>
          <w:bCs/>
        </w:rPr>
        <w:t xml:space="preserve">binding to </w:t>
      </w:r>
      <w:r w:rsidR="00B43594">
        <w:rPr>
          <w:rFonts w:cstheme="minorHAnsi"/>
          <w:bCs/>
        </w:rPr>
        <w:t xml:space="preserve">the </w:t>
      </w:r>
      <w:r>
        <w:rPr>
          <w:rFonts w:cstheme="minorHAnsi"/>
          <w:bCs/>
        </w:rPr>
        <w:t>antigen is faster than the diffusion of antibodies from the bulk solution to the membrane. This creates a</w:t>
      </w:r>
      <w:r w:rsidRPr="007F1631">
        <w:rPr>
          <w:rFonts w:cstheme="minorHAnsi"/>
          <w:bCs/>
        </w:rPr>
        <w:t xml:space="preserve"> </w:t>
      </w:r>
      <w:r w:rsidR="00B43594" w:rsidRPr="007F1631">
        <w:rPr>
          <w:rFonts w:cstheme="minorHAnsi"/>
          <w:bCs/>
        </w:rPr>
        <w:t>low concentration</w:t>
      </w:r>
      <w:r w:rsidRPr="007F1631">
        <w:rPr>
          <w:rFonts w:cstheme="minorHAnsi"/>
          <w:bCs/>
        </w:rPr>
        <w:t xml:space="preserve"> “depletion layer”</w:t>
      </w:r>
      <w:r>
        <w:rPr>
          <w:rFonts w:cstheme="minorHAnsi"/>
          <w:bCs/>
        </w:rPr>
        <w:t xml:space="preserve"> (</w:t>
      </w:r>
      <w:r w:rsidRPr="00B43594">
        <w:rPr>
          <w:rFonts w:cstheme="minorHAnsi"/>
          <w:b/>
        </w:rPr>
        <w:t>Figure 1</w:t>
      </w:r>
      <w:r>
        <w:rPr>
          <w:rFonts w:cstheme="minorHAnsi"/>
          <w:bCs/>
        </w:rPr>
        <w:t xml:space="preserve">). It may take hours for more distant antibodies to reach the membrane via passive diffusion, which </w:t>
      </w:r>
      <w:r w:rsidR="007811ED">
        <w:rPr>
          <w:rFonts w:cstheme="minorHAnsi"/>
          <w:bCs/>
        </w:rPr>
        <w:t>is the main factor responsible for long</w:t>
      </w:r>
      <w:r>
        <w:rPr>
          <w:rFonts w:cstheme="minorHAnsi"/>
          <w:bCs/>
        </w:rPr>
        <w:t xml:space="preserve"> </w:t>
      </w:r>
      <w:r w:rsidRPr="003E63AD">
        <w:rPr>
          <w:rFonts w:cstheme="minorHAnsi"/>
          <w:bCs/>
        </w:rPr>
        <w:t>incubation times</w:t>
      </w:r>
      <w:r w:rsidR="007811ED">
        <w:rPr>
          <w:rFonts w:cstheme="minorHAnsi"/>
          <w:bCs/>
        </w:rPr>
        <w:t xml:space="preserve"> in this technique</w:t>
      </w:r>
      <w:r>
        <w:rPr>
          <w:rFonts w:cstheme="minorHAnsi"/>
          <w:bCs/>
        </w:rPr>
        <w:t xml:space="preserve">. </w:t>
      </w:r>
      <w:r w:rsidRPr="003E63AD">
        <w:rPr>
          <w:rFonts w:cstheme="minorHAnsi"/>
          <w:bCs/>
        </w:rPr>
        <w:t xml:space="preserve">This effect is </w:t>
      </w:r>
      <w:r w:rsidR="00286588">
        <w:rPr>
          <w:rFonts w:cstheme="minorHAnsi"/>
          <w:bCs/>
        </w:rPr>
        <w:t>called</w:t>
      </w:r>
      <w:r w:rsidRPr="003E63AD">
        <w:rPr>
          <w:rFonts w:cstheme="minorHAnsi"/>
          <w:bCs/>
        </w:rPr>
        <w:t xml:space="preserve"> </w:t>
      </w:r>
      <w:r w:rsidR="00B43594">
        <w:rPr>
          <w:rFonts w:cstheme="minorHAnsi"/>
          <w:bCs/>
        </w:rPr>
        <w:t xml:space="preserve">the </w:t>
      </w:r>
      <w:r w:rsidRPr="003E63AD">
        <w:rPr>
          <w:rFonts w:cstheme="minorHAnsi"/>
          <w:bCs/>
        </w:rPr>
        <w:t>mass transport limitation (MTL)</w:t>
      </w:r>
      <w:r w:rsidR="00417105">
        <w:rPr>
          <w:rFonts w:cstheme="minorHAnsi"/>
          <w:bCs/>
        </w:rPr>
        <w:fldChar w:fldCharType="begin"/>
      </w:r>
      <w:r w:rsidR="002013B2">
        <w:rPr>
          <w:rFonts w:cstheme="minorHAnsi"/>
          <w:bCs/>
        </w:rPr>
        <w:instrText xml:space="preserve"> ADDIN EN.CITE &lt;EndNote&gt;&lt;Cite&gt;&lt;Author&gt;Schuck&lt;/Author&gt;&lt;Year&gt;2010&lt;/Year&gt;&lt;RecNum&gt;6119&lt;/RecNum&gt;&lt;IDText&gt;The role of mass transport limitation and surface heterogeneity in the biophysical characterization of macromolecular binding processes by SPR biosensing&lt;/IDText&gt;&lt;DisplayText&gt;&lt;style face="superscript"&gt;3&lt;/style&gt;&lt;/DisplayText&gt;&lt;record&gt;&lt;rec-number&gt;6119&lt;/rec-number&gt;&lt;foreign-keys&gt;&lt;key app="EN" db-id="9asp9d2fmptva8ep0wfxxarlxspsx25vsdrt" timestamp="1505757648" guid="751efa66-008a-4cbd-8114-253cdf83b469"&gt;6119&lt;/key&gt;&lt;/foreign-keys&gt;&lt;ref-type name="Journal Article"&gt;17&lt;/ref-type&gt;&lt;contributors&gt;&lt;authors&gt;&lt;author&gt;Schuck, P.&lt;/author&gt;&lt;author&gt;Zhao, H.&lt;/author&gt;&lt;/authors&gt;&lt;/contributors&gt;&lt;auth-address&gt;Dynamics of Macromolecular Assembly, Laboratory of Bioengineering and Physical Science, National Institute of Biomedical Imaging and Bioengineering (NIBIB), National Institutes of Health, Bethesda, MD, USA.&lt;/auth-address&gt;&lt;titles&gt;&lt;title&gt;The role of mass transport limitation and surface heterogeneity in the biophysical characterization of macromolecular binding processes by SPR biosensing&lt;/title&gt;&lt;secondary-title&gt;Methods Mol Biol&lt;/secondary-title&gt;&lt;/titles&gt;&lt;periodical&gt;&lt;full-title&gt;Methods in Molecular Biology&lt;/full-title&gt;&lt;abbr-1&gt;Methods Mol. Biol.&lt;/abbr-1&gt;&lt;abbr-2&gt;Methods Mol Biol&lt;/abbr-2&gt;&lt;/periodical&gt;&lt;pages&gt;15-54&lt;/pages&gt;&lt;volume&gt;627&lt;/volume&gt;&lt;keywords&gt;&lt;keyword&gt;*Artifacts&lt;/keyword&gt;&lt;keyword&gt;*Biophysical Phenomena&lt;/keyword&gt;&lt;keyword&gt;Humans&lt;/keyword&gt;&lt;keyword&gt;Kinetics&lt;/keyword&gt;&lt;keyword&gt;Macromolecular Substances/*analysis/chemistry/*metabolism&lt;/keyword&gt;&lt;keyword&gt;Surface Plasmon Resonance/*methods&lt;/keyword&gt;&lt;keyword&gt;Surface Properties&lt;/keyword&gt;&lt;/keywords&gt;&lt;dates&gt;&lt;year&gt;2010&lt;/year&gt;&lt;/dates&gt;&lt;isbn&gt;1940-6029 (Electronic)&amp;#xD;1064-3745 (Linking)&lt;/isbn&gt;&lt;accession-num&gt;20217612&lt;/accession-num&gt;&lt;urls&gt;&lt;related-urls&gt;&lt;url&gt;https://www.ncbi.nlm.nih.gov/pubmed/20217612&lt;/url&gt;&lt;/related-urls&gt;&lt;/urls&gt;&lt;custom2&gt;PMC4134667&lt;/custom2&gt;&lt;electronic-resource-num&gt;10.1007/978-1-60761-670-2_2&lt;/electronic-resource-num&gt;&lt;/record&gt;&lt;/Cite&gt;&lt;/EndNote&gt;</w:instrText>
      </w:r>
      <w:r w:rsidR="00417105">
        <w:rPr>
          <w:rFonts w:cstheme="minorHAnsi"/>
          <w:bCs/>
        </w:rPr>
        <w:fldChar w:fldCharType="separate"/>
      </w:r>
      <w:r w:rsidR="00417105" w:rsidRPr="00417105">
        <w:rPr>
          <w:rFonts w:cstheme="minorHAnsi"/>
          <w:bCs/>
          <w:noProof/>
          <w:vertAlign w:val="superscript"/>
        </w:rPr>
        <w:t>3</w:t>
      </w:r>
      <w:r w:rsidR="00417105">
        <w:rPr>
          <w:rFonts w:cstheme="minorHAnsi"/>
          <w:bCs/>
        </w:rPr>
        <w:fldChar w:fldCharType="end"/>
      </w:r>
      <w:r w:rsidRPr="003E63AD">
        <w:rPr>
          <w:rFonts w:cstheme="minorHAnsi"/>
          <w:bCs/>
        </w:rPr>
        <w:t>. It has been proposed that repet</w:t>
      </w:r>
      <w:r>
        <w:rPr>
          <w:rFonts w:cstheme="minorHAnsi"/>
          <w:bCs/>
        </w:rPr>
        <w:t xml:space="preserve">itive </w:t>
      </w:r>
      <w:r w:rsidRPr="003E63AD">
        <w:rPr>
          <w:rFonts w:cstheme="minorHAnsi"/>
          <w:bCs/>
        </w:rPr>
        <w:t xml:space="preserve">draining and replenishing the </w:t>
      </w:r>
      <w:r>
        <w:rPr>
          <w:rFonts w:cstheme="minorHAnsi"/>
          <w:bCs/>
        </w:rPr>
        <w:t>antibody</w:t>
      </w:r>
      <w:r w:rsidRPr="003E63AD">
        <w:rPr>
          <w:rFonts w:cstheme="minorHAnsi"/>
          <w:bCs/>
        </w:rPr>
        <w:t>-containing solution may disrupt the depletion layer and overcome MTL</w:t>
      </w:r>
      <w:r w:rsidR="00417105">
        <w:rPr>
          <w:rFonts w:cstheme="minorHAnsi"/>
          <w:bCs/>
        </w:rPr>
        <w:fldChar w:fldCharType="begin"/>
      </w:r>
      <w:r w:rsidR="00206A48">
        <w:rPr>
          <w:rFonts w:cstheme="minorHAnsi"/>
          <w:bCs/>
        </w:rPr>
        <w:instrText xml:space="preserve"> ADDIN EN.CITE &lt;EndNote&gt;&lt;Cite&gt;&lt;Author&gt;Li&lt;/Author&gt;&lt;Year&gt;2016&lt;/Year&gt;&lt;RecNum&gt;0&lt;/RecNum&gt;&lt;IDText&gt;Eliminating Size-Associated Diffusion Constraints for Rapid On-Surface Bioassays with Nanoparticle Probes&lt;/IDText&gt;&lt;DisplayText&gt;&lt;style face="superscript"&gt;4&lt;/style&gt;&lt;/DisplayText&gt;&lt;record&gt;&lt;dates&gt;&lt;pub-dates&gt;&lt;date&gt;Feb 24&lt;/date&gt;&lt;/pub-dates&gt;&lt;year&gt;2016&lt;/year&gt;&lt;/dates&gt;&lt;keywords&gt;&lt;keyword&gt;assay kinetics&lt;/keyword&gt;&lt;keyword&gt;bioassays&lt;/keyword&gt;&lt;keyword&gt;diffusion limitation&lt;/keyword&gt;&lt;keyword&gt;molecular profiling&lt;/keyword&gt;&lt;keyword&gt;nanoparticle probes&lt;/keyword&gt;&lt;keyword&gt;on-surface bioassays&lt;/keyword&gt;&lt;/keywords&gt;&lt;urls&gt;&lt;related-urls&gt;&lt;url&gt;http://www.ncbi.nlm.nih.gov/pubmed/26749053&lt;/url&gt;&lt;/related-urls&gt;&lt;/urls&gt;&lt;isbn&gt;1613-6829 (Electronic)&amp;#xD;1613-6810 (Linking)&lt;/isbn&gt;&lt;custom2&gt;PMC4815929&lt;/custom2&gt;&lt;titles&gt;&lt;title&gt;Eliminating Size-Associated Diffusion Constraints for Rapid On-Surface Bioassays with Nanoparticle Probes&lt;/title&gt;&lt;secondary-title&gt;Small&lt;/secondary-title&gt;&lt;/titles&gt;&lt;pages&gt;1035-43&lt;/pages&gt;&lt;number&gt;8&lt;/number&gt;&lt;contributors&gt;&lt;authors&gt;&lt;author&gt;Li, J.&lt;/author&gt;&lt;author&gt;Zrazhevskiy, P.&lt;/author&gt;&lt;author&gt;Gao, X.&lt;/author&gt;&lt;/authors&gt;&lt;/contributors&gt;&lt;added-date format="utc"&gt;1478467274&lt;/added-date&gt;&lt;ref-type name="Journal Article"&gt;17&lt;/ref-type&gt;&lt;auth-address&gt;Department of Bioengineering, University of Washington, Seattle, WA, 98195, USA.&lt;/auth-address&gt;&lt;rec-number&gt;5306&lt;/rec-number&gt;&lt;last-updated-date format="utc"&gt;1491520047&lt;/last-updated-date&gt;&lt;accession-num&gt;26749053&lt;/accession-num&gt;&lt;electronic-resource-num&gt;10.1002/smll.201503101&lt;/electronic-resource-num&gt;&lt;volume&gt;12&lt;/volume&gt;&lt;/record&gt;&lt;/Cite&gt;&lt;/EndNote&gt;</w:instrText>
      </w:r>
      <w:r w:rsidR="00417105">
        <w:rPr>
          <w:rFonts w:cstheme="minorHAnsi"/>
          <w:bCs/>
        </w:rPr>
        <w:fldChar w:fldCharType="separate"/>
      </w:r>
      <w:r w:rsidR="00417105" w:rsidRPr="00417105">
        <w:rPr>
          <w:rFonts w:cstheme="minorHAnsi"/>
          <w:bCs/>
          <w:noProof/>
          <w:vertAlign w:val="superscript"/>
        </w:rPr>
        <w:t>4</w:t>
      </w:r>
      <w:r w:rsidR="00417105">
        <w:rPr>
          <w:rFonts w:cstheme="minorHAnsi"/>
          <w:bCs/>
        </w:rPr>
        <w:fldChar w:fldCharType="end"/>
      </w:r>
      <w:r>
        <w:rPr>
          <w:rFonts w:cstheme="minorHAnsi"/>
          <w:bCs/>
        </w:rPr>
        <w:t xml:space="preserve">. Here, </w:t>
      </w:r>
      <w:r w:rsidRPr="00B77CDA">
        <w:rPr>
          <w:rFonts w:cstheme="minorHAnsi"/>
          <w:bCs/>
        </w:rPr>
        <w:t>we have d</w:t>
      </w:r>
      <w:r>
        <w:rPr>
          <w:rFonts w:cstheme="minorHAnsi"/>
          <w:bCs/>
        </w:rPr>
        <w:t>evised</w:t>
      </w:r>
      <w:r w:rsidRPr="00B77CDA">
        <w:rPr>
          <w:rFonts w:cstheme="minorHAnsi"/>
          <w:bCs/>
        </w:rPr>
        <w:t xml:space="preserve"> a unique technique that implements this cyclic draining and replenishing (CDR) concept to </w:t>
      </w:r>
      <w:r>
        <w:rPr>
          <w:rFonts w:cstheme="minorHAnsi"/>
          <w:bCs/>
        </w:rPr>
        <w:t>diminish the effect of</w:t>
      </w:r>
      <w:r w:rsidRPr="00B77CDA">
        <w:rPr>
          <w:rFonts w:cstheme="minorHAnsi"/>
          <w:bCs/>
        </w:rPr>
        <w:t xml:space="preserve"> MTL in a traditional </w:t>
      </w:r>
      <w:r>
        <w:rPr>
          <w:rFonts w:cstheme="minorHAnsi"/>
          <w:bCs/>
        </w:rPr>
        <w:t xml:space="preserve">western </w:t>
      </w:r>
      <w:r w:rsidRPr="00B77CDA">
        <w:rPr>
          <w:rFonts w:cstheme="minorHAnsi"/>
          <w:bCs/>
        </w:rPr>
        <w:t xml:space="preserve">blotting protocol and </w:t>
      </w:r>
      <w:r>
        <w:rPr>
          <w:rFonts w:cstheme="minorHAnsi"/>
          <w:bCs/>
        </w:rPr>
        <w:t>re</w:t>
      </w:r>
      <w:r w:rsidRPr="00B77CDA">
        <w:rPr>
          <w:rFonts w:cstheme="minorHAnsi"/>
          <w:bCs/>
        </w:rPr>
        <w:t xml:space="preserve">markedly </w:t>
      </w:r>
      <w:r>
        <w:rPr>
          <w:rFonts w:cstheme="minorHAnsi"/>
          <w:bCs/>
        </w:rPr>
        <w:t xml:space="preserve">shorten </w:t>
      </w:r>
      <w:r w:rsidRPr="00B77CDA">
        <w:rPr>
          <w:rFonts w:cstheme="minorHAnsi"/>
          <w:bCs/>
        </w:rPr>
        <w:t xml:space="preserve">the required incubation </w:t>
      </w:r>
      <w:r>
        <w:rPr>
          <w:rFonts w:cstheme="minorHAnsi"/>
          <w:bCs/>
        </w:rPr>
        <w:t>period</w:t>
      </w:r>
      <w:r w:rsidRPr="00B77CDA">
        <w:rPr>
          <w:rFonts w:cstheme="minorHAnsi"/>
          <w:bCs/>
        </w:rPr>
        <w:t>.</w:t>
      </w:r>
      <w:r>
        <w:rPr>
          <w:rFonts w:cstheme="minorHAnsi"/>
          <w:bCs/>
        </w:rPr>
        <w:t xml:space="preserve"> </w:t>
      </w:r>
    </w:p>
    <w:p w14:paraId="132EA855" w14:textId="77777777" w:rsidR="0024168D" w:rsidRDefault="0024168D" w:rsidP="00DC05A9">
      <w:pPr>
        <w:contextualSpacing/>
        <w:rPr>
          <w:rFonts w:cstheme="minorHAnsi"/>
          <w:bCs/>
        </w:rPr>
      </w:pPr>
    </w:p>
    <w:p w14:paraId="7FFC756E" w14:textId="01E73934" w:rsidR="0024168D" w:rsidRDefault="0024168D" w:rsidP="00DC05A9">
      <w:pPr>
        <w:contextualSpacing/>
        <w:rPr>
          <w:rFonts w:cstheme="minorHAnsi"/>
          <w:bCs/>
        </w:rPr>
      </w:pPr>
      <w:r>
        <w:rPr>
          <w:rFonts w:cstheme="minorHAnsi"/>
          <w:bCs/>
        </w:rPr>
        <w:t xml:space="preserve">In order to maintain the detection sensitivity with a short incubation time, we </w:t>
      </w:r>
      <w:r w:rsidR="00A45624">
        <w:rPr>
          <w:rFonts w:cstheme="minorHAnsi"/>
          <w:bCs/>
        </w:rPr>
        <w:t>made use</w:t>
      </w:r>
      <w:r w:rsidRPr="00F91AF4">
        <w:rPr>
          <w:rFonts w:cstheme="minorHAnsi"/>
          <w:bCs/>
        </w:rPr>
        <w:t xml:space="preserve"> of</w:t>
      </w:r>
      <w:r>
        <w:rPr>
          <w:rFonts w:cstheme="minorHAnsi"/>
          <w:bCs/>
        </w:rPr>
        <w:t xml:space="preserve"> </w:t>
      </w:r>
      <w:r w:rsidRPr="007A1D9A">
        <w:rPr>
          <w:rFonts w:cstheme="minorHAnsi"/>
        </w:rPr>
        <w:t>an immunoreaction enhancing technology</w:t>
      </w:r>
      <w:r w:rsidR="00B020A7">
        <w:rPr>
          <w:rFonts w:cstheme="minorHAnsi"/>
        </w:rPr>
        <w:t xml:space="preserve"> that accelerates the antigen-antibody reaction, thereby improving the signal-to-noise ratio</w:t>
      </w:r>
      <w:r w:rsidR="00417105">
        <w:rPr>
          <w:rFonts w:cstheme="minorHAnsi"/>
        </w:rPr>
        <w:fldChar w:fldCharType="begin"/>
      </w:r>
      <w:r w:rsidR="00206A48">
        <w:rPr>
          <w:rFonts w:cstheme="minorHAnsi"/>
        </w:rPr>
        <w:instrText xml:space="preserve"> ADDIN EN.CITE &lt;EndNote&gt;&lt;Cite ExcludeYear="1"&gt;&lt;Author&gt;TOYOBO&lt;/Author&gt;&lt;RecNum&gt;6357&lt;/RecNum&gt;&lt;IDText&gt;IMMUNOREACTION ENHANCING: IE TECHNOLOGY&lt;/IDText&gt;&lt;DisplayText&gt;&lt;style face="superscript"&gt;5&lt;/style&gt;&lt;/DisplayText&gt;&lt;record&gt;&lt;rec-number&gt;6357&lt;/rec-number&gt;&lt;foreign-keys&gt;&lt;key app="EN" db-id="9asp9d2fmptva8ep0wfxxarlxspsx25vsdrt" timestamp="1588294196" guid="5ab8e74c-1ba5-4563-9ec7-62cca26e182d"&gt;6357&lt;/key&gt;&lt;/foreign-keys&gt;&lt;ref-type name="Journal Article"&gt;17&lt;/ref-type&gt;&lt;contributors&gt;&lt;authors&gt;&lt;author&gt;TOYOBO&lt;/author&gt;&lt;/authors&gt;&lt;/contributors&gt;&lt;titles&gt;&lt;title&gt;IMMUNOREACTION ENHANCING: IE TECHNOLOGY&lt;/title&gt;&lt;/titles&gt;&lt;dates&gt;&lt;/dates&gt;&lt;urls&gt;&lt;related-urls&gt;&lt;url&gt;https://www.toyobo-global.com/seihin/xr/lifescience/technology/008.html&lt;/url&gt;&lt;/related-urls&gt;&lt;/urls&gt;&lt;/record&gt;&lt;/Cite&gt;&lt;/EndNote&gt;</w:instrText>
      </w:r>
      <w:r w:rsidR="00417105">
        <w:rPr>
          <w:rFonts w:cstheme="minorHAnsi"/>
        </w:rPr>
        <w:fldChar w:fldCharType="separate"/>
      </w:r>
      <w:r w:rsidR="00417105" w:rsidRPr="00417105">
        <w:rPr>
          <w:rFonts w:cstheme="minorHAnsi"/>
          <w:noProof/>
          <w:vertAlign w:val="superscript"/>
        </w:rPr>
        <w:t>5</w:t>
      </w:r>
      <w:r w:rsidR="00417105">
        <w:rPr>
          <w:rFonts w:cstheme="minorHAnsi"/>
        </w:rPr>
        <w:fldChar w:fldCharType="end"/>
      </w:r>
      <w:r>
        <w:rPr>
          <w:rFonts w:cstheme="minorHAnsi"/>
        </w:rPr>
        <w:t xml:space="preserve">. </w:t>
      </w:r>
      <w:r w:rsidR="00161EC3">
        <w:rPr>
          <w:rFonts w:cstheme="minorHAnsi"/>
        </w:rPr>
        <w:t xml:space="preserve">Many </w:t>
      </w:r>
      <w:r w:rsidR="00161EC3">
        <w:rPr>
          <w:rFonts w:cstheme="minorHAnsi"/>
          <w:bCs/>
        </w:rPr>
        <w:t>c</w:t>
      </w:r>
      <w:r w:rsidRPr="00303BCB">
        <w:rPr>
          <w:rFonts w:cstheme="minorHAnsi"/>
          <w:bCs/>
        </w:rPr>
        <w:t xml:space="preserve">ommercially available </w:t>
      </w:r>
      <w:proofErr w:type="gramStart"/>
      <w:r w:rsidR="00161EC3" w:rsidRPr="001C3E1E">
        <w:rPr>
          <w:rFonts w:cstheme="minorHAnsi"/>
        </w:rPr>
        <w:t>immunoreaction</w:t>
      </w:r>
      <w:proofErr w:type="gramEnd"/>
      <w:r w:rsidR="00161EC3" w:rsidRPr="001C3E1E">
        <w:rPr>
          <w:rFonts w:cstheme="minorHAnsi"/>
        </w:rPr>
        <w:t xml:space="preserve"> enhancing agent</w:t>
      </w:r>
      <w:r w:rsidRPr="00303BCB">
        <w:rPr>
          <w:rFonts w:cstheme="minorHAnsi"/>
          <w:bCs/>
        </w:rPr>
        <w:t>s</w:t>
      </w:r>
      <w:r w:rsidR="00161EC3">
        <w:rPr>
          <w:rFonts w:cstheme="minorHAnsi"/>
          <w:bCs/>
        </w:rPr>
        <w:t xml:space="preserve"> (IRE) consist of 2 components (Solution 1 and 2</w:t>
      </w:r>
      <w:r w:rsidR="00856831">
        <w:rPr>
          <w:rFonts w:cstheme="minorHAnsi"/>
          <w:bCs/>
        </w:rPr>
        <w:t xml:space="preserve">, </w:t>
      </w:r>
      <w:r w:rsidR="00856831" w:rsidRPr="00856831">
        <w:rPr>
          <w:rFonts w:cstheme="minorHAnsi"/>
          <w:bCs/>
        </w:rPr>
        <w:t xml:space="preserve">see </w:t>
      </w:r>
      <w:r w:rsidR="00B43594" w:rsidRPr="00B43594">
        <w:rPr>
          <w:rFonts w:cstheme="minorHAnsi"/>
          <w:b/>
        </w:rPr>
        <w:t xml:space="preserve">Table </w:t>
      </w:r>
      <w:r w:rsidR="00B43594">
        <w:rPr>
          <w:rFonts w:cstheme="minorHAnsi"/>
          <w:b/>
        </w:rPr>
        <w:t>o</w:t>
      </w:r>
      <w:r w:rsidR="00B43594" w:rsidRPr="00B43594">
        <w:rPr>
          <w:rFonts w:cstheme="minorHAnsi"/>
          <w:b/>
        </w:rPr>
        <w:t>f Materials</w:t>
      </w:r>
      <w:r w:rsidR="00161EC3">
        <w:rPr>
          <w:rFonts w:cstheme="minorHAnsi"/>
          <w:bCs/>
        </w:rPr>
        <w:t>).</w:t>
      </w:r>
      <w:r>
        <w:rPr>
          <w:rFonts w:cstheme="minorHAnsi"/>
          <w:bCs/>
        </w:rPr>
        <w:t xml:space="preserve"> The </w:t>
      </w:r>
      <w:r w:rsidRPr="004F1DDA">
        <w:rPr>
          <w:rFonts w:cstheme="minorHAnsi"/>
          <w:bCs/>
        </w:rPr>
        <w:t xml:space="preserve">proprietary composition or mechanism of action of </w:t>
      </w:r>
      <w:r w:rsidR="00161EC3">
        <w:rPr>
          <w:rFonts w:cstheme="minorHAnsi"/>
          <w:bCs/>
        </w:rPr>
        <w:t>IRE</w:t>
      </w:r>
      <w:r w:rsidRPr="004F1DDA">
        <w:rPr>
          <w:rFonts w:cstheme="minorHAnsi"/>
          <w:bCs/>
        </w:rPr>
        <w:t xml:space="preserve"> has not been disclosed</w:t>
      </w:r>
      <w:r>
        <w:rPr>
          <w:rFonts w:cstheme="minorHAnsi"/>
          <w:bCs/>
        </w:rPr>
        <w:t xml:space="preserve">, but we have previously found that </w:t>
      </w:r>
      <w:r w:rsidR="00161EC3">
        <w:rPr>
          <w:rFonts w:cstheme="minorHAnsi"/>
          <w:bCs/>
        </w:rPr>
        <w:t>I</w:t>
      </w:r>
      <w:r w:rsidR="00856831">
        <w:rPr>
          <w:rFonts w:cstheme="minorHAnsi"/>
          <w:bCs/>
        </w:rPr>
        <w:t>RE</w:t>
      </w:r>
      <w:r>
        <w:rPr>
          <w:rFonts w:cstheme="minorHAnsi"/>
          <w:bCs/>
        </w:rPr>
        <w:t xml:space="preserve"> decreased the dissociation constant between the antigen and antibody in solid phase binding assays, indicating </w:t>
      </w:r>
      <w:r w:rsidRPr="003B7E7F">
        <w:rPr>
          <w:rFonts w:cstheme="minorHAnsi"/>
          <w:bCs/>
        </w:rPr>
        <w:t xml:space="preserve">increased affinity is, at least in part, responsible for the enhancing effect of </w:t>
      </w:r>
      <w:r w:rsidR="00161EC3">
        <w:rPr>
          <w:rFonts w:cstheme="minorHAnsi"/>
          <w:bCs/>
        </w:rPr>
        <w:t>IRE</w:t>
      </w:r>
      <w:r w:rsidR="00417105">
        <w:rPr>
          <w:rFonts w:cstheme="minorHAnsi"/>
          <w:bCs/>
        </w:rPr>
        <w:fldChar w:fldCharType="begin"/>
      </w:r>
      <w:r w:rsidR="002013B2">
        <w:rPr>
          <w:rFonts w:cstheme="minorHAnsi"/>
          <w:bCs/>
        </w:rPr>
        <w:instrText xml:space="preserve"> ADDIN EN.CITE &lt;EndNote&gt;&lt;Cite&gt;&lt;Author&gt;Higashi&lt;/Author&gt;&lt;Year&gt;2020&lt;/Year&gt;&lt;RecNum&gt;6352&lt;/RecNum&gt;&lt;IDText&gt;Old but not Obsolete: An Enhanced High Speed Immunoblot&lt;/IDText&gt;&lt;DisplayText&gt;&lt;style face="superscript"&gt;6&lt;/style&gt;&lt;/DisplayText&gt;&lt;record&gt;&lt;rec-number&gt;6352&lt;/rec-number&gt;&lt;foreign-keys&gt;&lt;key app="EN" db-id="9asp9d2fmptva8ep0wfxxarlxspsx25vsdrt" timestamp="1585015933" guid="7d65aa87-29d7-4e30-81c4-37e2b58ae155"&gt;6352&lt;/key&gt;&lt;/foreign-keys&gt;&lt;ref-type name="Journal Article"&gt;17&lt;/ref-type&gt;&lt;contributors&gt;&lt;authors&gt;&lt;author&gt;Higashi, S. L.&lt;/author&gt;&lt;author&gt;Yagyu, K.&lt;/author&gt;&lt;author&gt;Nagase, H.&lt;/author&gt;&lt;author&gt;Pearson, C. S.&lt;/author&gt;&lt;author&gt;Geller, H. M.&lt;/author&gt;&lt;author&gt;Katagiri, Y.&lt;/author&gt;&lt;/authors&gt;&lt;/contributors&gt;&lt;auth-address&gt;Laboratory of Developmental Neurobiology, Cell and Developmental Biology Center, National Heart, Lung, and Blood Institute, National Institutes of Health, Bethesda, MD, USA.&amp;#xD;United Graduate School of Drug Discovery and Medical Information Sciences, Gifu University, Yanagido 1-1, Gifu, Japan.&lt;/auth-address&gt;&lt;titles&gt;&lt;title&gt;Old but not Obsolete: An Enhanced High Speed Immunoblot&lt;/title&gt;&lt;secondary-title&gt;J Biochem&lt;/secondary-title&gt;&lt;/titles&gt;&lt;periodical&gt;&lt;full-title&gt;Journal of Biochemistry&lt;/full-title&gt;&lt;abbr-1&gt;J. Biochem.&lt;/abbr-1&gt;&lt;abbr-2&gt;J Biochem&lt;/abbr-2&gt;&lt;/periodical&gt;&lt;edition&gt;2020/02/07&lt;/edition&gt;&lt;keywords&gt;&lt;keyword&gt;Chemiluminescence&lt;/keyword&gt;&lt;keyword&gt;Fluorescence&lt;/keyword&gt;&lt;keyword&gt;Immunoblot&lt;/keyword&gt;&lt;keyword&gt;Immunoreaction enhancing agent&lt;/keyword&gt;&lt;keyword&gt;Western blot&lt;/keyword&gt;&lt;/keywords&gt;&lt;dates&gt;&lt;year&gt;2020&lt;/year&gt;&lt;pub-dates&gt;&lt;date&gt;Feb 6&lt;/date&gt;&lt;/pub-dates&gt;&lt;/dates&gt;&lt;isbn&gt;1756-2651 (Electronic)&amp;#xD;0021-924X (Linking)&lt;/isbn&gt;&lt;accession-num&gt;32027361&lt;/accession-num&gt;&lt;urls&gt;&lt;related-urls&gt;&lt;url&gt;https://www.ncbi.nlm.nih.gov/pubmed/32027361&lt;/url&gt;&lt;/related-urls&gt;&lt;/urls&gt;&lt;electronic-resource-num&gt;10.1093/jb/mvaa016&lt;/electronic-resource-num&gt;&lt;/record&gt;&lt;/Cite&gt;&lt;/EndNote&gt;</w:instrText>
      </w:r>
      <w:r w:rsidR="00417105">
        <w:rPr>
          <w:rFonts w:cstheme="minorHAnsi"/>
          <w:bCs/>
        </w:rPr>
        <w:fldChar w:fldCharType="separate"/>
      </w:r>
      <w:r w:rsidR="00417105" w:rsidRPr="00417105">
        <w:rPr>
          <w:rFonts w:cstheme="minorHAnsi"/>
          <w:bCs/>
          <w:noProof/>
          <w:vertAlign w:val="superscript"/>
        </w:rPr>
        <w:t>6</w:t>
      </w:r>
      <w:r w:rsidR="00417105">
        <w:rPr>
          <w:rFonts w:cstheme="minorHAnsi"/>
          <w:bCs/>
        </w:rPr>
        <w:fldChar w:fldCharType="end"/>
      </w:r>
      <w:r>
        <w:rPr>
          <w:rFonts w:cstheme="minorHAnsi"/>
          <w:bCs/>
        </w:rPr>
        <w:t xml:space="preserve">. The combination of CDR with </w:t>
      </w:r>
      <w:r w:rsidR="00161EC3">
        <w:rPr>
          <w:rFonts w:cstheme="minorHAnsi"/>
          <w:bCs/>
        </w:rPr>
        <w:t>IRE</w:t>
      </w:r>
      <w:r>
        <w:rPr>
          <w:rFonts w:cstheme="minorHAnsi"/>
          <w:bCs/>
        </w:rPr>
        <w:t xml:space="preserve"> yields an ultra</w:t>
      </w:r>
      <w:r w:rsidR="004F425B">
        <w:rPr>
          <w:rFonts w:cstheme="minorHAnsi"/>
          <w:bCs/>
        </w:rPr>
        <w:t>-</w:t>
      </w:r>
      <w:r>
        <w:rPr>
          <w:rFonts w:cstheme="minorHAnsi"/>
          <w:bCs/>
        </w:rPr>
        <w:t xml:space="preserve">high-speed western blotting protocol that reduces the entire procedure time without </w:t>
      </w:r>
      <w:r w:rsidRPr="00BB7BE3">
        <w:rPr>
          <w:rFonts w:cstheme="minorHAnsi"/>
          <w:bCs/>
        </w:rPr>
        <w:t>sacrificing sensitivity</w:t>
      </w:r>
      <w:r>
        <w:rPr>
          <w:rFonts w:cstheme="minorHAnsi"/>
          <w:bCs/>
        </w:rPr>
        <w:t>.</w:t>
      </w:r>
    </w:p>
    <w:p w14:paraId="1713DEE6" w14:textId="77777777" w:rsidR="00B502A6" w:rsidRPr="00B502A6" w:rsidRDefault="00B502A6" w:rsidP="00DC05A9">
      <w:pPr>
        <w:contextualSpacing/>
        <w:rPr>
          <w:rFonts w:asciiTheme="minorHAnsi" w:hAnsiTheme="minorHAnsi" w:cstheme="minorHAnsi"/>
          <w:color w:val="808080"/>
          <w:lang w:eastAsia="ja-JP"/>
        </w:rPr>
      </w:pPr>
    </w:p>
    <w:p w14:paraId="3D4CD2F3" w14:textId="72F758CE" w:rsidR="006305D7" w:rsidRDefault="006305D7" w:rsidP="00DC05A9">
      <w:pPr>
        <w:contextualSpacing/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PROTOCOL:</w:t>
      </w:r>
    </w:p>
    <w:p w14:paraId="1616C129" w14:textId="77777777" w:rsidR="00B43594" w:rsidRPr="001B1519" w:rsidRDefault="00B43594" w:rsidP="00DC05A9">
      <w:pPr>
        <w:contextualSpacing/>
        <w:rPr>
          <w:rFonts w:asciiTheme="minorHAnsi" w:hAnsiTheme="minorHAnsi" w:cstheme="minorHAnsi"/>
          <w:color w:val="808080" w:themeColor="background1" w:themeShade="80"/>
        </w:rPr>
      </w:pPr>
    </w:p>
    <w:p w14:paraId="6ED478F2" w14:textId="5CE2B244" w:rsidR="00BE6F6C" w:rsidRPr="00B43594" w:rsidRDefault="00BE6F6C" w:rsidP="00DC05A9">
      <w:pPr>
        <w:pStyle w:val="ListParagraph"/>
        <w:widowControl/>
        <w:numPr>
          <w:ilvl w:val="0"/>
          <w:numId w:val="29"/>
        </w:numPr>
        <w:autoSpaceDE/>
        <w:autoSpaceDN/>
        <w:adjustRightInd/>
        <w:ind w:left="0" w:firstLine="0"/>
        <w:jc w:val="left"/>
        <w:rPr>
          <w:rFonts w:cstheme="minorHAnsi"/>
          <w:b/>
          <w:bCs/>
        </w:rPr>
      </w:pPr>
      <w:r w:rsidRPr="00B43594">
        <w:rPr>
          <w:rFonts w:cstheme="minorHAnsi"/>
          <w:b/>
          <w:bCs/>
        </w:rPr>
        <w:t xml:space="preserve">SDS-PAGE and </w:t>
      </w:r>
      <w:r w:rsidR="00D54131">
        <w:rPr>
          <w:rFonts w:cstheme="minorHAnsi"/>
          <w:b/>
          <w:bCs/>
        </w:rPr>
        <w:t>t</w:t>
      </w:r>
      <w:r w:rsidRPr="00B43594">
        <w:rPr>
          <w:rFonts w:cstheme="minorHAnsi"/>
          <w:b/>
          <w:bCs/>
        </w:rPr>
        <w:t>ransfer to a PVDF membrane</w:t>
      </w:r>
    </w:p>
    <w:p w14:paraId="6830DA9E" w14:textId="77777777" w:rsidR="00BE6F6C" w:rsidRPr="0027149F" w:rsidRDefault="00BE6F6C" w:rsidP="00DC05A9">
      <w:pPr>
        <w:pStyle w:val="ListParagraph"/>
        <w:ind w:left="0"/>
        <w:rPr>
          <w:rFonts w:cstheme="minorHAnsi"/>
        </w:rPr>
      </w:pPr>
    </w:p>
    <w:p w14:paraId="321960E3" w14:textId="0DAA1A2E" w:rsidR="00206A48" w:rsidRDefault="00206A48" w:rsidP="00DC05A9">
      <w:pPr>
        <w:pStyle w:val="ListParagraph"/>
        <w:widowControl/>
        <w:numPr>
          <w:ilvl w:val="1"/>
          <w:numId w:val="29"/>
        </w:numPr>
        <w:autoSpaceDE/>
        <w:autoSpaceDN/>
        <w:adjustRightInd/>
        <w:ind w:left="0" w:firstLine="0"/>
        <w:jc w:val="left"/>
        <w:rPr>
          <w:rFonts w:cstheme="minorHAnsi"/>
        </w:rPr>
      </w:pPr>
      <w:r>
        <w:rPr>
          <w:rFonts w:cstheme="minorHAnsi"/>
        </w:rPr>
        <w:t>P</w:t>
      </w:r>
      <w:r w:rsidR="00BE6F6C" w:rsidRPr="0027149F">
        <w:rPr>
          <w:rFonts w:cstheme="minorHAnsi"/>
        </w:rPr>
        <w:t xml:space="preserve">erform </w:t>
      </w:r>
      <w:r>
        <w:rPr>
          <w:rFonts w:cstheme="minorHAnsi"/>
        </w:rPr>
        <w:t xml:space="preserve">SDS-PAGE </w:t>
      </w:r>
      <w:r w:rsidR="00BE6F6C" w:rsidRPr="0027149F">
        <w:rPr>
          <w:rFonts w:cstheme="minorHAnsi"/>
        </w:rPr>
        <w:t xml:space="preserve">to separate proteins based on </w:t>
      </w:r>
      <w:r w:rsidR="00091C71">
        <w:rPr>
          <w:rFonts w:cstheme="minorHAnsi"/>
        </w:rPr>
        <w:t>relative</w:t>
      </w:r>
      <w:r w:rsidR="00091C71" w:rsidRPr="0027149F">
        <w:rPr>
          <w:rFonts w:cstheme="minorHAnsi"/>
        </w:rPr>
        <w:t xml:space="preserve"> </w:t>
      </w:r>
      <w:r w:rsidR="00BE6F6C" w:rsidRPr="0027149F">
        <w:rPr>
          <w:rFonts w:cstheme="minorHAnsi"/>
        </w:rPr>
        <w:t xml:space="preserve">size. </w:t>
      </w:r>
    </w:p>
    <w:p w14:paraId="1730C007" w14:textId="77777777" w:rsidR="00206A48" w:rsidRDefault="00206A48" w:rsidP="00DC05A9">
      <w:pPr>
        <w:widowControl/>
        <w:autoSpaceDE/>
        <w:autoSpaceDN/>
        <w:adjustRightInd/>
        <w:contextualSpacing/>
        <w:jc w:val="left"/>
        <w:rPr>
          <w:rFonts w:cstheme="minorHAnsi"/>
        </w:rPr>
      </w:pPr>
    </w:p>
    <w:p w14:paraId="353FBF3C" w14:textId="28D3B994" w:rsidR="00BE6F6C" w:rsidRPr="00206A48" w:rsidRDefault="00B43594" w:rsidP="00DC05A9">
      <w:pPr>
        <w:widowControl/>
        <w:autoSpaceDE/>
        <w:autoSpaceDN/>
        <w:adjustRightInd/>
        <w:contextualSpacing/>
        <w:jc w:val="left"/>
        <w:rPr>
          <w:rFonts w:cstheme="minorHAnsi"/>
        </w:rPr>
      </w:pPr>
      <w:r>
        <w:rPr>
          <w:rFonts w:cstheme="minorHAnsi"/>
        </w:rPr>
        <w:t>NOTE:</w:t>
      </w:r>
      <w:r w:rsidR="00206A48">
        <w:rPr>
          <w:rFonts w:cstheme="minorHAnsi"/>
        </w:rPr>
        <w:t xml:space="preserve"> Any commercial or home-made gel system</w:t>
      </w:r>
      <w:r>
        <w:rPr>
          <w:rFonts w:cstheme="minorHAnsi"/>
        </w:rPr>
        <w:t xml:space="preserve"> is </w:t>
      </w:r>
      <w:r w:rsidR="00206A48">
        <w:rPr>
          <w:rFonts w:cstheme="minorHAnsi"/>
        </w:rPr>
        <w:t xml:space="preserve">fine. </w:t>
      </w:r>
      <w:r w:rsidR="003D7278">
        <w:rPr>
          <w:rFonts w:cstheme="minorHAnsi"/>
        </w:rPr>
        <w:t xml:space="preserve">Please follow the </w:t>
      </w:r>
      <w:r>
        <w:rPr>
          <w:rFonts w:cstheme="minorHAnsi"/>
        </w:rPr>
        <w:t>m</w:t>
      </w:r>
      <w:r w:rsidR="00825550" w:rsidRPr="00206A48">
        <w:rPr>
          <w:rFonts w:cstheme="minorHAnsi"/>
        </w:rPr>
        <w:t>anufacturer’s protocol.</w:t>
      </w:r>
    </w:p>
    <w:p w14:paraId="6998207C" w14:textId="77777777" w:rsidR="00BE6F6C" w:rsidRPr="0027149F" w:rsidRDefault="00BE6F6C" w:rsidP="00DC05A9">
      <w:pPr>
        <w:pStyle w:val="ListParagraph"/>
        <w:ind w:left="0"/>
        <w:rPr>
          <w:rFonts w:cstheme="minorHAnsi"/>
        </w:rPr>
      </w:pPr>
    </w:p>
    <w:p w14:paraId="0C231E06" w14:textId="26C4A00A" w:rsidR="00BE6F6C" w:rsidRPr="0027149F" w:rsidRDefault="00206A48" w:rsidP="00DC05A9">
      <w:pPr>
        <w:pStyle w:val="ListParagraph"/>
        <w:widowControl/>
        <w:numPr>
          <w:ilvl w:val="1"/>
          <w:numId w:val="29"/>
        </w:numPr>
        <w:autoSpaceDE/>
        <w:autoSpaceDN/>
        <w:adjustRightInd/>
        <w:ind w:left="0" w:firstLine="0"/>
        <w:jc w:val="left"/>
        <w:rPr>
          <w:rFonts w:cstheme="minorHAnsi"/>
        </w:rPr>
      </w:pPr>
      <w:r>
        <w:rPr>
          <w:rFonts w:cstheme="minorHAnsi"/>
        </w:rPr>
        <w:t>T</w:t>
      </w:r>
      <w:r w:rsidR="00BE6F6C" w:rsidRPr="0027149F">
        <w:rPr>
          <w:rFonts w:cstheme="minorHAnsi"/>
        </w:rPr>
        <w:t xml:space="preserve">ransfer </w:t>
      </w:r>
      <w:r w:rsidR="00D201BE">
        <w:rPr>
          <w:rFonts w:cstheme="minorHAnsi"/>
        </w:rPr>
        <w:t xml:space="preserve">separated proteins from a gel </w:t>
      </w:r>
      <w:r w:rsidR="00BE6F6C" w:rsidRPr="0027149F">
        <w:rPr>
          <w:rFonts w:cstheme="minorHAnsi"/>
        </w:rPr>
        <w:t>onto a PVDF membrane</w:t>
      </w:r>
      <w:r w:rsidR="00D54131">
        <w:rPr>
          <w:rFonts w:cstheme="minorHAnsi"/>
        </w:rPr>
        <w:t>.</w:t>
      </w:r>
    </w:p>
    <w:p w14:paraId="6B9A9ED1" w14:textId="77777777" w:rsidR="00D201BE" w:rsidRDefault="00D201BE" w:rsidP="00DC05A9">
      <w:pPr>
        <w:contextualSpacing/>
        <w:rPr>
          <w:rFonts w:cstheme="minorHAnsi"/>
        </w:rPr>
      </w:pPr>
    </w:p>
    <w:p w14:paraId="3A439203" w14:textId="57E9D9EF" w:rsidR="00BE6F6C" w:rsidRDefault="00B43594" w:rsidP="00DC05A9">
      <w:pPr>
        <w:contextualSpacing/>
        <w:rPr>
          <w:rFonts w:cstheme="minorHAnsi"/>
          <w:lang w:eastAsia="ja-JP"/>
        </w:rPr>
      </w:pPr>
      <w:r>
        <w:rPr>
          <w:rFonts w:cstheme="minorHAnsi"/>
        </w:rPr>
        <w:t>NOTE:</w:t>
      </w:r>
      <w:r w:rsidR="00E158AF" w:rsidRPr="0027149F">
        <w:rPr>
          <w:rFonts w:cstheme="minorHAnsi"/>
        </w:rPr>
        <w:t xml:space="preserve"> Common transfer methods (semi-dry or wet transfer) are suitable.</w:t>
      </w:r>
      <w:r w:rsidR="003D7278">
        <w:rPr>
          <w:rFonts w:cstheme="minorHAnsi"/>
        </w:rPr>
        <w:t xml:space="preserve"> Please follow the </w:t>
      </w:r>
      <w:r>
        <w:rPr>
          <w:rFonts w:cstheme="minorHAnsi"/>
        </w:rPr>
        <w:t>m</w:t>
      </w:r>
      <w:r w:rsidR="003D7278" w:rsidRPr="00206A48">
        <w:rPr>
          <w:rFonts w:cstheme="minorHAnsi"/>
        </w:rPr>
        <w:t>anufacturer’s protocol.</w:t>
      </w:r>
    </w:p>
    <w:p w14:paraId="70A438D9" w14:textId="77777777" w:rsidR="00D201BE" w:rsidRPr="0027149F" w:rsidRDefault="00D201BE" w:rsidP="00DC05A9">
      <w:pPr>
        <w:contextualSpacing/>
        <w:rPr>
          <w:rFonts w:cstheme="minorHAnsi"/>
        </w:rPr>
      </w:pPr>
    </w:p>
    <w:p w14:paraId="4D456205" w14:textId="77777777" w:rsidR="00BE6F6C" w:rsidRPr="00B43594" w:rsidRDefault="00BE6F6C" w:rsidP="00DC05A9">
      <w:pPr>
        <w:pStyle w:val="ListParagraph"/>
        <w:widowControl/>
        <w:numPr>
          <w:ilvl w:val="0"/>
          <w:numId w:val="29"/>
        </w:numPr>
        <w:autoSpaceDE/>
        <w:autoSpaceDN/>
        <w:adjustRightInd/>
        <w:ind w:left="0" w:firstLine="0"/>
        <w:jc w:val="left"/>
        <w:rPr>
          <w:rFonts w:cstheme="minorHAnsi"/>
          <w:b/>
          <w:bCs/>
        </w:rPr>
      </w:pPr>
      <w:r w:rsidRPr="00B43594">
        <w:rPr>
          <w:rFonts w:cstheme="minorHAnsi"/>
          <w:b/>
          <w:bCs/>
        </w:rPr>
        <w:t>Blocking of PVDF membranes</w:t>
      </w:r>
    </w:p>
    <w:p w14:paraId="79CE26FD" w14:textId="77777777" w:rsidR="00BE6F6C" w:rsidRPr="0027149F" w:rsidRDefault="00BE6F6C" w:rsidP="00DC05A9">
      <w:pPr>
        <w:pStyle w:val="ListParagraph"/>
        <w:ind w:left="0"/>
        <w:rPr>
          <w:rFonts w:cstheme="minorHAnsi"/>
        </w:rPr>
      </w:pPr>
    </w:p>
    <w:p w14:paraId="74BABB8E" w14:textId="6E9F0C1C" w:rsidR="00BE6F6C" w:rsidRPr="0027149F" w:rsidRDefault="003D7278" w:rsidP="00DC05A9">
      <w:pPr>
        <w:pStyle w:val="ListParagraph"/>
        <w:widowControl/>
        <w:numPr>
          <w:ilvl w:val="1"/>
          <w:numId w:val="29"/>
        </w:numPr>
        <w:autoSpaceDE/>
        <w:autoSpaceDN/>
        <w:adjustRightInd/>
        <w:ind w:left="0" w:firstLine="0"/>
        <w:jc w:val="left"/>
        <w:rPr>
          <w:rFonts w:cstheme="minorHAnsi"/>
        </w:rPr>
      </w:pPr>
      <w:r>
        <w:rPr>
          <w:rFonts w:cstheme="minorHAnsi"/>
          <w:highlight w:val="yellow"/>
        </w:rPr>
        <w:t>Incubate the membranes in appropriate blocking buffers for 1 h with agitation at room temperature</w:t>
      </w:r>
      <w:r w:rsidRPr="007475FA">
        <w:rPr>
          <w:highlight w:val="yellow"/>
        </w:rPr>
        <w:t xml:space="preserve">. </w:t>
      </w:r>
    </w:p>
    <w:p w14:paraId="3ABA3C55" w14:textId="77777777" w:rsidR="00BE6F6C" w:rsidRPr="0027149F" w:rsidRDefault="00BE6F6C" w:rsidP="00DC05A9">
      <w:pPr>
        <w:contextualSpacing/>
        <w:rPr>
          <w:rFonts w:cstheme="minorHAnsi"/>
        </w:rPr>
      </w:pPr>
    </w:p>
    <w:p w14:paraId="15A96B90" w14:textId="0AE0E21C" w:rsidR="00BE6F6C" w:rsidRPr="0027149F" w:rsidRDefault="00B43594" w:rsidP="00DC05A9">
      <w:pPr>
        <w:contextualSpacing/>
        <w:rPr>
          <w:rFonts w:cstheme="minorHAnsi"/>
        </w:rPr>
      </w:pPr>
      <w:r>
        <w:rPr>
          <w:rFonts w:cstheme="minorHAnsi"/>
        </w:rPr>
        <w:t>NOTE:</w:t>
      </w:r>
      <w:r w:rsidR="00BE6F6C" w:rsidRPr="0027149F">
        <w:rPr>
          <w:rFonts w:cstheme="minorHAnsi"/>
        </w:rPr>
        <w:t xml:space="preserve"> Depending on </w:t>
      </w:r>
      <w:r w:rsidR="00D54131">
        <w:rPr>
          <w:rFonts w:cstheme="minorHAnsi"/>
        </w:rPr>
        <w:t xml:space="preserve">the </w:t>
      </w:r>
      <w:r w:rsidR="00BE6F6C" w:rsidRPr="0027149F">
        <w:rPr>
          <w:rFonts w:cstheme="minorHAnsi"/>
        </w:rPr>
        <w:t xml:space="preserve">primary antibody and detection system, an appropriate blocking buffer should be selected. For example, the most typical blockers are BSA, nonfat dry milk, casein, and commercial synthetic polymers. PBS and/or TBS with </w:t>
      </w:r>
      <w:r w:rsidR="00BE6F6C">
        <w:rPr>
          <w:rFonts w:cstheme="minorHAnsi"/>
        </w:rPr>
        <w:t>0.1</w:t>
      </w:r>
      <w:r>
        <w:rPr>
          <w:rFonts w:cstheme="minorHAnsi"/>
        </w:rPr>
        <w:t>%</w:t>
      </w:r>
      <w:r w:rsidR="00BE6F6C">
        <w:rPr>
          <w:rFonts w:cstheme="minorHAnsi"/>
        </w:rPr>
        <w:t xml:space="preserve"> </w:t>
      </w:r>
      <w:r w:rsidR="00BE6F6C" w:rsidRPr="0027149F">
        <w:rPr>
          <w:rFonts w:cstheme="minorHAnsi"/>
        </w:rPr>
        <w:t xml:space="preserve">Tween20 are the </w:t>
      </w:r>
      <w:proofErr w:type="gramStart"/>
      <w:r w:rsidR="00BE6F6C" w:rsidRPr="0027149F">
        <w:rPr>
          <w:rFonts w:cstheme="minorHAnsi"/>
        </w:rPr>
        <w:t>most commonly used</w:t>
      </w:r>
      <w:proofErr w:type="gramEnd"/>
      <w:r w:rsidR="00BE6F6C" w:rsidRPr="0027149F">
        <w:rPr>
          <w:rFonts w:cstheme="minorHAnsi"/>
        </w:rPr>
        <w:t xml:space="preserve"> buffers.</w:t>
      </w:r>
      <w:r w:rsidR="00955C6F">
        <w:rPr>
          <w:rFonts w:cstheme="minorHAnsi"/>
        </w:rPr>
        <w:t xml:space="preserve"> </w:t>
      </w:r>
      <w:r w:rsidR="00955C6F" w:rsidRPr="0027149F">
        <w:rPr>
          <w:rFonts w:cstheme="minorHAnsi"/>
        </w:rPr>
        <w:t xml:space="preserve">This blocking step </w:t>
      </w:r>
      <w:r w:rsidR="00955C6F">
        <w:rPr>
          <w:rFonts w:cstheme="minorHAnsi"/>
        </w:rPr>
        <w:t>may</w:t>
      </w:r>
      <w:r w:rsidR="00955C6F" w:rsidRPr="0027149F">
        <w:rPr>
          <w:rFonts w:cstheme="minorHAnsi"/>
        </w:rPr>
        <w:t xml:space="preserve"> be done overnight at 4</w:t>
      </w:r>
      <w:r>
        <w:rPr>
          <w:rFonts w:cstheme="minorHAnsi"/>
        </w:rPr>
        <w:t xml:space="preserve"> </w:t>
      </w:r>
      <w:r w:rsidR="00955C6F" w:rsidRPr="0027149F">
        <w:rPr>
          <w:rFonts w:cstheme="minorHAnsi"/>
        </w:rPr>
        <w:t>˚C.</w:t>
      </w:r>
    </w:p>
    <w:p w14:paraId="1F902F42" w14:textId="77777777" w:rsidR="00BE6F6C" w:rsidRPr="0027149F" w:rsidRDefault="00BE6F6C" w:rsidP="00DC05A9">
      <w:pPr>
        <w:contextualSpacing/>
        <w:rPr>
          <w:rFonts w:cstheme="minorHAnsi"/>
        </w:rPr>
      </w:pPr>
    </w:p>
    <w:p w14:paraId="7971B670" w14:textId="77777777" w:rsidR="00BE6F6C" w:rsidRPr="00B43594" w:rsidRDefault="00BE6F6C" w:rsidP="00DC05A9">
      <w:pPr>
        <w:pStyle w:val="ListParagraph"/>
        <w:widowControl/>
        <w:numPr>
          <w:ilvl w:val="0"/>
          <w:numId w:val="29"/>
        </w:numPr>
        <w:autoSpaceDE/>
        <w:autoSpaceDN/>
        <w:adjustRightInd/>
        <w:ind w:left="0" w:firstLine="0"/>
        <w:jc w:val="left"/>
        <w:rPr>
          <w:rFonts w:cstheme="minorHAnsi"/>
          <w:b/>
          <w:bCs/>
        </w:rPr>
      </w:pPr>
      <w:r w:rsidRPr="00B43594">
        <w:rPr>
          <w:rFonts w:cstheme="minorHAnsi"/>
          <w:b/>
          <w:bCs/>
          <w:highlight w:val="yellow"/>
        </w:rPr>
        <w:t>Incubation with primary antibody</w:t>
      </w:r>
    </w:p>
    <w:p w14:paraId="1A70E11F" w14:textId="77777777" w:rsidR="00BE6F6C" w:rsidRPr="0027149F" w:rsidRDefault="00BE6F6C" w:rsidP="00DC05A9">
      <w:pPr>
        <w:pStyle w:val="ListParagraph"/>
        <w:ind w:left="0"/>
        <w:rPr>
          <w:rFonts w:cstheme="minorHAnsi"/>
        </w:rPr>
      </w:pPr>
    </w:p>
    <w:p w14:paraId="7779349B" w14:textId="14B76928" w:rsidR="00BE6F6C" w:rsidRPr="0027149F" w:rsidRDefault="00BE6F6C" w:rsidP="00DC05A9">
      <w:pPr>
        <w:pStyle w:val="ListParagraph"/>
        <w:widowControl/>
        <w:numPr>
          <w:ilvl w:val="1"/>
          <w:numId w:val="29"/>
        </w:numPr>
        <w:autoSpaceDE/>
        <w:autoSpaceDN/>
        <w:adjustRightInd/>
        <w:ind w:left="0" w:firstLine="0"/>
        <w:jc w:val="left"/>
        <w:rPr>
          <w:rFonts w:cstheme="minorHAnsi"/>
        </w:rPr>
      </w:pPr>
      <w:r w:rsidRPr="00DD383D">
        <w:rPr>
          <w:rFonts w:cstheme="minorHAnsi"/>
          <w:highlight w:val="yellow"/>
        </w:rPr>
        <w:t>Prepare 10</w:t>
      </w:r>
      <w:r w:rsidR="00B43594">
        <w:rPr>
          <w:rFonts w:cstheme="minorHAnsi"/>
          <w:highlight w:val="yellow"/>
        </w:rPr>
        <w:t>%</w:t>
      </w:r>
      <w:r w:rsidRPr="00DD383D">
        <w:rPr>
          <w:rFonts w:cstheme="minorHAnsi"/>
          <w:highlight w:val="yellow"/>
        </w:rPr>
        <w:t xml:space="preserve"> </w:t>
      </w:r>
      <w:r w:rsidR="00854B19" w:rsidRPr="007475FA">
        <w:rPr>
          <w:rFonts w:cstheme="minorHAnsi"/>
          <w:highlight w:val="yellow"/>
        </w:rPr>
        <w:t>immunoreaction enhancing agent</w:t>
      </w:r>
      <w:r w:rsidRPr="00854B19">
        <w:rPr>
          <w:rFonts w:cstheme="minorHAnsi"/>
          <w:highlight w:val="yellow"/>
        </w:rPr>
        <w:t>-</w:t>
      </w:r>
      <w:r w:rsidRPr="00DD383D">
        <w:rPr>
          <w:rFonts w:cstheme="minorHAnsi"/>
          <w:highlight w:val="yellow"/>
        </w:rPr>
        <w:t>1 solution (</w:t>
      </w:r>
      <w:r w:rsidR="00161EC3">
        <w:rPr>
          <w:rFonts w:cstheme="minorHAnsi"/>
          <w:highlight w:val="yellow"/>
        </w:rPr>
        <w:t>IRE</w:t>
      </w:r>
      <w:r w:rsidRPr="00DD383D">
        <w:rPr>
          <w:rFonts w:cstheme="minorHAnsi"/>
          <w:highlight w:val="yellow"/>
        </w:rPr>
        <w:t xml:space="preserve">-1) with </w:t>
      </w:r>
      <w:r w:rsidR="00305AD8">
        <w:rPr>
          <w:rFonts w:cstheme="minorHAnsi"/>
          <w:highlight w:val="yellow"/>
        </w:rPr>
        <w:t>distilled</w:t>
      </w:r>
      <w:r w:rsidRPr="00DD383D">
        <w:rPr>
          <w:rFonts w:cstheme="minorHAnsi"/>
          <w:highlight w:val="yellow"/>
        </w:rPr>
        <w:t xml:space="preserve"> water. Vortex well</w:t>
      </w:r>
      <w:r w:rsidRPr="0027149F">
        <w:rPr>
          <w:rFonts w:cstheme="minorHAnsi"/>
        </w:rPr>
        <w:t>.</w:t>
      </w:r>
    </w:p>
    <w:p w14:paraId="7FE4100C" w14:textId="77777777" w:rsidR="00BE6F6C" w:rsidRPr="0027149F" w:rsidRDefault="00BE6F6C" w:rsidP="00DC05A9">
      <w:pPr>
        <w:pStyle w:val="ListParagraph"/>
        <w:ind w:left="0"/>
        <w:rPr>
          <w:rFonts w:cstheme="minorHAnsi"/>
        </w:rPr>
      </w:pPr>
    </w:p>
    <w:p w14:paraId="6B48925E" w14:textId="3E45514F" w:rsidR="00BE6F6C" w:rsidRPr="0027149F" w:rsidRDefault="00BE6F6C" w:rsidP="00DC05A9">
      <w:pPr>
        <w:pStyle w:val="ListParagraph"/>
        <w:widowControl/>
        <w:numPr>
          <w:ilvl w:val="1"/>
          <w:numId w:val="29"/>
        </w:numPr>
        <w:autoSpaceDE/>
        <w:autoSpaceDN/>
        <w:adjustRightInd/>
        <w:ind w:left="0" w:firstLine="0"/>
        <w:jc w:val="left"/>
        <w:rPr>
          <w:rFonts w:cstheme="minorHAnsi"/>
        </w:rPr>
      </w:pPr>
      <w:r w:rsidRPr="00DD383D">
        <w:rPr>
          <w:rFonts w:cstheme="minorHAnsi"/>
          <w:highlight w:val="yellow"/>
        </w:rPr>
        <w:t>Prepare the diluted primary antibody with 10</w:t>
      </w:r>
      <w:r w:rsidR="00B43594">
        <w:rPr>
          <w:rFonts w:cstheme="minorHAnsi"/>
          <w:highlight w:val="yellow"/>
        </w:rPr>
        <w:t>%</w:t>
      </w:r>
      <w:r w:rsidRPr="00DD383D">
        <w:rPr>
          <w:rFonts w:cstheme="minorHAnsi"/>
          <w:highlight w:val="yellow"/>
        </w:rPr>
        <w:t xml:space="preserve"> </w:t>
      </w:r>
      <w:r w:rsidR="00161EC3">
        <w:rPr>
          <w:rFonts w:cstheme="minorHAnsi"/>
          <w:highlight w:val="yellow"/>
        </w:rPr>
        <w:t>IRE</w:t>
      </w:r>
      <w:r w:rsidRPr="00DD383D">
        <w:rPr>
          <w:rFonts w:cstheme="minorHAnsi"/>
          <w:highlight w:val="yellow"/>
        </w:rPr>
        <w:t xml:space="preserve">-1. Mix it </w:t>
      </w:r>
      <w:r w:rsidR="000C3932" w:rsidRPr="00DD383D">
        <w:rPr>
          <w:rFonts w:cstheme="minorHAnsi"/>
          <w:highlight w:val="yellow"/>
        </w:rPr>
        <w:t>gently and thoroughly</w:t>
      </w:r>
      <w:r w:rsidRPr="0027149F">
        <w:rPr>
          <w:rFonts w:cstheme="minorHAnsi"/>
        </w:rPr>
        <w:t>.</w:t>
      </w:r>
    </w:p>
    <w:p w14:paraId="5A2423A5" w14:textId="77777777" w:rsidR="00BE6F6C" w:rsidRPr="0027149F" w:rsidRDefault="00BE6F6C" w:rsidP="00DC05A9">
      <w:pPr>
        <w:pStyle w:val="ListParagraph"/>
        <w:ind w:left="0"/>
        <w:rPr>
          <w:rFonts w:cstheme="minorHAnsi"/>
        </w:rPr>
      </w:pPr>
    </w:p>
    <w:p w14:paraId="377868C1" w14:textId="4DEA1DE0" w:rsidR="00BE6F6C" w:rsidRPr="0027149F" w:rsidRDefault="00F11E5A" w:rsidP="00DC05A9">
      <w:pPr>
        <w:pStyle w:val="ListParagraph"/>
        <w:widowControl/>
        <w:numPr>
          <w:ilvl w:val="1"/>
          <w:numId w:val="29"/>
        </w:numPr>
        <w:autoSpaceDE/>
        <w:autoSpaceDN/>
        <w:adjustRightInd/>
        <w:ind w:left="0" w:firstLine="0"/>
        <w:jc w:val="left"/>
        <w:rPr>
          <w:rFonts w:cstheme="minorHAnsi"/>
        </w:rPr>
      </w:pPr>
      <w:r>
        <w:rPr>
          <w:rFonts w:cstheme="minorHAnsi"/>
        </w:rPr>
        <w:t>If using a</w:t>
      </w:r>
      <w:r w:rsidR="00BE6F6C" w:rsidRPr="0027149F">
        <w:rPr>
          <w:rFonts w:cstheme="minorHAnsi"/>
        </w:rPr>
        <w:t xml:space="preserve"> larger membrane (4 </w:t>
      </w:r>
      <w:r w:rsidR="00B43594">
        <w:rPr>
          <w:rFonts w:cstheme="minorHAnsi"/>
        </w:rPr>
        <w:t xml:space="preserve">cm </w:t>
      </w:r>
      <w:r w:rsidR="00BE6F6C" w:rsidRPr="0027149F">
        <w:rPr>
          <w:rFonts w:cstheme="minorHAnsi"/>
        </w:rPr>
        <w:t xml:space="preserve">x 8 </w:t>
      </w:r>
      <w:r w:rsidR="005D16CF">
        <w:rPr>
          <w:rFonts w:cstheme="minorHAnsi"/>
        </w:rPr>
        <w:t xml:space="preserve">cm </w:t>
      </w:r>
      <w:r w:rsidR="00BE6F6C" w:rsidRPr="0027149F">
        <w:rPr>
          <w:rFonts w:cstheme="minorHAnsi"/>
        </w:rPr>
        <w:t xml:space="preserve">– 8 </w:t>
      </w:r>
      <w:r w:rsidR="00B43594">
        <w:rPr>
          <w:rFonts w:cstheme="minorHAnsi"/>
        </w:rPr>
        <w:t xml:space="preserve">cm </w:t>
      </w:r>
      <w:r w:rsidR="00BE6F6C" w:rsidRPr="0027149F">
        <w:rPr>
          <w:rFonts w:cstheme="minorHAnsi"/>
        </w:rPr>
        <w:t>x 8 cm), add 8</w:t>
      </w:r>
      <w:r w:rsidR="00B43594">
        <w:rPr>
          <w:rFonts w:cstheme="minorHAnsi"/>
        </w:rPr>
        <w:t xml:space="preserve"> mL</w:t>
      </w:r>
      <w:r w:rsidR="00BE6F6C" w:rsidRPr="0027149F">
        <w:rPr>
          <w:rFonts w:cstheme="minorHAnsi"/>
        </w:rPr>
        <w:t xml:space="preserve"> of </w:t>
      </w:r>
      <w:r w:rsidR="00BE6F6C">
        <w:rPr>
          <w:rFonts w:cstheme="minorHAnsi"/>
        </w:rPr>
        <w:t>the</w:t>
      </w:r>
      <w:r w:rsidR="00BE6F6C" w:rsidRPr="0027149F">
        <w:rPr>
          <w:rFonts w:cstheme="minorHAnsi"/>
        </w:rPr>
        <w:t xml:space="preserve"> antibody solution into 50</w:t>
      </w:r>
      <w:r w:rsidR="00B43594">
        <w:rPr>
          <w:rFonts w:cstheme="minorHAnsi"/>
        </w:rPr>
        <w:t xml:space="preserve"> mL</w:t>
      </w:r>
      <w:r w:rsidR="00BE6F6C" w:rsidRPr="0027149F">
        <w:rPr>
          <w:rFonts w:cstheme="minorHAnsi"/>
        </w:rPr>
        <w:t xml:space="preserve"> </w:t>
      </w:r>
      <w:r w:rsidR="00B43594" w:rsidRPr="0027149F">
        <w:rPr>
          <w:rFonts w:cstheme="minorHAnsi"/>
        </w:rPr>
        <w:t xml:space="preserve">conical centrifuge tubes. </w:t>
      </w:r>
      <w:r w:rsidR="00B43594">
        <w:rPr>
          <w:rFonts w:cstheme="minorHAnsi"/>
        </w:rPr>
        <w:t xml:space="preserve">If </w:t>
      </w:r>
      <w:r>
        <w:rPr>
          <w:rFonts w:cstheme="minorHAnsi"/>
        </w:rPr>
        <w:t>using a</w:t>
      </w:r>
      <w:r w:rsidR="00BE6F6C" w:rsidRPr="0027149F">
        <w:rPr>
          <w:rFonts w:cstheme="minorHAnsi"/>
        </w:rPr>
        <w:t xml:space="preserve"> smaller membrane (2 </w:t>
      </w:r>
      <w:r w:rsidR="00B43594">
        <w:rPr>
          <w:rFonts w:cstheme="minorHAnsi"/>
        </w:rPr>
        <w:t xml:space="preserve">cm </w:t>
      </w:r>
      <w:r w:rsidR="00BE6F6C" w:rsidRPr="0027149F">
        <w:rPr>
          <w:rFonts w:cstheme="minorHAnsi"/>
        </w:rPr>
        <w:t xml:space="preserve">x 8 </w:t>
      </w:r>
      <w:r w:rsidR="00B43594">
        <w:rPr>
          <w:rFonts w:cstheme="minorHAnsi"/>
        </w:rPr>
        <w:t xml:space="preserve">cm </w:t>
      </w:r>
      <w:r w:rsidR="00BE6F6C" w:rsidRPr="0027149F">
        <w:rPr>
          <w:rFonts w:cstheme="minorHAnsi"/>
        </w:rPr>
        <w:t xml:space="preserve">– 4 </w:t>
      </w:r>
      <w:r w:rsidR="00B43594">
        <w:rPr>
          <w:rFonts w:cstheme="minorHAnsi"/>
        </w:rPr>
        <w:t xml:space="preserve">cm </w:t>
      </w:r>
      <w:r w:rsidR="00BE6F6C" w:rsidRPr="0027149F">
        <w:rPr>
          <w:rFonts w:cstheme="minorHAnsi"/>
        </w:rPr>
        <w:t>x 8 cm), add 3</w:t>
      </w:r>
      <w:r w:rsidR="00B43594">
        <w:rPr>
          <w:rFonts w:cstheme="minorHAnsi"/>
        </w:rPr>
        <w:t xml:space="preserve"> mL</w:t>
      </w:r>
      <w:r w:rsidR="00BE6F6C" w:rsidRPr="0027149F">
        <w:rPr>
          <w:rFonts w:cstheme="minorHAnsi"/>
        </w:rPr>
        <w:t xml:space="preserve"> of the antibody solution into 14</w:t>
      </w:r>
      <w:r w:rsidR="00B43594">
        <w:rPr>
          <w:rFonts w:cstheme="minorHAnsi"/>
        </w:rPr>
        <w:t xml:space="preserve"> mL</w:t>
      </w:r>
      <w:r w:rsidR="00BE6F6C" w:rsidRPr="0027149F">
        <w:rPr>
          <w:rFonts w:cstheme="minorHAnsi"/>
        </w:rPr>
        <w:t xml:space="preserve"> </w:t>
      </w:r>
      <w:r w:rsidR="00B43594" w:rsidRPr="0027149F">
        <w:rPr>
          <w:rFonts w:cstheme="minorHAnsi"/>
        </w:rPr>
        <w:t>round-bottom polypropylene tu</w:t>
      </w:r>
      <w:r w:rsidR="00BE6F6C" w:rsidRPr="0027149F">
        <w:rPr>
          <w:rFonts w:cstheme="minorHAnsi"/>
        </w:rPr>
        <w:t>be (</w:t>
      </w:r>
      <w:r w:rsidR="00B43594" w:rsidRPr="00B43594">
        <w:rPr>
          <w:rFonts w:cstheme="minorHAnsi"/>
          <w:b/>
          <w:bCs/>
        </w:rPr>
        <w:t xml:space="preserve">Table </w:t>
      </w:r>
      <w:r w:rsidR="00B43594">
        <w:rPr>
          <w:rFonts w:cstheme="minorHAnsi"/>
          <w:b/>
          <w:bCs/>
        </w:rPr>
        <w:t>o</w:t>
      </w:r>
      <w:r w:rsidR="00B43594" w:rsidRPr="00B43594">
        <w:rPr>
          <w:rFonts w:cstheme="minorHAnsi"/>
          <w:b/>
          <w:bCs/>
        </w:rPr>
        <w:t>f Materials</w:t>
      </w:r>
      <w:r w:rsidR="00BE6F6C" w:rsidRPr="0027149F">
        <w:rPr>
          <w:rFonts w:cstheme="minorHAnsi"/>
        </w:rPr>
        <w:t>).</w:t>
      </w:r>
    </w:p>
    <w:p w14:paraId="2157789A" w14:textId="77777777" w:rsidR="00BE6F6C" w:rsidRPr="0027149F" w:rsidRDefault="00BE6F6C" w:rsidP="00DC05A9">
      <w:pPr>
        <w:pStyle w:val="ListParagraph"/>
        <w:ind w:left="0"/>
        <w:rPr>
          <w:rFonts w:cstheme="minorHAnsi"/>
        </w:rPr>
      </w:pPr>
    </w:p>
    <w:p w14:paraId="33BA602C" w14:textId="2D90717E" w:rsidR="00BE6F6C" w:rsidRPr="0027149F" w:rsidRDefault="00BE6F6C" w:rsidP="00DC05A9">
      <w:pPr>
        <w:pStyle w:val="ListParagraph"/>
        <w:widowControl/>
        <w:numPr>
          <w:ilvl w:val="1"/>
          <w:numId w:val="29"/>
        </w:numPr>
        <w:autoSpaceDE/>
        <w:autoSpaceDN/>
        <w:adjustRightInd/>
        <w:ind w:left="0" w:firstLine="0"/>
        <w:jc w:val="left"/>
        <w:rPr>
          <w:rFonts w:cstheme="minorHAnsi"/>
        </w:rPr>
      </w:pPr>
      <w:r w:rsidRPr="00DD383D">
        <w:rPr>
          <w:rFonts w:eastAsia="MS PMincho" w:cstheme="minorHAnsi"/>
          <w:highlight w:val="yellow"/>
        </w:rPr>
        <w:t xml:space="preserve">Pick up </w:t>
      </w:r>
      <w:r w:rsidR="00B43594">
        <w:rPr>
          <w:rFonts w:eastAsia="MS PMincho" w:cstheme="minorHAnsi"/>
          <w:highlight w:val="yellow"/>
        </w:rPr>
        <w:t xml:space="preserve">the </w:t>
      </w:r>
      <w:r w:rsidRPr="00DD383D">
        <w:rPr>
          <w:rFonts w:eastAsia="MS PMincho" w:cstheme="minorHAnsi"/>
          <w:highlight w:val="yellow"/>
        </w:rPr>
        <w:t xml:space="preserve">PVDF membrane with tweezers and drain the blocking solution briefly. Insert the PVDF membrane into this tube with gloved fingers and </w:t>
      </w:r>
      <w:r w:rsidR="00F52CAB" w:rsidRPr="00DD383D">
        <w:rPr>
          <w:rFonts w:eastAsia="MS PMincho" w:cstheme="minorHAnsi"/>
          <w:highlight w:val="yellow"/>
        </w:rPr>
        <w:t xml:space="preserve">ensure that </w:t>
      </w:r>
      <w:r w:rsidRPr="00DD383D">
        <w:rPr>
          <w:rFonts w:eastAsia="MS PMincho" w:cstheme="minorHAnsi"/>
          <w:highlight w:val="yellow"/>
        </w:rPr>
        <w:t>the entire membrane adhere</w:t>
      </w:r>
      <w:r w:rsidR="00F52CAB" w:rsidRPr="00DD383D">
        <w:rPr>
          <w:rFonts w:eastAsia="MS PMincho" w:cstheme="minorHAnsi"/>
          <w:highlight w:val="yellow"/>
        </w:rPr>
        <w:t>s</w:t>
      </w:r>
      <w:r w:rsidRPr="00DD383D">
        <w:rPr>
          <w:rFonts w:eastAsia="MS PMincho" w:cstheme="minorHAnsi"/>
          <w:highlight w:val="yellow"/>
        </w:rPr>
        <w:t xml:space="preserve"> to the wall of the tube. When </w:t>
      </w:r>
      <w:r w:rsidR="00B43594">
        <w:rPr>
          <w:rFonts w:eastAsia="MS PMincho" w:cstheme="minorHAnsi"/>
          <w:highlight w:val="yellow"/>
        </w:rPr>
        <w:t xml:space="preserve">the </w:t>
      </w:r>
      <w:r w:rsidRPr="00DD383D">
        <w:rPr>
          <w:rFonts w:eastAsia="MS PMincho" w:cstheme="minorHAnsi"/>
          <w:highlight w:val="yellow"/>
        </w:rPr>
        <w:t xml:space="preserve">PVDF membrane is inserted into a tube, </w:t>
      </w:r>
      <w:r w:rsidR="00B43594">
        <w:rPr>
          <w:rFonts w:eastAsia="MS PMincho" w:cstheme="minorHAnsi"/>
          <w:highlight w:val="yellow"/>
        </w:rPr>
        <w:t xml:space="preserve">face </w:t>
      </w:r>
      <w:r w:rsidRPr="00DD383D">
        <w:rPr>
          <w:rFonts w:eastAsia="MS PMincho" w:cstheme="minorHAnsi"/>
          <w:highlight w:val="yellow"/>
        </w:rPr>
        <w:t>the “</w:t>
      </w:r>
      <w:r w:rsidR="00013634">
        <w:rPr>
          <w:rFonts w:eastAsia="MS PMincho" w:cstheme="minorHAnsi"/>
          <w:highlight w:val="yellow"/>
        </w:rPr>
        <w:t>p</w:t>
      </w:r>
      <w:r w:rsidR="00013634" w:rsidRPr="00DD383D">
        <w:rPr>
          <w:rFonts w:eastAsia="MS PMincho" w:cstheme="minorHAnsi"/>
          <w:highlight w:val="yellow"/>
        </w:rPr>
        <w:t xml:space="preserve">rotein </w:t>
      </w:r>
      <w:r w:rsidRPr="00DD383D">
        <w:rPr>
          <w:rFonts w:eastAsia="MS PMincho" w:cstheme="minorHAnsi"/>
          <w:highlight w:val="yellow"/>
        </w:rPr>
        <w:t>side” of the membrane that was originally</w:t>
      </w:r>
      <w:r w:rsidR="005D16CF">
        <w:rPr>
          <w:rFonts w:eastAsia="MS PMincho" w:cstheme="minorHAnsi"/>
          <w:highlight w:val="yellow"/>
        </w:rPr>
        <w:t xml:space="preserve"> in</w:t>
      </w:r>
      <w:r w:rsidRPr="00DD383D">
        <w:rPr>
          <w:rFonts w:eastAsia="MS PMincho" w:cstheme="minorHAnsi"/>
          <w:highlight w:val="yellow"/>
        </w:rPr>
        <w:t xml:space="preserve"> contact </w:t>
      </w:r>
      <w:r w:rsidR="005D16CF">
        <w:rPr>
          <w:rFonts w:eastAsia="MS PMincho" w:cstheme="minorHAnsi"/>
          <w:highlight w:val="yellow"/>
        </w:rPr>
        <w:t>with</w:t>
      </w:r>
      <w:r w:rsidRPr="00DD383D">
        <w:rPr>
          <w:rFonts w:eastAsia="MS PMincho" w:cstheme="minorHAnsi"/>
          <w:highlight w:val="yellow"/>
        </w:rPr>
        <w:t xml:space="preserve"> the gel inward. Close the cap tightly</w:t>
      </w:r>
      <w:r w:rsidRPr="0027149F">
        <w:rPr>
          <w:rFonts w:eastAsia="MS PMincho" w:cstheme="minorHAnsi"/>
        </w:rPr>
        <w:t>.</w:t>
      </w:r>
    </w:p>
    <w:p w14:paraId="1008429E" w14:textId="77777777" w:rsidR="00BE6F6C" w:rsidRPr="0027149F" w:rsidRDefault="00BE6F6C" w:rsidP="00DC05A9">
      <w:pPr>
        <w:pStyle w:val="ListParagraph"/>
        <w:ind w:left="0"/>
        <w:rPr>
          <w:rFonts w:cstheme="minorHAnsi"/>
        </w:rPr>
      </w:pPr>
    </w:p>
    <w:p w14:paraId="27F05794" w14:textId="6A0EE0B4" w:rsidR="00BE6F6C" w:rsidRPr="0027149F" w:rsidRDefault="00BE6F6C" w:rsidP="00DC05A9">
      <w:pPr>
        <w:pStyle w:val="ListParagraph"/>
        <w:widowControl/>
        <w:numPr>
          <w:ilvl w:val="1"/>
          <w:numId w:val="29"/>
        </w:numPr>
        <w:autoSpaceDE/>
        <w:autoSpaceDN/>
        <w:adjustRightInd/>
        <w:ind w:left="0" w:firstLine="0"/>
        <w:jc w:val="left"/>
        <w:rPr>
          <w:rFonts w:eastAsia="MS PMincho" w:cstheme="minorHAnsi"/>
          <w:u w:val="single"/>
        </w:rPr>
      </w:pPr>
      <w:r w:rsidRPr="00DD383D">
        <w:rPr>
          <w:rFonts w:eastAsia="MS PMincho" w:cstheme="minorHAnsi"/>
          <w:highlight w:val="yellow"/>
        </w:rPr>
        <w:t>Insert the 50</w:t>
      </w:r>
      <w:r w:rsidR="00B43594">
        <w:rPr>
          <w:rFonts w:eastAsia="MS PMincho" w:cstheme="minorHAnsi"/>
          <w:highlight w:val="yellow"/>
        </w:rPr>
        <w:t xml:space="preserve"> mL</w:t>
      </w:r>
      <w:r w:rsidRPr="00DD383D">
        <w:rPr>
          <w:rFonts w:eastAsia="MS PMincho" w:cstheme="minorHAnsi"/>
          <w:highlight w:val="yellow"/>
        </w:rPr>
        <w:t xml:space="preserve"> tube into a glass bottle for </w:t>
      </w:r>
      <w:r w:rsidR="005D16CF">
        <w:rPr>
          <w:rFonts w:eastAsia="MS PMincho" w:cstheme="minorHAnsi"/>
          <w:highlight w:val="yellow"/>
        </w:rPr>
        <w:t xml:space="preserve">the </w:t>
      </w:r>
      <w:r w:rsidR="00B43594">
        <w:rPr>
          <w:rFonts w:eastAsia="MS PMincho" w:cstheme="minorHAnsi"/>
          <w:highlight w:val="yellow"/>
        </w:rPr>
        <w:t>h</w:t>
      </w:r>
      <w:r w:rsidRPr="00DD383D">
        <w:rPr>
          <w:rFonts w:eastAsia="MS PMincho" w:cstheme="minorHAnsi"/>
          <w:highlight w:val="yellow"/>
        </w:rPr>
        <w:t>ybridization oven</w:t>
      </w:r>
      <w:r w:rsidRPr="0027149F">
        <w:rPr>
          <w:rFonts w:eastAsia="MS PMincho" w:cstheme="minorHAnsi"/>
        </w:rPr>
        <w:t>.</w:t>
      </w:r>
    </w:p>
    <w:p w14:paraId="4A5C9ABD" w14:textId="77777777" w:rsidR="00BE6F6C" w:rsidRPr="0027149F" w:rsidRDefault="00BE6F6C" w:rsidP="00DC05A9">
      <w:pPr>
        <w:pStyle w:val="ListParagraph"/>
        <w:ind w:left="0"/>
        <w:rPr>
          <w:rFonts w:eastAsia="MS PMincho" w:cstheme="minorHAnsi"/>
          <w:u w:val="single"/>
        </w:rPr>
      </w:pPr>
    </w:p>
    <w:p w14:paraId="5DA9138F" w14:textId="66C5767D" w:rsidR="00BE6F6C" w:rsidRPr="0027149F" w:rsidRDefault="00B43594" w:rsidP="00DC05A9">
      <w:pPr>
        <w:pStyle w:val="ListParagraph"/>
        <w:ind w:left="0"/>
        <w:rPr>
          <w:rFonts w:eastAsia="MS PMincho" w:cstheme="minorHAnsi"/>
          <w:u w:val="single"/>
        </w:rPr>
      </w:pPr>
      <w:r>
        <w:rPr>
          <w:rFonts w:eastAsia="MS PMincho" w:cstheme="minorHAnsi"/>
        </w:rPr>
        <w:t>NOTE:</w:t>
      </w:r>
      <w:r w:rsidR="00BE6F6C" w:rsidRPr="0027149F">
        <w:rPr>
          <w:rFonts w:eastAsia="MS PMincho" w:cstheme="minorHAnsi"/>
        </w:rPr>
        <w:t xml:space="preserve"> When 14</w:t>
      </w:r>
      <w:r>
        <w:rPr>
          <w:rFonts w:eastAsia="MS PMincho" w:cstheme="minorHAnsi"/>
        </w:rPr>
        <w:t xml:space="preserve"> mL</w:t>
      </w:r>
      <w:r w:rsidR="00BE6F6C" w:rsidRPr="0027149F">
        <w:rPr>
          <w:rFonts w:eastAsia="MS PMincho" w:cstheme="minorHAnsi"/>
        </w:rPr>
        <w:t xml:space="preserve"> tubes are used for this incubation, insert a 14</w:t>
      </w:r>
      <w:r>
        <w:rPr>
          <w:rFonts w:eastAsia="MS PMincho" w:cstheme="minorHAnsi"/>
        </w:rPr>
        <w:t xml:space="preserve"> mL</w:t>
      </w:r>
      <w:r w:rsidR="00BE6F6C" w:rsidRPr="0027149F">
        <w:rPr>
          <w:rFonts w:eastAsia="MS PMincho" w:cstheme="minorHAnsi"/>
        </w:rPr>
        <w:t xml:space="preserve"> tube into the 50</w:t>
      </w:r>
      <w:r>
        <w:rPr>
          <w:rFonts w:eastAsia="MS PMincho" w:cstheme="minorHAnsi"/>
        </w:rPr>
        <w:t xml:space="preserve"> mL</w:t>
      </w:r>
      <w:r w:rsidR="00BE6F6C" w:rsidRPr="0027149F">
        <w:rPr>
          <w:rFonts w:eastAsia="MS PMincho" w:cstheme="minorHAnsi"/>
        </w:rPr>
        <w:t xml:space="preserve"> tube, using a pair of plastic ring holders to keep the inner tube in the center of </w:t>
      </w:r>
      <w:r w:rsidR="00731BEB">
        <w:rPr>
          <w:rFonts w:eastAsia="MS PMincho" w:cstheme="minorHAnsi"/>
        </w:rPr>
        <w:t xml:space="preserve">the </w:t>
      </w:r>
      <w:r w:rsidR="00BE6F6C" w:rsidRPr="0027149F">
        <w:rPr>
          <w:rFonts w:eastAsia="MS PMincho" w:cstheme="minorHAnsi"/>
        </w:rPr>
        <w:t>50</w:t>
      </w:r>
      <w:r>
        <w:rPr>
          <w:rFonts w:eastAsia="MS PMincho" w:cstheme="minorHAnsi"/>
        </w:rPr>
        <w:t xml:space="preserve"> mL</w:t>
      </w:r>
      <w:r w:rsidR="00BE6F6C" w:rsidRPr="0027149F">
        <w:rPr>
          <w:rFonts w:eastAsia="MS PMincho" w:cstheme="minorHAnsi"/>
        </w:rPr>
        <w:t xml:space="preserve"> tube.</w:t>
      </w:r>
    </w:p>
    <w:p w14:paraId="3A60390E" w14:textId="77777777" w:rsidR="00BE6F6C" w:rsidRPr="0027149F" w:rsidRDefault="00BE6F6C" w:rsidP="00DC05A9">
      <w:pPr>
        <w:pStyle w:val="ListParagraph"/>
        <w:ind w:left="0"/>
        <w:rPr>
          <w:rFonts w:cstheme="minorHAnsi"/>
        </w:rPr>
      </w:pPr>
    </w:p>
    <w:p w14:paraId="2DF94B64" w14:textId="29A5B729" w:rsidR="00305AD8" w:rsidRPr="005D16CF" w:rsidRDefault="00305AD8" w:rsidP="00DC05A9">
      <w:pPr>
        <w:pStyle w:val="ListParagraph"/>
        <w:widowControl/>
        <w:numPr>
          <w:ilvl w:val="1"/>
          <w:numId w:val="29"/>
        </w:numPr>
        <w:autoSpaceDE/>
        <w:autoSpaceDN/>
        <w:adjustRightInd/>
        <w:ind w:left="0" w:firstLine="0"/>
        <w:jc w:val="left"/>
        <w:rPr>
          <w:rFonts w:cstheme="minorHAnsi"/>
          <w:highlight w:val="yellow"/>
        </w:rPr>
      </w:pPr>
      <w:r>
        <w:rPr>
          <w:rFonts w:eastAsia="MS PMincho" w:cstheme="minorHAnsi"/>
          <w:highlight w:val="yellow"/>
        </w:rPr>
        <w:t xml:space="preserve">Turn on the </w:t>
      </w:r>
      <w:r w:rsidR="00FF2341" w:rsidRPr="005D16CF">
        <w:rPr>
          <w:rFonts w:eastAsia="MS PMincho" w:cstheme="minorHAnsi"/>
          <w:highlight w:val="yellow"/>
        </w:rPr>
        <w:t>h</w:t>
      </w:r>
      <w:r w:rsidRPr="005D16CF">
        <w:rPr>
          <w:rFonts w:eastAsia="MS PMincho" w:cstheme="minorHAnsi"/>
          <w:highlight w:val="yellow"/>
        </w:rPr>
        <w:t>ybridization oven</w:t>
      </w:r>
      <w:r w:rsidR="00DC05A9" w:rsidRPr="005D16CF">
        <w:rPr>
          <w:rFonts w:eastAsia="MS PMincho" w:cstheme="minorHAnsi"/>
          <w:highlight w:val="yellow"/>
        </w:rPr>
        <w:t>.</w:t>
      </w:r>
    </w:p>
    <w:p w14:paraId="1E775A02" w14:textId="77777777" w:rsidR="00305AD8" w:rsidRPr="005D16CF" w:rsidRDefault="00305AD8" w:rsidP="00DC05A9">
      <w:pPr>
        <w:pStyle w:val="ListParagraph"/>
        <w:widowControl/>
        <w:autoSpaceDE/>
        <w:autoSpaceDN/>
        <w:adjustRightInd/>
        <w:ind w:left="0"/>
        <w:jc w:val="left"/>
        <w:rPr>
          <w:rFonts w:cstheme="minorHAnsi"/>
          <w:highlight w:val="yellow"/>
        </w:rPr>
      </w:pPr>
    </w:p>
    <w:p w14:paraId="6AF0E152" w14:textId="4D6494BF" w:rsidR="00BE6F6C" w:rsidRPr="0027149F" w:rsidRDefault="00305AD8" w:rsidP="00DC05A9">
      <w:pPr>
        <w:pStyle w:val="ListParagraph"/>
        <w:widowControl/>
        <w:numPr>
          <w:ilvl w:val="1"/>
          <w:numId w:val="29"/>
        </w:numPr>
        <w:autoSpaceDE/>
        <w:autoSpaceDN/>
        <w:adjustRightInd/>
        <w:ind w:left="0" w:firstLine="0"/>
        <w:jc w:val="left"/>
        <w:rPr>
          <w:rFonts w:cstheme="minorHAnsi"/>
        </w:rPr>
      </w:pPr>
      <w:r w:rsidRPr="005D16CF">
        <w:rPr>
          <w:rFonts w:eastAsia="MS PMincho" w:cstheme="minorHAnsi"/>
          <w:highlight w:val="yellow"/>
        </w:rPr>
        <w:t xml:space="preserve"> </w:t>
      </w:r>
      <w:r w:rsidR="00BE6F6C" w:rsidRPr="005D16CF">
        <w:rPr>
          <w:rFonts w:eastAsia="MS PMincho" w:cstheme="minorHAnsi"/>
          <w:highlight w:val="yellow"/>
        </w:rPr>
        <w:t xml:space="preserve">Incubate the membrane </w:t>
      </w:r>
      <w:r w:rsidR="005D16CF" w:rsidRPr="005D16CF">
        <w:rPr>
          <w:rFonts w:eastAsia="MS PMincho" w:cstheme="minorHAnsi"/>
          <w:highlight w:val="yellow"/>
        </w:rPr>
        <w:t xml:space="preserve">with 6 rpm rotation </w:t>
      </w:r>
      <w:r w:rsidR="00BE6F6C" w:rsidRPr="005D16CF">
        <w:rPr>
          <w:rFonts w:eastAsia="MS PMincho" w:cstheme="minorHAnsi"/>
          <w:highlight w:val="yellow"/>
        </w:rPr>
        <w:t>for</w:t>
      </w:r>
      <w:r w:rsidR="00F52CAB" w:rsidRPr="005D16CF">
        <w:rPr>
          <w:rFonts w:eastAsia="MS PMincho" w:cstheme="minorHAnsi"/>
          <w:highlight w:val="yellow"/>
        </w:rPr>
        <w:t xml:space="preserve"> at least</w:t>
      </w:r>
      <w:r w:rsidR="00BE6F6C" w:rsidRPr="005D16CF">
        <w:rPr>
          <w:rFonts w:eastAsia="MS PMincho" w:cstheme="minorHAnsi"/>
          <w:highlight w:val="yellow"/>
        </w:rPr>
        <w:t xml:space="preserve"> </w:t>
      </w:r>
      <w:r w:rsidR="00BE6F6C" w:rsidRPr="00DD383D">
        <w:rPr>
          <w:rFonts w:eastAsia="MS PMincho" w:cstheme="minorHAnsi"/>
          <w:highlight w:val="yellow"/>
        </w:rPr>
        <w:t>5 min</w:t>
      </w:r>
      <w:r w:rsidR="00BE6F6C" w:rsidRPr="0027149F">
        <w:rPr>
          <w:rFonts w:eastAsia="MS PMincho" w:cstheme="minorHAnsi"/>
        </w:rPr>
        <w:t xml:space="preserve">. </w:t>
      </w:r>
    </w:p>
    <w:p w14:paraId="3601092A" w14:textId="77777777" w:rsidR="00BE6F6C" w:rsidRPr="0027149F" w:rsidRDefault="00BE6F6C" w:rsidP="00DC05A9">
      <w:pPr>
        <w:pStyle w:val="ListParagraph"/>
        <w:ind w:left="0"/>
        <w:rPr>
          <w:rFonts w:cstheme="minorHAnsi"/>
        </w:rPr>
      </w:pPr>
    </w:p>
    <w:p w14:paraId="3CA7E471" w14:textId="34ABC1CC" w:rsidR="00BE6F6C" w:rsidRPr="00DC05A9" w:rsidRDefault="00B43594" w:rsidP="00DC05A9">
      <w:pPr>
        <w:pStyle w:val="ListParagraph"/>
        <w:ind w:left="0"/>
        <w:rPr>
          <w:rFonts w:eastAsia="MS PMincho" w:cstheme="minorHAnsi"/>
        </w:rPr>
      </w:pPr>
      <w:r>
        <w:rPr>
          <w:rFonts w:eastAsia="MS PMincho" w:cstheme="minorHAnsi"/>
        </w:rPr>
        <w:t>NOTE:</w:t>
      </w:r>
      <w:r w:rsidR="00BE6F6C" w:rsidRPr="0027149F">
        <w:rPr>
          <w:rFonts w:eastAsia="MS PMincho" w:cstheme="minorHAnsi"/>
        </w:rPr>
        <w:t xml:space="preserve"> Make sure that the membrane </w:t>
      </w:r>
      <w:proofErr w:type="gramStart"/>
      <w:r w:rsidR="00BE6F6C" w:rsidRPr="0027149F">
        <w:rPr>
          <w:rFonts w:eastAsia="MS PMincho" w:cstheme="minorHAnsi"/>
        </w:rPr>
        <w:t>adhere</w:t>
      </w:r>
      <w:r w:rsidR="00FF2341">
        <w:rPr>
          <w:rFonts w:eastAsia="MS PMincho" w:cstheme="minorHAnsi"/>
        </w:rPr>
        <w:t>s</w:t>
      </w:r>
      <w:r w:rsidR="00BE6F6C" w:rsidRPr="0027149F">
        <w:rPr>
          <w:rFonts w:eastAsia="MS PMincho" w:cstheme="minorHAnsi"/>
        </w:rPr>
        <w:t xml:space="preserve"> to the wall </w:t>
      </w:r>
      <w:r w:rsidR="00D54131">
        <w:rPr>
          <w:rFonts w:eastAsia="MS PMincho" w:cstheme="minorHAnsi"/>
        </w:rPr>
        <w:t xml:space="preserve">at </w:t>
      </w:r>
      <w:r w:rsidR="00BE6F6C" w:rsidRPr="0027149F">
        <w:rPr>
          <w:rFonts w:eastAsia="MS PMincho" w:cstheme="minorHAnsi"/>
        </w:rPr>
        <w:t>all time</w:t>
      </w:r>
      <w:r w:rsidR="00B5601C">
        <w:rPr>
          <w:rFonts w:eastAsia="MS PMincho" w:cstheme="minorHAnsi"/>
        </w:rPr>
        <w:t>s</w:t>
      </w:r>
      <w:proofErr w:type="gramEnd"/>
      <w:r w:rsidR="00BE6F6C" w:rsidRPr="0027149F">
        <w:rPr>
          <w:rFonts w:eastAsia="MS PMincho" w:cstheme="minorHAnsi"/>
        </w:rPr>
        <w:t xml:space="preserve"> and </w:t>
      </w:r>
      <w:r w:rsidR="00D54131">
        <w:rPr>
          <w:rFonts w:eastAsia="MS PMincho" w:cstheme="minorHAnsi"/>
        </w:rPr>
        <w:t xml:space="preserve">that </w:t>
      </w:r>
      <w:r w:rsidR="00BE6F6C" w:rsidRPr="0027149F">
        <w:rPr>
          <w:rFonts w:eastAsia="MS PMincho" w:cstheme="minorHAnsi"/>
        </w:rPr>
        <w:t xml:space="preserve">the (inner) tube is </w:t>
      </w:r>
      <w:r w:rsidR="00BE6F6C" w:rsidRPr="0027149F">
        <w:rPr>
          <w:rFonts w:eastAsia="MS PMincho" w:cstheme="minorHAnsi"/>
        </w:rPr>
        <w:lastRenderedPageBreak/>
        <w:t>horizontal to cover the membrane with the antibody solution evenly.</w:t>
      </w:r>
      <w:r w:rsidR="00DC05A9">
        <w:rPr>
          <w:rFonts w:eastAsia="MS PMincho" w:cstheme="minorHAnsi"/>
        </w:rPr>
        <w:t xml:space="preserve"> </w:t>
      </w:r>
      <w:r w:rsidR="005D16CF">
        <w:rPr>
          <w:rFonts w:eastAsia="MS PMincho" w:cstheme="minorHAnsi"/>
        </w:rPr>
        <w:t>Calibrate the d</w:t>
      </w:r>
      <w:r w:rsidR="000D5C37">
        <w:rPr>
          <w:rFonts w:eastAsia="MS PMincho" w:cstheme="minorHAnsi"/>
        </w:rPr>
        <w:t>ilution of the antibody and i</w:t>
      </w:r>
      <w:r w:rsidR="00BE6F6C" w:rsidRPr="0027149F">
        <w:rPr>
          <w:rFonts w:eastAsia="MS PMincho" w:cstheme="minorHAnsi"/>
        </w:rPr>
        <w:t xml:space="preserve">ncubation time prior to the </w:t>
      </w:r>
      <w:r w:rsidR="009F097A">
        <w:rPr>
          <w:rFonts w:eastAsia="MS PMincho" w:cstheme="minorHAnsi"/>
        </w:rPr>
        <w:t xml:space="preserve">actual </w:t>
      </w:r>
      <w:r w:rsidR="00BE6F6C" w:rsidRPr="0027149F">
        <w:rPr>
          <w:rFonts w:eastAsia="MS PMincho" w:cstheme="minorHAnsi"/>
        </w:rPr>
        <w:t>experiment.</w:t>
      </w:r>
    </w:p>
    <w:p w14:paraId="0FF39BC5" w14:textId="77777777" w:rsidR="00BE6F6C" w:rsidRPr="0027149F" w:rsidRDefault="00BE6F6C" w:rsidP="00DC05A9">
      <w:pPr>
        <w:pStyle w:val="ListParagraph"/>
        <w:ind w:left="0"/>
        <w:rPr>
          <w:rFonts w:eastAsia="MS PMincho" w:cstheme="minorHAnsi"/>
          <w:u w:val="single"/>
        </w:rPr>
      </w:pPr>
    </w:p>
    <w:p w14:paraId="0FAB8A71" w14:textId="77777777" w:rsidR="00BE6F6C" w:rsidRPr="00DC05A9" w:rsidRDefault="00BE6F6C" w:rsidP="00DC05A9">
      <w:pPr>
        <w:pStyle w:val="ListParagraph"/>
        <w:widowControl/>
        <w:numPr>
          <w:ilvl w:val="0"/>
          <w:numId w:val="29"/>
        </w:numPr>
        <w:autoSpaceDE/>
        <w:autoSpaceDN/>
        <w:adjustRightInd/>
        <w:ind w:left="0" w:firstLine="0"/>
        <w:jc w:val="left"/>
        <w:rPr>
          <w:rFonts w:eastAsia="MS PMincho" w:cstheme="minorHAnsi"/>
          <w:b/>
          <w:bCs/>
          <w:u w:val="single"/>
        </w:rPr>
      </w:pPr>
      <w:r w:rsidRPr="00DC05A9">
        <w:rPr>
          <w:rFonts w:eastAsia="MS PMincho" w:cstheme="minorHAnsi"/>
          <w:b/>
          <w:bCs/>
        </w:rPr>
        <w:t>Membrane wash</w:t>
      </w:r>
    </w:p>
    <w:p w14:paraId="42EADB88" w14:textId="77777777" w:rsidR="00BE6F6C" w:rsidRPr="0027149F" w:rsidRDefault="00BE6F6C" w:rsidP="00DC05A9">
      <w:pPr>
        <w:pStyle w:val="ListParagraph"/>
        <w:ind w:left="0"/>
        <w:rPr>
          <w:rFonts w:cstheme="minorHAnsi"/>
        </w:rPr>
      </w:pPr>
    </w:p>
    <w:p w14:paraId="1C80AFEE" w14:textId="590B51CB" w:rsidR="00FF2341" w:rsidRPr="0027149F" w:rsidRDefault="00BE6F6C" w:rsidP="00DC05A9">
      <w:pPr>
        <w:pStyle w:val="ListParagraph"/>
        <w:widowControl/>
        <w:numPr>
          <w:ilvl w:val="1"/>
          <w:numId w:val="29"/>
        </w:numPr>
        <w:autoSpaceDE/>
        <w:autoSpaceDN/>
        <w:adjustRightInd/>
        <w:ind w:left="0" w:firstLine="0"/>
        <w:jc w:val="left"/>
        <w:rPr>
          <w:rFonts w:cstheme="minorHAnsi"/>
        </w:rPr>
      </w:pPr>
      <w:r w:rsidRPr="00FF2341">
        <w:rPr>
          <w:rFonts w:eastAsia="MS PMincho" w:cstheme="minorHAnsi"/>
          <w:highlight w:val="yellow"/>
        </w:rPr>
        <w:t>Stop the rotation</w:t>
      </w:r>
      <w:r w:rsidR="00FF2341">
        <w:rPr>
          <w:rFonts w:eastAsia="MS PMincho" w:cstheme="minorHAnsi"/>
        </w:rPr>
        <w:t>.</w:t>
      </w:r>
    </w:p>
    <w:p w14:paraId="356A824E" w14:textId="6169A613" w:rsidR="00BE6F6C" w:rsidRPr="0027149F" w:rsidRDefault="00BE6F6C" w:rsidP="00DC05A9">
      <w:pPr>
        <w:pStyle w:val="ListParagraph"/>
        <w:widowControl/>
        <w:autoSpaceDE/>
        <w:autoSpaceDN/>
        <w:adjustRightInd/>
        <w:ind w:left="0"/>
        <w:jc w:val="left"/>
        <w:rPr>
          <w:rFonts w:cstheme="minorHAnsi"/>
        </w:rPr>
      </w:pPr>
    </w:p>
    <w:p w14:paraId="5215B87C" w14:textId="22CB739A" w:rsidR="00BE6F6C" w:rsidRDefault="009F097A" w:rsidP="00DC05A9">
      <w:pPr>
        <w:pStyle w:val="ListParagraph"/>
        <w:widowControl/>
        <w:numPr>
          <w:ilvl w:val="1"/>
          <w:numId w:val="29"/>
        </w:numPr>
        <w:autoSpaceDE/>
        <w:autoSpaceDN/>
        <w:adjustRightInd/>
        <w:ind w:left="0" w:firstLine="0"/>
        <w:jc w:val="left"/>
        <w:rPr>
          <w:rFonts w:cstheme="minorHAnsi"/>
        </w:rPr>
      </w:pPr>
      <w:r w:rsidRPr="00DD383D">
        <w:rPr>
          <w:rFonts w:cstheme="minorHAnsi"/>
          <w:highlight w:val="yellow"/>
        </w:rPr>
        <w:t xml:space="preserve">Carefully remove </w:t>
      </w:r>
      <w:r w:rsidR="00BE6F6C" w:rsidRPr="00DD383D">
        <w:rPr>
          <w:rFonts w:cstheme="minorHAnsi"/>
          <w:highlight w:val="yellow"/>
        </w:rPr>
        <w:t xml:space="preserve">the PVDF membrane from the tube with tweezers, and place the membrane into a container </w:t>
      </w:r>
      <w:r w:rsidRPr="00DD383D">
        <w:rPr>
          <w:rFonts w:cstheme="minorHAnsi"/>
          <w:highlight w:val="yellow"/>
        </w:rPr>
        <w:t>with</w:t>
      </w:r>
      <w:r w:rsidR="00BE6F6C" w:rsidRPr="00DD383D">
        <w:rPr>
          <w:rFonts w:cstheme="minorHAnsi"/>
          <w:highlight w:val="yellow"/>
        </w:rPr>
        <w:t xml:space="preserve"> 50</w:t>
      </w:r>
      <w:r w:rsidR="00B43594">
        <w:rPr>
          <w:rFonts w:cstheme="minorHAnsi"/>
          <w:highlight w:val="yellow"/>
        </w:rPr>
        <w:t xml:space="preserve"> mL</w:t>
      </w:r>
      <w:r w:rsidR="00BE6F6C" w:rsidRPr="00DD383D">
        <w:rPr>
          <w:rFonts w:cstheme="minorHAnsi"/>
          <w:highlight w:val="yellow"/>
        </w:rPr>
        <w:t xml:space="preserve"> of PBS-T</w:t>
      </w:r>
      <w:r w:rsidR="00BE6F6C">
        <w:rPr>
          <w:rFonts w:cstheme="minorHAnsi"/>
        </w:rPr>
        <w:t>.</w:t>
      </w:r>
    </w:p>
    <w:p w14:paraId="26535832" w14:textId="77777777" w:rsidR="00BE6F6C" w:rsidRPr="0027149F" w:rsidRDefault="00BE6F6C" w:rsidP="00DC05A9">
      <w:pPr>
        <w:pStyle w:val="ListParagraph"/>
        <w:ind w:left="0"/>
        <w:rPr>
          <w:rFonts w:cstheme="minorHAnsi"/>
        </w:rPr>
      </w:pPr>
    </w:p>
    <w:p w14:paraId="666B4643" w14:textId="77777777" w:rsidR="00BE6F6C" w:rsidRDefault="00BE6F6C" w:rsidP="00DC05A9">
      <w:pPr>
        <w:pStyle w:val="ListParagraph"/>
        <w:widowControl/>
        <w:numPr>
          <w:ilvl w:val="1"/>
          <w:numId w:val="29"/>
        </w:numPr>
        <w:autoSpaceDE/>
        <w:autoSpaceDN/>
        <w:adjustRightInd/>
        <w:ind w:left="0" w:firstLine="0"/>
        <w:jc w:val="left"/>
        <w:rPr>
          <w:rFonts w:cstheme="minorHAnsi"/>
        </w:rPr>
      </w:pPr>
      <w:r w:rsidRPr="0027149F">
        <w:rPr>
          <w:rFonts w:cstheme="minorHAnsi"/>
        </w:rPr>
        <w:t>Rinse the membrane briefly with PBS-T.</w:t>
      </w:r>
    </w:p>
    <w:p w14:paraId="3C7358D9" w14:textId="77777777" w:rsidR="00BE6F6C" w:rsidRPr="0027149F" w:rsidRDefault="00BE6F6C" w:rsidP="00DC05A9">
      <w:pPr>
        <w:pStyle w:val="ListParagraph"/>
        <w:ind w:left="0"/>
        <w:rPr>
          <w:rFonts w:cstheme="minorHAnsi"/>
        </w:rPr>
      </w:pPr>
    </w:p>
    <w:p w14:paraId="302454E0" w14:textId="1E458CE9" w:rsidR="00BE6F6C" w:rsidRDefault="00BE6F6C" w:rsidP="00DC05A9">
      <w:pPr>
        <w:pStyle w:val="ListParagraph"/>
        <w:widowControl/>
        <w:numPr>
          <w:ilvl w:val="1"/>
          <w:numId w:val="29"/>
        </w:numPr>
        <w:autoSpaceDE/>
        <w:autoSpaceDN/>
        <w:adjustRightInd/>
        <w:ind w:left="0" w:firstLine="0"/>
        <w:jc w:val="left"/>
        <w:rPr>
          <w:rFonts w:cstheme="minorHAnsi"/>
        </w:rPr>
      </w:pPr>
      <w:r w:rsidRPr="00DD383D">
        <w:rPr>
          <w:rFonts w:cstheme="minorHAnsi"/>
          <w:highlight w:val="yellow"/>
        </w:rPr>
        <w:t xml:space="preserve">Rinse the membrane in the container with </w:t>
      </w:r>
      <w:r w:rsidR="00305AD8">
        <w:rPr>
          <w:rFonts w:cstheme="minorHAnsi"/>
          <w:highlight w:val="yellow"/>
        </w:rPr>
        <w:t>distilled</w:t>
      </w:r>
      <w:r w:rsidRPr="00DD383D">
        <w:rPr>
          <w:rFonts w:cstheme="minorHAnsi"/>
          <w:highlight w:val="yellow"/>
        </w:rPr>
        <w:t xml:space="preserve"> water until no bubbles appear. This is to remove the majority of the antibody</w:t>
      </w:r>
      <w:r w:rsidRPr="0027149F">
        <w:rPr>
          <w:rFonts w:cstheme="minorHAnsi"/>
        </w:rPr>
        <w:t>.</w:t>
      </w:r>
    </w:p>
    <w:p w14:paraId="7CD8D942" w14:textId="77777777" w:rsidR="00BE6F6C" w:rsidRPr="0027149F" w:rsidRDefault="00BE6F6C" w:rsidP="00DC05A9">
      <w:pPr>
        <w:pStyle w:val="ListParagraph"/>
        <w:ind w:left="0"/>
        <w:rPr>
          <w:rFonts w:cstheme="minorHAnsi"/>
        </w:rPr>
      </w:pPr>
    </w:p>
    <w:p w14:paraId="2613A88C" w14:textId="1DDF6DA5" w:rsidR="00BE6F6C" w:rsidRDefault="00BE6F6C" w:rsidP="00DC05A9">
      <w:pPr>
        <w:pStyle w:val="ListParagraph"/>
        <w:widowControl/>
        <w:numPr>
          <w:ilvl w:val="1"/>
          <w:numId w:val="29"/>
        </w:numPr>
        <w:autoSpaceDE/>
        <w:autoSpaceDN/>
        <w:adjustRightInd/>
        <w:ind w:left="0" w:firstLine="0"/>
        <w:jc w:val="left"/>
        <w:rPr>
          <w:rFonts w:cstheme="minorHAnsi"/>
        </w:rPr>
      </w:pPr>
      <w:r w:rsidRPr="00DD383D">
        <w:rPr>
          <w:rFonts w:cstheme="minorHAnsi"/>
          <w:highlight w:val="yellow"/>
        </w:rPr>
        <w:t>Transfer the PVDF membrane from the container to the salad spinner that contains 250</w:t>
      </w:r>
      <w:r w:rsidR="00B43594">
        <w:rPr>
          <w:rFonts w:cstheme="minorHAnsi"/>
          <w:highlight w:val="yellow"/>
        </w:rPr>
        <w:t xml:space="preserve"> mL</w:t>
      </w:r>
      <w:r w:rsidRPr="00DD383D">
        <w:rPr>
          <w:rFonts w:cstheme="minorHAnsi"/>
          <w:highlight w:val="yellow"/>
        </w:rPr>
        <w:t xml:space="preserve"> of PBS-T</w:t>
      </w:r>
      <w:r w:rsidRPr="0027149F">
        <w:rPr>
          <w:rFonts w:cstheme="minorHAnsi"/>
        </w:rPr>
        <w:t>.</w:t>
      </w:r>
    </w:p>
    <w:p w14:paraId="5B35C82B" w14:textId="77777777" w:rsidR="00BE6F6C" w:rsidRPr="0027149F" w:rsidRDefault="00BE6F6C" w:rsidP="00DC05A9">
      <w:pPr>
        <w:pStyle w:val="ListParagraph"/>
        <w:ind w:left="0"/>
        <w:rPr>
          <w:rFonts w:cstheme="minorHAnsi"/>
        </w:rPr>
      </w:pPr>
    </w:p>
    <w:p w14:paraId="394CF423" w14:textId="6D3B77A5" w:rsidR="00BE6F6C" w:rsidRPr="005D16CF" w:rsidRDefault="00882FD3" w:rsidP="00DC05A9">
      <w:pPr>
        <w:pStyle w:val="ListParagraph"/>
        <w:widowControl/>
        <w:numPr>
          <w:ilvl w:val="1"/>
          <w:numId w:val="29"/>
        </w:numPr>
        <w:autoSpaceDE/>
        <w:autoSpaceDN/>
        <w:adjustRightInd/>
        <w:ind w:left="0" w:firstLine="0"/>
        <w:jc w:val="left"/>
        <w:rPr>
          <w:rFonts w:cstheme="minorHAnsi"/>
          <w:highlight w:val="yellow"/>
        </w:rPr>
      </w:pPr>
      <w:r>
        <w:rPr>
          <w:rFonts w:cstheme="minorHAnsi"/>
          <w:highlight w:val="yellow"/>
        </w:rPr>
        <w:t>Place</w:t>
      </w:r>
      <w:r w:rsidR="00BE6F6C" w:rsidRPr="0048414C">
        <w:rPr>
          <w:rFonts w:cstheme="minorHAnsi"/>
          <w:highlight w:val="yellow"/>
        </w:rPr>
        <w:t xml:space="preserve"> the strainer basket in </w:t>
      </w:r>
      <w:r w:rsidR="00BE6F6C" w:rsidRPr="005D16CF">
        <w:rPr>
          <w:rFonts w:cstheme="minorHAnsi"/>
          <w:highlight w:val="yellow"/>
        </w:rPr>
        <w:t>the spinner. Ensure that the lid has been put on securely.</w:t>
      </w:r>
    </w:p>
    <w:p w14:paraId="583EA660" w14:textId="77777777" w:rsidR="00BE6F6C" w:rsidRPr="005D16CF" w:rsidRDefault="00BE6F6C" w:rsidP="00DC05A9">
      <w:pPr>
        <w:pStyle w:val="ListParagraph"/>
        <w:ind w:left="0"/>
        <w:rPr>
          <w:rFonts w:cstheme="minorHAnsi"/>
          <w:highlight w:val="yellow"/>
        </w:rPr>
      </w:pPr>
    </w:p>
    <w:p w14:paraId="76818B89" w14:textId="7B3C93AA" w:rsidR="00BE6F6C" w:rsidRPr="005D16CF" w:rsidRDefault="00BE6F6C" w:rsidP="00DC05A9">
      <w:pPr>
        <w:pStyle w:val="ListParagraph"/>
        <w:widowControl/>
        <w:numPr>
          <w:ilvl w:val="1"/>
          <w:numId w:val="29"/>
        </w:numPr>
        <w:autoSpaceDE/>
        <w:autoSpaceDN/>
        <w:adjustRightInd/>
        <w:ind w:left="0" w:firstLine="0"/>
        <w:jc w:val="left"/>
        <w:rPr>
          <w:rFonts w:cstheme="minorHAnsi"/>
          <w:highlight w:val="yellow"/>
        </w:rPr>
      </w:pPr>
      <w:r w:rsidRPr="005D16CF">
        <w:rPr>
          <w:rFonts w:eastAsia="MS PMincho" w:cstheme="minorHAnsi"/>
          <w:highlight w:val="yellow"/>
        </w:rPr>
        <w:t>Activate the spinner and run it for about 20</w:t>
      </w:r>
      <w:r w:rsidR="009B0254" w:rsidRPr="005D16CF">
        <w:rPr>
          <w:rFonts w:eastAsia="MS PMincho" w:cstheme="minorHAnsi"/>
          <w:highlight w:val="yellow"/>
        </w:rPr>
        <w:t>-</w:t>
      </w:r>
      <w:r w:rsidRPr="005D16CF">
        <w:rPr>
          <w:rFonts w:eastAsia="MS PMincho" w:cstheme="minorHAnsi"/>
          <w:highlight w:val="yellow"/>
        </w:rPr>
        <w:t xml:space="preserve">30 </w:t>
      </w:r>
      <w:r w:rsidR="00DC05A9" w:rsidRPr="005D16CF">
        <w:rPr>
          <w:rFonts w:eastAsia="MS PMincho" w:cstheme="minorHAnsi"/>
          <w:highlight w:val="yellow"/>
        </w:rPr>
        <w:t>s</w:t>
      </w:r>
      <w:r w:rsidRPr="005D16CF">
        <w:rPr>
          <w:rFonts w:eastAsia="MS PMincho" w:cstheme="minorHAnsi"/>
          <w:highlight w:val="yellow"/>
        </w:rPr>
        <w:t>.</w:t>
      </w:r>
    </w:p>
    <w:p w14:paraId="62D2FEBA" w14:textId="77777777" w:rsidR="00BE6F6C" w:rsidRPr="005D16CF" w:rsidRDefault="00BE6F6C" w:rsidP="00DC05A9">
      <w:pPr>
        <w:pStyle w:val="ListParagraph"/>
        <w:ind w:left="0"/>
        <w:rPr>
          <w:rFonts w:cstheme="minorHAnsi"/>
          <w:highlight w:val="yellow"/>
        </w:rPr>
      </w:pPr>
    </w:p>
    <w:p w14:paraId="53831E6E" w14:textId="03BDABE7" w:rsidR="00BE6F6C" w:rsidRPr="005D16CF" w:rsidRDefault="00BE6F6C" w:rsidP="00DC05A9">
      <w:pPr>
        <w:pStyle w:val="ListParagraph"/>
        <w:widowControl/>
        <w:numPr>
          <w:ilvl w:val="1"/>
          <w:numId w:val="29"/>
        </w:numPr>
        <w:autoSpaceDE/>
        <w:autoSpaceDN/>
        <w:adjustRightInd/>
        <w:ind w:left="0" w:firstLine="0"/>
        <w:jc w:val="left"/>
        <w:rPr>
          <w:rFonts w:cstheme="minorHAnsi"/>
          <w:highlight w:val="yellow"/>
        </w:rPr>
      </w:pPr>
      <w:r w:rsidRPr="005D16CF">
        <w:rPr>
          <w:rFonts w:cstheme="minorHAnsi"/>
          <w:highlight w:val="yellow"/>
        </w:rPr>
        <w:t xml:space="preserve">Discard the solution and </w:t>
      </w:r>
      <w:r w:rsidR="00244A84" w:rsidRPr="005D16CF">
        <w:rPr>
          <w:rFonts w:cstheme="minorHAnsi"/>
          <w:highlight w:val="yellow"/>
        </w:rPr>
        <w:t xml:space="preserve">briefly </w:t>
      </w:r>
      <w:r w:rsidRPr="005D16CF">
        <w:rPr>
          <w:rFonts w:cstheme="minorHAnsi"/>
          <w:highlight w:val="yellow"/>
        </w:rPr>
        <w:t xml:space="preserve">rinse the inside of the spinner with </w:t>
      </w:r>
      <w:r w:rsidR="00305AD8" w:rsidRPr="005D16CF">
        <w:rPr>
          <w:rFonts w:cstheme="minorHAnsi"/>
          <w:highlight w:val="yellow"/>
        </w:rPr>
        <w:t>distilled</w:t>
      </w:r>
      <w:r w:rsidRPr="005D16CF">
        <w:rPr>
          <w:rFonts w:cstheme="minorHAnsi"/>
          <w:highlight w:val="yellow"/>
        </w:rPr>
        <w:t xml:space="preserve"> water.</w:t>
      </w:r>
    </w:p>
    <w:p w14:paraId="68333B46" w14:textId="77777777" w:rsidR="00BE6F6C" w:rsidRPr="005D16CF" w:rsidRDefault="00BE6F6C" w:rsidP="00DC05A9">
      <w:pPr>
        <w:pStyle w:val="ListParagraph"/>
        <w:ind w:left="0"/>
        <w:rPr>
          <w:rFonts w:cstheme="minorHAnsi"/>
          <w:highlight w:val="yellow"/>
        </w:rPr>
      </w:pPr>
    </w:p>
    <w:p w14:paraId="1075DA0E" w14:textId="43E82497" w:rsidR="00BE6F6C" w:rsidRPr="005D16CF" w:rsidRDefault="00BE6F6C" w:rsidP="00DC05A9">
      <w:pPr>
        <w:pStyle w:val="ListParagraph"/>
        <w:widowControl/>
        <w:numPr>
          <w:ilvl w:val="1"/>
          <w:numId w:val="29"/>
        </w:numPr>
        <w:autoSpaceDE/>
        <w:autoSpaceDN/>
        <w:adjustRightInd/>
        <w:ind w:left="0" w:firstLine="0"/>
        <w:jc w:val="left"/>
        <w:rPr>
          <w:rFonts w:cstheme="minorHAnsi"/>
          <w:highlight w:val="yellow"/>
        </w:rPr>
      </w:pPr>
      <w:r w:rsidRPr="005D16CF">
        <w:rPr>
          <w:rFonts w:cstheme="minorHAnsi"/>
          <w:highlight w:val="yellow"/>
        </w:rPr>
        <w:t>Add 250</w:t>
      </w:r>
      <w:r w:rsidR="00B43594" w:rsidRPr="005D16CF">
        <w:rPr>
          <w:rFonts w:cstheme="minorHAnsi"/>
          <w:highlight w:val="yellow"/>
        </w:rPr>
        <w:t xml:space="preserve"> mL</w:t>
      </w:r>
      <w:r w:rsidRPr="005D16CF">
        <w:rPr>
          <w:rFonts w:cstheme="minorHAnsi"/>
          <w:highlight w:val="yellow"/>
        </w:rPr>
        <w:t xml:space="preserve"> of PBS-T into the spinner again.</w:t>
      </w:r>
    </w:p>
    <w:p w14:paraId="143AF499" w14:textId="77777777" w:rsidR="00BE6F6C" w:rsidRPr="005D16CF" w:rsidRDefault="00BE6F6C" w:rsidP="00DC05A9">
      <w:pPr>
        <w:pStyle w:val="ListParagraph"/>
        <w:ind w:left="0"/>
        <w:rPr>
          <w:rFonts w:cstheme="minorHAnsi"/>
          <w:highlight w:val="yellow"/>
        </w:rPr>
      </w:pPr>
    </w:p>
    <w:p w14:paraId="34C65D30" w14:textId="7C37A45B" w:rsidR="00BE6F6C" w:rsidRPr="005D16CF" w:rsidRDefault="00BE6F6C" w:rsidP="00DC05A9">
      <w:pPr>
        <w:pStyle w:val="ListParagraph"/>
        <w:widowControl/>
        <w:numPr>
          <w:ilvl w:val="1"/>
          <w:numId w:val="29"/>
        </w:numPr>
        <w:autoSpaceDE/>
        <w:autoSpaceDN/>
        <w:adjustRightInd/>
        <w:ind w:left="0" w:firstLine="0"/>
        <w:jc w:val="left"/>
        <w:rPr>
          <w:rFonts w:cstheme="minorHAnsi"/>
          <w:highlight w:val="yellow"/>
        </w:rPr>
      </w:pPr>
      <w:r w:rsidRPr="005D16CF">
        <w:rPr>
          <w:rFonts w:cstheme="minorHAnsi"/>
          <w:highlight w:val="yellow"/>
        </w:rPr>
        <w:t xml:space="preserve">Repeat </w:t>
      </w:r>
      <w:r w:rsidR="00DC05A9" w:rsidRPr="005D16CF">
        <w:rPr>
          <w:rFonts w:cstheme="minorHAnsi"/>
          <w:highlight w:val="yellow"/>
        </w:rPr>
        <w:t>s</w:t>
      </w:r>
      <w:r w:rsidRPr="005D16CF">
        <w:rPr>
          <w:rFonts w:cstheme="minorHAnsi"/>
          <w:highlight w:val="yellow"/>
        </w:rPr>
        <w:t>tep</w:t>
      </w:r>
      <w:r w:rsidR="00DC05A9" w:rsidRPr="005D16CF">
        <w:rPr>
          <w:rFonts w:cstheme="minorHAnsi"/>
          <w:highlight w:val="yellow"/>
        </w:rPr>
        <w:t>s</w:t>
      </w:r>
      <w:r w:rsidRPr="005D16CF">
        <w:rPr>
          <w:rFonts w:cstheme="minorHAnsi"/>
          <w:highlight w:val="yellow"/>
        </w:rPr>
        <w:t xml:space="preserve"> 4.6 and 4.7.</w:t>
      </w:r>
    </w:p>
    <w:p w14:paraId="38F1B87B" w14:textId="77777777" w:rsidR="00BE6F6C" w:rsidRPr="005D16CF" w:rsidRDefault="00BE6F6C" w:rsidP="00DC05A9">
      <w:pPr>
        <w:pStyle w:val="ListParagraph"/>
        <w:ind w:left="0"/>
        <w:rPr>
          <w:rFonts w:cstheme="minorHAnsi"/>
          <w:highlight w:val="yellow"/>
        </w:rPr>
      </w:pPr>
    </w:p>
    <w:p w14:paraId="2C3F0972" w14:textId="7EE0ADA9" w:rsidR="00BE6F6C" w:rsidRPr="005D16CF" w:rsidRDefault="00BE6F6C" w:rsidP="00DC05A9">
      <w:pPr>
        <w:pStyle w:val="ListParagraph"/>
        <w:widowControl/>
        <w:numPr>
          <w:ilvl w:val="0"/>
          <w:numId w:val="29"/>
        </w:numPr>
        <w:autoSpaceDE/>
        <w:autoSpaceDN/>
        <w:adjustRightInd/>
        <w:ind w:left="0" w:firstLine="0"/>
        <w:jc w:val="left"/>
        <w:rPr>
          <w:rFonts w:cstheme="minorHAnsi"/>
          <w:b/>
          <w:bCs/>
          <w:highlight w:val="yellow"/>
        </w:rPr>
      </w:pPr>
      <w:r w:rsidRPr="005D16CF">
        <w:rPr>
          <w:rFonts w:cstheme="minorHAnsi"/>
          <w:b/>
          <w:bCs/>
          <w:highlight w:val="yellow"/>
        </w:rPr>
        <w:t xml:space="preserve">Incubation with </w:t>
      </w:r>
      <w:r w:rsidR="00DC05A9" w:rsidRPr="005D16CF">
        <w:rPr>
          <w:rFonts w:cstheme="minorHAnsi"/>
          <w:b/>
          <w:bCs/>
          <w:highlight w:val="yellow"/>
        </w:rPr>
        <w:t xml:space="preserve">the </w:t>
      </w:r>
      <w:r w:rsidR="007034C2" w:rsidRPr="005D16CF">
        <w:rPr>
          <w:rFonts w:cstheme="minorHAnsi"/>
          <w:b/>
          <w:bCs/>
          <w:highlight w:val="yellow"/>
        </w:rPr>
        <w:t>secondary</w:t>
      </w:r>
      <w:r w:rsidRPr="005D16CF">
        <w:rPr>
          <w:rFonts w:cstheme="minorHAnsi"/>
          <w:b/>
          <w:bCs/>
          <w:highlight w:val="yellow"/>
        </w:rPr>
        <w:t xml:space="preserve"> antibody</w:t>
      </w:r>
    </w:p>
    <w:p w14:paraId="095A2E30" w14:textId="77777777" w:rsidR="00BE6F6C" w:rsidRPr="0027149F" w:rsidRDefault="00BE6F6C" w:rsidP="00DC05A9">
      <w:pPr>
        <w:pStyle w:val="ListParagraph"/>
        <w:ind w:left="0"/>
        <w:rPr>
          <w:rFonts w:cstheme="minorHAnsi"/>
        </w:rPr>
      </w:pPr>
    </w:p>
    <w:p w14:paraId="63AA9DC2" w14:textId="1BA71D80" w:rsidR="00BE6F6C" w:rsidRPr="0027149F" w:rsidRDefault="00BE6F6C" w:rsidP="00DC05A9">
      <w:pPr>
        <w:pStyle w:val="ListParagraph"/>
        <w:widowControl/>
        <w:numPr>
          <w:ilvl w:val="1"/>
          <w:numId w:val="29"/>
        </w:numPr>
        <w:autoSpaceDE/>
        <w:autoSpaceDN/>
        <w:adjustRightInd/>
        <w:ind w:left="0" w:firstLine="0"/>
        <w:jc w:val="left"/>
        <w:rPr>
          <w:rFonts w:cstheme="minorHAnsi"/>
        </w:rPr>
      </w:pPr>
      <w:r w:rsidRPr="0027149F">
        <w:rPr>
          <w:rFonts w:cstheme="minorHAnsi"/>
        </w:rPr>
        <w:t>Prepare 10</w:t>
      </w:r>
      <w:r w:rsidR="00B43594">
        <w:rPr>
          <w:rFonts w:cstheme="minorHAnsi"/>
        </w:rPr>
        <w:t>%</w:t>
      </w:r>
      <w:r w:rsidRPr="0027149F">
        <w:rPr>
          <w:rFonts w:cstheme="minorHAnsi"/>
        </w:rPr>
        <w:t xml:space="preserve"> </w:t>
      </w:r>
      <w:r w:rsidR="00854B19" w:rsidRPr="001C3E1E">
        <w:rPr>
          <w:rFonts w:cstheme="minorHAnsi"/>
        </w:rPr>
        <w:t>immunoreaction enhancing agent</w:t>
      </w:r>
      <w:r w:rsidRPr="0027149F">
        <w:rPr>
          <w:rFonts w:cstheme="minorHAnsi"/>
        </w:rPr>
        <w:t>-</w:t>
      </w:r>
      <w:r>
        <w:rPr>
          <w:rFonts w:cstheme="minorHAnsi"/>
        </w:rPr>
        <w:t>2</w:t>
      </w:r>
      <w:r w:rsidRPr="0027149F">
        <w:rPr>
          <w:rFonts w:cstheme="minorHAnsi"/>
        </w:rPr>
        <w:t xml:space="preserve"> solution (</w:t>
      </w:r>
      <w:r w:rsidR="00161EC3">
        <w:rPr>
          <w:rFonts w:cstheme="minorHAnsi"/>
        </w:rPr>
        <w:t>IRE</w:t>
      </w:r>
      <w:r w:rsidRPr="0027149F">
        <w:rPr>
          <w:rFonts w:cstheme="minorHAnsi"/>
        </w:rPr>
        <w:t>-</w:t>
      </w:r>
      <w:r>
        <w:rPr>
          <w:rFonts w:cstheme="minorHAnsi"/>
        </w:rPr>
        <w:t>2</w:t>
      </w:r>
      <w:r w:rsidRPr="0027149F">
        <w:rPr>
          <w:rFonts w:cstheme="minorHAnsi"/>
        </w:rPr>
        <w:t xml:space="preserve">) with </w:t>
      </w:r>
      <w:r w:rsidR="00305AD8">
        <w:rPr>
          <w:rFonts w:cstheme="minorHAnsi"/>
        </w:rPr>
        <w:t>distilled</w:t>
      </w:r>
      <w:r w:rsidRPr="0027149F">
        <w:rPr>
          <w:rFonts w:cstheme="minorHAnsi"/>
        </w:rPr>
        <w:t xml:space="preserve"> water. Vortex well.</w:t>
      </w:r>
    </w:p>
    <w:p w14:paraId="23730FC4" w14:textId="77777777" w:rsidR="00BE6F6C" w:rsidRPr="0027149F" w:rsidRDefault="00BE6F6C" w:rsidP="00DC05A9">
      <w:pPr>
        <w:pStyle w:val="ListParagraph"/>
        <w:ind w:left="0"/>
        <w:rPr>
          <w:rFonts w:cstheme="minorHAnsi"/>
        </w:rPr>
      </w:pPr>
    </w:p>
    <w:p w14:paraId="1030A873" w14:textId="6BCE7EDA" w:rsidR="00BE6F6C" w:rsidRPr="0027149F" w:rsidRDefault="00BE6F6C" w:rsidP="00DC05A9">
      <w:pPr>
        <w:pStyle w:val="ListParagraph"/>
        <w:widowControl/>
        <w:numPr>
          <w:ilvl w:val="1"/>
          <w:numId w:val="29"/>
        </w:numPr>
        <w:autoSpaceDE/>
        <w:autoSpaceDN/>
        <w:adjustRightInd/>
        <w:ind w:left="0" w:firstLine="0"/>
        <w:jc w:val="left"/>
        <w:rPr>
          <w:rFonts w:cstheme="minorHAnsi"/>
        </w:rPr>
      </w:pPr>
      <w:r w:rsidRPr="0027149F">
        <w:rPr>
          <w:rFonts w:cstheme="minorHAnsi"/>
        </w:rPr>
        <w:t xml:space="preserve">Prepare the diluted </w:t>
      </w:r>
      <w:r>
        <w:rPr>
          <w:rFonts w:cstheme="minorHAnsi"/>
        </w:rPr>
        <w:t>secondary</w:t>
      </w:r>
      <w:r w:rsidRPr="0027149F">
        <w:rPr>
          <w:rFonts w:cstheme="minorHAnsi"/>
        </w:rPr>
        <w:t xml:space="preserve"> antibody with 10</w:t>
      </w:r>
      <w:r w:rsidR="00B43594">
        <w:rPr>
          <w:rFonts w:cstheme="minorHAnsi"/>
        </w:rPr>
        <w:t>%</w:t>
      </w:r>
      <w:r w:rsidRPr="0027149F">
        <w:rPr>
          <w:rFonts w:cstheme="minorHAnsi"/>
        </w:rPr>
        <w:t xml:space="preserve"> </w:t>
      </w:r>
      <w:r w:rsidR="00161EC3">
        <w:rPr>
          <w:rFonts w:cstheme="minorHAnsi"/>
        </w:rPr>
        <w:t>IRE</w:t>
      </w:r>
      <w:r w:rsidRPr="0027149F">
        <w:rPr>
          <w:rFonts w:cstheme="minorHAnsi"/>
        </w:rPr>
        <w:t>-</w:t>
      </w:r>
      <w:r>
        <w:rPr>
          <w:rFonts w:cstheme="minorHAnsi"/>
        </w:rPr>
        <w:t>2</w:t>
      </w:r>
      <w:r w:rsidRPr="0027149F">
        <w:rPr>
          <w:rFonts w:cstheme="minorHAnsi"/>
        </w:rPr>
        <w:t>. Mix it gently</w:t>
      </w:r>
      <w:r w:rsidR="00B3285A">
        <w:rPr>
          <w:rFonts w:cstheme="minorHAnsi"/>
        </w:rPr>
        <w:t xml:space="preserve"> and thoroughly</w:t>
      </w:r>
      <w:r w:rsidRPr="0027149F">
        <w:rPr>
          <w:rFonts w:cstheme="minorHAnsi"/>
        </w:rPr>
        <w:t>.</w:t>
      </w:r>
    </w:p>
    <w:p w14:paraId="35BAF9E0" w14:textId="77777777" w:rsidR="00BE6F6C" w:rsidRPr="0027149F" w:rsidRDefault="00BE6F6C" w:rsidP="00DC05A9">
      <w:pPr>
        <w:pStyle w:val="ListParagraph"/>
        <w:ind w:left="0"/>
        <w:rPr>
          <w:rFonts w:cstheme="minorHAnsi"/>
        </w:rPr>
      </w:pPr>
    </w:p>
    <w:p w14:paraId="6110E5C2" w14:textId="450FFF8A" w:rsidR="00BE6F6C" w:rsidRPr="0027149F" w:rsidRDefault="00BE6F6C" w:rsidP="00DC05A9">
      <w:pPr>
        <w:pStyle w:val="ListParagraph"/>
        <w:widowControl/>
        <w:numPr>
          <w:ilvl w:val="1"/>
          <w:numId w:val="29"/>
        </w:numPr>
        <w:autoSpaceDE/>
        <w:autoSpaceDN/>
        <w:adjustRightInd/>
        <w:ind w:left="0" w:firstLine="0"/>
        <w:jc w:val="left"/>
        <w:rPr>
          <w:rFonts w:cstheme="minorHAnsi"/>
        </w:rPr>
      </w:pPr>
      <w:r>
        <w:rPr>
          <w:rFonts w:cstheme="minorHAnsi"/>
        </w:rPr>
        <w:t xml:space="preserve">Select the volume </w:t>
      </w:r>
      <w:r w:rsidR="00B3285A">
        <w:rPr>
          <w:rFonts w:cstheme="minorHAnsi"/>
        </w:rPr>
        <w:t xml:space="preserve">of </w:t>
      </w:r>
      <w:r>
        <w:rPr>
          <w:rFonts w:cstheme="minorHAnsi"/>
        </w:rPr>
        <w:t xml:space="preserve">the antibody solution and tube as stated in </w:t>
      </w:r>
      <w:r w:rsidR="00DC05A9">
        <w:rPr>
          <w:rFonts w:cstheme="minorHAnsi"/>
        </w:rPr>
        <w:t>s</w:t>
      </w:r>
      <w:r>
        <w:rPr>
          <w:rFonts w:cstheme="minorHAnsi"/>
        </w:rPr>
        <w:t>tep 3.3</w:t>
      </w:r>
      <w:r w:rsidR="00DC05A9">
        <w:rPr>
          <w:rFonts w:cstheme="minorHAnsi"/>
        </w:rPr>
        <w:t>.</w:t>
      </w:r>
    </w:p>
    <w:p w14:paraId="604B2615" w14:textId="77777777" w:rsidR="00BE6F6C" w:rsidRPr="0027149F" w:rsidRDefault="00BE6F6C" w:rsidP="00DC05A9">
      <w:pPr>
        <w:pStyle w:val="ListParagraph"/>
        <w:ind w:left="0"/>
        <w:rPr>
          <w:rFonts w:cstheme="minorHAnsi"/>
        </w:rPr>
      </w:pPr>
    </w:p>
    <w:p w14:paraId="3E00CEF8" w14:textId="5593A3EE" w:rsidR="00BE6F6C" w:rsidRPr="00894CCF" w:rsidRDefault="00BE6F6C" w:rsidP="00DC05A9">
      <w:pPr>
        <w:pStyle w:val="ListParagraph"/>
        <w:widowControl/>
        <w:numPr>
          <w:ilvl w:val="1"/>
          <w:numId w:val="29"/>
        </w:numPr>
        <w:autoSpaceDE/>
        <w:autoSpaceDN/>
        <w:adjustRightInd/>
        <w:ind w:left="0" w:firstLine="0"/>
        <w:jc w:val="left"/>
        <w:rPr>
          <w:rFonts w:cstheme="minorHAnsi"/>
        </w:rPr>
      </w:pPr>
      <w:r w:rsidRPr="0027149F">
        <w:rPr>
          <w:rFonts w:eastAsia="MS PMincho" w:cstheme="minorHAnsi"/>
        </w:rPr>
        <w:t xml:space="preserve">Pick up </w:t>
      </w:r>
      <w:r w:rsidR="00DC05A9">
        <w:rPr>
          <w:rFonts w:eastAsia="MS PMincho" w:cstheme="minorHAnsi"/>
        </w:rPr>
        <w:t xml:space="preserve">the </w:t>
      </w:r>
      <w:r w:rsidRPr="0027149F">
        <w:rPr>
          <w:rFonts w:eastAsia="MS PMincho" w:cstheme="minorHAnsi"/>
        </w:rPr>
        <w:t xml:space="preserve">PVDF membrane with tweezers and drain the solution briefly. Insert the PVDF membrane </w:t>
      </w:r>
      <w:r>
        <w:rPr>
          <w:rFonts w:eastAsia="MS PMincho" w:cstheme="minorHAnsi"/>
        </w:rPr>
        <w:t xml:space="preserve">into the tube as stated in </w:t>
      </w:r>
      <w:r w:rsidR="00DC05A9">
        <w:rPr>
          <w:rFonts w:eastAsia="MS PMincho" w:cstheme="minorHAnsi"/>
        </w:rPr>
        <w:t>s</w:t>
      </w:r>
      <w:r>
        <w:rPr>
          <w:rFonts w:eastAsia="MS PMincho" w:cstheme="minorHAnsi"/>
        </w:rPr>
        <w:t>tep 3.4.</w:t>
      </w:r>
    </w:p>
    <w:p w14:paraId="4010C3AE" w14:textId="77777777" w:rsidR="00BE6F6C" w:rsidRPr="00644CCC" w:rsidRDefault="00BE6F6C" w:rsidP="00DC05A9">
      <w:pPr>
        <w:pStyle w:val="ListParagraph"/>
        <w:ind w:left="0"/>
        <w:rPr>
          <w:rFonts w:cstheme="minorHAnsi"/>
        </w:rPr>
      </w:pPr>
    </w:p>
    <w:p w14:paraId="5E2FBDE8" w14:textId="21C626B6" w:rsidR="00BE6F6C" w:rsidRPr="00894CCF" w:rsidRDefault="00BE6F6C" w:rsidP="00DC05A9">
      <w:pPr>
        <w:pStyle w:val="ListParagraph"/>
        <w:widowControl/>
        <w:numPr>
          <w:ilvl w:val="1"/>
          <w:numId w:val="29"/>
        </w:numPr>
        <w:autoSpaceDE/>
        <w:autoSpaceDN/>
        <w:adjustRightInd/>
        <w:ind w:left="0" w:firstLine="0"/>
        <w:jc w:val="left"/>
        <w:rPr>
          <w:rFonts w:cstheme="minorHAnsi"/>
        </w:rPr>
      </w:pPr>
      <w:r w:rsidRPr="0027149F">
        <w:rPr>
          <w:rFonts w:eastAsia="MS PMincho" w:cstheme="minorHAnsi"/>
        </w:rPr>
        <w:t>Insert the 50</w:t>
      </w:r>
      <w:r w:rsidR="00B43594">
        <w:rPr>
          <w:rFonts w:eastAsia="MS PMincho" w:cstheme="minorHAnsi"/>
        </w:rPr>
        <w:t xml:space="preserve"> mL</w:t>
      </w:r>
      <w:r w:rsidRPr="0027149F">
        <w:rPr>
          <w:rFonts w:eastAsia="MS PMincho" w:cstheme="minorHAnsi"/>
        </w:rPr>
        <w:t xml:space="preserve"> tube into a glass bottle for </w:t>
      </w:r>
      <w:r w:rsidR="005D16CF">
        <w:rPr>
          <w:rFonts w:eastAsia="MS PMincho" w:cstheme="minorHAnsi"/>
        </w:rPr>
        <w:t xml:space="preserve">the </w:t>
      </w:r>
      <w:r w:rsidR="00DC05A9">
        <w:rPr>
          <w:rFonts w:eastAsia="MS PMincho" w:cstheme="minorHAnsi"/>
        </w:rPr>
        <w:t>h</w:t>
      </w:r>
      <w:r w:rsidRPr="0027149F">
        <w:rPr>
          <w:rFonts w:eastAsia="MS PMincho" w:cstheme="minorHAnsi"/>
        </w:rPr>
        <w:t>ybridization oven</w:t>
      </w:r>
      <w:r>
        <w:rPr>
          <w:rFonts w:eastAsia="MS PMincho" w:cstheme="minorHAnsi"/>
        </w:rPr>
        <w:t>.</w:t>
      </w:r>
    </w:p>
    <w:p w14:paraId="689542FF" w14:textId="77777777" w:rsidR="00BE6F6C" w:rsidRPr="00894CCF" w:rsidRDefault="00BE6F6C" w:rsidP="00DC05A9">
      <w:pPr>
        <w:pStyle w:val="ListParagraph"/>
        <w:ind w:left="0"/>
        <w:rPr>
          <w:rFonts w:cstheme="minorHAnsi"/>
        </w:rPr>
      </w:pPr>
    </w:p>
    <w:p w14:paraId="679D0A99" w14:textId="4ACD5E95" w:rsidR="00A659B7" w:rsidRPr="00A659B7" w:rsidRDefault="00A659B7" w:rsidP="00DC05A9">
      <w:pPr>
        <w:pStyle w:val="ListParagraph"/>
        <w:widowControl/>
        <w:numPr>
          <w:ilvl w:val="1"/>
          <w:numId w:val="29"/>
        </w:numPr>
        <w:autoSpaceDE/>
        <w:autoSpaceDN/>
        <w:adjustRightInd/>
        <w:ind w:left="0" w:firstLine="0"/>
        <w:jc w:val="left"/>
        <w:rPr>
          <w:rFonts w:cstheme="minorHAnsi"/>
        </w:rPr>
      </w:pPr>
      <w:r>
        <w:rPr>
          <w:rFonts w:eastAsia="MS PMincho" w:cstheme="minorHAnsi"/>
        </w:rPr>
        <w:t xml:space="preserve">Turn on the </w:t>
      </w:r>
      <w:r w:rsidR="00DC05A9">
        <w:rPr>
          <w:rFonts w:eastAsia="MS PMincho" w:cstheme="minorHAnsi"/>
        </w:rPr>
        <w:t>h</w:t>
      </w:r>
      <w:r w:rsidRPr="00DC05A9">
        <w:rPr>
          <w:rFonts w:eastAsia="MS PMincho" w:cstheme="minorHAnsi"/>
        </w:rPr>
        <w:t xml:space="preserve">ybridization </w:t>
      </w:r>
      <w:r w:rsidR="00DC05A9" w:rsidRPr="00DC05A9">
        <w:rPr>
          <w:rFonts w:eastAsia="MS PMincho" w:cstheme="minorHAnsi"/>
        </w:rPr>
        <w:t>oven</w:t>
      </w:r>
      <w:r w:rsidR="00DC05A9">
        <w:rPr>
          <w:rFonts w:eastAsia="MS PMincho" w:cstheme="minorHAnsi"/>
        </w:rPr>
        <w:t>.</w:t>
      </w:r>
    </w:p>
    <w:p w14:paraId="2B34B167" w14:textId="77777777" w:rsidR="00A659B7" w:rsidRPr="00A659B7" w:rsidRDefault="00A659B7" w:rsidP="00DC05A9">
      <w:pPr>
        <w:pStyle w:val="ListParagraph"/>
        <w:widowControl/>
        <w:autoSpaceDE/>
        <w:autoSpaceDN/>
        <w:adjustRightInd/>
        <w:ind w:left="0"/>
        <w:jc w:val="left"/>
        <w:rPr>
          <w:rFonts w:cstheme="minorHAnsi"/>
        </w:rPr>
      </w:pPr>
    </w:p>
    <w:p w14:paraId="77E330D9" w14:textId="4E558BEE" w:rsidR="00BE6F6C" w:rsidRPr="00DC05A9" w:rsidRDefault="00BE6F6C" w:rsidP="00DC05A9">
      <w:pPr>
        <w:pStyle w:val="ListParagraph"/>
        <w:widowControl/>
        <w:numPr>
          <w:ilvl w:val="1"/>
          <w:numId w:val="29"/>
        </w:numPr>
        <w:autoSpaceDE/>
        <w:autoSpaceDN/>
        <w:adjustRightInd/>
        <w:ind w:left="0" w:firstLine="0"/>
        <w:jc w:val="left"/>
        <w:rPr>
          <w:rFonts w:cstheme="minorHAnsi"/>
        </w:rPr>
      </w:pPr>
      <w:r w:rsidRPr="0027149F">
        <w:rPr>
          <w:rFonts w:eastAsia="MS PMincho" w:cstheme="minorHAnsi"/>
        </w:rPr>
        <w:lastRenderedPageBreak/>
        <w:t xml:space="preserve">Incubate the membrane with </w:t>
      </w:r>
      <w:r w:rsidR="005D16CF">
        <w:rPr>
          <w:rFonts w:eastAsia="MS PMincho" w:cstheme="minorHAnsi"/>
        </w:rPr>
        <w:t xml:space="preserve">6 rpm </w:t>
      </w:r>
      <w:r w:rsidRPr="0027149F">
        <w:rPr>
          <w:rFonts w:eastAsia="MS PMincho" w:cstheme="minorHAnsi"/>
        </w:rPr>
        <w:t>rotation for</w:t>
      </w:r>
      <w:r w:rsidR="009B0254">
        <w:rPr>
          <w:rFonts w:eastAsia="MS PMincho" w:cstheme="minorHAnsi"/>
        </w:rPr>
        <w:t xml:space="preserve"> at least</w:t>
      </w:r>
      <w:r w:rsidRPr="0027149F">
        <w:rPr>
          <w:rFonts w:eastAsia="MS PMincho" w:cstheme="minorHAnsi"/>
        </w:rPr>
        <w:t xml:space="preserve"> 5 min. </w:t>
      </w:r>
      <w:r w:rsidRPr="00DC05A9">
        <w:rPr>
          <w:rFonts w:eastAsia="MS PMincho" w:cstheme="minorHAnsi"/>
        </w:rPr>
        <w:t xml:space="preserve">Make sure that the membrane </w:t>
      </w:r>
      <w:proofErr w:type="gramStart"/>
      <w:r w:rsidRPr="00DC05A9">
        <w:rPr>
          <w:rFonts w:eastAsia="MS PMincho" w:cstheme="minorHAnsi"/>
        </w:rPr>
        <w:t>adher</w:t>
      </w:r>
      <w:r w:rsidR="00FF2341" w:rsidRPr="00DC05A9">
        <w:rPr>
          <w:rFonts w:eastAsia="MS PMincho" w:cstheme="minorHAnsi"/>
        </w:rPr>
        <w:t>es</w:t>
      </w:r>
      <w:r w:rsidRPr="00DC05A9">
        <w:rPr>
          <w:rFonts w:eastAsia="MS PMincho" w:cstheme="minorHAnsi"/>
        </w:rPr>
        <w:t xml:space="preserve"> to the wall</w:t>
      </w:r>
      <w:r w:rsidR="00402152">
        <w:rPr>
          <w:rFonts w:eastAsia="MS PMincho" w:cstheme="minorHAnsi"/>
        </w:rPr>
        <w:t xml:space="preserve"> at</w:t>
      </w:r>
      <w:r w:rsidRPr="00DC05A9">
        <w:rPr>
          <w:rFonts w:eastAsia="MS PMincho" w:cstheme="minorHAnsi"/>
        </w:rPr>
        <w:t xml:space="preserve"> all time</w:t>
      </w:r>
      <w:r w:rsidR="00FF2341" w:rsidRPr="00DC05A9">
        <w:rPr>
          <w:rFonts w:eastAsia="MS PMincho" w:cstheme="minorHAnsi"/>
        </w:rPr>
        <w:t>s</w:t>
      </w:r>
      <w:proofErr w:type="gramEnd"/>
      <w:r w:rsidRPr="00DC05A9">
        <w:rPr>
          <w:rFonts w:eastAsia="MS PMincho" w:cstheme="minorHAnsi"/>
        </w:rPr>
        <w:t xml:space="preserve"> and </w:t>
      </w:r>
      <w:r w:rsidR="00402152">
        <w:rPr>
          <w:rFonts w:eastAsia="MS PMincho" w:cstheme="minorHAnsi"/>
        </w:rPr>
        <w:t xml:space="preserve">that </w:t>
      </w:r>
      <w:r w:rsidRPr="00DC05A9">
        <w:rPr>
          <w:rFonts w:eastAsia="MS PMincho" w:cstheme="minorHAnsi"/>
        </w:rPr>
        <w:t xml:space="preserve">the (inner) tube is horizontal to </w:t>
      </w:r>
      <w:r w:rsidR="00FF2341" w:rsidRPr="00DC05A9">
        <w:rPr>
          <w:rFonts w:eastAsia="MS PMincho" w:cstheme="minorHAnsi"/>
        </w:rPr>
        <w:t xml:space="preserve">evenly </w:t>
      </w:r>
      <w:r w:rsidRPr="00DC05A9">
        <w:rPr>
          <w:rFonts w:eastAsia="MS PMincho" w:cstheme="minorHAnsi"/>
        </w:rPr>
        <w:t>cover the membrane with the antibody solution.</w:t>
      </w:r>
    </w:p>
    <w:p w14:paraId="61D5E1C7" w14:textId="77777777" w:rsidR="00BE6F6C" w:rsidRDefault="00BE6F6C" w:rsidP="00DC05A9">
      <w:pPr>
        <w:pStyle w:val="ListParagraph"/>
        <w:ind w:left="0"/>
        <w:rPr>
          <w:rFonts w:cstheme="minorHAnsi"/>
        </w:rPr>
      </w:pPr>
    </w:p>
    <w:p w14:paraId="654378B7" w14:textId="456F16E0" w:rsidR="00BE6F6C" w:rsidRDefault="00B43594" w:rsidP="00DC05A9">
      <w:pPr>
        <w:pStyle w:val="ListParagraph"/>
        <w:ind w:left="0"/>
        <w:rPr>
          <w:rFonts w:eastAsia="MS PMincho" w:cstheme="minorHAnsi"/>
        </w:rPr>
      </w:pPr>
      <w:r>
        <w:rPr>
          <w:rFonts w:eastAsia="MS PMincho" w:cstheme="minorHAnsi"/>
        </w:rPr>
        <w:t>NOTE:</w:t>
      </w:r>
      <w:r w:rsidR="00BE6F6C" w:rsidRPr="0027149F">
        <w:rPr>
          <w:rFonts w:eastAsia="MS PMincho" w:cstheme="minorHAnsi"/>
        </w:rPr>
        <w:t xml:space="preserve"> </w:t>
      </w:r>
      <w:r w:rsidR="00402152">
        <w:rPr>
          <w:rFonts w:eastAsia="MS PMincho" w:cstheme="minorHAnsi"/>
        </w:rPr>
        <w:t>Calibrate the i</w:t>
      </w:r>
      <w:r w:rsidR="00BE6F6C" w:rsidRPr="0027149F">
        <w:rPr>
          <w:rFonts w:eastAsia="MS PMincho" w:cstheme="minorHAnsi"/>
        </w:rPr>
        <w:t xml:space="preserve">ncubation time prior to the </w:t>
      </w:r>
      <w:r w:rsidR="00B3285A" w:rsidRPr="0048414C">
        <w:rPr>
          <w:rFonts w:eastAsia="MS PMincho" w:cstheme="minorHAnsi"/>
        </w:rPr>
        <w:t>actual</w:t>
      </w:r>
      <w:r w:rsidR="00BE6F6C" w:rsidRPr="0027149F">
        <w:rPr>
          <w:rFonts w:eastAsia="MS PMincho" w:cstheme="minorHAnsi"/>
        </w:rPr>
        <w:t xml:space="preserve"> experiment.</w:t>
      </w:r>
    </w:p>
    <w:p w14:paraId="687AF41F" w14:textId="77777777" w:rsidR="00BE6F6C" w:rsidRDefault="00BE6F6C" w:rsidP="00DC05A9">
      <w:pPr>
        <w:pStyle w:val="ListParagraph"/>
        <w:ind w:left="0"/>
        <w:rPr>
          <w:rFonts w:eastAsia="MS PMincho" w:cstheme="minorHAnsi"/>
        </w:rPr>
      </w:pPr>
    </w:p>
    <w:p w14:paraId="4FF43BD4" w14:textId="0CCDCD3C" w:rsidR="00BE6F6C" w:rsidRDefault="00BE6F6C" w:rsidP="00DC05A9">
      <w:pPr>
        <w:pStyle w:val="ListParagraph"/>
        <w:numPr>
          <w:ilvl w:val="2"/>
          <w:numId w:val="29"/>
        </w:numPr>
        <w:ind w:left="0" w:firstLine="0"/>
        <w:rPr>
          <w:rFonts w:eastAsia="MS PMincho" w:cstheme="minorHAnsi"/>
        </w:rPr>
      </w:pPr>
      <w:r>
        <w:rPr>
          <w:rFonts w:eastAsia="MS PMincho" w:cstheme="minorHAnsi"/>
        </w:rPr>
        <w:t xml:space="preserve">When the secondary antibody is fluorescently conjugated, </w:t>
      </w:r>
      <w:r w:rsidR="00DC05A9">
        <w:rPr>
          <w:rFonts w:eastAsia="MS PMincho" w:cstheme="minorHAnsi"/>
        </w:rPr>
        <w:t xml:space="preserve">perform </w:t>
      </w:r>
      <w:r>
        <w:rPr>
          <w:rFonts w:eastAsia="MS PMincho" w:cstheme="minorHAnsi"/>
        </w:rPr>
        <w:t xml:space="preserve">the incubation in </w:t>
      </w:r>
      <w:r w:rsidR="00B5601C">
        <w:rPr>
          <w:rFonts w:eastAsia="MS PMincho" w:cstheme="minorHAnsi"/>
        </w:rPr>
        <w:t>the</w:t>
      </w:r>
      <w:r>
        <w:rPr>
          <w:rFonts w:eastAsia="MS PMincho" w:cstheme="minorHAnsi"/>
        </w:rPr>
        <w:t xml:space="preserve"> dark. </w:t>
      </w:r>
    </w:p>
    <w:p w14:paraId="67A80370" w14:textId="77777777" w:rsidR="00BE6F6C" w:rsidRPr="00894CCF" w:rsidRDefault="00BE6F6C" w:rsidP="00DC05A9">
      <w:pPr>
        <w:pStyle w:val="ListParagraph"/>
        <w:ind w:left="0"/>
        <w:rPr>
          <w:rFonts w:cstheme="minorHAnsi"/>
        </w:rPr>
      </w:pPr>
    </w:p>
    <w:p w14:paraId="3398CE35" w14:textId="77777777" w:rsidR="00BE6F6C" w:rsidRPr="00DC05A9" w:rsidRDefault="00BE6F6C" w:rsidP="00DC05A9">
      <w:pPr>
        <w:pStyle w:val="ListParagraph"/>
        <w:widowControl/>
        <w:numPr>
          <w:ilvl w:val="0"/>
          <w:numId w:val="29"/>
        </w:numPr>
        <w:autoSpaceDE/>
        <w:autoSpaceDN/>
        <w:adjustRightInd/>
        <w:ind w:left="0" w:firstLine="0"/>
        <w:jc w:val="left"/>
        <w:rPr>
          <w:rFonts w:eastAsia="MS PMincho" w:cstheme="minorHAnsi"/>
          <w:b/>
          <w:bCs/>
          <w:highlight w:val="yellow"/>
        </w:rPr>
      </w:pPr>
      <w:r w:rsidRPr="00DC05A9">
        <w:rPr>
          <w:rFonts w:eastAsia="MS PMincho" w:cstheme="minorHAnsi"/>
          <w:b/>
          <w:bCs/>
          <w:highlight w:val="yellow"/>
        </w:rPr>
        <w:t>Membrane wash</w:t>
      </w:r>
    </w:p>
    <w:p w14:paraId="082B9E06" w14:textId="77777777" w:rsidR="00BE6F6C" w:rsidRPr="00DC05A9" w:rsidRDefault="00BE6F6C" w:rsidP="00DC05A9">
      <w:pPr>
        <w:pStyle w:val="ListParagraph"/>
        <w:ind w:left="0"/>
        <w:rPr>
          <w:rFonts w:eastAsia="MS PMincho" w:cstheme="minorHAnsi"/>
          <w:highlight w:val="yellow"/>
        </w:rPr>
      </w:pPr>
    </w:p>
    <w:p w14:paraId="0C5A0CB2" w14:textId="3D276BC3" w:rsidR="00BE6F6C" w:rsidRPr="00DC05A9" w:rsidRDefault="00DC05A9" w:rsidP="00DC05A9">
      <w:pPr>
        <w:pStyle w:val="ListParagraph"/>
        <w:widowControl/>
        <w:numPr>
          <w:ilvl w:val="1"/>
          <w:numId w:val="29"/>
        </w:numPr>
        <w:autoSpaceDE/>
        <w:autoSpaceDN/>
        <w:adjustRightInd/>
        <w:ind w:left="0" w:firstLine="0"/>
        <w:jc w:val="left"/>
        <w:rPr>
          <w:rFonts w:cstheme="minorHAnsi"/>
          <w:highlight w:val="yellow"/>
        </w:rPr>
      </w:pPr>
      <w:r w:rsidRPr="00DC05A9">
        <w:rPr>
          <w:rFonts w:eastAsia="MS PMincho" w:cstheme="minorHAnsi"/>
          <w:highlight w:val="yellow"/>
        </w:rPr>
        <w:t>Follow</w:t>
      </w:r>
      <w:r w:rsidR="00BE6F6C" w:rsidRPr="00DC05A9">
        <w:rPr>
          <w:rFonts w:eastAsia="MS PMincho" w:cstheme="minorHAnsi"/>
          <w:highlight w:val="yellow"/>
        </w:rPr>
        <w:t xml:space="preserve"> steps 4.1 to 4.10.</w:t>
      </w:r>
    </w:p>
    <w:p w14:paraId="75A5CB33" w14:textId="77777777" w:rsidR="00BE6F6C" w:rsidRPr="0027149F" w:rsidRDefault="00BE6F6C" w:rsidP="00DC05A9">
      <w:pPr>
        <w:pStyle w:val="ListParagraph"/>
        <w:ind w:left="0"/>
        <w:rPr>
          <w:rFonts w:cstheme="minorHAnsi"/>
        </w:rPr>
      </w:pPr>
    </w:p>
    <w:p w14:paraId="747148C1" w14:textId="77777777" w:rsidR="00BE6F6C" w:rsidRPr="00DC05A9" w:rsidRDefault="00BE6F6C" w:rsidP="00DC05A9">
      <w:pPr>
        <w:pStyle w:val="ListParagraph"/>
        <w:widowControl/>
        <w:numPr>
          <w:ilvl w:val="0"/>
          <w:numId w:val="29"/>
        </w:numPr>
        <w:autoSpaceDE/>
        <w:autoSpaceDN/>
        <w:adjustRightInd/>
        <w:ind w:left="0" w:firstLine="0"/>
        <w:jc w:val="left"/>
        <w:rPr>
          <w:rFonts w:cstheme="minorHAnsi"/>
          <w:b/>
          <w:bCs/>
        </w:rPr>
      </w:pPr>
      <w:r w:rsidRPr="00DC05A9">
        <w:rPr>
          <w:rFonts w:cstheme="minorHAnsi"/>
          <w:b/>
          <w:bCs/>
        </w:rPr>
        <w:t>Image acquisition</w:t>
      </w:r>
    </w:p>
    <w:p w14:paraId="3900FD3D" w14:textId="77777777" w:rsidR="00BE6F6C" w:rsidRDefault="00BE6F6C" w:rsidP="00DC05A9">
      <w:pPr>
        <w:pStyle w:val="ListParagraph"/>
        <w:ind w:left="0"/>
        <w:rPr>
          <w:rFonts w:cstheme="minorHAnsi"/>
        </w:rPr>
      </w:pPr>
    </w:p>
    <w:p w14:paraId="75FFE100" w14:textId="77777777" w:rsidR="00BE6F6C" w:rsidRDefault="00BE6F6C" w:rsidP="00DC05A9">
      <w:pPr>
        <w:pStyle w:val="ListParagraph"/>
        <w:widowControl/>
        <w:numPr>
          <w:ilvl w:val="1"/>
          <w:numId w:val="29"/>
        </w:numPr>
        <w:autoSpaceDE/>
        <w:autoSpaceDN/>
        <w:adjustRightInd/>
        <w:ind w:left="0" w:firstLine="0"/>
        <w:jc w:val="left"/>
        <w:rPr>
          <w:rFonts w:cstheme="minorHAnsi"/>
        </w:rPr>
      </w:pPr>
      <w:r>
        <w:rPr>
          <w:rFonts w:cstheme="minorHAnsi"/>
        </w:rPr>
        <w:t>Chemiluminescent detection</w:t>
      </w:r>
    </w:p>
    <w:p w14:paraId="7467C704" w14:textId="77777777" w:rsidR="00BE6F6C" w:rsidRDefault="00BE6F6C" w:rsidP="00DC05A9">
      <w:pPr>
        <w:pStyle w:val="ListParagraph"/>
        <w:ind w:left="0"/>
        <w:rPr>
          <w:rFonts w:cstheme="minorHAnsi"/>
        </w:rPr>
      </w:pPr>
    </w:p>
    <w:p w14:paraId="5FD2F1EF" w14:textId="1A4ED3FB" w:rsidR="00BE6F6C" w:rsidRDefault="00BE6F6C" w:rsidP="00DC05A9">
      <w:pPr>
        <w:pStyle w:val="ListParagraph"/>
        <w:widowControl/>
        <w:numPr>
          <w:ilvl w:val="2"/>
          <w:numId w:val="29"/>
        </w:numPr>
        <w:autoSpaceDE/>
        <w:autoSpaceDN/>
        <w:adjustRightInd/>
        <w:ind w:left="0" w:firstLine="0"/>
        <w:jc w:val="left"/>
        <w:rPr>
          <w:rFonts w:cstheme="minorHAnsi"/>
        </w:rPr>
      </w:pPr>
      <w:r w:rsidRPr="0048414C">
        <w:rPr>
          <w:rFonts w:cstheme="minorHAnsi"/>
          <w:highlight w:val="yellow"/>
        </w:rPr>
        <w:t xml:space="preserve">Place a piece of </w:t>
      </w:r>
      <w:r w:rsidR="006F5B1C">
        <w:rPr>
          <w:rFonts w:cstheme="minorHAnsi"/>
          <w:highlight w:val="yellow"/>
        </w:rPr>
        <w:t>semi-</w:t>
      </w:r>
      <w:r w:rsidR="009837B8">
        <w:rPr>
          <w:rFonts w:cstheme="minorHAnsi"/>
          <w:highlight w:val="yellow"/>
        </w:rPr>
        <w:t>transplant flexible film</w:t>
      </w:r>
      <w:r w:rsidR="005E4FBA" w:rsidRPr="0048414C">
        <w:rPr>
          <w:rFonts w:cstheme="minorHAnsi"/>
          <w:highlight w:val="yellow"/>
        </w:rPr>
        <w:t xml:space="preserve"> (10 </w:t>
      </w:r>
      <w:r w:rsidR="00DC05A9">
        <w:rPr>
          <w:rFonts w:cstheme="minorHAnsi"/>
          <w:highlight w:val="yellow"/>
        </w:rPr>
        <w:t xml:space="preserve">cm </w:t>
      </w:r>
      <w:r w:rsidR="005E4FBA" w:rsidRPr="0048414C">
        <w:rPr>
          <w:rFonts w:cstheme="minorHAnsi"/>
          <w:highlight w:val="yellow"/>
        </w:rPr>
        <w:t>x 15 cm)</w:t>
      </w:r>
      <w:r w:rsidRPr="0048414C">
        <w:rPr>
          <w:rFonts w:cstheme="minorHAnsi"/>
          <w:highlight w:val="yellow"/>
        </w:rPr>
        <w:t xml:space="preserve"> on </w:t>
      </w:r>
      <w:r w:rsidR="00B5601C" w:rsidRPr="0048414C">
        <w:rPr>
          <w:rFonts w:cstheme="minorHAnsi"/>
          <w:highlight w:val="yellow"/>
        </w:rPr>
        <w:t>a flat surface</w:t>
      </w:r>
      <w:r w:rsidR="005E4FBA">
        <w:rPr>
          <w:rFonts w:cstheme="minorHAnsi"/>
        </w:rPr>
        <w:t>.</w:t>
      </w:r>
    </w:p>
    <w:p w14:paraId="1AAAE054" w14:textId="77777777" w:rsidR="00B5601C" w:rsidRPr="00B5601C" w:rsidRDefault="00B5601C" w:rsidP="00DC05A9">
      <w:pPr>
        <w:pStyle w:val="ListParagraph"/>
        <w:ind w:left="0"/>
        <w:rPr>
          <w:rFonts w:cstheme="minorHAnsi"/>
        </w:rPr>
      </w:pPr>
    </w:p>
    <w:p w14:paraId="3A984992" w14:textId="23CBA4B4" w:rsidR="00BE6F6C" w:rsidRDefault="00BE6F6C" w:rsidP="00DC05A9">
      <w:pPr>
        <w:pStyle w:val="ListParagraph"/>
        <w:widowControl/>
        <w:numPr>
          <w:ilvl w:val="2"/>
          <w:numId w:val="29"/>
        </w:numPr>
        <w:autoSpaceDE/>
        <w:autoSpaceDN/>
        <w:adjustRightInd/>
        <w:ind w:left="0" w:firstLine="0"/>
        <w:jc w:val="left"/>
        <w:rPr>
          <w:rFonts w:cstheme="minorHAnsi"/>
        </w:rPr>
      </w:pPr>
      <w:r w:rsidRPr="0048414C">
        <w:rPr>
          <w:rFonts w:cstheme="minorHAnsi"/>
          <w:highlight w:val="yellow"/>
        </w:rPr>
        <w:t xml:space="preserve">Mix </w:t>
      </w:r>
      <w:r w:rsidR="009837B8">
        <w:rPr>
          <w:rFonts w:cstheme="minorHAnsi"/>
          <w:highlight w:val="yellow"/>
        </w:rPr>
        <w:t>2 components of</w:t>
      </w:r>
      <w:r w:rsidR="00DC05A9">
        <w:rPr>
          <w:rFonts w:cstheme="minorHAnsi"/>
          <w:highlight w:val="yellow"/>
        </w:rPr>
        <w:t xml:space="preserve"> the</w:t>
      </w:r>
      <w:r w:rsidR="009837B8">
        <w:rPr>
          <w:rFonts w:cstheme="minorHAnsi"/>
          <w:highlight w:val="yellow"/>
        </w:rPr>
        <w:t xml:space="preserve"> </w:t>
      </w:r>
      <w:r w:rsidR="00DC05A9" w:rsidRPr="0048414C">
        <w:rPr>
          <w:rFonts w:cstheme="minorHAnsi"/>
          <w:highlight w:val="yellow"/>
        </w:rPr>
        <w:t xml:space="preserve">chemiluminescent substrate </w:t>
      </w:r>
      <w:r w:rsidR="00587320" w:rsidRPr="0048414C">
        <w:rPr>
          <w:rFonts w:cstheme="minorHAnsi"/>
          <w:highlight w:val="yellow"/>
        </w:rPr>
        <w:t xml:space="preserve">in a </w:t>
      </w:r>
      <w:r w:rsidR="00DC05A9">
        <w:rPr>
          <w:rFonts w:cstheme="minorHAnsi"/>
          <w:highlight w:val="yellow"/>
        </w:rPr>
        <w:t xml:space="preserve">3 mL </w:t>
      </w:r>
      <w:r w:rsidR="00587320" w:rsidRPr="009837B8">
        <w:rPr>
          <w:rFonts w:cstheme="minorHAnsi"/>
          <w:highlight w:val="yellow"/>
        </w:rPr>
        <w:t>tube.</w:t>
      </w:r>
      <w:r w:rsidR="00587320">
        <w:rPr>
          <w:rFonts w:cstheme="minorHAnsi"/>
        </w:rPr>
        <w:t xml:space="preserve"> </w:t>
      </w:r>
    </w:p>
    <w:p w14:paraId="7AC4AAD3" w14:textId="77777777" w:rsidR="00A622EF" w:rsidRDefault="00A622EF" w:rsidP="00DC05A9">
      <w:pPr>
        <w:pStyle w:val="ListParagraph"/>
        <w:widowControl/>
        <w:autoSpaceDE/>
        <w:autoSpaceDN/>
        <w:adjustRightInd/>
        <w:ind w:left="0"/>
        <w:jc w:val="left"/>
        <w:rPr>
          <w:rFonts w:cstheme="minorHAnsi"/>
        </w:rPr>
      </w:pPr>
    </w:p>
    <w:p w14:paraId="2F07DB8B" w14:textId="2EC781CF" w:rsidR="00A622EF" w:rsidRDefault="00A622EF" w:rsidP="00DC05A9">
      <w:pPr>
        <w:pStyle w:val="ListParagraph"/>
        <w:widowControl/>
        <w:numPr>
          <w:ilvl w:val="2"/>
          <w:numId w:val="29"/>
        </w:numPr>
        <w:autoSpaceDE/>
        <w:autoSpaceDN/>
        <w:adjustRightInd/>
        <w:ind w:left="0" w:firstLine="0"/>
        <w:jc w:val="left"/>
        <w:rPr>
          <w:rFonts w:cstheme="minorHAnsi"/>
        </w:rPr>
      </w:pPr>
      <w:r w:rsidRPr="0048414C">
        <w:rPr>
          <w:rFonts w:cstheme="minorHAnsi"/>
          <w:highlight w:val="yellow"/>
        </w:rPr>
        <w:t>Immediately transfer 1.5</w:t>
      </w:r>
      <w:r w:rsidR="00B43594">
        <w:rPr>
          <w:rFonts w:cstheme="minorHAnsi"/>
          <w:highlight w:val="yellow"/>
        </w:rPr>
        <w:t xml:space="preserve"> mL</w:t>
      </w:r>
      <w:r w:rsidRPr="0048414C">
        <w:rPr>
          <w:rFonts w:cstheme="minorHAnsi"/>
          <w:highlight w:val="yellow"/>
        </w:rPr>
        <w:t xml:space="preserve"> of the mixed substrate </w:t>
      </w:r>
      <w:r w:rsidR="00265DAC">
        <w:rPr>
          <w:rFonts w:cstheme="minorHAnsi"/>
          <w:highlight w:val="yellow"/>
        </w:rPr>
        <w:t xml:space="preserve">to the </w:t>
      </w:r>
      <w:r w:rsidR="009837B8">
        <w:rPr>
          <w:rFonts w:cstheme="minorHAnsi"/>
          <w:highlight w:val="yellow"/>
        </w:rPr>
        <w:t>semi-transplant flexible film</w:t>
      </w:r>
      <w:r w:rsidRPr="0048414C">
        <w:rPr>
          <w:rFonts w:cstheme="minorHAnsi"/>
          <w:highlight w:val="yellow"/>
        </w:rPr>
        <w:t xml:space="preserve"> and place the PVDF membrane </w:t>
      </w:r>
      <w:r w:rsidR="00265DAC">
        <w:rPr>
          <w:rFonts w:cstheme="minorHAnsi"/>
          <w:highlight w:val="yellow"/>
        </w:rPr>
        <w:t>upon</w:t>
      </w:r>
      <w:r w:rsidRPr="0048414C">
        <w:rPr>
          <w:rFonts w:cstheme="minorHAnsi"/>
          <w:highlight w:val="yellow"/>
        </w:rPr>
        <w:t xml:space="preserve"> it. Then, transfer the rest of the substrate </w:t>
      </w:r>
      <w:r w:rsidR="00B3285A" w:rsidRPr="0048414C">
        <w:rPr>
          <w:rFonts w:cstheme="minorHAnsi"/>
          <w:highlight w:val="yellow"/>
        </w:rPr>
        <w:t xml:space="preserve">solution </w:t>
      </w:r>
      <w:r w:rsidRPr="0048414C">
        <w:rPr>
          <w:rFonts w:cstheme="minorHAnsi"/>
          <w:highlight w:val="yellow"/>
        </w:rPr>
        <w:t>onto the membrane</w:t>
      </w:r>
      <w:r>
        <w:rPr>
          <w:rFonts w:cstheme="minorHAnsi"/>
        </w:rPr>
        <w:t>.</w:t>
      </w:r>
    </w:p>
    <w:p w14:paraId="7F4B4784" w14:textId="77777777" w:rsidR="00BE6F6C" w:rsidRDefault="00BE6F6C" w:rsidP="00DC05A9">
      <w:pPr>
        <w:pStyle w:val="ListParagraph"/>
        <w:ind w:left="0"/>
        <w:rPr>
          <w:rFonts w:cstheme="minorHAnsi"/>
        </w:rPr>
      </w:pPr>
    </w:p>
    <w:p w14:paraId="06039F39" w14:textId="27E98C1E" w:rsidR="00BE6F6C" w:rsidRDefault="00BE6F6C" w:rsidP="00DC05A9">
      <w:pPr>
        <w:pStyle w:val="ListParagraph"/>
        <w:widowControl/>
        <w:numPr>
          <w:ilvl w:val="2"/>
          <w:numId w:val="29"/>
        </w:numPr>
        <w:autoSpaceDE/>
        <w:autoSpaceDN/>
        <w:adjustRightInd/>
        <w:ind w:left="0" w:firstLine="0"/>
        <w:jc w:val="left"/>
        <w:rPr>
          <w:rFonts w:cstheme="minorHAnsi"/>
        </w:rPr>
      </w:pPr>
      <w:r w:rsidRPr="0048414C">
        <w:rPr>
          <w:rFonts w:cstheme="minorHAnsi"/>
          <w:highlight w:val="yellow"/>
        </w:rPr>
        <w:t>Incubate the PVDF membrane</w:t>
      </w:r>
      <w:r w:rsidR="00B3285A" w:rsidRPr="0048414C">
        <w:rPr>
          <w:rFonts w:cstheme="minorHAnsi"/>
          <w:highlight w:val="yellow"/>
        </w:rPr>
        <w:t xml:space="preserve"> with</w:t>
      </w:r>
      <w:r w:rsidRPr="0048414C">
        <w:rPr>
          <w:rFonts w:cstheme="minorHAnsi"/>
          <w:highlight w:val="yellow"/>
        </w:rPr>
        <w:t xml:space="preserve"> the </w:t>
      </w:r>
      <w:r w:rsidR="00A622EF" w:rsidRPr="0048414C">
        <w:rPr>
          <w:rFonts w:cstheme="minorHAnsi"/>
          <w:highlight w:val="yellow"/>
        </w:rPr>
        <w:t xml:space="preserve">mixed </w:t>
      </w:r>
      <w:r w:rsidRPr="0048414C">
        <w:rPr>
          <w:rFonts w:cstheme="minorHAnsi"/>
          <w:highlight w:val="yellow"/>
        </w:rPr>
        <w:t xml:space="preserve">substrate on </w:t>
      </w:r>
      <w:r w:rsidR="00A622EF" w:rsidRPr="0048414C">
        <w:rPr>
          <w:rFonts w:cstheme="minorHAnsi"/>
          <w:highlight w:val="yellow"/>
        </w:rPr>
        <w:t xml:space="preserve">a </w:t>
      </w:r>
      <w:r w:rsidR="00731BEB">
        <w:rPr>
          <w:rFonts w:cstheme="minorHAnsi"/>
          <w:highlight w:val="yellow"/>
        </w:rPr>
        <w:t>semi-transparent flexible film</w:t>
      </w:r>
      <w:r w:rsidRPr="0048414C">
        <w:rPr>
          <w:rFonts w:cstheme="minorHAnsi"/>
          <w:highlight w:val="yellow"/>
        </w:rPr>
        <w:t xml:space="preserve"> for 1 min</w:t>
      </w:r>
      <w:r>
        <w:rPr>
          <w:rFonts w:cstheme="minorHAnsi"/>
        </w:rPr>
        <w:t>.</w:t>
      </w:r>
    </w:p>
    <w:p w14:paraId="54000261" w14:textId="77777777" w:rsidR="00BE6F6C" w:rsidRDefault="00BE6F6C" w:rsidP="00DC05A9">
      <w:pPr>
        <w:pStyle w:val="ListParagraph"/>
        <w:ind w:left="0"/>
        <w:rPr>
          <w:rFonts w:cstheme="minorHAnsi"/>
        </w:rPr>
      </w:pPr>
    </w:p>
    <w:p w14:paraId="1F6837AE" w14:textId="77777777" w:rsidR="00BE6F6C" w:rsidRDefault="00BE6F6C" w:rsidP="00DC05A9">
      <w:pPr>
        <w:pStyle w:val="ListParagraph"/>
        <w:widowControl/>
        <w:numPr>
          <w:ilvl w:val="2"/>
          <w:numId w:val="29"/>
        </w:numPr>
        <w:autoSpaceDE/>
        <w:autoSpaceDN/>
        <w:adjustRightInd/>
        <w:ind w:left="0" w:firstLine="0"/>
        <w:jc w:val="left"/>
        <w:rPr>
          <w:rFonts w:cstheme="minorHAnsi"/>
        </w:rPr>
      </w:pPr>
      <w:r w:rsidRPr="0048414C">
        <w:rPr>
          <w:rFonts w:cstheme="minorHAnsi"/>
          <w:highlight w:val="yellow"/>
        </w:rPr>
        <w:t>Pick up the PVDF membrane with tweezers and drain the substrate solution briefly</w:t>
      </w:r>
      <w:r>
        <w:rPr>
          <w:rFonts w:cstheme="minorHAnsi"/>
        </w:rPr>
        <w:t>.</w:t>
      </w:r>
    </w:p>
    <w:p w14:paraId="7C2CCC06" w14:textId="77777777" w:rsidR="00BE6F6C" w:rsidRDefault="00BE6F6C" w:rsidP="00DC05A9">
      <w:pPr>
        <w:pStyle w:val="ListParagraph"/>
        <w:ind w:left="0"/>
        <w:rPr>
          <w:rFonts w:cstheme="minorHAnsi"/>
        </w:rPr>
      </w:pPr>
    </w:p>
    <w:p w14:paraId="5D9BFCC3" w14:textId="25FFD2BD" w:rsidR="00BE6F6C" w:rsidRDefault="00BE6F6C" w:rsidP="00DC05A9">
      <w:pPr>
        <w:pStyle w:val="ListParagraph"/>
        <w:widowControl/>
        <w:numPr>
          <w:ilvl w:val="2"/>
          <w:numId w:val="29"/>
        </w:numPr>
        <w:autoSpaceDE/>
        <w:autoSpaceDN/>
        <w:adjustRightInd/>
        <w:ind w:left="0" w:firstLine="0"/>
        <w:jc w:val="left"/>
        <w:rPr>
          <w:rFonts w:cstheme="minorHAnsi"/>
        </w:rPr>
      </w:pPr>
      <w:r w:rsidRPr="0048414C">
        <w:rPr>
          <w:rFonts w:cstheme="minorHAnsi"/>
          <w:highlight w:val="yellow"/>
        </w:rPr>
        <w:t xml:space="preserve">Sandwich the membrane </w:t>
      </w:r>
      <w:r w:rsidR="00B5601C" w:rsidRPr="0048414C">
        <w:rPr>
          <w:rFonts w:cstheme="minorHAnsi"/>
          <w:highlight w:val="yellow"/>
        </w:rPr>
        <w:t>between</w:t>
      </w:r>
      <w:r w:rsidRPr="0048414C">
        <w:rPr>
          <w:rFonts w:cstheme="minorHAnsi"/>
          <w:highlight w:val="yellow"/>
        </w:rPr>
        <w:t xml:space="preserve"> a pair of </w:t>
      </w:r>
      <w:r w:rsidR="00DC05A9" w:rsidRPr="0048414C">
        <w:rPr>
          <w:rFonts w:cstheme="minorHAnsi"/>
          <w:highlight w:val="yellow"/>
        </w:rPr>
        <w:t>transparency films</w:t>
      </w:r>
      <w:r>
        <w:rPr>
          <w:rFonts w:cstheme="minorHAnsi"/>
        </w:rPr>
        <w:t>.</w:t>
      </w:r>
    </w:p>
    <w:p w14:paraId="443CA4F9" w14:textId="77777777" w:rsidR="00BE6F6C" w:rsidRDefault="00BE6F6C" w:rsidP="00DC05A9">
      <w:pPr>
        <w:pStyle w:val="ListParagraph"/>
        <w:ind w:left="0"/>
        <w:rPr>
          <w:rFonts w:cstheme="minorHAnsi"/>
        </w:rPr>
      </w:pPr>
    </w:p>
    <w:p w14:paraId="6591C004" w14:textId="77777777" w:rsidR="00BE6F6C" w:rsidRPr="00726296" w:rsidRDefault="00BE6F6C" w:rsidP="00DC05A9">
      <w:pPr>
        <w:pStyle w:val="ListParagraph"/>
        <w:widowControl/>
        <w:numPr>
          <w:ilvl w:val="2"/>
          <w:numId w:val="29"/>
        </w:numPr>
        <w:autoSpaceDE/>
        <w:autoSpaceDN/>
        <w:adjustRightInd/>
        <w:ind w:left="0" w:firstLine="0"/>
        <w:jc w:val="left"/>
        <w:rPr>
          <w:rFonts w:cstheme="minorHAnsi"/>
        </w:rPr>
      </w:pPr>
      <w:r w:rsidRPr="0048414C">
        <w:rPr>
          <w:rFonts w:cstheme="minorHAnsi"/>
          <w:highlight w:val="yellow"/>
        </w:rPr>
        <w:t>Acquire the image under chemiluminescent mode</w:t>
      </w:r>
      <w:r>
        <w:rPr>
          <w:rFonts w:cstheme="minorHAnsi"/>
        </w:rPr>
        <w:t>.</w:t>
      </w:r>
    </w:p>
    <w:p w14:paraId="2380584F" w14:textId="77777777" w:rsidR="00BE6F6C" w:rsidRDefault="00BE6F6C" w:rsidP="00DC05A9">
      <w:pPr>
        <w:pStyle w:val="ListParagraph"/>
        <w:ind w:left="0"/>
        <w:rPr>
          <w:rFonts w:cstheme="minorHAnsi"/>
        </w:rPr>
      </w:pPr>
    </w:p>
    <w:p w14:paraId="0DC89609" w14:textId="77777777" w:rsidR="00BE6F6C" w:rsidRDefault="00BE6F6C" w:rsidP="00DC05A9">
      <w:pPr>
        <w:pStyle w:val="ListParagraph"/>
        <w:widowControl/>
        <w:numPr>
          <w:ilvl w:val="1"/>
          <w:numId w:val="29"/>
        </w:numPr>
        <w:autoSpaceDE/>
        <w:autoSpaceDN/>
        <w:adjustRightInd/>
        <w:ind w:left="0" w:firstLine="0"/>
        <w:jc w:val="left"/>
        <w:rPr>
          <w:rFonts w:cstheme="minorHAnsi"/>
        </w:rPr>
      </w:pPr>
      <w:r>
        <w:rPr>
          <w:rFonts w:cstheme="minorHAnsi"/>
        </w:rPr>
        <w:t>Fluorescent detection</w:t>
      </w:r>
    </w:p>
    <w:p w14:paraId="633087BF" w14:textId="77777777" w:rsidR="00BE6F6C" w:rsidRDefault="00BE6F6C" w:rsidP="00DC05A9">
      <w:pPr>
        <w:pStyle w:val="ListParagraph"/>
        <w:ind w:left="0"/>
        <w:rPr>
          <w:rFonts w:cstheme="minorHAnsi"/>
        </w:rPr>
      </w:pPr>
    </w:p>
    <w:p w14:paraId="7E05A137" w14:textId="77777777" w:rsidR="00BE6F6C" w:rsidRDefault="00BE6F6C" w:rsidP="00DC05A9">
      <w:pPr>
        <w:pStyle w:val="ListParagraph"/>
        <w:widowControl/>
        <w:numPr>
          <w:ilvl w:val="2"/>
          <w:numId w:val="29"/>
        </w:numPr>
        <w:autoSpaceDE/>
        <w:autoSpaceDN/>
        <w:adjustRightInd/>
        <w:ind w:left="0" w:firstLine="0"/>
        <w:jc w:val="left"/>
        <w:rPr>
          <w:rFonts w:cstheme="minorHAnsi"/>
        </w:rPr>
      </w:pPr>
      <w:r w:rsidRPr="004836C5">
        <w:rPr>
          <w:rFonts w:cstheme="minorHAnsi"/>
        </w:rPr>
        <w:t xml:space="preserve">Pick up </w:t>
      </w:r>
      <w:r>
        <w:rPr>
          <w:rFonts w:cstheme="minorHAnsi"/>
        </w:rPr>
        <w:t xml:space="preserve">the </w:t>
      </w:r>
      <w:r w:rsidRPr="004836C5">
        <w:rPr>
          <w:rFonts w:cstheme="minorHAnsi"/>
        </w:rPr>
        <w:t xml:space="preserve">PVDF membrane with tweezers and drain the </w:t>
      </w:r>
      <w:r>
        <w:rPr>
          <w:rFonts w:cstheme="minorHAnsi"/>
        </w:rPr>
        <w:t>substrate</w:t>
      </w:r>
      <w:r w:rsidRPr="004836C5">
        <w:rPr>
          <w:rFonts w:cstheme="minorHAnsi"/>
        </w:rPr>
        <w:t xml:space="preserve"> solution briefly</w:t>
      </w:r>
      <w:r>
        <w:rPr>
          <w:rFonts w:cstheme="minorHAnsi"/>
        </w:rPr>
        <w:t>.</w:t>
      </w:r>
    </w:p>
    <w:p w14:paraId="3906C6DF" w14:textId="77777777" w:rsidR="00BE6F6C" w:rsidRDefault="00BE6F6C" w:rsidP="00DC05A9">
      <w:pPr>
        <w:pStyle w:val="ListParagraph"/>
        <w:ind w:left="0"/>
        <w:rPr>
          <w:rFonts w:cstheme="minorHAnsi"/>
        </w:rPr>
      </w:pPr>
    </w:p>
    <w:p w14:paraId="540837A5" w14:textId="2567B5E9" w:rsidR="00BE6F6C" w:rsidRDefault="00BE6F6C" w:rsidP="00DC05A9">
      <w:pPr>
        <w:pStyle w:val="ListParagraph"/>
        <w:widowControl/>
        <w:numPr>
          <w:ilvl w:val="2"/>
          <w:numId w:val="29"/>
        </w:numPr>
        <w:autoSpaceDE/>
        <w:autoSpaceDN/>
        <w:adjustRightInd/>
        <w:ind w:left="0" w:firstLine="0"/>
        <w:jc w:val="left"/>
        <w:rPr>
          <w:rFonts w:cstheme="minorHAnsi"/>
        </w:rPr>
      </w:pPr>
      <w:r>
        <w:rPr>
          <w:rFonts w:cstheme="minorHAnsi"/>
        </w:rPr>
        <w:t xml:space="preserve">Sandwich the membrane </w:t>
      </w:r>
      <w:r w:rsidR="00402152">
        <w:rPr>
          <w:rFonts w:cstheme="minorHAnsi"/>
        </w:rPr>
        <w:t>between</w:t>
      </w:r>
      <w:r>
        <w:rPr>
          <w:rFonts w:cstheme="minorHAnsi"/>
        </w:rPr>
        <w:t xml:space="preserve"> a pair of </w:t>
      </w:r>
      <w:r w:rsidR="00DC05A9" w:rsidRPr="004836C5">
        <w:rPr>
          <w:rFonts w:cstheme="minorHAnsi"/>
        </w:rPr>
        <w:t>transparency f</w:t>
      </w:r>
      <w:r w:rsidRPr="004836C5">
        <w:rPr>
          <w:rFonts w:cstheme="minorHAnsi"/>
        </w:rPr>
        <w:t>ilm</w:t>
      </w:r>
      <w:r>
        <w:rPr>
          <w:rFonts w:cstheme="minorHAnsi"/>
        </w:rPr>
        <w:t>s.</w:t>
      </w:r>
    </w:p>
    <w:p w14:paraId="5A4B9E97" w14:textId="77777777" w:rsidR="00BE6F6C" w:rsidRDefault="00BE6F6C" w:rsidP="00DC05A9">
      <w:pPr>
        <w:pStyle w:val="ListParagraph"/>
        <w:ind w:left="0"/>
        <w:rPr>
          <w:rFonts w:cstheme="minorHAnsi"/>
        </w:rPr>
      </w:pPr>
    </w:p>
    <w:p w14:paraId="220FE50B" w14:textId="77777777" w:rsidR="00BE6F6C" w:rsidRPr="00726296" w:rsidRDefault="00BE6F6C" w:rsidP="00DC05A9">
      <w:pPr>
        <w:pStyle w:val="ListParagraph"/>
        <w:widowControl/>
        <w:numPr>
          <w:ilvl w:val="2"/>
          <w:numId w:val="29"/>
        </w:numPr>
        <w:autoSpaceDE/>
        <w:autoSpaceDN/>
        <w:adjustRightInd/>
        <w:ind w:left="0" w:firstLine="0"/>
        <w:jc w:val="left"/>
        <w:rPr>
          <w:rFonts w:cstheme="minorHAnsi"/>
        </w:rPr>
      </w:pPr>
      <w:r>
        <w:rPr>
          <w:rFonts w:cstheme="minorHAnsi"/>
        </w:rPr>
        <w:t>Acquire the image under fluorescent mode.</w:t>
      </w:r>
    </w:p>
    <w:p w14:paraId="105092BC" w14:textId="4F86FFD5" w:rsidR="00001169" w:rsidRDefault="00001169" w:rsidP="00DC05A9">
      <w:pPr>
        <w:contextualSpacing/>
        <w:rPr>
          <w:rFonts w:asciiTheme="minorHAnsi" w:hAnsiTheme="minorHAnsi" w:cstheme="minorHAnsi"/>
          <w:color w:val="808080" w:themeColor="background1" w:themeShade="80"/>
        </w:rPr>
      </w:pPr>
    </w:p>
    <w:p w14:paraId="1E22ED1A" w14:textId="6ECCB31E" w:rsidR="00265DAC" w:rsidRDefault="00B43594" w:rsidP="00DC05A9">
      <w:pPr>
        <w:pStyle w:val="ListParagraph"/>
        <w:ind w:left="0"/>
        <w:rPr>
          <w:rFonts w:eastAsia="MS PMincho" w:cstheme="minorHAnsi"/>
        </w:rPr>
      </w:pPr>
      <w:r>
        <w:rPr>
          <w:rFonts w:eastAsia="MS PMincho" w:cstheme="minorHAnsi"/>
        </w:rPr>
        <w:t>NOTE:</w:t>
      </w:r>
      <w:r w:rsidR="00265DAC" w:rsidRPr="0092257E">
        <w:rPr>
          <w:rFonts w:eastAsia="MS PMincho" w:cstheme="minorHAnsi"/>
        </w:rPr>
        <w:t xml:space="preserve"> Steps</w:t>
      </w:r>
      <w:r w:rsidR="00DC05A9">
        <w:rPr>
          <w:rFonts w:eastAsia="MS PMincho" w:cstheme="minorHAnsi"/>
        </w:rPr>
        <w:t xml:space="preserve"> </w:t>
      </w:r>
      <w:r w:rsidR="00265DAC" w:rsidRPr="0092257E">
        <w:rPr>
          <w:rFonts w:eastAsia="MS PMincho" w:cstheme="minorHAnsi"/>
        </w:rPr>
        <w:t xml:space="preserve">7.1 and 7.2 should be performed </w:t>
      </w:r>
      <w:proofErr w:type="gramStart"/>
      <w:r w:rsidR="00265DAC" w:rsidRPr="0092257E">
        <w:rPr>
          <w:rFonts w:eastAsia="MS PMincho" w:cstheme="minorHAnsi"/>
        </w:rPr>
        <w:t>in close proximity to</w:t>
      </w:r>
      <w:proofErr w:type="gramEnd"/>
      <w:r w:rsidR="00265DAC" w:rsidRPr="0092257E">
        <w:rPr>
          <w:rFonts w:eastAsia="MS PMincho" w:cstheme="minorHAnsi"/>
        </w:rPr>
        <w:t xml:space="preserve"> the imaging machine to ensure maximum sensitivity</w:t>
      </w:r>
      <w:r w:rsidR="0092257E">
        <w:rPr>
          <w:rFonts w:eastAsia="MS PMincho" w:cstheme="minorHAnsi"/>
        </w:rPr>
        <w:t>.</w:t>
      </w:r>
    </w:p>
    <w:p w14:paraId="0A9AA358" w14:textId="77777777" w:rsidR="00265DAC" w:rsidRDefault="00265DAC" w:rsidP="00DC05A9">
      <w:pPr>
        <w:pStyle w:val="ListParagraph"/>
        <w:ind w:left="0"/>
        <w:rPr>
          <w:rFonts w:eastAsia="MS PMincho" w:cstheme="minorHAnsi"/>
        </w:rPr>
      </w:pPr>
    </w:p>
    <w:p w14:paraId="09117E2D" w14:textId="7EA366B3" w:rsidR="00D05A8E" w:rsidRDefault="00D05A8E" w:rsidP="00DC05A9">
      <w:pPr>
        <w:pStyle w:val="ListParagraph"/>
        <w:widowControl/>
        <w:numPr>
          <w:ilvl w:val="2"/>
          <w:numId w:val="29"/>
        </w:numPr>
        <w:autoSpaceDE/>
        <w:autoSpaceDN/>
        <w:adjustRightInd/>
        <w:ind w:left="0" w:firstLine="0"/>
        <w:jc w:val="left"/>
        <w:rPr>
          <w:rFonts w:eastAsia="MS PMincho" w:cstheme="minorHAnsi"/>
        </w:rPr>
      </w:pPr>
      <w:r>
        <w:rPr>
          <w:rFonts w:eastAsia="MS PMincho" w:cstheme="minorHAnsi"/>
        </w:rPr>
        <w:t xml:space="preserve">When the </w:t>
      </w:r>
      <w:r w:rsidRPr="00DC05A9">
        <w:rPr>
          <w:rFonts w:cstheme="minorHAnsi"/>
        </w:rPr>
        <w:t>background</w:t>
      </w:r>
      <w:r>
        <w:rPr>
          <w:rFonts w:eastAsia="MS PMincho" w:cstheme="minorHAnsi"/>
        </w:rPr>
        <w:t xml:space="preserve"> signal is high, </w:t>
      </w:r>
      <w:r w:rsidR="00DC05A9">
        <w:rPr>
          <w:rFonts w:eastAsia="MS PMincho" w:cstheme="minorHAnsi"/>
        </w:rPr>
        <w:t xml:space="preserve">perform </w:t>
      </w:r>
      <w:r w:rsidR="00C53BDA">
        <w:rPr>
          <w:rFonts w:eastAsia="MS PMincho" w:cstheme="minorHAnsi"/>
        </w:rPr>
        <w:t xml:space="preserve">a </w:t>
      </w:r>
      <w:r>
        <w:rPr>
          <w:rFonts w:eastAsia="MS PMincho" w:cstheme="minorHAnsi"/>
        </w:rPr>
        <w:t xml:space="preserve">washing step in a container with </w:t>
      </w:r>
      <w:r w:rsidR="00D92F97" w:rsidRPr="00D92F97">
        <w:rPr>
          <w:rFonts w:eastAsia="MS PMincho" w:cstheme="minorHAnsi"/>
        </w:rPr>
        <w:t>80-100</w:t>
      </w:r>
      <w:r w:rsidR="00B43594">
        <w:rPr>
          <w:rFonts w:eastAsia="MS PMincho" w:cstheme="minorHAnsi"/>
        </w:rPr>
        <w:t xml:space="preserve"> mL</w:t>
      </w:r>
      <w:r w:rsidR="00D92F97" w:rsidRPr="00D92F97">
        <w:rPr>
          <w:rFonts w:eastAsia="MS PMincho" w:cstheme="minorHAnsi"/>
        </w:rPr>
        <w:t xml:space="preserve"> of PBS-T</w:t>
      </w:r>
      <w:r w:rsidR="00DC05A9">
        <w:rPr>
          <w:rFonts w:eastAsia="MS PMincho" w:cstheme="minorHAnsi"/>
        </w:rPr>
        <w:t>:</w:t>
      </w:r>
      <w:r w:rsidR="00D92F97">
        <w:rPr>
          <w:rFonts w:eastAsia="MS PMincho" w:cstheme="minorHAnsi"/>
        </w:rPr>
        <w:t xml:space="preserve"> 10 min rinse 3 times for the primary antibody and 5 min rinse 6 times for the secondary antibody.</w:t>
      </w:r>
    </w:p>
    <w:p w14:paraId="09FC44A2" w14:textId="700228BD" w:rsidR="00D92F97" w:rsidRDefault="00D92F97" w:rsidP="00DC05A9">
      <w:pPr>
        <w:pStyle w:val="ListParagraph"/>
        <w:ind w:left="0"/>
        <w:rPr>
          <w:rFonts w:eastAsia="MS PMincho" w:cstheme="minorHAnsi"/>
        </w:rPr>
      </w:pPr>
    </w:p>
    <w:p w14:paraId="496AB0B4" w14:textId="115B7DD4" w:rsidR="001C1E49" w:rsidRDefault="00B43594" w:rsidP="00DC05A9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NOTE:</w:t>
      </w:r>
      <w:r w:rsidR="00D92F97" w:rsidRPr="00D92F97">
        <w:rPr>
          <w:rFonts w:cstheme="minorHAnsi"/>
        </w:rPr>
        <w:t xml:space="preserve"> </w:t>
      </w:r>
      <w:r w:rsidR="00D92F97">
        <w:rPr>
          <w:rFonts w:cstheme="minorHAnsi"/>
        </w:rPr>
        <w:t>Both primary and secondary antibodies diluted with 10</w:t>
      </w:r>
      <w:r>
        <w:rPr>
          <w:rFonts w:cstheme="minorHAnsi"/>
        </w:rPr>
        <w:t>%</w:t>
      </w:r>
      <w:r w:rsidR="00D92F97">
        <w:rPr>
          <w:rFonts w:cstheme="minorHAnsi"/>
        </w:rPr>
        <w:t xml:space="preserve"> </w:t>
      </w:r>
      <w:r w:rsidR="00161EC3">
        <w:rPr>
          <w:rFonts w:cstheme="minorHAnsi"/>
        </w:rPr>
        <w:t>IRE</w:t>
      </w:r>
      <w:r w:rsidR="00D92F97">
        <w:rPr>
          <w:rFonts w:cstheme="minorHAnsi"/>
        </w:rPr>
        <w:t xml:space="preserve"> solutions can be used up to 8-10 times without loss of sensitivity</w:t>
      </w:r>
      <w:r w:rsidR="00DD187F">
        <w:rPr>
          <w:rFonts w:cstheme="minorHAnsi"/>
        </w:rPr>
        <w:fldChar w:fldCharType="begin"/>
      </w:r>
      <w:r w:rsidR="002013B2">
        <w:rPr>
          <w:rFonts w:cstheme="minorHAnsi"/>
        </w:rPr>
        <w:instrText xml:space="preserve"> ADDIN EN.CITE &lt;EndNote&gt;&lt;Cite&gt;&lt;Author&gt;Higashi&lt;/Author&gt;&lt;Year&gt;2020&lt;/Year&gt;&lt;RecNum&gt;6352&lt;/RecNum&gt;&lt;DisplayText&gt;&lt;style face="superscript"&gt;6&lt;/style&gt;&lt;/DisplayText&gt;&lt;record&gt;&lt;rec-number&gt;6352&lt;/rec-number&gt;&lt;foreign-keys&gt;&lt;key app="EN" db-id="9asp9d2fmptva8ep0wfxxarlxspsx25vsdrt" timestamp="1585015933" guid="7d65aa87-29d7-4e30-81c4-37e2b58ae155"&gt;6352&lt;/key&gt;&lt;/foreign-keys&gt;&lt;ref-type name="Journal Article"&gt;17&lt;/ref-type&gt;&lt;contributors&gt;&lt;authors&gt;&lt;author&gt;Higashi, S. L.&lt;/author&gt;&lt;author&gt;Yagyu, K.&lt;/author&gt;&lt;author&gt;Nagase, H.&lt;/author&gt;&lt;author&gt;Pearson, C. S.&lt;/author&gt;&lt;author&gt;Geller, H. M.&lt;/author&gt;&lt;author&gt;Katagiri, Y.&lt;/author&gt;&lt;/authors&gt;&lt;/contributors&gt;&lt;auth-address&gt;Laboratory of Developmental Neurobiology, Cell and Developmental Biology Center, National Heart, Lung, and Blood Institute, National Institutes of Health, Bethesda, MD, USA.&amp;#xD;United Graduate School of Drug Discovery and Medical Information Sciences, Gifu University, Yanagido 1-1, Gifu, Japan.&lt;/auth-address&gt;&lt;titles&gt;&lt;title&gt;Old but not Obsolete: An Enhanced High Speed Immunoblot&lt;/title&gt;&lt;secondary-title&gt;J Biochem&lt;/secondary-title&gt;&lt;/titles&gt;&lt;periodical&gt;&lt;full-title&gt;Journal of Biochemistry&lt;/full-title&gt;&lt;abbr-1&gt;J. Biochem.&lt;/abbr-1&gt;&lt;abbr-2&gt;J Biochem&lt;/abbr-2&gt;&lt;/periodical&gt;&lt;edition&gt;2020/02/07&lt;/edition&gt;&lt;keywords&gt;&lt;keyword&gt;Chemiluminescence&lt;/keyword&gt;&lt;keyword&gt;Fluorescence&lt;/keyword&gt;&lt;keyword&gt;Immunoblot&lt;/keyword&gt;&lt;keyword&gt;Immunoreaction enhancing agent&lt;/keyword&gt;&lt;keyword&gt;Western blot&lt;/keyword&gt;&lt;/keywords&gt;&lt;dates&gt;&lt;year&gt;2020&lt;/year&gt;&lt;pub-dates&gt;&lt;date&gt;Feb 6&lt;/date&gt;&lt;/pub-dates&gt;&lt;/dates&gt;&lt;isbn&gt;1756-2651 (Electronic)&amp;#xD;0021-924X (Linking)&lt;/isbn&gt;&lt;accession-num&gt;32027361&lt;/accession-num&gt;&lt;urls&gt;&lt;related-urls&gt;&lt;url&gt;https://www.ncbi.nlm.nih.gov/pubmed/32027361&lt;/url&gt;&lt;/related-urls&gt;&lt;/urls&gt;&lt;electronic-resource-num&gt;10.1093/jb/mvaa016&lt;/electronic-resource-num&gt;&lt;/record&gt;&lt;/Cite&gt;&lt;/EndNote&gt;</w:instrText>
      </w:r>
      <w:r w:rsidR="00DD187F">
        <w:rPr>
          <w:rFonts w:cstheme="minorHAnsi"/>
        </w:rPr>
        <w:fldChar w:fldCharType="separate"/>
      </w:r>
      <w:r w:rsidR="00417105" w:rsidRPr="00417105">
        <w:rPr>
          <w:rFonts w:cstheme="minorHAnsi"/>
          <w:noProof/>
          <w:vertAlign w:val="superscript"/>
        </w:rPr>
        <w:t>6</w:t>
      </w:r>
      <w:r w:rsidR="00DD187F">
        <w:rPr>
          <w:rFonts w:cstheme="minorHAnsi"/>
        </w:rPr>
        <w:fldChar w:fldCharType="end"/>
      </w:r>
      <w:r w:rsidR="00D92F97">
        <w:rPr>
          <w:rFonts w:cstheme="minorHAnsi"/>
        </w:rPr>
        <w:t>. The solution should be kept at 4</w:t>
      </w:r>
      <w:r w:rsidR="00DC05A9">
        <w:rPr>
          <w:rFonts w:cstheme="minorHAnsi"/>
        </w:rPr>
        <w:t xml:space="preserve"> </w:t>
      </w:r>
      <w:r w:rsidR="00DC05A9">
        <w:t>°</w:t>
      </w:r>
      <w:r w:rsidR="00D92F97">
        <w:rPr>
          <w:rFonts w:cstheme="minorHAnsi"/>
        </w:rPr>
        <w:t>C for up to 1 month.</w:t>
      </w:r>
    </w:p>
    <w:p w14:paraId="3A32D654" w14:textId="77777777" w:rsidR="00D92F97" w:rsidRPr="001B1519" w:rsidRDefault="00D92F97" w:rsidP="00DC05A9">
      <w:pPr>
        <w:pStyle w:val="ListParagraph"/>
        <w:ind w:left="0"/>
        <w:rPr>
          <w:rFonts w:asciiTheme="minorHAnsi" w:hAnsiTheme="minorHAnsi" w:cstheme="minorHAnsi"/>
          <w:b/>
        </w:rPr>
      </w:pPr>
    </w:p>
    <w:p w14:paraId="3E79FCA8" w14:textId="63D574F8" w:rsidR="006305D7" w:rsidRPr="001B1519" w:rsidRDefault="006305D7" w:rsidP="00DC05A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>:</w:t>
      </w:r>
      <w:r w:rsidRPr="001B1519">
        <w:rPr>
          <w:rFonts w:asciiTheme="minorHAnsi" w:hAnsiTheme="minorHAnsi" w:cstheme="minorHAnsi"/>
          <w:b/>
          <w:bCs/>
        </w:rPr>
        <w:t xml:space="preserve"> </w:t>
      </w:r>
    </w:p>
    <w:p w14:paraId="6CCAF1C0" w14:textId="1C0FB9B3" w:rsidR="007C055D" w:rsidRDefault="007C055D" w:rsidP="00DC05A9">
      <w:pPr>
        <w:contextualSpacing/>
      </w:pPr>
      <w:r>
        <w:t>This example illustrates the effectiveness of th</w:t>
      </w:r>
      <w:r w:rsidR="006F6718">
        <w:t>e</w:t>
      </w:r>
      <w:r>
        <w:t xml:space="preserve"> CDR method together with immunoenhancing technology on western </w:t>
      </w:r>
      <w:r w:rsidR="00790F4C">
        <w:t>blot</w:t>
      </w:r>
      <w:r>
        <w:t xml:space="preserve">. </w:t>
      </w:r>
      <w:r w:rsidR="00CC0857">
        <w:t>S</w:t>
      </w:r>
      <w:r>
        <w:t xml:space="preserve">tatic incubation was performed on a </w:t>
      </w:r>
      <w:r w:rsidR="00731BEB">
        <w:t>semi-transparent flexible film</w:t>
      </w:r>
      <w:r>
        <w:t xml:space="preserve"> where PVDF membranes were incubated with the antibody solution, </w:t>
      </w:r>
      <w:r w:rsidR="00CC0857">
        <w:t xml:space="preserve">whereas </w:t>
      </w:r>
      <w:r w:rsidRPr="00717C85">
        <w:t>CDR</w:t>
      </w:r>
      <w:r>
        <w:t xml:space="preserve"> incubation</w:t>
      </w:r>
      <w:r w:rsidRPr="00717C85">
        <w:t xml:space="preserve"> was in a hybridization oven by rotating tubes that contained </w:t>
      </w:r>
      <w:r>
        <w:t>the</w:t>
      </w:r>
      <w:r w:rsidRPr="00717C85">
        <w:t xml:space="preserve"> membranes and the antibody solution </w:t>
      </w:r>
      <w:r>
        <w:t xml:space="preserve">(Movie). </w:t>
      </w:r>
      <w:r w:rsidRPr="00402152">
        <w:rPr>
          <w:b/>
          <w:bCs/>
        </w:rPr>
        <w:t>Figure 2</w:t>
      </w:r>
      <w:r>
        <w:t xml:space="preserve"> showed </w:t>
      </w:r>
      <w:r w:rsidRPr="00717C85">
        <w:t>quantities of antigen and antibody, respectively, necessary for chemiluminescen</w:t>
      </w:r>
      <w:r>
        <w:t>t</w:t>
      </w:r>
      <w:r w:rsidRPr="00717C85">
        <w:t xml:space="preserve"> detection on</w:t>
      </w:r>
      <w:r>
        <w:t xml:space="preserve"> western blot</w:t>
      </w:r>
      <w:r w:rsidR="004A56A6">
        <w:t>s</w:t>
      </w:r>
      <w:r>
        <w:t xml:space="preserve">. </w:t>
      </w:r>
      <w:r w:rsidRPr="00710B99">
        <w:t>In both static and CDR incubations,</w:t>
      </w:r>
      <w:r>
        <w:t xml:space="preserve"> usage of </w:t>
      </w:r>
      <w:r w:rsidR="00161EC3">
        <w:t>IRE</w:t>
      </w:r>
      <w:r>
        <w:t xml:space="preserve"> solution increased the sensitivity: </w:t>
      </w:r>
      <w:r w:rsidR="00161EC3">
        <w:t>IRE</w:t>
      </w:r>
      <w:r w:rsidR="001D5F32">
        <w:t xml:space="preserve"> reduced </w:t>
      </w:r>
      <w:r w:rsidRPr="00710B99">
        <w:t xml:space="preserve">the lowest quantity of cell lysates </w:t>
      </w:r>
      <w:r>
        <w:t xml:space="preserve">(antigen) </w:t>
      </w:r>
      <w:r w:rsidRPr="00710B99">
        <w:t>needed to detect ß-actin from 2.2 µg to 1.1 µg under static conditions and further reduced from 1.1 µg to 0.275 µg using CDR (</w:t>
      </w:r>
      <w:r w:rsidRPr="00402152">
        <w:rPr>
          <w:b/>
          <w:bCs/>
        </w:rPr>
        <w:t>Fig</w:t>
      </w:r>
      <w:r w:rsidR="007D0037" w:rsidRPr="00402152">
        <w:rPr>
          <w:b/>
          <w:bCs/>
        </w:rPr>
        <w:t>ure</w:t>
      </w:r>
      <w:r w:rsidRPr="00402152">
        <w:rPr>
          <w:b/>
          <w:bCs/>
        </w:rPr>
        <w:t xml:space="preserve"> 2A</w:t>
      </w:r>
      <w:r w:rsidRPr="00710B99">
        <w:t>).</w:t>
      </w:r>
      <w:r>
        <w:t xml:space="preserve"> S</w:t>
      </w:r>
      <w:r w:rsidRPr="0074548D">
        <w:t>imilarly</w:t>
      </w:r>
      <w:r>
        <w:t xml:space="preserve">, </w:t>
      </w:r>
      <w:r w:rsidRPr="00710B99">
        <w:t>the minimum concentration of anti-6</w:t>
      </w:r>
      <w:r w:rsidR="00402152">
        <w:t>x</w:t>
      </w:r>
      <w:r w:rsidRPr="00710B99">
        <w:t xml:space="preserve"> His tag antibody was </w:t>
      </w:r>
      <w:r>
        <w:t>lowered</w:t>
      </w:r>
      <w:r w:rsidRPr="00710B99">
        <w:t xml:space="preserve"> from 100 ng</w:t>
      </w:r>
      <w:r w:rsidR="00402152">
        <w:t>/mL</w:t>
      </w:r>
      <w:r w:rsidRPr="00710B99">
        <w:t xml:space="preserve"> to 50 ng</w:t>
      </w:r>
      <w:r w:rsidR="00402152">
        <w:t>/mL</w:t>
      </w:r>
      <w:r w:rsidRPr="00710B99">
        <w:t xml:space="preserve"> under static conditions and from 100 ng</w:t>
      </w:r>
      <w:r w:rsidR="00402152">
        <w:t>/mL</w:t>
      </w:r>
      <w:r w:rsidRPr="00710B99">
        <w:t xml:space="preserve"> to 12.5 ng</w:t>
      </w:r>
      <w:r w:rsidR="00402152">
        <w:t>/mL</w:t>
      </w:r>
      <w:r w:rsidRPr="00710B99">
        <w:t xml:space="preserve"> under CDR condition (</w:t>
      </w:r>
      <w:r w:rsidRPr="00402152">
        <w:rPr>
          <w:b/>
          <w:bCs/>
        </w:rPr>
        <w:t>Fig</w:t>
      </w:r>
      <w:r w:rsidR="007D0037" w:rsidRPr="00402152">
        <w:rPr>
          <w:b/>
          <w:bCs/>
        </w:rPr>
        <w:t>ure</w:t>
      </w:r>
      <w:r w:rsidRPr="00402152">
        <w:rPr>
          <w:b/>
          <w:bCs/>
        </w:rPr>
        <w:t xml:space="preserve"> 2B</w:t>
      </w:r>
      <w:r w:rsidRPr="00710B99">
        <w:t>).</w:t>
      </w:r>
      <w:r>
        <w:t xml:space="preserve"> </w:t>
      </w:r>
      <w:r w:rsidRPr="00710B99">
        <w:t xml:space="preserve">CDR incubation for either 5 min or 10 min </w:t>
      </w:r>
      <w:r w:rsidRPr="00170328">
        <w:t xml:space="preserve">dramatically </w:t>
      </w:r>
      <w:r w:rsidRPr="00710B99">
        <w:t>lowered the detection limit compared to static incubation (60 min with primary and 30 min with secondary antibodies).</w:t>
      </w:r>
      <w:r>
        <w:t xml:space="preserve"> Finally, </w:t>
      </w:r>
      <w:r w:rsidRPr="00C52A92">
        <w:t xml:space="preserve">the combination of CDR with </w:t>
      </w:r>
      <w:r w:rsidR="00161EC3">
        <w:t>IRE</w:t>
      </w:r>
      <w:r w:rsidRPr="00C52A92">
        <w:t xml:space="preserve"> revealed superior sensitivity on</w:t>
      </w:r>
      <w:r>
        <w:t xml:space="preserve"> </w:t>
      </w:r>
      <w:r w:rsidR="00402152">
        <w:t xml:space="preserve">the </w:t>
      </w:r>
      <w:r>
        <w:t xml:space="preserve">western </w:t>
      </w:r>
      <w:r w:rsidR="00790F4C">
        <w:t>blot</w:t>
      </w:r>
      <w:r>
        <w:t xml:space="preserve"> (</w:t>
      </w:r>
      <w:r w:rsidRPr="00C52A92">
        <w:t>0.275 µg of cell lysates for ß-actin detection and 12.5 ng</w:t>
      </w:r>
      <w:r w:rsidR="00402152">
        <w:t>/mL</w:t>
      </w:r>
      <w:r w:rsidRPr="00C52A92">
        <w:t xml:space="preserve"> of anti-6</w:t>
      </w:r>
      <w:r w:rsidR="00402152">
        <w:t>x</w:t>
      </w:r>
      <w:r w:rsidRPr="00C52A92">
        <w:t xml:space="preserve"> His tag antibody) even within this extremely short incubation period.</w:t>
      </w:r>
    </w:p>
    <w:p w14:paraId="40A94910" w14:textId="77777777" w:rsidR="007C055D" w:rsidRDefault="007C055D" w:rsidP="00DC05A9">
      <w:pPr>
        <w:contextualSpacing/>
      </w:pPr>
    </w:p>
    <w:p w14:paraId="3964BD76" w14:textId="6B147684" w:rsidR="007C055D" w:rsidRDefault="007C055D" w:rsidP="00DC05A9">
      <w:pPr>
        <w:contextualSpacing/>
        <w:rPr>
          <w:lang w:eastAsia="ja-JP"/>
        </w:rPr>
      </w:pPr>
      <w:r>
        <w:t>The second example demonstrates the successful application of this method to</w:t>
      </w:r>
      <w:r w:rsidR="00AA5B22">
        <w:t xml:space="preserve"> a</w:t>
      </w:r>
      <w:r>
        <w:t xml:space="preserve"> </w:t>
      </w:r>
      <w:r w:rsidR="004A56A6">
        <w:t>w</w:t>
      </w:r>
      <w:r>
        <w:t xml:space="preserve">estern </w:t>
      </w:r>
      <w:r w:rsidR="00790F4C">
        <w:t>blot</w:t>
      </w:r>
      <w:r w:rsidR="004A56A6">
        <w:t xml:space="preserve"> with fluorescent detection </w:t>
      </w:r>
      <w:r>
        <w:t>(</w:t>
      </w:r>
      <w:r w:rsidRPr="00402152">
        <w:rPr>
          <w:b/>
          <w:bCs/>
        </w:rPr>
        <w:t xml:space="preserve">Figure </w:t>
      </w:r>
      <w:r w:rsidR="00CB75A3" w:rsidRPr="00402152">
        <w:rPr>
          <w:b/>
          <w:bCs/>
        </w:rPr>
        <w:t>3</w:t>
      </w:r>
      <w:r>
        <w:t xml:space="preserve">). Fluorescent </w:t>
      </w:r>
      <w:r w:rsidR="004A56A6">
        <w:t>detection</w:t>
      </w:r>
      <w:r>
        <w:t xml:space="preserve">, in contrast to chemiluminescent detection, has the unique ability to detect multiple targets on the same blot at the same time without stripping/re-probing antibodies. </w:t>
      </w:r>
      <w:r w:rsidRPr="006518A3">
        <w:t>(His)</w:t>
      </w:r>
      <w:r w:rsidRPr="006518A3">
        <w:rPr>
          <w:vertAlign w:val="subscript"/>
        </w:rPr>
        <w:t>6</w:t>
      </w:r>
      <w:r w:rsidRPr="006518A3">
        <w:t xml:space="preserve"> tagged AP</w:t>
      </w:r>
      <w:r>
        <w:t xml:space="preserve"> and </w:t>
      </w:r>
      <w:r w:rsidRPr="00710B99">
        <w:t>ß-actin</w:t>
      </w:r>
      <w:r>
        <w:t xml:space="preserve"> in the cell lysates were simultaneously detected </w:t>
      </w:r>
      <w:r w:rsidRPr="00ED78CA">
        <w:t xml:space="preserve">using </w:t>
      </w:r>
      <w:r w:rsidR="00AA5B22">
        <w:t xml:space="preserve">a </w:t>
      </w:r>
      <w:r w:rsidRPr="00ED78CA">
        <w:t>two-color fluorophore</w:t>
      </w:r>
      <w:r>
        <w:t xml:space="preserve">. CDR incubation with </w:t>
      </w:r>
      <w:r w:rsidR="00161EC3">
        <w:t>IRE</w:t>
      </w:r>
      <w:r>
        <w:t xml:space="preserve"> not only accelerated the detection but also increased the sensitivity, resulting in unmasking the degradation of </w:t>
      </w:r>
      <w:r w:rsidRPr="006518A3">
        <w:t>(His)</w:t>
      </w:r>
      <w:r w:rsidRPr="006518A3">
        <w:rPr>
          <w:vertAlign w:val="subscript"/>
        </w:rPr>
        <w:t>6</w:t>
      </w:r>
      <w:r w:rsidRPr="006518A3">
        <w:t xml:space="preserve"> tagged AP</w:t>
      </w:r>
      <w:r w:rsidR="005D4475">
        <w:t xml:space="preserve"> (</w:t>
      </w:r>
      <w:r w:rsidR="005D4475" w:rsidRPr="00402152">
        <w:rPr>
          <w:b/>
          <w:bCs/>
        </w:rPr>
        <w:t>Figure 3A</w:t>
      </w:r>
      <w:r w:rsidR="005D4475">
        <w:t>)</w:t>
      </w:r>
      <w:r>
        <w:t>.</w:t>
      </w:r>
    </w:p>
    <w:p w14:paraId="7F5815FC" w14:textId="3133E33C" w:rsidR="004A71E4" w:rsidRPr="001B1519" w:rsidRDefault="004A71E4" w:rsidP="00DC05A9">
      <w:pPr>
        <w:contextualSpacing/>
        <w:rPr>
          <w:rFonts w:asciiTheme="minorHAnsi" w:hAnsiTheme="minorHAnsi" w:cstheme="minorHAnsi"/>
          <w:color w:val="808080" w:themeColor="background1" w:themeShade="80"/>
        </w:rPr>
      </w:pPr>
    </w:p>
    <w:p w14:paraId="3C9083F6" w14:textId="07753E02" w:rsidR="00B32616" w:rsidRPr="001B1519" w:rsidRDefault="00B32616" w:rsidP="00DC05A9">
      <w:pPr>
        <w:contextualSpacing/>
        <w:rPr>
          <w:rFonts w:asciiTheme="minorHAnsi" w:hAnsiTheme="minorHAnsi" w:cstheme="minorHAnsi"/>
          <w:bCs/>
          <w:color w:val="808080"/>
        </w:rPr>
      </w:pPr>
      <w:r w:rsidRPr="001B1519">
        <w:rPr>
          <w:rFonts w:asciiTheme="minorHAnsi" w:hAnsiTheme="minorHAnsi" w:cstheme="minorHAnsi"/>
          <w:b/>
        </w:rPr>
        <w:t xml:space="preserve">FIGURE </w:t>
      </w:r>
      <w:r w:rsidR="0013621E">
        <w:rPr>
          <w:rFonts w:asciiTheme="minorHAnsi" w:hAnsiTheme="minorHAnsi" w:cstheme="minorHAnsi"/>
          <w:b/>
        </w:rPr>
        <w:t xml:space="preserve">AND TABLE </w:t>
      </w:r>
      <w:r w:rsidRPr="001B1519">
        <w:rPr>
          <w:rFonts w:asciiTheme="minorHAnsi" w:hAnsiTheme="minorHAnsi" w:cstheme="minorHAnsi"/>
          <w:b/>
        </w:rPr>
        <w:t>LEGENDS:</w:t>
      </w:r>
    </w:p>
    <w:p w14:paraId="574CC16C" w14:textId="0FCD32E4" w:rsidR="00B04BE8" w:rsidRDefault="003314D7" w:rsidP="00DC05A9">
      <w:pPr>
        <w:contextualSpacing/>
        <w:rPr>
          <w:rFonts w:asciiTheme="minorHAnsi" w:hAnsiTheme="minorHAnsi" w:cstheme="minorHAnsi"/>
          <w:color w:val="auto"/>
        </w:rPr>
      </w:pPr>
      <w:r w:rsidRPr="00402152">
        <w:rPr>
          <w:rFonts w:asciiTheme="minorHAnsi" w:hAnsiTheme="minorHAnsi" w:cstheme="minorHAnsi"/>
          <w:b/>
          <w:bCs/>
          <w:color w:val="auto"/>
        </w:rPr>
        <w:t>Figure 1</w:t>
      </w:r>
      <w:r w:rsidR="00AA5B22">
        <w:rPr>
          <w:rFonts w:asciiTheme="minorHAnsi" w:hAnsiTheme="minorHAnsi" w:cstheme="minorHAnsi"/>
          <w:b/>
          <w:bCs/>
          <w:color w:val="auto"/>
        </w:rPr>
        <w:t>:</w:t>
      </w:r>
      <w:r w:rsidR="00402152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402152">
        <w:rPr>
          <w:rFonts w:asciiTheme="minorHAnsi" w:hAnsiTheme="minorHAnsi" w:cstheme="minorHAnsi"/>
          <w:b/>
          <w:bCs/>
          <w:color w:val="auto"/>
        </w:rPr>
        <w:t xml:space="preserve">Schematic </w:t>
      </w:r>
      <w:r w:rsidR="00D22E04" w:rsidRPr="00402152">
        <w:rPr>
          <w:rFonts w:asciiTheme="minorHAnsi" w:hAnsiTheme="minorHAnsi" w:cstheme="minorHAnsi"/>
          <w:b/>
          <w:bCs/>
          <w:color w:val="auto"/>
        </w:rPr>
        <w:t>illustration</w:t>
      </w:r>
      <w:r w:rsidRPr="00402152">
        <w:rPr>
          <w:rFonts w:asciiTheme="minorHAnsi" w:hAnsiTheme="minorHAnsi" w:cstheme="minorHAnsi"/>
          <w:b/>
          <w:bCs/>
          <w:color w:val="auto"/>
        </w:rPr>
        <w:t xml:space="preserve"> of the cyclic draining-replenishing (CDR) method</w:t>
      </w:r>
      <w:r w:rsidR="00402152">
        <w:rPr>
          <w:rFonts w:asciiTheme="minorHAnsi" w:hAnsiTheme="minorHAnsi" w:cstheme="minorHAnsi"/>
          <w:b/>
          <w:bCs/>
          <w:color w:val="auto"/>
        </w:rPr>
        <w:t xml:space="preserve">. </w:t>
      </w:r>
      <w:r w:rsidR="00402152" w:rsidRPr="00402152">
        <w:rPr>
          <w:rFonts w:asciiTheme="minorHAnsi" w:hAnsiTheme="minorHAnsi" w:cstheme="minorHAnsi"/>
          <w:color w:val="auto"/>
        </w:rPr>
        <w:t>(</w:t>
      </w:r>
      <w:r w:rsidR="00402152">
        <w:rPr>
          <w:rFonts w:asciiTheme="minorHAnsi" w:hAnsiTheme="minorHAnsi" w:cstheme="minorHAnsi"/>
          <w:b/>
          <w:bCs/>
          <w:color w:val="auto"/>
        </w:rPr>
        <w:t>A</w:t>
      </w:r>
      <w:r w:rsidR="00402152" w:rsidRPr="00402152">
        <w:rPr>
          <w:rFonts w:asciiTheme="minorHAnsi" w:hAnsiTheme="minorHAnsi" w:cstheme="minorHAnsi"/>
          <w:color w:val="auto"/>
        </w:rPr>
        <w:t>)</w:t>
      </w:r>
      <w:r w:rsidR="00402152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D22E04">
        <w:rPr>
          <w:rFonts w:asciiTheme="minorHAnsi" w:hAnsiTheme="minorHAnsi" w:cstheme="minorHAnsi"/>
          <w:color w:val="auto"/>
        </w:rPr>
        <w:t>A</w:t>
      </w:r>
      <w:r w:rsidRPr="003314D7">
        <w:rPr>
          <w:rFonts w:asciiTheme="minorHAnsi" w:hAnsiTheme="minorHAnsi" w:cstheme="minorHAnsi"/>
          <w:color w:val="auto"/>
        </w:rPr>
        <w:t xml:space="preserve"> depletion layer near the membrane rapidly forms </w:t>
      </w:r>
      <w:r w:rsidR="00D22E04">
        <w:rPr>
          <w:rFonts w:asciiTheme="minorHAnsi" w:hAnsiTheme="minorHAnsi" w:cstheme="minorHAnsi"/>
          <w:color w:val="auto"/>
        </w:rPr>
        <w:t>u</w:t>
      </w:r>
      <w:r w:rsidR="00D22E04" w:rsidRPr="003314D7">
        <w:rPr>
          <w:rFonts w:asciiTheme="minorHAnsi" w:hAnsiTheme="minorHAnsi" w:cstheme="minorHAnsi"/>
          <w:color w:val="auto"/>
        </w:rPr>
        <w:t xml:space="preserve">nder static conditions </w:t>
      </w:r>
      <w:r w:rsidRPr="003314D7">
        <w:rPr>
          <w:rFonts w:asciiTheme="minorHAnsi" w:hAnsiTheme="minorHAnsi" w:cstheme="minorHAnsi"/>
          <w:color w:val="auto"/>
        </w:rPr>
        <w:t xml:space="preserve">when a probe has a high affinity for the </w:t>
      </w:r>
      <w:r w:rsidR="00D22E04">
        <w:rPr>
          <w:rFonts w:asciiTheme="minorHAnsi" w:hAnsiTheme="minorHAnsi" w:cstheme="minorHAnsi"/>
          <w:color w:val="auto"/>
        </w:rPr>
        <w:t>antigen</w:t>
      </w:r>
      <w:r w:rsidRPr="003314D7">
        <w:rPr>
          <w:rFonts w:asciiTheme="minorHAnsi" w:hAnsiTheme="minorHAnsi" w:cstheme="minorHAnsi"/>
          <w:color w:val="auto"/>
        </w:rPr>
        <w:t xml:space="preserve"> but a limited ability to diffuse through the solution. Thus, </w:t>
      </w:r>
      <w:r w:rsidR="00D22E04">
        <w:rPr>
          <w:rFonts w:asciiTheme="minorHAnsi" w:hAnsiTheme="minorHAnsi" w:cstheme="minorHAnsi"/>
          <w:color w:val="auto"/>
        </w:rPr>
        <w:t>travel</w:t>
      </w:r>
      <w:r w:rsidRPr="003314D7">
        <w:rPr>
          <w:rFonts w:asciiTheme="minorHAnsi" w:hAnsiTheme="minorHAnsi" w:cstheme="minorHAnsi"/>
          <w:color w:val="auto"/>
        </w:rPr>
        <w:t xml:space="preserve"> of the probe to the </w:t>
      </w:r>
      <w:r w:rsidR="00B04BE8">
        <w:rPr>
          <w:rFonts w:asciiTheme="minorHAnsi" w:hAnsiTheme="minorHAnsi" w:cstheme="minorHAnsi"/>
          <w:color w:val="auto"/>
        </w:rPr>
        <w:t>membrane</w:t>
      </w:r>
      <w:r w:rsidRPr="003314D7">
        <w:rPr>
          <w:rFonts w:asciiTheme="minorHAnsi" w:hAnsiTheme="minorHAnsi" w:cstheme="minorHAnsi"/>
          <w:color w:val="auto"/>
        </w:rPr>
        <w:t xml:space="preserve"> becomes </w:t>
      </w:r>
      <w:r w:rsidR="00B04BE8">
        <w:rPr>
          <w:rFonts w:asciiTheme="minorHAnsi" w:hAnsiTheme="minorHAnsi" w:cstheme="minorHAnsi"/>
          <w:color w:val="auto"/>
        </w:rPr>
        <w:t xml:space="preserve">a </w:t>
      </w:r>
      <w:r w:rsidRPr="003314D7">
        <w:rPr>
          <w:rFonts w:asciiTheme="minorHAnsi" w:hAnsiTheme="minorHAnsi" w:cstheme="minorHAnsi"/>
          <w:color w:val="auto"/>
        </w:rPr>
        <w:t xml:space="preserve">rate limiting </w:t>
      </w:r>
      <w:r w:rsidR="00B04BE8">
        <w:rPr>
          <w:rFonts w:asciiTheme="minorHAnsi" w:hAnsiTheme="minorHAnsi" w:cstheme="minorHAnsi"/>
          <w:color w:val="auto"/>
        </w:rPr>
        <w:t xml:space="preserve">step </w:t>
      </w:r>
      <w:r w:rsidRPr="003314D7">
        <w:rPr>
          <w:rFonts w:asciiTheme="minorHAnsi" w:hAnsiTheme="minorHAnsi" w:cstheme="minorHAnsi"/>
          <w:color w:val="auto"/>
        </w:rPr>
        <w:t xml:space="preserve">and long incubation times compensate for mass transfer limitation. </w:t>
      </w:r>
      <w:r w:rsidR="00402152">
        <w:rPr>
          <w:rFonts w:asciiTheme="minorHAnsi" w:hAnsiTheme="minorHAnsi" w:cstheme="minorHAnsi"/>
          <w:color w:val="auto"/>
        </w:rPr>
        <w:t>(</w:t>
      </w:r>
      <w:r w:rsidR="00402152" w:rsidRPr="00402152">
        <w:rPr>
          <w:rFonts w:asciiTheme="minorHAnsi" w:hAnsiTheme="minorHAnsi" w:cstheme="minorHAnsi"/>
          <w:b/>
          <w:bCs/>
          <w:color w:val="auto"/>
        </w:rPr>
        <w:t>B</w:t>
      </w:r>
      <w:r w:rsidR="00402152">
        <w:rPr>
          <w:rFonts w:asciiTheme="minorHAnsi" w:hAnsiTheme="minorHAnsi" w:cstheme="minorHAnsi"/>
          <w:color w:val="auto"/>
        </w:rPr>
        <w:t xml:space="preserve">) </w:t>
      </w:r>
      <w:r w:rsidRPr="003314D7">
        <w:rPr>
          <w:rFonts w:asciiTheme="minorHAnsi" w:hAnsiTheme="minorHAnsi" w:cstheme="minorHAnsi"/>
          <w:color w:val="auto"/>
        </w:rPr>
        <w:t xml:space="preserve">CDR method by rotating the tube while the membrane adheres to the wall eliminates the depletion layer and replenishes the same probe solution to keep the </w:t>
      </w:r>
      <w:r w:rsidR="00B04BE8">
        <w:rPr>
          <w:rFonts w:asciiTheme="minorHAnsi" w:hAnsiTheme="minorHAnsi" w:cstheme="minorHAnsi"/>
          <w:color w:val="auto"/>
        </w:rPr>
        <w:t xml:space="preserve">probe </w:t>
      </w:r>
      <w:r w:rsidRPr="003314D7">
        <w:rPr>
          <w:rFonts w:asciiTheme="minorHAnsi" w:hAnsiTheme="minorHAnsi" w:cstheme="minorHAnsi"/>
          <w:color w:val="auto"/>
        </w:rPr>
        <w:t xml:space="preserve">concentration near the membrane constant. </w:t>
      </w:r>
      <w:r w:rsidR="00B04BE8" w:rsidRPr="00103791">
        <w:rPr>
          <w:rFonts w:asciiTheme="minorHAnsi" w:hAnsiTheme="minorHAnsi" w:cstheme="minorHAnsi"/>
          <w:color w:val="auto"/>
        </w:rPr>
        <w:t>This figure has been modified from</w:t>
      </w:r>
      <w:r w:rsidR="00B04BE8">
        <w:rPr>
          <w:rFonts w:asciiTheme="minorHAnsi" w:hAnsiTheme="minorHAnsi" w:cstheme="minorHAnsi"/>
          <w:color w:val="auto"/>
        </w:rPr>
        <w:t xml:space="preserve"> Higashi </w:t>
      </w:r>
      <w:r w:rsidR="000B3506" w:rsidRPr="000B3506">
        <w:rPr>
          <w:rFonts w:asciiTheme="minorHAnsi" w:hAnsiTheme="minorHAnsi" w:cstheme="minorHAnsi"/>
          <w:color w:val="auto"/>
        </w:rPr>
        <w:t>et al.</w:t>
      </w:r>
      <w:r w:rsidR="00B04BE8">
        <w:rPr>
          <w:rFonts w:asciiTheme="minorHAnsi" w:hAnsiTheme="minorHAnsi" w:cstheme="minorHAnsi"/>
          <w:color w:val="auto"/>
        </w:rPr>
        <w:fldChar w:fldCharType="begin"/>
      </w:r>
      <w:r w:rsidR="002013B2">
        <w:rPr>
          <w:rFonts w:asciiTheme="minorHAnsi" w:hAnsiTheme="minorHAnsi" w:cstheme="minorHAnsi"/>
          <w:color w:val="auto"/>
        </w:rPr>
        <w:instrText xml:space="preserve"> ADDIN EN.CITE &lt;EndNote&gt;&lt;Cite&gt;&lt;Author&gt;Higashi&lt;/Author&gt;&lt;Year&gt;2020&lt;/Year&gt;&lt;RecNum&gt;6352&lt;/RecNum&gt;&lt;DisplayText&gt;&lt;style face="superscript"&gt;6&lt;/style&gt;&lt;/DisplayText&gt;&lt;record&gt;&lt;rec-number&gt;6352&lt;/rec-number&gt;&lt;foreign-keys&gt;&lt;key app="EN" db-id="9asp9d2fmptva8ep0wfxxarlxspsx25vsdrt" timestamp="1585015933" guid="7d65aa87-29d7-4e30-81c4-37e2b58ae155"&gt;6352&lt;/key&gt;&lt;/foreign-keys&gt;&lt;ref-type name="Journal Article"&gt;17&lt;/ref-type&gt;&lt;contributors&gt;&lt;authors&gt;&lt;author&gt;Higashi, S. L.&lt;/author&gt;&lt;author&gt;Yagyu, K.&lt;/author&gt;&lt;author&gt;Nagase, H.&lt;/author&gt;&lt;author&gt;Pearson, C. S.&lt;/author&gt;&lt;author&gt;Geller, H. M.&lt;/author&gt;&lt;author&gt;Katagiri, Y.&lt;/author&gt;&lt;/authors&gt;&lt;/contributors&gt;&lt;auth-address&gt;Laboratory of Developmental Neurobiology, Cell and Developmental Biology Center, National Heart, Lung, and Blood Institute, National Institutes of Health, Bethesda, MD, USA.&amp;#xD;United Graduate School of Drug Discovery and Medical Information Sciences, Gifu University, Yanagido 1-1, Gifu, Japan.&lt;/auth-address&gt;&lt;titles&gt;&lt;title&gt;Old but not Obsolete: An Enhanced High Speed Immunoblot&lt;/title&gt;&lt;secondary-title&gt;J Biochem&lt;/secondary-title&gt;&lt;/titles&gt;&lt;periodical&gt;&lt;full-title&gt;Journal of Biochemistry&lt;/full-title&gt;&lt;abbr-1&gt;J. Biochem.&lt;/abbr-1&gt;&lt;abbr-2&gt;J Biochem&lt;/abbr-2&gt;&lt;/periodical&gt;&lt;edition&gt;2020/02/07&lt;/edition&gt;&lt;keywords&gt;&lt;keyword&gt;Chemiluminescence&lt;/keyword&gt;&lt;keyword&gt;Fluorescence&lt;/keyword&gt;&lt;keyword&gt;Immunoblot&lt;/keyword&gt;&lt;keyword&gt;Immunoreaction enhancing agent&lt;/keyword&gt;&lt;keyword&gt;Western blot&lt;/keyword&gt;&lt;/keywords&gt;&lt;dates&gt;&lt;year&gt;2020&lt;/year&gt;&lt;pub-dates&gt;&lt;date&gt;Feb 6&lt;/date&gt;&lt;/pub-dates&gt;&lt;/dates&gt;&lt;isbn&gt;1756-2651 (Electronic)&amp;#xD;0021-924X (Linking)&lt;/isbn&gt;&lt;accession-num&gt;32027361&lt;/accession-num&gt;&lt;urls&gt;&lt;related-urls&gt;&lt;url&gt;https://www.ncbi.nlm.nih.gov/pubmed/32027361&lt;/url&gt;&lt;/related-urls&gt;&lt;/urls&gt;&lt;electronic-resource-num&gt;10.1093/jb/mvaa016&lt;/electronic-resource-num&gt;&lt;/record&gt;&lt;/Cite&gt;&lt;/EndNote&gt;</w:instrText>
      </w:r>
      <w:r w:rsidR="00B04BE8">
        <w:rPr>
          <w:rFonts w:asciiTheme="minorHAnsi" w:hAnsiTheme="minorHAnsi" w:cstheme="minorHAnsi"/>
          <w:color w:val="auto"/>
        </w:rPr>
        <w:fldChar w:fldCharType="separate"/>
      </w:r>
      <w:r w:rsidR="00417105" w:rsidRPr="00417105">
        <w:rPr>
          <w:rFonts w:asciiTheme="minorHAnsi" w:hAnsiTheme="minorHAnsi" w:cstheme="minorHAnsi"/>
          <w:noProof/>
          <w:color w:val="auto"/>
          <w:vertAlign w:val="superscript"/>
        </w:rPr>
        <w:t>6</w:t>
      </w:r>
      <w:r w:rsidR="00B04BE8">
        <w:rPr>
          <w:rFonts w:asciiTheme="minorHAnsi" w:hAnsiTheme="minorHAnsi" w:cstheme="minorHAnsi"/>
          <w:color w:val="auto"/>
        </w:rPr>
        <w:fldChar w:fldCharType="end"/>
      </w:r>
      <w:r w:rsidR="00AA5B22">
        <w:rPr>
          <w:rFonts w:asciiTheme="minorHAnsi" w:hAnsiTheme="minorHAnsi" w:cstheme="minorHAnsi"/>
          <w:color w:val="auto"/>
        </w:rPr>
        <w:t>.</w:t>
      </w:r>
    </w:p>
    <w:p w14:paraId="3787EE04" w14:textId="77777777" w:rsidR="003314D7" w:rsidRDefault="003314D7" w:rsidP="00DC05A9">
      <w:pPr>
        <w:contextualSpacing/>
        <w:rPr>
          <w:rFonts w:asciiTheme="minorHAnsi" w:hAnsiTheme="minorHAnsi" w:cstheme="minorHAnsi"/>
          <w:color w:val="auto"/>
        </w:rPr>
      </w:pPr>
    </w:p>
    <w:p w14:paraId="2D1A2846" w14:textId="275B0481" w:rsidR="00337242" w:rsidRDefault="00337242" w:rsidP="00DC05A9">
      <w:pPr>
        <w:contextualSpacing/>
        <w:rPr>
          <w:rFonts w:asciiTheme="minorHAnsi" w:hAnsiTheme="minorHAnsi" w:cstheme="minorHAnsi"/>
          <w:color w:val="auto"/>
        </w:rPr>
      </w:pPr>
      <w:r w:rsidRPr="00AA5B22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297F42" w:rsidRPr="00AA5B22">
        <w:rPr>
          <w:rFonts w:asciiTheme="minorHAnsi" w:hAnsiTheme="minorHAnsi" w:cstheme="minorHAnsi"/>
          <w:b/>
          <w:bCs/>
          <w:color w:val="auto"/>
        </w:rPr>
        <w:t>2</w:t>
      </w:r>
      <w:r w:rsidR="00AA5B22">
        <w:rPr>
          <w:rFonts w:asciiTheme="minorHAnsi" w:hAnsiTheme="minorHAnsi" w:cstheme="minorHAnsi"/>
          <w:b/>
          <w:bCs/>
          <w:color w:val="auto"/>
        </w:rPr>
        <w:t xml:space="preserve">. </w:t>
      </w:r>
      <w:r w:rsidR="00AA5B22">
        <w:rPr>
          <w:rFonts w:asciiTheme="minorHAnsi" w:hAnsiTheme="minorHAnsi" w:cstheme="minorHAnsi"/>
          <w:color w:val="auto"/>
        </w:rPr>
        <w:t>(</w:t>
      </w:r>
      <w:r w:rsidR="00AA5B22">
        <w:rPr>
          <w:rFonts w:asciiTheme="minorHAnsi" w:hAnsiTheme="minorHAnsi" w:cstheme="minorHAnsi"/>
          <w:b/>
          <w:bCs/>
          <w:color w:val="auto"/>
        </w:rPr>
        <w:t>A</w:t>
      </w:r>
      <w:r w:rsidR="00AA5B22">
        <w:rPr>
          <w:rFonts w:asciiTheme="minorHAnsi" w:hAnsiTheme="minorHAnsi" w:cstheme="minorHAnsi"/>
          <w:color w:val="auto"/>
        </w:rPr>
        <w:t xml:space="preserve">) </w:t>
      </w:r>
      <w:r w:rsidR="003C2E24" w:rsidRPr="003C2E24">
        <w:rPr>
          <w:rFonts w:asciiTheme="minorHAnsi" w:hAnsiTheme="minorHAnsi" w:cstheme="minorHAnsi"/>
          <w:color w:val="auto"/>
        </w:rPr>
        <w:t xml:space="preserve">Different amounts of </w:t>
      </w:r>
      <w:r w:rsidR="00DD187F">
        <w:rPr>
          <w:rFonts w:asciiTheme="minorHAnsi" w:hAnsiTheme="minorHAnsi" w:cstheme="minorHAnsi"/>
          <w:color w:val="auto"/>
        </w:rPr>
        <w:t xml:space="preserve">293 </w:t>
      </w:r>
      <w:r w:rsidR="003C2E24" w:rsidRPr="003C2E24">
        <w:rPr>
          <w:rFonts w:asciiTheme="minorHAnsi" w:hAnsiTheme="minorHAnsi" w:cstheme="minorHAnsi"/>
          <w:color w:val="auto"/>
        </w:rPr>
        <w:t xml:space="preserve">cell lysates (1:2 serial dilutions from 8.8 µg/lane) were </w:t>
      </w:r>
      <w:r w:rsidR="003C2E24" w:rsidRPr="003C2E24">
        <w:rPr>
          <w:rFonts w:asciiTheme="minorHAnsi" w:hAnsiTheme="minorHAnsi" w:cstheme="minorHAnsi"/>
          <w:color w:val="auto"/>
        </w:rPr>
        <w:lastRenderedPageBreak/>
        <w:t xml:space="preserve">separated by SDS-PAGE, followed by </w:t>
      </w:r>
      <w:r w:rsidR="00D22E04">
        <w:rPr>
          <w:rFonts w:asciiTheme="minorHAnsi" w:hAnsiTheme="minorHAnsi" w:cstheme="minorHAnsi"/>
          <w:color w:val="auto"/>
        </w:rPr>
        <w:t>transfer to a PVDF membrane and blocking with 5</w:t>
      </w:r>
      <w:r w:rsidR="00B43594">
        <w:rPr>
          <w:rFonts w:asciiTheme="minorHAnsi" w:hAnsiTheme="minorHAnsi" w:cstheme="minorHAnsi"/>
          <w:color w:val="auto"/>
        </w:rPr>
        <w:t>%</w:t>
      </w:r>
      <w:r w:rsidR="00D22E04">
        <w:rPr>
          <w:rFonts w:asciiTheme="minorHAnsi" w:hAnsiTheme="minorHAnsi" w:cstheme="minorHAnsi"/>
          <w:color w:val="auto"/>
        </w:rPr>
        <w:t xml:space="preserve"> skim milk in PBS-T. The </w:t>
      </w:r>
      <w:r w:rsidR="00BE5E9B">
        <w:rPr>
          <w:rFonts w:asciiTheme="minorHAnsi" w:hAnsiTheme="minorHAnsi" w:cstheme="minorHAnsi"/>
          <w:color w:val="auto"/>
        </w:rPr>
        <w:t xml:space="preserve">blot </w:t>
      </w:r>
      <w:r w:rsidR="00D22E04">
        <w:rPr>
          <w:rFonts w:asciiTheme="minorHAnsi" w:hAnsiTheme="minorHAnsi" w:cstheme="minorHAnsi"/>
          <w:color w:val="auto"/>
        </w:rPr>
        <w:t xml:space="preserve">was probed </w:t>
      </w:r>
      <w:r w:rsidR="003C2E24" w:rsidRPr="003C2E24">
        <w:rPr>
          <w:rFonts w:asciiTheme="minorHAnsi" w:hAnsiTheme="minorHAnsi" w:cstheme="minorHAnsi"/>
          <w:color w:val="auto"/>
        </w:rPr>
        <w:t xml:space="preserve">with mouse anti-ß-actin antibody (1:3,000 dilution). </w:t>
      </w:r>
      <w:r w:rsidR="00AA5B22">
        <w:rPr>
          <w:rFonts w:asciiTheme="minorHAnsi" w:hAnsiTheme="minorHAnsi" w:cstheme="minorHAnsi"/>
          <w:color w:val="auto"/>
        </w:rPr>
        <w:t>(</w:t>
      </w:r>
      <w:r w:rsidR="00AA5B22">
        <w:rPr>
          <w:rFonts w:asciiTheme="minorHAnsi" w:hAnsiTheme="minorHAnsi" w:cstheme="minorHAnsi"/>
          <w:b/>
          <w:bCs/>
          <w:color w:val="auto"/>
        </w:rPr>
        <w:t>B</w:t>
      </w:r>
      <w:r w:rsidR="00AA5B22">
        <w:rPr>
          <w:rFonts w:asciiTheme="minorHAnsi" w:hAnsiTheme="minorHAnsi" w:cstheme="minorHAnsi"/>
          <w:color w:val="auto"/>
        </w:rPr>
        <w:t>)</w:t>
      </w:r>
      <w:r w:rsidR="003C2E24" w:rsidRPr="003C2E24">
        <w:rPr>
          <w:rFonts w:asciiTheme="minorHAnsi" w:hAnsiTheme="minorHAnsi" w:cstheme="minorHAnsi"/>
          <w:color w:val="auto"/>
        </w:rPr>
        <w:t xml:space="preserve"> </w:t>
      </w:r>
      <w:r w:rsidR="00351E3E">
        <w:rPr>
          <w:rFonts w:asciiTheme="minorHAnsi" w:hAnsiTheme="minorHAnsi" w:cstheme="minorHAnsi"/>
          <w:color w:val="auto"/>
        </w:rPr>
        <w:t>After separation of c</w:t>
      </w:r>
      <w:r w:rsidR="003C2E24" w:rsidRPr="003C2E24">
        <w:rPr>
          <w:rFonts w:asciiTheme="minorHAnsi" w:hAnsiTheme="minorHAnsi" w:cstheme="minorHAnsi"/>
          <w:color w:val="auto"/>
        </w:rPr>
        <w:t xml:space="preserve">onditioned media </w:t>
      </w:r>
      <w:r w:rsidR="003314D7">
        <w:rPr>
          <w:rFonts w:asciiTheme="minorHAnsi" w:hAnsiTheme="minorHAnsi" w:cstheme="minorHAnsi"/>
          <w:color w:val="auto"/>
        </w:rPr>
        <w:t xml:space="preserve">derived from transfected 293 cells with </w:t>
      </w:r>
      <w:r w:rsidR="003314D7" w:rsidRPr="00D620C9">
        <w:rPr>
          <w:rFonts w:asciiTheme="minorHAnsi" w:hAnsiTheme="minorHAnsi" w:cstheme="minorHAnsi"/>
          <w:color w:val="auto"/>
        </w:rPr>
        <w:t>pAPTAG5</w:t>
      </w:r>
      <w:r w:rsidR="003314D7">
        <w:rPr>
          <w:rFonts w:asciiTheme="minorHAnsi" w:hAnsiTheme="minorHAnsi" w:cstheme="minorHAnsi"/>
          <w:color w:val="auto"/>
        </w:rPr>
        <w:t xml:space="preserve"> (</w:t>
      </w:r>
      <w:proofErr w:type="spellStart"/>
      <w:r w:rsidR="003314D7">
        <w:rPr>
          <w:rFonts w:asciiTheme="minorHAnsi" w:hAnsiTheme="minorHAnsi" w:cstheme="minorHAnsi"/>
          <w:color w:val="auto"/>
        </w:rPr>
        <w:t>GenHunter</w:t>
      </w:r>
      <w:proofErr w:type="spellEnd"/>
      <w:r w:rsidR="003314D7">
        <w:rPr>
          <w:rFonts w:asciiTheme="minorHAnsi" w:hAnsiTheme="minorHAnsi" w:cstheme="minorHAnsi"/>
          <w:color w:val="auto"/>
        </w:rPr>
        <w:t>)</w:t>
      </w:r>
      <w:r w:rsidR="003314D7" w:rsidRPr="00D620C9">
        <w:rPr>
          <w:rFonts w:asciiTheme="minorHAnsi" w:hAnsiTheme="minorHAnsi" w:cstheme="minorHAnsi"/>
          <w:color w:val="auto"/>
        </w:rPr>
        <w:t xml:space="preserve"> </w:t>
      </w:r>
      <w:r w:rsidR="003C2E24" w:rsidRPr="003C2E24">
        <w:rPr>
          <w:rFonts w:asciiTheme="minorHAnsi" w:hAnsiTheme="minorHAnsi" w:cstheme="minorHAnsi"/>
          <w:color w:val="auto"/>
        </w:rPr>
        <w:t>containing the secreted (His)</w:t>
      </w:r>
      <w:r w:rsidR="003C2E24" w:rsidRPr="00EE4CF7">
        <w:rPr>
          <w:rFonts w:asciiTheme="minorHAnsi" w:hAnsiTheme="minorHAnsi" w:cstheme="minorHAnsi"/>
          <w:color w:val="auto"/>
          <w:vertAlign w:val="subscript"/>
        </w:rPr>
        <w:t>6</w:t>
      </w:r>
      <w:r w:rsidR="003C2E24" w:rsidRPr="003C2E24">
        <w:rPr>
          <w:rFonts w:asciiTheme="minorHAnsi" w:hAnsiTheme="minorHAnsi" w:cstheme="minorHAnsi"/>
          <w:color w:val="auto"/>
        </w:rPr>
        <w:t xml:space="preserve"> tagged </w:t>
      </w:r>
      <w:r w:rsidR="003314D7">
        <w:rPr>
          <w:rFonts w:asciiTheme="minorHAnsi" w:hAnsiTheme="minorHAnsi" w:cstheme="minorHAnsi"/>
          <w:color w:val="auto"/>
        </w:rPr>
        <w:t>a</w:t>
      </w:r>
      <w:r w:rsidR="00297F42">
        <w:rPr>
          <w:rFonts w:asciiTheme="minorHAnsi" w:hAnsiTheme="minorHAnsi" w:cstheme="minorHAnsi"/>
          <w:color w:val="auto"/>
        </w:rPr>
        <w:t xml:space="preserve">lkaline </w:t>
      </w:r>
      <w:r w:rsidR="003314D7">
        <w:rPr>
          <w:rFonts w:asciiTheme="minorHAnsi" w:hAnsiTheme="minorHAnsi" w:cstheme="minorHAnsi"/>
          <w:color w:val="auto"/>
        </w:rPr>
        <w:t>p</w:t>
      </w:r>
      <w:r w:rsidR="00297F42">
        <w:rPr>
          <w:rFonts w:asciiTheme="minorHAnsi" w:hAnsiTheme="minorHAnsi" w:cstheme="minorHAnsi"/>
          <w:color w:val="auto"/>
        </w:rPr>
        <w:t>hosphatase</w:t>
      </w:r>
      <w:r w:rsidR="003C2E24" w:rsidRPr="003C2E24">
        <w:rPr>
          <w:rFonts w:asciiTheme="minorHAnsi" w:hAnsiTheme="minorHAnsi" w:cstheme="minorHAnsi"/>
          <w:color w:val="auto"/>
        </w:rPr>
        <w:t xml:space="preserve"> (</w:t>
      </w:r>
      <w:r w:rsidR="00297F42">
        <w:rPr>
          <w:rFonts w:asciiTheme="minorHAnsi" w:hAnsiTheme="minorHAnsi" w:cstheme="minorHAnsi"/>
          <w:color w:val="auto"/>
        </w:rPr>
        <w:t xml:space="preserve">AP, </w:t>
      </w:r>
      <w:r w:rsidR="003C2E24" w:rsidRPr="003C2E24">
        <w:rPr>
          <w:rFonts w:asciiTheme="minorHAnsi" w:hAnsiTheme="minorHAnsi" w:cstheme="minorHAnsi"/>
          <w:color w:val="auto"/>
        </w:rPr>
        <w:t>8 x 10</w:t>
      </w:r>
      <w:r w:rsidR="003C2E24" w:rsidRPr="00EE4CF7">
        <w:rPr>
          <w:rFonts w:asciiTheme="minorHAnsi" w:hAnsiTheme="minorHAnsi" w:cstheme="minorHAnsi"/>
          <w:color w:val="auto"/>
          <w:vertAlign w:val="superscript"/>
        </w:rPr>
        <w:t>-14</w:t>
      </w:r>
      <w:r w:rsidR="003C2E24" w:rsidRPr="003C2E24">
        <w:rPr>
          <w:rFonts w:asciiTheme="minorHAnsi" w:hAnsiTheme="minorHAnsi" w:cstheme="minorHAnsi"/>
          <w:color w:val="auto"/>
        </w:rPr>
        <w:t xml:space="preserve"> mol/lane), </w:t>
      </w:r>
      <w:r w:rsidR="00351E3E">
        <w:rPr>
          <w:rFonts w:asciiTheme="minorHAnsi" w:hAnsiTheme="minorHAnsi" w:cstheme="minorHAnsi"/>
          <w:color w:val="auto"/>
        </w:rPr>
        <w:t>proteins were</w:t>
      </w:r>
      <w:r w:rsidR="003C2E24" w:rsidRPr="003C2E24">
        <w:rPr>
          <w:rFonts w:asciiTheme="minorHAnsi" w:hAnsiTheme="minorHAnsi" w:cstheme="minorHAnsi"/>
          <w:color w:val="auto"/>
        </w:rPr>
        <w:t xml:space="preserve"> transfer</w:t>
      </w:r>
      <w:r w:rsidR="00351E3E">
        <w:rPr>
          <w:rFonts w:asciiTheme="minorHAnsi" w:hAnsiTheme="minorHAnsi" w:cstheme="minorHAnsi"/>
          <w:color w:val="auto"/>
        </w:rPr>
        <w:t>red</w:t>
      </w:r>
      <w:r w:rsidR="003C2E24" w:rsidRPr="003C2E24">
        <w:rPr>
          <w:rFonts w:asciiTheme="minorHAnsi" w:hAnsiTheme="minorHAnsi" w:cstheme="minorHAnsi"/>
          <w:color w:val="auto"/>
        </w:rPr>
        <w:t xml:space="preserve"> to PVDF membranes. Each membrane was subjected to</w:t>
      </w:r>
      <w:r w:rsidR="003314D7">
        <w:rPr>
          <w:rFonts w:asciiTheme="minorHAnsi" w:hAnsiTheme="minorHAnsi" w:cstheme="minorHAnsi"/>
          <w:color w:val="auto"/>
        </w:rPr>
        <w:t xml:space="preserve"> western </w:t>
      </w:r>
      <w:r w:rsidR="00790F4C">
        <w:rPr>
          <w:rFonts w:asciiTheme="minorHAnsi" w:hAnsiTheme="minorHAnsi" w:cstheme="minorHAnsi"/>
          <w:color w:val="auto"/>
        </w:rPr>
        <w:t>blot</w:t>
      </w:r>
      <w:r w:rsidR="003C2E24" w:rsidRPr="003C2E24">
        <w:rPr>
          <w:rFonts w:asciiTheme="minorHAnsi" w:hAnsiTheme="minorHAnsi" w:cstheme="minorHAnsi"/>
          <w:color w:val="auto"/>
        </w:rPr>
        <w:t xml:space="preserve"> with different concentrations of anti-6</w:t>
      </w:r>
      <w:r w:rsidR="00AA5B22">
        <w:rPr>
          <w:rFonts w:asciiTheme="minorHAnsi" w:hAnsiTheme="minorHAnsi" w:cstheme="minorHAnsi"/>
          <w:color w:val="auto"/>
        </w:rPr>
        <w:t>x</w:t>
      </w:r>
      <w:r w:rsidR="003C2E24" w:rsidRPr="003C2E24">
        <w:rPr>
          <w:rFonts w:asciiTheme="minorHAnsi" w:hAnsiTheme="minorHAnsi" w:cstheme="minorHAnsi"/>
          <w:color w:val="auto"/>
        </w:rPr>
        <w:t xml:space="preserve"> His tag antibody (1:2 serial dilutions from 400 ng</w:t>
      </w:r>
      <w:r w:rsidR="00402152">
        <w:rPr>
          <w:rFonts w:asciiTheme="minorHAnsi" w:hAnsiTheme="minorHAnsi" w:cstheme="minorHAnsi"/>
          <w:color w:val="auto"/>
        </w:rPr>
        <w:t>/mL</w:t>
      </w:r>
      <w:r w:rsidR="003C2E24" w:rsidRPr="003C2E24">
        <w:rPr>
          <w:rFonts w:asciiTheme="minorHAnsi" w:hAnsiTheme="minorHAnsi" w:cstheme="minorHAnsi"/>
          <w:color w:val="auto"/>
        </w:rPr>
        <w:t>). The membranes were imaged as a single image and dotted lines indicate the border of individual membranes.</w:t>
      </w:r>
      <w:r w:rsidR="003C2E24">
        <w:rPr>
          <w:rFonts w:asciiTheme="minorHAnsi" w:hAnsiTheme="minorHAnsi" w:cstheme="minorHAnsi"/>
          <w:color w:val="auto"/>
        </w:rPr>
        <w:t xml:space="preserve"> </w:t>
      </w:r>
      <w:r w:rsidR="003C2E24" w:rsidRPr="00103791">
        <w:rPr>
          <w:rFonts w:asciiTheme="minorHAnsi" w:hAnsiTheme="minorHAnsi" w:cstheme="minorHAnsi"/>
          <w:color w:val="auto"/>
        </w:rPr>
        <w:t>This figure has been modified from</w:t>
      </w:r>
      <w:r w:rsidR="003C2E24">
        <w:rPr>
          <w:rFonts w:asciiTheme="minorHAnsi" w:hAnsiTheme="minorHAnsi" w:cstheme="minorHAnsi"/>
          <w:color w:val="auto"/>
        </w:rPr>
        <w:t xml:space="preserve"> Higashi </w:t>
      </w:r>
      <w:r w:rsidR="000B3506" w:rsidRPr="000B3506">
        <w:rPr>
          <w:rFonts w:asciiTheme="minorHAnsi" w:hAnsiTheme="minorHAnsi" w:cstheme="minorHAnsi"/>
          <w:color w:val="auto"/>
        </w:rPr>
        <w:t>et al.</w:t>
      </w:r>
      <w:r w:rsidR="00DD187F">
        <w:rPr>
          <w:rFonts w:asciiTheme="minorHAnsi" w:hAnsiTheme="minorHAnsi" w:cstheme="minorHAnsi"/>
          <w:color w:val="auto"/>
        </w:rPr>
        <w:fldChar w:fldCharType="begin"/>
      </w:r>
      <w:r w:rsidR="002013B2">
        <w:rPr>
          <w:rFonts w:asciiTheme="minorHAnsi" w:hAnsiTheme="minorHAnsi" w:cstheme="minorHAnsi"/>
          <w:color w:val="auto"/>
        </w:rPr>
        <w:instrText xml:space="preserve"> ADDIN EN.CITE &lt;EndNote&gt;&lt;Cite&gt;&lt;Author&gt;Higashi&lt;/Author&gt;&lt;Year&gt;2020&lt;/Year&gt;&lt;RecNum&gt;6352&lt;/RecNum&gt;&lt;DisplayText&gt;&lt;style face="superscript"&gt;6&lt;/style&gt;&lt;/DisplayText&gt;&lt;record&gt;&lt;rec-number&gt;6352&lt;/rec-number&gt;&lt;foreign-keys&gt;&lt;key app="EN" db-id="9asp9d2fmptva8ep0wfxxarlxspsx25vsdrt" timestamp="1585015933" guid="7d65aa87-29d7-4e30-81c4-37e2b58ae155"&gt;6352&lt;/key&gt;&lt;/foreign-keys&gt;&lt;ref-type name="Journal Article"&gt;17&lt;/ref-type&gt;&lt;contributors&gt;&lt;authors&gt;&lt;author&gt;Higashi, S. L.&lt;/author&gt;&lt;author&gt;Yagyu, K.&lt;/author&gt;&lt;author&gt;Nagase, H.&lt;/author&gt;&lt;author&gt;Pearson, C. S.&lt;/author&gt;&lt;author&gt;Geller, H. M.&lt;/author&gt;&lt;author&gt;Katagiri, Y.&lt;/author&gt;&lt;/authors&gt;&lt;/contributors&gt;&lt;auth-address&gt;Laboratory of Developmental Neurobiology, Cell and Developmental Biology Center, National Heart, Lung, and Blood Institute, National Institutes of Health, Bethesda, MD, USA.&amp;#xD;United Graduate School of Drug Discovery and Medical Information Sciences, Gifu University, Yanagido 1-1, Gifu, Japan.&lt;/auth-address&gt;&lt;titles&gt;&lt;title&gt;Old but not Obsolete: An Enhanced High Speed Immunoblot&lt;/title&gt;&lt;secondary-title&gt;J Biochem&lt;/secondary-title&gt;&lt;/titles&gt;&lt;periodical&gt;&lt;full-title&gt;Journal of Biochemistry&lt;/full-title&gt;&lt;abbr-1&gt;J. Biochem.&lt;/abbr-1&gt;&lt;abbr-2&gt;J Biochem&lt;/abbr-2&gt;&lt;/periodical&gt;&lt;edition&gt;2020/02/07&lt;/edition&gt;&lt;keywords&gt;&lt;keyword&gt;Chemiluminescence&lt;/keyword&gt;&lt;keyword&gt;Fluorescence&lt;/keyword&gt;&lt;keyword&gt;Immunoblot&lt;/keyword&gt;&lt;keyword&gt;Immunoreaction enhancing agent&lt;/keyword&gt;&lt;keyword&gt;Western blot&lt;/keyword&gt;&lt;/keywords&gt;&lt;dates&gt;&lt;year&gt;2020&lt;/year&gt;&lt;pub-dates&gt;&lt;date&gt;Feb 6&lt;/date&gt;&lt;/pub-dates&gt;&lt;/dates&gt;&lt;isbn&gt;1756-2651 (Electronic)&amp;#xD;0021-924X (Linking)&lt;/isbn&gt;&lt;accession-num&gt;32027361&lt;/accession-num&gt;&lt;urls&gt;&lt;related-urls&gt;&lt;url&gt;https://www.ncbi.nlm.nih.gov/pubmed/32027361&lt;/url&gt;&lt;/related-urls&gt;&lt;/urls&gt;&lt;electronic-resource-num&gt;10.1093/jb/mvaa016&lt;/electronic-resource-num&gt;&lt;/record&gt;&lt;/Cite&gt;&lt;/EndNote&gt;</w:instrText>
      </w:r>
      <w:r w:rsidR="00DD187F">
        <w:rPr>
          <w:rFonts w:asciiTheme="minorHAnsi" w:hAnsiTheme="minorHAnsi" w:cstheme="minorHAnsi"/>
          <w:color w:val="auto"/>
        </w:rPr>
        <w:fldChar w:fldCharType="separate"/>
      </w:r>
      <w:r w:rsidR="00417105" w:rsidRPr="00417105">
        <w:rPr>
          <w:rFonts w:asciiTheme="minorHAnsi" w:hAnsiTheme="minorHAnsi" w:cstheme="minorHAnsi"/>
          <w:noProof/>
          <w:color w:val="auto"/>
          <w:vertAlign w:val="superscript"/>
        </w:rPr>
        <w:t>6</w:t>
      </w:r>
      <w:r w:rsidR="00DD187F">
        <w:rPr>
          <w:rFonts w:asciiTheme="minorHAnsi" w:hAnsiTheme="minorHAnsi" w:cstheme="minorHAnsi"/>
          <w:color w:val="auto"/>
        </w:rPr>
        <w:fldChar w:fldCharType="end"/>
      </w:r>
      <w:r w:rsidR="00AA5B22">
        <w:rPr>
          <w:rFonts w:asciiTheme="minorHAnsi" w:hAnsiTheme="minorHAnsi" w:cstheme="minorHAnsi"/>
          <w:color w:val="auto"/>
        </w:rPr>
        <w:t>.</w:t>
      </w:r>
    </w:p>
    <w:p w14:paraId="5FAFD267" w14:textId="77777777" w:rsidR="003C2E24" w:rsidRDefault="003C2E24" w:rsidP="00DC05A9">
      <w:pPr>
        <w:contextualSpacing/>
        <w:rPr>
          <w:rFonts w:asciiTheme="minorHAnsi" w:hAnsiTheme="minorHAnsi" w:cstheme="minorHAnsi"/>
          <w:color w:val="auto"/>
        </w:rPr>
      </w:pPr>
    </w:p>
    <w:p w14:paraId="75182EC3" w14:textId="50252FED" w:rsidR="00B32616" w:rsidRDefault="00D620C9" w:rsidP="00DC05A9">
      <w:pPr>
        <w:contextualSpacing/>
        <w:rPr>
          <w:rFonts w:asciiTheme="minorHAnsi" w:hAnsiTheme="minorHAnsi" w:cstheme="minorHAnsi"/>
          <w:color w:val="auto"/>
        </w:rPr>
      </w:pPr>
      <w:r w:rsidRPr="00AA5B22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297F42" w:rsidRPr="00AA5B22">
        <w:rPr>
          <w:rFonts w:asciiTheme="minorHAnsi" w:hAnsiTheme="minorHAnsi" w:cstheme="minorHAnsi"/>
          <w:b/>
          <w:bCs/>
          <w:color w:val="auto"/>
        </w:rPr>
        <w:t>3</w:t>
      </w:r>
      <w:r w:rsidR="00AA5B22" w:rsidRPr="00AA5B22">
        <w:rPr>
          <w:rFonts w:asciiTheme="minorHAnsi" w:hAnsiTheme="minorHAnsi" w:cstheme="minorHAnsi"/>
          <w:b/>
          <w:bCs/>
          <w:color w:val="auto"/>
        </w:rPr>
        <w:t xml:space="preserve">: </w:t>
      </w:r>
      <w:r w:rsidRPr="00AA5B22">
        <w:rPr>
          <w:rFonts w:asciiTheme="minorHAnsi" w:hAnsiTheme="minorHAnsi" w:cstheme="minorHAnsi"/>
          <w:b/>
          <w:bCs/>
          <w:color w:val="auto"/>
        </w:rPr>
        <w:t>Simultaneous detection of multiple targets</w:t>
      </w:r>
      <w:r w:rsidR="004A56A6" w:rsidRPr="00AA5B22">
        <w:rPr>
          <w:rFonts w:asciiTheme="minorHAnsi" w:hAnsiTheme="minorHAnsi" w:cstheme="minorHAnsi"/>
          <w:b/>
          <w:bCs/>
          <w:color w:val="auto"/>
        </w:rPr>
        <w:t xml:space="preserve"> on a</w:t>
      </w:r>
      <w:r w:rsidRPr="00AA5B22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6C35A7" w:rsidRPr="00AA5B22">
        <w:rPr>
          <w:rFonts w:asciiTheme="minorHAnsi" w:hAnsiTheme="minorHAnsi" w:cstheme="minorHAnsi"/>
          <w:b/>
          <w:bCs/>
          <w:color w:val="auto"/>
        </w:rPr>
        <w:t>western blo</w:t>
      </w:r>
      <w:r w:rsidRPr="00AA5B22">
        <w:rPr>
          <w:rFonts w:asciiTheme="minorHAnsi" w:hAnsiTheme="minorHAnsi" w:cstheme="minorHAnsi"/>
          <w:b/>
          <w:bCs/>
          <w:color w:val="auto"/>
        </w:rPr>
        <w:t>t using</w:t>
      </w:r>
      <w:r w:rsidR="004A56A6" w:rsidRPr="00AA5B22">
        <w:rPr>
          <w:rFonts w:asciiTheme="minorHAnsi" w:hAnsiTheme="minorHAnsi" w:cstheme="minorHAnsi"/>
          <w:b/>
          <w:bCs/>
          <w:color w:val="auto"/>
        </w:rPr>
        <w:t xml:space="preserve"> fluorescent detection and</w:t>
      </w:r>
      <w:r w:rsidRPr="00AA5B22">
        <w:rPr>
          <w:rFonts w:asciiTheme="minorHAnsi" w:hAnsiTheme="minorHAnsi" w:cstheme="minorHAnsi"/>
          <w:b/>
          <w:bCs/>
          <w:color w:val="auto"/>
        </w:rPr>
        <w:t xml:space="preserve"> CDR in conjunction with </w:t>
      </w:r>
      <w:r w:rsidR="00161EC3" w:rsidRPr="00AA5B22">
        <w:rPr>
          <w:rFonts w:asciiTheme="minorHAnsi" w:hAnsiTheme="minorHAnsi" w:cstheme="minorHAnsi"/>
          <w:b/>
          <w:bCs/>
          <w:color w:val="auto"/>
        </w:rPr>
        <w:t>IRE</w:t>
      </w:r>
      <w:r w:rsidR="00AA5B22" w:rsidRPr="00AA5B22">
        <w:rPr>
          <w:rFonts w:asciiTheme="minorHAnsi" w:hAnsiTheme="minorHAnsi" w:cstheme="minorHAnsi"/>
          <w:b/>
          <w:bCs/>
          <w:color w:val="auto"/>
        </w:rPr>
        <w:t>.</w:t>
      </w:r>
      <w:r w:rsidR="00AA5B22">
        <w:rPr>
          <w:rFonts w:asciiTheme="minorHAnsi" w:hAnsiTheme="minorHAnsi" w:cstheme="minorHAnsi"/>
          <w:color w:val="auto"/>
        </w:rPr>
        <w:t xml:space="preserve"> </w:t>
      </w:r>
      <w:r w:rsidRPr="00D620C9">
        <w:rPr>
          <w:rFonts w:asciiTheme="minorHAnsi" w:hAnsiTheme="minorHAnsi" w:cstheme="minorHAnsi"/>
          <w:color w:val="auto"/>
        </w:rPr>
        <w:t xml:space="preserve">Different amounts of lysates (1:2 serial dilutions from 10 µg/lane) from 293 cells transfected with pAPTAG5 were separated and transferred to </w:t>
      </w:r>
      <w:r w:rsidR="009C7510">
        <w:rPr>
          <w:rFonts w:asciiTheme="minorHAnsi" w:hAnsiTheme="minorHAnsi" w:cstheme="minorHAnsi"/>
          <w:color w:val="auto"/>
        </w:rPr>
        <w:t xml:space="preserve">a </w:t>
      </w:r>
      <w:r w:rsidRPr="00D620C9">
        <w:rPr>
          <w:rFonts w:asciiTheme="minorHAnsi" w:hAnsiTheme="minorHAnsi" w:cstheme="minorHAnsi"/>
          <w:color w:val="auto"/>
        </w:rPr>
        <w:t xml:space="preserve">PVDF membrane. </w:t>
      </w:r>
      <w:r w:rsidR="009C7510">
        <w:rPr>
          <w:rFonts w:asciiTheme="minorHAnsi" w:hAnsiTheme="minorHAnsi" w:cstheme="minorHAnsi"/>
          <w:color w:val="auto"/>
        </w:rPr>
        <w:t xml:space="preserve">After blocking with </w:t>
      </w:r>
      <w:r w:rsidR="00877797">
        <w:rPr>
          <w:rFonts w:asciiTheme="minorHAnsi" w:hAnsiTheme="minorHAnsi" w:cstheme="minorHAnsi"/>
          <w:color w:val="auto"/>
        </w:rPr>
        <w:t xml:space="preserve">the </w:t>
      </w:r>
      <w:r w:rsidR="00123273" w:rsidRPr="00123273">
        <w:rPr>
          <w:rFonts w:asciiTheme="minorHAnsi" w:hAnsiTheme="minorHAnsi" w:cstheme="minorHAnsi"/>
          <w:color w:val="auto"/>
        </w:rPr>
        <w:t>Blocking Buffer</w:t>
      </w:r>
      <w:r w:rsidR="002A57ED">
        <w:rPr>
          <w:rFonts w:asciiTheme="minorHAnsi" w:hAnsiTheme="minorHAnsi" w:cstheme="minorHAnsi"/>
          <w:color w:val="auto"/>
        </w:rPr>
        <w:t xml:space="preserve"> for fluorescent detection</w:t>
      </w:r>
      <w:r w:rsidR="00123273" w:rsidRPr="00123273">
        <w:rPr>
          <w:rFonts w:asciiTheme="minorHAnsi" w:hAnsiTheme="minorHAnsi" w:cstheme="minorHAnsi"/>
          <w:color w:val="auto"/>
        </w:rPr>
        <w:t xml:space="preserve"> (</w:t>
      </w:r>
      <w:r w:rsidR="00D37BB5">
        <w:rPr>
          <w:rFonts w:asciiTheme="minorHAnsi" w:hAnsiTheme="minorHAnsi" w:cstheme="minorHAnsi"/>
          <w:color w:val="auto"/>
        </w:rPr>
        <w:t>BFD</w:t>
      </w:r>
      <w:r w:rsidR="00123273" w:rsidRPr="00123273">
        <w:rPr>
          <w:rFonts w:asciiTheme="minorHAnsi" w:hAnsiTheme="minorHAnsi" w:cstheme="minorHAnsi"/>
          <w:color w:val="auto"/>
        </w:rPr>
        <w:t xml:space="preserve">) </w:t>
      </w:r>
      <w:r w:rsidR="009C7510">
        <w:rPr>
          <w:rFonts w:asciiTheme="minorHAnsi" w:hAnsiTheme="minorHAnsi" w:cstheme="minorHAnsi"/>
          <w:color w:val="auto"/>
        </w:rPr>
        <w:t>for 1 h, t</w:t>
      </w:r>
      <w:r w:rsidRPr="00D620C9">
        <w:rPr>
          <w:rFonts w:asciiTheme="minorHAnsi" w:hAnsiTheme="minorHAnsi" w:cstheme="minorHAnsi"/>
          <w:color w:val="auto"/>
        </w:rPr>
        <w:t xml:space="preserve">he blot was probed with anti-6X His tag and anti ß-actin antibodies, followed by IRDye 800CW goat anti-rabbit IgG and IRDye 680RD goat anti-mouse IgG. </w:t>
      </w:r>
      <w:r w:rsidR="00486689">
        <w:rPr>
          <w:rFonts w:asciiTheme="minorHAnsi" w:hAnsiTheme="minorHAnsi" w:cstheme="minorHAnsi"/>
          <w:color w:val="auto"/>
        </w:rPr>
        <w:t>A</w:t>
      </w:r>
      <w:r w:rsidRPr="00D620C9">
        <w:rPr>
          <w:rFonts w:asciiTheme="minorHAnsi" w:hAnsiTheme="minorHAnsi" w:cstheme="minorHAnsi"/>
          <w:color w:val="auto"/>
        </w:rPr>
        <w:t xml:space="preserve">: antibodies diluted with </w:t>
      </w:r>
      <w:r w:rsidR="00AB7ABE">
        <w:rPr>
          <w:rFonts w:asciiTheme="minorHAnsi" w:hAnsiTheme="minorHAnsi" w:cstheme="minorHAnsi"/>
          <w:color w:val="auto"/>
        </w:rPr>
        <w:t>10</w:t>
      </w:r>
      <w:r w:rsidR="00B43594">
        <w:rPr>
          <w:rFonts w:asciiTheme="minorHAnsi" w:hAnsiTheme="minorHAnsi" w:cstheme="minorHAnsi"/>
          <w:color w:val="auto"/>
        </w:rPr>
        <w:t>%</w:t>
      </w:r>
      <w:r w:rsidR="00AB7ABE">
        <w:rPr>
          <w:rFonts w:asciiTheme="minorHAnsi" w:hAnsiTheme="minorHAnsi" w:cstheme="minorHAnsi"/>
          <w:color w:val="auto"/>
        </w:rPr>
        <w:t xml:space="preserve"> </w:t>
      </w:r>
      <w:r w:rsidR="00161EC3">
        <w:rPr>
          <w:rFonts w:asciiTheme="minorHAnsi" w:hAnsiTheme="minorHAnsi" w:cstheme="minorHAnsi"/>
          <w:color w:val="auto"/>
        </w:rPr>
        <w:t>IRE</w:t>
      </w:r>
      <w:r w:rsidRPr="00D620C9">
        <w:rPr>
          <w:rFonts w:asciiTheme="minorHAnsi" w:hAnsiTheme="minorHAnsi" w:cstheme="minorHAnsi"/>
          <w:color w:val="auto"/>
        </w:rPr>
        <w:t xml:space="preserve"> </w:t>
      </w:r>
      <w:r w:rsidR="00AB7ABE">
        <w:rPr>
          <w:rFonts w:asciiTheme="minorHAnsi" w:hAnsiTheme="minorHAnsi" w:cstheme="minorHAnsi"/>
          <w:color w:val="auto"/>
        </w:rPr>
        <w:t xml:space="preserve">solution </w:t>
      </w:r>
      <w:r w:rsidRPr="00D620C9">
        <w:rPr>
          <w:rFonts w:asciiTheme="minorHAnsi" w:hAnsiTheme="minorHAnsi" w:cstheme="minorHAnsi"/>
          <w:color w:val="auto"/>
        </w:rPr>
        <w:t xml:space="preserve">under CDR condition, </w:t>
      </w:r>
      <w:r w:rsidR="00486689">
        <w:rPr>
          <w:rFonts w:asciiTheme="minorHAnsi" w:hAnsiTheme="minorHAnsi" w:cstheme="minorHAnsi"/>
          <w:color w:val="auto"/>
        </w:rPr>
        <w:t>B</w:t>
      </w:r>
      <w:r w:rsidRPr="00D620C9">
        <w:rPr>
          <w:rFonts w:asciiTheme="minorHAnsi" w:hAnsiTheme="minorHAnsi" w:cstheme="minorHAnsi"/>
          <w:color w:val="auto"/>
        </w:rPr>
        <w:t xml:space="preserve">: antibodies diluted with </w:t>
      </w:r>
      <w:r w:rsidR="00D37BB5">
        <w:rPr>
          <w:rFonts w:asciiTheme="minorHAnsi" w:hAnsiTheme="minorHAnsi" w:cstheme="minorHAnsi"/>
          <w:color w:val="auto"/>
        </w:rPr>
        <w:t>BFD</w:t>
      </w:r>
      <w:r w:rsidR="00123273">
        <w:rPr>
          <w:rFonts w:asciiTheme="minorHAnsi" w:hAnsiTheme="minorHAnsi" w:cstheme="minorHAnsi"/>
          <w:color w:val="auto"/>
        </w:rPr>
        <w:t xml:space="preserve"> containing 0.1</w:t>
      </w:r>
      <w:r w:rsidR="00B43594">
        <w:rPr>
          <w:rFonts w:asciiTheme="minorHAnsi" w:hAnsiTheme="minorHAnsi" w:cstheme="minorHAnsi"/>
          <w:color w:val="auto"/>
        </w:rPr>
        <w:t>%</w:t>
      </w:r>
      <w:r w:rsidR="00123273">
        <w:rPr>
          <w:rFonts w:asciiTheme="minorHAnsi" w:hAnsiTheme="minorHAnsi" w:cstheme="minorHAnsi"/>
          <w:color w:val="auto"/>
        </w:rPr>
        <w:t xml:space="preserve"> Tween20</w:t>
      </w:r>
      <w:r w:rsidRPr="00D620C9">
        <w:rPr>
          <w:rFonts w:asciiTheme="minorHAnsi" w:hAnsiTheme="minorHAnsi" w:cstheme="minorHAnsi"/>
          <w:color w:val="auto"/>
        </w:rPr>
        <w:t xml:space="preserve"> under static condition.</w:t>
      </w:r>
      <w:r w:rsidR="00103791">
        <w:rPr>
          <w:rFonts w:asciiTheme="minorHAnsi" w:hAnsiTheme="minorHAnsi" w:cstheme="minorHAnsi"/>
          <w:color w:val="auto"/>
        </w:rPr>
        <w:t xml:space="preserve"> </w:t>
      </w:r>
      <w:r w:rsidR="00486689">
        <w:rPr>
          <w:rFonts w:asciiTheme="minorHAnsi" w:hAnsiTheme="minorHAnsi" w:cstheme="minorHAnsi"/>
          <w:color w:val="auto"/>
        </w:rPr>
        <w:t xml:space="preserve">Because of higher sensitivity with CDR and </w:t>
      </w:r>
      <w:r w:rsidR="00161EC3">
        <w:rPr>
          <w:rFonts w:asciiTheme="minorHAnsi" w:hAnsiTheme="minorHAnsi" w:cstheme="minorHAnsi"/>
          <w:color w:val="auto"/>
        </w:rPr>
        <w:t>IRE</w:t>
      </w:r>
      <w:r w:rsidR="00486689">
        <w:rPr>
          <w:rFonts w:asciiTheme="minorHAnsi" w:hAnsiTheme="minorHAnsi" w:cstheme="minorHAnsi"/>
          <w:color w:val="auto"/>
        </w:rPr>
        <w:t xml:space="preserve"> combination, the degradation of </w:t>
      </w:r>
      <w:r w:rsidR="00486689" w:rsidRPr="00486689">
        <w:rPr>
          <w:rFonts w:asciiTheme="minorHAnsi" w:hAnsiTheme="minorHAnsi" w:cstheme="minorHAnsi"/>
          <w:color w:val="auto"/>
        </w:rPr>
        <w:t>(His)</w:t>
      </w:r>
      <w:r w:rsidR="00486689" w:rsidRPr="00486689">
        <w:rPr>
          <w:rFonts w:asciiTheme="minorHAnsi" w:hAnsiTheme="minorHAnsi" w:cstheme="minorHAnsi"/>
          <w:color w:val="auto"/>
          <w:vertAlign w:val="subscript"/>
        </w:rPr>
        <w:t>6</w:t>
      </w:r>
      <w:r w:rsidR="00486689" w:rsidRPr="00486689">
        <w:rPr>
          <w:rFonts w:asciiTheme="minorHAnsi" w:hAnsiTheme="minorHAnsi" w:cstheme="minorHAnsi"/>
          <w:color w:val="auto"/>
        </w:rPr>
        <w:t xml:space="preserve"> tagged AP</w:t>
      </w:r>
      <w:r w:rsidR="00486689">
        <w:rPr>
          <w:rFonts w:asciiTheme="minorHAnsi" w:hAnsiTheme="minorHAnsi" w:cstheme="minorHAnsi"/>
          <w:color w:val="auto"/>
        </w:rPr>
        <w:t xml:space="preserve"> was seen</w:t>
      </w:r>
      <w:r w:rsidR="00611453">
        <w:rPr>
          <w:rFonts w:asciiTheme="minorHAnsi" w:hAnsiTheme="minorHAnsi" w:cstheme="minorHAnsi"/>
          <w:color w:val="auto"/>
        </w:rPr>
        <w:t>.</w:t>
      </w:r>
      <w:r w:rsidR="00486689" w:rsidRPr="00486689">
        <w:rPr>
          <w:rFonts w:asciiTheme="minorHAnsi" w:hAnsiTheme="minorHAnsi" w:cstheme="minorHAnsi"/>
          <w:color w:val="auto"/>
        </w:rPr>
        <w:t xml:space="preserve"> </w:t>
      </w:r>
      <w:r w:rsidR="00103791" w:rsidRPr="00103791">
        <w:rPr>
          <w:rFonts w:asciiTheme="minorHAnsi" w:hAnsiTheme="minorHAnsi" w:cstheme="minorHAnsi"/>
          <w:color w:val="auto"/>
        </w:rPr>
        <w:t>This figure has been modified from</w:t>
      </w:r>
      <w:r w:rsidR="00103791">
        <w:rPr>
          <w:rFonts w:asciiTheme="minorHAnsi" w:hAnsiTheme="minorHAnsi" w:cstheme="minorHAnsi"/>
          <w:color w:val="auto"/>
        </w:rPr>
        <w:t xml:space="preserve"> Higashi </w:t>
      </w:r>
      <w:r w:rsidR="000B3506" w:rsidRPr="000B3506">
        <w:rPr>
          <w:rFonts w:asciiTheme="minorHAnsi" w:hAnsiTheme="minorHAnsi" w:cstheme="minorHAnsi"/>
          <w:color w:val="auto"/>
        </w:rPr>
        <w:t>et al.</w:t>
      </w:r>
      <w:r w:rsidR="00DD187F">
        <w:rPr>
          <w:rFonts w:asciiTheme="minorHAnsi" w:hAnsiTheme="minorHAnsi" w:cstheme="minorHAnsi"/>
          <w:color w:val="auto"/>
        </w:rPr>
        <w:fldChar w:fldCharType="begin"/>
      </w:r>
      <w:r w:rsidR="002013B2">
        <w:rPr>
          <w:rFonts w:asciiTheme="minorHAnsi" w:hAnsiTheme="minorHAnsi" w:cstheme="minorHAnsi"/>
          <w:color w:val="auto"/>
        </w:rPr>
        <w:instrText xml:space="preserve"> ADDIN EN.CITE &lt;EndNote&gt;&lt;Cite&gt;&lt;Author&gt;Higashi&lt;/Author&gt;&lt;Year&gt;2020&lt;/Year&gt;&lt;RecNum&gt;6352&lt;/RecNum&gt;&lt;DisplayText&gt;&lt;style face="superscript"&gt;6&lt;/style&gt;&lt;/DisplayText&gt;&lt;record&gt;&lt;rec-number&gt;6352&lt;/rec-number&gt;&lt;foreign-keys&gt;&lt;key app="EN" db-id="9asp9d2fmptva8ep0wfxxarlxspsx25vsdrt" timestamp="1585015933" guid="7d65aa87-29d7-4e30-81c4-37e2b58ae155"&gt;6352&lt;/key&gt;&lt;/foreign-keys&gt;&lt;ref-type name="Journal Article"&gt;17&lt;/ref-type&gt;&lt;contributors&gt;&lt;authors&gt;&lt;author&gt;Higashi, S. L.&lt;/author&gt;&lt;author&gt;Yagyu, K.&lt;/author&gt;&lt;author&gt;Nagase, H.&lt;/author&gt;&lt;author&gt;Pearson, C. S.&lt;/author&gt;&lt;author&gt;Geller, H. M.&lt;/author&gt;&lt;author&gt;Katagiri, Y.&lt;/author&gt;&lt;/authors&gt;&lt;/contributors&gt;&lt;auth-address&gt;Laboratory of Developmental Neurobiology, Cell and Developmental Biology Center, National Heart, Lung, and Blood Institute, National Institutes of Health, Bethesda, MD, USA.&amp;#xD;United Graduate School of Drug Discovery and Medical Information Sciences, Gifu University, Yanagido 1-1, Gifu, Japan.&lt;/auth-address&gt;&lt;titles&gt;&lt;title&gt;Old but not Obsolete: An Enhanced High Speed Immunoblot&lt;/title&gt;&lt;secondary-title&gt;J Biochem&lt;/secondary-title&gt;&lt;/titles&gt;&lt;periodical&gt;&lt;full-title&gt;Journal of Biochemistry&lt;/full-title&gt;&lt;abbr-1&gt;J. Biochem.&lt;/abbr-1&gt;&lt;abbr-2&gt;J Biochem&lt;/abbr-2&gt;&lt;/periodical&gt;&lt;edition&gt;2020/02/07&lt;/edition&gt;&lt;keywords&gt;&lt;keyword&gt;Chemiluminescence&lt;/keyword&gt;&lt;keyword&gt;Fluorescence&lt;/keyword&gt;&lt;keyword&gt;Immunoblot&lt;/keyword&gt;&lt;keyword&gt;Immunoreaction enhancing agent&lt;/keyword&gt;&lt;keyword&gt;Western blot&lt;/keyword&gt;&lt;/keywords&gt;&lt;dates&gt;&lt;year&gt;2020&lt;/year&gt;&lt;pub-dates&gt;&lt;date&gt;Feb 6&lt;/date&gt;&lt;/pub-dates&gt;&lt;/dates&gt;&lt;isbn&gt;1756-2651 (Electronic)&amp;#xD;0021-924X (Linking)&lt;/isbn&gt;&lt;accession-num&gt;32027361&lt;/accession-num&gt;&lt;urls&gt;&lt;related-urls&gt;&lt;url&gt;https://www.ncbi.nlm.nih.gov/pubmed/32027361&lt;/url&gt;&lt;/related-urls&gt;&lt;/urls&gt;&lt;electronic-resource-num&gt;10.1093/jb/mvaa016&lt;/electronic-resource-num&gt;&lt;/record&gt;&lt;/Cite&gt;&lt;/EndNote&gt;</w:instrText>
      </w:r>
      <w:r w:rsidR="00DD187F">
        <w:rPr>
          <w:rFonts w:asciiTheme="minorHAnsi" w:hAnsiTheme="minorHAnsi" w:cstheme="minorHAnsi"/>
          <w:color w:val="auto"/>
        </w:rPr>
        <w:fldChar w:fldCharType="separate"/>
      </w:r>
      <w:r w:rsidR="00417105" w:rsidRPr="00417105">
        <w:rPr>
          <w:rFonts w:asciiTheme="minorHAnsi" w:hAnsiTheme="minorHAnsi" w:cstheme="minorHAnsi"/>
          <w:noProof/>
          <w:color w:val="auto"/>
          <w:vertAlign w:val="superscript"/>
        </w:rPr>
        <w:t>6</w:t>
      </w:r>
      <w:r w:rsidR="00DD187F">
        <w:rPr>
          <w:rFonts w:asciiTheme="minorHAnsi" w:hAnsiTheme="minorHAnsi" w:cstheme="minorHAnsi"/>
          <w:color w:val="auto"/>
        </w:rPr>
        <w:fldChar w:fldCharType="end"/>
      </w:r>
      <w:r w:rsidR="00AA5B22">
        <w:rPr>
          <w:rFonts w:asciiTheme="minorHAnsi" w:hAnsiTheme="minorHAnsi" w:cstheme="minorHAnsi"/>
          <w:color w:val="auto"/>
        </w:rPr>
        <w:t>.</w:t>
      </w:r>
    </w:p>
    <w:p w14:paraId="6F78D7B0" w14:textId="693DA0BE" w:rsidR="00062F9E" w:rsidRDefault="00062F9E" w:rsidP="00DC05A9">
      <w:pPr>
        <w:contextualSpacing/>
        <w:rPr>
          <w:rFonts w:asciiTheme="minorHAnsi" w:hAnsiTheme="minorHAnsi" w:cstheme="minorHAnsi"/>
          <w:color w:val="auto"/>
        </w:rPr>
      </w:pPr>
    </w:p>
    <w:p w14:paraId="6FAEAC6C" w14:textId="1B86B816" w:rsidR="00EB07DD" w:rsidRDefault="00062F9E" w:rsidP="00DC05A9">
      <w:pPr>
        <w:contextualSpacing/>
        <w:rPr>
          <w:rFonts w:asciiTheme="minorHAnsi" w:hAnsiTheme="minorHAnsi" w:cstheme="minorHAnsi"/>
          <w:color w:val="auto"/>
        </w:rPr>
      </w:pPr>
      <w:r w:rsidRPr="00AA5B22">
        <w:rPr>
          <w:rFonts w:asciiTheme="minorHAnsi" w:hAnsiTheme="minorHAnsi" w:cstheme="minorHAnsi"/>
          <w:b/>
          <w:bCs/>
          <w:color w:val="auto"/>
        </w:rPr>
        <w:t>Figure 4</w:t>
      </w:r>
      <w:r w:rsidR="00AA5B22" w:rsidRPr="00AA5B22">
        <w:rPr>
          <w:rFonts w:asciiTheme="minorHAnsi" w:hAnsiTheme="minorHAnsi" w:cstheme="minorHAnsi"/>
          <w:b/>
          <w:bCs/>
          <w:color w:val="auto"/>
        </w:rPr>
        <w:t xml:space="preserve">: </w:t>
      </w:r>
      <w:r w:rsidRPr="00AA5B22">
        <w:rPr>
          <w:rFonts w:asciiTheme="minorHAnsi" w:hAnsiTheme="minorHAnsi" w:cstheme="minorHAnsi"/>
          <w:b/>
          <w:bCs/>
          <w:color w:val="auto"/>
        </w:rPr>
        <w:t xml:space="preserve">Schematic illustration of an enhanced and ultra-high speed CDR western </w:t>
      </w:r>
      <w:r w:rsidR="00790F4C" w:rsidRPr="00AA5B22">
        <w:rPr>
          <w:rFonts w:asciiTheme="minorHAnsi" w:hAnsiTheme="minorHAnsi" w:cstheme="minorHAnsi"/>
          <w:b/>
          <w:bCs/>
          <w:color w:val="auto"/>
        </w:rPr>
        <w:t>blot</w:t>
      </w:r>
      <w:r w:rsidRPr="00AA5B22">
        <w:rPr>
          <w:rFonts w:asciiTheme="minorHAnsi" w:hAnsiTheme="minorHAnsi" w:cstheme="minorHAnsi"/>
          <w:b/>
          <w:bCs/>
          <w:color w:val="auto"/>
        </w:rPr>
        <w:t xml:space="preserve"> compared to a traditional static method</w:t>
      </w:r>
      <w:r w:rsidR="00EB07DD" w:rsidRPr="00AA5B22">
        <w:rPr>
          <w:rFonts w:asciiTheme="minorHAnsi" w:hAnsiTheme="minorHAnsi" w:cstheme="minorHAnsi"/>
          <w:b/>
          <w:bCs/>
          <w:color w:val="auto"/>
        </w:rPr>
        <w:t>.</w:t>
      </w:r>
      <w:r w:rsidR="00EB07DD">
        <w:rPr>
          <w:rFonts w:asciiTheme="minorHAnsi" w:hAnsiTheme="minorHAnsi" w:cstheme="minorHAnsi"/>
          <w:color w:val="auto"/>
        </w:rPr>
        <w:t xml:space="preserve"> </w:t>
      </w:r>
      <w:r w:rsidR="00EB07DD" w:rsidRPr="00103791">
        <w:rPr>
          <w:rFonts w:asciiTheme="minorHAnsi" w:hAnsiTheme="minorHAnsi" w:cstheme="minorHAnsi"/>
          <w:color w:val="auto"/>
        </w:rPr>
        <w:t>This figure has been modified from</w:t>
      </w:r>
      <w:r w:rsidR="00EB07DD">
        <w:rPr>
          <w:rFonts w:asciiTheme="minorHAnsi" w:hAnsiTheme="minorHAnsi" w:cstheme="minorHAnsi"/>
          <w:color w:val="auto"/>
        </w:rPr>
        <w:t xml:space="preserve"> Higashi </w:t>
      </w:r>
      <w:r w:rsidR="000B3506" w:rsidRPr="000B3506">
        <w:rPr>
          <w:rFonts w:asciiTheme="minorHAnsi" w:hAnsiTheme="minorHAnsi" w:cstheme="minorHAnsi"/>
          <w:color w:val="auto"/>
        </w:rPr>
        <w:t>et al.</w:t>
      </w:r>
      <w:r w:rsidR="00EB07DD">
        <w:rPr>
          <w:rFonts w:asciiTheme="minorHAnsi" w:hAnsiTheme="minorHAnsi" w:cstheme="minorHAnsi"/>
          <w:color w:val="auto"/>
        </w:rPr>
        <w:fldChar w:fldCharType="begin"/>
      </w:r>
      <w:r w:rsidR="002013B2">
        <w:rPr>
          <w:rFonts w:asciiTheme="minorHAnsi" w:hAnsiTheme="minorHAnsi" w:cstheme="minorHAnsi"/>
          <w:color w:val="auto"/>
        </w:rPr>
        <w:instrText xml:space="preserve"> ADDIN EN.CITE &lt;EndNote&gt;&lt;Cite&gt;&lt;Author&gt;Higashi&lt;/Author&gt;&lt;Year&gt;2020&lt;/Year&gt;&lt;RecNum&gt;6352&lt;/RecNum&gt;&lt;DisplayText&gt;&lt;style face="superscript"&gt;6&lt;/style&gt;&lt;/DisplayText&gt;&lt;record&gt;&lt;rec-number&gt;6352&lt;/rec-number&gt;&lt;foreign-keys&gt;&lt;key app="EN" db-id="9asp9d2fmptva8ep0wfxxarlxspsx25vsdrt" timestamp="1585015933" guid="7d65aa87-29d7-4e30-81c4-37e2b58ae155"&gt;6352&lt;/key&gt;&lt;/foreign-keys&gt;&lt;ref-type name="Journal Article"&gt;17&lt;/ref-type&gt;&lt;contributors&gt;&lt;authors&gt;&lt;author&gt;Higashi, S. L.&lt;/author&gt;&lt;author&gt;Yagyu, K.&lt;/author&gt;&lt;author&gt;Nagase, H.&lt;/author&gt;&lt;author&gt;Pearson, C. S.&lt;/author&gt;&lt;author&gt;Geller, H. M.&lt;/author&gt;&lt;author&gt;Katagiri, Y.&lt;/author&gt;&lt;/authors&gt;&lt;/contributors&gt;&lt;auth-address&gt;Laboratory of Developmental Neurobiology, Cell and Developmental Biology Center, National Heart, Lung, and Blood Institute, National Institutes of Health, Bethesda, MD, USA.&amp;#xD;United Graduate School of Drug Discovery and Medical Information Sciences, Gifu University, Yanagido 1-1, Gifu, Japan.&lt;/auth-address&gt;&lt;titles&gt;&lt;title&gt;Old but not Obsolete: An Enhanced High Speed Immunoblot&lt;/title&gt;&lt;secondary-title&gt;J Biochem&lt;/secondary-title&gt;&lt;/titles&gt;&lt;periodical&gt;&lt;full-title&gt;Journal of Biochemistry&lt;/full-title&gt;&lt;abbr-1&gt;J. Biochem.&lt;/abbr-1&gt;&lt;abbr-2&gt;J Biochem&lt;/abbr-2&gt;&lt;/periodical&gt;&lt;edition&gt;2020/02/07&lt;/edition&gt;&lt;keywords&gt;&lt;keyword&gt;Chemiluminescence&lt;/keyword&gt;&lt;keyword&gt;Fluorescence&lt;/keyword&gt;&lt;keyword&gt;Immunoblot&lt;/keyword&gt;&lt;keyword&gt;Immunoreaction enhancing agent&lt;/keyword&gt;&lt;keyword&gt;Western blot&lt;/keyword&gt;&lt;/keywords&gt;&lt;dates&gt;&lt;year&gt;2020&lt;/year&gt;&lt;pub-dates&gt;&lt;date&gt;Feb 6&lt;/date&gt;&lt;/pub-dates&gt;&lt;/dates&gt;&lt;isbn&gt;1756-2651 (Electronic)&amp;#xD;0021-924X (Linking)&lt;/isbn&gt;&lt;accession-num&gt;32027361&lt;/accession-num&gt;&lt;urls&gt;&lt;related-urls&gt;&lt;url&gt;https://www.ncbi.nlm.nih.gov/pubmed/32027361&lt;/url&gt;&lt;/related-urls&gt;&lt;/urls&gt;&lt;electronic-resource-num&gt;10.1093/jb/mvaa016&lt;/electronic-resource-num&gt;&lt;/record&gt;&lt;/Cite&gt;&lt;/EndNote&gt;</w:instrText>
      </w:r>
      <w:r w:rsidR="00EB07DD">
        <w:rPr>
          <w:rFonts w:asciiTheme="minorHAnsi" w:hAnsiTheme="minorHAnsi" w:cstheme="minorHAnsi"/>
          <w:color w:val="auto"/>
        </w:rPr>
        <w:fldChar w:fldCharType="separate"/>
      </w:r>
      <w:r w:rsidR="00417105" w:rsidRPr="00417105">
        <w:rPr>
          <w:rFonts w:asciiTheme="minorHAnsi" w:hAnsiTheme="minorHAnsi" w:cstheme="minorHAnsi"/>
          <w:noProof/>
          <w:color w:val="auto"/>
          <w:vertAlign w:val="superscript"/>
        </w:rPr>
        <w:t>6</w:t>
      </w:r>
      <w:r w:rsidR="00EB07DD">
        <w:rPr>
          <w:rFonts w:asciiTheme="minorHAnsi" w:hAnsiTheme="minorHAnsi" w:cstheme="minorHAnsi"/>
          <w:color w:val="auto"/>
        </w:rPr>
        <w:fldChar w:fldCharType="end"/>
      </w:r>
      <w:r w:rsidR="00AA5B22">
        <w:rPr>
          <w:rFonts w:asciiTheme="minorHAnsi" w:hAnsiTheme="minorHAnsi" w:cstheme="minorHAnsi"/>
          <w:color w:val="auto"/>
        </w:rPr>
        <w:t>.</w:t>
      </w:r>
    </w:p>
    <w:p w14:paraId="5C813585" w14:textId="77777777" w:rsidR="00D620C9" w:rsidRPr="00D620C9" w:rsidRDefault="00D620C9" w:rsidP="00DC05A9">
      <w:pPr>
        <w:contextualSpacing/>
        <w:rPr>
          <w:rFonts w:asciiTheme="minorHAnsi" w:hAnsiTheme="minorHAnsi" w:cstheme="minorHAnsi"/>
          <w:color w:val="auto"/>
        </w:rPr>
      </w:pPr>
    </w:p>
    <w:p w14:paraId="16276ECE" w14:textId="1031E022" w:rsidR="00417105" w:rsidRDefault="00417105" w:rsidP="00DC05A9">
      <w:pPr>
        <w:contextualSpacing/>
      </w:pPr>
      <w:r w:rsidRPr="003A2C8A">
        <w:rPr>
          <w:rFonts w:asciiTheme="minorHAnsi" w:hAnsiTheme="minorHAnsi" w:cstheme="minorHAnsi"/>
          <w:b/>
        </w:rPr>
        <w:t>DISCUSSION</w:t>
      </w:r>
      <w:r w:rsidRPr="003A2C8A">
        <w:rPr>
          <w:rFonts w:asciiTheme="minorHAnsi" w:hAnsiTheme="minorHAnsi" w:cstheme="minorHAnsi"/>
          <w:b/>
          <w:bCs/>
        </w:rPr>
        <w:t xml:space="preserve">: </w:t>
      </w:r>
    </w:p>
    <w:p w14:paraId="01D28219" w14:textId="4746BBBB" w:rsidR="00417105" w:rsidRDefault="00417105" w:rsidP="00DC05A9">
      <w:pPr>
        <w:contextualSpacing/>
      </w:pPr>
      <w:r w:rsidRPr="00980A2A">
        <w:t xml:space="preserve">Western </w:t>
      </w:r>
      <w:r w:rsidR="00790F4C">
        <w:t>blot</w:t>
      </w:r>
      <w:r w:rsidRPr="00980A2A">
        <w:t xml:space="preserve"> </w:t>
      </w:r>
      <w:r>
        <w:t>i</w:t>
      </w:r>
      <w:r w:rsidRPr="00980A2A">
        <w:t xml:space="preserve">s a widely </w:t>
      </w:r>
      <w:r w:rsidR="00884B16">
        <w:t>used</w:t>
      </w:r>
      <w:r w:rsidR="00884B16" w:rsidRPr="00980A2A">
        <w:t xml:space="preserve"> </w:t>
      </w:r>
      <w:r w:rsidRPr="00980A2A">
        <w:t xml:space="preserve">analytical technique </w:t>
      </w:r>
      <w:r>
        <w:t>t</w:t>
      </w:r>
      <w:r w:rsidRPr="00980A2A">
        <w:t>o detect specific proteins</w:t>
      </w:r>
      <w:r w:rsidR="00AA5B22">
        <w:t xml:space="preserve"> that</w:t>
      </w:r>
      <w:r>
        <w:t xml:space="preserve"> was developed ~40 years ago</w:t>
      </w:r>
      <w:r>
        <w:fldChar w:fldCharType="begin">
          <w:fldData xml:space="preserve">PEVuZE5vdGU+PENpdGU+PEF1dGhvcj5Ub3diaW48L0F1dGhvcj48WWVhcj4xOTc5PC9ZZWFyPjxS
ZWNOdW0+MTU5OTwvUmVjTnVtPjxJRFRleHQ+RWxlY3Ryb3Bob3JldGljIHRyYW5zZmVyIG9mIHBy
b3RlaW5zIGZyb20gcG9seWFjcnlsYW1pZGUgZ2VscyB0byBuaXRyb2NlbGx1bG9zZSBzaGVldHM6
IFByb2NlZHVyZSBhbmQgc29tZSBhcHBsaWNhdGlvbnM8L0lEVGV4dD48RGlzcGxheVRleHQ+PHN0
eWxlIGZhY2U9InN1cGVyc2NyaXB0Ij43LDg8L3N0eWxlPjwvRGlzcGxheVRleHQ+PHJlY29yZD48
cmVjLW51bWJlcj4xNTk5PC9yZWMtbnVtYmVyPjxmb3JlaWduLWtleXM+PGtleSBhcHA9IkVOIiBk
Yi1pZD0iOWFzcDlkMmZtcHR2YThlcDB3Znh4YXJseHNwc3gyNXZzZHJ0IiB0aW1lc3RhbXA9IjE1
ODQ4MjEyOTgiIGd1aWQ9ImI3N2ZjZmFlLWVkMzktNGYyNi05Y2JjLWE3ZGUxZmYxYWQ2ZiI+MTU5
OTwva2V5PjwvZm9yZWlnbi1rZXlzPjxyZWYtdHlwZSBuYW1lPSJKb3VybmFsIEFydGljbGUiPjE3
PC9yZWYtdHlwZT48Y29udHJpYnV0b3JzPjxhdXRob3JzPjxhdXRob3I+VG93YmluLCBILjwvYXV0
aG9yPjxhdXRob3I+U3RhZWhlbGluLCBULjwvYXV0aG9yPjxhdXRob3I+R29yZG9uLCBKLjwvYXV0
aG9yPjwvYXV0aG9ycz48L2NvbnRyaWJ1dG9ycz48dGl0bGVzPjx0aXRsZT5FbGVjdHJvcGhvcmV0
aWMgdHJhbnNmZXIgb2YgcHJvdGVpbnMgZnJvbSBwb2x5YWNyeWxhbWlkZSBnZWxzIHRvIG5pdHJv
Y2VsbHVsb3NlIHNoZWV0czogUHJvY2VkdXJlIGFuZCBzb21lIGFwcGxpY2F0aW9uczwvdGl0bGU+
PHNlY29uZGFyeS10aXRsZT5Qcm9jLk5hdGwuQWNhZC5TY2kuVVNBPC9zZWNvbmRhcnktdGl0bGU+
PC90aXRsZXM+PHBhZ2VzPjQzNTAtNDM1NDwvcGFnZXM+PHZvbHVtZT43Njwvdm9sdW1lPjxyZXBy
aW50LWVkaXRpb24+bm90IGluIGZpbGU8L3JlcHJpbnQtZWRpdGlvbj48a2V5d29yZHM+PGtleXdv
cmQ+cHJvdGVpbjwva2V5d29yZD48a2V5d29yZD5nZWw8L2tleXdvcmQ+PC9rZXl3b3Jkcz48ZGF0
ZXM+PHllYXI+MTk3OTwveWVhcj48L2RhdGVzPjxhY2Nlc3Npb24tbnVtPjE1OTk8L2FjY2Vzc2lv
bi1udW0+PHdvcmstdHlwZT5Kb3VyPC93b3JrLXR5cGU+PHVybHM+PC91cmxzPjwvcmVjb3JkPjwv
Q2l0ZT48Q2l0ZT48QXV0aG9yPkJ1cm5ldHRlPC9BdXRob3I+PFllYXI+MTk4MTwvWWVhcj48UmVj
TnVtPjYxMjI8L1JlY051bT48SURUZXh0PiZxdW90O1dlc3Rlcm4gYmxvdHRpbmcmcXVvdDs6IGVs
ZWN0cm9waG9yZXRpYyB0cmFuc2ZlciBvZiBwcm90ZWlucyBmcm9tIHNvZGl1bSBkb2RlY3lsIHN1
bGZhdGUtLXBvbHlhY3J5bGFtaWRlIGdlbHMgdG8gdW5tb2RpZmllZCBuaXRyb2NlbGx1bG9zZSBh
bmQgcmFkaW9ncmFwaGljIGRldGVjdGlvbiB3aXRoIGFudGlib2R5IGFuZCByYWRpb2lvZGluYXRl
ZCBwcm90ZWluIEE8L0lEVGV4dD48cmVjb3JkPjxyZWMtbnVtYmVyPjYxMjI8L3JlYy1udW1iZXI+
PGZvcmVpZ24ta2V5cz48a2V5IGFwcD0iRU4iIGRiLWlkPSI5YXNwOWQyZm1wdHZhOGVwMHdmeHhh
cmx4c3BzeDI1dnNkcnQiIHRpbWVzdGFtcD0iMTUwNzU4MDgwNCIgZ3VpZD0iMjk4NjZlYjMtYjI2
MS00ZGE2LWI4ZGEtMDg1NDYzOGM1OTU2Ij42MTIyPC9rZXk+PC9mb3JlaWduLWtleXM+PHJlZi10
eXBlIG5hbWU9IkpvdXJuYWwgQXJ0aWNsZSI+MTc8L3JlZi10eXBlPjxjb250cmlidXRvcnM+PGF1
dGhvcnM+PGF1dGhvcj5CdXJuZXR0ZSwgVy4gTi48L2F1dGhvcj48L2F1dGhvcnM+PC9jb250cmli
dXRvcnM+PHRpdGxlcz48dGl0bGU+JnF1b3Q7V2VzdGVybiBibG90dGluZyZxdW90OzogZWxlY3Ry
b3Bob3JldGljIHRyYW5zZmVyIG9mIHByb3RlaW5zIGZyb20gc29kaXVtIGRvZGVjeWwgc3VsZmF0
ZS0tcG9seWFjcnlsYW1pZGUgZ2VscyB0byB1bm1vZGlmaWVkIG5pdHJvY2VsbHVsb3NlIGFuZCBy
YWRpb2dyYXBoaWMgZGV0ZWN0aW9uIHdpdGggYW50aWJvZHkgYW5kIHJhZGlvaW9kaW5hdGVkIHBy
b3RlaW4gQTwvdGl0bGU+PHNlY29uZGFyeS10aXRsZT5BbmFsIEJpb2NoZW08L3NlY29uZGFyeS10
aXRsZT48L3RpdGxlcz48cGVyaW9kaWNhbD48ZnVsbC10aXRsZT5BbmFseXRpY2FsIEJpb2NoZW1p
c3RyeTwvZnVsbC10aXRsZT48YWJici0xPkFuYWwuIEJpb2NoZW0uPC9hYmJyLTE+PGFiYnItMj5B
bmFsIEJpb2NoZW08L2FiYnItMj48L3BlcmlvZGljYWw+PHBhZ2VzPjE5NS0yMDM8L3BhZ2VzPjx2
b2x1bWU+MTEyPC92b2x1bWU+PG51bWJlcj4yPC9udW1iZXI+PGtleXdvcmRzPjxrZXl3b3JkPkFu
aW1hbHM8L2tleXdvcmQ+PGtleXdvcmQ+QW50aWdlbnMsIFZpcmFsLyphbmFseXNpczwva2V5d29y
ZD48a2V5d29yZD5BdXRvcmFkaW9ncmFwaHk8L2tleXdvcmQ+PGtleXdvcmQ+Q2Fwc2lkL2ltbXVu
b2xvZ3k8L2tleXdvcmQ+PGtleXdvcmQ+Q2hyb21hdG9ncmFwaHksIEdlbDwva2V5d29yZD48a2V5
d29yZD4qQ29sbG9kaW9uPC9rZXl3b3JkPjxrZXl3b3JkPkVsZWN0cm9waG9yZXNpcy9tZXRob2Rz
PC9rZXl3b3JkPjxrZXl3b3JkPkVsZWN0cm9waG9yZXNpcywgUG9seWFjcnlsYW1pZGUgR2VsPC9r
ZXl3b3JkPjxrZXl3b3JkPkltbXVub2xvZ2ljIFRlY2huaXF1ZXM8L2tleXdvcmQ+PGtleXdvcmQ+
TGV1a2VtaWEgVmlydXMsIE11cmluZS8qaW1tdW5vbG9neTwva2V5d29yZD48a2V5d29yZD5NYWxl
PC9rZXl3b3JkPjxrZXl3b3JkPk1ldGhvZHM8L2tleXdvcmQ+PGtleXdvcmQ+TWljZTwva2V5d29y
ZD48a2V5d29yZD5Tb2RpdW0gRG9kZWN5bCBTdWxmYXRlPC9rZXl3b3JkPjxrZXl3b3JkPlN0YXBo
eWxvY29jY2FsIFByb3RlaW4gQTwva2V5d29yZD48L2tleXdvcmRzPjxkYXRlcz48eWVhcj4xOTgx
PC95ZWFyPjxwdWItZGF0ZXM+PGRhdGU+QXByPC9kYXRlPjwvcHViLWRhdGVzPjwvZGF0ZXM+PGlz
Ym4+MDAwMy0yNjk3IChQcmludCkmI3hEOzAwMDMtMjY5NyAoTGlua2luZyk8L2lzYm4+PGFjY2Vz
c2lvbi1udW0+NjI2NjI3ODwvYWNjZXNzaW9uLW51bT48dXJscz48cmVsYXRlZC11cmxzPjx1cmw+
aHR0cHM6Ly93d3cubmNiaS5ubG0ubmloLmdvdi9wdWJtZWQvNjI2NjI3ODwvdXJsPjwvcmVsYXRl
ZC11cmxzPjwvdXJscz48L3JlY29yZD48L0NpdGU+PC9FbmROb3RlPn==
</w:fldData>
        </w:fldChar>
      </w:r>
      <w:r w:rsidR="002013B2">
        <w:instrText xml:space="preserve"> ADDIN EN.CITE </w:instrText>
      </w:r>
      <w:r w:rsidR="002013B2">
        <w:fldChar w:fldCharType="begin">
          <w:fldData xml:space="preserve">PEVuZE5vdGU+PENpdGU+PEF1dGhvcj5Ub3diaW48L0F1dGhvcj48WWVhcj4xOTc5PC9ZZWFyPjxS
ZWNOdW0+MTU5OTwvUmVjTnVtPjxJRFRleHQ+RWxlY3Ryb3Bob3JldGljIHRyYW5zZmVyIG9mIHBy
b3RlaW5zIGZyb20gcG9seWFjcnlsYW1pZGUgZ2VscyB0byBuaXRyb2NlbGx1bG9zZSBzaGVldHM6
IFByb2NlZHVyZSBhbmQgc29tZSBhcHBsaWNhdGlvbnM8L0lEVGV4dD48RGlzcGxheVRleHQ+PHN0
eWxlIGZhY2U9InN1cGVyc2NyaXB0Ij43LDg8L3N0eWxlPjwvRGlzcGxheVRleHQ+PHJlY29yZD48
cmVjLW51bWJlcj4xNTk5PC9yZWMtbnVtYmVyPjxmb3JlaWduLWtleXM+PGtleSBhcHA9IkVOIiBk
Yi1pZD0iOWFzcDlkMmZtcHR2YThlcDB3Znh4YXJseHNwc3gyNXZzZHJ0IiB0aW1lc3RhbXA9IjE1
ODQ4MjEyOTgiIGd1aWQ9ImI3N2ZjZmFlLWVkMzktNGYyNi05Y2JjLWE3ZGUxZmYxYWQ2ZiI+MTU5
OTwva2V5PjwvZm9yZWlnbi1rZXlzPjxyZWYtdHlwZSBuYW1lPSJKb3VybmFsIEFydGljbGUiPjE3
PC9yZWYtdHlwZT48Y29udHJpYnV0b3JzPjxhdXRob3JzPjxhdXRob3I+VG93YmluLCBILjwvYXV0
aG9yPjxhdXRob3I+U3RhZWhlbGluLCBULjwvYXV0aG9yPjxhdXRob3I+R29yZG9uLCBKLjwvYXV0
aG9yPjwvYXV0aG9ycz48L2NvbnRyaWJ1dG9ycz48dGl0bGVzPjx0aXRsZT5FbGVjdHJvcGhvcmV0
aWMgdHJhbnNmZXIgb2YgcHJvdGVpbnMgZnJvbSBwb2x5YWNyeWxhbWlkZSBnZWxzIHRvIG5pdHJv
Y2VsbHVsb3NlIHNoZWV0czogUHJvY2VkdXJlIGFuZCBzb21lIGFwcGxpY2F0aW9uczwvdGl0bGU+
PHNlY29uZGFyeS10aXRsZT5Qcm9jLk5hdGwuQWNhZC5TY2kuVVNBPC9zZWNvbmRhcnktdGl0bGU+
PC90aXRsZXM+PHBhZ2VzPjQzNTAtNDM1NDwvcGFnZXM+PHZvbHVtZT43Njwvdm9sdW1lPjxyZXBy
aW50LWVkaXRpb24+bm90IGluIGZpbGU8L3JlcHJpbnQtZWRpdGlvbj48a2V5d29yZHM+PGtleXdv
cmQ+cHJvdGVpbjwva2V5d29yZD48a2V5d29yZD5nZWw8L2tleXdvcmQ+PC9rZXl3b3Jkcz48ZGF0
ZXM+PHllYXI+MTk3OTwveWVhcj48L2RhdGVzPjxhY2Nlc3Npb24tbnVtPjE1OTk8L2FjY2Vzc2lv
bi1udW0+PHdvcmstdHlwZT5Kb3VyPC93b3JrLXR5cGU+PHVybHM+PC91cmxzPjwvcmVjb3JkPjwv
Q2l0ZT48Q2l0ZT48QXV0aG9yPkJ1cm5ldHRlPC9BdXRob3I+PFllYXI+MTk4MTwvWWVhcj48UmVj
TnVtPjYxMjI8L1JlY051bT48SURUZXh0PiZxdW90O1dlc3Rlcm4gYmxvdHRpbmcmcXVvdDs6IGVs
ZWN0cm9waG9yZXRpYyB0cmFuc2ZlciBvZiBwcm90ZWlucyBmcm9tIHNvZGl1bSBkb2RlY3lsIHN1
bGZhdGUtLXBvbHlhY3J5bGFtaWRlIGdlbHMgdG8gdW5tb2RpZmllZCBuaXRyb2NlbGx1bG9zZSBh
bmQgcmFkaW9ncmFwaGljIGRldGVjdGlvbiB3aXRoIGFudGlib2R5IGFuZCByYWRpb2lvZGluYXRl
ZCBwcm90ZWluIEE8L0lEVGV4dD48cmVjb3JkPjxyZWMtbnVtYmVyPjYxMjI8L3JlYy1udW1iZXI+
PGZvcmVpZ24ta2V5cz48a2V5IGFwcD0iRU4iIGRiLWlkPSI5YXNwOWQyZm1wdHZhOGVwMHdmeHhh
cmx4c3BzeDI1dnNkcnQiIHRpbWVzdGFtcD0iMTUwNzU4MDgwNCIgZ3VpZD0iMjk4NjZlYjMtYjI2
MS00ZGE2LWI4ZGEtMDg1NDYzOGM1OTU2Ij42MTIyPC9rZXk+PC9mb3JlaWduLWtleXM+PHJlZi10
eXBlIG5hbWU9IkpvdXJuYWwgQXJ0aWNsZSI+MTc8L3JlZi10eXBlPjxjb250cmlidXRvcnM+PGF1
dGhvcnM+PGF1dGhvcj5CdXJuZXR0ZSwgVy4gTi48L2F1dGhvcj48L2F1dGhvcnM+PC9jb250cmli
dXRvcnM+PHRpdGxlcz48dGl0bGU+JnF1b3Q7V2VzdGVybiBibG90dGluZyZxdW90OzogZWxlY3Ry
b3Bob3JldGljIHRyYW5zZmVyIG9mIHByb3RlaW5zIGZyb20gc29kaXVtIGRvZGVjeWwgc3VsZmF0
ZS0tcG9seWFjcnlsYW1pZGUgZ2VscyB0byB1bm1vZGlmaWVkIG5pdHJvY2VsbHVsb3NlIGFuZCBy
YWRpb2dyYXBoaWMgZGV0ZWN0aW9uIHdpdGggYW50aWJvZHkgYW5kIHJhZGlvaW9kaW5hdGVkIHBy
b3RlaW4gQTwvdGl0bGU+PHNlY29uZGFyeS10aXRsZT5BbmFsIEJpb2NoZW08L3NlY29uZGFyeS10
aXRsZT48L3RpdGxlcz48cGVyaW9kaWNhbD48ZnVsbC10aXRsZT5BbmFseXRpY2FsIEJpb2NoZW1p
c3RyeTwvZnVsbC10aXRsZT48YWJici0xPkFuYWwuIEJpb2NoZW0uPC9hYmJyLTE+PGFiYnItMj5B
bmFsIEJpb2NoZW08L2FiYnItMj48L3BlcmlvZGljYWw+PHBhZ2VzPjE5NS0yMDM8L3BhZ2VzPjx2
b2x1bWU+MTEyPC92b2x1bWU+PG51bWJlcj4yPC9udW1iZXI+PGtleXdvcmRzPjxrZXl3b3JkPkFu
aW1hbHM8L2tleXdvcmQ+PGtleXdvcmQ+QW50aWdlbnMsIFZpcmFsLyphbmFseXNpczwva2V5d29y
ZD48a2V5d29yZD5BdXRvcmFkaW9ncmFwaHk8L2tleXdvcmQ+PGtleXdvcmQ+Q2Fwc2lkL2ltbXVu
b2xvZ3k8L2tleXdvcmQ+PGtleXdvcmQ+Q2hyb21hdG9ncmFwaHksIEdlbDwva2V5d29yZD48a2V5
d29yZD4qQ29sbG9kaW9uPC9rZXl3b3JkPjxrZXl3b3JkPkVsZWN0cm9waG9yZXNpcy9tZXRob2Rz
PC9rZXl3b3JkPjxrZXl3b3JkPkVsZWN0cm9waG9yZXNpcywgUG9seWFjcnlsYW1pZGUgR2VsPC9r
ZXl3b3JkPjxrZXl3b3JkPkltbXVub2xvZ2ljIFRlY2huaXF1ZXM8L2tleXdvcmQ+PGtleXdvcmQ+
TGV1a2VtaWEgVmlydXMsIE11cmluZS8qaW1tdW5vbG9neTwva2V5d29yZD48a2V5d29yZD5NYWxl
PC9rZXl3b3JkPjxrZXl3b3JkPk1ldGhvZHM8L2tleXdvcmQ+PGtleXdvcmQ+TWljZTwva2V5d29y
ZD48a2V5d29yZD5Tb2RpdW0gRG9kZWN5bCBTdWxmYXRlPC9rZXl3b3JkPjxrZXl3b3JkPlN0YXBo
eWxvY29jY2FsIFByb3RlaW4gQTwva2V5d29yZD48L2tleXdvcmRzPjxkYXRlcz48eWVhcj4xOTgx
PC95ZWFyPjxwdWItZGF0ZXM+PGRhdGU+QXByPC9kYXRlPjwvcHViLWRhdGVzPjwvZGF0ZXM+PGlz
Ym4+MDAwMy0yNjk3IChQcmludCkmI3hEOzAwMDMtMjY5NyAoTGlua2luZyk8L2lzYm4+PGFjY2Vz
c2lvbi1udW0+NjI2NjI3ODwvYWNjZXNzaW9uLW51bT48dXJscz48cmVsYXRlZC11cmxzPjx1cmw+
aHR0cHM6Ly93d3cubmNiaS5ubG0ubmloLmdvdi9wdWJtZWQvNjI2NjI3ODwvdXJsPjwvcmVsYXRl
ZC11cmxzPjwvdXJscz48L3JlY29yZD48L0NpdGU+PC9FbmROb3RlPn==
</w:fldData>
        </w:fldChar>
      </w:r>
      <w:r w:rsidR="002013B2">
        <w:instrText xml:space="preserve"> ADDIN EN.CITE.DATA </w:instrText>
      </w:r>
      <w:r w:rsidR="002013B2">
        <w:fldChar w:fldCharType="end"/>
      </w:r>
      <w:r>
        <w:fldChar w:fldCharType="separate"/>
      </w:r>
      <w:r w:rsidRPr="002D5958">
        <w:rPr>
          <w:noProof/>
          <w:vertAlign w:val="superscript"/>
        </w:rPr>
        <w:t>7,8</w:t>
      </w:r>
      <w:r>
        <w:fldChar w:fldCharType="end"/>
      </w:r>
      <w:r>
        <w:t xml:space="preserve">. Since then, </w:t>
      </w:r>
      <w:r w:rsidR="00AA5B22">
        <w:t>the</w:t>
      </w:r>
      <w:r>
        <w:t xml:space="preserve"> </w:t>
      </w:r>
      <w:r w:rsidRPr="006E6058">
        <w:t>technique has continued to evolve</w:t>
      </w:r>
      <w:r w:rsidR="00BC3991">
        <w:t xml:space="preserve">, with subsequent innovations </w:t>
      </w:r>
      <w:r w:rsidRPr="006E6058">
        <w:t>improving the sensitivity, speed, and quantitation of the technique</w:t>
      </w:r>
      <w:r>
        <w:fldChar w:fldCharType="begin">
          <w:fldData xml:space="preserve">PEVuZE5vdGU+PENpdGU+PEF1dGhvcj5NaXNocmE8L0F1dGhvcj48WWVhcj4yMDE3PC9ZZWFyPjxS
ZWNOdW0+NjM1NjwvUmVjTnVtPjxJRFRleHQ+UHJvdGVpbiBwdXJpZmljYXRpb24gYW5kIGFuYWx5
c2lzOiBuZXh0IGdlbmVyYXRpb24gV2VzdGVybiBibG90dGluZyB0ZWNobmlxdWVzPC9JRFRleHQ+
PERpc3BsYXlUZXh0PjxzdHlsZSBmYWNlPSJzdXBlcnNjcmlwdCI+Miw5LTEzPC9zdHlsZT48L0Rp
c3BsYXlUZXh0PjxyZWNvcmQ+PHJlYy1udW1iZXI+NjM1NjwvcmVjLW51bWJlcj48Zm9yZWlnbi1r
ZXlzPjxrZXkgYXBwPSJFTiIgZGItaWQ9Ijlhc3A5ZDJmbXB0dmE4ZXAwd2Z4eGFybHhzcHN4MjV2
c2RydCIgdGltZXN0YW1wPSIxNTg4MjgxNTc4IiBndWlkPSI4MTc3NTkwMC1kMDE1LTQyNjctODFi
OC0zNWNiODUzNDliMmEiPjYzNTY8L2tleT48L2ZvcmVpZ24ta2V5cz48cmVmLXR5cGUgbmFtZT0i
Sm91cm5hbCBBcnRpY2xlIj4xNzwvcmVmLXR5cGU+PGNvbnRyaWJ1dG9ycz48YXV0aG9ycz48YXV0
aG9yPk1pc2hyYSwgTS48L2F1dGhvcj48YXV0aG9yPlRpd2FyaSwgUy48L2F1dGhvcj48YXV0aG9y
PkdvbWVzLCBBLiBWLjwvYXV0aG9yPjwvYXV0aG9ycz48L2NvbnRyaWJ1dG9ycz48YXV0aC1hZGRy
ZXNzPmEgRGVwYXJ0bWVudCBvZiBQaHlzaW9sb2d5ICwgVW5pdmVyc2l0eSBvZiBTYXNrYXRjaGV3
YW4gQ29sbGVnZSBvZiBNZWRpY2luZSAsIFNhc2thdG9vbiAsIFNLICwgQ2FuYWRhLmIgRGVwYXJ0
bWVudCBvZiBOZXVyb2Jpb2xvZ3ksIFBoeXNpb2xvZ3ksIGFuZCBCZWhhdmlvciAsIFVuaXZlcnNp
dHkgb2YgQ2FsaWZvcm5pYSAsIERhdmlzICwgQ0EgLCBVU0EuYyBEZXBhcnRtZW50IG9mIFBoeXNp
b2xvZ3kgYW5kIE1lbWJyYW5lIEJpb2xvZ3kgLCBVbml2ZXJzaXR5IG9mIENhbGlmb3JuaWEgLCBE
YXZpcyAsIENBICwgVVNBLjwvYXV0aC1hZGRyZXNzPjx0aXRsZXM+PHRpdGxlPlByb3RlaW4gcHVy
aWZpY2F0aW9uIGFuZCBhbmFseXNpczogbmV4dCBnZW5lcmF0aW9uIFdlc3Rlcm4gYmxvdHRpbmcg
dGVjaG5pcXVlczwvdGl0bGU+PHNlY29uZGFyeS10aXRsZT5FeHBlcnQgUmV2IFByb3Rlb21pY3M8
L3NlY29uZGFyeS10aXRsZT48L3RpdGxlcz48cGFnZXM+MTAzNy0xMDUzPC9wYWdlcz48dm9sdW1l
PjE0PC92b2x1bWU+PG51bWJlcj4xMTwvbnVtYmVyPjxlZGl0aW9uPjIwMTcvMTAvMDU8L2VkaXRp
b24+PGtleXdvcmRzPjxrZXl3b3JkPkFuaW1hbHM8L2tleXdvcmQ+PGtleXdvcmQ+QmxvdHRpbmcs
IFdlc3Rlcm4vKm1ldGhvZHM8L2tleXdvcmQ+PGtleXdvcmQ+RWxlY3Ryb3Bob3Jlc2lzLCBDYXBp
bGxhcnk8L2tleXdvcmQ+PGtleXdvcmQ+SHVtYW5zPC9rZXl3b3JkPjxrZXl3b3JkPlByb3RlaW5z
Lyppc29sYXRpb24gJmFtcDsgcHVyaWZpY2F0aW9uPC9rZXl3b3JkPjxrZXl3b3JkPlByb3Rlb21p
Y3MvKm1ldGhvZHM8L2tleXdvcmQ+PGtleXdvcmQ+UmVwcm9kdWNpYmlsaXR5IG9mIFJlc3VsdHM8
L2tleXdvcmQ+PGtleXdvcmQ+KkltbXVub2Jsb3Q8L2tleXdvcmQ+PGtleXdvcmQ+Kldlc3Rlcm4g
YmxvdHRpbmc8L2tleXdvcmQ+PGtleXdvcmQ+Kldlc3Rlcm4gYmxvdHRpbmcgdGVjaG5pcXVlczwv
a2V5d29yZD48a2V5d29yZD4qbmV4dCBnZW5lcmF0aW9uIFdlc3Rlcm4gYmxvdHRpbmc8L2tleXdv
cmQ+PGtleXdvcmQ+KnByb3RlaW4gcHVyaWZpY2F0aW9uPC9rZXl3b3JkPjxrZXl3b3JkPipwcm90
ZWluIHNhbXBsZSBwcmVwYXJhdGlvbjwva2V5d29yZD48L2tleXdvcmRzPjxkYXRlcz48eWVhcj4y
MDE3PC95ZWFyPjxwdWItZGF0ZXM+PGRhdGU+Tm92PC9kYXRlPjwvcHViLWRhdGVzPjwvZGF0ZXM+
PGlzYm4+MTQ3OC05NDUwPC9pc2JuPjxhY2Nlc3Npb24tbnVtPjI4OTc0MTE0PC9hY2Nlc3Npb24t
bnVtPjx1cmxzPjxyZWxhdGVkLXVybHM+PHVybD5odHRwOi8vZHguZG9pLm9yZy8xMC4xMDgwLzE0
Nzg5NDUwLjIwMTcuMTM4ODE2NzwvdXJsPjwvcmVsYXRlZC11cmxzPjwvdXJscz48Y3VzdG9tMj5Q
TUM2ODEwNjQyPC9jdXN0b20yPjxjdXN0b202Pk5JSE1TMTUwMDg0NjwvY3VzdG9tNj48ZWxlY3Ry
b25pYy1yZXNvdXJjZS1udW0+MTAuMTA4MC8xNDc4OTQ1MC4yMDE3LjEzODgxNjc8L2VsZWN0cm9u
aWMtcmVzb3VyY2UtbnVtPjxyZW1vdGUtZGF0YWJhc2UtcHJvdmlkZXI+TkxNPC9yZW1vdGUtZGF0
YWJhc2UtcHJvdmlkZXI+PGxhbmd1YWdlPmVuZzwvbGFuZ3VhZ2U+PC9yZWNvcmQ+PC9DaXRlPjxD
aXRlPjxBdXRob3I+Q2lhY2NpbzwvQXV0aG9yPjxZZWFyPjIwMTA8L1llYXI+PFJlY051bT4wPC9S
ZWNOdW0+PElEVGV4dD5TeXN0ZW1zIGFuYWx5c2lzIG9mIEVHRiByZWNlcHRvciBzaWduYWxpbmcg
ZHluYW1pY3Mgd2l0aCBtaWNyb3dlc3Rlcm4gYXJyYXlzPC9JRFRleHQ+PHJlY29yZD48ZGF0ZXM+
PHB1Yi1kYXRlcz48ZGF0ZT5GZWI8L2RhdGU+PC9wdWItZGF0ZXM+PHllYXI+MjAxMDwveWVhcj48
L2RhdGVzPjxrZXl3b3Jkcz48a2V5d29yZD5CbG90dGluZywgV2VzdGVybi8qaW5zdHJ1bWVudGF0
aW9uL21ldGhvZHM8L2tleXdvcmQ+PGtleXdvcmQ+RXF1aXBtZW50IERlc2lnbjwva2V5d29yZD48
a2V5d29yZD5FcXVpcG1lbnQgRmFpbHVyZSBBbmFseXNpczwva2V5d29yZD48a2V5d29yZD5Qcm90
ZWluIEFycmF5IEFuYWx5c2lzLyppbnN0cnVtZW50YXRpb24vbWV0aG9kczwva2V5d29yZD48a2V5
d29yZD5Qcm90ZW9tZS8qbWV0YWJvbGlzbTwva2V5d29yZD48a2V5d29yZD5SZWNlcHRvciwgRXBp
ZGVybWFsIEdyb3d0aCBGYWN0b3IvKm1ldGFib2xpc208L2tleXdvcmQ+PGtleXdvcmQ+UmVwcm9k
dWNpYmlsaXR5IG9mIFJlc3VsdHM8L2tleXdvcmQ+PGtleXdvcmQ+U2Vuc2l0aXZpdHkgYW5kIFNw
ZWNpZmljaXR5PC9rZXl3b3JkPjxrZXl3b3JkPlNpZ25hbCBUcmFuc2R1Y3Rpb24vKnBoeXNpb2xv
Z3k8L2tleXdvcmQ+PGtleXdvcmQ+U3lzdGVtcyBCaW9sb2d5PC9rZXl3b3JkPjwva2V5d29yZHM+
PHVybHM+PHJlbGF0ZWQtdXJscz48dXJsPmh0dHBzOi8vd3d3Lm5jYmkubmxtLm5paC5nb3YvcHVi
bWVkLzIwMTAxMjQ1PC91cmw+PC9yZWxhdGVkLXVybHM+PC91cmxzPjxpc2JuPjE1NDgtNzEwNSAo
RWxlY3Ryb25pYykmI3hEOzE1NDgtNzA5MSAoTGlua2luZyk8L2lzYm4+PGN1c3RvbTI+UE1DMjg4
MTQ3MTwvY3VzdG9tMj48dGl0bGVzPjx0aXRsZT5TeXN0ZW1zIGFuYWx5c2lzIG9mIEVHRiByZWNl
cHRvciBzaWduYWxpbmcgZHluYW1pY3Mgd2l0aCBtaWNyb3dlc3Rlcm4gYXJyYXlzPC90aXRsZT48
c2Vjb25kYXJ5LXRpdGxlPk5hdCBNZXRob2RzPC9zZWNvbmRhcnktdGl0bGU+PC90aXRsZXM+PHBh
Z2VzPjE0OC01NTwvcGFnZXM+PG51bWJlcj4yPC9udW1iZXI+PGNvbnRyaWJ1dG9ycz48YXV0aG9y
cz48YXV0aG9yPkNpYWNjaW8sIE0uIEYuPC9hdXRob3I+PGF1dGhvcj5XYWduZXIsIEouIFAuPC9h
dXRob3I+PGF1dGhvcj5DaHV1LCBDLiBQLjwvYXV0aG9yPjxhdXRob3I+TGF1ZmZlbmJ1cmdlciwg
RC4gQS48L2F1dGhvcj48YXV0aG9yPkpvbmVzLCBSLiBCLjwvYXV0aG9yPjwvYXV0aG9ycz48L2Nv
bnRyaWJ1dG9ycz48YWRkZWQtZGF0ZSBmb3JtYXQ9InV0YyI+MTUwNzYxMDEyNDwvYWRkZWQtZGF0
ZT48cmVmLXR5cGUgbmFtZT0iSm91cm5hbCBBcnRpY2xlIj4xNzwvcmVmLXR5cGU+PGF1dGgtYWRk
cmVzcz5UaGUgQmVuIE1heSBEZXBhcnRtZW50IGZvciBDYW5jZXIgUmVzZWFyY2ggYW5kIHRoZSBJ
bnN0aXR1dGUgZm9yIEdlbm9taWNzIGFuZCBTeXN0ZW1zIEJpb2xvZ3ksIFRoZSBVbml2ZXJzaXR5
IG9mIENoaWNhZ28sIENoaWNhZ28sIElsbGlub2lzLCBVU0EuPC9hdXRoLWFkZHJlc3M+PHJlYy1u
dW1iZXI+NTQ0MDwvcmVjLW51bWJlcj48bGFzdC11cGRhdGVkLWRhdGUgZm9ybWF0PSJ1dGMiPjE1
MDc2MTAxMjk8L2xhc3QtdXBkYXRlZC1kYXRlPjxhY2Nlc3Npb24tbnVtPjIwMTAxMjQ1PC9hY2Nl
c3Npb24tbnVtPjxlbGVjdHJvbmljLXJlc291cmNlLW51bT4xMC4xMDM4L25tZXRoLjE0MTg8L2Vs
ZWN0cm9uaWMtcmVzb3VyY2UtbnVtPjx2b2x1bWU+Nzwvdm9sdW1lPjwvcmVjb3JkPjwvQ2l0ZT48
Q2l0ZT48QXV0aG9yPlRyZWluZGw8L0F1dGhvcj48WWVhcj4yMDE2PC9ZZWFyPjxSZWNOdW0+MDwv
UmVjTnVtPjxJRFRleHQ+QSBiZWFkLWJhc2VkIHdlc3Rlcm4gZm9yIGhpZ2gtdGhyb3VnaHB1dCBj
ZWxsdWxhciBzaWduYWwgdHJhbnNkdWN0aW9uIGFuYWx5c2VzPC9JRFRleHQ+PHJlY29yZD48ZGF0
ZXM+PHB1Yi1kYXRlcz48ZGF0ZT5TZXAgMjM8L2RhdGU+PC9wdWItZGF0ZXM+PHllYXI+MjAxNjwv
eWVhcj48L2RhdGVzPjx1cmxzPjxyZWxhdGVkLXVybHM+PHVybD5odHRwczovL3d3dy5uY2JpLm5s
bS5uaWguZ292L3B1Ym1lZC8yNzY1OTMwMjwvdXJsPjwvcmVsYXRlZC11cmxzPjwvdXJscz48aXNi
bj4yMDQxLTE3MjMgKEVsZWN0cm9uaWMpJiN4RDsyMDQxLTE3MjMgKExpbmtpbmcpPC9pc2JuPjxj
dXN0b20yPlBNQzUwMzYxNTIgcGFydHMgb2YgdGhlIGRlc2NyaWJlZCBtZXRob2QuIFRoZSByZW1h
aW5pbmcgYXV0aG9ycyBkZWNsYXJlIG5vIGNvbXBldGluZyBmaW5hbmNpYWwgaW50ZXJlc3RzLjwv
Y3VzdG9tMj48dGl0bGVzPjx0aXRsZT5BIGJlYWQtYmFzZWQgd2VzdGVybiBmb3IgaGlnaC10aHJv
dWdocHV0IGNlbGx1bGFyIHNpZ25hbCB0cmFuc2R1Y3Rpb24gYW5hbHlzZXM8L3RpdGxlPjxzZWNv
bmRhcnktdGl0bGU+TmF0IENvbW11bjwvc2Vjb25kYXJ5LXRpdGxlPjwvdGl0bGVzPjxwYWdlcz4x
Mjg1MjwvcGFnZXM+PGNvbnRyaWJ1dG9ycz48YXV0aG9ycz48YXV0aG9yPlRyZWluZGwsIEYuPC9h
dXRob3I+PGF1dGhvcj5SdXByZWNodCwgQi48L2F1dGhvcj48YXV0aG9yPkJlaXRlciwgWS48L2F1
dGhvcj48YXV0aG9yPlNjaHVsdHosIFMuPC9hdXRob3I+PGF1dGhvcj5Eb3R0aW5nZXIsIEEuPC9h
dXRob3I+PGF1dGhvcj5TdGFlYmxlciwgQS48L2F1dGhvcj48YXV0aG9yPkpvb3MsIFQuIE8uPC9h
dXRob3I+PGF1dGhvcj5LbGluZywgUy48L2F1dGhvcj48YXV0aG9yPlBvZXR6LCBPLjwvYXV0aG9y
PjxhdXRob3I+RmVobSwgVC48L2F1dGhvcj48YXV0aG9yPk5ldWJhdWVyLCBILjwvYXV0aG9yPjxh
dXRob3I+S3VzdGVyLCBCLjwvYXV0aG9yPjxhdXRob3I+VGVtcGxpbiwgTS4gRi48L2F1dGhvcj48
L2F1dGhvcnM+PC9jb250cmlidXRvcnM+PGFkZGVkLWRhdGUgZm9ybWF0PSJ1dGMiPjE1MDk0MDMz
MzE8L2FkZGVkLWRhdGU+PHJlZi10eXBlIG5hbWU9IkpvdXJuYWwgQXJ0aWNsZSI+MTc8L3JlZi10
eXBlPjxhdXRoLWFkZHJlc3M+Tk1JIE5hdHVyYWwgYW5kIE1lZGljYWwgU2NpZW5jZXMgSW5zdGl0
dXRlIGF0IHRoZSBVbml2ZXJzaXR5IG9mIFR1YmluZ2VuLCA3Mjc3MCBSZXV0bGluZ2VuLCBHZXJt
YW55LiYjeEQ7UGhhcm1hY2V1dGljYWwgQmlvdGVjaG5vbG9neSwgRWJlcmhhcmQtS2FybHMtVW5p
dmVyc2l0YXQgVHViaW5nZW4sIFR1YmluZ2VuLCA3Mjc3MCBSZXV0bGluZ2VuLCBHZXJtYW55LiYj
eEQ7Q2hhaXIgZm9yIFByb3Rlb21pY3MgYW5kIEJpb2FuYWx5dGljcywgQ2VudGVyIG9mIExpZmUg
YW5kIEZvb2QgU2NpZW5jZXMgV2VpaGVuc3RlcGhhbiwgVGVjaG5pc2NoZSBVbml2ZXJzaXRhdCBN
dW5jaGVuLCA4NTM1NCBGcmVpc2luZywgR2VybWFueS4mI3hEO0NlbnRlciBmb3IgSW50ZWdyYXRl
ZCBQcm90ZWluIFNjaWVuY2UgTXVuaWNoLCA4NTM1NCBGcmVpc2luZywgR2VybWFueS4mI3hEO0Rl
cGFydG1lbnQgb2YgT2JzdGV0cmljcyBhbmQgR3luZWNvbG9neSwgTWVkaWNhbCBGYWN1bHR5IGFu
ZCBVbml2ZXJzaXR5IEhvc3BpdGFsIG9mIHRoZSBIZWlucmljaC1IZWluZSBVbml2ZXJzaXR5IER1
ZXNzZWxkb3JmLCA0MDIyNSBEdXNzZWxkb3JmLCBHZXJtYW55LiYjeEQ7RGVwYXJ0bWVudCBvZiBQ
YXRob2xvZ3ksIFVuaXZlcnNpdHkgSG9zcGl0YWwgVHViaW5nZW4sIDcyMDc2IFR1YmluZ2VuLCBH
ZXJtYW55LiYjeEQ7QmF2YXJpYW4gQmlvbW9sZWN1bGFyIE1hc3MgU3BlY3Ryb21ldHJ5IENlbnRl
ciAoQmF5QmlvTVMpLCBUZWNobmlzY2hlIFVuaXZlcnNpdGF0IE11bmNoZW4sIDg1MzU0IEZyZWlz
aW5nLCBHZXJtYW55LjwvYXV0aC1hZGRyZXNzPjxyZWMtbnVtYmVyPjU0NDM8L3JlYy1udW1iZXI+
PGxhc3QtdXBkYXRlZC1kYXRlIGZvcm1hdD0idXRjIj4xNTA5NDAzMzMxPC9sYXN0LXVwZGF0ZWQt
ZGF0ZT48YWNjZXNzaW9uLW51bT4yNzY1OTMwMjwvYWNjZXNzaW9uLW51bT48ZWxlY3Ryb25pYy1y
ZXNvdXJjZS1udW0+MTAuMTAzOC9uY29tbXMxMjg1MjwvZWxlY3Ryb25pYy1yZXNvdXJjZS1udW0+
PHZvbHVtZT43PC92b2x1bWU+PC9yZWNvcmQ+PC9DaXRlPjxDaXRlPjxBdXRob3I+U2FqamFkPC9B
dXRob3I+PFllYXI+MjAxODwvWWVhcj48UmVjTnVtPjYzNzk8L1JlY051bT48cmVjb3JkPjxyZWMt
bnVtYmVyPjYzNzk8L3JlYy1udW1iZXI+PGZvcmVpZ24ta2V5cz48a2V5IGFwcD0iRU4iIGRiLWlk
PSI5YXNwOWQyZm1wdHZhOGVwMHdmeHhhcmx4c3BzeDI1dnNkcnQiIHRpbWVzdGFtcD0iMTU5MTQ1
NjY0OSIgZ3VpZD0iMjFkYzdmMDgtYjk2ZS00OGRkLThkNGUtMWY2NTI4NTRlZmJlIj42Mzc5PC9r
ZXk+PC9mb3JlaWduLWtleXM+PHJlZi10eXBlIG5hbWU9IkpvdXJuYWwgQXJ0aWNsZSI+MTc8L3Jl
Zi10eXBlPjxjb250cmlidXRvcnM+PGF1dGhvcnM+PGF1dGhvcj5TYWpqYWQsIFMuPC9hdXRob3I+
PGF1dGhvcj5EbywgTS4gVC48L2F1dGhvcj48YXV0aG9yPlNoaW4sIEguIFMuPC9hdXRob3I+PGF1
dGhvcj5Zb29uLCBULiBTLjwvYXV0aG9yPjxhdXRob3I+S2FuZywgUy48L2F1dGhvcj48L2F1dGhv
cnM+PC9jb250cmlidXRvcnM+PGF1dGgtYWRkcmVzcz5EaXNlYXNlIFRhcmdldCBTdHJ1Y3R1cmUg
UmVzZWFyY2ggQ2VudGVyLCBLb3JlYSBSZXNlYXJjaCBJbnN0aXR1dGUgb2YgQmlvc2NpZW5jZSBh
bmQgQmlvdGVjaG5vbG9neSAoS1JJQkIpLCBLb3JlYS4mI3hEO0tSSUJCIFNjaG9vbCBvZiBCaW9z
Y2llbmNlLCBLb3JlYSBVbml2ZXJzaXR5IG9mIFNjaWVuY2UgYW5kIFRlY2hub2xvZ3kgKFVTVCks
IERhZWplb24sIEtvcmVhLiYjeEQ7VC1tYWMgQ28uIEx0ZC4sIERhZWplb24sIEtvcmVhLjwvYXV0
aC1hZGRyZXNzPjx0aXRsZXM+PHRpdGxlPlJhcGlkIGFuZCBlZmZpY2llbnQgd2VzdGVybiBibG90
IGFzc2F5IGJ5IHJvdGF0aW9uYWwgY3ljbGljIGRyYWluaW5nIGFuZCByZXBsZW5pc2hpbmcgcHJv
Y2VkdXJlPC90aXRsZT48c2Vjb25kYXJ5LXRpdGxlPkVsZWN0cm9waG9yZXNpczwvc2Vjb25kYXJ5
LXRpdGxlPjwvdGl0bGVzPjxwYWdlcz4yOTc0LTI5Nzg8L3BhZ2VzPjx2b2x1bWU+Mzk8L3ZvbHVt
ZT48bnVtYmVyPjIzPC9udW1iZXI+PGVkaXRpb24+MjAxOC8wOC8yMjwvZWRpdGlvbj48a2V5d29y
ZHM+PGtleXdvcmQ+QW50aWJvZGllcy9jaGVtaXN0cnkvbWV0YWJvbGlzbTwva2V5d29yZD48a2V5
d29yZD5CbG90dGluZywgV2VzdGVybi8qaW5zdHJ1bWVudGF0aW9uLyptZXRob2RzPC9rZXl3b3Jk
PjxrZXl3b3JkPkNlbGwgTGluZSwgVHVtb3I8L2tleXdvcmQ+PGtleXdvcmQ+RXF1aXBtZW50IERl
c2lnbjwva2V5d29yZD48a2V5d29yZD5IdW1hbnM8L2tleXdvcmQ+PGtleXdvcmQ+TGltaXQgb2Yg
RGV0ZWN0aW9uPC9rZXl3b3JkPjxrZXl3b3JkPlByb3RlaW5zL2FuYWx5c2lzL21ldGFib2xpc208
L2tleXdvcmQ+PGtleXdvcmQ+Um90YXRpb248L2tleXdvcmQ+PGtleXdvcmQ+KkFudGlib2R5IGlu
Y3ViYXRpb248L2tleXdvcmQ+PGtleXdvcmQ+KlJvdGF0aW9uYWwgQ0RSPC9rZXl3b3JkPjxrZXl3
b3JkPipXZXN0ZXJuIGJsb3Q8L2tleXdvcmQ+PC9rZXl3b3Jkcz48ZGF0ZXM+PHllYXI+MjAxODwv
eWVhcj48cHViLWRhdGVzPjxkYXRlPkRlYzwvZGF0ZT48L3B1Yi1kYXRlcz48L2RhdGVzPjxpc2Ju
PjAxNzMtMDgzNTwvaXNibj48YWNjZXNzaW9uLW51bT4zMDEyOTA5MjwvYWNjZXNzaW9uLW51bT48
dXJscz48L3VybHM+PGVsZWN0cm9uaWMtcmVzb3VyY2UtbnVtPjEwLjEwMDIvZWxwcy4yMDE4MDAx
OTU8L2VsZWN0cm9uaWMtcmVzb3VyY2UtbnVtPjxyZW1vdGUtZGF0YWJhc2UtcHJvdmlkZXI+TkxN
PC9yZW1vdGUtZGF0YWJhc2UtcHJvdmlkZXI+PGxhbmd1YWdlPmVuZzwvbGFuZ3VhZ2U+PC9yZWNv
cmQ+PC9DaXRlPjxDaXRlPjxBdXRob3I+S3VyaWVuPC9BdXRob3I+PFllYXI+MjAwOTwvWWVhcj48
UmVjTnVtPjYzNTk8L1JlY051bT48SURUZXh0PkEgYnJpZWYgcmV2aWV3IG9mIG90aGVyIG5vdGFi
bGUgcHJvdGVpbiBkZXRlY3Rpb24gbWV0aG9kcyBvbiBibG90czwvSURUZXh0PjxyZWNvcmQ+PHJl
Yy1udW1iZXI+NjM1OTwvcmVjLW51bWJlcj48Zm9yZWlnbi1rZXlzPjxrZXkgYXBwPSJFTiIgZGIt
aWQ9Ijlhc3A5ZDJmbXB0dmE4ZXAwd2Z4eGFybHhzcHN4MjV2c2RydCIgdGltZXN0YW1wPSIxNTg4
MzAyMzU0IiBndWlkPSIyZTY5MGQxNi1hM2IyLTQzNDctODJhYy03NzRhOTcxNzdiZmUiPjYzNTk8
L2tleT48L2ZvcmVpZ24ta2V5cz48cmVmLXR5cGUgbmFtZT0iSm91cm5hbCBBcnRpY2xlIj4xNzwv
cmVmLXR5cGU+PGNvbnRyaWJ1dG9ycz48YXV0aG9ycz48YXV0aG9yPkt1cmllbiwgQi4gVC48L2F1
dGhvcj48YXV0aG9yPlNjb2ZpZWxkLCBSLiBILjwvYXV0aG9yPjwvYXV0aG9ycz48L2NvbnRyaWJ1
dG9ycz48YXV0aC1hZGRyZXNzPk9rbGFob21hIE1lZGljYWwgUmVzZWFyY2ggRm91bmRhdGlvbiwg
ODI1IE5FIDEzdGggU3RyZWV0LCBPSyA3MzEwNCwgT2tsYWhvbWEgQ2l0eSwgVVNBLiBiaWppLWt1
cmllbkBvbXJmLm9yZzwvYXV0aC1hZGRyZXNzPjx0aXRsZXM+PHRpdGxlPkEgYnJpZWYgcmV2aWV3
IG9mIG90aGVyIG5vdGFibGUgcHJvdGVpbiBkZXRlY3Rpb24gbWV0aG9kcyBvbiBibG90czwvdGl0
bGU+PHNlY29uZGFyeS10aXRsZT5NZXRob2RzIE1vbCBCaW9sPC9zZWNvbmRhcnktdGl0bGU+PC90
aXRsZXM+PHBlcmlvZGljYWw+PGZ1bGwtdGl0bGU+TWV0aG9kcyBpbiBNb2xlY3VsYXIgQmlvbG9n
eTwvZnVsbC10aXRsZT48YWJici0xPk1ldGhvZHMgTW9sLiBCaW9sLjwvYWJici0xPjxhYmJyLTI+
TWV0aG9kcyBNb2wgQmlvbDwvYWJici0yPjwvcGVyaW9kaWNhbD48cGFnZXM+NTU3LTcxPC9wYWdl
cz48dm9sdW1lPjUzNjwvdm9sdW1lPjxlZGl0aW9uPjIwMDkvMDQvMjE8L2VkaXRpb24+PGtleXdv
cmRzPjxrZXl3b3JkPkFuaW1hbHM8L2tleXdvcmQ+PGtleXdvcmQ+QW50aWJvZGllcy9pbW11bm9s
b2d5PC9rZXl3b3JkPjxrZXl3b3JkPkJsb3R0aW5nLCBXZXN0ZXJuLyptZXRob2RzPC9rZXl3b3Jk
PjxrZXl3b3JkPkNlbGwgTGluZTwva2V5d29yZD48a2V5d29yZD5Db2xsb2Rpb24vY2hlbWlzdHJ5
PC9rZXl3b3JkPjxrZXl3b3JkPkVsZWN0cm9waG9yZXNpcywgUG9seWFjcnlsYW1pZGUgR2VsL21l
dGhvZHM8L2tleXdvcmQ+PGtleXdvcmQ+Rmx1b3Jlc2NlbnQgRHllcy9jaGVtaXN0cnk8L2tleXdv
cmQ+PGtleXdvcmQ+R2x5Y29wcm90ZWlucy9hbmFseXNpczwva2V5d29yZD48a2V5d29yZD5IdW1h
bnM8L2tleXdvcmQ+PGtleXdvcmQ+THVtaW5lc2NlbnQgTWVhc3VyZW1lbnRzL21ldGhvZHM8L2tl
eXdvcmQ+PGtleXdvcmQ+UG9seXZpbnlscy9jaGVtaXN0cnk8L2tleXdvcmQ+PGtleXdvcmQ+UHJv
dGVpbnMvKmFuYWx5c2lzPC9rZXl3b3JkPjxrZXl3b3JkPlF1YW50dW0gRG90czwva2V5d29yZD48
a2V5d29yZD5TdGFpbmluZyBhbmQgTGFiZWxpbmcvbWV0aG9kczwva2V5d29yZD48L2tleXdvcmRz
PjxkYXRlcz48eWVhcj4yMDA5PC95ZWFyPjwvZGF0ZXM+PGlzYm4+MTA2NC0zNzQ1IChQcmludCkx
MDY0LTM3NDU8L2lzYm4+PGFjY2Vzc2lvbi1udW0+MTkzNzgwOTI8L2FjY2Vzc2lvbi1udW0+PHVy
bHM+PHJlbGF0ZWQtdXJscz48dXJsPmh0dHA6Ly9keC5kb2kub3JnLzEwLjEwMDcvOTc4LTEtNTk3
NDUtNTQyLThfNTY8L3VybD48L3JlbGF0ZWQtdXJscz48L3VybHM+PGVsZWN0cm9uaWMtcmVzb3Vy
Y2UtbnVtPjEwLjEwMDcvOTc4LTEtNTk3NDUtNTQyLThfNTY8L2VsZWN0cm9uaWMtcmVzb3VyY2Ut
bnVtPjxyZW1vdGUtZGF0YWJhc2UtcHJvdmlkZXI+TkxNPC9yZW1vdGUtZGF0YWJhc2UtcHJvdmlk
ZXI+PGxhbmd1YWdlPmVuZzwvbGFuZ3VhZ2U+PC9yZWNvcmQ+PC9DaXRlPjxDaXRlPjxBdXRob3I+
SmFuZXM8L0F1dGhvcj48WWVhcj4yMDE1PC9ZZWFyPjxSZWNOdW0+NjIzMDwvUmVjTnVtPjxJRFRl
eHQ+QW4gYW5hbHlzaXMgb2YgY3JpdGljYWwgZmFjdG9ycyBmb3IgcXVhbnRpdGF0aXZlIGltbXVu
b2Jsb3R0aW5nPC9JRFRleHQ+PHJlY29yZD48cmVjLW51bWJlcj42MjMwPC9yZWMtbnVtYmVyPjxm
b3JlaWduLWtleXM+PGtleSBhcHA9IkVOIiBkYi1pZD0iOWFzcDlkMmZtcHR2YThlcDB3Znh4YXJs
eHNwc3gyNXZzZHJ0IiB0aW1lc3RhbXA9IjE1MzczODgyNjAiIGd1aWQ9IjVmZTY3ODY1LTQzYWQt
NDEzOC1iODg3LWU0NGM1NjMxMzNjNyI+NjIzMDwva2V5PjwvZm9yZWlnbi1rZXlzPjxyZWYtdHlw
ZSBuYW1lPSJKb3VybmFsIEFydGljbGUiPjE3PC9yZWYtdHlwZT48Y29udHJpYnV0b3JzPjxhdXRo
b3JzPjxhdXRob3I+SmFuZXMsIEsuIEEuPC9hdXRob3I+PC9hdXRob3JzPjwvY29udHJpYnV0b3Jz
PjxhdXRoLWFkZHJlc3M+RGVwYXJ0bWVudCBvZiBCaW9tZWRpY2FsIEVuZ2luZWVyaW5nLCBVbml2
ZXJzaXR5IG9mIFZpcmdpbmlhLCBDaGFybG90dGVzdmlsbGUsIFZBIDIyOTA4LCBVU0EuIEUtbWFp
bDoga2phbmVzQHZpcmdpbmlhLmVkdS48L2F1dGgtYWRkcmVzcz48dGl0bGVzPjx0aXRsZT5BbiBh
bmFseXNpcyBvZiBjcml0aWNhbCBmYWN0b3JzIGZvciBxdWFudGl0YXRpdmUgaW1tdW5vYmxvdHRp
bmc8L3RpdGxlPjxzZWNvbmRhcnktdGl0bGU+U2NpIFNpZ25hbDwvc2Vjb25kYXJ5LXRpdGxlPjwv
dGl0bGVzPjxwYWdlcz5yczI8L3BhZ2VzPjx2b2x1bWU+ODwvdm9sdW1lPjxudW1iZXI+MzcxPC9u
dW1iZXI+PGVkaXRpb24+MjAxNS8wNC8wOTwvZWRpdGlvbj48a2V5d29yZHM+PGtleXdvcmQ+Qmxv
dHRpbmcsIFdlc3Rlcm4vKm1ldGhvZHM8L2tleXdvcmQ+PGtleXdvcmQ+Q2VsbCBMaW5lLCBUdW1v
cjwva2V5d29yZD48a2V5d29yZD5IdW1hbnM8L2tleXdvcmQ+PC9rZXl3b3Jkcz48ZGF0ZXM+PHll
YXI+MjAxNTwveWVhcj48cHViLWRhdGVzPjxkYXRlPkFwciA3PC9kYXRlPjwvcHViLWRhdGVzPjwv
ZGF0ZXM+PGlzYm4+MTkzNy05MTQ1IChFbGVjdHJvbmljKSYjeEQ7MTk0NS0wODc3IChMaW5raW5n
KTwvaXNibj48YWNjZXNzaW9uLW51bT4yNTg1MjE4OTwvYWNjZXNzaW9uLW51bT48dXJscz48cmVs
YXRlZC11cmxzPjx1cmw+aHR0cHM6Ly93d3cubmNiaS5ubG0ubmloLmdvdi9wdWJtZWQvMjU4NTIx
ODk8L3VybD48L3JlbGF0ZWQtdXJscz48L3VybHM+PGN1c3RvbTI+UE1DNDQwMTQ4NzwvY3VzdG9t
Mj48ZWxlY3Ryb25pYy1yZXNvdXJjZS1udW0+MTAuMTEyNi9zY2lzaWduYWwuMjAwNTk2NjwvZWxl
Y3Ryb25pYy1yZXNvdXJjZS1udW0+PC9yZWNvcmQ+PC9DaXRlPjwvRW5kTm90ZT4A
</w:fldData>
        </w:fldChar>
      </w:r>
      <w:r w:rsidR="002013B2">
        <w:instrText xml:space="preserve"> ADDIN EN.CITE </w:instrText>
      </w:r>
      <w:r w:rsidR="002013B2">
        <w:fldChar w:fldCharType="begin">
          <w:fldData xml:space="preserve">PEVuZE5vdGU+PENpdGU+PEF1dGhvcj5NaXNocmE8L0F1dGhvcj48WWVhcj4yMDE3PC9ZZWFyPjxS
ZWNOdW0+NjM1NjwvUmVjTnVtPjxJRFRleHQ+UHJvdGVpbiBwdXJpZmljYXRpb24gYW5kIGFuYWx5
c2lzOiBuZXh0IGdlbmVyYXRpb24gV2VzdGVybiBibG90dGluZyB0ZWNobmlxdWVzPC9JRFRleHQ+
PERpc3BsYXlUZXh0PjxzdHlsZSBmYWNlPSJzdXBlcnNjcmlwdCI+Miw5LTEzPC9zdHlsZT48L0Rp
c3BsYXlUZXh0PjxyZWNvcmQ+PHJlYy1udW1iZXI+NjM1NjwvcmVjLW51bWJlcj48Zm9yZWlnbi1r
ZXlzPjxrZXkgYXBwPSJFTiIgZGItaWQ9Ijlhc3A5ZDJmbXB0dmE4ZXAwd2Z4eGFybHhzcHN4MjV2
c2RydCIgdGltZXN0YW1wPSIxNTg4MjgxNTc4IiBndWlkPSI4MTc3NTkwMC1kMDE1LTQyNjctODFi
OC0zNWNiODUzNDliMmEiPjYzNTY8L2tleT48L2ZvcmVpZ24ta2V5cz48cmVmLXR5cGUgbmFtZT0i
Sm91cm5hbCBBcnRpY2xlIj4xNzwvcmVmLXR5cGU+PGNvbnRyaWJ1dG9ycz48YXV0aG9ycz48YXV0
aG9yPk1pc2hyYSwgTS48L2F1dGhvcj48YXV0aG9yPlRpd2FyaSwgUy48L2F1dGhvcj48YXV0aG9y
PkdvbWVzLCBBLiBWLjwvYXV0aG9yPjwvYXV0aG9ycz48L2NvbnRyaWJ1dG9ycz48YXV0aC1hZGRy
ZXNzPmEgRGVwYXJ0bWVudCBvZiBQaHlzaW9sb2d5ICwgVW5pdmVyc2l0eSBvZiBTYXNrYXRjaGV3
YW4gQ29sbGVnZSBvZiBNZWRpY2luZSAsIFNhc2thdG9vbiAsIFNLICwgQ2FuYWRhLmIgRGVwYXJ0
bWVudCBvZiBOZXVyb2Jpb2xvZ3ksIFBoeXNpb2xvZ3ksIGFuZCBCZWhhdmlvciAsIFVuaXZlcnNp
dHkgb2YgQ2FsaWZvcm5pYSAsIERhdmlzICwgQ0EgLCBVU0EuYyBEZXBhcnRtZW50IG9mIFBoeXNp
b2xvZ3kgYW5kIE1lbWJyYW5lIEJpb2xvZ3kgLCBVbml2ZXJzaXR5IG9mIENhbGlmb3JuaWEgLCBE
YXZpcyAsIENBICwgVVNBLjwvYXV0aC1hZGRyZXNzPjx0aXRsZXM+PHRpdGxlPlByb3RlaW4gcHVy
aWZpY2F0aW9uIGFuZCBhbmFseXNpczogbmV4dCBnZW5lcmF0aW9uIFdlc3Rlcm4gYmxvdHRpbmcg
dGVjaG5pcXVlczwvdGl0bGU+PHNlY29uZGFyeS10aXRsZT5FeHBlcnQgUmV2IFByb3Rlb21pY3M8
L3NlY29uZGFyeS10aXRsZT48L3RpdGxlcz48cGFnZXM+MTAzNy0xMDUzPC9wYWdlcz48dm9sdW1l
PjE0PC92b2x1bWU+PG51bWJlcj4xMTwvbnVtYmVyPjxlZGl0aW9uPjIwMTcvMTAvMDU8L2VkaXRp
b24+PGtleXdvcmRzPjxrZXl3b3JkPkFuaW1hbHM8L2tleXdvcmQ+PGtleXdvcmQ+QmxvdHRpbmcs
IFdlc3Rlcm4vKm1ldGhvZHM8L2tleXdvcmQ+PGtleXdvcmQ+RWxlY3Ryb3Bob3Jlc2lzLCBDYXBp
bGxhcnk8L2tleXdvcmQ+PGtleXdvcmQ+SHVtYW5zPC9rZXl3b3JkPjxrZXl3b3JkPlByb3RlaW5z
Lyppc29sYXRpb24gJmFtcDsgcHVyaWZpY2F0aW9uPC9rZXl3b3JkPjxrZXl3b3JkPlByb3Rlb21p
Y3MvKm1ldGhvZHM8L2tleXdvcmQ+PGtleXdvcmQ+UmVwcm9kdWNpYmlsaXR5IG9mIFJlc3VsdHM8
L2tleXdvcmQ+PGtleXdvcmQ+KkltbXVub2Jsb3Q8L2tleXdvcmQ+PGtleXdvcmQ+Kldlc3Rlcm4g
YmxvdHRpbmc8L2tleXdvcmQ+PGtleXdvcmQ+Kldlc3Rlcm4gYmxvdHRpbmcgdGVjaG5pcXVlczwv
a2V5d29yZD48a2V5d29yZD4qbmV4dCBnZW5lcmF0aW9uIFdlc3Rlcm4gYmxvdHRpbmc8L2tleXdv
cmQ+PGtleXdvcmQ+KnByb3RlaW4gcHVyaWZpY2F0aW9uPC9rZXl3b3JkPjxrZXl3b3JkPipwcm90
ZWluIHNhbXBsZSBwcmVwYXJhdGlvbjwva2V5d29yZD48L2tleXdvcmRzPjxkYXRlcz48eWVhcj4y
MDE3PC95ZWFyPjxwdWItZGF0ZXM+PGRhdGU+Tm92PC9kYXRlPjwvcHViLWRhdGVzPjwvZGF0ZXM+
PGlzYm4+MTQ3OC05NDUwPC9pc2JuPjxhY2Nlc3Npb24tbnVtPjI4OTc0MTE0PC9hY2Nlc3Npb24t
bnVtPjx1cmxzPjxyZWxhdGVkLXVybHM+PHVybD5odHRwOi8vZHguZG9pLm9yZy8xMC4xMDgwLzE0
Nzg5NDUwLjIwMTcuMTM4ODE2NzwvdXJsPjwvcmVsYXRlZC11cmxzPjwvdXJscz48Y3VzdG9tMj5Q
TUM2ODEwNjQyPC9jdXN0b20yPjxjdXN0b202Pk5JSE1TMTUwMDg0NjwvY3VzdG9tNj48ZWxlY3Ry
b25pYy1yZXNvdXJjZS1udW0+MTAuMTA4MC8xNDc4OTQ1MC4yMDE3LjEzODgxNjc8L2VsZWN0cm9u
aWMtcmVzb3VyY2UtbnVtPjxyZW1vdGUtZGF0YWJhc2UtcHJvdmlkZXI+TkxNPC9yZW1vdGUtZGF0
YWJhc2UtcHJvdmlkZXI+PGxhbmd1YWdlPmVuZzwvbGFuZ3VhZ2U+PC9yZWNvcmQ+PC9DaXRlPjxD
aXRlPjxBdXRob3I+Q2lhY2NpbzwvQXV0aG9yPjxZZWFyPjIwMTA8L1llYXI+PFJlY051bT4wPC9S
ZWNOdW0+PElEVGV4dD5TeXN0ZW1zIGFuYWx5c2lzIG9mIEVHRiByZWNlcHRvciBzaWduYWxpbmcg
ZHluYW1pY3Mgd2l0aCBtaWNyb3dlc3Rlcm4gYXJyYXlzPC9JRFRleHQ+PHJlY29yZD48ZGF0ZXM+
PHB1Yi1kYXRlcz48ZGF0ZT5GZWI8L2RhdGU+PC9wdWItZGF0ZXM+PHllYXI+MjAxMDwveWVhcj48
L2RhdGVzPjxrZXl3b3Jkcz48a2V5d29yZD5CbG90dGluZywgV2VzdGVybi8qaW5zdHJ1bWVudGF0
aW9uL21ldGhvZHM8L2tleXdvcmQ+PGtleXdvcmQ+RXF1aXBtZW50IERlc2lnbjwva2V5d29yZD48
a2V5d29yZD5FcXVpcG1lbnQgRmFpbHVyZSBBbmFseXNpczwva2V5d29yZD48a2V5d29yZD5Qcm90
ZWluIEFycmF5IEFuYWx5c2lzLyppbnN0cnVtZW50YXRpb24vbWV0aG9kczwva2V5d29yZD48a2V5
d29yZD5Qcm90ZW9tZS8qbWV0YWJvbGlzbTwva2V5d29yZD48a2V5d29yZD5SZWNlcHRvciwgRXBp
ZGVybWFsIEdyb3d0aCBGYWN0b3IvKm1ldGFib2xpc208L2tleXdvcmQ+PGtleXdvcmQ+UmVwcm9k
dWNpYmlsaXR5IG9mIFJlc3VsdHM8L2tleXdvcmQ+PGtleXdvcmQ+U2Vuc2l0aXZpdHkgYW5kIFNw
ZWNpZmljaXR5PC9rZXl3b3JkPjxrZXl3b3JkPlNpZ25hbCBUcmFuc2R1Y3Rpb24vKnBoeXNpb2xv
Z3k8L2tleXdvcmQ+PGtleXdvcmQ+U3lzdGVtcyBCaW9sb2d5PC9rZXl3b3JkPjwva2V5d29yZHM+
PHVybHM+PHJlbGF0ZWQtdXJscz48dXJsPmh0dHBzOi8vd3d3Lm5jYmkubmxtLm5paC5nb3YvcHVi
bWVkLzIwMTAxMjQ1PC91cmw+PC9yZWxhdGVkLXVybHM+PC91cmxzPjxpc2JuPjE1NDgtNzEwNSAo
RWxlY3Ryb25pYykmI3hEOzE1NDgtNzA5MSAoTGlua2luZyk8L2lzYm4+PGN1c3RvbTI+UE1DMjg4
MTQ3MTwvY3VzdG9tMj48dGl0bGVzPjx0aXRsZT5TeXN0ZW1zIGFuYWx5c2lzIG9mIEVHRiByZWNl
cHRvciBzaWduYWxpbmcgZHluYW1pY3Mgd2l0aCBtaWNyb3dlc3Rlcm4gYXJyYXlzPC90aXRsZT48
c2Vjb25kYXJ5LXRpdGxlPk5hdCBNZXRob2RzPC9zZWNvbmRhcnktdGl0bGU+PC90aXRsZXM+PHBh
Z2VzPjE0OC01NTwvcGFnZXM+PG51bWJlcj4yPC9udW1iZXI+PGNvbnRyaWJ1dG9ycz48YXV0aG9y
cz48YXV0aG9yPkNpYWNjaW8sIE0uIEYuPC9hdXRob3I+PGF1dGhvcj5XYWduZXIsIEouIFAuPC9h
dXRob3I+PGF1dGhvcj5DaHV1LCBDLiBQLjwvYXV0aG9yPjxhdXRob3I+TGF1ZmZlbmJ1cmdlciwg
RC4gQS48L2F1dGhvcj48YXV0aG9yPkpvbmVzLCBSLiBCLjwvYXV0aG9yPjwvYXV0aG9ycz48L2Nv
bnRyaWJ1dG9ycz48YWRkZWQtZGF0ZSBmb3JtYXQ9InV0YyI+MTUwNzYxMDEyNDwvYWRkZWQtZGF0
ZT48cmVmLXR5cGUgbmFtZT0iSm91cm5hbCBBcnRpY2xlIj4xNzwvcmVmLXR5cGU+PGF1dGgtYWRk
cmVzcz5UaGUgQmVuIE1heSBEZXBhcnRtZW50IGZvciBDYW5jZXIgUmVzZWFyY2ggYW5kIHRoZSBJ
bnN0aXR1dGUgZm9yIEdlbm9taWNzIGFuZCBTeXN0ZW1zIEJpb2xvZ3ksIFRoZSBVbml2ZXJzaXR5
IG9mIENoaWNhZ28sIENoaWNhZ28sIElsbGlub2lzLCBVU0EuPC9hdXRoLWFkZHJlc3M+PHJlYy1u
dW1iZXI+NTQ0MDwvcmVjLW51bWJlcj48bGFzdC11cGRhdGVkLWRhdGUgZm9ybWF0PSJ1dGMiPjE1
MDc2MTAxMjk8L2xhc3QtdXBkYXRlZC1kYXRlPjxhY2Nlc3Npb24tbnVtPjIwMTAxMjQ1PC9hY2Nl
c3Npb24tbnVtPjxlbGVjdHJvbmljLXJlc291cmNlLW51bT4xMC4xMDM4L25tZXRoLjE0MTg8L2Vs
ZWN0cm9uaWMtcmVzb3VyY2UtbnVtPjx2b2x1bWU+Nzwvdm9sdW1lPjwvcmVjb3JkPjwvQ2l0ZT48
Q2l0ZT48QXV0aG9yPlRyZWluZGw8L0F1dGhvcj48WWVhcj4yMDE2PC9ZZWFyPjxSZWNOdW0+MDwv
UmVjTnVtPjxJRFRleHQ+QSBiZWFkLWJhc2VkIHdlc3Rlcm4gZm9yIGhpZ2gtdGhyb3VnaHB1dCBj
ZWxsdWxhciBzaWduYWwgdHJhbnNkdWN0aW9uIGFuYWx5c2VzPC9JRFRleHQ+PHJlY29yZD48ZGF0
ZXM+PHB1Yi1kYXRlcz48ZGF0ZT5TZXAgMjM8L2RhdGU+PC9wdWItZGF0ZXM+PHllYXI+MjAxNjwv
eWVhcj48L2RhdGVzPjx1cmxzPjxyZWxhdGVkLXVybHM+PHVybD5odHRwczovL3d3dy5uY2JpLm5s
bS5uaWguZ292L3B1Ym1lZC8yNzY1OTMwMjwvdXJsPjwvcmVsYXRlZC11cmxzPjwvdXJscz48aXNi
bj4yMDQxLTE3MjMgKEVsZWN0cm9uaWMpJiN4RDsyMDQxLTE3MjMgKExpbmtpbmcpPC9pc2JuPjxj
dXN0b20yPlBNQzUwMzYxNTIgcGFydHMgb2YgdGhlIGRlc2NyaWJlZCBtZXRob2QuIFRoZSByZW1h
aW5pbmcgYXV0aG9ycyBkZWNsYXJlIG5vIGNvbXBldGluZyBmaW5hbmNpYWwgaW50ZXJlc3RzLjwv
Y3VzdG9tMj48dGl0bGVzPjx0aXRsZT5BIGJlYWQtYmFzZWQgd2VzdGVybiBmb3IgaGlnaC10aHJv
dWdocHV0IGNlbGx1bGFyIHNpZ25hbCB0cmFuc2R1Y3Rpb24gYW5hbHlzZXM8L3RpdGxlPjxzZWNv
bmRhcnktdGl0bGU+TmF0IENvbW11bjwvc2Vjb25kYXJ5LXRpdGxlPjwvdGl0bGVzPjxwYWdlcz4x
Mjg1MjwvcGFnZXM+PGNvbnRyaWJ1dG9ycz48YXV0aG9ycz48YXV0aG9yPlRyZWluZGwsIEYuPC9h
dXRob3I+PGF1dGhvcj5SdXByZWNodCwgQi48L2F1dGhvcj48YXV0aG9yPkJlaXRlciwgWS48L2F1
dGhvcj48YXV0aG9yPlNjaHVsdHosIFMuPC9hdXRob3I+PGF1dGhvcj5Eb3R0aW5nZXIsIEEuPC9h
dXRob3I+PGF1dGhvcj5TdGFlYmxlciwgQS48L2F1dGhvcj48YXV0aG9yPkpvb3MsIFQuIE8uPC9h
dXRob3I+PGF1dGhvcj5LbGluZywgUy48L2F1dGhvcj48YXV0aG9yPlBvZXR6LCBPLjwvYXV0aG9y
PjxhdXRob3I+RmVobSwgVC48L2F1dGhvcj48YXV0aG9yPk5ldWJhdWVyLCBILjwvYXV0aG9yPjxh
dXRob3I+S3VzdGVyLCBCLjwvYXV0aG9yPjxhdXRob3I+VGVtcGxpbiwgTS4gRi48L2F1dGhvcj48
L2F1dGhvcnM+PC9jb250cmlidXRvcnM+PGFkZGVkLWRhdGUgZm9ybWF0PSJ1dGMiPjE1MDk0MDMz
MzE8L2FkZGVkLWRhdGU+PHJlZi10eXBlIG5hbWU9IkpvdXJuYWwgQXJ0aWNsZSI+MTc8L3JlZi10
eXBlPjxhdXRoLWFkZHJlc3M+Tk1JIE5hdHVyYWwgYW5kIE1lZGljYWwgU2NpZW5jZXMgSW5zdGl0
dXRlIGF0IHRoZSBVbml2ZXJzaXR5IG9mIFR1YmluZ2VuLCA3Mjc3MCBSZXV0bGluZ2VuLCBHZXJt
YW55LiYjeEQ7UGhhcm1hY2V1dGljYWwgQmlvdGVjaG5vbG9neSwgRWJlcmhhcmQtS2FybHMtVW5p
dmVyc2l0YXQgVHViaW5nZW4sIFR1YmluZ2VuLCA3Mjc3MCBSZXV0bGluZ2VuLCBHZXJtYW55LiYj
eEQ7Q2hhaXIgZm9yIFByb3Rlb21pY3MgYW5kIEJpb2FuYWx5dGljcywgQ2VudGVyIG9mIExpZmUg
YW5kIEZvb2QgU2NpZW5jZXMgV2VpaGVuc3RlcGhhbiwgVGVjaG5pc2NoZSBVbml2ZXJzaXRhdCBN
dW5jaGVuLCA4NTM1NCBGcmVpc2luZywgR2VybWFueS4mI3hEO0NlbnRlciBmb3IgSW50ZWdyYXRl
ZCBQcm90ZWluIFNjaWVuY2UgTXVuaWNoLCA4NTM1NCBGcmVpc2luZywgR2VybWFueS4mI3hEO0Rl
cGFydG1lbnQgb2YgT2JzdGV0cmljcyBhbmQgR3luZWNvbG9neSwgTWVkaWNhbCBGYWN1bHR5IGFu
ZCBVbml2ZXJzaXR5IEhvc3BpdGFsIG9mIHRoZSBIZWlucmljaC1IZWluZSBVbml2ZXJzaXR5IER1
ZXNzZWxkb3JmLCA0MDIyNSBEdXNzZWxkb3JmLCBHZXJtYW55LiYjeEQ7RGVwYXJ0bWVudCBvZiBQ
YXRob2xvZ3ksIFVuaXZlcnNpdHkgSG9zcGl0YWwgVHViaW5nZW4sIDcyMDc2IFR1YmluZ2VuLCBH
ZXJtYW55LiYjeEQ7QmF2YXJpYW4gQmlvbW9sZWN1bGFyIE1hc3MgU3BlY3Ryb21ldHJ5IENlbnRl
ciAoQmF5QmlvTVMpLCBUZWNobmlzY2hlIFVuaXZlcnNpdGF0IE11bmNoZW4sIDg1MzU0IEZyZWlz
aW5nLCBHZXJtYW55LjwvYXV0aC1hZGRyZXNzPjxyZWMtbnVtYmVyPjU0NDM8L3JlYy1udW1iZXI+
PGxhc3QtdXBkYXRlZC1kYXRlIGZvcm1hdD0idXRjIj4xNTA5NDAzMzMxPC9sYXN0LXVwZGF0ZWQt
ZGF0ZT48YWNjZXNzaW9uLW51bT4yNzY1OTMwMjwvYWNjZXNzaW9uLW51bT48ZWxlY3Ryb25pYy1y
ZXNvdXJjZS1udW0+MTAuMTAzOC9uY29tbXMxMjg1MjwvZWxlY3Ryb25pYy1yZXNvdXJjZS1udW0+
PHZvbHVtZT43PC92b2x1bWU+PC9yZWNvcmQ+PC9DaXRlPjxDaXRlPjxBdXRob3I+U2FqamFkPC9B
dXRob3I+PFllYXI+MjAxODwvWWVhcj48UmVjTnVtPjYzNzk8L1JlY051bT48cmVjb3JkPjxyZWMt
bnVtYmVyPjYzNzk8L3JlYy1udW1iZXI+PGZvcmVpZ24ta2V5cz48a2V5IGFwcD0iRU4iIGRiLWlk
PSI5YXNwOWQyZm1wdHZhOGVwMHdmeHhhcmx4c3BzeDI1dnNkcnQiIHRpbWVzdGFtcD0iMTU5MTQ1
NjY0OSIgZ3VpZD0iMjFkYzdmMDgtYjk2ZS00OGRkLThkNGUtMWY2NTI4NTRlZmJlIj42Mzc5PC9r
ZXk+PC9mb3JlaWduLWtleXM+PHJlZi10eXBlIG5hbWU9IkpvdXJuYWwgQXJ0aWNsZSI+MTc8L3Jl
Zi10eXBlPjxjb250cmlidXRvcnM+PGF1dGhvcnM+PGF1dGhvcj5TYWpqYWQsIFMuPC9hdXRob3I+
PGF1dGhvcj5EbywgTS4gVC48L2F1dGhvcj48YXV0aG9yPlNoaW4sIEguIFMuPC9hdXRob3I+PGF1
dGhvcj5Zb29uLCBULiBTLjwvYXV0aG9yPjxhdXRob3I+S2FuZywgUy48L2F1dGhvcj48L2F1dGhv
cnM+PC9jb250cmlidXRvcnM+PGF1dGgtYWRkcmVzcz5EaXNlYXNlIFRhcmdldCBTdHJ1Y3R1cmUg
UmVzZWFyY2ggQ2VudGVyLCBLb3JlYSBSZXNlYXJjaCBJbnN0aXR1dGUgb2YgQmlvc2NpZW5jZSBh
bmQgQmlvdGVjaG5vbG9neSAoS1JJQkIpLCBLb3JlYS4mI3hEO0tSSUJCIFNjaG9vbCBvZiBCaW9z
Y2llbmNlLCBLb3JlYSBVbml2ZXJzaXR5IG9mIFNjaWVuY2UgYW5kIFRlY2hub2xvZ3kgKFVTVCks
IERhZWplb24sIEtvcmVhLiYjeEQ7VC1tYWMgQ28uIEx0ZC4sIERhZWplb24sIEtvcmVhLjwvYXV0
aC1hZGRyZXNzPjx0aXRsZXM+PHRpdGxlPlJhcGlkIGFuZCBlZmZpY2llbnQgd2VzdGVybiBibG90
IGFzc2F5IGJ5IHJvdGF0aW9uYWwgY3ljbGljIGRyYWluaW5nIGFuZCByZXBsZW5pc2hpbmcgcHJv
Y2VkdXJlPC90aXRsZT48c2Vjb25kYXJ5LXRpdGxlPkVsZWN0cm9waG9yZXNpczwvc2Vjb25kYXJ5
LXRpdGxlPjwvdGl0bGVzPjxwYWdlcz4yOTc0LTI5Nzg8L3BhZ2VzPjx2b2x1bWU+Mzk8L3ZvbHVt
ZT48bnVtYmVyPjIzPC9udW1iZXI+PGVkaXRpb24+MjAxOC8wOC8yMjwvZWRpdGlvbj48a2V5d29y
ZHM+PGtleXdvcmQ+QW50aWJvZGllcy9jaGVtaXN0cnkvbWV0YWJvbGlzbTwva2V5d29yZD48a2V5
d29yZD5CbG90dGluZywgV2VzdGVybi8qaW5zdHJ1bWVudGF0aW9uLyptZXRob2RzPC9rZXl3b3Jk
PjxrZXl3b3JkPkNlbGwgTGluZSwgVHVtb3I8L2tleXdvcmQ+PGtleXdvcmQ+RXF1aXBtZW50IERl
c2lnbjwva2V5d29yZD48a2V5d29yZD5IdW1hbnM8L2tleXdvcmQ+PGtleXdvcmQ+TGltaXQgb2Yg
RGV0ZWN0aW9uPC9rZXl3b3JkPjxrZXl3b3JkPlByb3RlaW5zL2FuYWx5c2lzL21ldGFib2xpc208
L2tleXdvcmQ+PGtleXdvcmQ+Um90YXRpb248L2tleXdvcmQ+PGtleXdvcmQ+KkFudGlib2R5IGlu
Y3ViYXRpb248L2tleXdvcmQ+PGtleXdvcmQ+KlJvdGF0aW9uYWwgQ0RSPC9rZXl3b3JkPjxrZXl3
b3JkPipXZXN0ZXJuIGJsb3Q8L2tleXdvcmQ+PC9rZXl3b3Jkcz48ZGF0ZXM+PHllYXI+MjAxODwv
eWVhcj48cHViLWRhdGVzPjxkYXRlPkRlYzwvZGF0ZT48L3B1Yi1kYXRlcz48L2RhdGVzPjxpc2Ju
PjAxNzMtMDgzNTwvaXNibj48YWNjZXNzaW9uLW51bT4zMDEyOTA5MjwvYWNjZXNzaW9uLW51bT48
dXJscz48L3VybHM+PGVsZWN0cm9uaWMtcmVzb3VyY2UtbnVtPjEwLjEwMDIvZWxwcy4yMDE4MDAx
OTU8L2VsZWN0cm9uaWMtcmVzb3VyY2UtbnVtPjxyZW1vdGUtZGF0YWJhc2UtcHJvdmlkZXI+TkxN
PC9yZW1vdGUtZGF0YWJhc2UtcHJvdmlkZXI+PGxhbmd1YWdlPmVuZzwvbGFuZ3VhZ2U+PC9yZWNv
cmQ+PC9DaXRlPjxDaXRlPjxBdXRob3I+S3VyaWVuPC9BdXRob3I+PFllYXI+MjAwOTwvWWVhcj48
UmVjTnVtPjYzNTk8L1JlY051bT48SURUZXh0PkEgYnJpZWYgcmV2aWV3IG9mIG90aGVyIG5vdGFi
bGUgcHJvdGVpbiBkZXRlY3Rpb24gbWV0aG9kcyBvbiBibG90czwvSURUZXh0PjxyZWNvcmQ+PHJl
Yy1udW1iZXI+NjM1OTwvcmVjLW51bWJlcj48Zm9yZWlnbi1rZXlzPjxrZXkgYXBwPSJFTiIgZGIt
aWQ9Ijlhc3A5ZDJmbXB0dmE4ZXAwd2Z4eGFybHhzcHN4MjV2c2RydCIgdGltZXN0YW1wPSIxNTg4
MzAyMzU0IiBndWlkPSIyZTY5MGQxNi1hM2IyLTQzNDctODJhYy03NzRhOTcxNzdiZmUiPjYzNTk8
L2tleT48L2ZvcmVpZ24ta2V5cz48cmVmLXR5cGUgbmFtZT0iSm91cm5hbCBBcnRpY2xlIj4xNzwv
cmVmLXR5cGU+PGNvbnRyaWJ1dG9ycz48YXV0aG9ycz48YXV0aG9yPkt1cmllbiwgQi4gVC48L2F1
dGhvcj48YXV0aG9yPlNjb2ZpZWxkLCBSLiBILjwvYXV0aG9yPjwvYXV0aG9ycz48L2NvbnRyaWJ1
dG9ycz48YXV0aC1hZGRyZXNzPk9rbGFob21hIE1lZGljYWwgUmVzZWFyY2ggRm91bmRhdGlvbiwg
ODI1IE5FIDEzdGggU3RyZWV0LCBPSyA3MzEwNCwgT2tsYWhvbWEgQ2l0eSwgVVNBLiBiaWppLWt1
cmllbkBvbXJmLm9yZzwvYXV0aC1hZGRyZXNzPjx0aXRsZXM+PHRpdGxlPkEgYnJpZWYgcmV2aWV3
IG9mIG90aGVyIG5vdGFibGUgcHJvdGVpbiBkZXRlY3Rpb24gbWV0aG9kcyBvbiBibG90czwvdGl0
bGU+PHNlY29uZGFyeS10aXRsZT5NZXRob2RzIE1vbCBCaW9sPC9zZWNvbmRhcnktdGl0bGU+PC90
aXRsZXM+PHBlcmlvZGljYWw+PGZ1bGwtdGl0bGU+TWV0aG9kcyBpbiBNb2xlY3VsYXIgQmlvbG9n
eTwvZnVsbC10aXRsZT48YWJici0xPk1ldGhvZHMgTW9sLiBCaW9sLjwvYWJici0xPjxhYmJyLTI+
TWV0aG9kcyBNb2wgQmlvbDwvYWJici0yPjwvcGVyaW9kaWNhbD48cGFnZXM+NTU3LTcxPC9wYWdl
cz48dm9sdW1lPjUzNjwvdm9sdW1lPjxlZGl0aW9uPjIwMDkvMDQvMjE8L2VkaXRpb24+PGtleXdv
cmRzPjxrZXl3b3JkPkFuaW1hbHM8L2tleXdvcmQ+PGtleXdvcmQ+QW50aWJvZGllcy9pbW11bm9s
b2d5PC9rZXl3b3JkPjxrZXl3b3JkPkJsb3R0aW5nLCBXZXN0ZXJuLyptZXRob2RzPC9rZXl3b3Jk
PjxrZXl3b3JkPkNlbGwgTGluZTwva2V5d29yZD48a2V5d29yZD5Db2xsb2Rpb24vY2hlbWlzdHJ5
PC9rZXl3b3JkPjxrZXl3b3JkPkVsZWN0cm9waG9yZXNpcywgUG9seWFjcnlsYW1pZGUgR2VsL21l
dGhvZHM8L2tleXdvcmQ+PGtleXdvcmQ+Rmx1b3Jlc2NlbnQgRHllcy9jaGVtaXN0cnk8L2tleXdv
cmQ+PGtleXdvcmQ+R2x5Y29wcm90ZWlucy9hbmFseXNpczwva2V5d29yZD48a2V5d29yZD5IdW1h
bnM8L2tleXdvcmQ+PGtleXdvcmQ+THVtaW5lc2NlbnQgTWVhc3VyZW1lbnRzL21ldGhvZHM8L2tl
eXdvcmQ+PGtleXdvcmQ+UG9seXZpbnlscy9jaGVtaXN0cnk8L2tleXdvcmQ+PGtleXdvcmQ+UHJv
dGVpbnMvKmFuYWx5c2lzPC9rZXl3b3JkPjxrZXl3b3JkPlF1YW50dW0gRG90czwva2V5d29yZD48
a2V5d29yZD5TdGFpbmluZyBhbmQgTGFiZWxpbmcvbWV0aG9kczwva2V5d29yZD48L2tleXdvcmRz
PjxkYXRlcz48eWVhcj4yMDA5PC95ZWFyPjwvZGF0ZXM+PGlzYm4+MTA2NC0zNzQ1IChQcmludCkx
MDY0LTM3NDU8L2lzYm4+PGFjY2Vzc2lvbi1udW0+MTkzNzgwOTI8L2FjY2Vzc2lvbi1udW0+PHVy
bHM+PHJlbGF0ZWQtdXJscz48dXJsPmh0dHA6Ly9keC5kb2kub3JnLzEwLjEwMDcvOTc4LTEtNTk3
NDUtNTQyLThfNTY8L3VybD48L3JlbGF0ZWQtdXJscz48L3VybHM+PGVsZWN0cm9uaWMtcmVzb3Vy
Y2UtbnVtPjEwLjEwMDcvOTc4LTEtNTk3NDUtNTQyLThfNTY8L2VsZWN0cm9uaWMtcmVzb3VyY2Ut
bnVtPjxyZW1vdGUtZGF0YWJhc2UtcHJvdmlkZXI+TkxNPC9yZW1vdGUtZGF0YWJhc2UtcHJvdmlk
ZXI+PGxhbmd1YWdlPmVuZzwvbGFuZ3VhZ2U+PC9yZWNvcmQ+PC9DaXRlPjxDaXRlPjxBdXRob3I+
SmFuZXM8L0F1dGhvcj48WWVhcj4yMDE1PC9ZZWFyPjxSZWNOdW0+NjIzMDwvUmVjTnVtPjxJRFRl
eHQ+QW4gYW5hbHlzaXMgb2YgY3JpdGljYWwgZmFjdG9ycyBmb3IgcXVhbnRpdGF0aXZlIGltbXVu
b2Jsb3R0aW5nPC9JRFRleHQ+PHJlY29yZD48cmVjLW51bWJlcj42MjMwPC9yZWMtbnVtYmVyPjxm
b3JlaWduLWtleXM+PGtleSBhcHA9IkVOIiBkYi1pZD0iOWFzcDlkMmZtcHR2YThlcDB3Znh4YXJs
eHNwc3gyNXZzZHJ0IiB0aW1lc3RhbXA9IjE1MzczODgyNjAiIGd1aWQ9IjVmZTY3ODY1LTQzYWQt
NDEzOC1iODg3LWU0NGM1NjMxMzNjNyI+NjIzMDwva2V5PjwvZm9yZWlnbi1rZXlzPjxyZWYtdHlw
ZSBuYW1lPSJKb3VybmFsIEFydGljbGUiPjE3PC9yZWYtdHlwZT48Y29udHJpYnV0b3JzPjxhdXRo
b3JzPjxhdXRob3I+SmFuZXMsIEsuIEEuPC9hdXRob3I+PC9hdXRob3JzPjwvY29udHJpYnV0b3Jz
PjxhdXRoLWFkZHJlc3M+RGVwYXJ0bWVudCBvZiBCaW9tZWRpY2FsIEVuZ2luZWVyaW5nLCBVbml2
ZXJzaXR5IG9mIFZpcmdpbmlhLCBDaGFybG90dGVzdmlsbGUsIFZBIDIyOTA4LCBVU0EuIEUtbWFp
bDoga2phbmVzQHZpcmdpbmlhLmVkdS48L2F1dGgtYWRkcmVzcz48dGl0bGVzPjx0aXRsZT5BbiBh
bmFseXNpcyBvZiBjcml0aWNhbCBmYWN0b3JzIGZvciBxdWFudGl0YXRpdmUgaW1tdW5vYmxvdHRp
bmc8L3RpdGxlPjxzZWNvbmRhcnktdGl0bGU+U2NpIFNpZ25hbDwvc2Vjb25kYXJ5LXRpdGxlPjwv
dGl0bGVzPjxwYWdlcz5yczI8L3BhZ2VzPjx2b2x1bWU+ODwvdm9sdW1lPjxudW1iZXI+MzcxPC9u
dW1iZXI+PGVkaXRpb24+MjAxNS8wNC8wOTwvZWRpdGlvbj48a2V5d29yZHM+PGtleXdvcmQ+Qmxv
dHRpbmcsIFdlc3Rlcm4vKm1ldGhvZHM8L2tleXdvcmQ+PGtleXdvcmQ+Q2VsbCBMaW5lLCBUdW1v
cjwva2V5d29yZD48a2V5d29yZD5IdW1hbnM8L2tleXdvcmQ+PC9rZXl3b3Jkcz48ZGF0ZXM+PHll
YXI+MjAxNTwveWVhcj48cHViLWRhdGVzPjxkYXRlPkFwciA3PC9kYXRlPjwvcHViLWRhdGVzPjwv
ZGF0ZXM+PGlzYm4+MTkzNy05MTQ1IChFbGVjdHJvbmljKSYjeEQ7MTk0NS0wODc3IChMaW5raW5n
KTwvaXNibj48YWNjZXNzaW9uLW51bT4yNTg1MjE4OTwvYWNjZXNzaW9uLW51bT48dXJscz48cmVs
YXRlZC11cmxzPjx1cmw+aHR0cHM6Ly93d3cubmNiaS5ubG0ubmloLmdvdi9wdWJtZWQvMjU4NTIx
ODk8L3VybD48L3JlbGF0ZWQtdXJscz48L3VybHM+PGN1c3RvbTI+UE1DNDQwMTQ4NzwvY3VzdG9t
Mj48ZWxlY3Ryb25pYy1yZXNvdXJjZS1udW0+MTAuMTEyNi9zY2lzaWduYWwuMjAwNTk2NjwvZWxl
Y3Ryb25pYy1yZXNvdXJjZS1udW0+PC9yZWNvcmQ+PC9DaXRlPjwvRW5kTm90ZT4A
</w:fldData>
        </w:fldChar>
      </w:r>
      <w:r w:rsidR="002013B2">
        <w:instrText xml:space="preserve"> ADDIN EN.CITE.DATA </w:instrText>
      </w:r>
      <w:r w:rsidR="002013B2">
        <w:fldChar w:fldCharType="end"/>
      </w:r>
      <w:r>
        <w:fldChar w:fldCharType="separate"/>
      </w:r>
      <w:r w:rsidR="00894D89" w:rsidRPr="00894D89">
        <w:rPr>
          <w:noProof/>
          <w:vertAlign w:val="superscript"/>
        </w:rPr>
        <w:t>2,9-13</w:t>
      </w:r>
      <w:r>
        <w:fldChar w:fldCharType="end"/>
      </w:r>
      <w:r>
        <w:t xml:space="preserve">. </w:t>
      </w:r>
      <w:r w:rsidR="00AA5B22">
        <w:t>The</w:t>
      </w:r>
      <w:r>
        <w:t xml:space="preserve"> enhanced ultra</w:t>
      </w:r>
      <w:r w:rsidR="00A622EF">
        <w:t>-</w:t>
      </w:r>
      <w:r>
        <w:t>high-speed western blot</w:t>
      </w:r>
      <w:r w:rsidR="004A56A6">
        <w:t>ting</w:t>
      </w:r>
      <w:r>
        <w:t xml:space="preserve"> protocol </w:t>
      </w:r>
      <w:r w:rsidR="00AA5B22">
        <w:t xml:space="preserve">presented here </w:t>
      </w:r>
      <w:r w:rsidR="00BC3991">
        <w:t xml:space="preserve">makes </w:t>
      </w:r>
      <w:r w:rsidRPr="00980A2A">
        <w:t xml:space="preserve">several </w:t>
      </w:r>
      <w:r w:rsidR="00BC3991">
        <w:t xml:space="preserve">substantial </w:t>
      </w:r>
      <w:r w:rsidR="009C15ED">
        <w:t>enhancements</w:t>
      </w:r>
      <w:r w:rsidR="00BC3991">
        <w:t xml:space="preserve"> to the existing technique</w:t>
      </w:r>
      <w:r w:rsidRPr="00980A2A">
        <w:t xml:space="preserve">. </w:t>
      </w:r>
      <w:r>
        <w:t xml:space="preserve">We </w:t>
      </w:r>
      <w:r w:rsidRPr="00980A2A">
        <w:t>reduce incubation time without sacrificing sensitivity</w:t>
      </w:r>
      <w:r>
        <w:t xml:space="preserve"> by</w:t>
      </w:r>
      <w:r w:rsidRPr="00980A2A">
        <w:t xml:space="preserve"> lowering the detection </w:t>
      </w:r>
      <w:r>
        <w:t>threshold</w:t>
      </w:r>
      <w:r w:rsidRPr="00980A2A">
        <w:t xml:space="preserve"> with </w:t>
      </w:r>
      <w:r w:rsidR="00161EC3">
        <w:t>IRE</w:t>
      </w:r>
      <w:r>
        <w:t xml:space="preserve">. No </w:t>
      </w:r>
      <w:r w:rsidRPr="00980A2A">
        <w:t xml:space="preserve">special </w:t>
      </w:r>
      <w:r w:rsidR="009C15ED">
        <w:t>or</w:t>
      </w:r>
      <w:r w:rsidR="009C15ED" w:rsidRPr="00980A2A">
        <w:t xml:space="preserve"> </w:t>
      </w:r>
      <w:r w:rsidRPr="00980A2A">
        <w:t>expensive equipment is needed</w:t>
      </w:r>
      <w:r>
        <w:t xml:space="preserve">: rotating a tube in a hybridization oven is </w:t>
      </w:r>
      <w:r w:rsidR="009C15ED">
        <w:t>sufficient</w:t>
      </w:r>
      <w:r>
        <w:t xml:space="preserve"> to overcome MTL. The key innovation is that CDR </w:t>
      </w:r>
      <w:r w:rsidR="009C15ED">
        <w:t xml:space="preserve">effectively </w:t>
      </w:r>
      <w:r>
        <w:t xml:space="preserve">eliminates </w:t>
      </w:r>
      <w:r w:rsidRPr="00980A2A">
        <w:t>the depletion layer</w:t>
      </w:r>
      <w:r>
        <w:t xml:space="preserve"> in the assay. </w:t>
      </w:r>
      <w:r w:rsidR="00E9635F">
        <w:t xml:space="preserve">Although </w:t>
      </w:r>
      <w:r w:rsidR="00AA5B22">
        <w:t xml:space="preserve">a </w:t>
      </w:r>
      <w:r w:rsidR="00E9635F" w:rsidRPr="00E9635F">
        <w:t>roller-culture apparatus is commonly employed to reduce the volume of solution,</w:t>
      </w:r>
      <w:r w:rsidR="00E9635F">
        <w:t xml:space="preserve"> </w:t>
      </w:r>
      <w:r w:rsidR="00E9635F" w:rsidRPr="00E9635F">
        <w:t xml:space="preserve">the potential of this </w:t>
      </w:r>
      <w:r w:rsidR="00A109AD" w:rsidRPr="00E9635F">
        <w:t>method</w:t>
      </w:r>
      <w:r w:rsidR="00E9635F" w:rsidRPr="00E9635F">
        <w:t xml:space="preserve"> to overcome MTL and reduce incubation times has not been illustrated.</w:t>
      </w:r>
      <w:r w:rsidR="00E9635F">
        <w:t xml:space="preserve"> </w:t>
      </w:r>
      <w:r>
        <w:t>Because of</w:t>
      </w:r>
      <w:r w:rsidR="009C15ED">
        <w:t xml:space="preserve"> the</w:t>
      </w:r>
      <w:r>
        <w:t xml:space="preserve"> drastic reduction of the overall time for the entire procedure (</w:t>
      </w:r>
      <w:r w:rsidRPr="00AA5B22">
        <w:rPr>
          <w:b/>
          <w:bCs/>
        </w:rPr>
        <w:t>Figure 4</w:t>
      </w:r>
      <w:r>
        <w:t xml:space="preserve">), </w:t>
      </w:r>
      <w:r w:rsidR="002D0068">
        <w:t>much higher quantities of</w:t>
      </w:r>
      <w:r>
        <w:t xml:space="preserve"> western </w:t>
      </w:r>
      <w:r w:rsidR="00790F4C">
        <w:t>blot</w:t>
      </w:r>
      <w:r>
        <w:t xml:space="preserve"> data per day can be obtained</w:t>
      </w:r>
      <w:r w:rsidR="008A44B0">
        <w:t xml:space="preserve"> when the blocked membranes are in one’s hand</w:t>
      </w:r>
      <w:r>
        <w:t xml:space="preserve">, which is almost impossible to do so with a traditional western blotting protocol. It should be noted that incubation of </w:t>
      </w:r>
      <w:r w:rsidR="00AA5B22">
        <w:t xml:space="preserve">the </w:t>
      </w:r>
      <w:r>
        <w:t>membrane on a rocking platform shaker is equivalent to static incubation</w:t>
      </w:r>
      <w:r>
        <w:fldChar w:fldCharType="begin">
          <w:fldData xml:space="preserve">PEVuZE5vdGU+PENpdGU+PEF1dGhvcj5MaTwvQXV0aG9yPjxZZWFyPjIwMTY8L1llYXI+PFJlY051
bT4wPC9SZWNOdW0+PElEVGV4dD5FbGltaW5hdGluZyBTaXplLUFzc29jaWF0ZWQgRGlmZnVzaW9u
IENvbnN0cmFpbnRzIGZvciBSYXBpZCBPbi1TdXJmYWNlIEJpb2Fzc2F5cyB3aXRoIE5hbm9wYXJ0
aWNsZSBQcm9iZXM8L0lEVGV4dD48RGlzcGxheVRleHQ+PHN0eWxlIGZhY2U9InN1cGVyc2NyaXB0
Ij40LDY8L3N0eWxlPjwvRGlzcGxheVRleHQ+PHJlY29yZD48ZGF0ZXM+PHB1Yi1kYXRlcz48ZGF0
ZT5GZWIgMjQ8L2RhdGU+PC9wdWItZGF0ZXM+PHllYXI+MjAxNjwveWVhcj48L2RhdGVzPjxrZXl3
b3Jkcz48a2V5d29yZD5hc3NheSBraW5ldGljczwva2V5d29yZD48a2V5d29yZD5iaW9hc3NheXM8
L2tleXdvcmQ+PGtleXdvcmQ+ZGlmZnVzaW9uIGxpbWl0YXRpb248L2tleXdvcmQ+PGtleXdvcmQ+
bW9sZWN1bGFyIHByb2ZpbGluZzwva2V5d29yZD48a2V5d29yZD5uYW5vcGFydGljbGUgcHJvYmVz
PC9rZXl3b3JkPjxrZXl3b3JkPm9uLXN1cmZhY2UgYmlvYXNzYXlzPC9rZXl3b3JkPjwva2V5d29y
ZHM+PHVybHM+PHJlbGF0ZWQtdXJscz48dXJsPmh0dHA6Ly93d3cubmNiaS5ubG0ubmloLmdvdi9w
dWJtZWQvMjY3NDkwNTM8L3VybD48L3JlbGF0ZWQtdXJscz48L3VybHM+PGlzYm4+MTYxMy02ODI5
IChFbGVjdHJvbmljKSYjeEQ7MTYxMy02ODEwIChMaW5raW5nKTwvaXNibj48Y3VzdG9tMj5QTUM0
ODE1OTI5PC9jdXN0b20yPjx0aXRsZXM+PHRpdGxlPkVsaW1pbmF0aW5nIFNpemUtQXNzb2NpYXRl
ZCBEaWZmdXNpb24gQ29uc3RyYWludHMgZm9yIFJhcGlkIE9uLVN1cmZhY2UgQmlvYXNzYXlzIHdp
dGggTmFub3BhcnRpY2xlIFByb2JlczwvdGl0bGU+PHNlY29uZGFyeS10aXRsZT5TbWFsbDwvc2Vj
b25kYXJ5LXRpdGxlPjwvdGl0bGVzPjxwYWdlcz4xMDM1LTQzPC9wYWdlcz48bnVtYmVyPjg8L251
bWJlcj48Y29udHJpYnV0b3JzPjxhdXRob3JzPjxhdXRob3I+TGksIEouPC9hdXRob3I+PGF1dGhv
cj5acmF6aGV2c2tpeSwgUC48L2F1dGhvcj48YXV0aG9yPkdhbywgWC48L2F1dGhvcj48L2F1dGhv
cnM+PC9jb250cmlidXRvcnM+PGFkZGVkLWRhdGUgZm9ybWF0PSJ1dGMiPjE0Nzg0NjcyNzQ8L2Fk
ZGVkLWRhdGU+PHJlZi10eXBlIG5hbWU9IkpvdXJuYWwgQXJ0aWNsZSI+MTc8L3JlZi10eXBlPjxh
dXRoLWFkZHJlc3M+RGVwYXJ0bWVudCBvZiBCaW9lbmdpbmVlcmluZywgVW5pdmVyc2l0eSBvZiBX
YXNoaW5ndG9uLCBTZWF0dGxlLCBXQSwgOTgxOTUsIFVTQS48L2F1dGgtYWRkcmVzcz48cmVjLW51
bWJlcj41MzA2PC9yZWMtbnVtYmVyPjxsYXN0LXVwZGF0ZWQtZGF0ZSBmb3JtYXQ9InV0YyI+MTQ5
MTUyMDA0NzwvbGFzdC11cGRhdGVkLWRhdGU+PGFjY2Vzc2lvbi1udW0+MjY3NDkwNTM8L2FjY2Vz
c2lvbi1udW0+PGVsZWN0cm9uaWMtcmVzb3VyY2UtbnVtPjEwLjEwMDIvc21sbC4yMDE1MDMxMDE8
L2VsZWN0cm9uaWMtcmVzb3VyY2UtbnVtPjx2b2x1bWU+MTI8L3ZvbHVtZT48L3JlY29yZD48L0Np
dGU+PENpdGU+PEF1dGhvcj5IaWdhc2hpPC9BdXRob3I+PFllYXI+MjAyMDwvWWVhcj48UmVjTnVt
PjYzNTI8L1JlY051bT48SURUZXh0Pk9sZCBidXQgbm90IE9ic29sZXRlOiBBbiBFbmhhbmNlZCBI
aWdoIFNwZWVkIEltbXVub2Jsb3Q8L0lEVGV4dD48cmVjb3JkPjxyZWMtbnVtYmVyPjYzNTI8L3Jl
Yy1udW1iZXI+PGZvcmVpZ24ta2V5cz48a2V5IGFwcD0iRU4iIGRiLWlkPSI5YXNwOWQyZm1wdHZh
OGVwMHdmeHhhcmx4c3BzeDI1dnNkcnQiIHRpbWVzdGFtcD0iMTU4NTAxNTkzMyIgZ3VpZD0iN2Q2
NWFhODctMjlkNy00ZTMwLTgxYzQtMzdlMmI1OGFlMTU1Ij42MzUyPC9rZXk+PC9mb3JlaWduLWtl
eXM+PHJlZi10eXBlIG5hbWU9IkpvdXJuYWwgQXJ0aWNsZSI+MTc8L3JlZi10eXBlPjxjb250cmli
dXRvcnM+PGF1dGhvcnM+PGF1dGhvcj5IaWdhc2hpLCBTLiBMLjwvYXV0aG9yPjxhdXRob3I+WWFn
eXUsIEsuPC9hdXRob3I+PGF1dGhvcj5OYWdhc2UsIEguPC9hdXRob3I+PGF1dGhvcj5QZWFyc29u
LCBDLiBTLjwvYXV0aG9yPjxhdXRob3I+R2VsbGVyLCBILiBNLjwvYXV0aG9yPjxhdXRob3I+S2F0
YWdpcmksIFkuPC9hdXRob3I+PC9hdXRob3JzPjwvY29udHJpYnV0b3JzPjxhdXRoLWFkZHJlc3M+
TGFib3JhdG9yeSBvZiBEZXZlbG9wbWVudGFsIE5ldXJvYmlvbG9neSwgQ2VsbCBhbmQgRGV2ZWxv
cG1lbnRhbCBCaW9sb2d5IENlbnRlciwgTmF0aW9uYWwgSGVhcnQsIEx1bmcsIGFuZCBCbG9vZCBJ
bnN0aXR1dGUsIE5hdGlvbmFsIEluc3RpdHV0ZXMgb2YgSGVhbHRoLCBCZXRoZXNkYSwgTUQsIFVT
QS4mI3hEO1VuaXRlZCBHcmFkdWF0ZSBTY2hvb2wgb2YgRHJ1ZyBEaXNjb3ZlcnkgYW5kIE1lZGlj
YWwgSW5mb3JtYXRpb24gU2NpZW5jZXMsIEdpZnUgVW5pdmVyc2l0eSwgWWFuYWdpZG8gMS0xLCBH
aWZ1LCBKYXBhbi48L2F1dGgtYWRkcmVzcz48dGl0bGVzPjx0aXRsZT5PbGQgYnV0IG5vdCBPYnNv
bGV0ZTogQW4gRW5oYW5jZWQgSGlnaCBTcGVlZCBJbW11bm9ibG90PC90aXRsZT48c2Vjb25kYXJ5
LXRpdGxlPkogQmlvY2hlbTwvc2Vjb25kYXJ5LXRpdGxlPjwvdGl0bGVzPjxwZXJpb2RpY2FsPjxm
dWxsLXRpdGxlPkpvdXJuYWwgb2YgQmlvY2hlbWlzdHJ5PC9mdWxsLXRpdGxlPjxhYmJyLTE+Si4g
QmlvY2hlbS48L2FiYnItMT48YWJici0yPkogQmlvY2hlbTwvYWJici0yPjwvcGVyaW9kaWNhbD48
ZWRpdGlvbj4yMDIwLzAyLzA3PC9lZGl0aW9uPjxrZXl3b3Jkcz48a2V5d29yZD5DaGVtaWx1bWlu
ZXNjZW5jZTwva2V5d29yZD48a2V5d29yZD5GbHVvcmVzY2VuY2U8L2tleXdvcmQ+PGtleXdvcmQ+
SW1tdW5vYmxvdDwva2V5d29yZD48a2V5d29yZD5JbW11bm9yZWFjdGlvbiBlbmhhbmNpbmcgYWdl
bnQ8L2tleXdvcmQ+PGtleXdvcmQ+V2VzdGVybiBibG90PC9rZXl3b3JkPjwva2V5d29yZHM+PGRh
dGVzPjx5ZWFyPjIwMjA8L3llYXI+PHB1Yi1kYXRlcz48ZGF0ZT5GZWIgNjwvZGF0ZT48L3B1Yi1k
YXRlcz48L2RhdGVzPjxpc2JuPjE3NTYtMjY1MSAoRWxlY3Ryb25pYykmI3hEOzAwMjEtOTI0WCAo
TGlua2luZyk8L2lzYm4+PGFjY2Vzc2lvbi1udW0+MzIwMjczNjE8L2FjY2Vzc2lvbi1udW0+PHVy
bHM+PHJlbGF0ZWQtdXJscz48dXJsPmh0dHBzOi8vd3d3Lm5jYmkubmxtLm5paC5nb3YvcHVibWVk
LzMyMDI3MzYxPC91cmw+PC9yZWxhdGVkLXVybHM+PC91cmxzPjxlbGVjdHJvbmljLXJlc291cmNl
LW51bT4xMC4xMDkzL2piL212YWEwMTY8L2VsZWN0cm9uaWMtcmVzb3VyY2UtbnVtPjwvcmVjb3Jk
PjwvQ2l0ZT48L0VuZE5vdGU+
</w:fldData>
        </w:fldChar>
      </w:r>
      <w:r w:rsidR="002013B2">
        <w:instrText xml:space="preserve"> ADDIN EN.CITE </w:instrText>
      </w:r>
      <w:r w:rsidR="002013B2">
        <w:fldChar w:fldCharType="begin">
          <w:fldData xml:space="preserve">PEVuZE5vdGU+PENpdGU+PEF1dGhvcj5MaTwvQXV0aG9yPjxZZWFyPjIwMTY8L1llYXI+PFJlY051
bT4wPC9SZWNOdW0+PElEVGV4dD5FbGltaW5hdGluZyBTaXplLUFzc29jaWF0ZWQgRGlmZnVzaW9u
IENvbnN0cmFpbnRzIGZvciBSYXBpZCBPbi1TdXJmYWNlIEJpb2Fzc2F5cyB3aXRoIE5hbm9wYXJ0
aWNsZSBQcm9iZXM8L0lEVGV4dD48RGlzcGxheVRleHQ+PHN0eWxlIGZhY2U9InN1cGVyc2NyaXB0
Ij40LDY8L3N0eWxlPjwvRGlzcGxheVRleHQ+PHJlY29yZD48ZGF0ZXM+PHB1Yi1kYXRlcz48ZGF0
ZT5GZWIgMjQ8L2RhdGU+PC9wdWItZGF0ZXM+PHllYXI+MjAxNjwveWVhcj48L2RhdGVzPjxrZXl3
b3Jkcz48a2V5d29yZD5hc3NheSBraW5ldGljczwva2V5d29yZD48a2V5d29yZD5iaW9hc3NheXM8
L2tleXdvcmQ+PGtleXdvcmQ+ZGlmZnVzaW9uIGxpbWl0YXRpb248L2tleXdvcmQ+PGtleXdvcmQ+
bW9sZWN1bGFyIHByb2ZpbGluZzwva2V5d29yZD48a2V5d29yZD5uYW5vcGFydGljbGUgcHJvYmVz
PC9rZXl3b3JkPjxrZXl3b3JkPm9uLXN1cmZhY2UgYmlvYXNzYXlzPC9rZXl3b3JkPjwva2V5d29y
ZHM+PHVybHM+PHJlbGF0ZWQtdXJscz48dXJsPmh0dHA6Ly93d3cubmNiaS5ubG0ubmloLmdvdi9w
dWJtZWQvMjY3NDkwNTM8L3VybD48L3JlbGF0ZWQtdXJscz48L3VybHM+PGlzYm4+MTYxMy02ODI5
IChFbGVjdHJvbmljKSYjeEQ7MTYxMy02ODEwIChMaW5raW5nKTwvaXNibj48Y3VzdG9tMj5QTUM0
ODE1OTI5PC9jdXN0b20yPjx0aXRsZXM+PHRpdGxlPkVsaW1pbmF0aW5nIFNpemUtQXNzb2NpYXRl
ZCBEaWZmdXNpb24gQ29uc3RyYWludHMgZm9yIFJhcGlkIE9uLVN1cmZhY2UgQmlvYXNzYXlzIHdp
dGggTmFub3BhcnRpY2xlIFByb2JlczwvdGl0bGU+PHNlY29uZGFyeS10aXRsZT5TbWFsbDwvc2Vj
b25kYXJ5LXRpdGxlPjwvdGl0bGVzPjxwYWdlcz4xMDM1LTQzPC9wYWdlcz48bnVtYmVyPjg8L251
bWJlcj48Y29udHJpYnV0b3JzPjxhdXRob3JzPjxhdXRob3I+TGksIEouPC9hdXRob3I+PGF1dGhv
cj5acmF6aGV2c2tpeSwgUC48L2F1dGhvcj48YXV0aG9yPkdhbywgWC48L2F1dGhvcj48L2F1dGhv
cnM+PC9jb250cmlidXRvcnM+PGFkZGVkLWRhdGUgZm9ybWF0PSJ1dGMiPjE0Nzg0NjcyNzQ8L2Fk
ZGVkLWRhdGU+PHJlZi10eXBlIG5hbWU9IkpvdXJuYWwgQXJ0aWNsZSI+MTc8L3JlZi10eXBlPjxh
dXRoLWFkZHJlc3M+RGVwYXJ0bWVudCBvZiBCaW9lbmdpbmVlcmluZywgVW5pdmVyc2l0eSBvZiBX
YXNoaW5ndG9uLCBTZWF0dGxlLCBXQSwgOTgxOTUsIFVTQS48L2F1dGgtYWRkcmVzcz48cmVjLW51
bWJlcj41MzA2PC9yZWMtbnVtYmVyPjxsYXN0LXVwZGF0ZWQtZGF0ZSBmb3JtYXQ9InV0YyI+MTQ5
MTUyMDA0NzwvbGFzdC11cGRhdGVkLWRhdGU+PGFjY2Vzc2lvbi1udW0+MjY3NDkwNTM8L2FjY2Vz
c2lvbi1udW0+PGVsZWN0cm9uaWMtcmVzb3VyY2UtbnVtPjEwLjEwMDIvc21sbC4yMDE1MDMxMDE8
L2VsZWN0cm9uaWMtcmVzb3VyY2UtbnVtPjx2b2x1bWU+MTI8L3ZvbHVtZT48L3JlY29yZD48L0Np
dGU+PENpdGU+PEF1dGhvcj5IaWdhc2hpPC9BdXRob3I+PFllYXI+MjAyMDwvWWVhcj48UmVjTnVt
PjYzNTI8L1JlY051bT48SURUZXh0Pk9sZCBidXQgbm90IE9ic29sZXRlOiBBbiBFbmhhbmNlZCBI
aWdoIFNwZWVkIEltbXVub2Jsb3Q8L0lEVGV4dD48cmVjb3JkPjxyZWMtbnVtYmVyPjYzNTI8L3Jl
Yy1udW1iZXI+PGZvcmVpZ24ta2V5cz48a2V5IGFwcD0iRU4iIGRiLWlkPSI5YXNwOWQyZm1wdHZh
OGVwMHdmeHhhcmx4c3BzeDI1dnNkcnQiIHRpbWVzdGFtcD0iMTU4NTAxNTkzMyIgZ3VpZD0iN2Q2
NWFhODctMjlkNy00ZTMwLTgxYzQtMzdlMmI1OGFlMTU1Ij42MzUyPC9rZXk+PC9mb3JlaWduLWtl
eXM+PHJlZi10eXBlIG5hbWU9IkpvdXJuYWwgQXJ0aWNsZSI+MTc8L3JlZi10eXBlPjxjb250cmli
dXRvcnM+PGF1dGhvcnM+PGF1dGhvcj5IaWdhc2hpLCBTLiBMLjwvYXV0aG9yPjxhdXRob3I+WWFn
eXUsIEsuPC9hdXRob3I+PGF1dGhvcj5OYWdhc2UsIEguPC9hdXRob3I+PGF1dGhvcj5QZWFyc29u
LCBDLiBTLjwvYXV0aG9yPjxhdXRob3I+R2VsbGVyLCBILiBNLjwvYXV0aG9yPjxhdXRob3I+S2F0
YWdpcmksIFkuPC9hdXRob3I+PC9hdXRob3JzPjwvY29udHJpYnV0b3JzPjxhdXRoLWFkZHJlc3M+
TGFib3JhdG9yeSBvZiBEZXZlbG9wbWVudGFsIE5ldXJvYmlvbG9neSwgQ2VsbCBhbmQgRGV2ZWxv
cG1lbnRhbCBCaW9sb2d5IENlbnRlciwgTmF0aW9uYWwgSGVhcnQsIEx1bmcsIGFuZCBCbG9vZCBJ
bnN0aXR1dGUsIE5hdGlvbmFsIEluc3RpdHV0ZXMgb2YgSGVhbHRoLCBCZXRoZXNkYSwgTUQsIFVT
QS4mI3hEO1VuaXRlZCBHcmFkdWF0ZSBTY2hvb2wgb2YgRHJ1ZyBEaXNjb3ZlcnkgYW5kIE1lZGlj
YWwgSW5mb3JtYXRpb24gU2NpZW5jZXMsIEdpZnUgVW5pdmVyc2l0eSwgWWFuYWdpZG8gMS0xLCBH
aWZ1LCBKYXBhbi48L2F1dGgtYWRkcmVzcz48dGl0bGVzPjx0aXRsZT5PbGQgYnV0IG5vdCBPYnNv
bGV0ZTogQW4gRW5oYW5jZWQgSGlnaCBTcGVlZCBJbW11bm9ibG90PC90aXRsZT48c2Vjb25kYXJ5
LXRpdGxlPkogQmlvY2hlbTwvc2Vjb25kYXJ5LXRpdGxlPjwvdGl0bGVzPjxwZXJpb2RpY2FsPjxm
dWxsLXRpdGxlPkpvdXJuYWwgb2YgQmlvY2hlbWlzdHJ5PC9mdWxsLXRpdGxlPjxhYmJyLTE+Si4g
QmlvY2hlbS48L2FiYnItMT48YWJici0yPkogQmlvY2hlbTwvYWJici0yPjwvcGVyaW9kaWNhbD48
ZWRpdGlvbj4yMDIwLzAyLzA3PC9lZGl0aW9uPjxrZXl3b3Jkcz48a2V5d29yZD5DaGVtaWx1bWlu
ZXNjZW5jZTwva2V5d29yZD48a2V5d29yZD5GbHVvcmVzY2VuY2U8L2tleXdvcmQ+PGtleXdvcmQ+
SW1tdW5vYmxvdDwva2V5d29yZD48a2V5d29yZD5JbW11bm9yZWFjdGlvbiBlbmhhbmNpbmcgYWdl
bnQ8L2tleXdvcmQ+PGtleXdvcmQ+V2VzdGVybiBibG90PC9rZXl3b3JkPjwva2V5d29yZHM+PGRh
dGVzPjx5ZWFyPjIwMjA8L3llYXI+PHB1Yi1kYXRlcz48ZGF0ZT5GZWIgNjwvZGF0ZT48L3B1Yi1k
YXRlcz48L2RhdGVzPjxpc2JuPjE3NTYtMjY1MSAoRWxlY3Ryb25pYykmI3hEOzAwMjEtOTI0WCAo
TGlua2luZyk8L2lzYm4+PGFjY2Vzc2lvbi1udW0+MzIwMjczNjE8L2FjY2Vzc2lvbi1udW0+PHVy
bHM+PHJlbGF0ZWQtdXJscz48dXJsPmh0dHBzOi8vd3d3Lm5jYmkubmxtLm5paC5nb3YvcHVibWVk
LzMyMDI3MzYxPC91cmw+PC9yZWxhdGVkLXVybHM+PC91cmxzPjxlbGVjdHJvbmljLXJlc291cmNl
LW51bT4xMC4xMDkzL2piL212YWEwMTY8L2VsZWN0cm9uaWMtcmVzb3VyY2UtbnVtPjwvcmVjb3Jk
PjwvQ2l0ZT48L0VuZE5vdGU+
</w:fldData>
        </w:fldChar>
      </w:r>
      <w:r w:rsidR="002013B2">
        <w:instrText xml:space="preserve"> ADDIN EN.CITE.DATA </w:instrText>
      </w:r>
      <w:r w:rsidR="002013B2">
        <w:fldChar w:fldCharType="end"/>
      </w:r>
      <w:r>
        <w:fldChar w:fldCharType="separate"/>
      </w:r>
      <w:r w:rsidRPr="006460B3">
        <w:rPr>
          <w:noProof/>
          <w:vertAlign w:val="superscript"/>
        </w:rPr>
        <w:t>4,6</w:t>
      </w:r>
      <w:r>
        <w:fldChar w:fldCharType="end"/>
      </w:r>
      <w:r>
        <w:t xml:space="preserve">. </w:t>
      </w:r>
      <w:r w:rsidRPr="00980A2A">
        <w:t xml:space="preserve">Rinsing PVDF membranes in a household commercial salad spinner with a large volume of </w:t>
      </w:r>
      <w:r>
        <w:t xml:space="preserve">washing </w:t>
      </w:r>
      <w:r w:rsidRPr="00980A2A">
        <w:t>solution</w:t>
      </w:r>
      <w:r>
        <w:t xml:space="preserve"> also decreases the duration of the procedure (</w:t>
      </w:r>
      <w:r w:rsidRPr="00AA5B22">
        <w:rPr>
          <w:b/>
          <w:bCs/>
        </w:rPr>
        <w:t>Figure 4</w:t>
      </w:r>
      <w:r>
        <w:t>).</w:t>
      </w:r>
    </w:p>
    <w:p w14:paraId="03D5A179" w14:textId="77777777" w:rsidR="00417105" w:rsidRDefault="00417105" w:rsidP="00DC05A9">
      <w:pPr>
        <w:contextualSpacing/>
      </w:pPr>
    </w:p>
    <w:p w14:paraId="35A04EC4" w14:textId="7CE20799" w:rsidR="00417105" w:rsidRDefault="00417105" w:rsidP="00DC05A9">
      <w:pPr>
        <w:contextualSpacing/>
        <w:rPr>
          <w:rFonts w:eastAsia="MS PMincho" w:cstheme="minorHAnsi"/>
        </w:rPr>
      </w:pPr>
      <w:r>
        <w:t xml:space="preserve">The successful use of this protocol relies on the optimization of </w:t>
      </w:r>
      <w:r w:rsidR="00AA5B22">
        <w:t xml:space="preserve">the </w:t>
      </w:r>
      <w:r>
        <w:t xml:space="preserve">antibody dilution with </w:t>
      </w:r>
      <w:r w:rsidR="00161EC3">
        <w:t>IRE</w:t>
      </w:r>
      <w:r>
        <w:t xml:space="preserve"> solution and incubation time. A wide range of antibody titration is recommended at the beginning of </w:t>
      </w:r>
      <w:r w:rsidR="00AA5B22">
        <w:t xml:space="preserve">the </w:t>
      </w:r>
      <w:r>
        <w:t xml:space="preserve">assays since CDR in conjunction with </w:t>
      </w:r>
      <w:r w:rsidR="00161EC3">
        <w:t>IRE</w:t>
      </w:r>
      <w:r>
        <w:t xml:space="preserve"> increases the sensitivity substantially (</w:t>
      </w:r>
      <w:r w:rsidRPr="00AA5B22">
        <w:rPr>
          <w:b/>
          <w:bCs/>
        </w:rPr>
        <w:t>Figure 2</w:t>
      </w:r>
      <w:r>
        <w:t xml:space="preserve">). Incubation time is another factor to be considered. When one has good western </w:t>
      </w:r>
      <w:r w:rsidR="00790F4C">
        <w:t>blot</w:t>
      </w:r>
      <w:r>
        <w:t xml:space="preserve"> </w:t>
      </w:r>
      <w:r>
        <w:lastRenderedPageBreak/>
        <w:t xml:space="preserve">results with 1 h incubation with primary antibodies under static conditions, incubation time could be reduced to 5-10 min under CDR conditions in general. When overnight incubation is needed with primary antibodies for example, a </w:t>
      </w:r>
      <w:r w:rsidR="004C372C">
        <w:t xml:space="preserve">slightly </w:t>
      </w:r>
      <w:r>
        <w:t xml:space="preserve">longer CDR incubation time (30 min - 6 h) should be </w:t>
      </w:r>
      <w:r w:rsidR="00C4639B">
        <w:t>evaluated</w:t>
      </w:r>
      <w:r>
        <w:t xml:space="preserve">. Dilution and incubation time with secondary antibodies are also critical. </w:t>
      </w:r>
      <w:r w:rsidR="00DC4FCD">
        <w:t>I</w:t>
      </w:r>
      <w:r w:rsidR="00DC4FCD">
        <w:t>ncubation</w:t>
      </w:r>
      <w:r w:rsidR="00DC4FCD">
        <w:t>s</w:t>
      </w:r>
      <w:r w:rsidR="00DC4FCD">
        <w:t xml:space="preserve"> </w:t>
      </w:r>
      <w:r w:rsidR="00DC4FCD">
        <w:t>greater</w:t>
      </w:r>
      <w:r>
        <w:t xml:space="preserve"> than 30 min under CDR conditions usually give</w:t>
      </w:r>
      <w:r w:rsidR="00DC4FCD">
        <w:t xml:space="preserve"> </w:t>
      </w:r>
      <w:r>
        <w:t xml:space="preserve">higher background. Thus, careful titration of secondary antibodies is required with up to 30 min </w:t>
      </w:r>
      <w:r w:rsidR="00DC4FCD">
        <w:t xml:space="preserve">of </w:t>
      </w:r>
      <w:r>
        <w:t>CDR incubation. When the background signal is high after careful titration of antibodies, extensive washing steps (</w:t>
      </w:r>
      <w:r>
        <w:rPr>
          <w:rFonts w:eastAsia="MS PMincho" w:cstheme="minorHAnsi"/>
        </w:rPr>
        <w:t>10 min rinse 3 times for the primary antibody and 5 min rinse 6 times for the secondary antibody in a container with 80-100</w:t>
      </w:r>
      <w:r w:rsidR="00B43594">
        <w:rPr>
          <w:rFonts w:eastAsia="MS PMincho" w:cstheme="minorHAnsi"/>
        </w:rPr>
        <w:t xml:space="preserve"> mL</w:t>
      </w:r>
      <w:r>
        <w:rPr>
          <w:rFonts w:eastAsia="MS PMincho" w:cstheme="minorHAnsi"/>
        </w:rPr>
        <w:t xml:space="preserve"> of washing solution) should be performed. </w:t>
      </w:r>
    </w:p>
    <w:p w14:paraId="5DE46D03" w14:textId="2585E613" w:rsidR="00C851DA" w:rsidRDefault="00C851DA" w:rsidP="00DC05A9">
      <w:pPr>
        <w:contextualSpacing/>
        <w:rPr>
          <w:rFonts w:eastAsia="MS PMincho" w:cstheme="minorHAnsi"/>
        </w:rPr>
      </w:pPr>
    </w:p>
    <w:p w14:paraId="1CD8363C" w14:textId="41F83D16" w:rsidR="00C851DA" w:rsidRDefault="00DC4FCD" w:rsidP="00DC05A9">
      <w:pPr>
        <w:contextualSpacing/>
        <w:rPr>
          <w:rFonts w:eastAsia="MS PMincho" w:cstheme="minorHAnsi"/>
        </w:rPr>
      </w:pPr>
      <w:r>
        <w:rPr>
          <w:rFonts w:eastAsia="MS PMincho" w:cstheme="minorHAnsi"/>
        </w:rPr>
        <w:t>The q</w:t>
      </w:r>
      <w:r w:rsidR="00E407F4">
        <w:rPr>
          <w:rFonts w:eastAsia="MS PMincho" w:cstheme="minorHAnsi"/>
        </w:rPr>
        <w:t xml:space="preserve">uality of </w:t>
      </w:r>
      <w:r>
        <w:rPr>
          <w:rFonts w:eastAsia="MS PMincho" w:cstheme="minorHAnsi"/>
        </w:rPr>
        <w:t xml:space="preserve">the </w:t>
      </w:r>
      <w:r w:rsidR="00E407F4">
        <w:rPr>
          <w:rFonts w:eastAsia="MS PMincho" w:cstheme="minorHAnsi"/>
        </w:rPr>
        <w:t xml:space="preserve">western blot data often depends on </w:t>
      </w:r>
      <w:r>
        <w:rPr>
          <w:rFonts w:eastAsia="MS PMincho" w:cstheme="minorHAnsi"/>
        </w:rPr>
        <w:t xml:space="preserve">the </w:t>
      </w:r>
      <w:r w:rsidR="00E407F4">
        <w:rPr>
          <w:rFonts w:eastAsia="MS PMincho" w:cstheme="minorHAnsi"/>
        </w:rPr>
        <w:t>antibodies used.</w:t>
      </w:r>
      <w:r w:rsidR="00E46BFA">
        <w:rPr>
          <w:rFonts w:eastAsia="MS PMincho" w:cstheme="minorHAnsi"/>
        </w:rPr>
        <w:t xml:space="preserve"> </w:t>
      </w:r>
      <w:r w:rsidR="00846E61">
        <w:rPr>
          <w:rFonts w:eastAsia="MS PMincho" w:cstheme="minorHAnsi"/>
        </w:rPr>
        <w:t>When we had a difficult antibody used for western blot, protein markers sometimes showed substantial signals even after careful antibody titration and extensive wash</w:t>
      </w:r>
      <w:r>
        <w:rPr>
          <w:rFonts w:eastAsia="MS PMincho" w:cstheme="minorHAnsi"/>
        </w:rPr>
        <w:t>ing</w:t>
      </w:r>
      <w:r w:rsidR="00846E61">
        <w:rPr>
          <w:rFonts w:eastAsia="MS PMincho" w:cstheme="minorHAnsi"/>
        </w:rPr>
        <w:t xml:space="preserve">. </w:t>
      </w:r>
      <w:r w:rsidR="00D906D0">
        <w:rPr>
          <w:rFonts w:eastAsia="MS PMincho" w:cstheme="minorHAnsi"/>
        </w:rPr>
        <w:t xml:space="preserve">Since we noticed that </w:t>
      </w:r>
      <w:r>
        <w:rPr>
          <w:rFonts w:eastAsia="MS PMincho" w:cstheme="minorHAnsi"/>
        </w:rPr>
        <w:t xml:space="preserve">the </w:t>
      </w:r>
      <w:r w:rsidR="00D906D0" w:rsidRPr="00D906D0">
        <w:rPr>
          <w:rFonts w:eastAsia="MS PMincho" w:cstheme="minorHAnsi"/>
        </w:rPr>
        <w:t xml:space="preserve">CDR method </w:t>
      </w:r>
      <w:r w:rsidR="00D906D0">
        <w:rPr>
          <w:rFonts w:eastAsia="MS PMincho" w:cstheme="minorHAnsi"/>
        </w:rPr>
        <w:t xml:space="preserve">with IRE </w:t>
      </w:r>
      <w:r w:rsidR="00D906D0" w:rsidRPr="00D906D0">
        <w:rPr>
          <w:rFonts w:eastAsia="MS PMincho" w:cstheme="minorHAnsi"/>
        </w:rPr>
        <w:t>tends to increase the non-specific binding</w:t>
      </w:r>
      <w:r w:rsidR="00D906D0">
        <w:rPr>
          <w:rFonts w:eastAsia="MS PMincho" w:cstheme="minorHAnsi"/>
        </w:rPr>
        <w:t xml:space="preserve">, addition of blocking reagents </w:t>
      </w:r>
      <w:r w:rsidR="00C41C7B">
        <w:rPr>
          <w:rFonts w:eastAsia="MS PMincho" w:cstheme="minorHAnsi"/>
        </w:rPr>
        <w:t xml:space="preserve">(such as skim milk and others) </w:t>
      </w:r>
      <w:r w:rsidR="00D906D0">
        <w:rPr>
          <w:rFonts w:eastAsia="MS PMincho" w:cstheme="minorHAnsi"/>
        </w:rPr>
        <w:t>into antibody diluent</w:t>
      </w:r>
      <w:r w:rsidR="00C41C7B">
        <w:rPr>
          <w:rFonts w:eastAsia="MS PMincho" w:cstheme="minorHAnsi"/>
        </w:rPr>
        <w:t>s</w:t>
      </w:r>
      <w:r w:rsidR="00D906D0">
        <w:rPr>
          <w:rFonts w:eastAsia="MS PMincho" w:cstheme="minorHAnsi"/>
        </w:rPr>
        <w:t xml:space="preserve"> may improve the signal-to-noise ratio. It is </w:t>
      </w:r>
      <w:r w:rsidR="00C41C7B">
        <w:rPr>
          <w:rFonts w:eastAsia="MS PMincho" w:cstheme="minorHAnsi"/>
        </w:rPr>
        <w:t>a time-consuming screening step, but it is worth trying.</w:t>
      </w:r>
    </w:p>
    <w:p w14:paraId="61FA7B53" w14:textId="77777777" w:rsidR="00417105" w:rsidRDefault="00417105" w:rsidP="00DC05A9">
      <w:pPr>
        <w:contextualSpacing/>
      </w:pPr>
    </w:p>
    <w:p w14:paraId="615A10AB" w14:textId="23704E7F" w:rsidR="00417105" w:rsidRDefault="004A56A6" w:rsidP="00DC05A9">
      <w:pPr>
        <w:contextualSpacing/>
      </w:pPr>
      <w:r>
        <w:t>The w</w:t>
      </w:r>
      <w:r w:rsidR="00417105">
        <w:t>estern blot</w:t>
      </w:r>
      <w:r w:rsidR="00417105" w:rsidRPr="001B7824">
        <w:t xml:space="preserve"> has become </w:t>
      </w:r>
      <w:r w:rsidR="000B3506">
        <w:t>important</w:t>
      </w:r>
      <w:r w:rsidR="00417105" w:rsidRPr="001B7824">
        <w:t xml:space="preserve"> for quantitative applications</w:t>
      </w:r>
      <w:r w:rsidR="00417105">
        <w:fldChar w:fldCharType="begin"/>
      </w:r>
      <w:r w:rsidR="002013B2">
        <w:instrText xml:space="preserve"> ADDIN EN.CITE &lt;EndNote&gt;&lt;Cite&gt;&lt;Author&gt;Janes&lt;/Author&gt;&lt;Year&gt;2015&lt;/Year&gt;&lt;RecNum&gt;6230&lt;/RecNum&gt;&lt;IDText&gt;An analysis of critical factors for quantitative immunoblotting&lt;/IDText&gt;&lt;DisplayText&gt;&lt;style face="superscript"&gt;2&lt;/style&gt;&lt;/DisplayText&gt;&lt;record&gt;&lt;rec-number&gt;6230&lt;/rec-number&gt;&lt;foreign-keys&gt;&lt;key app="EN" db-id="9asp9d2fmptva8ep0wfxxarlxspsx25vsdrt" timestamp="1537388260" guid="5fe67865-43ad-4138-b887-e44c563133c7"&gt;6230&lt;/key&gt;&lt;/foreign-keys&gt;&lt;ref-type name="Journal Article"&gt;17&lt;/ref-type&gt;&lt;contributors&gt;&lt;authors&gt;&lt;author&gt;Janes, K. A.&lt;/author&gt;&lt;/authors&gt;&lt;/contributors&gt;&lt;auth-address&gt;Department of Biomedical Engineering, University of Virginia, Charlottesville, VA 22908, USA. E-mail: kjanes@virginia.edu.&lt;/auth-address&gt;&lt;titles&gt;&lt;title&gt;An analysis of critical factors for quantitative immunoblotting&lt;/title&gt;&lt;secondary-title&gt;Sci Signal&lt;/secondary-title&gt;&lt;/titles&gt;&lt;pages&gt;rs2&lt;/pages&gt;&lt;volume&gt;8&lt;/volume&gt;&lt;number&gt;371&lt;/number&gt;&lt;edition&gt;2015/04/09&lt;/edition&gt;&lt;keywords&gt;&lt;keyword&gt;Blotting, Western/*methods&lt;/keyword&gt;&lt;keyword&gt;Cell Line, Tumor&lt;/keyword&gt;&lt;keyword&gt;Humans&lt;/keyword&gt;&lt;/keywords&gt;&lt;dates&gt;&lt;year&gt;2015&lt;/year&gt;&lt;pub-dates&gt;&lt;date&gt;Apr 7&lt;/date&gt;&lt;/pub-dates&gt;&lt;/dates&gt;&lt;isbn&gt;1937-9145 (Electronic)&amp;#xD;1945-0877 (Linking)&lt;/isbn&gt;&lt;accession-num&gt;25852189&lt;/accession-num&gt;&lt;urls&gt;&lt;related-urls&gt;&lt;url&gt;https://www.ncbi.nlm.nih.gov/pubmed/25852189&lt;/url&gt;&lt;/related-urls&gt;&lt;/urls&gt;&lt;custom2&gt;PMC4401487&lt;/custom2&gt;&lt;electronic-resource-num&gt;10.1126/scisignal.2005966&lt;/electronic-resource-num&gt;&lt;/record&gt;&lt;/Cite&gt;&lt;/EndNote&gt;</w:instrText>
      </w:r>
      <w:r w:rsidR="00417105">
        <w:fldChar w:fldCharType="separate"/>
      </w:r>
      <w:r w:rsidR="00417105" w:rsidRPr="003E5A64">
        <w:rPr>
          <w:noProof/>
          <w:vertAlign w:val="superscript"/>
        </w:rPr>
        <w:t>2</w:t>
      </w:r>
      <w:r w:rsidR="00417105">
        <w:fldChar w:fldCharType="end"/>
      </w:r>
      <w:r w:rsidR="00417105">
        <w:t xml:space="preserve">. A semi-quantitation can be performed with chemiluminescent detection. </w:t>
      </w:r>
      <w:r w:rsidR="000B3506">
        <w:t>The</w:t>
      </w:r>
      <w:r w:rsidR="00417105">
        <w:t xml:space="preserve"> </w:t>
      </w:r>
      <w:r w:rsidR="00417105" w:rsidRPr="00980A2A">
        <w:t xml:space="preserve">procedure </w:t>
      </w:r>
      <w:r w:rsidR="000B3506">
        <w:t xml:space="preserve">presented here </w:t>
      </w:r>
      <w:r w:rsidR="00417105" w:rsidRPr="00980A2A">
        <w:t>is applicable to stripping and re-probing</w:t>
      </w:r>
      <w:r w:rsidR="00417105">
        <w:t xml:space="preserve"> to this end</w:t>
      </w:r>
      <w:r w:rsidR="00417105">
        <w:fldChar w:fldCharType="begin"/>
      </w:r>
      <w:r w:rsidR="002013B2">
        <w:instrText xml:space="preserve"> ADDIN EN.CITE &lt;EndNote&gt;&lt;Cite&gt;&lt;Author&gt;Higashi&lt;/Author&gt;&lt;Year&gt;2020&lt;/Year&gt;&lt;RecNum&gt;6352&lt;/RecNum&gt;&lt;IDText&gt;Old but not Obsolete: An Enhanced High Speed Immunoblot&lt;/IDText&gt;&lt;DisplayText&gt;&lt;style face="superscript"&gt;6&lt;/style&gt;&lt;/DisplayText&gt;&lt;record&gt;&lt;rec-number&gt;6352&lt;/rec-number&gt;&lt;foreign-keys&gt;&lt;key app="EN" db-id="9asp9d2fmptva8ep0wfxxarlxspsx25vsdrt" timestamp="1585015933" guid="7d65aa87-29d7-4e30-81c4-37e2b58ae155"&gt;6352&lt;/key&gt;&lt;/foreign-keys&gt;&lt;ref-type name="Journal Article"&gt;17&lt;/ref-type&gt;&lt;contributors&gt;&lt;authors&gt;&lt;author&gt;Higashi, S. L.&lt;/author&gt;&lt;author&gt;Yagyu, K.&lt;/author&gt;&lt;author&gt;Nagase, H.&lt;/author&gt;&lt;author&gt;Pearson, C. S.&lt;/author&gt;&lt;author&gt;Geller, H. M.&lt;/author&gt;&lt;author&gt;Katagiri, Y.&lt;/author&gt;&lt;/authors&gt;&lt;/contributors&gt;&lt;auth-address&gt;Laboratory of Developmental Neurobiology, Cell and Developmental Biology Center, National Heart, Lung, and Blood Institute, National Institutes of Health, Bethesda, MD, USA.&amp;#xD;United Graduate School of Drug Discovery and Medical Information Sciences, Gifu University, Yanagido 1-1, Gifu, Japan.&lt;/auth-address&gt;&lt;titles&gt;&lt;title&gt;Old but not Obsolete: An Enhanced High Speed Immunoblot&lt;/title&gt;&lt;secondary-title&gt;J Biochem&lt;/secondary-title&gt;&lt;/titles&gt;&lt;periodical&gt;&lt;full-title&gt;Journal of Biochemistry&lt;/full-title&gt;&lt;abbr-1&gt;J. Biochem.&lt;/abbr-1&gt;&lt;abbr-2&gt;J Biochem&lt;/abbr-2&gt;&lt;/periodical&gt;&lt;edition&gt;2020/02/07&lt;/edition&gt;&lt;keywords&gt;&lt;keyword&gt;Chemiluminescence&lt;/keyword&gt;&lt;keyword&gt;Fluorescence&lt;/keyword&gt;&lt;keyword&gt;Immunoblot&lt;/keyword&gt;&lt;keyword&gt;Immunoreaction enhancing agent&lt;/keyword&gt;&lt;keyword&gt;Western blot&lt;/keyword&gt;&lt;/keywords&gt;&lt;dates&gt;&lt;year&gt;2020&lt;/year&gt;&lt;pub-dates&gt;&lt;date&gt;Feb 6&lt;/date&gt;&lt;/pub-dates&gt;&lt;/dates&gt;&lt;isbn&gt;1756-2651 (Electronic)&amp;#xD;0021-924X (Linking)&lt;/isbn&gt;&lt;accession-num&gt;32027361&lt;/accession-num&gt;&lt;urls&gt;&lt;related-urls&gt;&lt;url&gt;https://www.ncbi.nlm.nih.gov/pubmed/32027361&lt;/url&gt;&lt;/related-urls&gt;&lt;/urls&gt;&lt;electronic-resource-num&gt;10.1093/jb/mvaa016&lt;/electronic-resource-num&gt;&lt;/record&gt;&lt;/Cite&gt;&lt;/EndNote&gt;</w:instrText>
      </w:r>
      <w:r w:rsidR="00417105">
        <w:fldChar w:fldCharType="separate"/>
      </w:r>
      <w:r w:rsidR="00417105" w:rsidRPr="003E5A64">
        <w:rPr>
          <w:noProof/>
          <w:vertAlign w:val="superscript"/>
        </w:rPr>
        <w:t>6</w:t>
      </w:r>
      <w:r w:rsidR="00417105">
        <w:fldChar w:fldCharType="end"/>
      </w:r>
      <w:r w:rsidR="00417105">
        <w:t>.</w:t>
      </w:r>
      <w:r w:rsidR="00417105" w:rsidRPr="00980A2A">
        <w:t xml:space="preserve"> </w:t>
      </w:r>
      <w:r w:rsidR="00417105" w:rsidRPr="001B7824">
        <w:t>Because of a wider dynamic range, fluorescen</w:t>
      </w:r>
      <w:r w:rsidR="00417105">
        <w:t>t</w:t>
      </w:r>
      <w:r w:rsidR="00417105" w:rsidRPr="001B7824">
        <w:t xml:space="preserve"> detection is the best option</w:t>
      </w:r>
      <w:r w:rsidR="00417105">
        <w:t xml:space="preserve">. </w:t>
      </w:r>
      <w:r>
        <w:t xml:space="preserve">With </w:t>
      </w:r>
      <w:r w:rsidR="000B3506">
        <w:t>this</w:t>
      </w:r>
      <w:r w:rsidR="00417105">
        <w:t xml:space="preserve"> protocol</w:t>
      </w:r>
      <w:r>
        <w:t>,</w:t>
      </w:r>
      <w:r w:rsidR="00417105">
        <w:t xml:space="preserve"> fluorescent </w:t>
      </w:r>
      <w:r>
        <w:t>detection</w:t>
      </w:r>
      <w:r w:rsidR="00417105">
        <w:t xml:space="preserve"> </w:t>
      </w:r>
      <w:r>
        <w:t>provides</w:t>
      </w:r>
      <w:r w:rsidR="007475FA">
        <w:t xml:space="preserve"> </w:t>
      </w:r>
      <w:r w:rsidR="00417105" w:rsidRPr="00980A2A">
        <w:t>a linear dynamic range for quantitative analysis</w:t>
      </w:r>
      <w:r w:rsidR="00417105">
        <w:fldChar w:fldCharType="begin"/>
      </w:r>
      <w:r w:rsidR="002013B2">
        <w:instrText xml:space="preserve"> ADDIN EN.CITE &lt;EndNote&gt;&lt;Cite&gt;&lt;Author&gt;Higashi&lt;/Author&gt;&lt;Year&gt;2020&lt;/Year&gt;&lt;RecNum&gt;6352&lt;/RecNum&gt;&lt;IDText&gt;Old but not Obsolete: An Enhanced High Speed Immunoblot&lt;/IDText&gt;&lt;DisplayText&gt;&lt;style face="superscript"&gt;6&lt;/style&gt;&lt;/DisplayText&gt;&lt;record&gt;&lt;rec-number&gt;6352&lt;/rec-number&gt;&lt;foreign-keys&gt;&lt;key app="EN" db-id="9asp9d2fmptva8ep0wfxxarlxspsx25vsdrt" timestamp="1585015933" guid="7d65aa87-29d7-4e30-81c4-37e2b58ae155"&gt;6352&lt;/key&gt;&lt;/foreign-keys&gt;&lt;ref-type name="Journal Article"&gt;17&lt;/ref-type&gt;&lt;contributors&gt;&lt;authors&gt;&lt;author&gt;Higashi, S. L.&lt;/author&gt;&lt;author&gt;Yagyu, K.&lt;/author&gt;&lt;author&gt;Nagase, H.&lt;/author&gt;&lt;author&gt;Pearson, C. S.&lt;/author&gt;&lt;author&gt;Geller, H. M.&lt;/author&gt;&lt;author&gt;Katagiri, Y.&lt;/author&gt;&lt;/authors&gt;&lt;/contributors&gt;&lt;auth-address&gt;Laboratory of Developmental Neurobiology, Cell and Developmental Biology Center, National Heart, Lung, and Blood Institute, National Institutes of Health, Bethesda, MD, USA.&amp;#xD;United Graduate School of Drug Discovery and Medical Information Sciences, Gifu University, Yanagido 1-1, Gifu, Japan.&lt;/auth-address&gt;&lt;titles&gt;&lt;title&gt;Old but not Obsolete: An Enhanced High Speed Immunoblot&lt;/title&gt;&lt;secondary-title&gt;J Biochem&lt;/secondary-title&gt;&lt;/titles&gt;&lt;periodical&gt;&lt;full-title&gt;Journal of Biochemistry&lt;/full-title&gt;&lt;abbr-1&gt;J. Biochem.&lt;/abbr-1&gt;&lt;abbr-2&gt;J Biochem&lt;/abbr-2&gt;&lt;/periodical&gt;&lt;edition&gt;2020/02/07&lt;/edition&gt;&lt;keywords&gt;&lt;keyword&gt;Chemiluminescence&lt;/keyword&gt;&lt;keyword&gt;Fluorescence&lt;/keyword&gt;&lt;keyword&gt;Immunoblot&lt;/keyword&gt;&lt;keyword&gt;Immunoreaction enhancing agent&lt;/keyword&gt;&lt;keyword&gt;Western blot&lt;/keyword&gt;&lt;/keywords&gt;&lt;dates&gt;&lt;year&gt;2020&lt;/year&gt;&lt;pub-dates&gt;&lt;date&gt;Feb 6&lt;/date&gt;&lt;/pub-dates&gt;&lt;/dates&gt;&lt;isbn&gt;1756-2651 (Electronic)&amp;#xD;0021-924X (Linking)&lt;/isbn&gt;&lt;accession-num&gt;32027361&lt;/accession-num&gt;&lt;urls&gt;&lt;related-urls&gt;&lt;url&gt;https://www.ncbi.nlm.nih.gov/pubmed/32027361&lt;/url&gt;&lt;/related-urls&gt;&lt;/urls&gt;&lt;electronic-resource-num&gt;10.1093/jb/mvaa016&lt;/electronic-resource-num&gt;&lt;/record&gt;&lt;/Cite&gt;&lt;/EndNote&gt;</w:instrText>
      </w:r>
      <w:r w:rsidR="00417105">
        <w:fldChar w:fldCharType="separate"/>
      </w:r>
      <w:r w:rsidR="00417105" w:rsidRPr="003E5A64">
        <w:rPr>
          <w:noProof/>
          <w:vertAlign w:val="superscript"/>
        </w:rPr>
        <w:t>6</w:t>
      </w:r>
      <w:r w:rsidR="00417105">
        <w:fldChar w:fldCharType="end"/>
      </w:r>
      <w:r w:rsidR="00417105">
        <w:t>. It is worth mentioning that CDR incubation time with fluorescent detection seems longer than that with chemiluminescent detection.</w:t>
      </w:r>
    </w:p>
    <w:p w14:paraId="573E5114" w14:textId="77777777" w:rsidR="00417105" w:rsidRDefault="00417105" w:rsidP="00DC05A9">
      <w:pPr>
        <w:contextualSpacing/>
      </w:pPr>
    </w:p>
    <w:p w14:paraId="78728D18" w14:textId="3EE05964" w:rsidR="00014314" w:rsidRPr="00417105" w:rsidRDefault="004A56A6" w:rsidP="00DC05A9">
      <w:pPr>
        <w:contextualSpacing/>
      </w:pPr>
      <w:r>
        <w:t>The w</w:t>
      </w:r>
      <w:r w:rsidR="00417105">
        <w:t xml:space="preserve">estern </w:t>
      </w:r>
      <w:r w:rsidR="00B3285A">
        <w:t>blot</w:t>
      </w:r>
      <w:r>
        <w:t xml:space="preserve"> </w:t>
      </w:r>
      <w:r w:rsidR="00417105">
        <w:t>has</w:t>
      </w:r>
      <w:r w:rsidR="00C4639B">
        <w:t xml:space="preserve"> a</w:t>
      </w:r>
      <w:r w:rsidR="00417105">
        <w:t xml:space="preserve"> wide array of applications and remains a universal method to study protein abundance, protein-protein interactions, and post-translational modifications. For instance, anti-carbohydrate antibodies can be easily used for western </w:t>
      </w:r>
      <w:r w:rsidR="00790F4C">
        <w:t>blot</w:t>
      </w:r>
      <w:r w:rsidR="00417105">
        <w:t xml:space="preserve"> with </w:t>
      </w:r>
      <w:r w:rsidR="000B3506">
        <w:t>this</w:t>
      </w:r>
      <w:r w:rsidR="00417105">
        <w:t xml:space="preserve"> protocol. Since a variety of carbohydrate moieties expressed on the outer surface of viral, bacterial, and fugus are pathogen-specific, they are </w:t>
      </w:r>
      <w:r w:rsidR="00417105" w:rsidRPr="0061135C">
        <w:t>invaluable</w:t>
      </w:r>
      <w:r w:rsidR="00417105">
        <w:t xml:space="preserve"> targets for </w:t>
      </w:r>
      <w:r w:rsidR="00417105" w:rsidRPr="0023634F">
        <w:t>pathogen recognition</w:t>
      </w:r>
      <w:r w:rsidR="00417105">
        <w:t xml:space="preserve"> and diagnosis of infectious diseases. Thus, </w:t>
      </w:r>
      <w:r w:rsidR="000B3506">
        <w:t xml:space="preserve">the </w:t>
      </w:r>
      <w:r w:rsidR="00417105">
        <w:t xml:space="preserve">application of this simple protocol could impact many areas of investigation, shaving hours of waiting time not only for experiments but also clinical immunodiagnostics </w:t>
      </w:r>
      <w:r w:rsidR="00417105" w:rsidRPr="00E218B1">
        <w:t xml:space="preserve">that rely on </w:t>
      </w:r>
      <w:r w:rsidR="00417105">
        <w:t xml:space="preserve">western </w:t>
      </w:r>
      <w:r w:rsidR="00417105" w:rsidRPr="00E218B1">
        <w:t>blotting technology</w:t>
      </w:r>
      <w:r w:rsidR="00417105">
        <w:t>.</w:t>
      </w:r>
    </w:p>
    <w:p w14:paraId="62077EC6" w14:textId="77777777" w:rsidR="002C7022" w:rsidRPr="001B1519" w:rsidRDefault="002C7022" w:rsidP="00DC05A9">
      <w:pPr>
        <w:contextualSpacing/>
        <w:rPr>
          <w:rFonts w:asciiTheme="minorHAnsi" w:hAnsiTheme="minorHAnsi" w:cstheme="minorHAnsi"/>
          <w:color w:val="auto"/>
        </w:rPr>
      </w:pPr>
    </w:p>
    <w:p w14:paraId="1734505F" w14:textId="6750009E" w:rsidR="00AA03DF" w:rsidRPr="001B1519" w:rsidRDefault="00AA03DF" w:rsidP="00DC05A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 xml:space="preserve">ACKNOWLEDGMENTS: </w:t>
      </w:r>
    </w:p>
    <w:p w14:paraId="246DCD94" w14:textId="3AC0A69C" w:rsidR="007A4DD6" w:rsidRPr="001B1519" w:rsidRDefault="00C368A8" w:rsidP="00DC05A9">
      <w:pPr>
        <w:contextualSpacing/>
        <w:rPr>
          <w:rFonts w:asciiTheme="minorHAnsi" w:hAnsiTheme="minorHAnsi" w:cstheme="minorHAnsi"/>
          <w:color w:val="808080" w:themeColor="background1" w:themeShade="80"/>
        </w:rPr>
      </w:pPr>
      <w:r w:rsidRPr="00C368A8">
        <w:rPr>
          <w:rFonts w:asciiTheme="minorHAnsi" w:hAnsiTheme="minorHAnsi" w:cstheme="minorHAnsi"/>
          <w:color w:val="auto"/>
        </w:rPr>
        <w:t>This work was supported by the Division of Intramural Research, National Heart, Lung, and Blood Institute, National Institutes of Health. S.H. was supported by Japan Public-Private Partnership Student Study Abroad Program, and H.N. and K.Y. were by Valor and V Drug Overseas Training Scholarship</w:t>
      </w:r>
      <w:r w:rsidR="008244D1">
        <w:rPr>
          <w:rFonts w:asciiTheme="minorHAnsi" w:hAnsiTheme="minorHAnsi" w:cstheme="minorHAnsi"/>
          <w:color w:val="808080"/>
        </w:rPr>
        <w:t>.</w:t>
      </w:r>
    </w:p>
    <w:p w14:paraId="2D96E92E" w14:textId="72F287DC" w:rsidR="00AA03DF" w:rsidRPr="001B1519" w:rsidRDefault="00AA03DF" w:rsidP="00DC05A9">
      <w:pPr>
        <w:contextualSpacing/>
        <w:rPr>
          <w:rFonts w:asciiTheme="minorHAnsi" w:hAnsiTheme="minorHAnsi" w:cstheme="minorHAnsi"/>
          <w:b/>
          <w:bCs/>
        </w:rPr>
      </w:pPr>
    </w:p>
    <w:p w14:paraId="5D52ED8B" w14:textId="78E45567" w:rsidR="00AA03DF" w:rsidRPr="001B1519" w:rsidRDefault="00AA03DF" w:rsidP="00DC05A9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6EB47C18" w14:textId="412E4D6C" w:rsidR="00C368A8" w:rsidRDefault="00C368A8" w:rsidP="00DC05A9">
      <w:pPr>
        <w:contextualSpacing/>
        <w:rPr>
          <w:rFonts w:asciiTheme="minorHAnsi" w:hAnsiTheme="minorHAnsi" w:cstheme="minorHAnsi"/>
          <w:color w:val="auto"/>
        </w:rPr>
      </w:pPr>
      <w:r w:rsidRPr="00C368A8">
        <w:rPr>
          <w:rFonts w:asciiTheme="minorHAnsi" w:hAnsiTheme="minorHAnsi" w:cstheme="minorHAnsi"/>
          <w:color w:val="auto"/>
        </w:rPr>
        <w:t>The authors have declared no competing interests directly relevant to the contents of this article.</w:t>
      </w:r>
    </w:p>
    <w:p w14:paraId="285CF27D" w14:textId="77777777" w:rsidR="00C368A8" w:rsidRPr="00C368A8" w:rsidRDefault="00C368A8" w:rsidP="00DC05A9">
      <w:pPr>
        <w:contextualSpacing/>
        <w:rPr>
          <w:rFonts w:asciiTheme="minorHAnsi" w:hAnsiTheme="minorHAnsi" w:cstheme="minorHAnsi"/>
          <w:color w:val="auto"/>
        </w:rPr>
      </w:pPr>
    </w:p>
    <w:p w14:paraId="315B4FAD" w14:textId="7CC649C5" w:rsidR="00B32616" w:rsidRPr="001B1519" w:rsidRDefault="009726EE" w:rsidP="00DC05A9">
      <w:pPr>
        <w:contextualSpacing/>
        <w:rPr>
          <w:rFonts w:asciiTheme="minorHAnsi" w:hAnsiTheme="minorHAnsi" w:cstheme="minorHAnsi"/>
          <w:b/>
          <w:color w:val="000000" w:themeColor="text1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64B8FF3A" w14:textId="6B5F944B" w:rsidR="00E509A8" w:rsidRPr="00E509A8" w:rsidRDefault="00DD187F" w:rsidP="00DC05A9">
      <w:pPr>
        <w:pStyle w:val="EndNoteBibliography"/>
        <w:contextualSpacing/>
        <w:rPr>
          <w:noProof/>
        </w:rPr>
      </w:pPr>
      <w:r>
        <w:rPr>
          <w:rFonts w:asciiTheme="minorHAnsi" w:hAnsiTheme="minorHAnsi" w:cstheme="minorHAnsi"/>
          <w:color w:val="7F7F7F" w:themeColor="text1" w:themeTint="80"/>
        </w:rPr>
        <w:fldChar w:fldCharType="begin"/>
      </w:r>
      <w:r>
        <w:rPr>
          <w:rFonts w:asciiTheme="minorHAnsi" w:hAnsiTheme="minorHAnsi" w:cstheme="minorHAnsi"/>
          <w:color w:val="7F7F7F" w:themeColor="text1" w:themeTint="80"/>
        </w:rPr>
        <w:instrText xml:space="preserve"> ADDIN EN.REFLIST </w:instrText>
      </w:r>
      <w:r>
        <w:rPr>
          <w:rFonts w:asciiTheme="minorHAnsi" w:hAnsiTheme="minorHAnsi" w:cstheme="minorHAnsi"/>
          <w:color w:val="7F7F7F" w:themeColor="text1" w:themeTint="80"/>
        </w:rPr>
        <w:fldChar w:fldCharType="separate"/>
      </w:r>
      <w:r w:rsidR="00E509A8" w:rsidRPr="00E509A8">
        <w:rPr>
          <w:noProof/>
        </w:rPr>
        <w:t>1</w:t>
      </w:r>
      <w:r w:rsidR="00E509A8" w:rsidRPr="00E509A8">
        <w:rPr>
          <w:noProof/>
        </w:rPr>
        <w:tab/>
        <w:t xml:space="preserve">MacPhee, D. J. Methodological considerations for improving Western blot analysis. </w:t>
      </w:r>
      <w:r w:rsidR="00E509A8" w:rsidRPr="00E509A8">
        <w:rPr>
          <w:i/>
          <w:noProof/>
        </w:rPr>
        <w:lastRenderedPageBreak/>
        <w:t>J</w:t>
      </w:r>
      <w:r w:rsidR="00000064">
        <w:rPr>
          <w:i/>
          <w:noProof/>
        </w:rPr>
        <w:t>ournal of</w:t>
      </w:r>
      <w:r w:rsidR="00E509A8" w:rsidRPr="00E509A8">
        <w:rPr>
          <w:i/>
          <w:noProof/>
        </w:rPr>
        <w:t xml:space="preserve"> Pharmacol Toxicol</w:t>
      </w:r>
      <w:r w:rsidR="000B3506">
        <w:rPr>
          <w:i/>
          <w:noProof/>
        </w:rPr>
        <w:t>ogy</w:t>
      </w:r>
      <w:r w:rsidR="00E509A8" w:rsidRPr="00E509A8">
        <w:rPr>
          <w:i/>
          <w:noProof/>
        </w:rPr>
        <w:t xml:space="preserve"> Methods.</w:t>
      </w:r>
      <w:r w:rsidR="00E509A8" w:rsidRPr="00E509A8">
        <w:rPr>
          <w:noProof/>
        </w:rPr>
        <w:t xml:space="preserve"> </w:t>
      </w:r>
      <w:r w:rsidR="00E509A8" w:rsidRPr="00E509A8">
        <w:rPr>
          <w:b/>
          <w:noProof/>
        </w:rPr>
        <w:t>61</w:t>
      </w:r>
      <w:r w:rsidR="00E509A8" w:rsidRPr="00E509A8">
        <w:rPr>
          <w:noProof/>
        </w:rPr>
        <w:t xml:space="preserve"> (2), 171-177 (2010).</w:t>
      </w:r>
    </w:p>
    <w:p w14:paraId="049E00A2" w14:textId="380614A1" w:rsidR="00E509A8" w:rsidRPr="00E509A8" w:rsidRDefault="00E509A8" w:rsidP="00DC05A9">
      <w:pPr>
        <w:pStyle w:val="EndNoteBibliography"/>
        <w:contextualSpacing/>
        <w:rPr>
          <w:noProof/>
        </w:rPr>
      </w:pPr>
      <w:r w:rsidRPr="00E509A8">
        <w:rPr>
          <w:noProof/>
        </w:rPr>
        <w:t>2</w:t>
      </w:r>
      <w:r w:rsidRPr="00E509A8">
        <w:rPr>
          <w:noProof/>
        </w:rPr>
        <w:tab/>
        <w:t xml:space="preserve">Janes, K. A. An analysis of critical factors for quantitative immunoblotting. </w:t>
      </w:r>
      <w:r w:rsidR="000B3506">
        <w:rPr>
          <w:i/>
          <w:noProof/>
        </w:rPr>
        <w:t>Science Signaling</w:t>
      </w:r>
      <w:r w:rsidRPr="00E509A8">
        <w:rPr>
          <w:i/>
          <w:noProof/>
        </w:rPr>
        <w:t>.</w:t>
      </w:r>
      <w:r w:rsidRPr="00E509A8">
        <w:rPr>
          <w:noProof/>
        </w:rPr>
        <w:t xml:space="preserve"> </w:t>
      </w:r>
      <w:r w:rsidRPr="00E509A8">
        <w:rPr>
          <w:b/>
          <w:noProof/>
        </w:rPr>
        <w:t>8</w:t>
      </w:r>
      <w:r w:rsidRPr="00E509A8">
        <w:rPr>
          <w:noProof/>
        </w:rPr>
        <w:t xml:space="preserve"> (371), rs2 (2015).</w:t>
      </w:r>
    </w:p>
    <w:p w14:paraId="2BB8CDC2" w14:textId="21876FB8" w:rsidR="00E509A8" w:rsidRPr="00E509A8" w:rsidRDefault="00E509A8" w:rsidP="00DC05A9">
      <w:pPr>
        <w:pStyle w:val="EndNoteBibliography"/>
        <w:contextualSpacing/>
        <w:rPr>
          <w:noProof/>
        </w:rPr>
      </w:pPr>
      <w:r w:rsidRPr="00E509A8">
        <w:rPr>
          <w:noProof/>
        </w:rPr>
        <w:t>3</w:t>
      </w:r>
      <w:r w:rsidRPr="00E509A8">
        <w:rPr>
          <w:noProof/>
        </w:rPr>
        <w:tab/>
        <w:t>Schuck, P.</w:t>
      </w:r>
      <w:r w:rsidR="000B3506">
        <w:rPr>
          <w:noProof/>
        </w:rPr>
        <w:t xml:space="preserve">, </w:t>
      </w:r>
      <w:r w:rsidRPr="00E509A8">
        <w:rPr>
          <w:noProof/>
        </w:rPr>
        <w:t xml:space="preserve">Zhao, H. The role of mass transport limitation and surface heterogeneity in the biophysical characterization of macromolecular binding processes by SPR biosensing. </w:t>
      </w:r>
      <w:r w:rsidRPr="00E509A8">
        <w:rPr>
          <w:i/>
          <w:noProof/>
        </w:rPr>
        <w:t>Methods in Molecular Biology.</w:t>
      </w:r>
      <w:r w:rsidRPr="00E509A8">
        <w:rPr>
          <w:noProof/>
        </w:rPr>
        <w:t xml:space="preserve"> </w:t>
      </w:r>
      <w:r w:rsidRPr="00E509A8">
        <w:rPr>
          <w:b/>
          <w:noProof/>
        </w:rPr>
        <w:t>627</w:t>
      </w:r>
      <w:r w:rsidR="000B3506" w:rsidRPr="00E509A8">
        <w:rPr>
          <w:noProof/>
        </w:rPr>
        <w:t>,</w:t>
      </w:r>
      <w:r w:rsidRPr="00E509A8">
        <w:rPr>
          <w:noProof/>
        </w:rPr>
        <w:t xml:space="preserve"> 15-54 (2010).</w:t>
      </w:r>
    </w:p>
    <w:p w14:paraId="77DFCE2C" w14:textId="7144815D" w:rsidR="00E509A8" w:rsidRPr="00E509A8" w:rsidRDefault="00E509A8" w:rsidP="00DC05A9">
      <w:pPr>
        <w:pStyle w:val="EndNoteBibliography"/>
        <w:contextualSpacing/>
        <w:rPr>
          <w:noProof/>
        </w:rPr>
      </w:pPr>
      <w:r w:rsidRPr="00E509A8">
        <w:rPr>
          <w:noProof/>
        </w:rPr>
        <w:t>4</w:t>
      </w:r>
      <w:r w:rsidRPr="00E509A8">
        <w:rPr>
          <w:noProof/>
        </w:rPr>
        <w:tab/>
        <w:t>Li, J., Zrazhevskiy, P.</w:t>
      </w:r>
      <w:r w:rsidR="000B3506">
        <w:rPr>
          <w:noProof/>
        </w:rPr>
        <w:t xml:space="preserve">, </w:t>
      </w:r>
      <w:r w:rsidRPr="00E509A8">
        <w:rPr>
          <w:noProof/>
        </w:rPr>
        <w:t xml:space="preserve">Gao, X. Eliminating Size-Associated Diffusion Constraints for Rapid On-Surface Bioassays with Nanoparticle Probes. </w:t>
      </w:r>
      <w:r w:rsidRPr="00E509A8">
        <w:rPr>
          <w:i/>
          <w:noProof/>
        </w:rPr>
        <w:t>Small.</w:t>
      </w:r>
      <w:r w:rsidRPr="00E509A8">
        <w:rPr>
          <w:noProof/>
        </w:rPr>
        <w:t xml:space="preserve"> </w:t>
      </w:r>
      <w:r w:rsidRPr="00E509A8">
        <w:rPr>
          <w:b/>
          <w:noProof/>
        </w:rPr>
        <w:t>12</w:t>
      </w:r>
      <w:r w:rsidRPr="00E509A8">
        <w:rPr>
          <w:noProof/>
        </w:rPr>
        <w:t xml:space="preserve"> (8), 1035-1043</w:t>
      </w:r>
      <w:r w:rsidR="000B3506">
        <w:rPr>
          <w:noProof/>
        </w:rPr>
        <w:t xml:space="preserve"> </w:t>
      </w:r>
      <w:r w:rsidRPr="00E509A8">
        <w:rPr>
          <w:noProof/>
        </w:rPr>
        <w:t>(2016).</w:t>
      </w:r>
    </w:p>
    <w:p w14:paraId="66E709DE" w14:textId="6DFD79EE" w:rsidR="00E509A8" w:rsidRPr="00E509A8" w:rsidRDefault="00E509A8" w:rsidP="00DC05A9">
      <w:pPr>
        <w:pStyle w:val="EndNoteBibliography"/>
        <w:contextualSpacing/>
        <w:jc w:val="left"/>
        <w:rPr>
          <w:noProof/>
        </w:rPr>
      </w:pPr>
      <w:r w:rsidRPr="00E509A8">
        <w:rPr>
          <w:noProof/>
        </w:rPr>
        <w:t>5</w:t>
      </w:r>
      <w:r w:rsidRPr="00E509A8">
        <w:rPr>
          <w:noProof/>
        </w:rPr>
        <w:tab/>
        <w:t>T</w:t>
      </w:r>
      <w:r w:rsidR="000B3506">
        <w:rPr>
          <w:noProof/>
        </w:rPr>
        <w:t>oyobo</w:t>
      </w:r>
      <w:r w:rsidRPr="00E509A8">
        <w:rPr>
          <w:noProof/>
        </w:rPr>
        <w:t xml:space="preserve">. </w:t>
      </w:r>
      <w:r w:rsidR="000B3506" w:rsidRPr="00E509A8">
        <w:rPr>
          <w:noProof/>
        </w:rPr>
        <w:t>Immunoreaction enhancing: technology.</w:t>
      </w:r>
      <w:r>
        <w:rPr>
          <w:noProof/>
        </w:rPr>
        <w:t xml:space="preserve"> </w:t>
      </w:r>
      <w:r w:rsidRPr="00E509A8">
        <w:rPr>
          <w:noProof/>
        </w:rPr>
        <w:t>http://www.toyobousa.com/lifescience-immunoreaction-enhancing.html</w:t>
      </w:r>
      <w:r w:rsidR="000B3506">
        <w:rPr>
          <w:noProof/>
        </w:rPr>
        <w:t xml:space="preserve"> (2020). </w:t>
      </w:r>
    </w:p>
    <w:p w14:paraId="6AA3FE72" w14:textId="13397AE2" w:rsidR="00E509A8" w:rsidRPr="00E509A8" w:rsidRDefault="00E509A8" w:rsidP="00DC05A9">
      <w:pPr>
        <w:pStyle w:val="EndNoteBibliography"/>
        <w:contextualSpacing/>
        <w:rPr>
          <w:noProof/>
        </w:rPr>
      </w:pPr>
      <w:r w:rsidRPr="00E509A8">
        <w:rPr>
          <w:noProof/>
        </w:rPr>
        <w:t>6</w:t>
      </w:r>
      <w:r w:rsidRPr="00E509A8">
        <w:rPr>
          <w:noProof/>
        </w:rPr>
        <w:tab/>
        <w:t>Higashi, S. L.</w:t>
      </w:r>
      <w:r w:rsidRPr="00E509A8">
        <w:rPr>
          <w:i/>
          <w:noProof/>
        </w:rPr>
        <w:t xml:space="preserve"> </w:t>
      </w:r>
      <w:r w:rsidR="000B3506" w:rsidRPr="000B3506">
        <w:rPr>
          <w:noProof/>
        </w:rPr>
        <w:t>et al.</w:t>
      </w:r>
      <w:r w:rsidRPr="00E509A8">
        <w:rPr>
          <w:noProof/>
        </w:rPr>
        <w:t xml:space="preserve"> Old but not Obsolete: An Enhanced High Speed Immunoblot. </w:t>
      </w:r>
      <w:r w:rsidRPr="00E509A8">
        <w:rPr>
          <w:i/>
          <w:noProof/>
        </w:rPr>
        <w:t>Journal of Biochemistry.</w:t>
      </w:r>
      <w:r w:rsidRPr="00E509A8">
        <w:rPr>
          <w:noProof/>
        </w:rPr>
        <w:t xml:space="preserve"> (2020).</w:t>
      </w:r>
    </w:p>
    <w:p w14:paraId="3AB3A321" w14:textId="18D8A68C" w:rsidR="00E509A8" w:rsidRPr="00E509A8" w:rsidRDefault="00E509A8" w:rsidP="00DC05A9">
      <w:pPr>
        <w:pStyle w:val="EndNoteBibliography"/>
        <w:contextualSpacing/>
        <w:rPr>
          <w:noProof/>
        </w:rPr>
      </w:pPr>
      <w:r w:rsidRPr="00E509A8">
        <w:rPr>
          <w:noProof/>
        </w:rPr>
        <w:t>7</w:t>
      </w:r>
      <w:r w:rsidRPr="00E509A8">
        <w:rPr>
          <w:noProof/>
        </w:rPr>
        <w:tab/>
        <w:t>Towbin, H., Staehelin, T.</w:t>
      </w:r>
      <w:r w:rsidR="000B3506">
        <w:rPr>
          <w:noProof/>
        </w:rPr>
        <w:t xml:space="preserve">, </w:t>
      </w:r>
      <w:r w:rsidRPr="00E509A8">
        <w:rPr>
          <w:noProof/>
        </w:rPr>
        <w:t xml:space="preserve">Gordon, J. Electrophoretic transfer of proteins from polyacrylamide gels to nitrocellulose sheets: Procedure and some applications. </w:t>
      </w:r>
      <w:r w:rsidR="000B3506">
        <w:rPr>
          <w:i/>
          <w:noProof/>
        </w:rPr>
        <w:t>Proceedings of the National Academy of Sciences of the United States of America</w:t>
      </w:r>
      <w:r w:rsidRPr="00E509A8">
        <w:rPr>
          <w:i/>
          <w:noProof/>
        </w:rPr>
        <w:t>.</w:t>
      </w:r>
      <w:r w:rsidRPr="00E509A8">
        <w:rPr>
          <w:noProof/>
        </w:rPr>
        <w:t xml:space="preserve"> </w:t>
      </w:r>
      <w:r w:rsidRPr="00E509A8">
        <w:rPr>
          <w:b/>
          <w:noProof/>
        </w:rPr>
        <w:t>76</w:t>
      </w:r>
      <w:r w:rsidR="000B3506" w:rsidRPr="000B3506">
        <w:rPr>
          <w:bCs/>
          <w:noProof/>
        </w:rPr>
        <w:t>,</w:t>
      </w:r>
      <w:r w:rsidRPr="00E509A8">
        <w:rPr>
          <w:noProof/>
        </w:rPr>
        <w:t xml:space="preserve"> 4350-4354 (1979).</w:t>
      </w:r>
    </w:p>
    <w:p w14:paraId="2E577A49" w14:textId="071F4A6C" w:rsidR="00E509A8" w:rsidRPr="00E509A8" w:rsidRDefault="00E509A8" w:rsidP="00DC05A9">
      <w:pPr>
        <w:pStyle w:val="EndNoteBibliography"/>
        <w:contextualSpacing/>
        <w:rPr>
          <w:noProof/>
        </w:rPr>
      </w:pPr>
      <w:r w:rsidRPr="00E509A8">
        <w:rPr>
          <w:noProof/>
        </w:rPr>
        <w:t>8</w:t>
      </w:r>
      <w:r w:rsidRPr="00E509A8">
        <w:rPr>
          <w:noProof/>
        </w:rPr>
        <w:tab/>
        <w:t xml:space="preserve">Burnette, W. N. "Western blotting": electrophoretic transfer of proteins from sodium dodecyl sulfate--polyacrylamide gels to unmodified nitrocellulose and radiographic detection with antibody and radioiodinated protein A. </w:t>
      </w:r>
      <w:r w:rsidRPr="00E509A8">
        <w:rPr>
          <w:i/>
          <w:noProof/>
        </w:rPr>
        <w:t>Analytical Biochemistry.</w:t>
      </w:r>
      <w:r w:rsidRPr="00E509A8">
        <w:rPr>
          <w:noProof/>
        </w:rPr>
        <w:t xml:space="preserve"> </w:t>
      </w:r>
      <w:r w:rsidRPr="00E509A8">
        <w:rPr>
          <w:b/>
          <w:noProof/>
        </w:rPr>
        <w:t>112</w:t>
      </w:r>
      <w:r w:rsidRPr="00E509A8">
        <w:rPr>
          <w:noProof/>
        </w:rPr>
        <w:t xml:space="preserve"> (2), 195-203 (1981).</w:t>
      </w:r>
    </w:p>
    <w:p w14:paraId="2493ECF8" w14:textId="2A00D6BA" w:rsidR="00E509A8" w:rsidRPr="00E509A8" w:rsidRDefault="00E509A8" w:rsidP="00DC05A9">
      <w:pPr>
        <w:pStyle w:val="EndNoteBibliography"/>
        <w:contextualSpacing/>
        <w:rPr>
          <w:noProof/>
        </w:rPr>
      </w:pPr>
      <w:r w:rsidRPr="00E509A8">
        <w:rPr>
          <w:noProof/>
        </w:rPr>
        <w:t>9</w:t>
      </w:r>
      <w:r w:rsidRPr="00E509A8">
        <w:rPr>
          <w:noProof/>
        </w:rPr>
        <w:tab/>
        <w:t>Mishra, M., Tiwari, S.</w:t>
      </w:r>
      <w:r w:rsidR="000B3506">
        <w:rPr>
          <w:noProof/>
        </w:rPr>
        <w:t xml:space="preserve">, </w:t>
      </w:r>
      <w:r w:rsidRPr="00E509A8">
        <w:rPr>
          <w:noProof/>
        </w:rPr>
        <w:t xml:space="preserve">Gomes, A. V. Protein purification and analysis: next generation Western blotting techniques. </w:t>
      </w:r>
      <w:r w:rsidRPr="00E509A8">
        <w:rPr>
          <w:i/>
          <w:noProof/>
        </w:rPr>
        <w:t>Expert Rev</w:t>
      </w:r>
      <w:r>
        <w:rPr>
          <w:i/>
          <w:noProof/>
        </w:rPr>
        <w:t>iew of</w:t>
      </w:r>
      <w:r w:rsidRPr="00E509A8">
        <w:rPr>
          <w:i/>
          <w:noProof/>
        </w:rPr>
        <w:t xml:space="preserve"> Proteomics.</w:t>
      </w:r>
      <w:r w:rsidRPr="00E509A8">
        <w:rPr>
          <w:noProof/>
        </w:rPr>
        <w:t xml:space="preserve"> </w:t>
      </w:r>
      <w:r w:rsidRPr="00E509A8">
        <w:rPr>
          <w:b/>
          <w:noProof/>
        </w:rPr>
        <w:t>14</w:t>
      </w:r>
      <w:r w:rsidRPr="00E509A8">
        <w:rPr>
          <w:noProof/>
        </w:rPr>
        <w:t xml:space="preserve"> (11), 1037-1053 (2017).</w:t>
      </w:r>
    </w:p>
    <w:p w14:paraId="5B54BE2E" w14:textId="13888CE5" w:rsidR="00E509A8" w:rsidRPr="00E509A8" w:rsidRDefault="00E509A8" w:rsidP="00DC05A9">
      <w:pPr>
        <w:pStyle w:val="EndNoteBibliography"/>
        <w:contextualSpacing/>
        <w:rPr>
          <w:noProof/>
        </w:rPr>
      </w:pPr>
      <w:r w:rsidRPr="00E509A8">
        <w:rPr>
          <w:noProof/>
        </w:rPr>
        <w:t>10</w:t>
      </w:r>
      <w:r w:rsidRPr="00E509A8">
        <w:rPr>
          <w:noProof/>
        </w:rPr>
        <w:tab/>
        <w:t>Ciaccio, M. F., Wagner, J. P., Chuu, C. P., Lauffenburger, D. A.</w:t>
      </w:r>
      <w:r w:rsidR="000B3506">
        <w:rPr>
          <w:noProof/>
        </w:rPr>
        <w:t xml:space="preserve">, </w:t>
      </w:r>
      <w:r w:rsidRPr="00E509A8">
        <w:rPr>
          <w:noProof/>
        </w:rPr>
        <w:t xml:space="preserve">Jones, R. B. Systems analysis of EGF receptor signaling dynamics with microwestern arrays. </w:t>
      </w:r>
      <w:r w:rsidRPr="00E509A8">
        <w:rPr>
          <w:i/>
          <w:noProof/>
        </w:rPr>
        <w:t>Nat</w:t>
      </w:r>
      <w:r>
        <w:rPr>
          <w:i/>
          <w:noProof/>
        </w:rPr>
        <w:t>ure</w:t>
      </w:r>
      <w:r w:rsidRPr="00E509A8">
        <w:rPr>
          <w:i/>
          <w:noProof/>
        </w:rPr>
        <w:t xml:space="preserve"> Methods.</w:t>
      </w:r>
      <w:r w:rsidRPr="00E509A8">
        <w:rPr>
          <w:noProof/>
        </w:rPr>
        <w:t xml:space="preserve"> </w:t>
      </w:r>
      <w:r w:rsidRPr="00E509A8">
        <w:rPr>
          <w:b/>
          <w:noProof/>
        </w:rPr>
        <w:t>7</w:t>
      </w:r>
      <w:r w:rsidRPr="00E509A8">
        <w:rPr>
          <w:noProof/>
        </w:rPr>
        <w:t xml:space="preserve"> (2), 148-155 (2010).</w:t>
      </w:r>
    </w:p>
    <w:p w14:paraId="676545FD" w14:textId="41D3EDF8" w:rsidR="00E509A8" w:rsidRPr="00E509A8" w:rsidRDefault="00E509A8" w:rsidP="00DC05A9">
      <w:pPr>
        <w:pStyle w:val="EndNoteBibliography"/>
        <w:contextualSpacing/>
        <w:rPr>
          <w:noProof/>
        </w:rPr>
      </w:pPr>
      <w:r w:rsidRPr="00E509A8">
        <w:rPr>
          <w:noProof/>
        </w:rPr>
        <w:t>11</w:t>
      </w:r>
      <w:r w:rsidRPr="00E509A8">
        <w:rPr>
          <w:noProof/>
        </w:rPr>
        <w:tab/>
        <w:t>Treindl, F.</w:t>
      </w:r>
      <w:r w:rsidRPr="00E509A8">
        <w:rPr>
          <w:i/>
          <w:noProof/>
        </w:rPr>
        <w:t xml:space="preserve"> </w:t>
      </w:r>
      <w:r w:rsidR="000B3506" w:rsidRPr="000B3506">
        <w:rPr>
          <w:noProof/>
        </w:rPr>
        <w:t>et al.</w:t>
      </w:r>
      <w:r w:rsidRPr="00E509A8">
        <w:rPr>
          <w:noProof/>
        </w:rPr>
        <w:t xml:space="preserve"> A bead-based western for high-throughput cellular signal transduction analyses. </w:t>
      </w:r>
      <w:r w:rsidRPr="00E509A8">
        <w:rPr>
          <w:i/>
          <w:noProof/>
        </w:rPr>
        <w:t>Nat</w:t>
      </w:r>
      <w:r>
        <w:rPr>
          <w:i/>
          <w:noProof/>
        </w:rPr>
        <w:t>ure</w:t>
      </w:r>
      <w:r w:rsidRPr="00E509A8">
        <w:rPr>
          <w:i/>
          <w:noProof/>
        </w:rPr>
        <w:t xml:space="preserve"> Commun</w:t>
      </w:r>
      <w:r>
        <w:rPr>
          <w:i/>
          <w:noProof/>
        </w:rPr>
        <w:t>ications</w:t>
      </w:r>
      <w:r w:rsidRPr="00E509A8">
        <w:rPr>
          <w:i/>
          <w:noProof/>
        </w:rPr>
        <w:t>.</w:t>
      </w:r>
      <w:r w:rsidRPr="00E509A8">
        <w:rPr>
          <w:noProof/>
        </w:rPr>
        <w:t xml:space="preserve"> </w:t>
      </w:r>
      <w:r w:rsidRPr="00E509A8">
        <w:rPr>
          <w:b/>
          <w:noProof/>
        </w:rPr>
        <w:t>7</w:t>
      </w:r>
      <w:r w:rsidR="000B3506" w:rsidRPr="00E509A8">
        <w:rPr>
          <w:noProof/>
        </w:rPr>
        <w:t>,</w:t>
      </w:r>
      <w:r w:rsidRPr="00E509A8">
        <w:rPr>
          <w:noProof/>
        </w:rPr>
        <w:t xml:space="preserve"> 12852 (2016).</w:t>
      </w:r>
    </w:p>
    <w:p w14:paraId="189F6466" w14:textId="383F2340" w:rsidR="00E509A8" w:rsidRPr="00E509A8" w:rsidRDefault="00E509A8" w:rsidP="00DC05A9">
      <w:pPr>
        <w:pStyle w:val="EndNoteBibliography"/>
        <w:contextualSpacing/>
        <w:rPr>
          <w:noProof/>
        </w:rPr>
      </w:pPr>
      <w:r w:rsidRPr="00E509A8">
        <w:rPr>
          <w:noProof/>
        </w:rPr>
        <w:t>12</w:t>
      </w:r>
      <w:r w:rsidRPr="00E509A8">
        <w:rPr>
          <w:noProof/>
        </w:rPr>
        <w:tab/>
        <w:t>Sajjad, S., Do, M. T., Shin, H. S., Yoon, T. S.</w:t>
      </w:r>
      <w:r w:rsidR="000B3506">
        <w:rPr>
          <w:noProof/>
        </w:rPr>
        <w:t xml:space="preserve">, </w:t>
      </w:r>
      <w:r w:rsidRPr="00E509A8">
        <w:rPr>
          <w:noProof/>
        </w:rPr>
        <w:t xml:space="preserve">Kang, S. Rapid and efficient western blot assay by rotational cyclic draining and replenishing procedure. </w:t>
      </w:r>
      <w:r w:rsidRPr="00E509A8">
        <w:rPr>
          <w:i/>
          <w:noProof/>
        </w:rPr>
        <w:t>Electrophoresis.</w:t>
      </w:r>
      <w:r w:rsidRPr="00E509A8">
        <w:rPr>
          <w:noProof/>
        </w:rPr>
        <w:t xml:space="preserve"> </w:t>
      </w:r>
      <w:r w:rsidRPr="00E509A8">
        <w:rPr>
          <w:b/>
          <w:noProof/>
        </w:rPr>
        <w:t>39</w:t>
      </w:r>
      <w:r w:rsidRPr="00E509A8">
        <w:rPr>
          <w:noProof/>
        </w:rPr>
        <w:t xml:space="preserve"> (23), 2974-2978 (2018).</w:t>
      </w:r>
    </w:p>
    <w:p w14:paraId="6E725E36" w14:textId="686946E1" w:rsidR="00E509A8" w:rsidRPr="00E509A8" w:rsidRDefault="00E509A8" w:rsidP="00DC05A9">
      <w:pPr>
        <w:pStyle w:val="EndNoteBibliography"/>
        <w:contextualSpacing/>
        <w:rPr>
          <w:noProof/>
        </w:rPr>
      </w:pPr>
      <w:r w:rsidRPr="00E509A8">
        <w:rPr>
          <w:noProof/>
        </w:rPr>
        <w:t>13</w:t>
      </w:r>
      <w:r w:rsidRPr="00E509A8">
        <w:rPr>
          <w:noProof/>
        </w:rPr>
        <w:tab/>
        <w:t>Kurien, B. T.</w:t>
      </w:r>
      <w:r w:rsidR="000B3506">
        <w:rPr>
          <w:noProof/>
        </w:rPr>
        <w:t xml:space="preserve">, </w:t>
      </w:r>
      <w:r w:rsidRPr="00E509A8">
        <w:rPr>
          <w:noProof/>
        </w:rPr>
        <w:t xml:space="preserve">Scofield, R. H. A brief review of other notable protein detection methods on blots. </w:t>
      </w:r>
      <w:r w:rsidRPr="00E509A8">
        <w:rPr>
          <w:i/>
          <w:noProof/>
        </w:rPr>
        <w:t>Methods in Molecular Biology.</w:t>
      </w:r>
      <w:r w:rsidRPr="00E509A8">
        <w:rPr>
          <w:noProof/>
        </w:rPr>
        <w:t xml:space="preserve"> </w:t>
      </w:r>
      <w:r w:rsidRPr="00E509A8">
        <w:rPr>
          <w:b/>
          <w:noProof/>
        </w:rPr>
        <w:t>536</w:t>
      </w:r>
      <w:r w:rsidR="000B3506" w:rsidRPr="00E509A8">
        <w:rPr>
          <w:noProof/>
        </w:rPr>
        <w:t>,</w:t>
      </w:r>
      <w:r w:rsidRPr="00E509A8">
        <w:rPr>
          <w:noProof/>
        </w:rPr>
        <w:t xml:space="preserve"> 557-571</w:t>
      </w:r>
      <w:r w:rsidR="000B3506" w:rsidRPr="00E509A8">
        <w:rPr>
          <w:noProof/>
        </w:rPr>
        <w:t xml:space="preserve"> </w:t>
      </w:r>
      <w:r w:rsidRPr="00E509A8">
        <w:rPr>
          <w:noProof/>
        </w:rPr>
        <w:t>(2009).</w:t>
      </w:r>
    </w:p>
    <w:p w14:paraId="626A41AB" w14:textId="3900CAD7" w:rsidR="00C17BFF" w:rsidRPr="00DF5625" w:rsidRDefault="00DD187F" w:rsidP="00DC05A9">
      <w:pPr>
        <w:contextualSpacing/>
        <w:rPr>
          <w:rFonts w:asciiTheme="minorHAnsi" w:hAnsiTheme="minorHAnsi" w:cstheme="minorHAnsi"/>
          <w:color w:val="808080"/>
        </w:rPr>
      </w:pPr>
      <w:r>
        <w:rPr>
          <w:rFonts w:asciiTheme="minorHAnsi" w:hAnsiTheme="minorHAnsi" w:cstheme="minorHAnsi"/>
          <w:color w:val="7F7F7F" w:themeColor="text1" w:themeTint="80"/>
        </w:rPr>
        <w:fldChar w:fldCharType="end"/>
      </w:r>
    </w:p>
    <w:sectPr w:rsidR="00C17BFF" w:rsidRPr="00DF5625" w:rsidSect="00FE549B">
      <w:headerReference w:type="default" r:id="rId7"/>
      <w:footerReference w:type="even" r:id="rId8"/>
      <w:head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00FAD" w14:textId="77777777" w:rsidR="00502FA8" w:rsidRDefault="00502FA8" w:rsidP="00621C4E">
      <w:r>
        <w:separator/>
      </w:r>
    </w:p>
  </w:endnote>
  <w:endnote w:type="continuationSeparator" w:id="0">
    <w:p w14:paraId="52A5CD9C" w14:textId="77777777" w:rsidR="00502FA8" w:rsidRDefault="00502FA8" w:rsidP="00621C4E">
      <w:r>
        <w:continuationSeparator/>
      </w:r>
    </w:p>
  </w:endnote>
  <w:endnote w:type="continuationNotice" w:id="1">
    <w:p w14:paraId="1735DCB9" w14:textId="77777777" w:rsidR="00502FA8" w:rsidRDefault="00502F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43316199"/>
      <w:docPartObj>
        <w:docPartGallery w:val="Page Numbers (Bottom of Page)"/>
        <w:docPartUnique/>
      </w:docPartObj>
    </w:sdtPr>
    <w:sdtContent>
      <w:p w14:paraId="5F310F75" w14:textId="214F7FBA" w:rsidR="00402152" w:rsidRDefault="00402152" w:rsidP="00590CB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845658" w14:textId="77777777" w:rsidR="00402152" w:rsidRDefault="004021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588D4" w14:textId="77777777" w:rsidR="00502FA8" w:rsidRDefault="00502FA8" w:rsidP="00621C4E">
      <w:r>
        <w:separator/>
      </w:r>
    </w:p>
  </w:footnote>
  <w:footnote w:type="continuationSeparator" w:id="0">
    <w:p w14:paraId="3BB4AE21" w14:textId="77777777" w:rsidR="00502FA8" w:rsidRDefault="00502FA8" w:rsidP="00621C4E">
      <w:r>
        <w:continuationSeparator/>
      </w:r>
    </w:p>
  </w:footnote>
  <w:footnote w:type="continuationNotice" w:id="1">
    <w:p w14:paraId="2BD016EC" w14:textId="77777777" w:rsidR="00502FA8" w:rsidRDefault="00502F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6942707D" w:rsidR="00402152" w:rsidRPr="006F06E4" w:rsidRDefault="00402152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FDB2F" w14:textId="18F597AD" w:rsidR="00402152" w:rsidRPr="006F06E4" w:rsidRDefault="00402152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3030A"/>
    <w:multiLevelType w:val="hybridMultilevel"/>
    <w:tmpl w:val="93B4D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3799273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5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4"/>
  </w:num>
  <w:num w:numId="4">
    <w:abstractNumId w:val="18"/>
  </w:num>
  <w:num w:numId="5">
    <w:abstractNumId w:val="11"/>
  </w:num>
  <w:num w:numId="6">
    <w:abstractNumId w:val="17"/>
  </w:num>
  <w:num w:numId="7">
    <w:abstractNumId w:val="0"/>
  </w:num>
  <w:num w:numId="8">
    <w:abstractNumId w:val="12"/>
  </w:num>
  <w:num w:numId="9">
    <w:abstractNumId w:val="13"/>
  </w:num>
  <w:num w:numId="10">
    <w:abstractNumId w:val="19"/>
  </w:num>
  <w:num w:numId="11">
    <w:abstractNumId w:val="23"/>
  </w:num>
  <w:num w:numId="12">
    <w:abstractNumId w:val="2"/>
  </w:num>
  <w:num w:numId="13">
    <w:abstractNumId w:val="21"/>
  </w:num>
  <w:num w:numId="14">
    <w:abstractNumId w:val="27"/>
  </w:num>
  <w:num w:numId="15">
    <w:abstractNumId w:val="14"/>
  </w:num>
  <w:num w:numId="16">
    <w:abstractNumId w:val="10"/>
  </w:num>
  <w:num w:numId="17">
    <w:abstractNumId w:val="22"/>
  </w:num>
  <w:num w:numId="18">
    <w:abstractNumId w:val="15"/>
  </w:num>
  <w:num w:numId="19">
    <w:abstractNumId w:val="25"/>
  </w:num>
  <w:num w:numId="20">
    <w:abstractNumId w:val="3"/>
  </w:num>
  <w:num w:numId="21">
    <w:abstractNumId w:val="26"/>
  </w:num>
  <w:num w:numId="22">
    <w:abstractNumId w:val="24"/>
  </w:num>
  <w:num w:numId="23">
    <w:abstractNumId w:val="16"/>
  </w:num>
  <w:num w:numId="24">
    <w:abstractNumId w:val="28"/>
  </w:num>
  <w:num w:numId="25">
    <w:abstractNumId w:val="8"/>
  </w:num>
  <w:num w:numId="26">
    <w:abstractNumId w:val="1"/>
  </w:num>
  <w:num w:numId="27">
    <w:abstractNumId w:val="7"/>
  </w:num>
  <w:num w:numId="28">
    <w:abstractNumId w:val="29"/>
  </w:num>
  <w:num w:numId="29">
    <w:abstractNumId w:val="9"/>
  </w:num>
  <w:num w:numId="30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JoV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asp9d2fmptva8ep0wfxxarlxspsx25vsdrt&quot;&gt;032120 Endnote_DB-Saved-Converted&lt;record-ids&gt;&lt;item&gt;1599&lt;/item&gt;&lt;item&gt;6119&lt;/item&gt;&lt;item&gt;6122&lt;/item&gt;&lt;item&gt;6230&lt;/item&gt;&lt;item&gt;6352&lt;/item&gt;&lt;item&gt;6356&lt;/item&gt;&lt;item&gt;6357&lt;/item&gt;&lt;item&gt;6359&lt;/item&gt;&lt;item&gt;6379&lt;/item&gt;&lt;/record-ids&gt;&lt;/item&gt;&lt;/Libraries&gt;"/>
  </w:docVars>
  <w:rsids>
    <w:rsidRoot w:val="00EE705F"/>
    <w:rsid w:val="00000064"/>
    <w:rsid w:val="00001169"/>
    <w:rsid w:val="00001806"/>
    <w:rsid w:val="00003A0D"/>
    <w:rsid w:val="00005815"/>
    <w:rsid w:val="00006E68"/>
    <w:rsid w:val="00007DBC"/>
    <w:rsid w:val="00007EA1"/>
    <w:rsid w:val="000100F0"/>
    <w:rsid w:val="000129B2"/>
    <w:rsid w:val="00012FF9"/>
    <w:rsid w:val="0001349B"/>
    <w:rsid w:val="00013634"/>
    <w:rsid w:val="0001389C"/>
    <w:rsid w:val="00014314"/>
    <w:rsid w:val="000212AE"/>
    <w:rsid w:val="00021434"/>
    <w:rsid w:val="00021774"/>
    <w:rsid w:val="00021DF3"/>
    <w:rsid w:val="00023869"/>
    <w:rsid w:val="00024598"/>
    <w:rsid w:val="00025522"/>
    <w:rsid w:val="000279B0"/>
    <w:rsid w:val="00032769"/>
    <w:rsid w:val="00032AB7"/>
    <w:rsid w:val="0003311E"/>
    <w:rsid w:val="00037B58"/>
    <w:rsid w:val="00051B73"/>
    <w:rsid w:val="000575CF"/>
    <w:rsid w:val="00060ABE"/>
    <w:rsid w:val="00061A50"/>
    <w:rsid w:val="00062F9E"/>
    <w:rsid w:val="0006361B"/>
    <w:rsid w:val="00064104"/>
    <w:rsid w:val="00064F32"/>
    <w:rsid w:val="000652E3"/>
    <w:rsid w:val="00066025"/>
    <w:rsid w:val="00067A8F"/>
    <w:rsid w:val="000701D1"/>
    <w:rsid w:val="00080A20"/>
    <w:rsid w:val="00082796"/>
    <w:rsid w:val="00082DF4"/>
    <w:rsid w:val="00086FF5"/>
    <w:rsid w:val="00087C0A"/>
    <w:rsid w:val="00091788"/>
    <w:rsid w:val="00091C71"/>
    <w:rsid w:val="00093BC4"/>
    <w:rsid w:val="00093D24"/>
    <w:rsid w:val="000943E6"/>
    <w:rsid w:val="00097929"/>
    <w:rsid w:val="000A0F2D"/>
    <w:rsid w:val="000A1E80"/>
    <w:rsid w:val="000A3B70"/>
    <w:rsid w:val="000A4AE5"/>
    <w:rsid w:val="000A5153"/>
    <w:rsid w:val="000B10AE"/>
    <w:rsid w:val="000B30BF"/>
    <w:rsid w:val="000B3506"/>
    <w:rsid w:val="000B566B"/>
    <w:rsid w:val="000B595C"/>
    <w:rsid w:val="000B662E"/>
    <w:rsid w:val="000B7294"/>
    <w:rsid w:val="000B75D0"/>
    <w:rsid w:val="000C1CF8"/>
    <w:rsid w:val="000C3932"/>
    <w:rsid w:val="000C49CF"/>
    <w:rsid w:val="000C52E9"/>
    <w:rsid w:val="000C5B8B"/>
    <w:rsid w:val="000C5CDC"/>
    <w:rsid w:val="000C65DC"/>
    <w:rsid w:val="000C66F3"/>
    <w:rsid w:val="000C6900"/>
    <w:rsid w:val="000D28BF"/>
    <w:rsid w:val="000D31E8"/>
    <w:rsid w:val="000D5C37"/>
    <w:rsid w:val="000D76E4"/>
    <w:rsid w:val="000E3816"/>
    <w:rsid w:val="000E4F77"/>
    <w:rsid w:val="000F265C"/>
    <w:rsid w:val="000F3AFA"/>
    <w:rsid w:val="000F5712"/>
    <w:rsid w:val="000F6611"/>
    <w:rsid w:val="000F7E22"/>
    <w:rsid w:val="00103791"/>
    <w:rsid w:val="00107554"/>
    <w:rsid w:val="001075E9"/>
    <w:rsid w:val="001104F3"/>
    <w:rsid w:val="00112EEB"/>
    <w:rsid w:val="001173FF"/>
    <w:rsid w:val="00123273"/>
    <w:rsid w:val="0012563A"/>
    <w:rsid w:val="00125EA7"/>
    <w:rsid w:val="001264DE"/>
    <w:rsid w:val="001313A7"/>
    <w:rsid w:val="0013276F"/>
    <w:rsid w:val="001342B5"/>
    <w:rsid w:val="0013621E"/>
    <w:rsid w:val="0013642E"/>
    <w:rsid w:val="00142EFE"/>
    <w:rsid w:val="00152A23"/>
    <w:rsid w:val="00152B7D"/>
    <w:rsid w:val="00156B11"/>
    <w:rsid w:val="00161EC3"/>
    <w:rsid w:val="00162CB7"/>
    <w:rsid w:val="001665C9"/>
    <w:rsid w:val="00166F32"/>
    <w:rsid w:val="001718C0"/>
    <w:rsid w:val="00171E5B"/>
    <w:rsid w:val="00171F94"/>
    <w:rsid w:val="00174C93"/>
    <w:rsid w:val="00175D4E"/>
    <w:rsid w:val="0017668A"/>
    <w:rsid w:val="001766FE"/>
    <w:rsid w:val="001771E7"/>
    <w:rsid w:val="001867CD"/>
    <w:rsid w:val="001911FF"/>
    <w:rsid w:val="00192006"/>
    <w:rsid w:val="00193180"/>
    <w:rsid w:val="0019530C"/>
    <w:rsid w:val="00196792"/>
    <w:rsid w:val="001B0A51"/>
    <w:rsid w:val="001B1519"/>
    <w:rsid w:val="001B2A65"/>
    <w:rsid w:val="001B2E2D"/>
    <w:rsid w:val="001B5CD2"/>
    <w:rsid w:val="001C0BEE"/>
    <w:rsid w:val="001C1E49"/>
    <w:rsid w:val="001C27C1"/>
    <w:rsid w:val="001C2A98"/>
    <w:rsid w:val="001C3B86"/>
    <w:rsid w:val="001C4D95"/>
    <w:rsid w:val="001D3D7D"/>
    <w:rsid w:val="001D3FFF"/>
    <w:rsid w:val="001D4997"/>
    <w:rsid w:val="001D54AF"/>
    <w:rsid w:val="001D5F32"/>
    <w:rsid w:val="001D625F"/>
    <w:rsid w:val="001D68A4"/>
    <w:rsid w:val="001D7576"/>
    <w:rsid w:val="001E0E3F"/>
    <w:rsid w:val="001E14A0"/>
    <w:rsid w:val="001E33EC"/>
    <w:rsid w:val="001E7376"/>
    <w:rsid w:val="001F225C"/>
    <w:rsid w:val="001F2F90"/>
    <w:rsid w:val="001F397B"/>
    <w:rsid w:val="00200792"/>
    <w:rsid w:val="002013B2"/>
    <w:rsid w:val="00201CFA"/>
    <w:rsid w:val="0020220D"/>
    <w:rsid w:val="00202448"/>
    <w:rsid w:val="00202D15"/>
    <w:rsid w:val="00205B3F"/>
    <w:rsid w:val="00206A48"/>
    <w:rsid w:val="00212EAE"/>
    <w:rsid w:val="00214BEE"/>
    <w:rsid w:val="00220401"/>
    <w:rsid w:val="002205B8"/>
    <w:rsid w:val="00225720"/>
    <w:rsid w:val="002259E5"/>
    <w:rsid w:val="00226140"/>
    <w:rsid w:val="002274F3"/>
    <w:rsid w:val="0023094C"/>
    <w:rsid w:val="00233484"/>
    <w:rsid w:val="00234303"/>
    <w:rsid w:val="00234BE3"/>
    <w:rsid w:val="00235A90"/>
    <w:rsid w:val="0023624F"/>
    <w:rsid w:val="00237EE7"/>
    <w:rsid w:val="0024168D"/>
    <w:rsid w:val="00241E48"/>
    <w:rsid w:val="0024214E"/>
    <w:rsid w:val="00242623"/>
    <w:rsid w:val="00244A84"/>
    <w:rsid w:val="00250558"/>
    <w:rsid w:val="0025357C"/>
    <w:rsid w:val="00257DAC"/>
    <w:rsid w:val="002605D1"/>
    <w:rsid w:val="00260652"/>
    <w:rsid w:val="00261F25"/>
    <w:rsid w:val="002648A9"/>
    <w:rsid w:val="0026536F"/>
    <w:rsid w:val="0026553C"/>
    <w:rsid w:val="00265DAC"/>
    <w:rsid w:val="002661A0"/>
    <w:rsid w:val="0026790A"/>
    <w:rsid w:val="00267DD5"/>
    <w:rsid w:val="00274A0A"/>
    <w:rsid w:val="00277593"/>
    <w:rsid w:val="00280909"/>
    <w:rsid w:val="00280918"/>
    <w:rsid w:val="00282AF6"/>
    <w:rsid w:val="0028596A"/>
    <w:rsid w:val="00286588"/>
    <w:rsid w:val="00287085"/>
    <w:rsid w:val="00287DC0"/>
    <w:rsid w:val="00290AF9"/>
    <w:rsid w:val="00291131"/>
    <w:rsid w:val="002967CF"/>
    <w:rsid w:val="00297788"/>
    <w:rsid w:val="00297F42"/>
    <w:rsid w:val="002A3285"/>
    <w:rsid w:val="002A34F9"/>
    <w:rsid w:val="002A484B"/>
    <w:rsid w:val="002A57ED"/>
    <w:rsid w:val="002A64A6"/>
    <w:rsid w:val="002B1FE3"/>
    <w:rsid w:val="002B3301"/>
    <w:rsid w:val="002B4E7E"/>
    <w:rsid w:val="002C1445"/>
    <w:rsid w:val="002C47D4"/>
    <w:rsid w:val="002C4E7E"/>
    <w:rsid w:val="002C7022"/>
    <w:rsid w:val="002D0068"/>
    <w:rsid w:val="002D0F38"/>
    <w:rsid w:val="002D21BB"/>
    <w:rsid w:val="002D77E3"/>
    <w:rsid w:val="002F2859"/>
    <w:rsid w:val="002F31FC"/>
    <w:rsid w:val="002F6E3C"/>
    <w:rsid w:val="0030117D"/>
    <w:rsid w:val="00301F30"/>
    <w:rsid w:val="003038FD"/>
    <w:rsid w:val="00303C87"/>
    <w:rsid w:val="00305AD8"/>
    <w:rsid w:val="003108E5"/>
    <w:rsid w:val="003115A8"/>
    <w:rsid w:val="003120CB"/>
    <w:rsid w:val="003176B9"/>
    <w:rsid w:val="00320153"/>
    <w:rsid w:val="00320367"/>
    <w:rsid w:val="00322871"/>
    <w:rsid w:val="00326FB3"/>
    <w:rsid w:val="003314D7"/>
    <w:rsid w:val="003316D4"/>
    <w:rsid w:val="003321B2"/>
    <w:rsid w:val="00332BBE"/>
    <w:rsid w:val="00333822"/>
    <w:rsid w:val="00336489"/>
    <w:rsid w:val="00336715"/>
    <w:rsid w:val="00337242"/>
    <w:rsid w:val="003401EC"/>
    <w:rsid w:val="00340DFD"/>
    <w:rsid w:val="00344954"/>
    <w:rsid w:val="00345DE8"/>
    <w:rsid w:val="00350CD7"/>
    <w:rsid w:val="00351E3E"/>
    <w:rsid w:val="00360C17"/>
    <w:rsid w:val="003621C6"/>
    <w:rsid w:val="003622B8"/>
    <w:rsid w:val="00365304"/>
    <w:rsid w:val="00366737"/>
    <w:rsid w:val="00366B76"/>
    <w:rsid w:val="00373051"/>
    <w:rsid w:val="00373B8F"/>
    <w:rsid w:val="00376D95"/>
    <w:rsid w:val="00377FBB"/>
    <w:rsid w:val="00385140"/>
    <w:rsid w:val="00393CC7"/>
    <w:rsid w:val="0039588D"/>
    <w:rsid w:val="00396302"/>
    <w:rsid w:val="003971F7"/>
    <w:rsid w:val="003A0F4B"/>
    <w:rsid w:val="003A16FC"/>
    <w:rsid w:val="003A2C8A"/>
    <w:rsid w:val="003A4FCD"/>
    <w:rsid w:val="003B0944"/>
    <w:rsid w:val="003B1593"/>
    <w:rsid w:val="003B4381"/>
    <w:rsid w:val="003C1043"/>
    <w:rsid w:val="003C1A30"/>
    <w:rsid w:val="003C2E24"/>
    <w:rsid w:val="003C5505"/>
    <w:rsid w:val="003C6779"/>
    <w:rsid w:val="003C6B5E"/>
    <w:rsid w:val="003C71BE"/>
    <w:rsid w:val="003D033C"/>
    <w:rsid w:val="003D2998"/>
    <w:rsid w:val="003D2F0A"/>
    <w:rsid w:val="003D3891"/>
    <w:rsid w:val="003D3FE9"/>
    <w:rsid w:val="003D5D84"/>
    <w:rsid w:val="003D7278"/>
    <w:rsid w:val="003E0F4F"/>
    <w:rsid w:val="003E18AC"/>
    <w:rsid w:val="003E210B"/>
    <w:rsid w:val="003E2A12"/>
    <w:rsid w:val="003E3384"/>
    <w:rsid w:val="003E3CA4"/>
    <w:rsid w:val="003E548E"/>
    <w:rsid w:val="003E6A4E"/>
    <w:rsid w:val="00402152"/>
    <w:rsid w:val="00407EC8"/>
    <w:rsid w:val="0041110A"/>
    <w:rsid w:val="00411624"/>
    <w:rsid w:val="004148E1"/>
    <w:rsid w:val="00414CFA"/>
    <w:rsid w:val="00415EC0"/>
    <w:rsid w:val="00417105"/>
    <w:rsid w:val="00420BE9"/>
    <w:rsid w:val="00423AD8"/>
    <w:rsid w:val="00423FDD"/>
    <w:rsid w:val="00424C85"/>
    <w:rsid w:val="004260BD"/>
    <w:rsid w:val="004279E5"/>
    <w:rsid w:val="0043012F"/>
    <w:rsid w:val="00430F1F"/>
    <w:rsid w:val="004326EA"/>
    <w:rsid w:val="0044434C"/>
    <w:rsid w:val="0044456B"/>
    <w:rsid w:val="00447BD1"/>
    <w:rsid w:val="004507F3"/>
    <w:rsid w:val="00450AF4"/>
    <w:rsid w:val="00456A57"/>
    <w:rsid w:val="00460377"/>
    <w:rsid w:val="004607DE"/>
    <w:rsid w:val="004671C7"/>
    <w:rsid w:val="0047115E"/>
    <w:rsid w:val="00472F4D"/>
    <w:rsid w:val="004730BF"/>
    <w:rsid w:val="00474DCB"/>
    <w:rsid w:val="0047535C"/>
    <w:rsid w:val="004762F6"/>
    <w:rsid w:val="0048414C"/>
    <w:rsid w:val="00484FF8"/>
    <w:rsid w:val="00485870"/>
    <w:rsid w:val="00485FE8"/>
    <w:rsid w:val="00486689"/>
    <w:rsid w:val="00492473"/>
    <w:rsid w:val="00492EB5"/>
    <w:rsid w:val="00494F77"/>
    <w:rsid w:val="00497721"/>
    <w:rsid w:val="004A0229"/>
    <w:rsid w:val="004A2493"/>
    <w:rsid w:val="004A35D2"/>
    <w:rsid w:val="004A56A6"/>
    <w:rsid w:val="004A5D8E"/>
    <w:rsid w:val="004A71E4"/>
    <w:rsid w:val="004B29C6"/>
    <w:rsid w:val="004B2F00"/>
    <w:rsid w:val="004B667A"/>
    <w:rsid w:val="004B6E31"/>
    <w:rsid w:val="004C06EB"/>
    <w:rsid w:val="004C071C"/>
    <w:rsid w:val="004C1D66"/>
    <w:rsid w:val="004C31D7"/>
    <w:rsid w:val="004C372C"/>
    <w:rsid w:val="004C4AD2"/>
    <w:rsid w:val="004C6981"/>
    <w:rsid w:val="004D07B0"/>
    <w:rsid w:val="004D1F21"/>
    <w:rsid w:val="004D268C"/>
    <w:rsid w:val="004D59D8"/>
    <w:rsid w:val="004D5DA1"/>
    <w:rsid w:val="004D7910"/>
    <w:rsid w:val="004E150F"/>
    <w:rsid w:val="004E1DCA"/>
    <w:rsid w:val="004E23A1"/>
    <w:rsid w:val="004E3489"/>
    <w:rsid w:val="004E358A"/>
    <w:rsid w:val="004E3AFA"/>
    <w:rsid w:val="004E6588"/>
    <w:rsid w:val="004F1834"/>
    <w:rsid w:val="004F2742"/>
    <w:rsid w:val="004F425B"/>
    <w:rsid w:val="00502A0A"/>
    <w:rsid w:val="00502FA8"/>
    <w:rsid w:val="00507C50"/>
    <w:rsid w:val="00514D40"/>
    <w:rsid w:val="00517C3A"/>
    <w:rsid w:val="00527BF4"/>
    <w:rsid w:val="005324BE"/>
    <w:rsid w:val="00534F6C"/>
    <w:rsid w:val="00535994"/>
    <w:rsid w:val="0053646D"/>
    <w:rsid w:val="00536D67"/>
    <w:rsid w:val="00540AAD"/>
    <w:rsid w:val="00543EC1"/>
    <w:rsid w:val="00546458"/>
    <w:rsid w:val="0055087C"/>
    <w:rsid w:val="00553413"/>
    <w:rsid w:val="00555983"/>
    <w:rsid w:val="00560E31"/>
    <w:rsid w:val="00561BDA"/>
    <w:rsid w:val="00567DBF"/>
    <w:rsid w:val="00574AFC"/>
    <w:rsid w:val="00581B23"/>
    <w:rsid w:val="0058219C"/>
    <w:rsid w:val="0058707F"/>
    <w:rsid w:val="00587320"/>
    <w:rsid w:val="00590CB5"/>
    <w:rsid w:val="00591DBD"/>
    <w:rsid w:val="005931FE"/>
    <w:rsid w:val="005A0028"/>
    <w:rsid w:val="005A069D"/>
    <w:rsid w:val="005A0ACC"/>
    <w:rsid w:val="005A21BB"/>
    <w:rsid w:val="005A2F7A"/>
    <w:rsid w:val="005B0072"/>
    <w:rsid w:val="005B0732"/>
    <w:rsid w:val="005B1109"/>
    <w:rsid w:val="005B38A0"/>
    <w:rsid w:val="005B491C"/>
    <w:rsid w:val="005B4DBF"/>
    <w:rsid w:val="005B5DE2"/>
    <w:rsid w:val="005B674C"/>
    <w:rsid w:val="005C24F2"/>
    <w:rsid w:val="005C7561"/>
    <w:rsid w:val="005D16CF"/>
    <w:rsid w:val="005D1E57"/>
    <w:rsid w:val="005D2F57"/>
    <w:rsid w:val="005D34F6"/>
    <w:rsid w:val="005D4475"/>
    <w:rsid w:val="005D4F1A"/>
    <w:rsid w:val="005E1884"/>
    <w:rsid w:val="005E4FBA"/>
    <w:rsid w:val="005F373A"/>
    <w:rsid w:val="005F4F87"/>
    <w:rsid w:val="005F6B0E"/>
    <w:rsid w:val="005F760E"/>
    <w:rsid w:val="005F7B1D"/>
    <w:rsid w:val="0060222A"/>
    <w:rsid w:val="006070C4"/>
    <w:rsid w:val="00610C21"/>
    <w:rsid w:val="00611453"/>
    <w:rsid w:val="00611907"/>
    <w:rsid w:val="00613116"/>
    <w:rsid w:val="00615846"/>
    <w:rsid w:val="006202A6"/>
    <w:rsid w:val="0062054B"/>
    <w:rsid w:val="00620926"/>
    <w:rsid w:val="00621C4E"/>
    <w:rsid w:val="006248AC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50C9"/>
    <w:rsid w:val="0064605E"/>
    <w:rsid w:val="00651DBB"/>
    <w:rsid w:val="00657BC4"/>
    <w:rsid w:val="006619C8"/>
    <w:rsid w:val="00671710"/>
    <w:rsid w:val="00673414"/>
    <w:rsid w:val="006753BB"/>
    <w:rsid w:val="00676079"/>
    <w:rsid w:val="00676ECD"/>
    <w:rsid w:val="00677D0A"/>
    <w:rsid w:val="0068185F"/>
    <w:rsid w:val="00683A3A"/>
    <w:rsid w:val="006A01CF"/>
    <w:rsid w:val="006A60DD"/>
    <w:rsid w:val="006B0679"/>
    <w:rsid w:val="006B074C"/>
    <w:rsid w:val="006B3B84"/>
    <w:rsid w:val="006B4E7C"/>
    <w:rsid w:val="006B5D8C"/>
    <w:rsid w:val="006B72D4"/>
    <w:rsid w:val="006C11CC"/>
    <w:rsid w:val="006C1AEB"/>
    <w:rsid w:val="006C35A7"/>
    <w:rsid w:val="006C57FE"/>
    <w:rsid w:val="006C668E"/>
    <w:rsid w:val="006E4B63"/>
    <w:rsid w:val="006F06E4"/>
    <w:rsid w:val="006F0B9C"/>
    <w:rsid w:val="006F4CC0"/>
    <w:rsid w:val="006F5B1C"/>
    <w:rsid w:val="006F6718"/>
    <w:rsid w:val="006F74E2"/>
    <w:rsid w:val="006F7B41"/>
    <w:rsid w:val="00702B5D"/>
    <w:rsid w:val="007034C2"/>
    <w:rsid w:val="00703ED2"/>
    <w:rsid w:val="00706E68"/>
    <w:rsid w:val="00707B8D"/>
    <w:rsid w:val="00710B39"/>
    <w:rsid w:val="00713636"/>
    <w:rsid w:val="00714B8C"/>
    <w:rsid w:val="0071675D"/>
    <w:rsid w:val="00717736"/>
    <w:rsid w:val="00731BEB"/>
    <w:rsid w:val="00732B47"/>
    <w:rsid w:val="00735CF5"/>
    <w:rsid w:val="0074063A"/>
    <w:rsid w:val="00742AA4"/>
    <w:rsid w:val="00743BA1"/>
    <w:rsid w:val="00745F1E"/>
    <w:rsid w:val="00746DF7"/>
    <w:rsid w:val="007475FA"/>
    <w:rsid w:val="007515FE"/>
    <w:rsid w:val="007601D0"/>
    <w:rsid w:val="007603BB"/>
    <w:rsid w:val="0076049F"/>
    <w:rsid w:val="0076109D"/>
    <w:rsid w:val="00767107"/>
    <w:rsid w:val="00773617"/>
    <w:rsid w:val="00773BFD"/>
    <w:rsid w:val="007743B3"/>
    <w:rsid w:val="00774490"/>
    <w:rsid w:val="0077581E"/>
    <w:rsid w:val="007777C5"/>
    <w:rsid w:val="007811ED"/>
    <w:rsid w:val="007819FF"/>
    <w:rsid w:val="0078360C"/>
    <w:rsid w:val="00784A4C"/>
    <w:rsid w:val="00784BC6"/>
    <w:rsid w:val="0078523D"/>
    <w:rsid w:val="00790F4C"/>
    <w:rsid w:val="007931DF"/>
    <w:rsid w:val="0079401A"/>
    <w:rsid w:val="007A0172"/>
    <w:rsid w:val="007A1804"/>
    <w:rsid w:val="007A215A"/>
    <w:rsid w:val="007A2511"/>
    <w:rsid w:val="007A260E"/>
    <w:rsid w:val="007A4D4C"/>
    <w:rsid w:val="007A4DD6"/>
    <w:rsid w:val="007A5CB9"/>
    <w:rsid w:val="007B20AE"/>
    <w:rsid w:val="007B6B07"/>
    <w:rsid w:val="007B6D43"/>
    <w:rsid w:val="007B749A"/>
    <w:rsid w:val="007B7C6E"/>
    <w:rsid w:val="007C055D"/>
    <w:rsid w:val="007D0037"/>
    <w:rsid w:val="007D44D7"/>
    <w:rsid w:val="007D621A"/>
    <w:rsid w:val="007E058A"/>
    <w:rsid w:val="007E2887"/>
    <w:rsid w:val="007E5278"/>
    <w:rsid w:val="007E749C"/>
    <w:rsid w:val="007F1B5C"/>
    <w:rsid w:val="00801257"/>
    <w:rsid w:val="00803B0A"/>
    <w:rsid w:val="00804DED"/>
    <w:rsid w:val="00805B96"/>
    <w:rsid w:val="008105BE"/>
    <w:rsid w:val="008115A5"/>
    <w:rsid w:val="00811D46"/>
    <w:rsid w:val="0081415D"/>
    <w:rsid w:val="00820229"/>
    <w:rsid w:val="00822448"/>
    <w:rsid w:val="00822ABE"/>
    <w:rsid w:val="008243B3"/>
    <w:rsid w:val="008244D1"/>
    <w:rsid w:val="00825550"/>
    <w:rsid w:val="00827F51"/>
    <w:rsid w:val="0083104E"/>
    <w:rsid w:val="008343BE"/>
    <w:rsid w:val="00836535"/>
    <w:rsid w:val="00840FB4"/>
    <w:rsid w:val="008410B2"/>
    <w:rsid w:val="00841780"/>
    <w:rsid w:val="00846E61"/>
    <w:rsid w:val="008500A0"/>
    <w:rsid w:val="008524E5"/>
    <w:rsid w:val="0085351C"/>
    <w:rsid w:val="0085435A"/>
    <w:rsid w:val="008549CA"/>
    <w:rsid w:val="00854B19"/>
    <w:rsid w:val="008556C3"/>
    <w:rsid w:val="00856831"/>
    <w:rsid w:val="0085687C"/>
    <w:rsid w:val="008611C1"/>
    <w:rsid w:val="00864C0E"/>
    <w:rsid w:val="008706C5"/>
    <w:rsid w:val="00873707"/>
    <w:rsid w:val="00874B20"/>
    <w:rsid w:val="008757C6"/>
    <w:rsid w:val="008763E1"/>
    <w:rsid w:val="0087775C"/>
    <w:rsid w:val="00877797"/>
    <w:rsid w:val="00877EC8"/>
    <w:rsid w:val="00880F36"/>
    <w:rsid w:val="00882FD3"/>
    <w:rsid w:val="00884B16"/>
    <w:rsid w:val="00885530"/>
    <w:rsid w:val="008910D1"/>
    <w:rsid w:val="0089296C"/>
    <w:rsid w:val="00894D89"/>
    <w:rsid w:val="00896ABD"/>
    <w:rsid w:val="00897AB6"/>
    <w:rsid w:val="00897DA8"/>
    <w:rsid w:val="008A3380"/>
    <w:rsid w:val="008A44B0"/>
    <w:rsid w:val="008A7A9C"/>
    <w:rsid w:val="008B5218"/>
    <w:rsid w:val="008B7102"/>
    <w:rsid w:val="008C3B7D"/>
    <w:rsid w:val="008C3DDD"/>
    <w:rsid w:val="008D0F90"/>
    <w:rsid w:val="008D3715"/>
    <w:rsid w:val="008D5465"/>
    <w:rsid w:val="008D5E61"/>
    <w:rsid w:val="008D7777"/>
    <w:rsid w:val="008D7EB7"/>
    <w:rsid w:val="008D7EC5"/>
    <w:rsid w:val="008E3684"/>
    <w:rsid w:val="008E57F5"/>
    <w:rsid w:val="008E7606"/>
    <w:rsid w:val="008F1DAA"/>
    <w:rsid w:val="008F3EBD"/>
    <w:rsid w:val="008F60B2"/>
    <w:rsid w:val="008F6EBB"/>
    <w:rsid w:val="008F7C41"/>
    <w:rsid w:val="00901C70"/>
    <w:rsid w:val="009031E2"/>
    <w:rsid w:val="00910912"/>
    <w:rsid w:val="0091276C"/>
    <w:rsid w:val="009145BE"/>
    <w:rsid w:val="009165AC"/>
    <w:rsid w:val="00916FFC"/>
    <w:rsid w:val="0092053F"/>
    <w:rsid w:val="00921487"/>
    <w:rsid w:val="0092257E"/>
    <w:rsid w:val="009231B0"/>
    <w:rsid w:val="0092340A"/>
    <w:rsid w:val="00930863"/>
    <w:rsid w:val="009313D9"/>
    <w:rsid w:val="00935B7F"/>
    <w:rsid w:val="00941293"/>
    <w:rsid w:val="00946372"/>
    <w:rsid w:val="0094734C"/>
    <w:rsid w:val="0095032B"/>
    <w:rsid w:val="00950B13"/>
    <w:rsid w:val="00950C17"/>
    <w:rsid w:val="00951FAF"/>
    <w:rsid w:val="00954740"/>
    <w:rsid w:val="009557BC"/>
    <w:rsid w:val="00955AE5"/>
    <w:rsid w:val="00955C6F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5573"/>
    <w:rsid w:val="00976D03"/>
    <w:rsid w:val="00977B30"/>
    <w:rsid w:val="0098013D"/>
    <w:rsid w:val="00980DFD"/>
    <w:rsid w:val="00982F41"/>
    <w:rsid w:val="009837B8"/>
    <w:rsid w:val="00985090"/>
    <w:rsid w:val="00987710"/>
    <w:rsid w:val="009904AB"/>
    <w:rsid w:val="00995688"/>
    <w:rsid w:val="009958A6"/>
    <w:rsid w:val="00996456"/>
    <w:rsid w:val="009A04F5"/>
    <w:rsid w:val="009A15EF"/>
    <w:rsid w:val="009A33F4"/>
    <w:rsid w:val="009A38A5"/>
    <w:rsid w:val="009A5B73"/>
    <w:rsid w:val="009B0254"/>
    <w:rsid w:val="009B118B"/>
    <w:rsid w:val="009B1737"/>
    <w:rsid w:val="009B3D4B"/>
    <w:rsid w:val="009B4E63"/>
    <w:rsid w:val="009B5B99"/>
    <w:rsid w:val="009B6EFC"/>
    <w:rsid w:val="009C15ED"/>
    <w:rsid w:val="009C1FD0"/>
    <w:rsid w:val="009C2DF8"/>
    <w:rsid w:val="009C31BF"/>
    <w:rsid w:val="009C68B7"/>
    <w:rsid w:val="009C7510"/>
    <w:rsid w:val="009D0834"/>
    <w:rsid w:val="009D095A"/>
    <w:rsid w:val="009D0A1E"/>
    <w:rsid w:val="009D2AE3"/>
    <w:rsid w:val="009D52BC"/>
    <w:rsid w:val="009D7D0A"/>
    <w:rsid w:val="009E09D9"/>
    <w:rsid w:val="009F01B1"/>
    <w:rsid w:val="009F097A"/>
    <w:rsid w:val="009F0DBB"/>
    <w:rsid w:val="009F3887"/>
    <w:rsid w:val="009F40DC"/>
    <w:rsid w:val="009F42FF"/>
    <w:rsid w:val="009F659A"/>
    <w:rsid w:val="009F732B"/>
    <w:rsid w:val="00A01FE0"/>
    <w:rsid w:val="00A03775"/>
    <w:rsid w:val="00A06945"/>
    <w:rsid w:val="00A10656"/>
    <w:rsid w:val="00A109AD"/>
    <w:rsid w:val="00A113C0"/>
    <w:rsid w:val="00A12FA6"/>
    <w:rsid w:val="00A1339B"/>
    <w:rsid w:val="00A14ABA"/>
    <w:rsid w:val="00A24CB6"/>
    <w:rsid w:val="00A25865"/>
    <w:rsid w:val="00A26CD2"/>
    <w:rsid w:val="00A27667"/>
    <w:rsid w:val="00A32979"/>
    <w:rsid w:val="00A34A67"/>
    <w:rsid w:val="00A37462"/>
    <w:rsid w:val="00A40A90"/>
    <w:rsid w:val="00A44EE2"/>
    <w:rsid w:val="00A45624"/>
    <w:rsid w:val="00A459E1"/>
    <w:rsid w:val="00A46AC4"/>
    <w:rsid w:val="00A478A5"/>
    <w:rsid w:val="00A52296"/>
    <w:rsid w:val="00A55661"/>
    <w:rsid w:val="00A574E9"/>
    <w:rsid w:val="00A61B70"/>
    <w:rsid w:val="00A61FA8"/>
    <w:rsid w:val="00A622EF"/>
    <w:rsid w:val="00A637F4"/>
    <w:rsid w:val="00A64DF2"/>
    <w:rsid w:val="00A65485"/>
    <w:rsid w:val="00A659B7"/>
    <w:rsid w:val="00A66E05"/>
    <w:rsid w:val="00A67655"/>
    <w:rsid w:val="00A70753"/>
    <w:rsid w:val="00A712D2"/>
    <w:rsid w:val="00A7423F"/>
    <w:rsid w:val="00A82C8A"/>
    <w:rsid w:val="00A8346B"/>
    <w:rsid w:val="00A852FF"/>
    <w:rsid w:val="00A87337"/>
    <w:rsid w:val="00A90C97"/>
    <w:rsid w:val="00A92DDC"/>
    <w:rsid w:val="00A960C8"/>
    <w:rsid w:val="00A96604"/>
    <w:rsid w:val="00AA03DF"/>
    <w:rsid w:val="00AA1B4F"/>
    <w:rsid w:val="00AA21D8"/>
    <w:rsid w:val="00AA271A"/>
    <w:rsid w:val="00AA3270"/>
    <w:rsid w:val="00AA375A"/>
    <w:rsid w:val="00AA54F3"/>
    <w:rsid w:val="00AA5B22"/>
    <w:rsid w:val="00AA6B43"/>
    <w:rsid w:val="00AA720D"/>
    <w:rsid w:val="00AA7B1F"/>
    <w:rsid w:val="00AB3145"/>
    <w:rsid w:val="00AB367A"/>
    <w:rsid w:val="00AB7ABE"/>
    <w:rsid w:val="00AB7BF8"/>
    <w:rsid w:val="00AC01D1"/>
    <w:rsid w:val="00AC0AB2"/>
    <w:rsid w:val="00AC0E9F"/>
    <w:rsid w:val="00AC52A5"/>
    <w:rsid w:val="00AC6EFD"/>
    <w:rsid w:val="00AC7151"/>
    <w:rsid w:val="00AD460A"/>
    <w:rsid w:val="00AD6A05"/>
    <w:rsid w:val="00AE0792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20A7"/>
    <w:rsid w:val="00B04BE8"/>
    <w:rsid w:val="00B079FE"/>
    <w:rsid w:val="00B07F45"/>
    <w:rsid w:val="00B1021A"/>
    <w:rsid w:val="00B10271"/>
    <w:rsid w:val="00B140D9"/>
    <w:rsid w:val="00B1481A"/>
    <w:rsid w:val="00B15A1F"/>
    <w:rsid w:val="00B15FE9"/>
    <w:rsid w:val="00B2148A"/>
    <w:rsid w:val="00B220C2"/>
    <w:rsid w:val="00B2276E"/>
    <w:rsid w:val="00B25B32"/>
    <w:rsid w:val="00B32616"/>
    <w:rsid w:val="00B3285A"/>
    <w:rsid w:val="00B35182"/>
    <w:rsid w:val="00B36AF0"/>
    <w:rsid w:val="00B36C42"/>
    <w:rsid w:val="00B42EA7"/>
    <w:rsid w:val="00B43594"/>
    <w:rsid w:val="00B502A6"/>
    <w:rsid w:val="00B51845"/>
    <w:rsid w:val="00B51923"/>
    <w:rsid w:val="00B5337C"/>
    <w:rsid w:val="00B53FDE"/>
    <w:rsid w:val="00B558A5"/>
    <w:rsid w:val="00B5601C"/>
    <w:rsid w:val="00B56397"/>
    <w:rsid w:val="00B571DA"/>
    <w:rsid w:val="00B6027B"/>
    <w:rsid w:val="00B6070F"/>
    <w:rsid w:val="00B636C8"/>
    <w:rsid w:val="00B64F84"/>
    <w:rsid w:val="00B65EDB"/>
    <w:rsid w:val="00B67AFF"/>
    <w:rsid w:val="00B67C41"/>
    <w:rsid w:val="00B70B59"/>
    <w:rsid w:val="00B73657"/>
    <w:rsid w:val="00B739B3"/>
    <w:rsid w:val="00B81798"/>
    <w:rsid w:val="00B81B15"/>
    <w:rsid w:val="00B915AE"/>
    <w:rsid w:val="00BA1735"/>
    <w:rsid w:val="00BA19FA"/>
    <w:rsid w:val="00BA4288"/>
    <w:rsid w:val="00BB0902"/>
    <w:rsid w:val="00BB1F9C"/>
    <w:rsid w:val="00BB2A13"/>
    <w:rsid w:val="00BB48E5"/>
    <w:rsid w:val="00BB5607"/>
    <w:rsid w:val="00BB5ACA"/>
    <w:rsid w:val="00BB627F"/>
    <w:rsid w:val="00BC0C17"/>
    <w:rsid w:val="00BC3823"/>
    <w:rsid w:val="00BC3991"/>
    <w:rsid w:val="00BC5841"/>
    <w:rsid w:val="00BC5E38"/>
    <w:rsid w:val="00BD201A"/>
    <w:rsid w:val="00BD2DC4"/>
    <w:rsid w:val="00BD2EF0"/>
    <w:rsid w:val="00BD60B4"/>
    <w:rsid w:val="00BD796B"/>
    <w:rsid w:val="00BE40C0"/>
    <w:rsid w:val="00BE445C"/>
    <w:rsid w:val="00BE5E9B"/>
    <w:rsid w:val="00BE5F4A"/>
    <w:rsid w:val="00BE6C83"/>
    <w:rsid w:val="00BE6F6C"/>
    <w:rsid w:val="00BE7AEF"/>
    <w:rsid w:val="00BF09B0"/>
    <w:rsid w:val="00BF1544"/>
    <w:rsid w:val="00BF1B53"/>
    <w:rsid w:val="00BF246D"/>
    <w:rsid w:val="00BF2682"/>
    <w:rsid w:val="00BF3D9A"/>
    <w:rsid w:val="00C01B83"/>
    <w:rsid w:val="00C02ACD"/>
    <w:rsid w:val="00C06F06"/>
    <w:rsid w:val="00C178A6"/>
    <w:rsid w:val="00C17BFF"/>
    <w:rsid w:val="00C20FAD"/>
    <w:rsid w:val="00C2375F"/>
    <w:rsid w:val="00C247CB"/>
    <w:rsid w:val="00C32E66"/>
    <w:rsid w:val="00C3355F"/>
    <w:rsid w:val="00C33A04"/>
    <w:rsid w:val="00C3569A"/>
    <w:rsid w:val="00C368A8"/>
    <w:rsid w:val="00C41C7B"/>
    <w:rsid w:val="00C43F48"/>
    <w:rsid w:val="00C448FF"/>
    <w:rsid w:val="00C45E57"/>
    <w:rsid w:val="00C4639B"/>
    <w:rsid w:val="00C52F29"/>
    <w:rsid w:val="00C53BDA"/>
    <w:rsid w:val="00C56CE6"/>
    <w:rsid w:val="00C5745F"/>
    <w:rsid w:val="00C60005"/>
    <w:rsid w:val="00C60BFF"/>
    <w:rsid w:val="00C61A98"/>
    <w:rsid w:val="00C63201"/>
    <w:rsid w:val="00C64E62"/>
    <w:rsid w:val="00C651D5"/>
    <w:rsid w:val="00C65CCC"/>
    <w:rsid w:val="00C65DA9"/>
    <w:rsid w:val="00C7618F"/>
    <w:rsid w:val="00C765A9"/>
    <w:rsid w:val="00C81157"/>
    <w:rsid w:val="00C8162D"/>
    <w:rsid w:val="00C830BB"/>
    <w:rsid w:val="00C83A0B"/>
    <w:rsid w:val="00C842D0"/>
    <w:rsid w:val="00C84ED1"/>
    <w:rsid w:val="00C851DA"/>
    <w:rsid w:val="00C863CC"/>
    <w:rsid w:val="00C86BCC"/>
    <w:rsid w:val="00C9038F"/>
    <w:rsid w:val="00C92AAB"/>
    <w:rsid w:val="00C95D4C"/>
    <w:rsid w:val="00C9637F"/>
    <w:rsid w:val="00C9708A"/>
    <w:rsid w:val="00CA2435"/>
    <w:rsid w:val="00CA4068"/>
    <w:rsid w:val="00CA67F4"/>
    <w:rsid w:val="00CB320D"/>
    <w:rsid w:val="00CB37F8"/>
    <w:rsid w:val="00CB75A3"/>
    <w:rsid w:val="00CB7DC3"/>
    <w:rsid w:val="00CC0857"/>
    <w:rsid w:val="00CC5BE1"/>
    <w:rsid w:val="00CC75A2"/>
    <w:rsid w:val="00CC7A18"/>
    <w:rsid w:val="00CD0E2F"/>
    <w:rsid w:val="00CD13D2"/>
    <w:rsid w:val="00CD1D49"/>
    <w:rsid w:val="00CD2F20"/>
    <w:rsid w:val="00CD4E39"/>
    <w:rsid w:val="00CD6B20"/>
    <w:rsid w:val="00CE1339"/>
    <w:rsid w:val="00CE61CC"/>
    <w:rsid w:val="00CE6660"/>
    <w:rsid w:val="00CE6E42"/>
    <w:rsid w:val="00CF20B7"/>
    <w:rsid w:val="00CF283B"/>
    <w:rsid w:val="00CF6692"/>
    <w:rsid w:val="00CF7441"/>
    <w:rsid w:val="00D00D16"/>
    <w:rsid w:val="00D03C6C"/>
    <w:rsid w:val="00D04760"/>
    <w:rsid w:val="00D04A95"/>
    <w:rsid w:val="00D04E3F"/>
    <w:rsid w:val="00D05A8E"/>
    <w:rsid w:val="00D06288"/>
    <w:rsid w:val="00D068C7"/>
    <w:rsid w:val="00D07B82"/>
    <w:rsid w:val="00D128A4"/>
    <w:rsid w:val="00D147C8"/>
    <w:rsid w:val="00D15131"/>
    <w:rsid w:val="00D16FA2"/>
    <w:rsid w:val="00D201BE"/>
    <w:rsid w:val="00D20954"/>
    <w:rsid w:val="00D21C39"/>
    <w:rsid w:val="00D21FC6"/>
    <w:rsid w:val="00D2243A"/>
    <w:rsid w:val="00D22E04"/>
    <w:rsid w:val="00D33393"/>
    <w:rsid w:val="00D33D36"/>
    <w:rsid w:val="00D34D94"/>
    <w:rsid w:val="00D37BB5"/>
    <w:rsid w:val="00D409E2"/>
    <w:rsid w:val="00D427D7"/>
    <w:rsid w:val="00D44E62"/>
    <w:rsid w:val="00D51570"/>
    <w:rsid w:val="00D54131"/>
    <w:rsid w:val="00D55511"/>
    <w:rsid w:val="00D556AD"/>
    <w:rsid w:val="00D60381"/>
    <w:rsid w:val="00D616DE"/>
    <w:rsid w:val="00D620C9"/>
    <w:rsid w:val="00D62201"/>
    <w:rsid w:val="00D63EB8"/>
    <w:rsid w:val="00D651D1"/>
    <w:rsid w:val="00D717BB"/>
    <w:rsid w:val="00D718B2"/>
    <w:rsid w:val="00D7226B"/>
    <w:rsid w:val="00D72707"/>
    <w:rsid w:val="00D75A9C"/>
    <w:rsid w:val="00D829C8"/>
    <w:rsid w:val="00D87917"/>
    <w:rsid w:val="00D906D0"/>
    <w:rsid w:val="00D90871"/>
    <w:rsid w:val="00D9155F"/>
    <w:rsid w:val="00D92F97"/>
    <w:rsid w:val="00D9403F"/>
    <w:rsid w:val="00D959B4"/>
    <w:rsid w:val="00D97DDF"/>
    <w:rsid w:val="00DA44DE"/>
    <w:rsid w:val="00DA750B"/>
    <w:rsid w:val="00DB620A"/>
    <w:rsid w:val="00DB7B50"/>
    <w:rsid w:val="00DC05A9"/>
    <w:rsid w:val="00DC3832"/>
    <w:rsid w:val="00DC4FCD"/>
    <w:rsid w:val="00DC7A51"/>
    <w:rsid w:val="00DD187F"/>
    <w:rsid w:val="00DD383D"/>
    <w:rsid w:val="00DD3B1E"/>
    <w:rsid w:val="00DE06B2"/>
    <w:rsid w:val="00DE5B5F"/>
    <w:rsid w:val="00DF5625"/>
    <w:rsid w:val="00DF614E"/>
    <w:rsid w:val="00E00696"/>
    <w:rsid w:val="00E03651"/>
    <w:rsid w:val="00E03808"/>
    <w:rsid w:val="00E06030"/>
    <w:rsid w:val="00E060C2"/>
    <w:rsid w:val="00E06324"/>
    <w:rsid w:val="00E07B81"/>
    <w:rsid w:val="00E1054D"/>
    <w:rsid w:val="00E10AFD"/>
    <w:rsid w:val="00E12B11"/>
    <w:rsid w:val="00E12FB0"/>
    <w:rsid w:val="00E14814"/>
    <w:rsid w:val="00E158AF"/>
    <w:rsid w:val="00E1591B"/>
    <w:rsid w:val="00E16A50"/>
    <w:rsid w:val="00E249D5"/>
    <w:rsid w:val="00E25017"/>
    <w:rsid w:val="00E26F73"/>
    <w:rsid w:val="00E30A34"/>
    <w:rsid w:val="00E33C68"/>
    <w:rsid w:val="00E34EEB"/>
    <w:rsid w:val="00E3687C"/>
    <w:rsid w:val="00E407F4"/>
    <w:rsid w:val="00E44EB9"/>
    <w:rsid w:val="00E455D5"/>
    <w:rsid w:val="00E45BDC"/>
    <w:rsid w:val="00E460B7"/>
    <w:rsid w:val="00E46358"/>
    <w:rsid w:val="00E46BFA"/>
    <w:rsid w:val="00E471DC"/>
    <w:rsid w:val="00E509A8"/>
    <w:rsid w:val="00E50EB4"/>
    <w:rsid w:val="00E5239B"/>
    <w:rsid w:val="00E532FC"/>
    <w:rsid w:val="00E559B4"/>
    <w:rsid w:val="00E55BB0"/>
    <w:rsid w:val="00E609E5"/>
    <w:rsid w:val="00E60F27"/>
    <w:rsid w:val="00E64D93"/>
    <w:rsid w:val="00E65EDB"/>
    <w:rsid w:val="00E66927"/>
    <w:rsid w:val="00E677B8"/>
    <w:rsid w:val="00E67E9E"/>
    <w:rsid w:val="00E67FA1"/>
    <w:rsid w:val="00E7115E"/>
    <w:rsid w:val="00E7387D"/>
    <w:rsid w:val="00E73D53"/>
    <w:rsid w:val="00E75111"/>
    <w:rsid w:val="00E77296"/>
    <w:rsid w:val="00E87527"/>
    <w:rsid w:val="00E87EF7"/>
    <w:rsid w:val="00E93106"/>
    <w:rsid w:val="00E93763"/>
    <w:rsid w:val="00E9635F"/>
    <w:rsid w:val="00E96C4C"/>
    <w:rsid w:val="00EA2AAE"/>
    <w:rsid w:val="00EA2EC0"/>
    <w:rsid w:val="00EA427A"/>
    <w:rsid w:val="00EA723B"/>
    <w:rsid w:val="00EB07DD"/>
    <w:rsid w:val="00EB6350"/>
    <w:rsid w:val="00EB687A"/>
    <w:rsid w:val="00EC2F62"/>
    <w:rsid w:val="00EC62EB"/>
    <w:rsid w:val="00EC6E9F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4CF7"/>
    <w:rsid w:val="00EE5FCE"/>
    <w:rsid w:val="00EE6225"/>
    <w:rsid w:val="00EE6BBD"/>
    <w:rsid w:val="00EE6E1E"/>
    <w:rsid w:val="00EE705F"/>
    <w:rsid w:val="00EE7B4F"/>
    <w:rsid w:val="00EF1462"/>
    <w:rsid w:val="00EF33D0"/>
    <w:rsid w:val="00EF54FD"/>
    <w:rsid w:val="00EF64FC"/>
    <w:rsid w:val="00F07F0D"/>
    <w:rsid w:val="00F11E5A"/>
    <w:rsid w:val="00F13112"/>
    <w:rsid w:val="00F16FE6"/>
    <w:rsid w:val="00F202BA"/>
    <w:rsid w:val="00F238BD"/>
    <w:rsid w:val="00F24992"/>
    <w:rsid w:val="00F32F2F"/>
    <w:rsid w:val="00F33F3F"/>
    <w:rsid w:val="00F34671"/>
    <w:rsid w:val="00F35BDD"/>
    <w:rsid w:val="00F35EF0"/>
    <w:rsid w:val="00F3781F"/>
    <w:rsid w:val="00F403FD"/>
    <w:rsid w:val="00F41E72"/>
    <w:rsid w:val="00F43A5A"/>
    <w:rsid w:val="00F45BDF"/>
    <w:rsid w:val="00F50300"/>
    <w:rsid w:val="00F52CAB"/>
    <w:rsid w:val="00F5414B"/>
    <w:rsid w:val="00F56E39"/>
    <w:rsid w:val="00F623E9"/>
    <w:rsid w:val="00F63951"/>
    <w:rsid w:val="00F63C86"/>
    <w:rsid w:val="00F766BE"/>
    <w:rsid w:val="00F77EB9"/>
    <w:rsid w:val="00F80635"/>
    <w:rsid w:val="00F8115F"/>
    <w:rsid w:val="00F815D1"/>
    <w:rsid w:val="00F81E7E"/>
    <w:rsid w:val="00F81F0F"/>
    <w:rsid w:val="00F825F4"/>
    <w:rsid w:val="00F82B23"/>
    <w:rsid w:val="00F838DF"/>
    <w:rsid w:val="00F84B36"/>
    <w:rsid w:val="00F912C3"/>
    <w:rsid w:val="00F92AA1"/>
    <w:rsid w:val="00F932DE"/>
    <w:rsid w:val="00F963DD"/>
    <w:rsid w:val="00F9641A"/>
    <w:rsid w:val="00F97004"/>
    <w:rsid w:val="00FA067D"/>
    <w:rsid w:val="00FA2045"/>
    <w:rsid w:val="00FA7A66"/>
    <w:rsid w:val="00FB1081"/>
    <w:rsid w:val="00FB1AA9"/>
    <w:rsid w:val="00FB4B5A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D4922"/>
    <w:rsid w:val="00FD6461"/>
    <w:rsid w:val="00FE0281"/>
    <w:rsid w:val="00FE1F03"/>
    <w:rsid w:val="00FE549B"/>
    <w:rsid w:val="00FE6943"/>
    <w:rsid w:val="00FE7083"/>
    <w:rsid w:val="00FF019F"/>
    <w:rsid w:val="00FF1B2A"/>
    <w:rsid w:val="00FF2160"/>
    <w:rsid w:val="00FF2341"/>
    <w:rsid w:val="00FF2E31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styleId="UnresolvedMention">
    <w:name w:val="Unresolved Mention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DD187F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DD187F"/>
    <w:rPr>
      <w:rFonts w:ascii="Calibri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DD187F"/>
  </w:style>
  <w:style w:type="character" w:customStyle="1" w:styleId="EndNoteBibliographyChar">
    <w:name w:val="EndNote Bibliography Char"/>
    <w:basedOn w:val="DefaultParagraphFont"/>
    <w:link w:val="EndNoteBibliography"/>
    <w:rsid w:val="00DD187F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6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6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6883</Words>
  <Characters>39237</Characters>
  <Application>Microsoft Office Word</Application>
  <DocSecurity>0</DocSecurity>
  <Lines>326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46028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2020-06-16T20:06:00Z</dcterms:created>
  <dcterms:modified xsi:type="dcterms:W3CDTF">2020-07-02T15:02:00Z</dcterms:modified>
</cp:coreProperties>
</file>