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3FA0B0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61656</w:t>
      </w:r>
      <w:r w:rsidRPr="00B07A3B">
        <w:rPr>
          <w:rFonts w:asciiTheme="minorHAnsi" w:eastAsia="Times New Roman" w:hAnsiTheme="minorHAnsi" w:cstheme="minorHAnsi"/>
          <w:b/>
          <w:szCs w:val="24"/>
        </w:rPr>
        <w:t xml:space="preserve"> </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77420AB" w14:textId="77777777" w:rsidR="009A2050" w:rsidRDefault="004E0C5A" w:rsidP="009A2050">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A2050">
          <w:rPr>
            <w:rStyle w:val="Hyperlink"/>
            <w:rFonts w:ascii="Arial" w:hAnsi="Arial" w:cs="Arial"/>
            <w:color w:val="1155CC"/>
            <w:sz w:val="19"/>
            <w:szCs w:val="19"/>
          </w:rPr>
          <w:t>https://www.jove.com/account/file-uploader?src=18805128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ABC7C4B" w14:textId="77777777" w:rsidR="009A2050" w:rsidRPr="001919F4" w:rsidRDefault="004E0C5A" w:rsidP="009A2050">
      <w:pPr>
        <w:rPr>
          <w:rFonts w:cs="Calibri"/>
        </w:rPr>
      </w:pPr>
      <w:r w:rsidRPr="00A97CC6">
        <w:rPr>
          <w:rFonts w:asciiTheme="minorHAnsi" w:eastAsia="Times New Roman" w:hAnsiTheme="minorHAnsi" w:cstheme="minorHAnsi"/>
          <w:b/>
          <w:sz w:val="32"/>
          <w:szCs w:val="32"/>
        </w:rPr>
        <w:t xml:space="preserve">Title: </w:t>
      </w:r>
      <w:r w:rsidR="009A2050" w:rsidRPr="009A2050">
        <w:rPr>
          <w:rFonts w:cs="Calibri"/>
          <w:b/>
          <w:bCs/>
          <w:color w:val="000000" w:themeColor="text1"/>
          <w:sz w:val="32"/>
          <w:szCs w:val="32"/>
        </w:rPr>
        <w:t>Clonal Analysis of the Neonatal Mouse Heart Using Nearest Neighbor Modeling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9231C79" w14:textId="325CC7B5" w:rsidR="009A2050" w:rsidRPr="009A2050" w:rsidRDefault="00EC3C46" w:rsidP="009A2050">
      <w:pPr>
        <w:pStyle w:val="BodyText"/>
        <w:jc w:val="both"/>
        <w:rPr>
          <w:rFonts w:cs="Calibri"/>
          <w:b/>
          <w:bCs/>
          <w:i w:val="0"/>
          <w:iCs/>
          <w:color w:val="000000" w:themeColor="text1"/>
          <w:sz w:val="28"/>
          <w:szCs w:val="28"/>
          <w:vertAlign w:val="superscript"/>
        </w:rPr>
      </w:pPr>
      <w:r w:rsidRPr="009A2050">
        <w:rPr>
          <w:rFonts w:asciiTheme="minorHAnsi" w:eastAsia="Times New Roman" w:hAnsiTheme="minorHAnsi" w:cstheme="minorHAnsi"/>
          <w:b/>
          <w:i w:val="0"/>
          <w:iCs/>
          <w:sz w:val="28"/>
          <w:szCs w:val="28"/>
        </w:rPr>
        <w:t>Authors and Affiliations:</w:t>
      </w:r>
      <w:r w:rsidR="009A2050" w:rsidRPr="009A2050">
        <w:rPr>
          <w:rFonts w:cs="Calibri"/>
          <w:i w:val="0"/>
          <w:iCs/>
          <w:color w:val="000000" w:themeColor="text1"/>
        </w:rPr>
        <w:t xml:space="preserve"> </w:t>
      </w:r>
      <w:r w:rsidR="009A2050" w:rsidRPr="009A2050">
        <w:rPr>
          <w:rFonts w:cs="Calibri"/>
          <w:b/>
          <w:bCs/>
          <w:i w:val="0"/>
          <w:iCs/>
          <w:color w:val="000000" w:themeColor="text1"/>
          <w:sz w:val="28"/>
          <w:szCs w:val="28"/>
        </w:rPr>
        <w:t>Melanie Bakovic</w:t>
      </w:r>
      <w:proofErr w:type="gramStart"/>
      <w:r w:rsidR="009A2050" w:rsidRPr="009A2050">
        <w:rPr>
          <w:rFonts w:cs="Calibri"/>
          <w:b/>
          <w:bCs/>
          <w:i w:val="0"/>
          <w:iCs/>
          <w:color w:val="000000" w:themeColor="text1"/>
          <w:sz w:val="28"/>
          <w:szCs w:val="28"/>
          <w:vertAlign w:val="superscript"/>
        </w:rPr>
        <w:t>1,*</w:t>
      </w:r>
      <w:proofErr w:type="gramEnd"/>
      <w:r w:rsidR="009A2050" w:rsidRPr="009A2050">
        <w:rPr>
          <w:rFonts w:cs="Calibri"/>
          <w:b/>
          <w:bCs/>
          <w:i w:val="0"/>
          <w:iCs/>
          <w:color w:val="000000" w:themeColor="text1"/>
          <w:sz w:val="28"/>
          <w:szCs w:val="28"/>
        </w:rPr>
        <w:t>, Devang Thakkar</w:t>
      </w:r>
      <w:r w:rsidR="009A2050" w:rsidRPr="009A2050">
        <w:rPr>
          <w:rFonts w:cs="Calibri"/>
          <w:b/>
          <w:bCs/>
          <w:i w:val="0"/>
          <w:iCs/>
          <w:color w:val="000000" w:themeColor="text1"/>
          <w:sz w:val="28"/>
          <w:szCs w:val="28"/>
          <w:vertAlign w:val="superscript"/>
        </w:rPr>
        <w:t>2,*</w:t>
      </w:r>
      <w:r w:rsidR="009A2050" w:rsidRPr="009A2050">
        <w:rPr>
          <w:rFonts w:cs="Calibri"/>
          <w:b/>
          <w:bCs/>
          <w:i w:val="0"/>
          <w:iCs/>
          <w:color w:val="000000" w:themeColor="text1"/>
          <w:sz w:val="28"/>
          <w:szCs w:val="28"/>
        </w:rPr>
        <w:t>, Paige DeBenedittis</w:t>
      </w:r>
      <w:r w:rsidR="009A2050" w:rsidRPr="009A2050">
        <w:rPr>
          <w:rFonts w:cs="Calibri"/>
          <w:b/>
          <w:bCs/>
          <w:i w:val="0"/>
          <w:iCs/>
          <w:color w:val="000000" w:themeColor="text1"/>
          <w:sz w:val="28"/>
          <w:szCs w:val="28"/>
          <w:vertAlign w:val="superscript"/>
        </w:rPr>
        <w:t>1</w:t>
      </w:r>
      <w:r w:rsidR="009A2050" w:rsidRPr="009A2050">
        <w:rPr>
          <w:rFonts w:cs="Calibri"/>
          <w:b/>
          <w:bCs/>
          <w:i w:val="0"/>
          <w:iCs/>
          <w:color w:val="000000" w:themeColor="text1"/>
          <w:sz w:val="28"/>
          <w:szCs w:val="28"/>
        </w:rPr>
        <w:t>, Diana C. Chong</w:t>
      </w:r>
      <w:r w:rsidR="009A2050" w:rsidRPr="009A2050">
        <w:rPr>
          <w:rFonts w:cs="Calibri"/>
          <w:b/>
          <w:bCs/>
          <w:i w:val="0"/>
          <w:iCs/>
          <w:color w:val="000000" w:themeColor="text1"/>
          <w:sz w:val="28"/>
          <w:szCs w:val="28"/>
          <w:vertAlign w:val="superscript"/>
        </w:rPr>
        <w:t>1</w:t>
      </w:r>
      <w:r w:rsidR="009A2050" w:rsidRPr="009A2050">
        <w:rPr>
          <w:rFonts w:cs="Calibri"/>
          <w:b/>
          <w:bCs/>
          <w:i w:val="0"/>
          <w:iCs/>
          <w:color w:val="000000" w:themeColor="text1"/>
          <w:sz w:val="28"/>
          <w:szCs w:val="28"/>
        </w:rPr>
        <w:t>, Michael C. Thomas</w:t>
      </w:r>
      <w:r w:rsidR="009A2050" w:rsidRPr="009A2050">
        <w:rPr>
          <w:rFonts w:cs="Calibri"/>
          <w:b/>
          <w:bCs/>
          <w:i w:val="0"/>
          <w:iCs/>
          <w:color w:val="000000" w:themeColor="text1"/>
          <w:sz w:val="28"/>
          <w:szCs w:val="28"/>
          <w:vertAlign w:val="superscript"/>
        </w:rPr>
        <w:t>1</w:t>
      </w:r>
      <w:r w:rsidR="009A2050" w:rsidRPr="009A2050">
        <w:rPr>
          <w:rFonts w:cs="Calibri"/>
          <w:b/>
          <w:bCs/>
          <w:i w:val="0"/>
          <w:iCs/>
          <w:color w:val="000000" w:themeColor="text1"/>
          <w:sz w:val="28"/>
          <w:szCs w:val="28"/>
        </w:rPr>
        <w:t>, Edwin S. Iversen</w:t>
      </w:r>
      <w:r w:rsidR="009A2050" w:rsidRPr="009A2050">
        <w:rPr>
          <w:rFonts w:cs="Calibri"/>
          <w:b/>
          <w:bCs/>
          <w:i w:val="0"/>
          <w:iCs/>
          <w:color w:val="000000" w:themeColor="text1"/>
          <w:sz w:val="28"/>
          <w:szCs w:val="28"/>
          <w:vertAlign w:val="superscript"/>
        </w:rPr>
        <w:t>3</w:t>
      </w:r>
      <w:r w:rsidR="009A2050" w:rsidRPr="009A2050">
        <w:rPr>
          <w:rFonts w:cs="Calibri"/>
          <w:b/>
          <w:bCs/>
          <w:i w:val="0"/>
          <w:iCs/>
          <w:color w:val="000000" w:themeColor="text1"/>
          <w:sz w:val="28"/>
          <w:szCs w:val="28"/>
        </w:rPr>
        <w:t>, Ravi Karra</w:t>
      </w:r>
      <w:r w:rsidR="009A2050" w:rsidRPr="009A2050">
        <w:rPr>
          <w:rFonts w:cs="Calibri"/>
          <w:b/>
          <w:bCs/>
          <w:i w:val="0"/>
          <w:iCs/>
          <w:color w:val="000000" w:themeColor="text1"/>
          <w:sz w:val="28"/>
          <w:szCs w:val="28"/>
          <w:vertAlign w:val="superscript"/>
        </w:rPr>
        <w:t>1,4</w:t>
      </w:r>
    </w:p>
    <w:p w14:paraId="2C6627D2" w14:textId="1EE4120C" w:rsidR="009A2050" w:rsidRPr="009A2050" w:rsidRDefault="009A2050" w:rsidP="009A2050">
      <w:pPr>
        <w:pStyle w:val="BodyText"/>
        <w:jc w:val="both"/>
        <w:rPr>
          <w:rFonts w:cs="Calibri"/>
          <w:i w:val="0"/>
          <w:iCs/>
          <w:sz w:val="28"/>
          <w:szCs w:val="28"/>
        </w:rPr>
      </w:pPr>
      <w:r w:rsidRPr="009A2050">
        <w:rPr>
          <w:rFonts w:cs="Calibri"/>
          <w:i w:val="0"/>
          <w:iCs/>
          <w:color w:val="000000" w:themeColor="text1"/>
          <w:sz w:val="28"/>
          <w:szCs w:val="28"/>
        </w:rPr>
        <w:t>*These authors contributed equally</w:t>
      </w:r>
    </w:p>
    <w:p w14:paraId="0308421A" w14:textId="77777777" w:rsidR="009A2050" w:rsidRPr="009A2050" w:rsidRDefault="009A2050" w:rsidP="009A2050">
      <w:pPr>
        <w:rPr>
          <w:rFonts w:cs="Calibri"/>
          <w:iCs/>
          <w:sz w:val="28"/>
          <w:szCs w:val="28"/>
        </w:rPr>
      </w:pPr>
    </w:p>
    <w:p w14:paraId="6EDC8163" w14:textId="264B725A" w:rsidR="009A2050" w:rsidRPr="009A2050" w:rsidRDefault="009A2050" w:rsidP="009A2050">
      <w:pPr>
        <w:rPr>
          <w:rFonts w:cs="Calibri"/>
          <w:iCs/>
          <w:sz w:val="28"/>
          <w:szCs w:val="28"/>
        </w:rPr>
      </w:pPr>
      <w:r w:rsidRPr="009A2050">
        <w:rPr>
          <w:rFonts w:cs="Calibri"/>
          <w:bCs/>
          <w:iCs/>
          <w:color w:val="000000" w:themeColor="text1"/>
          <w:sz w:val="28"/>
          <w:szCs w:val="28"/>
          <w:vertAlign w:val="superscript"/>
        </w:rPr>
        <w:t>1</w:t>
      </w:r>
      <w:r w:rsidRPr="009A2050">
        <w:rPr>
          <w:rFonts w:cs="Calibri"/>
          <w:bCs/>
          <w:iCs/>
          <w:color w:val="000000" w:themeColor="text1"/>
          <w:sz w:val="28"/>
          <w:szCs w:val="28"/>
        </w:rPr>
        <w:t>Department of Medicine, Duke University</w:t>
      </w:r>
    </w:p>
    <w:p w14:paraId="1C5C97AC" w14:textId="2AEB7746" w:rsidR="009A2050" w:rsidRPr="009A2050" w:rsidRDefault="009A2050" w:rsidP="009A2050">
      <w:pPr>
        <w:rPr>
          <w:rFonts w:eastAsia="Arial" w:cs="Calibri"/>
          <w:iCs/>
          <w:color w:val="000000" w:themeColor="text1"/>
          <w:sz w:val="28"/>
          <w:szCs w:val="28"/>
        </w:rPr>
      </w:pPr>
      <w:r w:rsidRPr="009A2050">
        <w:rPr>
          <w:rFonts w:eastAsia="Arial" w:cs="Calibri"/>
          <w:iCs/>
          <w:color w:val="000000" w:themeColor="text1"/>
          <w:sz w:val="28"/>
          <w:szCs w:val="28"/>
          <w:vertAlign w:val="superscript"/>
        </w:rPr>
        <w:t>2</w:t>
      </w:r>
      <w:r w:rsidRPr="009A2050">
        <w:rPr>
          <w:rFonts w:eastAsia="Arial" w:cs="Calibri"/>
          <w:iCs/>
          <w:sz w:val="28"/>
          <w:szCs w:val="28"/>
        </w:rPr>
        <w:t>Center for Genomic and Computational Biology</w:t>
      </w:r>
      <w:r w:rsidRPr="009A2050">
        <w:rPr>
          <w:rFonts w:eastAsia="Arial" w:cs="Calibri"/>
          <w:iCs/>
          <w:color w:val="000000" w:themeColor="text1"/>
          <w:sz w:val="28"/>
          <w:szCs w:val="28"/>
        </w:rPr>
        <w:t>, Duke University</w:t>
      </w:r>
    </w:p>
    <w:p w14:paraId="273370D6" w14:textId="2E95264F" w:rsidR="009A2050" w:rsidRPr="009A2050" w:rsidRDefault="009A2050" w:rsidP="009A2050">
      <w:pPr>
        <w:rPr>
          <w:rFonts w:eastAsia="Arial" w:cs="Calibri"/>
          <w:iCs/>
          <w:color w:val="000000" w:themeColor="text1"/>
          <w:sz w:val="28"/>
          <w:szCs w:val="28"/>
        </w:rPr>
      </w:pPr>
      <w:r w:rsidRPr="009A2050">
        <w:rPr>
          <w:rFonts w:eastAsia="Arial" w:cs="Calibri"/>
          <w:iCs/>
          <w:color w:val="000000" w:themeColor="text1"/>
          <w:sz w:val="28"/>
          <w:szCs w:val="28"/>
          <w:vertAlign w:val="superscript"/>
        </w:rPr>
        <w:t>3</w:t>
      </w:r>
      <w:r w:rsidRPr="009A2050">
        <w:rPr>
          <w:rFonts w:cs="Calibri"/>
          <w:iCs/>
          <w:color w:val="000000" w:themeColor="text1"/>
          <w:sz w:val="28"/>
          <w:szCs w:val="28"/>
        </w:rPr>
        <w:t>Department of Statistical Science, Duke University</w:t>
      </w:r>
    </w:p>
    <w:p w14:paraId="160C3464" w14:textId="7B7C82ED" w:rsidR="00CA3842" w:rsidRPr="009A2050" w:rsidRDefault="009A2050" w:rsidP="009A2050">
      <w:pPr>
        <w:snapToGrid w:val="0"/>
        <w:rPr>
          <w:rFonts w:asciiTheme="minorHAnsi" w:hAnsiTheme="minorHAnsi" w:cstheme="minorHAnsi"/>
          <w:iCs/>
          <w:sz w:val="28"/>
          <w:szCs w:val="28"/>
        </w:rPr>
      </w:pPr>
      <w:r w:rsidRPr="009A2050">
        <w:rPr>
          <w:rFonts w:eastAsia="Arial" w:cs="Calibri"/>
          <w:iCs/>
          <w:color w:val="000000" w:themeColor="text1"/>
          <w:sz w:val="28"/>
          <w:szCs w:val="28"/>
          <w:vertAlign w:val="superscript"/>
        </w:rPr>
        <w:t>4</w:t>
      </w:r>
      <w:r w:rsidRPr="009A2050">
        <w:rPr>
          <w:rFonts w:eastAsia="Arial" w:cs="Calibri"/>
          <w:iCs/>
          <w:color w:val="000000" w:themeColor="text1"/>
          <w:sz w:val="28"/>
          <w:szCs w:val="28"/>
        </w:rPr>
        <w:t>Regeneration Next, Duke University</w:t>
      </w:r>
      <w:r w:rsidR="00EC3C46" w:rsidRPr="009A2050">
        <w:rPr>
          <w:rFonts w:asciiTheme="minorHAnsi" w:eastAsia="Times New Roman" w:hAnsiTheme="minorHAnsi" w:cstheme="minorHAnsi"/>
          <w:b/>
          <w:iCs/>
          <w:sz w:val="28"/>
          <w:szCs w:val="28"/>
        </w:rPr>
        <w:t xml:space="preserve"> </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C217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4AEE438" w14:textId="77777777" w:rsidR="009A2050" w:rsidRDefault="009A2050" w:rsidP="004E0C5A">
      <w:pPr>
        <w:outlineLvl w:val="0"/>
        <w:rPr>
          <w:rFonts w:eastAsia="Arial" w:cs="Calibri"/>
          <w:color w:val="000000" w:themeColor="text1"/>
        </w:rPr>
      </w:pPr>
      <w:r w:rsidRPr="00CF2BF3">
        <w:rPr>
          <w:rFonts w:eastAsia="Arial" w:cs="Calibri"/>
          <w:color w:val="000000" w:themeColor="text1"/>
        </w:rPr>
        <w:t xml:space="preserve">Ravi </w:t>
      </w:r>
      <w:proofErr w:type="spellStart"/>
      <w:r w:rsidRPr="00CF2BF3">
        <w:rPr>
          <w:rFonts w:eastAsia="Arial" w:cs="Calibri"/>
          <w:color w:val="000000" w:themeColor="text1"/>
        </w:rPr>
        <w:t>Karra</w:t>
      </w:r>
      <w:proofErr w:type="spellEnd"/>
      <w:r w:rsidRPr="00CF2BF3">
        <w:rPr>
          <w:rFonts w:eastAsia="Arial" w:cs="Calibri"/>
          <w:color w:val="000000" w:themeColor="text1"/>
        </w:rPr>
        <w:t xml:space="preserve"> </w:t>
      </w:r>
      <w:r w:rsidRPr="00CF2BF3">
        <w:rPr>
          <w:rFonts w:eastAsia="Arial" w:cs="Calibri"/>
          <w:color w:val="000000" w:themeColor="text1"/>
        </w:rPr>
        <w:tab/>
      </w:r>
      <w:r w:rsidRPr="00CF2BF3">
        <w:rPr>
          <w:rFonts w:eastAsia="Arial" w:cs="Calibri"/>
          <w:color w:val="000000" w:themeColor="text1"/>
        </w:rPr>
        <w:tab/>
      </w:r>
    </w:p>
    <w:p w14:paraId="7543CF14" w14:textId="531F8E07" w:rsidR="00167E30" w:rsidRDefault="009A2050" w:rsidP="004E0C5A">
      <w:pPr>
        <w:outlineLvl w:val="0"/>
        <w:rPr>
          <w:rFonts w:asciiTheme="minorHAnsi" w:hAnsiTheme="minorHAnsi" w:cstheme="minorHAnsi"/>
          <w:bCs/>
        </w:rPr>
      </w:pPr>
      <w:hyperlink r:id="rId8" w:history="1">
        <w:r w:rsidRPr="00B106B4">
          <w:rPr>
            <w:rStyle w:val="Hyperlink"/>
            <w:rFonts w:eastAsia="Arial" w:cs="Calibri"/>
          </w:rPr>
          <w:t>ravi.karra@duke.edu</w:t>
        </w:r>
      </w:hyperlink>
      <w:r>
        <w:rPr>
          <w:rStyle w:val="Hyperlink"/>
          <w:rFonts w:eastAsia="Arial" w:cs="Calibri"/>
          <w:color w:val="000000" w:themeColor="text1"/>
          <w:u w:val="none"/>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0E42D03" w14:textId="025755A1" w:rsidR="009A2050" w:rsidRPr="00CF2BF3" w:rsidRDefault="009A2050" w:rsidP="009A2050">
      <w:pPr>
        <w:rPr>
          <w:rFonts w:eastAsia="Arial" w:cs="Calibri"/>
          <w:color w:val="000000" w:themeColor="text1"/>
          <w:lang w:val="pl-PL"/>
        </w:rPr>
      </w:pPr>
      <w:hyperlink r:id="rId9" w:history="1">
        <w:r w:rsidRPr="00B106B4">
          <w:rPr>
            <w:rStyle w:val="Hyperlink"/>
            <w:rFonts w:eastAsia="Arial" w:cs="Calibri"/>
            <w:lang w:val="pl-PL"/>
          </w:rPr>
          <w:t>melanie.bakovic@duke.edu</w:t>
        </w:r>
      </w:hyperlink>
      <w:r>
        <w:rPr>
          <w:rFonts w:eastAsia="Arial" w:cs="Calibri"/>
          <w:color w:val="000000" w:themeColor="text1"/>
          <w:lang w:val="pl-PL"/>
        </w:rPr>
        <w:t xml:space="preserve"> </w:t>
      </w:r>
    </w:p>
    <w:p w14:paraId="156F7430" w14:textId="006C5349" w:rsidR="009A2050" w:rsidRDefault="009A2050" w:rsidP="009A2050">
      <w:pPr>
        <w:rPr>
          <w:rFonts w:eastAsia="Arial" w:cs="Calibri"/>
          <w:color w:val="000000" w:themeColor="text1"/>
        </w:rPr>
      </w:pPr>
      <w:hyperlink r:id="rId10" w:history="1">
        <w:r w:rsidRPr="00B106B4">
          <w:rPr>
            <w:rStyle w:val="Hyperlink"/>
            <w:rFonts w:eastAsia="Arial" w:cs="Calibri"/>
          </w:rPr>
          <w:t>devang.thakkar@duke.edu</w:t>
        </w:r>
      </w:hyperlink>
    </w:p>
    <w:p w14:paraId="657C384F" w14:textId="12BD1E69" w:rsidR="009A2050" w:rsidRPr="00CF2BF3" w:rsidRDefault="009A2050" w:rsidP="009A2050">
      <w:pPr>
        <w:rPr>
          <w:rFonts w:eastAsia="Arial" w:cs="Calibri"/>
          <w:color w:val="000000" w:themeColor="text1"/>
        </w:rPr>
      </w:pPr>
      <w:hyperlink r:id="rId11" w:history="1">
        <w:r w:rsidRPr="00B106B4">
          <w:rPr>
            <w:rStyle w:val="Hyperlink"/>
            <w:rFonts w:eastAsia="Arial" w:cs="Calibri"/>
          </w:rPr>
          <w:t>paige.debenedittis@duke.edu</w:t>
        </w:r>
      </w:hyperlink>
      <w:r>
        <w:rPr>
          <w:rFonts w:eastAsia="Arial" w:cs="Calibri"/>
          <w:color w:val="000000" w:themeColor="text1"/>
        </w:rPr>
        <w:t xml:space="preserve"> </w:t>
      </w:r>
    </w:p>
    <w:p w14:paraId="03497C22" w14:textId="37EEB17A" w:rsidR="009A2050" w:rsidRDefault="009A2050" w:rsidP="009A2050">
      <w:pPr>
        <w:rPr>
          <w:rFonts w:eastAsia="Arial" w:cs="Calibri"/>
          <w:color w:val="000000" w:themeColor="text1"/>
        </w:rPr>
      </w:pPr>
      <w:hyperlink r:id="rId12" w:history="1">
        <w:r w:rsidRPr="00B106B4">
          <w:rPr>
            <w:rStyle w:val="Hyperlink"/>
            <w:rFonts w:eastAsia="Arial" w:cs="Calibri"/>
          </w:rPr>
          <w:t>dchong@gnf.org</w:t>
        </w:r>
      </w:hyperlink>
    </w:p>
    <w:p w14:paraId="4D15D9E5" w14:textId="6FB31419" w:rsidR="009A2050" w:rsidRPr="00CF2BF3" w:rsidRDefault="009A2050" w:rsidP="009A2050">
      <w:pPr>
        <w:rPr>
          <w:rFonts w:eastAsia="Arial" w:cs="Calibri"/>
          <w:color w:val="000000" w:themeColor="text1"/>
        </w:rPr>
      </w:pPr>
      <w:hyperlink r:id="rId13" w:history="1">
        <w:r w:rsidRPr="00B106B4">
          <w:rPr>
            <w:rStyle w:val="Hyperlink"/>
            <w:rFonts w:eastAsia="Arial" w:cs="Calibri"/>
          </w:rPr>
          <w:t>michael.c.thomas@duke.edu</w:t>
        </w:r>
      </w:hyperlink>
      <w:r>
        <w:rPr>
          <w:rFonts w:eastAsia="Arial" w:cs="Calibri"/>
          <w:color w:val="000000" w:themeColor="text1"/>
        </w:rPr>
        <w:t xml:space="preserve"> </w:t>
      </w:r>
    </w:p>
    <w:p w14:paraId="00499534" w14:textId="1A573C18" w:rsidR="00470A83" w:rsidRDefault="009A2050" w:rsidP="009A2050">
      <w:pPr>
        <w:rPr>
          <w:rFonts w:asciiTheme="minorHAnsi" w:eastAsia="Times New Roman" w:hAnsiTheme="minorHAnsi" w:cstheme="minorHAnsi"/>
          <w:bCs/>
          <w:sz w:val="52"/>
          <w:szCs w:val="52"/>
        </w:rPr>
      </w:pPr>
      <w:hyperlink r:id="rId14" w:history="1">
        <w:r w:rsidRPr="00B106B4">
          <w:rPr>
            <w:rStyle w:val="Hyperlink"/>
            <w:rFonts w:eastAsia="Arial" w:cs="Calibri"/>
          </w:rPr>
          <w:t>iversen@duke.edu</w:t>
        </w:r>
      </w:hyperlink>
      <w:r>
        <w:rPr>
          <w:rFonts w:eastAsia="Arial" w:cs="Calibr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3C79CB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F49A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ADEC57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A2050">
        <w:rPr>
          <w:rFonts w:asciiTheme="minorHAnsi" w:eastAsia="Times New Roman" w:hAnsiTheme="minorHAnsi" w:cstheme="minorHAnsi"/>
          <w:b/>
          <w:bCs/>
          <w:szCs w:val="24"/>
        </w:rPr>
        <w:t>Y</w:t>
      </w:r>
    </w:p>
    <w:p w14:paraId="03F71320" w14:textId="12F94A2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7D6AEA" w:rsidRPr="009A2050">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77777777"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FC2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FC2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FC2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FC2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244AB4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Pr="00787138">
        <w:rPr>
          <w:rFonts w:asciiTheme="minorHAnsi" w:hAnsiTheme="minorHAnsi" w:cstheme="minorHAnsi"/>
          <w:b/>
          <w:color w:val="000000" w:themeColor="text1"/>
          <w:szCs w:val="24"/>
          <w:highlight w:val="red"/>
        </w:rPr>
        <w:t>XX</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C217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C217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C217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C217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C217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C217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C217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7EC5DC10"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2A0D54EB" w:rsidR="009B55A1" w:rsidRPr="009A64DC" w:rsidRDefault="009A64DC" w:rsidP="009B55A1">
      <w:pPr>
        <w:pStyle w:val="BodyText"/>
        <w:numPr>
          <w:ilvl w:val="0"/>
          <w:numId w:val="15"/>
        </w:numPr>
        <w:spacing w:before="360"/>
        <w:outlineLvl w:val="0"/>
        <w:rPr>
          <w:i w:val="0"/>
          <w:iCs/>
        </w:rPr>
      </w:pPr>
      <w:r>
        <w:rPr>
          <w:b/>
          <w:bCs/>
          <w:i w:val="0"/>
          <w:iCs/>
        </w:rPr>
        <w:t>Neonatal Heart Processing</w:t>
      </w:r>
    </w:p>
    <w:p w14:paraId="132C6AE3" w14:textId="327C42E5" w:rsidR="009A64DC" w:rsidRDefault="009A64DC" w:rsidP="009A64DC">
      <w:pPr>
        <w:pStyle w:val="BodyText"/>
        <w:numPr>
          <w:ilvl w:val="1"/>
          <w:numId w:val="15"/>
        </w:numPr>
        <w:spacing w:before="360"/>
        <w:outlineLvl w:val="0"/>
        <w:rPr>
          <w:i w:val="0"/>
          <w:iCs/>
        </w:rPr>
      </w:pPr>
      <w:r>
        <w:rPr>
          <w:i w:val="0"/>
          <w:iCs/>
        </w:rPr>
        <w:t xml:space="preserve">After harvesting hearts from neonatal day 20 injured or postnatal day 21 sham injured </w:t>
      </w:r>
      <w:r w:rsidR="00812C65">
        <w:rPr>
          <w:i w:val="0"/>
          <w:iCs/>
        </w:rPr>
        <w:t>mice</w:t>
      </w:r>
      <w:r>
        <w:rPr>
          <w:i w:val="0"/>
          <w:iCs/>
        </w:rPr>
        <w:t xml:space="preserve"> </w:t>
      </w:r>
      <w:r>
        <w:rPr>
          <w:b/>
          <w:bCs/>
          <w:i w:val="0"/>
          <w:iCs/>
        </w:rPr>
        <w:t>[1-TXT]</w:t>
      </w:r>
      <w:r>
        <w:rPr>
          <w:i w:val="0"/>
          <w:iCs/>
        </w:rPr>
        <w:t xml:space="preserve">, use a cryostat to acquire 10-micron </w:t>
      </w:r>
      <w:r w:rsidR="005450B3">
        <w:rPr>
          <w:i w:val="0"/>
          <w:iCs/>
        </w:rPr>
        <w:t xml:space="preserve">serial </w:t>
      </w:r>
      <w:r>
        <w:rPr>
          <w:i w:val="0"/>
          <w:iCs/>
        </w:rPr>
        <w:t xml:space="preserve">sections </w:t>
      </w:r>
      <w:r w:rsidR="005450B3">
        <w:rPr>
          <w:i w:val="0"/>
          <w:iCs/>
        </w:rPr>
        <w:t>from</w:t>
      </w:r>
      <w:r>
        <w:rPr>
          <w:i w:val="0"/>
          <w:iCs/>
        </w:rPr>
        <w:t xml:space="preserve"> frozen whole heart blocks </w:t>
      </w:r>
      <w:r>
        <w:rPr>
          <w:b/>
          <w:bCs/>
          <w:i w:val="0"/>
          <w:iCs/>
        </w:rPr>
        <w:t>[2-TXT]</w:t>
      </w:r>
      <w:r>
        <w:rPr>
          <w:i w:val="0"/>
          <w:iCs/>
        </w:rPr>
        <w:t xml:space="preserve"> and mount the sections on charged slides for minus 20-degree Celsius storage protected from light </w:t>
      </w:r>
      <w:r>
        <w:rPr>
          <w:b/>
          <w:bCs/>
          <w:i w:val="0"/>
          <w:iCs/>
        </w:rPr>
        <w:t>[3]</w:t>
      </w:r>
      <w:r>
        <w:rPr>
          <w:i w:val="0"/>
          <w:iCs/>
        </w:rPr>
        <w:t>.</w:t>
      </w:r>
    </w:p>
    <w:p w14:paraId="3A657D42" w14:textId="2EA7A0AA" w:rsidR="009A64DC" w:rsidRDefault="009A64DC" w:rsidP="009A64DC">
      <w:pPr>
        <w:pStyle w:val="BodyText"/>
        <w:numPr>
          <w:ilvl w:val="2"/>
          <w:numId w:val="15"/>
        </w:numPr>
        <w:spacing w:before="360"/>
        <w:outlineLvl w:val="0"/>
        <w:rPr>
          <w:i w:val="0"/>
          <w:iCs/>
        </w:rPr>
      </w:pPr>
      <w:r>
        <w:rPr>
          <w:i w:val="0"/>
          <w:iCs/>
        </w:rPr>
        <w:t xml:space="preserve">WIDE: Talent removing samples from freezer </w:t>
      </w:r>
      <w:r>
        <w:rPr>
          <w:b/>
          <w:bCs/>
          <w:i w:val="0"/>
          <w:iCs/>
        </w:rPr>
        <w:t>TEXT: See text for neonatal heart harvest details</w:t>
      </w:r>
    </w:p>
    <w:p w14:paraId="32C022A9" w14:textId="7BF1B818" w:rsidR="009A64DC" w:rsidRDefault="009A64DC" w:rsidP="009A64DC">
      <w:pPr>
        <w:pStyle w:val="BodyText"/>
        <w:numPr>
          <w:ilvl w:val="2"/>
          <w:numId w:val="15"/>
        </w:numPr>
        <w:spacing w:before="360"/>
        <w:outlineLvl w:val="0"/>
        <w:rPr>
          <w:i w:val="0"/>
          <w:iCs/>
        </w:rPr>
      </w:pPr>
      <w:r>
        <w:rPr>
          <w:i w:val="0"/>
          <w:iCs/>
        </w:rPr>
        <w:t xml:space="preserve">Talent at cryostat, sectioning tissue (can be done in mock) </w:t>
      </w:r>
      <w:r>
        <w:rPr>
          <w:b/>
          <w:bCs/>
          <w:i w:val="0"/>
          <w:iCs/>
        </w:rPr>
        <w:t xml:space="preserve">TEXT: </w:t>
      </w:r>
      <w:r w:rsidR="005450B3">
        <w:rPr>
          <w:b/>
          <w:bCs/>
          <w:i w:val="0"/>
          <w:iCs/>
        </w:rPr>
        <w:t>Return to first slide every 10 slides to acquire adjacent sections 100 micrometers apart</w:t>
      </w:r>
    </w:p>
    <w:p w14:paraId="57D1AF89" w14:textId="63489F10" w:rsidR="009A64DC" w:rsidRPr="009B55A1" w:rsidRDefault="009A64DC" w:rsidP="009A64DC">
      <w:pPr>
        <w:pStyle w:val="BodyText"/>
        <w:numPr>
          <w:ilvl w:val="2"/>
          <w:numId w:val="15"/>
        </w:numPr>
        <w:spacing w:before="360"/>
        <w:outlineLvl w:val="0"/>
        <w:rPr>
          <w:i w:val="0"/>
          <w:iCs/>
        </w:rPr>
      </w:pPr>
      <w:r>
        <w:rPr>
          <w:i w:val="0"/>
          <w:iCs/>
        </w:rPr>
        <w:t>Section being mounted onto slide OR Shot of section mounted on slide</w:t>
      </w:r>
    </w:p>
    <w:p w14:paraId="7BC6694E" w14:textId="77777777" w:rsidR="009A2050" w:rsidRPr="008224DD" w:rsidRDefault="009A2050" w:rsidP="009A2050">
      <w:pPr>
        <w:jc w:val="both"/>
        <w:rPr>
          <w:rFonts w:cs="Calibri"/>
        </w:rPr>
      </w:pPr>
    </w:p>
    <w:p w14:paraId="7D036A43" w14:textId="29ED1851" w:rsidR="009A64DC" w:rsidRDefault="009A64DC" w:rsidP="009A64DC">
      <w:pPr>
        <w:pStyle w:val="ListParagraph"/>
        <w:numPr>
          <w:ilvl w:val="1"/>
          <w:numId w:val="15"/>
        </w:numPr>
        <w:jc w:val="both"/>
        <w:rPr>
          <w:rFonts w:cs="Calibri"/>
        </w:rPr>
      </w:pPr>
      <w:r>
        <w:rPr>
          <w:rFonts w:cs="Calibri"/>
        </w:rPr>
        <w:t>To prepare the sections for imaging,</w:t>
      </w:r>
      <w:r w:rsidR="009A2050" w:rsidRPr="008224DD">
        <w:rPr>
          <w:rFonts w:cs="Calibri"/>
        </w:rPr>
        <w:t xml:space="preserve"> thaw </w:t>
      </w:r>
      <w:r w:rsidR="00812C65">
        <w:rPr>
          <w:rFonts w:cs="Calibri"/>
        </w:rPr>
        <w:t xml:space="preserve">the </w:t>
      </w:r>
      <w:r w:rsidR="009A2050" w:rsidRPr="008224DD">
        <w:rPr>
          <w:rFonts w:cs="Calibri"/>
        </w:rPr>
        <w:t>slides</w:t>
      </w:r>
      <w:r>
        <w:rPr>
          <w:rFonts w:cs="Calibri"/>
        </w:rPr>
        <w:t xml:space="preserve"> at room temperature </w:t>
      </w:r>
      <w:r>
        <w:rPr>
          <w:rFonts w:cs="Calibri"/>
          <w:b/>
          <w:bCs/>
        </w:rPr>
        <w:t>[1]</w:t>
      </w:r>
      <w:r>
        <w:rPr>
          <w:rFonts w:cs="Calibri"/>
        </w:rPr>
        <w:t xml:space="preserve"> before </w:t>
      </w:r>
      <w:r w:rsidR="009A2050" w:rsidRPr="008224DD">
        <w:rPr>
          <w:rFonts w:cs="Calibri"/>
        </w:rPr>
        <w:t>rehydra</w:t>
      </w:r>
      <w:r>
        <w:rPr>
          <w:rFonts w:cs="Calibri"/>
        </w:rPr>
        <w:t>ting the tissues</w:t>
      </w:r>
      <w:r w:rsidR="009A2050" w:rsidRPr="008224DD">
        <w:rPr>
          <w:rFonts w:cs="Calibri"/>
        </w:rPr>
        <w:t xml:space="preserve"> in PBS</w:t>
      </w:r>
      <w:r>
        <w:rPr>
          <w:rFonts w:cs="Calibri"/>
        </w:rPr>
        <w:t xml:space="preserve"> </w:t>
      </w:r>
      <w:r>
        <w:rPr>
          <w:rFonts w:cs="Calibri"/>
          <w:b/>
          <w:bCs/>
        </w:rPr>
        <w:t>[2]</w:t>
      </w:r>
      <w:r>
        <w:rPr>
          <w:rFonts w:cs="Calibri"/>
        </w:rPr>
        <w:t>.</w:t>
      </w:r>
    </w:p>
    <w:p w14:paraId="3AA924B9" w14:textId="77777777" w:rsidR="009A64DC" w:rsidRDefault="009A64DC" w:rsidP="009A64DC">
      <w:pPr>
        <w:pStyle w:val="ListParagraph"/>
        <w:ind w:left="907"/>
        <w:jc w:val="both"/>
        <w:rPr>
          <w:rFonts w:cs="Calibri"/>
        </w:rPr>
      </w:pPr>
    </w:p>
    <w:p w14:paraId="21653CD0" w14:textId="56BAD3EE" w:rsidR="009A64DC" w:rsidRDefault="009A64DC" w:rsidP="009A64DC">
      <w:pPr>
        <w:pStyle w:val="ListParagraph"/>
        <w:numPr>
          <w:ilvl w:val="2"/>
          <w:numId w:val="15"/>
        </w:numPr>
        <w:jc w:val="both"/>
        <w:rPr>
          <w:rFonts w:cs="Calibri"/>
        </w:rPr>
      </w:pPr>
      <w:r>
        <w:rPr>
          <w:rFonts w:cs="Calibri"/>
        </w:rPr>
        <w:t>Talent placing slides onto bench</w:t>
      </w:r>
    </w:p>
    <w:p w14:paraId="58613138" w14:textId="6F061262" w:rsidR="009A64DC" w:rsidRDefault="009A64DC" w:rsidP="009A64DC">
      <w:pPr>
        <w:pStyle w:val="ListParagraph"/>
        <w:numPr>
          <w:ilvl w:val="2"/>
          <w:numId w:val="15"/>
        </w:numPr>
        <w:jc w:val="both"/>
        <w:rPr>
          <w:rFonts w:cs="Calibri"/>
        </w:rPr>
      </w:pPr>
      <w:r>
        <w:rPr>
          <w:rFonts w:cs="Calibri"/>
        </w:rPr>
        <w:t>Talent adding PBS to slides/slides to PBS, with PBS container visible in frame</w:t>
      </w:r>
    </w:p>
    <w:p w14:paraId="56FC3F46" w14:textId="77777777" w:rsidR="009A64DC" w:rsidRDefault="009A64DC" w:rsidP="009A64DC">
      <w:pPr>
        <w:pStyle w:val="ListParagraph"/>
        <w:ind w:left="1627"/>
        <w:jc w:val="both"/>
        <w:rPr>
          <w:rFonts w:cs="Calibri"/>
        </w:rPr>
      </w:pPr>
    </w:p>
    <w:p w14:paraId="2C269CB1" w14:textId="4C88725F" w:rsidR="009A2050" w:rsidRPr="009A64DC" w:rsidRDefault="009A64DC" w:rsidP="009A64DC">
      <w:pPr>
        <w:pStyle w:val="ListParagraph"/>
        <w:numPr>
          <w:ilvl w:val="1"/>
          <w:numId w:val="15"/>
        </w:numPr>
        <w:jc w:val="both"/>
      </w:pPr>
      <w:r>
        <w:rPr>
          <w:rFonts w:cs="Calibri"/>
        </w:rPr>
        <w:t>Then apply</w:t>
      </w:r>
      <w:r w:rsidR="009A2050" w:rsidRPr="008224DD">
        <w:rPr>
          <w:rFonts w:cs="Calibri"/>
        </w:rPr>
        <w:t xml:space="preserve"> anti-fade mounting medium </w:t>
      </w:r>
      <w:r>
        <w:rPr>
          <w:rFonts w:cs="Calibri"/>
        </w:rPr>
        <w:t xml:space="preserve">to the samples </w:t>
      </w:r>
      <w:r>
        <w:rPr>
          <w:rFonts w:cs="Calibri"/>
          <w:b/>
          <w:bCs/>
        </w:rPr>
        <w:t>[1]</w:t>
      </w:r>
      <w:r>
        <w:rPr>
          <w:rFonts w:cs="Calibri"/>
        </w:rPr>
        <w:t xml:space="preserve"> and</w:t>
      </w:r>
      <w:r w:rsidR="009A2050" w:rsidRPr="008224DD">
        <w:rPr>
          <w:rFonts w:cs="Calibri"/>
        </w:rPr>
        <w:t xml:space="preserve"> </w:t>
      </w:r>
      <w:r>
        <w:rPr>
          <w:rFonts w:cs="Calibri"/>
        </w:rPr>
        <w:t>place</w:t>
      </w:r>
      <w:r w:rsidR="009A2050" w:rsidRPr="008224DD">
        <w:rPr>
          <w:rFonts w:cs="Calibri"/>
        </w:rPr>
        <w:t xml:space="preserve"> a</w:t>
      </w:r>
      <w:r>
        <w:rPr>
          <w:rFonts w:cs="Calibri"/>
        </w:rPr>
        <w:t xml:space="preserve"> number </w:t>
      </w:r>
      <w:r w:rsidR="009A2050" w:rsidRPr="008224DD">
        <w:rPr>
          <w:rFonts w:cs="Calibri"/>
        </w:rPr>
        <w:t>1.5 glass coverslip</w:t>
      </w:r>
      <w:r>
        <w:rPr>
          <w:rFonts w:cs="Calibri"/>
        </w:rPr>
        <w:t xml:space="preserve"> onto each slide </w:t>
      </w:r>
      <w:r>
        <w:rPr>
          <w:rFonts w:cs="Calibri"/>
          <w:b/>
          <w:bCs/>
        </w:rPr>
        <w:t>[2]</w:t>
      </w:r>
      <w:r>
        <w:rPr>
          <w:rFonts w:cs="Calibri"/>
        </w:rPr>
        <w:t>.</w:t>
      </w:r>
    </w:p>
    <w:p w14:paraId="299877E3" w14:textId="77777777" w:rsidR="009A64DC" w:rsidRPr="009A64DC" w:rsidRDefault="009A64DC" w:rsidP="009A64DC">
      <w:pPr>
        <w:pStyle w:val="ListParagraph"/>
        <w:ind w:left="907"/>
        <w:jc w:val="both"/>
      </w:pPr>
    </w:p>
    <w:p w14:paraId="28D69E6D" w14:textId="6EB58E5B" w:rsidR="009A64DC" w:rsidRDefault="009A64DC" w:rsidP="009A64DC">
      <w:pPr>
        <w:pStyle w:val="ListParagraph"/>
        <w:numPr>
          <w:ilvl w:val="2"/>
          <w:numId w:val="15"/>
        </w:numPr>
        <w:jc w:val="both"/>
      </w:pPr>
      <w:r>
        <w:t>Mounting medium being applied, with mounting medium container visible in frame</w:t>
      </w:r>
    </w:p>
    <w:p w14:paraId="46231D16" w14:textId="4BC5262A" w:rsidR="009A64DC" w:rsidRPr="008224DD" w:rsidRDefault="009A64DC" w:rsidP="009A64DC">
      <w:pPr>
        <w:pStyle w:val="ListParagraph"/>
        <w:numPr>
          <w:ilvl w:val="2"/>
          <w:numId w:val="15"/>
        </w:numPr>
        <w:jc w:val="both"/>
      </w:pPr>
      <w:r>
        <w:lastRenderedPageBreak/>
        <w:t>Slide being placed</w:t>
      </w:r>
    </w:p>
    <w:p w14:paraId="60560219" w14:textId="77777777" w:rsidR="009A2050" w:rsidRPr="008224DD" w:rsidRDefault="009A2050" w:rsidP="009A2050">
      <w:pPr>
        <w:rPr>
          <w:rFonts w:cs="Calibri"/>
        </w:rPr>
      </w:pPr>
    </w:p>
    <w:p w14:paraId="5E9B6414" w14:textId="53925C96" w:rsidR="009A2050" w:rsidRPr="009A64DC" w:rsidRDefault="009A64DC" w:rsidP="009A2050">
      <w:pPr>
        <w:pStyle w:val="ListParagraph"/>
        <w:numPr>
          <w:ilvl w:val="0"/>
          <w:numId w:val="15"/>
        </w:numPr>
        <w:jc w:val="both"/>
      </w:pPr>
      <w:r>
        <w:rPr>
          <w:rFonts w:cs="Calibri"/>
          <w:b/>
          <w:bCs/>
          <w:spacing w:val="3"/>
        </w:rPr>
        <w:t>I</w:t>
      </w:r>
      <w:r w:rsidR="009A2050" w:rsidRPr="008224DD">
        <w:rPr>
          <w:rFonts w:cs="Calibri"/>
          <w:b/>
          <w:bCs/>
          <w:spacing w:val="3"/>
        </w:rPr>
        <w:t xml:space="preserve">maging  </w:t>
      </w:r>
    </w:p>
    <w:p w14:paraId="30F6C9EC" w14:textId="77777777" w:rsidR="009A64DC" w:rsidRPr="009A64DC" w:rsidRDefault="009A64DC" w:rsidP="009A64DC">
      <w:pPr>
        <w:pStyle w:val="ListParagraph"/>
        <w:ind w:left="360"/>
        <w:jc w:val="both"/>
      </w:pPr>
    </w:p>
    <w:p w14:paraId="3CE09CDF" w14:textId="36A3C4E3" w:rsidR="009A2050" w:rsidRPr="009A64DC" w:rsidRDefault="009A64DC" w:rsidP="009A64DC">
      <w:pPr>
        <w:pStyle w:val="ListParagraph"/>
        <w:numPr>
          <w:ilvl w:val="1"/>
          <w:numId w:val="15"/>
        </w:numPr>
        <w:jc w:val="both"/>
      </w:pPr>
      <w:r>
        <w:t>For imaging, use a</w:t>
      </w:r>
      <w:r>
        <w:rPr>
          <w:rFonts w:cs="Calibri"/>
        </w:rPr>
        <w:t xml:space="preserve"> </w:t>
      </w:r>
      <w:r w:rsidR="009A2050" w:rsidRPr="008224DD">
        <w:rPr>
          <w:rFonts w:cs="Calibri"/>
        </w:rPr>
        <w:t xml:space="preserve">5x magnification </w:t>
      </w:r>
      <w:r>
        <w:rPr>
          <w:rFonts w:cs="Calibri"/>
          <w:b/>
          <w:bCs/>
        </w:rPr>
        <w:t xml:space="preserve">[1] </w:t>
      </w:r>
      <w:r>
        <w:rPr>
          <w:rFonts w:cs="Calibri"/>
        </w:rPr>
        <w:t>and</w:t>
      </w:r>
      <w:r w:rsidR="009A2050" w:rsidRPr="008224DD">
        <w:rPr>
          <w:rFonts w:cs="Calibri"/>
        </w:rPr>
        <w:t xml:space="preserve"> the GFP</w:t>
      </w:r>
      <w:r>
        <w:rPr>
          <w:rFonts w:cs="Calibri"/>
        </w:rPr>
        <w:t xml:space="preserve"> </w:t>
      </w:r>
      <w:r>
        <w:rPr>
          <w:rFonts w:cs="Calibri"/>
          <w:color w:val="FF0000"/>
        </w:rPr>
        <w:t>(G-F-P)</w:t>
      </w:r>
      <w:r w:rsidR="009A2050" w:rsidRPr="008224DD">
        <w:rPr>
          <w:rFonts w:cs="Calibri"/>
        </w:rPr>
        <w:t xml:space="preserve"> filter to create a slide map</w:t>
      </w:r>
      <w:r>
        <w:rPr>
          <w:rFonts w:cs="Calibri"/>
        </w:rPr>
        <w:t xml:space="preserve"> </w:t>
      </w:r>
      <w:r>
        <w:rPr>
          <w:rFonts w:cs="Calibri"/>
          <w:b/>
          <w:bCs/>
        </w:rPr>
        <w:t>[2</w:t>
      </w:r>
      <w:r w:rsidR="005450B3">
        <w:rPr>
          <w:rFonts w:cs="Calibri"/>
          <w:b/>
          <w:bCs/>
        </w:rPr>
        <w:t>-TXT</w:t>
      </w:r>
      <w:r>
        <w:rPr>
          <w:rFonts w:cs="Calibri"/>
          <w:b/>
          <w:bCs/>
        </w:rPr>
        <w:t>]</w:t>
      </w:r>
      <w:r w:rsidR="009A2050" w:rsidRPr="008224DD">
        <w:rPr>
          <w:rFonts w:cs="Calibri"/>
        </w:rPr>
        <w:t>.</w:t>
      </w:r>
    </w:p>
    <w:p w14:paraId="22AA6853" w14:textId="77777777" w:rsidR="009A64DC" w:rsidRPr="009A64DC" w:rsidRDefault="009A64DC" w:rsidP="009A64DC">
      <w:pPr>
        <w:pStyle w:val="ListParagraph"/>
        <w:ind w:left="907"/>
        <w:jc w:val="both"/>
      </w:pPr>
    </w:p>
    <w:p w14:paraId="024B9CD6" w14:textId="295E1F07" w:rsidR="009A64DC" w:rsidRDefault="009A64DC" w:rsidP="009A64DC">
      <w:pPr>
        <w:pStyle w:val="ListParagraph"/>
        <w:numPr>
          <w:ilvl w:val="2"/>
          <w:numId w:val="15"/>
        </w:numPr>
        <w:jc w:val="both"/>
      </w:pPr>
      <w:r>
        <w:t>WIDE: Talent selecting 5x magnification, with monitor visible in frame</w:t>
      </w:r>
    </w:p>
    <w:p w14:paraId="7DCEEF61" w14:textId="4E4468F5" w:rsidR="009A64DC" w:rsidRPr="008224DD" w:rsidRDefault="009A64DC" w:rsidP="009A64DC">
      <w:pPr>
        <w:pStyle w:val="ListParagraph"/>
        <w:numPr>
          <w:ilvl w:val="2"/>
          <w:numId w:val="15"/>
        </w:numPr>
        <w:jc w:val="both"/>
      </w:pPr>
      <w:r>
        <w:t xml:space="preserve">SCREEN: </w:t>
      </w:r>
      <w:r w:rsidRPr="009A64DC">
        <w:rPr>
          <w:highlight w:val="yellow"/>
        </w:rPr>
        <w:t>To be provided by Authors</w:t>
      </w:r>
      <w:r>
        <w:t>: Slide map being created</w:t>
      </w:r>
      <w:r w:rsidR="005450B3">
        <w:t xml:space="preserve"> </w:t>
      </w:r>
      <w:r w:rsidR="005450B3">
        <w:rPr>
          <w:b/>
          <w:bCs/>
        </w:rPr>
        <w:t>TEXT: GFP: green fluorescent protein</w:t>
      </w:r>
    </w:p>
    <w:p w14:paraId="0FEEE311" w14:textId="77777777" w:rsidR="009A2050" w:rsidRPr="008224DD" w:rsidRDefault="009A2050" w:rsidP="009A2050">
      <w:pPr>
        <w:jc w:val="both"/>
        <w:rPr>
          <w:rFonts w:cs="Calibri"/>
        </w:rPr>
      </w:pPr>
    </w:p>
    <w:p w14:paraId="2ED69A8D" w14:textId="250BB07B" w:rsidR="009A2050" w:rsidRDefault="009A2050" w:rsidP="005450B3">
      <w:pPr>
        <w:pStyle w:val="ListParagraph"/>
        <w:numPr>
          <w:ilvl w:val="1"/>
          <w:numId w:val="15"/>
        </w:numPr>
        <w:jc w:val="both"/>
        <w:rPr>
          <w:rFonts w:cs="Calibri"/>
        </w:rPr>
      </w:pPr>
      <w:r w:rsidRPr="008224DD">
        <w:rPr>
          <w:rFonts w:cs="Calibri"/>
        </w:rPr>
        <w:t xml:space="preserve">Select individual </w:t>
      </w:r>
      <w:r w:rsidR="009A64DC">
        <w:rPr>
          <w:rFonts w:cs="Calibri"/>
        </w:rPr>
        <w:t xml:space="preserve">intact </w:t>
      </w:r>
      <w:r w:rsidRPr="008224DD">
        <w:rPr>
          <w:rFonts w:cs="Calibri"/>
        </w:rPr>
        <w:t xml:space="preserve">sections on the slide map </w:t>
      </w:r>
      <w:r w:rsidR="009A64DC">
        <w:rPr>
          <w:rFonts w:cs="Calibri"/>
        </w:rPr>
        <w:t>with a</w:t>
      </w:r>
      <w:r w:rsidRPr="008224DD">
        <w:rPr>
          <w:rFonts w:cs="Calibri"/>
        </w:rPr>
        <w:t xml:space="preserve"> limited autofluorescence for imagin</w:t>
      </w:r>
      <w:r w:rsidR="005450B3">
        <w:rPr>
          <w:rFonts w:cs="Calibri"/>
        </w:rPr>
        <w:t xml:space="preserve">g and use the 20x objective and </w:t>
      </w:r>
      <w:r w:rsidR="005450B3" w:rsidRPr="005450B3">
        <w:rPr>
          <w:rFonts w:cs="Calibri"/>
        </w:rPr>
        <w:t xml:space="preserve">the </w:t>
      </w:r>
      <w:r w:rsidR="005450B3">
        <w:rPr>
          <w:rFonts w:cs="Calibri"/>
        </w:rPr>
        <w:t xml:space="preserve">monomeric </w:t>
      </w:r>
      <w:r w:rsidR="005450B3" w:rsidRPr="005450B3">
        <w:rPr>
          <w:rFonts w:cs="Calibri"/>
        </w:rPr>
        <w:t xml:space="preserve">Cerulean, Orange, Cherry, and </w:t>
      </w:r>
      <w:r w:rsidR="005450B3">
        <w:rPr>
          <w:rFonts w:cs="Calibri"/>
        </w:rPr>
        <w:t xml:space="preserve">enhanced </w:t>
      </w:r>
      <w:r w:rsidR="005450B3" w:rsidRPr="005450B3">
        <w:rPr>
          <w:rFonts w:cs="Calibri"/>
        </w:rPr>
        <w:t>GFP filters</w:t>
      </w:r>
      <w:r w:rsidR="00A77984">
        <w:rPr>
          <w:rFonts w:cs="Calibri"/>
        </w:rPr>
        <w:t xml:space="preserve"> </w:t>
      </w:r>
      <w:r w:rsidR="005450B3">
        <w:rPr>
          <w:rFonts w:cs="Calibri"/>
        </w:rPr>
        <w:t>to p</w:t>
      </w:r>
      <w:r w:rsidRPr="005450B3">
        <w:rPr>
          <w:rFonts w:cs="Calibri"/>
        </w:rPr>
        <w:t xml:space="preserve">erform tile scan imaging for </w:t>
      </w:r>
      <w:r w:rsidR="00A77984">
        <w:rPr>
          <w:rFonts w:cs="Calibri"/>
        </w:rPr>
        <w:t xml:space="preserve">each section </w:t>
      </w:r>
      <w:r w:rsidR="00A77984">
        <w:rPr>
          <w:rFonts w:cs="Calibri"/>
          <w:b/>
          <w:bCs/>
        </w:rPr>
        <w:t>[1]</w:t>
      </w:r>
      <w:r w:rsidRPr="005450B3">
        <w:rPr>
          <w:rFonts w:cs="Calibri"/>
        </w:rPr>
        <w:t>.</w:t>
      </w:r>
    </w:p>
    <w:p w14:paraId="6B9326F9" w14:textId="77777777" w:rsidR="00A77984" w:rsidRDefault="00A77984" w:rsidP="00A77984">
      <w:pPr>
        <w:pStyle w:val="ListParagraph"/>
        <w:ind w:left="907"/>
        <w:jc w:val="both"/>
        <w:rPr>
          <w:rFonts w:cs="Calibri"/>
        </w:rPr>
      </w:pPr>
    </w:p>
    <w:p w14:paraId="0A674E84" w14:textId="4AC6400D" w:rsidR="00A77984" w:rsidRPr="00A77984" w:rsidRDefault="00A77984" w:rsidP="00A77984">
      <w:pPr>
        <w:pStyle w:val="ListParagraph"/>
        <w:numPr>
          <w:ilvl w:val="2"/>
          <w:numId w:val="15"/>
        </w:numPr>
        <w:jc w:val="both"/>
        <w:rPr>
          <w:rFonts w:cs="Calibri"/>
        </w:rPr>
      </w:pPr>
      <w:r>
        <w:t xml:space="preserve">SCREEN: </w:t>
      </w:r>
      <w:r w:rsidRPr="009A64DC">
        <w:rPr>
          <w:highlight w:val="yellow"/>
        </w:rPr>
        <w:t>To be provided by Authors</w:t>
      </w:r>
      <w:r>
        <w:t>:</w:t>
      </w:r>
      <w:r>
        <w:t xml:space="preserve"> Section being selected, then section being scanned with 20x objective and filters</w:t>
      </w:r>
    </w:p>
    <w:p w14:paraId="32940B84" w14:textId="77777777" w:rsidR="00A77984" w:rsidRPr="00A77984" w:rsidRDefault="00A77984" w:rsidP="00A77984">
      <w:pPr>
        <w:pStyle w:val="ListParagraph"/>
        <w:ind w:left="1627"/>
        <w:jc w:val="both"/>
        <w:rPr>
          <w:rFonts w:cs="Calibri"/>
        </w:rPr>
      </w:pPr>
    </w:p>
    <w:p w14:paraId="6A91BE05" w14:textId="07CA981F" w:rsidR="00A77984" w:rsidRPr="00A77984" w:rsidRDefault="00A77984" w:rsidP="00A77984">
      <w:pPr>
        <w:pStyle w:val="ListParagraph"/>
        <w:numPr>
          <w:ilvl w:val="1"/>
          <w:numId w:val="15"/>
        </w:numPr>
        <w:jc w:val="both"/>
        <w:rPr>
          <w:rFonts w:cs="Calibri"/>
        </w:rPr>
      </w:pPr>
      <w:r>
        <w:rPr>
          <w:rFonts w:cs="Calibri"/>
        </w:rPr>
        <w:t xml:space="preserve">When all of the sections have been scanned, </w:t>
      </w:r>
      <w:r w:rsidR="009A2050" w:rsidRPr="00A77984">
        <w:rPr>
          <w:rFonts w:cs="Calibri"/>
          <w:color w:val="000000" w:themeColor="text1"/>
        </w:rPr>
        <w:t xml:space="preserve">name the files </w:t>
      </w:r>
      <w:r>
        <w:rPr>
          <w:rFonts w:cs="Calibri"/>
          <w:color w:val="000000" w:themeColor="text1"/>
        </w:rPr>
        <w:t>to</w:t>
      </w:r>
      <w:r w:rsidR="009A2050" w:rsidRPr="00A77984">
        <w:rPr>
          <w:rFonts w:cs="Calibri"/>
          <w:color w:val="000000" w:themeColor="text1"/>
        </w:rPr>
        <w:t xml:space="preserve"> allow identif</w:t>
      </w:r>
      <w:r>
        <w:rPr>
          <w:rFonts w:cs="Calibri"/>
          <w:color w:val="000000" w:themeColor="text1"/>
        </w:rPr>
        <w:t>ication of</w:t>
      </w:r>
      <w:r w:rsidR="009A2050" w:rsidRPr="00A77984">
        <w:rPr>
          <w:rFonts w:cs="Calibri"/>
          <w:color w:val="000000" w:themeColor="text1"/>
        </w:rPr>
        <w:t xml:space="preserve"> the heart, fluorophore, and </w:t>
      </w:r>
      <w:r>
        <w:rPr>
          <w:rFonts w:cs="Calibri"/>
          <w:color w:val="000000" w:themeColor="text1"/>
        </w:rPr>
        <w:t xml:space="preserve">section </w:t>
      </w:r>
      <w:r w:rsidR="009A2050" w:rsidRPr="00A77984">
        <w:rPr>
          <w:rFonts w:cs="Calibri"/>
          <w:color w:val="000000" w:themeColor="text1"/>
        </w:rPr>
        <w:t>position within the heart</w:t>
      </w:r>
      <w:r>
        <w:rPr>
          <w:rFonts w:cs="Calibri"/>
          <w:color w:val="000000" w:themeColor="text1"/>
        </w:rPr>
        <w:t xml:space="preserve"> and s</w:t>
      </w:r>
      <w:r w:rsidRPr="00A77984">
        <w:rPr>
          <w:rFonts w:cs="Calibri"/>
          <w:color w:val="000000" w:themeColor="text1"/>
        </w:rPr>
        <w:t>ave</w:t>
      </w:r>
      <w:r>
        <w:rPr>
          <w:rFonts w:cs="Calibri"/>
          <w:color w:val="000000" w:themeColor="text1"/>
        </w:rPr>
        <w:t xml:space="preserve"> the</w:t>
      </w:r>
      <w:r w:rsidRPr="00A77984">
        <w:rPr>
          <w:rFonts w:cs="Calibri"/>
          <w:color w:val="000000" w:themeColor="text1"/>
        </w:rPr>
        <w:t xml:space="preserve"> images in a format that </w:t>
      </w:r>
      <w:r>
        <w:rPr>
          <w:rFonts w:cs="Calibri"/>
          <w:color w:val="000000" w:themeColor="text1"/>
        </w:rPr>
        <w:t xml:space="preserve">will </w:t>
      </w:r>
      <w:r w:rsidRPr="00A77984">
        <w:rPr>
          <w:rFonts w:cs="Calibri"/>
          <w:color w:val="000000" w:themeColor="text1"/>
        </w:rPr>
        <w:t>allow the individual channel information to be retrieved</w:t>
      </w:r>
      <w:r>
        <w:rPr>
          <w:rFonts w:cs="Calibri"/>
          <w:color w:val="000000" w:themeColor="text1"/>
        </w:rPr>
        <w:t xml:space="preserve"> </w:t>
      </w:r>
      <w:r>
        <w:rPr>
          <w:rFonts w:cs="Calibri"/>
          <w:b/>
          <w:bCs/>
          <w:color w:val="000000" w:themeColor="text1"/>
        </w:rPr>
        <w:t>[1]</w:t>
      </w:r>
      <w:r w:rsidR="009A2050" w:rsidRPr="00A77984">
        <w:rPr>
          <w:rFonts w:cs="Calibri"/>
          <w:color w:val="000000" w:themeColor="text1"/>
        </w:rPr>
        <w:t>.</w:t>
      </w:r>
    </w:p>
    <w:p w14:paraId="582858A1" w14:textId="77777777" w:rsidR="00A77984" w:rsidRPr="00A77984" w:rsidRDefault="00A77984" w:rsidP="00A77984">
      <w:pPr>
        <w:pStyle w:val="ListParagraph"/>
        <w:ind w:left="907"/>
        <w:jc w:val="both"/>
        <w:rPr>
          <w:rFonts w:cs="Calibri"/>
        </w:rPr>
      </w:pPr>
    </w:p>
    <w:p w14:paraId="146DDCA1" w14:textId="77777777" w:rsidR="0019026B" w:rsidRPr="0019026B" w:rsidRDefault="00A77984" w:rsidP="0019026B">
      <w:pPr>
        <w:pStyle w:val="ListParagraph"/>
        <w:numPr>
          <w:ilvl w:val="2"/>
          <w:numId w:val="15"/>
        </w:numPr>
        <w:jc w:val="both"/>
        <w:rPr>
          <w:rFonts w:cs="Calibri"/>
        </w:rPr>
      </w:pPr>
      <w:r>
        <w:t xml:space="preserve">SCREEN: </w:t>
      </w:r>
      <w:r w:rsidRPr="009A64DC">
        <w:rPr>
          <w:highlight w:val="yellow"/>
        </w:rPr>
        <w:t>To be provided by Authors</w:t>
      </w:r>
      <w:r>
        <w:t>:</w:t>
      </w:r>
      <w:r>
        <w:t xml:space="preserve"> Image being named and saved</w:t>
      </w:r>
    </w:p>
    <w:p w14:paraId="3B7AB6E8" w14:textId="77777777" w:rsidR="0019026B" w:rsidRPr="0019026B" w:rsidRDefault="0019026B" w:rsidP="0019026B">
      <w:pPr>
        <w:pStyle w:val="ListParagraph"/>
        <w:ind w:left="360"/>
        <w:jc w:val="both"/>
        <w:rPr>
          <w:rFonts w:cs="Calibri"/>
        </w:rPr>
      </w:pPr>
    </w:p>
    <w:p w14:paraId="391928C4" w14:textId="7C4936BB" w:rsidR="0019026B" w:rsidRPr="0019026B" w:rsidRDefault="00A77984" w:rsidP="0019026B">
      <w:pPr>
        <w:pStyle w:val="ListParagraph"/>
        <w:numPr>
          <w:ilvl w:val="0"/>
          <w:numId w:val="15"/>
        </w:numPr>
        <w:jc w:val="both"/>
        <w:rPr>
          <w:rFonts w:cs="Calibri"/>
        </w:rPr>
      </w:pPr>
      <w:r w:rsidRPr="0019026B">
        <w:rPr>
          <w:rFonts w:eastAsia="Times New Roman" w:cs="Calibri"/>
          <w:b/>
          <w:bCs/>
          <w:spacing w:val="3"/>
        </w:rPr>
        <w:t>Labeled Cardiomyocyte</w:t>
      </w:r>
      <w:r w:rsidR="0019026B">
        <w:rPr>
          <w:rFonts w:eastAsia="Times New Roman" w:cs="Calibri"/>
          <w:b/>
          <w:bCs/>
          <w:spacing w:val="3"/>
        </w:rPr>
        <w:t xml:space="preserve"> (CM)</w:t>
      </w:r>
      <w:r w:rsidRPr="0019026B">
        <w:rPr>
          <w:rFonts w:eastAsia="Times New Roman" w:cs="Calibri"/>
          <w:b/>
          <w:bCs/>
          <w:spacing w:val="3"/>
        </w:rPr>
        <w:t xml:space="preserve"> </w:t>
      </w:r>
      <w:r w:rsidR="0019026B" w:rsidRPr="0019026B">
        <w:rPr>
          <w:rFonts w:eastAsia="Times New Roman" w:cs="Calibri"/>
          <w:b/>
          <w:bCs/>
          <w:spacing w:val="3"/>
        </w:rPr>
        <w:t>Identification</w:t>
      </w:r>
    </w:p>
    <w:p w14:paraId="79B11C5E" w14:textId="77777777" w:rsidR="0019026B" w:rsidRPr="0019026B" w:rsidRDefault="0019026B" w:rsidP="0019026B">
      <w:pPr>
        <w:pStyle w:val="ListParagraph"/>
        <w:ind w:left="907"/>
        <w:jc w:val="both"/>
        <w:rPr>
          <w:rFonts w:cs="Calibri"/>
        </w:rPr>
      </w:pPr>
    </w:p>
    <w:p w14:paraId="04F34E30" w14:textId="2000161C" w:rsidR="00E9487A" w:rsidRPr="00E9487A" w:rsidRDefault="0019026B" w:rsidP="0019026B">
      <w:pPr>
        <w:pStyle w:val="ListParagraph"/>
        <w:numPr>
          <w:ilvl w:val="1"/>
          <w:numId w:val="15"/>
        </w:numPr>
        <w:jc w:val="both"/>
        <w:rPr>
          <w:rFonts w:cs="Calibri"/>
        </w:rPr>
      </w:pPr>
      <w:r>
        <w:rPr>
          <w:rFonts w:eastAsia="Times New Roman" w:cs="Calibri"/>
          <w:spacing w:val="3"/>
        </w:rPr>
        <w:t xml:space="preserve">For labeled cardiomyocyte identification, </w:t>
      </w:r>
      <w:r w:rsidR="00E9487A">
        <w:rPr>
          <w:rFonts w:eastAsia="Times New Roman" w:cs="Calibri"/>
          <w:spacing w:val="3"/>
        </w:rPr>
        <w:t xml:space="preserve">first </w:t>
      </w:r>
      <w:r>
        <w:rPr>
          <w:rFonts w:eastAsia="Times New Roman" w:cs="Calibri"/>
          <w:spacing w:val="3"/>
        </w:rPr>
        <w:t>s</w:t>
      </w:r>
      <w:r w:rsidR="009A2050" w:rsidRPr="0019026B">
        <w:rPr>
          <w:rFonts w:eastAsia="Times New Roman" w:cs="Calibri"/>
          <w:spacing w:val="3"/>
        </w:rPr>
        <w:t xml:space="preserve">elect the </w:t>
      </w:r>
      <w:r w:rsidR="00E9487A" w:rsidRPr="0019026B">
        <w:rPr>
          <w:rFonts w:eastAsia="Times New Roman" w:cs="Calibri"/>
          <w:spacing w:val="3"/>
        </w:rPr>
        <w:t xml:space="preserve">intact </w:t>
      </w:r>
      <w:r w:rsidR="009A2050" w:rsidRPr="0019026B">
        <w:rPr>
          <w:rFonts w:eastAsia="Times New Roman" w:cs="Calibri"/>
          <w:spacing w:val="3"/>
        </w:rPr>
        <w:t xml:space="preserve">imaged sections from each set </w:t>
      </w:r>
      <w:r w:rsidR="00E9487A">
        <w:rPr>
          <w:rFonts w:eastAsia="Times New Roman" w:cs="Calibri"/>
          <w:b/>
          <w:bCs/>
          <w:spacing w:val="3"/>
        </w:rPr>
        <w:t xml:space="preserve">[1] </w:t>
      </w:r>
      <w:r w:rsidR="009A2050" w:rsidRPr="0019026B">
        <w:rPr>
          <w:rFonts w:eastAsia="Times New Roman" w:cs="Calibri"/>
          <w:spacing w:val="3"/>
        </w:rPr>
        <w:t>and distribute</w:t>
      </w:r>
      <w:r w:rsidR="00E9487A">
        <w:rPr>
          <w:rFonts w:eastAsia="Times New Roman" w:cs="Calibri"/>
          <w:spacing w:val="3"/>
        </w:rPr>
        <w:t xml:space="preserve"> the images</w:t>
      </w:r>
      <w:r w:rsidR="009A2050" w:rsidRPr="0019026B">
        <w:rPr>
          <w:rFonts w:eastAsia="Times New Roman" w:cs="Calibri"/>
          <w:spacing w:val="3"/>
        </w:rPr>
        <w:t xml:space="preserve"> randomly to all </w:t>
      </w:r>
      <w:r w:rsidR="00E9487A">
        <w:rPr>
          <w:rFonts w:eastAsia="Times New Roman" w:cs="Calibri"/>
          <w:spacing w:val="3"/>
        </w:rPr>
        <w:t xml:space="preserve">of the </w:t>
      </w:r>
      <w:r w:rsidR="009A2050" w:rsidRPr="0019026B">
        <w:rPr>
          <w:rFonts w:eastAsia="Times New Roman" w:cs="Calibri"/>
          <w:spacing w:val="3"/>
        </w:rPr>
        <w:t>screeners</w:t>
      </w:r>
      <w:r w:rsidR="00E9487A">
        <w:rPr>
          <w:rFonts w:eastAsia="Times New Roman" w:cs="Calibri"/>
          <w:spacing w:val="3"/>
        </w:rPr>
        <w:t xml:space="preserve"> </w:t>
      </w:r>
      <w:r w:rsidR="00E9487A">
        <w:rPr>
          <w:rFonts w:eastAsia="Times New Roman" w:cs="Calibri"/>
          <w:b/>
          <w:bCs/>
          <w:spacing w:val="3"/>
        </w:rPr>
        <w:t>[2-TXT]</w:t>
      </w:r>
      <w:r w:rsidR="009A2050" w:rsidRPr="0019026B">
        <w:rPr>
          <w:rFonts w:eastAsia="Times New Roman" w:cs="Calibri"/>
          <w:spacing w:val="3"/>
        </w:rPr>
        <w:t>.</w:t>
      </w:r>
    </w:p>
    <w:p w14:paraId="26747092" w14:textId="77777777" w:rsidR="00E9487A" w:rsidRPr="00E9487A" w:rsidRDefault="00E9487A" w:rsidP="00E9487A">
      <w:pPr>
        <w:pStyle w:val="ListParagraph"/>
        <w:ind w:left="907"/>
        <w:jc w:val="both"/>
        <w:rPr>
          <w:rFonts w:cs="Calibri"/>
        </w:rPr>
      </w:pPr>
    </w:p>
    <w:p w14:paraId="1BAC0B80" w14:textId="068B5118" w:rsidR="00E9487A" w:rsidRDefault="00E9487A" w:rsidP="00E9487A">
      <w:pPr>
        <w:pStyle w:val="ListParagraph"/>
        <w:numPr>
          <w:ilvl w:val="2"/>
          <w:numId w:val="15"/>
        </w:numPr>
        <w:jc w:val="both"/>
        <w:rPr>
          <w:rFonts w:cs="Calibri"/>
        </w:rPr>
      </w:pPr>
      <w:r>
        <w:rPr>
          <w:rFonts w:cs="Calibri"/>
        </w:rPr>
        <w:t>WIDE: Talent selecting imaged section(s), with monitor visible in frame</w:t>
      </w:r>
    </w:p>
    <w:p w14:paraId="4A7B0A3B" w14:textId="77777777" w:rsidR="00E9487A" w:rsidRPr="00E9487A" w:rsidRDefault="00E9487A" w:rsidP="00E9487A">
      <w:pPr>
        <w:pStyle w:val="ListParagraph"/>
        <w:numPr>
          <w:ilvl w:val="2"/>
          <w:numId w:val="15"/>
        </w:numPr>
        <w:jc w:val="both"/>
        <w:rPr>
          <w:rFonts w:cs="Calibri"/>
        </w:rPr>
      </w:pPr>
      <w:r>
        <w:t xml:space="preserve">SCREEN: </w:t>
      </w:r>
      <w:r w:rsidRPr="009A64DC">
        <w:rPr>
          <w:highlight w:val="yellow"/>
        </w:rPr>
        <w:t>To be provided by Authors</w:t>
      </w:r>
      <w:r>
        <w:t>:</w:t>
      </w:r>
      <w:r>
        <w:t xml:space="preserve"> Image being attached to email or similar representative image distribution action </w:t>
      </w:r>
      <w:r>
        <w:rPr>
          <w:b/>
          <w:bCs/>
        </w:rPr>
        <w:t>TEXT: Ensue screeners adhere to image analysis protocol</w:t>
      </w:r>
    </w:p>
    <w:p w14:paraId="72C54462" w14:textId="77777777" w:rsidR="00E9487A" w:rsidRPr="00E9487A" w:rsidRDefault="00E9487A" w:rsidP="00E9487A">
      <w:pPr>
        <w:pStyle w:val="ListParagraph"/>
        <w:ind w:left="907"/>
        <w:jc w:val="both"/>
        <w:rPr>
          <w:rFonts w:cs="Calibri"/>
        </w:rPr>
      </w:pPr>
    </w:p>
    <w:p w14:paraId="4D8B8047" w14:textId="68BA0028" w:rsidR="009A2050" w:rsidRPr="00E9487A" w:rsidRDefault="009A2050" w:rsidP="00E9487A">
      <w:pPr>
        <w:pStyle w:val="ListParagraph"/>
        <w:numPr>
          <w:ilvl w:val="1"/>
          <w:numId w:val="15"/>
        </w:numPr>
        <w:jc w:val="both"/>
        <w:rPr>
          <w:rFonts w:cs="Calibri"/>
        </w:rPr>
      </w:pPr>
      <w:r w:rsidRPr="00E9487A">
        <w:rPr>
          <w:rFonts w:cs="Calibri"/>
        </w:rPr>
        <w:t xml:space="preserve">For </w:t>
      </w:r>
      <w:r w:rsidR="00E9487A" w:rsidRPr="00E9487A">
        <w:rPr>
          <w:rFonts w:cs="Calibri"/>
        </w:rPr>
        <w:t xml:space="preserve">image analysis, for </w:t>
      </w:r>
      <w:r w:rsidRPr="00E9487A">
        <w:rPr>
          <w:rFonts w:cs="Calibri"/>
        </w:rPr>
        <w:t xml:space="preserve">each channel, use the </w:t>
      </w:r>
      <w:r w:rsidRPr="00E9487A">
        <w:rPr>
          <w:rFonts w:cs="Calibri"/>
          <w:b/>
          <w:bCs/>
        </w:rPr>
        <w:t>Color Balance</w:t>
      </w:r>
      <w:r w:rsidRPr="00E9487A">
        <w:rPr>
          <w:rFonts w:cs="Calibri"/>
        </w:rPr>
        <w:t xml:space="preserve"> tool </w:t>
      </w:r>
      <w:r w:rsidR="00E9487A" w:rsidRPr="00E9487A">
        <w:rPr>
          <w:rFonts w:cs="Calibri"/>
        </w:rPr>
        <w:t>in</w:t>
      </w:r>
      <w:r w:rsidRPr="00E9487A">
        <w:rPr>
          <w:rFonts w:cs="Calibri"/>
        </w:rPr>
        <w:t xml:space="preserve"> ImageJ</w:t>
      </w:r>
      <w:r w:rsidR="00E9487A" w:rsidRPr="00E9487A">
        <w:rPr>
          <w:rFonts w:cs="Calibri"/>
          <w:b/>
          <w:bCs/>
        </w:rPr>
        <w:t xml:space="preserve"> </w:t>
      </w:r>
      <w:r w:rsidRPr="00E9487A">
        <w:rPr>
          <w:rFonts w:cs="Calibri"/>
        </w:rPr>
        <w:t xml:space="preserve">to adjust </w:t>
      </w:r>
      <w:r w:rsidR="00E9487A" w:rsidRPr="00E9487A">
        <w:rPr>
          <w:rFonts w:cs="Calibri"/>
        </w:rPr>
        <w:t xml:space="preserve">the </w:t>
      </w:r>
      <w:r w:rsidRPr="00E9487A">
        <w:rPr>
          <w:rFonts w:cs="Calibri"/>
        </w:rPr>
        <w:t>brightness and contrast of the image</w:t>
      </w:r>
      <w:r w:rsidR="00E9487A" w:rsidRPr="00E9487A">
        <w:rPr>
          <w:rFonts w:cs="Calibri"/>
        </w:rPr>
        <w:t xml:space="preserve">. In the </w:t>
      </w:r>
      <w:r w:rsidR="00E9487A" w:rsidRPr="00E9487A">
        <w:rPr>
          <w:rFonts w:cs="Calibri"/>
          <w:b/>
        </w:rPr>
        <w:t>Analyze</w:t>
      </w:r>
      <w:r w:rsidR="00E9487A" w:rsidRPr="00E9487A">
        <w:rPr>
          <w:rFonts w:cs="Calibri"/>
          <w:bCs/>
        </w:rPr>
        <w:t xml:space="preserve"> menu, select </w:t>
      </w:r>
      <w:r w:rsidR="00E9487A" w:rsidRPr="00E9487A">
        <w:rPr>
          <w:rFonts w:cs="Calibri"/>
          <w:b/>
        </w:rPr>
        <w:t>Set Measurements</w:t>
      </w:r>
      <w:r w:rsidR="00E9487A" w:rsidRPr="00E9487A">
        <w:rPr>
          <w:rFonts w:cs="Calibri"/>
          <w:bCs/>
        </w:rPr>
        <w:t xml:space="preserve"> and, in the pop-up window, select </w:t>
      </w:r>
      <w:r w:rsidR="00E9487A" w:rsidRPr="00E9487A">
        <w:rPr>
          <w:rFonts w:cs="Calibri"/>
          <w:b/>
        </w:rPr>
        <w:t>Area</w:t>
      </w:r>
      <w:r w:rsidR="00E9487A" w:rsidRPr="00E9487A">
        <w:rPr>
          <w:rFonts w:cs="Calibri"/>
          <w:bCs/>
        </w:rPr>
        <w:t xml:space="preserve">, </w:t>
      </w:r>
      <w:r w:rsidR="00E9487A" w:rsidRPr="00E9487A">
        <w:rPr>
          <w:rFonts w:cs="Calibri"/>
          <w:b/>
        </w:rPr>
        <w:t>Center of mass</w:t>
      </w:r>
      <w:r w:rsidR="00E9487A" w:rsidRPr="00E9487A">
        <w:rPr>
          <w:rFonts w:cs="Calibri"/>
          <w:bCs/>
        </w:rPr>
        <w:t xml:space="preserve">, </w:t>
      </w:r>
      <w:r w:rsidR="00E9487A" w:rsidRPr="00E9487A">
        <w:rPr>
          <w:rFonts w:cs="Calibri"/>
          <w:b/>
        </w:rPr>
        <w:t>Bounding rectangle</w:t>
      </w:r>
      <w:r w:rsidR="00E9487A" w:rsidRPr="00E9487A">
        <w:rPr>
          <w:rFonts w:cs="Calibri"/>
          <w:bCs/>
        </w:rPr>
        <w:t xml:space="preserve">, and </w:t>
      </w:r>
      <w:r w:rsidR="00E9487A" w:rsidRPr="00E9487A">
        <w:rPr>
          <w:rFonts w:cs="Calibri"/>
          <w:b/>
        </w:rPr>
        <w:t>Limit to threshold [1]</w:t>
      </w:r>
      <w:r w:rsidR="00E9487A" w:rsidRPr="00E9487A">
        <w:rPr>
          <w:rFonts w:cs="Calibri"/>
          <w:bCs/>
        </w:rPr>
        <w:t>.</w:t>
      </w:r>
    </w:p>
    <w:p w14:paraId="42A4FD16" w14:textId="77777777" w:rsidR="00E9487A" w:rsidRPr="00E9487A" w:rsidRDefault="00E9487A" w:rsidP="00E9487A">
      <w:pPr>
        <w:pStyle w:val="ListParagraph"/>
        <w:ind w:left="907"/>
        <w:jc w:val="both"/>
        <w:rPr>
          <w:rFonts w:cs="Calibri"/>
        </w:rPr>
      </w:pPr>
    </w:p>
    <w:p w14:paraId="081D57B2" w14:textId="7EA0711B" w:rsidR="00E9487A" w:rsidRPr="00E9487A" w:rsidRDefault="00E9487A" w:rsidP="00E9487A">
      <w:pPr>
        <w:pStyle w:val="ListParagraph"/>
        <w:numPr>
          <w:ilvl w:val="2"/>
          <w:numId w:val="15"/>
        </w:numPr>
        <w:jc w:val="both"/>
        <w:rPr>
          <w:rFonts w:cs="Calibri"/>
        </w:rPr>
      </w:pPr>
      <w:r>
        <w:t xml:space="preserve">SCREEN: </w:t>
      </w:r>
      <w:r w:rsidRPr="009A64DC">
        <w:rPr>
          <w:highlight w:val="yellow"/>
        </w:rPr>
        <w:t>To be provided by Authors</w:t>
      </w:r>
      <w:r>
        <w:t>:</w:t>
      </w:r>
      <w:r>
        <w:t xml:space="preserve"> Brightness and contrast being adjusted, then Set Measurements being selected, and Area, Center of Mass, </w:t>
      </w:r>
      <w:proofErr w:type="gramStart"/>
      <w:r>
        <w:t>Bounding</w:t>
      </w:r>
      <w:proofErr w:type="gramEnd"/>
      <w:r>
        <w:t xml:space="preserve"> rectangle, and Limit to threshold being set</w:t>
      </w:r>
    </w:p>
    <w:p w14:paraId="6C200C32" w14:textId="77777777" w:rsidR="00E9487A" w:rsidRPr="00E9487A" w:rsidRDefault="00E9487A" w:rsidP="00E9487A">
      <w:pPr>
        <w:pStyle w:val="ListParagraph"/>
        <w:ind w:left="1627"/>
        <w:jc w:val="both"/>
        <w:rPr>
          <w:rFonts w:cs="Calibri"/>
        </w:rPr>
      </w:pPr>
    </w:p>
    <w:p w14:paraId="0452FC29" w14:textId="4B6A0BB4" w:rsidR="00E9487A" w:rsidRDefault="00E9487A" w:rsidP="00E9487A">
      <w:pPr>
        <w:pStyle w:val="ListParagraph"/>
        <w:numPr>
          <w:ilvl w:val="1"/>
          <w:numId w:val="15"/>
        </w:numPr>
        <w:jc w:val="both"/>
        <w:rPr>
          <w:rFonts w:cs="Calibri"/>
        </w:rPr>
      </w:pPr>
      <w:r>
        <w:rPr>
          <w:rFonts w:cs="Calibri"/>
        </w:rPr>
        <w:lastRenderedPageBreak/>
        <w:t>Select</w:t>
      </w:r>
      <w:r>
        <w:rPr>
          <w:rFonts w:cs="Calibri"/>
          <w:b/>
          <w:bCs/>
        </w:rPr>
        <w:t xml:space="preserve"> Tools</w:t>
      </w:r>
      <w:r>
        <w:rPr>
          <w:rFonts w:cs="Calibri"/>
        </w:rPr>
        <w:t xml:space="preserve"> and open </w:t>
      </w:r>
      <w:r>
        <w:rPr>
          <w:rFonts w:cs="Calibri"/>
          <w:b/>
          <w:bCs/>
        </w:rPr>
        <w:t>Analyze</w:t>
      </w:r>
      <w:r>
        <w:rPr>
          <w:rFonts w:cs="Calibri"/>
        </w:rPr>
        <w:t xml:space="preserve"> to select </w:t>
      </w:r>
      <w:r>
        <w:rPr>
          <w:rFonts w:cs="Calibri"/>
          <w:b/>
          <w:bCs/>
        </w:rPr>
        <w:t xml:space="preserve">Region of interest manager </w:t>
      </w:r>
      <w:r>
        <w:rPr>
          <w:rFonts w:cs="Calibri"/>
        </w:rPr>
        <w:t xml:space="preserve">to open the </w:t>
      </w:r>
      <w:r>
        <w:rPr>
          <w:rFonts w:cs="Calibri"/>
          <w:b/>
          <w:bCs/>
        </w:rPr>
        <w:t xml:space="preserve">Region of Interest Manager </w:t>
      </w:r>
      <w:r>
        <w:rPr>
          <w:rFonts w:cs="Calibri"/>
        </w:rPr>
        <w:t xml:space="preserve">window </w:t>
      </w:r>
      <w:r>
        <w:rPr>
          <w:rFonts w:cs="Calibri"/>
          <w:b/>
          <w:bCs/>
        </w:rPr>
        <w:t>[1]</w:t>
      </w:r>
      <w:r>
        <w:rPr>
          <w:rFonts w:cs="Calibri"/>
        </w:rPr>
        <w:t>.</w:t>
      </w:r>
    </w:p>
    <w:p w14:paraId="3E4FD54D" w14:textId="77777777" w:rsidR="00E9487A" w:rsidRDefault="00E9487A" w:rsidP="00E9487A">
      <w:pPr>
        <w:pStyle w:val="ListParagraph"/>
        <w:ind w:left="907"/>
        <w:jc w:val="both"/>
        <w:rPr>
          <w:rFonts w:cs="Calibri"/>
        </w:rPr>
      </w:pPr>
    </w:p>
    <w:p w14:paraId="7D9FB7C8" w14:textId="77777777" w:rsidR="00E9487A" w:rsidRPr="00E9487A" w:rsidRDefault="00E9487A" w:rsidP="00E9487A">
      <w:pPr>
        <w:pStyle w:val="ListParagraph"/>
        <w:numPr>
          <w:ilvl w:val="2"/>
          <w:numId w:val="15"/>
        </w:numPr>
        <w:jc w:val="both"/>
        <w:rPr>
          <w:rFonts w:cs="Calibri"/>
        </w:rPr>
      </w:pPr>
      <w:r>
        <w:t xml:space="preserve">SCREEN: </w:t>
      </w:r>
      <w:r w:rsidRPr="009A64DC">
        <w:rPr>
          <w:highlight w:val="yellow"/>
        </w:rPr>
        <w:t>To be provided by Authors</w:t>
      </w:r>
      <w:r>
        <w:t>:</w:t>
      </w:r>
      <w:r>
        <w:t xml:space="preserve"> Tools being selected, then Analyze and ROI manager being </w:t>
      </w:r>
      <w:proofErr w:type="gramStart"/>
      <w:r>
        <w:t>selected</w:t>
      </w:r>
      <w:proofErr w:type="gramEnd"/>
      <w:r>
        <w:t xml:space="preserve"> and ROI window being opened</w:t>
      </w:r>
    </w:p>
    <w:p w14:paraId="6F74D82B" w14:textId="77777777" w:rsidR="00E9487A" w:rsidRPr="00E9487A" w:rsidRDefault="00E9487A" w:rsidP="00E9487A">
      <w:pPr>
        <w:pStyle w:val="ListParagraph"/>
        <w:ind w:left="907"/>
        <w:jc w:val="both"/>
        <w:rPr>
          <w:rFonts w:cs="Calibri"/>
        </w:rPr>
      </w:pPr>
    </w:p>
    <w:p w14:paraId="486B923F" w14:textId="61D65254" w:rsidR="00E9487A" w:rsidRPr="00E9487A" w:rsidRDefault="00E9487A" w:rsidP="00E9487A">
      <w:pPr>
        <w:pStyle w:val="ListParagraph"/>
        <w:numPr>
          <w:ilvl w:val="1"/>
          <w:numId w:val="15"/>
        </w:numPr>
        <w:jc w:val="both"/>
        <w:rPr>
          <w:rFonts w:cs="Calibri"/>
        </w:rPr>
      </w:pPr>
      <w:r>
        <w:rPr>
          <w:rFonts w:cs="Calibri"/>
          <w:bCs/>
        </w:rPr>
        <w:t>Using the</w:t>
      </w:r>
      <w:r w:rsidR="009A2050" w:rsidRPr="00E9487A">
        <w:rPr>
          <w:rFonts w:cs="Calibri"/>
          <w:bCs/>
        </w:rPr>
        <w:t xml:space="preserve"> </w:t>
      </w:r>
      <w:r w:rsidR="009A2050" w:rsidRPr="00E9487A">
        <w:rPr>
          <w:rFonts w:cs="Calibri"/>
          <w:b/>
        </w:rPr>
        <w:t>Freehand selections</w:t>
      </w:r>
      <w:r w:rsidR="009A2050" w:rsidRPr="00E9487A">
        <w:rPr>
          <w:rFonts w:cs="Calibri"/>
          <w:bCs/>
        </w:rPr>
        <w:t xml:space="preserve"> tool</w:t>
      </w:r>
      <w:r>
        <w:rPr>
          <w:rFonts w:cs="Calibri"/>
          <w:bCs/>
        </w:rPr>
        <w:t>, t</w:t>
      </w:r>
      <w:r w:rsidR="009A2050" w:rsidRPr="00E9487A">
        <w:rPr>
          <w:rFonts w:cs="Calibri"/>
          <w:bCs/>
        </w:rPr>
        <w:t xml:space="preserve">race the cell of interest </w:t>
      </w:r>
      <w:r>
        <w:rPr>
          <w:rFonts w:cs="Calibri"/>
          <w:bCs/>
        </w:rPr>
        <w:t xml:space="preserve">and </w:t>
      </w:r>
      <w:r w:rsidR="009A2050" w:rsidRPr="00E9487A">
        <w:rPr>
          <w:rFonts w:cs="Calibri"/>
          <w:bCs/>
        </w:rPr>
        <w:t xml:space="preserve">press </w:t>
      </w:r>
      <w:r>
        <w:rPr>
          <w:rFonts w:cs="Calibri"/>
          <w:b/>
        </w:rPr>
        <w:t>T [1-TXT]</w:t>
      </w:r>
      <w:r w:rsidR="009A2050" w:rsidRPr="00E9487A">
        <w:rPr>
          <w:rFonts w:cs="Calibri"/>
          <w:bCs/>
        </w:rPr>
        <w:t>.</w:t>
      </w:r>
    </w:p>
    <w:p w14:paraId="76213961" w14:textId="77777777" w:rsidR="00E9487A" w:rsidRPr="00E9487A" w:rsidRDefault="00E9487A" w:rsidP="00E9487A">
      <w:pPr>
        <w:pStyle w:val="ListParagraph"/>
        <w:ind w:left="907"/>
        <w:jc w:val="both"/>
        <w:rPr>
          <w:rFonts w:cs="Calibri"/>
        </w:rPr>
      </w:pPr>
    </w:p>
    <w:p w14:paraId="29CBEDDF" w14:textId="65D6E536" w:rsidR="009A2050" w:rsidRPr="00E9487A" w:rsidRDefault="00E9487A" w:rsidP="00E9487A">
      <w:pPr>
        <w:pStyle w:val="ListParagraph"/>
        <w:numPr>
          <w:ilvl w:val="2"/>
          <w:numId w:val="15"/>
        </w:numPr>
        <w:jc w:val="both"/>
        <w:rPr>
          <w:rFonts w:cs="Calibri"/>
        </w:rPr>
      </w:pPr>
      <w:r>
        <w:t xml:space="preserve">SCREEN: </w:t>
      </w:r>
      <w:r w:rsidRPr="009A64DC">
        <w:rPr>
          <w:highlight w:val="yellow"/>
        </w:rPr>
        <w:t>To be provided by Authors</w:t>
      </w:r>
      <w:r>
        <w:t xml:space="preserve">: </w:t>
      </w:r>
      <w:r>
        <w:t xml:space="preserve">Tool being selected, cell being traced, and T being pressed </w:t>
      </w:r>
      <w:r>
        <w:rPr>
          <w:b/>
          <w:bCs/>
        </w:rPr>
        <w:t>TEXT: Repeat for each cell in channel</w:t>
      </w:r>
      <w:r w:rsidR="009A2050" w:rsidRPr="00E9487A">
        <w:rPr>
          <w:rFonts w:cs="Calibri"/>
          <w:bCs/>
        </w:rPr>
        <w:t xml:space="preserve">  </w:t>
      </w:r>
    </w:p>
    <w:p w14:paraId="75D9328C" w14:textId="77777777" w:rsidR="009A2050" w:rsidRPr="008224DD" w:rsidRDefault="009A2050" w:rsidP="009A2050">
      <w:pPr>
        <w:jc w:val="both"/>
        <w:rPr>
          <w:rFonts w:cs="Calibri"/>
          <w:bCs/>
        </w:rPr>
      </w:pPr>
    </w:p>
    <w:p w14:paraId="12CE7095" w14:textId="7011E353" w:rsidR="001C4DFD" w:rsidRDefault="009A2050" w:rsidP="001C4DFD">
      <w:pPr>
        <w:pStyle w:val="ListParagraph"/>
        <w:numPr>
          <w:ilvl w:val="1"/>
          <w:numId w:val="15"/>
        </w:numPr>
        <w:jc w:val="both"/>
        <w:rPr>
          <w:rFonts w:eastAsia="Arial" w:cs="Calibri"/>
        </w:rPr>
      </w:pPr>
      <w:r w:rsidRPr="008224DD">
        <w:rPr>
          <w:rFonts w:eastAsia="Arial" w:cs="Calibri"/>
        </w:rPr>
        <w:t xml:space="preserve">Once all </w:t>
      </w:r>
      <w:r w:rsidR="001C4DFD">
        <w:rPr>
          <w:rFonts w:eastAsia="Arial" w:cs="Calibri"/>
        </w:rPr>
        <w:t xml:space="preserve">of </w:t>
      </w:r>
      <w:r w:rsidRPr="008224DD">
        <w:rPr>
          <w:rFonts w:eastAsia="Arial" w:cs="Calibri"/>
        </w:rPr>
        <w:t>the cells for a given channel have been selected,</w:t>
      </w:r>
      <w:r w:rsidR="001C4DFD">
        <w:rPr>
          <w:rFonts w:eastAsia="Arial" w:cs="Calibri"/>
        </w:rPr>
        <w:t xml:space="preserve"> </w:t>
      </w:r>
      <w:r w:rsidR="001C4DFD" w:rsidRPr="008224DD">
        <w:rPr>
          <w:rFonts w:eastAsia="Arial" w:cs="Calibri"/>
        </w:rPr>
        <w:t xml:space="preserve">save the </w:t>
      </w:r>
      <w:r w:rsidR="001C4DFD">
        <w:rPr>
          <w:rFonts w:eastAsia="Arial" w:cs="Calibri"/>
        </w:rPr>
        <w:t>regions of interest</w:t>
      </w:r>
      <w:r w:rsidR="001C4DFD" w:rsidRPr="008224DD">
        <w:rPr>
          <w:rFonts w:eastAsia="Arial" w:cs="Calibri"/>
        </w:rPr>
        <w:t xml:space="preserve"> </w:t>
      </w:r>
      <w:r w:rsidR="001C4DFD">
        <w:rPr>
          <w:rFonts w:eastAsia="Arial" w:cs="Calibri"/>
        </w:rPr>
        <w:t>in</w:t>
      </w:r>
      <w:r w:rsidR="001C4DFD" w:rsidRPr="008224DD">
        <w:rPr>
          <w:rFonts w:eastAsia="Arial" w:cs="Calibri"/>
        </w:rPr>
        <w:t xml:space="preserve"> a .zip file</w:t>
      </w:r>
      <w:r w:rsidRPr="008224DD">
        <w:rPr>
          <w:rFonts w:eastAsia="Arial" w:cs="Calibri"/>
        </w:rPr>
        <w:t xml:space="preserve"> </w:t>
      </w:r>
      <w:r w:rsidR="001C4DFD">
        <w:rPr>
          <w:rFonts w:eastAsia="Arial" w:cs="Calibri"/>
          <w:b/>
          <w:bCs/>
        </w:rPr>
        <w:t>[1]</w:t>
      </w:r>
      <w:r w:rsidR="001C4DFD">
        <w:rPr>
          <w:rFonts w:eastAsia="Arial" w:cs="Calibri"/>
        </w:rPr>
        <w:t xml:space="preserve"> and the measurements for each region of interest in a .csv file </w:t>
      </w:r>
      <w:r w:rsidR="001C4DFD">
        <w:rPr>
          <w:rFonts w:eastAsia="Arial" w:cs="Calibri"/>
          <w:b/>
          <w:bCs/>
        </w:rPr>
        <w:t>[2]</w:t>
      </w:r>
      <w:r w:rsidR="001C4DFD">
        <w:rPr>
          <w:rFonts w:eastAsia="Arial" w:cs="Calibri"/>
        </w:rPr>
        <w:t>.</w:t>
      </w:r>
    </w:p>
    <w:p w14:paraId="68AA5016" w14:textId="77777777" w:rsidR="001C4DFD" w:rsidRDefault="001C4DFD" w:rsidP="001C4DFD">
      <w:pPr>
        <w:pStyle w:val="ListParagraph"/>
        <w:ind w:left="907"/>
        <w:jc w:val="both"/>
        <w:rPr>
          <w:rFonts w:eastAsia="Arial" w:cs="Calibri"/>
        </w:rPr>
      </w:pPr>
    </w:p>
    <w:p w14:paraId="28751F38" w14:textId="794AE09C" w:rsidR="009A2050" w:rsidRPr="001C4DFD" w:rsidRDefault="001C4DFD" w:rsidP="001C4DFD">
      <w:pPr>
        <w:pStyle w:val="ListParagraph"/>
        <w:numPr>
          <w:ilvl w:val="2"/>
          <w:numId w:val="15"/>
        </w:numPr>
        <w:jc w:val="both"/>
        <w:rPr>
          <w:rFonts w:eastAsia="Arial" w:cs="Calibri"/>
        </w:rPr>
      </w:pPr>
      <w:r>
        <w:t xml:space="preserve">SCREEN: </w:t>
      </w:r>
      <w:r w:rsidRPr="009A64DC">
        <w:rPr>
          <w:highlight w:val="yellow"/>
        </w:rPr>
        <w:t>To be provided by Authors</w:t>
      </w:r>
      <w:r>
        <w:t>:</w:t>
      </w:r>
      <w:r>
        <w:t xml:space="preserve"> Deselect being selected, </w:t>
      </w:r>
      <w:proofErr w:type="gramStart"/>
      <w:r>
        <w:t>More</w:t>
      </w:r>
      <w:proofErr w:type="gramEnd"/>
      <w:r>
        <w:t xml:space="preserve"> tab being opened, Save being selected, then ROI being saved in .zip file</w:t>
      </w:r>
    </w:p>
    <w:p w14:paraId="173C553D" w14:textId="77777777" w:rsidR="001C4DFD" w:rsidRPr="001C4DFD" w:rsidRDefault="001C4DFD" w:rsidP="001C4DFD">
      <w:pPr>
        <w:pStyle w:val="ListParagraph"/>
        <w:numPr>
          <w:ilvl w:val="2"/>
          <w:numId w:val="15"/>
        </w:numPr>
        <w:jc w:val="both"/>
        <w:rPr>
          <w:rFonts w:eastAsia="Arial" w:cs="Calibri"/>
        </w:rPr>
      </w:pPr>
      <w:r>
        <w:t xml:space="preserve">SCREEN: </w:t>
      </w:r>
      <w:r w:rsidRPr="009A64DC">
        <w:rPr>
          <w:highlight w:val="yellow"/>
        </w:rPr>
        <w:t>To be provided by Authors</w:t>
      </w:r>
      <w:r>
        <w:t>:</w:t>
      </w:r>
      <w:r>
        <w:t xml:space="preserve"> Deselect and Measure being selected, then File and Save being selected</w:t>
      </w:r>
    </w:p>
    <w:p w14:paraId="66AA9987" w14:textId="77777777" w:rsidR="001C4DFD" w:rsidRPr="001C4DFD" w:rsidRDefault="001C4DFD" w:rsidP="001C4DFD">
      <w:pPr>
        <w:pStyle w:val="ListParagraph"/>
        <w:ind w:left="360"/>
        <w:jc w:val="both"/>
        <w:rPr>
          <w:rFonts w:eastAsia="Arial" w:cs="Calibri"/>
        </w:rPr>
      </w:pPr>
    </w:p>
    <w:p w14:paraId="050AC7B6" w14:textId="009EC9A6" w:rsidR="009A2050" w:rsidRPr="001C4DFD" w:rsidRDefault="009A2050" w:rsidP="001C4DFD">
      <w:pPr>
        <w:pStyle w:val="ListParagraph"/>
        <w:numPr>
          <w:ilvl w:val="0"/>
          <w:numId w:val="15"/>
        </w:numPr>
        <w:jc w:val="both"/>
        <w:rPr>
          <w:rFonts w:eastAsia="Arial" w:cs="Calibri"/>
        </w:rPr>
      </w:pPr>
      <w:r w:rsidRPr="001C4DFD">
        <w:rPr>
          <w:rFonts w:eastAsia="Arial" w:cs="Calibri"/>
          <w:b/>
          <w:bCs/>
          <w:spacing w:val="3"/>
        </w:rPr>
        <w:t xml:space="preserve">Statistical </w:t>
      </w:r>
      <w:r w:rsidR="001C4DFD" w:rsidRPr="001C4DFD">
        <w:rPr>
          <w:rFonts w:eastAsia="Arial" w:cs="Calibri"/>
          <w:b/>
          <w:bCs/>
          <w:spacing w:val="3"/>
        </w:rPr>
        <w:t>A</w:t>
      </w:r>
      <w:r w:rsidRPr="001C4DFD">
        <w:rPr>
          <w:rFonts w:eastAsia="Arial" w:cs="Calibri"/>
          <w:b/>
          <w:bCs/>
          <w:spacing w:val="3"/>
        </w:rPr>
        <w:t xml:space="preserve">nalysis </w:t>
      </w:r>
    </w:p>
    <w:p w14:paraId="6B666984" w14:textId="77777777" w:rsidR="009A2050" w:rsidRPr="008224DD" w:rsidRDefault="009A2050" w:rsidP="009A2050">
      <w:pPr>
        <w:jc w:val="both"/>
        <w:rPr>
          <w:rFonts w:cs="Calibri"/>
        </w:rPr>
      </w:pPr>
    </w:p>
    <w:p w14:paraId="65E73292" w14:textId="1A3722AF" w:rsidR="009A2050" w:rsidRDefault="0064411D" w:rsidP="0064411D">
      <w:pPr>
        <w:pStyle w:val="ListParagraph"/>
        <w:numPr>
          <w:ilvl w:val="1"/>
          <w:numId w:val="15"/>
        </w:numPr>
        <w:jc w:val="both"/>
        <w:rPr>
          <w:rFonts w:cs="Calibri"/>
        </w:rPr>
      </w:pPr>
      <w:r>
        <w:rPr>
          <w:rFonts w:cs="Calibri"/>
        </w:rPr>
        <w:t xml:space="preserve">For statistical analysis, install the Python code </w:t>
      </w:r>
      <w:r w:rsidR="009A2050" w:rsidRPr="008224DD">
        <w:rPr>
          <w:rFonts w:cs="Calibri"/>
        </w:rPr>
        <w:t xml:space="preserve">that requires the </w:t>
      </w:r>
      <w:proofErr w:type="spellStart"/>
      <w:r w:rsidR="009A2050" w:rsidRPr="008224DD">
        <w:rPr>
          <w:rFonts w:cs="Calibri"/>
        </w:rPr>
        <w:t>numpy</w:t>
      </w:r>
      <w:proofErr w:type="spellEnd"/>
      <w:r w:rsidR="009A2050" w:rsidRPr="008224DD">
        <w:rPr>
          <w:rFonts w:cs="Calibri"/>
        </w:rPr>
        <w:t xml:space="preserve"> and </w:t>
      </w:r>
      <w:proofErr w:type="gramStart"/>
      <w:r w:rsidR="009A2050" w:rsidRPr="008224DD">
        <w:rPr>
          <w:rFonts w:cs="Calibri"/>
        </w:rPr>
        <w:t>pandas</w:t>
      </w:r>
      <w:proofErr w:type="gramEnd"/>
      <w:r w:rsidR="009A2050" w:rsidRPr="008224DD">
        <w:rPr>
          <w:rFonts w:cs="Calibri"/>
        </w:rPr>
        <w:t xml:space="preserve"> libraries</w:t>
      </w:r>
      <w:r>
        <w:rPr>
          <w:rFonts w:cs="Calibri"/>
        </w:rPr>
        <w:t xml:space="preserve"> </w:t>
      </w:r>
      <w:r>
        <w:rPr>
          <w:rFonts w:cs="Calibri"/>
          <w:b/>
          <w:bCs/>
        </w:rPr>
        <w:t>[1]</w:t>
      </w:r>
      <w:r>
        <w:rPr>
          <w:rFonts w:cs="Calibri"/>
        </w:rPr>
        <w:t xml:space="preserve"> and use the command as indicated to calculate the distances in the exported .csv files for within- and between channel distances </w:t>
      </w:r>
      <w:r>
        <w:rPr>
          <w:rFonts w:cs="Calibri"/>
          <w:b/>
          <w:bCs/>
        </w:rPr>
        <w:t>[2]</w:t>
      </w:r>
      <w:r>
        <w:rPr>
          <w:rFonts w:cs="Calibri"/>
        </w:rPr>
        <w:t>.</w:t>
      </w:r>
    </w:p>
    <w:p w14:paraId="503A42EE" w14:textId="77777777" w:rsidR="0064411D" w:rsidRDefault="0064411D" w:rsidP="0064411D">
      <w:pPr>
        <w:pStyle w:val="ListParagraph"/>
        <w:ind w:left="907"/>
        <w:jc w:val="both"/>
        <w:rPr>
          <w:rFonts w:cs="Calibri"/>
        </w:rPr>
      </w:pPr>
    </w:p>
    <w:p w14:paraId="55182458" w14:textId="0F3879E9" w:rsidR="0064411D" w:rsidRDefault="0064411D" w:rsidP="0064411D">
      <w:pPr>
        <w:pStyle w:val="ListParagraph"/>
        <w:numPr>
          <w:ilvl w:val="2"/>
          <w:numId w:val="15"/>
        </w:numPr>
        <w:jc w:val="both"/>
        <w:rPr>
          <w:rFonts w:cs="Calibri"/>
        </w:rPr>
      </w:pPr>
      <w:r>
        <w:rPr>
          <w:rFonts w:cs="Calibri"/>
        </w:rPr>
        <w:t>WIDE: Talent installing code, with monitor visible in frame</w:t>
      </w:r>
    </w:p>
    <w:p w14:paraId="04A996B9" w14:textId="3AF3119A" w:rsidR="0064411D" w:rsidRPr="008224DD" w:rsidRDefault="0064411D" w:rsidP="0064411D">
      <w:pPr>
        <w:pStyle w:val="ListParagraph"/>
        <w:numPr>
          <w:ilvl w:val="2"/>
          <w:numId w:val="15"/>
        </w:numPr>
        <w:jc w:val="both"/>
        <w:rPr>
          <w:rFonts w:cs="Calibri"/>
        </w:rPr>
      </w:pPr>
      <w:r>
        <w:t xml:space="preserve">SCREEN: </w:t>
      </w:r>
      <w:r w:rsidRPr="009A64DC">
        <w:rPr>
          <w:highlight w:val="yellow"/>
        </w:rPr>
        <w:t>To be provided by Authors</w:t>
      </w:r>
      <w:r>
        <w:t>:</w:t>
      </w:r>
      <w:r>
        <w:t xml:space="preserve"> Command being entered/distance(s) being calculated</w:t>
      </w:r>
    </w:p>
    <w:p w14:paraId="15CC689A" w14:textId="77777777" w:rsidR="009A2050" w:rsidRPr="008224DD" w:rsidRDefault="009A2050" w:rsidP="009A2050">
      <w:pPr>
        <w:jc w:val="both"/>
        <w:rPr>
          <w:rFonts w:eastAsia="Calibri" w:cs="Calibri"/>
        </w:rPr>
      </w:pPr>
    </w:p>
    <w:p w14:paraId="30668253" w14:textId="59D9B430" w:rsidR="0064411D" w:rsidRDefault="009A2050" w:rsidP="0064411D">
      <w:pPr>
        <w:pStyle w:val="ListParagraph"/>
        <w:numPr>
          <w:ilvl w:val="1"/>
          <w:numId w:val="15"/>
        </w:numPr>
        <w:jc w:val="both"/>
        <w:rPr>
          <w:rFonts w:cs="Calibri"/>
        </w:rPr>
      </w:pPr>
      <w:r w:rsidRPr="008224DD">
        <w:rPr>
          <w:rFonts w:cs="Calibri"/>
        </w:rPr>
        <w:t>Read the within-channel and between-channel distances into an R</w:t>
      </w:r>
      <w:r w:rsidR="0064411D">
        <w:rPr>
          <w:rFonts w:cs="Calibri"/>
        </w:rPr>
        <w:t xml:space="preserve"> </w:t>
      </w:r>
      <w:r w:rsidRPr="008224DD">
        <w:rPr>
          <w:rFonts w:cs="Calibri"/>
        </w:rPr>
        <w:t>data frame</w:t>
      </w:r>
      <w:r w:rsidR="0064411D">
        <w:rPr>
          <w:rFonts w:cs="Calibri"/>
        </w:rPr>
        <w:t xml:space="preserve"> and</w:t>
      </w:r>
      <w:r w:rsidRPr="008224DD">
        <w:rPr>
          <w:rFonts w:cs="Calibri"/>
        </w:rPr>
        <w:t xml:space="preserve"> convert the heart identifiers into a categorical variable</w:t>
      </w:r>
      <w:r w:rsidR="0064411D">
        <w:rPr>
          <w:rFonts w:cs="Calibri"/>
        </w:rPr>
        <w:t xml:space="preserve"> </w:t>
      </w:r>
      <w:r w:rsidR="0064411D">
        <w:rPr>
          <w:rFonts w:cs="Calibri"/>
          <w:b/>
          <w:bCs/>
        </w:rPr>
        <w:t>[1]</w:t>
      </w:r>
      <w:r w:rsidRPr="008224DD">
        <w:rPr>
          <w:rFonts w:cs="Calibri"/>
        </w:rPr>
        <w:t>.</w:t>
      </w:r>
    </w:p>
    <w:p w14:paraId="0FE268D6" w14:textId="77777777" w:rsidR="0064411D" w:rsidRDefault="0064411D" w:rsidP="0064411D">
      <w:pPr>
        <w:pStyle w:val="ListParagraph"/>
        <w:ind w:left="907"/>
        <w:jc w:val="both"/>
        <w:rPr>
          <w:rFonts w:cs="Calibri"/>
        </w:rPr>
      </w:pPr>
    </w:p>
    <w:p w14:paraId="5E8971A5" w14:textId="6697C82F" w:rsidR="0064411D" w:rsidRPr="0064411D" w:rsidRDefault="0064411D" w:rsidP="0064411D">
      <w:pPr>
        <w:pStyle w:val="ListParagraph"/>
        <w:numPr>
          <w:ilvl w:val="2"/>
          <w:numId w:val="15"/>
        </w:numPr>
        <w:jc w:val="both"/>
        <w:rPr>
          <w:rFonts w:cs="Calibri"/>
        </w:rPr>
      </w:pPr>
      <w:r>
        <w:t xml:space="preserve">SCREEN: </w:t>
      </w:r>
      <w:r w:rsidRPr="009A64DC">
        <w:rPr>
          <w:highlight w:val="yellow"/>
        </w:rPr>
        <w:t>To be provided by Authors</w:t>
      </w:r>
      <w:r>
        <w:t>:</w:t>
      </w:r>
      <w:r>
        <w:t xml:space="preserve"> Within- and between-channel distances being read into R data frame, then heart identifier(s) being </w:t>
      </w:r>
      <w:proofErr w:type="spellStart"/>
      <w:r>
        <w:t>convered</w:t>
      </w:r>
      <w:proofErr w:type="spellEnd"/>
    </w:p>
    <w:p w14:paraId="2126EBBF" w14:textId="77777777" w:rsidR="0064411D" w:rsidRDefault="0064411D" w:rsidP="0064411D">
      <w:pPr>
        <w:pStyle w:val="ListParagraph"/>
        <w:ind w:left="1627"/>
        <w:jc w:val="both"/>
        <w:rPr>
          <w:rFonts w:cs="Calibri"/>
        </w:rPr>
      </w:pPr>
    </w:p>
    <w:p w14:paraId="5DD59AE2" w14:textId="03622150" w:rsidR="009A2050" w:rsidRDefault="0064411D" w:rsidP="0064411D">
      <w:pPr>
        <w:pStyle w:val="ListParagraph"/>
        <w:numPr>
          <w:ilvl w:val="1"/>
          <w:numId w:val="15"/>
        </w:numPr>
        <w:jc w:val="both"/>
        <w:rPr>
          <w:rFonts w:cs="Calibri"/>
        </w:rPr>
      </w:pPr>
      <w:r>
        <w:rPr>
          <w:rFonts w:cs="Calibri"/>
        </w:rPr>
        <w:t>Use the script as indicated to use a</w:t>
      </w:r>
      <w:r w:rsidR="009A2050" w:rsidRPr="008224DD">
        <w:rPr>
          <w:rFonts w:cs="Calibri"/>
        </w:rPr>
        <w:t xml:space="preserve"> nearest neighbor histogram to minimize outliers</w:t>
      </w:r>
      <w:r>
        <w:rPr>
          <w:rFonts w:cs="Calibri"/>
        </w:rPr>
        <w:t xml:space="preserve"> for </w:t>
      </w:r>
      <w:r w:rsidR="00812C65">
        <w:rPr>
          <w:rFonts w:cs="Calibri"/>
        </w:rPr>
        <w:t xml:space="preserve">the </w:t>
      </w:r>
      <w:r>
        <w:rPr>
          <w:rFonts w:cs="Calibri"/>
        </w:rPr>
        <w:t xml:space="preserve">application of </w:t>
      </w:r>
      <w:r w:rsidRPr="008224DD">
        <w:rPr>
          <w:rFonts w:cs="Calibri"/>
        </w:rPr>
        <w:t>a</w:t>
      </w:r>
      <w:r>
        <w:rPr>
          <w:rFonts w:cs="Calibri"/>
        </w:rPr>
        <w:t>n ad hoc-chosen</w:t>
      </w:r>
      <w:r w:rsidRPr="008224DD">
        <w:rPr>
          <w:rFonts w:cs="Calibri"/>
        </w:rPr>
        <w:t xml:space="preserve"> threshold</w:t>
      </w:r>
      <w:r>
        <w:rPr>
          <w:rFonts w:cs="Calibri"/>
        </w:rPr>
        <w:t>,</w:t>
      </w:r>
      <w:r>
        <w:rPr>
          <w:rFonts w:cs="Calibri"/>
        </w:rPr>
        <w:t xml:space="preserve"> taking care to select</w:t>
      </w:r>
      <w:r w:rsidR="009A2050" w:rsidRPr="008224DD">
        <w:rPr>
          <w:rFonts w:cs="Calibri"/>
        </w:rPr>
        <w:t xml:space="preserve"> a threshold that covers over 90% of the points while excluding the long tail to avoid overfitting to the noise at large</w:t>
      </w:r>
      <w:r w:rsidR="00812C65">
        <w:rPr>
          <w:rFonts w:cs="Calibri"/>
        </w:rPr>
        <w:t xml:space="preserve"> to the</w:t>
      </w:r>
      <w:r w:rsidR="009A2050" w:rsidRPr="008224DD">
        <w:rPr>
          <w:rFonts w:cs="Calibri"/>
        </w:rPr>
        <w:t xml:space="preserve"> nearest neighbor distances</w:t>
      </w:r>
      <w:r>
        <w:rPr>
          <w:rFonts w:cs="Calibri"/>
        </w:rPr>
        <w:t xml:space="preserve"> </w:t>
      </w:r>
      <w:r>
        <w:rPr>
          <w:rFonts w:cs="Calibri"/>
          <w:b/>
          <w:bCs/>
        </w:rPr>
        <w:t>[1]</w:t>
      </w:r>
      <w:r>
        <w:rPr>
          <w:rFonts w:cs="Calibri"/>
        </w:rPr>
        <w:t>.</w:t>
      </w:r>
      <w:r w:rsidR="009A2050" w:rsidRPr="008224DD">
        <w:rPr>
          <w:rFonts w:cs="Calibri"/>
        </w:rPr>
        <w:t xml:space="preserve"> </w:t>
      </w:r>
    </w:p>
    <w:p w14:paraId="39A6C72E" w14:textId="77777777" w:rsidR="0064411D" w:rsidRDefault="0064411D" w:rsidP="0064411D">
      <w:pPr>
        <w:pStyle w:val="ListParagraph"/>
        <w:ind w:left="907"/>
        <w:jc w:val="both"/>
        <w:rPr>
          <w:rFonts w:cs="Calibri"/>
        </w:rPr>
      </w:pPr>
    </w:p>
    <w:p w14:paraId="47ECAB5E" w14:textId="77AB4E67" w:rsidR="0064411D" w:rsidRPr="008224DD" w:rsidRDefault="0064411D" w:rsidP="0064411D">
      <w:pPr>
        <w:pStyle w:val="ListParagraph"/>
        <w:numPr>
          <w:ilvl w:val="2"/>
          <w:numId w:val="15"/>
        </w:numPr>
        <w:jc w:val="both"/>
        <w:rPr>
          <w:rFonts w:cs="Calibri"/>
        </w:rPr>
      </w:pPr>
      <w:r>
        <w:t xml:space="preserve">SCREEN: </w:t>
      </w:r>
      <w:r w:rsidRPr="009A64DC">
        <w:rPr>
          <w:highlight w:val="yellow"/>
        </w:rPr>
        <w:t>To be provided by Authors</w:t>
      </w:r>
      <w:r>
        <w:t>:</w:t>
      </w:r>
      <w:r>
        <w:t xml:space="preserve"> R script being entered, histograms being created, threshold being selected</w:t>
      </w:r>
    </w:p>
    <w:p w14:paraId="66A3C01E" w14:textId="77777777" w:rsidR="009A2050" w:rsidRPr="008224DD" w:rsidRDefault="009A2050" w:rsidP="009A2050">
      <w:pPr>
        <w:jc w:val="both"/>
        <w:rPr>
          <w:rFonts w:cs="Calibri"/>
        </w:rPr>
      </w:pPr>
    </w:p>
    <w:p w14:paraId="420557BC" w14:textId="77777777" w:rsidR="009A2050" w:rsidRPr="008224DD" w:rsidRDefault="009A2050" w:rsidP="009A2050">
      <w:pPr>
        <w:jc w:val="both"/>
        <w:rPr>
          <w:rFonts w:cs="Calibri"/>
        </w:rPr>
      </w:pPr>
    </w:p>
    <w:p w14:paraId="62039153" w14:textId="5BC55004" w:rsidR="009A2050" w:rsidRDefault="0064411D" w:rsidP="0064411D">
      <w:pPr>
        <w:pStyle w:val="ListParagraph"/>
        <w:numPr>
          <w:ilvl w:val="1"/>
          <w:numId w:val="15"/>
        </w:numPr>
        <w:jc w:val="both"/>
        <w:rPr>
          <w:rFonts w:cs="Calibri"/>
        </w:rPr>
      </w:pPr>
      <w:r>
        <w:rPr>
          <w:rFonts w:cs="Calibri"/>
        </w:rPr>
        <w:t xml:space="preserve">Use the script as indicated and </w:t>
      </w:r>
      <w:r w:rsidRPr="008224DD">
        <w:rPr>
          <w:rFonts w:cs="Calibri"/>
        </w:rPr>
        <w:t xml:space="preserve">the log-normal distribution </w:t>
      </w:r>
      <w:r>
        <w:rPr>
          <w:rFonts w:cs="Calibri"/>
        </w:rPr>
        <w:t>to o</w:t>
      </w:r>
      <w:r w:rsidR="009A2050" w:rsidRPr="008224DD">
        <w:rPr>
          <w:rFonts w:cs="Calibri"/>
        </w:rPr>
        <w:t>btain the natural logarithms for the within-channel and between-channel distances</w:t>
      </w:r>
      <w:r>
        <w:rPr>
          <w:rFonts w:cs="Calibri"/>
        </w:rPr>
        <w:t xml:space="preserve"> </w:t>
      </w:r>
      <w:r>
        <w:rPr>
          <w:rFonts w:cs="Calibri"/>
          <w:b/>
          <w:bCs/>
        </w:rPr>
        <w:t>[1]</w:t>
      </w:r>
      <w:r w:rsidR="009A2050" w:rsidRPr="008224DD">
        <w:rPr>
          <w:rFonts w:cs="Calibri"/>
        </w:rPr>
        <w:t>.</w:t>
      </w:r>
    </w:p>
    <w:p w14:paraId="79148ECE" w14:textId="77777777" w:rsidR="0064411D" w:rsidRDefault="0064411D" w:rsidP="0064411D">
      <w:pPr>
        <w:pStyle w:val="ListParagraph"/>
        <w:ind w:left="907"/>
        <w:jc w:val="both"/>
        <w:rPr>
          <w:rFonts w:cs="Calibri"/>
        </w:rPr>
      </w:pPr>
    </w:p>
    <w:p w14:paraId="74334D72" w14:textId="41F9A747" w:rsidR="0064411D" w:rsidRPr="008224DD" w:rsidRDefault="0064411D" w:rsidP="0064411D">
      <w:pPr>
        <w:pStyle w:val="ListParagraph"/>
        <w:numPr>
          <w:ilvl w:val="2"/>
          <w:numId w:val="15"/>
        </w:numPr>
        <w:jc w:val="both"/>
        <w:rPr>
          <w:rFonts w:cs="Calibri"/>
        </w:rPr>
      </w:pPr>
      <w:r>
        <w:t xml:space="preserve">SCREEN: </w:t>
      </w:r>
      <w:r w:rsidRPr="009A64DC">
        <w:rPr>
          <w:highlight w:val="yellow"/>
        </w:rPr>
        <w:t>To be provided by Authors</w:t>
      </w:r>
      <w:r>
        <w:t>:</w:t>
      </w:r>
      <w:r>
        <w:t xml:space="preserve"> Script being entered, natural logarithms being obtained</w:t>
      </w:r>
    </w:p>
    <w:p w14:paraId="3DEB08AD" w14:textId="77777777" w:rsidR="009A2050" w:rsidRPr="008224DD" w:rsidRDefault="009A2050" w:rsidP="009A2050"/>
    <w:p w14:paraId="7CB8A16C" w14:textId="307EBC4C" w:rsidR="009A2050" w:rsidRDefault="009A2050" w:rsidP="0064411D">
      <w:pPr>
        <w:pStyle w:val="ListParagraph"/>
        <w:numPr>
          <w:ilvl w:val="1"/>
          <w:numId w:val="15"/>
        </w:numPr>
        <w:jc w:val="both"/>
        <w:rPr>
          <w:rFonts w:cs="Calibri"/>
        </w:rPr>
      </w:pPr>
      <w:r w:rsidRPr="008224DD">
        <w:rPr>
          <w:rFonts w:eastAsia="Arial" w:cs="Calibri"/>
        </w:rPr>
        <w:t xml:space="preserve">Provide the model with informative priors </w:t>
      </w:r>
      <w:r w:rsidR="00C4623D">
        <w:rPr>
          <w:rFonts w:eastAsia="Arial" w:cs="Calibri"/>
        </w:rPr>
        <w:t>as</w:t>
      </w:r>
      <w:r w:rsidRPr="008224DD">
        <w:rPr>
          <w:rFonts w:eastAsia="Arial" w:cs="Calibri"/>
        </w:rPr>
        <w:t xml:space="preserve"> </w:t>
      </w:r>
      <w:r w:rsidR="00C4623D">
        <w:rPr>
          <w:rFonts w:eastAsia="Arial" w:cs="Calibri"/>
        </w:rPr>
        <w:t>possible and</w:t>
      </w:r>
      <w:r w:rsidRPr="008224DD">
        <w:rPr>
          <w:rFonts w:eastAsia="Arial" w:cs="Calibri"/>
        </w:rPr>
        <w:t xml:space="preserve"> use the </w:t>
      </w:r>
      <w:proofErr w:type="spellStart"/>
      <w:r w:rsidRPr="008224DD">
        <w:rPr>
          <w:rFonts w:eastAsia="Arial" w:cs="Calibri"/>
        </w:rPr>
        <w:t>runjags</w:t>
      </w:r>
      <w:proofErr w:type="spellEnd"/>
      <w:r w:rsidRPr="008224DD">
        <w:rPr>
          <w:rFonts w:eastAsia="Arial" w:cs="Calibri"/>
        </w:rPr>
        <w:t xml:space="preserve"> and coda R packages and the JAGS</w:t>
      </w:r>
      <w:r w:rsidR="00555896">
        <w:rPr>
          <w:rFonts w:eastAsia="Arial" w:cs="Calibri"/>
        </w:rPr>
        <w:t xml:space="preserve"> </w:t>
      </w:r>
      <w:r w:rsidR="00555896">
        <w:rPr>
          <w:rFonts w:eastAsia="Arial" w:cs="Calibri"/>
          <w:color w:val="FF0000"/>
        </w:rPr>
        <w:t>(jags)</w:t>
      </w:r>
      <w:r w:rsidR="00C4623D">
        <w:rPr>
          <w:rFonts w:eastAsia="Arial" w:cs="Calibri"/>
        </w:rPr>
        <w:t xml:space="preserve"> </w:t>
      </w:r>
      <w:r w:rsidRPr="008224DD">
        <w:rPr>
          <w:rFonts w:eastAsia="Arial" w:cs="Calibri"/>
        </w:rPr>
        <w:t>program for parameter estimation</w:t>
      </w:r>
      <w:r w:rsidRPr="008224DD">
        <w:rPr>
          <w:rFonts w:cs="Calibri"/>
        </w:rPr>
        <w:t xml:space="preserve"> </w:t>
      </w:r>
      <w:r w:rsidR="00C4623D">
        <w:rPr>
          <w:rFonts w:cs="Calibri"/>
        </w:rPr>
        <w:t xml:space="preserve">as indicated </w:t>
      </w:r>
      <w:r w:rsidR="00C4623D">
        <w:rPr>
          <w:rFonts w:cs="Calibri"/>
          <w:b/>
          <w:bCs/>
        </w:rPr>
        <w:t>[1]</w:t>
      </w:r>
      <w:r w:rsidRPr="008224DD">
        <w:rPr>
          <w:rFonts w:cs="Calibri"/>
        </w:rPr>
        <w:t>.</w:t>
      </w:r>
    </w:p>
    <w:p w14:paraId="36F626FB" w14:textId="77777777" w:rsidR="00C4623D" w:rsidRDefault="00C4623D" w:rsidP="00C4623D">
      <w:pPr>
        <w:pStyle w:val="ListParagraph"/>
        <w:ind w:left="907"/>
        <w:jc w:val="both"/>
        <w:rPr>
          <w:rFonts w:cs="Calibri"/>
        </w:rPr>
      </w:pPr>
    </w:p>
    <w:p w14:paraId="782FCE2D" w14:textId="46467E91" w:rsidR="00C4623D" w:rsidRPr="008224DD" w:rsidRDefault="00C4623D" w:rsidP="00C4623D">
      <w:pPr>
        <w:pStyle w:val="ListParagraph"/>
        <w:numPr>
          <w:ilvl w:val="2"/>
          <w:numId w:val="15"/>
        </w:numPr>
        <w:jc w:val="both"/>
        <w:rPr>
          <w:rFonts w:cs="Calibri"/>
        </w:rPr>
      </w:pPr>
      <w:r>
        <w:t xml:space="preserve">SCREEN: </w:t>
      </w:r>
      <w:r w:rsidRPr="009A64DC">
        <w:rPr>
          <w:highlight w:val="yellow"/>
        </w:rPr>
        <w:t>To be provided by Authors</w:t>
      </w:r>
      <w:r>
        <w:t>:</w:t>
      </w:r>
      <w:r>
        <w:t xml:space="preserve"> Informative prior(s) being provided, then </w:t>
      </w:r>
      <w:proofErr w:type="spellStart"/>
      <w:r>
        <w:t>runjags</w:t>
      </w:r>
      <w:proofErr w:type="spellEnd"/>
      <w:r>
        <w:t xml:space="preserve"> and coda R packages</w:t>
      </w:r>
    </w:p>
    <w:p w14:paraId="52159E80" w14:textId="77777777" w:rsidR="009A2050" w:rsidRPr="008224DD" w:rsidRDefault="009A2050" w:rsidP="009A2050">
      <w:pPr>
        <w:ind w:firstLine="60"/>
        <w:jc w:val="both"/>
        <w:rPr>
          <w:rFonts w:ascii="Courier New" w:eastAsia="Courier New" w:hAnsi="Courier New" w:cs="Courier New"/>
          <w:sz w:val="20"/>
        </w:rPr>
      </w:pPr>
    </w:p>
    <w:p w14:paraId="5183F855" w14:textId="4EDAA786" w:rsidR="00555896" w:rsidRDefault="00555896" w:rsidP="00555896">
      <w:pPr>
        <w:pStyle w:val="ListParagraph"/>
        <w:numPr>
          <w:ilvl w:val="1"/>
          <w:numId w:val="15"/>
        </w:numPr>
        <w:jc w:val="both"/>
        <w:rPr>
          <w:rFonts w:eastAsiaTheme="minorEastAsia" w:cs="Calibri"/>
        </w:rPr>
      </w:pPr>
      <w:r>
        <w:rPr>
          <w:rFonts w:eastAsiaTheme="minorEastAsia" w:cs="Calibri"/>
        </w:rPr>
        <w:t>Use the script as indicated to e</w:t>
      </w:r>
      <w:r w:rsidR="009A2050" w:rsidRPr="008224DD">
        <w:rPr>
          <w:rFonts w:eastAsiaTheme="minorEastAsia" w:cs="Calibri"/>
        </w:rPr>
        <w:t>xecute the JAGS model with the number of chains corresponding to the number of available CPUs</w:t>
      </w:r>
      <w:r>
        <w:rPr>
          <w:rFonts w:eastAsiaTheme="minorEastAsia" w:cs="Calibri"/>
        </w:rPr>
        <w:t xml:space="preserve"> </w:t>
      </w:r>
      <w:r>
        <w:rPr>
          <w:rFonts w:eastAsiaTheme="minorEastAsia" w:cs="Calibri"/>
          <w:color w:val="FF0000"/>
        </w:rPr>
        <w:t>(C-P-U’s)</w:t>
      </w:r>
      <w:r>
        <w:rPr>
          <w:rFonts w:eastAsiaTheme="minorEastAsia" w:cs="Calibri"/>
        </w:rPr>
        <w:t xml:space="preserve"> and</w:t>
      </w:r>
      <w:r w:rsidR="009A2050" w:rsidRPr="008224DD">
        <w:rPr>
          <w:rFonts w:eastAsiaTheme="minorEastAsia" w:cs="Calibri"/>
        </w:rPr>
        <w:t xml:space="preserve"> </w:t>
      </w:r>
      <w:r>
        <w:rPr>
          <w:rFonts w:eastAsiaTheme="minorEastAsia" w:cs="Calibri"/>
        </w:rPr>
        <w:t>a</w:t>
      </w:r>
      <w:r w:rsidR="009A2050" w:rsidRPr="008224DD">
        <w:rPr>
          <w:rFonts w:eastAsiaTheme="minorEastAsia" w:cs="Calibri"/>
        </w:rPr>
        <w:t>llow the software to run until convergence</w:t>
      </w:r>
      <w:r>
        <w:rPr>
          <w:rFonts w:eastAsiaTheme="minorEastAsia" w:cs="Calibri"/>
        </w:rPr>
        <w:t xml:space="preserve"> </w:t>
      </w:r>
      <w:r>
        <w:rPr>
          <w:rFonts w:eastAsiaTheme="minorEastAsia" w:cs="Calibri"/>
          <w:b/>
          <w:bCs/>
        </w:rPr>
        <w:t>[1]</w:t>
      </w:r>
      <w:r w:rsidR="009A2050" w:rsidRPr="008224DD">
        <w:rPr>
          <w:rFonts w:eastAsiaTheme="minorEastAsia" w:cs="Calibri"/>
        </w:rPr>
        <w:t>.</w:t>
      </w:r>
    </w:p>
    <w:p w14:paraId="3559A6EF" w14:textId="77777777" w:rsidR="00555896" w:rsidRDefault="00555896" w:rsidP="00555896">
      <w:pPr>
        <w:pStyle w:val="ListParagraph"/>
        <w:ind w:left="907"/>
        <w:jc w:val="both"/>
        <w:rPr>
          <w:rFonts w:eastAsiaTheme="minorEastAsia" w:cs="Calibri"/>
        </w:rPr>
      </w:pPr>
    </w:p>
    <w:p w14:paraId="226E6E7E" w14:textId="77BEDB8A" w:rsidR="009A2050" w:rsidRPr="008224DD" w:rsidRDefault="00555896" w:rsidP="00555896">
      <w:pPr>
        <w:pStyle w:val="ListParagraph"/>
        <w:numPr>
          <w:ilvl w:val="2"/>
          <w:numId w:val="15"/>
        </w:numPr>
        <w:jc w:val="both"/>
        <w:rPr>
          <w:rFonts w:eastAsiaTheme="minorEastAsia" w:cs="Calibri"/>
        </w:rPr>
      </w:pPr>
      <w:r>
        <w:t xml:space="preserve">SCREEN: </w:t>
      </w:r>
      <w:r w:rsidRPr="009A64DC">
        <w:rPr>
          <w:highlight w:val="yellow"/>
        </w:rPr>
        <w:t>To be provided by Authors</w:t>
      </w:r>
      <w:r>
        <w:t>:</w:t>
      </w:r>
      <w:r>
        <w:t xml:space="preserve"> Script being entered, then software being run</w:t>
      </w:r>
    </w:p>
    <w:p w14:paraId="01919106" w14:textId="77777777" w:rsidR="009A2050" w:rsidRPr="008224DD" w:rsidRDefault="009A2050" w:rsidP="009A2050">
      <w:pPr>
        <w:jc w:val="both"/>
        <w:rPr>
          <w:rFonts w:eastAsiaTheme="minorEastAsia"/>
          <w:lang w:val="fr-FR"/>
        </w:rPr>
      </w:pPr>
    </w:p>
    <w:p w14:paraId="48753DF7" w14:textId="62B47595" w:rsidR="009A2050" w:rsidRDefault="009A2050" w:rsidP="00555896">
      <w:pPr>
        <w:pStyle w:val="ListParagraph"/>
        <w:numPr>
          <w:ilvl w:val="1"/>
          <w:numId w:val="15"/>
        </w:numPr>
        <w:jc w:val="both"/>
        <w:rPr>
          <w:rFonts w:eastAsiaTheme="minorEastAsia" w:cs="Calibri"/>
        </w:rPr>
      </w:pPr>
      <w:r w:rsidRPr="008224DD">
        <w:rPr>
          <w:rFonts w:eastAsiaTheme="minorEastAsia"/>
          <w:lang w:val="fr-FR"/>
        </w:rPr>
        <w:t>Use</w:t>
      </w:r>
      <w:r w:rsidR="00555896">
        <w:rPr>
          <w:rFonts w:eastAsiaTheme="minorEastAsia"/>
          <w:lang w:val="fr-FR"/>
        </w:rPr>
        <w:t xml:space="preserve"> the</w:t>
      </w:r>
      <w:r w:rsidRPr="008224DD">
        <w:rPr>
          <w:rFonts w:eastAsiaTheme="minorEastAsia"/>
          <w:lang w:val="fr-FR"/>
        </w:rPr>
        <w:t xml:space="preserve"> </w:t>
      </w:r>
      <w:proofErr w:type="spellStart"/>
      <w:r w:rsidRPr="008224DD">
        <w:rPr>
          <w:rFonts w:eastAsiaTheme="minorEastAsia"/>
          <w:lang w:val="fr-FR"/>
        </w:rPr>
        <w:t>metrics</w:t>
      </w:r>
      <w:proofErr w:type="spellEnd"/>
      <w:r w:rsidRPr="008224DD">
        <w:rPr>
          <w:rFonts w:eastAsiaTheme="minorEastAsia"/>
          <w:lang w:val="fr-FR"/>
        </w:rPr>
        <w:t xml:space="preserve"> to test for convergence of the </w:t>
      </w:r>
      <w:proofErr w:type="spellStart"/>
      <w:r w:rsidRPr="008224DD">
        <w:rPr>
          <w:rFonts w:eastAsiaTheme="minorEastAsia"/>
          <w:lang w:val="fr-FR"/>
        </w:rPr>
        <w:t>algorithm</w:t>
      </w:r>
      <w:proofErr w:type="spellEnd"/>
      <w:r w:rsidR="00555896">
        <w:rPr>
          <w:rFonts w:eastAsiaTheme="minorEastAsia"/>
          <w:lang w:val="fr-FR"/>
        </w:rPr>
        <w:t xml:space="preserve"> and</w:t>
      </w:r>
      <w:r w:rsidRPr="008224DD">
        <w:rPr>
          <w:rFonts w:eastAsiaTheme="minorEastAsia"/>
          <w:lang w:val="fr-FR"/>
        </w:rPr>
        <w:t xml:space="preserve"> </w:t>
      </w:r>
      <w:r w:rsidR="00555896">
        <w:rPr>
          <w:rFonts w:eastAsiaTheme="minorEastAsia"/>
          <w:lang w:val="fr-FR"/>
        </w:rPr>
        <w:t xml:space="preserve">use the script as </w:t>
      </w:r>
      <w:proofErr w:type="spellStart"/>
      <w:r w:rsidR="00555896">
        <w:rPr>
          <w:rFonts w:eastAsiaTheme="minorEastAsia"/>
          <w:lang w:val="fr-FR"/>
        </w:rPr>
        <w:t>indicated</w:t>
      </w:r>
      <w:proofErr w:type="spellEnd"/>
      <w:r w:rsidR="00555896">
        <w:rPr>
          <w:rFonts w:eastAsiaTheme="minorEastAsia"/>
          <w:lang w:val="fr-FR"/>
        </w:rPr>
        <w:t xml:space="preserve"> to a use Q-Q plot to </w:t>
      </w:r>
      <w:r w:rsidR="00555896">
        <w:rPr>
          <w:rFonts w:eastAsiaTheme="minorEastAsia" w:cs="Calibri"/>
        </w:rPr>
        <w:t>v</w:t>
      </w:r>
      <w:r w:rsidRPr="008224DD">
        <w:rPr>
          <w:rFonts w:eastAsiaTheme="minorEastAsia" w:cs="Calibri"/>
        </w:rPr>
        <w:t xml:space="preserve">erify the goodness of fit of the estimated model for the nearest neighbor distances </w:t>
      </w:r>
      <w:r w:rsidR="00555896">
        <w:rPr>
          <w:rFonts w:eastAsiaTheme="minorEastAsia" w:cs="Calibri"/>
          <w:b/>
          <w:bCs/>
        </w:rPr>
        <w:t>[1]</w:t>
      </w:r>
      <w:r w:rsidRPr="008224DD">
        <w:rPr>
          <w:rFonts w:eastAsiaTheme="minorEastAsia" w:cs="Calibri"/>
        </w:rPr>
        <w:t>.</w:t>
      </w:r>
    </w:p>
    <w:p w14:paraId="0F198681" w14:textId="77777777" w:rsidR="00555896" w:rsidRDefault="00555896" w:rsidP="00555896">
      <w:pPr>
        <w:pStyle w:val="ListParagraph"/>
        <w:ind w:left="907"/>
        <w:jc w:val="both"/>
        <w:rPr>
          <w:rFonts w:eastAsiaTheme="minorEastAsia" w:cs="Calibri"/>
        </w:rPr>
      </w:pPr>
    </w:p>
    <w:p w14:paraId="6002EF73" w14:textId="77777777" w:rsidR="00555896" w:rsidRPr="00555896" w:rsidRDefault="00555896" w:rsidP="00555896">
      <w:pPr>
        <w:pStyle w:val="ListParagraph"/>
        <w:numPr>
          <w:ilvl w:val="2"/>
          <w:numId w:val="15"/>
        </w:numPr>
        <w:jc w:val="both"/>
        <w:rPr>
          <w:rFonts w:eastAsiaTheme="minorEastAsia" w:cs="Calibri"/>
        </w:rPr>
      </w:pPr>
      <w:r>
        <w:t xml:space="preserve">SCREEN: </w:t>
      </w:r>
      <w:r w:rsidRPr="009A64DC">
        <w:rPr>
          <w:highlight w:val="yellow"/>
        </w:rPr>
        <w:t>To be provided by Authors</w:t>
      </w:r>
      <w:r>
        <w:t>:</w:t>
      </w:r>
      <w:r>
        <w:t xml:space="preserve"> Metrics test being performed, then script being used/Q-Q plot being generated</w:t>
      </w:r>
    </w:p>
    <w:p w14:paraId="497AEC5F" w14:textId="77777777" w:rsidR="00555896" w:rsidRPr="00555896" w:rsidRDefault="00555896" w:rsidP="00555896">
      <w:pPr>
        <w:pStyle w:val="ListParagraph"/>
        <w:ind w:left="907"/>
        <w:jc w:val="both"/>
        <w:rPr>
          <w:rFonts w:eastAsiaTheme="minorEastAsia" w:cs="Calibri"/>
        </w:rPr>
      </w:pPr>
    </w:p>
    <w:p w14:paraId="56831EED" w14:textId="64B5686C" w:rsidR="009A2050" w:rsidRDefault="009A2050" w:rsidP="00555896">
      <w:pPr>
        <w:pStyle w:val="ListParagraph"/>
        <w:numPr>
          <w:ilvl w:val="1"/>
          <w:numId w:val="15"/>
        </w:numPr>
        <w:jc w:val="both"/>
        <w:rPr>
          <w:rFonts w:eastAsiaTheme="minorEastAsia" w:cs="Calibri"/>
        </w:rPr>
      </w:pPr>
      <w:r w:rsidRPr="00555896">
        <w:rPr>
          <w:rFonts w:eastAsiaTheme="minorEastAsia" w:cs="Calibri"/>
        </w:rPr>
        <w:t>After verifying the accuracy of the models, obtain the probability of a pair of cells being kin as a function of their distance</w:t>
      </w:r>
      <w:r w:rsidR="00555896">
        <w:rPr>
          <w:rFonts w:eastAsiaTheme="minorEastAsia" w:cs="Calibri"/>
        </w:rPr>
        <w:t xml:space="preserve"> and use the script to</w:t>
      </w:r>
      <w:r w:rsidRPr="00555896">
        <w:rPr>
          <w:rFonts w:eastAsiaTheme="minorEastAsia" w:cs="Calibri"/>
        </w:rPr>
        <w:t xml:space="preserve"> identify the distance at which the probability for being kin drops below 0.5</w:t>
      </w:r>
      <w:r w:rsidR="00555896">
        <w:rPr>
          <w:rFonts w:eastAsiaTheme="minorEastAsia" w:cs="Calibri"/>
        </w:rPr>
        <w:t xml:space="preserve"> </w:t>
      </w:r>
      <w:r w:rsidR="00555896">
        <w:rPr>
          <w:rFonts w:eastAsiaTheme="minorEastAsia" w:cs="Calibri"/>
          <w:b/>
          <w:bCs/>
        </w:rPr>
        <w:t>[1]</w:t>
      </w:r>
      <w:r w:rsidRPr="00555896">
        <w:rPr>
          <w:rFonts w:eastAsiaTheme="minorEastAsia" w:cs="Calibri"/>
        </w:rPr>
        <w:t>.</w:t>
      </w:r>
    </w:p>
    <w:p w14:paraId="1E73E7C7" w14:textId="77777777" w:rsidR="00555896" w:rsidRDefault="00555896" w:rsidP="00555896">
      <w:pPr>
        <w:pStyle w:val="ListParagraph"/>
        <w:ind w:left="907"/>
        <w:jc w:val="both"/>
        <w:rPr>
          <w:rFonts w:eastAsiaTheme="minorEastAsia" w:cs="Calibri"/>
        </w:rPr>
      </w:pPr>
    </w:p>
    <w:p w14:paraId="38DBD634" w14:textId="2EA44E82" w:rsidR="00555896" w:rsidRPr="00555896" w:rsidRDefault="00555896" w:rsidP="00555896">
      <w:pPr>
        <w:pStyle w:val="ListParagraph"/>
        <w:numPr>
          <w:ilvl w:val="2"/>
          <w:numId w:val="15"/>
        </w:numPr>
        <w:jc w:val="both"/>
        <w:rPr>
          <w:rFonts w:eastAsiaTheme="minorEastAsia" w:cs="Calibri"/>
        </w:rPr>
      </w:pPr>
      <w:r>
        <w:t xml:space="preserve">SCREEN: </w:t>
      </w:r>
      <w:r w:rsidRPr="009A64DC">
        <w:rPr>
          <w:highlight w:val="yellow"/>
        </w:rPr>
        <w:t>To be provided by Authors</w:t>
      </w:r>
      <w:r>
        <w:t>:</w:t>
      </w:r>
      <w:r>
        <w:t xml:space="preserve"> Probability being obtained, then script being entered/distance being identified</w:t>
      </w: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FC217A"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3713AB1"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F4372">
        <w:rPr>
          <w:rFonts w:asciiTheme="minorHAnsi" w:hAnsiTheme="minorHAnsi" w:cstheme="minorHAnsi"/>
          <w:b/>
          <w:color w:val="000000" w:themeColor="text1"/>
          <w:szCs w:val="24"/>
        </w:rPr>
        <w:t>19</w:t>
      </w:r>
      <w:r w:rsidR="00860503">
        <w:rPr>
          <w:rFonts w:asciiTheme="minorHAnsi" w:hAnsiTheme="minorHAnsi" w:cstheme="minorHAnsi"/>
          <w:b/>
          <w:color w:val="000000" w:themeColor="text1"/>
          <w:szCs w:val="24"/>
        </w:rPr>
        <w:t>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9C67D0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812C65">
        <w:rPr>
          <w:rFonts w:cs="Calibri"/>
          <w:b/>
          <w:i w:val="0"/>
          <w:iCs/>
          <w:color w:val="000000" w:themeColor="text1"/>
          <w:szCs w:val="24"/>
        </w:rPr>
        <w:t>Neonatal Mouse CM Clonal Analyses</w:t>
      </w:r>
    </w:p>
    <w:p w14:paraId="14C6F3AD" w14:textId="02AAE39A" w:rsidR="00153340" w:rsidRPr="00153340" w:rsidRDefault="0002174E" w:rsidP="009A2050">
      <w:pPr>
        <w:pStyle w:val="BodyText"/>
        <w:numPr>
          <w:ilvl w:val="1"/>
          <w:numId w:val="15"/>
        </w:numPr>
        <w:spacing w:before="360"/>
        <w:outlineLvl w:val="0"/>
        <w:rPr>
          <w:i w:val="0"/>
          <w:iCs/>
        </w:rPr>
      </w:pPr>
      <w:r>
        <w:rPr>
          <w:rFonts w:eastAsia="Arial" w:cs="Calibri"/>
          <w:i w:val="0"/>
          <w:iCs/>
          <w:color w:val="000000" w:themeColor="text1"/>
        </w:rPr>
        <w:t>C</w:t>
      </w:r>
      <w:r w:rsidR="009A2050" w:rsidRPr="009A2050">
        <w:rPr>
          <w:rFonts w:eastAsia="Arial" w:cs="Calibri"/>
          <w:i w:val="0"/>
          <w:iCs/>
          <w:color w:val="000000" w:themeColor="text1"/>
        </w:rPr>
        <w:t xml:space="preserve">ryoinjured </w:t>
      </w:r>
      <w:r w:rsidR="00FC217A">
        <w:rPr>
          <w:rFonts w:eastAsia="Arial" w:cs="Calibri"/>
          <w:i w:val="0"/>
          <w:iCs/>
          <w:color w:val="000000" w:themeColor="text1"/>
        </w:rPr>
        <w:t xml:space="preserve">postnatal day 21 </w:t>
      </w:r>
      <w:r w:rsidR="009A2050" w:rsidRPr="009A2050">
        <w:rPr>
          <w:rFonts w:eastAsia="Arial" w:cs="Calibri"/>
          <w:i w:val="0"/>
          <w:iCs/>
          <w:color w:val="000000" w:themeColor="text1"/>
        </w:rPr>
        <w:t xml:space="preserve">hearts have a well-circumscribed injury </w:t>
      </w:r>
      <w:r w:rsidR="00FC217A">
        <w:rPr>
          <w:rFonts w:eastAsia="Arial" w:cs="Calibri"/>
          <w:b/>
          <w:bCs/>
          <w:i w:val="0"/>
          <w:iCs/>
          <w:color w:val="000000" w:themeColor="text1"/>
        </w:rPr>
        <w:t>[</w:t>
      </w:r>
      <w:r>
        <w:rPr>
          <w:rFonts w:eastAsia="Arial" w:cs="Calibri"/>
          <w:b/>
          <w:bCs/>
          <w:i w:val="0"/>
          <w:iCs/>
          <w:color w:val="000000" w:themeColor="text1"/>
        </w:rPr>
        <w:t>1</w:t>
      </w:r>
      <w:r w:rsidR="00FC217A">
        <w:rPr>
          <w:rFonts w:eastAsia="Arial" w:cs="Calibri"/>
          <w:b/>
          <w:bCs/>
          <w:i w:val="0"/>
          <w:iCs/>
          <w:color w:val="000000" w:themeColor="text1"/>
        </w:rPr>
        <w:t xml:space="preserve">] </w:t>
      </w:r>
      <w:r w:rsidR="009A2050" w:rsidRPr="009A2050">
        <w:rPr>
          <w:rFonts w:eastAsia="Arial" w:cs="Calibri"/>
          <w:i w:val="0"/>
          <w:iCs/>
          <w:color w:val="000000" w:themeColor="text1"/>
        </w:rPr>
        <w:t>while the surface of sham hearts is smooth and homogeneous</w:t>
      </w:r>
      <w:r w:rsidR="00FC217A">
        <w:rPr>
          <w:rFonts w:eastAsia="Arial" w:cs="Calibri"/>
          <w:i w:val="0"/>
          <w:iCs/>
          <w:color w:val="000000" w:themeColor="text1"/>
        </w:rPr>
        <w:t xml:space="preserve"> </w:t>
      </w:r>
      <w:r w:rsidR="00FC217A">
        <w:rPr>
          <w:rFonts w:eastAsia="Arial" w:cs="Calibri"/>
          <w:b/>
          <w:bCs/>
          <w:i w:val="0"/>
          <w:iCs/>
          <w:color w:val="000000" w:themeColor="text1"/>
        </w:rPr>
        <w:t>[</w:t>
      </w:r>
      <w:r>
        <w:rPr>
          <w:rFonts w:eastAsia="Arial" w:cs="Calibri"/>
          <w:b/>
          <w:bCs/>
          <w:i w:val="0"/>
          <w:iCs/>
          <w:color w:val="000000" w:themeColor="text1"/>
        </w:rPr>
        <w:t>2</w:t>
      </w:r>
      <w:r w:rsidR="00FC217A">
        <w:rPr>
          <w:rFonts w:eastAsia="Arial" w:cs="Calibri"/>
          <w:b/>
          <w:bCs/>
          <w:i w:val="0"/>
          <w:iCs/>
          <w:color w:val="000000" w:themeColor="text1"/>
        </w:rPr>
        <w:t>]</w:t>
      </w:r>
      <w:r w:rsidR="009A2050" w:rsidRPr="009A2050">
        <w:rPr>
          <w:rFonts w:eastAsia="Arial" w:cs="Calibri"/>
          <w:i w:val="0"/>
          <w:iCs/>
          <w:color w:val="000000" w:themeColor="text1"/>
        </w:rPr>
        <w:t xml:space="preserve">. </w:t>
      </w:r>
    </w:p>
    <w:p w14:paraId="28EEDDED" w14:textId="2784C4A8" w:rsidR="00153340" w:rsidRPr="00FC217A" w:rsidRDefault="00153340" w:rsidP="00153340">
      <w:pPr>
        <w:pStyle w:val="BodyText"/>
        <w:numPr>
          <w:ilvl w:val="2"/>
          <w:numId w:val="15"/>
        </w:numPr>
        <w:spacing w:before="360"/>
        <w:outlineLvl w:val="0"/>
        <w:rPr>
          <w:i w:val="0"/>
          <w:iCs/>
        </w:rPr>
      </w:pPr>
      <w:r>
        <w:rPr>
          <w:rFonts w:eastAsia="Arial" w:cs="Calibri"/>
          <w:i w:val="0"/>
          <w:iCs/>
          <w:color w:val="000000" w:themeColor="text1"/>
        </w:rPr>
        <w:t xml:space="preserve">LAB MEDIA: Figure 1 </w:t>
      </w:r>
      <w:r w:rsidRPr="00153340">
        <w:rPr>
          <w:rFonts w:eastAsia="Arial" w:cs="Calibri"/>
          <w:color w:val="4F81BD" w:themeColor="accent1"/>
        </w:rPr>
        <w:t>Video Editor: please emphasize Figure 1B</w:t>
      </w:r>
    </w:p>
    <w:p w14:paraId="2B79261E" w14:textId="5A2B5B3D" w:rsidR="00FC217A" w:rsidRPr="00153340" w:rsidRDefault="00FC217A" w:rsidP="00153340">
      <w:pPr>
        <w:pStyle w:val="BodyText"/>
        <w:numPr>
          <w:ilvl w:val="2"/>
          <w:numId w:val="15"/>
        </w:numPr>
        <w:spacing w:before="360"/>
        <w:outlineLvl w:val="0"/>
        <w:rPr>
          <w:i w:val="0"/>
          <w:iCs/>
        </w:rPr>
      </w:pPr>
      <w:r>
        <w:rPr>
          <w:rFonts w:eastAsia="Arial" w:cs="Calibri"/>
          <w:i w:val="0"/>
          <w:iCs/>
          <w:color w:val="000000" w:themeColor="text1"/>
        </w:rPr>
        <w:t xml:space="preserve">LAB MEDIA: Figure 1 </w:t>
      </w:r>
      <w:r w:rsidRPr="00153340">
        <w:rPr>
          <w:rFonts w:eastAsia="Arial" w:cs="Calibri"/>
          <w:color w:val="4F81BD" w:themeColor="accent1"/>
        </w:rPr>
        <w:t>Video Editor: please emphasize Figure 1</w:t>
      </w:r>
      <w:r>
        <w:rPr>
          <w:rFonts w:eastAsia="Arial" w:cs="Calibri"/>
          <w:color w:val="4F81BD" w:themeColor="accent1"/>
        </w:rPr>
        <w:t>C</w:t>
      </w:r>
    </w:p>
    <w:p w14:paraId="2C02A903" w14:textId="4066F32B" w:rsidR="00FC217A" w:rsidRPr="00FC217A" w:rsidRDefault="00AF4372" w:rsidP="009A2050">
      <w:pPr>
        <w:pStyle w:val="BodyText"/>
        <w:numPr>
          <w:ilvl w:val="1"/>
          <w:numId w:val="15"/>
        </w:numPr>
        <w:spacing w:before="360"/>
        <w:outlineLvl w:val="0"/>
        <w:rPr>
          <w:i w:val="0"/>
          <w:iCs/>
        </w:rPr>
      </w:pPr>
      <w:r>
        <w:rPr>
          <w:rFonts w:cs="Calibri"/>
          <w:i w:val="0"/>
          <w:iCs/>
        </w:rPr>
        <w:t>In these graphs, the</w:t>
      </w:r>
      <w:r w:rsidR="009A2050" w:rsidRPr="009A2050">
        <w:rPr>
          <w:rFonts w:cs="Calibri"/>
          <w:i w:val="0"/>
          <w:iCs/>
        </w:rPr>
        <w:t xml:space="preserve"> nearest neighbor distances</w:t>
      </w:r>
      <w:r w:rsidR="00FC217A">
        <w:rPr>
          <w:rFonts w:cs="Calibri"/>
          <w:b/>
          <w:bCs/>
          <w:i w:val="0"/>
          <w:iCs/>
        </w:rPr>
        <w:t xml:space="preserve"> </w:t>
      </w:r>
      <w:r w:rsidR="009A2050" w:rsidRPr="009A2050">
        <w:rPr>
          <w:rFonts w:cs="Calibri"/>
          <w:i w:val="0"/>
          <w:iCs/>
        </w:rPr>
        <w:t>for within-</w:t>
      </w:r>
      <w:r w:rsidR="00FC217A">
        <w:rPr>
          <w:rFonts w:cs="Calibri"/>
          <w:i w:val="0"/>
          <w:iCs/>
        </w:rPr>
        <w:t xml:space="preserve"> </w:t>
      </w:r>
      <w:r w:rsidR="00FC217A">
        <w:rPr>
          <w:rFonts w:cs="Calibri"/>
          <w:b/>
          <w:bCs/>
          <w:i w:val="0"/>
          <w:iCs/>
        </w:rPr>
        <w:t>[1]</w:t>
      </w:r>
      <w:r w:rsidR="009A2050" w:rsidRPr="009A2050">
        <w:rPr>
          <w:rFonts w:cs="Calibri"/>
          <w:i w:val="0"/>
          <w:iCs/>
        </w:rPr>
        <w:t xml:space="preserve"> and between channels pairs of </w:t>
      </w:r>
      <w:r w:rsidR="00FC217A">
        <w:rPr>
          <w:rFonts w:cs="Calibri"/>
          <w:i w:val="0"/>
          <w:iCs/>
        </w:rPr>
        <w:t xml:space="preserve">cardiomyocytes can be observed </w:t>
      </w:r>
      <w:r w:rsidR="00FC217A">
        <w:rPr>
          <w:rFonts w:cs="Calibri"/>
          <w:b/>
          <w:bCs/>
          <w:i w:val="0"/>
          <w:iCs/>
        </w:rPr>
        <w:t>[2]</w:t>
      </w:r>
      <w:r w:rsidR="009A2050" w:rsidRPr="009A2050">
        <w:rPr>
          <w:rFonts w:cs="Calibri"/>
          <w:i w:val="0"/>
          <w:iCs/>
        </w:rPr>
        <w:t>.</w:t>
      </w:r>
    </w:p>
    <w:p w14:paraId="0096B243" w14:textId="401C17C0" w:rsidR="00FC217A" w:rsidRPr="00FC217A" w:rsidRDefault="00FC217A" w:rsidP="00FC217A">
      <w:pPr>
        <w:pStyle w:val="BodyText"/>
        <w:numPr>
          <w:ilvl w:val="2"/>
          <w:numId w:val="15"/>
        </w:numPr>
        <w:spacing w:before="360"/>
        <w:outlineLvl w:val="0"/>
        <w:rPr>
          <w:i w:val="0"/>
          <w:iCs/>
        </w:rPr>
      </w:pPr>
      <w:r>
        <w:rPr>
          <w:rFonts w:cs="Calibri"/>
          <w:i w:val="0"/>
          <w:iCs/>
        </w:rPr>
        <w:t xml:space="preserve">LAB MEDIA: Figures 3A and 3C </w:t>
      </w:r>
      <w:r w:rsidRPr="00153340">
        <w:rPr>
          <w:rFonts w:eastAsia="Arial" w:cs="Calibri"/>
          <w:color w:val="4F81BD" w:themeColor="accent1"/>
        </w:rPr>
        <w:t xml:space="preserve">Video Editor: please emphasize Figure </w:t>
      </w:r>
      <w:r>
        <w:rPr>
          <w:rFonts w:eastAsia="Arial" w:cs="Calibri"/>
          <w:color w:val="4F81BD" w:themeColor="accent1"/>
        </w:rPr>
        <w:t>3C</w:t>
      </w:r>
    </w:p>
    <w:p w14:paraId="10C7E9BC" w14:textId="4D8649D2" w:rsidR="00FC217A" w:rsidRPr="00FC217A" w:rsidRDefault="00FC217A" w:rsidP="00FC217A">
      <w:pPr>
        <w:pStyle w:val="BodyText"/>
        <w:numPr>
          <w:ilvl w:val="2"/>
          <w:numId w:val="15"/>
        </w:numPr>
        <w:spacing w:before="360"/>
        <w:outlineLvl w:val="0"/>
        <w:rPr>
          <w:i w:val="0"/>
          <w:iCs/>
        </w:rPr>
      </w:pPr>
      <w:r>
        <w:rPr>
          <w:rFonts w:cs="Calibri"/>
          <w:i w:val="0"/>
          <w:iCs/>
        </w:rPr>
        <w:t xml:space="preserve">LAB MEDIA: Figures 3A and 3C </w:t>
      </w:r>
      <w:r w:rsidRPr="00153340">
        <w:rPr>
          <w:rFonts w:eastAsia="Arial" w:cs="Calibri"/>
          <w:color w:val="4F81BD" w:themeColor="accent1"/>
        </w:rPr>
        <w:t>Video Editor: please emphasize</w:t>
      </w:r>
      <w:r>
        <w:rPr>
          <w:rFonts w:eastAsia="Arial" w:cs="Calibri"/>
          <w:color w:val="4F81BD" w:themeColor="accent1"/>
        </w:rPr>
        <w:t xml:space="preserve"> Figure 3A</w:t>
      </w:r>
    </w:p>
    <w:p w14:paraId="47C83FF8" w14:textId="2EB6E79C" w:rsidR="00FC217A" w:rsidRPr="00FC217A" w:rsidRDefault="009A2050" w:rsidP="009A2050">
      <w:pPr>
        <w:pStyle w:val="BodyText"/>
        <w:numPr>
          <w:ilvl w:val="1"/>
          <w:numId w:val="15"/>
        </w:numPr>
        <w:spacing w:before="360"/>
        <w:outlineLvl w:val="0"/>
        <w:rPr>
          <w:i w:val="0"/>
          <w:iCs/>
        </w:rPr>
      </w:pPr>
      <w:r w:rsidRPr="009A2050">
        <w:rPr>
          <w:rFonts w:cs="Calibri"/>
          <w:i w:val="0"/>
          <w:iCs/>
        </w:rPr>
        <w:t>While the histograms appear grossly similar</w:t>
      </w:r>
      <w:r w:rsidR="00FC217A">
        <w:rPr>
          <w:rFonts w:cs="Calibri"/>
          <w:i w:val="0"/>
          <w:iCs/>
        </w:rPr>
        <w:t xml:space="preserve"> </w:t>
      </w:r>
      <w:r w:rsidR="00FC217A">
        <w:rPr>
          <w:rFonts w:cs="Calibri"/>
          <w:b/>
          <w:bCs/>
          <w:i w:val="0"/>
          <w:iCs/>
        </w:rPr>
        <w:t>[1]</w:t>
      </w:r>
      <w:r w:rsidRPr="009A2050">
        <w:rPr>
          <w:rFonts w:cs="Calibri"/>
          <w:i w:val="0"/>
          <w:iCs/>
        </w:rPr>
        <w:t>, they differ at lower values, suggesting the presence of clustered kin cells in the within-channel distribution</w:t>
      </w:r>
      <w:r w:rsidR="00FC217A">
        <w:rPr>
          <w:rFonts w:cs="Calibri"/>
          <w:i w:val="0"/>
          <w:iCs/>
        </w:rPr>
        <w:t xml:space="preserve"> </w:t>
      </w:r>
      <w:r w:rsidR="00FC217A">
        <w:rPr>
          <w:rFonts w:cs="Calibri"/>
          <w:b/>
          <w:bCs/>
          <w:i w:val="0"/>
          <w:iCs/>
        </w:rPr>
        <w:t>[2]</w:t>
      </w:r>
      <w:r w:rsidRPr="009A2050">
        <w:rPr>
          <w:rFonts w:cs="Calibri"/>
          <w:i w:val="0"/>
          <w:iCs/>
        </w:rPr>
        <w:t>.</w:t>
      </w:r>
    </w:p>
    <w:p w14:paraId="1C311482" w14:textId="5F36CD3B" w:rsidR="00FC217A" w:rsidRPr="00FC217A" w:rsidRDefault="00FC217A" w:rsidP="00FC217A">
      <w:pPr>
        <w:pStyle w:val="BodyText"/>
        <w:numPr>
          <w:ilvl w:val="2"/>
          <w:numId w:val="15"/>
        </w:numPr>
        <w:spacing w:before="360"/>
        <w:outlineLvl w:val="0"/>
        <w:rPr>
          <w:i w:val="0"/>
          <w:iCs/>
        </w:rPr>
      </w:pPr>
      <w:r>
        <w:rPr>
          <w:rFonts w:cs="Calibri"/>
          <w:i w:val="0"/>
          <w:iCs/>
        </w:rPr>
        <w:t>LAB MEDIA: Figures 3A and 3C</w:t>
      </w:r>
    </w:p>
    <w:p w14:paraId="546C3E21" w14:textId="0CC1B4E2" w:rsidR="00FC217A" w:rsidRPr="00FC217A" w:rsidRDefault="00FC217A" w:rsidP="00FC217A">
      <w:pPr>
        <w:pStyle w:val="BodyText"/>
        <w:numPr>
          <w:ilvl w:val="2"/>
          <w:numId w:val="15"/>
        </w:numPr>
        <w:spacing w:before="360"/>
        <w:outlineLvl w:val="0"/>
        <w:rPr>
          <w:i w:val="0"/>
          <w:iCs/>
        </w:rPr>
      </w:pPr>
      <w:r>
        <w:rPr>
          <w:rFonts w:cs="Calibri"/>
          <w:i w:val="0"/>
          <w:iCs/>
        </w:rPr>
        <w:t xml:space="preserve">LAB MEDIA: Figures 3A and 3C </w:t>
      </w:r>
      <w:r w:rsidRPr="00153340">
        <w:rPr>
          <w:rFonts w:eastAsia="Arial" w:cs="Calibri"/>
          <w:color w:val="4F81BD" w:themeColor="accent1"/>
        </w:rPr>
        <w:t>Video Editor: please emphasize</w:t>
      </w:r>
      <w:r>
        <w:rPr>
          <w:rFonts w:eastAsia="Arial" w:cs="Calibri"/>
          <w:color w:val="4F81BD" w:themeColor="accent1"/>
        </w:rPr>
        <w:t xml:space="preserve"> 0-100 values in Figure 3C</w:t>
      </w:r>
    </w:p>
    <w:p w14:paraId="001EC837" w14:textId="37F38B4C" w:rsidR="00FC217A" w:rsidRPr="00FC217A" w:rsidRDefault="009A2050" w:rsidP="009A2050">
      <w:pPr>
        <w:pStyle w:val="BodyText"/>
        <w:numPr>
          <w:ilvl w:val="1"/>
          <w:numId w:val="15"/>
        </w:numPr>
        <w:spacing w:before="360"/>
        <w:outlineLvl w:val="0"/>
        <w:rPr>
          <w:i w:val="0"/>
          <w:iCs/>
        </w:rPr>
      </w:pPr>
      <w:r w:rsidRPr="009A2050">
        <w:rPr>
          <w:rFonts w:cs="Calibri"/>
          <w:i w:val="0"/>
          <w:iCs/>
        </w:rPr>
        <w:t>The log-normal distribution can be used to model within- and between-channel distributions</w:t>
      </w:r>
      <w:r w:rsidRPr="009A2050" w:rsidDel="00422C95">
        <w:rPr>
          <w:rFonts w:cs="Calibri"/>
          <w:i w:val="0"/>
          <w:iCs/>
        </w:rPr>
        <w:t xml:space="preserve"> </w:t>
      </w:r>
      <w:r w:rsidR="00FC217A">
        <w:rPr>
          <w:rFonts w:cs="Calibri"/>
          <w:b/>
          <w:bCs/>
          <w:i w:val="0"/>
          <w:iCs/>
        </w:rPr>
        <w:t>[1]</w:t>
      </w:r>
      <w:r w:rsidRPr="009A2050">
        <w:rPr>
          <w:rFonts w:cs="Calibri"/>
          <w:i w:val="0"/>
          <w:iCs/>
        </w:rPr>
        <w:t>.</w:t>
      </w:r>
    </w:p>
    <w:p w14:paraId="1533A79F" w14:textId="3478F455" w:rsidR="00FC217A" w:rsidRPr="00FC217A" w:rsidRDefault="00FC217A" w:rsidP="00FC217A">
      <w:pPr>
        <w:pStyle w:val="BodyText"/>
        <w:numPr>
          <w:ilvl w:val="2"/>
          <w:numId w:val="15"/>
        </w:numPr>
        <w:spacing w:before="360"/>
        <w:outlineLvl w:val="0"/>
        <w:rPr>
          <w:i w:val="0"/>
          <w:iCs/>
        </w:rPr>
      </w:pPr>
      <w:r>
        <w:rPr>
          <w:rFonts w:cs="Calibri"/>
          <w:i w:val="0"/>
          <w:iCs/>
        </w:rPr>
        <w:t>LAB MEDIA: Figures 3B and 3D</w:t>
      </w:r>
    </w:p>
    <w:p w14:paraId="25D065D8" w14:textId="46DFD5C0" w:rsidR="00FC217A" w:rsidRPr="00FC217A" w:rsidRDefault="009A2050" w:rsidP="009A2050">
      <w:pPr>
        <w:pStyle w:val="BodyText"/>
        <w:numPr>
          <w:ilvl w:val="1"/>
          <w:numId w:val="15"/>
        </w:numPr>
        <w:spacing w:before="360"/>
        <w:outlineLvl w:val="0"/>
        <w:rPr>
          <w:i w:val="0"/>
          <w:iCs/>
        </w:rPr>
      </w:pPr>
      <w:r w:rsidRPr="009A2050">
        <w:rPr>
          <w:rFonts w:cs="Calibri"/>
          <w:i w:val="0"/>
          <w:iCs/>
        </w:rPr>
        <w:lastRenderedPageBreak/>
        <w:t xml:space="preserve">To determine a threshold value for distinguishing kin and non-kin cells, the Bayesian model </w:t>
      </w:r>
      <w:r w:rsidR="00FC217A">
        <w:rPr>
          <w:rFonts w:cs="Calibri"/>
          <w:i w:val="0"/>
          <w:iCs/>
        </w:rPr>
        <w:t>can be</w:t>
      </w:r>
      <w:r w:rsidRPr="009A2050">
        <w:rPr>
          <w:rFonts w:cs="Calibri"/>
          <w:i w:val="0"/>
          <w:iCs/>
        </w:rPr>
        <w:t xml:space="preserve"> applied </w:t>
      </w:r>
      <w:r w:rsidR="00FC217A">
        <w:rPr>
          <w:rFonts w:cs="Calibri"/>
          <w:b/>
          <w:bCs/>
          <w:i w:val="0"/>
          <w:iCs/>
        </w:rPr>
        <w:t xml:space="preserve">[1] </w:t>
      </w:r>
      <w:r w:rsidRPr="009A2050">
        <w:rPr>
          <w:rFonts w:cs="Calibri"/>
          <w:i w:val="0"/>
          <w:iCs/>
        </w:rPr>
        <w:t>with 16 parallel chains to a representative heart during physiologic growth, yielding a kin threshold of 29.67</w:t>
      </w:r>
      <w:r w:rsidR="00FC217A">
        <w:rPr>
          <w:rFonts w:cs="Calibri"/>
          <w:i w:val="0"/>
          <w:iCs/>
        </w:rPr>
        <w:t xml:space="preserve"> microns </w:t>
      </w:r>
      <w:r w:rsidR="00FC217A">
        <w:rPr>
          <w:rFonts w:cs="Calibri"/>
          <w:b/>
          <w:bCs/>
          <w:i w:val="0"/>
          <w:iCs/>
        </w:rPr>
        <w:t>[2]</w:t>
      </w:r>
      <w:r w:rsidR="00FC217A">
        <w:rPr>
          <w:rFonts w:cs="Calibri"/>
          <w:i w:val="0"/>
          <w:iCs/>
        </w:rPr>
        <w:t>.</w:t>
      </w:r>
    </w:p>
    <w:p w14:paraId="14180F21" w14:textId="5A0E0CAC" w:rsidR="00FC217A" w:rsidRPr="00FC217A" w:rsidRDefault="00FC217A" w:rsidP="00FC217A">
      <w:pPr>
        <w:pStyle w:val="BodyText"/>
        <w:numPr>
          <w:ilvl w:val="2"/>
          <w:numId w:val="15"/>
        </w:numPr>
        <w:spacing w:before="360"/>
        <w:outlineLvl w:val="0"/>
        <w:rPr>
          <w:i w:val="0"/>
          <w:iCs/>
        </w:rPr>
      </w:pPr>
      <w:r>
        <w:rPr>
          <w:rFonts w:cs="Calibri"/>
          <w:i w:val="0"/>
          <w:iCs/>
        </w:rPr>
        <w:t>LAB MEDIA: Figure 5</w:t>
      </w:r>
    </w:p>
    <w:p w14:paraId="68091717" w14:textId="7FCFCEB0" w:rsidR="00FC217A" w:rsidRPr="00FC217A" w:rsidRDefault="00FC217A" w:rsidP="00FC217A">
      <w:pPr>
        <w:pStyle w:val="BodyText"/>
        <w:numPr>
          <w:ilvl w:val="2"/>
          <w:numId w:val="15"/>
        </w:numPr>
        <w:spacing w:before="360"/>
        <w:outlineLvl w:val="0"/>
        <w:rPr>
          <w:i w:val="0"/>
          <w:iCs/>
        </w:rPr>
      </w:pPr>
      <w:r>
        <w:rPr>
          <w:rFonts w:cs="Calibri"/>
          <w:i w:val="0"/>
          <w:iCs/>
        </w:rPr>
        <w:t xml:space="preserve">LAB MEDIA: Figure 5 </w:t>
      </w:r>
      <w:r w:rsidRPr="00153340">
        <w:rPr>
          <w:rFonts w:eastAsia="Arial" w:cs="Calibri"/>
          <w:color w:val="4F81BD" w:themeColor="accent1"/>
        </w:rPr>
        <w:t>Video Editor: please</w:t>
      </w:r>
      <w:r>
        <w:rPr>
          <w:rFonts w:eastAsia="Arial" w:cs="Calibri"/>
          <w:color w:val="4F81BD" w:themeColor="accent1"/>
        </w:rPr>
        <w:t xml:space="preserve"> add/</w:t>
      </w:r>
      <w:r w:rsidRPr="00153340">
        <w:rPr>
          <w:rFonts w:eastAsia="Arial" w:cs="Calibri"/>
          <w:color w:val="4F81BD" w:themeColor="accent1"/>
        </w:rPr>
        <w:t>emphasize</w:t>
      </w:r>
      <w:r>
        <w:rPr>
          <w:rFonts w:eastAsia="Arial" w:cs="Calibri"/>
          <w:color w:val="4F81BD" w:themeColor="accent1"/>
        </w:rPr>
        <w:t xml:space="preserve"> vertical dashed line</w:t>
      </w:r>
    </w:p>
    <w:p w14:paraId="35F68939" w14:textId="020C23FF" w:rsidR="00897AB2" w:rsidRPr="00897AB2" w:rsidRDefault="009A2050" w:rsidP="009A2050">
      <w:pPr>
        <w:pStyle w:val="BodyText"/>
        <w:numPr>
          <w:ilvl w:val="1"/>
          <w:numId w:val="15"/>
        </w:numPr>
        <w:spacing w:before="360"/>
        <w:outlineLvl w:val="0"/>
        <w:rPr>
          <w:i w:val="0"/>
          <w:iCs/>
        </w:rPr>
      </w:pPr>
      <w:r w:rsidRPr="009A2050">
        <w:rPr>
          <w:rFonts w:cs="Calibri"/>
          <w:i w:val="0"/>
          <w:iCs/>
        </w:rPr>
        <w:t>This number is obtained by identifying the nearest neighbor distance</w:t>
      </w:r>
      <w:r w:rsidR="00897AB2">
        <w:rPr>
          <w:rFonts w:cs="Calibri"/>
          <w:i w:val="0"/>
          <w:iCs/>
        </w:rPr>
        <w:t xml:space="preserve"> </w:t>
      </w:r>
      <w:r w:rsidR="00897AB2">
        <w:rPr>
          <w:rFonts w:cs="Calibri"/>
          <w:b/>
          <w:bCs/>
          <w:i w:val="0"/>
          <w:iCs/>
        </w:rPr>
        <w:t>[1]</w:t>
      </w:r>
      <w:r w:rsidRPr="009A2050">
        <w:rPr>
          <w:rFonts w:cs="Calibri"/>
          <w:i w:val="0"/>
          <w:iCs/>
        </w:rPr>
        <w:t xml:space="preserve"> at which the likelihood of a pair of cells being kin drops below 0.5</w:t>
      </w:r>
      <w:r w:rsidR="00897AB2">
        <w:rPr>
          <w:rFonts w:cs="Calibri"/>
          <w:i w:val="0"/>
          <w:iCs/>
        </w:rPr>
        <w:t xml:space="preserve"> as illustrated </w:t>
      </w:r>
      <w:r w:rsidR="00897AB2">
        <w:rPr>
          <w:rFonts w:cs="Calibri"/>
          <w:b/>
          <w:bCs/>
          <w:i w:val="0"/>
          <w:iCs/>
        </w:rPr>
        <w:t>[2]</w:t>
      </w:r>
      <w:r w:rsidRPr="009A2050">
        <w:rPr>
          <w:rFonts w:cs="Calibri"/>
          <w:i w:val="0"/>
          <w:iCs/>
        </w:rPr>
        <w:t>.</w:t>
      </w:r>
    </w:p>
    <w:p w14:paraId="33793F71" w14:textId="3709C399" w:rsidR="00897AB2" w:rsidRPr="00897AB2" w:rsidRDefault="00897AB2" w:rsidP="00897AB2">
      <w:pPr>
        <w:pStyle w:val="BodyText"/>
        <w:numPr>
          <w:ilvl w:val="2"/>
          <w:numId w:val="15"/>
        </w:numPr>
        <w:spacing w:before="360"/>
        <w:outlineLvl w:val="0"/>
        <w:rPr>
          <w:i w:val="0"/>
          <w:iCs/>
        </w:rPr>
      </w:pPr>
      <w:r>
        <w:rPr>
          <w:rFonts w:cs="Calibri"/>
          <w:i w:val="0"/>
          <w:iCs/>
        </w:rPr>
        <w:t xml:space="preserve">LAB MEDIA: Figures 4A, 4B, 4D, and 4E </w:t>
      </w:r>
    </w:p>
    <w:p w14:paraId="368B8B2A" w14:textId="6599EA22" w:rsidR="00897AB2" w:rsidRPr="00897AB2" w:rsidRDefault="00897AB2" w:rsidP="00897AB2">
      <w:pPr>
        <w:pStyle w:val="BodyText"/>
        <w:numPr>
          <w:ilvl w:val="2"/>
          <w:numId w:val="15"/>
        </w:numPr>
        <w:spacing w:before="360"/>
        <w:outlineLvl w:val="0"/>
        <w:rPr>
          <w:i w:val="0"/>
          <w:iCs/>
        </w:rPr>
      </w:pPr>
      <w:r>
        <w:rPr>
          <w:rFonts w:cs="Calibri"/>
          <w:i w:val="0"/>
          <w:iCs/>
        </w:rPr>
        <w:t xml:space="preserve">LAB MEDIA: </w:t>
      </w:r>
      <w:r>
        <w:rPr>
          <w:rFonts w:cs="Calibri"/>
          <w:i w:val="0"/>
          <w:iCs/>
        </w:rPr>
        <w:t xml:space="preserve">Figures 4A, 4B, 4D, and 4E </w:t>
      </w:r>
      <w:r w:rsidRPr="00153340">
        <w:rPr>
          <w:rFonts w:eastAsia="Arial" w:cs="Calibri"/>
          <w:color w:val="4F81BD" w:themeColor="accent1"/>
        </w:rPr>
        <w:t xml:space="preserve">Video Editor: please </w:t>
      </w:r>
      <w:r>
        <w:rPr>
          <w:rFonts w:eastAsia="Arial" w:cs="Calibri"/>
          <w:color w:val="4F81BD" w:themeColor="accent1"/>
        </w:rPr>
        <w:t>add horizontal line at 0.5 in graphs</w:t>
      </w:r>
    </w:p>
    <w:p w14:paraId="44AA0A03" w14:textId="4A4EF2FA" w:rsidR="00897AB2" w:rsidRPr="00897AB2" w:rsidRDefault="00897AB2" w:rsidP="009A2050">
      <w:pPr>
        <w:pStyle w:val="BodyText"/>
        <w:numPr>
          <w:ilvl w:val="1"/>
          <w:numId w:val="15"/>
        </w:numPr>
        <w:spacing w:before="360"/>
        <w:outlineLvl w:val="0"/>
        <w:rPr>
          <w:i w:val="0"/>
          <w:iCs/>
        </w:rPr>
      </w:pPr>
      <w:r>
        <w:rPr>
          <w:rFonts w:cs="Calibri"/>
          <w:i w:val="0"/>
          <w:iCs/>
        </w:rPr>
        <w:t xml:space="preserve">In this representative analysis of cardiomyocyte </w:t>
      </w:r>
      <w:r w:rsidRPr="009A2050">
        <w:rPr>
          <w:rFonts w:cs="Calibri"/>
          <w:i w:val="0"/>
          <w:iCs/>
        </w:rPr>
        <w:t xml:space="preserve">expansion during physiologic growth and regeneration </w:t>
      </w:r>
      <w:r>
        <w:rPr>
          <w:rFonts w:cs="Calibri"/>
          <w:b/>
          <w:bCs/>
          <w:i w:val="0"/>
          <w:iCs/>
        </w:rPr>
        <w:t>[1]</w:t>
      </w:r>
      <w:r>
        <w:rPr>
          <w:rFonts w:cs="Calibri"/>
          <w:i w:val="0"/>
          <w:iCs/>
        </w:rPr>
        <w:t xml:space="preserve">, </w:t>
      </w:r>
      <w:r w:rsidR="009A2050" w:rsidRPr="009A2050">
        <w:rPr>
          <w:rFonts w:cs="Calibri"/>
          <w:i w:val="0"/>
          <w:iCs/>
        </w:rPr>
        <w:t xml:space="preserve">clonally related </w:t>
      </w:r>
      <w:r>
        <w:rPr>
          <w:rFonts w:cs="Calibri"/>
          <w:i w:val="0"/>
          <w:iCs/>
        </w:rPr>
        <w:t>cardiomyocytes</w:t>
      </w:r>
      <w:r w:rsidR="009A2050" w:rsidRPr="009A2050">
        <w:rPr>
          <w:rFonts w:cs="Calibri"/>
          <w:i w:val="0"/>
          <w:iCs/>
        </w:rPr>
        <w:t xml:space="preserve"> </w:t>
      </w:r>
      <w:r>
        <w:rPr>
          <w:rFonts w:cs="Calibri"/>
          <w:b/>
          <w:bCs/>
          <w:i w:val="0"/>
          <w:iCs/>
        </w:rPr>
        <w:t xml:space="preserve">[2] </w:t>
      </w:r>
      <w:r w:rsidR="009A2050" w:rsidRPr="009A2050">
        <w:rPr>
          <w:rFonts w:cs="Calibri"/>
          <w:i w:val="0"/>
          <w:iCs/>
        </w:rPr>
        <w:t xml:space="preserve">were found to be smaller than non-clonally related </w:t>
      </w:r>
      <w:r>
        <w:rPr>
          <w:rFonts w:cs="Calibri"/>
          <w:i w:val="0"/>
          <w:iCs/>
        </w:rPr>
        <w:t>cardiomyocytes</w:t>
      </w:r>
      <w:r w:rsidR="009A2050" w:rsidRPr="009A2050">
        <w:rPr>
          <w:rFonts w:cs="Calibri"/>
          <w:i w:val="0"/>
          <w:iCs/>
        </w:rPr>
        <w:t xml:space="preserve"> </w:t>
      </w:r>
      <w:r>
        <w:rPr>
          <w:rFonts w:cs="Calibri"/>
          <w:b/>
          <w:bCs/>
          <w:i w:val="0"/>
          <w:iCs/>
        </w:rPr>
        <w:t>[3]</w:t>
      </w:r>
      <w:r>
        <w:rPr>
          <w:rFonts w:cs="Calibri"/>
          <w:i w:val="0"/>
          <w:iCs/>
        </w:rPr>
        <w:t>.</w:t>
      </w:r>
    </w:p>
    <w:p w14:paraId="51CC2B26" w14:textId="4AB7B650" w:rsidR="00897AB2" w:rsidRPr="00897AB2" w:rsidRDefault="00897AB2" w:rsidP="00897AB2">
      <w:pPr>
        <w:pStyle w:val="BodyText"/>
        <w:numPr>
          <w:ilvl w:val="2"/>
          <w:numId w:val="15"/>
        </w:numPr>
        <w:spacing w:before="360"/>
        <w:outlineLvl w:val="0"/>
        <w:rPr>
          <w:i w:val="0"/>
          <w:iCs/>
        </w:rPr>
      </w:pPr>
      <w:r>
        <w:rPr>
          <w:rFonts w:cs="Calibri"/>
          <w:i w:val="0"/>
          <w:iCs/>
        </w:rPr>
        <w:t>LAB MEDIA: Figure 6</w:t>
      </w:r>
    </w:p>
    <w:p w14:paraId="04D9EC97" w14:textId="7E7A4180" w:rsidR="00897AB2" w:rsidRPr="007048EE" w:rsidRDefault="00897AB2" w:rsidP="00897AB2">
      <w:pPr>
        <w:pStyle w:val="BodyText"/>
        <w:numPr>
          <w:ilvl w:val="2"/>
          <w:numId w:val="15"/>
        </w:numPr>
        <w:spacing w:before="360"/>
        <w:outlineLvl w:val="0"/>
        <w:rPr>
          <w:i w:val="0"/>
          <w:iCs/>
        </w:rPr>
      </w:pPr>
      <w:r>
        <w:rPr>
          <w:rFonts w:cs="Calibri"/>
          <w:i w:val="0"/>
          <w:iCs/>
        </w:rPr>
        <w:t xml:space="preserve">LAB MEDIA: Figure 6 </w:t>
      </w:r>
      <w:r w:rsidRPr="00153340">
        <w:rPr>
          <w:rFonts w:eastAsia="Arial" w:cs="Calibri"/>
          <w:color w:val="4F81BD" w:themeColor="accent1"/>
        </w:rPr>
        <w:t>Video Editor: please</w:t>
      </w:r>
      <w:r>
        <w:rPr>
          <w:rFonts w:eastAsia="Arial" w:cs="Calibri"/>
          <w:color w:val="4F81BD" w:themeColor="accent1"/>
        </w:rPr>
        <w:t xml:space="preserve"> emphasize </w:t>
      </w:r>
      <w:r w:rsidR="007048EE">
        <w:rPr>
          <w:rFonts w:eastAsia="Arial" w:cs="Calibri"/>
          <w:color w:val="4F81BD" w:themeColor="accent1"/>
        </w:rPr>
        <w:t>Figure 6A Kin cells data bar</w:t>
      </w:r>
    </w:p>
    <w:p w14:paraId="332FCB2E" w14:textId="4E2AFDB2" w:rsidR="007048EE" w:rsidRPr="00897AB2" w:rsidRDefault="007048EE" w:rsidP="00897AB2">
      <w:pPr>
        <w:pStyle w:val="BodyText"/>
        <w:numPr>
          <w:ilvl w:val="2"/>
          <w:numId w:val="15"/>
        </w:numPr>
        <w:spacing w:before="360"/>
        <w:outlineLvl w:val="0"/>
        <w:rPr>
          <w:i w:val="0"/>
          <w:iCs/>
        </w:rPr>
      </w:pPr>
      <w:r>
        <w:rPr>
          <w:rFonts w:cs="Calibri"/>
          <w:i w:val="0"/>
          <w:iCs/>
        </w:rPr>
        <w:t xml:space="preserve">LAB MEDIA: Figure 6 </w:t>
      </w:r>
      <w:r w:rsidRPr="00153340">
        <w:rPr>
          <w:rFonts w:eastAsia="Arial" w:cs="Calibri"/>
          <w:color w:val="4F81BD" w:themeColor="accent1"/>
        </w:rPr>
        <w:t>Video Editor: please</w:t>
      </w:r>
      <w:r>
        <w:rPr>
          <w:rFonts w:eastAsia="Arial" w:cs="Calibri"/>
          <w:color w:val="4F81BD" w:themeColor="accent1"/>
        </w:rPr>
        <w:t xml:space="preserve"> emphasize</w:t>
      </w:r>
      <w:r>
        <w:rPr>
          <w:rFonts w:eastAsia="Arial" w:cs="Calibri"/>
          <w:color w:val="4F81BD" w:themeColor="accent1"/>
        </w:rPr>
        <w:t xml:space="preserve"> Figure 6A All cells data bar</w:t>
      </w:r>
    </w:p>
    <w:p w14:paraId="0257BDA2" w14:textId="39E01E65" w:rsidR="009A2050" w:rsidRPr="007048EE" w:rsidRDefault="009A2050" w:rsidP="009A2050">
      <w:pPr>
        <w:pStyle w:val="BodyText"/>
        <w:numPr>
          <w:ilvl w:val="1"/>
          <w:numId w:val="15"/>
        </w:numPr>
        <w:spacing w:before="360"/>
        <w:outlineLvl w:val="0"/>
        <w:rPr>
          <w:i w:val="0"/>
          <w:iCs/>
        </w:rPr>
      </w:pPr>
      <w:r w:rsidRPr="009A2050">
        <w:rPr>
          <w:rFonts w:cs="Calibri"/>
          <w:i w:val="0"/>
          <w:iCs/>
        </w:rPr>
        <w:t xml:space="preserve">Interestingly, kin cells had a non-significant trend toward being larger in injured hearts </w:t>
      </w:r>
      <w:r w:rsidR="007048EE">
        <w:rPr>
          <w:rFonts w:cs="Calibri"/>
          <w:b/>
          <w:bCs/>
          <w:i w:val="0"/>
          <w:iCs/>
        </w:rPr>
        <w:t xml:space="preserve">[1] </w:t>
      </w:r>
      <w:r w:rsidRPr="009A2050">
        <w:rPr>
          <w:rFonts w:cs="Calibri"/>
          <w:i w:val="0"/>
          <w:iCs/>
        </w:rPr>
        <w:t xml:space="preserve">compared to sham hearts </w:t>
      </w:r>
      <w:r w:rsidR="007048EE">
        <w:rPr>
          <w:rFonts w:cs="Calibri"/>
          <w:b/>
          <w:bCs/>
          <w:i w:val="0"/>
          <w:iCs/>
        </w:rPr>
        <w:t>[2]</w:t>
      </w:r>
      <w:r w:rsidR="007048EE">
        <w:rPr>
          <w:rFonts w:cs="Calibri"/>
          <w:i w:val="0"/>
          <w:iCs/>
        </w:rPr>
        <w:t xml:space="preserve"> and</w:t>
      </w:r>
      <w:r w:rsidRPr="009A2050">
        <w:rPr>
          <w:rFonts w:cs="Calibri"/>
          <w:i w:val="0"/>
          <w:iCs/>
        </w:rPr>
        <w:t xml:space="preserve"> no significant enrichment </w:t>
      </w:r>
      <w:r w:rsidR="007048EE">
        <w:rPr>
          <w:rFonts w:cs="Calibri"/>
          <w:i w:val="0"/>
          <w:iCs/>
        </w:rPr>
        <w:t xml:space="preserve">was observed </w:t>
      </w:r>
      <w:r w:rsidRPr="009A2050">
        <w:rPr>
          <w:rFonts w:cs="Calibri"/>
          <w:i w:val="0"/>
          <w:iCs/>
        </w:rPr>
        <w:t xml:space="preserve">in the percentage of </w:t>
      </w:r>
      <w:r w:rsidR="007048EE">
        <w:rPr>
          <w:rFonts w:cs="Calibri"/>
          <w:i w:val="0"/>
          <w:iCs/>
        </w:rPr>
        <w:t>cardiomyocytes</w:t>
      </w:r>
      <w:r w:rsidRPr="009A2050">
        <w:rPr>
          <w:rFonts w:cs="Calibri"/>
          <w:i w:val="0"/>
          <w:iCs/>
        </w:rPr>
        <w:t xml:space="preserve"> that are clonally related between injured and sham hearts when looking at entire sections </w:t>
      </w:r>
      <w:r w:rsidR="007048EE">
        <w:rPr>
          <w:rFonts w:cs="Calibri"/>
          <w:b/>
          <w:bCs/>
          <w:i w:val="0"/>
          <w:iCs/>
        </w:rPr>
        <w:t>[3]</w:t>
      </w:r>
      <w:r w:rsidRPr="009A2050">
        <w:rPr>
          <w:rFonts w:cs="Calibri"/>
          <w:i w:val="0"/>
          <w:iCs/>
        </w:rPr>
        <w:t xml:space="preserve">. </w:t>
      </w:r>
    </w:p>
    <w:p w14:paraId="52FACCDD" w14:textId="0AE0CBA7" w:rsidR="007048EE" w:rsidRPr="007048EE" w:rsidRDefault="007048EE" w:rsidP="007048EE">
      <w:pPr>
        <w:pStyle w:val="BodyText"/>
        <w:numPr>
          <w:ilvl w:val="2"/>
          <w:numId w:val="15"/>
        </w:numPr>
        <w:spacing w:before="360"/>
        <w:outlineLvl w:val="0"/>
        <w:rPr>
          <w:i w:val="0"/>
          <w:iCs/>
        </w:rPr>
      </w:pPr>
      <w:r>
        <w:rPr>
          <w:rFonts w:cs="Calibri"/>
          <w:i w:val="0"/>
          <w:iCs/>
        </w:rPr>
        <w:t>LAB MEDIA: Figure 6</w:t>
      </w:r>
      <w:r w:rsidRPr="007048EE">
        <w:rPr>
          <w:rFonts w:eastAsia="Arial" w:cs="Calibri"/>
          <w:color w:val="4F81BD" w:themeColor="accent1"/>
        </w:rPr>
        <w:t xml:space="preserve"> </w:t>
      </w:r>
      <w:r w:rsidRPr="00153340">
        <w:rPr>
          <w:rFonts w:eastAsia="Arial" w:cs="Calibri"/>
          <w:color w:val="4F81BD" w:themeColor="accent1"/>
        </w:rPr>
        <w:t>Video Editor: please</w:t>
      </w:r>
      <w:r>
        <w:rPr>
          <w:rFonts w:eastAsia="Arial" w:cs="Calibri"/>
          <w:color w:val="4F81BD" w:themeColor="accent1"/>
        </w:rPr>
        <w:t xml:space="preserve"> emphasize</w:t>
      </w:r>
      <w:r>
        <w:rPr>
          <w:rFonts w:eastAsia="Arial" w:cs="Calibri"/>
          <w:color w:val="4F81BD" w:themeColor="accent1"/>
        </w:rPr>
        <w:t xml:space="preserve"> Injured data bar in Figure 6B</w:t>
      </w:r>
    </w:p>
    <w:p w14:paraId="6CF17432" w14:textId="53AEF9A5" w:rsidR="007048EE" w:rsidRPr="007048EE" w:rsidRDefault="007048EE" w:rsidP="007048EE">
      <w:pPr>
        <w:pStyle w:val="BodyText"/>
        <w:numPr>
          <w:ilvl w:val="2"/>
          <w:numId w:val="15"/>
        </w:numPr>
        <w:spacing w:before="360"/>
        <w:outlineLvl w:val="0"/>
        <w:rPr>
          <w:i w:val="0"/>
          <w:iCs/>
        </w:rPr>
      </w:pPr>
      <w:r>
        <w:rPr>
          <w:rFonts w:cs="Calibri"/>
          <w:i w:val="0"/>
          <w:iCs/>
        </w:rPr>
        <w:t xml:space="preserve">LAB MEDIA: Figure 6 </w:t>
      </w:r>
      <w:r w:rsidRPr="00153340">
        <w:rPr>
          <w:rFonts w:eastAsia="Arial" w:cs="Calibri"/>
          <w:color w:val="4F81BD" w:themeColor="accent1"/>
        </w:rPr>
        <w:t>Video Editor: please</w:t>
      </w:r>
      <w:r>
        <w:rPr>
          <w:rFonts w:eastAsia="Arial" w:cs="Calibri"/>
          <w:color w:val="4F81BD" w:themeColor="accent1"/>
        </w:rPr>
        <w:t xml:space="preserve"> emphasize</w:t>
      </w:r>
      <w:r>
        <w:rPr>
          <w:rFonts w:eastAsia="Arial" w:cs="Calibri"/>
          <w:color w:val="4F81BD" w:themeColor="accent1"/>
        </w:rPr>
        <w:t xml:space="preserve"> Sham data bar in Figure 6B</w:t>
      </w:r>
    </w:p>
    <w:p w14:paraId="7AAC185D" w14:textId="4C6F6146" w:rsidR="007048EE" w:rsidRPr="009A2050" w:rsidRDefault="007048EE" w:rsidP="007048EE">
      <w:pPr>
        <w:pStyle w:val="BodyText"/>
        <w:numPr>
          <w:ilvl w:val="2"/>
          <w:numId w:val="15"/>
        </w:numPr>
        <w:spacing w:before="360"/>
        <w:outlineLvl w:val="0"/>
        <w:rPr>
          <w:i w:val="0"/>
          <w:iCs/>
        </w:rPr>
      </w:pPr>
      <w:r>
        <w:rPr>
          <w:rFonts w:cs="Calibri"/>
          <w:i w:val="0"/>
          <w:iCs/>
        </w:rPr>
        <w:t>LAB MEDIA: Figure 6</w:t>
      </w:r>
      <w:r w:rsidRPr="007048EE">
        <w:rPr>
          <w:rFonts w:eastAsia="Arial" w:cs="Calibri"/>
          <w:color w:val="4F81BD" w:themeColor="accent1"/>
        </w:rPr>
        <w:t xml:space="preserve"> </w:t>
      </w:r>
      <w:r w:rsidRPr="00153340">
        <w:rPr>
          <w:rFonts w:eastAsia="Arial" w:cs="Calibri"/>
          <w:color w:val="4F81BD" w:themeColor="accent1"/>
        </w:rPr>
        <w:t>Video Editor: please</w:t>
      </w:r>
      <w:r>
        <w:rPr>
          <w:rFonts w:eastAsia="Arial" w:cs="Calibri"/>
          <w:color w:val="4F81BD" w:themeColor="accent1"/>
        </w:rPr>
        <w:t xml:space="preserve"> </w:t>
      </w:r>
      <w:r>
        <w:rPr>
          <w:rFonts w:eastAsia="Arial" w:cs="Calibri"/>
          <w:color w:val="4F81BD" w:themeColor="accent1"/>
        </w:rPr>
        <w:t>add/</w:t>
      </w:r>
      <w:r>
        <w:rPr>
          <w:rFonts w:eastAsia="Arial" w:cs="Calibri"/>
          <w:color w:val="4F81BD" w:themeColor="accent1"/>
        </w:rPr>
        <w:t>emphasize</w:t>
      </w:r>
      <w:r>
        <w:rPr>
          <w:rFonts w:eastAsia="Arial" w:cs="Calibri"/>
          <w:color w:val="4F81BD" w:themeColor="accent1"/>
        </w:rPr>
        <w:t xml:space="preserve"> NS text and bracket in Figure 6C</w:t>
      </w:r>
    </w:p>
    <w:p w14:paraId="6C8A6F73" w14:textId="12208D0F" w:rsidR="009A2050" w:rsidRPr="007048EE" w:rsidRDefault="00812C65" w:rsidP="009A2050">
      <w:pPr>
        <w:pStyle w:val="BodyText"/>
        <w:numPr>
          <w:ilvl w:val="1"/>
          <w:numId w:val="15"/>
        </w:numPr>
        <w:spacing w:before="360"/>
        <w:outlineLvl w:val="0"/>
        <w:rPr>
          <w:i w:val="0"/>
          <w:iCs/>
        </w:rPr>
      </w:pPr>
      <w:r>
        <w:rPr>
          <w:rFonts w:cs="Calibri"/>
          <w:i w:val="0"/>
          <w:iCs/>
        </w:rPr>
        <w:lastRenderedPageBreak/>
        <w:t>Of interest, al</w:t>
      </w:r>
      <w:r w:rsidR="007048EE">
        <w:rPr>
          <w:rFonts w:cs="Calibri"/>
          <w:i w:val="0"/>
          <w:iCs/>
        </w:rPr>
        <w:t>though</w:t>
      </w:r>
      <w:r w:rsidR="009A2050" w:rsidRPr="009A2050">
        <w:rPr>
          <w:rFonts w:cs="Calibri"/>
          <w:i w:val="0"/>
          <w:iCs/>
        </w:rPr>
        <w:t xml:space="preserve"> a large degree of variation </w:t>
      </w:r>
      <w:r w:rsidR="007048EE">
        <w:rPr>
          <w:rFonts w:cs="Calibri"/>
          <w:i w:val="0"/>
          <w:iCs/>
        </w:rPr>
        <w:t>is observed in</w:t>
      </w:r>
      <w:r w:rsidR="009A2050" w:rsidRPr="009A2050">
        <w:rPr>
          <w:rFonts w:cs="Calibri"/>
          <w:i w:val="0"/>
          <w:iCs/>
        </w:rPr>
        <w:t xml:space="preserve"> labeling across sham and cryoinjured hearts</w:t>
      </w:r>
      <w:r w:rsidR="007048EE">
        <w:rPr>
          <w:rFonts w:cs="Calibri"/>
          <w:i w:val="0"/>
          <w:iCs/>
        </w:rPr>
        <w:t xml:space="preserve"> </w:t>
      </w:r>
      <w:r w:rsidR="007048EE">
        <w:rPr>
          <w:rFonts w:cs="Calibri"/>
          <w:b/>
          <w:bCs/>
          <w:i w:val="0"/>
          <w:iCs/>
        </w:rPr>
        <w:t>[1]</w:t>
      </w:r>
      <w:r w:rsidRPr="00812C65">
        <w:rPr>
          <w:rFonts w:cs="Calibri"/>
          <w:i w:val="0"/>
          <w:iCs/>
        </w:rPr>
        <w:t xml:space="preserve">, </w:t>
      </w:r>
      <w:r w:rsidR="007048EE">
        <w:rPr>
          <w:rFonts w:cs="Calibri"/>
          <w:i w:val="0"/>
          <w:iCs/>
        </w:rPr>
        <w:t xml:space="preserve">the threshold distance is consistent </w:t>
      </w:r>
      <w:r w:rsidR="007048EE">
        <w:rPr>
          <w:rFonts w:cs="Calibri"/>
          <w:b/>
          <w:bCs/>
          <w:i w:val="0"/>
          <w:iCs/>
        </w:rPr>
        <w:t>[2]</w:t>
      </w:r>
      <w:r w:rsidR="009A2050" w:rsidRPr="009A2050">
        <w:rPr>
          <w:rFonts w:cs="Calibri"/>
          <w:i w:val="0"/>
          <w:iCs/>
        </w:rPr>
        <w:t>.</w:t>
      </w:r>
    </w:p>
    <w:p w14:paraId="7514C09B" w14:textId="4C810512" w:rsidR="007048EE" w:rsidRPr="007048EE" w:rsidRDefault="007048EE" w:rsidP="007048EE">
      <w:pPr>
        <w:pStyle w:val="BodyText"/>
        <w:numPr>
          <w:ilvl w:val="2"/>
          <w:numId w:val="15"/>
        </w:numPr>
        <w:spacing w:before="360"/>
        <w:outlineLvl w:val="0"/>
        <w:rPr>
          <w:i w:val="0"/>
          <w:iCs/>
        </w:rPr>
      </w:pPr>
      <w:r>
        <w:rPr>
          <w:rFonts w:cs="Calibri"/>
          <w:i w:val="0"/>
          <w:iCs/>
        </w:rPr>
        <w:t>LAB MEDIA: Figure 6</w:t>
      </w:r>
    </w:p>
    <w:p w14:paraId="0CAC70F0" w14:textId="02528CF6" w:rsidR="007048EE" w:rsidRPr="009A2050" w:rsidRDefault="007048EE" w:rsidP="007048EE">
      <w:pPr>
        <w:pStyle w:val="BodyText"/>
        <w:numPr>
          <w:ilvl w:val="2"/>
          <w:numId w:val="15"/>
        </w:numPr>
        <w:spacing w:before="360"/>
        <w:outlineLvl w:val="0"/>
        <w:rPr>
          <w:i w:val="0"/>
          <w:iCs/>
        </w:rPr>
      </w:pPr>
      <w:r>
        <w:rPr>
          <w:rFonts w:cs="Calibri"/>
          <w:i w:val="0"/>
          <w:iCs/>
        </w:rPr>
        <w:t xml:space="preserve">LAB MEDIA: Figure 6 </w:t>
      </w:r>
      <w:r w:rsidRPr="00153340">
        <w:rPr>
          <w:rFonts w:eastAsia="Arial" w:cs="Calibri"/>
          <w:color w:val="4F81BD" w:themeColor="accent1"/>
        </w:rPr>
        <w:t>Video Editor: please</w:t>
      </w:r>
      <w:r>
        <w:rPr>
          <w:rFonts w:eastAsia="Arial" w:cs="Calibri"/>
          <w:color w:val="4F81BD" w:themeColor="accent1"/>
        </w:rPr>
        <w:t xml:space="preserve"> emphasize</w:t>
      </w:r>
      <w:r>
        <w:rPr>
          <w:rFonts w:eastAsia="Arial" w:cs="Calibri"/>
          <w:color w:val="4F81BD" w:themeColor="accent1"/>
        </w:rPr>
        <w:t xml:space="preserve"> solid data line in Figure 6D</w:t>
      </w:r>
    </w:p>
    <w:p w14:paraId="21D7B192" w14:textId="77777777" w:rsidR="009A2050" w:rsidRDefault="009A2050" w:rsidP="009A2050">
      <w:pPr>
        <w:pStyle w:val="ListParagraph"/>
        <w:snapToGrid w:val="0"/>
        <w:ind w:left="1627"/>
      </w:pPr>
    </w:p>
    <w:p w14:paraId="708BAEF2" w14:textId="40124DDB" w:rsidR="00A44ABB" w:rsidRDefault="00A44ABB" w:rsidP="00A44ABB">
      <w:pPr>
        <w:pStyle w:val="ListParagraph"/>
        <w:snapToGrid w:val="0"/>
        <w:ind w:left="360"/>
      </w:pPr>
    </w:p>
    <w:p w14:paraId="4621C00B" w14:textId="77777777" w:rsidR="007048EE" w:rsidRDefault="007048EE">
      <w:pPr>
        <w:rPr>
          <w:rFonts w:asciiTheme="minorHAnsi" w:eastAsia="Times New Roman" w:hAnsiTheme="minorHAnsi" w:cstheme="minorHAnsi"/>
          <w:sz w:val="52"/>
          <w:szCs w:val="24"/>
        </w:rPr>
      </w:pPr>
      <w:r>
        <w:rPr>
          <w:rFonts w:asciiTheme="minorHAnsi" w:hAnsiTheme="minorHAnsi" w:cstheme="minorHAnsi"/>
        </w:rPr>
        <w:br w:type="page"/>
      </w:r>
    </w:p>
    <w:p w14:paraId="4BF2E399" w14:textId="03434103" w:rsidR="00A44ABB" w:rsidRPr="00647680" w:rsidRDefault="00A44ABB" w:rsidP="00647680">
      <w:pPr>
        <w:pStyle w:val="Heading1"/>
        <w:rPr>
          <w:rFonts w:asciiTheme="minorHAnsi" w:hAnsiTheme="minorHAnsi" w:cstheme="minorHAnsi"/>
        </w:rPr>
      </w:pPr>
      <w:r w:rsidRPr="00B07A3B">
        <w:rPr>
          <w:rFonts w:asciiTheme="minorHAnsi" w:hAnsiTheme="minorHAnsi" w:cstheme="minorHAnsi"/>
        </w:rPr>
        <w:lastRenderedPageBreak/>
        <w:t>Conclusion</w:t>
      </w:r>
    </w:p>
    <w:p w14:paraId="02A2FF79" w14:textId="44399811" w:rsidR="00556031" w:rsidRPr="00A44ABB" w:rsidRDefault="00473E1C" w:rsidP="00A44ABB">
      <w:pPr>
        <w:pStyle w:val="ListParagraph"/>
        <w:numPr>
          <w:ilvl w:val="0"/>
          <w:numId w:val="11"/>
        </w:numPr>
        <w:snapToGrid w:val="0"/>
      </w:pPr>
      <w:r w:rsidRPr="00A44ABB">
        <w:rPr>
          <w:rFonts w:asciiTheme="minorHAnsi" w:hAnsiTheme="minorHAnsi" w:cstheme="minorHAnsi"/>
          <w:b/>
          <w:bCs/>
          <w:szCs w:val="24"/>
        </w:rPr>
        <w:t>Conclusion Interview Statements</w:t>
      </w:r>
      <w:bookmarkEnd w:id="0"/>
    </w:p>
    <w:p w14:paraId="2C00F3D9" w14:textId="6A1FCEC8" w:rsidR="00556031" w:rsidRDefault="00556031" w:rsidP="00556031">
      <w:pPr>
        <w:pStyle w:val="ListParagraph"/>
        <w:snapToGrid w:val="0"/>
        <w:ind w:left="360"/>
      </w:pPr>
    </w:p>
    <w:p w14:paraId="56F6EA24" w14:textId="77777777" w:rsidR="00AB2B2E" w:rsidRPr="004034B6" w:rsidRDefault="00AB2B2E" w:rsidP="00AB2B2E">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9814D94"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508A1330"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C0EEBE8"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37D0A75"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614CB635" w14:textId="77777777" w:rsidR="00AB2B2E" w:rsidRPr="00556031" w:rsidRDefault="00AB2B2E" w:rsidP="00556031">
      <w:pPr>
        <w:pStyle w:val="ListParagraph"/>
        <w:snapToGrid w:val="0"/>
        <w:ind w:left="360"/>
      </w:pPr>
    </w:p>
    <w:p w14:paraId="07970C43" w14:textId="2618217E"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4EF67DE0" w14:textId="77777777" w:rsidR="00556031" w:rsidRPr="00556031" w:rsidRDefault="00556031" w:rsidP="00556031">
      <w:pPr>
        <w:pStyle w:val="ListParagraph"/>
        <w:snapToGrid w:val="0"/>
        <w:ind w:left="907"/>
      </w:pPr>
    </w:p>
    <w:p w14:paraId="40A23196" w14:textId="77777777" w:rsidR="00556031" w:rsidRPr="00556031" w:rsidRDefault="00FC217A" w:rsidP="00556031">
      <w:pPr>
        <w:pStyle w:val="ListParagraph"/>
        <w:numPr>
          <w:ilvl w:val="1"/>
          <w:numId w:val="11"/>
        </w:numPr>
        <w:snapToGrid w:val="0"/>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473E1C" w:rsidRPr="00556031">
        <w:rPr>
          <w:rFonts w:asciiTheme="minorHAnsi" w:eastAsia="Times New Roman" w:hAnsiTheme="minorHAnsi" w:cstheme="minorHAnsi"/>
          <w:szCs w:val="24"/>
        </w:rPr>
        <w:t xml:space="preserve">: </w:t>
      </w:r>
      <w:sdt>
        <w:sdtPr>
          <w:id w:val="2021740542"/>
          <w:placeholder>
            <w:docPart w:val="6B6F2A12423F804187624A15059689FA"/>
          </w:placeholder>
          <w:temporary/>
          <w:showingPlcHdr/>
          <w:text/>
        </w:sdtPr>
        <w:sdtContent>
          <w:r w:rsidR="00B07A3B" w:rsidRPr="00556031">
            <w:rPr>
              <w:shd w:val="clear" w:color="auto" w:fill="FFFF00"/>
            </w:rPr>
            <w:t>Click here to answer. Please use language that you will be comfortable memorizing and speaking aloud. Limit length to 30 or fewer words.</w:t>
          </w:r>
        </w:sdtContent>
      </w:sdt>
      <w:r w:rsidR="007227C7" w:rsidRPr="00556031">
        <w:rPr>
          <w:rFonts w:asciiTheme="minorHAnsi" w:hAnsiTheme="minorHAnsi" w:cstheme="minorHAnsi"/>
          <w:b/>
          <w:bCs/>
        </w:rPr>
        <w:t>[1]</w:t>
      </w:r>
      <w:r w:rsidR="007227C7" w:rsidRPr="00556031">
        <w:rPr>
          <w:rFonts w:asciiTheme="minorHAnsi" w:hAnsiTheme="minorHAnsi" w:cstheme="minorHAnsi"/>
        </w:rPr>
        <w:t>.</w:t>
      </w:r>
    </w:p>
    <w:p w14:paraId="5FC7360A" w14:textId="77777777" w:rsidR="00556031" w:rsidRPr="00556031" w:rsidRDefault="00556031" w:rsidP="00556031">
      <w:pPr>
        <w:pStyle w:val="ListParagraph"/>
        <w:snapToGrid w:val="0"/>
        <w:ind w:left="1627"/>
      </w:pPr>
    </w:p>
    <w:p w14:paraId="44506E79" w14:textId="617DFB80" w:rsidR="00556031" w:rsidRPr="00556031" w:rsidRDefault="007227C7"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sdt>
        <w:sdtPr>
          <w:rPr>
            <w:rFonts w:asciiTheme="minorHAnsi" w:hAnsiTheme="minorHAnsi" w:cstheme="minorHAnsi"/>
          </w:rPr>
          <w:id w:val="-2126444156"/>
          <w:placeholder>
            <w:docPart w:val="11606F14CC708544880DCDA6F327257B"/>
          </w:placeholder>
          <w:temporary/>
          <w:showingPlcHdr/>
          <w:text/>
        </w:sdtPr>
        <w:sdtContent>
          <w:r w:rsidRPr="00556031">
            <w:rPr>
              <w:rFonts w:asciiTheme="minorHAnsi" w:eastAsia="Times New Roman" w:hAnsiTheme="minorHAnsi" w:cstheme="minorHAnsi"/>
              <w:color w:val="808080"/>
              <w:szCs w:val="24"/>
              <w:shd w:val="clear" w:color="auto" w:fill="FFFF00"/>
            </w:rPr>
            <w:t>Enter step numbers referred to.</w:t>
          </w:r>
        </w:sdtContent>
      </w:sdt>
      <w:r w:rsidRPr="00556031">
        <w:rPr>
          <w:rFonts w:asciiTheme="minorHAnsi" w:eastAsia="Times New Roman" w:hAnsiTheme="minorHAnsi" w:cstheme="minorHAnsi"/>
          <w:szCs w:val="24"/>
        </w:rPr>
        <w:t xml:space="preserve">) </w:t>
      </w:r>
    </w:p>
    <w:p w14:paraId="39264401" w14:textId="77777777" w:rsidR="00556031" w:rsidRPr="00556031" w:rsidRDefault="00556031" w:rsidP="00556031">
      <w:pPr>
        <w:pStyle w:val="ListParagraph"/>
        <w:snapToGrid w:val="0"/>
        <w:ind w:left="1627"/>
      </w:pPr>
    </w:p>
    <w:p w14:paraId="3114385A" w14:textId="3D1B17D5"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Following this procedure, what other methods can be performed? What questions would these additional methods answer?</w:t>
      </w:r>
    </w:p>
    <w:p w14:paraId="5527976D" w14:textId="77777777" w:rsidR="00556031" w:rsidRPr="00556031" w:rsidRDefault="00556031" w:rsidP="00556031">
      <w:pPr>
        <w:pStyle w:val="ListParagraph"/>
        <w:snapToGrid w:val="0"/>
        <w:ind w:left="907"/>
      </w:pPr>
    </w:p>
    <w:p w14:paraId="5FE0EF66" w14:textId="77777777" w:rsidR="00556031" w:rsidRPr="00556031" w:rsidRDefault="00FC217A" w:rsidP="00556031">
      <w:pPr>
        <w:pStyle w:val="ListParagraph"/>
        <w:numPr>
          <w:ilvl w:val="1"/>
          <w:numId w:val="11"/>
        </w:numPr>
        <w:snapToGrid w:val="0"/>
      </w:pPr>
      <w:sdt>
        <w:sdtPr>
          <w:rPr>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7227C7" w:rsidRPr="00556031">
        <w:rPr>
          <w:rFonts w:asciiTheme="minorHAnsi" w:eastAsia="Times New Roman" w:hAnsiTheme="minorHAnsi" w:cstheme="minorHAnsi"/>
          <w:szCs w:val="24"/>
        </w:rPr>
        <w:t>:</w:t>
      </w:r>
      <w:r w:rsidR="00473E1C" w:rsidRPr="00556031">
        <w:rPr>
          <w:rFonts w:asciiTheme="minorHAnsi" w:eastAsia="Times New Roman" w:hAnsiTheme="minorHAnsi" w:cstheme="minorHAnsi"/>
          <w:szCs w:val="24"/>
        </w:rPr>
        <w:t xml:space="preserve"> </w:t>
      </w:r>
      <w:sdt>
        <w:sdtPr>
          <w:id w:val="-383871896"/>
          <w:placeholder>
            <w:docPart w:val="F35D680A07F3D54E82C1ADD21CE82BB1"/>
          </w:placeholder>
          <w:temporary/>
          <w:showingPlcHdr/>
          <w:text/>
        </w:sdtPr>
        <w:sdtContent>
          <w:r w:rsidR="00B07A3B" w:rsidRPr="00556031">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sidRPr="00556031">
        <w:rPr>
          <w:rFonts w:asciiTheme="minorHAnsi" w:hAnsiTheme="minorHAnsi" w:cstheme="minorHAnsi"/>
        </w:rPr>
        <w:t xml:space="preserve"> </w:t>
      </w:r>
      <w:r w:rsidR="007227C7" w:rsidRPr="00556031">
        <w:rPr>
          <w:rFonts w:asciiTheme="minorHAnsi" w:hAnsiTheme="minorHAnsi" w:cstheme="minorHAnsi"/>
          <w:b/>
          <w:bCs/>
        </w:rPr>
        <w:t>[1]</w:t>
      </w:r>
      <w:r w:rsidR="007227C7" w:rsidRPr="00556031">
        <w:rPr>
          <w:rFonts w:asciiTheme="minorHAnsi" w:hAnsiTheme="minorHAnsi" w:cstheme="minorHAnsi"/>
        </w:rPr>
        <w:t>.</w:t>
      </w:r>
    </w:p>
    <w:p w14:paraId="4B093DC9" w14:textId="77777777" w:rsidR="00556031" w:rsidRPr="00556031" w:rsidRDefault="00556031" w:rsidP="00556031">
      <w:pPr>
        <w:pStyle w:val="ListParagraph"/>
        <w:snapToGrid w:val="0"/>
        <w:ind w:left="1627"/>
      </w:pPr>
    </w:p>
    <w:p w14:paraId="1DB9C464" w14:textId="70581ADE" w:rsidR="00556031" w:rsidRPr="00556031" w:rsidRDefault="007227C7"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r w:rsidRPr="00556031">
        <w:rPr>
          <w:rFonts w:asciiTheme="minorHAnsi" w:eastAsia="Times New Roman" w:hAnsiTheme="minorHAnsi" w:cstheme="minorHAnsi"/>
          <w:szCs w:val="24"/>
        </w:rPr>
        <w:t xml:space="preserve"> </w:t>
      </w:r>
    </w:p>
    <w:p w14:paraId="7F0B9BB9" w14:textId="77777777" w:rsidR="00556031" w:rsidRPr="00556031" w:rsidRDefault="00556031" w:rsidP="00556031">
      <w:pPr>
        <w:pStyle w:val="ListParagraph"/>
        <w:snapToGrid w:val="0"/>
        <w:ind w:left="1627"/>
      </w:pPr>
    </w:p>
    <w:p w14:paraId="7A787AF7" w14:textId="5C110A35"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FA76E55" w14:textId="77777777" w:rsidR="00556031" w:rsidRPr="00556031" w:rsidRDefault="00556031" w:rsidP="00556031">
      <w:pPr>
        <w:pStyle w:val="ListParagraph"/>
        <w:snapToGrid w:val="0"/>
        <w:ind w:left="907"/>
      </w:pPr>
    </w:p>
    <w:p w14:paraId="76FC5330" w14:textId="77777777" w:rsidR="00556031" w:rsidRPr="00556031" w:rsidRDefault="00FC217A" w:rsidP="00556031">
      <w:pPr>
        <w:pStyle w:val="ListParagraph"/>
        <w:numPr>
          <w:ilvl w:val="1"/>
          <w:numId w:val="11"/>
        </w:numPr>
        <w:snapToGrid w:val="0"/>
      </w:pPr>
      <w:sdt>
        <w:sdtPr>
          <w:rPr>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7227C7" w:rsidRPr="00556031">
        <w:rPr>
          <w:rFonts w:asciiTheme="minorHAnsi" w:eastAsia="Times New Roman" w:hAnsiTheme="minorHAnsi" w:cstheme="minorHAnsi"/>
          <w:szCs w:val="24"/>
        </w:rPr>
        <w:t>:</w:t>
      </w:r>
      <w:r w:rsidR="00473E1C" w:rsidRPr="00556031">
        <w:rPr>
          <w:rFonts w:asciiTheme="minorHAnsi" w:eastAsia="Times New Roman" w:hAnsiTheme="minorHAnsi" w:cstheme="minorHAnsi"/>
          <w:szCs w:val="24"/>
        </w:rPr>
        <w:t xml:space="preserve"> </w:t>
      </w:r>
      <w:sdt>
        <w:sdtPr>
          <w:id w:val="-1962867881"/>
          <w:placeholder>
            <w:docPart w:val="79AEE6F8E8B1E140A342880D762470CF"/>
          </w:placeholder>
          <w:temporary/>
          <w:showingPlcHdr/>
          <w:text/>
        </w:sdtPr>
        <w:sdtContent>
          <w:r w:rsidR="00B07A3B" w:rsidRPr="00B07A3B">
            <w:rPr>
              <w:shd w:val="clear" w:color="auto" w:fill="FFFF00"/>
            </w:rPr>
            <w:t>Click here to answer. Please use language that you will be comfortable memorizing and speaking aloud. Limit length to 30 or fewer words.</w:t>
          </w:r>
        </w:sdtContent>
      </w:sdt>
      <w:r w:rsidR="000519FB" w:rsidRPr="00556031">
        <w:rPr>
          <w:rFonts w:asciiTheme="minorHAnsi" w:hAnsiTheme="minorHAnsi" w:cstheme="minorHAnsi"/>
        </w:rPr>
        <w:t xml:space="preserve"> </w:t>
      </w:r>
      <w:r w:rsidR="000519FB" w:rsidRPr="00556031">
        <w:rPr>
          <w:rFonts w:asciiTheme="minorHAnsi" w:hAnsiTheme="minorHAnsi" w:cstheme="minorHAnsi"/>
          <w:b/>
          <w:bCs/>
        </w:rPr>
        <w:t>[1]</w:t>
      </w:r>
      <w:r w:rsidR="000519FB" w:rsidRPr="00556031">
        <w:rPr>
          <w:rFonts w:asciiTheme="minorHAnsi" w:hAnsiTheme="minorHAnsi" w:cstheme="minorHAnsi"/>
        </w:rPr>
        <w:t>.</w:t>
      </w:r>
    </w:p>
    <w:p w14:paraId="120BAA01" w14:textId="77777777" w:rsidR="00556031" w:rsidRPr="00556031" w:rsidRDefault="00556031" w:rsidP="00556031">
      <w:pPr>
        <w:pStyle w:val="ListParagraph"/>
        <w:snapToGrid w:val="0"/>
        <w:ind w:left="1627"/>
      </w:pPr>
    </w:p>
    <w:p w14:paraId="29AA7E9E" w14:textId="4910514C" w:rsidR="00B324D0" w:rsidRPr="00556031" w:rsidRDefault="00B324D0"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r w:rsidRPr="00556031">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13E1A" w14:textId="77777777" w:rsidR="00EE3DE5" w:rsidRDefault="00EE3DE5">
      <w:r>
        <w:separator/>
      </w:r>
    </w:p>
    <w:p w14:paraId="22482F2F" w14:textId="77777777" w:rsidR="00EE3DE5" w:rsidRDefault="00EE3DE5"/>
  </w:endnote>
  <w:endnote w:type="continuationSeparator" w:id="0">
    <w:p w14:paraId="270CD272" w14:textId="77777777" w:rsidR="00EE3DE5" w:rsidRDefault="00EE3DE5">
      <w:r>
        <w:continuationSeparator/>
      </w:r>
    </w:p>
    <w:p w14:paraId="31F23236" w14:textId="77777777" w:rsidR="00EE3DE5" w:rsidRDefault="00EE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FC217A" w:rsidRDefault="00FC217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C217A" w:rsidRDefault="00FC217A" w:rsidP="001E230F">
    <w:pPr>
      <w:pStyle w:val="Footer"/>
      <w:ind w:right="360"/>
    </w:pPr>
  </w:p>
  <w:p w14:paraId="10ECA4C8" w14:textId="77777777" w:rsidR="00FC217A" w:rsidRDefault="00FC21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9DD099D" w:rsidR="00FC217A" w:rsidRPr="00790E8C" w:rsidRDefault="00FC217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A66C1" w14:textId="77777777" w:rsidR="00EE3DE5" w:rsidRDefault="00EE3DE5">
      <w:r>
        <w:separator/>
      </w:r>
    </w:p>
    <w:p w14:paraId="3344CE2F" w14:textId="77777777" w:rsidR="00EE3DE5" w:rsidRDefault="00EE3DE5"/>
  </w:footnote>
  <w:footnote w:type="continuationSeparator" w:id="0">
    <w:p w14:paraId="233841DF" w14:textId="77777777" w:rsidR="00EE3DE5" w:rsidRDefault="00EE3DE5">
      <w:r>
        <w:continuationSeparator/>
      </w:r>
    </w:p>
    <w:p w14:paraId="4043DFC1" w14:textId="77777777" w:rsidR="00EE3DE5" w:rsidRDefault="00EE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C217A" w:rsidRPr="006D3AC7" w:rsidRDefault="00FC217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C217A" w:rsidRDefault="00FC2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E0C77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F474D6"/>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C6403472"/>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59660D2C"/>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BB0C88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463E2D0C"/>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B0B2321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1" w15:restartNumberingAfterBreak="0">
    <w:nsid w:val="20D82A63"/>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A6AE02EE"/>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0"/>
  </w:num>
  <w:num w:numId="5">
    <w:abstractNumId w:val="28"/>
  </w:num>
  <w:num w:numId="6">
    <w:abstractNumId w:val="13"/>
  </w:num>
  <w:num w:numId="7">
    <w:abstractNumId w:val="15"/>
  </w:num>
  <w:num w:numId="8">
    <w:abstractNumId w:val="14"/>
  </w:num>
  <w:num w:numId="9">
    <w:abstractNumId w:val="8"/>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9"/>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174E"/>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53340"/>
    <w:rsid w:val="00162D51"/>
    <w:rsid w:val="00167E30"/>
    <w:rsid w:val="00176D6F"/>
    <w:rsid w:val="00177044"/>
    <w:rsid w:val="00177B33"/>
    <w:rsid w:val="001819E3"/>
    <w:rsid w:val="00184EF9"/>
    <w:rsid w:val="0019026B"/>
    <w:rsid w:val="00191A77"/>
    <w:rsid w:val="001A3CED"/>
    <w:rsid w:val="001B3024"/>
    <w:rsid w:val="001B5C46"/>
    <w:rsid w:val="001C3C85"/>
    <w:rsid w:val="001C4DFD"/>
    <w:rsid w:val="001C7BBC"/>
    <w:rsid w:val="001E2225"/>
    <w:rsid w:val="001E230F"/>
    <w:rsid w:val="001E52A3"/>
    <w:rsid w:val="001E7A5F"/>
    <w:rsid w:val="001F0890"/>
    <w:rsid w:val="001F49AA"/>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50B3"/>
    <w:rsid w:val="00555896"/>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3A7E"/>
    <w:rsid w:val="00604177"/>
    <w:rsid w:val="006137EC"/>
    <w:rsid w:val="00624240"/>
    <w:rsid w:val="006346FE"/>
    <w:rsid w:val="00637544"/>
    <w:rsid w:val="006402D4"/>
    <w:rsid w:val="006422F8"/>
    <w:rsid w:val="0064411D"/>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048EE"/>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2C65"/>
    <w:rsid w:val="00817D9F"/>
    <w:rsid w:val="00832FA5"/>
    <w:rsid w:val="00834DC0"/>
    <w:rsid w:val="008373A7"/>
    <w:rsid w:val="0084036F"/>
    <w:rsid w:val="00851B3E"/>
    <w:rsid w:val="00854994"/>
    <w:rsid w:val="00860503"/>
    <w:rsid w:val="00860BC3"/>
    <w:rsid w:val="00863481"/>
    <w:rsid w:val="00873D1A"/>
    <w:rsid w:val="00875BE8"/>
    <w:rsid w:val="00877B88"/>
    <w:rsid w:val="0088113B"/>
    <w:rsid w:val="008945FB"/>
    <w:rsid w:val="00897AB2"/>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A64DC"/>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984"/>
    <w:rsid w:val="00A77CF6"/>
    <w:rsid w:val="00A84BA8"/>
    <w:rsid w:val="00A8631E"/>
    <w:rsid w:val="00A91283"/>
    <w:rsid w:val="00A95222"/>
    <w:rsid w:val="00A97CC6"/>
    <w:rsid w:val="00AA132F"/>
    <w:rsid w:val="00AB2B2E"/>
    <w:rsid w:val="00AB3338"/>
    <w:rsid w:val="00AC5EF4"/>
    <w:rsid w:val="00AC63FC"/>
    <w:rsid w:val="00AD0D38"/>
    <w:rsid w:val="00AD1C31"/>
    <w:rsid w:val="00AD4F04"/>
    <w:rsid w:val="00AE11E8"/>
    <w:rsid w:val="00AE4220"/>
    <w:rsid w:val="00AF4372"/>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2213"/>
    <w:rsid w:val="00C34F4C"/>
    <w:rsid w:val="00C36294"/>
    <w:rsid w:val="00C4623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74443"/>
    <w:rsid w:val="00E8076C"/>
    <w:rsid w:val="00E9487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3DE5"/>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C217A"/>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90586B"/>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549752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i.karra@duke.edu" TargetMode="External"/><Relationship Id="rId13" Type="http://schemas.openxmlformats.org/officeDocument/2006/relationships/hyperlink" Target="mailto:michael.c.thomas@duke.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05128" TargetMode="External"/><Relationship Id="rId12" Type="http://schemas.openxmlformats.org/officeDocument/2006/relationships/hyperlink" Target="mailto:dchong@gnf.org" TargetMode="External"/><Relationship Id="rId17" Type="http://schemas.openxmlformats.org/officeDocument/2006/relationships/hyperlink" Target="https://www.jove.com/account/file-uploader?src=18805128"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ige.debenedittis@duke.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devang.thakkar@duk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anie.bakovic@duke.edu" TargetMode="External"/><Relationship Id="rId14" Type="http://schemas.openxmlformats.org/officeDocument/2006/relationships/hyperlink" Target="mailto:iversen@duke.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E236E"/>
    <w:rsid w:val="002F3597"/>
    <w:rsid w:val="003069C6"/>
    <w:rsid w:val="003120B9"/>
    <w:rsid w:val="00333E56"/>
    <w:rsid w:val="003A55AC"/>
    <w:rsid w:val="003E67C3"/>
    <w:rsid w:val="00412F09"/>
    <w:rsid w:val="00512C25"/>
    <w:rsid w:val="005622C8"/>
    <w:rsid w:val="005D2DE1"/>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84</TotalTime>
  <Pages>16</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20573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2020-08-04T12:51:00Z</dcterms:created>
  <dcterms:modified xsi:type="dcterms:W3CDTF">2020-08-04T15:11:00Z</dcterms:modified>
</cp:coreProperties>
</file>