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4764AB4" w:rsidR="006305D7" w:rsidRPr="00051343" w:rsidRDefault="006305D7" w:rsidP="00051343">
      <w:pPr>
        <w:pStyle w:val="NormalWeb"/>
        <w:spacing w:before="0" w:beforeAutospacing="0" w:after="0" w:afterAutospacing="0"/>
        <w:rPr>
          <w:rFonts w:asciiTheme="minorHAnsi" w:hAnsiTheme="minorHAnsi" w:cstheme="minorHAnsi"/>
          <w:color w:val="auto"/>
        </w:rPr>
      </w:pPr>
      <w:r w:rsidRPr="00051343">
        <w:rPr>
          <w:rFonts w:asciiTheme="minorHAnsi" w:hAnsiTheme="minorHAnsi" w:cstheme="minorHAnsi"/>
          <w:b/>
          <w:bCs/>
          <w:color w:val="auto"/>
        </w:rPr>
        <w:t>TITLE:</w:t>
      </w:r>
    </w:p>
    <w:p w14:paraId="0C76090E" w14:textId="67A38025" w:rsidR="007A4DD6" w:rsidRPr="00051343" w:rsidRDefault="00636792" w:rsidP="00051343">
      <w:pPr>
        <w:rPr>
          <w:rFonts w:asciiTheme="minorHAnsi" w:hAnsiTheme="minorHAnsi" w:cstheme="minorHAnsi"/>
          <w:color w:val="auto"/>
        </w:rPr>
      </w:pPr>
      <w:bookmarkStart w:id="0" w:name="_Hlk45270550"/>
      <w:r w:rsidRPr="00051343">
        <w:rPr>
          <w:rFonts w:asciiTheme="minorHAnsi" w:hAnsiTheme="minorHAnsi" w:cstheme="minorHAnsi"/>
          <w:color w:val="auto"/>
        </w:rPr>
        <w:t xml:space="preserve">A </w:t>
      </w:r>
      <w:r w:rsidR="00051343" w:rsidRPr="00051343">
        <w:rPr>
          <w:rFonts w:asciiTheme="minorHAnsi" w:hAnsiTheme="minorHAnsi" w:cstheme="minorHAnsi"/>
          <w:color w:val="auto"/>
        </w:rPr>
        <w:t>Two-Step Strategy that Combines Epigenetic Modification and Biomechanical Cues to Generate Mammalian Pluripotent Cells</w:t>
      </w:r>
    </w:p>
    <w:bookmarkEnd w:id="0"/>
    <w:p w14:paraId="2E300B21" w14:textId="77777777" w:rsidR="007A4DD6" w:rsidRPr="00051343" w:rsidRDefault="007A4DD6" w:rsidP="00051343">
      <w:pPr>
        <w:rPr>
          <w:rFonts w:asciiTheme="minorHAnsi" w:hAnsiTheme="minorHAnsi" w:cstheme="minorHAnsi"/>
          <w:b/>
          <w:bCs/>
          <w:color w:val="auto"/>
        </w:rPr>
      </w:pPr>
    </w:p>
    <w:p w14:paraId="3D080DA3" w14:textId="73083E87" w:rsidR="006305D7" w:rsidRPr="00051343" w:rsidRDefault="006305D7" w:rsidP="00051343">
      <w:pPr>
        <w:rPr>
          <w:rFonts w:asciiTheme="minorHAnsi" w:hAnsiTheme="minorHAnsi" w:cstheme="minorHAnsi"/>
          <w:color w:val="auto"/>
        </w:rPr>
      </w:pPr>
      <w:r w:rsidRPr="00051343">
        <w:rPr>
          <w:rFonts w:asciiTheme="minorHAnsi" w:hAnsiTheme="minorHAnsi" w:cstheme="minorHAnsi"/>
          <w:b/>
          <w:bCs/>
          <w:color w:val="auto"/>
        </w:rPr>
        <w:t>AUTHORS</w:t>
      </w:r>
      <w:r w:rsidR="000B662E" w:rsidRPr="00051343">
        <w:rPr>
          <w:rFonts w:asciiTheme="minorHAnsi" w:hAnsiTheme="minorHAnsi" w:cstheme="minorHAnsi"/>
          <w:b/>
          <w:bCs/>
          <w:color w:val="auto"/>
        </w:rPr>
        <w:t xml:space="preserve"> </w:t>
      </w:r>
      <w:r w:rsidR="00086FF5" w:rsidRPr="00051343">
        <w:rPr>
          <w:rFonts w:asciiTheme="minorHAnsi" w:hAnsiTheme="minorHAnsi" w:cstheme="minorHAnsi"/>
          <w:b/>
          <w:bCs/>
          <w:color w:val="auto"/>
        </w:rPr>
        <w:t xml:space="preserve">AND </w:t>
      </w:r>
      <w:r w:rsidR="000B662E" w:rsidRPr="00051343">
        <w:rPr>
          <w:rFonts w:asciiTheme="minorHAnsi" w:hAnsiTheme="minorHAnsi" w:cstheme="minorHAnsi"/>
          <w:b/>
          <w:bCs/>
          <w:color w:val="auto"/>
        </w:rPr>
        <w:t>AFFILIATIONS</w:t>
      </w:r>
      <w:r w:rsidRPr="00051343">
        <w:rPr>
          <w:rFonts w:asciiTheme="minorHAnsi" w:hAnsiTheme="minorHAnsi" w:cstheme="minorHAnsi"/>
          <w:b/>
          <w:bCs/>
          <w:color w:val="auto"/>
        </w:rPr>
        <w:t>:</w:t>
      </w:r>
    </w:p>
    <w:p w14:paraId="2626FFEA" w14:textId="2B4CF2EB" w:rsidR="002852C3" w:rsidRPr="00051343" w:rsidRDefault="002852C3" w:rsidP="00051343">
      <w:pPr>
        <w:rPr>
          <w:rFonts w:asciiTheme="minorHAnsi" w:hAnsiTheme="minorHAnsi" w:cstheme="minorHAnsi"/>
          <w:bCs/>
          <w:color w:val="auto"/>
          <w:lang w:val="en-GB"/>
        </w:rPr>
      </w:pPr>
      <w:r w:rsidRPr="00051343">
        <w:rPr>
          <w:rFonts w:asciiTheme="minorHAnsi" w:hAnsiTheme="minorHAnsi" w:cstheme="minorHAnsi"/>
          <w:bCs/>
          <w:color w:val="auto"/>
          <w:lang w:val="en-GB"/>
        </w:rPr>
        <w:t>Georgia Pennarossa</w:t>
      </w:r>
      <w:r w:rsidRPr="00051343">
        <w:rPr>
          <w:rFonts w:asciiTheme="minorHAnsi" w:hAnsiTheme="minorHAnsi" w:cstheme="minorHAnsi"/>
          <w:bCs/>
          <w:color w:val="auto"/>
          <w:vertAlign w:val="superscript"/>
          <w:lang w:val="en-GB"/>
        </w:rPr>
        <w:t>1</w:t>
      </w:r>
      <w:r w:rsidRPr="00051343">
        <w:rPr>
          <w:rFonts w:asciiTheme="minorHAnsi" w:hAnsiTheme="minorHAnsi" w:cstheme="minorHAnsi"/>
          <w:bCs/>
          <w:color w:val="auto"/>
          <w:lang w:val="en-GB"/>
        </w:rPr>
        <w:t>, Sergio Ledda</w:t>
      </w:r>
      <w:r w:rsidRPr="00051343">
        <w:rPr>
          <w:rFonts w:asciiTheme="minorHAnsi" w:hAnsiTheme="minorHAnsi" w:cstheme="minorHAnsi"/>
          <w:bCs/>
          <w:color w:val="auto"/>
          <w:vertAlign w:val="superscript"/>
          <w:lang w:val="en-GB"/>
        </w:rPr>
        <w:t>2</w:t>
      </w:r>
      <w:r w:rsidRPr="00051343">
        <w:rPr>
          <w:rFonts w:asciiTheme="minorHAnsi" w:hAnsiTheme="minorHAnsi" w:cstheme="minorHAnsi"/>
          <w:bCs/>
          <w:color w:val="auto"/>
          <w:lang w:val="en-GB"/>
        </w:rPr>
        <w:t>, Sharon Arcuri</w:t>
      </w:r>
      <w:r w:rsidRPr="00051343">
        <w:rPr>
          <w:rFonts w:asciiTheme="minorHAnsi" w:hAnsiTheme="minorHAnsi" w:cstheme="minorHAnsi"/>
          <w:bCs/>
          <w:color w:val="auto"/>
          <w:vertAlign w:val="superscript"/>
          <w:lang w:val="en-GB"/>
        </w:rPr>
        <w:t>1</w:t>
      </w:r>
      <w:r w:rsidRPr="00051343">
        <w:rPr>
          <w:rFonts w:asciiTheme="minorHAnsi" w:hAnsiTheme="minorHAnsi" w:cstheme="minorHAnsi"/>
          <w:bCs/>
          <w:color w:val="auto"/>
          <w:lang w:val="en-GB"/>
        </w:rPr>
        <w:t xml:space="preserve">, </w:t>
      </w:r>
      <w:proofErr w:type="spellStart"/>
      <w:r w:rsidRPr="00051343">
        <w:rPr>
          <w:rFonts w:asciiTheme="minorHAnsi" w:hAnsiTheme="minorHAnsi" w:cstheme="minorHAnsi"/>
          <w:bCs/>
          <w:color w:val="auto"/>
          <w:lang w:val="en-GB"/>
        </w:rPr>
        <w:t>Fulvio</w:t>
      </w:r>
      <w:proofErr w:type="spellEnd"/>
      <w:r w:rsidRPr="00051343">
        <w:rPr>
          <w:rFonts w:asciiTheme="minorHAnsi" w:hAnsiTheme="minorHAnsi" w:cstheme="minorHAnsi"/>
          <w:bCs/>
          <w:color w:val="auto"/>
          <w:lang w:val="en-GB"/>
        </w:rPr>
        <w:t xml:space="preserve"> Gandolfi</w:t>
      </w:r>
      <w:r w:rsidRPr="00051343">
        <w:rPr>
          <w:rFonts w:asciiTheme="minorHAnsi" w:hAnsiTheme="minorHAnsi" w:cstheme="minorHAnsi"/>
          <w:bCs/>
          <w:color w:val="auto"/>
          <w:vertAlign w:val="superscript"/>
          <w:lang w:val="en-GB"/>
        </w:rPr>
        <w:t>3</w:t>
      </w:r>
      <w:r w:rsidRPr="00051343">
        <w:rPr>
          <w:rFonts w:asciiTheme="minorHAnsi" w:hAnsiTheme="minorHAnsi" w:cstheme="minorHAnsi"/>
          <w:bCs/>
          <w:color w:val="auto"/>
          <w:lang w:val="en-GB"/>
        </w:rPr>
        <w:t xml:space="preserve">, </w:t>
      </w:r>
      <w:proofErr w:type="spellStart"/>
      <w:r w:rsidRPr="00051343">
        <w:rPr>
          <w:rFonts w:asciiTheme="minorHAnsi" w:hAnsiTheme="minorHAnsi" w:cstheme="minorHAnsi"/>
          <w:bCs/>
          <w:color w:val="auto"/>
          <w:lang w:val="en-GB"/>
        </w:rPr>
        <w:t>Tiziana</w:t>
      </w:r>
      <w:proofErr w:type="spellEnd"/>
      <w:r w:rsidRPr="00051343">
        <w:rPr>
          <w:rFonts w:asciiTheme="minorHAnsi" w:hAnsiTheme="minorHAnsi" w:cstheme="minorHAnsi"/>
          <w:bCs/>
          <w:color w:val="auto"/>
          <w:lang w:val="en-GB"/>
        </w:rPr>
        <w:t xml:space="preserve"> A.L. Brevini</w:t>
      </w:r>
      <w:r w:rsidRPr="00051343">
        <w:rPr>
          <w:rFonts w:asciiTheme="minorHAnsi" w:hAnsiTheme="minorHAnsi" w:cstheme="minorHAnsi"/>
          <w:bCs/>
          <w:color w:val="auto"/>
          <w:vertAlign w:val="superscript"/>
          <w:lang w:val="en-GB"/>
        </w:rPr>
        <w:t>1</w:t>
      </w:r>
    </w:p>
    <w:p w14:paraId="413477F8" w14:textId="77777777" w:rsidR="002852C3" w:rsidRPr="00051343" w:rsidRDefault="002852C3" w:rsidP="00051343">
      <w:pPr>
        <w:rPr>
          <w:rFonts w:asciiTheme="minorHAnsi" w:hAnsiTheme="minorHAnsi" w:cstheme="minorHAnsi"/>
          <w:bCs/>
          <w:color w:val="auto"/>
          <w:lang w:val="en-GB"/>
        </w:rPr>
      </w:pPr>
    </w:p>
    <w:p w14:paraId="60B49CF1" w14:textId="0D497D05" w:rsidR="002852C3" w:rsidRPr="00051343" w:rsidRDefault="002852C3" w:rsidP="00051343">
      <w:pPr>
        <w:rPr>
          <w:rFonts w:asciiTheme="minorHAnsi" w:hAnsiTheme="minorHAnsi" w:cstheme="minorHAnsi"/>
          <w:bCs/>
          <w:color w:val="auto"/>
        </w:rPr>
      </w:pPr>
      <w:r w:rsidRPr="00051343">
        <w:rPr>
          <w:rFonts w:asciiTheme="minorHAnsi" w:hAnsiTheme="minorHAnsi" w:cstheme="minorHAnsi"/>
          <w:bCs/>
          <w:color w:val="auto"/>
          <w:vertAlign w:val="superscript"/>
          <w:lang w:val="en-GB"/>
        </w:rPr>
        <w:t>1</w:t>
      </w:r>
      <w:r w:rsidRPr="00051343">
        <w:rPr>
          <w:rFonts w:asciiTheme="minorHAnsi" w:hAnsiTheme="minorHAnsi" w:cstheme="minorHAnsi"/>
          <w:bCs/>
          <w:color w:val="auto"/>
        </w:rPr>
        <w:t xml:space="preserve">Laboratory of Biomedical Embryology, Department of Health, Animal Science and Food Safety and Center for Stem Cell Research, </w:t>
      </w:r>
      <w:proofErr w:type="spellStart"/>
      <w:r w:rsidRPr="00051343">
        <w:rPr>
          <w:rFonts w:asciiTheme="minorHAnsi" w:hAnsiTheme="minorHAnsi" w:cstheme="minorHAnsi"/>
          <w:bCs/>
          <w:color w:val="auto"/>
        </w:rPr>
        <w:t>Università</w:t>
      </w:r>
      <w:proofErr w:type="spellEnd"/>
      <w:r w:rsidRPr="00051343">
        <w:rPr>
          <w:rFonts w:asciiTheme="minorHAnsi" w:hAnsiTheme="minorHAnsi" w:cstheme="minorHAnsi"/>
          <w:bCs/>
          <w:color w:val="auto"/>
        </w:rPr>
        <w:t xml:space="preserve"> </w:t>
      </w:r>
      <w:proofErr w:type="spellStart"/>
      <w:r w:rsidRPr="00051343">
        <w:rPr>
          <w:rFonts w:asciiTheme="minorHAnsi" w:hAnsiTheme="minorHAnsi" w:cstheme="minorHAnsi"/>
          <w:bCs/>
          <w:color w:val="auto"/>
        </w:rPr>
        <w:t>degli</w:t>
      </w:r>
      <w:proofErr w:type="spellEnd"/>
      <w:r w:rsidRPr="00051343">
        <w:rPr>
          <w:rFonts w:asciiTheme="minorHAnsi" w:hAnsiTheme="minorHAnsi" w:cstheme="minorHAnsi"/>
          <w:bCs/>
          <w:color w:val="auto"/>
        </w:rPr>
        <w:t xml:space="preserve"> </w:t>
      </w:r>
      <w:proofErr w:type="spellStart"/>
      <w:r w:rsidRPr="00051343">
        <w:rPr>
          <w:rFonts w:asciiTheme="minorHAnsi" w:hAnsiTheme="minorHAnsi" w:cstheme="minorHAnsi"/>
          <w:bCs/>
          <w:color w:val="auto"/>
        </w:rPr>
        <w:t>Studi</w:t>
      </w:r>
      <w:proofErr w:type="spellEnd"/>
      <w:r w:rsidRPr="00051343">
        <w:rPr>
          <w:rFonts w:asciiTheme="minorHAnsi" w:hAnsiTheme="minorHAnsi" w:cstheme="minorHAnsi"/>
          <w:bCs/>
          <w:color w:val="auto"/>
        </w:rPr>
        <w:t xml:space="preserve"> di Milano, Milan, Italy</w:t>
      </w:r>
    </w:p>
    <w:p w14:paraId="0BF5C064" w14:textId="288F97A3" w:rsidR="002852C3" w:rsidRPr="00051343" w:rsidRDefault="002852C3" w:rsidP="00051343">
      <w:pPr>
        <w:rPr>
          <w:rFonts w:asciiTheme="minorHAnsi" w:hAnsiTheme="minorHAnsi" w:cstheme="minorHAnsi"/>
          <w:bCs/>
          <w:color w:val="auto"/>
        </w:rPr>
      </w:pPr>
      <w:r w:rsidRPr="00051343">
        <w:rPr>
          <w:rFonts w:asciiTheme="minorHAnsi" w:hAnsiTheme="minorHAnsi" w:cstheme="minorHAnsi"/>
          <w:bCs/>
          <w:color w:val="auto"/>
          <w:vertAlign w:val="superscript"/>
        </w:rPr>
        <w:t>2</w:t>
      </w:r>
      <w:r w:rsidRPr="00051343">
        <w:rPr>
          <w:rFonts w:asciiTheme="minorHAnsi" w:hAnsiTheme="minorHAnsi" w:cstheme="minorHAnsi"/>
          <w:bCs/>
          <w:color w:val="auto"/>
        </w:rPr>
        <w:t>Department of Veterinary Medicine, University of Sassari, Sassari, Italy</w:t>
      </w:r>
    </w:p>
    <w:p w14:paraId="1E67592E" w14:textId="5B977560" w:rsidR="002852C3" w:rsidRPr="00051343" w:rsidRDefault="002852C3" w:rsidP="00051343">
      <w:pPr>
        <w:rPr>
          <w:rFonts w:asciiTheme="minorHAnsi" w:hAnsiTheme="minorHAnsi" w:cstheme="minorHAnsi"/>
          <w:bCs/>
          <w:color w:val="auto"/>
        </w:rPr>
      </w:pPr>
      <w:r w:rsidRPr="00051343">
        <w:rPr>
          <w:rFonts w:asciiTheme="minorHAnsi" w:hAnsiTheme="minorHAnsi" w:cstheme="minorHAnsi"/>
          <w:bCs/>
          <w:color w:val="auto"/>
          <w:vertAlign w:val="superscript"/>
        </w:rPr>
        <w:t>3</w:t>
      </w:r>
      <w:r w:rsidRPr="00051343">
        <w:rPr>
          <w:rFonts w:asciiTheme="minorHAnsi" w:hAnsiTheme="minorHAnsi" w:cstheme="minorHAnsi"/>
          <w:bCs/>
          <w:color w:val="auto"/>
        </w:rPr>
        <w:t xml:space="preserve">Department of Agricultural and Environmental Sciences - Production, Landscape, </w:t>
      </w:r>
      <w:proofErr w:type="spellStart"/>
      <w:r w:rsidRPr="00051343">
        <w:rPr>
          <w:rFonts w:asciiTheme="minorHAnsi" w:hAnsiTheme="minorHAnsi" w:cstheme="minorHAnsi"/>
          <w:bCs/>
          <w:color w:val="auto"/>
        </w:rPr>
        <w:t>Agroenergy</w:t>
      </w:r>
      <w:proofErr w:type="spellEnd"/>
      <w:r w:rsidRPr="00051343">
        <w:rPr>
          <w:rFonts w:asciiTheme="minorHAnsi" w:hAnsiTheme="minorHAnsi" w:cstheme="minorHAnsi"/>
          <w:bCs/>
          <w:color w:val="auto"/>
        </w:rPr>
        <w:t xml:space="preserve"> and Center for Stem Cell Research, </w:t>
      </w:r>
      <w:proofErr w:type="spellStart"/>
      <w:r w:rsidRPr="00051343">
        <w:rPr>
          <w:rFonts w:asciiTheme="minorHAnsi" w:hAnsiTheme="minorHAnsi" w:cstheme="minorHAnsi"/>
          <w:bCs/>
          <w:color w:val="auto"/>
        </w:rPr>
        <w:t>Università</w:t>
      </w:r>
      <w:proofErr w:type="spellEnd"/>
      <w:r w:rsidRPr="00051343">
        <w:rPr>
          <w:rFonts w:asciiTheme="minorHAnsi" w:hAnsiTheme="minorHAnsi" w:cstheme="minorHAnsi"/>
          <w:bCs/>
          <w:color w:val="auto"/>
        </w:rPr>
        <w:t xml:space="preserve"> </w:t>
      </w:r>
      <w:proofErr w:type="spellStart"/>
      <w:r w:rsidRPr="00051343">
        <w:rPr>
          <w:rFonts w:asciiTheme="minorHAnsi" w:hAnsiTheme="minorHAnsi" w:cstheme="minorHAnsi"/>
          <w:bCs/>
          <w:color w:val="auto"/>
        </w:rPr>
        <w:t>degli</w:t>
      </w:r>
      <w:proofErr w:type="spellEnd"/>
      <w:r w:rsidRPr="00051343">
        <w:rPr>
          <w:rFonts w:asciiTheme="minorHAnsi" w:hAnsiTheme="minorHAnsi" w:cstheme="minorHAnsi"/>
          <w:bCs/>
          <w:color w:val="auto"/>
        </w:rPr>
        <w:t xml:space="preserve"> </w:t>
      </w:r>
      <w:proofErr w:type="spellStart"/>
      <w:r w:rsidRPr="00051343">
        <w:rPr>
          <w:rFonts w:asciiTheme="minorHAnsi" w:hAnsiTheme="minorHAnsi" w:cstheme="minorHAnsi"/>
          <w:bCs/>
          <w:color w:val="auto"/>
        </w:rPr>
        <w:t>Studi</w:t>
      </w:r>
      <w:proofErr w:type="spellEnd"/>
      <w:r w:rsidRPr="00051343">
        <w:rPr>
          <w:rFonts w:asciiTheme="minorHAnsi" w:hAnsiTheme="minorHAnsi" w:cstheme="minorHAnsi"/>
          <w:bCs/>
          <w:color w:val="auto"/>
        </w:rPr>
        <w:t xml:space="preserve"> di Milano, Milan, Italy</w:t>
      </w:r>
    </w:p>
    <w:p w14:paraId="11013FD7" w14:textId="77777777" w:rsidR="00051343" w:rsidRPr="009956AE" w:rsidRDefault="00051343" w:rsidP="00051343">
      <w:pPr>
        <w:rPr>
          <w:rFonts w:asciiTheme="minorHAnsi" w:hAnsiTheme="minorHAnsi" w:cstheme="minorHAnsi"/>
          <w:bCs/>
          <w:color w:val="auto"/>
          <w:lang w:val="en-GB"/>
        </w:rPr>
      </w:pPr>
    </w:p>
    <w:p w14:paraId="77FAC4B0" w14:textId="77777777" w:rsidR="00051343" w:rsidRPr="00051343" w:rsidRDefault="00051343" w:rsidP="00051343">
      <w:pPr>
        <w:rPr>
          <w:rFonts w:asciiTheme="minorHAnsi" w:hAnsiTheme="minorHAnsi" w:cstheme="minorHAnsi"/>
          <w:bCs/>
          <w:color w:val="auto"/>
        </w:rPr>
      </w:pPr>
      <w:r w:rsidRPr="00051343">
        <w:rPr>
          <w:rFonts w:asciiTheme="minorHAnsi" w:hAnsiTheme="minorHAnsi" w:cstheme="minorHAnsi"/>
          <w:bCs/>
          <w:color w:val="auto"/>
        </w:rPr>
        <w:t xml:space="preserve">Corresponding author: </w:t>
      </w:r>
    </w:p>
    <w:p w14:paraId="6A588CDF" w14:textId="77777777" w:rsidR="00051343" w:rsidRPr="00051343" w:rsidRDefault="00051343" w:rsidP="00051343">
      <w:pPr>
        <w:pStyle w:val="NormalWeb"/>
        <w:spacing w:before="0" w:beforeAutospacing="0" w:after="0" w:afterAutospacing="0"/>
        <w:rPr>
          <w:rFonts w:cs="Arial"/>
          <w:bCs/>
          <w:color w:val="auto"/>
          <w:lang w:val="en-GB"/>
        </w:rPr>
      </w:pPr>
      <w:proofErr w:type="spellStart"/>
      <w:r w:rsidRPr="00051343">
        <w:rPr>
          <w:rFonts w:asciiTheme="minorHAnsi" w:hAnsiTheme="minorHAnsi" w:cstheme="minorHAnsi"/>
          <w:bCs/>
          <w:color w:val="auto"/>
          <w:lang w:val="en-GB"/>
        </w:rPr>
        <w:t>Tiziana</w:t>
      </w:r>
      <w:proofErr w:type="spellEnd"/>
      <w:r w:rsidRPr="00051343">
        <w:rPr>
          <w:rFonts w:asciiTheme="minorHAnsi" w:hAnsiTheme="minorHAnsi" w:cstheme="minorHAnsi"/>
          <w:bCs/>
          <w:color w:val="auto"/>
          <w:lang w:val="en-GB"/>
        </w:rPr>
        <w:t xml:space="preserve"> A.L. </w:t>
      </w:r>
      <w:proofErr w:type="spellStart"/>
      <w:r w:rsidRPr="00051343">
        <w:rPr>
          <w:rFonts w:asciiTheme="minorHAnsi" w:hAnsiTheme="minorHAnsi" w:cstheme="minorHAnsi"/>
          <w:bCs/>
          <w:color w:val="auto"/>
          <w:lang w:val="en-GB"/>
        </w:rPr>
        <w:t>Brevini</w:t>
      </w:r>
      <w:proofErr w:type="spellEnd"/>
      <w:r w:rsidRPr="00051343">
        <w:rPr>
          <w:rFonts w:asciiTheme="minorHAnsi" w:hAnsiTheme="minorHAnsi" w:cstheme="minorHAnsi"/>
          <w:bCs/>
          <w:color w:val="auto"/>
          <w:lang w:val="en-GB"/>
        </w:rPr>
        <w:tab/>
      </w:r>
      <w:r w:rsidRPr="00051343">
        <w:rPr>
          <w:rFonts w:asciiTheme="minorHAnsi" w:hAnsiTheme="minorHAnsi" w:cstheme="minorHAnsi"/>
          <w:bCs/>
          <w:color w:val="auto"/>
          <w:lang w:val="en-GB"/>
        </w:rPr>
        <w:tab/>
        <w:t>(tiziana.brevini@unimi.it)</w:t>
      </w:r>
    </w:p>
    <w:p w14:paraId="7D8AC03E" w14:textId="77777777" w:rsidR="00051343" w:rsidRPr="00051343" w:rsidRDefault="00051343" w:rsidP="00051343">
      <w:pPr>
        <w:rPr>
          <w:rFonts w:asciiTheme="minorHAnsi" w:hAnsiTheme="minorHAnsi" w:cstheme="minorHAnsi"/>
          <w:bCs/>
          <w:color w:val="auto"/>
        </w:rPr>
      </w:pPr>
    </w:p>
    <w:p w14:paraId="7749E547" w14:textId="77777777" w:rsidR="002852C3" w:rsidRPr="00051343" w:rsidRDefault="002852C3" w:rsidP="00051343">
      <w:pPr>
        <w:rPr>
          <w:rFonts w:asciiTheme="minorHAnsi" w:hAnsiTheme="minorHAnsi" w:cstheme="minorHAnsi"/>
          <w:bCs/>
          <w:color w:val="auto"/>
        </w:rPr>
      </w:pPr>
      <w:r w:rsidRPr="00051343">
        <w:rPr>
          <w:rFonts w:asciiTheme="minorHAnsi" w:hAnsiTheme="minorHAnsi" w:cstheme="minorHAnsi"/>
          <w:bCs/>
          <w:color w:val="auto"/>
        </w:rPr>
        <w:t>Email addresses of co-authors:</w:t>
      </w:r>
    </w:p>
    <w:p w14:paraId="68EDD36B" w14:textId="6E2D6604" w:rsidR="002852C3" w:rsidRPr="00051343" w:rsidRDefault="00BD7467" w:rsidP="00051343">
      <w:pPr>
        <w:pStyle w:val="NormalWeb"/>
        <w:spacing w:before="0" w:beforeAutospacing="0" w:after="0" w:afterAutospacing="0"/>
        <w:rPr>
          <w:rFonts w:cs="Arial"/>
          <w:bCs/>
          <w:color w:val="auto"/>
        </w:rPr>
      </w:pPr>
      <w:r w:rsidRPr="00051343">
        <w:rPr>
          <w:rFonts w:cs="Arial"/>
          <w:bCs/>
          <w:color w:val="auto"/>
        </w:rPr>
        <w:t>Georgia Pennarossa</w:t>
      </w:r>
      <w:r w:rsidR="002852C3" w:rsidRPr="00051343">
        <w:rPr>
          <w:rFonts w:cs="Arial"/>
          <w:bCs/>
          <w:color w:val="auto"/>
        </w:rPr>
        <w:tab/>
      </w:r>
      <w:r w:rsidR="002852C3" w:rsidRPr="00051343">
        <w:rPr>
          <w:rFonts w:cs="Arial"/>
          <w:bCs/>
          <w:color w:val="auto"/>
        </w:rPr>
        <w:tab/>
        <w:t>(</w:t>
      </w:r>
      <w:r w:rsidRPr="00051343">
        <w:rPr>
          <w:rFonts w:cs="Arial"/>
          <w:bCs/>
          <w:color w:val="auto"/>
        </w:rPr>
        <w:t>georgia.pennarossa@unimi.it</w:t>
      </w:r>
      <w:r w:rsidR="002852C3" w:rsidRPr="00051343">
        <w:rPr>
          <w:rFonts w:cs="Arial"/>
          <w:bCs/>
          <w:color w:val="auto"/>
        </w:rPr>
        <w:t>)</w:t>
      </w:r>
    </w:p>
    <w:p w14:paraId="61DF6DD0" w14:textId="358335EF" w:rsidR="00BD7467" w:rsidRPr="00051343" w:rsidRDefault="00BD7467" w:rsidP="00051343">
      <w:pPr>
        <w:pStyle w:val="NormalWeb"/>
        <w:spacing w:before="0" w:beforeAutospacing="0" w:after="0" w:afterAutospacing="0"/>
        <w:rPr>
          <w:rFonts w:asciiTheme="minorHAnsi" w:hAnsiTheme="minorHAnsi" w:cstheme="minorHAnsi"/>
          <w:bCs/>
          <w:color w:val="auto"/>
          <w:lang w:val="it-IT"/>
        </w:rPr>
      </w:pPr>
      <w:r w:rsidRPr="00051343">
        <w:rPr>
          <w:rFonts w:asciiTheme="minorHAnsi" w:hAnsiTheme="minorHAnsi" w:cstheme="minorHAnsi"/>
          <w:bCs/>
          <w:color w:val="auto"/>
          <w:lang w:val="it-IT"/>
        </w:rPr>
        <w:t>Sergio Ledda</w:t>
      </w:r>
      <w:r w:rsidRPr="00051343">
        <w:rPr>
          <w:rFonts w:asciiTheme="minorHAnsi" w:hAnsiTheme="minorHAnsi" w:cstheme="minorHAnsi"/>
          <w:bCs/>
          <w:color w:val="auto"/>
          <w:lang w:val="it-IT"/>
        </w:rPr>
        <w:tab/>
      </w:r>
      <w:r w:rsidRPr="00051343">
        <w:rPr>
          <w:rFonts w:asciiTheme="minorHAnsi" w:hAnsiTheme="minorHAnsi" w:cstheme="minorHAnsi"/>
          <w:bCs/>
          <w:color w:val="auto"/>
          <w:lang w:val="it-IT"/>
        </w:rPr>
        <w:tab/>
      </w:r>
      <w:r w:rsidRPr="00051343">
        <w:rPr>
          <w:rFonts w:asciiTheme="minorHAnsi" w:hAnsiTheme="minorHAnsi" w:cstheme="minorHAnsi"/>
          <w:bCs/>
          <w:color w:val="auto"/>
          <w:lang w:val="it-IT"/>
        </w:rPr>
        <w:tab/>
        <w:t>(giodi@uniss.it)</w:t>
      </w:r>
    </w:p>
    <w:p w14:paraId="0E175FE9" w14:textId="4C95FD28" w:rsidR="00BD7467" w:rsidRPr="00051343" w:rsidRDefault="00BD7467" w:rsidP="00051343">
      <w:pPr>
        <w:pStyle w:val="NormalWeb"/>
        <w:spacing w:before="0" w:beforeAutospacing="0" w:after="0" w:afterAutospacing="0"/>
        <w:rPr>
          <w:rFonts w:asciiTheme="minorHAnsi" w:hAnsiTheme="minorHAnsi" w:cstheme="minorHAnsi"/>
          <w:bCs/>
          <w:color w:val="auto"/>
          <w:lang w:val="en-GB"/>
        </w:rPr>
      </w:pPr>
      <w:r w:rsidRPr="00051343">
        <w:rPr>
          <w:rFonts w:asciiTheme="minorHAnsi" w:hAnsiTheme="minorHAnsi" w:cstheme="minorHAnsi"/>
          <w:bCs/>
          <w:color w:val="auto"/>
          <w:lang w:val="en-GB"/>
        </w:rPr>
        <w:t>Sharon Arcuri</w:t>
      </w:r>
      <w:r w:rsidRPr="00051343">
        <w:rPr>
          <w:rFonts w:asciiTheme="minorHAnsi" w:hAnsiTheme="minorHAnsi" w:cstheme="minorHAnsi"/>
          <w:bCs/>
          <w:color w:val="auto"/>
          <w:lang w:val="en-GB"/>
        </w:rPr>
        <w:tab/>
      </w:r>
      <w:r w:rsidRPr="00051343">
        <w:rPr>
          <w:rFonts w:asciiTheme="minorHAnsi" w:hAnsiTheme="minorHAnsi" w:cstheme="minorHAnsi"/>
          <w:bCs/>
          <w:color w:val="auto"/>
          <w:lang w:val="en-GB"/>
        </w:rPr>
        <w:tab/>
      </w:r>
      <w:r w:rsidRPr="00051343">
        <w:rPr>
          <w:rFonts w:asciiTheme="minorHAnsi" w:hAnsiTheme="minorHAnsi" w:cstheme="minorHAnsi"/>
          <w:bCs/>
          <w:color w:val="auto"/>
          <w:lang w:val="en-GB"/>
        </w:rPr>
        <w:tab/>
        <w:t>(sharon.arcuri@unimi.it)</w:t>
      </w:r>
    </w:p>
    <w:p w14:paraId="2D1E92E7" w14:textId="7D1592F4" w:rsidR="00BD7467" w:rsidRPr="00051343" w:rsidRDefault="00BD7467" w:rsidP="00051343">
      <w:pPr>
        <w:pStyle w:val="NormalWeb"/>
        <w:spacing w:before="0" w:beforeAutospacing="0" w:after="0" w:afterAutospacing="0"/>
        <w:rPr>
          <w:rFonts w:asciiTheme="minorHAnsi" w:hAnsiTheme="minorHAnsi" w:cstheme="minorHAnsi"/>
          <w:bCs/>
          <w:color w:val="auto"/>
          <w:lang w:val="it-IT"/>
        </w:rPr>
      </w:pPr>
      <w:r w:rsidRPr="00051343">
        <w:rPr>
          <w:rFonts w:asciiTheme="minorHAnsi" w:hAnsiTheme="minorHAnsi" w:cstheme="minorHAnsi"/>
          <w:bCs/>
          <w:color w:val="auto"/>
          <w:lang w:val="it-IT"/>
        </w:rPr>
        <w:t>Fulvio Gandolfi</w:t>
      </w:r>
      <w:r w:rsidRPr="00051343">
        <w:rPr>
          <w:rFonts w:asciiTheme="minorHAnsi" w:hAnsiTheme="minorHAnsi" w:cstheme="minorHAnsi"/>
          <w:bCs/>
          <w:color w:val="auto"/>
          <w:lang w:val="it-IT"/>
        </w:rPr>
        <w:tab/>
      </w:r>
      <w:r w:rsidRPr="00051343">
        <w:rPr>
          <w:rFonts w:asciiTheme="minorHAnsi" w:hAnsiTheme="minorHAnsi" w:cstheme="minorHAnsi"/>
          <w:bCs/>
          <w:color w:val="auto"/>
          <w:lang w:val="it-IT"/>
        </w:rPr>
        <w:tab/>
        <w:t>(fulvio.gandolfi@unimi.it)</w:t>
      </w:r>
    </w:p>
    <w:p w14:paraId="7E68506A" w14:textId="457168CC" w:rsidR="00BD7467" w:rsidRPr="00051343" w:rsidRDefault="00BD7467" w:rsidP="00051343">
      <w:pPr>
        <w:pStyle w:val="NormalWeb"/>
        <w:spacing w:before="0" w:beforeAutospacing="0" w:after="0" w:afterAutospacing="0"/>
        <w:rPr>
          <w:rFonts w:cs="Arial"/>
          <w:bCs/>
          <w:color w:val="auto"/>
          <w:lang w:val="it-IT"/>
        </w:rPr>
      </w:pPr>
      <w:r w:rsidRPr="00051343">
        <w:rPr>
          <w:rFonts w:asciiTheme="minorHAnsi" w:hAnsiTheme="minorHAnsi" w:cstheme="minorHAnsi"/>
          <w:bCs/>
          <w:color w:val="auto"/>
          <w:lang w:val="it-IT"/>
        </w:rPr>
        <w:t>Tiziana A.L. Brevini</w:t>
      </w:r>
      <w:r w:rsidRPr="00051343">
        <w:rPr>
          <w:rFonts w:asciiTheme="minorHAnsi" w:hAnsiTheme="minorHAnsi" w:cstheme="minorHAnsi"/>
          <w:bCs/>
          <w:color w:val="auto"/>
          <w:lang w:val="it-IT"/>
        </w:rPr>
        <w:tab/>
      </w:r>
      <w:r w:rsidRPr="00051343">
        <w:rPr>
          <w:rFonts w:asciiTheme="minorHAnsi" w:hAnsiTheme="minorHAnsi" w:cstheme="minorHAnsi"/>
          <w:bCs/>
          <w:color w:val="auto"/>
          <w:lang w:val="it-IT"/>
        </w:rPr>
        <w:tab/>
        <w:t>(tiziana.brevini@unimi.it)</w:t>
      </w:r>
    </w:p>
    <w:p w14:paraId="60FCB589" w14:textId="42D11221" w:rsidR="00D04A95" w:rsidRPr="009956AE" w:rsidRDefault="00D04A95" w:rsidP="00051343">
      <w:pPr>
        <w:rPr>
          <w:rFonts w:asciiTheme="minorHAnsi" w:hAnsiTheme="minorHAnsi" w:cstheme="minorHAnsi"/>
          <w:bCs/>
          <w:color w:val="auto"/>
          <w:lang w:val="it-IT"/>
        </w:rPr>
      </w:pPr>
    </w:p>
    <w:p w14:paraId="71B79AC9" w14:textId="6C2BCA56" w:rsidR="006305D7" w:rsidRPr="00051343" w:rsidRDefault="006305D7" w:rsidP="00051343">
      <w:pPr>
        <w:pStyle w:val="NormalWeb"/>
        <w:spacing w:before="0" w:beforeAutospacing="0" w:after="0" w:afterAutospacing="0"/>
        <w:rPr>
          <w:rFonts w:asciiTheme="minorHAnsi" w:hAnsiTheme="minorHAnsi" w:cstheme="minorHAnsi"/>
          <w:color w:val="auto"/>
        </w:rPr>
      </w:pPr>
      <w:r w:rsidRPr="00051343">
        <w:rPr>
          <w:rFonts w:asciiTheme="minorHAnsi" w:hAnsiTheme="minorHAnsi" w:cstheme="minorHAnsi"/>
          <w:b/>
          <w:bCs/>
          <w:color w:val="auto"/>
        </w:rPr>
        <w:t>KEYWORDS:</w:t>
      </w:r>
    </w:p>
    <w:p w14:paraId="0BCEB2C7" w14:textId="3317192E" w:rsidR="00034BA9" w:rsidRPr="00051343" w:rsidRDefault="00034BA9" w:rsidP="00051343">
      <w:pPr>
        <w:rPr>
          <w:rFonts w:asciiTheme="minorHAnsi" w:hAnsiTheme="minorHAnsi" w:cstheme="minorHAnsi"/>
          <w:color w:val="auto"/>
        </w:rPr>
      </w:pPr>
      <w:r w:rsidRPr="00051343">
        <w:rPr>
          <w:rFonts w:asciiTheme="minorHAnsi" w:hAnsiTheme="minorHAnsi" w:cstheme="minorHAnsi"/>
          <w:color w:val="auto"/>
        </w:rPr>
        <w:t>5-aza-CR,</w:t>
      </w:r>
      <w:r w:rsidR="00A46A0B" w:rsidRPr="00051343">
        <w:rPr>
          <w:rFonts w:asciiTheme="minorHAnsi" w:hAnsiTheme="minorHAnsi" w:cstheme="minorHAnsi"/>
          <w:color w:val="auto"/>
        </w:rPr>
        <w:t xml:space="preserve"> 3D culture system,</w:t>
      </w:r>
      <w:r w:rsidRPr="00051343">
        <w:rPr>
          <w:rFonts w:asciiTheme="minorHAnsi" w:hAnsiTheme="minorHAnsi" w:cstheme="minorHAnsi"/>
          <w:color w:val="auto"/>
        </w:rPr>
        <w:t xml:space="preserve"> epigenetic erasing, fibroblast, </w:t>
      </w:r>
      <w:proofErr w:type="spellStart"/>
      <w:r w:rsidRPr="00051343">
        <w:rPr>
          <w:rFonts w:asciiTheme="minorHAnsi" w:hAnsiTheme="minorHAnsi" w:cstheme="minorHAnsi"/>
          <w:color w:val="auto"/>
        </w:rPr>
        <w:t>mechanosensing</w:t>
      </w:r>
      <w:proofErr w:type="spellEnd"/>
      <w:r w:rsidRPr="00051343">
        <w:rPr>
          <w:rFonts w:asciiTheme="minorHAnsi" w:hAnsiTheme="minorHAnsi" w:cstheme="minorHAnsi"/>
          <w:color w:val="auto"/>
        </w:rPr>
        <w:t>-related cu</w:t>
      </w:r>
      <w:r w:rsidR="009122E7" w:rsidRPr="00051343">
        <w:rPr>
          <w:rFonts w:asciiTheme="minorHAnsi" w:hAnsiTheme="minorHAnsi" w:cstheme="minorHAnsi"/>
          <w:color w:val="auto"/>
        </w:rPr>
        <w:t>e</w:t>
      </w:r>
      <w:r w:rsidRPr="00051343">
        <w:rPr>
          <w:rFonts w:asciiTheme="minorHAnsi" w:hAnsiTheme="minorHAnsi" w:cstheme="minorHAnsi"/>
          <w:color w:val="auto"/>
        </w:rPr>
        <w:t>, pluripotency, PTFE microbioreactor</w:t>
      </w:r>
    </w:p>
    <w:p w14:paraId="1CB4E390" w14:textId="77777777" w:rsidR="006305D7" w:rsidRPr="00051343" w:rsidRDefault="006305D7" w:rsidP="00051343">
      <w:pPr>
        <w:pStyle w:val="NormalWeb"/>
        <w:spacing w:before="0" w:beforeAutospacing="0" w:after="0" w:afterAutospacing="0"/>
        <w:rPr>
          <w:rFonts w:asciiTheme="minorHAnsi" w:hAnsiTheme="minorHAnsi" w:cstheme="minorHAnsi"/>
          <w:color w:val="auto"/>
        </w:rPr>
      </w:pPr>
    </w:p>
    <w:p w14:paraId="628AC4B5" w14:textId="204C168F" w:rsidR="006305D7" w:rsidRPr="00051343" w:rsidRDefault="00086FF5" w:rsidP="00051343">
      <w:pPr>
        <w:rPr>
          <w:rFonts w:asciiTheme="minorHAnsi" w:hAnsiTheme="minorHAnsi" w:cstheme="minorHAnsi"/>
          <w:color w:val="auto"/>
        </w:rPr>
      </w:pPr>
      <w:r w:rsidRPr="00051343">
        <w:rPr>
          <w:rFonts w:asciiTheme="minorHAnsi" w:hAnsiTheme="minorHAnsi" w:cstheme="minorHAnsi"/>
          <w:b/>
          <w:bCs/>
          <w:color w:val="auto"/>
        </w:rPr>
        <w:t>SUMMARY</w:t>
      </w:r>
      <w:r w:rsidR="006305D7" w:rsidRPr="00051343">
        <w:rPr>
          <w:rFonts w:asciiTheme="minorHAnsi" w:hAnsiTheme="minorHAnsi" w:cstheme="minorHAnsi"/>
          <w:b/>
          <w:bCs/>
          <w:color w:val="auto"/>
        </w:rPr>
        <w:t>:</w:t>
      </w:r>
    </w:p>
    <w:p w14:paraId="3393B086" w14:textId="548A5408" w:rsidR="00CE45FF" w:rsidRPr="00051343" w:rsidRDefault="00C67501" w:rsidP="00051343">
      <w:pPr>
        <w:rPr>
          <w:rFonts w:asciiTheme="minorHAnsi" w:hAnsiTheme="minorHAnsi" w:cstheme="minorHAnsi"/>
          <w:color w:val="auto"/>
        </w:rPr>
      </w:pPr>
      <w:r w:rsidRPr="00051343">
        <w:rPr>
          <w:rFonts w:asciiTheme="minorHAnsi" w:hAnsiTheme="minorHAnsi" w:cstheme="minorHAnsi"/>
          <w:color w:val="auto"/>
        </w:rPr>
        <w:t>We here</w:t>
      </w:r>
      <w:r w:rsidR="00024F24" w:rsidRPr="00051343">
        <w:rPr>
          <w:rFonts w:asciiTheme="minorHAnsi" w:hAnsiTheme="minorHAnsi" w:cstheme="minorHAnsi"/>
          <w:color w:val="auto"/>
        </w:rPr>
        <w:t xml:space="preserve"> present </w:t>
      </w:r>
      <w:r w:rsidR="006328D1" w:rsidRPr="00051343">
        <w:rPr>
          <w:rFonts w:asciiTheme="minorHAnsi" w:hAnsiTheme="minorHAnsi" w:cstheme="minorHAnsi"/>
          <w:color w:val="auto"/>
        </w:rPr>
        <w:t xml:space="preserve">a method </w:t>
      </w:r>
      <w:r w:rsidR="00024F24" w:rsidRPr="00051343">
        <w:rPr>
          <w:rFonts w:asciiTheme="minorHAnsi" w:hAnsiTheme="minorHAnsi" w:cstheme="minorHAnsi"/>
          <w:color w:val="auto"/>
        </w:rPr>
        <w:t xml:space="preserve">that combines the use of chemical epigenetic erasing with </w:t>
      </w:r>
      <w:proofErr w:type="spellStart"/>
      <w:r w:rsidR="00024F24" w:rsidRPr="00051343">
        <w:rPr>
          <w:rFonts w:asciiTheme="minorHAnsi" w:hAnsiTheme="minorHAnsi" w:cstheme="minorHAnsi"/>
          <w:color w:val="auto"/>
        </w:rPr>
        <w:t>mechanosensing</w:t>
      </w:r>
      <w:proofErr w:type="spellEnd"/>
      <w:r w:rsidR="00024F24" w:rsidRPr="00051343">
        <w:rPr>
          <w:rFonts w:asciiTheme="minorHAnsi" w:hAnsiTheme="minorHAnsi" w:cstheme="minorHAnsi"/>
          <w:color w:val="auto"/>
        </w:rPr>
        <w:t xml:space="preserve">-related cues </w:t>
      </w:r>
      <w:r w:rsidR="00CE45FF" w:rsidRPr="00051343">
        <w:rPr>
          <w:rFonts w:asciiTheme="minorHAnsi" w:hAnsiTheme="minorHAnsi" w:cstheme="minorHAnsi"/>
          <w:color w:val="auto"/>
        </w:rPr>
        <w:t xml:space="preserve">to </w:t>
      </w:r>
      <w:r w:rsidR="00024F24" w:rsidRPr="00051343">
        <w:rPr>
          <w:rFonts w:asciiTheme="minorHAnsi" w:hAnsiTheme="minorHAnsi" w:cstheme="minorHAnsi"/>
          <w:color w:val="auto"/>
        </w:rPr>
        <w:t xml:space="preserve">efficiently </w:t>
      </w:r>
      <w:r w:rsidR="00CE45FF" w:rsidRPr="00051343">
        <w:rPr>
          <w:rFonts w:asciiTheme="minorHAnsi" w:hAnsiTheme="minorHAnsi" w:cstheme="minorHAnsi"/>
          <w:color w:val="auto"/>
        </w:rPr>
        <w:t>generate mammalian pluripotent cells</w:t>
      </w:r>
      <w:r w:rsidRPr="00051343">
        <w:rPr>
          <w:rFonts w:asciiTheme="minorHAnsi" w:hAnsiTheme="minorHAnsi" w:cstheme="minorHAnsi"/>
          <w:color w:val="auto"/>
        </w:rPr>
        <w:t>, with</w:t>
      </w:r>
      <w:r w:rsidR="00051343" w:rsidRPr="00051343">
        <w:rPr>
          <w:rFonts w:asciiTheme="minorHAnsi" w:hAnsiTheme="minorHAnsi" w:cstheme="minorHAnsi"/>
          <w:color w:val="auto"/>
        </w:rPr>
        <w:t>out</w:t>
      </w:r>
      <w:r w:rsidR="009122E7" w:rsidRPr="00051343">
        <w:rPr>
          <w:rFonts w:asciiTheme="minorHAnsi" w:hAnsiTheme="minorHAnsi" w:cstheme="minorHAnsi"/>
          <w:color w:val="auto"/>
        </w:rPr>
        <w:t xml:space="preserve"> </w:t>
      </w:r>
      <w:r w:rsidR="00051343" w:rsidRPr="00051343">
        <w:rPr>
          <w:rFonts w:asciiTheme="minorHAnsi" w:hAnsiTheme="minorHAnsi" w:cstheme="minorHAnsi"/>
          <w:color w:val="auto"/>
        </w:rPr>
        <w:t>the</w:t>
      </w:r>
      <w:r w:rsidRPr="00051343">
        <w:rPr>
          <w:rFonts w:asciiTheme="minorHAnsi" w:hAnsiTheme="minorHAnsi" w:cstheme="minorHAnsi"/>
          <w:color w:val="auto"/>
        </w:rPr>
        <w:t xml:space="preserve"> need </w:t>
      </w:r>
      <w:r w:rsidR="00CE45FF" w:rsidRPr="00051343">
        <w:rPr>
          <w:rFonts w:asciiTheme="minorHAnsi" w:hAnsiTheme="minorHAnsi" w:cstheme="minorHAnsi"/>
          <w:color w:val="auto"/>
        </w:rPr>
        <w:t>of gene transfection</w:t>
      </w:r>
      <w:r w:rsidR="009122E7" w:rsidRPr="00051343">
        <w:rPr>
          <w:rFonts w:asciiTheme="minorHAnsi" w:hAnsiTheme="minorHAnsi" w:cstheme="minorHAnsi"/>
          <w:color w:val="auto"/>
        </w:rPr>
        <w:t xml:space="preserve"> or retroviral vectors</w:t>
      </w:r>
      <w:r w:rsidRPr="00051343">
        <w:rPr>
          <w:rFonts w:asciiTheme="minorHAnsi" w:hAnsiTheme="minorHAnsi" w:cstheme="minorHAnsi"/>
          <w:color w:val="auto"/>
        </w:rPr>
        <w:t xml:space="preserve">. </w:t>
      </w:r>
      <w:r w:rsidR="009122E7" w:rsidRPr="00051343">
        <w:rPr>
          <w:rFonts w:asciiTheme="minorHAnsi" w:hAnsiTheme="minorHAnsi" w:cstheme="minorHAnsi"/>
          <w:color w:val="auto"/>
        </w:rPr>
        <w:t>This strategy is</w:t>
      </w:r>
      <w:r w:rsidR="00051343" w:rsidRPr="00051343">
        <w:rPr>
          <w:rFonts w:asciiTheme="minorHAnsi" w:hAnsiTheme="minorHAnsi" w:cstheme="minorHAnsi"/>
          <w:color w:val="auto"/>
        </w:rPr>
        <w:t>,</w:t>
      </w:r>
      <w:r w:rsidR="009122E7" w:rsidRPr="00051343">
        <w:rPr>
          <w:rFonts w:asciiTheme="minorHAnsi" w:hAnsiTheme="minorHAnsi" w:cstheme="minorHAnsi"/>
          <w:color w:val="auto"/>
        </w:rPr>
        <w:t xml:space="preserve"> t</w:t>
      </w:r>
      <w:r w:rsidR="00024F24" w:rsidRPr="00051343">
        <w:rPr>
          <w:rFonts w:asciiTheme="minorHAnsi" w:hAnsiTheme="minorHAnsi" w:cstheme="minorHAnsi"/>
          <w:color w:val="auto"/>
        </w:rPr>
        <w:t>herefore</w:t>
      </w:r>
      <w:r w:rsidR="00051343" w:rsidRPr="00051343">
        <w:rPr>
          <w:rFonts w:asciiTheme="minorHAnsi" w:hAnsiTheme="minorHAnsi" w:cstheme="minorHAnsi"/>
          <w:color w:val="auto"/>
        </w:rPr>
        <w:t>,</w:t>
      </w:r>
      <w:r w:rsidR="00024F24" w:rsidRPr="00051343">
        <w:rPr>
          <w:rFonts w:asciiTheme="minorHAnsi" w:hAnsiTheme="minorHAnsi" w:cstheme="minorHAnsi"/>
          <w:color w:val="auto"/>
        </w:rPr>
        <w:t xml:space="preserve"> promising for translational medicin</w:t>
      </w:r>
      <w:r w:rsidR="003C0B05" w:rsidRPr="00051343">
        <w:rPr>
          <w:rFonts w:asciiTheme="minorHAnsi" w:hAnsiTheme="minorHAnsi" w:cstheme="minorHAnsi"/>
          <w:color w:val="auto"/>
        </w:rPr>
        <w:t>e</w:t>
      </w:r>
      <w:r w:rsidRPr="00051343">
        <w:rPr>
          <w:rFonts w:asciiTheme="minorHAnsi" w:hAnsiTheme="minorHAnsi" w:cstheme="minorHAnsi"/>
          <w:color w:val="auto"/>
        </w:rPr>
        <w:t xml:space="preserve"> and </w:t>
      </w:r>
      <w:r w:rsidR="00254B70" w:rsidRPr="00051343">
        <w:rPr>
          <w:rFonts w:asciiTheme="minorHAnsi" w:hAnsiTheme="minorHAnsi" w:cstheme="minorHAnsi"/>
          <w:color w:val="auto"/>
        </w:rPr>
        <w:t>represent</w:t>
      </w:r>
      <w:r w:rsidR="003C0B05" w:rsidRPr="00051343">
        <w:rPr>
          <w:rFonts w:asciiTheme="minorHAnsi" w:hAnsiTheme="minorHAnsi" w:cstheme="minorHAnsi"/>
          <w:color w:val="auto"/>
        </w:rPr>
        <w:t xml:space="preserve">s </w:t>
      </w:r>
      <w:r w:rsidR="00CE45FF" w:rsidRPr="00051343">
        <w:rPr>
          <w:rFonts w:asciiTheme="minorHAnsi" w:hAnsiTheme="minorHAnsi" w:cstheme="minorHAnsi"/>
          <w:color w:val="auto"/>
        </w:rPr>
        <w:t>a notable advance</w:t>
      </w:r>
      <w:r w:rsidR="00883C13">
        <w:rPr>
          <w:rFonts w:asciiTheme="minorHAnsi" w:hAnsiTheme="minorHAnsi" w:cstheme="minorHAnsi"/>
          <w:color w:val="auto"/>
        </w:rPr>
        <w:t>ment</w:t>
      </w:r>
      <w:r w:rsidR="00CE45FF" w:rsidRPr="00051343">
        <w:rPr>
          <w:rFonts w:asciiTheme="minorHAnsi" w:hAnsiTheme="minorHAnsi" w:cstheme="minorHAnsi"/>
          <w:color w:val="auto"/>
        </w:rPr>
        <w:t xml:space="preserve"> in stem cell organoid technology</w:t>
      </w:r>
      <w:r w:rsidR="00024F24" w:rsidRPr="00051343">
        <w:rPr>
          <w:rFonts w:asciiTheme="minorHAnsi" w:hAnsiTheme="minorHAnsi" w:cstheme="minorHAnsi"/>
          <w:color w:val="auto"/>
        </w:rPr>
        <w:t>.</w:t>
      </w:r>
    </w:p>
    <w:p w14:paraId="15064508" w14:textId="77777777" w:rsidR="00CE45FF" w:rsidRPr="00051343" w:rsidRDefault="00CE45FF" w:rsidP="00051343">
      <w:pPr>
        <w:rPr>
          <w:rFonts w:asciiTheme="minorHAnsi" w:hAnsiTheme="minorHAnsi" w:cstheme="minorHAnsi"/>
          <w:color w:val="auto"/>
        </w:rPr>
      </w:pPr>
    </w:p>
    <w:p w14:paraId="64FB8590" w14:textId="2653482A" w:rsidR="006305D7" w:rsidRPr="00051343" w:rsidRDefault="006305D7" w:rsidP="00051343">
      <w:pPr>
        <w:rPr>
          <w:rFonts w:asciiTheme="minorHAnsi" w:hAnsiTheme="minorHAnsi" w:cstheme="minorHAnsi"/>
          <w:color w:val="auto"/>
        </w:rPr>
      </w:pPr>
      <w:r w:rsidRPr="00051343">
        <w:rPr>
          <w:rFonts w:asciiTheme="minorHAnsi" w:hAnsiTheme="minorHAnsi" w:cstheme="minorHAnsi"/>
          <w:b/>
          <w:bCs/>
          <w:color w:val="auto"/>
        </w:rPr>
        <w:t>ABSTRACT:</w:t>
      </w:r>
    </w:p>
    <w:p w14:paraId="4FCDBA00" w14:textId="70471BD1" w:rsidR="00AF35A0" w:rsidRPr="00051343" w:rsidRDefault="00AF35A0" w:rsidP="00051343">
      <w:pPr>
        <w:rPr>
          <w:rFonts w:asciiTheme="minorHAnsi" w:hAnsiTheme="minorHAnsi" w:cstheme="minorHAnsi"/>
          <w:color w:val="auto"/>
        </w:rPr>
      </w:pPr>
      <w:r w:rsidRPr="00051343">
        <w:rPr>
          <w:rFonts w:asciiTheme="minorHAnsi" w:hAnsiTheme="minorHAnsi" w:cstheme="minorHAnsi"/>
          <w:color w:val="auto"/>
        </w:rPr>
        <w:t xml:space="preserve">Cell phenotype can be reversed or modified with different methods, with advantages and limitations that are specific for each technique. Here we describe a new strategy that combines the use of chemical epigenetic erasing with </w:t>
      </w:r>
      <w:proofErr w:type="spellStart"/>
      <w:r w:rsidRPr="00051343">
        <w:rPr>
          <w:rFonts w:asciiTheme="minorHAnsi" w:hAnsiTheme="minorHAnsi" w:cstheme="minorHAnsi"/>
          <w:color w:val="auto"/>
        </w:rPr>
        <w:t>mechanosensing</w:t>
      </w:r>
      <w:proofErr w:type="spellEnd"/>
      <w:r w:rsidRPr="00051343">
        <w:rPr>
          <w:rFonts w:asciiTheme="minorHAnsi" w:hAnsiTheme="minorHAnsi" w:cstheme="minorHAnsi"/>
          <w:color w:val="auto"/>
        </w:rPr>
        <w:t>-related cues, to generate mammalian pluripotent cells.</w:t>
      </w:r>
      <w:r w:rsidR="00883C13">
        <w:rPr>
          <w:rFonts w:asciiTheme="minorHAnsi" w:hAnsiTheme="minorHAnsi" w:cstheme="minorHAnsi"/>
          <w:color w:val="auto"/>
        </w:rPr>
        <w:t xml:space="preserve"> </w:t>
      </w:r>
      <w:r w:rsidRPr="00051343">
        <w:rPr>
          <w:rFonts w:asciiTheme="minorHAnsi" w:hAnsiTheme="minorHAnsi" w:cstheme="minorHAnsi"/>
          <w:color w:val="auto"/>
        </w:rPr>
        <w:t>Two main steps are required. In the first step adult mature (terminally differentiated) cells are exposed to the epigenetic eraser 5-aza-cytidine to drive them into a pluripotent state. This part of the protocol was developed, based on the increasing understanding of the epigenetic mechanisms controlling cell fate and differentiation</w:t>
      </w:r>
      <w:r w:rsidR="00883C13">
        <w:rPr>
          <w:rFonts w:asciiTheme="minorHAnsi" w:hAnsiTheme="minorHAnsi" w:cstheme="minorHAnsi"/>
          <w:color w:val="auto"/>
        </w:rPr>
        <w:t>;</w:t>
      </w:r>
      <w:r w:rsidR="00A027E1" w:rsidRPr="00051343">
        <w:rPr>
          <w:rFonts w:asciiTheme="minorHAnsi" w:hAnsiTheme="minorHAnsi" w:cstheme="minorHAnsi"/>
          <w:color w:val="auto"/>
        </w:rPr>
        <w:t xml:space="preserve"> </w:t>
      </w:r>
      <w:r w:rsidRPr="00051343">
        <w:rPr>
          <w:rFonts w:asciiTheme="minorHAnsi" w:hAnsiTheme="minorHAnsi" w:cstheme="minorHAnsi"/>
          <w:color w:val="auto"/>
        </w:rPr>
        <w:t xml:space="preserve">and involves the use of the epigenetic modifier to erase cell differentiated state and </w:t>
      </w:r>
      <w:r w:rsidR="00883C13">
        <w:rPr>
          <w:rFonts w:asciiTheme="minorHAnsi" w:hAnsiTheme="minorHAnsi" w:cstheme="minorHAnsi"/>
          <w:color w:val="auto"/>
        </w:rPr>
        <w:t xml:space="preserve">then </w:t>
      </w:r>
      <w:r w:rsidRPr="00051343">
        <w:rPr>
          <w:rFonts w:asciiTheme="minorHAnsi" w:hAnsiTheme="minorHAnsi" w:cstheme="minorHAnsi"/>
          <w:color w:val="auto"/>
        </w:rPr>
        <w:t>drive into a transient high plasticity window.</w:t>
      </w:r>
    </w:p>
    <w:p w14:paraId="3F479F4B" w14:textId="77777777" w:rsidR="00051343" w:rsidRPr="00051343" w:rsidRDefault="00051343" w:rsidP="00051343">
      <w:pPr>
        <w:rPr>
          <w:rFonts w:asciiTheme="minorHAnsi" w:hAnsiTheme="minorHAnsi" w:cstheme="minorHAnsi"/>
          <w:color w:val="auto"/>
        </w:rPr>
      </w:pPr>
    </w:p>
    <w:p w14:paraId="226563AD" w14:textId="6B988A34" w:rsidR="00AF35A0" w:rsidRPr="00051343" w:rsidRDefault="00AF35A0" w:rsidP="00051343">
      <w:pPr>
        <w:rPr>
          <w:rFonts w:asciiTheme="minorHAnsi" w:hAnsiTheme="minorHAnsi" w:cstheme="minorHAnsi"/>
          <w:color w:val="auto"/>
        </w:rPr>
      </w:pPr>
      <w:r w:rsidRPr="00051343">
        <w:rPr>
          <w:rFonts w:asciiTheme="minorHAnsi" w:hAnsiTheme="minorHAnsi" w:cstheme="minorHAnsi"/>
          <w:color w:val="auto"/>
        </w:rPr>
        <w:lastRenderedPageBreak/>
        <w:t xml:space="preserve">In the second step, erased cells are encapsulated in </w:t>
      </w:r>
      <w:r w:rsidR="00CC1780">
        <w:rPr>
          <w:rFonts w:asciiTheme="minorHAnsi" w:hAnsiTheme="minorHAnsi" w:cstheme="minorHAnsi"/>
          <w:color w:val="auto"/>
        </w:rPr>
        <w:t>p</w:t>
      </w:r>
      <w:r w:rsidR="00CC1780" w:rsidRPr="00051343">
        <w:rPr>
          <w:rFonts w:asciiTheme="minorHAnsi" w:hAnsiTheme="minorHAnsi" w:cstheme="minorHAnsi"/>
          <w:color w:val="auto"/>
        </w:rPr>
        <w:t xml:space="preserve">olytetrafluoroethylene </w:t>
      </w:r>
      <w:r w:rsidR="00CC1780">
        <w:rPr>
          <w:rFonts w:asciiTheme="minorHAnsi" w:hAnsiTheme="minorHAnsi" w:cstheme="minorHAnsi"/>
          <w:color w:val="auto"/>
        </w:rPr>
        <w:t>(</w:t>
      </w:r>
      <w:r w:rsidRPr="00051343">
        <w:rPr>
          <w:rFonts w:asciiTheme="minorHAnsi" w:hAnsiTheme="minorHAnsi" w:cstheme="minorHAnsi"/>
          <w:color w:val="auto"/>
        </w:rPr>
        <w:t>PTFE</w:t>
      </w:r>
      <w:r w:rsidR="00CC1780">
        <w:rPr>
          <w:rFonts w:asciiTheme="minorHAnsi" w:hAnsiTheme="minorHAnsi" w:cstheme="minorHAnsi"/>
          <w:color w:val="auto"/>
        </w:rPr>
        <w:t>)</w:t>
      </w:r>
      <w:r w:rsidRPr="00051343">
        <w:rPr>
          <w:rFonts w:asciiTheme="minorHAnsi" w:hAnsiTheme="minorHAnsi" w:cstheme="minorHAnsi"/>
          <w:color w:val="auto"/>
        </w:rPr>
        <w:t xml:space="preserve"> micro-bioreactors, also known as Liquid Marbles, to promote 3D cell rearrangement to extend and stably maintain the acquired high plasticity.</w:t>
      </w:r>
      <w:r w:rsidR="00051343" w:rsidRPr="00051343">
        <w:rPr>
          <w:rFonts w:asciiTheme="minorHAnsi" w:hAnsiTheme="minorHAnsi" w:cstheme="minorHAnsi"/>
          <w:color w:val="auto"/>
        </w:rPr>
        <w:t xml:space="preserve"> </w:t>
      </w:r>
      <w:r w:rsidR="00883C13" w:rsidRPr="00051343">
        <w:rPr>
          <w:rFonts w:asciiTheme="minorHAnsi" w:hAnsiTheme="minorHAnsi" w:cstheme="minorHAnsi"/>
          <w:color w:val="auto"/>
        </w:rPr>
        <w:t>PTFE</w:t>
      </w:r>
      <w:r w:rsidR="00883C13">
        <w:rPr>
          <w:rFonts w:asciiTheme="minorHAnsi" w:hAnsiTheme="minorHAnsi" w:cstheme="minorHAnsi"/>
          <w:color w:val="auto"/>
        </w:rPr>
        <w:t xml:space="preserve"> is a</w:t>
      </w:r>
      <w:r w:rsidRPr="00051343">
        <w:rPr>
          <w:rFonts w:asciiTheme="minorHAnsi" w:hAnsiTheme="minorHAnsi" w:cstheme="minorHAnsi"/>
          <w:color w:val="auto"/>
        </w:rPr>
        <w:t xml:space="preserve"> non-reactive hydrophobic synthetic compound </w:t>
      </w:r>
      <w:r w:rsidR="00883C13">
        <w:rPr>
          <w:rFonts w:asciiTheme="minorHAnsi" w:hAnsiTheme="minorHAnsi" w:cstheme="minorHAnsi"/>
          <w:color w:val="auto"/>
        </w:rPr>
        <w:t xml:space="preserve">and its use </w:t>
      </w:r>
      <w:r w:rsidRPr="00051343">
        <w:rPr>
          <w:rFonts w:asciiTheme="minorHAnsi" w:hAnsiTheme="minorHAnsi" w:cstheme="minorHAnsi"/>
          <w:color w:val="auto"/>
        </w:rPr>
        <w:t xml:space="preserve">permits the creation of a cellular microenvironment, </w:t>
      </w:r>
      <w:r w:rsidR="00883C13">
        <w:rPr>
          <w:rFonts w:asciiTheme="minorHAnsi" w:hAnsiTheme="minorHAnsi" w:cstheme="minorHAnsi"/>
          <w:color w:val="auto"/>
        </w:rPr>
        <w:t>which cannot be achieved</w:t>
      </w:r>
      <w:r w:rsidRPr="00051343">
        <w:rPr>
          <w:rFonts w:asciiTheme="minorHAnsi" w:hAnsiTheme="minorHAnsi" w:cstheme="minorHAnsi"/>
          <w:color w:val="auto"/>
        </w:rPr>
        <w:t xml:space="preserve"> </w:t>
      </w:r>
      <w:r w:rsidR="00883C13">
        <w:rPr>
          <w:rFonts w:asciiTheme="minorHAnsi" w:hAnsiTheme="minorHAnsi" w:cstheme="minorHAnsi"/>
          <w:color w:val="auto"/>
        </w:rPr>
        <w:t xml:space="preserve">in </w:t>
      </w:r>
      <w:r w:rsidRPr="00051343">
        <w:rPr>
          <w:rFonts w:asciiTheme="minorHAnsi" w:hAnsiTheme="minorHAnsi" w:cstheme="minorHAnsi"/>
          <w:color w:val="auto"/>
        </w:rPr>
        <w:t>traditional 2D culture systems</w:t>
      </w:r>
      <w:r w:rsidR="00883C13">
        <w:rPr>
          <w:rFonts w:asciiTheme="minorHAnsi" w:hAnsiTheme="minorHAnsi" w:cstheme="minorHAnsi"/>
          <w:color w:val="auto"/>
        </w:rPr>
        <w:t>.</w:t>
      </w:r>
      <w:r w:rsidRPr="00051343">
        <w:rPr>
          <w:rFonts w:asciiTheme="minorHAnsi" w:hAnsiTheme="minorHAnsi" w:cstheme="minorHAnsi"/>
          <w:color w:val="auto"/>
        </w:rPr>
        <w:t xml:space="preserve"> </w:t>
      </w:r>
      <w:r w:rsidR="00883C13">
        <w:rPr>
          <w:rFonts w:asciiTheme="minorHAnsi" w:hAnsiTheme="minorHAnsi" w:cstheme="minorHAnsi"/>
          <w:color w:val="auto"/>
        </w:rPr>
        <w:t xml:space="preserve">This system </w:t>
      </w:r>
      <w:r w:rsidRPr="00051343">
        <w:rPr>
          <w:rFonts w:asciiTheme="minorHAnsi" w:hAnsiTheme="minorHAnsi" w:cstheme="minorHAnsi"/>
          <w:color w:val="auto"/>
        </w:rPr>
        <w:t>encourages and boosts the maintenance of pluripotency though bio-</w:t>
      </w:r>
      <w:proofErr w:type="spellStart"/>
      <w:r w:rsidRPr="00051343">
        <w:rPr>
          <w:rFonts w:asciiTheme="minorHAnsi" w:hAnsiTheme="minorHAnsi" w:cstheme="minorHAnsi"/>
          <w:color w:val="auto"/>
        </w:rPr>
        <w:t>mechanosensing</w:t>
      </w:r>
      <w:proofErr w:type="spellEnd"/>
      <w:r w:rsidRPr="00051343">
        <w:rPr>
          <w:rFonts w:asciiTheme="minorHAnsi" w:hAnsiTheme="minorHAnsi" w:cstheme="minorHAnsi"/>
          <w:color w:val="auto"/>
        </w:rPr>
        <w:t>-related cues.</w:t>
      </w:r>
    </w:p>
    <w:p w14:paraId="68F9BB11" w14:textId="77777777" w:rsidR="00051343" w:rsidRPr="00051343" w:rsidRDefault="00051343" w:rsidP="00051343">
      <w:pPr>
        <w:rPr>
          <w:rFonts w:asciiTheme="minorHAnsi" w:hAnsiTheme="minorHAnsi" w:cstheme="minorHAnsi"/>
          <w:color w:val="auto"/>
        </w:rPr>
      </w:pPr>
    </w:p>
    <w:p w14:paraId="4C7D5FD5" w14:textId="306CF695" w:rsidR="006305D7" w:rsidRPr="00CC1780" w:rsidRDefault="00AF35A0" w:rsidP="00051343">
      <w:pPr>
        <w:rPr>
          <w:rFonts w:asciiTheme="minorHAnsi" w:hAnsiTheme="minorHAnsi" w:cstheme="minorHAnsi"/>
          <w:color w:val="auto"/>
        </w:rPr>
      </w:pPr>
      <w:r w:rsidRPr="00051343">
        <w:rPr>
          <w:rFonts w:asciiTheme="minorHAnsi" w:hAnsiTheme="minorHAnsi" w:cstheme="minorHAnsi"/>
          <w:color w:val="auto"/>
        </w:rPr>
        <w:t xml:space="preserve">The technical procedures described </w:t>
      </w:r>
      <w:r w:rsidR="00883C13" w:rsidRPr="00051343">
        <w:rPr>
          <w:rFonts w:asciiTheme="minorHAnsi" w:hAnsiTheme="minorHAnsi" w:cstheme="minorHAnsi"/>
          <w:color w:val="auto"/>
        </w:rPr>
        <w:t xml:space="preserve">here </w:t>
      </w:r>
      <w:r w:rsidRPr="00051343">
        <w:rPr>
          <w:rFonts w:asciiTheme="minorHAnsi" w:hAnsiTheme="minorHAnsi" w:cstheme="minorHAnsi"/>
          <w:color w:val="auto"/>
        </w:rPr>
        <w:t xml:space="preserve">are simple strategies to allow </w:t>
      </w:r>
      <w:r w:rsidR="00883C13">
        <w:rPr>
          <w:rFonts w:asciiTheme="minorHAnsi" w:hAnsiTheme="minorHAnsi" w:cstheme="minorHAnsi"/>
          <w:color w:val="auto"/>
        </w:rPr>
        <w:t xml:space="preserve">for </w:t>
      </w:r>
      <w:r w:rsidRPr="00051343">
        <w:rPr>
          <w:rFonts w:asciiTheme="minorHAnsi" w:hAnsiTheme="minorHAnsi" w:cstheme="minorHAnsi"/>
          <w:color w:val="auto"/>
        </w:rPr>
        <w:t xml:space="preserve">the induction and maintenance of a high plasticity state in adult somatic cells. The protocol allowed the derivation of high plasticity cells in all mammalian species tested. Since it does not involve the use of gene transfection and is </w:t>
      </w:r>
      <w:r w:rsidR="00883C13">
        <w:rPr>
          <w:rFonts w:asciiTheme="minorHAnsi" w:hAnsiTheme="minorHAnsi" w:cstheme="minorHAnsi"/>
          <w:color w:val="auto"/>
        </w:rPr>
        <w:t xml:space="preserve">free of </w:t>
      </w:r>
      <w:r w:rsidRPr="00051343">
        <w:rPr>
          <w:rFonts w:asciiTheme="minorHAnsi" w:hAnsiTheme="minorHAnsi" w:cstheme="minorHAnsi"/>
          <w:color w:val="auto"/>
        </w:rPr>
        <w:t>viral vecto</w:t>
      </w:r>
      <w:r w:rsidRPr="00CC1780">
        <w:rPr>
          <w:rFonts w:asciiTheme="minorHAnsi" w:hAnsiTheme="minorHAnsi" w:cstheme="minorHAnsi"/>
          <w:color w:val="auto"/>
        </w:rPr>
        <w:t>r</w:t>
      </w:r>
      <w:r w:rsidR="00883C13" w:rsidRPr="00CC1780">
        <w:rPr>
          <w:rFonts w:asciiTheme="minorHAnsi" w:hAnsiTheme="minorHAnsi" w:cstheme="minorHAnsi"/>
          <w:color w:val="auto"/>
        </w:rPr>
        <w:t>s</w:t>
      </w:r>
      <w:r w:rsidRPr="00CC1780">
        <w:rPr>
          <w:rFonts w:asciiTheme="minorHAnsi" w:hAnsiTheme="minorHAnsi" w:cstheme="minorHAnsi"/>
          <w:color w:val="auto"/>
        </w:rPr>
        <w:t xml:space="preserve">, </w:t>
      </w:r>
      <w:bookmarkStart w:id="1" w:name="_Hlk46742701"/>
      <w:r w:rsidRPr="00CC1780">
        <w:rPr>
          <w:rFonts w:asciiTheme="minorHAnsi" w:hAnsiTheme="minorHAnsi" w:cstheme="minorHAnsi"/>
          <w:color w:val="auto"/>
        </w:rPr>
        <w:t xml:space="preserve">it </w:t>
      </w:r>
      <w:r w:rsidR="007C3966" w:rsidRPr="00CC1780">
        <w:rPr>
          <w:rFonts w:asciiTheme="minorHAnsi" w:hAnsiTheme="minorHAnsi" w:cstheme="minorHAnsi"/>
          <w:color w:val="auto"/>
        </w:rPr>
        <w:t xml:space="preserve">may represent a notable technological advance </w:t>
      </w:r>
      <w:r w:rsidRPr="00CC1780">
        <w:rPr>
          <w:rFonts w:asciiTheme="minorHAnsi" w:hAnsiTheme="minorHAnsi" w:cstheme="minorHAnsi"/>
          <w:color w:val="auto"/>
        </w:rPr>
        <w:t>for translational medicine applications</w:t>
      </w:r>
      <w:bookmarkEnd w:id="1"/>
      <w:r w:rsidRPr="00CC1780">
        <w:rPr>
          <w:rFonts w:asciiTheme="minorHAnsi" w:hAnsiTheme="minorHAnsi" w:cstheme="minorHAnsi"/>
          <w:color w:val="auto"/>
        </w:rPr>
        <w:t>.</w:t>
      </w:r>
      <w:r w:rsidR="00CC1780" w:rsidRPr="00CC1780">
        <w:rPr>
          <w:rFonts w:asciiTheme="minorHAnsi" w:hAnsiTheme="minorHAnsi" w:cstheme="minorHAnsi"/>
          <w:color w:val="auto"/>
        </w:rPr>
        <w:t xml:space="preserve"> </w:t>
      </w:r>
      <w:r w:rsidRPr="00CC1780">
        <w:rPr>
          <w:rFonts w:asciiTheme="minorHAnsi" w:hAnsiTheme="minorHAnsi" w:cstheme="minorHAnsi"/>
          <w:color w:val="auto"/>
        </w:rPr>
        <w:t>Furthermore, the micro-bioreactor system provides a notable advance</w:t>
      </w:r>
      <w:r w:rsidR="00883C13" w:rsidRPr="00CC1780">
        <w:rPr>
          <w:rFonts w:asciiTheme="minorHAnsi" w:hAnsiTheme="minorHAnsi" w:cstheme="minorHAnsi"/>
          <w:color w:val="auto"/>
        </w:rPr>
        <w:t>ment</w:t>
      </w:r>
      <w:r w:rsidRPr="00CC1780">
        <w:rPr>
          <w:rFonts w:asciiTheme="minorHAnsi" w:hAnsiTheme="minorHAnsi" w:cstheme="minorHAnsi"/>
          <w:color w:val="auto"/>
        </w:rPr>
        <w:t xml:space="preserve"> in stem cell organoid technology </w:t>
      </w:r>
      <w:r w:rsidR="009956AE" w:rsidRPr="00CC1780">
        <w:rPr>
          <w:rFonts w:asciiTheme="minorHAnsi" w:hAnsiTheme="minorHAnsi" w:cstheme="minorHAnsi"/>
          <w:color w:val="auto"/>
        </w:rPr>
        <w:t>by in vitro re-creating a specific micro-environment that allow</w:t>
      </w:r>
      <w:r w:rsidR="0047262B" w:rsidRPr="00CC1780">
        <w:rPr>
          <w:rFonts w:asciiTheme="minorHAnsi" w:hAnsiTheme="minorHAnsi" w:cstheme="minorHAnsi"/>
          <w:color w:val="auto"/>
        </w:rPr>
        <w:t>s</w:t>
      </w:r>
      <w:r w:rsidR="009956AE" w:rsidRPr="00CC1780">
        <w:rPr>
          <w:rFonts w:asciiTheme="minorHAnsi" w:hAnsiTheme="minorHAnsi" w:cstheme="minorHAnsi"/>
          <w:color w:val="auto"/>
        </w:rPr>
        <w:t xml:space="preserve"> for </w:t>
      </w:r>
      <w:r w:rsidR="00AB4860">
        <w:rPr>
          <w:rFonts w:asciiTheme="minorHAnsi" w:hAnsiTheme="minorHAnsi" w:cstheme="minorHAnsi"/>
          <w:color w:val="auto"/>
        </w:rPr>
        <w:t xml:space="preserve">the </w:t>
      </w:r>
      <w:r w:rsidR="009956AE" w:rsidRPr="00CC1780">
        <w:rPr>
          <w:rFonts w:asciiTheme="minorHAnsi" w:hAnsiTheme="minorHAnsi" w:cstheme="minorHAnsi"/>
          <w:color w:val="auto"/>
        </w:rPr>
        <w:t>long-term culture of high plasticity cells, namely as ESCs, iPSCs, epigenetically erased cells and MSCs.</w:t>
      </w:r>
    </w:p>
    <w:p w14:paraId="677ED0C3" w14:textId="77777777" w:rsidR="00AF35A0" w:rsidRPr="00051343" w:rsidRDefault="00AF35A0" w:rsidP="00051343">
      <w:pPr>
        <w:rPr>
          <w:rFonts w:asciiTheme="minorHAnsi" w:hAnsiTheme="minorHAnsi" w:cstheme="minorHAnsi"/>
          <w:color w:val="auto"/>
        </w:rPr>
      </w:pPr>
    </w:p>
    <w:p w14:paraId="00D25F73" w14:textId="1479C97F" w:rsidR="006305D7" w:rsidRPr="00051343" w:rsidRDefault="006305D7" w:rsidP="00051343">
      <w:pPr>
        <w:rPr>
          <w:rFonts w:asciiTheme="minorHAnsi" w:hAnsiTheme="minorHAnsi" w:cstheme="minorHAnsi"/>
          <w:color w:val="auto"/>
        </w:rPr>
      </w:pPr>
      <w:r w:rsidRPr="00051343">
        <w:rPr>
          <w:rFonts w:asciiTheme="minorHAnsi" w:hAnsiTheme="minorHAnsi" w:cstheme="minorHAnsi"/>
          <w:b/>
          <w:color w:val="auto"/>
        </w:rPr>
        <w:t>INTRODUCTION</w:t>
      </w:r>
      <w:r w:rsidRPr="00051343">
        <w:rPr>
          <w:rFonts w:asciiTheme="minorHAnsi" w:hAnsiTheme="minorHAnsi" w:cstheme="minorHAnsi"/>
          <w:b/>
          <w:bCs/>
          <w:color w:val="auto"/>
        </w:rPr>
        <w:t>:</w:t>
      </w:r>
    </w:p>
    <w:p w14:paraId="060FBC4F" w14:textId="0013FC54" w:rsidR="007A5824" w:rsidRPr="00051343" w:rsidRDefault="007778D9" w:rsidP="00051343">
      <w:pPr>
        <w:rPr>
          <w:rFonts w:asciiTheme="minorHAnsi" w:hAnsiTheme="minorHAnsi" w:cstheme="minorHAnsi"/>
          <w:color w:val="auto"/>
        </w:rPr>
      </w:pPr>
      <w:r w:rsidRPr="00051343">
        <w:rPr>
          <w:rFonts w:asciiTheme="minorHAnsi" w:hAnsiTheme="minorHAnsi" w:cstheme="minorHAnsi"/>
          <w:color w:val="auto"/>
        </w:rPr>
        <w:t>During the last decades, the widely accepted concept of unidirectional progression toward</w:t>
      </w:r>
      <w:r w:rsidR="00CC1780">
        <w:rPr>
          <w:rFonts w:asciiTheme="minorHAnsi" w:hAnsiTheme="minorHAnsi" w:cstheme="minorHAnsi"/>
          <w:color w:val="auto"/>
        </w:rPr>
        <w:t>s</w:t>
      </w:r>
      <w:r w:rsidRPr="00051343">
        <w:rPr>
          <w:rFonts w:asciiTheme="minorHAnsi" w:hAnsiTheme="minorHAnsi" w:cstheme="minorHAnsi"/>
          <w:color w:val="auto"/>
        </w:rPr>
        <w:t xml:space="preserve"> cell commitment and differentiation </w:t>
      </w:r>
      <w:r w:rsidR="009122E7" w:rsidRPr="00051343">
        <w:rPr>
          <w:rFonts w:asciiTheme="minorHAnsi" w:hAnsiTheme="minorHAnsi" w:cstheme="minorHAnsi"/>
          <w:color w:val="auto"/>
        </w:rPr>
        <w:t xml:space="preserve">was </w:t>
      </w:r>
      <w:r w:rsidRPr="00051343">
        <w:rPr>
          <w:rFonts w:asciiTheme="minorHAnsi" w:hAnsiTheme="minorHAnsi" w:cstheme="minorHAnsi"/>
          <w:color w:val="auto"/>
        </w:rPr>
        <w:t xml:space="preserve">completely revised. </w:t>
      </w:r>
      <w:r w:rsidR="00264661" w:rsidRPr="00051343">
        <w:rPr>
          <w:rFonts w:asciiTheme="minorHAnsi" w:hAnsiTheme="minorHAnsi" w:cstheme="minorHAnsi"/>
          <w:color w:val="auto"/>
        </w:rPr>
        <w:t>It</w:t>
      </w:r>
      <w:r w:rsidRPr="00051343">
        <w:rPr>
          <w:rFonts w:asciiTheme="minorHAnsi" w:hAnsiTheme="minorHAnsi" w:cstheme="minorHAnsi"/>
          <w:color w:val="auto"/>
        </w:rPr>
        <w:t xml:space="preserve"> has been</w:t>
      </w:r>
      <w:r w:rsidR="00886704" w:rsidRPr="00051343">
        <w:rPr>
          <w:rFonts w:asciiTheme="minorHAnsi" w:hAnsiTheme="minorHAnsi" w:cstheme="minorHAnsi"/>
          <w:color w:val="auto"/>
        </w:rPr>
        <w:t xml:space="preserve"> </w:t>
      </w:r>
      <w:r w:rsidRPr="00051343">
        <w:rPr>
          <w:rFonts w:asciiTheme="minorHAnsi" w:hAnsiTheme="minorHAnsi" w:cstheme="minorHAnsi"/>
          <w:color w:val="auto"/>
        </w:rPr>
        <w:t xml:space="preserve">demonstrated that cell specification can be </w:t>
      </w:r>
      <w:r w:rsidR="00883C13" w:rsidRPr="00051343">
        <w:rPr>
          <w:rFonts w:asciiTheme="minorHAnsi" w:hAnsiTheme="minorHAnsi" w:cstheme="minorHAnsi"/>
          <w:color w:val="auto"/>
        </w:rPr>
        <w:t>reversed,</w:t>
      </w:r>
      <w:r w:rsidRPr="00051343">
        <w:rPr>
          <w:rFonts w:asciiTheme="minorHAnsi" w:hAnsiTheme="minorHAnsi" w:cstheme="minorHAnsi"/>
          <w:color w:val="auto"/>
        </w:rPr>
        <w:t xml:space="preserve"> </w:t>
      </w:r>
      <w:r w:rsidR="007A5824" w:rsidRPr="00051343">
        <w:rPr>
          <w:rFonts w:asciiTheme="minorHAnsi" w:hAnsiTheme="minorHAnsi" w:cstheme="minorHAnsi"/>
          <w:color w:val="auto"/>
        </w:rPr>
        <w:t>and a terminally differentiated cell can be pushed towards a less committed and higher permissive state, using different methods.</w:t>
      </w:r>
    </w:p>
    <w:p w14:paraId="49E5861B" w14:textId="77777777" w:rsidR="00B00B4E" w:rsidRPr="00051343" w:rsidRDefault="00B00B4E" w:rsidP="00051343">
      <w:pPr>
        <w:rPr>
          <w:rFonts w:asciiTheme="minorHAnsi" w:hAnsiTheme="minorHAnsi" w:cstheme="minorHAnsi"/>
          <w:color w:val="auto"/>
        </w:rPr>
      </w:pPr>
    </w:p>
    <w:p w14:paraId="3AFE90A7" w14:textId="0E85C5C5" w:rsidR="00B35BF0" w:rsidRPr="00051343" w:rsidRDefault="00935694" w:rsidP="00051343">
      <w:pPr>
        <w:rPr>
          <w:rFonts w:asciiTheme="minorHAnsi" w:hAnsiTheme="minorHAnsi" w:cstheme="minorHAnsi"/>
          <w:color w:val="auto"/>
        </w:rPr>
      </w:pPr>
      <w:r w:rsidRPr="00051343">
        <w:rPr>
          <w:rFonts w:asciiTheme="minorHAnsi" w:hAnsiTheme="minorHAnsi" w:cstheme="minorHAnsi"/>
          <w:color w:val="auto"/>
        </w:rPr>
        <w:t xml:space="preserve">Among the several </w:t>
      </w:r>
      <w:r w:rsidR="00E21FE5" w:rsidRPr="00051343">
        <w:rPr>
          <w:rFonts w:asciiTheme="minorHAnsi" w:hAnsiTheme="minorHAnsi" w:cstheme="minorHAnsi"/>
          <w:color w:val="auto"/>
        </w:rPr>
        <w:t>methods</w:t>
      </w:r>
      <w:r w:rsidRPr="00051343">
        <w:rPr>
          <w:rFonts w:asciiTheme="minorHAnsi" w:hAnsiTheme="minorHAnsi" w:cstheme="minorHAnsi"/>
          <w:color w:val="auto"/>
        </w:rPr>
        <w:t xml:space="preserve"> proposed, one of the most promising </w:t>
      </w:r>
      <w:r w:rsidR="00264661">
        <w:rPr>
          <w:rFonts w:asciiTheme="minorHAnsi" w:hAnsiTheme="minorHAnsi" w:cstheme="minorHAnsi"/>
          <w:color w:val="auto"/>
        </w:rPr>
        <w:t xml:space="preserve">method involves the use of </w:t>
      </w:r>
      <w:r w:rsidR="00264661" w:rsidRPr="00051343">
        <w:rPr>
          <w:rFonts w:asciiTheme="minorHAnsi" w:hAnsiTheme="minorHAnsi" w:cstheme="minorHAnsi"/>
          <w:color w:val="auto"/>
        </w:rPr>
        <w:t>chemical</w:t>
      </w:r>
      <w:r w:rsidRPr="00051343">
        <w:rPr>
          <w:rFonts w:asciiTheme="minorHAnsi" w:hAnsiTheme="minorHAnsi" w:cstheme="minorHAnsi"/>
          <w:color w:val="auto"/>
        </w:rPr>
        <w:t xml:space="preserve"> compounds </w:t>
      </w:r>
      <w:r w:rsidR="00455D1F" w:rsidRPr="00051343">
        <w:rPr>
          <w:rFonts w:asciiTheme="minorHAnsi" w:hAnsiTheme="minorHAnsi" w:cstheme="minorHAnsi"/>
          <w:color w:val="auto"/>
        </w:rPr>
        <w:t xml:space="preserve">to induce </w:t>
      </w:r>
      <w:r w:rsidR="00151C1D" w:rsidRPr="00051343">
        <w:rPr>
          <w:rFonts w:asciiTheme="minorHAnsi" w:hAnsiTheme="minorHAnsi" w:cstheme="minorHAnsi"/>
          <w:color w:val="auto"/>
        </w:rPr>
        <w:t>cells into a so called chemically induced pluripotency</w:t>
      </w:r>
      <w:r w:rsidR="00511A66" w:rsidRPr="00051343">
        <w:rPr>
          <w:rFonts w:asciiTheme="minorHAnsi" w:hAnsiTheme="minorHAnsi" w:cstheme="minorHAnsi"/>
          <w:color w:val="auto"/>
        </w:rPr>
        <w:t xml:space="preserve">. </w:t>
      </w:r>
      <w:r w:rsidR="00151C1D" w:rsidRPr="00051343">
        <w:rPr>
          <w:rFonts w:asciiTheme="minorHAnsi" w:hAnsiTheme="minorHAnsi" w:cstheme="minorHAnsi"/>
          <w:color w:val="auto"/>
        </w:rPr>
        <w:t xml:space="preserve">The small molecules used in this approach are </w:t>
      </w:r>
      <w:r w:rsidRPr="00051343">
        <w:rPr>
          <w:rFonts w:asciiTheme="minorHAnsi" w:hAnsiTheme="minorHAnsi" w:cstheme="minorHAnsi"/>
          <w:color w:val="auto"/>
        </w:rPr>
        <w:t>able to interact and modify the epigenetic signature of an adult mature cell, avoiding the need of any transgenic and/or viral vector</w:t>
      </w:r>
      <w:r w:rsidR="009B5FBF" w:rsidRPr="00051343">
        <w:rPr>
          <w:rFonts w:asciiTheme="minorHAnsi" w:hAnsiTheme="minorHAnsi" w:cstheme="minorHAnsi"/>
          <w:color w:val="auto"/>
        </w:rPr>
        <w:fldChar w:fldCharType="begin" w:fldLock="1"/>
      </w:r>
      <w:r w:rsidR="00635B12" w:rsidRPr="00051343">
        <w:rPr>
          <w:rFonts w:asciiTheme="minorHAnsi" w:hAnsiTheme="minorHAnsi" w:cstheme="minorHAnsi"/>
          <w:color w:val="auto"/>
        </w:rPr>
        <w:instrText>ADDIN CSL_CITATION {"citationItems":[{"id":"ITEM-1","itemData":{"DOI":"10.1073/pnas.1220637110","ISSN":"1091-6490","PMID":"23696663","abstract":"The differentiated state of mature cells of adult organisms is achieved and maintained through the epigenetic regulation of gene expression, which consists of several mechanisms including DNA methylation. The advent of induced pluripotent stem cell technology enabled the conversion of adult cells into any other cell type passing through a stable pluripotency state. However, indefinite pluripotency is unphysiological, inherently labile, and makes cells prone to culture-induced alterations. The direct conversion of one cell type to another without an intermediate pluripotent stage is also possible but, at present, requires the viral transfection of appropriate transcription factors, limiting its therapeutic potential. The aim of this study was to investigate whether it is possible to achieve the direct conversion of an adult cell by exposing it to a demethylating agent immediately followed by differentiating culture conditions. Adult human skin fibroblasts were exposed for 18 h to the DNA methyltransferase inhibitor 5-azacytidine, followed by a three-step protocol for the induction of endocrine pancreatic differentiation that lasted 36 d. At the end of this treatment, 35± 8.9% fibroblasts became pancreatic converted cells that acquired an epithelial morphology, produced insulin, and then released the hormone in response to a physiological glucose challenge in vitro. Furthermore, pancreatic converted cells were able to protect recipient mice against streptozotocin-induced diabetes, restoring a physiological response to glucose tolerance tests. This work shows that it is possible to convert adult fibroblasts into insulin-secreting cells, avoiding both a stable pluripotent stage and any transgenic modification.","author":[{"dropping-particle":"","family":"Pennarossa","given":"Georgia","non-dropping-particle":"","parse-names":false,"suffix":""},{"dropping-particle":"","family":"Maffei","given":"Sara","non-dropping-particle":"","parse-names":false,"suffix":""},{"dropping-particle":"","family":"Campagnol","given":"Marino","non-dropping-particle":"","parse-names":false,"suffix":""},{"dropping-particle":"","family":"Tarantini","given":"Letizia","non-dropping-particle":"","parse-names":false,"suffix":""},{"dropping-particle":"","family":"Gandolfi","given":"Fulvio","non-dropping-particle":"","parse-names":false,"suffix":""},{"dropping-particle":"","family":"Brevini","given":"T.A.L. Tiziana A L","non-dropping-particle":"","parse-names":false,"suffix":""}],"container-title":"Proceedings of the National Academy of Sciences of the United States of America","id":"ITEM-1","issue":"22","issued":{"date-parts":[["2013","5","28"]]},"page":"8948-53","publisher":"Proc Natl Acad Sci U S A","title":"Brief demethylation step allows the conversion of adult human skin fibroblasts into insulin-secreting cells","type":"article-journal","volume":"110"},"uris":["http://www.mendeley.com/documents/?uuid=a152092d-a2ae-4cd3-b93a-ff0b141fd40e"]},{"id":"ITEM-2","itemData":{"DOI":"10.1007/s12015-013-9477-9","ISSN":"15508943","abstract":"Large animal models provide useful data for pre-clinical research including regenerative medicine. However whereas the derivation of tissue specific stem cells has been successful. pluripotent stem cells so far have been difficult to obtain in these species. A possible alternative could be direct reprogramming but this has only been described in mouse and human. We have recently described an alternative method for reprogramming human somatic cells based on a brief demethylation step immediately followed by an induction protocol. Aim of the present paper was to determine whether this method is applicable to pig in the attempt to achieve cell reprogramming in a large animal model for the first time. Pig dermal fibroblasts were exposed to DNA methyltransferase inhibitor 5-aza-cytidine (5-aza-CR) for 18 h. After a brief recovery period, fibroblast were subjected to a three-step protocol for the induction of endocrine panc reatic differentiation that was completed after 42 days. During the process pig fibroblast rapidly lost their typical elongated form and gradually became organized in a reticular pattern that evolved into distinct cell aggregates. After a brief expression of some pluripotency genes, cells expression pattern mimicked the transition from primitive endoderm to endocrine pancreas. Not only converted cells expressed insulin but were able to release it in response to a physiological glucose challenge in vitro. Finally they were able to protect recipient mice against streptozotocin-induced diabetes. This work shows, that the conversion of a somatic cell into another, even if belonging to a different germ layer, is possible also in pig. © 2013 Springer Science+Business Media New York.","author":[{"dropping-particle":"","family":"Pennarossa","given":"G.","non-dropping-particle":"","parse-names":false,"suffix":""},{"dropping-particle":"","family":"Maffei","given":"S.","non-dropping-particle":"","parse-names":false,"suffix":""},{"dropping-particle":"","family":"Campagnol","given":"M.","non-dropping-particle":"","parse-names":false,"suffix":""},{"dropping-particle":"","family":"Rahman","given":"M.M.","non-dropping-particle":"","parse-names":false,"suffix":""},{"dropping-particle":"","family":"Brevini","given":"T.A.L.","non-dropping-particle":"","parse-names":false,"suffix":""},{"dropping-particle":"","family":"Gandolfi","given":"F.","non-dropping-particle":"","parse-names":false,"suffix":""}],"container-title":"Stem Cell Reviews and Reports","id":"ITEM-2","issue":"1","issued":{"date-parts":[["2014"]]},"title":"Reprogramming of Pig Dermal Fibroblast into Insulin Secreting Cells by a Brief Exposure to 5-aza-cytidine","type":"article-journal","volume":"10"},"uris":["http://www.mendeley.com/documents/?uuid=dfc72ca0-e06f-367a-a273-f78ed04a17dd"]},{"id":"ITEM-3","itemData":{"DOI":"10.1007/s12015-014-9521-4","ISSN":"15586804","abstract":"© 2014, Springer Science+Business Media New York. Converting adult cells from one cell type to another is a particularly interesting idea for regenerative medicine. Terminally differentiated cells can be induced to de-differentiate in vitro to become multipotent progenitors. In mammals these changes do not occur naturally, however exposing differentiated adult cells to synthetic molecules capable of selectively reverting cells from their lineage commitment to a more plastic state makes it possible to re-address their fate. Only scattered information are available on the morphological changes and ultrastructural remodeling taking place when cells convert into a different and specific type. To better clarify these aspects, we derived human granulosa cell (GC) primary cultures and analyzed the morphological changes taking place in response to the exposure to the epigenetic modifier 5-azacytidine (5-aza-CR) and to the treatment with VEGF, as a stimulus for inducing differentiation into muscle cells. Ultrastructural modifications and molecular marker expression were analyzed at different intervals during the treatments. Our results indicate that the temporary up regulation of pluripotency markers is accompanied by the loss of GC-specific ultrastructural features, mainly through autophagocitosis, and is associated with a temporary chromatin decondensation. After exposure to VEGF the induction of muscle specific genes was combined with the appearance of multinucleated cells with a considerable quantity of non-spatially organized filaments. The detailed analysis of the morphological changes occurring in cells undergoing lineage re-addressing allows a better understanding of these process and may prove useful for refining the use of somatic cells in regenerative medicine and tissue replacement therapies.","author":[{"dropping-particle":"","family":"Brevini","given":"T.A.L.","non-dropping-particle":"","parse-names":false,"suffix":""},{"dropping-particle":"","family":"Pennarossa","given":"G.","non-dropping-particle":"","parse-names":false,"suffix":""},{"dropping-particle":"","family":"Rahman","given":"M.M.","non-dropping-particle":"","parse-names":false,"suffix":""},{"dropping-particle":"","family":"Paffoni","given":"A.","non-dropping-particle":"","parse-names":false,"suffix":""},{"dropping-particle":"","family":"Antonini","given":"S.","non-dropping-particle":"","parse-names":false,"suffix":""},{"dropping-particle":"","family":"Ragni","given":"G.","non-dropping-particle":"","parse-names":false,"suffix":""},{"dropping-particle":"","family":"deEguileor","given":"M.","non-dropping-particle":"","parse-names":false,"suffix":""},{"dropping-particle":"","family":"Tettamanti","given":"G.","non-dropping-particle":"","parse-names":false,"suffix":""},{"dropping-particle":"","family":"Gandolfi","given":"F.","non-dropping-particle":"","parse-names":false,"suffix":""}],"container-title":"Stem Cell Reviews and Reports","id":"ITEM-3","issue":"5","issued":{"date-parts":[["2014"]]},"title":"Morphological and Molecular Changes of Human Granulosa Cells Exposed to 5-Azacytidine and Addressed Toward Muscular Differentiation","type":"article-journal","volume":"10"},"uris":["http://www.mendeley.com/documents/?uuid=46092d6f-ea35-3ef3-bf74-4c4b25f690fc"]},{"id":"ITEM-4","itemData":{"DOI":"10.22074/cellj.2015.522","ISSN":"2228-5806","PMID":"25870845","abstract":"In recent years transdifferentiation technology has enabled direct conversion of human fibroblasts to become a valuable, abundant and accessible cell source for patient-specific induced cell generation in biomedical research. The majority of transdifferentiation approaches rely upon viral gene delivery which due to random integration with the host genome can cause genome instability and tumorigenesis upon transplantation. Here, we provide a simple way to induce neural progenitor-like cells from human fibroblasts without genetic manipulation by changing physicochemical culture properties from monolayer culture into a suspension in the presence of a chemical DNA methyltransferase inhibitor agent, Azacytidine. We have demonstrated the expression of neural progenitor-like markers, morphology and the ability to spontaneously differentiate into neural-like cells. This approach is simple, inexpensive, lacks genetic manipulation and could be a foundation for future chemical neural transdifferentiation and a safe induction of neural progenitor cells from human fibroblasts for clinical applications.","author":[{"dropping-particle":"","family":"Mirakhori","given":"Fahimeh","non-dropping-particle":"","parse-names":false,"suffix":""},{"dropping-particle":"","family":"Zeynali","given":"Bahman","non-dropping-particle":"","parse-names":false,"suffix":""},{"dropping-particle":"","family":"Kiani","given":"Sahar","non-dropping-particle":"","parse-names":false,"suffix":""},{"dropping-particle":"","family":"Baharvand","given":"Hossein","non-dropping-particle":"","parse-names":false,"suffix":""}],"container-title":"Cell journal","id":"ITEM-4","issue":"1","issued":{"date-parts":[["2015"]]},"page":"153-8","publisher":"Cell J","title":"Brief azacytidine step allows the conversion of suspension human fibroblasts into neural progenitor-like cells.","type":"article-journal","volume":"17"},"uris":["http://www.mendeley.com/documents/?uuid=1b6ce1d1-a633-36eb-9a1c-3b7c7aae0cef"]},{"id":"ITEM-5","itemData":{"DOI":"10.1038/srep16333","ISSN":"2045-2322","PMID":"26548559","abstract":"Efficiency of cell-based tissue engineering and regenerative medicine has been limited by inadequate cellular responses to injury because of aging and poor controllability of cellular interactions. Since cell progression is under a tight epigenetic regulation, epigenetic modulators such as 5-azacytidine (5-Aza-CR) have been utilized to facilitate reprogramming and development of somatic cells in 2-dimensional (2-D) settings. Nonetheless, progression of a specific tissue lineage toward the terminal phenotype is dependent not only on the genomic potential, but also on the microenvironment cues that are beyond the capability of 2-D approaches. In this study, we investigated the combined effects of matrices of variable rigidities and the treatment with the epigenetic modulator 5-Aza-CR on reprogramming adipose-derived stromal cells (ADSCs) into myoblast-like cells by utilizing tunable transglutaminase cross-linked gelatin (Col-Tgel) in vitro and in vivo. Our experiments demonstrated that cellular plasticity and trans-differentiation were significantly enhanced when ADSCs were treated with an effective dose of 5-Aza-CR (1.25 to 12.5 ng) in the optimal myogenic matrix (15 ± 5 kPa Col-Tgel). Our findings suggest that both physical signals and chemical milieu are critical for the regulation of cellular responses.","author":[{"dropping-particle":"","family":"Tan","given":"S J","non-dropping-particle":"","parse-names":false,"suffix":""},{"dropping-particle":"","family":"Fang","given":"J Y","non-dropping-particle":"","parse-names":false,"suffix":""},{"dropping-particle":"","family":"Wu","given":"Y","non-dropping-particle":"","parse-names":false,"suffix":""},{"dropping-particle":"","family":"Yang","given":"Z","non-dropping-particle":"","parse-names":false,"suffix":""},{"dropping-particle":"","family":"Liang","given":"G","non-dropping-particle":"","parse-names":false,"suffix":""},{"dropping-particle":"","family":"Han","given":"B","non-dropping-particle":"","parse-names":false,"suffix":""}],"container-title":"Scientific reports","id":"ITEM-5","issued":{"date-parts":[["2015","11","9"]]},"page":"16333","publisher":"Sci Rep","title":"Muscle tissue engineering and regeneration through epigenetic reprogramming and scaffold manipulation.","type":"article-journal","volume":"5"},"uris":["http://www.mendeley.com/documents/?uuid=8d200a8a-2787-33b0-8b74-a59084134ee3"]},{"id":"ITEM-6","itemData":{"DOI":"10.1016/j.tvjl.2016.02.014","ISSN":"15322971","abstract":"© 2016 Elsevier Ltd. Diabetes is among the most frequently diagnosed endocrine disorder in dogs and its prevalence continues to increase. Medical management of this pathology is lifelong and challenging because of the numerous serious complications. A therapy based on the use of autologous viable insulin-producing cells to replace the lost β cell mass would be very advantageous.A protocol to enable the epigenetic conversion of canine dermal fibroblasts, obtained from a skin biopsy, into insulin-producing cells (EpiCC) is described in the p resent manuscript. Cells were briefly exposed to the DNA methyltransferase inhibitor 5-azacytidine (5-aza-CR) in order to increase their plasticity. This was followed by a three-step differentiation protocol that directed the cells towards the pancreatic lineage. After 36 days, 38 ± 6.1% of the treated fibroblasts were converted into EpiCC that expressed insulin mRNA and protein. Furthermore, EpiCC were able to release insulin into the medium in response to an increased glucose concentration. This is the first evidence that generating a renewable autologous, functional source of insulin-secreting cells is possible in the dog. This procedure represents a novel and promising potential therapy for diabetes in dogs.","author":[{"dropping-particle":"","family":"Brevini","given":"T.A.L.","non-dropping-particle":"","parse-names":false,"suffix":""},{"dropping-particle":"","family":"Pennarossa","given":"G.","non-dropping-particle":"","parse-names":false,"suffix":""},{"dropping-particle":"","family":"Acocella","given":"F.","non-dropping-particle":"","parse-names":false,"suffix":""},{"dropping-particle":"","family":"Brizzola","given":"S.","non-dropping-particle":"","parse-names":false,"suffix":""},{"dropping-particle":"","family":"Zenobi","given":"A.","non-dropping-particle":"","parse-names":false,"suffix":""},{"dropping-particle":"","family":"Gandolfi","given":"F.","non-dropping-particle":"","parse-names":false,"suffix":""}],"container-title":"Veterinary Journal","id":"ITEM-6","issued":{"date-parts":[["2016"]]},"title":"Epigenetic conversion of adult dog skin fibroblasts into insulin-secreting cells","type":"article-journal","volume":"211"},"uris":["http://www.mendeley.com/documents/?uuid=8ffc25a8-a03b-32c9-b74a-562847affbf9"]},{"id":"ITEM-7","itemData":{"DOI":"10.1073/pnas.1518244113","ISSN":"1091-6490","PMID":"27044077","abstract":"Current approaches in tissue engineering are geared toward generating tissue-specific stem cells. Given the complexity and heterogeneity of tissues, this approach has its limitations. An alternate approach is to induce terminally differentiated cells to dedifferentiate into multipotent proliferative cells with the capacity to regenerate all components of a damaged tissue, a phenomenon used by salamanders to regenerate limbs. 5-Azacytidine (AZA) is a nucleoside analog that is used to treat preleukemic and leukemic blood disorders. AZA is also known to induce cell plasticity. We hypothesized that AZA-induced cell plasticity occurs via a transient multipotent cell state and that concomitant exposure to a receptive growth factor might result in the expansion of a plastic and proliferative population of cells. To this end, we treated lineage-committed cells with AZA and screened a number of different growth factors with known activity in mesenchyme-derived tissues. Here, we report that transient treatment with AZA in combination with platelet-derived growth factor-AB converts primary somatic cells into tissue-regenerative multipotent stem (iMS) cells. iMS cells possess a distinct transcriptome, are immunosuppressive, and demonstrate long-term self-renewal, serial clonogenicity, and multigerm layer differentiation potential. Importantly, unlike mesenchymal stem cells, iMS cells contribute directly to in vivo tissue regeneration in a context-dependent manner and, unlike embryonic or pluripotent stem cells, do not form teratomas. Taken together, this vector-free method of generating iMS cells from primary terminally differentiated cells has significant scope for application in tissue regeneration.","author":[{"dropping-particle":"","family":"Chandrakanthan","given":"Vashe","non-dropping-particle":"","parse-names":false,"suffix":""},{"dropping-particle":"","family":"Yeola","given":"Avani","non-dropping-particle":"","parse-names":false,"suffix":""},{"dropping-particle":"","family":"Kwan","given":"Jair C","non-dropping-particle":"","parse-names":false,"suffix":""},{"dropping-particle":"","family":"Oliver","given":"Rema A","non-dropping-particle":"","parse-names":false,"suffix":""},{"dropping-particle":"","family":"Qiao","given":"Qiao","non-dropping-particle":"","parse-names":false,"suffix":""},{"dropping-particle":"","family":"Kang","given":"Young Chan","non-dropping-particle":"","parse-names":false,"suffix":""},{"dropping-particle":"","family":"Zarzour","given":"Peter","non-dropping-particle":"","parse-names":false,"suffix":""},{"dropping-particle":"","family":"Beck","given":"Dominik","non-dropping-particle":"","parse-names":false,"suffix":""},{"dropping-particle":"","family":"Boelen","given":"Lies","non-dropping-particle":"","parse-names":false,"suffix":""},{"dropping-particle":"","family":"Unnikrishnan","given":"Ashwin","non-dropping-particle":"","parse-names":false,"suffix":""},{"dropping-particle":"","family":"Villanueva","given":"Jeanette E","non-dropping-particle":"","parse-names":false,"suffix":""},{"dropping-particle":"","family":"Nunez","given":"Andrea C","non-dropping-particle":"","parse-names":false,"suffix":""},{"dropping-particle":"","family":"Knezevic","given":"Kathy","non-dropping-particle":"","parse-names":false,"suffix":""},{"dropping-particle":"","family":"Palu","given":"Cintia","non-dropping-particle":"","parse-names":false,"suffix":""},{"dropping-particle":"","family":"Nasrallah","given":"Rabab","non-dropping-particle":"","parse-names":false,"suffix":""},{"dropping-particle":"","family":"Carnell","given":"Michael","non-dropping-particle":"","parse-names":false,"suffix":""},{"dropping-particle":"","family":"Macmillan","given":"Alex","non-dropping-particle":"","parse-names":false,"suffix":""},{"dropping-particle":"","family":"Whan","given":"Renee","non-dropping-particle":"","parse-names":false,"suffix":""},{"dropping-particle":"","family":"Yu","given":"Yan","non-dropping-particle":"","parse-names":false,"suffix":""},{"dropping-particle":"","family":"Hardy","given":"Philip","non-dropping-particle":"","parse-names":false,"suffix":""},{"dropping-particle":"","family":"Grey","given":"Shane T","non-dropping-particle":"","parse-names":false,"suffix":""},{"dropping-particle":"","family":"Gladbach","given":"Amadeus","non-dropping-particle":"","parse-names":false,"suffix":""},{"dropping-particle":"","family":"Delerue","given":"Fabien","non-dropping-particle":"","parse-names":false,"suffix":""},{"dropping-particle":"","family":"Ittner","given":"Lars","non-dropping-particle":"","parse-names":false,"suffix":""},{"dropping-particle":"","family":"Mobbs","given":"Ralph","non-dropping-particle":"","parse-names":false,"suffix":""},{"dropping-particle":"","family":"Walkley","given":"Carl R","non-dropping-particle":"","parse-names":false,"suffix":""},{"dropping-particle":"","family":"Purton","given":"Louise E","non-dropping-particle":"","parse-names":false,"suffix":""},{"dropping-particle":"","family":"Ward","given":"Robyn L","non-dropping-particle":"","parse-names":false,"suffix":""},{"dropping-particle":"","family":"Wong","given":"Jason W H","non-dropping-particle":"","parse-names":false,"suffix":""},{"dropping-particle":"","family":"Hesson","given":"Luke B","non-dropping-particle":"","parse-names":false,"suffix":""},{"dropping-particle":"","family":"Walsh","given":"William","non-dropping-particle":"","parse-names":false,"suffix":""},{"dropping-particle":"","family":"Pimanda","given":"John E","non-dropping-particle":"","parse-names":false,"suffix":""}],"container-title":"Proceedings of the National Academy of Sciences of the United States of America","id":"ITEM-7","issue":"16","issued":{"date-parts":[["2016","4","19"]]},"page":"E2306-15","publisher":"Proc Natl Acad Sci U S A","title":"PDGF-AB and 5-Azacytidine induce conversion of somatic cells into tissue-regenerative multipotent stem cells.","type":"article-journal","volume":"113"},"uris":["http://www.mendeley.com/documents/?uuid=0235f099-afca-3cec-9f57-374471d7d223"]},{"id":"ITEM-8","itemData":{"DOI":"10.1038/srep37017","ISSN":"20452322","abstract":"Phenotype definition is controlled by epigenetic regulations that allow cells to acquire their differentiated state. The process is reversible and attractive for therapeutic intervention and for the reactivation of hypermethylated pluripotency genes that facilitate transition to a higher plasticity state. We report the results obtained in human fibroblasts exposed to the epigenetic modifier 5-azacytidine (5-aza-CR), which increases adult cell plasticity and facilitates phenotype change. Although many aspects controlling its demethylating action have been widely investigated, the mechanisms underlying 5-aza-CR effects on cell plasticity are still poorly understood. Our experiments confirm decreased global methylation, but also demonstrate an increase of both Formylcytosine (5fC) and 5-Carboxylcytosine (5caC), indicating 5-aza-CR ability to activate a direct and active demethylating effect, possibly mediated via TET2 protein increased transcription. This was accompanied by transient upregulation of pluripotency markers and incremented histone expression, paralleled by changes in histone acetylating enzymes. Furthermore, adult fibroblasts reshaped into undifferentiated progenitor-like phenotype, with a sparse and open chromatin structure. Our findings indicate that 5-aza-CR induced somatic cell transition to a higher plasticity state is activated by multiple regulations that accompany the demethylating effect exerted by the modifier.","author":[{"dropping-particle":"","family":"Manzoni","given":"E.F.M.","non-dropping-particle":"","parse-names":false,"suffix":""},{"dropping-particle":"","family":"Pennarossa","given":"G.","non-dropping-particle":"","parse-names":false,"suffix":""},{"dropping-particle":"","family":"Deeguileor","given":"M.","non-dropping-particle":"","parse-names":false,"suffix":""},{"dropping-particle":"","family":"Tettamanti","given":"G.","non-dropping-particle":"","parse-names":false,"suffix":""},{"dropping-particle":"","family":"Gandolfi","given":"F.","non-dropping-particle":"","parse-names":false,"suffix":""},{"dropping-particle":"","family":"Brevini","given":"T.A.L.","non-dropping-particle":"","parse-names":false,"suffix":""}],"container-title":"Scientific Reports","id":"ITEM-8","issued":{"date-parts":[["2016"]]},"title":"5-azacytidine affects TET2 and histone transcription and reshapes morphology of human skin fibroblasts","type":"article-journal","volume":"6"},"uris":["http://www.mendeley.com/documents/?uuid=4ef422a5-eb96-3f8e-8cb5-0ebbd8b09224"]},{"id":"ITEM-9","itemData":{"DOI":"10.1007/s12015-017-9799-0","ISSN":"2629-3277","PMID":"29285667","abstract":"Several studies have demonstrated the possibility to revert differentiation process, reactivating hypermethylated genes and facilitating cell transition to a different lineage. Beside the epigenetic mechanisms driving cell conversion processes, growing evidences highlight the importance of mechanical forces in supporting cell plasticity and boosting differentiation. Here, we describe epigenetic erasing and conversion of dermal fibroblasts into insulin-producing cells (EpiCC), and demonstrate that the use of a low-stiffness substrate positively influences these processes. Our results show a higher expression of pluripotency genes and a significant bigger decrease of DNA methylation levels in 5-azacytidine (5-aza-CR) treated cells plated on soft matrix, compared to those cultured on plastic dishes. Furthermore, the use of low-stiffness also induces a significant increased up-regulation of ten-eleven translocation 2 (Tet2) and histone acetyltransferase 1 (Hat1) genes, and more decreased histone deacetylase enzyme1 (Hdac1) transcription levels. The soft substrate also encourages morphological changes, actin cytoskeleton re-organization, and the activation of the Hippo signaling pathway, leading to yes-associated protein (YAP) phosphorylation and its cytoplasmic translocation. Altogether, this results in increased epigenetic conversion efficiency and in EpiCC acquisition of a mono-hormonal phenotype. Our findings indicate that mechano-transduction related responsed influence cell plasticity induced by 5-aza-CR and improve fibroblast differentiation toward the pancreatic lineage.","author":[{"dropping-particle":"","family":"Pennarossa","given":"Georgia","non-dropping-particle":"","parse-names":false,"suffix":""},{"dropping-particle":"","family":"Santoro","given":"Rosaria","non-dropping-particle":"","parse-names":false,"suffix":""},{"dropping-particle":"","family":"Manzoni","given":"Elena F M","non-dropping-particle":"","parse-names":false,"suffix":""},{"dropping-particle":"","family":"Pesce","given":"Maurizio","non-dropping-particle":"","parse-names":false,"suffix":""},{"dropping-particle":"","family":"Gandolfi","given":"Fulvio","non-dropping-particle":"","parse-names":false,"suffix":""},{"dropping-particle":"","family":"Brevini","given":"Tiziana A L","non-dropping-particle":"","parse-names":false,"suffix":""}],"container-title":"Stem cell reviews and reports","id":"ITEM-9","issue":"3","issued":{"date-parts":[["2018","6"]]},"page":"398-411","publisher":"Stem Cell Rev Rep","title":"Epigenetic Erasing and Pancreatic Differentiation of Dermal Fibroblasts into Insulin-Producing Cells are Boosted by the Use of Low-Stiffness Substrate.","type":"article-journal","volume":"14"},"uris":["http://www.mendeley.com/documents/?uuid=275afffb-c43a-39a9-bb0d-c9fb48314c9e"]},{"id":"ITEM-10","itemData":{"DOI":"10.1007/s12015-018-9862-5","ISSN":"1550-8943","PMID":"30397853","abstract":"Phenotype definition is driven by epigenetic mechanisms as well as directly influenced by the cell microenvironment and by biophysical signals deriving from the extracellular matrix. The possibility to interact with the epigenetic signature of an adult mature cell, reversing its differentiated state and inducing a short transient high plasticity window, was previously demonstrated. In parallel, in vitro studies have shown that 3D culture systems, mimicking cell native tissue, exert significant effects on cell behavior and functions. Here we report the production of \"PTFE micro-bioreactors\" for long-term culture of epigenetically derived high plasticity cells. The system promotes 3D cell rearrangement, global DNA demethylation and elevated transcription of pluripotency markers, that is dependent on WW domain containing transcription regulator 1 (TAZ) nuclear accumulation and SMAD family member 2 (SMAD2) co-shuttling. Our findings demonstrate that the use of 3D culture strategies greatly improves the induction and maintenance of a high plasticity state.","author":[{"dropping-particle":"","family":"Pennarossa","given":"Georgia","non-dropping-particle":"","parse-names":false,"suffix":""},{"dropping-particle":"","family":"Manzoni","given":"Elena F. M.","non-dropping-particle":"","parse-names":false,"suffix":""},{"dropping-particle":"","family":"Ledda","given":"Sergio","non-dropping-particle":"","parse-names":false,"suffix":""},{"dropping-particle":"","family":"deEguileor","given":"Magda","non-dropping-particle":"","parse-names":false,"suffix":""},{"dropping-particle":"","family":"Gandolfi","given":"Fulvio","non-dropping-particle":"","parse-names":false,"suffix":""},{"dropping-particle":"","family":"Brevini","given":"Tiziana A. L.","non-dropping-particle":"","parse-names":false,"suffix":""}],"container-title":"Stem Cell Reviews and Reports","id":"ITEM-10","issue":"1","issued":{"date-parts":[["2019","2","6"]]},"page":"82-92","publisher":"Springer US","title":"Use of a PTFE Micro-Bioreactor to Promote 3D Cell Rearrangement and Maintain High Plasticity in Epigenetically Erased Fibroblasts","type":"article-journal","volume":"15"},"uris":["http://www.mendeley.com/documents/?uuid=143f2e43-e097-426d-b6c7-f4de45d7e1af"]}],"mendeley":{"formattedCitation":"&lt;sup&gt;1–10&lt;/sup&gt;","plainTextFormattedCitation":"1–10","previouslyFormattedCitation":"&lt;sup&gt;1–10&lt;/sup&gt;"},"properties":{"noteIndex":0},"schema":"https://github.com/citation-style-language/schema/raw/master/csl-citation.json"}</w:instrText>
      </w:r>
      <w:r w:rsidR="009B5FBF" w:rsidRPr="00051343">
        <w:rPr>
          <w:rFonts w:asciiTheme="minorHAnsi" w:hAnsiTheme="minorHAnsi" w:cstheme="minorHAnsi"/>
          <w:color w:val="auto"/>
        </w:rPr>
        <w:fldChar w:fldCharType="separate"/>
      </w:r>
      <w:r w:rsidR="00CB49D3" w:rsidRPr="00051343">
        <w:rPr>
          <w:rFonts w:asciiTheme="minorHAnsi" w:hAnsiTheme="minorHAnsi" w:cstheme="minorHAnsi"/>
          <w:noProof/>
          <w:color w:val="auto"/>
          <w:vertAlign w:val="superscript"/>
        </w:rPr>
        <w:t>1–10</w:t>
      </w:r>
      <w:r w:rsidR="009B5FBF" w:rsidRPr="00051343">
        <w:rPr>
          <w:rFonts w:asciiTheme="minorHAnsi" w:hAnsiTheme="minorHAnsi" w:cstheme="minorHAnsi"/>
          <w:color w:val="auto"/>
        </w:rPr>
        <w:fldChar w:fldCharType="end"/>
      </w:r>
      <w:r w:rsidRPr="00051343">
        <w:rPr>
          <w:rFonts w:asciiTheme="minorHAnsi" w:hAnsiTheme="minorHAnsi" w:cstheme="minorHAnsi"/>
          <w:color w:val="auto"/>
        </w:rPr>
        <w:t>. Numerous studies have recently shown that it is possible to switch cell</w:t>
      </w:r>
      <w:r w:rsidR="00656CEB" w:rsidRPr="00051343">
        <w:rPr>
          <w:rFonts w:asciiTheme="minorHAnsi" w:hAnsiTheme="minorHAnsi" w:cstheme="minorHAnsi"/>
          <w:color w:val="auto"/>
        </w:rPr>
        <w:t>s from one</w:t>
      </w:r>
      <w:r w:rsidRPr="00051343">
        <w:rPr>
          <w:rFonts w:asciiTheme="minorHAnsi" w:hAnsiTheme="minorHAnsi" w:cstheme="minorHAnsi"/>
          <w:color w:val="auto"/>
        </w:rPr>
        <w:t xml:space="preserve"> phenotype </w:t>
      </w:r>
      <w:r w:rsidR="00656CEB" w:rsidRPr="00051343">
        <w:rPr>
          <w:rFonts w:asciiTheme="minorHAnsi" w:hAnsiTheme="minorHAnsi" w:cstheme="minorHAnsi"/>
          <w:color w:val="auto"/>
        </w:rPr>
        <w:t>to another</w:t>
      </w:r>
      <w:r w:rsidR="00264661">
        <w:rPr>
          <w:rFonts w:asciiTheme="minorHAnsi" w:hAnsiTheme="minorHAnsi" w:cstheme="minorHAnsi"/>
          <w:color w:val="auto"/>
        </w:rPr>
        <w:t xml:space="preserve"> by </w:t>
      </w:r>
      <w:r w:rsidRPr="00051343">
        <w:rPr>
          <w:rFonts w:asciiTheme="minorHAnsi" w:hAnsiTheme="minorHAnsi" w:cstheme="minorHAnsi"/>
          <w:color w:val="auto"/>
        </w:rPr>
        <w:t xml:space="preserve">providing specific biochemical and biological stimuli that induce </w:t>
      </w:r>
      <w:r w:rsidR="00656CEB" w:rsidRPr="00051343">
        <w:rPr>
          <w:rFonts w:asciiTheme="minorHAnsi" w:hAnsiTheme="minorHAnsi" w:cstheme="minorHAnsi"/>
          <w:color w:val="auto"/>
        </w:rPr>
        <w:t xml:space="preserve">the reactivation of </w:t>
      </w:r>
      <w:r w:rsidRPr="00051343">
        <w:rPr>
          <w:rFonts w:asciiTheme="minorHAnsi" w:hAnsiTheme="minorHAnsi" w:cstheme="minorHAnsi"/>
          <w:color w:val="auto"/>
        </w:rPr>
        <w:t>hypermethylated gene</w:t>
      </w:r>
      <w:r w:rsidR="00656CEB" w:rsidRPr="00051343">
        <w:rPr>
          <w:rFonts w:asciiTheme="minorHAnsi" w:hAnsiTheme="minorHAnsi" w:cstheme="minorHAnsi"/>
          <w:color w:val="auto"/>
        </w:rPr>
        <w:t>s</w:t>
      </w:r>
      <w:r w:rsidR="009B5FBF" w:rsidRPr="00051343">
        <w:rPr>
          <w:rFonts w:asciiTheme="minorHAnsi" w:hAnsiTheme="minorHAnsi" w:cstheme="minorHAnsi"/>
          <w:color w:val="auto"/>
        </w:rPr>
        <w:t xml:space="preserve"> </w:t>
      </w:r>
      <w:r w:rsidR="009B5FBF" w:rsidRPr="00051343">
        <w:rPr>
          <w:rFonts w:asciiTheme="minorHAnsi" w:hAnsiTheme="minorHAnsi" w:cstheme="minorHAnsi"/>
          <w:color w:val="auto"/>
        </w:rPr>
        <w:fldChar w:fldCharType="begin" w:fldLock="1"/>
      </w:r>
      <w:r w:rsidR="00635B12" w:rsidRPr="00051343">
        <w:rPr>
          <w:rFonts w:asciiTheme="minorHAnsi" w:hAnsiTheme="minorHAnsi" w:cstheme="minorHAnsi"/>
          <w:color w:val="auto"/>
        </w:rPr>
        <w:instrText>ADDIN CSL_CITATION {"citationItems":[{"id":"ITEM-1","itemData":{"ISBN":"0028-0836 (Print)\r0028-0836 (Linking)","PMID":"68440","author":[{"dropping-particle":"","family":"Constantinides","given":"P G","non-dropping-particle":"","parse-names":false,"suffix":""},{"dropping-particle":"","family":"Jones","given":"P A","non-dropping-particle":"","parse-names":false,"suffix":""},{"dropping-particle":"","family":"Gevers","given":"W","non-dropping-particle":"","parse-names":false,"suffix":""}],"container-title":"Nature","edition":"1977/05/26","id":"ITEM-1","issue":"5609","issued":{"date-parts":[["1977"]]},"language":"eng","note":"Constantinides, P G\nJones, P A\nGevers, W\nENGLAND\nNature. 1977 May 26;267(5609):364-6.","page":"364-366","title":"Functional striated muscle cells from non-myoblast precursors following 5-azacytidine treatment","type":"article-journal","volume":"267"},"uris":["http://www.mendeley.com/documents/?uuid=54184f91-5d61-400e-a8c6-98bf239574e5"]},{"id":"ITEM-2","itemData":{"DOI":"0092-8674(79)90317-9 [pii]","ISBN":"0092-8674 (Print)\r0092-8674 (Linking)","PMID":"90553","abstract":"Three new mesenchymal phenotypes were expressed in cultures of Swiss 3T3 and C3H/10T1/2CL8 mouse cells treated with 5-azacytidine or 5-aza-2'-deoxycytidine. These phenotypes were characterized as contractile striated muscle cells, biochemically differentiated adipocytes and chondrocytes capable of the biosynthesis of cartilage-specific proteins. The number of muscle and fat cells which appeared in treated cultures was dependent upon the concentration of 5-azacytidine used, but the chondrocyte phenotype was not expressed frequently enough for quantitation. The differentiated cell types were only observed several days or weeks after treatment with the analog, implying that cell division was obligatory for the expression of the new phenotypes. Oncogenically transformed C3H/10T1/2CL8 cells also developed muscle cells after exposure to 5-azacytidine, but at a reduced rate when compared to the parent line. Five subclones of the 10T1/2 line which were the progeny of single cells all expressed both the muscle and fat phenotypes following 5-azacytidine treatment. The effects of the analog are therefore not due to the selection of preexisting myoblasts or adipocytes in the cell populations. Rather, it is possible that 5-azacytidine, after incorporation into DNA, causes a reversion to a more pluripotential state from which the new phenotypes subsequently differentiate.","author":[{"dropping-particle":"","family":"Taylor","given":"S M","non-dropping-particle":"","parse-names":false,"suffix":""},{"dropping-particle":"","family":"Jones","given":"P A","non-dropping-particle":"","parse-names":false,"suffix":""}],"container-title":"Cell","edition":"1979/08/01","id":"ITEM-2","issue":"4","issued":{"date-parts":[["1979"]]},"language":"eng","note":"Taylor, S M\nJones, P A\nResearch Support, U.S. Gov't, P.H.S.\nUnited states\nCell\nCell. 1979 Aug;17(4):771-9.","page":"771-779","title":"Multiple new phenotypes induced in 10T1/2 and 3T3 cells treated with 5-azacytidine","type":"article-journal","volume":"17"},"uris":["http://www.mendeley.com/documents/?uuid=83ea3658-5410-40d2-a516-004f30e80c01"]},{"id":"ITEM-3","itemData":{"DOI":"10.1007/978-3-642-69370-0_8","ISSN":"0070-217X","PMID":"6201321","author":[{"dropping-particle":"","family":"Taylor","given":"S M","non-dropping-particle":"","parse-names":false,"suffix":""},{"dropping-particle":"","family":"Constantinides","given":"P A","non-dropping-particle":"","parse-names":false,"suffix":""},{"dropping-particle":"","family":"Jones","given":"P A","non-dropping-particle":"","parse-names":false,"suffix":""}],"container-title":"Current topics in microbiology and immunology","id":"ITEM-3","issued":{"date-parts":[["1984"]]},"page":"115-27","publisher":"Curr Top Microbiol Immunol","title":"5-Azacytidine, DNA methylation, and differentiation.","type":"article-journal","volume":"108"},"uris":["http://www.mendeley.com/documents/?uuid=c7dfcddd-0e55-3cef-a03a-ca2dc1675b5c"]},{"id":"ITEM-4","itemData":{"DOI":"10.1016/0163-7258(85)90080-4","ISSN":"0163-7258","PMID":"2414786","author":[{"dropping-particle":"","family":"Jones","given":"P A","non-dropping-particle":"","parse-names":false,"suffix":""}],"container-title":"Pharmacology &amp; therapeutics","id":"ITEM-4","issue":"1","issued":{"date-parts":[["1985"]]},"page":"17-27","publisher":"Pharmacol Ther","title":"Effects of 5-azacytidine and its 2'-deoxyderivative on cell differentiation and DNA methylation.","type":"article-journal","volume":"28"},"uris":["http://www.mendeley.com/documents/?uuid=ec8d3aab-c88e-3328-b3ca-1741a47a6974"]},{"id":"ITEM-5","itemData":{"DOI":"10.1128/MCB.01799-07","ISSN":"1098-5549","PMID":"17991895","abstract":"Genome-wide DNA methylation patterns are frequently deregulated in cancer. There is considerable interest in targeting the methylation machinery in tumor cells using nucleoside analogs of cytosine, such as 5-aza-2'-deoxycytidine (5-azadC). 5-azadC exerts its antitumor effects by reactivation of aberrantly hypermethylated growth regulatory genes and cytoxicity resulting from DNA damage. We sought to better characterize the DNA damage response of tumor cells to 5-azadC and the role of DNA methyltransferases 1 and 3B (DNMT1 and DNMT3B, respectively) in modulating this process. We demonstrate that 5-azadC treatment results in growth inhibition and G(2) arrest-hallmarks of a DNA damage response. 5-azadC treatment led to formation of DNA double-strand breaks, as monitored by formation of gamma-H2AX foci and comet assay, in an ATM (ataxia-telangiectasia mutated)-dependent manner, and this damage was repaired following drug removal. Further analysis revealed activation of key strand break repair proteins including ATM, ATR (ATM-Rad3-related), checkpoint kinase 1 (CHK1), BRCA1, NBS1, and RAD51 by Western blotting and immunofluorescence. Significantly, DNMT1-deficient cells demonstrated profound defects in these responses, including complete lack of gamma-H2AX induction and blunted p53 and CHK1 activation, while DNMT3B-deficient cells generally showed mild defects. We identified a novel interaction between DNMT1 and checkpoint kinase CHK1 and showed that the defective damage response in DNMT1-deficient cells is at least in part due to altered CHK1 subcellular localization. This study therefore greatly enhances our understanding of the mechanisms underlying 5-azadC cytotoxicity and reveals novel functions for DNMT1 as a component of the cellular response to DNA damage, which may help optimize patient responses to this agent in the future.","author":[{"dropping-particle":"","family":"Palii","given":"Stela S","non-dropping-particle":"","parse-names":false,"suffix":""},{"dropping-particle":"","family":"Emburgh","given":"Beth O","non-dropping-particle":"Van","parse-names":false,"suffix":""},{"dropping-particle":"","family":"Sankpal","given":"Umesh T","non-dropping-particle":"","parse-names":false,"suffix":""},{"dropping-particle":"","family":"Brown","given":"Kevin D","non-dropping-particle":"","parse-names":false,"suffix":""},{"dropping-particle":"","family":"Robertson","given":"Keith D","non-dropping-particle":"","parse-names":false,"suffix":""}],"container-title":"Molecular and cellular biology","id":"ITEM-5","issue":"2","issued":{"date-parts":[["2008","1"]]},"page":"752-71","publisher":"Mol Cell Biol","title":"DNA methylation inhibitor 5-Aza-2'-deoxycytidine induces reversible genome-wide DNA damage that is distinctly influenced by DNA methyltransferases 1 and 3B.","type":"article-journal","volume":"28"},"uris":["http://www.mendeley.com/documents/?uuid=49ed6ef5-119b-3fa6-a925-136e1ed34b54"]}],"mendeley":{"formattedCitation":"&lt;sup&gt;11–15&lt;/sup&gt;","plainTextFormattedCitation":"11–15","previouslyFormattedCitation":"&lt;sup&gt;11–15&lt;/sup&gt;"},"properties":{"noteIndex":0},"schema":"https://github.com/citation-style-language/schema/raw/master/csl-citation.json"}</w:instrText>
      </w:r>
      <w:r w:rsidR="009B5FBF" w:rsidRPr="00051343">
        <w:rPr>
          <w:rFonts w:asciiTheme="minorHAnsi" w:hAnsiTheme="minorHAnsi" w:cstheme="minorHAnsi"/>
          <w:color w:val="auto"/>
        </w:rPr>
        <w:fldChar w:fldCharType="separate"/>
      </w:r>
      <w:r w:rsidR="00CB49D3" w:rsidRPr="00051343">
        <w:rPr>
          <w:rFonts w:asciiTheme="minorHAnsi" w:hAnsiTheme="minorHAnsi" w:cstheme="minorHAnsi"/>
          <w:noProof/>
          <w:color w:val="auto"/>
          <w:vertAlign w:val="superscript"/>
        </w:rPr>
        <w:t>11–15</w:t>
      </w:r>
      <w:r w:rsidR="009B5FBF" w:rsidRPr="00051343">
        <w:rPr>
          <w:rFonts w:asciiTheme="minorHAnsi" w:hAnsiTheme="minorHAnsi" w:cstheme="minorHAnsi"/>
          <w:color w:val="auto"/>
        </w:rPr>
        <w:fldChar w:fldCharType="end"/>
      </w:r>
      <w:r w:rsidRPr="00051343">
        <w:rPr>
          <w:rFonts w:asciiTheme="minorHAnsi" w:hAnsiTheme="minorHAnsi" w:cstheme="minorHAnsi"/>
          <w:color w:val="auto"/>
        </w:rPr>
        <w:t>. Th</w:t>
      </w:r>
      <w:r w:rsidR="00455D1F" w:rsidRPr="00051343">
        <w:rPr>
          <w:rFonts w:asciiTheme="minorHAnsi" w:hAnsiTheme="minorHAnsi" w:cstheme="minorHAnsi"/>
          <w:color w:val="auto"/>
        </w:rPr>
        <w:t>ese</w:t>
      </w:r>
      <w:r w:rsidRPr="00051343">
        <w:rPr>
          <w:rFonts w:asciiTheme="minorHAnsi" w:hAnsiTheme="minorHAnsi" w:cstheme="minorHAnsi"/>
          <w:color w:val="auto"/>
        </w:rPr>
        <w:t xml:space="preserve"> </w:t>
      </w:r>
      <w:r w:rsidR="00656CEB" w:rsidRPr="00051343">
        <w:rPr>
          <w:rFonts w:asciiTheme="minorHAnsi" w:hAnsiTheme="minorHAnsi" w:cstheme="minorHAnsi"/>
          <w:color w:val="auto"/>
        </w:rPr>
        <w:t xml:space="preserve">demethylating </w:t>
      </w:r>
      <w:r w:rsidRPr="00051343">
        <w:rPr>
          <w:rFonts w:asciiTheme="minorHAnsi" w:hAnsiTheme="minorHAnsi" w:cstheme="minorHAnsi"/>
          <w:color w:val="auto"/>
        </w:rPr>
        <w:t>event</w:t>
      </w:r>
      <w:r w:rsidR="00656CEB" w:rsidRPr="00051343">
        <w:rPr>
          <w:rFonts w:asciiTheme="minorHAnsi" w:hAnsiTheme="minorHAnsi" w:cstheme="minorHAnsi"/>
          <w:color w:val="auto"/>
        </w:rPr>
        <w:t>s</w:t>
      </w:r>
      <w:r w:rsidRPr="00051343">
        <w:rPr>
          <w:rFonts w:asciiTheme="minorHAnsi" w:hAnsiTheme="minorHAnsi" w:cstheme="minorHAnsi"/>
          <w:color w:val="auto"/>
        </w:rPr>
        <w:t xml:space="preserve"> allow for the conversion of terminally differentiated cells </w:t>
      </w:r>
      <w:r w:rsidR="00656CEB" w:rsidRPr="00051343">
        <w:rPr>
          <w:rFonts w:asciiTheme="minorHAnsi" w:hAnsiTheme="minorHAnsi" w:cstheme="minorHAnsi"/>
          <w:color w:val="auto"/>
        </w:rPr>
        <w:t>in</w:t>
      </w:r>
      <w:r w:rsidRPr="00051343">
        <w:rPr>
          <w:rFonts w:asciiTheme="minorHAnsi" w:hAnsiTheme="minorHAnsi" w:cstheme="minorHAnsi"/>
          <w:color w:val="auto"/>
        </w:rPr>
        <w:t>to a primitive p</w:t>
      </w:r>
      <w:r w:rsidR="00656CEB" w:rsidRPr="00051343">
        <w:rPr>
          <w:rFonts w:asciiTheme="minorHAnsi" w:hAnsiTheme="minorHAnsi" w:cstheme="minorHAnsi"/>
          <w:color w:val="auto"/>
        </w:rPr>
        <w:t>rogenitor</w:t>
      </w:r>
      <w:r w:rsidRPr="00051343">
        <w:rPr>
          <w:rFonts w:asciiTheme="minorHAnsi" w:hAnsiTheme="minorHAnsi" w:cstheme="minorHAnsi"/>
          <w:color w:val="auto"/>
        </w:rPr>
        <w:t>,</w:t>
      </w:r>
      <w:r w:rsidR="00B54314" w:rsidRPr="00051343">
        <w:rPr>
          <w:rFonts w:asciiTheme="minorHAnsi" w:hAnsiTheme="minorHAnsi" w:cstheme="minorHAnsi"/>
          <w:color w:val="auto"/>
        </w:rPr>
        <w:t xml:space="preserve"> </w:t>
      </w:r>
      <w:r w:rsidR="00656CEB" w:rsidRPr="00051343">
        <w:rPr>
          <w:rFonts w:asciiTheme="minorHAnsi" w:hAnsiTheme="minorHAnsi" w:cstheme="minorHAnsi"/>
          <w:color w:val="auto"/>
        </w:rPr>
        <w:t xml:space="preserve">a </w:t>
      </w:r>
      <w:r w:rsidRPr="00051343">
        <w:rPr>
          <w:rFonts w:asciiTheme="minorHAnsi" w:hAnsiTheme="minorHAnsi" w:cstheme="minorHAnsi"/>
          <w:color w:val="auto"/>
        </w:rPr>
        <w:t xml:space="preserve">multipotent or </w:t>
      </w:r>
      <w:r w:rsidR="00656CEB" w:rsidRPr="00051343">
        <w:rPr>
          <w:rFonts w:asciiTheme="minorHAnsi" w:hAnsiTheme="minorHAnsi" w:cstheme="minorHAnsi"/>
          <w:color w:val="auto"/>
        </w:rPr>
        <w:t xml:space="preserve">a </w:t>
      </w:r>
      <w:r w:rsidRPr="00051343">
        <w:rPr>
          <w:rFonts w:asciiTheme="minorHAnsi" w:hAnsiTheme="minorHAnsi" w:cstheme="minorHAnsi"/>
          <w:color w:val="auto"/>
        </w:rPr>
        <w:t>high plasticity/pluripotent cell</w:t>
      </w:r>
      <w:r w:rsidR="00023337" w:rsidRPr="00051343">
        <w:rPr>
          <w:rFonts w:asciiTheme="minorHAnsi" w:hAnsiTheme="minorHAnsi" w:cstheme="minorHAnsi"/>
          <w:color w:val="auto"/>
        </w:rPr>
        <w:fldChar w:fldCharType="begin" w:fldLock="1"/>
      </w:r>
      <w:r w:rsidR="00635B12" w:rsidRPr="00051343">
        <w:rPr>
          <w:rFonts w:asciiTheme="minorHAnsi" w:hAnsiTheme="minorHAnsi" w:cstheme="minorHAnsi"/>
          <w:color w:val="auto"/>
        </w:rPr>
        <w:instrText>ADDIN CSL_CITATION {"citationItems":[{"id":"ITEM-1","itemData":{"DOI":"10.1007/s12015-013-9477-9","ISSN":"15508943","abstract":"Large animal models provide useful data for pre-clinical research including regenerative medicine. However whereas the derivation of tissue specific stem cells has been successful. pluripotent stem cells so far have been difficult to obtain in these species. A possible alternative could be direct reprogramming but this has only been described in mouse and human. We have recently described an alternative method for reprogramming human somatic cells based on a brief demethylation step immediately followed by an induction protocol. Aim of the present paper was to determine whether this method is applicable to pig in the attempt to achieve cell reprogramming in a large animal model for the first time. Pig dermal fibroblasts were exposed to DNA methyltransferase inhibitor 5-aza-cytidine (5-aza-CR) for 18 h. After a brief recovery period, fibroblast were subjected to a three-step protocol for the induction of endocrine panc reatic differentiation that was completed after 42 days. During the process pig fibroblast rapidly lost their typical elongated form and gradually became organized in a reticular pattern that evolved into distinct cell aggregates. After a brief expression of some pluripotency genes, cells expression pattern mimicked the transition from primitive endoderm to endocrine pancreas. Not only converted cells expressed insulin but were able to release it in response to a physiological glucose challenge in vitro. Finally they were able to protect recipient mice against streptozotocin-induced diabetes. This work shows, that the conversion of a somatic cell into another, even if belonging to a different germ layer, is possible also in pig. © 2013 Springer Science+Business Media New York.","author":[{"dropping-particle":"","family":"Pennarossa","given":"G.","non-dropping-particle":"","parse-names":false,"suffix":""},{"dropping-particle":"","family":"Maffei","given":"S.","non-dropping-particle":"","parse-names":false,"suffix":""},{"dropping-particle":"","family":"Campagnol","given":"M.","non-dropping-particle":"","parse-names":false,"suffix":""},{"dropping-particle":"","family":"Rahman","given":"M.M.","non-dropping-particle":"","parse-names":false,"suffix":""},{"dropping-particle":"","family":"Brevini","given":"T.A.L.","non-dropping-particle":"","parse-names":false,"suffix":""},{"dropping-particle":"","family":"Gandolfi","given":"F.","non-dropping-particle":"","parse-names":false,"suffix":""}],"container-title":"Stem Cell Reviews and Reports","id":"ITEM-1","issue":"1","issued":{"date-parts":[["2014"]]},"title":"Reprogramming of Pig Dermal Fibroblast into Insulin Secreting Cells by a Brief Exposure to 5-aza-cytidine","type":"article-journal","volume":"10"},"uris":["http://www.mendeley.com/documents/?uuid=dfc72ca0-e06f-367a-a273-f78ed04a17dd"]},{"id":"ITEM-2","itemData":{"DOI":"10.1007/s12015-014-9521-4","ISSN":"15586804","abstract":"© 2014, Springer Science+Business Media New York. Converting adult cells from one cell type to another is a particularly interesting idea for regenerative medicine. Terminally differentiated cells can be induced to de-differentiate in vitro to become multipotent progenitors. In mammals these changes do not occur naturally, however exposing differentiated adult cells to synthetic molecules capable of selectively reverting cells from their lineage commitment to a more plastic state makes it possible to re-address their fate. Only scattered information are available on the morphological changes and ultrastructural remodeling taking place when cells convert into a different and specific type. To better clarify these aspects, we derived human granulosa cell (GC) primary cultures and analyzed the morphological changes taking place in response to the exposure to the epigenetic modifier 5-azacytidine (5-aza-CR) and to the treatment with VEGF, as a stimulus for inducing differentiation into muscle cells. Ultrastructural modifications and molecular marker expression were analyzed at different intervals during the treatments. Our results indicate that the temporary up regulation of pluripotency markers is accompanied by the loss of GC-specific ultrastructural features, mainly through autophagocitosis, and is associated with a temporary chromatin decondensation. After exposure to VEGF the induction of muscle specific genes was combined with the appearance of multinucleated cells with a considerable quantity of non-spatially organized filaments. The detailed analysis of the morphological changes occurring in cells undergoing lineage re-addressing allows a better understanding of these process and may prove useful for refining the use of somatic cells in regenerative medicine and tissue replacement therapies.","author":[{"dropping-particle":"","family":"Brevini","given":"T.A.L.","non-dropping-particle":"","parse-names":false,"suffix":""},{"dropping-particle":"","family":"Pennarossa","given":"G.","non-dropping-particle":"","parse-names":false,"suffix":""},{"dropping-particle":"","family":"Rahman","given":"M.M.","non-dropping-particle":"","parse-names":false,"suffix":""},{"dropping-particle":"","family":"Paffoni","given":"A.","non-dropping-particle":"","parse-names":false,"suffix":""},{"dropping-particle":"","family":"Antonini","given":"S.","non-dropping-particle":"","parse-names":false,"suffix":""},{"dropping-particle":"","family":"Ragni","given":"G.","non-dropping-particle":"","parse-names":false,"suffix":""},{"dropping-particle":"","family":"deEguileor","given":"M.","non-dropping-particle":"","parse-names":false,"suffix":""},{"dropping-particle":"","family":"Tettamanti","given":"G.","non-dropping-particle":"","parse-names":false,"suffix":""},{"dropping-particle":"","family":"Gandolfi","given":"F.","non-dropping-particle":"","parse-names":false,"suffix":""}],"container-title":"Stem Cell Reviews and Reports","id":"ITEM-2","issue":"5","issued":{"date-parts":[["2014"]]},"title":"Morphological and Molecular Changes of Human Granulosa Cells Exposed to 5-Azacytidine and Addressed Toward Muscular Differentiation","type":"article-journal","volume":"10"},"uris":["http://www.mendeley.com/documents/?uuid=46092d6f-ea35-3ef3-bf74-4c4b25f690fc"]},{"id":"ITEM-3","itemData":{"DOI":"10.1016/j.tvjl.2016.02.014","ISSN":"15322971","abstract":"© 2016 Elsevier Ltd. Diabetes is among the most frequently diagnosed endocrine disorder in dogs and its prevalence continues to increase. Medical management of this pathology is lifelong and challenging because of the numerous serious complications. A therapy based on the use of autologous viable insulin-producing cells to replace the lost β cell mass would be very advantageous.A protocol to enable the epigenetic conversion of canine dermal fibroblasts, obtained from a skin biopsy, into insulin-producing cells (EpiCC) is described in the p resent manuscript. Cells were briefly exposed to the DNA methyltransferase inhibitor 5-azacytidine (5-aza-CR) in order to increase their plasticity. This was followed by a three-step differentiation protocol that directed the cells towards the pancreatic lineage. After 36 days, 38 ± 6.1% of the treated fibroblasts were converted into EpiCC that expressed insulin mRNA and protein. Furthermore, EpiCC were able to release insulin into the medium in response to an increased glucose concentration. This is the first evidence that generating a renewable autologous, functional source of insulin-secreting cells is possible in the dog. This procedure represents a novel and promising potential therapy for diabetes in dogs.","author":[{"dropping-particle":"","family":"Brevini","given":"T.A.L.","non-dropping-particle":"","parse-names":false,"suffix":""},{"dropping-particle":"","family":"Pennarossa","given":"G.","non-dropping-particle":"","parse-names":false,"suffix":""},{"dropping-particle":"","family":"Acocella","given":"F.","non-dropping-particle":"","parse-names":false,"suffix":""},{"dropping-particle":"","family":"Brizzola","given":"S.","non-dropping-particle":"","parse-names":false,"suffix":""},{"dropping-particle":"","family":"Zenobi","given":"A.","non-dropping-particle":"","parse-names":false,"suffix":""},{"dropping-particle":"","family":"Gandolfi","given":"F.","non-dropping-particle":"","parse-names":false,"suffix":""}],"container-title":"Veterinary Journal","id":"ITEM-3","issued":{"date-parts":[["2016"]]},"title":"Epigenetic conversion of adult dog skin fibroblasts into insulin-secreting cells","type":"article-journal","volume":"211"},"uris":["http://www.mendeley.com/documents/?uuid=8ffc25a8-a03b-32c9-b74a-562847affbf9"]},{"id":"ITEM-4","itemData":{"DOI":"10.1038/srep37017","ISSN":"20452322","abstract":"Phenotype definition is controlled by epigenetic regulations that allow cells to acquire their differentiated state. The process is reversible and attractive for therapeutic intervention and for the reactivation of hypermethylated pluripotency genes that facilitate transition to a higher plasticity state. We report the results obtained in human fibroblasts exposed to the epigenetic modifier 5-azacytidine (5-aza-CR), which increases adult cell plasticity and facilitates phenotype change. Although many aspects controlling its demethylating action have been widely investigated, the mechanisms underlying 5-aza-CR effects on cell plasticity are still poorly understood. Our experiments confirm decreased global methylation, but also demonstrate an increase of both Formylcytosine (5fC) and 5-Carboxylcytosine (5caC), indicating 5-aza-CR ability to activate a direct and active demethylating effect, possibly mediated via TET2 protein increased transcription. This was accompanied by transient upregulation of pluripotency markers and incremented histone expression, paralleled by changes in histone acetylating enzymes. Furthermore, adult fibroblasts reshaped into undifferentiated progenitor-like phenotype, with a sparse and open chromatin structure. Our findings indicate that 5-aza-CR induced somatic cell transition to a higher plasticity state is activated by multiple regulations that accompany the demethylating effect exerted by the modifier.","author":[{"dropping-particle":"","family":"Manzoni","given":"E.F.M.","non-dropping-particle":"","parse-names":false,"suffix":""},{"dropping-particle":"","family":"Pennarossa","given":"G.","non-dropping-particle":"","parse-names":false,"suffix":""},{"dropping-particle":"","family":"Deeguileor","given":"M.","non-dropping-particle":"","parse-names":false,"suffix":""},{"dropping-particle":"","family":"Tettamanti","given":"G.","non-dropping-particle":"","parse-names":false,"suffix":""},{"dropping-particle":"","family":"Gandolfi","given":"F.","non-dropping-particle":"","parse-names":false,"suffix":""},{"dropping-particle":"","family":"Brevini","given":"T.A.L.","non-dropping-particle":"","parse-names":false,"suffix":""}],"container-title":"Scientific Reports","id":"ITEM-4","issued":{"date-parts":[["2016"]]},"title":"5-azacytidine affects TET2 and histone transcription and reshapes morphology of human skin fibroblasts","type":"article-journal","volume":"6"},"uris":["http://www.mendeley.com/documents/?uuid=4ef422a5-eb96-3f8e-8cb5-0ebbd8b09224"]},{"id":"ITEM-5","itemData":{"DOI":"10.1007/s12015-018-9862-5","ISSN":"1550-8943","PMID":"30397853","abstract":"Phenotype definition is driven by epigenetic mechanisms as well as directly influenced by the cell microenvironment and by biophysical signals deriving from the extracellular matrix. The possibility to interact with the epigenetic signature of an adult mature cell, reversing its differentiated state and inducing a short transient high plasticity window, was previously demonstrated. In parallel, in vitro studies have shown that 3D culture systems, mimicking cell native tissue, exert significant effects on cell behavior and functions. Here we report the production of \"PTFE micro-bioreactors\" for long-term culture of epigenetically derived high plasticity cells. The system promotes 3D cell rearrangement, global DNA demethylation and elevated transcription of pluripotency markers, that is dependent on WW domain containing transcription regulator 1 (TAZ) nuclear accumulation and SMAD family member 2 (SMAD2) co-shuttling. Our findings demonstrate that the use of 3D culture strategies greatly improves the induction and maintenance of a high plasticity state.","author":[{"dropping-particle":"","family":"Pennarossa","given":"Georgia","non-dropping-particle":"","parse-names":false,"suffix":""},{"dropping-particle":"","family":"Manzoni","given":"Elena F. M.","non-dropping-particle":"","parse-names":false,"suffix":""},{"dropping-particle":"","family":"Ledda","given":"Sergio","non-dropping-particle":"","parse-names":false,"suffix":""},{"dropping-particle":"","family":"deEguileor","given":"Magda","non-dropping-particle":"","parse-names":false,"suffix":""},{"dropping-particle":"","family":"Gandolfi","given":"Fulvio","non-dropping-particle":"","parse-names":false,"suffix":""},{"dropping-particle":"","family":"Brevini","given":"Tiziana A. L.","non-dropping-particle":"","parse-names":false,"suffix":""}],"container-title":"Stem Cell Reviews and Reports","id":"ITEM-5","issue":"1","issued":{"date-parts":[["2019","2","6"]]},"page":"82-92","publisher":"Springer US","title":"Use of a PTFE Micro-Bioreactor to Promote 3D Cell Rearrangement and Maintain High Plasticity in Epigenetically Erased Fibroblasts","type":"article-journal","volume":"15"},"uris":["http://www.mendeley.com/documents/?uuid=143f2e43-e097-426d-b6c7-f4de45d7e1af"]},{"id":"ITEM-6","itemData":{"DOI":"10.1073/pnas.1220637110","ISSN":"1091-6490","PMID":"23696663","abstract":"The differentiated state of mature cells of adult organisms is achieved and maintained through the epigenetic regulation of gene expression, which consists of several mechanisms including DNA methylation. The advent of induced pluripotent stem cell technology enabled the conversion of adult cells into any other cell type passing through a stable pluripotency state. However, indefinite pluripotency is unphysiological, inherently labile, and makes cells prone to culture-induced alterations. The direct conversion of one cell type to another without an intermediate pluripotent stage is also possible but, at present, requires the viral transfection of appropriate transcription factors, limiting its therapeutic potential. The aim of this study was to investigate whether it is possible to achieve the direct conversion of an adult cell by exposing it to a demethylating agent immediately followed by differentiating culture conditions. Adult human skin fibroblasts were exposed for 18 h to the DNA methyltransferase inhibitor 5-azacytidine, followed by a three-step protocol for the induction of endocrine pancreatic differentiation that lasted 36 d. At the end of this treatment, 35± 8.9% fibroblasts became pancreatic converted cells that acquired an epithelial morphology, produced insulin, and then released the hormone in response to a physiological glucose challenge in vitro. Furthermore, pancreatic converted cells were able to protect recipient mice against streptozotocin-induced diabetes, restoring a physiological response to glucose tolerance tests. This work shows that it is possible to convert adult fibroblasts into insulin-secreting cells, avoiding both a stable pluripotent stage and any transgenic modification.","author":[{"dropping-particle":"","family":"Pennarossa","given":"Georgia","non-dropping-particle":"","parse-names":false,"suffix":""},{"dropping-particle":"","family":"Maffei","given":"Sara","non-dropping-particle":"","parse-names":false,"suffix":""},{"dropping-particle":"","family":"Campagnol","given":"Marino","non-dropping-particle":"","parse-names":false,"suffix":""},{"dropping-particle":"","family":"Tarantini","given":"Letizia","non-dropping-particle":"","parse-names":false,"suffix":""},{"dropping-particle":"","family":"Gandolfi","given":"Fulvio","non-dropping-particle":"","parse-names":false,"suffix":""},{"dropping-particle":"","family":"Brevini","given":"T.A.L. Tiziana A L","non-dropping-particle":"","parse-names":false,"suffix":""}],"container-title":"Proceedings of the National Academy of Sciences of the United States of America","id":"ITEM-6","issue":"22","issued":{"date-parts":[["2013","5","28"]]},"page":"8948-53","publisher":"Proc Natl Acad Sci U S A","title":"Brief demethylation step allows the conversion of adult human skin fibroblasts into insulin-secreting cells","type":"article-journal","volume":"110"},"uris":["http://www.mendeley.com/documents/?uuid=a152092d-a2ae-4cd3-b93a-ff0b141fd40e"]},{"id":"ITEM-7","itemData":{"DOI":"10.22074/cellj.2015.522","ISSN":"2228-5806","PMID":"25870845","abstract":"In recent years transdifferentiation technology has enabled direct conversion of human fibroblasts to become a valuable, abundant and accessible cell source for patient-specific induced cell generation in biomedical research. The majority of transdifferentiation approaches rely upon viral gene delivery which due to random integration with the host genome can cause genome instability and tumorigenesis upon transplantation. Here, we provide a simple way to induce neural progenitor-like cells from human fibroblasts without genetic manipulation by changing physicochemical culture properties from monolayer culture into a suspension in the presence of a chemical DNA methyltransferase inhibitor agent, Azacytidine. We have demonstrated the expression of neural progenitor-like markers, morphology and the ability to spontaneously differentiate into neural-like cells. This approach is simple, inexpensive, lacks genetic manipulation and could be a foundation for future chemical neural transdifferentiation and a safe induction of neural progenitor cells from human fibroblasts for clinical applications.","author":[{"dropping-particle":"","family":"Mirakhori","given":"Fahimeh","non-dropping-particle":"","parse-names":false,"suffix":""},{"dropping-particle":"","family":"Zeynali","given":"Bahman","non-dropping-particle":"","parse-names":false,"suffix":""},{"dropping-particle":"","family":"Kiani","given":"Sahar","non-dropping-particle":"","parse-names":false,"suffix":""},{"dropping-particle":"","family":"Baharvand","given":"Hossein","non-dropping-particle":"","parse-names":false,"suffix":""}],"container-title":"Cell journal","id":"ITEM-7","issue":"1","issued":{"date-parts":[["2015"]]},"page":"153-8","publisher":"Cell J","title":"Brief azacytidine step allows the conversion of suspension human fibroblasts into neural progenitor-like cells.","type":"article-journal","volume":"17"},"uris":["http://www.mendeley.com/documents/?uuid=1b6ce1d1-a633-36eb-9a1c-3b7c7aae0cef"]},{"id":"ITEM-8","itemData":{"DOI":"10.1007/s12015-017-9799-0","ISSN":"2629-3277","PMID":"29285667","abstract":"Several studies have demonstrated the possibility to revert differentiation process, reactivating hypermethylated genes and facilitating cell transition to a different lineage. Beside the epigenetic mechanisms driving cell conversion processes, growing evidences highlight the importance of mechanical forces in supporting cell plasticity and boosting differentiation. Here, we describe epigenetic erasing and conversion of dermal fibroblasts into insulin-producing cells (EpiCC), and demonstrate that the use of a low-stiffness substrate positively influences these processes. Our results show a higher expression of pluripotency genes and a significant bigger decrease of DNA methylation levels in 5-azacytidine (5-aza-CR) treated cells plated on soft matrix, compared to those cultured on plastic dishes. Furthermore, the use of low-stiffness also induces a significant increased up-regulation of ten-eleven translocation 2 (Tet2) and histone acetyltransferase 1 (Hat1) genes, and more decreased histone deacetylase enzyme1 (Hdac1) transcription levels. The soft substrate also encourages morphological changes, actin cytoskeleton re-organization, and the activation of the Hippo signaling pathway, leading to yes-associated protein (YAP) phosphorylation and its cytoplasmic translocation. Altogether, this results in increased epigenetic conversion efficiency and in EpiCC acquisition of a mono-hormonal phenotype. Our findings indicate that mechano-transduction related responsed influence cell plasticity induced by 5-aza-CR and improve fibroblast differentiation toward the pancreatic lineage.","author":[{"dropping-particle":"","family":"Pennarossa","given":"Georgia","non-dropping-particle":"","parse-names":false,"suffix":""},{"dropping-particle":"","family":"Santoro","given":"Rosaria","non-dropping-particle":"","parse-names":false,"suffix":""},{"dropping-particle":"","family":"Manzoni","given":"Elena F M","non-dropping-particle":"","parse-names":false,"suffix":""},{"dropping-particle":"","family":"Pesce","given":"Maurizio","non-dropping-particle":"","parse-names":false,"suffix":""},{"dropping-particle":"","family":"Gandolfi","given":"Fulvio","non-dropping-particle":"","parse-names":false,"suffix":""},{"dropping-particle":"","family":"Brevini","given":"Tiziana A L","non-dropping-particle":"","parse-names":false,"suffix":""}],"container-title":"Stem cell reviews and reports","id":"ITEM-8","issue":"3","issued":{"date-parts":[["2018","6"]]},"page":"398-411","publisher":"Stem Cell Rev Rep","title":"Epigenetic Erasing and Pancreatic Differentiation of Dermal Fibroblasts into Insulin-Producing Cells are Boosted by the Use of Low-Stiffness Substrate.","type":"article-journal","volume":"14"},"uris":["http://www.mendeley.com/documents/?uuid=275afffb-c43a-39a9-bb0d-c9fb48314c9e"]},{"id":"ITEM-9","itemData":{"DOI":"10.1038/srep16333","ISSN":"2045-2322","PMID":"26548559","abstract":"Efficiency of cell-based tissue engineering and regenerative medicine has been limited by inadequate cellular responses to injury because of aging and poor controllability of cellular interactions. Since cell progression is under a tight epigenetic regulation, epigenetic modulators such as 5-azacytidine (5-Aza-CR) have been utilized to facilitate reprogramming and development of somatic cells in 2-dimensional (2-D) settings. Nonetheless, progression of a specific tissue lineage toward the terminal phenotype is dependent not only on the genomic potential, but also on the microenvironment cues that are beyond the capability of 2-D approaches. In this study, we investigated the combined effects of matrices of variable rigidities and the treatment with the epigenetic modulator 5-Aza-CR on reprogramming adipose-derived stromal cells (ADSCs) into myoblast-like cells by utilizing tunable transglutaminase cross-linked gelatin (Col-Tgel) in vitro and in vivo. Our experiments demonstrated that cellular plasticity and trans-differentiation were significantly enhanced when ADSCs were treated with an effective dose of 5-Aza-CR (1.25 to 12.5 ng) in the optimal myogenic matrix (15 ± 5 kPa Col-Tgel). Our findings suggest that both physical signals and chemical milieu are critical for the regulation of cellular responses.","author":[{"dropping-particle":"","family":"Tan","given":"S J","non-dropping-particle":"","parse-names":false,"suffix":""},{"dropping-particle":"","family":"Fang","given":"J Y","non-dropping-particle":"","parse-names":false,"suffix":""},{"dropping-particle":"","family":"Wu","given":"Y","non-dropping-particle":"","parse-names":false,"suffix":""},{"dropping-particle":"","family":"Yang","given":"Z","non-dropping-particle":"","parse-names":false,"suffix":""},{"dropping-particle":"","family":"Liang","given":"G","non-dropping-particle":"","parse-names":false,"suffix":""},{"dropping-particle":"","family":"Han","given":"B","non-dropping-particle":"","parse-names":false,"suffix":""}],"container-title":"Scientific reports","id":"ITEM-9","issued":{"date-parts":[["2015","11","9"]]},"page":"16333","publisher":"Sci Rep","title":"Muscle tissue engineering and regeneration through epigenetic reprogramming and scaffold manipulation.","type":"article-journal","volume":"5"},"uris":["http://www.mendeley.com/documents/?uuid=8d200a8a-2787-33b0-8b74-a59084134ee3"]},{"id":"ITEM-10","itemData":{"DOI":"10.1073/pnas.1518244113","ISSN":"1091-6490","PMID":"27044077","abstract":"Current approaches in tissue engineering are geared toward generating tissue-specific stem cells. Given the complexity and heterogeneity of tissues, this approach has its limitations. An alternate approach is to induce terminally differentiated cells to dedifferentiate into multipotent proliferative cells with the capacity to regenerate all components of a damaged tissue, a phenomenon used by salamanders to regenerate limbs. 5-Azacytidine (AZA) is a nucleoside analog that is used to treat preleukemic and leukemic blood disorders. AZA is also known to induce cell plasticity. We hypothesized that AZA-induced cell plasticity occurs via a transient multipotent cell state and that concomitant exposure to a receptive growth factor might result in the expansion of a plastic and proliferative population of cells. To this end, we treated lineage-committed cells with AZA and screened a number of different growth factors with known activity in mesenchyme-derived tissues. Here, we report that transient treatment with AZA in combination with platelet-derived growth factor-AB converts primary somatic cells into tissue-regenerative multipotent stem (iMS) cells. iMS cells possess a distinct transcriptome, are immunosuppressive, and demonstrate long-term self-renewal, serial clonogenicity, and multigerm layer differentiation potential. Importantly, unlike mesenchymal stem cells, iMS cells contribute directly to in vivo tissue regeneration in a context-dependent manner and, unlike embryonic or pluripotent stem cells, do not form teratomas. Taken together, this vector-free method of generating iMS cells from primary terminally differentiated cells has significant scope for application in tissue regeneration.","author":[{"dropping-particle":"","family":"Chandrakanthan","given":"Vashe","non-dropping-particle":"","parse-names":false,"suffix":""},{"dropping-particle":"","family":"Yeola","given":"Avani","non-dropping-particle":"","parse-names":false,"suffix":""},{"dropping-particle":"","family":"Kwan","given":"Jair C","non-dropping-particle":"","parse-names":false,"suffix":""},{"dropping-particle":"","family":"Oliver","given":"Rema A","non-dropping-particle":"","parse-names":false,"suffix":""},{"dropping-particle":"","family":"Qiao","given":"Qiao","non-dropping-particle":"","parse-names":false,"suffix":""},{"dropping-particle":"","family":"Kang","given":"Young Chan","non-dropping-particle":"","parse-names":false,"suffix":""},{"dropping-particle":"","family":"Zarzour","given":"Peter","non-dropping-particle":"","parse-names":false,"suffix":""},{"dropping-particle":"","family":"Beck","given":"Dominik","non-dropping-particle":"","parse-names":false,"suffix":""},{"dropping-particle":"","family":"Boelen","given":"Lies","non-dropping-particle":"","parse-names":false,"suffix":""},{"dropping-particle":"","family":"Unnikrishnan","given":"Ashwin","non-dropping-particle":"","parse-names":false,"suffix":""},{"dropping-particle":"","family":"Villanueva","given":"Jeanette E","non-dropping-particle":"","parse-names":false,"suffix":""},{"dropping-particle":"","family":"Nunez","given":"Andrea C","non-dropping-particle":"","parse-names":false,"suffix":""},{"dropping-particle":"","family":"Knezevic","given":"Kathy","non-dropping-particle":"","parse-names":false,"suffix":""},{"dropping-particle":"","family":"Palu","given":"Cintia","non-dropping-particle":"","parse-names":false,"suffix":""},{"dropping-particle":"","family":"Nasrallah","given":"Rabab","non-dropping-particle":"","parse-names":false,"suffix":""},{"dropping-particle":"","family":"Carnell","given":"Michael","non-dropping-particle":"","parse-names":false,"suffix":""},{"dropping-particle":"","family":"Macmillan","given":"Alex","non-dropping-particle":"","parse-names":false,"suffix":""},{"dropping-particle":"","family":"Whan","given":"Renee","non-dropping-particle":"","parse-names":false,"suffix":""},{"dropping-particle":"","family":"Yu","given":"Yan","non-dropping-particle":"","parse-names":false,"suffix":""},{"dropping-particle":"","family":"Hardy","given":"Philip","non-dropping-particle":"","parse-names":false,"suffix":""},{"dropping-particle":"","family":"Grey","given":"Shane T","non-dropping-particle":"","parse-names":false,"suffix":""},{"dropping-particle":"","family":"Gladbach","given":"Amadeus","non-dropping-particle":"","parse-names":false,"suffix":""},{"dropping-particle":"","family":"Delerue","given":"Fabien","non-dropping-particle":"","parse-names":false,"suffix":""},{"dropping-particle":"","family":"Ittner","given":"Lars","non-dropping-particle":"","parse-names":false,"suffix":""},{"dropping-particle":"","family":"Mobbs","given":"Ralph","non-dropping-particle":"","parse-names":false,"suffix":""},{"dropping-particle":"","family":"Walkley","given":"Carl R","non-dropping-particle":"","parse-names":false,"suffix":""},{"dropping-particle":"","family":"Purton","given":"Louise E","non-dropping-particle":"","parse-names":false,"suffix":""},{"dropping-particle":"","family":"Ward","given":"Robyn L","non-dropping-particle":"","parse-names":false,"suffix":""},{"dropping-particle":"","family":"Wong","given":"Jason W H","non-dropping-particle":"","parse-names":false,"suffix":""},{"dropping-particle":"","family":"Hesson","given":"Luke B","non-dropping-particle":"","parse-names":false,"suffix":""},{"dropping-particle":"","family":"Walsh","given":"William","non-dropping-particle":"","parse-names":false,"suffix":""},{"dropping-particle":"","family":"Pimanda","given":"John E","non-dropping-particle":"","parse-names":false,"suffix":""}],"container-title":"Proceedings of the National Academy of Sciences of the United States of America","id":"ITEM-10","issue":"16","issued":{"date-parts":[["2016","4","19"]]},"page":"E2306-15","publisher":"Proc Natl Acad Sci U S A","title":"PDGF-AB and 5-Azacytidine induce conversion of somatic cells into tissue-regenerative multipotent stem cells.","type":"article-journal","volume":"113"},"uris":["http://www.mendeley.com/documents/?uuid=0235f099-afca-3cec-9f57-374471d7d223"]}],"mendeley":{"formattedCitation":"&lt;sup&gt;1–10&lt;/sup&gt;","plainTextFormattedCitation":"1–10","previouslyFormattedCitation":"&lt;sup&gt;1–10&lt;/sup&gt;"},"properties":{"noteIndex":0},"schema":"https://github.com/citation-style-language/schema/raw/master/csl-citation.json"}</w:instrText>
      </w:r>
      <w:r w:rsidR="00023337" w:rsidRPr="00051343">
        <w:rPr>
          <w:rFonts w:asciiTheme="minorHAnsi" w:hAnsiTheme="minorHAnsi" w:cstheme="minorHAnsi"/>
          <w:color w:val="auto"/>
        </w:rPr>
        <w:fldChar w:fldCharType="separate"/>
      </w:r>
      <w:r w:rsidR="00CB49D3" w:rsidRPr="00051343">
        <w:rPr>
          <w:rFonts w:asciiTheme="minorHAnsi" w:hAnsiTheme="minorHAnsi" w:cstheme="minorHAnsi"/>
          <w:noProof/>
          <w:color w:val="auto"/>
          <w:vertAlign w:val="superscript"/>
        </w:rPr>
        <w:t>1–10</w:t>
      </w:r>
      <w:r w:rsidR="00023337" w:rsidRPr="00051343">
        <w:rPr>
          <w:rFonts w:asciiTheme="minorHAnsi" w:hAnsiTheme="minorHAnsi" w:cstheme="minorHAnsi"/>
          <w:color w:val="auto"/>
        </w:rPr>
        <w:fldChar w:fldCharType="end"/>
      </w:r>
      <w:r w:rsidRPr="00051343">
        <w:rPr>
          <w:rFonts w:asciiTheme="minorHAnsi" w:hAnsiTheme="minorHAnsi" w:cstheme="minorHAnsi"/>
          <w:color w:val="auto"/>
        </w:rPr>
        <w:t>.</w:t>
      </w:r>
    </w:p>
    <w:p w14:paraId="72748849" w14:textId="77777777" w:rsidR="00935694" w:rsidRPr="00CC1780" w:rsidRDefault="00935694" w:rsidP="00051343">
      <w:pPr>
        <w:rPr>
          <w:rFonts w:asciiTheme="minorHAnsi" w:hAnsiTheme="minorHAnsi" w:cstheme="minorHAnsi"/>
          <w:color w:val="auto"/>
          <w:lang w:val="en-GB"/>
        </w:rPr>
      </w:pPr>
    </w:p>
    <w:p w14:paraId="11687038" w14:textId="2CC234E7" w:rsidR="0086032A" w:rsidRPr="00CC1780" w:rsidRDefault="004003B4" w:rsidP="00051343">
      <w:pPr>
        <w:rPr>
          <w:color w:val="auto"/>
        </w:rPr>
      </w:pPr>
      <w:r w:rsidRPr="00CC1780">
        <w:rPr>
          <w:rFonts w:asciiTheme="minorHAnsi" w:hAnsiTheme="minorHAnsi" w:cstheme="minorHAnsi"/>
          <w:color w:val="auto"/>
          <w:lang w:val="en-GB"/>
        </w:rPr>
        <w:t xml:space="preserve">In parallel, </w:t>
      </w:r>
      <w:r w:rsidR="00C758CF" w:rsidRPr="00CC1780">
        <w:rPr>
          <w:rFonts w:asciiTheme="minorHAnsi" w:hAnsiTheme="minorHAnsi" w:cstheme="minorHAnsi"/>
          <w:color w:val="auto"/>
          <w:lang w:val="en-GB"/>
        </w:rPr>
        <w:t xml:space="preserve">many </w:t>
      </w:r>
      <w:r w:rsidR="00656CEB" w:rsidRPr="00CC1780">
        <w:rPr>
          <w:rFonts w:asciiTheme="minorHAnsi" w:hAnsiTheme="minorHAnsi" w:cstheme="minorHAnsi"/>
          <w:color w:val="auto"/>
          <w:lang w:val="en-GB"/>
        </w:rPr>
        <w:t>studie</w:t>
      </w:r>
      <w:r w:rsidR="006A7BF5" w:rsidRPr="00CC1780">
        <w:rPr>
          <w:rFonts w:asciiTheme="minorHAnsi" w:hAnsiTheme="minorHAnsi" w:cstheme="minorHAnsi"/>
          <w:color w:val="auto"/>
          <w:lang w:val="en-GB"/>
        </w:rPr>
        <w:t xml:space="preserve">s </w:t>
      </w:r>
      <w:r w:rsidR="00C758CF" w:rsidRPr="00CC1780">
        <w:rPr>
          <w:rFonts w:asciiTheme="minorHAnsi" w:hAnsiTheme="minorHAnsi" w:cstheme="minorHAnsi"/>
          <w:color w:val="auto"/>
          <w:lang w:val="en-GB"/>
        </w:rPr>
        <w:t xml:space="preserve">have been </w:t>
      </w:r>
      <w:r w:rsidR="00656CEB" w:rsidRPr="00CC1780">
        <w:rPr>
          <w:rFonts w:asciiTheme="minorHAnsi" w:hAnsiTheme="minorHAnsi" w:cstheme="minorHAnsi"/>
          <w:color w:val="auto"/>
          <w:lang w:val="en-GB"/>
        </w:rPr>
        <w:t xml:space="preserve">recently </w:t>
      </w:r>
      <w:r w:rsidR="00C758CF" w:rsidRPr="00CC1780">
        <w:rPr>
          <w:rFonts w:asciiTheme="minorHAnsi" w:hAnsiTheme="minorHAnsi" w:cstheme="minorHAnsi"/>
          <w:color w:val="auto"/>
          <w:lang w:val="en-GB"/>
        </w:rPr>
        <w:t>focus</w:t>
      </w:r>
      <w:r w:rsidR="00656CEB" w:rsidRPr="00CC1780">
        <w:rPr>
          <w:rFonts w:asciiTheme="minorHAnsi" w:hAnsiTheme="minorHAnsi" w:cstheme="minorHAnsi"/>
          <w:color w:val="auto"/>
          <w:lang w:val="en-GB"/>
        </w:rPr>
        <w:t>sing</w:t>
      </w:r>
      <w:r w:rsidR="00C758CF" w:rsidRPr="00CC1780">
        <w:rPr>
          <w:rFonts w:asciiTheme="minorHAnsi" w:hAnsiTheme="minorHAnsi" w:cstheme="minorHAnsi"/>
          <w:color w:val="auto"/>
          <w:lang w:val="en-GB"/>
        </w:rPr>
        <w:t xml:space="preserve"> on </w:t>
      </w:r>
      <w:r w:rsidRPr="00CC1780">
        <w:rPr>
          <w:rFonts w:asciiTheme="minorHAnsi" w:hAnsiTheme="minorHAnsi" w:cstheme="minorHAnsi"/>
          <w:color w:val="auto"/>
          <w:lang w:val="en-GB"/>
        </w:rPr>
        <w:t xml:space="preserve">the understanding of </w:t>
      </w:r>
      <w:proofErr w:type="spellStart"/>
      <w:r w:rsidRPr="00CC1780">
        <w:rPr>
          <w:rFonts w:asciiTheme="minorHAnsi" w:hAnsiTheme="minorHAnsi" w:cstheme="minorHAnsi"/>
          <w:color w:val="auto"/>
          <w:lang w:val="en-GB"/>
        </w:rPr>
        <w:t>mechanosensing</w:t>
      </w:r>
      <w:proofErr w:type="spellEnd"/>
      <w:r w:rsidRPr="00CC1780">
        <w:rPr>
          <w:rFonts w:asciiTheme="minorHAnsi" w:hAnsiTheme="minorHAnsi" w:cstheme="minorHAnsi"/>
          <w:color w:val="auto"/>
          <w:lang w:val="en-GB"/>
        </w:rPr>
        <w:t>-related cues and</w:t>
      </w:r>
      <w:r w:rsidR="007D0D26" w:rsidRPr="00CC1780">
        <w:rPr>
          <w:rFonts w:asciiTheme="minorHAnsi" w:hAnsiTheme="minorHAnsi" w:cstheme="minorHAnsi"/>
          <w:color w:val="auto"/>
          <w:lang w:val="en-GB"/>
        </w:rPr>
        <w:t xml:space="preserve">, more </w:t>
      </w:r>
      <w:r w:rsidRPr="00CC1780">
        <w:rPr>
          <w:rFonts w:asciiTheme="minorHAnsi" w:hAnsiTheme="minorHAnsi" w:cstheme="minorHAnsi"/>
          <w:color w:val="auto"/>
          <w:lang w:val="en-GB"/>
        </w:rPr>
        <w:t>specifically</w:t>
      </w:r>
      <w:r w:rsidR="007D0D26" w:rsidRPr="00CC1780">
        <w:rPr>
          <w:rFonts w:asciiTheme="minorHAnsi" w:hAnsiTheme="minorHAnsi" w:cstheme="minorHAnsi"/>
          <w:color w:val="auto"/>
          <w:lang w:val="en-GB"/>
        </w:rPr>
        <w:t>,</w:t>
      </w:r>
      <w:r w:rsidRPr="00CC1780">
        <w:rPr>
          <w:rFonts w:asciiTheme="minorHAnsi" w:hAnsiTheme="minorHAnsi" w:cstheme="minorHAnsi"/>
          <w:color w:val="auto"/>
          <w:lang w:val="en-GB"/>
        </w:rPr>
        <w:t xml:space="preserve"> </w:t>
      </w:r>
      <w:r w:rsidR="00656CEB" w:rsidRPr="00CC1780">
        <w:rPr>
          <w:rFonts w:asciiTheme="minorHAnsi" w:hAnsiTheme="minorHAnsi" w:cstheme="minorHAnsi"/>
          <w:color w:val="auto"/>
          <w:lang w:val="en-GB"/>
        </w:rPr>
        <w:t xml:space="preserve">on the possibility to use </w:t>
      </w:r>
      <w:r w:rsidRPr="00CC1780">
        <w:rPr>
          <w:rFonts w:asciiTheme="minorHAnsi" w:hAnsiTheme="minorHAnsi" w:cstheme="minorHAnsi"/>
          <w:color w:val="auto"/>
          <w:lang w:val="en-GB"/>
        </w:rPr>
        <w:t>mechanical forces t</w:t>
      </w:r>
      <w:r w:rsidR="00656CEB" w:rsidRPr="00CC1780">
        <w:rPr>
          <w:rFonts w:asciiTheme="minorHAnsi" w:hAnsiTheme="minorHAnsi" w:cstheme="minorHAnsi"/>
          <w:color w:val="auto"/>
          <w:lang w:val="en-GB"/>
        </w:rPr>
        <w:t xml:space="preserve">o </w:t>
      </w:r>
      <w:r w:rsidR="00BC58B2" w:rsidRPr="00CC1780">
        <w:rPr>
          <w:rFonts w:asciiTheme="minorHAnsi" w:hAnsiTheme="minorHAnsi" w:cstheme="minorHAnsi"/>
          <w:color w:val="auto"/>
          <w:lang w:val="en-GB"/>
        </w:rPr>
        <w:t>directly influence</w:t>
      </w:r>
      <w:r w:rsidR="00656CEB" w:rsidRPr="00CC1780">
        <w:rPr>
          <w:rFonts w:asciiTheme="minorHAnsi" w:hAnsiTheme="minorHAnsi" w:cstheme="minorHAnsi"/>
          <w:color w:val="auto"/>
          <w:lang w:val="en-GB"/>
        </w:rPr>
        <w:t xml:space="preserve"> </w:t>
      </w:r>
      <w:r w:rsidRPr="00CC1780">
        <w:rPr>
          <w:rFonts w:asciiTheme="minorHAnsi" w:hAnsiTheme="minorHAnsi" w:cstheme="minorHAnsi"/>
          <w:color w:val="auto"/>
          <w:lang w:val="en-GB"/>
        </w:rPr>
        <w:t>cell plasticity and/or differentiation</w:t>
      </w:r>
      <w:r w:rsidR="006C6895" w:rsidRPr="00CC1780">
        <w:rPr>
          <w:rFonts w:asciiTheme="minorHAnsi" w:hAnsiTheme="minorHAnsi" w:cstheme="minorHAnsi"/>
          <w:color w:val="auto"/>
          <w:lang w:val="en-GB"/>
        </w:rPr>
        <w:fldChar w:fldCharType="begin" w:fldLock="1"/>
      </w:r>
      <w:r w:rsidR="00635B12" w:rsidRPr="00CC1780">
        <w:rPr>
          <w:rFonts w:asciiTheme="minorHAnsi" w:hAnsiTheme="minorHAnsi" w:cstheme="minorHAnsi"/>
          <w:color w:val="auto"/>
          <w:lang w:val="en-GB"/>
        </w:rPr>
        <w:instrText>ADDIN CSL_CITATION {"citationItems":[{"id":"ITEM-1","itemData":{"DOI":"10.1038/NRM.2017.108","PMID":"29115301","author":[{"dropping-particle":"","family":"Vining","given":"Kyle H.","non-dropping-particle":"","parse-names":false,"suffix":""},{"dropping-particle":"","family":"Mooney","given":"David J.","non-dropping-particle":"","parse-names":false,"suffix":""}],"container-title":"Nature reviews. Molecular cell biology","id":"ITEM-1","issue":"12","issued":{"date-parts":[["2017"]]},"page":"728","publisher":"NIH Public Access","title":"Mechanical forces direct stem cell behaviour in development and regeneration","type":"article-journal","volume":"18"},"uris":["http://www.mendeley.com/documents/?uuid=86e78bc8-b023-4d42-b5d1-4e683ac21108"]},{"id":"ITEM-2","itemData":{"DOI":"10.1016/J.CUB.2019.06.030","ISSN":"0960-9822","abstract":"Cell competition is a widespread process leading to the expansion of one cell population through the elimination and replacement of another. A large number of genetic alterations can lead to either competitive elimination of the mutated population or expansion of the mutated cells through the elimination of the neighbouring cells. Several processes have been proposed to participate in the preferential elimination of one cell population, including competition for limiting extracellular pro-survival factors, communication through direct cell–cell contact, or differential sensitivity to mechanical stress. Recent quantitative studies of cell competition have also demonstrated the strong impact of the shape of the interfaces between the two populations. Here, we discuss the direct and indirect contribution of mechanical cues to cell competition, where they act either as modulators of competitive interactions or as direct drivers of cell elimination. We first discuss how mechanics can regulate contact-dependent and diffusion-based competition by modulating the shape of the interface between the two populations. We then describe the direct contribution of mechanical stress to cell elimination and competition for space. Finally, we discuss how mechanical feedback also influences compensatory growth and triggers preferential expansion of one population.","author":[{"dropping-particle":"","family":"Matamoro-Vidal","given":"Alexis","non-dropping-particle":"","parse-names":false,"suffix":""},{"dropping-particle":"","family":"Levayer","given":"Romain","non-dropping-particle":"","parse-names":false,"suffix":""}],"container-title":"Current Biology","id":"ITEM-2","issue":"15","issued":{"date-parts":[["2019","8","5"]]},"page":"R762-R774","publisher":"Cell Press","title":"Multiple Influences of Mechanical Forces on Cell Competition","type":"article-journal","volume":"29"},"uris":["http://www.mendeley.com/documents/?uuid=b8c0315b-6977-3e60-902e-2088c37ce3bb"]},{"id":"ITEM-3","itemData":{"DOI":"10.1186/scrt132","ISSN":"1757-6512","abstract":"Stem cells interact with biochemical and biophysical signals in their extracellular environment. The biophysical signals are transduced to the stem cells either through the underlying extracellular matrix or externally applied forces. Increasing evidence has shown that these biophysical cues such as substrate stiffness and topography can direct stem cell differentiation and determine the cell fate. The mechanism of the biophysically induced differentiation is not understood; however, several key signaling components have been demonstrated to be involved in the force-mediated differentiation. This review will focus on focal adhesions, cytoskeletal contractility, Rho GTPase signaling and nuclear regulation in connection with biophysically induced differentiation. We will briefly introduce the important components of the mechanotransduction machinery, and the recent developments in the study of force-dependent stem cell differentiation.","author":[{"dropping-particle":"","family":"Yim","given":"Evelyn KF","non-dropping-particle":"","parse-names":false,"suffix":""},{"dropping-particle":"","family":"Sheetz","given":"Michael P","non-dropping-particle":"","parse-names":false,"suffix":""}],"container-title":"Stem Cell Research &amp; Therapy","id":"ITEM-3","issue":"5","issued":{"date-parts":[["2012","10","31"]]},"page":"41","publisher":"BioMed Central","title":"Force-dependent cell signaling in stem cell differentiation","type":"article-journal","volume":"3"},"uris":["http://www.mendeley.com/documents/?uuid=ef9133a8-2c80-376e-8eba-c241df2c7337"]},{"id":"ITEM-4","itemData":{"DOI":"10.1242/dev.158469","ISSN":"1477-9129","PMID":"29183939","abstract":"Stem cells interpret signals from their microenvironment while simultaneously modifying the niche through secreting factors and exerting mechanical forces. Many soluble stem cell cues have been determined over the past century, but in the past decade, our molecular understanding of mechanobiology has advanced to explain how passive and active forces induce similar signaling cascades that drive self-renewal, migration, differentiation or a combination of these outcomes. Improvements in stem cell culture methods, materials and biophysical tools that assess function have improved our understanding of these cascades. Here, we summarize these advances and offer perspective on ongoing challenges.","author":[{"dropping-particle":"","family":"Kumar","given":"Aditya","non-dropping-particle":"","parse-names":false,"suffix":""},{"dropping-particle":"","family":"Placone","given":"Jesse K","non-dropping-particle":"","parse-names":false,"suffix":""},{"dropping-particle":"","family":"Engler","given":"Adam J","non-dropping-particle":"","parse-names":false,"suffix":""}],"container-title":"Development (Cambridge, England)","id":"ITEM-4","issue":"23","issued":{"date-parts":[["2017"]]},"page":"4261-4270","publisher":"Development","title":"Understanding the extracellular forces that determine cell fate and maintenance.","type":"article-journal","volume":"144"},"uris":["http://www.mendeley.com/documents/?uuid=49ca0332-87fb-38ef-84a1-6cf692d6cfa4"]}],"mendeley":{"formattedCitation":"&lt;sup&gt;16–19&lt;/sup&gt;","plainTextFormattedCitation":"16–19","previouslyFormattedCitation":"&lt;sup&gt;16–19&lt;/sup&gt;"},"properties":{"noteIndex":0},"schema":"https://github.com/citation-style-language/schema/raw/master/csl-citation.json"}</w:instrText>
      </w:r>
      <w:r w:rsidR="006C6895" w:rsidRPr="00CC1780">
        <w:rPr>
          <w:rFonts w:asciiTheme="minorHAnsi" w:hAnsiTheme="minorHAnsi" w:cstheme="minorHAnsi"/>
          <w:color w:val="auto"/>
          <w:lang w:val="en-GB"/>
        </w:rPr>
        <w:fldChar w:fldCharType="separate"/>
      </w:r>
      <w:r w:rsidR="00CB49D3" w:rsidRPr="00CC1780">
        <w:rPr>
          <w:rFonts w:asciiTheme="minorHAnsi" w:hAnsiTheme="minorHAnsi" w:cstheme="minorHAnsi"/>
          <w:noProof/>
          <w:color w:val="auto"/>
          <w:vertAlign w:val="superscript"/>
          <w:lang w:val="en-GB"/>
        </w:rPr>
        <w:t>16–19</w:t>
      </w:r>
      <w:r w:rsidR="006C6895" w:rsidRPr="00CC1780">
        <w:rPr>
          <w:rFonts w:asciiTheme="minorHAnsi" w:hAnsiTheme="minorHAnsi" w:cstheme="minorHAnsi"/>
          <w:color w:val="auto"/>
          <w:lang w:val="en-GB"/>
        </w:rPr>
        <w:fldChar w:fldCharType="end"/>
      </w:r>
      <w:r w:rsidR="00C758CF" w:rsidRPr="00CC1780">
        <w:rPr>
          <w:rFonts w:asciiTheme="minorHAnsi" w:hAnsiTheme="minorHAnsi" w:cstheme="minorHAnsi"/>
          <w:color w:val="auto"/>
          <w:lang w:val="en-GB"/>
        </w:rPr>
        <w:t xml:space="preserve">. </w:t>
      </w:r>
      <w:r w:rsidR="008E1D85" w:rsidRPr="00CC1780">
        <w:rPr>
          <w:rFonts w:asciiTheme="minorHAnsi" w:hAnsiTheme="minorHAnsi" w:cstheme="minorHAnsi"/>
          <w:color w:val="auto"/>
        </w:rPr>
        <w:t>In</w:t>
      </w:r>
      <w:r w:rsidR="008C18A3" w:rsidRPr="00CC1780">
        <w:rPr>
          <w:rFonts w:asciiTheme="minorHAnsi" w:hAnsiTheme="minorHAnsi" w:cstheme="minorHAnsi"/>
          <w:color w:val="auto"/>
        </w:rPr>
        <w:t>deed, it has been clearly demonstrated that the extracellular matrix (ECM) plays a key role in the control of cell fate. In particular, the biomechanical and biophysical signals produced by ECM directly regulate molecular mechanisms and signaling pathways</w:t>
      </w:r>
      <w:r w:rsidR="00F6229F" w:rsidRPr="00CC1780">
        <w:rPr>
          <w:rFonts w:asciiTheme="minorHAnsi" w:hAnsiTheme="minorHAnsi" w:cstheme="minorHAnsi"/>
          <w:color w:val="auto"/>
        </w:rPr>
        <w:t>,</w:t>
      </w:r>
      <w:r w:rsidR="008C18A3" w:rsidRPr="00CC1780">
        <w:rPr>
          <w:rFonts w:asciiTheme="minorHAnsi" w:hAnsiTheme="minorHAnsi" w:cstheme="minorHAnsi"/>
          <w:color w:val="auto"/>
        </w:rPr>
        <w:t xml:space="preserve"> influencing cell behavior and functions</w:t>
      </w:r>
      <w:r w:rsidR="00023337" w:rsidRPr="00CC1780">
        <w:rPr>
          <w:rFonts w:asciiTheme="minorHAnsi" w:hAnsiTheme="minorHAnsi" w:cstheme="minorHAnsi"/>
          <w:color w:val="auto"/>
          <w:lang w:val="en-GB"/>
        </w:rPr>
        <w:fldChar w:fldCharType="begin" w:fldLock="1"/>
      </w:r>
      <w:r w:rsidR="00635B12" w:rsidRPr="00CC1780">
        <w:rPr>
          <w:rFonts w:asciiTheme="minorHAnsi" w:hAnsiTheme="minorHAnsi" w:cstheme="minorHAnsi"/>
          <w:color w:val="auto"/>
          <w:lang w:val="en-GB"/>
        </w:rPr>
        <w:instrText>ADDIN CSL_CITATION {"citationItems":[{"id":"ITEM-1","itemData":{"DOI":"10.1016/j.ceb.2003.10.016","ISSN":"0955-0674","PMID":"14644202","author":[{"dropping-particle":"","family":"Bissell","given":"Mina J","non-dropping-particle":"","parse-names":false,"suffix":""},{"dropping-particle":"","family":"Rizki","given":"Aylin","non-dropping-particle":"","parse-names":false,"suffix":""},{"dropping-particle":"","family":"Mian","given":"I Saira","non-dropping-particle":"","parse-names":false,"suffix":""}],"container-title":"Current opinion in cell biology","id":"ITEM-1","issue":"6","issued":{"date-parts":[["2003","12"]]},"page":"753-62","publisher":"Curr Opin Cell Biol","title":"Tissue architecture: the ultimate regulator of breast epithelial function.","type":"article-journal","volume":"15"},"uris":["http://www.mendeley.com/documents/?uuid=e031cc44-8311-3cc5-9f81-10762e667e0f"]},{"id":"ITEM-2","itemData":{"DOI":"10.1083/jcb.129.3.591","ISSN":"0021-9525","PMID":"7730398","abstract":"Tissue-specific gene expression in mammary epithelium is dependent on the extracellular matrix as well as hormones. There is good evidence that the basement membrane provides signals for regulating beta-casein expression, and that integrins are involved in this process. Here, we demonstrate that in the presence of lactogenic hormones, laminin can direct expression of the beta-casein gene. Mouse mammary epithelial cells plated on gels of native laminin or laminin-entactin undergo functional differentiation. On tissue culture plastic, mammary cells respond to soluble basement membrane or purified laminin, but not other extracellular matrix components, by synthesizing beta-casein. In mammary cells transfected with chloramphenicol acetyl transferase reporter constructs, laminin activates transcription from the beta-casein promoter through a specific enhancer element. The inductive effect of laminin on casein expression was specifically blocked by the E3 fragment of the carboxy terminal region of the alpha 1 chain of laminin, by antisera raised against the E3 fragment, and by a peptide corresponding to a sequence within this region. Our results demonstrate that laminin can direct tissue-specific gene expression in epithelial cells through its globular domain.","author":[{"dropping-particle":"","family":"Streuli","given":"C H","non-dropping-particle":"","parse-names":false,"suffix":""},{"dropping-particle":"","family":"Schmidhauser","given":"C","non-dropping-particle":"","parse-names":false,"suffix":""},{"dropping-particle":"","family":"Bailey","given":"N","non-dropping-particle":"","parse-names":false,"suffix":""},{"dropping-particle":"","family":"Yurchenco","given":"P","non-dropping-particle":"","parse-names":false,"suffix":""},{"dropping-particle":"","family":"Skubitz","given":"A P","non-dropping-particle":"","parse-names":false,"suffix":""},{"dropping-particle":"","family":"Roskelley","given":"C","non-dropping-particle":"","parse-names":false,"suffix":""},{"dropping-particle":"","family":"Bissell","given":"M J","non-dropping-particle":"","parse-names":false,"suffix":""}],"container-title":"The Journal of cell biology","id":"ITEM-2","issue":"3","issued":{"date-parts":[["1995","5"]]},"page":"591-603","publisher":"J Cell Biol","title":"Laminin mediates tissue-specific gene expression in mammary epithelia.","type":"article-journal","volume":"129"},"uris":["http://www.mendeley.com/documents/?uuid=b336b6d7-f981-3434-825e-5d2bfb693e06"]}],"mendeley":{"formattedCitation":"&lt;sup&gt;20, 21&lt;/sup&gt;","plainTextFormattedCitation":"20, 21","previouslyFormattedCitation":"&lt;sup&gt;20, 21&lt;/sup&gt;"},"properties":{"noteIndex":0},"schema":"https://github.com/citation-style-language/schema/raw/master/csl-citation.json"}</w:instrText>
      </w:r>
      <w:r w:rsidR="00023337" w:rsidRPr="00CC1780">
        <w:rPr>
          <w:rFonts w:asciiTheme="minorHAnsi" w:hAnsiTheme="minorHAnsi" w:cstheme="minorHAnsi"/>
          <w:color w:val="auto"/>
          <w:lang w:val="en-GB"/>
        </w:rPr>
        <w:fldChar w:fldCharType="separate"/>
      </w:r>
      <w:r w:rsidR="00CB49D3" w:rsidRPr="00CC1780">
        <w:rPr>
          <w:rFonts w:asciiTheme="minorHAnsi" w:hAnsiTheme="minorHAnsi" w:cstheme="minorHAnsi"/>
          <w:noProof/>
          <w:color w:val="auto"/>
          <w:vertAlign w:val="superscript"/>
          <w:lang w:val="en-GB"/>
        </w:rPr>
        <w:t>20,21</w:t>
      </w:r>
      <w:r w:rsidR="00023337" w:rsidRPr="00CC1780">
        <w:rPr>
          <w:rFonts w:asciiTheme="minorHAnsi" w:hAnsiTheme="minorHAnsi" w:cstheme="minorHAnsi"/>
          <w:color w:val="auto"/>
          <w:lang w:val="en-GB"/>
        </w:rPr>
        <w:fldChar w:fldCharType="end"/>
      </w:r>
      <w:r w:rsidR="006A7BF5" w:rsidRPr="00CC1780">
        <w:rPr>
          <w:rFonts w:asciiTheme="minorHAnsi" w:hAnsiTheme="minorHAnsi" w:cstheme="minorHAnsi"/>
          <w:color w:val="auto"/>
        </w:rPr>
        <w:t>.</w:t>
      </w:r>
      <w:r w:rsidR="006A7BF5" w:rsidRPr="00CC1780">
        <w:rPr>
          <w:color w:val="auto"/>
        </w:rPr>
        <w:t xml:space="preserve"> </w:t>
      </w:r>
      <w:r w:rsidR="00C758CF" w:rsidRPr="00CC1780">
        <w:rPr>
          <w:rFonts w:asciiTheme="minorHAnsi" w:hAnsiTheme="minorHAnsi" w:cstheme="minorHAnsi"/>
          <w:color w:val="auto"/>
          <w:lang w:val="en-GB"/>
        </w:rPr>
        <w:t>Th</w:t>
      </w:r>
      <w:r w:rsidR="00FD7CF5" w:rsidRPr="00CC1780">
        <w:rPr>
          <w:rFonts w:asciiTheme="minorHAnsi" w:hAnsiTheme="minorHAnsi" w:cstheme="minorHAnsi"/>
          <w:color w:val="auto"/>
          <w:lang w:val="en-GB"/>
        </w:rPr>
        <w:t>e</w:t>
      </w:r>
      <w:r w:rsidR="00C758CF" w:rsidRPr="00CC1780">
        <w:rPr>
          <w:rFonts w:asciiTheme="minorHAnsi" w:hAnsiTheme="minorHAnsi" w:cstheme="minorHAnsi"/>
          <w:color w:val="auto"/>
          <w:lang w:val="en-GB"/>
        </w:rPr>
        <w:t>s</w:t>
      </w:r>
      <w:r w:rsidR="00FD7CF5" w:rsidRPr="00CC1780">
        <w:rPr>
          <w:rFonts w:asciiTheme="minorHAnsi" w:hAnsiTheme="minorHAnsi" w:cstheme="minorHAnsi"/>
          <w:color w:val="auto"/>
          <w:lang w:val="en-GB"/>
        </w:rPr>
        <w:t>e</w:t>
      </w:r>
      <w:r w:rsidRPr="00CC1780">
        <w:rPr>
          <w:rFonts w:asciiTheme="minorHAnsi" w:hAnsiTheme="minorHAnsi" w:cstheme="minorHAnsi"/>
          <w:color w:val="auto"/>
          <w:lang w:val="en-GB"/>
        </w:rPr>
        <w:t xml:space="preserve"> </w:t>
      </w:r>
      <w:r w:rsidR="007E456B" w:rsidRPr="00CC1780">
        <w:rPr>
          <w:rFonts w:asciiTheme="minorHAnsi" w:hAnsiTheme="minorHAnsi" w:cstheme="minorHAnsi"/>
          <w:color w:val="auto"/>
          <w:lang w:val="en-GB"/>
        </w:rPr>
        <w:t xml:space="preserve">recent </w:t>
      </w:r>
      <w:r w:rsidR="00656CEB" w:rsidRPr="00CC1780">
        <w:rPr>
          <w:rFonts w:asciiTheme="minorHAnsi" w:hAnsiTheme="minorHAnsi" w:cstheme="minorHAnsi"/>
          <w:color w:val="auto"/>
          <w:lang w:val="en-GB"/>
        </w:rPr>
        <w:t>data</w:t>
      </w:r>
      <w:r w:rsidR="00FD7CF5" w:rsidRPr="00CC1780">
        <w:rPr>
          <w:rFonts w:asciiTheme="minorHAnsi" w:hAnsiTheme="minorHAnsi" w:cstheme="minorHAnsi"/>
          <w:color w:val="auto"/>
          <w:lang w:val="en-GB"/>
        </w:rPr>
        <w:t xml:space="preserve"> </w:t>
      </w:r>
      <w:r w:rsidRPr="00CC1780">
        <w:rPr>
          <w:rFonts w:asciiTheme="minorHAnsi" w:hAnsiTheme="minorHAnsi" w:cstheme="minorHAnsi"/>
          <w:color w:val="auto"/>
          <w:lang w:val="en-GB"/>
        </w:rPr>
        <w:t>ha</w:t>
      </w:r>
      <w:r w:rsidR="00FD7CF5" w:rsidRPr="00CC1780">
        <w:rPr>
          <w:rFonts w:asciiTheme="minorHAnsi" w:hAnsiTheme="minorHAnsi" w:cstheme="minorHAnsi"/>
          <w:color w:val="auto"/>
          <w:lang w:val="en-GB"/>
        </w:rPr>
        <w:t>ve</w:t>
      </w:r>
      <w:r w:rsidRPr="00CC1780">
        <w:rPr>
          <w:rFonts w:asciiTheme="minorHAnsi" w:hAnsiTheme="minorHAnsi" w:cstheme="minorHAnsi"/>
          <w:color w:val="auto"/>
          <w:lang w:val="en-GB"/>
        </w:rPr>
        <w:t xml:space="preserve"> paved the way to the development of novel </w:t>
      </w:r>
      <w:r w:rsidR="00732277" w:rsidRPr="00CC1780">
        <w:rPr>
          <w:rFonts w:asciiTheme="minorHAnsi" w:hAnsiTheme="minorHAnsi" w:cstheme="minorHAnsi"/>
          <w:color w:val="auto"/>
          <w:lang w:val="en-GB"/>
        </w:rPr>
        <w:t xml:space="preserve">3D </w:t>
      </w:r>
      <w:r w:rsidRPr="00CC1780">
        <w:rPr>
          <w:rFonts w:asciiTheme="minorHAnsi" w:hAnsiTheme="minorHAnsi" w:cstheme="minorHAnsi"/>
          <w:color w:val="auto"/>
          <w:lang w:val="en-GB"/>
        </w:rPr>
        <w:t xml:space="preserve">culture systems </w:t>
      </w:r>
      <w:r w:rsidR="00455D1F" w:rsidRPr="00CC1780">
        <w:rPr>
          <w:rFonts w:asciiTheme="minorHAnsi" w:hAnsiTheme="minorHAnsi" w:cstheme="minorHAnsi"/>
          <w:color w:val="auto"/>
          <w:lang w:val="en-GB"/>
        </w:rPr>
        <w:t xml:space="preserve">that </w:t>
      </w:r>
      <w:r w:rsidR="00C758CF" w:rsidRPr="00CC1780">
        <w:rPr>
          <w:rFonts w:asciiTheme="minorHAnsi" w:hAnsiTheme="minorHAnsi" w:cstheme="minorHAnsi"/>
          <w:color w:val="auto"/>
          <w:lang w:val="en-GB"/>
        </w:rPr>
        <w:t xml:space="preserve">more closely </w:t>
      </w:r>
      <w:r w:rsidRPr="00CC1780">
        <w:rPr>
          <w:rFonts w:asciiTheme="minorHAnsi" w:hAnsiTheme="minorHAnsi" w:cstheme="minorHAnsi"/>
          <w:color w:val="auto"/>
          <w:lang w:val="en-GB"/>
        </w:rPr>
        <w:t xml:space="preserve">mimic </w:t>
      </w:r>
      <w:r w:rsidR="00455D1F" w:rsidRPr="00CC1780">
        <w:rPr>
          <w:rFonts w:asciiTheme="minorHAnsi" w:hAnsiTheme="minorHAnsi" w:cstheme="minorHAnsi"/>
          <w:color w:val="auto"/>
          <w:lang w:val="en-GB"/>
        </w:rPr>
        <w:t xml:space="preserve">the </w:t>
      </w:r>
      <w:r w:rsidR="006C069C" w:rsidRPr="00CC1780">
        <w:rPr>
          <w:rFonts w:asciiTheme="minorHAnsi" w:hAnsiTheme="minorHAnsi" w:cstheme="minorHAnsi"/>
          <w:color w:val="auto"/>
          <w:lang w:val="en-GB"/>
        </w:rPr>
        <w:t xml:space="preserve">in vivo </w:t>
      </w:r>
      <w:r w:rsidRPr="00CC1780">
        <w:rPr>
          <w:rFonts w:asciiTheme="minorHAnsi" w:hAnsiTheme="minorHAnsi" w:cstheme="minorHAnsi"/>
          <w:color w:val="auto"/>
          <w:lang w:val="en-GB"/>
        </w:rPr>
        <w:t>cell microenvironment</w:t>
      </w:r>
      <w:r w:rsidR="00455D1F" w:rsidRPr="00CC1780">
        <w:rPr>
          <w:rFonts w:asciiTheme="minorHAnsi" w:hAnsiTheme="minorHAnsi" w:cstheme="minorHAnsi"/>
          <w:color w:val="auto"/>
          <w:lang w:val="en-GB"/>
        </w:rPr>
        <w:t>, replicating mechanical and physical stimuli driving cell behaviour.</w:t>
      </w:r>
    </w:p>
    <w:p w14:paraId="62B99B4F" w14:textId="77777777" w:rsidR="0086032A" w:rsidRPr="00CC1780" w:rsidRDefault="0086032A" w:rsidP="00051343">
      <w:pPr>
        <w:rPr>
          <w:color w:val="auto"/>
        </w:rPr>
      </w:pPr>
    </w:p>
    <w:p w14:paraId="59AC9E7C" w14:textId="653C8B7B" w:rsidR="00554A85" w:rsidRPr="00051343" w:rsidRDefault="0086032A" w:rsidP="00051343">
      <w:pPr>
        <w:rPr>
          <w:rFonts w:asciiTheme="minorHAnsi" w:hAnsiTheme="minorHAnsi" w:cstheme="minorHAnsi"/>
          <w:color w:val="auto"/>
        </w:rPr>
      </w:pPr>
      <w:r w:rsidRPr="00CC1780">
        <w:rPr>
          <w:rFonts w:asciiTheme="minorHAnsi" w:hAnsiTheme="minorHAnsi" w:cstheme="minorHAnsi"/>
          <w:color w:val="auto"/>
        </w:rPr>
        <w:t xml:space="preserve">We here describe a two-step protocol that combines the use of chemical epigenetic erasing with </w:t>
      </w:r>
      <w:proofErr w:type="spellStart"/>
      <w:r w:rsidRPr="00CC1780">
        <w:rPr>
          <w:rFonts w:asciiTheme="minorHAnsi" w:hAnsiTheme="minorHAnsi" w:cstheme="minorHAnsi"/>
          <w:color w:val="auto"/>
        </w:rPr>
        <w:t>mechanosensing</w:t>
      </w:r>
      <w:proofErr w:type="spellEnd"/>
      <w:r w:rsidRPr="00CC1780">
        <w:rPr>
          <w:rFonts w:asciiTheme="minorHAnsi" w:hAnsiTheme="minorHAnsi" w:cstheme="minorHAnsi"/>
          <w:color w:val="auto"/>
        </w:rPr>
        <w:t>-related cues, to generate mammalian pluripotent cells.</w:t>
      </w:r>
      <w:r w:rsidR="007F0B3D" w:rsidRPr="00CC1780">
        <w:rPr>
          <w:rFonts w:asciiTheme="minorHAnsi" w:hAnsiTheme="minorHAnsi" w:cstheme="minorHAnsi"/>
          <w:color w:val="auto"/>
        </w:rPr>
        <w:t xml:space="preserve"> </w:t>
      </w:r>
      <w:r w:rsidR="00E759AF" w:rsidRPr="00CC1780">
        <w:rPr>
          <w:rFonts w:asciiTheme="minorHAnsi" w:hAnsiTheme="minorHAnsi" w:cstheme="minorHAnsi"/>
          <w:color w:val="auto"/>
        </w:rPr>
        <w:t>In the first step</w:t>
      </w:r>
      <w:r w:rsidR="007F0B3D" w:rsidRPr="00CC1780">
        <w:rPr>
          <w:rFonts w:asciiTheme="minorHAnsi" w:hAnsiTheme="minorHAnsi" w:cstheme="minorHAnsi"/>
          <w:color w:val="auto"/>
        </w:rPr>
        <w:t xml:space="preserve">, </w:t>
      </w:r>
      <w:bookmarkStart w:id="2" w:name="_Hlk46498049"/>
      <w:r w:rsidR="0013144E" w:rsidRPr="00CC1780">
        <w:rPr>
          <w:rFonts w:asciiTheme="minorHAnsi" w:hAnsiTheme="minorHAnsi" w:cstheme="minorHAnsi"/>
          <w:color w:val="auto"/>
        </w:rPr>
        <w:t xml:space="preserve">cells are </w:t>
      </w:r>
      <w:r w:rsidR="00895E25" w:rsidRPr="00CC1780">
        <w:rPr>
          <w:rFonts w:asciiTheme="minorHAnsi" w:hAnsiTheme="minorHAnsi" w:cstheme="minorHAnsi"/>
          <w:color w:val="auto"/>
        </w:rPr>
        <w:t xml:space="preserve">incubated with </w:t>
      </w:r>
      <w:r w:rsidR="0013144E" w:rsidRPr="00CC1780">
        <w:rPr>
          <w:rFonts w:asciiTheme="minorHAnsi" w:hAnsiTheme="minorHAnsi" w:cstheme="minorHAnsi"/>
          <w:color w:val="auto"/>
        </w:rPr>
        <w:t xml:space="preserve">the demethylating molecule 5-aza-cytidine (5-aza-CR). This agent is able to induce </w:t>
      </w:r>
      <w:r w:rsidR="00815133" w:rsidRPr="00CC1780">
        <w:rPr>
          <w:rFonts w:asciiTheme="minorHAnsi" w:hAnsiTheme="minorHAnsi" w:cstheme="minorHAnsi"/>
          <w:color w:val="auto"/>
        </w:rPr>
        <w:t xml:space="preserve">a </w:t>
      </w:r>
      <w:r w:rsidR="0013144E" w:rsidRPr="00CC1780">
        <w:rPr>
          <w:rFonts w:asciiTheme="minorHAnsi" w:hAnsiTheme="minorHAnsi" w:cstheme="minorHAnsi"/>
          <w:color w:val="auto"/>
        </w:rPr>
        <w:t xml:space="preserve">significant global DNA demethylation through </w:t>
      </w:r>
      <w:r w:rsidR="00815133" w:rsidRPr="00CC1780">
        <w:rPr>
          <w:rFonts w:asciiTheme="minorHAnsi" w:hAnsiTheme="minorHAnsi" w:cstheme="minorHAnsi"/>
          <w:color w:val="auto"/>
        </w:rPr>
        <w:t>a</w:t>
      </w:r>
      <w:r w:rsidR="0013144E" w:rsidRPr="00CC1780">
        <w:rPr>
          <w:rFonts w:asciiTheme="minorHAnsi" w:hAnsiTheme="minorHAnsi" w:cstheme="minorHAnsi"/>
          <w:color w:val="auto"/>
        </w:rPr>
        <w:t xml:space="preserve"> combined effect of the direct ten-eleven </w:t>
      </w:r>
      <w:r w:rsidR="0013144E" w:rsidRPr="00CC1780">
        <w:rPr>
          <w:rFonts w:asciiTheme="minorHAnsi" w:hAnsiTheme="minorHAnsi" w:cstheme="minorHAnsi"/>
          <w:color w:val="auto"/>
        </w:rPr>
        <w:lastRenderedPageBreak/>
        <w:t>translocation 2 (TET2)-mediated action</w:t>
      </w:r>
      <w:r w:rsidR="00023337" w:rsidRPr="00CC1780">
        <w:rPr>
          <w:rFonts w:asciiTheme="minorHAnsi" w:hAnsiTheme="minorHAnsi" w:cstheme="minorHAnsi"/>
          <w:color w:val="auto"/>
        </w:rPr>
        <w:fldChar w:fldCharType="begin" w:fldLock="1"/>
      </w:r>
      <w:r w:rsidR="00CB49D3" w:rsidRPr="00CC1780">
        <w:rPr>
          <w:rFonts w:asciiTheme="minorHAnsi" w:hAnsiTheme="minorHAnsi" w:cstheme="minorHAnsi"/>
          <w:color w:val="auto"/>
        </w:rPr>
        <w:instrText>ADDIN CSL_CITATION {"citationItems":[{"id":"ITEM-1","itemData":{"DOI":"10.1038/srep37017","ISSN":"20452322","abstract":"Phenotype definition is controlled by epigenetic regulations that allow cells to acquire their differentiated state. The process is reversible and attractive for therapeutic intervention and for the reactivation of hypermethylated pluripotency genes that facilitate transition to a higher plasticity state. We report the results obtained in human fibroblasts exposed to the epigenetic modifier 5-azacytidine (5-aza-CR), which increases adult cell plasticity and facilitates phenotype change. Although many aspects controlling its demethylating action have been widely investigated, the mechanisms underlying 5-aza-CR effects on cell plasticity are still poorly understood. Our experiments confirm decreased global methylation, but also demonstrate an increase of both Formylcytosine (5fC) and 5-Carboxylcytosine (5caC), indicating 5-aza-CR ability to activate a direct and active demethylating effect, possibly mediated via TET2 protein increased transcription. This was accompanied by transient upregulation of pluripotency markers and incremented histone expression, paralleled by changes in histone acetylating enzymes. Furthermore, adult fibroblasts reshaped into undifferentiated progenitor-like phenotype, with a sparse and open chromatin structure. Our findings indicate that 5-aza-CR induced somatic cell transition to a higher plasticity state is activated by multiple regulations that accompany the demethylating effect exerted by the modifier.","author":[{"dropping-particle":"","family":"Manzoni","given":"E.F.M.","non-dropping-particle":"","parse-names":false,"suffix":""},{"dropping-particle":"","family":"Pennarossa","given":"G.","non-dropping-particle":"","parse-names":false,"suffix":""},{"dropping-particle":"","family":"Deeguileor","given":"M.","non-dropping-particle":"","parse-names":false,"suffix":""},{"dropping-particle":"","family":"Tettamanti","given":"G.","non-dropping-particle":"","parse-names":false,"suffix":""},{"dropping-particle":"","family":"Gandolfi","given":"F.","non-dropping-particle":"","parse-names":false,"suffix":""},{"dropping-particle":"","family":"Brevini","given":"T.A.L.","non-dropping-particle":"","parse-names":false,"suffix":""}],"container-title":"Scientific Reports","id":"ITEM-1","issued":{"date-parts":[["2016"]]},"title":"5-azacytidine affects TET2 and histone transcription and reshapes morphology of human skin fibroblasts","type":"article-journal","volume":"6"},"uris":["http://www.mendeley.com/documents/?uuid=4ef422a5-eb96-3f8e-8cb5-0ebbd8b09224"]},{"id":"ITEM-2","itemData":{"DOI":"10.1007/s12015-018-9862-5","ISSN":"1550-8943","PMID":"30397853","abstract":"Phenotype definition is driven by epigenetic mechanisms as well as directly influenced by the cell microenvironment and by biophysical signals deriving from the extracellular matrix. The possibility to interact with the epigenetic signature of an adult mature cell, reversing its differentiated state and inducing a short transient high plasticity window, was previously demonstrated. In parallel, in vitro studies have shown that 3D culture systems, mimicking cell native tissue, exert significant effects on cell behavior and functions. Here we report the production of \"PTFE micro-bioreactors\" for long-term culture of epigenetically derived high plasticity cells. The system promotes 3D cell rearrangement, global DNA demethylation and elevated transcription of pluripotency markers, that is dependent on WW domain containing transcription regulator 1 (TAZ) nuclear accumulation and SMAD family member 2 (SMAD2) co-shuttling. Our findings demonstrate that the use of 3D culture strategies greatly improves the induction and maintenance of a high plasticity state.","author":[{"dropping-particle":"","family":"Pennarossa","given":"Georgia","non-dropping-particle":"","parse-names":false,"suffix":""},{"dropping-particle":"","family":"Manzoni","given":"Elena F. M.","non-dropping-particle":"","parse-names":false,"suffix":""},{"dropping-particle":"","family":"Ledda","given":"Sergio","non-dropping-particle":"","parse-names":false,"suffix":""},{"dropping-particle":"","family":"deEguileor","given":"Magda","non-dropping-particle":"","parse-names":false,"suffix":""},{"dropping-particle":"","family":"Gandolfi","given":"Fulvio","non-dropping-particle":"","parse-names":false,"suffix":""},{"dropping-particle":"","family":"Brevini","given":"Tiziana A. L.","non-dropping-particle":"","parse-names":false,"suffix":""}],"container-title":"Stem Cell Reviews and Reports","id":"ITEM-2","issue":"1","issued":{"date-parts":[["2019","2","6"]]},"page":"82-92","publisher":"Springer US","title":"Use of a PTFE Micro-Bioreactor to Promote 3D Cell Rearrangement and Maintain High Plasticity in Epigenetically Erased Fibroblasts","type":"article-journal","volume":"15"},"uris":["http://www.mendeley.com/documents/?uuid=143f2e43-e097-426d-b6c7-f4de45d7e1af"]}],"mendeley":{"formattedCitation":"&lt;sup&gt;8, 10&lt;/sup&gt;","plainTextFormattedCitation":"8, 10","previouslyFormattedCitation":"&lt;sup&gt;8, 10&lt;/sup&gt;"},"properties":{"noteIndex":0},"schema":"https://github.com/citation-style-language/schema/raw/master/csl-citation.json"}</w:instrText>
      </w:r>
      <w:r w:rsidR="00023337" w:rsidRPr="00CC1780">
        <w:rPr>
          <w:rFonts w:asciiTheme="minorHAnsi" w:hAnsiTheme="minorHAnsi" w:cstheme="minorHAnsi"/>
          <w:color w:val="auto"/>
        </w:rPr>
        <w:fldChar w:fldCharType="separate"/>
      </w:r>
      <w:r w:rsidR="00CB49D3" w:rsidRPr="00CC1780">
        <w:rPr>
          <w:rFonts w:asciiTheme="minorHAnsi" w:hAnsiTheme="minorHAnsi" w:cstheme="minorHAnsi"/>
          <w:noProof/>
          <w:color w:val="auto"/>
          <w:vertAlign w:val="superscript"/>
        </w:rPr>
        <w:t>8,10</w:t>
      </w:r>
      <w:r w:rsidR="00023337" w:rsidRPr="00CC1780">
        <w:rPr>
          <w:rFonts w:asciiTheme="minorHAnsi" w:hAnsiTheme="minorHAnsi" w:cstheme="minorHAnsi"/>
          <w:color w:val="auto"/>
        </w:rPr>
        <w:fldChar w:fldCharType="end"/>
      </w:r>
      <w:r w:rsidR="0013144E" w:rsidRPr="00CC1780">
        <w:rPr>
          <w:rFonts w:asciiTheme="minorHAnsi" w:hAnsiTheme="minorHAnsi" w:cstheme="minorHAnsi"/>
          <w:color w:val="auto"/>
        </w:rPr>
        <w:t xml:space="preserve"> and the indirect inhibition of the DNA methyltransferases (DNMT)</w:t>
      </w:r>
      <w:r w:rsidR="00F04328" w:rsidRPr="00CC1780">
        <w:rPr>
          <w:rFonts w:asciiTheme="minorHAnsi" w:hAnsiTheme="minorHAnsi" w:cstheme="minorHAnsi"/>
          <w:color w:val="auto"/>
        </w:rPr>
        <w:fldChar w:fldCharType="begin" w:fldLock="1"/>
      </w:r>
      <w:r w:rsidR="00635B12" w:rsidRPr="00CC1780">
        <w:rPr>
          <w:rFonts w:asciiTheme="minorHAnsi" w:hAnsiTheme="minorHAnsi" w:cstheme="minorHAnsi"/>
          <w:color w:val="auto"/>
        </w:rPr>
        <w:instrText>ADDIN CSL_CITATION {"citationItems":[{"id":"ITEM-1","itemData":{"author":[{"dropping-particle":"","family":"Christman","given":"J K","non-dropping-particle":"","parse-names":false,"suffix":""}],"container-title":"Oncogene","id":"ITEM-1","issued":{"date-parts":[["2002"]]},"note":"10.1038/sj.onc.1205699","page":"5483-5495","publisher":"Macmillan Publishers Limited","title":"5-Azacytidine and 5-aza-2[prime]-deoxycytidine as inhibitors of DNA methylation: mechanistic studies and their implications for cancer therapy","type":"article-journal","volume":"21"},"uris":["http://www.mendeley.com/documents/?uuid=3c539eda-e3ca-45e0-b216-a1ec9a44b2b0"]},{"id":"ITEM-2","itemData":{"DOI":"10.1002/ijc.23607","ISSN":"1097-0215","PMID":"18425818","abstract":"The cytosine analogues 5-azacytosine (azacytidine) and 2'-deoxy-5-azacytidine (decitabine) are the currently most advanced drugs for epigenetic cancer therapies. These compounds function as DNA methyltransferase inhibitors and have shown substantial potency in reactivating epigenetically silenced tumor suppressor genes in vitro. However, it has been difficult to define the mode of action of these drugs in patients and it appears that clinical responses are influenced both by epigenetic alterations and by apoptosis induction. To maximize the clinical efficacy of azacytidine and decitabine it will be important to understand the molecular changes induced by these drugs. In this review, we examine the pharmacological properties of azanucleosides and their interactions with various cellular pathways. Because azacytidine and decitabine are prodrugs, an understanding of the cellular mechanisms mediating transmembrane transport and metabolic activation will be critically important for optimizing patient responses. We also discuss the mechanism of DNA methyltransferase inhibition and emphasize the need for the identification of predictive biomarkers for the further advancement of epigenetic therapies.","author":[{"dropping-particle":"","family":"Stresemann","given":"Carlo","non-dropping-particle":"","parse-names":false,"suffix":""},{"dropping-particle":"","family":"Lyko","given":"Frank","non-dropping-particle":"","parse-names":false,"suffix":""}],"container-title":"International journal of cancer","id":"ITEM-2","issue":"1","issued":{"date-parts":[["2008","7","1"]]},"page":"8-13","publisher":"Int J Cancer","title":"Modes of action of the DNA methyltransferase inhibitors azacytidine and decitabine.","type":"article-journal","volume":"123"},"uris":["http://www.mendeley.com/documents/?uuid=4df719b0-58e1-31e8-af73-f31b780eb62c"]}],"mendeley":{"formattedCitation":"&lt;sup&gt;22, 23&lt;/sup&gt;","plainTextFormattedCitation":"22, 23","previouslyFormattedCitation":"&lt;sup&gt;22, 23&lt;/sup&gt;"},"properties":{"noteIndex":0},"schema":"https://github.com/citation-style-language/schema/raw/master/csl-citation.json"}</w:instrText>
      </w:r>
      <w:r w:rsidR="00F04328" w:rsidRPr="00CC1780">
        <w:rPr>
          <w:rFonts w:asciiTheme="minorHAnsi" w:hAnsiTheme="minorHAnsi" w:cstheme="minorHAnsi"/>
          <w:color w:val="auto"/>
        </w:rPr>
        <w:fldChar w:fldCharType="separate"/>
      </w:r>
      <w:r w:rsidR="00CB49D3" w:rsidRPr="00CC1780">
        <w:rPr>
          <w:rFonts w:asciiTheme="minorHAnsi" w:hAnsiTheme="minorHAnsi" w:cstheme="minorHAnsi"/>
          <w:noProof/>
          <w:color w:val="auto"/>
          <w:vertAlign w:val="superscript"/>
        </w:rPr>
        <w:t>22,23</w:t>
      </w:r>
      <w:r w:rsidR="00F04328" w:rsidRPr="00CC1780">
        <w:rPr>
          <w:rFonts w:asciiTheme="minorHAnsi" w:hAnsiTheme="minorHAnsi" w:cstheme="minorHAnsi"/>
          <w:color w:val="auto"/>
        </w:rPr>
        <w:fldChar w:fldCharType="end"/>
      </w:r>
      <w:bookmarkEnd w:id="2"/>
      <w:r w:rsidR="00180134" w:rsidRPr="00CC1780">
        <w:rPr>
          <w:rFonts w:asciiTheme="minorHAnsi" w:hAnsiTheme="minorHAnsi" w:cstheme="minorHAnsi"/>
          <w:color w:val="auto"/>
        </w:rPr>
        <w:t xml:space="preserve">. </w:t>
      </w:r>
      <w:r w:rsidR="009779C3" w:rsidRPr="00CC1780">
        <w:rPr>
          <w:rFonts w:asciiTheme="minorHAnsi" w:hAnsiTheme="minorHAnsi" w:cstheme="minorHAnsi"/>
          <w:color w:val="auto"/>
        </w:rPr>
        <w:t xml:space="preserve">This </w:t>
      </w:r>
      <w:r w:rsidR="00455D1F" w:rsidRPr="00CC1780">
        <w:rPr>
          <w:rFonts w:asciiTheme="minorHAnsi" w:hAnsiTheme="minorHAnsi" w:cstheme="minorHAnsi"/>
          <w:color w:val="auto"/>
        </w:rPr>
        <w:t>step</w:t>
      </w:r>
      <w:r w:rsidR="009779C3" w:rsidRPr="00CC1780">
        <w:rPr>
          <w:rFonts w:asciiTheme="minorHAnsi" w:hAnsiTheme="minorHAnsi" w:cstheme="minorHAnsi"/>
          <w:color w:val="auto"/>
        </w:rPr>
        <w:t xml:space="preserve"> induces the removal of the epigenetic blocks with a subsequent re-activation of pluripotency-related gene</w:t>
      </w:r>
      <w:r w:rsidR="00455D1F" w:rsidRPr="00CC1780">
        <w:rPr>
          <w:rFonts w:asciiTheme="minorHAnsi" w:hAnsiTheme="minorHAnsi" w:cstheme="minorHAnsi"/>
          <w:color w:val="auto"/>
        </w:rPr>
        <w:t xml:space="preserve"> expression</w:t>
      </w:r>
      <w:r w:rsidR="009779C3" w:rsidRPr="00CC1780">
        <w:rPr>
          <w:rFonts w:asciiTheme="minorHAnsi" w:hAnsiTheme="minorHAnsi" w:cstheme="minorHAnsi"/>
          <w:color w:val="auto"/>
        </w:rPr>
        <w:t xml:space="preserve"> and</w:t>
      </w:r>
      <w:r w:rsidR="00177A5E" w:rsidRPr="00CC1780">
        <w:rPr>
          <w:rFonts w:asciiTheme="minorHAnsi" w:hAnsiTheme="minorHAnsi" w:cstheme="minorHAnsi"/>
          <w:color w:val="auto"/>
        </w:rPr>
        <w:t>,</w:t>
      </w:r>
      <w:r w:rsidR="009779C3" w:rsidRPr="00CC1780">
        <w:rPr>
          <w:rFonts w:asciiTheme="minorHAnsi" w:hAnsiTheme="minorHAnsi" w:cstheme="minorHAnsi"/>
          <w:color w:val="auto"/>
        </w:rPr>
        <w:t xml:space="preserve"> therefore</w:t>
      </w:r>
      <w:r w:rsidR="00177A5E" w:rsidRPr="00CC1780">
        <w:rPr>
          <w:rFonts w:asciiTheme="minorHAnsi" w:hAnsiTheme="minorHAnsi" w:cstheme="minorHAnsi"/>
          <w:color w:val="auto"/>
        </w:rPr>
        <w:t>,</w:t>
      </w:r>
      <w:r w:rsidR="009779C3" w:rsidRPr="00CC1780">
        <w:rPr>
          <w:rFonts w:asciiTheme="minorHAnsi" w:hAnsiTheme="minorHAnsi" w:cstheme="minorHAnsi"/>
          <w:color w:val="auto"/>
        </w:rPr>
        <w:t xml:space="preserve"> the </w:t>
      </w:r>
      <w:r w:rsidR="00455D1F" w:rsidRPr="00CC1780">
        <w:rPr>
          <w:rFonts w:asciiTheme="minorHAnsi" w:hAnsiTheme="minorHAnsi" w:cstheme="minorHAnsi"/>
          <w:color w:val="auto"/>
        </w:rPr>
        <w:t>generation</w:t>
      </w:r>
      <w:r w:rsidR="009779C3" w:rsidRPr="00CC1780">
        <w:rPr>
          <w:rFonts w:asciiTheme="minorHAnsi" w:hAnsiTheme="minorHAnsi" w:cstheme="minorHAnsi"/>
          <w:color w:val="auto"/>
        </w:rPr>
        <w:t xml:space="preserve"> of high plasticity cells</w:t>
      </w:r>
      <w:r w:rsidR="00203E07" w:rsidRPr="00CC1780">
        <w:rPr>
          <w:rFonts w:asciiTheme="minorHAnsi" w:hAnsiTheme="minorHAnsi" w:cstheme="minorHAnsi"/>
          <w:color w:val="auto"/>
        </w:rPr>
        <w:fldChar w:fldCharType="begin" w:fldLock="1"/>
      </w:r>
      <w:r w:rsidR="00B047C4" w:rsidRPr="00CC1780">
        <w:rPr>
          <w:rFonts w:asciiTheme="minorHAnsi" w:hAnsiTheme="minorHAnsi" w:cstheme="minorHAnsi"/>
          <w:color w:val="auto"/>
        </w:rPr>
        <w:instrText>ADDIN CSL_CITATION {"citationItems":[{"id":"ITEM-1","itemData":{"DOI":"10.1007/s12015-013-9477-9","ISSN":"15508943","abstract":"Large animal models provide useful data for pre-clinical research including regenerative medicine. However whereas the derivation of tissue specific stem cells has been successful. pluripotent stem cells so far have been difficult to obtain in these species. A possible alternative could be direct reprogramming but this has only been described in mouse and human. We have recently described an alternative method for reprogramming human somatic cells based on a brief demethylation step immediately followed by an induction protocol. Aim of the present paper was to determine whether this method is applicable to pig in the attempt to achieve cell reprogramming in a large animal model for the first time. Pig dermal fibroblasts were exposed to DNA methyltransferase inhibitor 5-aza-cytidine (5-aza-CR) for 18 h. After a brief recovery period, fibroblast were subjected to a three-step protocol for the induction of endocrine panc reatic differentiation that was completed after 42 days. During the process pig fibroblast rapidly lost their typical elongated form and gradually became organized in a reticular pattern that evolved into distinct cell aggregates. After a brief expression of some pluripotency genes, cells expression pattern mimicked the transition from primitive endoderm to endocrine pancreas. Not only converted cells expressed insulin but were able to release it in response to a physiological glucose challenge in vitro. Finally they were able to protect recipient mice against streptozotocin-induced diabetes. This work shows, that the conversion of a somatic cell into another, even if belonging to a different germ layer, is possible also in pig. © 2013 Springer Science+Business Media New York.","author":[{"dropping-particle":"","family":"Pennarossa","given":"G.","non-dropping-particle":"","parse-names":false,"suffix":""},{"dropping-particle":"","family":"Maffei","given":"S.","non-dropping-particle":"","parse-names":false,"suffix":""},{"dropping-particle":"","family":"Campagnol","given":"M.","non-dropping-particle":"","parse-names":false,"suffix":""},{"dropping-particle":"","family":"Rahman","given":"M.M.","non-dropping-particle":"","parse-names":false,"suffix":""},{"dropping-particle":"","family":"Brevini","given":"T.A.L.","non-dropping-particle":"","parse-names":false,"suffix":""},{"dropping-particle":"","family":"Gandolfi","given":"F.","non-dropping-particle":"","parse-names":false,"suffix":""}],"container-title":"Stem Cell Reviews and Reports","id":"ITEM-1","issue":"1","issued":{"date-parts":[["2014"]]},"title":"Reprogramming of Pig Dermal Fibroblast into Insulin Secreting Cells by a Brief Exposure to 5-aza-cytidine","type":"article-journal","volume":"10"},"uris":["http://www.mendeley.com/documents/?uuid=dfc72ca0-e06f-367a-a273-f78ed04a17dd"]},{"id":"ITEM-2","itemData":{"DOI":"10.1007/s12015-014-9521-4","ISSN":"15586804","abstract":"© 2014, Springer Science+Business Media New York. Converting adult cells from one cell type to another is a particularly interesting idea for regenerative medicine. Terminally differentiated cells can be induced to de-differentiate in vitro to become multipotent progenitors. In mammals these changes do not occur naturally, however exposing differentiated adult cells to synthetic molecules capable of selectively reverting cells from their lineage commitment to a more plastic state makes it possible to re-address their fate. Only scattered information are available on the morphological changes and ultrastructural remodeling taking place when cells convert into a different and specific type. To better clarify these aspects, we derived human granulosa cell (GC) primary cultures and analyzed the morphological changes taking place in response to the exposure to the epigenetic modifier 5-azacytidine (5-aza-CR) and to the treatment with VEGF, as a stimulus for inducing differentiation into muscle cells. Ultrastructural modifications and molecular marker expression were analyzed at different intervals during the treatments. Our results indicate that the temporary up regulation of pluripotency markers is accompanied by the loss of GC-specific ultrastructural features, mainly through autophagocitosis, and is associated with a temporary chromatin decondensation. After exposure to VEGF the induction of muscle specific genes was combined with the appearance of multinucleated cells with a considerable quantity of non-spatially organized filaments. The detailed analysis of the morphological changes occurring in cells undergoing lineage re-addressing allows a better understanding of these process and may prove useful for refining the use of somatic cells in regenerative medicine and tissue replacement therapies.","author":[{"dropping-particle":"","family":"Brevini","given":"T.A.L.","non-dropping-particle":"","parse-names":false,"suffix":""},{"dropping-particle":"","family":"Pennarossa","given":"G.","non-dropping-particle":"","parse-names":false,"suffix":""},{"dropping-particle":"","family":"Rahman","given":"M.M.","non-dropping-particle":"","parse-names":false,"suffix":""},{"dropping-particle":"","family":"Paffoni","given":"A.","non-dropping-particle":"","parse-names":false,"suffix":""},{"dropping-particle":"","family":"Antonini","given":"S.","non-dropping-particle":"","parse-names":false,"suffix":""},{"dropping-particle":"","family":"Ragni","given":"G.","non-dropping-particle":"","parse-names":false,"suffix":""},{"dropping-particle":"","family":"deEguileor","given":"M.","non-dropping-particle":"","parse-names":false,"suffix":""},{"dropping-particle":"","family":"Tettamanti","given":"G.","non-dropping-particle":"","parse-names":false,"suffix":""},{"dropping-particle":"","family":"Gandolfi","given":"F.","non-dropping-particle":"","parse-names":false,"suffix":""}],"container-title":"Stem Cell Reviews and Reports","id":"ITEM-2","issue":"5","issued":{"date-parts":[["2014"]]},"title":"Morphological and Molecular Changes of Human Granulosa Cells Exposed to 5-Azacytidine and Addressed Toward Muscular Differentiation","type":"article-journal","volume":"10"},"uris":["http://www.mendeley.com/documents/?uuid=46092d6f-ea35-3ef3-bf74-4c4b25f690fc"]},{"id":"ITEM-3","itemData":{"DOI":"10.1038/srep37017","ISSN":"20452322","abstract":"Phenotype definition is controlled by epigenetic regulations that allow cells to acquire their differentiated state. The process is reversible and attractive for therapeutic intervention and for the reactivation of hypermethylated pluripotency genes that facilitate transition to a higher plasticity state. We report the results obtained in human fibroblasts exposed to the epigenetic modifier 5-azacytidine (5-aza-CR), which increases adult cell plasticity and facilitates phenotype change. Although many aspects controlling its demethylating action have been widely investigated, the mechanisms underlying 5-aza-CR effects on cell plasticity are still poorly understood. Our experiments confirm decreased global methylation, but also demonstrate an increase of both Formylcytosine (5fC) and 5-Carboxylcytosine (5caC), indicating 5-aza-CR ability to activate a direct and active demethylating effect, possibly mediated via TET2 protein increased transcription. This was accompanied by transient upregulation of pluripotency markers and incremented histone expression, paralleled by changes in histone acetylating enzymes. Furthermore, adult fibroblasts reshaped into undifferentiated progenitor-like phenotype, with a sparse and open chromatin structure. Our findings indicate that 5-aza-CR induced somatic cell transition to a higher plasticity state is activated by multiple regulations that accompany the demethylating effect exerted by the modifier.","author":[{"dropping-particle":"","family":"Manzoni","given":"E.F.M.","non-dropping-particle":"","parse-names":false,"suffix":""},{"dropping-particle":"","family":"Pennarossa","given":"G.","non-dropping-particle":"","parse-names":false,"suffix":""},{"dropping-particle":"","family":"Deeguileor","given":"M.","non-dropping-particle":"","parse-names":false,"suffix":""},{"dropping-particle":"","family":"Tettamanti","given":"G.","non-dropping-particle":"","parse-names":false,"suffix":""},{"dropping-particle":"","family":"Gandolfi","given":"F.","non-dropping-particle":"","parse-names":false,"suffix":""},{"dropping-particle":"","family":"Brevini","given":"T.A.L.","non-dropping-particle":"","parse-names":false,"suffix":""}],"container-title":"Scientific Reports","id":"ITEM-3","issued":{"date-parts":[["2016"]]},"title":"5-azacytidine affects TET2 and histone transcription and reshapes morphology of human skin fibroblasts","type":"article-journal","volume":"6"},"uris":["http://www.mendeley.com/documents/?uuid=4ef422a5-eb96-3f8e-8cb5-0ebbd8b09224"]},{"id":"ITEM-4","itemData":{"DOI":"10.1007/s12015-018-9862-5","ISSN":"1550-8943","PMID":"30397853","abstract":"Phenotype definition is driven by epigenetic mechanisms as well as directly influenced by the cell microenvironment and by biophysical signals deriving from the extracellular matrix. The possibility to interact with the epigenetic signature of an adult mature cell, reversing its differentiated state and inducing a short transient high plasticity window, was previously demonstrated. In parallel, in vitro studies have shown that 3D culture systems, mimicking cell native tissue, exert significant effects on cell behavior and functions. Here we report the production of \"PTFE micro-bioreactors\" for long-term culture of epigenetically derived high plasticity cells. The system promotes 3D cell rearrangement, global DNA demethylation and elevated transcription of pluripotency markers, that is dependent on WW domain containing transcription regulator 1 (TAZ) nuclear accumulation and SMAD family member 2 (SMAD2) co-shuttling. Our findings demonstrate that the use of 3D culture strategies greatly improves the induction and maintenance of a high plasticity state.","author":[{"dropping-particle":"","family":"Pennarossa","given":"Georgia","non-dropping-particle":"","parse-names":false,"suffix":""},{"dropping-particle":"","family":"Manzoni","given":"Elena F. M.","non-dropping-particle":"","parse-names":false,"suffix":""},{"dropping-particle":"","family":"Ledda","given":"Sergio","non-dropping-particle":"","parse-names":false,"suffix":""},{"dropping-particle":"","family":"deEguileor","given":"Magda","non-dropping-particle":"","parse-names":false,"suffix":""},{"dropping-particle":"","family":"Gandolfi","given":"Fulvio","non-dropping-particle":"","parse-names":false,"suffix":""},{"dropping-particle":"","family":"Brevini","given":"Tiziana A. L.","non-dropping-particle":"","parse-names":false,"suffix":""}],"container-title":"Stem Cell Reviews and Reports","id":"ITEM-4","issue":"1","issued":{"date-parts":[["2019","2","6"]]},"page":"82-92","publisher":"Springer US","title":"Use of a PTFE Micro-Bioreactor to Promote 3D Cell Rearrangement and Maintain High Plasticity in Epigenetically Erased Fibroblasts","type":"article-journal","volume":"15"},"uris":["http://www.mendeley.com/documents/?uuid=143f2e43-e097-426d-b6c7-f4de45d7e1af"]},{"id":"ITEM-5","itemData":{"DOI":"10.1073/pnas.1220637110","ISSN":"1091-6490","PMID":"23696663","abstract":"The differentiated state of mature cells of adult organisms is achieved and maintained through the epigenetic regulation of gene expression, which consists of several mechanisms including DNA methylation. The advent of induced pluripotent stem cell technology enabled the conversion of adult cells into any other cell type passing through a stable pluripotency state. However, indefinite pluripotency is unphysiological, inherently labile, and makes cells prone to culture-induced alterations. The direct conversion of one cell type to another without an intermediate pluripotent stage is also possible but, at present, requires the viral transfection of appropriate transcription factors, limiting its therapeutic potential. The aim of this study was to investigate whether it is possible to achieve the direct conversion of an adult cell by exposing it to a demethylating agent immediately followed by differentiating culture conditions. Adult human skin fibroblasts were exposed for 18 h to the DNA methyltransferase inhibitor 5-azacytidine, followed by a three-step protocol for the induction of endocrine pancreatic differentiation that lasted 36 d. At the end of this treatment, 35± 8.9% fibroblasts became pancreatic converted cells that acquired an epithelial morphology, produced insulin, and then released the hormone in response to a physiological glucose challenge in vitro. Furthermore, pancreatic converted cells were able to protect recipient mice against streptozotocin-induced diabetes, restoring a physiological response to glucose tolerance tests. This work shows that it is possible to convert adult fibroblasts into insulin-secreting cells, avoiding both a stable pluripotent stage and any transgenic modification.","author":[{"dropping-particle":"","family":"Pennarossa","given":"Georgia","non-dropping-particle":"","parse-names":false,"suffix":""},{"dropping-particle":"","family":"Maffei","given":"Sara","non-dropping-particle":"","parse-names":false,"suffix":""},{"dropping-particle":"","family":"Campagnol","given":"Marino","non-dropping-particle":"","parse-names":false,"suffix":""},{"dropping-particle":"","family":"Tarantini","given":"Letizia","non-dropping-particle":"","parse-names":false,"suffix":""},{"dropping-particle":"","family":"Gandolfi","given":"Fulvio","non-dropping-particle":"","parse-names":false,"suffix":""},{"dropping-particle":"","family":"Brevini","given":"T.A.L. Tiziana A L","non-dropping-particle":"","parse-names":false,"suffix":""}],"container-title":"Proceedings of the National Academy of Sciences of the United States of America","id":"ITEM-5","issue":"22","issued":{"date-parts":[["2013","5","28"]]},"page":"8948-53","publisher":"Proc Natl Acad Sci U S A","title":"Brief demethylation step allows the conversion of adult human skin fibroblasts into insulin-secreting cells","type":"article-journal","volume":"110"},"uris":["http://www.mendeley.com/documents/?uuid=a152092d-a2ae-4cd3-b93a-ff0b141fd40e"]}],"mendeley":{"formattedCitation":"&lt;sup&gt;1–3, 8, 10&lt;/sup&gt;","plainTextFormattedCitation":"1–3, 8, 10","previouslyFormattedCitation":"&lt;sup&gt;1–3, 8, 10&lt;/sup&gt;"},"properties":{"noteIndex":0},"schema":"https://github.com/citation-style-language/schema/raw/master/csl-citation.json"}</w:instrText>
      </w:r>
      <w:r w:rsidR="00203E07" w:rsidRPr="00CC1780">
        <w:rPr>
          <w:rFonts w:asciiTheme="minorHAnsi" w:hAnsiTheme="minorHAnsi" w:cstheme="minorHAnsi"/>
          <w:color w:val="auto"/>
        </w:rPr>
        <w:fldChar w:fldCharType="separate"/>
      </w:r>
      <w:r w:rsidR="00CB49D3" w:rsidRPr="00CC1780">
        <w:rPr>
          <w:rFonts w:asciiTheme="minorHAnsi" w:hAnsiTheme="minorHAnsi" w:cstheme="minorHAnsi"/>
          <w:noProof/>
          <w:color w:val="auto"/>
          <w:vertAlign w:val="superscript"/>
        </w:rPr>
        <w:t>1–3,8,10</w:t>
      </w:r>
      <w:r w:rsidR="00203E07" w:rsidRPr="00CC1780">
        <w:rPr>
          <w:rFonts w:asciiTheme="minorHAnsi" w:hAnsiTheme="minorHAnsi" w:cstheme="minorHAnsi"/>
          <w:color w:val="auto"/>
        </w:rPr>
        <w:fldChar w:fldCharType="end"/>
      </w:r>
      <w:r w:rsidR="00A375B5" w:rsidRPr="00CC1780">
        <w:rPr>
          <w:rFonts w:asciiTheme="minorHAnsi" w:hAnsiTheme="minorHAnsi" w:cstheme="minorHAnsi"/>
          <w:color w:val="auto"/>
        </w:rPr>
        <w:t xml:space="preserve">, </w:t>
      </w:r>
      <w:r w:rsidR="00FA4CA3" w:rsidRPr="00CC1780">
        <w:rPr>
          <w:rFonts w:asciiTheme="minorHAnsi" w:hAnsiTheme="minorHAnsi" w:cstheme="minorHAnsi"/>
          <w:color w:val="auto"/>
        </w:rPr>
        <w:t xml:space="preserve">hereinafter referred as </w:t>
      </w:r>
      <w:r w:rsidR="00A375B5" w:rsidRPr="00CC1780">
        <w:rPr>
          <w:rFonts w:asciiTheme="minorHAnsi" w:hAnsiTheme="minorHAnsi" w:cstheme="minorHAnsi"/>
          <w:color w:val="auto"/>
        </w:rPr>
        <w:t>“epigenetically erased cells”</w:t>
      </w:r>
      <w:r w:rsidR="009779C3" w:rsidRPr="00CC1780">
        <w:rPr>
          <w:rFonts w:asciiTheme="minorHAnsi" w:hAnsiTheme="minorHAnsi" w:cstheme="minorHAnsi"/>
          <w:color w:val="auto"/>
        </w:rPr>
        <w:t>.</w:t>
      </w:r>
      <w:r w:rsidR="001E719F" w:rsidRPr="00CC1780">
        <w:rPr>
          <w:rFonts w:asciiTheme="minorHAnsi" w:hAnsiTheme="minorHAnsi" w:cstheme="minorHAnsi"/>
          <w:color w:val="auto"/>
        </w:rPr>
        <w:t xml:space="preserve"> </w:t>
      </w:r>
      <w:r w:rsidR="001E7CDA" w:rsidRPr="00CC1780">
        <w:rPr>
          <w:rFonts w:asciiTheme="minorHAnsi" w:hAnsiTheme="minorHAnsi" w:cstheme="minorHAnsi"/>
          <w:color w:val="auto"/>
        </w:rPr>
        <w:t>In the second step, cells are encapsulated in a 3D culture system.</w:t>
      </w:r>
      <w:r w:rsidR="001E719F" w:rsidRPr="00CC1780">
        <w:rPr>
          <w:rFonts w:asciiTheme="minorHAnsi" w:hAnsiTheme="minorHAnsi" w:cstheme="minorHAnsi"/>
          <w:color w:val="auto"/>
        </w:rPr>
        <w:t xml:space="preserve"> </w:t>
      </w:r>
      <w:r w:rsidR="001E7CDA" w:rsidRPr="00CC1780">
        <w:rPr>
          <w:rFonts w:asciiTheme="minorHAnsi" w:hAnsiTheme="minorHAnsi" w:cstheme="minorHAnsi"/>
          <w:color w:val="auto"/>
        </w:rPr>
        <w:t xml:space="preserve">To this end, the non-reactive hydrophobic synthetic compound polytetrafluoroethylene (PTFE; with particle size of 1 </w:t>
      </w:r>
      <w:proofErr w:type="spellStart"/>
      <w:r w:rsidR="001E7CDA" w:rsidRPr="00CC1780">
        <w:rPr>
          <w:rFonts w:asciiTheme="minorHAnsi" w:hAnsiTheme="minorHAnsi" w:cstheme="minorHAnsi"/>
          <w:color w:val="auto"/>
        </w:rPr>
        <w:t>μm</w:t>
      </w:r>
      <w:proofErr w:type="spellEnd"/>
      <w:r w:rsidR="001E7CDA" w:rsidRPr="00CC1780">
        <w:rPr>
          <w:rFonts w:asciiTheme="minorHAnsi" w:hAnsiTheme="minorHAnsi" w:cstheme="minorHAnsi"/>
          <w:color w:val="auto"/>
        </w:rPr>
        <w:t xml:space="preserve">) is used </w:t>
      </w:r>
      <w:r w:rsidR="001E719F" w:rsidRPr="00CC1780">
        <w:rPr>
          <w:rFonts w:asciiTheme="minorHAnsi" w:hAnsiTheme="minorHAnsi" w:cstheme="minorHAnsi"/>
          <w:color w:val="auto"/>
        </w:rPr>
        <w:t>as</w:t>
      </w:r>
      <w:r w:rsidR="001E7CDA" w:rsidRPr="00CC1780">
        <w:rPr>
          <w:rFonts w:asciiTheme="minorHAnsi" w:hAnsiTheme="minorHAnsi" w:cstheme="minorHAnsi"/>
          <w:color w:val="auto"/>
        </w:rPr>
        <w:t xml:space="preserve"> micro-bioreactor, that permits the creation of </w:t>
      </w:r>
      <w:r w:rsidR="00151C1D" w:rsidRPr="00CC1780">
        <w:rPr>
          <w:rFonts w:asciiTheme="minorHAnsi" w:hAnsiTheme="minorHAnsi" w:cstheme="minorHAnsi"/>
          <w:color w:val="auto"/>
        </w:rPr>
        <w:t xml:space="preserve">a </w:t>
      </w:r>
      <w:r w:rsidR="001E7CDA" w:rsidRPr="00CC1780">
        <w:rPr>
          <w:rFonts w:asciiTheme="minorHAnsi" w:hAnsiTheme="minorHAnsi" w:cstheme="minorHAnsi"/>
          <w:color w:val="auto"/>
        </w:rPr>
        <w:t>cellular microenvironment unachievable through the use of traditional 2D culture systems</w:t>
      </w:r>
      <w:r w:rsidR="002E0ED4" w:rsidRPr="00CC1780">
        <w:rPr>
          <w:rFonts w:asciiTheme="minorHAnsi" w:hAnsiTheme="minorHAnsi" w:cstheme="minorHAnsi"/>
          <w:color w:val="auto"/>
        </w:rPr>
        <w:fldChar w:fldCharType="begin" w:fldLock="1"/>
      </w:r>
      <w:r w:rsidR="00CB49D3" w:rsidRPr="00CC1780">
        <w:rPr>
          <w:rFonts w:asciiTheme="minorHAnsi" w:hAnsiTheme="minorHAnsi" w:cstheme="minorHAnsi"/>
          <w:color w:val="auto"/>
        </w:rPr>
        <w:instrText>ADDIN CSL_CITATION {"citationItems":[{"id":"ITEM-1","itemData":{"DOI":"10.1007/s12015-018-9862-5","ISSN":"1550-8943","PMID":"30397853","abstract":"Phenotype definition is driven by epigenetic mechanisms as well as directly influenced by the cell microenvironment and by biophysical signals deriving from the extracellular matrix. The possibility to interact with the epigenetic signature of an adult mature cell, reversing its differentiated state and inducing a short transient high plasticity window, was previously demonstrated. In parallel, in vitro studies have shown that 3D culture systems, mimicking cell native tissue, exert significant effects on cell behavior and functions. Here we report the production of \"PTFE micro-bioreactors\" for long-term culture of epigenetically derived high plasticity cells. The system promotes 3D cell rearrangement, global DNA demethylation and elevated transcription of pluripotency markers, that is dependent on WW domain containing transcription regulator 1 (TAZ) nuclear accumulation and SMAD family member 2 (SMAD2) co-shuttling. Our findings demonstrate that the use of 3D culture strategies greatly improves the induction and maintenance of a high plasticity state.","author":[{"dropping-particle":"","family":"Pennarossa","given":"Georgia","non-dropping-particle":"","parse-names":false,"suffix":""},{"dropping-particle":"","family":"Manzoni","given":"Elena F. M.","non-dropping-particle":"","parse-names":false,"suffix":""},{"dropping-particle":"","family":"Ledda","given":"Sergio","non-dropping-particle":"","parse-names":false,"suffix":""},{"dropping-particle":"","family":"deEguileor","given":"Magda","non-dropping-particle":"","parse-names":false,"suffix":""},{"dropping-particle":"","family":"Gandolfi","given":"Fulvio","non-dropping-particle":"","parse-names":false,"suffix":""},{"dropping-particle":"","family":"Brevini","given":"Tiziana A. L.","non-dropping-particle":"","parse-names":false,"suffix":""}],"container-title":"Stem Cell Reviews and Reports","id":"ITEM-1","issue":"1","issued":{"date-parts":[["2019","2","6"]]},"page":"82-92","publisher":"Springer US","title":"Use of a PTFE Micro-Bioreactor to Promote 3D Cell Rearrangement and Maintain High Plasticity in Epigenetically Erased Fibroblasts","type":"article-journal","volume":"15"},"uris":["http://www.mendeley.com/documents/?uuid=143f2e43-e097-426d-b6c7-f4de45d7e1af"]}],"mendeley":{"formattedCitation":"&lt;sup&gt;10&lt;/sup&gt;","plainTextFormattedCitation":"10","previouslyFormattedCitation":"&lt;sup&gt;10&lt;/sup&gt;"},"properties":{"noteIndex":0},"schema":"https://github.com/citation-style-language/schema/raw/master/csl-citation.json"}</w:instrText>
      </w:r>
      <w:r w:rsidR="002E0ED4" w:rsidRPr="00CC1780">
        <w:rPr>
          <w:rFonts w:asciiTheme="minorHAnsi" w:hAnsiTheme="minorHAnsi" w:cstheme="minorHAnsi"/>
          <w:color w:val="auto"/>
        </w:rPr>
        <w:fldChar w:fldCharType="separate"/>
      </w:r>
      <w:r w:rsidR="00CB49D3" w:rsidRPr="00CC1780">
        <w:rPr>
          <w:rFonts w:asciiTheme="minorHAnsi" w:hAnsiTheme="minorHAnsi" w:cstheme="minorHAnsi"/>
          <w:noProof/>
          <w:color w:val="auto"/>
          <w:vertAlign w:val="superscript"/>
        </w:rPr>
        <w:t>10</w:t>
      </w:r>
      <w:r w:rsidR="002E0ED4" w:rsidRPr="00CC1780">
        <w:rPr>
          <w:rFonts w:asciiTheme="minorHAnsi" w:hAnsiTheme="minorHAnsi" w:cstheme="minorHAnsi"/>
          <w:color w:val="auto"/>
        </w:rPr>
        <w:fldChar w:fldCharType="end"/>
      </w:r>
      <w:r w:rsidR="001E7CDA" w:rsidRPr="00CC1780">
        <w:rPr>
          <w:rFonts w:asciiTheme="minorHAnsi" w:hAnsiTheme="minorHAnsi" w:cstheme="minorHAnsi"/>
          <w:color w:val="auto"/>
        </w:rPr>
        <w:t>. The PT</w:t>
      </w:r>
      <w:r w:rsidR="005B1363" w:rsidRPr="00CC1780">
        <w:rPr>
          <w:rFonts w:asciiTheme="minorHAnsi" w:hAnsiTheme="minorHAnsi" w:cstheme="minorHAnsi"/>
          <w:color w:val="auto"/>
        </w:rPr>
        <w:t>F</w:t>
      </w:r>
      <w:r w:rsidR="001E7CDA" w:rsidRPr="00CC1780">
        <w:rPr>
          <w:rFonts w:asciiTheme="minorHAnsi" w:hAnsiTheme="minorHAnsi" w:cstheme="minorHAnsi"/>
          <w:color w:val="auto"/>
        </w:rPr>
        <w:t>E powder particles adhere to the surface of the liquid drop in which cells are re-suspended and isolate the liquid core from the supporting surface, while allowing gas exchange between the interior liquid and the surrounding environment</w:t>
      </w:r>
      <w:r w:rsidR="002E0ED4" w:rsidRPr="00CC1780">
        <w:rPr>
          <w:rFonts w:asciiTheme="minorHAnsi" w:hAnsiTheme="minorHAnsi" w:cstheme="minorHAnsi"/>
          <w:color w:val="auto"/>
        </w:rPr>
        <w:fldChar w:fldCharType="begin" w:fldLock="1"/>
      </w:r>
      <w:r w:rsidR="00635B12" w:rsidRPr="00CC1780">
        <w:rPr>
          <w:rFonts w:asciiTheme="minorHAnsi" w:hAnsiTheme="minorHAnsi" w:cstheme="minorHAnsi"/>
          <w:color w:val="auto"/>
        </w:rPr>
        <w:instrText>ADDIN CSL_CITATION {"citationItems":[{"id":"ITEM-1","itemData":{"DOI":"10.1007/s10815-016-0666-8","ISSN":"1573-7330","PMID":"26852233","abstract":"PURPOSE The aim of this work was to develop a microbioreactor using liquid marble (LM) as a novel system for oocyte in vitro maturation (IVM) in small volumes. METHODS Cumulus-oocyte complexes (COCs) obtained from slaughterhouse sheep ovaries were in vitro matured in a LM system prepared by placing a drop (30 μl containing 10 COCs) suspended in TCM 199 supplemented with 10 % (v/v) oestrus sheep serum (OSS) and 0.1 IU FSH and LH onto a polytetrafluoroethylene (PTFE) particle bed (LM group). As a control group (CTRL group), COCs were in vitro matured in standard volume and conditions (600 μl of IVM medium in a four-well dish). After 24-h culture at 38.5 °C in 5 % CO2 in air, COCs were released from LM and the following parameters were evaluated: (a) percentage of MII oocytes, (b) oocyte developmental competence following in vitro fertilization (IVF) or parthenogenetic activation (PA) and embryo culture for 8 days in synthetic oviductal fluid (SOF) medium at 38.5 °C in 5 % O2, 5 % CO2, and 90 % N2. RESULTS The results indicated similar percentage of MII oocytes in LM and CTRL groups (88.0 vs. 92.0 %). No differences were observed in blastocyst rate after IVF (LM 47.5 % vs. CTRL 50.2 %, P=0.637) or PA (LM 44.4 % vs. CTRL 48.3 %, P=0.426). CONCLUSIONS The results indicate that LM microbioreactor is a viable technique that provides a suitable microenvironment to induce oocyte in vitro maturation.","author":[{"dropping-particle":"","family":"Ledda","given":"S","non-dropping-particle":"","parse-names":false,"suffix":""},{"dropping-particle":"","family":"Idda","given":"A","non-dropping-particle":"","parse-names":false,"suffix":""},{"dropping-particle":"","family":"Kelly","given":"J","non-dropping-particle":"","parse-names":false,"suffix":""},{"dropping-particle":"","family":"Ariu","given":"F","non-dropping-particle":"","parse-names":false,"suffix":""},{"dropping-particle":"","family":"Bogliolo","given":"L","non-dropping-particle":"","parse-names":false,"suffix":""},{"dropping-particle":"","family":"Bebbere","given":"D","non-dropping-particle":"","parse-names":false,"suffix":""}],"container-title":"Journal of assisted reproduction and genetics","id":"ITEM-1","issue":"4","issued":{"date-parts":[["2016","4"]]},"page":"513-8","publisher":"J Assist Reprod Genet","title":"A novel technique for in vitro maturation of sheep oocytes in a liquid marble microbioreactor.","type":"article-journal","volume":"33"},"uris":["http://www.mendeley.com/documents/?uuid=1eac7894-f11b-39f5-917f-b9fb93aadf77"]}],"mendeley":{"formattedCitation":"&lt;sup&gt;24&lt;/sup&gt;","plainTextFormattedCitation":"24","previouslyFormattedCitation":"&lt;sup&gt;24&lt;/sup&gt;"},"properties":{"noteIndex":0},"schema":"https://github.com/citation-style-language/schema/raw/master/csl-citation.json"}</w:instrText>
      </w:r>
      <w:r w:rsidR="002E0ED4" w:rsidRPr="00CC1780">
        <w:rPr>
          <w:rFonts w:asciiTheme="minorHAnsi" w:hAnsiTheme="minorHAnsi" w:cstheme="minorHAnsi"/>
          <w:color w:val="auto"/>
        </w:rPr>
        <w:fldChar w:fldCharType="separate"/>
      </w:r>
      <w:r w:rsidR="00CB49D3" w:rsidRPr="00CC1780">
        <w:rPr>
          <w:rFonts w:asciiTheme="minorHAnsi" w:hAnsiTheme="minorHAnsi" w:cstheme="minorHAnsi"/>
          <w:noProof/>
          <w:color w:val="auto"/>
          <w:vertAlign w:val="superscript"/>
        </w:rPr>
        <w:t>24</w:t>
      </w:r>
      <w:r w:rsidR="002E0ED4" w:rsidRPr="00CC1780">
        <w:rPr>
          <w:rFonts w:asciiTheme="minorHAnsi" w:hAnsiTheme="minorHAnsi" w:cstheme="minorHAnsi"/>
          <w:color w:val="auto"/>
        </w:rPr>
        <w:fldChar w:fldCharType="end"/>
      </w:r>
      <w:r w:rsidR="001E7CDA" w:rsidRPr="00CC1780">
        <w:rPr>
          <w:rFonts w:asciiTheme="minorHAnsi" w:hAnsiTheme="minorHAnsi" w:cstheme="minorHAnsi"/>
          <w:color w:val="auto"/>
        </w:rPr>
        <w:t>. The “PTFE micro-bioreactor” thus obtained, also known as “Liquid Marble”, encourages cells to freely interact with each other, promoting 3D cell rearrangement</w:t>
      </w:r>
      <w:r w:rsidR="002E0ED4" w:rsidRPr="00CC1780">
        <w:rPr>
          <w:rFonts w:asciiTheme="minorHAnsi" w:hAnsiTheme="minorHAnsi" w:cstheme="minorHAnsi"/>
          <w:color w:val="auto"/>
        </w:rPr>
        <w:fldChar w:fldCharType="begin" w:fldLock="1"/>
      </w:r>
      <w:r w:rsidR="00635B12" w:rsidRPr="00CC1780">
        <w:rPr>
          <w:rFonts w:asciiTheme="minorHAnsi" w:hAnsiTheme="minorHAnsi" w:cstheme="minorHAnsi"/>
          <w:color w:val="auto"/>
        </w:rPr>
        <w:instrText>ADDIN CSL_CITATION {"citationItems":[{"id":"ITEM-1","itemData":{"DOI":"10.1038/srep15083","ISSN":"2045-2322","PMID":"26462469","abstract":"We describe a novel protocol for three-dimensional culturing of olfactory ensheathing cells (OECs), which can be used to understand how OECs interact with other cells in three dimensions. Transplantation of OECs is being trialled for repair of the paralysed spinal cord, with promising but variable results and thus the therapy needs improving. To date, studies of OEC behaviour in a multicellular environment have been hampered by the lack of suitable three-dimensional cell culture models. Here, we exploit the floating liquid marble, a liquid droplet coated with hydrophobic powder and placed on a liquid bath. The presence of the liquid bath increases the humidity and minimises the effect of evaporation. Floating liquid marbles allow the OECs to freely associate and interact to produce OEC spheroids with uniform shapes and sizes. In contrast, a sessile liquid marble on a solid surface suffers from evaporation and the cells aggregate with irregular shapes. We used floating liquid marbles to co-culture OECs with Schwann cells and astrocytes which formed natural structures without the confines of gels or bounding layers. This protocol can be used to determine how OECs and other cell types associate and interact while forming complex cell structures.","author":[{"dropping-particle":"","family":"Vadivelu","given":"Raja K","non-dropping-particle":"","parse-names":false,"suffix":""},{"dropping-particle":"","family":"Ooi","given":"Chin H","non-dropping-particle":"","parse-names":false,"suffix":""},{"dropping-particle":"","family":"Yao","given":"Rebecca-Qing","non-dropping-particle":"","parse-names":false,"suffix":""},{"dropping-particle":"","family":"Tello Velasquez","given":"Johana","non-dropping-particle":"","parse-names":false,"suffix":""},{"dropping-particle":"","family":"Pastrana","given":"Erika","non-dropping-particle":"","parse-names":false,"suffix":""},{"dropping-particle":"","family":"Diaz-Nido","given":"Javier","non-dropping-particle":"","parse-names":false,"suffix":""},{"dropping-particle":"","family":"Lim","given":"Filip","non-dropping-particle":"","parse-names":false,"suffix":""},{"dropping-particle":"","family":"Ekberg","given":"Jenny A K","non-dropping-particle":"","parse-names":false,"suffix":""},{"dropping-particle":"","family":"Nguyen","given":"Nam-Trung","non-dropping-particle":"","parse-names":false,"suffix":""},{"dropping-particle":"","family":"St John","given":"James A","non-dropping-particle":"","parse-names":false,"suffix":""}],"container-title":"Scientific reports","id":"ITEM-1","issued":{"date-parts":[["2015","10","14"]]},"page":"15083","publisher":"Sci Rep","title":"Generation of three-dimensional multiple spheroid model of olfactory ensheathing cells using floating liquid marbles.","type":"article-journal","volume":"5"},"uris":["http://www.mendeley.com/documents/?uuid=79034c14-e823-333e-b396-c2a5a1ca7ece"]},{"id":"ITEM-2","itemData":{"DOI":"10.1038/s41598-017-12636-5","ISSN":"2045-2322","abstract":"Liquid marble is a liquid droplet coated with hydrophobic powder that can be used as a bioreactor. This paper reports the three-dimensional self-assembly and culture of a cell toroid in a slow-releasing, non-adhesive and evaporation-reducing bioreactor platform based on a liquid marble. The bioreactor is constructed by embedding a hydrogel sphere containing growth factor into a liquid marble filled with a suspension of dissociated cells. The hydrogel maintains the water content and concurrently acts as a slow-release carrier. The concentration gradient of growth factor induces cell migration and assembly into toroidal aggregates. An optimum cell concentration resulted in the toroidal (doughnut-like) tissue after 12 hours. The harvested cell toroids showed rapid closure of the inner opening when treated with the growth factor. We also present a geometric growth model to describe the shape of the toroidal tissue over time. In analogy to the classical two-dimensional scratch assay, we propose that the cell toroids reported here open up new possibilities to screen drugs affecting cell migration in three dimensions.","author":[{"dropping-particle":"","family":"Vadivelu","given":"Raja K.","non-dropping-particle":"","parse-names":false,"suffix":""},{"dropping-particle":"","family":"Kamble","given":"Harshad","non-dropping-particle":"","parse-names":false,"suffix":""},{"dropping-particle":"","family":"Munaz","given":"Ahmed","non-dropping-particle":"","parse-names":false,"suffix":""},{"dropping-particle":"","family":"Nguyen","given":"Nam-Trung","non-dropping-particle":"","parse-names":false,"suffix":""}],"container-title":"Scientific Reports","id":"ITEM-2","issue":"1","issued":{"date-parts":[["2017","12","28"]]},"page":"12388","publisher":"Nature Publishing Group","title":"Liquid Marble as Bioreactor for Engineering Three-Dimensional Toroid Tissues","type":"article-journal","volume":"7"},"uris":["http://www.mendeley.com/documents/?uuid=861024ad-2804-3868-99ca-77293ab78249"]},{"id":"ITEM-3","itemData":{"DOI":"10.1007/S10544-017-0171-6","ISSN":"1572-8781","PMID":"28421401","author":[{"dropping-particle":"","family":"RK","given":"Vadivelu","non-dropping-particle":"","parse-names":false,"suffix":""},{"dropping-particle":"","family":"H","given":"Kamble","non-dropping-particle":"","parse-names":false,"suffix":""},{"dropping-particle":"","family":"A","given":"Munaz","non-dropping-particle":"","parse-names":false,"suffix":""},{"dropping-particle":"","family":"NT","given":"Nguyen","non-dropping-particle":"","parse-names":false,"suffix":""}],"container-title":"Biomedical microdevices","id":"ITEM-3","issue":"2","issued":{"date-parts":[["2017"]]},"publisher":"Biomed Microdevices","title":"Liquid Marbles as Bioreactors for the Study of Three-Dimensional Cell Interactions","type":"article-journal","volume":"19"},"uris":["http://www.mendeley.com/documents/?uuid=e97a21f2-c919-3e9e-99e7-db412f7b45a2"]}],"mendeley":{"formattedCitation":"&lt;sup&gt;25–27&lt;/sup&gt;","plainTextFormattedCitation":"25–27","previouslyFormattedCitation":"&lt;sup&gt;25–27&lt;/sup&gt;"},"properties":{"noteIndex":0},"schema":"https://github.com/citation-style-language/schema/raw/master/csl-citation.json"}</w:instrText>
      </w:r>
      <w:r w:rsidR="002E0ED4" w:rsidRPr="00CC1780">
        <w:rPr>
          <w:rFonts w:asciiTheme="minorHAnsi" w:hAnsiTheme="minorHAnsi" w:cstheme="minorHAnsi"/>
          <w:color w:val="auto"/>
        </w:rPr>
        <w:fldChar w:fldCharType="separate"/>
      </w:r>
      <w:r w:rsidR="00CB49D3" w:rsidRPr="00CC1780">
        <w:rPr>
          <w:rFonts w:asciiTheme="minorHAnsi" w:hAnsiTheme="minorHAnsi" w:cstheme="minorHAnsi"/>
          <w:noProof/>
          <w:color w:val="auto"/>
          <w:vertAlign w:val="superscript"/>
        </w:rPr>
        <w:t>25–27</w:t>
      </w:r>
      <w:r w:rsidR="002E0ED4" w:rsidRPr="00CC1780">
        <w:rPr>
          <w:rFonts w:asciiTheme="minorHAnsi" w:hAnsiTheme="minorHAnsi" w:cstheme="minorHAnsi"/>
          <w:color w:val="auto"/>
        </w:rPr>
        <w:fldChar w:fldCharType="end"/>
      </w:r>
      <w:r w:rsidR="001E7CDA" w:rsidRPr="00CC1780">
        <w:rPr>
          <w:rFonts w:asciiTheme="minorHAnsi" w:hAnsiTheme="minorHAnsi" w:cstheme="minorHAnsi"/>
          <w:color w:val="auto"/>
        </w:rPr>
        <w:t>, and extends and stably maintains the acquired high plasticity</w:t>
      </w:r>
      <w:r w:rsidR="00151C1D" w:rsidRPr="00CC1780">
        <w:rPr>
          <w:rFonts w:asciiTheme="minorHAnsi" w:hAnsiTheme="minorHAnsi" w:cstheme="minorHAnsi"/>
          <w:color w:val="auto"/>
        </w:rPr>
        <w:t xml:space="preserve"> state</w:t>
      </w:r>
      <w:r w:rsidR="001E7CDA" w:rsidRPr="00CC1780">
        <w:rPr>
          <w:rFonts w:asciiTheme="minorHAnsi" w:hAnsiTheme="minorHAnsi" w:cstheme="minorHAnsi"/>
          <w:color w:val="auto"/>
        </w:rPr>
        <w:t xml:space="preserve"> though bio-</w:t>
      </w:r>
      <w:proofErr w:type="spellStart"/>
      <w:r w:rsidR="001E7CDA" w:rsidRPr="00CC1780">
        <w:rPr>
          <w:rFonts w:asciiTheme="minorHAnsi" w:hAnsiTheme="minorHAnsi" w:cstheme="minorHAnsi"/>
          <w:color w:val="auto"/>
        </w:rPr>
        <w:t>mechanosensing</w:t>
      </w:r>
      <w:proofErr w:type="spellEnd"/>
      <w:r w:rsidR="001E7CDA" w:rsidRPr="00CC1780">
        <w:rPr>
          <w:rFonts w:asciiTheme="minorHAnsi" w:hAnsiTheme="minorHAnsi" w:cstheme="minorHAnsi"/>
          <w:color w:val="auto"/>
        </w:rPr>
        <w:t>-related cues</w:t>
      </w:r>
      <w:r w:rsidR="001242D1" w:rsidRPr="00CC1780">
        <w:rPr>
          <w:rFonts w:asciiTheme="minorHAnsi" w:hAnsiTheme="minorHAnsi" w:cstheme="minorHAnsi"/>
          <w:color w:val="auto"/>
        </w:rPr>
        <w:fldChar w:fldCharType="begin" w:fldLock="1"/>
      </w:r>
      <w:r w:rsidR="00CB49D3" w:rsidRPr="00CC1780">
        <w:rPr>
          <w:rFonts w:asciiTheme="minorHAnsi" w:hAnsiTheme="minorHAnsi" w:cstheme="minorHAnsi"/>
          <w:color w:val="auto"/>
        </w:rPr>
        <w:instrText>ADDIN CSL_CITATION {"citationItems":[{"id":"ITEM-1","itemData":{"DOI":"10.1007/s12015-018-9862-5","ISSN":"1550-8943","PMID":"30397853","abstract":"Phenotype definition is driven by epigenetic mechanisms as well as directly influenced by the cell microenvironment and by biophysical signals deriving from the extracellular matrix. The possibility to interact with the epigenetic signature of an adult mature cell, reversing its differentiated state and inducing a short transient high plasticity window, was previously demonstrated. In parallel, in vitro studies have shown that 3D culture systems, mimicking cell native tissue, exert significant effects on cell behavior and functions. Here we report the production of \"PTFE micro-bioreactors\" for long-term culture of epigenetically derived high plasticity cells. The system promotes 3D cell rearrangement, global DNA demethylation and elevated transcription of pluripotency markers, that is dependent on WW domain containing transcription regulator 1 (TAZ) nuclear accumulation and SMAD family member 2 (SMAD2) co-shuttling. Our findings demonstrate that the use of 3D culture strategies greatly improves the induction and maintenance of a high plasticity state.","author":[{"dropping-particle":"","family":"Pennarossa","given":"Georgia","non-dropping-particle":"","parse-names":false,"suffix":""},{"dropping-particle":"","family":"Manzoni","given":"Elena F. M.","non-dropping-particle":"","parse-names":false,"suffix":""},{"dropping-particle":"","family":"Ledda","given":"Sergio","non-dropping-particle":"","parse-names":false,"suffix":""},{"dropping-particle":"","family":"deEguileor","given":"Magda","non-dropping-particle":"","parse-names":false,"suffix":""},{"dropping-particle":"","family":"Gandolfi","given":"Fulvio","non-dropping-particle":"","parse-names":false,"suffix":""},{"dropping-particle":"","family":"Brevini","given":"Tiziana A. L.","non-dropping-particle":"","parse-names":false,"suffix":""}],"container-title":"Stem Cell Reviews and Reports","id":"ITEM-1","issue":"1","issued":{"date-parts":[["2019","2","6"]]},"page":"82-92","publisher":"Springer US","title":"Use of a PTFE Micro-Bioreactor to Promote 3D Cell Rearrangement and Maintain High Plasticity in Epigenetically Erased Fibroblasts","type":"article-journal","volume":"15"},"uris":["http://www.mendeley.com/documents/?uuid=143f2e43-e097-426d-b6c7-f4de45d7e1af"]}],"mendeley":{"formattedCitation":"&lt;sup&gt;10&lt;/sup&gt;","plainTextFormattedCitation":"10","previouslyFormattedCitation":"&lt;sup&gt;10&lt;/sup&gt;"},"properties":{"noteIndex":0},"schema":"https://github.com/citation-style-language/schema/raw/master/csl-citation.json"}</w:instrText>
      </w:r>
      <w:r w:rsidR="001242D1" w:rsidRPr="00CC1780">
        <w:rPr>
          <w:rFonts w:asciiTheme="minorHAnsi" w:hAnsiTheme="minorHAnsi" w:cstheme="minorHAnsi"/>
          <w:color w:val="auto"/>
        </w:rPr>
        <w:fldChar w:fldCharType="separate"/>
      </w:r>
      <w:r w:rsidR="00CB49D3" w:rsidRPr="00CC1780">
        <w:rPr>
          <w:rFonts w:asciiTheme="minorHAnsi" w:hAnsiTheme="minorHAnsi" w:cstheme="minorHAnsi"/>
          <w:noProof/>
          <w:color w:val="auto"/>
          <w:vertAlign w:val="superscript"/>
        </w:rPr>
        <w:t>10</w:t>
      </w:r>
      <w:r w:rsidR="001242D1" w:rsidRPr="00CC1780">
        <w:rPr>
          <w:rFonts w:asciiTheme="minorHAnsi" w:hAnsiTheme="minorHAnsi" w:cstheme="minorHAnsi"/>
          <w:color w:val="auto"/>
        </w:rPr>
        <w:fldChar w:fldCharType="end"/>
      </w:r>
      <w:r w:rsidR="001E7CDA" w:rsidRPr="00CC1780">
        <w:rPr>
          <w:rFonts w:asciiTheme="minorHAnsi" w:hAnsiTheme="minorHAnsi" w:cstheme="minorHAnsi"/>
          <w:color w:val="auto"/>
        </w:rPr>
        <w:t>.</w:t>
      </w:r>
    </w:p>
    <w:p w14:paraId="0C3BCF17" w14:textId="77777777" w:rsidR="00726FEA" w:rsidRPr="00051343" w:rsidRDefault="00726FEA" w:rsidP="00051343">
      <w:pPr>
        <w:rPr>
          <w:rFonts w:asciiTheme="minorHAnsi" w:hAnsiTheme="minorHAnsi" w:cstheme="minorHAnsi"/>
          <w:b/>
          <w:color w:val="auto"/>
        </w:rPr>
      </w:pPr>
    </w:p>
    <w:p w14:paraId="3D4CD2F3" w14:textId="0779765E" w:rsidR="006305D7" w:rsidRPr="00051343" w:rsidRDefault="006305D7" w:rsidP="00051343">
      <w:pPr>
        <w:rPr>
          <w:rFonts w:asciiTheme="minorHAnsi" w:hAnsiTheme="minorHAnsi" w:cstheme="minorHAnsi"/>
          <w:color w:val="auto"/>
        </w:rPr>
      </w:pPr>
      <w:bookmarkStart w:id="3" w:name="_Hlk47954383"/>
      <w:r w:rsidRPr="00051343">
        <w:rPr>
          <w:rFonts w:asciiTheme="minorHAnsi" w:hAnsiTheme="minorHAnsi" w:cstheme="minorHAnsi"/>
          <w:b/>
          <w:color w:val="auto"/>
        </w:rPr>
        <w:t>PROTOCOL:</w:t>
      </w:r>
    </w:p>
    <w:p w14:paraId="24108420" w14:textId="7EEDB407" w:rsidR="009D5E97" w:rsidRPr="00E35E1A" w:rsidRDefault="009D5E97" w:rsidP="00051343">
      <w:pPr>
        <w:rPr>
          <w:rFonts w:asciiTheme="minorHAnsi" w:hAnsiTheme="minorHAnsi" w:cstheme="minorHAnsi"/>
          <w:color w:val="auto"/>
        </w:rPr>
      </w:pPr>
      <w:r w:rsidRPr="00E35E1A">
        <w:rPr>
          <w:rFonts w:asciiTheme="minorHAnsi" w:hAnsiTheme="minorHAnsi" w:cstheme="minorHAnsi"/>
          <w:color w:val="auto"/>
        </w:rPr>
        <w:t>All studies were reviewed and approved by the Ethical Committee of the University of Milan. All animal experiments were performed in accordance with the Guide for the Care and Use of Laboratory Animals, published by the US National Institutes of Health (NIH).</w:t>
      </w:r>
      <w:r w:rsidR="00051343" w:rsidRPr="00E35E1A">
        <w:rPr>
          <w:rFonts w:asciiTheme="minorHAnsi" w:hAnsiTheme="minorHAnsi" w:cstheme="minorHAnsi"/>
          <w:color w:val="auto"/>
        </w:rPr>
        <w:t xml:space="preserve"> </w:t>
      </w:r>
      <w:r w:rsidRPr="00E35E1A">
        <w:rPr>
          <w:rFonts w:asciiTheme="minorHAnsi" w:hAnsiTheme="minorHAnsi" w:cstheme="minorHAnsi"/>
          <w:color w:val="auto"/>
        </w:rPr>
        <w:t>Human cells isolat</w:t>
      </w:r>
      <w:r w:rsidR="001E719F" w:rsidRPr="00E35E1A">
        <w:rPr>
          <w:rFonts w:asciiTheme="minorHAnsi" w:hAnsiTheme="minorHAnsi" w:cstheme="minorHAnsi"/>
          <w:color w:val="auto"/>
        </w:rPr>
        <w:t>ion</w:t>
      </w:r>
      <w:r w:rsidRPr="00E35E1A">
        <w:rPr>
          <w:rFonts w:asciiTheme="minorHAnsi" w:hAnsiTheme="minorHAnsi" w:cstheme="minorHAnsi"/>
          <w:color w:val="auto"/>
        </w:rPr>
        <w:t xml:space="preserve"> from </w:t>
      </w:r>
      <w:r w:rsidR="00266E31" w:rsidRPr="00E35E1A">
        <w:rPr>
          <w:rFonts w:asciiTheme="minorHAnsi" w:hAnsiTheme="minorHAnsi" w:cstheme="minorHAnsi"/>
          <w:color w:val="auto"/>
        </w:rPr>
        <w:t>healthy</w:t>
      </w:r>
      <w:r w:rsidR="00230EAF" w:rsidRPr="00E35E1A">
        <w:rPr>
          <w:rFonts w:asciiTheme="minorHAnsi" w:hAnsiTheme="minorHAnsi" w:cstheme="minorHAnsi"/>
          <w:color w:val="auto"/>
        </w:rPr>
        <w:t xml:space="preserve"> adult individuals</w:t>
      </w:r>
      <w:r w:rsidR="00266E31" w:rsidRPr="00E35E1A">
        <w:rPr>
          <w:rFonts w:asciiTheme="minorHAnsi" w:hAnsiTheme="minorHAnsi" w:cstheme="minorHAnsi"/>
          <w:color w:val="auto"/>
        </w:rPr>
        <w:t xml:space="preserve"> </w:t>
      </w:r>
      <w:r w:rsidR="001E719F" w:rsidRPr="00E35E1A">
        <w:rPr>
          <w:rFonts w:asciiTheme="minorHAnsi" w:hAnsiTheme="minorHAnsi" w:cstheme="minorHAnsi"/>
          <w:color w:val="auto"/>
        </w:rPr>
        <w:t>was</w:t>
      </w:r>
      <w:r w:rsidRPr="00E35E1A">
        <w:rPr>
          <w:rFonts w:asciiTheme="minorHAnsi" w:hAnsiTheme="minorHAnsi" w:cstheme="minorHAnsi"/>
          <w:color w:val="auto"/>
        </w:rPr>
        <w:t xml:space="preserve"> approved by the Ethical Committee of the </w:t>
      </w:r>
      <w:proofErr w:type="spellStart"/>
      <w:r w:rsidRPr="00E35E1A">
        <w:rPr>
          <w:rFonts w:asciiTheme="minorHAnsi" w:hAnsiTheme="minorHAnsi" w:cstheme="minorHAnsi"/>
          <w:color w:val="auto"/>
        </w:rPr>
        <w:t>Ospedale</w:t>
      </w:r>
      <w:proofErr w:type="spellEnd"/>
      <w:r w:rsidRPr="00E35E1A">
        <w:rPr>
          <w:rFonts w:asciiTheme="minorHAnsi" w:hAnsiTheme="minorHAnsi" w:cstheme="minorHAnsi"/>
          <w:color w:val="auto"/>
        </w:rPr>
        <w:t xml:space="preserve"> Maggiore </w:t>
      </w:r>
      <w:proofErr w:type="spellStart"/>
      <w:r w:rsidRPr="00E35E1A">
        <w:rPr>
          <w:rFonts w:asciiTheme="minorHAnsi" w:hAnsiTheme="minorHAnsi" w:cstheme="minorHAnsi"/>
          <w:color w:val="auto"/>
        </w:rPr>
        <w:t>Policlinico</w:t>
      </w:r>
      <w:proofErr w:type="spellEnd"/>
      <w:r w:rsidRPr="00E35E1A">
        <w:rPr>
          <w:rFonts w:asciiTheme="minorHAnsi" w:hAnsiTheme="minorHAnsi" w:cstheme="minorHAnsi"/>
          <w:color w:val="auto"/>
        </w:rPr>
        <w:t>, Milano. All the methods in our study were carried out in accordance with the approved guidelines.</w:t>
      </w:r>
    </w:p>
    <w:p w14:paraId="6A147EB1" w14:textId="77777777" w:rsidR="00E85F0B" w:rsidRPr="00051343" w:rsidRDefault="00E85F0B" w:rsidP="00051343">
      <w:pPr>
        <w:rPr>
          <w:rFonts w:asciiTheme="minorHAnsi" w:hAnsiTheme="minorHAnsi" w:cstheme="minorHAnsi"/>
          <w:color w:val="auto"/>
        </w:rPr>
      </w:pPr>
    </w:p>
    <w:p w14:paraId="40054BEA" w14:textId="77777777" w:rsidR="00AD155E" w:rsidRPr="00051343" w:rsidRDefault="00AD155E" w:rsidP="00051343">
      <w:pPr>
        <w:rPr>
          <w:rFonts w:asciiTheme="minorHAnsi" w:hAnsiTheme="minorHAnsi" w:cstheme="minorHAnsi"/>
          <w:b/>
          <w:bCs/>
          <w:color w:val="auto"/>
        </w:rPr>
      </w:pPr>
      <w:r w:rsidRPr="00051343">
        <w:rPr>
          <w:rFonts w:asciiTheme="minorHAnsi" w:hAnsiTheme="minorHAnsi" w:cstheme="minorHAnsi"/>
          <w:b/>
          <w:bCs/>
          <w:color w:val="auto"/>
        </w:rPr>
        <w:t>1. Skin fibroblast isolation</w:t>
      </w:r>
    </w:p>
    <w:p w14:paraId="263E24C1" w14:textId="7837CC98" w:rsidR="00AD155E" w:rsidRPr="00051343" w:rsidRDefault="00AD155E" w:rsidP="00051343">
      <w:pPr>
        <w:rPr>
          <w:rFonts w:asciiTheme="minorHAnsi" w:hAnsiTheme="minorHAnsi" w:cstheme="minorHAnsi"/>
          <w:color w:val="auto"/>
        </w:rPr>
      </w:pPr>
    </w:p>
    <w:p w14:paraId="22F93163" w14:textId="1A58ECB7" w:rsidR="00051343" w:rsidRPr="00051343" w:rsidRDefault="00051343" w:rsidP="00051343">
      <w:pPr>
        <w:rPr>
          <w:rFonts w:asciiTheme="minorHAnsi" w:hAnsiTheme="minorHAnsi" w:cstheme="minorHAnsi"/>
          <w:color w:val="auto"/>
        </w:rPr>
      </w:pPr>
      <w:r w:rsidRPr="00051343">
        <w:rPr>
          <w:rFonts w:asciiTheme="minorHAnsi" w:hAnsiTheme="minorHAnsi" w:cstheme="minorHAnsi"/>
          <w:color w:val="auto"/>
        </w:rPr>
        <w:t>NOTE: All the procedures described below can be applied to fibroblasts isolated from different mammalian species, including mouse, porcine, and human.</w:t>
      </w:r>
      <w:r w:rsidR="001E719F" w:rsidRPr="001E719F">
        <w:rPr>
          <w:rFonts w:asciiTheme="minorHAnsi" w:hAnsiTheme="minorHAnsi" w:cstheme="minorHAnsi"/>
          <w:color w:val="auto"/>
        </w:rPr>
        <w:t xml:space="preserve"> </w:t>
      </w:r>
      <w:r w:rsidR="001E719F" w:rsidRPr="00051343">
        <w:rPr>
          <w:rFonts w:asciiTheme="minorHAnsi" w:hAnsiTheme="minorHAnsi" w:cstheme="minorHAnsi"/>
          <w:color w:val="auto"/>
        </w:rPr>
        <w:t>Murine cells were isolated from 7-week-old male mice and porcine skin tissue were collected at local slaughterhouse.</w:t>
      </w:r>
      <w:r w:rsidR="001E719F">
        <w:rPr>
          <w:rFonts w:asciiTheme="minorHAnsi" w:hAnsiTheme="minorHAnsi" w:cstheme="minorHAnsi"/>
          <w:color w:val="auto"/>
        </w:rPr>
        <w:t xml:space="preserve"> </w:t>
      </w:r>
      <w:r w:rsidR="001E719F" w:rsidRPr="00051343">
        <w:rPr>
          <w:rFonts w:asciiTheme="minorHAnsi" w:hAnsiTheme="minorHAnsi" w:cstheme="minorHAnsi"/>
          <w:color w:val="auto"/>
        </w:rPr>
        <w:t>Human cells were isolated from adult patients, after written informed consent</w:t>
      </w:r>
      <w:r w:rsidR="00CB146E">
        <w:rPr>
          <w:rFonts w:asciiTheme="minorHAnsi" w:hAnsiTheme="minorHAnsi" w:cstheme="minorHAnsi"/>
          <w:color w:val="auto"/>
        </w:rPr>
        <w:t>.</w:t>
      </w:r>
    </w:p>
    <w:p w14:paraId="0FB0EA2B" w14:textId="77777777" w:rsidR="00051343" w:rsidRPr="00051343" w:rsidRDefault="00051343" w:rsidP="00051343">
      <w:pPr>
        <w:rPr>
          <w:rFonts w:asciiTheme="minorHAnsi" w:hAnsiTheme="minorHAnsi" w:cstheme="minorHAnsi"/>
          <w:color w:val="auto"/>
        </w:rPr>
      </w:pPr>
    </w:p>
    <w:p w14:paraId="3914C44C" w14:textId="1FCB9B38" w:rsidR="00AD155E" w:rsidRPr="00051343" w:rsidRDefault="00AD155E" w:rsidP="00051343">
      <w:pPr>
        <w:rPr>
          <w:rFonts w:asciiTheme="minorHAnsi" w:hAnsiTheme="minorHAnsi" w:cstheme="minorHAnsi"/>
          <w:color w:val="auto"/>
        </w:rPr>
      </w:pPr>
      <w:r w:rsidRPr="00051343">
        <w:rPr>
          <w:rFonts w:asciiTheme="minorHAnsi" w:hAnsiTheme="minorHAnsi" w:cstheme="minorHAnsi"/>
          <w:color w:val="auto"/>
        </w:rPr>
        <w:t>1.1</w:t>
      </w:r>
      <w:r w:rsidR="006E1CA6" w:rsidRPr="00051343">
        <w:rPr>
          <w:rFonts w:asciiTheme="minorHAnsi" w:hAnsiTheme="minorHAnsi" w:cstheme="minorHAnsi"/>
          <w:color w:val="auto"/>
        </w:rPr>
        <w:t>.</w:t>
      </w:r>
      <w:r w:rsidR="006A5C91" w:rsidRPr="00051343">
        <w:rPr>
          <w:rFonts w:asciiTheme="minorHAnsi" w:hAnsiTheme="minorHAnsi" w:cstheme="minorHAnsi"/>
          <w:color w:val="auto"/>
        </w:rPr>
        <w:t xml:space="preserve"> </w:t>
      </w:r>
      <w:r w:rsidRPr="00051343">
        <w:rPr>
          <w:rFonts w:asciiTheme="minorHAnsi" w:hAnsiTheme="minorHAnsi" w:cstheme="minorHAnsi"/>
          <w:color w:val="auto"/>
        </w:rPr>
        <w:t xml:space="preserve">Prepare </w:t>
      </w:r>
      <w:r w:rsidR="00F26CAB" w:rsidRPr="00051343">
        <w:rPr>
          <w:rFonts w:asciiTheme="minorHAnsi" w:hAnsiTheme="minorHAnsi" w:cstheme="minorHAnsi"/>
          <w:color w:val="auto"/>
        </w:rPr>
        <w:t xml:space="preserve">0.1% porcine gelatin </w:t>
      </w:r>
      <w:r w:rsidRPr="00051343">
        <w:rPr>
          <w:rFonts w:asciiTheme="minorHAnsi" w:hAnsiTheme="minorHAnsi" w:cstheme="minorHAnsi"/>
          <w:color w:val="auto"/>
        </w:rPr>
        <w:t>solution</w:t>
      </w:r>
      <w:r w:rsidR="00CB146E">
        <w:rPr>
          <w:rFonts w:asciiTheme="minorHAnsi" w:hAnsiTheme="minorHAnsi" w:cstheme="minorHAnsi"/>
          <w:color w:val="auto"/>
        </w:rPr>
        <w:t>.</w:t>
      </w:r>
      <w:r w:rsidRPr="00051343">
        <w:rPr>
          <w:rFonts w:asciiTheme="minorHAnsi" w:hAnsiTheme="minorHAnsi" w:cstheme="minorHAnsi"/>
          <w:color w:val="auto"/>
        </w:rPr>
        <w:t xml:space="preserve"> </w:t>
      </w:r>
    </w:p>
    <w:p w14:paraId="6CBB7CAF" w14:textId="77777777" w:rsidR="00AD155E" w:rsidRPr="00051343" w:rsidRDefault="00AD155E" w:rsidP="00051343">
      <w:pPr>
        <w:rPr>
          <w:rFonts w:asciiTheme="minorHAnsi" w:hAnsiTheme="minorHAnsi" w:cstheme="minorHAnsi"/>
          <w:color w:val="auto"/>
        </w:rPr>
      </w:pPr>
    </w:p>
    <w:p w14:paraId="18D192C5" w14:textId="434895E7" w:rsidR="00AD155E" w:rsidRPr="00051343" w:rsidRDefault="00AD155E" w:rsidP="00051343">
      <w:pPr>
        <w:rPr>
          <w:rFonts w:asciiTheme="minorHAnsi" w:hAnsiTheme="minorHAnsi" w:cstheme="minorHAnsi"/>
          <w:color w:val="auto"/>
        </w:rPr>
      </w:pPr>
      <w:r w:rsidRPr="00051343">
        <w:rPr>
          <w:rFonts w:asciiTheme="minorHAnsi" w:hAnsiTheme="minorHAnsi" w:cstheme="minorHAnsi"/>
          <w:color w:val="auto"/>
        </w:rPr>
        <w:t>1.1.1</w:t>
      </w:r>
      <w:r w:rsidR="006E1CA6" w:rsidRPr="00051343">
        <w:rPr>
          <w:rFonts w:asciiTheme="minorHAnsi" w:hAnsiTheme="minorHAnsi" w:cstheme="minorHAnsi"/>
          <w:color w:val="auto"/>
        </w:rPr>
        <w:t>.</w:t>
      </w:r>
      <w:r w:rsidR="006A5C91" w:rsidRPr="00051343">
        <w:rPr>
          <w:rFonts w:asciiTheme="minorHAnsi" w:hAnsiTheme="minorHAnsi" w:cstheme="minorHAnsi"/>
          <w:color w:val="auto"/>
        </w:rPr>
        <w:t xml:space="preserve"> </w:t>
      </w:r>
      <w:r w:rsidR="00F26CAB" w:rsidRPr="00051343">
        <w:rPr>
          <w:rFonts w:asciiTheme="minorHAnsi" w:hAnsiTheme="minorHAnsi" w:cstheme="minorHAnsi"/>
          <w:color w:val="auto"/>
        </w:rPr>
        <w:t xml:space="preserve">Weigh 0.1 g of porcine gelatin and dissolve it in 100 mL of water. Sterilize gelatin solution </w:t>
      </w:r>
      <w:r w:rsidR="001A3C84" w:rsidRPr="00051343">
        <w:rPr>
          <w:rFonts w:asciiTheme="minorHAnsi" w:hAnsiTheme="minorHAnsi" w:cstheme="minorHAnsi"/>
          <w:color w:val="auto"/>
        </w:rPr>
        <w:t>by autoclaving before use</w:t>
      </w:r>
      <w:r w:rsidR="00F26CAB" w:rsidRPr="00051343">
        <w:rPr>
          <w:rFonts w:asciiTheme="minorHAnsi" w:hAnsiTheme="minorHAnsi" w:cstheme="minorHAnsi"/>
          <w:color w:val="auto"/>
        </w:rPr>
        <w:t>.</w:t>
      </w:r>
    </w:p>
    <w:p w14:paraId="6159E062" w14:textId="77777777" w:rsidR="00F26CAB" w:rsidRPr="00051343" w:rsidRDefault="00F26CAB" w:rsidP="00051343">
      <w:pPr>
        <w:rPr>
          <w:rFonts w:asciiTheme="minorHAnsi" w:hAnsiTheme="minorHAnsi" w:cstheme="minorHAnsi"/>
          <w:color w:val="auto"/>
        </w:rPr>
      </w:pPr>
    </w:p>
    <w:p w14:paraId="3AF84956" w14:textId="0B666BF9" w:rsidR="00AD155E" w:rsidRPr="00051343" w:rsidRDefault="00AD155E" w:rsidP="00051343">
      <w:pPr>
        <w:rPr>
          <w:rFonts w:asciiTheme="minorHAnsi" w:hAnsiTheme="minorHAnsi" w:cstheme="minorHAnsi"/>
          <w:color w:val="auto"/>
        </w:rPr>
      </w:pPr>
      <w:r w:rsidRPr="00051343">
        <w:rPr>
          <w:rFonts w:asciiTheme="minorHAnsi" w:hAnsiTheme="minorHAnsi" w:cstheme="minorHAnsi"/>
          <w:color w:val="auto"/>
        </w:rPr>
        <w:t>1.1.2</w:t>
      </w:r>
      <w:r w:rsidR="006E1CA6" w:rsidRPr="00051343">
        <w:rPr>
          <w:rFonts w:asciiTheme="minorHAnsi" w:hAnsiTheme="minorHAnsi" w:cstheme="minorHAnsi"/>
          <w:color w:val="auto"/>
        </w:rPr>
        <w:t>.</w:t>
      </w:r>
      <w:r w:rsidR="006A5C91" w:rsidRPr="00051343">
        <w:rPr>
          <w:rFonts w:asciiTheme="minorHAnsi" w:hAnsiTheme="minorHAnsi" w:cstheme="minorHAnsi"/>
          <w:color w:val="auto"/>
        </w:rPr>
        <w:t xml:space="preserve"> </w:t>
      </w:r>
      <w:r w:rsidR="00151CAB" w:rsidRPr="00051343">
        <w:rPr>
          <w:rFonts w:asciiTheme="minorHAnsi" w:hAnsiTheme="minorHAnsi" w:cstheme="minorHAnsi"/>
          <w:color w:val="auto"/>
        </w:rPr>
        <w:t xml:space="preserve">Coat 35 mm </w:t>
      </w:r>
      <w:r w:rsidR="001E719F">
        <w:rPr>
          <w:rFonts w:asciiTheme="minorHAnsi" w:hAnsiTheme="minorHAnsi" w:cstheme="minorHAnsi"/>
          <w:color w:val="auto"/>
        </w:rPr>
        <w:t>P</w:t>
      </w:r>
      <w:r w:rsidR="00151CAB" w:rsidRPr="00051343">
        <w:rPr>
          <w:rFonts w:asciiTheme="minorHAnsi" w:hAnsiTheme="minorHAnsi" w:cstheme="minorHAnsi"/>
          <w:color w:val="auto"/>
        </w:rPr>
        <w:t>etri dish with 0.1% porcine gelatin by adding 1.5 mL of the prepared solution. Incubate for 2 h at room temperature.</w:t>
      </w:r>
    </w:p>
    <w:p w14:paraId="622243CE" w14:textId="77777777" w:rsidR="00AD155E" w:rsidRPr="00051343" w:rsidRDefault="00AD155E" w:rsidP="00051343">
      <w:pPr>
        <w:rPr>
          <w:rFonts w:asciiTheme="minorHAnsi" w:hAnsiTheme="minorHAnsi" w:cstheme="minorHAnsi"/>
          <w:color w:val="auto"/>
        </w:rPr>
      </w:pPr>
    </w:p>
    <w:p w14:paraId="1F49AD92" w14:textId="7CE2E908" w:rsidR="00656FB3" w:rsidRPr="00051343" w:rsidRDefault="00AD155E" w:rsidP="00051343">
      <w:pPr>
        <w:rPr>
          <w:rFonts w:asciiTheme="minorHAnsi" w:hAnsiTheme="minorHAnsi" w:cstheme="minorHAnsi"/>
          <w:color w:val="auto"/>
        </w:rPr>
      </w:pPr>
      <w:r w:rsidRPr="00051343">
        <w:rPr>
          <w:rFonts w:asciiTheme="minorHAnsi" w:hAnsiTheme="minorHAnsi" w:cstheme="minorHAnsi"/>
          <w:color w:val="auto"/>
        </w:rPr>
        <w:t>1.2</w:t>
      </w:r>
      <w:r w:rsidR="006E1CA6" w:rsidRPr="00051343">
        <w:rPr>
          <w:rFonts w:asciiTheme="minorHAnsi" w:hAnsiTheme="minorHAnsi" w:cstheme="minorHAnsi"/>
          <w:color w:val="auto"/>
        </w:rPr>
        <w:t>.</w:t>
      </w:r>
      <w:r w:rsidR="006A5C91" w:rsidRPr="00051343">
        <w:rPr>
          <w:rFonts w:asciiTheme="minorHAnsi" w:hAnsiTheme="minorHAnsi" w:cstheme="minorHAnsi"/>
          <w:color w:val="auto"/>
        </w:rPr>
        <w:t xml:space="preserve"> </w:t>
      </w:r>
      <w:r w:rsidR="006D788E" w:rsidRPr="00051343">
        <w:rPr>
          <w:rFonts w:asciiTheme="minorHAnsi" w:hAnsiTheme="minorHAnsi" w:cstheme="minorHAnsi"/>
          <w:color w:val="auto"/>
        </w:rPr>
        <w:t>Cut mammalian (mouse, porcine, and human) skin biopsies of approximately 2-5 cm in length and place them in Dulbecco's Phosphate Buffered Saline (PBS) containing 2% antibiotic antimycotic solution. Store at + 4 °C until use.</w:t>
      </w:r>
    </w:p>
    <w:p w14:paraId="4920CBF3" w14:textId="77777777" w:rsidR="00656FB3" w:rsidRPr="00051343" w:rsidRDefault="00656FB3" w:rsidP="00051343">
      <w:pPr>
        <w:rPr>
          <w:rFonts w:asciiTheme="minorHAnsi" w:hAnsiTheme="minorHAnsi" w:cstheme="minorHAnsi"/>
          <w:color w:val="auto"/>
        </w:rPr>
      </w:pPr>
    </w:p>
    <w:p w14:paraId="38E1D9EB" w14:textId="511F4674" w:rsidR="007F6BB8" w:rsidRPr="00051343" w:rsidRDefault="007F6BB8" w:rsidP="00051343">
      <w:pPr>
        <w:rPr>
          <w:rFonts w:asciiTheme="minorHAnsi" w:hAnsiTheme="minorHAnsi" w:cstheme="minorHAnsi"/>
          <w:color w:val="auto"/>
        </w:rPr>
      </w:pPr>
      <w:r w:rsidRPr="00051343">
        <w:rPr>
          <w:rFonts w:asciiTheme="minorHAnsi" w:hAnsiTheme="minorHAnsi" w:cstheme="minorHAnsi"/>
          <w:color w:val="auto"/>
        </w:rPr>
        <w:t>NOTE:</w:t>
      </w:r>
      <w:r w:rsidR="00E40A50" w:rsidRPr="00051343">
        <w:rPr>
          <w:rFonts w:asciiTheme="minorHAnsi" w:hAnsiTheme="minorHAnsi" w:cstheme="minorHAnsi"/>
          <w:color w:val="auto"/>
        </w:rPr>
        <w:t xml:space="preserve"> </w:t>
      </w:r>
      <w:r w:rsidR="001C0788" w:rsidRPr="00051343">
        <w:rPr>
          <w:rFonts w:asciiTheme="minorHAnsi" w:hAnsiTheme="minorHAnsi" w:cstheme="minorHAnsi"/>
          <w:color w:val="auto"/>
        </w:rPr>
        <w:t xml:space="preserve">Biopsy collections </w:t>
      </w:r>
      <w:r w:rsidR="000C77C9" w:rsidRPr="00051343">
        <w:rPr>
          <w:rFonts w:asciiTheme="minorHAnsi" w:hAnsiTheme="minorHAnsi" w:cstheme="minorHAnsi"/>
          <w:color w:val="auto"/>
        </w:rPr>
        <w:t xml:space="preserve">must be carried out in agreement and </w:t>
      </w:r>
      <w:r w:rsidR="001C0788" w:rsidRPr="00051343">
        <w:rPr>
          <w:rFonts w:asciiTheme="minorHAnsi" w:hAnsiTheme="minorHAnsi" w:cstheme="minorHAnsi"/>
          <w:color w:val="auto"/>
        </w:rPr>
        <w:t>after the Ethical Committee</w:t>
      </w:r>
      <w:r w:rsidR="00E35E1A">
        <w:rPr>
          <w:rFonts w:asciiTheme="minorHAnsi" w:hAnsiTheme="minorHAnsi" w:cstheme="minorHAnsi"/>
          <w:color w:val="auto"/>
        </w:rPr>
        <w:t>’s</w:t>
      </w:r>
      <w:r w:rsidR="001C0788" w:rsidRPr="00051343">
        <w:rPr>
          <w:rFonts w:asciiTheme="minorHAnsi" w:hAnsiTheme="minorHAnsi" w:cstheme="minorHAnsi"/>
          <w:color w:val="auto"/>
        </w:rPr>
        <w:t xml:space="preserve"> approval</w:t>
      </w:r>
      <w:r w:rsidR="000C77C9" w:rsidRPr="00051343">
        <w:rPr>
          <w:rFonts w:asciiTheme="minorHAnsi" w:hAnsiTheme="minorHAnsi" w:cstheme="minorHAnsi"/>
          <w:color w:val="auto"/>
        </w:rPr>
        <w:t xml:space="preserve">, </w:t>
      </w:r>
      <w:r w:rsidR="001C0788" w:rsidRPr="00051343">
        <w:rPr>
          <w:rFonts w:asciiTheme="minorHAnsi" w:hAnsiTheme="minorHAnsi" w:cstheme="minorHAnsi"/>
          <w:color w:val="auto"/>
        </w:rPr>
        <w:t>in accordance with the established guidelines.</w:t>
      </w:r>
    </w:p>
    <w:p w14:paraId="2823D44A" w14:textId="77777777" w:rsidR="006A5C91" w:rsidRPr="00051343" w:rsidRDefault="006A5C91" w:rsidP="00051343">
      <w:pPr>
        <w:rPr>
          <w:rFonts w:asciiTheme="minorHAnsi" w:hAnsiTheme="minorHAnsi" w:cstheme="minorHAnsi"/>
          <w:color w:val="auto"/>
        </w:rPr>
      </w:pPr>
    </w:p>
    <w:p w14:paraId="4C8273D9" w14:textId="3E57A6D5" w:rsidR="00AD155E" w:rsidRPr="00051343" w:rsidRDefault="006A5C91" w:rsidP="00051343">
      <w:pPr>
        <w:rPr>
          <w:rFonts w:asciiTheme="minorHAnsi" w:hAnsiTheme="minorHAnsi" w:cstheme="minorHAnsi"/>
          <w:color w:val="auto"/>
        </w:rPr>
      </w:pPr>
      <w:r w:rsidRPr="00051343">
        <w:rPr>
          <w:rFonts w:asciiTheme="minorHAnsi" w:hAnsiTheme="minorHAnsi" w:cstheme="minorHAnsi"/>
          <w:color w:val="auto"/>
        </w:rPr>
        <w:t xml:space="preserve">1.3. </w:t>
      </w:r>
      <w:r w:rsidR="00055E21" w:rsidRPr="00051343">
        <w:rPr>
          <w:rFonts w:asciiTheme="minorHAnsi" w:hAnsiTheme="minorHAnsi" w:cstheme="minorHAnsi"/>
          <w:color w:val="auto"/>
        </w:rPr>
        <w:t xml:space="preserve">Extensively wash the collected biopsies </w:t>
      </w:r>
      <w:r w:rsidR="001E719F">
        <w:rPr>
          <w:rFonts w:asciiTheme="minorHAnsi" w:hAnsiTheme="minorHAnsi" w:cstheme="minorHAnsi"/>
          <w:color w:val="auto"/>
        </w:rPr>
        <w:t>3x</w:t>
      </w:r>
      <w:r w:rsidR="00055E21" w:rsidRPr="00051343">
        <w:rPr>
          <w:rFonts w:asciiTheme="minorHAnsi" w:hAnsiTheme="minorHAnsi" w:cstheme="minorHAnsi"/>
          <w:color w:val="auto"/>
        </w:rPr>
        <w:t xml:space="preserve"> in fresh sterile PBS containing 2% antibiotic antimycotic solution.</w:t>
      </w:r>
    </w:p>
    <w:p w14:paraId="43A322AD" w14:textId="77777777" w:rsidR="00AD155E" w:rsidRPr="00051343" w:rsidRDefault="00AD155E" w:rsidP="00051343">
      <w:pPr>
        <w:rPr>
          <w:rFonts w:asciiTheme="minorHAnsi" w:hAnsiTheme="minorHAnsi" w:cstheme="minorHAnsi"/>
          <w:color w:val="auto"/>
        </w:rPr>
      </w:pPr>
    </w:p>
    <w:p w14:paraId="64760E54" w14:textId="13D43811" w:rsidR="00AD155E" w:rsidRPr="00051343" w:rsidRDefault="00AD155E" w:rsidP="00051343">
      <w:pPr>
        <w:rPr>
          <w:rFonts w:asciiTheme="minorHAnsi" w:hAnsiTheme="minorHAnsi" w:cstheme="minorHAnsi"/>
          <w:color w:val="auto"/>
        </w:rPr>
      </w:pPr>
      <w:r w:rsidRPr="00051343">
        <w:rPr>
          <w:rFonts w:asciiTheme="minorHAnsi" w:hAnsiTheme="minorHAnsi" w:cstheme="minorHAnsi"/>
          <w:color w:val="auto"/>
        </w:rPr>
        <w:t>1.</w:t>
      </w:r>
      <w:r w:rsidR="006A5C91" w:rsidRPr="00051343">
        <w:rPr>
          <w:rFonts w:asciiTheme="minorHAnsi" w:hAnsiTheme="minorHAnsi" w:cstheme="minorHAnsi"/>
          <w:color w:val="auto"/>
        </w:rPr>
        <w:t xml:space="preserve">4. </w:t>
      </w:r>
      <w:r w:rsidR="00060091" w:rsidRPr="00051343">
        <w:rPr>
          <w:rFonts w:asciiTheme="minorHAnsi" w:hAnsiTheme="minorHAnsi" w:cstheme="minorHAnsi"/>
          <w:color w:val="auto"/>
        </w:rPr>
        <w:t xml:space="preserve">Collect biopsies from the last wash and place them into a sterile 100 mm </w:t>
      </w:r>
      <w:r w:rsidR="001E719F">
        <w:rPr>
          <w:rFonts w:asciiTheme="minorHAnsi" w:hAnsiTheme="minorHAnsi" w:cstheme="minorHAnsi"/>
          <w:color w:val="auto"/>
        </w:rPr>
        <w:t>P</w:t>
      </w:r>
      <w:r w:rsidR="00060091" w:rsidRPr="00051343">
        <w:rPr>
          <w:rFonts w:asciiTheme="minorHAnsi" w:hAnsiTheme="minorHAnsi" w:cstheme="minorHAnsi"/>
          <w:color w:val="auto"/>
        </w:rPr>
        <w:t>etri dish. Use a sterile scalpel to cut them into pieces of approximately 2 mm</w:t>
      </w:r>
      <w:r w:rsidR="00060091" w:rsidRPr="00051343">
        <w:rPr>
          <w:rFonts w:asciiTheme="minorHAnsi" w:hAnsiTheme="minorHAnsi" w:cstheme="minorHAnsi"/>
          <w:color w:val="auto"/>
          <w:vertAlign w:val="superscript"/>
        </w:rPr>
        <w:t>3</w:t>
      </w:r>
      <w:r w:rsidR="00060091" w:rsidRPr="00051343">
        <w:rPr>
          <w:rFonts w:asciiTheme="minorHAnsi" w:hAnsiTheme="minorHAnsi" w:cstheme="minorHAnsi"/>
          <w:color w:val="auto"/>
        </w:rPr>
        <w:t xml:space="preserve"> size.</w:t>
      </w:r>
    </w:p>
    <w:p w14:paraId="2010914C" w14:textId="77777777" w:rsidR="00AD155E" w:rsidRPr="00051343" w:rsidRDefault="00AD155E" w:rsidP="00051343">
      <w:pPr>
        <w:rPr>
          <w:rFonts w:asciiTheme="minorHAnsi" w:hAnsiTheme="minorHAnsi" w:cstheme="minorHAnsi"/>
          <w:color w:val="auto"/>
        </w:rPr>
      </w:pPr>
    </w:p>
    <w:p w14:paraId="2336581B" w14:textId="2B91F41E" w:rsidR="00076F97" w:rsidRPr="00051343" w:rsidRDefault="00AD155E" w:rsidP="00051343">
      <w:pPr>
        <w:rPr>
          <w:rFonts w:asciiTheme="minorHAnsi" w:hAnsiTheme="minorHAnsi" w:cstheme="minorHAnsi"/>
          <w:color w:val="auto"/>
        </w:rPr>
      </w:pPr>
      <w:r w:rsidRPr="00051343">
        <w:rPr>
          <w:rFonts w:asciiTheme="minorHAnsi" w:hAnsiTheme="minorHAnsi" w:cstheme="minorHAnsi"/>
          <w:color w:val="auto"/>
        </w:rPr>
        <w:t>1.</w:t>
      </w:r>
      <w:r w:rsidR="006A5C91" w:rsidRPr="00051343">
        <w:rPr>
          <w:rFonts w:asciiTheme="minorHAnsi" w:hAnsiTheme="minorHAnsi" w:cstheme="minorHAnsi"/>
          <w:color w:val="auto"/>
        </w:rPr>
        <w:t>5</w:t>
      </w:r>
      <w:r w:rsidR="006E1CA6" w:rsidRPr="00051343">
        <w:rPr>
          <w:rFonts w:asciiTheme="minorHAnsi" w:hAnsiTheme="minorHAnsi" w:cstheme="minorHAnsi"/>
          <w:color w:val="auto"/>
        </w:rPr>
        <w:t>.</w:t>
      </w:r>
      <w:r w:rsidR="006A5C91" w:rsidRPr="00051343">
        <w:rPr>
          <w:rFonts w:asciiTheme="minorHAnsi" w:hAnsiTheme="minorHAnsi" w:cstheme="minorHAnsi"/>
          <w:color w:val="auto"/>
        </w:rPr>
        <w:t xml:space="preserve"> </w:t>
      </w:r>
      <w:r w:rsidR="004D5F08" w:rsidRPr="00051343">
        <w:rPr>
          <w:rFonts w:asciiTheme="minorHAnsi" w:hAnsiTheme="minorHAnsi" w:cstheme="minorHAnsi"/>
          <w:color w:val="auto"/>
        </w:rPr>
        <w:t xml:space="preserve">At the end of 2 h incubation, remove the excess of gelatin solution from the 35 mm </w:t>
      </w:r>
      <w:r w:rsidR="00190876">
        <w:rPr>
          <w:rFonts w:asciiTheme="minorHAnsi" w:hAnsiTheme="minorHAnsi" w:cstheme="minorHAnsi"/>
          <w:color w:val="auto"/>
        </w:rPr>
        <w:t>P</w:t>
      </w:r>
      <w:r w:rsidR="004D5F08" w:rsidRPr="00051343">
        <w:rPr>
          <w:rFonts w:asciiTheme="minorHAnsi" w:hAnsiTheme="minorHAnsi" w:cstheme="minorHAnsi"/>
          <w:color w:val="auto"/>
        </w:rPr>
        <w:t>etri dish (described in step 1.1.2) and, using a sterile surgical tweezer, immediately place 5-6 skin fragments into each pre-coated culture dish.</w:t>
      </w:r>
    </w:p>
    <w:p w14:paraId="444D822F" w14:textId="77777777" w:rsidR="004D5F08" w:rsidRPr="00051343" w:rsidRDefault="004D5F08" w:rsidP="00051343">
      <w:pPr>
        <w:rPr>
          <w:rFonts w:asciiTheme="minorHAnsi" w:hAnsiTheme="minorHAnsi" w:cstheme="minorHAnsi"/>
          <w:color w:val="auto"/>
        </w:rPr>
      </w:pPr>
    </w:p>
    <w:p w14:paraId="75523A57" w14:textId="0C1B7D2B" w:rsidR="00B0172D" w:rsidRPr="00051343" w:rsidRDefault="00AD155E" w:rsidP="00051343">
      <w:pPr>
        <w:rPr>
          <w:rFonts w:asciiTheme="minorHAnsi" w:hAnsiTheme="minorHAnsi" w:cstheme="minorHAnsi"/>
          <w:color w:val="auto"/>
        </w:rPr>
      </w:pPr>
      <w:r w:rsidRPr="00051343">
        <w:rPr>
          <w:rFonts w:asciiTheme="minorHAnsi" w:hAnsiTheme="minorHAnsi" w:cstheme="minorHAnsi"/>
          <w:color w:val="auto"/>
        </w:rPr>
        <w:t>1.</w:t>
      </w:r>
      <w:r w:rsidR="004D5F08" w:rsidRPr="00051343">
        <w:rPr>
          <w:rFonts w:asciiTheme="minorHAnsi" w:hAnsiTheme="minorHAnsi" w:cstheme="minorHAnsi"/>
          <w:color w:val="auto"/>
        </w:rPr>
        <w:t>6</w:t>
      </w:r>
      <w:r w:rsidR="006E1CA6" w:rsidRPr="00051343">
        <w:rPr>
          <w:rFonts w:asciiTheme="minorHAnsi" w:hAnsiTheme="minorHAnsi" w:cstheme="minorHAnsi"/>
          <w:color w:val="auto"/>
        </w:rPr>
        <w:t>.</w:t>
      </w:r>
      <w:r w:rsidR="00621A3A" w:rsidRPr="00051343">
        <w:rPr>
          <w:rFonts w:asciiTheme="minorHAnsi" w:hAnsiTheme="minorHAnsi" w:cstheme="minorHAnsi"/>
          <w:color w:val="auto"/>
        </w:rPr>
        <w:t xml:space="preserve"> </w:t>
      </w:r>
      <w:r w:rsidR="00B0172D" w:rsidRPr="00051343">
        <w:rPr>
          <w:rFonts w:asciiTheme="minorHAnsi" w:hAnsiTheme="minorHAnsi" w:cstheme="minorHAnsi"/>
          <w:color w:val="auto"/>
        </w:rPr>
        <w:t>Wet the fragments by adding 100 µL droplets of fibroblast isolation medium (</w:t>
      </w:r>
      <w:r w:rsidR="00B0172D" w:rsidRPr="00051343">
        <w:rPr>
          <w:rFonts w:asciiTheme="minorHAnsi" w:hAnsiTheme="minorHAnsi" w:cstheme="minorHAnsi"/>
          <w:b/>
          <w:bCs/>
          <w:color w:val="auto"/>
        </w:rPr>
        <w:t>Table 1</w:t>
      </w:r>
      <w:r w:rsidR="00B0172D" w:rsidRPr="00051343">
        <w:rPr>
          <w:rFonts w:asciiTheme="minorHAnsi" w:hAnsiTheme="minorHAnsi" w:cstheme="minorHAnsi"/>
          <w:color w:val="auto"/>
        </w:rPr>
        <w:t>) over each of them. Culture at 37 °C in 5% CO</w:t>
      </w:r>
      <w:r w:rsidR="00B0172D" w:rsidRPr="00190876">
        <w:rPr>
          <w:rFonts w:asciiTheme="minorHAnsi" w:hAnsiTheme="minorHAnsi" w:cstheme="minorHAnsi"/>
          <w:color w:val="auto"/>
          <w:vertAlign w:val="subscript"/>
        </w:rPr>
        <w:t>2</w:t>
      </w:r>
      <w:r w:rsidR="00B0172D" w:rsidRPr="00051343">
        <w:rPr>
          <w:rFonts w:asciiTheme="minorHAnsi" w:hAnsiTheme="minorHAnsi" w:cstheme="minorHAnsi"/>
          <w:color w:val="auto"/>
        </w:rPr>
        <w:t xml:space="preserve"> incubator.</w:t>
      </w:r>
    </w:p>
    <w:p w14:paraId="048B27C2" w14:textId="77777777" w:rsidR="00B0172D" w:rsidRPr="00051343" w:rsidRDefault="00B0172D" w:rsidP="00051343">
      <w:pPr>
        <w:rPr>
          <w:rFonts w:asciiTheme="minorHAnsi" w:hAnsiTheme="minorHAnsi" w:cstheme="minorHAnsi"/>
          <w:color w:val="auto"/>
        </w:rPr>
      </w:pPr>
    </w:p>
    <w:p w14:paraId="78D961FD" w14:textId="322083E3" w:rsidR="00BC4420" w:rsidRPr="00051343" w:rsidRDefault="00BC4420" w:rsidP="00051343">
      <w:pPr>
        <w:rPr>
          <w:rFonts w:asciiTheme="minorHAnsi" w:hAnsiTheme="minorHAnsi" w:cstheme="minorHAnsi"/>
          <w:color w:val="auto"/>
        </w:rPr>
      </w:pPr>
      <w:r w:rsidRPr="00051343">
        <w:rPr>
          <w:rFonts w:asciiTheme="minorHAnsi" w:hAnsiTheme="minorHAnsi" w:cstheme="minorHAnsi"/>
          <w:color w:val="auto"/>
        </w:rPr>
        <w:t xml:space="preserve">NOTE: To prevent </w:t>
      </w:r>
      <w:r w:rsidR="00E35E1A">
        <w:rPr>
          <w:rFonts w:asciiTheme="minorHAnsi" w:hAnsiTheme="minorHAnsi" w:cstheme="minorHAnsi"/>
          <w:color w:val="auto"/>
        </w:rPr>
        <w:t xml:space="preserve">the </w:t>
      </w:r>
      <w:r w:rsidRPr="00051343">
        <w:rPr>
          <w:rFonts w:asciiTheme="minorHAnsi" w:hAnsiTheme="minorHAnsi" w:cstheme="minorHAnsi"/>
          <w:color w:val="auto"/>
        </w:rPr>
        <w:t xml:space="preserve">medium </w:t>
      </w:r>
      <w:r w:rsidR="00E35E1A">
        <w:rPr>
          <w:rFonts w:asciiTheme="minorHAnsi" w:hAnsiTheme="minorHAnsi" w:cstheme="minorHAnsi"/>
          <w:color w:val="auto"/>
        </w:rPr>
        <w:t xml:space="preserve">from </w:t>
      </w:r>
      <w:r w:rsidRPr="00051343">
        <w:rPr>
          <w:rFonts w:asciiTheme="minorHAnsi" w:hAnsiTheme="minorHAnsi" w:cstheme="minorHAnsi"/>
          <w:color w:val="auto"/>
        </w:rPr>
        <w:t>evaporation</w:t>
      </w:r>
      <w:r w:rsidR="00E35E1A">
        <w:rPr>
          <w:rFonts w:asciiTheme="minorHAnsi" w:hAnsiTheme="minorHAnsi" w:cstheme="minorHAnsi"/>
          <w:color w:val="auto"/>
        </w:rPr>
        <w:t>,</w:t>
      </w:r>
      <w:r w:rsidRPr="00051343">
        <w:rPr>
          <w:rFonts w:asciiTheme="minorHAnsi" w:hAnsiTheme="minorHAnsi" w:cstheme="minorHAnsi"/>
          <w:color w:val="auto"/>
        </w:rPr>
        <w:t xml:space="preserve"> place the 35 mm </w:t>
      </w:r>
      <w:r w:rsidR="00190876">
        <w:rPr>
          <w:rFonts w:asciiTheme="minorHAnsi" w:hAnsiTheme="minorHAnsi" w:cstheme="minorHAnsi"/>
          <w:color w:val="auto"/>
        </w:rPr>
        <w:t>P</w:t>
      </w:r>
      <w:r w:rsidRPr="00051343">
        <w:rPr>
          <w:rFonts w:asciiTheme="minorHAnsi" w:hAnsiTheme="minorHAnsi" w:cstheme="minorHAnsi"/>
          <w:color w:val="auto"/>
        </w:rPr>
        <w:t xml:space="preserve">etri dish within a 100 mm or bigger </w:t>
      </w:r>
      <w:r w:rsidR="00190876">
        <w:rPr>
          <w:rFonts w:asciiTheme="minorHAnsi" w:hAnsiTheme="minorHAnsi" w:cstheme="minorHAnsi"/>
          <w:color w:val="auto"/>
        </w:rPr>
        <w:t>P</w:t>
      </w:r>
      <w:r w:rsidRPr="00051343">
        <w:rPr>
          <w:rFonts w:asciiTheme="minorHAnsi" w:hAnsiTheme="minorHAnsi" w:cstheme="minorHAnsi"/>
          <w:color w:val="auto"/>
        </w:rPr>
        <w:t xml:space="preserve">etri dish containing sterile water. </w:t>
      </w:r>
      <w:r w:rsidRPr="00051343">
        <w:rPr>
          <w:rFonts w:asciiTheme="minorHAnsi" w:hAnsiTheme="minorHAnsi" w:cstheme="minorHAnsi"/>
          <w:color w:val="auto"/>
          <w:lang w:val="en-GB"/>
        </w:rPr>
        <w:t xml:space="preserve">Ensure to cap both </w:t>
      </w:r>
      <w:r w:rsidR="00190876">
        <w:rPr>
          <w:rFonts w:asciiTheme="minorHAnsi" w:hAnsiTheme="minorHAnsi" w:cstheme="minorHAnsi"/>
          <w:color w:val="auto"/>
          <w:lang w:val="en-GB"/>
        </w:rPr>
        <w:t>P</w:t>
      </w:r>
      <w:r w:rsidRPr="00051343">
        <w:rPr>
          <w:rFonts w:asciiTheme="minorHAnsi" w:hAnsiTheme="minorHAnsi" w:cstheme="minorHAnsi"/>
          <w:color w:val="auto"/>
          <w:lang w:val="en-GB"/>
        </w:rPr>
        <w:t>etri dishes.</w:t>
      </w:r>
    </w:p>
    <w:p w14:paraId="39A35A07" w14:textId="77777777" w:rsidR="00EC735C" w:rsidRPr="00051343" w:rsidRDefault="00EC735C" w:rsidP="00051343">
      <w:pPr>
        <w:rPr>
          <w:rFonts w:asciiTheme="minorHAnsi" w:hAnsiTheme="minorHAnsi" w:cstheme="minorHAnsi"/>
          <w:color w:val="auto"/>
          <w:lang w:val="en-GB"/>
        </w:rPr>
      </w:pPr>
    </w:p>
    <w:p w14:paraId="66799484" w14:textId="0149C0FA" w:rsidR="00AD155E" w:rsidRPr="00051343" w:rsidRDefault="00AD155E" w:rsidP="00051343">
      <w:pPr>
        <w:rPr>
          <w:rFonts w:asciiTheme="minorHAnsi" w:hAnsiTheme="minorHAnsi" w:cstheme="minorHAnsi"/>
          <w:color w:val="auto"/>
        </w:rPr>
      </w:pPr>
      <w:r w:rsidRPr="00051343">
        <w:rPr>
          <w:rFonts w:asciiTheme="minorHAnsi" w:hAnsiTheme="minorHAnsi" w:cstheme="minorHAnsi"/>
          <w:color w:val="auto"/>
        </w:rPr>
        <w:t>1.</w:t>
      </w:r>
      <w:r w:rsidR="004D5F08" w:rsidRPr="00051343">
        <w:rPr>
          <w:rFonts w:asciiTheme="minorHAnsi" w:hAnsiTheme="minorHAnsi" w:cstheme="minorHAnsi"/>
          <w:color w:val="auto"/>
        </w:rPr>
        <w:t>7</w:t>
      </w:r>
      <w:r w:rsidR="006E1CA6" w:rsidRPr="00051343">
        <w:rPr>
          <w:rFonts w:asciiTheme="minorHAnsi" w:hAnsiTheme="minorHAnsi" w:cstheme="minorHAnsi"/>
          <w:color w:val="auto"/>
        </w:rPr>
        <w:t>.</w:t>
      </w:r>
      <w:r w:rsidR="00621A3A" w:rsidRPr="00051343">
        <w:rPr>
          <w:rFonts w:asciiTheme="minorHAnsi" w:hAnsiTheme="minorHAnsi" w:cstheme="minorHAnsi"/>
          <w:color w:val="auto"/>
        </w:rPr>
        <w:t xml:space="preserve"> </w:t>
      </w:r>
      <w:r w:rsidR="00001143" w:rsidRPr="00051343">
        <w:rPr>
          <w:rFonts w:asciiTheme="minorHAnsi" w:hAnsiTheme="minorHAnsi" w:cstheme="minorHAnsi"/>
          <w:color w:val="auto"/>
        </w:rPr>
        <w:t xml:space="preserve">After 24 h of culture, check the quantity of </w:t>
      </w:r>
      <w:r w:rsidR="00E35E1A">
        <w:rPr>
          <w:rFonts w:asciiTheme="minorHAnsi" w:hAnsiTheme="minorHAnsi" w:cstheme="minorHAnsi"/>
          <w:color w:val="auto"/>
        </w:rPr>
        <w:t xml:space="preserve">the </w:t>
      </w:r>
      <w:r w:rsidR="00001143" w:rsidRPr="00051343">
        <w:rPr>
          <w:rFonts w:asciiTheme="minorHAnsi" w:hAnsiTheme="minorHAnsi" w:cstheme="minorHAnsi"/>
          <w:color w:val="auto"/>
        </w:rPr>
        <w:t xml:space="preserve">medium in the 35 mm culture </w:t>
      </w:r>
      <w:r w:rsidR="00190876">
        <w:rPr>
          <w:rFonts w:asciiTheme="minorHAnsi" w:hAnsiTheme="minorHAnsi" w:cstheme="minorHAnsi"/>
          <w:color w:val="auto"/>
        </w:rPr>
        <w:t>P</w:t>
      </w:r>
      <w:r w:rsidR="00001143" w:rsidRPr="00051343">
        <w:rPr>
          <w:rFonts w:asciiTheme="minorHAnsi" w:hAnsiTheme="minorHAnsi" w:cstheme="minorHAnsi"/>
          <w:color w:val="auto"/>
        </w:rPr>
        <w:t xml:space="preserve">etri dish. If needed, add 500 µL of fibroblast isolation medium to keep wet the fragments.  </w:t>
      </w:r>
    </w:p>
    <w:p w14:paraId="61438A0E" w14:textId="77777777" w:rsidR="00AD155E" w:rsidRPr="00051343" w:rsidRDefault="00AD155E" w:rsidP="00051343">
      <w:pPr>
        <w:rPr>
          <w:rFonts w:asciiTheme="minorHAnsi" w:hAnsiTheme="minorHAnsi" w:cstheme="minorHAnsi"/>
          <w:color w:val="auto"/>
        </w:rPr>
      </w:pPr>
    </w:p>
    <w:p w14:paraId="77142FD2" w14:textId="2CBC0A02" w:rsidR="00AD155E" w:rsidRPr="00051343" w:rsidRDefault="00AD155E" w:rsidP="00051343">
      <w:pPr>
        <w:rPr>
          <w:rFonts w:asciiTheme="minorHAnsi" w:hAnsiTheme="minorHAnsi" w:cstheme="minorHAnsi"/>
          <w:color w:val="auto"/>
        </w:rPr>
      </w:pPr>
      <w:r w:rsidRPr="00051343">
        <w:rPr>
          <w:rFonts w:asciiTheme="minorHAnsi" w:hAnsiTheme="minorHAnsi" w:cstheme="minorHAnsi"/>
          <w:color w:val="auto"/>
        </w:rPr>
        <w:t>1.</w:t>
      </w:r>
      <w:r w:rsidR="004D5F08" w:rsidRPr="00051343">
        <w:rPr>
          <w:rFonts w:asciiTheme="minorHAnsi" w:hAnsiTheme="minorHAnsi" w:cstheme="minorHAnsi"/>
          <w:color w:val="auto"/>
        </w:rPr>
        <w:t>8</w:t>
      </w:r>
      <w:r w:rsidR="006E1CA6" w:rsidRPr="00051343">
        <w:rPr>
          <w:rFonts w:asciiTheme="minorHAnsi" w:hAnsiTheme="minorHAnsi" w:cstheme="minorHAnsi"/>
          <w:color w:val="auto"/>
        </w:rPr>
        <w:t>.</w:t>
      </w:r>
      <w:r w:rsidR="00EC735C" w:rsidRPr="00051343">
        <w:rPr>
          <w:rFonts w:asciiTheme="minorHAnsi" w:hAnsiTheme="minorHAnsi" w:cstheme="minorHAnsi"/>
          <w:color w:val="auto"/>
        </w:rPr>
        <w:t xml:space="preserve"> </w:t>
      </w:r>
      <w:r w:rsidR="00625B03" w:rsidRPr="00051343">
        <w:rPr>
          <w:rFonts w:asciiTheme="minorHAnsi" w:hAnsiTheme="minorHAnsi" w:cstheme="minorHAnsi"/>
          <w:color w:val="auto"/>
        </w:rPr>
        <w:t>Carefully remove the medium and refresh it at least every 2 days of culture using a pipette.</w:t>
      </w:r>
    </w:p>
    <w:p w14:paraId="5C7B8B57" w14:textId="77777777" w:rsidR="00AD155E" w:rsidRPr="00E35E1A" w:rsidRDefault="00AD155E" w:rsidP="00051343">
      <w:pPr>
        <w:rPr>
          <w:rFonts w:asciiTheme="minorHAnsi" w:hAnsiTheme="minorHAnsi" w:cstheme="minorHAnsi"/>
          <w:color w:val="auto"/>
        </w:rPr>
      </w:pPr>
    </w:p>
    <w:p w14:paraId="554924E4" w14:textId="461FEA92" w:rsidR="00AD155E" w:rsidRPr="00E35E1A" w:rsidRDefault="00AD155E" w:rsidP="00051343">
      <w:pPr>
        <w:rPr>
          <w:rFonts w:asciiTheme="minorHAnsi" w:hAnsiTheme="minorHAnsi" w:cstheme="minorHAnsi"/>
          <w:color w:val="auto"/>
        </w:rPr>
      </w:pPr>
      <w:r w:rsidRPr="00E35E1A">
        <w:rPr>
          <w:rFonts w:asciiTheme="minorHAnsi" w:hAnsiTheme="minorHAnsi" w:cstheme="minorHAnsi"/>
          <w:color w:val="auto"/>
        </w:rPr>
        <w:t>1.</w:t>
      </w:r>
      <w:r w:rsidR="004D5F08" w:rsidRPr="00E35E1A">
        <w:rPr>
          <w:rFonts w:asciiTheme="minorHAnsi" w:hAnsiTheme="minorHAnsi" w:cstheme="minorHAnsi"/>
          <w:color w:val="auto"/>
        </w:rPr>
        <w:t>9</w:t>
      </w:r>
      <w:r w:rsidR="006E1CA6" w:rsidRPr="00E35E1A">
        <w:rPr>
          <w:rFonts w:asciiTheme="minorHAnsi" w:hAnsiTheme="minorHAnsi" w:cstheme="minorHAnsi"/>
          <w:color w:val="auto"/>
        </w:rPr>
        <w:t>.</w:t>
      </w:r>
      <w:r w:rsidR="00EC735C" w:rsidRPr="00E35E1A">
        <w:rPr>
          <w:rFonts w:asciiTheme="minorHAnsi" w:hAnsiTheme="minorHAnsi" w:cstheme="minorHAnsi"/>
          <w:color w:val="auto"/>
        </w:rPr>
        <w:t xml:space="preserve"> </w:t>
      </w:r>
      <w:r w:rsidR="00625B03" w:rsidRPr="00E35E1A">
        <w:rPr>
          <w:rFonts w:asciiTheme="minorHAnsi" w:hAnsiTheme="minorHAnsi" w:cstheme="minorHAnsi"/>
          <w:color w:val="auto"/>
        </w:rPr>
        <w:t xml:space="preserve">When fibroblasts start to grow out of the </w:t>
      </w:r>
      <w:r w:rsidR="00AB7284" w:rsidRPr="00E35E1A">
        <w:rPr>
          <w:rFonts w:asciiTheme="minorHAnsi" w:hAnsiTheme="minorHAnsi" w:cstheme="minorHAnsi"/>
          <w:color w:val="auto"/>
        </w:rPr>
        <w:t xml:space="preserve">skin </w:t>
      </w:r>
      <w:r w:rsidR="00625B03" w:rsidRPr="00E35E1A">
        <w:rPr>
          <w:rFonts w:asciiTheme="minorHAnsi" w:hAnsiTheme="minorHAnsi" w:cstheme="minorHAnsi"/>
          <w:color w:val="auto"/>
        </w:rPr>
        <w:t>fragments</w:t>
      </w:r>
      <w:r w:rsidR="00AB7284" w:rsidRPr="00E35E1A">
        <w:rPr>
          <w:rFonts w:asciiTheme="minorHAnsi" w:hAnsiTheme="minorHAnsi" w:cstheme="minorHAnsi"/>
          <w:color w:val="auto"/>
        </w:rPr>
        <w:t xml:space="preserve"> placed in the 35 mm Petri dish (described in step 1.5.)</w:t>
      </w:r>
      <w:r w:rsidR="00625B03" w:rsidRPr="00E35E1A">
        <w:rPr>
          <w:rFonts w:asciiTheme="minorHAnsi" w:hAnsiTheme="minorHAnsi" w:cstheme="minorHAnsi"/>
          <w:color w:val="auto"/>
        </w:rPr>
        <w:t xml:space="preserve"> and begin to form a cell monolayer (usually 6 days)</w:t>
      </w:r>
      <w:r w:rsidR="00CB146E">
        <w:rPr>
          <w:rFonts w:asciiTheme="minorHAnsi" w:hAnsiTheme="minorHAnsi" w:cstheme="minorHAnsi"/>
          <w:color w:val="auto"/>
        </w:rPr>
        <w:t>.</w:t>
      </w:r>
      <w:r w:rsidR="00625B03" w:rsidRPr="00E35E1A">
        <w:rPr>
          <w:rFonts w:asciiTheme="minorHAnsi" w:hAnsiTheme="minorHAnsi" w:cstheme="minorHAnsi"/>
          <w:color w:val="auto"/>
        </w:rPr>
        <w:t xml:space="preserve"> </w:t>
      </w:r>
      <w:r w:rsidR="00CB146E">
        <w:rPr>
          <w:rFonts w:asciiTheme="minorHAnsi" w:hAnsiTheme="minorHAnsi" w:cstheme="minorHAnsi"/>
          <w:color w:val="auto"/>
        </w:rPr>
        <w:t>R</w:t>
      </w:r>
      <w:r w:rsidR="00625B03" w:rsidRPr="00E35E1A">
        <w:rPr>
          <w:rFonts w:asciiTheme="minorHAnsi" w:hAnsiTheme="minorHAnsi" w:cstheme="minorHAnsi"/>
          <w:color w:val="auto"/>
        </w:rPr>
        <w:t>emove skin pieces using a sterile surgical tweezer and culture in 2 mL of fibroblast isolation medium.</w:t>
      </w:r>
    </w:p>
    <w:p w14:paraId="1E29628A" w14:textId="77777777" w:rsidR="00625B03" w:rsidRPr="00E35E1A" w:rsidRDefault="00625B03" w:rsidP="00051343">
      <w:pPr>
        <w:rPr>
          <w:rFonts w:asciiTheme="minorHAnsi" w:hAnsiTheme="minorHAnsi" w:cstheme="minorHAnsi"/>
          <w:color w:val="auto"/>
        </w:rPr>
      </w:pPr>
    </w:p>
    <w:p w14:paraId="4B1B8408" w14:textId="7779C773" w:rsidR="00AD155E" w:rsidRPr="00051343" w:rsidRDefault="00AD155E" w:rsidP="00051343">
      <w:pPr>
        <w:rPr>
          <w:rFonts w:asciiTheme="minorHAnsi" w:hAnsiTheme="minorHAnsi" w:cstheme="minorHAnsi"/>
          <w:color w:val="auto"/>
        </w:rPr>
      </w:pPr>
      <w:r w:rsidRPr="00E35E1A">
        <w:rPr>
          <w:rFonts w:asciiTheme="minorHAnsi" w:hAnsiTheme="minorHAnsi" w:cstheme="minorHAnsi"/>
          <w:color w:val="auto"/>
        </w:rPr>
        <w:t>1.1</w:t>
      </w:r>
      <w:r w:rsidR="004D5F08" w:rsidRPr="00E35E1A">
        <w:rPr>
          <w:rFonts w:asciiTheme="minorHAnsi" w:hAnsiTheme="minorHAnsi" w:cstheme="minorHAnsi"/>
          <w:color w:val="auto"/>
        </w:rPr>
        <w:t>0</w:t>
      </w:r>
      <w:r w:rsidR="006E1CA6" w:rsidRPr="00E35E1A">
        <w:rPr>
          <w:rFonts w:asciiTheme="minorHAnsi" w:hAnsiTheme="minorHAnsi" w:cstheme="minorHAnsi"/>
          <w:color w:val="auto"/>
        </w:rPr>
        <w:t>.</w:t>
      </w:r>
      <w:r w:rsidR="00CC4E26" w:rsidRPr="00E35E1A">
        <w:rPr>
          <w:rFonts w:asciiTheme="minorHAnsi" w:hAnsiTheme="minorHAnsi" w:cstheme="minorHAnsi"/>
          <w:color w:val="auto"/>
        </w:rPr>
        <w:t xml:space="preserve"> </w:t>
      </w:r>
      <w:r w:rsidR="000A71EB" w:rsidRPr="00E35E1A">
        <w:rPr>
          <w:rFonts w:asciiTheme="minorHAnsi" w:hAnsiTheme="minorHAnsi" w:cstheme="minorHAnsi"/>
          <w:color w:val="auto"/>
        </w:rPr>
        <w:t xml:space="preserve">Continue </w:t>
      </w:r>
      <w:r w:rsidR="0016448C" w:rsidRPr="00E35E1A">
        <w:rPr>
          <w:rFonts w:asciiTheme="minorHAnsi" w:hAnsiTheme="minorHAnsi" w:cstheme="minorHAnsi"/>
          <w:color w:val="auto"/>
        </w:rPr>
        <w:t xml:space="preserve">to culture the cell </w:t>
      </w:r>
      <w:r w:rsidR="000A71EB" w:rsidRPr="00E35E1A">
        <w:rPr>
          <w:rFonts w:asciiTheme="minorHAnsi" w:hAnsiTheme="minorHAnsi" w:cstheme="minorHAnsi"/>
          <w:color w:val="auto"/>
        </w:rPr>
        <w:t>monolayer at 37 °C in 5% CO</w:t>
      </w:r>
      <w:r w:rsidR="000A71EB" w:rsidRPr="00E35E1A">
        <w:rPr>
          <w:rFonts w:asciiTheme="minorHAnsi" w:hAnsiTheme="minorHAnsi" w:cstheme="minorHAnsi"/>
          <w:color w:val="auto"/>
          <w:vertAlign w:val="subscript"/>
        </w:rPr>
        <w:t>2</w:t>
      </w:r>
      <w:r w:rsidR="000A71EB" w:rsidRPr="00E35E1A">
        <w:rPr>
          <w:rFonts w:asciiTheme="minorHAnsi" w:hAnsiTheme="minorHAnsi" w:cstheme="minorHAnsi"/>
          <w:color w:val="auto"/>
        </w:rPr>
        <w:t xml:space="preserve"> incubator until 80% confluence and refresh medium every other day.</w:t>
      </w:r>
    </w:p>
    <w:p w14:paraId="775747A3" w14:textId="77777777" w:rsidR="000A71EB" w:rsidRPr="00051343" w:rsidRDefault="000A71EB" w:rsidP="00051343">
      <w:pPr>
        <w:rPr>
          <w:rFonts w:asciiTheme="minorHAnsi" w:hAnsiTheme="minorHAnsi" w:cstheme="minorHAnsi"/>
          <w:color w:val="auto"/>
        </w:rPr>
      </w:pPr>
    </w:p>
    <w:p w14:paraId="79A4F25B" w14:textId="618690A6" w:rsidR="00AD155E" w:rsidRPr="00051343" w:rsidRDefault="00AD155E" w:rsidP="00051343">
      <w:pPr>
        <w:rPr>
          <w:rFonts w:asciiTheme="minorHAnsi" w:hAnsiTheme="minorHAnsi" w:cstheme="minorHAnsi"/>
          <w:b/>
          <w:bCs/>
          <w:color w:val="auto"/>
        </w:rPr>
      </w:pPr>
      <w:r w:rsidRPr="00051343">
        <w:rPr>
          <w:rFonts w:asciiTheme="minorHAnsi" w:hAnsiTheme="minorHAnsi" w:cstheme="minorHAnsi"/>
          <w:b/>
          <w:bCs/>
          <w:color w:val="auto"/>
        </w:rPr>
        <w:t xml:space="preserve">2. Fibroblast </w:t>
      </w:r>
      <w:r w:rsidR="00702121" w:rsidRPr="00051343">
        <w:rPr>
          <w:rFonts w:asciiTheme="minorHAnsi" w:hAnsiTheme="minorHAnsi" w:cstheme="minorHAnsi"/>
          <w:b/>
          <w:bCs/>
          <w:color w:val="auto"/>
        </w:rPr>
        <w:t xml:space="preserve">primary cell line </w:t>
      </w:r>
      <w:r w:rsidRPr="00051343">
        <w:rPr>
          <w:rFonts w:asciiTheme="minorHAnsi" w:hAnsiTheme="minorHAnsi" w:cstheme="minorHAnsi"/>
          <w:b/>
          <w:bCs/>
          <w:color w:val="auto"/>
        </w:rPr>
        <w:t>culture</w:t>
      </w:r>
    </w:p>
    <w:p w14:paraId="47F289E4" w14:textId="77777777" w:rsidR="00AD155E" w:rsidRPr="00051343" w:rsidRDefault="00AD155E" w:rsidP="00051343">
      <w:pPr>
        <w:rPr>
          <w:rFonts w:asciiTheme="minorHAnsi" w:hAnsiTheme="minorHAnsi" w:cstheme="minorHAnsi"/>
          <w:color w:val="auto"/>
        </w:rPr>
      </w:pPr>
    </w:p>
    <w:p w14:paraId="31F4CDD4" w14:textId="369F7686" w:rsidR="006774DD" w:rsidRDefault="00AD155E" w:rsidP="00051343">
      <w:pPr>
        <w:rPr>
          <w:rFonts w:asciiTheme="minorHAnsi" w:hAnsiTheme="minorHAnsi" w:cstheme="minorHAnsi"/>
          <w:color w:val="auto"/>
        </w:rPr>
      </w:pPr>
      <w:r w:rsidRPr="00051343">
        <w:rPr>
          <w:rFonts w:asciiTheme="minorHAnsi" w:hAnsiTheme="minorHAnsi" w:cstheme="minorHAnsi"/>
          <w:color w:val="auto"/>
        </w:rPr>
        <w:t>2.1</w:t>
      </w:r>
      <w:r w:rsidR="006E1CA6" w:rsidRPr="00051343">
        <w:rPr>
          <w:rFonts w:asciiTheme="minorHAnsi" w:hAnsiTheme="minorHAnsi" w:cstheme="minorHAnsi"/>
          <w:color w:val="auto"/>
        </w:rPr>
        <w:t>.</w:t>
      </w:r>
      <w:r w:rsidRPr="00051343">
        <w:rPr>
          <w:rFonts w:asciiTheme="minorHAnsi" w:hAnsiTheme="minorHAnsi" w:cstheme="minorHAnsi"/>
          <w:color w:val="auto"/>
        </w:rPr>
        <w:t xml:space="preserve"> </w:t>
      </w:r>
      <w:r w:rsidR="00E224DA" w:rsidRPr="00051343">
        <w:rPr>
          <w:rFonts w:asciiTheme="minorHAnsi" w:hAnsiTheme="minorHAnsi" w:cstheme="minorHAnsi"/>
          <w:color w:val="auto"/>
        </w:rPr>
        <w:t>When fibroblasts reach 80% confluence, carefully remove fibroblast isolation medium and wash cells three times with 3 mL of PBS containing 1% antibiotic antimycotic solution.</w:t>
      </w:r>
    </w:p>
    <w:p w14:paraId="1E92C16F" w14:textId="77777777" w:rsidR="00190876" w:rsidRPr="00051343" w:rsidRDefault="00190876" w:rsidP="00051343">
      <w:pPr>
        <w:rPr>
          <w:rFonts w:asciiTheme="minorHAnsi" w:hAnsiTheme="minorHAnsi" w:cstheme="minorHAnsi"/>
          <w:color w:val="auto"/>
        </w:rPr>
      </w:pPr>
    </w:p>
    <w:p w14:paraId="16A21092" w14:textId="119394F3" w:rsidR="00AD155E" w:rsidRPr="00051343" w:rsidRDefault="00AD155E" w:rsidP="00051343">
      <w:pPr>
        <w:rPr>
          <w:rFonts w:asciiTheme="minorHAnsi" w:hAnsiTheme="minorHAnsi" w:cstheme="minorHAnsi"/>
          <w:color w:val="auto"/>
        </w:rPr>
      </w:pPr>
      <w:r w:rsidRPr="00051343">
        <w:rPr>
          <w:rFonts w:asciiTheme="minorHAnsi" w:hAnsiTheme="minorHAnsi" w:cstheme="minorHAnsi"/>
          <w:color w:val="auto"/>
        </w:rPr>
        <w:t>2.2</w:t>
      </w:r>
      <w:r w:rsidR="006E1CA6" w:rsidRPr="00051343">
        <w:rPr>
          <w:rFonts w:asciiTheme="minorHAnsi" w:hAnsiTheme="minorHAnsi" w:cstheme="minorHAnsi"/>
          <w:color w:val="auto"/>
        </w:rPr>
        <w:t>.</w:t>
      </w:r>
      <w:r w:rsidR="00160480" w:rsidRPr="00051343">
        <w:rPr>
          <w:rFonts w:asciiTheme="minorHAnsi" w:hAnsiTheme="minorHAnsi" w:cstheme="minorHAnsi"/>
          <w:color w:val="auto"/>
        </w:rPr>
        <w:t xml:space="preserve"> </w:t>
      </w:r>
      <w:r w:rsidR="00840D00" w:rsidRPr="00051343">
        <w:rPr>
          <w:rFonts w:asciiTheme="minorHAnsi" w:hAnsiTheme="minorHAnsi" w:cstheme="minorHAnsi"/>
          <w:color w:val="auto"/>
        </w:rPr>
        <w:t>For cell detaching, add 600 µL of 0.25% trypsin-EDTA solution in the culture dish and incubate at 37 °C for 3-5 min.</w:t>
      </w:r>
    </w:p>
    <w:p w14:paraId="62625C32" w14:textId="77777777" w:rsidR="00AD155E" w:rsidRPr="00051343" w:rsidRDefault="00AD155E" w:rsidP="00051343">
      <w:pPr>
        <w:rPr>
          <w:rFonts w:asciiTheme="minorHAnsi" w:hAnsiTheme="minorHAnsi" w:cstheme="minorHAnsi"/>
          <w:color w:val="auto"/>
        </w:rPr>
      </w:pPr>
    </w:p>
    <w:p w14:paraId="7277DBFA" w14:textId="3ADEAB40" w:rsidR="00AD155E" w:rsidRPr="00051343" w:rsidRDefault="00AD155E" w:rsidP="00051343">
      <w:pPr>
        <w:rPr>
          <w:rFonts w:asciiTheme="minorHAnsi" w:hAnsiTheme="minorHAnsi" w:cstheme="minorHAnsi"/>
          <w:color w:val="auto"/>
        </w:rPr>
      </w:pPr>
      <w:r w:rsidRPr="00051343">
        <w:rPr>
          <w:rFonts w:asciiTheme="minorHAnsi" w:hAnsiTheme="minorHAnsi" w:cstheme="minorHAnsi"/>
          <w:color w:val="auto"/>
        </w:rPr>
        <w:t>2.3</w:t>
      </w:r>
      <w:r w:rsidR="0016448C">
        <w:rPr>
          <w:rFonts w:asciiTheme="minorHAnsi" w:hAnsiTheme="minorHAnsi" w:cstheme="minorHAnsi"/>
          <w:color w:val="auto"/>
        </w:rPr>
        <w:t>.</w:t>
      </w:r>
      <w:r w:rsidR="00840D00" w:rsidRPr="00051343">
        <w:rPr>
          <w:rFonts w:asciiTheme="minorHAnsi" w:hAnsiTheme="minorHAnsi" w:cstheme="minorHAnsi"/>
          <w:color w:val="auto"/>
        </w:rPr>
        <w:t xml:space="preserve"> </w:t>
      </w:r>
      <w:r w:rsidR="0016448C">
        <w:rPr>
          <w:rFonts w:asciiTheme="minorHAnsi" w:hAnsiTheme="minorHAnsi" w:cstheme="minorHAnsi"/>
          <w:color w:val="auto"/>
        </w:rPr>
        <w:t>A</w:t>
      </w:r>
      <w:r w:rsidR="0016448C" w:rsidRPr="00051343">
        <w:rPr>
          <w:rFonts w:asciiTheme="minorHAnsi" w:hAnsiTheme="minorHAnsi" w:cstheme="minorHAnsi"/>
          <w:color w:val="auto"/>
        </w:rPr>
        <w:t xml:space="preserve">dd 5.4 mL of fibroblast culture medium </w:t>
      </w:r>
      <w:r w:rsidR="0016448C">
        <w:rPr>
          <w:rFonts w:asciiTheme="minorHAnsi" w:hAnsiTheme="minorHAnsi" w:cstheme="minorHAnsi"/>
          <w:color w:val="auto"/>
        </w:rPr>
        <w:t xml:space="preserve">to </w:t>
      </w:r>
      <w:r w:rsidR="00840D00" w:rsidRPr="00051343">
        <w:rPr>
          <w:rFonts w:asciiTheme="minorHAnsi" w:hAnsiTheme="minorHAnsi" w:cstheme="minorHAnsi"/>
          <w:color w:val="auto"/>
        </w:rPr>
        <w:t>neutralize trypsin</w:t>
      </w:r>
      <w:r w:rsidR="0016448C" w:rsidRPr="00051343">
        <w:rPr>
          <w:rFonts w:asciiTheme="minorHAnsi" w:hAnsiTheme="minorHAnsi" w:cstheme="minorHAnsi"/>
          <w:color w:val="auto"/>
        </w:rPr>
        <w:t xml:space="preserve"> </w:t>
      </w:r>
      <w:r w:rsidR="0016448C">
        <w:rPr>
          <w:rFonts w:asciiTheme="minorHAnsi" w:hAnsiTheme="minorHAnsi" w:cstheme="minorHAnsi"/>
          <w:color w:val="auto"/>
        </w:rPr>
        <w:t>w</w:t>
      </w:r>
      <w:r w:rsidR="0016448C" w:rsidRPr="00051343">
        <w:rPr>
          <w:rFonts w:asciiTheme="minorHAnsi" w:hAnsiTheme="minorHAnsi" w:cstheme="minorHAnsi"/>
          <w:color w:val="auto"/>
        </w:rPr>
        <w:t xml:space="preserve">hen cells </w:t>
      </w:r>
      <w:r w:rsidR="0016448C">
        <w:rPr>
          <w:rFonts w:asciiTheme="minorHAnsi" w:hAnsiTheme="minorHAnsi" w:cstheme="minorHAnsi"/>
          <w:color w:val="auto"/>
        </w:rPr>
        <w:t>start to</w:t>
      </w:r>
      <w:r w:rsidR="0016448C" w:rsidRPr="00051343">
        <w:rPr>
          <w:rFonts w:asciiTheme="minorHAnsi" w:hAnsiTheme="minorHAnsi" w:cstheme="minorHAnsi"/>
          <w:color w:val="auto"/>
        </w:rPr>
        <w:t xml:space="preserve"> </w:t>
      </w:r>
      <w:r w:rsidR="00B30B6F" w:rsidRPr="00051343">
        <w:rPr>
          <w:rFonts w:asciiTheme="minorHAnsi" w:hAnsiTheme="minorHAnsi" w:cstheme="minorHAnsi"/>
          <w:color w:val="auto"/>
        </w:rPr>
        <w:t>detach</w:t>
      </w:r>
      <w:r w:rsidR="0016448C" w:rsidRPr="00051343">
        <w:rPr>
          <w:rFonts w:asciiTheme="minorHAnsi" w:hAnsiTheme="minorHAnsi" w:cstheme="minorHAnsi"/>
          <w:color w:val="auto"/>
        </w:rPr>
        <w:t xml:space="preserve"> from the culture dish</w:t>
      </w:r>
      <w:r w:rsidR="00840D00" w:rsidRPr="00051343">
        <w:rPr>
          <w:rFonts w:asciiTheme="minorHAnsi" w:hAnsiTheme="minorHAnsi" w:cstheme="minorHAnsi"/>
          <w:color w:val="auto"/>
        </w:rPr>
        <w:t xml:space="preserve"> (</w:t>
      </w:r>
      <w:r w:rsidR="00840D00" w:rsidRPr="00051343">
        <w:rPr>
          <w:rFonts w:asciiTheme="minorHAnsi" w:hAnsiTheme="minorHAnsi" w:cstheme="minorHAnsi"/>
          <w:b/>
          <w:bCs/>
          <w:color w:val="auto"/>
        </w:rPr>
        <w:t>Table 1</w:t>
      </w:r>
      <w:r w:rsidR="00840D00" w:rsidRPr="00051343">
        <w:rPr>
          <w:rFonts w:asciiTheme="minorHAnsi" w:hAnsiTheme="minorHAnsi" w:cstheme="minorHAnsi"/>
          <w:color w:val="auto"/>
        </w:rPr>
        <w:t>).</w:t>
      </w:r>
    </w:p>
    <w:p w14:paraId="7B3F02A6" w14:textId="77777777" w:rsidR="00AD155E" w:rsidRPr="00051343" w:rsidRDefault="00AD155E" w:rsidP="00051343">
      <w:pPr>
        <w:rPr>
          <w:rFonts w:asciiTheme="minorHAnsi" w:hAnsiTheme="minorHAnsi" w:cstheme="minorHAnsi"/>
          <w:color w:val="auto"/>
        </w:rPr>
      </w:pPr>
    </w:p>
    <w:p w14:paraId="668F3BC4" w14:textId="467F14E6" w:rsidR="0046489A" w:rsidRPr="00051343" w:rsidRDefault="00AD155E" w:rsidP="00051343">
      <w:pPr>
        <w:rPr>
          <w:rFonts w:asciiTheme="minorHAnsi" w:hAnsiTheme="minorHAnsi" w:cstheme="minorHAnsi"/>
          <w:color w:val="auto"/>
        </w:rPr>
      </w:pPr>
      <w:r w:rsidRPr="00051343">
        <w:rPr>
          <w:rFonts w:asciiTheme="minorHAnsi" w:hAnsiTheme="minorHAnsi" w:cstheme="minorHAnsi"/>
          <w:color w:val="auto"/>
        </w:rPr>
        <w:t>2.4</w:t>
      </w:r>
      <w:r w:rsidR="006E1CA6" w:rsidRPr="00051343">
        <w:rPr>
          <w:rFonts w:asciiTheme="minorHAnsi" w:hAnsiTheme="minorHAnsi" w:cstheme="minorHAnsi"/>
          <w:color w:val="auto"/>
        </w:rPr>
        <w:t>.</w:t>
      </w:r>
      <w:r w:rsidRPr="00051343">
        <w:rPr>
          <w:rFonts w:asciiTheme="minorHAnsi" w:hAnsiTheme="minorHAnsi" w:cstheme="minorHAnsi"/>
          <w:color w:val="auto"/>
        </w:rPr>
        <w:t xml:space="preserve"> </w:t>
      </w:r>
      <w:r w:rsidR="0046489A" w:rsidRPr="00051343">
        <w:rPr>
          <w:rFonts w:asciiTheme="minorHAnsi" w:hAnsiTheme="minorHAnsi" w:cstheme="minorHAnsi"/>
          <w:color w:val="auto"/>
        </w:rPr>
        <w:t>Dislodge cells by repeated and gent</w:t>
      </w:r>
      <w:r w:rsidR="00190876">
        <w:rPr>
          <w:rFonts w:asciiTheme="minorHAnsi" w:hAnsiTheme="minorHAnsi" w:cstheme="minorHAnsi"/>
          <w:color w:val="auto"/>
        </w:rPr>
        <w:t>le</w:t>
      </w:r>
      <w:r w:rsidR="0046489A" w:rsidRPr="00051343">
        <w:rPr>
          <w:rFonts w:asciiTheme="minorHAnsi" w:hAnsiTheme="minorHAnsi" w:cstheme="minorHAnsi"/>
          <w:color w:val="auto"/>
        </w:rPr>
        <w:t xml:space="preserve"> pipetting</w:t>
      </w:r>
      <w:r w:rsidR="00190876">
        <w:rPr>
          <w:rFonts w:asciiTheme="minorHAnsi" w:hAnsiTheme="minorHAnsi" w:cstheme="minorHAnsi"/>
          <w:color w:val="auto"/>
        </w:rPr>
        <w:t>. P</w:t>
      </w:r>
      <w:r w:rsidR="0046489A" w:rsidRPr="00051343">
        <w:rPr>
          <w:rFonts w:asciiTheme="minorHAnsi" w:hAnsiTheme="minorHAnsi" w:cstheme="minorHAnsi"/>
          <w:color w:val="auto"/>
        </w:rPr>
        <w:t>late cells in new culture dishes (without gelatin), keeping the passage ratio between 1:2 and 1:4</w:t>
      </w:r>
      <w:r w:rsidR="00CF2720" w:rsidRPr="00051343">
        <w:rPr>
          <w:rFonts w:asciiTheme="minorHAnsi" w:hAnsiTheme="minorHAnsi" w:cstheme="minorHAnsi"/>
          <w:color w:val="auto"/>
        </w:rPr>
        <w:t xml:space="preserve"> (</w:t>
      </w:r>
      <w:r w:rsidR="0046489A" w:rsidRPr="00051343">
        <w:rPr>
          <w:rFonts w:asciiTheme="minorHAnsi" w:hAnsiTheme="minorHAnsi" w:cstheme="minorHAnsi"/>
          <w:color w:val="auto"/>
        </w:rPr>
        <w:t>depending on growth rate</w:t>
      </w:r>
      <w:r w:rsidR="00CF2720" w:rsidRPr="00051343">
        <w:rPr>
          <w:rFonts w:asciiTheme="minorHAnsi" w:hAnsiTheme="minorHAnsi" w:cstheme="minorHAnsi"/>
          <w:color w:val="auto"/>
        </w:rPr>
        <w:t>)</w:t>
      </w:r>
      <w:r w:rsidR="0046489A" w:rsidRPr="00051343">
        <w:rPr>
          <w:rFonts w:asciiTheme="minorHAnsi" w:hAnsiTheme="minorHAnsi" w:cstheme="minorHAnsi"/>
          <w:color w:val="auto"/>
        </w:rPr>
        <w:t>.</w:t>
      </w:r>
    </w:p>
    <w:p w14:paraId="3BEEDC0D" w14:textId="11B5F3C4" w:rsidR="0046489A" w:rsidRPr="00051343" w:rsidRDefault="0046489A" w:rsidP="00051343">
      <w:pPr>
        <w:rPr>
          <w:rFonts w:asciiTheme="minorHAnsi" w:hAnsiTheme="minorHAnsi" w:cstheme="minorHAnsi"/>
          <w:color w:val="auto"/>
        </w:rPr>
      </w:pPr>
    </w:p>
    <w:p w14:paraId="69A943DD" w14:textId="77777777" w:rsidR="0046489A" w:rsidRPr="00051343" w:rsidRDefault="0046489A" w:rsidP="00051343">
      <w:pPr>
        <w:rPr>
          <w:rFonts w:asciiTheme="minorHAnsi" w:hAnsiTheme="minorHAnsi" w:cstheme="minorHAnsi"/>
          <w:color w:val="auto"/>
        </w:rPr>
      </w:pPr>
      <w:r w:rsidRPr="00051343">
        <w:rPr>
          <w:rFonts w:asciiTheme="minorHAnsi" w:hAnsiTheme="minorHAnsi" w:cstheme="minorHAnsi"/>
          <w:color w:val="auto"/>
        </w:rPr>
        <w:t>NOTE: Centrifugation is not necessary.</w:t>
      </w:r>
    </w:p>
    <w:p w14:paraId="0C5564B3" w14:textId="56B8B445" w:rsidR="0046489A" w:rsidRPr="00051343" w:rsidRDefault="0046489A" w:rsidP="00051343">
      <w:pPr>
        <w:rPr>
          <w:rFonts w:asciiTheme="minorHAnsi" w:hAnsiTheme="minorHAnsi" w:cstheme="minorHAnsi"/>
          <w:color w:val="auto"/>
        </w:rPr>
      </w:pPr>
    </w:p>
    <w:p w14:paraId="3C48EE73" w14:textId="2887B2FB" w:rsidR="00363191" w:rsidRPr="00051343" w:rsidRDefault="0046489A" w:rsidP="00051343">
      <w:pPr>
        <w:rPr>
          <w:rFonts w:asciiTheme="minorHAnsi" w:hAnsiTheme="minorHAnsi" w:cstheme="minorHAnsi"/>
          <w:color w:val="auto"/>
        </w:rPr>
      </w:pPr>
      <w:r w:rsidRPr="00051343">
        <w:rPr>
          <w:rFonts w:asciiTheme="minorHAnsi" w:hAnsiTheme="minorHAnsi" w:cstheme="minorHAnsi"/>
          <w:color w:val="auto"/>
        </w:rPr>
        <w:t>2.5. Maintain cells in culture and change medium every 2 days, until they have reached 80% confluency and passage them.</w:t>
      </w:r>
    </w:p>
    <w:p w14:paraId="5BE1D852" w14:textId="77777777" w:rsidR="00AD155E" w:rsidRPr="00051343" w:rsidRDefault="00AD155E" w:rsidP="00051343">
      <w:pPr>
        <w:rPr>
          <w:rFonts w:asciiTheme="minorHAnsi" w:hAnsiTheme="minorHAnsi" w:cstheme="minorHAnsi"/>
          <w:color w:val="auto"/>
        </w:rPr>
      </w:pPr>
    </w:p>
    <w:p w14:paraId="33C92CB7" w14:textId="0D782FFD" w:rsidR="00AD155E" w:rsidRPr="00051343" w:rsidRDefault="00322684" w:rsidP="00051343">
      <w:pPr>
        <w:rPr>
          <w:rFonts w:asciiTheme="minorHAnsi" w:hAnsiTheme="minorHAnsi" w:cstheme="minorHAnsi"/>
          <w:color w:val="auto"/>
        </w:rPr>
      </w:pPr>
      <w:r w:rsidRPr="00051343">
        <w:rPr>
          <w:rFonts w:asciiTheme="minorHAnsi" w:hAnsiTheme="minorHAnsi" w:cstheme="minorHAnsi"/>
          <w:color w:val="auto"/>
        </w:rPr>
        <w:t>NOTE: Propagate fibroblasts</w:t>
      </w:r>
      <w:r w:rsidR="00AD155E" w:rsidRPr="00051343">
        <w:rPr>
          <w:rFonts w:asciiTheme="minorHAnsi" w:hAnsiTheme="minorHAnsi" w:cstheme="minorHAnsi"/>
          <w:color w:val="auto"/>
        </w:rPr>
        <w:t xml:space="preserve"> twice </w:t>
      </w:r>
      <w:r w:rsidRPr="00051343">
        <w:rPr>
          <w:rFonts w:asciiTheme="minorHAnsi" w:hAnsiTheme="minorHAnsi" w:cstheme="minorHAnsi"/>
          <w:color w:val="auto"/>
        </w:rPr>
        <w:t>a</w:t>
      </w:r>
      <w:r w:rsidR="00AD155E" w:rsidRPr="00051343">
        <w:rPr>
          <w:rFonts w:asciiTheme="minorHAnsi" w:hAnsiTheme="minorHAnsi" w:cstheme="minorHAnsi"/>
          <w:color w:val="auto"/>
        </w:rPr>
        <w:t xml:space="preserve"> week</w:t>
      </w:r>
      <w:r w:rsidRPr="00051343">
        <w:rPr>
          <w:rFonts w:asciiTheme="minorHAnsi" w:hAnsiTheme="minorHAnsi" w:cstheme="minorHAnsi"/>
          <w:color w:val="auto"/>
        </w:rPr>
        <w:t xml:space="preserve"> to maintain vigorous growth</w:t>
      </w:r>
      <w:r w:rsidR="00AD155E" w:rsidRPr="00051343">
        <w:rPr>
          <w:rFonts w:asciiTheme="minorHAnsi" w:hAnsiTheme="minorHAnsi" w:cstheme="minorHAnsi"/>
          <w:color w:val="auto"/>
        </w:rPr>
        <w:t>.</w:t>
      </w:r>
    </w:p>
    <w:p w14:paraId="47C52C11" w14:textId="77777777" w:rsidR="00AD155E" w:rsidRPr="00E35E1A" w:rsidRDefault="00AD155E" w:rsidP="00051343">
      <w:pPr>
        <w:rPr>
          <w:rFonts w:asciiTheme="minorHAnsi" w:hAnsiTheme="minorHAnsi" w:cstheme="minorHAnsi"/>
          <w:color w:val="auto"/>
        </w:rPr>
      </w:pPr>
    </w:p>
    <w:p w14:paraId="08ABBEB2" w14:textId="40B02229" w:rsidR="00A16B3A" w:rsidRPr="00E35E1A" w:rsidRDefault="00AD155E" w:rsidP="00051343">
      <w:pPr>
        <w:rPr>
          <w:rFonts w:asciiTheme="minorHAnsi" w:hAnsiTheme="minorHAnsi" w:cstheme="minorHAnsi"/>
          <w:b/>
          <w:bCs/>
          <w:color w:val="auto"/>
        </w:rPr>
      </w:pPr>
      <w:r w:rsidRPr="00CB146E">
        <w:rPr>
          <w:rFonts w:asciiTheme="minorHAnsi" w:hAnsiTheme="minorHAnsi" w:cstheme="minorHAnsi"/>
          <w:b/>
          <w:bCs/>
          <w:color w:val="auto"/>
          <w:highlight w:val="yellow"/>
        </w:rPr>
        <w:t>3. Fibroblast</w:t>
      </w:r>
      <w:r w:rsidR="00A16B3A" w:rsidRPr="00CB146E">
        <w:rPr>
          <w:rFonts w:asciiTheme="minorHAnsi" w:hAnsiTheme="minorHAnsi" w:cstheme="minorHAnsi"/>
          <w:b/>
          <w:bCs/>
          <w:color w:val="auto"/>
          <w:highlight w:val="yellow"/>
        </w:rPr>
        <w:t xml:space="preserve"> exposure to 5-aza-CR</w:t>
      </w:r>
      <w:r w:rsidR="008816F1" w:rsidRPr="00E35E1A">
        <w:rPr>
          <w:rFonts w:asciiTheme="minorHAnsi" w:hAnsiTheme="minorHAnsi" w:cstheme="minorHAnsi"/>
          <w:b/>
          <w:bCs/>
          <w:color w:val="auto"/>
        </w:rPr>
        <w:t xml:space="preserve"> </w:t>
      </w:r>
    </w:p>
    <w:p w14:paraId="0D8190B4" w14:textId="4E9242CD" w:rsidR="00A16B3A" w:rsidRPr="00E35E1A" w:rsidRDefault="00A16B3A" w:rsidP="00051343">
      <w:pPr>
        <w:rPr>
          <w:rFonts w:asciiTheme="minorHAnsi" w:hAnsiTheme="minorHAnsi" w:cstheme="minorHAnsi"/>
          <w:b/>
          <w:bCs/>
          <w:color w:val="auto"/>
        </w:rPr>
      </w:pPr>
    </w:p>
    <w:p w14:paraId="3FBF71D4" w14:textId="3A4BCDD7" w:rsidR="00A16B3A" w:rsidRPr="00E35E1A" w:rsidRDefault="00382FE3" w:rsidP="00051343">
      <w:pPr>
        <w:rPr>
          <w:rFonts w:asciiTheme="minorHAnsi" w:hAnsiTheme="minorHAnsi" w:cstheme="minorHAnsi"/>
          <w:color w:val="auto"/>
          <w:highlight w:val="yellow"/>
        </w:rPr>
      </w:pPr>
      <w:r w:rsidRPr="00E35E1A">
        <w:rPr>
          <w:rFonts w:asciiTheme="minorHAnsi" w:hAnsiTheme="minorHAnsi" w:cstheme="minorHAnsi"/>
          <w:color w:val="auto"/>
          <w:highlight w:val="yellow"/>
        </w:rPr>
        <w:t>3.1. P</w:t>
      </w:r>
      <w:r w:rsidR="00A16B3A" w:rsidRPr="00E35E1A">
        <w:rPr>
          <w:rFonts w:asciiTheme="minorHAnsi" w:hAnsiTheme="minorHAnsi" w:cstheme="minorHAnsi"/>
          <w:color w:val="auto"/>
          <w:highlight w:val="yellow"/>
        </w:rPr>
        <w:t xml:space="preserve">repare fresh </w:t>
      </w:r>
      <w:r w:rsidR="00CD3AD4" w:rsidRPr="00E35E1A">
        <w:rPr>
          <w:rFonts w:asciiTheme="minorHAnsi" w:hAnsiTheme="minorHAnsi" w:cstheme="minorHAnsi"/>
          <w:color w:val="auto"/>
          <w:highlight w:val="yellow"/>
        </w:rPr>
        <w:t>1</w:t>
      </w:r>
      <w:r w:rsidR="00E35E1A" w:rsidRPr="00E35E1A">
        <w:rPr>
          <w:rFonts w:asciiTheme="minorHAnsi" w:hAnsiTheme="minorHAnsi" w:cstheme="minorHAnsi"/>
          <w:color w:val="auto"/>
          <w:highlight w:val="yellow"/>
        </w:rPr>
        <w:t xml:space="preserve"> </w:t>
      </w:r>
      <w:r w:rsidR="00CD3AD4" w:rsidRPr="00E35E1A">
        <w:rPr>
          <w:rFonts w:asciiTheme="minorHAnsi" w:hAnsiTheme="minorHAnsi" w:cstheme="minorHAnsi"/>
          <w:color w:val="auto"/>
          <w:highlight w:val="yellow"/>
        </w:rPr>
        <w:t xml:space="preserve">mM </w:t>
      </w:r>
      <w:r w:rsidR="00A16B3A" w:rsidRPr="00E35E1A">
        <w:rPr>
          <w:rFonts w:asciiTheme="minorHAnsi" w:hAnsiTheme="minorHAnsi" w:cstheme="minorHAnsi"/>
          <w:color w:val="auto"/>
          <w:highlight w:val="yellow"/>
        </w:rPr>
        <w:t>5-aza-CR stock solution</w:t>
      </w:r>
      <w:r w:rsidR="00CB146E">
        <w:rPr>
          <w:rFonts w:asciiTheme="minorHAnsi" w:hAnsiTheme="minorHAnsi" w:cstheme="minorHAnsi"/>
          <w:color w:val="auto"/>
          <w:highlight w:val="yellow"/>
        </w:rPr>
        <w:t>.</w:t>
      </w:r>
    </w:p>
    <w:p w14:paraId="442BCA71" w14:textId="3FC241C0" w:rsidR="00382FE3" w:rsidRPr="00E35E1A" w:rsidRDefault="00382FE3" w:rsidP="00051343">
      <w:pPr>
        <w:rPr>
          <w:rFonts w:asciiTheme="minorHAnsi" w:hAnsiTheme="minorHAnsi" w:cstheme="minorHAnsi"/>
          <w:b/>
          <w:bCs/>
          <w:color w:val="auto"/>
          <w:highlight w:val="yellow"/>
        </w:rPr>
      </w:pPr>
    </w:p>
    <w:p w14:paraId="0383C067" w14:textId="6C3544B8" w:rsidR="001748A9" w:rsidRPr="00E35E1A" w:rsidRDefault="009A1838" w:rsidP="00051343">
      <w:pPr>
        <w:rPr>
          <w:rFonts w:asciiTheme="minorHAnsi" w:hAnsiTheme="minorHAnsi" w:cstheme="minorHAnsi"/>
          <w:color w:val="auto"/>
        </w:rPr>
      </w:pPr>
      <w:r w:rsidRPr="00E35E1A">
        <w:rPr>
          <w:rFonts w:asciiTheme="minorHAnsi" w:hAnsiTheme="minorHAnsi" w:cstheme="minorHAnsi"/>
          <w:color w:val="auto"/>
          <w:highlight w:val="yellow"/>
        </w:rPr>
        <w:t>3.1.1.</w:t>
      </w:r>
      <w:r w:rsidR="00382FE3" w:rsidRPr="00E35E1A">
        <w:rPr>
          <w:rFonts w:asciiTheme="minorHAnsi" w:hAnsiTheme="minorHAnsi" w:cstheme="minorHAnsi"/>
          <w:color w:val="auto"/>
          <w:highlight w:val="yellow"/>
        </w:rPr>
        <w:t xml:space="preserve"> </w:t>
      </w:r>
      <w:r w:rsidR="001748A9" w:rsidRPr="00E35E1A">
        <w:rPr>
          <w:rFonts w:asciiTheme="minorHAnsi" w:hAnsiTheme="minorHAnsi" w:cstheme="minorHAnsi"/>
          <w:color w:val="auto"/>
          <w:highlight w:val="yellow"/>
        </w:rPr>
        <w:t xml:space="preserve">Weigh 2.44 mg of 5-aza-CR and dissolve it in 10 mL of DMEM high glucose. </w:t>
      </w:r>
      <w:r w:rsidR="0033135D" w:rsidRPr="00E35E1A">
        <w:rPr>
          <w:rFonts w:asciiTheme="minorHAnsi" w:hAnsiTheme="minorHAnsi" w:cstheme="minorHAnsi"/>
          <w:color w:val="auto"/>
          <w:highlight w:val="yellow"/>
        </w:rPr>
        <w:t xml:space="preserve">Resuspend the powder by </w:t>
      </w:r>
      <w:proofErr w:type="spellStart"/>
      <w:r w:rsidR="0033135D" w:rsidRPr="00E35E1A">
        <w:rPr>
          <w:rFonts w:asciiTheme="minorHAnsi" w:hAnsiTheme="minorHAnsi" w:cstheme="minorHAnsi"/>
          <w:color w:val="auto"/>
          <w:highlight w:val="yellow"/>
        </w:rPr>
        <w:t>vortexing</w:t>
      </w:r>
      <w:proofErr w:type="spellEnd"/>
      <w:r w:rsidR="00861582" w:rsidRPr="00E35E1A">
        <w:rPr>
          <w:rFonts w:asciiTheme="minorHAnsi" w:hAnsiTheme="minorHAnsi" w:cstheme="minorHAnsi"/>
          <w:color w:val="auto"/>
          <w:highlight w:val="yellow"/>
        </w:rPr>
        <w:t>. S</w:t>
      </w:r>
      <w:r w:rsidR="001748A9" w:rsidRPr="00E35E1A">
        <w:rPr>
          <w:rFonts w:asciiTheme="minorHAnsi" w:hAnsiTheme="minorHAnsi" w:cstheme="minorHAnsi"/>
          <w:color w:val="auto"/>
          <w:highlight w:val="yellow"/>
        </w:rPr>
        <w:t>terilize</w:t>
      </w:r>
      <w:r w:rsidR="0033135D" w:rsidRPr="00E35E1A">
        <w:rPr>
          <w:rFonts w:asciiTheme="minorHAnsi" w:hAnsiTheme="minorHAnsi" w:cstheme="minorHAnsi"/>
          <w:color w:val="auto"/>
          <w:highlight w:val="yellow"/>
        </w:rPr>
        <w:t xml:space="preserve"> the solution with 0.22 µm filter.</w:t>
      </w:r>
    </w:p>
    <w:p w14:paraId="77C7D0BF" w14:textId="77777777" w:rsidR="001748A9" w:rsidRPr="00E35E1A" w:rsidRDefault="001748A9" w:rsidP="00051343">
      <w:pPr>
        <w:rPr>
          <w:rFonts w:asciiTheme="minorHAnsi" w:hAnsiTheme="minorHAnsi" w:cstheme="minorHAnsi"/>
          <w:color w:val="auto"/>
          <w:highlight w:val="yellow"/>
        </w:rPr>
      </w:pPr>
    </w:p>
    <w:p w14:paraId="6D432F52" w14:textId="73D9A2F1" w:rsidR="00382FE3" w:rsidRPr="00E35E1A" w:rsidRDefault="009A1838" w:rsidP="00051343">
      <w:pPr>
        <w:rPr>
          <w:rFonts w:asciiTheme="minorHAnsi" w:hAnsiTheme="minorHAnsi" w:cstheme="minorHAnsi"/>
          <w:color w:val="auto"/>
        </w:rPr>
      </w:pPr>
      <w:r w:rsidRPr="00E35E1A">
        <w:rPr>
          <w:rFonts w:asciiTheme="minorHAnsi" w:hAnsiTheme="minorHAnsi" w:cstheme="minorHAnsi"/>
          <w:color w:val="auto"/>
        </w:rPr>
        <w:t xml:space="preserve">NOTE: </w:t>
      </w:r>
      <w:r w:rsidR="001D7ED4" w:rsidRPr="00E35E1A">
        <w:rPr>
          <w:rFonts w:asciiTheme="minorHAnsi" w:hAnsiTheme="minorHAnsi" w:cstheme="minorHAnsi"/>
          <w:color w:val="auto"/>
        </w:rPr>
        <w:t>5-aza-CR stock solution must be prepared immediately before use.</w:t>
      </w:r>
    </w:p>
    <w:p w14:paraId="3C03A36C" w14:textId="77777777" w:rsidR="009D2389" w:rsidRPr="00E35E1A" w:rsidRDefault="009D2389" w:rsidP="00051343">
      <w:pPr>
        <w:rPr>
          <w:rFonts w:asciiTheme="minorHAnsi" w:hAnsiTheme="minorHAnsi" w:cstheme="minorHAnsi"/>
          <w:color w:val="auto"/>
          <w:highlight w:val="cyan"/>
        </w:rPr>
      </w:pPr>
    </w:p>
    <w:p w14:paraId="176A20E8" w14:textId="4073D56C" w:rsidR="009A1838" w:rsidRPr="00E35E1A" w:rsidRDefault="009A1838" w:rsidP="00051343">
      <w:pPr>
        <w:rPr>
          <w:rFonts w:asciiTheme="minorHAnsi" w:hAnsiTheme="minorHAnsi" w:cstheme="minorHAnsi"/>
          <w:color w:val="auto"/>
        </w:rPr>
      </w:pPr>
      <w:r w:rsidRPr="00E35E1A">
        <w:rPr>
          <w:rFonts w:asciiTheme="minorHAnsi" w:hAnsiTheme="minorHAnsi" w:cstheme="minorHAnsi"/>
          <w:color w:val="auto"/>
          <w:highlight w:val="yellow"/>
        </w:rPr>
        <w:t xml:space="preserve">3.1.2. </w:t>
      </w:r>
      <w:r w:rsidR="00B03FD7" w:rsidRPr="00E35E1A">
        <w:rPr>
          <w:rFonts w:asciiTheme="minorHAnsi" w:hAnsiTheme="minorHAnsi" w:cstheme="minorHAnsi"/>
          <w:color w:val="auto"/>
          <w:highlight w:val="yellow"/>
        </w:rPr>
        <w:t>Prepare 5-aza-CR working solution by diluting 1 µL of 5-aza-CR stock solution (3.1.1.) in 1 mL of fibroblast culture medium.</w:t>
      </w:r>
    </w:p>
    <w:p w14:paraId="36CF6966" w14:textId="503AA982" w:rsidR="00B03FD7" w:rsidRPr="00E35E1A" w:rsidRDefault="00B03FD7" w:rsidP="00051343">
      <w:pPr>
        <w:rPr>
          <w:rFonts w:asciiTheme="minorHAnsi" w:hAnsiTheme="minorHAnsi" w:cstheme="minorHAnsi"/>
          <w:color w:val="auto"/>
        </w:rPr>
      </w:pPr>
    </w:p>
    <w:p w14:paraId="7585CD18" w14:textId="7B9ACB91" w:rsidR="00B03FD7" w:rsidRPr="00E35E1A" w:rsidRDefault="00B03FD7" w:rsidP="00051343">
      <w:pPr>
        <w:rPr>
          <w:rFonts w:asciiTheme="minorHAnsi" w:hAnsiTheme="minorHAnsi" w:cstheme="minorHAnsi"/>
          <w:color w:val="auto"/>
        </w:rPr>
      </w:pPr>
      <w:r w:rsidRPr="00E35E1A">
        <w:rPr>
          <w:rFonts w:asciiTheme="minorHAnsi" w:hAnsiTheme="minorHAnsi" w:cstheme="minorHAnsi"/>
          <w:color w:val="auto"/>
        </w:rPr>
        <w:t>NOTE:</w:t>
      </w:r>
      <w:r w:rsidRPr="00E35E1A">
        <w:rPr>
          <w:color w:val="auto"/>
        </w:rPr>
        <w:t xml:space="preserve"> </w:t>
      </w:r>
      <w:r w:rsidRPr="00E35E1A">
        <w:rPr>
          <w:rFonts w:asciiTheme="minorHAnsi" w:hAnsiTheme="minorHAnsi" w:cstheme="minorHAnsi"/>
          <w:color w:val="auto"/>
        </w:rPr>
        <w:t>The concentration of 5-aza-CR working solution is 1</w:t>
      </w:r>
      <w:r w:rsidR="00190876" w:rsidRPr="00E35E1A">
        <w:rPr>
          <w:rFonts w:asciiTheme="minorHAnsi" w:hAnsiTheme="minorHAnsi" w:cstheme="minorHAnsi"/>
          <w:color w:val="auto"/>
        </w:rPr>
        <w:t xml:space="preserve"> </w:t>
      </w:r>
      <w:r w:rsidRPr="00E35E1A">
        <w:rPr>
          <w:rFonts w:asciiTheme="minorHAnsi" w:hAnsiTheme="minorHAnsi" w:cstheme="minorHAnsi"/>
          <w:color w:val="auto"/>
        </w:rPr>
        <w:t>μM</w:t>
      </w:r>
      <w:r w:rsidR="006B5D73" w:rsidRPr="00E35E1A">
        <w:rPr>
          <w:rFonts w:asciiTheme="minorHAnsi" w:hAnsiTheme="minorHAnsi" w:cstheme="minorHAnsi"/>
          <w:color w:val="auto"/>
        </w:rPr>
        <w:fldChar w:fldCharType="begin" w:fldLock="1"/>
      </w:r>
      <w:r w:rsidR="00B047C4" w:rsidRPr="00E35E1A">
        <w:rPr>
          <w:rFonts w:asciiTheme="minorHAnsi" w:hAnsiTheme="minorHAnsi" w:cstheme="minorHAnsi"/>
          <w:color w:val="auto"/>
        </w:rPr>
        <w:instrText>ADDIN CSL_CITATION {"citationItems":[{"id":"ITEM-1","itemData":{"DOI":"10.1007/s12015-013-9477-9","ISSN":"15508943","abstract":"Large animal models provide useful data for pre-clinical research including regenerative medicine. However whereas the derivation of tissue specific stem cells has been successful. pluripotent stem cells so far have been difficult to obtain in these species. A possible alternative could be direct reprogramming but this has only been described in mouse and human. We have recently described an alternative method for reprogramming human somatic cells based on a brief demethylation step immediately followed by an induction protocol. Aim of the present paper was to determine whether this method is applicable to pig in the attempt to achieve cell reprogramming in a large animal model for the first time. Pig dermal fibroblasts were exposed to DNA methyltransferase inhibitor 5-aza-cytidine (5-aza-CR) for 18 h. After a brief recovery period, fibroblast were subjected to a three-step protocol for the induction of endocrine panc reatic differentiation that was completed after 42 days. During the process pig fibroblast rapidly lost their typical elongated form and gradually became organized in a reticular pattern that evolved into distinct cell aggregates. After a brief expression of some pluripotency genes, cells expression pattern mimicked the transition from primitive endoderm to endocrine pancreas. Not only converted cells expressed insulin but were able to release it in response to a physiological glucose challenge in vitro. Finally they were able to protect recipient mice against streptozotocin-induced diabetes. This work shows, that the conversion of a somatic cell into another, even if belonging to a different germ layer, is possible also in pig. © 2013 Springer Science+Business Media New York.","author":[{"dropping-particle":"","family":"Pennarossa","given":"G.","non-dropping-particle":"","parse-names":false,"suffix":""},{"dropping-particle":"","family":"Maffei","given":"S.","non-dropping-particle":"","parse-names":false,"suffix":""},{"dropping-particle":"","family":"Campagnol","given":"M.","non-dropping-particle":"","parse-names":false,"suffix":""},{"dropping-particle":"","family":"Rahman","given":"M.M.","non-dropping-particle":"","parse-names":false,"suffix":""},{"dropping-particle":"","family":"Brevini","given":"T.A.L.","non-dropping-particle":"","parse-names":false,"suffix":""},{"dropping-particle":"","family":"Gandolfi","given":"F.","non-dropping-particle":"","parse-names":false,"suffix":""}],"container-title":"Stem Cell Reviews and Reports","id":"ITEM-1","issue":"1","issued":{"date-parts":[["2014"]]},"title":"Reprogramming of Pig Dermal Fibroblast into Insulin Secreting Cells by a Brief Exposure to 5-aza-cytidine","type":"article-journal","volume":"10"},"uris":["http://www.mendeley.com/documents/?uuid=dfc72ca0-e06f-367a-a273-f78ed04a17dd"]},{"id":"ITEM-2","itemData":{"DOI":"10.1007/s12015-014-9521-4","ISSN":"15586804","abstract":"© 2014, Springer Science+Business Media New York. Converting adult cells from one cell type to another is a particularly interesting idea for regenerative medicine. Terminally differentiated cells can be induced to de-differentiate in vitro to become multipotent progenitors. In mammals these changes do not occur naturally, however exposing differentiated adult cells to synthetic molecules capable of selectively reverting cells from their lineage commitment to a more plastic state makes it possible to re-address their fate. Only scattered information are available on the morphological changes and ultrastructural remodeling taking place when cells convert into a different and specific type. To better clarify these aspects, we derived human granulosa cell (GC) primary cultures and analyzed the morphological changes taking place in response to the exposure to the epigenetic modifier 5-azacytidine (5-aza-CR) and to the treatment with VEGF, as a stimulus for inducing differentiation into muscle cells. Ultrastructural modifications and molecular marker expression were analyzed at different intervals during the treatments. Our results indicate that the temporary up regulation of pluripotency markers is accompanied by the loss of GC-specific ultrastructural features, mainly through autophagocitosis, and is associated with a temporary chromatin decondensation. After exposure to VEGF the induction of muscle specific genes was combined with the appearance of multinucleated cells with a considerable quantity of non-spatially organized filaments. The detailed analysis of the morphological changes occurring in cells undergoing lineage re-addressing allows a better understanding of these process and may prove useful for refining the use of somatic cells in regenerative medicine and tissue replacement therapies.","author":[{"dropping-particle":"","family":"Brevini","given":"T.A.L.","non-dropping-particle":"","parse-names":false,"suffix":""},{"dropping-particle":"","family":"Pennarossa","given":"G.","non-dropping-particle":"","parse-names":false,"suffix":""},{"dropping-particle":"","family":"Rahman","given":"M.M.","non-dropping-particle":"","parse-names":false,"suffix":""},{"dropping-particle":"","family":"Paffoni","given":"A.","non-dropping-particle":"","parse-names":false,"suffix":""},{"dropping-particle":"","family":"Antonini","given":"S.","non-dropping-particle":"","parse-names":false,"suffix":""},{"dropping-particle":"","family":"Ragni","given":"G.","non-dropping-particle":"","parse-names":false,"suffix":""},{"dropping-particle":"","family":"deEguileor","given":"M.","non-dropping-particle":"","parse-names":false,"suffix":""},{"dropping-particle":"","family":"Tettamanti","given":"G.","non-dropping-particle":"","parse-names":false,"suffix":""},{"dropping-particle":"","family":"Gandolfi","given":"F.","non-dropping-particle":"","parse-names":false,"suffix":""}],"container-title":"Stem Cell Reviews and Reports","id":"ITEM-2","issue":"5","issued":{"date-parts":[["2014"]]},"title":"Morphological and Molecular Changes of Human Granulosa Cells Exposed to 5-Azacytidine and Addressed Toward Muscular Differentiation","type":"article-journal","volume":"10"},"uris":["http://www.mendeley.com/documents/?uuid=46092d6f-ea35-3ef3-bf74-4c4b25f690fc"]},{"id":"ITEM-3","itemData":{"DOI":"10.1038/srep37017","ISSN":"20452322","abstract":"Phenotype definition is controlled by epigenetic regulations that allow cells to acquire their differentiated state. The process is reversible and attractive for therapeutic intervention and for the reactivation of hypermethylated pluripotency genes that facilitate transition to a higher plasticity state. We report the results obtained in human fibroblasts exposed to the epigenetic modifier 5-azacytidine (5-aza-CR), which increases adult cell plasticity and facilitates phenotype change. Although many aspects controlling its demethylating action have been widely investigated, the mechanisms underlying 5-aza-CR effects on cell plasticity are still poorly understood. Our experiments confirm decreased global methylation, but also demonstrate an increase of both Formylcytosine (5fC) and 5-Carboxylcytosine (5caC), indicating 5-aza-CR ability to activate a direct and active demethylating effect, possibly mediated via TET2 protein increased transcription. This was accompanied by transient upregulation of pluripotency markers and incremented histone expression, paralleled by changes in histone acetylating enzymes. Furthermore, adult fibroblasts reshaped into undifferentiated progenitor-like phenotype, with a sparse and open chromatin structure. Our findings indicate that 5-aza-CR induced somatic cell transition to a higher plasticity state is activated by multiple regulations that accompany the demethylating effect exerted by the modifier.","author":[{"dropping-particle":"","family":"Manzoni","given":"E.F.M.","non-dropping-particle":"","parse-names":false,"suffix":""},{"dropping-particle":"","family":"Pennarossa","given":"G.","non-dropping-particle":"","parse-names":false,"suffix":""},{"dropping-particle":"","family":"Deeguileor","given":"M.","non-dropping-particle":"","parse-names":false,"suffix":""},{"dropping-particle":"","family":"Tettamanti","given":"G.","non-dropping-particle":"","parse-names":false,"suffix":""},{"dropping-particle":"","family":"Gandolfi","given":"F.","non-dropping-particle":"","parse-names":false,"suffix":""},{"dropping-particle":"","family":"Brevini","given":"T.A.L.","non-dropping-particle":"","parse-names":false,"suffix":""}],"container-title":"Scientific Reports","id":"ITEM-3","issued":{"date-parts":[["2016"]]},"title":"5-azacytidine affects TET2 and histone transcription and reshapes morphology of human skin fibroblasts","type":"article-journal","volume":"6"},"uris":["http://www.mendeley.com/documents/?uuid=4ef422a5-eb96-3f8e-8cb5-0ebbd8b09224"]},{"id":"ITEM-4","itemData":{"DOI":"10.1073/pnas.1220637110","ISSN":"1091-6490","PMID":"23696663","abstract":"The differentiated state of mature cells of adult organisms is achieved and maintained through the epigenetic regulation of gene expression, which consists of several mechanisms including DNA methylation. The advent of induced pluripotent stem cell technology enabled the conversion of adult cells into any other cell type passing through a stable pluripotency state. However, indefinite pluripotency is unphysiological, inherently labile, and makes cells prone to culture-induced alterations. The direct conversion of one cell type to another without an intermediate pluripotent stage is also possible but, at present, requires the viral transfection of appropriate transcription factors, limiting its therapeutic potential. The aim of this study was to investigate whether it is possible to achieve the direct conversion of an adult cell by exposing it to a demethylating agent immediately followed by differentiating culture conditions. Adult human skin fibroblasts were exposed for 18 h to the DNA methyltransferase inhibitor 5-azacytidine, followed by a three-step protocol for the induction of endocrine pancreatic differentiation that lasted 36 d. At the end of this treatment, 35± 8.9% fibroblasts became pancreatic converted cells that acquired an epithelial morphology, produced insulin, and then released the hormone in response to a physiological glucose challenge in vitro. Furthermore, pancreatic converted cells were able to protect recipient mice against streptozotocin-induced diabetes, restoring a physiological response to glucose tolerance tests. This work shows that it is possible to convert adult fibroblasts into insulin-secreting cells, avoiding both a stable pluripotent stage and any transgenic modification.","author":[{"dropping-particle":"","family":"Pennarossa","given":"Georgia","non-dropping-particle":"","parse-names":false,"suffix":""},{"dropping-particle":"","family":"Maffei","given":"Sara","non-dropping-particle":"","parse-names":false,"suffix":""},{"dropping-particle":"","family":"Campagnol","given":"Marino","non-dropping-particle":"","parse-names":false,"suffix":""},{"dropping-particle":"","family":"Tarantini","given":"Letizia","non-dropping-particle":"","parse-names":false,"suffix":""},{"dropping-particle":"","family":"Gandolfi","given":"Fulvio","non-dropping-particle":"","parse-names":false,"suffix":""},{"dropping-particle":"","family":"Brevini","given":"T.A.L. Tiziana A L","non-dropping-particle":"","parse-names":false,"suffix":""}],"container-title":"Proceedings of the National Academy of Sciences of the United States of America","id":"ITEM-4","issue":"22","issued":{"date-parts":[["2013","5","28"]]},"page":"8948-53","publisher":"Proc Natl Acad Sci U S A","title":"Brief demethylation step allows the conversion of adult human skin fibroblasts into insulin-secreting cells","type":"article-journal","volume":"110"},"uris":["http://www.mendeley.com/documents/?uuid=a152092d-a2ae-4cd3-b93a-ff0b141fd40e"]},{"id":"ITEM-5","itemData":{"DOI":"10.1007/s12015-017-9799-0","ISSN":"2629-3277","PMID":"29285667","abstract":"Several studies have demonstrated the possibility to revert differentiation process, reactivating hypermethylated genes and facilitating cell transition to a different lineage. Beside the epigenetic mechanisms driving cell conversion processes, growing evidences highlight the importance of mechanical forces in supporting cell plasticity and boosting differentiation. Here, we describe epigenetic erasing and conversion of dermal fibroblasts into insulin-producing cells (EpiCC), and demonstrate that the use of a low-stiffness substrate positively influences these processes. Our results show a higher expression of pluripotency genes and a significant bigger decrease of DNA methylation levels in 5-azacytidine (5-aza-CR) treated cells plated on soft matrix, compared to those cultured on plastic dishes. Furthermore, the use of low-stiffness also induces a significant increased up-regulation of ten-eleven translocation 2 (Tet2) and histone acetyltransferase 1 (Hat1) genes, and more decreased histone deacetylase enzyme1 (Hdac1) transcription levels. The soft substrate also encourages morphological changes, actin cytoskeleton re-organization, and the activation of the Hippo signaling pathway, leading to yes-associated protein (YAP) phosphorylation and its cytoplasmic translocation. Altogether, this results in increased epigenetic conversion efficiency and in EpiCC acquisition of a mono-hormonal phenotype. Our findings indicate that mechano-transduction related responsed influence cell plasticity induced by 5-aza-CR and improve fibroblast differentiation toward the pancreatic lineage.","author":[{"dropping-particle":"","family":"Pennarossa","given":"Georgia","non-dropping-particle":"","parse-names":false,"suffix":""},{"dropping-particle":"","family":"Santoro","given":"Rosaria","non-dropping-particle":"","parse-names":false,"suffix":""},{"dropping-particle":"","family":"Manzoni","given":"Elena F M","non-dropping-particle":"","parse-names":false,"suffix":""},{"dropping-particle":"","family":"Pesce","given":"Maurizio","non-dropping-particle":"","parse-names":false,"suffix":""},{"dropping-particle":"","family":"Gandolfi","given":"Fulvio","non-dropping-particle":"","parse-names":false,"suffix":""},{"dropping-particle":"","family":"Brevini","given":"Tiziana A L","non-dropping-particle":"","parse-names":false,"suffix":""}],"container-title":"Stem cell reviews and reports","id":"ITEM-5","issue":"3","issued":{"date-parts":[["2018","6"]]},"page":"398-411","publisher":"Stem Cell Rev Rep","title":"Epigenetic Erasing and Pancreatic Differentiation of Dermal Fibroblasts into Insulin-Producing Cells are Boosted by the Use of Low-Stiffness Substrate.","type":"article-journal","volume":"14"},"uris":["http://www.mendeley.com/documents/?uuid=275afffb-c43a-39a9-bb0d-c9fb48314c9e"]}],"mendeley":{"formattedCitation":"&lt;sup&gt;1–3, 8, 9&lt;/sup&gt;","plainTextFormattedCitation":"1–3, 8, 9","previouslyFormattedCitation":"&lt;sup&gt;1–3, 8, 9&lt;/sup&gt;"},"properties":{"noteIndex":0},"schema":"https://github.com/citation-style-language/schema/raw/master/csl-citation.json"}</w:instrText>
      </w:r>
      <w:r w:rsidR="006B5D73" w:rsidRPr="00E35E1A">
        <w:rPr>
          <w:rFonts w:asciiTheme="minorHAnsi" w:hAnsiTheme="minorHAnsi" w:cstheme="minorHAnsi"/>
          <w:color w:val="auto"/>
        </w:rPr>
        <w:fldChar w:fldCharType="separate"/>
      </w:r>
      <w:r w:rsidR="006B5D73" w:rsidRPr="00E35E1A">
        <w:rPr>
          <w:rFonts w:asciiTheme="minorHAnsi" w:hAnsiTheme="minorHAnsi" w:cstheme="minorHAnsi"/>
          <w:noProof/>
          <w:color w:val="auto"/>
          <w:vertAlign w:val="superscript"/>
        </w:rPr>
        <w:t>1–3, 8, 9</w:t>
      </w:r>
      <w:r w:rsidR="006B5D73" w:rsidRPr="00E35E1A">
        <w:rPr>
          <w:rFonts w:asciiTheme="minorHAnsi" w:hAnsiTheme="minorHAnsi" w:cstheme="minorHAnsi"/>
          <w:color w:val="auto"/>
        </w:rPr>
        <w:fldChar w:fldCharType="end"/>
      </w:r>
      <w:r w:rsidRPr="00E35E1A">
        <w:rPr>
          <w:rFonts w:asciiTheme="minorHAnsi" w:hAnsiTheme="minorHAnsi" w:cstheme="minorHAnsi"/>
          <w:color w:val="auto"/>
        </w:rPr>
        <w:t>.</w:t>
      </w:r>
    </w:p>
    <w:p w14:paraId="457B598B" w14:textId="77777777" w:rsidR="00382FE3" w:rsidRPr="00E35E1A" w:rsidRDefault="00382FE3" w:rsidP="00051343">
      <w:pPr>
        <w:rPr>
          <w:rFonts w:asciiTheme="minorHAnsi" w:hAnsiTheme="minorHAnsi" w:cstheme="minorHAnsi"/>
          <w:color w:val="auto"/>
        </w:rPr>
      </w:pPr>
    </w:p>
    <w:p w14:paraId="1C937726" w14:textId="0E0EC307" w:rsidR="00AC4D93" w:rsidRPr="00E35E1A" w:rsidRDefault="009A1838" w:rsidP="00051343">
      <w:pPr>
        <w:rPr>
          <w:rFonts w:asciiTheme="minorHAnsi" w:hAnsiTheme="minorHAnsi" w:cstheme="minorHAnsi"/>
          <w:color w:val="auto"/>
        </w:rPr>
      </w:pPr>
      <w:r w:rsidRPr="00E35E1A">
        <w:rPr>
          <w:rFonts w:asciiTheme="minorHAnsi" w:hAnsiTheme="minorHAnsi" w:cstheme="minorHAnsi"/>
          <w:color w:val="auto"/>
          <w:highlight w:val="yellow"/>
        </w:rPr>
        <w:t xml:space="preserve">3.2. </w:t>
      </w:r>
      <w:proofErr w:type="spellStart"/>
      <w:r w:rsidR="00992B63" w:rsidRPr="00E35E1A">
        <w:rPr>
          <w:rFonts w:asciiTheme="minorHAnsi" w:hAnsiTheme="minorHAnsi" w:cstheme="minorHAnsi"/>
          <w:color w:val="auto"/>
          <w:highlight w:val="yellow"/>
        </w:rPr>
        <w:t>T</w:t>
      </w:r>
      <w:r w:rsidR="00AC4D93" w:rsidRPr="00E35E1A">
        <w:rPr>
          <w:rFonts w:asciiTheme="minorHAnsi" w:hAnsiTheme="minorHAnsi" w:cstheme="minorHAnsi"/>
          <w:color w:val="auto"/>
          <w:highlight w:val="yellow"/>
        </w:rPr>
        <w:t>r</w:t>
      </w:r>
      <w:r w:rsidR="00E907E1" w:rsidRPr="00E35E1A">
        <w:rPr>
          <w:rFonts w:asciiTheme="minorHAnsi" w:hAnsiTheme="minorHAnsi" w:cstheme="minorHAnsi"/>
          <w:color w:val="auto"/>
          <w:highlight w:val="yellow"/>
        </w:rPr>
        <w:t>y</w:t>
      </w:r>
      <w:r w:rsidR="00AC4D93" w:rsidRPr="00E35E1A">
        <w:rPr>
          <w:rFonts w:asciiTheme="minorHAnsi" w:hAnsiTheme="minorHAnsi" w:cstheme="minorHAnsi"/>
          <w:color w:val="auto"/>
          <w:highlight w:val="yellow"/>
        </w:rPr>
        <w:t>psin</w:t>
      </w:r>
      <w:r w:rsidR="00E907E1" w:rsidRPr="00E35E1A">
        <w:rPr>
          <w:rFonts w:asciiTheme="minorHAnsi" w:hAnsiTheme="minorHAnsi" w:cstheme="minorHAnsi"/>
          <w:color w:val="auto"/>
          <w:highlight w:val="yellow"/>
        </w:rPr>
        <w:t>i</w:t>
      </w:r>
      <w:r w:rsidR="00AC4D93" w:rsidRPr="00E35E1A">
        <w:rPr>
          <w:rFonts w:asciiTheme="minorHAnsi" w:hAnsiTheme="minorHAnsi" w:cstheme="minorHAnsi"/>
          <w:color w:val="auto"/>
          <w:highlight w:val="yellow"/>
        </w:rPr>
        <w:t>ze</w:t>
      </w:r>
      <w:proofErr w:type="spellEnd"/>
      <w:r w:rsidR="00AC4D93" w:rsidRPr="00E35E1A">
        <w:rPr>
          <w:rFonts w:asciiTheme="minorHAnsi" w:hAnsiTheme="minorHAnsi" w:cstheme="minorHAnsi"/>
          <w:color w:val="auto"/>
          <w:highlight w:val="yellow"/>
        </w:rPr>
        <w:t xml:space="preserve"> </w:t>
      </w:r>
      <w:r w:rsidR="00992B63" w:rsidRPr="00E35E1A">
        <w:rPr>
          <w:rFonts w:asciiTheme="minorHAnsi" w:hAnsiTheme="minorHAnsi" w:cstheme="minorHAnsi"/>
          <w:color w:val="auto"/>
          <w:highlight w:val="yellow"/>
        </w:rPr>
        <w:t xml:space="preserve">cells </w:t>
      </w:r>
      <w:r w:rsidR="00AC4D93" w:rsidRPr="00E35E1A">
        <w:rPr>
          <w:rFonts w:asciiTheme="minorHAnsi" w:hAnsiTheme="minorHAnsi" w:cstheme="minorHAnsi"/>
          <w:color w:val="auto"/>
          <w:highlight w:val="yellow"/>
        </w:rPr>
        <w:t>as previously described (2.</w:t>
      </w:r>
      <w:r w:rsidR="00992B63" w:rsidRPr="00E35E1A">
        <w:rPr>
          <w:rFonts w:asciiTheme="minorHAnsi" w:hAnsiTheme="minorHAnsi" w:cstheme="minorHAnsi"/>
          <w:color w:val="auto"/>
          <w:highlight w:val="yellow"/>
        </w:rPr>
        <w:t>1</w:t>
      </w:r>
      <w:r w:rsidR="00AC4D93" w:rsidRPr="00E35E1A">
        <w:rPr>
          <w:rFonts w:asciiTheme="minorHAnsi" w:hAnsiTheme="minorHAnsi" w:cstheme="minorHAnsi"/>
          <w:color w:val="auto"/>
          <w:highlight w:val="yellow"/>
        </w:rPr>
        <w:t>.</w:t>
      </w:r>
      <w:r w:rsidR="00992B63" w:rsidRPr="00E35E1A">
        <w:rPr>
          <w:rFonts w:asciiTheme="minorHAnsi" w:hAnsiTheme="minorHAnsi" w:cstheme="minorHAnsi"/>
          <w:color w:val="auto"/>
          <w:highlight w:val="yellow"/>
        </w:rPr>
        <w:t>-2.3.</w:t>
      </w:r>
      <w:r w:rsidR="00AC4D93" w:rsidRPr="00E35E1A">
        <w:rPr>
          <w:rFonts w:asciiTheme="minorHAnsi" w:hAnsiTheme="minorHAnsi" w:cstheme="minorHAnsi"/>
          <w:color w:val="auto"/>
          <w:highlight w:val="yellow"/>
        </w:rPr>
        <w:t>)</w:t>
      </w:r>
      <w:r w:rsidR="00CD2E30" w:rsidRPr="00E35E1A">
        <w:rPr>
          <w:rFonts w:asciiTheme="minorHAnsi" w:hAnsiTheme="minorHAnsi" w:cstheme="minorHAnsi"/>
          <w:color w:val="auto"/>
          <w:highlight w:val="yellow"/>
        </w:rPr>
        <w:t xml:space="preserve"> and dislodge cells by repeatedly and gently pipetting.</w:t>
      </w:r>
    </w:p>
    <w:p w14:paraId="0DA51326" w14:textId="3BA48726" w:rsidR="00AC4D93" w:rsidRPr="00E35E1A" w:rsidRDefault="00AC4D93" w:rsidP="00051343">
      <w:pPr>
        <w:rPr>
          <w:rFonts w:asciiTheme="minorHAnsi" w:hAnsiTheme="minorHAnsi" w:cstheme="minorHAnsi"/>
          <w:color w:val="auto"/>
        </w:rPr>
      </w:pPr>
    </w:p>
    <w:p w14:paraId="4E87D163" w14:textId="5332F19B" w:rsidR="00382FE3" w:rsidRPr="00E35E1A" w:rsidRDefault="00AC4D93" w:rsidP="00051343">
      <w:pPr>
        <w:rPr>
          <w:rFonts w:asciiTheme="minorHAnsi" w:hAnsiTheme="minorHAnsi" w:cstheme="minorHAnsi"/>
          <w:color w:val="auto"/>
          <w:highlight w:val="yellow"/>
        </w:rPr>
      </w:pPr>
      <w:r w:rsidRPr="00E35E1A">
        <w:rPr>
          <w:rFonts w:asciiTheme="minorHAnsi" w:hAnsiTheme="minorHAnsi" w:cstheme="minorHAnsi"/>
          <w:color w:val="auto"/>
          <w:highlight w:val="yellow"/>
        </w:rPr>
        <w:t xml:space="preserve">3.3. </w:t>
      </w:r>
      <w:r w:rsidR="00992B63" w:rsidRPr="00E35E1A">
        <w:rPr>
          <w:rFonts w:asciiTheme="minorHAnsi" w:hAnsiTheme="minorHAnsi" w:cstheme="minorHAnsi"/>
          <w:color w:val="auto"/>
          <w:highlight w:val="yellow"/>
        </w:rPr>
        <w:t xml:space="preserve">Collect </w:t>
      </w:r>
      <w:r w:rsidR="00190876" w:rsidRPr="00E35E1A">
        <w:rPr>
          <w:rFonts w:asciiTheme="minorHAnsi" w:hAnsiTheme="minorHAnsi" w:cstheme="minorHAnsi"/>
          <w:color w:val="auto"/>
          <w:highlight w:val="yellow"/>
        </w:rPr>
        <w:t xml:space="preserve">the </w:t>
      </w:r>
      <w:r w:rsidR="00992B63" w:rsidRPr="00E35E1A">
        <w:rPr>
          <w:rFonts w:asciiTheme="minorHAnsi" w:hAnsiTheme="minorHAnsi" w:cstheme="minorHAnsi"/>
          <w:color w:val="auto"/>
          <w:highlight w:val="yellow"/>
        </w:rPr>
        <w:t>cell suspension and t</w:t>
      </w:r>
      <w:r w:rsidR="00821F78" w:rsidRPr="00E35E1A">
        <w:rPr>
          <w:rFonts w:asciiTheme="minorHAnsi" w:hAnsiTheme="minorHAnsi" w:cstheme="minorHAnsi"/>
          <w:color w:val="auto"/>
          <w:highlight w:val="yellow"/>
        </w:rPr>
        <w:t xml:space="preserve">ransfer </w:t>
      </w:r>
      <w:r w:rsidR="00992B63" w:rsidRPr="00E35E1A">
        <w:rPr>
          <w:rFonts w:asciiTheme="minorHAnsi" w:hAnsiTheme="minorHAnsi" w:cstheme="minorHAnsi"/>
          <w:color w:val="auto"/>
          <w:highlight w:val="yellow"/>
        </w:rPr>
        <w:t>it</w:t>
      </w:r>
      <w:r w:rsidR="00821F78" w:rsidRPr="00E35E1A">
        <w:rPr>
          <w:rFonts w:asciiTheme="minorHAnsi" w:hAnsiTheme="minorHAnsi" w:cstheme="minorHAnsi"/>
          <w:color w:val="auto"/>
          <w:highlight w:val="yellow"/>
        </w:rPr>
        <w:t xml:space="preserve"> </w:t>
      </w:r>
      <w:r w:rsidR="00992B63" w:rsidRPr="00E35E1A">
        <w:rPr>
          <w:rFonts w:asciiTheme="minorHAnsi" w:hAnsiTheme="minorHAnsi" w:cstheme="minorHAnsi"/>
          <w:color w:val="auto"/>
          <w:highlight w:val="yellow"/>
        </w:rPr>
        <w:t>in</w:t>
      </w:r>
      <w:r w:rsidR="00821F78" w:rsidRPr="00E35E1A">
        <w:rPr>
          <w:rFonts w:asciiTheme="minorHAnsi" w:hAnsiTheme="minorHAnsi" w:cstheme="minorHAnsi"/>
          <w:color w:val="auto"/>
          <w:highlight w:val="yellow"/>
        </w:rPr>
        <w:t xml:space="preserve">to </w:t>
      </w:r>
      <w:r w:rsidR="00CB5FF3" w:rsidRPr="00E35E1A">
        <w:rPr>
          <w:rFonts w:asciiTheme="minorHAnsi" w:hAnsiTheme="minorHAnsi" w:cstheme="minorHAnsi"/>
          <w:color w:val="auto"/>
          <w:highlight w:val="yellow"/>
        </w:rPr>
        <w:t xml:space="preserve">a </w:t>
      </w:r>
      <w:r w:rsidR="00821F78" w:rsidRPr="00E35E1A">
        <w:rPr>
          <w:rFonts w:asciiTheme="minorHAnsi" w:hAnsiTheme="minorHAnsi" w:cstheme="minorHAnsi"/>
          <w:color w:val="auto"/>
          <w:highlight w:val="yellow"/>
        </w:rPr>
        <w:t>conical tube.</w:t>
      </w:r>
    </w:p>
    <w:p w14:paraId="3E5C577B" w14:textId="6CD9C66F" w:rsidR="00821F78" w:rsidRPr="00E35E1A" w:rsidRDefault="00821F78" w:rsidP="00051343">
      <w:pPr>
        <w:rPr>
          <w:rFonts w:asciiTheme="minorHAnsi" w:hAnsiTheme="minorHAnsi" w:cstheme="minorHAnsi"/>
          <w:color w:val="auto"/>
          <w:highlight w:val="yellow"/>
        </w:rPr>
      </w:pPr>
    </w:p>
    <w:p w14:paraId="307DB297" w14:textId="2D510A9C" w:rsidR="001D2164" w:rsidRPr="00E35E1A" w:rsidRDefault="00821F78" w:rsidP="00051343">
      <w:pPr>
        <w:rPr>
          <w:rFonts w:asciiTheme="minorHAnsi" w:hAnsiTheme="minorHAnsi" w:cstheme="minorHAnsi"/>
          <w:color w:val="auto"/>
        </w:rPr>
      </w:pPr>
      <w:r w:rsidRPr="00E35E1A">
        <w:rPr>
          <w:rFonts w:asciiTheme="minorHAnsi" w:hAnsiTheme="minorHAnsi" w:cstheme="minorHAnsi"/>
          <w:color w:val="auto"/>
          <w:highlight w:val="yellow"/>
        </w:rPr>
        <w:t>3.4. Count cells using a counting chamber under a</w:t>
      </w:r>
      <w:r w:rsidR="00D70175" w:rsidRPr="00E35E1A">
        <w:rPr>
          <w:rFonts w:asciiTheme="minorHAnsi" w:hAnsiTheme="minorHAnsi" w:cstheme="minorHAnsi"/>
          <w:color w:val="auto"/>
          <w:highlight w:val="yellow"/>
        </w:rPr>
        <w:t xml:space="preserve">n optical </w:t>
      </w:r>
      <w:r w:rsidRPr="00E35E1A">
        <w:rPr>
          <w:rFonts w:asciiTheme="minorHAnsi" w:hAnsiTheme="minorHAnsi" w:cstheme="minorHAnsi"/>
          <w:color w:val="auto"/>
          <w:highlight w:val="yellow"/>
        </w:rPr>
        <w:t>microscope at room temperature. Calculate the volume of medium needed to re-suspend cells to obtain 4 x 10</w:t>
      </w:r>
      <w:r w:rsidRPr="00E35E1A">
        <w:rPr>
          <w:rFonts w:asciiTheme="minorHAnsi" w:hAnsiTheme="minorHAnsi" w:cstheme="minorHAnsi"/>
          <w:color w:val="auto"/>
          <w:highlight w:val="yellow"/>
          <w:vertAlign w:val="superscript"/>
        </w:rPr>
        <w:t>4</w:t>
      </w:r>
      <w:r w:rsidRPr="00E35E1A">
        <w:rPr>
          <w:rFonts w:asciiTheme="minorHAnsi" w:hAnsiTheme="minorHAnsi" w:cstheme="minorHAnsi"/>
          <w:color w:val="auto"/>
          <w:highlight w:val="yellow"/>
        </w:rPr>
        <w:t xml:space="preserve"> cells in 30 μL of </w:t>
      </w:r>
      <w:r w:rsidR="001D2164" w:rsidRPr="00E35E1A">
        <w:rPr>
          <w:rFonts w:asciiTheme="minorHAnsi" w:hAnsiTheme="minorHAnsi" w:cstheme="minorHAnsi"/>
          <w:color w:val="auto"/>
          <w:highlight w:val="yellow"/>
        </w:rPr>
        <w:t xml:space="preserve">fibroblast culture medium supplemented with 1 </w:t>
      </w:r>
      <w:proofErr w:type="spellStart"/>
      <w:r w:rsidR="001D2164" w:rsidRPr="00E35E1A">
        <w:rPr>
          <w:rFonts w:asciiTheme="minorHAnsi" w:hAnsiTheme="minorHAnsi" w:cstheme="minorHAnsi"/>
          <w:color w:val="auto"/>
          <w:highlight w:val="yellow"/>
        </w:rPr>
        <w:t>μM</w:t>
      </w:r>
      <w:proofErr w:type="spellEnd"/>
      <w:r w:rsidR="001D2164" w:rsidRPr="00E35E1A">
        <w:rPr>
          <w:rFonts w:asciiTheme="minorHAnsi" w:hAnsiTheme="minorHAnsi" w:cstheme="minorHAnsi"/>
          <w:color w:val="auto"/>
          <w:highlight w:val="yellow"/>
        </w:rPr>
        <w:t xml:space="preserve"> 5-aza-CR (see step 3.1.2.).</w:t>
      </w:r>
    </w:p>
    <w:p w14:paraId="370C4834" w14:textId="478CE344" w:rsidR="00692B7D" w:rsidRPr="00E35E1A" w:rsidRDefault="00692B7D" w:rsidP="00051343">
      <w:pPr>
        <w:rPr>
          <w:rFonts w:asciiTheme="minorHAnsi" w:hAnsiTheme="minorHAnsi" w:cstheme="minorHAnsi"/>
          <w:color w:val="auto"/>
        </w:rPr>
      </w:pPr>
    </w:p>
    <w:p w14:paraId="653611E8" w14:textId="53D88BD7" w:rsidR="00692B7D" w:rsidRPr="00E35E1A" w:rsidRDefault="00692B7D" w:rsidP="00051343">
      <w:pPr>
        <w:rPr>
          <w:rFonts w:asciiTheme="minorHAnsi" w:hAnsiTheme="minorHAnsi" w:cstheme="minorHAnsi"/>
          <w:color w:val="auto"/>
        </w:rPr>
      </w:pPr>
      <w:r w:rsidRPr="00E35E1A">
        <w:rPr>
          <w:rFonts w:asciiTheme="minorHAnsi" w:hAnsiTheme="minorHAnsi" w:cstheme="minorHAnsi"/>
          <w:color w:val="auto"/>
        </w:rPr>
        <w:t>NOTE: The formula to be used depends on the specific type of chamber.</w:t>
      </w:r>
    </w:p>
    <w:p w14:paraId="6659DAD0" w14:textId="77777777" w:rsidR="00692B7D" w:rsidRPr="00CB146E" w:rsidRDefault="00692B7D" w:rsidP="00051343">
      <w:pPr>
        <w:rPr>
          <w:rFonts w:ascii="Cambria Math" w:hAnsi="Cambria Math" w:cstheme="minorHAnsi"/>
          <w:color w:val="auto"/>
          <w:oMath/>
        </w:rPr>
      </w:pPr>
    </w:p>
    <w:p w14:paraId="02F79241" w14:textId="2A4ABCF3" w:rsidR="00692B7D" w:rsidRPr="00CB146E" w:rsidRDefault="00CB146E" w:rsidP="00051343">
      <w:pPr>
        <w:rPr>
          <w:rFonts w:ascii="Cambria Math" w:hAnsi="Cambria Math" w:cstheme="minorHAnsi"/>
          <w:color w:val="auto"/>
          <w:oMath/>
        </w:rPr>
      </w:pPr>
      <m:oMathPara>
        <m:oMath>
          <m:r>
            <w:rPr>
              <w:rFonts w:ascii="Cambria Math" w:hAnsi="Cambria Math" w:cstheme="minorHAnsi"/>
              <w:color w:val="auto"/>
            </w:rPr>
            <m:t>Cells/µL = Average number of cells per small grid x chamber multiplication factor x dilution.</m:t>
          </m:r>
        </m:oMath>
      </m:oMathPara>
    </w:p>
    <w:p w14:paraId="4183D914" w14:textId="3580982A" w:rsidR="00823C62" w:rsidRPr="00CB146E" w:rsidRDefault="00823C62" w:rsidP="00051343">
      <w:pPr>
        <w:rPr>
          <w:rFonts w:ascii="Cambria Math" w:hAnsi="Cambria Math" w:cstheme="minorHAnsi"/>
          <w:color w:val="auto"/>
          <w:oMath/>
        </w:rPr>
      </w:pPr>
    </w:p>
    <w:p w14:paraId="215A487E" w14:textId="2470A1F4" w:rsidR="00823C62" w:rsidRPr="00E35E1A" w:rsidRDefault="00823C62" w:rsidP="00051343">
      <w:pPr>
        <w:rPr>
          <w:rFonts w:asciiTheme="minorHAnsi" w:hAnsiTheme="minorHAnsi" w:cstheme="minorHAnsi"/>
          <w:color w:val="auto"/>
        </w:rPr>
      </w:pPr>
      <w:r w:rsidRPr="00E35E1A">
        <w:rPr>
          <w:rFonts w:asciiTheme="minorHAnsi" w:hAnsiTheme="minorHAnsi" w:cstheme="minorHAnsi"/>
          <w:color w:val="auto"/>
          <w:highlight w:val="yellow"/>
        </w:rPr>
        <w:t xml:space="preserve">3.5. </w:t>
      </w:r>
      <w:r w:rsidR="00D45147" w:rsidRPr="00E35E1A">
        <w:rPr>
          <w:rFonts w:asciiTheme="minorHAnsi" w:hAnsiTheme="minorHAnsi" w:cstheme="minorHAnsi"/>
          <w:color w:val="auto"/>
          <w:highlight w:val="yellow"/>
        </w:rPr>
        <w:t>Centrifuge</w:t>
      </w:r>
      <w:r w:rsidR="00190876" w:rsidRPr="00E35E1A">
        <w:rPr>
          <w:rFonts w:asciiTheme="minorHAnsi" w:hAnsiTheme="minorHAnsi" w:cstheme="minorHAnsi"/>
          <w:color w:val="auto"/>
          <w:highlight w:val="yellow"/>
        </w:rPr>
        <w:t xml:space="preserve"> the</w:t>
      </w:r>
      <w:r w:rsidR="00D45147" w:rsidRPr="00E35E1A">
        <w:rPr>
          <w:rFonts w:asciiTheme="minorHAnsi" w:hAnsiTheme="minorHAnsi" w:cstheme="minorHAnsi"/>
          <w:color w:val="auto"/>
          <w:highlight w:val="yellow"/>
        </w:rPr>
        <w:t xml:space="preserve"> cell suspension at 150</w:t>
      </w:r>
      <w:r w:rsidR="00D45147" w:rsidRPr="00E35E1A">
        <w:rPr>
          <w:rFonts w:asciiTheme="minorHAnsi" w:hAnsiTheme="minorHAnsi" w:cstheme="minorHAnsi"/>
          <w:i/>
          <w:iCs/>
          <w:color w:val="auto"/>
          <w:highlight w:val="yellow"/>
        </w:rPr>
        <w:t xml:space="preserve"> </w:t>
      </w:r>
      <w:r w:rsidR="00190876" w:rsidRPr="00E35E1A">
        <w:rPr>
          <w:rFonts w:asciiTheme="minorHAnsi" w:hAnsiTheme="minorHAnsi" w:cstheme="minorHAnsi"/>
          <w:i/>
          <w:iCs/>
          <w:color w:val="auto"/>
          <w:highlight w:val="yellow"/>
        </w:rPr>
        <w:t xml:space="preserve">x </w:t>
      </w:r>
      <w:r w:rsidR="00D45147" w:rsidRPr="00E35E1A">
        <w:rPr>
          <w:rFonts w:asciiTheme="minorHAnsi" w:hAnsiTheme="minorHAnsi" w:cstheme="minorHAnsi"/>
          <w:i/>
          <w:iCs/>
          <w:color w:val="auto"/>
          <w:highlight w:val="yellow"/>
        </w:rPr>
        <w:t>g</w:t>
      </w:r>
      <w:r w:rsidR="00D45147" w:rsidRPr="00E35E1A">
        <w:rPr>
          <w:rFonts w:asciiTheme="minorHAnsi" w:hAnsiTheme="minorHAnsi" w:cstheme="minorHAnsi"/>
          <w:color w:val="auto"/>
          <w:highlight w:val="yellow"/>
        </w:rPr>
        <w:t xml:space="preserve"> for 5 min at room temperature.</w:t>
      </w:r>
      <w:r w:rsidR="00190876" w:rsidRPr="00E35E1A">
        <w:rPr>
          <w:rFonts w:asciiTheme="minorHAnsi" w:hAnsiTheme="minorHAnsi" w:cstheme="minorHAnsi"/>
          <w:color w:val="auto"/>
          <w:highlight w:val="yellow"/>
        </w:rPr>
        <w:t xml:space="preserve"> </w:t>
      </w:r>
      <w:r w:rsidR="00D45147" w:rsidRPr="00E35E1A">
        <w:rPr>
          <w:rFonts w:asciiTheme="minorHAnsi" w:hAnsiTheme="minorHAnsi" w:cstheme="minorHAnsi"/>
          <w:color w:val="auto"/>
          <w:highlight w:val="yellow"/>
        </w:rPr>
        <w:t xml:space="preserve">Remove </w:t>
      </w:r>
      <w:r w:rsidR="00190876" w:rsidRPr="00E35E1A">
        <w:rPr>
          <w:rFonts w:asciiTheme="minorHAnsi" w:hAnsiTheme="minorHAnsi" w:cstheme="minorHAnsi"/>
          <w:color w:val="auto"/>
          <w:highlight w:val="yellow"/>
        </w:rPr>
        <w:t xml:space="preserve">the </w:t>
      </w:r>
      <w:r w:rsidR="00D45147" w:rsidRPr="00E35E1A">
        <w:rPr>
          <w:rFonts w:asciiTheme="minorHAnsi" w:hAnsiTheme="minorHAnsi" w:cstheme="minorHAnsi"/>
          <w:color w:val="auto"/>
          <w:highlight w:val="yellow"/>
        </w:rPr>
        <w:t xml:space="preserve">supernatant and resuspend </w:t>
      </w:r>
      <w:r w:rsidR="008F7789" w:rsidRPr="00E35E1A">
        <w:rPr>
          <w:rFonts w:asciiTheme="minorHAnsi" w:hAnsiTheme="minorHAnsi" w:cstheme="minorHAnsi"/>
          <w:color w:val="auto"/>
          <w:highlight w:val="yellow"/>
        </w:rPr>
        <w:t>pellet</w:t>
      </w:r>
      <w:r w:rsidR="00D45147" w:rsidRPr="00E35E1A">
        <w:rPr>
          <w:rFonts w:asciiTheme="minorHAnsi" w:hAnsiTheme="minorHAnsi" w:cstheme="minorHAnsi"/>
          <w:color w:val="auto"/>
          <w:highlight w:val="yellow"/>
        </w:rPr>
        <w:t xml:space="preserve"> with </w:t>
      </w:r>
      <w:r w:rsidR="0016448C" w:rsidRPr="00E35E1A">
        <w:rPr>
          <w:rFonts w:asciiTheme="minorHAnsi" w:hAnsiTheme="minorHAnsi" w:cstheme="minorHAnsi"/>
          <w:color w:val="auto"/>
          <w:highlight w:val="yellow"/>
        </w:rPr>
        <w:t>the</w:t>
      </w:r>
      <w:r w:rsidR="00D45147" w:rsidRPr="00E35E1A">
        <w:rPr>
          <w:rFonts w:asciiTheme="minorHAnsi" w:hAnsiTheme="minorHAnsi" w:cstheme="minorHAnsi"/>
          <w:color w:val="auto"/>
          <w:highlight w:val="yellow"/>
        </w:rPr>
        <w:t xml:space="preserve"> fibroblast culture medium </w:t>
      </w:r>
      <w:r w:rsidR="008F7789" w:rsidRPr="00E35E1A">
        <w:rPr>
          <w:rFonts w:asciiTheme="minorHAnsi" w:hAnsiTheme="minorHAnsi" w:cstheme="minorHAnsi"/>
          <w:color w:val="auto"/>
          <w:highlight w:val="yellow"/>
        </w:rPr>
        <w:t xml:space="preserve">supplemented with </w:t>
      </w:r>
      <w:r w:rsidR="00D45147" w:rsidRPr="00E35E1A">
        <w:rPr>
          <w:rFonts w:asciiTheme="minorHAnsi" w:hAnsiTheme="minorHAnsi" w:cstheme="minorHAnsi"/>
          <w:color w:val="auto"/>
          <w:highlight w:val="yellow"/>
        </w:rPr>
        <w:t xml:space="preserve">1 </w:t>
      </w:r>
      <w:proofErr w:type="spellStart"/>
      <w:r w:rsidR="00D45147" w:rsidRPr="00E35E1A">
        <w:rPr>
          <w:rFonts w:asciiTheme="minorHAnsi" w:hAnsiTheme="minorHAnsi" w:cstheme="minorHAnsi"/>
          <w:color w:val="auto"/>
          <w:highlight w:val="yellow"/>
        </w:rPr>
        <w:t>μM</w:t>
      </w:r>
      <w:proofErr w:type="spellEnd"/>
      <w:r w:rsidR="00D45147" w:rsidRPr="00E35E1A">
        <w:rPr>
          <w:rFonts w:asciiTheme="minorHAnsi" w:hAnsiTheme="minorHAnsi" w:cstheme="minorHAnsi"/>
          <w:color w:val="auto"/>
          <w:highlight w:val="yellow"/>
        </w:rPr>
        <w:t xml:space="preserve"> 5-aza-CR (see step 3.1.2.).</w:t>
      </w:r>
      <w:r w:rsidR="0016448C" w:rsidRPr="00E35E1A">
        <w:rPr>
          <w:rFonts w:asciiTheme="minorHAnsi" w:hAnsiTheme="minorHAnsi" w:cstheme="minorHAnsi"/>
          <w:color w:val="auto"/>
        </w:rPr>
        <w:t xml:space="preserve"> For the volume of the fibroblast culture medium to be used see step 3.4.</w:t>
      </w:r>
    </w:p>
    <w:p w14:paraId="391908A7" w14:textId="7513C946" w:rsidR="005630E3" w:rsidRPr="00E35E1A" w:rsidRDefault="005630E3" w:rsidP="00051343">
      <w:pPr>
        <w:rPr>
          <w:rFonts w:asciiTheme="minorHAnsi" w:hAnsiTheme="minorHAnsi" w:cstheme="minorHAnsi"/>
          <w:color w:val="auto"/>
        </w:rPr>
      </w:pPr>
    </w:p>
    <w:p w14:paraId="7C5E41F7" w14:textId="2A82093B" w:rsidR="005630E3" w:rsidRPr="00E35E1A" w:rsidRDefault="005630E3" w:rsidP="00051343">
      <w:pPr>
        <w:rPr>
          <w:rFonts w:asciiTheme="minorHAnsi" w:hAnsiTheme="minorHAnsi" w:cstheme="minorHAnsi"/>
          <w:color w:val="auto"/>
        </w:rPr>
      </w:pPr>
      <w:r w:rsidRPr="00E35E1A">
        <w:rPr>
          <w:rFonts w:asciiTheme="minorHAnsi" w:hAnsiTheme="minorHAnsi" w:cstheme="minorHAnsi"/>
          <w:color w:val="auto"/>
        </w:rPr>
        <w:t>NOTE: As a negative control, resuspend cells ad the same concentration in fibroblast culture medium without 5-aza-CR</w:t>
      </w:r>
      <w:r w:rsidR="006E48DE" w:rsidRPr="00E35E1A">
        <w:rPr>
          <w:rFonts w:asciiTheme="minorHAnsi" w:hAnsiTheme="minorHAnsi" w:cstheme="minorHAnsi"/>
          <w:color w:val="auto"/>
        </w:rPr>
        <w:t xml:space="preserve"> and proceed with </w:t>
      </w:r>
      <w:r w:rsidR="0035771B" w:rsidRPr="00E35E1A">
        <w:rPr>
          <w:rFonts w:asciiTheme="minorHAnsi" w:hAnsiTheme="minorHAnsi" w:cstheme="minorHAnsi"/>
          <w:color w:val="auto"/>
        </w:rPr>
        <w:t>cell</w:t>
      </w:r>
      <w:r w:rsidR="006E48DE" w:rsidRPr="00E35E1A">
        <w:rPr>
          <w:rFonts w:asciiTheme="minorHAnsi" w:hAnsiTheme="minorHAnsi" w:cstheme="minorHAnsi"/>
          <w:color w:val="auto"/>
        </w:rPr>
        <w:t xml:space="preserve"> encapsulation in PTFE powder (step 4.1</w:t>
      </w:r>
      <w:r w:rsidR="004E1539" w:rsidRPr="00E35E1A">
        <w:rPr>
          <w:rFonts w:asciiTheme="minorHAnsi" w:hAnsiTheme="minorHAnsi" w:cstheme="minorHAnsi"/>
          <w:color w:val="auto"/>
        </w:rPr>
        <w:t>.-4.13</w:t>
      </w:r>
      <w:r w:rsidR="006E48DE" w:rsidRPr="00E35E1A">
        <w:rPr>
          <w:rFonts w:asciiTheme="minorHAnsi" w:hAnsiTheme="minorHAnsi" w:cstheme="minorHAnsi"/>
          <w:color w:val="auto"/>
        </w:rPr>
        <w:t>.</w:t>
      </w:r>
      <w:r w:rsidR="004E1539" w:rsidRPr="00E35E1A">
        <w:rPr>
          <w:rFonts w:asciiTheme="minorHAnsi" w:hAnsiTheme="minorHAnsi" w:cstheme="minorHAnsi"/>
          <w:color w:val="auto"/>
        </w:rPr>
        <w:t>).</w:t>
      </w:r>
    </w:p>
    <w:p w14:paraId="75F0FE25" w14:textId="3417B699" w:rsidR="00D45147" w:rsidRPr="00E35E1A" w:rsidRDefault="00D45147" w:rsidP="00051343">
      <w:pPr>
        <w:rPr>
          <w:rFonts w:asciiTheme="minorHAnsi" w:hAnsiTheme="minorHAnsi" w:cstheme="minorHAnsi"/>
          <w:color w:val="auto"/>
        </w:rPr>
      </w:pPr>
    </w:p>
    <w:p w14:paraId="0CC4D23E" w14:textId="393040DD" w:rsidR="00D45147" w:rsidRPr="00E35E1A" w:rsidRDefault="008816F1" w:rsidP="00051343">
      <w:pPr>
        <w:rPr>
          <w:rFonts w:asciiTheme="minorHAnsi" w:hAnsiTheme="minorHAnsi" w:cstheme="minorHAnsi"/>
          <w:b/>
          <w:bCs/>
          <w:color w:val="auto"/>
        </w:rPr>
      </w:pPr>
      <w:r w:rsidRPr="00CB146E">
        <w:rPr>
          <w:rFonts w:asciiTheme="minorHAnsi" w:hAnsiTheme="minorHAnsi" w:cstheme="minorHAnsi"/>
          <w:b/>
          <w:bCs/>
          <w:color w:val="auto"/>
          <w:highlight w:val="yellow"/>
        </w:rPr>
        <w:t>4. Fibroblast encapsulation in PTFE micro-bioreactors</w:t>
      </w:r>
    </w:p>
    <w:p w14:paraId="1ACFE81B" w14:textId="1CF1BFB2" w:rsidR="009A1838" w:rsidRPr="00E35E1A" w:rsidRDefault="009A1838" w:rsidP="00051343">
      <w:pPr>
        <w:rPr>
          <w:rFonts w:asciiTheme="minorHAnsi" w:hAnsiTheme="minorHAnsi" w:cstheme="minorHAnsi"/>
          <w:b/>
          <w:bCs/>
          <w:color w:val="auto"/>
        </w:rPr>
      </w:pPr>
    </w:p>
    <w:p w14:paraId="5C873377" w14:textId="1A4759DB" w:rsidR="00C35600" w:rsidRPr="00E35E1A" w:rsidRDefault="00764A36" w:rsidP="00051343">
      <w:pPr>
        <w:rPr>
          <w:rFonts w:asciiTheme="minorHAnsi" w:hAnsiTheme="minorHAnsi" w:cstheme="minorHAnsi"/>
          <w:color w:val="auto"/>
        </w:rPr>
      </w:pPr>
      <w:r w:rsidRPr="00E35E1A">
        <w:rPr>
          <w:rFonts w:asciiTheme="minorHAnsi" w:hAnsiTheme="minorHAnsi" w:cstheme="minorHAnsi"/>
          <w:color w:val="auto"/>
          <w:highlight w:val="yellow"/>
        </w:rPr>
        <w:lastRenderedPageBreak/>
        <w:t xml:space="preserve">4.1. </w:t>
      </w:r>
      <w:r w:rsidR="00C35600" w:rsidRPr="00E35E1A">
        <w:rPr>
          <w:rFonts w:asciiTheme="minorHAnsi" w:hAnsiTheme="minorHAnsi" w:cstheme="minorHAnsi"/>
          <w:color w:val="auto"/>
          <w:highlight w:val="yellow"/>
        </w:rPr>
        <w:t xml:space="preserve">Fill a 35 mm </w:t>
      </w:r>
      <w:r w:rsidR="00190876" w:rsidRPr="00E35E1A">
        <w:rPr>
          <w:rFonts w:asciiTheme="minorHAnsi" w:hAnsiTheme="minorHAnsi" w:cstheme="minorHAnsi"/>
          <w:color w:val="auto"/>
          <w:highlight w:val="yellow"/>
        </w:rPr>
        <w:t>P</w:t>
      </w:r>
      <w:r w:rsidR="00C35600" w:rsidRPr="00E35E1A">
        <w:rPr>
          <w:rFonts w:asciiTheme="minorHAnsi" w:hAnsiTheme="minorHAnsi" w:cstheme="minorHAnsi"/>
          <w:color w:val="auto"/>
          <w:highlight w:val="yellow"/>
        </w:rPr>
        <w:t>etri dish with polytetrafluoroethylene (PTFE) powder to produce a bed (</w:t>
      </w:r>
      <w:r w:rsidR="00C35600" w:rsidRPr="00E35E1A">
        <w:rPr>
          <w:rFonts w:asciiTheme="minorHAnsi" w:hAnsiTheme="minorHAnsi" w:cstheme="minorHAnsi"/>
          <w:b/>
          <w:bCs/>
          <w:color w:val="auto"/>
          <w:highlight w:val="yellow"/>
        </w:rPr>
        <w:t>Figure</w:t>
      </w:r>
      <w:r w:rsidR="005D4D0D" w:rsidRPr="00E35E1A">
        <w:rPr>
          <w:rFonts w:asciiTheme="minorHAnsi" w:hAnsiTheme="minorHAnsi" w:cstheme="minorHAnsi"/>
          <w:b/>
          <w:bCs/>
          <w:color w:val="auto"/>
          <w:highlight w:val="yellow"/>
        </w:rPr>
        <w:t xml:space="preserve"> 1</w:t>
      </w:r>
      <w:r w:rsidR="0037529F" w:rsidRPr="00E35E1A">
        <w:rPr>
          <w:rFonts w:asciiTheme="minorHAnsi" w:hAnsiTheme="minorHAnsi" w:cstheme="minorHAnsi"/>
          <w:b/>
          <w:bCs/>
          <w:color w:val="auto"/>
          <w:highlight w:val="yellow"/>
        </w:rPr>
        <w:t>A</w:t>
      </w:r>
      <w:r w:rsidR="00C35600" w:rsidRPr="00E35E1A">
        <w:rPr>
          <w:rFonts w:asciiTheme="minorHAnsi" w:hAnsiTheme="minorHAnsi" w:cstheme="minorHAnsi"/>
          <w:color w:val="auto"/>
          <w:highlight w:val="yellow"/>
        </w:rPr>
        <w:t>).</w:t>
      </w:r>
      <w:r w:rsidR="00C35600" w:rsidRPr="00E35E1A">
        <w:rPr>
          <w:rFonts w:asciiTheme="minorHAnsi" w:hAnsiTheme="minorHAnsi" w:cstheme="minorHAnsi"/>
          <w:color w:val="auto"/>
        </w:rPr>
        <w:t xml:space="preserve"> </w:t>
      </w:r>
    </w:p>
    <w:p w14:paraId="150D87E2" w14:textId="12989451" w:rsidR="009D2389" w:rsidRPr="00E35E1A" w:rsidRDefault="009D2389" w:rsidP="00051343">
      <w:pPr>
        <w:rPr>
          <w:rFonts w:asciiTheme="minorHAnsi" w:hAnsiTheme="minorHAnsi" w:cstheme="minorHAnsi"/>
          <w:color w:val="auto"/>
        </w:rPr>
      </w:pPr>
    </w:p>
    <w:p w14:paraId="212BBD59" w14:textId="5A1F1DD5" w:rsidR="003E51A4" w:rsidRPr="00E35E1A" w:rsidRDefault="009D2389" w:rsidP="00051343">
      <w:pPr>
        <w:rPr>
          <w:rFonts w:asciiTheme="minorHAnsi" w:hAnsiTheme="minorHAnsi" w:cstheme="minorHAnsi"/>
          <w:color w:val="auto"/>
        </w:rPr>
      </w:pPr>
      <w:r w:rsidRPr="00E35E1A">
        <w:rPr>
          <w:rFonts w:asciiTheme="minorHAnsi" w:hAnsiTheme="minorHAnsi" w:cstheme="minorHAnsi"/>
          <w:color w:val="auto"/>
        </w:rPr>
        <w:t xml:space="preserve">NOTE: </w:t>
      </w:r>
      <w:r w:rsidR="007E19A8" w:rsidRPr="00E35E1A">
        <w:rPr>
          <w:rFonts w:asciiTheme="minorHAnsi" w:hAnsiTheme="minorHAnsi" w:cstheme="minorHAnsi"/>
          <w:color w:val="auto"/>
        </w:rPr>
        <w:t xml:space="preserve">Use 35 mm bacteriology </w:t>
      </w:r>
      <w:r w:rsidR="00190876" w:rsidRPr="00E35E1A">
        <w:rPr>
          <w:rFonts w:asciiTheme="minorHAnsi" w:hAnsiTheme="minorHAnsi" w:cstheme="minorHAnsi"/>
          <w:color w:val="auto"/>
        </w:rPr>
        <w:t>P</w:t>
      </w:r>
      <w:r w:rsidR="007E19A8" w:rsidRPr="00E35E1A">
        <w:rPr>
          <w:rFonts w:asciiTheme="minorHAnsi" w:hAnsiTheme="minorHAnsi" w:cstheme="minorHAnsi"/>
          <w:color w:val="auto"/>
        </w:rPr>
        <w:t>etri dishes to avoid liquid marble adhesion</w:t>
      </w:r>
      <w:r w:rsidR="007E19A8" w:rsidRPr="00CB146E">
        <w:rPr>
          <w:rFonts w:asciiTheme="minorHAnsi" w:hAnsiTheme="minorHAnsi" w:cstheme="minorHAnsi"/>
          <w:color w:val="auto"/>
        </w:rPr>
        <w:t>.</w:t>
      </w:r>
      <w:r w:rsidR="007E19A8" w:rsidRPr="00E35E1A">
        <w:rPr>
          <w:rFonts w:asciiTheme="minorHAnsi" w:hAnsiTheme="minorHAnsi" w:cstheme="minorHAnsi"/>
          <w:b/>
          <w:bCs/>
          <w:color w:val="auto"/>
        </w:rPr>
        <w:t xml:space="preserve"> </w:t>
      </w:r>
      <w:r w:rsidR="00911300" w:rsidRPr="00E35E1A">
        <w:rPr>
          <w:rStyle w:val="Strong"/>
          <w:rFonts w:asciiTheme="minorHAnsi" w:hAnsiTheme="minorHAnsi" w:cstheme="minorHAnsi"/>
          <w:b w:val="0"/>
          <w:bCs w:val="0"/>
          <w:color w:val="auto"/>
        </w:rPr>
        <w:t>In order to obtain a thin hydrophobic and porous shell, use a PTFE powder with an average particle size of 1 </w:t>
      </w:r>
      <w:proofErr w:type="spellStart"/>
      <w:r w:rsidR="00911300" w:rsidRPr="00E35E1A">
        <w:rPr>
          <w:rStyle w:val="Strong"/>
          <w:rFonts w:asciiTheme="minorHAnsi" w:hAnsiTheme="minorHAnsi" w:cstheme="minorHAnsi"/>
          <w:b w:val="0"/>
          <w:bCs w:val="0"/>
          <w:color w:val="auto"/>
        </w:rPr>
        <w:t>μm</w:t>
      </w:r>
      <w:proofErr w:type="spellEnd"/>
      <w:r w:rsidR="00911300" w:rsidRPr="00E35E1A">
        <w:rPr>
          <w:rStyle w:val="Strong"/>
          <w:rFonts w:asciiTheme="minorHAnsi" w:hAnsiTheme="minorHAnsi" w:cstheme="minorHAnsi"/>
          <w:b w:val="0"/>
          <w:bCs w:val="0"/>
          <w:color w:val="auto"/>
        </w:rPr>
        <w:t xml:space="preserve"> and produced with a maximum grind of 2.0 NPIRI. This allows for the creation of gas-permeable liquid marble</w:t>
      </w:r>
      <w:r w:rsidR="00594D72" w:rsidRPr="00E35E1A">
        <w:rPr>
          <w:rStyle w:val="Strong"/>
          <w:rFonts w:asciiTheme="minorHAnsi" w:hAnsiTheme="minorHAnsi" w:cstheme="minorHAnsi"/>
          <w:b w:val="0"/>
          <w:bCs w:val="0"/>
          <w:color w:val="auto"/>
        </w:rPr>
        <w:t>s</w:t>
      </w:r>
      <w:r w:rsidR="00911300" w:rsidRPr="00E35E1A">
        <w:rPr>
          <w:rStyle w:val="Strong"/>
          <w:rFonts w:asciiTheme="minorHAnsi" w:hAnsiTheme="minorHAnsi" w:cstheme="minorHAnsi"/>
          <w:b w:val="0"/>
          <w:bCs w:val="0"/>
          <w:color w:val="auto"/>
        </w:rPr>
        <w:t>. Furthermore, the translucent coating facilitates the observation of cell aggregation processes in real-time</w:t>
      </w:r>
      <w:r w:rsidR="0015481C" w:rsidRPr="00E35E1A">
        <w:rPr>
          <w:rFonts w:asciiTheme="minorHAnsi" w:hAnsiTheme="minorHAnsi" w:cstheme="minorHAnsi"/>
          <w:color w:val="auto"/>
        </w:rPr>
        <w:t xml:space="preserve"> Larger particle size leads to high polydispersity that</w:t>
      </w:r>
      <w:r w:rsidR="00190876" w:rsidRPr="00E35E1A">
        <w:rPr>
          <w:rFonts w:asciiTheme="minorHAnsi" w:hAnsiTheme="minorHAnsi" w:cstheme="minorHAnsi"/>
          <w:color w:val="auto"/>
        </w:rPr>
        <w:t xml:space="preserve"> can</w:t>
      </w:r>
      <w:r w:rsidR="0015481C" w:rsidRPr="00E35E1A">
        <w:rPr>
          <w:rFonts w:asciiTheme="minorHAnsi" w:hAnsiTheme="minorHAnsi" w:cstheme="minorHAnsi"/>
          <w:color w:val="auto"/>
        </w:rPr>
        <w:t xml:space="preserve"> cause elevated evaporation, deformity and loss of the spherical shape, and the premature dissolution of the micro-bioreactors.</w:t>
      </w:r>
    </w:p>
    <w:p w14:paraId="1A889F93" w14:textId="77777777" w:rsidR="0015481C" w:rsidRPr="00E35E1A" w:rsidRDefault="0015481C" w:rsidP="00051343">
      <w:pPr>
        <w:rPr>
          <w:rFonts w:asciiTheme="minorHAnsi" w:hAnsiTheme="minorHAnsi" w:cstheme="minorHAnsi"/>
          <w:color w:val="auto"/>
        </w:rPr>
      </w:pPr>
    </w:p>
    <w:p w14:paraId="5BBB7B8E" w14:textId="71F84456" w:rsidR="003E51A4" w:rsidRPr="00E35E1A" w:rsidRDefault="003E51A4" w:rsidP="00051343">
      <w:pPr>
        <w:rPr>
          <w:rFonts w:asciiTheme="minorHAnsi" w:hAnsiTheme="minorHAnsi" w:cstheme="minorHAnsi"/>
          <w:color w:val="auto"/>
        </w:rPr>
      </w:pPr>
      <w:r w:rsidRPr="00E35E1A">
        <w:rPr>
          <w:rFonts w:asciiTheme="minorHAnsi" w:hAnsiTheme="minorHAnsi" w:cstheme="minorHAnsi"/>
          <w:color w:val="auto"/>
          <w:highlight w:val="yellow"/>
        </w:rPr>
        <w:t xml:space="preserve">4.2. Dispense 30 μL single droplet containing </w:t>
      </w:r>
      <w:r w:rsidR="00ED096A" w:rsidRPr="00E35E1A">
        <w:rPr>
          <w:rFonts w:asciiTheme="minorHAnsi" w:hAnsiTheme="minorHAnsi" w:cstheme="minorHAnsi"/>
          <w:color w:val="auto"/>
          <w:highlight w:val="yellow"/>
        </w:rPr>
        <w:t>4 x 10</w:t>
      </w:r>
      <w:r w:rsidR="00ED096A" w:rsidRPr="00E35E1A">
        <w:rPr>
          <w:rFonts w:asciiTheme="minorHAnsi" w:hAnsiTheme="minorHAnsi" w:cstheme="minorHAnsi"/>
          <w:color w:val="auto"/>
          <w:highlight w:val="yellow"/>
          <w:vertAlign w:val="superscript"/>
        </w:rPr>
        <w:t>4</w:t>
      </w:r>
      <w:r w:rsidR="00ED096A" w:rsidRPr="00E35E1A">
        <w:rPr>
          <w:rFonts w:asciiTheme="minorHAnsi" w:hAnsiTheme="minorHAnsi" w:cstheme="minorHAnsi"/>
          <w:color w:val="auto"/>
          <w:highlight w:val="yellow"/>
        </w:rPr>
        <w:t xml:space="preserve"> </w:t>
      </w:r>
      <w:r w:rsidRPr="00E35E1A">
        <w:rPr>
          <w:rFonts w:asciiTheme="minorHAnsi" w:hAnsiTheme="minorHAnsi" w:cstheme="minorHAnsi"/>
          <w:color w:val="auto"/>
          <w:highlight w:val="yellow"/>
        </w:rPr>
        <w:t>cells (see step</w:t>
      </w:r>
      <w:r w:rsidR="00ED096A" w:rsidRPr="00E35E1A">
        <w:rPr>
          <w:rFonts w:asciiTheme="minorHAnsi" w:hAnsiTheme="minorHAnsi" w:cstheme="minorHAnsi"/>
          <w:color w:val="auto"/>
          <w:highlight w:val="yellow"/>
        </w:rPr>
        <w:t>s 3.4.-</w:t>
      </w:r>
      <w:r w:rsidRPr="00E35E1A">
        <w:rPr>
          <w:rFonts w:asciiTheme="minorHAnsi" w:hAnsiTheme="minorHAnsi" w:cstheme="minorHAnsi"/>
          <w:color w:val="auto"/>
          <w:highlight w:val="yellow"/>
        </w:rPr>
        <w:t xml:space="preserve"> 3.5.) onto the powder bed (</w:t>
      </w:r>
      <w:r w:rsidRPr="00E35E1A">
        <w:rPr>
          <w:rFonts w:asciiTheme="minorHAnsi" w:hAnsiTheme="minorHAnsi" w:cstheme="minorHAnsi"/>
          <w:b/>
          <w:bCs/>
          <w:color w:val="auto"/>
          <w:highlight w:val="yellow"/>
        </w:rPr>
        <w:t>Figure</w:t>
      </w:r>
      <w:r w:rsidR="00CA743D" w:rsidRPr="00E35E1A">
        <w:rPr>
          <w:rFonts w:asciiTheme="minorHAnsi" w:hAnsiTheme="minorHAnsi" w:cstheme="minorHAnsi"/>
          <w:b/>
          <w:bCs/>
          <w:color w:val="auto"/>
          <w:highlight w:val="yellow"/>
        </w:rPr>
        <w:t xml:space="preserve"> 1</w:t>
      </w:r>
      <w:r w:rsidR="0037529F" w:rsidRPr="00E35E1A">
        <w:rPr>
          <w:rFonts w:asciiTheme="minorHAnsi" w:hAnsiTheme="minorHAnsi" w:cstheme="minorHAnsi"/>
          <w:b/>
          <w:bCs/>
          <w:color w:val="auto"/>
          <w:highlight w:val="yellow"/>
        </w:rPr>
        <w:t>B</w:t>
      </w:r>
      <w:r w:rsidRPr="00E35E1A">
        <w:rPr>
          <w:rFonts w:asciiTheme="minorHAnsi" w:hAnsiTheme="minorHAnsi" w:cstheme="minorHAnsi"/>
          <w:color w:val="auto"/>
          <w:highlight w:val="yellow"/>
        </w:rPr>
        <w:t>).</w:t>
      </w:r>
    </w:p>
    <w:p w14:paraId="0C43639D" w14:textId="4CABFAD7" w:rsidR="003E51A4" w:rsidRPr="00E35E1A" w:rsidRDefault="003E51A4" w:rsidP="00051343">
      <w:pPr>
        <w:rPr>
          <w:rFonts w:asciiTheme="minorHAnsi" w:hAnsiTheme="minorHAnsi" w:cstheme="minorHAnsi"/>
          <w:color w:val="auto"/>
        </w:rPr>
      </w:pPr>
    </w:p>
    <w:p w14:paraId="7CC2E5D0" w14:textId="760FD967" w:rsidR="003E51A4" w:rsidRPr="00E35E1A" w:rsidRDefault="003E51A4" w:rsidP="00051343">
      <w:pPr>
        <w:rPr>
          <w:rFonts w:asciiTheme="minorHAnsi" w:hAnsiTheme="minorHAnsi" w:cstheme="minorHAnsi"/>
          <w:color w:val="auto"/>
          <w:highlight w:val="yellow"/>
        </w:rPr>
      </w:pPr>
      <w:r w:rsidRPr="00E35E1A">
        <w:rPr>
          <w:rFonts w:asciiTheme="minorHAnsi" w:hAnsiTheme="minorHAnsi" w:cstheme="minorHAnsi"/>
          <w:color w:val="auto"/>
          <w:highlight w:val="yellow"/>
        </w:rPr>
        <w:t xml:space="preserve">4.3. Gently rotate the 35 mm </w:t>
      </w:r>
      <w:r w:rsidR="00190876" w:rsidRPr="00E35E1A">
        <w:rPr>
          <w:rFonts w:asciiTheme="minorHAnsi" w:hAnsiTheme="minorHAnsi" w:cstheme="minorHAnsi"/>
          <w:color w:val="auto"/>
          <w:highlight w:val="yellow"/>
        </w:rPr>
        <w:t>P</w:t>
      </w:r>
      <w:r w:rsidRPr="00E35E1A">
        <w:rPr>
          <w:rFonts w:asciiTheme="minorHAnsi" w:hAnsiTheme="minorHAnsi" w:cstheme="minorHAnsi"/>
          <w:color w:val="auto"/>
          <w:highlight w:val="yellow"/>
        </w:rPr>
        <w:t xml:space="preserve">etri dish in a circular motion to ensure that </w:t>
      </w:r>
      <w:r w:rsidR="008F7789" w:rsidRPr="00E35E1A">
        <w:rPr>
          <w:rFonts w:asciiTheme="minorHAnsi" w:hAnsiTheme="minorHAnsi" w:cstheme="minorHAnsi"/>
          <w:color w:val="auto"/>
          <w:highlight w:val="yellow"/>
        </w:rPr>
        <w:t>PFTE</w:t>
      </w:r>
      <w:r w:rsidRPr="00E35E1A">
        <w:rPr>
          <w:rFonts w:asciiTheme="minorHAnsi" w:hAnsiTheme="minorHAnsi" w:cstheme="minorHAnsi"/>
          <w:color w:val="auto"/>
          <w:highlight w:val="yellow"/>
        </w:rPr>
        <w:t xml:space="preserve"> powder </w:t>
      </w:r>
      <w:r w:rsidR="008F7789" w:rsidRPr="00E35E1A">
        <w:rPr>
          <w:rFonts w:asciiTheme="minorHAnsi" w:hAnsiTheme="minorHAnsi" w:cstheme="minorHAnsi"/>
          <w:color w:val="auto"/>
          <w:highlight w:val="yellow"/>
        </w:rPr>
        <w:t>entirely</w:t>
      </w:r>
      <w:r w:rsidRPr="00E35E1A">
        <w:rPr>
          <w:rFonts w:asciiTheme="minorHAnsi" w:hAnsiTheme="minorHAnsi" w:cstheme="minorHAnsi"/>
          <w:color w:val="auto"/>
          <w:highlight w:val="yellow"/>
        </w:rPr>
        <w:t xml:space="preserve"> cover the surface of the liquid drop </w:t>
      </w:r>
      <w:r w:rsidR="008F7789" w:rsidRPr="00E35E1A">
        <w:rPr>
          <w:rFonts w:asciiTheme="minorHAnsi" w:hAnsiTheme="minorHAnsi" w:cstheme="minorHAnsi"/>
          <w:color w:val="auto"/>
          <w:highlight w:val="yellow"/>
        </w:rPr>
        <w:t>to</w:t>
      </w:r>
      <w:r w:rsidRPr="00E35E1A">
        <w:rPr>
          <w:rFonts w:asciiTheme="minorHAnsi" w:hAnsiTheme="minorHAnsi" w:cstheme="minorHAnsi"/>
          <w:color w:val="auto"/>
          <w:highlight w:val="yellow"/>
        </w:rPr>
        <w:t xml:space="preserve"> form a </w:t>
      </w:r>
      <w:r w:rsidR="00A76CD3" w:rsidRPr="00E35E1A">
        <w:rPr>
          <w:rFonts w:asciiTheme="minorHAnsi" w:hAnsiTheme="minorHAnsi" w:cstheme="minorHAnsi"/>
          <w:color w:val="auto"/>
          <w:highlight w:val="yellow"/>
        </w:rPr>
        <w:t>liquid marble micro-bioreactor</w:t>
      </w:r>
      <w:r w:rsidR="00CA743D" w:rsidRPr="00E35E1A">
        <w:rPr>
          <w:rFonts w:asciiTheme="minorHAnsi" w:hAnsiTheme="minorHAnsi" w:cstheme="minorHAnsi"/>
          <w:color w:val="auto"/>
          <w:highlight w:val="yellow"/>
        </w:rPr>
        <w:t xml:space="preserve"> (</w:t>
      </w:r>
      <w:r w:rsidR="00CA743D" w:rsidRPr="00E35E1A">
        <w:rPr>
          <w:rFonts w:asciiTheme="minorHAnsi" w:hAnsiTheme="minorHAnsi" w:cstheme="minorHAnsi"/>
          <w:b/>
          <w:bCs/>
          <w:color w:val="auto"/>
          <w:highlight w:val="yellow"/>
        </w:rPr>
        <w:t>Figure 1</w:t>
      </w:r>
      <w:r w:rsidR="0037529F" w:rsidRPr="00E35E1A">
        <w:rPr>
          <w:rFonts w:asciiTheme="minorHAnsi" w:hAnsiTheme="minorHAnsi" w:cstheme="minorHAnsi"/>
          <w:b/>
          <w:bCs/>
          <w:color w:val="auto"/>
          <w:highlight w:val="yellow"/>
        </w:rPr>
        <w:t>C</w:t>
      </w:r>
      <w:r w:rsidR="00CA743D" w:rsidRPr="00E35E1A">
        <w:rPr>
          <w:rFonts w:asciiTheme="minorHAnsi" w:hAnsiTheme="minorHAnsi" w:cstheme="minorHAnsi"/>
          <w:color w:val="auto"/>
          <w:highlight w:val="yellow"/>
        </w:rPr>
        <w:t>)</w:t>
      </w:r>
      <w:r w:rsidRPr="00E35E1A">
        <w:rPr>
          <w:rFonts w:asciiTheme="minorHAnsi" w:hAnsiTheme="minorHAnsi" w:cstheme="minorHAnsi"/>
          <w:color w:val="auto"/>
          <w:highlight w:val="yellow"/>
        </w:rPr>
        <w:t>.</w:t>
      </w:r>
    </w:p>
    <w:p w14:paraId="37BE6A49" w14:textId="33FCAA81" w:rsidR="009D2389" w:rsidRPr="00E35E1A" w:rsidRDefault="009D2389" w:rsidP="00051343">
      <w:pPr>
        <w:rPr>
          <w:rFonts w:asciiTheme="minorHAnsi" w:hAnsiTheme="minorHAnsi" w:cstheme="minorHAnsi"/>
          <w:color w:val="auto"/>
          <w:highlight w:val="yellow"/>
        </w:rPr>
      </w:pPr>
    </w:p>
    <w:p w14:paraId="7F25E1B7" w14:textId="7F3CB438" w:rsidR="009D2389" w:rsidRPr="00E35E1A" w:rsidRDefault="009D2389" w:rsidP="00051343">
      <w:pPr>
        <w:rPr>
          <w:rFonts w:asciiTheme="minorHAnsi" w:hAnsiTheme="minorHAnsi" w:cstheme="minorHAnsi"/>
          <w:color w:val="auto"/>
        </w:rPr>
      </w:pPr>
      <w:r w:rsidRPr="00E35E1A">
        <w:rPr>
          <w:rFonts w:asciiTheme="minorHAnsi" w:hAnsiTheme="minorHAnsi" w:cstheme="minorHAnsi"/>
          <w:color w:val="auto"/>
          <w:highlight w:val="yellow"/>
        </w:rPr>
        <w:t>4.5.</w:t>
      </w:r>
      <w:r w:rsidR="003C1A84" w:rsidRPr="00E35E1A">
        <w:rPr>
          <w:color w:val="auto"/>
          <w:highlight w:val="yellow"/>
        </w:rPr>
        <w:t xml:space="preserve"> </w:t>
      </w:r>
      <w:r w:rsidR="003C1A84" w:rsidRPr="00E35E1A">
        <w:rPr>
          <w:rFonts w:asciiTheme="minorHAnsi" w:hAnsiTheme="minorHAnsi" w:cstheme="minorHAnsi"/>
          <w:color w:val="auto"/>
          <w:highlight w:val="yellow"/>
        </w:rPr>
        <w:t xml:space="preserve">Pick up the </w:t>
      </w:r>
      <w:r w:rsidR="00376F56" w:rsidRPr="00E35E1A">
        <w:rPr>
          <w:rFonts w:asciiTheme="minorHAnsi" w:hAnsiTheme="minorHAnsi" w:cstheme="minorHAnsi"/>
          <w:color w:val="auto"/>
          <w:highlight w:val="yellow"/>
        </w:rPr>
        <w:t xml:space="preserve">liquid </w:t>
      </w:r>
      <w:r w:rsidR="003C1A84" w:rsidRPr="00E35E1A">
        <w:rPr>
          <w:rFonts w:asciiTheme="minorHAnsi" w:hAnsiTheme="minorHAnsi" w:cstheme="minorHAnsi"/>
          <w:color w:val="auto"/>
          <w:highlight w:val="yellow"/>
        </w:rPr>
        <w:t>marble</w:t>
      </w:r>
      <w:r w:rsidR="00A76CD3" w:rsidRPr="00E35E1A">
        <w:rPr>
          <w:rFonts w:asciiTheme="minorHAnsi" w:hAnsiTheme="minorHAnsi" w:cstheme="minorHAnsi"/>
          <w:color w:val="auto"/>
          <w:highlight w:val="yellow"/>
        </w:rPr>
        <w:t xml:space="preserve"> micro-bioreactor</w:t>
      </w:r>
      <w:r w:rsidR="003C1A84" w:rsidRPr="00E35E1A">
        <w:rPr>
          <w:rFonts w:asciiTheme="minorHAnsi" w:hAnsiTheme="minorHAnsi" w:cstheme="minorHAnsi"/>
          <w:color w:val="auto"/>
          <w:highlight w:val="yellow"/>
        </w:rPr>
        <w:t xml:space="preserve"> using a 1</w:t>
      </w:r>
      <w:r w:rsidR="00190876" w:rsidRPr="00E35E1A">
        <w:rPr>
          <w:rFonts w:asciiTheme="minorHAnsi" w:hAnsiTheme="minorHAnsi" w:cstheme="minorHAnsi"/>
          <w:color w:val="auto"/>
          <w:highlight w:val="yellow"/>
        </w:rPr>
        <w:t>,</w:t>
      </w:r>
      <w:r w:rsidR="003C1A84" w:rsidRPr="00E35E1A">
        <w:rPr>
          <w:rFonts w:asciiTheme="minorHAnsi" w:hAnsiTheme="minorHAnsi" w:cstheme="minorHAnsi"/>
          <w:color w:val="auto"/>
          <w:highlight w:val="yellow"/>
        </w:rPr>
        <w:t>000 μL pipette tip, cut at the edge, to accommodate the diameter of the marble</w:t>
      </w:r>
      <w:r w:rsidR="0037529F" w:rsidRPr="00E35E1A">
        <w:rPr>
          <w:rFonts w:asciiTheme="minorHAnsi" w:hAnsiTheme="minorHAnsi" w:cstheme="minorHAnsi"/>
          <w:color w:val="auto"/>
          <w:highlight w:val="yellow"/>
        </w:rPr>
        <w:t xml:space="preserve"> (</w:t>
      </w:r>
      <w:r w:rsidR="0037529F" w:rsidRPr="00E35E1A">
        <w:rPr>
          <w:rFonts w:asciiTheme="minorHAnsi" w:hAnsiTheme="minorHAnsi" w:cstheme="minorHAnsi"/>
          <w:b/>
          <w:bCs/>
          <w:color w:val="auto"/>
          <w:highlight w:val="yellow"/>
        </w:rPr>
        <w:t>Figures 1</w:t>
      </w:r>
      <w:proofErr w:type="gramStart"/>
      <w:r w:rsidR="0037529F" w:rsidRPr="00E35E1A">
        <w:rPr>
          <w:rFonts w:asciiTheme="minorHAnsi" w:hAnsiTheme="minorHAnsi" w:cstheme="minorHAnsi"/>
          <w:b/>
          <w:bCs/>
          <w:color w:val="auto"/>
          <w:highlight w:val="yellow"/>
        </w:rPr>
        <w:t>D</w:t>
      </w:r>
      <w:r w:rsidR="00190876" w:rsidRPr="00E35E1A">
        <w:rPr>
          <w:rFonts w:asciiTheme="minorHAnsi" w:hAnsiTheme="minorHAnsi" w:cstheme="minorHAnsi"/>
          <w:b/>
          <w:bCs/>
          <w:color w:val="auto"/>
          <w:highlight w:val="yellow"/>
        </w:rPr>
        <w:t>,</w:t>
      </w:r>
      <w:r w:rsidR="00EF1B81" w:rsidRPr="00E35E1A">
        <w:rPr>
          <w:rFonts w:asciiTheme="minorHAnsi" w:hAnsiTheme="minorHAnsi" w:cstheme="minorHAnsi"/>
          <w:b/>
          <w:bCs/>
          <w:color w:val="auto"/>
          <w:highlight w:val="yellow"/>
        </w:rPr>
        <w:t>E</w:t>
      </w:r>
      <w:proofErr w:type="gramEnd"/>
      <w:r w:rsidR="0037529F" w:rsidRPr="00E35E1A">
        <w:rPr>
          <w:rFonts w:asciiTheme="minorHAnsi" w:hAnsiTheme="minorHAnsi" w:cstheme="minorHAnsi"/>
          <w:color w:val="auto"/>
          <w:highlight w:val="yellow"/>
        </w:rPr>
        <w:t>)</w:t>
      </w:r>
      <w:r w:rsidR="003C1A84" w:rsidRPr="00E35E1A">
        <w:rPr>
          <w:rFonts w:asciiTheme="minorHAnsi" w:hAnsiTheme="minorHAnsi" w:cstheme="minorHAnsi"/>
          <w:color w:val="auto"/>
          <w:highlight w:val="yellow"/>
        </w:rPr>
        <w:t>.</w:t>
      </w:r>
      <w:r w:rsidR="00EF1B81" w:rsidRPr="00E35E1A">
        <w:rPr>
          <w:rFonts w:asciiTheme="minorHAnsi" w:hAnsiTheme="minorHAnsi" w:cstheme="minorHAnsi"/>
          <w:color w:val="auto"/>
          <w:highlight w:val="yellow"/>
        </w:rPr>
        <w:t xml:space="preserve"> Plate </w:t>
      </w:r>
      <w:r w:rsidR="00190876" w:rsidRPr="00E35E1A">
        <w:rPr>
          <w:rFonts w:asciiTheme="minorHAnsi" w:hAnsiTheme="minorHAnsi" w:cstheme="minorHAnsi"/>
          <w:color w:val="auto"/>
          <w:highlight w:val="yellow"/>
        </w:rPr>
        <w:t xml:space="preserve">the </w:t>
      </w:r>
      <w:r w:rsidR="00EF1B81" w:rsidRPr="00E35E1A">
        <w:rPr>
          <w:rFonts w:asciiTheme="minorHAnsi" w:hAnsiTheme="minorHAnsi" w:cstheme="minorHAnsi"/>
          <w:color w:val="auto"/>
          <w:highlight w:val="yellow"/>
        </w:rPr>
        <w:t xml:space="preserve">liquid marble micro-bioreactor onto a clean bacteriology </w:t>
      </w:r>
      <w:r w:rsidR="00190876" w:rsidRPr="00E35E1A">
        <w:rPr>
          <w:rFonts w:asciiTheme="minorHAnsi" w:hAnsiTheme="minorHAnsi" w:cstheme="minorHAnsi"/>
          <w:color w:val="auto"/>
          <w:highlight w:val="yellow"/>
        </w:rPr>
        <w:t>P</w:t>
      </w:r>
      <w:r w:rsidR="00EF1B81" w:rsidRPr="00E35E1A">
        <w:rPr>
          <w:rFonts w:asciiTheme="minorHAnsi" w:hAnsiTheme="minorHAnsi" w:cstheme="minorHAnsi"/>
          <w:color w:val="auto"/>
          <w:highlight w:val="yellow"/>
        </w:rPr>
        <w:t>etri dish to stabilize it (</w:t>
      </w:r>
      <w:r w:rsidR="00EF1B81" w:rsidRPr="00E35E1A">
        <w:rPr>
          <w:rFonts w:asciiTheme="minorHAnsi" w:hAnsiTheme="minorHAnsi" w:cstheme="minorHAnsi"/>
          <w:b/>
          <w:bCs/>
          <w:color w:val="auto"/>
          <w:highlight w:val="yellow"/>
        </w:rPr>
        <w:t>Figures 1F</w:t>
      </w:r>
      <w:r w:rsidR="00EF1B81" w:rsidRPr="00E35E1A">
        <w:rPr>
          <w:rFonts w:asciiTheme="minorHAnsi" w:hAnsiTheme="minorHAnsi" w:cstheme="minorHAnsi"/>
          <w:color w:val="auto"/>
          <w:highlight w:val="yellow"/>
        </w:rPr>
        <w:t>).</w:t>
      </w:r>
    </w:p>
    <w:p w14:paraId="035AB36D" w14:textId="361BC4D9" w:rsidR="003C1A84" w:rsidRPr="00E35E1A" w:rsidRDefault="003C1A84" w:rsidP="00051343">
      <w:pPr>
        <w:rPr>
          <w:rFonts w:asciiTheme="minorHAnsi" w:hAnsiTheme="minorHAnsi" w:cstheme="minorHAnsi"/>
          <w:color w:val="auto"/>
        </w:rPr>
      </w:pPr>
    </w:p>
    <w:p w14:paraId="625B95E4" w14:textId="0EDB2527" w:rsidR="003C1A84" w:rsidRPr="00E35E1A" w:rsidRDefault="003C1A84" w:rsidP="00051343">
      <w:pPr>
        <w:rPr>
          <w:rFonts w:asciiTheme="minorHAnsi" w:hAnsiTheme="minorHAnsi" w:cstheme="minorHAnsi"/>
          <w:color w:val="auto"/>
        </w:rPr>
      </w:pPr>
      <w:r w:rsidRPr="00E35E1A">
        <w:rPr>
          <w:rFonts w:asciiTheme="minorHAnsi" w:hAnsiTheme="minorHAnsi" w:cstheme="minorHAnsi"/>
          <w:color w:val="auto"/>
        </w:rPr>
        <w:t xml:space="preserve">NOTE: </w:t>
      </w:r>
      <w:r w:rsidR="00D01CFB" w:rsidRPr="00E35E1A">
        <w:rPr>
          <w:rFonts w:asciiTheme="minorHAnsi" w:hAnsiTheme="minorHAnsi" w:cstheme="minorHAnsi"/>
          <w:color w:val="auto"/>
        </w:rPr>
        <w:t>To create a friction to grip the marble inside the tip, cut the pipette tips with a diameter approximately slightly less than the liquid marble diameter.</w:t>
      </w:r>
    </w:p>
    <w:p w14:paraId="4B3C225B" w14:textId="35610348" w:rsidR="003C1A84" w:rsidRPr="00E35E1A" w:rsidRDefault="003C1A84" w:rsidP="00051343">
      <w:pPr>
        <w:rPr>
          <w:rFonts w:asciiTheme="minorHAnsi" w:hAnsiTheme="minorHAnsi" w:cstheme="minorHAnsi"/>
          <w:color w:val="auto"/>
        </w:rPr>
      </w:pPr>
    </w:p>
    <w:p w14:paraId="65C7BDD7" w14:textId="0A279593" w:rsidR="003C1A84" w:rsidRPr="00E35E1A" w:rsidRDefault="003C1A84" w:rsidP="00051343">
      <w:pPr>
        <w:rPr>
          <w:rFonts w:asciiTheme="minorHAnsi" w:hAnsiTheme="minorHAnsi" w:cstheme="minorHAnsi"/>
          <w:color w:val="auto"/>
          <w:highlight w:val="yellow"/>
        </w:rPr>
      </w:pPr>
      <w:r w:rsidRPr="00E35E1A">
        <w:rPr>
          <w:rFonts w:asciiTheme="minorHAnsi" w:hAnsiTheme="minorHAnsi" w:cstheme="minorHAnsi"/>
          <w:color w:val="auto"/>
          <w:highlight w:val="yellow"/>
        </w:rPr>
        <w:t xml:space="preserve">4.6. </w:t>
      </w:r>
      <w:r w:rsidR="00EF1B81" w:rsidRPr="00E35E1A">
        <w:rPr>
          <w:rFonts w:asciiTheme="minorHAnsi" w:hAnsiTheme="minorHAnsi" w:cstheme="minorHAnsi"/>
          <w:color w:val="auto"/>
          <w:highlight w:val="yellow"/>
        </w:rPr>
        <w:t>Transfer</w:t>
      </w:r>
      <w:r w:rsidRPr="00E35E1A">
        <w:rPr>
          <w:rFonts w:asciiTheme="minorHAnsi" w:hAnsiTheme="minorHAnsi" w:cstheme="minorHAnsi"/>
          <w:color w:val="auto"/>
          <w:highlight w:val="yellow"/>
        </w:rPr>
        <w:t xml:space="preserve"> the </w:t>
      </w:r>
      <w:r w:rsidR="00D903FA" w:rsidRPr="00E35E1A">
        <w:rPr>
          <w:rFonts w:asciiTheme="minorHAnsi" w:hAnsiTheme="minorHAnsi" w:cstheme="minorHAnsi"/>
          <w:color w:val="auto"/>
          <w:highlight w:val="yellow"/>
        </w:rPr>
        <w:t xml:space="preserve">liquid marble micro-bioreactor </w:t>
      </w:r>
      <w:r w:rsidR="00EF1B81" w:rsidRPr="00E35E1A">
        <w:rPr>
          <w:rFonts w:asciiTheme="minorHAnsi" w:hAnsiTheme="minorHAnsi" w:cstheme="minorHAnsi"/>
          <w:color w:val="auto"/>
          <w:highlight w:val="yellow"/>
        </w:rPr>
        <w:t>f</w:t>
      </w:r>
      <w:r w:rsidR="000E750B" w:rsidRPr="00E35E1A">
        <w:rPr>
          <w:rFonts w:asciiTheme="minorHAnsi" w:hAnsiTheme="minorHAnsi" w:cstheme="minorHAnsi"/>
          <w:color w:val="auto"/>
          <w:highlight w:val="yellow"/>
        </w:rPr>
        <w:t>rom</w:t>
      </w:r>
      <w:r w:rsidR="00EF1B81" w:rsidRPr="00E35E1A">
        <w:rPr>
          <w:rFonts w:asciiTheme="minorHAnsi" w:hAnsiTheme="minorHAnsi" w:cstheme="minorHAnsi"/>
          <w:color w:val="auto"/>
          <w:highlight w:val="yellow"/>
        </w:rPr>
        <w:t xml:space="preserve"> the </w:t>
      </w:r>
      <w:r w:rsidR="00190876" w:rsidRPr="00E35E1A">
        <w:rPr>
          <w:rFonts w:asciiTheme="minorHAnsi" w:hAnsiTheme="minorHAnsi" w:cstheme="minorHAnsi"/>
          <w:color w:val="auto"/>
          <w:highlight w:val="yellow"/>
        </w:rPr>
        <w:t>P</w:t>
      </w:r>
      <w:r w:rsidR="00EF1B81" w:rsidRPr="00E35E1A">
        <w:rPr>
          <w:rFonts w:asciiTheme="minorHAnsi" w:hAnsiTheme="minorHAnsi" w:cstheme="minorHAnsi"/>
          <w:color w:val="auto"/>
          <w:highlight w:val="yellow"/>
        </w:rPr>
        <w:t xml:space="preserve">etri dish </w:t>
      </w:r>
      <w:r w:rsidR="000E750B" w:rsidRPr="00E35E1A">
        <w:rPr>
          <w:rFonts w:asciiTheme="minorHAnsi" w:hAnsiTheme="minorHAnsi" w:cstheme="minorHAnsi"/>
          <w:color w:val="auto"/>
          <w:highlight w:val="yellow"/>
        </w:rPr>
        <w:t>in</w:t>
      </w:r>
      <w:r w:rsidRPr="00E35E1A">
        <w:rPr>
          <w:rFonts w:asciiTheme="minorHAnsi" w:hAnsiTheme="minorHAnsi" w:cstheme="minorHAnsi"/>
          <w:color w:val="auto"/>
          <w:highlight w:val="yellow"/>
        </w:rPr>
        <w:t>to a 96</w:t>
      </w:r>
      <w:r w:rsidR="00190876" w:rsidRPr="00E35E1A">
        <w:rPr>
          <w:rFonts w:asciiTheme="minorHAnsi" w:hAnsiTheme="minorHAnsi" w:cstheme="minorHAnsi"/>
          <w:color w:val="auto"/>
          <w:highlight w:val="yellow"/>
        </w:rPr>
        <w:t xml:space="preserve"> </w:t>
      </w:r>
      <w:r w:rsidRPr="00E35E1A">
        <w:rPr>
          <w:rFonts w:asciiTheme="minorHAnsi" w:hAnsiTheme="minorHAnsi" w:cstheme="minorHAnsi"/>
          <w:color w:val="auto"/>
          <w:highlight w:val="yellow"/>
        </w:rPr>
        <w:t>well plate (one marble/well)</w:t>
      </w:r>
      <w:r w:rsidR="00162A03" w:rsidRPr="00E35E1A">
        <w:rPr>
          <w:rFonts w:asciiTheme="minorHAnsi" w:hAnsiTheme="minorHAnsi" w:cstheme="minorHAnsi"/>
          <w:color w:val="auto"/>
          <w:highlight w:val="yellow"/>
        </w:rPr>
        <w:t xml:space="preserve"> (</w:t>
      </w:r>
      <w:r w:rsidR="00162A03" w:rsidRPr="00E35E1A">
        <w:rPr>
          <w:rFonts w:asciiTheme="minorHAnsi" w:hAnsiTheme="minorHAnsi" w:cstheme="minorHAnsi"/>
          <w:b/>
          <w:bCs/>
          <w:color w:val="auto"/>
          <w:highlight w:val="yellow"/>
        </w:rPr>
        <w:t>Figure 1G</w:t>
      </w:r>
      <w:r w:rsidR="00162A03" w:rsidRPr="00E35E1A">
        <w:rPr>
          <w:rFonts w:asciiTheme="minorHAnsi" w:hAnsiTheme="minorHAnsi" w:cstheme="minorHAnsi"/>
          <w:color w:val="auto"/>
          <w:highlight w:val="yellow"/>
        </w:rPr>
        <w:t>).</w:t>
      </w:r>
    </w:p>
    <w:p w14:paraId="47EC031C" w14:textId="00265CC5" w:rsidR="003C1A84" w:rsidRPr="00E35E1A" w:rsidRDefault="003C1A84" w:rsidP="00051343">
      <w:pPr>
        <w:rPr>
          <w:rFonts w:asciiTheme="minorHAnsi" w:hAnsiTheme="minorHAnsi" w:cstheme="minorHAnsi"/>
          <w:color w:val="auto"/>
          <w:highlight w:val="yellow"/>
        </w:rPr>
      </w:pPr>
    </w:p>
    <w:p w14:paraId="5AC1B06E" w14:textId="56DED9DB" w:rsidR="003C1A84" w:rsidRPr="00E35E1A" w:rsidRDefault="003C1A84" w:rsidP="00051343">
      <w:pPr>
        <w:rPr>
          <w:rFonts w:asciiTheme="minorHAnsi" w:hAnsiTheme="minorHAnsi" w:cstheme="minorHAnsi"/>
          <w:color w:val="auto"/>
        </w:rPr>
      </w:pPr>
      <w:r w:rsidRPr="00E35E1A">
        <w:rPr>
          <w:rFonts w:asciiTheme="minorHAnsi" w:hAnsiTheme="minorHAnsi" w:cstheme="minorHAnsi"/>
          <w:color w:val="auto"/>
          <w:highlight w:val="yellow"/>
        </w:rPr>
        <w:t xml:space="preserve">4.7. </w:t>
      </w:r>
      <w:r w:rsidR="006A5A1C" w:rsidRPr="00E35E1A">
        <w:rPr>
          <w:rFonts w:asciiTheme="minorHAnsi" w:hAnsiTheme="minorHAnsi" w:cstheme="minorHAnsi"/>
          <w:color w:val="auto"/>
          <w:highlight w:val="yellow"/>
        </w:rPr>
        <w:t>Slowly add 100 μL of media from the margin of the well. The micro-bioreactor starts to float on top of the media</w:t>
      </w:r>
      <w:r w:rsidR="00162A03" w:rsidRPr="00E35E1A">
        <w:rPr>
          <w:rFonts w:asciiTheme="minorHAnsi" w:hAnsiTheme="minorHAnsi" w:cstheme="minorHAnsi"/>
          <w:color w:val="auto"/>
          <w:highlight w:val="yellow"/>
        </w:rPr>
        <w:t xml:space="preserve"> (</w:t>
      </w:r>
      <w:r w:rsidR="00162A03" w:rsidRPr="00E35E1A">
        <w:rPr>
          <w:rFonts w:asciiTheme="minorHAnsi" w:hAnsiTheme="minorHAnsi" w:cstheme="minorHAnsi"/>
          <w:b/>
          <w:bCs/>
          <w:color w:val="auto"/>
          <w:highlight w:val="yellow"/>
        </w:rPr>
        <w:t>Figure 1H</w:t>
      </w:r>
      <w:r w:rsidR="00162A03" w:rsidRPr="00E35E1A">
        <w:rPr>
          <w:rFonts w:asciiTheme="minorHAnsi" w:hAnsiTheme="minorHAnsi" w:cstheme="minorHAnsi"/>
          <w:color w:val="auto"/>
          <w:highlight w:val="yellow"/>
        </w:rPr>
        <w:t>)</w:t>
      </w:r>
      <w:r w:rsidRPr="00E35E1A">
        <w:rPr>
          <w:rFonts w:asciiTheme="minorHAnsi" w:hAnsiTheme="minorHAnsi" w:cstheme="minorHAnsi"/>
          <w:color w:val="auto"/>
          <w:highlight w:val="yellow"/>
        </w:rPr>
        <w:t>.</w:t>
      </w:r>
      <w:r w:rsidRPr="00E35E1A">
        <w:rPr>
          <w:rFonts w:asciiTheme="minorHAnsi" w:hAnsiTheme="minorHAnsi" w:cstheme="minorHAnsi"/>
          <w:color w:val="auto"/>
        </w:rPr>
        <w:t xml:space="preserve"> </w:t>
      </w:r>
    </w:p>
    <w:p w14:paraId="64DBEBA5" w14:textId="12D7CA09" w:rsidR="003E51A4" w:rsidRPr="00E35E1A" w:rsidRDefault="003E51A4" w:rsidP="00051343">
      <w:pPr>
        <w:rPr>
          <w:rFonts w:asciiTheme="minorHAnsi" w:hAnsiTheme="minorHAnsi" w:cstheme="minorHAnsi"/>
          <w:color w:val="auto"/>
        </w:rPr>
      </w:pPr>
    </w:p>
    <w:p w14:paraId="1A15C9B4" w14:textId="38B11864" w:rsidR="003E51A4" w:rsidRPr="00E35E1A" w:rsidRDefault="003C1A84" w:rsidP="00051343">
      <w:pPr>
        <w:rPr>
          <w:rFonts w:asciiTheme="minorHAnsi" w:hAnsiTheme="minorHAnsi" w:cstheme="minorHAnsi"/>
          <w:color w:val="auto"/>
        </w:rPr>
      </w:pPr>
      <w:r w:rsidRPr="00E35E1A">
        <w:rPr>
          <w:rFonts w:asciiTheme="minorHAnsi" w:hAnsiTheme="minorHAnsi" w:cstheme="minorHAnsi"/>
          <w:color w:val="auto"/>
        </w:rPr>
        <w:t>NOTE:</w:t>
      </w:r>
      <w:r w:rsidR="00051343" w:rsidRPr="00E35E1A">
        <w:rPr>
          <w:rFonts w:asciiTheme="minorHAnsi" w:hAnsiTheme="minorHAnsi" w:cstheme="minorHAnsi"/>
          <w:color w:val="auto"/>
        </w:rPr>
        <w:t xml:space="preserve"> </w:t>
      </w:r>
      <w:r w:rsidR="00B42969" w:rsidRPr="00E35E1A">
        <w:rPr>
          <w:rFonts w:asciiTheme="minorHAnsi" w:hAnsiTheme="minorHAnsi" w:cstheme="minorHAnsi"/>
          <w:color w:val="auto"/>
        </w:rPr>
        <w:t>The micro-bioreactor breaks in direct liquid contact, due to the disruption of PTFE hydrophobicity.</w:t>
      </w:r>
      <w:r w:rsidR="00190876" w:rsidRPr="00E35E1A">
        <w:rPr>
          <w:rFonts w:asciiTheme="minorHAnsi" w:hAnsiTheme="minorHAnsi" w:cstheme="minorHAnsi"/>
          <w:color w:val="auto"/>
        </w:rPr>
        <w:t xml:space="preserve"> </w:t>
      </w:r>
      <w:r w:rsidR="00B42969" w:rsidRPr="00E35E1A">
        <w:rPr>
          <w:rFonts w:asciiTheme="minorHAnsi" w:hAnsiTheme="minorHAnsi" w:cstheme="minorHAnsi"/>
          <w:color w:val="auto"/>
        </w:rPr>
        <w:t xml:space="preserve">As an alternative approach, the liquid marble micro-bioreactors can be individually placed in a 35 mm bacteriology culture dish. </w:t>
      </w:r>
      <w:r w:rsidR="00B30B6F" w:rsidRPr="00E35E1A">
        <w:rPr>
          <w:rFonts w:asciiTheme="minorHAnsi" w:hAnsiTheme="minorHAnsi" w:cstheme="minorHAnsi"/>
          <w:color w:val="auto"/>
        </w:rPr>
        <w:t xml:space="preserve">In this case, </w:t>
      </w:r>
      <w:proofErr w:type="gramStart"/>
      <w:r w:rsidR="00B30B6F" w:rsidRPr="00E35E1A">
        <w:rPr>
          <w:rFonts w:asciiTheme="minorHAnsi" w:hAnsiTheme="minorHAnsi" w:cstheme="minorHAnsi"/>
          <w:color w:val="auto"/>
        </w:rPr>
        <w:t>in order to</w:t>
      </w:r>
      <w:proofErr w:type="gramEnd"/>
      <w:r w:rsidR="00B30B6F" w:rsidRPr="00E35E1A">
        <w:rPr>
          <w:rFonts w:asciiTheme="minorHAnsi" w:hAnsiTheme="minorHAnsi" w:cstheme="minorHAnsi"/>
          <w:color w:val="auto"/>
        </w:rPr>
        <w:t xml:space="preserve"> prevent liquid marble evaporation, the 35 mm Petri dish containing the micro-bioreactor </w:t>
      </w:r>
      <w:r w:rsidR="008718A9" w:rsidRPr="00E35E1A">
        <w:rPr>
          <w:rFonts w:asciiTheme="minorHAnsi" w:hAnsiTheme="minorHAnsi" w:cstheme="minorHAnsi"/>
          <w:color w:val="auto"/>
        </w:rPr>
        <w:t>must</w:t>
      </w:r>
      <w:r w:rsidR="00B30B6F" w:rsidRPr="00E35E1A">
        <w:rPr>
          <w:rFonts w:asciiTheme="minorHAnsi" w:hAnsiTheme="minorHAnsi" w:cstheme="minorHAnsi"/>
          <w:color w:val="auto"/>
        </w:rPr>
        <w:t xml:space="preserve"> be insert</w:t>
      </w:r>
      <w:r w:rsidR="00731221" w:rsidRPr="00E35E1A">
        <w:rPr>
          <w:rFonts w:asciiTheme="minorHAnsi" w:hAnsiTheme="minorHAnsi" w:cstheme="minorHAnsi"/>
          <w:color w:val="auto"/>
        </w:rPr>
        <w:t>ed</w:t>
      </w:r>
      <w:r w:rsidR="00B30B6F" w:rsidRPr="00E35E1A">
        <w:rPr>
          <w:rFonts w:asciiTheme="minorHAnsi" w:hAnsiTheme="minorHAnsi" w:cstheme="minorHAnsi"/>
          <w:color w:val="auto"/>
        </w:rPr>
        <w:t xml:space="preserve"> in a 100 mm </w:t>
      </w:r>
      <w:r w:rsidR="008718A9">
        <w:rPr>
          <w:rFonts w:asciiTheme="minorHAnsi" w:hAnsiTheme="minorHAnsi" w:cstheme="minorHAnsi"/>
          <w:color w:val="auto"/>
        </w:rPr>
        <w:t>P</w:t>
      </w:r>
      <w:r w:rsidR="00B30B6F" w:rsidRPr="00E35E1A">
        <w:rPr>
          <w:rFonts w:asciiTheme="minorHAnsi" w:hAnsiTheme="minorHAnsi" w:cstheme="minorHAnsi"/>
          <w:color w:val="auto"/>
        </w:rPr>
        <w:t>etri dish</w:t>
      </w:r>
      <w:r w:rsidR="00112099" w:rsidRPr="00E35E1A">
        <w:rPr>
          <w:rFonts w:asciiTheme="minorHAnsi" w:hAnsiTheme="minorHAnsi" w:cstheme="minorHAnsi"/>
          <w:color w:val="auto"/>
        </w:rPr>
        <w:t>, previously aliquoted with sterile water</w:t>
      </w:r>
      <w:r w:rsidR="00B42969" w:rsidRPr="00E35E1A">
        <w:rPr>
          <w:rFonts w:asciiTheme="minorHAnsi" w:hAnsiTheme="minorHAnsi" w:cstheme="minorHAnsi"/>
          <w:color w:val="auto"/>
        </w:rPr>
        <w:t xml:space="preserve"> </w:t>
      </w:r>
    </w:p>
    <w:p w14:paraId="5D01C76E" w14:textId="77777777" w:rsidR="00B42969" w:rsidRPr="00E35E1A" w:rsidRDefault="00B42969" w:rsidP="00051343">
      <w:pPr>
        <w:rPr>
          <w:rFonts w:asciiTheme="minorHAnsi" w:hAnsiTheme="minorHAnsi" w:cstheme="minorHAnsi"/>
          <w:color w:val="auto"/>
        </w:rPr>
      </w:pPr>
    </w:p>
    <w:p w14:paraId="0153DEF1" w14:textId="2C85C9AE" w:rsidR="00764A36" w:rsidRPr="00E35E1A" w:rsidRDefault="003C1A84" w:rsidP="00051343">
      <w:pPr>
        <w:rPr>
          <w:rFonts w:asciiTheme="minorHAnsi" w:hAnsiTheme="minorHAnsi" w:cstheme="minorHAnsi"/>
          <w:color w:val="auto"/>
        </w:rPr>
      </w:pPr>
      <w:r w:rsidRPr="00E35E1A">
        <w:rPr>
          <w:rFonts w:asciiTheme="minorHAnsi" w:hAnsiTheme="minorHAnsi" w:cstheme="minorHAnsi"/>
          <w:color w:val="auto"/>
          <w:highlight w:val="yellow"/>
        </w:rPr>
        <w:t xml:space="preserve">4.8. </w:t>
      </w:r>
      <w:r w:rsidR="00DF7BE4" w:rsidRPr="00E35E1A">
        <w:rPr>
          <w:rFonts w:asciiTheme="minorHAnsi" w:hAnsiTheme="minorHAnsi" w:cstheme="minorHAnsi"/>
          <w:color w:val="auto"/>
          <w:highlight w:val="yellow"/>
        </w:rPr>
        <w:t xml:space="preserve">Incubate </w:t>
      </w:r>
      <w:r w:rsidR="00D903FA" w:rsidRPr="00E35E1A">
        <w:rPr>
          <w:rFonts w:asciiTheme="minorHAnsi" w:hAnsiTheme="minorHAnsi" w:cstheme="minorHAnsi"/>
          <w:color w:val="auto"/>
          <w:highlight w:val="yellow"/>
        </w:rPr>
        <w:t xml:space="preserve">liquid marble micro-bioreactor </w:t>
      </w:r>
      <w:r w:rsidR="00DF7BE4" w:rsidRPr="00E35E1A">
        <w:rPr>
          <w:rFonts w:asciiTheme="minorHAnsi" w:hAnsiTheme="minorHAnsi" w:cstheme="minorHAnsi"/>
          <w:color w:val="auto"/>
          <w:highlight w:val="yellow"/>
        </w:rPr>
        <w:t>for 18 h at 37 °C in 5% CO</w:t>
      </w:r>
      <w:r w:rsidR="00DF7BE4" w:rsidRPr="00E35E1A">
        <w:rPr>
          <w:rFonts w:asciiTheme="minorHAnsi" w:hAnsiTheme="minorHAnsi" w:cstheme="minorHAnsi"/>
          <w:color w:val="auto"/>
          <w:highlight w:val="yellow"/>
          <w:vertAlign w:val="subscript"/>
        </w:rPr>
        <w:t>2</w:t>
      </w:r>
      <w:r w:rsidR="00DF7BE4" w:rsidRPr="00E35E1A">
        <w:rPr>
          <w:rFonts w:asciiTheme="minorHAnsi" w:hAnsiTheme="minorHAnsi" w:cstheme="minorHAnsi"/>
          <w:color w:val="auto"/>
          <w:highlight w:val="yellow"/>
        </w:rPr>
        <w:t xml:space="preserve"> incubator</w:t>
      </w:r>
      <w:r w:rsidR="006B5D73" w:rsidRPr="00E35E1A">
        <w:rPr>
          <w:rFonts w:asciiTheme="minorHAnsi" w:hAnsiTheme="minorHAnsi" w:cstheme="minorHAnsi"/>
          <w:color w:val="auto"/>
          <w:highlight w:val="yellow"/>
        </w:rPr>
        <w:fldChar w:fldCharType="begin" w:fldLock="1"/>
      </w:r>
      <w:r w:rsidR="00B047C4" w:rsidRPr="00E35E1A">
        <w:rPr>
          <w:rFonts w:asciiTheme="minorHAnsi" w:hAnsiTheme="minorHAnsi" w:cstheme="minorHAnsi"/>
          <w:color w:val="auto"/>
          <w:highlight w:val="yellow"/>
        </w:rPr>
        <w:instrText>ADDIN CSL_CITATION {"citationItems":[{"id":"ITEM-1","itemData":{"DOI":"10.1007/s12015-013-9477-9","ISSN":"15508943","abstract":"Large animal models provide useful data for pre-clinical research including regenerative medicine. However whereas the derivation of tissue specific stem cells has been successful. pluripotent stem cells so far have been difficult to obtain in these species. A possible alternative could be direct reprogramming but this has only been described in mouse and human. We have recently described an alternative method for reprogramming human somatic cells based on a brief demethylation step immediately followed by an induction protocol. Aim of the present paper was to determine whether this method is applicable to pig in the attempt to achieve cell reprogramming in a large animal model for the first time. Pig dermal fibroblasts were exposed to DNA methyltransferase inhibitor 5-aza-cytidine (5-aza-CR) for 18 h. After a brief recovery period, fibroblast were subjected to a three-step protocol for the induction of endocrine panc reatic differentiation that was completed after 42 days. During the process pig fibroblast rapidly lost their typical elongated form and gradually became organized in a reticular pattern that evolved into distinct cell aggregates. After a brief expression of some pluripotency genes, cells expression pattern mimicked the transition from primitive endoderm to endocrine pancreas. Not only converted cells expressed insulin but were able to release it in response to a physiological glucose challenge in vitro. Finally they were able to protect recipient mice against streptozotocin-induced diabetes. This work shows, that the conversion of a somatic cell into another, even if belonging to a different germ layer, is possible also in pig. © 2013 Springer Science+Business Media New York.","author":[{"dropping-particle":"","family":"Pennarossa","given":"G.","non-dropping-particle":"","parse-names":false,"suffix":""},{"dropping-particle":"","family":"Maffei","given":"S.","non-dropping-particle":"","parse-names":false,"suffix":""},{"dropping-particle":"","family":"Campagnol","given":"M.","non-dropping-particle":"","parse-names":false,"suffix":""},{"dropping-particle":"","family":"Rahman","given":"M.M.","non-dropping-particle":"","parse-names":false,"suffix":""},{"dropping-particle":"","family":"Brevini","given":"T.A.L.","non-dropping-particle":"","parse-names":false,"suffix":""},{"dropping-particle":"","family":"Gandolfi","given":"F.","non-dropping-particle":"","parse-names":false,"suffix":""}],"container-title":"Stem Cell Reviews and Reports","id":"ITEM-1","issue":"1","issued":{"date-parts":[["2014"]]},"title":"Reprogramming of Pig Dermal Fibroblast into Insulin Secreting Cells by a Brief Exposure to 5-aza-cytidine","type":"article-journal","volume":"10"},"uris":["http://www.mendeley.com/documents/?uuid=dfc72ca0-e06f-367a-a273-f78ed04a17dd"]},{"id":"ITEM-2","itemData":{"DOI":"10.1007/s12015-014-9521-4","ISSN":"15586804","abstract":"© 2014, Springer Science+Business Media New York. Converting adult cells from one cell type to another is a particularly interesting idea for regenerative medicine. Terminally differentiated cells can be induced to de-differentiate in vitro to become multipotent progenitors. In mammals these changes do not occur naturally, however exposing differentiated adult cells to synthetic molecules capable of selectively reverting cells from their lineage commitment to a more plastic state makes it possible to re-address their fate. Only scattered information are available on the morphological changes and ultrastructural remodeling taking place when cells convert into a different and specific type. To better clarify these aspects, we derived human granulosa cell (GC) primary cultures and analyzed the morphological changes taking place in response to the exposure to the epigenetic modifier 5-azacytidine (5-aza-CR) and to the treatment with VEGF, as a stimulus for inducing differentiation into muscle cells. Ultrastructural modifications and molecular marker expression were analyzed at different intervals during the treatments. Our results indicate that the temporary up regulation of pluripotency markers is accompanied by the loss of GC-specific ultrastructural features, mainly through autophagocitosis, and is associated with a temporary chromatin decondensation. After exposure to VEGF the induction of muscle specific genes was combined with the appearance of multinucleated cells with a considerable quantity of non-spatially organized filaments. The detailed analysis of the morphological changes occurring in cells undergoing lineage re-addressing allows a better understanding of these process and may prove useful for refining the use of somatic cells in regenerative medicine and tissue replacement therapies.","author":[{"dropping-particle":"","family":"Brevini","given":"T.A.L.","non-dropping-particle":"","parse-names":false,"suffix":""},{"dropping-particle":"","family":"Pennarossa","given":"G.","non-dropping-particle":"","parse-names":false,"suffix":""},{"dropping-particle":"","family":"Rahman","given":"M.M.","non-dropping-particle":"","parse-names":false,"suffix":""},{"dropping-particle":"","family":"Paffoni","given":"A.","non-dropping-particle":"","parse-names":false,"suffix":""},{"dropping-particle":"","family":"Antonini","given":"S.","non-dropping-particle":"","parse-names":false,"suffix":""},{"dropping-particle":"","family":"Ragni","given":"G.","non-dropping-particle":"","parse-names":false,"suffix":""},{"dropping-particle":"","family":"deEguileor","given":"M.","non-dropping-particle":"","parse-names":false,"suffix":""},{"dropping-particle":"","family":"Tettamanti","given":"G.","non-dropping-particle":"","parse-names":false,"suffix":""},{"dropping-particle":"","family":"Gandolfi","given":"F.","non-dropping-particle":"","parse-names":false,"suffix":""}],"container-title":"Stem Cell Reviews and Reports","id":"ITEM-2","issue":"5","issued":{"date-parts":[["2014"]]},"title":"Morphological and Molecular Changes of Human Granulosa Cells Exposed to 5-Azacytidine and Addressed Toward Muscular Differentiation","type":"article-journal","volume":"10"},"uris":["http://www.mendeley.com/documents/?uuid=46092d6f-ea35-3ef3-bf74-4c4b25f690fc"]},{"id":"ITEM-3","itemData":{"DOI":"10.1038/srep37017","ISSN":"20452322","abstract":"Phenotype definition is controlled by epigenetic regulations that allow cells to acquire their differentiated state. The process is reversible and attractive for therapeutic intervention and for the reactivation of hypermethylated pluripotency genes that facilitate transition to a higher plasticity state. We report the results obtained in human fibroblasts exposed to the epigenetic modifier 5-azacytidine (5-aza-CR), which increases adult cell plasticity and facilitates phenotype change. Although many aspects controlling its demethylating action have been widely investigated, the mechanisms underlying 5-aza-CR effects on cell plasticity are still poorly understood. Our experiments confirm decreased global methylation, but also demonstrate an increase of both Formylcytosine (5fC) and 5-Carboxylcytosine (5caC), indicating 5-aza-CR ability to activate a direct and active demethylating effect, possibly mediated via TET2 protein increased transcription. This was accompanied by transient upregulation of pluripotency markers and incremented histone expression, paralleled by changes in histone acetylating enzymes. Furthermore, adult fibroblasts reshaped into undifferentiated progenitor-like phenotype, with a sparse and open chromatin structure. Our findings indicate that 5-aza-CR induced somatic cell transition to a higher plasticity state is activated by multiple regulations that accompany the demethylating effect exerted by the modifier.","author":[{"dropping-particle":"","family":"Manzoni","given":"E.F.M.","non-dropping-particle":"","parse-names":false,"suffix":""},{"dropping-particle":"","family":"Pennarossa","given":"G.","non-dropping-particle":"","parse-names":false,"suffix":""},{"dropping-particle":"","family":"Deeguileor","given":"M.","non-dropping-particle":"","parse-names":false,"suffix":""},{"dropping-particle":"","family":"Tettamanti","given":"G.","non-dropping-particle":"","parse-names":false,"suffix":""},{"dropping-particle":"","family":"Gandolfi","given":"F.","non-dropping-particle":"","parse-names":false,"suffix":""},{"dropping-particle":"","family":"Brevini","given":"T.A.L.","non-dropping-particle":"","parse-names":false,"suffix":""}],"container-title":"Scientific Reports","id":"ITEM-3","issued":{"date-parts":[["2016"]]},"title":"5-azacytidine affects TET2 and histone transcription and reshapes morphology of human skin fibroblasts","type":"article-journal","volume":"6"},"uris":["http://www.mendeley.com/documents/?uuid=4ef422a5-eb96-3f8e-8cb5-0ebbd8b09224"]},{"id":"ITEM-4","itemData":{"DOI":"10.1073/pnas.1220637110","ISSN":"1091-6490","PMID":"23696663","abstract":"The differentiated state of mature cells of adult organisms is achieved and maintained through the epigenetic regulation of gene expression, which consists of several mechanisms including DNA methylation. The advent of induced pluripotent stem cell technology enabled the conversion of adult cells into any other cell type passing through a stable pluripotency state. However, indefinite pluripotency is unphysiological, inherently labile, and makes cells prone to culture-induced alterations. The direct conversion of one cell type to another without an intermediate pluripotent stage is also possible but, at present, requires the viral transfection of appropriate transcription factors, limiting its therapeutic potential. The aim of this study was to investigate whether it is possible to achieve the direct conversion of an adult cell by exposing it to a demethylating agent immediately followed by differentiating culture conditions. Adult human skin fibroblasts were exposed for 18 h to the DNA methyltransferase inhibitor 5-azacytidine, followed by a three-step protocol for the induction of endocrine pancreatic differentiation that lasted 36 d. At the end of this treatment, 35± 8.9% fibroblasts became pancreatic converted cells that acquired an epithelial morphology, produced insulin, and then released the hormone in response to a physiological glucose challenge in vitro. Furthermore, pancreatic converted cells were able to protect recipient mice against streptozotocin-induced diabetes, restoring a physiological response to glucose tolerance tests. This work shows that it is possible to convert adult fibroblasts into insulin-secreting cells, avoiding both a stable pluripotent stage and any transgenic modification.","author":[{"dropping-particle":"","family":"Pennarossa","given":"Georgia","non-dropping-particle":"","parse-names":false,"suffix":""},{"dropping-particle":"","family":"Maffei","given":"Sara","non-dropping-particle":"","parse-names":false,"suffix":""},{"dropping-particle":"","family":"Campagnol","given":"Marino","non-dropping-particle":"","parse-names":false,"suffix":""},{"dropping-particle":"","family":"Tarantini","given":"Letizia","non-dropping-particle":"","parse-names":false,"suffix":""},{"dropping-particle":"","family":"Gandolfi","given":"Fulvio","non-dropping-particle":"","parse-names":false,"suffix":""},{"dropping-particle":"","family":"Brevini","given":"T.A.L. Tiziana A L","non-dropping-particle":"","parse-names":false,"suffix":""}],"container-title":"Proceedings of the National Academy of Sciences of the United States of America","id":"ITEM-4","issue":"22","issued":{"date-parts":[["2013","5","28"]]},"page":"8948-53","publisher":"Proc Natl Acad Sci U S A","title":"Brief demethylation step allows the conversion of adult human skin fibroblasts into insulin-secreting cells","type":"article-journal","volume":"110"},"uris":["http://www.mendeley.com/documents/?uuid=a152092d-a2ae-4cd3-b93a-ff0b141fd40e"]},{"id":"ITEM-5","itemData":{"DOI":"10.1007/s12015-017-9799-0","ISSN":"2629-3277","PMID":"29285667","abstract":"Several studies have demonstrated the possibility to revert differentiation process, reactivating hypermethylated genes and facilitating cell transition to a different lineage. Beside the epigenetic mechanisms driving cell conversion processes, growing evidences highlight the importance of mechanical forces in supporting cell plasticity and boosting differentiation. Here, we describe epigenetic erasing and conversion of dermal fibroblasts into insulin-producing cells (EpiCC), and demonstrate that the use of a low-stiffness substrate positively influences these processes. Our results show a higher expression of pluripotency genes and a significant bigger decrease of DNA methylation levels in 5-azacytidine (5-aza-CR) treated cells plated on soft matrix, compared to those cultured on plastic dishes. Furthermore, the use of low-stiffness also induces a significant increased up-regulation of ten-eleven translocation 2 (Tet2) and histone acetyltransferase 1 (Hat1) genes, and more decreased histone deacetylase enzyme1 (Hdac1) transcription levels. The soft substrate also encourages morphological changes, actin cytoskeleton re-organization, and the activation of the Hippo signaling pathway, leading to yes-associated protein (YAP) phosphorylation and its cytoplasmic translocation. Altogether, this results in increased epigenetic conversion efficiency and in EpiCC acquisition of a mono-hormonal phenotype. Our findings indicate that mechano-transduction related responsed influence cell plasticity induced by 5-aza-CR and improve fibroblast differentiation toward the pancreatic lineage.","author":[{"dropping-particle":"","family":"Pennarossa","given":"Georgia","non-dropping-particle":"","parse-names":false,"suffix":""},{"dropping-particle":"","family":"Santoro","given":"Rosaria","non-dropping-particle":"","parse-names":false,"suffix":""},{"dropping-particle":"","family":"Manzoni","given":"Elena F M","non-dropping-particle":"","parse-names":false,"suffix":""},{"dropping-particle":"","family":"Pesce","given":"Maurizio","non-dropping-particle":"","parse-names":false,"suffix":""},{"dropping-particle":"","family":"Gandolfi","given":"Fulvio","non-dropping-particle":"","parse-names":false,"suffix":""},{"dropping-particle":"","family":"Brevini","given":"Tiziana A L","non-dropping-particle":"","parse-names":false,"suffix":""}],"container-title":"Stem cell reviews and reports","id":"ITEM-5","issue":"3","issued":{"date-parts":[["2018","6"]]},"page":"398-411","publisher":"Stem Cell Rev Rep","title":"Epigenetic Erasing and Pancreatic Differentiation of Dermal Fibroblasts into Insulin-Producing Cells are Boosted by the Use of Low-Stiffness Substrate.","type":"article-journal","volume":"14"},"uris":["http://www.mendeley.com/documents/?uuid=275afffb-c43a-39a9-bb0d-c9fb48314c9e"]}],"mendeley":{"formattedCitation":"&lt;sup&gt;1–3, 8, 9&lt;/sup&gt;","plainTextFormattedCitation":"1–3, 8, 9","previouslyFormattedCitation":"&lt;sup&gt;1–3, 8, 9&lt;/sup&gt;"},"properties":{"noteIndex":0},"schema":"https://github.com/citation-style-language/schema/raw/master/csl-citation.json"}</w:instrText>
      </w:r>
      <w:r w:rsidR="006B5D73" w:rsidRPr="00E35E1A">
        <w:rPr>
          <w:rFonts w:asciiTheme="minorHAnsi" w:hAnsiTheme="minorHAnsi" w:cstheme="minorHAnsi"/>
          <w:color w:val="auto"/>
          <w:highlight w:val="yellow"/>
        </w:rPr>
        <w:fldChar w:fldCharType="separate"/>
      </w:r>
      <w:r w:rsidR="006B5D73" w:rsidRPr="00E35E1A">
        <w:rPr>
          <w:rFonts w:asciiTheme="minorHAnsi" w:hAnsiTheme="minorHAnsi" w:cstheme="minorHAnsi"/>
          <w:noProof/>
          <w:color w:val="auto"/>
          <w:highlight w:val="yellow"/>
          <w:vertAlign w:val="superscript"/>
        </w:rPr>
        <w:t>1–3,8,9</w:t>
      </w:r>
      <w:r w:rsidR="006B5D73" w:rsidRPr="00E35E1A">
        <w:rPr>
          <w:rFonts w:asciiTheme="minorHAnsi" w:hAnsiTheme="minorHAnsi" w:cstheme="minorHAnsi"/>
          <w:color w:val="auto"/>
          <w:highlight w:val="yellow"/>
        </w:rPr>
        <w:fldChar w:fldCharType="end"/>
      </w:r>
      <w:r w:rsidR="00DF7BE4" w:rsidRPr="00E35E1A">
        <w:rPr>
          <w:rFonts w:asciiTheme="minorHAnsi" w:hAnsiTheme="minorHAnsi" w:cstheme="minorHAnsi"/>
          <w:color w:val="auto"/>
          <w:highlight w:val="yellow"/>
        </w:rPr>
        <w:t>.</w:t>
      </w:r>
    </w:p>
    <w:p w14:paraId="03A7F230" w14:textId="67E60DC7" w:rsidR="00DF7BE4" w:rsidRPr="00E35E1A" w:rsidRDefault="00DF7BE4" w:rsidP="00051343">
      <w:pPr>
        <w:rPr>
          <w:rFonts w:asciiTheme="minorHAnsi" w:hAnsiTheme="minorHAnsi" w:cstheme="minorHAnsi"/>
          <w:color w:val="auto"/>
        </w:rPr>
      </w:pPr>
    </w:p>
    <w:p w14:paraId="7FAB7E01" w14:textId="7848704C" w:rsidR="00DF7BE4" w:rsidRPr="00E35E1A" w:rsidRDefault="00DF7BE4" w:rsidP="00051343">
      <w:pPr>
        <w:rPr>
          <w:rFonts w:asciiTheme="minorHAnsi" w:hAnsiTheme="minorHAnsi" w:cstheme="minorHAnsi"/>
          <w:color w:val="auto"/>
        </w:rPr>
      </w:pPr>
      <w:r w:rsidRPr="00E35E1A">
        <w:rPr>
          <w:rFonts w:asciiTheme="minorHAnsi" w:hAnsiTheme="minorHAnsi" w:cstheme="minorHAnsi"/>
          <w:color w:val="auto"/>
        </w:rPr>
        <w:t xml:space="preserve">NOTE: </w:t>
      </w:r>
      <w:r w:rsidR="00951E7C" w:rsidRPr="00E35E1A">
        <w:rPr>
          <w:rFonts w:asciiTheme="minorHAnsi" w:hAnsiTheme="minorHAnsi" w:cstheme="minorHAnsi"/>
          <w:color w:val="auto"/>
        </w:rPr>
        <w:t xml:space="preserve">The PTFE particle size of 1 </w:t>
      </w:r>
      <w:proofErr w:type="spellStart"/>
      <w:r w:rsidR="00951E7C" w:rsidRPr="00E35E1A">
        <w:rPr>
          <w:rFonts w:asciiTheme="minorHAnsi" w:hAnsiTheme="minorHAnsi" w:cstheme="minorHAnsi"/>
          <w:color w:val="auto"/>
        </w:rPr>
        <w:t>μm</w:t>
      </w:r>
      <w:proofErr w:type="spellEnd"/>
      <w:r w:rsidR="00951E7C" w:rsidRPr="00E35E1A">
        <w:rPr>
          <w:rFonts w:asciiTheme="minorHAnsi" w:hAnsiTheme="minorHAnsi" w:cstheme="minorHAnsi"/>
          <w:color w:val="auto"/>
        </w:rPr>
        <w:t xml:space="preserve"> </w:t>
      </w:r>
      <w:r w:rsidR="00E03DBE" w:rsidRPr="00E35E1A">
        <w:rPr>
          <w:rFonts w:asciiTheme="minorHAnsi" w:hAnsiTheme="minorHAnsi" w:cstheme="minorHAnsi"/>
          <w:color w:val="auto"/>
        </w:rPr>
        <w:t>can</w:t>
      </w:r>
      <w:r w:rsidR="00951E7C" w:rsidRPr="00E35E1A">
        <w:rPr>
          <w:rFonts w:asciiTheme="minorHAnsi" w:hAnsiTheme="minorHAnsi" w:cstheme="minorHAnsi"/>
          <w:color w:val="auto"/>
        </w:rPr>
        <w:t xml:space="preserve"> ensure an optimal gas exchange between the interior liquid and the surrounding environment.</w:t>
      </w:r>
    </w:p>
    <w:p w14:paraId="6198C471" w14:textId="21B61A72" w:rsidR="00C80190" w:rsidRPr="00E35E1A" w:rsidRDefault="00C80190" w:rsidP="00051343">
      <w:pPr>
        <w:rPr>
          <w:rFonts w:asciiTheme="minorHAnsi" w:hAnsiTheme="minorHAnsi" w:cstheme="minorHAnsi"/>
          <w:color w:val="auto"/>
        </w:rPr>
      </w:pPr>
    </w:p>
    <w:p w14:paraId="3E46F257" w14:textId="560F6C98" w:rsidR="00B9306F" w:rsidRPr="00E35E1A" w:rsidRDefault="00C80190" w:rsidP="00051343">
      <w:pPr>
        <w:rPr>
          <w:rFonts w:asciiTheme="minorHAnsi" w:hAnsiTheme="minorHAnsi" w:cstheme="minorHAnsi"/>
          <w:color w:val="auto"/>
        </w:rPr>
      </w:pPr>
      <w:r w:rsidRPr="00E35E1A">
        <w:rPr>
          <w:rFonts w:asciiTheme="minorHAnsi" w:hAnsiTheme="minorHAnsi" w:cstheme="minorHAnsi"/>
          <w:color w:val="auto"/>
          <w:highlight w:val="yellow"/>
        </w:rPr>
        <w:t xml:space="preserve">4.9. </w:t>
      </w:r>
      <w:r w:rsidR="00B9306F" w:rsidRPr="00E35E1A">
        <w:rPr>
          <w:rFonts w:asciiTheme="minorHAnsi" w:hAnsiTheme="minorHAnsi" w:cstheme="minorHAnsi"/>
          <w:color w:val="auto"/>
          <w:highlight w:val="yellow"/>
        </w:rPr>
        <w:t>After 5-aza-CR incubation for 18 h, collect the liquid marble micro-bioreactor using a 1</w:t>
      </w:r>
      <w:r w:rsidR="00E03DBE" w:rsidRPr="00E35E1A">
        <w:rPr>
          <w:rFonts w:asciiTheme="minorHAnsi" w:hAnsiTheme="minorHAnsi" w:cstheme="minorHAnsi"/>
          <w:color w:val="auto"/>
          <w:highlight w:val="yellow"/>
        </w:rPr>
        <w:t>,</w:t>
      </w:r>
      <w:r w:rsidR="00B9306F" w:rsidRPr="00E35E1A">
        <w:rPr>
          <w:rFonts w:asciiTheme="minorHAnsi" w:hAnsiTheme="minorHAnsi" w:cstheme="minorHAnsi"/>
          <w:color w:val="auto"/>
          <w:highlight w:val="yellow"/>
        </w:rPr>
        <w:t>000 μL pipette tip cut at the edge (see step 4.5).</w:t>
      </w:r>
      <w:r w:rsidR="00B9306F" w:rsidRPr="00E35E1A">
        <w:rPr>
          <w:rFonts w:asciiTheme="minorHAnsi" w:hAnsiTheme="minorHAnsi" w:cstheme="minorHAnsi"/>
          <w:color w:val="auto"/>
        </w:rPr>
        <w:t xml:space="preserve"> </w:t>
      </w:r>
    </w:p>
    <w:p w14:paraId="3C54B20B" w14:textId="77777777" w:rsidR="00B9306F" w:rsidRPr="00E35E1A" w:rsidRDefault="00B9306F" w:rsidP="00051343">
      <w:pPr>
        <w:rPr>
          <w:rFonts w:asciiTheme="minorHAnsi" w:hAnsiTheme="minorHAnsi" w:cstheme="minorHAnsi"/>
          <w:color w:val="auto"/>
        </w:rPr>
      </w:pPr>
    </w:p>
    <w:p w14:paraId="41C9F162" w14:textId="2E5F2E9D" w:rsidR="00B9306F" w:rsidRPr="00E35E1A" w:rsidRDefault="00B9306F" w:rsidP="00051343">
      <w:pPr>
        <w:rPr>
          <w:rFonts w:asciiTheme="minorHAnsi" w:hAnsiTheme="minorHAnsi" w:cstheme="minorHAnsi"/>
          <w:color w:val="auto"/>
          <w:highlight w:val="yellow"/>
        </w:rPr>
      </w:pPr>
      <w:r w:rsidRPr="00E35E1A">
        <w:rPr>
          <w:rFonts w:asciiTheme="minorHAnsi" w:hAnsiTheme="minorHAnsi" w:cstheme="minorHAnsi"/>
          <w:color w:val="auto"/>
          <w:highlight w:val="yellow"/>
        </w:rPr>
        <w:lastRenderedPageBreak/>
        <w:t>4.10.</w:t>
      </w:r>
      <w:r w:rsidR="00730B03" w:rsidRPr="00E35E1A">
        <w:rPr>
          <w:color w:val="auto"/>
          <w:highlight w:val="yellow"/>
        </w:rPr>
        <w:t xml:space="preserve"> </w:t>
      </w:r>
      <w:r w:rsidR="00730B03" w:rsidRPr="00E35E1A">
        <w:rPr>
          <w:rFonts w:asciiTheme="minorHAnsi" w:hAnsiTheme="minorHAnsi" w:cstheme="minorHAnsi"/>
          <w:color w:val="auto"/>
          <w:highlight w:val="yellow"/>
        </w:rPr>
        <w:t>Place the micro-bioreactor in a new 35</w:t>
      </w:r>
      <w:r w:rsidR="00E03DBE" w:rsidRPr="00E35E1A">
        <w:rPr>
          <w:rFonts w:asciiTheme="minorHAnsi" w:hAnsiTheme="minorHAnsi" w:cstheme="minorHAnsi"/>
          <w:color w:val="auto"/>
          <w:highlight w:val="yellow"/>
        </w:rPr>
        <w:t xml:space="preserve"> </w:t>
      </w:r>
      <w:r w:rsidR="00730B03" w:rsidRPr="00E35E1A">
        <w:rPr>
          <w:rFonts w:asciiTheme="minorHAnsi" w:hAnsiTheme="minorHAnsi" w:cstheme="minorHAnsi"/>
          <w:color w:val="auto"/>
          <w:highlight w:val="yellow"/>
        </w:rPr>
        <w:t xml:space="preserve">mm bacteriology </w:t>
      </w:r>
      <w:r w:rsidR="00E03DBE" w:rsidRPr="00E35E1A">
        <w:rPr>
          <w:rFonts w:asciiTheme="minorHAnsi" w:hAnsiTheme="minorHAnsi" w:cstheme="minorHAnsi"/>
          <w:color w:val="auto"/>
          <w:highlight w:val="yellow"/>
        </w:rPr>
        <w:t>P</w:t>
      </w:r>
      <w:r w:rsidR="00730B03" w:rsidRPr="00E35E1A">
        <w:rPr>
          <w:rFonts w:asciiTheme="minorHAnsi" w:hAnsiTheme="minorHAnsi" w:cstheme="minorHAnsi"/>
          <w:color w:val="auto"/>
          <w:highlight w:val="yellow"/>
        </w:rPr>
        <w:t>etri dish (</w:t>
      </w:r>
      <w:r w:rsidR="00730B03" w:rsidRPr="00E35E1A">
        <w:rPr>
          <w:rFonts w:asciiTheme="minorHAnsi" w:hAnsiTheme="minorHAnsi" w:cstheme="minorHAnsi"/>
          <w:b/>
          <w:bCs/>
          <w:color w:val="auto"/>
          <w:highlight w:val="yellow"/>
        </w:rPr>
        <w:t>Figures 1 D-F</w:t>
      </w:r>
      <w:r w:rsidR="00730B03" w:rsidRPr="00E35E1A">
        <w:rPr>
          <w:rFonts w:asciiTheme="minorHAnsi" w:hAnsiTheme="minorHAnsi" w:cstheme="minorHAnsi"/>
          <w:color w:val="auto"/>
          <w:highlight w:val="yellow"/>
        </w:rPr>
        <w:t>).</w:t>
      </w:r>
    </w:p>
    <w:p w14:paraId="45A616AB" w14:textId="77777777" w:rsidR="00B9306F" w:rsidRPr="00E35E1A" w:rsidRDefault="00B9306F" w:rsidP="00051343">
      <w:pPr>
        <w:rPr>
          <w:rFonts w:asciiTheme="minorHAnsi" w:hAnsiTheme="minorHAnsi" w:cstheme="minorHAnsi"/>
          <w:color w:val="auto"/>
          <w:highlight w:val="yellow"/>
        </w:rPr>
      </w:pPr>
    </w:p>
    <w:p w14:paraId="0F2E7EFF" w14:textId="4EE89044" w:rsidR="002C29D9" w:rsidRPr="00E35E1A" w:rsidRDefault="002C29D9" w:rsidP="00051343">
      <w:pPr>
        <w:rPr>
          <w:rFonts w:asciiTheme="minorHAnsi" w:hAnsiTheme="minorHAnsi" w:cstheme="minorHAnsi"/>
          <w:color w:val="auto"/>
        </w:rPr>
      </w:pPr>
      <w:r w:rsidRPr="00E35E1A">
        <w:rPr>
          <w:rFonts w:asciiTheme="minorHAnsi" w:hAnsiTheme="minorHAnsi" w:cstheme="minorHAnsi"/>
          <w:color w:val="auto"/>
          <w:highlight w:val="yellow"/>
        </w:rPr>
        <w:t>4.11. Use a needle to puncture the liquid marble and break it.</w:t>
      </w:r>
    </w:p>
    <w:p w14:paraId="48B37E20" w14:textId="77777777" w:rsidR="002C29D9" w:rsidRPr="00E35E1A" w:rsidRDefault="002C29D9" w:rsidP="00051343">
      <w:pPr>
        <w:rPr>
          <w:rFonts w:asciiTheme="minorHAnsi" w:hAnsiTheme="minorHAnsi" w:cstheme="minorHAnsi"/>
          <w:color w:val="auto"/>
        </w:rPr>
      </w:pPr>
    </w:p>
    <w:p w14:paraId="6E731331" w14:textId="008B67A7" w:rsidR="0015259E" w:rsidRPr="00E35E1A" w:rsidRDefault="002C29D9" w:rsidP="00051343">
      <w:pPr>
        <w:rPr>
          <w:rFonts w:asciiTheme="minorHAnsi" w:hAnsiTheme="minorHAnsi" w:cstheme="minorHAnsi"/>
          <w:color w:val="auto"/>
        </w:rPr>
      </w:pPr>
      <w:r w:rsidRPr="00E35E1A">
        <w:rPr>
          <w:rFonts w:asciiTheme="minorHAnsi" w:hAnsiTheme="minorHAnsi" w:cstheme="minorHAnsi"/>
          <w:color w:val="auto"/>
          <w:highlight w:val="yellow"/>
        </w:rPr>
        <w:t>4.12. R</w:t>
      </w:r>
      <w:r w:rsidR="0015259E" w:rsidRPr="00E35E1A">
        <w:rPr>
          <w:rFonts w:asciiTheme="minorHAnsi" w:hAnsiTheme="minorHAnsi" w:cstheme="minorHAnsi"/>
          <w:color w:val="auto"/>
          <w:highlight w:val="yellow"/>
        </w:rPr>
        <w:t>ecover form</w:t>
      </w:r>
      <w:r w:rsidR="00612C01" w:rsidRPr="00E35E1A">
        <w:rPr>
          <w:rFonts w:asciiTheme="minorHAnsi" w:hAnsiTheme="minorHAnsi" w:cstheme="minorHAnsi"/>
          <w:color w:val="auto"/>
          <w:highlight w:val="yellow"/>
        </w:rPr>
        <w:t>ed</w:t>
      </w:r>
      <w:r w:rsidR="0015259E" w:rsidRPr="00E35E1A">
        <w:rPr>
          <w:rFonts w:asciiTheme="minorHAnsi" w:hAnsiTheme="minorHAnsi" w:cstheme="minorHAnsi"/>
          <w:color w:val="auto"/>
          <w:highlight w:val="yellow"/>
        </w:rPr>
        <w:t xml:space="preserve"> </w:t>
      </w:r>
      <w:r w:rsidR="00612C01" w:rsidRPr="00E35E1A">
        <w:rPr>
          <w:rFonts w:asciiTheme="minorHAnsi" w:hAnsiTheme="minorHAnsi" w:cstheme="minorHAnsi"/>
          <w:color w:val="auto"/>
          <w:highlight w:val="yellow"/>
        </w:rPr>
        <w:t>spheroids</w:t>
      </w:r>
      <w:r w:rsidR="0015259E" w:rsidRPr="00E35E1A">
        <w:rPr>
          <w:rFonts w:asciiTheme="minorHAnsi" w:hAnsiTheme="minorHAnsi" w:cstheme="minorHAnsi"/>
          <w:color w:val="auto"/>
          <w:highlight w:val="yellow"/>
        </w:rPr>
        <w:t xml:space="preserve"> </w:t>
      </w:r>
      <w:r w:rsidR="00612C01" w:rsidRPr="00E35E1A">
        <w:rPr>
          <w:rFonts w:asciiTheme="minorHAnsi" w:hAnsiTheme="minorHAnsi" w:cstheme="minorHAnsi"/>
          <w:color w:val="auto"/>
          <w:highlight w:val="yellow"/>
        </w:rPr>
        <w:t>with</w:t>
      </w:r>
      <w:r w:rsidR="0015259E" w:rsidRPr="00E35E1A">
        <w:rPr>
          <w:rFonts w:asciiTheme="minorHAnsi" w:hAnsiTheme="minorHAnsi" w:cstheme="minorHAnsi"/>
          <w:color w:val="auto"/>
          <w:highlight w:val="yellow"/>
        </w:rPr>
        <w:t xml:space="preserve"> a 200 μL pipette tip, cut at the edge</w:t>
      </w:r>
      <w:r w:rsidR="00FA22AE" w:rsidRPr="00E35E1A">
        <w:rPr>
          <w:rFonts w:asciiTheme="minorHAnsi" w:hAnsiTheme="minorHAnsi" w:cstheme="minorHAnsi"/>
          <w:color w:val="auto"/>
          <w:highlight w:val="yellow"/>
        </w:rPr>
        <w:t>,</w:t>
      </w:r>
      <w:r w:rsidR="00612C01" w:rsidRPr="00E35E1A">
        <w:rPr>
          <w:rFonts w:asciiTheme="minorHAnsi" w:hAnsiTheme="minorHAnsi" w:cstheme="minorHAnsi"/>
          <w:color w:val="auto"/>
          <w:highlight w:val="yellow"/>
        </w:rPr>
        <w:t xml:space="preserve"> under</w:t>
      </w:r>
      <w:r w:rsidR="00FA22AE" w:rsidRPr="00E35E1A">
        <w:rPr>
          <w:rFonts w:asciiTheme="minorHAnsi" w:hAnsiTheme="minorHAnsi" w:cstheme="minorHAnsi"/>
          <w:color w:val="auto"/>
          <w:highlight w:val="yellow"/>
        </w:rPr>
        <w:t xml:space="preserve"> </w:t>
      </w:r>
      <w:r w:rsidR="007C1F78" w:rsidRPr="00E35E1A">
        <w:rPr>
          <w:rFonts w:asciiTheme="minorHAnsi" w:hAnsiTheme="minorHAnsi" w:cstheme="minorHAnsi"/>
          <w:color w:val="auto"/>
          <w:highlight w:val="yellow"/>
        </w:rPr>
        <w:t xml:space="preserve">a </w:t>
      </w:r>
      <w:r w:rsidR="00FA22AE" w:rsidRPr="00E35E1A">
        <w:rPr>
          <w:rFonts w:asciiTheme="minorHAnsi" w:hAnsiTheme="minorHAnsi" w:cstheme="minorHAnsi"/>
          <w:color w:val="auto"/>
          <w:highlight w:val="yellow"/>
        </w:rPr>
        <w:t>stereomicroscope</w:t>
      </w:r>
      <w:r w:rsidR="00C81D1B" w:rsidRPr="00E35E1A">
        <w:rPr>
          <w:rFonts w:asciiTheme="minorHAnsi" w:hAnsiTheme="minorHAnsi" w:cstheme="minorHAnsi"/>
          <w:color w:val="auto"/>
          <w:highlight w:val="yellow"/>
        </w:rPr>
        <w:t xml:space="preserve"> (</w:t>
      </w:r>
      <w:r w:rsidR="00C81D1B" w:rsidRPr="00E35E1A">
        <w:rPr>
          <w:rFonts w:asciiTheme="minorHAnsi" w:hAnsiTheme="minorHAnsi" w:cstheme="minorHAnsi"/>
          <w:b/>
          <w:bCs/>
          <w:color w:val="auto"/>
          <w:highlight w:val="yellow"/>
        </w:rPr>
        <w:t xml:space="preserve">Figures 1 </w:t>
      </w:r>
      <w:proofErr w:type="gramStart"/>
      <w:r w:rsidR="00C81D1B" w:rsidRPr="00E35E1A">
        <w:rPr>
          <w:rFonts w:asciiTheme="minorHAnsi" w:hAnsiTheme="minorHAnsi" w:cstheme="minorHAnsi"/>
          <w:b/>
          <w:bCs/>
          <w:color w:val="auto"/>
          <w:highlight w:val="yellow"/>
        </w:rPr>
        <w:t>I</w:t>
      </w:r>
      <w:r w:rsidR="00E03DBE" w:rsidRPr="00E35E1A">
        <w:rPr>
          <w:rFonts w:asciiTheme="minorHAnsi" w:hAnsiTheme="minorHAnsi" w:cstheme="minorHAnsi"/>
          <w:b/>
          <w:bCs/>
          <w:color w:val="auto"/>
          <w:highlight w:val="yellow"/>
        </w:rPr>
        <w:t>,</w:t>
      </w:r>
      <w:r w:rsidR="00C81D1B" w:rsidRPr="00E35E1A">
        <w:rPr>
          <w:rFonts w:asciiTheme="minorHAnsi" w:hAnsiTheme="minorHAnsi" w:cstheme="minorHAnsi"/>
          <w:b/>
          <w:bCs/>
          <w:color w:val="auto"/>
          <w:highlight w:val="yellow"/>
        </w:rPr>
        <w:t>J</w:t>
      </w:r>
      <w:proofErr w:type="gramEnd"/>
      <w:r w:rsidR="00C81D1B" w:rsidRPr="00E35E1A">
        <w:rPr>
          <w:rFonts w:asciiTheme="minorHAnsi" w:hAnsiTheme="minorHAnsi" w:cstheme="minorHAnsi"/>
          <w:color w:val="auto"/>
          <w:highlight w:val="yellow"/>
        </w:rPr>
        <w:t>)</w:t>
      </w:r>
      <w:r w:rsidR="00FA22AE" w:rsidRPr="00E35E1A">
        <w:rPr>
          <w:rFonts w:asciiTheme="minorHAnsi" w:hAnsiTheme="minorHAnsi" w:cstheme="minorHAnsi"/>
          <w:color w:val="auto"/>
          <w:highlight w:val="yellow"/>
        </w:rPr>
        <w:t>.</w:t>
      </w:r>
    </w:p>
    <w:p w14:paraId="6C9E916B" w14:textId="77777777" w:rsidR="0015259E" w:rsidRPr="00E35E1A" w:rsidRDefault="0015259E" w:rsidP="00051343">
      <w:pPr>
        <w:rPr>
          <w:rFonts w:asciiTheme="minorHAnsi" w:hAnsiTheme="minorHAnsi" w:cstheme="minorHAnsi"/>
          <w:color w:val="auto"/>
        </w:rPr>
      </w:pPr>
    </w:p>
    <w:p w14:paraId="451D00AE" w14:textId="331AC926" w:rsidR="0015259E" w:rsidRPr="00E35E1A" w:rsidRDefault="0015259E" w:rsidP="00051343">
      <w:pPr>
        <w:rPr>
          <w:rFonts w:asciiTheme="minorHAnsi" w:hAnsiTheme="minorHAnsi" w:cstheme="minorHAnsi"/>
          <w:color w:val="auto"/>
        </w:rPr>
      </w:pPr>
      <w:r w:rsidRPr="00E35E1A">
        <w:rPr>
          <w:rFonts w:asciiTheme="minorHAnsi" w:hAnsiTheme="minorHAnsi" w:cstheme="minorHAnsi"/>
          <w:color w:val="auto"/>
        </w:rPr>
        <w:t>NOTE: Epigenetically erased cells encapsulated in PTFE form a 3D spherical structure (one aggregate in each liquid marble).</w:t>
      </w:r>
    </w:p>
    <w:p w14:paraId="2060C3D4" w14:textId="6F345A96" w:rsidR="0015259E" w:rsidRPr="00E35E1A" w:rsidRDefault="0015259E" w:rsidP="00051343">
      <w:pPr>
        <w:rPr>
          <w:rFonts w:asciiTheme="minorHAnsi" w:hAnsiTheme="minorHAnsi" w:cstheme="minorHAnsi"/>
          <w:color w:val="auto"/>
        </w:rPr>
      </w:pPr>
    </w:p>
    <w:p w14:paraId="06DF887C" w14:textId="1825EFE8" w:rsidR="006F0EDC" w:rsidRPr="00E35E1A" w:rsidRDefault="0015259E" w:rsidP="00051343">
      <w:pPr>
        <w:rPr>
          <w:rFonts w:asciiTheme="minorHAnsi" w:hAnsiTheme="minorHAnsi" w:cstheme="minorHAnsi"/>
          <w:color w:val="auto"/>
        </w:rPr>
      </w:pPr>
      <w:r w:rsidRPr="00E35E1A">
        <w:rPr>
          <w:rFonts w:asciiTheme="minorHAnsi" w:hAnsiTheme="minorHAnsi" w:cstheme="minorHAnsi"/>
          <w:color w:val="auto"/>
        </w:rPr>
        <w:t>4.1</w:t>
      </w:r>
      <w:r w:rsidR="006E48DE" w:rsidRPr="00E35E1A">
        <w:rPr>
          <w:rFonts w:asciiTheme="minorHAnsi" w:hAnsiTheme="minorHAnsi" w:cstheme="minorHAnsi"/>
          <w:color w:val="auto"/>
        </w:rPr>
        <w:t>3</w:t>
      </w:r>
      <w:r w:rsidRPr="00E35E1A">
        <w:rPr>
          <w:rFonts w:asciiTheme="minorHAnsi" w:hAnsiTheme="minorHAnsi" w:cstheme="minorHAnsi"/>
          <w:color w:val="auto"/>
        </w:rPr>
        <w:t xml:space="preserve">. </w:t>
      </w:r>
      <w:r w:rsidR="00725557" w:rsidRPr="00E35E1A">
        <w:rPr>
          <w:rFonts w:asciiTheme="minorHAnsi" w:hAnsiTheme="minorHAnsi" w:cstheme="minorHAnsi"/>
          <w:color w:val="auto"/>
        </w:rPr>
        <w:t>To assess the acquisition of pluripotent state in response to 5-aza-CR, check</w:t>
      </w:r>
      <w:r w:rsidR="006F0EDC" w:rsidRPr="00E35E1A">
        <w:rPr>
          <w:rFonts w:asciiTheme="minorHAnsi" w:hAnsiTheme="minorHAnsi" w:cstheme="minorHAnsi"/>
          <w:color w:val="auto"/>
        </w:rPr>
        <w:t xml:space="preserve"> the </w:t>
      </w:r>
      <w:r w:rsidR="0054070B" w:rsidRPr="00E35E1A">
        <w:rPr>
          <w:rFonts w:asciiTheme="minorHAnsi" w:hAnsiTheme="minorHAnsi" w:cstheme="minorHAnsi"/>
          <w:color w:val="auto"/>
        </w:rPr>
        <w:t>onset</w:t>
      </w:r>
      <w:r w:rsidR="006F0EDC" w:rsidRPr="00E35E1A">
        <w:rPr>
          <w:rFonts w:asciiTheme="minorHAnsi" w:hAnsiTheme="minorHAnsi" w:cstheme="minorHAnsi"/>
          <w:color w:val="auto"/>
        </w:rPr>
        <w:t xml:space="preserve"> of </w:t>
      </w:r>
      <w:r w:rsidR="0054070B" w:rsidRPr="00E35E1A">
        <w:rPr>
          <w:rFonts w:asciiTheme="minorHAnsi" w:hAnsiTheme="minorHAnsi" w:cstheme="minorHAnsi"/>
          <w:color w:val="auto"/>
        </w:rPr>
        <w:t xml:space="preserve">the </w:t>
      </w:r>
      <w:r w:rsidR="006F0EDC" w:rsidRPr="00E35E1A">
        <w:rPr>
          <w:rFonts w:asciiTheme="minorHAnsi" w:hAnsiTheme="minorHAnsi" w:cstheme="minorHAnsi"/>
          <w:color w:val="auto"/>
        </w:rPr>
        <w:t>pluripotency- related gene</w:t>
      </w:r>
      <w:r w:rsidR="003F69E9" w:rsidRPr="00E35E1A">
        <w:rPr>
          <w:rFonts w:asciiTheme="minorHAnsi" w:hAnsiTheme="minorHAnsi" w:cstheme="minorHAnsi"/>
          <w:color w:val="auto"/>
        </w:rPr>
        <w:t xml:space="preserve"> expression</w:t>
      </w:r>
      <w:r w:rsidR="0054070B" w:rsidRPr="00E35E1A">
        <w:rPr>
          <w:rFonts w:asciiTheme="minorHAnsi" w:hAnsiTheme="minorHAnsi" w:cstheme="minorHAnsi"/>
          <w:color w:val="auto"/>
        </w:rPr>
        <w:t xml:space="preserve">, </w:t>
      </w:r>
      <w:r w:rsidR="006F0EDC" w:rsidRPr="00E35E1A">
        <w:rPr>
          <w:rFonts w:asciiTheme="minorHAnsi" w:hAnsiTheme="minorHAnsi" w:cstheme="minorHAnsi"/>
          <w:color w:val="auto"/>
        </w:rPr>
        <w:t>OCT4, NANOG, REX1, and SOX2</w:t>
      </w:r>
      <w:r w:rsidR="0054070B" w:rsidRPr="00E35E1A">
        <w:rPr>
          <w:rFonts w:asciiTheme="minorHAnsi" w:hAnsiTheme="minorHAnsi" w:cstheme="minorHAnsi"/>
          <w:color w:val="auto"/>
        </w:rPr>
        <w:t>,</w:t>
      </w:r>
      <w:r w:rsidR="006F0EDC" w:rsidRPr="00E35E1A">
        <w:rPr>
          <w:rFonts w:asciiTheme="minorHAnsi" w:hAnsiTheme="minorHAnsi" w:cstheme="minorHAnsi"/>
          <w:color w:val="auto"/>
        </w:rPr>
        <w:t xml:space="preserve"> by</w:t>
      </w:r>
      <w:r w:rsidR="0054063E" w:rsidRPr="00E35E1A">
        <w:rPr>
          <w:rFonts w:asciiTheme="minorHAnsi" w:hAnsiTheme="minorHAnsi" w:cstheme="minorHAnsi"/>
          <w:color w:val="auto"/>
        </w:rPr>
        <w:t xml:space="preserve"> qualitative</w:t>
      </w:r>
      <w:r w:rsidR="0054070B" w:rsidRPr="00E35E1A">
        <w:rPr>
          <w:rFonts w:asciiTheme="minorHAnsi" w:hAnsiTheme="minorHAnsi" w:cstheme="minorHAnsi"/>
          <w:color w:val="auto"/>
        </w:rPr>
        <w:t xml:space="preserve"> </w:t>
      </w:r>
      <w:r w:rsidR="006F0EDC" w:rsidRPr="00E35E1A">
        <w:rPr>
          <w:rFonts w:asciiTheme="minorHAnsi" w:hAnsiTheme="minorHAnsi" w:cstheme="minorHAnsi"/>
          <w:color w:val="auto"/>
        </w:rPr>
        <w:t>PCR</w:t>
      </w:r>
      <w:r w:rsidR="0054070B" w:rsidRPr="00E35E1A">
        <w:rPr>
          <w:rFonts w:asciiTheme="minorHAnsi" w:hAnsiTheme="minorHAnsi" w:cstheme="minorHAnsi"/>
          <w:color w:val="auto"/>
        </w:rPr>
        <w:t xml:space="preserve"> </w:t>
      </w:r>
      <w:r w:rsidR="006F0EDC" w:rsidRPr="00E35E1A">
        <w:rPr>
          <w:rFonts w:asciiTheme="minorHAnsi" w:hAnsiTheme="minorHAnsi" w:cstheme="minorHAnsi"/>
          <w:color w:val="auto"/>
        </w:rPr>
        <w:t>(</w:t>
      </w:r>
      <w:r w:rsidR="002C56F6" w:rsidRPr="00E35E1A">
        <w:rPr>
          <w:rFonts w:asciiTheme="minorHAnsi" w:hAnsiTheme="minorHAnsi" w:cstheme="minorHAnsi"/>
          <w:b/>
          <w:bCs/>
          <w:color w:val="auto"/>
        </w:rPr>
        <w:t>Table 2</w:t>
      </w:r>
      <w:r w:rsidR="006F0EDC" w:rsidRPr="00E35E1A">
        <w:rPr>
          <w:rFonts w:asciiTheme="minorHAnsi" w:hAnsiTheme="minorHAnsi" w:cstheme="minorHAnsi"/>
          <w:color w:val="auto"/>
        </w:rPr>
        <w:t>).</w:t>
      </w:r>
      <w:r w:rsidR="005630E3" w:rsidRPr="00E35E1A">
        <w:rPr>
          <w:color w:val="auto"/>
        </w:rPr>
        <w:t xml:space="preserve">  </w:t>
      </w:r>
    </w:p>
    <w:p w14:paraId="7FB80579" w14:textId="77777777" w:rsidR="006F0EDC" w:rsidRPr="00E35E1A" w:rsidRDefault="006F0EDC" w:rsidP="00051343">
      <w:pPr>
        <w:rPr>
          <w:rFonts w:asciiTheme="minorHAnsi" w:hAnsiTheme="minorHAnsi" w:cstheme="minorHAnsi"/>
          <w:color w:val="auto"/>
        </w:rPr>
      </w:pPr>
    </w:p>
    <w:p w14:paraId="5F6B5B34" w14:textId="3B2F48ED" w:rsidR="0015259E" w:rsidRPr="00E35E1A" w:rsidRDefault="0015259E" w:rsidP="00051343">
      <w:pPr>
        <w:rPr>
          <w:rFonts w:asciiTheme="minorHAnsi" w:hAnsiTheme="minorHAnsi" w:cstheme="minorHAnsi"/>
          <w:color w:val="auto"/>
        </w:rPr>
      </w:pPr>
      <w:r w:rsidRPr="00E35E1A">
        <w:rPr>
          <w:rFonts w:asciiTheme="minorHAnsi" w:hAnsiTheme="minorHAnsi" w:cstheme="minorHAnsi"/>
          <w:color w:val="auto"/>
        </w:rPr>
        <w:t>4.1</w:t>
      </w:r>
      <w:r w:rsidR="006E48DE" w:rsidRPr="00E35E1A">
        <w:rPr>
          <w:rFonts w:asciiTheme="minorHAnsi" w:hAnsiTheme="minorHAnsi" w:cstheme="minorHAnsi"/>
          <w:color w:val="auto"/>
        </w:rPr>
        <w:t>4</w:t>
      </w:r>
      <w:r w:rsidRPr="00E35E1A">
        <w:rPr>
          <w:rFonts w:asciiTheme="minorHAnsi" w:hAnsiTheme="minorHAnsi" w:cstheme="minorHAnsi"/>
          <w:color w:val="auto"/>
        </w:rPr>
        <w:t xml:space="preserve">. </w:t>
      </w:r>
      <w:r w:rsidR="00F60DE8" w:rsidRPr="00E35E1A">
        <w:rPr>
          <w:rFonts w:asciiTheme="minorHAnsi" w:hAnsiTheme="minorHAnsi" w:cstheme="minorHAnsi"/>
          <w:color w:val="auto"/>
        </w:rPr>
        <w:t>Proceed with the second step of the protocol</w:t>
      </w:r>
      <w:r w:rsidR="008371C3" w:rsidRPr="00E35E1A">
        <w:rPr>
          <w:rFonts w:asciiTheme="minorHAnsi" w:hAnsiTheme="minorHAnsi" w:cstheme="minorHAnsi"/>
          <w:color w:val="auto"/>
        </w:rPr>
        <w:t xml:space="preserve"> as described </w:t>
      </w:r>
      <w:r w:rsidR="0054070B" w:rsidRPr="00E35E1A">
        <w:rPr>
          <w:rFonts w:asciiTheme="minorHAnsi" w:hAnsiTheme="minorHAnsi" w:cstheme="minorHAnsi"/>
          <w:color w:val="auto"/>
        </w:rPr>
        <w:t>below.</w:t>
      </w:r>
    </w:p>
    <w:p w14:paraId="441EECC5" w14:textId="52914648" w:rsidR="00112B98" w:rsidRPr="00E35E1A" w:rsidRDefault="00112B98" w:rsidP="00051343">
      <w:pPr>
        <w:rPr>
          <w:rFonts w:asciiTheme="minorHAnsi" w:hAnsiTheme="minorHAnsi" w:cstheme="minorHAnsi"/>
          <w:b/>
          <w:bCs/>
          <w:color w:val="auto"/>
        </w:rPr>
      </w:pPr>
    </w:p>
    <w:p w14:paraId="2A422B06" w14:textId="14B42AAD" w:rsidR="00112B98" w:rsidRPr="00E35E1A" w:rsidRDefault="00601D84" w:rsidP="00051343">
      <w:pPr>
        <w:rPr>
          <w:rFonts w:asciiTheme="minorHAnsi" w:hAnsiTheme="minorHAnsi" w:cstheme="minorHAnsi"/>
          <w:b/>
          <w:bCs/>
          <w:color w:val="auto"/>
        </w:rPr>
      </w:pPr>
      <w:r w:rsidRPr="00982826">
        <w:rPr>
          <w:rFonts w:asciiTheme="minorHAnsi" w:hAnsiTheme="minorHAnsi" w:cstheme="minorHAnsi"/>
          <w:b/>
          <w:bCs/>
          <w:color w:val="auto"/>
          <w:highlight w:val="yellow"/>
        </w:rPr>
        <w:t xml:space="preserve">5. </w:t>
      </w:r>
      <w:r w:rsidR="00E07A12" w:rsidRPr="00982826">
        <w:rPr>
          <w:rFonts w:asciiTheme="minorHAnsi" w:hAnsiTheme="minorHAnsi" w:cstheme="minorHAnsi"/>
          <w:b/>
          <w:bCs/>
          <w:color w:val="auto"/>
          <w:highlight w:val="yellow"/>
        </w:rPr>
        <w:t>C</w:t>
      </w:r>
      <w:r w:rsidR="00E72A7B" w:rsidRPr="00982826">
        <w:rPr>
          <w:rFonts w:asciiTheme="minorHAnsi" w:hAnsiTheme="minorHAnsi" w:cstheme="minorHAnsi"/>
          <w:b/>
          <w:bCs/>
          <w:color w:val="auto"/>
          <w:highlight w:val="yellow"/>
        </w:rPr>
        <w:t>ulture</w:t>
      </w:r>
      <w:r w:rsidRPr="00982826">
        <w:rPr>
          <w:rFonts w:asciiTheme="minorHAnsi" w:hAnsiTheme="minorHAnsi" w:cstheme="minorHAnsi"/>
          <w:b/>
          <w:bCs/>
          <w:color w:val="auto"/>
          <w:highlight w:val="yellow"/>
        </w:rPr>
        <w:t xml:space="preserve"> in PTFE micro-bioreactors </w:t>
      </w:r>
      <w:r w:rsidR="00E07A12" w:rsidRPr="00982826">
        <w:rPr>
          <w:rFonts w:asciiTheme="minorHAnsi" w:hAnsiTheme="minorHAnsi" w:cstheme="minorHAnsi"/>
          <w:b/>
          <w:bCs/>
          <w:color w:val="auto"/>
          <w:highlight w:val="yellow"/>
        </w:rPr>
        <w:t>of epigenetically erased cells</w:t>
      </w:r>
    </w:p>
    <w:p w14:paraId="6AC262EA" w14:textId="150858AE" w:rsidR="00664DEF" w:rsidRPr="00E35E1A" w:rsidRDefault="00664DEF" w:rsidP="00051343">
      <w:pPr>
        <w:rPr>
          <w:rFonts w:asciiTheme="minorHAnsi" w:hAnsiTheme="minorHAnsi" w:cstheme="minorHAnsi"/>
          <w:b/>
          <w:bCs/>
          <w:color w:val="auto"/>
        </w:rPr>
      </w:pPr>
    </w:p>
    <w:p w14:paraId="3C1AD3BA" w14:textId="35A9538D" w:rsidR="00A81C75" w:rsidRPr="00E35E1A" w:rsidRDefault="00022546" w:rsidP="00051343">
      <w:pPr>
        <w:rPr>
          <w:rFonts w:asciiTheme="minorHAnsi" w:hAnsiTheme="minorHAnsi" w:cstheme="minorHAnsi"/>
          <w:color w:val="auto"/>
        </w:rPr>
      </w:pPr>
      <w:r w:rsidRPr="00E35E1A">
        <w:rPr>
          <w:rFonts w:asciiTheme="minorHAnsi" w:hAnsiTheme="minorHAnsi" w:cstheme="minorHAnsi"/>
          <w:color w:val="auto"/>
        </w:rPr>
        <w:t xml:space="preserve">5.1. Prepare </w:t>
      </w:r>
      <w:r w:rsidR="00A81C75" w:rsidRPr="00E35E1A">
        <w:rPr>
          <w:rFonts w:asciiTheme="minorHAnsi" w:hAnsiTheme="minorHAnsi" w:cstheme="minorHAnsi"/>
          <w:color w:val="auto"/>
        </w:rPr>
        <w:t>fresh ESC culture medium (</w:t>
      </w:r>
      <w:r w:rsidR="00A81C75" w:rsidRPr="00E35E1A">
        <w:rPr>
          <w:rFonts w:asciiTheme="minorHAnsi" w:hAnsiTheme="minorHAnsi" w:cstheme="minorHAnsi"/>
          <w:b/>
          <w:bCs/>
          <w:color w:val="auto"/>
        </w:rPr>
        <w:t xml:space="preserve">Table </w:t>
      </w:r>
      <w:r w:rsidR="00FE2856" w:rsidRPr="00E35E1A">
        <w:rPr>
          <w:rFonts w:asciiTheme="minorHAnsi" w:hAnsiTheme="minorHAnsi" w:cstheme="minorHAnsi"/>
          <w:b/>
          <w:bCs/>
          <w:color w:val="auto"/>
        </w:rPr>
        <w:t>1</w:t>
      </w:r>
      <w:r w:rsidR="00A81C75" w:rsidRPr="00E35E1A">
        <w:rPr>
          <w:rFonts w:asciiTheme="minorHAnsi" w:hAnsiTheme="minorHAnsi" w:cstheme="minorHAnsi"/>
          <w:color w:val="auto"/>
        </w:rPr>
        <w:t>).</w:t>
      </w:r>
    </w:p>
    <w:p w14:paraId="6B8232A0" w14:textId="62474867" w:rsidR="005661C2" w:rsidRPr="00E35E1A" w:rsidRDefault="005661C2" w:rsidP="00051343">
      <w:pPr>
        <w:rPr>
          <w:rFonts w:asciiTheme="minorHAnsi" w:hAnsiTheme="minorHAnsi" w:cstheme="minorHAnsi"/>
          <w:color w:val="auto"/>
        </w:rPr>
      </w:pPr>
    </w:p>
    <w:p w14:paraId="63B174ED" w14:textId="7A7C039C" w:rsidR="005661C2" w:rsidRPr="00E35E1A" w:rsidRDefault="005661C2" w:rsidP="00051343">
      <w:pPr>
        <w:rPr>
          <w:rFonts w:asciiTheme="minorHAnsi" w:hAnsiTheme="minorHAnsi" w:cstheme="minorHAnsi"/>
          <w:color w:val="auto"/>
        </w:rPr>
      </w:pPr>
      <w:r w:rsidRPr="00E35E1A">
        <w:rPr>
          <w:rFonts w:asciiTheme="minorHAnsi" w:hAnsiTheme="minorHAnsi" w:cstheme="minorHAnsi"/>
          <w:color w:val="auto"/>
          <w:highlight w:val="yellow"/>
        </w:rPr>
        <w:t xml:space="preserve">5.2. </w:t>
      </w:r>
      <w:r w:rsidR="0076770F" w:rsidRPr="00E35E1A">
        <w:rPr>
          <w:rFonts w:asciiTheme="minorHAnsi" w:hAnsiTheme="minorHAnsi" w:cstheme="minorHAnsi"/>
          <w:color w:val="auto"/>
          <w:highlight w:val="yellow"/>
        </w:rPr>
        <w:t xml:space="preserve">Transfer organoids in a </w:t>
      </w:r>
      <w:r w:rsidR="00E03DBE" w:rsidRPr="00E35E1A">
        <w:rPr>
          <w:rFonts w:asciiTheme="minorHAnsi" w:hAnsiTheme="minorHAnsi" w:cstheme="minorHAnsi"/>
          <w:color w:val="auto"/>
          <w:highlight w:val="yellow"/>
        </w:rPr>
        <w:t>P</w:t>
      </w:r>
      <w:r w:rsidR="0076770F" w:rsidRPr="00E35E1A">
        <w:rPr>
          <w:rFonts w:asciiTheme="minorHAnsi" w:hAnsiTheme="minorHAnsi" w:cstheme="minorHAnsi"/>
          <w:color w:val="auto"/>
          <w:highlight w:val="yellow"/>
        </w:rPr>
        <w:t>etri dish containing ESC medium for washing 5-aza-CR residuals (see steps 5.1.-5.2.).</w:t>
      </w:r>
    </w:p>
    <w:p w14:paraId="7260B7FE" w14:textId="0A7628CB" w:rsidR="005661C2" w:rsidRPr="00E35E1A" w:rsidRDefault="005661C2" w:rsidP="00051343">
      <w:pPr>
        <w:rPr>
          <w:rFonts w:asciiTheme="minorHAnsi" w:hAnsiTheme="minorHAnsi" w:cstheme="minorHAnsi"/>
          <w:color w:val="auto"/>
        </w:rPr>
      </w:pPr>
    </w:p>
    <w:p w14:paraId="7207A63F" w14:textId="37A4416A" w:rsidR="005661C2" w:rsidRPr="00E35E1A" w:rsidRDefault="005661C2" w:rsidP="00051343">
      <w:pPr>
        <w:rPr>
          <w:rFonts w:asciiTheme="minorHAnsi" w:hAnsiTheme="minorHAnsi" w:cstheme="minorHAnsi"/>
          <w:color w:val="auto"/>
          <w:highlight w:val="yellow"/>
        </w:rPr>
      </w:pPr>
      <w:r w:rsidRPr="00E35E1A">
        <w:rPr>
          <w:rFonts w:asciiTheme="minorHAnsi" w:hAnsiTheme="minorHAnsi" w:cstheme="minorHAnsi"/>
          <w:color w:val="auto"/>
          <w:highlight w:val="yellow"/>
        </w:rPr>
        <w:t xml:space="preserve">5.3. </w:t>
      </w:r>
      <w:r w:rsidR="0076770F" w:rsidRPr="00E35E1A">
        <w:rPr>
          <w:rFonts w:asciiTheme="minorHAnsi" w:hAnsiTheme="minorHAnsi" w:cstheme="minorHAnsi"/>
          <w:color w:val="auto"/>
          <w:highlight w:val="yellow"/>
        </w:rPr>
        <w:t xml:space="preserve">Prepare a new 35 mm bacteriology </w:t>
      </w:r>
      <w:r w:rsidR="00E03DBE" w:rsidRPr="00E35E1A">
        <w:rPr>
          <w:rFonts w:asciiTheme="minorHAnsi" w:hAnsiTheme="minorHAnsi" w:cstheme="minorHAnsi"/>
          <w:color w:val="auto"/>
          <w:highlight w:val="yellow"/>
        </w:rPr>
        <w:t>P</w:t>
      </w:r>
      <w:r w:rsidR="0076770F" w:rsidRPr="00E35E1A">
        <w:rPr>
          <w:rFonts w:asciiTheme="minorHAnsi" w:hAnsiTheme="minorHAnsi" w:cstheme="minorHAnsi"/>
          <w:color w:val="auto"/>
          <w:highlight w:val="yellow"/>
        </w:rPr>
        <w:t>etri dish containing</w:t>
      </w:r>
      <w:r w:rsidR="008718A9">
        <w:rPr>
          <w:rFonts w:asciiTheme="minorHAnsi" w:hAnsiTheme="minorHAnsi" w:cstheme="minorHAnsi"/>
          <w:color w:val="auto"/>
          <w:highlight w:val="yellow"/>
        </w:rPr>
        <w:t xml:space="preserve"> </w:t>
      </w:r>
      <w:r w:rsidR="0076770F" w:rsidRPr="00E35E1A">
        <w:rPr>
          <w:rFonts w:asciiTheme="minorHAnsi" w:hAnsiTheme="minorHAnsi" w:cstheme="minorHAnsi"/>
          <w:color w:val="auto"/>
          <w:highlight w:val="yellow"/>
        </w:rPr>
        <w:t>PTFE powder bed (see also step 4.1.).</w:t>
      </w:r>
    </w:p>
    <w:p w14:paraId="4C15A11A" w14:textId="0AC8653D" w:rsidR="00B0592D" w:rsidRPr="00E35E1A" w:rsidRDefault="00B0592D" w:rsidP="00051343">
      <w:pPr>
        <w:rPr>
          <w:rFonts w:asciiTheme="minorHAnsi" w:hAnsiTheme="minorHAnsi" w:cstheme="minorHAnsi"/>
          <w:color w:val="auto"/>
          <w:highlight w:val="yellow"/>
        </w:rPr>
      </w:pPr>
    </w:p>
    <w:p w14:paraId="44E08843" w14:textId="567FA84D" w:rsidR="00B0592D" w:rsidRPr="00E35E1A" w:rsidRDefault="00B0592D" w:rsidP="00051343">
      <w:pPr>
        <w:rPr>
          <w:rFonts w:asciiTheme="minorHAnsi" w:hAnsiTheme="minorHAnsi" w:cstheme="minorHAnsi"/>
          <w:color w:val="auto"/>
          <w:highlight w:val="yellow"/>
        </w:rPr>
      </w:pPr>
      <w:r w:rsidRPr="00E35E1A">
        <w:rPr>
          <w:rFonts w:asciiTheme="minorHAnsi" w:hAnsiTheme="minorHAnsi" w:cstheme="minorHAnsi"/>
          <w:color w:val="auto"/>
          <w:highlight w:val="yellow"/>
        </w:rPr>
        <w:t xml:space="preserve">5.4. </w:t>
      </w:r>
      <w:r w:rsidR="0076770F" w:rsidRPr="00E35E1A">
        <w:rPr>
          <w:rFonts w:asciiTheme="minorHAnsi" w:hAnsiTheme="minorHAnsi" w:cstheme="minorHAnsi"/>
          <w:color w:val="auto"/>
          <w:highlight w:val="yellow"/>
        </w:rPr>
        <w:t>Dispense a single organoid in a droplet of 30 μL ESC culture medium</w:t>
      </w:r>
      <w:r w:rsidR="0076770F" w:rsidRPr="00E35E1A">
        <w:rPr>
          <w:color w:val="auto"/>
          <w:highlight w:val="yellow"/>
        </w:rPr>
        <w:t xml:space="preserve"> </w:t>
      </w:r>
      <w:r w:rsidR="0076770F" w:rsidRPr="00E35E1A">
        <w:rPr>
          <w:rFonts w:asciiTheme="minorHAnsi" w:hAnsiTheme="minorHAnsi" w:cstheme="minorHAnsi"/>
          <w:color w:val="auto"/>
          <w:highlight w:val="yellow"/>
        </w:rPr>
        <w:t>onto the powder bed using a 200 μL pipette tip, cut at the edge (see steps 4.9.; 5.3.).</w:t>
      </w:r>
    </w:p>
    <w:p w14:paraId="57D729B2" w14:textId="34C81C90" w:rsidR="00687FBB" w:rsidRPr="00E35E1A" w:rsidRDefault="00687FBB" w:rsidP="00051343">
      <w:pPr>
        <w:rPr>
          <w:rFonts w:asciiTheme="minorHAnsi" w:hAnsiTheme="minorHAnsi" w:cstheme="minorHAnsi"/>
          <w:color w:val="auto"/>
          <w:highlight w:val="yellow"/>
        </w:rPr>
      </w:pPr>
    </w:p>
    <w:p w14:paraId="7BFC925B" w14:textId="68606B36" w:rsidR="00687FBB" w:rsidRPr="00E35E1A" w:rsidRDefault="00687FBB" w:rsidP="00051343">
      <w:pPr>
        <w:rPr>
          <w:rFonts w:asciiTheme="minorHAnsi" w:hAnsiTheme="minorHAnsi" w:cstheme="minorHAnsi"/>
          <w:color w:val="auto"/>
          <w:highlight w:val="yellow"/>
        </w:rPr>
      </w:pPr>
      <w:r w:rsidRPr="00E35E1A">
        <w:rPr>
          <w:rFonts w:asciiTheme="minorHAnsi" w:hAnsiTheme="minorHAnsi" w:cstheme="minorHAnsi"/>
          <w:color w:val="auto"/>
          <w:highlight w:val="yellow"/>
        </w:rPr>
        <w:t xml:space="preserve">5.5. </w:t>
      </w:r>
      <w:r w:rsidR="0076770F" w:rsidRPr="00E35E1A">
        <w:rPr>
          <w:rFonts w:asciiTheme="minorHAnsi" w:hAnsiTheme="minorHAnsi" w:cstheme="minorHAnsi"/>
          <w:color w:val="auto"/>
          <w:highlight w:val="yellow"/>
        </w:rPr>
        <w:t xml:space="preserve">Gently rotate the 35 mm </w:t>
      </w:r>
      <w:r w:rsidR="00E03DBE" w:rsidRPr="00E35E1A">
        <w:rPr>
          <w:rFonts w:asciiTheme="minorHAnsi" w:hAnsiTheme="minorHAnsi" w:cstheme="minorHAnsi"/>
          <w:color w:val="auto"/>
          <w:highlight w:val="yellow"/>
        </w:rPr>
        <w:t>P</w:t>
      </w:r>
      <w:r w:rsidR="0076770F" w:rsidRPr="00E35E1A">
        <w:rPr>
          <w:rFonts w:asciiTheme="minorHAnsi" w:hAnsiTheme="minorHAnsi" w:cstheme="minorHAnsi"/>
          <w:color w:val="auto"/>
          <w:highlight w:val="yellow"/>
        </w:rPr>
        <w:t>etri dish in a circular motion to form a new liquid marble micro-bioreactor, pick up it using a 1</w:t>
      </w:r>
      <w:r w:rsidR="00E03DBE" w:rsidRPr="00E35E1A">
        <w:rPr>
          <w:rFonts w:asciiTheme="minorHAnsi" w:hAnsiTheme="minorHAnsi" w:cstheme="minorHAnsi"/>
          <w:color w:val="auto"/>
          <w:highlight w:val="yellow"/>
        </w:rPr>
        <w:t>,</w:t>
      </w:r>
      <w:r w:rsidR="0076770F" w:rsidRPr="00E35E1A">
        <w:rPr>
          <w:rFonts w:asciiTheme="minorHAnsi" w:hAnsiTheme="minorHAnsi" w:cstheme="minorHAnsi"/>
          <w:color w:val="auto"/>
          <w:highlight w:val="yellow"/>
        </w:rPr>
        <w:t>000 μL pipette tip, cut at the edge, and place the newly formed micro-bioreactor into a well of 96-well plate (one marble/well) (see steps 4.3.-4.6.).</w:t>
      </w:r>
    </w:p>
    <w:p w14:paraId="0AE17B66" w14:textId="4B5EFF32" w:rsidR="00687FBB" w:rsidRPr="00E35E1A" w:rsidRDefault="00687FBB" w:rsidP="00051343">
      <w:pPr>
        <w:rPr>
          <w:rFonts w:asciiTheme="minorHAnsi" w:hAnsiTheme="minorHAnsi" w:cstheme="minorHAnsi"/>
          <w:color w:val="auto"/>
          <w:highlight w:val="yellow"/>
        </w:rPr>
      </w:pPr>
    </w:p>
    <w:p w14:paraId="16710652" w14:textId="3A8B96A7" w:rsidR="00687FBB" w:rsidRPr="00E35E1A" w:rsidRDefault="00687FBB" w:rsidP="00051343">
      <w:pPr>
        <w:rPr>
          <w:rFonts w:asciiTheme="minorHAnsi" w:hAnsiTheme="minorHAnsi" w:cstheme="minorHAnsi"/>
          <w:color w:val="auto"/>
          <w:highlight w:val="yellow"/>
          <w:lang w:val="en-GB"/>
        </w:rPr>
      </w:pPr>
      <w:r w:rsidRPr="00E35E1A">
        <w:rPr>
          <w:rFonts w:asciiTheme="minorHAnsi" w:hAnsiTheme="minorHAnsi" w:cstheme="minorHAnsi"/>
          <w:color w:val="auto"/>
          <w:highlight w:val="yellow"/>
        </w:rPr>
        <w:t xml:space="preserve">5.6. </w:t>
      </w:r>
      <w:r w:rsidR="0076770F" w:rsidRPr="00E35E1A">
        <w:rPr>
          <w:rFonts w:asciiTheme="minorHAnsi" w:hAnsiTheme="minorHAnsi" w:cstheme="minorHAnsi"/>
          <w:color w:val="auto"/>
          <w:highlight w:val="yellow"/>
        </w:rPr>
        <w:t>To float the micro-bioreactors, add 100 μL of media from the margin of the well to slowly bathe the marble (see note 4.7.).</w:t>
      </w:r>
    </w:p>
    <w:p w14:paraId="30BB5459" w14:textId="77777777" w:rsidR="00A81C75" w:rsidRPr="00E35E1A" w:rsidRDefault="00A81C75" w:rsidP="00051343">
      <w:pPr>
        <w:rPr>
          <w:rFonts w:asciiTheme="minorHAnsi" w:hAnsiTheme="minorHAnsi" w:cstheme="minorHAnsi"/>
          <w:color w:val="auto"/>
          <w:highlight w:val="yellow"/>
        </w:rPr>
      </w:pPr>
    </w:p>
    <w:p w14:paraId="33CEA9AE" w14:textId="6F3B4E30" w:rsidR="0056686A" w:rsidRPr="00E35E1A" w:rsidRDefault="0056686A" w:rsidP="00051343">
      <w:pPr>
        <w:rPr>
          <w:rFonts w:asciiTheme="minorHAnsi" w:hAnsiTheme="minorHAnsi" w:cstheme="minorHAnsi"/>
          <w:color w:val="auto"/>
        </w:rPr>
      </w:pPr>
      <w:r w:rsidRPr="00E35E1A">
        <w:rPr>
          <w:rFonts w:asciiTheme="minorHAnsi" w:hAnsiTheme="minorHAnsi" w:cstheme="minorHAnsi"/>
          <w:color w:val="auto"/>
          <w:highlight w:val="yellow"/>
        </w:rPr>
        <w:t xml:space="preserve">5.7. </w:t>
      </w:r>
      <w:r w:rsidR="0076770F" w:rsidRPr="00E35E1A">
        <w:rPr>
          <w:rFonts w:asciiTheme="minorHAnsi" w:hAnsiTheme="minorHAnsi" w:cstheme="minorHAnsi"/>
          <w:color w:val="auto"/>
          <w:highlight w:val="yellow"/>
        </w:rPr>
        <w:t>Culture liquid marble micro-bioreactors</w:t>
      </w:r>
      <w:r w:rsidR="0076770F" w:rsidRPr="00E35E1A">
        <w:rPr>
          <w:color w:val="auto"/>
          <w:highlight w:val="yellow"/>
        </w:rPr>
        <w:t xml:space="preserve"> </w:t>
      </w:r>
      <w:r w:rsidR="0076770F" w:rsidRPr="00E35E1A">
        <w:rPr>
          <w:rFonts w:asciiTheme="minorHAnsi" w:hAnsiTheme="minorHAnsi" w:cstheme="minorHAnsi"/>
          <w:color w:val="auto"/>
          <w:highlight w:val="yellow"/>
        </w:rPr>
        <w:t>at 37 °C in 5% CO</w:t>
      </w:r>
      <w:r w:rsidR="0076770F" w:rsidRPr="008718A9">
        <w:rPr>
          <w:rFonts w:asciiTheme="minorHAnsi" w:hAnsiTheme="minorHAnsi" w:cstheme="minorHAnsi"/>
          <w:color w:val="auto"/>
          <w:highlight w:val="yellow"/>
          <w:vertAlign w:val="subscript"/>
        </w:rPr>
        <w:t>2</w:t>
      </w:r>
      <w:r w:rsidR="0076770F" w:rsidRPr="00E35E1A">
        <w:rPr>
          <w:rFonts w:asciiTheme="minorHAnsi" w:hAnsiTheme="minorHAnsi" w:cstheme="minorHAnsi"/>
          <w:color w:val="auto"/>
          <w:highlight w:val="yellow"/>
        </w:rPr>
        <w:t xml:space="preserve"> incubator</w:t>
      </w:r>
      <w:r w:rsidR="00D16134" w:rsidRPr="00E35E1A">
        <w:rPr>
          <w:rFonts w:asciiTheme="minorHAnsi" w:hAnsiTheme="minorHAnsi" w:cstheme="minorHAnsi"/>
          <w:color w:val="auto"/>
          <w:highlight w:val="yellow"/>
        </w:rPr>
        <w:t xml:space="preserve"> for </w:t>
      </w:r>
      <w:r w:rsidR="009D6931" w:rsidRPr="00E35E1A">
        <w:rPr>
          <w:rFonts w:asciiTheme="minorHAnsi" w:hAnsiTheme="minorHAnsi" w:cstheme="minorHAnsi"/>
          <w:color w:val="auto"/>
          <w:highlight w:val="yellow"/>
        </w:rPr>
        <w:t>as long as required</w:t>
      </w:r>
      <w:r w:rsidR="0076770F" w:rsidRPr="00E35E1A">
        <w:rPr>
          <w:rFonts w:asciiTheme="minorHAnsi" w:hAnsiTheme="minorHAnsi" w:cstheme="minorHAnsi"/>
          <w:color w:val="auto"/>
          <w:highlight w:val="yellow"/>
        </w:rPr>
        <w:t>.</w:t>
      </w:r>
      <w:r w:rsidR="009D6931" w:rsidRPr="00E35E1A">
        <w:rPr>
          <w:rFonts w:asciiTheme="minorHAnsi" w:hAnsiTheme="minorHAnsi" w:cstheme="minorHAnsi"/>
          <w:color w:val="auto"/>
        </w:rPr>
        <w:t xml:space="preserve"> </w:t>
      </w:r>
      <w:r w:rsidR="0076770F" w:rsidRPr="00E35E1A">
        <w:rPr>
          <w:rFonts w:asciiTheme="minorHAnsi" w:hAnsiTheme="minorHAnsi" w:cstheme="minorHAnsi"/>
          <w:color w:val="auto"/>
        </w:rPr>
        <w:t>Change medium every other day</w:t>
      </w:r>
      <w:r w:rsidR="00B20556" w:rsidRPr="00E35E1A">
        <w:rPr>
          <w:rFonts w:asciiTheme="minorHAnsi" w:hAnsiTheme="minorHAnsi" w:cstheme="minorHAnsi"/>
          <w:color w:val="auto"/>
        </w:rPr>
        <w:t xml:space="preserve">, </w:t>
      </w:r>
      <w:r w:rsidR="0076770F" w:rsidRPr="00E35E1A">
        <w:rPr>
          <w:rFonts w:asciiTheme="minorHAnsi" w:hAnsiTheme="minorHAnsi" w:cstheme="minorHAnsi"/>
          <w:color w:val="auto"/>
        </w:rPr>
        <w:t>following the procedure described in 5.3.-5.7.</w:t>
      </w:r>
    </w:p>
    <w:p w14:paraId="42E03F8D" w14:textId="11306550" w:rsidR="0056686A" w:rsidRPr="00E35E1A" w:rsidRDefault="0056686A" w:rsidP="00051343">
      <w:pPr>
        <w:rPr>
          <w:rFonts w:asciiTheme="minorHAnsi" w:hAnsiTheme="minorHAnsi" w:cstheme="minorHAnsi"/>
          <w:color w:val="auto"/>
        </w:rPr>
      </w:pPr>
    </w:p>
    <w:p w14:paraId="08AB6597" w14:textId="33FE4188" w:rsidR="009D6931" w:rsidRPr="00E35E1A" w:rsidRDefault="009D6931" w:rsidP="00051343">
      <w:pPr>
        <w:rPr>
          <w:rFonts w:asciiTheme="minorHAnsi" w:hAnsiTheme="minorHAnsi" w:cstheme="minorHAnsi"/>
          <w:color w:val="auto"/>
        </w:rPr>
      </w:pPr>
      <w:r w:rsidRPr="00E35E1A">
        <w:rPr>
          <w:rFonts w:asciiTheme="minorHAnsi" w:hAnsiTheme="minorHAnsi" w:cstheme="minorHAnsi"/>
          <w:color w:val="auto"/>
        </w:rPr>
        <w:t>NOTE: In the present manuscript, results obtained with organoids culture for 28 days</w:t>
      </w:r>
      <w:r w:rsidR="00E03DBE" w:rsidRPr="00E35E1A">
        <w:rPr>
          <w:rFonts w:asciiTheme="minorHAnsi" w:hAnsiTheme="minorHAnsi" w:cstheme="minorHAnsi"/>
          <w:color w:val="auto"/>
        </w:rPr>
        <w:t xml:space="preserve"> are provided</w:t>
      </w:r>
      <w:r w:rsidRPr="00E35E1A">
        <w:rPr>
          <w:rFonts w:asciiTheme="minorHAnsi" w:hAnsiTheme="minorHAnsi" w:cstheme="minorHAnsi"/>
          <w:color w:val="auto"/>
        </w:rPr>
        <w:t>. However, if needed longer culture period can be performed.</w:t>
      </w:r>
    </w:p>
    <w:bookmarkEnd w:id="3"/>
    <w:p w14:paraId="496AB0B4" w14:textId="77777777" w:rsidR="001C1E49" w:rsidRPr="00E35E1A" w:rsidRDefault="001C1E49" w:rsidP="00051343">
      <w:pPr>
        <w:pStyle w:val="NormalWeb"/>
        <w:spacing w:before="0" w:beforeAutospacing="0" w:after="0" w:afterAutospacing="0"/>
        <w:rPr>
          <w:rFonts w:asciiTheme="minorHAnsi" w:hAnsiTheme="minorHAnsi" w:cstheme="minorHAnsi"/>
          <w:b/>
          <w:color w:val="auto"/>
        </w:rPr>
      </w:pPr>
    </w:p>
    <w:p w14:paraId="3E79FCA8" w14:textId="7F4D88A8" w:rsidR="006305D7" w:rsidRPr="00051343" w:rsidRDefault="006305D7" w:rsidP="00051343">
      <w:pPr>
        <w:pStyle w:val="NormalWeb"/>
        <w:spacing w:before="0" w:beforeAutospacing="0" w:after="0" w:afterAutospacing="0"/>
        <w:rPr>
          <w:rFonts w:asciiTheme="minorHAnsi" w:hAnsiTheme="minorHAnsi" w:cstheme="minorHAnsi"/>
          <w:color w:val="auto"/>
        </w:rPr>
      </w:pPr>
      <w:r w:rsidRPr="00051343">
        <w:rPr>
          <w:rFonts w:asciiTheme="minorHAnsi" w:hAnsiTheme="minorHAnsi" w:cstheme="minorHAnsi"/>
          <w:b/>
          <w:color w:val="auto"/>
        </w:rPr>
        <w:t>REPRESENTATIVE RESULTS</w:t>
      </w:r>
      <w:r w:rsidR="00EF1462" w:rsidRPr="00051343">
        <w:rPr>
          <w:rFonts w:asciiTheme="minorHAnsi" w:hAnsiTheme="minorHAnsi" w:cstheme="minorHAnsi"/>
          <w:b/>
          <w:color w:val="auto"/>
        </w:rPr>
        <w:t>:</w:t>
      </w:r>
    </w:p>
    <w:p w14:paraId="7A9E3421" w14:textId="0AE4DA34" w:rsidR="00A40F35" w:rsidRPr="008718A9" w:rsidRDefault="00733CC1" w:rsidP="00051343">
      <w:pPr>
        <w:rPr>
          <w:rFonts w:asciiTheme="minorHAnsi" w:hAnsiTheme="minorHAnsi" w:cstheme="minorHAnsi"/>
          <w:color w:val="auto"/>
        </w:rPr>
      </w:pPr>
      <w:r w:rsidRPr="00051343">
        <w:rPr>
          <w:rFonts w:asciiTheme="minorHAnsi" w:hAnsiTheme="minorHAnsi" w:cstheme="minorHAnsi"/>
          <w:color w:val="auto"/>
        </w:rPr>
        <w:t xml:space="preserve">The present protocol describes </w:t>
      </w:r>
      <w:r w:rsidR="008949AD" w:rsidRPr="00051343">
        <w:rPr>
          <w:rFonts w:asciiTheme="minorHAnsi" w:hAnsiTheme="minorHAnsi" w:cstheme="minorHAnsi"/>
          <w:color w:val="auto"/>
        </w:rPr>
        <w:t xml:space="preserve">all </w:t>
      </w:r>
      <w:r w:rsidRPr="00051343">
        <w:rPr>
          <w:rFonts w:asciiTheme="minorHAnsi" w:hAnsiTheme="minorHAnsi" w:cstheme="minorHAnsi"/>
          <w:color w:val="auto"/>
        </w:rPr>
        <w:t xml:space="preserve">the </w:t>
      </w:r>
      <w:r w:rsidR="008949AD" w:rsidRPr="00051343">
        <w:rPr>
          <w:rFonts w:asciiTheme="minorHAnsi" w:hAnsiTheme="minorHAnsi" w:cstheme="minorHAnsi"/>
          <w:color w:val="auto"/>
        </w:rPr>
        <w:t xml:space="preserve">steps </w:t>
      </w:r>
      <w:r w:rsidRPr="00051343">
        <w:rPr>
          <w:rFonts w:asciiTheme="minorHAnsi" w:hAnsiTheme="minorHAnsi" w:cstheme="minorHAnsi"/>
          <w:color w:val="auto"/>
        </w:rPr>
        <w:t xml:space="preserve">to </w:t>
      </w:r>
      <w:r w:rsidR="003F69E9" w:rsidRPr="00051343">
        <w:rPr>
          <w:rFonts w:asciiTheme="minorHAnsi" w:hAnsiTheme="minorHAnsi" w:cstheme="minorHAnsi"/>
          <w:color w:val="auto"/>
        </w:rPr>
        <w:t xml:space="preserve">be </w:t>
      </w:r>
      <w:r w:rsidR="008949AD" w:rsidRPr="00051343">
        <w:rPr>
          <w:rFonts w:asciiTheme="minorHAnsi" w:hAnsiTheme="minorHAnsi" w:cstheme="minorHAnsi"/>
          <w:color w:val="auto"/>
        </w:rPr>
        <w:t>perform</w:t>
      </w:r>
      <w:r w:rsidR="003F69E9" w:rsidRPr="00051343">
        <w:rPr>
          <w:rFonts w:asciiTheme="minorHAnsi" w:hAnsiTheme="minorHAnsi" w:cstheme="minorHAnsi"/>
          <w:color w:val="auto"/>
        </w:rPr>
        <w:t>ed</w:t>
      </w:r>
      <w:r w:rsidRPr="00051343">
        <w:rPr>
          <w:rFonts w:asciiTheme="minorHAnsi" w:hAnsiTheme="minorHAnsi" w:cstheme="minorHAnsi"/>
          <w:color w:val="auto"/>
        </w:rPr>
        <w:t xml:space="preserve"> to generate and stably maintain </w:t>
      </w:r>
      <w:r w:rsidRPr="00051343">
        <w:rPr>
          <w:rFonts w:asciiTheme="minorHAnsi" w:hAnsiTheme="minorHAnsi" w:cstheme="minorHAnsi"/>
          <w:color w:val="auto"/>
        </w:rPr>
        <w:lastRenderedPageBreak/>
        <w:t>mammalian pluripotent cells from adult somatic cells</w:t>
      </w:r>
      <w:r w:rsidR="003F69E9" w:rsidRPr="00051343">
        <w:rPr>
          <w:rFonts w:asciiTheme="minorHAnsi" w:hAnsiTheme="minorHAnsi" w:cstheme="minorHAnsi"/>
          <w:color w:val="auto"/>
        </w:rPr>
        <w:t xml:space="preserve">. This method </w:t>
      </w:r>
      <w:r w:rsidR="00295563" w:rsidRPr="00051343">
        <w:rPr>
          <w:rFonts w:asciiTheme="minorHAnsi" w:hAnsiTheme="minorHAnsi" w:cstheme="minorHAnsi"/>
          <w:color w:val="auto"/>
        </w:rPr>
        <w:t xml:space="preserve">has been </w:t>
      </w:r>
      <w:r w:rsidR="00F82881" w:rsidRPr="00051343">
        <w:rPr>
          <w:rFonts w:asciiTheme="minorHAnsi" w:hAnsiTheme="minorHAnsi" w:cstheme="minorHAnsi"/>
          <w:color w:val="auto"/>
        </w:rPr>
        <w:t>successfu</w:t>
      </w:r>
      <w:r w:rsidR="003F69E9" w:rsidRPr="00051343">
        <w:rPr>
          <w:rFonts w:asciiTheme="minorHAnsi" w:hAnsiTheme="minorHAnsi" w:cstheme="minorHAnsi"/>
          <w:color w:val="auto"/>
        </w:rPr>
        <w:t>l with</w:t>
      </w:r>
      <w:r w:rsidR="00295563" w:rsidRPr="00051343">
        <w:rPr>
          <w:rFonts w:asciiTheme="minorHAnsi" w:hAnsiTheme="minorHAnsi" w:cstheme="minorHAnsi"/>
          <w:color w:val="auto"/>
        </w:rPr>
        <w:t xml:space="preserve"> fibroblasts isolated from different mammal</w:t>
      </w:r>
      <w:r w:rsidR="003F69E9" w:rsidRPr="00051343">
        <w:rPr>
          <w:rFonts w:asciiTheme="minorHAnsi" w:hAnsiTheme="minorHAnsi" w:cstheme="minorHAnsi"/>
          <w:color w:val="auto"/>
        </w:rPr>
        <w:t>ian species</w:t>
      </w:r>
      <w:r w:rsidR="00295563" w:rsidRPr="00051343">
        <w:rPr>
          <w:rFonts w:asciiTheme="minorHAnsi" w:hAnsiTheme="minorHAnsi" w:cstheme="minorHAnsi"/>
          <w:color w:val="auto"/>
        </w:rPr>
        <w:t>, namely mouse, porcine and human</w:t>
      </w:r>
      <w:r w:rsidR="0079238E" w:rsidRPr="00051343">
        <w:rPr>
          <w:rFonts w:asciiTheme="minorHAnsi" w:hAnsiTheme="minorHAnsi" w:cstheme="minorHAnsi"/>
          <w:color w:val="auto"/>
        </w:rPr>
        <w:t>. T</w:t>
      </w:r>
      <w:r w:rsidR="00295563" w:rsidRPr="00051343">
        <w:rPr>
          <w:rFonts w:asciiTheme="minorHAnsi" w:hAnsiTheme="minorHAnsi" w:cstheme="minorHAnsi"/>
          <w:color w:val="auto"/>
        </w:rPr>
        <w:t xml:space="preserve">he representative results </w:t>
      </w:r>
      <w:r w:rsidR="00F82881" w:rsidRPr="00051343">
        <w:rPr>
          <w:rFonts w:asciiTheme="minorHAnsi" w:hAnsiTheme="minorHAnsi" w:cstheme="minorHAnsi"/>
          <w:color w:val="auto"/>
        </w:rPr>
        <w:t xml:space="preserve">here </w:t>
      </w:r>
      <w:r w:rsidR="00295563" w:rsidRPr="00051343">
        <w:rPr>
          <w:rFonts w:asciiTheme="minorHAnsi" w:hAnsiTheme="minorHAnsi" w:cstheme="minorHAnsi"/>
          <w:color w:val="auto"/>
        </w:rPr>
        <w:t xml:space="preserve">reported are obtained </w:t>
      </w:r>
      <w:r w:rsidR="00F82881" w:rsidRPr="00051343">
        <w:rPr>
          <w:rFonts w:asciiTheme="minorHAnsi" w:hAnsiTheme="minorHAnsi" w:cstheme="minorHAnsi"/>
          <w:color w:val="auto"/>
        </w:rPr>
        <w:t>from</w:t>
      </w:r>
      <w:r w:rsidR="00295563" w:rsidRPr="00051343">
        <w:rPr>
          <w:rFonts w:asciiTheme="minorHAnsi" w:hAnsiTheme="minorHAnsi" w:cstheme="minorHAnsi"/>
          <w:color w:val="auto"/>
        </w:rPr>
        <w:t xml:space="preserve"> all cell lines, irrespectively of</w:t>
      </w:r>
      <w:r w:rsidR="0079238E" w:rsidRPr="00051343">
        <w:rPr>
          <w:rFonts w:asciiTheme="minorHAnsi" w:hAnsiTheme="minorHAnsi" w:cstheme="minorHAnsi"/>
          <w:color w:val="auto"/>
        </w:rPr>
        <w:t xml:space="preserve"> the</w:t>
      </w:r>
      <w:r w:rsidR="00295563" w:rsidRPr="00051343">
        <w:rPr>
          <w:rFonts w:asciiTheme="minorHAnsi" w:hAnsiTheme="minorHAnsi" w:cstheme="minorHAnsi"/>
          <w:color w:val="auto"/>
        </w:rPr>
        <w:t xml:space="preserve"> species of origin.</w:t>
      </w:r>
    </w:p>
    <w:p w14:paraId="760170BC" w14:textId="77777777" w:rsidR="00733CC1" w:rsidRPr="008718A9" w:rsidRDefault="00733CC1" w:rsidP="00051343">
      <w:pPr>
        <w:rPr>
          <w:rFonts w:asciiTheme="minorHAnsi" w:hAnsiTheme="minorHAnsi" w:cstheme="minorHAnsi"/>
          <w:color w:val="auto"/>
        </w:rPr>
      </w:pPr>
    </w:p>
    <w:p w14:paraId="7B6A38A0" w14:textId="09A278EE" w:rsidR="007061B1" w:rsidRPr="008718A9" w:rsidRDefault="00E2452A" w:rsidP="00051343">
      <w:pPr>
        <w:rPr>
          <w:rFonts w:asciiTheme="minorHAnsi" w:hAnsiTheme="minorHAnsi" w:cstheme="minorHAnsi"/>
          <w:color w:val="auto"/>
        </w:rPr>
      </w:pPr>
      <w:r w:rsidRPr="008718A9">
        <w:rPr>
          <w:rFonts w:asciiTheme="minorHAnsi" w:hAnsiTheme="minorHAnsi" w:cstheme="minorHAnsi"/>
          <w:color w:val="auto"/>
        </w:rPr>
        <w:t>Morphological analys</w:t>
      </w:r>
      <w:r w:rsidR="00D736F9" w:rsidRPr="008718A9">
        <w:rPr>
          <w:rFonts w:asciiTheme="minorHAnsi" w:hAnsiTheme="minorHAnsi" w:cstheme="minorHAnsi"/>
          <w:color w:val="auto"/>
        </w:rPr>
        <w:t>e</w:t>
      </w:r>
      <w:r w:rsidRPr="008718A9">
        <w:rPr>
          <w:rFonts w:asciiTheme="minorHAnsi" w:hAnsiTheme="minorHAnsi" w:cstheme="minorHAnsi"/>
          <w:color w:val="auto"/>
        </w:rPr>
        <w:t>s show that, a</w:t>
      </w:r>
      <w:r w:rsidR="007061B1" w:rsidRPr="008718A9">
        <w:rPr>
          <w:rFonts w:asciiTheme="minorHAnsi" w:hAnsiTheme="minorHAnsi" w:cstheme="minorHAnsi"/>
          <w:color w:val="auto"/>
        </w:rPr>
        <w:t>fter 18</w:t>
      </w:r>
      <w:r w:rsidR="002D6B2B" w:rsidRPr="008718A9">
        <w:rPr>
          <w:rFonts w:asciiTheme="minorHAnsi" w:hAnsiTheme="minorHAnsi" w:cstheme="minorHAnsi"/>
          <w:color w:val="auto"/>
        </w:rPr>
        <w:t xml:space="preserve"> </w:t>
      </w:r>
      <w:r w:rsidR="007061B1" w:rsidRPr="008718A9">
        <w:rPr>
          <w:rFonts w:asciiTheme="minorHAnsi" w:hAnsiTheme="minorHAnsi" w:cstheme="minorHAnsi"/>
          <w:color w:val="auto"/>
        </w:rPr>
        <w:t>h incubation</w:t>
      </w:r>
      <w:r w:rsidR="00F7736A" w:rsidRPr="008718A9">
        <w:rPr>
          <w:rFonts w:asciiTheme="minorHAnsi" w:hAnsiTheme="minorHAnsi" w:cstheme="minorHAnsi"/>
          <w:color w:val="auto"/>
        </w:rPr>
        <w:t xml:space="preserve"> with</w:t>
      </w:r>
      <w:r w:rsidR="00C9590A" w:rsidRPr="008718A9">
        <w:rPr>
          <w:rFonts w:asciiTheme="minorHAnsi" w:hAnsiTheme="minorHAnsi" w:cstheme="minorHAnsi"/>
          <w:color w:val="auto"/>
        </w:rPr>
        <w:t xml:space="preserve"> the demethylating agent </w:t>
      </w:r>
      <w:r w:rsidR="00F7736A" w:rsidRPr="008718A9">
        <w:rPr>
          <w:rFonts w:asciiTheme="minorHAnsi" w:hAnsiTheme="minorHAnsi" w:cstheme="minorHAnsi"/>
          <w:color w:val="auto"/>
        </w:rPr>
        <w:t>5-aza-CR</w:t>
      </w:r>
      <w:r w:rsidR="00A86C2A" w:rsidRPr="008718A9">
        <w:rPr>
          <w:rFonts w:asciiTheme="minorHAnsi" w:hAnsiTheme="minorHAnsi" w:cstheme="minorHAnsi"/>
          <w:color w:val="auto"/>
        </w:rPr>
        <w:t xml:space="preserve">, fibroblasts encapsulated in PTFE </w:t>
      </w:r>
      <w:r w:rsidR="00F7736A" w:rsidRPr="008718A9">
        <w:rPr>
          <w:rFonts w:asciiTheme="minorHAnsi" w:hAnsiTheme="minorHAnsi" w:cstheme="minorHAnsi"/>
          <w:color w:val="auto"/>
        </w:rPr>
        <w:t>micro-bioreactor</w:t>
      </w:r>
      <w:r w:rsidR="00A86C2A" w:rsidRPr="008718A9">
        <w:rPr>
          <w:rFonts w:asciiTheme="minorHAnsi" w:hAnsiTheme="minorHAnsi" w:cstheme="minorHAnsi"/>
          <w:color w:val="auto"/>
        </w:rPr>
        <w:t xml:space="preserve">s </w:t>
      </w:r>
      <w:r w:rsidR="0023199A" w:rsidRPr="008718A9">
        <w:rPr>
          <w:rFonts w:asciiTheme="minorHAnsi" w:hAnsiTheme="minorHAnsi" w:cstheme="minorHAnsi"/>
          <w:color w:val="auto"/>
        </w:rPr>
        <w:t xml:space="preserve">(3D Post 5-aza-CR) </w:t>
      </w:r>
      <w:r w:rsidR="00F7736A" w:rsidRPr="008718A9">
        <w:rPr>
          <w:rFonts w:asciiTheme="minorHAnsi" w:hAnsiTheme="minorHAnsi" w:cstheme="minorHAnsi"/>
          <w:color w:val="auto"/>
        </w:rPr>
        <w:t>aggregat</w:t>
      </w:r>
      <w:r w:rsidR="00A86C2A" w:rsidRPr="008718A9">
        <w:rPr>
          <w:rFonts w:asciiTheme="minorHAnsi" w:hAnsiTheme="minorHAnsi" w:cstheme="minorHAnsi"/>
          <w:color w:val="auto"/>
        </w:rPr>
        <w:t>e</w:t>
      </w:r>
      <w:r w:rsidR="00F7736A" w:rsidRPr="008718A9">
        <w:rPr>
          <w:rFonts w:asciiTheme="minorHAnsi" w:hAnsiTheme="minorHAnsi" w:cstheme="minorHAnsi"/>
          <w:color w:val="auto"/>
        </w:rPr>
        <w:t xml:space="preserve"> an</w:t>
      </w:r>
      <w:r w:rsidR="00A86C2A" w:rsidRPr="008718A9">
        <w:rPr>
          <w:rFonts w:asciiTheme="minorHAnsi" w:hAnsiTheme="minorHAnsi" w:cstheme="minorHAnsi"/>
          <w:color w:val="auto"/>
        </w:rPr>
        <w:t xml:space="preserve">d </w:t>
      </w:r>
      <w:r w:rsidR="007061B1" w:rsidRPr="008718A9">
        <w:rPr>
          <w:rFonts w:asciiTheme="minorHAnsi" w:hAnsiTheme="minorHAnsi" w:cstheme="minorHAnsi"/>
          <w:color w:val="auto"/>
        </w:rPr>
        <w:t>form</w:t>
      </w:r>
      <w:r w:rsidR="008718A9">
        <w:rPr>
          <w:rFonts w:asciiTheme="minorHAnsi" w:hAnsiTheme="minorHAnsi" w:cstheme="minorHAnsi"/>
          <w:color w:val="auto"/>
        </w:rPr>
        <w:t>ed</w:t>
      </w:r>
      <w:r w:rsidR="007061B1" w:rsidRPr="008718A9">
        <w:rPr>
          <w:rFonts w:asciiTheme="minorHAnsi" w:hAnsiTheme="minorHAnsi" w:cstheme="minorHAnsi"/>
          <w:color w:val="auto"/>
        </w:rPr>
        <w:t xml:space="preserve"> 3D spherical structures</w:t>
      </w:r>
      <w:r w:rsidRPr="008718A9">
        <w:rPr>
          <w:rFonts w:asciiTheme="minorHAnsi" w:hAnsiTheme="minorHAnsi" w:cstheme="minorHAnsi"/>
          <w:color w:val="auto"/>
        </w:rPr>
        <w:t xml:space="preserve"> displaying a uniform size geometry, in all the three species considered.</w:t>
      </w:r>
      <w:r w:rsidR="007061B1" w:rsidRPr="008718A9">
        <w:rPr>
          <w:rFonts w:asciiTheme="minorHAnsi" w:hAnsiTheme="minorHAnsi" w:cstheme="minorHAnsi"/>
          <w:color w:val="auto"/>
        </w:rPr>
        <w:t xml:space="preserve"> (</w:t>
      </w:r>
      <w:r w:rsidR="007061B1" w:rsidRPr="008718A9">
        <w:rPr>
          <w:rFonts w:asciiTheme="minorHAnsi" w:hAnsiTheme="minorHAnsi" w:cstheme="minorHAnsi"/>
          <w:b/>
          <w:bCs/>
          <w:color w:val="auto"/>
        </w:rPr>
        <w:t>Figure 2</w:t>
      </w:r>
      <w:r w:rsidR="009B25D1" w:rsidRPr="008718A9">
        <w:rPr>
          <w:rFonts w:asciiTheme="minorHAnsi" w:hAnsiTheme="minorHAnsi" w:cstheme="minorHAnsi"/>
          <w:b/>
          <w:bCs/>
          <w:color w:val="auto"/>
        </w:rPr>
        <w:t xml:space="preserve">A-C, </w:t>
      </w:r>
      <w:r w:rsidR="009B25D1" w:rsidRPr="008718A9">
        <w:rPr>
          <w:rFonts w:asciiTheme="minorHAnsi" w:hAnsiTheme="minorHAnsi" w:cstheme="minorHAnsi"/>
          <w:color w:val="auto"/>
        </w:rPr>
        <w:t>3D Post 5-aza-CR</w:t>
      </w:r>
      <w:r w:rsidR="007061B1" w:rsidRPr="008718A9">
        <w:rPr>
          <w:rFonts w:asciiTheme="minorHAnsi" w:hAnsiTheme="minorHAnsi" w:cstheme="minorHAnsi"/>
          <w:color w:val="auto"/>
        </w:rPr>
        <w:t xml:space="preserve">). </w:t>
      </w:r>
      <w:r w:rsidR="00383B29" w:rsidRPr="008718A9">
        <w:rPr>
          <w:rFonts w:asciiTheme="minorHAnsi" w:hAnsiTheme="minorHAnsi" w:cstheme="minorHAnsi"/>
          <w:color w:val="auto"/>
        </w:rPr>
        <w:t>86</w:t>
      </w:r>
      <w:r w:rsidR="00E03DBE" w:rsidRPr="008718A9">
        <w:rPr>
          <w:rFonts w:asciiTheme="minorHAnsi" w:hAnsiTheme="minorHAnsi" w:cstheme="minorHAnsi"/>
          <w:color w:val="auto"/>
        </w:rPr>
        <w:t>.</w:t>
      </w:r>
      <w:r w:rsidR="00383B29" w:rsidRPr="008718A9">
        <w:rPr>
          <w:rFonts w:asciiTheme="minorHAnsi" w:hAnsiTheme="minorHAnsi" w:cstheme="minorHAnsi"/>
          <w:color w:val="auto"/>
        </w:rPr>
        <w:t>31 ±  4</w:t>
      </w:r>
      <w:r w:rsidR="00E03DBE" w:rsidRPr="008718A9">
        <w:rPr>
          <w:rFonts w:asciiTheme="minorHAnsi" w:hAnsiTheme="minorHAnsi" w:cstheme="minorHAnsi"/>
          <w:color w:val="auto"/>
        </w:rPr>
        <w:t>.</w:t>
      </w:r>
      <w:r w:rsidR="00383B29" w:rsidRPr="008718A9">
        <w:rPr>
          <w:rFonts w:asciiTheme="minorHAnsi" w:hAnsiTheme="minorHAnsi" w:cstheme="minorHAnsi"/>
          <w:color w:val="auto"/>
        </w:rPr>
        <w:t xml:space="preserve">13%  of </w:t>
      </w:r>
      <w:r w:rsidR="00DB238F" w:rsidRPr="008718A9">
        <w:rPr>
          <w:rFonts w:asciiTheme="minorHAnsi" w:hAnsiTheme="minorHAnsi" w:cstheme="minorHAnsi"/>
          <w:color w:val="auto"/>
        </w:rPr>
        <w:t xml:space="preserve">encapsulated </w:t>
      </w:r>
      <w:r w:rsidR="00383B29" w:rsidRPr="008718A9">
        <w:rPr>
          <w:rFonts w:asciiTheme="minorHAnsi" w:hAnsiTheme="minorHAnsi" w:cstheme="minorHAnsi"/>
          <w:color w:val="auto"/>
        </w:rPr>
        <w:t>cells remarkably modified their phenotype, showing features typically related to a high plasticity phenotype</w:t>
      </w:r>
      <w:r w:rsidR="00383B29" w:rsidRPr="008718A9">
        <w:rPr>
          <w:rFonts w:asciiTheme="minorHAnsi" w:hAnsiTheme="minorHAnsi" w:cstheme="minorHAnsi"/>
          <w:color w:val="auto"/>
        </w:rPr>
        <w:fldChar w:fldCharType="begin" w:fldLock="1"/>
      </w:r>
      <w:r w:rsidR="00B047C4" w:rsidRPr="008718A9">
        <w:rPr>
          <w:rFonts w:asciiTheme="minorHAnsi" w:hAnsiTheme="minorHAnsi" w:cstheme="minorHAnsi"/>
          <w:color w:val="auto"/>
        </w:rPr>
        <w:instrText>ADDIN CSL_CITATION {"citationItems":[{"id":"ITEM-1","itemData":{"DOI":"10.1038/srep37017","ISSN":"20452322","abstract":"Phenotype definition is controlled by epigenetic regulations that allow cells to acquire their differentiated state. The process is reversible and attractive for therapeutic intervention and for the reactivation of hypermethylated pluripotency genes that facilitate transition to a higher plasticity state. We report the results obtained in human fibroblasts exposed to the epigenetic modifier 5-azacytidine (5-aza-CR), which increases adult cell plasticity and facilitates phenotype change. Although many aspects controlling its demethylating action have been widely investigated, the mechanisms underlying 5-aza-CR effects on cell plasticity are still poorly understood. Our experiments confirm decreased global methylation, but also demonstrate an increase of both Formylcytosine (5fC) and 5-Carboxylcytosine (5caC), indicating 5-aza-CR ability to activate a direct and active demethylating effect, possibly mediated via TET2 protein increased transcription. This was accompanied by transient upregulation of pluripotency markers and incremented histone expression, paralleled by changes in histone acetylating enzymes. Furthermore, adult fibroblasts reshaped into undifferentiated progenitor-like phenotype, with a sparse and open chromatin structure. Our findings indicate that 5-aza-CR induced somatic cell transition to a higher plasticity state is activated by multiple regulations that accompany the demethylating effect exerted by the modifier.","author":[{"dropping-particle":"","family":"Manzoni","given":"E.F.M.","non-dropping-particle":"","parse-names":false,"suffix":""},{"dropping-particle":"","family":"Pennarossa","given":"G.","non-dropping-particle":"","parse-names":false,"suffix":""},{"dropping-particle":"","family":"Deeguileor","given":"M.","non-dropping-particle":"","parse-names":false,"suffix":""},{"dropping-particle":"","family":"Tettamanti","given":"G.","non-dropping-particle":"","parse-names":false,"suffix":""},{"dropping-particle":"","family":"Gandolfi","given":"F.","non-dropping-particle":"","parse-names":false,"suffix":""},{"dropping-particle":"","family":"Brevini","given":"T.A.L.","non-dropping-particle":"","parse-names":false,"suffix":""}],"container-title":"Scientific Reports","id":"ITEM-1","issued":{"date-parts":[["2016"]]},"title":"5-azacytidine affects TET2 and histone transcription and reshapes morphology of human skin fibroblasts","type":"article-journal","volume":"6"},"uris":["http://www.mendeley.com/documents/?uuid=4ef422a5-eb96-3f8e-8cb5-0ebbd8b09224"]}],"mendeley":{"formattedCitation":"&lt;sup&gt;8&lt;/sup&gt;","plainTextFormattedCitation":"8","previouslyFormattedCitation":"&lt;sup&gt;8&lt;/sup&gt;"},"properties":{"noteIndex":0},"schema":"https://github.com/citation-style-language/schema/raw/master/csl-citation.json"}</w:instrText>
      </w:r>
      <w:r w:rsidR="00383B29" w:rsidRPr="008718A9">
        <w:rPr>
          <w:rFonts w:asciiTheme="minorHAnsi" w:hAnsiTheme="minorHAnsi" w:cstheme="minorHAnsi"/>
          <w:color w:val="auto"/>
        </w:rPr>
        <w:fldChar w:fldCharType="separate"/>
      </w:r>
      <w:r w:rsidR="00383B29" w:rsidRPr="008718A9">
        <w:rPr>
          <w:rFonts w:asciiTheme="minorHAnsi" w:hAnsiTheme="minorHAnsi" w:cstheme="minorHAnsi"/>
          <w:noProof/>
          <w:color w:val="auto"/>
          <w:vertAlign w:val="superscript"/>
        </w:rPr>
        <w:t>8</w:t>
      </w:r>
      <w:r w:rsidR="00383B29" w:rsidRPr="008718A9">
        <w:rPr>
          <w:rFonts w:asciiTheme="minorHAnsi" w:hAnsiTheme="minorHAnsi" w:cstheme="minorHAnsi"/>
          <w:color w:val="auto"/>
        </w:rPr>
        <w:fldChar w:fldCharType="end"/>
      </w:r>
      <w:r w:rsidR="00383B29" w:rsidRPr="008718A9">
        <w:rPr>
          <w:rFonts w:asciiTheme="minorHAnsi" w:hAnsiTheme="minorHAnsi" w:cstheme="minorHAnsi"/>
          <w:color w:val="auto"/>
        </w:rPr>
        <w:t>.</w:t>
      </w:r>
      <w:r w:rsidR="00DB238F" w:rsidRPr="008718A9">
        <w:rPr>
          <w:rFonts w:asciiTheme="minorHAnsi" w:hAnsiTheme="minorHAnsi" w:cstheme="minorHAnsi"/>
          <w:color w:val="auto"/>
        </w:rPr>
        <w:t xml:space="preserve"> In contrast, </w:t>
      </w:r>
      <w:r w:rsidR="008718A9">
        <w:rPr>
          <w:rFonts w:asciiTheme="minorHAnsi" w:hAnsiTheme="minorHAnsi" w:cstheme="minorHAnsi"/>
          <w:color w:val="auto"/>
        </w:rPr>
        <w:t>p</w:t>
      </w:r>
      <w:r w:rsidR="00DB238F" w:rsidRPr="008718A9">
        <w:rPr>
          <w:rFonts w:asciiTheme="minorHAnsi" w:hAnsiTheme="minorHAnsi" w:cstheme="minorHAnsi"/>
          <w:color w:val="auto"/>
        </w:rPr>
        <w:t>ost 5-aza-CR cells cultured into 2D standard conditions, although replac</w:t>
      </w:r>
      <w:r w:rsidR="008718A9">
        <w:rPr>
          <w:rFonts w:asciiTheme="minorHAnsi" w:hAnsiTheme="minorHAnsi" w:cstheme="minorHAnsi"/>
          <w:color w:val="auto"/>
        </w:rPr>
        <w:t>ed</w:t>
      </w:r>
      <w:r w:rsidR="00DB238F" w:rsidRPr="008718A9">
        <w:rPr>
          <w:rFonts w:asciiTheme="minorHAnsi" w:hAnsiTheme="minorHAnsi" w:cstheme="minorHAnsi"/>
          <w:color w:val="auto"/>
        </w:rPr>
        <w:t xml:space="preserve"> the typical fibroblast elongated shape with a round or oval one</w:t>
      </w:r>
      <w:r w:rsidR="008718A9">
        <w:rPr>
          <w:rFonts w:asciiTheme="minorHAnsi" w:hAnsiTheme="minorHAnsi" w:cstheme="minorHAnsi"/>
          <w:color w:val="auto"/>
        </w:rPr>
        <w:t>, were</w:t>
      </w:r>
      <w:r w:rsidR="00DB238F" w:rsidRPr="008718A9">
        <w:rPr>
          <w:rFonts w:asciiTheme="minorHAnsi" w:hAnsiTheme="minorHAnsi" w:cstheme="minorHAnsi"/>
          <w:color w:val="auto"/>
        </w:rPr>
        <w:t xml:space="preserve"> considerably smaller in size with larger and granulated nuclei, retain a monolayer distribution (</w:t>
      </w:r>
      <w:r w:rsidR="00DB238F" w:rsidRPr="008718A9">
        <w:rPr>
          <w:rFonts w:asciiTheme="minorHAnsi" w:hAnsiTheme="minorHAnsi" w:cstheme="minorHAnsi"/>
          <w:b/>
          <w:bCs/>
          <w:color w:val="auto"/>
        </w:rPr>
        <w:t>Figure 2</w:t>
      </w:r>
      <w:r w:rsidR="00DB238F" w:rsidRPr="008718A9">
        <w:rPr>
          <w:rFonts w:asciiTheme="minorHAnsi" w:hAnsiTheme="minorHAnsi" w:cstheme="minorHAnsi"/>
          <w:color w:val="auto"/>
        </w:rPr>
        <w:t>).</w:t>
      </w:r>
      <w:r w:rsidR="008718A9">
        <w:rPr>
          <w:rFonts w:asciiTheme="minorHAnsi" w:hAnsiTheme="minorHAnsi" w:cstheme="minorHAnsi"/>
          <w:color w:val="auto"/>
        </w:rPr>
        <w:t xml:space="preserve"> </w:t>
      </w:r>
      <w:r w:rsidR="008B3292" w:rsidRPr="008718A9">
        <w:rPr>
          <w:rFonts w:asciiTheme="minorHAnsi" w:hAnsiTheme="minorHAnsi" w:cstheme="minorHAnsi"/>
          <w:color w:val="auto"/>
        </w:rPr>
        <w:t xml:space="preserve">The morphological changes </w:t>
      </w:r>
      <w:r w:rsidR="008718A9">
        <w:rPr>
          <w:rFonts w:asciiTheme="minorHAnsi" w:hAnsiTheme="minorHAnsi" w:cstheme="minorHAnsi"/>
          <w:color w:val="auto"/>
        </w:rPr>
        <w:t>were</w:t>
      </w:r>
      <w:r w:rsidR="008B3292" w:rsidRPr="008718A9">
        <w:rPr>
          <w:rFonts w:asciiTheme="minorHAnsi" w:hAnsiTheme="minorHAnsi" w:cstheme="minorHAnsi"/>
          <w:color w:val="auto"/>
        </w:rPr>
        <w:t xml:space="preserve"> accompanied by </w:t>
      </w:r>
      <w:r w:rsidR="007061B1" w:rsidRPr="008718A9">
        <w:rPr>
          <w:rFonts w:asciiTheme="minorHAnsi" w:hAnsiTheme="minorHAnsi" w:cstheme="minorHAnsi"/>
          <w:color w:val="auto"/>
        </w:rPr>
        <w:t>the onset of pluripotency-related gen</w:t>
      </w:r>
      <w:r w:rsidR="008B3292" w:rsidRPr="008718A9">
        <w:rPr>
          <w:rFonts w:asciiTheme="minorHAnsi" w:hAnsiTheme="minorHAnsi" w:cstheme="minorHAnsi"/>
          <w:color w:val="auto"/>
        </w:rPr>
        <w:t>e</w:t>
      </w:r>
      <w:r w:rsidR="003F69E9" w:rsidRPr="008718A9">
        <w:rPr>
          <w:rFonts w:asciiTheme="minorHAnsi" w:hAnsiTheme="minorHAnsi" w:cstheme="minorHAnsi"/>
          <w:color w:val="auto"/>
        </w:rPr>
        <w:t xml:space="preserve"> expression</w:t>
      </w:r>
      <w:r w:rsidR="00035E04" w:rsidRPr="008718A9">
        <w:rPr>
          <w:rFonts w:asciiTheme="minorHAnsi" w:hAnsiTheme="minorHAnsi" w:cstheme="minorHAnsi"/>
          <w:color w:val="auto"/>
        </w:rPr>
        <w:t xml:space="preserve"> both in 3D and 2D Post 5-aza-CR cells</w:t>
      </w:r>
      <w:r w:rsidR="00767531" w:rsidRPr="008718A9">
        <w:rPr>
          <w:rFonts w:asciiTheme="minorHAnsi" w:hAnsiTheme="minorHAnsi" w:cstheme="minorHAnsi"/>
          <w:color w:val="auto"/>
        </w:rPr>
        <w:t xml:space="preserve">. </w:t>
      </w:r>
      <w:r w:rsidR="00E03DBE" w:rsidRPr="008718A9">
        <w:rPr>
          <w:rFonts w:asciiTheme="minorHAnsi" w:hAnsiTheme="minorHAnsi" w:cstheme="minorHAnsi"/>
          <w:color w:val="auto"/>
        </w:rPr>
        <w:t>T</w:t>
      </w:r>
      <w:r w:rsidR="00767531" w:rsidRPr="008718A9">
        <w:rPr>
          <w:rFonts w:asciiTheme="minorHAnsi" w:hAnsiTheme="minorHAnsi" w:cstheme="minorHAnsi"/>
          <w:color w:val="auto"/>
        </w:rPr>
        <w:t xml:space="preserve">ranscription for </w:t>
      </w:r>
      <w:r w:rsidR="007061B1" w:rsidRPr="008718A9">
        <w:rPr>
          <w:rFonts w:asciiTheme="minorHAnsi" w:hAnsiTheme="minorHAnsi" w:cstheme="minorHAnsi"/>
          <w:color w:val="auto"/>
        </w:rPr>
        <w:t>POU class 5 homeobox 1 (OCT4), Nanog homeobox (NANOG), ZFP42 zinc finger protein (REX1), and sex determining region Y-box 2 (SOX2)</w:t>
      </w:r>
      <w:r w:rsidR="00E03DBE" w:rsidRPr="008718A9">
        <w:rPr>
          <w:rFonts w:asciiTheme="minorHAnsi" w:hAnsiTheme="minorHAnsi" w:cstheme="minorHAnsi"/>
          <w:color w:val="auto"/>
        </w:rPr>
        <w:t xml:space="preserve"> </w:t>
      </w:r>
      <w:r w:rsidR="008718A9">
        <w:rPr>
          <w:rFonts w:asciiTheme="minorHAnsi" w:hAnsiTheme="minorHAnsi" w:cstheme="minorHAnsi"/>
          <w:color w:val="auto"/>
        </w:rPr>
        <w:t>wa</w:t>
      </w:r>
      <w:r w:rsidR="00E03DBE" w:rsidRPr="008718A9">
        <w:rPr>
          <w:rFonts w:asciiTheme="minorHAnsi" w:hAnsiTheme="minorHAnsi" w:cstheme="minorHAnsi"/>
          <w:color w:val="auto"/>
        </w:rPr>
        <w:t>s also observed</w:t>
      </w:r>
      <w:r w:rsidR="007061B1" w:rsidRPr="008718A9">
        <w:rPr>
          <w:rFonts w:asciiTheme="minorHAnsi" w:hAnsiTheme="minorHAnsi" w:cstheme="minorHAnsi"/>
          <w:color w:val="auto"/>
        </w:rPr>
        <w:t xml:space="preserve">, which </w:t>
      </w:r>
      <w:r w:rsidR="008718A9">
        <w:rPr>
          <w:rFonts w:asciiTheme="minorHAnsi" w:hAnsiTheme="minorHAnsi" w:cstheme="minorHAnsi"/>
          <w:color w:val="auto"/>
        </w:rPr>
        <w:t>is</w:t>
      </w:r>
      <w:r w:rsidR="00613365" w:rsidRPr="008718A9">
        <w:rPr>
          <w:rFonts w:asciiTheme="minorHAnsi" w:hAnsiTheme="minorHAnsi" w:cstheme="minorHAnsi"/>
          <w:color w:val="auto"/>
        </w:rPr>
        <w:t xml:space="preserve"> absent </w:t>
      </w:r>
      <w:r w:rsidR="007061B1" w:rsidRPr="008718A9">
        <w:rPr>
          <w:rFonts w:asciiTheme="minorHAnsi" w:hAnsiTheme="minorHAnsi" w:cstheme="minorHAnsi"/>
          <w:color w:val="auto"/>
        </w:rPr>
        <w:t>in untreated fibroblasts (</w:t>
      </w:r>
      <w:r w:rsidR="008731EA" w:rsidRPr="008718A9">
        <w:rPr>
          <w:rFonts w:asciiTheme="minorHAnsi" w:hAnsiTheme="minorHAnsi" w:cstheme="minorHAnsi"/>
          <w:color w:val="auto"/>
        </w:rPr>
        <w:t>T0</w:t>
      </w:r>
      <w:r w:rsidR="00E70C8A" w:rsidRPr="008718A9">
        <w:rPr>
          <w:rFonts w:asciiTheme="minorHAnsi" w:hAnsiTheme="minorHAnsi" w:cstheme="minorHAnsi"/>
          <w:color w:val="auto"/>
        </w:rPr>
        <w:t>)</w:t>
      </w:r>
      <w:r w:rsidR="00613365" w:rsidRPr="008718A9">
        <w:rPr>
          <w:rFonts w:asciiTheme="minorHAnsi" w:hAnsiTheme="minorHAnsi" w:cstheme="minorHAnsi"/>
          <w:color w:val="auto"/>
        </w:rPr>
        <w:t xml:space="preserve">, </w:t>
      </w:r>
      <w:r w:rsidR="008718A9">
        <w:rPr>
          <w:rFonts w:asciiTheme="minorHAnsi" w:hAnsiTheme="minorHAnsi" w:cstheme="minorHAnsi"/>
          <w:color w:val="auto"/>
        </w:rPr>
        <w:t>wa</w:t>
      </w:r>
      <w:r w:rsidR="00613365" w:rsidRPr="008718A9">
        <w:rPr>
          <w:rFonts w:asciiTheme="minorHAnsi" w:hAnsiTheme="minorHAnsi" w:cstheme="minorHAnsi"/>
          <w:color w:val="auto"/>
        </w:rPr>
        <w:t xml:space="preserve">s detected </w:t>
      </w:r>
      <w:r w:rsidR="00E70C8A" w:rsidRPr="008718A9">
        <w:rPr>
          <w:rFonts w:asciiTheme="minorHAnsi" w:hAnsiTheme="minorHAnsi" w:cstheme="minorHAnsi"/>
          <w:color w:val="auto"/>
        </w:rPr>
        <w:t>(</w:t>
      </w:r>
      <w:r w:rsidR="007061B1" w:rsidRPr="008718A9">
        <w:rPr>
          <w:rFonts w:asciiTheme="minorHAnsi" w:hAnsiTheme="minorHAnsi" w:cstheme="minorHAnsi"/>
          <w:b/>
          <w:bCs/>
          <w:color w:val="auto"/>
        </w:rPr>
        <w:t>Figure</w:t>
      </w:r>
      <w:r w:rsidR="00613365" w:rsidRPr="008718A9">
        <w:rPr>
          <w:rFonts w:asciiTheme="minorHAnsi" w:hAnsiTheme="minorHAnsi" w:cstheme="minorHAnsi"/>
          <w:b/>
          <w:bCs/>
          <w:color w:val="auto"/>
        </w:rPr>
        <w:t xml:space="preserve"> </w:t>
      </w:r>
      <w:r w:rsidR="00EE4CE9" w:rsidRPr="008718A9">
        <w:rPr>
          <w:rFonts w:asciiTheme="minorHAnsi" w:hAnsiTheme="minorHAnsi" w:cstheme="minorHAnsi"/>
          <w:b/>
          <w:bCs/>
          <w:color w:val="auto"/>
        </w:rPr>
        <w:t>3</w:t>
      </w:r>
      <w:r w:rsidR="00E957AC" w:rsidRPr="008718A9">
        <w:rPr>
          <w:rFonts w:asciiTheme="minorHAnsi" w:hAnsiTheme="minorHAnsi" w:cstheme="minorHAnsi"/>
          <w:b/>
          <w:bCs/>
          <w:color w:val="auto"/>
        </w:rPr>
        <w:t>,</w:t>
      </w:r>
      <w:r w:rsidR="008718A9">
        <w:rPr>
          <w:rFonts w:asciiTheme="minorHAnsi" w:hAnsiTheme="minorHAnsi" w:cstheme="minorHAnsi"/>
          <w:b/>
          <w:bCs/>
          <w:color w:val="auto"/>
        </w:rPr>
        <w:t xml:space="preserve"> Figure </w:t>
      </w:r>
      <w:r w:rsidR="00E957AC" w:rsidRPr="008718A9">
        <w:rPr>
          <w:rFonts w:asciiTheme="minorHAnsi" w:hAnsiTheme="minorHAnsi" w:cstheme="minorHAnsi"/>
          <w:b/>
          <w:bCs/>
          <w:color w:val="auto"/>
        </w:rPr>
        <w:t>4,</w:t>
      </w:r>
      <w:r w:rsidR="008718A9">
        <w:rPr>
          <w:rFonts w:asciiTheme="minorHAnsi" w:hAnsiTheme="minorHAnsi" w:cstheme="minorHAnsi"/>
          <w:b/>
          <w:bCs/>
          <w:color w:val="auto"/>
        </w:rPr>
        <w:t xml:space="preserve"> Figure </w:t>
      </w:r>
      <w:r w:rsidR="00E957AC" w:rsidRPr="008718A9">
        <w:rPr>
          <w:rFonts w:asciiTheme="minorHAnsi" w:hAnsiTheme="minorHAnsi" w:cstheme="minorHAnsi"/>
          <w:b/>
          <w:bCs/>
          <w:color w:val="auto"/>
        </w:rPr>
        <w:t>5</w:t>
      </w:r>
      <w:r w:rsidR="007061B1" w:rsidRPr="008718A9">
        <w:rPr>
          <w:rFonts w:asciiTheme="minorHAnsi" w:hAnsiTheme="minorHAnsi" w:cstheme="minorHAnsi"/>
          <w:color w:val="auto"/>
        </w:rPr>
        <w:t>).</w:t>
      </w:r>
      <w:r w:rsidR="00A86C2A" w:rsidRPr="008718A9">
        <w:rPr>
          <w:rFonts w:asciiTheme="minorHAnsi" w:hAnsiTheme="minorHAnsi" w:cstheme="minorHAnsi"/>
          <w:color w:val="auto"/>
        </w:rPr>
        <w:t xml:space="preserve"> Furthermore, quantitative PCR analysis </w:t>
      </w:r>
      <w:r w:rsidR="00767531" w:rsidRPr="008718A9">
        <w:rPr>
          <w:rFonts w:asciiTheme="minorHAnsi" w:hAnsiTheme="minorHAnsi" w:cstheme="minorHAnsi"/>
          <w:color w:val="auto"/>
        </w:rPr>
        <w:t>demonstrate</w:t>
      </w:r>
      <w:r w:rsidR="008718A9">
        <w:rPr>
          <w:rFonts w:asciiTheme="minorHAnsi" w:hAnsiTheme="minorHAnsi" w:cstheme="minorHAnsi"/>
          <w:color w:val="auto"/>
        </w:rPr>
        <w:t>d</w:t>
      </w:r>
      <w:r w:rsidR="00A86C2A" w:rsidRPr="008718A9">
        <w:rPr>
          <w:rFonts w:asciiTheme="minorHAnsi" w:hAnsiTheme="minorHAnsi" w:cstheme="minorHAnsi"/>
          <w:color w:val="auto"/>
        </w:rPr>
        <w:t xml:space="preserve"> </w:t>
      </w:r>
      <w:r w:rsidR="007A306E" w:rsidRPr="008718A9">
        <w:rPr>
          <w:rFonts w:asciiTheme="minorHAnsi" w:hAnsiTheme="minorHAnsi" w:cstheme="minorHAnsi"/>
          <w:color w:val="auto"/>
        </w:rPr>
        <w:t xml:space="preserve">a significant </w:t>
      </w:r>
      <w:r w:rsidR="00A86C2A" w:rsidRPr="008718A9">
        <w:rPr>
          <w:rFonts w:asciiTheme="minorHAnsi" w:hAnsiTheme="minorHAnsi" w:cstheme="minorHAnsi"/>
          <w:color w:val="auto"/>
        </w:rPr>
        <w:t>up-regulation of th</w:t>
      </w:r>
      <w:r w:rsidR="00767531" w:rsidRPr="008718A9">
        <w:rPr>
          <w:rFonts w:asciiTheme="minorHAnsi" w:hAnsiTheme="minorHAnsi" w:cstheme="minorHAnsi"/>
          <w:color w:val="auto"/>
        </w:rPr>
        <w:t xml:space="preserve">e above mentioned </w:t>
      </w:r>
      <w:r w:rsidR="00A86C2A" w:rsidRPr="008718A9">
        <w:rPr>
          <w:rFonts w:asciiTheme="minorHAnsi" w:hAnsiTheme="minorHAnsi" w:cstheme="minorHAnsi"/>
          <w:color w:val="auto"/>
        </w:rPr>
        <w:t>genes, as</w:t>
      </w:r>
      <w:r w:rsidR="003F69E9" w:rsidRPr="008718A9">
        <w:rPr>
          <w:rFonts w:asciiTheme="minorHAnsi" w:hAnsiTheme="minorHAnsi" w:cstheme="minorHAnsi"/>
          <w:color w:val="auto"/>
        </w:rPr>
        <w:t xml:space="preserve"> well as</w:t>
      </w:r>
      <w:r w:rsidR="00A86C2A" w:rsidRPr="008718A9">
        <w:rPr>
          <w:rFonts w:asciiTheme="minorHAnsi" w:hAnsiTheme="minorHAnsi" w:cstheme="minorHAnsi"/>
          <w:color w:val="auto"/>
        </w:rPr>
        <w:t xml:space="preserve"> of </w:t>
      </w:r>
      <w:r w:rsidR="00767531" w:rsidRPr="008718A9">
        <w:rPr>
          <w:rFonts w:asciiTheme="minorHAnsi" w:hAnsiTheme="minorHAnsi" w:cstheme="minorHAnsi"/>
          <w:color w:val="auto"/>
        </w:rPr>
        <w:t>the t</w:t>
      </w:r>
      <w:r w:rsidR="00443EB6" w:rsidRPr="008718A9">
        <w:rPr>
          <w:rFonts w:asciiTheme="minorHAnsi" w:hAnsiTheme="minorHAnsi" w:cstheme="minorHAnsi"/>
          <w:color w:val="auto"/>
        </w:rPr>
        <w:t>en-</w:t>
      </w:r>
      <w:r w:rsidR="0079238E" w:rsidRPr="008718A9">
        <w:rPr>
          <w:rFonts w:asciiTheme="minorHAnsi" w:hAnsiTheme="minorHAnsi" w:cstheme="minorHAnsi"/>
          <w:color w:val="auto"/>
        </w:rPr>
        <w:t>e</w:t>
      </w:r>
      <w:r w:rsidR="00443EB6" w:rsidRPr="008718A9">
        <w:rPr>
          <w:rFonts w:asciiTheme="minorHAnsi" w:hAnsiTheme="minorHAnsi" w:cstheme="minorHAnsi"/>
          <w:color w:val="auto"/>
        </w:rPr>
        <w:t xml:space="preserve">leven </w:t>
      </w:r>
      <w:r w:rsidR="0079238E" w:rsidRPr="008718A9">
        <w:rPr>
          <w:rFonts w:asciiTheme="minorHAnsi" w:hAnsiTheme="minorHAnsi" w:cstheme="minorHAnsi"/>
          <w:color w:val="auto"/>
        </w:rPr>
        <w:t>t</w:t>
      </w:r>
      <w:r w:rsidR="00443EB6" w:rsidRPr="008718A9">
        <w:rPr>
          <w:rFonts w:asciiTheme="minorHAnsi" w:hAnsiTheme="minorHAnsi" w:cstheme="minorHAnsi"/>
          <w:color w:val="auto"/>
        </w:rPr>
        <w:t>ranslocation-2 (TET2)</w:t>
      </w:r>
      <w:r w:rsidR="007061B1" w:rsidRPr="008718A9">
        <w:rPr>
          <w:rFonts w:asciiTheme="minorHAnsi" w:hAnsiTheme="minorHAnsi" w:cstheme="minorHAnsi"/>
          <w:color w:val="auto"/>
        </w:rPr>
        <w:t>, epithelial cell adhesion molecule (EPCAM), and cadherin 1 (CDH1)</w:t>
      </w:r>
      <w:r w:rsidR="001D4D02" w:rsidRPr="008718A9">
        <w:rPr>
          <w:rFonts w:asciiTheme="minorHAnsi" w:hAnsiTheme="minorHAnsi" w:cstheme="minorHAnsi"/>
          <w:color w:val="auto"/>
        </w:rPr>
        <w:t xml:space="preserve"> genes</w:t>
      </w:r>
      <w:r w:rsidR="007061B1" w:rsidRPr="008718A9">
        <w:rPr>
          <w:rFonts w:asciiTheme="minorHAnsi" w:hAnsiTheme="minorHAnsi" w:cstheme="minorHAnsi"/>
          <w:color w:val="auto"/>
        </w:rPr>
        <w:t xml:space="preserve"> </w:t>
      </w:r>
      <w:r w:rsidR="0079238E" w:rsidRPr="008718A9">
        <w:rPr>
          <w:rFonts w:asciiTheme="minorHAnsi" w:hAnsiTheme="minorHAnsi" w:cstheme="minorHAnsi"/>
          <w:color w:val="auto"/>
        </w:rPr>
        <w:t xml:space="preserve">in </w:t>
      </w:r>
      <w:r w:rsidR="0023199A" w:rsidRPr="008718A9">
        <w:rPr>
          <w:rFonts w:asciiTheme="minorHAnsi" w:hAnsiTheme="minorHAnsi" w:cstheme="minorHAnsi"/>
          <w:color w:val="auto"/>
        </w:rPr>
        <w:t>3D Post 5-aza-CR cells</w:t>
      </w:r>
      <w:r w:rsidR="001A2868" w:rsidRPr="008718A9">
        <w:rPr>
          <w:rFonts w:asciiTheme="minorHAnsi" w:hAnsiTheme="minorHAnsi" w:cstheme="minorHAnsi"/>
          <w:color w:val="auto"/>
        </w:rPr>
        <w:t xml:space="preserve"> </w:t>
      </w:r>
      <w:r w:rsidR="00A37810" w:rsidRPr="008718A9">
        <w:rPr>
          <w:rFonts w:asciiTheme="minorHAnsi" w:hAnsiTheme="minorHAnsi" w:cstheme="minorHAnsi"/>
          <w:color w:val="auto"/>
        </w:rPr>
        <w:t>(</w:t>
      </w:r>
      <w:r w:rsidR="004E1CDE" w:rsidRPr="008718A9">
        <w:rPr>
          <w:rFonts w:asciiTheme="minorHAnsi" w:hAnsiTheme="minorHAnsi" w:cstheme="minorHAnsi"/>
          <w:b/>
          <w:bCs/>
          <w:color w:val="auto"/>
        </w:rPr>
        <w:t xml:space="preserve">Figure 3, </w:t>
      </w:r>
      <w:r w:rsidR="008718A9" w:rsidRPr="008718A9">
        <w:rPr>
          <w:rFonts w:asciiTheme="minorHAnsi" w:hAnsiTheme="minorHAnsi" w:cstheme="minorHAnsi"/>
          <w:b/>
          <w:bCs/>
          <w:color w:val="auto"/>
        </w:rPr>
        <w:t xml:space="preserve">Figure </w:t>
      </w:r>
      <w:r w:rsidR="004E1CDE" w:rsidRPr="008718A9">
        <w:rPr>
          <w:rFonts w:asciiTheme="minorHAnsi" w:hAnsiTheme="minorHAnsi" w:cstheme="minorHAnsi"/>
          <w:b/>
          <w:bCs/>
          <w:color w:val="auto"/>
        </w:rPr>
        <w:t xml:space="preserve">4, </w:t>
      </w:r>
      <w:r w:rsidR="008718A9" w:rsidRPr="008718A9">
        <w:rPr>
          <w:rFonts w:asciiTheme="minorHAnsi" w:hAnsiTheme="minorHAnsi" w:cstheme="minorHAnsi"/>
          <w:b/>
          <w:bCs/>
          <w:color w:val="auto"/>
        </w:rPr>
        <w:t xml:space="preserve">Figure </w:t>
      </w:r>
      <w:r w:rsidR="004E1CDE" w:rsidRPr="008718A9">
        <w:rPr>
          <w:rFonts w:asciiTheme="minorHAnsi" w:hAnsiTheme="minorHAnsi" w:cstheme="minorHAnsi"/>
          <w:b/>
          <w:bCs/>
          <w:color w:val="auto"/>
        </w:rPr>
        <w:t>5</w:t>
      </w:r>
      <w:r w:rsidR="00A37810" w:rsidRPr="008718A9">
        <w:rPr>
          <w:rFonts w:asciiTheme="minorHAnsi" w:hAnsiTheme="minorHAnsi" w:cstheme="minorHAnsi"/>
          <w:color w:val="auto"/>
        </w:rPr>
        <w:t>, blue bars)</w:t>
      </w:r>
      <w:r w:rsidR="0023199A" w:rsidRPr="008718A9">
        <w:rPr>
          <w:rFonts w:asciiTheme="minorHAnsi" w:hAnsiTheme="minorHAnsi" w:cstheme="minorHAnsi"/>
          <w:color w:val="auto"/>
        </w:rPr>
        <w:t xml:space="preserve"> </w:t>
      </w:r>
      <w:r w:rsidR="0079238E" w:rsidRPr="008718A9">
        <w:rPr>
          <w:rFonts w:asciiTheme="minorHAnsi" w:hAnsiTheme="minorHAnsi" w:cstheme="minorHAnsi"/>
          <w:color w:val="auto"/>
        </w:rPr>
        <w:t>c</w:t>
      </w:r>
      <w:r w:rsidR="00A86C2A" w:rsidRPr="008718A9">
        <w:rPr>
          <w:rFonts w:asciiTheme="minorHAnsi" w:hAnsiTheme="minorHAnsi" w:cstheme="minorHAnsi"/>
          <w:color w:val="auto"/>
        </w:rPr>
        <w:t xml:space="preserve">ompared to </w:t>
      </w:r>
      <w:r w:rsidR="009E2A15" w:rsidRPr="008718A9">
        <w:rPr>
          <w:rFonts w:asciiTheme="minorHAnsi" w:hAnsiTheme="minorHAnsi" w:cstheme="minorHAnsi"/>
          <w:color w:val="auto"/>
        </w:rPr>
        <w:t>cells</w:t>
      </w:r>
      <w:r w:rsidR="0079238E" w:rsidRPr="008718A9">
        <w:rPr>
          <w:rFonts w:asciiTheme="minorHAnsi" w:hAnsiTheme="minorHAnsi" w:cstheme="minorHAnsi"/>
          <w:color w:val="auto"/>
        </w:rPr>
        <w:t xml:space="preserve"> </w:t>
      </w:r>
      <w:r w:rsidR="00A86C2A" w:rsidRPr="008718A9">
        <w:rPr>
          <w:rFonts w:asciiTheme="minorHAnsi" w:hAnsiTheme="minorHAnsi" w:cstheme="minorHAnsi"/>
          <w:color w:val="auto"/>
        </w:rPr>
        <w:t xml:space="preserve">cultured in 2D </w:t>
      </w:r>
      <w:r w:rsidR="0023199A" w:rsidRPr="008718A9">
        <w:rPr>
          <w:rFonts w:asciiTheme="minorHAnsi" w:hAnsiTheme="minorHAnsi" w:cstheme="minorHAnsi"/>
          <w:color w:val="auto"/>
        </w:rPr>
        <w:t xml:space="preserve">standard plastic dishes </w:t>
      </w:r>
      <w:r w:rsidR="00A86C2A" w:rsidRPr="008718A9">
        <w:rPr>
          <w:rFonts w:asciiTheme="minorHAnsi" w:hAnsiTheme="minorHAnsi" w:cstheme="minorHAnsi"/>
          <w:color w:val="auto"/>
        </w:rPr>
        <w:t>(</w:t>
      </w:r>
      <w:r w:rsidR="0023199A" w:rsidRPr="008718A9">
        <w:rPr>
          <w:rFonts w:asciiTheme="minorHAnsi" w:hAnsiTheme="minorHAnsi" w:cstheme="minorHAnsi"/>
          <w:color w:val="auto"/>
        </w:rPr>
        <w:t>2D Post 5-aza-CR</w:t>
      </w:r>
      <w:r w:rsidR="00A86C2A" w:rsidRPr="008718A9">
        <w:rPr>
          <w:rFonts w:asciiTheme="minorHAnsi" w:hAnsiTheme="minorHAnsi" w:cstheme="minorHAnsi"/>
          <w:color w:val="auto"/>
        </w:rPr>
        <w:t>)</w:t>
      </w:r>
      <w:r w:rsidR="001D4D02" w:rsidRPr="008718A9">
        <w:rPr>
          <w:rFonts w:asciiTheme="minorHAnsi" w:hAnsiTheme="minorHAnsi" w:cstheme="minorHAnsi"/>
          <w:color w:val="auto"/>
        </w:rPr>
        <w:t xml:space="preserve"> (</w:t>
      </w:r>
      <w:r w:rsidR="004E1CDE" w:rsidRPr="008718A9">
        <w:rPr>
          <w:rFonts w:asciiTheme="minorHAnsi" w:hAnsiTheme="minorHAnsi" w:cstheme="minorHAnsi"/>
          <w:b/>
          <w:bCs/>
          <w:color w:val="auto"/>
        </w:rPr>
        <w:t xml:space="preserve">Figure 3, </w:t>
      </w:r>
      <w:r w:rsidR="008718A9" w:rsidRPr="008718A9">
        <w:rPr>
          <w:rFonts w:asciiTheme="minorHAnsi" w:hAnsiTheme="minorHAnsi" w:cstheme="minorHAnsi"/>
          <w:b/>
          <w:bCs/>
          <w:color w:val="auto"/>
        </w:rPr>
        <w:t xml:space="preserve">Figure </w:t>
      </w:r>
      <w:r w:rsidR="004E1CDE" w:rsidRPr="008718A9">
        <w:rPr>
          <w:rFonts w:asciiTheme="minorHAnsi" w:hAnsiTheme="minorHAnsi" w:cstheme="minorHAnsi"/>
          <w:b/>
          <w:bCs/>
          <w:color w:val="auto"/>
        </w:rPr>
        <w:t xml:space="preserve">4, </w:t>
      </w:r>
      <w:r w:rsidR="008718A9" w:rsidRPr="008718A9">
        <w:rPr>
          <w:rFonts w:asciiTheme="minorHAnsi" w:hAnsiTheme="minorHAnsi" w:cstheme="minorHAnsi"/>
          <w:b/>
          <w:bCs/>
          <w:color w:val="auto"/>
        </w:rPr>
        <w:t xml:space="preserve">Figure </w:t>
      </w:r>
      <w:r w:rsidR="004E1CDE" w:rsidRPr="008718A9">
        <w:rPr>
          <w:rFonts w:asciiTheme="minorHAnsi" w:hAnsiTheme="minorHAnsi" w:cstheme="minorHAnsi"/>
          <w:b/>
          <w:bCs/>
          <w:color w:val="auto"/>
        </w:rPr>
        <w:t>5</w:t>
      </w:r>
      <w:r w:rsidR="00A37810" w:rsidRPr="008718A9">
        <w:rPr>
          <w:rFonts w:asciiTheme="minorHAnsi" w:hAnsiTheme="minorHAnsi" w:cstheme="minorHAnsi"/>
          <w:b/>
          <w:bCs/>
          <w:color w:val="auto"/>
        </w:rPr>
        <w:t>,</w:t>
      </w:r>
      <w:r w:rsidR="001A2868" w:rsidRPr="008718A9">
        <w:rPr>
          <w:rFonts w:asciiTheme="minorHAnsi" w:hAnsiTheme="minorHAnsi" w:cstheme="minorHAnsi"/>
          <w:b/>
          <w:bCs/>
          <w:color w:val="auto"/>
        </w:rPr>
        <w:t xml:space="preserve"> </w:t>
      </w:r>
      <w:r w:rsidR="001A2868" w:rsidRPr="008718A9">
        <w:rPr>
          <w:rFonts w:asciiTheme="minorHAnsi" w:hAnsiTheme="minorHAnsi" w:cstheme="minorHAnsi"/>
          <w:color w:val="auto"/>
        </w:rPr>
        <w:t>orange bars</w:t>
      </w:r>
      <w:r w:rsidR="001D4D02" w:rsidRPr="008718A9">
        <w:rPr>
          <w:rFonts w:asciiTheme="minorHAnsi" w:hAnsiTheme="minorHAnsi" w:cstheme="minorHAnsi"/>
          <w:color w:val="auto"/>
        </w:rPr>
        <w:t>)</w:t>
      </w:r>
      <w:r w:rsidR="00A86C2A" w:rsidRPr="008718A9">
        <w:rPr>
          <w:rFonts w:asciiTheme="minorHAnsi" w:hAnsiTheme="minorHAnsi" w:cstheme="minorHAnsi"/>
          <w:color w:val="auto"/>
        </w:rPr>
        <w:t>.</w:t>
      </w:r>
      <w:r w:rsidR="001D4D02" w:rsidRPr="008718A9">
        <w:rPr>
          <w:rFonts w:asciiTheme="minorHAnsi" w:hAnsiTheme="minorHAnsi" w:cstheme="minorHAnsi"/>
          <w:color w:val="auto"/>
        </w:rPr>
        <w:t xml:space="preserve"> In parallel, a</w:t>
      </w:r>
      <w:r w:rsidR="007061B1" w:rsidRPr="008718A9">
        <w:rPr>
          <w:rFonts w:asciiTheme="minorHAnsi" w:hAnsiTheme="minorHAnsi" w:cstheme="minorHAnsi"/>
          <w:color w:val="auto"/>
        </w:rPr>
        <w:t xml:space="preserve"> significant </w:t>
      </w:r>
      <w:r w:rsidR="000E63D2" w:rsidRPr="008718A9">
        <w:rPr>
          <w:rFonts w:asciiTheme="minorHAnsi" w:hAnsiTheme="minorHAnsi" w:cstheme="minorHAnsi"/>
          <w:color w:val="auto"/>
        </w:rPr>
        <w:t>downregulation</w:t>
      </w:r>
      <w:r w:rsidR="007061B1" w:rsidRPr="008718A9">
        <w:rPr>
          <w:rFonts w:asciiTheme="minorHAnsi" w:hAnsiTheme="minorHAnsi" w:cstheme="minorHAnsi"/>
          <w:color w:val="auto"/>
        </w:rPr>
        <w:t xml:space="preserve"> of </w:t>
      </w:r>
      <w:r w:rsidR="007A306E" w:rsidRPr="008718A9">
        <w:rPr>
          <w:rFonts w:asciiTheme="minorHAnsi" w:hAnsiTheme="minorHAnsi" w:cstheme="minorHAnsi"/>
          <w:color w:val="auto"/>
        </w:rPr>
        <w:t>the</w:t>
      </w:r>
      <w:r w:rsidR="007061B1" w:rsidRPr="008718A9">
        <w:rPr>
          <w:rFonts w:asciiTheme="minorHAnsi" w:hAnsiTheme="minorHAnsi" w:cstheme="minorHAnsi"/>
          <w:color w:val="auto"/>
        </w:rPr>
        <w:t xml:space="preserve"> fibroblast specific </w:t>
      </w:r>
      <w:r w:rsidR="007A306E" w:rsidRPr="008718A9">
        <w:rPr>
          <w:rFonts w:asciiTheme="minorHAnsi" w:hAnsiTheme="minorHAnsi" w:cstheme="minorHAnsi"/>
          <w:color w:val="auto"/>
        </w:rPr>
        <w:t>marker</w:t>
      </w:r>
      <w:r w:rsidR="005A6702" w:rsidRPr="008718A9">
        <w:rPr>
          <w:rFonts w:asciiTheme="minorHAnsi" w:hAnsiTheme="minorHAnsi" w:cstheme="minorHAnsi"/>
          <w:color w:val="auto"/>
        </w:rPr>
        <w:t xml:space="preserve"> </w:t>
      </w:r>
      <w:r w:rsidR="007061B1" w:rsidRPr="008718A9">
        <w:rPr>
          <w:rFonts w:asciiTheme="minorHAnsi" w:hAnsiTheme="minorHAnsi" w:cstheme="minorHAnsi"/>
          <w:color w:val="auto"/>
        </w:rPr>
        <w:t>Thy-1 cell surface antigen (THY1)</w:t>
      </w:r>
      <w:r w:rsidR="001D4D02" w:rsidRPr="008718A9">
        <w:rPr>
          <w:rFonts w:asciiTheme="minorHAnsi" w:hAnsiTheme="minorHAnsi" w:cstheme="minorHAnsi"/>
          <w:color w:val="auto"/>
        </w:rPr>
        <w:t xml:space="preserve"> </w:t>
      </w:r>
      <w:r w:rsidR="008718A9">
        <w:rPr>
          <w:rFonts w:asciiTheme="minorHAnsi" w:hAnsiTheme="minorHAnsi" w:cstheme="minorHAnsi"/>
          <w:color w:val="auto"/>
        </w:rPr>
        <w:t>wa</w:t>
      </w:r>
      <w:r w:rsidR="001D4D02" w:rsidRPr="008718A9">
        <w:rPr>
          <w:rFonts w:asciiTheme="minorHAnsi" w:hAnsiTheme="minorHAnsi" w:cstheme="minorHAnsi"/>
          <w:color w:val="auto"/>
        </w:rPr>
        <w:t>s clearly detectable</w:t>
      </w:r>
      <w:r w:rsidR="00502C8A" w:rsidRPr="008718A9">
        <w:rPr>
          <w:rFonts w:asciiTheme="minorHAnsi" w:hAnsiTheme="minorHAnsi" w:cstheme="minorHAnsi"/>
          <w:color w:val="auto"/>
        </w:rPr>
        <w:t xml:space="preserve"> </w:t>
      </w:r>
      <w:r w:rsidR="0088498C" w:rsidRPr="008718A9">
        <w:rPr>
          <w:rFonts w:asciiTheme="minorHAnsi" w:hAnsiTheme="minorHAnsi" w:cstheme="minorHAnsi"/>
          <w:color w:val="auto"/>
        </w:rPr>
        <w:t xml:space="preserve">in </w:t>
      </w:r>
      <w:r w:rsidR="00220DC4" w:rsidRPr="008718A9">
        <w:rPr>
          <w:rFonts w:asciiTheme="minorHAnsi" w:hAnsiTheme="minorHAnsi" w:cstheme="minorHAnsi"/>
          <w:color w:val="auto"/>
        </w:rPr>
        <w:t>3D and 2D Post 5-aza-CR cells</w:t>
      </w:r>
      <w:r w:rsidR="001D4D02" w:rsidRPr="008718A9">
        <w:rPr>
          <w:rFonts w:asciiTheme="minorHAnsi" w:hAnsiTheme="minorHAnsi" w:cstheme="minorHAnsi"/>
          <w:color w:val="auto"/>
        </w:rPr>
        <w:t xml:space="preserve"> (</w:t>
      </w:r>
      <w:r w:rsidR="004E1CDE" w:rsidRPr="008718A9">
        <w:rPr>
          <w:rFonts w:asciiTheme="minorHAnsi" w:hAnsiTheme="minorHAnsi" w:cstheme="minorHAnsi"/>
          <w:b/>
          <w:bCs/>
          <w:color w:val="auto"/>
        </w:rPr>
        <w:t xml:space="preserve">Figure 3, </w:t>
      </w:r>
      <w:r w:rsidR="008718A9" w:rsidRPr="008718A9">
        <w:rPr>
          <w:rFonts w:asciiTheme="minorHAnsi" w:hAnsiTheme="minorHAnsi" w:cstheme="minorHAnsi"/>
          <w:b/>
          <w:bCs/>
          <w:color w:val="auto"/>
        </w:rPr>
        <w:t xml:space="preserve">Figure </w:t>
      </w:r>
      <w:r w:rsidR="004E1CDE" w:rsidRPr="008718A9">
        <w:rPr>
          <w:rFonts w:asciiTheme="minorHAnsi" w:hAnsiTheme="minorHAnsi" w:cstheme="minorHAnsi"/>
          <w:b/>
          <w:bCs/>
          <w:color w:val="auto"/>
        </w:rPr>
        <w:t xml:space="preserve">4, </w:t>
      </w:r>
      <w:r w:rsidR="008718A9" w:rsidRPr="008718A9">
        <w:rPr>
          <w:rFonts w:asciiTheme="minorHAnsi" w:hAnsiTheme="minorHAnsi" w:cstheme="minorHAnsi"/>
          <w:b/>
          <w:bCs/>
          <w:color w:val="auto"/>
        </w:rPr>
        <w:t xml:space="preserve">Figure </w:t>
      </w:r>
      <w:r w:rsidR="004E1CDE" w:rsidRPr="008718A9">
        <w:rPr>
          <w:rFonts w:asciiTheme="minorHAnsi" w:hAnsiTheme="minorHAnsi" w:cstheme="minorHAnsi"/>
          <w:b/>
          <w:bCs/>
          <w:color w:val="auto"/>
        </w:rPr>
        <w:t>5</w:t>
      </w:r>
      <w:r w:rsidR="001D4D02" w:rsidRPr="008718A9">
        <w:rPr>
          <w:rFonts w:asciiTheme="minorHAnsi" w:hAnsiTheme="minorHAnsi" w:cstheme="minorHAnsi"/>
          <w:color w:val="auto"/>
        </w:rPr>
        <w:t>).</w:t>
      </w:r>
    </w:p>
    <w:p w14:paraId="63656664" w14:textId="44AC4C25" w:rsidR="00641D43" w:rsidRPr="008718A9" w:rsidRDefault="00641D43" w:rsidP="00051343">
      <w:pPr>
        <w:rPr>
          <w:rFonts w:asciiTheme="minorHAnsi" w:hAnsiTheme="minorHAnsi" w:cstheme="minorHAnsi"/>
          <w:color w:val="auto"/>
        </w:rPr>
      </w:pPr>
    </w:p>
    <w:p w14:paraId="4E702F34" w14:textId="3431F64F" w:rsidR="00654CB8" w:rsidRPr="008718A9" w:rsidRDefault="00B10CAC" w:rsidP="00051343">
      <w:pPr>
        <w:rPr>
          <w:rFonts w:asciiTheme="minorHAnsi" w:hAnsiTheme="minorHAnsi" w:cstheme="minorHAnsi"/>
          <w:color w:val="auto"/>
        </w:rPr>
      </w:pPr>
      <w:r w:rsidRPr="008718A9">
        <w:rPr>
          <w:rFonts w:asciiTheme="minorHAnsi" w:hAnsiTheme="minorHAnsi" w:cstheme="minorHAnsi"/>
          <w:color w:val="auto"/>
        </w:rPr>
        <w:t xml:space="preserve">The achievement of </w:t>
      </w:r>
      <w:r w:rsidR="00045BCF" w:rsidRPr="008718A9">
        <w:rPr>
          <w:rFonts w:asciiTheme="minorHAnsi" w:hAnsiTheme="minorHAnsi" w:cstheme="minorHAnsi"/>
          <w:color w:val="auto"/>
        </w:rPr>
        <w:t xml:space="preserve">a </w:t>
      </w:r>
      <w:r w:rsidRPr="008718A9">
        <w:rPr>
          <w:rFonts w:asciiTheme="minorHAnsi" w:hAnsiTheme="minorHAnsi" w:cstheme="minorHAnsi"/>
          <w:color w:val="auto"/>
        </w:rPr>
        <w:t xml:space="preserve">high plasticity state </w:t>
      </w:r>
      <w:r w:rsidR="008718A9">
        <w:rPr>
          <w:rFonts w:asciiTheme="minorHAnsi" w:hAnsiTheme="minorHAnsi" w:cstheme="minorHAnsi"/>
          <w:color w:val="auto"/>
        </w:rPr>
        <w:t>wa</w:t>
      </w:r>
      <w:r w:rsidRPr="008718A9">
        <w:rPr>
          <w:rFonts w:asciiTheme="minorHAnsi" w:hAnsiTheme="minorHAnsi" w:cstheme="minorHAnsi"/>
          <w:color w:val="auto"/>
        </w:rPr>
        <w:t>s also confirmed by</w:t>
      </w:r>
      <w:r w:rsidR="00DD2C49" w:rsidRPr="008718A9">
        <w:rPr>
          <w:rFonts w:asciiTheme="minorHAnsi" w:hAnsiTheme="minorHAnsi" w:cstheme="minorHAnsi"/>
          <w:color w:val="auto"/>
        </w:rPr>
        <w:t xml:space="preserve"> ELISA analysis of </w:t>
      </w:r>
      <w:r w:rsidRPr="008718A9">
        <w:rPr>
          <w:rFonts w:asciiTheme="minorHAnsi" w:hAnsiTheme="minorHAnsi" w:cstheme="minorHAnsi"/>
          <w:color w:val="auto"/>
        </w:rPr>
        <w:t>DNA global methylation</w:t>
      </w:r>
      <w:r w:rsidR="004A03D7" w:rsidRPr="008718A9">
        <w:rPr>
          <w:rFonts w:asciiTheme="minorHAnsi" w:hAnsiTheme="minorHAnsi" w:cstheme="minorHAnsi"/>
          <w:color w:val="auto"/>
        </w:rPr>
        <w:t xml:space="preserve">, </w:t>
      </w:r>
      <w:r w:rsidRPr="008718A9">
        <w:rPr>
          <w:rFonts w:asciiTheme="minorHAnsi" w:hAnsiTheme="minorHAnsi" w:cstheme="minorHAnsi"/>
          <w:color w:val="auto"/>
        </w:rPr>
        <w:t xml:space="preserve">that demonstrates a significant decrease of methylation levels in </w:t>
      </w:r>
      <w:r w:rsidR="00077223" w:rsidRPr="008718A9">
        <w:rPr>
          <w:rFonts w:asciiTheme="minorHAnsi" w:hAnsiTheme="minorHAnsi" w:cstheme="minorHAnsi"/>
          <w:color w:val="auto"/>
        </w:rPr>
        <w:t xml:space="preserve">both </w:t>
      </w:r>
      <w:r w:rsidR="00D62828" w:rsidRPr="008718A9">
        <w:rPr>
          <w:rFonts w:asciiTheme="minorHAnsi" w:hAnsiTheme="minorHAnsi" w:cstheme="minorHAnsi"/>
          <w:color w:val="auto"/>
        </w:rPr>
        <w:t>3D and 2D Post 5-aza-CR cells</w:t>
      </w:r>
      <w:r w:rsidR="00E70C8A" w:rsidRPr="008718A9">
        <w:rPr>
          <w:rFonts w:asciiTheme="minorHAnsi" w:hAnsiTheme="minorHAnsi" w:cstheme="minorHAnsi"/>
          <w:color w:val="auto"/>
        </w:rPr>
        <w:t xml:space="preserve"> (</w:t>
      </w:r>
      <w:r w:rsidR="00E70C8A" w:rsidRPr="008718A9">
        <w:rPr>
          <w:rFonts w:asciiTheme="minorHAnsi" w:hAnsiTheme="minorHAnsi" w:cstheme="minorHAnsi"/>
          <w:b/>
          <w:bCs/>
          <w:color w:val="auto"/>
        </w:rPr>
        <w:t xml:space="preserve">Figure </w:t>
      </w:r>
      <w:r w:rsidR="00BF44B1" w:rsidRPr="008718A9">
        <w:rPr>
          <w:rFonts w:asciiTheme="minorHAnsi" w:hAnsiTheme="minorHAnsi" w:cstheme="minorHAnsi"/>
          <w:b/>
          <w:bCs/>
          <w:color w:val="auto"/>
        </w:rPr>
        <w:t>6</w:t>
      </w:r>
      <w:r w:rsidR="00DE551E" w:rsidRPr="008718A9">
        <w:rPr>
          <w:rFonts w:asciiTheme="minorHAnsi" w:hAnsiTheme="minorHAnsi" w:cstheme="minorHAnsi"/>
          <w:b/>
          <w:bCs/>
          <w:color w:val="auto"/>
        </w:rPr>
        <w:t xml:space="preserve"> A-C</w:t>
      </w:r>
      <w:r w:rsidR="00E70C8A" w:rsidRPr="008718A9">
        <w:rPr>
          <w:rFonts w:asciiTheme="minorHAnsi" w:hAnsiTheme="minorHAnsi" w:cstheme="minorHAnsi"/>
          <w:color w:val="auto"/>
        </w:rPr>
        <w:t>)</w:t>
      </w:r>
      <w:r w:rsidRPr="008718A9">
        <w:rPr>
          <w:rFonts w:asciiTheme="minorHAnsi" w:hAnsiTheme="minorHAnsi" w:cstheme="minorHAnsi"/>
          <w:color w:val="auto"/>
        </w:rPr>
        <w:t>.</w:t>
      </w:r>
      <w:r w:rsidR="001B1F01" w:rsidRPr="008718A9">
        <w:rPr>
          <w:rFonts w:asciiTheme="minorHAnsi" w:hAnsiTheme="minorHAnsi" w:cstheme="minorHAnsi"/>
          <w:color w:val="auto"/>
        </w:rPr>
        <w:t xml:space="preserve"> M</w:t>
      </w:r>
      <w:r w:rsidRPr="008718A9">
        <w:rPr>
          <w:rFonts w:asciiTheme="minorHAnsi" w:hAnsiTheme="minorHAnsi" w:cstheme="minorHAnsi"/>
          <w:color w:val="auto"/>
        </w:rPr>
        <w:t>ore</w:t>
      </w:r>
      <w:r w:rsidR="001B1F01" w:rsidRPr="008718A9">
        <w:rPr>
          <w:rFonts w:asciiTheme="minorHAnsi" w:hAnsiTheme="minorHAnsi" w:cstheme="minorHAnsi"/>
          <w:color w:val="auto"/>
        </w:rPr>
        <w:t>over</w:t>
      </w:r>
      <w:r w:rsidRPr="008718A9">
        <w:rPr>
          <w:rFonts w:asciiTheme="minorHAnsi" w:hAnsiTheme="minorHAnsi" w:cstheme="minorHAnsi"/>
          <w:color w:val="auto"/>
        </w:rPr>
        <w:t xml:space="preserve">, in agreement with </w:t>
      </w:r>
      <w:r w:rsidR="00767531" w:rsidRPr="008718A9">
        <w:rPr>
          <w:rFonts w:asciiTheme="minorHAnsi" w:hAnsiTheme="minorHAnsi" w:cstheme="minorHAnsi"/>
          <w:color w:val="auto"/>
        </w:rPr>
        <w:t xml:space="preserve">the </w:t>
      </w:r>
      <w:r w:rsidRPr="008718A9">
        <w:rPr>
          <w:rFonts w:asciiTheme="minorHAnsi" w:hAnsiTheme="minorHAnsi" w:cstheme="minorHAnsi"/>
          <w:color w:val="auto"/>
        </w:rPr>
        <w:t xml:space="preserve">gene expression results, DNA methylation levels </w:t>
      </w:r>
      <w:r w:rsidR="008718A9">
        <w:rPr>
          <w:rFonts w:asciiTheme="minorHAnsi" w:hAnsiTheme="minorHAnsi" w:cstheme="minorHAnsi"/>
          <w:color w:val="auto"/>
        </w:rPr>
        <w:t>we</w:t>
      </w:r>
      <w:r w:rsidRPr="008718A9">
        <w:rPr>
          <w:rFonts w:asciiTheme="minorHAnsi" w:hAnsiTheme="minorHAnsi" w:cstheme="minorHAnsi"/>
          <w:color w:val="auto"/>
        </w:rPr>
        <w:t xml:space="preserve">re significantly lower in </w:t>
      </w:r>
      <w:r w:rsidR="00D62828" w:rsidRPr="008718A9">
        <w:rPr>
          <w:rFonts w:asciiTheme="minorHAnsi" w:hAnsiTheme="minorHAnsi" w:cstheme="minorHAnsi"/>
          <w:color w:val="auto"/>
        </w:rPr>
        <w:t xml:space="preserve">3D Post 5-aza-CR </w:t>
      </w:r>
      <w:r w:rsidRPr="008718A9">
        <w:rPr>
          <w:rFonts w:asciiTheme="minorHAnsi" w:hAnsiTheme="minorHAnsi" w:cstheme="minorHAnsi"/>
          <w:color w:val="auto"/>
        </w:rPr>
        <w:t>cells</w:t>
      </w:r>
      <w:r w:rsidR="003639B9" w:rsidRPr="008718A9">
        <w:rPr>
          <w:rFonts w:asciiTheme="minorHAnsi" w:hAnsiTheme="minorHAnsi" w:cstheme="minorHAnsi"/>
          <w:color w:val="auto"/>
        </w:rPr>
        <w:t xml:space="preserve"> (</w:t>
      </w:r>
      <w:r w:rsidR="003639B9" w:rsidRPr="008718A9">
        <w:rPr>
          <w:rFonts w:asciiTheme="minorHAnsi" w:hAnsiTheme="minorHAnsi" w:cstheme="minorHAnsi"/>
          <w:b/>
          <w:bCs/>
          <w:color w:val="auto"/>
        </w:rPr>
        <w:t xml:space="preserve">Figure </w:t>
      </w:r>
      <w:r w:rsidR="00BF44B1" w:rsidRPr="008718A9">
        <w:rPr>
          <w:rFonts w:asciiTheme="minorHAnsi" w:hAnsiTheme="minorHAnsi" w:cstheme="minorHAnsi"/>
          <w:b/>
          <w:bCs/>
          <w:color w:val="auto"/>
        </w:rPr>
        <w:t>6</w:t>
      </w:r>
      <w:r w:rsidR="003639B9" w:rsidRPr="008718A9">
        <w:rPr>
          <w:rFonts w:asciiTheme="minorHAnsi" w:hAnsiTheme="minorHAnsi" w:cstheme="minorHAnsi"/>
          <w:b/>
          <w:bCs/>
          <w:color w:val="auto"/>
        </w:rPr>
        <w:t xml:space="preserve"> A-C, </w:t>
      </w:r>
      <w:r w:rsidR="003639B9" w:rsidRPr="008718A9">
        <w:rPr>
          <w:rFonts w:asciiTheme="minorHAnsi" w:hAnsiTheme="minorHAnsi" w:cstheme="minorHAnsi"/>
          <w:color w:val="auto"/>
        </w:rPr>
        <w:t>blue bars)</w:t>
      </w:r>
      <w:r w:rsidR="00767531" w:rsidRPr="008718A9">
        <w:rPr>
          <w:rFonts w:asciiTheme="minorHAnsi" w:hAnsiTheme="minorHAnsi" w:cstheme="minorHAnsi"/>
          <w:color w:val="auto"/>
        </w:rPr>
        <w:t xml:space="preserve">, </w:t>
      </w:r>
      <w:r w:rsidRPr="008718A9">
        <w:rPr>
          <w:rFonts w:asciiTheme="minorHAnsi" w:hAnsiTheme="minorHAnsi" w:cstheme="minorHAnsi"/>
          <w:color w:val="auto"/>
        </w:rPr>
        <w:t xml:space="preserve">compared to </w:t>
      </w:r>
      <w:r w:rsidR="00D62828" w:rsidRPr="008718A9">
        <w:rPr>
          <w:rFonts w:asciiTheme="minorHAnsi" w:hAnsiTheme="minorHAnsi" w:cstheme="minorHAnsi"/>
          <w:color w:val="auto"/>
        </w:rPr>
        <w:t>2D Post 5-aza-CR ones</w:t>
      </w:r>
      <w:r w:rsidRPr="008718A9">
        <w:rPr>
          <w:rFonts w:asciiTheme="minorHAnsi" w:hAnsiTheme="minorHAnsi" w:cstheme="minorHAnsi"/>
          <w:color w:val="auto"/>
        </w:rPr>
        <w:t xml:space="preserve"> (</w:t>
      </w:r>
      <w:r w:rsidRPr="008718A9">
        <w:rPr>
          <w:rFonts w:asciiTheme="minorHAnsi" w:hAnsiTheme="minorHAnsi" w:cstheme="minorHAnsi"/>
          <w:b/>
          <w:bCs/>
          <w:color w:val="auto"/>
        </w:rPr>
        <w:t xml:space="preserve">Figure </w:t>
      </w:r>
      <w:r w:rsidR="00BF44B1" w:rsidRPr="008718A9">
        <w:rPr>
          <w:rFonts w:asciiTheme="minorHAnsi" w:hAnsiTheme="minorHAnsi" w:cstheme="minorHAnsi"/>
          <w:b/>
          <w:bCs/>
          <w:color w:val="auto"/>
        </w:rPr>
        <w:t>6</w:t>
      </w:r>
      <w:r w:rsidR="003639B9" w:rsidRPr="008718A9">
        <w:rPr>
          <w:rFonts w:asciiTheme="minorHAnsi" w:hAnsiTheme="minorHAnsi" w:cstheme="minorHAnsi"/>
          <w:b/>
          <w:bCs/>
          <w:color w:val="auto"/>
        </w:rPr>
        <w:t xml:space="preserve"> A-C, </w:t>
      </w:r>
      <w:r w:rsidR="003639B9" w:rsidRPr="008718A9">
        <w:rPr>
          <w:rFonts w:asciiTheme="minorHAnsi" w:hAnsiTheme="minorHAnsi" w:cstheme="minorHAnsi"/>
          <w:color w:val="auto"/>
        </w:rPr>
        <w:t>orange bars</w:t>
      </w:r>
      <w:r w:rsidRPr="008718A9">
        <w:rPr>
          <w:rFonts w:asciiTheme="minorHAnsi" w:hAnsiTheme="minorHAnsi" w:cstheme="minorHAnsi"/>
          <w:color w:val="auto"/>
        </w:rPr>
        <w:t>).</w:t>
      </w:r>
    </w:p>
    <w:p w14:paraId="69B356D2" w14:textId="77777777" w:rsidR="00B10CAC" w:rsidRPr="008718A9" w:rsidRDefault="00B10CAC" w:rsidP="00051343">
      <w:pPr>
        <w:rPr>
          <w:rFonts w:asciiTheme="minorHAnsi" w:hAnsiTheme="minorHAnsi" w:cstheme="minorHAnsi"/>
          <w:color w:val="auto"/>
        </w:rPr>
      </w:pPr>
    </w:p>
    <w:p w14:paraId="5FA6563A" w14:textId="6C39B365" w:rsidR="00F50DBB" w:rsidRPr="008718A9" w:rsidRDefault="00576C94" w:rsidP="00051343">
      <w:pPr>
        <w:rPr>
          <w:rFonts w:asciiTheme="minorHAnsi" w:hAnsiTheme="minorHAnsi" w:cstheme="minorHAnsi"/>
          <w:color w:val="auto"/>
        </w:rPr>
      </w:pPr>
      <w:r w:rsidRPr="008718A9">
        <w:rPr>
          <w:rFonts w:asciiTheme="minorHAnsi" w:hAnsiTheme="minorHAnsi" w:cstheme="minorHAnsi"/>
          <w:color w:val="auto"/>
        </w:rPr>
        <w:t xml:space="preserve">Even more interestingly, </w:t>
      </w:r>
      <w:r w:rsidR="00077223" w:rsidRPr="008718A9">
        <w:rPr>
          <w:rFonts w:asciiTheme="minorHAnsi" w:hAnsiTheme="minorHAnsi" w:cstheme="minorHAnsi"/>
          <w:color w:val="auto"/>
        </w:rPr>
        <w:t xml:space="preserve">3D Post 5-aza-CR cells </w:t>
      </w:r>
      <w:r w:rsidRPr="008718A9">
        <w:rPr>
          <w:rFonts w:asciiTheme="minorHAnsi" w:hAnsiTheme="minorHAnsi" w:cstheme="minorHAnsi"/>
          <w:color w:val="auto"/>
        </w:rPr>
        <w:t>retain the acquired 3D spherical structure</w:t>
      </w:r>
      <w:r w:rsidR="001B1F01" w:rsidRPr="008718A9">
        <w:rPr>
          <w:rFonts w:asciiTheme="minorHAnsi" w:hAnsiTheme="minorHAnsi" w:cstheme="minorHAnsi"/>
          <w:color w:val="auto"/>
        </w:rPr>
        <w:t xml:space="preserve"> (</w:t>
      </w:r>
      <w:r w:rsidR="001B1F01" w:rsidRPr="008718A9">
        <w:rPr>
          <w:rFonts w:asciiTheme="minorHAnsi" w:hAnsiTheme="minorHAnsi" w:cstheme="minorHAnsi"/>
          <w:b/>
          <w:bCs/>
          <w:color w:val="auto"/>
        </w:rPr>
        <w:t>Figure</w:t>
      </w:r>
      <w:r w:rsidR="00C663B6" w:rsidRPr="008718A9">
        <w:rPr>
          <w:rFonts w:asciiTheme="minorHAnsi" w:hAnsiTheme="minorHAnsi" w:cstheme="minorHAnsi"/>
          <w:b/>
          <w:bCs/>
          <w:color w:val="auto"/>
        </w:rPr>
        <w:t xml:space="preserve"> 2</w:t>
      </w:r>
      <w:r w:rsidR="003D1F30" w:rsidRPr="008718A9">
        <w:rPr>
          <w:rFonts w:asciiTheme="minorHAnsi" w:hAnsiTheme="minorHAnsi" w:cstheme="minorHAnsi"/>
          <w:b/>
          <w:bCs/>
          <w:color w:val="auto"/>
        </w:rPr>
        <w:t>A</w:t>
      </w:r>
      <w:r w:rsidR="00193EA6" w:rsidRPr="008718A9">
        <w:rPr>
          <w:rFonts w:asciiTheme="minorHAnsi" w:hAnsiTheme="minorHAnsi" w:cstheme="minorHAnsi"/>
          <w:b/>
          <w:bCs/>
          <w:color w:val="auto"/>
        </w:rPr>
        <w:t xml:space="preserve">, </w:t>
      </w:r>
      <w:r w:rsidR="00193EA6" w:rsidRPr="008718A9">
        <w:rPr>
          <w:rFonts w:asciiTheme="minorHAnsi" w:hAnsiTheme="minorHAnsi" w:cstheme="minorHAnsi"/>
          <w:color w:val="auto"/>
        </w:rPr>
        <w:t>3D 28d</w:t>
      </w:r>
      <w:r w:rsidR="001B1F01" w:rsidRPr="008718A9">
        <w:rPr>
          <w:rFonts w:asciiTheme="minorHAnsi" w:hAnsiTheme="minorHAnsi" w:cstheme="minorHAnsi"/>
          <w:color w:val="auto"/>
        </w:rPr>
        <w:t xml:space="preserve">) </w:t>
      </w:r>
      <w:r w:rsidRPr="008718A9">
        <w:rPr>
          <w:rFonts w:asciiTheme="minorHAnsi" w:hAnsiTheme="minorHAnsi" w:cstheme="minorHAnsi"/>
          <w:color w:val="auto"/>
        </w:rPr>
        <w:t xml:space="preserve"> and maintain high expression levels of pluripotency-related genes (</w:t>
      </w:r>
      <w:r w:rsidR="004E1CDE" w:rsidRPr="008718A9">
        <w:rPr>
          <w:rFonts w:asciiTheme="minorHAnsi" w:hAnsiTheme="minorHAnsi" w:cstheme="minorHAnsi"/>
          <w:b/>
          <w:bCs/>
          <w:color w:val="auto"/>
        </w:rPr>
        <w:t>Figures 3, 4, and 5</w:t>
      </w:r>
      <w:r w:rsidR="00193EA6" w:rsidRPr="008718A9">
        <w:rPr>
          <w:rFonts w:asciiTheme="minorHAnsi" w:hAnsiTheme="minorHAnsi" w:cstheme="minorHAnsi"/>
          <w:b/>
          <w:bCs/>
          <w:color w:val="auto"/>
        </w:rPr>
        <w:t xml:space="preserve">, </w:t>
      </w:r>
      <w:r w:rsidR="00193EA6" w:rsidRPr="008718A9">
        <w:rPr>
          <w:rFonts w:asciiTheme="minorHAnsi" w:hAnsiTheme="minorHAnsi" w:cstheme="minorHAnsi"/>
          <w:color w:val="auto"/>
        </w:rPr>
        <w:t>blue bars</w:t>
      </w:r>
      <w:r w:rsidRPr="008718A9">
        <w:rPr>
          <w:rFonts w:asciiTheme="minorHAnsi" w:hAnsiTheme="minorHAnsi" w:cstheme="minorHAnsi"/>
          <w:color w:val="auto"/>
        </w:rPr>
        <w:t>) as well as low DNA methylation levels</w:t>
      </w:r>
      <w:r w:rsidR="001B1F01" w:rsidRPr="008718A9">
        <w:rPr>
          <w:rFonts w:asciiTheme="minorHAnsi" w:hAnsiTheme="minorHAnsi" w:cstheme="minorHAnsi"/>
          <w:color w:val="auto"/>
        </w:rPr>
        <w:t xml:space="preserve"> (</w:t>
      </w:r>
      <w:r w:rsidR="001B1F01" w:rsidRPr="008718A9">
        <w:rPr>
          <w:rFonts w:asciiTheme="minorHAnsi" w:hAnsiTheme="minorHAnsi" w:cstheme="minorHAnsi"/>
          <w:b/>
          <w:bCs/>
          <w:color w:val="auto"/>
        </w:rPr>
        <w:t>Figure</w:t>
      </w:r>
      <w:r w:rsidR="00C663B6" w:rsidRPr="008718A9">
        <w:rPr>
          <w:rFonts w:asciiTheme="minorHAnsi" w:hAnsiTheme="minorHAnsi" w:cstheme="minorHAnsi"/>
          <w:b/>
          <w:bCs/>
          <w:color w:val="auto"/>
        </w:rPr>
        <w:t xml:space="preserve"> </w:t>
      </w:r>
      <w:r w:rsidR="004E1CDE" w:rsidRPr="008718A9">
        <w:rPr>
          <w:rFonts w:asciiTheme="minorHAnsi" w:hAnsiTheme="minorHAnsi" w:cstheme="minorHAnsi"/>
          <w:b/>
          <w:bCs/>
          <w:color w:val="auto"/>
        </w:rPr>
        <w:t>6</w:t>
      </w:r>
      <w:r w:rsidR="00193EA6" w:rsidRPr="008718A9">
        <w:rPr>
          <w:rFonts w:asciiTheme="minorHAnsi" w:hAnsiTheme="minorHAnsi" w:cstheme="minorHAnsi"/>
          <w:b/>
          <w:bCs/>
          <w:color w:val="auto"/>
        </w:rPr>
        <w:t xml:space="preserve"> A-C, </w:t>
      </w:r>
      <w:r w:rsidR="00193EA6" w:rsidRPr="008718A9">
        <w:rPr>
          <w:rFonts w:asciiTheme="minorHAnsi" w:hAnsiTheme="minorHAnsi" w:cstheme="minorHAnsi"/>
          <w:color w:val="auto"/>
        </w:rPr>
        <w:t>blue bars</w:t>
      </w:r>
      <w:r w:rsidR="001B1F01" w:rsidRPr="008718A9">
        <w:rPr>
          <w:rFonts w:asciiTheme="minorHAnsi" w:hAnsiTheme="minorHAnsi" w:cstheme="minorHAnsi"/>
          <w:color w:val="auto"/>
        </w:rPr>
        <w:t>)</w:t>
      </w:r>
      <w:r w:rsidR="008F7C34" w:rsidRPr="008718A9">
        <w:rPr>
          <w:rFonts w:asciiTheme="minorHAnsi" w:hAnsiTheme="minorHAnsi" w:cstheme="minorHAnsi"/>
          <w:color w:val="auto"/>
        </w:rPr>
        <w:t xml:space="preserve">, </w:t>
      </w:r>
      <w:r w:rsidRPr="008718A9">
        <w:rPr>
          <w:rFonts w:asciiTheme="minorHAnsi" w:hAnsiTheme="minorHAnsi" w:cstheme="minorHAnsi"/>
          <w:color w:val="auto"/>
        </w:rPr>
        <w:t xml:space="preserve">during all the subsequent culture period </w:t>
      </w:r>
      <w:r w:rsidR="00077223" w:rsidRPr="008718A9">
        <w:rPr>
          <w:rFonts w:asciiTheme="minorHAnsi" w:hAnsiTheme="minorHAnsi" w:cstheme="minorHAnsi"/>
          <w:color w:val="auto"/>
        </w:rPr>
        <w:t xml:space="preserve"> and, specifically, until </w:t>
      </w:r>
      <w:r w:rsidRPr="008718A9">
        <w:rPr>
          <w:rFonts w:asciiTheme="minorHAnsi" w:hAnsiTheme="minorHAnsi" w:cstheme="minorHAnsi"/>
          <w:color w:val="auto"/>
        </w:rPr>
        <w:t>28 day</w:t>
      </w:r>
      <w:r w:rsidR="00CC7465" w:rsidRPr="008718A9">
        <w:rPr>
          <w:rFonts w:asciiTheme="minorHAnsi" w:hAnsiTheme="minorHAnsi" w:cstheme="minorHAnsi"/>
          <w:color w:val="auto"/>
        </w:rPr>
        <w:t xml:space="preserve">, </w:t>
      </w:r>
      <w:r w:rsidRPr="008718A9">
        <w:rPr>
          <w:rFonts w:asciiTheme="minorHAnsi" w:hAnsiTheme="minorHAnsi" w:cstheme="minorHAnsi"/>
          <w:color w:val="auto"/>
        </w:rPr>
        <w:t xml:space="preserve">when culture </w:t>
      </w:r>
      <w:r w:rsidR="000103B2" w:rsidRPr="008718A9">
        <w:rPr>
          <w:rFonts w:asciiTheme="minorHAnsi" w:hAnsiTheme="minorHAnsi" w:cstheme="minorHAnsi"/>
          <w:color w:val="auto"/>
        </w:rPr>
        <w:t>wa</w:t>
      </w:r>
      <w:r w:rsidRPr="008718A9">
        <w:rPr>
          <w:rFonts w:asciiTheme="minorHAnsi" w:hAnsiTheme="minorHAnsi" w:cstheme="minorHAnsi"/>
          <w:color w:val="auto"/>
        </w:rPr>
        <w:t xml:space="preserve">s arrested. In contrast, </w:t>
      </w:r>
      <w:r w:rsidR="00767531" w:rsidRPr="008718A9">
        <w:rPr>
          <w:rFonts w:asciiTheme="minorHAnsi" w:hAnsiTheme="minorHAnsi" w:cstheme="minorHAnsi"/>
          <w:color w:val="auto"/>
        </w:rPr>
        <w:t xml:space="preserve">although </w:t>
      </w:r>
      <w:r w:rsidR="00662240" w:rsidRPr="008718A9">
        <w:rPr>
          <w:rFonts w:asciiTheme="minorHAnsi" w:hAnsiTheme="minorHAnsi" w:cstheme="minorHAnsi"/>
          <w:color w:val="auto"/>
        </w:rPr>
        <w:t>2D Post 5-aza-CR cells</w:t>
      </w:r>
      <w:r w:rsidRPr="008718A9">
        <w:rPr>
          <w:rFonts w:asciiTheme="minorHAnsi" w:hAnsiTheme="minorHAnsi" w:cstheme="minorHAnsi"/>
          <w:color w:val="auto"/>
        </w:rPr>
        <w:t xml:space="preserve"> transcribe for the same pluripotency genes </w:t>
      </w:r>
      <w:r w:rsidR="008F7C34" w:rsidRPr="008718A9">
        <w:rPr>
          <w:rFonts w:asciiTheme="minorHAnsi" w:hAnsiTheme="minorHAnsi" w:cstheme="minorHAnsi"/>
          <w:color w:val="auto"/>
        </w:rPr>
        <w:t>after treatment</w:t>
      </w:r>
      <w:r w:rsidR="007966E2" w:rsidRPr="008718A9">
        <w:rPr>
          <w:rFonts w:asciiTheme="minorHAnsi" w:hAnsiTheme="minorHAnsi" w:cstheme="minorHAnsi"/>
          <w:color w:val="auto"/>
        </w:rPr>
        <w:t xml:space="preserve"> with the demethylating agent</w:t>
      </w:r>
      <w:r w:rsidRPr="008718A9">
        <w:rPr>
          <w:rFonts w:asciiTheme="minorHAnsi" w:hAnsiTheme="minorHAnsi" w:cstheme="minorHAnsi"/>
          <w:color w:val="auto"/>
        </w:rPr>
        <w:t xml:space="preserve">, </w:t>
      </w:r>
      <w:r w:rsidR="00767531" w:rsidRPr="008718A9">
        <w:rPr>
          <w:rFonts w:asciiTheme="minorHAnsi" w:hAnsiTheme="minorHAnsi" w:cstheme="minorHAnsi"/>
          <w:color w:val="auto"/>
        </w:rPr>
        <w:t xml:space="preserve">they </w:t>
      </w:r>
      <w:r w:rsidRPr="008718A9">
        <w:rPr>
          <w:rFonts w:asciiTheme="minorHAnsi" w:hAnsiTheme="minorHAnsi" w:cstheme="minorHAnsi"/>
          <w:color w:val="auto"/>
        </w:rPr>
        <w:t>turn</w:t>
      </w:r>
      <w:r w:rsidR="008718A9">
        <w:rPr>
          <w:rFonts w:asciiTheme="minorHAnsi" w:hAnsiTheme="minorHAnsi" w:cstheme="minorHAnsi"/>
          <w:color w:val="auto"/>
        </w:rPr>
        <w:t>ed</w:t>
      </w:r>
      <w:r w:rsidRPr="008718A9">
        <w:rPr>
          <w:rFonts w:asciiTheme="minorHAnsi" w:hAnsiTheme="minorHAnsi" w:cstheme="minorHAnsi"/>
          <w:color w:val="auto"/>
        </w:rPr>
        <w:t xml:space="preserve"> down </w:t>
      </w:r>
      <w:r w:rsidR="00622EC9" w:rsidRPr="008718A9">
        <w:rPr>
          <w:rFonts w:asciiTheme="minorHAnsi" w:hAnsiTheme="minorHAnsi" w:cstheme="minorHAnsi"/>
          <w:color w:val="auto"/>
        </w:rPr>
        <w:t>such</w:t>
      </w:r>
      <w:r w:rsidRPr="008718A9">
        <w:rPr>
          <w:rFonts w:asciiTheme="minorHAnsi" w:hAnsiTheme="minorHAnsi" w:cstheme="minorHAnsi"/>
          <w:color w:val="auto"/>
        </w:rPr>
        <w:t xml:space="preserve"> expression by day 7 </w:t>
      </w:r>
      <w:r w:rsidR="001B1F01" w:rsidRPr="008718A9">
        <w:rPr>
          <w:rFonts w:asciiTheme="minorHAnsi" w:hAnsiTheme="minorHAnsi" w:cstheme="minorHAnsi"/>
          <w:color w:val="auto"/>
        </w:rPr>
        <w:t>(</w:t>
      </w:r>
      <w:r w:rsidR="004E1CDE" w:rsidRPr="008718A9">
        <w:rPr>
          <w:rFonts w:asciiTheme="minorHAnsi" w:hAnsiTheme="minorHAnsi" w:cstheme="minorHAnsi"/>
          <w:b/>
          <w:bCs/>
          <w:color w:val="auto"/>
        </w:rPr>
        <w:t>Figure 3,</w:t>
      </w:r>
      <w:r w:rsidR="008718A9">
        <w:rPr>
          <w:rFonts w:asciiTheme="minorHAnsi" w:hAnsiTheme="minorHAnsi" w:cstheme="minorHAnsi"/>
          <w:b/>
          <w:bCs/>
          <w:color w:val="auto"/>
        </w:rPr>
        <w:t xml:space="preserve"> </w:t>
      </w:r>
      <w:r w:rsidR="008718A9" w:rsidRPr="008718A9">
        <w:rPr>
          <w:rFonts w:asciiTheme="minorHAnsi" w:hAnsiTheme="minorHAnsi" w:cstheme="minorHAnsi"/>
          <w:b/>
          <w:bCs/>
          <w:color w:val="auto"/>
        </w:rPr>
        <w:t>Figure</w:t>
      </w:r>
      <w:r w:rsidR="004E1CDE" w:rsidRPr="008718A9">
        <w:rPr>
          <w:rFonts w:asciiTheme="minorHAnsi" w:hAnsiTheme="minorHAnsi" w:cstheme="minorHAnsi"/>
          <w:b/>
          <w:bCs/>
          <w:color w:val="auto"/>
        </w:rPr>
        <w:t xml:space="preserve"> 4, </w:t>
      </w:r>
      <w:r w:rsidR="008718A9" w:rsidRPr="008718A9">
        <w:rPr>
          <w:rFonts w:asciiTheme="minorHAnsi" w:hAnsiTheme="minorHAnsi" w:cstheme="minorHAnsi"/>
          <w:b/>
          <w:bCs/>
          <w:color w:val="auto"/>
        </w:rPr>
        <w:t xml:space="preserve">Figure </w:t>
      </w:r>
      <w:r w:rsidR="004E1CDE" w:rsidRPr="008718A9">
        <w:rPr>
          <w:rFonts w:asciiTheme="minorHAnsi" w:hAnsiTheme="minorHAnsi" w:cstheme="minorHAnsi"/>
          <w:b/>
          <w:bCs/>
          <w:color w:val="auto"/>
        </w:rPr>
        <w:t>5</w:t>
      </w:r>
      <w:r w:rsidR="00622EC9" w:rsidRPr="008718A9">
        <w:rPr>
          <w:rFonts w:asciiTheme="minorHAnsi" w:hAnsiTheme="minorHAnsi" w:cstheme="minorHAnsi"/>
          <w:b/>
          <w:bCs/>
          <w:color w:val="auto"/>
        </w:rPr>
        <w:t xml:space="preserve">, </w:t>
      </w:r>
      <w:proofErr w:type="spellStart"/>
      <w:r w:rsidR="00201DD2" w:rsidRPr="008718A9">
        <w:rPr>
          <w:rFonts w:asciiTheme="minorHAnsi" w:hAnsiTheme="minorHAnsi" w:cstheme="minorHAnsi"/>
          <w:color w:val="auto"/>
        </w:rPr>
        <w:t>nd</w:t>
      </w:r>
      <w:proofErr w:type="spellEnd"/>
      <w:r w:rsidR="001B1F01" w:rsidRPr="008718A9">
        <w:rPr>
          <w:rFonts w:asciiTheme="minorHAnsi" w:hAnsiTheme="minorHAnsi" w:cstheme="minorHAnsi"/>
          <w:color w:val="auto"/>
        </w:rPr>
        <w:t>)</w:t>
      </w:r>
      <w:r w:rsidRPr="008718A9">
        <w:rPr>
          <w:rFonts w:asciiTheme="minorHAnsi" w:hAnsiTheme="minorHAnsi" w:cstheme="minorHAnsi"/>
          <w:color w:val="auto"/>
        </w:rPr>
        <w:t>. Similarly, the decrease</w:t>
      </w:r>
      <w:r w:rsidR="00767531" w:rsidRPr="008718A9">
        <w:rPr>
          <w:rFonts w:asciiTheme="minorHAnsi" w:hAnsiTheme="minorHAnsi" w:cstheme="minorHAnsi"/>
          <w:color w:val="auto"/>
        </w:rPr>
        <w:t xml:space="preserve"> in</w:t>
      </w:r>
      <w:r w:rsidRPr="008718A9">
        <w:rPr>
          <w:rFonts w:asciiTheme="minorHAnsi" w:hAnsiTheme="minorHAnsi" w:cstheme="minorHAnsi"/>
          <w:color w:val="auto"/>
        </w:rPr>
        <w:t xml:space="preserve"> methylation levels </w:t>
      </w:r>
      <w:r w:rsidR="008718A9">
        <w:rPr>
          <w:rFonts w:asciiTheme="minorHAnsi" w:hAnsiTheme="minorHAnsi" w:cstheme="minorHAnsi"/>
          <w:color w:val="auto"/>
        </w:rPr>
        <w:t>wa</w:t>
      </w:r>
      <w:r w:rsidR="00767531" w:rsidRPr="008718A9">
        <w:rPr>
          <w:rFonts w:asciiTheme="minorHAnsi" w:hAnsiTheme="minorHAnsi" w:cstheme="minorHAnsi"/>
          <w:color w:val="auto"/>
        </w:rPr>
        <w:t>s</w:t>
      </w:r>
      <w:r w:rsidRPr="008718A9">
        <w:rPr>
          <w:rFonts w:asciiTheme="minorHAnsi" w:hAnsiTheme="minorHAnsi" w:cstheme="minorHAnsi"/>
          <w:color w:val="auto"/>
        </w:rPr>
        <w:t xml:space="preserve"> maintained for the first 72 hours</w:t>
      </w:r>
      <w:r w:rsidR="008876C6" w:rsidRPr="008718A9">
        <w:rPr>
          <w:rFonts w:asciiTheme="minorHAnsi" w:hAnsiTheme="minorHAnsi" w:cstheme="minorHAnsi"/>
          <w:color w:val="auto"/>
        </w:rPr>
        <w:t>;</w:t>
      </w:r>
      <w:r w:rsidRPr="008718A9">
        <w:rPr>
          <w:rFonts w:asciiTheme="minorHAnsi" w:hAnsiTheme="minorHAnsi" w:cstheme="minorHAnsi"/>
          <w:color w:val="auto"/>
        </w:rPr>
        <w:t xml:space="preserve"> then </w:t>
      </w:r>
      <w:r w:rsidR="008876C6" w:rsidRPr="008718A9">
        <w:rPr>
          <w:rFonts w:asciiTheme="minorHAnsi" w:hAnsiTheme="minorHAnsi" w:cstheme="minorHAnsi"/>
          <w:color w:val="auto"/>
        </w:rPr>
        <w:t xml:space="preserve">methylation </w:t>
      </w:r>
      <w:r w:rsidRPr="008718A9">
        <w:rPr>
          <w:rFonts w:asciiTheme="minorHAnsi" w:hAnsiTheme="minorHAnsi" w:cstheme="minorHAnsi"/>
          <w:color w:val="auto"/>
        </w:rPr>
        <w:t>slowly increase</w:t>
      </w:r>
      <w:r w:rsidR="008718A9">
        <w:rPr>
          <w:rFonts w:asciiTheme="minorHAnsi" w:hAnsiTheme="minorHAnsi" w:cstheme="minorHAnsi"/>
          <w:color w:val="auto"/>
        </w:rPr>
        <w:t>d</w:t>
      </w:r>
      <w:r w:rsidRPr="008718A9">
        <w:rPr>
          <w:rFonts w:asciiTheme="minorHAnsi" w:hAnsiTheme="minorHAnsi" w:cstheme="minorHAnsi"/>
          <w:color w:val="auto"/>
        </w:rPr>
        <w:t>, returning comparable to untreated fibroblasts (</w:t>
      </w:r>
      <w:r w:rsidR="00992D28" w:rsidRPr="008718A9">
        <w:rPr>
          <w:rFonts w:asciiTheme="minorHAnsi" w:hAnsiTheme="minorHAnsi" w:cstheme="minorHAnsi"/>
          <w:b/>
          <w:bCs/>
          <w:color w:val="auto"/>
        </w:rPr>
        <w:t xml:space="preserve">Figure </w:t>
      </w:r>
      <w:r w:rsidR="00BF44B1" w:rsidRPr="008718A9">
        <w:rPr>
          <w:rFonts w:asciiTheme="minorHAnsi" w:hAnsiTheme="minorHAnsi" w:cstheme="minorHAnsi"/>
          <w:b/>
          <w:bCs/>
          <w:color w:val="auto"/>
        </w:rPr>
        <w:t>6</w:t>
      </w:r>
      <w:r w:rsidR="00992D28" w:rsidRPr="008718A9">
        <w:rPr>
          <w:rFonts w:asciiTheme="minorHAnsi" w:hAnsiTheme="minorHAnsi" w:cstheme="minorHAnsi"/>
          <w:b/>
          <w:bCs/>
          <w:color w:val="auto"/>
        </w:rPr>
        <w:t xml:space="preserve"> A-C, </w:t>
      </w:r>
      <w:r w:rsidRPr="008718A9">
        <w:rPr>
          <w:rFonts w:asciiTheme="minorHAnsi" w:hAnsiTheme="minorHAnsi" w:cstheme="minorHAnsi"/>
          <w:color w:val="auto"/>
        </w:rPr>
        <w:t>T0</w:t>
      </w:r>
      <w:r w:rsidR="00C61B1A" w:rsidRPr="008718A9">
        <w:rPr>
          <w:rFonts w:asciiTheme="minorHAnsi" w:hAnsiTheme="minorHAnsi" w:cstheme="minorHAnsi"/>
          <w:color w:val="auto"/>
        </w:rPr>
        <w:t>, white bars</w:t>
      </w:r>
      <w:r w:rsidRPr="008718A9">
        <w:rPr>
          <w:rFonts w:asciiTheme="minorHAnsi" w:hAnsiTheme="minorHAnsi" w:cstheme="minorHAnsi"/>
          <w:color w:val="auto"/>
        </w:rPr>
        <w:t>) by day 7 of culture</w:t>
      </w:r>
      <w:r w:rsidR="001B1F01" w:rsidRPr="008718A9">
        <w:rPr>
          <w:rFonts w:asciiTheme="minorHAnsi" w:hAnsiTheme="minorHAnsi" w:cstheme="minorHAnsi"/>
          <w:color w:val="auto"/>
        </w:rPr>
        <w:t xml:space="preserve"> (</w:t>
      </w:r>
      <w:r w:rsidR="001B1F01" w:rsidRPr="008718A9">
        <w:rPr>
          <w:rFonts w:asciiTheme="minorHAnsi" w:hAnsiTheme="minorHAnsi" w:cstheme="minorHAnsi"/>
          <w:b/>
          <w:bCs/>
          <w:color w:val="auto"/>
        </w:rPr>
        <w:t>Figure</w:t>
      </w:r>
      <w:r w:rsidR="00154BB3" w:rsidRPr="008718A9">
        <w:rPr>
          <w:rFonts w:asciiTheme="minorHAnsi" w:hAnsiTheme="minorHAnsi" w:cstheme="minorHAnsi"/>
          <w:b/>
          <w:bCs/>
          <w:color w:val="auto"/>
        </w:rPr>
        <w:t xml:space="preserve"> </w:t>
      </w:r>
      <w:r w:rsidR="00BF44B1" w:rsidRPr="008718A9">
        <w:rPr>
          <w:rFonts w:asciiTheme="minorHAnsi" w:hAnsiTheme="minorHAnsi" w:cstheme="minorHAnsi"/>
          <w:b/>
          <w:bCs/>
          <w:color w:val="auto"/>
        </w:rPr>
        <w:t>6</w:t>
      </w:r>
      <w:r w:rsidR="00201DD2" w:rsidRPr="008718A9">
        <w:rPr>
          <w:rFonts w:asciiTheme="minorHAnsi" w:hAnsiTheme="minorHAnsi" w:cstheme="minorHAnsi"/>
          <w:b/>
          <w:bCs/>
          <w:color w:val="auto"/>
        </w:rPr>
        <w:t xml:space="preserve"> A-C, </w:t>
      </w:r>
      <w:r w:rsidR="00201DD2" w:rsidRPr="008718A9">
        <w:rPr>
          <w:rFonts w:asciiTheme="minorHAnsi" w:hAnsiTheme="minorHAnsi" w:cstheme="minorHAnsi"/>
          <w:color w:val="auto"/>
        </w:rPr>
        <w:t>orange bars</w:t>
      </w:r>
      <w:r w:rsidR="001B1F01" w:rsidRPr="008718A9">
        <w:rPr>
          <w:rFonts w:asciiTheme="minorHAnsi" w:hAnsiTheme="minorHAnsi" w:cstheme="minorHAnsi"/>
          <w:color w:val="auto"/>
        </w:rPr>
        <w:t>)</w:t>
      </w:r>
      <w:r w:rsidRPr="008718A9">
        <w:rPr>
          <w:rFonts w:asciiTheme="minorHAnsi" w:hAnsiTheme="minorHAnsi" w:cstheme="minorHAnsi"/>
          <w:color w:val="auto"/>
        </w:rPr>
        <w:t>.</w:t>
      </w:r>
    </w:p>
    <w:p w14:paraId="24B63F29" w14:textId="77777777" w:rsidR="00576C94" w:rsidRPr="008718A9" w:rsidRDefault="00576C94" w:rsidP="00051343">
      <w:pPr>
        <w:rPr>
          <w:rFonts w:ascii="Times New Roman" w:hAnsi="Times New Roman"/>
          <w:b/>
          <w:i/>
          <w:iCs/>
          <w:color w:val="auto"/>
        </w:rPr>
      </w:pPr>
    </w:p>
    <w:p w14:paraId="3C9083F6" w14:textId="04A1682F" w:rsidR="00B32616" w:rsidRPr="008718A9" w:rsidRDefault="00B32616" w:rsidP="00051343">
      <w:pPr>
        <w:rPr>
          <w:rFonts w:asciiTheme="minorHAnsi" w:hAnsiTheme="minorHAnsi" w:cstheme="minorHAnsi"/>
          <w:bCs/>
          <w:color w:val="auto"/>
        </w:rPr>
      </w:pPr>
      <w:r w:rsidRPr="008718A9">
        <w:rPr>
          <w:rFonts w:asciiTheme="minorHAnsi" w:hAnsiTheme="minorHAnsi" w:cstheme="minorHAnsi"/>
          <w:b/>
          <w:color w:val="auto"/>
        </w:rPr>
        <w:t xml:space="preserve">FIGURE </w:t>
      </w:r>
      <w:r w:rsidR="0013621E" w:rsidRPr="008718A9">
        <w:rPr>
          <w:rFonts w:asciiTheme="minorHAnsi" w:hAnsiTheme="minorHAnsi" w:cstheme="minorHAnsi"/>
          <w:b/>
          <w:color w:val="auto"/>
        </w:rPr>
        <w:t xml:space="preserve">AND TABLE </w:t>
      </w:r>
      <w:r w:rsidRPr="008718A9">
        <w:rPr>
          <w:rFonts w:asciiTheme="minorHAnsi" w:hAnsiTheme="minorHAnsi" w:cstheme="minorHAnsi"/>
          <w:b/>
          <w:color w:val="auto"/>
        </w:rPr>
        <w:t>LEGENDS:</w:t>
      </w:r>
    </w:p>
    <w:p w14:paraId="44A2AFC2" w14:textId="77777777" w:rsidR="008718A9" w:rsidRDefault="008718A9" w:rsidP="00051343">
      <w:pPr>
        <w:rPr>
          <w:rFonts w:asciiTheme="minorHAnsi" w:hAnsiTheme="minorHAnsi" w:cstheme="minorHAnsi"/>
          <w:b/>
          <w:bCs/>
          <w:color w:val="auto"/>
          <w:lang w:val="en-GB"/>
        </w:rPr>
      </w:pPr>
    </w:p>
    <w:p w14:paraId="256D9756" w14:textId="13EF2E36" w:rsidR="002165E6" w:rsidRPr="00051343" w:rsidRDefault="00CA743D" w:rsidP="00051343">
      <w:pPr>
        <w:rPr>
          <w:rFonts w:asciiTheme="minorHAnsi" w:hAnsiTheme="minorHAnsi" w:cstheme="minorHAnsi"/>
          <w:color w:val="auto"/>
        </w:rPr>
      </w:pPr>
      <w:r w:rsidRPr="008718A9">
        <w:rPr>
          <w:rFonts w:asciiTheme="minorHAnsi" w:hAnsiTheme="minorHAnsi" w:cstheme="minorHAnsi"/>
          <w:b/>
          <w:bCs/>
          <w:color w:val="auto"/>
          <w:lang w:val="en-GB"/>
        </w:rPr>
        <w:t>Figure 1</w:t>
      </w:r>
      <w:r w:rsidR="006D7765">
        <w:rPr>
          <w:rFonts w:asciiTheme="minorHAnsi" w:hAnsiTheme="minorHAnsi" w:cstheme="minorHAnsi"/>
          <w:b/>
          <w:bCs/>
          <w:color w:val="auto"/>
          <w:lang w:val="en-GB"/>
        </w:rPr>
        <w:t>:</w:t>
      </w:r>
      <w:r w:rsidRPr="008718A9">
        <w:rPr>
          <w:rFonts w:asciiTheme="minorHAnsi" w:hAnsiTheme="minorHAnsi" w:cstheme="minorHAnsi"/>
          <w:b/>
          <w:bCs/>
          <w:color w:val="auto"/>
          <w:lang w:val="en-GB"/>
        </w:rPr>
        <w:t xml:space="preserve"> Cell encapsulation in PTFE micro-bioreactor</w:t>
      </w:r>
      <w:r w:rsidR="002165E6" w:rsidRPr="008718A9">
        <w:rPr>
          <w:rFonts w:asciiTheme="minorHAnsi" w:hAnsiTheme="minorHAnsi" w:cstheme="minorHAnsi"/>
          <w:b/>
          <w:bCs/>
          <w:color w:val="auto"/>
          <w:lang w:val="en-GB"/>
        </w:rPr>
        <w:t xml:space="preserve"> and organoid recovery</w:t>
      </w:r>
      <w:r w:rsidR="00D31A4A" w:rsidRPr="008718A9">
        <w:rPr>
          <w:rFonts w:asciiTheme="minorHAnsi" w:hAnsiTheme="minorHAnsi" w:cstheme="minorHAnsi"/>
          <w:b/>
          <w:bCs/>
          <w:color w:val="auto"/>
          <w:lang w:val="en-GB"/>
        </w:rPr>
        <w:t xml:space="preserve">. </w:t>
      </w:r>
      <w:r w:rsidR="0096377B" w:rsidRPr="008718A9">
        <w:rPr>
          <w:rFonts w:asciiTheme="minorHAnsi" w:hAnsiTheme="minorHAnsi" w:cstheme="minorHAnsi"/>
          <w:color w:val="auto"/>
          <w:lang w:val="en-GB"/>
        </w:rPr>
        <w:t>(</w:t>
      </w:r>
      <w:r w:rsidR="00043EDA" w:rsidRPr="008718A9">
        <w:rPr>
          <w:rFonts w:asciiTheme="minorHAnsi" w:hAnsiTheme="minorHAnsi" w:cstheme="minorHAnsi"/>
          <w:b/>
          <w:bCs/>
          <w:color w:val="auto"/>
          <w:lang w:val="en-GB"/>
        </w:rPr>
        <w:t>A</w:t>
      </w:r>
      <w:r w:rsidR="0096377B" w:rsidRPr="008718A9">
        <w:rPr>
          <w:rFonts w:asciiTheme="minorHAnsi" w:hAnsiTheme="minorHAnsi" w:cstheme="minorHAnsi"/>
          <w:color w:val="auto"/>
          <w:lang w:val="en-GB"/>
        </w:rPr>
        <w:t xml:space="preserve">) </w:t>
      </w:r>
      <w:r w:rsidR="006C3443" w:rsidRPr="008718A9">
        <w:rPr>
          <w:rFonts w:asciiTheme="minorHAnsi" w:hAnsiTheme="minorHAnsi" w:cstheme="minorHAnsi"/>
          <w:color w:val="auto"/>
          <w:lang w:val="en-GB"/>
        </w:rPr>
        <w:t xml:space="preserve">A bacteriology </w:t>
      </w:r>
      <w:r w:rsidR="008718A9">
        <w:rPr>
          <w:rFonts w:asciiTheme="minorHAnsi" w:hAnsiTheme="minorHAnsi" w:cstheme="minorHAnsi"/>
          <w:color w:val="auto"/>
          <w:lang w:val="en-GB"/>
        </w:rPr>
        <w:lastRenderedPageBreak/>
        <w:t>P</w:t>
      </w:r>
      <w:r w:rsidR="006C3443" w:rsidRPr="008718A9">
        <w:rPr>
          <w:rFonts w:asciiTheme="minorHAnsi" w:hAnsiTheme="minorHAnsi" w:cstheme="minorHAnsi"/>
          <w:color w:val="auto"/>
          <w:lang w:val="en-GB"/>
        </w:rPr>
        <w:t xml:space="preserve">etri dish </w:t>
      </w:r>
      <w:r w:rsidR="008718A9">
        <w:rPr>
          <w:rFonts w:asciiTheme="minorHAnsi" w:hAnsiTheme="minorHAnsi" w:cstheme="minorHAnsi"/>
          <w:color w:val="auto"/>
          <w:lang w:val="en-GB"/>
        </w:rPr>
        <w:t>wa</w:t>
      </w:r>
      <w:r w:rsidR="006C3443" w:rsidRPr="008718A9">
        <w:rPr>
          <w:rFonts w:asciiTheme="minorHAnsi" w:hAnsiTheme="minorHAnsi" w:cstheme="minorHAnsi"/>
          <w:color w:val="auto"/>
          <w:lang w:val="en-GB"/>
        </w:rPr>
        <w:t>s filled with PTFE to prepare a powder bed</w:t>
      </w:r>
      <w:r w:rsidR="0096377B" w:rsidRPr="008718A9">
        <w:rPr>
          <w:rFonts w:asciiTheme="minorHAnsi" w:hAnsiTheme="minorHAnsi" w:cstheme="minorHAnsi"/>
          <w:color w:val="auto"/>
          <w:lang w:val="en-GB"/>
        </w:rPr>
        <w:t>. (</w:t>
      </w:r>
      <w:r w:rsidR="00043EDA" w:rsidRPr="008718A9">
        <w:rPr>
          <w:rFonts w:asciiTheme="minorHAnsi" w:hAnsiTheme="minorHAnsi" w:cstheme="minorHAnsi"/>
          <w:b/>
          <w:bCs/>
          <w:color w:val="auto"/>
          <w:lang w:val="en-GB"/>
        </w:rPr>
        <w:t>B</w:t>
      </w:r>
      <w:r w:rsidR="0096377B" w:rsidRPr="008718A9">
        <w:rPr>
          <w:rFonts w:asciiTheme="minorHAnsi" w:hAnsiTheme="minorHAnsi" w:cstheme="minorHAnsi"/>
          <w:color w:val="auto"/>
          <w:lang w:val="en-GB"/>
        </w:rPr>
        <w:t>)</w:t>
      </w:r>
      <w:r w:rsidR="00EA6992" w:rsidRPr="008718A9">
        <w:rPr>
          <w:rFonts w:asciiTheme="minorHAnsi" w:hAnsiTheme="minorHAnsi" w:cstheme="minorHAnsi"/>
          <w:color w:val="auto"/>
          <w:lang w:val="en-GB"/>
        </w:rPr>
        <w:t xml:space="preserve"> </w:t>
      </w:r>
      <w:r w:rsidR="00D5703A" w:rsidRPr="008718A9">
        <w:rPr>
          <w:rFonts w:asciiTheme="minorHAnsi" w:hAnsiTheme="minorHAnsi" w:cstheme="minorHAnsi"/>
          <w:color w:val="auto"/>
          <w:lang w:val="en-GB"/>
        </w:rPr>
        <w:t xml:space="preserve">A single droplet of medium containing cells </w:t>
      </w:r>
      <w:r w:rsidR="006D7765">
        <w:rPr>
          <w:rFonts w:asciiTheme="minorHAnsi" w:hAnsiTheme="minorHAnsi" w:cstheme="minorHAnsi"/>
          <w:color w:val="auto"/>
          <w:lang w:val="en-GB"/>
        </w:rPr>
        <w:t>wa</w:t>
      </w:r>
      <w:r w:rsidR="00D5703A" w:rsidRPr="008718A9">
        <w:rPr>
          <w:rFonts w:asciiTheme="minorHAnsi" w:hAnsiTheme="minorHAnsi" w:cstheme="minorHAnsi"/>
          <w:color w:val="auto"/>
          <w:lang w:val="en-GB"/>
        </w:rPr>
        <w:t xml:space="preserve">s dispensed on top of the PTFE bed. </w:t>
      </w:r>
      <w:r w:rsidR="005C59EF" w:rsidRPr="008718A9">
        <w:rPr>
          <w:rFonts w:asciiTheme="minorHAnsi" w:hAnsiTheme="minorHAnsi" w:cstheme="minorHAnsi"/>
          <w:color w:val="auto"/>
          <w:lang w:val="en-GB"/>
        </w:rPr>
        <w:t>(</w:t>
      </w:r>
      <w:r w:rsidR="005C59EF" w:rsidRPr="008718A9">
        <w:rPr>
          <w:rFonts w:asciiTheme="minorHAnsi" w:hAnsiTheme="minorHAnsi" w:cstheme="minorHAnsi"/>
          <w:b/>
          <w:bCs/>
          <w:color w:val="auto"/>
          <w:lang w:val="en-GB"/>
        </w:rPr>
        <w:t>C</w:t>
      </w:r>
      <w:r w:rsidR="005C59EF" w:rsidRPr="008718A9">
        <w:rPr>
          <w:rFonts w:asciiTheme="minorHAnsi" w:hAnsiTheme="minorHAnsi" w:cstheme="minorHAnsi"/>
          <w:color w:val="auto"/>
          <w:lang w:val="en-GB"/>
        </w:rPr>
        <w:t xml:space="preserve">) </w:t>
      </w:r>
      <w:r w:rsidR="00D5703A" w:rsidRPr="008718A9">
        <w:rPr>
          <w:rFonts w:asciiTheme="minorHAnsi" w:hAnsiTheme="minorHAnsi" w:cstheme="minorHAnsi"/>
          <w:color w:val="auto"/>
          <w:lang w:val="en-GB"/>
        </w:rPr>
        <w:t xml:space="preserve">The </w:t>
      </w:r>
      <w:r w:rsidR="006D7765">
        <w:rPr>
          <w:rFonts w:asciiTheme="minorHAnsi" w:hAnsiTheme="minorHAnsi" w:cstheme="minorHAnsi"/>
          <w:color w:val="auto"/>
          <w:lang w:val="en-GB"/>
        </w:rPr>
        <w:t>P</w:t>
      </w:r>
      <w:r w:rsidR="00D5703A" w:rsidRPr="008718A9">
        <w:rPr>
          <w:rFonts w:asciiTheme="minorHAnsi" w:hAnsiTheme="minorHAnsi" w:cstheme="minorHAnsi"/>
          <w:color w:val="auto"/>
          <w:lang w:val="en-GB"/>
        </w:rPr>
        <w:t xml:space="preserve">etri dish </w:t>
      </w:r>
      <w:r w:rsidR="006D7765">
        <w:rPr>
          <w:rFonts w:asciiTheme="minorHAnsi" w:hAnsiTheme="minorHAnsi" w:cstheme="minorHAnsi"/>
          <w:color w:val="auto"/>
          <w:lang w:val="en-GB"/>
        </w:rPr>
        <w:t>wa</w:t>
      </w:r>
      <w:r w:rsidR="00D5703A" w:rsidRPr="008718A9">
        <w:rPr>
          <w:rFonts w:asciiTheme="minorHAnsi" w:hAnsiTheme="minorHAnsi" w:cstheme="minorHAnsi"/>
          <w:color w:val="auto"/>
          <w:lang w:val="en-GB"/>
        </w:rPr>
        <w:t xml:space="preserve">s gently rotated with circular movements to coat the droplet and produce the micro-bioreactor. </w:t>
      </w:r>
      <w:r w:rsidR="002165E6" w:rsidRPr="008718A9">
        <w:rPr>
          <w:rFonts w:asciiTheme="minorHAnsi" w:hAnsiTheme="minorHAnsi" w:cstheme="minorHAnsi"/>
          <w:color w:val="auto"/>
          <w:lang w:val="en-GB"/>
        </w:rPr>
        <w:t xml:space="preserve"> </w:t>
      </w:r>
      <w:r w:rsidR="00CE67FA" w:rsidRPr="008718A9">
        <w:rPr>
          <w:rFonts w:asciiTheme="minorHAnsi" w:hAnsiTheme="minorHAnsi" w:cstheme="minorHAnsi"/>
          <w:color w:val="auto"/>
          <w:lang w:val="en-GB"/>
        </w:rPr>
        <w:t>(</w:t>
      </w:r>
      <w:r w:rsidR="00CE67FA" w:rsidRPr="008718A9">
        <w:rPr>
          <w:rFonts w:asciiTheme="minorHAnsi" w:hAnsiTheme="minorHAnsi" w:cstheme="minorHAnsi"/>
          <w:b/>
          <w:bCs/>
          <w:color w:val="auto"/>
          <w:lang w:val="en-GB"/>
        </w:rPr>
        <w:t>D</w:t>
      </w:r>
      <w:r w:rsidR="00CE67FA" w:rsidRPr="008718A9">
        <w:rPr>
          <w:rFonts w:asciiTheme="minorHAnsi" w:hAnsiTheme="minorHAnsi" w:cstheme="minorHAnsi"/>
          <w:color w:val="auto"/>
          <w:lang w:val="en-GB"/>
        </w:rPr>
        <w:t xml:space="preserve">) A 1000 </w:t>
      </w:r>
      <w:r w:rsidR="00CE67FA" w:rsidRPr="008718A9">
        <w:rPr>
          <w:rFonts w:asciiTheme="minorHAnsi" w:hAnsiTheme="minorHAnsi" w:cstheme="minorHAnsi"/>
          <w:color w:val="auto"/>
          <w:lang w:val="it-IT"/>
        </w:rPr>
        <w:t>μ</w:t>
      </w:r>
      <w:r w:rsidR="006D7765">
        <w:rPr>
          <w:rFonts w:asciiTheme="minorHAnsi" w:hAnsiTheme="minorHAnsi" w:cstheme="minorHAnsi"/>
          <w:color w:val="auto"/>
          <w:lang w:val="en-GB"/>
        </w:rPr>
        <w:t xml:space="preserve">L </w:t>
      </w:r>
      <w:r w:rsidR="00CE67FA" w:rsidRPr="008718A9">
        <w:rPr>
          <w:rFonts w:asciiTheme="minorHAnsi" w:hAnsiTheme="minorHAnsi" w:cstheme="minorHAnsi"/>
          <w:color w:val="auto"/>
          <w:lang w:val="en-GB"/>
        </w:rPr>
        <w:t xml:space="preserve">pipette tip </w:t>
      </w:r>
      <w:r w:rsidR="006D7765">
        <w:rPr>
          <w:rFonts w:asciiTheme="minorHAnsi" w:hAnsiTheme="minorHAnsi" w:cstheme="minorHAnsi"/>
          <w:color w:val="auto"/>
          <w:lang w:val="en-GB"/>
        </w:rPr>
        <w:t>wa</w:t>
      </w:r>
      <w:r w:rsidR="00CE67FA" w:rsidRPr="008718A9">
        <w:rPr>
          <w:rFonts w:asciiTheme="minorHAnsi" w:hAnsiTheme="minorHAnsi" w:cstheme="minorHAnsi"/>
          <w:color w:val="auto"/>
          <w:lang w:val="en-GB"/>
        </w:rPr>
        <w:t xml:space="preserve">s cut at the end (red arrow) and </w:t>
      </w:r>
      <w:r w:rsidR="00B367EC" w:rsidRPr="008718A9">
        <w:rPr>
          <w:rFonts w:asciiTheme="minorHAnsi" w:hAnsiTheme="minorHAnsi" w:cstheme="minorHAnsi"/>
          <w:color w:val="auto"/>
          <w:lang w:val="en-GB"/>
        </w:rPr>
        <w:t>(</w:t>
      </w:r>
      <w:r w:rsidR="00B367EC" w:rsidRPr="008718A9">
        <w:rPr>
          <w:rFonts w:asciiTheme="minorHAnsi" w:hAnsiTheme="minorHAnsi" w:cstheme="minorHAnsi"/>
          <w:b/>
          <w:bCs/>
          <w:color w:val="auto"/>
          <w:lang w:val="en-GB"/>
        </w:rPr>
        <w:t>E</w:t>
      </w:r>
      <w:r w:rsidR="00B367EC" w:rsidRPr="008718A9">
        <w:rPr>
          <w:rFonts w:asciiTheme="minorHAnsi" w:hAnsiTheme="minorHAnsi" w:cstheme="minorHAnsi"/>
          <w:color w:val="auto"/>
          <w:lang w:val="en-GB"/>
        </w:rPr>
        <w:t xml:space="preserve">) </w:t>
      </w:r>
      <w:r w:rsidR="00CE67FA" w:rsidRPr="008718A9">
        <w:rPr>
          <w:rFonts w:asciiTheme="minorHAnsi" w:hAnsiTheme="minorHAnsi" w:cstheme="minorHAnsi"/>
          <w:color w:val="auto"/>
          <w:lang w:val="en-GB"/>
        </w:rPr>
        <w:t>used to collect t</w:t>
      </w:r>
      <w:r w:rsidR="0096377B" w:rsidRPr="008718A9">
        <w:rPr>
          <w:rFonts w:asciiTheme="minorHAnsi" w:hAnsiTheme="minorHAnsi" w:cstheme="minorHAnsi"/>
          <w:color w:val="auto"/>
          <w:lang w:val="en-GB"/>
        </w:rPr>
        <w:t xml:space="preserve">he </w:t>
      </w:r>
      <w:r w:rsidR="00EA6992" w:rsidRPr="008718A9">
        <w:rPr>
          <w:rFonts w:asciiTheme="minorHAnsi" w:hAnsiTheme="minorHAnsi" w:cstheme="minorHAnsi"/>
          <w:color w:val="auto"/>
          <w:lang w:val="en-GB"/>
        </w:rPr>
        <w:t>micro-bioreactor</w:t>
      </w:r>
      <w:r w:rsidR="00CE67FA" w:rsidRPr="008718A9">
        <w:rPr>
          <w:rFonts w:asciiTheme="minorHAnsi" w:hAnsiTheme="minorHAnsi" w:cstheme="minorHAnsi"/>
          <w:color w:val="auto"/>
          <w:lang w:val="en-GB"/>
        </w:rPr>
        <w:t>. (</w:t>
      </w:r>
      <w:r w:rsidR="00CE67FA" w:rsidRPr="008718A9">
        <w:rPr>
          <w:rFonts w:asciiTheme="minorHAnsi" w:hAnsiTheme="minorHAnsi" w:cstheme="minorHAnsi"/>
          <w:b/>
          <w:bCs/>
          <w:color w:val="auto"/>
          <w:lang w:val="en-GB"/>
        </w:rPr>
        <w:t>F</w:t>
      </w:r>
      <w:r w:rsidR="00CE67FA" w:rsidRPr="008718A9">
        <w:rPr>
          <w:rFonts w:asciiTheme="minorHAnsi" w:hAnsiTheme="minorHAnsi" w:cstheme="minorHAnsi"/>
          <w:color w:val="auto"/>
          <w:lang w:val="en-GB"/>
        </w:rPr>
        <w:t xml:space="preserve">) The liquid marble </w:t>
      </w:r>
      <w:r w:rsidR="006D7765">
        <w:rPr>
          <w:rFonts w:asciiTheme="minorHAnsi" w:hAnsiTheme="minorHAnsi" w:cstheme="minorHAnsi"/>
          <w:color w:val="auto"/>
          <w:lang w:val="en-GB"/>
        </w:rPr>
        <w:t>wa</w:t>
      </w:r>
      <w:r w:rsidR="00CE67FA" w:rsidRPr="008718A9">
        <w:rPr>
          <w:rFonts w:asciiTheme="minorHAnsi" w:hAnsiTheme="minorHAnsi" w:cstheme="minorHAnsi"/>
          <w:color w:val="auto"/>
          <w:lang w:val="en-GB"/>
        </w:rPr>
        <w:t xml:space="preserve">s </w:t>
      </w:r>
      <w:r w:rsidR="0096377B" w:rsidRPr="008718A9">
        <w:rPr>
          <w:rFonts w:asciiTheme="minorHAnsi" w:hAnsiTheme="minorHAnsi" w:cstheme="minorHAnsi"/>
          <w:color w:val="auto"/>
          <w:lang w:val="en-GB"/>
        </w:rPr>
        <w:t>transferred</w:t>
      </w:r>
      <w:r w:rsidR="00CE67FA" w:rsidRPr="008718A9">
        <w:rPr>
          <w:rFonts w:asciiTheme="minorHAnsi" w:hAnsiTheme="minorHAnsi" w:cstheme="minorHAnsi"/>
          <w:color w:val="auto"/>
          <w:lang w:val="en-GB"/>
        </w:rPr>
        <w:t xml:space="preserve"> to a clean </w:t>
      </w:r>
      <w:r w:rsidR="006D7765">
        <w:rPr>
          <w:rFonts w:asciiTheme="minorHAnsi" w:hAnsiTheme="minorHAnsi" w:cstheme="minorHAnsi"/>
          <w:color w:val="auto"/>
          <w:lang w:val="en-GB"/>
        </w:rPr>
        <w:t>P</w:t>
      </w:r>
      <w:r w:rsidR="00CE67FA" w:rsidRPr="008718A9">
        <w:rPr>
          <w:rFonts w:asciiTheme="minorHAnsi" w:hAnsiTheme="minorHAnsi" w:cstheme="minorHAnsi"/>
          <w:color w:val="auto"/>
          <w:lang w:val="en-GB"/>
        </w:rPr>
        <w:t>etri dish to stabilize it</w:t>
      </w:r>
      <w:r w:rsidR="00B367EC" w:rsidRPr="008718A9">
        <w:rPr>
          <w:rFonts w:asciiTheme="minorHAnsi" w:hAnsiTheme="minorHAnsi" w:cstheme="minorHAnsi"/>
          <w:color w:val="auto"/>
          <w:lang w:val="en-GB"/>
        </w:rPr>
        <w:t xml:space="preserve">, </w:t>
      </w:r>
      <w:r w:rsidR="00B42728" w:rsidRPr="008718A9">
        <w:rPr>
          <w:rFonts w:asciiTheme="minorHAnsi" w:hAnsiTheme="minorHAnsi" w:cstheme="minorHAnsi"/>
          <w:color w:val="auto"/>
          <w:lang w:val="en-GB"/>
        </w:rPr>
        <w:t>(</w:t>
      </w:r>
      <w:r w:rsidR="00B42728" w:rsidRPr="008718A9">
        <w:rPr>
          <w:rFonts w:asciiTheme="minorHAnsi" w:hAnsiTheme="minorHAnsi" w:cstheme="minorHAnsi"/>
          <w:b/>
          <w:bCs/>
          <w:color w:val="auto"/>
          <w:lang w:val="en-GB"/>
        </w:rPr>
        <w:t>G</w:t>
      </w:r>
      <w:r w:rsidR="00B42728" w:rsidRPr="008718A9">
        <w:rPr>
          <w:rFonts w:asciiTheme="minorHAnsi" w:hAnsiTheme="minorHAnsi" w:cstheme="minorHAnsi"/>
          <w:color w:val="auto"/>
          <w:lang w:val="en-GB"/>
        </w:rPr>
        <w:t xml:space="preserve">) </w:t>
      </w:r>
      <w:r w:rsidR="00B42728" w:rsidRPr="008718A9">
        <w:rPr>
          <w:rFonts w:asciiTheme="minorHAnsi" w:hAnsiTheme="minorHAnsi" w:cstheme="minorHAnsi"/>
          <w:color w:val="auto"/>
        </w:rPr>
        <w:t>placed into a 96</w:t>
      </w:r>
      <w:r w:rsidR="006D7765">
        <w:rPr>
          <w:rFonts w:asciiTheme="minorHAnsi" w:hAnsiTheme="minorHAnsi" w:cstheme="minorHAnsi"/>
          <w:color w:val="auto"/>
        </w:rPr>
        <w:t xml:space="preserve"> </w:t>
      </w:r>
      <w:r w:rsidR="00B42728" w:rsidRPr="008718A9">
        <w:rPr>
          <w:rFonts w:asciiTheme="minorHAnsi" w:hAnsiTheme="minorHAnsi" w:cstheme="minorHAnsi"/>
          <w:color w:val="auto"/>
        </w:rPr>
        <w:t>well plate (one marble/well)</w:t>
      </w:r>
      <w:r w:rsidR="00B367EC" w:rsidRPr="008718A9">
        <w:rPr>
          <w:rFonts w:asciiTheme="minorHAnsi" w:hAnsiTheme="minorHAnsi" w:cstheme="minorHAnsi"/>
          <w:color w:val="auto"/>
        </w:rPr>
        <w:t xml:space="preserve"> and</w:t>
      </w:r>
      <w:r w:rsidR="00B42728" w:rsidRPr="008718A9">
        <w:rPr>
          <w:rFonts w:asciiTheme="minorHAnsi" w:hAnsiTheme="minorHAnsi" w:cstheme="minorHAnsi"/>
          <w:color w:val="auto"/>
        </w:rPr>
        <w:t xml:space="preserve"> (</w:t>
      </w:r>
      <w:r w:rsidR="00B42728" w:rsidRPr="008718A9">
        <w:rPr>
          <w:rFonts w:asciiTheme="minorHAnsi" w:hAnsiTheme="minorHAnsi" w:cstheme="minorHAnsi"/>
          <w:b/>
          <w:bCs/>
          <w:color w:val="auto"/>
        </w:rPr>
        <w:t>H</w:t>
      </w:r>
      <w:r w:rsidR="00B42728" w:rsidRPr="008718A9">
        <w:rPr>
          <w:rFonts w:asciiTheme="minorHAnsi" w:hAnsiTheme="minorHAnsi" w:cstheme="minorHAnsi"/>
          <w:color w:val="auto"/>
        </w:rPr>
        <w:t>)</w:t>
      </w:r>
      <w:r w:rsidR="00B367EC" w:rsidRPr="008718A9">
        <w:rPr>
          <w:rFonts w:asciiTheme="minorHAnsi" w:hAnsiTheme="minorHAnsi" w:cstheme="minorHAnsi"/>
          <w:color w:val="auto"/>
        </w:rPr>
        <w:t xml:space="preserve"> floated </w:t>
      </w:r>
      <w:r w:rsidR="00B42728" w:rsidRPr="008718A9">
        <w:rPr>
          <w:rFonts w:asciiTheme="minorHAnsi" w:hAnsiTheme="minorHAnsi" w:cstheme="minorHAnsi"/>
          <w:color w:val="auto"/>
          <w:lang w:val="en-GB"/>
        </w:rPr>
        <w:t>on</w:t>
      </w:r>
      <w:r w:rsidR="00B367EC" w:rsidRPr="008718A9">
        <w:rPr>
          <w:rFonts w:asciiTheme="minorHAnsi" w:hAnsiTheme="minorHAnsi" w:cstheme="minorHAnsi"/>
          <w:color w:val="auto"/>
          <w:lang w:val="en-GB"/>
        </w:rPr>
        <w:t>to</w:t>
      </w:r>
      <w:r w:rsidR="00B42728" w:rsidRPr="008718A9">
        <w:rPr>
          <w:rFonts w:asciiTheme="minorHAnsi" w:hAnsiTheme="minorHAnsi" w:cstheme="minorHAnsi"/>
          <w:color w:val="auto"/>
          <w:lang w:val="en-GB"/>
        </w:rPr>
        <w:t xml:space="preserve"> the media.</w:t>
      </w:r>
      <w:r w:rsidR="00056274" w:rsidRPr="008718A9">
        <w:rPr>
          <w:rFonts w:asciiTheme="minorHAnsi" w:hAnsiTheme="minorHAnsi" w:cstheme="minorHAnsi"/>
          <w:color w:val="auto"/>
          <w:lang w:val="en-GB"/>
        </w:rPr>
        <w:t xml:space="preserve"> (</w:t>
      </w:r>
      <w:r w:rsidR="00056274" w:rsidRPr="008718A9">
        <w:rPr>
          <w:rFonts w:asciiTheme="minorHAnsi" w:hAnsiTheme="minorHAnsi" w:cstheme="minorHAnsi"/>
          <w:b/>
          <w:bCs/>
          <w:color w:val="auto"/>
          <w:lang w:val="en-GB"/>
        </w:rPr>
        <w:t>I</w:t>
      </w:r>
      <w:r w:rsidR="00056274" w:rsidRPr="008718A9">
        <w:rPr>
          <w:rFonts w:asciiTheme="minorHAnsi" w:hAnsiTheme="minorHAnsi" w:cstheme="minorHAnsi"/>
          <w:color w:val="auto"/>
          <w:lang w:val="en-GB"/>
        </w:rPr>
        <w:t xml:space="preserve">) </w:t>
      </w:r>
      <w:r w:rsidR="002165E6" w:rsidRPr="008718A9">
        <w:rPr>
          <w:rFonts w:asciiTheme="minorHAnsi" w:hAnsiTheme="minorHAnsi" w:cstheme="minorHAnsi"/>
          <w:color w:val="auto"/>
          <w:lang w:val="en-GB"/>
        </w:rPr>
        <w:t xml:space="preserve">To collect newly formed organoid, </w:t>
      </w:r>
      <w:r w:rsidR="002165E6" w:rsidRPr="008718A9">
        <w:rPr>
          <w:rFonts w:asciiTheme="minorHAnsi" w:hAnsiTheme="minorHAnsi" w:cstheme="minorHAnsi"/>
          <w:color w:val="auto"/>
        </w:rPr>
        <w:t>the micro-bio</w:t>
      </w:r>
      <w:r w:rsidR="002165E6" w:rsidRPr="00051343">
        <w:rPr>
          <w:rFonts w:asciiTheme="minorHAnsi" w:hAnsiTheme="minorHAnsi" w:cstheme="minorHAnsi"/>
          <w:color w:val="auto"/>
        </w:rPr>
        <w:t xml:space="preserve">reactor </w:t>
      </w:r>
      <w:r w:rsidR="006D7765">
        <w:rPr>
          <w:rFonts w:asciiTheme="minorHAnsi" w:hAnsiTheme="minorHAnsi" w:cstheme="minorHAnsi"/>
          <w:color w:val="auto"/>
        </w:rPr>
        <w:t>wa</w:t>
      </w:r>
      <w:r w:rsidR="00F34785" w:rsidRPr="00051343">
        <w:rPr>
          <w:rFonts w:asciiTheme="minorHAnsi" w:hAnsiTheme="minorHAnsi" w:cstheme="minorHAnsi"/>
          <w:color w:val="auto"/>
        </w:rPr>
        <w:t>s</w:t>
      </w:r>
      <w:r w:rsidR="002165E6" w:rsidRPr="00051343">
        <w:rPr>
          <w:rFonts w:asciiTheme="minorHAnsi" w:hAnsiTheme="minorHAnsi" w:cstheme="minorHAnsi"/>
          <w:color w:val="auto"/>
        </w:rPr>
        <w:t xml:space="preserve"> punctur</w:t>
      </w:r>
      <w:r w:rsidR="00F34785" w:rsidRPr="00051343">
        <w:rPr>
          <w:rFonts w:asciiTheme="minorHAnsi" w:hAnsiTheme="minorHAnsi" w:cstheme="minorHAnsi"/>
          <w:color w:val="auto"/>
        </w:rPr>
        <w:t xml:space="preserve">ed </w:t>
      </w:r>
      <w:r w:rsidR="002165E6" w:rsidRPr="00051343">
        <w:rPr>
          <w:rFonts w:asciiTheme="minorHAnsi" w:hAnsiTheme="minorHAnsi" w:cstheme="minorHAnsi"/>
          <w:color w:val="auto"/>
        </w:rPr>
        <w:t xml:space="preserve">with a needle and </w:t>
      </w:r>
      <w:r w:rsidR="00134799" w:rsidRPr="00051343">
        <w:rPr>
          <w:rFonts w:asciiTheme="minorHAnsi" w:hAnsiTheme="minorHAnsi" w:cstheme="minorHAnsi"/>
          <w:color w:val="auto"/>
          <w:lang w:val="en-GB"/>
        </w:rPr>
        <w:t>(</w:t>
      </w:r>
      <w:r w:rsidR="00134799" w:rsidRPr="00051343">
        <w:rPr>
          <w:rFonts w:asciiTheme="minorHAnsi" w:hAnsiTheme="minorHAnsi" w:cstheme="minorHAnsi"/>
          <w:b/>
          <w:bCs/>
          <w:color w:val="auto"/>
          <w:lang w:val="en-GB"/>
        </w:rPr>
        <w:t>J</w:t>
      </w:r>
      <w:r w:rsidR="00134799" w:rsidRPr="00051343">
        <w:rPr>
          <w:rFonts w:asciiTheme="minorHAnsi" w:hAnsiTheme="minorHAnsi" w:cstheme="minorHAnsi"/>
          <w:color w:val="auto"/>
          <w:lang w:val="en-GB"/>
        </w:rPr>
        <w:t xml:space="preserve">) </w:t>
      </w:r>
      <w:r w:rsidR="00F34785" w:rsidRPr="00051343">
        <w:rPr>
          <w:rFonts w:asciiTheme="minorHAnsi" w:hAnsiTheme="minorHAnsi" w:cstheme="minorHAnsi"/>
          <w:color w:val="auto"/>
        </w:rPr>
        <w:t xml:space="preserve">the obtained cell aggregates </w:t>
      </w:r>
      <w:r w:rsidR="006D7765">
        <w:rPr>
          <w:rFonts w:asciiTheme="minorHAnsi" w:hAnsiTheme="minorHAnsi" w:cstheme="minorHAnsi"/>
          <w:color w:val="auto"/>
        </w:rPr>
        <w:t>we</w:t>
      </w:r>
      <w:r w:rsidR="00F34785" w:rsidRPr="00051343">
        <w:rPr>
          <w:rFonts w:asciiTheme="minorHAnsi" w:hAnsiTheme="minorHAnsi" w:cstheme="minorHAnsi"/>
          <w:color w:val="auto"/>
        </w:rPr>
        <w:t xml:space="preserve">re </w:t>
      </w:r>
      <w:r w:rsidR="002165E6" w:rsidRPr="00051343">
        <w:rPr>
          <w:rFonts w:asciiTheme="minorHAnsi" w:hAnsiTheme="minorHAnsi" w:cstheme="minorHAnsi"/>
          <w:color w:val="auto"/>
        </w:rPr>
        <w:t>recover</w:t>
      </w:r>
      <w:r w:rsidR="00F34785" w:rsidRPr="00051343">
        <w:rPr>
          <w:rFonts w:asciiTheme="minorHAnsi" w:hAnsiTheme="minorHAnsi" w:cstheme="minorHAnsi"/>
          <w:color w:val="auto"/>
        </w:rPr>
        <w:t>ed</w:t>
      </w:r>
      <w:r w:rsidR="008D7DB5" w:rsidRPr="00051343">
        <w:rPr>
          <w:rFonts w:asciiTheme="minorHAnsi" w:hAnsiTheme="minorHAnsi" w:cstheme="minorHAnsi"/>
          <w:color w:val="auto"/>
        </w:rPr>
        <w:t xml:space="preserve"> </w:t>
      </w:r>
      <w:r w:rsidR="002165E6" w:rsidRPr="00051343">
        <w:rPr>
          <w:rFonts w:asciiTheme="minorHAnsi" w:hAnsiTheme="minorHAnsi" w:cstheme="minorHAnsi"/>
          <w:color w:val="auto"/>
        </w:rPr>
        <w:t xml:space="preserve">under </w:t>
      </w:r>
      <w:r w:rsidR="00D34CEA" w:rsidRPr="00051343">
        <w:rPr>
          <w:rFonts w:asciiTheme="minorHAnsi" w:hAnsiTheme="minorHAnsi" w:cstheme="minorHAnsi"/>
          <w:color w:val="auto"/>
        </w:rPr>
        <w:t xml:space="preserve">a </w:t>
      </w:r>
      <w:r w:rsidR="002165E6" w:rsidRPr="00051343">
        <w:rPr>
          <w:rFonts w:asciiTheme="minorHAnsi" w:hAnsiTheme="minorHAnsi" w:cstheme="minorHAnsi"/>
          <w:color w:val="auto"/>
        </w:rPr>
        <w:t>stereomicroscope</w:t>
      </w:r>
      <w:r w:rsidR="008D7DB5" w:rsidRPr="00051343">
        <w:rPr>
          <w:rFonts w:asciiTheme="minorHAnsi" w:hAnsiTheme="minorHAnsi" w:cstheme="minorHAnsi"/>
          <w:color w:val="auto"/>
          <w:lang w:val="en-GB"/>
        </w:rPr>
        <w:t>.</w:t>
      </w:r>
    </w:p>
    <w:p w14:paraId="724429B5" w14:textId="2E54DF8C" w:rsidR="00CA743D" w:rsidRPr="006D7765" w:rsidRDefault="00CA743D" w:rsidP="00051343">
      <w:pPr>
        <w:rPr>
          <w:rFonts w:asciiTheme="minorHAnsi" w:hAnsiTheme="minorHAnsi" w:cstheme="minorHAnsi"/>
          <w:b/>
          <w:bCs/>
          <w:color w:val="auto"/>
          <w:highlight w:val="cyan"/>
          <w:lang w:val="en-GB"/>
        </w:rPr>
      </w:pPr>
    </w:p>
    <w:p w14:paraId="66B7FD76" w14:textId="5C6F0B0B" w:rsidR="009C6E80" w:rsidRPr="006D7765" w:rsidRDefault="00136912" w:rsidP="00051343">
      <w:pPr>
        <w:rPr>
          <w:rFonts w:asciiTheme="minorHAnsi" w:hAnsiTheme="minorHAnsi" w:cstheme="minorHAnsi"/>
          <w:b/>
          <w:bCs/>
          <w:color w:val="auto"/>
          <w:lang w:val="en-GB"/>
        </w:rPr>
      </w:pPr>
      <w:r w:rsidRPr="006D7765">
        <w:rPr>
          <w:rFonts w:asciiTheme="minorHAnsi" w:hAnsiTheme="minorHAnsi" w:cstheme="minorHAnsi"/>
          <w:b/>
          <w:bCs/>
          <w:color w:val="auto"/>
          <w:lang w:val="en-GB"/>
        </w:rPr>
        <w:t>Figure 2</w:t>
      </w:r>
      <w:r w:rsidR="006D7765" w:rsidRPr="006D7765">
        <w:rPr>
          <w:rFonts w:asciiTheme="minorHAnsi" w:hAnsiTheme="minorHAnsi" w:cstheme="minorHAnsi"/>
          <w:b/>
          <w:bCs/>
          <w:color w:val="auto"/>
          <w:lang w:val="en-GB"/>
        </w:rPr>
        <w:t>:</w:t>
      </w:r>
      <w:r w:rsidR="00CF4435" w:rsidRPr="006D7765">
        <w:rPr>
          <w:rFonts w:asciiTheme="minorHAnsi" w:hAnsiTheme="minorHAnsi" w:cstheme="minorHAnsi"/>
          <w:b/>
          <w:bCs/>
          <w:color w:val="auto"/>
          <w:lang w:val="en-GB"/>
        </w:rPr>
        <w:t xml:space="preserve"> </w:t>
      </w:r>
      <w:r w:rsidR="0040541E" w:rsidRPr="006D7765">
        <w:rPr>
          <w:rFonts w:asciiTheme="minorHAnsi" w:hAnsiTheme="minorHAnsi" w:cstheme="minorHAnsi"/>
          <w:b/>
          <w:bCs/>
          <w:color w:val="auto"/>
          <w:lang w:val="en-GB"/>
        </w:rPr>
        <w:t>Mammalian epigenetically erased cells encapsulated in PTFE micro-bioreactors form 3D spherical structures</w:t>
      </w:r>
      <w:r w:rsidR="00CF4435" w:rsidRPr="006D7765">
        <w:rPr>
          <w:rFonts w:asciiTheme="minorHAnsi" w:hAnsiTheme="minorHAnsi" w:cstheme="minorHAnsi"/>
          <w:b/>
          <w:bCs/>
          <w:color w:val="auto"/>
          <w:lang w:val="en-GB"/>
        </w:rPr>
        <w:t xml:space="preserve">. </w:t>
      </w:r>
      <w:r w:rsidR="002708EF" w:rsidRPr="006D7765">
        <w:rPr>
          <w:rFonts w:asciiTheme="minorHAnsi" w:hAnsiTheme="minorHAnsi" w:cstheme="minorHAnsi"/>
          <w:color w:val="auto"/>
          <w:lang w:val="en-GB"/>
        </w:rPr>
        <w:t>Murine</w:t>
      </w:r>
      <w:r w:rsidR="005D6367" w:rsidRPr="006D7765">
        <w:rPr>
          <w:rFonts w:asciiTheme="minorHAnsi" w:hAnsiTheme="minorHAnsi" w:cstheme="minorHAnsi"/>
          <w:color w:val="auto"/>
          <w:lang w:val="en-GB"/>
        </w:rPr>
        <w:t xml:space="preserve"> (</w:t>
      </w:r>
      <w:r w:rsidR="005D6367" w:rsidRPr="006D7765">
        <w:rPr>
          <w:rFonts w:asciiTheme="minorHAnsi" w:hAnsiTheme="minorHAnsi" w:cstheme="minorHAnsi"/>
          <w:b/>
          <w:bCs/>
          <w:color w:val="auto"/>
          <w:lang w:val="en-GB"/>
        </w:rPr>
        <w:t>A</w:t>
      </w:r>
      <w:r w:rsidR="005D6367" w:rsidRPr="006D7765">
        <w:rPr>
          <w:rFonts w:asciiTheme="minorHAnsi" w:hAnsiTheme="minorHAnsi" w:cstheme="minorHAnsi"/>
          <w:color w:val="auto"/>
          <w:lang w:val="en-GB"/>
        </w:rPr>
        <w:t>)</w:t>
      </w:r>
      <w:r w:rsidR="002708EF" w:rsidRPr="006D7765">
        <w:rPr>
          <w:rFonts w:asciiTheme="minorHAnsi" w:hAnsiTheme="minorHAnsi" w:cstheme="minorHAnsi"/>
          <w:color w:val="auto"/>
          <w:lang w:val="en-GB"/>
        </w:rPr>
        <w:t xml:space="preserve">, porcine </w:t>
      </w:r>
      <w:r w:rsidR="005D6367" w:rsidRPr="006D7765">
        <w:rPr>
          <w:rFonts w:asciiTheme="minorHAnsi" w:hAnsiTheme="minorHAnsi" w:cstheme="minorHAnsi"/>
          <w:color w:val="auto"/>
          <w:lang w:val="en-GB"/>
        </w:rPr>
        <w:t>(</w:t>
      </w:r>
      <w:r w:rsidR="005D6367" w:rsidRPr="006D7765">
        <w:rPr>
          <w:rFonts w:asciiTheme="minorHAnsi" w:hAnsiTheme="minorHAnsi" w:cstheme="minorHAnsi"/>
          <w:b/>
          <w:bCs/>
          <w:color w:val="auto"/>
          <w:lang w:val="en-GB"/>
        </w:rPr>
        <w:t>B</w:t>
      </w:r>
      <w:r w:rsidR="005D6367" w:rsidRPr="006D7765">
        <w:rPr>
          <w:rFonts w:asciiTheme="minorHAnsi" w:hAnsiTheme="minorHAnsi" w:cstheme="minorHAnsi"/>
          <w:color w:val="auto"/>
          <w:lang w:val="en-GB"/>
        </w:rPr>
        <w:t xml:space="preserve">) </w:t>
      </w:r>
      <w:r w:rsidR="002708EF" w:rsidRPr="006D7765">
        <w:rPr>
          <w:rFonts w:asciiTheme="minorHAnsi" w:hAnsiTheme="minorHAnsi" w:cstheme="minorHAnsi"/>
          <w:color w:val="auto"/>
          <w:lang w:val="en-GB"/>
        </w:rPr>
        <w:t>and human</w:t>
      </w:r>
      <w:r w:rsidR="005D6367" w:rsidRPr="006D7765">
        <w:rPr>
          <w:rFonts w:asciiTheme="minorHAnsi" w:hAnsiTheme="minorHAnsi" w:cstheme="minorHAnsi"/>
          <w:color w:val="auto"/>
          <w:lang w:val="en-GB"/>
        </w:rPr>
        <w:t xml:space="preserve"> (</w:t>
      </w:r>
      <w:r w:rsidR="005D6367" w:rsidRPr="006D7765">
        <w:rPr>
          <w:rFonts w:asciiTheme="minorHAnsi" w:hAnsiTheme="minorHAnsi" w:cstheme="minorHAnsi"/>
          <w:b/>
          <w:bCs/>
          <w:color w:val="auto"/>
          <w:lang w:val="en-GB"/>
        </w:rPr>
        <w:t>C</w:t>
      </w:r>
      <w:r w:rsidR="005D6367" w:rsidRPr="006D7765">
        <w:rPr>
          <w:rFonts w:asciiTheme="minorHAnsi" w:hAnsiTheme="minorHAnsi" w:cstheme="minorHAnsi"/>
          <w:color w:val="auto"/>
          <w:lang w:val="en-GB"/>
        </w:rPr>
        <w:t>)</w:t>
      </w:r>
      <w:r w:rsidR="002708EF" w:rsidRPr="006D7765">
        <w:rPr>
          <w:rFonts w:asciiTheme="minorHAnsi" w:hAnsiTheme="minorHAnsi" w:cstheme="minorHAnsi"/>
          <w:color w:val="auto"/>
          <w:lang w:val="en-GB"/>
        </w:rPr>
        <w:t xml:space="preserve"> cells encapsulated in PTFE and treated with 5-aza-CR</w:t>
      </w:r>
      <w:r w:rsidR="005D6367" w:rsidRPr="006D7765">
        <w:rPr>
          <w:rFonts w:asciiTheme="minorHAnsi" w:hAnsiTheme="minorHAnsi" w:cstheme="minorHAnsi"/>
          <w:color w:val="auto"/>
          <w:lang w:val="en-GB"/>
        </w:rPr>
        <w:t xml:space="preserve"> </w:t>
      </w:r>
      <w:r w:rsidR="002708EF" w:rsidRPr="006D7765">
        <w:rPr>
          <w:rFonts w:asciiTheme="minorHAnsi" w:hAnsiTheme="minorHAnsi" w:cstheme="minorHAnsi"/>
          <w:color w:val="auto"/>
          <w:lang w:val="en-GB"/>
        </w:rPr>
        <w:t>form 3D spherical structures</w:t>
      </w:r>
      <w:r w:rsidR="005E4D3C" w:rsidRPr="006D7765">
        <w:rPr>
          <w:rFonts w:asciiTheme="minorHAnsi" w:hAnsiTheme="minorHAnsi" w:cstheme="minorHAnsi"/>
          <w:color w:val="auto"/>
          <w:lang w:val="en-GB"/>
        </w:rPr>
        <w:t xml:space="preserve"> (3D Post 5-aza-CR)</w:t>
      </w:r>
      <w:r w:rsidR="002708EF" w:rsidRPr="006D7765">
        <w:rPr>
          <w:rFonts w:asciiTheme="minorHAnsi" w:hAnsiTheme="minorHAnsi" w:cstheme="minorHAnsi"/>
          <w:color w:val="auto"/>
          <w:lang w:val="en-GB"/>
        </w:rPr>
        <w:t xml:space="preserve">, that </w:t>
      </w:r>
      <w:r w:rsidR="006D7765">
        <w:rPr>
          <w:rFonts w:asciiTheme="minorHAnsi" w:hAnsiTheme="minorHAnsi" w:cstheme="minorHAnsi"/>
          <w:color w:val="auto"/>
          <w:lang w:val="en-GB"/>
        </w:rPr>
        <w:t>we</w:t>
      </w:r>
      <w:r w:rsidR="002708EF" w:rsidRPr="006D7765">
        <w:rPr>
          <w:rFonts w:asciiTheme="minorHAnsi" w:hAnsiTheme="minorHAnsi" w:cstheme="minorHAnsi"/>
          <w:color w:val="auto"/>
          <w:lang w:val="en-GB"/>
        </w:rPr>
        <w:t xml:space="preserve">re stably maintained </w:t>
      </w:r>
      <w:r w:rsidR="002708EF" w:rsidRPr="006D7765">
        <w:rPr>
          <w:rFonts w:asciiTheme="minorHAnsi" w:hAnsiTheme="minorHAnsi" w:cstheme="minorHAnsi"/>
          <w:color w:val="auto"/>
        </w:rPr>
        <w:t xml:space="preserve">during all the subsequent culture period </w:t>
      </w:r>
      <w:r w:rsidR="002708EF" w:rsidRPr="006D7765">
        <w:rPr>
          <w:rFonts w:asciiTheme="minorHAnsi" w:hAnsiTheme="minorHAnsi" w:cstheme="minorHAnsi"/>
          <w:color w:val="auto"/>
          <w:lang w:val="en-GB"/>
        </w:rPr>
        <w:t>(</w:t>
      </w:r>
      <w:r w:rsidR="005E4D3C" w:rsidRPr="006D7765">
        <w:rPr>
          <w:rFonts w:asciiTheme="minorHAnsi" w:hAnsiTheme="minorHAnsi" w:cstheme="minorHAnsi"/>
          <w:color w:val="auto"/>
          <w:lang w:val="en-GB"/>
        </w:rPr>
        <w:t xml:space="preserve">3D </w:t>
      </w:r>
      <w:r w:rsidR="005D6367" w:rsidRPr="006D7765">
        <w:rPr>
          <w:rFonts w:asciiTheme="minorHAnsi" w:hAnsiTheme="minorHAnsi" w:cstheme="minorHAnsi"/>
          <w:color w:val="auto"/>
          <w:lang w:val="en-GB"/>
        </w:rPr>
        <w:t xml:space="preserve">28d; </w:t>
      </w:r>
      <w:r w:rsidR="002708EF" w:rsidRPr="006D7765">
        <w:rPr>
          <w:rFonts w:asciiTheme="minorHAnsi" w:hAnsiTheme="minorHAnsi" w:cstheme="minorHAnsi"/>
          <w:color w:val="auto"/>
          <w:lang w:val="en-GB"/>
        </w:rPr>
        <w:t xml:space="preserve">Scale bar, </w:t>
      </w:r>
      <w:r w:rsidR="005D6367" w:rsidRPr="006D7765">
        <w:rPr>
          <w:rFonts w:asciiTheme="minorHAnsi" w:hAnsiTheme="minorHAnsi" w:cstheme="minorHAnsi"/>
          <w:color w:val="auto"/>
          <w:lang w:val="en-GB"/>
        </w:rPr>
        <w:t>1</w:t>
      </w:r>
      <w:r w:rsidR="002708EF" w:rsidRPr="006D7765">
        <w:rPr>
          <w:rFonts w:asciiTheme="minorHAnsi" w:hAnsiTheme="minorHAnsi" w:cstheme="minorHAnsi"/>
          <w:color w:val="auto"/>
          <w:lang w:val="en-GB"/>
        </w:rPr>
        <w:t xml:space="preserve">00 </w:t>
      </w:r>
      <w:proofErr w:type="spellStart"/>
      <w:r w:rsidR="002708EF" w:rsidRPr="006D7765">
        <w:rPr>
          <w:rFonts w:asciiTheme="minorHAnsi" w:hAnsiTheme="minorHAnsi" w:cstheme="minorHAnsi"/>
          <w:color w:val="auto"/>
          <w:lang w:val="en-GB"/>
        </w:rPr>
        <w:t>μm</w:t>
      </w:r>
      <w:proofErr w:type="spellEnd"/>
      <w:r w:rsidR="002708EF" w:rsidRPr="006D7765">
        <w:rPr>
          <w:rFonts w:asciiTheme="minorHAnsi" w:hAnsiTheme="minorHAnsi" w:cstheme="minorHAnsi"/>
          <w:color w:val="auto"/>
          <w:lang w:val="en-GB"/>
        </w:rPr>
        <w:t>)</w:t>
      </w:r>
      <w:r w:rsidR="009C6E80" w:rsidRPr="006D7765">
        <w:rPr>
          <w:rFonts w:asciiTheme="minorHAnsi" w:hAnsiTheme="minorHAnsi" w:cstheme="minorHAnsi"/>
          <w:color w:val="auto"/>
          <w:lang w:val="en-GB"/>
        </w:rPr>
        <w:t>. In contrast, murine (</w:t>
      </w:r>
      <w:r w:rsidR="009C6E80" w:rsidRPr="006D7765">
        <w:rPr>
          <w:rFonts w:asciiTheme="minorHAnsi" w:hAnsiTheme="minorHAnsi" w:cstheme="minorHAnsi"/>
          <w:b/>
          <w:bCs/>
          <w:color w:val="auto"/>
          <w:lang w:val="en-GB"/>
        </w:rPr>
        <w:t>A</w:t>
      </w:r>
      <w:r w:rsidR="009C6E80" w:rsidRPr="006D7765">
        <w:rPr>
          <w:rFonts w:asciiTheme="minorHAnsi" w:hAnsiTheme="minorHAnsi" w:cstheme="minorHAnsi"/>
          <w:color w:val="auto"/>
          <w:lang w:val="en-GB"/>
        </w:rPr>
        <w:t>), porcine (</w:t>
      </w:r>
      <w:r w:rsidR="009C6E80" w:rsidRPr="006D7765">
        <w:rPr>
          <w:rFonts w:asciiTheme="minorHAnsi" w:hAnsiTheme="minorHAnsi" w:cstheme="minorHAnsi"/>
          <w:b/>
          <w:bCs/>
          <w:color w:val="auto"/>
          <w:lang w:val="en-GB"/>
        </w:rPr>
        <w:t>B</w:t>
      </w:r>
      <w:r w:rsidR="009C6E80" w:rsidRPr="006D7765">
        <w:rPr>
          <w:rFonts w:asciiTheme="minorHAnsi" w:hAnsiTheme="minorHAnsi" w:cstheme="minorHAnsi"/>
          <w:color w:val="auto"/>
          <w:lang w:val="en-GB"/>
        </w:rPr>
        <w:t>) and human (</w:t>
      </w:r>
      <w:r w:rsidR="009C6E80" w:rsidRPr="006D7765">
        <w:rPr>
          <w:rFonts w:asciiTheme="minorHAnsi" w:hAnsiTheme="minorHAnsi" w:cstheme="minorHAnsi"/>
          <w:b/>
          <w:bCs/>
          <w:color w:val="auto"/>
          <w:lang w:val="en-GB"/>
        </w:rPr>
        <w:t>C</w:t>
      </w:r>
      <w:r w:rsidR="009C6E80" w:rsidRPr="006D7765">
        <w:rPr>
          <w:rFonts w:asciiTheme="minorHAnsi" w:hAnsiTheme="minorHAnsi" w:cstheme="minorHAnsi"/>
          <w:color w:val="auto"/>
          <w:lang w:val="en-GB"/>
        </w:rPr>
        <w:t xml:space="preserve">) cells plated onto plastic dishes and treated with 5-aza-CR </w:t>
      </w:r>
      <w:r w:rsidR="004E3A9A" w:rsidRPr="006D7765">
        <w:rPr>
          <w:rFonts w:asciiTheme="minorHAnsi" w:hAnsiTheme="minorHAnsi" w:cstheme="minorHAnsi"/>
          <w:color w:val="auto"/>
          <w:lang w:val="en-GB"/>
        </w:rPr>
        <w:t>replace</w:t>
      </w:r>
      <w:r w:rsidR="006D7765">
        <w:rPr>
          <w:rFonts w:asciiTheme="minorHAnsi" w:hAnsiTheme="minorHAnsi" w:cstheme="minorHAnsi"/>
          <w:color w:val="auto"/>
          <w:lang w:val="en-GB"/>
        </w:rPr>
        <w:t>d</w:t>
      </w:r>
      <w:r w:rsidR="009C6E80" w:rsidRPr="006D7765">
        <w:rPr>
          <w:rFonts w:asciiTheme="minorHAnsi" w:hAnsiTheme="minorHAnsi" w:cstheme="minorHAnsi"/>
          <w:color w:val="auto"/>
          <w:lang w:val="en-GB"/>
        </w:rPr>
        <w:t xml:space="preserve"> the</w:t>
      </w:r>
      <w:r w:rsidR="004E3A9A" w:rsidRPr="006D7765">
        <w:rPr>
          <w:rFonts w:asciiTheme="minorHAnsi" w:hAnsiTheme="minorHAnsi" w:cstheme="minorHAnsi"/>
          <w:color w:val="auto"/>
          <w:lang w:val="en-GB"/>
        </w:rPr>
        <w:t xml:space="preserve"> typical fibroblast </w:t>
      </w:r>
      <w:r w:rsidR="009C6E80" w:rsidRPr="006D7765">
        <w:rPr>
          <w:rFonts w:asciiTheme="minorHAnsi" w:hAnsiTheme="minorHAnsi" w:cstheme="minorHAnsi"/>
          <w:color w:val="auto"/>
          <w:lang w:val="en-GB"/>
        </w:rPr>
        <w:t>elongated shape</w:t>
      </w:r>
      <w:r w:rsidR="004E3A9A" w:rsidRPr="006D7765">
        <w:rPr>
          <w:rFonts w:asciiTheme="minorHAnsi" w:hAnsiTheme="minorHAnsi" w:cstheme="minorHAnsi"/>
          <w:color w:val="auto"/>
          <w:lang w:val="en-GB"/>
        </w:rPr>
        <w:t xml:space="preserve"> (T0)</w:t>
      </w:r>
      <w:r w:rsidR="009C6E80" w:rsidRPr="006D7765">
        <w:rPr>
          <w:rFonts w:asciiTheme="minorHAnsi" w:hAnsiTheme="minorHAnsi" w:cstheme="minorHAnsi"/>
          <w:color w:val="auto"/>
          <w:lang w:val="en-GB"/>
        </w:rPr>
        <w:t xml:space="preserve"> into a round epithelioid </w:t>
      </w:r>
      <w:r w:rsidR="00EB29C6" w:rsidRPr="006D7765">
        <w:rPr>
          <w:rFonts w:asciiTheme="minorHAnsi" w:hAnsiTheme="minorHAnsi" w:cstheme="minorHAnsi"/>
          <w:color w:val="auto"/>
          <w:lang w:val="en-GB"/>
        </w:rPr>
        <w:t>phenotype</w:t>
      </w:r>
      <w:r w:rsidR="0064699F" w:rsidRPr="006D7765">
        <w:rPr>
          <w:rFonts w:asciiTheme="minorHAnsi" w:hAnsiTheme="minorHAnsi" w:cstheme="minorHAnsi"/>
          <w:color w:val="auto"/>
          <w:lang w:val="en-GB"/>
        </w:rPr>
        <w:t xml:space="preserve"> and </w:t>
      </w:r>
      <w:r w:rsidR="009C6E80" w:rsidRPr="006D7765">
        <w:rPr>
          <w:rFonts w:asciiTheme="minorHAnsi" w:hAnsiTheme="minorHAnsi" w:cstheme="minorHAnsi"/>
          <w:color w:val="auto"/>
          <w:lang w:val="en-GB"/>
        </w:rPr>
        <w:t>retain</w:t>
      </w:r>
      <w:r w:rsidR="006D7765">
        <w:rPr>
          <w:rFonts w:asciiTheme="minorHAnsi" w:hAnsiTheme="minorHAnsi" w:cstheme="minorHAnsi"/>
          <w:color w:val="auto"/>
          <w:lang w:val="en-GB"/>
        </w:rPr>
        <w:t>ed</w:t>
      </w:r>
      <w:r w:rsidR="004B3B11" w:rsidRPr="006D7765">
        <w:rPr>
          <w:rFonts w:asciiTheme="minorHAnsi" w:hAnsiTheme="minorHAnsi" w:cstheme="minorHAnsi"/>
          <w:color w:val="auto"/>
          <w:lang w:val="en-GB"/>
        </w:rPr>
        <w:t xml:space="preserve"> </w:t>
      </w:r>
      <w:r w:rsidR="009C6E80" w:rsidRPr="006D7765">
        <w:rPr>
          <w:rFonts w:asciiTheme="minorHAnsi" w:hAnsiTheme="minorHAnsi" w:cstheme="minorHAnsi"/>
          <w:color w:val="auto"/>
          <w:lang w:val="en-GB"/>
        </w:rPr>
        <w:t>a monolayer distribution</w:t>
      </w:r>
      <w:r w:rsidR="004E3A9A" w:rsidRPr="006D7765">
        <w:rPr>
          <w:rFonts w:asciiTheme="minorHAnsi" w:hAnsiTheme="minorHAnsi" w:cstheme="minorHAnsi"/>
          <w:color w:val="auto"/>
          <w:lang w:val="en-GB"/>
        </w:rPr>
        <w:t xml:space="preserve"> (2D Post 5-aza-CR). </w:t>
      </w:r>
      <w:r w:rsidR="0064699F" w:rsidRPr="006D7765">
        <w:rPr>
          <w:rFonts w:asciiTheme="minorHAnsi" w:hAnsiTheme="minorHAnsi" w:cstheme="minorHAnsi"/>
          <w:color w:val="auto"/>
          <w:lang w:val="en-GB"/>
        </w:rPr>
        <w:t xml:space="preserve">By </w:t>
      </w:r>
      <w:r w:rsidR="0064699F" w:rsidRPr="006D7765">
        <w:rPr>
          <w:rFonts w:asciiTheme="minorHAnsi" w:hAnsiTheme="minorHAnsi" w:cstheme="minorHAnsi"/>
          <w:color w:val="auto"/>
        </w:rPr>
        <w:t xml:space="preserve">day 7 of culture, 2D cells </w:t>
      </w:r>
      <w:r w:rsidR="004E3A9A" w:rsidRPr="006D7765">
        <w:rPr>
          <w:rFonts w:asciiTheme="minorHAnsi" w:hAnsiTheme="minorHAnsi" w:cstheme="minorHAnsi"/>
          <w:color w:val="auto"/>
        </w:rPr>
        <w:t>revert</w:t>
      </w:r>
      <w:r w:rsidR="006D7765">
        <w:rPr>
          <w:rFonts w:asciiTheme="minorHAnsi" w:hAnsiTheme="minorHAnsi" w:cstheme="minorHAnsi"/>
          <w:color w:val="auto"/>
        </w:rPr>
        <w:t>ed</w:t>
      </w:r>
      <w:r w:rsidR="004E3A9A" w:rsidRPr="006D7765">
        <w:rPr>
          <w:rFonts w:asciiTheme="minorHAnsi" w:hAnsiTheme="minorHAnsi" w:cstheme="minorHAnsi"/>
          <w:color w:val="auto"/>
        </w:rPr>
        <w:t xml:space="preserve"> to their original elongated shape</w:t>
      </w:r>
      <w:r w:rsidR="006C644B" w:rsidRPr="006D7765">
        <w:rPr>
          <w:rFonts w:asciiTheme="minorHAnsi" w:hAnsiTheme="minorHAnsi" w:cstheme="minorHAnsi"/>
          <w:color w:val="auto"/>
        </w:rPr>
        <w:t xml:space="preserve"> which </w:t>
      </w:r>
      <w:r w:rsidR="006D7765">
        <w:rPr>
          <w:rFonts w:asciiTheme="minorHAnsi" w:hAnsiTheme="minorHAnsi" w:cstheme="minorHAnsi"/>
          <w:color w:val="auto"/>
        </w:rPr>
        <w:t>wa</w:t>
      </w:r>
      <w:r w:rsidR="006C644B" w:rsidRPr="006D7765">
        <w:rPr>
          <w:rFonts w:asciiTheme="minorHAnsi" w:hAnsiTheme="minorHAnsi" w:cstheme="minorHAnsi"/>
          <w:color w:val="auto"/>
        </w:rPr>
        <w:t>s stably maintained for the subsequent culture period</w:t>
      </w:r>
      <w:r w:rsidR="004E3A9A" w:rsidRPr="006D7765">
        <w:rPr>
          <w:rFonts w:asciiTheme="minorHAnsi" w:hAnsiTheme="minorHAnsi" w:cstheme="minorHAnsi"/>
          <w:color w:val="auto"/>
        </w:rPr>
        <w:t xml:space="preserve"> </w:t>
      </w:r>
      <w:r w:rsidR="009C6E80" w:rsidRPr="006D7765">
        <w:rPr>
          <w:rFonts w:asciiTheme="minorHAnsi" w:hAnsiTheme="minorHAnsi" w:cstheme="minorHAnsi"/>
          <w:color w:val="auto"/>
          <w:lang w:val="en-GB"/>
        </w:rPr>
        <w:t>(</w:t>
      </w:r>
      <w:r w:rsidR="007B0510" w:rsidRPr="006D7765">
        <w:rPr>
          <w:rFonts w:asciiTheme="minorHAnsi" w:hAnsiTheme="minorHAnsi" w:cstheme="minorHAnsi"/>
          <w:color w:val="auto"/>
          <w:lang w:val="en-GB"/>
        </w:rPr>
        <w:t xml:space="preserve">2D </w:t>
      </w:r>
      <w:r w:rsidR="0064699F" w:rsidRPr="006D7765">
        <w:rPr>
          <w:rFonts w:asciiTheme="minorHAnsi" w:hAnsiTheme="minorHAnsi" w:cstheme="minorHAnsi"/>
          <w:color w:val="auto"/>
          <w:lang w:val="en-GB"/>
        </w:rPr>
        <w:t xml:space="preserve">28 </w:t>
      </w:r>
      <w:proofErr w:type="gramStart"/>
      <w:r w:rsidR="0064699F" w:rsidRPr="006D7765">
        <w:rPr>
          <w:rFonts w:asciiTheme="minorHAnsi" w:hAnsiTheme="minorHAnsi" w:cstheme="minorHAnsi"/>
          <w:color w:val="auto"/>
          <w:lang w:val="en-GB"/>
        </w:rPr>
        <w:t>d;</w:t>
      </w:r>
      <w:proofErr w:type="gramEnd"/>
      <w:r w:rsidR="0064699F" w:rsidRPr="006D7765">
        <w:rPr>
          <w:rFonts w:asciiTheme="minorHAnsi" w:hAnsiTheme="minorHAnsi" w:cstheme="minorHAnsi"/>
          <w:color w:val="auto"/>
          <w:lang w:val="en-GB"/>
        </w:rPr>
        <w:t xml:space="preserve"> </w:t>
      </w:r>
      <w:r w:rsidR="009C6E80" w:rsidRPr="006D7765">
        <w:rPr>
          <w:rFonts w:asciiTheme="minorHAnsi" w:hAnsiTheme="minorHAnsi" w:cstheme="minorHAnsi"/>
          <w:color w:val="auto"/>
          <w:lang w:val="en-GB"/>
        </w:rPr>
        <w:t xml:space="preserve">Scale bar, 100 </w:t>
      </w:r>
      <w:proofErr w:type="spellStart"/>
      <w:r w:rsidR="009C6E80" w:rsidRPr="006D7765">
        <w:rPr>
          <w:rFonts w:asciiTheme="minorHAnsi" w:hAnsiTheme="minorHAnsi" w:cstheme="minorHAnsi"/>
          <w:color w:val="auto"/>
          <w:lang w:val="en-GB"/>
        </w:rPr>
        <w:t>μm</w:t>
      </w:r>
      <w:proofErr w:type="spellEnd"/>
      <w:r w:rsidR="009C6E80" w:rsidRPr="006D7765">
        <w:rPr>
          <w:rFonts w:asciiTheme="minorHAnsi" w:hAnsiTheme="minorHAnsi" w:cstheme="minorHAnsi"/>
          <w:color w:val="auto"/>
          <w:lang w:val="en-GB"/>
        </w:rPr>
        <w:t>).</w:t>
      </w:r>
    </w:p>
    <w:p w14:paraId="3A48F5D9" w14:textId="77777777" w:rsidR="001906A1" w:rsidRPr="006D7765" w:rsidRDefault="001906A1" w:rsidP="00051343">
      <w:pPr>
        <w:rPr>
          <w:rFonts w:asciiTheme="minorHAnsi" w:hAnsiTheme="minorHAnsi" w:cstheme="minorHAnsi"/>
          <w:b/>
          <w:bCs/>
          <w:color w:val="auto"/>
          <w:highlight w:val="cyan"/>
          <w:lang w:val="en-GB"/>
        </w:rPr>
      </w:pPr>
    </w:p>
    <w:p w14:paraId="39787860" w14:textId="6AB819AB" w:rsidR="001906A1" w:rsidRPr="006D7765" w:rsidRDefault="001906A1" w:rsidP="00051343">
      <w:pPr>
        <w:rPr>
          <w:rFonts w:asciiTheme="minorHAnsi" w:hAnsiTheme="minorHAnsi" w:cstheme="minorHAnsi"/>
          <w:color w:val="auto"/>
          <w:lang w:val="en-GB"/>
        </w:rPr>
      </w:pPr>
      <w:r w:rsidRPr="006D7765">
        <w:rPr>
          <w:rFonts w:asciiTheme="minorHAnsi" w:hAnsiTheme="minorHAnsi" w:cstheme="minorHAnsi"/>
          <w:b/>
          <w:bCs/>
          <w:color w:val="auto"/>
          <w:lang w:val="en-GB"/>
        </w:rPr>
        <w:t>Figure 3</w:t>
      </w:r>
      <w:r w:rsidR="006D7765">
        <w:rPr>
          <w:rFonts w:asciiTheme="minorHAnsi" w:hAnsiTheme="minorHAnsi" w:cstheme="minorHAnsi"/>
          <w:b/>
          <w:bCs/>
          <w:color w:val="auto"/>
          <w:lang w:val="en-GB"/>
        </w:rPr>
        <w:t>:</w:t>
      </w:r>
      <w:r w:rsidRPr="006D7765">
        <w:rPr>
          <w:rFonts w:asciiTheme="minorHAnsi" w:hAnsiTheme="minorHAnsi" w:cstheme="minorHAnsi"/>
          <w:b/>
          <w:bCs/>
          <w:color w:val="auto"/>
          <w:lang w:val="en-GB"/>
        </w:rPr>
        <w:t xml:space="preserve"> </w:t>
      </w:r>
      <w:bookmarkStart w:id="4" w:name="_Hlk46504587"/>
      <w:r w:rsidR="00703CAB" w:rsidRPr="006D7765">
        <w:rPr>
          <w:rFonts w:asciiTheme="minorHAnsi" w:hAnsiTheme="minorHAnsi" w:cstheme="minorHAnsi"/>
          <w:b/>
          <w:bCs/>
          <w:color w:val="auto"/>
          <w:lang w:val="en-GB"/>
        </w:rPr>
        <w:t xml:space="preserve">Murine epigenetically erased cells encapsulated in PTFE micro-bioreactors show high level and long-term maintenance of pluripotency-related gene expression. </w:t>
      </w:r>
      <w:r w:rsidR="000B0665" w:rsidRPr="006D7765">
        <w:rPr>
          <w:rFonts w:asciiTheme="minorHAnsi" w:hAnsiTheme="minorHAnsi" w:cstheme="minorHAnsi"/>
          <w:color w:val="auto"/>
          <w:lang w:val="en-GB"/>
        </w:rPr>
        <w:t xml:space="preserve">Transcription levels for </w:t>
      </w:r>
      <w:r w:rsidR="000B0665" w:rsidRPr="006D7765">
        <w:rPr>
          <w:rFonts w:asciiTheme="minorHAnsi" w:hAnsiTheme="minorHAnsi" w:cstheme="minorHAnsi"/>
          <w:i/>
          <w:iCs/>
          <w:color w:val="auto"/>
          <w:lang w:val="en-GB"/>
        </w:rPr>
        <w:t>Oct4</w:t>
      </w:r>
      <w:r w:rsidR="000B0665" w:rsidRPr="006D7765">
        <w:rPr>
          <w:rFonts w:asciiTheme="minorHAnsi" w:hAnsiTheme="minorHAnsi" w:cstheme="minorHAnsi"/>
          <w:color w:val="auto"/>
          <w:lang w:val="en-GB"/>
        </w:rPr>
        <w:t xml:space="preserve">, </w:t>
      </w:r>
      <w:r w:rsidR="000B0665" w:rsidRPr="006D7765">
        <w:rPr>
          <w:rFonts w:asciiTheme="minorHAnsi" w:hAnsiTheme="minorHAnsi" w:cstheme="minorHAnsi"/>
          <w:i/>
          <w:iCs/>
          <w:color w:val="auto"/>
          <w:lang w:val="en-GB"/>
        </w:rPr>
        <w:t>Nanog</w:t>
      </w:r>
      <w:r w:rsidR="000B0665" w:rsidRPr="006D7765">
        <w:rPr>
          <w:rFonts w:asciiTheme="minorHAnsi" w:hAnsiTheme="minorHAnsi" w:cstheme="minorHAnsi"/>
          <w:color w:val="auto"/>
          <w:lang w:val="en-GB"/>
        </w:rPr>
        <w:t xml:space="preserve">, </w:t>
      </w:r>
      <w:r w:rsidR="000B0665" w:rsidRPr="006D7765">
        <w:rPr>
          <w:rFonts w:asciiTheme="minorHAnsi" w:hAnsiTheme="minorHAnsi" w:cstheme="minorHAnsi"/>
          <w:i/>
          <w:iCs/>
          <w:color w:val="auto"/>
          <w:lang w:val="en-GB"/>
        </w:rPr>
        <w:t>Rex1</w:t>
      </w:r>
      <w:r w:rsidR="000B0665" w:rsidRPr="006D7765">
        <w:rPr>
          <w:rFonts w:asciiTheme="minorHAnsi" w:hAnsiTheme="minorHAnsi" w:cstheme="minorHAnsi"/>
          <w:color w:val="auto"/>
          <w:lang w:val="en-GB"/>
        </w:rPr>
        <w:t xml:space="preserve">, </w:t>
      </w:r>
      <w:r w:rsidR="000B0665" w:rsidRPr="006D7765">
        <w:rPr>
          <w:rFonts w:asciiTheme="minorHAnsi" w:hAnsiTheme="minorHAnsi" w:cstheme="minorHAnsi"/>
          <w:i/>
          <w:iCs/>
          <w:color w:val="auto"/>
          <w:lang w:val="en-GB"/>
        </w:rPr>
        <w:t>Sox2</w:t>
      </w:r>
      <w:r w:rsidR="000B0665" w:rsidRPr="006D7765">
        <w:rPr>
          <w:rFonts w:asciiTheme="minorHAnsi" w:hAnsiTheme="minorHAnsi" w:cstheme="minorHAnsi"/>
          <w:color w:val="auto"/>
          <w:lang w:val="en-GB"/>
        </w:rPr>
        <w:t xml:space="preserve">, </w:t>
      </w:r>
      <w:r w:rsidR="000B0665" w:rsidRPr="006D7765">
        <w:rPr>
          <w:rFonts w:asciiTheme="minorHAnsi" w:hAnsiTheme="minorHAnsi" w:cstheme="minorHAnsi"/>
          <w:i/>
          <w:iCs/>
          <w:color w:val="auto"/>
          <w:lang w:val="en-GB"/>
        </w:rPr>
        <w:t>Tet2</w:t>
      </w:r>
      <w:r w:rsidR="000B0665" w:rsidRPr="006D7765">
        <w:rPr>
          <w:rFonts w:asciiTheme="minorHAnsi" w:hAnsiTheme="minorHAnsi" w:cstheme="minorHAnsi"/>
          <w:color w:val="auto"/>
          <w:lang w:val="en-GB"/>
        </w:rPr>
        <w:t xml:space="preserve">, </w:t>
      </w:r>
      <w:proofErr w:type="spellStart"/>
      <w:r w:rsidR="000B0665" w:rsidRPr="006D7765">
        <w:rPr>
          <w:rFonts w:asciiTheme="minorHAnsi" w:hAnsiTheme="minorHAnsi" w:cstheme="minorHAnsi"/>
          <w:i/>
          <w:iCs/>
          <w:color w:val="auto"/>
          <w:lang w:val="en-GB"/>
        </w:rPr>
        <w:t>Epcam</w:t>
      </w:r>
      <w:proofErr w:type="spellEnd"/>
      <w:r w:rsidR="000B0665" w:rsidRPr="006D7765">
        <w:rPr>
          <w:rFonts w:asciiTheme="minorHAnsi" w:hAnsiTheme="minorHAnsi" w:cstheme="minorHAnsi"/>
          <w:color w:val="auto"/>
          <w:lang w:val="en-GB"/>
        </w:rPr>
        <w:t xml:space="preserve">, </w:t>
      </w:r>
      <w:r w:rsidR="000B0665" w:rsidRPr="006D7765">
        <w:rPr>
          <w:rFonts w:asciiTheme="minorHAnsi" w:hAnsiTheme="minorHAnsi" w:cstheme="minorHAnsi"/>
          <w:i/>
          <w:iCs/>
          <w:color w:val="auto"/>
          <w:lang w:val="en-GB"/>
        </w:rPr>
        <w:t>Cdh1</w:t>
      </w:r>
      <w:r w:rsidR="000B0665" w:rsidRPr="006D7765">
        <w:rPr>
          <w:rFonts w:asciiTheme="minorHAnsi" w:hAnsiTheme="minorHAnsi" w:cstheme="minorHAnsi"/>
          <w:color w:val="auto"/>
          <w:lang w:val="en-GB"/>
        </w:rPr>
        <w:t xml:space="preserve"> and </w:t>
      </w:r>
      <w:r w:rsidR="000B0665" w:rsidRPr="006D7765">
        <w:rPr>
          <w:rFonts w:asciiTheme="minorHAnsi" w:hAnsiTheme="minorHAnsi" w:cstheme="minorHAnsi"/>
          <w:i/>
          <w:iCs/>
          <w:color w:val="auto"/>
          <w:lang w:val="en-GB"/>
        </w:rPr>
        <w:t>Thy1</w:t>
      </w:r>
      <w:r w:rsidR="000B0665" w:rsidRPr="006D7765">
        <w:rPr>
          <w:rFonts w:asciiTheme="minorHAnsi" w:hAnsiTheme="minorHAnsi" w:cstheme="minorHAnsi"/>
          <w:color w:val="auto"/>
          <w:lang w:val="en-GB"/>
        </w:rPr>
        <w:t xml:space="preserve"> genes in murine untreated fibroblasts (T0, white bars), fibroblasts exposed to 5-aza-CR (Post 5-aza-CR), and at different time points of culture for PTFE encapsulated (blue bars) and standard plastic dish (orange bars) cultured cells. Gene expression values are reported with the highest expression set to 1 and all others relative to this. Different superscripts denote significant differences (P &lt; 0.05).</w:t>
      </w:r>
      <w:bookmarkEnd w:id="4"/>
    </w:p>
    <w:p w14:paraId="3E51C087" w14:textId="67E1699A" w:rsidR="00E957AC" w:rsidRPr="006D7765" w:rsidRDefault="00E957AC" w:rsidP="00051343">
      <w:pPr>
        <w:rPr>
          <w:rFonts w:asciiTheme="minorHAnsi" w:hAnsiTheme="minorHAnsi" w:cstheme="minorHAnsi"/>
          <w:color w:val="auto"/>
          <w:lang w:val="en-GB"/>
        </w:rPr>
      </w:pPr>
    </w:p>
    <w:p w14:paraId="53D15E1F" w14:textId="477F1367" w:rsidR="000B0665" w:rsidRPr="006D7765" w:rsidRDefault="00E957AC" w:rsidP="000B0665">
      <w:pPr>
        <w:rPr>
          <w:rFonts w:asciiTheme="minorHAnsi" w:hAnsiTheme="minorHAnsi" w:cstheme="minorHAnsi"/>
          <w:color w:val="auto"/>
          <w:lang w:val="en-GB"/>
        </w:rPr>
      </w:pPr>
      <w:r w:rsidRPr="006D7765">
        <w:rPr>
          <w:rFonts w:asciiTheme="minorHAnsi" w:hAnsiTheme="minorHAnsi" w:cstheme="minorHAnsi"/>
          <w:b/>
          <w:bCs/>
          <w:color w:val="auto"/>
          <w:lang w:val="en-GB"/>
        </w:rPr>
        <w:t>Figure 4</w:t>
      </w:r>
      <w:r w:rsidR="006D7765">
        <w:rPr>
          <w:rFonts w:asciiTheme="minorHAnsi" w:hAnsiTheme="minorHAnsi" w:cstheme="minorHAnsi"/>
          <w:b/>
          <w:bCs/>
          <w:color w:val="auto"/>
          <w:lang w:val="en-GB"/>
        </w:rPr>
        <w:t>:</w:t>
      </w:r>
      <w:r w:rsidRPr="006D7765">
        <w:rPr>
          <w:rFonts w:asciiTheme="minorHAnsi" w:hAnsiTheme="minorHAnsi" w:cstheme="minorHAnsi"/>
          <w:b/>
          <w:bCs/>
          <w:color w:val="auto"/>
          <w:lang w:val="en-GB"/>
        </w:rPr>
        <w:t xml:space="preserve"> </w:t>
      </w:r>
      <w:r w:rsidR="00703CAB" w:rsidRPr="006D7765">
        <w:rPr>
          <w:rFonts w:asciiTheme="minorHAnsi" w:hAnsiTheme="minorHAnsi" w:cstheme="minorHAnsi"/>
          <w:b/>
          <w:bCs/>
          <w:color w:val="auto"/>
          <w:lang w:val="en-GB"/>
        </w:rPr>
        <w:t xml:space="preserve">Porcine epigenetically erased cells encapsulated in PTFE micro-bioreactors show high level and long-term maintenance of pluripotency-related gene expression. </w:t>
      </w:r>
      <w:r w:rsidR="000B0665" w:rsidRPr="006D7765">
        <w:rPr>
          <w:rFonts w:asciiTheme="minorHAnsi" w:hAnsiTheme="minorHAnsi" w:cstheme="minorHAnsi"/>
          <w:color w:val="auto"/>
          <w:lang w:val="en-GB"/>
        </w:rPr>
        <w:t>Transcription levels for OCT4, NANOG, REX1, SOX2, TET2, EPCAM, CDH1 and THY1 genes in porcine untreated fibroblasts (T0, white bars), fibroblasts exposed to 5-aza-CR (Post 5-aza-CR), and at different time points of culture for PTFE encapsulated (blue bars) and standard plastic dish (orange bars) cultured cells. Gene expression values are reported with the highest expression set to 1 and all others relative to this. Different superscripts denote significant differences (P &lt; 0.05).</w:t>
      </w:r>
    </w:p>
    <w:p w14:paraId="4D9D303B" w14:textId="1EF2631F" w:rsidR="00E957AC" w:rsidRPr="006D7765" w:rsidRDefault="00E957AC" w:rsidP="00051343">
      <w:pPr>
        <w:rPr>
          <w:rFonts w:asciiTheme="minorHAnsi" w:hAnsiTheme="minorHAnsi" w:cstheme="minorHAnsi"/>
          <w:color w:val="auto"/>
          <w:lang w:val="en-GB"/>
        </w:rPr>
      </w:pPr>
    </w:p>
    <w:p w14:paraId="5824EE8C" w14:textId="1DD3F635" w:rsidR="001906A1" w:rsidRPr="006D7765" w:rsidRDefault="00E957AC" w:rsidP="00051343">
      <w:pPr>
        <w:rPr>
          <w:rFonts w:asciiTheme="minorHAnsi" w:hAnsiTheme="minorHAnsi" w:cstheme="minorHAnsi"/>
          <w:color w:val="auto"/>
          <w:lang w:val="en-GB"/>
        </w:rPr>
      </w:pPr>
      <w:r w:rsidRPr="006D7765">
        <w:rPr>
          <w:rFonts w:asciiTheme="minorHAnsi" w:hAnsiTheme="minorHAnsi" w:cstheme="minorHAnsi"/>
          <w:b/>
          <w:bCs/>
          <w:color w:val="auto"/>
          <w:lang w:val="en-GB"/>
        </w:rPr>
        <w:t>Figure 5</w:t>
      </w:r>
      <w:r w:rsidR="006D7765">
        <w:rPr>
          <w:rFonts w:asciiTheme="minorHAnsi" w:hAnsiTheme="minorHAnsi" w:cstheme="minorHAnsi"/>
          <w:b/>
          <w:bCs/>
          <w:color w:val="auto"/>
          <w:lang w:val="en-GB"/>
        </w:rPr>
        <w:t>:</w:t>
      </w:r>
      <w:r w:rsidRPr="006D7765">
        <w:rPr>
          <w:rFonts w:asciiTheme="minorHAnsi" w:hAnsiTheme="minorHAnsi" w:cstheme="minorHAnsi"/>
          <w:b/>
          <w:bCs/>
          <w:color w:val="auto"/>
          <w:lang w:val="en-GB"/>
        </w:rPr>
        <w:t xml:space="preserve"> </w:t>
      </w:r>
      <w:r w:rsidR="00703CAB" w:rsidRPr="006D7765">
        <w:rPr>
          <w:rFonts w:asciiTheme="minorHAnsi" w:hAnsiTheme="minorHAnsi" w:cstheme="minorHAnsi"/>
          <w:b/>
          <w:bCs/>
          <w:color w:val="auto"/>
          <w:lang w:val="en-GB"/>
        </w:rPr>
        <w:t xml:space="preserve">Human epigenetically erased cells encapsulated in PTFE micro-bioreactors show high level and long-term maintenance of pluripotency-related gene expression. </w:t>
      </w:r>
      <w:r w:rsidR="00025904" w:rsidRPr="006D7765">
        <w:rPr>
          <w:rFonts w:asciiTheme="minorHAnsi" w:hAnsiTheme="minorHAnsi" w:cstheme="minorHAnsi"/>
          <w:color w:val="auto"/>
          <w:lang w:val="en-GB"/>
        </w:rPr>
        <w:t>Transcription levels for OCT4, NANOG, REX1, SOX2, TET2, EPCAM, CDH1 and THY1 genes in human untreated fibroblasts (T0, white bars), fibroblasts exposed to 5-aza-CR (Post 5-aza-CR), and at different time points of culture for PTFE encapsulated (blue bars) and standard plastic dish (orange bars) cultured cells. Gene expression values are reported with the highest expression set to 1 and all others relative to this. Different superscripts denote significant differences (P &lt; 0.05).</w:t>
      </w:r>
    </w:p>
    <w:p w14:paraId="69B823BF" w14:textId="77777777" w:rsidR="00025904" w:rsidRPr="006D7765" w:rsidRDefault="00025904" w:rsidP="00051343">
      <w:pPr>
        <w:rPr>
          <w:rFonts w:asciiTheme="minorHAnsi" w:hAnsiTheme="minorHAnsi" w:cstheme="minorHAnsi"/>
          <w:b/>
          <w:bCs/>
          <w:color w:val="auto"/>
          <w:lang w:val="en-GB"/>
        </w:rPr>
      </w:pPr>
    </w:p>
    <w:p w14:paraId="4871CD48" w14:textId="41E4E718" w:rsidR="00136912" w:rsidRPr="006D7765" w:rsidRDefault="001906A1" w:rsidP="00051343">
      <w:pPr>
        <w:rPr>
          <w:rFonts w:asciiTheme="minorHAnsi" w:hAnsiTheme="minorHAnsi" w:cstheme="minorHAnsi"/>
          <w:color w:val="auto"/>
          <w:lang w:val="en-GB"/>
        </w:rPr>
      </w:pPr>
      <w:r w:rsidRPr="006D7765">
        <w:rPr>
          <w:rFonts w:asciiTheme="minorHAnsi" w:hAnsiTheme="minorHAnsi" w:cstheme="minorHAnsi"/>
          <w:b/>
          <w:bCs/>
          <w:color w:val="auto"/>
          <w:lang w:val="en-GB"/>
        </w:rPr>
        <w:t xml:space="preserve">Figure </w:t>
      </w:r>
      <w:r w:rsidR="00BF44B1" w:rsidRPr="006D7765">
        <w:rPr>
          <w:rFonts w:asciiTheme="minorHAnsi" w:hAnsiTheme="minorHAnsi" w:cstheme="minorHAnsi"/>
          <w:b/>
          <w:bCs/>
          <w:color w:val="auto"/>
          <w:lang w:val="en-GB"/>
        </w:rPr>
        <w:t>6</w:t>
      </w:r>
      <w:r w:rsidR="006D7765">
        <w:rPr>
          <w:rFonts w:asciiTheme="minorHAnsi" w:hAnsiTheme="minorHAnsi" w:cstheme="minorHAnsi"/>
          <w:b/>
          <w:bCs/>
          <w:color w:val="auto"/>
          <w:lang w:val="en-GB"/>
        </w:rPr>
        <w:t xml:space="preserve">: </w:t>
      </w:r>
      <w:r w:rsidR="00E86968" w:rsidRPr="006D7765">
        <w:rPr>
          <w:rFonts w:asciiTheme="minorHAnsi" w:hAnsiTheme="minorHAnsi" w:cstheme="minorHAnsi"/>
          <w:b/>
          <w:bCs/>
          <w:color w:val="auto"/>
          <w:lang w:val="en-GB"/>
        </w:rPr>
        <w:t xml:space="preserve">The PTFE micro-bioreactor enhances </w:t>
      </w:r>
      <w:r w:rsidR="005F57AC" w:rsidRPr="006D7765">
        <w:rPr>
          <w:rFonts w:asciiTheme="minorHAnsi" w:hAnsiTheme="minorHAnsi" w:cstheme="minorHAnsi"/>
          <w:b/>
          <w:bCs/>
          <w:color w:val="auto"/>
          <w:lang w:val="en-GB"/>
        </w:rPr>
        <w:t xml:space="preserve">5-aza-CR </w:t>
      </w:r>
      <w:r w:rsidR="00E86968" w:rsidRPr="006D7765">
        <w:rPr>
          <w:rFonts w:asciiTheme="minorHAnsi" w:hAnsiTheme="minorHAnsi" w:cstheme="minorHAnsi"/>
          <w:b/>
          <w:bCs/>
          <w:color w:val="auto"/>
          <w:lang w:val="en-GB"/>
        </w:rPr>
        <w:t xml:space="preserve">demethylating effect </w:t>
      </w:r>
      <w:r w:rsidR="00364673" w:rsidRPr="006D7765">
        <w:rPr>
          <w:rFonts w:asciiTheme="minorHAnsi" w:hAnsiTheme="minorHAnsi" w:cstheme="minorHAnsi"/>
          <w:b/>
          <w:bCs/>
          <w:color w:val="auto"/>
          <w:lang w:val="en-GB"/>
        </w:rPr>
        <w:t xml:space="preserve">and maintains </w:t>
      </w:r>
      <w:r w:rsidR="00364673" w:rsidRPr="006D7765">
        <w:rPr>
          <w:rFonts w:asciiTheme="minorHAnsi" w:hAnsiTheme="minorHAnsi" w:cstheme="minorHAnsi"/>
          <w:b/>
          <w:bCs/>
          <w:color w:val="auto"/>
          <w:lang w:val="en-GB"/>
        </w:rPr>
        <w:lastRenderedPageBreak/>
        <w:t>long-term DNA hypomethylation in mammalian epigenetically erased fibroblasts.</w:t>
      </w:r>
      <w:r w:rsidR="008411FF" w:rsidRPr="006D7765">
        <w:rPr>
          <w:rFonts w:asciiTheme="minorHAnsi" w:hAnsiTheme="minorHAnsi" w:cstheme="minorHAnsi"/>
          <w:b/>
          <w:bCs/>
          <w:color w:val="auto"/>
          <w:lang w:val="en-GB"/>
        </w:rPr>
        <w:t xml:space="preserve"> </w:t>
      </w:r>
      <w:r w:rsidR="00E86968" w:rsidRPr="006D7765">
        <w:rPr>
          <w:rFonts w:asciiTheme="minorHAnsi" w:hAnsiTheme="minorHAnsi" w:cstheme="minorHAnsi"/>
          <w:color w:val="auto"/>
          <w:lang w:val="en-GB"/>
        </w:rPr>
        <w:t xml:space="preserve">Global DNA methylation levels of </w:t>
      </w:r>
      <w:r w:rsidR="00D31A4A" w:rsidRPr="006D7765">
        <w:rPr>
          <w:rFonts w:asciiTheme="minorHAnsi" w:hAnsiTheme="minorHAnsi" w:cstheme="minorHAnsi"/>
          <w:color w:val="auto"/>
          <w:lang w:val="en-GB"/>
        </w:rPr>
        <w:t>murine (</w:t>
      </w:r>
      <w:r w:rsidR="00D31A4A" w:rsidRPr="006D7765">
        <w:rPr>
          <w:rFonts w:asciiTheme="minorHAnsi" w:hAnsiTheme="minorHAnsi" w:cstheme="minorHAnsi"/>
          <w:b/>
          <w:bCs/>
          <w:color w:val="auto"/>
          <w:lang w:val="en-GB"/>
        </w:rPr>
        <w:t>A</w:t>
      </w:r>
      <w:r w:rsidR="00D31A4A" w:rsidRPr="006D7765">
        <w:rPr>
          <w:rFonts w:asciiTheme="minorHAnsi" w:hAnsiTheme="minorHAnsi" w:cstheme="minorHAnsi"/>
          <w:color w:val="auto"/>
          <w:lang w:val="en-GB"/>
        </w:rPr>
        <w:t>), porcine (</w:t>
      </w:r>
      <w:r w:rsidR="00D31A4A" w:rsidRPr="006D7765">
        <w:rPr>
          <w:rFonts w:asciiTheme="minorHAnsi" w:hAnsiTheme="minorHAnsi" w:cstheme="minorHAnsi"/>
          <w:b/>
          <w:bCs/>
          <w:color w:val="auto"/>
          <w:lang w:val="en-GB"/>
        </w:rPr>
        <w:t>B</w:t>
      </w:r>
      <w:r w:rsidR="00D31A4A" w:rsidRPr="006D7765">
        <w:rPr>
          <w:rFonts w:asciiTheme="minorHAnsi" w:hAnsiTheme="minorHAnsi" w:cstheme="minorHAnsi"/>
          <w:color w:val="auto"/>
          <w:lang w:val="en-GB"/>
        </w:rPr>
        <w:t>) and human (</w:t>
      </w:r>
      <w:r w:rsidR="00D31A4A" w:rsidRPr="006D7765">
        <w:rPr>
          <w:rFonts w:asciiTheme="minorHAnsi" w:hAnsiTheme="minorHAnsi" w:cstheme="minorHAnsi"/>
          <w:b/>
          <w:bCs/>
          <w:color w:val="auto"/>
          <w:lang w:val="en-GB"/>
        </w:rPr>
        <w:t>C</w:t>
      </w:r>
      <w:r w:rsidR="00D31A4A" w:rsidRPr="006D7765">
        <w:rPr>
          <w:rFonts w:asciiTheme="minorHAnsi" w:hAnsiTheme="minorHAnsi" w:cstheme="minorHAnsi"/>
          <w:color w:val="auto"/>
          <w:lang w:val="en-GB"/>
        </w:rPr>
        <w:t xml:space="preserve">) </w:t>
      </w:r>
      <w:r w:rsidR="00E86968" w:rsidRPr="006D7765">
        <w:rPr>
          <w:rFonts w:asciiTheme="minorHAnsi" w:hAnsiTheme="minorHAnsi" w:cstheme="minorHAnsi"/>
          <w:color w:val="auto"/>
          <w:lang w:val="en-GB"/>
        </w:rPr>
        <w:t xml:space="preserve">cells </w:t>
      </w:r>
      <w:r w:rsidR="00364673" w:rsidRPr="006D7765">
        <w:rPr>
          <w:rFonts w:asciiTheme="minorHAnsi" w:hAnsiTheme="minorHAnsi" w:cstheme="minorHAnsi"/>
          <w:color w:val="auto"/>
          <w:lang w:val="en-GB"/>
        </w:rPr>
        <w:t xml:space="preserve">encapsulated in PTFE </w:t>
      </w:r>
      <w:r w:rsidR="0099776E" w:rsidRPr="006D7765">
        <w:rPr>
          <w:rFonts w:asciiTheme="minorHAnsi" w:hAnsiTheme="minorHAnsi" w:cstheme="minorHAnsi"/>
          <w:color w:val="auto"/>
          <w:lang w:val="en-GB"/>
        </w:rPr>
        <w:t>micro-bioreactors (blue bars)</w:t>
      </w:r>
      <w:r w:rsidR="00364673" w:rsidRPr="006D7765">
        <w:rPr>
          <w:rFonts w:asciiTheme="minorHAnsi" w:hAnsiTheme="minorHAnsi" w:cstheme="minorHAnsi"/>
          <w:color w:val="auto"/>
          <w:lang w:val="en-GB"/>
        </w:rPr>
        <w:t xml:space="preserve"> or </w:t>
      </w:r>
      <w:r w:rsidR="00E86968" w:rsidRPr="006D7765">
        <w:rPr>
          <w:rFonts w:asciiTheme="minorHAnsi" w:hAnsiTheme="minorHAnsi" w:cstheme="minorHAnsi"/>
          <w:color w:val="auto"/>
          <w:lang w:val="en-GB"/>
        </w:rPr>
        <w:t>plated on standard plastic (</w:t>
      </w:r>
      <w:r w:rsidR="0099776E" w:rsidRPr="006D7765">
        <w:rPr>
          <w:rFonts w:asciiTheme="minorHAnsi" w:hAnsiTheme="minorHAnsi" w:cstheme="minorHAnsi"/>
          <w:color w:val="auto"/>
          <w:lang w:val="en-GB"/>
        </w:rPr>
        <w:t>orange bars</w:t>
      </w:r>
      <w:r w:rsidR="00E86968" w:rsidRPr="006D7765">
        <w:rPr>
          <w:rFonts w:asciiTheme="minorHAnsi" w:hAnsiTheme="minorHAnsi" w:cstheme="minorHAnsi"/>
          <w:color w:val="auto"/>
          <w:lang w:val="en-GB"/>
        </w:rPr>
        <w:t>) exposed to 5-aza-CR (Post 5-aza-CR) and cultured in ESC medium</w:t>
      </w:r>
      <w:r w:rsidR="00AF12BE" w:rsidRPr="006D7765">
        <w:rPr>
          <w:rFonts w:asciiTheme="minorHAnsi" w:hAnsiTheme="minorHAnsi" w:cstheme="minorHAnsi"/>
          <w:color w:val="auto"/>
          <w:lang w:val="en-GB"/>
        </w:rPr>
        <w:t xml:space="preserve"> for 28 days</w:t>
      </w:r>
      <w:r w:rsidR="00E86968" w:rsidRPr="006D7765">
        <w:rPr>
          <w:rFonts w:asciiTheme="minorHAnsi" w:hAnsiTheme="minorHAnsi" w:cstheme="minorHAnsi"/>
          <w:color w:val="auto"/>
          <w:lang w:val="en-GB"/>
        </w:rPr>
        <w:t>.</w:t>
      </w:r>
      <w:r w:rsidR="004B3313" w:rsidRPr="006D7765">
        <w:rPr>
          <w:rFonts w:asciiTheme="minorHAnsi" w:hAnsiTheme="minorHAnsi" w:cstheme="minorHAnsi"/>
          <w:color w:val="auto"/>
          <w:lang w:val="en-GB"/>
        </w:rPr>
        <w:t xml:space="preserve"> Untreated fibroblasts (T0; white bars).</w:t>
      </w:r>
      <w:r w:rsidR="00E86968" w:rsidRPr="006D7765">
        <w:rPr>
          <w:rFonts w:asciiTheme="minorHAnsi" w:hAnsiTheme="minorHAnsi" w:cstheme="minorHAnsi"/>
          <w:color w:val="auto"/>
          <w:lang w:val="en-GB"/>
        </w:rPr>
        <w:t xml:space="preserve"> </w:t>
      </w:r>
      <w:r w:rsidR="004B3313" w:rsidRPr="006D7765">
        <w:rPr>
          <w:rFonts w:asciiTheme="minorHAnsi" w:hAnsiTheme="minorHAnsi" w:cstheme="minorHAnsi"/>
          <w:color w:val="auto"/>
          <w:lang w:val="en-GB"/>
        </w:rPr>
        <w:t>Results</w:t>
      </w:r>
      <w:r w:rsidR="00E86968" w:rsidRPr="006D7765">
        <w:rPr>
          <w:rFonts w:asciiTheme="minorHAnsi" w:hAnsiTheme="minorHAnsi" w:cstheme="minorHAnsi"/>
          <w:color w:val="auto"/>
          <w:lang w:val="en-GB"/>
        </w:rPr>
        <w:t xml:space="preserve"> represent the mean ± SD of three independent experiments with five independent biological replicates. Different superscripts denote significant differences (P &lt; 0.05).</w:t>
      </w:r>
    </w:p>
    <w:p w14:paraId="6E1C47BF" w14:textId="77777777" w:rsidR="002C56F6" w:rsidRPr="006D7765" w:rsidRDefault="002C56F6" w:rsidP="00051343">
      <w:pPr>
        <w:rPr>
          <w:rFonts w:asciiTheme="minorHAnsi" w:hAnsiTheme="minorHAnsi" w:cstheme="minorHAnsi"/>
          <w:b/>
          <w:bCs/>
          <w:color w:val="auto"/>
          <w:lang w:val="en-GB"/>
        </w:rPr>
      </w:pPr>
    </w:p>
    <w:p w14:paraId="33585433" w14:textId="3AADA2CD" w:rsidR="002C56F6" w:rsidRPr="006D7765" w:rsidRDefault="002C56F6" w:rsidP="00051343">
      <w:pPr>
        <w:rPr>
          <w:rFonts w:asciiTheme="minorHAnsi" w:hAnsiTheme="minorHAnsi" w:cstheme="minorHAnsi"/>
          <w:b/>
          <w:bCs/>
          <w:color w:val="auto"/>
          <w:lang w:val="en-GB"/>
        </w:rPr>
      </w:pPr>
      <w:r w:rsidRPr="006D7765">
        <w:rPr>
          <w:rFonts w:asciiTheme="minorHAnsi" w:hAnsiTheme="minorHAnsi" w:cstheme="minorHAnsi"/>
          <w:b/>
          <w:bCs/>
          <w:color w:val="auto"/>
          <w:lang w:val="en-GB"/>
        </w:rPr>
        <w:t xml:space="preserve">Table 1: Composition of fibroblast </w:t>
      </w:r>
      <w:r w:rsidR="00C452B0" w:rsidRPr="006D7765">
        <w:rPr>
          <w:rFonts w:asciiTheme="minorHAnsi" w:hAnsiTheme="minorHAnsi" w:cstheme="minorHAnsi"/>
          <w:b/>
          <w:bCs/>
          <w:color w:val="auto"/>
          <w:lang w:val="en-GB"/>
        </w:rPr>
        <w:t xml:space="preserve">isolation medium, fibroblast </w:t>
      </w:r>
      <w:r w:rsidRPr="006D7765">
        <w:rPr>
          <w:rFonts w:asciiTheme="minorHAnsi" w:hAnsiTheme="minorHAnsi" w:cstheme="minorHAnsi"/>
          <w:b/>
          <w:bCs/>
          <w:color w:val="auto"/>
          <w:lang w:val="en-GB"/>
        </w:rPr>
        <w:t>culture medium</w:t>
      </w:r>
      <w:r w:rsidR="00FE2856" w:rsidRPr="006D7765">
        <w:rPr>
          <w:rFonts w:asciiTheme="minorHAnsi" w:hAnsiTheme="minorHAnsi" w:cstheme="minorHAnsi"/>
          <w:b/>
          <w:bCs/>
          <w:color w:val="auto"/>
          <w:lang w:val="en-GB"/>
        </w:rPr>
        <w:t xml:space="preserve"> and </w:t>
      </w:r>
      <w:r w:rsidRPr="006D7765">
        <w:rPr>
          <w:rFonts w:asciiTheme="minorHAnsi" w:hAnsiTheme="minorHAnsi" w:cstheme="minorHAnsi"/>
          <w:b/>
          <w:bCs/>
          <w:color w:val="auto"/>
          <w:lang w:val="en-GB"/>
        </w:rPr>
        <w:t>ESC culture medium</w:t>
      </w:r>
      <w:r w:rsidR="00544718" w:rsidRPr="006D7765">
        <w:rPr>
          <w:rFonts w:asciiTheme="minorHAnsi" w:hAnsiTheme="minorHAnsi" w:cstheme="minorHAnsi"/>
          <w:b/>
          <w:bCs/>
          <w:color w:val="auto"/>
          <w:lang w:val="en-GB"/>
        </w:rPr>
        <w:t>.</w:t>
      </w:r>
    </w:p>
    <w:p w14:paraId="5EA2F999" w14:textId="77664BDE" w:rsidR="002C56F6" w:rsidRPr="006D7765" w:rsidRDefault="002C56F6" w:rsidP="00051343">
      <w:pPr>
        <w:rPr>
          <w:rFonts w:asciiTheme="minorHAnsi" w:hAnsiTheme="minorHAnsi" w:cstheme="minorHAnsi"/>
          <w:b/>
          <w:bCs/>
          <w:color w:val="auto"/>
          <w:lang w:val="en-GB"/>
        </w:rPr>
      </w:pPr>
      <w:r w:rsidRPr="006D7765">
        <w:rPr>
          <w:rFonts w:asciiTheme="minorHAnsi" w:hAnsiTheme="minorHAnsi" w:cstheme="minorHAnsi"/>
          <w:b/>
          <w:bCs/>
          <w:color w:val="auto"/>
          <w:lang w:val="en-GB"/>
        </w:rPr>
        <w:t xml:space="preserve">  </w:t>
      </w:r>
    </w:p>
    <w:p w14:paraId="209B4C01" w14:textId="39479AE1" w:rsidR="00CA743D" w:rsidRPr="006D7765" w:rsidRDefault="002C56F6" w:rsidP="00051343">
      <w:pPr>
        <w:rPr>
          <w:rFonts w:asciiTheme="minorHAnsi" w:hAnsiTheme="minorHAnsi" w:cstheme="minorHAnsi"/>
          <w:b/>
          <w:bCs/>
          <w:color w:val="auto"/>
          <w:lang w:val="en-GB"/>
        </w:rPr>
      </w:pPr>
      <w:r w:rsidRPr="006D7765">
        <w:rPr>
          <w:rFonts w:asciiTheme="minorHAnsi" w:hAnsiTheme="minorHAnsi" w:cstheme="minorHAnsi"/>
          <w:b/>
          <w:bCs/>
          <w:color w:val="auto"/>
          <w:lang w:val="en-GB"/>
        </w:rPr>
        <w:t xml:space="preserve">Table </w:t>
      </w:r>
      <w:r w:rsidR="00FE2856" w:rsidRPr="006D7765">
        <w:rPr>
          <w:rFonts w:asciiTheme="minorHAnsi" w:hAnsiTheme="minorHAnsi" w:cstheme="minorHAnsi"/>
          <w:b/>
          <w:bCs/>
          <w:color w:val="auto"/>
          <w:lang w:val="en-GB"/>
        </w:rPr>
        <w:t>2</w:t>
      </w:r>
      <w:r w:rsidRPr="006D7765">
        <w:rPr>
          <w:rFonts w:asciiTheme="minorHAnsi" w:hAnsiTheme="minorHAnsi" w:cstheme="minorHAnsi"/>
          <w:b/>
          <w:bCs/>
          <w:color w:val="auto"/>
          <w:lang w:val="en-GB"/>
        </w:rPr>
        <w:t>: Primer information.</w:t>
      </w:r>
    </w:p>
    <w:p w14:paraId="20127295" w14:textId="77777777" w:rsidR="002C56F6" w:rsidRPr="00051343" w:rsidRDefault="002C56F6" w:rsidP="00051343">
      <w:pPr>
        <w:rPr>
          <w:rFonts w:asciiTheme="minorHAnsi" w:hAnsiTheme="minorHAnsi" w:cstheme="minorHAnsi"/>
          <w:color w:val="auto"/>
          <w:lang w:val="en-GB"/>
        </w:rPr>
      </w:pPr>
    </w:p>
    <w:p w14:paraId="64B8CF78" w14:textId="34603626" w:rsidR="006305D7" w:rsidRPr="00051343" w:rsidRDefault="006305D7" w:rsidP="00051343">
      <w:pPr>
        <w:rPr>
          <w:rFonts w:asciiTheme="minorHAnsi" w:hAnsiTheme="minorHAnsi" w:cstheme="minorHAnsi"/>
          <w:b/>
          <w:color w:val="auto"/>
        </w:rPr>
      </w:pPr>
      <w:r w:rsidRPr="00051343">
        <w:rPr>
          <w:rFonts w:asciiTheme="minorHAnsi" w:hAnsiTheme="minorHAnsi" w:cstheme="minorHAnsi"/>
          <w:b/>
          <w:color w:val="auto"/>
        </w:rPr>
        <w:t>DISCUSSION</w:t>
      </w:r>
      <w:r w:rsidRPr="00051343">
        <w:rPr>
          <w:rFonts w:asciiTheme="minorHAnsi" w:hAnsiTheme="minorHAnsi" w:cstheme="minorHAnsi"/>
          <w:b/>
          <w:bCs/>
          <w:color w:val="auto"/>
        </w:rPr>
        <w:t>:</w:t>
      </w:r>
    </w:p>
    <w:p w14:paraId="0C77C217" w14:textId="7168D05B" w:rsidR="009B2449" w:rsidRPr="00051343" w:rsidRDefault="00420F2B" w:rsidP="00051343">
      <w:pPr>
        <w:rPr>
          <w:rFonts w:asciiTheme="minorHAnsi" w:hAnsiTheme="minorHAnsi" w:cstheme="minorHAnsi"/>
          <w:color w:val="auto"/>
        </w:rPr>
      </w:pPr>
      <w:r w:rsidRPr="00051343">
        <w:rPr>
          <w:rFonts w:asciiTheme="minorHAnsi" w:hAnsiTheme="minorHAnsi" w:cstheme="minorHAnsi"/>
          <w:color w:val="auto"/>
        </w:rPr>
        <w:t>During the last decades, several studies focused on the development of strategies to revert a terminally differentiated cell towards a less committed and higher permissive state.</w:t>
      </w:r>
      <w:r w:rsidR="00511A66" w:rsidRPr="00051343">
        <w:rPr>
          <w:rFonts w:asciiTheme="minorHAnsi" w:hAnsiTheme="minorHAnsi" w:cstheme="minorHAnsi"/>
          <w:color w:val="auto"/>
        </w:rPr>
        <w:t xml:space="preserve"> The protocol </w:t>
      </w:r>
      <w:r w:rsidR="007964F4" w:rsidRPr="00051343">
        <w:rPr>
          <w:rFonts w:asciiTheme="minorHAnsi" w:hAnsiTheme="minorHAnsi" w:cstheme="minorHAnsi"/>
          <w:color w:val="auto"/>
        </w:rPr>
        <w:t xml:space="preserve">here </w:t>
      </w:r>
      <w:r w:rsidR="00511A66" w:rsidRPr="00051343">
        <w:rPr>
          <w:rFonts w:asciiTheme="minorHAnsi" w:hAnsiTheme="minorHAnsi" w:cstheme="minorHAnsi"/>
          <w:color w:val="auto"/>
        </w:rPr>
        <w:t xml:space="preserve">described </w:t>
      </w:r>
      <w:r w:rsidR="007964F4" w:rsidRPr="00051343">
        <w:rPr>
          <w:rFonts w:asciiTheme="minorHAnsi" w:hAnsiTheme="minorHAnsi" w:cstheme="minorHAnsi"/>
          <w:color w:val="auto"/>
        </w:rPr>
        <w:t xml:space="preserve">allow the </w:t>
      </w:r>
      <w:r w:rsidR="00511A66" w:rsidRPr="00051343">
        <w:rPr>
          <w:rFonts w:asciiTheme="minorHAnsi" w:hAnsiTheme="minorHAnsi" w:cstheme="minorHAnsi"/>
          <w:color w:val="auto"/>
        </w:rPr>
        <w:t xml:space="preserve">generation and </w:t>
      </w:r>
      <w:r w:rsidR="00CF2CC7" w:rsidRPr="00051343">
        <w:rPr>
          <w:rFonts w:asciiTheme="minorHAnsi" w:hAnsiTheme="minorHAnsi" w:cstheme="minorHAnsi"/>
          <w:color w:val="auto"/>
        </w:rPr>
        <w:t xml:space="preserve">long-term </w:t>
      </w:r>
      <w:r w:rsidR="00511A66" w:rsidRPr="00051343">
        <w:rPr>
          <w:rFonts w:asciiTheme="minorHAnsi" w:hAnsiTheme="minorHAnsi" w:cstheme="minorHAnsi"/>
          <w:color w:val="auto"/>
        </w:rPr>
        <w:t xml:space="preserve">maintenance of pluripotent cells starting from adult mature terminally differentiated </w:t>
      </w:r>
      <w:r w:rsidR="00CF2CC7" w:rsidRPr="00051343">
        <w:rPr>
          <w:rFonts w:asciiTheme="minorHAnsi" w:hAnsiTheme="minorHAnsi" w:cstheme="minorHAnsi"/>
          <w:color w:val="auto"/>
        </w:rPr>
        <w:t>cells</w:t>
      </w:r>
      <w:r w:rsidR="00511A66" w:rsidRPr="00051343">
        <w:rPr>
          <w:rFonts w:asciiTheme="minorHAnsi" w:hAnsiTheme="minorHAnsi" w:cstheme="minorHAnsi"/>
          <w:color w:val="auto"/>
        </w:rPr>
        <w:t xml:space="preserve">. </w:t>
      </w:r>
      <w:r w:rsidR="00CF2CC7" w:rsidRPr="00051343">
        <w:rPr>
          <w:rFonts w:asciiTheme="minorHAnsi" w:hAnsiTheme="minorHAnsi" w:cstheme="minorHAnsi"/>
          <w:color w:val="auto"/>
        </w:rPr>
        <w:t>The method</w:t>
      </w:r>
      <w:r w:rsidR="00511A66" w:rsidRPr="00051343">
        <w:rPr>
          <w:rFonts w:asciiTheme="minorHAnsi" w:hAnsiTheme="minorHAnsi" w:cstheme="minorHAnsi"/>
          <w:color w:val="auto"/>
        </w:rPr>
        <w:t xml:space="preserve"> combin</w:t>
      </w:r>
      <w:r w:rsidR="00823EF3" w:rsidRPr="00051343">
        <w:rPr>
          <w:rFonts w:asciiTheme="minorHAnsi" w:hAnsiTheme="minorHAnsi" w:cstheme="minorHAnsi"/>
          <w:color w:val="auto"/>
        </w:rPr>
        <w:t>es</w:t>
      </w:r>
      <w:r w:rsidR="00977347" w:rsidRPr="00051343">
        <w:rPr>
          <w:rFonts w:asciiTheme="minorHAnsi" w:hAnsiTheme="minorHAnsi" w:cstheme="minorHAnsi"/>
          <w:color w:val="auto"/>
        </w:rPr>
        <w:t xml:space="preserve"> </w:t>
      </w:r>
      <w:r w:rsidR="00CF2CC7" w:rsidRPr="00051343">
        <w:rPr>
          <w:rFonts w:asciiTheme="minorHAnsi" w:hAnsiTheme="minorHAnsi" w:cstheme="minorHAnsi"/>
          <w:color w:val="auto"/>
        </w:rPr>
        <w:t xml:space="preserve">two </w:t>
      </w:r>
      <w:r w:rsidR="00004FC5" w:rsidRPr="00051343">
        <w:rPr>
          <w:rFonts w:asciiTheme="minorHAnsi" w:hAnsiTheme="minorHAnsi" w:cstheme="minorHAnsi"/>
          <w:color w:val="auto"/>
        </w:rPr>
        <w:t>independent</w:t>
      </w:r>
      <w:r w:rsidR="00823EF3" w:rsidRPr="00051343">
        <w:rPr>
          <w:rFonts w:asciiTheme="minorHAnsi" w:hAnsiTheme="minorHAnsi" w:cstheme="minorHAnsi"/>
          <w:color w:val="auto"/>
        </w:rPr>
        <w:t xml:space="preserve"> steps that involve the induction of </w:t>
      </w:r>
      <w:r w:rsidR="002871B8" w:rsidRPr="00051343">
        <w:rPr>
          <w:rFonts w:asciiTheme="minorHAnsi" w:hAnsiTheme="minorHAnsi" w:cstheme="minorHAnsi"/>
          <w:color w:val="auto"/>
        </w:rPr>
        <w:t xml:space="preserve">a </w:t>
      </w:r>
      <w:r w:rsidR="00823EF3" w:rsidRPr="00051343">
        <w:rPr>
          <w:rFonts w:asciiTheme="minorHAnsi" w:hAnsiTheme="minorHAnsi" w:cstheme="minorHAnsi"/>
          <w:color w:val="auto"/>
        </w:rPr>
        <w:t xml:space="preserve">high permissive state </w:t>
      </w:r>
      <w:r w:rsidR="002871B8" w:rsidRPr="00051343">
        <w:rPr>
          <w:rFonts w:asciiTheme="minorHAnsi" w:hAnsiTheme="minorHAnsi" w:cstheme="minorHAnsi"/>
          <w:color w:val="auto"/>
        </w:rPr>
        <w:t xml:space="preserve">which is achieved </w:t>
      </w:r>
      <w:r w:rsidR="00823EF3" w:rsidRPr="00051343">
        <w:rPr>
          <w:rFonts w:asciiTheme="minorHAnsi" w:hAnsiTheme="minorHAnsi" w:cstheme="minorHAnsi"/>
          <w:color w:val="auto"/>
        </w:rPr>
        <w:t xml:space="preserve">through </w:t>
      </w:r>
      <w:r w:rsidR="00511A66" w:rsidRPr="00051343">
        <w:rPr>
          <w:rFonts w:asciiTheme="minorHAnsi" w:hAnsiTheme="minorHAnsi" w:cstheme="minorHAnsi"/>
          <w:color w:val="auto"/>
        </w:rPr>
        <w:t xml:space="preserve">chemical epigenetic erasing </w:t>
      </w:r>
      <w:r w:rsidR="002871B8" w:rsidRPr="00051343">
        <w:rPr>
          <w:rFonts w:asciiTheme="minorHAnsi" w:hAnsiTheme="minorHAnsi" w:cstheme="minorHAnsi"/>
          <w:color w:val="auto"/>
        </w:rPr>
        <w:t xml:space="preserve">and its subsequent maintenance </w:t>
      </w:r>
      <w:r w:rsidR="00655E58" w:rsidRPr="00051343">
        <w:rPr>
          <w:rFonts w:asciiTheme="minorHAnsi" w:hAnsiTheme="minorHAnsi" w:cstheme="minorHAnsi"/>
          <w:color w:val="auto"/>
        </w:rPr>
        <w:t xml:space="preserve">ensured </w:t>
      </w:r>
      <w:r w:rsidR="00E03DBE" w:rsidRPr="00051343">
        <w:rPr>
          <w:rFonts w:asciiTheme="minorHAnsi" w:hAnsiTheme="minorHAnsi" w:cstheme="minorHAnsi"/>
          <w:color w:val="auto"/>
        </w:rPr>
        <w:t>using</w:t>
      </w:r>
      <w:r w:rsidR="002871B8" w:rsidRPr="00051343">
        <w:rPr>
          <w:rFonts w:asciiTheme="minorHAnsi" w:hAnsiTheme="minorHAnsi" w:cstheme="minorHAnsi"/>
          <w:color w:val="auto"/>
        </w:rPr>
        <w:t xml:space="preserve"> </w:t>
      </w:r>
      <w:r w:rsidR="00004FC5" w:rsidRPr="00051343">
        <w:rPr>
          <w:rFonts w:asciiTheme="minorHAnsi" w:hAnsiTheme="minorHAnsi" w:cstheme="minorHAnsi"/>
          <w:color w:val="auto"/>
        </w:rPr>
        <w:t>a</w:t>
      </w:r>
      <w:r w:rsidR="00511A66" w:rsidRPr="00051343">
        <w:rPr>
          <w:rFonts w:asciiTheme="minorHAnsi" w:hAnsiTheme="minorHAnsi" w:cstheme="minorHAnsi"/>
          <w:color w:val="auto"/>
        </w:rPr>
        <w:t xml:space="preserve"> </w:t>
      </w:r>
      <w:r w:rsidR="00511A66" w:rsidRPr="00051343">
        <w:rPr>
          <w:rFonts w:asciiTheme="minorHAnsi" w:hAnsiTheme="minorHAnsi" w:cstheme="minorHAnsi"/>
          <w:color w:val="auto"/>
          <w:lang w:val="en-GB"/>
        </w:rPr>
        <w:t>3D culture system.</w:t>
      </w:r>
      <w:r w:rsidR="006807E4" w:rsidRPr="00051343">
        <w:rPr>
          <w:rFonts w:asciiTheme="minorHAnsi" w:hAnsiTheme="minorHAnsi" w:cstheme="minorHAnsi"/>
          <w:color w:val="auto"/>
          <w:lang w:val="en-GB"/>
        </w:rPr>
        <w:t xml:space="preserve"> </w:t>
      </w:r>
    </w:p>
    <w:p w14:paraId="4A482E29" w14:textId="77777777" w:rsidR="009B2449" w:rsidRPr="00C83663" w:rsidRDefault="009B2449" w:rsidP="00051343">
      <w:pPr>
        <w:rPr>
          <w:rFonts w:asciiTheme="minorHAnsi" w:hAnsiTheme="minorHAnsi" w:cstheme="minorHAnsi"/>
          <w:color w:val="auto"/>
        </w:rPr>
      </w:pPr>
    </w:p>
    <w:p w14:paraId="5860C00F" w14:textId="5B963076" w:rsidR="0039388D" w:rsidRPr="00C83663" w:rsidRDefault="004E1A01" w:rsidP="00051343">
      <w:pPr>
        <w:rPr>
          <w:rFonts w:asciiTheme="minorHAnsi" w:hAnsiTheme="minorHAnsi" w:cstheme="minorHAnsi"/>
          <w:color w:val="auto"/>
        </w:rPr>
      </w:pPr>
      <w:r w:rsidRPr="00C83663">
        <w:rPr>
          <w:rFonts w:asciiTheme="minorHAnsi" w:hAnsiTheme="minorHAnsi" w:cstheme="minorHAnsi"/>
          <w:color w:val="auto"/>
        </w:rPr>
        <w:t xml:space="preserve">The formation of </w:t>
      </w:r>
      <w:r w:rsidR="00283DB2" w:rsidRPr="00C83663">
        <w:rPr>
          <w:rFonts w:asciiTheme="minorHAnsi" w:hAnsiTheme="minorHAnsi" w:cstheme="minorHAnsi"/>
          <w:color w:val="auto"/>
        </w:rPr>
        <w:t>3D spheroid structures</w:t>
      </w:r>
      <w:r w:rsidRPr="00C83663">
        <w:rPr>
          <w:rFonts w:asciiTheme="minorHAnsi" w:hAnsiTheme="minorHAnsi" w:cstheme="minorHAnsi"/>
          <w:color w:val="auto"/>
        </w:rPr>
        <w:t xml:space="preserve"> observed</w:t>
      </w:r>
      <w:r w:rsidR="00DB238F" w:rsidRPr="00C83663">
        <w:rPr>
          <w:rFonts w:asciiTheme="minorHAnsi" w:hAnsiTheme="minorHAnsi" w:cstheme="minorHAnsi"/>
          <w:color w:val="auto"/>
        </w:rPr>
        <w:t xml:space="preserve"> in PTFE encapsulated cells</w:t>
      </w:r>
      <w:r w:rsidRPr="00C83663">
        <w:rPr>
          <w:rFonts w:asciiTheme="minorHAnsi" w:hAnsiTheme="minorHAnsi" w:cstheme="minorHAnsi"/>
          <w:color w:val="auto"/>
        </w:rPr>
        <w:t xml:space="preserve"> (</w:t>
      </w:r>
      <w:r w:rsidRPr="00C83663">
        <w:rPr>
          <w:rFonts w:asciiTheme="minorHAnsi" w:hAnsiTheme="minorHAnsi" w:cstheme="minorHAnsi"/>
          <w:b/>
          <w:bCs/>
          <w:color w:val="auto"/>
        </w:rPr>
        <w:t>Figure 2</w:t>
      </w:r>
      <w:r w:rsidRPr="00C83663">
        <w:rPr>
          <w:rFonts w:asciiTheme="minorHAnsi" w:hAnsiTheme="minorHAnsi" w:cstheme="minorHAnsi"/>
          <w:color w:val="auto"/>
        </w:rPr>
        <w:t xml:space="preserve">) </w:t>
      </w:r>
      <w:r w:rsidR="00DA6400" w:rsidRPr="00C83663">
        <w:rPr>
          <w:rFonts w:asciiTheme="minorHAnsi" w:hAnsiTheme="minorHAnsi" w:cstheme="minorHAnsi"/>
          <w:color w:val="auto"/>
        </w:rPr>
        <w:t>is</w:t>
      </w:r>
      <w:r w:rsidRPr="00C83663">
        <w:rPr>
          <w:rFonts w:asciiTheme="minorHAnsi" w:hAnsiTheme="minorHAnsi" w:cstheme="minorHAnsi"/>
          <w:color w:val="auto"/>
        </w:rPr>
        <w:t xml:space="preserve"> </w:t>
      </w:r>
      <w:r w:rsidR="00283DB2" w:rsidRPr="00C83663">
        <w:rPr>
          <w:rFonts w:asciiTheme="minorHAnsi" w:hAnsiTheme="minorHAnsi" w:cstheme="minorHAnsi"/>
          <w:color w:val="auto"/>
        </w:rPr>
        <w:t xml:space="preserve">consistent with </w:t>
      </w:r>
      <w:r w:rsidR="00607477" w:rsidRPr="00C83663">
        <w:rPr>
          <w:rFonts w:asciiTheme="minorHAnsi" w:hAnsiTheme="minorHAnsi" w:cstheme="minorHAnsi"/>
          <w:color w:val="auto"/>
        </w:rPr>
        <w:t>other</w:t>
      </w:r>
      <w:r w:rsidR="00283DB2" w:rsidRPr="00C83663">
        <w:rPr>
          <w:rFonts w:asciiTheme="minorHAnsi" w:hAnsiTheme="minorHAnsi" w:cstheme="minorHAnsi"/>
          <w:color w:val="auto"/>
        </w:rPr>
        <w:t xml:space="preserve"> studies demonstrating PTFE ability to efficiently encourage cell aggregation, facilitating</w:t>
      </w:r>
      <w:r w:rsidR="00607477" w:rsidRPr="00C83663">
        <w:rPr>
          <w:rFonts w:asciiTheme="minorHAnsi" w:hAnsiTheme="minorHAnsi" w:cstheme="minorHAnsi"/>
          <w:color w:val="auto"/>
        </w:rPr>
        <w:t xml:space="preserve"> </w:t>
      </w:r>
      <w:r w:rsidR="00283DB2" w:rsidRPr="00C83663">
        <w:rPr>
          <w:rFonts w:asciiTheme="minorHAnsi" w:hAnsiTheme="minorHAnsi" w:cstheme="minorHAnsi"/>
          <w:color w:val="auto"/>
        </w:rPr>
        <w:t xml:space="preserve">the establishment of olfactory </w:t>
      </w:r>
      <w:proofErr w:type="spellStart"/>
      <w:r w:rsidR="00283DB2" w:rsidRPr="00C83663">
        <w:rPr>
          <w:rFonts w:asciiTheme="minorHAnsi" w:hAnsiTheme="minorHAnsi" w:cstheme="minorHAnsi"/>
          <w:color w:val="auto"/>
        </w:rPr>
        <w:t>ensheathing</w:t>
      </w:r>
      <w:proofErr w:type="spellEnd"/>
      <w:r w:rsidR="00283DB2" w:rsidRPr="00C83663">
        <w:rPr>
          <w:rFonts w:asciiTheme="minorHAnsi" w:hAnsiTheme="minorHAnsi" w:cstheme="minorHAnsi"/>
          <w:color w:val="auto"/>
        </w:rPr>
        <w:t xml:space="preserve"> cell (OEC) spheroid structures</w:t>
      </w:r>
      <w:r w:rsidR="00607477" w:rsidRPr="00C83663">
        <w:rPr>
          <w:rFonts w:asciiTheme="minorHAnsi" w:hAnsiTheme="minorHAnsi" w:cstheme="minorHAnsi"/>
          <w:color w:val="auto"/>
        </w:rPr>
        <w:fldChar w:fldCharType="begin" w:fldLock="1"/>
      </w:r>
      <w:r w:rsidR="00635B12" w:rsidRPr="00C83663">
        <w:rPr>
          <w:rFonts w:asciiTheme="minorHAnsi" w:hAnsiTheme="minorHAnsi" w:cstheme="minorHAnsi"/>
          <w:color w:val="auto"/>
        </w:rPr>
        <w:instrText>ADDIN CSL_CITATION {"citationItems":[{"id":"ITEM-1","itemData":{"DOI":"10.1038/srep15083","ISSN":"2045-2322","PMID":"26462469","abstract":"We describe a novel protocol for three-dimensional culturing of olfactory ensheathing cells (OECs), which can be used to understand how OECs interact with other cells in three dimensions. Transplantation of OECs is being trialled for repair of the paralysed spinal cord, with promising but variable results and thus the therapy needs improving. To date, studies of OEC behaviour in a multicellular environment have been hampered by the lack of suitable three-dimensional cell culture models. Here, we exploit the floating liquid marble, a liquid droplet coated with hydrophobic powder and placed on a liquid bath. The presence of the liquid bath increases the humidity and minimises the effect of evaporation. Floating liquid marbles allow the OECs to freely associate and interact to produce OEC spheroids with uniform shapes and sizes. In contrast, a sessile liquid marble on a solid surface suffers from evaporation and the cells aggregate with irregular shapes. We used floating liquid marbles to co-culture OECs with Schwann cells and astrocytes which formed natural structures without the confines of gels or bounding layers. This protocol can be used to determine how OECs and other cell types associate and interact while forming complex cell structures.","author":[{"dropping-particle":"","family":"Vadivelu","given":"Raja K","non-dropping-particle":"","parse-names":false,"suffix":""},{"dropping-particle":"","family":"Ooi","given":"Chin H","non-dropping-particle":"","parse-names":false,"suffix":""},{"dropping-particle":"","family":"Yao","given":"Rebecca-Qing","non-dropping-particle":"","parse-names":false,"suffix":""},{"dropping-particle":"","family":"Tello Velasquez","given":"Johana","non-dropping-particle":"","parse-names":false,"suffix":""},{"dropping-particle":"","family":"Pastrana","given":"Erika","non-dropping-particle":"","parse-names":false,"suffix":""},{"dropping-particle":"","family":"Diaz-Nido","given":"Javier","non-dropping-particle":"","parse-names":false,"suffix":""},{"dropping-particle":"","family":"Lim","given":"Filip","non-dropping-particle":"","parse-names":false,"suffix":""},{"dropping-particle":"","family":"Ekberg","given":"Jenny A K","non-dropping-particle":"","parse-names":false,"suffix":""},{"dropping-particle":"","family":"Nguyen","given":"Nam-Trung","non-dropping-particle":"","parse-names":false,"suffix":""},{"dropping-particle":"","family":"St John","given":"James A","non-dropping-particle":"","parse-names":false,"suffix":""}],"container-title":"Scientific reports","id":"ITEM-1","issued":{"date-parts":[["2015","10","14"]]},"page":"15083","publisher":"Sci Rep","title":"Generation of three-dimensional multiple spheroid model of olfactory ensheathing cells using floating liquid marbles.","type":"article-journal","volume":"5"},"uris":["http://www.mendeley.com/documents/?uuid=79034c14-e823-333e-b396-c2a5a1ca7ece"]}],"mendeley":{"formattedCitation":"&lt;sup&gt;25&lt;/sup&gt;","plainTextFormattedCitation":"25","previouslyFormattedCitation":"&lt;sup&gt;25&lt;/sup&gt;"},"properties":{"noteIndex":0},"schema":"https://github.com/citation-style-language/schema/raw/master/csl-citation.json"}</w:instrText>
      </w:r>
      <w:r w:rsidR="00607477" w:rsidRPr="00C83663">
        <w:rPr>
          <w:rFonts w:asciiTheme="minorHAnsi" w:hAnsiTheme="minorHAnsi" w:cstheme="minorHAnsi"/>
          <w:color w:val="auto"/>
        </w:rPr>
        <w:fldChar w:fldCharType="separate"/>
      </w:r>
      <w:r w:rsidR="00CB49D3" w:rsidRPr="00C83663">
        <w:rPr>
          <w:rFonts w:asciiTheme="minorHAnsi" w:hAnsiTheme="minorHAnsi" w:cstheme="minorHAnsi"/>
          <w:noProof/>
          <w:color w:val="auto"/>
          <w:vertAlign w:val="superscript"/>
        </w:rPr>
        <w:t>25</w:t>
      </w:r>
      <w:r w:rsidR="00607477" w:rsidRPr="00C83663">
        <w:rPr>
          <w:rFonts w:asciiTheme="minorHAnsi" w:hAnsiTheme="minorHAnsi" w:cstheme="minorHAnsi"/>
          <w:color w:val="auto"/>
        </w:rPr>
        <w:fldChar w:fldCharType="end"/>
      </w:r>
      <w:r w:rsidR="00607477" w:rsidRPr="00C83663">
        <w:rPr>
          <w:rFonts w:asciiTheme="minorHAnsi" w:hAnsiTheme="minorHAnsi" w:cstheme="minorHAnsi"/>
          <w:color w:val="auto"/>
        </w:rPr>
        <w:t xml:space="preserve"> or </w:t>
      </w:r>
      <w:r w:rsidR="00607477" w:rsidRPr="00C83663">
        <w:rPr>
          <w:color w:val="auto"/>
        </w:rPr>
        <w:t>the formation of 3D toroidal aggregates</w:t>
      </w:r>
      <w:r w:rsidR="00607477" w:rsidRPr="00C83663">
        <w:rPr>
          <w:color w:val="auto"/>
        </w:rPr>
        <w:fldChar w:fldCharType="begin" w:fldLock="1"/>
      </w:r>
      <w:r w:rsidR="00CB49D3" w:rsidRPr="00C83663">
        <w:rPr>
          <w:color w:val="auto"/>
        </w:rPr>
        <w:instrText>ADDIN CSL_CITATION {"citationItems":[{"id":"ITEM-1","itemData":{"DOI":"10.1038/s41598-017-12636-5","ISSN":"2045-2322","abstract":"Liquid marble is a liquid droplet coated with hydrophobic powder that can be used as a bioreactor. This paper reports the three-dimensional self-assembly and culture of a cell toroid in a slow-releasing, non-adhesive and evaporation-reducing bioreactor platform based on a liquid marble. The bioreactor is constructed by embedding a hydrogel sphere containing growth factor into a liquid marble filled with a suspension of dissociated cells. The hydrogel maintains the water content and concurrently acts as a slow-release carrier. The concentration gradient of growth factor induces cell migration and assembly into toroidal aggregates. An optimum cell concentration resulted in the toroidal (doughnut-like) tissue after 12 hours. The harvested cell toroids showed rapid closure of the inner opening when treated with the growth factor. We also present a geometric growth model to describe the shape of the toroidal tissue over time. In analogy to the classical two-dimensional scratch assay, we propose that the cell toroids reported here open up new possibilities to screen drugs affecting cell migration in three dimensions.","author":[{"dropping-particle":"","family":"Vadivelu","given":"Raja K.","non-dropping-particle":"","parse-names":false,"suffix":""},{"dropping-particle":"","family":"Kamble","given":"Harshad","non-dropping-particle":"","parse-names":false,"suffix":""},{"dropping-particle":"","family":"Munaz","given":"Ahmed","non-dropping-particle":"","parse-names":false,"suffix":""},{"dropping-particle":"","family":"Nguyen","given":"Nam-Trung","non-dropping-particle":"","parse-names":false,"suffix":""}],"container-title":"Scientific Reports","id":"ITEM-1","issue":"1","issued":{"date-parts":[["2017","12","28"]]},"page":"12388","publisher":"Nature Publishing Group","title":"Liquid Marble as Bioreactor for Engineering Three-Dimensional Toroid Tissues","type":"article-journal","volume":"7"},"uris":["http://www.mendeley.com/documents/?uuid=861024ad-2804-3868-99ca-77293ab78249"]}],"mendeley":{"formattedCitation":"&lt;sup&gt;26&lt;/sup&gt;","plainTextFormattedCitation":"26","previouslyFormattedCitation":"&lt;sup&gt;26&lt;/sup&gt;"},"properties":{"noteIndex":0},"schema":"https://github.com/citation-style-language/schema/raw/master/csl-citation.json"}</w:instrText>
      </w:r>
      <w:r w:rsidR="00607477" w:rsidRPr="00C83663">
        <w:rPr>
          <w:color w:val="auto"/>
        </w:rPr>
        <w:fldChar w:fldCharType="separate"/>
      </w:r>
      <w:r w:rsidR="00CB49D3" w:rsidRPr="00C83663">
        <w:rPr>
          <w:noProof/>
          <w:color w:val="auto"/>
          <w:vertAlign w:val="superscript"/>
        </w:rPr>
        <w:t>26</w:t>
      </w:r>
      <w:r w:rsidR="00607477" w:rsidRPr="00C83663">
        <w:rPr>
          <w:color w:val="auto"/>
        </w:rPr>
        <w:fldChar w:fldCharType="end"/>
      </w:r>
      <w:r w:rsidR="00283DB2" w:rsidRPr="00C83663">
        <w:rPr>
          <w:rFonts w:asciiTheme="minorHAnsi" w:hAnsiTheme="minorHAnsi" w:cstheme="minorHAnsi"/>
          <w:color w:val="auto"/>
        </w:rPr>
        <w:t>.</w:t>
      </w:r>
      <w:r w:rsidR="0063626E" w:rsidRPr="00C83663">
        <w:rPr>
          <w:rFonts w:asciiTheme="minorHAnsi" w:hAnsiTheme="minorHAnsi" w:cstheme="minorHAnsi"/>
          <w:color w:val="auto"/>
        </w:rPr>
        <w:t xml:space="preserve"> </w:t>
      </w:r>
      <w:r w:rsidR="00DC123D" w:rsidRPr="00C83663">
        <w:rPr>
          <w:rFonts w:asciiTheme="minorHAnsi" w:hAnsiTheme="minorHAnsi" w:cstheme="minorHAnsi"/>
          <w:color w:val="auto"/>
        </w:rPr>
        <w:t xml:space="preserve">These </w:t>
      </w:r>
      <w:r w:rsidR="00EF191D" w:rsidRPr="00C83663">
        <w:rPr>
          <w:rFonts w:asciiTheme="minorHAnsi" w:hAnsiTheme="minorHAnsi" w:cstheme="minorHAnsi"/>
          <w:color w:val="auto"/>
        </w:rPr>
        <w:t>morphological changes</w:t>
      </w:r>
      <w:r w:rsidR="00667E76" w:rsidRPr="00C83663">
        <w:rPr>
          <w:rFonts w:asciiTheme="minorHAnsi" w:hAnsiTheme="minorHAnsi" w:cstheme="minorHAnsi"/>
          <w:color w:val="auto"/>
        </w:rPr>
        <w:t xml:space="preserve"> </w:t>
      </w:r>
      <w:r w:rsidR="00280ECE" w:rsidRPr="00C83663">
        <w:rPr>
          <w:rFonts w:asciiTheme="minorHAnsi" w:hAnsiTheme="minorHAnsi" w:cstheme="minorHAnsi"/>
          <w:color w:val="auto"/>
        </w:rPr>
        <w:t>are paralleled by t</w:t>
      </w:r>
      <w:r w:rsidR="00DC123D" w:rsidRPr="00C83663">
        <w:rPr>
          <w:rFonts w:asciiTheme="minorHAnsi" w:hAnsiTheme="minorHAnsi" w:cstheme="minorHAnsi"/>
          <w:color w:val="auto"/>
        </w:rPr>
        <w:t>he onset of pluripotency-related gene</w:t>
      </w:r>
      <w:r w:rsidR="0077127C" w:rsidRPr="00C83663">
        <w:rPr>
          <w:rFonts w:asciiTheme="minorHAnsi" w:hAnsiTheme="minorHAnsi" w:cstheme="minorHAnsi"/>
          <w:color w:val="auto"/>
        </w:rPr>
        <w:t xml:space="preserve"> expression</w:t>
      </w:r>
      <w:r w:rsidR="00C02762" w:rsidRPr="00C83663">
        <w:rPr>
          <w:rFonts w:asciiTheme="minorHAnsi" w:hAnsiTheme="minorHAnsi" w:cstheme="minorHAnsi"/>
          <w:color w:val="auto"/>
        </w:rPr>
        <w:t xml:space="preserve"> </w:t>
      </w:r>
      <w:r w:rsidR="0079077A" w:rsidRPr="00C83663">
        <w:rPr>
          <w:rFonts w:asciiTheme="minorHAnsi" w:hAnsiTheme="minorHAnsi" w:cstheme="minorHAnsi"/>
          <w:color w:val="auto"/>
        </w:rPr>
        <w:t>(</w:t>
      </w:r>
      <w:r w:rsidR="004E1CDE" w:rsidRPr="00C83663">
        <w:rPr>
          <w:rFonts w:asciiTheme="minorHAnsi" w:hAnsiTheme="minorHAnsi" w:cstheme="minorHAnsi"/>
          <w:b/>
          <w:bCs/>
          <w:color w:val="auto"/>
        </w:rPr>
        <w:t xml:space="preserve">Figure 3, </w:t>
      </w:r>
      <w:r w:rsidR="00982826" w:rsidRPr="00C83663">
        <w:rPr>
          <w:rFonts w:asciiTheme="minorHAnsi" w:hAnsiTheme="minorHAnsi" w:cstheme="minorHAnsi"/>
          <w:b/>
          <w:bCs/>
          <w:color w:val="auto"/>
        </w:rPr>
        <w:t>Figure</w:t>
      </w:r>
      <w:r w:rsidR="00982826">
        <w:rPr>
          <w:rFonts w:asciiTheme="minorHAnsi" w:hAnsiTheme="minorHAnsi" w:cstheme="minorHAnsi"/>
          <w:b/>
          <w:bCs/>
          <w:color w:val="auto"/>
        </w:rPr>
        <w:t xml:space="preserve"> </w:t>
      </w:r>
      <w:r w:rsidR="004E1CDE" w:rsidRPr="00C83663">
        <w:rPr>
          <w:rFonts w:asciiTheme="minorHAnsi" w:hAnsiTheme="minorHAnsi" w:cstheme="minorHAnsi"/>
          <w:b/>
          <w:bCs/>
          <w:color w:val="auto"/>
        </w:rPr>
        <w:t xml:space="preserve">4, </w:t>
      </w:r>
      <w:r w:rsidR="00982826" w:rsidRPr="00C83663">
        <w:rPr>
          <w:rFonts w:asciiTheme="minorHAnsi" w:hAnsiTheme="minorHAnsi" w:cstheme="minorHAnsi"/>
          <w:b/>
          <w:bCs/>
          <w:color w:val="auto"/>
        </w:rPr>
        <w:t>Figure</w:t>
      </w:r>
      <w:r w:rsidR="00982826">
        <w:rPr>
          <w:rFonts w:asciiTheme="minorHAnsi" w:hAnsiTheme="minorHAnsi" w:cstheme="minorHAnsi"/>
          <w:b/>
          <w:bCs/>
          <w:color w:val="auto"/>
        </w:rPr>
        <w:t xml:space="preserve"> </w:t>
      </w:r>
      <w:r w:rsidR="004E1CDE" w:rsidRPr="00C83663">
        <w:rPr>
          <w:rFonts w:asciiTheme="minorHAnsi" w:hAnsiTheme="minorHAnsi" w:cstheme="minorHAnsi"/>
          <w:b/>
          <w:bCs/>
          <w:color w:val="auto"/>
        </w:rPr>
        <w:t>5</w:t>
      </w:r>
      <w:r w:rsidR="0079077A" w:rsidRPr="00C83663">
        <w:rPr>
          <w:rFonts w:asciiTheme="minorHAnsi" w:hAnsiTheme="minorHAnsi" w:cstheme="minorHAnsi"/>
          <w:color w:val="auto"/>
        </w:rPr>
        <w:t>)</w:t>
      </w:r>
      <w:r w:rsidR="00312F45" w:rsidRPr="00C83663">
        <w:rPr>
          <w:rFonts w:asciiTheme="minorHAnsi" w:hAnsiTheme="minorHAnsi" w:cstheme="minorHAnsi"/>
          <w:color w:val="auto"/>
        </w:rPr>
        <w:t xml:space="preserve"> that </w:t>
      </w:r>
      <w:r w:rsidR="00E403E4" w:rsidRPr="00C83663">
        <w:rPr>
          <w:rFonts w:asciiTheme="minorHAnsi" w:hAnsiTheme="minorHAnsi" w:cstheme="minorHAnsi"/>
          <w:color w:val="auto"/>
        </w:rPr>
        <w:t>show</w:t>
      </w:r>
      <w:r w:rsidR="0077127C" w:rsidRPr="00C83663">
        <w:rPr>
          <w:rFonts w:asciiTheme="minorHAnsi" w:hAnsiTheme="minorHAnsi" w:cstheme="minorHAnsi"/>
          <w:color w:val="auto"/>
        </w:rPr>
        <w:t>s</w:t>
      </w:r>
      <w:r w:rsidR="00E403E4" w:rsidRPr="00C83663">
        <w:rPr>
          <w:rFonts w:asciiTheme="minorHAnsi" w:hAnsiTheme="minorHAnsi" w:cstheme="minorHAnsi"/>
          <w:color w:val="auto"/>
        </w:rPr>
        <w:t xml:space="preserve"> significantly</w:t>
      </w:r>
      <w:r w:rsidR="00417C09" w:rsidRPr="00C83663">
        <w:rPr>
          <w:rFonts w:asciiTheme="minorHAnsi" w:hAnsiTheme="minorHAnsi" w:cstheme="minorHAnsi"/>
          <w:color w:val="auto"/>
        </w:rPr>
        <w:t xml:space="preserve"> higher</w:t>
      </w:r>
      <w:r w:rsidR="00E403E4" w:rsidRPr="00C83663">
        <w:rPr>
          <w:rFonts w:asciiTheme="minorHAnsi" w:hAnsiTheme="minorHAnsi" w:cstheme="minorHAnsi"/>
          <w:color w:val="auto"/>
        </w:rPr>
        <w:t xml:space="preserve"> levels</w:t>
      </w:r>
      <w:r w:rsidR="00417C09" w:rsidRPr="00C83663">
        <w:rPr>
          <w:rFonts w:asciiTheme="minorHAnsi" w:hAnsiTheme="minorHAnsi" w:cstheme="minorHAnsi"/>
          <w:color w:val="auto"/>
        </w:rPr>
        <w:t xml:space="preserve"> </w:t>
      </w:r>
      <w:r w:rsidR="00312F45" w:rsidRPr="00C83663">
        <w:rPr>
          <w:rFonts w:asciiTheme="minorHAnsi" w:hAnsiTheme="minorHAnsi" w:cstheme="minorHAnsi"/>
          <w:color w:val="auto"/>
        </w:rPr>
        <w:t xml:space="preserve">in </w:t>
      </w:r>
      <w:r w:rsidR="007C5859" w:rsidRPr="00C83663">
        <w:rPr>
          <w:rFonts w:asciiTheme="minorHAnsi" w:hAnsiTheme="minorHAnsi" w:cstheme="minorHAnsi"/>
          <w:color w:val="auto"/>
        </w:rPr>
        <w:t>3D Post 5-aza-CR cells</w:t>
      </w:r>
      <w:r w:rsidR="001A00F0" w:rsidRPr="00C83663">
        <w:rPr>
          <w:rFonts w:asciiTheme="minorHAnsi" w:hAnsiTheme="minorHAnsi" w:cstheme="minorHAnsi"/>
          <w:color w:val="auto"/>
        </w:rPr>
        <w:t>,</w:t>
      </w:r>
      <w:r w:rsidR="00DC123D" w:rsidRPr="00C83663">
        <w:rPr>
          <w:rFonts w:asciiTheme="minorHAnsi" w:hAnsiTheme="minorHAnsi" w:cstheme="minorHAnsi"/>
          <w:color w:val="auto"/>
        </w:rPr>
        <w:t xml:space="preserve"> </w:t>
      </w:r>
      <w:r w:rsidR="0079077A" w:rsidRPr="00C83663">
        <w:rPr>
          <w:rFonts w:asciiTheme="minorHAnsi" w:hAnsiTheme="minorHAnsi" w:cstheme="minorHAnsi"/>
          <w:color w:val="auto"/>
        </w:rPr>
        <w:t xml:space="preserve">when </w:t>
      </w:r>
      <w:r w:rsidR="00DC123D" w:rsidRPr="00C83663">
        <w:rPr>
          <w:rFonts w:asciiTheme="minorHAnsi" w:hAnsiTheme="minorHAnsi" w:cstheme="minorHAnsi"/>
          <w:color w:val="auto"/>
        </w:rPr>
        <w:t>compared to 2D Post 5-aza-CR cells (</w:t>
      </w:r>
      <w:r w:rsidR="004E1CDE" w:rsidRPr="00C83663">
        <w:rPr>
          <w:rFonts w:asciiTheme="minorHAnsi" w:hAnsiTheme="minorHAnsi" w:cstheme="minorHAnsi"/>
          <w:b/>
          <w:bCs/>
          <w:color w:val="auto"/>
        </w:rPr>
        <w:t>Figure 3,</w:t>
      </w:r>
      <w:r w:rsidR="00982826">
        <w:rPr>
          <w:rFonts w:asciiTheme="minorHAnsi" w:hAnsiTheme="minorHAnsi" w:cstheme="minorHAnsi"/>
          <w:b/>
          <w:bCs/>
          <w:color w:val="auto"/>
        </w:rPr>
        <w:t xml:space="preserve"> </w:t>
      </w:r>
      <w:r w:rsidR="00982826" w:rsidRPr="00C83663">
        <w:rPr>
          <w:rFonts w:asciiTheme="minorHAnsi" w:hAnsiTheme="minorHAnsi" w:cstheme="minorHAnsi"/>
          <w:b/>
          <w:bCs/>
          <w:color w:val="auto"/>
        </w:rPr>
        <w:t>Figure</w:t>
      </w:r>
      <w:r w:rsidR="004E1CDE" w:rsidRPr="00C83663">
        <w:rPr>
          <w:rFonts w:asciiTheme="minorHAnsi" w:hAnsiTheme="minorHAnsi" w:cstheme="minorHAnsi"/>
          <w:b/>
          <w:bCs/>
          <w:color w:val="auto"/>
        </w:rPr>
        <w:t xml:space="preserve"> 4, </w:t>
      </w:r>
      <w:r w:rsidR="00982826" w:rsidRPr="00C83663">
        <w:rPr>
          <w:rFonts w:asciiTheme="minorHAnsi" w:hAnsiTheme="minorHAnsi" w:cstheme="minorHAnsi"/>
          <w:b/>
          <w:bCs/>
          <w:color w:val="auto"/>
        </w:rPr>
        <w:t>Figure</w:t>
      </w:r>
      <w:r w:rsidR="004E1CDE" w:rsidRPr="00C83663">
        <w:rPr>
          <w:rFonts w:asciiTheme="minorHAnsi" w:hAnsiTheme="minorHAnsi" w:cstheme="minorHAnsi"/>
          <w:b/>
          <w:bCs/>
          <w:color w:val="auto"/>
        </w:rPr>
        <w:t xml:space="preserve"> 5</w:t>
      </w:r>
      <w:r w:rsidR="00DC123D" w:rsidRPr="00C83663">
        <w:rPr>
          <w:rFonts w:asciiTheme="minorHAnsi" w:hAnsiTheme="minorHAnsi" w:cstheme="minorHAnsi"/>
          <w:color w:val="auto"/>
        </w:rPr>
        <w:t>).</w:t>
      </w:r>
      <w:r w:rsidR="00084630" w:rsidRPr="00C83663">
        <w:rPr>
          <w:rFonts w:asciiTheme="minorHAnsi" w:hAnsiTheme="minorHAnsi" w:cstheme="minorHAnsi"/>
          <w:color w:val="auto"/>
        </w:rPr>
        <w:t xml:space="preserve"> Consistently, </w:t>
      </w:r>
      <w:r w:rsidR="00E865E4" w:rsidRPr="00C83663">
        <w:rPr>
          <w:rFonts w:asciiTheme="minorHAnsi" w:hAnsiTheme="minorHAnsi" w:cstheme="minorHAnsi"/>
          <w:color w:val="auto"/>
        </w:rPr>
        <w:t xml:space="preserve">3D Post 5-aza-CR cells </w:t>
      </w:r>
      <w:r w:rsidR="00252C74" w:rsidRPr="00C83663">
        <w:rPr>
          <w:rFonts w:asciiTheme="minorHAnsi" w:hAnsiTheme="minorHAnsi" w:cstheme="minorHAnsi"/>
          <w:color w:val="auto"/>
        </w:rPr>
        <w:t>display</w:t>
      </w:r>
      <w:r w:rsidR="00E865E4" w:rsidRPr="00C83663">
        <w:rPr>
          <w:rFonts w:asciiTheme="minorHAnsi" w:hAnsiTheme="minorHAnsi" w:cstheme="minorHAnsi"/>
          <w:color w:val="auto"/>
        </w:rPr>
        <w:t xml:space="preserve"> </w:t>
      </w:r>
      <w:r w:rsidR="009A3A90" w:rsidRPr="00C83663">
        <w:rPr>
          <w:rFonts w:asciiTheme="minorHAnsi" w:hAnsiTheme="minorHAnsi" w:cstheme="minorHAnsi"/>
          <w:color w:val="auto"/>
        </w:rPr>
        <w:t>a higher DNA hypomethylation</w:t>
      </w:r>
      <w:r w:rsidR="00717CD6" w:rsidRPr="00C83663">
        <w:rPr>
          <w:rFonts w:asciiTheme="minorHAnsi" w:hAnsiTheme="minorHAnsi" w:cstheme="minorHAnsi"/>
          <w:color w:val="auto"/>
        </w:rPr>
        <w:t xml:space="preserve"> than </w:t>
      </w:r>
      <w:r w:rsidR="00E865E4" w:rsidRPr="00C83663">
        <w:rPr>
          <w:rFonts w:asciiTheme="minorHAnsi" w:hAnsiTheme="minorHAnsi" w:cstheme="minorHAnsi"/>
          <w:color w:val="auto"/>
        </w:rPr>
        <w:t>2D Post 5-aza-CR ones (</w:t>
      </w:r>
      <w:r w:rsidR="00E865E4" w:rsidRPr="00C83663">
        <w:rPr>
          <w:rFonts w:asciiTheme="minorHAnsi" w:hAnsiTheme="minorHAnsi" w:cstheme="minorHAnsi"/>
          <w:b/>
          <w:bCs/>
          <w:color w:val="auto"/>
        </w:rPr>
        <w:t xml:space="preserve">Figure </w:t>
      </w:r>
      <w:r w:rsidR="00C0036A" w:rsidRPr="00C83663">
        <w:rPr>
          <w:rFonts w:asciiTheme="minorHAnsi" w:hAnsiTheme="minorHAnsi" w:cstheme="minorHAnsi"/>
          <w:b/>
          <w:bCs/>
          <w:color w:val="auto"/>
        </w:rPr>
        <w:t>6</w:t>
      </w:r>
      <w:r w:rsidR="00E865E4" w:rsidRPr="00C83663">
        <w:rPr>
          <w:rFonts w:asciiTheme="minorHAnsi" w:hAnsiTheme="minorHAnsi" w:cstheme="minorHAnsi"/>
          <w:color w:val="auto"/>
        </w:rPr>
        <w:t>).</w:t>
      </w:r>
      <w:r w:rsidR="00EC235D" w:rsidRPr="00C83663">
        <w:rPr>
          <w:rFonts w:asciiTheme="minorHAnsi" w:hAnsiTheme="minorHAnsi" w:cstheme="minorHAnsi"/>
          <w:color w:val="auto"/>
        </w:rPr>
        <w:t xml:space="preserve"> </w:t>
      </w:r>
      <w:r w:rsidR="007E5EE2" w:rsidRPr="00C83663">
        <w:rPr>
          <w:rFonts w:asciiTheme="minorHAnsi" w:hAnsiTheme="minorHAnsi" w:cstheme="minorHAnsi"/>
          <w:color w:val="auto"/>
        </w:rPr>
        <w:t>Overall, these</w:t>
      </w:r>
      <w:r w:rsidR="009264BF" w:rsidRPr="00C83663">
        <w:rPr>
          <w:rFonts w:asciiTheme="minorHAnsi" w:hAnsiTheme="minorHAnsi" w:cstheme="minorHAnsi"/>
          <w:color w:val="auto"/>
        </w:rPr>
        <w:t xml:space="preserve"> results indicate </w:t>
      </w:r>
      <w:r w:rsidR="00CC1EEE" w:rsidRPr="00C83663">
        <w:rPr>
          <w:rFonts w:asciiTheme="minorHAnsi" w:hAnsiTheme="minorHAnsi" w:cstheme="minorHAnsi"/>
          <w:color w:val="auto"/>
        </w:rPr>
        <w:t xml:space="preserve">5-aza-CR </w:t>
      </w:r>
      <w:r w:rsidR="00CC54A8" w:rsidRPr="00C83663">
        <w:rPr>
          <w:rFonts w:asciiTheme="minorHAnsi" w:hAnsiTheme="minorHAnsi" w:cstheme="minorHAnsi"/>
          <w:color w:val="auto"/>
        </w:rPr>
        <w:t xml:space="preserve">ability </w:t>
      </w:r>
      <w:r w:rsidR="00CC1EEE" w:rsidRPr="00C83663">
        <w:rPr>
          <w:rFonts w:asciiTheme="minorHAnsi" w:hAnsiTheme="minorHAnsi" w:cstheme="minorHAnsi"/>
          <w:color w:val="auto"/>
        </w:rPr>
        <w:t>to induce a</w:t>
      </w:r>
      <w:r w:rsidR="009264BF" w:rsidRPr="00C83663">
        <w:rPr>
          <w:rFonts w:asciiTheme="minorHAnsi" w:hAnsiTheme="minorHAnsi" w:cstheme="minorHAnsi"/>
          <w:color w:val="auto"/>
        </w:rPr>
        <w:t xml:space="preserve"> high plasticity state, regardless </w:t>
      </w:r>
      <w:r w:rsidR="00192E7F" w:rsidRPr="00C83663">
        <w:rPr>
          <w:rFonts w:asciiTheme="minorHAnsi" w:hAnsiTheme="minorHAnsi" w:cstheme="minorHAnsi"/>
          <w:color w:val="auto"/>
        </w:rPr>
        <w:t>to</w:t>
      </w:r>
      <w:r w:rsidR="009264BF" w:rsidRPr="00C83663">
        <w:rPr>
          <w:rFonts w:asciiTheme="minorHAnsi" w:hAnsiTheme="minorHAnsi" w:cstheme="minorHAnsi"/>
          <w:color w:val="auto"/>
        </w:rPr>
        <w:t xml:space="preserve"> the </w:t>
      </w:r>
      <w:r w:rsidR="00895447" w:rsidRPr="00C83663">
        <w:rPr>
          <w:rFonts w:asciiTheme="minorHAnsi" w:hAnsiTheme="minorHAnsi" w:cstheme="minorHAnsi"/>
          <w:color w:val="auto"/>
        </w:rPr>
        <w:t xml:space="preserve">cell </w:t>
      </w:r>
      <w:r w:rsidR="009264BF" w:rsidRPr="00C83663">
        <w:rPr>
          <w:rFonts w:asciiTheme="minorHAnsi" w:hAnsiTheme="minorHAnsi" w:cstheme="minorHAnsi"/>
          <w:color w:val="auto"/>
        </w:rPr>
        <w:t xml:space="preserve">culture </w:t>
      </w:r>
      <w:r w:rsidR="00895447" w:rsidRPr="00C83663">
        <w:rPr>
          <w:rFonts w:asciiTheme="minorHAnsi" w:hAnsiTheme="minorHAnsi" w:cstheme="minorHAnsi"/>
          <w:color w:val="auto"/>
        </w:rPr>
        <w:t>system</w:t>
      </w:r>
      <w:r w:rsidR="009264BF" w:rsidRPr="00C83663">
        <w:rPr>
          <w:rFonts w:asciiTheme="minorHAnsi" w:hAnsiTheme="minorHAnsi" w:cstheme="minorHAnsi"/>
          <w:color w:val="auto"/>
        </w:rPr>
        <w:t xml:space="preserve"> used. However, the </w:t>
      </w:r>
      <w:r w:rsidR="00895447" w:rsidRPr="00C83663">
        <w:rPr>
          <w:rFonts w:asciiTheme="minorHAnsi" w:hAnsiTheme="minorHAnsi" w:cstheme="minorHAnsi"/>
          <w:color w:val="auto"/>
        </w:rPr>
        <w:t>chemically induced pluripoten</w:t>
      </w:r>
      <w:r w:rsidR="00CC54A8" w:rsidRPr="00C83663">
        <w:rPr>
          <w:rFonts w:asciiTheme="minorHAnsi" w:hAnsiTheme="minorHAnsi" w:cstheme="minorHAnsi"/>
          <w:color w:val="auto"/>
        </w:rPr>
        <w:t>cy</w:t>
      </w:r>
      <w:r w:rsidR="00895447" w:rsidRPr="00C83663">
        <w:rPr>
          <w:rFonts w:asciiTheme="minorHAnsi" w:hAnsiTheme="minorHAnsi" w:cstheme="minorHAnsi"/>
          <w:color w:val="auto"/>
        </w:rPr>
        <w:t xml:space="preserve"> state</w:t>
      </w:r>
      <w:r w:rsidR="00CC54A8" w:rsidRPr="00C83663">
        <w:rPr>
          <w:rFonts w:asciiTheme="minorHAnsi" w:hAnsiTheme="minorHAnsi" w:cstheme="minorHAnsi"/>
          <w:color w:val="auto"/>
        </w:rPr>
        <w:t xml:space="preserve"> achieved by the cells,</w:t>
      </w:r>
      <w:r w:rsidR="00895447" w:rsidRPr="00C83663">
        <w:rPr>
          <w:rFonts w:asciiTheme="minorHAnsi" w:hAnsiTheme="minorHAnsi" w:cstheme="minorHAnsi"/>
          <w:color w:val="auto"/>
        </w:rPr>
        <w:t xml:space="preserve"> is </w:t>
      </w:r>
      <w:r w:rsidR="00CC54A8" w:rsidRPr="00C83663">
        <w:rPr>
          <w:rFonts w:asciiTheme="minorHAnsi" w:hAnsiTheme="minorHAnsi" w:cstheme="minorHAnsi"/>
          <w:color w:val="auto"/>
        </w:rPr>
        <w:t>significantly</w:t>
      </w:r>
      <w:r w:rsidR="00895447" w:rsidRPr="00C83663">
        <w:rPr>
          <w:rFonts w:asciiTheme="minorHAnsi" w:hAnsiTheme="minorHAnsi" w:cstheme="minorHAnsi"/>
          <w:color w:val="auto"/>
        </w:rPr>
        <w:t xml:space="preserve"> promoted </w:t>
      </w:r>
      <w:r w:rsidR="00CE5CD3" w:rsidRPr="00C83663">
        <w:rPr>
          <w:rFonts w:asciiTheme="minorHAnsi" w:hAnsiTheme="minorHAnsi" w:cstheme="minorHAnsi"/>
          <w:color w:val="auto"/>
        </w:rPr>
        <w:t>using</w:t>
      </w:r>
      <w:r w:rsidR="00895447" w:rsidRPr="00C83663">
        <w:rPr>
          <w:rFonts w:asciiTheme="minorHAnsi" w:hAnsiTheme="minorHAnsi" w:cstheme="minorHAnsi"/>
          <w:color w:val="auto"/>
        </w:rPr>
        <w:t xml:space="preserve"> </w:t>
      </w:r>
      <w:r w:rsidR="00CC54A8" w:rsidRPr="00C83663">
        <w:rPr>
          <w:rFonts w:asciiTheme="minorHAnsi" w:hAnsiTheme="minorHAnsi" w:cstheme="minorHAnsi"/>
          <w:color w:val="auto"/>
        </w:rPr>
        <w:t xml:space="preserve">a </w:t>
      </w:r>
      <w:r w:rsidR="00321DB8" w:rsidRPr="00C83663">
        <w:rPr>
          <w:rFonts w:asciiTheme="minorHAnsi" w:hAnsiTheme="minorHAnsi" w:cstheme="minorHAnsi"/>
          <w:color w:val="auto"/>
        </w:rPr>
        <w:t>PTFE micro-bioreactor</w:t>
      </w:r>
      <w:r w:rsidR="00CC54A8" w:rsidRPr="00C83663">
        <w:rPr>
          <w:rFonts w:asciiTheme="minorHAnsi" w:hAnsiTheme="minorHAnsi" w:cstheme="minorHAnsi"/>
          <w:color w:val="auto"/>
        </w:rPr>
        <w:t xml:space="preserve"> </w:t>
      </w:r>
      <w:r w:rsidR="00895447" w:rsidRPr="00C83663">
        <w:rPr>
          <w:rFonts w:asciiTheme="minorHAnsi" w:hAnsiTheme="minorHAnsi" w:cstheme="minorHAnsi"/>
          <w:color w:val="auto"/>
        </w:rPr>
        <w:t xml:space="preserve">which </w:t>
      </w:r>
      <w:r w:rsidR="00895447" w:rsidRPr="00C83663">
        <w:rPr>
          <w:rFonts w:asciiTheme="minorHAnsi" w:hAnsiTheme="minorHAnsi" w:cstheme="minorHAnsi"/>
          <w:color w:val="auto"/>
          <w:lang w:val="en-GB"/>
        </w:rPr>
        <w:t xml:space="preserve">boosts pluripotency gene transcription </w:t>
      </w:r>
      <w:r w:rsidR="00CC54A8" w:rsidRPr="00C83663">
        <w:rPr>
          <w:rFonts w:asciiTheme="minorHAnsi" w:hAnsiTheme="minorHAnsi" w:cstheme="minorHAnsi"/>
          <w:color w:val="auto"/>
          <w:lang w:val="en-GB"/>
        </w:rPr>
        <w:t xml:space="preserve">and increases </w:t>
      </w:r>
      <w:r w:rsidR="00CC54A8" w:rsidRPr="00C83663">
        <w:rPr>
          <w:rFonts w:asciiTheme="minorHAnsi" w:hAnsiTheme="minorHAnsi" w:cstheme="minorHAnsi"/>
          <w:color w:val="auto"/>
        </w:rPr>
        <w:t>5-aza-CR demethylating effects.</w:t>
      </w:r>
      <w:r w:rsidR="0037304C" w:rsidRPr="00C83663">
        <w:rPr>
          <w:rFonts w:asciiTheme="minorHAnsi" w:hAnsiTheme="minorHAnsi" w:cstheme="minorHAnsi"/>
          <w:color w:val="auto"/>
        </w:rPr>
        <w:t xml:space="preserve"> </w:t>
      </w:r>
      <w:r w:rsidR="00F63D8A" w:rsidRPr="00C83663">
        <w:rPr>
          <w:rFonts w:asciiTheme="minorHAnsi" w:hAnsiTheme="minorHAnsi" w:cstheme="minorHAnsi"/>
          <w:color w:val="auto"/>
        </w:rPr>
        <w:t>E</w:t>
      </w:r>
      <w:r w:rsidR="008166FF" w:rsidRPr="00C83663">
        <w:rPr>
          <w:rFonts w:asciiTheme="minorHAnsi" w:hAnsiTheme="minorHAnsi" w:cstheme="minorHAnsi"/>
          <w:color w:val="auto"/>
        </w:rPr>
        <w:t>ven more interesti</w:t>
      </w:r>
      <w:r w:rsidR="00F63D8A" w:rsidRPr="00C83663">
        <w:rPr>
          <w:rFonts w:asciiTheme="minorHAnsi" w:hAnsiTheme="minorHAnsi" w:cstheme="minorHAnsi"/>
          <w:color w:val="auto"/>
        </w:rPr>
        <w:t xml:space="preserve">ngly, </w:t>
      </w:r>
      <w:r w:rsidR="00446402" w:rsidRPr="00C83663">
        <w:rPr>
          <w:rFonts w:asciiTheme="minorHAnsi" w:hAnsiTheme="minorHAnsi" w:cstheme="minorHAnsi"/>
          <w:color w:val="auto"/>
        </w:rPr>
        <w:t xml:space="preserve">only </w:t>
      </w:r>
      <w:r w:rsidR="007C5859" w:rsidRPr="00C83663">
        <w:rPr>
          <w:rFonts w:asciiTheme="minorHAnsi" w:hAnsiTheme="minorHAnsi" w:cstheme="minorHAnsi"/>
          <w:color w:val="auto"/>
        </w:rPr>
        <w:t xml:space="preserve">3D Post 5-aza-CR cells </w:t>
      </w:r>
      <w:r w:rsidR="008166FF" w:rsidRPr="00C83663">
        <w:rPr>
          <w:rFonts w:asciiTheme="minorHAnsi" w:hAnsiTheme="minorHAnsi" w:cstheme="minorHAnsi"/>
          <w:color w:val="auto"/>
        </w:rPr>
        <w:t>stably retain the acquired 3D spherical structure (</w:t>
      </w:r>
      <w:r w:rsidR="008166FF" w:rsidRPr="00C83663">
        <w:rPr>
          <w:rFonts w:asciiTheme="minorHAnsi" w:hAnsiTheme="minorHAnsi" w:cstheme="minorHAnsi"/>
          <w:b/>
          <w:bCs/>
          <w:color w:val="auto"/>
        </w:rPr>
        <w:t>Figure 2</w:t>
      </w:r>
      <w:r w:rsidR="008166FF" w:rsidRPr="00C83663">
        <w:rPr>
          <w:rFonts w:asciiTheme="minorHAnsi" w:hAnsiTheme="minorHAnsi" w:cstheme="minorHAnsi"/>
          <w:color w:val="auto"/>
        </w:rPr>
        <w:t>) and maintain high expression levels of pluripotency-related genes (</w:t>
      </w:r>
      <w:r w:rsidR="004E1CDE" w:rsidRPr="00C83663">
        <w:rPr>
          <w:rFonts w:asciiTheme="minorHAnsi" w:hAnsiTheme="minorHAnsi" w:cstheme="minorHAnsi"/>
          <w:b/>
          <w:bCs/>
          <w:color w:val="auto"/>
        </w:rPr>
        <w:t xml:space="preserve">Figure 3, </w:t>
      </w:r>
      <w:r w:rsidR="00C83663" w:rsidRPr="008718A9">
        <w:rPr>
          <w:rFonts w:asciiTheme="minorHAnsi" w:hAnsiTheme="minorHAnsi" w:cstheme="minorHAnsi"/>
          <w:b/>
          <w:bCs/>
          <w:color w:val="auto"/>
        </w:rPr>
        <w:t>Figure</w:t>
      </w:r>
      <w:r w:rsidR="00C83663" w:rsidRPr="00C83663">
        <w:rPr>
          <w:rFonts w:asciiTheme="minorHAnsi" w:hAnsiTheme="minorHAnsi" w:cstheme="minorHAnsi"/>
          <w:b/>
          <w:bCs/>
          <w:color w:val="auto"/>
        </w:rPr>
        <w:t xml:space="preserve"> </w:t>
      </w:r>
      <w:r w:rsidR="004E1CDE" w:rsidRPr="00C83663">
        <w:rPr>
          <w:rFonts w:asciiTheme="minorHAnsi" w:hAnsiTheme="minorHAnsi" w:cstheme="minorHAnsi"/>
          <w:b/>
          <w:bCs/>
          <w:color w:val="auto"/>
        </w:rPr>
        <w:t xml:space="preserve">4, </w:t>
      </w:r>
      <w:r w:rsidR="00C83663" w:rsidRPr="008718A9">
        <w:rPr>
          <w:rFonts w:asciiTheme="minorHAnsi" w:hAnsiTheme="minorHAnsi" w:cstheme="minorHAnsi"/>
          <w:b/>
          <w:bCs/>
          <w:color w:val="auto"/>
        </w:rPr>
        <w:t>Figure</w:t>
      </w:r>
      <w:r w:rsidR="00C83663" w:rsidRPr="00C83663">
        <w:rPr>
          <w:rFonts w:asciiTheme="minorHAnsi" w:hAnsiTheme="minorHAnsi" w:cstheme="minorHAnsi"/>
          <w:b/>
          <w:bCs/>
          <w:color w:val="auto"/>
        </w:rPr>
        <w:t xml:space="preserve"> </w:t>
      </w:r>
      <w:r w:rsidR="004E1CDE" w:rsidRPr="00C83663">
        <w:rPr>
          <w:rFonts w:asciiTheme="minorHAnsi" w:hAnsiTheme="minorHAnsi" w:cstheme="minorHAnsi"/>
          <w:b/>
          <w:bCs/>
          <w:color w:val="auto"/>
        </w:rPr>
        <w:t>5</w:t>
      </w:r>
      <w:r w:rsidR="008166FF" w:rsidRPr="00C83663">
        <w:rPr>
          <w:rFonts w:asciiTheme="minorHAnsi" w:hAnsiTheme="minorHAnsi" w:cstheme="minorHAnsi"/>
          <w:color w:val="auto"/>
        </w:rPr>
        <w:t>) as well as low DNA methylation levels (</w:t>
      </w:r>
      <w:r w:rsidR="008166FF" w:rsidRPr="00C83663">
        <w:rPr>
          <w:rFonts w:asciiTheme="minorHAnsi" w:hAnsiTheme="minorHAnsi" w:cstheme="minorHAnsi"/>
          <w:b/>
          <w:bCs/>
          <w:color w:val="auto"/>
        </w:rPr>
        <w:t xml:space="preserve">Figure </w:t>
      </w:r>
      <w:r w:rsidR="00C0036A" w:rsidRPr="00C83663">
        <w:rPr>
          <w:rFonts w:asciiTheme="minorHAnsi" w:hAnsiTheme="minorHAnsi" w:cstheme="minorHAnsi"/>
          <w:b/>
          <w:bCs/>
          <w:color w:val="auto"/>
        </w:rPr>
        <w:t>6</w:t>
      </w:r>
      <w:r w:rsidR="008166FF" w:rsidRPr="00C83663">
        <w:rPr>
          <w:rFonts w:asciiTheme="minorHAnsi" w:hAnsiTheme="minorHAnsi" w:cstheme="minorHAnsi"/>
          <w:color w:val="auto"/>
        </w:rPr>
        <w:t>), during all the subsequent period of culture</w:t>
      </w:r>
      <w:r w:rsidR="001E7CEC" w:rsidRPr="00C83663">
        <w:rPr>
          <w:rFonts w:asciiTheme="minorHAnsi" w:hAnsiTheme="minorHAnsi" w:cstheme="minorHAnsi"/>
          <w:color w:val="auto"/>
        </w:rPr>
        <w:t>.</w:t>
      </w:r>
      <w:r w:rsidR="006A5D8E" w:rsidRPr="00C83663">
        <w:rPr>
          <w:rFonts w:asciiTheme="minorHAnsi" w:hAnsiTheme="minorHAnsi" w:cstheme="minorHAnsi"/>
          <w:color w:val="auto"/>
        </w:rPr>
        <w:t xml:space="preserve"> </w:t>
      </w:r>
      <w:r w:rsidR="00382437" w:rsidRPr="00C83663">
        <w:rPr>
          <w:rFonts w:asciiTheme="minorHAnsi" w:hAnsiTheme="minorHAnsi" w:cstheme="minorHAnsi"/>
          <w:color w:val="auto"/>
        </w:rPr>
        <w:t xml:space="preserve">Altogether, </w:t>
      </w:r>
      <w:r w:rsidR="00FB562E" w:rsidRPr="00C83663">
        <w:rPr>
          <w:rFonts w:asciiTheme="minorHAnsi" w:hAnsiTheme="minorHAnsi" w:cstheme="minorHAnsi"/>
          <w:color w:val="auto"/>
        </w:rPr>
        <w:t xml:space="preserve">the representative results here reported demonstrate that this two-step strategy is highly efficient and </w:t>
      </w:r>
      <w:r w:rsidR="001D20A8" w:rsidRPr="00C83663">
        <w:rPr>
          <w:rFonts w:asciiTheme="minorHAnsi" w:hAnsiTheme="minorHAnsi" w:cstheme="minorHAnsi"/>
          <w:color w:val="auto"/>
        </w:rPr>
        <w:t xml:space="preserve">robust, and the </w:t>
      </w:r>
      <w:r w:rsidR="006A5D8E" w:rsidRPr="00C83663">
        <w:rPr>
          <w:rFonts w:asciiTheme="minorHAnsi" w:hAnsiTheme="minorHAnsi" w:cstheme="minorHAnsi"/>
          <w:color w:val="auto"/>
        </w:rPr>
        <w:t xml:space="preserve">use of </w:t>
      </w:r>
      <w:r w:rsidR="00382437" w:rsidRPr="00C83663">
        <w:rPr>
          <w:rFonts w:asciiTheme="minorHAnsi" w:hAnsiTheme="minorHAnsi" w:cstheme="minorHAnsi"/>
          <w:color w:val="auto"/>
        </w:rPr>
        <w:t>a</w:t>
      </w:r>
      <w:r w:rsidR="00D66073" w:rsidRPr="00C83663">
        <w:rPr>
          <w:rFonts w:asciiTheme="minorHAnsi" w:hAnsiTheme="minorHAnsi" w:cstheme="minorHAnsi"/>
          <w:color w:val="auto"/>
        </w:rPr>
        <w:t xml:space="preserve"> </w:t>
      </w:r>
      <w:r w:rsidR="006A5D8E" w:rsidRPr="00C83663">
        <w:rPr>
          <w:rFonts w:asciiTheme="minorHAnsi" w:hAnsiTheme="minorHAnsi" w:cstheme="minorHAnsi"/>
          <w:color w:val="auto"/>
        </w:rPr>
        <w:t>PTFE micro-bioreactor not only boosts high plasticity, but also allow</w:t>
      </w:r>
      <w:r w:rsidR="004758C4" w:rsidRPr="00C83663">
        <w:rPr>
          <w:rFonts w:asciiTheme="minorHAnsi" w:hAnsiTheme="minorHAnsi" w:cstheme="minorHAnsi"/>
          <w:color w:val="auto"/>
        </w:rPr>
        <w:t>s</w:t>
      </w:r>
      <w:r w:rsidR="006A5D8E" w:rsidRPr="00C83663">
        <w:rPr>
          <w:rFonts w:asciiTheme="minorHAnsi" w:hAnsiTheme="minorHAnsi" w:cstheme="minorHAnsi"/>
          <w:color w:val="auto"/>
        </w:rPr>
        <w:t xml:space="preserve"> its </w:t>
      </w:r>
      <w:r w:rsidR="00F67F9C" w:rsidRPr="00C83663">
        <w:rPr>
          <w:rFonts w:asciiTheme="minorHAnsi" w:hAnsiTheme="minorHAnsi" w:cstheme="minorHAnsi"/>
          <w:color w:val="auto"/>
        </w:rPr>
        <w:t>stable</w:t>
      </w:r>
      <w:r w:rsidR="00F87EF1" w:rsidRPr="00C83663">
        <w:rPr>
          <w:rFonts w:asciiTheme="minorHAnsi" w:hAnsiTheme="minorHAnsi" w:cstheme="minorHAnsi"/>
          <w:color w:val="auto"/>
        </w:rPr>
        <w:t xml:space="preserve">, long-term </w:t>
      </w:r>
      <w:r w:rsidR="006A5D8E" w:rsidRPr="00C83663">
        <w:rPr>
          <w:rFonts w:asciiTheme="minorHAnsi" w:hAnsiTheme="minorHAnsi" w:cstheme="minorHAnsi"/>
          <w:color w:val="auto"/>
        </w:rPr>
        <w:t xml:space="preserve">maintenance </w:t>
      </w:r>
      <w:r w:rsidR="004E0E5C" w:rsidRPr="00C83663">
        <w:rPr>
          <w:rFonts w:asciiTheme="minorHAnsi" w:hAnsiTheme="minorHAnsi" w:cstheme="minorHAnsi"/>
          <w:color w:val="auto"/>
        </w:rPr>
        <w:t xml:space="preserve">in </w:t>
      </w:r>
      <w:r w:rsidR="00F87EF1" w:rsidRPr="00C83663">
        <w:rPr>
          <w:rFonts w:asciiTheme="minorHAnsi" w:hAnsiTheme="minorHAnsi" w:cstheme="minorHAnsi"/>
          <w:color w:val="auto"/>
        </w:rPr>
        <w:t xml:space="preserve">the </w:t>
      </w:r>
      <w:r w:rsidR="004E0E5C" w:rsidRPr="00C83663">
        <w:rPr>
          <w:rFonts w:asciiTheme="minorHAnsi" w:hAnsiTheme="minorHAnsi" w:cstheme="minorHAnsi"/>
          <w:color w:val="auto"/>
        </w:rPr>
        <w:t>mammal</w:t>
      </w:r>
      <w:r w:rsidR="00F87EF1" w:rsidRPr="00C83663">
        <w:rPr>
          <w:rFonts w:asciiTheme="minorHAnsi" w:hAnsiTheme="minorHAnsi" w:cstheme="minorHAnsi"/>
          <w:color w:val="auto"/>
        </w:rPr>
        <w:t>ian species considered</w:t>
      </w:r>
      <w:r w:rsidR="004E0E5C" w:rsidRPr="00C83663">
        <w:rPr>
          <w:rFonts w:asciiTheme="minorHAnsi" w:hAnsiTheme="minorHAnsi" w:cstheme="minorHAnsi"/>
          <w:color w:val="auto"/>
        </w:rPr>
        <w:t>.</w:t>
      </w:r>
      <w:r w:rsidR="00CF041E" w:rsidRPr="00C83663">
        <w:rPr>
          <w:rFonts w:asciiTheme="minorHAnsi" w:hAnsiTheme="minorHAnsi" w:cstheme="minorHAnsi"/>
          <w:color w:val="auto"/>
        </w:rPr>
        <w:t xml:space="preserve"> </w:t>
      </w:r>
      <w:r w:rsidR="0039388D" w:rsidRPr="00C83663">
        <w:rPr>
          <w:rFonts w:asciiTheme="minorHAnsi" w:hAnsiTheme="minorHAnsi" w:cstheme="minorHAnsi"/>
          <w:color w:val="auto"/>
        </w:rPr>
        <w:t xml:space="preserve">We recently demonstrated that these beneficial effects are </w:t>
      </w:r>
      <w:r w:rsidR="005046A8" w:rsidRPr="00C83663">
        <w:rPr>
          <w:rFonts w:asciiTheme="minorHAnsi" w:hAnsiTheme="minorHAnsi" w:cstheme="minorHAnsi"/>
          <w:color w:val="auto"/>
        </w:rPr>
        <w:t>related to the activ</w:t>
      </w:r>
      <w:r w:rsidR="0039388D" w:rsidRPr="00C83663">
        <w:rPr>
          <w:rFonts w:asciiTheme="minorHAnsi" w:hAnsiTheme="minorHAnsi" w:cstheme="minorHAnsi"/>
          <w:color w:val="auto"/>
        </w:rPr>
        <w:t>ation of</w:t>
      </w:r>
      <w:r w:rsidR="005046A8" w:rsidRPr="00C83663">
        <w:rPr>
          <w:rFonts w:asciiTheme="minorHAnsi" w:hAnsiTheme="minorHAnsi" w:cstheme="minorHAnsi"/>
          <w:color w:val="auto"/>
        </w:rPr>
        <w:t xml:space="preserve"> </w:t>
      </w:r>
      <w:r w:rsidR="000143C8" w:rsidRPr="00C83663">
        <w:rPr>
          <w:rFonts w:asciiTheme="minorHAnsi" w:hAnsiTheme="minorHAnsi" w:cstheme="minorHAnsi"/>
          <w:color w:val="auto"/>
        </w:rPr>
        <w:t xml:space="preserve">the Hippo-signaling pathway and its </w:t>
      </w:r>
      <w:proofErr w:type="spellStart"/>
      <w:r w:rsidR="005046A8" w:rsidRPr="00C83663">
        <w:rPr>
          <w:rFonts w:asciiTheme="minorHAnsi" w:hAnsiTheme="minorHAnsi" w:cstheme="minorHAnsi"/>
          <w:color w:val="auto"/>
        </w:rPr>
        <w:t>mechanotransduction</w:t>
      </w:r>
      <w:proofErr w:type="spellEnd"/>
      <w:r w:rsidR="005046A8" w:rsidRPr="00C83663">
        <w:rPr>
          <w:rFonts w:asciiTheme="minorHAnsi" w:hAnsiTheme="minorHAnsi" w:cstheme="minorHAnsi"/>
          <w:color w:val="auto"/>
        </w:rPr>
        <w:t xml:space="preserve">-related </w:t>
      </w:r>
      <w:r w:rsidR="000143C8" w:rsidRPr="00C83663">
        <w:rPr>
          <w:rFonts w:asciiTheme="minorHAnsi" w:hAnsiTheme="minorHAnsi" w:cstheme="minorHAnsi"/>
          <w:color w:val="auto"/>
        </w:rPr>
        <w:t>cues</w:t>
      </w:r>
      <w:r w:rsidR="003125D6" w:rsidRPr="00C83663">
        <w:rPr>
          <w:rFonts w:asciiTheme="minorHAnsi" w:hAnsiTheme="minorHAnsi" w:cstheme="minorHAnsi"/>
          <w:color w:val="auto"/>
        </w:rPr>
        <w:fldChar w:fldCharType="begin" w:fldLock="1"/>
      </w:r>
      <w:r w:rsidR="00CB49D3" w:rsidRPr="00C83663">
        <w:rPr>
          <w:rFonts w:asciiTheme="minorHAnsi" w:hAnsiTheme="minorHAnsi" w:cstheme="minorHAnsi"/>
          <w:color w:val="auto"/>
        </w:rPr>
        <w:instrText>ADDIN CSL_CITATION {"citationItems":[{"id":"ITEM-1","itemData":{"DOI":"10.1007/s12015-018-9862-5","ISSN":"1550-8943","PMID":"30397853","abstract":"Phenotype definition is driven by epigenetic mechanisms as well as directly influenced by the cell microenvironment and by biophysical signals deriving from the extracellular matrix. The possibility to interact with the epigenetic signature of an adult mature cell, reversing its differentiated state and inducing a short transient high plasticity window, was previously demonstrated. In parallel, in vitro studies have shown that 3D culture systems, mimicking cell native tissue, exert significant effects on cell behavior and functions. Here we report the production of \"PTFE micro-bioreactors\" for long-term culture of epigenetically derived high plasticity cells. The system promotes 3D cell rearrangement, global DNA demethylation and elevated transcription of pluripotency markers, that is dependent on WW domain containing transcription regulator 1 (TAZ) nuclear accumulation and SMAD family member 2 (SMAD2) co-shuttling. Our findings demonstrate that the use of 3D culture strategies greatly improves the induction and maintenance of a high plasticity state.","author":[{"dropping-particle":"","family":"Pennarossa","given":"Georgia","non-dropping-particle":"","parse-names":false,"suffix":""},{"dropping-particle":"","family":"Manzoni","given":"Elena F. M.","non-dropping-particle":"","parse-names":false,"suffix":""},{"dropping-particle":"","family":"Ledda","given":"Sergio","non-dropping-particle":"","parse-names":false,"suffix":""},{"dropping-particle":"","family":"deEguileor","given":"Magda","non-dropping-particle":"","parse-names":false,"suffix":""},{"dropping-particle":"","family":"Gandolfi","given":"Fulvio","non-dropping-particle":"","parse-names":false,"suffix":""},{"dropping-particle":"","family":"Brevini","given":"Tiziana A. L.","non-dropping-particle":"","parse-names":false,"suffix":""}],"container-title":"Stem Cell Reviews and Reports","id":"ITEM-1","issue":"1","issued":{"date-parts":[["2019","2","6"]]},"page":"82-92","publisher":"Springer US","title":"Use of a PTFE Micro-Bioreactor to Promote 3D Cell Rearrangement and Maintain High Plasticity in Epigenetically Erased Fibroblasts","type":"article-journal","volume":"15"},"uris":["http://www.mendeley.com/documents/?uuid=143f2e43-e097-426d-b6c7-f4de45d7e1af"]}],"mendeley":{"formattedCitation":"&lt;sup&gt;10&lt;/sup&gt;","plainTextFormattedCitation":"10","previouslyFormattedCitation":"&lt;sup&gt;10&lt;/sup&gt;"},"properties":{"noteIndex":0},"schema":"https://github.com/citation-style-language/schema/raw/master/csl-citation.json"}</w:instrText>
      </w:r>
      <w:r w:rsidR="003125D6" w:rsidRPr="00C83663">
        <w:rPr>
          <w:rFonts w:asciiTheme="minorHAnsi" w:hAnsiTheme="minorHAnsi" w:cstheme="minorHAnsi"/>
          <w:color w:val="auto"/>
        </w:rPr>
        <w:fldChar w:fldCharType="separate"/>
      </w:r>
      <w:r w:rsidR="00CB49D3" w:rsidRPr="00C83663">
        <w:rPr>
          <w:rFonts w:asciiTheme="minorHAnsi" w:hAnsiTheme="minorHAnsi" w:cstheme="minorHAnsi"/>
          <w:noProof/>
          <w:color w:val="auto"/>
          <w:vertAlign w:val="superscript"/>
        </w:rPr>
        <w:t>10</w:t>
      </w:r>
      <w:r w:rsidR="003125D6" w:rsidRPr="00C83663">
        <w:rPr>
          <w:rFonts w:asciiTheme="minorHAnsi" w:hAnsiTheme="minorHAnsi" w:cstheme="minorHAnsi"/>
          <w:color w:val="auto"/>
        </w:rPr>
        <w:fldChar w:fldCharType="end"/>
      </w:r>
      <w:r w:rsidR="00E517BC" w:rsidRPr="00C83663">
        <w:rPr>
          <w:rFonts w:asciiTheme="minorHAnsi" w:hAnsiTheme="minorHAnsi" w:cstheme="minorHAnsi"/>
          <w:color w:val="auto"/>
        </w:rPr>
        <w:t xml:space="preserve">, that have been previously shown to </w:t>
      </w:r>
      <w:r w:rsidR="009C6E87" w:rsidRPr="00C83663">
        <w:rPr>
          <w:rFonts w:asciiTheme="minorHAnsi" w:hAnsiTheme="minorHAnsi" w:cstheme="minorHAnsi"/>
          <w:color w:val="auto"/>
        </w:rPr>
        <w:t xml:space="preserve">have a key role </w:t>
      </w:r>
      <w:r w:rsidR="00E517BC" w:rsidRPr="00C83663">
        <w:rPr>
          <w:rFonts w:asciiTheme="minorHAnsi" w:hAnsiTheme="minorHAnsi" w:cstheme="minorHAnsi"/>
          <w:color w:val="auto"/>
        </w:rPr>
        <w:t>in the active regulation of cell pluripotency</w:t>
      </w:r>
      <w:r w:rsidR="0003686F" w:rsidRPr="00C83663">
        <w:rPr>
          <w:rFonts w:asciiTheme="minorHAnsi" w:hAnsiTheme="minorHAnsi" w:cstheme="minorHAnsi"/>
          <w:color w:val="auto"/>
        </w:rPr>
        <w:fldChar w:fldCharType="begin" w:fldLock="1"/>
      </w:r>
      <w:r w:rsidR="00635B12" w:rsidRPr="00C83663">
        <w:rPr>
          <w:rFonts w:asciiTheme="minorHAnsi" w:hAnsiTheme="minorHAnsi" w:cstheme="minorHAnsi"/>
          <w:color w:val="auto"/>
        </w:rPr>
        <w:instrText>ADDIN CSL_CITATION {"citationItems":[{"id":"ITEM-1","itemData":{"DOI":"10.1038/ncb1748","ISSN":"1476-4679","PMID":"18568018","abstract":"Transforming growth factor-beta (TGFbeta) family members regulate many developmental and pathological events through Smad transcriptional modulators. How nuclear accumulation of Smad is coupled to the transcriptional machinery is poorly understood. Here we demonstrate that in response to TGFbeta stimulation the transcriptional regulator TAZ binds heteromeric Smad2/3-4 complexes and is recruited to TGFbeta response elements. In human embryonic stem cells TAZ is required to maintain self-renewal markers and loss of TAZ leads to inhibition of TGFbeta signalling and differentiation into a neuroectoderm lineage. In the absence of TAZ, Smad2/3-4 complexes fail to accumulate in the nucleus and activate transcription. Furthermore, TAZ, which itself engages in shuttling, dominantly controls Smad nucleocytoplasmic localization and can be retained in the nucleus by transcriptional co-factors such as ARC105, a component of the Mediator complex. TAZ thus defines a hierarchical system regulating Smad nuclear accumulation and coupling to the transcriptional machinery.","author":[{"dropping-particle":"","family":"Varelas","given":"Xaralabos","non-dropping-particle":"","parse-names":false,"suffix":""},{"dropping-particle":"","family":"Sakuma","given":"Rui","non-dropping-particle":"","parse-names":false,"suffix":""},{"dropping-particle":"","family":"Samavarchi-Tehrani","given":"Payman","non-dropping-particle":"","parse-names":false,"suffix":""},{"dropping-particle":"","family":"Peerani","given":"Raheem","non-dropping-particle":"","parse-names":false,"suffix":""},{"dropping-particle":"","family":"Rao","given":"Balaji M","non-dropping-particle":"","parse-names":false,"suffix":""},{"dropping-particle":"","family":"Dembowy","given":"Joanna","non-dropping-particle":"","parse-names":false,"suffix":""},{"dropping-particle":"","family":"Yaffe","given":"Michael B","non-dropping-particle":"","parse-names":false,"suffix":""},{"dropping-particle":"","family":"Zandstra","given":"Peter W","non-dropping-particle":"","parse-names":false,"suffix":""},{"dropping-particle":"","family":"Wrana","given":"Jeffrey L","non-dropping-particle":"","parse-names":false,"suffix":""}],"container-title":"Nature cell biology","id":"ITEM-1","issue":"7","issued":{"date-parts":[["2008","7"]]},"page":"837-48","publisher":"Nat Cell Biol","title":"TAZ controls Smad nucleocytoplasmic shuttling and regulates human embryonic stem-cell self-renewal.","type":"article-journal","volume":"10"},"uris":["http://www.mendeley.com/documents/?uuid=7b5c081e-2d81-3e6a-b3fc-1deaccd3e93f"]},{"id":"ITEM-2","itemData":{"DOI":"10.1016/j.stem.2016.08.009","ISBN":"1875-9777 (Electronic)\r1875-9777 (Linking)","PMID":"27641305","abstract":"The ability to induce autologous tissue-specific stem cells in culture could have a variety of applications in regenerative medicine and disease modeling. Here we show that transient expression of exogenous YAP or its closely related paralogue TAZ in primary differentiated mouse cells can induce conversion to a tissue-specific stem/progenitor cell state. Differentiated mammary gland, neuronal, and pancreatic exocrine cells, identified using a combination of cell sorting and lineage tracing approaches, efficiently convert to proliferating cells with properties of stem/progenitor cells of their respective tissues after YAP induction. YAP-induced mammary stem/progenitor cells show molecular and functional properties similar to endogenous MaSCs, including organoid formation and mammary gland reconstitution after transplantation. Because YAP/TAZ function is also important for self-renewal of endogenous stem cells in culture, our findings have implications for understanding the molecular determinants of the somatic stem cell state.","author":[{"dropping-particle":"","family":"Panciera","given":"T","non-dropping-particle":"","parse-names":false,"suffix":""},{"dropping-particle":"","family":"Azzolin","given":"L","non-dropping-particle":"","parse-names":false,"suffix":""},{"dropping-particle":"","family":"Fujimura","given":"A","non-dropping-particle":"","parse-names":false,"suffix":""},{"dropping-particle":"","family":"Biagio","given":"D","non-dropping-particle":"Di","parse-names":false,"suffix":""},{"dropping-particle":"","family":"Frasson","given":"C","non-dropping-particle":"","parse-names":false,"suffix":""},{"dropping-particle":"","family":"Bresolin","given":"S","non-dropping-particle":"","parse-names":false,"suffix":""},{"dropping-particle":"","family":"Soligo","given":"S","non-dropping-particle":"","parse-names":false,"suffix":""},{"dropping-particle":"","family":"Basso","given":"G","non-dropping-particle":"","parse-names":false,"suffix":""},{"dropping-particle":"","family":"Bicciato","given":"S","non-dropping-particle":"","parse-names":false,"suffix":""},{"dropping-particle":"","family":"Rosato","given":"A","non-dropping-particle":"","parse-names":false,"suffix":""},{"dropping-particle":"","family":"Cordenonsi","given":"M","non-dropping-particle":"","parse-names":false,"suffix":""},{"dropping-particle":"","family":"Piccolo","given":"S","non-dropping-particle":"","parse-names":false,"suffix":""}],"container-title":"Cell Stem Cell","edition":"2016/09/20","id":"ITEM-2","issue":"6","issued":{"date-parts":[["2016"]]},"language":"eng","note":"Panciera, Tito\nAzzolin, Luca\nFujimura, Atsushi\nDi Biagio, Daniele\nFrasson, Chiara\nBresolin, Silvia\nSoligo, Sandra\nBasso, Giuseppe\nBicciato, Silvio\nRosato, Antonio\nCordenonsi, Michelangelo\nPiccolo, Stefano\nCell Stem Cell. 2016 Dec 1;19(6):725-737. doi: 10.1016/j.stem.2016.08.009. Epub 2016 Sep 15.","page":"725-737","title":"Induction of Expandable Tissue-Specific Stem/Progenitor Cells through Transient Expression of YAP/TAZ","type":"article-journal","volume":"19"},"uris":["http://www.mendeley.com/documents/?uuid=ba8aa938-872d-4865-8823-9d960a9ad909"]},{"id":"ITEM-3","itemData":{"DOI":"10.1007/5584_2019_423","ISSN":"0065-2598","PMID":"31376140","abstract":"Cell proliferation, apoptosis and differentiation are essential processes from the early phases of embryogenesis to adult tissue formation and maintenance. These mechanisms also play a key role in embryonic stem cells (ESCs) that are able to proliferate maintaining pluripotency and, at the same time, to give rise to all populations belonging to the three germ layers, in response to specific stimuli. ESCs are, therefore, considered a well-established in vitro model to study the complexity of these processes. In this perspective, we previously generated parthenogenetic embryonic stem cells (ParthESC), that showed many features and regulatory pathways common to bi-parental ESCs. However, we observed that mono-parental cells demonstrate a high ability to form outgrowths and generate 3D spheroid colonies, which are distinctive signs of high-plasticity. Furthermore, preliminary evidence obtained by WTA, revealed the presence of several differentially expressed genes belonging to the Rho and Hippo signaling pathways. In the present study, we compare bi-parental ESCs and ParthESC and analyze by Real-Time PCR the differentially expressed genes. We demonstrate up-regulation of the Rho signaling pathway and an increased expression of YAP and TAZ in ParthESC. We also show that YAP remains in a dephosphorylated form. This allows its nuclear translocation and its direct binding to TEADs and SMADs, that are up-regulated in ParthESC. Altogether, these complex regulatory interactions result in overexpression of pluripotency related genes, in a global DNA hypomethylation and a histone-dependent chromatin high permissive state that may account for ParthESC high potency, possibly related to their exclusive maternal origin.","author":[{"dropping-particle":"","family":"Pennarossa","given":"Georgia","non-dropping-particle":"","parse-names":false,"suffix":""},{"dropping-particle":"","family":"Paffoni","given":"Alessio","non-dropping-particle":"","parse-names":false,"suffix":""},{"dropping-particle":"","family":"Ragni","given":"Guido","non-dropping-particle":"","parse-names":false,"suffix":""},{"dropping-particle":"","family":"Gandolfi","given":"Fulvio","non-dropping-particle":"","parse-names":false,"suffix":""},{"dropping-particle":"","family":"Brevini","given":"Tiziana A L","non-dropping-particle":"","parse-names":false,"suffix":""}],"container-title":"Advances in experimental medicine and biology","id":"ITEM-3","issued":{"date-parts":[["2020"]]},"page":"49-60","publisher":"Adv Exp Med Biol","title":"Rho Signaling-Directed YAP/TAZ Regulation Encourages 3D Spheroid Colony Formation and Boosts Plasticity of Parthenogenetic Stem Cells.","type":"article-journal","volume":"1237"},"uris":["http://www.mendeley.com/documents/?uuid=dc968a6c-002e-3341-a7d3-699ba877b77f"]}],"mendeley":{"formattedCitation":"&lt;sup&gt;28–30&lt;/sup&gt;","plainTextFormattedCitation":"28–30","previouslyFormattedCitation":"&lt;sup&gt;28–30&lt;/sup&gt;"},"properties":{"noteIndex":0},"schema":"https://github.com/citation-style-language/schema/raw/master/csl-citation.json"}</w:instrText>
      </w:r>
      <w:r w:rsidR="0003686F" w:rsidRPr="00C83663">
        <w:rPr>
          <w:rFonts w:asciiTheme="minorHAnsi" w:hAnsiTheme="minorHAnsi" w:cstheme="minorHAnsi"/>
          <w:color w:val="auto"/>
        </w:rPr>
        <w:fldChar w:fldCharType="separate"/>
      </w:r>
      <w:r w:rsidR="0003686F" w:rsidRPr="00C83663">
        <w:rPr>
          <w:rFonts w:asciiTheme="minorHAnsi" w:hAnsiTheme="minorHAnsi" w:cstheme="minorHAnsi"/>
          <w:noProof/>
          <w:color w:val="auto"/>
          <w:vertAlign w:val="superscript"/>
        </w:rPr>
        <w:t>28–30</w:t>
      </w:r>
      <w:r w:rsidR="0003686F" w:rsidRPr="00C83663">
        <w:rPr>
          <w:rFonts w:asciiTheme="minorHAnsi" w:hAnsiTheme="minorHAnsi" w:cstheme="minorHAnsi"/>
          <w:color w:val="auto"/>
        </w:rPr>
        <w:fldChar w:fldCharType="end"/>
      </w:r>
      <w:r w:rsidR="00E517BC" w:rsidRPr="00C83663">
        <w:rPr>
          <w:rFonts w:asciiTheme="minorHAnsi" w:hAnsiTheme="minorHAnsi" w:cstheme="minorHAnsi"/>
          <w:color w:val="auto"/>
        </w:rPr>
        <w:t>.</w:t>
      </w:r>
    </w:p>
    <w:p w14:paraId="7C28D058" w14:textId="77777777" w:rsidR="00FF1107" w:rsidRPr="00C83663" w:rsidRDefault="00FF1107" w:rsidP="00051343">
      <w:pPr>
        <w:rPr>
          <w:rFonts w:asciiTheme="minorHAnsi" w:hAnsiTheme="minorHAnsi" w:cstheme="minorHAnsi"/>
          <w:color w:val="auto"/>
        </w:rPr>
      </w:pPr>
    </w:p>
    <w:p w14:paraId="4CF36753" w14:textId="37C3D0FA" w:rsidR="00AF1CBC" w:rsidRPr="00C83663" w:rsidRDefault="00F86509" w:rsidP="00051343">
      <w:pPr>
        <w:rPr>
          <w:rFonts w:asciiTheme="minorHAnsi" w:hAnsiTheme="minorHAnsi" w:cstheme="minorHAnsi"/>
          <w:color w:val="auto"/>
        </w:rPr>
      </w:pPr>
      <w:r w:rsidRPr="00C83663">
        <w:rPr>
          <w:rFonts w:asciiTheme="minorHAnsi" w:hAnsiTheme="minorHAnsi" w:cstheme="minorHAnsi"/>
          <w:color w:val="auto"/>
        </w:rPr>
        <w:t>The two most critical steps for a successful procedure are</w:t>
      </w:r>
      <w:r w:rsidR="009E0F38" w:rsidRPr="00C83663">
        <w:rPr>
          <w:rFonts w:asciiTheme="minorHAnsi" w:hAnsiTheme="minorHAnsi" w:cstheme="minorHAnsi"/>
          <w:color w:val="auto"/>
        </w:rPr>
        <w:t xml:space="preserve"> </w:t>
      </w:r>
      <w:r w:rsidRPr="00C83663">
        <w:rPr>
          <w:rFonts w:asciiTheme="minorHAnsi" w:hAnsiTheme="minorHAnsi" w:cstheme="minorHAnsi"/>
          <w:color w:val="auto"/>
        </w:rPr>
        <w:t>the rigorous maintenance of cells at 37</w:t>
      </w:r>
      <w:r w:rsidR="009E0F38" w:rsidRPr="00C83663">
        <w:rPr>
          <w:rFonts w:asciiTheme="minorHAnsi" w:hAnsiTheme="minorHAnsi" w:cstheme="minorHAnsi"/>
          <w:color w:val="auto"/>
        </w:rPr>
        <w:t xml:space="preserve"> </w:t>
      </w:r>
      <w:r w:rsidRPr="00C83663">
        <w:rPr>
          <w:rFonts w:asciiTheme="minorHAnsi" w:hAnsiTheme="minorHAnsi" w:cstheme="minorHAnsi"/>
          <w:color w:val="auto"/>
        </w:rPr>
        <w:t xml:space="preserve">°C, at all </w:t>
      </w:r>
      <w:r w:rsidR="009E0F38" w:rsidRPr="00C83663">
        <w:rPr>
          <w:rFonts w:asciiTheme="minorHAnsi" w:hAnsiTheme="minorHAnsi" w:cstheme="minorHAnsi"/>
          <w:color w:val="auto"/>
        </w:rPr>
        <w:t>times</w:t>
      </w:r>
      <w:r w:rsidRPr="00C83663">
        <w:rPr>
          <w:rFonts w:asciiTheme="minorHAnsi" w:hAnsiTheme="minorHAnsi" w:cstheme="minorHAnsi"/>
          <w:color w:val="auto"/>
        </w:rPr>
        <w:t>, including their handling under the sterile laminar flow and the microscope</w:t>
      </w:r>
      <w:r w:rsidR="009E0F38" w:rsidRPr="00C83663">
        <w:rPr>
          <w:rFonts w:asciiTheme="minorHAnsi" w:hAnsiTheme="minorHAnsi" w:cstheme="minorHAnsi"/>
          <w:color w:val="auto"/>
        </w:rPr>
        <w:t xml:space="preserve"> and</w:t>
      </w:r>
      <w:r w:rsidRPr="00C83663">
        <w:rPr>
          <w:rFonts w:asciiTheme="minorHAnsi" w:hAnsiTheme="minorHAnsi" w:cstheme="minorHAnsi"/>
          <w:color w:val="auto"/>
        </w:rPr>
        <w:t xml:space="preserve"> </w:t>
      </w:r>
      <w:r w:rsidRPr="00C83663">
        <w:rPr>
          <w:rFonts w:asciiTheme="minorHAnsi" w:hAnsiTheme="minorHAnsi" w:cstheme="minorHAnsi"/>
          <w:color w:val="auto"/>
        </w:rPr>
        <w:lastRenderedPageBreak/>
        <w:t xml:space="preserve">the use of a correct cell number/liquid volume </w:t>
      </w:r>
      <w:r w:rsidR="004E0E5C" w:rsidRPr="00C83663">
        <w:rPr>
          <w:rFonts w:asciiTheme="minorHAnsi" w:hAnsiTheme="minorHAnsi" w:cstheme="minorHAnsi"/>
          <w:color w:val="auto"/>
        </w:rPr>
        <w:t>rate during</w:t>
      </w:r>
      <w:r w:rsidRPr="00C83663">
        <w:rPr>
          <w:rFonts w:asciiTheme="minorHAnsi" w:hAnsiTheme="minorHAnsi" w:cstheme="minorHAnsi"/>
          <w:color w:val="auto"/>
        </w:rPr>
        <w:t xml:space="preserve"> micro-bioreactor</w:t>
      </w:r>
      <w:r w:rsidR="004E0E5C" w:rsidRPr="00C83663">
        <w:rPr>
          <w:rFonts w:asciiTheme="minorHAnsi" w:hAnsiTheme="minorHAnsi" w:cstheme="minorHAnsi"/>
          <w:color w:val="auto"/>
        </w:rPr>
        <w:t xml:space="preserve"> production</w:t>
      </w:r>
      <w:r w:rsidR="00A63EFD" w:rsidRPr="00C83663">
        <w:rPr>
          <w:rFonts w:asciiTheme="minorHAnsi" w:hAnsiTheme="minorHAnsi" w:cstheme="minorHAnsi"/>
          <w:color w:val="auto"/>
        </w:rPr>
        <w:t>, that may vary according to the specific cell type used</w:t>
      </w:r>
      <w:r w:rsidRPr="00C83663">
        <w:rPr>
          <w:rFonts w:asciiTheme="minorHAnsi" w:hAnsiTheme="minorHAnsi" w:cstheme="minorHAnsi"/>
          <w:color w:val="auto"/>
        </w:rPr>
        <w:t>. In our experience, it is also highly recommended to prepare reagents freshly, prior to their use in culture</w:t>
      </w:r>
      <w:r w:rsidR="006F2EC1" w:rsidRPr="00C83663">
        <w:rPr>
          <w:rFonts w:asciiTheme="minorHAnsi" w:hAnsiTheme="minorHAnsi" w:cstheme="minorHAnsi"/>
          <w:color w:val="auto"/>
        </w:rPr>
        <w:t xml:space="preserve"> (this is </w:t>
      </w:r>
      <w:proofErr w:type="gramStart"/>
      <w:r w:rsidR="006F2EC1" w:rsidRPr="00C83663">
        <w:rPr>
          <w:rFonts w:asciiTheme="minorHAnsi" w:hAnsiTheme="minorHAnsi" w:cstheme="minorHAnsi"/>
          <w:color w:val="auto"/>
        </w:rPr>
        <w:t>absolutely crucial</w:t>
      </w:r>
      <w:proofErr w:type="gramEnd"/>
      <w:r w:rsidR="006F2EC1" w:rsidRPr="00C83663">
        <w:rPr>
          <w:rFonts w:asciiTheme="minorHAnsi" w:hAnsiTheme="minorHAnsi" w:cstheme="minorHAnsi"/>
          <w:color w:val="auto"/>
        </w:rPr>
        <w:t xml:space="preserve"> for 5-aza-CR stock solution)</w:t>
      </w:r>
      <w:r w:rsidRPr="00C83663">
        <w:rPr>
          <w:rFonts w:asciiTheme="minorHAnsi" w:hAnsiTheme="minorHAnsi" w:cstheme="minorHAnsi"/>
          <w:color w:val="auto"/>
        </w:rPr>
        <w:t xml:space="preserve">. </w:t>
      </w:r>
      <w:r w:rsidR="004E0E5C" w:rsidRPr="00C83663">
        <w:rPr>
          <w:rFonts w:asciiTheme="minorHAnsi" w:hAnsiTheme="minorHAnsi" w:cstheme="minorHAnsi"/>
          <w:color w:val="auto"/>
        </w:rPr>
        <w:t xml:space="preserve">Furthermore, medium refreshing </w:t>
      </w:r>
      <w:r w:rsidRPr="00C83663">
        <w:rPr>
          <w:rFonts w:asciiTheme="minorHAnsi" w:hAnsiTheme="minorHAnsi" w:cstheme="minorHAnsi"/>
          <w:color w:val="auto"/>
        </w:rPr>
        <w:t xml:space="preserve">must be carried out under a </w:t>
      </w:r>
      <w:r w:rsidR="00516717" w:rsidRPr="00C83663">
        <w:rPr>
          <w:rFonts w:asciiTheme="minorHAnsi" w:hAnsiTheme="minorHAnsi" w:cstheme="minorHAnsi"/>
          <w:color w:val="auto"/>
        </w:rPr>
        <w:t>stereo</w:t>
      </w:r>
      <w:r w:rsidRPr="00C83663">
        <w:rPr>
          <w:rFonts w:asciiTheme="minorHAnsi" w:hAnsiTheme="minorHAnsi" w:cstheme="minorHAnsi"/>
          <w:color w:val="auto"/>
        </w:rPr>
        <w:t>microscope since the 3D spheric</w:t>
      </w:r>
      <w:r w:rsidR="00FA08EB" w:rsidRPr="00C83663">
        <w:rPr>
          <w:rFonts w:asciiTheme="minorHAnsi" w:hAnsiTheme="minorHAnsi" w:cstheme="minorHAnsi"/>
          <w:color w:val="auto"/>
        </w:rPr>
        <w:t>al</w:t>
      </w:r>
      <w:r w:rsidRPr="00C83663">
        <w:rPr>
          <w:rFonts w:asciiTheme="minorHAnsi" w:hAnsiTheme="minorHAnsi" w:cstheme="minorHAnsi"/>
          <w:color w:val="auto"/>
        </w:rPr>
        <w:t xml:space="preserve"> </w:t>
      </w:r>
      <w:r w:rsidR="00925322" w:rsidRPr="00C83663">
        <w:rPr>
          <w:rFonts w:asciiTheme="minorHAnsi" w:hAnsiTheme="minorHAnsi" w:cstheme="minorHAnsi"/>
          <w:color w:val="auto"/>
        </w:rPr>
        <w:t>organoid</w:t>
      </w:r>
      <w:r w:rsidRPr="00C83663">
        <w:rPr>
          <w:rFonts w:asciiTheme="minorHAnsi" w:hAnsiTheme="minorHAnsi" w:cstheme="minorHAnsi"/>
          <w:color w:val="auto"/>
        </w:rPr>
        <w:t xml:space="preserve">s may </w:t>
      </w:r>
      <w:r w:rsidR="00516717" w:rsidRPr="00C83663">
        <w:rPr>
          <w:rFonts w:asciiTheme="minorHAnsi" w:hAnsiTheme="minorHAnsi" w:cstheme="minorHAnsi"/>
          <w:color w:val="auto"/>
        </w:rPr>
        <w:t xml:space="preserve">be </w:t>
      </w:r>
      <w:r w:rsidRPr="00C83663">
        <w:rPr>
          <w:rFonts w:asciiTheme="minorHAnsi" w:hAnsiTheme="minorHAnsi" w:cstheme="minorHAnsi"/>
          <w:color w:val="auto"/>
        </w:rPr>
        <w:t>lost during medium changes.</w:t>
      </w:r>
    </w:p>
    <w:p w14:paraId="08736666" w14:textId="7DD357BC" w:rsidR="00D75B7D" w:rsidRPr="00C83663" w:rsidRDefault="00D75B7D" w:rsidP="00051343">
      <w:pPr>
        <w:rPr>
          <w:rFonts w:asciiTheme="minorHAnsi" w:hAnsiTheme="minorHAnsi" w:cstheme="minorHAnsi"/>
          <w:color w:val="auto"/>
        </w:rPr>
      </w:pPr>
    </w:p>
    <w:p w14:paraId="2FD9D1EA" w14:textId="6E564BE1" w:rsidR="00D75B7D" w:rsidRPr="00C83663" w:rsidRDefault="00D75B7D" w:rsidP="00051343">
      <w:pPr>
        <w:rPr>
          <w:rFonts w:asciiTheme="minorHAnsi" w:hAnsiTheme="minorHAnsi" w:cstheme="minorHAnsi"/>
          <w:color w:val="auto"/>
        </w:rPr>
      </w:pPr>
      <w:r w:rsidRPr="00C83663">
        <w:rPr>
          <w:rFonts w:asciiTheme="minorHAnsi" w:hAnsiTheme="minorHAnsi" w:cstheme="minorHAnsi"/>
          <w:color w:val="auto"/>
        </w:rPr>
        <w:t>The main strengths of this method are</w:t>
      </w:r>
      <w:r w:rsidR="009E0F38" w:rsidRPr="00C83663">
        <w:rPr>
          <w:rFonts w:asciiTheme="minorHAnsi" w:hAnsiTheme="minorHAnsi" w:cstheme="minorHAnsi"/>
          <w:color w:val="auto"/>
        </w:rPr>
        <w:t xml:space="preserve"> </w:t>
      </w:r>
      <w:r w:rsidR="00BC1A98" w:rsidRPr="00C83663">
        <w:rPr>
          <w:rFonts w:asciiTheme="minorHAnsi" w:hAnsiTheme="minorHAnsi" w:cstheme="minorHAnsi"/>
          <w:color w:val="auto"/>
        </w:rPr>
        <w:t>no</w:t>
      </w:r>
      <w:r w:rsidRPr="00C83663">
        <w:rPr>
          <w:rFonts w:asciiTheme="minorHAnsi" w:hAnsiTheme="minorHAnsi" w:cstheme="minorHAnsi"/>
          <w:color w:val="auto"/>
        </w:rPr>
        <w:t xml:space="preserve"> transgenic and/or viral vector</w:t>
      </w:r>
      <w:r w:rsidR="00BC1A98" w:rsidRPr="00C83663">
        <w:rPr>
          <w:rFonts w:asciiTheme="minorHAnsi" w:hAnsiTheme="minorHAnsi" w:cstheme="minorHAnsi"/>
          <w:color w:val="auto"/>
        </w:rPr>
        <w:t xml:space="preserve"> requirement</w:t>
      </w:r>
      <w:r w:rsidRPr="00C83663">
        <w:rPr>
          <w:rFonts w:asciiTheme="minorHAnsi" w:hAnsiTheme="minorHAnsi" w:cstheme="minorHAnsi"/>
          <w:color w:val="auto"/>
        </w:rPr>
        <w:t xml:space="preserve">; </w:t>
      </w:r>
      <w:r w:rsidR="009E0F38" w:rsidRPr="00C83663">
        <w:rPr>
          <w:rFonts w:asciiTheme="minorHAnsi" w:hAnsiTheme="minorHAnsi" w:cstheme="minorHAnsi"/>
          <w:color w:val="auto"/>
        </w:rPr>
        <w:t xml:space="preserve">the </w:t>
      </w:r>
      <w:r w:rsidR="00BC1A98" w:rsidRPr="00C83663">
        <w:rPr>
          <w:rFonts w:asciiTheme="minorHAnsi" w:hAnsiTheme="minorHAnsi" w:cstheme="minorHAnsi"/>
          <w:color w:val="auto"/>
        </w:rPr>
        <w:t xml:space="preserve">robustness and reproducibility </w:t>
      </w:r>
      <w:r w:rsidRPr="00C83663">
        <w:rPr>
          <w:rFonts w:asciiTheme="minorHAnsi" w:hAnsiTheme="minorHAnsi" w:cstheme="minorHAnsi"/>
          <w:color w:val="auto"/>
        </w:rPr>
        <w:t xml:space="preserve">in different mammalian species; low costs; </w:t>
      </w:r>
      <w:r w:rsidR="009E0F38" w:rsidRPr="00C83663">
        <w:rPr>
          <w:rFonts w:asciiTheme="minorHAnsi" w:hAnsiTheme="minorHAnsi" w:cstheme="minorHAnsi"/>
          <w:color w:val="auto"/>
        </w:rPr>
        <w:t>and</w:t>
      </w:r>
      <w:r w:rsidRPr="00C83663">
        <w:rPr>
          <w:rFonts w:asciiTheme="minorHAnsi" w:hAnsiTheme="minorHAnsi" w:cstheme="minorHAnsi"/>
          <w:color w:val="auto"/>
        </w:rPr>
        <w:t xml:space="preserve"> high </w:t>
      </w:r>
      <w:r w:rsidR="00BC1A98" w:rsidRPr="00C83663">
        <w:rPr>
          <w:rFonts w:asciiTheme="minorHAnsi" w:hAnsiTheme="minorHAnsi" w:cstheme="minorHAnsi"/>
          <w:color w:val="auto"/>
        </w:rPr>
        <w:t>flexibility to different cell types</w:t>
      </w:r>
      <w:r w:rsidRPr="00C83663">
        <w:rPr>
          <w:rFonts w:asciiTheme="minorHAnsi" w:hAnsiTheme="minorHAnsi" w:cstheme="minorHAnsi"/>
          <w:color w:val="auto"/>
        </w:rPr>
        <w:t>.</w:t>
      </w:r>
      <w:r w:rsidR="00C84996" w:rsidRPr="00C83663">
        <w:rPr>
          <w:color w:val="auto"/>
        </w:rPr>
        <w:t xml:space="preserve"> </w:t>
      </w:r>
      <w:r w:rsidR="00BE1884" w:rsidRPr="00C83663">
        <w:rPr>
          <w:rFonts w:asciiTheme="minorHAnsi" w:hAnsiTheme="minorHAnsi" w:cstheme="minorHAnsi"/>
          <w:color w:val="auto"/>
        </w:rPr>
        <w:t xml:space="preserve">On the other hand, </w:t>
      </w:r>
      <w:r w:rsidR="00571BCD" w:rsidRPr="00C83663">
        <w:rPr>
          <w:rFonts w:asciiTheme="minorHAnsi" w:hAnsiTheme="minorHAnsi" w:cstheme="minorHAnsi"/>
          <w:color w:val="auto"/>
        </w:rPr>
        <w:t xml:space="preserve">a possible limitation could be represented by </w:t>
      </w:r>
      <w:r w:rsidR="00BE1884" w:rsidRPr="00C83663">
        <w:rPr>
          <w:rFonts w:asciiTheme="minorHAnsi" w:hAnsiTheme="minorHAnsi" w:cstheme="minorHAnsi"/>
          <w:color w:val="auto"/>
        </w:rPr>
        <w:t>the restricted number of data obtained, due to the small volumes of the micro-bioreactors. In addition, the use of high cell density may cause low oxygen transfer rates and limited growth in suspension. To overcome these problems, further work on scale-up and/or scale-down strategies remains necessary.</w:t>
      </w:r>
    </w:p>
    <w:p w14:paraId="4E15A0FA" w14:textId="6C36EA3A" w:rsidR="004D0481" w:rsidRPr="00C83663" w:rsidRDefault="004D0481" w:rsidP="00051343">
      <w:pPr>
        <w:rPr>
          <w:rFonts w:asciiTheme="minorHAnsi" w:hAnsiTheme="minorHAnsi" w:cstheme="minorHAnsi"/>
          <w:color w:val="auto"/>
        </w:rPr>
      </w:pPr>
    </w:p>
    <w:p w14:paraId="2800680F" w14:textId="05BC973A" w:rsidR="00F876FB" w:rsidRPr="00C83663" w:rsidRDefault="004D0481" w:rsidP="00051343">
      <w:pPr>
        <w:rPr>
          <w:rFonts w:asciiTheme="minorHAnsi" w:hAnsiTheme="minorHAnsi" w:cstheme="minorHAnsi"/>
          <w:color w:val="auto"/>
        </w:rPr>
      </w:pPr>
      <w:r w:rsidRPr="00C83663">
        <w:rPr>
          <w:rFonts w:asciiTheme="minorHAnsi" w:hAnsiTheme="minorHAnsi" w:cstheme="minorHAnsi"/>
          <w:color w:val="auto"/>
        </w:rPr>
        <w:t xml:space="preserve">It is important to highlight that the key aspects </w:t>
      </w:r>
      <w:r w:rsidR="0071669C" w:rsidRPr="00C83663">
        <w:rPr>
          <w:rFonts w:asciiTheme="minorHAnsi" w:hAnsiTheme="minorHAnsi" w:cstheme="minorHAnsi"/>
          <w:color w:val="auto"/>
        </w:rPr>
        <w:t xml:space="preserve">common to </w:t>
      </w:r>
      <w:r w:rsidRPr="00C83663">
        <w:rPr>
          <w:rFonts w:asciiTheme="minorHAnsi" w:hAnsiTheme="minorHAnsi" w:cstheme="minorHAnsi"/>
          <w:color w:val="auto"/>
        </w:rPr>
        <w:t xml:space="preserve">all </w:t>
      </w:r>
      <w:r w:rsidR="0071669C" w:rsidRPr="00C83663">
        <w:rPr>
          <w:rFonts w:asciiTheme="minorHAnsi" w:hAnsiTheme="minorHAnsi" w:cstheme="minorHAnsi"/>
          <w:color w:val="auto"/>
        </w:rPr>
        <w:t xml:space="preserve">3D </w:t>
      </w:r>
      <w:r w:rsidRPr="00C83663">
        <w:rPr>
          <w:rFonts w:asciiTheme="minorHAnsi" w:hAnsiTheme="minorHAnsi" w:cstheme="minorHAnsi"/>
          <w:color w:val="auto"/>
        </w:rPr>
        <w:t xml:space="preserve">spheroid-based applications are the reproducibility, the production efficiency, the organoid size uniformity and the influence on cellular physiology. These features are strictly correlated to the mechanical forces generated within the culture system and vary according to the different methods used. For instance, multicellular organoids can be cultured using non-adherent dishes in stationary systems. This approach is primarily based on diffusion-limited conditions and, usually, results in the formation of loose-aggregated clusters. The hanging-drop technique shows the same limitation. </w:t>
      </w:r>
      <w:r w:rsidR="00990758" w:rsidRPr="00C83663">
        <w:rPr>
          <w:rFonts w:asciiTheme="minorHAnsi" w:hAnsiTheme="minorHAnsi" w:cstheme="minorHAnsi"/>
          <w:color w:val="auto"/>
        </w:rPr>
        <w:t xml:space="preserve">Indeed, the deposition of cell suspension drops onto the underside of the lid of a tissue culture dish </w:t>
      </w:r>
      <w:r w:rsidRPr="00C83663">
        <w:rPr>
          <w:rFonts w:asciiTheme="minorHAnsi" w:hAnsiTheme="minorHAnsi" w:cstheme="minorHAnsi"/>
          <w:color w:val="auto"/>
        </w:rPr>
        <w:t xml:space="preserve">leads to the </w:t>
      </w:r>
      <w:r w:rsidR="0071669C" w:rsidRPr="00C83663">
        <w:rPr>
          <w:rFonts w:asciiTheme="minorHAnsi" w:hAnsiTheme="minorHAnsi" w:cstheme="minorHAnsi"/>
          <w:color w:val="auto"/>
        </w:rPr>
        <w:t>creation</w:t>
      </w:r>
      <w:r w:rsidRPr="00C83663">
        <w:rPr>
          <w:rFonts w:asciiTheme="minorHAnsi" w:hAnsiTheme="minorHAnsi" w:cstheme="minorHAnsi"/>
          <w:color w:val="auto"/>
        </w:rPr>
        <w:t xml:space="preserve"> of microgravity environment that concentrates the cells</w:t>
      </w:r>
      <w:r w:rsidR="002023EA" w:rsidRPr="00C83663">
        <w:rPr>
          <w:rFonts w:asciiTheme="minorHAnsi" w:hAnsiTheme="minorHAnsi" w:cstheme="minorHAnsi"/>
          <w:color w:val="auto"/>
        </w:rPr>
        <w:t xml:space="preserve"> </w:t>
      </w:r>
      <w:r w:rsidRPr="00C83663">
        <w:rPr>
          <w:rFonts w:asciiTheme="minorHAnsi" w:hAnsiTheme="minorHAnsi" w:cstheme="minorHAnsi"/>
          <w:color w:val="auto"/>
        </w:rPr>
        <w:t>at the free liquid-air interface</w:t>
      </w:r>
      <w:r w:rsidR="007E5406" w:rsidRPr="00C83663">
        <w:rPr>
          <w:rFonts w:asciiTheme="minorHAnsi" w:hAnsiTheme="minorHAnsi" w:cstheme="minorHAnsi"/>
          <w:color w:val="auto"/>
        </w:rPr>
        <w:t>, inducing</w:t>
      </w:r>
      <w:r w:rsidR="00E800B1" w:rsidRPr="00C83663">
        <w:rPr>
          <w:rFonts w:asciiTheme="minorHAnsi" w:hAnsiTheme="minorHAnsi" w:cstheme="minorHAnsi"/>
          <w:color w:val="auto"/>
        </w:rPr>
        <w:t xml:space="preserve"> the generation of low</w:t>
      </w:r>
      <w:r w:rsidR="002023EA" w:rsidRPr="00C83663">
        <w:rPr>
          <w:rFonts w:asciiTheme="minorHAnsi" w:hAnsiTheme="minorHAnsi" w:cstheme="minorHAnsi"/>
          <w:color w:val="auto"/>
        </w:rPr>
        <w:t>-</w:t>
      </w:r>
      <w:r w:rsidR="00E800B1" w:rsidRPr="00C83663">
        <w:rPr>
          <w:rFonts w:asciiTheme="minorHAnsi" w:hAnsiTheme="minorHAnsi" w:cstheme="minorHAnsi"/>
          <w:color w:val="auto"/>
        </w:rPr>
        <w:t>aggregated multicellular spheres.</w:t>
      </w:r>
      <w:r w:rsidRPr="00C83663">
        <w:rPr>
          <w:rFonts w:asciiTheme="minorHAnsi" w:hAnsiTheme="minorHAnsi" w:cstheme="minorHAnsi"/>
          <w:color w:val="auto"/>
        </w:rPr>
        <w:t xml:space="preserve"> A possible alternative is represented by the spinner flask technique. However, this method</w:t>
      </w:r>
      <w:r w:rsidR="005939E9" w:rsidRPr="00C83663">
        <w:rPr>
          <w:rFonts w:asciiTheme="minorHAnsi" w:hAnsiTheme="minorHAnsi" w:cstheme="minorHAnsi"/>
          <w:color w:val="auto"/>
        </w:rPr>
        <w:t xml:space="preserve"> is highly expensive since it </w:t>
      </w:r>
      <w:r w:rsidRPr="00C83663">
        <w:rPr>
          <w:rFonts w:asciiTheme="minorHAnsi" w:hAnsiTheme="minorHAnsi" w:cstheme="minorHAnsi"/>
          <w:color w:val="auto"/>
        </w:rPr>
        <w:t>requires elevated quantities of culture medium</w:t>
      </w:r>
      <w:r w:rsidR="005939E9" w:rsidRPr="00C83663">
        <w:rPr>
          <w:rFonts w:asciiTheme="minorHAnsi" w:hAnsiTheme="minorHAnsi" w:cstheme="minorHAnsi"/>
          <w:color w:val="auto"/>
        </w:rPr>
        <w:t xml:space="preserve">. Furthermore, </w:t>
      </w:r>
      <w:r w:rsidRPr="00C83663">
        <w:rPr>
          <w:rFonts w:asciiTheme="minorHAnsi" w:hAnsiTheme="minorHAnsi" w:cstheme="minorHAnsi"/>
          <w:color w:val="auto"/>
        </w:rPr>
        <w:t>the formed</w:t>
      </w:r>
      <w:r w:rsidR="005939E9" w:rsidRPr="00C83663">
        <w:rPr>
          <w:rFonts w:asciiTheme="minorHAnsi" w:hAnsiTheme="minorHAnsi" w:cstheme="minorHAnsi"/>
          <w:color w:val="auto"/>
        </w:rPr>
        <w:t xml:space="preserve"> organoids </w:t>
      </w:r>
      <w:r w:rsidRPr="00C83663">
        <w:rPr>
          <w:rFonts w:asciiTheme="minorHAnsi" w:hAnsiTheme="minorHAnsi" w:cstheme="minorHAnsi"/>
          <w:color w:val="auto"/>
        </w:rPr>
        <w:t xml:space="preserve">need to be transferred to stationary culture system </w:t>
      </w:r>
      <w:r w:rsidR="005939E9" w:rsidRPr="00C83663">
        <w:rPr>
          <w:rFonts w:asciiTheme="minorHAnsi" w:hAnsiTheme="minorHAnsi" w:cstheme="minorHAnsi"/>
          <w:color w:val="auto"/>
        </w:rPr>
        <w:t>when used for</w:t>
      </w:r>
      <w:r w:rsidRPr="00C83663">
        <w:rPr>
          <w:rFonts w:asciiTheme="minorHAnsi" w:hAnsiTheme="minorHAnsi" w:cstheme="minorHAnsi"/>
          <w:color w:val="auto"/>
        </w:rPr>
        <w:t xml:space="preserve"> characterization or </w:t>
      </w:r>
      <w:r w:rsidR="005939E9" w:rsidRPr="00C83663">
        <w:rPr>
          <w:rFonts w:asciiTheme="minorHAnsi" w:hAnsiTheme="minorHAnsi" w:cstheme="minorHAnsi"/>
          <w:color w:val="auto"/>
        </w:rPr>
        <w:t>further</w:t>
      </w:r>
      <w:r w:rsidRPr="00C83663">
        <w:rPr>
          <w:rFonts w:asciiTheme="minorHAnsi" w:hAnsiTheme="minorHAnsi" w:cstheme="minorHAnsi"/>
          <w:color w:val="auto"/>
        </w:rPr>
        <w:t xml:space="preserve"> in vitro tests. </w:t>
      </w:r>
      <w:r w:rsidR="00F05444" w:rsidRPr="00C83663">
        <w:rPr>
          <w:rFonts w:asciiTheme="minorHAnsi" w:hAnsiTheme="minorHAnsi" w:cstheme="minorHAnsi"/>
          <w:color w:val="auto"/>
        </w:rPr>
        <w:t xml:space="preserve">All these issues can be overcome </w:t>
      </w:r>
      <w:r w:rsidR="00C83663">
        <w:rPr>
          <w:rFonts w:asciiTheme="minorHAnsi" w:hAnsiTheme="minorHAnsi" w:cstheme="minorHAnsi"/>
          <w:color w:val="auto"/>
        </w:rPr>
        <w:t xml:space="preserve">by </w:t>
      </w:r>
      <w:r w:rsidR="00C83663" w:rsidRPr="00C83663">
        <w:rPr>
          <w:rFonts w:asciiTheme="minorHAnsi" w:hAnsiTheme="minorHAnsi" w:cstheme="minorHAnsi"/>
          <w:color w:val="auto"/>
        </w:rPr>
        <w:t>using</w:t>
      </w:r>
      <w:r w:rsidR="00F05444" w:rsidRPr="00C83663">
        <w:rPr>
          <w:rFonts w:asciiTheme="minorHAnsi" w:hAnsiTheme="minorHAnsi" w:cstheme="minorHAnsi"/>
          <w:color w:val="auto"/>
        </w:rPr>
        <w:t xml:space="preserve"> liquid marble micro-bioreactors. Indeed, they provide </w:t>
      </w:r>
      <w:r w:rsidRPr="00C83663">
        <w:rPr>
          <w:rFonts w:asciiTheme="minorHAnsi" w:hAnsiTheme="minorHAnsi" w:cstheme="minorHAnsi"/>
          <w:color w:val="auto"/>
        </w:rPr>
        <w:t xml:space="preserve">a non-adherent liquid surface that combines the advantages of </w:t>
      </w:r>
      <w:r w:rsidR="00772A5D" w:rsidRPr="00C83663">
        <w:rPr>
          <w:rFonts w:asciiTheme="minorHAnsi" w:hAnsiTheme="minorHAnsi" w:cstheme="minorHAnsi"/>
          <w:color w:val="auto"/>
        </w:rPr>
        <w:t xml:space="preserve">both stationary and </w:t>
      </w:r>
      <w:r w:rsidRPr="00C83663">
        <w:rPr>
          <w:rFonts w:asciiTheme="minorHAnsi" w:hAnsiTheme="minorHAnsi" w:cstheme="minorHAnsi"/>
          <w:color w:val="auto"/>
        </w:rPr>
        <w:t>spinning methods, inducing a rapid</w:t>
      </w:r>
      <w:r w:rsidR="004C77E6" w:rsidRPr="00C83663">
        <w:rPr>
          <w:rFonts w:asciiTheme="minorHAnsi" w:hAnsiTheme="minorHAnsi" w:cstheme="minorHAnsi"/>
          <w:color w:val="auto"/>
        </w:rPr>
        <w:t xml:space="preserve"> cell aggregation </w:t>
      </w:r>
      <w:r w:rsidR="0089690D" w:rsidRPr="00C83663">
        <w:rPr>
          <w:rFonts w:asciiTheme="minorHAnsi" w:hAnsiTheme="minorHAnsi" w:cstheme="minorHAnsi"/>
          <w:color w:val="auto"/>
        </w:rPr>
        <w:t>and</w:t>
      </w:r>
      <w:r w:rsidR="004C77E6" w:rsidRPr="00C83663">
        <w:rPr>
          <w:rFonts w:asciiTheme="minorHAnsi" w:hAnsiTheme="minorHAnsi" w:cstheme="minorHAnsi"/>
          <w:color w:val="auto"/>
        </w:rPr>
        <w:t xml:space="preserve"> the generation of </w:t>
      </w:r>
      <w:r w:rsidR="004C77E6" w:rsidRPr="00C83663">
        <w:rPr>
          <w:rStyle w:val="Emphasis"/>
          <w:rFonts w:asciiTheme="minorHAnsi" w:hAnsiTheme="minorHAnsi" w:cstheme="minorHAnsi"/>
          <w:i w:val="0"/>
          <w:iCs w:val="0"/>
          <w:color w:val="auto"/>
        </w:rPr>
        <w:t>compact spheroids</w:t>
      </w:r>
      <w:r w:rsidRPr="00C83663">
        <w:rPr>
          <w:rFonts w:asciiTheme="minorHAnsi" w:hAnsiTheme="minorHAnsi" w:cstheme="minorHAnsi"/>
          <w:color w:val="auto"/>
        </w:rPr>
        <w:t xml:space="preserve">. In parallel, the concave bottom, </w:t>
      </w:r>
      <w:r w:rsidR="0089690D" w:rsidRPr="00C83663">
        <w:rPr>
          <w:rFonts w:asciiTheme="minorHAnsi" w:hAnsiTheme="minorHAnsi" w:cstheme="minorHAnsi"/>
          <w:color w:val="auto"/>
        </w:rPr>
        <w:t xml:space="preserve">the </w:t>
      </w:r>
      <w:r w:rsidRPr="00C83663">
        <w:rPr>
          <w:rFonts w:asciiTheme="minorHAnsi" w:hAnsiTheme="minorHAnsi" w:cstheme="minorHAnsi"/>
          <w:color w:val="auto"/>
        </w:rPr>
        <w:t xml:space="preserve">spherical shape, and </w:t>
      </w:r>
      <w:r w:rsidR="0089690D" w:rsidRPr="00C83663">
        <w:rPr>
          <w:rFonts w:asciiTheme="minorHAnsi" w:hAnsiTheme="minorHAnsi" w:cstheme="minorHAnsi"/>
          <w:color w:val="auto"/>
        </w:rPr>
        <w:t xml:space="preserve">the </w:t>
      </w:r>
      <w:r w:rsidRPr="00C83663">
        <w:rPr>
          <w:rFonts w:asciiTheme="minorHAnsi" w:hAnsiTheme="minorHAnsi" w:cstheme="minorHAnsi"/>
          <w:color w:val="auto"/>
        </w:rPr>
        <w:t xml:space="preserve">internal </w:t>
      </w:r>
      <w:r w:rsidR="0089690D" w:rsidRPr="00C83663">
        <w:rPr>
          <w:rFonts w:asciiTheme="minorHAnsi" w:hAnsiTheme="minorHAnsi" w:cstheme="minorHAnsi"/>
          <w:color w:val="auto"/>
        </w:rPr>
        <w:t>liquid</w:t>
      </w:r>
      <w:r w:rsidRPr="00C83663">
        <w:rPr>
          <w:rFonts w:asciiTheme="minorHAnsi" w:hAnsiTheme="minorHAnsi" w:cstheme="minorHAnsi"/>
          <w:color w:val="auto"/>
        </w:rPr>
        <w:t xml:space="preserve"> flow of each marble allow cells to settle onto the bottom of the </w:t>
      </w:r>
      <w:r w:rsidR="00772A5D" w:rsidRPr="00C83663">
        <w:rPr>
          <w:rFonts w:asciiTheme="minorHAnsi" w:hAnsiTheme="minorHAnsi" w:cstheme="minorHAnsi"/>
          <w:color w:val="auto"/>
        </w:rPr>
        <w:t>micro-bioreactor</w:t>
      </w:r>
      <w:r w:rsidRPr="00C83663">
        <w:rPr>
          <w:rFonts w:asciiTheme="minorHAnsi" w:hAnsiTheme="minorHAnsi" w:cstheme="minorHAnsi"/>
          <w:color w:val="auto"/>
        </w:rPr>
        <w:t>, resulting in the formation of organoid</w:t>
      </w:r>
      <w:r w:rsidR="00A07533" w:rsidRPr="00C83663">
        <w:rPr>
          <w:rFonts w:asciiTheme="minorHAnsi" w:hAnsiTheme="minorHAnsi" w:cstheme="minorHAnsi"/>
          <w:color w:val="auto"/>
        </w:rPr>
        <w:t>s</w:t>
      </w:r>
      <w:r w:rsidRPr="00C83663">
        <w:rPr>
          <w:rFonts w:asciiTheme="minorHAnsi" w:hAnsiTheme="minorHAnsi" w:cstheme="minorHAnsi"/>
          <w:color w:val="auto"/>
        </w:rPr>
        <w:t xml:space="preserve"> uniform in size and shape. </w:t>
      </w:r>
      <w:r w:rsidR="00A21A9E" w:rsidRPr="00C83663">
        <w:rPr>
          <w:rFonts w:asciiTheme="minorHAnsi" w:hAnsiTheme="minorHAnsi" w:cstheme="minorHAnsi"/>
          <w:color w:val="auto"/>
        </w:rPr>
        <w:t>Another significant advantage in the use of the liquid marbles is represented by the optimal gas exchanges that, thanks to their spherical shape, can occur through the entire surface.</w:t>
      </w:r>
    </w:p>
    <w:p w14:paraId="0FDBB0A0" w14:textId="77777777" w:rsidR="00A21A9E" w:rsidRPr="00C83663" w:rsidRDefault="00A21A9E" w:rsidP="00051343">
      <w:pPr>
        <w:rPr>
          <w:rFonts w:asciiTheme="minorHAnsi" w:hAnsiTheme="minorHAnsi" w:cstheme="minorHAnsi"/>
          <w:color w:val="auto"/>
        </w:rPr>
      </w:pPr>
    </w:p>
    <w:p w14:paraId="67A62CE9" w14:textId="7F33ED19" w:rsidR="00BA52C8" w:rsidRPr="00C83663" w:rsidRDefault="00F876FB" w:rsidP="00051343">
      <w:pPr>
        <w:rPr>
          <w:rFonts w:asciiTheme="minorHAnsi" w:hAnsiTheme="minorHAnsi" w:cstheme="minorHAnsi"/>
          <w:color w:val="auto"/>
          <w:lang w:val="en-GB"/>
        </w:rPr>
      </w:pPr>
      <w:r w:rsidRPr="00C83663">
        <w:rPr>
          <w:rFonts w:asciiTheme="minorHAnsi" w:hAnsiTheme="minorHAnsi" w:cstheme="minorHAnsi"/>
          <w:color w:val="auto"/>
        </w:rPr>
        <w:t xml:space="preserve">In conclusion, the protocol here described allows for an efficient and simple generation of mammalian pluripotent cells. </w:t>
      </w:r>
      <w:r w:rsidR="00ED09AB" w:rsidRPr="00C83663">
        <w:rPr>
          <w:rFonts w:asciiTheme="minorHAnsi" w:hAnsiTheme="minorHAnsi" w:cstheme="minorHAnsi"/>
          <w:color w:val="auto"/>
        </w:rPr>
        <w:t>Since this strategy is viral vector free and does not involve the use of any gene transfection, it</w:t>
      </w:r>
      <w:r w:rsidRPr="00C83663">
        <w:rPr>
          <w:rFonts w:asciiTheme="minorHAnsi" w:hAnsiTheme="minorHAnsi" w:cstheme="minorHAnsi"/>
          <w:color w:val="auto"/>
        </w:rPr>
        <w:t xml:space="preserve"> is highly promising for translational medicine applications and may be consider</w:t>
      </w:r>
      <w:r w:rsidR="00DD2391" w:rsidRPr="00C83663">
        <w:rPr>
          <w:rFonts w:asciiTheme="minorHAnsi" w:hAnsiTheme="minorHAnsi" w:cstheme="minorHAnsi"/>
          <w:color w:val="auto"/>
        </w:rPr>
        <w:t>ed</w:t>
      </w:r>
      <w:r w:rsidRPr="00C83663">
        <w:rPr>
          <w:rFonts w:asciiTheme="minorHAnsi" w:hAnsiTheme="minorHAnsi" w:cstheme="minorHAnsi"/>
          <w:color w:val="auto"/>
        </w:rPr>
        <w:t xml:space="preserve"> a step forward </w:t>
      </w:r>
      <w:r w:rsidR="007A43F7" w:rsidRPr="00C83663">
        <w:rPr>
          <w:rFonts w:asciiTheme="minorHAnsi" w:hAnsiTheme="minorHAnsi" w:cstheme="minorHAnsi"/>
          <w:color w:val="auto"/>
        </w:rPr>
        <w:t>in</w:t>
      </w:r>
      <w:r w:rsidR="00CC6186" w:rsidRPr="00C83663">
        <w:rPr>
          <w:rFonts w:asciiTheme="minorHAnsi" w:hAnsiTheme="minorHAnsi" w:cstheme="minorHAnsi"/>
          <w:color w:val="auto"/>
        </w:rPr>
        <w:t xml:space="preserve"> </w:t>
      </w:r>
      <w:r w:rsidR="007A43F7" w:rsidRPr="00C83663">
        <w:rPr>
          <w:rFonts w:asciiTheme="minorHAnsi" w:hAnsiTheme="minorHAnsi" w:cstheme="minorHAnsi"/>
          <w:color w:val="auto"/>
        </w:rPr>
        <w:t>patient</w:t>
      </w:r>
      <w:r w:rsidR="00CC6186" w:rsidRPr="00C83663">
        <w:rPr>
          <w:rFonts w:asciiTheme="minorHAnsi" w:hAnsiTheme="minorHAnsi" w:cstheme="minorHAnsi"/>
          <w:color w:val="auto"/>
        </w:rPr>
        <w:t>-</w:t>
      </w:r>
      <w:r w:rsidRPr="00C83663">
        <w:rPr>
          <w:rFonts w:asciiTheme="minorHAnsi" w:hAnsiTheme="minorHAnsi" w:cstheme="minorHAnsi"/>
          <w:color w:val="auto"/>
        </w:rPr>
        <w:t>specific cell therapy.</w:t>
      </w:r>
      <w:r w:rsidR="00ED09AB" w:rsidRPr="00C83663">
        <w:rPr>
          <w:rFonts w:asciiTheme="minorHAnsi" w:hAnsiTheme="minorHAnsi" w:cstheme="minorHAnsi"/>
          <w:color w:val="auto"/>
        </w:rPr>
        <w:t xml:space="preserve"> Furthermore, t</w:t>
      </w:r>
      <w:r w:rsidRPr="00C83663">
        <w:rPr>
          <w:rFonts w:asciiTheme="minorHAnsi" w:hAnsiTheme="minorHAnsi" w:cstheme="minorHAnsi"/>
          <w:color w:val="auto"/>
        </w:rPr>
        <w:t xml:space="preserve">he use of 3D micro-bioreactor culture systems may represent a notable </w:t>
      </w:r>
      <w:r w:rsidR="00ED09AB" w:rsidRPr="00C83663">
        <w:rPr>
          <w:rFonts w:asciiTheme="minorHAnsi" w:hAnsiTheme="minorHAnsi" w:cstheme="minorHAnsi"/>
          <w:color w:val="auto"/>
        </w:rPr>
        <w:t xml:space="preserve">breakthrough </w:t>
      </w:r>
      <w:r w:rsidRPr="00C83663">
        <w:rPr>
          <w:rFonts w:asciiTheme="minorHAnsi" w:hAnsiTheme="minorHAnsi" w:cstheme="minorHAnsi"/>
          <w:color w:val="auto"/>
        </w:rPr>
        <w:t xml:space="preserve">in stem cell organoid technology and </w:t>
      </w:r>
      <w:r w:rsidR="00313FCF" w:rsidRPr="00C83663">
        <w:rPr>
          <w:rFonts w:asciiTheme="minorHAnsi" w:hAnsiTheme="minorHAnsi" w:cstheme="minorHAnsi"/>
          <w:color w:val="auto"/>
        </w:rPr>
        <w:t xml:space="preserve">may </w:t>
      </w:r>
      <w:r w:rsidRPr="00C83663">
        <w:rPr>
          <w:rFonts w:asciiTheme="minorHAnsi" w:hAnsiTheme="minorHAnsi" w:cstheme="minorHAnsi"/>
          <w:color w:val="auto"/>
        </w:rPr>
        <w:t>constitute an advantageous micro-environment for long-term culture of different cell types, such as ESCs, iPSCs, and MSCs.</w:t>
      </w:r>
      <w:r w:rsidR="0023331E" w:rsidRPr="00C83663">
        <w:rPr>
          <w:rFonts w:asciiTheme="minorHAnsi" w:hAnsiTheme="minorHAnsi" w:cstheme="minorHAnsi"/>
          <w:color w:val="auto"/>
        </w:rPr>
        <w:t xml:space="preserve"> An additional advantage is represented by the small volume that </w:t>
      </w:r>
      <w:r w:rsidR="00BA52C8" w:rsidRPr="00C83663">
        <w:rPr>
          <w:rFonts w:asciiTheme="minorHAnsi" w:hAnsiTheme="minorHAnsi" w:cstheme="minorHAnsi"/>
          <w:color w:val="auto"/>
          <w:lang w:val="en-GB"/>
        </w:rPr>
        <w:t xml:space="preserve">allows to study the effect of paracrine/autocrine signalling of the rich </w:t>
      </w:r>
      <w:r w:rsidR="00BA52C8" w:rsidRPr="00C83663">
        <w:rPr>
          <w:rFonts w:asciiTheme="minorHAnsi" w:hAnsiTheme="minorHAnsi" w:cstheme="minorHAnsi"/>
          <w:color w:val="auto"/>
          <w:lang w:val="en-GB"/>
        </w:rPr>
        <w:lastRenderedPageBreak/>
        <w:t>environment established within the micro</w:t>
      </w:r>
      <w:r w:rsidR="0023331E" w:rsidRPr="00C83663">
        <w:rPr>
          <w:rFonts w:asciiTheme="minorHAnsi" w:hAnsiTheme="minorHAnsi" w:cstheme="minorHAnsi"/>
          <w:color w:val="auto"/>
          <w:lang w:val="en-GB"/>
        </w:rPr>
        <w:t>-</w:t>
      </w:r>
      <w:r w:rsidR="00BA52C8" w:rsidRPr="00C83663">
        <w:rPr>
          <w:rFonts w:asciiTheme="minorHAnsi" w:hAnsiTheme="minorHAnsi" w:cstheme="minorHAnsi"/>
          <w:color w:val="auto"/>
          <w:lang w:val="en-GB"/>
        </w:rPr>
        <w:t>bioreactor.</w:t>
      </w:r>
    </w:p>
    <w:p w14:paraId="3835DF0F" w14:textId="77777777" w:rsidR="00747F07" w:rsidRPr="00051343" w:rsidRDefault="00747F07" w:rsidP="00051343">
      <w:pPr>
        <w:rPr>
          <w:rFonts w:asciiTheme="minorHAnsi" w:hAnsiTheme="minorHAnsi" w:cstheme="minorHAnsi"/>
          <w:color w:val="auto"/>
        </w:rPr>
      </w:pPr>
    </w:p>
    <w:p w14:paraId="1734505F" w14:textId="026BBF8C" w:rsidR="00AA03DF" w:rsidRPr="00051343" w:rsidRDefault="00AA03DF" w:rsidP="00051343">
      <w:pPr>
        <w:pStyle w:val="NormalWeb"/>
        <w:spacing w:before="0" w:beforeAutospacing="0" w:after="0" w:afterAutospacing="0"/>
        <w:rPr>
          <w:rFonts w:asciiTheme="minorHAnsi" w:hAnsiTheme="minorHAnsi" w:cstheme="minorHAnsi"/>
          <w:color w:val="auto"/>
        </w:rPr>
      </w:pPr>
      <w:r w:rsidRPr="00051343">
        <w:rPr>
          <w:rFonts w:asciiTheme="minorHAnsi" w:hAnsiTheme="minorHAnsi" w:cstheme="minorHAnsi"/>
          <w:b/>
          <w:bCs/>
          <w:color w:val="auto"/>
        </w:rPr>
        <w:t>ACKNOWLEDGMENTS:</w:t>
      </w:r>
    </w:p>
    <w:p w14:paraId="246DCD94" w14:textId="5D296D48" w:rsidR="007A4DD6" w:rsidRPr="00051343" w:rsidRDefault="00CF6A86" w:rsidP="00051343">
      <w:pPr>
        <w:rPr>
          <w:rFonts w:asciiTheme="minorHAnsi" w:hAnsiTheme="minorHAnsi" w:cstheme="minorHAnsi"/>
          <w:color w:val="auto"/>
        </w:rPr>
      </w:pPr>
      <w:r w:rsidRPr="00051343">
        <w:rPr>
          <w:rFonts w:asciiTheme="minorHAnsi" w:hAnsiTheme="minorHAnsi" w:cstheme="minorHAnsi"/>
          <w:color w:val="auto"/>
        </w:rPr>
        <w:t xml:space="preserve">This work was funded by </w:t>
      </w:r>
      <w:proofErr w:type="spellStart"/>
      <w:r w:rsidRPr="00051343">
        <w:rPr>
          <w:rFonts w:asciiTheme="minorHAnsi" w:hAnsiTheme="minorHAnsi" w:cstheme="minorHAnsi"/>
          <w:color w:val="auto"/>
        </w:rPr>
        <w:t>Carraresi</w:t>
      </w:r>
      <w:proofErr w:type="spellEnd"/>
      <w:r w:rsidRPr="00051343">
        <w:rPr>
          <w:rFonts w:asciiTheme="minorHAnsi" w:hAnsiTheme="minorHAnsi" w:cstheme="minorHAnsi"/>
          <w:color w:val="auto"/>
        </w:rPr>
        <w:t xml:space="preserve"> Foundation</w:t>
      </w:r>
      <w:r w:rsidR="00444530" w:rsidRPr="00051343">
        <w:rPr>
          <w:rFonts w:asciiTheme="minorHAnsi" w:hAnsiTheme="minorHAnsi" w:cstheme="minorHAnsi"/>
          <w:color w:val="auto"/>
        </w:rPr>
        <w:t xml:space="preserve"> and </w:t>
      </w:r>
      <w:proofErr w:type="spellStart"/>
      <w:r w:rsidR="00444530" w:rsidRPr="00051343">
        <w:rPr>
          <w:rFonts w:asciiTheme="minorHAnsi" w:hAnsiTheme="minorHAnsi" w:cstheme="minorHAnsi"/>
          <w:color w:val="auto"/>
        </w:rPr>
        <w:t>M</w:t>
      </w:r>
      <w:r w:rsidR="00F15169" w:rsidRPr="00051343">
        <w:rPr>
          <w:rFonts w:asciiTheme="minorHAnsi" w:hAnsiTheme="minorHAnsi" w:cstheme="minorHAnsi"/>
          <w:color w:val="auto"/>
        </w:rPr>
        <w:t>i</w:t>
      </w:r>
      <w:r w:rsidR="00444530" w:rsidRPr="00051343">
        <w:rPr>
          <w:rFonts w:asciiTheme="minorHAnsi" w:hAnsiTheme="minorHAnsi" w:cstheme="minorHAnsi"/>
          <w:color w:val="auto"/>
        </w:rPr>
        <w:t>ND</w:t>
      </w:r>
      <w:proofErr w:type="spellEnd"/>
      <w:r w:rsidR="00444530" w:rsidRPr="00051343">
        <w:rPr>
          <w:rFonts w:asciiTheme="minorHAnsi" w:hAnsiTheme="minorHAnsi" w:cstheme="minorHAnsi"/>
          <w:color w:val="auto"/>
        </w:rPr>
        <w:t xml:space="preserve"> </w:t>
      </w:r>
      <w:proofErr w:type="spellStart"/>
      <w:r w:rsidR="00444530" w:rsidRPr="00051343">
        <w:rPr>
          <w:rFonts w:asciiTheme="minorHAnsi" w:hAnsiTheme="minorHAnsi" w:cstheme="minorHAnsi"/>
          <w:color w:val="auto"/>
        </w:rPr>
        <w:t>Food</w:t>
      </w:r>
      <w:r w:rsidR="00853DFB" w:rsidRPr="00051343">
        <w:rPr>
          <w:rFonts w:asciiTheme="minorHAnsi" w:hAnsiTheme="minorHAnsi" w:cstheme="minorHAnsi"/>
          <w:color w:val="auto"/>
        </w:rPr>
        <w:t>S</w:t>
      </w:r>
      <w:proofErr w:type="spellEnd"/>
      <w:r w:rsidR="00444530" w:rsidRPr="00051343">
        <w:rPr>
          <w:rFonts w:asciiTheme="minorHAnsi" w:hAnsiTheme="minorHAnsi" w:cstheme="minorHAnsi"/>
          <w:color w:val="auto"/>
        </w:rPr>
        <w:t xml:space="preserve"> Hub</w:t>
      </w:r>
      <w:r w:rsidR="001A6997" w:rsidRPr="00051343">
        <w:rPr>
          <w:rFonts w:asciiTheme="minorHAnsi" w:hAnsiTheme="minorHAnsi" w:cstheme="minorHAnsi"/>
          <w:color w:val="auto"/>
        </w:rPr>
        <w:t xml:space="preserve"> ID:</w:t>
      </w:r>
      <w:r w:rsidR="001A6997" w:rsidRPr="00051343">
        <w:rPr>
          <w:color w:val="auto"/>
        </w:rPr>
        <w:t xml:space="preserve"> </w:t>
      </w:r>
      <w:r w:rsidR="001A6997" w:rsidRPr="00051343">
        <w:rPr>
          <w:rFonts w:asciiTheme="minorHAnsi" w:hAnsiTheme="minorHAnsi" w:cstheme="minorHAnsi"/>
          <w:color w:val="auto"/>
        </w:rPr>
        <w:t>1176436.</w:t>
      </w:r>
      <w:r w:rsidRPr="00051343">
        <w:rPr>
          <w:rFonts w:asciiTheme="minorHAnsi" w:hAnsiTheme="minorHAnsi" w:cstheme="minorHAnsi"/>
          <w:color w:val="auto"/>
        </w:rPr>
        <w:t xml:space="preserve"> The Laboratory of Biomedical Embryology is member of the COST Action CA16119 In vitro 3-D total cell guidance and fitness (</w:t>
      </w:r>
      <w:proofErr w:type="spellStart"/>
      <w:r w:rsidRPr="00051343">
        <w:rPr>
          <w:rFonts w:asciiTheme="minorHAnsi" w:hAnsiTheme="minorHAnsi" w:cstheme="minorHAnsi"/>
          <w:color w:val="auto"/>
        </w:rPr>
        <w:t>CellFit</w:t>
      </w:r>
      <w:proofErr w:type="spellEnd"/>
      <w:r w:rsidRPr="00051343">
        <w:rPr>
          <w:rFonts w:asciiTheme="minorHAnsi" w:hAnsiTheme="minorHAnsi" w:cstheme="minorHAnsi"/>
          <w:color w:val="auto"/>
        </w:rPr>
        <w:t>).</w:t>
      </w:r>
    </w:p>
    <w:p w14:paraId="2D96E92E" w14:textId="72F287DC" w:rsidR="00AA03DF" w:rsidRPr="00051343" w:rsidRDefault="00AA03DF" w:rsidP="00051343">
      <w:pPr>
        <w:rPr>
          <w:rFonts w:asciiTheme="minorHAnsi" w:hAnsiTheme="minorHAnsi" w:cstheme="minorHAnsi"/>
          <w:b/>
          <w:bCs/>
          <w:color w:val="auto"/>
        </w:rPr>
      </w:pPr>
    </w:p>
    <w:p w14:paraId="5D52ED8B" w14:textId="0FE2DA97" w:rsidR="00AA03DF" w:rsidRPr="00051343" w:rsidRDefault="00AA03DF" w:rsidP="00051343">
      <w:pPr>
        <w:pStyle w:val="NormalWeb"/>
        <w:spacing w:before="0" w:beforeAutospacing="0" w:after="0" w:afterAutospacing="0"/>
        <w:rPr>
          <w:rFonts w:asciiTheme="minorHAnsi" w:hAnsiTheme="minorHAnsi" w:cstheme="minorHAnsi"/>
          <w:color w:val="auto"/>
        </w:rPr>
      </w:pPr>
      <w:r w:rsidRPr="00051343">
        <w:rPr>
          <w:rFonts w:asciiTheme="minorHAnsi" w:hAnsiTheme="minorHAnsi" w:cstheme="minorHAnsi"/>
          <w:b/>
          <w:color w:val="auto"/>
        </w:rPr>
        <w:t>DISCLOSURES</w:t>
      </w:r>
      <w:r w:rsidRPr="00051343">
        <w:rPr>
          <w:rFonts w:asciiTheme="minorHAnsi" w:hAnsiTheme="minorHAnsi" w:cstheme="minorHAnsi"/>
          <w:b/>
          <w:bCs/>
          <w:color w:val="auto"/>
        </w:rPr>
        <w:t>:</w:t>
      </w:r>
    </w:p>
    <w:p w14:paraId="4E0C3135" w14:textId="10A8B965" w:rsidR="007A4DD6" w:rsidRPr="00051343" w:rsidRDefault="006E36E3" w:rsidP="00051343">
      <w:pPr>
        <w:rPr>
          <w:rFonts w:asciiTheme="minorHAnsi" w:hAnsiTheme="minorHAnsi" w:cstheme="minorHAnsi"/>
          <w:color w:val="auto"/>
        </w:rPr>
      </w:pPr>
      <w:r w:rsidRPr="00051343">
        <w:rPr>
          <w:rFonts w:asciiTheme="minorHAnsi" w:hAnsiTheme="minorHAnsi" w:cstheme="minorHAnsi"/>
          <w:color w:val="auto"/>
        </w:rPr>
        <w:t>The authors have nothing to disclose.</w:t>
      </w:r>
    </w:p>
    <w:p w14:paraId="66030076" w14:textId="77777777" w:rsidR="00AA03DF" w:rsidRPr="00051343" w:rsidRDefault="00AA03DF" w:rsidP="00051343">
      <w:pPr>
        <w:rPr>
          <w:rFonts w:asciiTheme="minorHAnsi" w:hAnsiTheme="minorHAnsi" w:cstheme="minorHAnsi"/>
          <w:color w:val="auto"/>
        </w:rPr>
      </w:pPr>
    </w:p>
    <w:p w14:paraId="442F3CC7" w14:textId="6ED5F622" w:rsidR="00CB49D3" w:rsidRPr="00051343" w:rsidRDefault="009726EE" w:rsidP="00051343">
      <w:pPr>
        <w:rPr>
          <w:rFonts w:asciiTheme="minorHAnsi" w:hAnsiTheme="minorHAnsi" w:cstheme="minorHAnsi"/>
          <w:b/>
          <w:bCs/>
          <w:color w:val="auto"/>
        </w:rPr>
      </w:pPr>
      <w:r w:rsidRPr="00051343">
        <w:rPr>
          <w:rFonts w:asciiTheme="minorHAnsi" w:hAnsiTheme="minorHAnsi" w:cstheme="minorHAnsi"/>
          <w:b/>
          <w:bCs/>
          <w:color w:val="auto"/>
        </w:rPr>
        <w:t>REFERENCES</w:t>
      </w:r>
      <w:r w:rsidR="00D04760" w:rsidRPr="00051343">
        <w:rPr>
          <w:rFonts w:asciiTheme="minorHAnsi" w:hAnsiTheme="minorHAnsi" w:cstheme="minorHAnsi"/>
          <w:b/>
          <w:bCs/>
          <w:color w:val="auto"/>
        </w:rPr>
        <w:t>:</w:t>
      </w:r>
    </w:p>
    <w:p w14:paraId="0A2607F5" w14:textId="16E46B0C" w:rsidR="00635B12" w:rsidRPr="00051343" w:rsidRDefault="00635B12" w:rsidP="00051343">
      <w:pPr>
        <w:rPr>
          <w:noProof/>
          <w:color w:val="auto"/>
        </w:rPr>
      </w:pPr>
      <w:r w:rsidRPr="00051343">
        <w:rPr>
          <w:rFonts w:asciiTheme="minorHAnsi" w:hAnsiTheme="minorHAnsi" w:cstheme="minorHAnsi"/>
          <w:b/>
          <w:bCs/>
          <w:color w:val="auto"/>
        </w:rPr>
        <w:fldChar w:fldCharType="begin" w:fldLock="1"/>
      </w:r>
      <w:r w:rsidRPr="00051343">
        <w:rPr>
          <w:rFonts w:asciiTheme="minorHAnsi" w:hAnsiTheme="minorHAnsi" w:cstheme="minorHAnsi"/>
          <w:b/>
          <w:bCs/>
          <w:color w:val="auto"/>
        </w:rPr>
        <w:instrText xml:space="preserve">ADDIN Mendeley Bibliography CSL_BIBLIOGRAPHY </w:instrText>
      </w:r>
      <w:r w:rsidRPr="00051343">
        <w:rPr>
          <w:rFonts w:asciiTheme="minorHAnsi" w:hAnsiTheme="minorHAnsi" w:cstheme="minorHAnsi"/>
          <w:b/>
          <w:bCs/>
          <w:color w:val="auto"/>
        </w:rPr>
        <w:fldChar w:fldCharType="separate"/>
      </w:r>
      <w:r w:rsidRPr="00051343">
        <w:rPr>
          <w:noProof/>
          <w:color w:val="auto"/>
        </w:rPr>
        <w:t>1.</w:t>
      </w:r>
      <w:r w:rsidRPr="00051343">
        <w:rPr>
          <w:noProof/>
          <w:color w:val="auto"/>
        </w:rPr>
        <w:tab/>
        <w:t>Pennarossa, G.</w:t>
      </w:r>
      <w:r w:rsidR="00C83663">
        <w:rPr>
          <w:noProof/>
          <w:color w:val="auto"/>
        </w:rPr>
        <w:t xml:space="preserve"> et al.</w:t>
      </w:r>
      <w:r w:rsidRPr="00051343">
        <w:rPr>
          <w:noProof/>
          <w:color w:val="auto"/>
        </w:rPr>
        <w:t xml:space="preserve"> Brief demethylation step allows the conversion of adult human skin fibroblasts into insulin-secreting cells. </w:t>
      </w:r>
      <w:r w:rsidRPr="00051343">
        <w:rPr>
          <w:i/>
          <w:iCs/>
          <w:noProof/>
          <w:color w:val="auto"/>
        </w:rPr>
        <w:t>Proceedings of the National Academy of Sciences of the United States of America</w:t>
      </w:r>
      <w:r w:rsidRPr="00051343">
        <w:rPr>
          <w:noProof/>
          <w:color w:val="auto"/>
        </w:rPr>
        <w:t xml:space="preserve">. </w:t>
      </w:r>
      <w:r w:rsidRPr="00051343">
        <w:rPr>
          <w:b/>
          <w:bCs/>
          <w:noProof/>
          <w:color w:val="auto"/>
        </w:rPr>
        <w:t>110</w:t>
      </w:r>
      <w:r w:rsidRPr="00051343">
        <w:rPr>
          <w:noProof/>
          <w:color w:val="auto"/>
        </w:rPr>
        <w:t xml:space="preserve"> (22), 8948–</w:t>
      </w:r>
      <w:r w:rsidR="00C83663">
        <w:rPr>
          <w:noProof/>
          <w:color w:val="auto"/>
        </w:rPr>
        <w:t>89</w:t>
      </w:r>
      <w:r w:rsidRPr="00051343">
        <w:rPr>
          <w:noProof/>
          <w:color w:val="auto"/>
        </w:rPr>
        <w:t>53 (2013).</w:t>
      </w:r>
    </w:p>
    <w:p w14:paraId="700BF5DA" w14:textId="5CA0E677" w:rsidR="00635B12" w:rsidRPr="00051343" w:rsidRDefault="00635B12" w:rsidP="00051343">
      <w:pPr>
        <w:rPr>
          <w:noProof/>
          <w:color w:val="auto"/>
        </w:rPr>
      </w:pPr>
      <w:r w:rsidRPr="00051343">
        <w:rPr>
          <w:noProof/>
          <w:color w:val="auto"/>
        </w:rPr>
        <w:t>2.</w:t>
      </w:r>
      <w:r w:rsidRPr="00051343">
        <w:rPr>
          <w:noProof/>
          <w:color w:val="auto"/>
        </w:rPr>
        <w:tab/>
        <w:t>Pennarossa, G.</w:t>
      </w:r>
      <w:r w:rsidR="00C83663">
        <w:rPr>
          <w:noProof/>
          <w:color w:val="auto"/>
        </w:rPr>
        <w:t xml:space="preserve"> et al</w:t>
      </w:r>
      <w:r w:rsidRPr="00051343">
        <w:rPr>
          <w:noProof/>
          <w:color w:val="auto"/>
        </w:rPr>
        <w:t xml:space="preserve">. Reprogramming of </w:t>
      </w:r>
      <w:r w:rsidR="00C83663">
        <w:rPr>
          <w:noProof/>
          <w:color w:val="auto"/>
        </w:rPr>
        <w:t>p</w:t>
      </w:r>
      <w:r w:rsidRPr="00051343">
        <w:rPr>
          <w:noProof/>
          <w:color w:val="auto"/>
        </w:rPr>
        <w:t xml:space="preserve">ig </w:t>
      </w:r>
      <w:r w:rsidR="00C83663">
        <w:rPr>
          <w:noProof/>
          <w:color w:val="auto"/>
        </w:rPr>
        <w:t>d</w:t>
      </w:r>
      <w:r w:rsidRPr="00051343">
        <w:rPr>
          <w:noProof/>
          <w:color w:val="auto"/>
        </w:rPr>
        <w:t xml:space="preserve">ermal </w:t>
      </w:r>
      <w:r w:rsidR="00C83663">
        <w:rPr>
          <w:noProof/>
          <w:color w:val="auto"/>
        </w:rPr>
        <w:t>f</w:t>
      </w:r>
      <w:r w:rsidRPr="00051343">
        <w:rPr>
          <w:noProof/>
          <w:color w:val="auto"/>
        </w:rPr>
        <w:t xml:space="preserve">ibroblast into </w:t>
      </w:r>
      <w:r w:rsidR="00C83663">
        <w:rPr>
          <w:noProof/>
          <w:color w:val="auto"/>
        </w:rPr>
        <w:t>i</w:t>
      </w:r>
      <w:r w:rsidRPr="00051343">
        <w:rPr>
          <w:noProof/>
          <w:color w:val="auto"/>
        </w:rPr>
        <w:t xml:space="preserve">nsulin </w:t>
      </w:r>
      <w:r w:rsidR="00C83663">
        <w:rPr>
          <w:noProof/>
          <w:color w:val="auto"/>
        </w:rPr>
        <w:t>s</w:t>
      </w:r>
      <w:r w:rsidRPr="00051343">
        <w:rPr>
          <w:noProof/>
          <w:color w:val="auto"/>
        </w:rPr>
        <w:t xml:space="preserve">ecreting </w:t>
      </w:r>
      <w:r w:rsidR="00C83663">
        <w:rPr>
          <w:noProof/>
          <w:color w:val="auto"/>
        </w:rPr>
        <w:t>c</w:t>
      </w:r>
      <w:r w:rsidRPr="00051343">
        <w:rPr>
          <w:noProof/>
          <w:color w:val="auto"/>
        </w:rPr>
        <w:t xml:space="preserve">ells by a </w:t>
      </w:r>
      <w:r w:rsidR="00C83663">
        <w:rPr>
          <w:noProof/>
          <w:color w:val="auto"/>
        </w:rPr>
        <w:t>b</w:t>
      </w:r>
      <w:r w:rsidRPr="00051343">
        <w:rPr>
          <w:noProof/>
          <w:color w:val="auto"/>
        </w:rPr>
        <w:t xml:space="preserve">rief </w:t>
      </w:r>
      <w:r w:rsidR="00C83663">
        <w:rPr>
          <w:noProof/>
          <w:color w:val="auto"/>
        </w:rPr>
        <w:t>e</w:t>
      </w:r>
      <w:r w:rsidRPr="00051343">
        <w:rPr>
          <w:noProof/>
          <w:color w:val="auto"/>
        </w:rPr>
        <w:t xml:space="preserve">xposure to 5-aza-cytidine. </w:t>
      </w:r>
      <w:r w:rsidRPr="00051343">
        <w:rPr>
          <w:i/>
          <w:iCs/>
          <w:noProof/>
          <w:color w:val="auto"/>
        </w:rPr>
        <w:t>Stem Cell Reviews and Reports</w:t>
      </w:r>
      <w:r w:rsidRPr="00051343">
        <w:rPr>
          <w:noProof/>
          <w:color w:val="auto"/>
        </w:rPr>
        <w:t xml:space="preserve">. </w:t>
      </w:r>
      <w:r w:rsidRPr="00051343">
        <w:rPr>
          <w:b/>
          <w:bCs/>
          <w:noProof/>
          <w:color w:val="auto"/>
        </w:rPr>
        <w:t>10</w:t>
      </w:r>
      <w:r w:rsidRPr="00051343">
        <w:rPr>
          <w:noProof/>
          <w:color w:val="auto"/>
        </w:rPr>
        <w:t xml:space="preserve"> (1)</w:t>
      </w:r>
      <w:r w:rsidR="00C83663">
        <w:rPr>
          <w:noProof/>
          <w:color w:val="auto"/>
        </w:rPr>
        <w:t>,</w:t>
      </w:r>
      <w:r w:rsidRPr="00051343">
        <w:rPr>
          <w:noProof/>
          <w:color w:val="auto"/>
        </w:rPr>
        <w:t xml:space="preserve"> </w:t>
      </w:r>
      <w:r w:rsidR="00C83663">
        <w:rPr>
          <w:noProof/>
          <w:color w:val="auto"/>
        </w:rPr>
        <w:t xml:space="preserve">31-43 </w:t>
      </w:r>
      <w:r w:rsidRPr="00051343">
        <w:rPr>
          <w:noProof/>
          <w:color w:val="auto"/>
        </w:rPr>
        <w:t>(2014).</w:t>
      </w:r>
    </w:p>
    <w:p w14:paraId="15E3A0B6" w14:textId="3BA46DE3" w:rsidR="00635B12" w:rsidRPr="00051343" w:rsidRDefault="00635B12" w:rsidP="00051343">
      <w:pPr>
        <w:rPr>
          <w:noProof/>
          <w:color w:val="auto"/>
        </w:rPr>
      </w:pPr>
      <w:r w:rsidRPr="00051343">
        <w:rPr>
          <w:noProof/>
          <w:color w:val="auto"/>
        </w:rPr>
        <w:t>3.</w:t>
      </w:r>
      <w:r w:rsidRPr="00051343">
        <w:rPr>
          <w:noProof/>
          <w:color w:val="auto"/>
        </w:rPr>
        <w:tab/>
        <w:t>Brevini, T.</w:t>
      </w:r>
      <w:r w:rsidR="00C83663">
        <w:rPr>
          <w:noProof/>
          <w:color w:val="auto"/>
        </w:rPr>
        <w:t xml:space="preserve"> </w:t>
      </w:r>
      <w:r w:rsidRPr="00051343">
        <w:rPr>
          <w:noProof/>
          <w:color w:val="auto"/>
        </w:rPr>
        <w:t>A.</w:t>
      </w:r>
      <w:r w:rsidR="00C83663">
        <w:rPr>
          <w:noProof/>
          <w:color w:val="auto"/>
        </w:rPr>
        <w:t xml:space="preserve"> </w:t>
      </w:r>
      <w:r w:rsidRPr="00051343">
        <w:rPr>
          <w:noProof/>
          <w:color w:val="auto"/>
        </w:rPr>
        <w:t xml:space="preserve">L. </w:t>
      </w:r>
      <w:r w:rsidRPr="00C83663">
        <w:rPr>
          <w:noProof/>
          <w:color w:val="auto"/>
        </w:rPr>
        <w:t>et al.</w:t>
      </w:r>
      <w:r w:rsidRPr="00051343">
        <w:rPr>
          <w:noProof/>
          <w:color w:val="auto"/>
        </w:rPr>
        <w:t xml:space="preserve"> Morphological and </w:t>
      </w:r>
      <w:r w:rsidR="00C83663">
        <w:rPr>
          <w:noProof/>
          <w:color w:val="auto"/>
        </w:rPr>
        <w:t>m</w:t>
      </w:r>
      <w:r w:rsidRPr="00051343">
        <w:rPr>
          <w:noProof/>
          <w:color w:val="auto"/>
        </w:rPr>
        <w:t xml:space="preserve">olecular </w:t>
      </w:r>
      <w:r w:rsidR="00C83663">
        <w:rPr>
          <w:noProof/>
          <w:color w:val="auto"/>
        </w:rPr>
        <w:t>c</w:t>
      </w:r>
      <w:r w:rsidRPr="00051343">
        <w:rPr>
          <w:noProof/>
          <w:color w:val="auto"/>
        </w:rPr>
        <w:t xml:space="preserve">hanges of </w:t>
      </w:r>
      <w:r w:rsidR="00C83663">
        <w:rPr>
          <w:noProof/>
          <w:color w:val="auto"/>
        </w:rPr>
        <w:t>h</w:t>
      </w:r>
      <w:r w:rsidRPr="00051343">
        <w:rPr>
          <w:noProof/>
          <w:color w:val="auto"/>
        </w:rPr>
        <w:t xml:space="preserve">uman </w:t>
      </w:r>
      <w:r w:rsidR="00C83663">
        <w:rPr>
          <w:noProof/>
          <w:color w:val="auto"/>
        </w:rPr>
        <w:t>g</w:t>
      </w:r>
      <w:r w:rsidRPr="00051343">
        <w:rPr>
          <w:noProof/>
          <w:color w:val="auto"/>
        </w:rPr>
        <w:t xml:space="preserve">ranulosa </w:t>
      </w:r>
      <w:r w:rsidR="00C83663">
        <w:rPr>
          <w:noProof/>
          <w:color w:val="auto"/>
        </w:rPr>
        <w:t>c</w:t>
      </w:r>
      <w:r w:rsidRPr="00051343">
        <w:rPr>
          <w:noProof/>
          <w:color w:val="auto"/>
        </w:rPr>
        <w:t xml:space="preserve">ells </w:t>
      </w:r>
      <w:r w:rsidR="00C83663">
        <w:rPr>
          <w:noProof/>
          <w:color w:val="auto"/>
        </w:rPr>
        <w:t>e</w:t>
      </w:r>
      <w:r w:rsidRPr="00051343">
        <w:rPr>
          <w:noProof/>
          <w:color w:val="auto"/>
        </w:rPr>
        <w:t>xposed to 5-</w:t>
      </w:r>
      <w:r w:rsidR="00C83663">
        <w:rPr>
          <w:noProof/>
          <w:color w:val="auto"/>
        </w:rPr>
        <w:t>a</w:t>
      </w:r>
      <w:r w:rsidRPr="00051343">
        <w:rPr>
          <w:noProof/>
          <w:color w:val="auto"/>
        </w:rPr>
        <w:t xml:space="preserve">zacytidine and </w:t>
      </w:r>
      <w:r w:rsidR="00C83663">
        <w:rPr>
          <w:noProof/>
          <w:color w:val="auto"/>
        </w:rPr>
        <w:t>a</w:t>
      </w:r>
      <w:r w:rsidRPr="00051343">
        <w:rPr>
          <w:noProof/>
          <w:color w:val="auto"/>
        </w:rPr>
        <w:t xml:space="preserve">ddressed </w:t>
      </w:r>
      <w:r w:rsidR="00C83663">
        <w:rPr>
          <w:noProof/>
          <w:color w:val="auto"/>
        </w:rPr>
        <w:t>t</w:t>
      </w:r>
      <w:r w:rsidRPr="00051343">
        <w:rPr>
          <w:noProof/>
          <w:color w:val="auto"/>
        </w:rPr>
        <w:t xml:space="preserve">oward </w:t>
      </w:r>
      <w:r w:rsidR="00C83663">
        <w:rPr>
          <w:noProof/>
          <w:color w:val="auto"/>
        </w:rPr>
        <w:t>m</w:t>
      </w:r>
      <w:r w:rsidRPr="00051343">
        <w:rPr>
          <w:noProof/>
          <w:color w:val="auto"/>
        </w:rPr>
        <w:t xml:space="preserve">uscular </w:t>
      </w:r>
      <w:r w:rsidR="00C83663">
        <w:rPr>
          <w:noProof/>
          <w:color w:val="auto"/>
        </w:rPr>
        <w:t>d</w:t>
      </w:r>
      <w:r w:rsidRPr="00051343">
        <w:rPr>
          <w:noProof/>
          <w:color w:val="auto"/>
        </w:rPr>
        <w:t xml:space="preserve">ifferentiation. </w:t>
      </w:r>
      <w:r w:rsidRPr="00051343">
        <w:rPr>
          <w:i/>
          <w:iCs/>
          <w:noProof/>
          <w:color w:val="auto"/>
        </w:rPr>
        <w:t>Stem Cell Reviews and Reports</w:t>
      </w:r>
      <w:r w:rsidRPr="00051343">
        <w:rPr>
          <w:noProof/>
          <w:color w:val="auto"/>
        </w:rPr>
        <w:t xml:space="preserve">. </w:t>
      </w:r>
      <w:r w:rsidRPr="00051343">
        <w:rPr>
          <w:b/>
          <w:bCs/>
          <w:noProof/>
          <w:color w:val="auto"/>
        </w:rPr>
        <w:t>10</w:t>
      </w:r>
      <w:r w:rsidRPr="00051343">
        <w:rPr>
          <w:noProof/>
          <w:color w:val="auto"/>
        </w:rPr>
        <w:t xml:space="preserve"> (5)</w:t>
      </w:r>
      <w:r w:rsidR="00C83663">
        <w:rPr>
          <w:noProof/>
          <w:color w:val="auto"/>
        </w:rPr>
        <w:t>,</w:t>
      </w:r>
      <w:r w:rsidRPr="00051343">
        <w:rPr>
          <w:noProof/>
          <w:color w:val="auto"/>
        </w:rPr>
        <w:t xml:space="preserve"> </w:t>
      </w:r>
      <w:r w:rsidR="00C83663">
        <w:rPr>
          <w:noProof/>
          <w:color w:val="auto"/>
        </w:rPr>
        <w:t xml:space="preserve">633-642 </w:t>
      </w:r>
      <w:r w:rsidRPr="00051343">
        <w:rPr>
          <w:noProof/>
          <w:color w:val="auto"/>
        </w:rPr>
        <w:t>(2014).</w:t>
      </w:r>
    </w:p>
    <w:p w14:paraId="58992AFA" w14:textId="6DAB97B9" w:rsidR="00635B12" w:rsidRPr="00051343" w:rsidRDefault="00635B12" w:rsidP="00051343">
      <w:pPr>
        <w:rPr>
          <w:noProof/>
          <w:color w:val="auto"/>
        </w:rPr>
      </w:pPr>
      <w:r w:rsidRPr="00051343">
        <w:rPr>
          <w:noProof/>
          <w:color w:val="auto"/>
        </w:rPr>
        <w:t>4.</w:t>
      </w:r>
      <w:r w:rsidRPr="00051343">
        <w:rPr>
          <w:noProof/>
          <w:color w:val="auto"/>
        </w:rPr>
        <w:tab/>
        <w:t xml:space="preserve">Mirakhori, F., Zeynali, B., Kiani, S., Baharvand, H. Brief azacytidine step allows the conversion of suspension human fibroblasts into neural progenitor-like cells. </w:t>
      </w:r>
      <w:r w:rsidRPr="00051343">
        <w:rPr>
          <w:i/>
          <w:iCs/>
          <w:noProof/>
          <w:color w:val="auto"/>
        </w:rPr>
        <w:t xml:space="preserve">Cell </w:t>
      </w:r>
      <w:r w:rsidR="00C83663">
        <w:rPr>
          <w:i/>
          <w:iCs/>
          <w:noProof/>
          <w:color w:val="auto"/>
        </w:rPr>
        <w:t>J</w:t>
      </w:r>
      <w:r w:rsidRPr="00051343">
        <w:rPr>
          <w:i/>
          <w:iCs/>
          <w:noProof/>
          <w:color w:val="auto"/>
        </w:rPr>
        <w:t>ournal</w:t>
      </w:r>
      <w:r w:rsidRPr="00051343">
        <w:rPr>
          <w:noProof/>
          <w:color w:val="auto"/>
        </w:rPr>
        <w:t xml:space="preserve">. </w:t>
      </w:r>
      <w:r w:rsidRPr="00051343">
        <w:rPr>
          <w:b/>
          <w:bCs/>
          <w:noProof/>
          <w:color w:val="auto"/>
        </w:rPr>
        <w:t>17</w:t>
      </w:r>
      <w:r w:rsidRPr="00051343">
        <w:rPr>
          <w:noProof/>
          <w:color w:val="auto"/>
        </w:rPr>
        <w:t xml:space="preserve"> (1), 153–</w:t>
      </w:r>
      <w:r w:rsidR="00C83663">
        <w:rPr>
          <w:noProof/>
          <w:color w:val="auto"/>
        </w:rPr>
        <w:t>15</w:t>
      </w:r>
      <w:r w:rsidRPr="00051343">
        <w:rPr>
          <w:noProof/>
          <w:color w:val="auto"/>
        </w:rPr>
        <w:t>8 (2015).</w:t>
      </w:r>
    </w:p>
    <w:p w14:paraId="07128FE4" w14:textId="30614FE3" w:rsidR="00635B12" w:rsidRPr="00051343" w:rsidRDefault="00635B12" w:rsidP="00051343">
      <w:pPr>
        <w:rPr>
          <w:noProof/>
          <w:color w:val="auto"/>
        </w:rPr>
      </w:pPr>
      <w:r w:rsidRPr="00051343">
        <w:rPr>
          <w:noProof/>
          <w:color w:val="auto"/>
        </w:rPr>
        <w:t>5.</w:t>
      </w:r>
      <w:r w:rsidRPr="00051343">
        <w:rPr>
          <w:noProof/>
          <w:color w:val="auto"/>
        </w:rPr>
        <w:tab/>
        <w:t>Tan, S.</w:t>
      </w:r>
      <w:r w:rsidR="00C83663">
        <w:rPr>
          <w:noProof/>
          <w:color w:val="auto"/>
        </w:rPr>
        <w:t xml:space="preserve"> </w:t>
      </w:r>
      <w:r w:rsidRPr="00051343">
        <w:rPr>
          <w:noProof/>
          <w:color w:val="auto"/>
        </w:rPr>
        <w:t>J.</w:t>
      </w:r>
      <w:r w:rsidR="00C83663">
        <w:rPr>
          <w:noProof/>
          <w:color w:val="auto"/>
        </w:rPr>
        <w:t xml:space="preserve"> et al</w:t>
      </w:r>
      <w:r w:rsidRPr="00051343">
        <w:rPr>
          <w:noProof/>
          <w:color w:val="auto"/>
        </w:rPr>
        <w:t xml:space="preserve">. Muscle tissue engineering and regeneration through epigenetic reprogramming and scaffold manipulation. </w:t>
      </w:r>
      <w:r w:rsidRPr="00051343">
        <w:rPr>
          <w:i/>
          <w:iCs/>
          <w:noProof/>
          <w:color w:val="auto"/>
        </w:rPr>
        <w:t xml:space="preserve">Scientific </w:t>
      </w:r>
      <w:r w:rsidR="00C83663">
        <w:rPr>
          <w:i/>
          <w:iCs/>
          <w:noProof/>
          <w:color w:val="auto"/>
        </w:rPr>
        <w:t>R</w:t>
      </w:r>
      <w:r w:rsidRPr="00051343">
        <w:rPr>
          <w:i/>
          <w:iCs/>
          <w:noProof/>
          <w:color w:val="auto"/>
        </w:rPr>
        <w:t>eports</w:t>
      </w:r>
      <w:r w:rsidRPr="00051343">
        <w:rPr>
          <w:noProof/>
          <w:color w:val="auto"/>
        </w:rPr>
        <w:t xml:space="preserve">. </w:t>
      </w:r>
      <w:r w:rsidRPr="00051343">
        <w:rPr>
          <w:b/>
          <w:bCs/>
          <w:noProof/>
          <w:color w:val="auto"/>
        </w:rPr>
        <w:t>5</w:t>
      </w:r>
      <w:r w:rsidRPr="00051343">
        <w:rPr>
          <w:noProof/>
          <w:color w:val="auto"/>
        </w:rPr>
        <w:t>, 16333 (2015).</w:t>
      </w:r>
    </w:p>
    <w:p w14:paraId="6E26D3D9" w14:textId="5E6B2C37" w:rsidR="00635B12" w:rsidRPr="00051343" w:rsidRDefault="00635B12" w:rsidP="00051343">
      <w:pPr>
        <w:rPr>
          <w:noProof/>
          <w:color w:val="auto"/>
        </w:rPr>
      </w:pPr>
      <w:r w:rsidRPr="00051343">
        <w:rPr>
          <w:noProof/>
          <w:color w:val="auto"/>
        </w:rPr>
        <w:t>6.</w:t>
      </w:r>
      <w:r w:rsidRPr="00051343">
        <w:rPr>
          <w:noProof/>
          <w:color w:val="auto"/>
        </w:rPr>
        <w:tab/>
        <w:t>Brevini, T.</w:t>
      </w:r>
      <w:r w:rsidR="00C83663">
        <w:rPr>
          <w:noProof/>
          <w:color w:val="auto"/>
        </w:rPr>
        <w:t xml:space="preserve"> </w:t>
      </w:r>
      <w:r w:rsidRPr="00051343">
        <w:rPr>
          <w:noProof/>
          <w:color w:val="auto"/>
        </w:rPr>
        <w:t>A.</w:t>
      </w:r>
      <w:r w:rsidR="00C83663">
        <w:rPr>
          <w:noProof/>
          <w:color w:val="auto"/>
        </w:rPr>
        <w:t xml:space="preserve"> </w:t>
      </w:r>
      <w:r w:rsidRPr="00051343">
        <w:rPr>
          <w:noProof/>
          <w:color w:val="auto"/>
        </w:rPr>
        <w:t xml:space="preserve">L., Pennarossa, G., Acocella, F., Brizzola, S., Zenobi, A., Gandolfi, F. Epigenetic conversion of adult dog skin fibroblasts into insulin-secreting cells. </w:t>
      </w:r>
      <w:r w:rsidRPr="00051343">
        <w:rPr>
          <w:i/>
          <w:iCs/>
          <w:noProof/>
          <w:color w:val="auto"/>
        </w:rPr>
        <w:t>Veterinary Journal</w:t>
      </w:r>
      <w:r w:rsidRPr="00051343">
        <w:rPr>
          <w:noProof/>
          <w:color w:val="auto"/>
        </w:rPr>
        <w:t xml:space="preserve">. </w:t>
      </w:r>
      <w:r w:rsidRPr="00051343">
        <w:rPr>
          <w:b/>
          <w:bCs/>
          <w:noProof/>
          <w:color w:val="auto"/>
        </w:rPr>
        <w:t>211</w:t>
      </w:r>
      <w:r w:rsidR="00C83663" w:rsidRPr="00C83663">
        <w:rPr>
          <w:noProof/>
          <w:color w:val="auto"/>
        </w:rPr>
        <w:t>, 52-56</w:t>
      </w:r>
      <w:r w:rsidRPr="00051343">
        <w:rPr>
          <w:noProof/>
          <w:color w:val="auto"/>
        </w:rPr>
        <w:t xml:space="preserve"> (2016).</w:t>
      </w:r>
    </w:p>
    <w:p w14:paraId="629A2A9C" w14:textId="77777777" w:rsidR="00635B12" w:rsidRPr="00051343" w:rsidRDefault="00635B12" w:rsidP="00051343">
      <w:pPr>
        <w:rPr>
          <w:noProof/>
          <w:color w:val="auto"/>
        </w:rPr>
      </w:pPr>
      <w:r w:rsidRPr="00051343">
        <w:rPr>
          <w:noProof/>
          <w:color w:val="auto"/>
        </w:rPr>
        <w:t>7.</w:t>
      </w:r>
      <w:r w:rsidRPr="00051343">
        <w:rPr>
          <w:noProof/>
          <w:color w:val="auto"/>
        </w:rPr>
        <w:tab/>
        <w:t xml:space="preserve">Chandrakanthan, V. </w:t>
      </w:r>
      <w:r w:rsidRPr="00C83663">
        <w:rPr>
          <w:noProof/>
          <w:color w:val="auto"/>
        </w:rPr>
        <w:t>et al.</w:t>
      </w:r>
      <w:r w:rsidRPr="00051343">
        <w:rPr>
          <w:noProof/>
          <w:color w:val="auto"/>
        </w:rPr>
        <w:t xml:space="preserve"> PDGF-AB and 5-Azacytidine induce conversion of somatic cells into tissue-regenerative multipotent stem cells. </w:t>
      </w:r>
      <w:r w:rsidRPr="00051343">
        <w:rPr>
          <w:i/>
          <w:iCs/>
          <w:noProof/>
          <w:color w:val="auto"/>
        </w:rPr>
        <w:t>Proceedings of the National Academy of Sciences of the United States of America</w:t>
      </w:r>
      <w:r w:rsidRPr="00051343">
        <w:rPr>
          <w:noProof/>
          <w:color w:val="auto"/>
        </w:rPr>
        <w:t xml:space="preserve">. </w:t>
      </w:r>
      <w:r w:rsidRPr="00051343">
        <w:rPr>
          <w:b/>
          <w:bCs/>
          <w:noProof/>
          <w:color w:val="auto"/>
        </w:rPr>
        <w:t>113</w:t>
      </w:r>
      <w:r w:rsidRPr="00051343">
        <w:rPr>
          <w:noProof/>
          <w:color w:val="auto"/>
        </w:rPr>
        <w:t xml:space="preserve"> (16), E2306-15 (2016).</w:t>
      </w:r>
    </w:p>
    <w:p w14:paraId="4F618966" w14:textId="0FAFE95F" w:rsidR="00635B12" w:rsidRPr="00051343" w:rsidRDefault="00635B12" w:rsidP="00051343">
      <w:pPr>
        <w:rPr>
          <w:noProof/>
          <w:color w:val="auto"/>
        </w:rPr>
      </w:pPr>
      <w:r w:rsidRPr="00051343">
        <w:rPr>
          <w:noProof/>
          <w:color w:val="auto"/>
        </w:rPr>
        <w:t>8.</w:t>
      </w:r>
      <w:r w:rsidRPr="00051343">
        <w:rPr>
          <w:noProof/>
          <w:color w:val="auto"/>
        </w:rPr>
        <w:tab/>
        <w:t>Manzoni, E.</w:t>
      </w:r>
      <w:r w:rsidR="00F47E66">
        <w:rPr>
          <w:noProof/>
          <w:color w:val="auto"/>
        </w:rPr>
        <w:t xml:space="preserve"> </w:t>
      </w:r>
      <w:r w:rsidRPr="00051343">
        <w:rPr>
          <w:noProof/>
          <w:color w:val="auto"/>
        </w:rPr>
        <w:t>F.</w:t>
      </w:r>
      <w:r w:rsidR="00F47E66">
        <w:rPr>
          <w:noProof/>
          <w:color w:val="auto"/>
        </w:rPr>
        <w:t xml:space="preserve"> </w:t>
      </w:r>
      <w:r w:rsidRPr="00051343">
        <w:rPr>
          <w:noProof/>
          <w:color w:val="auto"/>
        </w:rPr>
        <w:t>M.</w:t>
      </w:r>
      <w:r w:rsidR="00F47E66">
        <w:rPr>
          <w:noProof/>
          <w:color w:val="auto"/>
        </w:rPr>
        <w:t xml:space="preserve"> et al.</w:t>
      </w:r>
      <w:r w:rsidRPr="00051343">
        <w:rPr>
          <w:noProof/>
          <w:color w:val="auto"/>
        </w:rPr>
        <w:t xml:space="preserve"> 5-azacytidine affects TET2 and histone transcription and reshapes morphology of human skin fibroblasts. </w:t>
      </w:r>
      <w:r w:rsidRPr="00051343">
        <w:rPr>
          <w:i/>
          <w:iCs/>
          <w:noProof/>
          <w:color w:val="auto"/>
        </w:rPr>
        <w:t>Scientific Reports</w:t>
      </w:r>
      <w:r w:rsidRPr="00051343">
        <w:rPr>
          <w:noProof/>
          <w:color w:val="auto"/>
        </w:rPr>
        <w:t xml:space="preserve">. </w:t>
      </w:r>
      <w:r w:rsidRPr="00051343">
        <w:rPr>
          <w:b/>
          <w:bCs/>
          <w:noProof/>
          <w:color w:val="auto"/>
        </w:rPr>
        <w:t>6</w:t>
      </w:r>
      <w:r w:rsidR="00F47E66">
        <w:rPr>
          <w:noProof/>
          <w:color w:val="auto"/>
        </w:rPr>
        <w:t xml:space="preserve">, 37017 </w:t>
      </w:r>
      <w:r w:rsidRPr="00051343">
        <w:rPr>
          <w:noProof/>
          <w:color w:val="auto"/>
        </w:rPr>
        <w:t>(2016).</w:t>
      </w:r>
    </w:p>
    <w:p w14:paraId="6BE0E904" w14:textId="29BE3C28" w:rsidR="00635B12" w:rsidRPr="00051343" w:rsidRDefault="00635B12" w:rsidP="00051343">
      <w:pPr>
        <w:rPr>
          <w:noProof/>
          <w:color w:val="auto"/>
        </w:rPr>
      </w:pPr>
      <w:r w:rsidRPr="00051343">
        <w:rPr>
          <w:noProof/>
          <w:color w:val="auto"/>
        </w:rPr>
        <w:t>9.</w:t>
      </w:r>
      <w:r w:rsidRPr="00051343">
        <w:rPr>
          <w:noProof/>
          <w:color w:val="auto"/>
        </w:rPr>
        <w:tab/>
        <w:t>Pennarossa, G.</w:t>
      </w:r>
      <w:r w:rsidR="00F47E66">
        <w:rPr>
          <w:noProof/>
          <w:color w:val="auto"/>
        </w:rPr>
        <w:t xml:space="preserve"> et al</w:t>
      </w:r>
      <w:r w:rsidRPr="00051343">
        <w:rPr>
          <w:noProof/>
          <w:color w:val="auto"/>
        </w:rPr>
        <w:t xml:space="preserve">. Epigenetic </w:t>
      </w:r>
      <w:r w:rsidR="00F47E66">
        <w:rPr>
          <w:noProof/>
          <w:color w:val="auto"/>
        </w:rPr>
        <w:t>e</w:t>
      </w:r>
      <w:r w:rsidRPr="00051343">
        <w:rPr>
          <w:noProof/>
          <w:color w:val="auto"/>
        </w:rPr>
        <w:t xml:space="preserve">rasing and </w:t>
      </w:r>
      <w:r w:rsidR="00F47E66">
        <w:rPr>
          <w:noProof/>
          <w:color w:val="auto"/>
        </w:rPr>
        <w:t>p</w:t>
      </w:r>
      <w:r w:rsidRPr="00051343">
        <w:rPr>
          <w:noProof/>
          <w:color w:val="auto"/>
        </w:rPr>
        <w:t xml:space="preserve">ancreatic </w:t>
      </w:r>
      <w:r w:rsidR="00F47E66">
        <w:rPr>
          <w:noProof/>
          <w:color w:val="auto"/>
        </w:rPr>
        <w:t>d</w:t>
      </w:r>
      <w:r w:rsidRPr="00051343">
        <w:rPr>
          <w:noProof/>
          <w:color w:val="auto"/>
        </w:rPr>
        <w:t xml:space="preserve">ifferentiation of </w:t>
      </w:r>
      <w:r w:rsidR="00F47E66">
        <w:rPr>
          <w:noProof/>
          <w:color w:val="auto"/>
        </w:rPr>
        <w:t>d</w:t>
      </w:r>
      <w:r w:rsidRPr="00051343">
        <w:rPr>
          <w:noProof/>
          <w:color w:val="auto"/>
        </w:rPr>
        <w:t xml:space="preserve">ermal </w:t>
      </w:r>
      <w:r w:rsidR="00F47E66">
        <w:rPr>
          <w:noProof/>
          <w:color w:val="auto"/>
        </w:rPr>
        <w:t>f</w:t>
      </w:r>
      <w:r w:rsidRPr="00051343">
        <w:rPr>
          <w:noProof/>
          <w:color w:val="auto"/>
        </w:rPr>
        <w:t xml:space="preserve">ibroblasts into </w:t>
      </w:r>
      <w:r w:rsidR="00F47E66">
        <w:rPr>
          <w:noProof/>
          <w:color w:val="auto"/>
        </w:rPr>
        <w:t>i</w:t>
      </w:r>
      <w:r w:rsidRPr="00051343">
        <w:rPr>
          <w:noProof/>
          <w:color w:val="auto"/>
        </w:rPr>
        <w:t>nsulin-</w:t>
      </w:r>
      <w:r w:rsidR="00F47E66">
        <w:rPr>
          <w:noProof/>
          <w:color w:val="auto"/>
        </w:rPr>
        <w:t>p</w:t>
      </w:r>
      <w:r w:rsidRPr="00051343">
        <w:rPr>
          <w:noProof/>
          <w:color w:val="auto"/>
        </w:rPr>
        <w:t xml:space="preserve">roducing </w:t>
      </w:r>
      <w:r w:rsidR="00F47E66">
        <w:rPr>
          <w:noProof/>
          <w:color w:val="auto"/>
        </w:rPr>
        <w:t>c</w:t>
      </w:r>
      <w:r w:rsidRPr="00051343">
        <w:rPr>
          <w:noProof/>
          <w:color w:val="auto"/>
        </w:rPr>
        <w:t xml:space="preserve">ells are </w:t>
      </w:r>
      <w:r w:rsidR="00F47E66">
        <w:rPr>
          <w:noProof/>
          <w:color w:val="auto"/>
        </w:rPr>
        <w:t>b</w:t>
      </w:r>
      <w:r w:rsidRPr="00051343">
        <w:rPr>
          <w:noProof/>
          <w:color w:val="auto"/>
        </w:rPr>
        <w:t xml:space="preserve">oosted by the </w:t>
      </w:r>
      <w:r w:rsidR="00F47E66">
        <w:rPr>
          <w:noProof/>
          <w:color w:val="auto"/>
        </w:rPr>
        <w:t>u</w:t>
      </w:r>
      <w:r w:rsidRPr="00051343">
        <w:rPr>
          <w:noProof/>
          <w:color w:val="auto"/>
        </w:rPr>
        <w:t xml:space="preserve">se of </w:t>
      </w:r>
      <w:r w:rsidR="00F47E66">
        <w:rPr>
          <w:noProof/>
          <w:color w:val="auto"/>
        </w:rPr>
        <w:t>l</w:t>
      </w:r>
      <w:r w:rsidRPr="00051343">
        <w:rPr>
          <w:noProof/>
          <w:color w:val="auto"/>
        </w:rPr>
        <w:t>ow-</w:t>
      </w:r>
      <w:r w:rsidR="00F47E66">
        <w:rPr>
          <w:noProof/>
          <w:color w:val="auto"/>
        </w:rPr>
        <w:t>s</w:t>
      </w:r>
      <w:r w:rsidRPr="00051343">
        <w:rPr>
          <w:noProof/>
          <w:color w:val="auto"/>
        </w:rPr>
        <w:t xml:space="preserve">tiffness </w:t>
      </w:r>
      <w:r w:rsidR="00F47E66">
        <w:rPr>
          <w:noProof/>
          <w:color w:val="auto"/>
        </w:rPr>
        <w:t>s</w:t>
      </w:r>
      <w:r w:rsidRPr="00051343">
        <w:rPr>
          <w:noProof/>
          <w:color w:val="auto"/>
        </w:rPr>
        <w:t xml:space="preserve">ubstrate. </w:t>
      </w:r>
      <w:r w:rsidRPr="00051343">
        <w:rPr>
          <w:i/>
          <w:iCs/>
          <w:noProof/>
          <w:color w:val="auto"/>
        </w:rPr>
        <w:t xml:space="preserve">Stem </w:t>
      </w:r>
      <w:r w:rsidR="00F47E66">
        <w:rPr>
          <w:i/>
          <w:iCs/>
          <w:noProof/>
          <w:color w:val="auto"/>
        </w:rPr>
        <w:t>C</w:t>
      </w:r>
      <w:r w:rsidRPr="00051343">
        <w:rPr>
          <w:i/>
          <w:iCs/>
          <w:noProof/>
          <w:color w:val="auto"/>
        </w:rPr>
        <w:t xml:space="preserve">ell </w:t>
      </w:r>
      <w:r w:rsidR="00F47E66">
        <w:rPr>
          <w:i/>
          <w:iCs/>
          <w:noProof/>
          <w:color w:val="auto"/>
        </w:rPr>
        <w:t>r</w:t>
      </w:r>
      <w:r w:rsidRPr="00051343">
        <w:rPr>
          <w:i/>
          <w:iCs/>
          <w:noProof/>
          <w:color w:val="auto"/>
        </w:rPr>
        <w:t xml:space="preserve">eviews and </w:t>
      </w:r>
      <w:r w:rsidR="00F47E66">
        <w:rPr>
          <w:i/>
          <w:iCs/>
          <w:noProof/>
          <w:color w:val="auto"/>
        </w:rPr>
        <w:t>r</w:t>
      </w:r>
      <w:r w:rsidRPr="00051343">
        <w:rPr>
          <w:i/>
          <w:iCs/>
          <w:noProof/>
          <w:color w:val="auto"/>
        </w:rPr>
        <w:t>eports</w:t>
      </w:r>
      <w:r w:rsidRPr="00051343">
        <w:rPr>
          <w:noProof/>
          <w:color w:val="auto"/>
        </w:rPr>
        <w:t xml:space="preserve">. </w:t>
      </w:r>
      <w:r w:rsidRPr="00051343">
        <w:rPr>
          <w:b/>
          <w:bCs/>
          <w:noProof/>
          <w:color w:val="auto"/>
        </w:rPr>
        <w:t>14</w:t>
      </w:r>
      <w:r w:rsidRPr="00051343">
        <w:rPr>
          <w:noProof/>
          <w:color w:val="auto"/>
        </w:rPr>
        <w:t xml:space="preserve"> (3), 398–411 (2018).</w:t>
      </w:r>
    </w:p>
    <w:p w14:paraId="2E582BED" w14:textId="65D6095B" w:rsidR="00635B12" w:rsidRPr="00051343" w:rsidRDefault="00635B12" w:rsidP="00051343">
      <w:pPr>
        <w:rPr>
          <w:noProof/>
          <w:color w:val="auto"/>
        </w:rPr>
      </w:pPr>
      <w:r w:rsidRPr="00051343">
        <w:rPr>
          <w:noProof/>
          <w:color w:val="auto"/>
        </w:rPr>
        <w:t>10.</w:t>
      </w:r>
      <w:r w:rsidRPr="00051343">
        <w:rPr>
          <w:noProof/>
          <w:color w:val="auto"/>
        </w:rPr>
        <w:tab/>
        <w:t>Pennarossa, G.</w:t>
      </w:r>
      <w:r w:rsidR="00F47E66">
        <w:rPr>
          <w:noProof/>
          <w:color w:val="auto"/>
        </w:rPr>
        <w:t xml:space="preserve"> et al.</w:t>
      </w:r>
      <w:r w:rsidRPr="00051343">
        <w:rPr>
          <w:noProof/>
          <w:color w:val="auto"/>
        </w:rPr>
        <w:t xml:space="preserve"> Use of a PTFE </w:t>
      </w:r>
      <w:r w:rsidR="00F47E66">
        <w:rPr>
          <w:noProof/>
          <w:color w:val="auto"/>
        </w:rPr>
        <w:t>m</w:t>
      </w:r>
      <w:r w:rsidRPr="00051343">
        <w:rPr>
          <w:noProof/>
          <w:color w:val="auto"/>
        </w:rPr>
        <w:t>icro-</w:t>
      </w:r>
      <w:r w:rsidR="00F47E66">
        <w:rPr>
          <w:noProof/>
          <w:color w:val="auto"/>
        </w:rPr>
        <w:t>b</w:t>
      </w:r>
      <w:r w:rsidRPr="00051343">
        <w:rPr>
          <w:noProof/>
          <w:color w:val="auto"/>
        </w:rPr>
        <w:t xml:space="preserve">ioreactor to </w:t>
      </w:r>
      <w:r w:rsidR="00F47E66">
        <w:rPr>
          <w:noProof/>
          <w:color w:val="auto"/>
        </w:rPr>
        <w:t>p</w:t>
      </w:r>
      <w:r w:rsidRPr="00051343">
        <w:rPr>
          <w:noProof/>
          <w:color w:val="auto"/>
        </w:rPr>
        <w:t xml:space="preserve">romote 3D </w:t>
      </w:r>
      <w:r w:rsidR="00F47E66">
        <w:rPr>
          <w:noProof/>
          <w:color w:val="auto"/>
        </w:rPr>
        <w:t>c</w:t>
      </w:r>
      <w:r w:rsidRPr="00051343">
        <w:rPr>
          <w:noProof/>
          <w:color w:val="auto"/>
        </w:rPr>
        <w:t xml:space="preserve">ell </w:t>
      </w:r>
      <w:r w:rsidR="00F47E66">
        <w:rPr>
          <w:noProof/>
          <w:color w:val="auto"/>
        </w:rPr>
        <w:t>r</w:t>
      </w:r>
      <w:r w:rsidRPr="00051343">
        <w:rPr>
          <w:noProof/>
          <w:color w:val="auto"/>
        </w:rPr>
        <w:t xml:space="preserve">earrangement and </w:t>
      </w:r>
      <w:r w:rsidR="00F47E66">
        <w:rPr>
          <w:noProof/>
          <w:color w:val="auto"/>
        </w:rPr>
        <w:t>m</w:t>
      </w:r>
      <w:r w:rsidRPr="00051343">
        <w:rPr>
          <w:noProof/>
          <w:color w:val="auto"/>
        </w:rPr>
        <w:t xml:space="preserve">aintain </w:t>
      </w:r>
      <w:r w:rsidR="00F47E66">
        <w:rPr>
          <w:noProof/>
          <w:color w:val="auto"/>
        </w:rPr>
        <w:t>h</w:t>
      </w:r>
      <w:r w:rsidRPr="00051343">
        <w:rPr>
          <w:noProof/>
          <w:color w:val="auto"/>
        </w:rPr>
        <w:t xml:space="preserve">igh </w:t>
      </w:r>
      <w:r w:rsidR="00F47E66">
        <w:rPr>
          <w:noProof/>
          <w:color w:val="auto"/>
        </w:rPr>
        <w:t>p</w:t>
      </w:r>
      <w:r w:rsidRPr="00051343">
        <w:rPr>
          <w:noProof/>
          <w:color w:val="auto"/>
        </w:rPr>
        <w:t xml:space="preserve">lasticity in </w:t>
      </w:r>
      <w:r w:rsidR="00F47E66">
        <w:rPr>
          <w:noProof/>
          <w:color w:val="auto"/>
        </w:rPr>
        <w:t>e</w:t>
      </w:r>
      <w:r w:rsidRPr="00051343">
        <w:rPr>
          <w:noProof/>
          <w:color w:val="auto"/>
        </w:rPr>
        <w:t xml:space="preserve">pigenetically </w:t>
      </w:r>
      <w:r w:rsidR="00F47E66">
        <w:rPr>
          <w:noProof/>
          <w:color w:val="auto"/>
        </w:rPr>
        <w:t>e</w:t>
      </w:r>
      <w:r w:rsidRPr="00051343">
        <w:rPr>
          <w:noProof/>
          <w:color w:val="auto"/>
        </w:rPr>
        <w:t xml:space="preserve">rased </w:t>
      </w:r>
      <w:r w:rsidR="00F47E66">
        <w:rPr>
          <w:noProof/>
          <w:color w:val="auto"/>
        </w:rPr>
        <w:t>f</w:t>
      </w:r>
      <w:r w:rsidRPr="00051343">
        <w:rPr>
          <w:noProof/>
          <w:color w:val="auto"/>
        </w:rPr>
        <w:t xml:space="preserve">ibroblasts. </w:t>
      </w:r>
      <w:r w:rsidRPr="00051343">
        <w:rPr>
          <w:i/>
          <w:iCs/>
          <w:noProof/>
          <w:color w:val="auto"/>
        </w:rPr>
        <w:t>Stem Cell Reviews and Reports</w:t>
      </w:r>
      <w:r w:rsidRPr="00051343">
        <w:rPr>
          <w:noProof/>
          <w:color w:val="auto"/>
        </w:rPr>
        <w:t xml:space="preserve">. </w:t>
      </w:r>
      <w:r w:rsidRPr="00051343">
        <w:rPr>
          <w:b/>
          <w:bCs/>
          <w:noProof/>
          <w:color w:val="auto"/>
        </w:rPr>
        <w:t>15</w:t>
      </w:r>
      <w:r w:rsidRPr="00051343">
        <w:rPr>
          <w:noProof/>
          <w:color w:val="auto"/>
        </w:rPr>
        <w:t xml:space="preserve"> (1), 82–92 (2019).</w:t>
      </w:r>
    </w:p>
    <w:p w14:paraId="0799E51D" w14:textId="1D1FC79E" w:rsidR="00635B12" w:rsidRPr="00051343" w:rsidRDefault="00635B12" w:rsidP="00051343">
      <w:pPr>
        <w:rPr>
          <w:noProof/>
          <w:color w:val="auto"/>
        </w:rPr>
      </w:pPr>
      <w:r w:rsidRPr="00051343">
        <w:rPr>
          <w:noProof/>
          <w:color w:val="auto"/>
        </w:rPr>
        <w:t>11.</w:t>
      </w:r>
      <w:r w:rsidRPr="00051343">
        <w:rPr>
          <w:noProof/>
          <w:color w:val="auto"/>
        </w:rPr>
        <w:tab/>
        <w:t>Constantinides, P.</w:t>
      </w:r>
      <w:r w:rsidR="00F47E66">
        <w:rPr>
          <w:noProof/>
          <w:color w:val="auto"/>
        </w:rPr>
        <w:t xml:space="preserve"> </w:t>
      </w:r>
      <w:r w:rsidRPr="00051343">
        <w:rPr>
          <w:noProof/>
          <w:color w:val="auto"/>
        </w:rPr>
        <w:t>G., Jones, P.</w:t>
      </w:r>
      <w:r w:rsidR="00F47E66">
        <w:rPr>
          <w:noProof/>
          <w:color w:val="auto"/>
        </w:rPr>
        <w:t xml:space="preserve"> </w:t>
      </w:r>
      <w:r w:rsidRPr="00051343">
        <w:rPr>
          <w:noProof/>
          <w:color w:val="auto"/>
        </w:rPr>
        <w:t xml:space="preserve">A., Gevers, W. Functional striated muscle cells from non-myoblast precursors following 5-azacytidine treatment. </w:t>
      </w:r>
      <w:r w:rsidRPr="00051343">
        <w:rPr>
          <w:i/>
          <w:iCs/>
          <w:noProof/>
          <w:color w:val="auto"/>
        </w:rPr>
        <w:t>Nature</w:t>
      </w:r>
      <w:r w:rsidRPr="00051343">
        <w:rPr>
          <w:noProof/>
          <w:color w:val="auto"/>
        </w:rPr>
        <w:t xml:space="preserve">. </w:t>
      </w:r>
      <w:r w:rsidRPr="00051343">
        <w:rPr>
          <w:b/>
          <w:bCs/>
          <w:noProof/>
          <w:color w:val="auto"/>
        </w:rPr>
        <w:t>267</w:t>
      </w:r>
      <w:r w:rsidRPr="00051343">
        <w:rPr>
          <w:noProof/>
          <w:color w:val="auto"/>
        </w:rPr>
        <w:t xml:space="preserve"> (5609), 364–366 (1977).</w:t>
      </w:r>
    </w:p>
    <w:p w14:paraId="35F73DFC" w14:textId="2FFD6300" w:rsidR="00635B12" w:rsidRPr="00051343" w:rsidRDefault="00635B12" w:rsidP="00051343">
      <w:pPr>
        <w:rPr>
          <w:noProof/>
          <w:color w:val="auto"/>
        </w:rPr>
      </w:pPr>
      <w:r w:rsidRPr="00051343">
        <w:rPr>
          <w:noProof/>
          <w:color w:val="auto"/>
        </w:rPr>
        <w:t>12.</w:t>
      </w:r>
      <w:r w:rsidRPr="00051343">
        <w:rPr>
          <w:noProof/>
          <w:color w:val="auto"/>
        </w:rPr>
        <w:tab/>
        <w:t>Taylor, S.</w:t>
      </w:r>
      <w:r w:rsidR="00F47E66">
        <w:rPr>
          <w:noProof/>
          <w:color w:val="auto"/>
        </w:rPr>
        <w:t xml:space="preserve"> </w:t>
      </w:r>
      <w:r w:rsidRPr="00051343">
        <w:rPr>
          <w:noProof/>
          <w:color w:val="auto"/>
        </w:rPr>
        <w:t xml:space="preserve">M., Jones, P.A. Multiple new phenotypes induced in 10T1/2 and 3T3 cells treated with 5-azacytidine. </w:t>
      </w:r>
      <w:r w:rsidRPr="00051343">
        <w:rPr>
          <w:i/>
          <w:iCs/>
          <w:noProof/>
          <w:color w:val="auto"/>
        </w:rPr>
        <w:t>Cell</w:t>
      </w:r>
      <w:r w:rsidRPr="00051343">
        <w:rPr>
          <w:noProof/>
          <w:color w:val="auto"/>
        </w:rPr>
        <w:t xml:space="preserve">. </w:t>
      </w:r>
      <w:r w:rsidRPr="00051343">
        <w:rPr>
          <w:b/>
          <w:bCs/>
          <w:noProof/>
          <w:color w:val="auto"/>
        </w:rPr>
        <w:t>17</w:t>
      </w:r>
      <w:r w:rsidRPr="00051343">
        <w:rPr>
          <w:noProof/>
          <w:color w:val="auto"/>
        </w:rPr>
        <w:t xml:space="preserve"> (4), 771–779 (1979).</w:t>
      </w:r>
    </w:p>
    <w:p w14:paraId="6911CC14" w14:textId="19ED2285" w:rsidR="00635B12" w:rsidRPr="00051343" w:rsidRDefault="00635B12" w:rsidP="00051343">
      <w:pPr>
        <w:rPr>
          <w:noProof/>
          <w:color w:val="auto"/>
        </w:rPr>
      </w:pPr>
      <w:r w:rsidRPr="00051343">
        <w:rPr>
          <w:noProof/>
          <w:color w:val="auto"/>
        </w:rPr>
        <w:t>13.</w:t>
      </w:r>
      <w:r w:rsidRPr="00051343">
        <w:rPr>
          <w:noProof/>
          <w:color w:val="auto"/>
        </w:rPr>
        <w:tab/>
        <w:t>Taylor, S.</w:t>
      </w:r>
      <w:r w:rsidR="00F47E66">
        <w:rPr>
          <w:noProof/>
          <w:color w:val="auto"/>
        </w:rPr>
        <w:t xml:space="preserve"> </w:t>
      </w:r>
      <w:r w:rsidRPr="00051343">
        <w:rPr>
          <w:noProof/>
          <w:color w:val="auto"/>
        </w:rPr>
        <w:t>M., Constantinides, P.</w:t>
      </w:r>
      <w:r w:rsidR="00F47E66">
        <w:rPr>
          <w:noProof/>
          <w:color w:val="auto"/>
        </w:rPr>
        <w:t xml:space="preserve"> </w:t>
      </w:r>
      <w:r w:rsidRPr="00051343">
        <w:rPr>
          <w:noProof/>
          <w:color w:val="auto"/>
        </w:rPr>
        <w:t>A., Jones, P.</w:t>
      </w:r>
      <w:r w:rsidR="00F47E66">
        <w:rPr>
          <w:noProof/>
          <w:color w:val="auto"/>
        </w:rPr>
        <w:t xml:space="preserve"> </w:t>
      </w:r>
      <w:r w:rsidRPr="00051343">
        <w:rPr>
          <w:noProof/>
          <w:color w:val="auto"/>
        </w:rPr>
        <w:t xml:space="preserve">A. 5-Azacytidine, DNA methylation, and differentiation. </w:t>
      </w:r>
      <w:r w:rsidRPr="00051343">
        <w:rPr>
          <w:i/>
          <w:iCs/>
          <w:noProof/>
          <w:color w:val="auto"/>
        </w:rPr>
        <w:t xml:space="preserve">Current </w:t>
      </w:r>
      <w:r w:rsidR="00F47E66">
        <w:rPr>
          <w:i/>
          <w:iCs/>
          <w:noProof/>
          <w:color w:val="auto"/>
        </w:rPr>
        <w:t>T</w:t>
      </w:r>
      <w:r w:rsidRPr="00051343">
        <w:rPr>
          <w:i/>
          <w:iCs/>
          <w:noProof/>
          <w:color w:val="auto"/>
        </w:rPr>
        <w:t xml:space="preserve">opics in </w:t>
      </w:r>
      <w:r w:rsidR="00F47E66">
        <w:rPr>
          <w:i/>
          <w:iCs/>
          <w:noProof/>
          <w:color w:val="auto"/>
        </w:rPr>
        <w:t>M</w:t>
      </w:r>
      <w:r w:rsidRPr="00051343">
        <w:rPr>
          <w:i/>
          <w:iCs/>
          <w:noProof/>
          <w:color w:val="auto"/>
        </w:rPr>
        <w:t xml:space="preserve">icrobiology and </w:t>
      </w:r>
      <w:r w:rsidR="00F47E66">
        <w:rPr>
          <w:i/>
          <w:iCs/>
          <w:noProof/>
          <w:color w:val="auto"/>
        </w:rPr>
        <w:t>I</w:t>
      </w:r>
      <w:r w:rsidRPr="00051343">
        <w:rPr>
          <w:i/>
          <w:iCs/>
          <w:noProof/>
          <w:color w:val="auto"/>
        </w:rPr>
        <w:t>mmunology</w:t>
      </w:r>
      <w:r w:rsidRPr="00051343">
        <w:rPr>
          <w:noProof/>
          <w:color w:val="auto"/>
        </w:rPr>
        <w:t xml:space="preserve">. </w:t>
      </w:r>
      <w:r w:rsidRPr="00051343">
        <w:rPr>
          <w:b/>
          <w:bCs/>
          <w:noProof/>
          <w:color w:val="auto"/>
        </w:rPr>
        <w:t>108</w:t>
      </w:r>
      <w:r w:rsidRPr="00051343">
        <w:rPr>
          <w:noProof/>
          <w:color w:val="auto"/>
        </w:rPr>
        <w:t>, 115–</w:t>
      </w:r>
      <w:r w:rsidR="00982826">
        <w:rPr>
          <w:noProof/>
          <w:color w:val="auto"/>
        </w:rPr>
        <w:t>1</w:t>
      </w:r>
      <w:r w:rsidRPr="00051343">
        <w:rPr>
          <w:noProof/>
          <w:color w:val="auto"/>
        </w:rPr>
        <w:t>27 (1984).</w:t>
      </w:r>
    </w:p>
    <w:p w14:paraId="6ACF0BCE" w14:textId="6F8AC638" w:rsidR="00635B12" w:rsidRPr="00051343" w:rsidRDefault="00635B12" w:rsidP="00051343">
      <w:pPr>
        <w:rPr>
          <w:noProof/>
          <w:color w:val="auto"/>
        </w:rPr>
      </w:pPr>
      <w:r w:rsidRPr="00051343">
        <w:rPr>
          <w:noProof/>
          <w:color w:val="auto"/>
        </w:rPr>
        <w:lastRenderedPageBreak/>
        <w:t>14.</w:t>
      </w:r>
      <w:r w:rsidRPr="00051343">
        <w:rPr>
          <w:noProof/>
          <w:color w:val="auto"/>
        </w:rPr>
        <w:tab/>
        <w:t>Jones, P.</w:t>
      </w:r>
      <w:r w:rsidR="00F47E66">
        <w:rPr>
          <w:noProof/>
          <w:color w:val="auto"/>
        </w:rPr>
        <w:t xml:space="preserve"> </w:t>
      </w:r>
      <w:r w:rsidRPr="00051343">
        <w:rPr>
          <w:noProof/>
          <w:color w:val="auto"/>
        </w:rPr>
        <w:t xml:space="preserve">A. Effects of 5-azacytidine and its 2’-deoxyderivative on cell differentiation and DNA methylation. </w:t>
      </w:r>
      <w:r w:rsidRPr="00051343">
        <w:rPr>
          <w:i/>
          <w:iCs/>
          <w:noProof/>
          <w:color w:val="auto"/>
        </w:rPr>
        <w:t xml:space="preserve">Pharmacology &amp; </w:t>
      </w:r>
      <w:r w:rsidR="00F47E66">
        <w:rPr>
          <w:i/>
          <w:iCs/>
          <w:noProof/>
          <w:color w:val="auto"/>
        </w:rPr>
        <w:t>T</w:t>
      </w:r>
      <w:r w:rsidRPr="00051343">
        <w:rPr>
          <w:i/>
          <w:iCs/>
          <w:noProof/>
          <w:color w:val="auto"/>
        </w:rPr>
        <w:t>herapeutics</w:t>
      </w:r>
      <w:r w:rsidRPr="00051343">
        <w:rPr>
          <w:noProof/>
          <w:color w:val="auto"/>
        </w:rPr>
        <w:t xml:space="preserve">. </w:t>
      </w:r>
      <w:r w:rsidRPr="00051343">
        <w:rPr>
          <w:b/>
          <w:bCs/>
          <w:noProof/>
          <w:color w:val="auto"/>
        </w:rPr>
        <w:t>28</w:t>
      </w:r>
      <w:r w:rsidRPr="00051343">
        <w:rPr>
          <w:noProof/>
          <w:color w:val="auto"/>
        </w:rPr>
        <w:t xml:space="preserve"> (1), 17–27 (1985).</w:t>
      </w:r>
    </w:p>
    <w:p w14:paraId="2404D74C" w14:textId="406B04E9" w:rsidR="00635B12" w:rsidRPr="00051343" w:rsidRDefault="00635B12" w:rsidP="00051343">
      <w:pPr>
        <w:rPr>
          <w:noProof/>
          <w:color w:val="auto"/>
        </w:rPr>
      </w:pPr>
      <w:r w:rsidRPr="00051343">
        <w:rPr>
          <w:noProof/>
          <w:color w:val="auto"/>
        </w:rPr>
        <w:t>15.</w:t>
      </w:r>
      <w:r w:rsidRPr="00051343">
        <w:rPr>
          <w:noProof/>
          <w:color w:val="auto"/>
        </w:rPr>
        <w:tab/>
        <w:t>Palii, S.</w:t>
      </w:r>
      <w:r w:rsidR="00F47E66">
        <w:rPr>
          <w:noProof/>
          <w:color w:val="auto"/>
        </w:rPr>
        <w:t xml:space="preserve"> </w:t>
      </w:r>
      <w:r w:rsidRPr="00051343">
        <w:rPr>
          <w:noProof/>
          <w:color w:val="auto"/>
        </w:rPr>
        <w:t>S., Van Emburgh, B.</w:t>
      </w:r>
      <w:r w:rsidR="00F47E66">
        <w:rPr>
          <w:noProof/>
          <w:color w:val="auto"/>
        </w:rPr>
        <w:t xml:space="preserve"> </w:t>
      </w:r>
      <w:r w:rsidRPr="00051343">
        <w:rPr>
          <w:noProof/>
          <w:color w:val="auto"/>
        </w:rPr>
        <w:t>O., Sankpal, U.</w:t>
      </w:r>
      <w:r w:rsidR="00F47E66">
        <w:rPr>
          <w:noProof/>
          <w:color w:val="auto"/>
        </w:rPr>
        <w:t xml:space="preserve"> </w:t>
      </w:r>
      <w:r w:rsidRPr="00051343">
        <w:rPr>
          <w:noProof/>
          <w:color w:val="auto"/>
        </w:rPr>
        <w:t>T., Brown, K.</w:t>
      </w:r>
      <w:r w:rsidR="00F47E66">
        <w:rPr>
          <w:noProof/>
          <w:color w:val="auto"/>
        </w:rPr>
        <w:t xml:space="preserve"> </w:t>
      </w:r>
      <w:r w:rsidRPr="00051343">
        <w:rPr>
          <w:noProof/>
          <w:color w:val="auto"/>
        </w:rPr>
        <w:t>D., Robertson, K.</w:t>
      </w:r>
      <w:r w:rsidR="00F47E66">
        <w:rPr>
          <w:noProof/>
          <w:color w:val="auto"/>
        </w:rPr>
        <w:t xml:space="preserve"> </w:t>
      </w:r>
      <w:r w:rsidRPr="00051343">
        <w:rPr>
          <w:noProof/>
          <w:color w:val="auto"/>
        </w:rPr>
        <w:t xml:space="preserve">D. DNA methylation inhibitor 5-Aza-2’-deoxycytidine induces reversible genome-wide DNA damage that is distinctly influenced by DNA methyltransferases 1 and 3B. </w:t>
      </w:r>
      <w:r w:rsidRPr="00051343">
        <w:rPr>
          <w:i/>
          <w:iCs/>
          <w:noProof/>
          <w:color w:val="auto"/>
        </w:rPr>
        <w:t xml:space="preserve">Molecular and </w:t>
      </w:r>
      <w:r w:rsidR="00F47E66">
        <w:rPr>
          <w:i/>
          <w:iCs/>
          <w:noProof/>
          <w:color w:val="auto"/>
        </w:rPr>
        <w:t>C</w:t>
      </w:r>
      <w:r w:rsidRPr="00051343">
        <w:rPr>
          <w:i/>
          <w:iCs/>
          <w:noProof/>
          <w:color w:val="auto"/>
        </w:rPr>
        <w:t xml:space="preserve">ellular </w:t>
      </w:r>
      <w:r w:rsidR="00F47E66">
        <w:rPr>
          <w:i/>
          <w:iCs/>
          <w:noProof/>
          <w:color w:val="auto"/>
        </w:rPr>
        <w:t>B</w:t>
      </w:r>
      <w:r w:rsidRPr="00051343">
        <w:rPr>
          <w:i/>
          <w:iCs/>
          <w:noProof/>
          <w:color w:val="auto"/>
        </w:rPr>
        <w:t>iology</w:t>
      </w:r>
      <w:r w:rsidRPr="00051343">
        <w:rPr>
          <w:noProof/>
          <w:color w:val="auto"/>
        </w:rPr>
        <w:t xml:space="preserve">. </w:t>
      </w:r>
      <w:r w:rsidRPr="00051343">
        <w:rPr>
          <w:b/>
          <w:bCs/>
          <w:noProof/>
          <w:color w:val="auto"/>
        </w:rPr>
        <w:t>28</w:t>
      </w:r>
      <w:r w:rsidRPr="00051343">
        <w:rPr>
          <w:noProof/>
          <w:color w:val="auto"/>
        </w:rPr>
        <w:t xml:space="preserve"> (2), 752–71 (2008).</w:t>
      </w:r>
    </w:p>
    <w:p w14:paraId="68C44304" w14:textId="4E9BB675" w:rsidR="00635B12" w:rsidRPr="00051343" w:rsidRDefault="00635B12" w:rsidP="00051343">
      <w:pPr>
        <w:rPr>
          <w:noProof/>
          <w:color w:val="auto"/>
        </w:rPr>
      </w:pPr>
      <w:r w:rsidRPr="00051343">
        <w:rPr>
          <w:noProof/>
          <w:color w:val="auto"/>
        </w:rPr>
        <w:t>16.</w:t>
      </w:r>
      <w:r w:rsidRPr="00051343">
        <w:rPr>
          <w:noProof/>
          <w:color w:val="auto"/>
        </w:rPr>
        <w:tab/>
        <w:t>Vining, K.</w:t>
      </w:r>
      <w:r w:rsidR="00F47E66">
        <w:rPr>
          <w:noProof/>
          <w:color w:val="auto"/>
        </w:rPr>
        <w:t xml:space="preserve"> </w:t>
      </w:r>
      <w:r w:rsidRPr="00051343">
        <w:rPr>
          <w:noProof/>
          <w:color w:val="auto"/>
        </w:rPr>
        <w:t>H., Mooney, D.</w:t>
      </w:r>
      <w:r w:rsidR="00F47E66">
        <w:rPr>
          <w:noProof/>
          <w:color w:val="auto"/>
        </w:rPr>
        <w:t xml:space="preserve"> </w:t>
      </w:r>
      <w:r w:rsidRPr="00051343">
        <w:rPr>
          <w:noProof/>
          <w:color w:val="auto"/>
        </w:rPr>
        <w:t xml:space="preserve">J. Mechanical forces direct stem cell behaviour in development and regeneration. </w:t>
      </w:r>
      <w:r w:rsidRPr="00051343">
        <w:rPr>
          <w:i/>
          <w:iCs/>
          <w:noProof/>
          <w:color w:val="auto"/>
        </w:rPr>
        <w:t xml:space="preserve">Nature </w:t>
      </w:r>
      <w:r w:rsidR="00F47E66">
        <w:rPr>
          <w:i/>
          <w:iCs/>
          <w:noProof/>
          <w:color w:val="auto"/>
        </w:rPr>
        <w:t>R</w:t>
      </w:r>
      <w:r w:rsidRPr="00051343">
        <w:rPr>
          <w:i/>
          <w:iCs/>
          <w:noProof/>
          <w:color w:val="auto"/>
        </w:rPr>
        <w:t xml:space="preserve">eviews. Molecular </w:t>
      </w:r>
      <w:r w:rsidR="00F47E66">
        <w:rPr>
          <w:i/>
          <w:iCs/>
          <w:noProof/>
          <w:color w:val="auto"/>
        </w:rPr>
        <w:t>C</w:t>
      </w:r>
      <w:r w:rsidRPr="00051343">
        <w:rPr>
          <w:i/>
          <w:iCs/>
          <w:noProof/>
          <w:color w:val="auto"/>
        </w:rPr>
        <w:t xml:space="preserve">ell </w:t>
      </w:r>
      <w:r w:rsidR="00F47E66">
        <w:rPr>
          <w:i/>
          <w:iCs/>
          <w:noProof/>
          <w:color w:val="auto"/>
        </w:rPr>
        <w:t>B</w:t>
      </w:r>
      <w:r w:rsidRPr="00051343">
        <w:rPr>
          <w:i/>
          <w:iCs/>
          <w:noProof/>
          <w:color w:val="auto"/>
        </w:rPr>
        <w:t>iology</w:t>
      </w:r>
      <w:r w:rsidRPr="00051343">
        <w:rPr>
          <w:noProof/>
          <w:color w:val="auto"/>
        </w:rPr>
        <w:t xml:space="preserve">. </w:t>
      </w:r>
      <w:r w:rsidRPr="00051343">
        <w:rPr>
          <w:b/>
          <w:bCs/>
          <w:noProof/>
          <w:color w:val="auto"/>
        </w:rPr>
        <w:t>18</w:t>
      </w:r>
      <w:r w:rsidRPr="00051343">
        <w:rPr>
          <w:noProof/>
          <w:color w:val="auto"/>
        </w:rPr>
        <w:t xml:space="preserve"> (12), 728 (2017).</w:t>
      </w:r>
    </w:p>
    <w:p w14:paraId="4C4BEA70" w14:textId="273DE245" w:rsidR="00635B12" w:rsidRPr="00051343" w:rsidRDefault="00635B12" w:rsidP="00051343">
      <w:pPr>
        <w:rPr>
          <w:noProof/>
          <w:color w:val="auto"/>
        </w:rPr>
      </w:pPr>
      <w:r w:rsidRPr="00051343">
        <w:rPr>
          <w:noProof/>
          <w:color w:val="auto"/>
        </w:rPr>
        <w:t>17.</w:t>
      </w:r>
      <w:r w:rsidRPr="00051343">
        <w:rPr>
          <w:noProof/>
          <w:color w:val="auto"/>
        </w:rPr>
        <w:tab/>
        <w:t xml:space="preserve">Matamoro-Vidal, A., Levayer, R. Multiple </w:t>
      </w:r>
      <w:r w:rsidR="00F47E66">
        <w:rPr>
          <w:noProof/>
          <w:color w:val="auto"/>
        </w:rPr>
        <w:t>i</w:t>
      </w:r>
      <w:r w:rsidRPr="00051343">
        <w:rPr>
          <w:noProof/>
          <w:color w:val="auto"/>
        </w:rPr>
        <w:t xml:space="preserve">nfluences of </w:t>
      </w:r>
      <w:r w:rsidR="00F47E66">
        <w:rPr>
          <w:noProof/>
          <w:color w:val="auto"/>
        </w:rPr>
        <w:t>m</w:t>
      </w:r>
      <w:r w:rsidRPr="00051343">
        <w:rPr>
          <w:noProof/>
          <w:color w:val="auto"/>
        </w:rPr>
        <w:t xml:space="preserve">echanical </w:t>
      </w:r>
      <w:r w:rsidR="00F47E66">
        <w:rPr>
          <w:noProof/>
          <w:color w:val="auto"/>
        </w:rPr>
        <w:t>f</w:t>
      </w:r>
      <w:r w:rsidRPr="00051343">
        <w:rPr>
          <w:noProof/>
          <w:color w:val="auto"/>
        </w:rPr>
        <w:t xml:space="preserve">orces on </w:t>
      </w:r>
      <w:r w:rsidR="00F47E66">
        <w:rPr>
          <w:noProof/>
          <w:color w:val="auto"/>
        </w:rPr>
        <w:t>c</w:t>
      </w:r>
      <w:r w:rsidRPr="00051343">
        <w:rPr>
          <w:noProof/>
          <w:color w:val="auto"/>
        </w:rPr>
        <w:t xml:space="preserve">ell </w:t>
      </w:r>
      <w:r w:rsidR="00F47E66">
        <w:rPr>
          <w:noProof/>
          <w:color w:val="auto"/>
        </w:rPr>
        <w:t>c</w:t>
      </w:r>
      <w:r w:rsidRPr="00051343">
        <w:rPr>
          <w:noProof/>
          <w:color w:val="auto"/>
        </w:rPr>
        <w:t xml:space="preserve">ompetition. </w:t>
      </w:r>
      <w:r w:rsidRPr="00051343">
        <w:rPr>
          <w:i/>
          <w:iCs/>
          <w:noProof/>
          <w:color w:val="auto"/>
        </w:rPr>
        <w:t>Current Biology</w:t>
      </w:r>
      <w:r w:rsidRPr="00051343">
        <w:rPr>
          <w:noProof/>
          <w:color w:val="auto"/>
        </w:rPr>
        <w:t xml:space="preserve">. </w:t>
      </w:r>
      <w:r w:rsidRPr="00051343">
        <w:rPr>
          <w:b/>
          <w:bCs/>
          <w:noProof/>
          <w:color w:val="auto"/>
        </w:rPr>
        <w:t>29</w:t>
      </w:r>
      <w:r w:rsidRPr="00051343">
        <w:rPr>
          <w:noProof/>
          <w:color w:val="auto"/>
        </w:rPr>
        <w:t xml:space="preserve"> (15), R762–R774 (2019).</w:t>
      </w:r>
    </w:p>
    <w:p w14:paraId="176D9971" w14:textId="233B0013" w:rsidR="00635B12" w:rsidRPr="00051343" w:rsidRDefault="00635B12" w:rsidP="00051343">
      <w:pPr>
        <w:rPr>
          <w:noProof/>
          <w:color w:val="auto"/>
        </w:rPr>
      </w:pPr>
      <w:r w:rsidRPr="00051343">
        <w:rPr>
          <w:noProof/>
          <w:color w:val="auto"/>
        </w:rPr>
        <w:t>18.</w:t>
      </w:r>
      <w:r w:rsidRPr="00051343">
        <w:rPr>
          <w:noProof/>
          <w:color w:val="auto"/>
        </w:rPr>
        <w:tab/>
        <w:t>Yim, E.</w:t>
      </w:r>
      <w:r w:rsidR="00F47E66">
        <w:rPr>
          <w:noProof/>
          <w:color w:val="auto"/>
        </w:rPr>
        <w:t xml:space="preserve"> </w:t>
      </w:r>
      <w:r w:rsidRPr="00051343">
        <w:rPr>
          <w:noProof/>
          <w:color w:val="auto"/>
        </w:rPr>
        <w:t>K., Sheetz, M.</w:t>
      </w:r>
      <w:r w:rsidR="00F47E66">
        <w:rPr>
          <w:noProof/>
          <w:color w:val="auto"/>
        </w:rPr>
        <w:t xml:space="preserve"> </w:t>
      </w:r>
      <w:r w:rsidRPr="00051343">
        <w:rPr>
          <w:noProof/>
          <w:color w:val="auto"/>
        </w:rPr>
        <w:t xml:space="preserve">P. Force-dependent cell signaling in stem cell differentiation. </w:t>
      </w:r>
      <w:r w:rsidRPr="00051343">
        <w:rPr>
          <w:i/>
          <w:iCs/>
          <w:noProof/>
          <w:color w:val="auto"/>
        </w:rPr>
        <w:t>Stem Cell Research &amp; Therapy</w:t>
      </w:r>
      <w:r w:rsidRPr="00051343">
        <w:rPr>
          <w:noProof/>
          <w:color w:val="auto"/>
        </w:rPr>
        <w:t xml:space="preserve">. </w:t>
      </w:r>
      <w:r w:rsidRPr="00051343">
        <w:rPr>
          <w:b/>
          <w:bCs/>
          <w:noProof/>
          <w:color w:val="auto"/>
        </w:rPr>
        <w:t>3</w:t>
      </w:r>
      <w:r w:rsidRPr="00051343">
        <w:rPr>
          <w:noProof/>
          <w:color w:val="auto"/>
        </w:rPr>
        <w:t xml:space="preserve"> (5), 41 (2012).</w:t>
      </w:r>
    </w:p>
    <w:p w14:paraId="62A433DA" w14:textId="38505316" w:rsidR="00635B12" w:rsidRPr="00051343" w:rsidRDefault="00635B12" w:rsidP="00051343">
      <w:pPr>
        <w:rPr>
          <w:noProof/>
          <w:color w:val="auto"/>
        </w:rPr>
      </w:pPr>
      <w:r w:rsidRPr="00051343">
        <w:rPr>
          <w:noProof/>
          <w:color w:val="auto"/>
        </w:rPr>
        <w:t>19.</w:t>
      </w:r>
      <w:r w:rsidRPr="00051343">
        <w:rPr>
          <w:noProof/>
          <w:color w:val="auto"/>
        </w:rPr>
        <w:tab/>
        <w:t>Kumar, A., Placone, J.</w:t>
      </w:r>
      <w:r w:rsidR="00F47E66">
        <w:rPr>
          <w:noProof/>
          <w:color w:val="auto"/>
        </w:rPr>
        <w:t xml:space="preserve"> </w:t>
      </w:r>
      <w:r w:rsidRPr="00051343">
        <w:rPr>
          <w:noProof/>
          <w:color w:val="auto"/>
        </w:rPr>
        <w:t>K., Engler, A.</w:t>
      </w:r>
      <w:r w:rsidR="00F47E66">
        <w:rPr>
          <w:noProof/>
          <w:color w:val="auto"/>
        </w:rPr>
        <w:t xml:space="preserve"> </w:t>
      </w:r>
      <w:r w:rsidRPr="00051343">
        <w:rPr>
          <w:noProof/>
          <w:color w:val="auto"/>
        </w:rPr>
        <w:t xml:space="preserve">J. Understanding the extracellular forces that determine cell fate and maintenance. </w:t>
      </w:r>
      <w:r w:rsidRPr="00051343">
        <w:rPr>
          <w:i/>
          <w:iCs/>
          <w:noProof/>
          <w:color w:val="auto"/>
        </w:rPr>
        <w:t>Development (Cambridge, England)</w:t>
      </w:r>
      <w:r w:rsidRPr="00051343">
        <w:rPr>
          <w:noProof/>
          <w:color w:val="auto"/>
        </w:rPr>
        <w:t xml:space="preserve">. </w:t>
      </w:r>
      <w:r w:rsidRPr="00051343">
        <w:rPr>
          <w:b/>
          <w:bCs/>
          <w:noProof/>
          <w:color w:val="auto"/>
        </w:rPr>
        <w:t>144</w:t>
      </w:r>
      <w:r w:rsidRPr="00051343">
        <w:rPr>
          <w:noProof/>
          <w:color w:val="auto"/>
        </w:rPr>
        <w:t xml:space="preserve"> (23), 4261–4270 (2017).</w:t>
      </w:r>
    </w:p>
    <w:p w14:paraId="50662E0D" w14:textId="27BF0B14" w:rsidR="00635B12" w:rsidRPr="00051343" w:rsidRDefault="00635B12" w:rsidP="00051343">
      <w:pPr>
        <w:rPr>
          <w:noProof/>
          <w:color w:val="auto"/>
        </w:rPr>
      </w:pPr>
      <w:r w:rsidRPr="00051343">
        <w:rPr>
          <w:noProof/>
          <w:color w:val="auto"/>
        </w:rPr>
        <w:t>20.</w:t>
      </w:r>
      <w:r w:rsidRPr="00051343">
        <w:rPr>
          <w:noProof/>
          <w:color w:val="auto"/>
        </w:rPr>
        <w:tab/>
        <w:t>Bissell, M.</w:t>
      </w:r>
      <w:r w:rsidR="00F47E66">
        <w:rPr>
          <w:noProof/>
          <w:color w:val="auto"/>
        </w:rPr>
        <w:t xml:space="preserve"> </w:t>
      </w:r>
      <w:r w:rsidRPr="00051343">
        <w:rPr>
          <w:noProof/>
          <w:color w:val="auto"/>
        </w:rPr>
        <w:t>J., Rizki, A., Mian, I.</w:t>
      </w:r>
      <w:r w:rsidR="00F47E66">
        <w:rPr>
          <w:noProof/>
          <w:color w:val="auto"/>
        </w:rPr>
        <w:t xml:space="preserve"> </w:t>
      </w:r>
      <w:r w:rsidRPr="00051343">
        <w:rPr>
          <w:noProof/>
          <w:color w:val="auto"/>
        </w:rPr>
        <w:t xml:space="preserve">S. Tissue architecture: the ultimate regulator of breast epithelial function. </w:t>
      </w:r>
      <w:r w:rsidRPr="00051343">
        <w:rPr>
          <w:i/>
          <w:iCs/>
          <w:noProof/>
          <w:color w:val="auto"/>
        </w:rPr>
        <w:t xml:space="preserve">Current </w:t>
      </w:r>
      <w:r w:rsidR="00F47E66">
        <w:rPr>
          <w:i/>
          <w:iCs/>
          <w:noProof/>
          <w:color w:val="auto"/>
        </w:rPr>
        <w:t>O</w:t>
      </w:r>
      <w:r w:rsidRPr="00051343">
        <w:rPr>
          <w:i/>
          <w:iCs/>
          <w:noProof/>
          <w:color w:val="auto"/>
        </w:rPr>
        <w:t xml:space="preserve">pinion in </w:t>
      </w:r>
      <w:r w:rsidR="00F47E66">
        <w:rPr>
          <w:i/>
          <w:iCs/>
          <w:noProof/>
          <w:color w:val="auto"/>
        </w:rPr>
        <w:t>C</w:t>
      </w:r>
      <w:r w:rsidRPr="00051343">
        <w:rPr>
          <w:i/>
          <w:iCs/>
          <w:noProof/>
          <w:color w:val="auto"/>
        </w:rPr>
        <w:t xml:space="preserve">ell </w:t>
      </w:r>
      <w:r w:rsidR="00F47E66">
        <w:rPr>
          <w:i/>
          <w:iCs/>
          <w:noProof/>
          <w:color w:val="auto"/>
        </w:rPr>
        <w:t>B</w:t>
      </w:r>
      <w:r w:rsidRPr="00051343">
        <w:rPr>
          <w:i/>
          <w:iCs/>
          <w:noProof/>
          <w:color w:val="auto"/>
        </w:rPr>
        <w:t>iology</w:t>
      </w:r>
      <w:r w:rsidRPr="00051343">
        <w:rPr>
          <w:noProof/>
          <w:color w:val="auto"/>
        </w:rPr>
        <w:t xml:space="preserve">. </w:t>
      </w:r>
      <w:r w:rsidRPr="00051343">
        <w:rPr>
          <w:b/>
          <w:bCs/>
          <w:noProof/>
          <w:color w:val="auto"/>
        </w:rPr>
        <w:t>15</w:t>
      </w:r>
      <w:r w:rsidRPr="00051343">
        <w:rPr>
          <w:noProof/>
          <w:color w:val="auto"/>
        </w:rPr>
        <w:t xml:space="preserve"> (6), 753–</w:t>
      </w:r>
      <w:r w:rsidR="00F47E66">
        <w:rPr>
          <w:noProof/>
          <w:color w:val="auto"/>
        </w:rPr>
        <w:t>7</w:t>
      </w:r>
      <w:r w:rsidRPr="00051343">
        <w:rPr>
          <w:noProof/>
          <w:color w:val="auto"/>
        </w:rPr>
        <w:t>62 (2003).</w:t>
      </w:r>
    </w:p>
    <w:p w14:paraId="7B018C39" w14:textId="4BA591D4" w:rsidR="00635B12" w:rsidRPr="00051343" w:rsidRDefault="00635B12" w:rsidP="00051343">
      <w:pPr>
        <w:rPr>
          <w:noProof/>
          <w:color w:val="auto"/>
        </w:rPr>
      </w:pPr>
      <w:r w:rsidRPr="00051343">
        <w:rPr>
          <w:noProof/>
          <w:color w:val="auto"/>
        </w:rPr>
        <w:t>21.</w:t>
      </w:r>
      <w:r w:rsidRPr="00051343">
        <w:rPr>
          <w:noProof/>
          <w:color w:val="auto"/>
        </w:rPr>
        <w:tab/>
        <w:t>Streuli, C.</w:t>
      </w:r>
      <w:r w:rsidR="00F47E66">
        <w:rPr>
          <w:noProof/>
          <w:color w:val="auto"/>
        </w:rPr>
        <w:t xml:space="preserve"> </w:t>
      </w:r>
      <w:r w:rsidRPr="00051343">
        <w:rPr>
          <w:noProof/>
          <w:color w:val="auto"/>
        </w:rPr>
        <w:t>H.</w:t>
      </w:r>
      <w:r w:rsidRPr="00F47E66">
        <w:rPr>
          <w:noProof/>
          <w:color w:val="auto"/>
        </w:rPr>
        <w:t xml:space="preserve"> et al.</w:t>
      </w:r>
      <w:r w:rsidRPr="00051343">
        <w:rPr>
          <w:noProof/>
          <w:color w:val="auto"/>
        </w:rPr>
        <w:t xml:space="preserve"> Laminin mediates tissue-specific gene expression in mammary epithelia. </w:t>
      </w:r>
      <w:r w:rsidRPr="00051343">
        <w:rPr>
          <w:i/>
          <w:iCs/>
          <w:noProof/>
          <w:color w:val="auto"/>
        </w:rPr>
        <w:t xml:space="preserve">The Journal of </w:t>
      </w:r>
      <w:r w:rsidR="00F47E66">
        <w:rPr>
          <w:i/>
          <w:iCs/>
          <w:noProof/>
          <w:color w:val="auto"/>
        </w:rPr>
        <w:t>C</w:t>
      </w:r>
      <w:r w:rsidRPr="00051343">
        <w:rPr>
          <w:i/>
          <w:iCs/>
          <w:noProof/>
          <w:color w:val="auto"/>
        </w:rPr>
        <w:t xml:space="preserve">ell </w:t>
      </w:r>
      <w:r w:rsidR="00F47E66">
        <w:rPr>
          <w:i/>
          <w:iCs/>
          <w:noProof/>
          <w:color w:val="auto"/>
        </w:rPr>
        <w:t>B</w:t>
      </w:r>
      <w:r w:rsidRPr="00051343">
        <w:rPr>
          <w:i/>
          <w:iCs/>
          <w:noProof/>
          <w:color w:val="auto"/>
        </w:rPr>
        <w:t>iology</w:t>
      </w:r>
      <w:r w:rsidRPr="00051343">
        <w:rPr>
          <w:noProof/>
          <w:color w:val="auto"/>
        </w:rPr>
        <w:t xml:space="preserve">. </w:t>
      </w:r>
      <w:r w:rsidRPr="00051343">
        <w:rPr>
          <w:b/>
          <w:bCs/>
          <w:noProof/>
          <w:color w:val="auto"/>
        </w:rPr>
        <w:t>129</w:t>
      </w:r>
      <w:r w:rsidRPr="00051343">
        <w:rPr>
          <w:noProof/>
          <w:color w:val="auto"/>
        </w:rPr>
        <w:t xml:space="preserve"> (3), 591–603 (1995).</w:t>
      </w:r>
    </w:p>
    <w:p w14:paraId="056D6F4E" w14:textId="7DA42BBD" w:rsidR="00635B12" w:rsidRPr="00051343" w:rsidRDefault="00635B12" w:rsidP="00051343">
      <w:pPr>
        <w:rPr>
          <w:noProof/>
          <w:color w:val="auto"/>
        </w:rPr>
      </w:pPr>
      <w:r w:rsidRPr="00051343">
        <w:rPr>
          <w:noProof/>
          <w:color w:val="auto"/>
        </w:rPr>
        <w:t>22.</w:t>
      </w:r>
      <w:r w:rsidRPr="00051343">
        <w:rPr>
          <w:noProof/>
          <w:color w:val="auto"/>
        </w:rPr>
        <w:tab/>
        <w:t>Christman, J.</w:t>
      </w:r>
      <w:r w:rsidR="00F47E66">
        <w:rPr>
          <w:noProof/>
          <w:color w:val="auto"/>
        </w:rPr>
        <w:t xml:space="preserve"> </w:t>
      </w:r>
      <w:r w:rsidRPr="00051343">
        <w:rPr>
          <w:noProof/>
          <w:color w:val="auto"/>
        </w:rPr>
        <w:t xml:space="preserve">K. 5-Azacytidine and 5-aza-2[prime]-deoxycytidine as inhibitors of DNA methylation: mechanistic studies and their implications for cancer therapy. </w:t>
      </w:r>
      <w:r w:rsidRPr="00051343">
        <w:rPr>
          <w:i/>
          <w:iCs/>
          <w:noProof/>
          <w:color w:val="auto"/>
        </w:rPr>
        <w:t>Oncogene</w:t>
      </w:r>
      <w:r w:rsidRPr="00051343">
        <w:rPr>
          <w:noProof/>
          <w:color w:val="auto"/>
        </w:rPr>
        <w:t xml:space="preserve">. </w:t>
      </w:r>
      <w:r w:rsidRPr="00051343">
        <w:rPr>
          <w:b/>
          <w:bCs/>
          <w:noProof/>
          <w:color w:val="auto"/>
        </w:rPr>
        <w:t>21</w:t>
      </w:r>
      <w:r w:rsidRPr="00051343">
        <w:rPr>
          <w:noProof/>
          <w:color w:val="auto"/>
        </w:rPr>
        <w:t>, 5483–5495 (2002).</w:t>
      </w:r>
    </w:p>
    <w:p w14:paraId="5253BBE8" w14:textId="18C2A00C" w:rsidR="00635B12" w:rsidRPr="00051343" w:rsidRDefault="00635B12" w:rsidP="00051343">
      <w:pPr>
        <w:rPr>
          <w:noProof/>
          <w:color w:val="auto"/>
        </w:rPr>
      </w:pPr>
      <w:r w:rsidRPr="00051343">
        <w:rPr>
          <w:noProof/>
          <w:color w:val="auto"/>
        </w:rPr>
        <w:t>23.</w:t>
      </w:r>
      <w:r w:rsidRPr="00051343">
        <w:rPr>
          <w:noProof/>
          <w:color w:val="auto"/>
        </w:rPr>
        <w:tab/>
        <w:t xml:space="preserve">Stresemann, C., Lyko, F. Modes of action of the DNA methyltransferase inhibitors azacytidine and decitabine. </w:t>
      </w:r>
      <w:r w:rsidRPr="00051343">
        <w:rPr>
          <w:i/>
          <w:iCs/>
          <w:noProof/>
          <w:color w:val="auto"/>
        </w:rPr>
        <w:t xml:space="preserve">International </w:t>
      </w:r>
      <w:r w:rsidR="00F47E66">
        <w:rPr>
          <w:i/>
          <w:iCs/>
          <w:noProof/>
          <w:color w:val="auto"/>
        </w:rPr>
        <w:t>J</w:t>
      </w:r>
      <w:r w:rsidRPr="00051343">
        <w:rPr>
          <w:i/>
          <w:iCs/>
          <w:noProof/>
          <w:color w:val="auto"/>
        </w:rPr>
        <w:t xml:space="preserve">ournal of </w:t>
      </w:r>
      <w:r w:rsidR="00F47E66">
        <w:rPr>
          <w:i/>
          <w:iCs/>
          <w:noProof/>
          <w:color w:val="auto"/>
        </w:rPr>
        <w:t>C</w:t>
      </w:r>
      <w:r w:rsidRPr="00051343">
        <w:rPr>
          <w:i/>
          <w:iCs/>
          <w:noProof/>
          <w:color w:val="auto"/>
        </w:rPr>
        <w:t>ancer</w:t>
      </w:r>
      <w:r w:rsidRPr="00051343">
        <w:rPr>
          <w:noProof/>
          <w:color w:val="auto"/>
        </w:rPr>
        <w:t xml:space="preserve">. </w:t>
      </w:r>
      <w:r w:rsidRPr="00051343">
        <w:rPr>
          <w:b/>
          <w:bCs/>
          <w:noProof/>
          <w:color w:val="auto"/>
        </w:rPr>
        <w:t>123</w:t>
      </w:r>
      <w:r w:rsidRPr="00051343">
        <w:rPr>
          <w:noProof/>
          <w:color w:val="auto"/>
        </w:rPr>
        <w:t xml:space="preserve"> (1), 8–13 (2008).</w:t>
      </w:r>
    </w:p>
    <w:p w14:paraId="715C9270" w14:textId="45066DBC" w:rsidR="00635B12" w:rsidRPr="00051343" w:rsidRDefault="00635B12" w:rsidP="00051343">
      <w:pPr>
        <w:rPr>
          <w:noProof/>
          <w:color w:val="auto"/>
        </w:rPr>
      </w:pPr>
      <w:r w:rsidRPr="00051343">
        <w:rPr>
          <w:noProof/>
          <w:color w:val="auto"/>
        </w:rPr>
        <w:t>24.</w:t>
      </w:r>
      <w:r w:rsidRPr="00051343">
        <w:rPr>
          <w:noProof/>
          <w:color w:val="auto"/>
        </w:rPr>
        <w:tab/>
        <w:t xml:space="preserve">Ledda, S., Idda, A., Kelly, J., Ariu, F., Bogliolo, L., Bebbere, D. A novel technique for in vitro maturation of sheep oocytes in a liquid marble microbioreactor. </w:t>
      </w:r>
      <w:r w:rsidRPr="00051343">
        <w:rPr>
          <w:i/>
          <w:iCs/>
          <w:noProof/>
          <w:color w:val="auto"/>
        </w:rPr>
        <w:t xml:space="preserve">Journal of </w:t>
      </w:r>
      <w:r w:rsidR="00F47E66">
        <w:rPr>
          <w:i/>
          <w:iCs/>
          <w:noProof/>
          <w:color w:val="auto"/>
        </w:rPr>
        <w:t>A</w:t>
      </w:r>
      <w:r w:rsidRPr="00051343">
        <w:rPr>
          <w:i/>
          <w:iCs/>
          <w:noProof/>
          <w:color w:val="auto"/>
        </w:rPr>
        <w:t xml:space="preserve">ssisted </w:t>
      </w:r>
      <w:r w:rsidR="00F47E66">
        <w:rPr>
          <w:i/>
          <w:iCs/>
          <w:noProof/>
          <w:color w:val="auto"/>
        </w:rPr>
        <w:t>R</w:t>
      </w:r>
      <w:r w:rsidRPr="00051343">
        <w:rPr>
          <w:i/>
          <w:iCs/>
          <w:noProof/>
          <w:color w:val="auto"/>
        </w:rPr>
        <w:t xml:space="preserve">eproduction and </w:t>
      </w:r>
      <w:r w:rsidR="00F47E66">
        <w:rPr>
          <w:i/>
          <w:iCs/>
          <w:noProof/>
          <w:color w:val="auto"/>
        </w:rPr>
        <w:t>G</w:t>
      </w:r>
      <w:r w:rsidRPr="00051343">
        <w:rPr>
          <w:i/>
          <w:iCs/>
          <w:noProof/>
          <w:color w:val="auto"/>
        </w:rPr>
        <w:t>enetics</w:t>
      </w:r>
      <w:r w:rsidRPr="00051343">
        <w:rPr>
          <w:noProof/>
          <w:color w:val="auto"/>
        </w:rPr>
        <w:t xml:space="preserve">. </w:t>
      </w:r>
      <w:r w:rsidRPr="00051343">
        <w:rPr>
          <w:b/>
          <w:bCs/>
          <w:noProof/>
          <w:color w:val="auto"/>
        </w:rPr>
        <w:t>33</w:t>
      </w:r>
      <w:r w:rsidRPr="00051343">
        <w:rPr>
          <w:noProof/>
          <w:color w:val="auto"/>
        </w:rPr>
        <w:t xml:space="preserve"> (4), 513–</w:t>
      </w:r>
      <w:r w:rsidR="00F47E66">
        <w:rPr>
          <w:noProof/>
          <w:color w:val="auto"/>
        </w:rPr>
        <w:t>51</w:t>
      </w:r>
      <w:r w:rsidRPr="00051343">
        <w:rPr>
          <w:noProof/>
          <w:color w:val="auto"/>
        </w:rPr>
        <w:t>8 (2016).</w:t>
      </w:r>
    </w:p>
    <w:p w14:paraId="076AC6C1" w14:textId="45DE9831" w:rsidR="00635B12" w:rsidRPr="00051343" w:rsidRDefault="00635B12" w:rsidP="00051343">
      <w:pPr>
        <w:rPr>
          <w:noProof/>
          <w:color w:val="auto"/>
        </w:rPr>
      </w:pPr>
      <w:r w:rsidRPr="00051343">
        <w:rPr>
          <w:noProof/>
          <w:color w:val="auto"/>
        </w:rPr>
        <w:t>25.</w:t>
      </w:r>
      <w:r w:rsidRPr="00051343">
        <w:rPr>
          <w:noProof/>
          <w:color w:val="auto"/>
        </w:rPr>
        <w:tab/>
        <w:t>Vadivelu, R.</w:t>
      </w:r>
      <w:r w:rsidR="00F47E66">
        <w:rPr>
          <w:noProof/>
          <w:color w:val="auto"/>
        </w:rPr>
        <w:t xml:space="preserve"> </w:t>
      </w:r>
      <w:r w:rsidRPr="00051343">
        <w:rPr>
          <w:noProof/>
          <w:color w:val="auto"/>
        </w:rPr>
        <w:t xml:space="preserve">K. </w:t>
      </w:r>
      <w:r w:rsidRPr="00F47E66">
        <w:rPr>
          <w:noProof/>
          <w:color w:val="auto"/>
        </w:rPr>
        <w:t>et al.</w:t>
      </w:r>
      <w:r w:rsidRPr="00051343">
        <w:rPr>
          <w:noProof/>
          <w:color w:val="auto"/>
        </w:rPr>
        <w:t xml:space="preserve"> Generation of three-dimensional multiple spheroid model of olfactory ensheathing cells using floating liquid marbles. </w:t>
      </w:r>
      <w:r w:rsidRPr="00051343">
        <w:rPr>
          <w:i/>
          <w:iCs/>
          <w:noProof/>
          <w:color w:val="auto"/>
        </w:rPr>
        <w:t xml:space="preserve">Scientific </w:t>
      </w:r>
      <w:r w:rsidR="00F47E66">
        <w:rPr>
          <w:i/>
          <w:iCs/>
          <w:noProof/>
          <w:color w:val="auto"/>
        </w:rPr>
        <w:t>R</w:t>
      </w:r>
      <w:r w:rsidRPr="00051343">
        <w:rPr>
          <w:i/>
          <w:iCs/>
          <w:noProof/>
          <w:color w:val="auto"/>
        </w:rPr>
        <w:t>eports</w:t>
      </w:r>
      <w:r w:rsidRPr="00051343">
        <w:rPr>
          <w:noProof/>
          <w:color w:val="auto"/>
        </w:rPr>
        <w:t xml:space="preserve">. </w:t>
      </w:r>
      <w:r w:rsidRPr="00051343">
        <w:rPr>
          <w:b/>
          <w:bCs/>
          <w:noProof/>
          <w:color w:val="auto"/>
        </w:rPr>
        <w:t>5</w:t>
      </w:r>
      <w:r w:rsidRPr="00051343">
        <w:rPr>
          <w:noProof/>
          <w:color w:val="auto"/>
        </w:rPr>
        <w:t>, 15083 (2015).</w:t>
      </w:r>
    </w:p>
    <w:p w14:paraId="26579B87" w14:textId="58F8DC73" w:rsidR="00635B12" w:rsidRPr="00051343" w:rsidRDefault="00635B12" w:rsidP="00051343">
      <w:pPr>
        <w:rPr>
          <w:noProof/>
          <w:color w:val="auto"/>
        </w:rPr>
      </w:pPr>
      <w:r w:rsidRPr="00051343">
        <w:rPr>
          <w:noProof/>
          <w:color w:val="auto"/>
        </w:rPr>
        <w:t>26.</w:t>
      </w:r>
      <w:r w:rsidRPr="00051343">
        <w:rPr>
          <w:noProof/>
          <w:color w:val="auto"/>
        </w:rPr>
        <w:tab/>
        <w:t xml:space="preserve">Vadivelu, R.K., Kamble, H., Munaz, A., Nguyen, N.-T. Liquid Marble as </w:t>
      </w:r>
      <w:r w:rsidR="00982826">
        <w:rPr>
          <w:noProof/>
          <w:color w:val="auto"/>
        </w:rPr>
        <w:t>b</w:t>
      </w:r>
      <w:r w:rsidRPr="00051343">
        <w:rPr>
          <w:noProof/>
          <w:color w:val="auto"/>
        </w:rPr>
        <w:t xml:space="preserve">ioreactor for </w:t>
      </w:r>
      <w:r w:rsidR="00982826">
        <w:rPr>
          <w:noProof/>
          <w:color w:val="auto"/>
        </w:rPr>
        <w:t>e</w:t>
      </w:r>
      <w:r w:rsidRPr="00051343">
        <w:rPr>
          <w:noProof/>
          <w:color w:val="auto"/>
        </w:rPr>
        <w:t xml:space="preserve">ngineering </w:t>
      </w:r>
      <w:r w:rsidR="00982826">
        <w:rPr>
          <w:noProof/>
          <w:color w:val="auto"/>
        </w:rPr>
        <w:t>t</w:t>
      </w:r>
      <w:r w:rsidRPr="00051343">
        <w:rPr>
          <w:noProof/>
          <w:color w:val="auto"/>
        </w:rPr>
        <w:t>hree-</w:t>
      </w:r>
      <w:r w:rsidR="00982826">
        <w:rPr>
          <w:noProof/>
          <w:color w:val="auto"/>
        </w:rPr>
        <w:t>d</w:t>
      </w:r>
      <w:r w:rsidRPr="00051343">
        <w:rPr>
          <w:noProof/>
          <w:color w:val="auto"/>
        </w:rPr>
        <w:t xml:space="preserve">imensional </w:t>
      </w:r>
      <w:r w:rsidR="00982826">
        <w:rPr>
          <w:noProof/>
          <w:color w:val="auto"/>
        </w:rPr>
        <w:t>t</w:t>
      </w:r>
      <w:r w:rsidRPr="00051343">
        <w:rPr>
          <w:noProof/>
          <w:color w:val="auto"/>
        </w:rPr>
        <w:t xml:space="preserve">oroid </w:t>
      </w:r>
      <w:r w:rsidR="00982826">
        <w:rPr>
          <w:noProof/>
          <w:color w:val="auto"/>
        </w:rPr>
        <w:t>t</w:t>
      </w:r>
      <w:r w:rsidRPr="00051343">
        <w:rPr>
          <w:noProof/>
          <w:color w:val="auto"/>
        </w:rPr>
        <w:t xml:space="preserve">issues. </w:t>
      </w:r>
      <w:r w:rsidRPr="00051343">
        <w:rPr>
          <w:i/>
          <w:iCs/>
          <w:noProof/>
          <w:color w:val="auto"/>
        </w:rPr>
        <w:t>Scientific Reports</w:t>
      </w:r>
      <w:r w:rsidRPr="00051343">
        <w:rPr>
          <w:noProof/>
          <w:color w:val="auto"/>
        </w:rPr>
        <w:t xml:space="preserve">. </w:t>
      </w:r>
      <w:r w:rsidRPr="00051343">
        <w:rPr>
          <w:b/>
          <w:bCs/>
          <w:noProof/>
          <w:color w:val="auto"/>
        </w:rPr>
        <w:t>7</w:t>
      </w:r>
      <w:r w:rsidRPr="00051343">
        <w:rPr>
          <w:noProof/>
          <w:color w:val="auto"/>
        </w:rPr>
        <w:t xml:space="preserve"> (1), 12388 (2017).</w:t>
      </w:r>
    </w:p>
    <w:p w14:paraId="09F6537A" w14:textId="7315E411" w:rsidR="00635B12" w:rsidRPr="00051343" w:rsidRDefault="00635B12" w:rsidP="00051343">
      <w:pPr>
        <w:rPr>
          <w:noProof/>
          <w:color w:val="auto"/>
        </w:rPr>
      </w:pPr>
      <w:r w:rsidRPr="00051343">
        <w:rPr>
          <w:noProof/>
          <w:color w:val="auto"/>
        </w:rPr>
        <w:t>27.</w:t>
      </w:r>
      <w:r w:rsidRPr="00051343">
        <w:rPr>
          <w:noProof/>
          <w:color w:val="auto"/>
        </w:rPr>
        <w:tab/>
      </w:r>
      <w:r w:rsidR="00982826" w:rsidRPr="00051343">
        <w:rPr>
          <w:noProof/>
          <w:color w:val="auto"/>
        </w:rPr>
        <w:t>Vadivelu, R.K., Kamble, H., Munaz, A., Nguyen, N.-T</w:t>
      </w:r>
      <w:r w:rsidRPr="00051343">
        <w:rPr>
          <w:noProof/>
          <w:color w:val="auto"/>
        </w:rPr>
        <w:t xml:space="preserve">. Liquid Marbles as </w:t>
      </w:r>
      <w:r w:rsidR="00982826">
        <w:rPr>
          <w:noProof/>
          <w:color w:val="auto"/>
        </w:rPr>
        <w:t>b</w:t>
      </w:r>
      <w:r w:rsidRPr="00051343">
        <w:rPr>
          <w:noProof/>
          <w:color w:val="auto"/>
        </w:rPr>
        <w:t xml:space="preserve">ioreactors for the </w:t>
      </w:r>
      <w:r w:rsidR="00982826">
        <w:rPr>
          <w:noProof/>
          <w:color w:val="auto"/>
        </w:rPr>
        <w:t>s</w:t>
      </w:r>
      <w:r w:rsidRPr="00051343">
        <w:rPr>
          <w:noProof/>
          <w:color w:val="auto"/>
        </w:rPr>
        <w:t xml:space="preserve">tudy of </w:t>
      </w:r>
      <w:r w:rsidR="00982826">
        <w:rPr>
          <w:noProof/>
          <w:color w:val="auto"/>
        </w:rPr>
        <w:t>t</w:t>
      </w:r>
      <w:r w:rsidRPr="00051343">
        <w:rPr>
          <w:noProof/>
          <w:color w:val="auto"/>
        </w:rPr>
        <w:t>hree-</w:t>
      </w:r>
      <w:r w:rsidR="00982826">
        <w:rPr>
          <w:noProof/>
          <w:color w:val="auto"/>
        </w:rPr>
        <w:t>d</w:t>
      </w:r>
      <w:r w:rsidRPr="00051343">
        <w:rPr>
          <w:noProof/>
          <w:color w:val="auto"/>
        </w:rPr>
        <w:t xml:space="preserve">imensional </w:t>
      </w:r>
      <w:r w:rsidR="00982826">
        <w:rPr>
          <w:noProof/>
          <w:color w:val="auto"/>
        </w:rPr>
        <w:t>c</w:t>
      </w:r>
      <w:r w:rsidRPr="00051343">
        <w:rPr>
          <w:noProof/>
          <w:color w:val="auto"/>
        </w:rPr>
        <w:t xml:space="preserve">ell </w:t>
      </w:r>
      <w:r w:rsidR="00982826">
        <w:rPr>
          <w:noProof/>
          <w:color w:val="auto"/>
        </w:rPr>
        <w:t>i</w:t>
      </w:r>
      <w:r w:rsidRPr="00051343">
        <w:rPr>
          <w:noProof/>
          <w:color w:val="auto"/>
        </w:rPr>
        <w:t xml:space="preserve">nteractions. </w:t>
      </w:r>
      <w:r w:rsidRPr="00051343">
        <w:rPr>
          <w:i/>
          <w:iCs/>
          <w:noProof/>
          <w:color w:val="auto"/>
        </w:rPr>
        <w:t xml:space="preserve">Biomedical </w:t>
      </w:r>
      <w:r w:rsidR="00982826">
        <w:rPr>
          <w:i/>
          <w:iCs/>
          <w:noProof/>
          <w:color w:val="auto"/>
        </w:rPr>
        <w:t>M</w:t>
      </w:r>
      <w:r w:rsidRPr="00051343">
        <w:rPr>
          <w:i/>
          <w:iCs/>
          <w:noProof/>
          <w:color w:val="auto"/>
        </w:rPr>
        <w:t>icrodevices</w:t>
      </w:r>
      <w:r w:rsidRPr="00051343">
        <w:rPr>
          <w:noProof/>
          <w:color w:val="auto"/>
        </w:rPr>
        <w:t xml:space="preserve">. </w:t>
      </w:r>
      <w:r w:rsidRPr="00051343">
        <w:rPr>
          <w:b/>
          <w:bCs/>
          <w:noProof/>
          <w:color w:val="auto"/>
        </w:rPr>
        <w:t>19</w:t>
      </w:r>
      <w:r w:rsidRPr="00051343">
        <w:rPr>
          <w:noProof/>
          <w:color w:val="auto"/>
        </w:rPr>
        <w:t xml:space="preserve"> (2)</w:t>
      </w:r>
      <w:r w:rsidR="00982826">
        <w:rPr>
          <w:noProof/>
          <w:color w:val="auto"/>
        </w:rPr>
        <w:t>,</w:t>
      </w:r>
      <w:r w:rsidRPr="00051343">
        <w:rPr>
          <w:noProof/>
          <w:color w:val="auto"/>
        </w:rPr>
        <w:t xml:space="preserve"> </w:t>
      </w:r>
      <w:r w:rsidR="00982826">
        <w:rPr>
          <w:noProof/>
          <w:color w:val="auto"/>
        </w:rPr>
        <w:t xml:space="preserve">31 </w:t>
      </w:r>
      <w:r w:rsidRPr="00051343">
        <w:rPr>
          <w:noProof/>
          <w:color w:val="auto"/>
        </w:rPr>
        <w:t>(2017).</w:t>
      </w:r>
    </w:p>
    <w:p w14:paraId="49ED2318" w14:textId="2401E754" w:rsidR="00635B12" w:rsidRPr="00051343" w:rsidRDefault="00635B12" w:rsidP="00051343">
      <w:pPr>
        <w:rPr>
          <w:noProof/>
          <w:color w:val="auto"/>
        </w:rPr>
      </w:pPr>
      <w:r w:rsidRPr="00051343">
        <w:rPr>
          <w:noProof/>
          <w:color w:val="auto"/>
        </w:rPr>
        <w:t>28.</w:t>
      </w:r>
      <w:r w:rsidRPr="00051343">
        <w:rPr>
          <w:noProof/>
          <w:color w:val="auto"/>
        </w:rPr>
        <w:tab/>
        <w:t xml:space="preserve">Varelas, X. </w:t>
      </w:r>
      <w:r w:rsidRPr="00982826">
        <w:rPr>
          <w:noProof/>
          <w:color w:val="auto"/>
        </w:rPr>
        <w:t>et al.</w:t>
      </w:r>
      <w:r w:rsidRPr="00051343">
        <w:rPr>
          <w:noProof/>
          <w:color w:val="auto"/>
        </w:rPr>
        <w:t xml:space="preserve"> TAZ controls Smad nucleocytoplasmic shuttling and regulates human embryonic stem-cell self-renewal. </w:t>
      </w:r>
      <w:r w:rsidRPr="00051343">
        <w:rPr>
          <w:i/>
          <w:iCs/>
          <w:noProof/>
          <w:color w:val="auto"/>
        </w:rPr>
        <w:t xml:space="preserve">Nature </w:t>
      </w:r>
      <w:r w:rsidR="00982826">
        <w:rPr>
          <w:i/>
          <w:iCs/>
          <w:noProof/>
          <w:color w:val="auto"/>
        </w:rPr>
        <w:t>C</w:t>
      </w:r>
      <w:r w:rsidRPr="00051343">
        <w:rPr>
          <w:i/>
          <w:iCs/>
          <w:noProof/>
          <w:color w:val="auto"/>
        </w:rPr>
        <w:t xml:space="preserve">ell </w:t>
      </w:r>
      <w:r w:rsidR="00982826">
        <w:rPr>
          <w:i/>
          <w:iCs/>
          <w:noProof/>
          <w:color w:val="auto"/>
        </w:rPr>
        <w:t>B</w:t>
      </w:r>
      <w:r w:rsidRPr="00051343">
        <w:rPr>
          <w:i/>
          <w:iCs/>
          <w:noProof/>
          <w:color w:val="auto"/>
        </w:rPr>
        <w:t>iology</w:t>
      </w:r>
      <w:r w:rsidRPr="00051343">
        <w:rPr>
          <w:noProof/>
          <w:color w:val="auto"/>
        </w:rPr>
        <w:t xml:space="preserve">. </w:t>
      </w:r>
      <w:r w:rsidRPr="00051343">
        <w:rPr>
          <w:b/>
          <w:bCs/>
          <w:noProof/>
          <w:color w:val="auto"/>
        </w:rPr>
        <w:t>10</w:t>
      </w:r>
      <w:r w:rsidRPr="00051343">
        <w:rPr>
          <w:noProof/>
          <w:color w:val="auto"/>
        </w:rPr>
        <w:t xml:space="preserve"> (7), 837–</w:t>
      </w:r>
      <w:r w:rsidR="00982826">
        <w:rPr>
          <w:noProof/>
          <w:color w:val="auto"/>
        </w:rPr>
        <w:t>8</w:t>
      </w:r>
      <w:r w:rsidRPr="00051343">
        <w:rPr>
          <w:noProof/>
          <w:color w:val="auto"/>
        </w:rPr>
        <w:t>48 (2008).</w:t>
      </w:r>
    </w:p>
    <w:p w14:paraId="29683D44" w14:textId="77777777" w:rsidR="00635B12" w:rsidRPr="00051343" w:rsidRDefault="00635B12" w:rsidP="00051343">
      <w:pPr>
        <w:rPr>
          <w:noProof/>
          <w:color w:val="auto"/>
        </w:rPr>
      </w:pPr>
      <w:r w:rsidRPr="00051343">
        <w:rPr>
          <w:noProof/>
          <w:color w:val="auto"/>
        </w:rPr>
        <w:t>29.</w:t>
      </w:r>
      <w:r w:rsidRPr="00051343">
        <w:rPr>
          <w:noProof/>
          <w:color w:val="auto"/>
        </w:rPr>
        <w:tab/>
        <w:t xml:space="preserve">Panciera, T. </w:t>
      </w:r>
      <w:r w:rsidRPr="00982826">
        <w:rPr>
          <w:noProof/>
          <w:color w:val="auto"/>
        </w:rPr>
        <w:t>et al.</w:t>
      </w:r>
      <w:r w:rsidRPr="00051343">
        <w:rPr>
          <w:noProof/>
          <w:color w:val="auto"/>
        </w:rPr>
        <w:t xml:space="preserve"> Induction of Expandable Tissue-Specific Stem/Progenitor Cells through Transient Expression of YAP/TAZ. </w:t>
      </w:r>
      <w:r w:rsidRPr="00051343">
        <w:rPr>
          <w:i/>
          <w:iCs/>
          <w:noProof/>
          <w:color w:val="auto"/>
        </w:rPr>
        <w:t>Cell Stem Cell</w:t>
      </w:r>
      <w:r w:rsidRPr="00051343">
        <w:rPr>
          <w:noProof/>
          <w:color w:val="auto"/>
        </w:rPr>
        <w:t xml:space="preserve">. </w:t>
      </w:r>
      <w:r w:rsidRPr="00051343">
        <w:rPr>
          <w:b/>
          <w:bCs/>
          <w:noProof/>
          <w:color w:val="auto"/>
        </w:rPr>
        <w:t>19</w:t>
      </w:r>
      <w:r w:rsidRPr="00051343">
        <w:rPr>
          <w:noProof/>
          <w:color w:val="auto"/>
        </w:rPr>
        <w:t xml:space="preserve"> (6), 725–737 (2016).</w:t>
      </w:r>
    </w:p>
    <w:p w14:paraId="1F03229C" w14:textId="21F8E773" w:rsidR="00635B12" w:rsidRPr="00051343" w:rsidRDefault="00635B12" w:rsidP="00051343">
      <w:pPr>
        <w:rPr>
          <w:noProof/>
          <w:color w:val="auto"/>
        </w:rPr>
      </w:pPr>
      <w:r w:rsidRPr="00051343">
        <w:rPr>
          <w:noProof/>
          <w:color w:val="auto"/>
        </w:rPr>
        <w:t>30.</w:t>
      </w:r>
      <w:r w:rsidRPr="00051343">
        <w:rPr>
          <w:noProof/>
          <w:color w:val="auto"/>
        </w:rPr>
        <w:tab/>
        <w:t xml:space="preserve">Pennarossa, G., Paffoni, A., Ragni, G., Gandolfi, F., Brevini, T.A.L. Rho </w:t>
      </w:r>
      <w:r w:rsidR="00982826">
        <w:rPr>
          <w:noProof/>
          <w:color w:val="auto"/>
        </w:rPr>
        <w:t>s</w:t>
      </w:r>
      <w:r w:rsidRPr="00051343">
        <w:rPr>
          <w:noProof/>
          <w:color w:val="auto"/>
        </w:rPr>
        <w:t>ignaling-</w:t>
      </w:r>
      <w:r w:rsidR="00982826">
        <w:rPr>
          <w:noProof/>
          <w:color w:val="auto"/>
        </w:rPr>
        <w:t>d</w:t>
      </w:r>
      <w:r w:rsidRPr="00051343">
        <w:rPr>
          <w:noProof/>
          <w:color w:val="auto"/>
        </w:rPr>
        <w:t xml:space="preserve">irected YAP/TAZ </w:t>
      </w:r>
      <w:r w:rsidR="00982826">
        <w:rPr>
          <w:noProof/>
          <w:color w:val="auto"/>
        </w:rPr>
        <w:t>r</w:t>
      </w:r>
      <w:r w:rsidRPr="00051343">
        <w:rPr>
          <w:noProof/>
          <w:color w:val="auto"/>
        </w:rPr>
        <w:t xml:space="preserve">egulation </w:t>
      </w:r>
      <w:r w:rsidR="00982826">
        <w:rPr>
          <w:noProof/>
          <w:color w:val="auto"/>
        </w:rPr>
        <w:t>e</w:t>
      </w:r>
      <w:r w:rsidRPr="00051343">
        <w:rPr>
          <w:noProof/>
          <w:color w:val="auto"/>
        </w:rPr>
        <w:t xml:space="preserve">ncourages 3D </w:t>
      </w:r>
      <w:r w:rsidR="00982826">
        <w:rPr>
          <w:noProof/>
          <w:color w:val="auto"/>
        </w:rPr>
        <w:t>s</w:t>
      </w:r>
      <w:r w:rsidRPr="00051343">
        <w:rPr>
          <w:noProof/>
          <w:color w:val="auto"/>
        </w:rPr>
        <w:t xml:space="preserve">pheroid </w:t>
      </w:r>
      <w:r w:rsidR="00982826">
        <w:rPr>
          <w:noProof/>
          <w:color w:val="auto"/>
        </w:rPr>
        <w:t>c</w:t>
      </w:r>
      <w:r w:rsidRPr="00051343">
        <w:rPr>
          <w:noProof/>
          <w:color w:val="auto"/>
        </w:rPr>
        <w:t xml:space="preserve">olony </w:t>
      </w:r>
      <w:r w:rsidR="00982826">
        <w:rPr>
          <w:noProof/>
          <w:color w:val="auto"/>
        </w:rPr>
        <w:t>f</w:t>
      </w:r>
      <w:r w:rsidRPr="00051343">
        <w:rPr>
          <w:noProof/>
          <w:color w:val="auto"/>
        </w:rPr>
        <w:t xml:space="preserve">ormation and </w:t>
      </w:r>
      <w:r w:rsidR="00982826">
        <w:rPr>
          <w:noProof/>
          <w:color w:val="auto"/>
        </w:rPr>
        <w:t>b</w:t>
      </w:r>
      <w:r w:rsidRPr="00051343">
        <w:rPr>
          <w:noProof/>
          <w:color w:val="auto"/>
        </w:rPr>
        <w:t xml:space="preserve">oosts </w:t>
      </w:r>
      <w:r w:rsidR="00982826">
        <w:rPr>
          <w:noProof/>
          <w:color w:val="auto"/>
        </w:rPr>
        <w:t>p</w:t>
      </w:r>
      <w:r w:rsidRPr="00051343">
        <w:rPr>
          <w:noProof/>
          <w:color w:val="auto"/>
        </w:rPr>
        <w:t xml:space="preserve">lasticity of </w:t>
      </w:r>
      <w:r w:rsidR="00982826">
        <w:rPr>
          <w:noProof/>
          <w:color w:val="auto"/>
        </w:rPr>
        <w:t>p</w:t>
      </w:r>
      <w:r w:rsidRPr="00051343">
        <w:rPr>
          <w:noProof/>
          <w:color w:val="auto"/>
        </w:rPr>
        <w:t xml:space="preserve">arthenogenetic </w:t>
      </w:r>
      <w:r w:rsidR="00982826">
        <w:rPr>
          <w:noProof/>
          <w:color w:val="auto"/>
        </w:rPr>
        <w:t>s</w:t>
      </w:r>
      <w:r w:rsidRPr="00051343">
        <w:rPr>
          <w:noProof/>
          <w:color w:val="auto"/>
        </w:rPr>
        <w:t xml:space="preserve">tem </w:t>
      </w:r>
      <w:r w:rsidR="00982826">
        <w:rPr>
          <w:noProof/>
          <w:color w:val="auto"/>
        </w:rPr>
        <w:t>c</w:t>
      </w:r>
      <w:r w:rsidRPr="00051343">
        <w:rPr>
          <w:noProof/>
          <w:color w:val="auto"/>
        </w:rPr>
        <w:t xml:space="preserve">ells. </w:t>
      </w:r>
      <w:r w:rsidRPr="00051343">
        <w:rPr>
          <w:i/>
          <w:iCs/>
          <w:noProof/>
          <w:color w:val="auto"/>
        </w:rPr>
        <w:t xml:space="preserve">Advances in </w:t>
      </w:r>
      <w:r w:rsidR="00982826">
        <w:rPr>
          <w:i/>
          <w:iCs/>
          <w:noProof/>
          <w:color w:val="auto"/>
        </w:rPr>
        <w:t>E</w:t>
      </w:r>
      <w:r w:rsidRPr="00051343">
        <w:rPr>
          <w:i/>
          <w:iCs/>
          <w:noProof/>
          <w:color w:val="auto"/>
        </w:rPr>
        <w:t xml:space="preserve">xperimental </w:t>
      </w:r>
      <w:r w:rsidR="00982826">
        <w:rPr>
          <w:i/>
          <w:iCs/>
          <w:noProof/>
          <w:color w:val="auto"/>
        </w:rPr>
        <w:t>M</w:t>
      </w:r>
      <w:r w:rsidRPr="00051343">
        <w:rPr>
          <w:i/>
          <w:iCs/>
          <w:noProof/>
          <w:color w:val="auto"/>
        </w:rPr>
        <w:t xml:space="preserve">edicine and </w:t>
      </w:r>
      <w:r w:rsidR="00982826">
        <w:rPr>
          <w:i/>
          <w:iCs/>
          <w:noProof/>
          <w:color w:val="auto"/>
        </w:rPr>
        <w:t>B</w:t>
      </w:r>
      <w:r w:rsidRPr="00051343">
        <w:rPr>
          <w:i/>
          <w:iCs/>
          <w:noProof/>
          <w:color w:val="auto"/>
        </w:rPr>
        <w:t>iology</w:t>
      </w:r>
      <w:r w:rsidRPr="00051343">
        <w:rPr>
          <w:noProof/>
          <w:color w:val="auto"/>
        </w:rPr>
        <w:t xml:space="preserve">. </w:t>
      </w:r>
      <w:r w:rsidRPr="00051343">
        <w:rPr>
          <w:b/>
          <w:bCs/>
          <w:noProof/>
          <w:color w:val="auto"/>
        </w:rPr>
        <w:t>1237</w:t>
      </w:r>
      <w:r w:rsidRPr="00051343">
        <w:rPr>
          <w:noProof/>
          <w:color w:val="auto"/>
        </w:rPr>
        <w:t>, 49–60 (2020).</w:t>
      </w:r>
    </w:p>
    <w:p w14:paraId="215066E5" w14:textId="5DF128B8" w:rsidR="000A3DAE" w:rsidRPr="00051343" w:rsidRDefault="00635B12" w:rsidP="00051343">
      <w:pPr>
        <w:rPr>
          <w:rFonts w:asciiTheme="minorHAnsi" w:hAnsiTheme="minorHAnsi" w:cstheme="minorHAnsi"/>
          <w:b/>
          <w:bCs/>
          <w:color w:val="auto"/>
        </w:rPr>
      </w:pPr>
      <w:r w:rsidRPr="00051343">
        <w:rPr>
          <w:rFonts w:asciiTheme="minorHAnsi" w:hAnsiTheme="minorHAnsi" w:cstheme="minorHAnsi"/>
          <w:b/>
          <w:bCs/>
          <w:color w:val="auto"/>
        </w:rPr>
        <w:fldChar w:fldCharType="end"/>
      </w:r>
    </w:p>
    <w:sectPr w:rsidR="000A3DAE" w:rsidRPr="00051343"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F0ED7" w14:textId="77777777" w:rsidR="00375029" w:rsidRDefault="00375029" w:rsidP="00621C4E">
      <w:r>
        <w:separator/>
      </w:r>
    </w:p>
  </w:endnote>
  <w:endnote w:type="continuationSeparator" w:id="0">
    <w:p w14:paraId="04A01D4D" w14:textId="77777777" w:rsidR="00375029" w:rsidRDefault="0037502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2D5DBFA6" w:rsidR="00F47E66" w:rsidRDefault="00F47E66">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2018</w:t>
        </w:r>
      </w:p>
    </w:sdtContent>
  </w:sdt>
  <w:p w14:paraId="39947363" w14:textId="71AB2B06" w:rsidR="00F47E66" w:rsidRPr="00494F77" w:rsidRDefault="00F47E6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F47E66" w:rsidRDefault="00F47E6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8FAED" w14:textId="77777777" w:rsidR="00375029" w:rsidRDefault="00375029" w:rsidP="00621C4E">
      <w:r>
        <w:separator/>
      </w:r>
    </w:p>
  </w:footnote>
  <w:footnote w:type="continuationSeparator" w:id="0">
    <w:p w14:paraId="69FB8E56" w14:textId="77777777" w:rsidR="00375029" w:rsidRDefault="0037502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47E66" w:rsidRPr="006F06E4" w:rsidRDefault="00F47E6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F3A1496" w:rsidR="00F47E66" w:rsidRPr="006F06E4" w:rsidRDefault="00F47E6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43"/>
    <w:rsid w:val="00001169"/>
    <w:rsid w:val="00001806"/>
    <w:rsid w:val="00004FC5"/>
    <w:rsid w:val="00005815"/>
    <w:rsid w:val="00006E68"/>
    <w:rsid w:val="00007DBC"/>
    <w:rsid w:val="00007EA1"/>
    <w:rsid w:val="000100F0"/>
    <w:rsid w:val="000103B2"/>
    <w:rsid w:val="000118CE"/>
    <w:rsid w:val="000129B2"/>
    <w:rsid w:val="00012FF9"/>
    <w:rsid w:val="0001389C"/>
    <w:rsid w:val="00014314"/>
    <w:rsid w:val="000143C8"/>
    <w:rsid w:val="00014842"/>
    <w:rsid w:val="00020508"/>
    <w:rsid w:val="00020547"/>
    <w:rsid w:val="0002107D"/>
    <w:rsid w:val="000211EF"/>
    <w:rsid w:val="000212AE"/>
    <w:rsid w:val="00021434"/>
    <w:rsid w:val="00021774"/>
    <w:rsid w:val="00021DF3"/>
    <w:rsid w:val="00022546"/>
    <w:rsid w:val="00023337"/>
    <w:rsid w:val="0002354C"/>
    <w:rsid w:val="00023869"/>
    <w:rsid w:val="00024598"/>
    <w:rsid w:val="00024F24"/>
    <w:rsid w:val="00025904"/>
    <w:rsid w:val="000279B0"/>
    <w:rsid w:val="00032769"/>
    <w:rsid w:val="000330FA"/>
    <w:rsid w:val="0003311E"/>
    <w:rsid w:val="00034BA9"/>
    <w:rsid w:val="00035E04"/>
    <w:rsid w:val="0003686F"/>
    <w:rsid w:val="00037B58"/>
    <w:rsid w:val="00043EDA"/>
    <w:rsid w:val="00045981"/>
    <w:rsid w:val="00045BCF"/>
    <w:rsid w:val="00051000"/>
    <w:rsid w:val="000511FF"/>
    <w:rsid w:val="00051330"/>
    <w:rsid w:val="00051343"/>
    <w:rsid w:val="00051B73"/>
    <w:rsid w:val="00052500"/>
    <w:rsid w:val="000526C8"/>
    <w:rsid w:val="00055E21"/>
    <w:rsid w:val="00055F46"/>
    <w:rsid w:val="00056274"/>
    <w:rsid w:val="00056C2F"/>
    <w:rsid w:val="000575CF"/>
    <w:rsid w:val="00060091"/>
    <w:rsid w:val="00060ABE"/>
    <w:rsid w:val="00061A50"/>
    <w:rsid w:val="000624DF"/>
    <w:rsid w:val="0006361B"/>
    <w:rsid w:val="00064104"/>
    <w:rsid w:val="00064F32"/>
    <w:rsid w:val="000652E3"/>
    <w:rsid w:val="00066025"/>
    <w:rsid w:val="00066CA5"/>
    <w:rsid w:val="000678EF"/>
    <w:rsid w:val="00067A8F"/>
    <w:rsid w:val="000701D1"/>
    <w:rsid w:val="00072005"/>
    <w:rsid w:val="000740E2"/>
    <w:rsid w:val="00076F97"/>
    <w:rsid w:val="00077223"/>
    <w:rsid w:val="0008042D"/>
    <w:rsid w:val="00080A20"/>
    <w:rsid w:val="00082796"/>
    <w:rsid w:val="00082DF4"/>
    <w:rsid w:val="00084630"/>
    <w:rsid w:val="00085D55"/>
    <w:rsid w:val="00086FF5"/>
    <w:rsid w:val="00087C0A"/>
    <w:rsid w:val="00090FA2"/>
    <w:rsid w:val="000915F4"/>
    <w:rsid w:val="00091788"/>
    <w:rsid w:val="00093BC4"/>
    <w:rsid w:val="00094213"/>
    <w:rsid w:val="000943E6"/>
    <w:rsid w:val="00095D1E"/>
    <w:rsid w:val="000964D1"/>
    <w:rsid w:val="00097929"/>
    <w:rsid w:val="000A1E80"/>
    <w:rsid w:val="000A3B70"/>
    <w:rsid w:val="000A3DAE"/>
    <w:rsid w:val="000A5153"/>
    <w:rsid w:val="000A5BCE"/>
    <w:rsid w:val="000A71EB"/>
    <w:rsid w:val="000B0665"/>
    <w:rsid w:val="000B10AE"/>
    <w:rsid w:val="000B30BF"/>
    <w:rsid w:val="000B566B"/>
    <w:rsid w:val="000B58DB"/>
    <w:rsid w:val="000B595C"/>
    <w:rsid w:val="000B662E"/>
    <w:rsid w:val="000B7294"/>
    <w:rsid w:val="000B75D0"/>
    <w:rsid w:val="000C0D98"/>
    <w:rsid w:val="000C1CF8"/>
    <w:rsid w:val="000C49CF"/>
    <w:rsid w:val="000C52E9"/>
    <w:rsid w:val="000C5B8B"/>
    <w:rsid w:val="000C5CDC"/>
    <w:rsid w:val="000C65DC"/>
    <w:rsid w:val="000C66F3"/>
    <w:rsid w:val="000C6900"/>
    <w:rsid w:val="000C77C9"/>
    <w:rsid w:val="000C7B7D"/>
    <w:rsid w:val="000D0F68"/>
    <w:rsid w:val="000D28BF"/>
    <w:rsid w:val="000D31E8"/>
    <w:rsid w:val="000D33AE"/>
    <w:rsid w:val="000D36F2"/>
    <w:rsid w:val="000D725D"/>
    <w:rsid w:val="000D76E4"/>
    <w:rsid w:val="000E205D"/>
    <w:rsid w:val="000E3816"/>
    <w:rsid w:val="000E3AEB"/>
    <w:rsid w:val="000E4470"/>
    <w:rsid w:val="000E4F77"/>
    <w:rsid w:val="000E63D2"/>
    <w:rsid w:val="000E72FF"/>
    <w:rsid w:val="000E750B"/>
    <w:rsid w:val="000F0D52"/>
    <w:rsid w:val="000F1416"/>
    <w:rsid w:val="000F265C"/>
    <w:rsid w:val="000F3AFA"/>
    <w:rsid w:val="000F5712"/>
    <w:rsid w:val="000F6611"/>
    <w:rsid w:val="000F69E4"/>
    <w:rsid w:val="000F7E22"/>
    <w:rsid w:val="00107554"/>
    <w:rsid w:val="001075E9"/>
    <w:rsid w:val="001104F3"/>
    <w:rsid w:val="00112099"/>
    <w:rsid w:val="00112B98"/>
    <w:rsid w:val="00112EEB"/>
    <w:rsid w:val="00113FCA"/>
    <w:rsid w:val="00116169"/>
    <w:rsid w:val="001173FF"/>
    <w:rsid w:val="0012074D"/>
    <w:rsid w:val="001233BD"/>
    <w:rsid w:val="001242D1"/>
    <w:rsid w:val="0012563A"/>
    <w:rsid w:val="001264DE"/>
    <w:rsid w:val="001313A7"/>
    <w:rsid w:val="0013144E"/>
    <w:rsid w:val="0013276F"/>
    <w:rsid w:val="00132BAC"/>
    <w:rsid w:val="001342B5"/>
    <w:rsid w:val="00134799"/>
    <w:rsid w:val="0013621E"/>
    <w:rsid w:val="0013642E"/>
    <w:rsid w:val="00136912"/>
    <w:rsid w:val="00142EFE"/>
    <w:rsid w:val="00147519"/>
    <w:rsid w:val="00147791"/>
    <w:rsid w:val="00151C1D"/>
    <w:rsid w:val="00151CAB"/>
    <w:rsid w:val="0015259E"/>
    <w:rsid w:val="00152A23"/>
    <w:rsid w:val="0015481C"/>
    <w:rsid w:val="00154BB3"/>
    <w:rsid w:val="00156B11"/>
    <w:rsid w:val="00156CB7"/>
    <w:rsid w:val="00160480"/>
    <w:rsid w:val="00162A03"/>
    <w:rsid w:val="00162CB7"/>
    <w:rsid w:val="0016448C"/>
    <w:rsid w:val="001660C4"/>
    <w:rsid w:val="001665C9"/>
    <w:rsid w:val="00166F32"/>
    <w:rsid w:val="001718C0"/>
    <w:rsid w:val="00171E5B"/>
    <w:rsid w:val="00171F94"/>
    <w:rsid w:val="001748A9"/>
    <w:rsid w:val="00175D4E"/>
    <w:rsid w:val="0017668A"/>
    <w:rsid w:val="001766FE"/>
    <w:rsid w:val="001771E7"/>
    <w:rsid w:val="00177A5E"/>
    <w:rsid w:val="00180134"/>
    <w:rsid w:val="001867E7"/>
    <w:rsid w:val="001906A1"/>
    <w:rsid w:val="00190876"/>
    <w:rsid w:val="001911FF"/>
    <w:rsid w:val="00191AAD"/>
    <w:rsid w:val="00192006"/>
    <w:rsid w:val="001921F7"/>
    <w:rsid w:val="00192E7F"/>
    <w:rsid w:val="00193180"/>
    <w:rsid w:val="00193EA6"/>
    <w:rsid w:val="0019530C"/>
    <w:rsid w:val="00196792"/>
    <w:rsid w:val="00197EB7"/>
    <w:rsid w:val="001A00F0"/>
    <w:rsid w:val="001A0B4F"/>
    <w:rsid w:val="001A210A"/>
    <w:rsid w:val="001A2868"/>
    <w:rsid w:val="001A3C84"/>
    <w:rsid w:val="001A4AB9"/>
    <w:rsid w:val="001A4C91"/>
    <w:rsid w:val="001A6997"/>
    <w:rsid w:val="001B1519"/>
    <w:rsid w:val="001B1F01"/>
    <w:rsid w:val="001B2430"/>
    <w:rsid w:val="001B2E2D"/>
    <w:rsid w:val="001B523B"/>
    <w:rsid w:val="001B5CD2"/>
    <w:rsid w:val="001B5E1C"/>
    <w:rsid w:val="001C0788"/>
    <w:rsid w:val="001C0BEE"/>
    <w:rsid w:val="001C1AE3"/>
    <w:rsid w:val="001C1E49"/>
    <w:rsid w:val="001C27C1"/>
    <w:rsid w:val="001C2A98"/>
    <w:rsid w:val="001C3B86"/>
    <w:rsid w:val="001C4D3F"/>
    <w:rsid w:val="001C4D95"/>
    <w:rsid w:val="001D20A8"/>
    <w:rsid w:val="001D2164"/>
    <w:rsid w:val="001D3D7D"/>
    <w:rsid w:val="001D3FFF"/>
    <w:rsid w:val="001D4026"/>
    <w:rsid w:val="001D4997"/>
    <w:rsid w:val="001D4D02"/>
    <w:rsid w:val="001D625F"/>
    <w:rsid w:val="001D6371"/>
    <w:rsid w:val="001D68A4"/>
    <w:rsid w:val="001D6B55"/>
    <w:rsid w:val="001D7576"/>
    <w:rsid w:val="001D7ED4"/>
    <w:rsid w:val="001E0E3F"/>
    <w:rsid w:val="001E14A0"/>
    <w:rsid w:val="001E6771"/>
    <w:rsid w:val="001E6A0D"/>
    <w:rsid w:val="001E719F"/>
    <w:rsid w:val="001E7376"/>
    <w:rsid w:val="001E7CDA"/>
    <w:rsid w:val="001E7CEC"/>
    <w:rsid w:val="001F21DF"/>
    <w:rsid w:val="001F225C"/>
    <w:rsid w:val="00200175"/>
    <w:rsid w:val="00200792"/>
    <w:rsid w:val="00201CFA"/>
    <w:rsid w:val="00201DD2"/>
    <w:rsid w:val="0020220D"/>
    <w:rsid w:val="002023EA"/>
    <w:rsid w:val="00202448"/>
    <w:rsid w:val="00202D15"/>
    <w:rsid w:val="00203E07"/>
    <w:rsid w:val="00205B3F"/>
    <w:rsid w:val="00211C05"/>
    <w:rsid w:val="00212EAE"/>
    <w:rsid w:val="00214BEE"/>
    <w:rsid w:val="002165E6"/>
    <w:rsid w:val="002205B8"/>
    <w:rsid w:val="00220DC4"/>
    <w:rsid w:val="0022550D"/>
    <w:rsid w:val="00225720"/>
    <w:rsid w:val="002259E5"/>
    <w:rsid w:val="00226140"/>
    <w:rsid w:val="002274F3"/>
    <w:rsid w:val="0023094C"/>
    <w:rsid w:val="00230EAF"/>
    <w:rsid w:val="0023199A"/>
    <w:rsid w:val="00232B74"/>
    <w:rsid w:val="0023331E"/>
    <w:rsid w:val="00233484"/>
    <w:rsid w:val="00234303"/>
    <w:rsid w:val="002346FC"/>
    <w:rsid w:val="00234BE3"/>
    <w:rsid w:val="00235A90"/>
    <w:rsid w:val="0023624F"/>
    <w:rsid w:val="00236595"/>
    <w:rsid w:val="0023739C"/>
    <w:rsid w:val="00240735"/>
    <w:rsid w:val="00241E48"/>
    <w:rsid w:val="0024214E"/>
    <w:rsid w:val="00242623"/>
    <w:rsid w:val="0024290A"/>
    <w:rsid w:val="00250558"/>
    <w:rsid w:val="00252C74"/>
    <w:rsid w:val="0025357C"/>
    <w:rsid w:val="00254B70"/>
    <w:rsid w:val="002605D1"/>
    <w:rsid w:val="00260652"/>
    <w:rsid w:val="00261F25"/>
    <w:rsid w:val="00262414"/>
    <w:rsid w:val="00262CD4"/>
    <w:rsid w:val="002638FF"/>
    <w:rsid w:val="00264661"/>
    <w:rsid w:val="002648A9"/>
    <w:rsid w:val="0026536F"/>
    <w:rsid w:val="0026553C"/>
    <w:rsid w:val="00265AE8"/>
    <w:rsid w:val="002661A0"/>
    <w:rsid w:val="00266E31"/>
    <w:rsid w:val="0026790A"/>
    <w:rsid w:val="00267DD5"/>
    <w:rsid w:val="002708EF"/>
    <w:rsid w:val="00271C7D"/>
    <w:rsid w:val="00272313"/>
    <w:rsid w:val="002731D7"/>
    <w:rsid w:val="00274A0A"/>
    <w:rsid w:val="00276A08"/>
    <w:rsid w:val="00277593"/>
    <w:rsid w:val="00280439"/>
    <w:rsid w:val="00280909"/>
    <w:rsid w:val="00280918"/>
    <w:rsid w:val="00280ECE"/>
    <w:rsid w:val="00282AF6"/>
    <w:rsid w:val="00283ABA"/>
    <w:rsid w:val="00283AE3"/>
    <w:rsid w:val="00283DB2"/>
    <w:rsid w:val="002852C3"/>
    <w:rsid w:val="0028596A"/>
    <w:rsid w:val="00287085"/>
    <w:rsid w:val="002871B8"/>
    <w:rsid w:val="00287DC0"/>
    <w:rsid w:val="002901CB"/>
    <w:rsid w:val="00290AF9"/>
    <w:rsid w:val="00291131"/>
    <w:rsid w:val="00295563"/>
    <w:rsid w:val="002967CF"/>
    <w:rsid w:val="00297788"/>
    <w:rsid w:val="00297E46"/>
    <w:rsid w:val="002A3285"/>
    <w:rsid w:val="002A33B8"/>
    <w:rsid w:val="002A34F9"/>
    <w:rsid w:val="002A484B"/>
    <w:rsid w:val="002A64A6"/>
    <w:rsid w:val="002B1123"/>
    <w:rsid w:val="002B1FE3"/>
    <w:rsid w:val="002B26B9"/>
    <w:rsid w:val="002B3301"/>
    <w:rsid w:val="002B4C52"/>
    <w:rsid w:val="002B5A78"/>
    <w:rsid w:val="002C0DA4"/>
    <w:rsid w:val="002C1445"/>
    <w:rsid w:val="002C29D9"/>
    <w:rsid w:val="002C47D4"/>
    <w:rsid w:val="002C56F6"/>
    <w:rsid w:val="002C5B7B"/>
    <w:rsid w:val="002C7681"/>
    <w:rsid w:val="002C7E29"/>
    <w:rsid w:val="002D0F38"/>
    <w:rsid w:val="002D3DFE"/>
    <w:rsid w:val="002D6B2B"/>
    <w:rsid w:val="002D77E3"/>
    <w:rsid w:val="002E0B89"/>
    <w:rsid w:val="002E0ED4"/>
    <w:rsid w:val="002E7157"/>
    <w:rsid w:val="002F1495"/>
    <w:rsid w:val="002F2859"/>
    <w:rsid w:val="002F4817"/>
    <w:rsid w:val="002F6E3C"/>
    <w:rsid w:val="002F7F7F"/>
    <w:rsid w:val="0030117D"/>
    <w:rsid w:val="00301F30"/>
    <w:rsid w:val="003038FD"/>
    <w:rsid w:val="00303C87"/>
    <w:rsid w:val="00303D05"/>
    <w:rsid w:val="00304D80"/>
    <w:rsid w:val="0030792D"/>
    <w:rsid w:val="003108E5"/>
    <w:rsid w:val="003115A8"/>
    <w:rsid w:val="003120CB"/>
    <w:rsid w:val="0031222A"/>
    <w:rsid w:val="003125D6"/>
    <w:rsid w:val="00312F45"/>
    <w:rsid w:val="00313DA6"/>
    <w:rsid w:val="00313FCF"/>
    <w:rsid w:val="00315838"/>
    <w:rsid w:val="003176B9"/>
    <w:rsid w:val="00320153"/>
    <w:rsid w:val="00320367"/>
    <w:rsid w:val="00321808"/>
    <w:rsid w:val="00321DB8"/>
    <w:rsid w:val="00322684"/>
    <w:rsid w:val="00322871"/>
    <w:rsid w:val="00325745"/>
    <w:rsid w:val="00326C32"/>
    <w:rsid w:val="00326FB3"/>
    <w:rsid w:val="0033135D"/>
    <w:rsid w:val="003316D4"/>
    <w:rsid w:val="003321B2"/>
    <w:rsid w:val="00332BBE"/>
    <w:rsid w:val="00332BCC"/>
    <w:rsid w:val="00332EA5"/>
    <w:rsid w:val="003336F8"/>
    <w:rsid w:val="00333822"/>
    <w:rsid w:val="00336715"/>
    <w:rsid w:val="003401EC"/>
    <w:rsid w:val="00340DFD"/>
    <w:rsid w:val="00344666"/>
    <w:rsid w:val="00344954"/>
    <w:rsid w:val="00350CD7"/>
    <w:rsid w:val="00352697"/>
    <w:rsid w:val="00353E87"/>
    <w:rsid w:val="00354142"/>
    <w:rsid w:val="003560CD"/>
    <w:rsid w:val="0035771B"/>
    <w:rsid w:val="003601A5"/>
    <w:rsid w:val="00360C17"/>
    <w:rsid w:val="003621C6"/>
    <w:rsid w:val="003622B8"/>
    <w:rsid w:val="00362C7E"/>
    <w:rsid w:val="00363191"/>
    <w:rsid w:val="003639B9"/>
    <w:rsid w:val="00364103"/>
    <w:rsid w:val="00364673"/>
    <w:rsid w:val="00364C2F"/>
    <w:rsid w:val="00366B76"/>
    <w:rsid w:val="0037304C"/>
    <w:rsid w:val="00373051"/>
    <w:rsid w:val="003739ED"/>
    <w:rsid w:val="00373B8F"/>
    <w:rsid w:val="00375029"/>
    <w:rsid w:val="0037529F"/>
    <w:rsid w:val="00375798"/>
    <w:rsid w:val="00376D95"/>
    <w:rsid w:val="00376F56"/>
    <w:rsid w:val="003770F7"/>
    <w:rsid w:val="00377FBB"/>
    <w:rsid w:val="0038139F"/>
    <w:rsid w:val="00382437"/>
    <w:rsid w:val="00382FE3"/>
    <w:rsid w:val="00383B29"/>
    <w:rsid w:val="00385140"/>
    <w:rsid w:val="00385C6B"/>
    <w:rsid w:val="0039388D"/>
    <w:rsid w:val="00393CC7"/>
    <w:rsid w:val="00396302"/>
    <w:rsid w:val="003971F7"/>
    <w:rsid w:val="003A16FC"/>
    <w:rsid w:val="003A1B7F"/>
    <w:rsid w:val="003A2C8A"/>
    <w:rsid w:val="003A3777"/>
    <w:rsid w:val="003A4FCD"/>
    <w:rsid w:val="003A6A3A"/>
    <w:rsid w:val="003B0944"/>
    <w:rsid w:val="003B1593"/>
    <w:rsid w:val="003B205C"/>
    <w:rsid w:val="003B3D97"/>
    <w:rsid w:val="003B4381"/>
    <w:rsid w:val="003B7823"/>
    <w:rsid w:val="003B7EBB"/>
    <w:rsid w:val="003C0B05"/>
    <w:rsid w:val="003C1043"/>
    <w:rsid w:val="003C1499"/>
    <w:rsid w:val="003C1A30"/>
    <w:rsid w:val="003C1A84"/>
    <w:rsid w:val="003C34F6"/>
    <w:rsid w:val="003C6779"/>
    <w:rsid w:val="003C6D0D"/>
    <w:rsid w:val="003C71BE"/>
    <w:rsid w:val="003D01F2"/>
    <w:rsid w:val="003D033C"/>
    <w:rsid w:val="003D1436"/>
    <w:rsid w:val="003D1F30"/>
    <w:rsid w:val="003D2998"/>
    <w:rsid w:val="003D2F0A"/>
    <w:rsid w:val="003D3891"/>
    <w:rsid w:val="003D3FE9"/>
    <w:rsid w:val="003D5D84"/>
    <w:rsid w:val="003D7AA0"/>
    <w:rsid w:val="003E0F4F"/>
    <w:rsid w:val="003E18AC"/>
    <w:rsid w:val="003E210B"/>
    <w:rsid w:val="003E2A12"/>
    <w:rsid w:val="003E3384"/>
    <w:rsid w:val="003E3CA4"/>
    <w:rsid w:val="003E51A4"/>
    <w:rsid w:val="003E548E"/>
    <w:rsid w:val="003E78B8"/>
    <w:rsid w:val="003F2DBC"/>
    <w:rsid w:val="003F69E9"/>
    <w:rsid w:val="004003B4"/>
    <w:rsid w:val="00402CB7"/>
    <w:rsid w:val="0040541E"/>
    <w:rsid w:val="00407EC8"/>
    <w:rsid w:val="0041110A"/>
    <w:rsid w:val="00411624"/>
    <w:rsid w:val="00412E6C"/>
    <w:rsid w:val="004148E1"/>
    <w:rsid w:val="00414CFA"/>
    <w:rsid w:val="00415EC0"/>
    <w:rsid w:val="00417C09"/>
    <w:rsid w:val="004207C1"/>
    <w:rsid w:val="00420BE9"/>
    <w:rsid w:val="00420F2B"/>
    <w:rsid w:val="00423AD8"/>
    <w:rsid w:val="00423FDD"/>
    <w:rsid w:val="00424C85"/>
    <w:rsid w:val="00425671"/>
    <w:rsid w:val="004258B0"/>
    <w:rsid w:val="004260BD"/>
    <w:rsid w:val="00426CB0"/>
    <w:rsid w:val="00426D39"/>
    <w:rsid w:val="0043012F"/>
    <w:rsid w:val="00430F1F"/>
    <w:rsid w:val="004326EA"/>
    <w:rsid w:val="00434D18"/>
    <w:rsid w:val="0043625B"/>
    <w:rsid w:val="00443EB6"/>
    <w:rsid w:val="0044434C"/>
    <w:rsid w:val="00444530"/>
    <w:rsid w:val="0044456B"/>
    <w:rsid w:val="00445549"/>
    <w:rsid w:val="00446402"/>
    <w:rsid w:val="004468E2"/>
    <w:rsid w:val="00447BD1"/>
    <w:rsid w:val="004507F3"/>
    <w:rsid w:val="00450AF4"/>
    <w:rsid w:val="0045161E"/>
    <w:rsid w:val="00451F1B"/>
    <w:rsid w:val="00455D1F"/>
    <w:rsid w:val="00456A57"/>
    <w:rsid w:val="00460377"/>
    <w:rsid w:val="004605F6"/>
    <w:rsid w:val="004607DE"/>
    <w:rsid w:val="0046489A"/>
    <w:rsid w:val="004671C7"/>
    <w:rsid w:val="0047112B"/>
    <w:rsid w:val="0047161C"/>
    <w:rsid w:val="0047262B"/>
    <w:rsid w:val="00472F4D"/>
    <w:rsid w:val="004730BF"/>
    <w:rsid w:val="00474DCB"/>
    <w:rsid w:val="0047535C"/>
    <w:rsid w:val="004758C4"/>
    <w:rsid w:val="004762F6"/>
    <w:rsid w:val="00480FE3"/>
    <w:rsid w:val="00485870"/>
    <w:rsid w:val="00485FE8"/>
    <w:rsid w:val="00487E58"/>
    <w:rsid w:val="004905A4"/>
    <w:rsid w:val="00492473"/>
    <w:rsid w:val="00492EB5"/>
    <w:rsid w:val="0049350E"/>
    <w:rsid w:val="00494F77"/>
    <w:rsid w:val="00495F8C"/>
    <w:rsid w:val="00497721"/>
    <w:rsid w:val="004A0229"/>
    <w:rsid w:val="004A03D7"/>
    <w:rsid w:val="004A2533"/>
    <w:rsid w:val="004A35D2"/>
    <w:rsid w:val="004A4F6A"/>
    <w:rsid w:val="004A5129"/>
    <w:rsid w:val="004A555F"/>
    <w:rsid w:val="004A5D8E"/>
    <w:rsid w:val="004A71E4"/>
    <w:rsid w:val="004B0EB6"/>
    <w:rsid w:val="004B2520"/>
    <w:rsid w:val="004B2F00"/>
    <w:rsid w:val="004B3313"/>
    <w:rsid w:val="004B3B11"/>
    <w:rsid w:val="004B561F"/>
    <w:rsid w:val="004B667A"/>
    <w:rsid w:val="004B6E31"/>
    <w:rsid w:val="004C010F"/>
    <w:rsid w:val="004C1D66"/>
    <w:rsid w:val="004C2372"/>
    <w:rsid w:val="004C31D7"/>
    <w:rsid w:val="004C4AD2"/>
    <w:rsid w:val="004C6981"/>
    <w:rsid w:val="004C77E6"/>
    <w:rsid w:val="004D0481"/>
    <w:rsid w:val="004D1653"/>
    <w:rsid w:val="004D1A90"/>
    <w:rsid w:val="004D1F21"/>
    <w:rsid w:val="004D201F"/>
    <w:rsid w:val="004D268C"/>
    <w:rsid w:val="004D3DB8"/>
    <w:rsid w:val="004D5001"/>
    <w:rsid w:val="004D59D8"/>
    <w:rsid w:val="004D5DA1"/>
    <w:rsid w:val="004D5F08"/>
    <w:rsid w:val="004D7910"/>
    <w:rsid w:val="004E0E5C"/>
    <w:rsid w:val="004E150F"/>
    <w:rsid w:val="004E1539"/>
    <w:rsid w:val="004E1A01"/>
    <w:rsid w:val="004E1CDE"/>
    <w:rsid w:val="004E1DCA"/>
    <w:rsid w:val="004E2334"/>
    <w:rsid w:val="004E23A1"/>
    <w:rsid w:val="004E28C5"/>
    <w:rsid w:val="004E2918"/>
    <w:rsid w:val="004E3489"/>
    <w:rsid w:val="004E358A"/>
    <w:rsid w:val="004E3A9A"/>
    <w:rsid w:val="004E3AFA"/>
    <w:rsid w:val="004E460F"/>
    <w:rsid w:val="004E6588"/>
    <w:rsid w:val="004E691F"/>
    <w:rsid w:val="004E7B0D"/>
    <w:rsid w:val="004F1923"/>
    <w:rsid w:val="004F2596"/>
    <w:rsid w:val="004F2742"/>
    <w:rsid w:val="004F70B4"/>
    <w:rsid w:val="00501111"/>
    <w:rsid w:val="005011DB"/>
    <w:rsid w:val="00502A0A"/>
    <w:rsid w:val="00502C8A"/>
    <w:rsid w:val="00502C99"/>
    <w:rsid w:val="0050452E"/>
    <w:rsid w:val="005046A8"/>
    <w:rsid w:val="00507C50"/>
    <w:rsid w:val="00510769"/>
    <w:rsid w:val="00511095"/>
    <w:rsid w:val="0051174A"/>
    <w:rsid w:val="00511A66"/>
    <w:rsid w:val="005131AC"/>
    <w:rsid w:val="00514D40"/>
    <w:rsid w:val="0051537A"/>
    <w:rsid w:val="005166D1"/>
    <w:rsid w:val="00516717"/>
    <w:rsid w:val="00517C3A"/>
    <w:rsid w:val="00527BF4"/>
    <w:rsid w:val="005324BE"/>
    <w:rsid w:val="00534F6C"/>
    <w:rsid w:val="00535994"/>
    <w:rsid w:val="0053646D"/>
    <w:rsid w:val="00536D67"/>
    <w:rsid w:val="0054063E"/>
    <w:rsid w:val="0054070B"/>
    <w:rsid w:val="00540AAD"/>
    <w:rsid w:val="005437F5"/>
    <w:rsid w:val="00543EC1"/>
    <w:rsid w:val="00544718"/>
    <w:rsid w:val="00546458"/>
    <w:rsid w:val="0055087C"/>
    <w:rsid w:val="00553413"/>
    <w:rsid w:val="00554A85"/>
    <w:rsid w:val="00555983"/>
    <w:rsid w:val="0056082E"/>
    <w:rsid w:val="00560E31"/>
    <w:rsid w:val="00561BDA"/>
    <w:rsid w:val="005630E3"/>
    <w:rsid w:val="0056404C"/>
    <w:rsid w:val="005661C2"/>
    <w:rsid w:val="0056686A"/>
    <w:rsid w:val="00567DBF"/>
    <w:rsid w:val="00571BCD"/>
    <w:rsid w:val="00574F4A"/>
    <w:rsid w:val="005762C8"/>
    <w:rsid w:val="00576C94"/>
    <w:rsid w:val="0058023E"/>
    <w:rsid w:val="0058131A"/>
    <w:rsid w:val="005813BC"/>
    <w:rsid w:val="00581B23"/>
    <w:rsid w:val="0058219C"/>
    <w:rsid w:val="00583A8C"/>
    <w:rsid w:val="00586EA0"/>
    <w:rsid w:val="0058707F"/>
    <w:rsid w:val="00591DBD"/>
    <w:rsid w:val="005931FE"/>
    <w:rsid w:val="005939E9"/>
    <w:rsid w:val="00594D72"/>
    <w:rsid w:val="00595FF8"/>
    <w:rsid w:val="005A0028"/>
    <w:rsid w:val="005A0ACC"/>
    <w:rsid w:val="005A20AF"/>
    <w:rsid w:val="005A2F7A"/>
    <w:rsid w:val="005A6702"/>
    <w:rsid w:val="005B0072"/>
    <w:rsid w:val="005B0732"/>
    <w:rsid w:val="005B1363"/>
    <w:rsid w:val="005B38A0"/>
    <w:rsid w:val="005B491C"/>
    <w:rsid w:val="005B4DBF"/>
    <w:rsid w:val="005B5367"/>
    <w:rsid w:val="005B5632"/>
    <w:rsid w:val="005B5DE2"/>
    <w:rsid w:val="005B674C"/>
    <w:rsid w:val="005C24F2"/>
    <w:rsid w:val="005C59EF"/>
    <w:rsid w:val="005C5F29"/>
    <w:rsid w:val="005C7561"/>
    <w:rsid w:val="005D0286"/>
    <w:rsid w:val="005D1C67"/>
    <w:rsid w:val="005D1E57"/>
    <w:rsid w:val="005D2F57"/>
    <w:rsid w:val="005D34F6"/>
    <w:rsid w:val="005D3890"/>
    <w:rsid w:val="005D4D0D"/>
    <w:rsid w:val="005D4F1A"/>
    <w:rsid w:val="005D6367"/>
    <w:rsid w:val="005E1884"/>
    <w:rsid w:val="005E4D3C"/>
    <w:rsid w:val="005E50F8"/>
    <w:rsid w:val="005F373A"/>
    <w:rsid w:val="005F4F87"/>
    <w:rsid w:val="005F57AC"/>
    <w:rsid w:val="005F6B0E"/>
    <w:rsid w:val="005F760E"/>
    <w:rsid w:val="005F78E8"/>
    <w:rsid w:val="005F7B1D"/>
    <w:rsid w:val="00600ABF"/>
    <w:rsid w:val="00601D84"/>
    <w:rsid w:val="0060222A"/>
    <w:rsid w:val="006070C4"/>
    <w:rsid w:val="00607477"/>
    <w:rsid w:val="00610B75"/>
    <w:rsid w:val="00610C21"/>
    <w:rsid w:val="006118CF"/>
    <w:rsid w:val="00611907"/>
    <w:rsid w:val="00612C01"/>
    <w:rsid w:val="00613116"/>
    <w:rsid w:val="00613365"/>
    <w:rsid w:val="00615B18"/>
    <w:rsid w:val="00616468"/>
    <w:rsid w:val="00617CF5"/>
    <w:rsid w:val="006202A6"/>
    <w:rsid w:val="0062054B"/>
    <w:rsid w:val="00620926"/>
    <w:rsid w:val="00620F0F"/>
    <w:rsid w:val="00621A3A"/>
    <w:rsid w:val="00621C4E"/>
    <w:rsid w:val="00621EAF"/>
    <w:rsid w:val="00622EC9"/>
    <w:rsid w:val="00622FD7"/>
    <w:rsid w:val="00624A87"/>
    <w:rsid w:val="00624EAE"/>
    <w:rsid w:val="00625B03"/>
    <w:rsid w:val="00626334"/>
    <w:rsid w:val="006305D7"/>
    <w:rsid w:val="00632585"/>
    <w:rsid w:val="006328D1"/>
    <w:rsid w:val="00632F63"/>
    <w:rsid w:val="00633A01"/>
    <w:rsid w:val="00633B97"/>
    <w:rsid w:val="006341F7"/>
    <w:rsid w:val="00634585"/>
    <w:rsid w:val="00635014"/>
    <w:rsid w:val="00635B12"/>
    <w:rsid w:val="0063626E"/>
    <w:rsid w:val="0063642C"/>
    <w:rsid w:val="00636792"/>
    <w:rsid w:val="006369CE"/>
    <w:rsid w:val="006411CA"/>
    <w:rsid w:val="00641D43"/>
    <w:rsid w:val="006450C9"/>
    <w:rsid w:val="0064605E"/>
    <w:rsid w:val="0064699F"/>
    <w:rsid w:val="00647C82"/>
    <w:rsid w:val="00652EFC"/>
    <w:rsid w:val="00653026"/>
    <w:rsid w:val="00654CB8"/>
    <w:rsid w:val="00654EE4"/>
    <w:rsid w:val="00655E58"/>
    <w:rsid w:val="00656CEB"/>
    <w:rsid w:val="00656FB3"/>
    <w:rsid w:val="00657BC4"/>
    <w:rsid w:val="00660C97"/>
    <w:rsid w:val="00660FC8"/>
    <w:rsid w:val="006619C8"/>
    <w:rsid w:val="00662240"/>
    <w:rsid w:val="00664DEF"/>
    <w:rsid w:val="0066560E"/>
    <w:rsid w:val="00666F9B"/>
    <w:rsid w:val="00667E0C"/>
    <w:rsid w:val="00667E76"/>
    <w:rsid w:val="00671710"/>
    <w:rsid w:val="00673414"/>
    <w:rsid w:val="00675CFA"/>
    <w:rsid w:val="00676079"/>
    <w:rsid w:val="00676ECD"/>
    <w:rsid w:val="006771EA"/>
    <w:rsid w:val="006774DD"/>
    <w:rsid w:val="00677D0A"/>
    <w:rsid w:val="00680142"/>
    <w:rsid w:val="006807E4"/>
    <w:rsid w:val="0068185F"/>
    <w:rsid w:val="00687FBB"/>
    <w:rsid w:val="00692B7D"/>
    <w:rsid w:val="00692C0B"/>
    <w:rsid w:val="00692E4A"/>
    <w:rsid w:val="006943BA"/>
    <w:rsid w:val="006A01CF"/>
    <w:rsid w:val="006A19C6"/>
    <w:rsid w:val="006A3389"/>
    <w:rsid w:val="006A5A1C"/>
    <w:rsid w:val="006A5C91"/>
    <w:rsid w:val="006A5D8E"/>
    <w:rsid w:val="006A60DD"/>
    <w:rsid w:val="006A7BF5"/>
    <w:rsid w:val="006B0679"/>
    <w:rsid w:val="006B06AA"/>
    <w:rsid w:val="006B074C"/>
    <w:rsid w:val="006B2D07"/>
    <w:rsid w:val="006B36F4"/>
    <w:rsid w:val="006B3B84"/>
    <w:rsid w:val="006B4E7C"/>
    <w:rsid w:val="006B5D73"/>
    <w:rsid w:val="006B5D8C"/>
    <w:rsid w:val="006B5EC9"/>
    <w:rsid w:val="006B72D4"/>
    <w:rsid w:val="006B784A"/>
    <w:rsid w:val="006C069C"/>
    <w:rsid w:val="006C11CC"/>
    <w:rsid w:val="006C1AEB"/>
    <w:rsid w:val="006C3443"/>
    <w:rsid w:val="006C57FE"/>
    <w:rsid w:val="006C5FC4"/>
    <w:rsid w:val="006C634F"/>
    <w:rsid w:val="006C644B"/>
    <w:rsid w:val="006C668E"/>
    <w:rsid w:val="006C6895"/>
    <w:rsid w:val="006C72D1"/>
    <w:rsid w:val="006D3206"/>
    <w:rsid w:val="006D64BD"/>
    <w:rsid w:val="006D7765"/>
    <w:rsid w:val="006D788E"/>
    <w:rsid w:val="006E1CA6"/>
    <w:rsid w:val="006E36E3"/>
    <w:rsid w:val="006E48DE"/>
    <w:rsid w:val="006E4B63"/>
    <w:rsid w:val="006E75E3"/>
    <w:rsid w:val="006E7971"/>
    <w:rsid w:val="006F06E4"/>
    <w:rsid w:val="006F0EDC"/>
    <w:rsid w:val="006F1F82"/>
    <w:rsid w:val="006F239A"/>
    <w:rsid w:val="006F2EC1"/>
    <w:rsid w:val="006F31B0"/>
    <w:rsid w:val="006F4651"/>
    <w:rsid w:val="006F7B41"/>
    <w:rsid w:val="00701463"/>
    <w:rsid w:val="00702121"/>
    <w:rsid w:val="00702B5D"/>
    <w:rsid w:val="00703CAB"/>
    <w:rsid w:val="00703ED2"/>
    <w:rsid w:val="007061B1"/>
    <w:rsid w:val="00707B8D"/>
    <w:rsid w:val="00713636"/>
    <w:rsid w:val="00714B8C"/>
    <w:rsid w:val="0071669C"/>
    <w:rsid w:val="0071675D"/>
    <w:rsid w:val="007170A0"/>
    <w:rsid w:val="00717736"/>
    <w:rsid w:val="00717CD6"/>
    <w:rsid w:val="0072443D"/>
    <w:rsid w:val="00725557"/>
    <w:rsid w:val="00726FEA"/>
    <w:rsid w:val="007275FE"/>
    <w:rsid w:val="00730B03"/>
    <w:rsid w:val="00731221"/>
    <w:rsid w:val="00732277"/>
    <w:rsid w:val="00732B47"/>
    <w:rsid w:val="00733CC1"/>
    <w:rsid w:val="00735CF5"/>
    <w:rsid w:val="00737BC3"/>
    <w:rsid w:val="0074063A"/>
    <w:rsid w:val="00741EDF"/>
    <w:rsid w:val="00742AA4"/>
    <w:rsid w:val="00743B0C"/>
    <w:rsid w:val="00743BA1"/>
    <w:rsid w:val="00745EF3"/>
    <w:rsid w:val="00745F1E"/>
    <w:rsid w:val="00747F07"/>
    <w:rsid w:val="00750808"/>
    <w:rsid w:val="00750CA9"/>
    <w:rsid w:val="00750F67"/>
    <w:rsid w:val="00751031"/>
    <w:rsid w:val="007515FE"/>
    <w:rsid w:val="00751FEA"/>
    <w:rsid w:val="007560AE"/>
    <w:rsid w:val="007601D0"/>
    <w:rsid w:val="007603BB"/>
    <w:rsid w:val="0076109D"/>
    <w:rsid w:val="007623E9"/>
    <w:rsid w:val="00764A36"/>
    <w:rsid w:val="007667DD"/>
    <w:rsid w:val="00767107"/>
    <w:rsid w:val="00767531"/>
    <w:rsid w:val="0076770F"/>
    <w:rsid w:val="0077127C"/>
    <w:rsid w:val="0077134B"/>
    <w:rsid w:val="00772A5D"/>
    <w:rsid w:val="00773617"/>
    <w:rsid w:val="00773BFD"/>
    <w:rsid w:val="007743B3"/>
    <w:rsid w:val="00774463"/>
    <w:rsid w:val="00774490"/>
    <w:rsid w:val="0077581E"/>
    <w:rsid w:val="00775B19"/>
    <w:rsid w:val="007778D9"/>
    <w:rsid w:val="007819FF"/>
    <w:rsid w:val="0078360C"/>
    <w:rsid w:val="00784A4C"/>
    <w:rsid w:val="00784BC6"/>
    <w:rsid w:val="0078523D"/>
    <w:rsid w:val="007858CB"/>
    <w:rsid w:val="0079077A"/>
    <w:rsid w:val="0079238E"/>
    <w:rsid w:val="007931DF"/>
    <w:rsid w:val="007964F4"/>
    <w:rsid w:val="007966E2"/>
    <w:rsid w:val="0079733C"/>
    <w:rsid w:val="007A0172"/>
    <w:rsid w:val="007A1804"/>
    <w:rsid w:val="007A1BD4"/>
    <w:rsid w:val="007A215A"/>
    <w:rsid w:val="007A2511"/>
    <w:rsid w:val="007A260E"/>
    <w:rsid w:val="007A2FB1"/>
    <w:rsid w:val="007A306E"/>
    <w:rsid w:val="007A43F7"/>
    <w:rsid w:val="007A4D4C"/>
    <w:rsid w:val="007A4DD6"/>
    <w:rsid w:val="007A5824"/>
    <w:rsid w:val="007A5CB9"/>
    <w:rsid w:val="007B01E4"/>
    <w:rsid w:val="007B0510"/>
    <w:rsid w:val="007B1251"/>
    <w:rsid w:val="007B20AE"/>
    <w:rsid w:val="007B2E0D"/>
    <w:rsid w:val="007B42D4"/>
    <w:rsid w:val="007B6B07"/>
    <w:rsid w:val="007B6D43"/>
    <w:rsid w:val="007B749A"/>
    <w:rsid w:val="007B7C6E"/>
    <w:rsid w:val="007C0BE1"/>
    <w:rsid w:val="007C1F78"/>
    <w:rsid w:val="007C3966"/>
    <w:rsid w:val="007C53C1"/>
    <w:rsid w:val="007C562A"/>
    <w:rsid w:val="007C5859"/>
    <w:rsid w:val="007D0D26"/>
    <w:rsid w:val="007D20B4"/>
    <w:rsid w:val="007D449A"/>
    <w:rsid w:val="007D44D7"/>
    <w:rsid w:val="007D48E7"/>
    <w:rsid w:val="007D621A"/>
    <w:rsid w:val="007D73F7"/>
    <w:rsid w:val="007E058A"/>
    <w:rsid w:val="007E19A8"/>
    <w:rsid w:val="007E24F9"/>
    <w:rsid w:val="007E2887"/>
    <w:rsid w:val="007E456B"/>
    <w:rsid w:val="007E5278"/>
    <w:rsid w:val="007E5406"/>
    <w:rsid w:val="007E5EE2"/>
    <w:rsid w:val="007E5FF2"/>
    <w:rsid w:val="007E749C"/>
    <w:rsid w:val="007F03E9"/>
    <w:rsid w:val="007F0B3D"/>
    <w:rsid w:val="007F1B5C"/>
    <w:rsid w:val="007F6BB8"/>
    <w:rsid w:val="00800CC6"/>
    <w:rsid w:val="00801257"/>
    <w:rsid w:val="00803B0A"/>
    <w:rsid w:val="00804DED"/>
    <w:rsid w:val="00805AEC"/>
    <w:rsid w:val="00805B96"/>
    <w:rsid w:val="00806756"/>
    <w:rsid w:val="00810265"/>
    <w:rsid w:val="008105BE"/>
    <w:rsid w:val="008115A5"/>
    <w:rsid w:val="00811D46"/>
    <w:rsid w:val="00812EE3"/>
    <w:rsid w:val="008134EA"/>
    <w:rsid w:val="0081415D"/>
    <w:rsid w:val="00815133"/>
    <w:rsid w:val="008166FF"/>
    <w:rsid w:val="00820229"/>
    <w:rsid w:val="008205D3"/>
    <w:rsid w:val="00821D10"/>
    <w:rsid w:val="00821F78"/>
    <w:rsid w:val="00822448"/>
    <w:rsid w:val="00822ABE"/>
    <w:rsid w:val="00823C62"/>
    <w:rsid w:val="00823EF3"/>
    <w:rsid w:val="0082430E"/>
    <w:rsid w:val="008244D1"/>
    <w:rsid w:val="00824F5F"/>
    <w:rsid w:val="00825D80"/>
    <w:rsid w:val="00827F51"/>
    <w:rsid w:val="0083104E"/>
    <w:rsid w:val="008313B2"/>
    <w:rsid w:val="008343BE"/>
    <w:rsid w:val="008351E1"/>
    <w:rsid w:val="00836535"/>
    <w:rsid w:val="008371C3"/>
    <w:rsid w:val="00837BC7"/>
    <w:rsid w:val="00840D00"/>
    <w:rsid w:val="00840FB4"/>
    <w:rsid w:val="008410B2"/>
    <w:rsid w:val="008411FF"/>
    <w:rsid w:val="00841780"/>
    <w:rsid w:val="008439F3"/>
    <w:rsid w:val="00845AD9"/>
    <w:rsid w:val="008500A0"/>
    <w:rsid w:val="008524E5"/>
    <w:rsid w:val="0085351C"/>
    <w:rsid w:val="00853DFB"/>
    <w:rsid w:val="0085435A"/>
    <w:rsid w:val="0085455E"/>
    <w:rsid w:val="008549CA"/>
    <w:rsid w:val="008556C3"/>
    <w:rsid w:val="0085687C"/>
    <w:rsid w:val="0086032A"/>
    <w:rsid w:val="008611C1"/>
    <w:rsid w:val="00861582"/>
    <w:rsid w:val="00864654"/>
    <w:rsid w:val="008706C5"/>
    <w:rsid w:val="0087145B"/>
    <w:rsid w:val="008718A9"/>
    <w:rsid w:val="008731EA"/>
    <w:rsid w:val="00873707"/>
    <w:rsid w:val="0087424C"/>
    <w:rsid w:val="00874B20"/>
    <w:rsid w:val="0087548A"/>
    <w:rsid w:val="008757C6"/>
    <w:rsid w:val="008763E1"/>
    <w:rsid w:val="0087775C"/>
    <w:rsid w:val="00877EC8"/>
    <w:rsid w:val="00880F36"/>
    <w:rsid w:val="008816F1"/>
    <w:rsid w:val="00883C13"/>
    <w:rsid w:val="0088498C"/>
    <w:rsid w:val="00885530"/>
    <w:rsid w:val="00886704"/>
    <w:rsid w:val="00886A08"/>
    <w:rsid w:val="008876C6"/>
    <w:rsid w:val="008910D1"/>
    <w:rsid w:val="008918CD"/>
    <w:rsid w:val="0089296C"/>
    <w:rsid w:val="008949AD"/>
    <w:rsid w:val="00895447"/>
    <w:rsid w:val="008957A1"/>
    <w:rsid w:val="00895D8F"/>
    <w:rsid w:val="00895E25"/>
    <w:rsid w:val="0089690D"/>
    <w:rsid w:val="00896ABD"/>
    <w:rsid w:val="00897AB6"/>
    <w:rsid w:val="00897DA8"/>
    <w:rsid w:val="008A0734"/>
    <w:rsid w:val="008A3380"/>
    <w:rsid w:val="008A43B5"/>
    <w:rsid w:val="008A5838"/>
    <w:rsid w:val="008A61D9"/>
    <w:rsid w:val="008A7A9C"/>
    <w:rsid w:val="008A7EBF"/>
    <w:rsid w:val="008B1DE2"/>
    <w:rsid w:val="008B3292"/>
    <w:rsid w:val="008B5218"/>
    <w:rsid w:val="008B53A4"/>
    <w:rsid w:val="008B7102"/>
    <w:rsid w:val="008C18A3"/>
    <w:rsid w:val="008C3B7D"/>
    <w:rsid w:val="008C472A"/>
    <w:rsid w:val="008C5AE0"/>
    <w:rsid w:val="008D0F90"/>
    <w:rsid w:val="008D3715"/>
    <w:rsid w:val="008D5465"/>
    <w:rsid w:val="008D5468"/>
    <w:rsid w:val="008D5E61"/>
    <w:rsid w:val="008D62A3"/>
    <w:rsid w:val="008D7702"/>
    <w:rsid w:val="008D7DB5"/>
    <w:rsid w:val="008D7EB7"/>
    <w:rsid w:val="008D7EC5"/>
    <w:rsid w:val="008E1D85"/>
    <w:rsid w:val="008E3684"/>
    <w:rsid w:val="008E371F"/>
    <w:rsid w:val="008E57F5"/>
    <w:rsid w:val="008E6B0A"/>
    <w:rsid w:val="008E7606"/>
    <w:rsid w:val="008F1DAA"/>
    <w:rsid w:val="008F2E99"/>
    <w:rsid w:val="008F3EBD"/>
    <w:rsid w:val="008F5241"/>
    <w:rsid w:val="008F60B2"/>
    <w:rsid w:val="008F763B"/>
    <w:rsid w:val="008F7789"/>
    <w:rsid w:val="008F7C34"/>
    <w:rsid w:val="008F7C41"/>
    <w:rsid w:val="009031E2"/>
    <w:rsid w:val="009056CC"/>
    <w:rsid w:val="00911300"/>
    <w:rsid w:val="009122E7"/>
    <w:rsid w:val="0091276C"/>
    <w:rsid w:val="009145BE"/>
    <w:rsid w:val="009165AC"/>
    <w:rsid w:val="00916FFC"/>
    <w:rsid w:val="00917471"/>
    <w:rsid w:val="0092053F"/>
    <w:rsid w:val="0092340A"/>
    <w:rsid w:val="00925322"/>
    <w:rsid w:val="00925933"/>
    <w:rsid w:val="00926147"/>
    <w:rsid w:val="009264BF"/>
    <w:rsid w:val="009313D9"/>
    <w:rsid w:val="00935694"/>
    <w:rsid w:val="00935B7F"/>
    <w:rsid w:val="00941293"/>
    <w:rsid w:val="00942C6E"/>
    <w:rsid w:val="00944C08"/>
    <w:rsid w:val="00946059"/>
    <w:rsid w:val="00946372"/>
    <w:rsid w:val="00947E00"/>
    <w:rsid w:val="00947F42"/>
    <w:rsid w:val="0095032B"/>
    <w:rsid w:val="00950B13"/>
    <w:rsid w:val="00950C17"/>
    <w:rsid w:val="00951E7C"/>
    <w:rsid w:val="00951FAF"/>
    <w:rsid w:val="00952EBC"/>
    <w:rsid w:val="00954740"/>
    <w:rsid w:val="00955119"/>
    <w:rsid w:val="009557BC"/>
    <w:rsid w:val="00955AE5"/>
    <w:rsid w:val="00960DCC"/>
    <w:rsid w:val="00961E97"/>
    <w:rsid w:val="00962E71"/>
    <w:rsid w:val="0096377B"/>
    <w:rsid w:val="00963ABC"/>
    <w:rsid w:val="00963B69"/>
    <w:rsid w:val="00963DF9"/>
    <w:rsid w:val="009654CD"/>
    <w:rsid w:val="00965D21"/>
    <w:rsid w:val="00967764"/>
    <w:rsid w:val="00970B0E"/>
    <w:rsid w:val="00970BB9"/>
    <w:rsid w:val="009726EE"/>
    <w:rsid w:val="00972CDE"/>
    <w:rsid w:val="009733DD"/>
    <w:rsid w:val="00974E58"/>
    <w:rsid w:val="00975573"/>
    <w:rsid w:val="00976B92"/>
    <w:rsid w:val="00976D03"/>
    <w:rsid w:val="00977347"/>
    <w:rsid w:val="009775FC"/>
    <w:rsid w:val="009779C3"/>
    <w:rsid w:val="00977B30"/>
    <w:rsid w:val="00982826"/>
    <w:rsid w:val="00982F41"/>
    <w:rsid w:val="00983192"/>
    <w:rsid w:val="009834CA"/>
    <w:rsid w:val="00985090"/>
    <w:rsid w:val="00985327"/>
    <w:rsid w:val="009866BB"/>
    <w:rsid w:val="0098733A"/>
    <w:rsid w:val="00987710"/>
    <w:rsid w:val="00987B7F"/>
    <w:rsid w:val="009904AB"/>
    <w:rsid w:val="00990758"/>
    <w:rsid w:val="00992B63"/>
    <w:rsid w:val="00992D28"/>
    <w:rsid w:val="00992D72"/>
    <w:rsid w:val="009948BA"/>
    <w:rsid w:val="00994DFE"/>
    <w:rsid w:val="00995688"/>
    <w:rsid w:val="009956AE"/>
    <w:rsid w:val="009958A6"/>
    <w:rsid w:val="00996456"/>
    <w:rsid w:val="00996D3B"/>
    <w:rsid w:val="0099776E"/>
    <w:rsid w:val="009A04F5"/>
    <w:rsid w:val="009A15EF"/>
    <w:rsid w:val="009A1838"/>
    <w:rsid w:val="009A1CD6"/>
    <w:rsid w:val="009A38A5"/>
    <w:rsid w:val="009A3A90"/>
    <w:rsid w:val="009A5B73"/>
    <w:rsid w:val="009A5D60"/>
    <w:rsid w:val="009A6022"/>
    <w:rsid w:val="009B118B"/>
    <w:rsid w:val="009B1737"/>
    <w:rsid w:val="009B2449"/>
    <w:rsid w:val="009B25D1"/>
    <w:rsid w:val="009B3D4B"/>
    <w:rsid w:val="009B472D"/>
    <w:rsid w:val="009B4A8F"/>
    <w:rsid w:val="009B4E63"/>
    <w:rsid w:val="009B5B99"/>
    <w:rsid w:val="009B5FBF"/>
    <w:rsid w:val="009B6EFC"/>
    <w:rsid w:val="009B771D"/>
    <w:rsid w:val="009C1FD0"/>
    <w:rsid w:val="009C2DF8"/>
    <w:rsid w:val="009C31BF"/>
    <w:rsid w:val="009C4846"/>
    <w:rsid w:val="009C68B7"/>
    <w:rsid w:val="009C6E80"/>
    <w:rsid w:val="009C6E87"/>
    <w:rsid w:val="009D0834"/>
    <w:rsid w:val="009D095A"/>
    <w:rsid w:val="009D0A1E"/>
    <w:rsid w:val="009D2389"/>
    <w:rsid w:val="009D2AE3"/>
    <w:rsid w:val="009D52BC"/>
    <w:rsid w:val="009D57D1"/>
    <w:rsid w:val="009D5E97"/>
    <w:rsid w:val="009D6332"/>
    <w:rsid w:val="009D6931"/>
    <w:rsid w:val="009D7D0A"/>
    <w:rsid w:val="009E09D9"/>
    <w:rsid w:val="009E0F38"/>
    <w:rsid w:val="009E2A15"/>
    <w:rsid w:val="009E6868"/>
    <w:rsid w:val="009F01B1"/>
    <w:rsid w:val="009F097C"/>
    <w:rsid w:val="009F0DBB"/>
    <w:rsid w:val="009F16DC"/>
    <w:rsid w:val="009F17D9"/>
    <w:rsid w:val="009F3887"/>
    <w:rsid w:val="009F40DC"/>
    <w:rsid w:val="009F49FB"/>
    <w:rsid w:val="009F614B"/>
    <w:rsid w:val="009F659A"/>
    <w:rsid w:val="009F732B"/>
    <w:rsid w:val="00A00BF9"/>
    <w:rsid w:val="00A01FE0"/>
    <w:rsid w:val="00A027E1"/>
    <w:rsid w:val="00A06945"/>
    <w:rsid w:val="00A06A0C"/>
    <w:rsid w:val="00A07533"/>
    <w:rsid w:val="00A10656"/>
    <w:rsid w:val="00A113C0"/>
    <w:rsid w:val="00A12FA6"/>
    <w:rsid w:val="00A1339B"/>
    <w:rsid w:val="00A13424"/>
    <w:rsid w:val="00A14ABA"/>
    <w:rsid w:val="00A16B3A"/>
    <w:rsid w:val="00A21A9E"/>
    <w:rsid w:val="00A21B35"/>
    <w:rsid w:val="00A24CB6"/>
    <w:rsid w:val="00A25865"/>
    <w:rsid w:val="00A26CD2"/>
    <w:rsid w:val="00A27667"/>
    <w:rsid w:val="00A31142"/>
    <w:rsid w:val="00A313A5"/>
    <w:rsid w:val="00A323E1"/>
    <w:rsid w:val="00A32979"/>
    <w:rsid w:val="00A34A67"/>
    <w:rsid w:val="00A37462"/>
    <w:rsid w:val="00A375B5"/>
    <w:rsid w:val="00A37810"/>
    <w:rsid w:val="00A40F35"/>
    <w:rsid w:val="00A45507"/>
    <w:rsid w:val="00A459E1"/>
    <w:rsid w:val="00A46A0B"/>
    <w:rsid w:val="00A46AC4"/>
    <w:rsid w:val="00A478A5"/>
    <w:rsid w:val="00A51347"/>
    <w:rsid w:val="00A52296"/>
    <w:rsid w:val="00A541CD"/>
    <w:rsid w:val="00A55661"/>
    <w:rsid w:val="00A55DC2"/>
    <w:rsid w:val="00A57546"/>
    <w:rsid w:val="00A6137A"/>
    <w:rsid w:val="00A61A5D"/>
    <w:rsid w:val="00A61B70"/>
    <w:rsid w:val="00A61FA8"/>
    <w:rsid w:val="00A637B4"/>
    <w:rsid w:val="00A637F4"/>
    <w:rsid w:val="00A63EFD"/>
    <w:rsid w:val="00A63FF7"/>
    <w:rsid w:val="00A64101"/>
    <w:rsid w:val="00A64AAA"/>
    <w:rsid w:val="00A64DF2"/>
    <w:rsid w:val="00A65485"/>
    <w:rsid w:val="00A66E05"/>
    <w:rsid w:val="00A67655"/>
    <w:rsid w:val="00A70753"/>
    <w:rsid w:val="00A712D2"/>
    <w:rsid w:val="00A71F91"/>
    <w:rsid w:val="00A72153"/>
    <w:rsid w:val="00A76CD3"/>
    <w:rsid w:val="00A81A52"/>
    <w:rsid w:val="00A81C75"/>
    <w:rsid w:val="00A82C8A"/>
    <w:rsid w:val="00A831F5"/>
    <w:rsid w:val="00A8346B"/>
    <w:rsid w:val="00A852FF"/>
    <w:rsid w:val="00A86C2A"/>
    <w:rsid w:val="00A87337"/>
    <w:rsid w:val="00A874C9"/>
    <w:rsid w:val="00A90C97"/>
    <w:rsid w:val="00A91B92"/>
    <w:rsid w:val="00A922CE"/>
    <w:rsid w:val="00A92DDC"/>
    <w:rsid w:val="00A959CA"/>
    <w:rsid w:val="00A960C8"/>
    <w:rsid w:val="00A96604"/>
    <w:rsid w:val="00AA03DF"/>
    <w:rsid w:val="00AA1B4F"/>
    <w:rsid w:val="00AA21D8"/>
    <w:rsid w:val="00AA271A"/>
    <w:rsid w:val="00AA28F4"/>
    <w:rsid w:val="00AA3218"/>
    <w:rsid w:val="00AA3270"/>
    <w:rsid w:val="00AA375A"/>
    <w:rsid w:val="00AA410F"/>
    <w:rsid w:val="00AA4BD5"/>
    <w:rsid w:val="00AA54F3"/>
    <w:rsid w:val="00AA6B43"/>
    <w:rsid w:val="00AA720D"/>
    <w:rsid w:val="00AA7B1F"/>
    <w:rsid w:val="00AB189B"/>
    <w:rsid w:val="00AB3145"/>
    <w:rsid w:val="00AB367A"/>
    <w:rsid w:val="00AB4860"/>
    <w:rsid w:val="00AB4BE4"/>
    <w:rsid w:val="00AB557E"/>
    <w:rsid w:val="00AB7284"/>
    <w:rsid w:val="00AB7BF8"/>
    <w:rsid w:val="00AC01D1"/>
    <w:rsid w:val="00AC0AB2"/>
    <w:rsid w:val="00AC0E9F"/>
    <w:rsid w:val="00AC4D93"/>
    <w:rsid w:val="00AC52A5"/>
    <w:rsid w:val="00AC56D0"/>
    <w:rsid w:val="00AC69D4"/>
    <w:rsid w:val="00AC6EFD"/>
    <w:rsid w:val="00AC7151"/>
    <w:rsid w:val="00AD155E"/>
    <w:rsid w:val="00AD38CA"/>
    <w:rsid w:val="00AD460A"/>
    <w:rsid w:val="00AD4FCA"/>
    <w:rsid w:val="00AD6A05"/>
    <w:rsid w:val="00AD6F77"/>
    <w:rsid w:val="00AE118B"/>
    <w:rsid w:val="00AE272B"/>
    <w:rsid w:val="00AE3E3A"/>
    <w:rsid w:val="00AE77B4"/>
    <w:rsid w:val="00AE7878"/>
    <w:rsid w:val="00AE7C1A"/>
    <w:rsid w:val="00AE7DF8"/>
    <w:rsid w:val="00AF0D9C"/>
    <w:rsid w:val="00AF12BE"/>
    <w:rsid w:val="00AF13AB"/>
    <w:rsid w:val="00AF1CBC"/>
    <w:rsid w:val="00AF1D36"/>
    <w:rsid w:val="00AF280B"/>
    <w:rsid w:val="00AF35A0"/>
    <w:rsid w:val="00AF47FD"/>
    <w:rsid w:val="00AF590C"/>
    <w:rsid w:val="00AF5F75"/>
    <w:rsid w:val="00AF6001"/>
    <w:rsid w:val="00B0096E"/>
    <w:rsid w:val="00B00B4E"/>
    <w:rsid w:val="00B0172D"/>
    <w:rsid w:val="00B01A16"/>
    <w:rsid w:val="00B0262D"/>
    <w:rsid w:val="00B03FD7"/>
    <w:rsid w:val="00B047C4"/>
    <w:rsid w:val="00B0592D"/>
    <w:rsid w:val="00B07F45"/>
    <w:rsid w:val="00B1021A"/>
    <w:rsid w:val="00B10271"/>
    <w:rsid w:val="00B10CAC"/>
    <w:rsid w:val="00B12D02"/>
    <w:rsid w:val="00B131A5"/>
    <w:rsid w:val="00B138C0"/>
    <w:rsid w:val="00B140D9"/>
    <w:rsid w:val="00B14550"/>
    <w:rsid w:val="00B1481A"/>
    <w:rsid w:val="00B15A1F"/>
    <w:rsid w:val="00B15FE9"/>
    <w:rsid w:val="00B17E11"/>
    <w:rsid w:val="00B17F2D"/>
    <w:rsid w:val="00B20556"/>
    <w:rsid w:val="00B2148A"/>
    <w:rsid w:val="00B220C2"/>
    <w:rsid w:val="00B2276E"/>
    <w:rsid w:val="00B25B32"/>
    <w:rsid w:val="00B264F8"/>
    <w:rsid w:val="00B30B6F"/>
    <w:rsid w:val="00B31878"/>
    <w:rsid w:val="00B31B16"/>
    <w:rsid w:val="00B32616"/>
    <w:rsid w:val="00B34023"/>
    <w:rsid w:val="00B35BF0"/>
    <w:rsid w:val="00B367EC"/>
    <w:rsid w:val="00B36AF0"/>
    <w:rsid w:val="00B36C42"/>
    <w:rsid w:val="00B42728"/>
    <w:rsid w:val="00B42969"/>
    <w:rsid w:val="00B42EA7"/>
    <w:rsid w:val="00B43ABD"/>
    <w:rsid w:val="00B51845"/>
    <w:rsid w:val="00B51923"/>
    <w:rsid w:val="00B5337C"/>
    <w:rsid w:val="00B53FDE"/>
    <w:rsid w:val="00B54314"/>
    <w:rsid w:val="00B56397"/>
    <w:rsid w:val="00B571DA"/>
    <w:rsid w:val="00B6027B"/>
    <w:rsid w:val="00B61694"/>
    <w:rsid w:val="00B636C8"/>
    <w:rsid w:val="00B64EE2"/>
    <w:rsid w:val="00B65EDB"/>
    <w:rsid w:val="00B67AFF"/>
    <w:rsid w:val="00B67C41"/>
    <w:rsid w:val="00B70B59"/>
    <w:rsid w:val="00B73657"/>
    <w:rsid w:val="00B739B3"/>
    <w:rsid w:val="00B773FB"/>
    <w:rsid w:val="00B81B15"/>
    <w:rsid w:val="00B866AF"/>
    <w:rsid w:val="00B915AE"/>
    <w:rsid w:val="00B9306F"/>
    <w:rsid w:val="00B935E3"/>
    <w:rsid w:val="00BA1735"/>
    <w:rsid w:val="00BA19FA"/>
    <w:rsid w:val="00BA2BAF"/>
    <w:rsid w:val="00BA41C1"/>
    <w:rsid w:val="00BA4288"/>
    <w:rsid w:val="00BA52C8"/>
    <w:rsid w:val="00BB0902"/>
    <w:rsid w:val="00BB1F9C"/>
    <w:rsid w:val="00BB287D"/>
    <w:rsid w:val="00BB3859"/>
    <w:rsid w:val="00BB48E5"/>
    <w:rsid w:val="00BB5607"/>
    <w:rsid w:val="00BB5ACA"/>
    <w:rsid w:val="00BB627F"/>
    <w:rsid w:val="00BC0C17"/>
    <w:rsid w:val="00BC1A98"/>
    <w:rsid w:val="00BC264D"/>
    <w:rsid w:val="00BC2B07"/>
    <w:rsid w:val="00BC3823"/>
    <w:rsid w:val="00BC3C3D"/>
    <w:rsid w:val="00BC4420"/>
    <w:rsid w:val="00BC5841"/>
    <w:rsid w:val="00BC58B2"/>
    <w:rsid w:val="00BC5E38"/>
    <w:rsid w:val="00BC750B"/>
    <w:rsid w:val="00BD201A"/>
    <w:rsid w:val="00BD2DC4"/>
    <w:rsid w:val="00BD2EF0"/>
    <w:rsid w:val="00BD5307"/>
    <w:rsid w:val="00BD5827"/>
    <w:rsid w:val="00BD60B4"/>
    <w:rsid w:val="00BD7467"/>
    <w:rsid w:val="00BD796B"/>
    <w:rsid w:val="00BE1884"/>
    <w:rsid w:val="00BE27F7"/>
    <w:rsid w:val="00BE40C0"/>
    <w:rsid w:val="00BE445C"/>
    <w:rsid w:val="00BE5F4A"/>
    <w:rsid w:val="00BE7615"/>
    <w:rsid w:val="00BE7AEF"/>
    <w:rsid w:val="00BF09B0"/>
    <w:rsid w:val="00BF1544"/>
    <w:rsid w:val="00BF1B53"/>
    <w:rsid w:val="00BF246D"/>
    <w:rsid w:val="00BF2682"/>
    <w:rsid w:val="00BF353D"/>
    <w:rsid w:val="00BF44B1"/>
    <w:rsid w:val="00BF77F3"/>
    <w:rsid w:val="00C0036A"/>
    <w:rsid w:val="00C00839"/>
    <w:rsid w:val="00C02762"/>
    <w:rsid w:val="00C03DA0"/>
    <w:rsid w:val="00C06F06"/>
    <w:rsid w:val="00C12729"/>
    <w:rsid w:val="00C171CC"/>
    <w:rsid w:val="00C17BFF"/>
    <w:rsid w:val="00C20FAD"/>
    <w:rsid w:val="00C224EC"/>
    <w:rsid w:val="00C2375F"/>
    <w:rsid w:val="00C247CB"/>
    <w:rsid w:val="00C24985"/>
    <w:rsid w:val="00C308F4"/>
    <w:rsid w:val="00C317DB"/>
    <w:rsid w:val="00C32E66"/>
    <w:rsid w:val="00C3355F"/>
    <w:rsid w:val="00C33A04"/>
    <w:rsid w:val="00C35600"/>
    <w:rsid w:val="00C3569A"/>
    <w:rsid w:val="00C41F5B"/>
    <w:rsid w:val="00C43F48"/>
    <w:rsid w:val="00C448FF"/>
    <w:rsid w:val="00C452B0"/>
    <w:rsid w:val="00C45E57"/>
    <w:rsid w:val="00C4765B"/>
    <w:rsid w:val="00C5184C"/>
    <w:rsid w:val="00C52F29"/>
    <w:rsid w:val="00C56CE6"/>
    <w:rsid w:val="00C5745F"/>
    <w:rsid w:val="00C60005"/>
    <w:rsid w:val="00C6030E"/>
    <w:rsid w:val="00C60BFF"/>
    <w:rsid w:val="00C61A98"/>
    <w:rsid w:val="00C61B1A"/>
    <w:rsid w:val="00C63201"/>
    <w:rsid w:val="00C63554"/>
    <w:rsid w:val="00C64E62"/>
    <w:rsid w:val="00C651D5"/>
    <w:rsid w:val="00C65CCC"/>
    <w:rsid w:val="00C65DA9"/>
    <w:rsid w:val="00C663B6"/>
    <w:rsid w:val="00C66E4C"/>
    <w:rsid w:val="00C67501"/>
    <w:rsid w:val="00C74FFE"/>
    <w:rsid w:val="00C758CF"/>
    <w:rsid w:val="00C7618F"/>
    <w:rsid w:val="00C765A9"/>
    <w:rsid w:val="00C76ADC"/>
    <w:rsid w:val="00C771FD"/>
    <w:rsid w:val="00C80190"/>
    <w:rsid w:val="00C8023B"/>
    <w:rsid w:val="00C80FFE"/>
    <w:rsid w:val="00C81157"/>
    <w:rsid w:val="00C8162D"/>
    <w:rsid w:val="00C81D1B"/>
    <w:rsid w:val="00C82060"/>
    <w:rsid w:val="00C830BB"/>
    <w:rsid w:val="00C83663"/>
    <w:rsid w:val="00C83A0B"/>
    <w:rsid w:val="00C842D0"/>
    <w:rsid w:val="00C84996"/>
    <w:rsid w:val="00C84ED1"/>
    <w:rsid w:val="00C863CC"/>
    <w:rsid w:val="00C86BCC"/>
    <w:rsid w:val="00C9038F"/>
    <w:rsid w:val="00C92AAB"/>
    <w:rsid w:val="00C9590A"/>
    <w:rsid w:val="00C95D4C"/>
    <w:rsid w:val="00C9637F"/>
    <w:rsid w:val="00C9708A"/>
    <w:rsid w:val="00CA2435"/>
    <w:rsid w:val="00CA2C23"/>
    <w:rsid w:val="00CA4068"/>
    <w:rsid w:val="00CA67F4"/>
    <w:rsid w:val="00CA743D"/>
    <w:rsid w:val="00CA7901"/>
    <w:rsid w:val="00CB146E"/>
    <w:rsid w:val="00CB37F8"/>
    <w:rsid w:val="00CB49D3"/>
    <w:rsid w:val="00CB4B5C"/>
    <w:rsid w:val="00CB5FF3"/>
    <w:rsid w:val="00CB7DC3"/>
    <w:rsid w:val="00CC1780"/>
    <w:rsid w:val="00CC1EEE"/>
    <w:rsid w:val="00CC4E26"/>
    <w:rsid w:val="00CC54A8"/>
    <w:rsid w:val="00CC5BE1"/>
    <w:rsid w:val="00CC6186"/>
    <w:rsid w:val="00CC7465"/>
    <w:rsid w:val="00CC75A2"/>
    <w:rsid w:val="00CC7A18"/>
    <w:rsid w:val="00CD0ADB"/>
    <w:rsid w:val="00CD0E2F"/>
    <w:rsid w:val="00CD13D7"/>
    <w:rsid w:val="00CD1D49"/>
    <w:rsid w:val="00CD25B0"/>
    <w:rsid w:val="00CD2E30"/>
    <w:rsid w:val="00CD2F20"/>
    <w:rsid w:val="00CD3AD4"/>
    <w:rsid w:val="00CD408D"/>
    <w:rsid w:val="00CD69AD"/>
    <w:rsid w:val="00CD6B20"/>
    <w:rsid w:val="00CE0345"/>
    <w:rsid w:val="00CE1339"/>
    <w:rsid w:val="00CE2AC5"/>
    <w:rsid w:val="00CE45FF"/>
    <w:rsid w:val="00CE5CD3"/>
    <w:rsid w:val="00CE61CC"/>
    <w:rsid w:val="00CE67FA"/>
    <w:rsid w:val="00CE6E42"/>
    <w:rsid w:val="00CF041E"/>
    <w:rsid w:val="00CF1A05"/>
    <w:rsid w:val="00CF1A74"/>
    <w:rsid w:val="00CF20B7"/>
    <w:rsid w:val="00CF2720"/>
    <w:rsid w:val="00CF283B"/>
    <w:rsid w:val="00CF2CC7"/>
    <w:rsid w:val="00CF4435"/>
    <w:rsid w:val="00CF6692"/>
    <w:rsid w:val="00CF6A86"/>
    <w:rsid w:val="00CF6F5B"/>
    <w:rsid w:val="00CF7441"/>
    <w:rsid w:val="00D00ACA"/>
    <w:rsid w:val="00D00D16"/>
    <w:rsid w:val="00D01CFB"/>
    <w:rsid w:val="00D03761"/>
    <w:rsid w:val="00D03C6C"/>
    <w:rsid w:val="00D04760"/>
    <w:rsid w:val="00D04A95"/>
    <w:rsid w:val="00D06288"/>
    <w:rsid w:val="00D068C7"/>
    <w:rsid w:val="00D10969"/>
    <w:rsid w:val="00D116BC"/>
    <w:rsid w:val="00D128A4"/>
    <w:rsid w:val="00D147C8"/>
    <w:rsid w:val="00D15131"/>
    <w:rsid w:val="00D15152"/>
    <w:rsid w:val="00D15DFE"/>
    <w:rsid w:val="00D16134"/>
    <w:rsid w:val="00D16FA2"/>
    <w:rsid w:val="00D20954"/>
    <w:rsid w:val="00D21538"/>
    <w:rsid w:val="00D21585"/>
    <w:rsid w:val="00D21C39"/>
    <w:rsid w:val="00D21FC6"/>
    <w:rsid w:val="00D2243A"/>
    <w:rsid w:val="00D251A5"/>
    <w:rsid w:val="00D272E6"/>
    <w:rsid w:val="00D275F1"/>
    <w:rsid w:val="00D27B47"/>
    <w:rsid w:val="00D3179A"/>
    <w:rsid w:val="00D31A4A"/>
    <w:rsid w:val="00D3281F"/>
    <w:rsid w:val="00D33393"/>
    <w:rsid w:val="00D33D36"/>
    <w:rsid w:val="00D34CEA"/>
    <w:rsid w:val="00D34D94"/>
    <w:rsid w:val="00D3726D"/>
    <w:rsid w:val="00D409E2"/>
    <w:rsid w:val="00D4233B"/>
    <w:rsid w:val="00D427D7"/>
    <w:rsid w:val="00D44015"/>
    <w:rsid w:val="00D44E62"/>
    <w:rsid w:val="00D45147"/>
    <w:rsid w:val="00D46537"/>
    <w:rsid w:val="00D51570"/>
    <w:rsid w:val="00D556AD"/>
    <w:rsid w:val="00D55F21"/>
    <w:rsid w:val="00D5703A"/>
    <w:rsid w:val="00D60381"/>
    <w:rsid w:val="00D616DE"/>
    <w:rsid w:val="00D62201"/>
    <w:rsid w:val="00D6223C"/>
    <w:rsid w:val="00D62828"/>
    <w:rsid w:val="00D64BF0"/>
    <w:rsid w:val="00D651D1"/>
    <w:rsid w:val="00D659E1"/>
    <w:rsid w:val="00D65C08"/>
    <w:rsid w:val="00D65FB3"/>
    <w:rsid w:val="00D66073"/>
    <w:rsid w:val="00D67FA4"/>
    <w:rsid w:val="00D70175"/>
    <w:rsid w:val="00D717BB"/>
    <w:rsid w:val="00D71BF1"/>
    <w:rsid w:val="00D7226B"/>
    <w:rsid w:val="00D72707"/>
    <w:rsid w:val="00D72B3A"/>
    <w:rsid w:val="00D736F9"/>
    <w:rsid w:val="00D75A9C"/>
    <w:rsid w:val="00D75B7D"/>
    <w:rsid w:val="00D76171"/>
    <w:rsid w:val="00D778A0"/>
    <w:rsid w:val="00D81AF5"/>
    <w:rsid w:val="00D82604"/>
    <w:rsid w:val="00D829C8"/>
    <w:rsid w:val="00D85351"/>
    <w:rsid w:val="00D8599B"/>
    <w:rsid w:val="00D86141"/>
    <w:rsid w:val="00D87917"/>
    <w:rsid w:val="00D87ECB"/>
    <w:rsid w:val="00D903FA"/>
    <w:rsid w:val="00D90871"/>
    <w:rsid w:val="00D90BCC"/>
    <w:rsid w:val="00D9155F"/>
    <w:rsid w:val="00D9291B"/>
    <w:rsid w:val="00D9403F"/>
    <w:rsid w:val="00D959B4"/>
    <w:rsid w:val="00D97DDF"/>
    <w:rsid w:val="00DA44DE"/>
    <w:rsid w:val="00DA4BF1"/>
    <w:rsid w:val="00DA6400"/>
    <w:rsid w:val="00DA738A"/>
    <w:rsid w:val="00DA750B"/>
    <w:rsid w:val="00DB238F"/>
    <w:rsid w:val="00DB493A"/>
    <w:rsid w:val="00DB5AA2"/>
    <w:rsid w:val="00DB620A"/>
    <w:rsid w:val="00DB6DDC"/>
    <w:rsid w:val="00DC123D"/>
    <w:rsid w:val="00DC3832"/>
    <w:rsid w:val="00DC57F7"/>
    <w:rsid w:val="00DC630D"/>
    <w:rsid w:val="00DC7A51"/>
    <w:rsid w:val="00DD2391"/>
    <w:rsid w:val="00DD2C49"/>
    <w:rsid w:val="00DD3B1E"/>
    <w:rsid w:val="00DE06B2"/>
    <w:rsid w:val="00DE551E"/>
    <w:rsid w:val="00DE5B5F"/>
    <w:rsid w:val="00DE6941"/>
    <w:rsid w:val="00DF149B"/>
    <w:rsid w:val="00DF614E"/>
    <w:rsid w:val="00DF6DB1"/>
    <w:rsid w:val="00DF775C"/>
    <w:rsid w:val="00DF7BE4"/>
    <w:rsid w:val="00DF7F20"/>
    <w:rsid w:val="00E001A7"/>
    <w:rsid w:val="00E00696"/>
    <w:rsid w:val="00E00FB4"/>
    <w:rsid w:val="00E03651"/>
    <w:rsid w:val="00E03808"/>
    <w:rsid w:val="00E03AB1"/>
    <w:rsid w:val="00E03DBE"/>
    <w:rsid w:val="00E060C2"/>
    <w:rsid w:val="00E06324"/>
    <w:rsid w:val="00E07A12"/>
    <w:rsid w:val="00E07B18"/>
    <w:rsid w:val="00E07B81"/>
    <w:rsid w:val="00E10AFD"/>
    <w:rsid w:val="00E115FE"/>
    <w:rsid w:val="00E11F1E"/>
    <w:rsid w:val="00E12B11"/>
    <w:rsid w:val="00E12FB0"/>
    <w:rsid w:val="00E14814"/>
    <w:rsid w:val="00E1591B"/>
    <w:rsid w:val="00E16A50"/>
    <w:rsid w:val="00E170A6"/>
    <w:rsid w:val="00E21FE5"/>
    <w:rsid w:val="00E224DA"/>
    <w:rsid w:val="00E2452A"/>
    <w:rsid w:val="00E249D5"/>
    <w:rsid w:val="00E24F76"/>
    <w:rsid w:val="00E25017"/>
    <w:rsid w:val="00E26F73"/>
    <w:rsid w:val="00E30A34"/>
    <w:rsid w:val="00E31740"/>
    <w:rsid w:val="00E33C68"/>
    <w:rsid w:val="00E34EEB"/>
    <w:rsid w:val="00E35E1A"/>
    <w:rsid w:val="00E35EAB"/>
    <w:rsid w:val="00E3687C"/>
    <w:rsid w:val="00E36E28"/>
    <w:rsid w:val="00E4018E"/>
    <w:rsid w:val="00E403E4"/>
    <w:rsid w:val="00E40A50"/>
    <w:rsid w:val="00E43719"/>
    <w:rsid w:val="00E44EB9"/>
    <w:rsid w:val="00E45BDC"/>
    <w:rsid w:val="00E460B7"/>
    <w:rsid w:val="00E4617C"/>
    <w:rsid w:val="00E46358"/>
    <w:rsid w:val="00E46FE4"/>
    <w:rsid w:val="00E471DC"/>
    <w:rsid w:val="00E50EB4"/>
    <w:rsid w:val="00E517BC"/>
    <w:rsid w:val="00E5239B"/>
    <w:rsid w:val="00E527ED"/>
    <w:rsid w:val="00E532FC"/>
    <w:rsid w:val="00E559B4"/>
    <w:rsid w:val="00E55BB0"/>
    <w:rsid w:val="00E56C69"/>
    <w:rsid w:val="00E609E5"/>
    <w:rsid w:val="00E60F27"/>
    <w:rsid w:val="00E64D93"/>
    <w:rsid w:val="00E65EDB"/>
    <w:rsid w:val="00E66927"/>
    <w:rsid w:val="00E677B8"/>
    <w:rsid w:val="00E67E9E"/>
    <w:rsid w:val="00E67FA1"/>
    <w:rsid w:val="00E70C8A"/>
    <w:rsid w:val="00E7115E"/>
    <w:rsid w:val="00E72A7B"/>
    <w:rsid w:val="00E7387D"/>
    <w:rsid w:val="00E73D53"/>
    <w:rsid w:val="00E75111"/>
    <w:rsid w:val="00E759AF"/>
    <w:rsid w:val="00E7698F"/>
    <w:rsid w:val="00E77296"/>
    <w:rsid w:val="00E77D77"/>
    <w:rsid w:val="00E800B1"/>
    <w:rsid w:val="00E85F0B"/>
    <w:rsid w:val="00E865E4"/>
    <w:rsid w:val="00E86968"/>
    <w:rsid w:val="00E87527"/>
    <w:rsid w:val="00E87EF7"/>
    <w:rsid w:val="00E907E1"/>
    <w:rsid w:val="00E91251"/>
    <w:rsid w:val="00E9333E"/>
    <w:rsid w:val="00E93647"/>
    <w:rsid w:val="00E93763"/>
    <w:rsid w:val="00E957AC"/>
    <w:rsid w:val="00E95D5B"/>
    <w:rsid w:val="00E960B4"/>
    <w:rsid w:val="00E96C4C"/>
    <w:rsid w:val="00EA02F0"/>
    <w:rsid w:val="00EA242F"/>
    <w:rsid w:val="00EA2AAE"/>
    <w:rsid w:val="00EA2EC0"/>
    <w:rsid w:val="00EA3164"/>
    <w:rsid w:val="00EA427A"/>
    <w:rsid w:val="00EA6992"/>
    <w:rsid w:val="00EA723B"/>
    <w:rsid w:val="00EB00D6"/>
    <w:rsid w:val="00EB29C6"/>
    <w:rsid w:val="00EB2B39"/>
    <w:rsid w:val="00EB3F14"/>
    <w:rsid w:val="00EB6350"/>
    <w:rsid w:val="00EB687A"/>
    <w:rsid w:val="00EC235D"/>
    <w:rsid w:val="00EC2F62"/>
    <w:rsid w:val="00EC3A3B"/>
    <w:rsid w:val="00EC62EB"/>
    <w:rsid w:val="00EC6E9F"/>
    <w:rsid w:val="00EC735C"/>
    <w:rsid w:val="00ED096A"/>
    <w:rsid w:val="00ED09AB"/>
    <w:rsid w:val="00ED29C4"/>
    <w:rsid w:val="00ED3644"/>
    <w:rsid w:val="00ED44F0"/>
    <w:rsid w:val="00ED4B33"/>
    <w:rsid w:val="00ED5993"/>
    <w:rsid w:val="00ED785B"/>
    <w:rsid w:val="00ED7DD6"/>
    <w:rsid w:val="00EE060B"/>
    <w:rsid w:val="00EE15A1"/>
    <w:rsid w:val="00EE2A7C"/>
    <w:rsid w:val="00EE2AA1"/>
    <w:rsid w:val="00EE2C42"/>
    <w:rsid w:val="00EE341B"/>
    <w:rsid w:val="00EE35E0"/>
    <w:rsid w:val="00EE4453"/>
    <w:rsid w:val="00EE45F6"/>
    <w:rsid w:val="00EE4CE9"/>
    <w:rsid w:val="00EE5FCE"/>
    <w:rsid w:val="00EE64DE"/>
    <w:rsid w:val="00EE6BBD"/>
    <w:rsid w:val="00EE6E1E"/>
    <w:rsid w:val="00EE705F"/>
    <w:rsid w:val="00EE7765"/>
    <w:rsid w:val="00EF1462"/>
    <w:rsid w:val="00EF191D"/>
    <w:rsid w:val="00EF1B81"/>
    <w:rsid w:val="00EF2B19"/>
    <w:rsid w:val="00EF33D0"/>
    <w:rsid w:val="00EF54FD"/>
    <w:rsid w:val="00EF79AC"/>
    <w:rsid w:val="00F03BFE"/>
    <w:rsid w:val="00F04328"/>
    <w:rsid w:val="00F05444"/>
    <w:rsid w:val="00F06CC1"/>
    <w:rsid w:val="00F06FB5"/>
    <w:rsid w:val="00F07D0C"/>
    <w:rsid w:val="00F07F0D"/>
    <w:rsid w:val="00F13112"/>
    <w:rsid w:val="00F15169"/>
    <w:rsid w:val="00F15714"/>
    <w:rsid w:val="00F15DD6"/>
    <w:rsid w:val="00F16FE6"/>
    <w:rsid w:val="00F17F9E"/>
    <w:rsid w:val="00F238BD"/>
    <w:rsid w:val="00F24992"/>
    <w:rsid w:val="00F252B1"/>
    <w:rsid w:val="00F25C3E"/>
    <w:rsid w:val="00F26CAB"/>
    <w:rsid w:val="00F31983"/>
    <w:rsid w:val="00F32F2F"/>
    <w:rsid w:val="00F33F3F"/>
    <w:rsid w:val="00F34785"/>
    <w:rsid w:val="00F35BDD"/>
    <w:rsid w:val="00F35EF0"/>
    <w:rsid w:val="00F3781F"/>
    <w:rsid w:val="00F403FD"/>
    <w:rsid w:val="00F41E72"/>
    <w:rsid w:val="00F45BDF"/>
    <w:rsid w:val="00F47E66"/>
    <w:rsid w:val="00F50300"/>
    <w:rsid w:val="00F50DBB"/>
    <w:rsid w:val="00F5414B"/>
    <w:rsid w:val="00F55671"/>
    <w:rsid w:val="00F56E39"/>
    <w:rsid w:val="00F60BFF"/>
    <w:rsid w:val="00F60DE8"/>
    <w:rsid w:val="00F6229F"/>
    <w:rsid w:val="00F623E9"/>
    <w:rsid w:val="00F62A09"/>
    <w:rsid w:val="00F63814"/>
    <w:rsid w:val="00F63951"/>
    <w:rsid w:val="00F63C86"/>
    <w:rsid w:val="00F63D8A"/>
    <w:rsid w:val="00F67F9C"/>
    <w:rsid w:val="00F7135F"/>
    <w:rsid w:val="00F766BE"/>
    <w:rsid w:val="00F7736A"/>
    <w:rsid w:val="00F77EB9"/>
    <w:rsid w:val="00F77F8F"/>
    <w:rsid w:val="00F80635"/>
    <w:rsid w:val="00F8115F"/>
    <w:rsid w:val="00F815D1"/>
    <w:rsid w:val="00F81874"/>
    <w:rsid w:val="00F81E7E"/>
    <w:rsid w:val="00F81F0F"/>
    <w:rsid w:val="00F82161"/>
    <w:rsid w:val="00F825F4"/>
    <w:rsid w:val="00F82881"/>
    <w:rsid w:val="00F838DF"/>
    <w:rsid w:val="00F864C5"/>
    <w:rsid w:val="00F86509"/>
    <w:rsid w:val="00F876FB"/>
    <w:rsid w:val="00F87ED6"/>
    <w:rsid w:val="00F87EF1"/>
    <w:rsid w:val="00F92AA1"/>
    <w:rsid w:val="00F932DE"/>
    <w:rsid w:val="00F95F44"/>
    <w:rsid w:val="00F96270"/>
    <w:rsid w:val="00F963DD"/>
    <w:rsid w:val="00F9641A"/>
    <w:rsid w:val="00F97004"/>
    <w:rsid w:val="00FA067D"/>
    <w:rsid w:val="00FA08EB"/>
    <w:rsid w:val="00FA1B5A"/>
    <w:rsid w:val="00FA2045"/>
    <w:rsid w:val="00FA22AE"/>
    <w:rsid w:val="00FA4CA3"/>
    <w:rsid w:val="00FA60D4"/>
    <w:rsid w:val="00FA73DD"/>
    <w:rsid w:val="00FA77E0"/>
    <w:rsid w:val="00FA7A66"/>
    <w:rsid w:val="00FB19FA"/>
    <w:rsid w:val="00FB1AA9"/>
    <w:rsid w:val="00FB279D"/>
    <w:rsid w:val="00FB351F"/>
    <w:rsid w:val="00FB4B5A"/>
    <w:rsid w:val="00FB4C02"/>
    <w:rsid w:val="00FB562E"/>
    <w:rsid w:val="00FB5963"/>
    <w:rsid w:val="00FB5DAA"/>
    <w:rsid w:val="00FC04B9"/>
    <w:rsid w:val="00FC161A"/>
    <w:rsid w:val="00FC23D5"/>
    <w:rsid w:val="00FC4337"/>
    <w:rsid w:val="00FC4788"/>
    <w:rsid w:val="00FC4C1A"/>
    <w:rsid w:val="00FC628F"/>
    <w:rsid w:val="00FC6468"/>
    <w:rsid w:val="00FC6D49"/>
    <w:rsid w:val="00FD019D"/>
    <w:rsid w:val="00FD1F2D"/>
    <w:rsid w:val="00FD4922"/>
    <w:rsid w:val="00FD6461"/>
    <w:rsid w:val="00FD7CF5"/>
    <w:rsid w:val="00FD7D02"/>
    <w:rsid w:val="00FE0281"/>
    <w:rsid w:val="00FE2856"/>
    <w:rsid w:val="00FE58B7"/>
    <w:rsid w:val="00FE58DD"/>
    <w:rsid w:val="00FE7083"/>
    <w:rsid w:val="00FE765C"/>
    <w:rsid w:val="00FF019F"/>
    <w:rsid w:val="00FF1107"/>
    <w:rsid w:val="00FF156B"/>
    <w:rsid w:val="00FF1B2A"/>
    <w:rsid w:val="00FF2160"/>
    <w:rsid w:val="00FF2E31"/>
    <w:rsid w:val="00FF30DE"/>
    <w:rsid w:val="00FF644B"/>
    <w:rsid w:val="00FF7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zionenonrisolta1">
    <w:name w:val="Menzione non risolta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1415900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23BD5-DA95-4878-9D7E-A478487CD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30500</Words>
  <Characters>173850</Characters>
  <Application>Microsoft Office Word</Application>
  <DocSecurity>0</DocSecurity>
  <Lines>1448</Lines>
  <Paragraphs>407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203943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2020-08-10T16:27:00Z</dcterms:created>
  <dcterms:modified xsi:type="dcterms:W3CDTF">2020-08-10T16:27:00Z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b65bdb27-f875-31e1-8a23-0cdfdcf072e4</vt:lpwstr>
  </property>
  <property fmtid="{D5CDD505-2E9C-101B-9397-08002B2CF9AE}" pid="4" name="Mendeley Citation Style_1">
    <vt:lpwstr>http://csl.mendeley.com/styles/516541781/journal-of-visualized-experiments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http://www.zotero.org/styles/animal-reproduction-science</vt:lpwstr>
  </property>
  <property fmtid="{D5CDD505-2E9C-101B-9397-08002B2CF9AE}" pid="10" name="Mendeley Recent Style Name 2_1">
    <vt:lpwstr>Animal Reproduction Science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http://csl.mendeley.com/styles/516541781/journal-of-visualized-experiments</vt:lpwstr>
  </property>
  <property fmtid="{D5CDD505-2E9C-101B-9397-08002B2CF9AE}" pid="16" name="Mendeley Recent Style Name 5_1">
    <vt:lpwstr>Journal of Visualized Experiments - Georgia Pennarossa, PhD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http://csl.mendeley.com/styles/516541781/springer-vancouver-brackets-2</vt:lpwstr>
  </property>
  <property fmtid="{D5CDD505-2E9C-101B-9397-08002B2CF9AE}" pid="22" name="Mendeley Recent Style Name 8_1">
    <vt:lpwstr>Springer - Vancouver (brackets) - Georgia Pennarossa, PhD</vt:lpwstr>
  </property>
  <property fmtid="{D5CDD505-2E9C-101B-9397-08002B2CF9AE}" pid="23" name="Mendeley Recent Style Id 9_1">
    <vt:lpwstr>http://www.zotero.org/styles/theriogenology</vt:lpwstr>
  </property>
  <property fmtid="{D5CDD505-2E9C-101B-9397-08002B2CF9AE}" pid="24" name="Mendeley Recent Style Name 9_1">
    <vt:lpwstr>Theriogenology</vt:lpwstr>
  </property>
</Properties>
</file>