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8088F" w14:textId="36FE813A" w:rsidR="00B90987" w:rsidRPr="00B5110A" w:rsidRDefault="00CA77E3" w:rsidP="00B5110A">
      <w:pPr>
        <w:spacing w:after="0"/>
        <w:ind w:left="7380"/>
        <w:rPr>
          <w:rFonts w:ascii="Univers LT Std 57 Cn" w:eastAsiaTheme="minorEastAsia" w:hAnsi="Univers LT Std 57 Cn" w:cstheme="minorBidi"/>
          <w:b/>
          <w:color w:val="022150"/>
          <w:sz w:val="20"/>
          <w:szCs w:val="20"/>
        </w:rPr>
      </w:pPr>
      <w:r>
        <w:rPr>
          <w:rFonts w:ascii="Univers LT Std 57 Cn" w:eastAsiaTheme="minorEastAsia" w:hAnsi="Univers LT Std 57 Cn" w:cstheme="minorBidi"/>
          <w:b/>
          <w:noProof/>
          <w:color w:val="02215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FCAE0EF" wp14:editId="60F412DE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867025" cy="4060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gel-Stationery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0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8E4">
        <w:rPr>
          <w:rFonts w:ascii="Univers LT Std 57 Cn" w:eastAsiaTheme="minorEastAsia" w:hAnsi="Univers LT Std 57 Cn" w:cstheme="minorBidi"/>
          <w:b/>
          <w:noProof/>
          <w:color w:val="022150"/>
          <w:sz w:val="20"/>
          <w:szCs w:val="20"/>
        </w:rPr>
        <w:t>Sofia</w:t>
      </w:r>
      <w:r w:rsidR="00B5110A" w:rsidRPr="00B5110A">
        <w:rPr>
          <w:rFonts w:ascii="Univers LT Std 57 Cn" w:eastAsiaTheme="minorEastAsia" w:hAnsi="Univers LT Std 57 Cn" w:cstheme="minorBidi"/>
          <w:b/>
          <w:color w:val="022150"/>
          <w:sz w:val="20"/>
          <w:szCs w:val="20"/>
        </w:rPr>
        <w:t xml:space="preserve"> </w:t>
      </w:r>
      <w:r w:rsidR="00B868E4">
        <w:rPr>
          <w:rFonts w:ascii="Univers LT Std 57 Cn" w:eastAsiaTheme="minorEastAsia" w:hAnsi="Univers LT Std 57 Cn" w:cstheme="minorBidi"/>
          <w:b/>
          <w:color w:val="022150"/>
          <w:sz w:val="20"/>
          <w:szCs w:val="20"/>
        </w:rPr>
        <w:t>D. Merajver</w:t>
      </w:r>
      <w:r w:rsidR="00B5110A" w:rsidRPr="00B5110A">
        <w:rPr>
          <w:rFonts w:ascii="Univers LT Std 57 Cn" w:eastAsiaTheme="minorEastAsia" w:hAnsi="Univers LT Std 57 Cn" w:cstheme="minorBidi"/>
          <w:b/>
          <w:color w:val="022150"/>
          <w:sz w:val="20"/>
          <w:szCs w:val="20"/>
        </w:rPr>
        <w:t xml:space="preserve">, </w:t>
      </w:r>
      <w:r w:rsidR="00B868E4">
        <w:rPr>
          <w:rFonts w:ascii="Univers LT Std 57 Cn" w:eastAsiaTheme="minorEastAsia" w:hAnsi="Univers LT Std 57 Cn" w:cstheme="minorBidi"/>
          <w:b/>
          <w:color w:val="022150"/>
          <w:sz w:val="20"/>
          <w:szCs w:val="20"/>
        </w:rPr>
        <w:t xml:space="preserve">MD </w:t>
      </w:r>
      <w:r w:rsidR="00B5110A" w:rsidRPr="00B5110A">
        <w:rPr>
          <w:rFonts w:ascii="Univers LT Std 57 Cn" w:eastAsiaTheme="minorEastAsia" w:hAnsi="Univers LT Std 57 Cn" w:cstheme="minorBidi"/>
          <w:b/>
          <w:color w:val="022150"/>
          <w:sz w:val="20"/>
          <w:szCs w:val="20"/>
        </w:rPr>
        <w:t>Ph.D.</w:t>
      </w:r>
    </w:p>
    <w:p w14:paraId="45BD42D2" w14:textId="44D244C5" w:rsidR="00B90987" w:rsidRPr="00B5110A" w:rsidRDefault="00B868E4" w:rsidP="00B5110A">
      <w:pPr>
        <w:spacing w:after="0"/>
        <w:ind w:left="7380" w:hanging="10"/>
        <w:rPr>
          <w:rFonts w:ascii="Univers LT Std 57 Cn" w:eastAsiaTheme="minorEastAsia" w:hAnsi="Univers LT Std 57 Cn" w:cstheme="minorBidi"/>
          <w:b/>
          <w:color w:val="022150"/>
          <w:sz w:val="18"/>
          <w:szCs w:val="18"/>
        </w:rPr>
      </w:pPr>
      <w:r>
        <w:rPr>
          <w:rFonts w:ascii="Univers LT Std 57 Cn" w:eastAsiaTheme="minorEastAsia" w:hAnsi="Univers LT Std 57 Cn" w:cstheme="minorBidi"/>
          <w:b/>
          <w:color w:val="022150"/>
          <w:sz w:val="18"/>
          <w:szCs w:val="18"/>
        </w:rPr>
        <w:t>Professor of Internal Medicine</w:t>
      </w:r>
    </w:p>
    <w:p w14:paraId="08B94936" w14:textId="77777777" w:rsidR="00B90987" w:rsidRPr="00B5110A" w:rsidRDefault="00B5110A" w:rsidP="00B5110A">
      <w:pPr>
        <w:spacing w:after="0"/>
        <w:ind w:left="7380" w:hanging="10"/>
        <w:rPr>
          <w:rFonts w:ascii="Univers LT Std 57 Cn" w:eastAsiaTheme="minorEastAsia" w:hAnsi="Univers LT Std 57 Cn" w:cstheme="minorBidi"/>
          <w:b/>
          <w:color w:val="022150"/>
          <w:sz w:val="18"/>
          <w:szCs w:val="18"/>
        </w:rPr>
      </w:pPr>
      <w:r w:rsidRPr="00B5110A">
        <w:rPr>
          <w:rFonts w:ascii="Univers LT Std 57 Cn" w:eastAsiaTheme="minorEastAsia" w:hAnsi="Univers LT Std 57 Cn" w:cstheme="minorBidi"/>
          <w:b/>
          <w:color w:val="022150"/>
          <w:sz w:val="18"/>
          <w:szCs w:val="18"/>
        </w:rPr>
        <w:t>Sofia Merajver Laboratory</w:t>
      </w:r>
    </w:p>
    <w:p w14:paraId="473A44B4" w14:textId="77777777" w:rsidR="00B90987" w:rsidRPr="00B5110A" w:rsidRDefault="00B5110A" w:rsidP="00B5110A">
      <w:pPr>
        <w:spacing w:after="0" w:line="240" w:lineRule="auto"/>
        <w:ind w:left="7380"/>
        <w:rPr>
          <w:rFonts w:ascii="Univers LT Std 57 Cn" w:eastAsiaTheme="minorEastAsia" w:hAnsi="Univers LT Std 57 Cn" w:cstheme="minorBidi"/>
          <w:color w:val="022150"/>
          <w:sz w:val="18"/>
          <w:szCs w:val="18"/>
        </w:rPr>
      </w:pPr>
      <w:r w:rsidRPr="00B5110A"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7111 Cancer Center</w:t>
      </w:r>
    </w:p>
    <w:p w14:paraId="216A8E0D" w14:textId="77777777" w:rsidR="00B90987" w:rsidRPr="00B5110A" w:rsidRDefault="00B5110A" w:rsidP="00B5110A">
      <w:pPr>
        <w:spacing w:after="0" w:line="240" w:lineRule="auto"/>
        <w:ind w:left="7380"/>
        <w:rPr>
          <w:rFonts w:ascii="Univers LT Std 57 Cn" w:eastAsiaTheme="minorEastAsia" w:hAnsi="Univers LT Std 57 Cn" w:cstheme="minorBidi"/>
          <w:color w:val="022150"/>
          <w:sz w:val="18"/>
          <w:szCs w:val="18"/>
        </w:rPr>
      </w:pPr>
      <w:r w:rsidRPr="00B5110A"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1500 E Medical Center Dr</w:t>
      </w:r>
    </w:p>
    <w:p w14:paraId="0FD84857" w14:textId="77777777" w:rsidR="00B90987" w:rsidRPr="00B5110A" w:rsidRDefault="00B5110A" w:rsidP="00B5110A">
      <w:pPr>
        <w:spacing w:after="80" w:line="240" w:lineRule="auto"/>
        <w:ind w:left="7380"/>
        <w:rPr>
          <w:rFonts w:ascii="Univers LT Std 57 Cn" w:eastAsiaTheme="minorEastAsia" w:hAnsi="Univers LT Std 57 Cn" w:cstheme="minorBidi"/>
          <w:color w:val="022150"/>
          <w:sz w:val="18"/>
          <w:szCs w:val="18"/>
        </w:rPr>
      </w:pPr>
      <w:r w:rsidRPr="00B5110A"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Ann Arbor, Michigan 48109</w:t>
      </w:r>
    </w:p>
    <w:p w14:paraId="775BED3F" w14:textId="77777777" w:rsidR="00B5110A" w:rsidRDefault="00B5110A" w:rsidP="00B5110A">
      <w:pPr>
        <w:spacing w:after="0" w:line="240" w:lineRule="auto"/>
        <w:ind w:left="7380"/>
        <w:rPr>
          <w:rFonts w:ascii="Univers LT Std 57 Cn" w:eastAsiaTheme="minorEastAsia" w:hAnsi="Univers LT Std 57 Cn" w:cstheme="minorBidi"/>
          <w:color w:val="022150"/>
          <w:sz w:val="18"/>
          <w:szCs w:val="18"/>
        </w:rPr>
      </w:pPr>
      <w:r w:rsidRPr="00B5110A"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734</w:t>
      </w:r>
      <w:r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 xml:space="preserve"> 763-6009 lab</w:t>
      </w:r>
    </w:p>
    <w:p w14:paraId="2CC20185" w14:textId="76D629FE" w:rsidR="00B5110A" w:rsidRPr="00E53F77" w:rsidRDefault="00B868E4" w:rsidP="00E53F77">
      <w:pPr>
        <w:spacing w:after="0" w:line="240" w:lineRule="auto"/>
        <w:ind w:left="7380"/>
        <w:rPr>
          <w:rFonts w:ascii="Univers LT Std 57 Cn" w:eastAsiaTheme="minorEastAsia" w:hAnsi="Univers LT Std 57 Cn" w:cstheme="minorBidi"/>
          <w:color w:val="022150"/>
          <w:sz w:val="18"/>
          <w:szCs w:val="18"/>
        </w:rPr>
      </w:pPr>
      <w:r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smerajve</w:t>
      </w:r>
      <w:r w:rsidR="00B5110A" w:rsidRPr="00B5110A"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@</w:t>
      </w:r>
      <w:r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med.</w:t>
      </w:r>
      <w:r w:rsidR="00B5110A" w:rsidRPr="00B5110A">
        <w:rPr>
          <w:rFonts w:ascii="Univers LT Std 57 Cn" w:eastAsiaTheme="minorEastAsia" w:hAnsi="Univers LT Std 57 Cn" w:cstheme="minorBidi"/>
          <w:color w:val="022150"/>
          <w:sz w:val="18"/>
          <w:szCs w:val="18"/>
        </w:rPr>
        <w:t>umich.edu</w:t>
      </w:r>
    </w:p>
    <w:p w14:paraId="29C122FC" w14:textId="37BCCFAE" w:rsidR="00B868E4" w:rsidRPr="00D7604F" w:rsidRDefault="00C5571C" w:rsidP="00B868E4">
      <w:pPr>
        <w:spacing w:after="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</w:t>
      </w:r>
      <w:r w:rsidR="001A7AA7">
        <w:rPr>
          <w:rFonts w:ascii="Times New Roman" w:hAnsi="Times New Roman" w:cs="Times New Roman"/>
          <w:szCs w:val="24"/>
        </w:rPr>
        <w:t>ly</w:t>
      </w:r>
      <w:r w:rsidR="007B265A" w:rsidRPr="00D7604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</w:t>
      </w:r>
      <w:r w:rsidR="00B868E4" w:rsidRPr="00D7604F">
        <w:rPr>
          <w:rFonts w:ascii="Times New Roman" w:hAnsi="Times New Roman" w:cs="Times New Roman"/>
          <w:szCs w:val="24"/>
        </w:rPr>
        <w:t>, 20</w:t>
      </w:r>
      <w:r w:rsidR="007B265A">
        <w:rPr>
          <w:rFonts w:ascii="Times New Roman" w:hAnsi="Times New Roman" w:cs="Times New Roman"/>
          <w:szCs w:val="24"/>
        </w:rPr>
        <w:t>20</w:t>
      </w:r>
    </w:p>
    <w:p w14:paraId="7167E4F3" w14:textId="77777777" w:rsidR="00B868E4" w:rsidRPr="00D7604F" w:rsidRDefault="00B868E4" w:rsidP="00B868E4">
      <w:pPr>
        <w:spacing w:after="60"/>
        <w:rPr>
          <w:rFonts w:ascii="Times New Roman" w:hAnsi="Times New Roman" w:cs="Times New Roman"/>
          <w:szCs w:val="24"/>
        </w:rPr>
      </w:pPr>
    </w:p>
    <w:p w14:paraId="39C74274" w14:textId="795BB65E" w:rsidR="00B868E4" w:rsidRPr="00D7604F" w:rsidRDefault="00B868E4" w:rsidP="00B868E4">
      <w:pPr>
        <w:spacing w:after="60" w:line="240" w:lineRule="auto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 xml:space="preserve">Dear Dr. </w:t>
      </w:r>
      <w:r w:rsidR="007B265A">
        <w:rPr>
          <w:rFonts w:ascii="Times New Roman" w:eastAsia="Times New Roman" w:hAnsi="Times New Roman" w:cs="Times New Roman"/>
          <w:color w:val="auto"/>
          <w:szCs w:val="20"/>
        </w:rPr>
        <w:t>Jaydev Upponi</w:t>
      </w:r>
      <w:r w:rsidRPr="00D7604F">
        <w:rPr>
          <w:rFonts w:ascii="Times New Roman" w:hAnsi="Times New Roman" w:cs="Times New Roman"/>
          <w:szCs w:val="24"/>
        </w:rPr>
        <w:t>,</w:t>
      </w:r>
    </w:p>
    <w:p w14:paraId="2C4D1F81" w14:textId="77777777" w:rsidR="00B868E4" w:rsidRPr="00D7604F" w:rsidRDefault="00B868E4" w:rsidP="00D7604F">
      <w:pPr>
        <w:spacing w:before="120" w:after="0" w:line="240" w:lineRule="auto"/>
        <w:rPr>
          <w:rFonts w:ascii="Times New Roman" w:hAnsi="Times New Roman" w:cs="Times New Roman"/>
          <w:szCs w:val="24"/>
          <w:lang w:val="en-GB"/>
        </w:rPr>
      </w:pPr>
    </w:p>
    <w:p w14:paraId="25BE56A8" w14:textId="2E1F999B" w:rsidR="00B868E4" w:rsidRPr="00C2513D" w:rsidRDefault="00C2513D" w:rsidP="002F68DC">
      <w:pPr>
        <w:ind w:firstLine="360"/>
        <w:rPr>
          <w:rFonts w:ascii="Times New Roman" w:eastAsia="Times New Roman" w:hAnsi="Times New Roman" w:cs="Times New Roman"/>
          <w:color w:val="auto"/>
          <w:szCs w:val="20"/>
        </w:rPr>
      </w:pPr>
      <w:r>
        <w:rPr>
          <w:rFonts w:ascii="Times New Roman" w:hAnsi="Times New Roman"/>
        </w:rPr>
        <w:t>Thank you for the invitation to submit our manuscript</w:t>
      </w:r>
      <w:r w:rsidR="00B868E4" w:rsidRPr="002F68DC">
        <w:rPr>
          <w:rFonts w:ascii="Times New Roman" w:eastAsia="Times New Roman" w:hAnsi="Times New Roman" w:cs="Times New Roman"/>
          <w:color w:val="auto"/>
          <w:szCs w:val="20"/>
        </w:rPr>
        <w:t xml:space="preserve"> titled “</w:t>
      </w:r>
      <w:r w:rsidR="007B265A" w:rsidRPr="007B265A">
        <w:rPr>
          <w:rFonts w:ascii="Times New Roman" w:eastAsia="Times New Roman" w:hAnsi="Times New Roman" w:cs="Times New Roman"/>
          <w:color w:val="auto"/>
          <w:szCs w:val="20"/>
        </w:rPr>
        <w:t>Quantifying the brain metastatic tumor micro-environment using an organ-on-a chip 3D model, machine learning, and confocal tomography</w:t>
      </w:r>
      <w:r w:rsidR="007B5E18" w:rsidRPr="002F68DC">
        <w:rPr>
          <w:rFonts w:ascii="Times New Roman" w:eastAsia="Times New Roman" w:hAnsi="Times New Roman" w:cs="Times New Roman"/>
          <w:color w:val="auto"/>
          <w:szCs w:val="20"/>
        </w:rPr>
        <w:t>.</w:t>
      </w:r>
      <w:r w:rsidR="00B868E4" w:rsidRPr="002F68DC">
        <w:rPr>
          <w:rFonts w:ascii="Times New Roman" w:eastAsia="Times New Roman" w:hAnsi="Times New Roman" w:cs="Times New Roman"/>
          <w:color w:val="auto"/>
          <w:szCs w:val="20"/>
        </w:rPr>
        <w:t xml:space="preserve">” for consideration </w:t>
      </w:r>
      <w:r w:rsidR="002264AB">
        <w:rPr>
          <w:rFonts w:ascii="Times New Roman" w:eastAsia="Times New Roman" w:hAnsi="Times New Roman" w:cs="Times New Roman"/>
          <w:color w:val="auto"/>
          <w:szCs w:val="20"/>
        </w:rPr>
        <w:t>to be published</w:t>
      </w:r>
      <w:r w:rsidR="00B868E4" w:rsidRPr="002F68DC">
        <w:rPr>
          <w:rFonts w:ascii="Times New Roman" w:eastAsia="Times New Roman" w:hAnsi="Times New Roman" w:cs="Times New Roman"/>
          <w:color w:val="auto"/>
          <w:szCs w:val="20"/>
        </w:rPr>
        <w:t xml:space="preserve"> in </w:t>
      </w:r>
      <w:r w:rsidR="007B265A">
        <w:rPr>
          <w:rFonts w:ascii="Times New Roman" w:eastAsia="Times New Roman" w:hAnsi="Times New Roman" w:cs="Times New Roman"/>
          <w:i/>
          <w:color w:val="auto"/>
          <w:szCs w:val="20"/>
        </w:rPr>
        <w:t>JoVE</w:t>
      </w:r>
      <w:r w:rsidR="00954F5C">
        <w:rPr>
          <w:rFonts w:ascii="Times New Roman" w:eastAsia="Times New Roman" w:hAnsi="Times New Roman" w:cs="Times New Roman"/>
          <w:color w:val="auto"/>
          <w:szCs w:val="20"/>
        </w:rPr>
        <w:t xml:space="preserve"> as part of the </w:t>
      </w:r>
      <w:r w:rsidRPr="00C2513D">
        <w:rPr>
          <w:rFonts w:ascii="Times New Roman" w:eastAsia="Times New Roman" w:hAnsi="Times New Roman" w:cs="Times New Roman"/>
          <w:i/>
          <w:iCs/>
          <w:color w:val="auto"/>
          <w:szCs w:val="20"/>
        </w:rPr>
        <w:t>Preclinical models and imaging modalities of tumor microenvironment in metastasis</w:t>
      </w:r>
      <w:r>
        <w:rPr>
          <w:rFonts w:ascii="Times New Roman" w:eastAsia="Times New Roman" w:hAnsi="Times New Roman" w:cs="Times New Roman"/>
          <w:color w:val="auto"/>
          <w:szCs w:val="20"/>
        </w:rPr>
        <w:t xml:space="preserve"> Methods Collection.</w:t>
      </w:r>
    </w:p>
    <w:p w14:paraId="4B109722" w14:textId="0EEAA053" w:rsidR="007A79F3" w:rsidRDefault="001A7AA7" w:rsidP="002F68DC">
      <w:pPr>
        <w:ind w:firstLine="360"/>
        <w:rPr>
          <w:rFonts w:ascii="Times New Roman" w:eastAsia="Times New Roman" w:hAnsi="Times New Roman" w:cs="Times New Roman"/>
          <w:color w:val="auto"/>
          <w:szCs w:val="20"/>
        </w:rPr>
      </w:pPr>
      <w:r>
        <w:rPr>
          <w:rFonts w:ascii="Times New Roman" w:eastAsia="Times New Roman" w:hAnsi="Times New Roman" w:cs="Times New Roman"/>
          <w:color w:val="auto"/>
          <w:szCs w:val="20"/>
        </w:rPr>
        <w:t xml:space="preserve">We appreciate the reviewers and editors’ thorough review to ensure our manuscript meets the exacting standards of JoVE. </w:t>
      </w:r>
      <w:r w:rsidR="00C5571C">
        <w:rPr>
          <w:rFonts w:ascii="Times New Roman" w:eastAsia="Times New Roman" w:hAnsi="Times New Roman" w:cs="Times New Roman"/>
          <w:color w:val="auto"/>
          <w:szCs w:val="20"/>
        </w:rPr>
        <w:t xml:space="preserve">Please find the revised manuscript enclosed which we believe has </w:t>
      </w:r>
      <w:r>
        <w:rPr>
          <w:rFonts w:ascii="Times New Roman" w:eastAsia="Times New Roman" w:hAnsi="Times New Roman" w:cs="Times New Roman"/>
          <w:color w:val="auto"/>
          <w:szCs w:val="20"/>
        </w:rPr>
        <w:t>significantly improved the manuscript and addressed the reviewer’s comments</w:t>
      </w:r>
      <w:r w:rsidR="00C5571C">
        <w:rPr>
          <w:rFonts w:ascii="Times New Roman" w:eastAsia="Times New Roman" w:hAnsi="Times New Roman" w:cs="Times New Roman"/>
          <w:color w:val="auto"/>
          <w:szCs w:val="20"/>
        </w:rPr>
        <w:t>. We look forward to your response and are able to provide any additional information you may require.</w:t>
      </w:r>
    </w:p>
    <w:p w14:paraId="0E4F0F6C" w14:textId="02E836AF" w:rsidR="00B868E4" w:rsidRPr="00D7604F" w:rsidRDefault="001A7AA7" w:rsidP="00135F15">
      <w:pPr>
        <w:ind w:firstLine="360"/>
        <w:rPr>
          <w:rFonts w:ascii="Times New Roman" w:eastAsia="Times New Roman" w:hAnsi="Times New Roman" w:cs="Times New Roman"/>
          <w:iCs/>
          <w:color w:val="auto"/>
          <w:szCs w:val="20"/>
        </w:rPr>
      </w:pPr>
      <w:r>
        <w:rPr>
          <w:rFonts w:ascii="Times New Roman" w:eastAsia="Times New Roman" w:hAnsi="Times New Roman" w:cs="Times New Roman"/>
          <w:color w:val="auto"/>
          <w:szCs w:val="20"/>
        </w:rPr>
        <w:t>Once again, I want to re-iterate that w</w:t>
      </w:r>
      <w:r w:rsidR="002F68DC" w:rsidRPr="002F68DC">
        <w:rPr>
          <w:rFonts w:ascii="Times New Roman" w:eastAsia="Times New Roman" w:hAnsi="Times New Roman" w:cs="Times New Roman"/>
          <w:color w:val="auto"/>
          <w:szCs w:val="20"/>
        </w:rPr>
        <w:t xml:space="preserve">e believe this work will be of great interest to and be cited by the readership of </w:t>
      </w:r>
      <w:r w:rsidR="007B265A">
        <w:rPr>
          <w:rFonts w:ascii="Times New Roman" w:eastAsia="Times New Roman" w:hAnsi="Times New Roman" w:cs="Times New Roman"/>
          <w:i/>
          <w:color w:val="auto"/>
          <w:szCs w:val="20"/>
        </w:rPr>
        <w:t>JoVE</w:t>
      </w:r>
      <w:r w:rsidR="002F68DC" w:rsidRPr="002F68DC">
        <w:rPr>
          <w:rFonts w:ascii="Times New Roman" w:eastAsia="Times New Roman" w:hAnsi="Times New Roman" w:cs="Times New Roman"/>
          <w:color w:val="auto"/>
          <w:szCs w:val="20"/>
        </w:rPr>
        <w:t xml:space="preserve"> due to its </w:t>
      </w:r>
      <w:r w:rsidR="00135F15">
        <w:rPr>
          <w:rFonts w:ascii="Times New Roman" w:eastAsia="Times New Roman" w:hAnsi="Times New Roman" w:cs="Times New Roman"/>
          <w:color w:val="auto"/>
          <w:szCs w:val="20"/>
        </w:rPr>
        <w:t xml:space="preserve">comprehensive </w:t>
      </w:r>
      <w:r w:rsidR="00C2513D">
        <w:rPr>
          <w:rFonts w:ascii="Times New Roman" w:eastAsia="Times New Roman" w:hAnsi="Times New Roman" w:cs="Times New Roman"/>
          <w:color w:val="auto"/>
          <w:szCs w:val="20"/>
        </w:rPr>
        <w:t>approach to imaging and analyzing the tumor microenvironment during metastasis in a preclinical model</w:t>
      </w:r>
      <w:r w:rsidR="009D4464">
        <w:rPr>
          <w:rFonts w:ascii="Times New Roman" w:eastAsia="Times New Roman" w:hAnsi="Times New Roman" w:cs="Times New Roman"/>
          <w:color w:val="auto"/>
          <w:szCs w:val="20"/>
        </w:rPr>
        <w:t>.</w:t>
      </w:r>
      <w:r w:rsidR="002264AB">
        <w:rPr>
          <w:rFonts w:ascii="Times New Roman" w:eastAsia="Times New Roman" w:hAnsi="Times New Roman" w:cs="Times New Roman"/>
          <w:color w:val="auto"/>
          <w:szCs w:val="20"/>
        </w:rPr>
        <w:t xml:space="preserve"> </w:t>
      </w:r>
      <w:r w:rsidR="00B868E4" w:rsidRPr="00D7604F">
        <w:rPr>
          <w:rFonts w:ascii="Times New Roman" w:eastAsia="Times New Roman" w:hAnsi="Times New Roman" w:cs="Times New Roman"/>
          <w:iCs/>
          <w:color w:val="auto"/>
          <w:szCs w:val="20"/>
        </w:rPr>
        <w:t>Thank you for considering our manuscript</w:t>
      </w:r>
      <w:r w:rsidR="002264AB">
        <w:rPr>
          <w:rFonts w:ascii="Times New Roman" w:eastAsia="Times New Roman" w:hAnsi="Times New Roman" w:cs="Times New Roman"/>
          <w:iCs/>
          <w:color w:val="auto"/>
          <w:szCs w:val="20"/>
        </w:rPr>
        <w:t xml:space="preserve"> and we look forward to hearing from you</w:t>
      </w:r>
      <w:r w:rsidR="00B868E4" w:rsidRPr="00D7604F">
        <w:rPr>
          <w:rFonts w:ascii="Times New Roman" w:eastAsia="Times New Roman" w:hAnsi="Times New Roman" w:cs="Times New Roman"/>
          <w:iCs/>
          <w:color w:val="auto"/>
          <w:szCs w:val="20"/>
        </w:rPr>
        <w:t>.</w:t>
      </w:r>
    </w:p>
    <w:p w14:paraId="0A0F6B11" w14:textId="77777777" w:rsidR="00B868E4" w:rsidRPr="00D7604F" w:rsidRDefault="00B868E4" w:rsidP="00D7604F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>Cordially yours,</w:t>
      </w:r>
    </w:p>
    <w:p w14:paraId="60A1BDE3" w14:textId="3D169A2D" w:rsidR="00D7604F" w:rsidRDefault="00594DD7" w:rsidP="00D7604F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bookmarkStart w:id="0" w:name="OLE_LINK2"/>
      <w:bookmarkStart w:id="1" w:name="OLE_LINK3"/>
      <w:r w:rsidRPr="00D42EF6">
        <w:rPr>
          <w:rFonts w:ascii="Arial" w:hAnsi="Arial" w:cs="Arial"/>
          <w:bCs/>
          <w:noProof/>
        </w:rPr>
        <w:drawing>
          <wp:inline distT="0" distB="0" distL="0" distR="0" wp14:anchorId="27257489" wp14:editId="62F46A7C">
            <wp:extent cx="1630164" cy="33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64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3AFB489D" w14:textId="3277E846" w:rsidR="00D7604F" w:rsidRPr="00D7604F" w:rsidRDefault="00D7604F" w:rsidP="00D7604F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14:paraId="5354199C" w14:textId="77777777" w:rsidR="00B868E4" w:rsidRPr="00D7604F" w:rsidRDefault="00B868E4" w:rsidP="00B868E4">
      <w:pPr>
        <w:spacing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>Sofia D. Merajver, MD PhD</w:t>
      </w:r>
    </w:p>
    <w:p w14:paraId="5C6761F1" w14:textId="7123FF15" w:rsidR="00B868E4" w:rsidRPr="00D7604F" w:rsidRDefault="00B868E4" w:rsidP="00B868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>Professor of Internal Medicine</w:t>
      </w:r>
      <w:r w:rsidR="004E256F">
        <w:rPr>
          <w:rFonts w:ascii="Times New Roman" w:hAnsi="Times New Roman" w:cs="Times New Roman"/>
          <w:szCs w:val="24"/>
        </w:rPr>
        <w:t xml:space="preserve"> and Epidemiology</w:t>
      </w:r>
    </w:p>
    <w:p w14:paraId="020C72D6" w14:textId="77777777" w:rsidR="00B868E4" w:rsidRPr="00D7604F" w:rsidRDefault="00B868E4" w:rsidP="00B868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>Scientific Director, Breast Oncology Program</w:t>
      </w:r>
    </w:p>
    <w:p w14:paraId="329E330A" w14:textId="7B6B1A90" w:rsidR="00B868E4" w:rsidRDefault="00B868E4" w:rsidP="00B868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 xml:space="preserve">Director, Breast and </w:t>
      </w:r>
      <w:r w:rsidR="004E256F">
        <w:rPr>
          <w:rFonts w:ascii="Times New Roman" w:hAnsi="Times New Roman" w:cs="Times New Roman"/>
          <w:szCs w:val="24"/>
        </w:rPr>
        <w:t>Ovarian Cancer Risk Evaluation P</w:t>
      </w:r>
      <w:r w:rsidRPr="00D7604F">
        <w:rPr>
          <w:rFonts w:ascii="Times New Roman" w:hAnsi="Times New Roman" w:cs="Times New Roman"/>
          <w:szCs w:val="24"/>
        </w:rPr>
        <w:t>rogram</w:t>
      </w:r>
    </w:p>
    <w:p w14:paraId="56E7047E" w14:textId="77A42B1D" w:rsidR="004E256F" w:rsidRPr="00D7604F" w:rsidRDefault="004E256F" w:rsidP="00B868E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Rogel Cancer Center</w:t>
      </w:r>
    </w:p>
    <w:p w14:paraId="7A18E26B" w14:textId="77777777" w:rsidR="00B868E4" w:rsidRPr="00D7604F" w:rsidRDefault="00B868E4" w:rsidP="00B868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>University of Michigan</w:t>
      </w:r>
    </w:p>
    <w:p w14:paraId="1EF65A69" w14:textId="3CF69614" w:rsidR="00B5110A" w:rsidRPr="00D7604F" w:rsidRDefault="00B868E4" w:rsidP="007A79F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D7604F">
        <w:rPr>
          <w:rFonts w:ascii="Times New Roman" w:hAnsi="Times New Roman" w:cs="Times New Roman"/>
          <w:szCs w:val="24"/>
        </w:rPr>
        <w:t>Ann Arbor, Michigan, USA</w:t>
      </w:r>
    </w:p>
    <w:sectPr w:rsidR="00B5110A" w:rsidRPr="00D7604F" w:rsidSect="00B5110A">
      <w:pgSz w:w="12240" w:h="15840"/>
      <w:pgMar w:top="1080" w:right="99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 LT Std 57 Cn">
    <w:altName w:val="Arial Narrow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xtjQ0NTAwtTQzNTNS0lEKTi0uzszPAykwMqgFAKwXoSUtAAAA"/>
  </w:docVars>
  <w:rsids>
    <w:rsidRoot w:val="00B90987"/>
    <w:rsid w:val="00090771"/>
    <w:rsid w:val="00135F15"/>
    <w:rsid w:val="001A7AA7"/>
    <w:rsid w:val="001D147D"/>
    <w:rsid w:val="002264AB"/>
    <w:rsid w:val="002F68DC"/>
    <w:rsid w:val="00303332"/>
    <w:rsid w:val="0035277B"/>
    <w:rsid w:val="003C343E"/>
    <w:rsid w:val="003C496C"/>
    <w:rsid w:val="00485985"/>
    <w:rsid w:val="004D1D37"/>
    <w:rsid w:val="004E256F"/>
    <w:rsid w:val="004E3CCC"/>
    <w:rsid w:val="0053752B"/>
    <w:rsid w:val="00594DD7"/>
    <w:rsid w:val="00603770"/>
    <w:rsid w:val="00610AE0"/>
    <w:rsid w:val="006C0BF0"/>
    <w:rsid w:val="006D55CD"/>
    <w:rsid w:val="00715576"/>
    <w:rsid w:val="007610C5"/>
    <w:rsid w:val="00791060"/>
    <w:rsid w:val="007A79F3"/>
    <w:rsid w:val="007B265A"/>
    <w:rsid w:val="007B5E18"/>
    <w:rsid w:val="007E43F2"/>
    <w:rsid w:val="007F1AAA"/>
    <w:rsid w:val="00804EBB"/>
    <w:rsid w:val="00856D90"/>
    <w:rsid w:val="008C1B7F"/>
    <w:rsid w:val="009332C6"/>
    <w:rsid w:val="00954F5C"/>
    <w:rsid w:val="0097092B"/>
    <w:rsid w:val="009A2DAB"/>
    <w:rsid w:val="009D4464"/>
    <w:rsid w:val="00A80502"/>
    <w:rsid w:val="00B5110A"/>
    <w:rsid w:val="00B868E4"/>
    <w:rsid w:val="00B90987"/>
    <w:rsid w:val="00B93C26"/>
    <w:rsid w:val="00BE76B4"/>
    <w:rsid w:val="00C070C8"/>
    <w:rsid w:val="00C2513D"/>
    <w:rsid w:val="00C5571C"/>
    <w:rsid w:val="00CA13BE"/>
    <w:rsid w:val="00CA77E3"/>
    <w:rsid w:val="00CB422A"/>
    <w:rsid w:val="00CF6C78"/>
    <w:rsid w:val="00D7604F"/>
    <w:rsid w:val="00DB6136"/>
    <w:rsid w:val="00DB6C9E"/>
    <w:rsid w:val="00DC0D69"/>
    <w:rsid w:val="00E53F77"/>
    <w:rsid w:val="00ED52DD"/>
    <w:rsid w:val="00EF7BA8"/>
    <w:rsid w:val="00F5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AD1D0"/>
  <w15:docId w15:val="{C994760B-0542-4AC7-AE93-1BABACAA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92B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11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5110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AMainText">
    <w:name w:val="TA_Main_Text"/>
    <w:basedOn w:val="Normal"/>
    <w:rsid w:val="00B868E4"/>
    <w:pPr>
      <w:spacing w:after="0" w:line="480" w:lineRule="auto"/>
      <w:ind w:firstLine="202"/>
      <w:jc w:val="both"/>
    </w:pPr>
    <w:rPr>
      <w:rFonts w:ascii="Times" w:eastAsia="Times New Roman" w:hAnsi="Times" w:cs="Times New Roman"/>
      <w:color w:val="auto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5E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B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E1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E1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C9C0-96A6-40ED-B87B-80328208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Joel</dc:creator>
  <cp:keywords/>
  <cp:lastModifiedBy>Oliver, Christopher</cp:lastModifiedBy>
  <cp:revision>5</cp:revision>
  <cp:lastPrinted>2018-08-29T16:39:00Z</cp:lastPrinted>
  <dcterms:created xsi:type="dcterms:W3CDTF">2020-05-12T21:06:00Z</dcterms:created>
  <dcterms:modified xsi:type="dcterms:W3CDTF">2020-07-01T20:08:00Z</dcterms:modified>
</cp:coreProperties>
</file>