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B6803C2" w:rsidR="006305D7" w:rsidRPr="003A7F46" w:rsidRDefault="00051D52" w:rsidP="00285AA1">
      <w:pPr>
        <w:pStyle w:val="NormalWeb"/>
        <w:spacing w:before="0" w:beforeAutospacing="0" w:after="0" w:afterAutospacing="0"/>
        <w:rPr>
          <w:color w:val="auto"/>
        </w:rPr>
      </w:pPr>
      <w:r w:rsidRPr="003A7F46">
        <w:rPr>
          <w:b/>
          <w:bCs/>
          <w:color w:val="auto"/>
        </w:rPr>
        <w:t xml:space="preserve">In </w:t>
      </w:r>
      <w:r w:rsidR="006305D7" w:rsidRPr="003A7F46">
        <w:rPr>
          <w:b/>
          <w:bCs/>
          <w:color w:val="auto"/>
        </w:rPr>
        <w:t>TITLE:</w:t>
      </w:r>
      <w:r w:rsidR="00C477F9" w:rsidRPr="003A7F46">
        <w:rPr>
          <w:color w:val="auto"/>
        </w:rPr>
        <w:t xml:space="preserve"> </w:t>
      </w:r>
    </w:p>
    <w:p w14:paraId="2E300B21" w14:textId="1C7FFB00" w:rsidR="007A4DD6" w:rsidRPr="003A7F46" w:rsidRDefault="00675676" w:rsidP="00285AA1">
      <w:pPr>
        <w:rPr>
          <w:color w:val="auto"/>
        </w:rPr>
      </w:pPr>
      <w:r w:rsidRPr="003A7F46">
        <w:rPr>
          <w:color w:val="auto"/>
        </w:rPr>
        <w:t xml:space="preserve">Preparing and </w:t>
      </w:r>
      <w:r w:rsidR="00F575C9" w:rsidRPr="003A7F46">
        <w:rPr>
          <w:color w:val="auto"/>
        </w:rPr>
        <w:t xml:space="preserve">Injecting Embryos </w:t>
      </w:r>
      <w:r w:rsidRPr="003A7F46">
        <w:rPr>
          <w:color w:val="auto"/>
        </w:rPr>
        <w:t xml:space="preserve">of </w:t>
      </w:r>
      <w:r w:rsidRPr="003A7F46">
        <w:rPr>
          <w:i/>
          <w:iCs/>
          <w:color w:val="auto"/>
        </w:rPr>
        <w:t>Culex</w:t>
      </w:r>
      <w:r w:rsidRPr="003A7F46">
        <w:rPr>
          <w:color w:val="auto"/>
        </w:rPr>
        <w:t xml:space="preserve"> </w:t>
      </w:r>
      <w:r w:rsidR="00F575C9" w:rsidRPr="003A7F46">
        <w:rPr>
          <w:color w:val="auto"/>
        </w:rPr>
        <w:t>M</w:t>
      </w:r>
      <w:r w:rsidRPr="003A7F46">
        <w:rPr>
          <w:color w:val="auto"/>
        </w:rPr>
        <w:t xml:space="preserve">osquitoes to </w:t>
      </w:r>
      <w:r w:rsidR="00F575C9" w:rsidRPr="003A7F46">
        <w:rPr>
          <w:color w:val="auto"/>
        </w:rPr>
        <w:t xml:space="preserve">Generate Null Mutations Using </w:t>
      </w:r>
      <w:r w:rsidRPr="003A7F46">
        <w:rPr>
          <w:color w:val="auto"/>
        </w:rPr>
        <w:t>CRISPR/Cas9</w:t>
      </w:r>
    </w:p>
    <w:p w14:paraId="21A95257" w14:textId="77777777" w:rsidR="004364E2" w:rsidRPr="003A7F46" w:rsidRDefault="004364E2" w:rsidP="00285AA1">
      <w:pPr>
        <w:rPr>
          <w:b/>
          <w:bCs/>
          <w:color w:val="auto"/>
        </w:rPr>
      </w:pPr>
    </w:p>
    <w:p w14:paraId="7A0475B4" w14:textId="164A1B96" w:rsidR="004364E2" w:rsidRPr="003A7F46" w:rsidRDefault="006305D7" w:rsidP="00285AA1">
      <w:pPr>
        <w:rPr>
          <w:color w:val="auto"/>
        </w:rPr>
      </w:pPr>
      <w:r w:rsidRPr="003A7F46">
        <w:rPr>
          <w:b/>
          <w:bCs/>
          <w:color w:val="auto"/>
        </w:rPr>
        <w:t>AUTHORS</w:t>
      </w:r>
      <w:r w:rsidR="000B662E" w:rsidRPr="003A7F46">
        <w:rPr>
          <w:b/>
          <w:bCs/>
          <w:color w:val="auto"/>
        </w:rPr>
        <w:t xml:space="preserve"> </w:t>
      </w:r>
      <w:r w:rsidR="00086FF5" w:rsidRPr="003A7F46">
        <w:rPr>
          <w:b/>
          <w:bCs/>
          <w:color w:val="auto"/>
        </w:rPr>
        <w:t xml:space="preserve">AND </w:t>
      </w:r>
      <w:r w:rsidR="000B662E" w:rsidRPr="003A7F46">
        <w:rPr>
          <w:b/>
          <w:bCs/>
          <w:color w:val="auto"/>
        </w:rPr>
        <w:t>AFFILIATIONS</w:t>
      </w:r>
      <w:r w:rsidRPr="003A7F46">
        <w:rPr>
          <w:b/>
          <w:bCs/>
          <w:color w:val="auto"/>
        </w:rPr>
        <w:t xml:space="preserve">: </w:t>
      </w:r>
    </w:p>
    <w:p w14:paraId="32B171D0" w14:textId="4492F482" w:rsidR="007A4DD6" w:rsidRPr="003A7F46" w:rsidRDefault="004364E2" w:rsidP="00285AA1">
      <w:pPr>
        <w:rPr>
          <w:color w:val="auto"/>
          <w:vertAlign w:val="superscript"/>
        </w:rPr>
      </w:pPr>
      <w:r w:rsidRPr="003A7F46">
        <w:rPr>
          <w:color w:val="auto"/>
        </w:rPr>
        <w:t>Megan E. Meuti</w:t>
      </w:r>
      <w:r w:rsidRPr="003A7F46">
        <w:rPr>
          <w:color w:val="auto"/>
          <w:vertAlign w:val="superscript"/>
        </w:rPr>
        <w:t>1</w:t>
      </w:r>
      <w:r w:rsidR="00F575C9" w:rsidRPr="003A7F46">
        <w:rPr>
          <w:color w:val="auto"/>
        </w:rPr>
        <w:t xml:space="preserve">, </w:t>
      </w:r>
      <w:r w:rsidRPr="003A7F46">
        <w:rPr>
          <w:color w:val="auto"/>
        </w:rPr>
        <w:t>Robert Harrell</w:t>
      </w:r>
      <w:r w:rsidR="002A71C8" w:rsidRPr="003A7F46">
        <w:rPr>
          <w:color w:val="auto"/>
        </w:rPr>
        <w:t xml:space="preserve"> 2nd</w:t>
      </w:r>
      <w:r w:rsidRPr="003A7F46">
        <w:rPr>
          <w:color w:val="auto"/>
          <w:vertAlign w:val="superscript"/>
        </w:rPr>
        <w:t>2</w:t>
      </w:r>
    </w:p>
    <w:p w14:paraId="0B66185E" w14:textId="77777777" w:rsidR="004364E2" w:rsidRPr="003A7F46" w:rsidRDefault="004364E2" w:rsidP="00285AA1">
      <w:pPr>
        <w:rPr>
          <w:color w:val="auto"/>
        </w:rPr>
      </w:pPr>
    </w:p>
    <w:p w14:paraId="753D7FE2" w14:textId="44054EFD" w:rsidR="004364E2" w:rsidRPr="003A7F46" w:rsidRDefault="004364E2" w:rsidP="00285AA1">
      <w:pPr>
        <w:rPr>
          <w:color w:val="auto"/>
        </w:rPr>
      </w:pPr>
      <w:r w:rsidRPr="003A7F46">
        <w:rPr>
          <w:color w:val="auto"/>
          <w:vertAlign w:val="superscript"/>
        </w:rPr>
        <w:t>1</w:t>
      </w:r>
      <w:r w:rsidRPr="003A7F46">
        <w:rPr>
          <w:color w:val="auto"/>
        </w:rPr>
        <w:t>Department of Entomology, The Ohio State University, Columbus, OH</w:t>
      </w:r>
      <w:r w:rsidR="00F575C9" w:rsidRPr="003A7F46">
        <w:rPr>
          <w:color w:val="auto"/>
        </w:rPr>
        <w:t>,</w:t>
      </w:r>
      <w:r w:rsidRPr="003A7F46">
        <w:rPr>
          <w:color w:val="auto"/>
        </w:rPr>
        <w:t xml:space="preserve"> USA</w:t>
      </w:r>
    </w:p>
    <w:p w14:paraId="4B51D853" w14:textId="5DAB7895" w:rsidR="004364E2" w:rsidRPr="003A7F46" w:rsidRDefault="004364E2" w:rsidP="00285AA1">
      <w:pPr>
        <w:rPr>
          <w:color w:val="auto"/>
        </w:rPr>
      </w:pPr>
      <w:r w:rsidRPr="003A7F46">
        <w:rPr>
          <w:color w:val="auto"/>
          <w:vertAlign w:val="superscript"/>
        </w:rPr>
        <w:t>2</w:t>
      </w:r>
      <w:r w:rsidRPr="003A7F46">
        <w:rPr>
          <w:color w:val="auto"/>
        </w:rPr>
        <w:t>Insect Transformation Facility, Institute for Bioscience and Biotechnology Research, University of Maryland, Rockville, MD</w:t>
      </w:r>
      <w:r w:rsidR="00F575C9" w:rsidRPr="003A7F46">
        <w:rPr>
          <w:color w:val="auto"/>
        </w:rPr>
        <w:t>,</w:t>
      </w:r>
      <w:r w:rsidRPr="003A7F46">
        <w:rPr>
          <w:color w:val="auto"/>
        </w:rPr>
        <w:t xml:space="preserve"> USA</w:t>
      </w:r>
    </w:p>
    <w:p w14:paraId="7A941668" w14:textId="340835D1" w:rsidR="004364E2" w:rsidRPr="003A7F46" w:rsidRDefault="004364E2" w:rsidP="00285AA1">
      <w:pPr>
        <w:rPr>
          <w:color w:val="auto"/>
        </w:rPr>
      </w:pPr>
    </w:p>
    <w:p w14:paraId="65022283" w14:textId="76E31A4E" w:rsidR="004364E2" w:rsidRPr="003A7F46" w:rsidRDefault="004364E2" w:rsidP="00285AA1">
      <w:pPr>
        <w:pStyle w:val="NormalWeb"/>
        <w:spacing w:before="0" w:beforeAutospacing="0" w:after="0" w:afterAutospacing="0"/>
        <w:rPr>
          <w:bCs/>
          <w:color w:val="auto"/>
        </w:rPr>
      </w:pPr>
      <w:r w:rsidRPr="003A7F46">
        <w:rPr>
          <w:bCs/>
          <w:color w:val="auto"/>
        </w:rPr>
        <w:t>Robert Harrell</w:t>
      </w:r>
      <w:r w:rsidRPr="003A7F46">
        <w:rPr>
          <w:bCs/>
          <w:color w:val="auto"/>
        </w:rPr>
        <w:tab/>
      </w:r>
      <w:r w:rsidR="00F575C9" w:rsidRPr="003A7F46">
        <w:rPr>
          <w:bCs/>
          <w:color w:val="auto"/>
        </w:rPr>
        <w:tab/>
      </w:r>
      <w:r w:rsidRPr="003A7F46">
        <w:rPr>
          <w:bCs/>
          <w:color w:val="auto"/>
        </w:rPr>
        <w:t>(</w:t>
      </w:r>
      <w:hyperlink r:id="rId7" w:history="1">
        <w:r w:rsidRPr="003A7F46">
          <w:rPr>
            <w:rStyle w:val="Hyperlink"/>
            <w:bCs/>
            <w:color w:val="auto"/>
          </w:rPr>
          <w:t>harrelr@umd.edu</w:t>
        </w:r>
      </w:hyperlink>
      <w:r w:rsidRPr="003A7F46">
        <w:rPr>
          <w:bCs/>
          <w:color w:val="auto"/>
        </w:rPr>
        <w:t>)</w:t>
      </w:r>
    </w:p>
    <w:p w14:paraId="655A9F72" w14:textId="77777777" w:rsidR="004364E2" w:rsidRPr="003A7F46" w:rsidRDefault="004364E2" w:rsidP="00285AA1">
      <w:pPr>
        <w:rPr>
          <w:bCs/>
          <w:color w:val="auto"/>
        </w:rPr>
      </w:pPr>
    </w:p>
    <w:p w14:paraId="60A3D0BF" w14:textId="1948926E" w:rsidR="004364E2" w:rsidRPr="003A7F46" w:rsidRDefault="004364E2" w:rsidP="00285AA1">
      <w:pPr>
        <w:rPr>
          <w:bCs/>
          <w:color w:val="auto"/>
        </w:rPr>
      </w:pPr>
      <w:r w:rsidRPr="003A7F46">
        <w:rPr>
          <w:bCs/>
          <w:color w:val="auto"/>
        </w:rPr>
        <w:t xml:space="preserve">Corresponding author: </w:t>
      </w:r>
    </w:p>
    <w:p w14:paraId="102648A6" w14:textId="1D6C8AB4" w:rsidR="004364E2" w:rsidRPr="003A7F46" w:rsidRDefault="004364E2" w:rsidP="00285AA1">
      <w:pPr>
        <w:rPr>
          <w:bCs/>
          <w:color w:val="auto"/>
        </w:rPr>
      </w:pPr>
      <w:r w:rsidRPr="003A7F46">
        <w:rPr>
          <w:bCs/>
          <w:color w:val="auto"/>
        </w:rPr>
        <w:t xml:space="preserve">Megan E. </w:t>
      </w:r>
      <w:proofErr w:type="spellStart"/>
      <w:r w:rsidRPr="003A7F46">
        <w:rPr>
          <w:bCs/>
          <w:color w:val="auto"/>
        </w:rPr>
        <w:t>Meuti</w:t>
      </w:r>
      <w:proofErr w:type="spellEnd"/>
      <w:r w:rsidR="00C477F9" w:rsidRPr="003A7F46">
        <w:rPr>
          <w:bCs/>
          <w:color w:val="auto"/>
        </w:rPr>
        <w:tab/>
      </w:r>
      <w:r w:rsidRPr="003A7F46">
        <w:rPr>
          <w:bCs/>
          <w:color w:val="auto"/>
        </w:rPr>
        <w:t>(</w:t>
      </w:r>
      <w:hyperlink r:id="rId8" w:history="1">
        <w:r w:rsidRPr="003A7F46">
          <w:rPr>
            <w:rStyle w:val="Hyperlink"/>
            <w:bCs/>
            <w:color w:val="auto"/>
          </w:rPr>
          <w:t>meuti.1@osu.edu</w:t>
        </w:r>
      </w:hyperlink>
      <w:r w:rsidRPr="003A7F46">
        <w:rPr>
          <w:bCs/>
          <w:color w:val="auto"/>
        </w:rPr>
        <w:t>)</w:t>
      </w:r>
    </w:p>
    <w:p w14:paraId="60FCB589" w14:textId="42D11221" w:rsidR="00D04A95" w:rsidRPr="003A7F46" w:rsidRDefault="00D04A95" w:rsidP="00285AA1">
      <w:pPr>
        <w:rPr>
          <w:bCs/>
          <w:color w:val="auto"/>
        </w:rPr>
      </w:pPr>
    </w:p>
    <w:p w14:paraId="71B79AC9" w14:textId="3CF158C7" w:rsidR="006305D7" w:rsidRPr="003A7F46" w:rsidRDefault="006305D7" w:rsidP="00285AA1">
      <w:pPr>
        <w:pStyle w:val="NormalWeb"/>
        <w:spacing w:before="0" w:beforeAutospacing="0" w:after="0" w:afterAutospacing="0"/>
        <w:rPr>
          <w:color w:val="auto"/>
        </w:rPr>
      </w:pPr>
      <w:r w:rsidRPr="003A7F46">
        <w:rPr>
          <w:b/>
          <w:bCs/>
          <w:color w:val="auto"/>
        </w:rPr>
        <w:t>KEYWORDS:</w:t>
      </w:r>
      <w:r w:rsidRPr="003A7F46">
        <w:rPr>
          <w:color w:val="auto"/>
        </w:rPr>
        <w:t xml:space="preserve"> </w:t>
      </w:r>
    </w:p>
    <w:p w14:paraId="1CB4E390" w14:textId="76086502" w:rsidR="006305D7" w:rsidRPr="003A7F46" w:rsidRDefault="000B3CAE" w:rsidP="00285AA1">
      <w:pPr>
        <w:pStyle w:val="NormalWeb"/>
        <w:spacing w:before="0" w:beforeAutospacing="0" w:after="0" w:afterAutospacing="0"/>
        <w:rPr>
          <w:color w:val="auto"/>
        </w:rPr>
      </w:pPr>
      <w:r w:rsidRPr="003A7F46">
        <w:rPr>
          <w:color w:val="auto"/>
        </w:rPr>
        <w:t xml:space="preserve">Designing guide RNAs, </w:t>
      </w:r>
      <w:r w:rsidR="000E1AD4" w:rsidRPr="003A7F46">
        <w:rPr>
          <w:color w:val="auto"/>
        </w:rPr>
        <w:t>m</w:t>
      </w:r>
      <w:r w:rsidR="004364E2" w:rsidRPr="003A7F46">
        <w:rPr>
          <w:color w:val="auto"/>
        </w:rPr>
        <w:t>icromanipulation, microinjection, mosquito embryo, mutation screening, Northern house mosquito, gen</w:t>
      </w:r>
      <w:r w:rsidR="000E1AD4" w:rsidRPr="003A7F46">
        <w:rPr>
          <w:color w:val="auto"/>
        </w:rPr>
        <w:t>ome editing</w:t>
      </w:r>
    </w:p>
    <w:p w14:paraId="13DC9FC2" w14:textId="77777777" w:rsidR="004364E2" w:rsidRPr="003A7F46" w:rsidRDefault="004364E2" w:rsidP="00285AA1">
      <w:pPr>
        <w:pStyle w:val="NormalWeb"/>
        <w:spacing w:before="0" w:beforeAutospacing="0" w:after="0" w:afterAutospacing="0"/>
        <w:rPr>
          <w:color w:val="auto"/>
        </w:rPr>
      </w:pPr>
    </w:p>
    <w:p w14:paraId="628AC4B5" w14:textId="07A56D8A" w:rsidR="006305D7" w:rsidRPr="003A7F46" w:rsidRDefault="00086FF5" w:rsidP="00285AA1">
      <w:pPr>
        <w:rPr>
          <w:color w:val="auto"/>
        </w:rPr>
      </w:pPr>
      <w:r w:rsidRPr="003A7F46">
        <w:rPr>
          <w:b/>
          <w:bCs/>
          <w:color w:val="auto"/>
        </w:rPr>
        <w:t>SUMMARY</w:t>
      </w:r>
      <w:r w:rsidR="006305D7" w:rsidRPr="003A7F46">
        <w:rPr>
          <w:b/>
          <w:bCs/>
          <w:color w:val="auto"/>
        </w:rPr>
        <w:t>:</w:t>
      </w:r>
    </w:p>
    <w:p w14:paraId="761028D6" w14:textId="12A2150E" w:rsidR="006305D7" w:rsidRPr="003A7F46" w:rsidRDefault="00B564CA" w:rsidP="00285AA1">
      <w:pPr>
        <w:rPr>
          <w:color w:val="auto"/>
        </w:rPr>
      </w:pPr>
      <w:r w:rsidRPr="003A7F46">
        <w:rPr>
          <w:color w:val="auto"/>
        </w:rPr>
        <w:t xml:space="preserve">CRISPR/Cas9 is increasingly </w:t>
      </w:r>
      <w:r w:rsidR="00196AE9" w:rsidRPr="003A7F46">
        <w:rPr>
          <w:color w:val="auto"/>
        </w:rPr>
        <w:t xml:space="preserve">used to </w:t>
      </w:r>
      <w:r w:rsidRPr="003A7F46">
        <w:rPr>
          <w:color w:val="auto"/>
        </w:rPr>
        <w:t>characteriz</w:t>
      </w:r>
      <w:r w:rsidR="00196AE9" w:rsidRPr="003A7F46">
        <w:rPr>
          <w:color w:val="auto"/>
        </w:rPr>
        <w:t>e</w:t>
      </w:r>
      <w:r w:rsidRPr="003A7F46">
        <w:rPr>
          <w:color w:val="auto"/>
        </w:rPr>
        <w:t xml:space="preserve"> gene</w:t>
      </w:r>
      <w:r w:rsidR="00196AE9" w:rsidRPr="003A7F46">
        <w:rPr>
          <w:color w:val="auto"/>
        </w:rPr>
        <w:t xml:space="preserve"> function</w:t>
      </w:r>
      <w:r w:rsidRPr="003A7F46">
        <w:rPr>
          <w:color w:val="auto"/>
        </w:rPr>
        <w:t xml:space="preserve"> in non-model organisms. </w:t>
      </w:r>
      <w:r w:rsidR="00E32A1D" w:rsidRPr="003A7F46">
        <w:rPr>
          <w:color w:val="auto"/>
        </w:rPr>
        <w:t xml:space="preserve">This </w:t>
      </w:r>
      <w:r w:rsidRPr="003A7F46">
        <w:rPr>
          <w:color w:val="auto"/>
        </w:rPr>
        <w:t xml:space="preserve">protocol </w:t>
      </w:r>
      <w:r w:rsidR="00E32A1D" w:rsidRPr="003A7F46">
        <w:rPr>
          <w:color w:val="auto"/>
        </w:rPr>
        <w:t xml:space="preserve">describes how </w:t>
      </w:r>
      <w:r w:rsidRPr="003A7F46">
        <w:rPr>
          <w:color w:val="auto"/>
        </w:rPr>
        <w:t xml:space="preserve">to generate </w:t>
      </w:r>
      <w:r w:rsidR="00196AE9" w:rsidRPr="003A7F46">
        <w:rPr>
          <w:color w:val="auto"/>
        </w:rPr>
        <w:t xml:space="preserve">knock-out lines of </w:t>
      </w:r>
      <w:r w:rsidRPr="003A7F46">
        <w:rPr>
          <w:i/>
          <w:iCs/>
          <w:color w:val="auto"/>
        </w:rPr>
        <w:t xml:space="preserve">Culex </w:t>
      </w:r>
      <w:proofErr w:type="spellStart"/>
      <w:r w:rsidRPr="003A7F46">
        <w:rPr>
          <w:i/>
          <w:iCs/>
          <w:color w:val="auto"/>
        </w:rPr>
        <w:t>pipiens</w:t>
      </w:r>
      <w:proofErr w:type="spellEnd"/>
      <w:r w:rsidR="00196AE9" w:rsidRPr="003A7F46">
        <w:rPr>
          <w:color w:val="auto"/>
        </w:rPr>
        <w:t>, from</w:t>
      </w:r>
      <w:r w:rsidRPr="003A7F46">
        <w:rPr>
          <w:color w:val="auto"/>
        </w:rPr>
        <w:t xml:space="preserve"> </w:t>
      </w:r>
      <w:r w:rsidR="00B01673" w:rsidRPr="003A7F46">
        <w:rPr>
          <w:color w:val="auto"/>
        </w:rPr>
        <w:t xml:space="preserve">preparing </w:t>
      </w:r>
      <w:r w:rsidRPr="003A7F46">
        <w:rPr>
          <w:color w:val="auto"/>
        </w:rPr>
        <w:t xml:space="preserve">injection mixes, to </w:t>
      </w:r>
      <w:r w:rsidR="00B01673" w:rsidRPr="003A7F46">
        <w:rPr>
          <w:color w:val="auto"/>
        </w:rPr>
        <w:t xml:space="preserve">obtaining </w:t>
      </w:r>
      <w:r w:rsidR="00196AE9" w:rsidRPr="003A7F46">
        <w:rPr>
          <w:color w:val="auto"/>
        </w:rPr>
        <w:t xml:space="preserve">and injecting mosquito </w:t>
      </w:r>
      <w:r w:rsidRPr="003A7F46">
        <w:rPr>
          <w:color w:val="auto"/>
        </w:rPr>
        <w:t>embryos, a</w:t>
      </w:r>
      <w:r w:rsidR="00196AE9" w:rsidRPr="003A7F46">
        <w:rPr>
          <w:color w:val="auto"/>
        </w:rPr>
        <w:t>s well as</w:t>
      </w:r>
      <w:r w:rsidRPr="003A7F46">
        <w:rPr>
          <w:color w:val="auto"/>
        </w:rPr>
        <w:t xml:space="preserve"> </w:t>
      </w:r>
      <w:r w:rsidR="00196AE9" w:rsidRPr="003A7F46">
        <w:rPr>
          <w:color w:val="auto"/>
        </w:rPr>
        <w:t xml:space="preserve">how to </w:t>
      </w:r>
      <w:r w:rsidRPr="003A7F46">
        <w:rPr>
          <w:color w:val="auto"/>
        </w:rPr>
        <w:t>rear</w:t>
      </w:r>
      <w:r w:rsidR="00196AE9" w:rsidRPr="003A7F46">
        <w:rPr>
          <w:color w:val="auto"/>
        </w:rPr>
        <w:t xml:space="preserve">, </w:t>
      </w:r>
      <w:r w:rsidRPr="003A7F46">
        <w:rPr>
          <w:color w:val="auto"/>
        </w:rPr>
        <w:t>cross</w:t>
      </w:r>
      <w:r w:rsidR="00196AE9" w:rsidRPr="003A7F46">
        <w:rPr>
          <w:color w:val="auto"/>
        </w:rPr>
        <w:t xml:space="preserve">, and screen injected </w:t>
      </w:r>
      <w:r w:rsidR="00D536D9" w:rsidRPr="003A7F46">
        <w:rPr>
          <w:color w:val="auto"/>
        </w:rPr>
        <w:t>mosquitoes</w:t>
      </w:r>
      <w:r w:rsidRPr="003A7F46">
        <w:rPr>
          <w:color w:val="auto"/>
        </w:rPr>
        <w:t xml:space="preserve"> </w:t>
      </w:r>
      <w:r w:rsidR="00DF0C55" w:rsidRPr="003A7F46">
        <w:rPr>
          <w:color w:val="auto"/>
        </w:rPr>
        <w:t xml:space="preserve">and </w:t>
      </w:r>
      <w:r w:rsidRPr="003A7F46">
        <w:rPr>
          <w:color w:val="auto"/>
        </w:rPr>
        <w:t>their progeny for desired mutation</w:t>
      </w:r>
      <w:r w:rsidR="00DF0C55" w:rsidRPr="003A7F46">
        <w:rPr>
          <w:color w:val="auto"/>
        </w:rPr>
        <w:t>s</w:t>
      </w:r>
      <w:r w:rsidRPr="003A7F46">
        <w:rPr>
          <w:color w:val="auto"/>
        </w:rPr>
        <w:t>.</w:t>
      </w:r>
    </w:p>
    <w:p w14:paraId="4CD37178" w14:textId="77777777" w:rsidR="00B564CA" w:rsidRPr="003A7F46" w:rsidRDefault="00B564CA" w:rsidP="00285AA1">
      <w:pPr>
        <w:rPr>
          <w:color w:val="auto"/>
        </w:rPr>
      </w:pPr>
    </w:p>
    <w:p w14:paraId="64FB8590" w14:textId="60CDD508" w:rsidR="006305D7" w:rsidRPr="003A7F46" w:rsidRDefault="006305D7" w:rsidP="00285AA1">
      <w:pPr>
        <w:rPr>
          <w:color w:val="auto"/>
        </w:rPr>
      </w:pPr>
      <w:r w:rsidRPr="003A7F46">
        <w:rPr>
          <w:b/>
          <w:bCs/>
          <w:color w:val="auto"/>
        </w:rPr>
        <w:t>ABSTRACT:</w:t>
      </w:r>
    </w:p>
    <w:p w14:paraId="1E710D21" w14:textId="2D03F47F" w:rsidR="00675676" w:rsidRPr="003A7F46" w:rsidRDefault="00675676" w:rsidP="00285AA1">
      <w:pPr>
        <w:rPr>
          <w:color w:val="auto"/>
        </w:rPr>
      </w:pPr>
      <w:r w:rsidRPr="003A7F46">
        <w:rPr>
          <w:i/>
          <w:iCs/>
          <w:color w:val="auto"/>
        </w:rPr>
        <w:t xml:space="preserve">Culex </w:t>
      </w:r>
      <w:r w:rsidRPr="003A7F46">
        <w:rPr>
          <w:color w:val="auto"/>
        </w:rPr>
        <w:t xml:space="preserve">mosquitoes are the major vectors of several diseases that negatively impact human and animal health including West Nile virus and diseases caused by filarial nematodes such as canine heartworm and </w:t>
      </w:r>
      <w:proofErr w:type="spellStart"/>
      <w:r w:rsidRPr="003A7F46">
        <w:rPr>
          <w:color w:val="auto"/>
        </w:rPr>
        <w:t>elephantasis</w:t>
      </w:r>
      <w:proofErr w:type="spellEnd"/>
      <w:r w:rsidRPr="003A7F46">
        <w:rPr>
          <w:color w:val="auto"/>
        </w:rPr>
        <w:t xml:space="preserve">. Recently, CRISPR/Cas9 genome editing has been used to induce site-directed mutations by injecting a Cas9 protein that has been complexed with a guide RNA (gRNA) into freshly laid embryos of several insect species, including mosquitoes that belong to the genera </w:t>
      </w:r>
      <w:r w:rsidRPr="003A7F46">
        <w:rPr>
          <w:i/>
          <w:iCs/>
          <w:color w:val="auto"/>
        </w:rPr>
        <w:t>Anopheles</w:t>
      </w:r>
      <w:r w:rsidRPr="003A7F46">
        <w:rPr>
          <w:color w:val="auto"/>
        </w:rPr>
        <w:t xml:space="preserve"> and </w:t>
      </w:r>
      <w:r w:rsidRPr="003A7F46">
        <w:rPr>
          <w:i/>
          <w:iCs/>
          <w:color w:val="auto"/>
        </w:rPr>
        <w:t>Aedes</w:t>
      </w:r>
      <w:r w:rsidRPr="003A7F46">
        <w:rPr>
          <w:color w:val="auto"/>
        </w:rPr>
        <w:t xml:space="preserve">. Manipulating and injecting </w:t>
      </w:r>
      <w:r w:rsidRPr="003A7F46">
        <w:rPr>
          <w:i/>
          <w:iCs/>
          <w:color w:val="auto"/>
        </w:rPr>
        <w:t>Culex</w:t>
      </w:r>
      <w:r w:rsidRPr="003A7F46">
        <w:rPr>
          <w:color w:val="auto"/>
        </w:rPr>
        <w:t xml:space="preserve"> mosquitoes is slightly more difficult as these mosquitoes lay their eggs upright in rafts rather </w:t>
      </w:r>
      <w:r w:rsidR="00D536D9" w:rsidRPr="003A7F46">
        <w:rPr>
          <w:color w:val="auto"/>
        </w:rPr>
        <w:t xml:space="preserve">than </w:t>
      </w:r>
      <w:r w:rsidRPr="003A7F46">
        <w:rPr>
          <w:color w:val="auto"/>
        </w:rPr>
        <w:t xml:space="preserve">individually like other species of mosquitoes. Here we describe how to design gRNAs, complex them with Cas9 protein, induce female mosquitoes of </w:t>
      </w:r>
      <w:r w:rsidRPr="003A7F46">
        <w:rPr>
          <w:i/>
          <w:iCs/>
          <w:color w:val="auto"/>
        </w:rPr>
        <w:t xml:space="preserve">Culex </w:t>
      </w:r>
      <w:proofErr w:type="spellStart"/>
      <w:r w:rsidRPr="003A7F46">
        <w:rPr>
          <w:i/>
          <w:iCs/>
          <w:color w:val="auto"/>
        </w:rPr>
        <w:t>pipiens</w:t>
      </w:r>
      <w:proofErr w:type="spellEnd"/>
      <w:r w:rsidRPr="003A7F46">
        <w:rPr>
          <w:color w:val="auto"/>
        </w:rPr>
        <w:t xml:space="preserve"> to lay eggs, and how to prepare and inject newly laid embryos for microinj</w:t>
      </w:r>
      <w:r w:rsidR="002200DD" w:rsidRPr="003A7F46">
        <w:rPr>
          <w:color w:val="auto"/>
        </w:rPr>
        <w:t>e</w:t>
      </w:r>
      <w:r w:rsidRPr="003A7F46">
        <w:rPr>
          <w:color w:val="auto"/>
        </w:rPr>
        <w:t xml:space="preserve">ction with Cas9/gRNA. We also describe how to rear and screen injected </w:t>
      </w:r>
      <w:r w:rsidR="00D536D9" w:rsidRPr="003A7F46">
        <w:rPr>
          <w:color w:val="auto"/>
        </w:rPr>
        <w:t xml:space="preserve">mosquitoes </w:t>
      </w:r>
      <w:r w:rsidRPr="003A7F46">
        <w:rPr>
          <w:color w:val="auto"/>
        </w:rPr>
        <w:t xml:space="preserve">for the desired mutation. </w:t>
      </w:r>
      <w:r w:rsidR="001902A3" w:rsidRPr="003A7F46">
        <w:rPr>
          <w:color w:val="auto"/>
        </w:rPr>
        <w:t>The</w:t>
      </w:r>
      <w:r w:rsidRPr="003A7F46">
        <w:rPr>
          <w:color w:val="auto"/>
        </w:rPr>
        <w:t xml:space="preserve"> representative results demonstrate that this technique can be used to induce site-directed mutations in the genome of </w:t>
      </w:r>
      <w:r w:rsidRPr="003A7F46">
        <w:rPr>
          <w:i/>
          <w:iCs/>
          <w:color w:val="auto"/>
        </w:rPr>
        <w:t xml:space="preserve">Culex </w:t>
      </w:r>
      <w:r w:rsidRPr="003A7F46">
        <w:rPr>
          <w:color w:val="auto"/>
        </w:rPr>
        <w:t>mosquitoes and, with slight modifications, can be used to generate null-mutants in other mosquito species as well. </w:t>
      </w:r>
    </w:p>
    <w:p w14:paraId="386B0DD5" w14:textId="77777777" w:rsidR="001902A3" w:rsidRPr="003A7F46" w:rsidRDefault="001902A3" w:rsidP="00285AA1">
      <w:pPr>
        <w:rPr>
          <w:color w:val="auto"/>
        </w:rPr>
      </w:pPr>
    </w:p>
    <w:p w14:paraId="00D25F73" w14:textId="15867B9C" w:rsidR="006305D7" w:rsidRPr="003A7F46" w:rsidRDefault="006305D7" w:rsidP="00285AA1">
      <w:pPr>
        <w:rPr>
          <w:color w:val="auto"/>
        </w:rPr>
      </w:pPr>
      <w:r w:rsidRPr="003A7F46">
        <w:rPr>
          <w:b/>
          <w:color w:val="auto"/>
        </w:rPr>
        <w:t>INTRODUCTION</w:t>
      </w:r>
      <w:r w:rsidRPr="003A7F46">
        <w:rPr>
          <w:b/>
          <w:bCs/>
          <w:color w:val="auto"/>
        </w:rPr>
        <w:t>:</w:t>
      </w:r>
      <w:r w:rsidRPr="003A7F46">
        <w:rPr>
          <w:color w:val="auto"/>
        </w:rPr>
        <w:t xml:space="preserve"> </w:t>
      </w:r>
    </w:p>
    <w:p w14:paraId="45FFBA19" w14:textId="409E89D2" w:rsidR="007A4DD6" w:rsidRPr="003A7F46" w:rsidRDefault="00F53AE5" w:rsidP="00285AA1">
      <w:pPr>
        <w:rPr>
          <w:color w:val="auto"/>
        </w:rPr>
      </w:pPr>
      <w:r w:rsidRPr="003A7F46">
        <w:rPr>
          <w:i/>
          <w:iCs/>
          <w:color w:val="auto"/>
        </w:rPr>
        <w:t xml:space="preserve">Culex </w:t>
      </w:r>
      <w:r w:rsidRPr="003A7F46">
        <w:rPr>
          <w:color w:val="auto"/>
        </w:rPr>
        <w:t>mosquitoes are distributed throughout the temperate and tropical regions of the world and transmit several deadly viruses including West Nile virus</w:t>
      </w:r>
      <w:r w:rsidR="00F54331" w:rsidRPr="003A7F46">
        <w:rPr>
          <w:color w:val="auto"/>
          <w:vertAlign w:val="superscript"/>
        </w:rPr>
        <w:t>1</w:t>
      </w:r>
      <w:r w:rsidRPr="003A7F46">
        <w:rPr>
          <w:color w:val="auto"/>
        </w:rPr>
        <w:t xml:space="preserve">, St. Louis </w:t>
      </w:r>
      <w:r w:rsidR="00646140" w:rsidRPr="003A7F46">
        <w:rPr>
          <w:color w:val="auto"/>
        </w:rPr>
        <w:t>e</w:t>
      </w:r>
      <w:r w:rsidRPr="003A7F46">
        <w:rPr>
          <w:color w:val="auto"/>
        </w:rPr>
        <w:t>ncephalitis</w:t>
      </w:r>
      <w:r w:rsidR="00F54331" w:rsidRPr="003A7F46">
        <w:rPr>
          <w:color w:val="auto"/>
          <w:vertAlign w:val="superscript"/>
        </w:rPr>
        <w:t>2</w:t>
      </w:r>
      <w:r w:rsidR="00646140" w:rsidRPr="003A7F46">
        <w:rPr>
          <w:color w:val="auto"/>
        </w:rPr>
        <w:t xml:space="preserve"> </w:t>
      </w:r>
      <w:r w:rsidRPr="003A7F46">
        <w:rPr>
          <w:color w:val="auto"/>
        </w:rPr>
        <w:t xml:space="preserve">as well as </w:t>
      </w:r>
      <w:r w:rsidRPr="003A7F46">
        <w:rPr>
          <w:color w:val="auto"/>
        </w:rPr>
        <w:lastRenderedPageBreak/>
        <w:t>filarial nematodes that cause canine heartworm</w:t>
      </w:r>
      <w:r w:rsidR="00F54331" w:rsidRPr="003A7F46">
        <w:rPr>
          <w:color w:val="auto"/>
          <w:vertAlign w:val="superscript"/>
        </w:rPr>
        <w:t>3</w:t>
      </w:r>
      <w:r w:rsidR="006938AD" w:rsidRPr="003A7F46">
        <w:rPr>
          <w:color w:val="auto"/>
        </w:rPr>
        <w:t xml:space="preserve"> </w:t>
      </w:r>
      <w:r w:rsidRPr="003A7F46">
        <w:rPr>
          <w:color w:val="auto"/>
        </w:rPr>
        <w:t>and elephantiasis</w:t>
      </w:r>
      <w:r w:rsidR="00F54331" w:rsidRPr="003A7F46">
        <w:rPr>
          <w:color w:val="auto"/>
          <w:vertAlign w:val="superscript"/>
        </w:rPr>
        <w:t>4</w:t>
      </w:r>
      <w:r w:rsidRPr="003A7F46">
        <w:rPr>
          <w:color w:val="auto"/>
        </w:rPr>
        <w:t xml:space="preserve">. Members of the </w:t>
      </w:r>
      <w:r w:rsidRPr="003A7F46">
        <w:rPr>
          <w:i/>
          <w:iCs/>
          <w:color w:val="auto"/>
        </w:rPr>
        <w:t xml:space="preserve">Culex </w:t>
      </w:r>
      <w:proofErr w:type="spellStart"/>
      <w:r w:rsidRPr="003A7F46">
        <w:rPr>
          <w:i/>
          <w:iCs/>
          <w:color w:val="auto"/>
        </w:rPr>
        <w:t>pipiens</w:t>
      </w:r>
      <w:proofErr w:type="spellEnd"/>
      <w:r w:rsidRPr="003A7F46">
        <w:rPr>
          <w:i/>
          <w:iCs/>
          <w:color w:val="auto"/>
        </w:rPr>
        <w:t xml:space="preserve"> </w:t>
      </w:r>
      <w:r w:rsidRPr="003A7F46">
        <w:rPr>
          <w:color w:val="auto"/>
        </w:rPr>
        <w:t xml:space="preserve">complex, which includes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quinquefasciatus</w:t>
      </w:r>
      <w:proofErr w:type="spellEnd"/>
      <w:r w:rsidRPr="003A7F46">
        <w:rPr>
          <w:color w:val="auto"/>
        </w:rPr>
        <w:t xml:space="preserve">, </w:t>
      </w:r>
      <w:proofErr w:type="spellStart"/>
      <w:r w:rsidRPr="003A7F46">
        <w:rPr>
          <w:i/>
          <w:iCs/>
          <w:color w:val="auto"/>
        </w:rPr>
        <w:t>Cx</w:t>
      </w:r>
      <w:proofErr w:type="spellEnd"/>
      <w:r w:rsidRPr="003A7F46">
        <w:rPr>
          <w:i/>
          <w:iCs/>
          <w:color w:val="auto"/>
        </w:rPr>
        <w:t>.</w:t>
      </w:r>
      <w:r w:rsidRPr="003A7F46">
        <w:rPr>
          <w:color w:val="auto"/>
        </w:rPr>
        <w:t xml:space="preserve"> </w:t>
      </w:r>
      <w:proofErr w:type="spellStart"/>
      <w:r w:rsidRPr="003A7F46">
        <w:rPr>
          <w:i/>
          <w:iCs/>
          <w:color w:val="auto"/>
        </w:rPr>
        <w:t>pipiens</w:t>
      </w:r>
      <w:proofErr w:type="spellEnd"/>
      <w:r w:rsidRPr="003A7F46">
        <w:rPr>
          <w:i/>
          <w:iCs/>
          <w:color w:val="auto"/>
        </w:rPr>
        <w:t xml:space="preserve"> </w:t>
      </w:r>
      <w:proofErr w:type="spellStart"/>
      <w:r w:rsidRPr="003A7F46">
        <w:rPr>
          <w:i/>
          <w:iCs/>
          <w:color w:val="auto"/>
        </w:rPr>
        <w:t>pipiens</w:t>
      </w:r>
      <w:proofErr w:type="spellEnd"/>
      <w:r w:rsidRPr="003A7F46">
        <w:rPr>
          <w:color w:val="auto"/>
        </w:rPr>
        <w:t xml:space="preserve"> and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proofErr w:type="spellStart"/>
      <w:r w:rsidRPr="003A7F46">
        <w:rPr>
          <w:i/>
          <w:iCs/>
          <w:color w:val="auto"/>
        </w:rPr>
        <w:t>molestus</w:t>
      </w:r>
      <w:proofErr w:type="spellEnd"/>
      <w:r w:rsidR="00646140" w:rsidRPr="003A7F46">
        <w:rPr>
          <w:color w:val="auto"/>
        </w:rPr>
        <w:t>,</w:t>
      </w:r>
      <w:r w:rsidRPr="003A7F46">
        <w:rPr>
          <w:color w:val="auto"/>
        </w:rPr>
        <w:t xml:space="preserve"> show striking variations in many aspects of their biology. For example, while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quinquefasciatus</w:t>
      </w:r>
      <w:proofErr w:type="spellEnd"/>
      <w:r w:rsidRPr="003A7F46">
        <w:rPr>
          <w:i/>
          <w:iCs/>
          <w:color w:val="auto"/>
        </w:rPr>
        <w:t xml:space="preserve"> </w:t>
      </w:r>
      <w:r w:rsidRPr="003A7F46">
        <w:rPr>
          <w:color w:val="auto"/>
        </w:rPr>
        <w:t xml:space="preserve">and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proofErr w:type="spellStart"/>
      <w:r w:rsidRPr="003A7F46">
        <w:rPr>
          <w:i/>
          <w:iCs/>
          <w:color w:val="auto"/>
        </w:rPr>
        <w:t>molestus</w:t>
      </w:r>
      <w:proofErr w:type="spellEnd"/>
      <w:r w:rsidRPr="003A7F46">
        <w:rPr>
          <w:color w:val="auto"/>
        </w:rPr>
        <w:t xml:space="preserve"> are incapable of entering an overwintering dormancy</w:t>
      </w:r>
      <w:r w:rsidR="00F54331" w:rsidRPr="003A7F46">
        <w:rPr>
          <w:color w:val="auto"/>
          <w:vertAlign w:val="superscript"/>
        </w:rPr>
        <w:t>5,6</w:t>
      </w:r>
      <w:r w:rsidRPr="003A7F46">
        <w:rPr>
          <w:color w:val="auto"/>
        </w:rPr>
        <w:t xml:space="preserve">,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r w:rsidRPr="003A7F46">
        <w:rPr>
          <w:color w:val="auto"/>
        </w:rPr>
        <w:t>display robust seasonal responses and enter diapause in response to short days</w:t>
      </w:r>
      <w:r w:rsidR="00F54331" w:rsidRPr="003A7F46">
        <w:rPr>
          <w:color w:val="auto"/>
          <w:vertAlign w:val="superscript"/>
        </w:rPr>
        <w:t>7,8</w:t>
      </w:r>
      <w:r w:rsidR="00646140" w:rsidRPr="003A7F46">
        <w:rPr>
          <w:color w:val="auto"/>
        </w:rPr>
        <w:t xml:space="preserve">. </w:t>
      </w:r>
      <w:r w:rsidRPr="003A7F46">
        <w:rPr>
          <w:color w:val="auto"/>
        </w:rPr>
        <w:t>Additionally,</w:t>
      </w:r>
      <w:r w:rsidRPr="003A7F46">
        <w:rPr>
          <w:i/>
          <w:iCs/>
          <w:color w:val="auto"/>
        </w:rPr>
        <w:t xml:space="preserve">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proofErr w:type="spellStart"/>
      <w:r w:rsidRPr="003A7F46">
        <w:rPr>
          <w:i/>
          <w:iCs/>
          <w:color w:val="auto"/>
        </w:rPr>
        <w:t>molestus</w:t>
      </w:r>
      <w:proofErr w:type="spellEnd"/>
      <w:r w:rsidRPr="003A7F46">
        <w:rPr>
          <w:color w:val="auto"/>
        </w:rPr>
        <w:t xml:space="preserve"> tend to be more anthropophilic while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r w:rsidRPr="003A7F46">
        <w:rPr>
          <w:color w:val="auto"/>
        </w:rPr>
        <w:t xml:space="preserve">and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quinquefasciatus</w:t>
      </w:r>
      <w:proofErr w:type="spellEnd"/>
      <w:r w:rsidRPr="003A7F46">
        <w:rPr>
          <w:color w:val="auto"/>
        </w:rPr>
        <w:t xml:space="preserve"> are more zoophilic</w:t>
      </w:r>
      <w:r w:rsidR="00F54331" w:rsidRPr="003A7F46">
        <w:rPr>
          <w:color w:val="auto"/>
          <w:vertAlign w:val="superscript"/>
        </w:rPr>
        <w:t>6</w:t>
      </w:r>
      <w:r w:rsidRPr="003A7F46">
        <w:rPr>
          <w:color w:val="auto"/>
        </w:rPr>
        <w:t>. However, in the United States and throughout many other places in the world, these species interbreed, which has strong implications for disease transmission</w:t>
      </w:r>
      <w:r w:rsidR="00F20920" w:rsidRPr="003A7F46">
        <w:rPr>
          <w:color w:val="auto"/>
        </w:rPr>
        <w:t xml:space="preserve"> as hybrids of the </w:t>
      </w:r>
      <w:proofErr w:type="spellStart"/>
      <w:r w:rsidR="00F20920" w:rsidRPr="003A7F46">
        <w:rPr>
          <w:i/>
          <w:iCs/>
          <w:color w:val="auto"/>
        </w:rPr>
        <w:t>Cx</w:t>
      </w:r>
      <w:proofErr w:type="spellEnd"/>
      <w:r w:rsidR="00F20920" w:rsidRPr="003A7F46">
        <w:rPr>
          <w:i/>
          <w:iCs/>
          <w:color w:val="auto"/>
        </w:rPr>
        <w:t xml:space="preserve">. </w:t>
      </w:r>
      <w:proofErr w:type="spellStart"/>
      <w:r w:rsidR="00F20920" w:rsidRPr="003A7F46">
        <w:rPr>
          <w:i/>
          <w:iCs/>
          <w:color w:val="auto"/>
        </w:rPr>
        <w:t>pipiens</w:t>
      </w:r>
      <w:proofErr w:type="spellEnd"/>
      <w:r w:rsidR="00F20920" w:rsidRPr="003A7F46">
        <w:rPr>
          <w:i/>
          <w:iCs/>
          <w:color w:val="auto"/>
        </w:rPr>
        <w:t xml:space="preserve"> </w:t>
      </w:r>
      <w:proofErr w:type="spellStart"/>
      <w:r w:rsidR="00F20920" w:rsidRPr="003A7F46">
        <w:rPr>
          <w:i/>
          <w:iCs/>
          <w:color w:val="auto"/>
        </w:rPr>
        <w:t>pipiens</w:t>
      </w:r>
      <w:proofErr w:type="spellEnd"/>
      <w:r w:rsidR="00F20920" w:rsidRPr="003A7F46">
        <w:rPr>
          <w:i/>
          <w:iCs/>
          <w:color w:val="auto"/>
        </w:rPr>
        <w:t xml:space="preserve"> </w:t>
      </w:r>
      <w:r w:rsidR="00F20920" w:rsidRPr="003A7F46">
        <w:rPr>
          <w:color w:val="auto"/>
        </w:rPr>
        <w:t xml:space="preserve">and </w:t>
      </w:r>
      <w:proofErr w:type="spellStart"/>
      <w:r w:rsidR="00F20920" w:rsidRPr="003A7F46">
        <w:rPr>
          <w:i/>
          <w:iCs/>
          <w:color w:val="auto"/>
        </w:rPr>
        <w:t>Cx</w:t>
      </w:r>
      <w:proofErr w:type="spellEnd"/>
      <w:r w:rsidR="00F20920" w:rsidRPr="003A7F46">
        <w:rPr>
          <w:i/>
          <w:iCs/>
          <w:color w:val="auto"/>
        </w:rPr>
        <w:t xml:space="preserve">. </w:t>
      </w:r>
      <w:proofErr w:type="spellStart"/>
      <w:r w:rsidR="00F20920" w:rsidRPr="003A7F46">
        <w:rPr>
          <w:i/>
          <w:iCs/>
          <w:color w:val="auto"/>
        </w:rPr>
        <w:t>pipiens</w:t>
      </w:r>
      <w:proofErr w:type="spellEnd"/>
      <w:r w:rsidR="00F20920" w:rsidRPr="003A7F46">
        <w:rPr>
          <w:i/>
          <w:iCs/>
          <w:color w:val="auto"/>
        </w:rPr>
        <w:t xml:space="preserve"> </w:t>
      </w:r>
      <w:proofErr w:type="spellStart"/>
      <w:r w:rsidR="00F20920" w:rsidRPr="003A7F46">
        <w:rPr>
          <w:i/>
          <w:iCs/>
          <w:color w:val="auto"/>
        </w:rPr>
        <w:t>molestus</w:t>
      </w:r>
      <w:proofErr w:type="spellEnd"/>
      <w:r w:rsidRPr="003A7F46">
        <w:rPr>
          <w:color w:val="auto"/>
        </w:rPr>
        <w:t xml:space="preserve"> </w:t>
      </w:r>
      <w:r w:rsidR="00F20920" w:rsidRPr="003A7F46">
        <w:rPr>
          <w:color w:val="auto"/>
        </w:rPr>
        <w:t>are opportunistic feeders and will bite both birds and humans</w:t>
      </w:r>
      <w:r w:rsidR="00F54331" w:rsidRPr="003A7F46">
        <w:rPr>
          <w:color w:val="auto"/>
          <w:vertAlign w:val="superscript"/>
        </w:rPr>
        <w:t>9</w:t>
      </w:r>
      <w:r w:rsidR="00F20920" w:rsidRPr="003A7F46">
        <w:rPr>
          <w:color w:val="auto"/>
        </w:rPr>
        <w:t xml:space="preserve">, thereby serving as bridge vectors for West Nile virus. Studying these and other fascinating aspects of the biology of </w:t>
      </w:r>
      <w:r w:rsidR="00F20920" w:rsidRPr="003A7F46">
        <w:rPr>
          <w:i/>
          <w:iCs/>
          <w:color w:val="auto"/>
        </w:rPr>
        <w:t xml:space="preserve">Culex </w:t>
      </w:r>
      <w:r w:rsidR="00F20920" w:rsidRPr="003A7F46">
        <w:rPr>
          <w:color w:val="auto"/>
        </w:rPr>
        <w:t xml:space="preserve">mosquitoes has been hampered, in part, because </w:t>
      </w:r>
      <w:r w:rsidR="00F20920" w:rsidRPr="003A7F46">
        <w:rPr>
          <w:i/>
          <w:iCs/>
          <w:color w:val="auto"/>
        </w:rPr>
        <w:t xml:space="preserve">Culex </w:t>
      </w:r>
      <w:r w:rsidR="00F20920" w:rsidRPr="003A7F46">
        <w:rPr>
          <w:color w:val="auto"/>
        </w:rPr>
        <w:t xml:space="preserve">mosquitoes are slightly more difficult to rear in the lab than </w:t>
      </w:r>
      <w:r w:rsidR="00F20920" w:rsidRPr="003A7F46">
        <w:rPr>
          <w:i/>
          <w:iCs/>
          <w:color w:val="auto"/>
        </w:rPr>
        <w:t xml:space="preserve">Aedes </w:t>
      </w:r>
      <w:r w:rsidR="00F20920" w:rsidRPr="003A7F46">
        <w:rPr>
          <w:color w:val="auto"/>
        </w:rPr>
        <w:t xml:space="preserve">mosquitoes, which produce quiescent and </w:t>
      </w:r>
      <w:r w:rsidR="00D31208" w:rsidRPr="003A7F46">
        <w:rPr>
          <w:color w:val="auto"/>
        </w:rPr>
        <w:t>desiccation</w:t>
      </w:r>
      <w:r w:rsidR="00F20920" w:rsidRPr="003A7F46">
        <w:rPr>
          <w:color w:val="auto"/>
        </w:rPr>
        <w:t>-resistant egg</w:t>
      </w:r>
      <w:r w:rsidR="00F54331" w:rsidRPr="003A7F46">
        <w:rPr>
          <w:color w:val="auto"/>
        </w:rPr>
        <w:t>s</w:t>
      </w:r>
      <w:r w:rsidR="00F54331" w:rsidRPr="003A7F46">
        <w:rPr>
          <w:color w:val="auto"/>
          <w:vertAlign w:val="superscript"/>
        </w:rPr>
        <w:t>10</w:t>
      </w:r>
      <w:r w:rsidR="00F20920" w:rsidRPr="003A7F46">
        <w:rPr>
          <w:color w:val="auto"/>
        </w:rPr>
        <w:t xml:space="preserve"> and because </w:t>
      </w:r>
      <w:r w:rsidR="00EA2235" w:rsidRPr="003A7F46">
        <w:rPr>
          <w:color w:val="auto"/>
        </w:rPr>
        <w:t xml:space="preserve">functional </w:t>
      </w:r>
      <w:r w:rsidR="00F20920" w:rsidRPr="003A7F46">
        <w:rPr>
          <w:color w:val="auto"/>
        </w:rPr>
        <w:t>molecular</w:t>
      </w:r>
      <w:r w:rsidR="00D33F81" w:rsidRPr="003A7F46">
        <w:rPr>
          <w:color w:val="auto"/>
        </w:rPr>
        <w:t xml:space="preserve"> tools are not as well developed for </w:t>
      </w:r>
      <w:r w:rsidR="00D33F81" w:rsidRPr="003A7F46">
        <w:rPr>
          <w:i/>
          <w:iCs/>
          <w:color w:val="auto"/>
        </w:rPr>
        <w:t xml:space="preserve">Culex </w:t>
      </w:r>
      <w:r w:rsidR="00D33F81" w:rsidRPr="003A7F46">
        <w:rPr>
          <w:color w:val="auto"/>
        </w:rPr>
        <w:t>species</w:t>
      </w:r>
      <w:r w:rsidR="00F20920" w:rsidRPr="003A7F46">
        <w:rPr>
          <w:color w:val="auto"/>
        </w:rPr>
        <w:t>.</w:t>
      </w:r>
    </w:p>
    <w:p w14:paraId="1D1A1D59" w14:textId="77777777" w:rsidR="007711A9" w:rsidRPr="003A7F46" w:rsidRDefault="007711A9" w:rsidP="00285AA1">
      <w:pPr>
        <w:rPr>
          <w:color w:val="auto"/>
        </w:rPr>
      </w:pPr>
    </w:p>
    <w:p w14:paraId="59BD0832" w14:textId="275B1385" w:rsidR="00F20920" w:rsidRPr="003A7F46" w:rsidRDefault="00F20920" w:rsidP="00285AA1">
      <w:pPr>
        <w:rPr>
          <w:color w:val="auto"/>
        </w:rPr>
      </w:pPr>
      <w:r w:rsidRPr="003A7F46">
        <w:rPr>
          <w:color w:val="auto"/>
        </w:rPr>
        <w:t>CRISPR/Cas9 genome editing is a powerful technology that has been used to evaluate the biology of several important mosquito species</w:t>
      </w:r>
      <w:r w:rsidR="00F54331" w:rsidRPr="003A7F46">
        <w:rPr>
          <w:color w:val="auto"/>
          <w:vertAlign w:val="superscript"/>
        </w:rPr>
        <w:t>11-13</w:t>
      </w:r>
      <w:r w:rsidR="00EA2235" w:rsidRPr="003A7F46">
        <w:rPr>
          <w:color w:val="auto"/>
        </w:rPr>
        <w:t>, including</w:t>
      </w:r>
      <w:r w:rsidR="00A33D14" w:rsidRPr="003A7F46">
        <w:rPr>
          <w:color w:val="auto"/>
        </w:rPr>
        <w:t xml:space="preserve"> the Southern house mosquito,</w:t>
      </w:r>
      <w:r w:rsidR="00EA2235" w:rsidRPr="003A7F46">
        <w:rPr>
          <w:color w:val="auto"/>
        </w:rPr>
        <w:t xml:space="preserve"> </w:t>
      </w:r>
      <w:r w:rsidR="00EA2235" w:rsidRPr="003A7F46">
        <w:rPr>
          <w:i/>
          <w:iCs/>
          <w:color w:val="auto"/>
        </w:rPr>
        <w:t>Culex</w:t>
      </w:r>
      <w:r w:rsidR="00C477F9" w:rsidRPr="003A7F46">
        <w:rPr>
          <w:i/>
          <w:iCs/>
          <w:color w:val="auto"/>
        </w:rPr>
        <w:t xml:space="preserve"> </w:t>
      </w:r>
      <w:r w:rsidR="00A33D14" w:rsidRPr="003A7F46">
        <w:rPr>
          <w:i/>
          <w:iCs/>
          <w:color w:val="auto"/>
        </w:rPr>
        <w:t>quinquefasciatus</w:t>
      </w:r>
      <w:r w:rsidR="006F2FCA" w:rsidRPr="003A7F46">
        <w:rPr>
          <w:color w:val="auto"/>
          <w:vertAlign w:val="superscript"/>
        </w:rPr>
        <w:t>14-</w:t>
      </w:r>
      <w:r w:rsidR="007711A9" w:rsidRPr="003A7F46">
        <w:rPr>
          <w:color w:val="auto"/>
          <w:vertAlign w:val="superscript"/>
        </w:rPr>
        <w:t>16</w:t>
      </w:r>
      <w:r w:rsidRPr="003A7F46">
        <w:rPr>
          <w:color w:val="auto"/>
        </w:rPr>
        <w:t xml:space="preserve">. </w:t>
      </w:r>
      <w:r w:rsidR="00EA2235" w:rsidRPr="003A7F46">
        <w:rPr>
          <w:color w:val="auto"/>
        </w:rPr>
        <w:t>This technology, developed by</w:t>
      </w:r>
      <w:r w:rsidR="00D33F81" w:rsidRPr="003A7F46">
        <w:rPr>
          <w:color w:val="auto"/>
        </w:rPr>
        <w:t xml:space="preserve"> Jennifer </w:t>
      </w:r>
      <w:proofErr w:type="spellStart"/>
      <w:r w:rsidR="00D33F81" w:rsidRPr="003A7F46">
        <w:rPr>
          <w:color w:val="auto"/>
        </w:rPr>
        <w:t>Doudna</w:t>
      </w:r>
      <w:proofErr w:type="spellEnd"/>
      <w:r w:rsidR="00D33F81" w:rsidRPr="003A7F46">
        <w:rPr>
          <w:color w:val="auto"/>
        </w:rPr>
        <w:t xml:space="preserve"> and Emmanuelle Charpentier, </w:t>
      </w:r>
      <w:r w:rsidR="00EA2235" w:rsidRPr="003A7F46">
        <w:rPr>
          <w:color w:val="auto"/>
        </w:rPr>
        <w:t xml:space="preserve">exploits a natural bacterial defense against viruses by </w:t>
      </w:r>
      <w:proofErr w:type="gramStart"/>
      <w:r w:rsidR="00EA2235" w:rsidRPr="003A7F46">
        <w:rPr>
          <w:color w:val="auto"/>
        </w:rPr>
        <w:t>bacterially-derived</w:t>
      </w:r>
      <w:proofErr w:type="gramEnd"/>
      <w:r w:rsidR="00EA2235" w:rsidRPr="003A7F46">
        <w:rPr>
          <w:color w:val="auto"/>
        </w:rPr>
        <w:t>, CRISPR-associated endonucleases</w:t>
      </w:r>
      <w:r w:rsidR="00917212" w:rsidRPr="003A7F46">
        <w:rPr>
          <w:color w:val="auto"/>
        </w:rPr>
        <w:t xml:space="preserve"> (Cas proteins</w:t>
      </w:r>
      <w:r w:rsidR="00AF5297" w:rsidRPr="003A7F46">
        <w:rPr>
          <w:color w:val="auto"/>
        </w:rPr>
        <w:t>; see review by Van der Oost et al.</w:t>
      </w:r>
      <w:r w:rsidR="006F2FCA" w:rsidRPr="003A7F46">
        <w:rPr>
          <w:color w:val="auto"/>
          <w:vertAlign w:val="superscript"/>
        </w:rPr>
        <w:t>17</w:t>
      </w:r>
      <w:r w:rsidR="00917212" w:rsidRPr="003A7F46">
        <w:rPr>
          <w:color w:val="auto"/>
        </w:rPr>
        <w:t>)</w:t>
      </w:r>
      <w:r w:rsidR="00AF5297" w:rsidRPr="003A7F46">
        <w:rPr>
          <w:color w:val="auto"/>
        </w:rPr>
        <w:t>.</w:t>
      </w:r>
      <w:r w:rsidR="00EA2235" w:rsidRPr="003A7F46">
        <w:rPr>
          <w:color w:val="auto"/>
        </w:rPr>
        <w:t xml:space="preserve"> </w:t>
      </w:r>
      <w:r w:rsidR="00AF5297" w:rsidRPr="003A7F46">
        <w:rPr>
          <w:color w:val="auto"/>
        </w:rPr>
        <w:t>When injected into animal embryos, the Cas9 proteins in combination with an appropriate guide RNA</w:t>
      </w:r>
      <w:r w:rsidR="00EA2235" w:rsidRPr="003A7F46">
        <w:rPr>
          <w:color w:val="auto"/>
        </w:rPr>
        <w:t xml:space="preserve"> </w:t>
      </w:r>
      <w:r w:rsidR="00AF5297" w:rsidRPr="003A7F46">
        <w:rPr>
          <w:color w:val="auto"/>
        </w:rPr>
        <w:t xml:space="preserve">can </w:t>
      </w:r>
      <w:r w:rsidR="00EA2235" w:rsidRPr="003A7F46">
        <w:rPr>
          <w:color w:val="auto"/>
        </w:rPr>
        <w:t>produce double-stranded breaks within the genome</w:t>
      </w:r>
      <w:r w:rsidR="008766D7" w:rsidRPr="003A7F46">
        <w:rPr>
          <w:color w:val="auto"/>
        </w:rPr>
        <w:t xml:space="preserve">. This is most frequently done by using the Cas9 protein </w:t>
      </w:r>
      <w:r w:rsidR="00917212" w:rsidRPr="003A7F46">
        <w:rPr>
          <w:color w:val="auto"/>
        </w:rPr>
        <w:t xml:space="preserve">that is complexed with </w:t>
      </w:r>
      <w:r w:rsidR="00D31208" w:rsidRPr="003A7F46">
        <w:rPr>
          <w:color w:val="auto"/>
        </w:rPr>
        <w:t>guide RNAs, which directs endonuclease activity to a specific region of the genome. After the Cas9 protein has created a site-specific double</w:t>
      </w:r>
      <w:r w:rsidR="00ED060A" w:rsidRPr="003A7F46">
        <w:rPr>
          <w:color w:val="auto"/>
        </w:rPr>
        <w:t>-</w:t>
      </w:r>
      <w:r w:rsidR="00D31208" w:rsidRPr="003A7F46">
        <w:rPr>
          <w:color w:val="auto"/>
        </w:rPr>
        <w:t>stranded break, the cellular machinery attempts to repair the break using one of two mechanisms. The first entails ligating the two ends together through non-homologous end joining (NHEJ), which is error</w:t>
      </w:r>
      <w:r w:rsidR="00D33F81" w:rsidRPr="003A7F46">
        <w:rPr>
          <w:color w:val="auto"/>
        </w:rPr>
        <w:t>-</w:t>
      </w:r>
      <w:r w:rsidR="00D31208" w:rsidRPr="003A7F46">
        <w:rPr>
          <w:color w:val="auto"/>
        </w:rPr>
        <w:t>prone and often produces out-frame insertions and deletions in the genome that can result in non-functional proteins</w:t>
      </w:r>
      <w:r w:rsidR="00D33F81" w:rsidRPr="003A7F46">
        <w:rPr>
          <w:color w:val="auto"/>
        </w:rPr>
        <w:t>, thereby</w:t>
      </w:r>
      <w:r w:rsidR="00ED060A" w:rsidRPr="003A7F46">
        <w:rPr>
          <w:color w:val="auto"/>
        </w:rPr>
        <w:t xml:space="preserve"> generating a knock-out mutation</w:t>
      </w:r>
      <w:r w:rsidR="00D31208" w:rsidRPr="003A7F46">
        <w:rPr>
          <w:color w:val="auto"/>
        </w:rPr>
        <w:t>. Alternatively, the cellular machinery might use homology-directed repair (HDR) by finding similar sequences to correctly repair the break. The similar sequence may be provided by the second chromosome within the organism</w:t>
      </w:r>
      <w:r w:rsidR="00D33F81" w:rsidRPr="003A7F46">
        <w:rPr>
          <w:color w:val="auto"/>
        </w:rPr>
        <w:t xml:space="preserve"> (see review</w:t>
      </w:r>
      <w:r w:rsidR="006F2FCA" w:rsidRPr="003A7F46">
        <w:rPr>
          <w:color w:val="auto"/>
          <w:vertAlign w:val="superscript"/>
        </w:rPr>
        <w:t>18</w:t>
      </w:r>
      <w:r w:rsidR="00AF5297" w:rsidRPr="003A7F46">
        <w:rPr>
          <w:color w:val="auto"/>
        </w:rPr>
        <w:t>)</w:t>
      </w:r>
      <w:r w:rsidR="00D31208" w:rsidRPr="003A7F46">
        <w:rPr>
          <w:color w:val="auto"/>
        </w:rPr>
        <w:t>. However, if the</w:t>
      </w:r>
      <w:r w:rsidR="00FD087C" w:rsidRPr="003A7F46">
        <w:rPr>
          <w:color w:val="auto"/>
        </w:rPr>
        <w:t xml:space="preserve"> repaired</w:t>
      </w:r>
      <w:r w:rsidR="00D31208" w:rsidRPr="003A7F46">
        <w:rPr>
          <w:color w:val="auto"/>
        </w:rPr>
        <w:t xml:space="preserve"> sequence exactly matches the original sequence, the Cas9 protein will </w:t>
      </w:r>
      <w:r w:rsidR="00FD087C" w:rsidRPr="003A7F46">
        <w:rPr>
          <w:color w:val="auto"/>
        </w:rPr>
        <w:t xml:space="preserve">be able to </w:t>
      </w:r>
      <w:r w:rsidR="00D31208" w:rsidRPr="003A7F46">
        <w:rPr>
          <w:color w:val="auto"/>
        </w:rPr>
        <w:t xml:space="preserve">again cut the DNA. Alternatively, </w:t>
      </w:r>
      <w:r w:rsidR="00ED060A" w:rsidRPr="003A7F46">
        <w:rPr>
          <w:color w:val="auto"/>
        </w:rPr>
        <w:t>researchers can also</w:t>
      </w:r>
      <w:r w:rsidR="002A71C8" w:rsidRPr="003A7F46">
        <w:rPr>
          <w:color w:val="auto"/>
        </w:rPr>
        <w:t xml:space="preserve"> include a</w:t>
      </w:r>
      <w:r w:rsidR="00C477F9" w:rsidRPr="003A7F46">
        <w:rPr>
          <w:color w:val="auto"/>
        </w:rPr>
        <w:t xml:space="preserve"> </w:t>
      </w:r>
      <w:r w:rsidR="00ED060A" w:rsidRPr="003A7F46">
        <w:rPr>
          <w:color w:val="auto"/>
        </w:rPr>
        <w:t xml:space="preserve">donor plasmid that contains homologous sequences on either side of the cut </w:t>
      </w:r>
      <w:r w:rsidR="002A71C8" w:rsidRPr="003A7F46">
        <w:rPr>
          <w:color w:val="auto"/>
        </w:rPr>
        <w:t>site</w:t>
      </w:r>
      <w:r w:rsidR="00D536D9" w:rsidRPr="003A7F46">
        <w:rPr>
          <w:color w:val="auto"/>
        </w:rPr>
        <w:t xml:space="preserve"> of the target sequence</w:t>
      </w:r>
      <w:r w:rsidR="002A71C8" w:rsidRPr="003A7F46">
        <w:rPr>
          <w:color w:val="auto"/>
        </w:rPr>
        <w:t xml:space="preserve"> </w:t>
      </w:r>
      <w:r w:rsidR="00ED060A" w:rsidRPr="003A7F46">
        <w:rPr>
          <w:color w:val="auto"/>
        </w:rPr>
        <w:t xml:space="preserve">with </w:t>
      </w:r>
      <w:r w:rsidR="002A71C8" w:rsidRPr="003A7F46">
        <w:rPr>
          <w:color w:val="auto"/>
        </w:rPr>
        <w:t xml:space="preserve">an alternative repair </w:t>
      </w:r>
      <w:r w:rsidR="00FD087C" w:rsidRPr="003A7F46">
        <w:rPr>
          <w:color w:val="auto"/>
        </w:rPr>
        <w:t xml:space="preserve">sequence—often </w:t>
      </w:r>
      <w:r w:rsidR="00ED060A" w:rsidRPr="003A7F46">
        <w:rPr>
          <w:color w:val="auto"/>
        </w:rPr>
        <w:t>a</w:t>
      </w:r>
      <w:r w:rsidR="000236F5" w:rsidRPr="003A7F46">
        <w:rPr>
          <w:color w:val="auto"/>
        </w:rPr>
        <w:t xml:space="preserve"> fluorescent</w:t>
      </w:r>
      <w:r w:rsidR="00ED060A" w:rsidRPr="003A7F46">
        <w:rPr>
          <w:color w:val="auto"/>
        </w:rPr>
        <w:t xml:space="preserve"> marker protein</w:t>
      </w:r>
      <w:r w:rsidR="000236F5" w:rsidRPr="003A7F46">
        <w:rPr>
          <w:color w:val="auto"/>
        </w:rPr>
        <w:t xml:space="preserve">, modified version of the original gene, or other </w:t>
      </w:r>
      <w:r w:rsidR="00FD087C" w:rsidRPr="003A7F46">
        <w:rPr>
          <w:color w:val="auto"/>
        </w:rPr>
        <w:t xml:space="preserve">modification—that </w:t>
      </w:r>
      <w:r w:rsidR="00ED060A" w:rsidRPr="003A7F46">
        <w:rPr>
          <w:color w:val="auto"/>
        </w:rPr>
        <w:t>can be copied and inserted</w:t>
      </w:r>
      <w:r w:rsidR="00D536D9" w:rsidRPr="003A7F46">
        <w:rPr>
          <w:color w:val="auto"/>
        </w:rPr>
        <w:t xml:space="preserve"> </w:t>
      </w:r>
      <w:r w:rsidR="00ED060A" w:rsidRPr="003A7F46">
        <w:rPr>
          <w:color w:val="auto"/>
        </w:rPr>
        <w:t>into the genome</w:t>
      </w:r>
      <w:r w:rsidR="00D536D9" w:rsidRPr="003A7F46">
        <w:rPr>
          <w:color w:val="auto"/>
        </w:rPr>
        <w:t>, or “knocked-in</w:t>
      </w:r>
      <w:r w:rsidR="00ED060A" w:rsidRPr="003A7F46">
        <w:rPr>
          <w:color w:val="auto"/>
        </w:rPr>
        <w:t>.</w:t>
      </w:r>
      <w:r w:rsidR="00D536D9" w:rsidRPr="003A7F46">
        <w:rPr>
          <w:color w:val="auto"/>
        </w:rPr>
        <w:t>”</w:t>
      </w:r>
    </w:p>
    <w:p w14:paraId="3C69126E" w14:textId="77777777" w:rsidR="007711A9" w:rsidRPr="003A7F46" w:rsidRDefault="007711A9" w:rsidP="00285AA1">
      <w:pPr>
        <w:rPr>
          <w:color w:val="auto"/>
        </w:rPr>
      </w:pPr>
    </w:p>
    <w:p w14:paraId="451D59B8" w14:textId="61E1F4B2" w:rsidR="00ED060A" w:rsidRPr="003A7F46" w:rsidRDefault="00ED060A" w:rsidP="00285AA1">
      <w:pPr>
        <w:rPr>
          <w:color w:val="auto"/>
        </w:rPr>
      </w:pPr>
      <w:r w:rsidRPr="003A7F46">
        <w:rPr>
          <w:color w:val="auto"/>
        </w:rPr>
        <w:t xml:space="preserve">Timing is </w:t>
      </w:r>
      <w:r w:rsidR="000236F5" w:rsidRPr="003A7F46">
        <w:rPr>
          <w:color w:val="auto"/>
        </w:rPr>
        <w:t>critical</w:t>
      </w:r>
      <w:r w:rsidRPr="003A7F46">
        <w:rPr>
          <w:color w:val="auto"/>
        </w:rPr>
        <w:t xml:space="preserve"> when </w:t>
      </w:r>
      <w:r w:rsidR="00B52A84" w:rsidRPr="003A7F46">
        <w:rPr>
          <w:color w:val="auto"/>
        </w:rPr>
        <w:t>injecting embryos, and this is especially the case when</w:t>
      </w:r>
      <w:r w:rsidRPr="003A7F46">
        <w:rPr>
          <w:color w:val="auto"/>
        </w:rPr>
        <w:t xml:space="preserve"> </w:t>
      </w:r>
      <w:r w:rsidR="00B52A84" w:rsidRPr="003A7F46">
        <w:rPr>
          <w:color w:val="auto"/>
        </w:rPr>
        <w:t xml:space="preserve">using CRISPR/Cas9 genome editing to create mutations in insects. This is because the Cas9 </w:t>
      </w:r>
      <w:r w:rsidRPr="003A7F46">
        <w:rPr>
          <w:color w:val="auto"/>
        </w:rPr>
        <w:t xml:space="preserve">protein and gRNAs </w:t>
      </w:r>
      <w:r w:rsidR="00BF36A4" w:rsidRPr="003A7F46">
        <w:rPr>
          <w:color w:val="auto"/>
        </w:rPr>
        <w:t xml:space="preserve">have the greatest capacity to generate mutations only </w:t>
      </w:r>
      <w:r w:rsidRPr="003A7F46">
        <w:rPr>
          <w:color w:val="auto"/>
        </w:rPr>
        <w:t xml:space="preserve">when the embryo is in its </w:t>
      </w:r>
      <w:r w:rsidR="00F700BE" w:rsidRPr="003A7F46">
        <w:rPr>
          <w:color w:val="auto"/>
        </w:rPr>
        <w:t>syncytial</w:t>
      </w:r>
      <w:r w:rsidRPr="003A7F46">
        <w:rPr>
          <w:color w:val="auto"/>
        </w:rPr>
        <w:t xml:space="preserve"> </w:t>
      </w:r>
      <w:proofErr w:type="gramStart"/>
      <w:r w:rsidRPr="003A7F46">
        <w:rPr>
          <w:color w:val="auto"/>
        </w:rPr>
        <w:t>state</w:t>
      </w:r>
      <w:r w:rsidR="00AF5297" w:rsidRPr="003A7F46">
        <w:rPr>
          <w:color w:val="auto"/>
        </w:rPr>
        <w:t>,</w:t>
      </w:r>
      <w:r w:rsidR="00BF36A4" w:rsidRPr="003A7F46">
        <w:rPr>
          <w:color w:val="auto"/>
        </w:rPr>
        <w:t xml:space="preserve"> before</w:t>
      </w:r>
      <w:proofErr w:type="gramEnd"/>
      <w:r w:rsidR="00BF36A4" w:rsidRPr="003A7F46">
        <w:rPr>
          <w:color w:val="auto"/>
        </w:rPr>
        <w:t xml:space="preserve"> cellular membranes have formed</w:t>
      </w:r>
      <w:r w:rsidR="00AF5297" w:rsidRPr="003A7F46">
        <w:rPr>
          <w:color w:val="auto"/>
        </w:rPr>
        <w:t xml:space="preserve"> and when multiple nuclei are accessible within the embryo</w:t>
      </w:r>
      <w:r w:rsidRPr="003A7F46">
        <w:rPr>
          <w:color w:val="auto"/>
        </w:rPr>
        <w:t xml:space="preserve">. For mosquitoes, </w:t>
      </w:r>
      <w:r w:rsidR="00BE2E5C" w:rsidRPr="003A7F46">
        <w:rPr>
          <w:color w:val="auto"/>
        </w:rPr>
        <w:t>nuclei reach the periphery ~2-</w:t>
      </w:r>
      <w:r w:rsidR="00FB6889" w:rsidRPr="003A7F46">
        <w:rPr>
          <w:color w:val="auto"/>
        </w:rPr>
        <w:t xml:space="preserve">4 </w:t>
      </w:r>
      <w:r w:rsidRPr="003A7F46">
        <w:rPr>
          <w:color w:val="auto"/>
        </w:rPr>
        <w:t>hours after oviposition, depending on temperature</w:t>
      </w:r>
      <w:r w:rsidR="006F2FCA" w:rsidRPr="003A7F46">
        <w:rPr>
          <w:color w:val="auto"/>
          <w:vertAlign w:val="superscript"/>
        </w:rPr>
        <w:t>19</w:t>
      </w:r>
      <w:r w:rsidR="00F700BE" w:rsidRPr="003A7F46">
        <w:rPr>
          <w:color w:val="auto"/>
        </w:rPr>
        <w:t>, and therefore successful microinjection must occur before this time</w:t>
      </w:r>
      <w:r w:rsidRPr="003A7F46">
        <w:rPr>
          <w:color w:val="auto"/>
        </w:rPr>
        <w:t>. Additionally, the Cas9 protein will cut</w:t>
      </w:r>
      <w:r w:rsidR="00BF36A4" w:rsidRPr="003A7F46">
        <w:rPr>
          <w:color w:val="auto"/>
        </w:rPr>
        <w:t xml:space="preserve"> any nuclear DNA that it can access</w:t>
      </w:r>
      <w:r w:rsidRPr="003A7F46">
        <w:rPr>
          <w:color w:val="auto"/>
        </w:rPr>
        <w:t xml:space="preserve">, such that the individual resulting </w:t>
      </w:r>
      <w:r w:rsidRPr="003A7F46">
        <w:rPr>
          <w:color w:val="auto"/>
        </w:rPr>
        <w:lastRenderedPageBreak/>
        <w:t xml:space="preserve">from the injection will contain a mosaic of cells, some having the desired mutation, and others not. </w:t>
      </w:r>
      <w:proofErr w:type="gramStart"/>
      <w:r w:rsidRPr="003A7F46">
        <w:rPr>
          <w:color w:val="auto"/>
        </w:rPr>
        <w:t>In order for</w:t>
      </w:r>
      <w:proofErr w:type="gramEnd"/>
      <w:r w:rsidRPr="003A7F46">
        <w:rPr>
          <w:color w:val="auto"/>
        </w:rPr>
        <w:t xml:space="preserve"> these mutations to be successfully inherited, the Cas9 protein </w:t>
      </w:r>
      <w:r w:rsidR="00BF36A4" w:rsidRPr="003A7F46">
        <w:rPr>
          <w:color w:val="auto"/>
        </w:rPr>
        <w:t>must</w:t>
      </w:r>
      <w:r w:rsidRPr="003A7F46">
        <w:rPr>
          <w:color w:val="auto"/>
        </w:rPr>
        <w:t xml:space="preserve"> cut DNA that resides in the germline</w:t>
      </w:r>
      <w:r w:rsidR="00FD087C" w:rsidRPr="003A7F46">
        <w:rPr>
          <w:color w:val="auto"/>
        </w:rPr>
        <w:t xml:space="preserve"> that will give rise to the future</w:t>
      </w:r>
      <w:r w:rsidRPr="003A7F46">
        <w:rPr>
          <w:color w:val="auto"/>
        </w:rPr>
        <w:t xml:space="preserve"> eggs and sperm. </w:t>
      </w:r>
      <w:r w:rsidR="00353ABA" w:rsidRPr="003A7F46">
        <w:rPr>
          <w:color w:val="auto"/>
        </w:rPr>
        <w:t xml:space="preserve">To ensure that mutations are generated in the germline it is best to </w:t>
      </w:r>
      <w:r w:rsidR="00BF36A4" w:rsidRPr="003A7F46">
        <w:rPr>
          <w:color w:val="auto"/>
        </w:rPr>
        <w:t xml:space="preserve">inject all materials close to the </w:t>
      </w:r>
      <w:r w:rsidR="00353ABA" w:rsidRPr="003A7F46">
        <w:rPr>
          <w:color w:val="auto"/>
        </w:rPr>
        <w:t>location of the pole cells within the embryo, which</w:t>
      </w:r>
      <w:r w:rsidR="00D536D9" w:rsidRPr="003A7F46">
        <w:rPr>
          <w:color w:val="auto"/>
        </w:rPr>
        <w:t xml:space="preserve"> are the progenitors of the insect germline. The pole cells</w:t>
      </w:r>
      <w:r w:rsidR="00353ABA" w:rsidRPr="003A7F46">
        <w:rPr>
          <w:color w:val="auto"/>
        </w:rPr>
        <w:t xml:space="preserve"> are located near the posterior end of </w:t>
      </w:r>
      <w:r w:rsidR="00FB6889" w:rsidRPr="003A7F46">
        <w:rPr>
          <w:i/>
          <w:iCs/>
          <w:color w:val="auto"/>
        </w:rPr>
        <w:t xml:space="preserve">Culex </w:t>
      </w:r>
      <w:r w:rsidR="00353ABA" w:rsidRPr="003A7F46">
        <w:rPr>
          <w:color w:val="auto"/>
        </w:rPr>
        <w:t>embryos</w:t>
      </w:r>
      <w:r w:rsidR="006F2FCA" w:rsidRPr="003A7F46">
        <w:rPr>
          <w:color w:val="auto"/>
          <w:vertAlign w:val="superscript"/>
        </w:rPr>
        <w:t>20</w:t>
      </w:r>
      <w:r w:rsidR="00353ABA" w:rsidRPr="003A7F46">
        <w:rPr>
          <w:color w:val="auto"/>
        </w:rPr>
        <w:t>. I</w:t>
      </w:r>
      <w:r w:rsidRPr="003A7F46">
        <w:rPr>
          <w:color w:val="auto"/>
        </w:rPr>
        <w:t xml:space="preserve">n addition to injecting embryos, it is imperative to </w:t>
      </w:r>
      <w:r w:rsidR="000236F5" w:rsidRPr="003A7F46">
        <w:rPr>
          <w:color w:val="auto"/>
        </w:rPr>
        <w:t xml:space="preserve">develop a </w:t>
      </w:r>
      <w:r w:rsidRPr="003A7F46">
        <w:rPr>
          <w:color w:val="auto"/>
        </w:rPr>
        <w:t>careful</w:t>
      </w:r>
      <w:r w:rsidR="000236F5" w:rsidRPr="003A7F46">
        <w:rPr>
          <w:color w:val="auto"/>
        </w:rPr>
        <w:t xml:space="preserve"> plan for</w:t>
      </w:r>
      <w:r w:rsidRPr="003A7F46">
        <w:rPr>
          <w:color w:val="auto"/>
        </w:rPr>
        <w:t xml:space="preserve"> cross</w:t>
      </w:r>
      <w:r w:rsidR="000236F5" w:rsidRPr="003A7F46">
        <w:rPr>
          <w:color w:val="auto"/>
        </w:rPr>
        <w:t>ing</w:t>
      </w:r>
      <w:r w:rsidRPr="003A7F46">
        <w:rPr>
          <w:color w:val="auto"/>
        </w:rPr>
        <w:t xml:space="preserve"> and screen</w:t>
      </w:r>
      <w:r w:rsidR="000236F5" w:rsidRPr="003A7F46">
        <w:rPr>
          <w:color w:val="auto"/>
        </w:rPr>
        <w:t>ing</w:t>
      </w:r>
      <w:r w:rsidRPr="003A7F46">
        <w:rPr>
          <w:color w:val="auto"/>
        </w:rPr>
        <w:t xml:space="preserve"> offspring </w:t>
      </w:r>
      <w:proofErr w:type="gramStart"/>
      <w:r w:rsidR="000236F5" w:rsidRPr="003A7F46">
        <w:rPr>
          <w:color w:val="auto"/>
        </w:rPr>
        <w:t>in order to</w:t>
      </w:r>
      <w:proofErr w:type="gramEnd"/>
      <w:r w:rsidR="000236F5" w:rsidRPr="003A7F46">
        <w:rPr>
          <w:color w:val="auto"/>
        </w:rPr>
        <w:t xml:space="preserve"> </w:t>
      </w:r>
      <w:r w:rsidR="00D536D9" w:rsidRPr="003A7F46">
        <w:rPr>
          <w:color w:val="auto"/>
        </w:rPr>
        <w:t>detect</w:t>
      </w:r>
      <w:r w:rsidR="007711A9" w:rsidRPr="003A7F46">
        <w:rPr>
          <w:color w:val="auto"/>
        </w:rPr>
        <w:t xml:space="preserve"> </w:t>
      </w:r>
      <w:r w:rsidR="000236F5" w:rsidRPr="003A7F46">
        <w:rPr>
          <w:color w:val="auto"/>
        </w:rPr>
        <w:t>the</w:t>
      </w:r>
      <w:r w:rsidR="00353ABA" w:rsidRPr="003A7F46">
        <w:rPr>
          <w:color w:val="auto"/>
        </w:rPr>
        <w:t xml:space="preserve"> desired mutation.</w:t>
      </w:r>
    </w:p>
    <w:p w14:paraId="753536E7" w14:textId="77777777" w:rsidR="007711A9" w:rsidRPr="003A7F46" w:rsidRDefault="007711A9" w:rsidP="00285AA1">
      <w:pPr>
        <w:rPr>
          <w:color w:val="auto"/>
        </w:rPr>
      </w:pPr>
    </w:p>
    <w:p w14:paraId="0980CF4A" w14:textId="26C88223" w:rsidR="00353ABA" w:rsidRPr="003A7F46" w:rsidRDefault="00BF36A4" w:rsidP="00285AA1">
      <w:pPr>
        <w:rPr>
          <w:color w:val="auto"/>
        </w:rPr>
      </w:pPr>
      <w:r w:rsidRPr="003A7F46">
        <w:rPr>
          <w:color w:val="auto"/>
        </w:rPr>
        <w:t xml:space="preserve">This protocol describes how to generate gRNAs and complex them with Cas9 protein to prepare injection mixes, as well as how to induce female mosquitoes of </w:t>
      </w:r>
      <w:r w:rsidRPr="003A7F46">
        <w:rPr>
          <w:i/>
          <w:iCs/>
          <w:color w:val="auto"/>
        </w:rPr>
        <w:t xml:space="preserve">Culex </w:t>
      </w:r>
      <w:proofErr w:type="spellStart"/>
      <w:r w:rsidRPr="003A7F46">
        <w:rPr>
          <w:i/>
          <w:iCs/>
          <w:color w:val="auto"/>
        </w:rPr>
        <w:t>pipiens</w:t>
      </w:r>
      <w:proofErr w:type="spellEnd"/>
      <w:r w:rsidRPr="003A7F46">
        <w:rPr>
          <w:color w:val="auto"/>
        </w:rPr>
        <w:t xml:space="preserve"> to lay eggs and how to prepare and inject those eggs for CRISPR/Cas9-mediated genome editing. Additionally, we describe how to rear, cross and screen injected embryos and their progeny to confirm that the desired mutation has been obtained. </w:t>
      </w:r>
      <w:r w:rsidR="00051D52" w:rsidRPr="003A7F46">
        <w:rPr>
          <w:color w:val="auto"/>
        </w:rPr>
        <w:t xml:space="preserve">Using this protocol, we generated null mutations for a gene of interest, </w:t>
      </w:r>
      <w:r w:rsidR="00051D52" w:rsidRPr="003A7F46">
        <w:rPr>
          <w:i/>
          <w:iCs/>
          <w:color w:val="auto"/>
        </w:rPr>
        <w:t>cycle</w:t>
      </w:r>
      <w:r w:rsidR="00051D52" w:rsidRPr="003A7F46">
        <w:rPr>
          <w:color w:val="auto"/>
        </w:rPr>
        <w:t xml:space="preserve">, in the Buckeye strain of </w:t>
      </w:r>
      <w:r w:rsidR="00051D52" w:rsidRPr="003A7F46">
        <w:rPr>
          <w:i/>
          <w:iCs/>
          <w:color w:val="auto"/>
        </w:rPr>
        <w:t xml:space="preserve">Culex </w:t>
      </w:r>
      <w:proofErr w:type="spellStart"/>
      <w:r w:rsidR="00051D52" w:rsidRPr="003A7F46">
        <w:rPr>
          <w:i/>
          <w:iCs/>
          <w:color w:val="auto"/>
        </w:rPr>
        <w:t>pipiens</w:t>
      </w:r>
      <w:proofErr w:type="spellEnd"/>
      <w:r w:rsidR="00051D52" w:rsidRPr="003A7F46">
        <w:rPr>
          <w:color w:val="auto"/>
        </w:rPr>
        <w:t xml:space="preserve">. This strain was originally established in 2013 from field-collected mosquitoes in Columbus, Ohio and is maintained by the </w:t>
      </w:r>
      <w:proofErr w:type="spellStart"/>
      <w:r w:rsidR="00051D52" w:rsidRPr="003A7F46">
        <w:rPr>
          <w:color w:val="auto"/>
        </w:rPr>
        <w:t>Meuti</w:t>
      </w:r>
      <w:proofErr w:type="spellEnd"/>
      <w:r w:rsidR="00051D52" w:rsidRPr="003A7F46">
        <w:rPr>
          <w:color w:val="auto"/>
        </w:rPr>
        <w:t xml:space="preserve"> lab. </w:t>
      </w:r>
      <w:r w:rsidRPr="003A7F46">
        <w:rPr>
          <w:color w:val="auto"/>
        </w:rPr>
        <w:t xml:space="preserve">This protocol can be used for additional studies that require CRISPR/Cas9 genome editing in </w:t>
      </w:r>
      <w:r w:rsidRPr="003A7F46">
        <w:rPr>
          <w:i/>
          <w:iCs/>
          <w:color w:val="auto"/>
        </w:rPr>
        <w:t xml:space="preserve">Culex </w:t>
      </w:r>
      <w:r w:rsidRPr="003A7F46">
        <w:rPr>
          <w:color w:val="auto"/>
        </w:rPr>
        <w:t>mosquitoes, as well as other mosquito species</w:t>
      </w:r>
      <w:r w:rsidR="00FD087C" w:rsidRPr="003A7F46">
        <w:rPr>
          <w:color w:val="auto"/>
        </w:rPr>
        <w:t>,</w:t>
      </w:r>
      <w:r w:rsidRPr="003A7F46">
        <w:rPr>
          <w:color w:val="auto"/>
        </w:rPr>
        <w:t xml:space="preserve"> and</w:t>
      </w:r>
      <w:r w:rsidR="00FD087C" w:rsidRPr="003A7F46">
        <w:rPr>
          <w:color w:val="auto"/>
        </w:rPr>
        <w:t>,</w:t>
      </w:r>
      <w:r w:rsidRPr="003A7F46">
        <w:rPr>
          <w:color w:val="auto"/>
        </w:rPr>
        <w:t xml:space="preserve"> more generally</w:t>
      </w:r>
      <w:r w:rsidR="00FD087C" w:rsidRPr="003A7F46">
        <w:rPr>
          <w:color w:val="auto"/>
        </w:rPr>
        <w:t>, is</w:t>
      </w:r>
      <w:r w:rsidRPr="003A7F46">
        <w:rPr>
          <w:color w:val="auto"/>
        </w:rPr>
        <w:t xml:space="preserve"> relevant to employing CRISPR/Cas9 genome editing to any insect species.</w:t>
      </w:r>
    </w:p>
    <w:p w14:paraId="237AD7DD" w14:textId="77777777" w:rsidR="00D15131" w:rsidRPr="003A7F46" w:rsidRDefault="00D15131" w:rsidP="00285AA1">
      <w:pPr>
        <w:rPr>
          <w:b/>
          <w:color w:val="auto"/>
        </w:rPr>
      </w:pPr>
    </w:p>
    <w:p w14:paraId="3D4CD2F3" w14:textId="4CDE96C0" w:rsidR="006305D7" w:rsidRPr="003A7F46" w:rsidRDefault="006305D7" w:rsidP="00285AA1">
      <w:pPr>
        <w:rPr>
          <w:color w:val="auto"/>
        </w:rPr>
      </w:pPr>
      <w:r w:rsidRPr="003A7F46">
        <w:rPr>
          <w:b/>
          <w:color w:val="auto"/>
        </w:rPr>
        <w:t>PROTOCOL:</w:t>
      </w:r>
    </w:p>
    <w:p w14:paraId="6DC5BF4B" w14:textId="77777777" w:rsidR="007711A9" w:rsidRPr="003A7F46" w:rsidRDefault="007711A9" w:rsidP="00285AA1">
      <w:pPr>
        <w:rPr>
          <w:b/>
          <w:bCs/>
          <w:color w:val="auto"/>
        </w:rPr>
      </w:pPr>
    </w:p>
    <w:p w14:paraId="43898F04" w14:textId="409D4DFD" w:rsidR="00D73FBA" w:rsidRPr="003A7F46" w:rsidRDefault="00D73FBA" w:rsidP="00285AA1">
      <w:pPr>
        <w:rPr>
          <w:color w:val="auto"/>
        </w:rPr>
      </w:pPr>
      <w:r w:rsidRPr="003A7F46">
        <w:rPr>
          <w:color w:val="auto"/>
        </w:rPr>
        <w:t>In most</w:t>
      </w:r>
      <w:r w:rsidR="00BE2EB2" w:rsidRPr="003A7F46">
        <w:rPr>
          <w:color w:val="auto"/>
        </w:rPr>
        <w:t xml:space="preserve"> research institutions</w:t>
      </w:r>
      <w:r w:rsidRPr="003A7F46">
        <w:rPr>
          <w:color w:val="auto"/>
        </w:rPr>
        <w:t xml:space="preserve">, an approved Biosafety Protocol </w:t>
      </w:r>
      <w:r w:rsidR="00BE2EB2" w:rsidRPr="003A7F46">
        <w:rPr>
          <w:color w:val="auto"/>
        </w:rPr>
        <w:t xml:space="preserve">must be </w:t>
      </w:r>
      <w:r w:rsidRPr="003A7F46">
        <w:rPr>
          <w:color w:val="auto"/>
        </w:rPr>
        <w:t>in place</w:t>
      </w:r>
      <w:r w:rsidR="00D536D9" w:rsidRPr="003A7F46">
        <w:rPr>
          <w:color w:val="auto"/>
        </w:rPr>
        <w:t xml:space="preserve"> before transgenic insects are generated or maintained </w:t>
      </w:r>
      <w:r w:rsidRPr="003A7F46">
        <w:rPr>
          <w:color w:val="auto"/>
        </w:rPr>
        <w:t xml:space="preserve">to ensure that genetically modified organisms will not escape or be removed from </w:t>
      </w:r>
      <w:r w:rsidR="00FD087C" w:rsidRPr="003A7F46">
        <w:rPr>
          <w:color w:val="auto"/>
        </w:rPr>
        <w:t>the</w:t>
      </w:r>
      <w:r w:rsidRPr="003A7F46">
        <w:rPr>
          <w:color w:val="auto"/>
        </w:rPr>
        <w:t xml:space="preserve"> laboratory facility</w:t>
      </w:r>
      <w:r w:rsidR="00D536D9" w:rsidRPr="003A7F46">
        <w:rPr>
          <w:color w:val="auto"/>
        </w:rPr>
        <w:t>. A</w:t>
      </w:r>
      <w:r w:rsidRPr="003A7F46">
        <w:rPr>
          <w:color w:val="auto"/>
        </w:rPr>
        <w:t xml:space="preserve">dditional government regulations might also apply. Before beginning a project of this nature, check </w:t>
      </w:r>
      <w:r w:rsidR="00FD087C" w:rsidRPr="003A7F46">
        <w:rPr>
          <w:color w:val="auto"/>
        </w:rPr>
        <w:t>all institutional policies and procedures</w:t>
      </w:r>
      <w:r w:rsidRPr="003A7F46">
        <w:rPr>
          <w:color w:val="auto"/>
        </w:rPr>
        <w:t xml:space="preserve"> to </w:t>
      </w:r>
      <w:r w:rsidR="00FD087C" w:rsidRPr="003A7F46">
        <w:rPr>
          <w:color w:val="auto"/>
        </w:rPr>
        <w:t>determine</w:t>
      </w:r>
      <w:r w:rsidRPr="003A7F46">
        <w:rPr>
          <w:color w:val="auto"/>
        </w:rPr>
        <w:t xml:space="preserve"> what documents and </w:t>
      </w:r>
      <w:r w:rsidR="00FD087C" w:rsidRPr="003A7F46">
        <w:rPr>
          <w:color w:val="auto"/>
        </w:rPr>
        <w:t xml:space="preserve">approvals </w:t>
      </w:r>
      <w:r w:rsidRPr="003A7F46">
        <w:rPr>
          <w:color w:val="auto"/>
        </w:rPr>
        <w:t xml:space="preserve">are required. </w:t>
      </w:r>
    </w:p>
    <w:p w14:paraId="55F731BE" w14:textId="215E722C" w:rsidR="00B564CA" w:rsidRPr="003A7F46" w:rsidRDefault="00B564CA" w:rsidP="00285AA1">
      <w:pPr>
        <w:rPr>
          <w:color w:val="auto"/>
        </w:rPr>
      </w:pPr>
    </w:p>
    <w:p w14:paraId="3F4EB9CE" w14:textId="23D32EBC" w:rsidR="00B564CA" w:rsidRPr="003A7F46" w:rsidRDefault="00B564CA" w:rsidP="00285AA1">
      <w:pPr>
        <w:pStyle w:val="ListParagraph"/>
        <w:numPr>
          <w:ilvl w:val="0"/>
          <w:numId w:val="1"/>
        </w:numPr>
        <w:ind w:left="0" w:firstLine="0"/>
        <w:rPr>
          <w:b/>
          <w:bCs/>
          <w:color w:val="auto"/>
        </w:rPr>
      </w:pPr>
      <w:r w:rsidRPr="003A7F46">
        <w:rPr>
          <w:b/>
          <w:bCs/>
          <w:color w:val="auto"/>
        </w:rPr>
        <w:t>Designing gRNAs and preparing injection mixes</w:t>
      </w:r>
    </w:p>
    <w:p w14:paraId="77B4AF78" w14:textId="77777777" w:rsidR="007711A9" w:rsidRPr="003A7F46" w:rsidRDefault="007711A9" w:rsidP="00285AA1">
      <w:pPr>
        <w:pStyle w:val="ListParagraph"/>
        <w:ind w:left="0"/>
        <w:rPr>
          <w:b/>
          <w:bCs/>
          <w:color w:val="auto"/>
        </w:rPr>
      </w:pPr>
    </w:p>
    <w:p w14:paraId="7D8A1581" w14:textId="59E33F8E" w:rsidR="00141B39" w:rsidRPr="003A7F46" w:rsidRDefault="00285AA1" w:rsidP="00285AA1">
      <w:pPr>
        <w:pStyle w:val="ListParagraph"/>
        <w:numPr>
          <w:ilvl w:val="1"/>
          <w:numId w:val="3"/>
        </w:numPr>
        <w:ind w:left="0" w:firstLine="0"/>
        <w:rPr>
          <w:color w:val="auto"/>
        </w:rPr>
      </w:pPr>
      <w:r w:rsidRPr="003A7F46">
        <w:rPr>
          <w:color w:val="auto"/>
        </w:rPr>
        <w:t xml:space="preserve">Design 2-5 gRNAs for each target gene as some gRNAs work better than others. </w:t>
      </w:r>
      <w:r w:rsidR="00DA279D" w:rsidRPr="003A7F46">
        <w:rPr>
          <w:color w:val="auto"/>
        </w:rPr>
        <w:t>gRNAs that target a gene of interest can be either manually designed</w:t>
      </w:r>
      <w:r w:rsidRPr="003A7F46">
        <w:rPr>
          <w:color w:val="auto"/>
        </w:rPr>
        <w:t xml:space="preserve"> or </w:t>
      </w:r>
      <w:r w:rsidR="00DA279D" w:rsidRPr="003A7F46">
        <w:rPr>
          <w:color w:val="auto"/>
        </w:rPr>
        <w:t>free programs, such as Chop-Chop</w:t>
      </w:r>
      <w:r w:rsidRPr="003A7F46">
        <w:rPr>
          <w:color w:val="auto"/>
        </w:rPr>
        <w:t xml:space="preserve">, can be used. </w:t>
      </w:r>
    </w:p>
    <w:p w14:paraId="2F98B93C" w14:textId="77777777" w:rsidR="00D76988" w:rsidRPr="003A7F46" w:rsidRDefault="00D76988" w:rsidP="00285AA1">
      <w:pPr>
        <w:pStyle w:val="ListParagraph"/>
        <w:ind w:left="0"/>
        <w:rPr>
          <w:color w:val="auto"/>
        </w:rPr>
      </w:pPr>
    </w:p>
    <w:p w14:paraId="7A693F80" w14:textId="2D0D1D68" w:rsidR="00141B39" w:rsidRPr="003A7F46" w:rsidRDefault="003F7C3C" w:rsidP="00285AA1">
      <w:pPr>
        <w:pStyle w:val="ListParagraph"/>
        <w:numPr>
          <w:ilvl w:val="1"/>
          <w:numId w:val="3"/>
        </w:numPr>
        <w:ind w:left="0" w:firstLine="0"/>
        <w:rPr>
          <w:color w:val="auto"/>
        </w:rPr>
      </w:pPr>
      <w:r w:rsidRPr="003A7F46">
        <w:rPr>
          <w:color w:val="auto"/>
        </w:rPr>
        <w:t>Design and order primers that will amplify 100-200 bp fragments around each gRNA. Ideally, the cut site should be located approximately in the middle third to half of the PCR product. Note how many bp on each site of the cut will be produced.</w:t>
      </w:r>
    </w:p>
    <w:p w14:paraId="6B2DE8F5" w14:textId="77777777" w:rsidR="00D76988" w:rsidRPr="003A7F46" w:rsidRDefault="00D76988" w:rsidP="00285AA1">
      <w:pPr>
        <w:rPr>
          <w:color w:val="auto"/>
        </w:rPr>
      </w:pPr>
    </w:p>
    <w:p w14:paraId="0779078B" w14:textId="54DA1AA5" w:rsidR="003F7C3C" w:rsidRPr="003A7F46" w:rsidRDefault="00AE0196" w:rsidP="00285AA1">
      <w:pPr>
        <w:pStyle w:val="ListParagraph"/>
        <w:numPr>
          <w:ilvl w:val="1"/>
          <w:numId w:val="3"/>
        </w:numPr>
        <w:ind w:left="0" w:firstLine="0"/>
        <w:rPr>
          <w:color w:val="auto"/>
        </w:rPr>
      </w:pPr>
      <w:r w:rsidRPr="003A7F46">
        <w:rPr>
          <w:color w:val="auto"/>
        </w:rPr>
        <w:t>Obtain</w:t>
      </w:r>
      <w:r w:rsidR="003F7C3C" w:rsidRPr="003A7F46">
        <w:rPr>
          <w:color w:val="auto"/>
        </w:rPr>
        <w:t xml:space="preserve"> gRNAs</w:t>
      </w:r>
      <w:r w:rsidR="003A7F46" w:rsidRPr="003A7F46">
        <w:rPr>
          <w:color w:val="auto"/>
        </w:rPr>
        <w:t>.</w:t>
      </w:r>
    </w:p>
    <w:p w14:paraId="0FFEA2BD" w14:textId="77777777" w:rsidR="003A7F46" w:rsidRPr="003A7F46" w:rsidRDefault="003A7F46" w:rsidP="003A7F46">
      <w:pPr>
        <w:pStyle w:val="ListParagraph"/>
        <w:ind w:left="0"/>
        <w:rPr>
          <w:color w:val="auto"/>
        </w:rPr>
      </w:pPr>
    </w:p>
    <w:p w14:paraId="7C4251A5" w14:textId="5804AE6F" w:rsidR="00141B39" w:rsidRPr="003A7F46" w:rsidRDefault="003A7F46" w:rsidP="00285AA1">
      <w:pPr>
        <w:pStyle w:val="ListParagraph"/>
        <w:numPr>
          <w:ilvl w:val="2"/>
          <w:numId w:val="4"/>
        </w:numPr>
        <w:ind w:left="0" w:firstLine="0"/>
        <w:rPr>
          <w:color w:val="auto"/>
        </w:rPr>
      </w:pPr>
      <w:r w:rsidRPr="003A7F46">
        <w:rPr>
          <w:color w:val="auto"/>
        </w:rPr>
        <w:t xml:space="preserve">Purchase </w:t>
      </w:r>
      <w:r w:rsidR="00B47B64" w:rsidRPr="003A7F46">
        <w:rPr>
          <w:color w:val="auto"/>
        </w:rPr>
        <w:t>gRNAs from</w:t>
      </w:r>
      <w:r w:rsidR="003F7C3C" w:rsidRPr="003A7F46">
        <w:rPr>
          <w:color w:val="auto"/>
        </w:rPr>
        <w:t xml:space="preserve"> commercial companies such as Integrated DNA Technologies, Fisher Scientific</w:t>
      </w:r>
      <w:r w:rsidR="00DA279D" w:rsidRPr="003A7F46">
        <w:rPr>
          <w:color w:val="auto"/>
        </w:rPr>
        <w:t xml:space="preserve">, </w:t>
      </w:r>
      <w:proofErr w:type="spellStart"/>
      <w:r w:rsidR="00DA279D" w:rsidRPr="003A7F46">
        <w:rPr>
          <w:color w:val="auto"/>
        </w:rPr>
        <w:t>Genescript</w:t>
      </w:r>
      <w:proofErr w:type="spellEnd"/>
      <w:r w:rsidR="003F7C3C" w:rsidRPr="003A7F46">
        <w:rPr>
          <w:color w:val="auto"/>
        </w:rPr>
        <w:t xml:space="preserve"> and others. This is the easiest option.</w:t>
      </w:r>
    </w:p>
    <w:p w14:paraId="46A4C48F" w14:textId="77777777" w:rsidR="003A7F46" w:rsidRPr="003A7F46" w:rsidRDefault="003A7F46" w:rsidP="003A7F46">
      <w:pPr>
        <w:pStyle w:val="ListParagraph"/>
        <w:ind w:left="0"/>
        <w:rPr>
          <w:color w:val="auto"/>
        </w:rPr>
      </w:pPr>
    </w:p>
    <w:p w14:paraId="23AB5182" w14:textId="5CF7F9AD" w:rsidR="00141B39" w:rsidRPr="003A7F46" w:rsidRDefault="003F7C3C" w:rsidP="00285AA1">
      <w:pPr>
        <w:pStyle w:val="ListParagraph"/>
        <w:numPr>
          <w:ilvl w:val="2"/>
          <w:numId w:val="4"/>
        </w:numPr>
        <w:ind w:left="0" w:firstLine="0"/>
        <w:rPr>
          <w:color w:val="auto"/>
        </w:rPr>
      </w:pPr>
      <w:r w:rsidRPr="003A7F46">
        <w:rPr>
          <w:color w:val="auto"/>
        </w:rPr>
        <w:t xml:space="preserve">Alternatively, </w:t>
      </w:r>
      <w:r w:rsidR="003A7F46" w:rsidRPr="003A7F46">
        <w:rPr>
          <w:color w:val="auto"/>
        </w:rPr>
        <w:t xml:space="preserve">create </w:t>
      </w:r>
      <w:r w:rsidRPr="003A7F46">
        <w:rPr>
          <w:color w:val="auto"/>
        </w:rPr>
        <w:t xml:space="preserve">gRNAs in the lab </w:t>
      </w:r>
      <w:r w:rsidR="00DA279D" w:rsidRPr="003A7F46">
        <w:rPr>
          <w:color w:val="auto"/>
        </w:rPr>
        <w:t>using</w:t>
      </w:r>
      <w:r w:rsidRPr="003A7F46">
        <w:rPr>
          <w:color w:val="auto"/>
        </w:rPr>
        <w:t xml:space="preserve"> PCR amplification</w:t>
      </w:r>
      <w:r w:rsidR="00DA279D" w:rsidRPr="003A7F46">
        <w:rPr>
          <w:color w:val="auto"/>
        </w:rPr>
        <w:t xml:space="preserve"> to generate the templates </w:t>
      </w:r>
      <w:r w:rsidR="00DA279D" w:rsidRPr="003A7F46">
        <w:rPr>
          <w:color w:val="auto"/>
        </w:rPr>
        <w:lastRenderedPageBreak/>
        <w:t>for subsequent isothermal synthesis.</w:t>
      </w:r>
      <w:r w:rsidRPr="003A7F46">
        <w:rPr>
          <w:color w:val="auto"/>
        </w:rPr>
        <w:t xml:space="preserve"> See the protocol </w:t>
      </w:r>
      <w:r w:rsidR="00456FCE" w:rsidRPr="003A7F46">
        <w:rPr>
          <w:color w:val="auto"/>
        </w:rPr>
        <w:t>described by</w:t>
      </w:r>
      <w:r w:rsidR="003B746E" w:rsidRPr="003A7F46">
        <w:rPr>
          <w:color w:val="auto"/>
        </w:rPr>
        <w:t xml:space="preserve"> Port et al.</w:t>
      </w:r>
      <w:r w:rsidR="006F2FCA" w:rsidRPr="003A7F46">
        <w:rPr>
          <w:color w:val="auto"/>
          <w:vertAlign w:val="superscript"/>
        </w:rPr>
        <w:t>21</w:t>
      </w:r>
      <w:r w:rsidR="003B746E" w:rsidRPr="003A7F46">
        <w:rPr>
          <w:color w:val="auto"/>
        </w:rPr>
        <w:t xml:space="preserve"> and Kistler et al.</w:t>
      </w:r>
      <w:r w:rsidR="006F2FCA" w:rsidRPr="003A7F46">
        <w:rPr>
          <w:color w:val="auto"/>
          <w:vertAlign w:val="superscript"/>
        </w:rPr>
        <w:t>22</w:t>
      </w:r>
      <w:r w:rsidRPr="003A7F46">
        <w:rPr>
          <w:color w:val="auto"/>
        </w:rPr>
        <w:t>.</w:t>
      </w:r>
    </w:p>
    <w:p w14:paraId="3032491A" w14:textId="77777777" w:rsidR="003A7F46" w:rsidRPr="003A7F46" w:rsidRDefault="003A7F46" w:rsidP="003A7F46">
      <w:pPr>
        <w:pStyle w:val="ListParagraph"/>
        <w:ind w:left="0"/>
        <w:rPr>
          <w:color w:val="auto"/>
        </w:rPr>
      </w:pPr>
    </w:p>
    <w:p w14:paraId="0AD93971" w14:textId="512AA3C3" w:rsidR="003F7C3C" w:rsidRPr="003A7F46" w:rsidRDefault="003A7F46" w:rsidP="00285AA1">
      <w:pPr>
        <w:pStyle w:val="ListParagraph"/>
        <w:numPr>
          <w:ilvl w:val="2"/>
          <w:numId w:val="4"/>
        </w:numPr>
        <w:ind w:left="0" w:firstLine="0"/>
        <w:rPr>
          <w:color w:val="auto"/>
        </w:rPr>
      </w:pPr>
      <w:r w:rsidRPr="003A7F46">
        <w:rPr>
          <w:color w:val="auto"/>
        </w:rPr>
        <w:t xml:space="preserve">Provide </w:t>
      </w:r>
      <w:r w:rsidR="003F7C3C" w:rsidRPr="003A7F46">
        <w:rPr>
          <w:color w:val="auto"/>
        </w:rPr>
        <w:t xml:space="preserve">gRNAs via plasmid that is injected </w:t>
      </w:r>
      <w:r w:rsidR="006C3504" w:rsidRPr="003A7F46">
        <w:rPr>
          <w:color w:val="auto"/>
        </w:rPr>
        <w:t>into</w:t>
      </w:r>
      <w:r w:rsidR="00D536D9" w:rsidRPr="003A7F46">
        <w:rPr>
          <w:color w:val="auto"/>
        </w:rPr>
        <w:t xml:space="preserve"> </w:t>
      </w:r>
      <w:r w:rsidR="003F7C3C" w:rsidRPr="003A7F46">
        <w:rPr>
          <w:color w:val="auto"/>
        </w:rPr>
        <w:t xml:space="preserve">embryos. In this case, the gRNA should be driven by the </w:t>
      </w:r>
      <w:r w:rsidR="004E5D19" w:rsidRPr="003A7F46">
        <w:rPr>
          <w:color w:val="auto"/>
        </w:rPr>
        <w:t xml:space="preserve">U6 </w:t>
      </w:r>
      <w:r w:rsidR="003F7C3C" w:rsidRPr="003A7F46">
        <w:rPr>
          <w:color w:val="auto"/>
        </w:rPr>
        <w:t>promotor</w:t>
      </w:r>
      <w:r w:rsidR="004E5D19" w:rsidRPr="003A7F46">
        <w:rPr>
          <w:color w:val="auto"/>
        </w:rPr>
        <w:t xml:space="preserve"> (see </w:t>
      </w:r>
      <w:r w:rsidR="006F2FCA" w:rsidRPr="003A7F46">
        <w:rPr>
          <w:color w:val="auto"/>
          <w:vertAlign w:val="superscript"/>
        </w:rPr>
        <w:t xml:space="preserve">23,24 </w:t>
      </w:r>
      <w:r w:rsidR="004E5D19" w:rsidRPr="003A7F46">
        <w:rPr>
          <w:color w:val="auto"/>
        </w:rPr>
        <w:t>for details)</w:t>
      </w:r>
      <w:r w:rsidR="003F7C3C" w:rsidRPr="003A7F46">
        <w:rPr>
          <w:color w:val="auto"/>
        </w:rPr>
        <w:t>.</w:t>
      </w:r>
    </w:p>
    <w:p w14:paraId="495B7B93" w14:textId="77777777" w:rsidR="003A7F46" w:rsidRPr="003A7F46" w:rsidRDefault="003A7F46" w:rsidP="003A7F46">
      <w:pPr>
        <w:pStyle w:val="ListParagraph"/>
        <w:ind w:left="0"/>
        <w:rPr>
          <w:color w:val="auto"/>
        </w:rPr>
      </w:pPr>
    </w:p>
    <w:p w14:paraId="24EE4095" w14:textId="382A08BB" w:rsidR="003A7F46" w:rsidRPr="003A7F46" w:rsidRDefault="00AE0196" w:rsidP="003A7F46">
      <w:pPr>
        <w:pStyle w:val="ListParagraph"/>
        <w:numPr>
          <w:ilvl w:val="1"/>
          <w:numId w:val="4"/>
        </w:numPr>
        <w:ind w:left="0" w:firstLine="0"/>
        <w:rPr>
          <w:color w:val="auto"/>
        </w:rPr>
      </w:pPr>
      <w:r w:rsidRPr="003A7F46">
        <w:rPr>
          <w:color w:val="auto"/>
        </w:rPr>
        <w:t>Obtain</w:t>
      </w:r>
      <w:r w:rsidR="003F7C3C" w:rsidRPr="003A7F46">
        <w:rPr>
          <w:color w:val="auto"/>
        </w:rPr>
        <w:t xml:space="preserve"> the Cas9 protein</w:t>
      </w:r>
      <w:r w:rsidR="003A7F46" w:rsidRPr="003A7F46">
        <w:rPr>
          <w:color w:val="auto"/>
        </w:rPr>
        <w:t>.</w:t>
      </w:r>
    </w:p>
    <w:p w14:paraId="303B0C1E" w14:textId="77777777" w:rsidR="003A7F46" w:rsidRPr="003A7F46" w:rsidRDefault="003A7F46" w:rsidP="003A7F46">
      <w:pPr>
        <w:pStyle w:val="ListParagraph"/>
        <w:ind w:left="0"/>
        <w:rPr>
          <w:color w:val="auto"/>
        </w:rPr>
      </w:pPr>
    </w:p>
    <w:p w14:paraId="0702D78E" w14:textId="0668B864" w:rsidR="003A7F46" w:rsidRPr="003A7F46" w:rsidRDefault="003A7F46" w:rsidP="003A7F46">
      <w:pPr>
        <w:pStyle w:val="ListParagraph"/>
        <w:numPr>
          <w:ilvl w:val="2"/>
          <w:numId w:val="4"/>
        </w:numPr>
        <w:ind w:left="0" w:firstLine="0"/>
        <w:rPr>
          <w:color w:val="auto"/>
        </w:rPr>
      </w:pPr>
      <w:r w:rsidRPr="003A7F46">
        <w:rPr>
          <w:color w:val="auto"/>
        </w:rPr>
        <w:t xml:space="preserve">Order </w:t>
      </w:r>
      <w:r w:rsidR="003F7C3C" w:rsidRPr="003A7F46">
        <w:rPr>
          <w:color w:val="auto"/>
        </w:rPr>
        <w:t>Cas9 commercially from several companies including Fisher Scientific. This is the easiest option.</w:t>
      </w:r>
    </w:p>
    <w:p w14:paraId="7A76864D" w14:textId="77777777" w:rsidR="003A7F46" w:rsidRPr="003A7F46" w:rsidRDefault="003A7F46" w:rsidP="003A7F46">
      <w:pPr>
        <w:pStyle w:val="ListParagraph"/>
        <w:ind w:left="0"/>
        <w:rPr>
          <w:color w:val="auto"/>
        </w:rPr>
      </w:pPr>
    </w:p>
    <w:p w14:paraId="43EAC7F1" w14:textId="4A930012" w:rsidR="000A31E2" w:rsidRPr="003A7F46" w:rsidRDefault="003A7F46" w:rsidP="00285AA1">
      <w:pPr>
        <w:pStyle w:val="ListParagraph"/>
        <w:numPr>
          <w:ilvl w:val="2"/>
          <w:numId w:val="4"/>
        </w:numPr>
        <w:ind w:left="0" w:firstLine="0"/>
        <w:rPr>
          <w:color w:val="auto"/>
        </w:rPr>
      </w:pPr>
      <w:r w:rsidRPr="003A7F46">
        <w:rPr>
          <w:color w:val="auto"/>
        </w:rPr>
        <w:t xml:space="preserve">Make </w:t>
      </w:r>
      <w:r w:rsidR="003F7C3C" w:rsidRPr="003A7F46">
        <w:rPr>
          <w:color w:val="auto"/>
        </w:rPr>
        <w:t>Cas9 protein and purif</w:t>
      </w:r>
      <w:r w:rsidRPr="003A7F46">
        <w:rPr>
          <w:color w:val="auto"/>
        </w:rPr>
        <w:t>y</w:t>
      </w:r>
      <w:r w:rsidR="003F7C3C" w:rsidRPr="003A7F46">
        <w:rPr>
          <w:color w:val="auto"/>
        </w:rPr>
        <w:t xml:space="preserve"> in the lab according to</w:t>
      </w:r>
      <w:r w:rsidR="003B746E" w:rsidRPr="003A7F46">
        <w:rPr>
          <w:color w:val="auto"/>
        </w:rPr>
        <w:t xml:space="preserve"> </w:t>
      </w:r>
      <w:proofErr w:type="spellStart"/>
      <w:r w:rsidR="003B746E" w:rsidRPr="003A7F46">
        <w:rPr>
          <w:color w:val="auto"/>
        </w:rPr>
        <w:t>Basu</w:t>
      </w:r>
      <w:proofErr w:type="spellEnd"/>
      <w:r w:rsidR="003B746E" w:rsidRPr="003A7F46">
        <w:rPr>
          <w:color w:val="auto"/>
        </w:rPr>
        <w:t xml:space="preserve"> et al.</w:t>
      </w:r>
      <w:r w:rsidR="006F2FCA" w:rsidRPr="003A7F46">
        <w:rPr>
          <w:color w:val="auto"/>
          <w:vertAlign w:val="superscript"/>
        </w:rPr>
        <w:t>25</w:t>
      </w:r>
      <w:r w:rsidR="003B746E" w:rsidRPr="003A7F46">
        <w:rPr>
          <w:color w:val="auto"/>
        </w:rPr>
        <w:t xml:space="preserve"> and Kistler et al.</w:t>
      </w:r>
      <w:r w:rsidR="006F2FCA" w:rsidRPr="003A7F46">
        <w:rPr>
          <w:color w:val="auto"/>
          <w:vertAlign w:val="superscript"/>
        </w:rPr>
        <w:t>22</w:t>
      </w:r>
      <w:r w:rsidR="003F7C3C" w:rsidRPr="003A7F46">
        <w:rPr>
          <w:color w:val="auto"/>
        </w:rPr>
        <w:t>.</w:t>
      </w:r>
    </w:p>
    <w:p w14:paraId="0476A209" w14:textId="77777777" w:rsidR="003A7F46" w:rsidRPr="003A7F46" w:rsidRDefault="003A7F46" w:rsidP="003A7F46">
      <w:pPr>
        <w:pStyle w:val="ListParagraph"/>
        <w:ind w:left="0"/>
        <w:rPr>
          <w:color w:val="auto"/>
        </w:rPr>
      </w:pPr>
    </w:p>
    <w:p w14:paraId="342978D6" w14:textId="5012BD6D" w:rsidR="003A7F46" w:rsidRPr="003A7F46" w:rsidRDefault="00E57B76" w:rsidP="00285AA1">
      <w:pPr>
        <w:pStyle w:val="ListParagraph"/>
        <w:numPr>
          <w:ilvl w:val="2"/>
          <w:numId w:val="4"/>
        </w:numPr>
        <w:ind w:left="0" w:firstLine="0"/>
        <w:rPr>
          <w:color w:val="auto"/>
        </w:rPr>
      </w:pPr>
      <w:r w:rsidRPr="003A7F46">
        <w:rPr>
          <w:color w:val="auto"/>
        </w:rPr>
        <w:t xml:space="preserve"> </w:t>
      </w:r>
      <w:r w:rsidR="003A7F46" w:rsidRPr="003A7F46">
        <w:rPr>
          <w:color w:val="auto"/>
        </w:rPr>
        <w:t xml:space="preserve">Inject </w:t>
      </w:r>
      <w:r w:rsidRPr="003A7F46">
        <w:rPr>
          <w:i/>
          <w:iCs/>
          <w:color w:val="auto"/>
        </w:rPr>
        <w:t>Cas9</w:t>
      </w:r>
      <w:r w:rsidRPr="003A7F46">
        <w:rPr>
          <w:color w:val="auto"/>
        </w:rPr>
        <w:t xml:space="preserve"> mRNA into embryos, where it will later be translated into active Cas9 protein. </w:t>
      </w:r>
      <w:r w:rsidRPr="003A7F46">
        <w:rPr>
          <w:i/>
          <w:iCs/>
          <w:color w:val="auto"/>
        </w:rPr>
        <w:t xml:space="preserve">Cas9 </w:t>
      </w:r>
      <w:r w:rsidRPr="003A7F46">
        <w:rPr>
          <w:color w:val="auto"/>
        </w:rPr>
        <w:t xml:space="preserve">mRNA can either be synthesized in the lab using </w:t>
      </w:r>
      <w:r w:rsidR="003A7F46" w:rsidRPr="003A7F46">
        <w:rPr>
          <w:color w:val="auto"/>
        </w:rPr>
        <w:t>in vitro</w:t>
      </w:r>
      <w:r w:rsidRPr="003A7F46">
        <w:rPr>
          <w:i/>
          <w:iCs/>
          <w:color w:val="auto"/>
        </w:rPr>
        <w:t xml:space="preserve"> </w:t>
      </w:r>
      <w:r w:rsidRPr="003A7F46">
        <w:rPr>
          <w:color w:val="auto"/>
        </w:rPr>
        <w:t>transcription</w:t>
      </w:r>
      <w:r w:rsidRPr="003A7F46">
        <w:rPr>
          <w:color w:val="auto"/>
          <w:vertAlign w:val="superscript"/>
        </w:rPr>
        <w:t>22</w:t>
      </w:r>
      <w:r w:rsidR="003A7F46" w:rsidRPr="003A7F46">
        <w:rPr>
          <w:color w:val="auto"/>
        </w:rPr>
        <w:t xml:space="preserve"> </w:t>
      </w:r>
      <w:r w:rsidRPr="003A7F46">
        <w:rPr>
          <w:color w:val="auto"/>
        </w:rPr>
        <w:t xml:space="preserve">or purchased from vendors such as Sigma. </w:t>
      </w:r>
    </w:p>
    <w:p w14:paraId="1AF68288" w14:textId="77777777" w:rsidR="003A7F46" w:rsidRPr="003A7F46" w:rsidRDefault="003A7F46" w:rsidP="003A7F46">
      <w:pPr>
        <w:pStyle w:val="ListParagraph"/>
        <w:rPr>
          <w:color w:val="auto"/>
        </w:rPr>
      </w:pPr>
    </w:p>
    <w:p w14:paraId="1118766E" w14:textId="354F10DA" w:rsidR="006C3504" w:rsidRPr="003A7F46" w:rsidRDefault="003A7F46" w:rsidP="003A7F46">
      <w:pPr>
        <w:pStyle w:val="ListParagraph"/>
        <w:ind w:left="0"/>
        <w:rPr>
          <w:color w:val="auto"/>
        </w:rPr>
      </w:pPr>
      <w:r w:rsidRPr="003A7F46">
        <w:rPr>
          <w:color w:val="auto"/>
        </w:rPr>
        <w:t>NOTE: T</w:t>
      </w:r>
      <w:r w:rsidR="00E57B76" w:rsidRPr="003A7F46">
        <w:rPr>
          <w:color w:val="auto"/>
        </w:rPr>
        <w:t xml:space="preserve">he translated Cas9 protein must contain a nuclear localization signal (NLS) on the C-terminus, and therefore the NLS must also be present in the injected </w:t>
      </w:r>
      <w:r w:rsidR="00E57B76" w:rsidRPr="003A7F46">
        <w:rPr>
          <w:i/>
          <w:iCs/>
          <w:color w:val="auto"/>
        </w:rPr>
        <w:t xml:space="preserve">Cas9 </w:t>
      </w:r>
      <w:r w:rsidR="00E57B76" w:rsidRPr="003A7F46">
        <w:rPr>
          <w:color w:val="auto"/>
        </w:rPr>
        <w:t>mRNA.</w:t>
      </w:r>
    </w:p>
    <w:p w14:paraId="6553B67E" w14:textId="77777777" w:rsidR="003A7F46" w:rsidRPr="003A7F46" w:rsidRDefault="003A7F46" w:rsidP="003A7F46">
      <w:pPr>
        <w:pStyle w:val="ListParagraph"/>
        <w:ind w:left="0"/>
        <w:rPr>
          <w:color w:val="auto"/>
        </w:rPr>
      </w:pPr>
    </w:p>
    <w:p w14:paraId="3B5C995A" w14:textId="5AE738F9" w:rsidR="00E57B76" w:rsidRPr="003A7F46" w:rsidRDefault="003A7F46" w:rsidP="00285AA1">
      <w:pPr>
        <w:pStyle w:val="ListParagraph"/>
        <w:numPr>
          <w:ilvl w:val="2"/>
          <w:numId w:val="4"/>
        </w:numPr>
        <w:ind w:left="0" w:firstLine="0"/>
        <w:rPr>
          <w:color w:val="auto"/>
        </w:rPr>
      </w:pPr>
      <w:bookmarkStart w:id="0" w:name="_Hlk43120128"/>
      <w:r w:rsidRPr="003A7F46">
        <w:rPr>
          <w:color w:val="auto"/>
        </w:rPr>
        <w:t xml:space="preserve">Express </w:t>
      </w:r>
      <w:r w:rsidR="003F7C3C" w:rsidRPr="003A7F46">
        <w:rPr>
          <w:color w:val="auto"/>
        </w:rPr>
        <w:t xml:space="preserve">Cas9 protein </w:t>
      </w:r>
      <w:r w:rsidRPr="003A7F46">
        <w:rPr>
          <w:color w:val="auto"/>
        </w:rPr>
        <w:t>in vivo</w:t>
      </w:r>
      <w:r w:rsidR="00E57B76" w:rsidRPr="003A7F46">
        <w:rPr>
          <w:i/>
          <w:iCs/>
          <w:color w:val="auto"/>
        </w:rPr>
        <w:t xml:space="preserve"> </w:t>
      </w:r>
      <w:r w:rsidR="00E57B76" w:rsidRPr="003A7F46">
        <w:rPr>
          <w:color w:val="auto"/>
        </w:rPr>
        <w:t xml:space="preserve">through plasmid-based expression. </w:t>
      </w:r>
      <w:r w:rsidR="003F7C3C" w:rsidRPr="003A7F46">
        <w:rPr>
          <w:color w:val="auto"/>
        </w:rPr>
        <w:t>In this case, it is best to have the</w:t>
      </w:r>
      <w:r w:rsidR="00E57B76" w:rsidRPr="003A7F46">
        <w:rPr>
          <w:color w:val="auto"/>
        </w:rPr>
        <w:t xml:space="preserve"> expression of</w:t>
      </w:r>
      <w:r w:rsidR="003F7C3C" w:rsidRPr="003A7F46">
        <w:rPr>
          <w:color w:val="auto"/>
        </w:rPr>
        <w:t xml:space="preserve"> Cas9 </w:t>
      </w:r>
      <w:r w:rsidR="00E57B76" w:rsidRPr="003A7F46">
        <w:rPr>
          <w:color w:val="auto"/>
        </w:rPr>
        <w:t xml:space="preserve">on the plasmid </w:t>
      </w:r>
      <w:r w:rsidR="003F7C3C" w:rsidRPr="003A7F46">
        <w:rPr>
          <w:color w:val="auto"/>
        </w:rPr>
        <w:t xml:space="preserve">driven by </w:t>
      </w:r>
      <w:r w:rsidR="00E57B76" w:rsidRPr="003A7F46">
        <w:rPr>
          <w:color w:val="auto"/>
        </w:rPr>
        <w:t xml:space="preserve">an embryonic promoter that has been well-characterized in the target species. </w:t>
      </w:r>
    </w:p>
    <w:p w14:paraId="7381927A" w14:textId="77777777" w:rsidR="003A7F46" w:rsidRPr="003A7F46" w:rsidRDefault="003A7F46" w:rsidP="003A7F46">
      <w:pPr>
        <w:pStyle w:val="ListParagraph"/>
        <w:ind w:left="0"/>
        <w:rPr>
          <w:color w:val="auto"/>
        </w:rPr>
      </w:pPr>
    </w:p>
    <w:p w14:paraId="7AE15858" w14:textId="36F7BC67" w:rsidR="003A7F46" w:rsidRPr="003A7F46" w:rsidRDefault="003A7F46" w:rsidP="00285AA1">
      <w:pPr>
        <w:pStyle w:val="ListParagraph"/>
        <w:ind w:left="0"/>
        <w:rPr>
          <w:color w:val="auto"/>
        </w:rPr>
      </w:pPr>
      <w:r w:rsidRPr="003A7F46">
        <w:rPr>
          <w:color w:val="auto"/>
        </w:rPr>
        <w:t>NOTE:</w:t>
      </w:r>
      <w:r w:rsidR="00E57B76" w:rsidRPr="003A7F46">
        <w:rPr>
          <w:color w:val="auto"/>
        </w:rPr>
        <w:t xml:space="preserve"> To date, embryonic promoters have not been well-characterized in </w:t>
      </w:r>
      <w:r w:rsidR="00E57B76" w:rsidRPr="003A7F46">
        <w:rPr>
          <w:i/>
          <w:iCs/>
          <w:color w:val="auto"/>
        </w:rPr>
        <w:t>Culex</w:t>
      </w:r>
      <w:r w:rsidR="00307E33" w:rsidRPr="003A7F46">
        <w:rPr>
          <w:i/>
          <w:iCs/>
          <w:color w:val="auto"/>
        </w:rPr>
        <w:t xml:space="preserve"> </w:t>
      </w:r>
      <w:r w:rsidR="00E57B76" w:rsidRPr="003A7F46">
        <w:rPr>
          <w:color w:val="auto"/>
        </w:rPr>
        <w:t xml:space="preserve">mosquitoes, and therefore injecting purified protein or Cas9 mRNA is recommended. </w:t>
      </w:r>
      <w:bookmarkEnd w:id="0"/>
      <w:r w:rsidR="003F7C3C" w:rsidRPr="003A7F46">
        <w:rPr>
          <w:color w:val="auto"/>
        </w:rPr>
        <w:t>Complexing the gRNAs with the Cas9 protein, adapted from Kistler et al.</w:t>
      </w:r>
      <w:r w:rsidR="00456FCE" w:rsidRPr="003A7F46">
        <w:rPr>
          <w:color w:val="auto"/>
          <w:vertAlign w:val="superscript"/>
        </w:rPr>
        <w:t>22</w:t>
      </w:r>
      <w:r w:rsidR="003B746E" w:rsidRPr="003A7F46">
        <w:rPr>
          <w:color w:val="auto"/>
        </w:rPr>
        <w:t>.</w:t>
      </w:r>
    </w:p>
    <w:p w14:paraId="590379E8" w14:textId="77777777" w:rsidR="003A7F46" w:rsidRPr="003A7F46" w:rsidRDefault="003A7F46" w:rsidP="00285AA1">
      <w:pPr>
        <w:pStyle w:val="ListParagraph"/>
        <w:ind w:left="0"/>
        <w:rPr>
          <w:color w:val="auto"/>
        </w:rPr>
      </w:pPr>
    </w:p>
    <w:p w14:paraId="4DEF3F11" w14:textId="780FEF3F" w:rsidR="000A31E2" w:rsidRPr="003A7F46" w:rsidRDefault="003F7C3C" w:rsidP="00285AA1">
      <w:pPr>
        <w:pStyle w:val="ListParagraph"/>
        <w:numPr>
          <w:ilvl w:val="2"/>
          <w:numId w:val="4"/>
        </w:numPr>
        <w:ind w:left="0" w:firstLine="0"/>
        <w:rPr>
          <w:color w:val="auto"/>
        </w:rPr>
      </w:pPr>
      <w:r w:rsidRPr="003A7F46">
        <w:rPr>
          <w:color w:val="auto"/>
        </w:rPr>
        <w:t>If injecting Cas9 protein with the gRNA together</w:t>
      </w:r>
      <w:r w:rsidR="00307E33" w:rsidRPr="003A7F46">
        <w:rPr>
          <w:color w:val="auto"/>
        </w:rPr>
        <w:t xml:space="preserve"> (recommended)</w:t>
      </w:r>
      <w:r w:rsidRPr="003A7F46">
        <w:rPr>
          <w:color w:val="auto"/>
        </w:rPr>
        <w:t>,</w:t>
      </w:r>
      <w:r w:rsidR="003A7F46" w:rsidRPr="003A7F46">
        <w:rPr>
          <w:color w:val="auto"/>
        </w:rPr>
        <w:t xml:space="preserve"> </w:t>
      </w:r>
      <w:r w:rsidR="00307E33" w:rsidRPr="003A7F46">
        <w:rPr>
          <w:color w:val="auto"/>
        </w:rPr>
        <w:t xml:space="preserve">ensure that the final concentrations of </w:t>
      </w:r>
      <w:r w:rsidRPr="003A7F46">
        <w:rPr>
          <w:color w:val="auto"/>
        </w:rPr>
        <w:t>Cas9 protein</w:t>
      </w:r>
      <w:r w:rsidR="00307E33" w:rsidRPr="003A7F46">
        <w:rPr>
          <w:color w:val="auto"/>
        </w:rPr>
        <w:t xml:space="preserve"> is 300 ng/</w:t>
      </w:r>
      <w:r w:rsidR="003A7F46" w:rsidRPr="003A7F46">
        <w:rPr>
          <w:color w:val="auto"/>
        </w:rPr>
        <w:t>µL</w:t>
      </w:r>
      <w:r w:rsidR="00307E33" w:rsidRPr="003A7F46">
        <w:rPr>
          <w:color w:val="auto"/>
        </w:rPr>
        <w:t xml:space="preserve"> and the final concentration of </w:t>
      </w:r>
      <w:r w:rsidRPr="003A7F46">
        <w:rPr>
          <w:color w:val="auto"/>
        </w:rPr>
        <w:t>a single gRNA</w:t>
      </w:r>
      <w:r w:rsidR="00307E33" w:rsidRPr="003A7F46">
        <w:rPr>
          <w:color w:val="auto"/>
        </w:rPr>
        <w:t xml:space="preserve"> is 80 </w:t>
      </w:r>
      <w:r w:rsidR="003A7F46" w:rsidRPr="003A7F46">
        <w:rPr>
          <w:color w:val="auto"/>
        </w:rPr>
        <w:t>µ</w:t>
      </w:r>
      <w:r w:rsidR="00307E33" w:rsidRPr="003A7F46">
        <w:rPr>
          <w:color w:val="auto"/>
        </w:rPr>
        <w:t>g/</w:t>
      </w:r>
      <w:r w:rsidR="003A7F46" w:rsidRPr="003A7F46">
        <w:rPr>
          <w:color w:val="auto"/>
        </w:rPr>
        <w:t>µL</w:t>
      </w:r>
      <w:r w:rsidR="00307E33" w:rsidRPr="003A7F46">
        <w:rPr>
          <w:color w:val="auto"/>
        </w:rPr>
        <w:t>. Mix the protein and an individual gRNA</w:t>
      </w:r>
      <w:r w:rsidRPr="003A7F46">
        <w:rPr>
          <w:color w:val="auto"/>
        </w:rPr>
        <w:t xml:space="preserve"> in a </w:t>
      </w:r>
      <w:r w:rsidR="00456FCE" w:rsidRPr="003A7F46">
        <w:rPr>
          <w:color w:val="auto"/>
        </w:rPr>
        <w:t xml:space="preserve">0.2 mL PCR </w:t>
      </w:r>
      <w:r w:rsidRPr="003A7F46">
        <w:rPr>
          <w:color w:val="auto"/>
        </w:rPr>
        <w:t xml:space="preserve">tube. </w:t>
      </w:r>
    </w:p>
    <w:p w14:paraId="12B74D42" w14:textId="77777777" w:rsidR="003A7F46" w:rsidRPr="003A7F46" w:rsidRDefault="003A7F46" w:rsidP="003A7F46">
      <w:pPr>
        <w:pStyle w:val="ListParagraph"/>
        <w:ind w:left="0"/>
        <w:rPr>
          <w:color w:val="auto"/>
        </w:rPr>
      </w:pPr>
    </w:p>
    <w:p w14:paraId="3F3E5E69" w14:textId="678988DE" w:rsidR="003F7C3C" w:rsidRPr="003A7F46" w:rsidRDefault="003F7C3C" w:rsidP="00285AA1">
      <w:pPr>
        <w:pStyle w:val="ListParagraph"/>
        <w:numPr>
          <w:ilvl w:val="2"/>
          <w:numId w:val="4"/>
        </w:numPr>
        <w:ind w:left="0" w:firstLine="0"/>
        <w:rPr>
          <w:color w:val="auto"/>
        </w:rPr>
      </w:pPr>
      <w:r w:rsidRPr="003A7F46">
        <w:rPr>
          <w:color w:val="auto"/>
        </w:rPr>
        <w:t xml:space="preserve">Incubate for </w:t>
      </w:r>
      <w:r w:rsidR="005F64B8" w:rsidRPr="003A7F46">
        <w:rPr>
          <w:color w:val="auto"/>
        </w:rPr>
        <w:t xml:space="preserve">20 </w:t>
      </w:r>
      <w:r w:rsidRPr="003A7F46">
        <w:rPr>
          <w:color w:val="auto"/>
        </w:rPr>
        <w:t xml:space="preserve">min </w:t>
      </w:r>
      <w:r w:rsidR="005F64B8" w:rsidRPr="003A7F46">
        <w:rPr>
          <w:color w:val="auto"/>
        </w:rPr>
        <w:t>on ice.</w:t>
      </w:r>
    </w:p>
    <w:p w14:paraId="22548F8E" w14:textId="77777777" w:rsidR="00D76988" w:rsidRPr="003A7F46" w:rsidRDefault="00D76988" w:rsidP="00285AA1">
      <w:pPr>
        <w:pStyle w:val="ListParagraph"/>
        <w:ind w:left="0"/>
        <w:rPr>
          <w:color w:val="auto"/>
        </w:rPr>
      </w:pPr>
    </w:p>
    <w:p w14:paraId="2745CDAB" w14:textId="729F99EB" w:rsidR="000A31E2" w:rsidRPr="003A7F46" w:rsidRDefault="003F7C3C" w:rsidP="00285AA1">
      <w:pPr>
        <w:pStyle w:val="ListParagraph"/>
        <w:numPr>
          <w:ilvl w:val="1"/>
          <w:numId w:val="5"/>
        </w:numPr>
        <w:ind w:left="0" w:firstLine="0"/>
        <w:rPr>
          <w:color w:val="auto"/>
        </w:rPr>
      </w:pPr>
      <w:r w:rsidRPr="003A7F46">
        <w:rPr>
          <w:color w:val="auto"/>
        </w:rPr>
        <w:t xml:space="preserve">Testing gRNAs with an </w:t>
      </w:r>
      <w:r w:rsidR="003A7F46" w:rsidRPr="003A7F46">
        <w:rPr>
          <w:color w:val="auto"/>
        </w:rPr>
        <w:t>in vitro</w:t>
      </w:r>
      <w:r w:rsidRPr="003A7F46">
        <w:rPr>
          <w:i/>
          <w:iCs/>
          <w:color w:val="auto"/>
        </w:rPr>
        <w:t xml:space="preserve"> </w:t>
      </w:r>
      <w:r w:rsidRPr="003A7F46">
        <w:rPr>
          <w:color w:val="auto"/>
        </w:rPr>
        <w:t>assay</w:t>
      </w:r>
      <w:r w:rsidR="00F03A51">
        <w:rPr>
          <w:color w:val="auto"/>
        </w:rPr>
        <w:t xml:space="preserve"> (e.g., </w:t>
      </w:r>
      <w:r w:rsidR="009D48E7" w:rsidRPr="003A7F46">
        <w:rPr>
          <w:color w:val="auto"/>
          <w:shd w:val="clear" w:color="auto" w:fill="FFFFFF"/>
        </w:rPr>
        <w:t>Guide-it sgRNA Screening Kit</w:t>
      </w:r>
      <w:r w:rsidR="000E5B6A" w:rsidRPr="003A7F46">
        <w:rPr>
          <w:color w:val="auto"/>
        </w:rPr>
        <w:t>)</w:t>
      </w:r>
      <w:r w:rsidR="005F64B8" w:rsidRPr="003A7F46">
        <w:rPr>
          <w:color w:val="auto"/>
        </w:rPr>
        <w:t>.</w:t>
      </w:r>
    </w:p>
    <w:p w14:paraId="5DEE1E48" w14:textId="77777777" w:rsidR="003A7F46" w:rsidRPr="003A7F46" w:rsidRDefault="003A7F46" w:rsidP="003A7F46">
      <w:pPr>
        <w:pStyle w:val="ListParagraph"/>
        <w:ind w:left="0"/>
        <w:rPr>
          <w:color w:val="auto"/>
        </w:rPr>
      </w:pPr>
    </w:p>
    <w:p w14:paraId="75F1000E" w14:textId="482B4C47" w:rsidR="000A31E2" w:rsidRDefault="003F7C3C" w:rsidP="00285AA1">
      <w:pPr>
        <w:pStyle w:val="ListParagraph"/>
        <w:numPr>
          <w:ilvl w:val="2"/>
          <w:numId w:val="5"/>
        </w:numPr>
        <w:ind w:left="0" w:firstLine="0"/>
        <w:rPr>
          <w:color w:val="auto"/>
        </w:rPr>
      </w:pPr>
      <w:r w:rsidRPr="003A7F46">
        <w:rPr>
          <w:color w:val="auto"/>
        </w:rPr>
        <w:t>Amplify the fragments around the cut site for each gRNA using PCR.</w:t>
      </w:r>
    </w:p>
    <w:p w14:paraId="401A1AAE" w14:textId="77777777" w:rsidR="00F03A51" w:rsidRPr="003A7F46" w:rsidRDefault="00F03A51" w:rsidP="00F03A51">
      <w:pPr>
        <w:pStyle w:val="ListParagraph"/>
        <w:ind w:left="0"/>
        <w:rPr>
          <w:color w:val="auto"/>
        </w:rPr>
      </w:pPr>
    </w:p>
    <w:p w14:paraId="021FD16A" w14:textId="2F0B19DA" w:rsidR="000A31E2" w:rsidRDefault="003F7C3C" w:rsidP="00285AA1">
      <w:pPr>
        <w:pStyle w:val="ListParagraph"/>
        <w:numPr>
          <w:ilvl w:val="2"/>
          <w:numId w:val="5"/>
        </w:numPr>
        <w:ind w:left="0" w:firstLine="0"/>
        <w:rPr>
          <w:color w:val="auto"/>
        </w:rPr>
      </w:pPr>
      <w:r w:rsidRPr="003A7F46">
        <w:rPr>
          <w:color w:val="auto"/>
        </w:rPr>
        <w:t>Run the PCR products on a gel to ensure that they are the correct size</w:t>
      </w:r>
      <w:r w:rsidR="00D536D9" w:rsidRPr="003A7F46">
        <w:rPr>
          <w:color w:val="auto"/>
        </w:rPr>
        <w:t>. Then,</w:t>
      </w:r>
      <w:r w:rsidRPr="003A7F46">
        <w:rPr>
          <w:color w:val="auto"/>
        </w:rPr>
        <w:t xml:space="preserve"> purify PCR products and sequence</w:t>
      </w:r>
      <w:r w:rsidR="00D536D9" w:rsidRPr="003A7F46">
        <w:rPr>
          <w:color w:val="auto"/>
        </w:rPr>
        <w:t xml:space="preserve"> them</w:t>
      </w:r>
      <w:r w:rsidRPr="003A7F46">
        <w:rPr>
          <w:color w:val="auto"/>
        </w:rPr>
        <w:t xml:space="preserve"> to ensure that they </w:t>
      </w:r>
      <w:r w:rsidR="00D536D9" w:rsidRPr="003A7F46">
        <w:rPr>
          <w:color w:val="auto"/>
        </w:rPr>
        <w:t>target the correct gene region</w:t>
      </w:r>
      <w:r w:rsidRPr="003A7F46">
        <w:rPr>
          <w:color w:val="auto"/>
        </w:rPr>
        <w:t>.</w:t>
      </w:r>
    </w:p>
    <w:p w14:paraId="57EB9F0E" w14:textId="77777777" w:rsidR="00F03A51" w:rsidRPr="003A7F46" w:rsidRDefault="00F03A51" w:rsidP="00F03A51">
      <w:pPr>
        <w:pStyle w:val="ListParagraph"/>
        <w:ind w:left="0"/>
        <w:rPr>
          <w:color w:val="auto"/>
        </w:rPr>
      </w:pPr>
    </w:p>
    <w:p w14:paraId="17B8DCC6" w14:textId="7C31A81D" w:rsidR="000A31E2" w:rsidRDefault="00BC6B6F" w:rsidP="00285AA1">
      <w:pPr>
        <w:pStyle w:val="ListParagraph"/>
        <w:numPr>
          <w:ilvl w:val="2"/>
          <w:numId w:val="5"/>
        </w:numPr>
        <w:ind w:left="0" w:firstLine="0"/>
        <w:rPr>
          <w:color w:val="auto"/>
        </w:rPr>
      </w:pPr>
      <w:r w:rsidRPr="003A7F46">
        <w:rPr>
          <w:color w:val="auto"/>
        </w:rPr>
        <w:t xml:space="preserve">Mix 200 ng of </w:t>
      </w:r>
      <w:r w:rsidR="003F7C3C" w:rsidRPr="003A7F46">
        <w:rPr>
          <w:color w:val="auto"/>
        </w:rPr>
        <w:t>the leftover purified PCR product</w:t>
      </w:r>
      <w:r w:rsidRPr="003A7F46">
        <w:rPr>
          <w:color w:val="auto"/>
        </w:rPr>
        <w:t xml:space="preserve"> with 1 </w:t>
      </w:r>
      <w:r w:rsidR="00F03A51" w:rsidRPr="003A7F46">
        <w:rPr>
          <w:color w:val="auto"/>
        </w:rPr>
        <w:t xml:space="preserve">µL </w:t>
      </w:r>
      <w:r w:rsidRPr="003A7F46">
        <w:rPr>
          <w:color w:val="auto"/>
        </w:rPr>
        <w:t xml:space="preserve">of Cas9 reaction buffer, 1 </w:t>
      </w:r>
      <w:r w:rsidR="00F03A51" w:rsidRPr="003A7F46">
        <w:rPr>
          <w:color w:val="auto"/>
        </w:rPr>
        <w:t xml:space="preserve">µL </w:t>
      </w:r>
      <w:r w:rsidRPr="003A7F46">
        <w:rPr>
          <w:color w:val="auto"/>
        </w:rPr>
        <w:t xml:space="preserve">of BSA, 1.5 </w:t>
      </w:r>
      <w:r w:rsidR="00E369F5" w:rsidRPr="003A7F46">
        <w:rPr>
          <w:color w:val="auto"/>
        </w:rPr>
        <w:t xml:space="preserve">µL </w:t>
      </w:r>
      <w:r w:rsidRPr="003A7F46">
        <w:rPr>
          <w:color w:val="auto"/>
        </w:rPr>
        <w:t>of complexed Cas</w:t>
      </w:r>
      <w:proofErr w:type="gramStart"/>
      <w:r w:rsidRPr="003A7F46">
        <w:rPr>
          <w:color w:val="auto"/>
        </w:rPr>
        <w:t>9:gRNA</w:t>
      </w:r>
      <w:proofErr w:type="gramEnd"/>
      <w:r w:rsidRPr="003A7F46">
        <w:rPr>
          <w:color w:val="auto"/>
        </w:rPr>
        <w:t xml:space="preserve"> and bring the total reaction volume to 15 </w:t>
      </w:r>
      <w:r w:rsidR="00E369F5" w:rsidRPr="003A7F46">
        <w:rPr>
          <w:color w:val="auto"/>
        </w:rPr>
        <w:t>of</w:t>
      </w:r>
      <w:r w:rsidRPr="003A7F46">
        <w:rPr>
          <w:color w:val="auto"/>
        </w:rPr>
        <w:t>. I</w:t>
      </w:r>
      <w:r w:rsidR="003F7C3C" w:rsidRPr="003A7F46">
        <w:rPr>
          <w:color w:val="auto"/>
        </w:rPr>
        <w:t xml:space="preserve">ncubate for </w:t>
      </w:r>
      <w:r w:rsidRPr="003A7F46">
        <w:rPr>
          <w:color w:val="auto"/>
        </w:rPr>
        <w:t>5</w:t>
      </w:r>
      <w:r w:rsidR="003F7C3C" w:rsidRPr="003A7F46">
        <w:rPr>
          <w:color w:val="auto"/>
        </w:rPr>
        <w:t xml:space="preserve"> min at </w:t>
      </w:r>
      <w:r w:rsidRPr="003A7F46">
        <w:rPr>
          <w:color w:val="auto"/>
        </w:rPr>
        <w:t>37</w:t>
      </w:r>
      <w:r w:rsidR="003F7C3C" w:rsidRPr="003A7F46">
        <w:rPr>
          <w:color w:val="auto"/>
        </w:rPr>
        <w:t>°C.</w:t>
      </w:r>
    </w:p>
    <w:p w14:paraId="04ADF54E" w14:textId="77777777" w:rsidR="00F03A51" w:rsidRPr="003A7F46" w:rsidRDefault="00F03A51" w:rsidP="00F03A51">
      <w:pPr>
        <w:pStyle w:val="ListParagraph"/>
        <w:ind w:left="0"/>
        <w:rPr>
          <w:color w:val="auto"/>
        </w:rPr>
      </w:pPr>
    </w:p>
    <w:p w14:paraId="43EB725B" w14:textId="18306D8B" w:rsidR="003F7C3C" w:rsidRPr="003A7F46" w:rsidRDefault="003F7C3C" w:rsidP="00285AA1">
      <w:pPr>
        <w:pStyle w:val="ListParagraph"/>
        <w:numPr>
          <w:ilvl w:val="2"/>
          <w:numId w:val="5"/>
        </w:numPr>
        <w:ind w:left="0" w:firstLine="0"/>
        <w:rPr>
          <w:color w:val="auto"/>
        </w:rPr>
      </w:pPr>
      <w:r w:rsidRPr="003A7F46">
        <w:rPr>
          <w:color w:val="auto"/>
        </w:rPr>
        <w:t xml:space="preserve">Run the product on a gel again. If the Cas9 protein successfully cut the PCR product, the primary band should appear to be more faint </w:t>
      </w:r>
      <w:r w:rsidR="00BC6B6F" w:rsidRPr="003A7F46">
        <w:rPr>
          <w:color w:val="auto"/>
        </w:rPr>
        <w:t>and additional</w:t>
      </w:r>
      <w:r w:rsidRPr="003A7F46">
        <w:rPr>
          <w:color w:val="auto"/>
        </w:rPr>
        <w:t xml:space="preserve"> smaller bands</w:t>
      </w:r>
      <w:r w:rsidR="00BC6B6F" w:rsidRPr="003A7F46">
        <w:rPr>
          <w:color w:val="auto"/>
        </w:rPr>
        <w:t xml:space="preserve"> should be present</w:t>
      </w:r>
      <w:r w:rsidRPr="003A7F46">
        <w:rPr>
          <w:color w:val="auto"/>
        </w:rPr>
        <w:t>. Note the reduction in size of the original PCR product, and, if desired, calculate the reduction in band intensity to approximate the cutting efficiency.</w:t>
      </w:r>
    </w:p>
    <w:p w14:paraId="14E72A6A" w14:textId="77777777" w:rsidR="00D76988" w:rsidRPr="003A7F46" w:rsidRDefault="00D76988" w:rsidP="00285AA1">
      <w:pPr>
        <w:pStyle w:val="ListParagraph"/>
        <w:ind w:left="0"/>
        <w:rPr>
          <w:color w:val="auto"/>
        </w:rPr>
      </w:pPr>
    </w:p>
    <w:p w14:paraId="3B6F610D" w14:textId="6B2C3E4D" w:rsidR="000A31E2" w:rsidRDefault="003F7C3C" w:rsidP="00285AA1">
      <w:pPr>
        <w:pStyle w:val="ListParagraph"/>
        <w:numPr>
          <w:ilvl w:val="1"/>
          <w:numId w:val="5"/>
        </w:numPr>
        <w:ind w:left="0" w:firstLine="0"/>
        <w:rPr>
          <w:color w:val="auto"/>
        </w:rPr>
      </w:pPr>
      <w:r w:rsidRPr="003A7F46">
        <w:rPr>
          <w:color w:val="auto"/>
        </w:rPr>
        <w:t xml:space="preserve">Preparing </w:t>
      </w:r>
      <w:r w:rsidR="00D536D9" w:rsidRPr="003A7F46">
        <w:rPr>
          <w:color w:val="auto"/>
        </w:rPr>
        <w:t xml:space="preserve">the </w:t>
      </w:r>
      <w:r w:rsidRPr="003A7F46">
        <w:rPr>
          <w:color w:val="auto"/>
        </w:rPr>
        <w:t>final injection mix</w:t>
      </w:r>
    </w:p>
    <w:p w14:paraId="1B5F0098" w14:textId="77777777" w:rsidR="00F03A51" w:rsidRPr="003A7F46" w:rsidRDefault="00F03A51" w:rsidP="00F03A51">
      <w:pPr>
        <w:pStyle w:val="ListParagraph"/>
        <w:ind w:left="0"/>
        <w:rPr>
          <w:color w:val="auto"/>
        </w:rPr>
      </w:pPr>
    </w:p>
    <w:p w14:paraId="3FE5BEA8" w14:textId="62AC2E94" w:rsidR="000A31E2" w:rsidRDefault="003F7C3C" w:rsidP="00285AA1">
      <w:pPr>
        <w:pStyle w:val="ListParagraph"/>
        <w:numPr>
          <w:ilvl w:val="2"/>
          <w:numId w:val="5"/>
        </w:numPr>
        <w:ind w:left="0" w:firstLine="0"/>
        <w:rPr>
          <w:color w:val="auto"/>
        </w:rPr>
      </w:pPr>
      <w:r w:rsidRPr="003A7F46">
        <w:rPr>
          <w:color w:val="auto"/>
        </w:rPr>
        <w:t>For each gRNA that successfully cut its targeted PCR product, mix volumes of each Cas9 and gRNA into a 0.5 mL tube such that the final volume</w:t>
      </w:r>
      <w:r w:rsidR="00BC6B6F" w:rsidRPr="003A7F46">
        <w:rPr>
          <w:color w:val="auto"/>
        </w:rPr>
        <w:t xml:space="preserve"> remain</w:t>
      </w:r>
      <w:r w:rsidR="00B47B64" w:rsidRPr="003A7F46">
        <w:rPr>
          <w:color w:val="auto"/>
        </w:rPr>
        <w:t>s</w:t>
      </w:r>
      <w:r w:rsidR="00BC6B6F" w:rsidRPr="003A7F46">
        <w:rPr>
          <w:color w:val="auto"/>
        </w:rPr>
        <w:t xml:space="preserve"> 300 ng</w:t>
      </w:r>
      <w:r w:rsidR="00E369F5" w:rsidRPr="00E369F5">
        <w:rPr>
          <w:color w:val="auto"/>
        </w:rPr>
        <w:t>/µL</w:t>
      </w:r>
      <w:r w:rsidR="00BC6B6F" w:rsidRPr="003A7F46">
        <w:rPr>
          <w:color w:val="auto"/>
        </w:rPr>
        <w:t xml:space="preserve"> of Cas9 protein and 80 ng</w:t>
      </w:r>
      <w:r w:rsidR="00E369F5" w:rsidRPr="00E369F5">
        <w:rPr>
          <w:color w:val="auto"/>
        </w:rPr>
        <w:t>/µL</w:t>
      </w:r>
      <w:r w:rsidR="00A33D14" w:rsidRPr="003A7F46">
        <w:rPr>
          <w:color w:val="auto"/>
        </w:rPr>
        <w:t xml:space="preserve"> of each gRNA</w:t>
      </w:r>
      <w:r w:rsidRPr="003A7F46">
        <w:rPr>
          <w:color w:val="auto"/>
        </w:rPr>
        <w:t>.</w:t>
      </w:r>
    </w:p>
    <w:p w14:paraId="430F631B" w14:textId="77777777" w:rsidR="00F03A51" w:rsidRPr="003A7F46" w:rsidRDefault="00F03A51" w:rsidP="00F03A51">
      <w:pPr>
        <w:pStyle w:val="ListParagraph"/>
        <w:ind w:left="0"/>
        <w:rPr>
          <w:color w:val="auto"/>
        </w:rPr>
      </w:pPr>
    </w:p>
    <w:p w14:paraId="6A9475BA" w14:textId="09DD4EDD" w:rsidR="003F7C3C" w:rsidRPr="003A7F46" w:rsidRDefault="003F7C3C" w:rsidP="00285AA1">
      <w:pPr>
        <w:pStyle w:val="ListParagraph"/>
        <w:numPr>
          <w:ilvl w:val="2"/>
          <w:numId w:val="5"/>
        </w:numPr>
        <w:ind w:left="0" w:firstLine="0"/>
        <w:rPr>
          <w:color w:val="auto"/>
        </w:rPr>
      </w:pPr>
      <w:r w:rsidRPr="003A7F46">
        <w:rPr>
          <w:color w:val="auto"/>
        </w:rPr>
        <w:t xml:space="preserve"> Store the complexed Cas9 and gRNAs at -80</w:t>
      </w:r>
      <w:r w:rsidR="00E369F5">
        <w:rPr>
          <w:color w:val="auto"/>
        </w:rPr>
        <w:t xml:space="preserve"> </w:t>
      </w:r>
      <w:r w:rsidRPr="003A7F46">
        <w:rPr>
          <w:color w:val="auto"/>
        </w:rPr>
        <w:t>°C until they are needed for injection.</w:t>
      </w:r>
    </w:p>
    <w:p w14:paraId="55D50323" w14:textId="77777777" w:rsidR="00AE0196" w:rsidRPr="003A7F46" w:rsidRDefault="00AE0196" w:rsidP="00285AA1">
      <w:pPr>
        <w:rPr>
          <w:color w:val="auto"/>
        </w:rPr>
      </w:pPr>
    </w:p>
    <w:p w14:paraId="38A0B682" w14:textId="0A85CAFC" w:rsidR="003F7C3C" w:rsidRDefault="003F7C3C" w:rsidP="00285AA1">
      <w:pPr>
        <w:pStyle w:val="ListParagraph"/>
        <w:numPr>
          <w:ilvl w:val="0"/>
          <w:numId w:val="1"/>
        </w:numPr>
        <w:ind w:left="0" w:firstLine="0"/>
        <w:rPr>
          <w:b/>
          <w:bCs/>
          <w:color w:val="auto"/>
        </w:rPr>
      </w:pPr>
      <w:r w:rsidRPr="003A7F46">
        <w:rPr>
          <w:b/>
          <w:bCs/>
          <w:color w:val="auto"/>
        </w:rPr>
        <w:t>Pulling and beveling needles</w:t>
      </w:r>
    </w:p>
    <w:p w14:paraId="49C8D3C7" w14:textId="77777777" w:rsidR="00E369F5" w:rsidRPr="003A7F46" w:rsidRDefault="00E369F5" w:rsidP="00E369F5">
      <w:pPr>
        <w:pStyle w:val="ListParagraph"/>
        <w:ind w:left="0"/>
        <w:rPr>
          <w:b/>
          <w:bCs/>
          <w:color w:val="auto"/>
        </w:rPr>
      </w:pPr>
    </w:p>
    <w:p w14:paraId="436BE367" w14:textId="77777777" w:rsidR="00E369F5" w:rsidRDefault="00E369F5" w:rsidP="00285AA1">
      <w:pPr>
        <w:rPr>
          <w:color w:val="auto"/>
        </w:rPr>
      </w:pPr>
      <w:r>
        <w:rPr>
          <w:color w:val="auto"/>
        </w:rPr>
        <w:t xml:space="preserve">NOTE: </w:t>
      </w:r>
      <w:r w:rsidR="003F7C3C" w:rsidRPr="003A7F46">
        <w:rPr>
          <w:color w:val="auto"/>
        </w:rPr>
        <w:t>Successful injections and survival of embryos requires sharp needles</w:t>
      </w:r>
      <w:r w:rsidR="00B07096" w:rsidRPr="003A7F46">
        <w:rPr>
          <w:color w:val="auto"/>
        </w:rPr>
        <w:t xml:space="preserve"> (</w:t>
      </w:r>
      <w:r w:rsidRPr="00E369F5">
        <w:rPr>
          <w:b/>
          <w:bCs/>
          <w:color w:val="auto"/>
        </w:rPr>
        <w:t>Figure</w:t>
      </w:r>
      <w:r w:rsidR="00B07096" w:rsidRPr="00E369F5">
        <w:rPr>
          <w:b/>
          <w:bCs/>
          <w:color w:val="auto"/>
        </w:rPr>
        <w:t xml:space="preserve"> 1</w:t>
      </w:r>
      <w:r w:rsidR="00B07096" w:rsidRPr="003A7F46">
        <w:rPr>
          <w:color w:val="auto"/>
        </w:rPr>
        <w:t>)</w:t>
      </w:r>
      <w:r w:rsidR="003F7C3C" w:rsidRPr="003A7F46">
        <w:rPr>
          <w:color w:val="auto"/>
        </w:rPr>
        <w:t xml:space="preserve">. </w:t>
      </w:r>
    </w:p>
    <w:p w14:paraId="6C85D943" w14:textId="77777777" w:rsidR="00E369F5" w:rsidRDefault="00E369F5" w:rsidP="00285AA1">
      <w:pPr>
        <w:rPr>
          <w:color w:val="auto"/>
        </w:rPr>
      </w:pPr>
    </w:p>
    <w:p w14:paraId="3CAEB047" w14:textId="0C29B32E" w:rsidR="00E369F5" w:rsidRDefault="00E369F5" w:rsidP="00E369F5">
      <w:pPr>
        <w:pStyle w:val="ListParagraph"/>
        <w:numPr>
          <w:ilvl w:val="1"/>
          <w:numId w:val="6"/>
        </w:numPr>
        <w:ind w:left="0" w:firstLine="0"/>
        <w:rPr>
          <w:color w:val="auto"/>
        </w:rPr>
      </w:pPr>
      <w:r>
        <w:rPr>
          <w:color w:val="auto"/>
        </w:rPr>
        <w:t>Use e</w:t>
      </w:r>
      <w:r w:rsidR="003F7C3C" w:rsidRPr="003A7F46">
        <w:rPr>
          <w:color w:val="auto"/>
        </w:rPr>
        <w:t xml:space="preserve">ither </w:t>
      </w:r>
      <w:r w:rsidR="00776B7E" w:rsidRPr="003A7F46">
        <w:rPr>
          <w:color w:val="auto"/>
        </w:rPr>
        <w:t>1</w:t>
      </w:r>
      <w:r>
        <w:rPr>
          <w:color w:val="auto"/>
        </w:rPr>
        <w:t xml:space="preserve"> </w:t>
      </w:r>
      <w:r w:rsidR="00776B7E" w:rsidRPr="003A7F46">
        <w:rPr>
          <w:color w:val="auto"/>
        </w:rPr>
        <w:t xml:space="preserve">mm outer diameter </w:t>
      </w:r>
      <w:r w:rsidR="003F7C3C" w:rsidRPr="003A7F46">
        <w:rPr>
          <w:color w:val="auto"/>
        </w:rPr>
        <w:t>borosilicate</w:t>
      </w:r>
      <w:r w:rsidR="00776B7E" w:rsidRPr="003A7F46">
        <w:rPr>
          <w:color w:val="auto"/>
        </w:rPr>
        <w:t xml:space="preserve"> </w:t>
      </w:r>
      <w:r w:rsidR="003F7C3C" w:rsidRPr="003A7F46">
        <w:rPr>
          <w:color w:val="auto"/>
        </w:rPr>
        <w:t>or quartz</w:t>
      </w:r>
      <w:r w:rsidR="00C50BA5" w:rsidRPr="003A7F46">
        <w:rPr>
          <w:color w:val="auto"/>
        </w:rPr>
        <w:t xml:space="preserve"> </w:t>
      </w:r>
      <w:r w:rsidR="003F7C3C" w:rsidRPr="003A7F46">
        <w:rPr>
          <w:color w:val="auto"/>
        </w:rPr>
        <w:t>glass microcapillaries</w:t>
      </w:r>
      <w:r>
        <w:rPr>
          <w:color w:val="auto"/>
        </w:rPr>
        <w:t>. S</w:t>
      </w:r>
      <w:r w:rsidR="00DA0D6D" w:rsidRPr="003A7F46">
        <w:rPr>
          <w:color w:val="auto"/>
        </w:rPr>
        <w:t>iliconize</w:t>
      </w:r>
      <w:r>
        <w:rPr>
          <w:color w:val="auto"/>
        </w:rPr>
        <w:t xml:space="preserve"> the </w:t>
      </w:r>
      <w:r w:rsidRPr="003A7F46">
        <w:rPr>
          <w:color w:val="auto"/>
        </w:rPr>
        <w:t xml:space="preserve">microcapillaries </w:t>
      </w:r>
      <w:r w:rsidR="00B07096" w:rsidRPr="003A7F46">
        <w:rPr>
          <w:color w:val="auto"/>
        </w:rPr>
        <w:t xml:space="preserve">in a chemical fume hood </w:t>
      </w:r>
      <w:r w:rsidR="00DA0D6D" w:rsidRPr="003A7F46">
        <w:rPr>
          <w:color w:val="auto"/>
        </w:rPr>
        <w:t>before being pulled</w:t>
      </w:r>
      <w:r w:rsidR="003F7C3C" w:rsidRPr="003A7F46">
        <w:rPr>
          <w:color w:val="auto"/>
        </w:rPr>
        <w:t xml:space="preserve">. </w:t>
      </w:r>
    </w:p>
    <w:p w14:paraId="4E41DD4D" w14:textId="77777777" w:rsidR="00E369F5" w:rsidRDefault="00E369F5" w:rsidP="00285AA1">
      <w:pPr>
        <w:rPr>
          <w:color w:val="auto"/>
        </w:rPr>
      </w:pPr>
    </w:p>
    <w:p w14:paraId="74201E28" w14:textId="46293CB8" w:rsidR="00E369F5" w:rsidRDefault="00B07096" w:rsidP="00E369F5">
      <w:pPr>
        <w:pStyle w:val="ListParagraph"/>
        <w:numPr>
          <w:ilvl w:val="2"/>
          <w:numId w:val="6"/>
        </w:numPr>
        <w:ind w:left="0" w:firstLine="0"/>
        <w:rPr>
          <w:color w:val="auto"/>
        </w:rPr>
      </w:pPr>
      <w:r w:rsidRPr="003A7F46">
        <w:rPr>
          <w:color w:val="auto"/>
        </w:rPr>
        <w:t xml:space="preserve">In brief, </w:t>
      </w:r>
      <w:r w:rsidR="00E369F5">
        <w:rPr>
          <w:color w:val="auto"/>
        </w:rPr>
        <w:t xml:space="preserve">place </w:t>
      </w:r>
      <w:r w:rsidRPr="003A7F46">
        <w:rPr>
          <w:color w:val="auto"/>
        </w:rPr>
        <w:t xml:space="preserve">3 mL of </w:t>
      </w:r>
      <w:proofErr w:type="spellStart"/>
      <w:r w:rsidRPr="003A7F46">
        <w:rPr>
          <w:color w:val="auto"/>
        </w:rPr>
        <w:t>Sigmacote</w:t>
      </w:r>
      <w:proofErr w:type="spellEnd"/>
      <w:r w:rsidRPr="003A7F46">
        <w:rPr>
          <w:color w:val="auto"/>
        </w:rPr>
        <w:t xml:space="preserve"> into a glass beaker and vacuum draw into a second beaker containing the glass microcapillaries for at least 4 h, allowing the sil</w:t>
      </w:r>
      <w:r w:rsidR="00D536D9" w:rsidRPr="003A7F46">
        <w:rPr>
          <w:color w:val="auto"/>
        </w:rPr>
        <w:t>i</w:t>
      </w:r>
      <w:r w:rsidRPr="003A7F46">
        <w:rPr>
          <w:color w:val="auto"/>
        </w:rPr>
        <w:t xml:space="preserve">conizing solution to vaporize and settle on all surfaces of the microcapillaries. </w:t>
      </w:r>
    </w:p>
    <w:p w14:paraId="370B4C17" w14:textId="77777777" w:rsidR="00E369F5" w:rsidRDefault="00E369F5" w:rsidP="00E369F5">
      <w:pPr>
        <w:pStyle w:val="ListParagraph"/>
        <w:ind w:left="0"/>
        <w:rPr>
          <w:color w:val="auto"/>
        </w:rPr>
      </w:pPr>
    </w:p>
    <w:p w14:paraId="05E05E1F" w14:textId="7CB661F2" w:rsidR="00E369F5" w:rsidRDefault="00B07096" w:rsidP="00E369F5">
      <w:pPr>
        <w:pStyle w:val="ListParagraph"/>
        <w:numPr>
          <w:ilvl w:val="2"/>
          <w:numId w:val="6"/>
        </w:numPr>
        <w:ind w:left="0" w:firstLine="0"/>
        <w:rPr>
          <w:color w:val="auto"/>
        </w:rPr>
      </w:pPr>
      <w:r w:rsidRPr="003A7F46">
        <w:rPr>
          <w:color w:val="auto"/>
        </w:rPr>
        <w:t xml:space="preserve">Afterwards, </w:t>
      </w:r>
      <w:r w:rsidR="00E369F5">
        <w:rPr>
          <w:color w:val="auto"/>
        </w:rPr>
        <w:t xml:space="preserve">slowly allow </w:t>
      </w:r>
      <w:r w:rsidRPr="003A7F46">
        <w:rPr>
          <w:color w:val="auto"/>
        </w:rPr>
        <w:t xml:space="preserve">the vacuum chamber to equalize to ambient pressure by </w:t>
      </w:r>
      <w:r w:rsidR="00A26D28" w:rsidRPr="003A7F46">
        <w:rPr>
          <w:color w:val="auto"/>
        </w:rPr>
        <w:t>gradual</w:t>
      </w:r>
      <w:r w:rsidRPr="003A7F46">
        <w:rPr>
          <w:color w:val="auto"/>
        </w:rPr>
        <w:t xml:space="preserve">ly opening the stopcock valve and allowing air to return into the chamber. The needles </w:t>
      </w:r>
      <w:r w:rsidR="008B60A6" w:rsidRPr="003A7F46">
        <w:rPr>
          <w:color w:val="auto"/>
        </w:rPr>
        <w:t>a</w:t>
      </w:r>
      <w:r w:rsidRPr="003A7F46">
        <w:rPr>
          <w:color w:val="auto"/>
        </w:rPr>
        <w:t>re then ready to be pulled.</w:t>
      </w:r>
    </w:p>
    <w:p w14:paraId="7559FD80" w14:textId="77777777" w:rsidR="00E369F5" w:rsidRPr="003A7F46" w:rsidRDefault="00E369F5" w:rsidP="00285AA1">
      <w:pPr>
        <w:rPr>
          <w:color w:val="auto"/>
        </w:rPr>
      </w:pPr>
    </w:p>
    <w:p w14:paraId="42C0AE66" w14:textId="77777777" w:rsidR="00E369F5" w:rsidRDefault="003F7C3C" w:rsidP="00E369F5">
      <w:pPr>
        <w:pStyle w:val="ListParagraph"/>
        <w:numPr>
          <w:ilvl w:val="2"/>
          <w:numId w:val="6"/>
        </w:numPr>
        <w:ind w:left="0" w:firstLine="0"/>
        <w:rPr>
          <w:color w:val="auto"/>
        </w:rPr>
      </w:pPr>
      <w:r w:rsidRPr="003A7F46">
        <w:rPr>
          <w:color w:val="auto"/>
        </w:rPr>
        <w:t xml:space="preserve">Always read the instruction manual of needle pullers before use. </w:t>
      </w:r>
    </w:p>
    <w:p w14:paraId="3C18D2C8" w14:textId="77777777" w:rsidR="00E369F5" w:rsidRPr="00E369F5" w:rsidRDefault="00E369F5" w:rsidP="00E369F5">
      <w:pPr>
        <w:pStyle w:val="ListParagraph"/>
        <w:rPr>
          <w:color w:val="auto"/>
        </w:rPr>
      </w:pPr>
    </w:p>
    <w:p w14:paraId="08865F70" w14:textId="77E6F8C9" w:rsidR="003F7C3C" w:rsidRPr="003A7F46" w:rsidRDefault="00E369F5" w:rsidP="00E369F5">
      <w:pPr>
        <w:pStyle w:val="ListParagraph"/>
        <w:ind w:left="0"/>
        <w:rPr>
          <w:color w:val="auto"/>
        </w:rPr>
      </w:pPr>
      <w:r>
        <w:rPr>
          <w:color w:val="auto"/>
        </w:rPr>
        <w:t xml:space="preserve">NOTE: </w:t>
      </w:r>
      <w:r w:rsidR="003F7C3C" w:rsidRPr="003A7F46">
        <w:rPr>
          <w:color w:val="auto"/>
        </w:rPr>
        <w:t>The instructions below detail how to use a P-2000 Laser Needle Puller to pull glass needles.</w:t>
      </w:r>
      <w:r w:rsidR="002B2DB8" w:rsidRPr="003A7F46">
        <w:rPr>
          <w:color w:val="auto"/>
        </w:rPr>
        <w:t xml:space="preserve"> It is important to note that all needle pullers even of the same brand are not calibrated to pull </w:t>
      </w:r>
      <w:proofErr w:type="gramStart"/>
      <w:r w:rsidR="002B2DB8" w:rsidRPr="003A7F46">
        <w:rPr>
          <w:color w:val="auto"/>
        </w:rPr>
        <w:t>exactly the same</w:t>
      </w:r>
      <w:proofErr w:type="gramEnd"/>
      <w:r w:rsidR="002B2DB8" w:rsidRPr="003A7F46">
        <w:rPr>
          <w:color w:val="auto"/>
        </w:rPr>
        <w:t xml:space="preserve"> needle across different units. The </w:t>
      </w:r>
      <w:r w:rsidR="00CA4A83" w:rsidRPr="003A7F46">
        <w:rPr>
          <w:color w:val="auto"/>
        </w:rPr>
        <w:t>k</w:t>
      </w:r>
      <w:r w:rsidR="002B2DB8" w:rsidRPr="003A7F46">
        <w:rPr>
          <w:color w:val="auto"/>
        </w:rPr>
        <w:t>ey to getting good needles is to start at a given set of parameters then pull needles using parameters that are above and below these values. Test the needles at each of these parameters by evaluating how well the needle pierces embryos and how well the injection mix flows from the needle. Refin</w:t>
      </w:r>
      <w:r w:rsidR="00CA4A83" w:rsidRPr="003A7F46">
        <w:rPr>
          <w:color w:val="auto"/>
        </w:rPr>
        <w:t>e</w:t>
      </w:r>
      <w:r w:rsidR="002B2DB8" w:rsidRPr="003A7F46">
        <w:rPr>
          <w:color w:val="auto"/>
        </w:rPr>
        <w:t xml:space="preserve"> the parameters</w:t>
      </w:r>
      <w:r w:rsidR="00456FCE" w:rsidRPr="003A7F46">
        <w:rPr>
          <w:color w:val="auto"/>
        </w:rPr>
        <w:t xml:space="preserve"> until</w:t>
      </w:r>
      <w:r w:rsidR="002B2DB8" w:rsidRPr="003A7F46">
        <w:rPr>
          <w:color w:val="auto"/>
        </w:rPr>
        <w:t xml:space="preserve"> a needle </w:t>
      </w:r>
      <w:r w:rsidR="00456FCE" w:rsidRPr="003A7F46">
        <w:rPr>
          <w:color w:val="auto"/>
        </w:rPr>
        <w:t xml:space="preserve">is obtained </w:t>
      </w:r>
      <w:r w:rsidR="002B2DB8" w:rsidRPr="003A7F46">
        <w:rPr>
          <w:color w:val="auto"/>
        </w:rPr>
        <w:t>that is easy to open</w:t>
      </w:r>
      <w:r w:rsidR="00CF6F5C" w:rsidRPr="003A7F46">
        <w:rPr>
          <w:color w:val="auto"/>
        </w:rPr>
        <w:t xml:space="preserve"> or</w:t>
      </w:r>
      <w:r w:rsidR="002B2DB8" w:rsidRPr="003A7F46">
        <w:rPr>
          <w:color w:val="auto"/>
        </w:rPr>
        <w:t xml:space="preserve"> bevel, that pierces embryos </w:t>
      </w:r>
      <w:r w:rsidR="00C349F8" w:rsidRPr="003A7F46">
        <w:rPr>
          <w:color w:val="auto"/>
        </w:rPr>
        <w:t>smoothly</w:t>
      </w:r>
      <w:r w:rsidR="002B2DB8" w:rsidRPr="003A7F46">
        <w:rPr>
          <w:color w:val="auto"/>
        </w:rPr>
        <w:t xml:space="preserve"> and that delivers injection mix</w:t>
      </w:r>
      <w:r w:rsidR="00C349F8" w:rsidRPr="003A7F46">
        <w:rPr>
          <w:color w:val="auto"/>
        </w:rPr>
        <w:t xml:space="preserve"> easily.</w:t>
      </w:r>
      <w:r w:rsidR="002B2DB8" w:rsidRPr="003A7F46">
        <w:rPr>
          <w:color w:val="auto"/>
        </w:rPr>
        <w:t xml:space="preserve"> </w:t>
      </w:r>
    </w:p>
    <w:p w14:paraId="3C4A4957" w14:textId="77777777" w:rsidR="00D76988" w:rsidRPr="003A7F46" w:rsidRDefault="00D76988" w:rsidP="00285AA1">
      <w:pPr>
        <w:rPr>
          <w:color w:val="auto"/>
        </w:rPr>
      </w:pPr>
    </w:p>
    <w:p w14:paraId="3C831BDE" w14:textId="7902EA02" w:rsidR="000A31E2" w:rsidRDefault="006938AD" w:rsidP="00285AA1">
      <w:pPr>
        <w:pStyle w:val="ListParagraph"/>
        <w:numPr>
          <w:ilvl w:val="1"/>
          <w:numId w:val="6"/>
        </w:numPr>
        <w:ind w:left="0" w:firstLine="0"/>
        <w:rPr>
          <w:color w:val="auto"/>
        </w:rPr>
      </w:pPr>
      <w:r w:rsidRPr="003A7F46">
        <w:rPr>
          <w:color w:val="auto"/>
        </w:rPr>
        <w:t>Pulling needles</w:t>
      </w:r>
      <w:r w:rsidR="00CF6F5C" w:rsidRPr="003A7F46">
        <w:rPr>
          <w:color w:val="auto"/>
        </w:rPr>
        <w:t xml:space="preserve"> using the </w:t>
      </w:r>
      <w:r w:rsidR="00D94BAC" w:rsidRPr="003A7F46">
        <w:rPr>
          <w:color w:val="auto"/>
        </w:rPr>
        <w:t>P-2000</w:t>
      </w:r>
      <w:r w:rsidR="00CF6F5C" w:rsidRPr="003A7F46">
        <w:rPr>
          <w:color w:val="auto"/>
        </w:rPr>
        <w:t xml:space="preserve"> </w:t>
      </w:r>
      <w:r w:rsidR="00E369F5" w:rsidRPr="003A7F46">
        <w:rPr>
          <w:color w:val="auto"/>
        </w:rPr>
        <w:t>laser needle puller</w:t>
      </w:r>
    </w:p>
    <w:p w14:paraId="7C26943E" w14:textId="77777777" w:rsidR="00E369F5" w:rsidRPr="003A7F46" w:rsidRDefault="00E369F5" w:rsidP="00E369F5">
      <w:pPr>
        <w:pStyle w:val="ListParagraph"/>
        <w:ind w:left="0"/>
        <w:rPr>
          <w:color w:val="auto"/>
        </w:rPr>
      </w:pPr>
    </w:p>
    <w:p w14:paraId="04B87E23" w14:textId="668E00AE" w:rsidR="000A31E2" w:rsidRDefault="003F7C3C" w:rsidP="00285AA1">
      <w:pPr>
        <w:pStyle w:val="ListParagraph"/>
        <w:numPr>
          <w:ilvl w:val="2"/>
          <w:numId w:val="6"/>
        </w:numPr>
        <w:ind w:left="0" w:firstLine="0"/>
        <w:rPr>
          <w:color w:val="auto"/>
        </w:rPr>
      </w:pPr>
      <w:r w:rsidRPr="003A7F46">
        <w:rPr>
          <w:color w:val="auto"/>
        </w:rPr>
        <w:t xml:space="preserve">Turn on the </w:t>
      </w:r>
      <w:r w:rsidR="00E369F5" w:rsidRPr="003A7F46">
        <w:rPr>
          <w:color w:val="auto"/>
        </w:rPr>
        <w:t xml:space="preserve">laser needle puller </w:t>
      </w:r>
      <w:r w:rsidRPr="003A7F46">
        <w:rPr>
          <w:color w:val="auto"/>
        </w:rPr>
        <w:t>and allow the laser to warm up for 15 min before the first pull.</w:t>
      </w:r>
    </w:p>
    <w:p w14:paraId="70BD0C4B" w14:textId="77777777" w:rsidR="00E369F5" w:rsidRPr="003A7F46" w:rsidRDefault="00E369F5" w:rsidP="00E369F5">
      <w:pPr>
        <w:pStyle w:val="ListParagraph"/>
        <w:ind w:left="0"/>
        <w:rPr>
          <w:color w:val="auto"/>
        </w:rPr>
      </w:pPr>
    </w:p>
    <w:p w14:paraId="6303E6D3" w14:textId="1AD81E37" w:rsidR="00FF1802" w:rsidRPr="003A7F46" w:rsidRDefault="003F7C3C" w:rsidP="00285AA1">
      <w:pPr>
        <w:pStyle w:val="ListParagraph"/>
        <w:numPr>
          <w:ilvl w:val="2"/>
          <w:numId w:val="6"/>
        </w:numPr>
        <w:ind w:left="0" w:firstLine="0"/>
        <w:rPr>
          <w:color w:val="auto"/>
        </w:rPr>
      </w:pPr>
      <w:r w:rsidRPr="003A7F46">
        <w:rPr>
          <w:color w:val="auto"/>
        </w:rPr>
        <w:t>Program the machine for the type of glass microcapillary tube</w:t>
      </w:r>
      <w:r w:rsidR="0094352A" w:rsidRPr="003A7F46">
        <w:rPr>
          <w:color w:val="auto"/>
        </w:rPr>
        <w:t xml:space="preserve"> </w:t>
      </w:r>
      <w:r w:rsidR="002B2DB8" w:rsidRPr="003A7F46">
        <w:rPr>
          <w:color w:val="auto"/>
        </w:rPr>
        <w:t>(Remember any needle puller parameters are a starting point since needle pullers are not calibrated to produce the same needle across all pullers)</w:t>
      </w:r>
      <w:r w:rsidRPr="003A7F46">
        <w:rPr>
          <w:color w:val="auto"/>
        </w:rPr>
        <w:t>:</w:t>
      </w:r>
      <w:r w:rsidR="000A31E2" w:rsidRPr="003A7F46">
        <w:rPr>
          <w:color w:val="auto"/>
        </w:rPr>
        <w:t xml:space="preserve"> </w:t>
      </w:r>
    </w:p>
    <w:p w14:paraId="02D3CE14" w14:textId="7A77B7F9" w:rsidR="00E369F5" w:rsidRDefault="003F7C3C" w:rsidP="00285AA1">
      <w:pPr>
        <w:pStyle w:val="ListParagraph"/>
        <w:ind w:left="0"/>
        <w:rPr>
          <w:color w:val="auto"/>
        </w:rPr>
      </w:pPr>
      <w:r w:rsidRPr="003A7F46">
        <w:rPr>
          <w:color w:val="auto"/>
        </w:rPr>
        <w:t>Quartz: Heat = 73</w:t>
      </w:r>
      <w:r w:rsidR="00D94BAC" w:rsidRPr="003A7F46">
        <w:rPr>
          <w:color w:val="auto"/>
        </w:rPr>
        <w:t>0</w:t>
      </w:r>
      <w:r w:rsidRPr="003A7F46">
        <w:rPr>
          <w:color w:val="auto"/>
        </w:rPr>
        <w:t>; Fil = 4; Vel = 40; Del = 12</w:t>
      </w:r>
      <w:r w:rsidR="00D94BAC" w:rsidRPr="003A7F46">
        <w:rPr>
          <w:color w:val="auto"/>
        </w:rPr>
        <w:t>2</w:t>
      </w:r>
      <w:r w:rsidRPr="003A7F46">
        <w:rPr>
          <w:color w:val="auto"/>
        </w:rPr>
        <w:t xml:space="preserve">; </w:t>
      </w:r>
      <w:proofErr w:type="spellStart"/>
      <w:r w:rsidRPr="003A7F46">
        <w:rPr>
          <w:color w:val="auto"/>
        </w:rPr>
        <w:t>Pul</w:t>
      </w:r>
      <w:proofErr w:type="spellEnd"/>
      <w:r w:rsidRPr="003A7F46">
        <w:rPr>
          <w:color w:val="auto"/>
        </w:rPr>
        <w:t xml:space="preserve"> = 15</w:t>
      </w:r>
      <w:r w:rsidR="00D94BAC" w:rsidRPr="003A7F46">
        <w:rPr>
          <w:color w:val="auto"/>
        </w:rPr>
        <w:t>6</w:t>
      </w:r>
    </w:p>
    <w:p w14:paraId="5DD9C883" w14:textId="77777777" w:rsidR="00E369F5" w:rsidRPr="003A7F46" w:rsidRDefault="00E369F5" w:rsidP="00285AA1">
      <w:pPr>
        <w:pStyle w:val="ListParagraph"/>
        <w:ind w:left="0"/>
        <w:rPr>
          <w:color w:val="auto"/>
        </w:rPr>
      </w:pPr>
    </w:p>
    <w:p w14:paraId="559CACC4" w14:textId="2397E4E3" w:rsidR="000A31E2" w:rsidRDefault="003F7C3C" w:rsidP="00285AA1">
      <w:pPr>
        <w:pStyle w:val="ListParagraph"/>
        <w:numPr>
          <w:ilvl w:val="2"/>
          <w:numId w:val="6"/>
        </w:numPr>
        <w:ind w:left="0" w:firstLine="0"/>
        <w:rPr>
          <w:color w:val="auto"/>
        </w:rPr>
      </w:pPr>
      <w:r w:rsidRPr="003A7F46">
        <w:rPr>
          <w:color w:val="auto"/>
        </w:rPr>
        <w:t>After programming the needle puller, load a microcapillary and clamp it in place, taking care to only touch the end of the microcapillary tube and not the area that will be heated by the laser.</w:t>
      </w:r>
    </w:p>
    <w:p w14:paraId="1534B082" w14:textId="0840BB3F" w:rsidR="00E369F5" w:rsidRPr="003A7F46" w:rsidRDefault="00E369F5" w:rsidP="00E369F5">
      <w:pPr>
        <w:pStyle w:val="ListParagraph"/>
        <w:ind w:left="0"/>
        <w:rPr>
          <w:color w:val="auto"/>
        </w:rPr>
      </w:pPr>
    </w:p>
    <w:p w14:paraId="00E31E85" w14:textId="3113C1B6" w:rsidR="000A31E2" w:rsidRDefault="003F7C3C" w:rsidP="00285AA1">
      <w:pPr>
        <w:pStyle w:val="ListParagraph"/>
        <w:numPr>
          <w:ilvl w:val="2"/>
          <w:numId w:val="6"/>
        </w:numPr>
        <w:ind w:left="0" w:firstLine="0"/>
        <w:rPr>
          <w:color w:val="auto"/>
        </w:rPr>
      </w:pPr>
      <w:r w:rsidRPr="003A7F46">
        <w:rPr>
          <w:color w:val="auto"/>
        </w:rPr>
        <w:t>After clamping the microcapillary in place, place thumb and forefinger on the finger bars and then release the pull bars by pressing the spring releases one at a time.</w:t>
      </w:r>
    </w:p>
    <w:p w14:paraId="5DFB2846" w14:textId="77777777" w:rsidR="00E369F5" w:rsidRPr="003A7F46" w:rsidRDefault="00E369F5" w:rsidP="00E369F5">
      <w:pPr>
        <w:pStyle w:val="ListParagraph"/>
        <w:ind w:left="0"/>
        <w:rPr>
          <w:color w:val="auto"/>
        </w:rPr>
      </w:pPr>
    </w:p>
    <w:p w14:paraId="2119F7C8" w14:textId="5CCEE56D" w:rsidR="000A31E2" w:rsidRDefault="003F7C3C" w:rsidP="00285AA1">
      <w:pPr>
        <w:pStyle w:val="ListParagraph"/>
        <w:numPr>
          <w:ilvl w:val="2"/>
          <w:numId w:val="6"/>
        </w:numPr>
        <w:ind w:left="0" w:firstLine="0"/>
        <w:rPr>
          <w:color w:val="auto"/>
        </w:rPr>
      </w:pPr>
      <w:r w:rsidRPr="003A7F46">
        <w:rPr>
          <w:color w:val="auto"/>
        </w:rPr>
        <w:t>Squeeze thumb and forefinger to pull bars fully together.</w:t>
      </w:r>
    </w:p>
    <w:p w14:paraId="08446709" w14:textId="77777777" w:rsidR="00E369F5" w:rsidRPr="003A7F46" w:rsidRDefault="00E369F5" w:rsidP="00E369F5">
      <w:pPr>
        <w:pStyle w:val="ListParagraph"/>
        <w:ind w:left="0"/>
        <w:rPr>
          <w:color w:val="auto"/>
        </w:rPr>
      </w:pPr>
    </w:p>
    <w:p w14:paraId="0B198C7F" w14:textId="4FADA68B" w:rsidR="000A31E2" w:rsidRDefault="003F7C3C" w:rsidP="00285AA1">
      <w:pPr>
        <w:pStyle w:val="ListParagraph"/>
        <w:numPr>
          <w:ilvl w:val="2"/>
          <w:numId w:val="6"/>
        </w:numPr>
        <w:ind w:left="0" w:firstLine="0"/>
        <w:rPr>
          <w:color w:val="auto"/>
        </w:rPr>
      </w:pPr>
      <w:r w:rsidRPr="003A7F46">
        <w:rPr>
          <w:color w:val="auto"/>
        </w:rPr>
        <w:t>Position the other side of the microcapillary tube in its clamp such that a small portion of the tube extends from both sides. Tighten the clamps making sure that both clamps are finger</w:t>
      </w:r>
      <w:r w:rsidR="00B47B64" w:rsidRPr="003A7F46">
        <w:rPr>
          <w:color w:val="auto"/>
        </w:rPr>
        <w:t>-</w:t>
      </w:r>
      <w:r w:rsidRPr="003A7F46">
        <w:rPr>
          <w:color w:val="auto"/>
        </w:rPr>
        <w:t>tight and that they hold the “pull bars” firmly in place.</w:t>
      </w:r>
    </w:p>
    <w:p w14:paraId="53DAF4C4" w14:textId="77777777" w:rsidR="00E369F5" w:rsidRPr="003A7F46" w:rsidRDefault="00E369F5" w:rsidP="00E369F5">
      <w:pPr>
        <w:pStyle w:val="ListParagraph"/>
        <w:ind w:left="0"/>
        <w:rPr>
          <w:color w:val="auto"/>
        </w:rPr>
      </w:pPr>
    </w:p>
    <w:p w14:paraId="285925E5" w14:textId="21353C6B" w:rsidR="000A31E2" w:rsidRDefault="003F7C3C" w:rsidP="00285AA1">
      <w:pPr>
        <w:pStyle w:val="ListParagraph"/>
        <w:numPr>
          <w:ilvl w:val="2"/>
          <w:numId w:val="6"/>
        </w:numPr>
        <w:ind w:left="0" w:firstLine="0"/>
        <w:rPr>
          <w:color w:val="auto"/>
        </w:rPr>
      </w:pPr>
      <w:r w:rsidRPr="003A7F46">
        <w:rPr>
          <w:color w:val="auto"/>
        </w:rPr>
        <w:t>Close the protective shroud on the puller.</w:t>
      </w:r>
    </w:p>
    <w:p w14:paraId="125B8607" w14:textId="77777777" w:rsidR="00E369F5" w:rsidRPr="003A7F46" w:rsidRDefault="00E369F5" w:rsidP="00E369F5">
      <w:pPr>
        <w:pStyle w:val="ListParagraph"/>
        <w:ind w:left="0"/>
        <w:rPr>
          <w:color w:val="auto"/>
        </w:rPr>
      </w:pPr>
    </w:p>
    <w:p w14:paraId="3B37AFEC" w14:textId="570978AD" w:rsidR="000A31E2" w:rsidRPr="00E369F5" w:rsidRDefault="003F7C3C" w:rsidP="00E369F5">
      <w:pPr>
        <w:pStyle w:val="ListParagraph"/>
        <w:numPr>
          <w:ilvl w:val="2"/>
          <w:numId w:val="6"/>
        </w:numPr>
        <w:ind w:left="0" w:firstLine="0"/>
        <w:rPr>
          <w:color w:val="auto"/>
        </w:rPr>
      </w:pPr>
      <w:r w:rsidRPr="003A7F46">
        <w:rPr>
          <w:color w:val="auto"/>
        </w:rPr>
        <w:t xml:space="preserve">Press the </w:t>
      </w:r>
      <w:r w:rsidR="00E369F5" w:rsidRPr="00E369F5">
        <w:rPr>
          <w:b/>
          <w:bCs/>
          <w:color w:val="auto"/>
        </w:rPr>
        <w:t>P</w:t>
      </w:r>
      <w:r w:rsidRPr="00E369F5">
        <w:rPr>
          <w:b/>
          <w:bCs/>
          <w:color w:val="auto"/>
        </w:rPr>
        <w:t>ull</w:t>
      </w:r>
      <w:r w:rsidRPr="003A7F46">
        <w:rPr>
          <w:color w:val="auto"/>
        </w:rPr>
        <w:t xml:space="preserve"> button and the laser will start to heat the glass, indicated by the red “laser on” light located under the shroud.</w:t>
      </w:r>
      <w:r w:rsidR="00E369F5">
        <w:rPr>
          <w:color w:val="auto"/>
        </w:rPr>
        <w:t xml:space="preserve"> </w:t>
      </w:r>
      <w:r w:rsidRPr="00E369F5">
        <w:rPr>
          <w:color w:val="auto"/>
        </w:rPr>
        <w:t>The pull is completed when the pull bars are completely separated, accompanied by a metallic thud.</w:t>
      </w:r>
    </w:p>
    <w:p w14:paraId="7B97C500" w14:textId="77777777" w:rsidR="00E369F5" w:rsidRPr="003A7F46" w:rsidRDefault="00E369F5" w:rsidP="00E369F5">
      <w:pPr>
        <w:pStyle w:val="ListParagraph"/>
        <w:ind w:left="0"/>
        <w:rPr>
          <w:color w:val="auto"/>
        </w:rPr>
      </w:pPr>
    </w:p>
    <w:p w14:paraId="6C0E7D86" w14:textId="7CD82AC4" w:rsidR="000A31E2" w:rsidRDefault="003F7C3C" w:rsidP="00285AA1">
      <w:pPr>
        <w:pStyle w:val="ListParagraph"/>
        <w:numPr>
          <w:ilvl w:val="2"/>
          <w:numId w:val="6"/>
        </w:numPr>
        <w:ind w:left="0" w:firstLine="0"/>
        <w:rPr>
          <w:color w:val="auto"/>
        </w:rPr>
      </w:pPr>
      <w:r w:rsidRPr="003A7F46">
        <w:rPr>
          <w:color w:val="auto"/>
        </w:rPr>
        <w:t>Ensure that the “laser on” light is not illuminated before lifting the shroud.</w:t>
      </w:r>
    </w:p>
    <w:p w14:paraId="0BED8995" w14:textId="77777777" w:rsidR="00E369F5" w:rsidRPr="003A7F46" w:rsidRDefault="00E369F5" w:rsidP="00E369F5">
      <w:pPr>
        <w:pStyle w:val="ListParagraph"/>
        <w:ind w:left="0"/>
        <w:rPr>
          <w:color w:val="auto"/>
        </w:rPr>
      </w:pPr>
    </w:p>
    <w:p w14:paraId="5C243976" w14:textId="4001C267" w:rsidR="000A31E2" w:rsidRDefault="003F7C3C" w:rsidP="00285AA1">
      <w:pPr>
        <w:pStyle w:val="ListParagraph"/>
        <w:numPr>
          <w:ilvl w:val="2"/>
          <w:numId w:val="6"/>
        </w:numPr>
        <w:ind w:left="0" w:firstLine="0"/>
        <w:rPr>
          <w:color w:val="auto"/>
        </w:rPr>
      </w:pPr>
      <w:r w:rsidRPr="003A7F46">
        <w:rPr>
          <w:color w:val="auto"/>
        </w:rPr>
        <w:t>Hold the small end of the microcapillary tube that extends beyond the clamp with thumb and forefinger and loosen the clamp. Then l</w:t>
      </w:r>
      <w:r w:rsidR="00E5449F" w:rsidRPr="003A7F46">
        <w:rPr>
          <w:color w:val="auto"/>
        </w:rPr>
        <w:t>i</w:t>
      </w:r>
      <w:r w:rsidRPr="003A7F46">
        <w:rPr>
          <w:color w:val="auto"/>
        </w:rPr>
        <w:t>ft the microcapillary tube out of the clamp.</w:t>
      </w:r>
    </w:p>
    <w:p w14:paraId="1E8BC030" w14:textId="77777777" w:rsidR="00E369F5" w:rsidRPr="003A7F46" w:rsidRDefault="00E369F5" w:rsidP="00E369F5">
      <w:pPr>
        <w:pStyle w:val="ListParagraph"/>
        <w:ind w:left="0"/>
        <w:rPr>
          <w:color w:val="auto"/>
        </w:rPr>
      </w:pPr>
    </w:p>
    <w:p w14:paraId="5B85DA78" w14:textId="22373DCB" w:rsidR="00D94BAC" w:rsidRPr="003A7F46" w:rsidRDefault="003F7C3C" w:rsidP="00285AA1">
      <w:pPr>
        <w:pStyle w:val="ListParagraph"/>
        <w:numPr>
          <w:ilvl w:val="2"/>
          <w:numId w:val="6"/>
        </w:numPr>
        <w:ind w:left="0" w:firstLine="0"/>
        <w:rPr>
          <w:color w:val="auto"/>
        </w:rPr>
      </w:pPr>
      <w:r w:rsidRPr="003A7F46">
        <w:rPr>
          <w:color w:val="auto"/>
        </w:rPr>
        <w:t xml:space="preserve">Use forceps to carefully place the microcapillary tube into a square </w:t>
      </w:r>
      <w:r w:rsidR="008554B7">
        <w:rPr>
          <w:color w:val="auto"/>
        </w:rPr>
        <w:t>Petri</w:t>
      </w:r>
      <w:r w:rsidRPr="003A7F46">
        <w:rPr>
          <w:color w:val="auto"/>
        </w:rPr>
        <w:t xml:space="preserve"> dish lined with double-sided tape. Ensure when placing the needle into the holding box that the back end of the needle touches first and the needle</w:t>
      </w:r>
      <w:r w:rsidR="00E5449F" w:rsidRPr="003A7F46">
        <w:rPr>
          <w:color w:val="auto"/>
        </w:rPr>
        <w:t xml:space="preserve"> is </w:t>
      </w:r>
      <w:r w:rsidRPr="003A7F46">
        <w:rPr>
          <w:color w:val="auto"/>
        </w:rPr>
        <w:t xml:space="preserve">gently </w:t>
      </w:r>
      <w:r w:rsidR="00E5449F" w:rsidRPr="003A7F46">
        <w:rPr>
          <w:color w:val="auto"/>
        </w:rPr>
        <w:t xml:space="preserve">lowered </w:t>
      </w:r>
      <w:r w:rsidRPr="003A7F46">
        <w:rPr>
          <w:color w:val="auto"/>
        </w:rPr>
        <w:t>into place so that the sharp tip is not damaged.</w:t>
      </w:r>
    </w:p>
    <w:p w14:paraId="6C0FFB20" w14:textId="77777777" w:rsidR="00AE0196" w:rsidRPr="003A7F46" w:rsidRDefault="00AE0196" w:rsidP="00285AA1">
      <w:pPr>
        <w:pStyle w:val="ListParagraph"/>
        <w:ind w:left="0"/>
        <w:rPr>
          <w:color w:val="auto"/>
        </w:rPr>
      </w:pPr>
    </w:p>
    <w:p w14:paraId="17C99C5E" w14:textId="07EE8DC9" w:rsidR="000A31E2" w:rsidRDefault="00D94BAC" w:rsidP="00285AA1">
      <w:pPr>
        <w:pStyle w:val="ListParagraph"/>
        <w:numPr>
          <w:ilvl w:val="1"/>
          <w:numId w:val="7"/>
        </w:numPr>
        <w:ind w:left="0" w:firstLine="0"/>
        <w:rPr>
          <w:color w:val="auto"/>
        </w:rPr>
      </w:pPr>
      <w:r w:rsidRPr="003A7F46">
        <w:rPr>
          <w:color w:val="auto"/>
        </w:rPr>
        <w:t xml:space="preserve">Pulling needles </w:t>
      </w:r>
      <w:r w:rsidR="00307E33" w:rsidRPr="003A7F46">
        <w:rPr>
          <w:color w:val="auto"/>
        </w:rPr>
        <w:t xml:space="preserve">using a </w:t>
      </w:r>
      <w:r w:rsidRPr="003A7F46">
        <w:rPr>
          <w:color w:val="auto"/>
        </w:rPr>
        <w:t>PC-10</w:t>
      </w:r>
      <w:r w:rsidR="00DA0D6D" w:rsidRPr="003A7F46">
        <w:rPr>
          <w:color w:val="auto"/>
        </w:rPr>
        <w:t>/PC-100</w:t>
      </w:r>
      <w:r w:rsidR="00307E33" w:rsidRPr="003A7F46">
        <w:rPr>
          <w:color w:val="auto"/>
        </w:rPr>
        <w:t xml:space="preserve"> needle-puller</w:t>
      </w:r>
    </w:p>
    <w:p w14:paraId="65C20C78" w14:textId="77777777" w:rsidR="00E369F5" w:rsidRPr="003A7F46" w:rsidRDefault="00E369F5" w:rsidP="00E369F5">
      <w:pPr>
        <w:pStyle w:val="ListParagraph"/>
        <w:ind w:left="0"/>
        <w:rPr>
          <w:color w:val="auto"/>
        </w:rPr>
      </w:pPr>
    </w:p>
    <w:p w14:paraId="6CE58D5B" w14:textId="60E8875A" w:rsidR="000A31E2" w:rsidRDefault="00D94BAC" w:rsidP="00285AA1">
      <w:pPr>
        <w:pStyle w:val="ListParagraph"/>
        <w:numPr>
          <w:ilvl w:val="2"/>
          <w:numId w:val="7"/>
        </w:numPr>
        <w:ind w:left="0" w:firstLine="0"/>
        <w:rPr>
          <w:color w:val="auto"/>
        </w:rPr>
      </w:pPr>
      <w:r w:rsidRPr="003A7F46">
        <w:rPr>
          <w:color w:val="auto"/>
        </w:rPr>
        <w:t>Set up PC-10 puller using 4 weights and set the temp for 50.4</w:t>
      </w:r>
      <w:r w:rsidR="00E369F5">
        <w:rPr>
          <w:color w:val="auto"/>
        </w:rPr>
        <w:t xml:space="preserve"> °C</w:t>
      </w:r>
      <w:r w:rsidRPr="003A7F46">
        <w:rPr>
          <w:color w:val="auto"/>
        </w:rPr>
        <w:t xml:space="preserve"> for a single</w:t>
      </w:r>
      <w:r w:rsidR="00CA4A83" w:rsidRPr="003A7F46">
        <w:rPr>
          <w:color w:val="auto"/>
        </w:rPr>
        <w:t>-</w:t>
      </w:r>
      <w:r w:rsidRPr="003A7F46">
        <w:rPr>
          <w:color w:val="auto"/>
        </w:rPr>
        <w:t>step pull</w:t>
      </w:r>
      <w:r w:rsidR="00E5449F" w:rsidRPr="003A7F46">
        <w:rPr>
          <w:color w:val="auto"/>
        </w:rPr>
        <w:t>.</w:t>
      </w:r>
    </w:p>
    <w:p w14:paraId="4F850F8F" w14:textId="77777777" w:rsidR="00E369F5" w:rsidRPr="003A7F46" w:rsidRDefault="00E369F5" w:rsidP="00E369F5">
      <w:pPr>
        <w:pStyle w:val="ListParagraph"/>
        <w:ind w:left="0"/>
        <w:rPr>
          <w:color w:val="auto"/>
        </w:rPr>
      </w:pPr>
    </w:p>
    <w:p w14:paraId="79E9D890" w14:textId="0AC3E4A9" w:rsidR="00EA04A2" w:rsidRPr="00E369F5" w:rsidRDefault="00D94BAC" w:rsidP="00E369F5">
      <w:pPr>
        <w:pStyle w:val="ListParagraph"/>
        <w:numPr>
          <w:ilvl w:val="2"/>
          <w:numId w:val="7"/>
        </w:numPr>
        <w:ind w:left="0" w:firstLine="0"/>
        <w:rPr>
          <w:color w:val="auto"/>
        </w:rPr>
      </w:pPr>
      <w:r w:rsidRPr="003A7F46">
        <w:rPr>
          <w:color w:val="auto"/>
        </w:rPr>
        <w:t>Place a borosilicate glass microcapillary into the top clamp</w:t>
      </w:r>
      <w:r w:rsidR="00E369F5">
        <w:rPr>
          <w:color w:val="auto"/>
        </w:rPr>
        <w:t>. T</w:t>
      </w:r>
      <w:r w:rsidRPr="003A7F46">
        <w:rPr>
          <w:color w:val="auto"/>
        </w:rPr>
        <w:t>hen raise the weighted bottom clamp into position and clamp the bottom portion of the microcapillary</w:t>
      </w:r>
      <w:r w:rsidR="00E369F5">
        <w:rPr>
          <w:color w:val="auto"/>
        </w:rPr>
        <w:t>,</w:t>
      </w:r>
      <w:r w:rsidR="00EA04A2" w:rsidRPr="003A7F46">
        <w:rPr>
          <w:color w:val="auto"/>
        </w:rPr>
        <w:t xml:space="preserve"> making sure that the capillary is in position to pull two good needles.</w:t>
      </w:r>
      <w:r w:rsidR="00E369F5">
        <w:rPr>
          <w:color w:val="auto"/>
        </w:rPr>
        <w:t xml:space="preserve"> </w:t>
      </w:r>
      <w:r w:rsidR="00EA04A2" w:rsidRPr="00E369F5">
        <w:rPr>
          <w:color w:val="auto"/>
        </w:rPr>
        <w:t>This is a rather long pull cycle</w:t>
      </w:r>
      <w:r w:rsidR="00CA4A83" w:rsidRPr="00E369F5">
        <w:rPr>
          <w:color w:val="auto"/>
        </w:rPr>
        <w:t>,</w:t>
      </w:r>
      <w:r w:rsidR="00EA04A2" w:rsidRPr="00E369F5">
        <w:rPr>
          <w:color w:val="auto"/>
        </w:rPr>
        <w:t xml:space="preserve"> but it produces good needles for beveling.</w:t>
      </w:r>
    </w:p>
    <w:p w14:paraId="5FB99318" w14:textId="77777777" w:rsidR="00D76988" w:rsidRPr="003A7F46" w:rsidRDefault="00D76988" w:rsidP="00285AA1">
      <w:pPr>
        <w:pStyle w:val="ListParagraph"/>
        <w:ind w:left="0"/>
        <w:rPr>
          <w:color w:val="auto"/>
        </w:rPr>
      </w:pPr>
    </w:p>
    <w:p w14:paraId="43BA90D5" w14:textId="77777777" w:rsidR="00E369F5" w:rsidRDefault="006938AD" w:rsidP="00285AA1">
      <w:pPr>
        <w:pStyle w:val="ListParagraph"/>
        <w:numPr>
          <w:ilvl w:val="1"/>
          <w:numId w:val="7"/>
        </w:numPr>
        <w:ind w:left="0" w:firstLine="0"/>
        <w:rPr>
          <w:color w:val="auto"/>
        </w:rPr>
      </w:pPr>
      <w:r w:rsidRPr="003A7F46">
        <w:rPr>
          <w:color w:val="auto"/>
        </w:rPr>
        <w:lastRenderedPageBreak/>
        <w:t>Beveling needles</w:t>
      </w:r>
      <w:r w:rsidR="000A31E2" w:rsidRPr="003A7F46">
        <w:rPr>
          <w:color w:val="auto"/>
        </w:rPr>
        <w:t xml:space="preserve">. </w:t>
      </w:r>
    </w:p>
    <w:p w14:paraId="31758C84" w14:textId="77777777" w:rsidR="00E369F5" w:rsidRDefault="00E369F5" w:rsidP="00E369F5">
      <w:pPr>
        <w:pStyle w:val="ListParagraph"/>
        <w:ind w:left="0"/>
        <w:rPr>
          <w:color w:val="auto"/>
        </w:rPr>
      </w:pPr>
    </w:p>
    <w:p w14:paraId="0EB3942F" w14:textId="1E5B5917" w:rsidR="000A31E2" w:rsidRDefault="003A7F46" w:rsidP="00E369F5">
      <w:pPr>
        <w:pStyle w:val="ListParagraph"/>
        <w:ind w:left="0"/>
        <w:rPr>
          <w:color w:val="auto"/>
        </w:rPr>
      </w:pPr>
      <w:r w:rsidRPr="003A7F46">
        <w:rPr>
          <w:color w:val="auto"/>
        </w:rPr>
        <w:t>NOTE:</w:t>
      </w:r>
      <w:r w:rsidR="00CF6F5C" w:rsidRPr="003A7F46">
        <w:rPr>
          <w:color w:val="auto"/>
        </w:rPr>
        <w:t xml:space="preserve"> </w:t>
      </w:r>
      <w:r w:rsidR="00C349F8" w:rsidRPr="003A7F46">
        <w:rPr>
          <w:color w:val="auto"/>
        </w:rPr>
        <w:t>This method of wet beveling gives real time feedback on relative opening</w:t>
      </w:r>
      <w:r w:rsidR="00107408" w:rsidRPr="003A7F46">
        <w:rPr>
          <w:color w:val="auto"/>
        </w:rPr>
        <w:t xml:space="preserve"> size</w:t>
      </w:r>
      <w:r w:rsidR="00C349F8" w:rsidRPr="003A7F46">
        <w:rPr>
          <w:color w:val="auto"/>
        </w:rPr>
        <w:t xml:space="preserve"> of the needle.</w:t>
      </w:r>
    </w:p>
    <w:p w14:paraId="1DE10005" w14:textId="77777777" w:rsidR="00E369F5" w:rsidRPr="003A7F46" w:rsidRDefault="00E369F5" w:rsidP="00E369F5">
      <w:pPr>
        <w:pStyle w:val="ListParagraph"/>
        <w:ind w:left="0"/>
        <w:rPr>
          <w:color w:val="auto"/>
        </w:rPr>
      </w:pPr>
    </w:p>
    <w:p w14:paraId="57E21A2B" w14:textId="0B6C81D6" w:rsidR="000A31E2" w:rsidRDefault="009A7690" w:rsidP="00285AA1">
      <w:pPr>
        <w:pStyle w:val="ListParagraph"/>
        <w:numPr>
          <w:ilvl w:val="2"/>
          <w:numId w:val="7"/>
        </w:numPr>
        <w:ind w:left="0" w:firstLine="0"/>
        <w:rPr>
          <w:color w:val="auto"/>
        </w:rPr>
      </w:pPr>
      <w:r w:rsidRPr="003A7F46">
        <w:rPr>
          <w:color w:val="auto"/>
        </w:rPr>
        <w:t xml:space="preserve">Assemble the abrasive plate and retaining ring of the </w:t>
      </w:r>
      <w:r w:rsidR="00E369F5" w:rsidRPr="003A7F46">
        <w:rPr>
          <w:color w:val="auto"/>
        </w:rPr>
        <w:t>needle beveler</w:t>
      </w:r>
      <w:r w:rsidRPr="003A7F46">
        <w:rPr>
          <w:color w:val="auto"/>
        </w:rPr>
        <w:t>. Ensure that the gray side of the abrasive plate is oriented upward between the upper and lower retaining ring. Tighten the screws on the retaining ring, alternating from screw to screw to ensure that each screw is tightened evenly. The abrasive plate and retaining rings will hereafter be referred to as the grinding assembly.</w:t>
      </w:r>
    </w:p>
    <w:p w14:paraId="1F1B8A0E" w14:textId="77777777" w:rsidR="00E369F5" w:rsidRPr="003A7F46" w:rsidRDefault="00E369F5" w:rsidP="00E369F5">
      <w:pPr>
        <w:pStyle w:val="ListParagraph"/>
        <w:ind w:left="0"/>
        <w:rPr>
          <w:color w:val="auto"/>
        </w:rPr>
      </w:pPr>
    </w:p>
    <w:p w14:paraId="3C22DCED" w14:textId="7F7A1290" w:rsidR="000A31E2" w:rsidRDefault="009A7690" w:rsidP="00285AA1">
      <w:pPr>
        <w:pStyle w:val="ListParagraph"/>
        <w:numPr>
          <w:ilvl w:val="2"/>
          <w:numId w:val="7"/>
        </w:numPr>
        <w:ind w:left="0" w:firstLine="0"/>
        <w:rPr>
          <w:color w:val="auto"/>
        </w:rPr>
      </w:pPr>
      <w:r w:rsidRPr="003A7F46">
        <w:rPr>
          <w:color w:val="auto"/>
        </w:rPr>
        <w:t xml:space="preserve">Place 13 drops </w:t>
      </w:r>
      <w:r w:rsidR="00F7670B" w:rsidRPr="003A7F46">
        <w:rPr>
          <w:color w:val="auto"/>
        </w:rPr>
        <w:t xml:space="preserve">(~ </w:t>
      </w:r>
      <w:r w:rsidR="00B07096" w:rsidRPr="003A7F46">
        <w:rPr>
          <w:color w:val="auto"/>
        </w:rPr>
        <w:t>520</w:t>
      </w:r>
      <w:r w:rsidR="00E369F5">
        <w:rPr>
          <w:color w:val="auto"/>
        </w:rPr>
        <w:t xml:space="preserve"> µL</w:t>
      </w:r>
      <w:r w:rsidR="00F7670B" w:rsidRPr="003A7F46">
        <w:rPr>
          <w:color w:val="auto"/>
        </w:rPr>
        <w:t xml:space="preserve">) </w:t>
      </w:r>
      <w:r w:rsidRPr="003A7F46">
        <w:rPr>
          <w:color w:val="auto"/>
        </w:rPr>
        <w:t xml:space="preserve">of pedestal oil onto the optical flat surface, </w:t>
      </w:r>
      <w:r w:rsidR="00E369F5">
        <w:rPr>
          <w:color w:val="auto"/>
        </w:rPr>
        <w:t xml:space="preserve">and </w:t>
      </w:r>
      <w:r w:rsidRPr="003A7F46">
        <w:rPr>
          <w:color w:val="auto"/>
        </w:rPr>
        <w:t xml:space="preserve">then place the grinding assembly on top of the plate. </w:t>
      </w:r>
      <w:r w:rsidR="00B47B64" w:rsidRPr="003A7F46">
        <w:rPr>
          <w:color w:val="auto"/>
        </w:rPr>
        <w:t>P</w:t>
      </w:r>
      <w:r w:rsidRPr="003A7F46">
        <w:rPr>
          <w:color w:val="auto"/>
        </w:rPr>
        <w:t xml:space="preserve">lace </w:t>
      </w:r>
      <w:r w:rsidR="00E369F5">
        <w:rPr>
          <w:color w:val="auto"/>
        </w:rPr>
        <w:t xml:space="preserve">the assembly </w:t>
      </w:r>
      <w:r w:rsidRPr="003A7F46">
        <w:rPr>
          <w:color w:val="auto"/>
        </w:rPr>
        <w:t>beneath a dissecting microscope</w:t>
      </w:r>
      <w:r w:rsidR="00B47B64" w:rsidRPr="003A7F46">
        <w:rPr>
          <w:color w:val="auto"/>
        </w:rPr>
        <w:t>, and then turn on the beveler</w:t>
      </w:r>
      <w:r w:rsidRPr="003A7F46">
        <w:rPr>
          <w:color w:val="auto"/>
        </w:rPr>
        <w:t>.</w:t>
      </w:r>
      <w:r w:rsidR="00107408" w:rsidRPr="003A7F46">
        <w:rPr>
          <w:color w:val="auto"/>
        </w:rPr>
        <w:t xml:space="preserve"> A little extra oil compared to Sutter’s recommendation is used, </w:t>
      </w:r>
      <w:r w:rsidR="00CA4A83" w:rsidRPr="003A7F46">
        <w:rPr>
          <w:color w:val="auto"/>
        </w:rPr>
        <w:t xml:space="preserve">as </w:t>
      </w:r>
      <w:r w:rsidR="00107408" w:rsidRPr="003A7F46">
        <w:rPr>
          <w:color w:val="auto"/>
        </w:rPr>
        <w:t>this keeps the abrasive plate spinning for a longer period when used in conjunction with this wet beveling method.</w:t>
      </w:r>
    </w:p>
    <w:p w14:paraId="08A036F3" w14:textId="77777777" w:rsidR="00E369F5" w:rsidRPr="003A7F46" w:rsidRDefault="00E369F5" w:rsidP="00E369F5">
      <w:pPr>
        <w:pStyle w:val="ListParagraph"/>
        <w:ind w:left="0"/>
        <w:rPr>
          <w:color w:val="auto"/>
        </w:rPr>
      </w:pPr>
    </w:p>
    <w:p w14:paraId="0A255F7C" w14:textId="26CD9CE2" w:rsidR="000A31E2" w:rsidRDefault="009A7690" w:rsidP="00285AA1">
      <w:pPr>
        <w:pStyle w:val="ListParagraph"/>
        <w:numPr>
          <w:ilvl w:val="2"/>
          <w:numId w:val="7"/>
        </w:numPr>
        <w:ind w:left="0" w:firstLine="0"/>
        <w:rPr>
          <w:color w:val="auto"/>
        </w:rPr>
      </w:pPr>
      <w:r w:rsidRPr="003A7F46">
        <w:rPr>
          <w:color w:val="auto"/>
        </w:rPr>
        <w:t>Add 1% Photo-Flo solution to the grinding surface and move the wick into position</w:t>
      </w:r>
      <w:r w:rsidR="00B47B64" w:rsidRPr="003A7F46">
        <w:rPr>
          <w:color w:val="auto"/>
        </w:rPr>
        <w:t xml:space="preserve"> so that it is immersed in the Photo-Flo solution</w:t>
      </w:r>
      <w:r w:rsidRPr="003A7F46">
        <w:rPr>
          <w:color w:val="auto"/>
        </w:rPr>
        <w:t>.</w:t>
      </w:r>
    </w:p>
    <w:p w14:paraId="39086058" w14:textId="77777777" w:rsidR="00E369F5" w:rsidRPr="003A7F46" w:rsidRDefault="00E369F5" w:rsidP="00E369F5">
      <w:pPr>
        <w:pStyle w:val="ListParagraph"/>
        <w:ind w:left="0"/>
        <w:rPr>
          <w:color w:val="auto"/>
        </w:rPr>
      </w:pPr>
    </w:p>
    <w:p w14:paraId="114D78CB" w14:textId="448E077E" w:rsidR="000A31E2" w:rsidRDefault="009A7690" w:rsidP="00285AA1">
      <w:pPr>
        <w:pStyle w:val="ListParagraph"/>
        <w:numPr>
          <w:ilvl w:val="2"/>
          <w:numId w:val="7"/>
        </w:numPr>
        <w:ind w:left="0" w:firstLine="0"/>
        <w:rPr>
          <w:color w:val="auto"/>
        </w:rPr>
      </w:pPr>
      <w:r w:rsidRPr="003A7F46">
        <w:rPr>
          <w:color w:val="auto"/>
        </w:rPr>
        <w:t>Turn on the air at the main source. Then place a pulled borosilicate needle into the holder and tighten the retaining ring. Turn on the air at the regulator and increase until the pressure has reached 26 PSI.</w:t>
      </w:r>
    </w:p>
    <w:p w14:paraId="17C24AD0" w14:textId="77777777" w:rsidR="00E369F5" w:rsidRPr="003A7F46" w:rsidRDefault="00E369F5" w:rsidP="00E369F5">
      <w:pPr>
        <w:pStyle w:val="ListParagraph"/>
        <w:ind w:left="0"/>
        <w:rPr>
          <w:color w:val="auto"/>
        </w:rPr>
      </w:pPr>
    </w:p>
    <w:p w14:paraId="08103264" w14:textId="77119E86" w:rsidR="000A31E2" w:rsidRDefault="009A7690" w:rsidP="00285AA1">
      <w:pPr>
        <w:pStyle w:val="ListParagraph"/>
        <w:numPr>
          <w:ilvl w:val="2"/>
          <w:numId w:val="7"/>
        </w:numPr>
        <w:ind w:left="0" w:firstLine="0"/>
        <w:rPr>
          <w:color w:val="auto"/>
        </w:rPr>
      </w:pPr>
      <w:r w:rsidRPr="003A7F46">
        <w:rPr>
          <w:color w:val="auto"/>
        </w:rPr>
        <w:t xml:space="preserve">Watching from the side, lower the needle using the coarse adjustment knob until it almost touches the </w:t>
      </w:r>
      <w:r w:rsidR="00170E53" w:rsidRPr="003A7F46">
        <w:rPr>
          <w:color w:val="auto"/>
        </w:rPr>
        <w:t xml:space="preserve">Photo-Flo </w:t>
      </w:r>
      <w:r w:rsidRPr="003A7F46">
        <w:rPr>
          <w:color w:val="auto"/>
        </w:rPr>
        <w:t>liquid surface.</w:t>
      </w:r>
    </w:p>
    <w:p w14:paraId="79FB7EC6" w14:textId="77777777" w:rsidR="00E369F5" w:rsidRPr="003A7F46" w:rsidRDefault="00E369F5" w:rsidP="00E369F5">
      <w:pPr>
        <w:pStyle w:val="ListParagraph"/>
        <w:ind w:left="0"/>
        <w:rPr>
          <w:color w:val="auto"/>
        </w:rPr>
      </w:pPr>
    </w:p>
    <w:p w14:paraId="5F69D3C8" w14:textId="3648E3DC" w:rsidR="000A31E2" w:rsidRDefault="009A7690" w:rsidP="00285AA1">
      <w:pPr>
        <w:pStyle w:val="ListParagraph"/>
        <w:numPr>
          <w:ilvl w:val="2"/>
          <w:numId w:val="7"/>
        </w:numPr>
        <w:ind w:left="0" w:firstLine="0"/>
        <w:rPr>
          <w:color w:val="auto"/>
        </w:rPr>
      </w:pPr>
      <w:r w:rsidRPr="003A7F46">
        <w:rPr>
          <w:color w:val="auto"/>
        </w:rPr>
        <w:t xml:space="preserve">Adjust </w:t>
      </w:r>
      <w:r w:rsidR="00170E53" w:rsidRPr="003A7F46">
        <w:rPr>
          <w:color w:val="auto"/>
        </w:rPr>
        <w:t>the microscope to locate the needle in the field of view. Start at the lowest magnification and increase the magnification. Carefully adjust the position of the needle using the coarse adjustment knob until it just touches the surface of the Photo-Flo liquid.</w:t>
      </w:r>
    </w:p>
    <w:p w14:paraId="255A458A" w14:textId="77777777" w:rsidR="008554B7" w:rsidRPr="003A7F46" w:rsidRDefault="008554B7" w:rsidP="008554B7">
      <w:pPr>
        <w:pStyle w:val="ListParagraph"/>
        <w:ind w:left="0"/>
        <w:rPr>
          <w:color w:val="auto"/>
        </w:rPr>
      </w:pPr>
    </w:p>
    <w:p w14:paraId="1142C158" w14:textId="2CCCA2BD" w:rsidR="000A31E2" w:rsidRDefault="00170E53" w:rsidP="00285AA1">
      <w:pPr>
        <w:pStyle w:val="ListParagraph"/>
        <w:numPr>
          <w:ilvl w:val="2"/>
          <w:numId w:val="7"/>
        </w:numPr>
        <w:ind w:left="0" w:firstLine="0"/>
        <w:rPr>
          <w:color w:val="auto"/>
        </w:rPr>
      </w:pPr>
      <w:r w:rsidRPr="003A7F46">
        <w:rPr>
          <w:color w:val="auto"/>
        </w:rPr>
        <w:t>Using the coarse adjustment knob and continuing to look under the microscope, lower the needle until it is close to the abrasive surface but not touching it.</w:t>
      </w:r>
    </w:p>
    <w:p w14:paraId="418BE84E" w14:textId="77777777" w:rsidR="008554B7" w:rsidRPr="003A7F46" w:rsidRDefault="008554B7" w:rsidP="008554B7">
      <w:pPr>
        <w:pStyle w:val="ListParagraph"/>
        <w:ind w:left="0"/>
        <w:rPr>
          <w:color w:val="auto"/>
        </w:rPr>
      </w:pPr>
    </w:p>
    <w:p w14:paraId="3C3A8EF6" w14:textId="124FC6FA" w:rsidR="000A31E2" w:rsidRDefault="00170E53" w:rsidP="00285AA1">
      <w:pPr>
        <w:pStyle w:val="ListParagraph"/>
        <w:numPr>
          <w:ilvl w:val="2"/>
          <w:numId w:val="7"/>
        </w:numPr>
        <w:ind w:left="0" w:firstLine="0"/>
        <w:rPr>
          <w:color w:val="auto"/>
        </w:rPr>
      </w:pPr>
      <w:r w:rsidRPr="003A7F46">
        <w:rPr>
          <w:color w:val="auto"/>
        </w:rPr>
        <w:t>Using the fine adjustment knob, carefully and slowly lower the needle, paying close attention to the needle and the shadow it leaves on the abrasive surface of the beveler. When the needle and its shadow look like they are about to touch the abrasive surface, continue to lower the needle even more slowly and carefully.</w:t>
      </w:r>
    </w:p>
    <w:p w14:paraId="19911F6B" w14:textId="77777777" w:rsidR="008554B7" w:rsidRPr="003A7F46" w:rsidRDefault="008554B7" w:rsidP="008554B7">
      <w:pPr>
        <w:pStyle w:val="ListParagraph"/>
        <w:ind w:left="0"/>
        <w:rPr>
          <w:color w:val="auto"/>
        </w:rPr>
      </w:pPr>
    </w:p>
    <w:p w14:paraId="178C9607" w14:textId="3A5909F7" w:rsidR="000A31E2" w:rsidRDefault="00170E53" w:rsidP="00285AA1">
      <w:pPr>
        <w:pStyle w:val="ListParagraph"/>
        <w:numPr>
          <w:ilvl w:val="2"/>
          <w:numId w:val="7"/>
        </w:numPr>
        <w:ind w:left="0" w:firstLine="0"/>
        <w:rPr>
          <w:color w:val="auto"/>
        </w:rPr>
      </w:pPr>
      <w:r w:rsidRPr="003A7F46">
        <w:rPr>
          <w:color w:val="auto"/>
        </w:rPr>
        <w:t xml:space="preserve">Alternate between letting the needle “bevel” by lowering it on to the abrasive surface, and then raising it. Before raising the needle, quickly note the setting on the micrometer on the fine adjustment knob so that the needle </w:t>
      </w:r>
      <w:r w:rsidR="00B47B64" w:rsidRPr="003A7F46">
        <w:rPr>
          <w:color w:val="auto"/>
        </w:rPr>
        <w:t xml:space="preserve">can be lowered </w:t>
      </w:r>
      <w:r w:rsidRPr="003A7F46">
        <w:rPr>
          <w:color w:val="auto"/>
        </w:rPr>
        <w:t xml:space="preserve">to the same position or, if necessary, to a slightly lower position. Remember to keep the needle below the Photo-Flo liquid layer. Once the needle has been raised above the abrasive surface, quickly stop and restart the rotation of </w:t>
      </w:r>
      <w:r w:rsidRPr="003A7F46">
        <w:rPr>
          <w:color w:val="auto"/>
        </w:rPr>
        <w:lastRenderedPageBreak/>
        <w:t xml:space="preserve">the beveler to check for bubbles. </w:t>
      </w:r>
      <w:r w:rsidR="00B47B64" w:rsidRPr="003A7F46">
        <w:rPr>
          <w:color w:val="auto"/>
        </w:rPr>
        <w:t xml:space="preserve">If the needle has been adequately beveled, air bubbles should flow out from the needle and into the Photo Flo. </w:t>
      </w:r>
      <w:r w:rsidRPr="003A7F46">
        <w:rPr>
          <w:color w:val="auto"/>
        </w:rPr>
        <w:t>If the plate is not stopped, bubbles will likely not become visible until the needle opening is too large.</w:t>
      </w:r>
    </w:p>
    <w:p w14:paraId="04E008CC" w14:textId="77777777" w:rsidR="008554B7" w:rsidRPr="003A7F46" w:rsidRDefault="008554B7" w:rsidP="008554B7">
      <w:pPr>
        <w:pStyle w:val="ListParagraph"/>
        <w:ind w:left="0"/>
        <w:rPr>
          <w:color w:val="auto"/>
        </w:rPr>
      </w:pPr>
    </w:p>
    <w:p w14:paraId="3FB7BE2D" w14:textId="4E082933" w:rsidR="000A31E2" w:rsidRDefault="00170E53" w:rsidP="00285AA1">
      <w:pPr>
        <w:pStyle w:val="ListParagraph"/>
        <w:numPr>
          <w:ilvl w:val="2"/>
          <w:numId w:val="7"/>
        </w:numPr>
        <w:ind w:left="0" w:firstLine="0"/>
        <w:rPr>
          <w:color w:val="auto"/>
        </w:rPr>
      </w:pPr>
      <w:r w:rsidRPr="003A7F46">
        <w:rPr>
          <w:color w:val="auto"/>
        </w:rPr>
        <w:t xml:space="preserve">If no bubbles appear when the needle is </w:t>
      </w:r>
      <w:r w:rsidR="007921A0" w:rsidRPr="003A7F46">
        <w:rPr>
          <w:color w:val="auto"/>
        </w:rPr>
        <w:t xml:space="preserve">raised </w:t>
      </w:r>
      <w:r w:rsidRPr="003A7F46">
        <w:rPr>
          <w:color w:val="auto"/>
        </w:rPr>
        <w:t>above the abrasive surface and the bevel</w:t>
      </w:r>
      <w:r w:rsidR="00F422E4" w:rsidRPr="003A7F46">
        <w:rPr>
          <w:color w:val="auto"/>
        </w:rPr>
        <w:t>e</w:t>
      </w:r>
      <w:r w:rsidRPr="003A7F46">
        <w:rPr>
          <w:color w:val="auto"/>
        </w:rPr>
        <w:t>r has stopped,</w:t>
      </w:r>
      <w:r w:rsidR="00F422E4" w:rsidRPr="003A7F46">
        <w:rPr>
          <w:color w:val="auto"/>
        </w:rPr>
        <w:t xml:space="preserve"> repeat the beveling procedure, lowering the needle to a slightly lower position on the micrometer </w:t>
      </w:r>
      <w:r w:rsidR="00E5449F" w:rsidRPr="003A7F46">
        <w:rPr>
          <w:color w:val="auto"/>
        </w:rPr>
        <w:t xml:space="preserve">located </w:t>
      </w:r>
      <w:r w:rsidR="00F422E4" w:rsidRPr="003A7F46">
        <w:rPr>
          <w:color w:val="auto"/>
        </w:rPr>
        <w:t>on the fine adjustment knob, raising the needle, stopping the beveler plate and checking for air bubbles. Repeat until a small but steady stream of bubbles appear.</w:t>
      </w:r>
    </w:p>
    <w:p w14:paraId="2A216ED5" w14:textId="77777777" w:rsidR="008554B7" w:rsidRPr="003A7F46" w:rsidRDefault="008554B7" w:rsidP="008554B7">
      <w:pPr>
        <w:pStyle w:val="ListParagraph"/>
        <w:ind w:left="0"/>
        <w:rPr>
          <w:color w:val="auto"/>
        </w:rPr>
      </w:pPr>
    </w:p>
    <w:p w14:paraId="50216240" w14:textId="7D1D9DA9" w:rsidR="000A31E2" w:rsidRDefault="00F422E4" w:rsidP="00285AA1">
      <w:pPr>
        <w:pStyle w:val="ListParagraph"/>
        <w:numPr>
          <w:ilvl w:val="2"/>
          <w:numId w:val="7"/>
        </w:numPr>
        <w:ind w:left="0" w:firstLine="0"/>
        <w:rPr>
          <w:color w:val="auto"/>
        </w:rPr>
      </w:pPr>
      <w:r w:rsidRPr="003A7F46">
        <w:rPr>
          <w:color w:val="auto"/>
        </w:rPr>
        <w:t>Once air bubbles are present</w:t>
      </w:r>
      <w:r w:rsidR="008554B7">
        <w:rPr>
          <w:color w:val="auto"/>
        </w:rPr>
        <w:t>, check</w:t>
      </w:r>
      <w:r w:rsidR="00EA04A2" w:rsidRPr="003A7F46">
        <w:rPr>
          <w:color w:val="auto"/>
        </w:rPr>
        <w:t xml:space="preserve"> the relative opening size by</w:t>
      </w:r>
      <w:r w:rsidR="0072387F" w:rsidRPr="003A7F46">
        <w:rPr>
          <w:color w:val="auto"/>
        </w:rPr>
        <w:t xml:space="preserve"> </w:t>
      </w:r>
      <w:r w:rsidRPr="003A7F46">
        <w:rPr>
          <w:color w:val="auto"/>
        </w:rPr>
        <w:t>stop</w:t>
      </w:r>
      <w:r w:rsidR="00EA04A2" w:rsidRPr="003A7F46">
        <w:rPr>
          <w:color w:val="auto"/>
        </w:rPr>
        <w:t>ping</w:t>
      </w:r>
      <w:r w:rsidR="00C477F9" w:rsidRPr="003A7F46">
        <w:rPr>
          <w:color w:val="auto"/>
        </w:rPr>
        <w:t xml:space="preserve"> </w:t>
      </w:r>
      <w:r w:rsidRPr="003A7F46">
        <w:rPr>
          <w:color w:val="auto"/>
        </w:rPr>
        <w:t>the abrasive plate and lower</w:t>
      </w:r>
      <w:r w:rsidR="00EA04A2" w:rsidRPr="003A7F46">
        <w:rPr>
          <w:color w:val="auto"/>
        </w:rPr>
        <w:t>ing</w:t>
      </w:r>
      <w:r w:rsidRPr="003A7F46">
        <w:rPr>
          <w:color w:val="auto"/>
        </w:rPr>
        <w:t xml:space="preserve"> the air pressure, noting the PSI at which bubble formation stops, as this is a</w:t>
      </w:r>
      <w:r w:rsidR="00EA04A2" w:rsidRPr="003A7F46">
        <w:rPr>
          <w:color w:val="auto"/>
        </w:rPr>
        <w:t xml:space="preserve"> relative</w:t>
      </w:r>
      <w:r w:rsidRPr="003A7F46">
        <w:rPr>
          <w:color w:val="auto"/>
        </w:rPr>
        <w:t xml:space="preserve"> indicatio</w:t>
      </w:r>
      <w:r w:rsidR="00CA4A83" w:rsidRPr="003A7F46">
        <w:rPr>
          <w:color w:val="auto"/>
        </w:rPr>
        <w:t>n</w:t>
      </w:r>
      <w:r w:rsidRPr="003A7F46">
        <w:rPr>
          <w:color w:val="auto"/>
        </w:rPr>
        <w:t xml:space="preserve"> of the size of the opening of the beveled needles.</w:t>
      </w:r>
      <w:r w:rsidR="00EA04A2" w:rsidRPr="003A7F46">
        <w:rPr>
          <w:color w:val="auto"/>
        </w:rPr>
        <w:t xml:space="preserve"> The lower the pressure at which air stops escaping from the needle tip</w:t>
      </w:r>
      <w:r w:rsidR="00E5449F" w:rsidRPr="003A7F46">
        <w:rPr>
          <w:color w:val="auto"/>
        </w:rPr>
        <w:t>,</w:t>
      </w:r>
      <w:r w:rsidR="00EA04A2" w:rsidRPr="003A7F46">
        <w:rPr>
          <w:color w:val="auto"/>
        </w:rPr>
        <w:t xml:space="preserve"> the larger the needle opening.</w:t>
      </w:r>
      <w:r w:rsidR="00C477F9" w:rsidRPr="003A7F46">
        <w:rPr>
          <w:color w:val="auto"/>
        </w:rPr>
        <w:t xml:space="preserve"> </w:t>
      </w:r>
      <w:r w:rsidR="00CA4A83" w:rsidRPr="003A7F46">
        <w:rPr>
          <w:color w:val="auto"/>
        </w:rPr>
        <w:t>N</w:t>
      </w:r>
      <w:r w:rsidR="00EA04A2" w:rsidRPr="003A7F46">
        <w:rPr>
          <w:color w:val="auto"/>
        </w:rPr>
        <w:t>eedles beveled to the point at which</w:t>
      </w:r>
      <w:r w:rsidR="007921A0" w:rsidRPr="003A7F46">
        <w:rPr>
          <w:color w:val="auto"/>
        </w:rPr>
        <w:t xml:space="preserve"> bubbles stop escaping from the needle at </w:t>
      </w:r>
      <w:r w:rsidR="00EA04A2" w:rsidRPr="003A7F46">
        <w:rPr>
          <w:color w:val="auto"/>
        </w:rPr>
        <w:t>18</w:t>
      </w:r>
      <w:r w:rsidRPr="003A7F46">
        <w:rPr>
          <w:color w:val="auto"/>
        </w:rPr>
        <w:t>-2</w:t>
      </w:r>
      <w:r w:rsidR="00EA04A2" w:rsidRPr="003A7F46">
        <w:rPr>
          <w:color w:val="auto"/>
        </w:rPr>
        <w:t>0</w:t>
      </w:r>
      <w:r w:rsidRPr="003A7F46">
        <w:rPr>
          <w:color w:val="auto"/>
        </w:rPr>
        <w:t xml:space="preserve"> PSI</w:t>
      </w:r>
      <w:r w:rsidR="00C477F9" w:rsidRPr="003A7F46">
        <w:rPr>
          <w:color w:val="auto"/>
        </w:rPr>
        <w:t xml:space="preserve"> </w:t>
      </w:r>
      <w:r w:rsidR="007921A0" w:rsidRPr="003A7F46">
        <w:rPr>
          <w:color w:val="auto"/>
        </w:rPr>
        <w:t>indicates that the needle has a relatively small opening and should cause minimal damage to an embryo when used for microinjections</w:t>
      </w:r>
      <w:r w:rsidRPr="003A7F46">
        <w:rPr>
          <w:color w:val="auto"/>
        </w:rPr>
        <w:t>.</w:t>
      </w:r>
      <w:r w:rsidR="00EA04A2" w:rsidRPr="003A7F46">
        <w:rPr>
          <w:color w:val="auto"/>
        </w:rPr>
        <w:t xml:space="preserve"> </w:t>
      </w:r>
    </w:p>
    <w:p w14:paraId="7D6683C9" w14:textId="77777777" w:rsidR="008554B7" w:rsidRPr="003A7F46" w:rsidRDefault="008554B7" w:rsidP="008554B7">
      <w:pPr>
        <w:pStyle w:val="ListParagraph"/>
        <w:ind w:left="0"/>
        <w:rPr>
          <w:color w:val="auto"/>
        </w:rPr>
      </w:pPr>
    </w:p>
    <w:p w14:paraId="583DF9A4" w14:textId="6937F955" w:rsidR="000A31E2" w:rsidRDefault="00F422E4" w:rsidP="00285AA1">
      <w:pPr>
        <w:pStyle w:val="ListParagraph"/>
        <w:numPr>
          <w:ilvl w:val="2"/>
          <w:numId w:val="7"/>
        </w:numPr>
        <w:ind w:left="0" w:firstLine="0"/>
        <w:rPr>
          <w:color w:val="auto"/>
        </w:rPr>
      </w:pPr>
      <w:r w:rsidRPr="003A7F46">
        <w:rPr>
          <w:color w:val="auto"/>
        </w:rPr>
        <w:t>After checking the needle opening, increase the air pressure to 26 PSI to prevent liquid from entering the needle. Then raise the needle up and out of the Photo-Flo layer using the coarse</w:t>
      </w:r>
      <w:r w:rsidR="007921A0" w:rsidRPr="003A7F46">
        <w:rPr>
          <w:color w:val="auto"/>
        </w:rPr>
        <w:t xml:space="preserve"> adjustment</w:t>
      </w:r>
      <w:r w:rsidRPr="003A7F46">
        <w:rPr>
          <w:color w:val="auto"/>
        </w:rPr>
        <w:t xml:space="preserve"> knob.</w:t>
      </w:r>
      <w:r w:rsidR="00C349F8" w:rsidRPr="003A7F46">
        <w:rPr>
          <w:color w:val="auto"/>
        </w:rPr>
        <w:t xml:space="preserve"> It is important to note that </w:t>
      </w:r>
      <w:proofErr w:type="gramStart"/>
      <w:r w:rsidR="00C349F8" w:rsidRPr="003A7F46">
        <w:rPr>
          <w:color w:val="auto"/>
        </w:rPr>
        <w:t>as long as</w:t>
      </w:r>
      <w:proofErr w:type="gramEnd"/>
      <w:r w:rsidR="00C349F8" w:rsidRPr="003A7F46">
        <w:rPr>
          <w:color w:val="auto"/>
        </w:rPr>
        <w:t xml:space="preserve"> air is flowing out of the needle the </w:t>
      </w:r>
      <w:r w:rsidR="0072387F" w:rsidRPr="003A7F46">
        <w:rPr>
          <w:color w:val="auto"/>
        </w:rPr>
        <w:t xml:space="preserve">Photo-Flo </w:t>
      </w:r>
      <w:r w:rsidR="00C349F8" w:rsidRPr="003A7F46">
        <w:rPr>
          <w:color w:val="auto"/>
        </w:rPr>
        <w:t xml:space="preserve">does not enter the needle, </w:t>
      </w:r>
      <w:r w:rsidR="0072387F" w:rsidRPr="003A7F46">
        <w:rPr>
          <w:color w:val="auto"/>
        </w:rPr>
        <w:t xml:space="preserve">and </w:t>
      </w:r>
      <w:r w:rsidR="00C349F8" w:rsidRPr="003A7F46">
        <w:rPr>
          <w:color w:val="auto"/>
        </w:rPr>
        <w:t xml:space="preserve">therefore the </w:t>
      </w:r>
      <w:r w:rsidR="00107408" w:rsidRPr="003A7F46">
        <w:rPr>
          <w:color w:val="auto"/>
        </w:rPr>
        <w:t>inside of the needle is protected from contamination.</w:t>
      </w:r>
    </w:p>
    <w:p w14:paraId="236519E2" w14:textId="77777777" w:rsidR="008554B7" w:rsidRPr="003A7F46" w:rsidRDefault="008554B7" w:rsidP="008554B7">
      <w:pPr>
        <w:pStyle w:val="ListParagraph"/>
        <w:ind w:left="0"/>
        <w:rPr>
          <w:color w:val="auto"/>
        </w:rPr>
      </w:pPr>
    </w:p>
    <w:p w14:paraId="18277DBF" w14:textId="02B3015B" w:rsidR="000A31E2" w:rsidRDefault="00F422E4" w:rsidP="00285AA1">
      <w:pPr>
        <w:pStyle w:val="ListParagraph"/>
        <w:numPr>
          <w:ilvl w:val="2"/>
          <w:numId w:val="7"/>
        </w:numPr>
        <w:ind w:left="0" w:firstLine="0"/>
        <w:rPr>
          <w:color w:val="auto"/>
        </w:rPr>
      </w:pPr>
      <w:r w:rsidRPr="003A7F46">
        <w:rPr>
          <w:color w:val="auto"/>
        </w:rPr>
        <w:t>Once the needle is out of the Photo-Flo, turn off the air and remove the needle from the needle holder.</w:t>
      </w:r>
    </w:p>
    <w:p w14:paraId="2847C166" w14:textId="77777777" w:rsidR="008554B7" w:rsidRPr="003A7F46" w:rsidRDefault="008554B7" w:rsidP="008554B7">
      <w:pPr>
        <w:pStyle w:val="ListParagraph"/>
        <w:ind w:left="0"/>
        <w:rPr>
          <w:color w:val="auto"/>
        </w:rPr>
      </w:pPr>
    </w:p>
    <w:p w14:paraId="11E102AB" w14:textId="0AFAAAC7" w:rsidR="00F422E4" w:rsidRPr="003A7F46" w:rsidRDefault="00F422E4" w:rsidP="00285AA1">
      <w:pPr>
        <w:pStyle w:val="ListParagraph"/>
        <w:numPr>
          <w:ilvl w:val="2"/>
          <w:numId w:val="7"/>
        </w:numPr>
        <w:ind w:left="0" w:firstLine="0"/>
        <w:rPr>
          <w:color w:val="auto"/>
        </w:rPr>
      </w:pPr>
      <w:r w:rsidRPr="003A7F46">
        <w:rPr>
          <w:color w:val="auto"/>
        </w:rPr>
        <w:t>Using forceps, pla</w:t>
      </w:r>
      <w:r w:rsidR="007921A0" w:rsidRPr="003A7F46">
        <w:rPr>
          <w:color w:val="auto"/>
        </w:rPr>
        <w:t>c</w:t>
      </w:r>
      <w:r w:rsidRPr="003A7F46">
        <w:rPr>
          <w:color w:val="auto"/>
        </w:rPr>
        <w:t xml:space="preserve">e the </w:t>
      </w:r>
      <w:r w:rsidR="00E5449F" w:rsidRPr="003A7F46">
        <w:rPr>
          <w:color w:val="auto"/>
        </w:rPr>
        <w:t xml:space="preserve">newly beveled </w:t>
      </w:r>
      <w:r w:rsidRPr="003A7F46">
        <w:rPr>
          <w:color w:val="auto"/>
        </w:rPr>
        <w:t xml:space="preserve">needle into a </w:t>
      </w:r>
      <w:r w:rsidR="008554B7">
        <w:rPr>
          <w:color w:val="auto"/>
        </w:rPr>
        <w:t>Petri</w:t>
      </w:r>
      <w:r w:rsidRPr="003A7F46">
        <w:rPr>
          <w:color w:val="auto"/>
        </w:rPr>
        <w:t xml:space="preserve"> dish that has either double sided tape or modeling clay to keep it in place. Repeat the process until 10-20 beveled needles have been produced.</w:t>
      </w:r>
    </w:p>
    <w:p w14:paraId="4E731539" w14:textId="77777777" w:rsidR="007921A0" w:rsidRPr="003A7F46" w:rsidRDefault="007921A0" w:rsidP="00285AA1">
      <w:pPr>
        <w:pStyle w:val="ListParagraph"/>
        <w:ind w:left="0"/>
        <w:rPr>
          <w:color w:val="auto"/>
        </w:rPr>
      </w:pPr>
    </w:p>
    <w:p w14:paraId="28E065B1" w14:textId="3B6D8DE3" w:rsidR="00B564CA" w:rsidRDefault="00B564CA" w:rsidP="00285AA1">
      <w:pPr>
        <w:pStyle w:val="ListParagraph"/>
        <w:numPr>
          <w:ilvl w:val="0"/>
          <w:numId w:val="1"/>
        </w:numPr>
        <w:ind w:left="0" w:firstLine="0"/>
        <w:rPr>
          <w:b/>
          <w:bCs/>
          <w:color w:val="auto"/>
        </w:rPr>
      </w:pPr>
      <w:r w:rsidRPr="003A7F46">
        <w:rPr>
          <w:b/>
          <w:bCs/>
          <w:color w:val="auto"/>
        </w:rPr>
        <w:t>Blood-feeding the parental generation of mosquitoes</w:t>
      </w:r>
    </w:p>
    <w:p w14:paraId="74E90338" w14:textId="77777777" w:rsidR="008554B7" w:rsidRPr="003A7F46" w:rsidRDefault="008554B7" w:rsidP="008554B7">
      <w:pPr>
        <w:pStyle w:val="ListParagraph"/>
        <w:ind w:left="0"/>
        <w:rPr>
          <w:b/>
          <w:bCs/>
          <w:color w:val="auto"/>
        </w:rPr>
      </w:pPr>
    </w:p>
    <w:p w14:paraId="3A39F7AC" w14:textId="5C03BB72" w:rsidR="000A31E2" w:rsidRPr="003A7F46" w:rsidRDefault="00B564CA" w:rsidP="00285AA1">
      <w:pPr>
        <w:pStyle w:val="ListParagraph"/>
        <w:numPr>
          <w:ilvl w:val="1"/>
          <w:numId w:val="8"/>
        </w:numPr>
        <w:ind w:left="0" w:firstLine="0"/>
        <w:rPr>
          <w:color w:val="auto"/>
        </w:rPr>
      </w:pPr>
      <w:r w:rsidRPr="003A7F46">
        <w:rPr>
          <w:color w:val="auto"/>
        </w:rPr>
        <w:t xml:space="preserve">Rear larvae of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r w:rsidRPr="003A7F46">
        <w:rPr>
          <w:color w:val="auto"/>
        </w:rPr>
        <w:t>mosquitoes under unambiguous long day conditions (&gt;</w:t>
      </w:r>
      <w:r w:rsidR="00736CE3" w:rsidRPr="003A7F46">
        <w:rPr>
          <w:color w:val="auto"/>
        </w:rPr>
        <w:t xml:space="preserve">13 </w:t>
      </w:r>
      <w:r w:rsidR="008554B7">
        <w:rPr>
          <w:color w:val="auto"/>
        </w:rPr>
        <w:t>h</w:t>
      </w:r>
      <w:r w:rsidR="00736CE3" w:rsidRPr="003A7F46">
        <w:rPr>
          <w:color w:val="auto"/>
        </w:rPr>
        <w:t xml:space="preserve"> of light/day) at 25-27</w:t>
      </w:r>
      <w:r w:rsidR="008554B7">
        <w:rPr>
          <w:color w:val="auto"/>
        </w:rPr>
        <w:t xml:space="preserve"> </w:t>
      </w:r>
      <w:r w:rsidR="00736CE3" w:rsidRPr="003A7F46">
        <w:rPr>
          <w:color w:val="auto"/>
        </w:rPr>
        <w:t>°C to ensure that mosquitoes do not enter their overwintering dormancy or diapause.</w:t>
      </w:r>
    </w:p>
    <w:p w14:paraId="2463473D" w14:textId="77777777" w:rsidR="00D76988" w:rsidRPr="003A7F46" w:rsidRDefault="00D76988" w:rsidP="00285AA1">
      <w:pPr>
        <w:pStyle w:val="ListParagraph"/>
        <w:ind w:left="0"/>
        <w:rPr>
          <w:color w:val="auto"/>
        </w:rPr>
      </w:pPr>
    </w:p>
    <w:p w14:paraId="270BDE10" w14:textId="0E50F67E" w:rsidR="000A31E2" w:rsidRPr="003A7F46" w:rsidRDefault="00736CE3" w:rsidP="00285AA1">
      <w:pPr>
        <w:pStyle w:val="ListParagraph"/>
        <w:numPr>
          <w:ilvl w:val="1"/>
          <w:numId w:val="8"/>
        </w:numPr>
        <w:ind w:left="0" w:firstLine="0"/>
        <w:rPr>
          <w:color w:val="auto"/>
        </w:rPr>
      </w:pPr>
      <w:r w:rsidRPr="003A7F46">
        <w:rPr>
          <w:color w:val="auto"/>
        </w:rPr>
        <w:t xml:space="preserve">Seven to ten days after peak adult emergence, prepare the </w:t>
      </w:r>
      <w:proofErr w:type="spellStart"/>
      <w:r w:rsidRPr="003A7F46">
        <w:rPr>
          <w:color w:val="auto"/>
        </w:rPr>
        <w:t>Hemotek</w:t>
      </w:r>
      <w:proofErr w:type="spellEnd"/>
      <w:r w:rsidRPr="003A7F46">
        <w:rPr>
          <w:color w:val="auto"/>
        </w:rPr>
        <w:t xml:space="preserve"> Membrane feeding system by plug</w:t>
      </w:r>
      <w:r w:rsidR="007921A0" w:rsidRPr="003A7F46">
        <w:rPr>
          <w:color w:val="auto"/>
        </w:rPr>
        <w:t>ging</w:t>
      </w:r>
      <w:r w:rsidRPr="003A7F46">
        <w:rPr>
          <w:color w:val="auto"/>
        </w:rPr>
        <w:t xml:space="preserve"> the heating units into the power supply. Ad</w:t>
      </w:r>
      <w:r w:rsidR="002117D0" w:rsidRPr="003A7F46">
        <w:rPr>
          <w:color w:val="auto"/>
        </w:rPr>
        <w:t>j</w:t>
      </w:r>
      <w:r w:rsidRPr="003A7F46">
        <w:rPr>
          <w:color w:val="auto"/>
        </w:rPr>
        <w:t>ust the temperature of each unit to 37</w:t>
      </w:r>
      <w:r w:rsidR="008554B7">
        <w:rPr>
          <w:color w:val="auto"/>
        </w:rPr>
        <w:t xml:space="preserve"> </w:t>
      </w:r>
      <w:r w:rsidRPr="003A7F46">
        <w:rPr>
          <w:color w:val="auto"/>
        </w:rPr>
        <w:t>°C</w:t>
      </w:r>
      <w:r w:rsidR="002117D0" w:rsidRPr="003A7F46">
        <w:rPr>
          <w:color w:val="auto"/>
        </w:rPr>
        <w:t xml:space="preserve"> (human internal body temperature)</w:t>
      </w:r>
      <w:r w:rsidRPr="003A7F46">
        <w:rPr>
          <w:color w:val="auto"/>
        </w:rPr>
        <w:t xml:space="preserve"> or 41</w:t>
      </w:r>
      <w:r w:rsidR="008554B7">
        <w:rPr>
          <w:color w:val="auto"/>
        </w:rPr>
        <w:t xml:space="preserve"> </w:t>
      </w:r>
      <w:r w:rsidRPr="003A7F46">
        <w:rPr>
          <w:color w:val="auto"/>
        </w:rPr>
        <w:t>°C (chicken</w:t>
      </w:r>
      <w:r w:rsidR="002117D0" w:rsidRPr="003A7F46">
        <w:rPr>
          <w:color w:val="auto"/>
        </w:rPr>
        <w:t xml:space="preserve"> internal body temperature</w:t>
      </w:r>
      <w:r w:rsidRPr="003A7F46">
        <w:rPr>
          <w:color w:val="auto"/>
        </w:rPr>
        <w:t xml:space="preserve">) using the adjustment </w:t>
      </w:r>
      <w:r w:rsidR="003F0715" w:rsidRPr="003A7F46">
        <w:rPr>
          <w:color w:val="auto"/>
        </w:rPr>
        <w:t>screw on the top of the unit. Ensure that the correct temperature has been reached using an electric thermometer.</w:t>
      </w:r>
    </w:p>
    <w:p w14:paraId="4004809C" w14:textId="77777777" w:rsidR="00D76988" w:rsidRPr="003A7F46" w:rsidRDefault="00D76988" w:rsidP="00285AA1">
      <w:pPr>
        <w:rPr>
          <w:color w:val="auto"/>
        </w:rPr>
      </w:pPr>
    </w:p>
    <w:p w14:paraId="440EC100" w14:textId="2AE40F25" w:rsidR="000A31E2" w:rsidRDefault="00736CE3" w:rsidP="00285AA1">
      <w:pPr>
        <w:pStyle w:val="ListParagraph"/>
        <w:numPr>
          <w:ilvl w:val="1"/>
          <w:numId w:val="8"/>
        </w:numPr>
        <w:ind w:left="0" w:firstLine="0"/>
        <w:rPr>
          <w:color w:val="auto"/>
        </w:rPr>
      </w:pPr>
      <w:r w:rsidRPr="003A7F46">
        <w:rPr>
          <w:color w:val="auto"/>
        </w:rPr>
        <w:t>Prepare the blood-meal reservoir for feeding.</w:t>
      </w:r>
    </w:p>
    <w:p w14:paraId="0A25D61C" w14:textId="77777777" w:rsidR="008554B7" w:rsidRPr="003A7F46" w:rsidRDefault="008554B7" w:rsidP="008554B7">
      <w:pPr>
        <w:pStyle w:val="ListParagraph"/>
        <w:ind w:left="0"/>
        <w:rPr>
          <w:color w:val="auto"/>
        </w:rPr>
      </w:pPr>
    </w:p>
    <w:p w14:paraId="7DD6AEBD" w14:textId="76DDD504" w:rsidR="008554B7" w:rsidRDefault="00736CE3" w:rsidP="008554B7">
      <w:pPr>
        <w:pStyle w:val="ListParagraph"/>
        <w:numPr>
          <w:ilvl w:val="2"/>
          <w:numId w:val="8"/>
        </w:numPr>
        <w:ind w:left="0" w:firstLine="0"/>
        <w:rPr>
          <w:color w:val="auto"/>
        </w:rPr>
      </w:pPr>
      <w:r w:rsidRPr="003A7F46">
        <w:rPr>
          <w:color w:val="auto"/>
        </w:rPr>
        <w:lastRenderedPageBreak/>
        <w:t xml:space="preserve">Cut one square of </w:t>
      </w:r>
      <w:r w:rsidR="003F0715" w:rsidRPr="003A7F46">
        <w:rPr>
          <w:color w:val="auto"/>
        </w:rPr>
        <w:t>p</w:t>
      </w:r>
      <w:r w:rsidRPr="003A7F46">
        <w:rPr>
          <w:color w:val="auto"/>
        </w:rPr>
        <w:t>arafi</w:t>
      </w:r>
      <w:r w:rsidR="003F0715" w:rsidRPr="003A7F46">
        <w:rPr>
          <w:color w:val="auto"/>
        </w:rPr>
        <w:t>l</w:t>
      </w:r>
      <w:r w:rsidRPr="003A7F46">
        <w:rPr>
          <w:color w:val="auto"/>
        </w:rPr>
        <w:t xml:space="preserve">m for each blood-feeding </w:t>
      </w:r>
      <w:proofErr w:type="gramStart"/>
      <w:r w:rsidRPr="003A7F46">
        <w:rPr>
          <w:color w:val="auto"/>
        </w:rPr>
        <w:t>cylinder, and</w:t>
      </w:r>
      <w:proofErr w:type="gramEnd"/>
      <w:r w:rsidRPr="003A7F46">
        <w:rPr>
          <w:color w:val="auto"/>
        </w:rPr>
        <w:t xml:space="preserve"> rub parafilm against bare feet. This provides scents that are attractive to the mosquitoes.</w:t>
      </w:r>
    </w:p>
    <w:p w14:paraId="3741FFD4" w14:textId="77777777" w:rsidR="008554B7" w:rsidRPr="008554B7" w:rsidRDefault="008554B7" w:rsidP="008554B7">
      <w:pPr>
        <w:pStyle w:val="ListParagraph"/>
        <w:ind w:left="0"/>
        <w:rPr>
          <w:color w:val="auto"/>
        </w:rPr>
      </w:pPr>
    </w:p>
    <w:p w14:paraId="54A42088" w14:textId="5B61747B" w:rsidR="000A31E2" w:rsidRDefault="00736CE3" w:rsidP="00285AA1">
      <w:pPr>
        <w:pStyle w:val="ListParagraph"/>
        <w:numPr>
          <w:ilvl w:val="2"/>
          <w:numId w:val="8"/>
        </w:numPr>
        <w:ind w:left="0" w:firstLine="0"/>
        <w:rPr>
          <w:color w:val="auto"/>
        </w:rPr>
      </w:pPr>
      <w:r w:rsidRPr="003A7F46">
        <w:rPr>
          <w:color w:val="auto"/>
        </w:rPr>
        <w:t xml:space="preserve">Stretch the parafilm as thinly as </w:t>
      </w:r>
      <w:proofErr w:type="gramStart"/>
      <w:r w:rsidRPr="003A7F46">
        <w:rPr>
          <w:color w:val="auto"/>
        </w:rPr>
        <w:t>possible, and</w:t>
      </w:r>
      <w:proofErr w:type="gramEnd"/>
      <w:r w:rsidRPr="003A7F46">
        <w:rPr>
          <w:color w:val="auto"/>
        </w:rPr>
        <w:t xml:space="preserve"> wrap the edges tightly around the meal reservoir. If desired, secure in place with a</w:t>
      </w:r>
      <w:r w:rsidR="002117D0" w:rsidRPr="003A7F46">
        <w:rPr>
          <w:color w:val="auto"/>
        </w:rPr>
        <w:t xml:space="preserve"> rubber</w:t>
      </w:r>
      <w:r w:rsidRPr="003A7F46">
        <w:rPr>
          <w:color w:val="auto"/>
        </w:rPr>
        <w:t xml:space="preserve"> O-ring.</w:t>
      </w:r>
    </w:p>
    <w:p w14:paraId="44BE7BCF" w14:textId="77777777" w:rsidR="008554B7" w:rsidRPr="003A7F46" w:rsidRDefault="008554B7" w:rsidP="008554B7">
      <w:pPr>
        <w:pStyle w:val="ListParagraph"/>
        <w:ind w:left="0"/>
        <w:rPr>
          <w:color w:val="auto"/>
        </w:rPr>
      </w:pPr>
    </w:p>
    <w:p w14:paraId="1B253C33" w14:textId="6CCD39BF" w:rsidR="000A31E2" w:rsidRDefault="00736CE3" w:rsidP="00285AA1">
      <w:pPr>
        <w:pStyle w:val="ListParagraph"/>
        <w:numPr>
          <w:ilvl w:val="2"/>
          <w:numId w:val="8"/>
        </w:numPr>
        <w:ind w:left="0" w:firstLine="0"/>
        <w:rPr>
          <w:color w:val="auto"/>
        </w:rPr>
      </w:pPr>
      <w:r w:rsidRPr="003A7F46">
        <w:rPr>
          <w:color w:val="auto"/>
        </w:rPr>
        <w:t xml:space="preserve">Add approximately 200 </w:t>
      </w:r>
      <w:r w:rsidR="008554B7">
        <w:rPr>
          <w:color w:val="auto"/>
        </w:rPr>
        <w:t>µL</w:t>
      </w:r>
      <w:r w:rsidR="008554B7" w:rsidRPr="003A7F46">
        <w:rPr>
          <w:color w:val="auto"/>
        </w:rPr>
        <w:t xml:space="preserve"> </w:t>
      </w:r>
      <w:r w:rsidRPr="003A7F46">
        <w:rPr>
          <w:color w:val="auto"/>
        </w:rPr>
        <w:t xml:space="preserve">of </w:t>
      </w:r>
      <w:r w:rsidR="006A551B" w:rsidRPr="003A7F46">
        <w:rPr>
          <w:color w:val="auto"/>
        </w:rPr>
        <w:t xml:space="preserve">0.1 M </w:t>
      </w:r>
      <w:r w:rsidRPr="003A7F46">
        <w:rPr>
          <w:color w:val="auto"/>
        </w:rPr>
        <w:t>ATP solution to 15 mL of fresh or thawed whole, sodium citrate-treated chicken blood.</w:t>
      </w:r>
      <w:r w:rsidR="006A551B" w:rsidRPr="003A7F46">
        <w:rPr>
          <w:color w:val="auto"/>
        </w:rPr>
        <w:t xml:space="preserve"> The ATP helps stimulate blood feeding</w:t>
      </w:r>
      <w:r w:rsidR="002117D0" w:rsidRPr="003A7F46">
        <w:rPr>
          <w:color w:val="auto"/>
        </w:rPr>
        <w:t>, and sodium citrate prevents the blood from coagulating</w:t>
      </w:r>
      <w:r w:rsidR="006A551B" w:rsidRPr="003A7F46">
        <w:rPr>
          <w:color w:val="auto"/>
        </w:rPr>
        <w:t>.</w:t>
      </w:r>
    </w:p>
    <w:p w14:paraId="3F04B7B7" w14:textId="77777777" w:rsidR="008554B7" w:rsidRPr="003A7F46" w:rsidRDefault="008554B7" w:rsidP="008554B7">
      <w:pPr>
        <w:pStyle w:val="ListParagraph"/>
        <w:ind w:left="0"/>
        <w:rPr>
          <w:color w:val="auto"/>
        </w:rPr>
      </w:pPr>
    </w:p>
    <w:p w14:paraId="7215A4EA" w14:textId="19C254A4" w:rsidR="000A31E2" w:rsidRDefault="00736CE3" w:rsidP="00285AA1">
      <w:pPr>
        <w:pStyle w:val="ListParagraph"/>
        <w:numPr>
          <w:ilvl w:val="2"/>
          <w:numId w:val="8"/>
        </w:numPr>
        <w:ind w:left="0" w:firstLine="0"/>
        <w:rPr>
          <w:color w:val="auto"/>
        </w:rPr>
      </w:pPr>
      <w:r w:rsidRPr="003A7F46">
        <w:rPr>
          <w:color w:val="auto"/>
        </w:rPr>
        <w:t xml:space="preserve">Hold the reservoir so that the </w:t>
      </w:r>
      <w:r w:rsidR="007921A0" w:rsidRPr="003A7F46">
        <w:rPr>
          <w:color w:val="auto"/>
        </w:rPr>
        <w:t xml:space="preserve">parafilm </w:t>
      </w:r>
      <w:r w:rsidRPr="003A7F46">
        <w:rPr>
          <w:color w:val="auto"/>
        </w:rPr>
        <w:t>side is facing down, and carefully use a disposable pipette to fill the reservoir. Each reservoir holds ~3 mL of blood. Seal the filling ports with plastic plugs.</w:t>
      </w:r>
    </w:p>
    <w:p w14:paraId="4F35D698" w14:textId="77777777" w:rsidR="008554B7" w:rsidRPr="003A7F46" w:rsidRDefault="008554B7" w:rsidP="008554B7">
      <w:pPr>
        <w:pStyle w:val="ListParagraph"/>
        <w:ind w:left="0"/>
        <w:rPr>
          <w:color w:val="auto"/>
        </w:rPr>
      </w:pPr>
    </w:p>
    <w:p w14:paraId="10168AF4" w14:textId="68303E88" w:rsidR="00853865" w:rsidRPr="003A7F46" w:rsidRDefault="00736CE3" w:rsidP="00285AA1">
      <w:pPr>
        <w:pStyle w:val="ListParagraph"/>
        <w:numPr>
          <w:ilvl w:val="2"/>
          <w:numId w:val="8"/>
        </w:numPr>
        <w:ind w:left="0" w:firstLine="0"/>
        <w:rPr>
          <w:color w:val="auto"/>
        </w:rPr>
      </w:pPr>
      <w:r w:rsidRPr="003A7F46">
        <w:rPr>
          <w:color w:val="auto"/>
        </w:rPr>
        <w:t>Screw the meal reservoirs into the heating units and place on top of the mosquito cage</w:t>
      </w:r>
      <w:r w:rsidR="003F0715" w:rsidRPr="003A7F46">
        <w:rPr>
          <w:color w:val="auto"/>
        </w:rPr>
        <w:t xml:space="preserve"> such that the parafilm side is facing down and the mosquitoes can feed through the mesh.</w:t>
      </w:r>
    </w:p>
    <w:p w14:paraId="1DDBE849" w14:textId="77777777" w:rsidR="00D76988" w:rsidRPr="003A7F46" w:rsidRDefault="00D76988" w:rsidP="00285AA1">
      <w:pPr>
        <w:pStyle w:val="ListParagraph"/>
        <w:ind w:left="0"/>
        <w:rPr>
          <w:color w:val="auto"/>
        </w:rPr>
      </w:pPr>
    </w:p>
    <w:p w14:paraId="562BD57C" w14:textId="41DCC1E8" w:rsidR="00853865" w:rsidRPr="003A7F46" w:rsidRDefault="003F0715" w:rsidP="00285AA1">
      <w:pPr>
        <w:pStyle w:val="ListParagraph"/>
        <w:numPr>
          <w:ilvl w:val="1"/>
          <w:numId w:val="8"/>
        </w:numPr>
        <w:ind w:left="0" w:firstLine="0"/>
        <w:rPr>
          <w:color w:val="auto"/>
        </w:rPr>
      </w:pPr>
      <w:r w:rsidRPr="003A7F46">
        <w:rPr>
          <w:color w:val="auto"/>
        </w:rPr>
        <w:t>Cover the cages with black trash bags to simulate dusk and blow vigorously into each cage as the increased CO</w:t>
      </w:r>
      <w:r w:rsidRPr="003A7F46">
        <w:rPr>
          <w:color w:val="auto"/>
          <w:vertAlign w:val="subscript"/>
        </w:rPr>
        <w:t xml:space="preserve">2 </w:t>
      </w:r>
      <w:r w:rsidRPr="003A7F46">
        <w:rPr>
          <w:color w:val="auto"/>
        </w:rPr>
        <w:t>concentration stimulates blood-feeding.</w:t>
      </w:r>
    </w:p>
    <w:p w14:paraId="4D07B07B" w14:textId="77777777" w:rsidR="00D76988" w:rsidRPr="003A7F46" w:rsidRDefault="00D76988" w:rsidP="00285AA1">
      <w:pPr>
        <w:pStyle w:val="ListParagraph"/>
        <w:ind w:left="0"/>
        <w:rPr>
          <w:color w:val="auto"/>
        </w:rPr>
      </w:pPr>
    </w:p>
    <w:p w14:paraId="2B3C488D" w14:textId="32AF7355" w:rsidR="003F0715" w:rsidRPr="003A7F46" w:rsidRDefault="003F0715" w:rsidP="00285AA1">
      <w:pPr>
        <w:pStyle w:val="ListParagraph"/>
        <w:numPr>
          <w:ilvl w:val="1"/>
          <w:numId w:val="8"/>
        </w:numPr>
        <w:ind w:left="0" w:firstLine="0"/>
        <w:rPr>
          <w:color w:val="auto"/>
        </w:rPr>
      </w:pPr>
      <w:r w:rsidRPr="003A7F46">
        <w:rPr>
          <w:color w:val="auto"/>
        </w:rPr>
        <w:t xml:space="preserve">Keep the feeder on the cage for 2-8 </w:t>
      </w:r>
      <w:r w:rsidR="008554B7">
        <w:rPr>
          <w:color w:val="auto"/>
        </w:rPr>
        <w:t>h</w:t>
      </w:r>
      <w:r w:rsidRPr="003A7F46">
        <w:rPr>
          <w:color w:val="auto"/>
        </w:rPr>
        <w:t xml:space="preserve"> to maximize blood feeding. Check</w:t>
      </w:r>
      <w:r w:rsidR="007921A0" w:rsidRPr="003A7F46">
        <w:rPr>
          <w:color w:val="auto"/>
        </w:rPr>
        <w:t xml:space="preserve"> </w:t>
      </w:r>
      <w:r w:rsidRPr="003A7F46">
        <w:rPr>
          <w:color w:val="auto"/>
        </w:rPr>
        <w:t xml:space="preserve">periodically and note the proportion of females that have taken a blood meal (evident by their red and distended abdomens). </w:t>
      </w:r>
    </w:p>
    <w:p w14:paraId="54735155" w14:textId="1CA439ED" w:rsidR="003F0715" w:rsidRPr="003A7F46" w:rsidRDefault="003F0715" w:rsidP="00285AA1">
      <w:pPr>
        <w:pStyle w:val="ListParagraph"/>
        <w:ind w:left="0"/>
        <w:rPr>
          <w:color w:val="auto"/>
        </w:rPr>
      </w:pPr>
    </w:p>
    <w:p w14:paraId="5711F715" w14:textId="5E087279" w:rsidR="00B564CA" w:rsidRDefault="00B564CA" w:rsidP="00285AA1">
      <w:pPr>
        <w:pStyle w:val="ListParagraph"/>
        <w:numPr>
          <w:ilvl w:val="0"/>
          <w:numId w:val="1"/>
        </w:numPr>
        <w:ind w:left="0" w:firstLine="0"/>
        <w:rPr>
          <w:b/>
          <w:bCs/>
          <w:color w:val="auto"/>
        </w:rPr>
      </w:pPr>
      <w:r w:rsidRPr="003A7F46">
        <w:rPr>
          <w:b/>
          <w:bCs/>
          <w:color w:val="auto"/>
        </w:rPr>
        <w:t xml:space="preserve">Inducing egg-laying </w:t>
      </w:r>
      <w:r w:rsidR="003F0715" w:rsidRPr="003A7F46">
        <w:rPr>
          <w:b/>
          <w:bCs/>
          <w:color w:val="auto"/>
        </w:rPr>
        <w:t xml:space="preserve">in </w:t>
      </w:r>
      <w:r w:rsidRPr="003A7F46">
        <w:rPr>
          <w:b/>
          <w:bCs/>
          <w:color w:val="auto"/>
        </w:rPr>
        <w:t>adult mosquitoes</w:t>
      </w:r>
    </w:p>
    <w:p w14:paraId="051C77DC" w14:textId="77777777" w:rsidR="008554B7" w:rsidRPr="003A7F46" w:rsidRDefault="008554B7" w:rsidP="008554B7">
      <w:pPr>
        <w:pStyle w:val="ListParagraph"/>
        <w:ind w:left="0"/>
        <w:rPr>
          <w:b/>
          <w:bCs/>
          <w:color w:val="auto"/>
        </w:rPr>
      </w:pPr>
    </w:p>
    <w:p w14:paraId="1A220B4C" w14:textId="0269B178" w:rsidR="00853865" w:rsidRDefault="003F7C3C" w:rsidP="00285AA1">
      <w:pPr>
        <w:pStyle w:val="ListParagraph"/>
        <w:numPr>
          <w:ilvl w:val="1"/>
          <w:numId w:val="9"/>
        </w:numPr>
        <w:ind w:left="0" w:firstLine="0"/>
        <w:rPr>
          <w:color w:val="auto"/>
        </w:rPr>
      </w:pPr>
      <w:r w:rsidRPr="003A7F46">
        <w:rPr>
          <w:color w:val="auto"/>
        </w:rPr>
        <w:t>Four to five days after blood feeding, p</w:t>
      </w:r>
      <w:r w:rsidR="003F0715" w:rsidRPr="003A7F46">
        <w:rPr>
          <w:color w:val="auto"/>
        </w:rPr>
        <w:t>repare</w:t>
      </w:r>
      <w:r w:rsidR="00AA4E88" w:rsidRPr="003A7F46">
        <w:rPr>
          <w:color w:val="auto"/>
        </w:rPr>
        <w:t xml:space="preserve"> a </w:t>
      </w:r>
      <w:r w:rsidR="003F0715" w:rsidRPr="003A7F46">
        <w:rPr>
          <w:color w:val="auto"/>
        </w:rPr>
        <w:t xml:space="preserve">50 mL conical tube </w:t>
      </w:r>
      <w:r w:rsidR="00AA4E88" w:rsidRPr="003A7F46">
        <w:rPr>
          <w:color w:val="auto"/>
        </w:rPr>
        <w:t>for mosquito oviposition.</w:t>
      </w:r>
    </w:p>
    <w:p w14:paraId="2BCA0BE2" w14:textId="77777777" w:rsidR="008554B7" w:rsidRPr="003A7F46" w:rsidRDefault="008554B7" w:rsidP="008554B7">
      <w:pPr>
        <w:pStyle w:val="ListParagraph"/>
        <w:ind w:left="0"/>
        <w:rPr>
          <w:color w:val="auto"/>
        </w:rPr>
      </w:pPr>
    </w:p>
    <w:p w14:paraId="1B2B8A40" w14:textId="7CAF497F" w:rsidR="008554B7" w:rsidRDefault="00AA4E88" w:rsidP="008554B7">
      <w:pPr>
        <w:pStyle w:val="ListParagraph"/>
        <w:numPr>
          <w:ilvl w:val="2"/>
          <w:numId w:val="9"/>
        </w:numPr>
        <w:ind w:left="0" w:firstLine="0"/>
        <w:rPr>
          <w:color w:val="auto"/>
        </w:rPr>
      </w:pPr>
      <w:r w:rsidRPr="003A7F46">
        <w:rPr>
          <w:color w:val="auto"/>
        </w:rPr>
        <w:t>Create a ~2</w:t>
      </w:r>
      <w:r w:rsidR="002117D0" w:rsidRPr="003A7F46">
        <w:rPr>
          <w:color w:val="auto"/>
        </w:rPr>
        <w:t>0 mm</w:t>
      </w:r>
      <w:r w:rsidRPr="003A7F46">
        <w:rPr>
          <w:color w:val="auto"/>
        </w:rPr>
        <w:t xml:space="preserve"> whole near the bottom of the conical tube.</w:t>
      </w:r>
    </w:p>
    <w:p w14:paraId="6BA383BF" w14:textId="77777777" w:rsidR="008554B7" w:rsidRPr="008554B7" w:rsidRDefault="008554B7" w:rsidP="008554B7">
      <w:pPr>
        <w:pStyle w:val="ListParagraph"/>
        <w:ind w:left="0"/>
        <w:rPr>
          <w:color w:val="auto"/>
        </w:rPr>
      </w:pPr>
    </w:p>
    <w:p w14:paraId="52809629" w14:textId="172C59E5" w:rsidR="00853865" w:rsidRDefault="00AA4E88" w:rsidP="00285AA1">
      <w:pPr>
        <w:pStyle w:val="ListParagraph"/>
        <w:numPr>
          <w:ilvl w:val="2"/>
          <w:numId w:val="9"/>
        </w:numPr>
        <w:ind w:left="0" w:firstLine="0"/>
        <w:rPr>
          <w:color w:val="auto"/>
        </w:rPr>
      </w:pPr>
      <w:r w:rsidRPr="003A7F46">
        <w:rPr>
          <w:color w:val="auto"/>
        </w:rPr>
        <w:t xml:space="preserve">Cover the hole with </w:t>
      </w:r>
      <w:r w:rsidR="003F0715" w:rsidRPr="003A7F46">
        <w:rPr>
          <w:color w:val="auto"/>
        </w:rPr>
        <w:t>two squares</w:t>
      </w:r>
      <w:r w:rsidR="002117D0" w:rsidRPr="003A7F46">
        <w:rPr>
          <w:color w:val="auto"/>
        </w:rPr>
        <w:t xml:space="preserve"> (35 mm</w:t>
      </w:r>
      <w:r w:rsidR="002117D0" w:rsidRPr="003A7F46">
        <w:rPr>
          <w:color w:val="auto"/>
          <w:vertAlign w:val="superscript"/>
        </w:rPr>
        <w:t>2</w:t>
      </w:r>
      <w:r w:rsidR="002117D0" w:rsidRPr="003A7F46">
        <w:rPr>
          <w:color w:val="auto"/>
        </w:rPr>
        <w:t>)</w:t>
      </w:r>
      <w:r w:rsidR="003F0715" w:rsidRPr="003A7F46">
        <w:rPr>
          <w:color w:val="auto"/>
        </w:rPr>
        <w:t xml:space="preserve"> of </w:t>
      </w:r>
      <w:r w:rsidR="002117D0" w:rsidRPr="003A7F46">
        <w:rPr>
          <w:color w:val="auto"/>
        </w:rPr>
        <w:t>dental dam rubber</w:t>
      </w:r>
      <w:r w:rsidR="003F0715" w:rsidRPr="003A7F46">
        <w:rPr>
          <w:color w:val="auto"/>
        </w:rPr>
        <w:t>, one with a horizontal</w:t>
      </w:r>
      <w:r w:rsidR="007921A0" w:rsidRPr="003A7F46">
        <w:rPr>
          <w:color w:val="auto"/>
        </w:rPr>
        <w:t xml:space="preserve"> slit</w:t>
      </w:r>
      <w:r w:rsidR="003F0715" w:rsidRPr="003A7F46">
        <w:rPr>
          <w:color w:val="auto"/>
        </w:rPr>
        <w:t xml:space="preserve"> and another with a vertical slit</w:t>
      </w:r>
      <w:r w:rsidR="002117D0" w:rsidRPr="003A7F46">
        <w:rPr>
          <w:color w:val="auto"/>
        </w:rPr>
        <w:t>. Use tape to attach the squares of dental dam to the conical tube</w:t>
      </w:r>
      <w:r w:rsidRPr="003A7F46">
        <w:rPr>
          <w:color w:val="auto"/>
        </w:rPr>
        <w:t>.</w:t>
      </w:r>
    </w:p>
    <w:p w14:paraId="627EE090" w14:textId="77777777" w:rsidR="008554B7" w:rsidRPr="003A7F46" w:rsidRDefault="008554B7" w:rsidP="008554B7">
      <w:pPr>
        <w:pStyle w:val="ListParagraph"/>
        <w:ind w:left="0"/>
        <w:rPr>
          <w:color w:val="auto"/>
        </w:rPr>
      </w:pPr>
    </w:p>
    <w:p w14:paraId="06A038F3" w14:textId="56F565FB" w:rsidR="00853865" w:rsidRDefault="00AA4E88" w:rsidP="00285AA1">
      <w:pPr>
        <w:pStyle w:val="ListParagraph"/>
        <w:numPr>
          <w:ilvl w:val="2"/>
          <w:numId w:val="9"/>
        </w:numPr>
        <w:ind w:left="0" w:firstLine="0"/>
        <w:rPr>
          <w:color w:val="auto"/>
        </w:rPr>
      </w:pPr>
      <w:r w:rsidRPr="003A7F46">
        <w:rPr>
          <w:color w:val="auto"/>
        </w:rPr>
        <w:t xml:space="preserve">Place a </w:t>
      </w:r>
      <w:r w:rsidR="004D088C" w:rsidRPr="003A7F46">
        <w:rPr>
          <w:color w:val="auto"/>
        </w:rPr>
        <w:t>4.25 cm</w:t>
      </w:r>
      <w:r w:rsidRPr="003A7F46">
        <w:rPr>
          <w:color w:val="auto"/>
        </w:rPr>
        <w:t xml:space="preserve"> piece of filter paper onto a </w:t>
      </w:r>
      <w:r w:rsidR="002117D0" w:rsidRPr="003A7F46">
        <w:rPr>
          <w:color w:val="auto"/>
        </w:rPr>
        <w:t>35</w:t>
      </w:r>
      <w:r w:rsidR="008554B7">
        <w:rPr>
          <w:color w:val="auto"/>
        </w:rPr>
        <w:t xml:space="preserve"> mm </w:t>
      </w:r>
      <w:r w:rsidR="002117D0" w:rsidRPr="003A7F46">
        <w:rPr>
          <w:color w:val="auto"/>
        </w:rPr>
        <w:t>x</w:t>
      </w:r>
      <w:r w:rsidR="008554B7">
        <w:rPr>
          <w:color w:val="auto"/>
        </w:rPr>
        <w:t xml:space="preserve"> </w:t>
      </w:r>
      <w:r w:rsidR="002117D0" w:rsidRPr="003A7F46">
        <w:rPr>
          <w:color w:val="auto"/>
        </w:rPr>
        <w:t>10 mm</w:t>
      </w:r>
      <w:r w:rsidRPr="003A7F46">
        <w:rPr>
          <w:color w:val="auto"/>
        </w:rPr>
        <w:t xml:space="preserve"> </w:t>
      </w:r>
      <w:r w:rsidR="008554B7">
        <w:rPr>
          <w:color w:val="auto"/>
        </w:rPr>
        <w:t>Petri</w:t>
      </w:r>
      <w:r w:rsidRPr="003A7F46">
        <w:rPr>
          <w:color w:val="auto"/>
        </w:rPr>
        <w:t xml:space="preserve"> dish and wet the filter paper with 750 </w:t>
      </w:r>
      <w:r w:rsidR="008554B7">
        <w:rPr>
          <w:color w:val="auto"/>
        </w:rPr>
        <w:t>µL</w:t>
      </w:r>
      <w:r w:rsidR="008554B7" w:rsidRPr="003A7F46">
        <w:rPr>
          <w:color w:val="auto"/>
        </w:rPr>
        <w:t xml:space="preserve"> </w:t>
      </w:r>
      <w:r w:rsidRPr="003A7F46">
        <w:rPr>
          <w:color w:val="auto"/>
        </w:rPr>
        <w:t>of distilled water.</w:t>
      </w:r>
    </w:p>
    <w:p w14:paraId="1176AE01" w14:textId="77777777" w:rsidR="008554B7" w:rsidRPr="003A7F46" w:rsidRDefault="008554B7" w:rsidP="008554B7">
      <w:pPr>
        <w:pStyle w:val="ListParagraph"/>
        <w:ind w:left="0"/>
        <w:rPr>
          <w:color w:val="auto"/>
        </w:rPr>
      </w:pPr>
    </w:p>
    <w:p w14:paraId="789417A7" w14:textId="527B6CE4" w:rsidR="00853865" w:rsidRPr="003A7F46" w:rsidRDefault="00AA4E88" w:rsidP="00285AA1">
      <w:pPr>
        <w:pStyle w:val="ListParagraph"/>
        <w:numPr>
          <w:ilvl w:val="2"/>
          <w:numId w:val="9"/>
        </w:numPr>
        <w:ind w:left="0" w:firstLine="0"/>
        <w:rPr>
          <w:color w:val="auto"/>
        </w:rPr>
      </w:pPr>
      <w:r w:rsidRPr="003A7F46">
        <w:rPr>
          <w:color w:val="auto"/>
        </w:rPr>
        <w:t>Invert the conical tube onto the filter paper and twist back and forth a few times to ensure that it is secure.</w:t>
      </w:r>
    </w:p>
    <w:p w14:paraId="640D4935" w14:textId="77777777" w:rsidR="00D76988" w:rsidRPr="003A7F46" w:rsidRDefault="00D76988" w:rsidP="00285AA1">
      <w:pPr>
        <w:pStyle w:val="ListParagraph"/>
        <w:ind w:left="0"/>
        <w:rPr>
          <w:color w:val="auto"/>
        </w:rPr>
      </w:pPr>
    </w:p>
    <w:p w14:paraId="727C98AC" w14:textId="67952B68" w:rsidR="00853865" w:rsidRPr="003A7F46" w:rsidRDefault="003F7C3C" w:rsidP="00285AA1">
      <w:pPr>
        <w:pStyle w:val="ListParagraph"/>
        <w:numPr>
          <w:ilvl w:val="1"/>
          <w:numId w:val="9"/>
        </w:numPr>
        <w:ind w:left="0" w:firstLine="0"/>
        <w:rPr>
          <w:color w:val="auto"/>
        </w:rPr>
      </w:pPr>
      <w:r w:rsidRPr="003A7F46">
        <w:rPr>
          <w:color w:val="auto"/>
        </w:rPr>
        <w:t>U</w:t>
      </w:r>
      <w:r w:rsidR="00AA4E88" w:rsidRPr="003A7F46">
        <w:rPr>
          <w:color w:val="auto"/>
        </w:rPr>
        <w:t xml:space="preserve">se a mouth aspirator to carefully remove </w:t>
      </w:r>
      <w:r w:rsidR="00E8732A" w:rsidRPr="003A7F46">
        <w:rPr>
          <w:color w:val="auto"/>
        </w:rPr>
        <w:t>~</w:t>
      </w:r>
      <w:r w:rsidR="00AA4E88" w:rsidRPr="003A7F46">
        <w:rPr>
          <w:color w:val="auto"/>
        </w:rPr>
        <w:t xml:space="preserve">10 females of </w:t>
      </w:r>
      <w:proofErr w:type="spellStart"/>
      <w:r w:rsidR="00AA4E88" w:rsidRPr="003A7F46">
        <w:rPr>
          <w:i/>
          <w:iCs/>
          <w:color w:val="auto"/>
        </w:rPr>
        <w:t>Cx</w:t>
      </w:r>
      <w:proofErr w:type="spellEnd"/>
      <w:r w:rsidR="00AA4E88" w:rsidRPr="003A7F46">
        <w:rPr>
          <w:i/>
          <w:iCs/>
          <w:color w:val="auto"/>
        </w:rPr>
        <w:t xml:space="preserve">. </w:t>
      </w:r>
      <w:proofErr w:type="spellStart"/>
      <w:r w:rsidR="00AA4E88" w:rsidRPr="003A7F46">
        <w:rPr>
          <w:i/>
          <w:iCs/>
          <w:color w:val="auto"/>
        </w:rPr>
        <w:t>pipiens</w:t>
      </w:r>
      <w:proofErr w:type="spellEnd"/>
      <w:r w:rsidR="00AA4E88" w:rsidRPr="003A7F46">
        <w:rPr>
          <w:color w:val="auto"/>
        </w:rPr>
        <w:t xml:space="preserve"> from their cage and transfer them to the prepared conical tube.</w:t>
      </w:r>
    </w:p>
    <w:p w14:paraId="60AF2180" w14:textId="77777777" w:rsidR="00D76988" w:rsidRPr="003A7F46" w:rsidRDefault="00D76988" w:rsidP="00285AA1">
      <w:pPr>
        <w:pStyle w:val="ListParagraph"/>
        <w:ind w:left="0"/>
        <w:rPr>
          <w:color w:val="auto"/>
        </w:rPr>
      </w:pPr>
    </w:p>
    <w:p w14:paraId="6E2C2CCD" w14:textId="59BAE8AA" w:rsidR="00AA4E88" w:rsidRPr="003A7F46" w:rsidRDefault="00AA4E88" w:rsidP="00285AA1">
      <w:pPr>
        <w:pStyle w:val="ListParagraph"/>
        <w:numPr>
          <w:ilvl w:val="1"/>
          <w:numId w:val="9"/>
        </w:numPr>
        <w:ind w:left="0" w:firstLine="0"/>
        <w:rPr>
          <w:color w:val="auto"/>
        </w:rPr>
      </w:pPr>
      <w:r w:rsidRPr="003A7F46">
        <w:rPr>
          <w:color w:val="auto"/>
        </w:rPr>
        <w:lastRenderedPageBreak/>
        <w:t>Place an opaque cylinder over the conical tube to provide darkness to the mosquitoes as this stimulates egg-</w:t>
      </w:r>
      <w:proofErr w:type="gramStart"/>
      <w:r w:rsidRPr="003A7F46">
        <w:rPr>
          <w:color w:val="auto"/>
        </w:rPr>
        <w:t>laying</w:t>
      </w:r>
      <w:r w:rsidR="005F50C5" w:rsidRPr="003A7F46">
        <w:rPr>
          <w:color w:val="auto"/>
        </w:rPr>
        <w:t>, and</w:t>
      </w:r>
      <w:proofErr w:type="gramEnd"/>
      <w:r w:rsidR="005F50C5" w:rsidRPr="003A7F46">
        <w:rPr>
          <w:color w:val="auto"/>
        </w:rPr>
        <w:t xml:space="preserve"> wait </w:t>
      </w:r>
      <w:r w:rsidR="00467416" w:rsidRPr="003A7F46">
        <w:rPr>
          <w:color w:val="auto"/>
        </w:rPr>
        <w:t>20</w:t>
      </w:r>
      <w:r w:rsidR="005F50C5" w:rsidRPr="003A7F46">
        <w:rPr>
          <w:color w:val="auto"/>
        </w:rPr>
        <w:t>-</w:t>
      </w:r>
      <w:r w:rsidR="00467416" w:rsidRPr="003A7F46">
        <w:rPr>
          <w:color w:val="auto"/>
        </w:rPr>
        <w:t>2</w:t>
      </w:r>
      <w:r w:rsidR="005F50C5" w:rsidRPr="003A7F46">
        <w:rPr>
          <w:color w:val="auto"/>
        </w:rPr>
        <w:t>5 minutes.</w:t>
      </w:r>
    </w:p>
    <w:p w14:paraId="2D3342A2" w14:textId="77777777" w:rsidR="003F7C3C" w:rsidRPr="003A7F46" w:rsidRDefault="003F7C3C" w:rsidP="00285AA1">
      <w:pPr>
        <w:pStyle w:val="ListParagraph"/>
        <w:ind w:left="0"/>
        <w:rPr>
          <w:color w:val="auto"/>
        </w:rPr>
      </w:pPr>
    </w:p>
    <w:p w14:paraId="01E0C25C" w14:textId="09850567" w:rsidR="00B564CA" w:rsidRDefault="00B564CA" w:rsidP="00285AA1">
      <w:pPr>
        <w:pStyle w:val="ListParagraph"/>
        <w:numPr>
          <w:ilvl w:val="0"/>
          <w:numId w:val="1"/>
        </w:numPr>
        <w:ind w:left="0" w:firstLine="0"/>
        <w:rPr>
          <w:b/>
          <w:bCs/>
          <w:color w:val="auto"/>
        </w:rPr>
      </w:pPr>
      <w:r w:rsidRPr="003A7F46">
        <w:rPr>
          <w:b/>
          <w:bCs/>
          <w:color w:val="auto"/>
        </w:rPr>
        <w:t xml:space="preserve">Micro-manipulating </w:t>
      </w:r>
      <w:proofErr w:type="gramStart"/>
      <w:r w:rsidRPr="003A7F46">
        <w:rPr>
          <w:b/>
          <w:bCs/>
          <w:color w:val="auto"/>
        </w:rPr>
        <w:t>freshly</w:t>
      </w:r>
      <w:r w:rsidR="00DF0C55" w:rsidRPr="003A7F46">
        <w:rPr>
          <w:b/>
          <w:bCs/>
          <w:color w:val="auto"/>
        </w:rPr>
        <w:t>-</w:t>
      </w:r>
      <w:r w:rsidRPr="003A7F46">
        <w:rPr>
          <w:b/>
          <w:bCs/>
          <w:color w:val="auto"/>
        </w:rPr>
        <w:t>laid</w:t>
      </w:r>
      <w:proofErr w:type="gramEnd"/>
      <w:r w:rsidRPr="003A7F46">
        <w:rPr>
          <w:b/>
          <w:bCs/>
          <w:color w:val="auto"/>
        </w:rPr>
        <w:t xml:space="preserve"> </w:t>
      </w:r>
      <w:r w:rsidRPr="003A7F46">
        <w:rPr>
          <w:b/>
          <w:bCs/>
          <w:i/>
          <w:iCs/>
          <w:color w:val="auto"/>
        </w:rPr>
        <w:t xml:space="preserve">Culex </w:t>
      </w:r>
      <w:r w:rsidRPr="003A7F46">
        <w:rPr>
          <w:b/>
          <w:bCs/>
          <w:color w:val="auto"/>
        </w:rPr>
        <w:t>eggs</w:t>
      </w:r>
    </w:p>
    <w:p w14:paraId="4F2CF026" w14:textId="77777777" w:rsidR="008554B7" w:rsidRPr="003A7F46" w:rsidRDefault="008554B7" w:rsidP="008554B7">
      <w:pPr>
        <w:pStyle w:val="ListParagraph"/>
        <w:ind w:left="0"/>
        <w:rPr>
          <w:b/>
          <w:bCs/>
          <w:color w:val="auto"/>
        </w:rPr>
      </w:pPr>
    </w:p>
    <w:p w14:paraId="5322D5A3" w14:textId="1F3B30D6" w:rsidR="00853865" w:rsidRDefault="006A551B" w:rsidP="00285AA1">
      <w:pPr>
        <w:pStyle w:val="ListParagraph"/>
        <w:numPr>
          <w:ilvl w:val="1"/>
          <w:numId w:val="10"/>
        </w:numPr>
        <w:ind w:left="0" w:firstLine="0"/>
        <w:rPr>
          <w:color w:val="auto"/>
        </w:rPr>
      </w:pPr>
      <w:r w:rsidRPr="003A7F46">
        <w:rPr>
          <w:color w:val="auto"/>
        </w:rPr>
        <w:t>Prepare the slide for attaching the mosquito embryos for microinjection.</w:t>
      </w:r>
    </w:p>
    <w:p w14:paraId="3CCD475A" w14:textId="77777777" w:rsidR="006C2A6C" w:rsidRPr="003A7F46" w:rsidRDefault="006C2A6C" w:rsidP="006C2A6C">
      <w:pPr>
        <w:pStyle w:val="ListParagraph"/>
        <w:ind w:left="0"/>
        <w:rPr>
          <w:color w:val="auto"/>
        </w:rPr>
      </w:pPr>
    </w:p>
    <w:p w14:paraId="3A8B9154" w14:textId="06634947" w:rsidR="00853865" w:rsidRDefault="00E8732A" w:rsidP="00285AA1">
      <w:pPr>
        <w:pStyle w:val="ListParagraph"/>
        <w:numPr>
          <w:ilvl w:val="2"/>
          <w:numId w:val="10"/>
        </w:numPr>
        <w:ind w:left="0" w:firstLine="0"/>
        <w:rPr>
          <w:color w:val="auto"/>
        </w:rPr>
      </w:pPr>
      <w:r w:rsidRPr="003A7F46">
        <w:rPr>
          <w:color w:val="auto"/>
        </w:rPr>
        <w:t xml:space="preserve">Attach a piece of </w:t>
      </w:r>
      <w:r w:rsidR="006C2A6C" w:rsidRPr="003A7F46">
        <w:rPr>
          <w:color w:val="auto"/>
        </w:rPr>
        <w:t xml:space="preserve">double-sided tape </w:t>
      </w:r>
      <w:r w:rsidRPr="003A7F46">
        <w:rPr>
          <w:color w:val="auto"/>
        </w:rPr>
        <w:t>to the width of a cover glass</w:t>
      </w:r>
      <w:r w:rsidR="00822678" w:rsidRPr="003A7F46">
        <w:rPr>
          <w:color w:val="auto"/>
        </w:rPr>
        <w:t>.</w:t>
      </w:r>
    </w:p>
    <w:p w14:paraId="29FEE15E" w14:textId="77777777" w:rsidR="006C2A6C" w:rsidRPr="003A7F46" w:rsidRDefault="006C2A6C" w:rsidP="006C2A6C">
      <w:pPr>
        <w:pStyle w:val="ListParagraph"/>
        <w:ind w:left="0"/>
        <w:rPr>
          <w:color w:val="auto"/>
        </w:rPr>
      </w:pPr>
    </w:p>
    <w:p w14:paraId="5A118E62" w14:textId="01C2790A" w:rsidR="00853865" w:rsidRDefault="00E8732A" w:rsidP="00285AA1">
      <w:pPr>
        <w:pStyle w:val="ListParagraph"/>
        <w:numPr>
          <w:ilvl w:val="2"/>
          <w:numId w:val="10"/>
        </w:numPr>
        <w:ind w:left="0" w:firstLine="0"/>
        <w:rPr>
          <w:color w:val="auto"/>
        </w:rPr>
      </w:pPr>
      <w:r w:rsidRPr="003A7F46">
        <w:rPr>
          <w:color w:val="auto"/>
        </w:rPr>
        <w:t>Attach a thin strip of</w:t>
      </w:r>
      <w:r w:rsidR="0033152A">
        <w:rPr>
          <w:color w:val="auto"/>
        </w:rPr>
        <w:t xml:space="preserve"> transparent</w:t>
      </w:r>
      <w:r w:rsidRPr="003A7F46">
        <w:rPr>
          <w:color w:val="auto"/>
        </w:rPr>
        <w:t xml:space="preserve"> </w:t>
      </w:r>
      <w:r w:rsidR="0033152A">
        <w:rPr>
          <w:color w:val="auto"/>
        </w:rPr>
        <w:t xml:space="preserve">medical dressing (e.g., </w:t>
      </w:r>
      <w:r w:rsidRPr="003A7F46">
        <w:rPr>
          <w:color w:val="auto"/>
        </w:rPr>
        <w:t>Tegaderm</w:t>
      </w:r>
      <w:r w:rsidR="0033152A">
        <w:rPr>
          <w:color w:val="auto"/>
        </w:rPr>
        <w:t xml:space="preserve">, </w:t>
      </w:r>
      <w:r w:rsidRPr="003A7F46">
        <w:rPr>
          <w:color w:val="auto"/>
        </w:rPr>
        <w:t>2-3 mm wide) to the double-sided tape such that it runs parallel to the short end of the cover glass and is positioned approximately 5 mm from the end of the cover glass.</w:t>
      </w:r>
    </w:p>
    <w:p w14:paraId="609F06AD" w14:textId="77777777" w:rsidR="006C2A6C" w:rsidRPr="003A7F46" w:rsidRDefault="006C2A6C" w:rsidP="006C2A6C">
      <w:pPr>
        <w:pStyle w:val="ListParagraph"/>
        <w:ind w:left="0"/>
        <w:rPr>
          <w:color w:val="auto"/>
        </w:rPr>
      </w:pPr>
    </w:p>
    <w:p w14:paraId="2A228668" w14:textId="2727A5E7" w:rsidR="00853865" w:rsidRDefault="00E8732A" w:rsidP="00285AA1">
      <w:pPr>
        <w:pStyle w:val="ListParagraph"/>
        <w:numPr>
          <w:ilvl w:val="2"/>
          <w:numId w:val="10"/>
        </w:numPr>
        <w:ind w:left="0" w:firstLine="0"/>
        <w:rPr>
          <w:color w:val="auto"/>
        </w:rPr>
      </w:pPr>
      <w:r w:rsidRPr="003A7F46">
        <w:rPr>
          <w:color w:val="auto"/>
        </w:rPr>
        <w:t xml:space="preserve">Remove excess double-sided tape with a sharp razor </w:t>
      </w:r>
      <w:proofErr w:type="gramStart"/>
      <w:r w:rsidRPr="003A7F46">
        <w:rPr>
          <w:color w:val="auto"/>
        </w:rPr>
        <w:t>blade, and</w:t>
      </w:r>
      <w:proofErr w:type="gramEnd"/>
      <w:r w:rsidRPr="003A7F46">
        <w:rPr>
          <w:color w:val="auto"/>
        </w:rPr>
        <w:t xml:space="preserve"> remove 2-3 mm of </w:t>
      </w:r>
      <w:r w:rsidR="0033152A">
        <w:rPr>
          <w:color w:val="auto"/>
        </w:rPr>
        <w:t xml:space="preserve">medical dressing </w:t>
      </w:r>
      <w:r w:rsidRPr="003A7F46">
        <w:rPr>
          <w:color w:val="auto"/>
        </w:rPr>
        <w:t xml:space="preserve">and double-sided tape </w:t>
      </w:r>
      <w:r w:rsidR="007921A0" w:rsidRPr="003A7F46">
        <w:rPr>
          <w:color w:val="auto"/>
        </w:rPr>
        <w:t xml:space="preserve">from each end </w:t>
      </w:r>
      <w:r w:rsidRPr="003A7F46">
        <w:rPr>
          <w:color w:val="auto"/>
        </w:rPr>
        <w:t>of the cover glass. This allows a layer of oil to remain on the slide after the eggs have been mounted to the cover</w:t>
      </w:r>
      <w:r w:rsidR="00F8709F" w:rsidRPr="003A7F46">
        <w:rPr>
          <w:color w:val="auto"/>
        </w:rPr>
        <w:t xml:space="preserve"> </w:t>
      </w:r>
      <w:r w:rsidRPr="003A7F46">
        <w:rPr>
          <w:color w:val="auto"/>
        </w:rPr>
        <w:t>glass.</w:t>
      </w:r>
    </w:p>
    <w:p w14:paraId="704D20DE" w14:textId="77777777" w:rsidR="006C2A6C" w:rsidRPr="003A7F46" w:rsidRDefault="006C2A6C" w:rsidP="006C2A6C">
      <w:pPr>
        <w:pStyle w:val="ListParagraph"/>
        <w:ind w:left="0"/>
        <w:rPr>
          <w:color w:val="auto"/>
        </w:rPr>
      </w:pPr>
    </w:p>
    <w:p w14:paraId="7C4BFEAF" w14:textId="02048091" w:rsidR="00853865" w:rsidRPr="003A7F46" w:rsidRDefault="00E8732A" w:rsidP="00285AA1">
      <w:pPr>
        <w:pStyle w:val="ListParagraph"/>
        <w:numPr>
          <w:ilvl w:val="2"/>
          <w:numId w:val="10"/>
        </w:numPr>
        <w:ind w:left="0" w:firstLine="0"/>
        <w:rPr>
          <w:color w:val="auto"/>
        </w:rPr>
      </w:pPr>
      <w:r w:rsidRPr="003A7F46">
        <w:rPr>
          <w:color w:val="auto"/>
        </w:rPr>
        <w:t xml:space="preserve">Using a wax pencil, draw a “D” shape around the double-sided tape and strip of </w:t>
      </w:r>
      <w:r w:rsidR="0033152A">
        <w:rPr>
          <w:color w:val="auto"/>
        </w:rPr>
        <w:t>medical dressing</w:t>
      </w:r>
      <w:r w:rsidRPr="003A7F46">
        <w:rPr>
          <w:color w:val="auto"/>
        </w:rPr>
        <w:t>. This will act as a barrier to hold the water around the eggs after injection.</w:t>
      </w:r>
    </w:p>
    <w:p w14:paraId="78EB2CE4" w14:textId="77777777" w:rsidR="00D76988" w:rsidRPr="003A7F46" w:rsidRDefault="00D76988" w:rsidP="00285AA1">
      <w:pPr>
        <w:pStyle w:val="ListParagraph"/>
        <w:ind w:left="0"/>
        <w:rPr>
          <w:color w:val="auto"/>
        </w:rPr>
      </w:pPr>
    </w:p>
    <w:p w14:paraId="61665331" w14:textId="69734A53" w:rsidR="00853865" w:rsidRDefault="006A551B" w:rsidP="00285AA1">
      <w:pPr>
        <w:pStyle w:val="ListParagraph"/>
        <w:numPr>
          <w:ilvl w:val="1"/>
          <w:numId w:val="10"/>
        </w:numPr>
        <w:ind w:left="0" w:firstLine="0"/>
        <w:rPr>
          <w:color w:val="auto"/>
        </w:rPr>
      </w:pPr>
      <w:r w:rsidRPr="003A7F46">
        <w:rPr>
          <w:color w:val="auto"/>
        </w:rPr>
        <w:t xml:space="preserve">After the slide has been prepared and </w:t>
      </w:r>
      <w:r w:rsidR="00467416" w:rsidRPr="003A7F46">
        <w:rPr>
          <w:color w:val="auto"/>
        </w:rPr>
        <w:t>2</w:t>
      </w:r>
      <w:r w:rsidRPr="003A7F46">
        <w:rPr>
          <w:color w:val="auto"/>
        </w:rPr>
        <w:t>0-</w:t>
      </w:r>
      <w:r w:rsidR="00467416" w:rsidRPr="003A7F46">
        <w:rPr>
          <w:color w:val="auto"/>
        </w:rPr>
        <w:t>2</w:t>
      </w:r>
      <w:r w:rsidRPr="003A7F46">
        <w:rPr>
          <w:color w:val="auto"/>
        </w:rPr>
        <w:t xml:space="preserve">5 minutes have elapsed, remove the opaque </w:t>
      </w:r>
      <w:proofErr w:type="gramStart"/>
      <w:r w:rsidRPr="003A7F46">
        <w:rPr>
          <w:color w:val="auto"/>
        </w:rPr>
        <w:t>tube</w:t>
      </w:r>
      <w:proofErr w:type="gramEnd"/>
      <w:r w:rsidRPr="003A7F46">
        <w:rPr>
          <w:color w:val="auto"/>
        </w:rPr>
        <w:t xml:space="preserve"> and determine whether or not the mosquitoes have laid any eggs. </w:t>
      </w:r>
    </w:p>
    <w:p w14:paraId="06F74818" w14:textId="77777777" w:rsidR="006C2A6C" w:rsidRPr="003A7F46" w:rsidRDefault="006C2A6C" w:rsidP="006C2A6C">
      <w:pPr>
        <w:pStyle w:val="ListParagraph"/>
        <w:ind w:left="0"/>
        <w:rPr>
          <w:color w:val="auto"/>
        </w:rPr>
      </w:pPr>
    </w:p>
    <w:p w14:paraId="1830169E" w14:textId="74923DAC" w:rsidR="00853865" w:rsidRDefault="006A551B" w:rsidP="00285AA1">
      <w:pPr>
        <w:pStyle w:val="ListParagraph"/>
        <w:numPr>
          <w:ilvl w:val="2"/>
          <w:numId w:val="10"/>
        </w:numPr>
        <w:ind w:left="0" w:firstLine="0"/>
        <w:rPr>
          <w:color w:val="auto"/>
        </w:rPr>
      </w:pPr>
      <w:r w:rsidRPr="003A7F46">
        <w:rPr>
          <w:color w:val="auto"/>
        </w:rPr>
        <w:t>If not,</w:t>
      </w:r>
      <w:r w:rsidR="00E8732A" w:rsidRPr="003A7F46">
        <w:rPr>
          <w:color w:val="auto"/>
        </w:rPr>
        <w:t xml:space="preserve"> cover them for</w:t>
      </w:r>
      <w:r w:rsidRPr="003A7F46">
        <w:rPr>
          <w:color w:val="auto"/>
        </w:rPr>
        <w:t xml:space="preserve"> another 5-10 minutes. </w:t>
      </w:r>
    </w:p>
    <w:p w14:paraId="2954F7C8" w14:textId="77777777" w:rsidR="006C2A6C" w:rsidRPr="003A7F46" w:rsidRDefault="006C2A6C" w:rsidP="006C2A6C">
      <w:pPr>
        <w:pStyle w:val="ListParagraph"/>
        <w:ind w:left="0"/>
        <w:rPr>
          <w:color w:val="auto"/>
        </w:rPr>
      </w:pPr>
    </w:p>
    <w:p w14:paraId="026E32E6" w14:textId="170F9A01" w:rsidR="00853865" w:rsidRPr="003A7F46" w:rsidRDefault="006A551B" w:rsidP="00285AA1">
      <w:pPr>
        <w:pStyle w:val="ListParagraph"/>
        <w:numPr>
          <w:ilvl w:val="2"/>
          <w:numId w:val="10"/>
        </w:numPr>
        <w:ind w:left="0" w:firstLine="0"/>
        <w:rPr>
          <w:color w:val="auto"/>
        </w:rPr>
      </w:pPr>
      <w:r w:rsidRPr="003A7F46">
        <w:rPr>
          <w:color w:val="auto"/>
        </w:rPr>
        <w:t xml:space="preserve">If </w:t>
      </w:r>
      <w:r w:rsidR="007921A0" w:rsidRPr="003A7F46">
        <w:rPr>
          <w:color w:val="auto"/>
        </w:rPr>
        <w:t>the mosquitoes have laid eggs</w:t>
      </w:r>
      <w:r w:rsidRPr="003A7F46">
        <w:rPr>
          <w:color w:val="auto"/>
        </w:rPr>
        <w:t xml:space="preserve">, carefully but quickly lift the conical tube and cover with a cap. Place the mosquitoes in a separate cage, and record the time that eggs were collected on </w:t>
      </w:r>
      <w:r w:rsidR="007921A0" w:rsidRPr="003A7F46">
        <w:rPr>
          <w:color w:val="auto"/>
        </w:rPr>
        <w:t xml:space="preserve">a </w:t>
      </w:r>
      <w:r w:rsidRPr="003A7F46">
        <w:rPr>
          <w:color w:val="auto"/>
        </w:rPr>
        <w:t>spreadsheet.</w:t>
      </w:r>
      <w:r w:rsidR="00E8732A" w:rsidRPr="003A7F46">
        <w:rPr>
          <w:color w:val="auto"/>
        </w:rPr>
        <w:t xml:space="preserve"> Then add 50-100 </w:t>
      </w:r>
      <w:r w:rsidR="006C2A6C">
        <w:rPr>
          <w:color w:val="auto"/>
        </w:rPr>
        <w:t>µL</w:t>
      </w:r>
      <w:r w:rsidR="006C2A6C" w:rsidRPr="003A7F46">
        <w:rPr>
          <w:color w:val="auto"/>
        </w:rPr>
        <w:t xml:space="preserve"> </w:t>
      </w:r>
      <w:r w:rsidR="00E8732A" w:rsidRPr="003A7F46">
        <w:rPr>
          <w:color w:val="auto"/>
        </w:rPr>
        <w:t>of DI water to the filter paper.</w:t>
      </w:r>
    </w:p>
    <w:p w14:paraId="5DE75F96" w14:textId="77777777" w:rsidR="00D76988" w:rsidRPr="003A7F46" w:rsidRDefault="00D76988" w:rsidP="00285AA1">
      <w:pPr>
        <w:pStyle w:val="ListParagraph"/>
        <w:ind w:left="0"/>
        <w:rPr>
          <w:color w:val="auto"/>
        </w:rPr>
      </w:pPr>
    </w:p>
    <w:p w14:paraId="1FFE4BEA" w14:textId="283CC24E" w:rsidR="00853865" w:rsidRDefault="006A551B" w:rsidP="00285AA1">
      <w:pPr>
        <w:pStyle w:val="ListParagraph"/>
        <w:numPr>
          <w:ilvl w:val="1"/>
          <w:numId w:val="10"/>
        </w:numPr>
        <w:ind w:left="0" w:firstLine="0"/>
        <w:rPr>
          <w:color w:val="auto"/>
        </w:rPr>
      </w:pPr>
      <w:r w:rsidRPr="003A7F46">
        <w:rPr>
          <w:color w:val="auto"/>
        </w:rPr>
        <w:t xml:space="preserve">Under a dissecting microscope </w:t>
      </w:r>
      <w:r w:rsidR="00467416" w:rsidRPr="003A7F46">
        <w:rPr>
          <w:color w:val="auto"/>
        </w:rPr>
        <w:t>line up the eggs.</w:t>
      </w:r>
    </w:p>
    <w:p w14:paraId="3DF6E9F3" w14:textId="77777777" w:rsidR="006C2A6C" w:rsidRPr="003A7F46" w:rsidRDefault="006C2A6C" w:rsidP="006C2A6C">
      <w:pPr>
        <w:pStyle w:val="ListParagraph"/>
        <w:ind w:left="0"/>
        <w:rPr>
          <w:color w:val="auto"/>
        </w:rPr>
      </w:pPr>
    </w:p>
    <w:p w14:paraId="720AD694" w14:textId="486A9392" w:rsidR="00853865" w:rsidRDefault="00467416" w:rsidP="00285AA1">
      <w:pPr>
        <w:pStyle w:val="ListParagraph"/>
        <w:numPr>
          <w:ilvl w:val="2"/>
          <w:numId w:val="10"/>
        </w:numPr>
        <w:ind w:left="0" w:firstLine="0"/>
        <w:rPr>
          <w:color w:val="auto"/>
        </w:rPr>
      </w:pPr>
      <w:r w:rsidRPr="003A7F46">
        <w:rPr>
          <w:color w:val="auto"/>
        </w:rPr>
        <w:t xml:space="preserve">Position a piece of filter paper (10 mm x 30 mm rectangles cut from </w:t>
      </w:r>
      <w:r w:rsidR="00822678" w:rsidRPr="003A7F46">
        <w:rPr>
          <w:color w:val="auto"/>
        </w:rPr>
        <w:t xml:space="preserve">coarse filter paper with fast flow rate) </w:t>
      </w:r>
      <w:r w:rsidRPr="003A7F46">
        <w:rPr>
          <w:color w:val="auto"/>
        </w:rPr>
        <w:t xml:space="preserve">under a 24 </w:t>
      </w:r>
      <w:r w:rsidR="006C2A6C">
        <w:rPr>
          <w:color w:val="auto"/>
        </w:rPr>
        <w:t xml:space="preserve">mm </w:t>
      </w:r>
      <w:r w:rsidRPr="003A7F46">
        <w:rPr>
          <w:color w:val="auto"/>
        </w:rPr>
        <w:t>x 40 mm cover glass such that the cover glass covers 50-60% of the left hand side of the filter paper.</w:t>
      </w:r>
    </w:p>
    <w:p w14:paraId="3D8713C3" w14:textId="77777777" w:rsidR="006C2A6C" w:rsidRPr="003A7F46" w:rsidRDefault="006C2A6C" w:rsidP="006C2A6C">
      <w:pPr>
        <w:pStyle w:val="ListParagraph"/>
        <w:ind w:left="0"/>
        <w:rPr>
          <w:color w:val="auto"/>
        </w:rPr>
      </w:pPr>
    </w:p>
    <w:p w14:paraId="4A7E8C01" w14:textId="1D73FB5F" w:rsidR="00853865" w:rsidRDefault="00467416" w:rsidP="00285AA1">
      <w:pPr>
        <w:pStyle w:val="ListParagraph"/>
        <w:numPr>
          <w:ilvl w:val="2"/>
          <w:numId w:val="10"/>
        </w:numPr>
        <w:ind w:left="0" w:firstLine="0"/>
        <w:rPr>
          <w:color w:val="auto"/>
        </w:rPr>
      </w:pPr>
      <w:r w:rsidRPr="003A7F46">
        <w:rPr>
          <w:color w:val="auto"/>
        </w:rPr>
        <w:t xml:space="preserve">Wet the filter paper with 50 </w:t>
      </w:r>
      <w:r w:rsidR="006C2A6C">
        <w:rPr>
          <w:color w:val="auto"/>
        </w:rPr>
        <w:t>µL</w:t>
      </w:r>
      <w:r w:rsidR="006C2A6C" w:rsidRPr="003A7F46">
        <w:rPr>
          <w:color w:val="auto"/>
        </w:rPr>
        <w:t xml:space="preserve"> </w:t>
      </w:r>
      <w:r w:rsidRPr="003A7F46">
        <w:rPr>
          <w:color w:val="auto"/>
        </w:rPr>
        <w:t>of DI water. The water will spread under the cover glass slowly, creating a reservoir to keep the filter paper and the eggs wet during micromanipulation. A meniscus will form between the cover glass and the filter paper when the correct amount of water is applied.</w:t>
      </w:r>
    </w:p>
    <w:p w14:paraId="057F28CF" w14:textId="77777777" w:rsidR="006C2A6C" w:rsidRPr="003A7F46" w:rsidRDefault="006C2A6C" w:rsidP="006C2A6C">
      <w:pPr>
        <w:pStyle w:val="ListParagraph"/>
        <w:ind w:left="0"/>
        <w:rPr>
          <w:color w:val="auto"/>
        </w:rPr>
      </w:pPr>
    </w:p>
    <w:p w14:paraId="1C05D6FA" w14:textId="2ADC72CC" w:rsidR="00853865" w:rsidRDefault="00467416" w:rsidP="00285AA1">
      <w:pPr>
        <w:pStyle w:val="ListParagraph"/>
        <w:numPr>
          <w:ilvl w:val="2"/>
          <w:numId w:val="10"/>
        </w:numPr>
        <w:ind w:left="0" w:firstLine="0"/>
        <w:rPr>
          <w:color w:val="auto"/>
        </w:rPr>
      </w:pPr>
      <w:r w:rsidRPr="003A7F46">
        <w:rPr>
          <w:color w:val="auto"/>
        </w:rPr>
        <w:t>Separate the eggs from their egg rafts using a fine paint brush</w:t>
      </w:r>
      <w:r w:rsidR="004B1563" w:rsidRPr="003A7F46">
        <w:rPr>
          <w:color w:val="auto"/>
        </w:rPr>
        <w:t xml:space="preserve">, and position so that the narrow, </w:t>
      </w:r>
      <w:r w:rsidR="00EE4866" w:rsidRPr="003A7F46">
        <w:rPr>
          <w:color w:val="auto"/>
        </w:rPr>
        <w:t>poste</w:t>
      </w:r>
      <w:r w:rsidR="004B1563" w:rsidRPr="003A7F46">
        <w:rPr>
          <w:color w:val="auto"/>
        </w:rPr>
        <w:t>rior end of the embryo is touching the cover</w:t>
      </w:r>
      <w:r w:rsidR="00B8587F" w:rsidRPr="003A7F46">
        <w:rPr>
          <w:color w:val="auto"/>
        </w:rPr>
        <w:t xml:space="preserve"> </w:t>
      </w:r>
      <w:r w:rsidR="004B1563" w:rsidRPr="003A7F46">
        <w:rPr>
          <w:color w:val="auto"/>
        </w:rPr>
        <w:t>glass</w:t>
      </w:r>
      <w:r w:rsidR="00473F61" w:rsidRPr="003A7F46">
        <w:rPr>
          <w:color w:val="auto"/>
        </w:rPr>
        <w:t xml:space="preserve"> (left) and the wider, </w:t>
      </w:r>
      <w:r w:rsidR="00EE4866" w:rsidRPr="003A7F46">
        <w:rPr>
          <w:color w:val="auto"/>
        </w:rPr>
        <w:t>an</w:t>
      </w:r>
      <w:r w:rsidR="00473F61" w:rsidRPr="003A7F46">
        <w:rPr>
          <w:color w:val="auto"/>
        </w:rPr>
        <w:t>terior end is to the right</w:t>
      </w:r>
      <w:r w:rsidR="004B1563" w:rsidRPr="003A7F46">
        <w:rPr>
          <w:color w:val="auto"/>
        </w:rPr>
        <w:t>.</w:t>
      </w:r>
    </w:p>
    <w:p w14:paraId="662CD8DE" w14:textId="77777777" w:rsidR="006C2A6C" w:rsidRPr="003A7F46" w:rsidRDefault="006C2A6C" w:rsidP="006C2A6C">
      <w:pPr>
        <w:pStyle w:val="ListParagraph"/>
        <w:ind w:left="0"/>
        <w:rPr>
          <w:color w:val="auto"/>
        </w:rPr>
      </w:pPr>
    </w:p>
    <w:p w14:paraId="52B7D016" w14:textId="1DD72AB1" w:rsidR="00853865" w:rsidRDefault="004B1563" w:rsidP="00285AA1">
      <w:pPr>
        <w:pStyle w:val="ListParagraph"/>
        <w:numPr>
          <w:ilvl w:val="2"/>
          <w:numId w:val="10"/>
        </w:numPr>
        <w:ind w:left="0" w:firstLine="0"/>
        <w:rPr>
          <w:color w:val="auto"/>
        </w:rPr>
      </w:pPr>
      <w:r w:rsidRPr="003A7F46">
        <w:rPr>
          <w:color w:val="auto"/>
        </w:rPr>
        <w:lastRenderedPageBreak/>
        <w:t xml:space="preserve">Align eggs for 20 min, carefully observing the change of their color from a milky white to a very light gray. Routinely inspect the water film under the cover glass to ensure that there is an adequate amount of water. If the eggs appear to be drying out, add a small amount of DI water (20-30 </w:t>
      </w:r>
      <w:r w:rsidR="006C2A6C">
        <w:rPr>
          <w:color w:val="auto"/>
        </w:rPr>
        <w:t>µL</w:t>
      </w:r>
      <w:r w:rsidRPr="003A7F46">
        <w:rPr>
          <w:color w:val="auto"/>
        </w:rPr>
        <w:t>) to the filter paper.</w:t>
      </w:r>
    </w:p>
    <w:p w14:paraId="12FB8E60" w14:textId="77777777" w:rsidR="006C2A6C" w:rsidRPr="003A7F46" w:rsidRDefault="006C2A6C" w:rsidP="006C2A6C">
      <w:pPr>
        <w:pStyle w:val="ListParagraph"/>
        <w:ind w:left="0"/>
        <w:rPr>
          <w:color w:val="auto"/>
        </w:rPr>
      </w:pPr>
    </w:p>
    <w:p w14:paraId="0DBEFD97" w14:textId="0776FFB6" w:rsidR="00853865" w:rsidRPr="003A7F46" w:rsidRDefault="004B1563" w:rsidP="00285AA1">
      <w:pPr>
        <w:pStyle w:val="ListParagraph"/>
        <w:numPr>
          <w:ilvl w:val="2"/>
          <w:numId w:val="10"/>
        </w:numPr>
        <w:ind w:left="0" w:firstLine="0"/>
        <w:rPr>
          <w:color w:val="auto"/>
        </w:rPr>
      </w:pPr>
      <w:r w:rsidRPr="003A7F46">
        <w:rPr>
          <w:color w:val="auto"/>
        </w:rPr>
        <w:t>After 20 min, discard all remaining eggs.</w:t>
      </w:r>
    </w:p>
    <w:p w14:paraId="7B3CA67B" w14:textId="77777777" w:rsidR="00D76988" w:rsidRPr="003A7F46" w:rsidRDefault="00D76988" w:rsidP="00285AA1">
      <w:pPr>
        <w:pStyle w:val="ListParagraph"/>
        <w:ind w:left="0"/>
        <w:rPr>
          <w:color w:val="auto"/>
        </w:rPr>
      </w:pPr>
    </w:p>
    <w:p w14:paraId="4A2D8C7E" w14:textId="2E740E61" w:rsidR="00AB4EBD" w:rsidRDefault="004B1563" w:rsidP="00285AA1">
      <w:pPr>
        <w:pStyle w:val="ListParagraph"/>
        <w:numPr>
          <w:ilvl w:val="1"/>
          <w:numId w:val="10"/>
        </w:numPr>
        <w:ind w:left="0" w:firstLine="0"/>
        <w:rPr>
          <w:color w:val="auto"/>
        </w:rPr>
      </w:pPr>
      <w:r w:rsidRPr="003A7F46">
        <w:rPr>
          <w:color w:val="auto"/>
        </w:rPr>
        <w:t>Transfer the eggs to the microinjection slide.</w:t>
      </w:r>
    </w:p>
    <w:p w14:paraId="355872EF" w14:textId="77777777" w:rsidR="006C2A6C" w:rsidRPr="003A7F46" w:rsidRDefault="006C2A6C" w:rsidP="006C2A6C">
      <w:pPr>
        <w:pStyle w:val="ListParagraph"/>
        <w:ind w:left="0"/>
        <w:rPr>
          <w:color w:val="auto"/>
        </w:rPr>
      </w:pPr>
    </w:p>
    <w:p w14:paraId="7BC16E0F" w14:textId="5BE82602" w:rsidR="006C2A6C" w:rsidRDefault="004B1563" w:rsidP="006C2A6C">
      <w:pPr>
        <w:pStyle w:val="ListParagraph"/>
        <w:numPr>
          <w:ilvl w:val="2"/>
          <w:numId w:val="10"/>
        </w:numPr>
        <w:ind w:left="0" w:firstLine="0"/>
        <w:rPr>
          <w:color w:val="auto"/>
        </w:rPr>
      </w:pPr>
      <w:r w:rsidRPr="003A7F46">
        <w:rPr>
          <w:color w:val="auto"/>
        </w:rPr>
        <w:t xml:space="preserve">Use a small (10 mm x 30 mm) piece of </w:t>
      </w:r>
      <w:r w:rsidR="00AA6D87" w:rsidRPr="003A7F46">
        <w:rPr>
          <w:color w:val="auto"/>
        </w:rPr>
        <w:t xml:space="preserve">coarse </w:t>
      </w:r>
      <w:r w:rsidRPr="003A7F46">
        <w:rPr>
          <w:color w:val="auto"/>
        </w:rPr>
        <w:t xml:space="preserve">filter paper to wick water from the side of the saturated filter </w:t>
      </w:r>
      <w:proofErr w:type="gramStart"/>
      <w:r w:rsidRPr="003A7F46">
        <w:rPr>
          <w:color w:val="auto"/>
        </w:rPr>
        <w:t>paper, and</w:t>
      </w:r>
      <w:proofErr w:type="gramEnd"/>
      <w:r w:rsidRPr="003A7F46">
        <w:rPr>
          <w:color w:val="auto"/>
        </w:rPr>
        <w:t xml:space="preserve"> remove the wicking filter paper with forceps. Repeat 2-3 times to ensure that the filter paper with the eggs is as dry as possible.</w:t>
      </w:r>
    </w:p>
    <w:p w14:paraId="740704D2" w14:textId="77777777" w:rsidR="006C2A6C" w:rsidRPr="006C2A6C" w:rsidRDefault="006C2A6C" w:rsidP="006C2A6C">
      <w:pPr>
        <w:pStyle w:val="ListParagraph"/>
        <w:ind w:left="0"/>
        <w:rPr>
          <w:color w:val="auto"/>
        </w:rPr>
      </w:pPr>
    </w:p>
    <w:p w14:paraId="432B19A7" w14:textId="1B82A93C" w:rsidR="00AB4EBD" w:rsidRDefault="004B1563" w:rsidP="00285AA1">
      <w:pPr>
        <w:pStyle w:val="ListParagraph"/>
        <w:numPr>
          <w:ilvl w:val="2"/>
          <w:numId w:val="10"/>
        </w:numPr>
        <w:ind w:left="0" w:firstLine="0"/>
        <w:rPr>
          <w:color w:val="auto"/>
        </w:rPr>
      </w:pPr>
      <w:r w:rsidRPr="003A7F46">
        <w:rPr>
          <w:color w:val="auto"/>
        </w:rPr>
        <w:t>Lay a fresh, dry rectangle of filter paper and hold it in place with a pair of forceps. Carefully pull away the cover glass to the left, away from the aligned eggs.</w:t>
      </w:r>
    </w:p>
    <w:p w14:paraId="7EA3240E" w14:textId="77777777" w:rsidR="006C2A6C" w:rsidRPr="003A7F46" w:rsidRDefault="006C2A6C" w:rsidP="006C2A6C">
      <w:pPr>
        <w:pStyle w:val="ListParagraph"/>
        <w:ind w:left="0"/>
        <w:rPr>
          <w:color w:val="auto"/>
        </w:rPr>
      </w:pPr>
    </w:p>
    <w:p w14:paraId="1F97F60C" w14:textId="6B8ADE7E" w:rsidR="00AB4EBD" w:rsidRDefault="004B1563" w:rsidP="00285AA1">
      <w:pPr>
        <w:pStyle w:val="ListParagraph"/>
        <w:numPr>
          <w:ilvl w:val="2"/>
          <w:numId w:val="10"/>
        </w:numPr>
        <w:ind w:left="0" w:firstLine="0"/>
        <w:rPr>
          <w:color w:val="auto"/>
        </w:rPr>
      </w:pPr>
      <w:r w:rsidRPr="003A7F46">
        <w:rPr>
          <w:color w:val="auto"/>
        </w:rPr>
        <w:t>Dry the excess water on the stage without disturbing the small filter paper that contains the aligned eggs. Continue to dry the wet filter paper with the eggs several more times</w:t>
      </w:r>
      <w:r w:rsidR="00473F61" w:rsidRPr="003A7F46">
        <w:rPr>
          <w:color w:val="auto"/>
        </w:rPr>
        <w:t>, pressing on the small rectangles of filter paper with thumb</w:t>
      </w:r>
      <w:r w:rsidR="00EE4866" w:rsidRPr="003A7F46">
        <w:rPr>
          <w:color w:val="auto"/>
        </w:rPr>
        <w:t>s</w:t>
      </w:r>
      <w:r w:rsidR="00473F61" w:rsidRPr="003A7F46">
        <w:rPr>
          <w:color w:val="auto"/>
        </w:rPr>
        <w:t xml:space="preserve"> and/or forceps,</w:t>
      </w:r>
      <w:r w:rsidRPr="003A7F46">
        <w:rPr>
          <w:color w:val="auto"/>
        </w:rPr>
        <w:t xml:space="preserve"> to ensure that the eggs are </w:t>
      </w:r>
      <w:r w:rsidR="00473F61" w:rsidRPr="003A7F46">
        <w:rPr>
          <w:color w:val="auto"/>
        </w:rPr>
        <w:t>as dry as possible before transferring them to the injection slide.</w:t>
      </w:r>
    </w:p>
    <w:p w14:paraId="49868B46" w14:textId="77777777" w:rsidR="006C2A6C" w:rsidRPr="003A7F46" w:rsidRDefault="006C2A6C" w:rsidP="006C2A6C">
      <w:pPr>
        <w:pStyle w:val="ListParagraph"/>
        <w:ind w:left="0"/>
        <w:rPr>
          <w:color w:val="auto"/>
        </w:rPr>
      </w:pPr>
    </w:p>
    <w:p w14:paraId="358C250C" w14:textId="3861B0BB" w:rsidR="00AB4EBD" w:rsidRDefault="00473F61" w:rsidP="00285AA1">
      <w:pPr>
        <w:pStyle w:val="ListParagraph"/>
        <w:numPr>
          <w:ilvl w:val="2"/>
          <w:numId w:val="10"/>
        </w:numPr>
        <w:ind w:left="0" w:firstLine="0"/>
        <w:rPr>
          <w:color w:val="auto"/>
        </w:rPr>
      </w:pPr>
      <w:r w:rsidRPr="003A7F46">
        <w:rPr>
          <w:color w:val="auto"/>
        </w:rPr>
        <w:t xml:space="preserve">Using forceps, remove the strip of </w:t>
      </w:r>
      <w:r w:rsidR="0033152A">
        <w:rPr>
          <w:color w:val="auto"/>
        </w:rPr>
        <w:t xml:space="preserve">medical dressing </w:t>
      </w:r>
      <w:r w:rsidRPr="003A7F46">
        <w:rPr>
          <w:color w:val="auto"/>
        </w:rPr>
        <w:t>from the mounting slide.</w:t>
      </w:r>
    </w:p>
    <w:p w14:paraId="47CFCFC9" w14:textId="77777777" w:rsidR="006C2A6C" w:rsidRPr="003A7F46" w:rsidRDefault="006C2A6C" w:rsidP="006C2A6C">
      <w:pPr>
        <w:pStyle w:val="ListParagraph"/>
        <w:ind w:left="0"/>
        <w:rPr>
          <w:color w:val="auto"/>
        </w:rPr>
      </w:pPr>
    </w:p>
    <w:p w14:paraId="61A9C7BC" w14:textId="2F588C23" w:rsidR="00AB4EBD" w:rsidRDefault="00473F61" w:rsidP="00285AA1">
      <w:pPr>
        <w:pStyle w:val="ListParagraph"/>
        <w:numPr>
          <w:ilvl w:val="2"/>
          <w:numId w:val="10"/>
        </w:numPr>
        <w:ind w:left="0" w:firstLine="0"/>
        <w:rPr>
          <w:color w:val="auto"/>
        </w:rPr>
      </w:pPr>
      <w:r w:rsidRPr="003A7F46">
        <w:rPr>
          <w:color w:val="auto"/>
        </w:rPr>
        <w:t xml:space="preserve">Hold the mounting slide </w:t>
      </w:r>
      <w:r w:rsidR="00EE4866" w:rsidRPr="003A7F46">
        <w:rPr>
          <w:color w:val="auto"/>
        </w:rPr>
        <w:t xml:space="preserve">with a </w:t>
      </w:r>
      <w:r w:rsidRPr="003A7F46">
        <w:rPr>
          <w:color w:val="auto"/>
        </w:rPr>
        <w:t xml:space="preserve">thumb and middle finger and the exposed </w:t>
      </w:r>
      <w:r w:rsidR="0033152A">
        <w:rPr>
          <w:color w:val="auto"/>
        </w:rPr>
        <w:t xml:space="preserve">medical dressing </w:t>
      </w:r>
      <w:r w:rsidRPr="003A7F46">
        <w:rPr>
          <w:color w:val="auto"/>
        </w:rPr>
        <w:t>facing down, and lower at a 45° angle onto the line of aligned eggs. Position the slide such that the w</w:t>
      </w:r>
      <w:r w:rsidR="00EE4866" w:rsidRPr="003A7F46">
        <w:rPr>
          <w:color w:val="auto"/>
        </w:rPr>
        <w:t>ider</w:t>
      </w:r>
      <w:r w:rsidRPr="003A7F46">
        <w:rPr>
          <w:color w:val="auto"/>
        </w:rPr>
        <w:t>, anterior end</w:t>
      </w:r>
      <w:r w:rsidR="00E5449F" w:rsidRPr="003A7F46">
        <w:rPr>
          <w:color w:val="auto"/>
        </w:rPr>
        <w:t xml:space="preserve"> of the eggs</w:t>
      </w:r>
      <w:r w:rsidRPr="003A7F46">
        <w:rPr>
          <w:color w:val="auto"/>
        </w:rPr>
        <w:t xml:space="preserve"> (left) is hanging slightly off the end of the </w:t>
      </w:r>
      <w:r w:rsidR="0033152A">
        <w:rPr>
          <w:color w:val="auto"/>
        </w:rPr>
        <w:t>medical dressing</w:t>
      </w:r>
      <w:r w:rsidRPr="003A7F46">
        <w:rPr>
          <w:color w:val="auto"/>
        </w:rPr>
        <w:t xml:space="preserve">, as this enhances the ability of the </w:t>
      </w:r>
      <w:r w:rsidRPr="003A7F46">
        <w:rPr>
          <w:i/>
          <w:iCs/>
          <w:color w:val="auto"/>
        </w:rPr>
        <w:t xml:space="preserve">Culex </w:t>
      </w:r>
      <w:r w:rsidRPr="003A7F46">
        <w:rPr>
          <w:color w:val="auto"/>
        </w:rPr>
        <w:t>larvae to successfully hatch from the mounted eggs.</w:t>
      </w:r>
    </w:p>
    <w:p w14:paraId="49C2E214" w14:textId="77777777" w:rsidR="006C2A6C" w:rsidRPr="003A7F46" w:rsidRDefault="006C2A6C" w:rsidP="006C2A6C">
      <w:pPr>
        <w:pStyle w:val="ListParagraph"/>
        <w:ind w:left="0"/>
        <w:rPr>
          <w:color w:val="auto"/>
        </w:rPr>
      </w:pPr>
    </w:p>
    <w:p w14:paraId="4135A971" w14:textId="02E45279" w:rsidR="00AB4EBD" w:rsidRDefault="00473F61" w:rsidP="00285AA1">
      <w:pPr>
        <w:pStyle w:val="ListParagraph"/>
        <w:numPr>
          <w:ilvl w:val="2"/>
          <w:numId w:val="10"/>
        </w:numPr>
        <w:ind w:left="0" w:firstLine="0"/>
        <w:rPr>
          <w:color w:val="auto"/>
        </w:rPr>
      </w:pPr>
      <w:r w:rsidRPr="003A7F46">
        <w:rPr>
          <w:color w:val="auto"/>
        </w:rPr>
        <w:t>Press index finger to the underside of the cover glass, while continuing to hold the cover glass between</w:t>
      </w:r>
      <w:r w:rsidR="00EE4866" w:rsidRPr="003A7F46">
        <w:rPr>
          <w:color w:val="auto"/>
        </w:rPr>
        <w:t xml:space="preserve"> the</w:t>
      </w:r>
      <w:r w:rsidRPr="003A7F46">
        <w:rPr>
          <w:color w:val="auto"/>
        </w:rPr>
        <w:t xml:space="preserve"> thumb and middle finger, to ensure that </w:t>
      </w:r>
      <w:proofErr w:type="gramStart"/>
      <w:r w:rsidRPr="003A7F46">
        <w:rPr>
          <w:color w:val="auto"/>
        </w:rPr>
        <w:t>all of</w:t>
      </w:r>
      <w:proofErr w:type="gramEnd"/>
      <w:r w:rsidRPr="003A7F46">
        <w:rPr>
          <w:color w:val="auto"/>
        </w:rPr>
        <w:t xml:space="preserve"> the aligned eggs are firmly attached to the </w:t>
      </w:r>
      <w:r w:rsidR="0033152A">
        <w:rPr>
          <w:color w:val="auto"/>
        </w:rPr>
        <w:t>medical dressing</w:t>
      </w:r>
      <w:r w:rsidRPr="003A7F46">
        <w:rPr>
          <w:color w:val="auto"/>
        </w:rPr>
        <w:t>.</w:t>
      </w:r>
    </w:p>
    <w:p w14:paraId="337BFE96" w14:textId="77777777" w:rsidR="006C2A6C" w:rsidRPr="003A7F46" w:rsidRDefault="006C2A6C" w:rsidP="006C2A6C">
      <w:pPr>
        <w:pStyle w:val="ListParagraph"/>
        <w:ind w:left="0"/>
        <w:rPr>
          <w:color w:val="auto"/>
        </w:rPr>
      </w:pPr>
    </w:p>
    <w:p w14:paraId="1F820C21" w14:textId="43444AF3" w:rsidR="00AB4EBD" w:rsidRDefault="00473F61" w:rsidP="00285AA1">
      <w:pPr>
        <w:pStyle w:val="ListParagraph"/>
        <w:numPr>
          <w:ilvl w:val="2"/>
          <w:numId w:val="10"/>
        </w:numPr>
        <w:ind w:left="0" w:firstLine="0"/>
        <w:rPr>
          <w:color w:val="auto"/>
        </w:rPr>
      </w:pPr>
      <w:r w:rsidRPr="003A7F46">
        <w:rPr>
          <w:color w:val="auto"/>
        </w:rPr>
        <w:t xml:space="preserve">Immediately invert the cover glass so that the eggs are facing up, and apply a thin layer of oil Halocarbon oil (2-3 </w:t>
      </w:r>
      <w:proofErr w:type="gramStart"/>
      <w:r w:rsidRPr="003A7F46">
        <w:rPr>
          <w:color w:val="auto"/>
        </w:rPr>
        <w:t>drops</w:t>
      </w:r>
      <w:r w:rsidR="00F7670B" w:rsidRPr="003A7F46">
        <w:rPr>
          <w:color w:val="auto"/>
        </w:rPr>
        <w:t>;</w:t>
      </w:r>
      <w:proofErr w:type="gramEnd"/>
      <w:r w:rsidR="00F7670B" w:rsidRPr="003A7F46">
        <w:rPr>
          <w:color w:val="auto"/>
        </w:rPr>
        <w:t xml:space="preserve"> ~</w:t>
      </w:r>
      <w:r w:rsidR="00B07096" w:rsidRPr="003A7F46">
        <w:rPr>
          <w:color w:val="auto"/>
        </w:rPr>
        <w:t>20</w:t>
      </w:r>
      <w:r w:rsidR="00E5449F" w:rsidRPr="003A7F46">
        <w:rPr>
          <w:color w:val="auto"/>
        </w:rPr>
        <w:t xml:space="preserve"> </w:t>
      </w:r>
      <w:r w:rsidR="006C2A6C">
        <w:rPr>
          <w:color w:val="auto"/>
        </w:rPr>
        <w:t>µL</w:t>
      </w:r>
      <w:r w:rsidRPr="003A7F46">
        <w:rPr>
          <w:color w:val="auto"/>
        </w:rPr>
        <w:t>) to the eggs. This prevents the eggs from desiccating during microinjection. Remove any eggs that are not</w:t>
      </w:r>
      <w:r w:rsidR="00EE4866" w:rsidRPr="003A7F46">
        <w:rPr>
          <w:color w:val="auto"/>
        </w:rPr>
        <w:t xml:space="preserve"> attached to</w:t>
      </w:r>
      <w:r w:rsidRPr="003A7F46">
        <w:rPr>
          <w:color w:val="auto"/>
        </w:rPr>
        <w:t xml:space="preserve"> the </w:t>
      </w:r>
      <w:r w:rsidR="0033152A">
        <w:rPr>
          <w:color w:val="auto"/>
        </w:rPr>
        <w:t xml:space="preserve">medical dressing </w:t>
      </w:r>
      <w:r w:rsidRPr="003A7F46">
        <w:rPr>
          <w:color w:val="auto"/>
        </w:rPr>
        <w:t>or are not covered by the oil.</w:t>
      </w:r>
    </w:p>
    <w:p w14:paraId="12232188" w14:textId="77777777" w:rsidR="006C2A6C" w:rsidRPr="003A7F46" w:rsidRDefault="006C2A6C" w:rsidP="006C2A6C">
      <w:pPr>
        <w:pStyle w:val="ListParagraph"/>
        <w:ind w:left="0"/>
        <w:rPr>
          <w:color w:val="auto"/>
        </w:rPr>
      </w:pPr>
    </w:p>
    <w:p w14:paraId="444C285C" w14:textId="484174BB" w:rsidR="00C168A2" w:rsidRPr="003A7F46" w:rsidRDefault="00473F61" w:rsidP="00285AA1">
      <w:pPr>
        <w:pStyle w:val="ListParagraph"/>
        <w:numPr>
          <w:ilvl w:val="2"/>
          <w:numId w:val="10"/>
        </w:numPr>
        <w:ind w:left="0" w:firstLine="0"/>
        <w:rPr>
          <w:color w:val="auto"/>
        </w:rPr>
      </w:pPr>
      <w:r w:rsidRPr="003A7F46">
        <w:rPr>
          <w:color w:val="auto"/>
        </w:rPr>
        <w:t xml:space="preserve">Place the glass cover with the mounted eggs facing up inside of a square </w:t>
      </w:r>
      <w:r w:rsidR="008554B7">
        <w:rPr>
          <w:color w:val="auto"/>
        </w:rPr>
        <w:t>Petri</w:t>
      </w:r>
      <w:r w:rsidRPr="003A7F46">
        <w:rPr>
          <w:color w:val="auto"/>
        </w:rPr>
        <w:t xml:space="preserve"> dish with a large square of wet filter paper for transport for microinjection.</w:t>
      </w:r>
    </w:p>
    <w:p w14:paraId="7E25D024" w14:textId="77777777" w:rsidR="00B545DB" w:rsidRPr="003A7F46" w:rsidRDefault="00B545DB" w:rsidP="00285AA1">
      <w:pPr>
        <w:pStyle w:val="ListParagraph"/>
        <w:ind w:left="0"/>
        <w:rPr>
          <w:color w:val="auto"/>
          <w:highlight w:val="cyan"/>
        </w:rPr>
      </w:pPr>
    </w:p>
    <w:p w14:paraId="0E134498" w14:textId="0A5F3703" w:rsidR="00B564CA" w:rsidRDefault="00B564CA" w:rsidP="00285AA1">
      <w:pPr>
        <w:pStyle w:val="ListParagraph"/>
        <w:numPr>
          <w:ilvl w:val="0"/>
          <w:numId w:val="1"/>
        </w:numPr>
        <w:ind w:left="0" w:firstLine="0"/>
        <w:rPr>
          <w:b/>
          <w:bCs/>
          <w:color w:val="auto"/>
          <w:highlight w:val="yellow"/>
        </w:rPr>
      </w:pPr>
      <w:r w:rsidRPr="006C2A6C">
        <w:rPr>
          <w:b/>
          <w:bCs/>
          <w:color w:val="auto"/>
          <w:highlight w:val="yellow"/>
        </w:rPr>
        <w:t xml:space="preserve">Injecting </w:t>
      </w:r>
      <w:r w:rsidRPr="006C2A6C">
        <w:rPr>
          <w:b/>
          <w:bCs/>
          <w:i/>
          <w:iCs/>
          <w:color w:val="auto"/>
          <w:highlight w:val="yellow"/>
        </w:rPr>
        <w:t xml:space="preserve">Culex </w:t>
      </w:r>
      <w:r w:rsidRPr="006C2A6C">
        <w:rPr>
          <w:b/>
          <w:bCs/>
          <w:color w:val="auto"/>
          <w:highlight w:val="yellow"/>
        </w:rPr>
        <w:t>embryos</w:t>
      </w:r>
    </w:p>
    <w:p w14:paraId="01CE343A" w14:textId="77777777" w:rsidR="006C2A6C" w:rsidRPr="006C2A6C" w:rsidRDefault="006C2A6C" w:rsidP="006C2A6C">
      <w:pPr>
        <w:pStyle w:val="ListParagraph"/>
        <w:ind w:left="0"/>
        <w:rPr>
          <w:b/>
          <w:bCs/>
          <w:color w:val="auto"/>
          <w:highlight w:val="yellow"/>
        </w:rPr>
      </w:pPr>
    </w:p>
    <w:p w14:paraId="7E7817A0" w14:textId="629553F1" w:rsidR="00AB4EBD" w:rsidRDefault="00EC360C" w:rsidP="00285AA1">
      <w:pPr>
        <w:pStyle w:val="ListParagraph"/>
        <w:numPr>
          <w:ilvl w:val="1"/>
          <w:numId w:val="11"/>
        </w:numPr>
        <w:ind w:left="0" w:firstLine="0"/>
        <w:rPr>
          <w:color w:val="auto"/>
          <w:highlight w:val="yellow"/>
        </w:rPr>
      </w:pPr>
      <w:proofErr w:type="gramStart"/>
      <w:r w:rsidRPr="006C2A6C">
        <w:rPr>
          <w:color w:val="auto"/>
          <w:highlight w:val="yellow"/>
        </w:rPr>
        <w:t>Back-f</w:t>
      </w:r>
      <w:r w:rsidR="00C168A2" w:rsidRPr="006C2A6C">
        <w:rPr>
          <w:color w:val="auto"/>
          <w:highlight w:val="yellow"/>
        </w:rPr>
        <w:t>illing</w:t>
      </w:r>
      <w:proofErr w:type="gramEnd"/>
      <w:r w:rsidR="00C168A2" w:rsidRPr="006C2A6C">
        <w:rPr>
          <w:color w:val="auto"/>
          <w:highlight w:val="yellow"/>
        </w:rPr>
        <w:t xml:space="preserve"> </w:t>
      </w:r>
      <w:r w:rsidRPr="006C2A6C">
        <w:rPr>
          <w:color w:val="auto"/>
          <w:highlight w:val="yellow"/>
        </w:rPr>
        <w:t xml:space="preserve">the injection </w:t>
      </w:r>
      <w:r w:rsidR="00C168A2" w:rsidRPr="006C2A6C">
        <w:rPr>
          <w:color w:val="auto"/>
          <w:highlight w:val="yellow"/>
        </w:rPr>
        <w:t>needles with the injection mix</w:t>
      </w:r>
    </w:p>
    <w:p w14:paraId="15C2401C" w14:textId="77777777" w:rsidR="006C2A6C" w:rsidRPr="006C2A6C" w:rsidRDefault="006C2A6C" w:rsidP="006C2A6C">
      <w:pPr>
        <w:pStyle w:val="ListParagraph"/>
        <w:ind w:left="0"/>
        <w:rPr>
          <w:color w:val="auto"/>
          <w:highlight w:val="yellow"/>
        </w:rPr>
      </w:pPr>
    </w:p>
    <w:p w14:paraId="6EE20A03" w14:textId="4C1EFC41" w:rsidR="00AB4EBD" w:rsidRPr="006C2A6C" w:rsidRDefault="00790FB2" w:rsidP="00285AA1">
      <w:pPr>
        <w:pStyle w:val="ListParagraph"/>
        <w:numPr>
          <w:ilvl w:val="2"/>
          <w:numId w:val="11"/>
        </w:numPr>
        <w:ind w:left="0" w:firstLine="0"/>
        <w:rPr>
          <w:color w:val="auto"/>
          <w:highlight w:val="yellow"/>
        </w:rPr>
      </w:pPr>
      <w:r w:rsidRPr="006C2A6C">
        <w:rPr>
          <w:color w:val="auto"/>
          <w:highlight w:val="yellow"/>
        </w:rPr>
        <w:t xml:space="preserve">Choose a needle filler </w:t>
      </w:r>
      <w:r w:rsidR="008C4E7C" w:rsidRPr="006C2A6C">
        <w:rPr>
          <w:color w:val="auto"/>
          <w:highlight w:val="yellow"/>
        </w:rPr>
        <w:t xml:space="preserve">or gel loading tip </w:t>
      </w:r>
      <w:r w:rsidRPr="006C2A6C">
        <w:rPr>
          <w:color w:val="auto"/>
          <w:highlight w:val="yellow"/>
        </w:rPr>
        <w:t xml:space="preserve">that will fit easily into the back end of the selected injection </w:t>
      </w:r>
      <w:proofErr w:type="gramStart"/>
      <w:r w:rsidRPr="006C2A6C">
        <w:rPr>
          <w:color w:val="auto"/>
          <w:highlight w:val="yellow"/>
        </w:rPr>
        <w:t>needle, and</w:t>
      </w:r>
      <w:proofErr w:type="gramEnd"/>
      <w:r w:rsidRPr="006C2A6C">
        <w:rPr>
          <w:color w:val="auto"/>
          <w:highlight w:val="yellow"/>
        </w:rPr>
        <w:t xml:space="preserve"> will have a bit of space between the end of the needle filler and the injection needle.</w:t>
      </w:r>
    </w:p>
    <w:p w14:paraId="5BC02F6F" w14:textId="77777777" w:rsidR="006C2A6C" w:rsidRPr="006C2A6C" w:rsidRDefault="006C2A6C" w:rsidP="006C2A6C">
      <w:pPr>
        <w:pStyle w:val="ListParagraph"/>
        <w:ind w:left="0"/>
        <w:rPr>
          <w:color w:val="auto"/>
          <w:highlight w:val="yellow"/>
        </w:rPr>
      </w:pPr>
    </w:p>
    <w:p w14:paraId="68270748" w14:textId="0731E496" w:rsidR="00AB4EBD" w:rsidRPr="006C2A6C" w:rsidRDefault="00EC360C" w:rsidP="00285AA1">
      <w:pPr>
        <w:pStyle w:val="ListParagraph"/>
        <w:numPr>
          <w:ilvl w:val="2"/>
          <w:numId w:val="11"/>
        </w:numPr>
        <w:ind w:left="0" w:firstLine="0"/>
        <w:rPr>
          <w:color w:val="auto"/>
          <w:highlight w:val="yellow"/>
        </w:rPr>
      </w:pPr>
      <w:r w:rsidRPr="006C2A6C">
        <w:rPr>
          <w:color w:val="auto"/>
          <w:highlight w:val="yellow"/>
        </w:rPr>
        <w:t xml:space="preserve">Carefully place a single and small drop of injection mix </w:t>
      </w:r>
      <w:r w:rsidR="002D2E3E" w:rsidRPr="006C2A6C">
        <w:rPr>
          <w:color w:val="auto"/>
          <w:highlight w:val="yellow"/>
        </w:rPr>
        <w:t xml:space="preserve">(~0.5-1 </w:t>
      </w:r>
      <w:r w:rsidR="006C2A6C" w:rsidRPr="006C2A6C">
        <w:rPr>
          <w:color w:val="auto"/>
          <w:highlight w:val="yellow"/>
        </w:rPr>
        <w:t>µL</w:t>
      </w:r>
      <w:r w:rsidRPr="006C2A6C">
        <w:rPr>
          <w:color w:val="auto"/>
          <w:highlight w:val="yellow"/>
        </w:rPr>
        <w:t>) into the injection needle, using the needle filler to back</w:t>
      </w:r>
      <w:r w:rsidR="00EE4866" w:rsidRPr="006C2A6C">
        <w:rPr>
          <w:color w:val="auto"/>
          <w:highlight w:val="yellow"/>
        </w:rPr>
        <w:t>-</w:t>
      </w:r>
      <w:r w:rsidRPr="006C2A6C">
        <w:rPr>
          <w:color w:val="auto"/>
          <w:highlight w:val="yellow"/>
        </w:rPr>
        <w:t>fill the needle. Place the drop of injection mix near where the injection needle begins to taper.</w:t>
      </w:r>
    </w:p>
    <w:p w14:paraId="5DD7D898" w14:textId="77777777" w:rsidR="00D76988" w:rsidRPr="006C2A6C" w:rsidRDefault="00D76988" w:rsidP="00285AA1">
      <w:pPr>
        <w:pStyle w:val="ListParagraph"/>
        <w:ind w:left="0"/>
        <w:rPr>
          <w:color w:val="auto"/>
          <w:highlight w:val="yellow"/>
        </w:rPr>
      </w:pPr>
    </w:p>
    <w:p w14:paraId="341F0656" w14:textId="7601B490" w:rsidR="00AB4EBD" w:rsidRPr="006C2A6C" w:rsidRDefault="00EC360C" w:rsidP="00285AA1">
      <w:pPr>
        <w:pStyle w:val="ListParagraph"/>
        <w:numPr>
          <w:ilvl w:val="1"/>
          <w:numId w:val="11"/>
        </w:numPr>
        <w:ind w:left="0" w:firstLine="0"/>
        <w:rPr>
          <w:color w:val="auto"/>
          <w:highlight w:val="yellow"/>
        </w:rPr>
      </w:pPr>
      <w:r w:rsidRPr="006C2A6C">
        <w:rPr>
          <w:color w:val="auto"/>
          <w:highlight w:val="yellow"/>
        </w:rPr>
        <w:t>Attach the</w:t>
      </w:r>
      <w:r w:rsidR="00E51931" w:rsidRPr="006C2A6C">
        <w:rPr>
          <w:color w:val="auto"/>
          <w:highlight w:val="yellow"/>
        </w:rPr>
        <w:t xml:space="preserve"> injection</w:t>
      </w:r>
      <w:r w:rsidRPr="006C2A6C">
        <w:rPr>
          <w:color w:val="auto"/>
          <w:highlight w:val="yellow"/>
        </w:rPr>
        <w:t xml:space="preserve"> needle to the micro-injector</w:t>
      </w:r>
      <w:r w:rsidR="00E51931" w:rsidRPr="006C2A6C">
        <w:rPr>
          <w:color w:val="auto"/>
          <w:highlight w:val="yellow"/>
        </w:rPr>
        <w:t>.</w:t>
      </w:r>
    </w:p>
    <w:p w14:paraId="3A78FD9C" w14:textId="77777777" w:rsidR="00D76988" w:rsidRPr="006C2A6C" w:rsidRDefault="00D76988" w:rsidP="00285AA1">
      <w:pPr>
        <w:pStyle w:val="ListParagraph"/>
        <w:ind w:left="0"/>
        <w:rPr>
          <w:color w:val="auto"/>
          <w:highlight w:val="yellow"/>
        </w:rPr>
      </w:pPr>
    </w:p>
    <w:p w14:paraId="544F9A25" w14:textId="02CF32A0" w:rsidR="00AB4EBD" w:rsidRPr="006C2A6C" w:rsidRDefault="00EC360C" w:rsidP="00285AA1">
      <w:pPr>
        <w:pStyle w:val="ListParagraph"/>
        <w:numPr>
          <w:ilvl w:val="1"/>
          <w:numId w:val="11"/>
        </w:numPr>
        <w:ind w:left="0" w:firstLine="0"/>
        <w:rPr>
          <w:color w:val="auto"/>
          <w:highlight w:val="yellow"/>
        </w:rPr>
      </w:pPr>
      <w:r w:rsidRPr="006C2A6C">
        <w:rPr>
          <w:color w:val="auto"/>
          <w:highlight w:val="yellow"/>
        </w:rPr>
        <w:t>Place the slide containing the embryos onto the stage of the microscope.</w:t>
      </w:r>
    </w:p>
    <w:p w14:paraId="6419B0DD" w14:textId="77777777" w:rsidR="00D76988" w:rsidRPr="006C2A6C" w:rsidRDefault="00D76988" w:rsidP="00285AA1">
      <w:pPr>
        <w:rPr>
          <w:color w:val="auto"/>
          <w:highlight w:val="yellow"/>
        </w:rPr>
      </w:pPr>
    </w:p>
    <w:p w14:paraId="5D30CFB2" w14:textId="77777777" w:rsidR="006C2A6C" w:rsidRDefault="00EC360C" w:rsidP="00285AA1">
      <w:pPr>
        <w:pStyle w:val="ListParagraph"/>
        <w:numPr>
          <w:ilvl w:val="1"/>
          <w:numId w:val="11"/>
        </w:numPr>
        <w:ind w:left="0" w:firstLine="0"/>
        <w:rPr>
          <w:color w:val="auto"/>
          <w:highlight w:val="yellow"/>
        </w:rPr>
      </w:pPr>
      <w:r w:rsidRPr="006C2A6C">
        <w:rPr>
          <w:color w:val="auto"/>
          <w:highlight w:val="yellow"/>
        </w:rPr>
        <w:t xml:space="preserve">Opening the needle </w:t>
      </w:r>
    </w:p>
    <w:p w14:paraId="50ED936B" w14:textId="77777777" w:rsidR="006C2A6C" w:rsidRPr="006C2A6C" w:rsidRDefault="006C2A6C" w:rsidP="006C2A6C">
      <w:pPr>
        <w:pStyle w:val="ListParagraph"/>
        <w:rPr>
          <w:color w:val="auto"/>
          <w:highlight w:val="yellow"/>
        </w:rPr>
      </w:pPr>
    </w:p>
    <w:p w14:paraId="30A1A74C" w14:textId="26FF3D02" w:rsidR="00AB4EBD" w:rsidRDefault="003A7F46" w:rsidP="006C2A6C">
      <w:pPr>
        <w:pStyle w:val="ListParagraph"/>
        <w:ind w:left="0"/>
        <w:rPr>
          <w:color w:val="auto"/>
          <w:highlight w:val="yellow"/>
        </w:rPr>
      </w:pPr>
      <w:r w:rsidRPr="006C2A6C">
        <w:rPr>
          <w:color w:val="auto"/>
          <w:highlight w:val="yellow"/>
        </w:rPr>
        <w:t>NOTE:</w:t>
      </w:r>
      <w:r w:rsidR="00EC360C" w:rsidRPr="006C2A6C">
        <w:rPr>
          <w:color w:val="auto"/>
          <w:highlight w:val="yellow"/>
        </w:rPr>
        <w:t xml:space="preserve"> </w:t>
      </w:r>
      <w:r w:rsidR="006C2A6C">
        <w:rPr>
          <w:color w:val="auto"/>
          <w:highlight w:val="yellow"/>
        </w:rPr>
        <w:t>I</w:t>
      </w:r>
      <w:r w:rsidR="00EC360C" w:rsidRPr="006C2A6C">
        <w:rPr>
          <w:color w:val="auto"/>
          <w:highlight w:val="yellow"/>
        </w:rPr>
        <w:t>f using beveled needles, this is not necessary</w:t>
      </w:r>
      <w:r w:rsidR="006C2A6C">
        <w:rPr>
          <w:color w:val="auto"/>
          <w:highlight w:val="yellow"/>
        </w:rPr>
        <w:t>.</w:t>
      </w:r>
    </w:p>
    <w:p w14:paraId="10034DE7" w14:textId="77777777" w:rsidR="006C2A6C" w:rsidRPr="006C2A6C" w:rsidRDefault="006C2A6C" w:rsidP="006C2A6C">
      <w:pPr>
        <w:pStyle w:val="ListParagraph"/>
        <w:ind w:left="0"/>
        <w:rPr>
          <w:color w:val="auto"/>
          <w:highlight w:val="yellow"/>
        </w:rPr>
      </w:pPr>
    </w:p>
    <w:p w14:paraId="3D3E6202" w14:textId="16A81B1E" w:rsidR="00AB4EBD" w:rsidRDefault="006C2A6C" w:rsidP="00285AA1">
      <w:pPr>
        <w:pStyle w:val="ListParagraph"/>
        <w:numPr>
          <w:ilvl w:val="2"/>
          <w:numId w:val="11"/>
        </w:numPr>
        <w:ind w:left="0" w:firstLine="0"/>
        <w:rPr>
          <w:color w:val="auto"/>
          <w:highlight w:val="yellow"/>
        </w:rPr>
      </w:pPr>
      <w:r>
        <w:rPr>
          <w:color w:val="auto"/>
          <w:highlight w:val="yellow"/>
        </w:rPr>
        <w:t>Use a</w:t>
      </w:r>
      <w:r w:rsidR="00EE4866" w:rsidRPr="006C2A6C">
        <w:rPr>
          <w:color w:val="auto"/>
          <w:highlight w:val="yellow"/>
        </w:rPr>
        <w:t xml:space="preserve"> s</w:t>
      </w:r>
      <w:r w:rsidR="002D2E3E" w:rsidRPr="006C2A6C">
        <w:rPr>
          <w:color w:val="auto"/>
          <w:highlight w:val="yellow"/>
        </w:rPr>
        <w:t xml:space="preserve">tarting injection pressure </w:t>
      </w:r>
      <w:r>
        <w:rPr>
          <w:color w:val="auto"/>
          <w:highlight w:val="yellow"/>
        </w:rPr>
        <w:t>of</w:t>
      </w:r>
      <w:r w:rsidR="002D2E3E" w:rsidRPr="006C2A6C">
        <w:rPr>
          <w:color w:val="auto"/>
          <w:highlight w:val="yellow"/>
        </w:rPr>
        <w:t xml:space="preserve"> </w:t>
      </w:r>
      <w:r w:rsidR="00EE4866" w:rsidRPr="006C2A6C">
        <w:rPr>
          <w:color w:val="auto"/>
          <w:highlight w:val="yellow"/>
        </w:rPr>
        <w:t>~</w:t>
      </w:r>
      <w:r w:rsidR="002D2E3E" w:rsidRPr="006C2A6C">
        <w:rPr>
          <w:color w:val="auto"/>
          <w:highlight w:val="yellow"/>
        </w:rPr>
        <w:t xml:space="preserve">30 </w:t>
      </w:r>
      <w:r w:rsidR="00E5449F" w:rsidRPr="006C2A6C">
        <w:rPr>
          <w:color w:val="auto"/>
          <w:highlight w:val="yellow"/>
        </w:rPr>
        <w:t xml:space="preserve">PSI </w:t>
      </w:r>
      <w:r w:rsidR="002D2E3E" w:rsidRPr="006C2A6C">
        <w:rPr>
          <w:color w:val="auto"/>
          <w:highlight w:val="yellow"/>
        </w:rPr>
        <w:t xml:space="preserve">and adjust as necessary to deliver </w:t>
      </w:r>
      <w:r w:rsidR="00E5449F" w:rsidRPr="006C2A6C">
        <w:rPr>
          <w:color w:val="auto"/>
          <w:highlight w:val="yellow"/>
        </w:rPr>
        <w:t xml:space="preserve">an </w:t>
      </w:r>
      <w:r w:rsidR="002D2E3E" w:rsidRPr="006C2A6C">
        <w:rPr>
          <w:color w:val="auto"/>
          <w:highlight w:val="yellow"/>
        </w:rPr>
        <w:t>appropriate</w:t>
      </w:r>
      <w:r w:rsidR="00E5449F" w:rsidRPr="006C2A6C">
        <w:rPr>
          <w:color w:val="auto"/>
          <w:highlight w:val="yellow"/>
        </w:rPr>
        <w:t xml:space="preserve"> volume of</w:t>
      </w:r>
      <w:r w:rsidR="002D2E3E" w:rsidRPr="006C2A6C">
        <w:rPr>
          <w:color w:val="auto"/>
          <w:highlight w:val="yellow"/>
        </w:rPr>
        <w:t xml:space="preserve"> injection</w:t>
      </w:r>
      <w:r w:rsidR="00E5449F" w:rsidRPr="006C2A6C">
        <w:rPr>
          <w:color w:val="auto"/>
          <w:highlight w:val="yellow"/>
        </w:rPr>
        <w:t xml:space="preserve"> mix</w:t>
      </w:r>
      <w:r w:rsidR="00EC360C" w:rsidRPr="006C2A6C">
        <w:rPr>
          <w:color w:val="auto"/>
          <w:highlight w:val="yellow"/>
        </w:rPr>
        <w:t>.</w:t>
      </w:r>
    </w:p>
    <w:p w14:paraId="1DCB104E" w14:textId="77777777" w:rsidR="006C2A6C" w:rsidRPr="006C2A6C" w:rsidRDefault="006C2A6C" w:rsidP="006C2A6C">
      <w:pPr>
        <w:pStyle w:val="ListParagraph"/>
        <w:ind w:left="0"/>
        <w:rPr>
          <w:color w:val="auto"/>
          <w:highlight w:val="yellow"/>
        </w:rPr>
      </w:pPr>
    </w:p>
    <w:p w14:paraId="0E44DD18" w14:textId="41D17BD6" w:rsidR="00AB4EBD" w:rsidRDefault="00DF451E" w:rsidP="00285AA1">
      <w:pPr>
        <w:pStyle w:val="ListParagraph"/>
        <w:numPr>
          <w:ilvl w:val="2"/>
          <w:numId w:val="11"/>
        </w:numPr>
        <w:ind w:left="0" w:firstLine="0"/>
        <w:rPr>
          <w:color w:val="auto"/>
          <w:highlight w:val="yellow"/>
        </w:rPr>
      </w:pPr>
      <w:r w:rsidRPr="006C2A6C">
        <w:rPr>
          <w:color w:val="auto"/>
          <w:highlight w:val="yellow"/>
        </w:rPr>
        <w:t>Under a dissection microscope, p</w:t>
      </w:r>
      <w:r w:rsidR="00EC360C" w:rsidRPr="006C2A6C">
        <w:rPr>
          <w:color w:val="auto"/>
          <w:highlight w:val="yellow"/>
        </w:rPr>
        <w:t xml:space="preserve">osition the needle above the embryo, and carefully use the micromanipulator to lower the needle onto the embryo. Once </w:t>
      </w:r>
      <w:r w:rsidR="00EE4866" w:rsidRPr="006C2A6C">
        <w:rPr>
          <w:color w:val="auto"/>
          <w:highlight w:val="yellow"/>
        </w:rPr>
        <w:t>the needle</w:t>
      </w:r>
      <w:r w:rsidR="00EC360C" w:rsidRPr="006C2A6C">
        <w:rPr>
          <w:color w:val="auto"/>
          <w:highlight w:val="yellow"/>
        </w:rPr>
        <w:t xml:space="preserve"> is barely touching</w:t>
      </w:r>
      <w:r w:rsidR="00EE4866" w:rsidRPr="006C2A6C">
        <w:rPr>
          <w:color w:val="auto"/>
          <w:highlight w:val="yellow"/>
        </w:rPr>
        <w:t xml:space="preserve"> the embryo</w:t>
      </w:r>
      <w:r w:rsidR="00EC360C" w:rsidRPr="006C2A6C">
        <w:rPr>
          <w:color w:val="auto"/>
          <w:highlight w:val="yellow"/>
        </w:rPr>
        <w:t>, quickly move the embryo perpendicular to the long axis of the needle.</w:t>
      </w:r>
    </w:p>
    <w:p w14:paraId="33821E86" w14:textId="77777777" w:rsidR="006C2A6C" w:rsidRPr="006C2A6C" w:rsidRDefault="006C2A6C" w:rsidP="006C2A6C">
      <w:pPr>
        <w:pStyle w:val="ListParagraph"/>
        <w:ind w:left="0"/>
        <w:rPr>
          <w:color w:val="auto"/>
          <w:highlight w:val="yellow"/>
        </w:rPr>
      </w:pPr>
    </w:p>
    <w:p w14:paraId="7D11EFB4" w14:textId="334F867C" w:rsidR="00AB4EBD" w:rsidRPr="006C2A6C" w:rsidRDefault="00EC360C" w:rsidP="00285AA1">
      <w:pPr>
        <w:pStyle w:val="ListParagraph"/>
        <w:numPr>
          <w:ilvl w:val="2"/>
          <w:numId w:val="11"/>
        </w:numPr>
        <w:ind w:left="0" w:firstLine="0"/>
        <w:rPr>
          <w:color w:val="auto"/>
          <w:highlight w:val="yellow"/>
        </w:rPr>
      </w:pPr>
      <w:r w:rsidRPr="006C2A6C">
        <w:rPr>
          <w:color w:val="auto"/>
          <w:highlight w:val="yellow"/>
        </w:rPr>
        <w:t xml:space="preserve">To determine if the needle was successfully opened, press the injection </w:t>
      </w:r>
      <w:proofErr w:type="gramStart"/>
      <w:r w:rsidRPr="006C2A6C">
        <w:rPr>
          <w:color w:val="auto"/>
          <w:highlight w:val="yellow"/>
        </w:rPr>
        <w:t>trigger</w:t>
      </w:r>
      <w:proofErr w:type="gramEnd"/>
      <w:r w:rsidRPr="006C2A6C">
        <w:rPr>
          <w:color w:val="auto"/>
          <w:highlight w:val="yellow"/>
        </w:rPr>
        <w:t xml:space="preserve"> and </w:t>
      </w:r>
      <w:r w:rsidR="00DF451E" w:rsidRPr="006C2A6C">
        <w:rPr>
          <w:color w:val="auto"/>
          <w:highlight w:val="yellow"/>
        </w:rPr>
        <w:t>see whether any bubbles/injection mix escape from the needle. If not, repeat</w:t>
      </w:r>
      <w:r w:rsidR="008C4E7C" w:rsidRPr="006C2A6C">
        <w:rPr>
          <w:color w:val="auto"/>
          <w:highlight w:val="yellow"/>
        </w:rPr>
        <w:t xml:space="preserve"> moving the embryo against the needle </w:t>
      </w:r>
      <w:r w:rsidR="00DF451E" w:rsidRPr="006C2A6C">
        <w:rPr>
          <w:color w:val="auto"/>
          <w:highlight w:val="yellow"/>
        </w:rPr>
        <w:t xml:space="preserve">until </w:t>
      </w:r>
      <w:r w:rsidR="008C4E7C" w:rsidRPr="006C2A6C">
        <w:rPr>
          <w:color w:val="auto"/>
          <w:highlight w:val="yellow"/>
        </w:rPr>
        <w:t>the needle is open and injection mix escapes when the trigger</w:t>
      </w:r>
      <w:r w:rsidR="00E5449F" w:rsidRPr="006C2A6C">
        <w:rPr>
          <w:color w:val="auto"/>
          <w:highlight w:val="yellow"/>
        </w:rPr>
        <w:t xml:space="preserve"> is pressed</w:t>
      </w:r>
      <w:r w:rsidR="00DF451E" w:rsidRPr="006C2A6C">
        <w:rPr>
          <w:color w:val="auto"/>
          <w:highlight w:val="yellow"/>
        </w:rPr>
        <w:t>.</w:t>
      </w:r>
    </w:p>
    <w:p w14:paraId="366B6D9A" w14:textId="77777777" w:rsidR="00D76988" w:rsidRPr="006C2A6C" w:rsidRDefault="00D76988" w:rsidP="00285AA1">
      <w:pPr>
        <w:pStyle w:val="ListParagraph"/>
        <w:ind w:left="0"/>
        <w:rPr>
          <w:color w:val="auto"/>
          <w:highlight w:val="yellow"/>
        </w:rPr>
      </w:pPr>
    </w:p>
    <w:p w14:paraId="538B3686" w14:textId="2AF096B8" w:rsidR="00AB4EBD" w:rsidRDefault="00C168A2" w:rsidP="00285AA1">
      <w:pPr>
        <w:pStyle w:val="ListParagraph"/>
        <w:numPr>
          <w:ilvl w:val="1"/>
          <w:numId w:val="11"/>
        </w:numPr>
        <w:ind w:left="0" w:firstLine="0"/>
        <w:rPr>
          <w:color w:val="auto"/>
          <w:highlight w:val="yellow"/>
        </w:rPr>
      </w:pPr>
      <w:r w:rsidRPr="006C2A6C">
        <w:rPr>
          <w:color w:val="auto"/>
          <w:highlight w:val="yellow"/>
        </w:rPr>
        <w:t>Injecting the embryos</w:t>
      </w:r>
    </w:p>
    <w:p w14:paraId="6AD2DEB1" w14:textId="77777777" w:rsidR="006C2A6C" w:rsidRPr="006C2A6C" w:rsidRDefault="006C2A6C" w:rsidP="006C2A6C">
      <w:pPr>
        <w:pStyle w:val="ListParagraph"/>
        <w:ind w:left="0"/>
        <w:rPr>
          <w:color w:val="auto"/>
          <w:highlight w:val="yellow"/>
        </w:rPr>
      </w:pPr>
    </w:p>
    <w:p w14:paraId="0829DBA0" w14:textId="4B402896" w:rsidR="00AB4EBD" w:rsidRDefault="00DF451E" w:rsidP="00285AA1">
      <w:pPr>
        <w:pStyle w:val="ListParagraph"/>
        <w:numPr>
          <w:ilvl w:val="2"/>
          <w:numId w:val="11"/>
        </w:numPr>
        <w:ind w:left="0" w:firstLine="0"/>
        <w:rPr>
          <w:color w:val="auto"/>
          <w:highlight w:val="yellow"/>
        </w:rPr>
      </w:pPr>
      <w:r w:rsidRPr="006C2A6C">
        <w:rPr>
          <w:color w:val="auto"/>
          <w:highlight w:val="yellow"/>
        </w:rPr>
        <w:t>Position the first embryo in line in the center of view in the microscope and ensure that it is in focus.</w:t>
      </w:r>
    </w:p>
    <w:p w14:paraId="7761E791" w14:textId="77777777" w:rsidR="006C2A6C" w:rsidRPr="006C2A6C" w:rsidRDefault="006C2A6C" w:rsidP="006C2A6C">
      <w:pPr>
        <w:pStyle w:val="ListParagraph"/>
        <w:ind w:left="0"/>
        <w:rPr>
          <w:color w:val="auto"/>
          <w:highlight w:val="yellow"/>
        </w:rPr>
      </w:pPr>
    </w:p>
    <w:p w14:paraId="58F07966" w14:textId="3BEA8B40" w:rsidR="00AB4EBD" w:rsidRDefault="00DF451E" w:rsidP="00285AA1">
      <w:pPr>
        <w:pStyle w:val="ListParagraph"/>
        <w:numPr>
          <w:ilvl w:val="2"/>
          <w:numId w:val="11"/>
        </w:numPr>
        <w:ind w:left="0" w:firstLine="0"/>
        <w:rPr>
          <w:color w:val="auto"/>
          <w:highlight w:val="yellow"/>
        </w:rPr>
      </w:pPr>
      <w:r w:rsidRPr="006C2A6C">
        <w:rPr>
          <w:color w:val="auto"/>
          <w:highlight w:val="yellow"/>
        </w:rPr>
        <w:t>Place the needle over the first egg, also within the center of the field of view within the microscope.</w:t>
      </w:r>
    </w:p>
    <w:p w14:paraId="2FECDB8F" w14:textId="77777777" w:rsidR="006C2A6C" w:rsidRPr="006C2A6C" w:rsidRDefault="006C2A6C" w:rsidP="006C2A6C">
      <w:pPr>
        <w:pStyle w:val="ListParagraph"/>
        <w:ind w:left="0"/>
        <w:rPr>
          <w:color w:val="auto"/>
          <w:highlight w:val="yellow"/>
        </w:rPr>
      </w:pPr>
    </w:p>
    <w:p w14:paraId="5DFF2F20" w14:textId="3CF280CF" w:rsidR="00AB4EBD" w:rsidRDefault="00DF451E" w:rsidP="00285AA1">
      <w:pPr>
        <w:pStyle w:val="ListParagraph"/>
        <w:numPr>
          <w:ilvl w:val="2"/>
          <w:numId w:val="11"/>
        </w:numPr>
        <w:ind w:left="0" w:firstLine="0"/>
        <w:rPr>
          <w:color w:val="auto"/>
          <w:highlight w:val="yellow"/>
        </w:rPr>
      </w:pPr>
      <w:r w:rsidRPr="006C2A6C">
        <w:rPr>
          <w:color w:val="auto"/>
          <w:highlight w:val="yellow"/>
        </w:rPr>
        <w:t>Progressively increase the magnification on the microscope, carefully lowering the needle to keep it just above the first embryo, centered and in focus. Proceed until the microscope has reached its highest magnification and both the embryo and the needle are in focus.</w:t>
      </w:r>
    </w:p>
    <w:p w14:paraId="3E4465C8" w14:textId="77777777" w:rsidR="006C2A6C" w:rsidRPr="006C2A6C" w:rsidRDefault="006C2A6C" w:rsidP="006C2A6C">
      <w:pPr>
        <w:pStyle w:val="ListParagraph"/>
        <w:ind w:left="0"/>
        <w:rPr>
          <w:color w:val="auto"/>
          <w:highlight w:val="yellow"/>
        </w:rPr>
      </w:pPr>
    </w:p>
    <w:p w14:paraId="22CA1206" w14:textId="24B4E113" w:rsidR="006C2A6C" w:rsidRDefault="00DF451E" w:rsidP="006C2A6C">
      <w:pPr>
        <w:pStyle w:val="ListParagraph"/>
        <w:numPr>
          <w:ilvl w:val="2"/>
          <w:numId w:val="11"/>
        </w:numPr>
        <w:ind w:left="0" w:firstLine="0"/>
        <w:rPr>
          <w:color w:val="auto"/>
          <w:highlight w:val="yellow"/>
        </w:rPr>
      </w:pPr>
      <w:r w:rsidRPr="006C2A6C">
        <w:rPr>
          <w:color w:val="auto"/>
          <w:highlight w:val="yellow"/>
        </w:rPr>
        <w:t>Carefully move the embryo on the stage slightly to the left and lower the needle slightly so that the needle and the embryo are now in the same plane of view.</w:t>
      </w:r>
    </w:p>
    <w:p w14:paraId="4A2B6E9E" w14:textId="77777777" w:rsidR="006C2A6C" w:rsidRPr="006C2A6C" w:rsidRDefault="006C2A6C" w:rsidP="006C2A6C">
      <w:pPr>
        <w:pStyle w:val="ListParagraph"/>
        <w:ind w:left="0"/>
        <w:rPr>
          <w:color w:val="auto"/>
          <w:highlight w:val="yellow"/>
        </w:rPr>
      </w:pPr>
    </w:p>
    <w:p w14:paraId="45B5D410" w14:textId="2DAB7D49" w:rsidR="00AB4EBD" w:rsidRDefault="00DF451E" w:rsidP="00285AA1">
      <w:pPr>
        <w:pStyle w:val="ListParagraph"/>
        <w:numPr>
          <w:ilvl w:val="2"/>
          <w:numId w:val="11"/>
        </w:numPr>
        <w:ind w:left="0" w:firstLine="0"/>
        <w:rPr>
          <w:color w:val="auto"/>
          <w:highlight w:val="yellow"/>
        </w:rPr>
      </w:pPr>
      <w:r w:rsidRPr="006C2A6C">
        <w:rPr>
          <w:color w:val="auto"/>
          <w:highlight w:val="yellow"/>
        </w:rPr>
        <w:t xml:space="preserve">Using the </w:t>
      </w:r>
      <w:r w:rsidR="00E51931" w:rsidRPr="006C2A6C">
        <w:rPr>
          <w:color w:val="auto"/>
          <w:highlight w:val="yellow"/>
        </w:rPr>
        <w:t>microscope stage to move the embryo</w:t>
      </w:r>
      <w:r w:rsidRPr="006C2A6C">
        <w:rPr>
          <w:color w:val="auto"/>
          <w:highlight w:val="yellow"/>
        </w:rPr>
        <w:t xml:space="preserve">, carefully and gently touch the embryo </w:t>
      </w:r>
      <w:r w:rsidRPr="006C2A6C">
        <w:rPr>
          <w:color w:val="auto"/>
          <w:highlight w:val="yellow"/>
        </w:rPr>
        <w:lastRenderedPageBreak/>
        <w:t xml:space="preserve">to the tip of the needle. The </w:t>
      </w:r>
      <w:r w:rsidR="00EE4866" w:rsidRPr="006C2A6C">
        <w:rPr>
          <w:color w:val="auto"/>
          <w:highlight w:val="yellow"/>
        </w:rPr>
        <w:t xml:space="preserve">narrow, </w:t>
      </w:r>
      <w:r w:rsidRPr="006C2A6C">
        <w:rPr>
          <w:color w:val="auto"/>
          <w:highlight w:val="yellow"/>
        </w:rPr>
        <w:t>posterior end of the embryo should deflect slightly. Adjust the height of the needle if it is too high or too low.</w:t>
      </w:r>
    </w:p>
    <w:p w14:paraId="26F22922" w14:textId="77777777" w:rsidR="006C2A6C" w:rsidRPr="006C2A6C" w:rsidRDefault="006C2A6C" w:rsidP="006C2A6C">
      <w:pPr>
        <w:pStyle w:val="ListParagraph"/>
        <w:ind w:left="0"/>
        <w:rPr>
          <w:color w:val="auto"/>
          <w:highlight w:val="yellow"/>
        </w:rPr>
      </w:pPr>
    </w:p>
    <w:p w14:paraId="4ED47B30" w14:textId="64C2DAF3" w:rsidR="00AB4EBD" w:rsidRDefault="00DF451E" w:rsidP="00285AA1">
      <w:pPr>
        <w:pStyle w:val="ListParagraph"/>
        <w:numPr>
          <w:ilvl w:val="2"/>
          <w:numId w:val="11"/>
        </w:numPr>
        <w:ind w:left="0" w:firstLine="0"/>
        <w:rPr>
          <w:color w:val="auto"/>
          <w:highlight w:val="yellow"/>
        </w:rPr>
      </w:pPr>
      <w:r w:rsidRPr="006C2A6C">
        <w:rPr>
          <w:color w:val="auto"/>
          <w:highlight w:val="yellow"/>
        </w:rPr>
        <w:t xml:space="preserve">Using </w:t>
      </w:r>
      <w:r w:rsidR="00E5449F" w:rsidRPr="006C2A6C">
        <w:rPr>
          <w:color w:val="auto"/>
          <w:highlight w:val="yellow"/>
        </w:rPr>
        <w:t xml:space="preserve">the </w:t>
      </w:r>
      <w:r w:rsidR="00E51931" w:rsidRPr="006C2A6C">
        <w:rPr>
          <w:color w:val="auto"/>
          <w:highlight w:val="yellow"/>
        </w:rPr>
        <w:t>microscope</w:t>
      </w:r>
      <w:r w:rsidRPr="006C2A6C">
        <w:rPr>
          <w:color w:val="auto"/>
          <w:highlight w:val="yellow"/>
        </w:rPr>
        <w:t xml:space="preserve"> stage, move the posterior end of the embryo onto the needle and observe the needle penetrating the chorion of the mosquito egg. </w:t>
      </w:r>
      <w:r w:rsidR="00C660A4" w:rsidRPr="006C2A6C">
        <w:rPr>
          <w:color w:val="auto"/>
          <w:highlight w:val="yellow"/>
        </w:rPr>
        <w:t>T</w:t>
      </w:r>
      <w:r w:rsidRPr="006C2A6C">
        <w:rPr>
          <w:color w:val="auto"/>
          <w:highlight w:val="yellow"/>
        </w:rPr>
        <w:t>he needle</w:t>
      </w:r>
      <w:r w:rsidR="00C660A4" w:rsidRPr="006C2A6C">
        <w:rPr>
          <w:color w:val="auto"/>
          <w:highlight w:val="yellow"/>
        </w:rPr>
        <w:t xml:space="preserve"> should </w:t>
      </w:r>
      <w:r w:rsidR="008C4E7C" w:rsidRPr="006C2A6C">
        <w:rPr>
          <w:color w:val="auto"/>
          <w:highlight w:val="yellow"/>
        </w:rPr>
        <w:t xml:space="preserve">just </w:t>
      </w:r>
      <w:r w:rsidR="00C660A4" w:rsidRPr="006C2A6C">
        <w:rPr>
          <w:color w:val="auto"/>
          <w:highlight w:val="yellow"/>
        </w:rPr>
        <w:t xml:space="preserve">penetrate </w:t>
      </w:r>
      <w:r w:rsidR="008C4E7C" w:rsidRPr="006C2A6C">
        <w:rPr>
          <w:color w:val="auto"/>
          <w:highlight w:val="yellow"/>
        </w:rPr>
        <w:t>the</w:t>
      </w:r>
      <w:r w:rsidR="00C660A4" w:rsidRPr="006C2A6C">
        <w:rPr>
          <w:color w:val="auto"/>
          <w:highlight w:val="yellow"/>
        </w:rPr>
        <w:t xml:space="preserve"> membrane in </w:t>
      </w:r>
      <w:r w:rsidRPr="006C2A6C">
        <w:rPr>
          <w:color w:val="auto"/>
          <w:highlight w:val="yellow"/>
        </w:rPr>
        <w:t xml:space="preserve">the approximate location of the pole cells within </w:t>
      </w:r>
      <w:r w:rsidRPr="006C2A6C">
        <w:rPr>
          <w:i/>
          <w:iCs/>
          <w:color w:val="auto"/>
          <w:highlight w:val="yellow"/>
        </w:rPr>
        <w:t xml:space="preserve">Culex </w:t>
      </w:r>
      <w:r w:rsidRPr="006C2A6C">
        <w:rPr>
          <w:color w:val="auto"/>
          <w:highlight w:val="yellow"/>
        </w:rPr>
        <w:t>embryos</w:t>
      </w:r>
      <w:r w:rsidR="00EE4866" w:rsidRPr="006C2A6C">
        <w:rPr>
          <w:color w:val="auto"/>
          <w:highlight w:val="yellow"/>
        </w:rPr>
        <w:t>. Once this occurs,</w:t>
      </w:r>
      <w:r w:rsidRPr="006C2A6C">
        <w:rPr>
          <w:color w:val="auto"/>
          <w:highlight w:val="yellow"/>
        </w:rPr>
        <w:t xml:space="preserve"> pull the injection trigger 1-3 times to shoot injection mix into the embryo.</w:t>
      </w:r>
      <w:r w:rsidR="00C660A4" w:rsidRPr="006C2A6C">
        <w:rPr>
          <w:color w:val="auto"/>
          <w:highlight w:val="yellow"/>
        </w:rPr>
        <w:t xml:space="preserve"> Deliver a small amount of injection mix</w:t>
      </w:r>
      <w:r w:rsidR="008C4E7C" w:rsidRPr="006C2A6C">
        <w:rPr>
          <w:color w:val="auto"/>
          <w:highlight w:val="yellow"/>
        </w:rPr>
        <w:t>,</w:t>
      </w:r>
      <w:r w:rsidR="00C660A4" w:rsidRPr="006C2A6C">
        <w:rPr>
          <w:color w:val="auto"/>
          <w:highlight w:val="yellow"/>
        </w:rPr>
        <w:t xml:space="preserve"> just enough that a small clearing in the </w:t>
      </w:r>
      <w:proofErr w:type="spellStart"/>
      <w:r w:rsidR="00C660A4" w:rsidRPr="006C2A6C">
        <w:rPr>
          <w:color w:val="auto"/>
          <w:highlight w:val="yellow"/>
        </w:rPr>
        <w:t>embryoplasm</w:t>
      </w:r>
      <w:proofErr w:type="spellEnd"/>
      <w:r w:rsidR="00C660A4" w:rsidRPr="006C2A6C">
        <w:rPr>
          <w:color w:val="auto"/>
          <w:highlight w:val="yellow"/>
        </w:rPr>
        <w:t xml:space="preserve"> can be dete</w:t>
      </w:r>
      <w:r w:rsidR="008C4E7C" w:rsidRPr="006C2A6C">
        <w:rPr>
          <w:color w:val="auto"/>
          <w:highlight w:val="yellow"/>
        </w:rPr>
        <w:t>ct</w:t>
      </w:r>
      <w:r w:rsidR="00C660A4" w:rsidRPr="006C2A6C">
        <w:rPr>
          <w:color w:val="auto"/>
          <w:highlight w:val="yellow"/>
        </w:rPr>
        <w:t>ed.</w:t>
      </w:r>
    </w:p>
    <w:p w14:paraId="2256790A" w14:textId="77777777" w:rsidR="00C34FE9" w:rsidRPr="006C2A6C" w:rsidRDefault="00C34FE9" w:rsidP="00C34FE9">
      <w:pPr>
        <w:pStyle w:val="ListParagraph"/>
        <w:ind w:left="0"/>
        <w:rPr>
          <w:color w:val="auto"/>
          <w:highlight w:val="yellow"/>
        </w:rPr>
      </w:pPr>
    </w:p>
    <w:p w14:paraId="37AE581A" w14:textId="0247A2F9" w:rsidR="00AB4EBD" w:rsidRDefault="00DF451E" w:rsidP="00285AA1">
      <w:pPr>
        <w:pStyle w:val="ListParagraph"/>
        <w:numPr>
          <w:ilvl w:val="2"/>
          <w:numId w:val="11"/>
        </w:numPr>
        <w:ind w:left="0" w:firstLine="0"/>
        <w:rPr>
          <w:color w:val="auto"/>
          <w:highlight w:val="yellow"/>
        </w:rPr>
      </w:pPr>
      <w:r w:rsidRPr="006C2A6C">
        <w:rPr>
          <w:color w:val="auto"/>
          <w:highlight w:val="yellow"/>
        </w:rPr>
        <w:t xml:space="preserve">Using the stage, move the embryo to the right, away and off the tip of the needle. </w:t>
      </w:r>
      <w:r w:rsidR="00E51931" w:rsidRPr="006C2A6C">
        <w:rPr>
          <w:color w:val="auto"/>
          <w:highlight w:val="yellow"/>
        </w:rPr>
        <w:t>If the injection went well, little to no fluid should leak from the embryo.</w:t>
      </w:r>
    </w:p>
    <w:p w14:paraId="1143EE7F" w14:textId="77777777" w:rsidR="00C34FE9" w:rsidRPr="006C2A6C" w:rsidRDefault="00C34FE9" w:rsidP="00C34FE9">
      <w:pPr>
        <w:pStyle w:val="ListParagraph"/>
        <w:ind w:left="0"/>
        <w:rPr>
          <w:color w:val="auto"/>
          <w:highlight w:val="yellow"/>
        </w:rPr>
      </w:pPr>
    </w:p>
    <w:p w14:paraId="35632B75" w14:textId="298E239B" w:rsidR="00AB4EBD" w:rsidRDefault="008C4E7C" w:rsidP="00285AA1">
      <w:pPr>
        <w:pStyle w:val="ListParagraph"/>
        <w:numPr>
          <w:ilvl w:val="2"/>
          <w:numId w:val="11"/>
        </w:numPr>
        <w:ind w:left="0" w:firstLine="0"/>
        <w:rPr>
          <w:color w:val="auto"/>
          <w:highlight w:val="yellow"/>
        </w:rPr>
      </w:pPr>
      <w:r w:rsidRPr="006C2A6C">
        <w:rPr>
          <w:color w:val="auto"/>
          <w:highlight w:val="yellow"/>
        </w:rPr>
        <w:t>M</w:t>
      </w:r>
      <w:r w:rsidR="00DF451E" w:rsidRPr="006C2A6C">
        <w:rPr>
          <w:color w:val="auto"/>
          <w:highlight w:val="yellow"/>
        </w:rPr>
        <w:t>ove the stage down so that the next embryo in the line is positioned in front of the needle</w:t>
      </w:r>
      <w:r w:rsidR="00E51931" w:rsidRPr="006C2A6C">
        <w:rPr>
          <w:color w:val="auto"/>
          <w:highlight w:val="yellow"/>
        </w:rPr>
        <w:t>. Then again, move the stage to the left, positioning the embryo onto the injection needle and pull the injection trigger.</w:t>
      </w:r>
    </w:p>
    <w:p w14:paraId="4CF8B006" w14:textId="77777777" w:rsidR="00C34FE9" w:rsidRPr="006C2A6C" w:rsidRDefault="00C34FE9" w:rsidP="00C34FE9">
      <w:pPr>
        <w:pStyle w:val="ListParagraph"/>
        <w:ind w:left="0"/>
        <w:rPr>
          <w:color w:val="auto"/>
          <w:highlight w:val="yellow"/>
        </w:rPr>
      </w:pPr>
    </w:p>
    <w:p w14:paraId="0D66526A" w14:textId="427F707B" w:rsidR="00AB4EBD" w:rsidRDefault="00E51931" w:rsidP="00285AA1">
      <w:pPr>
        <w:pStyle w:val="ListParagraph"/>
        <w:numPr>
          <w:ilvl w:val="2"/>
          <w:numId w:val="11"/>
        </w:numPr>
        <w:ind w:left="0" w:firstLine="0"/>
        <w:rPr>
          <w:color w:val="auto"/>
          <w:highlight w:val="yellow"/>
        </w:rPr>
      </w:pPr>
      <w:r w:rsidRPr="006C2A6C">
        <w:rPr>
          <w:color w:val="auto"/>
          <w:highlight w:val="yellow"/>
        </w:rPr>
        <w:t>If injection mix does not appear to be coming out</w:t>
      </w:r>
      <w:r w:rsidR="00EE4866" w:rsidRPr="006C2A6C">
        <w:rPr>
          <w:color w:val="auto"/>
          <w:highlight w:val="yellow"/>
        </w:rPr>
        <w:t xml:space="preserve"> and/or if a large amount of fluid escapes from the embryo after the needle is removed</w:t>
      </w:r>
      <w:r w:rsidRPr="006C2A6C">
        <w:rPr>
          <w:color w:val="auto"/>
          <w:highlight w:val="yellow"/>
        </w:rPr>
        <w:t xml:space="preserve">, replace the injection </w:t>
      </w:r>
      <w:proofErr w:type="gramStart"/>
      <w:r w:rsidRPr="006C2A6C">
        <w:rPr>
          <w:color w:val="auto"/>
          <w:highlight w:val="yellow"/>
        </w:rPr>
        <w:t>needle</w:t>
      </w:r>
      <w:proofErr w:type="gramEnd"/>
      <w:r w:rsidRPr="006C2A6C">
        <w:rPr>
          <w:color w:val="auto"/>
          <w:highlight w:val="yellow"/>
        </w:rPr>
        <w:t xml:space="preserve"> and start again.</w:t>
      </w:r>
    </w:p>
    <w:p w14:paraId="2E0B04D0" w14:textId="77777777" w:rsidR="00C34FE9" w:rsidRPr="006C2A6C" w:rsidRDefault="00C34FE9" w:rsidP="00C34FE9">
      <w:pPr>
        <w:pStyle w:val="ListParagraph"/>
        <w:ind w:left="0"/>
        <w:rPr>
          <w:color w:val="auto"/>
          <w:highlight w:val="yellow"/>
        </w:rPr>
      </w:pPr>
    </w:p>
    <w:p w14:paraId="642D486F" w14:textId="51B87FE5" w:rsidR="00AB4EBD" w:rsidRPr="006C2A6C" w:rsidRDefault="00E51931" w:rsidP="00285AA1">
      <w:pPr>
        <w:pStyle w:val="ListParagraph"/>
        <w:numPr>
          <w:ilvl w:val="2"/>
          <w:numId w:val="11"/>
        </w:numPr>
        <w:ind w:left="0" w:firstLine="0"/>
        <w:rPr>
          <w:color w:val="auto"/>
          <w:highlight w:val="yellow"/>
        </w:rPr>
      </w:pPr>
      <w:r w:rsidRPr="006C2A6C">
        <w:rPr>
          <w:color w:val="auto"/>
          <w:highlight w:val="yellow"/>
        </w:rPr>
        <w:t>Destroy any un-injected or damaged eggs.</w:t>
      </w:r>
    </w:p>
    <w:p w14:paraId="2E0F60FD" w14:textId="77777777" w:rsidR="00D76988" w:rsidRPr="006C2A6C" w:rsidRDefault="00D76988" w:rsidP="00285AA1">
      <w:pPr>
        <w:pStyle w:val="ListParagraph"/>
        <w:ind w:left="0"/>
        <w:rPr>
          <w:color w:val="auto"/>
          <w:highlight w:val="yellow"/>
        </w:rPr>
      </w:pPr>
    </w:p>
    <w:p w14:paraId="61324259" w14:textId="1073FD39" w:rsidR="00F7670B" w:rsidRDefault="00AE0196" w:rsidP="00285AA1">
      <w:pPr>
        <w:pStyle w:val="ListParagraph"/>
        <w:numPr>
          <w:ilvl w:val="1"/>
          <w:numId w:val="11"/>
        </w:numPr>
        <w:ind w:left="0" w:firstLine="0"/>
        <w:rPr>
          <w:color w:val="auto"/>
          <w:highlight w:val="yellow"/>
        </w:rPr>
      </w:pPr>
      <w:r w:rsidRPr="006C2A6C">
        <w:rPr>
          <w:color w:val="auto"/>
          <w:highlight w:val="yellow"/>
        </w:rPr>
        <w:t>Tending to</w:t>
      </w:r>
      <w:r w:rsidR="00F7670B" w:rsidRPr="006C2A6C">
        <w:rPr>
          <w:color w:val="auto"/>
          <w:highlight w:val="yellow"/>
        </w:rPr>
        <w:t xml:space="preserve"> the embryos post-injection</w:t>
      </w:r>
    </w:p>
    <w:p w14:paraId="4CC62FE0" w14:textId="77777777" w:rsidR="00C34FE9" w:rsidRPr="006C2A6C" w:rsidRDefault="00C34FE9" w:rsidP="00C34FE9">
      <w:pPr>
        <w:pStyle w:val="ListParagraph"/>
        <w:ind w:left="0"/>
        <w:rPr>
          <w:color w:val="auto"/>
          <w:highlight w:val="yellow"/>
        </w:rPr>
      </w:pPr>
    </w:p>
    <w:p w14:paraId="0F523DC1" w14:textId="689E0471" w:rsidR="00F7670B" w:rsidRDefault="00E51931" w:rsidP="00285AA1">
      <w:pPr>
        <w:pStyle w:val="ListParagraph"/>
        <w:numPr>
          <w:ilvl w:val="2"/>
          <w:numId w:val="11"/>
        </w:numPr>
        <w:ind w:left="0" w:firstLine="0"/>
        <w:rPr>
          <w:color w:val="auto"/>
          <w:highlight w:val="yellow"/>
        </w:rPr>
      </w:pPr>
      <w:r w:rsidRPr="006C2A6C">
        <w:rPr>
          <w:color w:val="auto"/>
          <w:highlight w:val="yellow"/>
        </w:rPr>
        <w:t xml:space="preserve">After all embryos on the slide have been injected, wash off the Halocarbon oil </w:t>
      </w:r>
      <w:r w:rsidR="00F7670B" w:rsidRPr="006C2A6C">
        <w:rPr>
          <w:color w:val="auto"/>
          <w:highlight w:val="yellow"/>
        </w:rPr>
        <w:t>by applying reverse osmosis water with a squirt bottle, such that the stream of water is directed onto the top of the glass coverslip above the injected embryos an</w:t>
      </w:r>
      <w:r w:rsidR="002E3392" w:rsidRPr="006C2A6C">
        <w:rPr>
          <w:color w:val="auto"/>
          <w:highlight w:val="yellow"/>
        </w:rPr>
        <w:t>d</w:t>
      </w:r>
      <w:r w:rsidR="00F7670B" w:rsidRPr="006C2A6C">
        <w:rPr>
          <w:color w:val="auto"/>
          <w:highlight w:val="yellow"/>
        </w:rPr>
        <w:t xml:space="preserve"> allowing the water to flow down the coverslip and over the embryos to rinse the oil away. Make sure to not direct the water stream directly onto the embryos as this may damage or detach them from the </w:t>
      </w:r>
      <w:proofErr w:type="spellStart"/>
      <w:r w:rsidR="00737DC1" w:rsidRPr="006C2A6C">
        <w:rPr>
          <w:color w:val="auto"/>
          <w:highlight w:val="yellow"/>
        </w:rPr>
        <w:t>T</w:t>
      </w:r>
      <w:r w:rsidR="00F7670B" w:rsidRPr="006C2A6C">
        <w:rPr>
          <w:color w:val="auto"/>
          <w:highlight w:val="yellow"/>
        </w:rPr>
        <w:t>egederm</w:t>
      </w:r>
      <w:proofErr w:type="spellEnd"/>
      <w:r w:rsidR="00F7670B" w:rsidRPr="006C2A6C">
        <w:rPr>
          <w:color w:val="auto"/>
          <w:highlight w:val="yellow"/>
        </w:rPr>
        <w:t>. This process removes most, but not all, of the Halocarbon oil.</w:t>
      </w:r>
    </w:p>
    <w:p w14:paraId="111D4F53" w14:textId="77777777" w:rsidR="00C34FE9" w:rsidRPr="006C2A6C" w:rsidRDefault="00C34FE9" w:rsidP="00C34FE9">
      <w:pPr>
        <w:pStyle w:val="ListParagraph"/>
        <w:ind w:left="0"/>
        <w:rPr>
          <w:color w:val="auto"/>
          <w:highlight w:val="yellow"/>
        </w:rPr>
      </w:pPr>
    </w:p>
    <w:p w14:paraId="50565DF8" w14:textId="13BCA2EA" w:rsidR="00F7670B" w:rsidRDefault="00F7670B" w:rsidP="00285AA1">
      <w:pPr>
        <w:pStyle w:val="ListParagraph"/>
        <w:numPr>
          <w:ilvl w:val="2"/>
          <w:numId w:val="11"/>
        </w:numPr>
        <w:ind w:left="0" w:firstLine="0"/>
        <w:rPr>
          <w:color w:val="auto"/>
          <w:highlight w:val="yellow"/>
        </w:rPr>
      </w:pPr>
      <w:r w:rsidRPr="006C2A6C">
        <w:rPr>
          <w:color w:val="auto"/>
          <w:highlight w:val="yellow"/>
        </w:rPr>
        <w:t>C</w:t>
      </w:r>
      <w:r w:rsidR="00E51931" w:rsidRPr="006C2A6C">
        <w:rPr>
          <w:color w:val="auto"/>
          <w:highlight w:val="yellow"/>
        </w:rPr>
        <w:t>over</w:t>
      </w:r>
      <w:r w:rsidRPr="006C2A6C">
        <w:rPr>
          <w:color w:val="auto"/>
          <w:highlight w:val="yellow"/>
        </w:rPr>
        <w:t xml:space="preserve"> the slide</w:t>
      </w:r>
      <w:r w:rsidR="00E51931" w:rsidRPr="006C2A6C">
        <w:rPr>
          <w:color w:val="auto"/>
          <w:highlight w:val="yellow"/>
        </w:rPr>
        <w:t xml:space="preserve"> with 150 </w:t>
      </w:r>
      <w:r w:rsidR="00C34FE9">
        <w:rPr>
          <w:color w:val="auto"/>
        </w:rPr>
        <w:t>µL</w:t>
      </w:r>
      <w:r w:rsidR="00C34FE9" w:rsidRPr="003A7F46">
        <w:rPr>
          <w:color w:val="auto"/>
        </w:rPr>
        <w:t xml:space="preserve"> </w:t>
      </w:r>
      <w:r w:rsidR="00E51931" w:rsidRPr="006C2A6C">
        <w:rPr>
          <w:color w:val="auto"/>
          <w:highlight w:val="yellow"/>
        </w:rPr>
        <w:t xml:space="preserve">of DI water. </w:t>
      </w:r>
    </w:p>
    <w:p w14:paraId="6999E074" w14:textId="77777777" w:rsidR="00C34FE9" w:rsidRPr="006C2A6C" w:rsidRDefault="00C34FE9" w:rsidP="00C34FE9">
      <w:pPr>
        <w:pStyle w:val="ListParagraph"/>
        <w:ind w:left="0"/>
        <w:rPr>
          <w:color w:val="auto"/>
          <w:highlight w:val="yellow"/>
        </w:rPr>
      </w:pPr>
    </w:p>
    <w:p w14:paraId="19A974F5" w14:textId="086604FC" w:rsidR="00F7670B" w:rsidRDefault="00E51931" w:rsidP="00285AA1">
      <w:pPr>
        <w:pStyle w:val="ListParagraph"/>
        <w:numPr>
          <w:ilvl w:val="2"/>
          <w:numId w:val="11"/>
        </w:numPr>
        <w:ind w:left="0" w:firstLine="0"/>
        <w:rPr>
          <w:color w:val="auto"/>
          <w:highlight w:val="yellow"/>
        </w:rPr>
      </w:pPr>
      <w:r w:rsidRPr="006C2A6C">
        <w:rPr>
          <w:color w:val="auto"/>
          <w:highlight w:val="yellow"/>
        </w:rPr>
        <w:t xml:space="preserve">Place the slide with the injected embryos on wet filter paper inside of a square </w:t>
      </w:r>
      <w:r w:rsidR="008554B7" w:rsidRPr="006C2A6C">
        <w:rPr>
          <w:color w:val="auto"/>
          <w:highlight w:val="yellow"/>
        </w:rPr>
        <w:t>Petri</w:t>
      </w:r>
      <w:r w:rsidRPr="006C2A6C">
        <w:rPr>
          <w:color w:val="auto"/>
          <w:highlight w:val="yellow"/>
        </w:rPr>
        <w:t xml:space="preserve"> dish. </w:t>
      </w:r>
    </w:p>
    <w:p w14:paraId="4CD9ED45" w14:textId="77777777" w:rsidR="00C34FE9" w:rsidRPr="006C2A6C" w:rsidRDefault="00C34FE9" w:rsidP="00C34FE9">
      <w:pPr>
        <w:pStyle w:val="ListParagraph"/>
        <w:ind w:left="0"/>
        <w:rPr>
          <w:color w:val="auto"/>
          <w:highlight w:val="yellow"/>
        </w:rPr>
      </w:pPr>
    </w:p>
    <w:p w14:paraId="67F3ABB7" w14:textId="4E9BF638" w:rsidR="00C168A2" w:rsidRPr="006C2A6C" w:rsidRDefault="00E51931" w:rsidP="00285AA1">
      <w:pPr>
        <w:pStyle w:val="ListParagraph"/>
        <w:numPr>
          <w:ilvl w:val="2"/>
          <w:numId w:val="11"/>
        </w:numPr>
        <w:ind w:left="0" w:firstLine="0"/>
        <w:rPr>
          <w:color w:val="auto"/>
          <w:highlight w:val="yellow"/>
        </w:rPr>
      </w:pPr>
      <w:r w:rsidRPr="006C2A6C">
        <w:rPr>
          <w:color w:val="auto"/>
          <w:highlight w:val="yellow"/>
        </w:rPr>
        <w:t xml:space="preserve">Place </w:t>
      </w:r>
      <w:r w:rsidR="00B545DB" w:rsidRPr="006C2A6C">
        <w:rPr>
          <w:color w:val="auto"/>
          <w:highlight w:val="yellow"/>
        </w:rPr>
        <w:t xml:space="preserve">the </w:t>
      </w:r>
      <w:r w:rsidR="008554B7" w:rsidRPr="006C2A6C">
        <w:rPr>
          <w:color w:val="auto"/>
          <w:highlight w:val="yellow"/>
        </w:rPr>
        <w:t>Petri</w:t>
      </w:r>
      <w:r w:rsidR="00B545DB" w:rsidRPr="006C2A6C">
        <w:rPr>
          <w:color w:val="auto"/>
          <w:highlight w:val="yellow"/>
        </w:rPr>
        <w:t xml:space="preserve"> dish containing the injected embryos </w:t>
      </w:r>
      <w:r w:rsidRPr="006C2A6C">
        <w:rPr>
          <w:color w:val="auto"/>
          <w:highlight w:val="yellow"/>
        </w:rPr>
        <w:t>in an environmental chamber set to 25-27</w:t>
      </w:r>
      <w:r w:rsidR="00C34FE9">
        <w:rPr>
          <w:color w:val="auto"/>
          <w:highlight w:val="yellow"/>
        </w:rPr>
        <w:t xml:space="preserve"> </w:t>
      </w:r>
      <w:r w:rsidRPr="006C2A6C">
        <w:rPr>
          <w:color w:val="auto"/>
          <w:highlight w:val="yellow"/>
        </w:rPr>
        <w:t xml:space="preserve">°C, 70-80% RH with a long day photoperiod (&gt;13 </w:t>
      </w:r>
      <w:r w:rsidR="008554B7" w:rsidRPr="006C2A6C">
        <w:rPr>
          <w:color w:val="auto"/>
          <w:highlight w:val="yellow"/>
        </w:rPr>
        <w:t>h</w:t>
      </w:r>
      <w:r w:rsidRPr="006C2A6C">
        <w:rPr>
          <w:color w:val="auto"/>
          <w:highlight w:val="yellow"/>
        </w:rPr>
        <w:t xml:space="preserve"> light/day).</w:t>
      </w:r>
    </w:p>
    <w:p w14:paraId="357FC058" w14:textId="77777777" w:rsidR="00E51931" w:rsidRPr="003A7F46" w:rsidRDefault="00E51931" w:rsidP="00285AA1">
      <w:pPr>
        <w:pStyle w:val="ListParagraph"/>
        <w:ind w:left="0"/>
        <w:rPr>
          <w:color w:val="auto"/>
        </w:rPr>
      </w:pPr>
    </w:p>
    <w:p w14:paraId="38A60473" w14:textId="011ACA6D" w:rsidR="00B564CA" w:rsidRDefault="00B564CA" w:rsidP="00285AA1">
      <w:pPr>
        <w:pStyle w:val="ListParagraph"/>
        <w:numPr>
          <w:ilvl w:val="0"/>
          <w:numId w:val="1"/>
        </w:numPr>
        <w:ind w:left="0" w:firstLine="0"/>
        <w:rPr>
          <w:b/>
          <w:bCs/>
          <w:color w:val="auto"/>
        </w:rPr>
      </w:pPr>
      <w:r w:rsidRPr="003A7F46">
        <w:rPr>
          <w:b/>
          <w:bCs/>
          <w:color w:val="auto"/>
        </w:rPr>
        <w:t>Rearing injected embryos (F</w:t>
      </w:r>
      <w:r w:rsidRPr="003A7F46">
        <w:rPr>
          <w:b/>
          <w:bCs/>
          <w:color w:val="auto"/>
          <w:vertAlign w:val="subscript"/>
        </w:rPr>
        <w:t>0</w:t>
      </w:r>
      <w:r w:rsidRPr="003A7F46">
        <w:rPr>
          <w:b/>
          <w:bCs/>
          <w:color w:val="auto"/>
        </w:rPr>
        <w:t>) to adulthood and setting up crosses</w:t>
      </w:r>
    </w:p>
    <w:p w14:paraId="7BD4732A" w14:textId="77777777" w:rsidR="00C34FE9" w:rsidRPr="003A7F46" w:rsidRDefault="00C34FE9" w:rsidP="00C34FE9">
      <w:pPr>
        <w:pStyle w:val="ListParagraph"/>
        <w:ind w:left="0"/>
        <w:rPr>
          <w:b/>
          <w:bCs/>
          <w:color w:val="auto"/>
        </w:rPr>
      </w:pPr>
    </w:p>
    <w:p w14:paraId="76FEB622" w14:textId="004F7717" w:rsidR="00AB4EBD" w:rsidRPr="003A7F46" w:rsidRDefault="00E51931" w:rsidP="00285AA1">
      <w:pPr>
        <w:pStyle w:val="ListParagraph"/>
        <w:numPr>
          <w:ilvl w:val="1"/>
          <w:numId w:val="12"/>
        </w:numPr>
        <w:ind w:left="0" w:firstLine="0"/>
        <w:rPr>
          <w:color w:val="auto"/>
        </w:rPr>
      </w:pPr>
      <w:r w:rsidRPr="003A7F46">
        <w:rPr>
          <w:color w:val="auto"/>
        </w:rPr>
        <w:t>Examine the slides of injected embryos daily, expecting that 1</w:t>
      </w:r>
      <w:r w:rsidRPr="003A7F46">
        <w:rPr>
          <w:color w:val="auto"/>
          <w:vertAlign w:val="superscript"/>
        </w:rPr>
        <w:t>st</w:t>
      </w:r>
      <w:r w:rsidRPr="003A7F46">
        <w:rPr>
          <w:color w:val="auto"/>
        </w:rPr>
        <w:t xml:space="preserve"> instar larvae should emerge 1.5 days after injection.</w:t>
      </w:r>
    </w:p>
    <w:p w14:paraId="03984F60" w14:textId="77777777" w:rsidR="00D76988" w:rsidRPr="003A7F46" w:rsidRDefault="00D76988" w:rsidP="00285AA1">
      <w:pPr>
        <w:pStyle w:val="ListParagraph"/>
        <w:ind w:left="0"/>
        <w:rPr>
          <w:color w:val="auto"/>
        </w:rPr>
      </w:pPr>
    </w:p>
    <w:p w14:paraId="3DFB5021" w14:textId="3438308D" w:rsidR="00AB4EBD" w:rsidRPr="003A7F46" w:rsidRDefault="00E51931" w:rsidP="00285AA1">
      <w:pPr>
        <w:pStyle w:val="ListParagraph"/>
        <w:numPr>
          <w:ilvl w:val="1"/>
          <w:numId w:val="12"/>
        </w:numPr>
        <w:ind w:left="0" w:firstLine="0"/>
        <w:rPr>
          <w:color w:val="auto"/>
        </w:rPr>
      </w:pPr>
      <w:r w:rsidRPr="003A7F46">
        <w:rPr>
          <w:color w:val="auto"/>
        </w:rPr>
        <w:t>Count the number of 1</w:t>
      </w:r>
      <w:r w:rsidRPr="003A7F46">
        <w:rPr>
          <w:color w:val="auto"/>
          <w:vertAlign w:val="superscript"/>
        </w:rPr>
        <w:t>st</w:t>
      </w:r>
      <w:r w:rsidRPr="003A7F46">
        <w:rPr>
          <w:color w:val="auto"/>
        </w:rPr>
        <w:t xml:space="preserve"> instar larvae, and place </w:t>
      </w:r>
      <w:r w:rsidR="00196AE9" w:rsidRPr="003A7F46">
        <w:rPr>
          <w:color w:val="auto"/>
        </w:rPr>
        <w:t>100-200 larvae into a shoebox</w:t>
      </w:r>
      <w:r w:rsidR="00E5449F" w:rsidRPr="003A7F46">
        <w:rPr>
          <w:color w:val="auto"/>
        </w:rPr>
        <w:t>-</w:t>
      </w:r>
      <w:r w:rsidR="00196AE9" w:rsidRPr="003A7F46">
        <w:rPr>
          <w:color w:val="auto"/>
        </w:rPr>
        <w:t xml:space="preserve">sized </w:t>
      </w:r>
      <w:r w:rsidR="00196AE9" w:rsidRPr="003A7F46">
        <w:rPr>
          <w:color w:val="auto"/>
        </w:rPr>
        <w:lastRenderedPageBreak/>
        <w:t xml:space="preserve">Tupperware container with 450 mL of DI water, and 50 mg of ground fish food. At this time, create </w:t>
      </w:r>
      <w:r w:rsidR="00E5449F" w:rsidRPr="003A7F46">
        <w:rPr>
          <w:color w:val="auto"/>
        </w:rPr>
        <w:t xml:space="preserve">1-5 times more </w:t>
      </w:r>
      <w:r w:rsidR="00EE4866" w:rsidRPr="003A7F46">
        <w:rPr>
          <w:color w:val="auto"/>
        </w:rPr>
        <w:t>containers</w:t>
      </w:r>
      <w:r w:rsidR="00196AE9" w:rsidRPr="003A7F46">
        <w:rPr>
          <w:color w:val="auto"/>
        </w:rPr>
        <w:t xml:space="preserve"> containing wild-type or un-injected larvae that will be used to cross with the injected mosquitoes.</w:t>
      </w:r>
    </w:p>
    <w:p w14:paraId="75DC81AD" w14:textId="77777777" w:rsidR="00D76988" w:rsidRPr="003A7F46" w:rsidRDefault="00D76988" w:rsidP="00285AA1">
      <w:pPr>
        <w:rPr>
          <w:color w:val="auto"/>
        </w:rPr>
      </w:pPr>
    </w:p>
    <w:p w14:paraId="2DB030FA" w14:textId="0FD37C5D" w:rsidR="00AB4EBD" w:rsidRPr="003A7F46" w:rsidRDefault="00196AE9" w:rsidP="00285AA1">
      <w:pPr>
        <w:pStyle w:val="ListParagraph"/>
        <w:numPr>
          <w:ilvl w:val="1"/>
          <w:numId w:val="12"/>
        </w:numPr>
        <w:ind w:left="0" w:firstLine="0"/>
        <w:rPr>
          <w:color w:val="auto"/>
        </w:rPr>
      </w:pPr>
      <w:r w:rsidRPr="003A7F46">
        <w:rPr>
          <w:color w:val="auto"/>
        </w:rPr>
        <w:t>Feed the larvae daily, slightly increasing the amount of food they receive each day until reaching 300-500 mg on the 6</w:t>
      </w:r>
      <w:r w:rsidRPr="003A7F46">
        <w:rPr>
          <w:color w:val="auto"/>
          <w:vertAlign w:val="superscript"/>
        </w:rPr>
        <w:t>th</w:t>
      </w:r>
      <w:r w:rsidRPr="003A7F46">
        <w:rPr>
          <w:color w:val="auto"/>
        </w:rPr>
        <w:t xml:space="preserve"> day of larval life.</w:t>
      </w:r>
    </w:p>
    <w:p w14:paraId="3F56B122" w14:textId="77777777" w:rsidR="00D76988" w:rsidRPr="003A7F46" w:rsidRDefault="00D76988" w:rsidP="00285AA1">
      <w:pPr>
        <w:rPr>
          <w:color w:val="auto"/>
        </w:rPr>
      </w:pPr>
    </w:p>
    <w:p w14:paraId="2B533F0D" w14:textId="18F12850" w:rsidR="00AB4EBD" w:rsidRPr="003A7F46" w:rsidRDefault="00196AE9" w:rsidP="00285AA1">
      <w:pPr>
        <w:pStyle w:val="ListParagraph"/>
        <w:numPr>
          <w:ilvl w:val="1"/>
          <w:numId w:val="12"/>
        </w:numPr>
        <w:ind w:left="0" w:firstLine="0"/>
        <w:rPr>
          <w:color w:val="auto"/>
        </w:rPr>
      </w:pPr>
      <w:r w:rsidRPr="003A7F46">
        <w:rPr>
          <w:color w:val="auto"/>
        </w:rPr>
        <w:t xml:space="preserve">Once the pupae appear, use a transfer pipette to place </w:t>
      </w:r>
      <w:r w:rsidR="008C4E7C" w:rsidRPr="003A7F46">
        <w:rPr>
          <w:color w:val="auto"/>
        </w:rPr>
        <w:t xml:space="preserve">one </w:t>
      </w:r>
      <w:proofErr w:type="gramStart"/>
      <w:r w:rsidRPr="003A7F46">
        <w:rPr>
          <w:color w:val="auto"/>
        </w:rPr>
        <w:t>pupae</w:t>
      </w:r>
      <w:proofErr w:type="gramEnd"/>
      <w:r w:rsidRPr="003A7F46">
        <w:rPr>
          <w:color w:val="auto"/>
        </w:rPr>
        <w:t xml:space="preserve"> into </w:t>
      </w:r>
      <w:r w:rsidR="008C4E7C" w:rsidRPr="003A7F46">
        <w:rPr>
          <w:color w:val="auto"/>
        </w:rPr>
        <w:t xml:space="preserve">a </w:t>
      </w:r>
      <w:r w:rsidRPr="003A7F46">
        <w:rPr>
          <w:color w:val="auto"/>
        </w:rPr>
        <w:t xml:space="preserve">2 mL microcentrifuge tubes filled 50-75% full of </w:t>
      </w:r>
      <w:r w:rsidR="00E5449F" w:rsidRPr="003A7F46">
        <w:rPr>
          <w:color w:val="auto"/>
        </w:rPr>
        <w:t xml:space="preserve">DI </w:t>
      </w:r>
      <w:r w:rsidRPr="003A7F46">
        <w:rPr>
          <w:color w:val="auto"/>
        </w:rPr>
        <w:t xml:space="preserve">water. </w:t>
      </w:r>
      <w:r w:rsidR="008C4E7C" w:rsidRPr="003A7F46">
        <w:rPr>
          <w:color w:val="auto"/>
        </w:rPr>
        <w:t>Repeat for all pupae</w:t>
      </w:r>
      <w:r w:rsidR="004C4028" w:rsidRPr="003A7F46">
        <w:rPr>
          <w:color w:val="auto"/>
        </w:rPr>
        <w:t xml:space="preserve">, both the pupae that were injected as embryos as well as </w:t>
      </w:r>
      <w:proofErr w:type="spellStart"/>
      <w:r w:rsidR="004C4028" w:rsidRPr="003A7F46">
        <w:rPr>
          <w:color w:val="auto"/>
        </w:rPr>
        <w:t>uninjected</w:t>
      </w:r>
      <w:proofErr w:type="spellEnd"/>
      <w:r w:rsidR="004C4028" w:rsidRPr="003A7F46">
        <w:rPr>
          <w:color w:val="auto"/>
        </w:rPr>
        <w:t>, wild-type pupae</w:t>
      </w:r>
      <w:r w:rsidR="008C4E7C" w:rsidRPr="003A7F46">
        <w:rPr>
          <w:color w:val="auto"/>
        </w:rPr>
        <w:t xml:space="preserve">. </w:t>
      </w:r>
      <w:r w:rsidRPr="003A7F46">
        <w:rPr>
          <w:color w:val="auto"/>
        </w:rPr>
        <w:t>Carefully press the lids so that they are slightly ajar</w:t>
      </w:r>
      <w:r w:rsidR="00DF0C55" w:rsidRPr="003A7F46">
        <w:rPr>
          <w:color w:val="auto"/>
        </w:rPr>
        <w:t xml:space="preserve">, preventing the mosquitoes from escaping but still allowing for a small amount of </w:t>
      </w:r>
      <w:r w:rsidR="008C4E7C" w:rsidRPr="003A7F46">
        <w:rPr>
          <w:color w:val="auto"/>
        </w:rPr>
        <w:t>gas e</w:t>
      </w:r>
      <w:r w:rsidR="00DF0C55" w:rsidRPr="003A7F46">
        <w:rPr>
          <w:color w:val="auto"/>
        </w:rPr>
        <w:t>xchange.</w:t>
      </w:r>
    </w:p>
    <w:p w14:paraId="76A456F5" w14:textId="77777777" w:rsidR="00D76988" w:rsidRPr="003A7F46" w:rsidRDefault="00D76988" w:rsidP="00285AA1">
      <w:pPr>
        <w:rPr>
          <w:color w:val="auto"/>
        </w:rPr>
      </w:pPr>
    </w:p>
    <w:p w14:paraId="6EA57E88" w14:textId="5A31C50C" w:rsidR="00196AE9" w:rsidRPr="003A7F46" w:rsidRDefault="00196AE9" w:rsidP="00285AA1">
      <w:pPr>
        <w:pStyle w:val="ListParagraph"/>
        <w:numPr>
          <w:ilvl w:val="1"/>
          <w:numId w:val="12"/>
        </w:numPr>
        <w:ind w:left="0" w:firstLine="0"/>
        <w:rPr>
          <w:color w:val="auto"/>
        </w:rPr>
      </w:pPr>
      <w:r w:rsidRPr="003A7F46">
        <w:rPr>
          <w:color w:val="auto"/>
        </w:rPr>
        <w:t>Once the adult mosquitoes emerge</w:t>
      </w:r>
      <w:r w:rsidR="003F73C3" w:rsidRPr="003A7F46">
        <w:rPr>
          <w:color w:val="auto"/>
        </w:rPr>
        <w:t xml:space="preserve"> inside their microcentrifuge tubes</w:t>
      </w:r>
      <w:r w:rsidRPr="003A7F46">
        <w:rPr>
          <w:color w:val="auto"/>
        </w:rPr>
        <w:t xml:space="preserve">, </w:t>
      </w:r>
      <w:r w:rsidR="003F73C3" w:rsidRPr="003A7F46">
        <w:rPr>
          <w:color w:val="auto"/>
        </w:rPr>
        <w:t>release</w:t>
      </w:r>
      <w:r w:rsidRPr="003A7F46">
        <w:rPr>
          <w:color w:val="auto"/>
        </w:rPr>
        <w:t xml:space="preserve"> injected female mosquitoes in a cage with </w:t>
      </w:r>
      <w:r w:rsidR="003F73C3" w:rsidRPr="003A7F46">
        <w:rPr>
          <w:color w:val="auto"/>
        </w:rPr>
        <w:t xml:space="preserve">virgin </w:t>
      </w:r>
      <w:r w:rsidRPr="003A7F46">
        <w:rPr>
          <w:color w:val="auto"/>
        </w:rPr>
        <w:t>wild-type male mosquitoes,</w:t>
      </w:r>
      <w:r w:rsidR="003F73C3" w:rsidRPr="003A7F46">
        <w:rPr>
          <w:color w:val="auto"/>
        </w:rPr>
        <w:t xml:space="preserve"> achieving a ratio of at least 1 wild-type male for every injected female. Similarly, release</w:t>
      </w:r>
      <w:r w:rsidRPr="003A7F46">
        <w:rPr>
          <w:color w:val="auto"/>
        </w:rPr>
        <w:t xml:space="preserve"> </w:t>
      </w:r>
      <w:r w:rsidR="00DF0C55" w:rsidRPr="003A7F46">
        <w:rPr>
          <w:color w:val="auto"/>
        </w:rPr>
        <w:t xml:space="preserve">injected male mosquitoes in a cage with </w:t>
      </w:r>
      <w:r w:rsidR="003F73C3" w:rsidRPr="003A7F46">
        <w:rPr>
          <w:color w:val="auto"/>
        </w:rPr>
        <w:t xml:space="preserve">virgin </w:t>
      </w:r>
      <w:r w:rsidR="00DF0C55" w:rsidRPr="003A7F46">
        <w:rPr>
          <w:color w:val="auto"/>
        </w:rPr>
        <w:t>wild-type females</w:t>
      </w:r>
      <w:r w:rsidR="003F73C3" w:rsidRPr="003A7F46">
        <w:rPr>
          <w:color w:val="auto"/>
        </w:rPr>
        <w:t>, achieving a ratio of approximately 5-</w:t>
      </w:r>
      <w:r w:rsidR="00BE61D6" w:rsidRPr="003A7F46">
        <w:rPr>
          <w:color w:val="auto"/>
        </w:rPr>
        <w:t>10</w:t>
      </w:r>
      <w:r w:rsidR="003F73C3" w:rsidRPr="003A7F46">
        <w:rPr>
          <w:color w:val="auto"/>
        </w:rPr>
        <w:t xml:space="preserve"> virgin </w:t>
      </w:r>
      <w:r w:rsidR="004C4028" w:rsidRPr="003A7F46">
        <w:rPr>
          <w:color w:val="auto"/>
        </w:rPr>
        <w:t xml:space="preserve">wild-type </w:t>
      </w:r>
      <w:r w:rsidR="003F73C3" w:rsidRPr="003A7F46">
        <w:rPr>
          <w:color w:val="auto"/>
        </w:rPr>
        <w:t>females for every injected male</w:t>
      </w:r>
      <w:r w:rsidR="00DF0C55" w:rsidRPr="003A7F46">
        <w:rPr>
          <w:color w:val="auto"/>
        </w:rPr>
        <w:t>.</w:t>
      </w:r>
      <w:r w:rsidR="00BE61D6" w:rsidRPr="003A7F46">
        <w:rPr>
          <w:color w:val="auto"/>
        </w:rPr>
        <w:t xml:space="preserve"> A higher ratio of </w:t>
      </w:r>
      <w:r w:rsidR="004C4028" w:rsidRPr="003A7F46">
        <w:rPr>
          <w:color w:val="auto"/>
        </w:rPr>
        <w:t xml:space="preserve">wild-type </w:t>
      </w:r>
      <w:r w:rsidR="00BE61D6" w:rsidRPr="003A7F46">
        <w:rPr>
          <w:color w:val="auto"/>
        </w:rPr>
        <w:t>females to injected males is recommended as each male mosquito can mate multiple times</w:t>
      </w:r>
      <w:r w:rsidR="00E5449F" w:rsidRPr="003A7F46">
        <w:rPr>
          <w:color w:val="auto"/>
        </w:rPr>
        <w:t>.</w:t>
      </w:r>
      <w:r w:rsidR="00BE61D6" w:rsidRPr="003A7F46">
        <w:rPr>
          <w:color w:val="auto"/>
        </w:rPr>
        <w:t xml:space="preserve"> </w:t>
      </w:r>
      <w:r w:rsidR="00E5449F" w:rsidRPr="003A7F46">
        <w:rPr>
          <w:color w:val="auto"/>
        </w:rPr>
        <w:t>T</w:t>
      </w:r>
      <w:r w:rsidR="00BE61D6" w:rsidRPr="003A7F46">
        <w:rPr>
          <w:color w:val="auto"/>
        </w:rPr>
        <w:t>herefore</w:t>
      </w:r>
      <w:r w:rsidR="00E5449F" w:rsidRPr="003A7F46">
        <w:rPr>
          <w:color w:val="auto"/>
        </w:rPr>
        <w:t>,</w:t>
      </w:r>
      <w:r w:rsidR="00BE61D6" w:rsidRPr="003A7F46">
        <w:rPr>
          <w:color w:val="auto"/>
        </w:rPr>
        <w:t xml:space="preserve"> having higher numbers of </w:t>
      </w:r>
      <w:r w:rsidR="00E5449F" w:rsidRPr="003A7F46">
        <w:rPr>
          <w:color w:val="auto"/>
        </w:rPr>
        <w:t xml:space="preserve">wild type </w:t>
      </w:r>
      <w:r w:rsidR="00BE61D6" w:rsidRPr="003A7F46">
        <w:rPr>
          <w:color w:val="auto"/>
        </w:rPr>
        <w:t xml:space="preserve">females </w:t>
      </w:r>
      <w:r w:rsidR="00E5449F" w:rsidRPr="003A7F46">
        <w:rPr>
          <w:color w:val="auto"/>
        </w:rPr>
        <w:t>that mate with injected males</w:t>
      </w:r>
      <w:r w:rsidR="00BE61D6" w:rsidRPr="003A7F46">
        <w:rPr>
          <w:color w:val="auto"/>
        </w:rPr>
        <w:t xml:space="preserve"> increases the number of F1 progeny that can be produced.</w:t>
      </w:r>
    </w:p>
    <w:p w14:paraId="0D8B7B7F" w14:textId="77777777" w:rsidR="00DF0C55" w:rsidRPr="003A7F46" w:rsidRDefault="00DF0C55" w:rsidP="00285AA1">
      <w:pPr>
        <w:pStyle w:val="ListParagraph"/>
        <w:ind w:left="0"/>
        <w:rPr>
          <w:color w:val="auto"/>
        </w:rPr>
      </w:pPr>
    </w:p>
    <w:p w14:paraId="60D8E582" w14:textId="7E1079E4" w:rsidR="007D05EE" w:rsidRDefault="00B564CA" w:rsidP="00285AA1">
      <w:pPr>
        <w:pStyle w:val="ListParagraph"/>
        <w:numPr>
          <w:ilvl w:val="0"/>
          <w:numId w:val="1"/>
        </w:numPr>
        <w:ind w:left="0" w:firstLine="0"/>
        <w:rPr>
          <w:b/>
          <w:bCs/>
          <w:color w:val="auto"/>
        </w:rPr>
      </w:pPr>
      <w:r w:rsidRPr="003A7F46">
        <w:rPr>
          <w:b/>
          <w:bCs/>
          <w:color w:val="auto"/>
        </w:rPr>
        <w:t>Obtaining and rearing F</w:t>
      </w:r>
      <w:r w:rsidRPr="003A7F46">
        <w:rPr>
          <w:b/>
          <w:bCs/>
          <w:color w:val="auto"/>
          <w:vertAlign w:val="subscript"/>
        </w:rPr>
        <w:t>1</w:t>
      </w:r>
      <w:r w:rsidRPr="003A7F46">
        <w:rPr>
          <w:b/>
          <w:bCs/>
          <w:color w:val="auto"/>
          <w:vertAlign w:val="subscript"/>
        </w:rPr>
        <w:softHyphen/>
        <w:t xml:space="preserve"> </w:t>
      </w:r>
      <w:r w:rsidRPr="003A7F46">
        <w:rPr>
          <w:b/>
          <w:bCs/>
          <w:color w:val="auto"/>
        </w:rPr>
        <w:t>mosquitoes and screening them for mutations</w:t>
      </w:r>
    </w:p>
    <w:p w14:paraId="59212247" w14:textId="77777777" w:rsidR="00C34FE9" w:rsidRPr="003A7F46" w:rsidRDefault="00C34FE9" w:rsidP="00C34FE9">
      <w:pPr>
        <w:pStyle w:val="ListParagraph"/>
        <w:ind w:left="0"/>
        <w:rPr>
          <w:b/>
          <w:bCs/>
          <w:color w:val="auto"/>
        </w:rPr>
      </w:pPr>
    </w:p>
    <w:p w14:paraId="1E268C97" w14:textId="4DD6757B" w:rsidR="00AB4EBD" w:rsidRPr="003A7F46" w:rsidRDefault="007D05EE" w:rsidP="00285AA1">
      <w:pPr>
        <w:pStyle w:val="ListParagraph"/>
        <w:numPr>
          <w:ilvl w:val="1"/>
          <w:numId w:val="13"/>
        </w:numPr>
        <w:ind w:left="0" w:firstLine="0"/>
        <w:rPr>
          <w:color w:val="auto"/>
        </w:rPr>
      </w:pPr>
      <w:r w:rsidRPr="003A7F46">
        <w:rPr>
          <w:color w:val="auto"/>
        </w:rPr>
        <w:t>Seven to ten days after adult emergence, offer a blood meal to the females in each cage as described above</w:t>
      </w:r>
      <w:r w:rsidR="00E5449F" w:rsidRPr="003A7F46">
        <w:rPr>
          <w:color w:val="auto"/>
        </w:rPr>
        <w:t xml:space="preserve"> (step 3)</w:t>
      </w:r>
      <w:r w:rsidRPr="003A7F46">
        <w:rPr>
          <w:color w:val="auto"/>
        </w:rPr>
        <w:t>.</w:t>
      </w:r>
    </w:p>
    <w:p w14:paraId="3765D523" w14:textId="77777777" w:rsidR="00D76988" w:rsidRPr="003A7F46" w:rsidRDefault="00D76988" w:rsidP="00285AA1">
      <w:pPr>
        <w:pStyle w:val="ListParagraph"/>
        <w:ind w:left="0"/>
        <w:rPr>
          <w:color w:val="auto"/>
        </w:rPr>
      </w:pPr>
    </w:p>
    <w:p w14:paraId="40BBEE2E" w14:textId="0519796A" w:rsidR="00AB4EBD" w:rsidRPr="003A7F46" w:rsidRDefault="007D05EE" w:rsidP="00285AA1">
      <w:pPr>
        <w:pStyle w:val="ListParagraph"/>
        <w:numPr>
          <w:ilvl w:val="1"/>
          <w:numId w:val="13"/>
        </w:numPr>
        <w:ind w:left="0" w:firstLine="0"/>
        <w:rPr>
          <w:color w:val="auto"/>
        </w:rPr>
      </w:pPr>
      <w:r w:rsidRPr="003A7F46">
        <w:rPr>
          <w:color w:val="auto"/>
        </w:rPr>
        <w:t xml:space="preserve">Four days after blood-feeding, place oviposition water into each cage. Each egg raft represents the progeny of a single female mosquito, and therefore should be placed into its own plastic, shoebox-sized rearing container </w:t>
      </w:r>
      <w:r w:rsidR="00E5449F" w:rsidRPr="003A7F46">
        <w:rPr>
          <w:color w:val="auto"/>
        </w:rPr>
        <w:t xml:space="preserve">shortly </w:t>
      </w:r>
      <w:r w:rsidRPr="003A7F46">
        <w:rPr>
          <w:color w:val="auto"/>
        </w:rPr>
        <w:t xml:space="preserve">after oviposition. Label each container </w:t>
      </w:r>
      <w:r w:rsidR="00E5449F" w:rsidRPr="003A7F46">
        <w:rPr>
          <w:color w:val="auto"/>
        </w:rPr>
        <w:t xml:space="preserve">with a unique identifier, and also indicate that the larvae belong to </w:t>
      </w:r>
      <w:r w:rsidRPr="003A7F46">
        <w:rPr>
          <w:color w:val="auto"/>
        </w:rPr>
        <w:t>the F</w:t>
      </w:r>
      <w:r w:rsidRPr="003A7F46">
        <w:rPr>
          <w:color w:val="auto"/>
          <w:vertAlign w:val="subscript"/>
        </w:rPr>
        <w:t>1</w:t>
      </w:r>
      <w:r w:rsidRPr="003A7F46">
        <w:rPr>
          <w:color w:val="auto"/>
        </w:rPr>
        <w:t xml:space="preserve"> generation for the gene of interest, whether the male or female parent was injected, the date the pan was established, rearing conditions, and</w:t>
      </w:r>
      <w:r w:rsidR="00EE4866" w:rsidRPr="003A7F46">
        <w:rPr>
          <w:color w:val="auto"/>
        </w:rPr>
        <w:t xml:space="preserve"> the experimenter’s</w:t>
      </w:r>
      <w:r w:rsidRPr="003A7F46">
        <w:rPr>
          <w:color w:val="auto"/>
        </w:rPr>
        <w:t xml:space="preserve"> initials.</w:t>
      </w:r>
    </w:p>
    <w:p w14:paraId="6F7FB258" w14:textId="77777777" w:rsidR="00D76988" w:rsidRPr="003A7F46" w:rsidRDefault="00D76988" w:rsidP="00285AA1">
      <w:pPr>
        <w:rPr>
          <w:color w:val="auto"/>
        </w:rPr>
      </w:pPr>
    </w:p>
    <w:p w14:paraId="14E13B06" w14:textId="7AF00B30" w:rsidR="00AB4EBD" w:rsidRPr="003A7F46" w:rsidRDefault="007D05EE" w:rsidP="00285AA1">
      <w:pPr>
        <w:pStyle w:val="ListParagraph"/>
        <w:numPr>
          <w:ilvl w:val="1"/>
          <w:numId w:val="13"/>
        </w:numPr>
        <w:ind w:left="0" w:firstLine="0"/>
        <w:rPr>
          <w:color w:val="auto"/>
        </w:rPr>
      </w:pPr>
      <w:r w:rsidRPr="003A7F46">
        <w:rPr>
          <w:color w:val="auto"/>
        </w:rPr>
        <w:t>Monitor the pans of larvae daily</w:t>
      </w:r>
      <w:r w:rsidR="00EE4866" w:rsidRPr="003A7F46">
        <w:rPr>
          <w:color w:val="auto"/>
        </w:rPr>
        <w:t>. A</w:t>
      </w:r>
      <w:r w:rsidRPr="003A7F46">
        <w:rPr>
          <w:color w:val="auto"/>
        </w:rPr>
        <w:t xml:space="preserve">s soon as larvae </w:t>
      </w:r>
      <w:r w:rsidR="00EE4866" w:rsidRPr="003A7F46">
        <w:rPr>
          <w:color w:val="auto"/>
        </w:rPr>
        <w:t xml:space="preserve">hatch </w:t>
      </w:r>
      <w:r w:rsidRPr="003A7F46">
        <w:rPr>
          <w:color w:val="auto"/>
        </w:rPr>
        <w:t>in the pans, provide 50 mg of ground fish food. Increase the food daily for 6 days as described above</w:t>
      </w:r>
      <w:r w:rsidR="00E5449F" w:rsidRPr="003A7F46">
        <w:rPr>
          <w:color w:val="auto"/>
        </w:rPr>
        <w:t xml:space="preserve"> (step 7.3)</w:t>
      </w:r>
      <w:r w:rsidRPr="003A7F46">
        <w:rPr>
          <w:color w:val="auto"/>
        </w:rPr>
        <w:t>.</w:t>
      </w:r>
    </w:p>
    <w:p w14:paraId="65EA228D" w14:textId="77777777" w:rsidR="00D76988" w:rsidRPr="003A7F46" w:rsidRDefault="00D76988" w:rsidP="00285AA1">
      <w:pPr>
        <w:rPr>
          <w:color w:val="auto"/>
        </w:rPr>
      </w:pPr>
    </w:p>
    <w:p w14:paraId="6C22935A" w14:textId="47DCC4AB" w:rsidR="00AB4EBD" w:rsidRPr="003A7F46" w:rsidRDefault="00E5449F" w:rsidP="00285AA1">
      <w:pPr>
        <w:pStyle w:val="ListParagraph"/>
        <w:numPr>
          <w:ilvl w:val="1"/>
          <w:numId w:val="13"/>
        </w:numPr>
        <w:ind w:left="0" w:firstLine="0"/>
        <w:rPr>
          <w:color w:val="auto"/>
        </w:rPr>
      </w:pPr>
      <w:r w:rsidRPr="003A7F46">
        <w:rPr>
          <w:color w:val="auto"/>
        </w:rPr>
        <w:t>T</w:t>
      </w:r>
      <w:r w:rsidR="007D05EE" w:rsidRPr="003A7F46">
        <w:rPr>
          <w:color w:val="auto"/>
        </w:rPr>
        <w:t xml:space="preserve">ransfer individual pupae to 2 mL microcentrifuge tubes containing between 1-1.5 mL of DI water, </w:t>
      </w:r>
      <w:r w:rsidR="00EE4866" w:rsidRPr="003A7F46">
        <w:rPr>
          <w:color w:val="auto"/>
        </w:rPr>
        <w:t xml:space="preserve">label each tube, </w:t>
      </w:r>
      <w:r w:rsidR="007D05EE" w:rsidRPr="003A7F46">
        <w:rPr>
          <w:color w:val="auto"/>
        </w:rPr>
        <w:t>and crack the lids.</w:t>
      </w:r>
    </w:p>
    <w:p w14:paraId="421DC21B" w14:textId="77777777" w:rsidR="00D76988" w:rsidRPr="003A7F46" w:rsidRDefault="00D76988" w:rsidP="00285AA1">
      <w:pPr>
        <w:rPr>
          <w:color w:val="auto"/>
        </w:rPr>
      </w:pPr>
    </w:p>
    <w:p w14:paraId="2615A66C" w14:textId="7B71B41A" w:rsidR="00AB4EBD" w:rsidRPr="003A7F46" w:rsidRDefault="007D05EE" w:rsidP="00285AA1">
      <w:pPr>
        <w:pStyle w:val="ListParagraph"/>
        <w:numPr>
          <w:ilvl w:val="1"/>
          <w:numId w:val="13"/>
        </w:numPr>
        <w:ind w:left="0" w:firstLine="0"/>
        <w:rPr>
          <w:color w:val="auto"/>
        </w:rPr>
      </w:pPr>
      <w:r w:rsidRPr="003A7F46">
        <w:rPr>
          <w:color w:val="auto"/>
        </w:rPr>
        <w:t xml:space="preserve">Once the adult mosquitoes emerge, carefully open the 2 mL microcentrifuge tube, covering with an index finger, and using </w:t>
      </w:r>
      <w:r w:rsidR="00E5449F" w:rsidRPr="003A7F46">
        <w:rPr>
          <w:color w:val="auto"/>
        </w:rPr>
        <w:t>the</w:t>
      </w:r>
      <w:r w:rsidR="00D76988" w:rsidRPr="003A7F46">
        <w:rPr>
          <w:color w:val="auto"/>
        </w:rPr>
        <w:t xml:space="preserve"> </w:t>
      </w:r>
      <w:r w:rsidRPr="003A7F46">
        <w:rPr>
          <w:color w:val="auto"/>
        </w:rPr>
        <w:t xml:space="preserve">other hand, place a </w:t>
      </w:r>
      <w:proofErr w:type="gramStart"/>
      <w:r w:rsidRPr="003A7F46">
        <w:rPr>
          <w:color w:val="auto"/>
        </w:rPr>
        <w:t>3 dram</w:t>
      </w:r>
      <w:proofErr w:type="gramEnd"/>
      <w:r w:rsidRPr="003A7F46">
        <w:rPr>
          <w:color w:val="auto"/>
        </w:rPr>
        <w:t xml:space="preserve"> glass vial over the top of the microcentrifuge tube. The mosquito</w:t>
      </w:r>
      <w:r w:rsidR="003018CB" w:rsidRPr="003A7F46">
        <w:rPr>
          <w:color w:val="auto"/>
        </w:rPr>
        <w:t>’</w:t>
      </w:r>
      <w:r w:rsidRPr="003A7F46">
        <w:rPr>
          <w:color w:val="auto"/>
        </w:rPr>
        <w:t xml:space="preserve">s </w:t>
      </w:r>
      <w:proofErr w:type="gramStart"/>
      <w:r w:rsidRPr="003A7F46">
        <w:rPr>
          <w:color w:val="auto"/>
        </w:rPr>
        <w:t>natural instinct</w:t>
      </w:r>
      <w:proofErr w:type="gramEnd"/>
      <w:r w:rsidRPr="003A7F46">
        <w:rPr>
          <w:color w:val="auto"/>
        </w:rPr>
        <w:t xml:space="preserve"> should be to fly up and into the glass vial. Once this happens, </w:t>
      </w:r>
      <w:r w:rsidR="003018CB" w:rsidRPr="003A7F46">
        <w:rPr>
          <w:color w:val="auto"/>
        </w:rPr>
        <w:t xml:space="preserve">slide a finger over the opening of the glass vial, and quickly invert it, </w:t>
      </w:r>
      <w:r w:rsidRPr="003A7F46">
        <w:rPr>
          <w:color w:val="auto"/>
        </w:rPr>
        <w:t>plac</w:t>
      </w:r>
      <w:r w:rsidR="003018CB" w:rsidRPr="003A7F46">
        <w:rPr>
          <w:color w:val="auto"/>
        </w:rPr>
        <w:t>ing</w:t>
      </w:r>
      <w:r w:rsidRPr="003A7F46">
        <w:rPr>
          <w:color w:val="auto"/>
        </w:rPr>
        <w:t xml:space="preserve"> a small ball of cotton that has been slightly wetted with 10% sucrose solution into the top </w:t>
      </w:r>
      <w:r w:rsidRPr="003A7F46">
        <w:rPr>
          <w:color w:val="auto"/>
        </w:rPr>
        <w:lastRenderedPageBreak/>
        <w:t>of the vial. This prevents the mosquito from escaping and provides a necessary food and water source.</w:t>
      </w:r>
      <w:r w:rsidR="003018CB" w:rsidRPr="003A7F46">
        <w:rPr>
          <w:color w:val="auto"/>
        </w:rPr>
        <w:t xml:space="preserve"> </w:t>
      </w:r>
    </w:p>
    <w:p w14:paraId="6E5775DB" w14:textId="77777777" w:rsidR="00D76988" w:rsidRPr="003A7F46" w:rsidRDefault="00D76988" w:rsidP="00285AA1">
      <w:pPr>
        <w:rPr>
          <w:color w:val="auto"/>
        </w:rPr>
      </w:pPr>
    </w:p>
    <w:p w14:paraId="2C1C3D23" w14:textId="5EE13479" w:rsidR="00AB4EBD" w:rsidRPr="003A7F46" w:rsidRDefault="007D05EE" w:rsidP="00285AA1">
      <w:pPr>
        <w:pStyle w:val="ListParagraph"/>
        <w:numPr>
          <w:ilvl w:val="1"/>
          <w:numId w:val="13"/>
        </w:numPr>
        <w:ind w:left="0" w:firstLine="0"/>
        <w:rPr>
          <w:color w:val="auto"/>
        </w:rPr>
      </w:pPr>
      <w:r w:rsidRPr="003A7F46">
        <w:rPr>
          <w:color w:val="auto"/>
        </w:rPr>
        <w:t>Label both the tube containing the pupa</w:t>
      </w:r>
      <w:r w:rsidR="00E5449F" w:rsidRPr="003A7F46">
        <w:rPr>
          <w:color w:val="auto"/>
        </w:rPr>
        <w:t>l</w:t>
      </w:r>
      <w:r w:rsidRPr="003A7F46">
        <w:rPr>
          <w:color w:val="auto"/>
        </w:rPr>
        <w:t xml:space="preserve"> </w:t>
      </w:r>
      <w:proofErr w:type="spellStart"/>
      <w:r w:rsidRPr="003A7F46">
        <w:rPr>
          <w:color w:val="auto"/>
        </w:rPr>
        <w:t>exuvia</w:t>
      </w:r>
      <w:proofErr w:type="spellEnd"/>
      <w:r w:rsidRPr="003A7F46">
        <w:rPr>
          <w:color w:val="auto"/>
        </w:rPr>
        <w:t xml:space="preserve"> and the glass vial containing the adult mosquito </w:t>
      </w:r>
      <w:r w:rsidR="00E5449F" w:rsidRPr="003A7F46">
        <w:rPr>
          <w:color w:val="auto"/>
        </w:rPr>
        <w:t xml:space="preserve">to indicate </w:t>
      </w:r>
      <w:r w:rsidRPr="003A7F46">
        <w:rPr>
          <w:color w:val="auto"/>
        </w:rPr>
        <w:t xml:space="preserve">the larval </w:t>
      </w:r>
      <w:r w:rsidR="00E5449F" w:rsidRPr="003A7F46">
        <w:rPr>
          <w:color w:val="auto"/>
        </w:rPr>
        <w:t>pan</w:t>
      </w:r>
      <w:r w:rsidRPr="003A7F46">
        <w:rPr>
          <w:color w:val="auto"/>
        </w:rPr>
        <w:t xml:space="preserve"> sex of the mosquito</w:t>
      </w:r>
      <w:r w:rsidR="00C34FE9">
        <w:rPr>
          <w:color w:val="auto"/>
        </w:rPr>
        <w:t xml:space="preserve"> and the </w:t>
      </w:r>
      <w:r w:rsidRPr="003A7F46">
        <w:rPr>
          <w:color w:val="auto"/>
        </w:rPr>
        <w:t>unique identifier for that individual. Ex: II.C.M32, where “II” represents that the male parent was injected, “C” represents the pan/egg raft from which the individual originated, and “M32” designates that was the 32</w:t>
      </w:r>
      <w:r w:rsidRPr="003A7F46">
        <w:rPr>
          <w:color w:val="auto"/>
          <w:vertAlign w:val="superscript"/>
        </w:rPr>
        <w:t>nd</w:t>
      </w:r>
      <w:r w:rsidRPr="003A7F46">
        <w:rPr>
          <w:color w:val="auto"/>
        </w:rPr>
        <w:t xml:space="preserve"> male to emerge from that</w:t>
      </w:r>
      <w:r w:rsidR="00EE4866" w:rsidRPr="003A7F46">
        <w:rPr>
          <w:color w:val="auto"/>
        </w:rPr>
        <w:t xml:space="preserve"> larval rearing container</w:t>
      </w:r>
      <w:r w:rsidRPr="003A7F46">
        <w:rPr>
          <w:color w:val="auto"/>
        </w:rPr>
        <w:t>.</w:t>
      </w:r>
      <w:r w:rsidR="003018CB" w:rsidRPr="003A7F46">
        <w:rPr>
          <w:color w:val="auto"/>
        </w:rPr>
        <w:t xml:space="preserve"> </w:t>
      </w:r>
    </w:p>
    <w:p w14:paraId="76DE97AF" w14:textId="77777777" w:rsidR="00D76988" w:rsidRPr="003A7F46" w:rsidRDefault="00D76988" w:rsidP="00285AA1">
      <w:pPr>
        <w:rPr>
          <w:color w:val="auto"/>
        </w:rPr>
      </w:pPr>
    </w:p>
    <w:p w14:paraId="0D14D297" w14:textId="7AD67165" w:rsidR="00AB4EBD" w:rsidRPr="003A7F46" w:rsidRDefault="003018CB" w:rsidP="00285AA1">
      <w:pPr>
        <w:pStyle w:val="ListParagraph"/>
        <w:numPr>
          <w:ilvl w:val="1"/>
          <w:numId w:val="13"/>
        </w:numPr>
        <w:ind w:left="0" w:firstLine="0"/>
        <w:rPr>
          <w:color w:val="auto"/>
        </w:rPr>
      </w:pPr>
      <w:r w:rsidRPr="003A7F46">
        <w:rPr>
          <w:color w:val="auto"/>
        </w:rPr>
        <w:t xml:space="preserve">Place adult mosquitoes within their individual glass vials back into the environmental </w:t>
      </w:r>
      <w:proofErr w:type="gramStart"/>
      <w:r w:rsidRPr="003A7F46">
        <w:rPr>
          <w:color w:val="auto"/>
        </w:rPr>
        <w:t>chamber, and</w:t>
      </w:r>
      <w:proofErr w:type="gramEnd"/>
      <w:r w:rsidRPr="003A7F46">
        <w:rPr>
          <w:color w:val="auto"/>
        </w:rPr>
        <w:t xml:space="preserve"> add a small amount (~20 </w:t>
      </w:r>
      <w:r w:rsidR="00C34FE9">
        <w:rPr>
          <w:color w:val="auto"/>
        </w:rPr>
        <w:t>µL</w:t>
      </w:r>
      <w:r w:rsidRPr="003A7F46">
        <w:rPr>
          <w:color w:val="auto"/>
        </w:rPr>
        <w:t>) of 10% sucrose solution to their cotton daily. Be sure not to overfeed or saturate the cotton as the mosqu</w:t>
      </w:r>
      <w:r w:rsidR="00CA4A83" w:rsidRPr="003A7F46">
        <w:rPr>
          <w:color w:val="auto"/>
        </w:rPr>
        <w:t>i</w:t>
      </w:r>
      <w:r w:rsidRPr="003A7F46">
        <w:rPr>
          <w:color w:val="auto"/>
        </w:rPr>
        <w:t>toes will get stuck in the sucrose solution and die.</w:t>
      </w:r>
    </w:p>
    <w:p w14:paraId="011F1A55" w14:textId="77777777" w:rsidR="00D76988" w:rsidRPr="003A7F46" w:rsidRDefault="00D76988" w:rsidP="00285AA1">
      <w:pPr>
        <w:rPr>
          <w:color w:val="auto"/>
        </w:rPr>
      </w:pPr>
    </w:p>
    <w:p w14:paraId="5565EEC8" w14:textId="461841C6" w:rsidR="00AB4EBD" w:rsidRDefault="007D05EE" w:rsidP="00285AA1">
      <w:pPr>
        <w:pStyle w:val="ListParagraph"/>
        <w:numPr>
          <w:ilvl w:val="1"/>
          <w:numId w:val="13"/>
        </w:numPr>
        <w:ind w:left="0" w:firstLine="0"/>
        <w:rPr>
          <w:color w:val="auto"/>
        </w:rPr>
      </w:pPr>
      <w:r w:rsidRPr="003A7F46">
        <w:rPr>
          <w:color w:val="auto"/>
        </w:rPr>
        <w:t>Screening mosquitoes for the desired mutation</w:t>
      </w:r>
    </w:p>
    <w:p w14:paraId="2BA01EA6" w14:textId="77777777" w:rsidR="00C34FE9" w:rsidRPr="003A7F46" w:rsidRDefault="00C34FE9" w:rsidP="00C34FE9">
      <w:pPr>
        <w:pStyle w:val="ListParagraph"/>
        <w:ind w:left="0"/>
        <w:rPr>
          <w:color w:val="auto"/>
        </w:rPr>
      </w:pPr>
    </w:p>
    <w:p w14:paraId="5C240F45" w14:textId="57245568" w:rsidR="00AB4EBD" w:rsidRDefault="007D05EE" w:rsidP="00285AA1">
      <w:pPr>
        <w:pStyle w:val="ListParagraph"/>
        <w:numPr>
          <w:ilvl w:val="2"/>
          <w:numId w:val="13"/>
        </w:numPr>
        <w:ind w:left="0" w:firstLine="0"/>
        <w:rPr>
          <w:color w:val="auto"/>
        </w:rPr>
      </w:pPr>
      <w:r w:rsidRPr="003A7F46">
        <w:rPr>
          <w:color w:val="auto"/>
        </w:rPr>
        <w:t xml:space="preserve">Extract genomic DNA from </w:t>
      </w:r>
      <w:r w:rsidR="00DA71C5" w:rsidRPr="003A7F46">
        <w:rPr>
          <w:color w:val="auto"/>
        </w:rPr>
        <w:t xml:space="preserve">5-10 </w:t>
      </w:r>
      <w:r w:rsidRPr="003A7F46">
        <w:rPr>
          <w:color w:val="auto"/>
        </w:rPr>
        <w:t xml:space="preserve">pupal </w:t>
      </w:r>
      <w:proofErr w:type="spellStart"/>
      <w:r w:rsidRPr="003A7F46">
        <w:rPr>
          <w:color w:val="auto"/>
        </w:rPr>
        <w:t>exuvia</w:t>
      </w:r>
      <w:proofErr w:type="spellEnd"/>
      <w:r w:rsidR="00DA71C5" w:rsidRPr="003A7F46">
        <w:rPr>
          <w:color w:val="auto"/>
        </w:rPr>
        <w:t xml:space="preserve"> from each egg raft</w:t>
      </w:r>
      <w:r w:rsidR="004C3190" w:rsidRPr="003A7F46">
        <w:rPr>
          <w:color w:val="auto"/>
        </w:rPr>
        <w:t>/pan of larvae</w:t>
      </w:r>
      <w:r w:rsidRPr="003A7F46">
        <w:rPr>
          <w:color w:val="auto"/>
        </w:rPr>
        <w:t xml:space="preserve"> using the </w:t>
      </w:r>
      <w:proofErr w:type="spellStart"/>
      <w:r w:rsidRPr="003A7F46">
        <w:rPr>
          <w:color w:val="auto"/>
        </w:rPr>
        <w:t>Phire</w:t>
      </w:r>
      <w:proofErr w:type="spellEnd"/>
      <w:r w:rsidRPr="003A7F46">
        <w:rPr>
          <w:color w:val="auto"/>
        </w:rPr>
        <w:t xml:space="preserve"> Direct PCR Kit according to the manufacturer’s instructions</w:t>
      </w:r>
      <w:r w:rsidR="004C4028" w:rsidRPr="003A7F46">
        <w:rPr>
          <w:color w:val="auto"/>
        </w:rPr>
        <w:t>, as well as 1-2 wild-type individuals which will serve as a control</w:t>
      </w:r>
      <w:r w:rsidRPr="003A7F46">
        <w:rPr>
          <w:color w:val="auto"/>
        </w:rPr>
        <w:t>.</w:t>
      </w:r>
      <w:r w:rsidR="004C3190" w:rsidRPr="003A7F46">
        <w:rPr>
          <w:color w:val="auto"/>
        </w:rPr>
        <w:t xml:space="preserve"> </w:t>
      </w:r>
    </w:p>
    <w:p w14:paraId="27ED6BF9" w14:textId="77777777" w:rsidR="00C34FE9" w:rsidRPr="003A7F46" w:rsidRDefault="00C34FE9" w:rsidP="00C34FE9">
      <w:pPr>
        <w:pStyle w:val="ListParagraph"/>
        <w:ind w:left="0"/>
        <w:rPr>
          <w:color w:val="auto"/>
        </w:rPr>
      </w:pPr>
    </w:p>
    <w:p w14:paraId="2B233562" w14:textId="5718D31F" w:rsidR="00C34FE9" w:rsidRDefault="003A7F46" w:rsidP="00285AA1">
      <w:pPr>
        <w:pStyle w:val="ListParagraph"/>
        <w:ind w:left="0"/>
        <w:rPr>
          <w:color w:val="auto"/>
        </w:rPr>
      </w:pPr>
      <w:r w:rsidRPr="003A7F46">
        <w:rPr>
          <w:color w:val="auto"/>
        </w:rPr>
        <w:t>NOTE:</w:t>
      </w:r>
      <w:r w:rsidR="004C3190" w:rsidRPr="003A7F46">
        <w:rPr>
          <w:color w:val="auto"/>
        </w:rPr>
        <w:t xml:space="preserve"> </w:t>
      </w:r>
      <w:r w:rsidR="00A30E0E" w:rsidRPr="003A7F46">
        <w:rPr>
          <w:color w:val="auto"/>
        </w:rPr>
        <w:t>As</w:t>
      </w:r>
      <w:r w:rsidR="004C3190" w:rsidRPr="003A7F46">
        <w:rPr>
          <w:color w:val="auto"/>
        </w:rPr>
        <w:t xml:space="preserve"> the offspring from each raft are likely full siblings, screening </w:t>
      </w:r>
      <w:r w:rsidR="004C4028" w:rsidRPr="003A7F46">
        <w:rPr>
          <w:color w:val="auto"/>
        </w:rPr>
        <w:t>5</w:t>
      </w:r>
      <w:r w:rsidR="008C4E7C" w:rsidRPr="003A7F46">
        <w:rPr>
          <w:color w:val="auto"/>
        </w:rPr>
        <w:t xml:space="preserve">-10 </w:t>
      </w:r>
      <w:r w:rsidR="004C3190" w:rsidRPr="003A7F46">
        <w:rPr>
          <w:color w:val="auto"/>
        </w:rPr>
        <w:t xml:space="preserve">larvae from each pan will </w:t>
      </w:r>
      <w:r w:rsidR="00707FEA" w:rsidRPr="003A7F46">
        <w:rPr>
          <w:color w:val="auto"/>
        </w:rPr>
        <w:t xml:space="preserve">determine </w:t>
      </w:r>
      <w:r w:rsidR="004C3190" w:rsidRPr="003A7F46">
        <w:rPr>
          <w:color w:val="auto"/>
        </w:rPr>
        <w:t xml:space="preserve">whether the mutation has been </w:t>
      </w:r>
      <w:r w:rsidR="00707FEA" w:rsidRPr="003A7F46">
        <w:rPr>
          <w:color w:val="auto"/>
        </w:rPr>
        <w:t xml:space="preserve">passed on to the offspring. If none of the screened larvae from one pan have the desired mutation, do not screen additional adults. If some of the larvae have the mutation, then </w:t>
      </w:r>
      <w:r w:rsidR="004C3190" w:rsidRPr="003A7F46">
        <w:rPr>
          <w:color w:val="auto"/>
        </w:rPr>
        <w:t>every individual from that pan</w:t>
      </w:r>
      <w:r w:rsidR="00707FEA" w:rsidRPr="003A7F46">
        <w:rPr>
          <w:color w:val="auto"/>
        </w:rPr>
        <w:t xml:space="preserve"> should be screened</w:t>
      </w:r>
      <w:r w:rsidR="004C3190" w:rsidRPr="003A7F46">
        <w:rPr>
          <w:color w:val="auto"/>
        </w:rPr>
        <w:t>.</w:t>
      </w:r>
    </w:p>
    <w:p w14:paraId="6E683AEE" w14:textId="77777777" w:rsidR="00C34FE9" w:rsidRPr="003A7F46" w:rsidRDefault="00C34FE9" w:rsidP="00285AA1">
      <w:pPr>
        <w:pStyle w:val="ListParagraph"/>
        <w:ind w:left="0"/>
        <w:rPr>
          <w:color w:val="auto"/>
        </w:rPr>
      </w:pPr>
    </w:p>
    <w:p w14:paraId="1A3BAFDE" w14:textId="50F6526E" w:rsidR="00AB4EBD" w:rsidRDefault="00E5449F" w:rsidP="00285AA1">
      <w:pPr>
        <w:pStyle w:val="ListParagraph"/>
        <w:numPr>
          <w:ilvl w:val="2"/>
          <w:numId w:val="13"/>
        </w:numPr>
        <w:ind w:left="0" w:firstLine="0"/>
        <w:rPr>
          <w:color w:val="auto"/>
        </w:rPr>
      </w:pPr>
      <w:r w:rsidRPr="003A7F46">
        <w:rPr>
          <w:color w:val="auto"/>
        </w:rPr>
        <w:t xml:space="preserve">Using </w:t>
      </w:r>
      <w:r w:rsidR="00C34FE9">
        <w:rPr>
          <w:color w:val="auto"/>
        </w:rPr>
        <w:t>the</w:t>
      </w:r>
      <w:r w:rsidRPr="003A7F46">
        <w:rPr>
          <w:color w:val="auto"/>
        </w:rPr>
        <w:t xml:space="preserve"> previously designed PCR primers (step 1.2), a</w:t>
      </w:r>
      <w:r w:rsidR="007D05EE" w:rsidRPr="003A7F46">
        <w:rPr>
          <w:color w:val="auto"/>
        </w:rPr>
        <w:t xml:space="preserve">mplify the fragment around the predicted location of your mutation using the </w:t>
      </w:r>
      <w:proofErr w:type="spellStart"/>
      <w:r w:rsidR="007D05EE" w:rsidRPr="003A7F46">
        <w:rPr>
          <w:color w:val="auto"/>
        </w:rPr>
        <w:t>Phire</w:t>
      </w:r>
      <w:proofErr w:type="spellEnd"/>
      <w:r w:rsidR="007D05EE" w:rsidRPr="003A7F46">
        <w:rPr>
          <w:color w:val="auto"/>
        </w:rPr>
        <w:t xml:space="preserve"> PCR kit</w:t>
      </w:r>
      <w:r w:rsidR="004C4028" w:rsidRPr="003A7F46">
        <w:rPr>
          <w:color w:val="auto"/>
        </w:rPr>
        <w:t xml:space="preserve"> in both the wild type and F1 progeny</w:t>
      </w:r>
      <w:r w:rsidR="007D05EE" w:rsidRPr="003A7F46">
        <w:rPr>
          <w:color w:val="auto"/>
        </w:rPr>
        <w:t xml:space="preserve"> and run PCR fragments on a 3-4% agarose gel to determine if there are any visible insertions or deletions</w:t>
      </w:r>
      <w:r w:rsidR="004C4028" w:rsidRPr="003A7F46">
        <w:rPr>
          <w:color w:val="auto"/>
        </w:rPr>
        <w:t xml:space="preserve"> (indels)</w:t>
      </w:r>
      <w:r w:rsidR="007D05EE" w:rsidRPr="003A7F46">
        <w:rPr>
          <w:color w:val="auto"/>
        </w:rPr>
        <w:t xml:space="preserve">. </w:t>
      </w:r>
    </w:p>
    <w:p w14:paraId="14C51FA7" w14:textId="77777777" w:rsidR="00C34FE9" w:rsidRPr="003A7F46" w:rsidRDefault="00C34FE9" w:rsidP="00C34FE9">
      <w:pPr>
        <w:pStyle w:val="ListParagraph"/>
        <w:ind w:left="0"/>
        <w:rPr>
          <w:color w:val="auto"/>
        </w:rPr>
      </w:pPr>
    </w:p>
    <w:p w14:paraId="68067CEE" w14:textId="2B4F627F" w:rsidR="00C34FE9" w:rsidRDefault="003A7F46" w:rsidP="00285AA1">
      <w:pPr>
        <w:pStyle w:val="ListParagraph"/>
        <w:ind w:left="0"/>
        <w:rPr>
          <w:color w:val="auto"/>
        </w:rPr>
      </w:pPr>
      <w:r w:rsidRPr="003A7F46">
        <w:rPr>
          <w:color w:val="auto"/>
        </w:rPr>
        <w:t>NOTE:</w:t>
      </w:r>
      <w:r w:rsidR="008C4E7C" w:rsidRPr="003A7F46">
        <w:rPr>
          <w:color w:val="auto"/>
        </w:rPr>
        <w:t xml:space="preserve"> A</w:t>
      </w:r>
      <w:r w:rsidR="00E5449F" w:rsidRPr="003A7F46">
        <w:rPr>
          <w:color w:val="auto"/>
        </w:rPr>
        <w:t>ny</w:t>
      </w:r>
      <w:r w:rsidR="007D05EE" w:rsidRPr="003A7F46">
        <w:rPr>
          <w:color w:val="auto"/>
        </w:rPr>
        <w:t xml:space="preserve"> individuals</w:t>
      </w:r>
      <w:r w:rsidR="00E5449F" w:rsidRPr="003A7F46">
        <w:rPr>
          <w:color w:val="auto"/>
        </w:rPr>
        <w:t xml:space="preserve"> that have the desired mutation</w:t>
      </w:r>
      <w:r w:rsidR="007D05EE" w:rsidRPr="003A7F46">
        <w:rPr>
          <w:color w:val="auto"/>
        </w:rPr>
        <w:t xml:space="preserve"> will be heterozygous and should display 2 bands, one wild type and one either slightly shorter or longer at the desired position.</w:t>
      </w:r>
      <w:r w:rsidR="004C4028" w:rsidRPr="003A7F46">
        <w:rPr>
          <w:color w:val="auto"/>
        </w:rPr>
        <w:t xml:space="preserve"> To distinguish these, compare the position and thickness of the bands of the wild type individuals with those in the bands in the F1 progeny. Ideally 2 discrete bands will be visible, but if the indel is very small, the band might appear </w:t>
      </w:r>
      <w:r w:rsidR="00E5449F" w:rsidRPr="003A7F46">
        <w:rPr>
          <w:color w:val="auto"/>
        </w:rPr>
        <w:t xml:space="preserve">to be wider and/or </w:t>
      </w:r>
      <w:r w:rsidR="00C34FE9" w:rsidRPr="003A7F46">
        <w:rPr>
          <w:color w:val="auto"/>
        </w:rPr>
        <w:t>blurrier</w:t>
      </w:r>
      <w:r w:rsidR="004C4028" w:rsidRPr="003A7F46">
        <w:rPr>
          <w:color w:val="auto"/>
        </w:rPr>
        <w:t xml:space="preserve">. </w:t>
      </w:r>
    </w:p>
    <w:p w14:paraId="40B53E3D" w14:textId="77777777" w:rsidR="00C34FE9" w:rsidRPr="003A7F46" w:rsidRDefault="00C34FE9" w:rsidP="00285AA1">
      <w:pPr>
        <w:pStyle w:val="ListParagraph"/>
        <w:ind w:left="0"/>
        <w:rPr>
          <w:color w:val="auto"/>
        </w:rPr>
      </w:pPr>
    </w:p>
    <w:p w14:paraId="1B98B05A" w14:textId="28699498" w:rsidR="007D05EE" w:rsidRPr="003A7F46" w:rsidRDefault="007D05EE" w:rsidP="00285AA1">
      <w:pPr>
        <w:pStyle w:val="ListParagraph"/>
        <w:numPr>
          <w:ilvl w:val="2"/>
          <w:numId w:val="13"/>
        </w:numPr>
        <w:ind w:left="0" w:firstLine="0"/>
        <w:rPr>
          <w:color w:val="auto"/>
        </w:rPr>
      </w:pPr>
      <w:r w:rsidRPr="003A7F46">
        <w:rPr>
          <w:color w:val="auto"/>
        </w:rPr>
        <w:t xml:space="preserve">Purify the PCR product </w:t>
      </w:r>
      <w:r w:rsidR="004C4028" w:rsidRPr="003A7F46">
        <w:rPr>
          <w:color w:val="auto"/>
        </w:rPr>
        <w:t>either by excising the band containing the suspected indels (recommended) or by purifying the remaining PCR product that was not loaded into the gel. S</w:t>
      </w:r>
      <w:r w:rsidRPr="003A7F46">
        <w:rPr>
          <w:color w:val="auto"/>
        </w:rPr>
        <w:t xml:space="preserve">ubmit </w:t>
      </w:r>
      <w:r w:rsidR="004C4028" w:rsidRPr="003A7F46">
        <w:rPr>
          <w:color w:val="auto"/>
        </w:rPr>
        <w:t xml:space="preserve">the purified PCR </w:t>
      </w:r>
      <w:r w:rsidRPr="003A7F46">
        <w:rPr>
          <w:color w:val="auto"/>
        </w:rPr>
        <w:t xml:space="preserve">for sequencing to </w:t>
      </w:r>
      <w:r w:rsidR="003018CB" w:rsidRPr="003A7F46">
        <w:rPr>
          <w:color w:val="auto"/>
        </w:rPr>
        <w:t xml:space="preserve">determine whether </w:t>
      </w:r>
      <w:r w:rsidRPr="003A7F46">
        <w:rPr>
          <w:color w:val="auto"/>
        </w:rPr>
        <w:t>the desired mutation</w:t>
      </w:r>
      <w:r w:rsidR="003018CB" w:rsidRPr="003A7F46">
        <w:rPr>
          <w:color w:val="auto"/>
        </w:rPr>
        <w:t xml:space="preserve"> is present</w:t>
      </w:r>
      <w:r w:rsidRPr="003A7F46">
        <w:rPr>
          <w:color w:val="auto"/>
        </w:rPr>
        <w:t>.</w:t>
      </w:r>
    </w:p>
    <w:p w14:paraId="62A7FAB1" w14:textId="77777777" w:rsidR="007D05EE" w:rsidRPr="003A7F46" w:rsidRDefault="007D05EE" w:rsidP="00285AA1">
      <w:pPr>
        <w:pStyle w:val="ListParagraph"/>
        <w:ind w:left="0"/>
        <w:rPr>
          <w:color w:val="auto"/>
        </w:rPr>
      </w:pPr>
    </w:p>
    <w:p w14:paraId="7D3D9BA5" w14:textId="5971D23F" w:rsidR="007D05EE" w:rsidRDefault="007D05EE" w:rsidP="00285AA1">
      <w:pPr>
        <w:pStyle w:val="ListParagraph"/>
        <w:numPr>
          <w:ilvl w:val="0"/>
          <w:numId w:val="1"/>
        </w:numPr>
        <w:ind w:left="0" w:firstLine="0"/>
        <w:rPr>
          <w:b/>
          <w:bCs/>
          <w:color w:val="auto"/>
        </w:rPr>
      </w:pPr>
      <w:r w:rsidRPr="003A7F46">
        <w:rPr>
          <w:b/>
          <w:bCs/>
          <w:color w:val="auto"/>
        </w:rPr>
        <w:t>Obtaining and rearing F</w:t>
      </w:r>
      <w:r w:rsidRPr="003A7F46">
        <w:rPr>
          <w:b/>
          <w:bCs/>
          <w:color w:val="auto"/>
          <w:vertAlign w:val="subscript"/>
        </w:rPr>
        <w:t xml:space="preserve">2 </w:t>
      </w:r>
      <w:r w:rsidRPr="003A7F46">
        <w:rPr>
          <w:b/>
          <w:bCs/>
          <w:color w:val="auto"/>
        </w:rPr>
        <w:t>and F</w:t>
      </w:r>
      <w:r w:rsidRPr="003A7F46">
        <w:rPr>
          <w:b/>
          <w:bCs/>
          <w:color w:val="auto"/>
          <w:vertAlign w:val="subscript"/>
        </w:rPr>
        <w:t>3</w:t>
      </w:r>
      <w:r w:rsidRPr="003A7F46">
        <w:rPr>
          <w:b/>
          <w:bCs/>
          <w:color w:val="auto"/>
        </w:rPr>
        <w:t xml:space="preserve"> mosquitoes and screening them for mutations</w:t>
      </w:r>
    </w:p>
    <w:p w14:paraId="7E9B9EEA" w14:textId="77777777" w:rsidR="00C34FE9" w:rsidRPr="003A7F46" w:rsidRDefault="00C34FE9" w:rsidP="00C34FE9">
      <w:pPr>
        <w:pStyle w:val="ListParagraph"/>
        <w:ind w:left="0"/>
        <w:rPr>
          <w:b/>
          <w:bCs/>
          <w:color w:val="auto"/>
        </w:rPr>
      </w:pPr>
    </w:p>
    <w:p w14:paraId="1A1BD8B6" w14:textId="75765CE3" w:rsidR="00AB4EBD" w:rsidRPr="003A7F46" w:rsidRDefault="003C405F" w:rsidP="00285AA1">
      <w:pPr>
        <w:pStyle w:val="ListParagraph"/>
        <w:numPr>
          <w:ilvl w:val="1"/>
          <w:numId w:val="14"/>
        </w:numPr>
        <w:ind w:left="0" w:firstLine="0"/>
        <w:rPr>
          <w:color w:val="auto"/>
        </w:rPr>
      </w:pPr>
      <w:r w:rsidRPr="003A7F46">
        <w:rPr>
          <w:color w:val="auto"/>
        </w:rPr>
        <w:t xml:space="preserve">Release </w:t>
      </w:r>
      <w:r w:rsidR="00491D87" w:rsidRPr="003A7F46">
        <w:rPr>
          <w:color w:val="auto"/>
        </w:rPr>
        <w:t>all F</w:t>
      </w:r>
      <w:r w:rsidR="00491D87" w:rsidRPr="003A7F46">
        <w:rPr>
          <w:color w:val="auto"/>
          <w:vertAlign w:val="subscript"/>
        </w:rPr>
        <w:t>1</w:t>
      </w:r>
      <w:r w:rsidR="00491D87" w:rsidRPr="003A7F46">
        <w:rPr>
          <w:color w:val="auto"/>
        </w:rPr>
        <w:t xml:space="preserve"> </w:t>
      </w:r>
      <w:r w:rsidRPr="003A7F46">
        <w:rPr>
          <w:color w:val="auto"/>
        </w:rPr>
        <w:t xml:space="preserve">adult </w:t>
      </w:r>
      <w:r w:rsidR="00491D87" w:rsidRPr="003A7F46">
        <w:rPr>
          <w:color w:val="auto"/>
        </w:rPr>
        <w:t xml:space="preserve">mosquitoes </w:t>
      </w:r>
      <w:r w:rsidRPr="003A7F46">
        <w:rPr>
          <w:color w:val="auto"/>
        </w:rPr>
        <w:t xml:space="preserve">for which </w:t>
      </w:r>
      <w:r w:rsidR="00491D87" w:rsidRPr="003A7F46">
        <w:rPr>
          <w:color w:val="auto"/>
        </w:rPr>
        <w:t>the desired mutation</w:t>
      </w:r>
      <w:r w:rsidRPr="003A7F46">
        <w:rPr>
          <w:color w:val="auto"/>
        </w:rPr>
        <w:t xml:space="preserve"> was found by screening its pupal </w:t>
      </w:r>
      <w:proofErr w:type="spellStart"/>
      <w:r w:rsidRPr="003A7F46">
        <w:rPr>
          <w:color w:val="auto"/>
        </w:rPr>
        <w:t>exuvia</w:t>
      </w:r>
      <w:proofErr w:type="spellEnd"/>
      <w:r w:rsidR="00491D87" w:rsidRPr="003A7F46">
        <w:rPr>
          <w:color w:val="auto"/>
        </w:rPr>
        <w:t xml:space="preserve"> from their individual glass vials and into a cage containing wild-type, un</w:t>
      </w:r>
      <w:r w:rsidR="00D73FBA" w:rsidRPr="003A7F46">
        <w:rPr>
          <w:color w:val="auto"/>
        </w:rPr>
        <w:t>-</w:t>
      </w:r>
      <w:r w:rsidR="00491D87" w:rsidRPr="003A7F46">
        <w:rPr>
          <w:color w:val="auto"/>
        </w:rPr>
        <w:t xml:space="preserve">injected </w:t>
      </w:r>
      <w:r w:rsidR="00491D87" w:rsidRPr="003A7F46">
        <w:rPr>
          <w:color w:val="auto"/>
        </w:rPr>
        <w:lastRenderedPageBreak/>
        <w:t xml:space="preserve">mosquitoes of the opposite sex. </w:t>
      </w:r>
      <w:r w:rsidR="00BE61D6" w:rsidRPr="003A7F46">
        <w:rPr>
          <w:color w:val="auto"/>
        </w:rPr>
        <w:t>Back</w:t>
      </w:r>
      <w:r w:rsidR="00491D87" w:rsidRPr="003A7F46">
        <w:rPr>
          <w:color w:val="auto"/>
        </w:rPr>
        <w:t>crossing for this second generation should remove all deleterious effects of injection and inbreeding.</w:t>
      </w:r>
    </w:p>
    <w:p w14:paraId="2C4FA23C" w14:textId="77777777" w:rsidR="00D76988" w:rsidRPr="003A7F46" w:rsidRDefault="00D76988" w:rsidP="00285AA1">
      <w:pPr>
        <w:pStyle w:val="ListParagraph"/>
        <w:ind w:left="0"/>
        <w:rPr>
          <w:color w:val="auto"/>
        </w:rPr>
      </w:pPr>
    </w:p>
    <w:p w14:paraId="473B231E" w14:textId="3DACFDE2" w:rsidR="00AB4EBD" w:rsidRPr="003A7F46" w:rsidRDefault="00491D87" w:rsidP="00285AA1">
      <w:pPr>
        <w:pStyle w:val="ListParagraph"/>
        <w:numPr>
          <w:ilvl w:val="1"/>
          <w:numId w:val="14"/>
        </w:numPr>
        <w:ind w:left="0" w:firstLine="0"/>
        <w:rPr>
          <w:color w:val="auto"/>
        </w:rPr>
      </w:pPr>
      <w:r w:rsidRPr="003A7F46">
        <w:rPr>
          <w:color w:val="auto"/>
        </w:rPr>
        <w:t>Blood feed the cages of the mutant F</w:t>
      </w:r>
      <w:r w:rsidRPr="003A7F46">
        <w:rPr>
          <w:color w:val="auto"/>
          <w:vertAlign w:val="subscript"/>
        </w:rPr>
        <w:t>1</w:t>
      </w:r>
      <w:r w:rsidRPr="003A7F46">
        <w:rPr>
          <w:color w:val="auto"/>
        </w:rPr>
        <w:t xml:space="preserve"> mosquitoes and their wild-type counterparts as previously described. Four to five days later, collect the resulting F</w:t>
      </w:r>
      <w:r w:rsidRPr="003A7F46">
        <w:rPr>
          <w:color w:val="auto"/>
          <w:vertAlign w:val="subscript"/>
        </w:rPr>
        <w:t>2</w:t>
      </w:r>
      <w:r w:rsidRPr="003A7F46">
        <w:rPr>
          <w:color w:val="auto"/>
        </w:rPr>
        <w:t xml:space="preserve"> egg rafts.</w:t>
      </w:r>
    </w:p>
    <w:p w14:paraId="3094A211" w14:textId="77777777" w:rsidR="00D76988" w:rsidRPr="003A7F46" w:rsidRDefault="00D76988" w:rsidP="00285AA1">
      <w:pPr>
        <w:pStyle w:val="ListParagraph"/>
        <w:ind w:left="0"/>
        <w:rPr>
          <w:color w:val="auto"/>
        </w:rPr>
      </w:pPr>
    </w:p>
    <w:p w14:paraId="0EA0EF75" w14:textId="63325F9A" w:rsidR="00AB4EBD" w:rsidRDefault="00491D87" w:rsidP="00285AA1">
      <w:pPr>
        <w:pStyle w:val="ListParagraph"/>
        <w:numPr>
          <w:ilvl w:val="1"/>
          <w:numId w:val="14"/>
        </w:numPr>
        <w:ind w:left="0" w:firstLine="0"/>
        <w:rPr>
          <w:color w:val="auto"/>
        </w:rPr>
      </w:pPr>
      <w:r w:rsidRPr="003A7F46">
        <w:rPr>
          <w:color w:val="auto"/>
        </w:rPr>
        <w:t>Label and rear the F</w:t>
      </w:r>
      <w:r w:rsidRPr="003A7F46">
        <w:rPr>
          <w:color w:val="auto"/>
          <w:vertAlign w:val="subscript"/>
        </w:rPr>
        <w:t>2</w:t>
      </w:r>
      <w:r w:rsidRPr="003A7F46">
        <w:rPr>
          <w:color w:val="auto"/>
        </w:rPr>
        <w:t xml:space="preserve"> larvae as described above, </w:t>
      </w:r>
      <w:r w:rsidR="00707FEA" w:rsidRPr="003A7F46">
        <w:rPr>
          <w:color w:val="auto"/>
        </w:rPr>
        <w:t xml:space="preserve">placing each egg raft into a separate, labeled container. Upon pupation, again </w:t>
      </w:r>
      <w:r w:rsidRPr="003A7F46">
        <w:rPr>
          <w:color w:val="auto"/>
        </w:rPr>
        <w:t>separat</w:t>
      </w:r>
      <w:r w:rsidR="00707FEA" w:rsidRPr="003A7F46">
        <w:rPr>
          <w:color w:val="auto"/>
        </w:rPr>
        <w:t>e</w:t>
      </w:r>
      <w:r w:rsidRPr="003A7F46">
        <w:rPr>
          <w:color w:val="auto"/>
        </w:rPr>
        <w:t xml:space="preserve"> </w:t>
      </w:r>
      <w:r w:rsidR="008C4E7C" w:rsidRPr="003A7F46">
        <w:rPr>
          <w:color w:val="auto"/>
        </w:rPr>
        <w:t xml:space="preserve">individual </w:t>
      </w:r>
      <w:r w:rsidRPr="003A7F46">
        <w:rPr>
          <w:color w:val="auto"/>
        </w:rPr>
        <w:t>pupae</w:t>
      </w:r>
      <w:r w:rsidR="00D73FBA" w:rsidRPr="003A7F46">
        <w:rPr>
          <w:color w:val="auto"/>
        </w:rPr>
        <w:t xml:space="preserve"> into </w:t>
      </w:r>
      <w:r w:rsidR="00707FEA" w:rsidRPr="003A7F46">
        <w:rPr>
          <w:color w:val="auto"/>
        </w:rPr>
        <w:t xml:space="preserve">individual </w:t>
      </w:r>
      <w:r w:rsidR="00D73FBA" w:rsidRPr="003A7F46">
        <w:rPr>
          <w:color w:val="auto"/>
        </w:rPr>
        <w:t xml:space="preserve">2 mL </w:t>
      </w:r>
      <w:r w:rsidR="00E5449F" w:rsidRPr="003A7F46">
        <w:rPr>
          <w:color w:val="auto"/>
        </w:rPr>
        <w:t>micro</w:t>
      </w:r>
      <w:r w:rsidR="00D73FBA" w:rsidRPr="003A7F46">
        <w:rPr>
          <w:color w:val="auto"/>
        </w:rPr>
        <w:t>centrifuge</w:t>
      </w:r>
      <w:r w:rsidR="00E5449F" w:rsidRPr="003A7F46">
        <w:rPr>
          <w:color w:val="auto"/>
        </w:rPr>
        <w:t xml:space="preserve"> </w:t>
      </w:r>
      <w:proofErr w:type="gramStart"/>
      <w:r w:rsidR="00E5449F" w:rsidRPr="003A7F46">
        <w:rPr>
          <w:color w:val="auto"/>
        </w:rPr>
        <w:t>tube</w:t>
      </w:r>
      <w:r w:rsidR="00D73FBA" w:rsidRPr="003A7F46">
        <w:rPr>
          <w:color w:val="auto"/>
        </w:rPr>
        <w:t>s</w:t>
      </w:r>
      <w:r w:rsidR="008C4E7C" w:rsidRPr="003A7F46">
        <w:rPr>
          <w:color w:val="auto"/>
        </w:rPr>
        <w:t>,</w:t>
      </w:r>
      <w:r w:rsidR="00D73FBA" w:rsidRPr="003A7F46">
        <w:rPr>
          <w:color w:val="auto"/>
        </w:rPr>
        <w:t xml:space="preserve"> and</w:t>
      </w:r>
      <w:proofErr w:type="gramEnd"/>
      <w:r w:rsidR="00D73FBA" w:rsidRPr="003A7F46">
        <w:rPr>
          <w:color w:val="auto"/>
        </w:rPr>
        <w:t xml:space="preserve"> </w:t>
      </w:r>
      <w:r w:rsidR="008C4E7C" w:rsidRPr="003A7F46">
        <w:rPr>
          <w:color w:val="auto"/>
        </w:rPr>
        <w:t xml:space="preserve">transfer each </w:t>
      </w:r>
      <w:r w:rsidR="00D73FBA" w:rsidRPr="003A7F46">
        <w:rPr>
          <w:color w:val="auto"/>
        </w:rPr>
        <w:t xml:space="preserve">adult into </w:t>
      </w:r>
      <w:r w:rsidR="00707FEA" w:rsidRPr="003A7F46">
        <w:rPr>
          <w:color w:val="auto"/>
        </w:rPr>
        <w:t xml:space="preserve">separate </w:t>
      </w:r>
      <w:r w:rsidR="00D73FBA" w:rsidRPr="003A7F46">
        <w:rPr>
          <w:color w:val="auto"/>
        </w:rPr>
        <w:t xml:space="preserve">glass vials </w:t>
      </w:r>
      <w:r w:rsidR="003C405F" w:rsidRPr="003A7F46">
        <w:rPr>
          <w:color w:val="auto"/>
        </w:rPr>
        <w:t xml:space="preserve">capped with sucrose-soaked cotton </w:t>
      </w:r>
      <w:r w:rsidR="00D73FBA" w:rsidRPr="003A7F46">
        <w:rPr>
          <w:color w:val="auto"/>
        </w:rPr>
        <w:t>upon emergence. Then</w:t>
      </w:r>
      <w:r w:rsidRPr="003A7F46">
        <w:rPr>
          <w:color w:val="auto"/>
        </w:rPr>
        <w:t xml:space="preserve"> screen the pupal </w:t>
      </w:r>
      <w:proofErr w:type="spellStart"/>
      <w:r w:rsidRPr="003A7F46">
        <w:rPr>
          <w:color w:val="auto"/>
        </w:rPr>
        <w:t>exuvia</w:t>
      </w:r>
      <w:proofErr w:type="spellEnd"/>
      <w:r w:rsidRPr="003A7F46">
        <w:rPr>
          <w:color w:val="auto"/>
        </w:rPr>
        <w:t xml:space="preserve"> </w:t>
      </w:r>
      <w:r w:rsidR="00E5449F" w:rsidRPr="003A7F46">
        <w:rPr>
          <w:color w:val="auto"/>
        </w:rPr>
        <w:t>of each F</w:t>
      </w:r>
      <w:r w:rsidR="00E5449F" w:rsidRPr="003A7F46">
        <w:rPr>
          <w:color w:val="auto"/>
          <w:vertAlign w:val="subscript"/>
        </w:rPr>
        <w:t xml:space="preserve">2 </w:t>
      </w:r>
      <w:r w:rsidR="00E5449F" w:rsidRPr="003A7F46">
        <w:rPr>
          <w:color w:val="auto"/>
        </w:rPr>
        <w:t>individual</w:t>
      </w:r>
      <w:r w:rsidRPr="003A7F46">
        <w:rPr>
          <w:color w:val="auto"/>
        </w:rPr>
        <w:t xml:space="preserve"> the desired mutation</w:t>
      </w:r>
      <w:r w:rsidR="00707FEA" w:rsidRPr="003A7F46">
        <w:rPr>
          <w:color w:val="auto"/>
        </w:rPr>
        <w:t xml:space="preserve"> as previously described</w:t>
      </w:r>
      <w:r w:rsidR="00E5449F" w:rsidRPr="003A7F46">
        <w:rPr>
          <w:color w:val="auto"/>
        </w:rPr>
        <w:t xml:space="preserve"> (steps 8.5-8.8)</w:t>
      </w:r>
      <w:r w:rsidRPr="003A7F46">
        <w:rPr>
          <w:color w:val="auto"/>
        </w:rPr>
        <w:t>.</w:t>
      </w:r>
    </w:p>
    <w:p w14:paraId="1E8A7236" w14:textId="77777777" w:rsidR="00C34FE9" w:rsidRPr="003A7F46" w:rsidRDefault="00C34FE9" w:rsidP="00C34FE9">
      <w:pPr>
        <w:pStyle w:val="ListParagraph"/>
        <w:ind w:left="0"/>
        <w:rPr>
          <w:color w:val="auto"/>
        </w:rPr>
      </w:pPr>
    </w:p>
    <w:p w14:paraId="3050F83C" w14:textId="239DE4B7" w:rsidR="00E5449F" w:rsidRPr="003A7F46" w:rsidRDefault="003A7F46" w:rsidP="00285AA1">
      <w:pPr>
        <w:rPr>
          <w:color w:val="auto"/>
        </w:rPr>
      </w:pPr>
      <w:r w:rsidRPr="003A7F46">
        <w:rPr>
          <w:color w:val="auto"/>
        </w:rPr>
        <w:t>NOTE:</w:t>
      </w:r>
      <w:r w:rsidR="00E5449F" w:rsidRPr="003A7F46">
        <w:rPr>
          <w:color w:val="auto"/>
        </w:rPr>
        <w:t xml:space="preserve"> Here all individuals that have the desired mutation will be heterozygous, and therefore the PCR product should ideally produce 2 distinct bands when run on a 3-4% agarose gel.</w:t>
      </w:r>
    </w:p>
    <w:p w14:paraId="70D86833" w14:textId="77777777" w:rsidR="00D76988" w:rsidRPr="003A7F46" w:rsidRDefault="00D76988" w:rsidP="00285AA1">
      <w:pPr>
        <w:rPr>
          <w:color w:val="auto"/>
        </w:rPr>
      </w:pPr>
    </w:p>
    <w:p w14:paraId="00634A5B" w14:textId="553EB0F0" w:rsidR="00AB4EBD" w:rsidRPr="003A7F46" w:rsidRDefault="00491D87" w:rsidP="00285AA1">
      <w:pPr>
        <w:pStyle w:val="ListParagraph"/>
        <w:numPr>
          <w:ilvl w:val="1"/>
          <w:numId w:val="14"/>
        </w:numPr>
        <w:ind w:left="0" w:firstLine="0"/>
        <w:rPr>
          <w:color w:val="auto"/>
        </w:rPr>
      </w:pPr>
      <w:r w:rsidRPr="003A7F46">
        <w:rPr>
          <w:color w:val="auto"/>
        </w:rPr>
        <w:t>Once mutant F</w:t>
      </w:r>
      <w:r w:rsidRPr="003A7F46">
        <w:rPr>
          <w:color w:val="auto"/>
        </w:rPr>
        <w:softHyphen/>
      </w:r>
      <w:r w:rsidRPr="003A7F46">
        <w:rPr>
          <w:color w:val="auto"/>
          <w:vertAlign w:val="subscript"/>
        </w:rPr>
        <w:t>2</w:t>
      </w:r>
      <w:r w:rsidRPr="003A7F46">
        <w:rPr>
          <w:color w:val="auto"/>
        </w:rPr>
        <w:t xml:space="preserve"> larvae have been identified, place all males and females</w:t>
      </w:r>
      <w:r w:rsidR="00707FEA" w:rsidRPr="003A7F46">
        <w:rPr>
          <w:color w:val="auto"/>
        </w:rPr>
        <w:t xml:space="preserve"> that have the mutation</w:t>
      </w:r>
      <w:r w:rsidRPr="003A7F46">
        <w:rPr>
          <w:color w:val="auto"/>
        </w:rPr>
        <w:t xml:space="preserve"> into the same cage to mate. Blood feed 7-10 days after adult emergence, and 4-5 days later, collect the F</w:t>
      </w:r>
      <w:r w:rsidRPr="003A7F46">
        <w:rPr>
          <w:color w:val="auto"/>
          <w:vertAlign w:val="subscript"/>
        </w:rPr>
        <w:t>3</w:t>
      </w:r>
      <w:r w:rsidRPr="003A7F46">
        <w:rPr>
          <w:color w:val="auto"/>
        </w:rPr>
        <w:t xml:space="preserve"> egg rafts.</w:t>
      </w:r>
    </w:p>
    <w:p w14:paraId="6116D927" w14:textId="77777777" w:rsidR="00D76988" w:rsidRPr="003A7F46" w:rsidRDefault="00D76988" w:rsidP="00285AA1">
      <w:pPr>
        <w:pStyle w:val="ListParagraph"/>
        <w:ind w:left="0"/>
        <w:rPr>
          <w:color w:val="auto"/>
        </w:rPr>
      </w:pPr>
    </w:p>
    <w:p w14:paraId="2E41F788" w14:textId="09E67997" w:rsidR="00AB4EBD" w:rsidRPr="003A7F46" w:rsidRDefault="00491D87" w:rsidP="00285AA1">
      <w:pPr>
        <w:pStyle w:val="ListParagraph"/>
        <w:numPr>
          <w:ilvl w:val="1"/>
          <w:numId w:val="14"/>
        </w:numPr>
        <w:ind w:left="0" w:firstLine="0"/>
        <w:rPr>
          <w:color w:val="auto"/>
        </w:rPr>
      </w:pPr>
      <w:r w:rsidRPr="003A7F46">
        <w:rPr>
          <w:color w:val="auto"/>
        </w:rPr>
        <w:t>Place each F</w:t>
      </w:r>
      <w:r w:rsidRPr="003A7F46">
        <w:rPr>
          <w:color w:val="auto"/>
          <w:vertAlign w:val="subscript"/>
        </w:rPr>
        <w:t>3</w:t>
      </w:r>
      <w:r w:rsidRPr="003A7F46">
        <w:rPr>
          <w:color w:val="auto"/>
        </w:rPr>
        <w:t xml:space="preserve"> egg raft into a separate larval rearing container, </w:t>
      </w:r>
      <w:r w:rsidR="00D73FBA" w:rsidRPr="003A7F46">
        <w:rPr>
          <w:color w:val="auto"/>
        </w:rPr>
        <w:t>and label and feed as described above.</w:t>
      </w:r>
    </w:p>
    <w:p w14:paraId="69D35B89" w14:textId="77777777" w:rsidR="00D76988" w:rsidRPr="003A7F46" w:rsidRDefault="00D76988" w:rsidP="00285AA1">
      <w:pPr>
        <w:rPr>
          <w:color w:val="auto"/>
        </w:rPr>
      </w:pPr>
    </w:p>
    <w:p w14:paraId="5A2501DD" w14:textId="196321F5" w:rsidR="00AB4EBD" w:rsidRDefault="00D73FBA" w:rsidP="00285AA1">
      <w:pPr>
        <w:pStyle w:val="ListParagraph"/>
        <w:numPr>
          <w:ilvl w:val="1"/>
          <w:numId w:val="14"/>
        </w:numPr>
        <w:ind w:left="0" w:firstLine="0"/>
        <w:rPr>
          <w:color w:val="auto"/>
        </w:rPr>
      </w:pPr>
      <w:r w:rsidRPr="003A7F46">
        <w:rPr>
          <w:color w:val="auto"/>
        </w:rPr>
        <w:t>Separate the F</w:t>
      </w:r>
      <w:r w:rsidRPr="003A7F46">
        <w:rPr>
          <w:color w:val="auto"/>
        </w:rPr>
        <w:softHyphen/>
      </w:r>
      <w:r w:rsidRPr="003A7F46">
        <w:rPr>
          <w:color w:val="auto"/>
          <w:vertAlign w:val="subscript"/>
        </w:rPr>
        <w:t>3</w:t>
      </w:r>
      <w:r w:rsidRPr="003A7F46">
        <w:rPr>
          <w:color w:val="auto"/>
        </w:rPr>
        <w:t xml:space="preserve"> pupae into individual 2 mL microcentrifuge tubes. Once adults emerge, transfer them to individual glass vials capped with </w:t>
      </w:r>
      <w:r w:rsidR="003C405F" w:rsidRPr="003A7F46">
        <w:rPr>
          <w:color w:val="auto"/>
        </w:rPr>
        <w:t>10% sucrose</w:t>
      </w:r>
      <w:r w:rsidRPr="003A7F46">
        <w:rPr>
          <w:color w:val="auto"/>
        </w:rPr>
        <w:t xml:space="preserve">-soaked cotton. Screen the pupal </w:t>
      </w:r>
      <w:proofErr w:type="spellStart"/>
      <w:r w:rsidRPr="003A7F46">
        <w:rPr>
          <w:color w:val="auto"/>
        </w:rPr>
        <w:t>exuvia</w:t>
      </w:r>
      <w:proofErr w:type="spellEnd"/>
      <w:r w:rsidRPr="003A7F46">
        <w:rPr>
          <w:color w:val="auto"/>
        </w:rPr>
        <w:t xml:space="preserve"> as previously described. This time, approximately 25% of the offspring in each pan should be homozygous for the null mutation. Place these individuals into a single </w:t>
      </w:r>
      <w:proofErr w:type="gramStart"/>
      <w:r w:rsidRPr="003A7F46">
        <w:rPr>
          <w:color w:val="auto"/>
        </w:rPr>
        <w:t>cage, and</w:t>
      </w:r>
      <w:proofErr w:type="gramEnd"/>
      <w:r w:rsidRPr="003A7F46">
        <w:rPr>
          <w:color w:val="auto"/>
        </w:rPr>
        <w:t xml:space="preserve"> use them to create and maintain</w:t>
      </w:r>
      <w:r w:rsidR="00E5449F" w:rsidRPr="003A7F46">
        <w:rPr>
          <w:color w:val="auto"/>
        </w:rPr>
        <w:t xml:space="preserve"> the newly-generated mutant</w:t>
      </w:r>
      <w:r w:rsidRPr="003A7F46">
        <w:rPr>
          <w:color w:val="auto"/>
        </w:rPr>
        <w:t xml:space="preserve"> line of mosquitoes.</w:t>
      </w:r>
      <w:r w:rsidR="007D05EE" w:rsidRPr="003A7F46">
        <w:rPr>
          <w:color w:val="auto"/>
        </w:rPr>
        <w:t xml:space="preserve"> </w:t>
      </w:r>
    </w:p>
    <w:p w14:paraId="0B1A76D8" w14:textId="77777777" w:rsidR="00C34FE9" w:rsidRPr="003A7F46" w:rsidRDefault="00C34FE9" w:rsidP="00C34FE9">
      <w:pPr>
        <w:pStyle w:val="ListParagraph"/>
        <w:ind w:left="0"/>
        <w:rPr>
          <w:color w:val="auto"/>
        </w:rPr>
      </w:pPr>
    </w:p>
    <w:p w14:paraId="394385BE" w14:textId="1265A746" w:rsidR="00D73FBA" w:rsidRPr="003A7F46" w:rsidRDefault="003A7F46" w:rsidP="00285AA1">
      <w:pPr>
        <w:pStyle w:val="ListParagraph"/>
        <w:ind w:left="0"/>
        <w:rPr>
          <w:color w:val="auto"/>
        </w:rPr>
      </w:pPr>
      <w:r w:rsidRPr="003A7F46">
        <w:rPr>
          <w:color w:val="auto"/>
        </w:rPr>
        <w:t>NOTE:</w:t>
      </w:r>
      <w:r w:rsidR="007D05EE" w:rsidRPr="003A7F46">
        <w:rPr>
          <w:color w:val="auto"/>
        </w:rPr>
        <w:t xml:space="preserve"> If a low number of homozygous mosquitoes </w:t>
      </w:r>
      <w:r w:rsidR="003C405F" w:rsidRPr="003A7F46">
        <w:rPr>
          <w:color w:val="auto"/>
        </w:rPr>
        <w:t xml:space="preserve">are </w:t>
      </w:r>
      <w:r w:rsidR="007D05EE" w:rsidRPr="003A7F46">
        <w:rPr>
          <w:color w:val="auto"/>
        </w:rPr>
        <w:t>present, heterozygous F</w:t>
      </w:r>
      <w:r w:rsidR="007D05EE" w:rsidRPr="003A7F46">
        <w:rPr>
          <w:color w:val="auto"/>
          <w:vertAlign w:val="subscript"/>
        </w:rPr>
        <w:t>3</w:t>
      </w:r>
      <w:r w:rsidR="007D05EE" w:rsidRPr="003A7F46">
        <w:rPr>
          <w:color w:val="auto"/>
        </w:rPr>
        <w:t xml:space="preserve"> males and females </w:t>
      </w:r>
      <w:r w:rsidR="003018CB" w:rsidRPr="003A7F46">
        <w:rPr>
          <w:color w:val="auto"/>
        </w:rPr>
        <w:t xml:space="preserve">can be crossed </w:t>
      </w:r>
      <w:r w:rsidR="007D05EE" w:rsidRPr="003A7F46">
        <w:rPr>
          <w:color w:val="auto"/>
        </w:rPr>
        <w:t xml:space="preserve">with each other </w:t>
      </w:r>
      <w:r w:rsidR="003018CB" w:rsidRPr="003A7F46">
        <w:rPr>
          <w:color w:val="auto"/>
        </w:rPr>
        <w:t xml:space="preserve">to </w:t>
      </w:r>
      <w:r w:rsidR="007D05EE" w:rsidRPr="003A7F46">
        <w:rPr>
          <w:color w:val="auto"/>
        </w:rPr>
        <w:t>generate additional homozygous-null mosquitoes</w:t>
      </w:r>
      <w:r w:rsidR="003018CB" w:rsidRPr="003A7F46">
        <w:rPr>
          <w:color w:val="auto"/>
        </w:rPr>
        <w:t xml:space="preserve"> in the F</w:t>
      </w:r>
      <w:r w:rsidR="003018CB" w:rsidRPr="003A7F46">
        <w:rPr>
          <w:color w:val="auto"/>
          <w:vertAlign w:val="subscript"/>
        </w:rPr>
        <w:t>4</w:t>
      </w:r>
      <w:r w:rsidR="003018CB" w:rsidRPr="003A7F46">
        <w:rPr>
          <w:color w:val="auto"/>
        </w:rPr>
        <w:t xml:space="preserve"> generation</w:t>
      </w:r>
      <w:r w:rsidR="007D05EE" w:rsidRPr="003A7F46">
        <w:rPr>
          <w:color w:val="auto"/>
        </w:rPr>
        <w:t>.</w:t>
      </w:r>
    </w:p>
    <w:p w14:paraId="496AB0B4" w14:textId="77777777" w:rsidR="001C1E49" w:rsidRPr="003A7F46" w:rsidRDefault="001C1E49" w:rsidP="00285AA1">
      <w:pPr>
        <w:pStyle w:val="NormalWeb"/>
        <w:spacing w:before="0" w:beforeAutospacing="0" w:after="0" w:afterAutospacing="0"/>
        <w:rPr>
          <w:b/>
          <w:color w:val="auto"/>
        </w:rPr>
      </w:pPr>
    </w:p>
    <w:p w14:paraId="3E79FCA8" w14:textId="36B75761" w:rsidR="006305D7" w:rsidRPr="003A7F46" w:rsidRDefault="006305D7" w:rsidP="00285AA1">
      <w:pPr>
        <w:pStyle w:val="NormalWeb"/>
        <w:spacing w:before="0" w:beforeAutospacing="0" w:after="0" w:afterAutospacing="0"/>
        <w:rPr>
          <w:color w:val="auto"/>
        </w:rPr>
      </w:pPr>
      <w:r w:rsidRPr="003A7F46">
        <w:rPr>
          <w:b/>
          <w:color w:val="auto"/>
        </w:rPr>
        <w:t>REPRESENTATIVE RESULTS</w:t>
      </w:r>
      <w:r w:rsidR="00EF1462" w:rsidRPr="003A7F46">
        <w:rPr>
          <w:b/>
          <w:color w:val="auto"/>
        </w:rPr>
        <w:t>:</w:t>
      </w:r>
      <w:r w:rsidRPr="003A7F46">
        <w:rPr>
          <w:b/>
          <w:bCs/>
          <w:color w:val="auto"/>
        </w:rPr>
        <w:t xml:space="preserve"> </w:t>
      </w:r>
    </w:p>
    <w:p w14:paraId="1BE63763" w14:textId="399DBC88" w:rsidR="007D05EE" w:rsidRPr="003A7F46" w:rsidRDefault="003018CB" w:rsidP="00285AA1">
      <w:pPr>
        <w:rPr>
          <w:color w:val="auto"/>
        </w:rPr>
      </w:pPr>
      <w:r w:rsidRPr="003A7F46">
        <w:rPr>
          <w:color w:val="auto"/>
        </w:rPr>
        <w:t>Using the described protocol</w:t>
      </w:r>
      <w:r w:rsidR="00B27D05">
        <w:rPr>
          <w:color w:val="auto"/>
        </w:rPr>
        <w:t>,</w:t>
      </w:r>
      <w:r w:rsidRPr="003A7F46">
        <w:rPr>
          <w:color w:val="auto"/>
        </w:rPr>
        <w:t xml:space="preserve"> we were able to successfully inject embryos of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color w:val="auto"/>
        </w:rPr>
        <w:t xml:space="preserve">, and observed a high rate of survival among the injected </w:t>
      </w:r>
      <w:r w:rsidR="006B1744" w:rsidRPr="003A7F46">
        <w:rPr>
          <w:color w:val="auto"/>
        </w:rPr>
        <w:t xml:space="preserve">embryos </w:t>
      </w:r>
      <w:r w:rsidRPr="003A7F46">
        <w:rPr>
          <w:color w:val="auto"/>
        </w:rPr>
        <w:t>(</w:t>
      </w:r>
      <w:r w:rsidR="006B1744" w:rsidRPr="003A7F46">
        <w:rPr>
          <w:color w:val="auto"/>
        </w:rPr>
        <w:t>~</w:t>
      </w:r>
      <w:r w:rsidR="00707FEA" w:rsidRPr="003A7F46">
        <w:rPr>
          <w:color w:val="auto"/>
        </w:rPr>
        <w:t>55</w:t>
      </w:r>
      <w:r w:rsidR="006B1744" w:rsidRPr="003A7F46">
        <w:rPr>
          <w:color w:val="auto"/>
        </w:rPr>
        <w:t xml:space="preserve">%, </w:t>
      </w:r>
      <w:r w:rsidR="006B1744" w:rsidRPr="00C34FE9">
        <w:rPr>
          <w:b/>
          <w:bCs/>
          <w:color w:val="auto"/>
        </w:rPr>
        <w:t>Figure 1</w:t>
      </w:r>
      <w:r w:rsidR="006B1744" w:rsidRPr="003A7F46">
        <w:rPr>
          <w:color w:val="auto"/>
        </w:rPr>
        <w:t xml:space="preserve">). Earlier trials had a lower percentage of survival, likely because the anterior of the egg follicle was attached to the </w:t>
      </w:r>
      <w:r w:rsidR="0033152A">
        <w:rPr>
          <w:color w:val="auto"/>
        </w:rPr>
        <w:t xml:space="preserve">medical dressing </w:t>
      </w:r>
      <w:r w:rsidR="006B1744" w:rsidRPr="003A7F46">
        <w:rPr>
          <w:color w:val="auto"/>
        </w:rPr>
        <w:t xml:space="preserve">strip, preventing mosquito larvae from escaping from the chorion and </w:t>
      </w:r>
      <w:r w:rsidR="00707FEA" w:rsidRPr="003A7F46">
        <w:rPr>
          <w:color w:val="auto"/>
        </w:rPr>
        <w:t>successfully swimming</w:t>
      </w:r>
      <w:r w:rsidR="006B1744" w:rsidRPr="003A7F46">
        <w:rPr>
          <w:color w:val="auto"/>
        </w:rPr>
        <w:t xml:space="preserve"> into the water. Ensuring that the anterior end extends beyond the strip of </w:t>
      </w:r>
      <w:r w:rsidR="0033152A">
        <w:rPr>
          <w:color w:val="auto"/>
        </w:rPr>
        <w:t xml:space="preserve">medical dressing </w:t>
      </w:r>
      <w:r w:rsidR="006B1744" w:rsidRPr="003A7F46">
        <w:rPr>
          <w:color w:val="auto"/>
        </w:rPr>
        <w:t>greatly increased larval survival</w:t>
      </w:r>
      <w:r w:rsidR="00DA71C5" w:rsidRPr="003A7F46">
        <w:rPr>
          <w:color w:val="auto"/>
        </w:rPr>
        <w:t xml:space="preserve">, and results in high quality offspring that </w:t>
      </w:r>
      <w:proofErr w:type="gramStart"/>
      <w:r w:rsidR="00DA71C5" w:rsidRPr="003A7F46">
        <w:rPr>
          <w:color w:val="auto"/>
        </w:rPr>
        <w:t>are capable of developing</w:t>
      </w:r>
      <w:proofErr w:type="gramEnd"/>
      <w:r w:rsidR="00DA71C5" w:rsidRPr="003A7F46">
        <w:rPr>
          <w:color w:val="auto"/>
        </w:rPr>
        <w:t xml:space="preserve"> to adulthood and reproducing (</w:t>
      </w:r>
      <w:r w:rsidR="00E369F5" w:rsidRPr="00C34FE9">
        <w:rPr>
          <w:b/>
          <w:bCs/>
          <w:color w:val="auto"/>
        </w:rPr>
        <w:t>Figure</w:t>
      </w:r>
      <w:r w:rsidR="00DA71C5" w:rsidRPr="00C34FE9">
        <w:rPr>
          <w:b/>
          <w:bCs/>
          <w:color w:val="auto"/>
        </w:rPr>
        <w:t xml:space="preserve"> </w:t>
      </w:r>
      <w:r w:rsidR="00E5449F" w:rsidRPr="00C34FE9">
        <w:rPr>
          <w:b/>
          <w:bCs/>
          <w:color w:val="auto"/>
        </w:rPr>
        <w:t>2</w:t>
      </w:r>
      <w:r w:rsidR="00DA71C5" w:rsidRPr="00C34FE9">
        <w:rPr>
          <w:b/>
          <w:bCs/>
          <w:color w:val="auto"/>
        </w:rPr>
        <w:t>B</w:t>
      </w:r>
      <w:r w:rsidR="00DA71C5" w:rsidRPr="003A7F46">
        <w:rPr>
          <w:color w:val="auto"/>
        </w:rPr>
        <w:t>).</w:t>
      </w:r>
    </w:p>
    <w:p w14:paraId="08F69108" w14:textId="77777777" w:rsidR="00C34FE9" w:rsidRDefault="00C34FE9" w:rsidP="00285AA1">
      <w:pPr>
        <w:rPr>
          <w:color w:val="auto"/>
        </w:rPr>
      </w:pPr>
    </w:p>
    <w:p w14:paraId="4DD0CE9E" w14:textId="5D39AEDF" w:rsidR="006B1744" w:rsidRPr="003A7F46" w:rsidRDefault="006B1744" w:rsidP="00285AA1">
      <w:pPr>
        <w:rPr>
          <w:color w:val="auto"/>
        </w:rPr>
      </w:pPr>
      <w:r w:rsidRPr="003A7F46">
        <w:rPr>
          <w:color w:val="auto"/>
        </w:rPr>
        <w:t xml:space="preserve">Subsequent experiments and screening indicate that the null mutation for </w:t>
      </w:r>
      <w:r w:rsidR="00BE61D6" w:rsidRPr="003A7F46">
        <w:rPr>
          <w:color w:val="auto"/>
        </w:rPr>
        <w:t xml:space="preserve">the circadian clock gene </w:t>
      </w:r>
      <w:r w:rsidRPr="003A7F46">
        <w:rPr>
          <w:i/>
          <w:iCs/>
          <w:color w:val="auto"/>
        </w:rPr>
        <w:t>cyc</w:t>
      </w:r>
      <w:r w:rsidR="00BE61D6" w:rsidRPr="003A7F46">
        <w:rPr>
          <w:i/>
          <w:iCs/>
          <w:color w:val="auto"/>
        </w:rPr>
        <w:t xml:space="preserve">le </w:t>
      </w:r>
      <w:r w:rsidR="00BE61D6" w:rsidRPr="003A7F46">
        <w:rPr>
          <w:color w:val="auto"/>
        </w:rPr>
        <w:t>(</w:t>
      </w:r>
      <w:proofErr w:type="spellStart"/>
      <w:r w:rsidR="00BE61D6" w:rsidRPr="003A7F46">
        <w:rPr>
          <w:i/>
          <w:iCs/>
          <w:color w:val="auto"/>
        </w:rPr>
        <w:t>cyc</w:t>
      </w:r>
      <w:proofErr w:type="spellEnd"/>
      <w:r w:rsidR="00BE61D6" w:rsidRPr="003A7F46">
        <w:rPr>
          <w:color w:val="auto"/>
        </w:rPr>
        <w:t>; KM355981)</w:t>
      </w:r>
      <w:r w:rsidRPr="003A7F46">
        <w:rPr>
          <w:color w:val="auto"/>
        </w:rPr>
        <w:t xml:space="preserve"> made it into the germline of the injected embryos (</w:t>
      </w:r>
      <w:r w:rsidR="00E369F5" w:rsidRPr="00C34FE9">
        <w:rPr>
          <w:b/>
          <w:bCs/>
          <w:color w:val="auto"/>
        </w:rPr>
        <w:t>Figure</w:t>
      </w:r>
      <w:r w:rsidRPr="00C34FE9">
        <w:rPr>
          <w:b/>
          <w:bCs/>
          <w:color w:val="auto"/>
        </w:rPr>
        <w:t xml:space="preserve"> </w:t>
      </w:r>
      <w:r w:rsidR="00E5449F" w:rsidRPr="00C34FE9">
        <w:rPr>
          <w:b/>
          <w:bCs/>
          <w:color w:val="auto"/>
        </w:rPr>
        <w:t>3</w:t>
      </w:r>
      <w:r w:rsidRPr="003A7F46">
        <w:rPr>
          <w:color w:val="auto"/>
        </w:rPr>
        <w:t xml:space="preserve">). Given that our primers amplified a large region of the </w:t>
      </w:r>
      <w:proofErr w:type="spellStart"/>
      <w:r w:rsidRPr="003A7F46">
        <w:rPr>
          <w:i/>
          <w:iCs/>
          <w:color w:val="auto"/>
        </w:rPr>
        <w:t>cyc</w:t>
      </w:r>
      <w:proofErr w:type="spellEnd"/>
      <w:r w:rsidRPr="003A7F46">
        <w:rPr>
          <w:i/>
          <w:iCs/>
          <w:color w:val="auto"/>
        </w:rPr>
        <w:t xml:space="preserve"> </w:t>
      </w:r>
      <w:r w:rsidRPr="003A7F46">
        <w:rPr>
          <w:color w:val="auto"/>
        </w:rPr>
        <w:t>gene near the cut-sit</w:t>
      </w:r>
      <w:r w:rsidR="00E5449F" w:rsidRPr="003A7F46">
        <w:rPr>
          <w:color w:val="auto"/>
        </w:rPr>
        <w:t>e</w:t>
      </w:r>
      <w:r w:rsidRPr="003A7F46">
        <w:rPr>
          <w:color w:val="auto"/>
        </w:rPr>
        <w:t xml:space="preserve">s, it was difficult to </w:t>
      </w:r>
      <w:r w:rsidRPr="003A7F46">
        <w:rPr>
          <w:color w:val="auto"/>
        </w:rPr>
        <w:lastRenderedPageBreak/>
        <w:t>observe two separate bands in heterozygous, F</w:t>
      </w:r>
      <w:r w:rsidRPr="003A7F46">
        <w:rPr>
          <w:color w:val="auto"/>
          <w:vertAlign w:val="subscript"/>
        </w:rPr>
        <w:t>1</w:t>
      </w:r>
      <w:r w:rsidRPr="003A7F46">
        <w:rPr>
          <w:color w:val="auto"/>
        </w:rPr>
        <w:t xml:space="preserve"> mosquitoes. This demonstrates the utility of designing primers that will amplify fragments that are ~100-200 bp around the cut site, </w:t>
      </w:r>
      <w:proofErr w:type="gramStart"/>
      <w:r w:rsidRPr="003A7F46">
        <w:rPr>
          <w:color w:val="auto"/>
        </w:rPr>
        <w:t>and also</w:t>
      </w:r>
      <w:proofErr w:type="gramEnd"/>
      <w:r w:rsidRPr="003A7F46">
        <w:rPr>
          <w:color w:val="auto"/>
        </w:rPr>
        <w:t xml:space="preserve"> the importance of sequencing all suspected mutant mosquitoes. Sequencing revealed that approximately </w:t>
      </w:r>
      <w:r w:rsidR="00E4349C" w:rsidRPr="003A7F46">
        <w:rPr>
          <w:color w:val="auto"/>
        </w:rPr>
        <w:t>10</w:t>
      </w:r>
      <w:r w:rsidRPr="003A7F46">
        <w:rPr>
          <w:color w:val="auto"/>
        </w:rPr>
        <w:t>% of the screened mosquitoes showed a small insertion or deletion near the Cas9 cut site of the first guide RNA that we had designed (</w:t>
      </w:r>
      <w:r w:rsidR="00E369F5" w:rsidRPr="00C34FE9">
        <w:rPr>
          <w:b/>
          <w:bCs/>
          <w:color w:val="auto"/>
        </w:rPr>
        <w:t>Figure</w:t>
      </w:r>
      <w:r w:rsidRPr="00C34FE9">
        <w:rPr>
          <w:b/>
          <w:bCs/>
          <w:color w:val="auto"/>
        </w:rPr>
        <w:t xml:space="preserve"> </w:t>
      </w:r>
      <w:r w:rsidR="00E5449F" w:rsidRPr="00C34FE9">
        <w:rPr>
          <w:b/>
          <w:bCs/>
          <w:color w:val="auto"/>
        </w:rPr>
        <w:t>3</w:t>
      </w:r>
      <w:r w:rsidRPr="003A7F46">
        <w:rPr>
          <w:color w:val="auto"/>
        </w:rPr>
        <w:t xml:space="preserve">), suggesting that this was a highly effective gRNA and that we successfully targeted the pole cells during microinjections. </w:t>
      </w:r>
      <w:r w:rsidR="00DA71C5" w:rsidRPr="003A7F46">
        <w:rPr>
          <w:color w:val="auto"/>
        </w:rPr>
        <w:t>The F</w:t>
      </w:r>
      <w:r w:rsidR="00DA71C5" w:rsidRPr="003A7F46">
        <w:rPr>
          <w:color w:val="auto"/>
          <w:vertAlign w:val="subscript"/>
        </w:rPr>
        <w:t xml:space="preserve">1 </w:t>
      </w:r>
      <w:r w:rsidR="00DA71C5" w:rsidRPr="003A7F46">
        <w:rPr>
          <w:color w:val="auto"/>
        </w:rPr>
        <w:t>individuals successfully mated and produced</w:t>
      </w:r>
      <w:r w:rsidR="00707FEA" w:rsidRPr="003A7F46">
        <w:rPr>
          <w:color w:val="auto"/>
        </w:rPr>
        <w:t xml:space="preserve"> viable</w:t>
      </w:r>
      <w:r w:rsidR="00DA71C5" w:rsidRPr="003A7F46">
        <w:rPr>
          <w:color w:val="auto"/>
        </w:rPr>
        <w:t xml:space="preserve"> offspring</w:t>
      </w:r>
      <w:r w:rsidR="00707FEA" w:rsidRPr="003A7F46">
        <w:rPr>
          <w:color w:val="auto"/>
        </w:rPr>
        <w:t xml:space="preserve"> (F</w:t>
      </w:r>
      <w:r w:rsidR="00707FEA" w:rsidRPr="003A7F46">
        <w:rPr>
          <w:color w:val="auto"/>
          <w:vertAlign w:val="subscript"/>
        </w:rPr>
        <w:t>2</w:t>
      </w:r>
      <w:r w:rsidR="00707FEA" w:rsidRPr="003A7F46">
        <w:rPr>
          <w:color w:val="auto"/>
        </w:rPr>
        <w:t xml:space="preserve"> generation), some of which also contained the mutation.</w:t>
      </w:r>
    </w:p>
    <w:p w14:paraId="03E2D6D9" w14:textId="77777777" w:rsidR="003018CB" w:rsidRPr="003A7F46" w:rsidRDefault="003018CB" w:rsidP="00285AA1">
      <w:pPr>
        <w:rPr>
          <w:color w:val="auto"/>
        </w:rPr>
      </w:pPr>
    </w:p>
    <w:p w14:paraId="3C9083F6" w14:textId="0088DE59" w:rsidR="00B32616" w:rsidRPr="003A7F46" w:rsidRDefault="00B32616" w:rsidP="00285AA1">
      <w:pPr>
        <w:rPr>
          <w:bCs/>
          <w:color w:val="auto"/>
        </w:rPr>
      </w:pPr>
      <w:r w:rsidRPr="003A7F46">
        <w:rPr>
          <w:b/>
          <w:color w:val="auto"/>
        </w:rPr>
        <w:t xml:space="preserve">FIGURE </w:t>
      </w:r>
      <w:r w:rsidR="0013621E" w:rsidRPr="003A7F46">
        <w:rPr>
          <w:b/>
          <w:color w:val="auto"/>
        </w:rPr>
        <w:t xml:space="preserve">AND TABLE </w:t>
      </w:r>
      <w:r w:rsidRPr="003A7F46">
        <w:rPr>
          <w:b/>
          <w:color w:val="auto"/>
        </w:rPr>
        <w:t>LEGENDS:</w:t>
      </w:r>
    </w:p>
    <w:p w14:paraId="127553D5" w14:textId="728C81A6" w:rsidR="00E5449F" w:rsidRPr="003A7F46" w:rsidRDefault="00E5449F" w:rsidP="00285AA1">
      <w:pPr>
        <w:rPr>
          <w:color w:val="auto"/>
        </w:rPr>
      </w:pPr>
      <w:r w:rsidRPr="00C34FE9">
        <w:rPr>
          <w:b/>
          <w:bCs/>
          <w:color w:val="auto"/>
        </w:rPr>
        <w:t>Figure 1: Example of a beveled borosilicate needle.</w:t>
      </w:r>
      <w:r w:rsidRPr="003A7F46">
        <w:rPr>
          <w:color w:val="auto"/>
        </w:rPr>
        <w:t xml:space="preserve"> This needle was fabricated from a siliconized borosilicate microcapillary tube, pulled using a PC-10 vertical needle puller, and then beveled on a BV-10 Beveller.</w:t>
      </w:r>
      <w:r w:rsidR="001837CD" w:rsidRPr="003A7F46">
        <w:rPr>
          <w:color w:val="auto"/>
        </w:rPr>
        <w:t xml:space="preserve"> The needle is viewed under ~</w:t>
      </w:r>
      <w:r w:rsidR="006E7F90" w:rsidRPr="003A7F46">
        <w:rPr>
          <w:color w:val="auto"/>
        </w:rPr>
        <w:t>63</w:t>
      </w:r>
      <w:r w:rsidR="001837CD" w:rsidRPr="003A7F46">
        <w:rPr>
          <w:color w:val="auto"/>
        </w:rPr>
        <w:t>x magnification.</w:t>
      </w:r>
    </w:p>
    <w:p w14:paraId="67FEA516" w14:textId="77777777" w:rsidR="00E5449F" w:rsidRPr="003A7F46" w:rsidRDefault="00E5449F" w:rsidP="00285AA1">
      <w:pPr>
        <w:rPr>
          <w:color w:val="auto"/>
        </w:rPr>
      </w:pPr>
    </w:p>
    <w:p w14:paraId="7849B3FF" w14:textId="0D87FB1F" w:rsidR="003018CB" w:rsidRPr="003A7F46" w:rsidRDefault="003018CB" w:rsidP="00285AA1">
      <w:pPr>
        <w:rPr>
          <w:color w:val="auto"/>
        </w:rPr>
      </w:pPr>
      <w:r w:rsidRPr="00C34FE9">
        <w:rPr>
          <w:b/>
          <w:bCs/>
          <w:color w:val="auto"/>
        </w:rPr>
        <w:t xml:space="preserve">Figure </w:t>
      </w:r>
      <w:r w:rsidR="00E5449F" w:rsidRPr="00C34FE9">
        <w:rPr>
          <w:b/>
          <w:bCs/>
          <w:color w:val="auto"/>
        </w:rPr>
        <w:t>2</w:t>
      </w:r>
      <w:r w:rsidRPr="00C34FE9">
        <w:rPr>
          <w:b/>
          <w:bCs/>
          <w:color w:val="auto"/>
        </w:rPr>
        <w:t xml:space="preserve">: Survival </w:t>
      </w:r>
      <w:r w:rsidR="00083269" w:rsidRPr="00C34FE9">
        <w:rPr>
          <w:b/>
          <w:bCs/>
          <w:color w:val="auto"/>
        </w:rPr>
        <w:t>of the F</w:t>
      </w:r>
      <w:r w:rsidR="00083269" w:rsidRPr="00C34FE9">
        <w:rPr>
          <w:b/>
          <w:bCs/>
          <w:color w:val="auto"/>
          <w:vertAlign w:val="subscript"/>
        </w:rPr>
        <w:t>0</w:t>
      </w:r>
      <w:r w:rsidR="00083269" w:rsidRPr="00C34FE9">
        <w:rPr>
          <w:b/>
          <w:bCs/>
          <w:color w:val="auto"/>
          <w:vertAlign w:val="subscript"/>
        </w:rPr>
        <w:softHyphen/>
        <w:t xml:space="preserve"> </w:t>
      </w:r>
      <w:r w:rsidR="00083269" w:rsidRPr="00C34FE9">
        <w:rPr>
          <w:b/>
          <w:bCs/>
          <w:color w:val="auto"/>
        </w:rPr>
        <w:t>generation across their development.</w:t>
      </w:r>
      <w:r w:rsidR="00083269" w:rsidRPr="003A7F46">
        <w:rPr>
          <w:color w:val="auto"/>
        </w:rPr>
        <w:t xml:space="preserve"> (</w:t>
      </w:r>
      <w:r w:rsidR="00083269" w:rsidRPr="00B27D05">
        <w:rPr>
          <w:b/>
          <w:bCs/>
          <w:color w:val="auto"/>
        </w:rPr>
        <w:t>A</w:t>
      </w:r>
      <w:r w:rsidR="00083269" w:rsidRPr="003A7F46">
        <w:rPr>
          <w:color w:val="auto"/>
        </w:rPr>
        <w:t>) Image of 1</w:t>
      </w:r>
      <w:r w:rsidR="00083269" w:rsidRPr="003A7F46">
        <w:rPr>
          <w:color w:val="auto"/>
          <w:vertAlign w:val="superscript"/>
        </w:rPr>
        <w:t>st</w:t>
      </w:r>
      <w:r w:rsidR="00083269" w:rsidRPr="003A7F46">
        <w:rPr>
          <w:color w:val="auto"/>
        </w:rPr>
        <w:t xml:space="preserve"> instar larvae that hatched from 3 slides containing injected embr</w:t>
      </w:r>
      <w:r w:rsidR="00CA4A83" w:rsidRPr="003A7F46">
        <w:rPr>
          <w:color w:val="auto"/>
        </w:rPr>
        <w:t>yo</w:t>
      </w:r>
      <w:r w:rsidR="00083269" w:rsidRPr="003A7F46">
        <w:rPr>
          <w:color w:val="auto"/>
        </w:rPr>
        <w:t>s. (</w:t>
      </w:r>
      <w:r w:rsidR="00083269" w:rsidRPr="00B27D05">
        <w:rPr>
          <w:b/>
          <w:bCs/>
          <w:color w:val="auto"/>
        </w:rPr>
        <w:t>B</w:t>
      </w:r>
      <w:r w:rsidR="00083269" w:rsidRPr="003A7F46">
        <w:rPr>
          <w:color w:val="auto"/>
        </w:rPr>
        <w:t>) Graphical representation of the number of individuals at each life stage. Of the 801 embryos that were injected, 441 1</w:t>
      </w:r>
      <w:r w:rsidR="00083269" w:rsidRPr="003A7F46">
        <w:rPr>
          <w:color w:val="auto"/>
          <w:vertAlign w:val="superscript"/>
        </w:rPr>
        <w:t>st</w:t>
      </w:r>
      <w:r w:rsidR="00083269" w:rsidRPr="003A7F46">
        <w:rPr>
          <w:color w:val="auto"/>
        </w:rPr>
        <w:t xml:space="preserve"> instar larvae hatched, and of these 149 individuals reached pupation, resulting in a total of 121 adults (73 males and 43 females).</w:t>
      </w:r>
    </w:p>
    <w:p w14:paraId="18C42C53" w14:textId="77777777" w:rsidR="003018CB" w:rsidRPr="003A7F46" w:rsidRDefault="003018CB" w:rsidP="00285AA1">
      <w:pPr>
        <w:rPr>
          <w:color w:val="auto"/>
          <w:highlight w:val="green"/>
        </w:rPr>
      </w:pPr>
    </w:p>
    <w:p w14:paraId="3C69D42B" w14:textId="34B9886A" w:rsidR="003018CB" w:rsidRPr="003A7F46" w:rsidRDefault="003018CB" w:rsidP="00285AA1">
      <w:pPr>
        <w:rPr>
          <w:color w:val="auto"/>
        </w:rPr>
      </w:pPr>
      <w:r w:rsidRPr="00C34FE9">
        <w:rPr>
          <w:b/>
          <w:bCs/>
          <w:color w:val="auto"/>
        </w:rPr>
        <w:t xml:space="preserve">Figure </w:t>
      </w:r>
      <w:r w:rsidR="00E5449F" w:rsidRPr="00C34FE9">
        <w:rPr>
          <w:b/>
          <w:bCs/>
          <w:color w:val="auto"/>
        </w:rPr>
        <w:t>3</w:t>
      </w:r>
      <w:r w:rsidRPr="00C34FE9">
        <w:rPr>
          <w:b/>
          <w:bCs/>
          <w:color w:val="auto"/>
        </w:rPr>
        <w:t xml:space="preserve">: </w:t>
      </w:r>
      <w:r w:rsidR="007B05E1" w:rsidRPr="00C34FE9">
        <w:rPr>
          <w:b/>
          <w:bCs/>
          <w:color w:val="auto"/>
        </w:rPr>
        <w:t>Representative results showing the transmission of the desired mutation.</w:t>
      </w:r>
      <w:r w:rsidR="007B05E1" w:rsidRPr="003A7F46">
        <w:rPr>
          <w:color w:val="auto"/>
        </w:rPr>
        <w:t xml:space="preserve"> The top two sequences represent the sequence of the </w:t>
      </w:r>
      <w:r w:rsidR="007B05E1" w:rsidRPr="003A7F46">
        <w:rPr>
          <w:i/>
          <w:iCs/>
          <w:color w:val="auto"/>
        </w:rPr>
        <w:t xml:space="preserve">cycle </w:t>
      </w:r>
      <w:r w:rsidR="007B05E1" w:rsidRPr="003A7F46">
        <w:rPr>
          <w:color w:val="auto"/>
        </w:rPr>
        <w:t xml:space="preserve">gene in </w:t>
      </w:r>
      <w:r w:rsidR="007B05E1" w:rsidRPr="003A7F46">
        <w:rPr>
          <w:i/>
          <w:iCs/>
          <w:color w:val="auto"/>
        </w:rPr>
        <w:t xml:space="preserve">Culex </w:t>
      </w:r>
      <w:proofErr w:type="spellStart"/>
      <w:r w:rsidR="007B05E1" w:rsidRPr="003A7F46">
        <w:rPr>
          <w:i/>
          <w:iCs/>
          <w:color w:val="auto"/>
        </w:rPr>
        <w:t>quinquefascaitus</w:t>
      </w:r>
      <w:proofErr w:type="spellEnd"/>
      <w:r w:rsidR="007B05E1" w:rsidRPr="003A7F46">
        <w:rPr>
          <w:i/>
          <w:iCs/>
          <w:color w:val="auto"/>
        </w:rPr>
        <w:t xml:space="preserve"> </w:t>
      </w:r>
      <w:r w:rsidR="007B05E1" w:rsidRPr="003A7F46">
        <w:rPr>
          <w:color w:val="auto"/>
        </w:rPr>
        <w:t>(</w:t>
      </w:r>
      <w:proofErr w:type="spellStart"/>
      <w:proofErr w:type="gramStart"/>
      <w:r w:rsidR="007B05E1" w:rsidRPr="003A7F46">
        <w:rPr>
          <w:color w:val="auto"/>
        </w:rPr>
        <w:t>Cx.quinq</w:t>
      </w:r>
      <w:proofErr w:type="spellEnd"/>
      <w:proofErr w:type="gramEnd"/>
      <w:r w:rsidR="007B05E1" w:rsidRPr="003A7F46">
        <w:rPr>
          <w:color w:val="auto"/>
        </w:rPr>
        <w:t xml:space="preserve">; XP_001865023.1) and in wild type females of </w:t>
      </w:r>
      <w:proofErr w:type="spellStart"/>
      <w:r w:rsidR="007B05E1" w:rsidRPr="003A7F46">
        <w:rPr>
          <w:i/>
          <w:iCs/>
          <w:color w:val="auto"/>
        </w:rPr>
        <w:t>Cx</w:t>
      </w:r>
      <w:proofErr w:type="spellEnd"/>
      <w:r w:rsidR="007B05E1" w:rsidRPr="003A7F46">
        <w:rPr>
          <w:i/>
          <w:iCs/>
          <w:color w:val="auto"/>
        </w:rPr>
        <w:t xml:space="preserve">. </w:t>
      </w:r>
      <w:proofErr w:type="spellStart"/>
      <w:r w:rsidR="007B05E1" w:rsidRPr="003A7F46">
        <w:rPr>
          <w:i/>
          <w:iCs/>
          <w:color w:val="auto"/>
        </w:rPr>
        <w:t>pipiens</w:t>
      </w:r>
      <w:proofErr w:type="spellEnd"/>
      <w:r w:rsidR="007B05E1" w:rsidRPr="003A7F46">
        <w:rPr>
          <w:i/>
          <w:iCs/>
          <w:color w:val="auto"/>
        </w:rPr>
        <w:t xml:space="preserve"> </w:t>
      </w:r>
      <w:r w:rsidR="007B05E1" w:rsidRPr="003A7F46">
        <w:rPr>
          <w:color w:val="auto"/>
        </w:rPr>
        <w:t>(</w:t>
      </w:r>
      <w:proofErr w:type="gramStart"/>
      <w:r w:rsidR="007B05E1" w:rsidRPr="003A7F46">
        <w:rPr>
          <w:color w:val="auto"/>
        </w:rPr>
        <w:t>WT.F</w:t>
      </w:r>
      <w:proofErr w:type="gramEnd"/>
      <w:r w:rsidR="00844BDA" w:rsidRPr="003A7F46">
        <w:rPr>
          <w:color w:val="auto"/>
        </w:rPr>
        <w:t>; KM355981</w:t>
      </w:r>
      <w:r w:rsidR="007B05E1" w:rsidRPr="003A7F46">
        <w:rPr>
          <w:color w:val="auto"/>
        </w:rPr>
        <w:t>). The sequences below represent sequences in three male F</w:t>
      </w:r>
      <w:r w:rsidR="007B05E1" w:rsidRPr="003A7F46">
        <w:rPr>
          <w:color w:val="auto"/>
        </w:rPr>
        <w:softHyphen/>
      </w:r>
      <w:r w:rsidR="007B05E1" w:rsidRPr="003A7F46">
        <w:rPr>
          <w:color w:val="auto"/>
          <w:vertAlign w:val="subscript"/>
        </w:rPr>
        <w:t xml:space="preserve">1 </w:t>
      </w:r>
      <w:r w:rsidR="007B05E1" w:rsidRPr="003A7F46">
        <w:rPr>
          <w:color w:val="auto"/>
        </w:rPr>
        <w:t xml:space="preserve">offspring (I.DM1; II.JM4; </w:t>
      </w:r>
      <w:proofErr w:type="gramStart"/>
      <w:r w:rsidR="007B05E1" w:rsidRPr="003A7F46">
        <w:rPr>
          <w:color w:val="auto"/>
        </w:rPr>
        <w:t>II.K</w:t>
      </w:r>
      <w:proofErr w:type="gramEnd"/>
      <w:r w:rsidR="007B05E1" w:rsidRPr="003A7F46">
        <w:rPr>
          <w:color w:val="auto"/>
        </w:rPr>
        <w:t>10M). The green box represents the PAM sequence recognized by the Cas9 protein (CGG) while the green arrow represents where the Cas9 protein cleaved genomic DNA. These results show that short deletions of 2 or 4 nucleotides were inherited in the F</w:t>
      </w:r>
      <w:r w:rsidR="007B05E1" w:rsidRPr="003A7F46">
        <w:rPr>
          <w:color w:val="auto"/>
          <w:vertAlign w:val="subscript"/>
        </w:rPr>
        <w:t>1</w:t>
      </w:r>
      <w:r w:rsidR="007B05E1" w:rsidRPr="003A7F46">
        <w:rPr>
          <w:color w:val="auto"/>
        </w:rPr>
        <w:t xml:space="preserve"> males.</w:t>
      </w:r>
    </w:p>
    <w:p w14:paraId="75182EC3" w14:textId="77777777" w:rsidR="00B32616" w:rsidRPr="003A7F46" w:rsidRDefault="00B32616" w:rsidP="00285AA1">
      <w:pPr>
        <w:rPr>
          <w:color w:val="auto"/>
        </w:rPr>
      </w:pPr>
    </w:p>
    <w:p w14:paraId="64B8CF78" w14:textId="032AE3B4" w:rsidR="006305D7" w:rsidRPr="003A7F46" w:rsidRDefault="006305D7" w:rsidP="00285AA1">
      <w:pPr>
        <w:rPr>
          <w:b/>
          <w:color w:val="auto"/>
        </w:rPr>
      </w:pPr>
      <w:r w:rsidRPr="003A7F46">
        <w:rPr>
          <w:b/>
          <w:color w:val="auto"/>
        </w:rPr>
        <w:t>DISCUSSION</w:t>
      </w:r>
      <w:r w:rsidRPr="003A7F46">
        <w:rPr>
          <w:b/>
          <w:bCs/>
          <w:color w:val="auto"/>
        </w:rPr>
        <w:t>:</w:t>
      </w:r>
    </w:p>
    <w:p w14:paraId="377C6D28" w14:textId="4384239E" w:rsidR="00DA71C5" w:rsidRDefault="00DA71C5" w:rsidP="00285AA1">
      <w:pPr>
        <w:rPr>
          <w:color w:val="auto"/>
        </w:rPr>
      </w:pPr>
      <w:r w:rsidRPr="003A7F46">
        <w:rPr>
          <w:color w:val="auto"/>
        </w:rPr>
        <w:t xml:space="preserve">This protocol presents methods to introduce specific mutations into the genome of </w:t>
      </w:r>
      <w:r w:rsidRPr="003A7F46">
        <w:rPr>
          <w:i/>
          <w:iCs/>
          <w:color w:val="auto"/>
        </w:rPr>
        <w:t xml:space="preserve">Culex </w:t>
      </w:r>
      <w:r w:rsidRPr="003A7F46">
        <w:rPr>
          <w:color w:val="auto"/>
        </w:rPr>
        <w:t xml:space="preserve">mosquitoes and can be used to edit the genome of other mosquitoes as well. The protocol is significant in that it provides specific details of not only how to prepare the injection materials, </w:t>
      </w:r>
      <w:r w:rsidR="00707FEA" w:rsidRPr="003A7F46">
        <w:rPr>
          <w:color w:val="auto"/>
        </w:rPr>
        <w:t xml:space="preserve">but also </w:t>
      </w:r>
      <w:r w:rsidRPr="003A7F46">
        <w:rPr>
          <w:color w:val="auto"/>
        </w:rPr>
        <w:t>a detailed video overview of how to induce mosquitoes to lay eggs, as well as how to prepare and inject those eggs. We also summa</w:t>
      </w:r>
      <w:r w:rsidR="00707FEA" w:rsidRPr="003A7F46">
        <w:rPr>
          <w:color w:val="auto"/>
        </w:rPr>
        <w:t>rize</w:t>
      </w:r>
      <w:r w:rsidRPr="003A7F46">
        <w:rPr>
          <w:color w:val="auto"/>
        </w:rPr>
        <w:t xml:space="preserve"> of how to take advantage of the biology of female </w:t>
      </w:r>
      <w:proofErr w:type="spellStart"/>
      <w:r w:rsidRPr="003A7F46">
        <w:rPr>
          <w:i/>
          <w:iCs/>
          <w:color w:val="auto"/>
        </w:rPr>
        <w:t>Cx</w:t>
      </w:r>
      <w:proofErr w:type="spellEnd"/>
      <w:r w:rsidRPr="003A7F46">
        <w:rPr>
          <w:i/>
          <w:iCs/>
          <w:color w:val="auto"/>
        </w:rPr>
        <w:t xml:space="preserve">. </w:t>
      </w:r>
      <w:proofErr w:type="spellStart"/>
      <w:r w:rsidRPr="003A7F46">
        <w:rPr>
          <w:i/>
          <w:iCs/>
          <w:color w:val="auto"/>
        </w:rPr>
        <w:t>pipiens</w:t>
      </w:r>
      <w:proofErr w:type="spellEnd"/>
      <w:r w:rsidRPr="003A7F46">
        <w:rPr>
          <w:i/>
          <w:iCs/>
          <w:color w:val="auto"/>
        </w:rPr>
        <w:t xml:space="preserve"> </w:t>
      </w:r>
      <w:r w:rsidRPr="003A7F46">
        <w:rPr>
          <w:color w:val="auto"/>
        </w:rPr>
        <w:t>to lay eggs</w:t>
      </w:r>
      <w:r w:rsidR="00844BDA" w:rsidRPr="003A7F46">
        <w:rPr>
          <w:color w:val="auto"/>
        </w:rPr>
        <w:t xml:space="preserve"> in individual rafts</w:t>
      </w:r>
      <w:r w:rsidRPr="003A7F46">
        <w:rPr>
          <w:color w:val="auto"/>
        </w:rPr>
        <w:t xml:space="preserve"> and thereby screen a </w:t>
      </w:r>
      <w:r w:rsidR="004C3190" w:rsidRPr="003A7F46">
        <w:rPr>
          <w:color w:val="auto"/>
        </w:rPr>
        <w:t xml:space="preserve">smaller proportion of offspring from each female for desired mutations. The methods presented here have been optimized for </w:t>
      </w:r>
      <w:proofErr w:type="spellStart"/>
      <w:r w:rsidR="004C3190" w:rsidRPr="003A7F46">
        <w:rPr>
          <w:i/>
          <w:iCs/>
          <w:color w:val="auto"/>
        </w:rPr>
        <w:t>Cx</w:t>
      </w:r>
      <w:proofErr w:type="spellEnd"/>
      <w:r w:rsidR="004C3190" w:rsidRPr="003A7F46">
        <w:rPr>
          <w:i/>
          <w:iCs/>
          <w:color w:val="auto"/>
        </w:rPr>
        <w:t xml:space="preserve">. </w:t>
      </w:r>
      <w:proofErr w:type="spellStart"/>
      <w:r w:rsidR="004C3190" w:rsidRPr="003A7F46">
        <w:rPr>
          <w:i/>
          <w:iCs/>
          <w:color w:val="auto"/>
        </w:rPr>
        <w:t>pipiens</w:t>
      </w:r>
      <w:proofErr w:type="spellEnd"/>
      <w:r w:rsidR="004C3190" w:rsidRPr="003A7F46">
        <w:rPr>
          <w:color w:val="auto"/>
        </w:rPr>
        <w:t xml:space="preserve"> but can be adapted, with small adjustments, to edit the genomes of other mosquitoes or insects. Additionally, the micromanipulation and microinjection protocols described here are amenable to injecting </w:t>
      </w:r>
      <w:r w:rsidR="004C4028" w:rsidRPr="003A7F46">
        <w:rPr>
          <w:color w:val="auto"/>
        </w:rPr>
        <w:t>several different</w:t>
      </w:r>
      <w:r w:rsidR="004C3190" w:rsidRPr="003A7F46">
        <w:rPr>
          <w:color w:val="auto"/>
        </w:rPr>
        <w:t xml:space="preserve"> material</w:t>
      </w:r>
      <w:r w:rsidR="004C4028" w:rsidRPr="003A7F46">
        <w:rPr>
          <w:color w:val="auto"/>
        </w:rPr>
        <w:t>s</w:t>
      </w:r>
      <w:r w:rsidR="004C3190" w:rsidRPr="003A7F46">
        <w:rPr>
          <w:color w:val="auto"/>
        </w:rPr>
        <w:t xml:space="preserve"> into insect embryos, including transposons, </w:t>
      </w:r>
      <w:proofErr w:type="gramStart"/>
      <w:r w:rsidR="004C3190" w:rsidRPr="003A7F46">
        <w:rPr>
          <w:color w:val="auto"/>
        </w:rPr>
        <w:t>dsRNA</w:t>
      </w:r>
      <w:proofErr w:type="gramEnd"/>
      <w:r w:rsidR="004C3190" w:rsidRPr="003A7F46">
        <w:rPr>
          <w:color w:val="auto"/>
        </w:rPr>
        <w:t xml:space="preserve"> or </w:t>
      </w:r>
      <w:r w:rsidR="00017DF5" w:rsidRPr="003A7F46">
        <w:rPr>
          <w:color w:val="auto"/>
        </w:rPr>
        <w:t xml:space="preserve">other endonucleases such as </w:t>
      </w:r>
      <w:r w:rsidR="004C3190" w:rsidRPr="003A7F46">
        <w:rPr>
          <w:color w:val="auto"/>
        </w:rPr>
        <w:t>TALEN</w:t>
      </w:r>
      <w:r w:rsidR="00032F4F" w:rsidRPr="003A7F46">
        <w:rPr>
          <w:color w:val="auto"/>
        </w:rPr>
        <w:t>s</w:t>
      </w:r>
      <w:r w:rsidR="004C3190" w:rsidRPr="003A7F46">
        <w:rPr>
          <w:color w:val="auto"/>
        </w:rPr>
        <w:t xml:space="preserve"> or Zinc-Finger nucleases.</w:t>
      </w:r>
      <w:r w:rsidR="004C4028" w:rsidRPr="003A7F46">
        <w:rPr>
          <w:color w:val="auto"/>
        </w:rPr>
        <w:t xml:space="preserve"> Moreover, the beveling protocol generates microinjection needles with variable opening sizes therefore creating needles that can be used for injecting a wide variety of injection materials. The open size of the needle can be inferred by slowly decreasing the pressure of air after the needle has been </w:t>
      </w:r>
      <w:proofErr w:type="gramStart"/>
      <w:r w:rsidR="004C4028" w:rsidRPr="003A7F46">
        <w:rPr>
          <w:color w:val="auto"/>
        </w:rPr>
        <w:t>beveled, and</w:t>
      </w:r>
      <w:proofErr w:type="gramEnd"/>
      <w:r w:rsidR="004C4028" w:rsidRPr="003A7F46">
        <w:rPr>
          <w:color w:val="auto"/>
        </w:rPr>
        <w:t xml:space="preserve"> noting the pressure at which bubbles of air stop flowing from the </w:t>
      </w:r>
      <w:r w:rsidR="004C4028" w:rsidRPr="003A7F46">
        <w:rPr>
          <w:color w:val="auto"/>
        </w:rPr>
        <w:lastRenderedPageBreak/>
        <w:t>tip of the newly opened needle. The less air pressure that is needed to produce bubbles indicates that the needle has a larger the opening size, and conversely, higher air pressures indicate that the needle has a smaller opening size.</w:t>
      </w:r>
      <w:r w:rsidR="00C477F9" w:rsidRPr="003A7F46">
        <w:rPr>
          <w:color w:val="auto"/>
        </w:rPr>
        <w:t xml:space="preserve"> </w:t>
      </w:r>
      <w:r w:rsidR="00E5449F" w:rsidRPr="003A7F46">
        <w:rPr>
          <w:color w:val="auto"/>
        </w:rPr>
        <w:t>N</w:t>
      </w:r>
      <w:r w:rsidR="004C4028" w:rsidRPr="003A7F46">
        <w:rPr>
          <w:color w:val="auto"/>
        </w:rPr>
        <w:t xml:space="preserve">eedles with a </w:t>
      </w:r>
      <w:proofErr w:type="gramStart"/>
      <w:r w:rsidR="004C4028" w:rsidRPr="003A7F46">
        <w:rPr>
          <w:color w:val="auto"/>
        </w:rPr>
        <w:t>larger opening sizes</w:t>
      </w:r>
      <w:proofErr w:type="gramEnd"/>
      <w:r w:rsidR="004C4028" w:rsidRPr="003A7F46">
        <w:rPr>
          <w:color w:val="auto"/>
        </w:rPr>
        <w:t xml:space="preserve"> are better for injecting larger particles and more viscous materials, but will likely cause greater damage to the embryo and therefore reduce survival.</w:t>
      </w:r>
    </w:p>
    <w:p w14:paraId="3F573ADE" w14:textId="77777777" w:rsidR="00B27D05" w:rsidRPr="003A7F46" w:rsidRDefault="00B27D05" w:rsidP="00285AA1">
      <w:pPr>
        <w:rPr>
          <w:color w:val="auto"/>
        </w:rPr>
      </w:pPr>
    </w:p>
    <w:p w14:paraId="254C2660" w14:textId="184A5768" w:rsidR="00A30E0E" w:rsidRDefault="00017DF5" w:rsidP="00285AA1">
      <w:pPr>
        <w:rPr>
          <w:color w:val="auto"/>
        </w:rPr>
      </w:pPr>
      <w:r w:rsidRPr="003A7F46">
        <w:rPr>
          <w:color w:val="auto"/>
        </w:rPr>
        <w:t>M</w:t>
      </w:r>
      <w:r w:rsidR="00DA71C5" w:rsidRPr="003A7F46">
        <w:rPr>
          <w:color w:val="auto"/>
        </w:rPr>
        <w:t>icroinjection experiments are in many ways a race against the clock. First, one must inject individual embryos within the first 2 h</w:t>
      </w:r>
      <w:r w:rsidR="00844BDA" w:rsidRPr="003A7F46">
        <w:rPr>
          <w:color w:val="auto"/>
        </w:rPr>
        <w:t>ou</w:t>
      </w:r>
      <w:r w:rsidR="00DA71C5" w:rsidRPr="003A7F46">
        <w:rPr>
          <w:color w:val="auto"/>
        </w:rPr>
        <w:t xml:space="preserve">rs of oviposition, before the chorion hardens and blastoderm formation occurs. </w:t>
      </w:r>
      <w:r w:rsidR="004C3190" w:rsidRPr="003A7F46">
        <w:rPr>
          <w:color w:val="auto"/>
        </w:rPr>
        <w:t xml:space="preserve">Therefore, it is imperative to note </w:t>
      </w:r>
      <w:r w:rsidR="00A30E0E" w:rsidRPr="003A7F46">
        <w:rPr>
          <w:color w:val="auto"/>
        </w:rPr>
        <w:t>when the mosquitoes were first placed in the oviposition chamber, how long it takes to manipulate the eggs for injection (we recommend no more than 20-30 minutes), and how long it takes to inject all embryos. Time is also limited when screening adult mosquitoes for mutations as</w:t>
      </w:r>
      <w:r w:rsidR="004C3190" w:rsidRPr="003A7F46">
        <w:rPr>
          <w:color w:val="auto"/>
        </w:rPr>
        <w:t xml:space="preserve"> </w:t>
      </w:r>
      <w:proofErr w:type="spellStart"/>
      <w:r w:rsidR="004C3190" w:rsidRPr="003A7F46">
        <w:rPr>
          <w:i/>
          <w:iCs/>
          <w:color w:val="auto"/>
        </w:rPr>
        <w:t>Cx</w:t>
      </w:r>
      <w:proofErr w:type="spellEnd"/>
      <w:r w:rsidR="004C3190" w:rsidRPr="003A7F46">
        <w:rPr>
          <w:i/>
          <w:iCs/>
          <w:color w:val="auto"/>
        </w:rPr>
        <w:t xml:space="preserve">. </w:t>
      </w:r>
      <w:proofErr w:type="spellStart"/>
      <w:r w:rsidR="004C3190" w:rsidRPr="003A7F46">
        <w:rPr>
          <w:i/>
          <w:iCs/>
          <w:color w:val="auto"/>
        </w:rPr>
        <w:t>pipiens</w:t>
      </w:r>
      <w:proofErr w:type="spellEnd"/>
      <w:r w:rsidR="004C3190" w:rsidRPr="003A7F46">
        <w:rPr>
          <w:i/>
          <w:iCs/>
          <w:color w:val="auto"/>
        </w:rPr>
        <w:t xml:space="preserve"> </w:t>
      </w:r>
      <w:r w:rsidR="004C3190" w:rsidRPr="003A7F46">
        <w:rPr>
          <w:color w:val="auto"/>
        </w:rPr>
        <w:t>are quite sensitive to their surroundings</w:t>
      </w:r>
      <w:r w:rsidR="00A30E0E" w:rsidRPr="003A7F46">
        <w:rPr>
          <w:color w:val="auto"/>
        </w:rPr>
        <w:t xml:space="preserve"> and </w:t>
      </w:r>
      <w:r w:rsidR="004C3190" w:rsidRPr="003A7F46">
        <w:rPr>
          <w:color w:val="auto"/>
        </w:rPr>
        <w:t xml:space="preserve">mosquitoes generally </w:t>
      </w:r>
      <w:r w:rsidR="00C24310" w:rsidRPr="003A7F46">
        <w:rPr>
          <w:color w:val="auto"/>
        </w:rPr>
        <w:t>only</w:t>
      </w:r>
      <w:r w:rsidR="004C3190" w:rsidRPr="003A7F46">
        <w:rPr>
          <w:color w:val="auto"/>
        </w:rPr>
        <w:t xml:space="preserve"> </w:t>
      </w:r>
      <w:r w:rsidR="00C24310" w:rsidRPr="003A7F46">
        <w:rPr>
          <w:color w:val="auto"/>
        </w:rPr>
        <w:t xml:space="preserve">survive for </w:t>
      </w:r>
      <w:r w:rsidR="00F51873" w:rsidRPr="003A7F46">
        <w:rPr>
          <w:color w:val="auto"/>
        </w:rPr>
        <w:t>3</w:t>
      </w:r>
      <w:r w:rsidR="004C3190" w:rsidRPr="003A7F46">
        <w:rPr>
          <w:color w:val="auto"/>
        </w:rPr>
        <w:t>-</w:t>
      </w:r>
      <w:r w:rsidR="00F51873" w:rsidRPr="003A7F46">
        <w:rPr>
          <w:color w:val="auto"/>
        </w:rPr>
        <w:t>5</w:t>
      </w:r>
      <w:r w:rsidR="004C3190" w:rsidRPr="003A7F46">
        <w:rPr>
          <w:color w:val="auto"/>
        </w:rPr>
        <w:t xml:space="preserve"> days</w:t>
      </w:r>
      <w:r w:rsidR="00C24310" w:rsidRPr="003A7F46">
        <w:rPr>
          <w:color w:val="auto"/>
        </w:rPr>
        <w:t xml:space="preserve"> in individual glass vials</w:t>
      </w:r>
      <w:r w:rsidR="004C3190" w:rsidRPr="003A7F46">
        <w:rPr>
          <w:color w:val="auto"/>
        </w:rPr>
        <w:t>. Therefore</w:t>
      </w:r>
      <w:r w:rsidR="00A30E0E" w:rsidRPr="003A7F46">
        <w:rPr>
          <w:color w:val="auto"/>
        </w:rPr>
        <w:t>,</w:t>
      </w:r>
      <w:r w:rsidR="004C3190" w:rsidRPr="003A7F46">
        <w:rPr>
          <w:color w:val="auto"/>
        </w:rPr>
        <w:t xml:space="preserve"> it is imperative to screen mosquito pupa</w:t>
      </w:r>
      <w:r w:rsidR="00A30E0E" w:rsidRPr="003A7F46">
        <w:rPr>
          <w:color w:val="auto"/>
        </w:rPr>
        <w:t xml:space="preserve">l </w:t>
      </w:r>
      <w:proofErr w:type="spellStart"/>
      <w:r w:rsidR="00A30E0E" w:rsidRPr="003A7F46">
        <w:rPr>
          <w:color w:val="auto"/>
        </w:rPr>
        <w:t>exuvia</w:t>
      </w:r>
      <w:proofErr w:type="spellEnd"/>
      <w:r w:rsidR="004C3190" w:rsidRPr="003A7F46">
        <w:rPr>
          <w:color w:val="auto"/>
        </w:rPr>
        <w:t xml:space="preserve"> as quickly as possible. Alternatively, one could also</w:t>
      </w:r>
      <w:r w:rsidR="00A30E0E" w:rsidRPr="003A7F46">
        <w:rPr>
          <w:color w:val="auto"/>
        </w:rPr>
        <w:t xml:space="preserve"> extract </w:t>
      </w:r>
      <w:r w:rsidR="00F51873" w:rsidRPr="003A7F46">
        <w:rPr>
          <w:color w:val="auto"/>
        </w:rPr>
        <w:t xml:space="preserve">genomic </w:t>
      </w:r>
      <w:r w:rsidR="00A30E0E" w:rsidRPr="003A7F46">
        <w:rPr>
          <w:color w:val="auto"/>
        </w:rPr>
        <w:t>DNA from a single mosquito leg</w:t>
      </w:r>
      <w:r w:rsidR="009D48E7" w:rsidRPr="003A7F46">
        <w:rPr>
          <w:color w:val="auto"/>
          <w:vertAlign w:val="superscript"/>
        </w:rPr>
        <w:t>14</w:t>
      </w:r>
      <w:r w:rsidR="00A30E0E" w:rsidRPr="003A7F46">
        <w:rPr>
          <w:color w:val="auto"/>
        </w:rPr>
        <w:t xml:space="preserve">. </w:t>
      </w:r>
      <w:proofErr w:type="gramStart"/>
      <w:r w:rsidR="00A30E0E" w:rsidRPr="003A7F46">
        <w:rPr>
          <w:color w:val="auto"/>
        </w:rPr>
        <w:t>In order to</w:t>
      </w:r>
      <w:proofErr w:type="gramEnd"/>
      <w:r w:rsidR="00A30E0E" w:rsidRPr="003A7F46">
        <w:rPr>
          <w:color w:val="auto"/>
        </w:rPr>
        <w:t xml:space="preserve"> do so, however, the mosquitoes should first be anesthetized on ice. As we were weary of how the cold treatment and loss of limbs might impact mosquito survival a</w:t>
      </w:r>
      <w:r w:rsidR="00F51873" w:rsidRPr="003A7F46">
        <w:rPr>
          <w:color w:val="auto"/>
        </w:rPr>
        <w:t>nd their ability to mate and lay viable eggs</w:t>
      </w:r>
      <w:r w:rsidR="00A30E0E" w:rsidRPr="003A7F46">
        <w:rPr>
          <w:color w:val="auto"/>
        </w:rPr>
        <w:t xml:space="preserve">, we decided to instead </w:t>
      </w:r>
      <w:r w:rsidR="00C24310" w:rsidRPr="003A7F46">
        <w:rPr>
          <w:color w:val="auto"/>
        </w:rPr>
        <w:t xml:space="preserve">screen </w:t>
      </w:r>
      <w:r w:rsidR="00A30E0E" w:rsidRPr="003A7F46">
        <w:rPr>
          <w:color w:val="auto"/>
        </w:rPr>
        <w:t xml:space="preserve">the discarded pupal </w:t>
      </w:r>
      <w:proofErr w:type="spellStart"/>
      <w:r w:rsidR="00A30E0E" w:rsidRPr="003A7F46">
        <w:rPr>
          <w:color w:val="auto"/>
        </w:rPr>
        <w:t>exuvia</w:t>
      </w:r>
      <w:proofErr w:type="spellEnd"/>
      <w:r w:rsidR="00A30E0E" w:rsidRPr="003A7F46">
        <w:rPr>
          <w:color w:val="auto"/>
        </w:rPr>
        <w:t xml:space="preserve"> for mutations. </w:t>
      </w:r>
      <w:r w:rsidR="00C24310" w:rsidRPr="003A7F46">
        <w:rPr>
          <w:color w:val="auto"/>
        </w:rPr>
        <w:t xml:space="preserve">The level of gDNA within the </w:t>
      </w:r>
      <w:proofErr w:type="spellStart"/>
      <w:r w:rsidR="00C24310" w:rsidRPr="003A7F46">
        <w:rPr>
          <w:color w:val="auto"/>
        </w:rPr>
        <w:t>exuvia</w:t>
      </w:r>
      <w:proofErr w:type="spellEnd"/>
      <w:r w:rsidR="00C24310" w:rsidRPr="003A7F46">
        <w:rPr>
          <w:color w:val="auto"/>
        </w:rPr>
        <w:t xml:space="preserve"> is likely lower than inside a mosquito </w:t>
      </w:r>
      <w:r w:rsidR="00E4349C" w:rsidRPr="003A7F46">
        <w:rPr>
          <w:color w:val="auto"/>
        </w:rPr>
        <w:t>le</w:t>
      </w:r>
      <w:r w:rsidR="00C24310" w:rsidRPr="003A7F46">
        <w:rPr>
          <w:color w:val="auto"/>
        </w:rPr>
        <w:t>g, and t</w:t>
      </w:r>
      <w:r w:rsidR="00A30E0E" w:rsidRPr="003A7F46">
        <w:rPr>
          <w:color w:val="auto"/>
        </w:rPr>
        <w:t>his does add extra effort and time to</w:t>
      </w:r>
      <w:r w:rsidR="00C24310" w:rsidRPr="003A7F46">
        <w:rPr>
          <w:color w:val="auto"/>
        </w:rPr>
        <w:t xml:space="preserve"> separate mosquitoes at the pupal stage</w:t>
      </w:r>
      <w:r w:rsidR="004C4028" w:rsidRPr="003A7F46">
        <w:rPr>
          <w:color w:val="auto"/>
        </w:rPr>
        <w:t>, but also ensures that all of the adults are unmated when they are released into their appropriate cages, which is absolutely vital</w:t>
      </w:r>
      <w:r w:rsidR="00C24310" w:rsidRPr="003A7F46">
        <w:rPr>
          <w:color w:val="auto"/>
        </w:rPr>
        <w:t>. W</w:t>
      </w:r>
      <w:r w:rsidR="00A30E0E" w:rsidRPr="003A7F46">
        <w:rPr>
          <w:color w:val="auto"/>
        </w:rPr>
        <w:t xml:space="preserve">e feel that the results are </w:t>
      </w:r>
      <w:proofErr w:type="gramStart"/>
      <w:r w:rsidR="00A30E0E" w:rsidRPr="003A7F46">
        <w:rPr>
          <w:color w:val="auto"/>
        </w:rPr>
        <w:t>worth it</w:t>
      </w:r>
      <w:r w:rsidR="00C24310" w:rsidRPr="003A7F46">
        <w:rPr>
          <w:color w:val="auto"/>
        </w:rPr>
        <w:t>, but</w:t>
      </w:r>
      <w:proofErr w:type="gramEnd"/>
      <w:r w:rsidR="00C24310" w:rsidRPr="003A7F46">
        <w:rPr>
          <w:color w:val="auto"/>
        </w:rPr>
        <w:t xml:space="preserve"> encourage others to consider if removing a leg might be a better course of action for their experiment</w:t>
      </w:r>
      <w:r w:rsidR="00F51873" w:rsidRPr="003A7F46">
        <w:rPr>
          <w:color w:val="auto"/>
        </w:rPr>
        <w:t>al</w:t>
      </w:r>
      <w:r w:rsidR="00C24310" w:rsidRPr="003A7F46">
        <w:rPr>
          <w:color w:val="auto"/>
        </w:rPr>
        <w:t xml:space="preserve"> needs</w:t>
      </w:r>
      <w:r w:rsidR="00A30E0E" w:rsidRPr="003A7F46">
        <w:rPr>
          <w:color w:val="auto"/>
        </w:rPr>
        <w:t>.</w:t>
      </w:r>
    </w:p>
    <w:p w14:paraId="7707F0C4" w14:textId="77777777" w:rsidR="00B27D05" w:rsidRPr="003A7F46" w:rsidRDefault="00B27D05" w:rsidP="00285AA1">
      <w:pPr>
        <w:rPr>
          <w:color w:val="auto"/>
        </w:rPr>
      </w:pPr>
    </w:p>
    <w:p w14:paraId="7955BE6D" w14:textId="4F702001" w:rsidR="00DA71C5" w:rsidRPr="003A7F46" w:rsidRDefault="00A30E0E" w:rsidP="00285AA1">
      <w:pPr>
        <w:rPr>
          <w:color w:val="auto"/>
        </w:rPr>
      </w:pPr>
      <w:r w:rsidRPr="003A7F46">
        <w:rPr>
          <w:color w:val="auto"/>
        </w:rPr>
        <w:t>The best way to expedite screening for mutations</w:t>
      </w:r>
      <w:r w:rsidR="00F51873" w:rsidRPr="003A7F46">
        <w:rPr>
          <w:color w:val="auto"/>
        </w:rPr>
        <w:t xml:space="preserve"> </w:t>
      </w:r>
      <w:r w:rsidRPr="003A7F46">
        <w:rPr>
          <w:color w:val="auto"/>
        </w:rPr>
        <w:t xml:space="preserve">is to </w:t>
      </w:r>
      <w:r w:rsidR="004C3190" w:rsidRPr="003A7F46">
        <w:rPr>
          <w:color w:val="auto"/>
        </w:rPr>
        <w:t xml:space="preserve">inject a plasmid containing </w:t>
      </w:r>
      <w:r w:rsidR="00E5449F" w:rsidRPr="003A7F46">
        <w:rPr>
          <w:color w:val="auto"/>
        </w:rPr>
        <w:t xml:space="preserve">a </w:t>
      </w:r>
      <w:r w:rsidR="0087609D" w:rsidRPr="003A7F46">
        <w:rPr>
          <w:color w:val="auto"/>
        </w:rPr>
        <w:t>genetic</w:t>
      </w:r>
      <w:r w:rsidR="00E5449F" w:rsidRPr="003A7F46">
        <w:rPr>
          <w:color w:val="auto"/>
        </w:rPr>
        <w:t xml:space="preserve"> </w:t>
      </w:r>
      <w:r w:rsidR="004C3190" w:rsidRPr="003A7F46">
        <w:rPr>
          <w:color w:val="auto"/>
        </w:rPr>
        <w:t>marker, such as a fluorescent protein</w:t>
      </w:r>
      <w:r w:rsidR="00E5449F" w:rsidRPr="003A7F46">
        <w:rPr>
          <w:color w:val="auto"/>
        </w:rPr>
        <w:t>, flanked by homologous sequences on either side of the c</w:t>
      </w:r>
      <w:r w:rsidR="0087609D" w:rsidRPr="003A7F46">
        <w:rPr>
          <w:color w:val="auto"/>
        </w:rPr>
        <w:t>u</w:t>
      </w:r>
      <w:r w:rsidR="00E5449F" w:rsidRPr="003A7F46">
        <w:rPr>
          <w:color w:val="auto"/>
        </w:rPr>
        <w:t>t site</w:t>
      </w:r>
      <w:r w:rsidR="004C3190" w:rsidRPr="003A7F46">
        <w:rPr>
          <w:color w:val="auto"/>
        </w:rPr>
        <w:t xml:space="preserve">. </w:t>
      </w:r>
      <w:r w:rsidR="00E830F2" w:rsidRPr="003A7F46">
        <w:rPr>
          <w:color w:val="auto"/>
        </w:rPr>
        <w:t>R</w:t>
      </w:r>
      <w:r w:rsidR="004C3190" w:rsidRPr="003A7F46">
        <w:rPr>
          <w:color w:val="auto"/>
        </w:rPr>
        <w:t>ates of homology directed-repair</w:t>
      </w:r>
      <w:r w:rsidR="00E830F2" w:rsidRPr="003A7F46">
        <w:rPr>
          <w:color w:val="auto"/>
        </w:rPr>
        <w:t xml:space="preserve"> (HDR)</w:t>
      </w:r>
      <w:r w:rsidR="00C24310" w:rsidRPr="003A7F46">
        <w:rPr>
          <w:color w:val="auto"/>
        </w:rPr>
        <w:t>, knock-in mutations</w:t>
      </w:r>
      <w:r w:rsidR="004C3190" w:rsidRPr="003A7F46">
        <w:rPr>
          <w:color w:val="auto"/>
        </w:rPr>
        <w:t xml:space="preserve"> are generally lower</w:t>
      </w:r>
      <w:r w:rsidR="00C24310" w:rsidRPr="003A7F46">
        <w:rPr>
          <w:color w:val="auto"/>
        </w:rPr>
        <w:t xml:space="preserve"> </w:t>
      </w:r>
      <w:r w:rsidR="004C3190" w:rsidRPr="003A7F46">
        <w:rPr>
          <w:color w:val="auto"/>
        </w:rPr>
        <w:t>than non-homologous end</w:t>
      </w:r>
      <w:r w:rsidR="00C24310" w:rsidRPr="003A7F46">
        <w:rPr>
          <w:color w:val="auto"/>
        </w:rPr>
        <w:t>-</w:t>
      </w:r>
      <w:r w:rsidR="004C3190" w:rsidRPr="003A7F46">
        <w:rPr>
          <w:color w:val="auto"/>
        </w:rPr>
        <w:t>joining (</w:t>
      </w:r>
      <w:r w:rsidR="00E830F2" w:rsidRPr="003A7F46">
        <w:rPr>
          <w:color w:val="auto"/>
        </w:rPr>
        <w:t>NHEJ</w:t>
      </w:r>
      <w:r w:rsidR="00C24310" w:rsidRPr="003A7F46">
        <w:rPr>
          <w:color w:val="auto"/>
        </w:rPr>
        <w:t>), knock-out mutations (</w:t>
      </w:r>
      <w:r w:rsidR="00834682" w:rsidRPr="003A7F46">
        <w:rPr>
          <w:color w:val="auto"/>
        </w:rPr>
        <w:t>HDR=0.71%; NHEJ=24.87</w:t>
      </w:r>
      <w:r w:rsidR="00E830F2" w:rsidRPr="003A7F46">
        <w:rPr>
          <w:color w:val="auto"/>
        </w:rPr>
        <w:t>%;</w:t>
      </w:r>
      <w:r w:rsidR="006F2FCA" w:rsidRPr="003A7F46">
        <w:rPr>
          <w:color w:val="auto"/>
          <w:vertAlign w:val="superscript"/>
        </w:rPr>
        <w:t>22</w:t>
      </w:r>
      <w:r w:rsidR="004C3190" w:rsidRPr="003A7F46">
        <w:rPr>
          <w:color w:val="auto"/>
        </w:rPr>
        <w:t>)</w:t>
      </w:r>
      <w:r w:rsidR="00C24310" w:rsidRPr="003A7F46">
        <w:rPr>
          <w:color w:val="auto"/>
        </w:rPr>
        <w:t>. T</w:t>
      </w:r>
      <w:r w:rsidR="004C3190" w:rsidRPr="003A7F46">
        <w:rPr>
          <w:color w:val="auto"/>
        </w:rPr>
        <w:t>herefore</w:t>
      </w:r>
      <w:r w:rsidR="00E4349C" w:rsidRPr="003A7F46">
        <w:rPr>
          <w:color w:val="auto"/>
        </w:rPr>
        <w:t>,</w:t>
      </w:r>
      <w:r w:rsidR="004C3190" w:rsidRPr="003A7F46">
        <w:rPr>
          <w:color w:val="auto"/>
        </w:rPr>
        <w:t xml:space="preserve"> the insertion of the marker will likely occur with a much lower frequency, </w:t>
      </w:r>
      <w:r w:rsidR="00C24310" w:rsidRPr="003A7F46">
        <w:rPr>
          <w:color w:val="auto"/>
        </w:rPr>
        <w:t xml:space="preserve">but </w:t>
      </w:r>
      <w:r w:rsidR="004C3190" w:rsidRPr="003A7F46">
        <w:rPr>
          <w:color w:val="auto"/>
        </w:rPr>
        <w:t xml:space="preserve">the time-savings offered by being able to quickly screen mosquito larvae under a </w:t>
      </w:r>
      <w:r w:rsidR="00F51873" w:rsidRPr="003A7F46">
        <w:rPr>
          <w:color w:val="auto"/>
        </w:rPr>
        <w:t xml:space="preserve">fluorescent </w:t>
      </w:r>
      <w:r w:rsidR="004C3190" w:rsidRPr="003A7F46">
        <w:rPr>
          <w:color w:val="auto"/>
        </w:rPr>
        <w:t xml:space="preserve">microscope </w:t>
      </w:r>
      <w:r w:rsidR="00C24310" w:rsidRPr="003A7F46">
        <w:rPr>
          <w:color w:val="auto"/>
        </w:rPr>
        <w:t xml:space="preserve">may be </w:t>
      </w:r>
      <w:r w:rsidR="004C3190" w:rsidRPr="003A7F46">
        <w:rPr>
          <w:color w:val="auto"/>
        </w:rPr>
        <w:t>worth the risk</w:t>
      </w:r>
      <w:r w:rsidR="00F51873" w:rsidRPr="003A7F46">
        <w:rPr>
          <w:color w:val="auto"/>
        </w:rPr>
        <w:t xml:space="preserve">, </w:t>
      </w:r>
      <w:r w:rsidR="00C24310" w:rsidRPr="003A7F46">
        <w:rPr>
          <w:color w:val="auto"/>
        </w:rPr>
        <w:t>depend</w:t>
      </w:r>
      <w:r w:rsidR="00E5449F" w:rsidRPr="003A7F46">
        <w:rPr>
          <w:color w:val="auto"/>
        </w:rPr>
        <w:t>ing</w:t>
      </w:r>
      <w:r w:rsidR="00C24310" w:rsidRPr="003A7F46">
        <w:rPr>
          <w:color w:val="auto"/>
        </w:rPr>
        <w:t xml:space="preserve"> on the project</w:t>
      </w:r>
      <w:r w:rsidR="004C3190" w:rsidRPr="003A7F46">
        <w:rPr>
          <w:color w:val="auto"/>
        </w:rPr>
        <w:t xml:space="preserve">. </w:t>
      </w:r>
      <w:r w:rsidRPr="003A7F46">
        <w:rPr>
          <w:color w:val="auto"/>
        </w:rPr>
        <w:t xml:space="preserve">Additionally, rates of </w:t>
      </w:r>
      <w:r w:rsidR="00E830F2" w:rsidRPr="003A7F46">
        <w:rPr>
          <w:color w:val="auto"/>
        </w:rPr>
        <w:t>HDR and knoc</w:t>
      </w:r>
      <w:r w:rsidRPr="003A7F46">
        <w:rPr>
          <w:color w:val="auto"/>
        </w:rPr>
        <w:t xml:space="preserve">k-in mutations are enhanced when one also injects a plasmid containing the genetic sequence of the Cas9 protein, driven by </w:t>
      </w:r>
      <w:r w:rsidR="00834682" w:rsidRPr="003A7F46">
        <w:rPr>
          <w:color w:val="auto"/>
        </w:rPr>
        <w:t xml:space="preserve">the </w:t>
      </w:r>
      <w:r w:rsidR="00E5449F" w:rsidRPr="003A7F46">
        <w:rPr>
          <w:color w:val="auto"/>
        </w:rPr>
        <w:t xml:space="preserve">a well-characterized embryonic </w:t>
      </w:r>
      <w:r w:rsidRPr="003A7F46">
        <w:rPr>
          <w:color w:val="auto"/>
        </w:rPr>
        <w:t xml:space="preserve">promotor, and the gRNA driven by the </w:t>
      </w:r>
      <w:r w:rsidR="00834682" w:rsidRPr="003A7F46">
        <w:rPr>
          <w:color w:val="auto"/>
        </w:rPr>
        <w:t>U6</w:t>
      </w:r>
      <w:r w:rsidRPr="003A7F46">
        <w:rPr>
          <w:color w:val="auto"/>
        </w:rPr>
        <w:t xml:space="preserve"> promotor</w:t>
      </w:r>
      <w:r w:rsidR="006F2FCA" w:rsidRPr="003A7F46">
        <w:rPr>
          <w:color w:val="auto"/>
          <w:vertAlign w:val="superscript"/>
        </w:rPr>
        <w:t>24,26</w:t>
      </w:r>
      <w:r w:rsidRPr="003A7F46">
        <w:rPr>
          <w:color w:val="auto"/>
        </w:rPr>
        <w:t xml:space="preserve">. This is </w:t>
      </w:r>
      <w:r w:rsidR="00542D87" w:rsidRPr="003A7F46">
        <w:rPr>
          <w:color w:val="auto"/>
        </w:rPr>
        <w:t xml:space="preserve">likely </w:t>
      </w:r>
      <w:r w:rsidRPr="003A7F46">
        <w:rPr>
          <w:color w:val="auto"/>
        </w:rPr>
        <w:t xml:space="preserve">because </w:t>
      </w:r>
      <w:r w:rsidR="00E830F2" w:rsidRPr="003A7F46">
        <w:rPr>
          <w:color w:val="auto"/>
        </w:rPr>
        <w:t>early in embryonic development, when nuclei are rapidly dividing</w:t>
      </w:r>
      <w:r w:rsidR="00A569FA" w:rsidRPr="003A7F46">
        <w:rPr>
          <w:color w:val="auto"/>
        </w:rPr>
        <w:t xml:space="preserve"> (S phase of the cell cycle)</w:t>
      </w:r>
      <w:r w:rsidR="00E830F2" w:rsidRPr="003A7F46">
        <w:rPr>
          <w:color w:val="auto"/>
        </w:rPr>
        <w:t>, the error-prone but expedient NHEJ mechanism seems to be the preferred method of repairing double-stranded breaks</w:t>
      </w:r>
      <w:r w:rsidR="00A569FA" w:rsidRPr="003A7F46">
        <w:rPr>
          <w:color w:val="auto"/>
        </w:rPr>
        <w:t xml:space="preserve"> (reviewe</w:t>
      </w:r>
      <w:r w:rsidR="00871DA5" w:rsidRPr="003A7F46">
        <w:rPr>
          <w:color w:val="auto"/>
        </w:rPr>
        <w:t>d</w:t>
      </w:r>
      <w:r w:rsidR="006F2FCA" w:rsidRPr="003A7F46">
        <w:rPr>
          <w:color w:val="auto"/>
          <w:vertAlign w:val="superscript"/>
        </w:rPr>
        <w:t>18</w:t>
      </w:r>
      <w:r w:rsidR="00A569FA" w:rsidRPr="003A7F46">
        <w:rPr>
          <w:color w:val="auto"/>
        </w:rPr>
        <w:t>).</w:t>
      </w:r>
      <w:r w:rsidR="00E830F2" w:rsidRPr="003A7F46">
        <w:rPr>
          <w:color w:val="auto"/>
        </w:rPr>
        <w:t xml:space="preserve"> However, a</w:t>
      </w:r>
      <w:r w:rsidR="00A569FA" w:rsidRPr="003A7F46">
        <w:rPr>
          <w:color w:val="auto"/>
        </w:rPr>
        <w:t xml:space="preserve">s embryogenesis progresses </w:t>
      </w:r>
      <w:r w:rsidR="00E830F2" w:rsidRPr="003A7F46">
        <w:rPr>
          <w:color w:val="auto"/>
        </w:rPr>
        <w:t>the cellular machinery is primed to use the more accurate HDR mechanism to repair double-stranded breaks</w:t>
      </w:r>
      <w:r w:rsidR="00A569FA" w:rsidRPr="003A7F46">
        <w:rPr>
          <w:color w:val="auto"/>
        </w:rPr>
        <w:t xml:space="preserve"> (late S phase and G2 phase)</w:t>
      </w:r>
      <w:r w:rsidR="00E830F2" w:rsidRPr="003A7F46">
        <w:rPr>
          <w:color w:val="auto"/>
        </w:rPr>
        <w:t>.</w:t>
      </w:r>
      <w:r w:rsidR="00542D87" w:rsidRPr="003A7F46">
        <w:rPr>
          <w:color w:val="auto"/>
        </w:rPr>
        <w:t xml:space="preserve"> </w:t>
      </w:r>
      <w:r w:rsidR="00E830F2" w:rsidRPr="003A7F46">
        <w:rPr>
          <w:color w:val="auto"/>
        </w:rPr>
        <w:t>Injecting a plasmid</w:t>
      </w:r>
      <w:r w:rsidR="00E5449F" w:rsidRPr="003A7F46">
        <w:rPr>
          <w:color w:val="auto"/>
        </w:rPr>
        <w:t xml:space="preserve"> that contains the Cas9 sequence</w:t>
      </w:r>
      <w:r w:rsidR="00E830F2" w:rsidRPr="003A7F46">
        <w:rPr>
          <w:color w:val="auto"/>
        </w:rPr>
        <w:t xml:space="preserve"> early in embryonic development allows the </w:t>
      </w:r>
      <w:r w:rsidR="00E5449F" w:rsidRPr="003A7F46">
        <w:rPr>
          <w:color w:val="auto"/>
        </w:rPr>
        <w:t xml:space="preserve">Cas9 </w:t>
      </w:r>
      <w:r w:rsidR="00E830F2" w:rsidRPr="003A7F46">
        <w:rPr>
          <w:color w:val="auto"/>
        </w:rPr>
        <w:t>protein to reach most target cells</w:t>
      </w:r>
      <w:r w:rsidR="00A569FA" w:rsidRPr="003A7F46">
        <w:rPr>
          <w:color w:val="auto"/>
        </w:rPr>
        <w:t xml:space="preserve"> while </w:t>
      </w:r>
      <w:r w:rsidR="000F1F45" w:rsidRPr="003A7F46">
        <w:rPr>
          <w:color w:val="auto"/>
        </w:rPr>
        <w:t xml:space="preserve">the embryo is </w:t>
      </w:r>
      <w:r w:rsidR="00A569FA" w:rsidRPr="003A7F46">
        <w:rPr>
          <w:color w:val="auto"/>
        </w:rPr>
        <w:t>still in its syncytial state and before cellular membranes have formed</w:t>
      </w:r>
      <w:r w:rsidR="00E830F2" w:rsidRPr="003A7F46">
        <w:rPr>
          <w:color w:val="auto"/>
        </w:rPr>
        <w:t xml:space="preserve">, but the slight delay required to transcribe and translate the </w:t>
      </w:r>
      <w:r w:rsidR="00E5449F" w:rsidRPr="003A7F46">
        <w:rPr>
          <w:color w:val="auto"/>
        </w:rPr>
        <w:t xml:space="preserve">Cas9 </w:t>
      </w:r>
      <w:r w:rsidR="00E830F2" w:rsidRPr="003A7F46">
        <w:rPr>
          <w:color w:val="auto"/>
        </w:rPr>
        <w:t xml:space="preserve">protein seems to </w:t>
      </w:r>
      <w:r w:rsidR="00E4349C" w:rsidRPr="003A7F46">
        <w:rPr>
          <w:color w:val="auto"/>
        </w:rPr>
        <w:t xml:space="preserve">increase the likelihood </w:t>
      </w:r>
      <w:r w:rsidR="00E830F2" w:rsidRPr="003A7F46">
        <w:rPr>
          <w:color w:val="auto"/>
        </w:rPr>
        <w:t xml:space="preserve">that the </w:t>
      </w:r>
      <w:proofErr w:type="spellStart"/>
      <w:r w:rsidR="00E5449F" w:rsidRPr="003A7F46">
        <w:rPr>
          <w:color w:val="auto"/>
        </w:rPr>
        <w:t>endonuclease</w:t>
      </w:r>
      <w:r w:rsidR="00E830F2" w:rsidRPr="003A7F46">
        <w:rPr>
          <w:color w:val="auto"/>
        </w:rPr>
        <w:t>will</w:t>
      </w:r>
      <w:proofErr w:type="spellEnd"/>
      <w:r w:rsidR="00E830F2" w:rsidRPr="003A7F46">
        <w:rPr>
          <w:color w:val="auto"/>
        </w:rPr>
        <w:t xml:space="preserve"> be active at a time when the developing embryo is more likely to use HDR</w:t>
      </w:r>
      <w:r w:rsidR="00F51873" w:rsidRPr="003A7F46">
        <w:rPr>
          <w:color w:val="auto"/>
        </w:rPr>
        <w:t xml:space="preserve"> to accurately repair double-stranded breaks in genomic DNA</w:t>
      </w:r>
      <w:r w:rsidR="00E830F2" w:rsidRPr="003A7F46">
        <w:rPr>
          <w:color w:val="auto"/>
        </w:rPr>
        <w:t>.</w:t>
      </w:r>
      <w:r w:rsidR="00542D87" w:rsidRPr="003A7F46">
        <w:rPr>
          <w:color w:val="auto"/>
        </w:rPr>
        <w:t xml:space="preserve"> For example, Lin et al.</w:t>
      </w:r>
      <w:r w:rsidR="006F2FCA" w:rsidRPr="003A7F46">
        <w:rPr>
          <w:color w:val="auto"/>
          <w:vertAlign w:val="superscript"/>
        </w:rPr>
        <w:t>27</w:t>
      </w:r>
      <w:r w:rsidR="00C477F9" w:rsidRPr="003A7F46">
        <w:rPr>
          <w:color w:val="auto"/>
        </w:rPr>
        <w:t xml:space="preserve"> </w:t>
      </w:r>
      <w:r w:rsidR="00542D87" w:rsidRPr="003A7F46">
        <w:rPr>
          <w:color w:val="auto"/>
        </w:rPr>
        <w:t xml:space="preserve">discovered that rates of HDR were enhanced </w:t>
      </w:r>
      <w:r w:rsidR="00A569FA" w:rsidRPr="003A7F46">
        <w:rPr>
          <w:color w:val="auto"/>
        </w:rPr>
        <w:t xml:space="preserve">to ~33% </w:t>
      </w:r>
      <w:r w:rsidR="00542D87" w:rsidRPr="003A7F46">
        <w:rPr>
          <w:color w:val="auto"/>
        </w:rPr>
        <w:lastRenderedPageBreak/>
        <w:t xml:space="preserve">when the Cas9 protein complexed with gRNA were injected in </w:t>
      </w:r>
      <w:r w:rsidR="00A569FA" w:rsidRPr="003A7F46">
        <w:rPr>
          <w:color w:val="auto"/>
        </w:rPr>
        <w:t xml:space="preserve">human cell lines arrested in the M </w:t>
      </w:r>
      <w:r w:rsidR="00542D87" w:rsidRPr="003A7F46">
        <w:rPr>
          <w:color w:val="auto"/>
        </w:rPr>
        <w:t>phase of</w:t>
      </w:r>
      <w:r w:rsidR="00A569FA" w:rsidRPr="003A7F46">
        <w:rPr>
          <w:color w:val="auto"/>
        </w:rPr>
        <w:t xml:space="preserve"> the cell cycle</w:t>
      </w:r>
      <w:r w:rsidR="00542D87" w:rsidRPr="003A7F46">
        <w:rPr>
          <w:color w:val="auto"/>
        </w:rPr>
        <w:t>.</w:t>
      </w:r>
      <w:r w:rsidR="00C24310" w:rsidRPr="003A7F46">
        <w:rPr>
          <w:color w:val="auto"/>
        </w:rPr>
        <w:t xml:space="preserve"> An additional benefit of delivering Cas9 and gRNAs on plasmids is that they are less viscous and therefore less likely to clog the needle during injections </w:t>
      </w:r>
      <w:r w:rsidR="00E4349C" w:rsidRPr="003A7F46">
        <w:rPr>
          <w:color w:val="auto"/>
        </w:rPr>
        <w:t>(R. Harrell, personal observation).</w:t>
      </w:r>
      <w:r w:rsidR="00E5449F" w:rsidRPr="003A7F46">
        <w:rPr>
          <w:color w:val="auto"/>
        </w:rPr>
        <w:t xml:space="preserve"> However, until </w:t>
      </w:r>
      <w:proofErr w:type="spellStart"/>
      <w:r w:rsidR="00E5449F" w:rsidRPr="003A7F46">
        <w:rPr>
          <w:color w:val="auto"/>
        </w:rPr>
        <w:t>embyronic</w:t>
      </w:r>
      <w:proofErr w:type="spellEnd"/>
      <w:r w:rsidR="00E5449F" w:rsidRPr="003A7F46">
        <w:rPr>
          <w:color w:val="auto"/>
        </w:rPr>
        <w:t xml:space="preserve"> promoters are characterized and validated in </w:t>
      </w:r>
      <w:r w:rsidR="00E5449F" w:rsidRPr="003A7F46">
        <w:rPr>
          <w:i/>
          <w:iCs/>
          <w:color w:val="auto"/>
        </w:rPr>
        <w:t xml:space="preserve">Culex </w:t>
      </w:r>
      <w:r w:rsidR="00E5449F" w:rsidRPr="003A7F46">
        <w:rPr>
          <w:color w:val="auto"/>
        </w:rPr>
        <w:t>mosquitoes, we recommend injecting Cas9 protein or mRNA as described here.</w:t>
      </w:r>
    </w:p>
    <w:p w14:paraId="56644012" w14:textId="77777777" w:rsidR="00B27D05" w:rsidRDefault="00B27D05" w:rsidP="00285AA1">
      <w:pPr>
        <w:rPr>
          <w:color w:val="auto"/>
        </w:rPr>
      </w:pPr>
    </w:p>
    <w:p w14:paraId="697743D2" w14:textId="01202AEE" w:rsidR="00DA71C5" w:rsidRPr="003A7F46" w:rsidRDefault="00DA71C5" w:rsidP="00285AA1">
      <w:pPr>
        <w:rPr>
          <w:color w:val="auto"/>
        </w:rPr>
      </w:pPr>
      <w:r w:rsidRPr="003A7F46">
        <w:rPr>
          <w:color w:val="auto"/>
        </w:rPr>
        <w:t>Additionally, given the amount of time that one must dedicate to rearing and screening mosquitoes, we recommend having at least one full-time technician, student or researcher devoted to this task</w:t>
      </w:r>
      <w:r w:rsidR="003B12A5" w:rsidRPr="003A7F46">
        <w:rPr>
          <w:color w:val="auto"/>
        </w:rPr>
        <w:t>. We also recommend</w:t>
      </w:r>
      <w:r w:rsidRPr="003A7F46">
        <w:rPr>
          <w:color w:val="auto"/>
        </w:rPr>
        <w:t xml:space="preserve"> strategically considering how many null mutants one needs for a given experiment and the importance of genetic diversity within the null line. While we were able to</w:t>
      </w:r>
      <w:r w:rsidR="003B12A5" w:rsidRPr="003A7F46">
        <w:rPr>
          <w:color w:val="auto"/>
        </w:rPr>
        <w:t xml:space="preserve"> identify</w:t>
      </w:r>
      <w:r w:rsidRPr="003A7F46">
        <w:rPr>
          <w:color w:val="auto"/>
        </w:rPr>
        <w:t xml:space="preserve"> mosquitoes in the F</w:t>
      </w:r>
      <w:r w:rsidRPr="003A7F46">
        <w:rPr>
          <w:color w:val="auto"/>
          <w:vertAlign w:val="subscript"/>
        </w:rPr>
        <w:t xml:space="preserve">1 </w:t>
      </w:r>
      <w:r w:rsidRPr="003A7F46">
        <w:rPr>
          <w:color w:val="auto"/>
        </w:rPr>
        <w:t>and F</w:t>
      </w:r>
      <w:r w:rsidRPr="003A7F46">
        <w:rPr>
          <w:color w:val="auto"/>
          <w:vertAlign w:val="subscript"/>
        </w:rPr>
        <w:t xml:space="preserve">2 </w:t>
      </w:r>
      <w:r w:rsidRPr="003A7F46">
        <w:rPr>
          <w:color w:val="auto"/>
        </w:rPr>
        <w:t>generations that had the mutation, only a handful of the F</w:t>
      </w:r>
      <w:r w:rsidRPr="003A7F46">
        <w:rPr>
          <w:color w:val="auto"/>
          <w:vertAlign w:val="subscript"/>
        </w:rPr>
        <w:t>2</w:t>
      </w:r>
      <w:r w:rsidR="00E830F2" w:rsidRPr="003A7F46">
        <w:rPr>
          <w:color w:val="auto"/>
          <w:vertAlign w:val="subscript"/>
        </w:rPr>
        <w:t xml:space="preserve"> </w:t>
      </w:r>
      <w:r w:rsidR="00E830F2" w:rsidRPr="003A7F46">
        <w:rPr>
          <w:color w:val="auto"/>
        </w:rPr>
        <w:t>mosquitoe</w:t>
      </w:r>
      <w:r w:rsidR="003B12A5" w:rsidRPr="003A7F46">
        <w:rPr>
          <w:color w:val="auto"/>
        </w:rPr>
        <w:t xml:space="preserve">s survived to adulthood the heterozygous mutant mosquitoes failed to produce viable offspring. We think that this is much less to do with the mutation, and more likely is a result of the lengthy </w:t>
      </w:r>
      <w:proofErr w:type="gramStart"/>
      <w:r w:rsidR="003B12A5" w:rsidRPr="003A7F46">
        <w:rPr>
          <w:color w:val="auto"/>
        </w:rPr>
        <w:t>period of time</w:t>
      </w:r>
      <w:proofErr w:type="gramEnd"/>
      <w:r w:rsidR="003B12A5" w:rsidRPr="003A7F46">
        <w:rPr>
          <w:color w:val="auto"/>
        </w:rPr>
        <w:t xml:space="preserve"> that both male and female mosquitoes were confined to glass tubes while we were screening them</w:t>
      </w:r>
      <w:r w:rsidR="000F1F45" w:rsidRPr="003A7F46">
        <w:rPr>
          <w:color w:val="auto"/>
        </w:rPr>
        <w:t xml:space="preserve">. This prolonged period of isolation </w:t>
      </w:r>
      <w:r w:rsidR="003B12A5" w:rsidRPr="003A7F46">
        <w:rPr>
          <w:color w:val="auto"/>
        </w:rPr>
        <w:t>mo</w:t>
      </w:r>
      <w:r w:rsidR="000F1F45" w:rsidRPr="003A7F46">
        <w:rPr>
          <w:color w:val="auto"/>
        </w:rPr>
        <w:t>st</w:t>
      </w:r>
      <w:r w:rsidR="003B12A5" w:rsidRPr="003A7F46">
        <w:rPr>
          <w:color w:val="auto"/>
        </w:rPr>
        <w:t xml:space="preserve"> likely interfered with their ability to successfully mate and</w:t>
      </w:r>
      <w:r w:rsidR="000F1F45" w:rsidRPr="003A7F46">
        <w:rPr>
          <w:color w:val="auto"/>
        </w:rPr>
        <w:t>,</w:t>
      </w:r>
      <w:r w:rsidR="003B12A5" w:rsidRPr="003A7F46">
        <w:rPr>
          <w:color w:val="auto"/>
        </w:rPr>
        <w:t xml:space="preserve"> in the case of females, obtain a blood meal and lay viable eggs. Outcrossing for a single generation and/or having optimized screening techniques in place should prevent this issue from occurring in the future.</w:t>
      </w:r>
      <w:r w:rsidR="00E5449F" w:rsidRPr="003A7F46">
        <w:rPr>
          <w:color w:val="auto"/>
        </w:rPr>
        <w:t xml:space="preserve"> Therefore, by following this protocol we are confident that researchers will be able to </w:t>
      </w:r>
      <w:r w:rsidR="00B27D05" w:rsidRPr="003A7F46">
        <w:rPr>
          <w:color w:val="auto"/>
        </w:rPr>
        <w:t>successfully</w:t>
      </w:r>
      <w:r w:rsidR="00E5449F" w:rsidRPr="003A7F46">
        <w:rPr>
          <w:color w:val="auto"/>
        </w:rPr>
        <w:t xml:space="preserve"> generate null lines of </w:t>
      </w:r>
      <w:r w:rsidR="00E5449F" w:rsidRPr="003A7F46">
        <w:rPr>
          <w:i/>
          <w:iCs/>
          <w:color w:val="auto"/>
        </w:rPr>
        <w:t xml:space="preserve">Culex </w:t>
      </w:r>
      <w:r w:rsidR="00E5449F" w:rsidRPr="003A7F46">
        <w:rPr>
          <w:color w:val="auto"/>
        </w:rPr>
        <w:t>mosquitoes and, with minor adjustments, additional insects.</w:t>
      </w:r>
    </w:p>
    <w:p w14:paraId="1006F2F7" w14:textId="77777777" w:rsidR="00DA71C5" w:rsidRPr="003A7F46" w:rsidRDefault="00DA71C5" w:rsidP="00285AA1">
      <w:pPr>
        <w:rPr>
          <w:color w:val="auto"/>
        </w:rPr>
      </w:pPr>
    </w:p>
    <w:p w14:paraId="1734505F" w14:textId="7E066F90" w:rsidR="00AA03DF" w:rsidRPr="003A7F46" w:rsidRDefault="00AA03DF" w:rsidP="00285AA1">
      <w:pPr>
        <w:pStyle w:val="NormalWeb"/>
        <w:spacing w:before="0" w:beforeAutospacing="0" w:after="0" w:afterAutospacing="0"/>
        <w:rPr>
          <w:color w:val="auto"/>
        </w:rPr>
      </w:pPr>
      <w:r w:rsidRPr="003A7F46">
        <w:rPr>
          <w:b/>
          <w:bCs/>
          <w:color w:val="auto"/>
        </w:rPr>
        <w:t xml:space="preserve">ACKNOWLEDGMENTS:  </w:t>
      </w:r>
    </w:p>
    <w:p w14:paraId="2D96E92E" w14:textId="1D25295F" w:rsidR="00AA03DF" w:rsidRPr="003A7F46" w:rsidRDefault="000B3CAE" w:rsidP="00285AA1">
      <w:pPr>
        <w:rPr>
          <w:color w:val="auto"/>
        </w:rPr>
      </w:pPr>
      <w:r w:rsidRPr="003A7F46">
        <w:rPr>
          <w:color w:val="auto"/>
        </w:rPr>
        <w:t xml:space="preserve">We thank Dr. David </w:t>
      </w:r>
      <w:proofErr w:type="spellStart"/>
      <w:r w:rsidRPr="003A7F46">
        <w:rPr>
          <w:color w:val="auto"/>
        </w:rPr>
        <w:t>O’Brochta</w:t>
      </w:r>
      <w:proofErr w:type="spellEnd"/>
      <w:r w:rsidRPr="003A7F46">
        <w:rPr>
          <w:color w:val="auto"/>
        </w:rPr>
        <w:t xml:space="preserve"> and all members of the Insect Genetic Technologies Coordination Research Network for the help and training that they provide to us and others on the implementation of genetic technologies. </w:t>
      </w:r>
      <w:r w:rsidR="00B07096" w:rsidRPr="003A7F46">
        <w:rPr>
          <w:color w:val="auto"/>
        </w:rPr>
        <w:t xml:space="preserve">We especially thank </w:t>
      </w:r>
      <w:proofErr w:type="spellStart"/>
      <w:r w:rsidR="00B07096" w:rsidRPr="003A7F46">
        <w:rPr>
          <w:color w:val="auto"/>
        </w:rPr>
        <w:t>Channa</w:t>
      </w:r>
      <w:proofErr w:type="spellEnd"/>
      <w:r w:rsidR="00B07096" w:rsidRPr="003A7F46">
        <w:rPr>
          <w:color w:val="auto"/>
        </w:rPr>
        <w:t xml:space="preserve"> </w:t>
      </w:r>
      <w:proofErr w:type="spellStart"/>
      <w:r w:rsidR="00B07096" w:rsidRPr="003A7F46">
        <w:rPr>
          <w:color w:val="auto"/>
        </w:rPr>
        <w:t>Aluvihare</w:t>
      </w:r>
      <w:proofErr w:type="spellEnd"/>
      <w:r w:rsidR="00B07096" w:rsidRPr="003A7F46">
        <w:rPr>
          <w:color w:val="auto"/>
        </w:rPr>
        <w:t xml:space="preserve"> for optimizing the micromanipulation protocol to allow </w:t>
      </w:r>
      <w:r w:rsidR="00B07096" w:rsidRPr="003A7F46">
        <w:rPr>
          <w:i/>
          <w:iCs/>
          <w:color w:val="auto"/>
        </w:rPr>
        <w:t xml:space="preserve">Culex </w:t>
      </w:r>
      <w:r w:rsidR="00B07096" w:rsidRPr="003A7F46">
        <w:rPr>
          <w:color w:val="auto"/>
        </w:rPr>
        <w:t xml:space="preserve">embryos to be injected and hatch. </w:t>
      </w:r>
      <w:r w:rsidRPr="003A7F46">
        <w:rPr>
          <w:color w:val="auto"/>
        </w:rPr>
        <w:t xml:space="preserve">We also thank Devante Simmons and Joseph </w:t>
      </w:r>
      <w:proofErr w:type="spellStart"/>
      <w:r w:rsidRPr="003A7F46">
        <w:rPr>
          <w:color w:val="auto"/>
        </w:rPr>
        <w:t>Urso</w:t>
      </w:r>
      <w:proofErr w:type="spellEnd"/>
      <w:r w:rsidRPr="003A7F46">
        <w:rPr>
          <w:color w:val="auto"/>
        </w:rPr>
        <w:t xml:space="preserve">, undergraduate students working in the </w:t>
      </w:r>
      <w:proofErr w:type="spellStart"/>
      <w:r w:rsidRPr="003A7F46">
        <w:rPr>
          <w:color w:val="auto"/>
        </w:rPr>
        <w:t>Meuti</w:t>
      </w:r>
      <w:proofErr w:type="spellEnd"/>
      <w:r w:rsidRPr="003A7F46">
        <w:rPr>
          <w:color w:val="auto"/>
        </w:rPr>
        <w:t xml:space="preserve"> lab, for their assistance caring for and screening transgenic mosquitoes</w:t>
      </w:r>
      <w:r w:rsidR="007947A0" w:rsidRPr="003A7F46">
        <w:rPr>
          <w:color w:val="auto"/>
        </w:rPr>
        <w:t>, and</w:t>
      </w:r>
      <w:r w:rsidR="00E4349C" w:rsidRPr="003A7F46">
        <w:rPr>
          <w:color w:val="auto"/>
        </w:rPr>
        <w:t xml:space="preserve"> Zora</w:t>
      </w:r>
      <w:r w:rsidR="00F8709F" w:rsidRPr="003A7F46">
        <w:rPr>
          <w:color w:val="auto"/>
        </w:rPr>
        <w:t xml:space="preserve"> </w:t>
      </w:r>
      <w:proofErr w:type="spellStart"/>
      <w:r w:rsidR="00F8709F" w:rsidRPr="003A7F46">
        <w:rPr>
          <w:color w:val="auto"/>
        </w:rPr>
        <w:t>Elmkami</w:t>
      </w:r>
      <w:proofErr w:type="spellEnd"/>
      <w:r w:rsidR="00F8709F" w:rsidRPr="003A7F46">
        <w:rPr>
          <w:color w:val="auto"/>
        </w:rPr>
        <w:t xml:space="preserve"> </w:t>
      </w:r>
      <w:r w:rsidR="007947A0" w:rsidRPr="003A7F46">
        <w:rPr>
          <w:color w:val="auto"/>
        </w:rPr>
        <w:t xml:space="preserve">from the ITF for assistance rearing and prepping mosquitoes for injection. </w:t>
      </w:r>
      <w:r w:rsidRPr="003A7F46">
        <w:rPr>
          <w:color w:val="auto"/>
        </w:rPr>
        <w:t>This work was supported by an Interdisciplinary Seeds grant from the Infectious Diseases Institute at OSU provided to MEM.</w:t>
      </w:r>
    </w:p>
    <w:p w14:paraId="0339BEDC" w14:textId="77777777" w:rsidR="000B3CAE" w:rsidRPr="003A7F46" w:rsidRDefault="000B3CAE" w:rsidP="00285AA1">
      <w:pPr>
        <w:rPr>
          <w:b/>
          <w:bCs/>
          <w:color w:val="auto"/>
        </w:rPr>
      </w:pPr>
    </w:p>
    <w:p w14:paraId="5D52ED8B" w14:textId="5BC551F6" w:rsidR="00AA03DF" w:rsidRPr="003A7F46" w:rsidRDefault="00AA03DF" w:rsidP="00285AA1">
      <w:pPr>
        <w:pStyle w:val="NormalWeb"/>
        <w:spacing w:before="0" w:beforeAutospacing="0" w:after="0" w:afterAutospacing="0"/>
        <w:rPr>
          <w:color w:val="auto"/>
        </w:rPr>
      </w:pPr>
      <w:r w:rsidRPr="003A7F46">
        <w:rPr>
          <w:b/>
          <w:color w:val="auto"/>
        </w:rPr>
        <w:t>DISCLOSURES</w:t>
      </w:r>
      <w:r w:rsidRPr="003A7F46">
        <w:rPr>
          <w:b/>
          <w:bCs/>
          <w:color w:val="auto"/>
        </w:rPr>
        <w:t xml:space="preserve">:  </w:t>
      </w:r>
    </w:p>
    <w:p w14:paraId="66030076" w14:textId="10BFF7C0" w:rsidR="00AA03DF" w:rsidRPr="003A7F46" w:rsidRDefault="000B3CAE" w:rsidP="00285AA1">
      <w:pPr>
        <w:rPr>
          <w:color w:val="auto"/>
        </w:rPr>
      </w:pPr>
      <w:r w:rsidRPr="003A7F46">
        <w:rPr>
          <w:color w:val="auto"/>
        </w:rPr>
        <w:t>RH work</w:t>
      </w:r>
      <w:r w:rsidR="00B07096" w:rsidRPr="003A7F46">
        <w:rPr>
          <w:color w:val="auto"/>
        </w:rPr>
        <w:t>s</w:t>
      </w:r>
      <w:r w:rsidRPr="003A7F46">
        <w:rPr>
          <w:color w:val="auto"/>
        </w:rPr>
        <w:t xml:space="preserve"> for the Insect Transformation Facility, </w:t>
      </w:r>
      <w:r w:rsidR="00C660A4" w:rsidRPr="003A7F46">
        <w:rPr>
          <w:color w:val="auto"/>
        </w:rPr>
        <w:t>which provides services in insect genetic modification.</w:t>
      </w:r>
    </w:p>
    <w:p w14:paraId="19F478FA" w14:textId="77777777" w:rsidR="000B3CAE" w:rsidRPr="003A7F46" w:rsidRDefault="000B3CAE" w:rsidP="00285AA1">
      <w:pPr>
        <w:rPr>
          <w:color w:val="auto"/>
        </w:rPr>
      </w:pPr>
    </w:p>
    <w:p w14:paraId="315B4FAD" w14:textId="7673B5AF" w:rsidR="00B32616" w:rsidRPr="003A7F46" w:rsidRDefault="009726EE" w:rsidP="00285AA1">
      <w:pPr>
        <w:rPr>
          <w:b/>
          <w:color w:val="auto"/>
        </w:rPr>
      </w:pPr>
      <w:r w:rsidRPr="003A7F46">
        <w:rPr>
          <w:b/>
          <w:bCs/>
          <w:color w:val="auto"/>
        </w:rPr>
        <w:t>REFERENCES</w:t>
      </w:r>
      <w:r w:rsidR="00D04760" w:rsidRPr="003A7F46">
        <w:rPr>
          <w:b/>
          <w:bCs/>
          <w:color w:val="auto"/>
        </w:rPr>
        <w:t>:</w:t>
      </w:r>
      <w:r w:rsidRPr="003A7F46">
        <w:rPr>
          <w:color w:val="auto"/>
        </w:rPr>
        <w:t xml:space="preserve"> </w:t>
      </w:r>
    </w:p>
    <w:p w14:paraId="5951C87E" w14:textId="2271863A"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Hamer, G. L</w:t>
      </w:r>
      <w:r w:rsidR="00B27D05">
        <w:rPr>
          <w:color w:val="auto"/>
          <w:shd w:val="clear" w:color="auto" w:fill="FFFFFF"/>
        </w:rPr>
        <w:t>. et al.</w:t>
      </w:r>
      <w:r w:rsidR="00B27D05" w:rsidRPr="003A7F46">
        <w:rPr>
          <w:color w:val="auto"/>
          <w:shd w:val="clear" w:color="auto" w:fill="FFFFFF"/>
        </w:rPr>
        <w:t xml:space="preserve">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w:t>
      </w:r>
      <w:proofErr w:type="spellStart"/>
      <w:r w:rsidRPr="003A7F46">
        <w:rPr>
          <w:color w:val="auto"/>
          <w:shd w:val="clear" w:color="auto" w:fill="FFFFFF"/>
        </w:rPr>
        <w:t>Diptera</w:t>
      </w:r>
      <w:proofErr w:type="spellEnd"/>
      <w:r w:rsidRPr="003A7F46">
        <w:rPr>
          <w:color w:val="auto"/>
          <w:shd w:val="clear" w:color="auto" w:fill="FFFFFF"/>
        </w:rPr>
        <w:t>: Culicidae): a bridge vector of West Nile virus to humans. </w:t>
      </w:r>
      <w:r w:rsidRPr="003A7F46">
        <w:rPr>
          <w:i/>
          <w:iCs/>
          <w:color w:val="auto"/>
          <w:shd w:val="clear" w:color="auto" w:fill="FFFFFF"/>
        </w:rPr>
        <w:t>Journal of Medical Entomology</w:t>
      </w:r>
      <w:r w:rsidR="00B27D05" w:rsidRPr="003A7F46">
        <w:rPr>
          <w:color w:val="auto"/>
          <w:shd w:val="clear" w:color="auto" w:fill="FFFFFF"/>
        </w:rPr>
        <w:t>.</w:t>
      </w:r>
      <w:r w:rsidRPr="003A7F46">
        <w:rPr>
          <w:color w:val="auto"/>
          <w:shd w:val="clear" w:color="auto" w:fill="FFFFFF"/>
        </w:rPr>
        <w:t> </w:t>
      </w:r>
      <w:r w:rsidRPr="003A7F46">
        <w:rPr>
          <w:b/>
          <w:bCs/>
          <w:color w:val="auto"/>
          <w:shd w:val="clear" w:color="auto" w:fill="FFFFFF"/>
        </w:rPr>
        <w:t xml:space="preserve">45 </w:t>
      </w:r>
      <w:r w:rsidRPr="003A7F46">
        <w:rPr>
          <w:color w:val="auto"/>
          <w:shd w:val="clear" w:color="auto" w:fill="FFFFFF"/>
        </w:rPr>
        <w:t>(1), 125-128 (2008).</w:t>
      </w:r>
    </w:p>
    <w:p w14:paraId="2F6CE9C9" w14:textId="1D9ABF1B"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Bailey, C. L</w:t>
      </w:r>
      <w:r w:rsidR="00B27D05">
        <w:rPr>
          <w:color w:val="auto"/>
          <w:shd w:val="clear" w:color="auto" w:fill="FFFFFF"/>
        </w:rPr>
        <w:t>. et al.</w:t>
      </w:r>
      <w:r w:rsidR="00B27D05" w:rsidRPr="003A7F46">
        <w:rPr>
          <w:color w:val="auto"/>
          <w:shd w:val="clear" w:color="auto" w:fill="FFFFFF"/>
        </w:rPr>
        <w:t xml:space="preserve"> </w:t>
      </w:r>
      <w:r w:rsidRPr="003A7F46">
        <w:rPr>
          <w:color w:val="auto"/>
          <w:shd w:val="clear" w:color="auto" w:fill="FFFFFF"/>
        </w:rPr>
        <w:t xml:space="preserve">Isolation of St. Louis encephalitis virus from overwintering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mosquitoes. </w:t>
      </w:r>
      <w:r w:rsidRPr="003A7F46">
        <w:rPr>
          <w:i/>
          <w:iCs/>
          <w:color w:val="auto"/>
          <w:shd w:val="clear" w:color="auto" w:fill="FFFFFF"/>
        </w:rPr>
        <w:t>Science.</w:t>
      </w:r>
      <w:r w:rsidRPr="003A7F46">
        <w:rPr>
          <w:color w:val="auto"/>
          <w:shd w:val="clear" w:color="auto" w:fill="FFFFFF"/>
        </w:rPr>
        <w:t> </w:t>
      </w:r>
      <w:r w:rsidRPr="003A7F46">
        <w:rPr>
          <w:b/>
          <w:bCs/>
          <w:color w:val="auto"/>
          <w:shd w:val="clear" w:color="auto" w:fill="FFFFFF"/>
        </w:rPr>
        <w:t xml:space="preserve">199 </w:t>
      </w:r>
      <w:r w:rsidRPr="003A7F46">
        <w:rPr>
          <w:color w:val="auto"/>
          <w:shd w:val="clear" w:color="auto" w:fill="FFFFFF"/>
        </w:rPr>
        <w:t>(4335), 1346-1349 (1978).</w:t>
      </w:r>
    </w:p>
    <w:p w14:paraId="152E1D11"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Sabry, M. A new realistic index of experimental transmission efficiency for Bancroftian filariasis. </w:t>
      </w:r>
      <w:r w:rsidRPr="003A7F46">
        <w:rPr>
          <w:i/>
          <w:iCs/>
          <w:color w:val="auto"/>
          <w:shd w:val="clear" w:color="auto" w:fill="FFFFFF"/>
        </w:rPr>
        <w:t>The Journal of Tropical Medicine and Hygiene</w:t>
      </w:r>
      <w:r w:rsidRPr="003A7F46">
        <w:rPr>
          <w:color w:val="auto"/>
          <w:shd w:val="clear" w:color="auto" w:fill="FFFFFF"/>
        </w:rPr>
        <w:t>. </w:t>
      </w:r>
      <w:r w:rsidRPr="003A7F46">
        <w:rPr>
          <w:b/>
          <w:bCs/>
          <w:color w:val="auto"/>
          <w:shd w:val="clear" w:color="auto" w:fill="FFFFFF"/>
        </w:rPr>
        <w:t>94</w:t>
      </w:r>
      <w:r w:rsidRPr="003A7F46">
        <w:rPr>
          <w:i/>
          <w:iCs/>
          <w:color w:val="auto"/>
          <w:shd w:val="clear" w:color="auto" w:fill="FFFFFF"/>
        </w:rPr>
        <w:t xml:space="preserve"> </w:t>
      </w:r>
      <w:r w:rsidRPr="003A7F46">
        <w:rPr>
          <w:color w:val="auto"/>
          <w:shd w:val="clear" w:color="auto" w:fill="FFFFFF"/>
        </w:rPr>
        <w:t>(4), 283-290 (1991).</w:t>
      </w:r>
    </w:p>
    <w:p w14:paraId="5E2EB064" w14:textId="5410E623"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Cancrini</w:t>
      </w:r>
      <w:proofErr w:type="spellEnd"/>
      <w:r w:rsidRPr="003A7F46">
        <w:rPr>
          <w:color w:val="auto"/>
          <w:shd w:val="clear" w:color="auto" w:fill="FFFFFF"/>
        </w:rPr>
        <w:t>, G</w:t>
      </w:r>
      <w:r w:rsidR="00B27D05">
        <w:rPr>
          <w:color w:val="auto"/>
          <w:shd w:val="clear" w:color="auto" w:fill="FFFFFF"/>
        </w:rPr>
        <w:t>. et al.</w:t>
      </w:r>
      <w:r w:rsidR="00B27D05" w:rsidRPr="003A7F46">
        <w:rPr>
          <w:color w:val="auto"/>
          <w:shd w:val="clear" w:color="auto" w:fill="FFFFFF"/>
        </w:rPr>
        <w:t xml:space="preserve"> </w:t>
      </w:r>
      <w:r w:rsidRPr="003A7F46">
        <w:rPr>
          <w:i/>
          <w:iCs/>
          <w:color w:val="auto"/>
          <w:shd w:val="clear" w:color="auto" w:fill="FFFFFF"/>
        </w:rPr>
        <w:t>Aedes albopictus</w:t>
      </w:r>
      <w:r w:rsidRPr="003A7F46">
        <w:rPr>
          <w:color w:val="auto"/>
          <w:shd w:val="clear" w:color="auto" w:fill="FFFFFF"/>
        </w:rPr>
        <w:t xml:space="preserve"> and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implicated as natural vectors of </w:t>
      </w:r>
      <w:proofErr w:type="spellStart"/>
      <w:r w:rsidRPr="003A7F46">
        <w:rPr>
          <w:i/>
          <w:iCs/>
          <w:color w:val="auto"/>
          <w:shd w:val="clear" w:color="auto" w:fill="FFFFFF"/>
        </w:rPr>
        <w:t>Dirofilaria</w:t>
      </w:r>
      <w:proofErr w:type="spellEnd"/>
      <w:r w:rsidRPr="003A7F46">
        <w:rPr>
          <w:i/>
          <w:iCs/>
          <w:color w:val="auto"/>
          <w:shd w:val="clear" w:color="auto" w:fill="FFFFFF"/>
        </w:rPr>
        <w:t xml:space="preserve"> </w:t>
      </w:r>
      <w:proofErr w:type="spellStart"/>
      <w:r w:rsidRPr="003A7F46">
        <w:rPr>
          <w:i/>
          <w:iCs/>
          <w:color w:val="auto"/>
          <w:shd w:val="clear" w:color="auto" w:fill="FFFFFF"/>
        </w:rPr>
        <w:t>repens</w:t>
      </w:r>
      <w:proofErr w:type="spellEnd"/>
      <w:r w:rsidRPr="003A7F46">
        <w:rPr>
          <w:color w:val="auto"/>
          <w:shd w:val="clear" w:color="auto" w:fill="FFFFFF"/>
        </w:rPr>
        <w:t xml:space="preserve"> in central Italy. </w:t>
      </w:r>
      <w:r w:rsidRPr="003A7F46">
        <w:rPr>
          <w:i/>
          <w:iCs/>
          <w:color w:val="auto"/>
          <w:shd w:val="clear" w:color="auto" w:fill="FFFFFF"/>
        </w:rPr>
        <w:t>Journal of Medical Entomology</w:t>
      </w:r>
      <w:r w:rsidRPr="003A7F46">
        <w:rPr>
          <w:color w:val="auto"/>
          <w:shd w:val="clear" w:color="auto" w:fill="FFFFFF"/>
        </w:rPr>
        <w:t xml:space="preserve">. </w:t>
      </w:r>
      <w:r w:rsidRPr="003A7F46">
        <w:rPr>
          <w:b/>
          <w:bCs/>
          <w:color w:val="auto"/>
          <w:shd w:val="clear" w:color="auto" w:fill="FFFFFF"/>
        </w:rPr>
        <w:t>44</w:t>
      </w:r>
      <w:r w:rsidRPr="003A7F46">
        <w:rPr>
          <w:color w:val="auto"/>
          <w:shd w:val="clear" w:color="auto" w:fill="FFFFFF"/>
        </w:rPr>
        <w:t xml:space="preserve"> (6), 1064-1066 (2007).</w:t>
      </w:r>
    </w:p>
    <w:p w14:paraId="3FD35E27"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lastRenderedPageBreak/>
        <w:t xml:space="preserve">Wilton, D.P., Smith, </w:t>
      </w:r>
      <w:proofErr w:type="spellStart"/>
      <w:r w:rsidRPr="003A7F46">
        <w:rPr>
          <w:color w:val="auto"/>
          <w:shd w:val="clear" w:color="auto" w:fill="FFFFFF"/>
        </w:rPr>
        <w:t>G.</w:t>
      </w:r>
      <w:proofErr w:type="gramStart"/>
      <w:r w:rsidRPr="003A7F46">
        <w:rPr>
          <w:color w:val="auto"/>
          <w:shd w:val="clear" w:color="auto" w:fill="FFFFFF"/>
        </w:rPr>
        <w:t>C.Ovarian</w:t>
      </w:r>
      <w:proofErr w:type="spellEnd"/>
      <w:proofErr w:type="gramEnd"/>
      <w:r w:rsidRPr="003A7F46">
        <w:rPr>
          <w:color w:val="auto"/>
          <w:shd w:val="clear" w:color="auto" w:fill="FFFFFF"/>
        </w:rPr>
        <w:t xml:space="preserve"> diapause in three geographic strains of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w:t>
      </w:r>
      <w:proofErr w:type="spellStart"/>
      <w:r w:rsidRPr="003A7F46">
        <w:rPr>
          <w:color w:val="auto"/>
          <w:shd w:val="clear" w:color="auto" w:fill="FFFFFF"/>
        </w:rPr>
        <w:t>Diptera</w:t>
      </w:r>
      <w:proofErr w:type="spellEnd"/>
      <w:r w:rsidRPr="003A7F46">
        <w:rPr>
          <w:color w:val="auto"/>
          <w:shd w:val="clear" w:color="auto" w:fill="FFFFFF"/>
        </w:rPr>
        <w:t>: Culicidae). </w:t>
      </w:r>
      <w:r w:rsidRPr="003A7F46">
        <w:rPr>
          <w:i/>
          <w:iCs/>
          <w:color w:val="auto"/>
          <w:shd w:val="clear" w:color="auto" w:fill="FFFFFF"/>
        </w:rPr>
        <w:t>Journal of Medical Entomology</w:t>
      </w:r>
      <w:r w:rsidRPr="003A7F46">
        <w:rPr>
          <w:color w:val="auto"/>
          <w:shd w:val="clear" w:color="auto" w:fill="FFFFFF"/>
        </w:rPr>
        <w:t>. </w:t>
      </w:r>
      <w:r w:rsidRPr="003A7F46">
        <w:rPr>
          <w:b/>
          <w:bCs/>
          <w:color w:val="auto"/>
          <w:shd w:val="clear" w:color="auto" w:fill="FFFFFF"/>
        </w:rPr>
        <w:t>22</w:t>
      </w:r>
      <w:r w:rsidRPr="003A7F46">
        <w:rPr>
          <w:color w:val="auto"/>
          <w:shd w:val="clear" w:color="auto" w:fill="FFFFFF"/>
        </w:rPr>
        <w:t xml:space="preserve"> (5), 524-528 (1985).</w:t>
      </w:r>
    </w:p>
    <w:p w14:paraId="48C246CA"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Mattingly, P.F. The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complex. </w:t>
      </w:r>
      <w:r w:rsidRPr="003A7F46">
        <w:rPr>
          <w:i/>
          <w:iCs/>
          <w:color w:val="auto"/>
          <w:shd w:val="clear" w:color="auto" w:fill="FFFFFF"/>
        </w:rPr>
        <w:t>Transactions of the Royal Entomological Society of London</w:t>
      </w:r>
      <w:r w:rsidRPr="003A7F46">
        <w:rPr>
          <w:color w:val="auto"/>
          <w:shd w:val="clear" w:color="auto" w:fill="FFFFFF"/>
        </w:rPr>
        <w:t xml:space="preserve">. </w:t>
      </w:r>
      <w:r w:rsidRPr="003A7F46">
        <w:rPr>
          <w:b/>
          <w:bCs/>
          <w:color w:val="auto"/>
          <w:shd w:val="clear" w:color="auto" w:fill="FFFFFF"/>
        </w:rPr>
        <w:t>102</w:t>
      </w:r>
      <w:r w:rsidRPr="003A7F46">
        <w:rPr>
          <w:color w:val="auto"/>
          <w:shd w:val="clear" w:color="auto" w:fill="FFFFFF"/>
        </w:rPr>
        <w:t xml:space="preserve"> (7) 331-342 (1951).</w:t>
      </w:r>
    </w:p>
    <w:p w14:paraId="7DE0BEC3"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Eldridge, B.F., The effect of temperature and photoperiod on blood-feeding and ovarian development in mosquitoes of the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complex. </w:t>
      </w:r>
      <w:r w:rsidRPr="003A7F46">
        <w:rPr>
          <w:i/>
          <w:iCs/>
          <w:color w:val="auto"/>
          <w:shd w:val="clear" w:color="auto" w:fill="FFFFFF"/>
        </w:rPr>
        <w:t>The American Journal of Tropical Medicine and Hygiene</w:t>
      </w:r>
      <w:r w:rsidRPr="003A7F46">
        <w:rPr>
          <w:color w:val="auto"/>
          <w:shd w:val="clear" w:color="auto" w:fill="FFFFFF"/>
        </w:rPr>
        <w:t xml:space="preserve">. </w:t>
      </w:r>
      <w:r w:rsidRPr="003A7F46">
        <w:rPr>
          <w:b/>
          <w:bCs/>
          <w:color w:val="auto"/>
          <w:shd w:val="clear" w:color="auto" w:fill="FFFFFF"/>
        </w:rPr>
        <w:t>17</w:t>
      </w:r>
      <w:r w:rsidRPr="003A7F46">
        <w:rPr>
          <w:i/>
          <w:iCs/>
          <w:color w:val="auto"/>
          <w:shd w:val="clear" w:color="auto" w:fill="FFFFFF"/>
        </w:rPr>
        <w:t xml:space="preserve"> </w:t>
      </w:r>
      <w:r w:rsidRPr="003A7F46">
        <w:rPr>
          <w:color w:val="auto"/>
          <w:shd w:val="clear" w:color="auto" w:fill="FFFFFF"/>
        </w:rPr>
        <w:t>(1),133-140 (1968).</w:t>
      </w:r>
    </w:p>
    <w:p w14:paraId="242C6115"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Spielman, A., Wong, J. Environmental control of ovarian diapause in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w:t>
      </w:r>
      <w:r w:rsidRPr="003A7F46">
        <w:rPr>
          <w:i/>
          <w:iCs/>
          <w:color w:val="auto"/>
          <w:shd w:val="clear" w:color="auto" w:fill="FFFFFF"/>
        </w:rPr>
        <w:t>Annals of the Entomological Society of America</w:t>
      </w:r>
      <w:r w:rsidRPr="003A7F46">
        <w:rPr>
          <w:color w:val="auto"/>
          <w:shd w:val="clear" w:color="auto" w:fill="FFFFFF"/>
        </w:rPr>
        <w:t>. </w:t>
      </w:r>
      <w:r w:rsidRPr="003A7F46">
        <w:rPr>
          <w:b/>
          <w:bCs/>
          <w:color w:val="auto"/>
          <w:shd w:val="clear" w:color="auto" w:fill="FFFFFF"/>
        </w:rPr>
        <w:t>66</w:t>
      </w:r>
      <w:r w:rsidRPr="003A7F46">
        <w:rPr>
          <w:i/>
          <w:iCs/>
          <w:color w:val="auto"/>
          <w:shd w:val="clear" w:color="auto" w:fill="FFFFFF"/>
        </w:rPr>
        <w:t xml:space="preserve"> </w:t>
      </w:r>
      <w:r w:rsidRPr="003A7F46">
        <w:rPr>
          <w:color w:val="auto"/>
          <w:shd w:val="clear" w:color="auto" w:fill="FFFFFF"/>
        </w:rPr>
        <w:t>(4), 905-907 (1973).</w:t>
      </w:r>
    </w:p>
    <w:p w14:paraId="78707AF4"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Fritz, M. L., Walker, E. D., Miller, J. R., Severson, D. W., Dworkin, I. Divergent host preferences of above‐and below‐ground </w:t>
      </w:r>
      <w:r w:rsidRPr="003A7F46">
        <w:rPr>
          <w:i/>
          <w:iCs/>
          <w:color w:val="auto"/>
          <w:shd w:val="clear" w:color="auto" w:fill="FFFFFF"/>
        </w:rPr>
        <w:t xml:space="preserve">Culex </w:t>
      </w:r>
      <w:proofErr w:type="spellStart"/>
      <w:r w:rsidRPr="003A7F46">
        <w:rPr>
          <w:i/>
          <w:iCs/>
          <w:color w:val="auto"/>
          <w:shd w:val="clear" w:color="auto" w:fill="FFFFFF"/>
        </w:rPr>
        <w:t>pipiens</w:t>
      </w:r>
      <w:proofErr w:type="spellEnd"/>
      <w:r w:rsidRPr="003A7F46">
        <w:rPr>
          <w:color w:val="auto"/>
          <w:shd w:val="clear" w:color="auto" w:fill="FFFFFF"/>
        </w:rPr>
        <w:t xml:space="preserve"> mosquitoes and their hybrid offspring. </w:t>
      </w:r>
      <w:r w:rsidRPr="003A7F46">
        <w:rPr>
          <w:i/>
          <w:iCs/>
          <w:color w:val="auto"/>
          <w:shd w:val="clear" w:color="auto" w:fill="FFFFFF"/>
        </w:rPr>
        <w:t>Medical and Veterinary Entomology</w:t>
      </w:r>
      <w:r w:rsidRPr="003A7F46">
        <w:rPr>
          <w:color w:val="auto"/>
          <w:shd w:val="clear" w:color="auto" w:fill="FFFFFF"/>
        </w:rPr>
        <w:t xml:space="preserve">. </w:t>
      </w:r>
      <w:r w:rsidRPr="003A7F46">
        <w:rPr>
          <w:b/>
          <w:bCs/>
          <w:color w:val="auto"/>
          <w:shd w:val="clear" w:color="auto" w:fill="FFFFFF"/>
        </w:rPr>
        <w:t>29</w:t>
      </w:r>
      <w:r w:rsidRPr="003A7F46">
        <w:rPr>
          <w:i/>
          <w:iCs/>
          <w:color w:val="auto"/>
          <w:shd w:val="clear" w:color="auto" w:fill="FFFFFF"/>
        </w:rPr>
        <w:t xml:space="preserve"> </w:t>
      </w:r>
      <w:r w:rsidRPr="003A7F46">
        <w:rPr>
          <w:color w:val="auto"/>
          <w:shd w:val="clear" w:color="auto" w:fill="FFFFFF"/>
        </w:rPr>
        <w:t>(2), 115-123 (2015).</w:t>
      </w:r>
    </w:p>
    <w:p w14:paraId="190FA04A" w14:textId="77777777"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Meola</w:t>
      </w:r>
      <w:proofErr w:type="spellEnd"/>
      <w:r w:rsidRPr="003A7F46">
        <w:rPr>
          <w:color w:val="auto"/>
          <w:shd w:val="clear" w:color="auto" w:fill="FFFFFF"/>
        </w:rPr>
        <w:t xml:space="preserve">, R. The influence of temperature and humidity on embryonic longevity in </w:t>
      </w:r>
      <w:r w:rsidRPr="003A7F46">
        <w:rPr>
          <w:i/>
          <w:iCs/>
          <w:color w:val="auto"/>
          <w:shd w:val="clear" w:color="auto" w:fill="FFFFFF"/>
        </w:rPr>
        <w:t>Aedes aegypti</w:t>
      </w:r>
      <w:r w:rsidRPr="003A7F46">
        <w:rPr>
          <w:color w:val="auto"/>
          <w:shd w:val="clear" w:color="auto" w:fill="FFFFFF"/>
        </w:rPr>
        <w:t>. </w:t>
      </w:r>
      <w:r w:rsidRPr="003A7F46">
        <w:rPr>
          <w:i/>
          <w:iCs/>
          <w:color w:val="auto"/>
          <w:shd w:val="clear" w:color="auto" w:fill="FFFFFF"/>
        </w:rPr>
        <w:t>Annals of the Entomological Society of America</w:t>
      </w:r>
      <w:r w:rsidRPr="003A7F46">
        <w:rPr>
          <w:color w:val="auto"/>
          <w:shd w:val="clear" w:color="auto" w:fill="FFFFFF"/>
        </w:rPr>
        <w:t>. </w:t>
      </w:r>
      <w:r w:rsidRPr="003A7F46">
        <w:rPr>
          <w:b/>
          <w:bCs/>
          <w:color w:val="auto"/>
          <w:shd w:val="clear" w:color="auto" w:fill="FFFFFF"/>
        </w:rPr>
        <w:t>57</w:t>
      </w:r>
      <w:r w:rsidRPr="003A7F46">
        <w:rPr>
          <w:i/>
          <w:iCs/>
          <w:color w:val="auto"/>
          <w:shd w:val="clear" w:color="auto" w:fill="FFFFFF"/>
        </w:rPr>
        <w:t xml:space="preserve"> </w:t>
      </w:r>
      <w:r w:rsidRPr="003A7F46">
        <w:rPr>
          <w:color w:val="auto"/>
          <w:shd w:val="clear" w:color="auto" w:fill="FFFFFF"/>
        </w:rPr>
        <w:t>(4), 468-472 (1964).</w:t>
      </w:r>
    </w:p>
    <w:p w14:paraId="29476CB0" w14:textId="67735940"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Dong, S., Lin, J., Held, N. L., Clem, R. J., </w:t>
      </w:r>
      <w:proofErr w:type="spellStart"/>
      <w:r w:rsidRPr="003A7F46">
        <w:rPr>
          <w:color w:val="auto"/>
          <w:shd w:val="clear" w:color="auto" w:fill="FFFFFF"/>
        </w:rPr>
        <w:t>Passarelli</w:t>
      </w:r>
      <w:proofErr w:type="spellEnd"/>
      <w:r w:rsidRPr="003A7F46">
        <w:rPr>
          <w:color w:val="auto"/>
          <w:shd w:val="clear" w:color="auto" w:fill="FFFFFF"/>
        </w:rPr>
        <w:t xml:space="preserve">, A. L., Franz, A.W. Heritable CRISPR/Cas9-mediated genome editing in the yellow fever mosquito, </w:t>
      </w:r>
      <w:r w:rsidRPr="003A7F46">
        <w:rPr>
          <w:i/>
          <w:iCs/>
          <w:color w:val="auto"/>
          <w:shd w:val="clear" w:color="auto" w:fill="FFFFFF"/>
        </w:rPr>
        <w:t>Aedes aegypti</w:t>
      </w:r>
      <w:r w:rsidRPr="003A7F46">
        <w:rPr>
          <w:color w:val="auto"/>
          <w:shd w:val="clear" w:color="auto" w:fill="FFFFFF"/>
        </w:rPr>
        <w:t>. </w:t>
      </w:r>
      <w:proofErr w:type="spellStart"/>
      <w:r w:rsidRPr="003A7F46">
        <w:rPr>
          <w:i/>
          <w:iCs/>
          <w:color w:val="auto"/>
          <w:shd w:val="clear" w:color="auto" w:fill="FFFFFF"/>
        </w:rPr>
        <w:t>PloS</w:t>
      </w:r>
      <w:proofErr w:type="spellEnd"/>
      <w:r w:rsidRPr="003A7F46">
        <w:rPr>
          <w:i/>
          <w:iCs/>
          <w:color w:val="auto"/>
          <w:shd w:val="clear" w:color="auto" w:fill="FFFFFF"/>
        </w:rPr>
        <w:t xml:space="preserve"> one</w:t>
      </w:r>
      <w:r w:rsidR="00B27D05" w:rsidRPr="003A7F46">
        <w:rPr>
          <w:color w:val="auto"/>
          <w:shd w:val="clear" w:color="auto" w:fill="FFFFFF"/>
        </w:rPr>
        <w:t>.</w:t>
      </w:r>
      <w:r w:rsidRPr="003A7F46">
        <w:rPr>
          <w:color w:val="auto"/>
          <w:shd w:val="clear" w:color="auto" w:fill="FFFFFF"/>
        </w:rPr>
        <w:t> </w:t>
      </w:r>
      <w:r w:rsidRPr="003A7F46">
        <w:rPr>
          <w:b/>
          <w:bCs/>
          <w:color w:val="auto"/>
          <w:shd w:val="clear" w:color="auto" w:fill="FFFFFF"/>
        </w:rPr>
        <w:t xml:space="preserve">10 </w:t>
      </w:r>
      <w:r w:rsidRPr="003A7F46">
        <w:rPr>
          <w:color w:val="auto"/>
          <w:shd w:val="clear" w:color="auto" w:fill="FFFFFF"/>
        </w:rPr>
        <w:t>(3) (2015).</w:t>
      </w:r>
    </w:p>
    <w:p w14:paraId="59A4C799" w14:textId="56CA03F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Kyrou, K</w:t>
      </w:r>
      <w:r w:rsidR="00B27D05">
        <w:rPr>
          <w:color w:val="auto"/>
          <w:shd w:val="clear" w:color="auto" w:fill="FFFFFF"/>
        </w:rPr>
        <w:t>. et al.</w:t>
      </w:r>
      <w:r w:rsidRPr="003A7F46">
        <w:rPr>
          <w:color w:val="auto"/>
          <w:shd w:val="clear" w:color="auto" w:fill="FFFFFF"/>
        </w:rPr>
        <w:t xml:space="preserve"> A CRISPR–Cas9 gene drive targeting </w:t>
      </w:r>
      <w:proofErr w:type="spellStart"/>
      <w:r w:rsidRPr="003A7F46">
        <w:rPr>
          <w:color w:val="auto"/>
          <w:shd w:val="clear" w:color="auto" w:fill="FFFFFF"/>
        </w:rPr>
        <w:t>doublesex</w:t>
      </w:r>
      <w:proofErr w:type="spellEnd"/>
      <w:r w:rsidRPr="003A7F46">
        <w:rPr>
          <w:color w:val="auto"/>
          <w:shd w:val="clear" w:color="auto" w:fill="FFFFFF"/>
        </w:rPr>
        <w:t xml:space="preserve"> causes complete population suppression in caged </w:t>
      </w:r>
      <w:r w:rsidRPr="003A7F46">
        <w:rPr>
          <w:i/>
          <w:iCs/>
          <w:color w:val="auto"/>
          <w:shd w:val="clear" w:color="auto" w:fill="FFFFFF"/>
        </w:rPr>
        <w:t>Anopheles gambiae</w:t>
      </w:r>
      <w:r w:rsidRPr="003A7F46">
        <w:rPr>
          <w:color w:val="auto"/>
          <w:shd w:val="clear" w:color="auto" w:fill="FFFFFF"/>
        </w:rPr>
        <w:t xml:space="preserve"> mosquitoes. </w:t>
      </w:r>
      <w:r w:rsidRPr="003A7F46">
        <w:rPr>
          <w:i/>
          <w:iCs/>
          <w:color w:val="auto"/>
          <w:shd w:val="clear" w:color="auto" w:fill="FFFFFF"/>
        </w:rPr>
        <w:t>Nature Biotechnology</w:t>
      </w:r>
      <w:r w:rsidRPr="003A7F46">
        <w:rPr>
          <w:color w:val="auto"/>
          <w:shd w:val="clear" w:color="auto" w:fill="FFFFFF"/>
        </w:rPr>
        <w:t>. </w:t>
      </w:r>
      <w:r w:rsidRPr="003A7F46">
        <w:rPr>
          <w:b/>
          <w:bCs/>
          <w:color w:val="auto"/>
          <w:shd w:val="clear" w:color="auto" w:fill="FFFFFF"/>
        </w:rPr>
        <w:t>36</w:t>
      </w:r>
      <w:r w:rsidRPr="003A7F46">
        <w:rPr>
          <w:i/>
          <w:iCs/>
          <w:color w:val="auto"/>
          <w:shd w:val="clear" w:color="auto" w:fill="FFFFFF"/>
        </w:rPr>
        <w:t xml:space="preserve"> </w:t>
      </w:r>
      <w:r w:rsidRPr="003A7F46">
        <w:rPr>
          <w:color w:val="auto"/>
          <w:shd w:val="clear" w:color="auto" w:fill="FFFFFF"/>
        </w:rPr>
        <w:t>(11), 1062-1066 (2018).</w:t>
      </w:r>
    </w:p>
    <w:p w14:paraId="1E017FF9" w14:textId="09890E0D"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Liu, T</w:t>
      </w:r>
      <w:r w:rsidR="00B27D05">
        <w:rPr>
          <w:color w:val="auto"/>
          <w:shd w:val="clear" w:color="auto" w:fill="FFFFFF"/>
        </w:rPr>
        <w:t>. et al.</w:t>
      </w:r>
      <w:r w:rsidR="00B27D05" w:rsidRPr="003A7F46">
        <w:rPr>
          <w:color w:val="auto"/>
          <w:shd w:val="clear" w:color="auto" w:fill="FFFFFF"/>
        </w:rPr>
        <w:t xml:space="preserve"> </w:t>
      </w:r>
      <w:r w:rsidRPr="003A7F46">
        <w:rPr>
          <w:color w:val="auto"/>
          <w:shd w:val="clear" w:color="auto" w:fill="FFFFFF"/>
        </w:rPr>
        <w:t xml:space="preserve">Construction of an efficient genomic editing system with CRISPR/Cas9 in the vector mosquito </w:t>
      </w:r>
      <w:r w:rsidRPr="003A7F46">
        <w:rPr>
          <w:i/>
          <w:iCs/>
          <w:color w:val="auto"/>
          <w:shd w:val="clear" w:color="auto" w:fill="FFFFFF"/>
        </w:rPr>
        <w:t>Aedes albopictus</w:t>
      </w:r>
      <w:r w:rsidRPr="003A7F46">
        <w:rPr>
          <w:color w:val="auto"/>
          <w:shd w:val="clear" w:color="auto" w:fill="FFFFFF"/>
        </w:rPr>
        <w:t>. </w:t>
      </w:r>
      <w:r w:rsidRPr="003A7F46">
        <w:rPr>
          <w:i/>
          <w:iCs/>
          <w:color w:val="auto"/>
          <w:shd w:val="clear" w:color="auto" w:fill="FFFFFF"/>
        </w:rPr>
        <w:t>Insect Science</w:t>
      </w:r>
      <w:r w:rsidRPr="003A7F46">
        <w:rPr>
          <w:color w:val="auto"/>
          <w:shd w:val="clear" w:color="auto" w:fill="FFFFFF"/>
        </w:rPr>
        <w:t>. </w:t>
      </w:r>
      <w:r w:rsidRPr="003A7F46">
        <w:rPr>
          <w:b/>
          <w:bCs/>
          <w:color w:val="auto"/>
          <w:shd w:val="clear" w:color="auto" w:fill="FFFFFF"/>
        </w:rPr>
        <w:t xml:space="preserve">26 </w:t>
      </w:r>
      <w:r w:rsidRPr="003A7F46">
        <w:rPr>
          <w:color w:val="auto"/>
          <w:shd w:val="clear" w:color="auto" w:fill="FFFFFF"/>
        </w:rPr>
        <w:t>(6), 1045-1054 (2019).</w:t>
      </w:r>
    </w:p>
    <w:p w14:paraId="394F08D0" w14:textId="64C93346"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Itokawa, K., Komagata, O., Kasai, S., Ogawa, K., Tomita, T. Testing the causality between CYP9M10 and pyrethroid resistance using the TALEN and CRISPR/Cas9 technologies. </w:t>
      </w:r>
      <w:r w:rsidRPr="003A7F46">
        <w:rPr>
          <w:i/>
          <w:iCs/>
          <w:color w:val="auto"/>
          <w:shd w:val="clear" w:color="auto" w:fill="FFFFFF"/>
        </w:rPr>
        <w:t>Scientific Reports</w:t>
      </w:r>
      <w:r w:rsidR="00B27D05" w:rsidRPr="003A7F46">
        <w:rPr>
          <w:color w:val="auto"/>
          <w:shd w:val="clear" w:color="auto" w:fill="FFFFFF"/>
        </w:rPr>
        <w:t>.</w:t>
      </w:r>
      <w:r w:rsidRPr="003A7F46">
        <w:rPr>
          <w:color w:val="auto"/>
          <w:shd w:val="clear" w:color="auto" w:fill="FFFFFF"/>
        </w:rPr>
        <w:t> </w:t>
      </w:r>
      <w:r w:rsidRPr="003A7F46">
        <w:rPr>
          <w:b/>
          <w:bCs/>
          <w:color w:val="auto"/>
          <w:shd w:val="clear" w:color="auto" w:fill="FFFFFF"/>
        </w:rPr>
        <w:t xml:space="preserve">6 </w:t>
      </w:r>
      <w:r w:rsidRPr="003A7F46">
        <w:rPr>
          <w:color w:val="auto"/>
          <w:shd w:val="clear" w:color="auto" w:fill="FFFFFF"/>
        </w:rPr>
        <w:t>24652 (2016).</w:t>
      </w:r>
    </w:p>
    <w:p w14:paraId="73841D29" w14:textId="6BD8588D"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Li, M., Li, T., Liu, N., </w:t>
      </w:r>
      <w:proofErr w:type="spellStart"/>
      <w:r w:rsidRPr="003A7F46">
        <w:rPr>
          <w:color w:val="auto"/>
          <w:shd w:val="clear" w:color="auto" w:fill="FFFFFF"/>
        </w:rPr>
        <w:t>Raban</w:t>
      </w:r>
      <w:proofErr w:type="spellEnd"/>
      <w:r w:rsidRPr="003A7F46">
        <w:rPr>
          <w:color w:val="auto"/>
          <w:shd w:val="clear" w:color="auto" w:fill="FFFFFF"/>
        </w:rPr>
        <w:t xml:space="preserve">, R.R., Wang, X., Akbari, O. S. Methods for the generation of heritable germline mutations in the disease vector </w:t>
      </w:r>
      <w:r w:rsidRPr="003A7F46">
        <w:rPr>
          <w:i/>
          <w:iCs/>
          <w:color w:val="auto"/>
          <w:shd w:val="clear" w:color="auto" w:fill="FFFFFF"/>
        </w:rPr>
        <w:t xml:space="preserve">Culex </w:t>
      </w:r>
      <w:proofErr w:type="spellStart"/>
      <w:r w:rsidRPr="003A7F46">
        <w:rPr>
          <w:i/>
          <w:iCs/>
          <w:color w:val="auto"/>
          <w:shd w:val="clear" w:color="auto" w:fill="FFFFFF"/>
        </w:rPr>
        <w:t>quinquefasciatus</w:t>
      </w:r>
      <w:proofErr w:type="spellEnd"/>
      <w:r w:rsidRPr="003A7F46">
        <w:rPr>
          <w:color w:val="auto"/>
          <w:shd w:val="clear" w:color="auto" w:fill="FFFFFF"/>
        </w:rPr>
        <w:t xml:space="preserve"> using clustered regularly interspaced short palindrome repeats‐associated protein 9. </w:t>
      </w:r>
      <w:r w:rsidRPr="003A7F46">
        <w:rPr>
          <w:i/>
          <w:iCs/>
          <w:color w:val="auto"/>
          <w:shd w:val="clear" w:color="auto" w:fill="FFFFFF"/>
        </w:rPr>
        <w:t xml:space="preserve">Insect </w:t>
      </w:r>
      <w:r w:rsidR="00B27D05" w:rsidRPr="003A7F46">
        <w:rPr>
          <w:i/>
          <w:iCs/>
          <w:color w:val="auto"/>
          <w:shd w:val="clear" w:color="auto" w:fill="FFFFFF"/>
        </w:rPr>
        <w:t>Molecular Biology</w:t>
      </w:r>
      <w:r w:rsidR="00B27D05" w:rsidRPr="003A7F46">
        <w:rPr>
          <w:color w:val="auto"/>
          <w:shd w:val="clear" w:color="auto" w:fill="FFFFFF"/>
        </w:rPr>
        <w:t>.</w:t>
      </w:r>
      <w:r w:rsidRPr="003A7F46">
        <w:rPr>
          <w:color w:val="auto"/>
          <w:shd w:val="clear" w:color="auto" w:fill="FFFFFF"/>
        </w:rPr>
        <w:t xml:space="preserve"> </w:t>
      </w:r>
      <w:r w:rsidRPr="003A7F46">
        <w:rPr>
          <w:b/>
          <w:bCs/>
          <w:color w:val="auto"/>
          <w:shd w:val="clear" w:color="auto" w:fill="FFFFFF"/>
        </w:rPr>
        <w:t>29</w:t>
      </w:r>
      <w:r w:rsidR="00B27D05" w:rsidRPr="00B27D05">
        <w:rPr>
          <w:color w:val="auto"/>
          <w:shd w:val="clear" w:color="auto" w:fill="FFFFFF"/>
        </w:rPr>
        <w:t>,</w:t>
      </w:r>
      <w:r w:rsidRPr="003A7F46">
        <w:rPr>
          <w:color w:val="auto"/>
          <w:shd w:val="clear" w:color="auto" w:fill="FFFFFF"/>
        </w:rPr>
        <w:t xml:space="preserve"> 214-220 (2019).</w:t>
      </w:r>
    </w:p>
    <w:p w14:paraId="43A6948D" w14:textId="1C287BE4"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Anderson, M. E</w:t>
      </w:r>
      <w:r w:rsidR="0034167D">
        <w:rPr>
          <w:color w:val="auto"/>
          <w:shd w:val="clear" w:color="auto" w:fill="FFFFFF"/>
        </w:rPr>
        <w:t>.</w:t>
      </w:r>
      <w:r w:rsidR="0034167D" w:rsidRPr="003A7F46">
        <w:rPr>
          <w:color w:val="auto"/>
          <w:shd w:val="clear" w:color="auto" w:fill="FFFFFF"/>
        </w:rPr>
        <w:t xml:space="preserve"> et al. </w:t>
      </w:r>
      <w:r w:rsidRPr="003A7F46">
        <w:rPr>
          <w:color w:val="auto"/>
          <w:shd w:val="clear" w:color="auto" w:fill="FFFFFF"/>
        </w:rPr>
        <w:t xml:space="preserve">CRISPR/Cas9 gene editing in the West Nile Virus vector, </w:t>
      </w:r>
      <w:r w:rsidRPr="003A7F46">
        <w:rPr>
          <w:i/>
          <w:iCs/>
          <w:color w:val="auto"/>
          <w:shd w:val="clear" w:color="auto" w:fill="FFFFFF"/>
        </w:rPr>
        <w:t xml:space="preserve">Culex </w:t>
      </w:r>
      <w:proofErr w:type="spellStart"/>
      <w:r w:rsidRPr="003A7F46">
        <w:rPr>
          <w:i/>
          <w:iCs/>
          <w:color w:val="auto"/>
          <w:shd w:val="clear" w:color="auto" w:fill="FFFFFF"/>
        </w:rPr>
        <w:t>quinquefasciatus</w:t>
      </w:r>
      <w:proofErr w:type="spellEnd"/>
      <w:r w:rsidRPr="003A7F46">
        <w:rPr>
          <w:color w:val="auto"/>
          <w:shd w:val="clear" w:color="auto" w:fill="FFFFFF"/>
        </w:rPr>
        <w:t xml:space="preserve"> Say. </w:t>
      </w:r>
      <w:proofErr w:type="spellStart"/>
      <w:r w:rsidRPr="003A7F46">
        <w:rPr>
          <w:i/>
          <w:iCs/>
          <w:color w:val="auto"/>
          <w:shd w:val="clear" w:color="auto" w:fill="FFFFFF"/>
        </w:rPr>
        <w:t>PloS</w:t>
      </w:r>
      <w:proofErr w:type="spellEnd"/>
      <w:r w:rsidRPr="003A7F46">
        <w:rPr>
          <w:i/>
          <w:iCs/>
          <w:color w:val="auto"/>
          <w:shd w:val="clear" w:color="auto" w:fill="FFFFFF"/>
        </w:rPr>
        <w:t xml:space="preserve"> one</w:t>
      </w:r>
      <w:r w:rsidRPr="00B27D05">
        <w:rPr>
          <w:b/>
          <w:bCs/>
          <w:color w:val="auto"/>
          <w:shd w:val="clear" w:color="auto" w:fill="FFFFFF"/>
        </w:rPr>
        <w:t>,</w:t>
      </w:r>
      <w:r w:rsidRPr="003A7F46">
        <w:rPr>
          <w:color w:val="auto"/>
          <w:shd w:val="clear" w:color="auto" w:fill="FFFFFF"/>
        </w:rPr>
        <w:t> </w:t>
      </w:r>
      <w:r w:rsidRPr="003A7F46">
        <w:rPr>
          <w:b/>
          <w:bCs/>
          <w:color w:val="auto"/>
          <w:shd w:val="clear" w:color="auto" w:fill="FFFFFF"/>
        </w:rPr>
        <w:t>14</w:t>
      </w:r>
      <w:r w:rsidRPr="003A7F46">
        <w:rPr>
          <w:i/>
          <w:iCs/>
          <w:color w:val="auto"/>
          <w:shd w:val="clear" w:color="auto" w:fill="FFFFFF"/>
        </w:rPr>
        <w:t xml:space="preserve"> </w:t>
      </w:r>
      <w:r w:rsidRPr="003A7F46">
        <w:rPr>
          <w:color w:val="auto"/>
          <w:shd w:val="clear" w:color="auto" w:fill="FFFFFF"/>
        </w:rPr>
        <w:t>(11) (2019).</w:t>
      </w:r>
    </w:p>
    <w:p w14:paraId="56C1BD27"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Van der Oost, J., </w:t>
      </w:r>
      <w:proofErr w:type="spellStart"/>
      <w:r w:rsidRPr="003A7F46">
        <w:rPr>
          <w:color w:val="auto"/>
          <w:shd w:val="clear" w:color="auto" w:fill="FFFFFF"/>
        </w:rPr>
        <w:t>Jore</w:t>
      </w:r>
      <w:proofErr w:type="spellEnd"/>
      <w:r w:rsidRPr="003A7F46">
        <w:rPr>
          <w:color w:val="auto"/>
          <w:shd w:val="clear" w:color="auto" w:fill="FFFFFF"/>
        </w:rPr>
        <w:t xml:space="preserve">, M. M., </w:t>
      </w:r>
      <w:proofErr w:type="spellStart"/>
      <w:r w:rsidRPr="003A7F46">
        <w:rPr>
          <w:color w:val="auto"/>
          <w:shd w:val="clear" w:color="auto" w:fill="FFFFFF"/>
        </w:rPr>
        <w:t>Westra</w:t>
      </w:r>
      <w:proofErr w:type="spellEnd"/>
      <w:r w:rsidRPr="003A7F46">
        <w:rPr>
          <w:color w:val="auto"/>
          <w:shd w:val="clear" w:color="auto" w:fill="FFFFFF"/>
        </w:rPr>
        <w:t xml:space="preserve">, E. R., Lundgren, M., </w:t>
      </w:r>
      <w:proofErr w:type="spellStart"/>
      <w:r w:rsidRPr="003A7F46">
        <w:rPr>
          <w:color w:val="auto"/>
          <w:shd w:val="clear" w:color="auto" w:fill="FFFFFF"/>
        </w:rPr>
        <w:t>Brouns</w:t>
      </w:r>
      <w:proofErr w:type="spellEnd"/>
      <w:r w:rsidRPr="003A7F46">
        <w:rPr>
          <w:color w:val="auto"/>
          <w:shd w:val="clear" w:color="auto" w:fill="FFFFFF"/>
        </w:rPr>
        <w:t>, S. J. CRISPR-based adaptive and heritable immunity in prokaryotes. </w:t>
      </w:r>
      <w:r w:rsidRPr="003A7F46">
        <w:rPr>
          <w:i/>
          <w:iCs/>
          <w:color w:val="auto"/>
          <w:shd w:val="clear" w:color="auto" w:fill="FFFFFF"/>
        </w:rPr>
        <w:t>Trends in Biochemical Sciences</w:t>
      </w:r>
      <w:r w:rsidRPr="003A7F46">
        <w:rPr>
          <w:color w:val="auto"/>
          <w:shd w:val="clear" w:color="auto" w:fill="FFFFFF"/>
        </w:rPr>
        <w:t>. </w:t>
      </w:r>
      <w:r w:rsidRPr="003A7F46">
        <w:rPr>
          <w:b/>
          <w:bCs/>
          <w:color w:val="auto"/>
          <w:shd w:val="clear" w:color="auto" w:fill="FFFFFF"/>
        </w:rPr>
        <w:t>34</w:t>
      </w:r>
      <w:r w:rsidRPr="003A7F46">
        <w:rPr>
          <w:color w:val="auto"/>
          <w:shd w:val="clear" w:color="auto" w:fill="FFFFFF"/>
        </w:rPr>
        <w:t xml:space="preserve"> (8), 401-407 (2009).</w:t>
      </w:r>
    </w:p>
    <w:p w14:paraId="034B546D" w14:textId="77777777"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Heyer</w:t>
      </w:r>
      <w:proofErr w:type="spellEnd"/>
      <w:r w:rsidRPr="003A7F46">
        <w:rPr>
          <w:color w:val="auto"/>
          <w:shd w:val="clear" w:color="auto" w:fill="FFFFFF"/>
        </w:rPr>
        <w:t xml:space="preserve">, W. D., </w:t>
      </w:r>
      <w:proofErr w:type="spellStart"/>
      <w:r w:rsidRPr="003A7F46">
        <w:rPr>
          <w:color w:val="auto"/>
          <w:shd w:val="clear" w:color="auto" w:fill="FFFFFF"/>
        </w:rPr>
        <w:t>Ehmsen</w:t>
      </w:r>
      <w:proofErr w:type="spellEnd"/>
      <w:r w:rsidRPr="003A7F46">
        <w:rPr>
          <w:color w:val="auto"/>
          <w:shd w:val="clear" w:color="auto" w:fill="FFFFFF"/>
        </w:rPr>
        <w:t>, K. T., Liu, J. Regulation of homologous recombination in eukaryotes. </w:t>
      </w:r>
      <w:r w:rsidRPr="003A7F46">
        <w:rPr>
          <w:i/>
          <w:iCs/>
          <w:color w:val="auto"/>
          <w:shd w:val="clear" w:color="auto" w:fill="FFFFFF"/>
        </w:rPr>
        <w:t>Annual Review of Genetics</w:t>
      </w:r>
      <w:r w:rsidRPr="003A7F46">
        <w:rPr>
          <w:color w:val="auto"/>
          <w:shd w:val="clear" w:color="auto" w:fill="FFFFFF"/>
        </w:rPr>
        <w:t>. </w:t>
      </w:r>
      <w:r w:rsidRPr="003A7F46">
        <w:rPr>
          <w:b/>
          <w:bCs/>
          <w:color w:val="auto"/>
          <w:shd w:val="clear" w:color="auto" w:fill="FFFFFF"/>
        </w:rPr>
        <w:t>44</w:t>
      </w:r>
      <w:r w:rsidRPr="003A7F46">
        <w:rPr>
          <w:color w:val="auto"/>
          <w:shd w:val="clear" w:color="auto" w:fill="FFFFFF"/>
        </w:rPr>
        <w:t>, 113-139 (2010).</w:t>
      </w:r>
    </w:p>
    <w:p w14:paraId="7D358E32" w14:textId="29BE6C4B"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Monnerat</w:t>
      </w:r>
      <w:proofErr w:type="spellEnd"/>
      <w:r w:rsidRPr="003A7F46">
        <w:rPr>
          <w:color w:val="auto"/>
          <w:shd w:val="clear" w:color="auto" w:fill="FFFFFF"/>
        </w:rPr>
        <w:t>, A. T</w:t>
      </w:r>
      <w:r w:rsidR="0034167D">
        <w:rPr>
          <w:color w:val="auto"/>
          <w:shd w:val="clear" w:color="auto" w:fill="FFFFFF"/>
        </w:rPr>
        <w:t>.</w:t>
      </w:r>
      <w:r w:rsidR="0034167D" w:rsidRPr="003A7F46">
        <w:rPr>
          <w:color w:val="auto"/>
          <w:shd w:val="clear" w:color="auto" w:fill="FFFFFF"/>
        </w:rPr>
        <w:t xml:space="preserve"> et al. </w:t>
      </w:r>
      <w:r w:rsidRPr="003A7F46">
        <w:rPr>
          <w:i/>
          <w:iCs/>
          <w:color w:val="auto"/>
          <w:shd w:val="clear" w:color="auto" w:fill="FFFFFF"/>
        </w:rPr>
        <w:t xml:space="preserve">Anopheles </w:t>
      </w:r>
      <w:proofErr w:type="spellStart"/>
      <w:r w:rsidRPr="003A7F46">
        <w:rPr>
          <w:i/>
          <w:iCs/>
          <w:color w:val="auto"/>
          <w:shd w:val="clear" w:color="auto" w:fill="FFFFFF"/>
        </w:rPr>
        <w:t>albitarsis</w:t>
      </w:r>
      <w:proofErr w:type="spellEnd"/>
      <w:r w:rsidRPr="003A7F46">
        <w:rPr>
          <w:color w:val="auto"/>
          <w:shd w:val="clear" w:color="auto" w:fill="FFFFFF"/>
        </w:rPr>
        <w:t xml:space="preserve"> embryogenesis: morphological identification of major events. </w:t>
      </w:r>
      <w:proofErr w:type="spellStart"/>
      <w:r w:rsidRPr="003A7F46">
        <w:rPr>
          <w:i/>
          <w:iCs/>
          <w:color w:val="auto"/>
          <w:shd w:val="clear" w:color="auto" w:fill="FFFFFF"/>
        </w:rPr>
        <w:t>Memórias</w:t>
      </w:r>
      <w:proofErr w:type="spellEnd"/>
      <w:r w:rsidRPr="003A7F46">
        <w:rPr>
          <w:i/>
          <w:iCs/>
          <w:color w:val="auto"/>
          <w:shd w:val="clear" w:color="auto" w:fill="FFFFFF"/>
        </w:rPr>
        <w:t xml:space="preserve"> do Instituto Oswaldo Cruz</w:t>
      </w:r>
      <w:r w:rsidR="00B27D05" w:rsidRPr="003A7F46">
        <w:rPr>
          <w:color w:val="auto"/>
          <w:shd w:val="clear" w:color="auto" w:fill="FFFFFF"/>
        </w:rPr>
        <w:t>.</w:t>
      </w:r>
      <w:r w:rsidRPr="003A7F46">
        <w:rPr>
          <w:color w:val="auto"/>
          <w:shd w:val="clear" w:color="auto" w:fill="FFFFFF"/>
        </w:rPr>
        <w:t> </w:t>
      </w:r>
      <w:r w:rsidRPr="003A7F46">
        <w:rPr>
          <w:b/>
          <w:bCs/>
          <w:color w:val="auto"/>
          <w:shd w:val="clear" w:color="auto" w:fill="FFFFFF"/>
        </w:rPr>
        <w:t>97</w:t>
      </w:r>
      <w:r w:rsidRPr="003A7F46">
        <w:rPr>
          <w:i/>
          <w:iCs/>
          <w:color w:val="auto"/>
          <w:shd w:val="clear" w:color="auto" w:fill="FFFFFF"/>
        </w:rPr>
        <w:t xml:space="preserve"> </w:t>
      </w:r>
      <w:r w:rsidRPr="003A7F46">
        <w:rPr>
          <w:color w:val="auto"/>
          <w:shd w:val="clear" w:color="auto" w:fill="FFFFFF"/>
        </w:rPr>
        <w:t>(4), 589-596 (2002).</w:t>
      </w:r>
    </w:p>
    <w:p w14:paraId="29249607"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Davis, C. W. C. A comparative study of larval embryogenesis in the mosquito </w:t>
      </w:r>
      <w:r w:rsidRPr="003A7F46">
        <w:rPr>
          <w:i/>
          <w:iCs/>
          <w:color w:val="auto"/>
          <w:shd w:val="clear" w:color="auto" w:fill="FFFFFF"/>
        </w:rPr>
        <w:t xml:space="preserve">Culex </w:t>
      </w:r>
      <w:proofErr w:type="spellStart"/>
      <w:r w:rsidRPr="003A7F46">
        <w:rPr>
          <w:i/>
          <w:iCs/>
          <w:color w:val="auto"/>
          <w:shd w:val="clear" w:color="auto" w:fill="FFFFFF"/>
        </w:rPr>
        <w:t>fatigans</w:t>
      </w:r>
      <w:proofErr w:type="spellEnd"/>
      <w:r w:rsidRPr="003A7F46">
        <w:rPr>
          <w:color w:val="auto"/>
          <w:shd w:val="clear" w:color="auto" w:fill="FFFFFF"/>
        </w:rPr>
        <w:t xml:space="preserve"> Wiedemann (</w:t>
      </w:r>
      <w:proofErr w:type="spellStart"/>
      <w:r w:rsidRPr="003A7F46">
        <w:rPr>
          <w:color w:val="auto"/>
          <w:shd w:val="clear" w:color="auto" w:fill="FFFFFF"/>
        </w:rPr>
        <w:t>Diptera</w:t>
      </w:r>
      <w:proofErr w:type="spellEnd"/>
      <w:r w:rsidRPr="003A7F46">
        <w:rPr>
          <w:color w:val="auto"/>
          <w:shd w:val="clear" w:color="auto" w:fill="FFFFFF"/>
        </w:rPr>
        <w:t xml:space="preserve">: Culicidae) and the </w:t>
      </w:r>
      <w:proofErr w:type="gramStart"/>
      <w:r w:rsidRPr="003A7F46">
        <w:rPr>
          <w:color w:val="auto"/>
          <w:shd w:val="clear" w:color="auto" w:fill="FFFFFF"/>
        </w:rPr>
        <w:t>sheep-fly</w:t>
      </w:r>
      <w:proofErr w:type="gramEnd"/>
      <w:r w:rsidRPr="003A7F46">
        <w:rPr>
          <w:color w:val="auto"/>
          <w:shd w:val="clear" w:color="auto" w:fill="FFFFFF"/>
        </w:rPr>
        <w:t xml:space="preserve"> </w:t>
      </w:r>
      <w:proofErr w:type="spellStart"/>
      <w:r w:rsidRPr="003A7F46">
        <w:rPr>
          <w:i/>
          <w:iCs/>
          <w:color w:val="auto"/>
          <w:shd w:val="clear" w:color="auto" w:fill="FFFFFF"/>
        </w:rPr>
        <w:t>Lucilia</w:t>
      </w:r>
      <w:proofErr w:type="spellEnd"/>
      <w:r w:rsidRPr="003A7F46">
        <w:rPr>
          <w:i/>
          <w:iCs/>
          <w:color w:val="auto"/>
          <w:shd w:val="clear" w:color="auto" w:fill="FFFFFF"/>
        </w:rPr>
        <w:t xml:space="preserve"> </w:t>
      </w:r>
      <w:proofErr w:type="spellStart"/>
      <w:r w:rsidRPr="003A7F46">
        <w:rPr>
          <w:i/>
          <w:iCs/>
          <w:color w:val="auto"/>
          <w:shd w:val="clear" w:color="auto" w:fill="FFFFFF"/>
        </w:rPr>
        <w:t>sericata</w:t>
      </w:r>
      <w:proofErr w:type="spellEnd"/>
      <w:r w:rsidRPr="003A7F46">
        <w:rPr>
          <w:color w:val="auto"/>
          <w:shd w:val="clear" w:color="auto" w:fill="FFFFFF"/>
        </w:rPr>
        <w:t xml:space="preserve"> </w:t>
      </w:r>
      <w:proofErr w:type="spellStart"/>
      <w:r w:rsidRPr="003A7F46">
        <w:rPr>
          <w:color w:val="auto"/>
          <w:shd w:val="clear" w:color="auto" w:fill="FFFFFF"/>
        </w:rPr>
        <w:t>Meigen</w:t>
      </w:r>
      <w:proofErr w:type="spellEnd"/>
      <w:r w:rsidRPr="003A7F46">
        <w:rPr>
          <w:color w:val="auto"/>
          <w:shd w:val="clear" w:color="auto" w:fill="FFFFFF"/>
        </w:rPr>
        <w:t xml:space="preserve"> (</w:t>
      </w:r>
      <w:proofErr w:type="spellStart"/>
      <w:r w:rsidRPr="003A7F46">
        <w:rPr>
          <w:color w:val="auto"/>
          <w:shd w:val="clear" w:color="auto" w:fill="FFFFFF"/>
        </w:rPr>
        <w:t>Diptera</w:t>
      </w:r>
      <w:proofErr w:type="spellEnd"/>
      <w:r w:rsidRPr="003A7F46">
        <w:rPr>
          <w:color w:val="auto"/>
          <w:shd w:val="clear" w:color="auto" w:fill="FFFFFF"/>
        </w:rPr>
        <w:t xml:space="preserve">: </w:t>
      </w:r>
      <w:proofErr w:type="spellStart"/>
      <w:r w:rsidRPr="003A7F46">
        <w:rPr>
          <w:color w:val="auto"/>
          <w:shd w:val="clear" w:color="auto" w:fill="FFFFFF"/>
        </w:rPr>
        <w:t>Calliphoridae</w:t>
      </w:r>
      <w:proofErr w:type="spellEnd"/>
      <w:r w:rsidRPr="003A7F46">
        <w:rPr>
          <w:color w:val="auto"/>
          <w:shd w:val="clear" w:color="auto" w:fill="FFFFFF"/>
        </w:rPr>
        <w:t>). </w:t>
      </w:r>
      <w:r w:rsidRPr="003A7F46">
        <w:rPr>
          <w:i/>
          <w:iCs/>
          <w:color w:val="auto"/>
          <w:shd w:val="clear" w:color="auto" w:fill="FFFFFF"/>
        </w:rPr>
        <w:t>Australian Journal of Zoology</w:t>
      </w:r>
      <w:r w:rsidRPr="003A7F46">
        <w:rPr>
          <w:color w:val="auto"/>
          <w:shd w:val="clear" w:color="auto" w:fill="FFFFFF"/>
        </w:rPr>
        <w:t>. </w:t>
      </w:r>
      <w:r w:rsidRPr="003A7F46">
        <w:rPr>
          <w:b/>
          <w:bCs/>
          <w:color w:val="auto"/>
          <w:shd w:val="clear" w:color="auto" w:fill="FFFFFF"/>
        </w:rPr>
        <w:t xml:space="preserve">15 </w:t>
      </w:r>
      <w:r w:rsidRPr="003A7F46">
        <w:rPr>
          <w:color w:val="auto"/>
          <w:shd w:val="clear" w:color="auto" w:fill="FFFFFF"/>
        </w:rPr>
        <w:t>(3), 547-579 (1967).</w:t>
      </w:r>
    </w:p>
    <w:p w14:paraId="68DDF7AD"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Port, F., Chen, H. M., Lee, T., Bullock, S. L. Optimized CRISPR/Cas tools for efficient germline and somatic genome engineering in Drosophila. </w:t>
      </w:r>
      <w:r w:rsidRPr="003A7F46">
        <w:rPr>
          <w:i/>
          <w:iCs/>
          <w:color w:val="auto"/>
          <w:shd w:val="clear" w:color="auto" w:fill="FFFFFF"/>
        </w:rPr>
        <w:t>Proceedings of the National Academy of Sciences</w:t>
      </w:r>
      <w:r w:rsidRPr="003A7F46">
        <w:rPr>
          <w:color w:val="auto"/>
          <w:shd w:val="clear" w:color="auto" w:fill="FFFFFF"/>
        </w:rPr>
        <w:t>. </w:t>
      </w:r>
      <w:r w:rsidRPr="003A7F46">
        <w:rPr>
          <w:b/>
          <w:bCs/>
          <w:color w:val="auto"/>
          <w:shd w:val="clear" w:color="auto" w:fill="FFFFFF"/>
        </w:rPr>
        <w:t xml:space="preserve">111 </w:t>
      </w:r>
      <w:r w:rsidRPr="003A7F46">
        <w:rPr>
          <w:color w:val="auto"/>
          <w:shd w:val="clear" w:color="auto" w:fill="FFFFFF"/>
        </w:rPr>
        <w:t>(29), E2967-E2976 (2014).</w:t>
      </w:r>
    </w:p>
    <w:p w14:paraId="28F80601" w14:textId="46E1A50E"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Kistler, K. E., </w:t>
      </w:r>
      <w:proofErr w:type="spellStart"/>
      <w:r w:rsidRPr="003A7F46">
        <w:rPr>
          <w:color w:val="auto"/>
          <w:shd w:val="clear" w:color="auto" w:fill="FFFFFF"/>
        </w:rPr>
        <w:t>Vosshall</w:t>
      </w:r>
      <w:proofErr w:type="spellEnd"/>
      <w:r w:rsidRPr="003A7F46">
        <w:rPr>
          <w:color w:val="auto"/>
          <w:shd w:val="clear" w:color="auto" w:fill="FFFFFF"/>
        </w:rPr>
        <w:t xml:space="preserve">, L. B., Matthews, B. J. Genome engineering with CRISPR-Cas9 in the </w:t>
      </w:r>
      <w:r w:rsidRPr="003A7F46">
        <w:rPr>
          <w:color w:val="auto"/>
          <w:shd w:val="clear" w:color="auto" w:fill="FFFFFF"/>
        </w:rPr>
        <w:lastRenderedPageBreak/>
        <w:t xml:space="preserve">mosquito </w:t>
      </w:r>
      <w:r w:rsidRPr="003A7F46">
        <w:rPr>
          <w:i/>
          <w:iCs/>
          <w:color w:val="auto"/>
          <w:shd w:val="clear" w:color="auto" w:fill="FFFFFF"/>
        </w:rPr>
        <w:t>Aedes aegypti</w:t>
      </w:r>
      <w:r w:rsidRPr="003A7F46">
        <w:rPr>
          <w:color w:val="auto"/>
          <w:shd w:val="clear" w:color="auto" w:fill="FFFFFF"/>
        </w:rPr>
        <w:t>. </w:t>
      </w:r>
      <w:r w:rsidRPr="003A7F46">
        <w:rPr>
          <w:i/>
          <w:iCs/>
          <w:color w:val="auto"/>
          <w:shd w:val="clear" w:color="auto" w:fill="FFFFFF"/>
        </w:rPr>
        <w:t>Cell Reports</w:t>
      </w:r>
      <w:r w:rsidRPr="003A7F46">
        <w:rPr>
          <w:color w:val="auto"/>
          <w:shd w:val="clear" w:color="auto" w:fill="FFFFFF"/>
        </w:rPr>
        <w:t xml:space="preserve">. </w:t>
      </w:r>
      <w:r w:rsidRPr="003A7F46">
        <w:rPr>
          <w:b/>
          <w:bCs/>
          <w:color w:val="auto"/>
          <w:shd w:val="clear" w:color="auto" w:fill="FFFFFF"/>
        </w:rPr>
        <w:t>11</w:t>
      </w:r>
      <w:r w:rsidRPr="003A7F46">
        <w:rPr>
          <w:i/>
          <w:iCs/>
          <w:color w:val="auto"/>
          <w:shd w:val="clear" w:color="auto" w:fill="FFFFFF"/>
        </w:rPr>
        <w:t xml:space="preserve"> </w:t>
      </w:r>
      <w:r w:rsidRPr="003A7F46">
        <w:rPr>
          <w:color w:val="auto"/>
          <w:shd w:val="clear" w:color="auto" w:fill="FFFFFF"/>
        </w:rPr>
        <w:t>(1), 51-60 (2015).</w:t>
      </w:r>
    </w:p>
    <w:p w14:paraId="469CA4ED" w14:textId="77777777"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Gokcezade</w:t>
      </w:r>
      <w:proofErr w:type="spellEnd"/>
      <w:r w:rsidRPr="003A7F46">
        <w:rPr>
          <w:color w:val="auto"/>
          <w:shd w:val="clear" w:color="auto" w:fill="FFFFFF"/>
        </w:rPr>
        <w:t xml:space="preserve">, J., </w:t>
      </w:r>
      <w:proofErr w:type="spellStart"/>
      <w:r w:rsidRPr="003A7F46">
        <w:rPr>
          <w:color w:val="auto"/>
          <w:shd w:val="clear" w:color="auto" w:fill="FFFFFF"/>
        </w:rPr>
        <w:t>Sienski</w:t>
      </w:r>
      <w:proofErr w:type="spellEnd"/>
      <w:r w:rsidRPr="003A7F46">
        <w:rPr>
          <w:color w:val="auto"/>
          <w:shd w:val="clear" w:color="auto" w:fill="FFFFFF"/>
        </w:rPr>
        <w:t xml:space="preserve">, G., </w:t>
      </w:r>
      <w:proofErr w:type="spellStart"/>
      <w:r w:rsidRPr="003A7F46">
        <w:rPr>
          <w:color w:val="auto"/>
          <w:shd w:val="clear" w:color="auto" w:fill="FFFFFF"/>
        </w:rPr>
        <w:t>Duchek</w:t>
      </w:r>
      <w:proofErr w:type="spellEnd"/>
      <w:r w:rsidRPr="003A7F46">
        <w:rPr>
          <w:color w:val="auto"/>
          <w:shd w:val="clear" w:color="auto" w:fill="FFFFFF"/>
        </w:rPr>
        <w:t xml:space="preserve">, P. Efficient CRISPR/Cas9 plasmids for rapid and versatile genome editing in </w:t>
      </w:r>
      <w:r w:rsidRPr="003A7F46">
        <w:rPr>
          <w:i/>
          <w:iCs/>
          <w:color w:val="auto"/>
          <w:shd w:val="clear" w:color="auto" w:fill="FFFFFF"/>
        </w:rPr>
        <w:t>Drosophila</w:t>
      </w:r>
      <w:r w:rsidRPr="003A7F46">
        <w:rPr>
          <w:color w:val="auto"/>
          <w:shd w:val="clear" w:color="auto" w:fill="FFFFFF"/>
        </w:rPr>
        <w:t>. </w:t>
      </w:r>
      <w:r w:rsidRPr="003A7F46">
        <w:rPr>
          <w:i/>
          <w:iCs/>
          <w:color w:val="auto"/>
          <w:shd w:val="clear" w:color="auto" w:fill="FFFFFF"/>
        </w:rPr>
        <w:t>G3: Genes, Genomes, Genetics</w:t>
      </w:r>
      <w:r w:rsidRPr="003A7F46">
        <w:rPr>
          <w:color w:val="auto"/>
          <w:shd w:val="clear" w:color="auto" w:fill="FFFFFF"/>
        </w:rPr>
        <w:t xml:space="preserve">. </w:t>
      </w:r>
      <w:r w:rsidRPr="003A7F46">
        <w:rPr>
          <w:b/>
          <w:bCs/>
          <w:color w:val="auto"/>
          <w:shd w:val="clear" w:color="auto" w:fill="FFFFFF"/>
        </w:rPr>
        <w:t>4</w:t>
      </w:r>
      <w:r w:rsidRPr="003A7F46">
        <w:rPr>
          <w:i/>
          <w:iCs/>
          <w:color w:val="auto"/>
          <w:shd w:val="clear" w:color="auto" w:fill="FFFFFF"/>
        </w:rPr>
        <w:t xml:space="preserve"> </w:t>
      </w:r>
      <w:r w:rsidRPr="003A7F46">
        <w:rPr>
          <w:color w:val="auto"/>
          <w:shd w:val="clear" w:color="auto" w:fill="FFFFFF"/>
        </w:rPr>
        <w:t>(11), 2279-2282 (2014).</w:t>
      </w:r>
    </w:p>
    <w:p w14:paraId="183D1978" w14:textId="0E5D29A2"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Hwang, W. Y</w:t>
      </w:r>
      <w:r w:rsidR="0034167D">
        <w:rPr>
          <w:color w:val="auto"/>
          <w:shd w:val="clear" w:color="auto" w:fill="FFFFFF"/>
        </w:rPr>
        <w:t>.</w:t>
      </w:r>
      <w:r w:rsidR="0034167D" w:rsidRPr="003A7F46">
        <w:rPr>
          <w:color w:val="auto"/>
          <w:shd w:val="clear" w:color="auto" w:fill="FFFFFF"/>
        </w:rPr>
        <w:t xml:space="preserve"> et al. </w:t>
      </w:r>
      <w:r w:rsidRPr="003A7F46">
        <w:rPr>
          <w:color w:val="auto"/>
          <w:shd w:val="clear" w:color="auto" w:fill="FFFFFF"/>
        </w:rPr>
        <w:t xml:space="preserve">Efficient </w:t>
      </w:r>
      <w:r w:rsidR="003A7F46" w:rsidRPr="003A7F46">
        <w:rPr>
          <w:color w:val="auto"/>
          <w:shd w:val="clear" w:color="auto" w:fill="FFFFFF"/>
        </w:rPr>
        <w:t>in vivo</w:t>
      </w:r>
      <w:r w:rsidRPr="003A7F46">
        <w:rPr>
          <w:color w:val="auto"/>
          <w:shd w:val="clear" w:color="auto" w:fill="FFFFFF"/>
        </w:rPr>
        <w:t xml:space="preserve"> genome editing using RNA-guided nucleases. </w:t>
      </w:r>
      <w:r w:rsidRPr="003A7F46">
        <w:rPr>
          <w:i/>
          <w:iCs/>
          <w:color w:val="auto"/>
          <w:shd w:val="clear" w:color="auto" w:fill="FFFFFF"/>
        </w:rPr>
        <w:t>Nature Biotechnology</w:t>
      </w:r>
      <w:r w:rsidRPr="003A7F46">
        <w:rPr>
          <w:color w:val="auto"/>
          <w:shd w:val="clear" w:color="auto" w:fill="FFFFFF"/>
        </w:rPr>
        <w:t xml:space="preserve">. </w:t>
      </w:r>
      <w:r w:rsidRPr="003A7F46">
        <w:rPr>
          <w:b/>
          <w:bCs/>
          <w:color w:val="auto"/>
          <w:shd w:val="clear" w:color="auto" w:fill="FFFFFF"/>
        </w:rPr>
        <w:t>31</w:t>
      </w:r>
      <w:r w:rsidRPr="003A7F46">
        <w:rPr>
          <w:i/>
          <w:iCs/>
          <w:color w:val="auto"/>
          <w:shd w:val="clear" w:color="auto" w:fill="FFFFFF"/>
        </w:rPr>
        <w:t xml:space="preserve"> </w:t>
      </w:r>
      <w:r w:rsidRPr="003A7F46">
        <w:rPr>
          <w:color w:val="auto"/>
          <w:shd w:val="clear" w:color="auto" w:fill="FFFFFF"/>
        </w:rPr>
        <w:t>(3), 227-229 (2013).</w:t>
      </w:r>
    </w:p>
    <w:p w14:paraId="17A43592" w14:textId="5E0569E6" w:rsidR="00A310DA" w:rsidRPr="003A7F46" w:rsidRDefault="00A310DA" w:rsidP="00285AA1">
      <w:pPr>
        <w:pStyle w:val="ListParagraph"/>
        <w:numPr>
          <w:ilvl w:val="0"/>
          <w:numId w:val="2"/>
        </w:numPr>
        <w:ind w:left="0" w:firstLine="0"/>
        <w:rPr>
          <w:color w:val="auto"/>
          <w:shd w:val="clear" w:color="auto" w:fill="FFFFFF"/>
        </w:rPr>
      </w:pPr>
      <w:proofErr w:type="spellStart"/>
      <w:r w:rsidRPr="003A7F46">
        <w:rPr>
          <w:color w:val="auto"/>
          <w:shd w:val="clear" w:color="auto" w:fill="FFFFFF"/>
        </w:rPr>
        <w:t>Basu</w:t>
      </w:r>
      <w:proofErr w:type="spellEnd"/>
      <w:r w:rsidRPr="003A7F46">
        <w:rPr>
          <w:color w:val="auto"/>
          <w:shd w:val="clear" w:color="auto" w:fill="FFFFFF"/>
        </w:rPr>
        <w:t>, S</w:t>
      </w:r>
      <w:r w:rsidR="0034167D">
        <w:rPr>
          <w:color w:val="auto"/>
          <w:shd w:val="clear" w:color="auto" w:fill="FFFFFF"/>
        </w:rPr>
        <w:t>.</w:t>
      </w:r>
      <w:r w:rsidR="0034167D" w:rsidRPr="003A7F46">
        <w:rPr>
          <w:color w:val="auto"/>
          <w:shd w:val="clear" w:color="auto" w:fill="FFFFFF"/>
        </w:rPr>
        <w:t xml:space="preserve"> et al. </w:t>
      </w:r>
      <w:r w:rsidRPr="003A7F46">
        <w:rPr>
          <w:color w:val="auto"/>
          <w:shd w:val="clear" w:color="auto" w:fill="FFFFFF"/>
        </w:rPr>
        <w:t xml:space="preserve">2015. Silencing of end-joining repair for efficient site-specific gene insertion after TALEN/CRISPR mutagenesis in </w:t>
      </w:r>
      <w:r w:rsidRPr="003A7F46">
        <w:rPr>
          <w:i/>
          <w:iCs/>
          <w:color w:val="auto"/>
          <w:shd w:val="clear" w:color="auto" w:fill="FFFFFF"/>
        </w:rPr>
        <w:t>Aedes aegypti</w:t>
      </w:r>
      <w:r w:rsidRPr="003A7F46">
        <w:rPr>
          <w:color w:val="auto"/>
          <w:shd w:val="clear" w:color="auto" w:fill="FFFFFF"/>
        </w:rPr>
        <w:t>. </w:t>
      </w:r>
      <w:r w:rsidRPr="003A7F46">
        <w:rPr>
          <w:i/>
          <w:iCs/>
          <w:color w:val="auto"/>
          <w:shd w:val="clear" w:color="auto" w:fill="FFFFFF"/>
        </w:rPr>
        <w:t>Proceedings of the National Academy of Sciences</w:t>
      </w:r>
      <w:r w:rsidRPr="003A7F46">
        <w:rPr>
          <w:color w:val="auto"/>
          <w:shd w:val="clear" w:color="auto" w:fill="FFFFFF"/>
        </w:rPr>
        <w:t>. </w:t>
      </w:r>
      <w:r w:rsidRPr="003A7F46">
        <w:rPr>
          <w:b/>
          <w:bCs/>
          <w:color w:val="auto"/>
          <w:shd w:val="clear" w:color="auto" w:fill="FFFFFF"/>
        </w:rPr>
        <w:t>112</w:t>
      </w:r>
      <w:r w:rsidRPr="003A7F46">
        <w:rPr>
          <w:color w:val="auto"/>
          <w:shd w:val="clear" w:color="auto" w:fill="FFFFFF"/>
        </w:rPr>
        <w:t xml:space="preserve"> (13), 4038-4043 (2015).</w:t>
      </w:r>
    </w:p>
    <w:p w14:paraId="622FB799" w14:textId="7E4AB3D4"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Hammond, A</w:t>
      </w:r>
      <w:r w:rsidR="0034167D">
        <w:rPr>
          <w:color w:val="auto"/>
          <w:shd w:val="clear" w:color="auto" w:fill="FFFFFF"/>
        </w:rPr>
        <w:t>.</w:t>
      </w:r>
      <w:r w:rsidRPr="003A7F46">
        <w:rPr>
          <w:color w:val="auto"/>
          <w:shd w:val="clear" w:color="auto" w:fill="FFFFFF"/>
        </w:rPr>
        <w:t xml:space="preserve"> et al. A CRISPR-Cas9 gene drive system targeting female reproduction in the malaria mosquito vector </w:t>
      </w:r>
      <w:r w:rsidRPr="003A7F46">
        <w:rPr>
          <w:i/>
          <w:iCs/>
          <w:color w:val="auto"/>
          <w:shd w:val="clear" w:color="auto" w:fill="FFFFFF"/>
        </w:rPr>
        <w:t>Anopheles gambiae</w:t>
      </w:r>
      <w:r w:rsidRPr="003A7F46">
        <w:rPr>
          <w:color w:val="auto"/>
          <w:shd w:val="clear" w:color="auto" w:fill="FFFFFF"/>
        </w:rPr>
        <w:t>. </w:t>
      </w:r>
      <w:r w:rsidRPr="003A7F46">
        <w:rPr>
          <w:i/>
          <w:iCs/>
          <w:color w:val="auto"/>
          <w:shd w:val="clear" w:color="auto" w:fill="FFFFFF"/>
        </w:rPr>
        <w:t>Nature Biotechnology</w:t>
      </w:r>
      <w:r w:rsidRPr="003A7F46">
        <w:rPr>
          <w:color w:val="auto"/>
          <w:shd w:val="clear" w:color="auto" w:fill="FFFFFF"/>
        </w:rPr>
        <w:t>. </w:t>
      </w:r>
      <w:r w:rsidRPr="003A7F46">
        <w:rPr>
          <w:b/>
          <w:bCs/>
          <w:color w:val="auto"/>
          <w:shd w:val="clear" w:color="auto" w:fill="FFFFFF"/>
        </w:rPr>
        <w:t>34</w:t>
      </w:r>
      <w:r w:rsidRPr="003A7F46">
        <w:rPr>
          <w:i/>
          <w:iCs/>
          <w:color w:val="auto"/>
          <w:shd w:val="clear" w:color="auto" w:fill="FFFFFF"/>
        </w:rPr>
        <w:t xml:space="preserve"> </w:t>
      </w:r>
      <w:r w:rsidRPr="003A7F46">
        <w:rPr>
          <w:color w:val="auto"/>
          <w:shd w:val="clear" w:color="auto" w:fill="FFFFFF"/>
        </w:rPr>
        <w:t>(1), 78-83 (2016).</w:t>
      </w:r>
    </w:p>
    <w:p w14:paraId="718CD257" w14:textId="77777777" w:rsidR="00A310DA" w:rsidRPr="003A7F46" w:rsidRDefault="00A310DA" w:rsidP="00285AA1">
      <w:pPr>
        <w:pStyle w:val="ListParagraph"/>
        <w:numPr>
          <w:ilvl w:val="0"/>
          <w:numId w:val="2"/>
        </w:numPr>
        <w:ind w:left="0" w:firstLine="0"/>
        <w:rPr>
          <w:color w:val="auto"/>
          <w:shd w:val="clear" w:color="auto" w:fill="FFFFFF"/>
        </w:rPr>
      </w:pPr>
      <w:r w:rsidRPr="003A7F46">
        <w:rPr>
          <w:color w:val="auto"/>
          <w:shd w:val="clear" w:color="auto" w:fill="FFFFFF"/>
        </w:rPr>
        <w:t xml:space="preserve">Lin, S., </w:t>
      </w:r>
      <w:proofErr w:type="spellStart"/>
      <w:r w:rsidRPr="003A7F46">
        <w:rPr>
          <w:color w:val="auto"/>
          <w:shd w:val="clear" w:color="auto" w:fill="FFFFFF"/>
        </w:rPr>
        <w:t>Staahl</w:t>
      </w:r>
      <w:proofErr w:type="spellEnd"/>
      <w:r w:rsidRPr="003A7F46">
        <w:rPr>
          <w:color w:val="auto"/>
          <w:shd w:val="clear" w:color="auto" w:fill="FFFFFF"/>
        </w:rPr>
        <w:t xml:space="preserve">, B. T., </w:t>
      </w:r>
      <w:proofErr w:type="spellStart"/>
      <w:r w:rsidRPr="003A7F46">
        <w:rPr>
          <w:color w:val="auto"/>
          <w:shd w:val="clear" w:color="auto" w:fill="FFFFFF"/>
        </w:rPr>
        <w:t>Alla</w:t>
      </w:r>
      <w:proofErr w:type="spellEnd"/>
      <w:r w:rsidRPr="003A7F46">
        <w:rPr>
          <w:color w:val="auto"/>
          <w:shd w:val="clear" w:color="auto" w:fill="FFFFFF"/>
        </w:rPr>
        <w:t xml:space="preserve">, R. K., </w:t>
      </w:r>
      <w:proofErr w:type="spellStart"/>
      <w:r w:rsidRPr="003A7F46">
        <w:rPr>
          <w:color w:val="auto"/>
          <w:shd w:val="clear" w:color="auto" w:fill="FFFFFF"/>
        </w:rPr>
        <w:t>Doudna</w:t>
      </w:r>
      <w:proofErr w:type="spellEnd"/>
      <w:r w:rsidRPr="003A7F46">
        <w:rPr>
          <w:color w:val="auto"/>
          <w:shd w:val="clear" w:color="auto" w:fill="FFFFFF"/>
        </w:rPr>
        <w:t>, J. A. Enhanced homology-directed human genome engineering by controlled timing of CRISPR/Cas9 delivery. </w:t>
      </w:r>
      <w:proofErr w:type="spellStart"/>
      <w:r w:rsidRPr="003A7F46">
        <w:rPr>
          <w:i/>
          <w:iCs/>
          <w:color w:val="auto"/>
          <w:shd w:val="clear" w:color="auto" w:fill="FFFFFF"/>
        </w:rPr>
        <w:t>eLife</w:t>
      </w:r>
      <w:proofErr w:type="spellEnd"/>
      <w:r w:rsidRPr="003A7F46">
        <w:rPr>
          <w:color w:val="auto"/>
          <w:shd w:val="clear" w:color="auto" w:fill="FFFFFF"/>
        </w:rPr>
        <w:t>. </w:t>
      </w:r>
      <w:r w:rsidRPr="003A7F46">
        <w:rPr>
          <w:b/>
          <w:bCs/>
          <w:color w:val="auto"/>
          <w:shd w:val="clear" w:color="auto" w:fill="FFFFFF"/>
        </w:rPr>
        <w:t>3,</w:t>
      </w:r>
      <w:r w:rsidRPr="003A7F46">
        <w:rPr>
          <w:color w:val="auto"/>
          <w:shd w:val="clear" w:color="auto" w:fill="FFFFFF"/>
        </w:rPr>
        <w:t xml:space="preserve"> p.e04766 (2014).</w:t>
      </w:r>
    </w:p>
    <w:p w14:paraId="626A41AB" w14:textId="7EF9FAAB" w:rsidR="00C17BFF" w:rsidRPr="003A7F46" w:rsidRDefault="00C17BFF" w:rsidP="00285AA1">
      <w:pPr>
        <w:autoSpaceDE/>
        <w:autoSpaceDN/>
        <w:adjustRightInd/>
        <w:rPr>
          <w:rFonts w:eastAsia="Calibri"/>
          <w:b/>
          <w:color w:val="auto"/>
        </w:rPr>
      </w:pPr>
    </w:p>
    <w:sectPr w:rsidR="00C17BFF" w:rsidRPr="003A7F46"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E74B9" w14:textId="77777777" w:rsidR="002C7609" w:rsidRDefault="002C7609" w:rsidP="00621C4E">
      <w:r>
        <w:separator/>
      </w:r>
    </w:p>
  </w:endnote>
  <w:endnote w:type="continuationSeparator" w:id="0">
    <w:p w14:paraId="62A11916" w14:textId="77777777" w:rsidR="002C7609" w:rsidRDefault="002C76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F03A51" w:rsidRPr="00494F77" w:rsidRDefault="00F03A5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03A51" w:rsidRDefault="00F03A5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C08B7" w14:textId="77777777" w:rsidR="002C7609" w:rsidRDefault="002C7609" w:rsidP="00621C4E">
      <w:r>
        <w:separator/>
      </w:r>
    </w:p>
  </w:footnote>
  <w:footnote w:type="continuationSeparator" w:id="0">
    <w:p w14:paraId="68B8C53B" w14:textId="77777777" w:rsidR="002C7609" w:rsidRDefault="002C76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03A51" w:rsidRPr="006F06E4" w:rsidRDefault="00F03A5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F6B3D19" w:rsidR="00F03A51" w:rsidRPr="006F06E4" w:rsidRDefault="00F03A5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71111"/>
    <w:multiLevelType w:val="multilevel"/>
    <w:tmpl w:val="E99A4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350F13"/>
    <w:multiLevelType w:val="multilevel"/>
    <w:tmpl w:val="DE4217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3550A3"/>
    <w:multiLevelType w:val="multilevel"/>
    <w:tmpl w:val="A7FE30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9843C2"/>
    <w:multiLevelType w:val="multilevel"/>
    <w:tmpl w:val="5888F5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24B1F"/>
    <w:multiLevelType w:val="multilevel"/>
    <w:tmpl w:val="40B4A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DE15B1"/>
    <w:multiLevelType w:val="multilevel"/>
    <w:tmpl w:val="C46CECD4"/>
    <w:lvl w:ilvl="0">
      <w:start w:val="5"/>
      <w:numFmt w:val="decimal"/>
      <w:lvlText w:val="%1."/>
      <w:lvlJc w:val="left"/>
      <w:pPr>
        <w:ind w:left="360" w:hanging="360"/>
      </w:pPr>
      <w:rPr>
        <w:rFonts w:hint="default"/>
      </w:rPr>
    </w:lvl>
    <w:lvl w:ilvl="1">
      <w:start w:val="1"/>
      <w:numFmt w:val="decimal"/>
      <w:lvlText w:val="%1.%2."/>
      <w:lvlJc w:val="left"/>
      <w:pPr>
        <w:ind w:left="75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3051C7"/>
    <w:multiLevelType w:val="multilevel"/>
    <w:tmpl w:val="2EEA0B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5E48F8"/>
    <w:multiLevelType w:val="hybridMultilevel"/>
    <w:tmpl w:val="0AC0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D249B"/>
    <w:multiLevelType w:val="multilevel"/>
    <w:tmpl w:val="32C297C6"/>
    <w:lvl w:ilvl="0">
      <w:start w:val="1"/>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522F1348"/>
    <w:multiLevelType w:val="hybridMultilevel"/>
    <w:tmpl w:val="1DA80120"/>
    <w:lvl w:ilvl="0" w:tplc="6AE2C37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2EA9"/>
    <w:multiLevelType w:val="multilevel"/>
    <w:tmpl w:val="A482A0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F71847"/>
    <w:multiLevelType w:val="multilevel"/>
    <w:tmpl w:val="1370FAD0"/>
    <w:lvl w:ilvl="0">
      <w:start w:val="1"/>
      <w:numFmt w:val="decimal"/>
      <w:lvlText w:val="%1."/>
      <w:lvlJc w:val="left"/>
      <w:pPr>
        <w:ind w:left="360" w:hanging="360"/>
      </w:pPr>
      <w:rPr>
        <w:rFonts w:hint="default"/>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6627D37"/>
    <w:multiLevelType w:val="multilevel"/>
    <w:tmpl w:val="E2B25F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EC2575C"/>
    <w:multiLevelType w:val="multilevel"/>
    <w:tmpl w:val="6FD831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2"/>
  </w:num>
  <w:num w:numId="4">
    <w:abstractNumId w:val="8"/>
  </w:num>
  <w:num w:numId="5">
    <w:abstractNumId w:val="11"/>
  </w:num>
  <w:num w:numId="6">
    <w:abstractNumId w:val="0"/>
  </w:num>
  <w:num w:numId="7">
    <w:abstractNumId w:val="10"/>
  </w:num>
  <w:num w:numId="8">
    <w:abstractNumId w:val="6"/>
  </w:num>
  <w:num w:numId="9">
    <w:abstractNumId w:val="2"/>
  </w:num>
  <w:num w:numId="10">
    <w:abstractNumId w:val="5"/>
  </w:num>
  <w:num w:numId="11">
    <w:abstractNumId w:val="13"/>
  </w:num>
  <w:num w:numId="12">
    <w:abstractNumId w:val="1"/>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DF5"/>
    <w:rsid w:val="00020C98"/>
    <w:rsid w:val="000212AE"/>
    <w:rsid w:val="00021434"/>
    <w:rsid w:val="00021774"/>
    <w:rsid w:val="00021DF3"/>
    <w:rsid w:val="000236F5"/>
    <w:rsid w:val="00023869"/>
    <w:rsid w:val="00024598"/>
    <w:rsid w:val="000279B0"/>
    <w:rsid w:val="00032769"/>
    <w:rsid w:val="00032F4F"/>
    <w:rsid w:val="0003311E"/>
    <w:rsid w:val="00037B58"/>
    <w:rsid w:val="00051B73"/>
    <w:rsid w:val="00051D52"/>
    <w:rsid w:val="000575CF"/>
    <w:rsid w:val="00060ABE"/>
    <w:rsid w:val="00061A50"/>
    <w:rsid w:val="0006361B"/>
    <w:rsid w:val="00064104"/>
    <w:rsid w:val="00064F32"/>
    <w:rsid w:val="000652E3"/>
    <w:rsid w:val="00066025"/>
    <w:rsid w:val="00067A8F"/>
    <w:rsid w:val="000701D1"/>
    <w:rsid w:val="000728E8"/>
    <w:rsid w:val="00080A20"/>
    <w:rsid w:val="00082796"/>
    <w:rsid w:val="00082DF4"/>
    <w:rsid w:val="00083269"/>
    <w:rsid w:val="00086FF5"/>
    <w:rsid w:val="00087C0A"/>
    <w:rsid w:val="00091788"/>
    <w:rsid w:val="00093BC4"/>
    <w:rsid w:val="000943E6"/>
    <w:rsid w:val="00097929"/>
    <w:rsid w:val="000A0F2D"/>
    <w:rsid w:val="000A1E80"/>
    <w:rsid w:val="000A31E2"/>
    <w:rsid w:val="000A3B70"/>
    <w:rsid w:val="000A5153"/>
    <w:rsid w:val="000B10AE"/>
    <w:rsid w:val="000B30BF"/>
    <w:rsid w:val="000B3CAE"/>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61E7"/>
    <w:rsid w:val="000D76E4"/>
    <w:rsid w:val="000E1AD4"/>
    <w:rsid w:val="000E3816"/>
    <w:rsid w:val="000E4F77"/>
    <w:rsid w:val="000E5B6A"/>
    <w:rsid w:val="000F1F45"/>
    <w:rsid w:val="000F265C"/>
    <w:rsid w:val="000F2B35"/>
    <w:rsid w:val="000F3AFA"/>
    <w:rsid w:val="000F5712"/>
    <w:rsid w:val="000F6611"/>
    <w:rsid w:val="000F7E22"/>
    <w:rsid w:val="00107408"/>
    <w:rsid w:val="00107554"/>
    <w:rsid w:val="001075E9"/>
    <w:rsid w:val="001104F3"/>
    <w:rsid w:val="00112EEB"/>
    <w:rsid w:val="001173FF"/>
    <w:rsid w:val="0012563A"/>
    <w:rsid w:val="001264DE"/>
    <w:rsid w:val="001313A7"/>
    <w:rsid w:val="0013276F"/>
    <w:rsid w:val="001342B5"/>
    <w:rsid w:val="0013621E"/>
    <w:rsid w:val="0013642E"/>
    <w:rsid w:val="00141B39"/>
    <w:rsid w:val="00142EFE"/>
    <w:rsid w:val="00152A23"/>
    <w:rsid w:val="00156B11"/>
    <w:rsid w:val="00162CB7"/>
    <w:rsid w:val="001665C9"/>
    <w:rsid w:val="00166F32"/>
    <w:rsid w:val="00170E53"/>
    <w:rsid w:val="001718C0"/>
    <w:rsid w:val="00171E5B"/>
    <w:rsid w:val="00171F94"/>
    <w:rsid w:val="00175D4E"/>
    <w:rsid w:val="0017668A"/>
    <w:rsid w:val="001766FE"/>
    <w:rsid w:val="001771E7"/>
    <w:rsid w:val="001837CD"/>
    <w:rsid w:val="001902A3"/>
    <w:rsid w:val="001911FF"/>
    <w:rsid w:val="00192006"/>
    <w:rsid w:val="00193180"/>
    <w:rsid w:val="0019530C"/>
    <w:rsid w:val="00196792"/>
    <w:rsid w:val="00196AE9"/>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275D"/>
    <w:rsid w:val="001E7376"/>
    <w:rsid w:val="001F225C"/>
    <w:rsid w:val="00200792"/>
    <w:rsid w:val="00201CFA"/>
    <w:rsid w:val="0020220D"/>
    <w:rsid w:val="00202448"/>
    <w:rsid w:val="00202D15"/>
    <w:rsid w:val="00205B3F"/>
    <w:rsid w:val="00206947"/>
    <w:rsid w:val="002117D0"/>
    <w:rsid w:val="00212A4B"/>
    <w:rsid w:val="00212EAE"/>
    <w:rsid w:val="00214BEE"/>
    <w:rsid w:val="002200DD"/>
    <w:rsid w:val="002205B8"/>
    <w:rsid w:val="00221B29"/>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0C3D"/>
    <w:rsid w:val="00274A0A"/>
    <w:rsid w:val="00277593"/>
    <w:rsid w:val="00280909"/>
    <w:rsid w:val="00280918"/>
    <w:rsid w:val="00282AF6"/>
    <w:rsid w:val="0028596A"/>
    <w:rsid w:val="00285AA1"/>
    <w:rsid w:val="00287085"/>
    <w:rsid w:val="00287DC0"/>
    <w:rsid w:val="00290AF9"/>
    <w:rsid w:val="00291131"/>
    <w:rsid w:val="002967CF"/>
    <w:rsid w:val="00297788"/>
    <w:rsid w:val="002A3285"/>
    <w:rsid w:val="002A34F9"/>
    <w:rsid w:val="002A484B"/>
    <w:rsid w:val="002A64A6"/>
    <w:rsid w:val="002A71C8"/>
    <w:rsid w:val="002B1FE3"/>
    <w:rsid w:val="002B2DB8"/>
    <w:rsid w:val="002B3301"/>
    <w:rsid w:val="002C1445"/>
    <w:rsid w:val="002C47D4"/>
    <w:rsid w:val="002C7609"/>
    <w:rsid w:val="002D0F38"/>
    <w:rsid w:val="002D2E3E"/>
    <w:rsid w:val="002D77E3"/>
    <w:rsid w:val="002E3392"/>
    <w:rsid w:val="002F2859"/>
    <w:rsid w:val="002F2FCF"/>
    <w:rsid w:val="002F6E3C"/>
    <w:rsid w:val="0030117D"/>
    <w:rsid w:val="003018CB"/>
    <w:rsid w:val="00301F30"/>
    <w:rsid w:val="003038FD"/>
    <w:rsid w:val="00303C87"/>
    <w:rsid w:val="00307E33"/>
    <w:rsid w:val="003108E5"/>
    <w:rsid w:val="003115A8"/>
    <w:rsid w:val="003120CB"/>
    <w:rsid w:val="003176B9"/>
    <w:rsid w:val="00320153"/>
    <w:rsid w:val="00320367"/>
    <w:rsid w:val="00322871"/>
    <w:rsid w:val="00326FB3"/>
    <w:rsid w:val="0033152A"/>
    <w:rsid w:val="003316D4"/>
    <w:rsid w:val="003321B2"/>
    <w:rsid w:val="00332BBE"/>
    <w:rsid w:val="00333822"/>
    <w:rsid w:val="00336715"/>
    <w:rsid w:val="003401EC"/>
    <w:rsid w:val="00340DFD"/>
    <w:rsid w:val="0034167D"/>
    <w:rsid w:val="00344954"/>
    <w:rsid w:val="00345DE8"/>
    <w:rsid w:val="00350CD7"/>
    <w:rsid w:val="00353ABA"/>
    <w:rsid w:val="00360C17"/>
    <w:rsid w:val="003621C6"/>
    <w:rsid w:val="003622B8"/>
    <w:rsid w:val="00366B76"/>
    <w:rsid w:val="00373051"/>
    <w:rsid w:val="00373B8F"/>
    <w:rsid w:val="00376D95"/>
    <w:rsid w:val="00377FBB"/>
    <w:rsid w:val="003813C4"/>
    <w:rsid w:val="00385140"/>
    <w:rsid w:val="00393CC7"/>
    <w:rsid w:val="00396302"/>
    <w:rsid w:val="003971F7"/>
    <w:rsid w:val="003A16FC"/>
    <w:rsid w:val="003A2C8A"/>
    <w:rsid w:val="003A4FCD"/>
    <w:rsid w:val="003A7F46"/>
    <w:rsid w:val="003B0944"/>
    <w:rsid w:val="003B12A5"/>
    <w:rsid w:val="003B1593"/>
    <w:rsid w:val="003B4381"/>
    <w:rsid w:val="003B746E"/>
    <w:rsid w:val="003C1043"/>
    <w:rsid w:val="003C1A30"/>
    <w:rsid w:val="003C405F"/>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715"/>
    <w:rsid w:val="003F73C3"/>
    <w:rsid w:val="003F7C3C"/>
    <w:rsid w:val="00407EC8"/>
    <w:rsid w:val="0041110A"/>
    <w:rsid w:val="00411624"/>
    <w:rsid w:val="004148E1"/>
    <w:rsid w:val="00414CFA"/>
    <w:rsid w:val="00415EC0"/>
    <w:rsid w:val="00420BE9"/>
    <w:rsid w:val="00422BBF"/>
    <w:rsid w:val="00423AD8"/>
    <w:rsid w:val="00423FDD"/>
    <w:rsid w:val="00424C85"/>
    <w:rsid w:val="004260BD"/>
    <w:rsid w:val="0043012F"/>
    <w:rsid w:val="00430F1F"/>
    <w:rsid w:val="004326EA"/>
    <w:rsid w:val="004364E2"/>
    <w:rsid w:val="0044434C"/>
    <w:rsid w:val="0044456B"/>
    <w:rsid w:val="00447BD1"/>
    <w:rsid w:val="004507F3"/>
    <w:rsid w:val="00450AF4"/>
    <w:rsid w:val="00456A57"/>
    <w:rsid w:val="00456FCE"/>
    <w:rsid w:val="00460377"/>
    <w:rsid w:val="004607DE"/>
    <w:rsid w:val="00460D20"/>
    <w:rsid w:val="004671C7"/>
    <w:rsid w:val="00467416"/>
    <w:rsid w:val="00472F4D"/>
    <w:rsid w:val="004730BF"/>
    <w:rsid w:val="00473F61"/>
    <w:rsid w:val="00474DCB"/>
    <w:rsid w:val="0047535C"/>
    <w:rsid w:val="004762F6"/>
    <w:rsid w:val="00485870"/>
    <w:rsid w:val="00485FE8"/>
    <w:rsid w:val="00491D87"/>
    <w:rsid w:val="00492473"/>
    <w:rsid w:val="00492EB5"/>
    <w:rsid w:val="00494F77"/>
    <w:rsid w:val="00497721"/>
    <w:rsid w:val="004A0229"/>
    <w:rsid w:val="004A0A26"/>
    <w:rsid w:val="004A35D2"/>
    <w:rsid w:val="004A5D8E"/>
    <w:rsid w:val="004A71E4"/>
    <w:rsid w:val="004B1563"/>
    <w:rsid w:val="004B2F00"/>
    <w:rsid w:val="004B667A"/>
    <w:rsid w:val="004B6E31"/>
    <w:rsid w:val="004C1D66"/>
    <w:rsid w:val="004C3190"/>
    <w:rsid w:val="004C31D7"/>
    <w:rsid w:val="004C4028"/>
    <w:rsid w:val="004C4AD2"/>
    <w:rsid w:val="004C6981"/>
    <w:rsid w:val="004D088C"/>
    <w:rsid w:val="004D1F21"/>
    <w:rsid w:val="004D268C"/>
    <w:rsid w:val="004D59D8"/>
    <w:rsid w:val="004D5DA1"/>
    <w:rsid w:val="004D7910"/>
    <w:rsid w:val="004E150F"/>
    <w:rsid w:val="004E1DCA"/>
    <w:rsid w:val="004E23A1"/>
    <w:rsid w:val="004E3489"/>
    <w:rsid w:val="004E358A"/>
    <w:rsid w:val="004E3AFA"/>
    <w:rsid w:val="004E5D19"/>
    <w:rsid w:val="004E6588"/>
    <w:rsid w:val="004F2742"/>
    <w:rsid w:val="004F7967"/>
    <w:rsid w:val="00502A0A"/>
    <w:rsid w:val="00507C50"/>
    <w:rsid w:val="00514D40"/>
    <w:rsid w:val="00517C3A"/>
    <w:rsid w:val="00521177"/>
    <w:rsid w:val="00521695"/>
    <w:rsid w:val="00527BF4"/>
    <w:rsid w:val="005324BE"/>
    <w:rsid w:val="00534F6C"/>
    <w:rsid w:val="00535994"/>
    <w:rsid w:val="0053646D"/>
    <w:rsid w:val="00536D67"/>
    <w:rsid w:val="00540AAD"/>
    <w:rsid w:val="00542D87"/>
    <w:rsid w:val="00543EC1"/>
    <w:rsid w:val="00546458"/>
    <w:rsid w:val="0055087C"/>
    <w:rsid w:val="00551047"/>
    <w:rsid w:val="00553413"/>
    <w:rsid w:val="00553D01"/>
    <w:rsid w:val="00555983"/>
    <w:rsid w:val="00560E31"/>
    <w:rsid w:val="00561BDA"/>
    <w:rsid w:val="00567DBF"/>
    <w:rsid w:val="00581B23"/>
    <w:rsid w:val="0058219C"/>
    <w:rsid w:val="00583549"/>
    <w:rsid w:val="0058707F"/>
    <w:rsid w:val="00587EBC"/>
    <w:rsid w:val="00591DBD"/>
    <w:rsid w:val="005931FE"/>
    <w:rsid w:val="005A0028"/>
    <w:rsid w:val="005A0ACC"/>
    <w:rsid w:val="005A0C25"/>
    <w:rsid w:val="005A2F7A"/>
    <w:rsid w:val="005B0072"/>
    <w:rsid w:val="005B0732"/>
    <w:rsid w:val="005B38A0"/>
    <w:rsid w:val="005B491C"/>
    <w:rsid w:val="005B4DBF"/>
    <w:rsid w:val="005B5DE2"/>
    <w:rsid w:val="005B674C"/>
    <w:rsid w:val="005B6907"/>
    <w:rsid w:val="005C24F2"/>
    <w:rsid w:val="005C7561"/>
    <w:rsid w:val="005D1E57"/>
    <w:rsid w:val="005D230B"/>
    <w:rsid w:val="005D2F57"/>
    <w:rsid w:val="005D34F6"/>
    <w:rsid w:val="005D4F1A"/>
    <w:rsid w:val="005E1884"/>
    <w:rsid w:val="005F373A"/>
    <w:rsid w:val="005F4F87"/>
    <w:rsid w:val="005F50C5"/>
    <w:rsid w:val="005F64B8"/>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6140"/>
    <w:rsid w:val="00657BC4"/>
    <w:rsid w:val="006619C8"/>
    <w:rsid w:val="00671710"/>
    <w:rsid w:val="00673414"/>
    <w:rsid w:val="00675676"/>
    <w:rsid w:val="00676079"/>
    <w:rsid w:val="00676ECD"/>
    <w:rsid w:val="00677D0A"/>
    <w:rsid w:val="0068185F"/>
    <w:rsid w:val="006861AD"/>
    <w:rsid w:val="006938AD"/>
    <w:rsid w:val="006A01CF"/>
    <w:rsid w:val="006A551B"/>
    <w:rsid w:val="006A60DD"/>
    <w:rsid w:val="006B0679"/>
    <w:rsid w:val="006B074C"/>
    <w:rsid w:val="006B1744"/>
    <w:rsid w:val="006B3B84"/>
    <w:rsid w:val="006B4E7C"/>
    <w:rsid w:val="006B5D8C"/>
    <w:rsid w:val="006B72D4"/>
    <w:rsid w:val="006C11CC"/>
    <w:rsid w:val="006C1AEB"/>
    <w:rsid w:val="006C2A6C"/>
    <w:rsid w:val="006C3504"/>
    <w:rsid w:val="006C57FE"/>
    <w:rsid w:val="006C668E"/>
    <w:rsid w:val="006C6BBB"/>
    <w:rsid w:val="006E4B63"/>
    <w:rsid w:val="006E79D7"/>
    <w:rsid w:val="006E7F90"/>
    <w:rsid w:val="006F06E4"/>
    <w:rsid w:val="006F2FCA"/>
    <w:rsid w:val="006F7B41"/>
    <w:rsid w:val="00702B5D"/>
    <w:rsid w:val="00703ED2"/>
    <w:rsid w:val="00706E68"/>
    <w:rsid w:val="00707B8D"/>
    <w:rsid w:val="00707FEA"/>
    <w:rsid w:val="00713636"/>
    <w:rsid w:val="00714B8C"/>
    <w:rsid w:val="0071675D"/>
    <w:rsid w:val="00717736"/>
    <w:rsid w:val="0072387F"/>
    <w:rsid w:val="00732B47"/>
    <w:rsid w:val="00735CF5"/>
    <w:rsid w:val="00736CE3"/>
    <w:rsid w:val="00737DC1"/>
    <w:rsid w:val="0074063A"/>
    <w:rsid w:val="00742AA4"/>
    <w:rsid w:val="00743BA1"/>
    <w:rsid w:val="00745F1E"/>
    <w:rsid w:val="007515FE"/>
    <w:rsid w:val="007601D0"/>
    <w:rsid w:val="007603BB"/>
    <w:rsid w:val="0076109D"/>
    <w:rsid w:val="00767107"/>
    <w:rsid w:val="007711A9"/>
    <w:rsid w:val="00773617"/>
    <w:rsid w:val="00773BFD"/>
    <w:rsid w:val="007743B3"/>
    <w:rsid w:val="00774490"/>
    <w:rsid w:val="0077581E"/>
    <w:rsid w:val="00776B7E"/>
    <w:rsid w:val="007819FF"/>
    <w:rsid w:val="0078360C"/>
    <w:rsid w:val="00784A4C"/>
    <w:rsid w:val="00784BC6"/>
    <w:rsid w:val="0078523D"/>
    <w:rsid w:val="00790FB2"/>
    <w:rsid w:val="007921A0"/>
    <w:rsid w:val="007931DF"/>
    <w:rsid w:val="007947A0"/>
    <w:rsid w:val="00794A2C"/>
    <w:rsid w:val="007A0172"/>
    <w:rsid w:val="007A1804"/>
    <w:rsid w:val="007A215A"/>
    <w:rsid w:val="007A2511"/>
    <w:rsid w:val="007A260E"/>
    <w:rsid w:val="007A4D4C"/>
    <w:rsid w:val="007A4DD6"/>
    <w:rsid w:val="007A5CB9"/>
    <w:rsid w:val="007B05E1"/>
    <w:rsid w:val="007B20AE"/>
    <w:rsid w:val="007B6B07"/>
    <w:rsid w:val="007B6D43"/>
    <w:rsid w:val="007B749A"/>
    <w:rsid w:val="007B7C6E"/>
    <w:rsid w:val="007D05EE"/>
    <w:rsid w:val="007D44D7"/>
    <w:rsid w:val="007D621A"/>
    <w:rsid w:val="007E058A"/>
    <w:rsid w:val="007E2582"/>
    <w:rsid w:val="007E2887"/>
    <w:rsid w:val="007E5278"/>
    <w:rsid w:val="007E749C"/>
    <w:rsid w:val="007F1B5C"/>
    <w:rsid w:val="00801257"/>
    <w:rsid w:val="00803B0A"/>
    <w:rsid w:val="00804DED"/>
    <w:rsid w:val="00805B96"/>
    <w:rsid w:val="008105BE"/>
    <w:rsid w:val="008115A5"/>
    <w:rsid w:val="00811D46"/>
    <w:rsid w:val="0081415D"/>
    <w:rsid w:val="008162FA"/>
    <w:rsid w:val="00820229"/>
    <w:rsid w:val="00822448"/>
    <w:rsid w:val="00822678"/>
    <w:rsid w:val="00822ABE"/>
    <w:rsid w:val="008244D1"/>
    <w:rsid w:val="00827F51"/>
    <w:rsid w:val="0083104E"/>
    <w:rsid w:val="008343BE"/>
    <w:rsid w:val="00834682"/>
    <w:rsid w:val="00836535"/>
    <w:rsid w:val="00840FB4"/>
    <w:rsid w:val="008410B2"/>
    <w:rsid w:val="00841780"/>
    <w:rsid w:val="00844BDA"/>
    <w:rsid w:val="008500A0"/>
    <w:rsid w:val="008524E5"/>
    <w:rsid w:val="0085351C"/>
    <w:rsid w:val="00853865"/>
    <w:rsid w:val="0085435A"/>
    <w:rsid w:val="008549CA"/>
    <w:rsid w:val="008554B7"/>
    <w:rsid w:val="008556C3"/>
    <w:rsid w:val="0085687C"/>
    <w:rsid w:val="008611C1"/>
    <w:rsid w:val="008630B2"/>
    <w:rsid w:val="008706C5"/>
    <w:rsid w:val="00871DA5"/>
    <w:rsid w:val="00873707"/>
    <w:rsid w:val="00874B20"/>
    <w:rsid w:val="008757C6"/>
    <w:rsid w:val="0087609D"/>
    <w:rsid w:val="008763E1"/>
    <w:rsid w:val="008766D7"/>
    <w:rsid w:val="0087775C"/>
    <w:rsid w:val="00877EC8"/>
    <w:rsid w:val="00880F36"/>
    <w:rsid w:val="00885530"/>
    <w:rsid w:val="008910D1"/>
    <w:rsid w:val="0089296C"/>
    <w:rsid w:val="00896ABD"/>
    <w:rsid w:val="00897AB6"/>
    <w:rsid w:val="00897DA8"/>
    <w:rsid w:val="008A3380"/>
    <w:rsid w:val="008A7A9C"/>
    <w:rsid w:val="008B5218"/>
    <w:rsid w:val="008B60A6"/>
    <w:rsid w:val="008B7102"/>
    <w:rsid w:val="008C3B7D"/>
    <w:rsid w:val="008C4E7C"/>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17212"/>
    <w:rsid w:val="0092053F"/>
    <w:rsid w:val="0092340A"/>
    <w:rsid w:val="009313D9"/>
    <w:rsid w:val="00935B7F"/>
    <w:rsid w:val="00940675"/>
    <w:rsid w:val="00941293"/>
    <w:rsid w:val="0094352A"/>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0DFD"/>
    <w:rsid w:val="00982F41"/>
    <w:rsid w:val="00985090"/>
    <w:rsid w:val="00987710"/>
    <w:rsid w:val="009904AB"/>
    <w:rsid w:val="00995688"/>
    <w:rsid w:val="009958A6"/>
    <w:rsid w:val="00996456"/>
    <w:rsid w:val="009A04F5"/>
    <w:rsid w:val="009A15EF"/>
    <w:rsid w:val="009A38A5"/>
    <w:rsid w:val="009A5B73"/>
    <w:rsid w:val="009A7690"/>
    <w:rsid w:val="009B118B"/>
    <w:rsid w:val="009B1737"/>
    <w:rsid w:val="009B3D4B"/>
    <w:rsid w:val="009B4E63"/>
    <w:rsid w:val="009B5B99"/>
    <w:rsid w:val="009B6E5F"/>
    <w:rsid w:val="009B6EFC"/>
    <w:rsid w:val="009B7E2B"/>
    <w:rsid w:val="009C1FD0"/>
    <w:rsid w:val="009C2DF8"/>
    <w:rsid w:val="009C31BF"/>
    <w:rsid w:val="009C68B7"/>
    <w:rsid w:val="009D0834"/>
    <w:rsid w:val="009D095A"/>
    <w:rsid w:val="009D0A1E"/>
    <w:rsid w:val="009D2AE3"/>
    <w:rsid w:val="009D48E7"/>
    <w:rsid w:val="009D52BC"/>
    <w:rsid w:val="009D7D0A"/>
    <w:rsid w:val="009E09D9"/>
    <w:rsid w:val="009F01B1"/>
    <w:rsid w:val="009F077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6D28"/>
    <w:rsid w:val="00A27667"/>
    <w:rsid w:val="00A30E0E"/>
    <w:rsid w:val="00A310DA"/>
    <w:rsid w:val="00A31814"/>
    <w:rsid w:val="00A32979"/>
    <w:rsid w:val="00A33D14"/>
    <w:rsid w:val="00A34A67"/>
    <w:rsid w:val="00A37462"/>
    <w:rsid w:val="00A459E1"/>
    <w:rsid w:val="00A46AC4"/>
    <w:rsid w:val="00A478A5"/>
    <w:rsid w:val="00A52296"/>
    <w:rsid w:val="00A55661"/>
    <w:rsid w:val="00A569FA"/>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4E88"/>
    <w:rsid w:val="00AA54F3"/>
    <w:rsid w:val="00AA6B43"/>
    <w:rsid w:val="00AA6D87"/>
    <w:rsid w:val="00AA720D"/>
    <w:rsid w:val="00AA7B1F"/>
    <w:rsid w:val="00AB3145"/>
    <w:rsid w:val="00AB367A"/>
    <w:rsid w:val="00AB4EBD"/>
    <w:rsid w:val="00AB7BF8"/>
    <w:rsid w:val="00AC01D1"/>
    <w:rsid w:val="00AC0AB2"/>
    <w:rsid w:val="00AC0E9F"/>
    <w:rsid w:val="00AC52A5"/>
    <w:rsid w:val="00AC6B64"/>
    <w:rsid w:val="00AC6EFD"/>
    <w:rsid w:val="00AC7151"/>
    <w:rsid w:val="00AD3AAE"/>
    <w:rsid w:val="00AD460A"/>
    <w:rsid w:val="00AD6A05"/>
    <w:rsid w:val="00AE0196"/>
    <w:rsid w:val="00AE0294"/>
    <w:rsid w:val="00AE0792"/>
    <w:rsid w:val="00AE118B"/>
    <w:rsid w:val="00AE272B"/>
    <w:rsid w:val="00AE3E3A"/>
    <w:rsid w:val="00AE77B4"/>
    <w:rsid w:val="00AE7C1A"/>
    <w:rsid w:val="00AE7DF8"/>
    <w:rsid w:val="00AF0D9C"/>
    <w:rsid w:val="00AF13AB"/>
    <w:rsid w:val="00AF1D36"/>
    <w:rsid w:val="00AF280B"/>
    <w:rsid w:val="00AF5297"/>
    <w:rsid w:val="00AF5F75"/>
    <w:rsid w:val="00AF6001"/>
    <w:rsid w:val="00B01673"/>
    <w:rsid w:val="00B01A16"/>
    <w:rsid w:val="00B07096"/>
    <w:rsid w:val="00B079FE"/>
    <w:rsid w:val="00B07F45"/>
    <w:rsid w:val="00B1021A"/>
    <w:rsid w:val="00B10271"/>
    <w:rsid w:val="00B140D9"/>
    <w:rsid w:val="00B1481A"/>
    <w:rsid w:val="00B15A1F"/>
    <w:rsid w:val="00B15FE9"/>
    <w:rsid w:val="00B2148A"/>
    <w:rsid w:val="00B220C2"/>
    <w:rsid w:val="00B2276E"/>
    <w:rsid w:val="00B25B32"/>
    <w:rsid w:val="00B27D05"/>
    <w:rsid w:val="00B32616"/>
    <w:rsid w:val="00B36AF0"/>
    <w:rsid w:val="00B36C42"/>
    <w:rsid w:val="00B42EA7"/>
    <w:rsid w:val="00B47B64"/>
    <w:rsid w:val="00B51845"/>
    <w:rsid w:val="00B51923"/>
    <w:rsid w:val="00B52A84"/>
    <w:rsid w:val="00B5337C"/>
    <w:rsid w:val="00B53FDE"/>
    <w:rsid w:val="00B545DB"/>
    <w:rsid w:val="00B56397"/>
    <w:rsid w:val="00B564CA"/>
    <w:rsid w:val="00B571DA"/>
    <w:rsid w:val="00B6027B"/>
    <w:rsid w:val="00B6070F"/>
    <w:rsid w:val="00B636C8"/>
    <w:rsid w:val="00B65EDB"/>
    <w:rsid w:val="00B67AFF"/>
    <w:rsid w:val="00B67C41"/>
    <w:rsid w:val="00B70B59"/>
    <w:rsid w:val="00B73657"/>
    <w:rsid w:val="00B739B3"/>
    <w:rsid w:val="00B81B15"/>
    <w:rsid w:val="00B8587F"/>
    <w:rsid w:val="00B915AE"/>
    <w:rsid w:val="00BA1735"/>
    <w:rsid w:val="00BA19FA"/>
    <w:rsid w:val="00BA4288"/>
    <w:rsid w:val="00BB0902"/>
    <w:rsid w:val="00BB1191"/>
    <w:rsid w:val="00BB1F9C"/>
    <w:rsid w:val="00BB48E5"/>
    <w:rsid w:val="00BB5607"/>
    <w:rsid w:val="00BB5ACA"/>
    <w:rsid w:val="00BB627F"/>
    <w:rsid w:val="00BC0C17"/>
    <w:rsid w:val="00BC3823"/>
    <w:rsid w:val="00BC5841"/>
    <w:rsid w:val="00BC5E38"/>
    <w:rsid w:val="00BC6B6F"/>
    <w:rsid w:val="00BD201A"/>
    <w:rsid w:val="00BD2DC4"/>
    <w:rsid w:val="00BD2EF0"/>
    <w:rsid w:val="00BD60B4"/>
    <w:rsid w:val="00BD796B"/>
    <w:rsid w:val="00BE2E5C"/>
    <w:rsid w:val="00BE2EB2"/>
    <w:rsid w:val="00BE40C0"/>
    <w:rsid w:val="00BE445C"/>
    <w:rsid w:val="00BE5F4A"/>
    <w:rsid w:val="00BE61D6"/>
    <w:rsid w:val="00BE7AEF"/>
    <w:rsid w:val="00BF09B0"/>
    <w:rsid w:val="00BF1544"/>
    <w:rsid w:val="00BF1B53"/>
    <w:rsid w:val="00BF246D"/>
    <w:rsid w:val="00BF2682"/>
    <w:rsid w:val="00BF3160"/>
    <w:rsid w:val="00BF36A4"/>
    <w:rsid w:val="00C06F06"/>
    <w:rsid w:val="00C168A2"/>
    <w:rsid w:val="00C17BFF"/>
    <w:rsid w:val="00C20FAD"/>
    <w:rsid w:val="00C2375F"/>
    <w:rsid w:val="00C24310"/>
    <w:rsid w:val="00C247CB"/>
    <w:rsid w:val="00C32E66"/>
    <w:rsid w:val="00C3355F"/>
    <w:rsid w:val="00C33A04"/>
    <w:rsid w:val="00C349F8"/>
    <w:rsid w:val="00C34FE9"/>
    <w:rsid w:val="00C3569A"/>
    <w:rsid w:val="00C43F48"/>
    <w:rsid w:val="00C448FF"/>
    <w:rsid w:val="00C45E57"/>
    <w:rsid w:val="00C477F9"/>
    <w:rsid w:val="00C50BA5"/>
    <w:rsid w:val="00C52F29"/>
    <w:rsid w:val="00C56CE6"/>
    <w:rsid w:val="00C5745F"/>
    <w:rsid w:val="00C60005"/>
    <w:rsid w:val="00C60BFF"/>
    <w:rsid w:val="00C61A98"/>
    <w:rsid w:val="00C63201"/>
    <w:rsid w:val="00C64E62"/>
    <w:rsid w:val="00C651D5"/>
    <w:rsid w:val="00C65CCC"/>
    <w:rsid w:val="00C65DA9"/>
    <w:rsid w:val="00C660A4"/>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4A83"/>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6F5C"/>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0803"/>
    <w:rsid w:val="00D31208"/>
    <w:rsid w:val="00D33393"/>
    <w:rsid w:val="00D33D36"/>
    <w:rsid w:val="00D33F81"/>
    <w:rsid w:val="00D34D94"/>
    <w:rsid w:val="00D409E2"/>
    <w:rsid w:val="00D427D7"/>
    <w:rsid w:val="00D44E62"/>
    <w:rsid w:val="00D51570"/>
    <w:rsid w:val="00D536D9"/>
    <w:rsid w:val="00D556AD"/>
    <w:rsid w:val="00D60381"/>
    <w:rsid w:val="00D616DE"/>
    <w:rsid w:val="00D62201"/>
    <w:rsid w:val="00D651D1"/>
    <w:rsid w:val="00D717BB"/>
    <w:rsid w:val="00D7226B"/>
    <w:rsid w:val="00D72707"/>
    <w:rsid w:val="00D73FBA"/>
    <w:rsid w:val="00D75A9C"/>
    <w:rsid w:val="00D76988"/>
    <w:rsid w:val="00D829C8"/>
    <w:rsid w:val="00D87917"/>
    <w:rsid w:val="00D90871"/>
    <w:rsid w:val="00D9155F"/>
    <w:rsid w:val="00D9403F"/>
    <w:rsid w:val="00D94BAC"/>
    <w:rsid w:val="00D959B4"/>
    <w:rsid w:val="00D97DDF"/>
    <w:rsid w:val="00DA0D6D"/>
    <w:rsid w:val="00DA279D"/>
    <w:rsid w:val="00DA2CA4"/>
    <w:rsid w:val="00DA44DE"/>
    <w:rsid w:val="00DA71C5"/>
    <w:rsid w:val="00DA750B"/>
    <w:rsid w:val="00DB4A44"/>
    <w:rsid w:val="00DB620A"/>
    <w:rsid w:val="00DC3832"/>
    <w:rsid w:val="00DC7A51"/>
    <w:rsid w:val="00DD3B1E"/>
    <w:rsid w:val="00DE06B2"/>
    <w:rsid w:val="00DE5B5F"/>
    <w:rsid w:val="00DF0C55"/>
    <w:rsid w:val="00DF451E"/>
    <w:rsid w:val="00DF614E"/>
    <w:rsid w:val="00E00696"/>
    <w:rsid w:val="00E03651"/>
    <w:rsid w:val="00E03808"/>
    <w:rsid w:val="00E06088"/>
    <w:rsid w:val="00E060C2"/>
    <w:rsid w:val="00E06324"/>
    <w:rsid w:val="00E07B81"/>
    <w:rsid w:val="00E10AFD"/>
    <w:rsid w:val="00E12B11"/>
    <w:rsid w:val="00E12FB0"/>
    <w:rsid w:val="00E14814"/>
    <w:rsid w:val="00E14918"/>
    <w:rsid w:val="00E1591B"/>
    <w:rsid w:val="00E16A50"/>
    <w:rsid w:val="00E249D5"/>
    <w:rsid w:val="00E25017"/>
    <w:rsid w:val="00E26F73"/>
    <w:rsid w:val="00E278BC"/>
    <w:rsid w:val="00E30A34"/>
    <w:rsid w:val="00E32A1D"/>
    <w:rsid w:val="00E33C68"/>
    <w:rsid w:val="00E34EEB"/>
    <w:rsid w:val="00E3687C"/>
    <w:rsid w:val="00E369F5"/>
    <w:rsid w:val="00E4349C"/>
    <w:rsid w:val="00E44EB9"/>
    <w:rsid w:val="00E45BDC"/>
    <w:rsid w:val="00E460B7"/>
    <w:rsid w:val="00E46358"/>
    <w:rsid w:val="00E471DC"/>
    <w:rsid w:val="00E50EB4"/>
    <w:rsid w:val="00E51931"/>
    <w:rsid w:val="00E5239B"/>
    <w:rsid w:val="00E532FC"/>
    <w:rsid w:val="00E5449F"/>
    <w:rsid w:val="00E559B4"/>
    <w:rsid w:val="00E55BB0"/>
    <w:rsid w:val="00E57B76"/>
    <w:rsid w:val="00E609E5"/>
    <w:rsid w:val="00E60F27"/>
    <w:rsid w:val="00E64D93"/>
    <w:rsid w:val="00E65EDB"/>
    <w:rsid w:val="00E66927"/>
    <w:rsid w:val="00E677B8"/>
    <w:rsid w:val="00E67E9E"/>
    <w:rsid w:val="00E67FA1"/>
    <w:rsid w:val="00E7115E"/>
    <w:rsid w:val="00E717A6"/>
    <w:rsid w:val="00E7387D"/>
    <w:rsid w:val="00E73D53"/>
    <w:rsid w:val="00E75111"/>
    <w:rsid w:val="00E77296"/>
    <w:rsid w:val="00E830F2"/>
    <w:rsid w:val="00E8732A"/>
    <w:rsid w:val="00E87527"/>
    <w:rsid w:val="00E87EF7"/>
    <w:rsid w:val="00E93763"/>
    <w:rsid w:val="00E96C4C"/>
    <w:rsid w:val="00EA04A2"/>
    <w:rsid w:val="00EA2235"/>
    <w:rsid w:val="00EA2AAE"/>
    <w:rsid w:val="00EA2EC0"/>
    <w:rsid w:val="00EA427A"/>
    <w:rsid w:val="00EA4DE9"/>
    <w:rsid w:val="00EA723B"/>
    <w:rsid w:val="00EB6350"/>
    <w:rsid w:val="00EB687A"/>
    <w:rsid w:val="00EC2F62"/>
    <w:rsid w:val="00EC360C"/>
    <w:rsid w:val="00EC62EB"/>
    <w:rsid w:val="00EC6E9F"/>
    <w:rsid w:val="00ED060A"/>
    <w:rsid w:val="00ED44F0"/>
    <w:rsid w:val="00ED4B33"/>
    <w:rsid w:val="00ED5993"/>
    <w:rsid w:val="00ED7DD6"/>
    <w:rsid w:val="00EE060B"/>
    <w:rsid w:val="00EE15A1"/>
    <w:rsid w:val="00EE2A7C"/>
    <w:rsid w:val="00EE2C42"/>
    <w:rsid w:val="00EE341B"/>
    <w:rsid w:val="00EE4453"/>
    <w:rsid w:val="00EE4866"/>
    <w:rsid w:val="00EE5FCE"/>
    <w:rsid w:val="00EE6BBD"/>
    <w:rsid w:val="00EE6E1E"/>
    <w:rsid w:val="00EE705F"/>
    <w:rsid w:val="00EF1462"/>
    <w:rsid w:val="00EF33D0"/>
    <w:rsid w:val="00EF54FD"/>
    <w:rsid w:val="00EF64FC"/>
    <w:rsid w:val="00F03A51"/>
    <w:rsid w:val="00F07F0D"/>
    <w:rsid w:val="00F13112"/>
    <w:rsid w:val="00F16FE6"/>
    <w:rsid w:val="00F20920"/>
    <w:rsid w:val="00F238BD"/>
    <w:rsid w:val="00F24992"/>
    <w:rsid w:val="00F32F2F"/>
    <w:rsid w:val="00F33F3F"/>
    <w:rsid w:val="00F35BDD"/>
    <w:rsid w:val="00F35EF0"/>
    <w:rsid w:val="00F3781F"/>
    <w:rsid w:val="00F403FD"/>
    <w:rsid w:val="00F41E72"/>
    <w:rsid w:val="00F422E4"/>
    <w:rsid w:val="00F44C9D"/>
    <w:rsid w:val="00F45BDF"/>
    <w:rsid w:val="00F50300"/>
    <w:rsid w:val="00F51873"/>
    <w:rsid w:val="00F53AE5"/>
    <w:rsid w:val="00F5414B"/>
    <w:rsid w:val="00F54331"/>
    <w:rsid w:val="00F56E39"/>
    <w:rsid w:val="00F575C9"/>
    <w:rsid w:val="00F623E9"/>
    <w:rsid w:val="00F63951"/>
    <w:rsid w:val="00F63C86"/>
    <w:rsid w:val="00F700BE"/>
    <w:rsid w:val="00F766BE"/>
    <w:rsid w:val="00F7670B"/>
    <w:rsid w:val="00F77EB9"/>
    <w:rsid w:val="00F80635"/>
    <w:rsid w:val="00F8115F"/>
    <w:rsid w:val="00F815D1"/>
    <w:rsid w:val="00F81E7E"/>
    <w:rsid w:val="00F81F0F"/>
    <w:rsid w:val="00F825F4"/>
    <w:rsid w:val="00F838DF"/>
    <w:rsid w:val="00F8709F"/>
    <w:rsid w:val="00F92AA1"/>
    <w:rsid w:val="00F932DE"/>
    <w:rsid w:val="00F963DD"/>
    <w:rsid w:val="00F9641A"/>
    <w:rsid w:val="00F97004"/>
    <w:rsid w:val="00FA067D"/>
    <w:rsid w:val="00FA2045"/>
    <w:rsid w:val="00FA7A66"/>
    <w:rsid w:val="00FB1AA9"/>
    <w:rsid w:val="00FB4B5A"/>
    <w:rsid w:val="00FB5963"/>
    <w:rsid w:val="00FB5DAA"/>
    <w:rsid w:val="00FB6889"/>
    <w:rsid w:val="00FC04B9"/>
    <w:rsid w:val="00FC161A"/>
    <w:rsid w:val="00FC23D5"/>
    <w:rsid w:val="00FC2FFF"/>
    <w:rsid w:val="00FC4337"/>
    <w:rsid w:val="00FC4C1A"/>
    <w:rsid w:val="00FC628F"/>
    <w:rsid w:val="00FC6468"/>
    <w:rsid w:val="00FC6D49"/>
    <w:rsid w:val="00FD087C"/>
    <w:rsid w:val="00FD4922"/>
    <w:rsid w:val="00FD6461"/>
    <w:rsid w:val="00FE0281"/>
    <w:rsid w:val="00FE7083"/>
    <w:rsid w:val="00FF019F"/>
    <w:rsid w:val="00FF1802"/>
    <w:rsid w:val="00FF1B2A"/>
    <w:rsid w:val="00FF2160"/>
    <w:rsid w:val="00FF2E31"/>
    <w:rsid w:val="00FF30DE"/>
    <w:rsid w:val="00FF453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0458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65456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887771">
      <w:marLeft w:val="0"/>
      <w:marRight w:val="0"/>
      <w:marTop w:val="0"/>
      <w:marBottom w:val="0"/>
      <w:divBdr>
        <w:top w:val="none" w:sz="0" w:space="0" w:color="auto"/>
        <w:left w:val="none" w:sz="0" w:space="0" w:color="auto"/>
        <w:bottom w:val="none" w:sz="0" w:space="0" w:color="auto"/>
        <w:right w:val="none" w:sz="0" w:space="0" w:color="auto"/>
      </w:divBdr>
    </w:div>
    <w:div w:id="13851077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78554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9594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ti.1@o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rrelr@umd.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8247</Words>
  <Characters>47013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2020-07-20T20:44:00Z</dcterms:created>
  <dcterms:modified xsi:type="dcterms:W3CDTF">2020-08-10T15:11:00Z</dcterms:modified>
</cp:coreProperties>
</file>