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F653D91" w:rsidR="006305D7" w:rsidRPr="001B1519" w:rsidRDefault="006305D7" w:rsidP="00095FD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43D5C3CD" w:rsidR="007A4DD6" w:rsidRPr="00AF52A3" w:rsidRDefault="00AF52A3" w:rsidP="00095FDF">
      <w:pPr>
        <w:rPr>
          <w:rFonts w:asciiTheme="minorHAnsi" w:hAnsiTheme="minorHAnsi" w:cstheme="minorHAnsi"/>
          <w:color w:val="000000" w:themeColor="text1"/>
        </w:rPr>
      </w:pPr>
      <w:r w:rsidRPr="00AF52A3">
        <w:rPr>
          <w:rFonts w:asciiTheme="minorHAnsi" w:hAnsiTheme="minorHAnsi" w:cstheme="minorHAnsi"/>
          <w:color w:val="000000" w:themeColor="text1"/>
        </w:rPr>
        <w:t xml:space="preserve">Setup and </w:t>
      </w:r>
      <w:r w:rsidR="00095FDF">
        <w:rPr>
          <w:rFonts w:asciiTheme="minorHAnsi" w:hAnsiTheme="minorHAnsi" w:cstheme="minorHAnsi"/>
          <w:color w:val="000000" w:themeColor="text1"/>
        </w:rPr>
        <w:t>E</w:t>
      </w:r>
      <w:r w:rsidRPr="00AF52A3">
        <w:rPr>
          <w:rFonts w:asciiTheme="minorHAnsi" w:hAnsiTheme="minorHAnsi" w:cstheme="minorHAnsi"/>
          <w:color w:val="000000" w:themeColor="text1"/>
        </w:rPr>
        <w:t>xecution of the Rapid Cycle Deliberate Practice Death Notification Curriculum</w:t>
      </w:r>
    </w:p>
    <w:p w14:paraId="2E300B21" w14:textId="77777777" w:rsidR="007A4DD6" w:rsidRPr="00AF52A3" w:rsidRDefault="007A4DD6" w:rsidP="00095FDF">
      <w:pPr>
        <w:rPr>
          <w:rFonts w:asciiTheme="minorHAnsi" w:hAnsiTheme="minorHAnsi" w:cstheme="minorHAnsi"/>
          <w:b/>
          <w:bCs/>
          <w:color w:val="000000" w:themeColor="text1"/>
        </w:rPr>
      </w:pPr>
    </w:p>
    <w:p w14:paraId="3D080DA3" w14:textId="6297A3E9" w:rsidR="006305D7" w:rsidRPr="001B1519" w:rsidRDefault="006305D7" w:rsidP="00095FD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2EC2D2F2" w14:textId="64D29DA8" w:rsidR="009D694E" w:rsidRPr="009448B2" w:rsidRDefault="009D694E" w:rsidP="00095FDF">
      <w:pPr>
        <w:rPr>
          <w:rFonts w:asciiTheme="minorHAnsi" w:hAnsiTheme="minorHAnsi" w:cstheme="minorHAnsi"/>
          <w:color w:val="000000" w:themeColor="text1"/>
        </w:rPr>
      </w:pPr>
      <w:r w:rsidRPr="009448B2">
        <w:rPr>
          <w:rFonts w:asciiTheme="minorHAnsi" w:hAnsiTheme="minorHAnsi" w:cstheme="minorHAnsi"/>
          <w:color w:val="000000" w:themeColor="text1"/>
        </w:rPr>
        <w:t>Patrick G. Hughes</w:t>
      </w:r>
      <w:r w:rsidR="00B76F80" w:rsidRPr="009448B2">
        <w:rPr>
          <w:rFonts w:asciiTheme="minorHAnsi" w:hAnsiTheme="minorHAnsi" w:cstheme="minorHAnsi"/>
          <w:color w:val="000000" w:themeColor="text1"/>
          <w:vertAlign w:val="superscript"/>
        </w:rPr>
        <w:t>1</w:t>
      </w:r>
      <w:r w:rsidRPr="009448B2">
        <w:rPr>
          <w:rFonts w:asciiTheme="minorHAnsi" w:hAnsiTheme="minorHAnsi" w:cstheme="minorHAnsi"/>
          <w:color w:val="000000" w:themeColor="text1"/>
        </w:rPr>
        <w:t>, Kate E. Hughes</w:t>
      </w:r>
      <w:r w:rsidR="00B76F80" w:rsidRPr="009448B2">
        <w:rPr>
          <w:rFonts w:asciiTheme="minorHAnsi" w:hAnsiTheme="minorHAnsi" w:cstheme="minorHAnsi"/>
          <w:color w:val="000000" w:themeColor="text1"/>
          <w:vertAlign w:val="superscript"/>
        </w:rPr>
        <w:t>2</w:t>
      </w:r>
      <w:r w:rsidRPr="009448B2">
        <w:rPr>
          <w:rFonts w:asciiTheme="minorHAnsi" w:hAnsiTheme="minorHAnsi" w:cstheme="minorHAnsi"/>
          <w:color w:val="000000" w:themeColor="text1"/>
        </w:rPr>
        <w:t xml:space="preserve">, </w:t>
      </w:r>
      <w:r w:rsidRPr="00095FDF">
        <w:rPr>
          <w:rFonts w:asciiTheme="minorHAnsi" w:hAnsiTheme="minorHAnsi" w:cstheme="minorHAnsi"/>
        </w:rPr>
        <w:t>Mary J. Hughes</w:t>
      </w:r>
      <w:r w:rsidR="00B76F80" w:rsidRPr="009448B2">
        <w:rPr>
          <w:rFonts w:asciiTheme="minorHAnsi" w:hAnsiTheme="minorHAnsi" w:cstheme="minorHAnsi"/>
          <w:color w:val="000000" w:themeColor="text1"/>
          <w:vertAlign w:val="superscript"/>
        </w:rPr>
        <w:t>3,4</w:t>
      </w:r>
      <w:r w:rsidRPr="00095FDF">
        <w:rPr>
          <w:rFonts w:asciiTheme="minorHAnsi" w:hAnsiTheme="minorHAnsi" w:cstheme="minorHAnsi"/>
        </w:rPr>
        <w:t>, Lindsay Weaver</w:t>
      </w:r>
      <w:r w:rsidR="00B76F80" w:rsidRPr="009448B2">
        <w:rPr>
          <w:rFonts w:asciiTheme="minorHAnsi" w:hAnsiTheme="minorHAnsi" w:cstheme="minorHAnsi"/>
          <w:color w:val="000000" w:themeColor="text1"/>
          <w:vertAlign w:val="superscript"/>
        </w:rPr>
        <w:t>4</w:t>
      </w:r>
      <w:r w:rsidRPr="00095FDF">
        <w:rPr>
          <w:rFonts w:asciiTheme="minorHAnsi" w:hAnsiTheme="minorHAnsi" w:cstheme="minorHAnsi"/>
        </w:rPr>
        <w:t>, Lauren E. Falvo</w:t>
      </w:r>
      <w:r w:rsidR="00B76F80" w:rsidRPr="009448B2">
        <w:rPr>
          <w:rFonts w:asciiTheme="minorHAnsi" w:hAnsiTheme="minorHAnsi" w:cstheme="minorHAnsi"/>
          <w:color w:val="000000" w:themeColor="text1"/>
          <w:vertAlign w:val="superscript"/>
        </w:rPr>
        <w:t>4</w:t>
      </w:r>
      <w:r w:rsidRPr="00095FDF">
        <w:rPr>
          <w:rFonts w:asciiTheme="minorHAnsi" w:hAnsiTheme="minorHAnsi" w:cstheme="minorHAnsi"/>
        </w:rPr>
        <w:t>, Anna M. Bona</w:t>
      </w:r>
      <w:r w:rsidR="00B76F80" w:rsidRPr="009448B2">
        <w:rPr>
          <w:rFonts w:asciiTheme="minorHAnsi" w:hAnsiTheme="minorHAnsi" w:cstheme="minorHAnsi"/>
          <w:color w:val="000000" w:themeColor="text1"/>
          <w:vertAlign w:val="superscript"/>
        </w:rPr>
        <w:t>4</w:t>
      </w:r>
      <w:r w:rsidRPr="00095FDF">
        <w:rPr>
          <w:rFonts w:asciiTheme="minorHAnsi" w:hAnsiTheme="minorHAnsi" w:cstheme="minorHAnsi"/>
        </w:rPr>
        <w:t>, Dylan Cooper</w:t>
      </w:r>
      <w:r w:rsidR="00B76F80" w:rsidRPr="009448B2">
        <w:rPr>
          <w:rFonts w:asciiTheme="minorHAnsi" w:hAnsiTheme="minorHAnsi" w:cstheme="minorHAnsi"/>
          <w:color w:val="000000" w:themeColor="text1"/>
          <w:vertAlign w:val="superscript"/>
        </w:rPr>
        <w:t>4</w:t>
      </w:r>
      <w:r w:rsidRPr="00095FDF">
        <w:rPr>
          <w:rFonts w:asciiTheme="minorHAnsi" w:hAnsiTheme="minorHAnsi" w:cstheme="minorHAnsi"/>
        </w:rPr>
        <w:t>, Cherri Hobgood</w:t>
      </w:r>
      <w:r w:rsidR="00B76F80" w:rsidRPr="009448B2">
        <w:rPr>
          <w:rFonts w:asciiTheme="minorHAnsi" w:hAnsiTheme="minorHAnsi" w:cstheme="minorHAnsi"/>
          <w:color w:val="000000" w:themeColor="text1"/>
          <w:vertAlign w:val="superscript"/>
        </w:rPr>
        <w:t>4</w:t>
      </w:r>
      <w:r w:rsidRPr="00095FDF">
        <w:rPr>
          <w:rFonts w:asciiTheme="minorHAnsi" w:hAnsiTheme="minorHAnsi" w:cstheme="minorHAnsi"/>
        </w:rPr>
        <w:t xml:space="preserve">, </w:t>
      </w:r>
      <w:r w:rsidRPr="009448B2">
        <w:rPr>
          <w:rFonts w:asciiTheme="minorHAnsi" w:hAnsiTheme="minorHAnsi" w:cstheme="minorHAnsi"/>
          <w:color w:val="000000" w:themeColor="text1"/>
        </w:rPr>
        <w:t>Rami A. Ahmed</w:t>
      </w:r>
      <w:r w:rsidR="00B76F80" w:rsidRPr="009448B2">
        <w:rPr>
          <w:rFonts w:asciiTheme="minorHAnsi" w:hAnsiTheme="minorHAnsi" w:cstheme="minorHAnsi"/>
          <w:color w:val="000000" w:themeColor="text1"/>
          <w:vertAlign w:val="superscript"/>
        </w:rPr>
        <w:t>4</w:t>
      </w:r>
    </w:p>
    <w:p w14:paraId="6DB68BF8" w14:textId="0EB5A219" w:rsidR="009D694E" w:rsidRDefault="009D694E" w:rsidP="00095FDF">
      <w:pPr>
        <w:rPr>
          <w:rFonts w:asciiTheme="minorHAnsi" w:hAnsiTheme="minorHAnsi" w:cstheme="minorHAnsi"/>
          <w:color w:val="000000" w:themeColor="text1"/>
        </w:rPr>
      </w:pPr>
    </w:p>
    <w:p w14:paraId="69186163" w14:textId="47C1B178" w:rsidR="00B76F80" w:rsidRDefault="00B76F80" w:rsidP="00095FDF">
      <w:pPr>
        <w:rPr>
          <w:rFonts w:asciiTheme="minorHAnsi" w:hAnsiTheme="minorHAnsi" w:cstheme="minorHAnsi"/>
          <w:color w:val="000000" w:themeColor="text1"/>
          <w:vertAlign w:val="superscript"/>
        </w:rPr>
      </w:pP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Florida Atlantic University Schmidt College of Medicine, Boca Raton, FL, USA </w:t>
      </w:r>
    </w:p>
    <w:p w14:paraId="3BE0BFCA" w14:textId="6E780153" w:rsidR="009D694E" w:rsidRDefault="00B76F80" w:rsidP="00095FDF">
      <w:pPr>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Pr>
          <w:rFonts w:asciiTheme="minorHAnsi" w:hAnsiTheme="minorHAnsi" w:cstheme="minorHAnsi"/>
          <w:color w:val="000000" w:themeColor="text1"/>
        </w:rPr>
        <w:t>Department of Emergency Medicine, University of Arizona College of Medicine, Tucson, AZ, USA</w:t>
      </w:r>
    </w:p>
    <w:p w14:paraId="3A08957A" w14:textId="0F030D23" w:rsidR="00B76F80" w:rsidRDefault="00B76F80" w:rsidP="00095FDF">
      <w:pPr>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sidR="000E7EFA">
        <w:rPr>
          <w:rFonts w:asciiTheme="minorHAnsi" w:hAnsiTheme="minorHAnsi" w:cstheme="minorHAnsi"/>
          <w:color w:val="000000" w:themeColor="text1"/>
        </w:rPr>
        <w:t>Department of Osteopathic Medical Specialties, College of Osteopathic Medicine, Michigan</w:t>
      </w:r>
      <w:r>
        <w:rPr>
          <w:rFonts w:asciiTheme="minorHAnsi" w:hAnsiTheme="minorHAnsi" w:cstheme="minorHAnsi"/>
          <w:color w:val="000000" w:themeColor="text1"/>
        </w:rPr>
        <w:t xml:space="preserve"> State University</w:t>
      </w:r>
      <w:r w:rsidR="000E7EFA">
        <w:rPr>
          <w:rFonts w:asciiTheme="minorHAnsi" w:hAnsiTheme="minorHAnsi" w:cstheme="minorHAnsi"/>
          <w:color w:val="000000" w:themeColor="text1"/>
        </w:rPr>
        <w:t>, East Lansing, MI, USA</w:t>
      </w:r>
    </w:p>
    <w:p w14:paraId="22A935B3" w14:textId="420F03B1" w:rsidR="00B76F80" w:rsidRDefault="00B76F80" w:rsidP="00095FDF">
      <w:pPr>
        <w:rPr>
          <w:rFonts w:asciiTheme="minorHAnsi" w:hAnsiTheme="minorHAnsi" w:cstheme="minorHAnsi"/>
          <w:color w:val="000000" w:themeColor="text1"/>
        </w:rPr>
      </w:pPr>
      <w:r>
        <w:rPr>
          <w:rFonts w:asciiTheme="minorHAnsi" w:hAnsiTheme="minorHAnsi" w:cstheme="minorHAnsi"/>
          <w:color w:val="000000" w:themeColor="text1"/>
          <w:vertAlign w:val="superscript"/>
        </w:rPr>
        <w:t>4</w:t>
      </w:r>
      <w:r w:rsidR="000E7EFA">
        <w:rPr>
          <w:rFonts w:asciiTheme="minorHAnsi" w:hAnsiTheme="minorHAnsi" w:cstheme="minorHAnsi"/>
          <w:color w:val="000000" w:themeColor="text1"/>
        </w:rPr>
        <w:t>Indiana University School of Medicine, Indianapolis, IN, USA</w:t>
      </w:r>
    </w:p>
    <w:p w14:paraId="28A1B6F6" w14:textId="5C7BDCDF" w:rsidR="00B76F80" w:rsidRDefault="00B76F80" w:rsidP="00095FDF">
      <w:pPr>
        <w:rPr>
          <w:rFonts w:asciiTheme="minorHAnsi" w:hAnsiTheme="minorHAnsi" w:cstheme="minorHAnsi"/>
          <w:color w:val="000000" w:themeColor="text1"/>
        </w:rPr>
      </w:pPr>
    </w:p>
    <w:p w14:paraId="30776831" w14:textId="3A609B74" w:rsidR="000E7EFA" w:rsidRDefault="000E7EFA" w:rsidP="00095FDF">
      <w:pPr>
        <w:rPr>
          <w:rFonts w:asciiTheme="minorHAnsi" w:hAnsiTheme="minorHAnsi" w:cstheme="minorHAnsi"/>
          <w:color w:val="000000" w:themeColor="text1"/>
        </w:rPr>
      </w:pPr>
      <w:r w:rsidRPr="00974240">
        <w:rPr>
          <w:rFonts w:asciiTheme="minorHAnsi" w:hAnsiTheme="minorHAnsi" w:cstheme="minorHAnsi"/>
          <w:b/>
          <w:bCs/>
          <w:color w:val="000000" w:themeColor="text1"/>
        </w:rPr>
        <w:t>Email Addresses</w:t>
      </w:r>
      <w:r w:rsidR="00B26A3E">
        <w:rPr>
          <w:rFonts w:asciiTheme="minorHAnsi" w:hAnsiTheme="minorHAnsi" w:cstheme="minorHAnsi"/>
          <w:b/>
          <w:bCs/>
          <w:color w:val="000000" w:themeColor="text1"/>
        </w:rPr>
        <w:t xml:space="preserve"> of Co-authors</w:t>
      </w:r>
      <w:r>
        <w:rPr>
          <w:rFonts w:asciiTheme="minorHAnsi" w:hAnsiTheme="minorHAnsi" w:cstheme="minorHAnsi"/>
          <w:color w:val="000000" w:themeColor="text1"/>
        </w:rPr>
        <w:t>:</w:t>
      </w:r>
    </w:p>
    <w:p w14:paraId="2C2B1B26" w14:textId="612E647B" w:rsidR="00656B66" w:rsidRDefault="00AF52A3" w:rsidP="00095FDF">
      <w:pPr>
        <w:rPr>
          <w:rFonts w:asciiTheme="minorHAnsi" w:hAnsiTheme="minorHAnsi" w:cstheme="minorHAnsi"/>
          <w:color w:val="000000" w:themeColor="text1"/>
        </w:rPr>
      </w:pPr>
      <w:r w:rsidRPr="007917EF">
        <w:rPr>
          <w:rFonts w:asciiTheme="minorHAnsi" w:hAnsiTheme="minorHAnsi" w:cstheme="minorHAnsi"/>
          <w:color w:val="000000" w:themeColor="text1"/>
        </w:rPr>
        <w:t>Kate E. Hughes</w:t>
      </w:r>
      <w:r w:rsidR="000E7EFA">
        <w:rPr>
          <w:rFonts w:asciiTheme="minorHAnsi" w:hAnsiTheme="minorHAnsi" w:cstheme="minorHAnsi"/>
          <w:color w:val="000000" w:themeColor="text1"/>
        </w:rPr>
        <w:t>:</w:t>
      </w:r>
      <w:r w:rsidR="000E7EFA" w:rsidRPr="00974240">
        <w:rPr>
          <w:rFonts w:asciiTheme="minorHAnsi" w:hAnsiTheme="minorHAnsi" w:cstheme="minorHAnsi"/>
          <w:color w:val="000000" w:themeColor="text1"/>
        </w:rPr>
        <w:t xml:space="preserve"> </w:t>
      </w:r>
      <w:hyperlink r:id="rId7" w:history="1">
        <w:r w:rsidR="000E7EFA" w:rsidRPr="00974240">
          <w:rPr>
            <w:rFonts w:asciiTheme="minorHAnsi" w:hAnsiTheme="minorHAnsi" w:cstheme="minorHAnsi"/>
            <w:color w:val="000000" w:themeColor="text1"/>
          </w:rPr>
          <w:t>hughesk@aemrc.arizona.edu</w:t>
        </w:r>
      </w:hyperlink>
    </w:p>
    <w:p w14:paraId="668DB437" w14:textId="073A2816" w:rsidR="00656B66" w:rsidRPr="00974240" w:rsidRDefault="00656B66" w:rsidP="00095FDF">
      <w:pPr>
        <w:rPr>
          <w:rFonts w:asciiTheme="minorHAnsi" w:hAnsiTheme="minorHAnsi" w:cstheme="minorHAnsi"/>
          <w:color w:val="000000" w:themeColor="text1"/>
        </w:rPr>
      </w:pPr>
      <w:r w:rsidRPr="00974240">
        <w:rPr>
          <w:rFonts w:asciiTheme="minorHAnsi" w:hAnsiTheme="minorHAnsi" w:cstheme="minorHAnsi"/>
          <w:color w:val="000000" w:themeColor="text1"/>
        </w:rPr>
        <w:t xml:space="preserve">Mary </w:t>
      </w:r>
      <w:r w:rsidR="00216C5A" w:rsidRPr="00974240">
        <w:rPr>
          <w:rFonts w:asciiTheme="minorHAnsi" w:hAnsiTheme="minorHAnsi" w:cstheme="minorHAnsi"/>
          <w:color w:val="000000" w:themeColor="text1"/>
        </w:rPr>
        <w:t xml:space="preserve">J. </w:t>
      </w:r>
      <w:r w:rsidRPr="00974240">
        <w:rPr>
          <w:rFonts w:asciiTheme="minorHAnsi" w:hAnsiTheme="minorHAnsi" w:cstheme="minorHAnsi"/>
          <w:color w:val="000000" w:themeColor="text1"/>
        </w:rPr>
        <w:t>Hughes</w:t>
      </w:r>
      <w:r w:rsidR="000E7EFA" w:rsidRPr="00974240">
        <w:rPr>
          <w:rFonts w:asciiTheme="minorHAnsi" w:hAnsiTheme="minorHAnsi" w:cstheme="minorHAnsi"/>
          <w:color w:val="000000" w:themeColor="text1"/>
        </w:rPr>
        <w:t xml:space="preserve">: </w:t>
      </w:r>
      <w:r w:rsidRPr="00974240">
        <w:rPr>
          <w:rFonts w:asciiTheme="minorHAnsi" w:hAnsiTheme="minorHAnsi" w:cstheme="minorHAnsi"/>
          <w:color w:val="000000" w:themeColor="text1"/>
        </w:rPr>
        <w:t>hughesm@msu.edu</w:t>
      </w:r>
    </w:p>
    <w:p w14:paraId="02C1CFC4" w14:textId="37346356" w:rsidR="00656B66" w:rsidRPr="00974240" w:rsidRDefault="00656B66" w:rsidP="00095FDF">
      <w:pPr>
        <w:rPr>
          <w:rFonts w:asciiTheme="minorHAnsi" w:hAnsiTheme="minorHAnsi" w:cstheme="minorHAnsi"/>
          <w:color w:val="000000" w:themeColor="text1"/>
        </w:rPr>
      </w:pPr>
      <w:r w:rsidRPr="00974240">
        <w:rPr>
          <w:rFonts w:asciiTheme="minorHAnsi" w:hAnsiTheme="minorHAnsi" w:cstheme="minorHAnsi"/>
          <w:color w:val="000000" w:themeColor="text1"/>
        </w:rPr>
        <w:t>Lindsay Weaver</w:t>
      </w:r>
      <w:r w:rsidR="000E7EFA" w:rsidRPr="00974240">
        <w:rPr>
          <w:rFonts w:asciiTheme="minorHAnsi" w:hAnsiTheme="minorHAnsi" w:cstheme="minorHAnsi"/>
          <w:color w:val="000000" w:themeColor="text1"/>
        </w:rPr>
        <w:t xml:space="preserve">: </w:t>
      </w:r>
      <w:r w:rsidRPr="00974240">
        <w:rPr>
          <w:rFonts w:asciiTheme="minorHAnsi" w:hAnsiTheme="minorHAnsi" w:cstheme="minorHAnsi"/>
          <w:color w:val="000000" w:themeColor="text1"/>
        </w:rPr>
        <w:t>lharmonh@iu.edu</w:t>
      </w:r>
    </w:p>
    <w:p w14:paraId="3C262A36" w14:textId="35C48E03" w:rsidR="00656B66" w:rsidRPr="00974240" w:rsidRDefault="00656B66" w:rsidP="00095FDF">
      <w:pPr>
        <w:rPr>
          <w:rFonts w:asciiTheme="minorHAnsi" w:hAnsiTheme="minorHAnsi" w:cstheme="minorHAnsi"/>
          <w:color w:val="000000" w:themeColor="text1"/>
        </w:rPr>
      </w:pPr>
      <w:r w:rsidRPr="00974240">
        <w:rPr>
          <w:rFonts w:asciiTheme="minorHAnsi" w:hAnsiTheme="minorHAnsi" w:cstheme="minorHAnsi"/>
          <w:color w:val="000000" w:themeColor="text1"/>
        </w:rPr>
        <w:t xml:space="preserve">Lauren E. </w:t>
      </w:r>
      <w:proofErr w:type="spellStart"/>
      <w:r w:rsidRPr="00974240">
        <w:rPr>
          <w:rFonts w:asciiTheme="minorHAnsi" w:hAnsiTheme="minorHAnsi" w:cstheme="minorHAnsi"/>
          <w:color w:val="000000" w:themeColor="text1"/>
        </w:rPr>
        <w:t>Falvo</w:t>
      </w:r>
      <w:proofErr w:type="spellEnd"/>
      <w:r w:rsidR="000E7EFA" w:rsidRPr="00974240">
        <w:rPr>
          <w:rFonts w:asciiTheme="minorHAnsi" w:hAnsiTheme="minorHAnsi" w:cstheme="minorHAnsi"/>
          <w:color w:val="000000" w:themeColor="text1"/>
        </w:rPr>
        <w:t xml:space="preserve">: </w:t>
      </w:r>
      <w:r w:rsidRPr="00974240">
        <w:rPr>
          <w:rFonts w:asciiTheme="minorHAnsi" w:hAnsiTheme="minorHAnsi" w:cstheme="minorHAnsi"/>
          <w:color w:val="000000" w:themeColor="text1"/>
        </w:rPr>
        <w:t>lfalvo@iu.edu</w:t>
      </w:r>
    </w:p>
    <w:p w14:paraId="2DF5E946" w14:textId="20282832" w:rsidR="00656B66" w:rsidRPr="00974240" w:rsidRDefault="00656B66" w:rsidP="00095FDF">
      <w:pPr>
        <w:rPr>
          <w:rFonts w:asciiTheme="minorHAnsi" w:hAnsiTheme="minorHAnsi" w:cstheme="minorHAnsi"/>
          <w:color w:val="000000" w:themeColor="text1"/>
        </w:rPr>
      </w:pPr>
      <w:r w:rsidRPr="00974240">
        <w:rPr>
          <w:rFonts w:asciiTheme="minorHAnsi" w:hAnsiTheme="minorHAnsi" w:cstheme="minorHAnsi"/>
          <w:color w:val="000000" w:themeColor="text1"/>
        </w:rPr>
        <w:t>Anna M. Bona</w:t>
      </w:r>
      <w:r w:rsidR="000E7EFA" w:rsidRPr="00974240">
        <w:rPr>
          <w:rFonts w:asciiTheme="minorHAnsi" w:hAnsiTheme="minorHAnsi" w:cstheme="minorHAnsi"/>
          <w:color w:val="000000" w:themeColor="text1"/>
        </w:rPr>
        <w:t xml:space="preserve">: </w:t>
      </w:r>
      <w:r w:rsidRPr="00974240">
        <w:rPr>
          <w:rFonts w:asciiTheme="minorHAnsi" w:hAnsiTheme="minorHAnsi" w:cstheme="minorHAnsi"/>
          <w:color w:val="000000" w:themeColor="text1"/>
        </w:rPr>
        <w:t>ambona@iu.edu</w:t>
      </w:r>
    </w:p>
    <w:p w14:paraId="5BB37CFE" w14:textId="6BC7A607" w:rsidR="00656B66" w:rsidRPr="00974240" w:rsidRDefault="00656B66" w:rsidP="00095FDF">
      <w:pPr>
        <w:rPr>
          <w:rFonts w:asciiTheme="minorHAnsi" w:hAnsiTheme="minorHAnsi" w:cstheme="minorHAnsi"/>
          <w:color w:val="000000" w:themeColor="text1"/>
        </w:rPr>
      </w:pPr>
      <w:r w:rsidRPr="00974240">
        <w:rPr>
          <w:rFonts w:asciiTheme="minorHAnsi" w:hAnsiTheme="minorHAnsi" w:cstheme="minorHAnsi"/>
          <w:color w:val="000000" w:themeColor="text1"/>
        </w:rPr>
        <w:t>Dylan Cooper</w:t>
      </w:r>
      <w:r w:rsidR="000E7EFA" w:rsidRPr="00974240">
        <w:rPr>
          <w:rFonts w:asciiTheme="minorHAnsi" w:hAnsiTheme="minorHAnsi" w:cstheme="minorHAnsi"/>
          <w:color w:val="000000" w:themeColor="text1"/>
        </w:rPr>
        <w:t xml:space="preserve">: </w:t>
      </w:r>
      <w:r w:rsidRPr="00974240">
        <w:rPr>
          <w:rFonts w:asciiTheme="minorHAnsi" w:hAnsiTheme="minorHAnsi" w:cstheme="minorHAnsi"/>
          <w:color w:val="000000" w:themeColor="text1"/>
        </w:rPr>
        <w:t>ddcooper@iu.edu</w:t>
      </w:r>
    </w:p>
    <w:p w14:paraId="3962DBF9" w14:textId="00A486B2" w:rsidR="00656B66" w:rsidRPr="00974240" w:rsidRDefault="00656B66" w:rsidP="00095FDF">
      <w:pPr>
        <w:rPr>
          <w:rFonts w:asciiTheme="minorHAnsi" w:hAnsiTheme="minorHAnsi" w:cstheme="minorHAnsi"/>
          <w:color w:val="000000" w:themeColor="text1"/>
        </w:rPr>
      </w:pPr>
      <w:r w:rsidRPr="00974240">
        <w:rPr>
          <w:rFonts w:asciiTheme="minorHAnsi" w:hAnsiTheme="minorHAnsi" w:cstheme="minorHAnsi"/>
          <w:color w:val="000000" w:themeColor="text1"/>
        </w:rPr>
        <w:t>Cherri Hobgood</w:t>
      </w:r>
      <w:r w:rsidR="000E7EFA" w:rsidRPr="00974240">
        <w:rPr>
          <w:rFonts w:asciiTheme="minorHAnsi" w:hAnsiTheme="minorHAnsi" w:cstheme="minorHAnsi"/>
          <w:color w:val="000000" w:themeColor="text1"/>
        </w:rPr>
        <w:t xml:space="preserve">: </w:t>
      </w:r>
      <w:r w:rsidRPr="00974240">
        <w:rPr>
          <w:rFonts w:asciiTheme="minorHAnsi" w:hAnsiTheme="minorHAnsi" w:cstheme="minorHAnsi"/>
          <w:color w:val="000000" w:themeColor="text1"/>
        </w:rPr>
        <w:t>chobgood@iu.edu</w:t>
      </w:r>
    </w:p>
    <w:p w14:paraId="5290E5E3" w14:textId="19F6701B" w:rsidR="000E7EFA" w:rsidRPr="00974240" w:rsidRDefault="00AF52A3" w:rsidP="00095FDF">
      <w:pPr>
        <w:rPr>
          <w:rFonts w:asciiTheme="minorHAnsi" w:hAnsiTheme="minorHAnsi" w:cstheme="minorHAnsi"/>
          <w:color w:val="000000" w:themeColor="text1"/>
        </w:rPr>
      </w:pPr>
      <w:r w:rsidRPr="007917EF">
        <w:rPr>
          <w:rFonts w:asciiTheme="minorHAnsi" w:hAnsiTheme="minorHAnsi" w:cstheme="minorHAnsi"/>
          <w:color w:val="000000" w:themeColor="text1"/>
        </w:rPr>
        <w:t>Rami A. Ahmed</w:t>
      </w:r>
      <w:r w:rsidR="000E7EFA" w:rsidRPr="00974240">
        <w:rPr>
          <w:rFonts w:asciiTheme="minorHAnsi" w:hAnsiTheme="minorHAnsi" w:cstheme="minorHAnsi"/>
          <w:color w:val="000000" w:themeColor="text1"/>
        </w:rPr>
        <w:t xml:space="preserve">: </w:t>
      </w:r>
      <w:hyperlink r:id="rId8" w:history="1">
        <w:r w:rsidR="000E7EFA" w:rsidRPr="00974240">
          <w:rPr>
            <w:rFonts w:asciiTheme="minorHAnsi" w:hAnsiTheme="minorHAnsi" w:cstheme="minorHAnsi"/>
            <w:color w:val="000000" w:themeColor="text1"/>
          </w:rPr>
          <w:t>raaahmed@iu.edu</w:t>
        </w:r>
      </w:hyperlink>
    </w:p>
    <w:p w14:paraId="70A96963" w14:textId="38056C32" w:rsidR="000E7EFA" w:rsidRDefault="000E7EFA" w:rsidP="00095FDF">
      <w:pPr>
        <w:rPr>
          <w:rFonts w:asciiTheme="minorHAnsi" w:hAnsiTheme="minorHAnsi" w:cstheme="minorHAnsi"/>
          <w:color w:val="000000" w:themeColor="text1"/>
        </w:rPr>
      </w:pPr>
    </w:p>
    <w:p w14:paraId="43147E59" w14:textId="7E378BB4" w:rsidR="000E7EFA" w:rsidRDefault="000E7EFA" w:rsidP="00095FDF">
      <w:pPr>
        <w:rPr>
          <w:rFonts w:asciiTheme="minorHAnsi" w:hAnsiTheme="minorHAnsi" w:cstheme="minorHAnsi"/>
          <w:color w:val="000000" w:themeColor="text1"/>
        </w:rPr>
      </w:pPr>
      <w:r w:rsidRPr="00974240">
        <w:rPr>
          <w:rFonts w:asciiTheme="minorHAnsi" w:hAnsiTheme="minorHAnsi" w:cstheme="minorHAnsi"/>
          <w:b/>
          <w:bCs/>
          <w:color w:val="000000" w:themeColor="text1"/>
        </w:rPr>
        <w:t>Corresponding Author</w:t>
      </w:r>
      <w:r>
        <w:rPr>
          <w:rFonts w:asciiTheme="minorHAnsi" w:hAnsiTheme="minorHAnsi" w:cstheme="minorHAnsi"/>
          <w:color w:val="000000" w:themeColor="text1"/>
        </w:rPr>
        <w:t>:</w:t>
      </w:r>
    </w:p>
    <w:p w14:paraId="3F855800" w14:textId="294D1C95" w:rsidR="000E7EFA" w:rsidRPr="00EF3ED2" w:rsidRDefault="000E7EFA" w:rsidP="00095FDF">
      <w:pPr>
        <w:rPr>
          <w:rFonts w:asciiTheme="minorHAnsi" w:hAnsiTheme="minorHAnsi" w:cstheme="minorHAnsi"/>
          <w:color w:val="000000" w:themeColor="text1"/>
        </w:rPr>
      </w:pPr>
      <w:r w:rsidRPr="007917EF">
        <w:rPr>
          <w:rFonts w:asciiTheme="minorHAnsi" w:hAnsiTheme="minorHAnsi" w:cstheme="minorHAnsi"/>
          <w:color w:val="000000" w:themeColor="text1"/>
        </w:rPr>
        <w:t>Patrick G. Hughes</w:t>
      </w:r>
      <w:r>
        <w:rPr>
          <w:rFonts w:asciiTheme="minorHAnsi" w:hAnsiTheme="minorHAnsi" w:cstheme="minorHAnsi"/>
          <w:color w:val="000000" w:themeColor="text1"/>
        </w:rPr>
        <w:t>: hughesp3@gmail.com</w:t>
      </w:r>
    </w:p>
    <w:p w14:paraId="24448DCF" w14:textId="77777777" w:rsidR="00BB5D21" w:rsidRPr="001B1519" w:rsidRDefault="00BB5D21" w:rsidP="00095FDF">
      <w:pPr>
        <w:rPr>
          <w:rFonts w:asciiTheme="minorHAnsi" w:hAnsiTheme="minorHAnsi" w:cstheme="minorHAnsi"/>
          <w:bCs/>
          <w:color w:val="808080" w:themeColor="background1" w:themeShade="80"/>
        </w:rPr>
      </w:pPr>
    </w:p>
    <w:p w14:paraId="71B79AC9" w14:textId="067E5621" w:rsidR="006305D7" w:rsidRPr="001B1519" w:rsidRDefault="006305D7" w:rsidP="00095FD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417FF150" w14:textId="6E3E99DD" w:rsidR="00AF52A3" w:rsidRPr="00AF52A3" w:rsidRDefault="00AF52A3" w:rsidP="00095FDF">
      <w:pPr>
        <w:rPr>
          <w:rFonts w:asciiTheme="minorHAnsi" w:hAnsiTheme="minorHAnsi" w:cstheme="minorHAnsi"/>
          <w:color w:val="000000" w:themeColor="text1"/>
        </w:rPr>
      </w:pPr>
      <w:r w:rsidRPr="00AF52A3">
        <w:rPr>
          <w:rFonts w:asciiTheme="minorHAnsi" w:hAnsiTheme="minorHAnsi" w:cstheme="minorHAnsi"/>
          <w:color w:val="000000" w:themeColor="text1"/>
        </w:rPr>
        <w:t>death notification, GRIEVING, rapid cycle deliberate practice, simulation, medical education, simulation-based medical education</w:t>
      </w:r>
    </w:p>
    <w:p w14:paraId="1CB4E390" w14:textId="77777777" w:rsidR="006305D7" w:rsidRPr="00AF52A3" w:rsidRDefault="006305D7" w:rsidP="00095FDF">
      <w:pPr>
        <w:pStyle w:val="NormalWeb"/>
        <w:spacing w:before="0" w:beforeAutospacing="0" w:after="0" w:afterAutospacing="0"/>
        <w:rPr>
          <w:rFonts w:asciiTheme="minorHAnsi" w:hAnsiTheme="minorHAnsi" w:cstheme="minorHAnsi"/>
          <w:color w:val="000000" w:themeColor="text1"/>
        </w:rPr>
      </w:pPr>
    </w:p>
    <w:p w14:paraId="628AC4B5" w14:textId="6F00BBA2" w:rsidR="006305D7" w:rsidRPr="001B1519" w:rsidRDefault="00086FF5" w:rsidP="00095FD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7454D848" w:rsidR="006305D7" w:rsidRDefault="00376168" w:rsidP="00095FDF">
      <w:pPr>
        <w:rPr>
          <w:rFonts w:asciiTheme="minorHAnsi" w:hAnsiTheme="minorHAnsi" w:cstheme="minorHAnsi"/>
        </w:rPr>
      </w:pPr>
      <w:r>
        <w:rPr>
          <w:rFonts w:asciiTheme="minorHAnsi" w:hAnsiTheme="minorHAnsi" w:cstheme="minorHAnsi"/>
        </w:rPr>
        <w:t xml:space="preserve">The goal is to demonstrate how to apply </w:t>
      </w:r>
      <w:r w:rsidR="009766FE">
        <w:rPr>
          <w:rFonts w:asciiTheme="minorHAnsi" w:hAnsiTheme="minorHAnsi" w:cstheme="minorHAnsi"/>
        </w:rPr>
        <w:t xml:space="preserve">the </w:t>
      </w:r>
      <w:r>
        <w:rPr>
          <w:rFonts w:asciiTheme="minorHAnsi" w:hAnsiTheme="minorHAnsi" w:cstheme="minorHAnsi"/>
        </w:rPr>
        <w:t>rapid cycle deliberate practice</w:t>
      </w:r>
      <w:r w:rsidR="009766FE">
        <w:rPr>
          <w:rFonts w:asciiTheme="minorHAnsi" w:hAnsiTheme="minorHAnsi" w:cstheme="minorHAnsi"/>
        </w:rPr>
        <w:t xml:space="preserve"> debriefing technique</w:t>
      </w:r>
      <w:r>
        <w:rPr>
          <w:rFonts w:asciiTheme="minorHAnsi" w:hAnsiTheme="minorHAnsi" w:cstheme="minorHAnsi"/>
        </w:rPr>
        <w:t xml:space="preserve"> to </w:t>
      </w:r>
      <w:r w:rsidR="002A3B05">
        <w:rPr>
          <w:rFonts w:asciiTheme="minorHAnsi" w:hAnsiTheme="minorHAnsi" w:cstheme="minorHAnsi"/>
        </w:rPr>
        <w:t>the GRIEV_ING</w:t>
      </w:r>
      <w:r>
        <w:rPr>
          <w:rFonts w:asciiTheme="minorHAnsi" w:hAnsiTheme="minorHAnsi" w:cstheme="minorHAnsi"/>
        </w:rPr>
        <w:t xml:space="preserve"> death notification curriculum.</w:t>
      </w:r>
    </w:p>
    <w:p w14:paraId="166EFC72" w14:textId="77777777" w:rsidR="0041107D" w:rsidRDefault="0041107D" w:rsidP="00095FDF">
      <w:pPr>
        <w:rPr>
          <w:rFonts w:asciiTheme="minorHAnsi" w:hAnsiTheme="minorHAnsi" w:cstheme="minorHAnsi"/>
          <w:b/>
          <w:bCs/>
        </w:rPr>
      </w:pPr>
    </w:p>
    <w:p w14:paraId="64FB8590" w14:textId="4FCDE009" w:rsidR="006305D7" w:rsidRPr="0008380C" w:rsidRDefault="006305D7" w:rsidP="00095FDF">
      <w:pPr>
        <w:rPr>
          <w:rFonts w:asciiTheme="minorHAnsi" w:hAnsiTheme="minorHAnsi" w:cstheme="minorHAnsi"/>
          <w:color w:val="000000" w:themeColor="text1"/>
        </w:rPr>
      </w:pPr>
      <w:r w:rsidRPr="0008380C">
        <w:rPr>
          <w:rFonts w:asciiTheme="minorHAnsi" w:hAnsiTheme="minorHAnsi" w:cstheme="minorHAnsi"/>
          <w:b/>
          <w:bCs/>
          <w:color w:val="000000" w:themeColor="text1"/>
        </w:rPr>
        <w:t>ABSTRACT:</w:t>
      </w:r>
      <w:r w:rsidRPr="0008380C">
        <w:rPr>
          <w:rFonts w:asciiTheme="minorHAnsi" w:hAnsiTheme="minorHAnsi" w:cstheme="minorHAnsi"/>
          <w:color w:val="000000" w:themeColor="text1"/>
        </w:rPr>
        <w:t xml:space="preserve"> </w:t>
      </w:r>
    </w:p>
    <w:p w14:paraId="16722CEA" w14:textId="784CFB03" w:rsidR="0041107D" w:rsidRPr="0008380C" w:rsidRDefault="002A3B05" w:rsidP="00095FDF">
      <w:pPr>
        <w:rPr>
          <w:rFonts w:asciiTheme="minorHAnsi" w:hAnsiTheme="minorHAnsi" w:cstheme="minorHAnsi"/>
          <w:color w:val="000000" w:themeColor="text1"/>
        </w:rPr>
      </w:pPr>
      <w:r w:rsidRPr="0008380C">
        <w:rPr>
          <w:rFonts w:asciiTheme="minorHAnsi" w:hAnsiTheme="minorHAnsi" w:cstheme="minorHAnsi"/>
          <w:color w:val="000000" w:themeColor="text1"/>
        </w:rPr>
        <w:t>D</w:t>
      </w:r>
      <w:r w:rsidR="00496F53" w:rsidRPr="0008380C">
        <w:rPr>
          <w:rFonts w:asciiTheme="minorHAnsi" w:hAnsiTheme="minorHAnsi" w:cstheme="minorHAnsi"/>
          <w:color w:val="000000" w:themeColor="text1"/>
        </w:rPr>
        <w:t>eath notification is an important and challenging aspect of Emer</w:t>
      </w:r>
      <w:r w:rsidR="00EF7213" w:rsidRPr="0008380C">
        <w:rPr>
          <w:rFonts w:asciiTheme="minorHAnsi" w:hAnsiTheme="minorHAnsi" w:cstheme="minorHAnsi"/>
          <w:color w:val="000000" w:themeColor="text1"/>
        </w:rPr>
        <w:t xml:space="preserve">gency Medicine. </w:t>
      </w:r>
      <w:r w:rsidR="00EF44D5" w:rsidRPr="0008380C">
        <w:rPr>
          <w:rFonts w:asciiTheme="minorHAnsi" w:hAnsiTheme="minorHAnsi" w:cstheme="minorHAnsi"/>
          <w:color w:val="000000" w:themeColor="text1"/>
        </w:rPr>
        <w:t>An</w:t>
      </w:r>
      <w:r w:rsidR="00EF7213" w:rsidRPr="0008380C">
        <w:rPr>
          <w:rFonts w:asciiTheme="minorHAnsi" w:hAnsiTheme="minorHAnsi" w:cstheme="minorHAnsi"/>
          <w:color w:val="000000" w:themeColor="text1"/>
        </w:rPr>
        <w:t xml:space="preserve"> Emergency Medicine physician must deliver bad news</w:t>
      </w:r>
      <w:r w:rsidR="002C4A73" w:rsidRPr="0008380C">
        <w:rPr>
          <w:rFonts w:asciiTheme="minorHAnsi" w:hAnsiTheme="minorHAnsi" w:cstheme="minorHAnsi"/>
          <w:color w:val="000000" w:themeColor="text1"/>
        </w:rPr>
        <w:t>, often sudden and unexpected,</w:t>
      </w:r>
      <w:r w:rsidR="00EF7213" w:rsidRPr="0008380C">
        <w:rPr>
          <w:rFonts w:asciiTheme="minorHAnsi" w:hAnsiTheme="minorHAnsi" w:cstheme="minorHAnsi"/>
          <w:color w:val="000000" w:themeColor="text1"/>
        </w:rPr>
        <w:t xml:space="preserve"> </w:t>
      </w:r>
      <w:r w:rsidR="006E7EE4" w:rsidRPr="0008380C">
        <w:rPr>
          <w:rFonts w:asciiTheme="minorHAnsi" w:hAnsiTheme="minorHAnsi" w:cstheme="minorHAnsi"/>
          <w:color w:val="000000" w:themeColor="text1"/>
        </w:rPr>
        <w:t>to patients and family members with</w:t>
      </w:r>
      <w:r w:rsidR="0041107D" w:rsidRPr="0008380C">
        <w:rPr>
          <w:rFonts w:asciiTheme="minorHAnsi" w:hAnsiTheme="minorHAnsi" w:cstheme="minorHAnsi"/>
          <w:color w:val="000000" w:themeColor="text1"/>
        </w:rPr>
        <w:t>out</w:t>
      </w:r>
      <w:r w:rsidR="006E7EE4" w:rsidRPr="0008380C">
        <w:rPr>
          <w:rFonts w:asciiTheme="minorHAnsi" w:hAnsiTheme="minorHAnsi" w:cstheme="minorHAnsi"/>
          <w:color w:val="000000" w:themeColor="text1"/>
        </w:rPr>
        <w:t xml:space="preserve"> </w:t>
      </w:r>
      <w:r w:rsidR="0041107D" w:rsidRPr="0008380C">
        <w:rPr>
          <w:rFonts w:asciiTheme="minorHAnsi" w:hAnsiTheme="minorHAnsi" w:cstheme="minorHAnsi"/>
          <w:color w:val="000000" w:themeColor="text1"/>
        </w:rPr>
        <w:t>a</w:t>
      </w:r>
      <w:r w:rsidR="005567AA" w:rsidRPr="0008380C">
        <w:rPr>
          <w:rFonts w:asciiTheme="minorHAnsi" w:hAnsiTheme="minorHAnsi" w:cstheme="minorHAnsi"/>
          <w:color w:val="000000" w:themeColor="text1"/>
        </w:rPr>
        <w:t xml:space="preserve">ny previous </w:t>
      </w:r>
      <w:r w:rsidR="006E7EE4" w:rsidRPr="0008380C">
        <w:rPr>
          <w:rFonts w:asciiTheme="minorHAnsi" w:hAnsiTheme="minorHAnsi" w:cstheme="minorHAnsi"/>
          <w:color w:val="000000" w:themeColor="text1"/>
        </w:rPr>
        <w:t>relationship</w:t>
      </w:r>
      <w:r w:rsidR="00EF44D5" w:rsidRPr="0008380C">
        <w:rPr>
          <w:rFonts w:asciiTheme="minorHAnsi" w:hAnsiTheme="minorHAnsi" w:cstheme="minorHAnsi"/>
          <w:color w:val="000000" w:themeColor="text1"/>
        </w:rPr>
        <w:t xml:space="preserve">. </w:t>
      </w:r>
      <w:r w:rsidR="002C4A73" w:rsidRPr="0008380C">
        <w:rPr>
          <w:rFonts w:asciiTheme="minorHAnsi" w:hAnsiTheme="minorHAnsi" w:cstheme="minorHAnsi"/>
          <w:color w:val="000000" w:themeColor="text1"/>
        </w:rPr>
        <w:t>Unskilled death</w:t>
      </w:r>
      <w:r w:rsidR="00FB1CD0">
        <w:rPr>
          <w:rFonts w:asciiTheme="minorHAnsi" w:hAnsiTheme="minorHAnsi" w:cstheme="minorHAnsi"/>
          <w:color w:val="000000" w:themeColor="text1"/>
        </w:rPr>
        <w:t xml:space="preserve"> notification</w:t>
      </w:r>
      <w:r w:rsidR="002C4A73" w:rsidRPr="0008380C">
        <w:rPr>
          <w:rFonts w:asciiTheme="minorHAnsi" w:hAnsiTheme="minorHAnsi" w:cstheme="minorHAnsi"/>
          <w:color w:val="000000" w:themeColor="text1"/>
        </w:rPr>
        <w:t xml:space="preserve"> after unexpected events can lead to the development of pathologic grief and posttraumatic stress disorder. </w:t>
      </w:r>
      <w:r w:rsidR="0008380C" w:rsidRPr="0008380C">
        <w:rPr>
          <w:rFonts w:asciiTheme="minorHAnsi" w:hAnsiTheme="minorHAnsi" w:cstheme="minorHAnsi"/>
          <w:color w:val="000000" w:themeColor="text1"/>
        </w:rPr>
        <w:t>It is paramount for Emergency Medicine physicians to be trained in and practice death</w:t>
      </w:r>
      <w:r w:rsidR="00FB1CD0">
        <w:rPr>
          <w:rFonts w:asciiTheme="minorHAnsi" w:hAnsiTheme="minorHAnsi" w:cstheme="minorHAnsi"/>
          <w:color w:val="000000" w:themeColor="text1"/>
        </w:rPr>
        <w:t xml:space="preserve"> notification</w:t>
      </w:r>
      <w:r w:rsidR="0008380C" w:rsidRPr="0008380C">
        <w:rPr>
          <w:rFonts w:asciiTheme="minorHAnsi" w:hAnsiTheme="minorHAnsi" w:cstheme="minorHAnsi"/>
          <w:color w:val="000000" w:themeColor="text1"/>
        </w:rPr>
        <w:t xml:space="preserve"> techniques. The GRIEV_ING </w:t>
      </w:r>
      <w:r w:rsidR="000329D1">
        <w:rPr>
          <w:rFonts w:asciiTheme="minorHAnsi" w:hAnsiTheme="minorHAnsi" w:cstheme="minorHAnsi"/>
          <w:color w:val="000000" w:themeColor="text1"/>
        </w:rPr>
        <w:t>curriculum</w:t>
      </w:r>
      <w:r w:rsidR="0008380C" w:rsidRPr="0008380C">
        <w:rPr>
          <w:rFonts w:asciiTheme="minorHAnsi" w:hAnsiTheme="minorHAnsi" w:cstheme="minorHAnsi"/>
          <w:color w:val="000000" w:themeColor="text1"/>
        </w:rPr>
        <w:t xml:space="preserve"> provides a </w:t>
      </w:r>
      <w:r w:rsidR="00FB1CD0">
        <w:rPr>
          <w:rFonts w:asciiTheme="minorHAnsi" w:hAnsiTheme="minorHAnsi" w:cstheme="minorHAnsi"/>
          <w:color w:val="000000" w:themeColor="text1"/>
        </w:rPr>
        <w:t xml:space="preserve">conceptual framework </w:t>
      </w:r>
      <w:r w:rsidR="0008380C" w:rsidRPr="0008380C">
        <w:rPr>
          <w:rFonts w:asciiTheme="minorHAnsi" w:hAnsiTheme="minorHAnsi" w:cstheme="minorHAnsi"/>
          <w:color w:val="000000" w:themeColor="text1"/>
        </w:rPr>
        <w:t xml:space="preserve">for </w:t>
      </w:r>
      <w:r w:rsidR="00012D47">
        <w:rPr>
          <w:rFonts w:asciiTheme="minorHAnsi" w:hAnsiTheme="minorHAnsi" w:cstheme="minorHAnsi"/>
          <w:color w:val="000000" w:themeColor="text1"/>
        </w:rPr>
        <w:t>death notification</w:t>
      </w:r>
      <w:r w:rsidR="000329D1">
        <w:rPr>
          <w:rFonts w:asciiTheme="minorHAnsi" w:hAnsiTheme="minorHAnsi" w:cstheme="minorHAnsi"/>
          <w:color w:val="000000" w:themeColor="text1"/>
        </w:rPr>
        <w:t xml:space="preserve">. </w:t>
      </w:r>
      <w:r w:rsidR="00866919">
        <w:rPr>
          <w:rFonts w:asciiTheme="minorHAnsi" w:hAnsiTheme="minorHAnsi" w:cstheme="minorHAnsi"/>
          <w:color w:val="000000" w:themeColor="text1"/>
        </w:rPr>
        <w:t xml:space="preserve">The curriculum has demonstrated improvement in learners’ confidence and competence when delivering bad news. </w:t>
      </w:r>
      <w:r w:rsidR="000329D1">
        <w:rPr>
          <w:rFonts w:asciiTheme="minorHAnsi" w:hAnsiTheme="minorHAnsi" w:cstheme="minorHAnsi"/>
          <w:color w:val="000000" w:themeColor="text1"/>
        </w:rPr>
        <w:t>Rapid Cycle Deliberate Practice</w:t>
      </w:r>
      <w:r w:rsidR="00866919">
        <w:rPr>
          <w:rFonts w:asciiTheme="minorHAnsi" w:hAnsiTheme="minorHAnsi" w:cstheme="minorHAnsi"/>
          <w:color w:val="000000" w:themeColor="text1"/>
        </w:rPr>
        <w:t xml:space="preserve"> is </w:t>
      </w:r>
      <w:r w:rsidR="000329D1">
        <w:rPr>
          <w:rFonts w:asciiTheme="minorHAnsi" w:hAnsiTheme="minorHAnsi" w:cstheme="minorHAnsi"/>
          <w:color w:val="000000" w:themeColor="text1"/>
        </w:rPr>
        <w:t>a</w:t>
      </w:r>
      <w:r w:rsidR="000E1784">
        <w:rPr>
          <w:rFonts w:asciiTheme="minorHAnsi" w:hAnsiTheme="minorHAnsi" w:cstheme="minorHAnsi"/>
          <w:color w:val="000000" w:themeColor="text1"/>
        </w:rPr>
        <w:t xml:space="preserve"> simulation-based </w:t>
      </w:r>
      <w:r w:rsidR="00127369">
        <w:rPr>
          <w:rFonts w:asciiTheme="minorHAnsi" w:hAnsiTheme="minorHAnsi" w:cstheme="minorHAnsi"/>
          <w:color w:val="000000" w:themeColor="text1"/>
        </w:rPr>
        <w:lastRenderedPageBreak/>
        <w:t xml:space="preserve">medical </w:t>
      </w:r>
      <w:r w:rsidR="000E1784">
        <w:rPr>
          <w:rFonts w:asciiTheme="minorHAnsi" w:hAnsiTheme="minorHAnsi" w:cstheme="minorHAnsi"/>
          <w:color w:val="000000" w:themeColor="text1"/>
        </w:rPr>
        <w:t xml:space="preserve">education </w:t>
      </w:r>
      <w:r w:rsidR="00127369">
        <w:rPr>
          <w:rFonts w:asciiTheme="minorHAnsi" w:hAnsiTheme="minorHAnsi" w:cstheme="minorHAnsi"/>
          <w:color w:val="000000" w:themeColor="text1"/>
        </w:rPr>
        <w:t>technique</w:t>
      </w:r>
      <w:r w:rsidR="000E1784">
        <w:rPr>
          <w:rFonts w:asciiTheme="minorHAnsi" w:hAnsiTheme="minorHAnsi" w:cstheme="minorHAnsi"/>
          <w:color w:val="000000" w:themeColor="text1"/>
        </w:rPr>
        <w:t xml:space="preserve"> that </w:t>
      </w:r>
      <w:r w:rsidR="00127369">
        <w:rPr>
          <w:rFonts w:asciiTheme="minorHAnsi" w:hAnsiTheme="minorHAnsi" w:cstheme="minorHAnsi"/>
          <w:color w:val="000000" w:themeColor="text1"/>
        </w:rPr>
        <w:t>uses</w:t>
      </w:r>
      <w:r w:rsidR="000329D1">
        <w:rPr>
          <w:rFonts w:asciiTheme="minorHAnsi" w:hAnsiTheme="minorHAnsi" w:cstheme="minorHAnsi"/>
          <w:color w:val="000000" w:themeColor="text1"/>
        </w:rPr>
        <w:t xml:space="preserve"> within</w:t>
      </w:r>
      <w:r w:rsidR="000E1784">
        <w:rPr>
          <w:rFonts w:asciiTheme="minorHAnsi" w:hAnsiTheme="minorHAnsi" w:cstheme="minorHAnsi"/>
          <w:color w:val="000000" w:themeColor="text1"/>
        </w:rPr>
        <w:t xml:space="preserve"> the scenario</w:t>
      </w:r>
      <w:r w:rsidR="000329D1">
        <w:rPr>
          <w:rFonts w:asciiTheme="minorHAnsi" w:hAnsiTheme="minorHAnsi" w:cstheme="minorHAnsi"/>
          <w:color w:val="000000" w:themeColor="text1"/>
        </w:rPr>
        <w:t xml:space="preserve"> debriefing</w:t>
      </w:r>
      <w:r w:rsidR="00866919">
        <w:rPr>
          <w:rFonts w:asciiTheme="minorHAnsi" w:hAnsiTheme="minorHAnsi" w:cstheme="minorHAnsi"/>
          <w:color w:val="000000" w:themeColor="text1"/>
        </w:rPr>
        <w:t xml:space="preserve">. This technique uses the concepts of mastery learning and deliberate practice. It allows educators </w:t>
      </w:r>
      <w:r w:rsidR="00FB1CD0">
        <w:rPr>
          <w:rFonts w:asciiTheme="minorHAnsi" w:hAnsiTheme="minorHAnsi" w:cstheme="minorHAnsi"/>
          <w:color w:val="000000" w:themeColor="text1"/>
        </w:rPr>
        <w:t xml:space="preserve">to </w:t>
      </w:r>
      <w:r w:rsidR="00866919">
        <w:rPr>
          <w:rFonts w:asciiTheme="minorHAnsi" w:hAnsiTheme="minorHAnsi" w:cstheme="minorHAnsi"/>
          <w:color w:val="000000" w:themeColor="text1"/>
        </w:rPr>
        <w:t>pause a scenario, provide directed feedback, and then let learners continue the simulation scenario the “right way</w:t>
      </w:r>
      <w:r w:rsidR="00FB1CD0">
        <w:rPr>
          <w:rFonts w:asciiTheme="minorHAnsi" w:hAnsiTheme="minorHAnsi" w:cstheme="minorHAnsi"/>
          <w:color w:val="000000" w:themeColor="text1"/>
        </w:rPr>
        <w:t>.</w:t>
      </w:r>
      <w:r w:rsidR="00866919">
        <w:rPr>
          <w:rFonts w:asciiTheme="minorHAnsi" w:hAnsiTheme="minorHAnsi" w:cstheme="minorHAnsi"/>
          <w:color w:val="000000" w:themeColor="text1"/>
        </w:rPr>
        <w:t>”</w:t>
      </w:r>
      <w:r w:rsidR="00012D47">
        <w:rPr>
          <w:rFonts w:asciiTheme="minorHAnsi" w:hAnsiTheme="minorHAnsi" w:cstheme="minorHAnsi"/>
          <w:color w:val="000000" w:themeColor="text1"/>
        </w:rPr>
        <w:t xml:space="preserve"> </w:t>
      </w:r>
      <w:r w:rsidR="0008380C">
        <w:rPr>
          <w:rFonts w:asciiTheme="minorHAnsi" w:hAnsiTheme="minorHAnsi" w:cstheme="minorHAnsi"/>
          <w:color w:val="000000" w:themeColor="text1"/>
        </w:rPr>
        <w:t xml:space="preserve">The purpose </w:t>
      </w:r>
      <w:r w:rsidR="00FB1CD0">
        <w:rPr>
          <w:rFonts w:asciiTheme="minorHAnsi" w:hAnsiTheme="minorHAnsi" w:cstheme="minorHAnsi"/>
          <w:color w:val="000000" w:themeColor="text1"/>
        </w:rPr>
        <w:t xml:space="preserve">of this scholarly work </w:t>
      </w:r>
      <w:r w:rsidR="0008380C">
        <w:rPr>
          <w:rFonts w:asciiTheme="minorHAnsi" w:hAnsiTheme="minorHAnsi" w:cstheme="minorHAnsi"/>
          <w:color w:val="000000" w:themeColor="text1"/>
        </w:rPr>
        <w:t xml:space="preserve">is to describe how to apply the </w:t>
      </w:r>
      <w:r w:rsidR="000E1784">
        <w:rPr>
          <w:rFonts w:asciiTheme="minorHAnsi" w:hAnsiTheme="minorHAnsi" w:cstheme="minorHAnsi"/>
          <w:color w:val="000000" w:themeColor="text1"/>
        </w:rPr>
        <w:t>R</w:t>
      </w:r>
      <w:r w:rsidR="0008380C">
        <w:rPr>
          <w:rFonts w:asciiTheme="minorHAnsi" w:hAnsiTheme="minorHAnsi" w:cstheme="minorHAnsi"/>
          <w:color w:val="000000" w:themeColor="text1"/>
        </w:rPr>
        <w:t xml:space="preserve">apid </w:t>
      </w:r>
      <w:r w:rsidR="000E1784">
        <w:rPr>
          <w:rFonts w:asciiTheme="minorHAnsi" w:hAnsiTheme="minorHAnsi" w:cstheme="minorHAnsi"/>
          <w:color w:val="000000" w:themeColor="text1"/>
        </w:rPr>
        <w:t>C</w:t>
      </w:r>
      <w:r w:rsidR="0008380C">
        <w:rPr>
          <w:rFonts w:asciiTheme="minorHAnsi" w:hAnsiTheme="minorHAnsi" w:cstheme="minorHAnsi"/>
          <w:color w:val="000000" w:themeColor="text1"/>
        </w:rPr>
        <w:t xml:space="preserve">ycle </w:t>
      </w:r>
      <w:r w:rsidR="000E1784">
        <w:rPr>
          <w:rFonts w:asciiTheme="minorHAnsi" w:hAnsiTheme="minorHAnsi" w:cstheme="minorHAnsi"/>
          <w:color w:val="000000" w:themeColor="text1"/>
        </w:rPr>
        <w:t>D</w:t>
      </w:r>
      <w:r w:rsidR="0008380C">
        <w:rPr>
          <w:rFonts w:asciiTheme="minorHAnsi" w:hAnsiTheme="minorHAnsi" w:cstheme="minorHAnsi"/>
          <w:color w:val="000000" w:themeColor="text1"/>
        </w:rPr>
        <w:t xml:space="preserve">eliberate </w:t>
      </w:r>
      <w:r w:rsidR="000E1784">
        <w:rPr>
          <w:rFonts w:asciiTheme="minorHAnsi" w:hAnsiTheme="minorHAnsi" w:cstheme="minorHAnsi"/>
          <w:color w:val="000000" w:themeColor="text1"/>
        </w:rPr>
        <w:t>P</w:t>
      </w:r>
      <w:r w:rsidR="0008380C">
        <w:rPr>
          <w:rFonts w:asciiTheme="minorHAnsi" w:hAnsiTheme="minorHAnsi" w:cstheme="minorHAnsi"/>
          <w:color w:val="000000" w:themeColor="text1"/>
        </w:rPr>
        <w:t xml:space="preserve">ractice debriefing technique </w:t>
      </w:r>
      <w:r w:rsidR="0008380C" w:rsidRPr="0008380C">
        <w:rPr>
          <w:rFonts w:asciiTheme="minorHAnsi" w:hAnsiTheme="minorHAnsi" w:cstheme="minorHAnsi"/>
          <w:color w:val="000000" w:themeColor="text1"/>
        </w:rPr>
        <w:t>to the GRIEV_ING death notification curriculum</w:t>
      </w:r>
      <w:r w:rsidR="0008380C">
        <w:rPr>
          <w:rFonts w:asciiTheme="minorHAnsi" w:hAnsiTheme="minorHAnsi" w:cstheme="minorHAnsi"/>
          <w:color w:val="000000" w:themeColor="text1"/>
        </w:rPr>
        <w:t xml:space="preserve"> to </w:t>
      </w:r>
      <w:proofErr w:type="gramStart"/>
      <w:r w:rsidR="000329D1">
        <w:rPr>
          <w:rFonts w:asciiTheme="minorHAnsi" w:hAnsiTheme="minorHAnsi" w:cstheme="minorHAnsi"/>
          <w:color w:val="000000" w:themeColor="text1"/>
        </w:rPr>
        <w:t>more effectively train</w:t>
      </w:r>
      <w:r w:rsidR="0008380C">
        <w:rPr>
          <w:rFonts w:asciiTheme="minorHAnsi" w:hAnsiTheme="minorHAnsi" w:cstheme="minorHAnsi"/>
          <w:color w:val="000000" w:themeColor="text1"/>
        </w:rPr>
        <w:t xml:space="preserve"> learners</w:t>
      </w:r>
      <w:proofErr w:type="gramEnd"/>
      <w:r w:rsidR="0008380C">
        <w:rPr>
          <w:rFonts w:asciiTheme="minorHAnsi" w:hAnsiTheme="minorHAnsi" w:cstheme="minorHAnsi"/>
          <w:color w:val="000000" w:themeColor="text1"/>
        </w:rPr>
        <w:t xml:space="preserve"> in </w:t>
      </w:r>
      <w:r w:rsidR="000329D1">
        <w:rPr>
          <w:rFonts w:asciiTheme="minorHAnsi" w:hAnsiTheme="minorHAnsi" w:cstheme="minorHAnsi"/>
          <w:color w:val="000000" w:themeColor="text1"/>
        </w:rPr>
        <w:t xml:space="preserve">the </w:t>
      </w:r>
      <w:r w:rsidR="0008380C">
        <w:rPr>
          <w:rFonts w:asciiTheme="minorHAnsi" w:hAnsiTheme="minorHAnsi" w:cstheme="minorHAnsi"/>
          <w:color w:val="000000" w:themeColor="text1"/>
        </w:rPr>
        <w:t>delivery of bad news.</w:t>
      </w:r>
    </w:p>
    <w:p w14:paraId="4C7D5FD5" w14:textId="77777777" w:rsidR="006305D7" w:rsidRPr="0008380C" w:rsidRDefault="006305D7" w:rsidP="00095FDF">
      <w:pPr>
        <w:rPr>
          <w:rFonts w:asciiTheme="minorHAnsi" w:hAnsiTheme="minorHAnsi" w:cstheme="minorHAnsi"/>
          <w:color w:val="000000" w:themeColor="text1"/>
        </w:rPr>
      </w:pPr>
    </w:p>
    <w:p w14:paraId="00D25F73" w14:textId="44C41370" w:rsidR="006305D7" w:rsidRPr="001B1519" w:rsidRDefault="006305D7" w:rsidP="00095FD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9DCACA1" w14:textId="186B32EF" w:rsidR="00576D65" w:rsidRPr="0056294F" w:rsidRDefault="000C575B" w:rsidP="00095FDF">
      <w:pPr>
        <w:rPr>
          <w:rFonts w:asciiTheme="minorHAnsi" w:hAnsiTheme="minorHAnsi" w:cstheme="minorHAnsi"/>
          <w:color w:val="808080" w:themeColor="background1" w:themeShade="80"/>
          <w:vertAlign w:val="superscript"/>
        </w:rPr>
      </w:pPr>
      <w:r w:rsidRPr="0008380C">
        <w:rPr>
          <w:rFonts w:asciiTheme="minorHAnsi" w:hAnsiTheme="minorHAnsi" w:cstheme="minorHAnsi"/>
          <w:color w:val="000000" w:themeColor="text1"/>
        </w:rPr>
        <w:t xml:space="preserve">Death notification is an important and challenging aspect of Emergency Medicine. An </w:t>
      </w:r>
      <w:r w:rsidR="00BC6A9F">
        <w:rPr>
          <w:rFonts w:asciiTheme="minorHAnsi" w:hAnsiTheme="minorHAnsi" w:cstheme="minorHAnsi"/>
          <w:color w:val="000000" w:themeColor="text1"/>
        </w:rPr>
        <w:t>em</w:t>
      </w:r>
      <w:r w:rsidRPr="0008380C">
        <w:rPr>
          <w:rFonts w:asciiTheme="minorHAnsi" w:hAnsiTheme="minorHAnsi" w:cstheme="minorHAnsi"/>
          <w:color w:val="000000" w:themeColor="text1"/>
        </w:rPr>
        <w:t xml:space="preserve">ergency </w:t>
      </w:r>
      <w:r w:rsidR="00BC6A9F">
        <w:rPr>
          <w:rFonts w:asciiTheme="minorHAnsi" w:hAnsiTheme="minorHAnsi" w:cstheme="minorHAnsi"/>
          <w:color w:val="000000" w:themeColor="text1"/>
        </w:rPr>
        <w:t>m</w:t>
      </w:r>
      <w:r w:rsidRPr="0008380C">
        <w:rPr>
          <w:rFonts w:asciiTheme="minorHAnsi" w:hAnsiTheme="minorHAnsi" w:cstheme="minorHAnsi"/>
          <w:color w:val="000000" w:themeColor="text1"/>
        </w:rPr>
        <w:t>edicine physician must deliver bad news, often sudden and unexpected, to patients and family members without any previous relationship.</w:t>
      </w:r>
      <w:r w:rsidR="0068176B">
        <w:rPr>
          <w:rFonts w:asciiTheme="minorHAnsi" w:hAnsiTheme="minorHAnsi" w:cstheme="minorHAnsi"/>
          <w:color w:val="000000" w:themeColor="text1"/>
        </w:rPr>
        <w:t xml:space="preserve"> On average</w:t>
      </w:r>
      <w:r w:rsidR="000E6DAF">
        <w:rPr>
          <w:rFonts w:asciiTheme="minorHAnsi" w:hAnsiTheme="minorHAnsi" w:cstheme="minorHAnsi"/>
          <w:color w:val="000000" w:themeColor="text1"/>
        </w:rPr>
        <w:t xml:space="preserve"> </w:t>
      </w:r>
      <w:r w:rsidR="0068176B">
        <w:rPr>
          <w:rFonts w:asciiTheme="minorHAnsi" w:hAnsiTheme="minorHAnsi" w:cstheme="minorHAnsi"/>
          <w:color w:val="000000" w:themeColor="text1"/>
        </w:rPr>
        <w:t xml:space="preserve">270,000 patients die in </w:t>
      </w:r>
      <w:r w:rsidR="00A126F5">
        <w:rPr>
          <w:rFonts w:asciiTheme="minorHAnsi" w:hAnsiTheme="minorHAnsi" w:cstheme="minorHAnsi"/>
          <w:color w:val="000000" w:themeColor="text1"/>
        </w:rPr>
        <w:t xml:space="preserve">United States </w:t>
      </w:r>
      <w:r w:rsidR="0068176B">
        <w:rPr>
          <w:rFonts w:asciiTheme="minorHAnsi" w:hAnsiTheme="minorHAnsi" w:cstheme="minorHAnsi"/>
          <w:color w:val="000000" w:themeColor="text1"/>
        </w:rPr>
        <w:t>emergency departments each year</w:t>
      </w:r>
      <w:r w:rsidR="005E215D">
        <w:rPr>
          <w:rFonts w:asciiTheme="minorHAnsi" w:hAnsiTheme="minorHAnsi" w:cstheme="minorHAnsi"/>
          <w:color w:val="000000" w:themeColor="text1"/>
          <w:vertAlign w:val="superscript"/>
        </w:rPr>
        <w:t>1</w:t>
      </w:r>
      <w:r w:rsidR="005E215D">
        <w:rPr>
          <w:rFonts w:asciiTheme="minorHAnsi" w:hAnsiTheme="minorHAnsi" w:cstheme="minorHAnsi"/>
          <w:color w:val="000000" w:themeColor="text1"/>
        </w:rPr>
        <w:t>.</w:t>
      </w:r>
      <w:r w:rsidR="00095FDF">
        <w:rPr>
          <w:rFonts w:asciiTheme="minorHAnsi" w:hAnsiTheme="minorHAnsi" w:cstheme="minorHAnsi"/>
          <w:color w:val="000000" w:themeColor="text1"/>
        </w:rPr>
        <w:t xml:space="preserve"> </w:t>
      </w:r>
      <w:r w:rsidR="0068176B">
        <w:rPr>
          <w:rFonts w:asciiTheme="minorHAnsi" w:hAnsiTheme="minorHAnsi" w:cstheme="minorHAnsi"/>
          <w:color w:val="000000" w:themeColor="text1"/>
        </w:rPr>
        <w:t xml:space="preserve">This number is </w:t>
      </w:r>
      <w:r w:rsidR="00BC6A9F">
        <w:rPr>
          <w:rFonts w:asciiTheme="minorHAnsi" w:hAnsiTheme="minorHAnsi" w:cstheme="minorHAnsi"/>
          <w:color w:val="000000" w:themeColor="text1"/>
        </w:rPr>
        <w:t>anticipated to increase</w:t>
      </w:r>
      <w:r w:rsidR="0068176B">
        <w:rPr>
          <w:rFonts w:asciiTheme="minorHAnsi" w:hAnsiTheme="minorHAnsi" w:cstheme="minorHAnsi"/>
          <w:color w:val="000000" w:themeColor="text1"/>
        </w:rPr>
        <w:t xml:space="preserve"> as the population ages</w:t>
      </w:r>
      <w:r w:rsidR="005E215D">
        <w:rPr>
          <w:rFonts w:asciiTheme="minorHAnsi" w:hAnsiTheme="minorHAnsi" w:cstheme="minorHAnsi"/>
          <w:color w:val="000000" w:themeColor="text1"/>
          <w:vertAlign w:val="superscript"/>
        </w:rPr>
        <w:t>2</w:t>
      </w:r>
      <w:r w:rsidR="005E215D">
        <w:rPr>
          <w:rFonts w:asciiTheme="minorHAnsi" w:hAnsiTheme="minorHAnsi" w:cstheme="minorHAnsi"/>
          <w:color w:val="000000" w:themeColor="text1"/>
        </w:rPr>
        <w:t xml:space="preserve">. </w:t>
      </w:r>
      <w:r w:rsidR="0068176B" w:rsidRPr="0008380C">
        <w:rPr>
          <w:rFonts w:asciiTheme="minorHAnsi" w:hAnsiTheme="minorHAnsi" w:cstheme="minorHAnsi"/>
          <w:color w:val="000000" w:themeColor="text1"/>
        </w:rPr>
        <w:t>Unskilled death</w:t>
      </w:r>
      <w:r w:rsidR="000E6DAF">
        <w:rPr>
          <w:rFonts w:asciiTheme="minorHAnsi" w:hAnsiTheme="minorHAnsi" w:cstheme="minorHAnsi"/>
          <w:color w:val="000000" w:themeColor="text1"/>
        </w:rPr>
        <w:t xml:space="preserve"> notification </w:t>
      </w:r>
      <w:r w:rsidR="0068176B" w:rsidRPr="0008380C">
        <w:rPr>
          <w:rFonts w:asciiTheme="minorHAnsi" w:hAnsiTheme="minorHAnsi" w:cstheme="minorHAnsi"/>
          <w:color w:val="000000" w:themeColor="text1"/>
        </w:rPr>
        <w:t>can lead to the development of pathologic grief and posttraumatic stress disorder</w:t>
      </w:r>
      <w:r w:rsidR="005E215D">
        <w:rPr>
          <w:rFonts w:asciiTheme="minorHAnsi" w:hAnsiTheme="minorHAnsi" w:cstheme="minorHAnsi"/>
          <w:color w:val="000000" w:themeColor="text1"/>
          <w:vertAlign w:val="superscript"/>
        </w:rPr>
        <w:t>3-5</w:t>
      </w:r>
      <w:r w:rsidR="005E215D">
        <w:rPr>
          <w:rFonts w:asciiTheme="minorHAnsi" w:hAnsiTheme="minorHAnsi" w:cstheme="minorHAnsi"/>
          <w:color w:val="000000" w:themeColor="text1"/>
        </w:rPr>
        <w:t xml:space="preserve">. </w:t>
      </w:r>
      <w:r w:rsidR="0068176B" w:rsidRPr="0008380C">
        <w:rPr>
          <w:rFonts w:asciiTheme="minorHAnsi" w:hAnsiTheme="minorHAnsi" w:cstheme="minorHAnsi"/>
          <w:color w:val="000000" w:themeColor="text1"/>
        </w:rPr>
        <w:t xml:space="preserve">It is paramount for </w:t>
      </w:r>
      <w:r w:rsidR="00BC6A9F">
        <w:rPr>
          <w:rFonts w:asciiTheme="minorHAnsi" w:hAnsiTheme="minorHAnsi" w:cstheme="minorHAnsi"/>
          <w:color w:val="000000" w:themeColor="text1"/>
        </w:rPr>
        <w:t>e</w:t>
      </w:r>
      <w:r w:rsidR="0068176B" w:rsidRPr="0008380C">
        <w:rPr>
          <w:rFonts w:asciiTheme="minorHAnsi" w:hAnsiTheme="minorHAnsi" w:cstheme="minorHAnsi"/>
          <w:color w:val="000000" w:themeColor="text1"/>
        </w:rPr>
        <w:t xml:space="preserve">mergency </w:t>
      </w:r>
      <w:r w:rsidR="00BC6A9F">
        <w:rPr>
          <w:rFonts w:asciiTheme="minorHAnsi" w:hAnsiTheme="minorHAnsi" w:cstheme="minorHAnsi"/>
          <w:color w:val="000000" w:themeColor="text1"/>
        </w:rPr>
        <w:t>m</w:t>
      </w:r>
      <w:r w:rsidR="0068176B" w:rsidRPr="0008380C">
        <w:rPr>
          <w:rFonts w:asciiTheme="minorHAnsi" w:hAnsiTheme="minorHAnsi" w:cstheme="minorHAnsi"/>
          <w:color w:val="000000" w:themeColor="text1"/>
        </w:rPr>
        <w:t>edicine physicians to be trained in and practice death</w:t>
      </w:r>
      <w:r w:rsidR="000E6DAF">
        <w:rPr>
          <w:rFonts w:asciiTheme="minorHAnsi" w:hAnsiTheme="minorHAnsi" w:cstheme="minorHAnsi"/>
          <w:color w:val="000000" w:themeColor="text1"/>
        </w:rPr>
        <w:t xml:space="preserve"> notification</w:t>
      </w:r>
      <w:r w:rsidR="0068176B" w:rsidRPr="0008380C">
        <w:rPr>
          <w:rFonts w:asciiTheme="minorHAnsi" w:hAnsiTheme="minorHAnsi" w:cstheme="minorHAnsi"/>
          <w:color w:val="000000" w:themeColor="text1"/>
        </w:rPr>
        <w:t>.</w:t>
      </w:r>
    </w:p>
    <w:p w14:paraId="237AD7DD" w14:textId="55E64250" w:rsidR="00D15131" w:rsidRDefault="00D15131" w:rsidP="00095FDF">
      <w:pPr>
        <w:rPr>
          <w:rFonts w:asciiTheme="minorHAnsi" w:hAnsiTheme="minorHAnsi" w:cstheme="minorHAnsi"/>
          <w:b/>
        </w:rPr>
      </w:pPr>
    </w:p>
    <w:p w14:paraId="29BE1EB1" w14:textId="228ED8A2" w:rsidR="00DE2072" w:rsidRDefault="0068176B" w:rsidP="00095FDF">
      <w:pPr>
        <w:rPr>
          <w:rFonts w:asciiTheme="minorHAnsi" w:hAnsiTheme="minorHAnsi" w:cstheme="minorHAnsi"/>
          <w:color w:val="000000" w:themeColor="text1"/>
        </w:rPr>
      </w:pPr>
      <w:r>
        <w:rPr>
          <w:rFonts w:asciiTheme="minorHAnsi" w:hAnsiTheme="minorHAnsi" w:cstheme="minorHAnsi"/>
          <w:color w:val="000000" w:themeColor="text1"/>
        </w:rPr>
        <w:t xml:space="preserve">Graduate and </w:t>
      </w:r>
      <w:r w:rsidR="00BC6A9F">
        <w:rPr>
          <w:rFonts w:asciiTheme="minorHAnsi" w:hAnsiTheme="minorHAnsi" w:cstheme="minorHAnsi"/>
          <w:color w:val="000000" w:themeColor="text1"/>
        </w:rPr>
        <w:t>u</w:t>
      </w:r>
      <w:r>
        <w:rPr>
          <w:rFonts w:asciiTheme="minorHAnsi" w:hAnsiTheme="minorHAnsi" w:cstheme="minorHAnsi"/>
          <w:color w:val="000000" w:themeColor="text1"/>
        </w:rPr>
        <w:t xml:space="preserve">ndergraduate </w:t>
      </w:r>
      <w:r w:rsidR="00BC6A9F">
        <w:rPr>
          <w:rFonts w:asciiTheme="minorHAnsi" w:hAnsiTheme="minorHAnsi" w:cstheme="minorHAnsi"/>
          <w:color w:val="000000" w:themeColor="text1"/>
        </w:rPr>
        <w:t>m</w:t>
      </w:r>
      <w:r>
        <w:rPr>
          <w:rFonts w:asciiTheme="minorHAnsi" w:hAnsiTheme="minorHAnsi" w:cstheme="minorHAnsi"/>
          <w:color w:val="000000" w:themeColor="text1"/>
        </w:rPr>
        <w:t xml:space="preserve">edical </w:t>
      </w:r>
      <w:r w:rsidR="00BC6A9F">
        <w:rPr>
          <w:rFonts w:asciiTheme="minorHAnsi" w:hAnsiTheme="minorHAnsi" w:cstheme="minorHAnsi"/>
          <w:color w:val="000000" w:themeColor="text1"/>
        </w:rPr>
        <w:t>e</w:t>
      </w:r>
      <w:r>
        <w:rPr>
          <w:rFonts w:asciiTheme="minorHAnsi" w:hAnsiTheme="minorHAnsi" w:cstheme="minorHAnsi"/>
          <w:color w:val="000000" w:themeColor="text1"/>
        </w:rPr>
        <w:t>ducat</w:t>
      </w:r>
      <w:r w:rsidR="00DE2072">
        <w:rPr>
          <w:rFonts w:asciiTheme="minorHAnsi" w:hAnsiTheme="minorHAnsi" w:cstheme="minorHAnsi"/>
          <w:color w:val="000000" w:themeColor="text1"/>
        </w:rPr>
        <w:t>ors</w:t>
      </w:r>
      <w:r>
        <w:rPr>
          <w:rFonts w:asciiTheme="minorHAnsi" w:hAnsiTheme="minorHAnsi" w:cstheme="minorHAnsi"/>
          <w:color w:val="000000" w:themeColor="text1"/>
        </w:rPr>
        <w:t xml:space="preserve"> employ a variety of death</w:t>
      </w:r>
      <w:r w:rsidR="000E6DAF">
        <w:rPr>
          <w:rFonts w:asciiTheme="minorHAnsi" w:hAnsiTheme="minorHAnsi" w:cstheme="minorHAnsi"/>
          <w:color w:val="000000" w:themeColor="text1"/>
        </w:rPr>
        <w:t xml:space="preserve"> notification</w:t>
      </w:r>
      <w:r>
        <w:rPr>
          <w:rFonts w:asciiTheme="minorHAnsi" w:hAnsiTheme="minorHAnsi" w:cstheme="minorHAnsi"/>
          <w:color w:val="000000" w:themeColor="text1"/>
        </w:rPr>
        <w:t xml:space="preserve"> techniques when teaching residents and medical students to deliver bad news</w:t>
      </w:r>
      <w:r w:rsidR="005E215D">
        <w:rPr>
          <w:rFonts w:asciiTheme="minorHAnsi" w:hAnsiTheme="minorHAnsi" w:cstheme="minorHAnsi"/>
          <w:color w:val="000000" w:themeColor="text1"/>
          <w:vertAlign w:val="superscript"/>
        </w:rPr>
        <w:t>6-8</w:t>
      </w:r>
      <w:r>
        <w:rPr>
          <w:rFonts w:asciiTheme="minorHAnsi" w:hAnsiTheme="minorHAnsi" w:cstheme="minorHAnsi"/>
          <w:color w:val="000000" w:themeColor="text1"/>
        </w:rPr>
        <w:t xml:space="preserve">. </w:t>
      </w:r>
      <w:r w:rsidR="00A126F5">
        <w:rPr>
          <w:rFonts w:asciiTheme="minorHAnsi" w:hAnsiTheme="minorHAnsi" w:cstheme="minorHAnsi"/>
          <w:color w:val="000000" w:themeColor="text1"/>
        </w:rPr>
        <w:t>One example is the GRIEV_ING curriculum. It</w:t>
      </w:r>
      <w:r w:rsidRPr="0008380C">
        <w:rPr>
          <w:rFonts w:asciiTheme="minorHAnsi" w:hAnsiTheme="minorHAnsi" w:cstheme="minorHAnsi"/>
          <w:color w:val="000000" w:themeColor="text1"/>
        </w:rPr>
        <w:t xml:space="preserve"> provides </w:t>
      </w:r>
      <w:r>
        <w:rPr>
          <w:rFonts w:asciiTheme="minorHAnsi" w:hAnsiTheme="minorHAnsi" w:cstheme="minorHAnsi"/>
          <w:color w:val="000000" w:themeColor="text1"/>
        </w:rPr>
        <w:t xml:space="preserve">medical personnel </w:t>
      </w:r>
      <w:r w:rsidRPr="0008380C">
        <w:rPr>
          <w:rFonts w:asciiTheme="minorHAnsi" w:hAnsiTheme="minorHAnsi" w:cstheme="minorHAnsi"/>
          <w:color w:val="000000" w:themeColor="text1"/>
        </w:rPr>
        <w:t xml:space="preserve">a </w:t>
      </w:r>
      <w:r w:rsidR="000E6DAF">
        <w:rPr>
          <w:rFonts w:asciiTheme="minorHAnsi" w:hAnsiTheme="minorHAnsi" w:cstheme="minorHAnsi"/>
          <w:color w:val="000000" w:themeColor="text1"/>
        </w:rPr>
        <w:t xml:space="preserve">conceptual </w:t>
      </w:r>
      <w:r w:rsidRPr="0008380C">
        <w:rPr>
          <w:rFonts w:asciiTheme="minorHAnsi" w:hAnsiTheme="minorHAnsi" w:cstheme="minorHAnsi"/>
          <w:color w:val="000000" w:themeColor="text1"/>
        </w:rPr>
        <w:t xml:space="preserve">framework for </w:t>
      </w:r>
      <w:r>
        <w:rPr>
          <w:rFonts w:asciiTheme="minorHAnsi" w:hAnsiTheme="minorHAnsi" w:cstheme="minorHAnsi"/>
          <w:color w:val="000000" w:themeColor="text1"/>
        </w:rPr>
        <w:t>death notification. The curriculum has demonstrated improvement in learners’ confidence and competence when delivering bad news</w:t>
      </w:r>
      <w:r w:rsidR="005E215D">
        <w:rPr>
          <w:rFonts w:asciiTheme="minorHAnsi" w:hAnsiTheme="minorHAnsi" w:cstheme="minorHAnsi"/>
          <w:color w:val="000000" w:themeColor="text1"/>
          <w:vertAlign w:val="superscript"/>
        </w:rPr>
        <w:t>8</w:t>
      </w:r>
      <w:r w:rsidR="005E215D">
        <w:rPr>
          <w:rFonts w:asciiTheme="minorHAnsi" w:hAnsiTheme="minorHAnsi" w:cstheme="minorHAnsi"/>
          <w:color w:val="000000" w:themeColor="text1"/>
        </w:rPr>
        <w:t>.</w:t>
      </w:r>
    </w:p>
    <w:p w14:paraId="09B5169B" w14:textId="77777777" w:rsidR="00DE2072" w:rsidRDefault="00DE2072" w:rsidP="00095FDF">
      <w:pPr>
        <w:rPr>
          <w:rFonts w:asciiTheme="minorHAnsi" w:hAnsiTheme="minorHAnsi" w:cstheme="minorHAnsi"/>
          <w:color w:val="000000" w:themeColor="text1"/>
        </w:rPr>
      </w:pPr>
    </w:p>
    <w:p w14:paraId="3BCFFA4F" w14:textId="6D32EB80" w:rsidR="00122F19" w:rsidRPr="0056294F" w:rsidRDefault="0068176B" w:rsidP="00095FDF">
      <w:pPr>
        <w:rPr>
          <w:rFonts w:asciiTheme="minorHAnsi" w:hAnsiTheme="minorHAnsi" w:cstheme="minorHAnsi"/>
          <w:color w:val="000000" w:themeColor="text1"/>
          <w:vertAlign w:val="superscript"/>
        </w:rPr>
      </w:pPr>
      <w:r>
        <w:rPr>
          <w:rFonts w:asciiTheme="minorHAnsi" w:hAnsiTheme="minorHAnsi" w:cstheme="minorHAnsi"/>
          <w:color w:val="000000" w:themeColor="text1"/>
        </w:rPr>
        <w:t>Rapid Cycle Deliberate Practice</w:t>
      </w:r>
      <w:r w:rsidR="00D47A5C">
        <w:rPr>
          <w:rFonts w:asciiTheme="minorHAnsi" w:hAnsiTheme="minorHAnsi" w:cstheme="minorHAnsi"/>
          <w:color w:val="000000" w:themeColor="text1"/>
        </w:rPr>
        <w:t xml:space="preserve"> (RCDP)</w:t>
      </w:r>
      <w:r>
        <w:rPr>
          <w:rFonts w:asciiTheme="minorHAnsi" w:hAnsiTheme="minorHAnsi" w:cstheme="minorHAnsi"/>
          <w:color w:val="000000" w:themeColor="text1"/>
        </w:rPr>
        <w:t xml:space="preserve"> is a simulation-based medical education technique that uses within</w:t>
      </w:r>
      <w:r w:rsidR="00BC6A9F">
        <w:rPr>
          <w:rFonts w:asciiTheme="minorHAnsi" w:hAnsiTheme="minorHAnsi" w:cstheme="minorHAnsi"/>
          <w:color w:val="000000" w:themeColor="text1"/>
        </w:rPr>
        <w:t>-</w:t>
      </w:r>
      <w:r>
        <w:rPr>
          <w:rFonts w:asciiTheme="minorHAnsi" w:hAnsiTheme="minorHAnsi" w:cstheme="minorHAnsi"/>
          <w:color w:val="000000" w:themeColor="text1"/>
        </w:rPr>
        <w:t>scenario debriefing</w:t>
      </w:r>
      <w:r w:rsidR="005E215D">
        <w:rPr>
          <w:rFonts w:asciiTheme="minorHAnsi" w:hAnsiTheme="minorHAnsi" w:cstheme="minorHAnsi"/>
          <w:color w:val="000000" w:themeColor="text1"/>
          <w:vertAlign w:val="superscript"/>
        </w:rPr>
        <w:t>9</w:t>
      </w:r>
      <w:r w:rsidR="005E215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technique </w:t>
      </w:r>
      <w:r w:rsidR="00BC6A9F">
        <w:rPr>
          <w:rFonts w:asciiTheme="minorHAnsi" w:hAnsiTheme="minorHAnsi" w:cstheme="minorHAnsi"/>
          <w:color w:val="000000" w:themeColor="text1"/>
        </w:rPr>
        <w:t xml:space="preserve">is based on </w:t>
      </w:r>
      <w:r>
        <w:rPr>
          <w:rFonts w:asciiTheme="minorHAnsi" w:hAnsiTheme="minorHAnsi" w:cstheme="minorHAnsi"/>
          <w:color w:val="000000" w:themeColor="text1"/>
        </w:rPr>
        <w:t>the concepts of mastery learning and deliberate practic</w:t>
      </w:r>
      <w:r w:rsidR="00B512B3">
        <w:rPr>
          <w:rFonts w:asciiTheme="minorHAnsi" w:hAnsiTheme="minorHAnsi" w:cstheme="minorHAnsi"/>
          <w:color w:val="000000" w:themeColor="text1"/>
        </w:rPr>
        <w:t>e</w:t>
      </w:r>
      <w:r w:rsidR="00B512B3">
        <w:rPr>
          <w:rFonts w:asciiTheme="minorHAnsi" w:hAnsiTheme="minorHAnsi" w:cstheme="minorHAnsi"/>
          <w:color w:val="000000" w:themeColor="text1"/>
          <w:vertAlign w:val="superscript"/>
        </w:rPr>
        <w:t>9-11</w:t>
      </w:r>
      <w:r w:rsidR="00B512B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It allows educators </w:t>
      </w:r>
      <w:r w:rsidR="000E6DAF">
        <w:rPr>
          <w:rFonts w:asciiTheme="minorHAnsi" w:hAnsiTheme="minorHAnsi" w:cstheme="minorHAnsi"/>
          <w:color w:val="000000" w:themeColor="text1"/>
        </w:rPr>
        <w:t xml:space="preserve">to </w:t>
      </w:r>
      <w:r>
        <w:rPr>
          <w:rFonts w:asciiTheme="minorHAnsi" w:hAnsiTheme="minorHAnsi" w:cstheme="minorHAnsi"/>
          <w:color w:val="000000" w:themeColor="text1"/>
        </w:rPr>
        <w:t xml:space="preserve">pause a scenario, provide directed feedback, and then let learners </w:t>
      </w:r>
      <w:r w:rsidR="000E6DAF">
        <w:rPr>
          <w:rFonts w:asciiTheme="minorHAnsi" w:hAnsiTheme="minorHAnsi" w:cstheme="minorHAnsi"/>
          <w:color w:val="000000" w:themeColor="text1"/>
        </w:rPr>
        <w:t xml:space="preserve">rewind and </w:t>
      </w:r>
      <w:r>
        <w:rPr>
          <w:rFonts w:asciiTheme="minorHAnsi" w:hAnsiTheme="minorHAnsi" w:cstheme="minorHAnsi"/>
          <w:color w:val="000000" w:themeColor="text1"/>
        </w:rPr>
        <w:t>continue the simulation scenario the “right way</w:t>
      </w:r>
      <w:r w:rsidR="000E6DAF">
        <w:rPr>
          <w:rFonts w:asciiTheme="minorHAnsi" w:hAnsiTheme="minorHAnsi" w:cstheme="minorHAnsi"/>
          <w:color w:val="000000" w:themeColor="text1"/>
        </w:rPr>
        <w:t>.</w:t>
      </w:r>
      <w:r>
        <w:rPr>
          <w:rFonts w:asciiTheme="minorHAnsi" w:hAnsiTheme="minorHAnsi" w:cstheme="minorHAnsi"/>
          <w:color w:val="000000" w:themeColor="text1"/>
        </w:rPr>
        <w:t>”</w:t>
      </w:r>
      <w:r w:rsidR="00CE2AB4">
        <w:rPr>
          <w:rFonts w:asciiTheme="minorHAnsi" w:hAnsiTheme="minorHAnsi" w:cstheme="minorHAnsi"/>
          <w:color w:val="000000" w:themeColor="text1"/>
        </w:rPr>
        <w:t xml:space="preserve"> </w:t>
      </w:r>
      <w:r>
        <w:rPr>
          <w:rFonts w:asciiTheme="minorHAnsi" w:hAnsiTheme="minorHAnsi" w:cstheme="minorHAnsi"/>
          <w:color w:val="000000" w:themeColor="text1"/>
        </w:rPr>
        <w:t>The purpose</w:t>
      </w:r>
      <w:r w:rsidR="00A126F5">
        <w:rPr>
          <w:rFonts w:asciiTheme="minorHAnsi" w:hAnsiTheme="minorHAnsi" w:cstheme="minorHAnsi"/>
          <w:color w:val="000000" w:themeColor="text1"/>
        </w:rPr>
        <w:t xml:space="preserve"> of this scholarly work</w:t>
      </w:r>
      <w:r>
        <w:rPr>
          <w:rFonts w:asciiTheme="minorHAnsi" w:hAnsiTheme="minorHAnsi" w:cstheme="minorHAnsi"/>
          <w:color w:val="000000" w:themeColor="text1"/>
        </w:rPr>
        <w:t xml:space="preserve"> is to describe how to apply the Rapid Cycle Deliberate Practice debriefing technique </w:t>
      </w:r>
      <w:r w:rsidRPr="0008380C">
        <w:rPr>
          <w:rFonts w:asciiTheme="minorHAnsi" w:hAnsiTheme="minorHAnsi" w:cstheme="minorHAnsi"/>
          <w:color w:val="000000" w:themeColor="text1"/>
        </w:rPr>
        <w:t>to the GRIEV_ING death notification curriculum</w:t>
      </w:r>
      <w:r>
        <w:rPr>
          <w:rFonts w:asciiTheme="minorHAnsi" w:hAnsiTheme="minorHAnsi" w:cstheme="minorHAnsi"/>
          <w:color w:val="000000" w:themeColor="text1"/>
        </w:rPr>
        <w:t xml:space="preserve"> to </w:t>
      </w:r>
      <w:proofErr w:type="gramStart"/>
      <w:r>
        <w:rPr>
          <w:rFonts w:asciiTheme="minorHAnsi" w:hAnsiTheme="minorHAnsi" w:cstheme="minorHAnsi"/>
          <w:color w:val="000000" w:themeColor="text1"/>
        </w:rPr>
        <w:t>more effectively train learners</w:t>
      </w:r>
      <w:proofErr w:type="gramEnd"/>
      <w:r>
        <w:rPr>
          <w:rFonts w:asciiTheme="minorHAnsi" w:hAnsiTheme="minorHAnsi" w:cstheme="minorHAnsi"/>
          <w:color w:val="000000" w:themeColor="text1"/>
        </w:rPr>
        <w:t xml:space="preserve"> in the delivery of bad news</w:t>
      </w:r>
      <w:r w:rsidR="00B512B3">
        <w:rPr>
          <w:rFonts w:asciiTheme="minorHAnsi" w:hAnsiTheme="minorHAnsi" w:cstheme="minorHAnsi"/>
          <w:color w:val="000000" w:themeColor="text1"/>
          <w:vertAlign w:val="superscript"/>
        </w:rPr>
        <w:t>12</w:t>
      </w:r>
      <w:r w:rsidR="00B512B3">
        <w:rPr>
          <w:rFonts w:asciiTheme="minorHAnsi" w:hAnsiTheme="minorHAnsi" w:cstheme="minorHAnsi"/>
          <w:color w:val="000000" w:themeColor="text1"/>
        </w:rPr>
        <w:t>.</w:t>
      </w:r>
    </w:p>
    <w:p w14:paraId="1D012EA5" w14:textId="77777777" w:rsidR="009C52D2" w:rsidRDefault="009C52D2" w:rsidP="00095FDF">
      <w:pPr>
        <w:rPr>
          <w:rFonts w:asciiTheme="minorHAnsi" w:hAnsiTheme="minorHAnsi" w:cstheme="minorHAnsi"/>
          <w:color w:val="000000" w:themeColor="text1"/>
        </w:rPr>
      </w:pPr>
    </w:p>
    <w:p w14:paraId="793D1FE2" w14:textId="0C8C195E" w:rsidR="000E0717" w:rsidRPr="000E0717" w:rsidRDefault="000A5A13" w:rsidP="00095FDF">
      <w:pPr>
        <w:rPr>
          <w:rFonts w:asciiTheme="minorHAnsi" w:hAnsiTheme="minorHAnsi" w:cstheme="minorHAnsi"/>
          <w:color w:val="000000" w:themeColor="text1"/>
        </w:rPr>
      </w:pPr>
      <w:r>
        <w:rPr>
          <w:rFonts w:asciiTheme="minorHAnsi" w:hAnsiTheme="minorHAnsi" w:cstheme="minorHAnsi"/>
          <w:color w:val="000000" w:themeColor="text1"/>
        </w:rPr>
        <w:t>In preparation for this curriculum,</w:t>
      </w:r>
      <w:r w:rsidR="00DA2A2D">
        <w:rPr>
          <w:rFonts w:asciiTheme="minorHAnsi" w:hAnsiTheme="minorHAnsi" w:cstheme="minorHAnsi"/>
          <w:color w:val="000000" w:themeColor="text1"/>
        </w:rPr>
        <w:t xml:space="preserve"> </w:t>
      </w:r>
      <w:r w:rsidR="00642175">
        <w:rPr>
          <w:rFonts w:asciiTheme="minorHAnsi" w:hAnsiTheme="minorHAnsi" w:cstheme="minorHAnsi"/>
          <w:color w:val="000000" w:themeColor="text1"/>
        </w:rPr>
        <w:t xml:space="preserve">learners </w:t>
      </w:r>
      <w:r w:rsidR="00A65761">
        <w:rPr>
          <w:rFonts w:asciiTheme="minorHAnsi" w:hAnsiTheme="minorHAnsi" w:cstheme="minorHAnsi"/>
          <w:color w:val="000000" w:themeColor="text1"/>
        </w:rPr>
        <w:t>are</w:t>
      </w:r>
      <w:r w:rsidR="00642175">
        <w:rPr>
          <w:rFonts w:asciiTheme="minorHAnsi" w:hAnsiTheme="minorHAnsi" w:cstheme="minorHAnsi"/>
          <w:color w:val="000000" w:themeColor="text1"/>
        </w:rPr>
        <w:t xml:space="preserve"> given a 45-minute lecture on the principles of death notification and the GRIEV_ING conceptual framework. Prior to starting the simulation session, faculty perform a </w:t>
      </w:r>
      <w:r w:rsidR="003A417D">
        <w:rPr>
          <w:rFonts w:asciiTheme="minorHAnsi" w:hAnsiTheme="minorHAnsi" w:cstheme="minorHAnsi"/>
          <w:color w:val="000000" w:themeColor="text1"/>
        </w:rPr>
        <w:t>prebrief of</w:t>
      </w:r>
      <w:r w:rsidR="00642175">
        <w:rPr>
          <w:rFonts w:asciiTheme="minorHAnsi" w:hAnsiTheme="minorHAnsi" w:cstheme="minorHAnsi"/>
          <w:color w:val="000000" w:themeColor="text1"/>
        </w:rPr>
        <w:t xml:space="preserve"> the </w:t>
      </w:r>
      <w:r w:rsidR="00BC6A9F">
        <w:rPr>
          <w:rFonts w:asciiTheme="minorHAnsi" w:hAnsiTheme="minorHAnsi" w:cstheme="minorHAnsi"/>
          <w:color w:val="000000" w:themeColor="text1"/>
        </w:rPr>
        <w:t>o</w:t>
      </w:r>
      <w:r w:rsidR="00642175">
        <w:rPr>
          <w:rFonts w:asciiTheme="minorHAnsi" w:hAnsiTheme="minorHAnsi" w:cstheme="minorHAnsi"/>
          <w:color w:val="000000" w:themeColor="text1"/>
        </w:rPr>
        <w:t xml:space="preserve">bjectives, </w:t>
      </w:r>
      <w:proofErr w:type="gramStart"/>
      <w:r w:rsidR="00BC6A9F">
        <w:rPr>
          <w:rFonts w:asciiTheme="minorHAnsi" w:hAnsiTheme="minorHAnsi" w:cstheme="minorHAnsi"/>
          <w:color w:val="000000" w:themeColor="text1"/>
        </w:rPr>
        <w:t>RCDP</w:t>
      </w:r>
      <w:proofErr w:type="gramEnd"/>
      <w:r w:rsidR="00BC6A9F">
        <w:rPr>
          <w:rFonts w:asciiTheme="minorHAnsi" w:hAnsiTheme="minorHAnsi" w:cstheme="minorHAnsi"/>
          <w:color w:val="000000" w:themeColor="text1"/>
        </w:rPr>
        <w:t xml:space="preserve"> and simulation environment </w:t>
      </w:r>
      <w:r w:rsidR="00642175">
        <w:rPr>
          <w:rFonts w:asciiTheme="minorHAnsi" w:hAnsiTheme="minorHAnsi" w:cstheme="minorHAnsi"/>
          <w:color w:val="000000" w:themeColor="text1"/>
        </w:rPr>
        <w:t>logistic details</w:t>
      </w:r>
      <w:r w:rsidR="00BC6A9F">
        <w:rPr>
          <w:rFonts w:asciiTheme="minorHAnsi" w:hAnsiTheme="minorHAnsi" w:cstheme="minorHAnsi"/>
          <w:color w:val="000000" w:themeColor="text1"/>
        </w:rPr>
        <w:t xml:space="preserve">, establish </w:t>
      </w:r>
      <w:r w:rsidR="00642175">
        <w:rPr>
          <w:rFonts w:asciiTheme="minorHAnsi" w:hAnsiTheme="minorHAnsi" w:cstheme="minorHAnsi"/>
          <w:color w:val="000000" w:themeColor="text1"/>
        </w:rPr>
        <w:t>a fiction contract</w:t>
      </w:r>
      <w:r w:rsidR="00422470">
        <w:rPr>
          <w:rFonts w:asciiTheme="minorHAnsi" w:hAnsiTheme="minorHAnsi" w:cstheme="minorHAnsi"/>
          <w:color w:val="000000" w:themeColor="text1"/>
        </w:rPr>
        <w:t xml:space="preserve"> with the learners and pledge to respect the </w:t>
      </w:r>
      <w:r w:rsidR="00D47A5C">
        <w:rPr>
          <w:rFonts w:asciiTheme="minorHAnsi" w:hAnsiTheme="minorHAnsi" w:cstheme="minorHAnsi"/>
          <w:color w:val="000000" w:themeColor="text1"/>
        </w:rPr>
        <w:t>standardized patient actors</w:t>
      </w:r>
      <w:r w:rsidR="00A1562B" w:rsidRPr="00095FDF">
        <w:rPr>
          <w:rFonts w:asciiTheme="minorHAnsi" w:hAnsiTheme="minorHAnsi" w:cstheme="minorHAnsi"/>
          <w:color w:val="000000" w:themeColor="text1"/>
          <w:vertAlign w:val="superscript"/>
        </w:rPr>
        <w:t>1</w:t>
      </w:r>
      <w:r w:rsidR="00A1562B">
        <w:rPr>
          <w:rFonts w:asciiTheme="minorHAnsi" w:hAnsiTheme="minorHAnsi" w:cstheme="minorHAnsi"/>
          <w:color w:val="000000" w:themeColor="text1"/>
          <w:vertAlign w:val="superscript"/>
        </w:rPr>
        <w:t>3-15</w:t>
      </w:r>
      <w:r w:rsidR="00422470">
        <w:rPr>
          <w:rFonts w:asciiTheme="minorHAnsi" w:hAnsiTheme="minorHAnsi" w:cstheme="minorHAnsi"/>
          <w:color w:val="000000" w:themeColor="text1"/>
        </w:rPr>
        <w:t xml:space="preserve">. </w:t>
      </w:r>
      <w:r w:rsidR="00BC6A9F">
        <w:rPr>
          <w:rFonts w:asciiTheme="minorHAnsi" w:hAnsiTheme="minorHAnsi" w:cstheme="minorHAnsi"/>
          <w:color w:val="000000" w:themeColor="text1"/>
        </w:rPr>
        <w:t>The learners are split</w:t>
      </w:r>
      <w:r w:rsidR="00422470">
        <w:rPr>
          <w:rFonts w:asciiTheme="minorHAnsi" w:hAnsiTheme="minorHAnsi" w:cstheme="minorHAnsi"/>
          <w:color w:val="000000" w:themeColor="text1"/>
        </w:rPr>
        <w:t xml:space="preserve"> into groups of 4-5 and assign</w:t>
      </w:r>
      <w:r w:rsidR="00BC6A9F">
        <w:rPr>
          <w:rFonts w:asciiTheme="minorHAnsi" w:hAnsiTheme="minorHAnsi" w:cstheme="minorHAnsi"/>
          <w:color w:val="000000" w:themeColor="text1"/>
        </w:rPr>
        <w:t>ed</w:t>
      </w:r>
      <w:r w:rsidR="00A65761">
        <w:rPr>
          <w:rFonts w:asciiTheme="minorHAnsi" w:hAnsiTheme="minorHAnsi" w:cstheme="minorHAnsi"/>
          <w:color w:val="000000" w:themeColor="text1"/>
        </w:rPr>
        <w:t xml:space="preserve"> </w:t>
      </w:r>
      <w:r w:rsidR="00422470">
        <w:rPr>
          <w:rFonts w:asciiTheme="minorHAnsi" w:hAnsiTheme="minorHAnsi" w:cstheme="minorHAnsi"/>
          <w:color w:val="000000" w:themeColor="text1"/>
        </w:rPr>
        <w:t>an exam</w:t>
      </w:r>
      <w:r w:rsidR="00605C51">
        <w:rPr>
          <w:rFonts w:asciiTheme="minorHAnsi" w:hAnsiTheme="minorHAnsi" w:cstheme="minorHAnsi"/>
          <w:color w:val="000000" w:themeColor="text1"/>
        </w:rPr>
        <w:t>ination</w:t>
      </w:r>
      <w:r w:rsidR="00422470">
        <w:rPr>
          <w:rFonts w:asciiTheme="minorHAnsi" w:hAnsiTheme="minorHAnsi" w:cstheme="minorHAnsi"/>
          <w:color w:val="000000" w:themeColor="text1"/>
        </w:rPr>
        <w:t xml:space="preserve"> room with a faculty member and standardized patient. </w:t>
      </w:r>
      <w:r w:rsidR="00605C51">
        <w:rPr>
          <w:rFonts w:asciiTheme="minorHAnsi" w:hAnsiTheme="minorHAnsi" w:cstheme="minorHAnsi"/>
          <w:color w:val="000000" w:themeColor="text1"/>
        </w:rPr>
        <w:t xml:space="preserve">Each learner </w:t>
      </w:r>
      <w:r w:rsidR="00662E50">
        <w:rPr>
          <w:rFonts w:asciiTheme="minorHAnsi" w:hAnsiTheme="minorHAnsi" w:cstheme="minorHAnsi"/>
          <w:color w:val="000000" w:themeColor="text1"/>
        </w:rPr>
        <w:t>is g</w:t>
      </w:r>
      <w:r w:rsidR="00605C51">
        <w:rPr>
          <w:rFonts w:asciiTheme="minorHAnsi" w:hAnsiTheme="minorHAnsi" w:cstheme="minorHAnsi"/>
          <w:color w:val="000000" w:themeColor="text1"/>
        </w:rPr>
        <w:t xml:space="preserve">iven a GRIEV_ING pocket card to reference during the simulation. To start, one learner </w:t>
      </w:r>
      <w:r w:rsidR="00662E50">
        <w:rPr>
          <w:rFonts w:asciiTheme="minorHAnsi" w:hAnsiTheme="minorHAnsi" w:cstheme="minorHAnsi"/>
          <w:color w:val="000000" w:themeColor="text1"/>
        </w:rPr>
        <w:t>is</w:t>
      </w:r>
      <w:r w:rsidR="00605C51">
        <w:rPr>
          <w:rFonts w:asciiTheme="minorHAnsi" w:hAnsiTheme="minorHAnsi" w:cstheme="minorHAnsi"/>
          <w:color w:val="000000" w:themeColor="text1"/>
        </w:rPr>
        <w:t xml:space="preserve"> selected from each group to perform the first death notification</w:t>
      </w:r>
      <w:r w:rsidR="004B1D2B">
        <w:rPr>
          <w:rFonts w:asciiTheme="minorHAnsi" w:hAnsiTheme="minorHAnsi" w:cstheme="minorHAnsi"/>
          <w:color w:val="000000" w:themeColor="text1"/>
        </w:rPr>
        <w:t xml:space="preserve"> scenario</w:t>
      </w:r>
      <w:r w:rsidR="00605C51">
        <w:rPr>
          <w:rFonts w:asciiTheme="minorHAnsi" w:hAnsiTheme="minorHAnsi" w:cstheme="minorHAnsi"/>
          <w:color w:val="000000" w:themeColor="text1"/>
        </w:rPr>
        <w:t xml:space="preserve">. This first death notification </w:t>
      </w:r>
      <w:r w:rsidR="004B1D2B">
        <w:rPr>
          <w:rFonts w:asciiTheme="minorHAnsi" w:hAnsiTheme="minorHAnsi" w:cstheme="minorHAnsi"/>
          <w:color w:val="000000" w:themeColor="text1"/>
        </w:rPr>
        <w:t>serve</w:t>
      </w:r>
      <w:r w:rsidR="00662E50">
        <w:rPr>
          <w:rFonts w:asciiTheme="minorHAnsi" w:hAnsiTheme="minorHAnsi" w:cstheme="minorHAnsi"/>
          <w:color w:val="000000" w:themeColor="text1"/>
        </w:rPr>
        <w:t>s</w:t>
      </w:r>
      <w:r w:rsidR="004B1D2B">
        <w:rPr>
          <w:rFonts w:asciiTheme="minorHAnsi" w:hAnsiTheme="minorHAnsi" w:cstheme="minorHAnsi"/>
          <w:color w:val="000000" w:themeColor="text1"/>
        </w:rPr>
        <w:t xml:space="preserve"> as a </w:t>
      </w:r>
      <w:proofErr w:type="gramStart"/>
      <w:r w:rsidR="004B1D2B">
        <w:rPr>
          <w:rFonts w:asciiTheme="minorHAnsi" w:hAnsiTheme="minorHAnsi" w:cstheme="minorHAnsi"/>
          <w:color w:val="000000" w:themeColor="text1"/>
        </w:rPr>
        <w:t>needs</w:t>
      </w:r>
      <w:proofErr w:type="gramEnd"/>
      <w:r w:rsidR="004B1D2B">
        <w:rPr>
          <w:rFonts w:asciiTheme="minorHAnsi" w:hAnsiTheme="minorHAnsi" w:cstheme="minorHAnsi"/>
          <w:color w:val="000000" w:themeColor="text1"/>
        </w:rPr>
        <w:t xml:space="preserve"> assessment for the faculty. It </w:t>
      </w:r>
      <w:proofErr w:type="gramStart"/>
      <w:r w:rsidR="00662E50">
        <w:rPr>
          <w:rFonts w:asciiTheme="minorHAnsi" w:hAnsiTheme="minorHAnsi" w:cstheme="minorHAnsi"/>
          <w:color w:val="000000" w:themeColor="text1"/>
        </w:rPr>
        <w:t>is</w:t>
      </w:r>
      <w:r w:rsidR="004B1D2B">
        <w:rPr>
          <w:rFonts w:asciiTheme="minorHAnsi" w:hAnsiTheme="minorHAnsi" w:cstheme="minorHAnsi"/>
          <w:color w:val="000000" w:themeColor="text1"/>
        </w:rPr>
        <w:t xml:space="preserve"> allowed to</w:t>
      </w:r>
      <w:proofErr w:type="gramEnd"/>
      <w:r w:rsidR="004B1D2B">
        <w:rPr>
          <w:rFonts w:asciiTheme="minorHAnsi" w:hAnsiTheme="minorHAnsi" w:cstheme="minorHAnsi"/>
          <w:color w:val="000000" w:themeColor="text1"/>
        </w:rPr>
        <w:t xml:space="preserve"> run from start to finish</w:t>
      </w:r>
      <w:r w:rsidR="00605C51">
        <w:rPr>
          <w:rFonts w:asciiTheme="minorHAnsi" w:hAnsiTheme="minorHAnsi" w:cstheme="minorHAnsi"/>
          <w:color w:val="000000" w:themeColor="text1"/>
        </w:rPr>
        <w:t xml:space="preserve"> without interruption</w:t>
      </w:r>
      <w:r w:rsidR="004B1D2B">
        <w:rPr>
          <w:rFonts w:asciiTheme="minorHAnsi" w:hAnsiTheme="minorHAnsi" w:cstheme="minorHAnsi"/>
          <w:color w:val="000000" w:themeColor="text1"/>
        </w:rPr>
        <w:t xml:space="preserve">. Next, the same learner </w:t>
      </w:r>
      <w:r w:rsidR="00A65761">
        <w:rPr>
          <w:rFonts w:asciiTheme="minorHAnsi" w:hAnsiTheme="minorHAnsi" w:cstheme="minorHAnsi"/>
          <w:color w:val="000000" w:themeColor="text1"/>
        </w:rPr>
        <w:t>performs</w:t>
      </w:r>
      <w:r w:rsidR="004B1D2B">
        <w:rPr>
          <w:rFonts w:asciiTheme="minorHAnsi" w:hAnsiTheme="minorHAnsi" w:cstheme="minorHAnsi"/>
          <w:color w:val="000000" w:themeColor="text1"/>
        </w:rPr>
        <w:t xml:space="preserve"> a new death notification</w:t>
      </w:r>
      <w:r w:rsidR="00283375">
        <w:rPr>
          <w:rFonts w:asciiTheme="minorHAnsi" w:hAnsiTheme="minorHAnsi" w:cstheme="minorHAnsi"/>
          <w:color w:val="000000" w:themeColor="text1"/>
        </w:rPr>
        <w:t xml:space="preserve"> </w:t>
      </w:r>
      <w:r w:rsidR="00A65761">
        <w:rPr>
          <w:rFonts w:asciiTheme="minorHAnsi" w:hAnsiTheme="minorHAnsi" w:cstheme="minorHAnsi"/>
          <w:color w:val="000000" w:themeColor="text1"/>
        </w:rPr>
        <w:t xml:space="preserve">simulation using the same </w:t>
      </w:r>
      <w:r w:rsidR="00283375">
        <w:rPr>
          <w:rFonts w:asciiTheme="minorHAnsi" w:hAnsiTheme="minorHAnsi" w:cstheme="minorHAnsi"/>
          <w:color w:val="000000" w:themeColor="text1"/>
        </w:rPr>
        <w:t>scenario</w:t>
      </w:r>
      <w:r w:rsidR="004B1D2B">
        <w:rPr>
          <w:rFonts w:asciiTheme="minorHAnsi" w:hAnsiTheme="minorHAnsi" w:cstheme="minorHAnsi"/>
          <w:color w:val="000000" w:themeColor="text1"/>
        </w:rPr>
        <w:t xml:space="preserve">, this time RCDP </w:t>
      </w:r>
      <w:r w:rsidR="00A65761">
        <w:rPr>
          <w:rFonts w:asciiTheme="minorHAnsi" w:hAnsiTheme="minorHAnsi" w:cstheme="minorHAnsi"/>
          <w:color w:val="000000" w:themeColor="text1"/>
        </w:rPr>
        <w:t>is</w:t>
      </w:r>
      <w:r w:rsidR="004B1D2B">
        <w:rPr>
          <w:rFonts w:asciiTheme="minorHAnsi" w:hAnsiTheme="minorHAnsi" w:cstheme="minorHAnsi"/>
          <w:color w:val="000000" w:themeColor="text1"/>
        </w:rPr>
        <w:t xml:space="preserve"> used by the faculty to provide feedback throughout the death</w:t>
      </w:r>
      <w:r w:rsidR="00D957E0">
        <w:rPr>
          <w:rFonts w:asciiTheme="minorHAnsi" w:hAnsiTheme="minorHAnsi" w:cstheme="minorHAnsi"/>
          <w:color w:val="000000" w:themeColor="text1"/>
        </w:rPr>
        <w:t xml:space="preserve"> notification</w:t>
      </w:r>
      <w:r w:rsidR="004B1D2B">
        <w:rPr>
          <w:rFonts w:asciiTheme="minorHAnsi" w:hAnsiTheme="minorHAnsi" w:cstheme="minorHAnsi"/>
          <w:color w:val="000000" w:themeColor="text1"/>
        </w:rPr>
        <w:t xml:space="preserve"> scenario. Faculty pause the scenario</w:t>
      </w:r>
      <w:r w:rsidR="005E55DF">
        <w:rPr>
          <w:rFonts w:asciiTheme="minorHAnsi" w:hAnsiTheme="minorHAnsi" w:cstheme="minorHAnsi"/>
          <w:color w:val="000000" w:themeColor="text1"/>
        </w:rPr>
        <w:t xml:space="preserve">, </w:t>
      </w:r>
      <w:r w:rsidR="004B1D2B">
        <w:rPr>
          <w:rFonts w:asciiTheme="minorHAnsi" w:hAnsiTheme="minorHAnsi" w:cstheme="minorHAnsi"/>
          <w:color w:val="000000" w:themeColor="text1"/>
        </w:rPr>
        <w:t xml:space="preserve">provide directed </w:t>
      </w:r>
      <w:proofErr w:type="gramStart"/>
      <w:r w:rsidR="004B1D2B">
        <w:rPr>
          <w:rFonts w:asciiTheme="minorHAnsi" w:hAnsiTheme="minorHAnsi" w:cstheme="minorHAnsi"/>
          <w:color w:val="000000" w:themeColor="text1"/>
        </w:rPr>
        <w:t>feedback</w:t>
      </w:r>
      <w:proofErr w:type="gramEnd"/>
      <w:r w:rsidR="005E55DF">
        <w:rPr>
          <w:rFonts w:asciiTheme="minorHAnsi" w:hAnsiTheme="minorHAnsi" w:cstheme="minorHAnsi"/>
          <w:color w:val="000000" w:themeColor="text1"/>
        </w:rPr>
        <w:t xml:space="preserve"> and </w:t>
      </w:r>
      <w:r w:rsidR="004B1D2B">
        <w:rPr>
          <w:rFonts w:asciiTheme="minorHAnsi" w:hAnsiTheme="minorHAnsi" w:cstheme="minorHAnsi"/>
          <w:color w:val="000000" w:themeColor="text1"/>
        </w:rPr>
        <w:t xml:space="preserve">then </w:t>
      </w:r>
      <w:r w:rsidR="00283375">
        <w:rPr>
          <w:rFonts w:asciiTheme="minorHAnsi" w:hAnsiTheme="minorHAnsi" w:cstheme="minorHAnsi"/>
          <w:color w:val="000000" w:themeColor="text1"/>
        </w:rPr>
        <w:t>rewind the scenario 30-60 seconds</w:t>
      </w:r>
      <w:r w:rsidR="005E55DF">
        <w:rPr>
          <w:rFonts w:asciiTheme="minorHAnsi" w:hAnsiTheme="minorHAnsi" w:cstheme="minorHAnsi"/>
          <w:color w:val="000000" w:themeColor="text1"/>
        </w:rPr>
        <w:t>.</w:t>
      </w:r>
      <w:r w:rsidR="00095FDF">
        <w:rPr>
          <w:rFonts w:asciiTheme="minorHAnsi" w:hAnsiTheme="minorHAnsi" w:cstheme="minorHAnsi"/>
          <w:color w:val="000000" w:themeColor="text1"/>
        </w:rPr>
        <w:t xml:space="preserve"> </w:t>
      </w:r>
      <w:r w:rsidR="005E55DF">
        <w:rPr>
          <w:rFonts w:asciiTheme="minorHAnsi" w:hAnsiTheme="minorHAnsi" w:cstheme="minorHAnsi"/>
          <w:color w:val="000000" w:themeColor="text1"/>
        </w:rPr>
        <w:t>T</w:t>
      </w:r>
      <w:r w:rsidR="00283375">
        <w:rPr>
          <w:rFonts w:asciiTheme="minorHAnsi" w:hAnsiTheme="minorHAnsi" w:cstheme="minorHAnsi"/>
          <w:color w:val="000000" w:themeColor="text1"/>
        </w:rPr>
        <w:t>he</w:t>
      </w:r>
      <w:r w:rsidR="005E55DF">
        <w:rPr>
          <w:rFonts w:asciiTheme="minorHAnsi" w:hAnsiTheme="minorHAnsi" w:cstheme="minorHAnsi"/>
          <w:color w:val="000000" w:themeColor="text1"/>
        </w:rPr>
        <w:t xml:space="preserve"> scenario </w:t>
      </w:r>
      <w:r w:rsidR="00662E50">
        <w:rPr>
          <w:rFonts w:asciiTheme="minorHAnsi" w:hAnsiTheme="minorHAnsi" w:cstheme="minorHAnsi"/>
          <w:color w:val="000000" w:themeColor="text1"/>
        </w:rPr>
        <w:t>is</w:t>
      </w:r>
      <w:r w:rsidR="005E55DF">
        <w:rPr>
          <w:rFonts w:asciiTheme="minorHAnsi" w:hAnsiTheme="minorHAnsi" w:cstheme="minorHAnsi"/>
          <w:color w:val="000000" w:themeColor="text1"/>
        </w:rPr>
        <w:t xml:space="preserve"> then restarted by the</w:t>
      </w:r>
      <w:r w:rsidR="00283375">
        <w:rPr>
          <w:rFonts w:asciiTheme="minorHAnsi" w:hAnsiTheme="minorHAnsi" w:cstheme="minorHAnsi"/>
          <w:color w:val="000000" w:themeColor="text1"/>
        </w:rPr>
        <w:t xml:space="preserve"> standardized patient.</w:t>
      </w:r>
    </w:p>
    <w:p w14:paraId="115A4528" w14:textId="77777777" w:rsidR="000E0717" w:rsidRPr="001B1519" w:rsidRDefault="000E0717" w:rsidP="00095FDF">
      <w:pPr>
        <w:rPr>
          <w:rFonts w:asciiTheme="minorHAnsi" w:hAnsiTheme="minorHAnsi" w:cstheme="minorHAnsi"/>
          <w:b/>
        </w:rPr>
      </w:pPr>
    </w:p>
    <w:p w14:paraId="3D4CD2F3" w14:textId="278082E4" w:rsidR="006305D7" w:rsidRDefault="006305D7" w:rsidP="00095FDF">
      <w:pPr>
        <w:rPr>
          <w:rFonts w:asciiTheme="minorHAnsi" w:hAnsiTheme="minorHAnsi" w:cstheme="minorHAnsi"/>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082A2BA4" w14:textId="77777777" w:rsidR="00095FDF" w:rsidRPr="001B1519" w:rsidRDefault="00095FDF" w:rsidP="00095FDF">
      <w:pPr>
        <w:rPr>
          <w:rFonts w:asciiTheme="minorHAnsi" w:hAnsiTheme="minorHAnsi" w:cstheme="minorHAnsi"/>
          <w:color w:val="808080" w:themeColor="background1" w:themeShade="80"/>
        </w:rPr>
      </w:pPr>
    </w:p>
    <w:p w14:paraId="496AB0B4" w14:textId="62731AE1" w:rsidR="001C1E49" w:rsidRDefault="000E0717" w:rsidP="00095FDF">
      <w:pPr>
        <w:pStyle w:val="NormalWeb"/>
        <w:spacing w:before="0" w:beforeAutospacing="0" w:after="0" w:afterAutospacing="0"/>
        <w:jc w:val="left"/>
        <w:rPr>
          <w:rFonts w:asciiTheme="minorHAnsi" w:hAnsiTheme="minorHAnsi" w:cstheme="minorHAnsi"/>
          <w:bCs/>
        </w:rPr>
      </w:pPr>
      <w:r>
        <w:rPr>
          <w:rFonts w:asciiTheme="minorHAnsi" w:hAnsiTheme="minorHAnsi" w:cstheme="minorHAnsi"/>
          <w:bCs/>
        </w:rPr>
        <w:t>All methods described here were found to be exempt from review by the Indiana University Institutional Review Board.</w:t>
      </w:r>
    </w:p>
    <w:p w14:paraId="490C8B95" w14:textId="4649FA46" w:rsidR="000E0717" w:rsidRDefault="000E0717" w:rsidP="00095FDF">
      <w:pPr>
        <w:pStyle w:val="NormalWeb"/>
        <w:spacing w:before="0" w:beforeAutospacing="0" w:after="0" w:afterAutospacing="0"/>
        <w:jc w:val="left"/>
        <w:rPr>
          <w:rFonts w:asciiTheme="minorHAnsi" w:hAnsiTheme="minorHAnsi" w:cstheme="minorHAnsi"/>
          <w:bCs/>
        </w:rPr>
      </w:pPr>
    </w:p>
    <w:p w14:paraId="77F0F792" w14:textId="77777777" w:rsidR="000E0717" w:rsidRDefault="000E0717" w:rsidP="00095FDF">
      <w:pPr>
        <w:pStyle w:val="NormalWeb"/>
        <w:spacing w:before="0" w:beforeAutospacing="0" w:after="0" w:afterAutospacing="0"/>
        <w:jc w:val="left"/>
        <w:rPr>
          <w:rFonts w:asciiTheme="minorHAnsi" w:hAnsiTheme="minorHAnsi" w:cstheme="minorHAnsi"/>
          <w:bCs/>
        </w:rPr>
      </w:pPr>
      <w:r w:rsidRPr="000E0717">
        <w:rPr>
          <w:rFonts w:asciiTheme="minorHAnsi" w:hAnsiTheme="minorHAnsi" w:cstheme="minorHAnsi"/>
          <w:bCs/>
        </w:rPr>
        <w:t>1.</w:t>
      </w:r>
      <w:r>
        <w:rPr>
          <w:rFonts w:asciiTheme="minorHAnsi" w:hAnsiTheme="minorHAnsi" w:cstheme="minorHAnsi"/>
          <w:bCs/>
        </w:rPr>
        <w:tab/>
      </w:r>
      <w:r w:rsidRPr="00886FEB">
        <w:rPr>
          <w:rFonts w:asciiTheme="minorHAnsi" w:hAnsiTheme="minorHAnsi" w:cstheme="minorHAnsi"/>
          <w:b/>
        </w:rPr>
        <w:t>Preparation</w:t>
      </w:r>
    </w:p>
    <w:p w14:paraId="2FCED541" w14:textId="77777777" w:rsidR="000E0717" w:rsidRDefault="000E0717" w:rsidP="00095FDF">
      <w:pPr>
        <w:pStyle w:val="NormalWeb"/>
        <w:spacing w:before="0" w:beforeAutospacing="0" w:after="0" w:afterAutospacing="0"/>
        <w:jc w:val="left"/>
        <w:rPr>
          <w:rFonts w:asciiTheme="minorHAnsi" w:hAnsiTheme="minorHAnsi" w:cstheme="minorHAnsi"/>
          <w:bCs/>
        </w:rPr>
      </w:pPr>
    </w:p>
    <w:p w14:paraId="210DD7F7" w14:textId="34B71453" w:rsidR="000E0717" w:rsidRDefault="00D06722"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1.1.</w:t>
      </w:r>
      <w:r w:rsidRPr="00095FDF">
        <w:rPr>
          <w:rFonts w:asciiTheme="minorHAnsi" w:hAnsiTheme="minorHAnsi" w:cstheme="minorHAnsi"/>
          <w:bCs/>
          <w:highlight w:val="yellow"/>
        </w:rPr>
        <w:tab/>
      </w:r>
      <w:r w:rsidR="00722876" w:rsidRPr="00095FDF">
        <w:rPr>
          <w:rFonts w:asciiTheme="minorHAnsi" w:hAnsiTheme="minorHAnsi" w:cstheme="minorHAnsi"/>
          <w:bCs/>
          <w:highlight w:val="yellow"/>
        </w:rPr>
        <w:t>E</w:t>
      </w:r>
      <w:r w:rsidR="009448B2" w:rsidRPr="009448B2">
        <w:rPr>
          <w:rFonts w:asciiTheme="minorHAnsi" w:hAnsiTheme="minorHAnsi" w:cstheme="minorHAnsi"/>
          <w:bCs/>
          <w:highlight w:val="yellow"/>
        </w:rPr>
        <w:t>-</w:t>
      </w:r>
      <w:r w:rsidR="00722876" w:rsidRPr="00095FDF">
        <w:rPr>
          <w:rFonts w:asciiTheme="minorHAnsi" w:hAnsiTheme="minorHAnsi" w:cstheme="minorHAnsi"/>
          <w:bCs/>
          <w:highlight w:val="yellow"/>
        </w:rPr>
        <w:t>mail</w:t>
      </w:r>
      <w:r w:rsidR="000E0717" w:rsidRPr="00095FDF">
        <w:rPr>
          <w:rFonts w:asciiTheme="minorHAnsi" w:hAnsiTheme="minorHAnsi" w:cstheme="minorHAnsi"/>
          <w:bCs/>
          <w:highlight w:val="yellow"/>
        </w:rPr>
        <w:t xml:space="preserve"> the GRIEV_ING </w:t>
      </w:r>
      <w:r w:rsidR="00F000A9">
        <w:rPr>
          <w:rFonts w:asciiTheme="minorHAnsi" w:hAnsiTheme="minorHAnsi" w:cstheme="minorHAnsi"/>
          <w:bCs/>
          <w:highlight w:val="yellow"/>
        </w:rPr>
        <w:t>pocket card</w:t>
      </w:r>
      <w:r w:rsidR="00F000A9" w:rsidRPr="00095FDF">
        <w:rPr>
          <w:rFonts w:asciiTheme="minorHAnsi" w:hAnsiTheme="minorHAnsi" w:cstheme="minorHAnsi"/>
          <w:bCs/>
          <w:highlight w:val="yellow"/>
        </w:rPr>
        <w:t xml:space="preserve"> </w:t>
      </w:r>
      <w:r w:rsidR="00722876" w:rsidRPr="00095FDF">
        <w:rPr>
          <w:rFonts w:asciiTheme="minorHAnsi" w:hAnsiTheme="minorHAnsi" w:cstheme="minorHAnsi"/>
          <w:bCs/>
          <w:highlight w:val="yellow"/>
        </w:rPr>
        <w:t>(</w:t>
      </w:r>
      <w:r w:rsidR="00722876" w:rsidRPr="00095FDF">
        <w:rPr>
          <w:rFonts w:asciiTheme="minorHAnsi" w:hAnsiTheme="minorHAnsi" w:cstheme="minorHAnsi"/>
          <w:b/>
          <w:bCs/>
          <w:highlight w:val="yellow"/>
        </w:rPr>
        <w:t>Figure 1</w:t>
      </w:r>
      <w:r w:rsidR="00722876" w:rsidRPr="00095FDF">
        <w:rPr>
          <w:rFonts w:asciiTheme="minorHAnsi" w:hAnsiTheme="minorHAnsi" w:cstheme="minorHAnsi"/>
          <w:bCs/>
          <w:highlight w:val="yellow"/>
        </w:rPr>
        <w:t>)</w:t>
      </w:r>
      <w:r w:rsidR="000E0717" w:rsidRPr="00095FDF">
        <w:rPr>
          <w:rFonts w:asciiTheme="minorHAnsi" w:hAnsiTheme="minorHAnsi" w:cstheme="minorHAnsi"/>
          <w:bCs/>
          <w:highlight w:val="yellow"/>
        </w:rPr>
        <w:t xml:space="preserve"> </w:t>
      </w:r>
      <w:r w:rsidR="00722876" w:rsidRPr="00095FDF">
        <w:rPr>
          <w:rFonts w:asciiTheme="minorHAnsi" w:hAnsiTheme="minorHAnsi" w:cstheme="minorHAnsi"/>
          <w:bCs/>
          <w:highlight w:val="yellow"/>
        </w:rPr>
        <w:t xml:space="preserve">to </w:t>
      </w:r>
      <w:r w:rsidR="00F000A9">
        <w:rPr>
          <w:rFonts w:asciiTheme="minorHAnsi" w:hAnsiTheme="minorHAnsi" w:cstheme="minorHAnsi"/>
          <w:bCs/>
          <w:highlight w:val="yellow"/>
        </w:rPr>
        <w:t xml:space="preserve">all </w:t>
      </w:r>
      <w:r w:rsidR="00722876" w:rsidRPr="00095FDF">
        <w:rPr>
          <w:rFonts w:asciiTheme="minorHAnsi" w:hAnsiTheme="minorHAnsi" w:cstheme="minorHAnsi"/>
          <w:bCs/>
          <w:highlight w:val="yellow"/>
        </w:rPr>
        <w:t xml:space="preserve">faculty </w:t>
      </w:r>
      <w:r w:rsidR="000E0717" w:rsidRPr="00095FDF">
        <w:rPr>
          <w:rFonts w:asciiTheme="minorHAnsi" w:hAnsiTheme="minorHAnsi" w:cstheme="minorHAnsi"/>
          <w:bCs/>
          <w:highlight w:val="yellow"/>
        </w:rPr>
        <w:t>one week prior to the scheduled simulation session</w:t>
      </w:r>
      <w:r w:rsidR="00722876" w:rsidRPr="00095FDF">
        <w:rPr>
          <w:rFonts w:asciiTheme="minorHAnsi" w:hAnsiTheme="minorHAnsi" w:cstheme="minorHAnsi"/>
          <w:bCs/>
          <w:highlight w:val="yellow"/>
        </w:rPr>
        <w:t>.</w:t>
      </w:r>
    </w:p>
    <w:p w14:paraId="4C8A5DB1" w14:textId="77777777" w:rsidR="000E0717" w:rsidRDefault="000E0717" w:rsidP="00095FDF">
      <w:pPr>
        <w:pStyle w:val="NormalWeb"/>
        <w:spacing w:before="0" w:beforeAutospacing="0" w:after="0" w:afterAutospacing="0"/>
        <w:jc w:val="left"/>
        <w:rPr>
          <w:rFonts w:asciiTheme="minorHAnsi" w:hAnsiTheme="minorHAnsi" w:cstheme="minorHAnsi"/>
          <w:bCs/>
        </w:rPr>
      </w:pPr>
    </w:p>
    <w:p w14:paraId="1F13363C" w14:textId="2A6E00F8" w:rsidR="000E0717" w:rsidRPr="00095FDF" w:rsidRDefault="00722876" w:rsidP="00095FDF">
      <w:pPr>
        <w:pStyle w:val="NormalWeb"/>
        <w:numPr>
          <w:ilvl w:val="1"/>
          <w:numId w:val="33"/>
        </w:numPr>
        <w:spacing w:before="0" w:beforeAutospacing="0" w:after="0" w:afterAutospacing="0"/>
        <w:ind w:left="0" w:firstLine="0"/>
        <w:jc w:val="left"/>
        <w:rPr>
          <w:rFonts w:asciiTheme="minorHAnsi" w:hAnsiTheme="minorHAnsi" w:cstheme="minorHAnsi"/>
          <w:bCs/>
          <w:highlight w:val="yellow"/>
        </w:rPr>
      </w:pPr>
      <w:r w:rsidRPr="00095FDF">
        <w:rPr>
          <w:rFonts w:asciiTheme="minorHAnsi" w:hAnsiTheme="minorHAnsi" w:cstheme="minorHAnsi"/>
          <w:bCs/>
          <w:highlight w:val="yellow"/>
        </w:rPr>
        <w:t>E</w:t>
      </w:r>
      <w:r w:rsidR="009448B2">
        <w:rPr>
          <w:rFonts w:asciiTheme="minorHAnsi" w:hAnsiTheme="minorHAnsi" w:cstheme="minorHAnsi"/>
          <w:bCs/>
          <w:highlight w:val="yellow"/>
        </w:rPr>
        <w:t>-</w:t>
      </w:r>
      <w:r w:rsidRPr="00095FDF">
        <w:rPr>
          <w:rFonts w:asciiTheme="minorHAnsi" w:hAnsiTheme="minorHAnsi" w:cstheme="minorHAnsi"/>
          <w:bCs/>
          <w:highlight w:val="yellow"/>
        </w:rPr>
        <w:t xml:space="preserve">mail </w:t>
      </w:r>
      <w:r w:rsidR="000E0717" w:rsidRPr="00095FDF">
        <w:rPr>
          <w:rFonts w:asciiTheme="minorHAnsi" w:hAnsiTheme="minorHAnsi" w:cstheme="minorHAnsi"/>
          <w:bCs/>
          <w:highlight w:val="yellow"/>
        </w:rPr>
        <w:t>the death</w:t>
      </w:r>
      <w:r w:rsidR="00D957E0" w:rsidRPr="00095FDF">
        <w:rPr>
          <w:rFonts w:asciiTheme="minorHAnsi" w:hAnsiTheme="minorHAnsi" w:cstheme="minorHAnsi"/>
          <w:bCs/>
          <w:highlight w:val="yellow"/>
        </w:rPr>
        <w:t xml:space="preserve"> notification</w:t>
      </w:r>
      <w:r w:rsidR="000E0717" w:rsidRPr="00095FDF">
        <w:rPr>
          <w:rFonts w:asciiTheme="minorHAnsi" w:hAnsiTheme="minorHAnsi" w:cstheme="minorHAnsi"/>
          <w:bCs/>
          <w:highlight w:val="yellow"/>
        </w:rPr>
        <w:t xml:space="preserve"> simulation </w:t>
      </w:r>
      <w:r w:rsidR="00F000A9" w:rsidRPr="00F000A9">
        <w:rPr>
          <w:rFonts w:asciiTheme="minorHAnsi" w:hAnsiTheme="minorHAnsi" w:cstheme="minorHAnsi"/>
          <w:bCs/>
          <w:highlight w:val="yellow"/>
        </w:rPr>
        <w:t>scenario</w:t>
      </w:r>
      <w:r w:rsidR="00E2699E">
        <w:rPr>
          <w:rFonts w:asciiTheme="minorHAnsi" w:hAnsiTheme="minorHAnsi" w:cstheme="minorHAnsi"/>
          <w:bCs/>
          <w:highlight w:val="yellow"/>
        </w:rPr>
        <w:t>s (</w:t>
      </w:r>
      <w:r w:rsidR="00E2699E" w:rsidRPr="00095FDF">
        <w:rPr>
          <w:rFonts w:asciiTheme="minorHAnsi" w:hAnsiTheme="minorHAnsi" w:cstheme="minorHAnsi"/>
          <w:b/>
          <w:highlight w:val="yellow"/>
        </w:rPr>
        <w:t>Supplement 1</w:t>
      </w:r>
      <w:r w:rsidR="00E2699E">
        <w:rPr>
          <w:rFonts w:asciiTheme="minorHAnsi" w:hAnsiTheme="minorHAnsi" w:cstheme="minorHAnsi"/>
          <w:bCs/>
          <w:highlight w:val="yellow"/>
        </w:rPr>
        <w:t>)</w:t>
      </w:r>
      <w:r w:rsidR="00F000A9">
        <w:rPr>
          <w:rFonts w:asciiTheme="minorHAnsi" w:hAnsiTheme="minorHAnsi" w:cstheme="minorHAnsi"/>
          <w:bCs/>
          <w:highlight w:val="yellow"/>
        </w:rPr>
        <w:t xml:space="preserve">, that include patient role and background history, </w:t>
      </w:r>
      <w:r w:rsidR="00F000A9" w:rsidRPr="00F000A9">
        <w:rPr>
          <w:rFonts w:asciiTheme="minorHAnsi" w:hAnsiTheme="minorHAnsi" w:cstheme="minorHAnsi"/>
          <w:bCs/>
          <w:highlight w:val="yellow"/>
        </w:rPr>
        <w:t>to</w:t>
      </w:r>
      <w:r w:rsidR="000E0717" w:rsidRPr="00095FDF">
        <w:rPr>
          <w:rFonts w:asciiTheme="minorHAnsi" w:hAnsiTheme="minorHAnsi" w:cstheme="minorHAnsi"/>
          <w:bCs/>
          <w:highlight w:val="yellow"/>
        </w:rPr>
        <w:t xml:space="preserve"> the standardized patients one week prior to the scheduled simulation session.</w:t>
      </w:r>
      <w:r w:rsidRPr="00095FDF">
        <w:rPr>
          <w:rFonts w:asciiTheme="minorHAnsi" w:hAnsiTheme="minorHAnsi" w:cstheme="minorHAnsi"/>
          <w:bCs/>
          <w:highlight w:val="yellow"/>
        </w:rPr>
        <w:t xml:space="preserve"> </w:t>
      </w:r>
    </w:p>
    <w:p w14:paraId="43BFAC9B" w14:textId="77777777" w:rsidR="000E0717" w:rsidRDefault="000E0717" w:rsidP="00095FDF">
      <w:pPr>
        <w:pStyle w:val="ListParagraph"/>
        <w:ind w:left="0"/>
        <w:jc w:val="left"/>
        <w:rPr>
          <w:rFonts w:asciiTheme="minorHAnsi" w:hAnsiTheme="minorHAnsi" w:cstheme="minorHAnsi"/>
          <w:bCs/>
        </w:rPr>
      </w:pPr>
    </w:p>
    <w:p w14:paraId="761DD006" w14:textId="45110D7F" w:rsidR="00886FEB" w:rsidRPr="00095FDF" w:rsidRDefault="000E0717" w:rsidP="00095FDF">
      <w:pPr>
        <w:pStyle w:val="NormalWeb"/>
        <w:numPr>
          <w:ilvl w:val="1"/>
          <w:numId w:val="33"/>
        </w:numPr>
        <w:spacing w:before="0" w:beforeAutospacing="0" w:after="0" w:afterAutospacing="0"/>
        <w:ind w:left="0" w:firstLine="0"/>
        <w:jc w:val="left"/>
        <w:rPr>
          <w:rFonts w:asciiTheme="minorHAnsi" w:hAnsiTheme="minorHAnsi" w:cstheme="minorHAnsi"/>
          <w:bCs/>
          <w:highlight w:val="yellow"/>
        </w:rPr>
      </w:pPr>
      <w:r w:rsidRPr="00095FDF">
        <w:rPr>
          <w:rFonts w:asciiTheme="minorHAnsi" w:hAnsiTheme="minorHAnsi" w:cstheme="minorHAnsi"/>
          <w:bCs/>
          <w:highlight w:val="yellow"/>
        </w:rPr>
        <w:t>Prepare the simulation examination room</w:t>
      </w:r>
      <w:r w:rsidR="00886FEB" w:rsidRPr="00095FDF">
        <w:rPr>
          <w:rFonts w:asciiTheme="minorHAnsi" w:hAnsiTheme="minorHAnsi" w:cstheme="minorHAnsi"/>
          <w:bCs/>
          <w:highlight w:val="yellow"/>
        </w:rPr>
        <w:t>s</w:t>
      </w:r>
      <w:r w:rsidRPr="00095FDF">
        <w:rPr>
          <w:rFonts w:asciiTheme="minorHAnsi" w:hAnsiTheme="minorHAnsi" w:cstheme="minorHAnsi"/>
          <w:bCs/>
          <w:highlight w:val="yellow"/>
        </w:rPr>
        <w:t xml:space="preserve"> </w:t>
      </w:r>
      <w:r w:rsidR="00886FEB" w:rsidRPr="00095FDF">
        <w:rPr>
          <w:rFonts w:asciiTheme="minorHAnsi" w:hAnsiTheme="minorHAnsi" w:cstheme="minorHAnsi"/>
          <w:bCs/>
          <w:highlight w:val="yellow"/>
        </w:rPr>
        <w:t>prior to beginning the death</w:t>
      </w:r>
      <w:r w:rsidR="00D957E0" w:rsidRPr="00095FDF">
        <w:rPr>
          <w:rFonts w:asciiTheme="minorHAnsi" w:hAnsiTheme="minorHAnsi" w:cstheme="minorHAnsi"/>
          <w:bCs/>
          <w:highlight w:val="yellow"/>
        </w:rPr>
        <w:t xml:space="preserve"> notification</w:t>
      </w:r>
      <w:r w:rsidR="00886FEB" w:rsidRPr="00095FDF">
        <w:rPr>
          <w:rFonts w:asciiTheme="minorHAnsi" w:hAnsiTheme="minorHAnsi" w:cstheme="minorHAnsi"/>
          <w:bCs/>
          <w:highlight w:val="yellow"/>
        </w:rPr>
        <w:t xml:space="preserve"> simulation exercise.</w:t>
      </w:r>
    </w:p>
    <w:p w14:paraId="591487F5" w14:textId="77777777" w:rsidR="00886FEB" w:rsidRPr="00095FDF" w:rsidRDefault="00886FEB" w:rsidP="00095FDF">
      <w:pPr>
        <w:pStyle w:val="ListParagraph"/>
        <w:ind w:left="0"/>
        <w:jc w:val="left"/>
        <w:rPr>
          <w:rFonts w:asciiTheme="minorHAnsi" w:hAnsiTheme="minorHAnsi" w:cstheme="minorHAnsi"/>
          <w:bCs/>
          <w:highlight w:val="yellow"/>
        </w:rPr>
      </w:pPr>
    </w:p>
    <w:p w14:paraId="46CE3F92" w14:textId="454103C1" w:rsidR="000E0717" w:rsidRPr="00095FDF" w:rsidRDefault="0043696B" w:rsidP="00095FDF">
      <w:pPr>
        <w:pStyle w:val="NormalWeb"/>
        <w:numPr>
          <w:ilvl w:val="2"/>
          <w:numId w:val="33"/>
        </w:numPr>
        <w:spacing w:before="0" w:beforeAutospacing="0" w:after="0" w:afterAutospacing="0"/>
        <w:ind w:left="0" w:firstLine="0"/>
        <w:jc w:val="left"/>
        <w:rPr>
          <w:rFonts w:asciiTheme="minorHAnsi" w:hAnsiTheme="minorHAnsi" w:cstheme="minorHAnsi"/>
          <w:bCs/>
          <w:highlight w:val="yellow"/>
        </w:rPr>
      </w:pPr>
      <w:r w:rsidRPr="00095FDF">
        <w:rPr>
          <w:rFonts w:asciiTheme="minorHAnsi" w:hAnsiTheme="minorHAnsi" w:cstheme="minorHAnsi"/>
          <w:bCs/>
          <w:highlight w:val="yellow"/>
        </w:rPr>
        <w:t>Place</w:t>
      </w:r>
      <w:r w:rsidR="000E0717" w:rsidRPr="00095FDF">
        <w:rPr>
          <w:rFonts w:asciiTheme="minorHAnsi" w:hAnsiTheme="minorHAnsi" w:cstheme="minorHAnsi"/>
          <w:bCs/>
          <w:highlight w:val="yellow"/>
        </w:rPr>
        <w:t xml:space="preserve"> a chair for the standardized patient</w:t>
      </w:r>
      <w:r w:rsidR="00886FEB" w:rsidRPr="00095FDF">
        <w:rPr>
          <w:rFonts w:asciiTheme="minorHAnsi" w:hAnsiTheme="minorHAnsi" w:cstheme="minorHAnsi"/>
          <w:bCs/>
          <w:highlight w:val="yellow"/>
        </w:rPr>
        <w:t xml:space="preserve"> and </w:t>
      </w:r>
      <w:r w:rsidRPr="00095FDF">
        <w:rPr>
          <w:rFonts w:asciiTheme="minorHAnsi" w:hAnsiTheme="minorHAnsi" w:cstheme="minorHAnsi"/>
          <w:bCs/>
          <w:highlight w:val="yellow"/>
        </w:rPr>
        <w:t xml:space="preserve">a </w:t>
      </w:r>
      <w:r w:rsidR="00886FEB" w:rsidRPr="00095FDF">
        <w:rPr>
          <w:rFonts w:asciiTheme="minorHAnsi" w:hAnsiTheme="minorHAnsi" w:cstheme="minorHAnsi"/>
          <w:bCs/>
          <w:highlight w:val="yellow"/>
        </w:rPr>
        <w:t>stool for the learner</w:t>
      </w:r>
      <w:r w:rsidRPr="00095FDF">
        <w:rPr>
          <w:rFonts w:asciiTheme="minorHAnsi" w:hAnsiTheme="minorHAnsi" w:cstheme="minorHAnsi"/>
          <w:bCs/>
          <w:highlight w:val="yellow"/>
        </w:rPr>
        <w:t xml:space="preserve"> in each examination room</w:t>
      </w:r>
      <w:r w:rsidR="00886FEB" w:rsidRPr="00095FDF">
        <w:rPr>
          <w:rFonts w:asciiTheme="minorHAnsi" w:hAnsiTheme="minorHAnsi" w:cstheme="minorHAnsi"/>
          <w:bCs/>
          <w:highlight w:val="yellow"/>
        </w:rPr>
        <w:t>.</w:t>
      </w:r>
      <w:r w:rsidRPr="00095FDF">
        <w:rPr>
          <w:rFonts w:asciiTheme="minorHAnsi" w:hAnsiTheme="minorHAnsi" w:cstheme="minorHAnsi"/>
          <w:bCs/>
          <w:highlight w:val="yellow"/>
        </w:rPr>
        <w:t xml:space="preserve"> </w:t>
      </w:r>
    </w:p>
    <w:p w14:paraId="0AD9C085" w14:textId="77777777" w:rsidR="00886FEB" w:rsidRPr="00095FDF" w:rsidRDefault="00886FEB" w:rsidP="00095FDF">
      <w:pPr>
        <w:pStyle w:val="ListParagraph"/>
        <w:ind w:left="0"/>
        <w:jc w:val="left"/>
        <w:rPr>
          <w:rFonts w:asciiTheme="minorHAnsi" w:hAnsiTheme="minorHAnsi" w:cstheme="minorHAnsi"/>
          <w:bCs/>
          <w:highlight w:val="yellow"/>
        </w:rPr>
      </w:pPr>
    </w:p>
    <w:p w14:paraId="6357798E" w14:textId="36F51695" w:rsidR="00886FEB" w:rsidRPr="00095FDF" w:rsidRDefault="00886FEB" w:rsidP="00095FDF">
      <w:pPr>
        <w:pStyle w:val="NormalWeb"/>
        <w:numPr>
          <w:ilvl w:val="2"/>
          <w:numId w:val="33"/>
        </w:numPr>
        <w:spacing w:before="0" w:beforeAutospacing="0" w:after="0" w:afterAutospacing="0"/>
        <w:ind w:left="0" w:firstLine="0"/>
        <w:jc w:val="left"/>
        <w:rPr>
          <w:rFonts w:asciiTheme="minorHAnsi" w:hAnsiTheme="minorHAnsi" w:cstheme="minorHAnsi"/>
          <w:bCs/>
          <w:highlight w:val="yellow"/>
        </w:rPr>
      </w:pPr>
      <w:r w:rsidRPr="00095FDF">
        <w:rPr>
          <w:rFonts w:asciiTheme="minorHAnsi" w:hAnsiTheme="minorHAnsi" w:cstheme="minorHAnsi"/>
          <w:bCs/>
          <w:highlight w:val="yellow"/>
        </w:rPr>
        <w:t xml:space="preserve">Print </w:t>
      </w:r>
      <w:r w:rsidR="0043696B" w:rsidRPr="00095FDF">
        <w:rPr>
          <w:rFonts w:asciiTheme="minorHAnsi" w:hAnsiTheme="minorHAnsi" w:cstheme="minorHAnsi"/>
          <w:bCs/>
          <w:highlight w:val="yellow"/>
        </w:rPr>
        <w:t xml:space="preserve">patient scenario </w:t>
      </w:r>
      <w:r w:rsidRPr="00095FDF">
        <w:rPr>
          <w:rFonts w:asciiTheme="minorHAnsi" w:hAnsiTheme="minorHAnsi" w:cstheme="minorHAnsi"/>
          <w:bCs/>
          <w:highlight w:val="yellow"/>
        </w:rPr>
        <w:t>information</w:t>
      </w:r>
      <w:r w:rsidR="00722876">
        <w:rPr>
          <w:rFonts w:asciiTheme="minorHAnsi" w:hAnsiTheme="minorHAnsi" w:cstheme="minorHAnsi"/>
          <w:bCs/>
          <w:highlight w:val="yellow"/>
        </w:rPr>
        <w:t xml:space="preserve"> </w:t>
      </w:r>
      <w:r w:rsidR="002F35F0">
        <w:rPr>
          <w:rFonts w:asciiTheme="minorHAnsi" w:hAnsiTheme="minorHAnsi" w:cstheme="minorHAnsi"/>
          <w:bCs/>
          <w:highlight w:val="yellow"/>
        </w:rPr>
        <w:t>(</w:t>
      </w:r>
      <w:r w:rsidR="002F35F0" w:rsidRPr="00095FDF">
        <w:rPr>
          <w:rFonts w:asciiTheme="minorHAnsi" w:hAnsiTheme="minorHAnsi" w:cstheme="minorHAnsi"/>
          <w:b/>
          <w:highlight w:val="yellow"/>
        </w:rPr>
        <w:t>Supplement 2</w:t>
      </w:r>
      <w:r w:rsidR="002F35F0">
        <w:rPr>
          <w:rFonts w:asciiTheme="minorHAnsi" w:hAnsiTheme="minorHAnsi" w:cstheme="minorHAnsi"/>
          <w:bCs/>
          <w:highlight w:val="yellow"/>
        </w:rPr>
        <w:t xml:space="preserve">), which includes </w:t>
      </w:r>
      <w:r w:rsidR="00722876">
        <w:rPr>
          <w:rFonts w:asciiTheme="minorHAnsi" w:hAnsiTheme="minorHAnsi" w:cstheme="minorHAnsi"/>
          <w:bCs/>
          <w:highlight w:val="yellow"/>
        </w:rPr>
        <w:t>name, age, gender</w:t>
      </w:r>
      <w:r w:rsidR="002F35F0">
        <w:rPr>
          <w:rFonts w:asciiTheme="minorHAnsi" w:hAnsiTheme="minorHAnsi" w:cstheme="minorHAnsi"/>
          <w:bCs/>
          <w:highlight w:val="yellow"/>
        </w:rPr>
        <w:t>,</w:t>
      </w:r>
      <w:r w:rsidR="00722876">
        <w:rPr>
          <w:rFonts w:asciiTheme="minorHAnsi" w:hAnsiTheme="minorHAnsi" w:cstheme="minorHAnsi"/>
          <w:bCs/>
          <w:highlight w:val="yellow"/>
        </w:rPr>
        <w:t xml:space="preserve"> </w:t>
      </w:r>
      <w:r w:rsidR="002F35F0">
        <w:rPr>
          <w:rFonts w:asciiTheme="minorHAnsi" w:hAnsiTheme="minorHAnsi" w:cstheme="minorHAnsi"/>
          <w:bCs/>
          <w:highlight w:val="yellow"/>
        </w:rPr>
        <w:t>background, present condition and survivor present,</w:t>
      </w:r>
      <w:r w:rsidR="00722876">
        <w:rPr>
          <w:rFonts w:asciiTheme="minorHAnsi" w:hAnsiTheme="minorHAnsi" w:cstheme="minorHAnsi"/>
          <w:bCs/>
          <w:highlight w:val="yellow"/>
        </w:rPr>
        <w:t xml:space="preserve"> </w:t>
      </w:r>
      <w:r w:rsidR="0043696B" w:rsidRPr="00095FDF">
        <w:rPr>
          <w:rFonts w:asciiTheme="minorHAnsi" w:hAnsiTheme="minorHAnsi" w:cstheme="minorHAnsi"/>
          <w:bCs/>
          <w:highlight w:val="yellow"/>
        </w:rPr>
        <w:t xml:space="preserve">and </w:t>
      </w:r>
      <w:r w:rsidRPr="00095FDF">
        <w:rPr>
          <w:rFonts w:asciiTheme="minorHAnsi" w:hAnsiTheme="minorHAnsi" w:cstheme="minorHAnsi"/>
          <w:bCs/>
          <w:highlight w:val="yellow"/>
        </w:rPr>
        <w:t xml:space="preserve">post outside </w:t>
      </w:r>
      <w:r w:rsidR="0043696B" w:rsidRPr="00095FDF">
        <w:rPr>
          <w:rFonts w:asciiTheme="minorHAnsi" w:hAnsiTheme="minorHAnsi" w:cstheme="minorHAnsi"/>
          <w:bCs/>
          <w:highlight w:val="yellow"/>
        </w:rPr>
        <w:t xml:space="preserve">each </w:t>
      </w:r>
      <w:r w:rsidRPr="00095FDF">
        <w:rPr>
          <w:rFonts w:asciiTheme="minorHAnsi" w:hAnsiTheme="minorHAnsi" w:cstheme="minorHAnsi"/>
          <w:bCs/>
          <w:highlight w:val="yellow"/>
        </w:rPr>
        <w:t xml:space="preserve">exam room for learners. </w:t>
      </w:r>
      <w:r w:rsidR="00003BE6">
        <w:rPr>
          <w:rFonts w:asciiTheme="minorHAnsi" w:hAnsiTheme="minorHAnsi" w:cstheme="minorHAnsi"/>
          <w:bCs/>
          <w:highlight w:val="yellow"/>
        </w:rPr>
        <w:t>Have f</w:t>
      </w:r>
      <w:r w:rsidRPr="00095FDF">
        <w:rPr>
          <w:rFonts w:asciiTheme="minorHAnsi" w:hAnsiTheme="minorHAnsi" w:cstheme="minorHAnsi"/>
          <w:bCs/>
          <w:highlight w:val="yellow"/>
        </w:rPr>
        <w:t>aculty read death</w:t>
      </w:r>
      <w:r w:rsidR="00D957E0" w:rsidRPr="00095FDF">
        <w:rPr>
          <w:rFonts w:asciiTheme="minorHAnsi" w:hAnsiTheme="minorHAnsi" w:cstheme="minorHAnsi"/>
          <w:bCs/>
          <w:highlight w:val="yellow"/>
        </w:rPr>
        <w:t xml:space="preserve"> notification</w:t>
      </w:r>
      <w:r w:rsidRPr="00095FDF">
        <w:rPr>
          <w:rFonts w:asciiTheme="minorHAnsi" w:hAnsiTheme="minorHAnsi" w:cstheme="minorHAnsi"/>
          <w:bCs/>
          <w:highlight w:val="yellow"/>
        </w:rPr>
        <w:t xml:space="preserve"> scenarios prior to the start of the session.</w:t>
      </w:r>
    </w:p>
    <w:p w14:paraId="4071050B" w14:textId="77777777" w:rsidR="00886FEB" w:rsidRDefault="00886FEB" w:rsidP="00095FDF">
      <w:pPr>
        <w:pStyle w:val="ListParagraph"/>
        <w:ind w:left="0"/>
        <w:jc w:val="left"/>
        <w:rPr>
          <w:rFonts w:asciiTheme="minorHAnsi" w:hAnsiTheme="minorHAnsi" w:cstheme="minorHAnsi"/>
          <w:bCs/>
        </w:rPr>
      </w:pPr>
    </w:p>
    <w:p w14:paraId="504808B4" w14:textId="2C43E6C5" w:rsidR="00886FEB" w:rsidRPr="00024714" w:rsidRDefault="00886FEB" w:rsidP="00095FDF">
      <w:pPr>
        <w:pStyle w:val="NormalWeb"/>
        <w:spacing w:before="0" w:beforeAutospacing="0" w:after="0" w:afterAutospacing="0"/>
        <w:jc w:val="left"/>
        <w:rPr>
          <w:rFonts w:asciiTheme="minorHAnsi" w:hAnsiTheme="minorHAnsi" w:cstheme="minorHAnsi"/>
          <w:b/>
        </w:rPr>
      </w:pPr>
      <w:r>
        <w:rPr>
          <w:rFonts w:asciiTheme="minorHAnsi" w:hAnsiTheme="minorHAnsi" w:cstheme="minorHAnsi"/>
          <w:bCs/>
        </w:rPr>
        <w:t>2.</w:t>
      </w:r>
      <w:r>
        <w:rPr>
          <w:rFonts w:asciiTheme="minorHAnsi" w:hAnsiTheme="minorHAnsi" w:cstheme="minorHAnsi"/>
          <w:bCs/>
        </w:rPr>
        <w:tab/>
      </w:r>
      <w:r w:rsidR="00024714" w:rsidRPr="00024714">
        <w:rPr>
          <w:rFonts w:asciiTheme="minorHAnsi" w:hAnsiTheme="minorHAnsi" w:cstheme="minorHAnsi"/>
          <w:b/>
        </w:rPr>
        <w:t>Rapid Cycle Deliberate Practice GRIEV_ING Simulation Exercise</w:t>
      </w:r>
      <w:r w:rsidR="004E1665">
        <w:rPr>
          <w:rFonts w:asciiTheme="minorHAnsi" w:hAnsiTheme="minorHAnsi" w:cstheme="minorHAnsi"/>
          <w:b/>
        </w:rPr>
        <w:t xml:space="preserve"> Pre-brief</w:t>
      </w:r>
    </w:p>
    <w:p w14:paraId="7C1064DB" w14:textId="62B9D2BA" w:rsidR="00024714" w:rsidRDefault="00024714" w:rsidP="00095FDF">
      <w:pPr>
        <w:pStyle w:val="NormalWeb"/>
        <w:spacing w:before="0" w:beforeAutospacing="0" w:after="0" w:afterAutospacing="0"/>
        <w:jc w:val="left"/>
        <w:rPr>
          <w:rFonts w:asciiTheme="minorHAnsi" w:hAnsiTheme="minorHAnsi" w:cstheme="minorHAnsi"/>
          <w:bCs/>
        </w:rPr>
      </w:pPr>
    </w:p>
    <w:p w14:paraId="0DD62282" w14:textId="622F2A12" w:rsidR="00024714" w:rsidRDefault="00024714"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2.1.</w:t>
      </w:r>
      <w:r w:rsidRPr="00095FDF">
        <w:rPr>
          <w:rFonts w:asciiTheme="minorHAnsi" w:hAnsiTheme="minorHAnsi" w:cstheme="minorHAnsi"/>
          <w:bCs/>
          <w:highlight w:val="yellow"/>
        </w:rPr>
        <w:tab/>
      </w:r>
      <w:r w:rsidR="00BD03F0" w:rsidRPr="00095FDF">
        <w:rPr>
          <w:rFonts w:asciiTheme="minorHAnsi" w:hAnsiTheme="minorHAnsi" w:cstheme="minorHAnsi"/>
          <w:bCs/>
          <w:highlight w:val="yellow"/>
        </w:rPr>
        <w:t xml:space="preserve">Gather all faculty and learners in one room. </w:t>
      </w:r>
      <w:r w:rsidRPr="00095FDF">
        <w:rPr>
          <w:rFonts w:asciiTheme="minorHAnsi" w:hAnsiTheme="minorHAnsi" w:cstheme="minorHAnsi"/>
          <w:bCs/>
          <w:highlight w:val="yellow"/>
        </w:rPr>
        <w:t>Review the simulation session goals and objectives.</w:t>
      </w:r>
    </w:p>
    <w:p w14:paraId="6CC3E62C" w14:textId="628F4329" w:rsidR="00024714" w:rsidRDefault="00024714" w:rsidP="00095FDF">
      <w:pPr>
        <w:pStyle w:val="NormalWeb"/>
        <w:spacing w:before="0" w:beforeAutospacing="0" w:after="0" w:afterAutospacing="0"/>
        <w:jc w:val="left"/>
        <w:rPr>
          <w:rFonts w:asciiTheme="minorHAnsi" w:hAnsiTheme="minorHAnsi" w:cstheme="minorHAnsi"/>
          <w:bCs/>
        </w:rPr>
      </w:pPr>
    </w:p>
    <w:p w14:paraId="2D1064DF" w14:textId="51B16843" w:rsidR="00024714" w:rsidRPr="00722876" w:rsidRDefault="00024714" w:rsidP="00095FDF">
      <w:pPr>
        <w:pStyle w:val="NormalWeb"/>
        <w:spacing w:before="0" w:beforeAutospacing="0" w:after="0" w:afterAutospacing="0"/>
        <w:jc w:val="left"/>
        <w:rPr>
          <w:rFonts w:asciiTheme="minorHAnsi" w:hAnsiTheme="minorHAnsi" w:cstheme="minorHAnsi"/>
          <w:bCs/>
        </w:rPr>
      </w:pPr>
      <w:r w:rsidRPr="00722876">
        <w:rPr>
          <w:rFonts w:asciiTheme="minorHAnsi" w:hAnsiTheme="minorHAnsi" w:cstheme="minorHAnsi"/>
          <w:bCs/>
        </w:rPr>
        <w:t>2.2</w:t>
      </w:r>
      <w:r w:rsidR="00D06722" w:rsidRPr="00722876">
        <w:rPr>
          <w:rFonts w:asciiTheme="minorHAnsi" w:hAnsiTheme="minorHAnsi" w:cstheme="minorHAnsi"/>
          <w:bCs/>
        </w:rPr>
        <w:t>.</w:t>
      </w:r>
      <w:r w:rsidRPr="00722876">
        <w:rPr>
          <w:rFonts w:asciiTheme="minorHAnsi" w:hAnsiTheme="minorHAnsi" w:cstheme="minorHAnsi"/>
          <w:bCs/>
        </w:rPr>
        <w:tab/>
        <w:t>Review logistic details about RCDP and the simulation environment.</w:t>
      </w:r>
    </w:p>
    <w:p w14:paraId="4314F928" w14:textId="41F3B348" w:rsidR="00024714" w:rsidRPr="00095FDF" w:rsidRDefault="00024714" w:rsidP="00095FDF">
      <w:pPr>
        <w:pStyle w:val="NormalWeb"/>
        <w:spacing w:before="0" w:beforeAutospacing="0" w:after="0" w:afterAutospacing="0"/>
        <w:jc w:val="left"/>
        <w:rPr>
          <w:rFonts w:asciiTheme="minorHAnsi" w:hAnsiTheme="minorHAnsi" w:cstheme="minorHAnsi"/>
          <w:bCs/>
          <w:highlight w:val="yellow"/>
        </w:rPr>
      </w:pPr>
    </w:p>
    <w:p w14:paraId="3D31A766" w14:textId="715DAAAE" w:rsidR="00024714" w:rsidRDefault="00024714"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2.3</w:t>
      </w:r>
      <w:r w:rsidR="00D06722" w:rsidRPr="00095FDF">
        <w:rPr>
          <w:rFonts w:asciiTheme="minorHAnsi" w:hAnsiTheme="minorHAnsi" w:cstheme="minorHAnsi"/>
          <w:bCs/>
          <w:highlight w:val="yellow"/>
        </w:rPr>
        <w:t>.</w:t>
      </w:r>
      <w:r w:rsidRPr="00095FDF">
        <w:rPr>
          <w:rFonts w:asciiTheme="minorHAnsi" w:hAnsiTheme="minorHAnsi" w:cstheme="minorHAnsi"/>
          <w:bCs/>
          <w:highlight w:val="yellow"/>
        </w:rPr>
        <w:tab/>
        <w:t xml:space="preserve">Form a fiction contract with the learners and pledge to respect </w:t>
      </w:r>
      <w:r w:rsidR="00D957E0" w:rsidRPr="00095FDF">
        <w:rPr>
          <w:rFonts w:asciiTheme="minorHAnsi" w:hAnsiTheme="minorHAnsi" w:cstheme="minorHAnsi"/>
          <w:bCs/>
          <w:highlight w:val="yellow"/>
        </w:rPr>
        <w:t>the standardized patient actors</w:t>
      </w:r>
    </w:p>
    <w:p w14:paraId="3169B93E" w14:textId="77777777" w:rsidR="00A1562B" w:rsidRDefault="00A1562B" w:rsidP="00095FDF">
      <w:pPr>
        <w:pStyle w:val="NormalWeb"/>
        <w:spacing w:before="0" w:beforeAutospacing="0" w:after="0" w:afterAutospacing="0"/>
        <w:jc w:val="left"/>
        <w:rPr>
          <w:rFonts w:asciiTheme="minorHAnsi" w:hAnsiTheme="minorHAnsi" w:cstheme="minorHAnsi"/>
          <w:bCs/>
        </w:rPr>
      </w:pPr>
    </w:p>
    <w:p w14:paraId="01DCF857" w14:textId="102C0723" w:rsidR="00122F19" w:rsidRDefault="00095FDF" w:rsidP="00095FDF">
      <w:pPr>
        <w:pStyle w:val="NormalWeb"/>
        <w:spacing w:before="0" w:beforeAutospacing="0" w:after="0" w:afterAutospacing="0"/>
        <w:jc w:val="left"/>
        <w:rPr>
          <w:rFonts w:asciiTheme="minorHAnsi" w:hAnsiTheme="minorHAnsi" w:cstheme="minorHAnsi"/>
          <w:bCs/>
        </w:rPr>
      </w:pPr>
      <w:r>
        <w:rPr>
          <w:rFonts w:asciiTheme="minorHAnsi" w:hAnsiTheme="minorHAnsi" w:cstheme="minorHAnsi"/>
          <w:bCs/>
        </w:rPr>
        <w:t>NOTE:</w:t>
      </w:r>
      <w:r w:rsidR="00122F19">
        <w:rPr>
          <w:rFonts w:asciiTheme="minorHAnsi" w:hAnsiTheme="minorHAnsi" w:cstheme="minorHAnsi"/>
          <w:bCs/>
        </w:rPr>
        <w:tab/>
      </w:r>
      <w:r>
        <w:rPr>
          <w:rFonts w:asciiTheme="minorHAnsi" w:hAnsiTheme="minorHAnsi" w:cstheme="minorHAnsi"/>
          <w:bCs/>
        </w:rPr>
        <w:t>A f</w:t>
      </w:r>
      <w:r w:rsidR="00A1562B">
        <w:rPr>
          <w:rFonts w:asciiTheme="minorHAnsi" w:hAnsiTheme="minorHAnsi" w:cstheme="minorHAnsi"/>
          <w:bCs/>
        </w:rPr>
        <w:t>iction contract is an agreement between the educators and learners. This creates the expectation that educators attempt to create as realistic of simulation environment as possible while the learners pretend that things are real and actively participate in the educational experience</w:t>
      </w:r>
      <w:r w:rsidR="00A1562B" w:rsidRPr="00095FDF">
        <w:rPr>
          <w:rFonts w:asciiTheme="minorHAnsi" w:hAnsiTheme="minorHAnsi" w:cstheme="minorHAnsi"/>
          <w:bCs/>
          <w:vertAlign w:val="superscript"/>
        </w:rPr>
        <w:t>14</w:t>
      </w:r>
      <w:r w:rsidR="00A1562B">
        <w:rPr>
          <w:rFonts w:asciiTheme="minorHAnsi" w:hAnsiTheme="minorHAnsi" w:cstheme="minorHAnsi"/>
          <w:bCs/>
        </w:rPr>
        <w:t>.</w:t>
      </w:r>
    </w:p>
    <w:p w14:paraId="3D14E037" w14:textId="77777777" w:rsidR="00122F19" w:rsidRDefault="00122F19" w:rsidP="00095FDF">
      <w:pPr>
        <w:pStyle w:val="NormalWeb"/>
        <w:spacing w:before="0" w:beforeAutospacing="0" w:after="0" w:afterAutospacing="0"/>
        <w:jc w:val="left"/>
        <w:rPr>
          <w:rFonts w:asciiTheme="minorHAnsi" w:hAnsiTheme="minorHAnsi" w:cstheme="minorHAnsi"/>
          <w:bCs/>
        </w:rPr>
      </w:pPr>
    </w:p>
    <w:p w14:paraId="14CF36C4" w14:textId="1DB06775" w:rsidR="004E3A63" w:rsidRDefault="00024714"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2.</w:t>
      </w:r>
      <w:r w:rsidR="004E1665" w:rsidRPr="00095FDF">
        <w:rPr>
          <w:rFonts w:asciiTheme="minorHAnsi" w:hAnsiTheme="minorHAnsi" w:cstheme="minorHAnsi"/>
          <w:bCs/>
          <w:highlight w:val="yellow"/>
        </w:rPr>
        <w:t>4</w:t>
      </w:r>
      <w:r w:rsidR="00D06722" w:rsidRPr="00095FDF">
        <w:rPr>
          <w:rFonts w:asciiTheme="minorHAnsi" w:hAnsiTheme="minorHAnsi" w:cstheme="minorHAnsi"/>
          <w:bCs/>
          <w:highlight w:val="yellow"/>
        </w:rPr>
        <w:t>.</w:t>
      </w:r>
      <w:r w:rsidRPr="00095FDF">
        <w:rPr>
          <w:rFonts w:asciiTheme="minorHAnsi" w:hAnsiTheme="minorHAnsi" w:cstheme="minorHAnsi"/>
          <w:bCs/>
          <w:highlight w:val="yellow"/>
        </w:rPr>
        <w:tab/>
        <w:t xml:space="preserve">Divide the learners into groups of </w:t>
      </w:r>
      <w:r w:rsidR="004F0D7B" w:rsidRPr="00095FDF">
        <w:rPr>
          <w:rFonts w:asciiTheme="minorHAnsi" w:hAnsiTheme="minorHAnsi" w:cstheme="minorHAnsi"/>
          <w:bCs/>
          <w:highlight w:val="yellow"/>
        </w:rPr>
        <w:t xml:space="preserve">no more than </w:t>
      </w:r>
      <w:r w:rsidRPr="00095FDF">
        <w:rPr>
          <w:rFonts w:asciiTheme="minorHAnsi" w:hAnsiTheme="minorHAnsi" w:cstheme="minorHAnsi"/>
          <w:bCs/>
          <w:highlight w:val="yellow"/>
        </w:rPr>
        <w:t>4-5</w:t>
      </w:r>
      <w:r w:rsidR="004F0D7B" w:rsidRPr="00095FDF">
        <w:rPr>
          <w:rFonts w:asciiTheme="minorHAnsi" w:hAnsiTheme="minorHAnsi" w:cstheme="minorHAnsi"/>
          <w:bCs/>
          <w:highlight w:val="yellow"/>
        </w:rPr>
        <w:t xml:space="preserve"> learners</w:t>
      </w:r>
      <w:r w:rsidRPr="00095FDF">
        <w:rPr>
          <w:rFonts w:asciiTheme="minorHAnsi" w:hAnsiTheme="minorHAnsi" w:cstheme="minorHAnsi"/>
          <w:bCs/>
          <w:highlight w:val="yellow"/>
        </w:rPr>
        <w:t>.</w:t>
      </w:r>
      <w:r>
        <w:rPr>
          <w:rFonts w:asciiTheme="minorHAnsi" w:hAnsiTheme="minorHAnsi" w:cstheme="minorHAnsi"/>
          <w:bCs/>
        </w:rPr>
        <w:t xml:space="preserve"> </w:t>
      </w:r>
    </w:p>
    <w:p w14:paraId="76C674C5" w14:textId="77777777" w:rsidR="004E3A63" w:rsidRDefault="004E3A63" w:rsidP="00095FDF">
      <w:pPr>
        <w:pStyle w:val="NormalWeb"/>
        <w:spacing w:before="0" w:beforeAutospacing="0" w:after="0" w:afterAutospacing="0"/>
        <w:jc w:val="left"/>
        <w:rPr>
          <w:rFonts w:asciiTheme="minorHAnsi" w:hAnsiTheme="minorHAnsi" w:cstheme="minorHAnsi"/>
          <w:bCs/>
        </w:rPr>
      </w:pPr>
    </w:p>
    <w:p w14:paraId="25225B06" w14:textId="52FF7E17" w:rsidR="00024714" w:rsidRDefault="004E3A63" w:rsidP="00095FDF">
      <w:pPr>
        <w:pStyle w:val="NormalWeb"/>
        <w:spacing w:before="0" w:beforeAutospacing="0" w:after="0" w:afterAutospacing="0"/>
        <w:jc w:val="left"/>
        <w:rPr>
          <w:rFonts w:asciiTheme="minorHAnsi" w:hAnsiTheme="minorHAnsi" w:cstheme="minorHAnsi"/>
          <w:bCs/>
        </w:rPr>
      </w:pPr>
      <w:r>
        <w:rPr>
          <w:rFonts w:asciiTheme="minorHAnsi" w:hAnsiTheme="minorHAnsi" w:cstheme="minorHAnsi"/>
          <w:bCs/>
        </w:rPr>
        <w:t>2.</w:t>
      </w:r>
      <w:r w:rsidR="004E1665">
        <w:rPr>
          <w:rFonts w:asciiTheme="minorHAnsi" w:hAnsiTheme="minorHAnsi" w:cstheme="minorHAnsi"/>
          <w:bCs/>
        </w:rPr>
        <w:t>5</w:t>
      </w:r>
      <w:r>
        <w:rPr>
          <w:rFonts w:asciiTheme="minorHAnsi" w:hAnsiTheme="minorHAnsi" w:cstheme="minorHAnsi"/>
          <w:bCs/>
        </w:rPr>
        <w:t>.</w:t>
      </w:r>
      <w:r>
        <w:rPr>
          <w:rFonts w:asciiTheme="minorHAnsi" w:hAnsiTheme="minorHAnsi" w:cstheme="minorHAnsi"/>
          <w:bCs/>
        </w:rPr>
        <w:tab/>
      </w:r>
      <w:r w:rsidR="00A65761">
        <w:rPr>
          <w:rFonts w:asciiTheme="minorHAnsi" w:hAnsiTheme="minorHAnsi" w:cstheme="minorHAnsi"/>
          <w:color w:val="000000" w:themeColor="text1"/>
        </w:rPr>
        <w:t>Assign each learner group an examination room with a faculty member and standardized patient</w:t>
      </w:r>
      <w:r w:rsidR="00A65761">
        <w:rPr>
          <w:rFonts w:asciiTheme="minorHAnsi" w:hAnsiTheme="minorHAnsi" w:cstheme="minorHAnsi"/>
          <w:bCs/>
        </w:rPr>
        <w:t>.</w:t>
      </w:r>
    </w:p>
    <w:p w14:paraId="52D2578C" w14:textId="5461DF16" w:rsidR="004E3A63" w:rsidRDefault="004E3A63" w:rsidP="00095FDF">
      <w:pPr>
        <w:pStyle w:val="NormalWeb"/>
        <w:spacing w:before="0" w:beforeAutospacing="0" w:after="0" w:afterAutospacing="0"/>
        <w:jc w:val="left"/>
        <w:rPr>
          <w:rFonts w:asciiTheme="minorHAnsi" w:hAnsiTheme="minorHAnsi" w:cstheme="minorHAnsi"/>
          <w:bCs/>
        </w:rPr>
      </w:pPr>
    </w:p>
    <w:p w14:paraId="49B840F6" w14:textId="5C2207BD" w:rsidR="004E3A63" w:rsidRDefault="004E3A63"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lastRenderedPageBreak/>
        <w:t>2.</w:t>
      </w:r>
      <w:r w:rsidR="004E1665" w:rsidRPr="00095FDF">
        <w:rPr>
          <w:rFonts w:asciiTheme="minorHAnsi" w:hAnsiTheme="minorHAnsi" w:cstheme="minorHAnsi"/>
          <w:bCs/>
          <w:highlight w:val="yellow"/>
        </w:rPr>
        <w:t>6</w:t>
      </w:r>
      <w:r w:rsidRPr="00095FDF">
        <w:rPr>
          <w:rFonts w:asciiTheme="minorHAnsi" w:hAnsiTheme="minorHAnsi" w:cstheme="minorHAnsi"/>
          <w:bCs/>
          <w:highlight w:val="yellow"/>
        </w:rPr>
        <w:t>.</w:t>
      </w:r>
      <w:r w:rsidRPr="00095FDF">
        <w:rPr>
          <w:rFonts w:asciiTheme="minorHAnsi" w:hAnsiTheme="minorHAnsi" w:cstheme="minorHAnsi"/>
          <w:bCs/>
          <w:highlight w:val="yellow"/>
        </w:rPr>
        <w:tab/>
        <w:t>Give each learner a GRIEV_ING pocket card to reference during the simulation</w:t>
      </w:r>
      <w:r w:rsidR="00884221" w:rsidRPr="00095FDF">
        <w:rPr>
          <w:rFonts w:asciiTheme="minorHAnsi" w:hAnsiTheme="minorHAnsi" w:cstheme="minorHAnsi"/>
          <w:bCs/>
          <w:highlight w:val="yellow"/>
        </w:rPr>
        <w:t xml:space="preserve"> </w:t>
      </w:r>
      <w:r w:rsidR="00884221" w:rsidRPr="00095FDF">
        <w:rPr>
          <w:rFonts w:asciiTheme="minorHAnsi" w:hAnsiTheme="minorHAnsi" w:cstheme="minorHAnsi"/>
          <w:color w:val="000000" w:themeColor="text1"/>
          <w:highlight w:val="yellow"/>
        </w:rPr>
        <w:t>(</w:t>
      </w:r>
      <w:r w:rsidR="00884221" w:rsidRPr="00095FDF">
        <w:rPr>
          <w:rFonts w:asciiTheme="minorHAnsi" w:hAnsiTheme="minorHAnsi" w:cstheme="minorHAnsi"/>
          <w:b/>
          <w:bCs/>
          <w:color w:val="000000" w:themeColor="text1"/>
          <w:highlight w:val="yellow"/>
        </w:rPr>
        <w:t>Figure 1</w:t>
      </w:r>
      <w:r w:rsidR="00884221" w:rsidRPr="00095FDF">
        <w:rPr>
          <w:rFonts w:asciiTheme="minorHAnsi" w:hAnsiTheme="minorHAnsi" w:cstheme="minorHAnsi"/>
          <w:color w:val="000000" w:themeColor="text1"/>
          <w:highlight w:val="yellow"/>
        </w:rPr>
        <w:t>)</w:t>
      </w:r>
      <w:r w:rsidRPr="00095FDF">
        <w:rPr>
          <w:rFonts w:asciiTheme="minorHAnsi" w:hAnsiTheme="minorHAnsi" w:cstheme="minorHAnsi"/>
          <w:bCs/>
          <w:highlight w:val="yellow"/>
        </w:rPr>
        <w:t>.</w:t>
      </w:r>
    </w:p>
    <w:p w14:paraId="3789DAAD" w14:textId="2147B7AB" w:rsidR="004E3A63" w:rsidRDefault="004E3A63" w:rsidP="00095FDF">
      <w:pPr>
        <w:pStyle w:val="NormalWeb"/>
        <w:spacing w:before="0" w:beforeAutospacing="0" w:after="0" w:afterAutospacing="0"/>
        <w:jc w:val="left"/>
        <w:rPr>
          <w:rFonts w:asciiTheme="minorHAnsi" w:hAnsiTheme="minorHAnsi" w:cstheme="minorHAnsi"/>
          <w:bCs/>
        </w:rPr>
      </w:pPr>
    </w:p>
    <w:p w14:paraId="2AE12010" w14:textId="0B81D775" w:rsidR="004E1665" w:rsidRDefault="004E1665" w:rsidP="00095FDF">
      <w:pPr>
        <w:pStyle w:val="NormalWeb"/>
        <w:spacing w:before="0" w:beforeAutospacing="0" w:after="0" w:afterAutospacing="0"/>
        <w:jc w:val="left"/>
        <w:rPr>
          <w:rFonts w:asciiTheme="minorHAnsi" w:hAnsiTheme="minorHAnsi" w:cstheme="minorHAnsi"/>
          <w:bCs/>
        </w:rPr>
      </w:pPr>
      <w:r>
        <w:rPr>
          <w:rFonts w:asciiTheme="minorHAnsi" w:hAnsiTheme="minorHAnsi" w:cstheme="minorHAnsi"/>
          <w:bCs/>
        </w:rPr>
        <w:t>3.</w:t>
      </w:r>
      <w:r>
        <w:rPr>
          <w:rFonts w:asciiTheme="minorHAnsi" w:hAnsiTheme="minorHAnsi" w:cstheme="minorHAnsi"/>
          <w:bCs/>
        </w:rPr>
        <w:tab/>
      </w:r>
      <w:r w:rsidRPr="00024714">
        <w:rPr>
          <w:rFonts w:asciiTheme="minorHAnsi" w:hAnsiTheme="minorHAnsi" w:cstheme="minorHAnsi"/>
          <w:b/>
        </w:rPr>
        <w:t>Rapid Cycle Deliberate Practice GRIEV_ING Simulation Exercise</w:t>
      </w:r>
    </w:p>
    <w:p w14:paraId="37BAA63D" w14:textId="77777777" w:rsidR="004E1665" w:rsidRDefault="004E1665" w:rsidP="00095FDF">
      <w:pPr>
        <w:pStyle w:val="NormalWeb"/>
        <w:spacing w:before="0" w:beforeAutospacing="0" w:after="0" w:afterAutospacing="0"/>
        <w:jc w:val="left"/>
        <w:rPr>
          <w:rFonts w:asciiTheme="minorHAnsi" w:hAnsiTheme="minorHAnsi" w:cstheme="minorHAnsi"/>
          <w:bCs/>
        </w:rPr>
      </w:pPr>
    </w:p>
    <w:p w14:paraId="575DE7FF" w14:textId="2E952441" w:rsidR="004E3A63" w:rsidRDefault="004E1665"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3</w:t>
      </w:r>
      <w:r w:rsidR="004E3A63" w:rsidRPr="00095FDF">
        <w:rPr>
          <w:rFonts w:asciiTheme="minorHAnsi" w:hAnsiTheme="minorHAnsi" w:cstheme="minorHAnsi"/>
          <w:bCs/>
          <w:highlight w:val="yellow"/>
        </w:rPr>
        <w:t>.</w:t>
      </w:r>
      <w:r w:rsidRPr="00095FDF">
        <w:rPr>
          <w:rFonts w:asciiTheme="minorHAnsi" w:hAnsiTheme="minorHAnsi" w:cstheme="minorHAnsi"/>
          <w:bCs/>
          <w:highlight w:val="yellow"/>
        </w:rPr>
        <w:t>1</w:t>
      </w:r>
      <w:r w:rsidR="004E3A63" w:rsidRPr="00095FDF">
        <w:rPr>
          <w:rFonts w:asciiTheme="minorHAnsi" w:hAnsiTheme="minorHAnsi" w:cstheme="minorHAnsi"/>
          <w:bCs/>
          <w:highlight w:val="yellow"/>
        </w:rPr>
        <w:t>.</w:t>
      </w:r>
      <w:r w:rsidR="004E3A63" w:rsidRPr="00095FDF">
        <w:rPr>
          <w:rFonts w:asciiTheme="minorHAnsi" w:hAnsiTheme="minorHAnsi" w:cstheme="minorHAnsi"/>
          <w:bCs/>
          <w:highlight w:val="yellow"/>
        </w:rPr>
        <w:tab/>
        <w:t xml:space="preserve">Select </w:t>
      </w:r>
      <w:r w:rsidR="004B09A6" w:rsidRPr="00095FDF">
        <w:rPr>
          <w:rFonts w:asciiTheme="minorHAnsi" w:hAnsiTheme="minorHAnsi" w:cstheme="minorHAnsi"/>
          <w:bCs/>
          <w:highlight w:val="yellow"/>
        </w:rPr>
        <w:t>one</w:t>
      </w:r>
      <w:r w:rsidR="004E3A63" w:rsidRPr="00095FDF">
        <w:rPr>
          <w:rFonts w:asciiTheme="minorHAnsi" w:hAnsiTheme="minorHAnsi" w:cstheme="minorHAnsi"/>
          <w:bCs/>
          <w:highlight w:val="yellow"/>
        </w:rPr>
        <w:t xml:space="preserve"> learner from each group to perform the initial death</w:t>
      </w:r>
      <w:r w:rsidR="004F0D7B" w:rsidRPr="00095FDF">
        <w:rPr>
          <w:rFonts w:asciiTheme="minorHAnsi" w:hAnsiTheme="minorHAnsi" w:cstheme="minorHAnsi"/>
          <w:bCs/>
          <w:highlight w:val="yellow"/>
        </w:rPr>
        <w:t xml:space="preserve"> notification</w:t>
      </w:r>
      <w:r w:rsidR="004E3A63" w:rsidRPr="00095FDF">
        <w:rPr>
          <w:rFonts w:asciiTheme="minorHAnsi" w:hAnsiTheme="minorHAnsi" w:cstheme="minorHAnsi"/>
          <w:bCs/>
          <w:highlight w:val="yellow"/>
        </w:rPr>
        <w:t xml:space="preserve"> scenario.</w:t>
      </w:r>
      <w:r w:rsidR="004E3A63">
        <w:rPr>
          <w:rFonts w:asciiTheme="minorHAnsi" w:hAnsiTheme="minorHAnsi" w:cstheme="minorHAnsi"/>
          <w:bCs/>
        </w:rPr>
        <w:tab/>
      </w:r>
    </w:p>
    <w:p w14:paraId="70012829" w14:textId="67212895" w:rsidR="004E3A63" w:rsidRDefault="004E3A63" w:rsidP="00095FDF">
      <w:pPr>
        <w:pStyle w:val="NormalWeb"/>
        <w:spacing w:before="0" w:beforeAutospacing="0" w:after="0" w:afterAutospacing="0"/>
        <w:jc w:val="left"/>
        <w:rPr>
          <w:rFonts w:asciiTheme="minorHAnsi" w:hAnsiTheme="minorHAnsi" w:cstheme="minorHAnsi"/>
          <w:bCs/>
        </w:rPr>
      </w:pPr>
    </w:p>
    <w:p w14:paraId="7774373B" w14:textId="525DEE82" w:rsidR="004B09A6" w:rsidRDefault="004E1665"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3</w:t>
      </w:r>
      <w:r w:rsidR="004B09A6" w:rsidRPr="00095FDF">
        <w:rPr>
          <w:rFonts w:asciiTheme="minorHAnsi" w:hAnsiTheme="minorHAnsi" w:cstheme="minorHAnsi"/>
          <w:bCs/>
          <w:highlight w:val="yellow"/>
        </w:rPr>
        <w:t>.</w:t>
      </w:r>
      <w:r w:rsidRPr="00095FDF">
        <w:rPr>
          <w:rFonts w:asciiTheme="minorHAnsi" w:hAnsiTheme="minorHAnsi" w:cstheme="minorHAnsi"/>
          <w:bCs/>
          <w:highlight w:val="yellow"/>
        </w:rPr>
        <w:t>2.</w:t>
      </w:r>
      <w:r w:rsidR="004B09A6" w:rsidRPr="00095FDF">
        <w:rPr>
          <w:rFonts w:asciiTheme="minorHAnsi" w:hAnsiTheme="minorHAnsi" w:cstheme="minorHAnsi"/>
          <w:bCs/>
          <w:highlight w:val="yellow"/>
        </w:rPr>
        <w:tab/>
        <w:t>Position the standardized patient in the exam room.</w:t>
      </w:r>
      <w:r w:rsidR="00990110" w:rsidRPr="00095FDF">
        <w:rPr>
          <w:rFonts w:asciiTheme="minorHAnsi" w:hAnsiTheme="minorHAnsi" w:cstheme="minorHAnsi"/>
          <w:bCs/>
          <w:highlight w:val="yellow"/>
        </w:rPr>
        <w:t xml:space="preserve"> Have the learners to review the simulation scenario case details posted outside the exam room.</w:t>
      </w:r>
    </w:p>
    <w:p w14:paraId="6608F0D6" w14:textId="77777777" w:rsidR="004B09A6" w:rsidRDefault="004B09A6" w:rsidP="00095FDF">
      <w:pPr>
        <w:pStyle w:val="NormalWeb"/>
        <w:spacing w:before="0" w:beforeAutospacing="0" w:after="0" w:afterAutospacing="0"/>
        <w:jc w:val="left"/>
        <w:rPr>
          <w:rFonts w:asciiTheme="minorHAnsi" w:hAnsiTheme="minorHAnsi" w:cstheme="minorHAnsi"/>
          <w:bCs/>
        </w:rPr>
      </w:pPr>
    </w:p>
    <w:p w14:paraId="2E9B7009" w14:textId="78B42FF0" w:rsidR="004B09A6" w:rsidRDefault="004E1665"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3</w:t>
      </w:r>
      <w:r w:rsidR="004B09A6" w:rsidRPr="00095FDF">
        <w:rPr>
          <w:rFonts w:asciiTheme="minorHAnsi" w:hAnsiTheme="minorHAnsi" w:cstheme="minorHAnsi"/>
          <w:bCs/>
          <w:highlight w:val="yellow"/>
        </w:rPr>
        <w:t>.</w:t>
      </w:r>
      <w:r w:rsidRPr="00095FDF">
        <w:rPr>
          <w:rFonts w:asciiTheme="minorHAnsi" w:hAnsiTheme="minorHAnsi" w:cstheme="minorHAnsi"/>
          <w:bCs/>
          <w:highlight w:val="yellow"/>
        </w:rPr>
        <w:t>3</w:t>
      </w:r>
      <w:r w:rsidR="004B09A6" w:rsidRPr="00095FDF">
        <w:rPr>
          <w:rFonts w:asciiTheme="minorHAnsi" w:hAnsiTheme="minorHAnsi" w:cstheme="minorHAnsi"/>
          <w:bCs/>
          <w:highlight w:val="yellow"/>
        </w:rPr>
        <w:t>.</w:t>
      </w:r>
      <w:r w:rsidR="004B09A6" w:rsidRPr="00095FDF">
        <w:rPr>
          <w:rFonts w:asciiTheme="minorHAnsi" w:hAnsiTheme="minorHAnsi" w:cstheme="minorHAnsi"/>
          <w:bCs/>
          <w:highlight w:val="yellow"/>
        </w:rPr>
        <w:tab/>
        <w:t>Start the initial death</w:t>
      </w:r>
      <w:r w:rsidR="00C20ACB" w:rsidRPr="00095FDF">
        <w:rPr>
          <w:rFonts w:asciiTheme="minorHAnsi" w:hAnsiTheme="minorHAnsi" w:cstheme="minorHAnsi"/>
          <w:bCs/>
          <w:highlight w:val="yellow"/>
        </w:rPr>
        <w:t xml:space="preserve"> notification</w:t>
      </w:r>
      <w:r w:rsidR="004B09A6" w:rsidRPr="00095FDF">
        <w:rPr>
          <w:rFonts w:asciiTheme="minorHAnsi" w:hAnsiTheme="minorHAnsi" w:cstheme="minorHAnsi"/>
          <w:bCs/>
          <w:highlight w:val="yellow"/>
        </w:rPr>
        <w:t xml:space="preserve"> scenario. </w:t>
      </w:r>
      <w:r w:rsidR="004F5059" w:rsidRPr="00095FDF">
        <w:rPr>
          <w:rFonts w:asciiTheme="minorHAnsi" w:hAnsiTheme="minorHAnsi" w:cstheme="minorHAnsi"/>
          <w:bCs/>
          <w:highlight w:val="yellow"/>
        </w:rPr>
        <w:t xml:space="preserve">Run the scenario </w:t>
      </w:r>
      <w:r w:rsidR="004B09A6" w:rsidRPr="00095FDF">
        <w:rPr>
          <w:rFonts w:asciiTheme="minorHAnsi" w:hAnsiTheme="minorHAnsi" w:cstheme="minorHAnsi"/>
          <w:bCs/>
          <w:highlight w:val="yellow"/>
        </w:rPr>
        <w:t>from start to finish without interruption.</w:t>
      </w:r>
      <w:r w:rsidR="00F82CCB" w:rsidRPr="00095FDF">
        <w:rPr>
          <w:rFonts w:asciiTheme="minorHAnsi" w:hAnsiTheme="minorHAnsi" w:cstheme="minorHAnsi"/>
          <w:bCs/>
          <w:highlight w:val="yellow"/>
        </w:rPr>
        <w:t xml:space="preserve"> </w:t>
      </w:r>
      <w:r w:rsidR="004F5059" w:rsidRPr="00095FDF">
        <w:rPr>
          <w:rFonts w:asciiTheme="minorHAnsi" w:hAnsiTheme="minorHAnsi" w:cstheme="minorHAnsi"/>
          <w:bCs/>
          <w:highlight w:val="yellow"/>
        </w:rPr>
        <w:t xml:space="preserve">Identify </w:t>
      </w:r>
      <w:r w:rsidR="00A65761" w:rsidRPr="00095FDF">
        <w:rPr>
          <w:rFonts w:asciiTheme="minorHAnsi" w:hAnsiTheme="minorHAnsi" w:cstheme="minorHAnsi"/>
          <w:bCs/>
          <w:highlight w:val="yellow"/>
        </w:rPr>
        <w:t>specific areas that necessitate feedback.</w:t>
      </w:r>
      <w:r w:rsidR="00A65761">
        <w:rPr>
          <w:rFonts w:asciiTheme="minorHAnsi" w:hAnsiTheme="minorHAnsi" w:cstheme="minorHAnsi"/>
          <w:bCs/>
        </w:rPr>
        <w:t xml:space="preserve"> </w:t>
      </w:r>
    </w:p>
    <w:p w14:paraId="4178E9BA" w14:textId="77777777" w:rsidR="004B09A6" w:rsidRDefault="004B09A6" w:rsidP="00095FDF">
      <w:pPr>
        <w:pStyle w:val="NormalWeb"/>
        <w:spacing w:before="0" w:beforeAutospacing="0" w:after="0" w:afterAutospacing="0"/>
        <w:jc w:val="left"/>
        <w:rPr>
          <w:rFonts w:asciiTheme="minorHAnsi" w:hAnsiTheme="minorHAnsi" w:cstheme="minorHAnsi"/>
          <w:bCs/>
        </w:rPr>
      </w:pPr>
    </w:p>
    <w:p w14:paraId="4DB6154D" w14:textId="02E380B1" w:rsidR="004B09A6" w:rsidRDefault="004E1665"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3.4.</w:t>
      </w:r>
      <w:r w:rsidR="004B09A6" w:rsidRPr="00095FDF">
        <w:rPr>
          <w:rFonts w:asciiTheme="minorHAnsi" w:hAnsiTheme="minorHAnsi" w:cstheme="minorHAnsi"/>
          <w:bCs/>
          <w:highlight w:val="yellow"/>
        </w:rPr>
        <w:tab/>
      </w:r>
      <w:r w:rsidR="004F5059" w:rsidRPr="00095FDF">
        <w:rPr>
          <w:rFonts w:asciiTheme="minorHAnsi" w:hAnsiTheme="minorHAnsi" w:cstheme="minorHAnsi"/>
          <w:bCs/>
          <w:highlight w:val="yellow"/>
        </w:rPr>
        <w:t>Perform</w:t>
      </w:r>
      <w:r w:rsidR="004B09A6" w:rsidRPr="00095FDF">
        <w:rPr>
          <w:rFonts w:asciiTheme="minorHAnsi" w:hAnsiTheme="minorHAnsi" w:cstheme="minorHAnsi"/>
          <w:bCs/>
          <w:highlight w:val="yellow"/>
        </w:rPr>
        <w:t xml:space="preserve"> </w:t>
      </w:r>
      <w:r w:rsidR="00D06722" w:rsidRPr="00095FDF">
        <w:rPr>
          <w:rFonts w:asciiTheme="minorHAnsi" w:hAnsiTheme="minorHAnsi" w:cstheme="minorHAnsi"/>
          <w:bCs/>
          <w:highlight w:val="yellow"/>
        </w:rPr>
        <w:t xml:space="preserve">a </w:t>
      </w:r>
      <w:r w:rsidR="004B09A6" w:rsidRPr="00095FDF">
        <w:rPr>
          <w:rFonts w:asciiTheme="minorHAnsi" w:hAnsiTheme="minorHAnsi" w:cstheme="minorHAnsi"/>
          <w:bCs/>
          <w:highlight w:val="yellow"/>
        </w:rPr>
        <w:t xml:space="preserve">micro-debriefing at </w:t>
      </w:r>
      <w:r w:rsidR="00C20ACB" w:rsidRPr="00095FDF">
        <w:rPr>
          <w:rFonts w:asciiTheme="minorHAnsi" w:hAnsiTheme="minorHAnsi" w:cstheme="minorHAnsi"/>
          <w:bCs/>
          <w:highlight w:val="yellow"/>
        </w:rPr>
        <w:t xml:space="preserve">the </w:t>
      </w:r>
      <w:r w:rsidR="004B09A6" w:rsidRPr="00095FDF">
        <w:rPr>
          <w:rFonts w:asciiTheme="minorHAnsi" w:hAnsiTheme="minorHAnsi" w:cstheme="minorHAnsi"/>
          <w:bCs/>
          <w:highlight w:val="yellow"/>
        </w:rPr>
        <w:t>conclusion of first scenario.</w:t>
      </w:r>
      <w:r w:rsidR="00D06722" w:rsidRPr="00095FDF">
        <w:rPr>
          <w:rFonts w:asciiTheme="minorHAnsi" w:hAnsiTheme="minorHAnsi" w:cstheme="minorHAnsi"/>
          <w:bCs/>
          <w:highlight w:val="yellow"/>
        </w:rPr>
        <w:t xml:space="preserve"> </w:t>
      </w:r>
      <w:r w:rsidR="004F5059" w:rsidRPr="00095FDF">
        <w:rPr>
          <w:rFonts w:asciiTheme="minorHAnsi" w:hAnsiTheme="minorHAnsi" w:cstheme="minorHAnsi"/>
          <w:bCs/>
          <w:highlight w:val="yellow"/>
        </w:rPr>
        <w:t>Give succinct feedback</w:t>
      </w:r>
      <w:r w:rsidR="00722876">
        <w:rPr>
          <w:rFonts w:asciiTheme="minorHAnsi" w:hAnsiTheme="minorHAnsi" w:cstheme="minorHAnsi"/>
          <w:bCs/>
          <w:highlight w:val="yellow"/>
        </w:rPr>
        <w:t xml:space="preserve"> to learners on initial performance</w:t>
      </w:r>
      <w:r w:rsidR="004F5059" w:rsidRPr="00095FDF">
        <w:rPr>
          <w:rFonts w:asciiTheme="minorHAnsi" w:hAnsiTheme="minorHAnsi" w:cstheme="minorHAnsi"/>
          <w:bCs/>
          <w:highlight w:val="yellow"/>
        </w:rPr>
        <w:t xml:space="preserve"> in </w:t>
      </w:r>
      <w:r w:rsidR="00744B73" w:rsidRPr="00095FDF">
        <w:rPr>
          <w:rFonts w:asciiTheme="minorHAnsi" w:hAnsiTheme="minorHAnsi" w:cstheme="minorHAnsi"/>
          <w:bCs/>
          <w:highlight w:val="yellow"/>
        </w:rPr>
        <w:t>less than</w:t>
      </w:r>
      <w:r w:rsidR="004F5059" w:rsidRPr="00095FDF">
        <w:rPr>
          <w:rFonts w:asciiTheme="minorHAnsi" w:hAnsiTheme="minorHAnsi" w:cstheme="minorHAnsi"/>
          <w:bCs/>
          <w:highlight w:val="yellow"/>
        </w:rPr>
        <w:t xml:space="preserve"> 5 minute</w:t>
      </w:r>
      <w:r w:rsidR="00744B73" w:rsidRPr="00095FDF">
        <w:rPr>
          <w:rFonts w:asciiTheme="minorHAnsi" w:hAnsiTheme="minorHAnsi" w:cstheme="minorHAnsi"/>
          <w:bCs/>
          <w:highlight w:val="yellow"/>
        </w:rPr>
        <w:t>s</w:t>
      </w:r>
      <w:r w:rsidR="004F5059" w:rsidRPr="00095FDF">
        <w:rPr>
          <w:rFonts w:asciiTheme="minorHAnsi" w:hAnsiTheme="minorHAnsi" w:cstheme="minorHAnsi"/>
          <w:bCs/>
          <w:highlight w:val="yellow"/>
        </w:rPr>
        <w:t xml:space="preserve">. </w:t>
      </w:r>
    </w:p>
    <w:p w14:paraId="79CE9248" w14:textId="216556A0" w:rsidR="004B09A6" w:rsidRDefault="004B09A6" w:rsidP="00095FDF">
      <w:pPr>
        <w:pStyle w:val="NormalWeb"/>
        <w:spacing w:before="0" w:beforeAutospacing="0" w:after="0" w:afterAutospacing="0"/>
        <w:jc w:val="left"/>
        <w:rPr>
          <w:rFonts w:asciiTheme="minorHAnsi" w:hAnsiTheme="minorHAnsi" w:cstheme="minorHAnsi"/>
          <w:bCs/>
        </w:rPr>
      </w:pPr>
    </w:p>
    <w:p w14:paraId="47B8FA23" w14:textId="06B1E571" w:rsidR="004B09A6" w:rsidRDefault="004E1665"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3</w:t>
      </w:r>
      <w:r w:rsidR="004B09A6" w:rsidRPr="00095FDF">
        <w:rPr>
          <w:rFonts w:asciiTheme="minorHAnsi" w:hAnsiTheme="minorHAnsi" w:cstheme="minorHAnsi"/>
          <w:bCs/>
          <w:highlight w:val="yellow"/>
        </w:rPr>
        <w:t>.</w:t>
      </w:r>
      <w:r w:rsidRPr="00095FDF">
        <w:rPr>
          <w:rFonts w:asciiTheme="minorHAnsi" w:hAnsiTheme="minorHAnsi" w:cstheme="minorHAnsi"/>
          <w:bCs/>
          <w:highlight w:val="yellow"/>
        </w:rPr>
        <w:t>5.</w:t>
      </w:r>
      <w:r w:rsidR="004B09A6" w:rsidRPr="00095FDF">
        <w:rPr>
          <w:rFonts w:asciiTheme="minorHAnsi" w:hAnsiTheme="minorHAnsi" w:cstheme="minorHAnsi"/>
          <w:bCs/>
          <w:highlight w:val="yellow"/>
        </w:rPr>
        <w:tab/>
      </w:r>
      <w:r w:rsidR="00D06722" w:rsidRPr="00095FDF">
        <w:rPr>
          <w:rFonts w:asciiTheme="minorHAnsi" w:hAnsiTheme="minorHAnsi" w:cstheme="minorHAnsi"/>
          <w:bCs/>
          <w:highlight w:val="yellow"/>
        </w:rPr>
        <w:t>Reset</w:t>
      </w:r>
      <w:r w:rsidR="00990110" w:rsidRPr="00095FDF">
        <w:rPr>
          <w:rFonts w:asciiTheme="minorHAnsi" w:hAnsiTheme="minorHAnsi" w:cstheme="minorHAnsi"/>
          <w:bCs/>
          <w:highlight w:val="yellow"/>
        </w:rPr>
        <w:t xml:space="preserve"> </w:t>
      </w:r>
      <w:r w:rsidR="00D06722" w:rsidRPr="00095FDF">
        <w:rPr>
          <w:rFonts w:asciiTheme="minorHAnsi" w:hAnsiTheme="minorHAnsi" w:cstheme="minorHAnsi"/>
          <w:bCs/>
          <w:highlight w:val="yellow"/>
        </w:rPr>
        <w:t xml:space="preserve">the scenario and place </w:t>
      </w:r>
      <w:r w:rsidR="00990110" w:rsidRPr="00095FDF">
        <w:rPr>
          <w:rFonts w:asciiTheme="minorHAnsi" w:hAnsiTheme="minorHAnsi" w:cstheme="minorHAnsi"/>
          <w:bCs/>
          <w:highlight w:val="yellow"/>
        </w:rPr>
        <w:t>the learners outside the room</w:t>
      </w:r>
      <w:r w:rsidRPr="00095FDF">
        <w:rPr>
          <w:rFonts w:asciiTheme="minorHAnsi" w:hAnsiTheme="minorHAnsi" w:cstheme="minorHAnsi"/>
          <w:bCs/>
          <w:highlight w:val="yellow"/>
        </w:rPr>
        <w:t xml:space="preserve">. Perform the same simulation scenario from the beginning. </w:t>
      </w:r>
      <w:r w:rsidR="004F5059" w:rsidRPr="00095FDF">
        <w:rPr>
          <w:rFonts w:asciiTheme="minorHAnsi" w:hAnsiTheme="minorHAnsi" w:cstheme="minorHAnsi"/>
          <w:bCs/>
          <w:highlight w:val="yellow"/>
        </w:rPr>
        <w:t>Begin with t</w:t>
      </w:r>
      <w:r w:rsidR="00990110" w:rsidRPr="00095FDF">
        <w:rPr>
          <w:rFonts w:asciiTheme="minorHAnsi" w:hAnsiTheme="minorHAnsi" w:cstheme="minorHAnsi"/>
          <w:bCs/>
          <w:highlight w:val="yellow"/>
        </w:rPr>
        <w:t xml:space="preserve">he same learner as the leader for the second </w:t>
      </w:r>
      <w:r w:rsidR="00A65761" w:rsidRPr="00095FDF">
        <w:rPr>
          <w:rFonts w:asciiTheme="minorHAnsi" w:hAnsiTheme="minorHAnsi" w:cstheme="minorHAnsi"/>
          <w:bCs/>
          <w:highlight w:val="yellow"/>
        </w:rPr>
        <w:t xml:space="preserve">round of the </w:t>
      </w:r>
      <w:r w:rsidR="00990110" w:rsidRPr="00095FDF">
        <w:rPr>
          <w:rFonts w:asciiTheme="minorHAnsi" w:hAnsiTheme="minorHAnsi" w:cstheme="minorHAnsi"/>
          <w:bCs/>
          <w:highlight w:val="yellow"/>
        </w:rPr>
        <w:t>scenario.</w:t>
      </w:r>
    </w:p>
    <w:p w14:paraId="71515038" w14:textId="160A1880" w:rsidR="00990110" w:rsidRDefault="00990110" w:rsidP="00095FDF">
      <w:pPr>
        <w:pStyle w:val="NormalWeb"/>
        <w:spacing w:before="0" w:beforeAutospacing="0" w:after="0" w:afterAutospacing="0"/>
        <w:jc w:val="left"/>
        <w:rPr>
          <w:rFonts w:asciiTheme="minorHAnsi" w:hAnsiTheme="minorHAnsi" w:cstheme="minorHAnsi"/>
          <w:bCs/>
        </w:rPr>
      </w:pPr>
    </w:p>
    <w:p w14:paraId="1C5A95A2" w14:textId="3DE71077" w:rsidR="00990110" w:rsidRDefault="00D06722"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3</w:t>
      </w:r>
      <w:r w:rsidR="00990110" w:rsidRPr="00095FDF">
        <w:rPr>
          <w:rFonts w:asciiTheme="minorHAnsi" w:hAnsiTheme="minorHAnsi" w:cstheme="minorHAnsi"/>
          <w:bCs/>
          <w:highlight w:val="yellow"/>
        </w:rPr>
        <w:t>.</w:t>
      </w:r>
      <w:r w:rsidRPr="00095FDF">
        <w:rPr>
          <w:rFonts w:asciiTheme="minorHAnsi" w:hAnsiTheme="minorHAnsi" w:cstheme="minorHAnsi"/>
          <w:bCs/>
          <w:highlight w:val="yellow"/>
        </w:rPr>
        <w:t>6.</w:t>
      </w:r>
      <w:r w:rsidR="00990110" w:rsidRPr="00095FDF">
        <w:rPr>
          <w:rFonts w:asciiTheme="minorHAnsi" w:hAnsiTheme="minorHAnsi" w:cstheme="minorHAnsi"/>
          <w:bCs/>
          <w:highlight w:val="yellow"/>
        </w:rPr>
        <w:tab/>
      </w:r>
      <w:r w:rsidR="004F5059" w:rsidRPr="00095FDF">
        <w:rPr>
          <w:rFonts w:asciiTheme="minorHAnsi" w:hAnsiTheme="minorHAnsi" w:cstheme="minorHAnsi"/>
          <w:bCs/>
          <w:highlight w:val="yellow"/>
        </w:rPr>
        <w:t>Apply</w:t>
      </w:r>
      <w:r w:rsidR="00990110" w:rsidRPr="00095FDF">
        <w:rPr>
          <w:rFonts w:asciiTheme="minorHAnsi" w:hAnsiTheme="minorHAnsi" w:cstheme="minorHAnsi"/>
          <w:bCs/>
          <w:highlight w:val="yellow"/>
        </w:rPr>
        <w:t xml:space="preserve"> </w:t>
      </w:r>
      <w:r w:rsidR="00C20ACB" w:rsidRPr="00095FDF">
        <w:rPr>
          <w:rFonts w:asciiTheme="minorHAnsi" w:hAnsiTheme="minorHAnsi" w:cstheme="minorHAnsi"/>
          <w:bCs/>
          <w:highlight w:val="yellow"/>
        </w:rPr>
        <w:t xml:space="preserve">the </w:t>
      </w:r>
      <w:r w:rsidR="00990110" w:rsidRPr="00095FDF">
        <w:rPr>
          <w:rFonts w:asciiTheme="minorHAnsi" w:hAnsiTheme="minorHAnsi" w:cstheme="minorHAnsi"/>
          <w:bCs/>
          <w:highlight w:val="yellow"/>
        </w:rPr>
        <w:t>RCDP technique</w:t>
      </w:r>
      <w:r w:rsidR="004F5059" w:rsidRPr="00095FDF">
        <w:rPr>
          <w:rFonts w:asciiTheme="minorHAnsi" w:hAnsiTheme="minorHAnsi" w:cstheme="minorHAnsi"/>
          <w:bCs/>
          <w:highlight w:val="yellow"/>
        </w:rPr>
        <w:t xml:space="preserve"> during the scenario</w:t>
      </w:r>
      <w:r w:rsidR="00990110" w:rsidRPr="00095FDF">
        <w:rPr>
          <w:rFonts w:asciiTheme="minorHAnsi" w:hAnsiTheme="minorHAnsi" w:cstheme="minorHAnsi"/>
          <w:bCs/>
          <w:highlight w:val="yellow"/>
        </w:rPr>
        <w:t xml:space="preserve">. </w:t>
      </w:r>
      <w:r w:rsidR="004F5059" w:rsidRPr="00095FDF">
        <w:rPr>
          <w:rFonts w:asciiTheme="minorHAnsi" w:hAnsiTheme="minorHAnsi" w:cstheme="minorHAnsi"/>
          <w:bCs/>
          <w:highlight w:val="yellow"/>
        </w:rPr>
        <w:t>P</w:t>
      </w:r>
      <w:r w:rsidR="00990110" w:rsidRPr="00095FDF">
        <w:rPr>
          <w:rFonts w:asciiTheme="minorHAnsi" w:hAnsiTheme="minorHAnsi" w:cstheme="minorHAnsi"/>
          <w:bCs/>
          <w:highlight w:val="yellow"/>
        </w:rPr>
        <w:t xml:space="preserve">ause the scenario, provide directed </w:t>
      </w:r>
      <w:proofErr w:type="gramStart"/>
      <w:r w:rsidR="00990110" w:rsidRPr="00095FDF">
        <w:rPr>
          <w:rFonts w:asciiTheme="minorHAnsi" w:hAnsiTheme="minorHAnsi" w:cstheme="minorHAnsi"/>
          <w:bCs/>
          <w:highlight w:val="yellow"/>
        </w:rPr>
        <w:t>feedback</w:t>
      </w:r>
      <w:proofErr w:type="gramEnd"/>
      <w:r w:rsidR="00990110" w:rsidRPr="00095FDF">
        <w:rPr>
          <w:rFonts w:asciiTheme="minorHAnsi" w:hAnsiTheme="minorHAnsi" w:cstheme="minorHAnsi"/>
          <w:bCs/>
          <w:highlight w:val="yellow"/>
        </w:rPr>
        <w:t xml:space="preserve"> and then rewind the scenario 30-60 seconds. </w:t>
      </w:r>
      <w:r w:rsidR="004F5059" w:rsidRPr="00095FDF">
        <w:rPr>
          <w:rFonts w:asciiTheme="minorHAnsi" w:hAnsiTheme="minorHAnsi" w:cstheme="minorHAnsi"/>
          <w:bCs/>
          <w:highlight w:val="yellow"/>
        </w:rPr>
        <w:t xml:space="preserve">Have the standardized patient to restart the scenario. </w:t>
      </w:r>
    </w:p>
    <w:p w14:paraId="6376362D" w14:textId="752B4510" w:rsidR="00990110" w:rsidRDefault="00990110" w:rsidP="00095FDF">
      <w:pPr>
        <w:pStyle w:val="NormalWeb"/>
        <w:spacing w:before="0" w:beforeAutospacing="0" w:after="0" w:afterAutospacing="0"/>
        <w:jc w:val="left"/>
        <w:rPr>
          <w:rFonts w:asciiTheme="minorHAnsi" w:hAnsiTheme="minorHAnsi" w:cstheme="minorHAnsi"/>
          <w:bCs/>
        </w:rPr>
      </w:pPr>
    </w:p>
    <w:p w14:paraId="18056B67" w14:textId="3B5598DC" w:rsidR="00990110" w:rsidRDefault="00095FDF" w:rsidP="00095FDF">
      <w:pPr>
        <w:pStyle w:val="NormalWeb"/>
        <w:spacing w:before="0" w:beforeAutospacing="0" w:after="0" w:afterAutospacing="0"/>
        <w:jc w:val="left"/>
        <w:rPr>
          <w:rFonts w:asciiTheme="minorHAnsi" w:hAnsiTheme="minorHAnsi" w:cstheme="minorHAnsi"/>
          <w:bCs/>
        </w:rPr>
      </w:pPr>
      <w:r>
        <w:rPr>
          <w:rFonts w:asciiTheme="minorHAnsi" w:hAnsiTheme="minorHAnsi" w:cstheme="minorHAnsi"/>
          <w:bCs/>
        </w:rPr>
        <w:t>NOTE:</w:t>
      </w:r>
      <w:r w:rsidR="00990110">
        <w:rPr>
          <w:rFonts w:asciiTheme="minorHAnsi" w:hAnsiTheme="minorHAnsi" w:cstheme="minorHAnsi"/>
          <w:bCs/>
        </w:rPr>
        <w:tab/>
      </w:r>
      <w:proofErr w:type="gramStart"/>
      <w:r w:rsidR="00990110">
        <w:rPr>
          <w:rFonts w:asciiTheme="minorHAnsi" w:hAnsiTheme="minorHAnsi" w:cstheme="minorHAnsi"/>
          <w:bCs/>
        </w:rPr>
        <w:t>In order to</w:t>
      </w:r>
      <w:proofErr w:type="gramEnd"/>
      <w:r w:rsidR="00990110">
        <w:rPr>
          <w:rFonts w:asciiTheme="minorHAnsi" w:hAnsiTheme="minorHAnsi" w:cstheme="minorHAnsi"/>
          <w:bCs/>
        </w:rPr>
        <w:t xml:space="preserve"> allow multiple students to participate in a single scenario, faculty can switch out the participating learner by “tagging in” observing students to continue the scenario. For example, if John started the scenario, faculty </w:t>
      </w:r>
      <w:proofErr w:type="gramStart"/>
      <w:r w:rsidR="00990110">
        <w:rPr>
          <w:rFonts w:asciiTheme="minorHAnsi" w:hAnsiTheme="minorHAnsi" w:cstheme="minorHAnsi"/>
          <w:bCs/>
        </w:rPr>
        <w:t>can</w:t>
      </w:r>
      <w:proofErr w:type="gramEnd"/>
      <w:r w:rsidR="00990110">
        <w:rPr>
          <w:rFonts w:asciiTheme="minorHAnsi" w:hAnsiTheme="minorHAnsi" w:cstheme="minorHAnsi"/>
          <w:bCs/>
        </w:rPr>
        <w:t xml:space="preserve"> stop, </w:t>
      </w:r>
      <w:r w:rsidR="00F82CCB">
        <w:rPr>
          <w:rFonts w:asciiTheme="minorHAnsi" w:hAnsiTheme="minorHAnsi" w:cstheme="minorHAnsi"/>
          <w:bCs/>
        </w:rPr>
        <w:t xml:space="preserve">give feedback </w:t>
      </w:r>
      <w:r w:rsidR="00990110">
        <w:rPr>
          <w:rFonts w:asciiTheme="minorHAnsi" w:hAnsiTheme="minorHAnsi" w:cstheme="minorHAnsi"/>
          <w:bCs/>
        </w:rPr>
        <w:t xml:space="preserve">and rewind </w:t>
      </w:r>
      <w:r w:rsidR="00F82CCB">
        <w:rPr>
          <w:rFonts w:asciiTheme="minorHAnsi" w:hAnsiTheme="minorHAnsi" w:cstheme="minorHAnsi"/>
          <w:bCs/>
        </w:rPr>
        <w:t xml:space="preserve">the scenario. Faculty then “tags in” Sam to </w:t>
      </w:r>
      <w:r w:rsidR="00990110">
        <w:rPr>
          <w:rFonts w:asciiTheme="minorHAnsi" w:hAnsiTheme="minorHAnsi" w:cstheme="minorHAnsi"/>
          <w:bCs/>
        </w:rPr>
        <w:t xml:space="preserve">resume the scenario as the new active </w:t>
      </w:r>
      <w:r w:rsidR="00F82CCB">
        <w:rPr>
          <w:rFonts w:asciiTheme="minorHAnsi" w:hAnsiTheme="minorHAnsi" w:cstheme="minorHAnsi"/>
          <w:bCs/>
        </w:rPr>
        <w:t>participant</w:t>
      </w:r>
      <w:r w:rsidR="004E1665">
        <w:rPr>
          <w:rFonts w:asciiTheme="minorHAnsi" w:hAnsiTheme="minorHAnsi" w:cstheme="minorHAnsi"/>
          <w:bCs/>
        </w:rPr>
        <w:t xml:space="preserve"> from where John left off</w:t>
      </w:r>
      <w:r w:rsidR="00990110">
        <w:rPr>
          <w:rFonts w:asciiTheme="minorHAnsi" w:hAnsiTheme="minorHAnsi" w:cstheme="minorHAnsi"/>
          <w:bCs/>
        </w:rPr>
        <w:t>.</w:t>
      </w:r>
      <w:r w:rsidR="004E1665">
        <w:rPr>
          <w:rFonts w:asciiTheme="minorHAnsi" w:hAnsiTheme="minorHAnsi" w:cstheme="minorHAnsi"/>
          <w:bCs/>
        </w:rPr>
        <w:t xml:space="preserve"> Faculty should make sure all learners have an opportunity to be in the “hot seat”</w:t>
      </w:r>
      <w:r w:rsidR="00C20ACB">
        <w:rPr>
          <w:rFonts w:asciiTheme="minorHAnsi" w:hAnsiTheme="minorHAnsi" w:cstheme="minorHAnsi"/>
          <w:bCs/>
        </w:rPr>
        <w:t xml:space="preserve"> throughout the allotted training time. </w:t>
      </w:r>
    </w:p>
    <w:p w14:paraId="474C7874" w14:textId="68C3B4D7" w:rsidR="00F82CCB" w:rsidRDefault="00F82CCB" w:rsidP="00095FDF">
      <w:pPr>
        <w:pStyle w:val="NormalWeb"/>
        <w:spacing w:before="0" w:beforeAutospacing="0" w:after="0" w:afterAutospacing="0"/>
        <w:jc w:val="left"/>
        <w:rPr>
          <w:rFonts w:asciiTheme="minorHAnsi" w:hAnsiTheme="minorHAnsi" w:cstheme="minorHAnsi"/>
          <w:bCs/>
        </w:rPr>
      </w:pPr>
    </w:p>
    <w:p w14:paraId="36FD9BC9" w14:textId="376EB3D6" w:rsidR="00F82CCB" w:rsidRDefault="00603C6F"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3</w:t>
      </w:r>
      <w:r w:rsidR="00F82CCB" w:rsidRPr="00095FDF">
        <w:rPr>
          <w:rFonts w:asciiTheme="minorHAnsi" w:hAnsiTheme="minorHAnsi" w:cstheme="minorHAnsi"/>
          <w:bCs/>
          <w:highlight w:val="yellow"/>
        </w:rPr>
        <w:t>.</w:t>
      </w:r>
      <w:r w:rsidRPr="00095FDF">
        <w:rPr>
          <w:rFonts w:asciiTheme="minorHAnsi" w:hAnsiTheme="minorHAnsi" w:cstheme="minorHAnsi"/>
          <w:bCs/>
          <w:highlight w:val="yellow"/>
        </w:rPr>
        <w:t>7</w:t>
      </w:r>
      <w:r w:rsidR="00F82CCB" w:rsidRPr="00095FDF">
        <w:rPr>
          <w:rFonts w:asciiTheme="minorHAnsi" w:hAnsiTheme="minorHAnsi" w:cstheme="minorHAnsi"/>
          <w:bCs/>
          <w:highlight w:val="yellow"/>
        </w:rPr>
        <w:t>.</w:t>
      </w:r>
      <w:r w:rsidR="00F82CCB" w:rsidRPr="00095FDF">
        <w:rPr>
          <w:rFonts w:asciiTheme="minorHAnsi" w:hAnsiTheme="minorHAnsi" w:cstheme="minorHAnsi"/>
          <w:bCs/>
          <w:highlight w:val="yellow"/>
        </w:rPr>
        <w:tab/>
      </w:r>
      <w:r w:rsidR="004F5059" w:rsidRPr="00095FDF">
        <w:rPr>
          <w:rFonts w:asciiTheme="minorHAnsi" w:hAnsiTheme="minorHAnsi" w:cstheme="minorHAnsi"/>
          <w:bCs/>
          <w:highlight w:val="yellow"/>
        </w:rPr>
        <w:t>P</w:t>
      </w:r>
      <w:r w:rsidR="00F82CCB" w:rsidRPr="00095FDF">
        <w:rPr>
          <w:rFonts w:asciiTheme="minorHAnsi" w:hAnsiTheme="minorHAnsi" w:cstheme="minorHAnsi"/>
          <w:bCs/>
          <w:highlight w:val="yellow"/>
        </w:rPr>
        <w:t xml:space="preserve">erform </w:t>
      </w:r>
      <w:r w:rsidR="00D06722" w:rsidRPr="00095FDF">
        <w:rPr>
          <w:rFonts w:asciiTheme="minorHAnsi" w:hAnsiTheme="minorHAnsi" w:cstheme="minorHAnsi"/>
          <w:bCs/>
          <w:highlight w:val="yellow"/>
        </w:rPr>
        <w:t xml:space="preserve">a </w:t>
      </w:r>
      <w:r w:rsidR="00F82CCB" w:rsidRPr="00095FDF">
        <w:rPr>
          <w:rFonts w:asciiTheme="minorHAnsi" w:hAnsiTheme="minorHAnsi" w:cstheme="minorHAnsi"/>
          <w:bCs/>
          <w:highlight w:val="yellow"/>
        </w:rPr>
        <w:t>micro-debriefing at the conclusion of the scenario</w:t>
      </w:r>
      <w:r w:rsidR="00C20ACB" w:rsidRPr="00095FDF">
        <w:rPr>
          <w:rFonts w:asciiTheme="minorHAnsi" w:hAnsiTheme="minorHAnsi" w:cstheme="minorHAnsi"/>
          <w:bCs/>
          <w:highlight w:val="yellow"/>
        </w:rPr>
        <w:t xml:space="preserve"> training period</w:t>
      </w:r>
      <w:r w:rsidR="00F82CCB" w:rsidRPr="00095FDF">
        <w:rPr>
          <w:rFonts w:asciiTheme="minorHAnsi" w:hAnsiTheme="minorHAnsi" w:cstheme="minorHAnsi"/>
          <w:bCs/>
          <w:highlight w:val="yellow"/>
        </w:rPr>
        <w:t xml:space="preserve">. </w:t>
      </w:r>
      <w:r w:rsidR="004F5059" w:rsidRPr="00095FDF">
        <w:rPr>
          <w:rFonts w:asciiTheme="minorHAnsi" w:hAnsiTheme="minorHAnsi" w:cstheme="minorHAnsi"/>
          <w:bCs/>
          <w:highlight w:val="yellow"/>
        </w:rPr>
        <w:t>P</w:t>
      </w:r>
      <w:r w:rsidR="00F82CCB" w:rsidRPr="00095FDF">
        <w:rPr>
          <w:rFonts w:asciiTheme="minorHAnsi" w:hAnsiTheme="minorHAnsi" w:cstheme="minorHAnsi"/>
          <w:bCs/>
          <w:highlight w:val="yellow"/>
        </w:rPr>
        <w:t>rovide constructive feedback to the learners.</w:t>
      </w:r>
    </w:p>
    <w:p w14:paraId="429AB228" w14:textId="728E0B9F" w:rsidR="00F82CCB" w:rsidRDefault="00F82CCB" w:rsidP="00095FDF">
      <w:pPr>
        <w:pStyle w:val="NormalWeb"/>
        <w:spacing w:before="0" w:beforeAutospacing="0" w:after="0" w:afterAutospacing="0"/>
        <w:jc w:val="left"/>
        <w:rPr>
          <w:rFonts w:asciiTheme="minorHAnsi" w:hAnsiTheme="minorHAnsi" w:cstheme="minorHAnsi"/>
          <w:bCs/>
        </w:rPr>
      </w:pPr>
    </w:p>
    <w:p w14:paraId="1BCD9F5A" w14:textId="77777777" w:rsidR="004F5059" w:rsidRDefault="00603C6F"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3</w:t>
      </w:r>
      <w:r w:rsidR="00F82CCB" w:rsidRPr="00095FDF">
        <w:rPr>
          <w:rFonts w:asciiTheme="minorHAnsi" w:hAnsiTheme="minorHAnsi" w:cstheme="minorHAnsi"/>
          <w:bCs/>
          <w:highlight w:val="yellow"/>
        </w:rPr>
        <w:t>.</w:t>
      </w:r>
      <w:r w:rsidRPr="00095FDF">
        <w:rPr>
          <w:rFonts w:asciiTheme="minorHAnsi" w:hAnsiTheme="minorHAnsi" w:cstheme="minorHAnsi"/>
          <w:bCs/>
          <w:highlight w:val="yellow"/>
        </w:rPr>
        <w:t>8.</w:t>
      </w:r>
      <w:r w:rsidR="00F82CCB" w:rsidRPr="00095FDF">
        <w:rPr>
          <w:rFonts w:asciiTheme="minorHAnsi" w:hAnsiTheme="minorHAnsi" w:cstheme="minorHAnsi"/>
          <w:bCs/>
          <w:highlight w:val="yellow"/>
        </w:rPr>
        <w:tab/>
        <w:t>Repeat the scenario again from the start and continue with the RCDP approach.</w:t>
      </w:r>
      <w:r w:rsidR="00F82CCB">
        <w:rPr>
          <w:rFonts w:asciiTheme="minorHAnsi" w:hAnsiTheme="minorHAnsi" w:cstheme="minorHAnsi"/>
          <w:bCs/>
        </w:rPr>
        <w:t xml:space="preserve"> </w:t>
      </w:r>
    </w:p>
    <w:p w14:paraId="63821179" w14:textId="77777777" w:rsidR="004F5059" w:rsidRDefault="004F5059" w:rsidP="00095FDF">
      <w:pPr>
        <w:pStyle w:val="NormalWeb"/>
        <w:spacing w:before="0" w:beforeAutospacing="0" w:after="0" w:afterAutospacing="0"/>
        <w:jc w:val="left"/>
        <w:rPr>
          <w:rFonts w:asciiTheme="minorHAnsi" w:hAnsiTheme="minorHAnsi" w:cstheme="minorHAnsi"/>
          <w:bCs/>
        </w:rPr>
      </w:pPr>
    </w:p>
    <w:p w14:paraId="4E60C51A" w14:textId="772490CD" w:rsidR="00F82CCB" w:rsidRDefault="00095FDF" w:rsidP="00095FDF">
      <w:pPr>
        <w:pStyle w:val="NormalWeb"/>
        <w:spacing w:before="0" w:beforeAutospacing="0" w:after="0" w:afterAutospacing="0"/>
        <w:jc w:val="left"/>
        <w:rPr>
          <w:rFonts w:asciiTheme="minorHAnsi" w:hAnsiTheme="minorHAnsi" w:cstheme="minorHAnsi"/>
          <w:bCs/>
        </w:rPr>
      </w:pPr>
      <w:r>
        <w:rPr>
          <w:rFonts w:asciiTheme="minorHAnsi" w:hAnsiTheme="minorHAnsi" w:cstheme="minorHAnsi"/>
          <w:bCs/>
        </w:rPr>
        <w:t>NOTE:</w:t>
      </w:r>
      <w:r w:rsidR="004F5059">
        <w:rPr>
          <w:rFonts w:asciiTheme="minorHAnsi" w:hAnsiTheme="minorHAnsi" w:cstheme="minorHAnsi"/>
          <w:bCs/>
        </w:rPr>
        <w:tab/>
      </w:r>
      <w:r w:rsidR="00F82CCB">
        <w:rPr>
          <w:rFonts w:asciiTheme="minorHAnsi" w:hAnsiTheme="minorHAnsi" w:cstheme="minorHAnsi"/>
          <w:bCs/>
        </w:rPr>
        <w:t>The goal is to need less interruptions each time the scenario is performed.</w:t>
      </w:r>
      <w:r w:rsidR="0036519F">
        <w:rPr>
          <w:rFonts w:asciiTheme="minorHAnsi" w:hAnsiTheme="minorHAnsi" w:cstheme="minorHAnsi"/>
          <w:bCs/>
        </w:rPr>
        <w:t xml:space="preserve"> </w:t>
      </w:r>
      <w:r w:rsidR="0018667C">
        <w:rPr>
          <w:rFonts w:asciiTheme="minorHAnsi" w:hAnsiTheme="minorHAnsi" w:cstheme="minorHAnsi"/>
          <w:bCs/>
        </w:rPr>
        <w:t>The RCDP simulation exercise</w:t>
      </w:r>
      <w:r w:rsidR="0036519F">
        <w:rPr>
          <w:rFonts w:asciiTheme="minorHAnsi" w:hAnsiTheme="minorHAnsi" w:cstheme="minorHAnsi"/>
          <w:bCs/>
        </w:rPr>
        <w:t xml:space="preserve"> requires 45</w:t>
      </w:r>
      <w:r w:rsidR="00F000A9">
        <w:rPr>
          <w:rFonts w:asciiTheme="minorHAnsi" w:hAnsiTheme="minorHAnsi" w:cstheme="minorHAnsi"/>
          <w:bCs/>
        </w:rPr>
        <w:t>-50</w:t>
      </w:r>
      <w:r w:rsidR="0036519F">
        <w:rPr>
          <w:rFonts w:asciiTheme="minorHAnsi" w:hAnsiTheme="minorHAnsi" w:cstheme="minorHAnsi"/>
          <w:bCs/>
        </w:rPr>
        <w:t xml:space="preserve"> minutes.</w:t>
      </w:r>
    </w:p>
    <w:p w14:paraId="34C7805B" w14:textId="7010C9B6" w:rsidR="00F82CCB" w:rsidRDefault="00F82CCB" w:rsidP="00095FDF">
      <w:pPr>
        <w:pStyle w:val="NormalWeb"/>
        <w:spacing w:before="0" w:beforeAutospacing="0" w:after="0" w:afterAutospacing="0"/>
        <w:jc w:val="left"/>
        <w:rPr>
          <w:rFonts w:asciiTheme="minorHAnsi" w:hAnsiTheme="minorHAnsi" w:cstheme="minorHAnsi"/>
          <w:bCs/>
        </w:rPr>
      </w:pPr>
    </w:p>
    <w:p w14:paraId="4F173F55" w14:textId="6C519B3E" w:rsidR="00F82CCB" w:rsidRDefault="00603C6F" w:rsidP="00095FDF">
      <w:pPr>
        <w:pStyle w:val="NormalWeb"/>
        <w:spacing w:before="0" w:beforeAutospacing="0" w:after="0" w:afterAutospacing="0"/>
        <w:jc w:val="left"/>
        <w:rPr>
          <w:rFonts w:asciiTheme="minorHAnsi" w:hAnsiTheme="minorHAnsi" w:cstheme="minorHAnsi"/>
          <w:b/>
        </w:rPr>
      </w:pPr>
      <w:r>
        <w:rPr>
          <w:rFonts w:asciiTheme="minorHAnsi" w:hAnsiTheme="minorHAnsi" w:cstheme="minorHAnsi"/>
          <w:bCs/>
        </w:rPr>
        <w:t>4</w:t>
      </w:r>
      <w:r w:rsidR="00F82CCB">
        <w:rPr>
          <w:rFonts w:asciiTheme="minorHAnsi" w:hAnsiTheme="minorHAnsi" w:cstheme="minorHAnsi"/>
          <w:bCs/>
        </w:rPr>
        <w:t>.</w:t>
      </w:r>
      <w:r w:rsidR="00F82CCB">
        <w:rPr>
          <w:rFonts w:asciiTheme="minorHAnsi" w:hAnsiTheme="minorHAnsi" w:cstheme="minorHAnsi"/>
          <w:bCs/>
        </w:rPr>
        <w:tab/>
      </w:r>
      <w:r w:rsidR="00F82CCB" w:rsidRPr="00F82CCB">
        <w:rPr>
          <w:rFonts w:asciiTheme="minorHAnsi" w:hAnsiTheme="minorHAnsi" w:cstheme="minorHAnsi"/>
          <w:b/>
        </w:rPr>
        <w:t>R</w:t>
      </w:r>
      <w:r w:rsidR="00F82CCB">
        <w:rPr>
          <w:rFonts w:asciiTheme="minorHAnsi" w:hAnsiTheme="minorHAnsi" w:cstheme="minorHAnsi"/>
          <w:b/>
        </w:rPr>
        <w:t xml:space="preserve">apid </w:t>
      </w:r>
      <w:r w:rsidR="00F82CCB" w:rsidRPr="00F82CCB">
        <w:rPr>
          <w:rFonts w:asciiTheme="minorHAnsi" w:hAnsiTheme="minorHAnsi" w:cstheme="minorHAnsi"/>
          <w:b/>
        </w:rPr>
        <w:t>C</w:t>
      </w:r>
      <w:r w:rsidR="00F82CCB">
        <w:rPr>
          <w:rFonts w:asciiTheme="minorHAnsi" w:hAnsiTheme="minorHAnsi" w:cstheme="minorHAnsi"/>
          <w:b/>
        </w:rPr>
        <w:t xml:space="preserve">ycle </w:t>
      </w:r>
      <w:r w:rsidR="00F82CCB" w:rsidRPr="00F82CCB">
        <w:rPr>
          <w:rFonts w:asciiTheme="minorHAnsi" w:hAnsiTheme="minorHAnsi" w:cstheme="minorHAnsi"/>
          <w:b/>
        </w:rPr>
        <w:t>D</w:t>
      </w:r>
      <w:r w:rsidR="00F82CCB">
        <w:rPr>
          <w:rFonts w:asciiTheme="minorHAnsi" w:hAnsiTheme="minorHAnsi" w:cstheme="minorHAnsi"/>
          <w:b/>
        </w:rPr>
        <w:t xml:space="preserve">eliberate </w:t>
      </w:r>
      <w:r w:rsidR="00F82CCB" w:rsidRPr="00F82CCB">
        <w:rPr>
          <w:rFonts w:asciiTheme="minorHAnsi" w:hAnsiTheme="minorHAnsi" w:cstheme="minorHAnsi"/>
          <w:b/>
        </w:rPr>
        <w:t>P</w:t>
      </w:r>
      <w:r w:rsidR="00F82CCB">
        <w:rPr>
          <w:rFonts w:asciiTheme="minorHAnsi" w:hAnsiTheme="minorHAnsi" w:cstheme="minorHAnsi"/>
          <w:b/>
        </w:rPr>
        <w:t>ractice</w:t>
      </w:r>
      <w:r w:rsidR="00F82CCB" w:rsidRPr="00F82CCB">
        <w:rPr>
          <w:rFonts w:asciiTheme="minorHAnsi" w:hAnsiTheme="minorHAnsi" w:cstheme="minorHAnsi"/>
          <w:b/>
        </w:rPr>
        <w:t xml:space="preserve"> GRIEV_ING </w:t>
      </w:r>
      <w:r w:rsidR="00F82CCB">
        <w:rPr>
          <w:rFonts w:asciiTheme="minorHAnsi" w:hAnsiTheme="minorHAnsi" w:cstheme="minorHAnsi"/>
          <w:b/>
        </w:rPr>
        <w:t>Wrap Up</w:t>
      </w:r>
    </w:p>
    <w:p w14:paraId="3577C0C9" w14:textId="11B6383E" w:rsidR="00F82CCB" w:rsidRDefault="00F82CCB" w:rsidP="00095FDF">
      <w:pPr>
        <w:pStyle w:val="NormalWeb"/>
        <w:spacing w:before="0" w:beforeAutospacing="0" w:after="0" w:afterAutospacing="0"/>
        <w:jc w:val="left"/>
        <w:rPr>
          <w:rFonts w:asciiTheme="minorHAnsi" w:hAnsiTheme="minorHAnsi" w:cstheme="minorHAnsi"/>
          <w:bCs/>
        </w:rPr>
      </w:pPr>
    </w:p>
    <w:p w14:paraId="16984E5C" w14:textId="6EF03204" w:rsidR="00F82CCB" w:rsidRDefault="00603C6F" w:rsidP="00095FDF">
      <w:pPr>
        <w:pStyle w:val="NormalWeb"/>
        <w:spacing w:before="0" w:beforeAutospacing="0" w:after="0" w:afterAutospacing="0"/>
        <w:jc w:val="left"/>
        <w:rPr>
          <w:rFonts w:asciiTheme="minorHAnsi" w:hAnsiTheme="minorHAnsi" w:cstheme="minorHAnsi"/>
          <w:bCs/>
        </w:rPr>
      </w:pPr>
      <w:r w:rsidRPr="00095FDF">
        <w:rPr>
          <w:rFonts w:asciiTheme="minorHAnsi" w:hAnsiTheme="minorHAnsi" w:cstheme="minorHAnsi"/>
          <w:bCs/>
          <w:highlight w:val="yellow"/>
        </w:rPr>
        <w:t>4</w:t>
      </w:r>
      <w:r w:rsidR="00F82CCB" w:rsidRPr="00095FDF">
        <w:rPr>
          <w:rFonts w:asciiTheme="minorHAnsi" w:hAnsiTheme="minorHAnsi" w:cstheme="minorHAnsi"/>
          <w:bCs/>
          <w:highlight w:val="yellow"/>
        </w:rPr>
        <w:t>.1</w:t>
      </w:r>
      <w:r w:rsidR="00F82CCB" w:rsidRPr="00095FDF">
        <w:rPr>
          <w:rFonts w:asciiTheme="minorHAnsi" w:hAnsiTheme="minorHAnsi" w:cstheme="minorHAnsi"/>
          <w:bCs/>
          <w:highlight w:val="yellow"/>
        </w:rPr>
        <w:tab/>
      </w:r>
      <w:r w:rsidR="004F5059" w:rsidRPr="00095FDF">
        <w:rPr>
          <w:rFonts w:asciiTheme="minorHAnsi" w:hAnsiTheme="minorHAnsi" w:cstheme="minorHAnsi"/>
          <w:bCs/>
          <w:highlight w:val="yellow"/>
        </w:rPr>
        <w:t>Gather all faculty and learners in one room for a group wrap</w:t>
      </w:r>
      <w:r w:rsidR="009448B2">
        <w:rPr>
          <w:rFonts w:asciiTheme="minorHAnsi" w:hAnsiTheme="minorHAnsi" w:cstheme="minorHAnsi"/>
          <w:bCs/>
          <w:highlight w:val="yellow"/>
        </w:rPr>
        <w:t>-</w:t>
      </w:r>
      <w:r w:rsidR="004F5059" w:rsidRPr="00095FDF">
        <w:rPr>
          <w:rFonts w:asciiTheme="minorHAnsi" w:hAnsiTheme="minorHAnsi" w:cstheme="minorHAnsi"/>
          <w:bCs/>
          <w:highlight w:val="yellow"/>
        </w:rPr>
        <w:t>up a</w:t>
      </w:r>
      <w:r w:rsidR="00F82CCB" w:rsidRPr="00095FDF">
        <w:rPr>
          <w:rFonts w:asciiTheme="minorHAnsi" w:hAnsiTheme="minorHAnsi" w:cstheme="minorHAnsi"/>
          <w:bCs/>
          <w:highlight w:val="yellow"/>
        </w:rPr>
        <w:t>t the conclusion of the simulation training</w:t>
      </w:r>
      <w:r w:rsidR="004F5059" w:rsidRPr="00095FDF">
        <w:rPr>
          <w:rFonts w:asciiTheme="minorHAnsi" w:hAnsiTheme="minorHAnsi" w:cstheme="minorHAnsi"/>
          <w:bCs/>
          <w:highlight w:val="yellow"/>
        </w:rPr>
        <w:t>.</w:t>
      </w:r>
      <w:r w:rsidR="009448B2">
        <w:rPr>
          <w:rFonts w:asciiTheme="minorHAnsi" w:hAnsiTheme="minorHAnsi" w:cstheme="minorHAnsi"/>
          <w:bCs/>
          <w:highlight w:val="yellow"/>
        </w:rPr>
        <w:t xml:space="preserve"> </w:t>
      </w:r>
      <w:r w:rsidR="004F5059" w:rsidRPr="00095FDF">
        <w:rPr>
          <w:rFonts w:asciiTheme="minorHAnsi" w:hAnsiTheme="minorHAnsi" w:cstheme="minorHAnsi"/>
          <w:bCs/>
          <w:highlight w:val="yellow"/>
        </w:rPr>
        <w:t>Focus on key take</w:t>
      </w:r>
      <w:r w:rsidR="009448B2">
        <w:rPr>
          <w:rFonts w:asciiTheme="minorHAnsi" w:hAnsiTheme="minorHAnsi" w:cstheme="minorHAnsi"/>
          <w:bCs/>
          <w:highlight w:val="yellow"/>
        </w:rPr>
        <w:t>-</w:t>
      </w:r>
      <w:r w:rsidR="004F5059" w:rsidRPr="00095FDF">
        <w:rPr>
          <w:rFonts w:asciiTheme="minorHAnsi" w:hAnsiTheme="minorHAnsi" w:cstheme="minorHAnsi"/>
          <w:bCs/>
          <w:highlight w:val="yellow"/>
        </w:rPr>
        <w:t xml:space="preserve">home points from the training and allow for learner feedback during the </w:t>
      </w:r>
      <w:proofErr w:type="gramStart"/>
      <w:r w:rsidR="004F5059" w:rsidRPr="00095FDF">
        <w:rPr>
          <w:rFonts w:asciiTheme="minorHAnsi" w:hAnsiTheme="minorHAnsi" w:cstheme="minorHAnsi"/>
          <w:bCs/>
          <w:highlight w:val="yellow"/>
        </w:rPr>
        <w:t>15 minute</w:t>
      </w:r>
      <w:proofErr w:type="gramEnd"/>
      <w:r w:rsidR="004F5059" w:rsidRPr="00095FDF">
        <w:rPr>
          <w:rFonts w:asciiTheme="minorHAnsi" w:hAnsiTheme="minorHAnsi" w:cstheme="minorHAnsi"/>
          <w:bCs/>
          <w:highlight w:val="yellow"/>
        </w:rPr>
        <w:t xml:space="preserve"> wrap</w:t>
      </w:r>
      <w:r w:rsidR="009448B2">
        <w:rPr>
          <w:rFonts w:asciiTheme="minorHAnsi" w:hAnsiTheme="minorHAnsi" w:cstheme="minorHAnsi"/>
          <w:bCs/>
          <w:highlight w:val="yellow"/>
        </w:rPr>
        <w:t>-</w:t>
      </w:r>
      <w:r w:rsidR="004F5059" w:rsidRPr="00095FDF">
        <w:rPr>
          <w:rFonts w:asciiTheme="minorHAnsi" w:hAnsiTheme="minorHAnsi" w:cstheme="minorHAnsi"/>
          <w:bCs/>
          <w:highlight w:val="yellow"/>
        </w:rPr>
        <w:t xml:space="preserve">up. </w:t>
      </w:r>
    </w:p>
    <w:p w14:paraId="4065489B" w14:textId="77777777" w:rsidR="000E0717" w:rsidRPr="001B1519" w:rsidRDefault="000E0717" w:rsidP="00095FDF">
      <w:pPr>
        <w:pStyle w:val="NormalWeb"/>
        <w:spacing w:before="0" w:beforeAutospacing="0" w:after="0" w:afterAutospacing="0"/>
        <w:rPr>
          <w:rFonts w:asciiTheme="minorHAnsi" w:hAnsiTheme="minorHAnsi" w:cstheme="minorHAnsi"/>
          <w:b/>
        </w:rPr>
      </w:pPr>
    </w:p>
    <w:p w14:paraId="3E79FCA8" w14:textId="4042250A" w:rsidR="006305D7" w:rsidRPr="002758F0" w:rsidRDefault="006305D7" w:rsidP="00095FDF">
      <w:pPr>
        <w:pStyle w:val="NormalWeb"/>
        <w:spacing w:before="0" w:beforeAutospacing="0" w:after="0" w:afterAutospacing="0"/>
        <w:jc w:val="left"/>
        <w:rPr>
          <w:rFonts w:asciiTheme="minorHAnsi" w:hAnsiTheme="minorHAnsi" w:cstheme="minorHAnsi"/>
          <w:color w:val="000000" w:themeColor="text1"/>
        </w:rPr>
      </w:pPr>
      <w:r w:rsidRPr="002758F0">
        <w:rPr>
          <w:rFonts w:asciiTheme="minorHAnsi" w:hAnsiTheme="minorHAnsi" w:cstheme="minorHAnsi"/>
          <w:b/>
          <w:color w:val="000000" w:themeColor="text1"/>
        </w:rPr>
        <w:t>REPRESENTATIVE RESULTS</w:t>
      </w:r>
      <w:r w:rsidR="00EF1462" w:rsidRPr="002758F0">
        <w:rPr>
          <w:rFonts w:asciiTheme="minorHAnsi" w:hAnsiTheme="minorHAnsi" w:cstheme="minorHAnsi"/>
          <w:b/>
          <w:color w:val="000000" w:themeColor="text1"/>
        </w:rPr>
        <w:t>:</w:t>
      </w:r>
      <w:r w:rsidRPr="002758F0">
        <w:rPr>
          <w:rFonts w:asciiTheme="minorHAnsi" w:hAnsiTheme="minorHAnsi" w:cstheme="minorHAnsi"/>
          <w:b/>
          <w:bCs/>
          <w:color w:val="000000" w:themeColor="text1"/>
        </w:rPr>
        <w:t xml:space="preserve"> </w:t>
      </w:r>
    </w:p>
    <w:p w14:paraId="56ED5129" w14:textId="2BF4FF55" w:rsidR="002758F0" w:rsidRPr="002758F0" w:rsidRDefault="002758F0" w:rsidP="00095FDF">
      <w:pPr>
        <w:pStyle w:val="NormalWeb"/>
        <w:spacing w:before="0" w:beforeAutospacing="0" w:after="0" w:afterAutospacing="0"/>
        <w:jc w:val="left"/>
        <w:rPr>
          <w:rFonts w:asciiTheme="minorHAnsi" w:hAnsiTheme="minorHAnsi" w:cstheme="minorHAnsi"/>
          <w:color w:val="000000" w:themeColor="text1"/>
        </w:rPr>
      </w:pPr>
      <w:r w:rsidRPr="002758F0">
        <w:rPr>
          <w:rFonts w:asciiTheme="minorHAnsi" w:hAnsiTheme="minorHAnsi" w:cstheme="minorHAnsi"/>
          <w:color w:val="000000" w:themeColor="text1"/>
        </w:rPr>
        <w:t xml:space="preserve">As noted in </w:t>
      </w:r>
      <w:r w:rsidR="00CE2AB4">
        <w:rPr>
          <w:rFonts w:asciiTheme="minorHAnsi" w:hAnsiTheme="minorHAnsi" w:cstheme="minorHAnsi"/>
          <w:color w:val="000000" w:themeColor="text1"/>
        </w:rPr>
        <w:t xml:space="preserve">Ahmed </w:t>
      </w:r>
      <w:r w:rsidRPr="002758F0">
        <w:rPr>
          <w:rFonts w:asciiTheme="minorHAnsi" w:hAnsiTheme="minorHAnsi" w:cstheme="minorHAnsi"/>
          <w:color w:val="000000" w:themeColor="text1"/>
        </w:rPr>
        <w:t>et al</w:t>
      </w:r>
      <w:r w:rsidR="00095FDF">
        <w:rPr>
          <w:rFonts w:asciiTheme="minorHAnsi" w:hAnsiTheme="minorHAnsi" w:cstheme="minorHAnsi"/>
          <w:color w:val="000000" w:themeColor="text1"/>
        </w:rPr>
        <w:t>.</w:t>
      </w:r>
      <w:r w:rsidRPr="002758F0">
        <w:rPr>
          <w:rFonts w:asciiTheme="minorHAnsi" w:hAnsiTheme="minorHAnsi" w:cstheme="minorHAnsi"/>
          <w:color w:val="000000" w:themeColor="text1"/>
        </w:rPr>
        <w:t>, the study involved 22 emergency medicine residents</w:t>
      </w:r>
      <w:r w:rsidR="009544EE">
        <w:rPr>
          <w:rFonts w:asciiTheme="minorHAnsi" w:hAnsiTheme="minorHAnsi" w:cstheme="minorHAnsi"/>
          <w:color w:val="000000" w:themeColor="text1"/>
          <w:vertAlign w:val="superscript"/>
        </w:rPr>
        <w:t>12</w:t>
      </w:r>
      <w:r w:rsidRPr="002758F0">
        <w:rPr>
          <w:rFonts w:asciiTheme="minorHAnsi" w:hAnsiTheme="minorHAnsi" w:cstheme="minorHAnsi"/>
          <w:color w:val="000000" w:themeColor="text1"/>
        </w:rPr>
        <w:t>. Learners’ median self-efficacy and knowledge scores increased from 3 to 4 and 65 to 90, respectively, when comparing pre- and post-simulation results. In addition, pre- and post-intervention death notification performance scores improved (</w:t>
      </w:r>
      <w:r w:rsidRPr="00974240">
        <w:rPr>
          <w:rFonts w:asciiTheme="minorHAnsi" w:hAnsiTheme="minorHAnsi" w:cstheme="minorHAnsi"/>
          <w:b/>
          <w:bCs/>
          <w:color w:val="000000" w:themeColor="text1"/>
        </w:rPr>
        <w:t>Table 1</w:t>
      </w:r>
      <w:r w:rsidRPr="002758F0">
        <w:rPr>
          <w:rFonts w:asciiTheme="minorHAnsi" w:hAnsiTheme="minorHAnsi" w:cstheme="minorHAnsi"/>
          <w:color w:val="000000" w:themeColor="text1"/>
        </w:rPr>
        <w:t xml:space="preserve">). </w:t>
      </w:r>
    </w:p>
    <w:p w14:paraId="694F84D5" w14:textId="77777777" w:rsidR="002758F0" w:rsidRPr="002758F0" w:rsidRDefault="002758F0" w:rsidP="00095FDF">
      <w:pPr>
        <w:pStyle w:val="NormalWeb"/>
        <w:spacing w:before="0" w:beforeAutospacing="0" w:after="0" w:afterAutospacing="0"/>
        <w:jc w:val="left"/>
        <w:rPr>
          <w:rFonts w:asciiTheme="minorHAnsi" w:hAnsiTheme="minorHAnsi" w:cstheme="minorHAnsi"/>
          <w:color w:val="000000" w:themeColor="text1"/>
        </w:rPr>
      </w:pPr>
    </w:p>
    <w:p w14:paraId="2AA7D1A5" w14:textId="006E1762" w:rsidR="002758F0" w:rsidRPr="002758F0" w:rsidRDefault="002758F0" w:rsidP="00095FDF">
      <w:pPr>
        <w:pStyle w:val="NormalWeb"/>
        <w:spacing w:before="0" w:beforeAutospacing="0" w:after="0" w:afterAutospacing="0"/>
        <w:jc w:val="left"/>
        <w:rPr>
          <w:rFonts w:asciiTheme="minorHAnsi" w:hAnsiTheme="minorHAnsi" w:cstheme="minorHAnsi"/>
          <w:color w:val="000000" w:themeColor="text1"/>
        </w:rPr>
      </w:pPr>
      <w:r w:rsidRPr="002758F0">
        <w:rPr>
          <w:rFonts w:asciiTheme="minorHAnsi" w:hAnsiTheme="minorHAnsi" w:cstheme="minorHAnsi"/>
          <w:color w:val="000000" w:themeColor="text1"/>
        </w:rPr>
        <w:t xml:space="preserve">Qualitative themes from the </w:t>
      </w:r>
      <w:r w:rsidR="00CE2AB4">
        <w:rPr>
          <w:rFonts w:asciiTheme="minorHAnsi" w:hAnsiTheme="minorHAnsi" w:cstheme="minorHAnsi"/>
          <w:color w:val="000000" w:themeColor="text1"/>
        </w:rPr>
        <w:t xml:space="preserve">post-curriculum </w:t>
      </w:r>
      <w:r w:rsidRPr="002758F0">
        <w:rPr>
          <w:rFonts w:asciiTheme="minorHAnsi" w:hAnsiTheme="minorHAnsi" w:cstheme="minorHAnsi"/>
          <w:color w:val="000000" w:themeColor="text1"/>
        </w:rPr>
        <w:t xml:space="preserve">surveys by </w:t>
      </w:r>
      <w:r w:rsidR="00CE2AB4">
        <w:rPr>
          <w:rFonts w:asciiTheme="minorHAnsi" w:hAnsiTheme="minorHAnsi" w:cstheme="minorHAnsi"/>
          <w:color w:val="000000" w:themeColor="text1"/>
        </w:rPr>
        <w:t>Ahmed</w:t>
      </w:r>
      <w:r w:rsidR="00CE2AB4" w:rsidRPr="002758F0">
        <w:rPr>
          <w:rFonts w:asciiTheme="minorHAnsi" w:hAnsiTheme="minorHAnsi" w:cstheme="minorHAnsi"/>
          <w:color w:val="000000" w:themeColor="text1"/>
        </w:rPr>
        <w:t xml:space="preserve"> </w:t>
      </w:r>
      <w:r w:rsidRPr="002758F0">
        <w:rPr>
          <w:rFonts w:asciiTheme="minorHAnsi" w:hAnsiTheme="minorHAnsi" w:cstheme="minorHAnsi"/>
          <w:color w:val="000000" w:themeColor="text1"/>
        </w:rPr>
        <w:t>et al. were that this exercise was a great experience and provided instant feedback</w:t>
      </w:r>
      <w:r w:rsidR="009544EE">
        <w:rPr>
          <w:rFonts w:asciiTheme="minorHAnsi" w:hAnsiTheme="minorHAnsi" w:cstheme="minorHAnsi"/>
          <w:color w:val="000000" w:themeColor="text1"/>
          <w:vertAlign w:val="superscript"/>
        </w:rPr>
        <w:t>12</w:t>
      </w:r>
      <w:r w:rsidR="009544EE">
        <w:rPr>
          <w:rFonts w:asciiTheme="minorHAnsi" w:hAnsiTheme="minorHAnsi" w:cstheme="minorHAnsi"/>
          <w:color w:val="000000" w:themeColor="text1"/>
        </w:rPr>
        <w:t>.</w:t>
      </w:r>
      <w:r w:rsidRPr="002758F0">
        <w:rPr>
          <w:rFonts w:asciiTheme="minorHAnsi" w:hAnsiTheme="minorHAnsi" w:cstheme="minorHAnsi"/>
          <w:color w:val="000000" w:themeColor="text1"/>
        </w:rPr>
        <w:t xml:space="preserve"> Residents felt the RCDP Death Notification Curriculum solidified their death notification skills and allowed them the opportunity to refine their technique. Only one resident preferred the tradition simulation method with no interruptions.</w:t>
      </w:r>
    </w:p>
    <w:p w14:paraId="7F5815FC" w14:textId="3133E33C" w:rsidR="004A71E4" w:rsidRPr="002758F0" w:rsidRDefault="004A71E4" w:rsidP="00095FDF">
      <w:pPr>
        <w:rPr>
          <w:rFonts w:asciiTheme="minorHAnsi" w:hAnsiTheme="minorHAnsi" w:cstheme="minorHAnsi"/>
          <w:color w:val="000000" w:themeColor="text1"/>
        </w:rPr>
      </w:pPr>
    </w:p>
    <w:p w14:paraId="3C9083F6" w14:textId="773EAF64" w:rsidR="00B32616" w:rsidRPr="002758F0" w:rsidRDefault="00B32616" w:rsidP="00095FDF">
      <w:pPr>
        <w:rPr>
          <w:rFonts w:asciiTheme="minorHAnsi" w:hAnsiTheme="minorHAnsi" w:cstheme="minorHAnsi"/>
          <w:bCs/>
          <w:color w:val="000000" w:themeColor="text1"/>
        </w:rPr>
      </w:pPr>
      <w:r w:rsidRPr="002758F0">
        <w:rPr>
          <w:rFonts w:asciiTheme="minorHAnsi" w:hAnsiTheme="minorHAnsi" w:cstheme="minorHAnsi"/>
          <w:b/>
          <w:color w:val="000000" w:themeColor="text1"/>
        </w:rPr>
        <w:t xml:space="preserve">FIGURE </w:t>
      </w:r>
      <w:r w:rsidR="0013621E" w:rsidRPr="002758F0">
        <w:rPr>
          <w:rFonts w:asciiTheme="minorHAnsi" w:hAnsiTheme="minorHAnsi" w:cstheme="minorHAnsi"/>
          <w:b/>
          <w:color w:val="000000" w:themeColor="text1"/>
        </w:rPr>
        <w:t xml:space="preserve">AND TABLE </w:t>
      </w:r>
      <w:r w:rsidRPr="002758F0">
        <w:rPr>
          <w:rFonts w:asciiTheme="minorHAnsi" w:hAnsiTheme="minorHAnsi" w:cstheme="minorHAnsi"/>
          <w:b/>
          <w:color w:val="000000" w:themeColor="text1"/>
        </w:rPr>
        <w:t>LEGENDS:</w:t>
      </w:r>
    </w:p>
    <w:p w14:paraId="0185FBFD" w14:textId="3ADB8365" w:rsidR="00884221" w:rsidRDefault="00884221" w:rsidP="00095FDF">
      <w:pPr>
        <w:rPr>
          <w:rFonts w:asciiTheme="minorHAnsi" w:hAnsiTheme="minorHAnsi" w:cstheme="minorHAnsi"/>
          <w:color w:val="000000" w:themeColor="text1"/>
        </w:rPr>
      </w:pPr>
      <w:r w:rsidRPr="00974240">
        <w:rPr>
          <w:rFonts w:asciiTheme="minorHAnsi" w:hAnsiTheme="minorHAnsi" w:cstheme="minorHAnsi"/>
          <w:b/>
          <w:bCs/>
          <w:color w:val="000000" w:themeColor="text1"/>
        </w:rPr>
        <w:t>Figure 1</w:t>
      </w:r>
      <w:r w:rsidR="00E200DE" w:rsidRPr="00974240">
        <w:rPr>
          <w:rFonts w:asciiTheme="minorHAnsi" w:hAnsiTheme="minorHAnsi" w:cstheme="minorHAnsi"/>
          <w:b/>
          <w:bCs/>
          <w:color w:val="000000" w:themeColor="text1"/>
        </w:rPr>
        <w:t>:</w:t>
      </w:r>
      <w:r w:rsidRPr="00974240">
        <w:rPr>
          <w:rFonts w:asciiTheme="minorHAnsi" w:hAnsiTheme="minorHAnsi" w:cstheme="minorHAnsi"/>
          <w:b/>
          <w:bCs/>
          <w:color w:val="000000" w:themeColor="text1"/>
        </w:rPr>
        <w:t xml:space="preserve"> GRIEV_ING pocket card</w:t>
      </w:r>
      <w:r>
        <w:rPr>
          <w:rFonts w:asciiTheme="minorHAnsi" w:hAnsiTheme="minorHAnsi" w:cstheme="minorHAnsi"/>
          <w:color w:val="000000" w:themeColor="text1"/>
        </w:rPr>
        <w:t xml:space="preserve">. </w:t>
      </w:r>
      <w:r w:rsidR="005E1060">
        <w:rPr>
          <w:rFonts w:asciiTheme="minorHAnsi" w:hAnsiTheme="minorHAnsi" w:cstheme="minorHAnsi"/>
          <w:color w:val="000000" w:themeColor="text1"/>
        </w:rPr>
        <w:t xml:space="preserve">Pocket card with overview of GRIEV_ING curriculum. </w:t>
      </w:r>
      <w:r>
        <w:rPr>
          <w:rFonts w:asciiTheme="minorHAnsi" w:hAnsiTheme="minorHAnsi" w:cstheme="minorHAnsi"/>
          <w:color w:val="000000" w:themeColor="text1"/>
        </w:rPr>
        <w:t>This figure has been modified from research by Ahmed et al.</w:t>
      </w:r>
      <w:r w:rsidR="009544EE">
        <w:rPr>
          <w:rFonts w:asciiTheme="minorHAnsi" w:hAnsiTheme="minorHAnsi" w:cstheme="minorHAnsi"/>
          <w:color w:val="000000" w:themeColor="text1"/>
          <w:vertAlign w:val="superscript"/>
        </w:rPr>
        <w:t>12</w:t>
      </w:r>
      <w:r w:rsidR="009544EE">
        <w:rPr>
          <w:rFonts w:asciiTheme="minorHAnsi" w:hAnsiTheme="minorHAnsi" w:cstheme="minorHAnsi"/>
          <w:color w:val="000000" w:themeColor="text1"/>
        </w:rPr>
        <w:t>.</w:t>
      </w:r>
    </w:p>
    <w:p w14:paraId="16C30107" w14:textId="77777777" w:rsidR="00884221" w:rsidRDefault="00884221" w:rsidP="00095FDF">
      <w:pPr>
        <w:rPr>
          <w:rFonts w:asciiTheme="minorHAnsi" w:hAnsiTheme="minorHAnsi" w:cstheme="minorHAnsi"/>
          <w:color w:val="000000" w:themeColor="text1"/>
        </w:rPr>
      </w:pPr>
    </w:p>
    <w:p w14:paraId="33D09099" w14:textId="60A2A9D5" w:rsidR="005618E2" w:rsidRDefault="002758F0" w:rsidP="00095FDF">
      <w:pPr>
        <w:contextualSpacing/>
        <w:rPr>
          <w:rFonts w:asciiTheme="minorHAnsi" w:hAnsiTheme="minorHAnsi" w:cstheme="minorHAnsi"/>
          <w:color w:val="000000" w:themeColor="text1"/>
        </w:rPr>
      </w:pPr>
      <w:r w:rsidRPr="00974240">
        <w:rPr>
          <w:rFonts w:asciiTheme="minorHAnsi" w:hAnsiTheme="minorHAnsi" w:cstheme="minorHAnsi"/>
          <w:b/>
          <w:bCs/>
          <w:color w:val="000000" w:themeColor="text1"/>
        </w:rPr>
        <w:t>Table 1</w:t>
      </w:r>
      <w:r w:rsidR="00E200DE" w:rsidRPr="00974240">
        <w:rPr>
          <w:rFonts w:asciiTheme="minorHAnsi" w:hAnsiTheme="minorHAnsi" w:cstheme="minorHAnsi"/>
          <w:b/>
          <w:bCs/>
          <w:color w:val="000000" w:themeColor="text1"/>
        </w:rPr>
        <w:t>:</w:t>
      </w:r>
      <w:r w:rsidRPr="00974240">
        <w:rPr>
          <w:rFonts w:asciiTheme="minorHAnsi" w:hAnsiTheme="minorHAnsi" w:cstheme="minorHAnsi"/>
          <w:b/>
          <w:bCs/>
          <w:color w:val="000000" w:themeColor="text1"/>
        </w:rPr>
        <w:t xml:space="preserve"> </w:t>
      </w:r>
      <w:r w:rsidR="005618E2" w:rsidRPr="00974240">
        <w:rPr>
          <w:rFonts w:asciiTheme="minorHAnsi" w:hAnsiTheme="minorHAnsi" w:cstheme="minorHAnsi"/>
          <w:b/>
          <w:bCs/>
          <w:color w:val="000000" w:themeColor="text1"/>
        </w:rPr>
        <w:t>RCDP Death Notification Curriculum results</w:t>
      </w:r>
      <w:r w:rsidR="00E200DE">
        <w:rPr>
          <w:rFonts w:asciiTheme="minorHAnsi" w:hAnsiTheme="minorHAnsi" w:cstheme="minorHAnsi"/>
          <w:color w:val="000000" w:themeColor="text1"/>
        </w:rPr>
        <w:t xml:space="preserve">. </w:t>
      </w:r>
      <w:r w:rsidR="005618E2">
        <w:rPr>
          <w:rFonts w:asciiTheme="minorHAnsi" w:hAnsiTheme="minorHAnsi" w:cstheme="minorHAnsi"/>
          <w:color w:val="000000" w:themeColor="text1"/>
        </w:rPr>
        <w:t>Scores from participants (N=22)</w:t>
      </w:r>
      <w:r w:rsidR="00E200DE">
        <w:rPr>
          <w:rFonts w:asciiTheme="minorHAnsi" w:hAnsiTheme="minorHAnsi" w:cstheme="minorHAnsi"/>
          <w:color w:val="000000" w:themeColor="text1"/>
        </w:rPr>
        <w:t xml:space="preserve">. </w:t>
      </w:r>
      <w:r w:rsidR="00722876" w:rsidRPr="00095FDF">
        <w:rPr>
          <w:rFonts w:asciiTheme="minorHAnsi" w:hAnsiTheme="minorHAnsi" w:cstheme="minorHAnsi"/>
          <w:color w:val="000000" w:themeColor="text1"/>
        </w:rPr>
        <w:t xml:space="preserve">Median pre- and post- scores were calculated. Wilcoxon rank sum test was used to test for score differences between pre- and post-intervention groups. All statistical analysis was performed using SAS Version 9.4. </w:t>
      </w:r>
      <w:r w:rsidR="005618E2" w:rsidRPr="00095FDF">
        <w:rPr>
          <w:rFonts w:asciiTheme="minorHAnsi" w:hAnsiTheme="minorHAnsi" w:cstheme="minorHAnsi"/>
          <w:color w:val="000000" w:themeColor="text1"/>
        </w:rPr>
        <w:t xml:space="preserve">This table </w:t>
      </w:r>
      <w:r w:rsidR="00E200DE" w:rsidRPr="00095FDF">
        <w:rPr>
          <w:rFonts w:asciiTheme="minorHAnsi" w:hAnsiTheme="minorHAnsi" w:cstheme="minorHAnsi"/>
          <w:color w:val="000000" w:themeColor="text1"/>
        </w:rPr>
        <w:t>has been modified from research by Ahmed et al.</w:t>
      </w:r>
      <w:r w:rsidR="009544EE" w:rsidRPr="001448BB">
        <w:rPr>
          <w:rFonts w:asciiTheme="minorHAnsi" w:hAnsiTheme="minorHAnsi" w:cstheme="minorHAnsi"/>
          <w:color w:val="000000" w:themeColor="text1"/>
          <w:vertAlign w:val="superscript"/>
        </w:rPr>
        <w:t>12</w:t>
      </w:r>
      <w:r w:rsidR="00E200DE" w:rsidRPr="00095FDF">
        <w:rPr>
          <w:rFonts w:asciiTheme="minorHAnsi" w:hAnsiTheme="minorHAnsi" w:cstheme="minorHAnsi"/>
          <w:color w:val="000000" w:themeColor="text1"/>
        </w:rPr>
        <w:t>.</w:t>
      </w:r>
      <w:r w:rsidR="00095FDF">
        <w:rPr>
          <w:rFonts w:asciiTheme="minorHAnsi" w:hAnsiTheme="minorHAnsi" w:cstheme="minorHAnsi"/>
          <w:color w:val="000000" w:themeColor="text1"/>
        </w:rPr>
        <w:t xml:space="preserve"> </w:t>
      </w:r>
    </w:p>
    <w:p w14:paraId="13460471" w14:textId="77777777" w:rsidR="002758F0" w:rsidRPr="001B1519" w:rsidRDefault="002758F0" w:rsidP="00095FDF">
      <w:pPr>
        <w:rPr>
          <w:rFonts w:asciiTheme="minorHAnsi" w:hAnsiTheme="minorHAnsi" w:cstheme="minorHAnsi"/>
          <w:color w:val="808080" w:themeColor="background1" w:themeShade="80"/>
        </w:rPr>
      </w:pPr>
    </w:p>
    <w:p w14:paraId="64B8CF78" w14:textId="24C4CE6D" w:rsidR="006305D7" w:rsidRPr="001B1519" w:rsidRDefault="006305D7" w:rsidP="00095FD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A1AE9EA" w14:textId="31A74340" w:rsidR="00C23B19" w:rsidRDefault="00777835" w:rsidP="00095FDF">
      <w:pPr>
        <w:rPr>
          <w:rFonts w:asciiTheme="minorHAnsi" w:hAnsiTheme="minorHAnsi" w:cstheme="minorHAnsi"/>
          <w:color w:val="000000" w:themeColor="text1"/>
        </w:rPr>
      </w:pPr>
      <w:r>
        <w:rPr>
          <w:rFonts w:asciiTheme="minorHAnsi" w:hAnsiTheme="minorHAnsi" w:cstheme="minorHAnsi"/>
          <w:color w:val="000000" w:themeColor="text1"/>
        </w:rPr>
        <w:t xml:space="preserve">The RCDP death notification curriculum consists of </w:t>
      </w:r>
      <w:r w:rsidR="00C23B19">
        <w:rPr>
          <w:rFonts w:asciiTheme="minorHAnsi" w:hAnsiTheme="minorHAnsi" w:cstheme="minorHAnsi"/>
          <w:color w:val="000000" w:themeColor="text1"/>
        </w:rPr>
        <w:t xml:space="preserve">several </w:t>
      </w:r>
      <w:r>
        <w:rPr>
          <w:rFonts w:asciiTheme="minorHAnsi" w:hAnsiTheme="minorHAnsi" w:cstheme="minorHAnsi"/>
          <w:color w:val="000000" w:themeColor="text1"/>
        </w:rPr>
        <w:t xml:space="preserve">critical steps. </w:t>
      </w:r>
      <w:r w:rsidR="001F6CFC">
        <w:rPr>
          <w:rFonts w:asciiTheme="minorHAnsi" w:hAnsiTheme="minorHAnsi" w:cstheme="minorHAnsi"/>
          <w:color w:val="000000" w:themeColor="text1"/>
        </w:rPr>
        <w:t>First, t</w:t>
      </w:r>
      <w:r w:rsidR="00E93C2D">
        <w:rPr>
          <w:rFonts w:asciiTheme="minorHAnsi" w:hAnsiTheme="minorHAnsi" w:cstheme="minorHAnsi"/>
          <w:color w:val="000000" w:themeColor="text1"/>
        </w:rPr>
        <w:t>he prebrief is critical to introduce the concept of RCDP and create psychological safety for learners. Learners who feel psychologically safe have less anxiety and feel more comfortable making mistakes</w:t>
      </w:r>
      <w:r w:rsidR="00C23B19">
        <w:rPr>
          <w:rFonts w:asciiTheme="minorHAnsi" w:hAnsiTheme="minorHAnsi" w:cstheme="minorHAnsi"/>
          <w:color w:val="000000" w:themeColor="text1"/>
        </w:rPr>
        <w:t xml:space="preserve">, </w:t>
      </w:r>
      <w:r w:rsidR="00E93C2D">
        <w:rPr>
          <w:rFonts w:asciiTheme="minorHAnsi" w:hAnsiTheme="minorHAnsi" w:cstheme="minorHAnsi"/>
          <w:color w:val="000000" w:themeColor="text1"/>
        </w:rPr>
        <w:t>allow</w:t>
      </w:r>
      <w:r w:rsidR="00C23B19">
        <w:rPr>
          <w:rFonts w:asciiTheme="minorHAnsi" w:hAnsiTheme="minorHAnsi" w:cstheme="minorHAnsi"/>
          <w:color w:val="000000" w:themeColor="text1"/>
        </w:rPr>
        <w:t>ing for</w:t>
      </w:r>
      <w:r w:rsidR="00E93C2D">
        <w:rPr>
          <w:rFonts w:asciiTheme="minorHAnsi" w:hAnsiTheme="minorHAnsi" w:cstheme="minorHAnsi"/>
          <w:color w:val="000000" w:themeColor="text1"/>
        </w:rPr>
        <w:t xml:space="preserve"> </w:t>
      </w:r>
      <w:r w:rsidR="00C23B19">
        <w:rPr>
          <w:rFonts w:asciiTheme="minorHAnsi" w:hAnsiTheme="minorHAnsi" w:cstheme="minorHAnsi"/>
          <w:color w:val="000000" w:themeColor="text1"/>
        </w:rPr>
        <w:t>optimization</w:t>
      </w:r>
      <w:r w:rsidR="001F6CFC">
        <w:rPr>
          <w:rFonts w:asciiTheme="minorHAnsi" w:hAnsiTheme="minorHAnsi" w:cstheme="minorHAnsi"/>
          <w:color w:val="000000" w:themeColor="text1"/>
        </w:rPr>
        <w:t xml:space="preserve"> </w:t>
      </w:r>
      <w:r w:rsidR="00C23B19">
        <w:rPr>
          <w:rFonts w:asciiTheme="minorHAnsi" w:hAnsiTheme="minorHAnsi" w:cstheme="minorHAnsi"/>
          <w:color w:val="000000" w:themeColor="text1"/>
        </w:rPr>
        <w:t xml:space="preserve">of </w:t>
      </w:r>
      <w:r w:rsidR="001F6CFC">
        <w:rPr>
          <w:rFonts w:asciiTheme="minorHAnsi" w:hAnsiTheme="minorHAnsi" w:cstheme="minorHAnsi"/>
          <w:color w:val="000000" w:themeColor="text1"/>
        </w:rPr>
        <w:t xml:space="preserve">the learning </w:t>
      </w:r>
      <w:r w:rsidR="00C23B19">
        <w:rPr>
          <w:rFonts w:asciiTheme="minorHAnsi" w:hAnsiTheme="minorHAnsi" w:cstheme="minorHAnsi"/>
          <w:color w:val="000000" w:themeColor="text1"/>
        </w:rPr>
        <w:t>experience</w:t>
      </w:r>
      <w:r w:rsidR="009544EE">
        <w:rPr>
          <w:rFonts w:asciiTheme="minorHAnsi" w:hAnsiTheme="minorHAnsi" w:cstheme="minorHAnsi"/>
          <w:color w:val="000000" w:themeColor="text1"/>
          <w:vertAlign w:val="superscript"/>
        </w:rPr>
        <w:t>13</w:t>
      </w:r>
      <w:r w:rsidR="00B76F80">
        <w:rPr>
          <w:rFonts w:asciiTheme="minorHAnsi" w:hAnsiTheme="minorHAnsi" w:cstheme="minorHAnsi"/>
          <w:color w:val="000000" w:themeColor="text1"/>
          <w:vertAlign w:val="superscript"/>
        </w:rPr>
        <w:t>-15</w:t>
      </w:r>
      <w:r w:rsidR="009544EE">
        <w:rPr>
          <w:rFonts w:asciiTheme="minorHAnsi" w:hAnsiTheme="minorHAnsi" w:cstheme="minorHAnsi"/>
          <w:color w:val="000000" w:themeColor="text1"/>
        </w:rPr>
        <w:t>.</w:t>
      </w:r>
      <w:r w:rsidR="00095FDF">
        <w:rPr>
          <w:rFonts w:asciiTheme="minorHAnsi" w:hAnsiTheme="minorHAnsi" w:cstheme="minorHAnsi"/>
          <w:color w:val="000000" w:themeColor="text1"/>
          <w:vertAlign w:val="superscript"/>
        </w:rPr>
        <w:t xml:space="preserve"> </w:t>
      </w:r>
      <w:r w:rsidR="001F6CFC">
        <w:rPr>
          <w:rFonts w:asciiTheme="minorHAnsi" w:hAnsiTheme="minorHAnsi" w:cstheme="minorHAnsi"/>
          <w:color w:val="000000" w:themeColor="text1"/>
        </w:rPr>
        <w:t>In addition, t</w:t>
      </w:r>
      <w:r>
        <w:rPr>
          <w:rFonts w:asciiTheme="minorHAnsi" w:hAnsiTheme="minorHAnsi" w:cstheme="minorHAnsi"/>
          <w:color w:val="000000" w:themeColor="text1"/>
        </w:rPr>
        <w:t xml:space="preserve">he curriculum requires </w:t>
      </w:r>
      <w:r w:rsidR="001357D8">
        <w:rPr>
          <w:rFonts w:asciiTheme="minorHAnsi" w:hAnsiTheme="minorHAnsi" w:cstheme="minorHAnsi"/>
          <w:color w:val="000000" w:themeColor="text1"/>
        </w:rPr>
        <w:t>that educators provide learners with an overview of the GRIEV_ING framework and death notification materials prior to the simulation session. This allows the students to be more engaged in the simulation and use the session to refine death</w:t>
      </w:r>
      <w:r w:rsidR="00CE2AB4">
        <w:rPr>
          <w:rFonts w:asciiTheme="minorHAnsi" w:hAnsiTheme="minorHAnsi" w:cstheme="minorHAnsi"/>
          <w:color w:val="000000" w:themeColor="text1"/>
        </w:rPr>
        <w:t xml:space="preserve"> notification</w:t>
      </w:r>
      <w:r w:rsidR="001357D8">
        <w:rPr>
          <w:rFonts w:asciiTheme="minorHAnsi" w:hAnsiTheme="minorHAnsi" w:cstheme="minorHAnsi"/>
          <w:color w:val="000000" w:themeColor="text1"/>
        </w:rPr>
        <w:t xml:space="preserve"> skills. </w:t>
      </w:r>
      <w:r w:rsidR="001F6CFC">
        <w:rPr>
          <w:rFonts w:asciiTheme="minorHAnsi" w:hAnsiTheme="minorHAnsi" w:cstheme="minorHAnsi"/>
          <w:color w:val="000000" w:themeColor="text1"/>
        </w:rPr>
        <w:t>E</w:t>
      </w:r>
      <w:r w:rsidR="001357D8">
        <w:rPr>
          <w:rFonts w:asciiTheme="minorHAnsi" w:hAnsiTheme="minorHAnsi" w:cstheme="minorHAnsi"/>
          <w:color w:val="000000" w:themeColor="text1"/>
        </w:rPr>
        <w:t xml:space="preserve">ach learner </w:t>
      </w:r>
      <w:r w:rsidR="001F6CFC">
        <w:rPr>
          <w:rFonts w:asciiTheme="minorHAnsi" w:hAnsiTheme="minorHAnsi" w:cstheme="minorHAnsi"/>
          <w:color w:val="000000" w:themeColor="text1"/>
        </w:rPr>
        <w:t xml:space="preserve">is given </w:t>
      </w:r>
      <w:r w:rsidR="001357D8">
        <w:rPr>
          <w:rFonts w:asciiTheme="minorHAnsi" w:hAnsiTheme="minorHAnsi" w:cstheme="minorHAnsi"/>
          <w:color w:val="000000" w:themeColor="text1"/>
        </w:rPr>
        <w:t>a GRIEV_ING pocket card during simulation session</w:t>
      </w:r>
      <w:r w:rsidR="001F6CFC">
        <w:rPr>
          <w:rFonts w:asciiTheme="minorHAnsi" w:hAnsiTheme="minorHAnsi" w:cstheme="minorHAnsi"/>
          <w:color w:val="000000" w:themeColor="text1"/>
        </w:rPr>
        <w:t xml:space="preserve">. </w:t>
      </w:r>
      <w:r w:rsidR="001806A4">
        <w:rPr>
          <w:rFonts w:asciiTheme="minorHAnsi" w:hAnsiTheme="minorHAnsi" w:cstheme="minorHAnsi"/>
          <w:color w:val="000000" w:themeColor="text1"/>
        </w:rPr>
        <w:t>L</w:t>
      </w:r>
      <w:r w:rsidR="001357D8">
        <w:rPr>
          <w:rFonts w:asciiTheme="minorHAnsi" w:hAnsiTheme="minorHAnsi" w:cstheme="minorHAnsi"/>
          <w:color w:val="000000" w:themeColor="text1"/>
        </w:rPr>
        <w:t xml:space="preserve">earners in an observational role </w:t>
      </w:r>
      <w:proofErr w:type="gramStart"/>
      <w:r w:rsidR="001806A4">
        <w:rPr>
          <w:rFonts w:asciiTheme="minorHAnsi" w:hAnsiTheme="minorHAnsi" w:cstheme="minorHAnsi"/>
          <w:color w:val="000000" w:themeColor="text1"/>
        </w:rPr>
        <w:t xml:space="preserve">are able </w:t>
      </w:r>
      <w:r w:rsidR="001357D8">
        <w:rPr>
          <w:rFonts w:asciiTheme="minorHAnsi" w:hAnsiTheme="minorHAnsi" w:cstheme="minorHAnsi"/>
          <w:color w:val="000000" w:themeColor="text1"/>
        </w:rPr>
        <w:t>to</w:t>
      </w:r>
      <w:proofErr w:type="gramEnd"/>
      <w:r w:rsidR="001357D8">
        <w:rPr>
          <w:rFonts w:asciiTheme="minorHAnsi" w:hAnsiTheme="minorHAnsi" w:cstheme="minorHAnsi"/>
          <w:color w:val="000000" w:themeColor="text1"/>
        </w:rPr>
        <w:t xml:space="preserve"> follow along and remain actively engaged. </w:t>
      </w:r>
      <w:r w:rsidR="00722876">
        <w:rPr>
          <w:rFonts w:asciiTheme="minorHAnsi" w:hAnsiTheme="minorHAnsi" w:cstheme="minorHAnsi"/>
          <w:color w:val="000000" w:themeColor="text1"/>
        </w:rPr>
        <w:t xml:space="preserve">Possible modifications of this simulation protocol include altering group size or </w:t>
      </w:r>
      <w:r w:rsidR="00F000A9">
        <w:rPr>
          <w:rFonts w:asciiTheme="minorHAnsi" w:hAnsiTheme="minorHAnsi" w:cstheme="minorHAnsi"/>
          <w:color w:val="000000" w:themeColor="text1"/>
        </w:rPr>
        <w:t>providing the GRIEV_ING pocket card to the learners prior to the event.</w:t>
      </w:r>
    </w:p>
    <w:p w14:paraId="0F4FB906" w14:textId="77777777" w:rsidR="00C23B19" w:rsidRDefault="00C23B19" w:rsidP="00095FDF">
      <w:pPr>
        <w:rPr>
          <w:rFonts w:asciiTheme="minorHAnsi" w:hAnsiTheme="minorHAnsi" w:cstheme="minorHAnsi"/>
          <w:color w:val="000000" w:themeColor="text1"/>
        </w:rPr>
      </w:pPr>
    </w:p>
    <w:p w14:paraId="765D0C6C" w14:textId="3DB3A16C" w:rsidR="00C23B19" w:rsidRDefault="00C23B19" w:rsidP="00095FDF">
      <w:pPr>
        <w:rPr>
          <w:rFonts w:asciiTheme="minorHAnsi" w:hAnsiTheme="minorHAnsi" w:cstheme="minorHAnsi"/>
          <w:color w:val="000000" w:themeColor="text1"/>
        </w:rPr>
      </w:pPr>
      <w:r>
        <w:rPr>
          <w:rFonts w:asciiTheme="minorHAnsi" w:hAnsiTheme="minorHAnsi" w:cstheme="minorHAnsi"/>
          <w:color w:val="000000" w:themeColor="text1"/>
        </w:rPr>
        <w:t>During the simulation, a</w:t>
      </w:r>
      <w:r w:rsidR="001357D8">
        <w:rPr>
          <w:rFonts w:asciiTheme="minorHAnsi" w:hAnsiTheme="minorHAnsi" w:cstheme="minorHAnsi"/>
          <w:color w:val="000000" w:themeColor="text1"/>
        </w:rPr>
        <w:t xml:space="preserve"> key step is running the first death</w:t>
      </w:r>
      <w:r w:rsidR="00CE2AB4">
        <w:rPr>
          <w:rFonts w:asciiTheme="minorHAnsi" w:hAnsiTheme="minorHAnsi" w:cstheme="minorHAnsi"/>
          <w:color w:val="000000" w:themeColor="text1"/>
        </w:rPr>
        <w:t xml:space="preserve"> notification </w:t>
      </w:r>
      <w:r w:rsidR="001357D8">
        <w:rPr>
          <w:rFonts w:asciiTheme="minorHAnsi" w:hAnsiTheme="minorHAnsi" w:cstheme="minorHAnsi"/>
          <w:color w:val="000000" w:themeColor="text1"/>
        </w:rPr>
        <w:t xml:space="preserve">scenario from start to finish without interruption. This </w:t>
      </w:r>
      <w:r w:rsidR="004F621B">
        <w:rPr>
          <w:rFonts w:asciiTheme="minorHAnsi" w:hAnsiTheme="minorHAnsi" w:cstheme="minorHAnsi"/>
          <w:color w:val="000000" w:themeColor="text1"/>
        </w:rPr>
        <w:t xml:space="preserve">needs assessment </w:t>
      </w:r>
      <w:r w:rsidR="001F6CFC">
        <w:rPr>
          <w:rFonts w:asciiTheme="minorHAnsi" w:hAnsiTheme="minorHAnsi" w:cstheme="minorHAnsi"/>
          <w:color w:val="000000" w:themeColor="text1"/>
        </w:rPr>
        <w:t xml:space="preserve">displays the learner’s baseline skill and </w:t>
      </w:r>
      <w:r w:rsidR="001357D8">
        <w:rPr>
          <w:rFonts w:asciiTheme="minorHAnsi" w:hAnsiTheme="minorHAnsi" w:cstheme="minorHAnsi"/>
          <w:color w:val="000000" w:themeColor="text1"/>
        </w:rPr>
        <w:t xml:space="preserve">enables the faculty member to identify </w:t>
      </w:r>
      <w:r w:rsidR="00BC6A9F">
        <w:rPr>
          <w:rFonts w:asciiTheme="minorHAnsi" w:hAnsiTheme="minorHAnsi" w:cstheme="minorHAnsi"/>
          <w:color w:val="000000" w:themeColor="text1"/>
        </w:rPr>
        <w:t>a</w:t>
      </w:r>
      <w:r w:rsidR="001357D8">
        <w:rPr>
          <w:rFonts w:asciiTheme="minorHAnsi" w:hAnsiTheme="minorHAnsi" w:cstheme="minorHAnsi"/>
          <w:color w:val="000000" w:themeColor="text1"/>
        </w:rPr>
        <w:t xml:space="preserve">reas </w:t>
      </w:r>
      <w:r w:rsidR="001F6CFC">
        <w:rPr>
          <w:rFonts w:asciiTheme="minorHAnsi" w:hAnsiTheme="minorHAnsi" w:cstheme="minorHAnsi"/>
          <w:color w:val="000000" w:themeColor="text1"/>
        </w:rPr>
        <w:t>of weakness</w:t>
      </w:r>
      <w:r w:rsidR="004F621B">
        <w:rPr>
          <w:rFonts w:asciiTheme="minorHAnsi" w:hAnsiTheme="minorHAnsi" w:cstheme="minorHAnsi"/>
          <w:color w:val="000000" w:themeColor="text1"/>
        </w:rPr>
        <w:t xml:space="preserve"> and </w:t>
      </w:r>
      <w:r w:rsidR="009B28E4">
        <w:rPr>
          <w:rFonts w:asciiTheme="minorHAnsi" w:hAnsiTheme="minorHAnsi" w:cstheme="minorHAnsi"/>
          <w:color w:val="000000" w:themeColor="text1"/>
        </w:rPr>
        <w:t>provides a roadmap</w:t>
      </w:r>
      <w:r w:rsidR="001F6CFC">
        <w:rPr>
          <w:rFonts w:asciiTheme="minorHAnsi" w:hAnsiTheme="minorHAnsi" w:cstheme="minorHAnsi"/>
          <w:color w:val="000000" w:themeColor="text1"/>
        </w:rPr>
        <w:t xml:space="preserve"> </w:t>
      </w:r>
      <w:r w:rsidR="009B28E4">
        <w:rPr>
          <w:rFonts w:asciiTheme="minorHAnsi" w:hAnsiTheme="minorHAnsi" w:cstheme="minorHAnsi"/>
          <w:color w:val="000000" w:themeColor="text1"/>
        </w:rPr>
        <w:t xml:space="preserve">when </w:t>
      </w:r>
      <w:r w:rsidR="00BC6A9F">
        <w:rPr>
          <w:rFonts w:asciiTheme="minorHAnsi" w:hAnsiTheme="minorHAnsi" w:cstheme="minorHAnsi"/>
          <w:color w:val="000000" w:themeColor="text1"/>
        </w:rPr>
        <w:t xml:space="preserve">subsequently </w:t>
      </w:r>
      <w:r w:rsidR="009B28E4">
        <w:rPr>
          <w:rFonts w:asciiTheme="minorHAnsi" w:hAnsiTheme="minorHAnsi" w:cstheme="minorHAnsi"/>
          <w:color w:val="000000" w:themeColor="text1"/>
        </w:rPr>
        <w:t>implement</w:t>
      </w:r>
      <w:r w:rsidR="004F621B">
        <w:rPr>
          <w:rFonts w:asciiTheme="minorHAnsi" w:hAnsiTheme="minorHAnsi" w:cstheme="minorHAnsi"/>
          <w:color w:val="000000" w:themeColor="text1"/>
        </w:rPr>
        <w:t>ing</w:t>
      </w:r>
      <w:r w:rsidR="009B28E4">
        <w:rPr>
          <w:rFonts w:asciiTheme="minorHAnsi" w:hAnsiTheme="minorHAnsi" w:cstheme="minorHAnsi"/>
          <w:color w:val="000000" w:themeColor="text1"/>
        </w:rPr>
        <w:t xml:space="preserve"> </w:t>
      </w:r>
      <w:r w:rsidR="00725196">
        <w:rPr>
          <w:rFonts w:asciiTheme="minorHAnsi" w:hAnsiTheme="minorHAnsi" w:cstheme="minorHAnsi"/>
          <w:color w:val="000000" w:themeColor="text1"/>
        </w:rPr>
        <w:t xml:space="preserve">the </w:t>
      </w:r>
      <w:r w:rsidR="009B28E4">
        <w:rPr>
          <w:rFonts w:asciiTheme="minorHAnsi" w:hAnsiTheme="minorHAnsi" w:cstheme="minorHAnsi"/>
          <w:color w:val="000000" w:themeColor="text1"/>
        </w:rPr>
        <w:t>RCDP technique</w:t>
      </w:r>
      <w:r>
        <w:rPr>
          <w:rFonts w:asciiTheme="minorHAnsi" w:hAnsiTheme="minorHAnsi" w:cstheme="minorHAnsi"/>
          <w:color w:val="000000" w:themeColor="text1"/>
        </w:rPr>
        <w:t xml:space="preserve">. </w:t>
      </w:r>
      <w:r w:rsidR="00BC6A9F">
        <w:rPr>
          <w:rFonts w:asciiTheme="minorHAnsi" w:hAnsiTheme="minorHAnsi" w:cstheme="minorHAnsi"/>
          <w:color w:val="000000" w:themeColor="text1"/>
        </w:rPr>
        <w:t>RCDP</w:t>
      </w:r>
      <w:r w:rsidR="003B6501">
        <w:rPr>
          <w:rFonts w:asciiTheme="minorHAnsi" w:hAnsiTheme="minorHAnsi" w:cstheme="minorHAnsi"/>
          <w:color w:val="000000" w:themeColor="text1"/>
        </w:rPr>
        <w:t xml:space="preserve"> </w:t>
      </w:r>
      <w:r w:rsidR="00CE2AB4">
        <w:rPr>
          <w:rFonts w:asciiTheme="minorHAnsi" w:hAnsiTheme="minorHAnsi" w:cstheme="minorHAnsi"/>
          <w:color w:val="000000" w:themeColor="text1"/>
        </w:rPr>
        <w:t>provid</w:t>
      </w:r>
      <w:r w:rsidR="003B6501">
        <w:rPr>
          <w:rFonts w:asciiTheme="minorHAnsi" w:hAnsiTheme="minorHAnsi" w:cstheme="minorHAnsi"/>
          <w:color w:val="000000" w:themeColor="text1"/>
        </w:rPr>
        <w:t>es</w:t>
      </w:r>
      <w:r w:rsidR="00CE2AB4">
        <w:rPr>
          <w:rFonts w:asciiTheme="minorHAnsi" w:hAnsiTheme="minorHAnsi" w:cstheme="minorHAnsi"/>
          <w:color w:val="000000" w:themeColor="text1"/>
        </w:rPr>
        <w:t xml:space="preserve"> the student an opportunity </w:t>
      </w:r>
      <w:r w:rsidR="003B6501">
        <w:rPr>
          <w:rFonts w:asciiTheme="minorHAnsi" w:hAnsiTheme="minorHAnsi" w:cstheme="minorHAnsi"/>
          <w:color w:val="000000" w:themeColor="text1"/>
        </w:rPr>
        <w:t>to incorporate the feedback provided and</w:t>
      </w:r>
      <w:r w:rsidR="00CE2AB4">
        <w:rPr>
          <w:rFonts w:asciiTheme="minorHAnsi" w:hAnsiTheme="minorHAnsi" w:cstheme="minorHAnsi"/>
          <w:color w:val="000000" w:themeColor="text1"/>
        </w:rPr>
        <w:t xml:space="preserve"> demonstrate optimal performance. </w:t>
      </w:r>
      <w:r w:rsidR="002C5D08">
        <w:rPr>
          <w:rFonts w:asciiTheme="minorHAnsi" w:hAnsiTheme="minorHAnsi" w:cstheme="minorHAnsi"/>
          <w:color w:val="000000" w:themeColor="text1"/>
        </w:rPr>
        <w:t xml:space="preserve">It allows learners to practice through repetition with </w:t>
      </w:r>
      <w:r w:rsidR="003B34D1">
        <w:rPr>
          <w:rFonts w:asciiTheme="minorHAnsi" w:hAnsiTheme="minorHAnsi" w:cstheme="minorHAnsi"/>
          <w:color w:val="000000" w:themeColor="text1"/>
        </w:rPr>
        <w:t>expert feedback and direct</w:t>
      </w:r>
      <w:r w:rsidR="002C5D08">
        <w:rPr>
          <w:rFonts w:asciiTheme="minorHAnsi" w:hAnsiTheme="minorHAnsi" w:cstheme="minorHAnsi"/>
          <w:color w:val="000000" w:themeColor="text1"/>
        </w:rPr>
        <w:t xml:space="preserve"> </w:t>
      </w:r>
      <w:r w:rsidR="003B34D1">
        <w:rPr>
          <w:rFonts w:asciiTheme="minorHAnsi" w:hAnsiTheme="minorHAnsi" w:cstheme="minorHAnsi"/>
          <w:color w:val="000000" w:themeColor="text1"/>
        </w:rPr>
        <w:t>coaching</w:t>
      </w:r>
      <w:r w:rsidR="002C5D08">
        <w:rPr>
          <w:rFonts w:asciiTheme="minorHAnsi" w:hAnsiTheme="minorHAnsi" w:cstheme="minorHAnsi"/>
          <w:color w:val="000000" w:themeColor="text1"/>
        </w:rPr>
        <w:t xml:space="preserve">. </w:t>
      </w:r>
      <w:r w:rsidR="003B34D1">
        <w:rPr>
          <w:rFonts w:asciiTheme="minorHAnsi" w:hAnsiTheme="minorHAnsi" w:cstheme="minorHAnsi"/>
          <w:color w:val="000000" w:themeColor="text1"/>
        </w:rPr>
        <w:t xml:space="preserve">Faculty can correct performance gaps while maximizing the time </w:t>
      </w:r>
      <w:r w:rsidR="002C5D08">
        <w:rPr>
          <w:rFonts w:asciiTheme="minorHAnsi" w:hAnsiTheme="minorHAnsi" w:cstheme="minorHAnsi"/>
          <w:color w:val="000000" w:themeColor="text1"/>
        </w:rPr>
        <w:t xml:space="preserve">spent practicing. </w:t>
      </w:r>
      <w:r w:rsidR="003B6501">
        <w:rPr>
          <w:rFonts w:asciiTheme="minorHAnsi" w:hAnsiTheme="minorHAnsi" w:cstheme="minorHAnsi"/>
          <w:color w:val="000000" w:themeColor="text1"/>
        </w:rPr>
        <w:t xml:space="preserve">This </w:t>
      </w:r>
      <w:r w:rsidR="002C5D08">
        <w:rPr>
          <w:rFonts w:asciiTheme="minorHAnsi" w:hAnsiTheme="minorHAnsi" w:cstheme="minorHAnsi"/>
          <w:color w:val="000000" w:themeColor="text1"/>
        </w:rPr>
        <w:t xml:space="preserve">has been shown to </w:t>
      </w:r>
      <w:r w:rsidR="00E93C2D">
        <w:rPr>
          <w:rFonts w:asciiTheme="minorHAnsi" w:hAnsiTheme="minorHAnsi" w:cstheme="minorHAnsi"/>
          <w:color w:val="000000" w:themeColor="text1"/>
        </w:rPr>
        <w:t>increase</w:t>
      </w:r>
      <w:r w:rsidR="002C5D08">
        <w:rPr>
          <w:rFonts w:asciiTheme="minorHAnsi" w:hAnsiTheme="minorHAnsi" w:cstheme="minorHAnsi"/>
          <w:color w:val="000000" w:themeColor="text1"/>
        </w:rPr>
        <w:t xml:space="preserve"> learning without cognitive overload</w:t>
      </w:r>
      <w:r w:rsidR="00B76F80">
        <w:rPr>
          <w:rFonts w:asciiTheme="minorHAnsi" w:hAnsiTheme="minorHAnsi" w:cstheme="minorHAnsi"/>
          <w:color w:val="000000" w:themeColor="text1"/>
          <w:vertAlign w:val="superscript"/>
        </w:rPr>
        <w:t>9</w:t>
      </w:r>
      <w:r w:rsidR="00B76F80">
        <w:rPr>
          <w:rFonts w:asciiTheme="minorHAnsi" w:hAnsiTheme="minorHAnsi" w:cstheme="minorHAnsi"/>
          <w:color w:val="000000" w:themeColor="text1"/>
        </w:rPr>
        <w:t>.</w:t>
      </w:r>
      <w:r w:rsidR="00095FDF">
        <w:rPr>
          <w:rFonts w:asciiTheme="minorHAnsi" w:hAnsiTheme="minorHAnsi" w:cstheme="minorHAnsi"/>
          <w:color w:val="000000" w:themeColor="text1"/>
          <w:vertAlign w:val="superscript"/>
        </w:rPr>
        <w:t xml:space="preserve"> </w:t>
      </w:r>
    </w:p>
    <w:p w14:paraId="7D79A2EB" w14:textId="77777777" w:rsidR="00C23B19" w:rsidRDefault="00C23B19" w:rsidP="00095FDF">
      <w:pPr>
        <w:rPr>
          <w:rFonts w:asciiTheme="minorHAnsi" w:hAnsiTheme="minorHAnsi" w:cstheme="minorHAnsi"/>
          <w:color w:val="000000" w:themeColor="text1"/>
        </w:rPr>
      </w:pPr>
    </w:p>
    <w:p w14:paraId="4AAB5D65" w14:textId="569A3C50" w:rsidR="00D30014" w:rsidRPr="001F6CFC" w:rsidRDefault="001F6CFC" w:rsidP="00095FDF">
      <w:pPr>
        <w:rPr>
          <w:rFonts w:asciiTheme="minorHAnsi" w:hAnsiTheme="minorHAnsi" w:cstheme="minorHAnsi"/>
          <w:color w:val="000000" w:themeColor="text1"/>
        </w:rPr>
      </w:pPr>
      <w:r>
        <w:rPr>
          <w:rFonts w:asciiTheme="minorHAnsi" w:hAnsiTheme="minorHAnsi" w:cstheme="minorHAnsi"/>
          <w:bCs/>
        </w:rPr>
        <w:lastRenderedPageBreak/>
        <w:t>Lastly, it is critical to r</w:t>
      </w:r>
      <w:r w:rsidR="00D30014">
        <w:rPr>
          <w:rFonts w:asciiTheme="minorHAnsi" w:hAnsiTheme="minorHAnsi" w:cstheme="minorHAnsi"/>
          <w:bCs/>
        </w:rPr>
        <w:t xml:space="preserve">epeat the </w:t>
      </w:r>
      <w:r w:rsidR="00B44A17">
        <w:rPr>
          <w:rFonts w:asciiTheme="minorHAnsi" w:hAnsiTheme="minorHAnsi" w:cstheme="minorHAnsi"/>
          <w:bCs/>
        </w:rPr>
        <w:t xml:space="preserve">same </w:t>
      </w:r>
      <w:r w:rsidR="00D30014">
        <w:rPr>
          <w:rFonts w:asciiTheme="minorHAnsi" w:hAnsiTheme="minorHAnsi" w:cstheme="minorHAnsi"/>
          <w:bCs/>
        </w:rPr>
        <w:t xml:space="preserve">scenario again from the start and continue with the RCDP approach. The goal is to </w:t>
      </w:r>
      <w:r w:rsidR="00373369">
        <w:rPr>
          <w:rFonts w:asciiTheme="minorHAnsi" w:hAnsiTheme="minorHAnsi" w:cstheme="minorHAnsi"/>
          <w:bCs/>
        </w:rPr>
        <w:t xml:space="preserve">have fewer </w:t>
      </w:r>
      <w:r w:rsidR="00D30014">
        <w:rPr>
          <w:rFonts w:asciiTheme="minorHAnsi" w:hAnsiTheme="minorHAnsi" w:cstheme="minorHAnsi"/>
          <w:bCs/>
        </w:rPr>
        <w:t>interruptions each time the scenario is performed.</w:t>
      </w:r>
      <w:r>
        <w:rPr>
          <w:rFonts w:asciiTheme="minorHAnsi" w:hAnsiTheme="minorHAnsi" w:cstheme="minorHAnsi"/>
          <w:bCs/>
        </w:rPr>
        <w:t xml:space="preserve"> This allows learners to continuously improve through</w:t>
      </w:r>
      <w:r w:rsidR="00B44A17">
        <w:rPr>
          <w:rFonts w:asciiTheme="minorHAnsi" w:hAnsiTheme="minorHAnsi" w:cstheme="minorHAnsi"/>
          <w:bCs/>
        </w:rPr>
        <w:t>out</w:t>
      </w:r>
      <w:r>
        <w:rPr>
          <w:rFonts w:asciiTheme="minorHAnsi" w:hAnsiTheme="minorHAnsi" w:cstheme="minorHAnsi"/>
          <w:bCs/>
        </w:rPr>
        <w:t xml:space="preserve"> the simulation session and leads to mastery</w:t>
      </w:r>
      <w:r w:rsidR="00B76F80">
        <w:rPr>
          <w:rFonts w:asciiTheme="minorHAnsi" w:hAnsiTheme="minorHAnsi" w:cstheme="minorHAnsi"/>
          <w:color w:val="000000" w:themeColor="text1"/>
          <w:vertAlign w:val="superscript"/>
        </w:rPr>
        <w:t>9-11</w:t>
      </w:r>
      <w:r>
        <w:rPr>
          <w:rFonts w:asciiTheme="minorHAnsi" w:hAnsiTheme="minorHAnsi" w:cstheme="minorHAnsi"/>
          <w:bCs/>
        </w:rPr>
        <w:t>.</w:t>
      </w:r>
      <w:r w:rsidR="00744932" w:rsidRPr="00744932">
        <w:rPr>
          <w:rFonts w:asciiTheme="minorHAnsi" w:hAnsiTheme="minorHAnsi" w:cstheme="minorHAnsi"/>
          <w:bCs/>
        </w:rPr>
        <w:t xml:space="preserve"> </w:t>
      </w:r>
      <w:r w:rsidR="00744932">
        <w:rPr>
          <w:rFonts w:asciiTheme="minorHAnsi" w:hAnsiTheme="minorHAnsi" w:cstheme="minorHAnsi"/>
          <w:bCs/>
        </w:rPr>
        <w:t>This differs from traditional simulation training in that faculty can immediately visualize improvement in performance.</w:t>
      </w:r>
    </w:p>
    <w:p w14:paraId="61D8A334" w14:textId="77777777" w:rsidR="00D30014" w:rsidRDefault="00D30014" w:rsidP="00095FDF">
      <w:pPr>
        <w:rPr>
          <w:rFonts w:asciiTheme="minorHAnsi" w:hAnsiTheme="minorHAnsi" w:cstheme="minorHAnsi"/>
          <w:color w:val="000000" w:themeColor="text1"/>
        </w:rPr>
      </w:pPr>
    </w:p>
    <w:p w14:paraId="3B549AB8" w14:textId="76425AD7" w:rsidR="00777835" w:rsidRDefault="00777835" w:rsidP="00095FDF">
      <w:pPr>
        <w:rPr>
          <w:rFonts w:asciiTheme="minorHAnsi" w:hAnsiTheme="minorHAnsi" w:cstheme="minorHAnsi"/>
          <w:color w:val="000000" w:themeColor="text1"/>
        </w:rPr>
      </w:pPr>
      <w:r>
        <w:rPr>
          <w:rFonts w:asciiTheme="minorHAnsi" w:hAnsiTheme="minorHAnsi" w:cstheme="minorHAnsi"/>
          <w:color w:val="000000" w:themeColor="text1"/>
        </w:rPr>
        <w:t xml:space="preserve">There are few limitations </w:t>
      </w:r>
      <w:r w:rsidR="00D30014">
        <w:rPr>
          <w:rFonts w:asciiTheme="minorHAnsi" w:hAnsiTheme="minorHAnsi" w:cstheme="minorHAnsi"/>
          <w:color w:val="000000" w:themeColor="text1"/>
        </w:rPr>
        <w:t>to</w:t>
      </w:r>
      <w:r>
        <w:rPr>
          <w:rFonts w:asciiTheme="minorHAnsi" w:hAnsiTheme="minorHAnsi" w:cstheme="minorHAnsi"/>
          <w:color w:val="000000" w:themeColor="text1"/>
        </w:rPr>
        <w:t xml:space="preserve"> executing the RCDP death notification curriculum. This exercise does not require any </w:t>
      </w:r>
      <w:proofErr w:type="gramStart"/>
      <w:r>
        <w:rPr>
          <w:rFonts w:asciiTheme="minorHAnsi" w:hAnsiTheme="minorHAnsi" w:cstheme="minorHAnsi"/>
          <w:color w:val="000000" w:themeColor="text1"/>
        </w:rPr>
        <w:t>particular equipment</w:t>
      </w:r>
      <w:proofErr w:type="gramEnd"/>
      <w:r>
        <w:rPr>
          <w:rFonts w:asciiTheme="minorHAnsi" w:hAnsiTheme="minorHAnsi" w:cstheme="minorHAnsi"/>
          <w:color w:val="000000" w:themeColor="text1"/>
        </w:rPr>
        <w:t xml:space="preserve"> or setup. It does require one standardized patient per every 4-5 learners. </w:t>
      </w:r>
      <w:r w:rsidR="004F5059">
        <w:rPr>
          <w:rFonts w:asciiTheme="minorHAnsi" w:hAnsiTheme="minorHAnsi" w:cstheme="minorHAnsi"/>
          <w:color w:val="000000" w:themeColor="text1"/>
        </w:rPr>
        <w:t xml:space="preserve">Standardized patients should be trained and have experience playing the role of a grieving patient. This training </w:t>
      </w:r>
      <w:r w:rsidR="00F000A9">
        <w:rPr>
          <w:rFonts w:asciiTheme="minorHAnsi" w:hAnsiTheme="minorHAnsi" w:cstheme="minorHAnsi"/>
          <w:color w:val="000000" w:themeColor="text1"/>
        </w:rPr>
        <w:t>includes</w:t>
      </w:r>
      <w:r w:rsidR="0057769C">
        <w:rPr>
          <w:rFonts w:asciiTheme="minorHAnsi" w:hAnsiTheme="minorHAnsi" w:cstheme="minorHAnsi"/>
          <w:color w:val="000000" w:themeColor="text1"/>
        </w:rPr>
        <w:t xml:space="preserve"> acting methods on</w:t>
      </w:r>
      <w:r w:rsidR="00F000A9">
        <w:rPr>
          <w:rFonts w:asciiTheme="minorHAnsi" w:hAnsiTheme="minorHAnsi" w:cstheme="minorHAnsi"/>
          <w:color w:val="000000" w:themeColor="text1"/>
        </w:rPr>
        <w:t xml:space="preserve"> how to </w:t>
      </w:r>
      <w:r w:rsidR="0057769C">
        <w:rPr>
          <w:rFonts w:asciiTheme="minorHAnsi" w:hAnsiTheme="minorHAnsi" w:cstheme="minorHAnsi"/>
          <w:color w:val="000000" w:themeColor="text1"/>
        </w:rPr>
        <w:t>accurately portray</w:t>
      </w:r>
      <w:r w:rsidR="00F000A9">
        <w:rPr>
          <w:rFonts w:asciiTheme="minorHAnsi" w:hAnsiTheme="minorHAnsi" w:cstheme="minorHAnsi"/>
          <w:color w:val="000000" w:themeColor="text1"/>
        </w:rPr>
        <w:t xml:space="preserve"> psychosocial characteristics and emotions</w:t>
      </w:r>
      <w:r w:rsidR="0057769C">
        <w:rPr>
          <w:rFonts w:asciiTheme="minorHAnsi" w:hAnsiTheme="minorHAnsi" w:cstheme="minorHAnsi"/>
          <w:color w:val="000000" w:themeColor="text1"/>
        </w:rPr>
        <w:t xml:space="preserve">. It </w:t>
      </w:r>
      <w:r w:rsidR="004F5059">
        <w:rPr>
          <w:rFonts w:asciiTheme="minorHAnsi" w:hAnsiTheme="minorHAnsi" w:cstheme="minorHAnsi"/>
          <w:color w:val="000000" w:themeColor="text1"/>
        </w:rPr>
        <w:t xml:space="preserve">can be provided by the simulation staff or standardized patient liaison. </w:t>
      </w:r>
      <w:r>
        <w:rPr>
          <w:rFonts w:asciiTheme="minorHAnsi" w:hAnsiTheme="minorHAnsi" w:cstheme="minorHAnsi"/>
          <w:color w:val="000000" w:themeColor="text1"/>
        </w:rPr>
        <w:t xml:space="preserve">In addition, faculty </w:t>
      </w:r>
      <w:r w:rsidR="00373369">
        <w:rPr>
          <w:rFonts w:asciiTheme="minorHAnsi" w:hAnsiTheme="minorHAnsi" w:cstheme="minorHAnsi"/>
          <w:color w:val="000000" w:themeColor="text1"/>
        </w:rPr>
        <w:t>must</w:t>
      </w:r>
      <w:r>
        <w:rPr>
          <w:rFonts w:asciiTheme="minorHAnsi" w:hAnsiTheme="minorHAnsi" w:cstheme="minorHAnsi"/>
          <w:color w:val="000000" w:themeColor="text1"/>
        </w:rPr>
        <w:t xml:space="preserve"> be knowledgeable in RCDP </w:t>
      </w:r>
      <w:proofErr w:type="gramStart"/>
      <w:r>
        <w:rPr>
          <w:rFonts w:asciiTheme="minorHAnsi" w:hAnsiTheme="minorHAnsi" w:cstheme="minorHAnsi"/>
          <w:color w:val="000000" w:themeColor="text1"/>
        </w:rPr>
        <w:t>in order to</w:t>
      </w:r>
      <w:proofErr w:type="gramEnd"/>
      <w:r>
        <w:rPr>
          <w:rFonts w:asciiTheme="minorHAnsi" w:hAnsiTheme="minorHAnsi" w:cstheme="minorHAnsi"/>
          <w:color w:val="000000" w:themeColor="text1"/>
        </w:rPr>
        <w:t xml:space="preserve"> use this technique successfully in the training.</w:t>
      </w:r>
      <w:r w:rsidR="004F5059">
        <w:rPr>
          <w:rFonts w:asciiTheme="minorHAnsi" w:hAnsiTheme="minorHAnsi" w:cstheme="minorHAnsi"/>
          <w:color w:val="000000" w:themeColor="text1"/>
        </w:rPr>
        <w:t xml:space="preserve"> Lack of faculty with formal simulation training and experience using RCDP creates practice variation. This introduces subjectivity into the training experience.</w:t>
      </w:r>
    </w:p>
    <w:p w14:paraId="61314F66" w14:textId="77777777" w:rsidR="002D7043" w:rsidRDefault="002D7043" w:rsidP="00095FDF">
      <w:pPr>
        <w:rPr>
          <w:rFonts w:asciiTheme="minorHAnsi" w:hAnsiTheme="minorHAnsi" w:cstheme="minorHAnsi"/>
          <w:color w:val="000000" w:themeColor="text1"/>
        </w:rPr>
      </w:pPr>
    </w:p>
    <w:p w14:paraId="3219C3E7" w14:textId="606C7F60" w:rsidR="00511168" w:rsidRPr="001806A4" w:rsidRDefault="00777835" w:rsidP="00095FDF">
      <w:pPr>
        <w:rPr>
          <w:rFonts w:asciiTheme="minorHAnsi" w:hAnsiTheme="minorHAnsi" w:cstheme="minorHAnsi"/>
          <w:color w:val="000000" w:themeColor="text1"/>
        </w:rPr>
      </w:pPr>
      <w:r>
        <w:rPr>
          <w:rFonts w:asciiTheme="minorHAnsi" w:hAnsiTheme="minorHAnsi" w:cstheme="minorHAnsi"/>
          <w:color w:val="000000" w:themeColor="text1"/>
        </w:rPr>
        <w:t xml:space="preserve">Currently, there is limited literature </w:t>
      </w:r>
      <w:r w:rsidR="001806A4">
        <w:rPr>
          <w:rFonts w:asciiTheme="minorHAnsi" w:hAnsiTheme="minorHAnsi" w:cstheme="minorHAnsi"/>
          <w:color w:val="000000" w:themeColor="text1"/>
        </w:rPr>
        <w:t xml:space="preserve">on </w:t>
      </w:r>
      <w:r w:rsidR="004D15D8">
        <w:rPr>
          <w:rFonts w:asciiTheme="minorHAnsi" w:hAnsiTheme="minorHAnsi" w:cstheme="minorHAnsi"/>
          <w:color w:val="000000" w:themeColor="text1"/>
        </w:rPr>
        <w:t>improving delivery of bad news</w:t>
      </w:r>
      <w:r w:rsidR="001806A4">
        <w:rPr>
          <w:rFonts w:asciiTheme="minorHAnsi" w:hAnsiTheme="minorHAnsi" w:cstheme="minorHAnsi"/>
          <w:color w:val="000000" w:themeColor="text1"/>
        </w:rPr>
        <w:t xml:space="preserve"> using RCDP. This innovative technique allows learners to rewind and practice each part of the scenario until mastery is achieved. Future directions for this study </w:t>
      </w:r>
      <w:r w:rsidR="00373369">
        <w:rPr>
          <w:rFonts w:asciiTheme="minorHAnsi" w:hAnsiTheme="minorHAnsi" w:cstheme="minorHAnsi"/>
          <w:color w:val="000000" w:themeColor="text1"/>
        </w:rPr>
        <w:t>include assessment of</w:t>
      </w:r>
      <w:r w:rsidR="001806A4">
        <w:rPr>
          <w:rFonts w:asciiTheme="minorHAnsi" w:hAnsiTheme="minorHAnsi" w:cstheme="minorHAnsi"/>
          <w:color w:val="000000" w:themeColor="text1"/>
        </w:rPr>
        <w:t xml:space="preserve"> skill </w:t>
      </w:r>
      <w:r w:rsidR="004D15D8">
        <w:rPr>
          <w:rFonts w:asciiTheme="minorHAnsi" w:hAnsiTheme="minorHAnsi" w:cstheme="minorHAnsi"/>
          <w:color w:val="000000" w:themeColor="text1"/>
        </w:rPr>
        <w:t>retention</w:t>
      </w:r>
      <w:r w:rsidR="00744932">
        <w:rPr>
          <w:rFonts w:asciiTheme="minorHAnsi" w:hAnsiTheme="minorHAnsi" w:cstheme="minorHAnsi"/>
          <w:color w:val="000000" w:themeColor="text1"/>
        </w:rPr>
        <w:t xml:space="preserve"> using </w:t>
      </w:r>
      <w:r w:rsidR="00373369">
        <w:rPr>
          <w:rFonts w:asciiTheme="minorHAnsi" w:hAnsiTheme="minorHAnsi" w:cstheme="minorHAnsi"/>
          <w:color w:val="000000" w:themeColor="text1"/>
        </w:rPr>
        <w:t>the RCDP</w:t>
      </w:r>
      <w:r w:rsidR="00744932">
        <w:rPr>
          <w:rFonts w:asciiTheme="minorHAnsi" w:hAnsiTheme="minorHAnsi" w:cstheme="minorHAnsi"/>
          <w:color w:val="000000" w:themeColor="text1"/>
        </w:rPr>
        <w:t xml:space="preserve"> technique, directly comparing this technique to traditional simulation approaches,</w:t>
      </w:r>
      <w:r w:rsidR="004D15D8">
        <w:rPr>
          <w:rFonts w:asciiTheme="minorHAnsi" w:hAnsiTheme="minorHAnsi" w:cstheme="minorHAnsi"/>
          <w:color w:val="000000" w:themeColor="text1"/>
        </w:rPr>
        <w:t xml:space="preserve"> </w:t>
      </w:r>
      <w:r w:rsidR="001806A4">
        <w:rPr>
          <w:rFonts w:asciiTheme="minorHAnsi" w:hAnsiTheme="minorHAnsi" w:cstheme="minorHAnsi"/>
          <w:color w:val="000000" w:themeColor="text1"/>
        </w:rPr>
        <w:t xml:space="preserve">and </w:t>
      </w:r>
      <w:r w:rsidR="00744932">
        <w:rPr>
          <w:rFonts w:asciiTheme="minorHAnsi" w:hAnsiTheme="minorHAnsi" w:cstheme="minorHAnsi"/>
          <w:color w:val="000000" w:themeColor="text1"/>
        </w:rPr>
        <w:t xml:space="preserve">investigating </w:t>
      </w:r>
      <w:r w:rsidR="001806A4">
        <w:rPr>
          <w:rFonts w:asciiTheme="minorHAnsi" w:hAnsiTheme="minorHAnsi" w:cstheme="minorHAnsi"/>
          <w:color w:val="000000" w:themeColor="text1"/>
        </w:rPr>
        <w:t xml:space="preserve">how this curriculum translates to </w:t>
      </w:r>
      <w:r w:rsidR="00744932">
        <w:rPr>
          <w:rFonts w:asciiTheme="minorHAnsi" w:hAnsiTheme="minorHAnsi" w:cstheme="minorHAnsi"/>
          <w:color w:val="000000" w:themeColor="text1"/>
        </w:rPr>
        <w:t xml:space="preserve">effectiveness of </w:t>
      </w:r>
      <w:r w:rsidR="001806A4">
        <w:rPr>
          <w:rFonts w:asciiTheme="minorHAnsi" w:hAnsiTheme="minorHAnsi" w:cstheme="minorHAnsi"/>
          <w:color w:val="000000" w:themeColor="text1"/>
        </w:rPr>
        <w:t>death</w:t>
      </w:r>
      <w:r w:rsidR="00744932">
        <w:rPr>
          <w:rFonts w:asciiTheme="minorHAnsi" w:hAnsiTheme="minorHAnsi" w:cstheme="minorHAnsi"/>
          <w:color w:val="000000" w:themeColor="text1"/>
        </w:rPr>
        <w:t xml:space="preserve"> notification</w:t>
      </w:r>
      <w:r w:rsidR="001806A4">
        <w:rPr>
          <w:rFonts w:asciiTheme="minorHAnsi" w:hAnsiTheme="minorHAnsi" w:cstheme="minorHAnsi"/>
          <w:color w:val="000000" w:themeColor="text1"/>
        </w:rPr>
        <w:t xml:space="preserve"> in the clinical environment.</w:t>
      </w:r>
      <w:r w:rsidR="00095FDF">
        <w:rPr>
          <w:rFonts w:asciiTheme="minorHAnsi" w:hAnsiTheme="minorHAnsi" w:cstheme="minorHAnsi"/>
          <w:color w:val="000000" w:themeColor="text1"/>
        </w:rPr>
        <w:t xml:space="preserve"> </w:t>
      </w:r>
    </w:p>
    <w:p w14:paraId="6E1F0F8E" w14:textId="77777777" w:rsidR="00511168" w:rsidRPr="001B1519" w:rsidRDefault="00511168" w:rsidP="00095FDF">
      <w:pPr>
        <w:rPr>
          <w:rFonts w:asciiTheme="minorHAnsi" w:hAnsiTheme="minorHAnsi" w:cstheme="minorHAnsi"/>
        </w:rPr>
      </w:pPr>
    </w:p>
    <w:p w14:paraId="1734505F" w14:textId="04F51E21" w:rsidR="00AA03DF" w:rsidRPr="001B1519" w:rsidRDefault="00AA03DF" w:rsidP="00095F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7C05C278" w14:textId="77777777" w:rsidR="0030291E" w:rsidRPr="007917EF" w:rsidRDefault="0030291E" w:rsidP="00095FDF">
      <w:pPr>
        <w:rPr>
          <w:rFonts w:asciiTheme="minorHAnsi" w:hAnsiTheme="minorHAnsi" w:cstheme="minorHAnsi"/>
          <w:b/>
          <w:bCs/>
          <w:color w:val="000000" w:themeColor="text1"/>
        </w:rPr>
      </w:pPr>
      <w:r w:rsidRPr="007917EF">
        <w:rPr>
          <w:rFonts w:asciiTheme="minorHAnsi" w:hAnsiTheme="minorHAnsi" w:cstheme="minorHAnsi"/>
          <w:color w:val="000000" w:themeColor="text1"/>
        </w:rPr>
        <w:t>The authors have no acknowledgements.</w:t>
      </w:r>
    </w:p>
    <w:p w14:paraId="2D96E92E" w14:textId="72F287DC" w:rsidR="00AA03DF" w:rsidRPr="001B1519" w:rsidRDefault="00AA03DF" w:rsidP="00095FDF">
      <w:pPr>
        <w:rPr>
          <w:rFonts w:asciiTheme="minorHAnsi" w:hAnsiTheme="minorHAnsi" w:cstheme="minorHAnsi"/>
          <w:b/>
          <w:bCs/>
        </w:rPr>
      </w:pPr>
    </w:p>
    <w:p w14:paraId="5D52ED8B" w14:textId="4864F912" w:rsidR="00AA03DF" w:rsidRPr="001B1519" w:rsidRDefault="00AA03DF" w:rsidP="00095FD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7570A5E4" w14:textId="77777777" w:rsidR="0030291E" w:rsidRPr="00893542" w:rsidRDefault="0030291E" w:rsidP="00095FDF">
      <w:pPr>
        <w:contextualSpacing/>
        <w:rPr>
          <w:rFonts w:asciiTheme="minorHAnsi" w:hAnsiTheme="minorHAnsi" w:cstheme="minorHAnsi"/>
        </w:rPr>
      </w:pPr>
      <w:r w:rsidRPr="00893542">
        <w:rPr>
          <w:rFonts w:asciiTheme="minorHAnsi" w:hAnsiTheme="minorHAnsi" w:cstheme="minorHAnsi"/>
        </w:rPr>
        <w:t>The authors have nothing to disclose.</w:t>
      </w:r>
    </w:p>
    <w:p w14:paraId="315B4FAD" w14:textId="5BA313EE" w:rsidR="00B32616" w:rsidRPr="001B1519" w:rsidRDefault="009726EE" w:rsidP="00095FD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7B00A5E" w14:textId="4CF83F39" w:rsidR="005E215D" w:rsidRPr="00095FDF" w:rsidRDefault="00DB1A88" w:rsidP="00095FDF">
      <w:pPr>
        <w:rPr>
          <w:rFonts w:asciiTheme="minorHAnsi" w:hAnsiTheme="minorHAnsi" w:cstheme="minorHAnsi"/>
        </w:rPr>
      </w:pPr>
      <w:r w:rsidRPr="009448B2">
        <w:rPr>
          <w:rFonts w:asciiTheme="minorHAnsi" w:hAnsiTheme="minorHAnsi" w:cstheme="minorHAnsi"/>
        </w:rPr>
        <w:t xml:space="preserve">1. </w:t>
      </w:r>
      <w:r w:rsidR="005E215D" w:rsidRPr="00095FDF">
        <w:rPr>
          <w:rFonts w:asciiTheme="minorHAnsi" w:hAnsiTheme="minorHAnsi" w:cstheme="minorHAnsi"/>
        </w:rPr>
        <w:t xml:space="preserve">US Department of Health and Human Services. Centers for Disease Control and Prevention. </w:t>
      </w:r>
      <w:r w:rsidR="005E215D" w:rsidRPr="00095FDF">
        <w:rPr>
          <w:rFonts w:asciiTheme="minorHAnsi" w:hAnsiTheme="minorHAnsi" w:cstheme="minorHAnsi"/>
          <w:i/>
          <w:iCs/>
        </w:rPr>
        <w:t xml:space="preserve">National </w:t>
      </w:r>
      <w:r w:rsidR="001A6634" w:rsidRPr="00095FDF">
        <w:rPr>
          <w:rFonts w:asciiTheme="minorHAnsi" w:hAnsiTheme="minorHAnsi" w:cstheme="minorHAnsi"/>
          <w:i/>
          <w:iCs/>
        </w:rPr>
        <w:t>Hospital Ambulatory Medical Care Survey: 2016 Emergency Department Summary Tables</w:t>
      </w:r>
      <w:r w:rsidR="005E215D" w:rsidRPr="00095FDF">
        <w:rPr>
          <w:rFonts w:asciiTheme="minorHAnsi" w:hAnsiTheme="minorHAnsi" w:cstheme="minorHAnsi"/>
        </w:rPr>
        <w:t xml:space="preserve">. </w:t>
      </w:r>
      <w:hyperlink r:id="rId9" w:history="1">
        <w:r w:rsidR="005E215D" w:rsidRPr="00095FDF">
          <w:rPr>
            <w:rFonts w:asciiTheme="minorHAnsi" w:hAnsiTheme="minorHAnsi" w:cstheme="minorHAnsi"/>
          </w:rPr>
          <w:t>https://www.cdc.gov/nchs/data/nhamcs/web_tables/2016_ed_web_tables.pdf</w:t>
        </w:r>
      </w:hyperlink>
      <w:r w:rsidR="001A6634" w:rsidRPr="00095FDF">
        <w:rPr>
          <w:rFonts w:asciiTheme="minorHAnsi" w:hAnsiTheme="minorHAnsi" w:cstheme="minorHAnsi"/>
        </w:rPr>
        <w:t xml:space="preserve"> (2016).</w:t>
      </w:r>
    </w:p>
    <w:p w14:paraId="778A7DD4" w14:textId="77CDB268" w:rsidR="005E215D" w:rsidRPr="009448B2" w:rsidRDefault="001A6634" w:rsidP="00095FDF">
      <w:pPr>
        <w:rPr>
          <w:rFonts w:asciiTheme="minorHAnsi" w:hAnsiTheme="minorHAnsi" w:cstheme="minorHAnsi"/>
        </w:rPr>
      </w:pPr>
      <w:r w:rsidRPr="009448B2">
        <w:rPr>
          <w:rFonts w:asciiTheme="minorHAnsi" w:hAnsiTheme="minorHAnsi" w:cstheme="minorHAnsi"/>
        </w:rPr>
        <w:t xml:space="preserve">2. </w:t>
      </w:r>
      <w:r w:rsidR="005E215D" w:rsidRPr="009448B2">
        <w:rPr>
          <w:rFonts w:asciiTheme="minorHAnsi" w:hAnsiTheme="minorHAnsi" w:cstheme="minorHAnsi"/>
        </w:rPr>
        <w:t>Sun</w:t>
      </w:r>
      <w:r w:rsidR="002B7061" w:rsidRPr="009448B2">
        <w:rPr>
          <w:rFonts w:asciiTheme="minorHAnsi" w:hAnsiTheme="minorHAnsi" w:cstheme="minorHAnsi"/>
        </w:rPr>
        <w:t>,</w:t>
      </w:r>
      <w:r w:rsidR="005E215D" w:rsidRPr="009448B2">
        <w:rPr>
          <w:rFonts w:asciiTheme="minorHAnsi" w:hAnsiTheme="minorHAnsi" w:cstheme="minorHAnsi"/>
        </w:rPr>
        <w:t xml:space="preserve"> R</w:t>
      </w:r>
      <w:r w:rsidRPr="009448B2">
        <w:rPr>
          <w:rFonts w:asciiTheme="minorHAnsi" w:hAnsiTheme="minorHAnsi" w:cstheme="minorHAnsi"/>
        </w:rPr>
        <w:t>.</w:t>
      </w:r>
      <w:r w:rsidR="005E215D" w:rsidRPr="009448B2">
        <w:rPr>
          <w:rFonts w:asciiTheme="minorHAnsi" w:hAnsiTheme="minorHAnsi" w:cstheme="minorHAnsi"/>
        </w:rPr>
        <w:t xml:space="preserve">, </w:t>
      </w:r>
      <w:proofErr w:type="spellStart"/>
      <w:r w:rsidR="005E215D" w:rsidRPr="009448B2">
        <w:rPr>
          <w:rFonts w:asciiTheme="minorHAnsi" w:hAnsiTheme="minorHAnsi" w:cstheme="minorHAnsi"/>
        </w:rPr>
        <w:t>Karaca</w:t>
      </w:r>
      <w:proofErr w:type="spellEnd"/>
      <w:r w:rsidR="002B7061" w:rsidRPr="009448B2">
        <w:rPr>
          <w:rFonts w:asciiTheme="minorHAnsi" w:hAnsiTheme="minorHAnsi" w:cstheme="minorHAnsi"/>
        </w:rPr>
        <w:t>,</w:t>
      </w:r>
      <w:r w:rsidR="005E215D" w:rsidRPr="009448B2">
        <w:rPr>
          <w:rFonts w:asciiTheme="minorHAnsi" w:hAnsiTheme="minorHAnsi" w:cstheme="minorHAnsi"/>
        </w:rPr>
        <w:t xml:space="preserve"> Z</w:t>
      </w:r>
      <w:r w:rsidRPr="009448B2">
        <w:rPr>
          <w:rFonts w:asciiTheme="minorHAnsi" w:hAnsiTheme="minorHAnsi" w:cstheme="minorHAnsi"/>
        </w:rPr>
        <w:t>.</w:t>
      </w:r>
      <w:r w:rsidR="005E215D" w:rsidRPr="009448B2">
        <w:rPr>
          <w:rFonts w:asciiTheme="minorHAnsi" w:hAnsiTheme="minorHAnsi" w:cstheme="minorHAnsi"/>
        </w:rPr>
        <w:t>, Wong</w:t>
      </w:r>
      <w:r w:rsidR="002B7061" w:rsidRPr="009448B2">
        <w:rPr>
          <w:rFonts w:asciiTheme="minorHAnsi" w:hAnsiTheme="minorHAnsi" w:cstheme="minorHAnsi"/>
        </w:rPr>
        <w:t>,</w:t>
      </w:r>
      <w:r w:rsidR="005E215D" w:rsidRPr="009448B2">
        <w:rPr>
          <w:rFonts w:asciiTheme="minorHAnsi" w:hAnsiTheme="minorHAnsi" w:cstheme="minorHAnsi"/>
        </w:rPr>
        <w:t xml:space="preserve"> H</w:t>
      </w:r>
      <w:r w:rsidRPr="009448B2">
        <w:rPr>
          <w:rFonts w:asciiTheme="minorHAnsi" w:hAnsiTheme="minorHAnsi" w:cstheme="minorHAnsi"/>
        </w:rPr>
        <w:t>.</w:t>
      </w:r>
      <w:r w:rsidR="005E215D" w:rsidRPr="009448B2">
        <w:rPr>
          <w:rFonts w:asciiTheme="minorHAnsi" w:hAnsiTheme="minorHAnsi" w:cstheme="minorHAnsi"/>
        </w:rPr>
        <w:t xml:space="preserve">S. Trends in Hospital Emergency Department Visits by Age and Payer, 2006-2015. </w:t>
      </w:r>
      <w:r w:rsidR="005E215D" w:rsidRPr="009448B2">
        <w:rPr>
          <w:rFonts w:asciiTheme="minorHAnsi" w:hAnsiTheme="minorHAnsi" w:cstheme="minorHAnsi"/>
          <w:i/>
          <w:iCs/>
        </w:rPr>
        <w:t>HCUP Statistical Brief #238</w:t>
      </w:r>
      <w:r w:rsidR="005E215D" w:rsidRPr="009448B2">
        <w:rPr>
          <w:rFonts w:asciiTheme="minorHAnsi" w:hAnsiTheme="minorHAnsi" w:cstheme="minorHAnsi"/>
        </w:rPr>
        <w:t xml:space="preserve">. </w:t>
      </w:r>
      <w:hyperlink r:id="rId10" w:tgtFrame="_blank" w:tooltip="https://www.hcup-us.ahrq.gov/reports/statbriefs/sb238-Emergency-Department-Age-Payer-2006-2015.pdf" w:history="1">
        <w:r w:rsidR="005E215D" w:rsidRPr="009448B2">
          <w:rPr>
            <w:rFonts w:asciiTheme="minorHAnsi" w:hAnsiTheme="minorHAnsi" w:cstheme="minorHAnsi"/>
          </w:rPr>
          <w:t>www.hcup-us.ahrq.gov/reports/statbriefs/sb238-Emergency-Department-Age-Payer-2006-2015.pdf</w:t>
        </w:r>
      </w:hyperlink>
      <w:r w:rsidRPr="009448B2">
        <w:rPr>
          <w:rFonts w:asciiTheme="minorHAnsi" w:hAnsiTheme="minorHAnsi" w:cstheme="minorHAnsi"/>
        </w:rPr>
        <w:t xml:space="preserve"> (2018).</w:t>
      </w:r>
    </w:p>
    <w:p w14:paraId="170A2B60" w14:textId="609E12AB" w:rsidR="005E215D" w:rsidRPr="009448B2" w:rsidRDefault="006978E0" w:rsidP="00095FDF">
      <w:pPr>
        <w:rPr>
          <w:rFonts w:asciiTheme="minorHAnsi" w:hAnsiTheme="minorHAnsi" w:cstheme="minorHAnsi"/>
        </w:rPr>
      </w:pPr>
      <w:r w:rsidRPr="009448B2">
        <w:rPr>
          <w:rFonts w:asciiTheme="minorHAnsi" w:hAnsiTheme="minorHAnsi" w:cstheme="minorHAnsi"/>
        </w:rPr>
        <w:t xml:space="preserve">3. </w:t>
      </w:r>
      <w:r w:rsidR="005E215D" w:rsidRPr="009448B2">
        <w:rPr>
          <w:rFonts w:asciiTheme="minorHAnsi" w:hAnsiTheme="minorHAnsi" w:cstheme="minorHAnsi"/>
        </w:rPr>
        <w:t>Waiters</w:t>
      </w:r>
      <w:r w:rsidR="002B7061" w:rsidRPr="009448B2">
        <w:rPr>
          <w:rFonts w:asciiTheme="minorHAnsi" w:hAnsiTheme="minorHAnsi" w:cstheme="minorHAnsi"/>
        </w:rPr>
        <w:t>,</w:t>
      </w:r>
      <w:r w:rsidR="005E215D" w:rsidRPr="009448B2">
        <w:rPr>
          <w:rFonts w:asciiTheme="minorHAnsi" w:hAnsiTheme="minorHAnsi" w:cstheme="minorHAnsi"/>
        </w:rPr>
        <w:t> D</w:t>
      </w:r>
      <w:r w:rsidRPr="009448B2">
        <w:rPr>
          <w:rFonts w:asciiTheme="minorHAnsi" w:hAnsiTheme="minorHAnsi" w:cstheme="minorHAnsi"/>
        </w:rPr>
        <w:t>.</w:t>
      </w:r>
      <w:r w:rsidR="005E215D" w:rsidRPr="009448B2">
        <w:rPr>
          <w:rFonts w:asciiTheme="minorHAnsi" w:hAnsiTheme="minorHAnsi" w:cstheme="minorHAnsi"/>
        </w:rPr>
        <w:t>T</w:t>
      </w:r>
      <w:r w:rsidRPr="009448B2">
        <w:rPr>
          <w:rFonts w:asciiTheme="minorHAnsi" w:hAnsiTheme="minorHAnsi" w:cstheme="minorHAnsi"/>
        </w:rPr>
        <w:t>.</w:t>
      </w:r>
      <w:r w:rsidR="005E215D" w:rsidRPr="009448B2">
        <w:rPr>
          <w:rFonts w:asciiTheme="minorHAnsi" w:hAnsiTheme="minorHAnsi" w:cstheme="minorHAnsi"/>
        </w:rPr>
        <w:t>, </w:t>
      </w:r>
      <w:proofErr w:type="spellStart"/>
      <w:r w:rsidR="005E215D" w:rsidRPr="009448B2">
        <w:rPr>
          <w:rFonts w:asciiTheme="minorHAnsi" w:hAnsiTheme="minorHAnsi" w:cstheme="minorHAnsi"/>
        </w:rPr>
        <w:t>Tupin</w:t>
      </w:r>
      <w:proofErr w:type="spellEnd"/>
      <w:r w:rsidR="002B7061" w:rsidRPr="009448B2">
        <w:rPr>
          <w:rFonts w:asciiTheme="minorHAnsi" w:hAnsiTheme="minorHAnsi" w:cstheme="minorHAnsi"/>
        </w:rPr>
        <w:t>,</w:t>
      </w:r>
      <w:r w:rsidR="005E215D" w:rsidRPr="009448B2">
        <w:rPr>
          <w:rFonts w:asciiTheme="minorHAnsi" w:hAnsiTheme="minorHAnsi" w:cstheme="minorHAnsi"/>
        </w:rPr>
        <w:t> J</w:t>
      </w:r>
      <w:r w:rsidRPr="009448B2">
        <w:rPr>
          <w:rFonts w:asciiTheme="minorHAnsi" w:hAnsiTheme="minorHAnsi" w:cstheme="minorHAnsi"/>
        </w:rPr>
        <w:t>.</w:t>
      </w:r>
      <w:r w:rsidR="005E215D" w:rsidRPr="009448B2">
        <w:rPr>
          <w:rFonts w:asciiTheme="minorHAnsi" w:hAnsiTheme="minorHAnsi" w:cstheme="minorHAnsi"/>
        </w:rPr>
        <w:t xml:space="preserve">P. Family grief in the emergency department. </w:t>
      </w:r>
      <w:r w:rsidR="005E215D" w:rsidRPr="009448B2">
        <w:rPr>
          <w:rFonts w:asciiTheme="minorHAnsi" w:hAnsiTheme="minorHAnsi" w:cstheme="minorHAnsi"/>
          <w:i/>
          <w:iCs/>
        </w:rPr>
        <w:t>Emerg</w:t>
      </w:r>
      <w:r w:rsidRPr="009448B2">
        <w:rPr>
          <w:rFonts w:asciiTheme="minorHAnsi" w:hAnsiTheme="minorHAnsi" w:cstheme="minorHAnsi"/>
          <w:i/>
          <w:iCs/>
        </w:rPr>
        <w:t>ency</w:t>
      </w:r>
      <w:r w:rsidR="005E215D" w:rsidRPr="009448B2">
        <w:rPr>
          <w:rFonts w:asciiTheme="minorHAnsi" w:hAnsiTheme="minorHAnsi" w:cstheme="minorHAnsi"/>
          <w:i/>
          <w:iCs/>
        </w:rPr>
        <w:t xml:space="preserve"> Med</w:t>
      </w:r>
      <w:r w:rsidRPr="009448B2">
        <w:rPr>
          <w:rFonts w:asciiTheme="minorHAnsi" w:hAnsiTheme="minorHAnsi" w:cstheme="minorHAnsi"/>
          <w:i/>
          <w:iCs/>
        </w:rPr>
        <w:t>icine</w:t>
      </w:r>
      <w:r w:rsidR="005E215D" w:rsidRPr="009448B2">
        <w:rPr>
          <w:rFonts w:asciiTheme="minorHAnsi" w:hAnsiTheme="minorHAnsi" w:cstheme="minorHAnsi"/>
          <w:i/>
          <w:iCs/>
        </w:rPr>
        <w:t xml:space="preserve"> Clin</w:t>
      </w:r>
      <w:r w:rsidRPr="009448B2">
        <w:rPr>
          <w:rFonts w:asciiTheme="minorHAnsi" w:hAnsiTheme="minorHAnsi" w:cstheme="minorHAnsi"/>
          <w:i/>
          <w:iCs/>
        </w:rPr>
        <w:t>ics of</w:t>
      </w:r>
      <w:r w:rsidR="005E215D" w:rsidRPr="009448B2">
        <w:rPr>
          <w:rFonts w:asciiTheme="minorHAnsi" w:hAnsiTheme="minorHAnsi" w:cstheme="minorHAnsi"/>
          <w:i/>
          <w:iCs/>
        </w:rPr>
        <w:t xml:space="preserve"> North Am</w:t>
      </w:r>
      <w:r w:rsidRPr="009448B2">
        <w:rPr>
          <w:rFonts w:asciiTheme="minorHAnsi" w:hAnsiTheme="minorHAnsi" w:cstheme="minorHAnsi"/>
          <w:i/>
          <w:iCs/>
        </w:rPr>
        <w:t>erica</w:t>
      </w:r>
      <w:r w:rsidRPr="009448B2">
        <w:rPr>
          <w:rFonts w:asciiTheme="minorHAnsi" w:hAnsiTheme="minorHAnsi" w:cstheme="minorHAnsi"/>
        </w:rPr>
        <w:t>.</w:t>
      </w:r>
      <w:r w:rsidR="005E215D" w:rsidRPr="009448B2">
        <w:rPr>
          <w:rFonts w:asciiTheme="minorHAnsi" w:hAnsiTheme="minorHAnsi" w:cstheme="minorHAnsi"/>
        </w:rPr>
        <w:t xml:space="preserve"> </w:t>
      </w:r>
      <w:r w:rsidR="005E215D" w:rsidRPr="009448B2">
        <w:rPr>
          <w:rFonts w:asciiTheme="minorHAnsi" w:hAnsiTheme="minorHAnsi" w:cstheme="minorHAnsi"/>
          <w:b/>
          <w:bCs/>
        </w:rPr>
        <w:t>9</w:t>
      </w:r>
      <w:r w:rsidR="002B7061" w:rsidRPr="009448B2">
        <w:rPr>
          <w:rFonts w:asciiTheme="minorHAnsi" w:hAnsiTheme="minorHAnsi" w:cstheme="minorHAnsi"/>
          <w:b/>
          <w:bCs/>
        </w:rPr>
        <w:t xml:space="preserve"> </w:t>
      </w:r>
      <w:r w:rsidR="005E215D" w:rsidRPr="009448B2">
        <w:rPr>
          <w:rFonts w:asciiTheme="minorHAnsi" w:hAnsiTheme="minorHAnsi" w:cstheme="minorHAnsi"/>
        </w:rPr>
        <w:t>(1)</w:t>
      </w:r>
      <w:r w:rsidR="002B7061" w:rsidRPr="009448B2">
        <w:rPr>
          <w:rFonts w:asciiTheme="minorHAnsi" w:hAnsiTheme="minorHAnsi" w:cstheme="minorHAnsi"/>
        </w:rPr>
        <w:t xml:space="preserve">, </w:t>
      </w:r>
      <w:r w:rsidR="005E215D" w:rsidRPr="009448B2">
        <w:rPr>
          <w:rFonts w:asciiTheme="minorHAnsi" w:hAnsiTheme="minorHAnsi" w:cstheme="minorHAnsi"/>
        </w:rPr>
        <w:t>189–206</w:t>
      </w:r>
      <w:r w:rsidR="002B7061" w:rsidRPr="009448B2">
        <w:rPr>
          <w:rFonts w:asciiTheme="minorHAnsi" w:hAnsiTheme="minorHAnsi" w:cstheme="minorHAnsi"/>
        </w:rPr>
        <w:t xml:space="preserve"> (1991).</w:t>
      </w:r>
    </w:p>
    <w:p w14:paraId="7C2EB100" w14:textId="69739880" w:rsidR="005E215D" w:rsidRPr="009448B2" w:rsidRDefault="002B7061" w:rsidP="00095FDF">
      <w:pPr>
        <w:rPr>
          <w:rFonts w:asciiTheme="minorHAnsi" w:hAnsiTheme="minorHAnsi" w:cstheme="minorHAnsi"/>
        </w:rPr>
      </w:pPr>
      <w:r w:rsidRPr="009448B2">
        <w:rPr>
          <w:rFonts w:asciiTheme="minorHAnsi" w:hAnsiTheme="minorHAnsi" w:cstheme="minorHAnsi"/>
        </w:rPr>
        <w:t xml:space="preserve">4. </w:t>
      </w:r>
      <w:r w:rsidR="005E215D" w:rsidRPr="009448B2">
        <w:rPr>
          <w:rFonts w:asciiTheme="minorHAnsi" w:hAnsiTheme="minorHAnsi" w:cstheme="minorHAnsi"/>
        </w:rPr>
        <w:t>Breslau</w:t>
      </w:r>
      <w:r w:rsidRPr="009448B2">
        <w:rPr>
          <w:rFonts w:asciiTheme="minorHAnsi" w:hAnsiTheme="minorHAnsi" w:cstheme="minorHAnsi"/>
        </w:rPr>
        <w:t>,</w:t>
      </w:r>
      <w:r w:rsidR="005E215D" w:rsidRPr="009448B2">
        <w:rPr>
          <w:rFonts w:asciiTheme="minorHAnsi" w:hAnsiTheme="minorHAnsi" w:cstheme="minorHAnsi"/>
        </w:rPr>
        <w:t xml:space="preserve"> N</w:t>
      </w:r>
      <w:r w:rsidRPr="009448B2">
        <w:rPr>
          <w:rFonts w:asciiTheme="minorHAnsi" w:hAnsiTheme="minorHAnsi" w:cstheme="minorHAnsi"/>
        </w:rPr>
        <w:t xml:space="preserve">. </w:t>
      </w:r>
      <w:r w:rsidR="005E215D" w:rsidRPr="009448B2">
        <w:rPr>
          <w:rFonts w:asciiTheme="minorHAnsi" w:hAnsiTheme="minorHAnsi" w:cstheme="minorHAnsi"/>
        </w:rPr>
        <w:t>et al. Trauma and posttraumatic stress disorder in the community: the 1996 Detroit area survey of trauma. </w:t>
      </w:r>
      <w:r w:rsidR="005E215D" w:rsidRPr="009448B2">
        <w:rPr>
          <w:rFonts w:asciiTheme="minorHAnsi" w:hAnsiTheme="minorHAnsi" w:cstheme="minorHAnsi"/>
          <w:i/>
          <w:iCs/>
        </w:rPr>
        <w:t>Arch</w:t>
      </w:r>
      <w:r w:rsidRPr="009448B2">
        <w:rPr>
          <w:rFonts w:asciiTheme="minorHAnsi" w:hAnsiTheme="minorHAnsi" w:cstheme="minorHAnsi"/>
          <w:i/>
          <w:iCs/>
        </w:rPr>
        <w:t>ives of</w:t>
      </w:r>
      <w:r w:rsidR="005E215D" w:rsidRPr="009448B2">
        <w:rPr>
          <w:rFonts w:asciiTheme="minorHAnsi" w:hAnsiTheme="minorHAnsi" w:cstheme="minorHAnsi"/>
          <w:i/>
          <w:iCs/>
        </w:rPr>
        <w:t xml:space="preserve"> Gen</w:t>
      </w:r>
      <w:r w:rsidRPr="009448B2">
        <w:rPr>
          <w:rFonts w:asciiTheme="minorHAnsi" w:hAnsiTheme="minorHAnsi" w:cstheme="minorHAnsi"/>
          <w:i/>
          <w:iCs/>
        </w:rPr>
        <w:t>eral</w:t>
      </w:r>
      <w:r w:rsidR="005E215D" w:rsidRPr="009448B2">
        <w:rPr>
          <w:rFonts w:asciiTheme="minorHAnsi" w:hAnsiTheme="minorHAnsi" w:cstheme="minorHAnsi"/>
          <w:i/>
          <w:iCs/>
        </w:rPr>
        <w:t xml:space="preserve"> Psychiatry</w:t>
      </w:r>
      <w:r w:rsidRPr="009448B2">
        <w:rPr>
          <w:rFonts w:asciiTheme="minorHAnsi" w:hAnsiTheme="minorHAnsi" w:cstheme="minorHAnsi"/>
        </w:rPr>
        <w:t>.</w:t>
      </w:r>
      <w:r w:rsidR="005E215D" w:rsidRPr="009448B2">
        <w:rPr>
          <w:rFonts w:asciiTheme="minorHAnsi" w:hAnsiTheme="minorHAnsi" w:cstheme="minorHAnsi"/>
        </w:rPr>
        <w:t xml:space="preserve"> </w:t>
      </w:r>
      <w:r w:rsidR="005E215D" w:rsidRPr="009448B2">
        <w:rPr>
          <w:rFonts w:asciiTheme="minorHAnsi" w:hAnsiTheme="minorHAnsi" w:cstheme="minorHAnsi"/>
          <w:b/>
          <w:bCs/>
        </w:rPr>
        <w:t>55</w:t>
      </w:r>
      <w:r w:rsidRPr="009448B2">
        <w:rPr>
          <w:rFonts w:asciiTheme="minorHAnsi" w:hAnsiTheme="minorHAnsi" w:cstheme="minorHAnsi"/>
        </w:rPr>
        <w:t xml:space="preserve"> </w:t>
      </w:r>
      <w:r w:rsidR="005E215D" w:rsidRPr="009448B2">
        <w:rPr>
          <w:rFonts w:asciiTheme="minorHAnsi" w:hAnsiTheme="minorHAnsi" w:cstheme="minorHAnsi"/>
        </w:rPr>
        <w:t>(7)</w:t>
      </w:r>
      <w:r w:rsidRPr="009448B2">
        <w:rPr>
          <w:rFonts w:asciiTheme="minorHAnsi" w:hAnsiTheme="minorHAnsi" w:cstheme="minorHAnsi"/>
        </w:rPr>
        <w:t xml:space="preserve">, </w:t>
      </w:r>
      <w:r w:rsidR="005E215D" w:rsidRPr="009448B2">
        <w:rPr>
          <w:rFonts w:asciiTheme="minorHAnsi" w:hAnsiTheme="minorHAnsi" w:cstheme="minorHAnsi"/>
        </w:rPr>
        <w:t>626–632</w:t>
      </w:r>
      <w:r w:rsidRPr="009448B2">
        <w:rPr>
          <w:rFonts w:asciiTheme="minorHAnsi" w:hAnsiTheme="minorHAnsi" w:cstheme="minorHAnsi"/>
        </w:rPr>
        <w:t xml:space="preserve"> (1998).</w:t>
      </w:r>
    </w:p>
    <w:p w14:paraId="264956DF" w14:textId="0DA565FC" w:rsidR="005E215D" w:rsidRPr="009448B2" w:rsidRDefault="002B7061" w:rsidP="00095FDF">
      <w:pPr>
        <w:rPr>
          <w:rFonts w:asciiTheme="minorHAnsi" w:hAnsiTheme="minorHAnsi" w:cstheme="minorHAnsi"/>
        </w:rPr>
      </w:pPr>
      <w:r w:rsidRPr="009448B2">
        <w:rPr>
          <w:rFonts w:asciiTheme="minorHAnsi" w:hAnsiTheme="minorHAnsi" w:cstheme="minorHAnsi"/>
        </w:rPr>
        <w:t xml:space="preserve">5. </w:t>
      </w:r>
      <w:r w:rsidR="005E215D" w:rsidRPr="009448B2">
        <w:rPr>
          <w:rFonts w:asciiTheme="minorHAnsi" w:hAnsiTheme="minorHAnsi" w:cstheme="minorHAnsi"/>
        </w:rPr>
        <w:t>Stewart</w:t>
      </w:r>
      <w:r w:rsidRPr="009448B2">
        <w:rPr>
          <w:rFonts w:asciiTheme="minorHAnsi" w:hAnsiTheme="minorHAnsi" w:cstheme="minorHAnsi"/>
        </w:rPr>
        <w:t>,</w:t>
      </w:r>
      <w:r w:rsidR="005E215D" w:rsidRPr="009448B2">
        <w:rPr>
          <w:rFonts w:asciiTheme="minorHAnsi" w:hAnsiTheme="minorHAnsi" w:cstheme="minorHAnsi"/>
        </w:rPr>
        <w:t> A</w:t>
      </w:r>
      <w:r w:rsidRPr="009448B2">
        <w:rPr>
          <w:rFonts w:asciiTheme="minorHAnsi" w:hAnsiTheme="minorHAnsi" w:cstheme="minorHAnsi"/>
        </w:rPr>
        <w:t>.</w:t>
      </w:r>
      <w:r w:rsidR="005E215D" w:rsidRPr="009448B2">
        <w:rPr>
          <w:rFonts w:asciiTheme="minorHAnsi" w:hAnsiTheme="minorHAnsi" w:cstheme="minorHAnsi"/>
        </w:rPr>
        <w:t xml:space="preserve">E. Complicated bereavement and posttraumatic stress disorder following fatal car crashes: recommendations for death notification practice. </w:t>
      </w:r>
      <w:r w:rsidR="005E215D" w:rsidRPr="009448B2">
        <w:rPr>
          <w:rFonts w:asciiTheme="minorHAnsi" w:hAnsiTheme="minorHAnsi" w:cstheme="minorHAnsi"/>
          <w:i/>
          <w:iCs/>
        </w:rPr>
        <w:t>Death Stud</w:t>
      </w:r>
      <w:r w:rsidRPr="009448B2">
        <w:rPr>
          <w:rFonts w:asciiTheme="minorHAnsi" w:hAnsiTheme="minorHAnsi" w:cstheme="minorHAnsi"/>
          <w:i/>
          <w:iCs/>
        </w:rPr>
        <w:t>ies</w:t>
      </w:r>
      <w:r w:rsidRPr="009448B2">
        <w:rPr>
          <w:rFonts w:asciiTheme="minorHAnsi" w:hAnsiTheme="minorHAnsi" w:cstheme="minorHAnsi"/>
        </w:rPr>
        <w:t xml:space="preserve">. </w:t>
      </w:r>
      <w:r w:rsidR="005E215D" w:rsidRPr="009448B2">
        <w:rPr>
          <w:rFonts w:asciiTheme="minorHAnsi" w:hAnsiTheme="minorHAnsi" w:cstheme="minorHAnsi"/>
          <w:b/>
          <w:bCs/>
        </w:rPr>
        <w:t>23</w:t>
      </w:r>
      <w:r w:rsidRPr="009448B2">
        <w:rPr>
          <w:rFonts w:asciiTheme="minorHAnsi" w:hAnsiTheme="minorHAnsi" w:cstheme="minorHAnsi"/>
        </w:rPr>
        <w:t xml:space="preserve"> </w:t>
      </w:r>
      <w:r w:rsidR="005E215D" w:rsidRPr="009448B2">
        <w:rPr>
          <w:rFonts w:asciiTheme="minorHAnsi" w:hAnsiTheme="minorHAnsi" w:cstheme="minorHAnsi"/>
        </w:rPr>
        <w:t>(4)</w:t>
      </w:r>
      <w:r w:rsidRPr="009448B2">
        <w:rPr>
          <w:rFonts w:asciiTheme="minorHAnsi" w:hAnsiTheme="minorHAnsi" w:cstheme="minorHAnsi"/>
        </w:rPr>
        <w:t xml:space="preserve">, </w:t>
      </w:r>
      <w:r w:rsidR="005E215D" w:rsidRPr="009448B2">
        <w:rPr>
          <w:rFonts w:asciiTheme="minorHAnsi" w:hAnsiTheme="minorHAnsi" w:cstheme="minorHAnsi"/>
        </w:rPr>
        <w:t>289–321</w:t>
      </w:r>
      <w:r w:rsidRPr="009448B2">
        <w:rPr>
          <w:rFonts w:asciiTheme="minorHAnsi" w:hAnsiTheme="minorHAnsi" w:cstheme="minorHAnsi"/>
        </w:rPr>
        <w:t xml:space="preserve"> (1999).</w:t>
      </w:r>
    </w:p>
    <w:p w14:paraId="669664E1" w14:textId="297CC8B4" w:rsidR="005E215D" w:rsidRPr="009448B2" w:rsidRDefault="00FC3317" w:rsidP="00095FDF">
      <w:pPr>
        <w:rPr>
          <w:rFonts w:asciiTheme="minorHAnsi" w:hAnsiTheme="minorHAnsi" w:cstheme="minorHAnsi"/>
        </w:rPr>
      </w:pPr>
      <w:r w:rsidRPr="009448B2">
        <w:rPr>
          <w:rFonts w:asciiTheme="minorHAnsi" w:hAnsiTheme="minorHAnsi" w:cstheme="minorHAnsi"/>
        </w:rPr>
        <w:lastRenderedPageBreak/>
        <w:t xml:space="preserve">6. </w:t>
      </w:r>
      <w:proofErr w:type="spellStart"/>
      <w:r w:rsidR="005E215D" w:rsidRPr="009448B2">
        <w:rPr>
          <w:rFonts w:asciiTheme="minorHAnsi" w:hAnsiTheme="minorHAnsi" w:cstheme="minorHAnsi"/>
        </w:rPr>
        <w:t>Shoenberger</w:t>
      </w:r>
      <w:proofErr w:type="spellEnd"/>
      <w:r w:rsidRPr="009448B2">
        <w:rPr>
          <w:rFonts w:asciiTheme="minorHAnsi" w:hAnsiTheme="minorHAnsi" w:cstheme="minorHAnsi"/>
        </w:rPr>
        <w:t>,</w:t>
      </w:r>
      <w:r w:rsidR="005E215D" w:rsidRPr="009448B2">
        <w:rPr>
          <w:rFonts w:asciiTheme="minorHAnsi" w:hAnsiTheme="minorHAnsi" w:cstheme="minorHAnsi"/>
        </w:rPr>
        <w:t xml:space="preserve"> J</w:t>
      </w:r>
      <w:r w:rsidRPr="009448B2">
        <w:rPr>
          <w:rFonts w:asciiTheme="minorHAnsi" w:hAnsiTheme="minorHAnsi" w:cstheme="minorHAnsi"/>
        </w:rPr>
        <w:t>.</w:t>
      </w:r>
      <w:r w:rsidR="005E215D" w:rsidRPr="009448B2">
        <w:rPr>
          <w:rFonts w:asciiTheme="minorHAnsi" w:hAnsiTheme="minorHAnsi" w:cstheme="minorHAnsi"/>
        </w:rPr>
        <w:t>M</w:t>
      </w:r>
      <w:r w:rsidRPr="009448B2">
        <w:rPr>
          <w:rFonts w:asciiTheme="minorHAnsi" w:hAnsiTheme="minorHAnsi" w:cstheme="minorHAnsi"/>
        </w:rPr>
        <w:t>.</w:t>
      </w:r>
      <w:r w:rsidR="005E215D" w:rsidRPr="009448B2">
        <w:rPr>
          <w:rFonts w:asciiTheme="minorHAnsi" w:hAnsiTheme="minorHAnsi" w:cstheme="minorHAnsi"/>
        </w:rPr>
        <w:t xml:space="preserve">, </w:t>
      </w:r>
      <w:proofErr w:type="spellStart"/>
      <w:r w:rsidR="005E215D" w:rsidRPr="009448B2">
        <w:rPr>
          <w:rFonts w:asciiTheme="minorHAnsi" w:hAnsiTheme="minorHAnsi" w:cstheme="minorHAnsi"/>
        </w:rPr>
        <w:t>Yeghiazarian</w:t>
      </w:r>
      <w:proofErr w:type="spellEnd"/>
      <w:r w:rsidRPr="009448B2">
        <w:rPr>
          <w:rFonts w:asciiTheme="minorHAnsi" w:hAnsiTheme="minorHAnsi" w:cstheme="minorHAnsi"/>
        </w:rPr>
        <w:t>,</w:t>
      </w:r>
      <w:r w:rsidR="005E215D" w:rsidRPr="009448B2">
        <w:rPr>
          <w:rFonts w:asciiTheme="minorHAnsi" w:hAnsiTheme="minorHAnsi" w:cstheme="minorHAnsi"/>
        </w:rPr>
        <w:t xml:space="preserve"> S</w:t>
      </w:r>
      <w:r w:rsidRPr="009448B2">
        <w:rPr>
          <w:rFonts w:asciiTheme="minorHAnsi" w:hAnsiTheme="minorHAnsi" w:cstheme="minorHAnsi"/>
        </w:rPr>
        <w:t>.</w:t>
      </w:r>
      <w:r w:rsidR="005E215D" w:rsidRPr="009448B2">
        <w:rPr>
          <w:rFonts w:asciiTheme="minorHAnsi" w:hAnsiTheme="minorHAnsi" w:cstheme="minorHAnsi"/>
        </w:rPr>
        <w:t>, Rios</w:t>
      </w:r>
      <w:r w:rsidRPr="009448B2">
        <w:rPr>
          <w:rFonts w:asciiTheme="minorHAnsi" w:hAnsiTheme="minorHAnsi" w:cstheme="minorHAnsi"/>
        </w:rPr>
        <w:t>,</w:t>
      </w:r>
      <w:r w:rsidR="005E215D" w:rsidRPr="009448B2">
        <w:rPr>
          <w:rFonts w:asciiTheme="minorHAnsi" w:hAnsiTheme="minorHAnsi" w:cstheme="minorHAnsi"/>
        </w:rPr>
        <w:t xml:space="preserve"> C</w:t>
      </w:r>
      <w:r w:rsidRPr="009448B2">
        <w:rPr>
          <w:rFonts w:asciiTheme="minorHAnsi" w:hAnsiTheme="minorHAnsi" w:cstheme="minorHAnsi"/>
        </w:rPr>
        <w:t>.</w:t>
      </w:r>
      <w:r w:rsidR="005E215D" w:rsidRPr="009448B2">
        <w:rPr>
          <w:rFonts w:asciiTheme="minorHAnsi" w:hAnsiTheme="minorHAnsi" w:cstheme="minorHAnsi"/>
        </w:rPr>
        <w:t>, Henderson</w:t>
      </w:r>
      <w:r w:rsidRPr="009448B2">
        <w:rPr>
          <w:rFonts w:asciiTheme="minorHAnsi" w:hAnsiTheme="minorHAnsi" w:cstheme="minorHAnsi"/>
        </w:rPr>
        <w:t>,</w:t>
      </w:r>
      <w:r w:rsidR="005E215D" w:rsidRPr="009448B2">
        <w:rPr>
          <w:rFonts w:asciiTheme="minorHAnsi" w:hAnsiTheme="minorHAnsi" w:cstheme="minorHAnsi"/>
        </w:rPr>
        <w:t xml:space="preserve"> S</w:t>
      </w:r>
      <w:r w:rsidRPr="009448B2">
        <w:rPr>
          <w:rFonts w:asciiTheme="minorHAnsi" w:hAnsiTheme="minorHAnsi" w:cstheme="minorHAnsi"/>
        </w:rPr>
        <w:t>.</w:t>
      </w:r>
      <w:r w:rsidR="005E215D" w:rsidRPr="009448B2">
        <w:rPr>
          <w:rFonts w:asciiTheme="minorHAnsi" w:hAnsiTheme="minorHAnsi" w:cstheme="minorHAnsi"/>
        </w:rPr>
        <w:t xml:space="preserve">O. Death Notification in the Emergency Department: survivors and physicians. </w:t>
      </w:r>
      <w:r w:rsidR="005E215D" w:rsidRPr="009448B2">
        <w:rPr>
          <w:rFonts w:asciiTheme="minorHAnsi" w:hAnsiTheme="minorHAnsi" w:cstheme="minorHAnsi"/>
          <w:i/>
          <w:iCs/>
        </w:rPr>
        <w:t>Western Journal of Emergency Medicine</w:t>
      </w:r>
      <w:r w:rsidRPr="009448B2">
        <w:rPr>
          <w:rFonts w:asciiTheme="minorHAnsi" w:hAnsiTheme="minorHAnsi" w:cstheme="minorHAnsi"/>
        </w:rPr>
        <w:t>.</w:t>
      </w:r>
      <w:r w:rsidR="005E215D" w:rsidRPr="009448B2">
        <w:rPr>
          <w:rFonts w:asciiTheme="minorHAnsi" w:hAnsiTheme="minorHAnsi" w:cstheme="minorHAnsi"/>
        </w:rPr>
        <w:t xml:space="preserve"> </w:t>
      </w:r>
      <w:r w:rsidR="005E215D" w:rsidRPr="009448B2">
        <w:rPr>
          <w:rFonts w:asciiTheme="minorHAnsi" w:hAnsiTheme="minorHAnsi" w:cstheme="minorHAnsi"/>
          <w:b/>
          <w:bCs/>
        </w:rPr>
        <w:t>14</w:t>
      </w:r>
      <w:r w:rsidRPr="009448B2">
        <w:rPr>
          <w:rFonts w:asciiTheme="minorHAnsi" w:hAnsiTheme="minorHAnsi" w:cstheme="minorHAnsi"/>
        </w:rPr>
        <w:t xml:space="preserve"> </w:t>
      </w:r>
      <w:r w:rsidR="005E215D" w:rsidRPr="009448B2">
        <w:rPr>
          <w:rFonts w:asciiTheme="minorHAnsi" w:hAnsiTheme="minorHAnsi" w:cstheme="minorHAnsi"/>
        </w:rPr>
        <w:t>(2)</w:t>
      </w:r>
      <w:r w:rsidRPr="009448B2">
        <w:rPr>
          <w:rFonts w:asciiTheme="minorHAnsi" w:hAnsiTheme="minorHAnsi" w:cstheme="minorHAnsi"/>
        </w:rPr>
        <w:t xml:space="preserve">, </w:t>
      </w:r>
      <w:r w:rsidR="005E215D" w:rsidRPr="009448B2">
        <w:rPr>
          <w:rFonts w:asciiTheme="minorHAnsi" w:hAnsiTheme="minorHAnsi" w:cstheme="minorHAnsi"/>
        </w:rPr>
        <w:t>181-185</w:t>
      </w:r>
      <w:r w:rsidRPr="009448B2">
        <w:rPr>
          <w:rFonts w:asciiTheme="minorHAnsi" w:hAnsiTheme="minorHAnsi" w:cstheme="minorHAnsi"/>
        </w:rPr>
        <w:t xml:space="preserve"> (2013)</w:t>
      </w:r>
      <w:r w:rsidR="005E215D" w:rsidRPr="009448B2">
        <w:rPr>
          <w:rFonts w:asciiTheme="minorHAnsi" w:hAnsiTheme="minorHAnsi" w:cstheme="minorHAnsi"/>
        </w:rPr>
        <w:t>.</w:t>
      </w:r>
    </w:p>
    <w:p w14:paraId="32A8EA99" w14:textId="4B1EC803" w:rsidR="005E215D" w:rsidRPr="009448B2" w:rsidRDefault="00FC3317" w:rsidP="00095FDF">
      <w:pPr>
        <w:rPr>
          <w:rFonts w:asciiTheme="minorHAnsi" w:hAnsiTheme="minorHAnsi" w:cstheme="minorHAnsi"/>
        </w:rPr>
      </w:pPr>
      <w:r w:rsidRPr="009448B2">
        <w:rPr>
          <w:rFonts w:asciiTheme="minorHAnsi" w:hAnsiTheme="minorHAnsi" w:cstheme="minorHAnsi"/>
        </w:rPr>
        <w:t xml:space="preserve">7. </w:t>
      </w:r>
      <w:r w:rsidR="005E215D" w:rsidRPr="009448B2">
        <w:rPr>
          <w:rFonts w:asciiTheme="minorHAnsi" w:hAnsiTheme="minorHAnsi" w:cstheme="minorHAnsi"/>
        </w:rPr>
        <w:t>Park</w:t>
      </w:r>
      <w:r w:rsidRPr="009448B2">
        <w:rPr>
          <w:rFonts w:asciiTheme="minorHAnsi" w:hAnsiTheme="minorHAnsi" w:cstheme="minorHAnsi"/>
        </w:rPr>
        <w:t>,</w:t>
      </w:r>
      <w:r w:rsidR="005E215D" w:rsidRPr="009448B2">
        <w:rPr>
          <w:rFonts w:asciiTheme="minorHAnsi" w:hAnsiTheme="minorHAnsi" w:cstheme="minorHAnsi"/>
        </w:rPr>
        <w:t xml:space="preserve"> I</w:t>
      </w:r>
      <w:r w:rsidRPr="009448B2">
        <w:rPr>
          <w:rFonts w:asciiTheme="minorHAnsi" w:hAnsiTheme="minorHAnsi" w:cstheme="minorHAnsi"/>
        </w:rPr>
        <w:t>.</w:t>
      </w:r>
      <w:r w:rsidR="005E215D" w:rsidRPr="009448B2">
        <w:rPr>
          <w:rFonts w:asciiTheme="minorHAnsi" w:hAnsiTheme="minorHAnsi" w:cstheme="minorHAnsi"/>
        </w:rPr>
        <w:t>, Gupta</w:t>
      </w:r>
      <w:r w:rsidRPr="009448B2">
        <w:rPr>
          <w:rFonts w:asciiTheme="minorHAnsi" w:hAnsiTheme="minorHAnsi" w:cstheme="minorHAnsi"/>
        </w:rPr>
        <w:t>,</w:t>
      </w:r>
      <w:r w:rsidR="005E215D" w:rsidRPr="009448B2">
        <w:rPr>
          <w:rFonts w:asciiTheme="minorHAnsi" w:hAnsiTheme="minorHAnsi" w:cstheme="minorHAnsi"/>
        </w:rPr>
        <w:t xml:space="preserve"> A</w:t>
      </w:r>
      <w:r w:rsidRPr="009448B2">
        <w:rPr>
          <w:rFonts w:asciiTheme="minorHAnsi" w:hAnsiTheme="minorHAnsi" w:cstheme="minorHAnsi"/>
        </w:rPr>
        <w:t>.</w:t>
      </w:r>
      <w:r w:rsidR="005E215D" w:rsidRPr="009448B2">
        <w:rPr>
          <w:rFonts w:asciiTheme="minorHAnsi" w:hAnsiTheme="minorHAnsi" w:cstheme="minorHAnsi"/>
        </w:rPr>
        <w:t xml:space="preserve">, </w:t>
      </w:r>
      <w:proofErr w:type="spellStart"/>
      <w:r w:rsidR="005E215D" w:rsidRPr="009448B2">
        <w:rPr>
          <w:rFonts w:asciiTheme="minorHAnsi" w:hAnsiTheme="minorHAnsi" w:cstheme="minorHAnsi"/>
        </w:rPr>
        <w:t>Mandani</w:t>
      </w:r>
      <w:proofErr w:type="spellEnd"/>
      <w:r w:rsidRPr="009448B2">
        <w:rPr>
          <w:rFonts w:asciiTheme="minorHAnsi" w:hAnsiTheme="minorHAnsi" w:cstheme="minorHAnsi"/>
        </w:rPr>
        <w:t>,</w:t>
      </w:r>
      <w:r w:rsidR="005E215D" w:rsidRPr="009448B2">
        <w:rPr>
          <w:rFonts w:asciiTheme="minorHAnsi" w:hAnsiTheme="minorHAnsi" w:cstheme="minorHAnsi"/>
        </w:rPr>
        <w:t xml:space="preserve"> K</w:t>
      </w:r>
      <w:r w:rsidRPr="009448B2">
        <w:rPr>
          <w:rFonts w:asciiTheme="minorHAnsi" w:hAnsiTheme="minorHAnsi" w:cstheme="minorHAnsi"/>
        </w:rPr>
        <w:t>.</w:t>
      </w:r>
      <w:r w:rsidR="005E215D" w:rsidRPr="009448B2">
        <w:rPr>
          <w:rFonts w:asciiTheme="minorHAnsi" w:hAnsiTheme="minorHAnsi" w:cstheme="minorHAnsi"/>
        </w:rPr>
        <w:t xml:space="preserve">, </w:t>
      </w:r>
      <w:proofErr w:type="spellStart"/>
      <w:r w:rsidR="005E215D" w:rsidRPr="009448B2">
        <w:rPr>
          <w:rFonts w:asciiTheme="minorHAnsi" w:hAnsiTheme="minorHAnsi" w:cstheme="minorHAnsi"/>
        </w:rPr>
        <w:t>Haubner</w:t>
      </w:r>
      <w:proofErr w:type="spellEnd"/>
      <w:r w:rsidRPr="009448B2">
        <w:rPr>
          <w:rFonts w:asciiTheme="minorHAnsi" w:hAnsiTheme="minorHAnsi" w:cstheme="minorHAnsi"/>
        </w:rPr>
        <w:t>,</w:t>
      </w:r>
      <w:r w:rsidR="005E215D" w:rsidRPr="009448B2">
        <w:rPr>
          <w:rFonts w:asciiTheme="minorHAnsi" w:hAnsiTheme="minorHAnsi" w:cstheme="minorHAnsi"/>
        </w:rPr>
        <w:t xml:space="preserve"> L</w:t>
      </w:r>
      <w:r w:rsidRPr="009448B2">
        <w:rPr>
          <w:rFonts w:asciiTheme="minorHAnsi" w:hAnsiTheme="minorHAnsi" w:cstheme="minorHAnsi"/>
        </w:rPr>
        <w:t>.</w:t>
      </w:r>
      <w:r w:rsidR="005E215D" w:rsidRPr="009448B2">
        <w:rPr>
          <w:rFonts w:asciiTheme="minorHAnsi" w:hAnsiTheme="minorHAnsi" w:cstheme="minorHAnsi"/>
        </w:rPr>
        <w:t xml:space="preserve">, </w:t>
      </w:r>
      <w:proofErr w:type="spellStart"/>
      <w:r w:rsidR="005E215D" w:rsidRPr="009448B2">
        <w:rPr>
          <w:rFonts w:asciiTheme="minorHAnsi" w:hAnsiTheme="minorHAnsi" w:cstheme="minorHAnsi"/>
        </w:rPr>
        <w:t>Peckler</w:t>
      </w:r>
      <w:proofErr w:type="spellEnd"/>
      <w:r w:rsidRPr="009448B2">
        <w:rPr>
          <w:rFonts w:asciiTheme="minorHAnsi" w:hAnsiTheme="minorHAnsi" w:cstheme="minorHAnsi"/>
        </w:rPr>
        <w:t>,</w:t>
      </w:r>
      <w:r w:rsidR="005E215D" w:rsidRPr="009448B2">
        <w:rPr>
          <w:rFonts w:asciiTheme="minorHAnsi" w:hAnsiTheme="minorHAnsi" w:cstheme="minorHAnsi"/>
        </w:rPr>
        <w:t xml:space="preserve"> B. Breaking bad news education for emergency medicine residents: A novel training module using simulation with the SPIKES protocol. </w:t>
      </w:r>
      <w:r w:rsidR="005E215D" w:rsidRPr="009448B2">
        <w:rPr>
          <w:rFonts w:asciiTheme="minorHAnsi" w:hAnsiTheme="minorHAnsi" w:cstheme="minorHAnsi"/>
          <w:i/>
          <w:iCs/>
        </w:rPr>
        <w:t>J</w:t>
      </w:r>
      <w:r w:rsidRPr="009448B2">
        <w:rPr>
          <w:rFonts w:asciiTheme="minorHAnsi" w:hAnsiTheme="minorHAnsi" w:cstheme="minorHAnsi"/>
          <w:i/>
          <w:iCs/>
        </w:rPr>
        <w:t>ournal of</w:t>
      </w:r>
      <w:r w:rsidR="005E215D" w:rsidRPr="009448B2">
        <w:rPr>
          <w:rFonts w:asciiTheme="minorHAnsi" w:hAnsiTheme="minorHAnsi" w:cstheme="minorHAnsi"/>
          <w:i/>
          <w:iCs/>
        </w:rPr>
        <w:t xml:space="preserve"> Emerg</w:t>
      </w:r>
      <w:r w:rsidRPr="009448B2">
        <w:rPr>
          <w:rFonts w:asciiTheme="minorHAnsi" w:hAnsiTheme="minorHAnsi" w:cstheme="minorHAnsi"/>
          <w:i/>
          <w:iCs/>
        </w:rPr>
        <w:t>encies,</w:t>
      </w:r>
      <w:r w:rsidR="005E215D" w:rsidRPr="009448B2">
        <w:rPr>
          <w:rFonts w:asciiTheme="minorHAnsi" w:hAnsiTheme="minorHAnsi" w:cstheme="minorHAnsi"/>
          <w:i/>
          <w:iCs/>
        </w:rPr>
        <w:t xml:space="preserve"> Trauma</w:t>
      </w:r>
      <w:r w:rsidRPr="009448B2">
        <w:rPr>
          <w:rFonts w:asciiTheme="minorHAnsi" w:hAnsiTheme="minorHAnsi" w:cstheme="minorHAnsi"/>
          <w:i/>
          <w:iCs/>
        </w:rPr>
        <w:t>, and</w:t>
      </w:r>
      <w:r w:rsidR="005E215D" w:rsidRPr="009448B2">
        <w:rPr>
          <w:rFonts w:asciiTheme="minorHAnsi" w:hAnsiTheme="minorHAnsi" w:cstheme="minorHAnsi"/>
          <w:i/>
          <w:iCs/>
        </w:rPr>
        <w:t xml:space="preserve"> Shock</w:t>
      </w:r>
      <w:r w:rsidRPr="009448B2">
        <w:rPr>
          <w:rFonts w:asciiTheme="minorHAnsi" w:hAnsiTheme="minorHAnsi" w:cstheme="minorHAnsi"/>
        </w:rPr>
        <w:t>.</w:t>
      </w:r>
      <w:r w:rsidR="005E215D" w:rsidRPr="009448B2">
        <w:rPr>
          <w:rFonts w:asciiTheme="minorHAnsi" w:hAnsiTheme="minorHAnsi" w:cstheme="minorHAnsi"/>
        </w:rPr>
        <w:t xml:space="preserve"> </w:t>
      </w:r>
      <w:r w:rsidR="005E215D" w:rsidRPr="009448B2">
        <w:rPr>
          <w:rFonts w:asciiTheme="minorHAnsi" w:hAnsiTheme="minorHAnsi" w:cstheme="minorHAnsi"/>
          <w:b/>
          <w:bCs/>
        </w:rPr>
        <w:t>3</w:t>
      </w:r>
      <w:r w:rsidRPr="009448B2">
        <w:rPr>
          <w:rFonts w:asciiTheme="minorHAnsi" w:hAnsiTheme="minorHAnsi" w:cstheme="minorHAnsi"/>
        </w:rPr>
        <w:t xml:space="preserve"> </w:t>
      </w:r>
      <w:r w:rsidR="005E215D" w:rsidRPr="009448B2">
        <w:rPr>
          <w:rFonts w:asciiTheme="minorHAnsi" w:hAnsiTheme="minorHAnsi" w:cstheme="minorHAnsi"/>
        </w:rPr>
        <w:t>(4)</w:t>
      </w:r>
      <w:r w:rsidRPr="009448B2">
        <w:rPr>
          <w:rFonts w:asciiTheme="minorHAnsi" w:hAnsiTheme="minorHAnsi" w:cstheme="minorHAnsi"/>
        </w:rPr>
        <w:t xml:space="preserve">, </w:t>
      </w:r>
      <w:r w:rsidR="005E215D" w:rsidRPr="009448B2">
        <w:rPr>
          <w:rFonts w:asciiTheme="minorHAnsi" w:hAnsiTheme="minorHAnsi" w:cstheme="minorHAnsi"/>
        </w:rPr>
        <w:t>385-388</w:t>
      </w:r>
      <w:r w:rsidRPr="009448B2">
        <w:rPr>
          <w:rFonts w:asciiTheme="minorHAnsi" w:hAnsiTheme="minorHAnsi" w:cstheme="minorHAnsi"/>
        </w:rPr>
        <w:t xml:space="preserve"> (2010)</w:t>
      </w:r>
      <w:r w:rsidR="005E215D" w:rsidRPr="009448B2">
        <w:rPr>
          <w:rFonts w:asciiTheme="minorHAnsi" w:hAnsiTheme="minorHAnsi" w:cstheme="minorHAnsi"/>
        </w:rPr>
        <w:t>.</w:t>
      </w:r>
    </w:p>
    <w:p w14:paraId="153CC7C7" w14:textId="564832D0" w:rsidR="005E215D" w:rsidRPr="009448B2" w:rsidRDefault="00D8519D" w:rsidP="00095FDF">
      <w:pPr>
        <w:rPr>
          <w:rFonts w:asciiTheme="minorHAnsi" w:hAnsiTheme="minorHAnsi" w:cstheme="minorHAnsi"/>
        </w:rPr>
      </w:pPr>
      <w:r w:rsidRPr="009448B2">
        <w:rPr>
          <w:rFonts w:asciiTheme="minorHAnsi" w:hAnsiTheme="minorHAnsi" w:cstheme="minorHAnsi"/>
        </w:rPr>
        <w:t xml:space="preserve">8. </w:t>
      </w:r>
      <w:r w:rsidR="005E215D" w:rsidRPr="009448B2">
        <w:rPr>
          <w:rFonts w:asciiTheme="minorHAnsi" w:hAnsiTheme="minorHAnsi" w:cstheme="minorHAnsi"/>
        </w:rPr>
        <w:t>Hobgood</w:t>
      </w:r>
      <w:r w:rsidRPr="009448B2">
        <w:rPr>
          <w:rFonts w:asciiTheme="minorHAnsi" w:hAnsiTheme="minorHAnsi" w:cstheme="minorHAnsi"/>
        </w:rPr>
        <w:t>,</w:t>
      </w:r>
      <w:r w:rsidR="005E215D" w:rsidRPr="009448B2">
        <w:rPr>
          <w:rFonts w:asciiTheme="minorHAnsi" w:hAnsiTheme="minorHAnsi" w:cstheme="minorHAnsi"/>
        </w:rPr>
        <w:t> C</w:t>
      </w:r>
      <w:r w:rsidRPr="009448B2">
        <w:rPr>
          <w:rFonts w:asciiTheme="minorHAnsi" w:hAnsiTheme="minorHAnsi" w:cstheme="minorHAnsi"/>
        </w:rPr>
        <w:t>.</w:t>
      </w:r>
      <w:r w:rsidR="005E215D" w:rsidRPr="009448B2">
        <w:rPr>
          <w:rFonts w:asciiTheme="minorHAnsi" w:hAnsiTheme="minorHAnsi" w:cstheme="minorHAnsi"/>
        </w:rPr>
        <w:t>, </w:t>
      </w:r>
      <w:proofErr w:type="spellStart"/>
      <w:r w:rsidR="005E215D" w:rsidRPr="009448B2">
        <w:rPr>
          <w:rFonts w:asciiTheme="minorHAnsi" w:hAnsiTheme="minorHAnsi" w:cstheme="minorHAnsi"/>
        </w:rPr>
        <w:t>Harward</w:t>
      </w:r>
      <w:proofErr w:type="spellEnd"/>
      <w:r w:rsidRPr="009448B2">
        <w:rPr>
          <w:rFonts w:asciiTheme="minorHAnsi" w:hAnsiTheme="minorHAnsi" w:cstheme="minorHAnsi"/>
        </w:rPr>
        <w:t>,</w:t>
      </w:r>
      <w:r w:rsidR="005E215D" w:rsidRPr="009448B2">
        <w:rPr>
          <w:rFonts w:asciiTheme="minorHAnsi" w:hAnsiTheme="minorHAnsi" w:cstheme="minorHAnsi"/>
        </w:rPr>
        <w:t> D</w:t>
      </w:r>
      <w:r w:rsidRPr="009448B2">
        <w:rPr>
          <w:rFonts w:asciiTheme="minorHAnsi" w:hAnsiTheme="minorHAnsi" w:cstheme="minorHAnsi"/>
        </w:rPr>
        <w:t>.</w:t>
      </w:r>
      <w:r w:rsidR="005E215D" w:rsidRPr="009448B2">
        <w:rPr>
          <w:rFonts w:asciiTheme="minorHAnsi" w:hAnsiTheme="minorHAnsi" w:cstheme="minorHAnsi"/>
        </w:rPr>
        <w:t>, Newton</w:t>
      </w:r>
      <w:r w:rsidRPr="009448B2">
        <w:rPr>
          <w:rFonts w:asciiTheme="minorHAnsi" w:hAnsiTheme="minorHAnsi" w:cstheme="minorHAnsi"/>
        </w:rPr>
        <w:t>,</w:t>
      </w:r>
      <w:r w:rsidR="005E215D" w:rsidRPr="009448B2">
        <w:rPr>
          <w:rFonts w:asciiTheme="minorHAnsi" w:hAnsiTheme="minorHAnsi" w:cstheme="minorHAnsi"/>
        </w:rPr>
        <w:t> K</w:t>
      </w:r>
      <w:r w:rsidRPr="009448B2">
        <w:rPr>
          <w:rFonts w:asciiTheme="minorHAnsi" w:hAnsiTheme="minorHAnsi" w:cstheme="minorHAnsi"/>
        </w:rPr>
        <w:t>.</w:t>
      </w:r>
      <w:r w:rsidR="005E215D" w:rsidRPr="009448B2">
        <w:rPr>
          <w:rFonts w:asciiTheme="minorHAnsi" w:hAnsiTheme="minorHAnsi" w:cstheme="minorHAnsi"/>
        </w:rPr>
        <w:t>, Davis</w:t>
      </w:r>
      <w:r w:rsidRPr="009448B2">
        <w:rPr>
          <w:rFonts w:asciiTheme="minorHAnsi" w:hAnsiTheme="minorHAnsi" w:cstheme="minorHAnsi"/>
        </w:rPr>
        <w:t>,</w:t>
      </w:r>
      <w:r w:rsidR="005E215D" w:rsidRPr="009448B2">
        <w:rPr>
          <w:rFonts w:asciiTheme="minorHAnsi" w:hAnsiTheme="minorHAnsi" w:cstheme="minorHAnsi"/>
        </w:rPr>
        <w:t xml:space="preserve"> W. The educational intervention “GRIEV_ING” improves the death notification skills of residents. </w:t>
      </w:r>
      <w:r w:rsidR="005E215D" w:rsidRPr="009448B2">
        <w:rPr>
          <w:rFonts w:asciiTheme="minorHAnsi" w:hAnsiTheme="minorHAnsi" w:cstheme="minorHAnsi"/>
          <w:i/>
          <w:iCs/>
        </w:rPr>
        <w:t>Acad</w:t>
      </w:r>
      <w:r w:rsidRPr="009448B2">
        <w:rPr>
          <w:rFonts w:asciiTheme="minorHAnsi" w:hAnsiTheme="minorHAnsi" w:cstheme="minorHAnsi"/>
          <w:i/>
          <w:iCs/>
        </w:rPr>
        <w:t>emic</w:t>
      </w:r>
      <w:r w:rsidR="005E215D" w:rsidRPr="009448B2">
        <w:rPr>
          <w:rFonts w:asciiTheme="minorHAnsi" w:hAnsiTheme="minorHAnsi" w:cstheme="minorHAnsi"/>
          <w:i/>
          <w:iCs/>
        </w:rPr>
        <w:t xml:space="preserve"> Emerg</w:t>
      </w:r>
      <w:r w:rsidRPr="009448B2">
        <w:rPr>
          <w:rFonts w:asciiTheme="minorHAnsi" w:hAnsiTheme="minorHAnsi" w:cstheme="minorHAnsi"/>
          <w:i/>
          <w:iCs/>
        </w:rPr>
        <w:t>ency</w:t>
      </w:r>
      <w:r w:rsidR="005E215D" w:rsidRPr="009448B2">
        <w:rPr>
          <w:rFonts w:asciiTheme="minorHAnsi" w:hAnsiTheme="minorHAnsi" w:cstheme="minorHAnsi"/>
          <w:i/>
          <w:iCs/>
        </w:rPr>
        <w:t xml:space="preserve"> Med</w:t>
      </w:r>
      <w:r w:rsidRPr="009448B2">
        <w:rPr>
          <w:rFonts w:asciiTheme="minorHAnsi" w:hAnsiTheme="minorHAnsi" w:cstheme="minorHAnsi"/>
          <w:i/>
          <w:iCs/>
        </w:rPr>
        <w:t>icine</w:t>
      </w:r>
      <w:r w:rsidR="005E215D" w:rsidRPr="009448B2">
        <w:rPr>
          <w:rFonts w:asciiTheme="minorHAnsi" w:hAnsiTheme="minorHAnsi" w:cstheme="minorHAnsi"/>
        </w:rPr>
        <w:t>. </w:t>
      </w:r>
      <w:r w:rsidR="005E215D" w:rsidRPr="009448B2">
        <w:rPr>
          <w:rFonts w:asciiTheme="minorHAnsi" w:hAnsiTheme="minorHAnsi" w:cstheme="minorHAnsi"/>
          <w:b/>
          <w:bCs/>
        </w:rPr>
        <w:t>12</w:t>
      </w:r>
      <w:r w:rsidRPr="009448B2">
        <w:rPr>
          <w:rFonts w:asciiTheme="minorHAnsi" w:hAnsiTheme="minorHAnsi" w:cstheme="minorHAnsi"/>
        </w:rPr>
        <w:t xml:space="preserve"> </w:t>
      </w:r>
      <w:r w:rsidR="005E215D" w:rsidRPr="009448B2">
        <w:rPr>
          <w:rFonts w:asciiTheme="minorHAnsi" w:hAnsiTheme="minorHAnsi" w:cstheme="minorHAnsi"/>
        </w:rPr>
        <w:t>(4)</w:t>
      </w:r>
      <w:r w:rsidRPr="009448B2">
        <w:rPr>
          <w:rFonts w:asciiTheme="minorHAnsi" w:hAnsiTheme="minorHAnsi" w:cstheme="minorHAnsi"/>
        </w:rPr>
        <w:t xml:space="preserve">, </w:t>
      </w:r>
      <w:r w:rsidR="005E215D" w:rsidRPr="009448B2">
        <w:rPr>
          <w:rFonts w:asciiTheme="minorHAnsi" w:hAnsiTheme="minorHAnsi" w:cstheme="minorHAnsi"/>
        </w:rPr>
        <w:t>296–301</w:t>
      </w:r>
      <w:r w:rsidRPr="009448B2">
        <w:rPr>
          <w:rFonts w:asciiTheme="minorHAnsi" w:hAnsiTheme="minorHAnsi" w:cstheme="minorHAnsi"/>
        </w:rPr>
        <w:t xml:space="preserve"> (2005)</w:t>
      </w:r>
      <w:r w:rsidR="005E215D" w:rsidRPr="009448B2">
        <w:rPr>
          <w:rFonts w:asciiTheme="minorHAnsi" w:hAnsiTheme="minorHAnsi" w:cstheme="minorHAnsi"/>
        </w:rPr>
        <w:t>.</w:t>
      </w:r>
    </w:p>
    <w:p w14:paraId="57C8C8C0" w14:textId="5C041901" w:rsidR="005E215D" w:rsidRPr="009448B2" w:rsidRDefault="00D8519D" w:rsidP="00095FDF">
      <w:pPr>
        <w:rPr>
          <w:rFonts w:asciiTheme="minorHAnsi" w:hAnsiTheme="minorHAnsi" w:cstheme="minorHAnsi"/>
        </w:rPr>
      </w:pPr>
      <w:r w:rsidRPr="009448B2">
        <w:rPr>
          <w:rFonts w:asciiTheme="minorHAnsi" w:hAnsiTheme="minorHAnsi" w:cstheme="minorHAnsi"/>
        </w:rPr>
        <w:t xml:space="preserve">9. </w:t>
      </w:r>
      <w:proofErr w:type="spellStart"/>
      <w:r w:rsidR="005E215D" w:rsidRPr="009448B2">
        <w:rPr>
          <w:rFonts w:asciiTheme="minorHAnsi" w:hAnsiTheme="minorHAnsi" w:cstheme="minorHAnsi"/>
        </w:rPr>
        <w:t>Chancey</w:t>
      </w:r>
      <w:proofErr w:type="spellEnd"/>
      <w:r w:rsidRPr="009448B2">
        <w:rPr>
          <w:rFonts w:asciiTheme="minorHAnsi" w:hAnsiTheme="minorHAnsi" w:cstheme="minorHAnsi"/>
        </w:rPr>
        <w:t>,</w:t>
      </w:r>
      <w:r w:rsidR="005E215D" w:rsidRPr="009448B2">
        <w:rPr>
          <w:rFonts w:asciiTheme="minorHAnsi" w:hAnsiTheme="minorHAnsi" w:cstheme="minorHAnsi"/>
        </w:rPr>
        <w:t xml:space="preserve"> R</w:t>
      </w:r>
      <w:r w:rsidRPr="009448B2">
        <w:rPr>
          <w:rFonts w:asciiTheme="minorHAnsi" w:hAnsiTheme="minorHAnsi" w:cstheme="minorHAnsi"/>
        </w:rPr>
        <w:t>.</w:t>
      </w:r>
      <w:r w:rsidR="005E215D" w:rsidRPr="009448B2">
        <w:rPr>
          <w:rFonts w:asciiTheme="minorHAnsi" w:hAnsiTheme="minorHAnsi" w:cstheme="minorHAnsi"/>
        </w:rPr>
        <w:t>J</w:t>
      </w:r>
      <w:r w:rsidRPr="009448B2">
        <w:rPr>
          <w:rFonts w:asciiTheme="minorHAnsi" w:hAnsiTheme="minorHAnsi" w:cstheme="minorHAnsi"/>
        </w:rPr>
        <w:t>.</w:t>
      </w:r>
      <w:r w:rsidR="005E215D" w:rsidRPr="009448B2">
        <w:rPr>
          <w:rFonts w:asciiTheme="minorHAnsi" w:hAnsiTheme="minorHAnsi" w:cstheme="minorHAnsi"/>
        </w:rPr>
        <w:t xml:space="preserve">, </w:t>
      </w:r>
      <w:proofErr w:type="spellStart"/>
      <w:r w:rsidR="005E215D" w:rsidRPr="009448B2">
        <w:rPr>
          <w:rFonts w:asciiTheme="minorHAnsi" w:hAnsiTheme="minorHAnsi" w:cstheme="minorHAnsi"/>
        </w:rPr>
        <w:t>Sampayo</w:t>
      </w:r>
      <w:proofErr w:type="spellEnd"/>
      <w:r w:rsidRPr="009448B2">
        <w:rPr>
          <w:rFonts w:asciiTheme="minorHAnsi" w:hAnsiTheme="minorHAnsi" w:cstheme="minorHAnsi"/>
        </w:rPr>
        <w:t>,</w:t>
      </w:r>
      <w:r w:rsidR="005E215D" w:rsidRPr="009448B2">
        <w:rPr>
          <w:rFonts w:asciiTheme="minorHAnsi" w:hAnsiTheme="minorHAnsi" w:cstheme="minorHAnsi"/>
        </w:rPr>
        <w:t xml:space="preserve"> E</w:t>
      </w:r>
      <w:r w:rsidRPr="009448B2">
        <w:rPr>
          <w:rFonts w:asciiTheme="minorHAnsi" w:hAnsiTheme="minorHAnsi" w:cstheme="minorHAnsi"/>
        </w:rPr>
        <w:t>.</w:t>
      </w:r>
      <w:r w:rsidR="005E215D" w:rsidRPr="009448B2">
        <w:rPr>
          <w:rFonts w:asciiTheme="minorHAnsi" w:hAnsiTheme="minorHAnsi" w:cstheme="minorHAnsi"/>
        </w:rPr>
        <w:t>M</w:t>
      </w:r>
      <w:r w:rsidRPr="009448B2">
        <w:rPr>
          <w:rFonts w:asciiTheme="minorHAnsi" w:hAnsiTheme="minorHAnsi" w:cstheme="minorHAnsi"/>
        </w:rPr>
        <w:t>.</w:t>
      </w:r>
      <w:r w:rsidR="005E215D" w:rsidRPr="009448B2">
        <w:rPr>
          <w:rFonts w:asciiTheme="minorHAnsi" w:hAnsiTheme="minorHAnsi" w:cstheme="minorHAnsi"/>
        </w:rPr>
        <w:t>, Lemke</w:t>
      </w:r>
      <w:r w:rsidRPr="009448B2">
        <w:rPr>
          <w:rFonts w:asciiTheme="minorHAnsi" w:hAnsiTheme="minorHAnsi" w:cstheme="minorHAnsi"/>
        </w:rPr>
        <w:t>,</w:t>
      </w:r>
      <w:r w:rsidR="005E215D" w:rsidRPr="009448B2">
        <w:rPr>
          <w:rFonts w:asciiTheme="minorHAnsi" w:hAnsiTheme="minorHAnsi" w:cstheme="minorHAnsi"/>
        </w:rPr>
        <w:t xml:space="preserve"> D</w:t>
      </w:r>
      <w:r w:rsidRPr="009448B2">
        <w:rPr>
          <w:rFonts w:asciiTheme="minorHAnsi" w:hAnsiTheme="minorHAnsi" w:cstheme="minorHAnsi"/>
        </w:rPr>
        <w:t>.</w:t>
      </w:r>
      <w:r w:rsidR="005E215D" w:rsidRPr="009448B2">
        <w:rPr>
          <w:rFonts w:asciiTheme="minorHAnsi" w:hAnsiTheme="minorHAnsi" w:cstheme="minorHAnsi"/>
        </w:rPr>
        <w:t>S</w:t>
      </w:r>
      <w:r w:rsidRPr="009448B2">
        <w:rPr>
          <w:rFonts w:asciiTheme="minorHAnsi" w:hAnsiTheme="minorHAnsi" w:cstheme="minorHAnsi"/>
        </w:rPr>
        <w:t>.</w:t>
      </w:r>
      <w:r w:rsidR="005E215D" w:rsidRPr="009448B2">
        <w:rPr>
          <w:rFonts w:asciiTheme="minorHAnsi" w:hAnsiTheme="minorHAnsi" w:cstheme="minorHAnsi"/>
        </w:rPr>
        <w:t>, Doughty</w:t>
      </w:r>
      <w:r w:rsidRPr="009448B2">
        <w:rPr>
          <w:rFonts w:asciiTheme="minorHAnsi" w:hAnsiTheme="minorHAnsi" w:cstheme="minorHAnsi"/>
        </w:rPr>
        <w:t>,</w:t>
      </w:r>
      <w:r w:rsidR="005E215D" w:rsidRPr="009448B2">
        <w:rPr>
          <w:rFonts w:asciiTheme="minorHAnsi" w:hAnsiTheme="minorHAnsi" w:cstheme="minorHAnsi"/>
        </w:rPr>
        <w:t xml:space="preserve"> C</w:t>
      </w:r>
      <w:r w:rsidRPr="009448B2">
        <w:rPr>
          <w:rFonts w:asciiTheme="minorHAnsi" w:hAnsiTheme="minorHAnsi" w:cstheme="minorHAnsi"/>
        </w:rPr>
        <w:t>.</w:t>
      </w:r>
      <w:r w:rsidR="005E215D" w:rsidRPr="009448B2">
        <w:rPr>
          <w:rFonts w:asciiTheme="minorHAnsi" w:hAnsiTheme="minorHAnsi" w:cstheme="minorHAnsi"/>
        </w:rPr>
        <w:t xml:space="preserve">B. Learners’ Experience During Rapid Cycle Deliberate Practice Simulations: A Qualitative Analysis. </w:t>
      </w:r>
      <w:r w:rsidR="005E215D" w:rsidRPr="009448B2">
        <w:rPr>
          <w:rFonts w:asciiTheme="minorHAnsi" w:hAnsiTheme="minorHAnsi" w:cstheme="minorHAnsi"/>
          <w:i/>
          <w:iCs/>
        </w:rPr>
        <w:t>Simulation in Healthcare</w:t>
      </w:r>
      <w:r w:rsidRPr="009448B2">
        <w:rPr>
          <w:rFonts w:asciiTheme="minorHAnsi" w:hAnsiTheme="minorHAnsi" w:cstheme="minorHAnsi"/>
        </w:rPr>
        <w:t>.</w:t>
      </w:r>
      <w:r w:rsidR="005E215D" w:rsidRPr="009448B2">
        <w:rPr>
          <w:rFonts w:asciiTheme="minorHAnsi" w:hAnsiTheme="minorHAnsi" w:cstheme="minorHAnsi"/>
        </w:rPr>
        <w:t xml:space="preserve"> </w:t>
      </w:r>
      <w:r w:rsidR="005E215D" w:rsidRPr="009448B2">
        <w:rPr>
          <w:rFonts w:asciiTheme="minorHAnsi" w:hAnsiTheme="minorHAnsi" w:cstheme="minorHAnsi"/>
          <w:b/>
          <w:bCs/>
        </w:rPr>
        <w:t>14</w:t>
      </w:r>
      <w:r w:rsidRPr="009448B2">
        <w:rPr>
          <w:rFonts w:asciiTheme="minorHAnsi" w:hAnsiTheme="minorHAnsi" w:cstheme="minorHAnsi"/>
        </w:rPr>
        <w:t xml:space="preserve"> </w:t>
      </w:r>
      <w:r w:rsidR="005E215D" w:rsidRPr="009448B2">
        <w:rPr>
          <w:rFonts w:asciiTheme="minorHAnsi" w:hAnsiTheme="minorHAnsi" w:cstheme="minorHAnsi"/>
        </w:rPr>
        <w:t>(1)</w:t>
      </w:r>
      <w:r w:rsidRPr="009448B2">
        <w:rPr>
          <w:rFonts w:asciiTheme="minorHAnsi" w:hAnsiTheme="minorHAnsi" w:cstheme="minorHAnsi"/>
        </w:rPr>
        <w:t xml:space="preserve">, </w:t>
      </w:r>
      <w:r w:rsidR="005E215D" w:rsidRPr="009448B2">
        <w:rPr>
          <w:rFonts w:asciiTheme="minorHAnsi" w:hAnsiTheme="minorHAnsi" w:cstheme="minorHAnsi"/>
        </w:rPr>
        <w:t>18-28</w:t>
      </w:r>
      <w:r w:rsidRPr="009448B2">
        <w:rPr>
          <w:rFonts w:asciiTheme="minorHAnsi" w:hAnsiTheme="minorHAnsi" w:cstheme="minorHAnsi"/>
        </w:rPr>
        <w:t xml:space="preserve"> (2019)</w:t>
      </w:r>
      <w:r w:rsidR="005E215D" w:rsidRPr="009448B2">
        <w:rPr>
          <w:rFonts w:asciiTheme="minorHAnsi" w:hAnsiTheme="minorHAnsi" w:cstheme="minorHAnsi"/>
        </w:rPr>
        <w:t>.</w:t>
      </w:r>
    </w:p>
    <w:p w14:paraId="4CCA5513" w14:textId="47FB2EDA" w:rsidR="005E215D" w:rsidRPr="009448B2" w:rsidRDefault="00D8519D" w:rsidP="00095FDF">
      <w:pPr>
        <w:rPr>
          <w:rFonts w:asciiTheme="minorHAnsi" w:hAnsiTheme="minorHAnsi" w:cstheme="minorHAnsi"/>
        </w:rPr>
      </w:pPr>
      <w:r w:rsidRPr="009448B2">
        <w:rPr>
          <w:rFonts w:asciiTheme="minorHAnsi" w:hAnsiTheme="minorHAnsi" w:cstheme="minorHAnsi"/>
        </w:rPr>
        <w:t xml:space="preserve">10. </w:t>
      </w:r>
      <w:r w:rsidR="005E215D" w:rsidRPr="009448B2">
        <w:rPr>
          <w:rFonts w:asciiTheme="minorHAnsi" w:hAnsiTheme="minorHAnsi" w:cstheme="minorHAnsi"/>
        </w:rPr>
        <w:t>Hunt</w:t>
      </w:r>
      <w:r w:rsidRPr="009448B2">
        <w:rPr>
          <w:rFonts w:asciiTheme="minorHAnsi" w:hAnsiTheme="minorHAnsi" w:cstheme="minorHAnsi"/>
        </w:rPr>
        <w:t>,</w:t>
      </w:r>
      <w:r w:rsidR="005E215D" w:rsidRPr="009448B2">
        <w:rPr>
          <w:rFonts w:asciiTheme="minorHAnsi" w:hAnsiTheme="minorHAnsi" w:cstheme="minorHAnsi"/>
        </w:rPr>
        <w:t xml:space="preserve"> E</w:t>
      </w:r>
      <w:r w:rsidRPr="009448B2">
        <w:rPr>
          <w:rFonts w:asciiTheme="minorHAnsi" w:hAnsiTheme="minorHAnsi" w:cstheme="minorHAnsi"/>
        </w:rPr>
        <w:t>.</w:t>
      </w:r>
      <w:r w:rsidR="005E215D" w:rsidRPr="009448B2">
        <w:rPr>
          <w:rFonts w:asciiTheme="minorHAnsi" w:hAnsiTheme="minorHAnsi" w:cstheme="minorHAnsi"/>
        </w:rPr>
        <w:t>A</w:t>
      </w:r>
      <w:r w:rsidRPr="009448B2">
        <w:rPr>
          <w:rFonts w:asciiTheme="minorHAnsi" w:hAnsiTheme="minorHAnsi" w:cstheme="minorHAnsi"/>
        </w:rPr>
        <w:t>. et al</w:t>
      </w:r>
      <w:r w:rsidR="005E215D" w:rsidRPr="009448B2">
        <w:rPr>
          <w:rFonts w:asciiTheme="minorHAnsi" w:hAnsiTheme="minorHAnsi" w:cstheme="minorHAnsi"/>
        </w:rPr>
        <w:t xml:space="preserve">. Pediatric resident resuscitation skills improve after “rapid cycle deliberate practice” training. </w:t>
      </w:r>
      <w:r w:rsidR="005E215D" w:rsidRPr="009448B2">
        <w:rPr>
          <w:rFonts w:asciiTheme="minorHAnsi" w:hAnsiTheme="minorHAnsi" w:cstheme="minorHAnsi"/>
          <w:i/>
          <w:iCs/>
        </w:rPr>
        <w:t>Resuscitation</w:t>
      </w:r>
      <w:r w:rsidRPr="009448B2">
        <w:rPr>
          <w:rFonts w:asciiTheme="minorHAnsi" w:hAnsiTheme="minorHAnsi" w:cstheme="minorHAnsi"/>
        </w:rPr>
        <w:t xml:space="preserve">. </w:t>
      </w:r>
      <w:r w:rsidR="005E215D" w:rsidRPr="009448B2">
        <w:rPr>
          <w:rFonts w:asciiTheme="minorHAnsi" w:hAnsiTheme="minorHAnsi" w:cstheme="minorHAnsi"/>
          <w:b/>
          <w:bCs/>
        </w:rPr>
        <w:t>85</w:t>
      </w:r>
      <w:r w:rsidRPr="009448B2">
        <w:rPr>
          <w:rFonts w:asciiTheme="minorHAnsi" w:hAnsiTheme="minorHAnsi" w:cstheme="minorHAnsi"/>
        </w:rPr>
        <w:t xml:space="preserve"> </w:t>
      </w:r>
      <w:r w:rsidR="005E215D" w:rsidRPr="009448B2">
        <w:rPr>
          <w:rFonts w:asciiTheme="minorHAnsi" w:hAnsiTheme="minorHAnsi" w:cstheme="minorHAnsi"/>
        </w:rPr>
        <w:t>(7)</w:t>
      </w:r>
      <w:r w:rsidRPr="009448B2">
        <w:rPr>
          <w:rFonts w:asciiTheme="minorHAnsi" w:hAnsiTheme="minorHAnsi" w:cstheme="minorHAnsi"/>
        </w:rPr>
        <w:t xml:space="preserve">, </w:t>
      </w:r>
      <w:r w:rsidR="005E215D" w:rsidRPr="009448B2">
        <w:rPr>
          <w:rFonts w:asciiTheme="minorHAnsi" w:hAnsiTheme="minorHAnsi" w:cstheme="minorHAnsi"/>
        </w:rPr>
        <w:t>945-51</w:t>
      </w:r>
      <w:r w:rsidRPr="009448B2">
        <w:rPr>
          <w:rFonts w:asciiTheme="minorHAnsi" w:hAnsiTheme="minorHAnsi" w:cstheme="minorHAnsi"/>
        </w:rPr>
        <w:t xml:space="preserve"> (2014)</w:t>
      </w:r>
      <w:r w:rsidR="005E215D" w:rsidRPr="009448B2">
        <w:rPr>
          <w:rFonts w:asciiTheme="minorHAnsi" w:hAnsiTheme="minorHAnsi" w:cstheme="minorHAnsi"/>
        </w:rPr>
        <w:t>.</w:t>
      </w:r>
    </w:p>
    <w:p w14:paraId="092EA641" w14:textId="67AC9B0D" w:rsidR="005E215D" w:rsidRPr="009448B2" w:rsidRDefault="00D8519D" w:rsidP="00095FDF">
      <w:pPr>
        <w:rPr>
          <w:rFonts w:asciiTheme="minorHAnsi" w:hAnsiTheme="minorHAnsi" w:cstheme="minorHAnsi"/>
        </w:rPr>
      </w:pPr>
      <w:r w:rsidRPr="009448B2">
        <w:rPr>
          <w:rFonts w:asciiTheme="minorHAnsi" w:hAnsiTheme="minorHAnsi" w:cstheme="minorHAnsi"/>
        </w:rPr>
        <w:t xml:space="preserve">11. </w:t>
      </w:r>
      <w:proofErr w:type="spellStart"/>
      <w:r w:rsidR="005E215D" w:rsidRPr="009448B2">
        <w:rPr>
          <w:rFonts w:asciiTheme="minorHAnsi" w:hAnsiTheme="minorHAnsi" w:cstheme="minorHAnsi"/>
        </w:rPr>
        <w:t>Taras</w:t>
      </w:r>
      <w:proofErr w:type="spellEnd"/>
      <w:r w:rsidRPr="009448B2">
        <w:rPr>
          <w:rFonts w:asciiTheme="minorHAnsi" w:hAnsiTheme="minorHAnsi" w:cstheme="minorHAnsi"/>
        </w:rPr>
        <w:t>,</w:t>
      </w:r>
      <w:r w:rsidR="005E215D" w:rsidRPr="009448B2">
        <w:rPr>
          <w:rFonts w:asciiTheme="minorHAnsi" w:hAnsiTheme="minorHAnsi" w:cstheme="minorHAnsi"/>
        </w:rPr>
        <w:t xml:space="preserve"> J</w:t>
      </w:r>
      <w:r w:rsidRPr="009448B2">
        <w:rPr>
          <w:rFonts w:asciiTheme="minorHAnsi" w:hAnsiTheme="minorHAnsi" w:cstheme="minorHAnsi"/>
        </w:rPr>
        <w:t>.</w:t>
      </w:r>
      <w:r w:rsidR="005E215D" w:rsidRPr="009448B2">
        <w:rPr>
          <w:rFonts w:asciiTheme="minorHAnsi" w:hAnsiTheme="minorHAnsi" w:cstheme="minorHAnsi"/>
        </w:rPr>
        <w:t>, Everett</w:t>
      </w:r>
      <w:r w:rsidRPr="009448B2">
        <w:rPr>
          <w:rFonts w:asciiTheme="minorHAnsi" w:hAnsiTheme="minorHAnsi" w:cstheme="minorHAnsi"/>
        </w:rPr>
        <w:t>,</w:t>
      </w:r>
      <w:r w:rsidR="005E215D" w:rsidRPr="009448B2">
        <w:rPr>
          <w:rFonts w:asciiTheme="minorHAnsi" w:hAnsiTheme="minorHAnsi" w:cstheme="minorHAnsi"/>
        </w:rPr>
        <w:t xml:space="preserve"> T. Rapid Cycle Deliberate Practice in Medical Education- a Systematic Review. </w:t>
      </w:r>
      <w:r w:rsidR="005E215D" w:rsidRPr="009448B2">
        <w:rPr>
          <w:rFonts w:asciiTheme="minorHAnsi" w:hAnsiTheme="minorHAnsi" w:cstheme="minorHAnsi"/>
          <w:i/>
          <w:iCs/>
        </w:rPr>
        <w:t>Cureus</w:t>
      </w:r>
      <w:r w:rsidRPr="009448B2">
        <w:rPr>
          <w:rFonts w:asciiTheme="minorHAnsi" w:hAnsiTheme="minorHAnsi" w:cstheme="minorHAnsi"/>
        </w:rPr>
        <w:t xml:space="preserve">. </w:t>
      </w:r>
      <w:r w:rsidR="005E215D" w:rsidRPr="009448B2">
        <w:rPr>
          <w:rFonts w:asciiTheme="minorHAnsi" w:hAnsiTheme="minorHAnsi" w:cstheme="minorHAnsi"/>
          <w:b/>
          <w:bCs/>
        </w:rPr>
        <w:t>9</w:t>
      </w:r>
      <w:r w:rsidRPr="009448B2">
        <w:rPr>
          <w:rFonts w:asciiTheme="minorHAnsi" w:hAnsiTheme="minorHAnsi" w:cstheme="minorHAnsi"/>
        </w:rPr>
        <w:t xml:space="preserve"> </w:t>
      </w:r>
      <w:r w:rsidR="005E215D" w:rsidRPr="009448B2">
        <w:rPr>
          <w:rFonts w:asciiTheme="minorHAnsi" w:hAnsiTheme="minorHAnsi" w:cstheme="minorHAnsi"/>
        </w:rPr>
        <w:t>(4)</w:t>
      </w:r>
      <w:r w:rsidRPr="009448B2">
        <w:rPr>
          <w:rFonts w:asciiTheme="minorHAnsi" w:hAnsiTheme="minorHAnsi" w:cstheme="minorHAnsi"/>
        </w:rPr>
        <w:t xml:space="preserve">, </w:t>
      </w:r>
      <w:r w:rsidR="005E215D" w:rsidRPr="009448B2">
        <w:rPr>
          <w:rFonts w:asciiTheme="minorHAnsi" w:hAnsiTheme="minorHAnsi" w:cstheme="minorHAnsi"/>
        </w:rPr>
        <w:t>e1180</w:t>
      </w:r>
      <w:r w:rsidRPr="009448B2">
        <w:rPr>
          <w:rFonts w:asciiTheme="minorHAnsi" w:hAnsiTheme="minorHAnsi" w:cstheme="minorHAnsi"/>
        </w:rPr>
        <w:t xml:space="preserve"> (2017)</w:t>
      </w:r>
      <w:r w:rsidR="005E215D" w:rsidRPr="009448B2">
        <w:rPr>
          <w:rFonts w:asciiTheme="minorHAnsi" w:hAnsiTheme="minorHAnsi" w:cstheme="minorHAnsi"/>
        </w:rPr>
        <w:t>.</w:t>
      </w:r>
    </w:p>
    <w:p w14:paraId="08D5041D" w14:textId="1E68F3EB" w:rsidR="005E215D" w:rsidRPr="009448B2" w:rsidRDefault="00974240" w:rsidP="00095FDF">
      <w:pPr>
        <w:pStyle w:val="m-2649925249126833290msolistparagraph"/>
        <w:spacing w:before="0" w:beforeAutospacing="0" w:after="0" w:afterAutospacing="0"/>
        <w:rPr>
          <w:rFonts w:asciiTheme="minorHAnsi" w:hAnsiTheme="minorHAnsi" w:cstheme="minorHAnsi"/>
        </w:rPr>
      </w:pPr>
      <w:r w:rsidRPr="009448B2">
        <w:rPr>
          <w:rFonts w:asciiTheme="minorHAnsi" w:hAnsiTheme="minorHAnsi" w:cstheme="minorHAnsi"/>
        </w:rPr>
        <w:t xml:space="preserve">12. </w:t>
      </w:r>
      <w:r w:rsidR="005E215D" w:rsidRPr="009448B2">
        <w:rPr>
          <w:rFonts w:asciiTheme="minorHAnsi" w:hAnsiTheme="minorHAnsi" w:cstheme="minorHAnsi"/>
        </w:rPr>
        <w:t>Ahmed</w:t>
      </w:r>
      <w:r w:rsidR="00D8519D" w:rsidRPr="009448B2">
        <w:rPr>
          <w:rFonts w:asciiTheme="minorHAnsi" w:hAnsiTheme="minorHAnsi" w:cstheme="minorHAnsi"/>
        </w:rPr>
        <w:t>,</w:t>
      </w:r>
      <w:r w:rsidR="005E215D" w:rsidRPr="009448B2">
        <w:rPr>
          <w:rFonts w:asciiTheme="minorHAnsi" w:hAnsiTheme="minorHAnsi" w:cstheme="minorHAnsi"/>
        </w:rPr>
        <w:t xml:space="preserve"> R</w:t>
      </w:r>
      <w:r w:rsidR="00D8519D" w:rsidRPr="009448B2">
        <w:rPr>
          <w:rFonts w:asciiTheme="minorHAnsi" w:hAnsiTheme="minorHAnsi" w:cstheme="minorHAnsi"/>
        </w:rPr>
        <w:t>.</w:t>
      </w:r>
      <w:r w:rsidR="005E215D" w:rsidRPr="009448B2">
        <w:rPr>
          <w:rFonts w:asciiTheme="minorHAnsi" w:hAnsiTheme="minorHAnsi" w:cstheme="minorHAnsi"/>
        </w:rPr>
        <w:t>A</w:t>
      </w:r>
      <w:r w:rsidR="00D8519D" w:rsidRPr="009448B2">
        <w:rPr>
          <w:rFonts w:asciiTheme="minorHAnsi" w:hAnsiTheme="minorHAnsi" w:cstheme="minorHAnsi"/>
        </w:rPr>
        <w:t>. et al</w:t>
      </w:r>
      <w:r w:rsidR="005E215D" w:rsidRPr="009448B2">
        <w:rPr>
          <w:rFonts w:asciiTheme="minorHAnsi" w:hAnsiTheme="minorHAnsi" w:cstheme="minorHAnsi"/>
        </w:rPr>
        <w:t>. Rapid Cycle Deliberate Practice: Death Notification.</w:t>
      </w:r>
      <w:r w:rsidR="00D8519D" w:rsidRPr="009448B2">
        <w:rPr>
          <w:rFonts w:asciiTheme="minorHAnsi" w:hAnsiTheme="minorHAnsi" w:cstheme="minorHAnsi"/>
        </w:rPr>
        <w:t xml:space="preserve"> </w:t>
      </w:r>
      <w:r w:rsidR="00D8519D" w:rsidRPr="009448B2">
        <w:rPr>
          <w:rFonts w:asciiTheme="minorHAnsi" w:hAnsiTheme="minorHAnsi" w:cstheme="minorHAnsi"/>
          <w:i/>
          <w:iCs/>
        </w:rPr>
        <w:t xml:space="preserve">The </w:t>
      </w:r>
      <w:r w:rsidR="005E215D" w:rsidRPr="009448B2">
        <w:rPr>
          <w:rFonts w:asciiTheme="minorHAnsi" w:hAnsiTheme="minorHAnsi" w:cstheme="minorHAnsi"/>
          <w:i/>
          <w:iCs/>
        </w:rPr>
        <w:t>Clinical Teacher</w:t>
      </w:r>
      <w:r w:rsidR="005E215D" w:rsidRPr="009448B2">
        <w:rPr>
          <w:rFonts w:asciiTheme="minorHAnsi" w:hAnsiTheme="minorHAnsi" w:cstheme="minorHAnsi"/>
        </w:rPr>
        <w:t>. </w:t>
      </w:r>
      <w:r w:rsidRPr="009448B2">
        <w:rPr>
          <w:rFonts w:asciiTheme="minorHAnsi" w:hAnsiTheme="minorHAnsi" w:cstheme="minorHAnsi"/>
        </w:rPr>
        <w:t>In Press</w:t>
      </w:r>
      <w:r w:rsidR="005E215D" w:rsidRPr="009448B2">
        <w:rPr>
          <w:rFonts w:asciiTheme="minorHAnsi" w:hAnsiTheme="minorHAnsi" w:cstheme="minorHAnsi"/>
        </w:rPr>
        <w:t xml:space="preserve"> </w:t>
      </w:r>
      <w:r w:rsidRPr="009448B2">
        <w:rPr>
          <w:rFonts w:asciiTheme="minorHAnsi" w:hAnsiTheme="minorHAnsi" w:cstheme="minorHAnsi"/>
        </w:rPr>
        <w:t>(</w:t>
      </w:r>
      <w:r w:rsidR="005E215D" w:rsidRPr="009448B2">
        <w:rPr>
          <w:rFonts w:asciiTheme="minorHAnsi" w:hAnsiTheme="minorHAnsi" w:cstheme="minorHAnsi"/>
        </w:rPr>
        <w:t>2020</w:t>
      </w:r>
      <w:r w:rsidRPr="009448B2">
        <w:rPr>
          <w:rFonts w:asciiTheme="minorHAnsi" w:hAnsiTheme="minorHAnsi" w:cstheme="minorHAnsi"/>
        </w:rPr>
        <w:t>)</w:t>
      </w:r>
      <w:r w:rsidR="005E215D" w:rsidRPr="009448B2">
        <w:rPr>
          <w:rFonts w:asciiTheme="minorHAnsi" w:hAnsiTheme="minorHAnsi" w:cstheme="minorHAnsi"/>
        </w:rPr>
        <w:t>.</w:t>
      </w:r>
    </w:p>
    <w:p w14:paraId="73B51A79" w14:textId="2F3CE9E2" w:rsidR="009544EE" w:rsidRPr="009448B2" w:rsidRDefault="00974240" w:rsidP="00095FDF">
      <w:pPr>
        <w:rPr>
          <w:rFonts w:asciiTheme="minorHAnsi" w:hAnsiTheme="minorHAnsi" w:cstheme="minorHAnsi"/>
        </w:rPr>
      </w:pPr>
      <w:r w:rsidRPr="009448B2">
        <w:rPr>
          <w:rFonts w:asciiTheme="minorHAnsi" w:hAnsiTheme="minorHAnsi" w:cstheme="minorHAnsi"/>
        </w:rPr>
        <w:t xml:space="preserve">13. </w:t>
      </w:r>
      <w:r w:rsidR="009544EE" w:rsidRPr="009448B2">
        <w:rPr>
          <w:rFonts w:asciiTheme="minorHAnsi" w:hAnsiTheme="minorHAnsi" w:cstheme="minorHAnsi"/>
        </w:rPr>
        <w:t>Stephenson</w:t>
      </w:r>
      <w:r w:rsidRPr="009448B2">
        <w:rPr>
          <w:rFonts w:asciiTheme="minorHAnsi" w:hAnsiTheme="minorHAnsi" w:cstheme="minorHAnsi"/>
        </w:rPr>
        <w:t>,</w:t>
      </w:r>
      <w:r w:rsidR="009544EE" w:rsidRPr="009448B2">
        <w:rPr>
          <w:rFonts w:asciiTheme="minorHAnsi" w:hAnsiTheme="minorHAnsi" w:cstheme="minorHAnsi"/>
        </w:rPr>
        <w:t xml:space="preserve"> E</w:t>
      </w:r>
      <w:r w:rsidRPr="009448B2">
        <w:rPr>
          <w:rFonts w:asciiTheme="minorHAnsi" w:hAnsiTheme="minorHAnsi" w:cstheme="minorHAnsi"/>
        </w:rPr>
        <w:t>.</w:t>
      </w:r>
      <w:r w:rsidR="009544EE" w:rsidRPr="009448B2">
        <w:rPr>
          <w:rFonts w:asciiTheme="minorHAnsi" w:hAnsiTheme="minorHAnsi" w:cstheme="minorHAnsi"/>
        </w:rPr>
        <w:t xml:space="preserve">, </w:t>
      </w:r>
      <w:proofErr w:type="spellStart"/>
      <w:r w:rsidR="009544EE" w:rsidRPr="009448B2">
        <w:rPr>
          <w:rFonts w:asciiTheme="minorHAnsi" w:hAnsiTheme="minorHAnsi" w:cstheme="minorHAnsi"/>
        </w:rPr>
        <w:t>Poore</w:t>
      </w:r>
      <w:proofErr w:type="spellEnd"/>
      <w:r w:rsidRPr="009448B2">
        <w:rPr>
          <w:rFonts w:asciiTheme="minorHAnsi" w:hAnsiTheme="minorHAnsi" w:cstheme="minorHAnsi"/>
        </w:rPr>
        <w:t>,</w:t>
      </w:r>
      <w:r w:rsidR="009544EE" w:rsidRPr="009448B2">
        <w:rPr>
          <w:rFonts w:asciiTheme="minorHAnsi" w:hAnsiTheme="minorHAnsi" w:cstheme="minorHAnsi"/>
        </w:rPr>
        <w:t xml:space="preserve"> J. Tips for Conducting the Pre-Brief for a Simulation. </w:t>
      </w:r>
      <w:r w:rsidRPr="009448B2">
        <w:rPr>
          <w:rFonts w:asciiTheme="minorHAnsi" w:hAnsiTheme="minorHAnsi" w:cstheme="minorHAnsi"/>
          <w:i/>
          <w:iCs/>
        </w:rPr>
        <w:t xml:space="preserve">The </w:t>
      </w:r>
      <w:r w:rsidR="009544EE" w:rsidRPr="009448B2">
        <w:rPr>
          <w:rFonts w:asciiTheme="minorHAnsi" w:hAnsiTheme="minorHAnsi" w:cstheme="minorHAnsi"/>
          <w:i/>
          <w:iCs/>
        </w:rPr>
        <w:t>J</w:t>
      </w:r>
      <w:r w:rsidRPr="009448B2">
        <w:rPr>
          <w:rFonts w:asciiTheme="minorHAnsi" w:hAnsiTheme="minorHAnsi" w:cstheme="minorHAnsi"/>
          <w:i/>
          <w:iCs/>
        </w:rPr>
        <w:t>ournal of</w:t>
      </w:r>
      <w:r w:rsidR="009544EE" w:rsidRPr="009448B2">
        <w:rPr>
          <w:rFonts w:asciiTheme="minorHAnsi" w:hAnsiTheme="minorHAnsi" w:cstheme="minorHAnsi"/>
          <w:i/>
          <w:iCs/>
        </w:rPr>
        <w:t xml:space="preserve"> Contin</w:t>
      </w:r>
      <w:r w:rsidRPr="009448B2">
        <w:rPr>
          <w:rFonts w:asciiTheme="minorHAnsi" w:hAnsiTheme="minorHAnsi" w:cstheme="minorHAnsi"/>
          <w:i/>
          <w:iCs/>
        </w:rPr>
        <w:t>uing</w:t>
      </w:r>
      <w:r w:rsidR="009544EE" w:rsidRPr="009448B2">
        <w:rPr>
          <w:rFonts w:asciiTheme="minorHAnsi" w:hAnsiTheme="minorHAnsi" w:cstheme="minorHAnsi"/>
          <w:i/>
          <w:iCs/>
        </w:rPr>
        <w:t xml:space="preserve"> Educ</w:t>
      </w:r>
      <w:r w:rsidRPr="009448B2">
        <w:rPr>
          <w:rFonts w:asciiTheme="minorHAnsi" w:hAnsiTheme="minorHAnsi" w:cstheme="minorHAnsi"/>
          <w:i/>
          <w:iCs/>
        </w:rPr>
        <w:t>ation in</w:t>
      </w:r>
      <w:r w:rsidR="009544EE" w:rsidRPr="009448B2">
        <w:rPr>
          <w:rFonts w:asciiTheme="minorHAnsi" w:hAnsiTheme="minorHAnsi" w:cstheme="minorHAnsi"/>
          <w:i/>
          <w:iCs/>
        </w:rPr>
        <w:t xml:space="preserve"> Nurs</w:t>
      </w:r>
      <w:r w:rsidRPr="009448B2">
        <w:rPr>
          <w:rFonts w:asciiTheme="minorHAnsi" w:hAnsiTheme="minorHAnsi" w:cstheme="minorHAnsi"/>
          <w:i/>
          <w:iCs/>
        </w:rPr>
        <w:t>ing</w:t>
      </w:r>
      <w:r w:rsidR="009544EE" w:rsidRPr="009448B2">
        <w:rPr>
          <w:rFonts w:asciiTheme="minorHAnsi" w:hAnsiTheme="minorHAnsi" w:cstheme="minorHAnsi"/>
        </w:rPr>
        <w:t>. </w:t>
      </w:r>
      <w:r w:rsidR="009544EE" w:rsidRPr="009448B2">
        <w:rPr>
          <w:rFonts w:asciiTheme="minorHAnsi" w:hAnsiTheme="minorHAnsi" w:cstheme="minorHAnsi"/>
          <w:b/>
          <w:bCs/>
        </w:rPr>
        <w:t>47</w:t>
      </w:r>
      <w:r w:rsidRPr="009448B2">
        <w:rPr>
          <w:rFonts w:asciiTheme="minorHAnsi" w:hAnsiTheme="minorHAnsi" w:cstheme="minorHAnsi"/>
        </w:rPr>
        <w:t xml:space="preserve"> </w:t>
      </w:r>
      <w:r w:rsidR="009544EE" w:rsidRPr="009448B2">
        <w:rPr>
          <w:rFonts w:asciiTheme="minorHAnsi" w:hAnsiTheme="minorHAnsi" w:cstheme="minorHAnsi"/>
        </w:rPr>
        <w:t>(8)</w:t>
      </w:r>
      <w:r w:rsidRPr="009448B2">
        <w:rPr>
          <w:rFonts w:asciiTheme="minorHAnsi" w:hAnsiTheme="minorHAnsi" w:cstheme="minorHAnsi"/>
        </w:rPr>
        <w:t xml:space="preserve">, </w:t>
      </w:r>
      <w:r w:rsidR="009544EE" w:rsidRPr="009448B2">
        <w:rPr>
          <w:rFonts w:asciiTheme="minorHAnsi" w:hAnsiTheme="minorHAnsi" w:cstheme="minorHAnsi"/>
        </w:rPr>
        <w:t>353-5</w:t>
      </w:r>
      <w:r w:rsidRPr="009448B2">
        <w:rPr>
          <w:rFonts w:asciiTheme="minorHAnsi" w:hAnsiTheme="minorHAnsi" w:cstheme="minorHAnsi"/>
        </w:rPr>
        <w:t xml:space="preserve"> (2016)</w:t>
      </w:r>
      <w:r w:rsidR="009544EE" w:rsidRPr="009448B2">
        <w:rPr>
          <w:rFonts w:asciiTheme="minorHAnsi" w:hAnsiTheme="minorHAnsi" w:cstheme="minorHAnsi"/>
        </w:rPr>
        <w:t>.</w:t>
      </w:r>
    </w:p>
    <w:p w14:paraId="235D5D05" w14:textId="13154681" w:rsidR="009544EE" w:rsidRPr="009448B2" w:rsidRDefault="00974240" w:rsidP="00095FDF">
      <w:pPr>
        <w:rPr>
          <w:rFonts w:asciiTheme="minorHAnsi" w:hAnsiTheme="minorHAnsi" w:cstheme="minorHAnsi"/>
        </w:rPr>
      </w:pPr>
      <w:r w:rsidRPr="009448B2">
        <w:rPr>
          <w:rFonts w:asciiTheme="minorHAnsi" w:hAnsiTheme="minorHAnsi" w:cstheme="minorHAnsi"/>
        </w:rPr>
        <w:t xml:space="preserve">14. </w:t>
      </w:r>
      <w:r w:rsidR="009544EE" w:rsidRPr="009448B2">
        <w:rPr>
          <w:rFonts w:asciiTheme="minorHAnsi" w:hAnsiTheme="minorHAnsi" w:cstheme="minorHAnsi"/>
        </w:rPr>
        <w:t>Rudolph</w:t>
      </w:r>
      <w:r w:rsidRPr="009448B2">
        <w:rPr>
          <w:rFonts w:asciiTheme="minorHAnsi" w:hAnsiTheme="minorHAnsi" w:cstheme="minorHAnsi"/>
        </w:rPr>
        <w:t>,</w:t>
      </w:r>
      <w:r w:rsidR="009544EE" w:rsidRPr="009448B2">
        <w:rPr>
          <w:rFonts w:asciiTheme="minorHAnsi" w:hAnsiTheme="minorHAnsi" w:cstheme="minorHAnsi"/>
        </w:rPr>
        <w:t xml:space="preserve"> J</w:t>
      </w:r>
      <w:r w:rsidRPr="009448B2">
        <w:rPr>
          <w:rFonts w:asciiTheme="minorHAnsi" w:hAnsiTheme="minorHAnsi" w:cstheme="minorHAnsi"/>
        </w:rPr>
        <w:t>.</w:t>
      </w:r>
      <w:r w:rsidR="009544EE" w:rsidRPr="009448B2">
        <w:rPr>
          <w:rFonts w:asciiTheme="minorHAnsi" w:hAnsiTheme="minorHAnsi" w:cstheme="minorHAnsi"/>
        </w:rPr>
        <w:t>W</w:t>
      </w:r>
      <w:r w:rsidRPr="009448B2">
        <w:rPr>
          <w:rFonts w:asciiTheme="minorHAnsi" w:hAnsiTheme="minorHAnsi" w:cstheme="minorHAnsi"/>
        </w:rPr>
        <w:t>.</w:t>
      </w:r>
      <w:r w:rsidR="009544EE" w:rsidRPr="009448B2">
        <w:rPr>
          <w:rFonts w:asciiTheme="minorHAnsi" w:hAnsiTheme="minorHAnsi" w:cstheme="minorHAnsi"/>
        </w:rPr>
        <w:t xml:space="preserve">, </w:t>
      </w:r>
      <w:proofErr w:type="spellStart"/>
      <w:r w:rsidR="009544EE" w:rsidRPr="009448B2">
        <w:rPr>
          <w:rFonts w:asciiTheme="minorHAnsi" w:hAnsiTheme="minorHAnsi" w:cstheme="minorHAnsi"/>
        </w:rPr>
        <w:t>Raemer</w:t>
      </w:r>
      <w:proofErr w:type="spellEnd"/>
      <w:r w:rsidRPr="009448B2">
        <w:rPr>
          <w:rFonts w:asciiTheme="minorHAnsi" w:hAnsiTheme="minorHAnsi" w:cstheme="minorHAnsi"/>
        </w:rPr>
        <w:t>,</w:t>
      </w:r>
      <w:r w:rsidR="009544EE" w:rsidRPr="009448B2">
        <w:rPr>
          <w:rFonts w:asciiTheme="minorHAnsi" w:hAnsiTheme="minorHAnsi" w:cstheme="minorHAnsi"/>
        </w:rPr>
        <w:t xml:space="preserve"> D</w:t>
      </w:r>
      <w:r w:rsidRPr="009448B2">
        <w:rPr>
          <w:rFonts w:asciiTheme="minorHAnsi" w:hAnsiTheme="minorHAnsi" w:cstheme="minorHAnsi"/>
        </w:rPr>
        <w:t>.</w:t>
      </w:r>
      <w:r w:rsidR="009544EE" w:rsidRPr="009448B2">
        <w:rPr>
          <w:rFonts w:asciiTheme="minorHAnsi" w:hAnsiTheme="minorHAnsi" w:cstheme="minorHAnsi"/>
        </w:rPr>
        <w:t>B</w:t>
      </w:r>
      <w:r w:rsidRPr="009448B2">
        <w:rPr>
          <w:rFonts w:asciiTheme="minorHAnsi" w:hAnsiTheme="minorHAnsi" w:cstheme="minorHAnsi"/>
        </w:rPr>
        <w:t>.</w:t>
      </w:r>
      <w:r w:rsidR="009544EE" w:rsidRPr="009448B2">
        <w:rPr>
          <w:rFonts w:asciiTheme="minorHAnsi" w:hAnsiTheme="minorHAnsi" w:cstheme="minorHAnsi"/>
        </w:rPr>
        <w:t>, Simon</w:t>
      </w:r>
      <w:r w:rsidRPr="009448B2">
        <w:rPr>
          <w:rFonts w:asciiTheme="minorHAnsi" w:hAnsiTheme="minorHAnsi" w:cstheme="minorHAnsi"/>
        </w:rPr>
        <w:t>,</w:t>
      </w:r>
      <w:r w:rsidR="009544EE" w:rsidRPr="009448B2">
        <w:rPr>
          <w:rFonts w:asciiTheme="minorHAnsi" w:hAnsiTheme="minorHAnsi" w:cstheme="minorHAnsi"/>
        </w:rPr>
        <w:t xml:space="preserve"> R. Establishing a safe container for learning in simulation: the role of the </w:t>
      </w:r>
      <w:proofErr w:type="spellStart"/>
      <w:r w:rsidR="009544EE" w:rsidRPr="009448B2">
        <w:rPr>
          <w:rFonts w:asciiTheme="minorHAnsi" w:hAnsiTheme="minorHAnsi" w:cstheme="minorHAnsi"/>
        </w:rPr>
        <w:t>presimulation</w:t>
      </w:r>
      <w:proofErr w:type="spellEnd"/>
      <w:r w:rsidR="009544EE" w:rsidRPr="009448B2">
        <w:rPr>
          <w:rFonts w:asciiTheme="minorHAnsi" w:hAnsiTheme="minorHAnsi" w:cstheme="minorHAnsi"/>
        </w:rPr>
        <w:t xml:space="preserve"> briefing. </w:t>
      </w:r>
      <w:r w:rsidR="009544EE" w:rsidRPr="009448B2">
        <w:rPr>
          <w:rFonts w:asciiTheme="minorHAnsi" w:hAnsiTheme="minorHAnsi" w:cstheme="minorHAnsi"/>
          <w:i/>
          <w:iCs/>
        </w:rPr>
        <w:t>Simul</w:t>
      </w:r>
      <w:r w:rsidRPr="009448B2">
        <w:rPr>
          <w:rFonts w:asciiTheme="minorHAnsi" w:hAnsiTheme="minorHAnsi" w:cstheme="minorHAnsi"/>
          <w:i/>
          <w:iCs/>
        </w:rPr>
        <w:t>ation in Healthcare</w:t>
      </w:r>
      <w:r w:rsidR="009544EE" w:rsidRPr="009448B2">
        <w:rPr>
          <w:rFonts w:asciiTheme="minorHAnsi" w:hAnsiTheme="minorHAnsi" w:cstheme="minorHAnsi"/>
        </w:rPr>
        <w:t>. </w:t>
      </w:r>
      <w:r w:rsidR="009544EE" w:rsidRPr="009448B2">
        <w:rPr>
          <w:rFonts w:asciiTheme="minorHAnsi" w:hAnsiTheme="minorHAnsi" w:cstheme="minorHAnsi"/>
          <w:b/>
          <w:bCs/>
        </w:rPr>
        <w:t>9</w:t>
      </w:r>
      <w:r w:rsidRPr="009448B2">
        <w:rPr>
          <w:rFonts w:asciiTheme="minorHAnsi" w:hAnsiTheme="minorHAnsi" w:cstheme="minorHAnsi"/>
        </w:rPr>
        <w:t xml:space="preserve"> </w:t>
      </w:r>
      <w:r w:rsidR="009544EE" w:rsidRPr="009448B2">
        <w:rPr>
          <w:rFonts w:asciiTheme="minorHAnsi" w:hAnsiTheme="minorHAnsi" w:cstheme="minorHAnsi"/>
        </w:rPr>
        <w:t>(6)</w:t>
      </w:r>
      <w:r w:rsidRPr="009448B2">
        <w:rPr>
          <w:rFonts w:asciiTheme="minorHAnsi" w:hAnsiTheme="minorHAnsi" w:cstheme="minorHAnsi"/>
        </w:rPr>
        <w:t xml:space="preserve">, </w:t>
      </w:r>
      <w:r w:rsidR="009544EE" w:rsidRPr="009448B2">
        <w:rPr>
          <w:rFonts w:asciiTheme="minorHAnsi" w:hAnsiTheme="minorHAnsi" w:cstheme="minorHAnsi"/>
        </w:rPr>
        <w:t>339-49</w:t>
      </w:r>
      <w:r w:rsidRPr="009448B2">
        <w:rPr>
          <w:rFonts w:asciiTheme="minorHAnsi" w:hAnsiTheme="minorHAnsi" w:cstheme="minorHAnsi"/>
        </w:rPr>
        <w:t xml:space="preserve"> (2014)</w:t>
      </w:r>
      <w:r w:rsidR="009544EE" w:rsidRPr="009448B2">
        <w:rPr>
          <w:rFonts w:asciiTheme="minorHAnsi" w:hAnsiTheme="minorHAnsi" w:cstheme="minorHAnsi"/>
        </w:rPr>
        <w:t>.</w:t>
      </w:r>
    </w:p>
    <w:p w14:paraId="626A41AB" w14:textId="76089D5B" w:rsidR="00C17BFF" w:rsidRPr="00095FDF" w:rsidRDefault="00974240" w:rsidP="00095FDF">
      <w:pPr>
        <w:rPr>
          <w:rFonts w:asciiTheme="minorHAnsi" w:hAnsiTheme="minorHAnsi" w:cstheme="minorHAnsi"/>
          <w:color w:val="7F7F7F" w:themeColor="text1" w:themeTint="80"/>
        </w:rPr>
      </w:pPr>
      <w:r w:rsidRPr="009448B2">
        <w:rPr>
          <w:rFonts w:asciiTheme="minorHAnsi" w:hAnsiTheme="minorHAnsi" w:cstheme="minorHAnsi"/>
        </w:rPr>
        <w:t xml:space="preserve">15. </w:t>
      </w:r>
      <w:r w:rsidR="00B76F80" w:rsidRPr="009448B2">
        <w:rPr>
          <w:rFonts w:asciiTheme="minorHAnsi" w:hAnsiTheme="minorHAnsi" w:cstheme="minorHAnsi"/>
        </w:rPr>
        <w:t>Hughes</w:t>
      </w:r>
      <w:r w:rsidRPr="009448B2">
        <w:rPr>
          <w:rFonts w:asciiTheme="minorHAnsi" w:hAnsiTheme="minorHAnsi" w:cstheme="minorHAnsi"/>
        </w:rPr>
        <w:t>,</w:t>
      </w:r>
      <w:r w:rsidR="00B76F80" w:rsidRPr="009448B2">
        <w:rPr>
          <w:rFonts w:asciiTheme="minorHAnsi" w:hAnsiTheme="minorHAnsi" w:cstheme="minorHAnsi"/>
        </w:rPr>
        <w:t xml:space="preserve"> P</w:t>
      </w:r>
      <w:r w:rsidRPr="009448B2">
        <w:rPr>
          <w:rFonts w:asciiTheme="minorHAnsi" w:hAnsiTheme="minorHAnsi" w:cstheme="minorHAnsi"/>
        </w:rPr>
        <w:t>.</w:t>
      </w:r>
      <w:r w:rsidR="00B76F80" w:rsidRPr="009448B2">
        <w:rPr>
          <w:rFonts w:asciiTheme="minorHAnsi" w:hAnsiTheme="minorHAnsi" w:cstheme="minorHAnsi"/>
        </w:rPr>
        <w:t>G</w:t>
      </w:r>
      <w:r w:rsidRPr="009448B2">
        <w:rPr>
          <w:rFonts w:asciiTheme="minorHAnsi" w:hAnsiTheme="minorHAnsi" w:cstheme="minorHAnsi"/>
        </w:rPr>
        <w:t>.</w:t>
      </w:r>
      <w:r w:rsidR="00B76F80" w:rsidRPr="009448B2">
        <w:rPr>
          <w:rFonts w:asciiTheme="minorHAnsi" w:hAnsiTheme="minorHAnsi" w:cstheme="minorHAnsi"/>
        </w:rPr>
        <w:t>, Hughes</w:t>
      </w:r>
      <w:r w:rsidRPr="009448B2">
        <w:rPr>
          <w:rFonts w:asciiTheme="minorHAnsi" w:hAnsiTheme="minorHAnsi" w:cstheme="minorHAnsi"/>
        </w:rPr>
        <w:t>,</w:t>
      </w:r>
      <w:r w:rsidR="00B76F80" w:rsidRPr="009448B2">
        <w:rPr>
          <w:rFonts w:asciiTheme="minorHAnsi" w:hAnsiTheme="minorHAnsi" w:cstheme="minorHAnsi"/>
        </w:rPr>
        <w:t xml:space="preserve"> K</w:t>
      </w:r>
      <w:r w:rsidRPr="009448B2">
        <w:rPr>
          <w:rFonts w:asciiTheme="minorHAnsi" w:hAnsiTheme="minorHAnsi" w:cstheme="minorHAnsi"/>
        </w:rPr>
        <w:t>.</w:t>
      </w:r>
      <w:r w:rsidR="00B76F80" w:rsidRPr="009448B2">
        <w:rPr>
          <w:rFonts w:asciiTheme="minorHAnsi" w:hAnsiTheme="minorHAnsi" w:cstheme="minorHAnsi"/>
        </w:rPr>
        <w:t>E. Briefing Prior to Simulation Activity. I</w:t>
      </w:r>
      <w:r w:rsidRPr="009448B2">
        <w:rPr>
          <w:rFonts w:asciiTheme="minorHAnsi" w:hAnsiTheme="minorHAnsi" w:cstheme="minorHAnsi"/>
        </w:rPr>
        <w:t xml:space="preserve">n </w:t>
      </w:r>
      <w:proofErr w:type="spellStart"/>
      <w:r w:rsidR="00B76F80" w:rsidRPr="009448B2">
        <w:rPr>
          <w:rFonts w:asciiTheme="minorHAnsi" w:hAnsiTheme="minorHAnsi" w:cstheme="minorHAnsi"/>
          <w:i/>
          <w:iCs/>
        </w:rPr>
        <w:t>StatPearls</w:t>
      </w:r>
      <w:proofErr w:type="spellEnd"/>
      <w:r w:rsidR="00B76F80" w:rsidRPr="009448B2">
        <w:rPr>
          <w:rFonts w:asciiTheme="minorHAnsi" w:hAnsiTheme="minorHAnsi" w:cstheme="minorHAnsi"/>
        </w:rPr>
        <w:t xml:space="preserve">. </w:t>
      </w:r>
      <w:proofErr w:type="spellStart"/>
      <w:r w:rsidRPr="009448B2">
        <w:rPr>
          <w:rFonts w:asciiTheme="minorHAnsi" w:hAnsiTheme="minorHAnsi" w:cstheme="minorHAnsi"/>
        </w:rPr>
        <w:t>StatPearls</w:t>
      </w:r>
      <w:proofErr w:type="spellEnd"/>
      <w:r w:rsidRPr="009448B2">
        <w:rPr>
          <w:rFonts w:asciiTheme="minorHAnsi" w:hAnsiTheme="minorHAnsi" w:cstheme="minorHAnsi"/>
        </w:rPr>
        <w:t xml:space="preserve"> Publishing. </w:t>
      </w:r>
      <w:r w:rsidR="00B76F80" w:rsidRPr="009448B2">
        <w:rPr>
          <w:rFonts w:asciiTheme="minorHAnsi" w:hAnsiTheme="minorHAnsi" w:cstheme="minorHAnsi"/>
        </w:rPr>
        <w:t>Treasure Island</w:t>
      </w:r>
      <w:r w:rsidRPr="009448B2">
        <w:rPr>
          <w:rFonts w:asciiTheme="minorHAnsi" w:hAnsiTheme="minorHAnsi" w:cstheme="minorHAnsi"/>
        </w:rPr>
        <w:t>,</w:t>
      </w:r>
      <w:r w:rsidR="00B76F80" w:rsidRPr="009448B2">
        <w:rPr>
          <w:rFonts w:asciiTheme="minorHAnsi" w:hAnsiTheme="minorHAnsi" w:cstheme="minorHAnsi"/>
        </w:rPr>
        <w:t xml:space="preserve"> FL</w:t>
      </w:r>
      <w:r w:rsidRPr="009448B2">
        <w:rPr>
          <w:rFonts w:asciiTheme="minorHAnsi" w:hAnsiTheme="minorHAnsi" w:cstheme="minorHAnsi"/>
        </w:rPr>
        <w:t xml:space="preserve"> (</w:t>
      </w:r>
      <w:r w:rsidR="00B76F80" w:rsidRPr="009448B2">
        <w:rPr>
          <w:rFonts w:asciiTheme="minorHAnsi" w:hAnsiTheme="minorHAnsi" w:cstheme="minorHAnsi"/>
        </w:rPr>
        <w:t>2020</w:t>
      </w:r>
      <w:r w:rsidRPr="009448B2">
        <w:rPr>
          <w:rFonts w:asciiTheme="minorHAnsi" w:hAnsiTheme="minorHAnsi" w:cstheme="minorHAnsi"/>
        </w:rPr>
        <w:t>)</w:t>
      </w:r>
      <w:r w:rsidR="00B76F80" w:rsidRPr="009448B2">
        <w:rPr>
          <w:rFonts w:asciiTheme="minorHAnsi" w:hAnsiTheme="minorHAnsi" w:cstheme="minorHAnsi"/>
        </w:rPr>
        <w:t>.</w:t>
      </w:r>
    </w:p>
    <w:sectPr w:rsidR="00C17BFF" w:rsidRPr="00095FDF"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C5CD5" w14:textId="77777777" w:rsidR="00D06913" w:rsidRDefault="00D06913" w:rsidP="00621C4E">
      <w:r>
        <w:separator/>
      </w:r>
    </w:p>
  </w:endnote>
  <w:endnote w:type="continuationSeparator" w:id="0">
    <w:p w14:paraId="30ECE3DE" w14:textId="77777777" w:rsidR="00D06913" w:rsidRDefault="00D0691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8519D" w:rsidRDefault="00D851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60268" w14:textId="77777777" w:rsidR="00D06913" w:rsidRDefault="00D06913" w:rsidP="00621C4E">
      <w:r>
        <w:separator/>
      </w:r>
    </w:p>
  </w:footnote>
  <w:footnote w:type="continuationSeparator" w:id="0">
    <w:p w14:paraId="04A5E49E" w14:textId="77777777" w:rsidR="00D06913" w:rsidRDefault="00D0691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8519D" w:rsidRPr="006F06E4" w:rsidRDefault="00D8519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044943E" w:rsidR="00D8519D" w:rsidRPr="006F06E4" w:rsidRDefault="00D8519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B3279"/>
    <w:multiLevelType w:val="multilevel"/>
    <w:tmpl w:val="EFA05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D5710"/>
    <w:multiLevelType w:val="multilevel"/>
    <w:tmpl w:val="8A903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D448C4"/>
    <w:multiLevelType w:val="multilevel"/>
    <w:tmpl w:val="A0EE3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845ED"/>
    <w:multiLevelType w:val="hybridMultilevel"/>
    <w:tmpl w:val="B46A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10C00"/>
    <w:multiLevelType w:val="hybridMultilevel"/>
    <w:tmpl w:val="8D94D224"/>
    <w:lvl w:ilvl="0" w:tplc="6F208A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DE4E9C"/>
    <w:multiLevelType w:val="hybridMultilevel"/>
    <w:tmpl w:val="073A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97827"/>
    <w:multiLevelType w:val="hybridMultilevel"/>
    <w:tmpl w:val="B10E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C3D8F"/>
    <w:multiLevelType w:val="hybridMultilevel"/>
    <w:tmpl w:val="1C38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D34CAE"/>
    <w:multiLevelType w:val="multilevel"/>
    <w:tmpl w:val="0E02C9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94798"/>
    <w:multiLevelType w:val="multilevel"/>
    <w:tmpl w:val="954AB3F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321910"/>
    <w:multiLevelType w:val="multilevel"/>
    <w:tmpl w:val="3C026A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30"/>
  </w:num>
  <w:num w:numId="12">
    <w:abstractNumId w:val="3"/>
  </w:num>
  <w:num w:numId="13">
    <w:abstractNumId w:val="25"/>
  </w:num>
  <w:num w:numId="14">
    <w:abstractNumId w:val="35"/>
  </w:num>
  <w:num w:numId="15">
    <w:abstractNumId w:val="17"/>
  </w:num>
  <w:num w:numId="16">
    <w:abstractNumId w:val="12"/>
  </w:num>
  <w:num w:numId="17">
    <w:abstractNumId w:val="28"/>
  </w:num>
  <w:num w:numId="18">
    <w:abstractNumId w:val="18"/>
  </w:num>
  <w:num w:numId="19">
    <w:abstractNumId w:val="32"/>
  </w:num>
  <w:num w:numId="20">
    <w:abstractNumId w:val="4"/>
  </w:num>
  <w:num w:numId="21">
    <w:abstractNumId w:val="34"/>
  </w:num>
  <w:num w:numId="22">
    <w:abstractNumId w:val="31"/>
  </w:num>
  <w:num w:numId="23">
    <w:abstractNumId w:val="19"/>
  </w:num>
  <w:num w:numId="24">
    <w:abstractNumId w:val="36"/>
  </w:num>
  <w:num w:numId="25">
    <w:abstractNumId w:val="9"/>
  </w:num>
  <w:num w:numId="26">
    <w:abstractNumId w:val="2"/>
  </w:num>
  <w:num w:numId="27">
    <w:abstractNumId w:val="8"/>
  </w:num>
  <w:num w:numId="28">
    <w:abstractNumId w:val="38"/>
  </w:num>
  <w:num w:numId="29">
    <w:abstractNumId w:val="20"/>
  </w:num>
  <w:num w:numId="30">
    <w:abstractNumId w:val="11"/>
  </w:num>
  <w:num w:numId="31">
    <w:abstractNumId w:val="27"/>
  </w:num>
  <w:num w:numId="32">
    <w:abstractNumId w:val="37"/>
  </w:num>
  <w:num w:numId="33">
    <w:abstractNumId w:val="33"/>
  </w:num>
  <w:num w:numId="34">
    <w:abstractNumId w:val="1"/>
  </w:num>
  <w:num w:numId="35">
    <w:abstractNumId w:val="29"/>
  </w:num>
  <w:num w:numId="36">
    <w:abstractNumId w:val="10"/>
  </w:num>
  <w:num w:numId="37">
    <w:abstractNumId w:val="7"/>
  </w:num>
  <w:num w:numId="38">
    <w:abstractNumId w:val="13"/>
  </w:num>
  <w:num w:numId="3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BE6"/>
    <w:rsid w:val="00005815"/>
    <w:rsid w:val="00006E68"/>
    <w:rsid w:val="00007DBC"/>
    <w:rsid w:val="00007EA1"/>
    <w:rsid w:val="000100F0"/>
    <w:rsid w:val="000129B2"/>
    <w:rsid w:val="00012D47"/>
    <w:rsid w:val="00012FF9"/>
    <w:rsid w:val="0001389C"/>
    <w:rsid w:val="00014314"/>
    <w:rsid w:val="000212AE"/>
    <w:rsid w:val="00021434"/>
    <w:rsid w:val="00021774"/>
    <w:rsid w:val="00021DF3"/>
    <w:rsid w:val="00023869"/>
    <w:rsid w:val="00024598"/>
    <w:rsid w:val="00024714"/>
    <w:rsid w:val="000279B0"/>
    <w:rsid w:val="00032769"/>
    <w:rsid w:val="000329D1"/>
    <w:rsid w:val="0003311E"/>
    <w:rsid w:val="00037B58"/>
    <w:rsid w:val="00051B73"/>
    <w:rsid w:val="000575CF"/>
    <w:rsid w:val="00060ABE"/>
    <w:rsid w:val="00061A50"/>
    <w:rsid w:val="0006361B"/>
    <w:rsid w:val="00064104"/>
    <w:rsid w:val="00064F32"/>
    <w:rsid w:val="000652E3"/>
    <w:rsid w:val="00066025"/>
    <w:rsid w:val="00067A8F"/>
    <w:rsid w:val="000701D1"/>
    <w:rsid w:val="0007266E"/>
    <w:rsid w:val="00080A20"/>
    <w:rsid w:val="00082796"/>
    <w:rsid w:val="00082DF4"/>
    <w:rsid w:val="0008335B"/>
    <w:rsid w:val="0008380C"/>
    <w:rsid w:val="00086FF5"/>
    <w:rsid w:val="00087C0A"/>
    <w:rsid w:val="00091788"/>
    <w:rsid w:val="00093BC4"/>
    <w:rsid w:val="000943E6"/>
    <w:rsid w:val="00095FDF"/>
    <w:rsid w:val="00097929"/>
    <w:rsid w:val="000A0F2D"/>
    <w:rsid w:val="000A1E80"/>
    <w:rsid w:val="000A3B70"/>
    <w:rsid w:val="000A5153"/>
    <w:rsid w:val="000A5A13"/>
    <w:rsid w:val="000B10AE"/>
    <w:rsid w:val="000B30BF"/>
    <w:rsid w:val="000B566B"/>
    <w:rsid w:val="000B595C"/>
    <w:rsid w:val="000B662E"/>
    <w:rsid w:val="000B7294"/>
    <w:rsid w:val="000B75D0"/>
    <w:rsid w:val="000C1CF8"/>
    <w:rsid w:val="000C49CF"/>
    <w:rsid w:val="000C52E9"/>
    <w:rsid w:val="000C575B"/>
    <w:rsid w:val="000C5B8B"/>
    <w:rsid w:val="000C5CDC"/>
    <w:rsid w:val="000C65DC"/>
    <w:rsid w:val="000C66F3"/>
    <w:rsid w:val="000C6900"/>
    <w:rsid w:val="000D28BF"/>
    <w:rsid w:val="000D31E8"/>
    <w:rsid w:val="000D76E4"/>
    <w:rsid w:val="000E0717"/>
    <w:rsid w:val="000E1784"/>
    <w:rsid w:val="000E3816"/>
    <w:rsid w:val="000E4F77"/>
    <w:rsid w:val="000E6DAF"/>
    <w:rsid w:val="000E7B81"/>
    <w:rsid w:val="000E7EFA"/>
    <w:rsid w:val="000F265C"/>
    <w:rsid w:val="000F3AFA"/>
    <w:rsid w:val="000F5712"/>
    <w:rsid w:val="000F6611"/>
    <w:rsid w:val="000F7E22"/>
    <w:rsid w:val="00107554"/>
    <w:rsid w:val="001075E9"/>
    <w:rsid w:val="001104F3"/>
    <w:rsid w:val="00112EEB"/>
    <w:rsid w:val="001173FF"/>
    <w:rsid w:val="00121694"/>
    <w:rsid w:val="00122F19"/>
    <w:rsid w:val="0012563A"/>
    <w:rsid w:val="001264DE"/>
    <w:rsid w:val="00127369"/>
    <w:rsid w:val="001313A7"/>
    <w:rsid w:val="0013276F"/>
    <w:rsid w:val="001342B5"/>
    <w:rsid w:val="001357D8"/>
    <w:rsid w:val="0013621E"/>
    <w:rsid w:val="0013642E"/>
    <w:rsid w:val="00142EFE"/>
    <w:rsid w:val="00144472"/>
    <w:rsid w:val="001448BB"/>
    <w:rsid w:val="00152A23"/>
    <w:rsid w:val="00156B11"/>
    <w:rsid w:val="00162CB7"/>
    <w:rsid w:val="001665C9"/>
    <w:rsid w:val="00166F32"/>
    <w:rsid w:val="001718C0"/>
    <w:rsid w:val="00171E5B"/>
    <w:rsid w:val="00171F94"/>
    <w:rsid w:val="00175D4E"/>
    <w:rsid w:val="0017668A"/>
    <w:rsid w:val="001766FE"/>
    <w:rsid w:val="001771E7"/>
    <w:rsid w:val="001806A4"/>
    <w:rsid w:val="001823BC"/>
    <w:rsid w:val="00182693"/>
    <w:rsid w:val="0018667C"/>
    <w:rsid w:val="001911FF"/>
    <w:rsid w:val="00192006"/>
    <w:rsid w:val="00193180"/>
    <w:rsid w:val="0019530C"/>
    <w:rsid w:val="00196792"/>
    <w:rsid w:val="001A6634"/>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6CFC"/>
    <w:rsid w:val="00200792"/>
    <w:rsid w:val="00201CFA"/>
    <w:rsid w:val="0020220D"/>
    <w:rsid w:val="00202448"/>
    <w:rsid w:val="00202D15"/>
    <w:rsid w:val="00205B3F"/>
    <w:rsid w:val="00212EAE"/>
    <w:rsid w:val="00214BEE"/>
    <w:rsid w:val="00216C5A"/>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32BA"/>
    <w:rsid w:val="00274A0A"/>
    <w:rsid w:val="002758F0"/>
    <w:rsid w:val="00277593"/>
    <w:rsid w:val="00280909"/>
    <w:rsid w:val="00280918"/>
    <w:rsid w:val="002825CD"/>
    <w:rsid w:val="00282AF6"/>
    <w:rsid w:val="00283375"/>
    <w:rsid w:val="0028596A"/>
    <w:rsid w:val="00287085"/>
    <w:rsid w:val="00287DC0"/>
    <w:rsid w:val="00290AF9"/>
    <w:rsid w:val="00291131"/>
    <w:rsid w:val="002967CF"/>
    <w:rsid w:val="00297788"/>
    <w:rsid w:val="002A0C30"/>
    <w:rsid w:val="002A3285"/>
    <w:rsid w:val="002A34F9"/>
    <w:rsid w:val="002A3B05"/>
    <w:rsid w:val="002A484B"/>
    <w:rsid w:val="002A64A6"/>
    <w:rsid w:val="002B1FE3"/>
    <w:rsid w:val="002B3301"/>
    <w:rsid w:val="002B7061"/>
    <w:rsid w:val="002C1445"/>
    <w:rsid w:val="002C47D4"/>
    <w:rsid w:val="002C4A73"/>
    <w:rsid w:val="002C5D08"/>
    <w:rsid w:val="002D0F38"/>
    <w:rsid w:val="002D7043"/>
    <w:rsid w:val="002D77E3"/>
    <w:rsid w:val="002F2859"/>
    <w:rsid w:val="002F35F0"/>
    <w:rsid w:val="002F6E3C"/>
    <w:rsid w:val="0030117D"/>
    <w:rsid w:val="00301F30"/>
    <w:rsid w:val="0030291E"/>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521F3"/>
    <w:rsid w:val="00360C17"/>
    <w:rsid w:val="003621C6"/>
    <w:rsid w:val="003622B8"/>
    <w:rsid w:val="0036519F"/>
    <w:rsid w:val="00366B76"/>
    <w:rsid w:val="00373051"/>
    <w:rsid w:val="00373369"/>
    <w:rsid w:val="00373B8F"/>
    <w:rsid w:val="00376168"/>
    <w:rsid w:val="00376D95"/>
    <w:rsid w:val="00377FBB"/>
    <w:rsid w:val="00385140"/>
    <w:rsid w:val="00393CC7"/>
    <w:rsid w:val="00396302"/>
    <w:rsid w:val="003971F7"/>
    <w:rsid w:val="003A16FC"/>
    <w:rsid w:val="003A2C8A"/>
    <w:rsid w:val="003A417D"/>
    <w:rsid w:val="003A4FCD"/>
    <w:rsid w:val="003B0944"/>
    <w:rsid w:val="003B1593"/>
    <w:rsid w:val="003B34D1"/>
    <w:rsid w:val="003B4381"/>
    <w:rsid w:val="003B6501"/>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07D"/>
    <w:rsid w:val="0041110A"/>
    <w:rsid w:val="00411624"/>
    <w:rsid w:val="004148E1"/>
    <w:rsid w:val="00414CFA"/>
    <w:rsid w:val="00415EC0"/>
    <w:rsid w:val="00420BE9"/>
    <w:rsid w:val="00422470"/>
    <w:rsid w:val="00423AD8"/>
    <w:rsid w:val="00423FDD"/>
    <w:rsid w:val="00424C85"/>
    <w:rsid w:val="004260BD"/>
    <w:rsid w:val="0043012F"/>
    <w:rsid w:val="00430F1F"/>
    <w:rsid w:val="004326EA"/>
    <w:rsid w:val="0043696B"/>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6F53"/>
    <w:rsid w:val="00497721"/>
    <w:rsid w:val="004A0229"/>
    <w:rsid w:val="004A35D2"/>
    <w:rsid w:val="004A5D8E"/>
    <w:rsid w:val="004A71E4"/>
    <w:rsid w:val="004B09A6"/>
    <w:rsid w:val="004B1D2B"/>
    <w:rsid w:val="004B2F00"/>
    <w:rsid w:val="004B667A"/>
    <w:rsid w:val="004B6E31"/>
    <w:rsid w:val="004C1D66"/>
    <w:rsid w:val="004C31D7"/>
    <w:rsid w:val="004C4AD2"/>
    <w:rsid w:val="004C6981"/>
    <w:rsid w:val="004D15D8"/>
    <w:rsid w:val="004D1F21"/>
    <w:rsid w:val="004D268C"/>
    <w:rsid w:val="004D59D8"/>
    <w:rsid w:val="004D5DA1"/>
    <w:rsid w:val="004D7910"/>
    <w:rsid w:val="004E150F"/>
    <w:rsid w:val="004E1665"/>
    <w:rsid w:val="004E1DCA"/>
    <w:rsid w:val="004E23A1"/>
    <w:rsid w:val="004E3489"/>
    <w:rsid w:val="004E358A"/>
    <w:rsid w:val="004E3A63"/>
    <w:rsid w:val="004E3AFA"/>
    <w:rsid w:val="004E6588"/>
    <w:rsid w:val="004F0D7B"/>
    <w:rsid w:val="004F2742"/>
    <w:rsid w:val="004F5059"/>
    <w:rsid w:val="004F621B"/>
    <w:rsid w:val="00502A0A"/>
    <w:rsid w:val="00507C50"/>
    <w:rsid w:val="00511168"/>
    <w:rsid w:val="00514D40"/>
    <w:rsid w:val="00517C3A"/>
    <w:rsid w:val="00527BF4"/>
    <w:rsid w:val="005324BE"/>
    <w:rsid w:val="00534F6C"/>
    <w:rsid w:val="00535994"/>
    <w:rsid w:val="0053646D"/>
    <w:rsid w:val="00536D67"/>
    <w:rsid w:val="00540AAD"/>
    <w:rsid w:val="00543EC1"/>
    <w:rsid w:val="00546458"/>
    <w:rsid w:val="0055087C"/>
    <w:rsid w:val="00551B6F"/>
    <w:rsid w:val="00553413"/>
    <w:rsid w:val="00555983"/>
    <w:rsid w:val="005567AA"/>
    <w:rsid w:val="00560E31"/>
    <w:rsid w:val="005618E2"/>
    <w:rsid w:val="00561BDA"/>
    <w:rsid w:val="0056294F"/>
    <w:rsid w:val="00567DBF"/>
    <w:rsid w:val="00576D65"/>
    <w:rsid w:val="0057769C"/>
    <w:rsid w:val="00581B23"/>
    <w:rsid w:val="0058219C"/>
    <w:rsid w:val="0058707F"/>
    <w:rsid w:val="00591DBD"/>
    <w:rsid w:val="005931FE"/>
    <w:rsid w:val="005A0028"/>
    <w:rsid w:val="005A0ACC"/>
    <w:rsid w:val="005A1F11"/>
    <w:rsid w:val="005A2F7A"/>
    <w:rsid w:val="005A422D"/>
    <w:rsid w:val="005B0072"/>
    <w:rsid w:val="005B0732"/>
    <w:rsid w:val="005B38A0"/>
    <w:rsid w:val="005B491C"/>
    <w:rsid w:val="005B4DBF"/>
    <w:rsid w:val="005B5DE2"/>
    <w:rsid w:val="005B674C"/>
    <w:rsid w:val="005C24F2"/>
    <w:rsid w:val="005C7561"/>
    <w:rsid w:val="005D1E57"/>
    <w:rsid w:val="005D2F57"/>
    <w:rsid w:val="005D34F6"/>
    <w:rsid w:val="005D4F1A"/>
    <w:rsid w:val="005E1060"/>
    <w:rsid w:val="005E1884"/>
    <w:rsid w:val="005E215D"/>
    <w:rsid w:val="005E55DF"/>
    <w:rsid w:val="005F373A"/>
    <w:rsid w:val="005F4F87"/>
    <w:rsid w:val="005F6B0E"/>
    <w:rsid w:val="005F760E"/>
    <w:rsid w:val="005F7B1D"/>
    <w:rsid w:val="0060222A"/>
    <w:rsid w:val="00603C6F"/>
    <w:rsid w:val="00605C51"/>
    <w:rsid w:val="006070C4"/>
    <w:rsid w:val="00610C21"/>
    <w:rsid w:val="00611907"/>
    <w:rsid w:val="00613116"/>
    <w:rsid w:val="006202A6"/>
    <w:rsid w:val="0062054B"/>
    <w:rsid w:val="00620926"/>
    <w:rsid w:val="00621C4E"/>
    <w:rsid w:val="00624EAE"/>
    <w:rsid w:val="006305D7"/>
    <w:rsid w:val="00632F63"/>
    <w:rsid w:val="00633A01"/>
    <w:rsid w:val="00633B97"/>
    <w:rsid w:val="00633E8E"/>
    <w:rsid w:val="006341F7"/>
    <w:rsid w:val="00634585"/>
    <w:rsid w:val="00635014"/>
    <w:rsid w:val="006369CE"/>
    <w:rsid w:val="006411CA"/>
    <w:rsid w:val="00642175"/>
    <w:rsid w:val="00642301"/>
    <w:rsid w:val="006450C9"/>
    <w:rsid w:val="0064605E"/>
    <w:rsid w:val="00656B66"/>
    <w:rsid w:val="00657BC4"/>
    <w:rsid w:val="006619C8"/>
    <w:rsid w:val="00662E50"/>
    <w:rsid w:val="00671710"/>
    <w:rsid w:val="00673414"/>
    <w:rsid w:val="00676079"/>
    <w:rsid w:val="00676ECD"/>
    <w:rsid w:val="00677D0A"/>
    <w:rsid w:val="0068176B"/>
    <w:rsid w:val="0068185F"/>
    <w:rsid w:val="00690367"/>
    <w:rsid w:val="00695DDE"/>
    <w:rsid w:val="006978E0"/>
    <w:rsid w:val="006A01CF"/>
    <w:rsid w:val="006A1F95"/>
    <w:rsid w:val="006A60DD"/>
    <w:rsid w:val="006B0679"/>
    <w:rsid w:val="006B074C"/>
    <w:rsid w:val="006B3B84"/>
    <w:rsid w:val="006B4E7C"/>
    <w:rsid w:val="006B5D8C"/>
    <w:rsid w:val="006B72D4"/>
    <w:rsid w:val="006C11CC"/>
    <w:rsid w:val="006C1AEB"/>
    <w:rsid w:val="006C57FE"/>
    <w:rsid w:val="006C668E"/>
    <w:rsid w:val="006E4B63"/>
    <w:rsid w:val="006E7EE4"/>
    <w:rsid w:val="006F06E4"/>
    <w:rsid w:val="006F7B41"/>
    <w:rsid w:val="00702B5D"/>
    <w:rsid w:val="00703ED2"/>
    <w:rsid w:val="00706E68"/>
    <w:rsid w:val="007078C4"/>
    <w:rsid w:val="00707B8D"/>
    <w:rsid w:val="00713636"/>
    <w:rsid w:val="00714B8C"/>
    <w:rsid w:val="0071675D"/>
    <w:rsid w:val="00717736"/>
    <w:rsid w:val="00722876"/>
    <w:rsid w:val="00725196"/>
    <w:rsid w:val="00732B47"/>
    <w:rsid w:val="00735CF5"/>
    <w:rsid w:val="00736C33"/>
    <w:rsid w:val="0074063A"/>
    <w:rsid w:val="00742AA4"/>
    <w:rsid w:val="00743BA1"/>
    <w:rsid w:val="00744932"/>
    <w:rsid w:val="00744B73"/>
    <w:rsid w:val="00745F1E"/>
    <w:rsid w:val="007515FE"/>
    <w:rsid w:val="007601D0"/>
    <w:rsid w:val="007603BB"/>
    <w:rsid w:val="0076109D"/>
    <w:rsid w:val="00767107"/>
    <w:rsid w:val="00773617"/>
    <w:rsid w:val="00773BFD"/>
    <w:rsid w:val="007743B3"/>
    <w:rsid w:val="00774490"/>
    <w:rsid w:val="0077581E"/>
    <w:rsid w:val="00775857"/>
    <w:rsid w:val="00777835"/>
    <w:rsid w:val="007819FF"/>
    <w:rsid w:val="0078360C"/>
    <w:rsid w:val="00784A4C"/>
    <w:rsid w:val="00784BC6"/>
    <w:rsid w:val="0078523D"/>
    <w:rsid w:val="007931DF"/>
    <w:rsid w:val="007950CE"/>
    <w:rsid w:val="007A0172"/>
    <w:rsid w:val="007A1804"/>
    <w:rsid w:val="007A215A"/>
    <w:rsid w:val="007A2511"/>
    <w:rsid w:val="007A260E"/>
    <w:rsid w:val="007A4D4C"/>
    <w:rsid w:val="007A4DD6"/>
    <w:rsid w:val="007A5CB9"/>
    <w:rsid w:val="007B20AE"/>
    <w:rsid w:val="007B3AC0"/>
    <w:rsid w:val="007B6B07"/>
    <w:rsid w:val="007B6D43"/>
    <w:rsid w:val="007B749A"/>
    <w:rsid w:val="007B7C6E"/>
    <w:rsid w:val="007D44D7"/>
    <w:rsid w:val="007D621A"/>
    <w:rsid w:val="007E058A"/>
    <w:rsid w:val="007E2887"/>
    <w:rsid w:val="007E5278"/>
    <w:rsid w:val="007E749C"/>
    <w:rsid w:val="007F1B5C"/>
    <w:rsid w:val="007F64F8"/>
    <w:rsid w:val="00801257"/>
    <w:rsid w:val="00803B0A"/>
    <w:rsid w:val="00804DED"/>
    <w:rsid w:val="00805B96"/>
    <w:rsid w:val="008105BE"/>
    <w:rsid w:val="008115A5"/>
    <w:rsid w:val="00811D46"/>
    <w:rsid w:val="0081415D"/>
    <w:rsid w:val="00820229"/>
    <w:rsid w:val="008217E2"/>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6919"/>
    <w:rsid w:val="008706C5"/>
    <w:rsid w:val="00873707"/>
    <w:rsid w:val="00874B20"/>
    <w:rsid w:val="008757C6"/>
    <w:rsid w:val="008763E1"/>
    <w:rsid w:val="0087775C"/>
    <w:rsid w:val="00877EC8"/>
    <w:rsid w:val="00880F36"/>
    <w:rsid w:val="00884221"/>
    <w:rsid w:val="00885530"/>
    <w:rsid w:val="00886FEB"/>
    <w:rsid w:val="008910D1"/>
    <w:rsid w:val="0089296C"/>
    <w:rsid w:val="00896ABD"/>
    <w:rsid w:val="00897AB6"/>
    <w:rsid w:val="00897DA8"/>
    <w:rsid w:val="008A3380"/>
    <w:rsid w:val="008A79B2"/>
    <w:rsid w:val="008A7A9C"/>
    <w:rsid w:val="008B5218"/>
    <w:rsid w:val="008B7102"/>
    <w:rsid w:val="008C3B7D"/>
    <w:rsid w:val="008D0F90"/>
    <w:rsid w:val="008D3715"/>
    <w:rsid w:val="008D5465"/>
    <w:rsid w:val="008D5E61"/>
    <w:rsid w:val="008D7EB7"/>
    <w:rsid w:val="008D7EC5"/>
    <w:rsid w:val="008E3684"/>
    <w:rsid w:val="008E57F5"/>
    <w:rsid w:val="008E7099"/>
    <w:rsid w:val="008E7606"/>
    <w:rsid w:val="008F1DAA"/>
    <w:rsid w:val="008F3EBD"/>
    <w:rsid w:val="008F60B2"/>
    <w:rsid w:val="008F6EBB"/>
    <w:rsid w:val="008F7C41"/>
    <w:rsid w:val="00901C70"/>
    <w:rsid w:val="009031E2"/>
    <w:rsid w:val="0091276C"/>
    <w:rsid w:val="009145BE"/>
    <w:rsid w:val="009165AC"/>
    <w:rsid w:val="00916FFC"/>
    <w:rsid w:val="0092053F"/>
    <w:rsid w:val="009233C3"/>
    <w:rsid w:val="0092340A"/>
    <w:rsid w:val="009313D9"/>
    <w:rsid w:val="00935B7F"/>
    <w:rsid w:val="00941293"/>
    <w:rsid w:val="009448B2"/>
    <w:rsid w:val="00946372"/>
    <w:rsid w:val="0095032B"/>
    <w:rsid w:val="00950B13"/>
    <w:rsid w:val="00950C17"/>
    <w:rsid w:val="00951FAF"/>
    <w:rsid w:val="009544EE"/>
    <w:rsid w:val="00954740"/>
    <w:rsid w:val="009557BC"/>
    <w:rsid w:val="00955AE5"/>
    <w:rsid w:val="00962E71"/>
    <w:rsid w:val="00963ABC"/>
    <w:rsid w:val="00965D21"/>
    <w:rsid w:val="00967764"/>
    <w:rsid w:val="00970B0E"/>
    <w:rsid w:val="00970BB9"/>
    <w:rsid w:val="009726EE"/>
    <w:rsid w:val="00972CDE"/>
    <w:rsid w:val="009733DD"/>
    <w:rsid w:val="00974240"/>
    <w:rsid w:val="00975573"/>
    <w:rsid w:val="009766FE"/>
    <w:rsid w:val="00976D03"/>
    <w:rsid w:val="00977B30"/>
    <w:rsid w:val="00980DFD"/>
    <w:rsid w:val="00982F41"/>
    <w:rsid w:val="00985090"/>
    <w:rsid w:val="00987710"/>
    <w:rsid w:val="00990110"/>
    <w:rsid w:val="009904AB"/>
    <w:rsid w:val="00995688"/>
    <w:rsid w:val="009958A6"/>
    <w:rsid w:val="00996456"/>
    <w:rsid w:val="009A04F5"/>
    <w:rsid w:val="009A15EF"/>
    <w:rsid w:val="009A38A5"/>
    <w:rsid w:val="009A5B73"/>
    <w:rsid w:val="009B118B"/>
    <w:rsid w:val="009B1737"/>
    <w:rsid w:val="009B28E4"/>
    <w:rsid w:val="009B3D4B"/>
    <w:rsid w:val="009B4E63"/>
    <w:rsid w:val="009B5B99"/>
    <w:rsid w:val="009B6EFC"/>
    <w:rsid w:val="009C1FD0"/>
    <w:rsid w:val="009C2DF8"/>
    <w:rsid w:val="009C31BF"/>
    <w:rsid w:val="009C52D2"/>
    <w:rsid w:val="009C68B7"/>
    <w:rsid w:val="009D0834"/>
    <w:rsid w:val="009D095A"/>
    <w:rsid w:val="009D0A1E"/>
    <w:rsid w:val="009D2AE3"/>
    <w:rsid w:val="009D52BC"/>
    <w:rsid w:val="009D694E"/>
    <w:rsid w:val="009D7D0A"/>
    <w:rsid w:val="009E09D9"/>
    <w:rsid w:val="009F01B1"/>
    <w:rsid w:val="009F0DBB"/>
    <w:rsid w:val="009F3887"/>
    <w:rsid w:val="009F40DC"/>
    <w:rsid w:val="009F659A"/>
    <w:rsid w:val="009F732B"/>
    <w:rsid w:val="00A01FE0"/>
    <w:rsid w:val="00A06945"/>
    <w:rsid w:val="00A10656"/>
    <w:rsid w:val="00A113C0"/>
    <w:rsid w:val="00A126F5"/>
    <w:rsid w:val="00A12C57"/>
    <w:rsid w:val="00A12FA6"/>
    <w:rsid w:val="00A1339B"/>
    <w:rsid w:val="00A14ABA"/>
    <w:rsid w:val="00A1562B"/>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5761"/>
    <w:rsid w:val="00A66E05"/>
    <w:rsid w:val="00A67655"/>
    <w:rsid w:val="00A70753"/>
    <w:rsid w:val="00A712D2"/>
    <w:rsid w:val="00A77BC4"/>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4909"/>
    <w:rsid w:val="00AB7BF8"/>
    <w:rsid w:val="00AC01D1"/>
    <w:rsid w:val="00AC0AB2"/>
    <w:rsid w:val="00AC0E9F"/>
    <w:rsid w:val="00AC52A5"/>
    <w:rsid w:val="00AC6EFD"/>
    <w:rsid w:val="00AC7151"/>
    <w:rsid w:val="00AD25EE"/>
    <w:rsid w:val="00AD460A"/>
    <w:rsid w:val="00AD6A05"/>
    <w:rsid w:val="00AE0792"/>
    <w:rsid w:val="00AE118B"/>
    <w:rsid w:val="00AE272B"/>
    <w:rsid w:val="00AE3E3A"/>
    <w:rsid w:val="00AE77B4"/>
    <w:rsid w:val="00AE7C1A"/>
    <w:rsid w:val="00AE7DF8"/>
    <w:rsid w:val="00AF0D9C"/>
    <w:rsid w:val="00AF13AB"/>
    <w:rsid w:val="00AF1D36"/>
    <w:rsid w:val="00AF280B"/>
    <w:rsid w:val="00AF52A3"/>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26A3E"/>
    <w:rsid w:val="00B3234C"/>
    <w:rsid w:val="00B32616"/>
    <w:rsid w:val="00B36AF0"/>
    <w:rsid w:val="00B36C42"/>
    <w:rsid w:val="00B42EA7"/>
    <w:rsid w:val="00B44A17"/>
    <w:rsid w:val="00B512B3"/>
    <w:rsid w:val="00B51845"/>
    <w:rsid w:val="00B51923"/>
    <w:rsid w:val="00B5337C"/>
    <w:rsid w:val="00B535EC"/>
    <w:rsid w:val="00B53FDE"/>
    <w:rsid w:val="00B56397"/>
    <w:rsid w:val="00B571DA"/>
    <w:rsid w:val="00B6027B"/>
    <w:rsid w:val="00B6070F"/>
    <w:rsid w:val="00B636C8"/>
    <w:rsid w:val="00B65EDB"/>
    <w:rsid w:val="00B67AFF"/>
    <w:rsid w:val="00B67C41"/>
    <w:rsid w:val="00B70B59"/>
    <w:rsid w:val="00B73657"/>
    <w:rsid w:val="00B739B3"/>
    <w:rsid w:val="00B760C5"/>
    <w:rsid w:val="00B76F80"/>
    <w:rsid w:val="00B81B15"/>
    <w:rsid w:val="00B915AE"/>
    <w:rsid w:val="00BA1735"/>
    <w:rsid w:val="00BA19FA"/>
    <w:rsid w:val="00BA4288"/>
    <w:rsid w:val="00BB0902"/>
    <w:rsid w:val="00BB1F9C"/>
    <w:rsid w:val="00BB48E5"/>
    <w:rsid w:val="00BB5607"/>
    <w:rsid w:val="00BB5ACA"/>
    <w:rsid w:val="00BB5D21"/>
    <w:rsid w:val="00BB627F"/>
    <w:rsid w:val="00BC0C17"/>
    <w:rsid w:val="00BC3823"/>
    <w:rsid w:val="00BC5841"/>
    <w:rsid w:val="00BC5E38"/>
    <w:rsid w:val="00BC6A9F"/>
    <w:rsid w:val="00BD03F0"/>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7BFF"/>
    <w:rsid w:val="00C20ACB"/>
    <w:rsid w:val="00C20FAD"/>
    <w:rsid w:val="00C2375F"/>
    <w:rsid w:val="00C23B19"/>
    <w:rsid w:val="00C247CB"/>
    <w:rsid w:val="00C32E66"/>
    <w:rsid w:val="00C3355F"/>
    <w:rsid w:val="00C33A04"/>
    <w:rsid w:val="00C33C27"/>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28EC"/>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2AB4"/>
    <w:rsid w:val="00CE396B"/>
    <w:rsid w:val="00CE61CC"/>
    <w:rsid w:val="00CE6E42"/>
    <w:rsid w:val="00CF20B7"/>
    <w:rsid w:val="00CF283B"/>
    <w:rsid w:val="00CF6692"/>
    <w:rsid w:val="00CF7441"/>
    <w:rsid w:val="00D00D16"/>
    <w:rsid w:val="00D03C6C"/>
    <w:rsid w:val="00D04760"/>
    <w:rsid w:val="00D04A95"/>
    <w:rsid w:val="00D06288"/>
    <w:rsid w:val="00D06722"/>
    <w:rsid w:val="00D068C7"/>
    <w:rsid w:val="00D06913"/>
    <w:rsid w:val="00D128A4"/>
    <w:rsid w:val="00D147C8"/>
    <w:rsid w:val="00D15131"/>
    <w:rsid w:val="00D16FA2"/>
    <w:rsid w:val="00D20954"/>
    <w:rsid w:val="00D21C39"/>
    <w:rsid w:val="00D21FC6"/>
    <w:rsid w:val="00D2243A"/>
    <w:rsid w:val="00D30014"/>
    <w:rsid w:val="00D33393"/>
    <w:rsid w:val="00D33D36"/>
    <w:rsid w:val="00D34D94"/>
    <w:rsid w:val="00D409E2"/>
    <w:rsid w:val="00D427D7"/>
    <w:rsid w:val="00D44CBC"/>
    <w:rsid w:val="00D44E62"/>
    <w:rsid w:val="00D47A5C"/>
    <w:rsid w:val="00D51570"/>
    <w:rsid w:val="00D556AD"/>
    <w:rsid w:val="00D60381"/>
    <w:rsid w:val="00D616DE"/>
    <w:rsid w:val="00D62201"/>
    <w:rsid w:val="00D651D1"/>
    <w:rsid w:val="00D717BB"/>
    <w:rsid w:val="00D7226B"/>
    <w:rsid w:val="00D72707"/>
    <w:rsid w:val="00D74155"/>
    <w:rsid w:val="00D75A9C"/>
    <w:rsid w:val="00D829C8"/>
    <w:rsid w:val="00D8519D"/>
    <w:rsid w:val="00D87917"/>
    <w:rsid w:val="00D90871"/>
    <w:rsid w:val="00D9155F"/>
    <w:rsid w:val="00D9403F"/>
    <w:rsid w:val="00D94699"/>
    <w:rsid w:val="00D957E0"/>
    <w:rsid w:val="00D959B4"/>
    <w:rsid w:val="00D97DDF"/>
    <w:rsid w:val="00DA2A2D"/>
    <w:rsid w:val="00DA3E7A"/>
    <w:rsid w:val="00DA44DE"/>
    <w:rsid w:val="00DA750B"/>
    <w:rsid w:val="00DB1A88"/>
    <w:rsid w:val="00DB620A"/>
    <w:rsid w:val="00DC3832"/>
    <w:rsid w:val="00DC7A51"/>
    <w:rsid w:val="00DD1D89"/>
    <w:rsid w:val="00DD3B1E"/>
    <w:rsid w:val="00DE06B2"/>
    <w:rsid w:val="00DE2072"/>
    <w:rsid w:val="00DE5B5F"/>
    <w:rsid w:val="00DE7648"/>
    <w:rsid w:val="00DF614E"/>
    <w:rsid w:val="00E00696"/>
    <w:rsid w:val="00E03651"/>
    <w:rsid w:val="00E03808"/>
    <w:rsid w:val="00E060C2"/>
    <w:rsid w:val="00E06324"/>
    <w:rsid w:val="00E0787C"/>
    <w:rsid w:val="00E07B81"/>
    <w:rsid w:val="00E10AFD"/>
    <w:rsid w:val="00E12B11"/>
    <w:rsid w:val="00E12FB0"/>
    <w:rsid w:val="00E14814"/>
    <w:rsid w:val="00E1591B"/>
    <w:rsid w:val="00E16A50"/>
    <w:rsid w:val="00E200DE"/>
    <w:rsid w:val="00E249D5"/>
    <w:rsid w:val="00E25017"/>
    <w:rsid w:val="00E2699E"/>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3C2D"/>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44D5"/>
    <w:rsid w:val="00EF54FD"/>
    <w:rsid w:val="00EF64FC"/>
    <w:rsid w:val="00EF7213"/>
    <w:rsid w:val="00F000A9"/>
    <w:rsid w:val="00F07F0D"/>
    <w:rsid w:val="00F13112"/>
    <w:rsid w:val="00F16FE6"/>
    <w:rsid w:val="00F20DB1"/>
    <w:rsid w:val="00F238BD"/>
    <w:rsid w:val="00F24992"/>
    <w:rsid w:val="00F32F2F"/>
    <w:rsid w:val="00F33F3F"/>
    <w:rsid w:val="00F35BDD"/>
    <w:rsid w:val="00F35EF0"/>
    <w:rsid w:val="00F3781F"/>
    <w:rsid w:val="00F403FD"/>
    <w:rsid w:val="00F41E72"/>
    <w:rsid w:val="00F45BDF"/>
    <w:rsid w:val="00F50300"/>
    <w:rsid w:val="00F50AD2"/>
    <w:rsid w:val="00F5414B"/>
    <w:rsid w:val="00F56E39"/>
    <w:rsid w:val="00F623E9"/>
    <w:rsid w:val="00F63951"/>
    <w:rsid w:val="00F63C86"/>
    <w:rsid w:val="00F656AB"/>
    <w:rsid w:val="00F662ED"/>
    <w:rsid w:val="00F714E0"/>
    <w:rsid w:val="00F766BE"/>
    <w:rsid w:val="00F77EB9"/>
    <w:rsid w:val="00F80635"/>
    <w:rsid w:val="00F8115F"/>
    <w:rsid w:val="00F815D1"/>
    <w:rsid w:val="00F81E7E"/>
    <w:rsid w:val="00F81F0F"/>
    <w:rsid w:val="00F825F4"/>
    <w:rsid w:val="00F82CCB"/>
    <w:rsid w:val="00F838DF"/>
    <w:rsid w:val="00F92AA1"/>
    <w:rsid w:val="00F932DE"/>
    <w:rsid w:val="00F963DD"/>
    <w:rsid w:val="00F9641A"/>
    <w:rsid w:val="00F97004"/>
    <w:rsid w:val="00FA067D"/>
    <w:rsid w:val="00FA2045"/>
    <w:rsid w:val="00FA7A66"/>
    <w:rsid w:val="00FB1AA9"/>
    <w:rsid w:val="00FB1CD0"/>
    <w:rsid w:val="00FB4B5A"/>
    <w:rsid w:val="00FB5963"/>
    <w:rsid w:val="00FB5DAA"/>
    <w:rsid w:val="00FC04B9"/>
    <w:rsid w:val="00FC161A"/>
    <w:rsid w:val="00FC23D5"/>
    <w:rsid w:val="00FC3317"/>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F80"/>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56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649925249126833290msolistparagraph">
    <w:name w:val="m_-2649925249126833290msolistparagraph"/>
    <w:basedOn w:val="Normal"/>
    <w:rsid w:val="00884221"/>
    <w:pPr>
      <w:spacing w:before="100" w:beforeAutospacing="1" w:after="100" w:afterAutospacing="1"/>
    </w:pPr>
  </w:style>
  <w:style w:type="character" w:customStyle="1" w:styleId="ref-journal">
    <w:name w:val="ref-journal"/>
    <w:basedOn w:val="DefaultParagraphFont"/>
    <w:rsid w:val="009544EE"/>
  </w:style>
  <w:style w:type="character" w:customStyle="1" w:styleId="ref-vol">
    <w:name w:val="ref-vol"/>
    <w:basedOn w:val="DefaultParagraphFont"/>
    <w:rsid w:val="009544EE"/>
  </w:style>
  <w:style w:type="character" w:customStyle="1" w:styleId="UnresolvedMention2">
    <w:name w:val="Unresolved Mention2"/>
    <w:basedOn w:val="DefaultParagraphFont"/>
    <w:uiPriority w:val="99"/>
    <w:semiHidden/>
    <w:unhideWhenUsed/>
    <w:rsid w:val="000E7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5616">
      <w:bodyDiv w:val="1"/>
      <w:marLeft w:val="0"/>
      <w:marRight w:val="0"/>
      <w:marTop w:val="0"/>
      <w:marBottom w:val="0"/>
      <w:divBdr>
        <w:top w:val="none" w:sz="0" w:space="0" w:color="auto"/>
        <w:left w:val="none" w:sz="0" w:space="0" w:color="auto"/>
        <w:bottom w:val="none" w:sz="0" w:space="0" w:color="auto"/>
        <w:right w:val="none" w:sz="0" w:space="0" w:color="auto"/>
      </w:divBdr>
    </w:div>
    <w:div w:id="974158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140223">
      <w:bodyDiv w:val="1"/>
      <w:marLeft w:val="0"/>
      <w:marRight w:val="0"/>
      <w:marTop w:val="0"/>
      <w:marBottom w:val="0"/>
      <w:divBdr>
        <w:top w:val="none" w:sz="0" w:space="0" w:color="auto"/>
        <w:left w:val="none" w:sz="0" w:space="0" w:color="auto"/>
        <w:bottom w:val="none" w:sz="0" w:space="0" w:color="auto"/>
        <w:right w:val="none" w:sz="0" w:space="0" w:color="auto"/>
      </w:divBdr>
    </w:div>
    <w:div w:id="377055061">
      <w:bodyDiv w:val="1"/>
      <w:marLeft w:val="0"/>
      <w:marRight w:val="0"/>
      <w:marTop w:val="0"/>
      <w:marBottom w:val="0"/>
      <w:divBdr>
        <w:top w:val="none" w:sz="0" w:space="0" w:color="auto"/>
        <w:left w:val="none" w:sz="0" w:space="0" w:color="auto"/>
        <w:bottom w:val="none" w:sz="0" w:space="0" w:color="auto"/>
        <w:right w:val="none" w:sz="0" w:space="0" w:color="auto"/>
      </w:divBdr>
    </w:div>
    <w:div w:id="404499246">
      <w:bodyDiv w:val="1"/>
      <w:marLeft w:val="0"/>
      <w:marRight w:val="0"/>
      <w:marTop w:val="0"/>
      <w:marBottom w:val="0"/>
      <w:divBdr>
        <w:top w:val="none" w:sz="0" w:space="0" w:color="auto"/>
        <w:left w:val="none" w:sz="0" w:space="0" w:color="auto"/>
        <w:bottom w:val="none" w:sz="0" w:space="0" w:color="auto"/>
        <w:right w:val="none" w:sz="0" w:space="0" w:color="auto"/>
      </w:divBdr>
    </w:div>
    <w:div w:id="482041646">
      <w:bodyDiv w:val="1"/>
      <w:marLeft w:val="0"/>
      <w:marRight w:val="0"/>
      <w:marTop w:val="0"/>
      <w:marBottom w:val="0"/>
      <w:divBdr>
        <w:top w:val="none" w:sz="0" w:space="0" w:color="auto"/>
        <w:left w:val="none" w:sz="0" w:space="0" w:color="auto"/>
        <w:bottom w:val="none" w:sz="0" w:space="0" w:color="auto"/>
        <w:right w:val="none" w:sz="0" w:space="0" w:color="auto"/>
      </w:divBdr>
      <w:divsChild>
        <w:div w:id="732120103">
          <w:marLeft w:val="0"/>
          <w:marRight w:val="0"/>
          <w:marTop w:val="0"/>
          <w:marBottom w:val="0"/>
          <w:divBdr>
            <w:top w:val="none" w:sz="0" w:space="0" w:color="auto"/>
            <w:left w:val="none" w:sz="0" w:space="0" w:color="auto"/>
            <w:bottom w:val="none" w:sz="0" w:space="0" w:color="auto"/>
            <w:right w:val="none" w:sz="0" w:space="0" w:color="auto"/>
          </w:divBdr>
          <w:divsChild>
            <w:div w:id="958949157">
              <w:marLeft w:val="0"/>
              <w:marRight w:val="0"/>
              <w:marTop w:val="0"/>
              <w:marBottom w:val="0"/>
              <w:divBdr>
                <w:top w:val="none" w:sz="0" w:space="0" w:color="auto"/>
                <w:left w:val="none" w:sz="0" w:space="0" w:color="auto"/>
                <w:bottom w:val="none" w:sz="0" w:space="0" w:color="auto"/>
                <w:right w:val="none" w:sz="0" w:space="0" w:color="auto"/>
              </w:divBdr>
              <w:divsChild>
                <w:div w:id="2045977086">
                  <w:marLeft w:val="0"/>
                  <w:marRight w:val="0"/>
                  <w:marTop w:val="0"/>
                  <w:marBottom w:val="0"/>
                  <w:divBdr>
                    <w:top w:val="none" w:sz="0" w:space="0" w:color="auto"/>
                    <w:left w:val="none" w:sz="0" w:space="0" w:color="auto"/>
                    <w:bottom w:val="none" w:sz="0" w:space="0" w:color="auto"/>
                    <w:right w:val="none" w:sz="0" w:space="0" w:color="auto"/>
                  </w:divBdr>
                  <w:divsChild>
                    <w:div w:id="1432506660">
                      <w:marLeft w:val="0"/>
                      <w:marRight w:val="0"/>
                      <w:marTop w:val="0"/>
                      <w:marBottom w:val="0"/>
                      <w:divBdr>
                        <w:top w:val="none" w:sz="0" w:space="0" w:color="auto"/>
                        <w:left w:val="none" w:sz="0" w:space="0" w:color="auto"/>
                        <w:bottom w:val="none" w:sz="0" w:space="0" w:color="auto"/>
                        <w:right w:val="none" w:sz="0" w:space="0" w:color="auto"/>
                      </w:divBdr>
                    </w:div>
                  </w:divsChild>
                </w:div>
                <w:div w:id="1914392380">
                  <w:marLeft w:val="0"/>
                  <w:marRight w:val="0"/>
                  <w:marTop w:val="0"/>
                  <w:marBottom w:val="0"/>
                  <w:divBdr>
                    <w:top w:val="none" w:sz="0" w:space="0" w:color="auto"/>
                    <w:left w:val="none" w:sz="0" w:space="0" w:color="auto"/>
                    <w:bottom w:val="none" w:sz="0" w:space="0" w:color="auto"/>
                    <w:right w:val="none" w:sz="0" w:space="0" w:color="auto"/>
                  </w:divBdr>
                  <w:divsChild>
                    <w:div w:id="426657031">
                      <w:marLeft w:val="0"/>
                      <w:marRight w:val="0"/>
                      <w:marTop w:val="0"/>
                      <w:marBottom w:val="0"/>
                      <w:divBdr>
                        <w:top w:val="none" w:sz="0" w:space="0" w:color="auto"/>
                        <w:left w:val="none" w:sz="0" w:space="0" w:color="auto"/>
                        <w:bottom w:val="none" w:sz="0" w:space="0" w:color="auto"/>
                        <w:right w:val="none" w:sz="0" w:space="0" w:color="auto"/>
                      </w:divBdr>
                    </w:div>
                    <w:div w:id="761293030">
                      <w:marLeft w:val="0"/>
                      <w:marRight w:val="0"/>
                      <w:marTop w:val="0"/>
                      <w:marBottom w:val="0"/>
                      <w:divBdr>
                        <w:top w:val="none" w:sz="0" w:space="0" w:color="auto"/>
                        <w:left w:val="none" w:sz="0" w:space="0" w:color="auto"/>
                        <w:bottom w:val="none" w:sz="0" w:space="0" w:color="auto"/>
                        <w:right w:val="none" w:sz="0" w:space="0" w:color="auto"/>
                      </w:divBdr>
                    </w:div>
                  </w:divsChild>
                </w:div>
                <w:div w:id="1738476027">
                  <w:marLeft w:val="0"/>
                  <w:marRight w:val="0"/>
                  <w:marTop w:val="0"/>
                  <w:marBottom w:val="0"/>
                  <w:divBdr>
                    <w:top w:val="none" w:sz="0" w:space="0" w:color="auto"/>
                    <w:left w:val="none" w:sz="0" w:space="0" w:color="auto"/>
                    <w:bottom w:val="none" w:sz="0" w:space="0" w:color="auto"/>
                    <w:right w:val="none" w:sz="0" w:space="0" w:color="auto"/>
                  </w:divBdr>
                  <w:divsChild>
                    <w:div w:id="1091505115">
                      <w:marLeft w:val="0"/>
                      <w:marRight w:val="0"/>
                      <w:marTop w:val="0"/>
                      <w:marBottom w:val="0"/>
                      <w:divBdr>
                        <w:top w:val="none" w:sz="0" w:space="0" w:color="auto"/>
                        <w:left w:val="none" w:sz="0" w:space="0" w:color="auto"/>
                        <w:bottom w:val="none" w:sz="0" w:space="0" w:color="auto"/>
                        <w:right w:val="none" w:sz="0" w:space="0" w:color="auto"/>
                      </w:divBdr>
                    </w:div>
                  </w:divsChild>
                </w:div>
                <w:div w:id="1324579431">
                  <w:marLeft w:val="0"/>
                  <w:marRight w:val="0"/>
                  <w:marTop w:val="0"/>
                  <w:marBottom w:val="0"/>
                  <w:divBdr>
                    <w:top w:val="none" w:sz="0" w:space="0" w:color="auto"/>
                    <w:left w:val="none" w:sz="0" w:space="0" w:color="auto"/>
                    <w:bottom w:val="none" w:sz="0" w:space="0" w:color="auto"/>
                    <w:right w:val="none" w:sz="0" w:space="0" w:color="auto"/>
                  </w:divBdr>
                  <w:divsChild>
                    <w:div w:id="1738673805">
                      <w:marLeft w:val="0"/>
                      <w:marRight w:val="0"/>
                      <w:marTop w:val="0"/>
                      <w:marBottom w:val="0"/>
                      <w:divBdr>
                        <w:top w:val="none" w:sz="0" w:space="0" w:color="auto"/>
                        <w:left w:val="none" w:sz="0" w:space="0" w:color="auto"/>
                        <w:bottom w:val="none" w:sz="0" w:space="0" w:color="auto"/>
                        <w:right w:val="none" w:sz="0" w:space="0" w:color="auto"/>
                      </w:divBdr>
                    </w:div>
                  </w:divsChild>
                </w:div>
                <w:div w:id="469523025">
                  <w:marLeft w:val="0"/>
                  <w:marRight w:val="0"/>
                  <w:marTop w:val="0"/>
                  <w:marBottom w:val="0"/>
                  <w:divBdr>
                    <w:top w:val="none" w:sz="0" w:space="0" w:color="auto"/>
                    <w:left w:val="none" w:sz="0" w:space="0" w:color="auto"/>
                    <w:bottom w:val="none" w:sz="0" w:space="0" w:color="auto"/>
                    <w:right w:val="none" w:sz="0" w:space="0" w:color="auto"/>
                  </w:divBdr>
                  <w:divsChild>
                    <w:div w:id="1735859329">
                      <w:marLeft w:val="0"/>
                      <w:marRight w:val="0"/>
                      <w:marTop w:val="0"/>
                      <w:marBottom w:val="0"/>
                      <w:divBdr>
                        <w:top w:val="none" w:sz="0" w:space="0" w:color="auto"/>
                        <w:left w:val="none" w:sz="0" w:space="0" w:color="auto"/>
                        <w:bottom w:val="none" w:sz="0" w:space="0" w:color="auto"/>
                        <w:right w:val="none" w:sz="0" w:space="0" w:color="auto"/>
                      </w:divBdr>
                    </w:div>
                  </w:divsChild>
                </w:div>
                <w:div w:id="1853950112">
                  <w:marLeft w:val="0"/>
                  <w:marRight w:val="0"/>
                  <w:marTop w:val="0"/>
                  <w:marBottom w:val="0"/>
                  <w:divBdr>
                    <w:top w:val="none" w:sz="0" w:space="0" w:color="auto"/>
                    <w:left w:val="none" w:sz="0" w:space="0" w:color="auto"/>
                    <w:bottom w:val="none" w:sz="0" w:space="0" w:color="auto"/>
                    <w:right w:val="none" w:sz="0" w:space="0" w:color="auto"/>
                  </w:divBdr>
                  <w:divsChild>
                    <w:div w:id="163012858">
                      <w:marLeft w:val="0"/>
                      <w:marRight w:val="0"/>
                      <w:marTop w:val="0"/>
                      <w:marBottom w:val="0"/>
                      <w:divBdr>
                        <w:top w:val="none" w:sz="0" w:space="0" w:color="auto"/>
                        <w:left w:val="none" w:sz="0" w:space="0" w:color="auto"/>
                        <w:bottom w:val="none" w:sz="0" w:space="0" w:color="auto"/>
                        <w:right w:val="none" w:sz="0" w:space="0" w:color="auto"/>
                      </w:divBdr>
                    </w:div>
                  </w:divsChild>
                </w:div>
                <w:div w:id="836194449">
                  <w:marLeft w:val="0"/>
                  <w:marRight w:val="0"/>
                  <w:marTop w:val="0"/>
                  <w:marBottom w:val="0"/>
                  <w:divBdr>
                    <w:top w:val="none" w:sz="0" w:space="0" w:color="auto"/>
                    <w:left w:val="none" w:sz="0" w:space="0" w:color="auto"/>
                    <w:bottom w:val="none" w:sz="0" w:space="0" w:color="auto"/>
                    <w:right w:val="none" w:sz="0" w:space="0" w:color="auto"/>
                  </w:divBdr>
                  <w:divsChild>
                    <w:div w:id="1768111780">
                      <w:marLeft w:val="0"/>
                      <w:marRight w:val="0"/>
                      <w:marTop w:val="0"/>
                      <w:marBottom w:val="0"/>
                      <w:divBdr>
                        <w:top w:val="none" w:sz="0" w:space="0" w:color="auto"/>
                        <w:left w:val="none" w:sz="0" w:space="0" w:color="auto"/>
                        <w:bottom w:val="none" w:sz="0" w:space="0" w:color="auto"/>
                        <w:right w:val="none" w:sz="0" w:space="0" w:color="auto"/>
                      </w:divBdr>
                    </w:div>
                  </w:divsChild>
                </w:div>
                <w:div w:id="1070540583">
                  <w:marLeft w:val="0"/>
                  <w:marRight w:val="0"/>
                  <w:marTop w:val="0"/>
                  <w:marBottom w:val="0"/>
                  <w:divBdr>
                    <w:top w:val="none" w:sz="0" w:space="0" w:color="auto"/>
                    <w:left w:val="none" w:sz="0" w:space="0" w:color="auto"/>
                    <w:bottom w:val="none" w:sz="0" w:space="0" w:color="auto"/>
                    <w:right w:val="none" w:sz="0" w:space="0" w:color="auto"/>
                  </w:divBdr>
                  <w:divsChild>
                    <w:div w:id="1575046871">
                      <w:marLeft w:val="0"/>
                      <w:marRight w:val="0"/>
                      <w:marTop w:val="0"/>
                      <w:marBottom w:val="0"/>
                      <w:divBdr>
                        <w:top w:val="none" w:sz="0" w:space="0" w:color="auto"/>
                        <w:left w:val="none" w:sz="0" w:space="0" w:color="auto"/>
                        <w:bottom w:val="none" w:sz="0" w:space="0" w:color="auto"/>
                        <w:right w:val="none" w:sz="0" w:space="0" w:color="auto"/>
                      </w:divBdr>
                    </w:div>
                  </w:divsChild>
                </w:div>
                <w:div w:id="687684283">
                  <w:marLeft w:val="0"/>
                  <w:marRight w:val="0"/>
                  <w:marTop w:val="0"/>
                  <w:marBottom w:val="0"/>
                  <w:divBdr>
                    <w:top w:val="none" w:sz="0" w:space="0" w:color="auto"/>
                    <w:left w:val="none" w:sz="0" w:space="0" w:color="auto"/>
                    <w:bottom w:val="none" w:sz="0" w:space="0" w:color="auto"/>
                    <w:right w:val="none" w:sz="0" w:space="0" w:color="auto"/>
                  </w:divBdr>
                  <w:divsChild>
                    <w:div w:id="153500320">
                      <w:marLeft w:val="0"/>
                      <w:marRight w:val="0"/>
                      <w:marTop w:val="0"/>
                      <w:marBottom w:val="0"/>
                      <w:divBdr>
                        <w:top w:val="none" w:sz="0" w:space="0" w:color="auto"/>
                        <w:left w:val="none" w:sz="0" w:space="0" w:color="auto"/>
                        <w:bottom w:val="none" w:sz="0" w:space="0" w:color="auto"/>
                        <w:right w:val="none" w:sz="0" w:space="0" w:color="auto"/>
                      </w:divBdr>
                    </w:div>
                  </w:divsChild>
                </w:div>
                <w:div w:id="1858277152">
                  <w:marLeft w:val="0"/>
                  <w:marRight w:val="0"/>
                  <w:marTop w:val="0"/>
                  <w:marBottom w:val="0"/>
                  <w:divBdr>
                    <w:top w:val="none" w:sz="0" w:space="0" w:color="auto"/>
                    <w:left w:val="none" w:sz="0" w:space="0" w:color="auto"/>
                    <w:bottom w:val="none" w:sz="0" w:space="0" w:color="auto"/>
                    <w:right w:val="none" w:sz="0" w:space="0" w:color="auto"/>
                  </w:divBdr>
                  <w:divsChild>
                    <w:div w:id="657005606">
                      <w:marLeft w:val="0"/>
                      <w:marRight w:val="0"/>
                      <w:marTop w:val="0"/>
                      <w:marBottom w:val="0"/>
                      <w:divBdr>
                        <w:top w:val="none" w:sz="0" w:space="0" w:color="auto"/>
                        <w:left w:val="none" w:sz="0" w:space="0" w:color="auto"/>
                        <w:bottom w:val="none" w:sz="0" w:space="0" w:color="auto"/>
                        <w:right w:val="none" w:sz="0" w:space="0" w:color="auto"/>
                      </w:divBdr>
                    </w:div>
                  </w:divsChild>
                </w:div>
                <w:div w:id="925849464">
                  <w:marLeft w:val="0"/>
                  <w:marRight w:val="0"/>
                  <w:marTop w:val="0"/>
                  <w:marBottom w:val="0"/>
                  <w:divBdr>
                    <w:top w:val="none" w:sz="0" w:space="0" w:color="auto"/>
                    <w:left w:val="none" w:sz="0" w:space="0" w:color="auto"/>
                    <w:bottom w:val="none" w:sz="0" w:space="0" w:color="auto"/>
                    <w:right w:val="none" w:sz="0" w:space="0" w:color="auto"/>
                  </w:divBdr>
                  <w:divsChild>
                    <w:div w:id="1485048560">
                      <w:marLeft w:val="0"/>
                      <w:marRight w:val="0"/>
                      <w:marTop w:val="0"/>
                      <w:marBottom w:val="0"/>
                      <w:divBdr>
                        <w:top w:val="none" w:sz="0" w:space="0" w:color="auto"/>
                        <w:left w:val="none" w:sz="0" w:space="0" w:color="auto"/>
                        <w:bottom w:val="none" w:sz="0" w:space="0" w:color="auto"/>
                        <w:right w:val="none" w:sz="0" w:space="0" w:color="auto"/>
                      </w:divBdr>
                    </w:div>
                  </w:divsChild>
                </w:div>
                <w:div w:id="934049052">
                  <w:marLeft w:val="0"/>
                  <w:marRight w:val="0"/>
                  <w:marTop w:val="0"/>
                  <w:marBottom w:val="0"/>
                  <w:divBdr>
                    <w:top w:val="none" w:sz="0" w:space="0" w:color="auto"/>
                    <w:left w:val="none" w:sz="0" w:space="0" w:color="auto"/>
                    <w:bottom w:val="none" w:sz="0" w:space="0" w:color="auto"/>
                    <w:right w:val="none" w:sz="0" w:space="0" w:color="auto"/>
                  </w:divBdr>
                  <w:divsChild>
                    <w:div w:id="1165823916">
                      <w:marLeft w:val="0"/>
                      <w:marRight w:val="0"/>
                      <w:marTop w:val="0"/>
                      <w:marBottom w:val="0"/>
                      <w:divBdr>
                        <w:top w:val="none" w:sz="0" w:space="0" w:color="auto"/>
                        <w:left w:val="none" w:sz="0" w:space="0" w:color="auto"/>
                        <w:bottom w:val="none" w:sz="0" w:space="0" w:color="auto"/>
                        <w:right w:val="none" w:sz="0" w:space="0" w:color="auto"/>
                      </w:divBdr>
                    </w:div>
                  </w:divsChild>
                </w:div>
                <w:div w:id="318114746">
                  <w:marLeft w:val="0"/>
                  <w:marRight w:val="0"/>
                  <w:marTop w:val="0"/>
                  <w:marBottom w:val="0"/>
                  <w:divBdr>
                    <w:top w:val="none" w:sz="0" w:space="0" w:color="auto"/>
                    <w:left w:val="none" w:sz="0" w:space="0" w:color="auto"/>
                    <w:bottom w:val="none" w:sz="0" w:space="0" w:color="auto"/>
                    <w:right w:val="none" w:sz="0" w:space="0" w:color="auto"/>
                  </w:divBdr>
                  <w:divsChild>
                    <w:div w:id="1400248289">
                      <w:marLeft w:val="0"/>
                      <w:marRight w:val="0"/>
                      <w:marTop w:val="0"/>
                      <w:marBottom w:val="0"/>
                      <w:divBdr>
                        <w:top w:val="none" w:sz="0" w:space="0" w:color="auto"/>
                        <w:left w:val="none" w:sz="0" w:space="0" w:color="auto"/>
                        <w:bottom w:val="none" w:sz="0" w:space="0" w:color="auto"/>
                        <w:right w:val="none" w:sz="0" w:space="0" w:color="auto"/>
                      </w:divBdr>
                    </w:div>
                  </w:divsChild>
                </w:div>
                <w:div w:id="1944335080">
                  <w:marLeft w:val="0"/>
                  <w:marRight w:val="0"/>
                  <w:marTop w:val="0"/>
                  <w:marBottom w:val="0"/>
                  <w:divBdr>
                    <w:top w:val="none" w:sz="0" w:space="0" w:color="auto"/>
                    <w:left w:val="none" w:sz="0" w:space="0" w:color="auto"/>
                    <w:bottom w:val="none" w:sz="0" w:space="0" w:color="auto"/>
                    <w:right w:val="none" w:sz="0" w:space="0" w:color="auto"/>
                  </w:divBdr>
                  <w:divsChild>
                    <w:div w:id="1689604658">
                      <w:marLeft w:val="0"/>
                      <w:marRight w:val="0"/>
                      <w:marTop w:val="0"/>
                      <w:marBottom w:val="0"/>
                      <w:divBdr>
                        <w:top w:val="none" w:sz="0" w:space="0" w:color="auto"/>
                        <w:left w:val="none" w:sz="0" w:space="0" w:color="auto"/>
                        <w:bottom w:val="none" w:sz="0" w:space="0" w:color="auto"/>
                        <w:right w:val="none" w:sz="0" w:space="0" w:color="auto"/>
                      </w:divBdr>
                    </w:div>
                  </w:divsChild>
                </w:div>
                <w:div w:id="2027750736">
                  <w:marLeft w:val="0"/>
                  <w:marRight w:val="0"/>
                  <w:marTop w:val="0"/>
                  <w:marBottom w:val="0"/>
                  <w:divBdr>
                    <w:top w:val="none" w:sz="0" w:space="0" w:color="auto"/>
                    <w:left w:val="none" w:sz="0" w:space="0" w:color="auto"/>
                    <w:bottom w:val="none" w:sz="0" w:space="0" w:color="auto"/>
                    <w:right w:val="none" w:sz="0" w:space="0" w:color="auto"/>
                  </w:divBdr>
                  <w:divsChild>
                    <w:div w:id="319383863">
                      <w:marLeft w:val="0"/>
                      <w:marRight w:val="0"/>
                      <w:marTop w:val="0"/>
                      <w:marBottom w:val="0"/>
                      <w:divBdr>
                        <w:top w:val="none" w:sz="0" w:space="0" w:color="auto"/>
                        <w:left w:val="none" w:sz="0" w:space="0" w:color="auto"/>
                        <w:bottom w:val="none" w:sz="0" w:space="0" w:color="auto"/>
                        <w:right w:val="none" w:sz="0" w:space="0" w:color="auto"/>
                      </w:divBdr>
                    </w:div>
                  </w:divsChild>
                </w:div>
                <w:div w:id="12079109">
                  <w:marLeft w:val="0"/>
                  <w:marRight w:val="0"/>
                  <w:marTop w:val="0"/>
                  <w:marBottom w:val="0"/>
                  <w:divBdr>
                    <w:top w:val="none" w:sz="0" w:space="0" w:color="auto"/>
                    <w:left w:val="none" w:sz="0" w:space="0" w:color="auto"/>
                    <w:bottom w:val="none" w:sz="0" w:space="0" w:color="auto"/>
                    <w:right w:val="none" w:sz="0" w:space="0" w:color="auto"/>
                  </w:divBdr>
                  <w:divsChild>
                    <w:div w:id="1612979078">
                      <w:marLeft w:val="0"/>
                      <w:marRight w:val="0"/>
                      <w:marTop w:val="0"/>
                      <w:marBottom w:val="0"/>
                      <w:divBdr>
                        <w:top w:val="none" w:sz="0" w:space="0" w:color="auto"/>
                        <w:left w:val="none" w:sz="0" w:space="0" w:color="auto"/>
                        <w:bottom w:val="none" w:sz="0" w:space="0" w:color="auto"/>
                        <w:right w:val="none" w:sz="0" w:space="0" w:color="auto"/>
                      </w:divBdr>
                    </w:div>
                  </w:divsChild>
                </w:div>
                <w:div w:id="2063746806">
                  <w:marLeft w:val="0"/>
                  <w:marRight w:val="0"/>
                  <w:marTop w:val="0"/>
                  <w:marBottom w:val="0"/>
                  <w:divBdr>
                    <w:top w:val="none" w:sz="0" w:space="0" w:color="auto"/>
                    <w:left w:val="none" w:sz="0" w:space="0" w:color="auto"/>
                    <w:bottom w:val="none" w:sz="0" w:space="0" w:color="auto"/>
                    <w:right w:val="none" w:sz="0" w:space="0" w:color="auto"/>
                  </w:divBdr>
                  <w:divsChild>
                    <w:div w:id="1661544087">
                      <w:marLeft w:val="0"/>
                      <w:marRight w:val="0"/>
                      <w:marTop w:val="0"/>
                      <w:marBottom w:val="0"/>
                      <w:divBdr>
                        <w:top w:val="none" w:sz="0" w:space="0" w:color="auto"/>
                        <w:left w:val="none" w:sz="0" w:space="0" w:color="auto"/>
                        <w:bottom w:val="none" w:sz="0" w:space="0" w:color="auto"/>
                        <w:right w:val="none" w:sz="0" w:space="0" w:color="auto"/>
                      </w:divBdr>
                    </w:div>
                  </w:divsChild>
                </w:div>
                <w:div w:id="1978953985">
                  <w:marLeft w:val="0"/>
                  <w:marRight w:val="0"/>
                  <w:marTop w:val="0"/>
                  <w:marBottom w:val="0"/>
                  <w:divBdr>
                    <w:top w:val="none" w:sz="0" w:space="0" w:color="auto"/>
                    <w:left w:val="none" w:sz="0" w:space="0" w:color="auto"/>
                    <w:bottom w:val="none" w:sz="0" w:space="0" w:color="auto"/>
                    <w:right w:val="none" w:sz="0" w:space="0" w:color="auto"/>
                  </w:divBdr>
                  <w:divsChild>
                    <w:div w:id="2050378367">
                      <w:marLeft w:val="0"/>
                      <w:marRight w:val="0"/>
                      <w:marTop w:val="0"/>
                      <w:marBottom w:val="0"/>
                      <w:divBdr>
                        <w:top w:val="none" w:sz="0" w:space="0" w:color="auto"/>
                        <w:left w:val="none" w:sz="0" w:space="0" w:color="auto"/>
                        <w:bottom w:val="none" w:sz="0" w:space="0" w:color="auto"/>
                        <w:right w:val="none" w:sz="0" w:space="0" w:color="auto"/>
                      </w:divBdr>
                    </w:div>
                  </w:divsChild>
                </w:div>
                <w:div w:id="913398886">
                  <w:marLeft w:val="0"/>
                  <w:marRight w:val="0"/>
                  <w:marTop w:val="0"/>
                  <w:marBottom w:val="0"/>
                  <w:divBdr>
                    <w:top w:val="none" w:sz="0" w:space="0" w:color="auto"/>
                    <w:left w:val="none" w:sz="0" w:space="0" w:color="auto"/>
                    <w:bottom w:val="none" w:sz="0" w:space="0" w:color="auto"/>
                    <w:right w:val="none" w:sz="0" w:space="0" w:color="auto"/>
                  </w:divBdr>
                  <w:divsChild>
                    <w:div w:id="1586567842">
                      <w:marLeft w:val="0"/>
                      <w:marRight w:val="0"/>
                      <w:marTop w:val="0"/>
                      <w:marBottom w:val="0"/>
                      <w:divBdr>
                        <w:top w:val="none" w:sz="0" w:space="0" w:color="auto"/>
                        <w:left w:val="none" w:sz="0" w:space="0" w:color="auto"/>
                        <w:bottom w:val="none" w:sz="0" w:space="0" w:color="auto"/>
                        <w:right w:val="none" w:sz="0" w:space="0" w:color="auto"/>
                      </w:divBdr>
                    </w:div>
                  </w:divsChild>
                </w:div>
                <w:div w:id="663749849">
                  <w:marLeft w:val="0"/>
                  <w:marRight w:val="0"/>
                  <w:marTop w:val="0"/>
                  <w:marBottom w:val="0"/>
                  <w:divBdr>
                    <w:top w:val="none" w:sz="0" w:space="0" w:color="auto"/>
                    <w:left w:val="none" w:sz="0" w:space="0" w:color="auto"/>
                    <w:bottom w:val="none" w:sz="0" w:space="0" w:color="auto"/>
                    <w:right w:val="none" w:sz="0" w:space="0" w:color="auto"/>
                  </w:divBdr>
                  <w:divsChild>
                    <w:div w:id="1241990030">
                      <w:marLeft w:val="0"/>
                      <w:marRight w:val="0"/>
                      <w:marTop w:val="0"/>
                      <w:marBottom w:val="0"/>
                      <w:divBdr>
                        <w:top w:val="none" w:sz="0" w:space="0" w:color="auto"/>
                        <w:left w:val="none" w:sz="0" w:space="0" w:color="auto"/>
                        <w:bottom w:val="none" w:sz="0" w:space="0" w:color="auto"/>
                        <w:right w:val="none" w:sz="0" w:space="0" w:color="auto"/>
                      </w:divBdr>
                    </w:div>
                  </w:divsChild>
                </w:div>
                <w:div w:id="820773088">
                  <w:marLeft w:val="0"/>
                  <w:marRight w:val="0"/>
                  <w:marTop w:val="0"/>
                  <w:marBottom w:val="0"/>
                  <w:divBdr>
                    <w:top w:val="none" w:sz="0" w:space="0" w:color="auto"/>
                    <w:left w:val="none" w:sz="0" w:space="0" w:color="auto"/>
                    <w:bottom w:val="none" w:sz="0" w:space="0" w:color="auto"/>
                    <w:right w:val="none" w:sz="0" w:space="0" w:color="auto"/>
                  </w:divBdr>
                  <w:divsChild>
                    <w:div w:id="16198110">
                      <w:marLeft w:val="0"/>
                      <w:marRight w:val="0"/>
                      <w:marTop w:val="0"/>
                      <w:marBottom w:val="0"/>
                      <w:divBdr>
                        <w:top w:val="none" w:sz="0" w:space="0" w:color="auto"/>
                        <w:left w:val="none" w:sz="0" w:space="0" w:color="auto"/>
                        <w:bottom w:val="none" w:sz="0" w:space="0" w:color="auto"/>
                        <w:right w:val="none" w:sz="0" w:space="0" w:color="auto"/>
                      </w:divBdr>
                    </w:div>
                  </w:divsChild>
                </w:div>
                <w:div w:id="654451484">
                  <w:marLeft w:val="0"/>
                  <w:marRight w:val="0"/>
                  <w:marTop w:val="0"/>
                  <w:marBottom w:val="0"/>
                  <w:divBdr>
                    <w:top w:val="none" w:sz="0" w:space="0" w:color="auto"/>
                    <w:left w:val="none" w:sz="0" w:space="0" w:color="auto"/>
                    <w:bottom w:val="none" w:sz="0" w:space="0" w:color="auto"/>
                    <w:right w:val="none" w:sz="0" w:space="0" w:color="auto"/>
                  </w:divBdr>
                  <w:divsChild>
                    <w:div w:id="367728849">
                      <w:marLeft w:val="0"/>
                      <w:marRight w:val="0"/>
                      <w:marTop w:val="0"/>
                      <w:marBottom w:val="0"/>
                      <w:divBdr>
                        <w:top w:val="none" w:sz="0" w:space="0" w:color="auto"/>
                        <w:left w:val="none" w:sz="0" w:space="0" w:color="auto"/>
                        <w:bottom w:val="none" w:sz="0" w:space="0" w:color="auto"/>
                        <w:right w:val="none" w:sz="0" w:space="0" w:color="auto"/>
                      </w:divBdr>
                    </w:div>
                  </w:divsChild>
                </w:div>
                <w:div w:id="415639273">
                  <w:marLeft w:val="0"/>
                  <w:marRight w:val="0"/>
                  <w:marTop w:val="0"/>
                  <w:marBottom w:val="0"/>
                  <w:divBdr>
                    <w:top w:val="none" w:sz="0" w:space="0" w:color="auto"/>
                    <w:left w:val="none" w:sz="0" w:space="0" w:color="auto"/>
                    <w:bottom w:val="none" w:sz="0" w:space="0" w:color="auto"/>
                    <w:right w:val="none" w:sz="0" w:space="0" w:color="auto"/>
                  </w:divBdr>
                  <w:divsChild>
                    <w:div w:id="2128503495">
                      <w:marLeft w:val="0"/>
                      <w:marRight w:val="0"/>
                      <w:marTop w:val="0"/>
                      <w:marBottom w:val="0"/>
                      <w:divBdr>
                        <w:top w:val="none" w:sz="0" w:space="0" w:color="auto"/>
                        <w:left w:val="none" w:sz="0" w:space="0" w:color="auto"/>
                        <w:bottom w:val="none" w:sz="0" w:space="0" w:color="auto"/>
                        <w:right w:val="none" w:sz="0" w:space="0" w:color="auto"/>
                      </w:divBdr>
                    </w:div>
                  </w:divsChild>
                </w:div>
                <w:div w:id="1328629900">
                  <w:marLeft w:val="0"/>
                  <w:marRight w:val="0"/>
                  <w:marTop w:val="0"/>
                  <w:marBottom w:val="0"/>
                  <w:divBdr>
                    <w:top w:val="none" w:sz="0" w:space="0" w:color="auto"/>
                    <w:left w:val="none" w:sz="0" w:space="0" w:color="auto"/>
                    <w:bottom w:val="none" w:sz="0" w:space="0" w:color="auto"/>
                    <w:right w:val="none" w:sz="0" w:space="0" w:color="auto"/>
                  </w:divBdr>
                  <w:divsChild>
                    <w:div w:id="1034309316">
                      <w:marLeft w:val="0"/>
                      <w:marRight w:val="0"/>
                      <w:marTop w:val="0"/>
                      <w:marBottom w:val="0"/>
                      <w:divBdr>
                        <w:top w:val="none" w:sz="0" w:space="0" w:color="auto"/>
                        <w:left w:val="none" w:sz="0" w:space="0" w:color="auto"/>
                        <w:bottom w:val="none" w:sz="0" w:space="0" w:color="auto"/>
                        <w:right w:val="none" w:sz="0" w:space="0" w:color="auto"/>
                      </w:divBdr>
                    </w:div>
                  </w:divsChild>
                </w:div>
                <w:div w:id="614750070">
                  <w:marLeft w:val="0"/>
                  <w:marRight w:val="0"/>
                  <w:marTop w:val="0"/>
                  <w:marBottom w:val="0"/>
                  <w:divBdr>
                    <w:top w:val="none" w:sz="0" w:space="0" w:color="auto"/>
                    <w:left w:val="none" w:sz="0" w:space="0" w:color="auto"/>
                    <w:bottom w:val="none" w:sz="0" w:space="0" w:color="auto"/>
                    <w:right w:val="none" w:sz="0" w:space="0" w:color="auto"/>
                  </w:divBdr>
                  <w:divsChild>
                    <w:div w:id="1053164291">
                      <w:marLeft w:val="0"/>
                      <w:marRight w:val="0"/>
                      <w:marTop w:val="0"/>
                      <w:marBottom w:val="0"/>
                      <w:divBdr>
                        <w:top w:val="none" w:sz="0" w:space="0" w:color="auto"/>
                        <w:left w:val="none" w:sz="0" w:space="0" w:color="auto"/>
                        <w:bottom w:val="none" w:sz="0" w:space="0" w:color="auto"/>
                        <w:right w:val="none" w:sz="0" w:space="0" w:color="auto"/>
                      </w:divBdr>
                    </w:div>
                  </w:divsChild>
                </w:div>
                <w:div w:id="212499137">
                  <w:marLeft w:val="0"/>
                  <w:marRight w:val="0"/>
                  <w:marTop w:val="0"/>
                  <w:marBottom w:val="0"/>
                  <w:divBdr>
                    <w:top w:val="none" w:sz="0" w:space="0" w:color="auto"/>
                    <w:left w:val="none" w:sz="0" w:space="0" w:color="auto"/>
                    <w:bottom w:val="none" w:sz="0" w:space="0" w:color="auto"/>
                    <w:right w:val="none" w:sz="0" w:space="0" w:color="auto"/>
                  </w:divBdr>
                  <w:divsChild>
                    <w:div w:id="2081097899">
                      <w:marLeft w:val="0"/>
                      <w:marRight w:val="0"/>
                      <w:marTop w:val="0"/>
                      <w:marBottom w:val="0"/>
                      <w:divBdr>
                        <w:top w:val="none" w:sz="0" w:space="0" w:color="auto"/>
                        <w:left w:val="none" w:sz="0" w:space="0" w:color="auto"/>
                        <w:bottom w:val="none" w:sz="0" w:space="0" w:color="auto"/>
                        <w:right w:val="none" w:sz="0" w:space="0" w:color="auto"/>
                      </w:divBdr>
                    </w:div>
                  </w:divsChild>
                </w:div>
                <w:div w:id="1606382884">
                  <w:marLeft w:val="0"/>
                  <w:marRight w:val="0"/>
                  <w:marTop w:val="0"/>
                  <w:marBottom w:val="0"/>
                  <w:divBdr>
                    <w:top w:val="none" w:sz="0" w:space="0" w:color="auto"/>
                    <w:left w:val="none" w:sz="0" w:space="0" w:color="auto"/>
                    <w:bottom w:val="none" w:sz="0" w:space="0" w:color="auto"/>
                    <w:right w:val="none" w:sz="0" w:space="0" w:color="auto"/>
                  </w:divBdr>
                  <w:divsChild>
                    <w:div w:id="1721396457">
                      <w:marLeft w:val="0"/>
                      <w:marRight w:val="0"/>
                      <w:marTop w:val="0"/>
                      <w:marBottom w:val="0"/>
                      <w:divBdr>
                        <w:top w:val="none" w:sz="0" w:space="0" w:color="auto"/>
                        <w:left w:val="none" w:sz="0" w:space="0" w:color="auto"/>
                        <w:bottom w:val="none" w:sz="0" w:space="0" w:color="auto"/>
                        <w:right w:val="none" w:sz="0" w:space="0" w:color="auto"/>
                      </w:divBdr>
                    </w:div>
                  </w:divsChild>
                </w:div>
                <w:div w:id="527447220">
                  <w:marLeft w:val="0"/>
                  <w:marRight w:val="0"/>
                  <w:marTop w:val="0"/>
                  <w:marBottom w:val="0"/>
                  <w:divBdr>
                    <w:top w:val="none" w:sz="0" w:space="0" w:color="auto"/>
                    <w:left w:val="none" w:sz="0" w:space="0" w:color="auto"/>
                    <w:bottom w:val="none" w:sz="0" w:space="0" w:color="auto"/>
                    <w:right w:val="none" w:sz="0" w:space="0" w:color="auto"/>
                  </w:divBdr>
                  <w:divsChild>
                    <w:div w:id="1941138480">
                      <w:marLeft w:val="0"/>
                      <w:marRight w:val="0"/>
                      <w:marTop w:val="0"/>
                      <w:marBottom w:val="0"/>
                      <w:divBdr>
                        <w:top w:val="none" w:sz="0" w:space="0" w:color="auto"/>
                        <w:left w:val="none" w:sz="0" w:space="0" w:color="auto"/>
                        <w:bottom w:val="none" w:sz="0" w:space="0" w:color="auto"/>
                        <w:right w:val="none" w:sz="0" w:space="0" w:color="auto"/>
                      </w:divBdr>
                    </w:div>
                  </w:divsChild>
                </w:div>
                <w:div w:id="907308720">
                  <w:marLeft w:val="0"/>
                  <w:marRight w:val="0"/>
                  <w:marTop w:val="0"/>
                  <w:marBottom w:val="0"/>
                  <w:divBdr>
                    <w:top w:val="none" w:sz="0" w:space="0" w:color="auto"/>
                    <w:left w:val="none" w:sz="0" w:space="0" w:color="auto"/>
                    <w:bottom w:val="none" w:sz="0" w:space="0" w:color="auto"/>
                    <w:right w:val="none" w:sz="0" w:space="0" w:color="auto"/>
                  </w:divBdr>
                  <w:divsChild>
                    <w:div w:id="1867712514">
                      <w:marLeft w:val="0"/>
                      <w:marRight w:val="0"/>
                      <w:marTop w:val="0"/>
                      <w:marBottom w:val="0"/>
                      <w:divBdr>
                        <w:top w:val="none" w:sz="0" w:space="0" w:color="auto"/>
                        <w:left w:val="none" w:sz="0" w:space="0" w:color="auto"/>
                        <w:bottom w:val="none" w:sz="0" w:space="0" w:color="auto"/>
                        <w:right w:val="none" w:sz="0" w:space="0" w:color="auto"/>
                      </w:divBdr>
                    </w:div>
                  </w:divsChild>
                </w:div>
                <w:div w:id="1516189665">
                  <w:marLeft w:val="0"/>
                  <w:marRight w:val="0"/>
                  <w:marTop w:val="0"/>
                  <w:marBottom w:val="0"/>
                  <w:divBdr>
                    <w:top w:val="none" w:sz="0" w:space="0" w:color="auto"/>
                    <w:left w:val="none" w:sz="0" w:space="0" w:color="auto"/>
                    <w:bottom w:val="none" w:sz="0" w:space="0" w:color="auto"/>
                    <w:right w:val="none" w:sz="0" w:space="0" w:color="auto"/>
                  </w:divBdr>
                  <w:divsChild>
                    <w:div w:id="2049912721">
                      <w:marLeft w:val="0"/>
                      <w:marRight w:val="0"/>
                      <w:marTop w:val="0"/>
                      <w:marBottom w:val="0"/>
                      <w:divBdr>
                        <w:top w:val="none" w:sz="0" w:space="0" w:color="auto"/>
                        <w:left w:val="none" w:sz="0" w:space="0" w:color="auto"/>
                        <w:bottom w:val="none" w:sz="0" w:space="0" w:color="auto"/>
                        <w:right w:val="none" w:sz="0" w:space="0" w:color="auto"/>
                      </w:divBdr>
                    </w:div>
                  </w:divsChild>
                </w:div>
                <w:div w:id="1314987368">
                  <w:marLeft w:val="0"/>
                  <w:marRight w:val="0"/>
                  <w:marTop w:val="0"/>
                  <w:marBottom w:val="0"/>
                  <w:divBdr>
                    <w:top w:val="none" w:sz="0" w:space="0" w:color="auto"/>
                    <w:left w:val="none" w:sz="0" w:space="0" w:color="auto"/>
                    <w:bottom w:val="none" w:sz="0" w:space="0" w:color="auto"/>
                    <w:right w:val="none" w:sz="0" w:space="0" w:color="auto"/>
                  </w:divBdr>
                  <w:divsChild>
                    <w:div w:id="1344824142">
                      <w:marLeft w:val="0"/>
                      <w:marRight w:val="0"/>
                      <w:marTop w:val="0"/>
                      <w:marBottom w:val="0"/>
                      <w:divBdr>
                        <w:top w:val="none" w:sz="0" w:space="0" w:color="auto"/>
                        <w:left w:val="none" w:sz="0" w:space="0" w:color="auto"/>
                        <w:bottom w:val="none" w:sz="0" w:space="0" w:color="auto"/>
                        <w:right w:val="none" w:sz="0" w:space="0" w:color="auto"/>
                      </w:divBdr>
                    </w:div>
                  </w:divsChild>
                </w:div>
                <w:div w:id="462507855">
                  <w:marLeft w:val="0"/>
                  <w:marRight w:val="0"/>
                  <w:marTop w:val="0"/>
                  <w:marBottom w:val="0"/>
                  <w:divBdr>
                    <w:top w:val="none" w:sz="0" w:space="0" w:color="auto"/>
                    <w:left w:val="none" w:sz="0" w:space="0" w:color="auto"/>
                    <w:bottom w:val="none" w:sz="0" w:space="0" w:color="auto"/>
                    <w:right w:val="none" w:sz="0" w:space="0" w:color="auto"/>
                  </w:divBdr>
                  <w:divsChild>
                    <w:div w:id="1116486641">
                      <w:marLeft w:val="0"/>
                      <w:marRight w:val="0"/>
                      <w:marTop w:val="0"/>
                      <w:marBottom w:val="0"/>
                      <w:divBdr>
                        <w:top w:val="none" w:sz="0" w:space="0" w:color="auto"/>
                        <w:left w:val="none" w:sz="0" w:space="0" w:color="auto"/>
                        <w:bottom w:val="none" w:sz="0" w:space="0" w:color="auto"/>
                        <w:right w:val="none" w:sz="0" w:space="0" w:color="auto"/>
                      </w:divBdr>
                    </w:div>
                  </w:divsChild>
                </w:div>
                <w:div w:id="1820609287">
                  <w:marLeft w:val="0"/>
                  <w:marRight w:val="0"/>
                  <w:marTop w:val="0"/>
                  <w:marBottom w:val="0"/>
                  <w:divBdr>
                    <w:top w:val="none" w:sz="0" w:space="0" w:color="auto"/>
                    <w:left w:val="none" w:sz="0" w:space="0" w:color="auto"/>
                    <w:bottom w:val="none" w:sz="0" w:space="0" w:color="auto"/>
                    <w:right w:val="none" w:sz="0" w:space="0" w:color="auto"/>
                  </w:divBdr>
                  <w:divsChild>
                    <w:div w:id="609240652">
                      <w:marLeft w:val="0"/>
                      <w:marRight w:val="0"/>
                      <w:marTop w:val="0"/>
                      <w:marBottom w:val="0"/>
                      <w:divBdr>
                        <w:top w:val="none" w:sz="0" w:space="0" w:color="auto"/>
                        <w:left w:val="none" w:sz="0" w:space="0" w:color="auto"/>
                        <w:bottom w:val="none" w:sz="0" w:space="0" w:color="auto"/>
                        <w:right w:val="none" w:sz="0" w:space="0" w:color="auto"/>
                      </w:divBdr>
                    </w:div>
                  </w:divsChild>
                </w:div>
                <w:div w:id="266423263">
                  <w:marLeft w:val="0"/>
                  <w:marRight w:val="0"/>
                  <w:marTop w:val="0"/>
                  <w:marBottom w:val="0"/>
                  <w:divBdr>
                    <w:top w:val="none" w:sz="0" w:space="0" w:color="auto"/>
                    <w:left w:val="none" w:sz="0" w:space="0" w:color="auto"/>
                    <w:bottom w:val="none" w:sz="0" w:space="0" w:color="auto"/>
                    <w:right w:val="none" w:sz="0" w:space="0" w:color="auto"/>
                  </w:divBdr>
                  <w:divsChild>
                    <w:div w:id="2039116955">
                      <w:marLeft w:val="0"/>
                      <w:marRight w:val="0"/>
                      <w:marTop w:val="0"/>
                      <w:marBottom w:val="0"/>
                      <w:divBdr>
                        <w:top w:val="none" w:sz="0" w:space="0" w:color="auto"/>
                        <w:left w:val="none" w:sz="0" w:space="0" w:color="auto"/>
                        <w:bottom w:val="none" w:sz="0" w:space="0" w:color="auto"/>
                        <w:right w:val="none" w:sz="0" w:space="0" w:color="auto"/>
                      </w:divBdr>
                    </w:div>
                  </w:divsChild>
                </w:div>
                <w:div w:id="499395034">
                  <w:marLeft w:val="0"/>
                  <w:marRight w:val="0"/>
                  <w:marTop w:val="0"/>
                  <w:marBottom w:val="0"/>
                  <w:divBdr>
                    <w:top w:val="none" w:sz="0" w:space="0" w:color="auto"/>
                    <w:left w:val="none" w:sz="0" w:space="0" w:color="auto"/>
                    <w:bottom w:val="none" w:sz="0" w:space="0" w:color="auto"/>
                    <w:right w:val="none" w:sz="0" w:space="0" w:color="auto"/>
                  </w:divBdr>
                  <w:divsChild>
                    <w:div w:id="1143542225">
                      <w:marLeft w:val="0"/>
                      <w:marRight w:val="0"/>
                      <w:marTop w:val="0"/>
                      <w:marBottom w:val="0"/>
                      <w:divBdr>
                        <w:top w:val="none" w:sz="0" w:space="0" w:color="auto"/>
                        <w:left w:val="none" w:sz="0" w:space="0" w:color="auto"/>
                        <w:bottom w:val="none" w:sz="0" w:space="0" w:color="auto"/>
                        <w:right w:val="none" w:sz="0" w:space="0" w:color="auto"/>
                      </w:divBdr>
                    </w:div>
                  </w:divsChild>
                </w:div>
                <w:div w:id="1022706523">
                  <w:marLeft w:val="0"/>
                  <w:marRight w:val="0"/>
                  <w:marTop w:val="0"/>
                  <w:marBottom w:val="0"/>
                  <w:divBdr>
                    <w:top w:val="none" w:sz="0" w:space="0" w:color="auto"/>
                    <w:left w:val="none" w:sz="0" w:space="0" w:color="auto"/>
                    <w:bottom w:val="none" w:sz="0" w:space="0" w:color="auto"/>
                    <w:right w:val="none" w:sz="0" w:space="0" w:color="auto"/>
                  </w:divBdr>
                  <w:divsChild>
                    <w:div w:id="426852318">
                      <w:marLeft w:val="0"/>
                      <w:marRight w:val="0"/>
                      <w:marTop w:val="0"/>
                      <w:marBottom w:val="0"/>
                      <w:divBdr>
                        <w:top w:val="none" w:sz="0" w:space="0" w:color="auto"/>
                        <w:left w:val="none" w:sz="0" w:space="0" w:color="auto"/>
                        <w:bottom w:val="none" w:sz="0" w:space="0" w:color="auto"/>
                        <w:right w:val="none" w:sz="0" w:space="0" w:color="auto"/>
                      </w:divBdr>
                    </w:div>
                  </w:divsChild>
                </w:div>
                <w:div w:id="1260068262">
                  <w:marLeft w:val="0"/>
                  <w:marRight w:val="0"/>
                  <w:marTop w:val="0"/>
                  <w:marBottom w:val="0"/>
                  <w:divBdr>
                    <w:top w:val="none" w:sz="0" w:space="0" w:color="auto"/>
                    <w:left w:val="none" w:sz="0" w:space="0" w:color="auto"/>
                    <w:bottom w:val="none" w:sz="0" w:space="0" w:color="auto"/>
                    <w:right w:val="none" w:sz="0" w:space="0" w:color="auto"/>
                  </w:divBdr>
                  <w:divsChild>
                    <w:div w:id="690568982">
                      <w:marLeft w:val="0"/>
                      <w:marRight w:val="0"/>
                      <w:marTop w:val="0"/>
                      <w:marBottom w:val="0"/>
                      <w:divBdr>
                        <w:top w:val="none" w:sz="0" w:space="0" w:color="auto"/>
                        <w:left w:val="none" w:sz="0" w:space="0" w:color="auto"/>
                        <w:bottom w:val="none" w:sz="0" w:space="0" w:color="auto"/>
                        <w:right w:val="none" w:sz="0" w:space="0" w:color="auto"/>
                      </w:divBdr>
                    </w:div>
                  </w:divsChild>
                </w:div>
                <w:div w:id="718287732">
                  <w:marLeft w:val="0"/>
                  <w:marRight w:val="0"/>
                  <w:marTop w:val="0"/>
                  <w:marBottom w:val="0"/>
                  <w:divBdr>
                    <w:top w:val="none" w:sz="0" w:space="0" w:color="auto"/>
                    <w:left w:val="none" w:sz="0" w:space="0" w:color="auto"/>
                    <w:bottom w:val="none" w:sz="0" w:space="0" w:color="auto"/>
                    <w:right w:val="none" w:sz="0" w:space="0" w:color="auto"/>
                  </w:divBdr>
                  <w:divsChild>
                    <w:div w:id="1903297140">
                      <w:marLeft w:val="0"/>
                      <w:marRight w:val="0"/>
                      <w:marTop w:val="0"/>
                      <w:marBottom w:val="0"/>
                      <w:divBdr>
                        <w:top w:val="none" w:sz="0" w:space="0" w:color="auto"/>
                        <w:left w:val="none" w:sz="0" w:space="0" w:color="auto"/>
                        <w:bottom w:val="none" w:sz="0" w:space="0" w:color="auto"/>
                        <w:right w:val="none" w:sz="0" w:space="0" w:color="auto"/>
                      </w:divBdr>
                    </w:div>
                  </w:divsChild>
                </w:div>
                <w:div w:id="461506041">
                  <w:marLeft w:val="0"/>
                  <w:marRight w:val="0"/>
                  <w:marTop w:val="0"/>
                  <w:marBottom w:val="0"/>
                  <w:divBdr>
                    <w:top w:val="none" w:sz="0" w:space="0" w:color="auto"/>
                    <w:left w:val="none" w:sz="0" w:space="0" w:color="auto"/>
                    <w:bottom w:val="none" w:sz="0" w:space="0" w:color="auto"/>
                    <w:right w:val="none" w:sz="0" w:space="0" w:color="auto"/>
                  </w:divBdr>
                  <w:divsChild>
                    <w:div w:id="1969775070">
                      <w:marLeft w:val="0"/>
                      <w:marRight w:val="0"/>
                      <w:marTop w:val="0"/>
                      <w:marBottom w:val="0"/>
                      <w:divBdr>
                        <w:top w:val="none" w:sz="0" w:space="0" w:color="auto"/>
                        <w:left w:val="none" w:sz="0" w:space="0" w:color="auto"/>
                        <w:bottom w:val="none" w:sz="0" w:space="0" w:color="auto"/>
                        <w:right w:val="none" w:sz="0" w:space="0" w:color="auto"/>
                      </w:divBdr>
                    </w:div>
                  </w:divsChild>
                </w:div>
                <w:div w:id="299577283">
                  <w:marLeft w:val="0"/>
                  <w:marRight w:val="0"/>
                  <w:marTop w:val="0"/>
                  <w:marBottom w:val="0"/>
                  <w:divBdr>
                    <w:top w:val="none" w:sz="0" w:space="0" w:color="auto"/>
                    <w:left w:val="none" w:sz="0" w:space="0" w:color="auto"/>
                    <w:bottom w:val="none" w:sz="0" w:space="0" w:color="auto"/>
                    <w:right w:val="none" w:sz="0" w:space="0" w:color="auto"/>
                  </w:divBdr>
                  <w:divsChild>
                    <w:div w:id="899561506">
                      <w:marLeft w:val="0"/>
                      <w:marRight w:val="0"/>
                      <w:marTop w:val="0"/>
                      <w:marBottom w:val="0"/>
                      <w:divBdr>
                        <w:top w:val="none" w:sz="0" w:space="0" w:color="auto"/>
                        <w:left w:val="none" w:sz="0" w:space="0" w:color="auto"/>
                        <w:bottom w:val="none" w:sz="0" w:space="0" w:color="auto"/>
                        <w:right w:val="none" w:sz="0" w:space="0" w:color="auto"/>
                      </w:divBdr>
                    </w:div>
                  </w:divsChild>
                </w:div>
                <w:div w:id="791360229">
                  <w:marLeft w:val="0"/>
                  <w:marRight w:val="0"/>
                  <w:marTop w:val="0"/>
                  <w:marBottom w:val="0"/>
                  <w:divBdr>
                    <w:top w:val="none" w:sz="0" w:space="0" w:color="auto"/>
                    <w:left w:val="none" w:sz="0" w:space="0" w:color="auto"/>
                    <w:bottom w:val="none" w:sz="0" w:space="0" w:color="auto"/>
                    <w:right w:val="none" w:sz="0" w:space="0" w:color="auto"/>
                  </w:divBdr>
                  <w:divsChild>
                    <w:div w:id="1740319705">
                      <w:marLeft w:val="0"/>
                      <w:marRight w:val="0"/>
                      <w:marTop w:val="0"/>
                      <w:marBottom w:val="0"/>
                      <w:divBdr>
                        <w:top w:val="none" w:sz="0" w:space="0" w:color="auto"/>
                        <w:left w:val="none" w:sz="0" w:space="0" w:color="auto"/>
                        <w:bottom w:val="none" w:sz="0" w:space="0" w:color="auto"/>
                        <w:right w:val="none" w:sz="0" w:space="0" w:color="auto"/>
                      </w:divBdr>
                    </w:div>
                  </w:divsChild>
                </w:div>
                <w:div w:id="319769006">
                  <w:marLeft w:val="0"/>
                  <w:marRight w:val="0"/>
                  <w:marTop w:val="0"/>
                  <w:marBottom w:val="0"/>
                  <w:divBdr>
                    <w:top w:val="none" w:sz="0" w:space="0" w:color="auto"/>
                    <w:left w:val="none" w:sz="0" w:space="0" w:color="auto"/>
                    <w:bottom w:val="none" w:sz="0" w:space="0" w:color="auto"/>
                    <w:right w:val="none" w:sz="0" w:space="0" w:color="auto"/>
                  </w:divBdr>
                  <w:divsChild>
                    <w:div w:id="165439529">
                      <w:marLeft w:val="0"/>
                      <w:marRight w:val="0"/>
                      <w:marTop w:val="0"/>
                      <w:marBottom w:val="0"/>
                      <w:divBdr>
                        <w:top w:val="none" w:sz="0" w:space="0" w:color="auto"/>
                        <w:left w:val="none" w:sz="0" w:space="0" w:color="auto"/>
                        <w:bottom w:val="none" w:sz="0" w:space="0" w:color="auto"/>
                        <w:right w:val="none" w:sz="0" w:space="0" w:color="auto"/>
                      </w:divBdr>
                    </w:div>
                  </w:divsChild>
                </w:div>
                <w:div w:id="1835533500">
                  <w:marLeft w:val="0"/>
                  <w:marRight w:val="0"/>
                  <w:marTop w:val="0"/>
                  <w:marBottom w:val="0"/>
                  <w:divBdr>
                    <w:top w:val="none" w:sz="0" w:space="0" w:color="auto"/>
                    <w:left w:val="none" w:sz="0" w:space="0" w:color="auto"/>
                    <w:bottom w:val="none" w:sz="0" w:space="0" w:color="auto"/>
                    <w:right w:val="none" w:sz="0" w:space="0" w:color="auto"/>
                  </w:divBdr>
                  <w:divsChild>
                    <w:div w:id="1206330270">
                      <w:marLeft w:val="0"/>
                      <w:marRight w:val="0"/>
                      <w:marTop w:val="0"/>
                      <w:marBottom w:val="0"/>
                      <w:divBdr>
                        <w:top w:val="none" w:sz="0" w:space="0" w:color="auto"/>
                        <w:left w:val="none" w:sz="0" w:space="0" w:color="auto"/>
                        <w:bottom w:val="none" w:sz="0" w:space="0" w:color="auto"/>
                        <w:right w:val="none" w:sz="0" w:space="0" w:color="auto"/>
                      </w:divBdr>
                    </w:div>
                  </w:divsChild>
                </w:div>
                <w:div w:id="1832675543">
                  <w:marLeft w:val="0"/>
                  <w:marRight w:val="0"/>
                  <w:marTop w:val="0"/>
                  <w:marBottom w:val="0"/>
                  <w:divBdr>
                    <w:top w:val="none" w:sz="0" w:space="0" w:color="auto"/>
                    <w:left w:val="none" w:sz="0" w:space="0" w:color="auto"/>
                    <w:bottom w:val="none" w:sz="0" w:space="0" w:color="auto"/>
                    <w:right w:val="none" w:sz="0" w:space="0" w:color="auto"/>
                  </w:divBdr>
                  <w:divsChild>
                    <w:div w:id="728727470">
                      <w:marLeft w:val="0"/>
                      <w:marRight w:val="0"/>
                      <w:marTop w:val="0"/>
                      <w:marBottom w:val="0"/>
                      <w:divBdr>
                        <w:top w:val="none" w:sz="0" w:space="0" w:color="auto"/>
                        <w:left w:val="none" w:sz="0" w:space="0" w:color="auto"/>
                        <w:bottom w:val="none" w:sz="0" w:space="0" w:color="auto"/>
                        <w:right w:val="none" w:sz="0" w:space="0" w:color="auto"/>
                      </w:divBdr>
                    </w:div>
                  </w:divsChild>
                </w:div>
                <w:div w:id="525216895">
                  <w:marLeft w:val="0"/>
                  <w:marRight w:val="0"/>
                  <w:marTop w:val="0"/>
                  <w:marBottom w:val="0"/>
                  <w:divBdr>
                    <w:top w:val="none" w:sz="0" w:space="0" w:color="auto"/>
                    <w:left w:val="none" w:sz="0" w:space="0" w:color="auto"/>
                    <w:bottom w:val="none" w:sz="0" w:space="0" w:color="auto"/>
                    <w:right w:val="none" w:sz="0" w:space="0" w:color="auto"/>
                  </w:divBdr>
                  <w:divsChild>
                    <w:div w:id="479149601">
                      <w:marLeft w:val="0"/>
                      <w:marRight w:val="0"/>
                      <w:marTop w:val="0"/>
                      <w:marBottom w:val="0"/>
                      <w:divBdr>
                        <w:top w:val="none" w:sz="0" w:space="0" w:color="auto"/>
                        <w:left w:val="none" w:sz="0" w:space="0" w:color="auto"/>
                        <w:bottom w:val="none" w:sz="0" w:space="0" w:color="auto"/>
                        <w:right w:val="none" w:sz="0" w:space="0" w:color="auto"/>
                      </w:divBdr>
                    </w:div>
                  </w:divsChild>
                </w:div>
                <w:div w:id="1793358599">
                  <w:marLeft w:val="0"/>
                  <w:marRight w:val="0"/>
                  <w:marTop w:val="0"/>
                  <w:marBottom w:val="0"/>
                  <w:divBdr>
                    <w:top w:val="none" w:sz="0" w:space="0" w:color="auto"/>
                    <w:left w:val="none" w:sz="0" w:space="0" w:color="auto"/>
                    <w:bottom w:val="none" w:sz="0" w:space="0" w:color="auto"/>
                    <w:right w:val="none" w:sz="0" w:space="0" w:color="auto"/>
                  </w:divBdr>
                  <w:divsChild>
                    <w:div w:id="608777256">
                      <w:marLeft w:val="0"/>
                      <w:marRight w:val="0"/>
                      <w:marTop w:val="0"/>
                      <w:marBottom w:val="0"/>
                      <w:divBdr>
                        <w:top w:val="none" w:sz="0" w:space="0" w:color="auto"/>
                        <w:left w:val="none" w:sz="0" w:space="0" w:color="auto"/>
                        <w:bottom w:val="none" w:sz="0" w:space="0" w:color="auto"/>
                        <w:right w:val="none" w:sz="0" w:space="0" w:color="auto"/>
                      </w:divBdr>
                    </w:div>
                  </w:divsChild>
                </w:div>
                <w:div w:id="1807047763">
                  <w:marLeft w:val="0"/>
                  <w:marRight w:val="0"/>
                  <w:marTop w:val="0"/>
                  <w:marBottom w:val="0"/>
                  <w:divBdr>
                    <w:top w:val="none" w:sz="0" w:space="0" w:color="auto"/>
                    <w:left w:val="none" w:sz="0" w:space="0" w:color="auto"/>
                    <w:bottom w:val="none" w:sz="0" w:space="0" w:color="auto"/>
                    <w:right w:val="none" w:sz="0" w:space="0" w:color="auto"/>
                  </w:divBdr>
                  <w:divsChild>
                    <w:div w:id="1580948009">
                      <w:marLeft w:val="0"/>
                      <w:marRight w:val="0"/>
                      <w:marTop w:val="0"/>
                      <w:marBottom w:val="0"/>
                      <w:divBdr>
                        <w:top w:val="none" w:sz="0" w:space="0" w:color="auto"/>
                        <w:left w:val="none" w:sz="0" w:space="0" w:color="auto"/>
                        <w:bottom w:val="none" w:sz="0" w:space="0" w:color="auto"/>
                        <w:right w:val="none" w:sz="0" w:space="0" w:color="auto"/>
                      </w:divBdr>
                    </w:div>
                  </w:divsChild>
                </w:div>
                <w:div w:id="1630359925">
                  <w:marLeft w:val="0"/>
                  <w:marRight w:val="0"/>
                  <w:marTop w:val="0"/>
                  <w:marBottom w:val="0"/>
                  <w:divBdr>
                    <w:top w:val="none" w:sz="0" w:space="0" w:color="auto"/>
                    <w:left w:val="none" w:sz="0" w:space="0" w:color="auto"/>
                    <w:bottom w:val="none" w:sz="0" w:space="0" w:color="auto"/>
                    <w:right w:val="none" w:sz="0" w:space="0" w:color="auto"/>
                  </w:divBdr>
                  <w:divsChild>
                    <w:div w:id="276908423">
                      <w:marLeft w:val="0"/>
                      <w:marRight w:val="0"/>
                      <w:marTop w:val="0"/>
                      <w:marBottom w:val="0"/>
                      <w:divBdr>
                        <w:top w:val="none" w:sz="0" w:space="0" w:color="auto"/>
                        <w:left w:val="none" w:sz="0" w:space="0" w:color="auto"/>
                        <w:bottom w:val="none" w:sz="0" w:space="0" w:color="auto"/>
                        <w:right w:val="none" w:sz="0" w:space="0" w:color="auto"/>
                      </w:divBdr>
                    </w:div>
                  </w:divsChild>
                </w:div>
                <w:div w:id="865292227">
                  <w:marLeft w:val="0"/>
                  <w:marRight w:val="0"/>
                  <w:marTop w:val="0"/>
                  <w:marBottom w:val="0"/>
                  <w:divBdr>
                    <w:top w:val="none" w:sz="0" w:space="0" w:color="auto"/>
                    <w:left w:val="none" w:sz="0" w:space="0" w:color="auto"/>
                    <w:bottom w:val="none" w:sz="0" w:space="0" w:color="auto"/>
                    <w:right w:val="none" w:sz="0" w:space="0" w:color="auto"/>
                  </w:divBdr>
                  <w:divsChild>
                    <w:div w:id="651641892">
                      <w:marLeft w:val="0"/>
                      <w:marRight w:val="0"/>
                      <w:marTop w:val="0"/>
                      <w:marBottom w:val="0"/>
                      <w:divBdr>
                        <w:top w:val="none" w:sz="0" w:space="0" w:color="auto"/>
                        <w:left w:val="none" w:sz="0" w:space="0" w:color="auto"/>
                        <w:bottom w:val="none" w:sz="0" w:space="0" w:color="auto"/>
                        <w:right w:val="none" w:sz="0" w:space="0" w:color="auto"/>
                      </w:divBdr>
                    </w:div>
                  </w:divsChild>
                </w:div>
                <w:div w:id="724720925">
                  <w:marLeft w:val="0"/>
                  <w:marRight w:val="0"/>
                  <w:marTop w:val="0"/>
                  <w:marBottom w:val="0"/>
                  <w:divBdr>
                    <w:top w:val="none" w:sz="0" w:space="0" w:color="auto"/>
                    <w:left w:val="none" w:sz="0" w:space="0" w:color="auto"/>
                    <w:bottom w:val="none" w:sz="0" w:space="0" w:color="auto"/>
                    <w:right w:val="none" w:sz="0" w:space="0" w:color="auto"/>
                  </w:divBdr>
                  <w:divsChild>
                    <w:div w:id="4248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304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4472">
      <w:bodyDiv w:val="1"/>
      <w:marLeft w:val="0"/>
      <w:marRight w:val="0"/>
      <w:marTop w:val="0"/>
      <w:marBottom w:val="0"/>
      <w:divBdr>
        <w:top w:val="none" w:sz="0" w:space="0" w:color="auto"/>
        <w:left w:val="none" w:sz="0" w:space="0" w:color="auto"/>
        <w:bottom w:val="none" w:sz="0" w:space="0" w:color="auto"/>
        <w:right w:val="none" w:sz="0" w:space="0" w:color="auto"/>
      </w:divBdr>
    </w:div>
    <w:div w:id="880433096">
      <w:bodyDiv w:val="1"/>
      <w:marLeft w:val="0"/>
      <w:marRight w:val="0"/>
      <w:marTop w:val="0"/>
      <w:marBottom w:val="0"/>
      <w:divBdr>
        <w:top w:val="none" w:sz="0" w:space="0" w:color="auto"/>
        <w:left w:val="none" w:sz="0" w:space="0" w:color="auto"/>
        <w:bottom w:val="none" w:sz="0" w:space="0" w:color="auto"/>
        <w:right w:val="none" w:sz="0" w:space="0" w:color="auto"/>
      </w:divBdr>
      <w:divsChild>
        <w:div w:id="208154979">
          <w:marLeft w:val="0"/>
          <w:marRight w:val="0"/>
          <w:marTop w:val="0"/>
          <w:marBottom w:val="0"/>
          <w:divBdr>
            <w:top w:val="none" w:sz="0" w:space="0" w:color="auto"/>
            <w:left w:val="none" w:sz="0" w:space="0" w:color="auto"/>
            <w:bottom w:val="none" w:sz="0" w:space="0" w:color="auto"/>
            <w:right w:val="none" w:sz="0" w:space="0" w:color="auto"/>
          </w:divBdr>
          <w:divsChild>
            <w:div w:id="1955820946">
              <w:marLeft w:val="0"/>
              <w:marRight w:val="0"/>
              <w:marTop w:val="0"/>
              <w:marBottom w:val="0"/>
              <w:divBdr>
                <w:top w:val="none" w:sz="0" w:space="0" w:color="auto"/>
                <w:left w:val="none" w:sz="0" w:space="0" w:color="auto"/>
                <w:bottom w:val="none" w:sz="0" w:space="0" w:color="auto"/>
                <w:right w:val="none" w:sz="0" w:space="0" w:color="auto"/>
              </w:divBdr>
              <w:divsChild>
                <w:div w:id="45108756">
                  <w:marLeft w:val="0"/>
                  <w:marRight w:val="0"/>
                  <w:marTop w:val="0"/>
                  <w:marBottom w:val="0"/>
                  <w:divBdr>
                    <w:top w:val="none" w:sz="0" w:space="0" w:color="auto"/>
                    <w:left w:val="none" w:sz="0" w:space="0" w:color="auto"/>
                    <w:bottom w:val="none" w:sz="0" w:space="0" w:color="auto"/>
                    <w:right w:val="none" w:sz="0" w:space="0" w:color="auto"/>
                  </w:divBdr>
                </w:div>
              </w:divsChild>
            </w:div>
            <w:div w:id="754982989">
              <w:marLeft w:val="0"/>
              <w:marRight w:val="0"/>
              <w:marTop w:val="0"/>
              <w:marBottom w:val="0"/>
              <w:divBdr>
                <w:top w:val="none" w:sz="0" w:space="0" w:color="auto"/>
                <w:left w:val="none" w:sz="0" w:space="0" w:color="auto"/>
                <w:bottom w:val="none" w:sz="0" w:space="0" w:color="auto"/>
                <w:right w:val="none" w:sz="0" w:space="0" w:color="auto"/>
              </w:divBdr>
              <w:divsChild>
                <w:div w:id="110784357">
                  <w:marLeft w:val="0"/>
                  <w:marRight w:val="0"/>
                  <w:marTop w:val="0"/>
                  <w:marBottom w:val="0"/>
                  <w:divBdr>
                    <w:top w:val="none" w:sz="0" w:space="0" w:color="auto"/>
                    <w:left w:val="none" w:sz="0" w:space="0" w:color="auto"/>
                    <w:bottom w:val="none" w:sz="0" w:space="0" w:color="auto"/>
                    <w:right w:val="none" w:sz="0" w:space="0" w:color="auto"/>
                  </w:divBdr>
                </w:div>
              </w:divsChild>
            </w:div>
            <w:div w:id="4986178">
              <w:marLeft w:val="0"/>
              <w:marRight w:val="0"/>
              <w:marTop w:val="0"/>
              <w:marBottom w:val="0"/>
              <w:divBdr>
                <w:top w:val="none" w:sz="0" w:space="0" w:color="auto"/>
                <w:left w:val="none" w:sz="0" w:space="0" w:color="auto"/>
                <w:bottom w:val="none" w:sz="0" w:space="0" w:color="auto"/>
                <w:right w:val="none" w:sz="0" w:space="0" w:color="auto"/>
              </w:divBdr>
              <w:divsChild>
                <w:div w:id="930744930">
                  <w:marLeft w:val="0"/>
                  <w:marRight w:val="0"/>
                  <w:marTop w:val="0"/>
                  <w:marBottom w:val="0"/>
                  <w:divBdr>
                    <w:top w:val="none" w:sz="0" w:space="0" w:color="auto"/>
                    <w:left w:val="none" w:sz="0" w:space="0" w:color="auto"/>
                    <w:bottom w:val="none" w:sz="0" w:space="0" w:color="auto"/>
                    <w:right w:val="none" w:sz="0" w:space="0" w:color="auto"/>
                  </w:divBdr>
                </w:div>
                <w:div w:id="1828938465">
                  <w:marLeft w:val="0"/>
                  <w:marRight w:val="0"/>
                  <w:marTop w:val="0"/>
                  <w:marBottom w:val="0"/>
                  <w:divBdr>
                    <w:top w:val="none" w:sz="0" w:space="0" w:color="auto"/>
                    <w:left w:val="none" w:sz="0" w:space="0" w:color="auto"/>
                    <w:bottom w:val="none" w:sz="0" w:space="0" w:color="auto"/>
                    <w:right w:val="none" w:sz="0" w:space="0" w:color="auto"/>
                  </w:divBdr>
                </w:div>
              </w:divsChild>
            </w:div>
            <w:div w:id="1235043966">
              <w:marLeft w:val="0"/>
              <w:marRight w:val="0"/>
              <w:marTop w:val="0"/>
              <w:marBottom w:val="0"/>
              <w:divBdr>
                <w:top w:val="none" w:sz="0" w:space="0" w:color="auto"/>
                <w:left w:val="none" w:sz="0" w:space="0" w:color="auto"/>
                <w:bottom w:val="none" w:sz="0" w:space="0" w:color="auto"/>
                <w:right w:val="none" w:sz="0" w:space="0" w:color="auto"/>
              </w:divBdr>
              <w:divsChild>
                <w:div w:id="521625508">
                  <w:marLeft w:val="0"/>
                  <w:marRight w:val="0"/>
                  <w:marTop w:val="0"/>
                  <w:marBottom w:val="0"/>
                  <w:divBdr>
                    <w:top w:val="none" w:sz="0" w:space="0" w:color="auto"/>
                    <w:left w:val="none" w:sz="0" w:space="0" w:color="auto"/>
                    <w:bottom w:val="none" w:sz="0" w:space="0" w:color="auto"/>
                    <w:right w:val="none" w:sz="0" w:space="0" w:color="auto"/>
                  </w:divBdr>
                </w:div>
                <w:div w:id="814878709">
                  <w:marLeft w:val="0"/>
                  <w:marRight w:val="0"/>
                  <w:marTop w:val="0"/>
                  <w:marBottom w:val="0"/>
                  <w:divBdr>
                    <w:top w:val="none" w:sz="0" w:space="0" w:color="auto"/>
                    <w:left w:val="none" w:sz="0" w:space="0" w:color="auto"/>
                    <w:bottom w:val="none" w:sz="0" w:space="0" w:color="auto"/>
                    <w:right w:val="none" w:sz="0" w:space="0" w:color="auto"/>
                  </w:divBdr>
                </w:div>
              </w:divsChild>
            </w:div>
            <w:div w:id="1456604341">
              <w:marLeft w:val="0"/>
              <w:marRight w:val="0"/>
              <w:marTop w:val="0"/>
              <w:marBottom w:val="0"/>
              <w:divBdr>
                <w:top w:val="none" w:sz="0" w:space="0" w:color="auto"/>
                <w:left w:val="none" w:sz="0" w:space="0" w:color="auto"/>
                <w:bottom w:val="none" w:sz="0" w:space="0" w:color="auto"/>
                <w:right w:val="none" w:sz="0" w:space="0" w:color="auto"/>
              </w:divBdr>
              <w:divsChild>
                <w:div w:id="1848984533">
                  <w:marLeft w:val="0"/>
                  <w:marRight w:val="0"/>
                  <w:marTop w:val="0"/>
                  <w:marBottom w:val="0"/>
                  <w:divBdr>
                    <w:top w:val="none" w:sz="0" w:space="0" w:color="auto"/>
                    <w:left w:val="none" w:sz="0" w:space="0" w:color="auto"/>
                    <w:bottom w:val="none" w:sz="0" w:space="0" w:color="auto"/>
                    <w:right w:val="none" w:sz="0" w:space="0" w:color="auto"/>
                  </w:divBdr>
                </w:div>
              </w:divsChild>
            </w:div>
            <w:div w:id="1169053101">
              <w:marLeft w:val="0"/>
              <w:marRight w:val="0"/>
              <w:marTop w:val="0"/>
              <w:marBottom w:val="0"/>
              <w:divBdr>
                <w:top w:val="none" w:sz="0" w:space="0" w:color="auto"/>
                <w:left w:val="none" w:sz="0" w:space="0" w:color="auto"/>
                <w:bottom w:val="none" w:sz="0" w:space="0" w:color="auto"/>
                <w:right w:val="none" w:sz="0" w:space="0" w:color="auto"/>
              </w:divBdr>
              <w:divsChild>
                <w:div w:id="261375870">
                  <w:marLeft w:val="0"/>
                  <w:marRight w:val="0"/>
                  <w:marTop w:val="0"/>
                  <w:marBottom w:val="0"/>
                  <w:divBdr>
                    <w:top w:val="none" w:sz="0" w:space="0" w:color="auto"/>
                    <w:left w:val="none" w:sz="0" w:space="0" w:color="auto"/>
                    <w:bottom w:val="none" w:sz="0" w:space="0" w:color="auto"/>
                    <w:right w:val="none" w:sz="0" w:space="0" w:color="auto"/>
                  </w:divBdr>
                </w:div>
              </w:divsChild>
            </w:div>
            <w:div w:id="1218391547">
              <w:marLeft w:val="0"/>
              <w:marRight w:val="0"/>
              <w:marTop w:val="0"/>
              <w:marBottom w:val="0"/>
              <w:divBdr>
                <w:top w:val="none" w:sz="0" w:space="0" w:color="auto"/>
                <w:left w:val="none" w:sz="0" w:space="0" w:color="auto"/>
                <w:bottom w:val="none" w:sz="0" w:space="0" w:color="auto"/>
                <w:right w:val="none" w:sz="0" w:space="0" w:color="auto"/>
              </w:divBdr>
              <w:divsChild>
                <w:div w:id="18730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4732423">
      <w:bodyDiv w:val="1"/>
      <w:marLeft w:val="0"/>
      <w:marRight w:val="0"/>
      <w:marTop w:val="0"/>
      <w:marBottom w:val="0"/>
      <w:divBdr>
        <w:top w:val="none" w:sz="0" w:space="0" w:color="auto"/>
        <w:left w:val="none" w:sz="0" w:space="0" w:color="auto"/>
        <w:bottom w:val="none" w:sz="0" w:space="0" w:color="auto"/>
        <w:right w:val="none" w:sz="0" w:space="0" w:color="auto"/>
      </w:divBdr>
    </w:div>
    <w:div w:id="1367440001">
      <w:bodyDiv w:val="1"/>
      <w:marLeft w:val="0"/>
      <w:marRight w:val="0"/>
      <w:marTop w:val="0"/>
      <w:marBottom w:val="0"/>
      <w:divBdr>
        <w:top w:val="none" w:sz="0" w:space="0" w:color="auto"/>
        <w:left w:val="none" w:sz="0" w:space="0" w:color="auto"/>
        <w:bottom w:val="none" w:sz="0" w:space="0" w:color="auto"/>
        <w:right w:val="none" w:sz="0" w:space="0" w:color="auto"/>
      </w:divBdr>
    </w:div>
    <w:div w:id="1741948608">
      <w:bodyDiv w:val="1"/>
      <w:marLeft w:val="0"/>
      <w:marRight w:val="0"/>
      <w:marTop w:val="0"/>
      <w:marBottom w:val="0"/>
      <w:divBdr>
        <w:top w:val="none" w:sz="0" w:space="0" w:color="auto"/>
        <w:left w:val="none" w:sz="0" w:space="0" w:color="auto"/>
        <w:bottom w:val="none" w:sz="0" w:space="0" w:color="auto"/>
        <w:right w:val="none" w:sz="0" w:space="0" w:color="auto"/>
      </w:divBdr>
    </w:div>
    <w:div w:id="18030377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630737">
      <w:bodyDiv w:val="1"/>
      <w:marLeft w:val="0"/>
      <w:marRight w:val="0"/>
      <w:marTop w:val="0"/>
      <w:marBottom w:val="0"/>
      <w:divBdr>
        <w:top w:val="none" w:sz="0" w:space="0" w:color="auto"/>
        <w:left w:val="none" w:sz="0" w:space="0" w:color="auto"/>
        <w:bottom w:val="none" w:sz="0" w:space="0" w:color="auto"/>
        <w:right w:val="none" w:sz="0" w:space="0" w:color="auto"/>
      </w:divBdr>
    </w:div>
    <w:div w:id="18883698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001516">
      <w:bodyDiv w:val="1"/>
      <w:marLeft w:val="0"/>
      <w:marRight w:val="0"/>
      <w:marTop w:val="0"/>
      <w:marBottom w:val="0"/>
      <w:divBdr>
        <w:top w:val="none" w:sz="0" w:space="0" w:color="auto"/>
        <w:left w:val="none" w:sz="0" w:space="0" w:color="auto"/>
        <w:bottom w:val="none" w:sz="0" w:space="0" w:color="auto"/>
        <w:right w:val="none" w:sz="0" w:space="0" w:color="auto"/>
      </w:divBdr>
    </w:div>
    <w:div w:id="1972443958">
      <w:bodyDiv w:val="1"/>
      <w:marLeft w:val="0"/>
      <w:marRight w:val="0"/>
      <w:marTop w:val="0"/>
      <w:marBottom w:val="0"/>
      <w:divBdr>
        <w:top w:val="none" w:sz="0" w:space="0" w:color="auto"/>
        <w:left w:val="none" w:sz="0" w:space="0" w:color="auto"/>
        <w:bottom w:val="none" w:sz="0" w:space="0" w:color="auto"/>
        <w:right w:val="none" w:sz="0" w:space="0" w:color="auto"/>
      </w:divBdr>
    </w:div>
    <w:div w:id="2007322785">
      <w:bodyDiv w:val="1"/>
      <w:marLeft w:val="0"/>
      <w:marRight w:val="0"/>
      <w:marTop w:val="0"/>
      <w:marBottom w:val="0"/>
      <w:divBdr>
        <w:top w:val="none" w:sz="0" w:space="0" w:color="auto"/>
        <w:left w:val="none" w:sz="0" w:space="0" w:color="auto"/>
        <w:bottom w:val="none" w:sz="0" w:space="0" w:color="auto"/>
        <w:right w:val="none" w:sz="0" w:space="0" w:color="auto"/>
      </w:divBdr>
    </w:div>
    <w:div w:id="206498556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aahmed@i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ghesk@aemrc.arizona.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cup-us.ahrq.gov/reports/statbriefs/sb238-Emergency-Department-Age-Payer-2006-2015.pdf" TargetMode="External"/><Relationship Id="rId4" Type="http://schemas.openxmlformats.org/officeDocument/2006/relationships/webSettings" Target="webSettings.xml"/><Relationship Id="rId9" Type="http://schemas.openxmlformats.org/officeDocument/2006/relationships/hyperlink" Target="https://www.cdc.gov/nchs/data/nhamcs/web_tables/2016_ed_web_tabl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2020-07-09T00:52:00Z</dcterms:created>
  <dcterms:modified xsi:type="dcterms:W3CDTF">2020-07-17T14:32:00Z</dcterms:modified>
</cp:coreProperties>
</file>