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F4A2794" w:rsidR="006305D7" w:rsidRPr="00B90297" w:rsidRDefault="006305D7" w:rsidP="00393CC7">
      <w:pPr>
        <w:pStyle w:val="NormalWeb"/>
        <w:spacing w:before="0" w:beforeAutospacing="0" w:after="0" w:afterAutospacing="0"/>
        <w:rPr>
          <w:rFonts w:asciiTheme="minorHAnsi" w:hAnsiTheme="minorHAnsi" w:cstheme="minorHAnsi"/>
          <w:color w:val="auto"/>
        </w:rPr>
      </w:pPr>
      <w:r w:rsidRPr="00B90297">
        <w:rPr>
          <w:rFonts w:asciiTheme="minorHAnsi" w:hAnsiTheme="minorHAnsi" w:cstheme="minorHAnsi"/>
          <w:b/>
          <w:bCs/>
          <w:color w:val="auto"/>
        </w:rPr>
        <w:t>TITLE:</w:t>
      </w:r>
      <w:r w:rsidRPr="00B90297">
        <w:rPr>
          <w:rFonts w:asciiTheme="minorHAnsi" w:hAnsiTheme="minorHAnsi" w:cstheme="minorHAnsi"/>
          <w:color w:val="auto"/>
        </w:rPr>
        <w:t xml:space="preserve"> </w:t>
      </w:r>
    </w:p>
    <w:p w14:paraId="0C76090E" w14:textId="5DD18EC9" w:rsidR="007A4DD6" w:rsidRPr="00B90297" w:rsidRDefault="000D270C" w:rsidP="007A4DD6">
      <w:pPr>
        <w:rPr>
          <w:rFonts w:asciiTheme="minorHAnsi" w:hAnsiTheme="minorHAnsi" w:cstheme="minorHAnsi"/>
          <w:color w:val="auto"/>
        </w:rPr>
      </w:pPr>
      <w:r w:rsidRPr="00B90297">
        <w:rPr>
          <w:rFonts w:asciiTheme="minorHAnsi" w:hAnsiTheme="minorHAnsi" w:cstheme="minorHAnsi"/>
          <w:color w:val="auto"/>
        </w:rPr>
        <w:t xml:space="preserve">Implantation of </w:t>
      </w:r>
      <w:r w:rsidR="00787502" w:rsidRPr="00B90297">
        <w:rPr>
          <w:rFonts w:asciiTheme="minorHAnsi" w:hAnsiTheme="minorHAnsi" w:cstheme="minorHAnsi"/>
          <w:color w:val="auto"/>
        </w:rPr>
        <w:t xml:space="preserve">Osmotic Pumps </w:t>
      </w:r>
      <w:r w:rsidR="00787502">
        <w:rPr>
          <w:rFonts w:asciiTheme="minorHAnsi" w:hAnsiTheme="minorHAnsi" w:cstheme="minorHAnsi"/>
          <w:color w:val="auto"/>
        </w:rPr>
        <w:t>a</w:t>
      </w:r>
      <w:r w:rsidR="00787502" w:rsidRPr="00B90297">
        <w:rPr>
          <w:rFonts w:asciiTheme="minorHAnsi" w:hAnsiTheme="minorHAnsi" w:cstheme="minorHAnsi"/>
          <w:color w:val="auto"/>
        </w:rPr>
        <w:t xml:space="preserve">nd Induction </w:t>
      </w:r>
      <w:r w:rsidR="00787502">
        <w:rPr>
          <w:rFonts w:asciiTheme="minorHAnsi" w:hAnsiTheme="minorHAnsi" w:cstheme="minorHAnsi"/>
          <w:color w:val="auto"/>
        </w:rPr>
        <w:t>o</w:t>
      </w:r>
      <w:r w:rsidR="00787502" w:rsidRPr="00B90297">
        <w:rPr>
          <w:rFonts w:asciiTheme="minorHAnsi" w:hAnsiTheme="minorHAnsi" w:cstheme="minorHAnsi"/>
          <w:color w:val="auto"/>
        </w:rPr>
        <w:t>f S</w:t>
      </w:r>
      <w:r w:rsidRPr="00B90297">
        <w:rPr>
          <w:rFonts w:asciiTheme="minorHAnsi" w:hAnsiTheme="minorHAnsi" w:cstheme="minorHAnsi"/>
          <w:color w:val="auto"/>
        </w:rPr>
        <w:t xml:space="preserve">tress to </w:t>
      </w:r>
      <w:r w:rsidR="00787502">
        <w:rPr>
          <w:rFonts w:asciiTheme="minorHAnsi" w:hAnsiTheme="minorHAnsi" w:cstheme="minorHAnsi"/>
          <w:color w:val="auto"/>
        </w:rPr>
        <w:t>E</w:t>
      </w:r>
      <w:r w:rsidR="00253EBC" w:rsidRPr="00B90297">
        <w:rPr>
          <w:rFonts w:asciiTheme="minorHAnsi" w:hAnsiTheme="minorHAnsi" w:cstheme="minorHAnsi"/>
          <w:color w:val="auto"/>
        </w:rPr>
        <w:t>stablish a</w:t>
      </w:r>
      <w:r w:rsidR="00934156" w:rsidRPr="00B90297">
        <w:rPr>
          <w:rFonts w:asciiTheme="minorHAnsi" w:hAnsiTheme="minorHAnsi" w:cstheme="minorHAnsi"/>
          <w:color w:val="auto"/>
        </w:rPr>
        <w:t xml:space="preserve"> </w:t>
      </w:r>
      <w:r w:rsidR="00787502">
        <w:rPr>
          <w:rFonts w:asciiTheme="minorHAnsi" w:hAnsiTheme="minorHAnsi" w:cstheme="minorHAnsi"/>
          <w:color w:val="auto"/>
        </w:rPr>
        <w:t>S</w:t>
      </w:r>
      <w:r w:rsidR="00934156" w:rsidRPr="00B90297">
        <w:rPr>
          <w:rFonts w:asciiTheme="minorHAnsi" w:hAnsiTheme="minorHAnsi" w:cstheme="minorHAnsi"/>
          <w:color w:val="auto"/>
        </w:rPr>
        <w:t>ymptomatic</w:t>
      </w:r>
      <w:r w:rsidR="0054568B" w:rsidRPr="0054568B">
        <w:rPr>
          <w:rFonts w:asciiTheme="minorHAnsi" w:hAnsiTheme="minorHAnsi" w:cstheme="minorHAnsi"/>
          <w:color w:val="auto"/>
        </w:rPr>
        <w:t>,</w:t>
      </w:r>
      <w:r w:rsidR="00253EBC" w:rsidRPr="00B90297">
        <w:rPr>
          <w:rFonts w:asciiTheme="minorHAnsi" w:hAnsiTheme="minorHAnsi" w:cstheme="minorHAnsi"/>
          <w:color w:val="auto"/>
        </w:rPr>
        <w:t xml:space="preserve"> </w:t>
      </w:r>
      <w:r w:rsidR="00787502" w:rsidRPr="00B90297">
        <w:rPr>
          <w:rFonts w:asciiTheme="minorHAnsi" w:hAnsiTheme="minorHAnsi" w:cstheme="minorHAnsi"/>
          <w:color w:val="auto"/>
        </w:rPr>
        <w:t xml:space="preserve">Pharmacological Mouse Model </w:t>
      </w:r>
      <w:r w:rsidR="002C6B37" w:rsidRPr="00B90297">
        <w:rPr>
          <w:rFonts w:asciiTheme="minorHAnsi" w:hAnsiTheme="minorHAnsi" w:cstheme="minorHAnsi"/>
          <w:color w:val="auto"/>
        </w:rPr>
        <w:t xml:space="preserve">for </w:t>
      </w:r>
      <w:r w:rsidR="009B691E" w:rsidRPr="00B90297">
        <w:rPr>
          <w:rFonts w:asciiTheme="minorHAnsi" w:hAnsiTheme="minorHAnsi" w:cstheme="minorHAnsi"/>
          <w:color w:val="auto"/>
        </w:rPr>
        <w:t>DYT</w:t>
      </w:r>
      <w:r w:rsidR="003C4D46" w:rsidRPr="00B90297">
        <w:rPr>
          <w:rFonts w:asciiTheme="minorHAnsi" w:hAnsiTheme="minorHAnsi" w:cstheme="minorHAnsi"/>
          <w:color w:val="auto"/>
        </w:rPr>
        <w:t>/PARK</w:t>
      </w:r>
      <w:r w:rsidR="009B691E" w:rsidRPr="00B90297">
        <w:rPr>
          <w:rFonts w:asciiTheme="minorHAnsi" w:hAnsiTheme="minorHAnsi" w:cstheme="minorHAnsi"/>
          <w:color w:val="auto"/>
        </w:rPr>
        <w:t xml:space="preserve">-ATP1A3 </w:t>
      </w:r>
      <w:r w:rsidR="00787502">
        <w:rPr>
          <w:rFonts w:asciiTheme="minorHAnsi" w:hAnsiTheme="minorHAnsi" w:cstheme="minorHAnsi"/>
          <w:color w:val="auto"/>
        </w:rPr>
        <w:t>D</w:t>
      </w:r>
      <w:r w:rsidR="002C6B37" w:rsidRPr="00B90297">
        <w:rPr>
          <w:rFonts w:asciiTheme="minorHAnsi" w:hAnsiTheme="minorHAnsi" w:cstheme="minorHAnsi"/>
          <w:color w:val="auto"/>
        </w:rPr>
        <w:t xml:space="preserve">ystonia </w:t>
      </w:r>
    </w:p>
    <w:p w14:paraId="2E300B21" w14:textId="77777777" w:rsidR="007A4DD6" w:rsidRPr="00B90297" w:rsidRDefault="007A4DD6" w:rsidP="001B1519">
      <w:pPr>
        <w:rPr>
          <w:rFonts w:asciiTheme="minorHAnsi" w:hAnsiTheme="minorHAnsi" w:cstheme="minorHAnsi"/>
          <w:b/>
          <w:bCs/>
          <w:color w:val="auto"/>
        </w:rPr>
      </w:pPr>
    </w:p>
    <w:p w14:paraId="3D080DA3" w14:textId="7E13899D" w:rsidR="006305D7" w:rsidRPr="00B90297" w:rsidRDefault="006305D7" w:rsidP="001B1519">
      <w:pPr>
        <w:rPr>
          <w:rFonts w:asciiTheme="minorHAnsi" w:hAnsiTheme="minorHAnsi" w:cstheme="minorHAnsi"/>
          <w:color w:val="auto"/>
        </w:rPr>
      </w:pPr>
      <w:r w:rsidRPr="00B90297">
        <w:rPr>
          <w:rFonts w:asciiTheme="minorHAnsi" w:hAnsiTheme="minorHAnsi" w:cstheme="minorHAnsi"/>
          <w:b/>
          <w:bCs/>
          <w:color w:val="auto"/>
        </w:rPr>
        <w:t>AUTHORS</w:t>
      </w:r>
      <w:r w:rsidR="000B662E" w:rsidRPr="00B90297">
        <w:rPr>
          <w:rFonts w:asciiTheme="minorHAnsi" w:hAnsiTheme="minorHAnsi" w:cstheme="minorHAnsi"/>
          <w:b/>
          <w:bCs/>
          <w:color w:val="auto"/>
        </w:rPr>
        <w:t xml:space="preserve"> </w:t>
      </w:r>
      <w:r w:rsidR="00086FF5" w:rsidRPr="00B90297">
        <w:rPr>
          <w:rFonts w:asciiTheme="minorHAnsi" w:hAnsiTheme="minorHAnsi" w:cstheme="minorHAnsi"/>
          <w:b/>
          <w:bCs/>
          <w:color w:val="auto"/>
        </w:rPr>
        <w:t xml:space="preserve">AND </w:t>
      </w:r>
      <w:r w:rsidR="000B662E" w:rsidRPr="00B90297">
        <w:rPr>
          <w:rFonts w:asciiTheme="minorHAnsi" w:hAnsiTheme="minorHAnsi" w:cstheme="minorHAnsi"/>
          <w:b/>
          <w:bCs/>
          <w:color w:val="auto"/>
        </w:rPr>
        <w:t>AFFILIATIONS</w:t>
      </w:r>
      <w:r w:rsidRPr="00B90297">
        <w:rPr>
          <w:rFonts w:asciiTheme="minorHAnsi" w:hAnsiTheme="minorHAnsi" w:cstheme="minorHAnsi"/>
          <w:b/>
          <w:bCs/>
          <w:color w:val="auto"/>
        </w:rPr>
        <w:t xml:space="preserve">: </w:t>
      </w:r>
    </w:p>
    <w:p w14:paraId="32B171D0" w14:textId="2EE40FAA" w:rsidR="007A4DD6" w:rsidRPr="00B90297" w:rsidRDefault="00253EBC" w:rsidP="007A4DD6">
      <w:pPr>
        <w:rPr>
          <w:rFonts w:asciiTheme="minorHAnsi" w:hAnsiTheme="minorHAnsi" w:cstheme="minorHAnsi"/>
          <w:color w:val="auto"/>
          <w:vertAlign w:val="superscript"/>
        </w:rPr>
      </w:pPr>
      <w:r w:rsidRPr="00B90297">
        <w:rPr>
          <w:rFonts w:asciiTheme="minorHAnsi" w:hAnsiTheme="minorHAnsi" w:cstheme="minorHAnsi"/>
          <w:color w:val="auto"/>
        </w:rPr>
        <w:t>Lisa Rauschenberger</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w:t>
      </w:r>
      <w:r w:rsidR="00D16432" w:rsidRPr="00B90297">
        <w:rPr>
          <w:rFonts w:asciiTheme="minorHAnsi" w:hAnsiTheme="minorHAnsi" w:cstheme="minorHAnsi"/>
          <w:color w:val="auto"/>
        </w:rPr>
        <w:t>Susanne Knorr</w:t>
      </w:r>
      <w:r w:rsidR="0054568B" w:rsidRPr="0054568B">
        <w:rPr>
          <w:rFonts w:asciiTheme="minorHAnsi" w:hAnsiTheme="minorHAnsi" w:cstheme="minorHAnsi"/>
          <w:color w:val="auto"/>
        </w:rPr>
        <w:t>,</w:t>
      </w:r>
      <w:r w:rsidR="00D16432" w:rsidRPr="00B90297">
        <w:rPr>
          <w:rFonts w:asciiTheme="minorHAnsi" w:hAnsiTheme="minorHAnsi" w:cstheme="minorHAnsi"/>
          <w:color w:val="auto"/>
        </w:rPr>
        <w:t xml:space="preserve"> </w:t>
      </w:r>
      <w:r w:rsidRPr="00B90297">
        <w:rPr>
          <w:rFonts w:asciiTheme="minorHAnsi" w:hAnsiTheme="minorHAnsi" w:cstheme="minorHAnsi"/>
          <w:color w:val="auto"/>
        </w:rPr>
        <w:t>Jens Volkmann</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Chi Wang Ip</w:t>
      </w:r>
    </w:p>
    <w:p w14:paraId="2A14544D" w14:textId="1D334325" w:rsidR="00253EBC" w:rsidRPr="00B90297" w:rsidRDefault="00253EBC" w:rsidP="007A4DD6">
      <w:pPr>
        <w:rPr>
          <w:rFonts w:asciiTheme="minorHAnsi" w:hAnsiTheme="minorHAnsi" w:cstheme="minorHAnsi"/>
          <w:color w:val="auto"/>
          <w:vertAlign w:val="superscript"/>
        </w:rPr>
      </w:pPr>
    </w:p>
    <w:p w14:paraId="52A3B563" w14:textId="659B2AC2" w:rsidR="00253EBC" w:rsidRPr="00B90297" w:rsidRDefault="00253EBC" w:rsidP="007A4DD6">
      <w:pPr>
        <w:rPr>
          <w:rFonts w:asciiTheme="minorHAnsi" w:hAnsiTheme="minorHAnsi" w:cstheme="minorHAnsi"/>
          <w:color w:val="auto"/>
        </w:rPr>
      </w:pPr>
      <w:r w:rsidRPr="00B90297">
        <w:rPr>
          <w:rFonts w:asciiTheme="minorHAnsi" w:hAnsiTheme="minorHAnsi" w:cstheme="minorHAnsi"/>
          <w:color w:val="auto"/>
        </w:rPr>
        <w:t>Department of Neurology</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University Hospital of Würzburg</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Josef-Schneider-Straße</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Würzburg</w:t>
      </w:r>
    </w:p>
    <w:p w14:paraId="4E7013DD" w14:textId="578B3610" w:rsidR="009E4BE8" w:rsidRPr="00B90297" w:rsidRDefault="009E4BE8" w:rsidP="007A4DD6">
      <w:pPr>
        <w:rPr>
          <w:rFonts w:asciiTheme="minorHAnsi" w:hAnsiTheme="minorHAnsi" w:cstheme="minorHAnsi"/>
          <w:color w:val="auto"/>
        </w:rPr>
      </w:pPr>
    </w:p>
    <w:p w14:paraId="79712B67" w14:textId="43BF275D" w:rsidR="009E4BE8" w:rsidRPr="00B90297" w:rsidRDefault="009E4BE8" w:rsidP="009E4BE8">
      <w:pPr>
        <w:rPr>
          <w:rFonts w:asciiTheme="minorHAnsi" w:hAnsiTheme="minorHAnsi" w:cstheme="minorHAnsi"/>
          <w:bCs/>
          <w:color w:val="auto"/>
        </w:rPr>
      </w:pPr>
      <w:r w:rsidRPr="00B90297">
        <w:rPr>
          <w:rFonts w:asciiTheme="minorHAnsi" w:hAnsiTheme="minorHAnsi" w:cstheme="minorHAnsi"/>
          <w:bCs/>
          <w:color w:val="auto"/>
        </w:rPr>
        <w:t>Lisa Rauschenberger (</w:t>
      </w:r>
      <w:hyperlink r:id="rId8" w:history="1">
        <w:r w:rsidRPr="00B90297">
          <w:rPr>
            <w:rStyle w:val="Hyperlink"/>
            <w:rFonts w:asciiTheme="minorHAnsi" w:hAnsiTheme="minorHAnsi" w:cstheme="minorHAnsi"/>
            <w:bCs/>
            <w:color w:val="auto"/>
          </w:rPr>
          <w:t>rauschenb_L1@ukw.de</w:t>
        </w:r>
      </w:hyperlink>
      <w:r w:rsidRPr="00B90297">
        <w:rPr>
          <w:rFonts w:asciiTheme="minorHAnsi" w:hAnsiTheme="minorHAnsi" w:cstheme="minorHAnsi"/>
          <w:bCs/>
          <w:color w:val="auto"/>
        </w:rPr>
        <w:t>)</w:t>
      </w:r>
    </w:p>
    <w:p w14:paraId="50F84350" w14:textId="428917FD" w:rsidR="00D16432" w:rsidRPr="00B90297" w:rsidRDefault="00D16432" w:rsidP="009E4BE8">
      <w:pPr>
        <w:rPr>
          <w:rFonts w:asciiTheme="minorHAnsi" w:hAnsiTheme="minorHAnsi" w:cstheme="minorHAnsi"/>
          <w:bCs/>
          <w:color w:val="auto"/>
        </w:rPr>
      </w:pPr>
      <w:r w:rsidRPr="00B90297">
        <w:rPr>
          <w:rFonts w:asciiTheme="minorHAnsi" w:hAnsiTheme="minorHAnsi" w:cstheme="minorHAnsi"/>
          <w:bCs/>
          <w:color w:val="auto"/>
        </w:rPr>
        <w:t>Susanne Knorr (</w:t>
      </w:r>
      <w:hyperlink r:id="rId9" w:history="1">
        <w:r w:rsidRPr="00B90297">
          <w:rPr>
            <w:rStyle w:val="Hyperlink"/>
            <w:rFonts w:asciiTheme="minorHAnsi" w:hAnsiTheme="minorHAnsi" w:cstheme="minorHAnsi"/>
            <w:bCs/>
            <w:color w:val="auto"/>
          </w:rPr>
          <w:t>knorr_s@ukw.de</w:t>
        </w:r>
      </w:hyperlink>
      <w:r w:rsidRPr="00B90297">
        <w:rPr>
          <w:rFonts w:asciiTheme="minorHAnsi" w:hAnsiTheme="minorHAnsi" w:cstheme="minorHAnsi"/>
          <w:bCs/>
          <w:color w:val="auto"/>
        </w:rPr>
        <w:t xml:space="preserve">) </w:t>
      </w:r>
    </w:p>
    <w:p w14:paraId="08BA46AD" w14:textId="2E9B42C1" w:rsidR="009E4BE8" w:rsidRDefault="009E4BE8" w:rsidP="009E4BE8">
      <w:pPr>
        <w:rPr>
          <w:rFonts w:asciiTheme="minorHAnsi" w:hAnsiTheme="minorHAnsi" w:cstheme="minorHAnsi"/>
          <w:bCs/>
          <w:color w:val="auto"/>
        </w:rPr>
      </w:pPr>
      <w:r w:rsidRPr="00B90297">
        <w:rPr>
          <w:rFonts w:asciiTheme="minorHAnsi" w:hAnsiTheme="minorHAnsi" w:cstheme="minorHAnsi"/>
          <w:bCs/>
          <w:color w:val="auto"/>
        </w:rPr>
        <w:t>Jens Volkmann (</w:t>
      </w:r>
      <w:hyperlink r:id="rId10" w:history="1">
        <w:r w:rsidR="00D15D38" w:rsidRPr="00B90297">
          <w:rPr>
            <w:rStyle w:val="Hyperlink"/>
            <w:rFonts w:asciiTheme="minorHAnsi" w:hAnsiTheme="minorHAnsi" w:cstheme="minorHAnsi"/>
            <w:bCs/>
            <w:color w:val="auto"/>
          </w:rPr>
          <w:t>volkmann_j@ukw.de</w:t>
        </w:r>
      </w:hyperlink>
      <w:r w:rsidRPr="00B90297">
        <w:rPr>
          <w:rFonts w:asciiTheme="minorHAnsi" w:hAnsiTheme="minorHAnsi" w:cstheme="minorHAnsi"/>
          <w:bCs/>
          <w:color w:val="auto"/>
        </w:rPr>
        <w:t>)</w:t>
      </w:r>
    </w:p>
    <w:p w14:paraId="155CB59D" w14:textId="27EEF46C" w:rsidR="00787502" w:rsidRDefault="00787502" w:rsidP="009E4BE8">
      <w:pPr>
        <w:rPr>
          <w:rFonts w:asciiTheme="minorHAnsi" w:hAnsiTheme="minorHAnsi" w:cstheme="minorHAnsi"/>
          <w:bCs/>
          <w:color w:val="auto"/>
        </w:rPr>
      </w:pPr>
    </w:p>
    <w:p w14:paraId="152391E1" w14:textId="6865A2D0" w:rsidR="00787502" w:rsidRPr="00787502" w:rsidRDefault="00787502" w:rsidP="009E4BE8">
      <w:pPr>
        <w:rPr>
          <w:rFonts w:cs="Arial"/>
          <w:b/>
          <w:color w:val="auto"/>
        </w:rPr>
      </w:pPr>
      <w:r w:rsidRPr="00787502">
        <w:rPr>
          <w:rFonts w:asciiTheme="minorHAnsi" w:hAnsiTheme="minorHAnsi" w:cstheme="minorHAnsi"/>
          <w:b/>
          <w:color w:val="auto"/>
        </w:rPr>
        <w:t>CORRESPONDING AUTHOR</w:t>
      </w:r>
    </w:p>
    <w:p w14:paraId="72DDB7EE" w14:textId="412A0858" w:rsidR="009E4BE8" w:rsidRPr="00B90297" w:rsidRDefault="009E4BE8" w:rsidP="009E4BE8">
      <w:pPr>
        <w:rPr>
          <w:rFonts w:asciiTheme="minorHAnsi" w:hAnsiTheme="minorHAnsi" w:cstheme="minorHAnsi"/>
          <w:bCs/>
          <w:color w:val="auto"/>
        </w:rPr>
      </w:pPr>
      <w:r w:rsidRPr="00B90297">
        <w:rPr>
          <w:rFonts w:asciiTheme="minorHAnsi" w:hAnsiTheme="minorHAnsi" w:cstheme="minorHAnsi"/>
          <w:bCs/>
          <w:color w:val="auto"/>
        </w:rPr>
        <w:t>Chi Wang Ip (</w:t>
      </w:r>
      <w:hyperlink r:id="rId11" w:history="1">
        <w:r w:rsidR="00D15D38" w:rsidRPr="00B90297">
          <w:rPr>
            <w:rStyle w:val="Hyperlink"/>
            <w:rFonts w:asciiTheme="minorHAnsi" w:hAnsiTheme="minorHAnsi" w:cstheme="minorHAnsi"/>
            <w:bCs/>
            <w:color w:val="auto"/>
          </w:rPr>
          <w:t>ip_c@ukw.de</w:t>
        </w:r>
      </w:hyperlink>
      <w:r w:rsidRPr="00B90297">
        <w:rPr>
          <w:rFonts w:cs="Arial"/>
          <w:bCs/>
          <w:color w:val="auto"/>
        </w:rPr>
        <w:t>)</w:t>
      </w:r>
    </w:p>
    <w:p w14:paraId="12A5E6A5" w14:textId="77777777" w:rsidR="009E4BE8" w:rsidRPr="00B90297" w:rsidRDefault="009E4BE8" w:rsidP="007A4DD6">
      <w:pPr>
        <w:rPr>
          <w:rFonts w:asciiTheme="minorHAnsi" w:hAnsiTheme="minorHAnsi" w:cstheme="minorHAnsi"/>
          <w:color w:val="auto"/>
        </w:rPr>
      </w:pPr>
    </w:p>
    <w:p w14:paraId="71B79AC9" w14:textId="753AB68D" w:rsidR="006305D7" w:rsidRPr="00B90297" w:rsidRDefault="006305D7" w:rsidP="001B1519">
      <w:pPr>
        <w:pStyle w:val="NormalWeb"/>
        <w:spacing w:before="0" w:beforeAutospacing="0" w:after="0" w:afterAutospacing="0"/>
        <w:rPr>
          <w:rFonts w:asciiTheme="minorHAnsi" w:hAnsiTheme="minorHAnsi" w:cstheme="minorHAnsi"/>
          <w:color w:val="auto"/>
        </w:rPr>
      </w:pPr>
      <w:r w:rsidRPr="00B90297">
        <w:rPr>
          <w:rFonts w:asciiTheme="minorHAnsi" w:hAnsiTheme="minorHAnsi" w:cstheme="minorHAnsi"/>
          <w:b/>
          <w:bCs/>
          <w:color w:val="auto"/>
        </w:rPr>
        <w:t>KEYWORDS:</w:t>
      </w:r>
      <w:r w:rsidRPr="00B90297">
        <w:rPr>
          <w:rFonts w:asciiTheme="minorHAnsi" w:hAnsiTheme="minorHAnsi" w:cstheme="minorHAnsi"/>
          <w:color w:val="auto"/>
        </w:rPr>
        <w:t xml:space="preserve"> </w:t>
      </w:r>
    </w:p>
    <w:p w14:paraId="6C0B0781" w14:textId="418030EF" w:rsidR="007A4DD6" w:rsidRPr="00B90297" w:rsidRDefault="007715BC" w:rsidP="007A4DD6">
      <w:pPr>
        <w:rPr>
          <w:rFonts w:asciiTheme="minorHAnsi" w:hAnsiTheme="minorHAnsi" w:cstheme="minorHAnsi"/>
          <w:color w:val="auto"/>
        </w:rPr>
      </w:pPr>
      <w:r w:rsidRPr="00B90297">
        <w:rPr>
          <w:rFonts w:asciiTheme="minorHAnsi" w:hAnsiTheme="minorHAnsi" w:cstheme="minorHAnsi"/>
          <w:color w:val="auto"/>
        </w:rPr>
        <w:t xml:space="preserve">neuroscience; </w:t>
      </w:r>
      <w:r w:rsidR="00253EBC" w:rsidRPr="00B90297">
        <w:rPr>
          <w:rFonts w:asciiTheme="minorHAnsi" w:hAnsiTheme="minorHAnsi" w:cstheme="minorHAnsi"/>
          <w:color w:val="auto"/>
        </w:rPr>
        <w:t>pharmacological mouse model; osmotic pumps</w:t>
      </w:r>
      <w:r w:rsidR="009E4BE8" w:rsidRPr="00B90297">
        <w:rPr>
          <w:rFonts w:asciiTheme="minorHAnsi" w:hAnsiTheme="minorHAnsi" w:cstheme="minorHAnsi"/>
          <w:color w:val="auto"/>
        </w:rPr>
        <w:t xml:space="preserve">; </w:t>
      </w:r>
      <w:r w:rsidR="003A7829" w:rsidRPr="00B90297">
        <w:rPr>
          <w:rFonts w:asciiTheme="minorHAnsi" w:hAnsiTheme="minorHAnsi" w:cstheme="minorHAnsi"/>
          <w:color w:val="auto"/>
        </w:rPr>
        <w:t xml:space="preserve">motor </w:t>
      </w:r>
      <w:r w:rsidR="00DB4E7B" w:rsidRPr="00B90297">
        <w:rPr>
          <w:rFonts w:asciiTheme="minorHAnsi" w:hAnsiTheme="minorHAnsi" w:cstheme="minorHAnsi"/>
          <w:color w:val="auto"/>
        </w:rPr>
        <w:t>challenge</w:t>
      </w:r>
      <w:r w:rsidR="003A7829" w:rsidRPr="00B90297">
        <w:rPr>
          <w:rFonts w:asciiTheme="minorHAnsi" w:hAnsiTheme="minorHAnsi" w:cstheme="minorHAnsi"/>
          <w:color w:val="auto"/>
        </w:rPr>
        <w:t xml:space="preserve">; </w:t>
      </w:r>
      <w:r w:rsidR="00DB4E7B" w:rsidRPr="00B90297">
        <w:rPr>
          <w:rFonts w:asciiTheme="minorHAnsi" w:hAnsiTheme="minorHAnsi" w:cstheme="minorHAnsi"/>
          <w:color w:val="auto"/>
        </w:rPr>
        <w:t xml:space="preserve">stress; </w:t>
      </w:r>
      <w:r w:rsidR="003A7829" w:rsidRPr="00B90297">
        <w:rPr>
          <w:rFonts w:asciiTheme="minorHAnsi" w:hAnsiTheme="minorHAnsi" w:cstheme="minorHAnsi"/>
          <w:color w:val="auto"/>
        </w:rPr>
        <w:t>behavioral characterization; movement disorders;</w:t>
      </w:r>
      <w:r w:rsidR="00863402" w:rsidRPr="00B90297">
        <w:rPr>
          <w:rFonts w:asciiTheme="minorHAnsi" w:hAnsiTheme="minorHAnsi" w:cstheme="minorHAnsi"/>
          <w:color w:val="auto"/>
        </w:rPr>
        <w:t xml:space="preserve"> DYT</w:t>
      </w:r>
      <w:r w:rsidR="003C4D46" w:rsidRPr="00B90297">
        <w:rPr>
          <w:rFonts w:asciiTheme="minorHAnsi" w:hAnsiTheme="minorHAnsi" w:cstheme="minorHAnsi"/>
          <w:color w:val="auto"/>
        </w:rPr>
        <w:t>/PARK</w:t>
      </w:r>
      <w:r w:rsidR="00863402" w:rsidRPr="00B90297">
        <w:rPr>
          <w:rFonts w:asciiTheme="minorHAnsi" w:hAnsiTheme="minorHAnsi" w:cstheme="minorHAnsi"/>
          <w:color w:val="auto"/>
        </w:rPr>
        <w:t>-ATP1A3</w:t>
      </w:r>
      <w:r w:rsidR="0054568B" w:rsidRPr="0054568B">
        <w:rPr>
          <w:rFonts w:asciiTheme="minorHAnsi" w:hAnsiTheme="minorHAnsi" w:cstheme="minorHAnsi"/>
          <w:color w:val="auto"/>
        </w:rPr>
        <w:t>,</w:t>
      </w:r>
      <w:r w:rsidR="00863402" w:rsidRPr="00B90297">
        <w:rPr>
          <w:rFonts w:asciiTheme="minorHAnsi" w:hAnsiTheme="minorHAnsi" w:cstheme="minorHAnsi"/>
          <w:color w:val="auto"/>
        </w:rPr>
        <w:t xml:space="preserve"> DYT12</w:t>
      </w:r>
      <w:r w:rsidR="0054568B" w:rsidRPr="0054568B">
        <w:rPr>
          <w:rFonts w:asciiTheme="minorHAnsi" w:hAnsiTheme="minorHAnsi" w:cstheme="minorHAnsi"/>
          <w:color w:val="auto"/>
        </w:rPr>
        <w:t>,</w:t>
      </w:r>
      <w:r w:rsidR="003A7829" w:rsidRPr="00B90297">
        <w:rPr>
          <w:rFonts w:asciiTheme="minorHAnsi" w:hAnsiTheme="minorHAnsi" w:cstheme="minorHAnsi"/>
          <w:color w:val="auto"/>
        </w:rPr>
        <w:t xml:space="preserve"> dystonia</w:t>
      </w:r>
    </w:p>
    <w:p w14:paraId="1CB4E390" w14:textId="77777777" w:rsidR="006305D7" w:rsidRPr="00B90297" w:rsidRDefault="006305D7" w:rsidP="001B1519">
      <w:pPr>
        <w:pStyle w:val="NormalWeb"/>
        <w:spacing w:before="0" w:beforeAutospacing="0" w:after="0" w:afterAutospacing="0"/>
        <w:rPr>
          <w:rFonts w:asciiTheme="minorHAnsi" w:hAnsiTheme="minorHAnsi" w:cstheme="minorHAnsi"/>
          <w:color w:val="auto"/>
        </w:rPr>
      </w:pPr>
    </w:p>
    <w:p w14:paraId="628AC4B5" w14:textId="13D4B0F9" w:rsidR="006305D7" w:rsidRPr="00B90297" w:rsidRDefault="00086FF5" w:rsidP="001B1519">
      <w:pPr>
        <w:rPr>
          <w:rFonts w:asciiTheme="minorHAnsi" w:hAnsiTheme="minorHAnsi" w:cstheme="minorHAnsi"/>
          <w:color w:val="auto"/>
        </w:rPr>
      </w:pPr>
      <w:r w:rsidRPr="00B90297">
        <w:rPr>
          <w:rFonts w:asciiTheme="minorHAnsi" w:hAnsiTheme="minorHAnsi" w:cstheme="minorHAnsi"/>
          <w:b/>
          <w:bCs/>
          <w:color w:val="auto"/>
        </w:rPr>
        <w:t>SUMMARY</w:t>
      </w:r>
      <w:r w:rsidR="006305D7" w:rsidRPr="00B90297">
        <w:rPr>
          <w:rFonts w:asciiTheme="minorHAnsi" w:hAnsiTheme="minorHAnsi" w:cstheme="minorHAnsi"/>
          <w:b/>
          <w:bCs/>
          <w:color w:val="auto"/>
        </w:rPr>
        <w:t>:</w:t>
      </w:r>
      <w:r w:rsidR="006305D7" w:rsidRPr="00B90297">
        <w:rPr>
          <w:rFonts w:asciiTheme="minorHAnsi" w:hAnsiTheme="minorHAnsi" w:cstheme="minorHAnsi"/>
          <w:color w:val="auto"/>
        </w:rPr>
        <w:t xml:space="preserve"> </w:t>
      </w:r>
    </w:p>
    <w:p w14:paraId="32798D51" w14:textId="03189CA2" w:rsidR="007A4DD6" w:rsidRPr="00B90297" w:rsidRDefault="0051065F" w:rsidP="007A4DD6">
      <w:pPr>
        <w:rPr>
          <w:rFonts w:asciiTheme="minorHAnsi" w:hAnsiTheme="minorHAnsi" w:cstheme="minorHAnsi"/>
          <w:color w:val="auto"/>
        </w:rPr>
      </w:pPr>
      <w:r w:rsidRPr="00B90297">
        <w:rPr>
          <w:rFonts w:asciiTheme="minorHAnsi" w:hAnsiTheme="minorHAnsi" w:cstheme="minorHAnsi"/>
          <w:color w:val="auto"/>
        </w:rPr>
        <w:t>We</w:t>
      </w:r>
      <w:r w:rsidR="00D15D38" w:rsidRPr="00B90297">
        <w:rPr>
          <w:rFonts w:asciiTheme="minorHAnsi" w:hAnsiTheme="minorHAnsi" w:cstheme="minorHAnsi"/>
          <w:color w:val="auto"/>
        </w:rPr>
        <w:t xml:space="preserve"> </w:t>
      </w:r>
      <w:r w:rsidR="00193A7A" w:rsidRPr="00B90297">
        <w:rPr>
          <w:rFonts w:asciiTheme="minorHAnsi" w:hAnsiTheme="minorHAnsi" w:cstheme="minorHAnsi"/>
          <w:color w:val="auto"/>
        </w:rPr>
        <w:t xml:space="preserve">provide </w:t>
      </w:r>
      <w:r w:rsidR="00D15D38" w:rsidRPr="00B90297">
        <w:rPr>
          <w:rFonts w:asciiTheme="minorHAnsi" w:hAnsiTheme="minorHAnsi" w:cstheme="minorHAnsi"/>
          <w:color w:val="auto"/>
        </w:rPr>
        <w:t xml:space="preserve">a protocol </w:t>
      </w:r>
      <w:r w:rsidR="00193A7A" w:rsidRPr="00B90297">
        <w:rPr>
          <w:rFonts w:asciiTheme="minorHAnsi" w:hAnsiTheme="minorHAnsi" w:cstheme="minorHAnsi"/>
          <w:color w:val="auto"/>
        </w:rPr>
        <w:t>to</w:t>
      </w:r>
      <w:r w:rsidR="00D15D38" w:rsidRPr="00B90297">
        <w:rPr>
          <w:rFonts w:asciiTheme="minorHAnsi" w:hAnsiTheme="minorHAnsi" w:cstheme="minorHAnsi"/>
          <w:color w:val="auto"/>
        </w:rPr>
        <w:t xml:space="preserve"> </w:t>
      </w:r>
      <w:r w:rsidR="00193A7A" w:rsidRPr="00B90297">
        <w:rPr>
          <w:rFonts w:asciiTheme="minorHAnsi" w:hAnsiTheme="minorHAnsi" w:cstheme="minorHAnsi"/>
          <w:color w:val="auto"/>
        </w:rPr>
        <w:t>generate</w:t>
      </w:r>
      <w:r w:rsidR="00D15D38" w:rsidRPr="00B90297">
        <w:rPr>
          <w:rFonts w:asciiTheme="minorHAnsi" w:hAnsiTheme="minorHAnsi" w:cstheme="minorHAnsi"/>
          <w:color w:val="auto"/>
        </w:rPr>
        <w:t xml:space="preserve"> a pharmacological </w:t>
      </w:r>
      <w:r w:rsidR="00776E83" w:rsidRPr="00B90297">
        <w:rPr>
          <w:rFonts w:asciiTheme="minorHAnsi" w:hAnsiTheme="minorHAnsi" w:cstheme="minorHAnsi"/>
          <w:color w:val="auto"/>
        </w:rPr>
        <w:t>DYT</w:t>
      </w:r>
      <w:r w:rsidR="00AD3C81" w:rsidRPr="00B90297">
        <w:rPr>
          <w:rFonts w:asciiTheme="minorHAnsi" w:hAnsiTheme="minorHAnsi" w:cstheme="minorHAnsi"/>
          <w:color w:val="auto"/>
        </w:rPr>
        <w:t>/PARK</w:t>
      </w:r>
      <w:r w:rsidR="00776E83" w:rsidRPr="00B90297">
        <w:rPr>
          <w:rFonts w:asciiTheme="minorHAnsi" w:hAnsiTheme="minorHAnsi" w:cstheme="minorHAnsi"/>
          <w:color w:val="auto"/>
        </w:rPr>
        <w:t xml:space="preserve">-ATP1A3 dystonia </w:t>
      </w:r>
      <w:r w:rsidR="00D15D38" w:rsidRPr="00B90297">
        <w:rPr>
          <w:rFonts w:asciiTheme="minorHAnsi" w:hAnsiTheme="minorHAnsi" w:cstheme="minorHAnsi"/>
          <w:color w:val="auto"/>
        </w:rPr>
        <w:t xml:space="preserve">mouse model via implantation of cannulas into basal ganglia and cerebellum connected to osmotic pumps. We </w:t>
      </w:r>
      <w:r w:rsidR="00193A7A" w:rsidRPr="00B90297">
        <w:rPr>
          <w:rFonts w:asciiTheme="minorHAnsi" w:hAnsiTheme="minorHAnsi" w:cstheme="minorHAnsi"/>
          <w:color w:val="auto"/>
        </w:rPr>
        <w:t xml:space="preserve">describe </w:t>
      </w:r>
      <w:r w:rsidRPr="00B90297">
        <w:rPr>
          <w:rFonts w:asciiTheme="minorHAnsi" w:hAnsiTheme="minorHAnsi" w:cstheme="minorHAnsi"/>
          <w:color w:val="auto"/>
        </w:rPr>
        <w:t xml:space="preserve">the induction of </w:t>
      </w:r>
      <w:r w:rsidR="00193A7A" w:rsidRPr="00B90297">
        <w:rPr>
          <w:rFonts w:asciiTheme="minorHAnsi" w:hAnsiTheme="minorHAnsi" w:cstheme="minorHAnsi"/>
          <w:color w:val="auto"/>
        </w:rPr>
        <w:t>dystonia-like movements</w:t>
      </w:r>
      <w:r w:rsidR="00D15D38" w:rsidRPr="00B90297">
        <w:rPr>
          <w:rFonts w:asciiTheme="minorHAnsi" w:hAnsiTheme="minorHAnsi" w:cstheme="minorHAnsi"/>
          <w:color w:val="auto"/>
        </w:rPr>
        <w:t xml:space="preserve"> via application of a </w:t>
      </w:r>
      <w:r w:rsidR="00DB4E7B" w:rsidRPr="00B90297">
        <w:rPr>
          <w:rFonts w:asciiTheme="minorHAnsi" w:hAnsiTheme="minorHAnsi" w:cstheme="minorHAnsi"/>
          <w:color w:val="auto"/>
        </w:rPr>
        <w:t>motor challenge</w:t>
      </w:r>
      <w:r w:rsidR="00D15D38" w:rsidRPr="00B90297">
        <w:rPr>
          <w:rFonts w:asciiTheme="minorHAnsi" w:hAnsiTheme="minorHAnsi" w:cstheme="minorHAnsi"/>
          <w:color w:val="auto"/>
        </w:rPr>
        <w:t xml:space="preserve"> and the character</w:t>
      </w:r>
      <w:r w:rsidR="00353A85" w:rsidRPr="00B90297">
        <w:rPr>
          <w:rFonts w:asciiTheme="minorHAnsi" w:hAnsiTheme="minorHAnsi" w:cstheme="minorHAnsi"/>
          <w:color w:val="auto"/>
        </w:rPr>
        <w:t xml:space="preserve">ization of the </w:t>
      </w:r>
      <w:r w:rsidRPr="00B90297">
        <w:rPr>
          <w:rFonts w:asciiTheme="minorHAnsi" w:hAnsiTheme="minorHAnsi" w:cstheme="minorHAnsi"/>
          <w:color w:val="auto"/>
        </w:rPr>
        <w:t>phenotype</w:t>
      </w:r>
      <w:r w:rsidR="00353A85" w:rsidRPr="00B90297">
        <w:rPr>
          <w:rFonts w:asciiTheme="minorHAnsi" w:hAnsiTheme="minorHAnsi" w:cstheme="minorHAnsi"/>
          <w:color w:val="auto"/>
        </w:rPr>
        <w:t xml:space="preserve"> via </w:t>
      </w:r>
      <w:r w:rsidR="00ED53D4" w:rsidRPr="00B90297">
        <w:rPr>
          <w:rFonts w:asciiTheme="minorHAnsi" w:hAnsiTheme="minorHAnsi" w:cstheme="minorHAnsi"/>
          <w:color w:val="auto"/>
        </w:rPr>
        <w:t>behavioral</w:t>
      </w:r>
      <w:r w:rsidR="00776E83" w:rsidRPr="00B90297">
        <w:rPr>
          <w:rFonts w:asciiTheme="minorHAnsi" w:hAnsiTheme="minorHAnsi" w:cstheme="minorHAnsi"/>
          <w:color w:val="auto"/>
        </w:rPr>
        <w:t xml:space="preserve"> </w:t>
      </w:r>
      <w:r w:rsidR="00900C38" w:rsidRPr="00B90297">
        <w:rPr>
          <w:rFonts w:asciiTheme="minorHAnsi" w:hAnsiTheme="minorHAnsi" w:cstheme="minorHAnsi"/>
          <w:color w:val="auto"/>
        </w:rPr>
        <w:t>scoring system</w:t>
      </w:r>
      <w:r w:rsidR="00353A85" w:rsidRPr="00B90297">
        <w:rPr>
          <w:rFonts w:asciiTheme="minorHAnsi" w:hAnsiTheme="minorHAnsi" w:cstheme="minorHAnsi"/>
          <w:color w:val="auto"/>
        </w:rPr>
        <w:t>s</w:t>
      </w:r>
      <w:r w:rsidR="00D15D38" w:rsidRPr="00B90297">
        <w:rPr>
          <w:rFonts w:asciiTheme="minorHAnsi" w:hAnsiTheme="minorHAnsi" w:cstheme="minorHAnsi"/>
          <w:color w:val="auto"/>
        </w:rPr>
        <w:t>.</w:t>
      </w:r>
      <w:r w:rsidR="00787502">
        <w:rPr>
          <w:rFonts w:asciiTheme="minorHAnsi" w:hAnsiTheme="minorHAnsi" w:cstheme="minorHAnsi"/>
          <w:color w:val="auto"/>
        </w:rPr>
        <w:t xml:space="preserve"> </w:t>
      </w:r>
      <w:r w:rsidR="00D15D38" w:rsidRPr="00B90297">
        <w:rPr>
          <w:rFonts w:asciiTheme="minorHAnsi" w:hAnsiTheme="minorHAnsi" w:cstheme="minorHAnsi"/>
          <w:color w:val="auto"/>
        </w:rPr>
        <w:t xml:space="preserve"> </w:t>
      </w:r>
    </w:p>
    <w:p w14:paraId="761028D6" w14:textId="77777777" w:rsidR="006305D7" w:rsidRPr="00B90297" w:rsidRDefault="006305D7" w:rsidP="001B1519">
      <w:pPr>
        <w:rPr>
          <w:rFonts w:asciiTheme="minorHAnsi" w:hAnsiTheme="minorHAnsi" w:cstheme="minorHAnsi"/>
          <w:color w:val="auto"/>
        </w:rPr>
      </w:pPr>
    </w:p>
    <w:p w14:paraId="64FB8590" w14:textId="63991D42" w:rsidR="006305D7" w:rsidRPr="00B90297" w:rsidRDefault="006305D7" w:rsidP="001B1519">
      <w:pPr>
        <w:rPr>
          <w:rFonts w:asciiTheme="minorHAnsi" w:hAnsiTheme="minorHAnsi" w:cstheme="minorHAnsi"/>
          <w:color w:val="auto"/>
        </w:rPr>
      </w:pPr>
      <w:r w:rsidRPr="00B90297">
        <w:rPr>
          <w:rFonts w:asciiTheme="minorHAnsi" w:hAnsiTheme="minorHAnsi" w:cstheme="minorHAnsi"/>
          <w:b/>
          <w:bCs/>
          <w:color w:val="auto"/>
        </w:rPr>
        <w:t>ABSTRACT:</w:t>
      </w:r>
      <w:r w:rsidRPr="00B90297">
        <w:rPr>
          <w:rFonts w:asciiTheme="minorHAnsi" w:hAnsiTheme="minorHAnsi" w:cstheme="minorHAnsi"/>
          <w:color w:val="auto"/>
        </w:rPr>
        <w:t xml:space="preserve"> </w:t>
      </w:r>
    </w:p>
    <w:p w14:paraId="4C874EB7" w14:textId="4A245EFB" w:rsidR="003C0037" w:rsidRPr="00B90297" w:rsidRDefault="00342CD3" w:rsidP="00587B9B">
      <w:pPr>
        <w:rPr>
          <w:rFonts w:asciiTheme="minorHAnsi" w:hAnsiTheme="minorHAnsi" w:cstheme="minorHAnsi"/>
          <w:color w:val="auto"/>
        </w:rPr>
      </w:pPr>
      <w:r w:rsidRPr="00B90297">
        <w:rPr>
          <w:rFonts w:asciiTheme="minorHAnsi" w:hAnsiTheme="minorHAnsi" w:cstheme="minorHAnsi"/>
          <w:color w:val="auto"/>
        </w:rPr>
        <w:t xml:space="preserve">Genetically modified mouse models </w:t>
      </w:r>
      <w:r w:rsidR="00A662E0" w:rsidRPr="00B90297">
        <w:rPr>
          <w:rFonts w:asciiTheme="minorHAnsi" w:hAnsiTheme="minorHAnsi" w:cstheme="minorHAnsi"/>
          <w:color w:val="auto"/>
        </w:rPr>
        <w:t>face</w:t>
      </w:r>
      <w:r w:rsidRPr="00B90297">
        <w:rPr>
          <w:rFonts w:asciiTheme="minorHAnsi" w:hAnsiTheme="minorHAnsi" w:cstheme="minorHAnsi"/>
          <w:color w:val="auto"/>
        </w:rPr>
        <w:t xml:space="preserve"> limitations</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especially </w:t>
      </w:r>
      <w:r w:rsidR="00A662E0" w:rsidRPr="00B90297">
        <w:rPr>
          <w:rFonts w:asciiTheme="minorHAnsi" w:hAnsiTheme="minorHAnsi" w:cstheme="minorHAnsi"/>
          <w:color w:val="auto"/>
        </w:rPr>
        <w:t>when</w:t>
      </w:r>
      <w:r w:rsidRPr="00B90297">
        <w:rPr>
          <w:rFonts w:asciiTheme="minorHAnsi" w:hAnsiTheme="minorHAnsi" w:cstheme="minorHAnsi"/>
          <w:color w:val="auto"/>
        </w:rPr>
        <w:t xml:space="preserve"> stud</w:t>
      </w:r>
      <w:r w:rsidR="00A662E0" w:rsidRPr="00B90297">
        <w:rPr>
          <w:rFonts w:asciiTheme="minorHAnsi" w:hAnsiTheme="minorHAnsi" w:cstheme="minorHAnsi"/>
          <w:color w:val="auto"/>
        </w:rPr>
        <w:t>ying</w:t>
      </w:r>
      <w:r w:rsidR="00CD1776" w:rsidRPr="00B90297">
        <w:rPr>
          <w:rFonts w:asciiTheme="minorHAnsi" w:hAnsiTheme="minorHAnsi" w:cstheme="minorHAnsi"/>
          <w:color w:val="auto"/>
        </w:rPr>
        <w:t xml:space="preserve"> </w:t>
      </w:r>
      <w:r w:rsidR="00055FC5" w:rsidRPr="00B90297">
        <w:rPr>
          <w:rFonts w:asciiTheme="minorHAnsi" w:hAnsiTheme="minorHAnsi" w:cstheme="minorHAnsi"/>
          <w:color w:val="auto"/>
        </w:rPr>
        <w:t>movement disorders</w:t>
      </w:r>
      <w:r w:rsidR="0054568B" w:rsidRPr="0054568B">
        <w:rPr>
          <w:rFonts w:asciiTheme="minorHAnsi" w:hAnsiTheme="minorHAnsi" w:cstheme="minorHAnsi"/>
          <w:color w:val="auto"/>
        </w:rPr>
        <w:t>,</w:t>
      </w:r>
      <w:r w:rsidR="003C0037" w:rsidRPr="00B90297">
        <w:rPr>
          <w:rFonts w:asciiTheme="minorHAnsi" w:hAnsiTheme="minorHAnsi" w:cstheme="minorHAnsi"/>
          <w:color w:val="auto"/>
        </w:rPr>
        <w:t xml:space="preserve"> where m</w:t>
      </w:r>
      <w:r w:rsidRPr="00B90297">
        <w:rPr>
          <w:rFonts w:asciiTheme="minorHAnsi" w:hAnsiTheme="minorHAnsi" w:cstheme="minorHAnsi"/>
          <w:color w:val="auto"/>
        </w:rPr>
        <w:t xml:space="preserve">ost of the available transgenic rodent models </w:t>
      </w:r>
      <w:r w:rsidR="003C0037" w:rsidRPr="00B90297">
        <w:rPr>
          <w:rFonts w:asciiTheme="minorHAnsi" w:hAnsiTheme="minorHAnsi" w:cstheme="minorHAnsi"/>
          <w:color w:val="auto"/>
        </w:rPr>
        <w:t>do not present</w:t>
      </w:r>
      <w:r w:rsidRPr="00B90297">
        <w:rPr>
          <w:rFonts w:asciiTheme="minorHAnsi" w:hAnsiTheme="minorHAnsi" w:cstheme="minorHAnsi"/>
          <w:color w:val="auto"/>
        </w:rPr>
        <w:t xml:space="preserve"> a </w:t>
      </w:r>
      <w:r w:rsidR="00353A85" w:rsidRPr="00B90297">
        <w:rPr>
          <w:rFonts w:asciiTheme="minorHAnsi" w:hAnsiTheme="minorHAnsi" w:cstheme="minorHAnsi"/>
          <w:color w:val="auto"/>
        </w:rPr>
        <w:t>motor</w:t>
      </w:r>
      <w:r w:rsidRPr="00B90297">
        <w:rPr>
          <w:rFonts w:asciiTheme="minorHAnsi" w:hAnsiTheme="minorHAnsi" w:cstheme="minorHAnsi"/>
          <w:color w:val="auto"/>
        </w:rPr>
        <w:t xml:space="preserve"> phenotype</w:t>
      </w:r>
      <w:r w:rsidR="00A662E0" w:rsidRPr="00B90297">
        <w:rPr>
          <w:rFonts w:asciiTheme="minorHAnsi" w:hAnsiTheme="minorHAnsi" w:cstheme="minorHAnsi"/>
          <w:color w:val="auto"/>
        </w:rPr>
        <w:t xml:space="preserve"> resembling</w:t>
      </w:r>
      <w:r w:rsidR="00AD3C81" w:rsidRPr="00B90297">
        <w:rPr>
          <w:rFonts w:asciiTheme="minorHAnsi" w:hAnsiTheme="minorHAnsi" w:cstheme="minorHAnsi"/>
          <w:color w:val="auto"/>
        </w:rPr>
        <w:t xml:space="preserve"> the</w:t>
      </w:r>
      <w:r w:rsidR="00A662E0" w:rsidRPr="00B90297">
        <w:rPr>
          <w:rFonts w:asciiTheme="minorHAnsi" w:hAnsiTheme="minorHAnsi" w:cstheme="minorHAnsi"/>
          <w:color w:val="auto"/>
        </w:rPr>
        <w:t xml:space="preserve"> clinical aspects </w:t>
      </w:r>
      <w:r w:rsidR="00F7434C" w:rsidRPr="00B90297">
        <w:rPr>
          <w:rFonts w:asciiTheme="minorHAnsi" w:hAnsiTheme="minorHAnsi" w:cstheme="minorHAnsi"/>
          <w:color w:val="auto"/>
        </w:rPr>
        <w:t>of the</w:t>
      </w:r>
      <w:r w:rsidR="00A662E0" w:rsidRPr="00B90297">
        <w:rPr>
          <w:rFonts w:asciiTheme="minorHAnsi" w:hAnsiTheme="minorHAnsi" w:cstheme="minorHAnsi"/>
          <w:color w:val="auto"/>
        </w:rPr>
        <w:t xml:space="preserve"> human </w:t>
      </w:r>
      <w:r w:rsidR="00F7434C" w:rsidRPr="00B90297">
        <w:rPr>
          <w:rFonts w:asciiTheme="minorHAnsi" w:hAnsiTheme="minorHAnsi" w:cstheme="minorHAnsi"/>
          <w:color w:val="auto"/>
        </w:rPr>
        <w:t>disease</w:t>
      </w:r>
      <w:r w:rsidRPr="00B90297">
        <w:rPr>
          <w:rFonts w:asciiTheme="minorHAnsi" w:hAnsiTheme="minorHAnsi" w:cstheme="minorHAnsi"/>
          <w:color w:val="auto"/>
        </w:rPr>
        <w:t xml:space="preserve">. </w:t>
      </w:r>
      <w:r w:rsidR="00F3643B" w:rsidRPr="00B90297">
        <w:rPr>
          <w:rFonts w:asciiTheme="minorHAnsi" w:hAnsiTheme="minorHAnsi" w:cstheme="minorHAnsi"/>
          <w:color w:val="auto"/>
        </w:rPr>
        <w:t xml:space="preserve">Pharmacological mouse models allow for a more direct </w:t>
      </w:r>
      <w:r w:rsidR="00587B9B" w:rsidRPr="00B90297">
        <w:rPr>
          <w:rFonts w:asciiTheme="minorHAnsi" w:hAnsiTheme="minorHAnsi" w:cstheme="minorHAnsi"/>
          <w:color w:val="auto"/>
        </w:rPr>
        <w:t>study of the pathomechanisms and their</w:t>
      </w:r>
      <w:r w:rsidR="00F3643B" w:rsidRPr="00B90297">
        <w:rPr>
          <w:rFonts w:asciiTheme="minorHAnsi" w:hAnsiTheme="minorHAnsi" w:cstheme="minorHAnsi"/>
          <w:color w:val="auto"/>
        </w:rPr>
        <w:t xml:space="preserve"> effe</w:t>
      </w:r>
      <w:r w:rsidR="00F10A4D" w:rsidRPr="00B90297">
        <w:rPr>
          <w:rFonts w:asciiTheme="minorHAnsi" w:hAnsiTheme="minorHAnsi" w:cstheme="minorHAnsi"/>
          <w:color w:val="auto"/>
        </w:rPr>
        <w:t xml:space="preserve">ct on the behavioral phenotype. </w:t>
      </w:r>
      <w:r w:rsidR="00055FC5" w:rsidRPr="00B90297">
        <w:rPr>
          <w:rFonts w:asciiTheme="minorHAnsi" w:hAnsiTheme="minorHAnsi" w:cstheme="minorHAnsi"/>
          <w:color w:val="auto"/>
        </w:rPr>
        <w:t xml:space="preserve">Osmotic pumps connected to brain cannulas open up the possibility of creating pharmacological mouse models via </w:t>
      </w:r>
      <w:r w:rsidR="00587B9B" w:rsidRPr="00B90297">
        <w:rPr>
          <w:rFonts w:asciiTheme="minorHAnsi" w:hAnsiTheme="minorHAnsi" w:cstheme="minorHAnsi"/>
          <w:color w:val="auto"/>
        </w:rPr>
        <w:t>local</w:t>
      </w:r>
      <w:r w:rsidR="00055FC5" w:rsidRPr="00B90297">
        <w:rPr>
          <w:rFonts w:asciiTheme="minorHAnsi" w:hAnsiTheme="minorHAnsi" w:cstheme="minorHAnsi"/>
          <w:color w:val="auto"/>
        </w:rPr>
        <w:t xml:space="preserve"> and chronic drug delivery. </w:t>
      </w:r>
      <w:r w:rsidR="003C0037" w:rsidRPr="00B90297">
        <w:rPr>
          <w:rFonts w:asciiTheme="minorHAnsi" w:hAnsiTheme="minorHAnsi" w:cstheme="minorHAnsi"/>
          <w:color w:val="auto"/>
        </w:rPr>
        <w:t>For the hereditary movement disorder of rapid-o</w:t>
      </w:r>
      <w:r w:rsidR="00587B9B" w:rsidRPr="00B90297">
        <w:rPr>
          <w:rFonts w:asciiTheme="minorHAnsi" w:hAnsiTheme="minorHAnsi" w:cstheme="minorHAnsi"/>
          <w:color w:val="auto"/>
        </w:rPr>
        <w:t>nset dystonia-parkinsonism</w:t>
      </w:r>
      <w:r w:rsidR="0054568B" w:rsidRPr="0054568B">
        <w:rPr>
          <w:rFonts w:asciiTheme="minorHAnsi" w:hAnsiTheme="minorHAnsi" w:cstheme="minorHAnsi"/>
          <w:color w:val="auto"/>
        </w:rPr>
        <w:t>,</w:t>
      </w:r>
      <w:r w:rsidR="003C0037" w:rsidRPr="00B90297">
        <w:rPr>
          <w:rFonts w:asciiTheme="minorHAnsi" w:hAnsiTheme="minorHAnsi" w:cstheme="minorHAnsi"/>
          <w:color w:val="auto"/>
        </w:rPr>
        <w:t xml:space="preserve"> the loss-of-function mutation in the</w:t>
      </w:r>
      <w:r w:rsidR="003C0037" w:rsidRPr="00B90297">
        <w:rPr>
          <w:color w:val="auto"/>
          <w:lang w:val="en"/>
        </w:rPr>
        <w:t xml:space="preserve"> </w:t>
      </w:r>
      <w:r w:rsidR="003C0037" w:rsidRPr="00B90297">
        <w:rPr>
          <w:color w:val="auto"/>
        </w:rPr>
        <w:t>α3-subunit of the Na</w:t>
      </w:r>
      <w:r w:rsidR="003C0037" w:rsidRPr="00B90297">
        <w:rPr>
          <w:color w:val="auto"/>
          <w:vertAlign w:val="superscript"/>
        </w:rPr>
        <w:t>+</w:t>
      </w:r>
      <w:r w:rsidR="003C0037" w:rsidRPr="00B90297">
        <w:rPr>
          <w:color w:val="auto"/>
        </w:rPr>
        <w:t>/K</w:t>
      </w:r>
      <w:r w:rsidR="003C0037" w:rsidRPr="00B90297">
        <w:rPr>
          <w:color w:val="auto"/>
          <w:vertAlign w:val="superscript"/>
        </w:rPr>
        <w:t>+</w:t>
      </w:r>
      <w:r w:rsidR="003C0037" w:rsidRPr="00B90297">
        <w:rPr>
          <w:color w:val="auto"/>
        </w:rPr>
        <w:t>-ATPase</w:t>
      </w:r>
      <w:r w:rsidR="00055FC5" w:rsidRPr="00B90297">
        <w:rPr>
          <w:color w:val="auto"/>
        </w:rPr>
        <w:t xml:space="preserve"> can be simulated by a</w:t>
      </w:r>
      <w:r w:rsidR="003C0037" w:rsidRPr="00B90297">
        <w:rPr>
          <w:color w:val="auto"/>
        </w:rPr>
        <w:t xml:space="preserve"> highly specific blockade </w:t>
      </w:r>
      <w:r w:rsidR="00055FC5" w:rsidRPr="00B90297">
        <w:rPr>
          <w:color w:val="auto"/>
        </w:rPr>
        <w:t>via</w:t>
      </w:r>
      <w:r w:rsidR="003C0037" w:rsidRPr="00B90297">
        <w:rPr>
          <w:color w:val="auto"/>
        </w:rPr>
        <w:t xml:space="preserve"> the glycoside ouabain. </w:t>
      </w:r>
      <w:r w:rsidR="003C0037" w:rsidRPr="00B90297">
        <w:rPr>
          <w:rFonts w:asciiTheme="minorHAnsi" w:hAnsiTheme="minorHAnsi" w:cstheme="minorHAnsi"/>
          <w:color w:val="auto"/>
        </w:rPr>
        <w:t>In order to</w:t>
      </w:r>
      <w:r w:rsidR="00055FC5" w:rsidRPr="00B90297">
        <w:rPr>
          <w:rFonts w:asciiTheme="minorHAnsi" w:hAnsiTheme="minorHAnsi" w:cstheme="minorHAnsi"/>
          <w:color w:val="auto"/>
        </w:rPr>
        <w:t xml:space="preserve"> locally</w:t>
      </w:r>
      <w:r w:rsidR="003C0037" w:rsidRPr="00B90297">
        <w:rPr>
          <w:rFonts w:asciiTheme="minorHAnsi" w:hAnsiTheme="minorHAnsi" w:cstheme="minorHAnsi"/>
          <w:color w:val="auto"/>
        </w:rPr>
        <w:t xml:space="preserve"> block the</w:t>
      </w:r>
      <w:r w:rsidR="003C0037" w:rsidRPr="00B90297">
        <w:rPr>
          <w:color w:val="auto"/>
        </w:rPr>
        <w:t xml:space="preserve"> α3-subunit in the ba</w:t>
      </w:r>
      <w:r w:rsidR="00055FC5" w:rsidRPr="00B90297">
        <w:rPr>
          <w:color w:val="auto"/>
        </w:rPr>
        <w:t>sal ganglia and the cerebellum</w:t>
      </w:r>
      <w:r w:rsidR="0054568B" w:rsidRPr="0054568B">
        <w:rPr>
          <w:color w:val="auto"/>
        </w:rPr>
        <w:t>,</w:t>
      </w:r>
      <w:r w:rsidR="00055FC5" w:rsidRPr="00B90297">
        <w:rPr>
          <w:color w:val="auto"/>
        </w:rPr>
        <w:t xml:space="preserve"> which are </w:t>
      </w:r>
      <w:r w:rsidR="003C0037" w:rsidRPr="00B90297">
        <w:rPr>
          <w:rFonts w:asciiTheme="minorHAnsi" w:hAnsiTheme="minorHAnsi" w:cstheme="minorHAnsi"/>
          <w:color w:val="auto"/>
        </w:rPr>
        <w:t>the two brain structures believed to be heavily involved in the pathogenesis of rap</w:t>
      </w:r>
      <w:r w:rsidR="00055FC5" w:rsidRPr="00B90297">
        <w:rPr>
          <w:rFonts w:asciiTheme="minorHAnsi" w:hAnsiTheme="minorHAnsi" w:cstheme="minorHAnsi"/>
          <w:color w:val="auto"/>
        </w:rPr>
        <w:t>id-onset dystonia-parkinsonism</w:t>
      </w:r>
      <w:r w:rsidR="0054568B" w:rsidRPr="0054568B">
        <w:rPr>
          <w:rFonts w:asciiTheme="minorHAnsi" w:hAnsiTheme="minorHAnsi" w:cstheme="minorHAnsi"/>
          <w:color w:val="auto"/>
        </w:rPr>
        <w:t>,</w:t>
      </w:r>
      <w:r w:rsidR="00055FC5" w:rsidRPr="00B90297">
        <w:rPr>
          <w:rFonts w:asciiTheme="minorHAnsi" w:hAnsiTheme="minorHAnsi" w:cstheme="minorHAnsi"/>
          <w:color w:val="auto"/>
        </w:rPr>
        <w:t xml:space="preserve"> </w:t>
      </w:r>
      <w:r w:rsidR="003C0037" w:rsidRPr="00B90297">
        <w:rPr>
          <w:rFonts w:asciiTheme="minorHAnsi" w:hAnsiTheme="minorHAnsi" w:cstheme="minorHAnsi"/>
          <w:color w:val="auto"/>
        </w:rPr>
        <w:t>a</w:t>
      </w:r>
      <w:r w:rsidR="004D100B" w:rsidRPr="00B90297">
        <w:rPr>
          <w:rFonts w:asciiTheme="minorHAnsi" w:hAnsiTheme="minorHAnsi" w:cstheme="minorHAnsi"/>
          <w:color w:val="auto"/>
        </w:rPr>
        <w:t xml:space="preserve"> bilateral cannula is stereotaxically implanted into the </w:t>
      </w:r>
      <w:r w:rsidR="003C0037" w:rsidRPr="00B90297">
        <w:rPr>
          <w:rFonts w:asciiTheme="minorHAnsi" w:hAnsiTheme="minorHAnsi" w:cstheme="minorHAnsi"/>
          <w:color w:val="auto"/>
        </w:rPr>
        <w:t>striatum</w:t>
      </w:r>
      <w:r w:rsidR="004D100B" w:rsidRPr="00B90297">
        <w:rPr>
          <w:rFonts w:asciiTheme="minorHAnsi" w:hAnsiTheme="minorHAnsi" w:cstheme="minorHAnsi"/>
          <w:color w:val="auto"/>
        </w:rPr>
        <w:t xml:space="preserve"> and an additional single cannula is i</w:t>
      </w:r>
      <w:r w:rsidR="00353A85" w:rsidRPr="00B90297">
        <w:rPr>
          <w:rFonts w:asciiTheme="minorHAnsi" w:hAnsiTheme="minorHAnsi" w:cstheme="minorHAnsi"/>
          <w:color w:val="auto"/>
        </w:rPr>
        <w:t>ntroduced</w:t>
      </w:r>
      <w:r w:rsidR="004D100B" w:rsidRPr="00B90297">
        <w:rPr>
          <w:rFonts w:asciiTheme="minorHAnsi" w:hAnsiTheme="minorHAnsi" w:cstheme="minorHAnsi"/>
          <w:color w:val="auto"/>
        </w:rPr>
        <w:t xml:space="preserve"> into the cerebellum. </w:t>
      </w:r>
      <w:r w:rsidR="00716B67" w:rsidRPr="00B90297">
        <w:rPr>
          <w:rFonts w:asciiTheme="minorHAnsi" w:hAnsiTheme="minorHAnsi" w:cstheme="minorHAnsi"/>
          <w:color w:val="auto"/>
        </w:rPr>
        <w:t>Th</w:t>
      </w:r>
      <w:r w:rsidR="00353A85" w:rsidRPr="00B90297">
        <w:rPr>
          <w:rFonts w:asciiTheme="minorHAnsi" w:hAnsiTheme="minorHAnsi" w:cstheme="minorHAnsi"/>
          <w:color w:val="auto"/>
        </w:rPr>
        <w:t xml:space="preserve">e </w:t>
      </w:r>
      <w:r w:rsidR="00716B67" w:rsidRPr="00B90297">
        <w:rPr>
          <w:rFonts w:asciiTheme="minorHAnsi" w:hAnsiTheme="minorHAnsi" w:cstheme="minorHAnsi"/>
          <w:color w:val="auto"/>
        </w:rPr>
        <w:t xml:space="preserve">cannulas are connected via </w:t>
      </w:r>
      <w:r w:rsidR="00353A85" w:rsidRPr="00B90297">
        <w:rPr>
          <w:rFonts w:asciiTheme="minorHAnsi" w:hAnsiTheme="minorHAnsi" w:cstheme="minorHAnsi"/>
          <w:color w:val="auto"/>
        </w:rPr>
        <w:t>vinyl</w:t>
      </w:r>
      <w:r w:rsidR="00716B67" w:rsidRPr="00B90297">
        <w:rPr>
          <w:rFonts w:asciiTheme="minorHAnsi" w:hAnsiTheme="minorHAnsi" w:cstheme="minorHAnsi"/>
          <w:color w:val="auto"/>
        </w:rPr>
        <w:t xml:space="preserve"> tubing to two osmotic pumps</w:t>
      </w:r>
      <w:r w:rsidR="0054568B" w:rsidRPr="0054568B">
        <w:rPr>
          <w:rFonts w:asciiTheme="minorHAnsi" w:hAnsiTheme="minorHAnsi" w:cstheme="minorHAnsi"/>
          <w:color w:val="auto"/>
        </w:rPr>
        <w:t>,</w:t>
      </w:r>
      <w:r w:rsidR="00716B67" w:rsidRPr="00B90297">
        <w:rPr>
          <w:rFonts w:asciiTheme="minorHAnsi" w:hAnsiTheme="minorHAnsi" w:cstheme="minorHAnsi"/>
          <w:color w:val="auto"/>
        </w:rPr>
        <w:t xml:space="preserve"> </w:t>
      </w:r>
      <w:r w:rsidR="00055FC5" w:rsidRPr="00B90297">
        <w:rPr>
          <w:rFonts w:asciiTheme="minorHAnsi" w:hAnsiTheme="minorHAnsi" w:cstheme="minorHAnsi"/>
          <w:color w:val="auto"/>
        </w:rPr>
        <w:t xml:space="preserve">which are </w:t>
      </w:r>
      <w:r w:rsidR="00716B67" w:rsidRPr="00B90297">
        <w:rPr>
          <w:rFonts w:asciiTheme="minorHAnsi" w:hAnsiTheme="minorHAnsi" w:cstheme="minorHAnsi"/>
          <w:color w:val="auto"/>
        </w:rPr>
        <w:t>subcutaneously implanted on the back of the animals</w:t>
      </w:r>
      <w:r w:rsidR="00055FC5" w:rsidRPr="00B90297">
        <w:rPr>
          <w:rFonts w:asciiTheme="minorHAnsi" w:hAnsiTheme="minorHAnsi" w:cstheme="minorHAnsi"/>
          <w:color w:val="auto"/>
        </w:rPr>
        <w:t xml:space="preserve"> and</w:t>
      </w:r>
      <w:r w:rsidR="00716B67" w:rsidRPr="00B90297">
        <w:rPr>
          <w:rFonts w:asciiTheme="minorHAnsi" w:hAnsiTheme="minorHAnsi" w:cstheme="minorHAnsi"/>
          <w:color w:val="auto"/>
        </w:rPr>
        <w:t xml:space="preserve"> allow for </w:t>
      </w:r>
      <w:r w:rsidR="003C0037" w:rsidRPr="00B90297">
        <w:rPr>
          <w:rFonts w:asciiTheme="minorHAnsi" w:hAnsiTheme="minorHAnsi" w:cstheme="minorHAnsi"/>
          <w:color w:val="auto"/>
        </w:rPr>
        <w:t xml:space="preserve">the </w:t>
      </w:r>
      <w:r w:rsidR="00716B67" w:rsidRPr="00B90297">
        <w:rPr>
          <w:rFonts w:asciiTheme="minorHAnsi" w:hAnsiTheme="minorHAnsi" w:cstheme="minorHAnsi"/>
          <w:color w:val="auto"/>
        </w:rPr>
        <w:t xml:space="preserve">chronic </w:t>
      </w:r>
      <w:r w:rsidR="00353A85" w:rsidRPr="00B90297">
        <w:rPr>
          <w:rFonts w:asciiTheme="minorHAnsi" w:hAnsiTheme="minorHAnsi" w:cstheme="minorHAnsi"/>
          <w:color w:val="auto"/>
        </w:rPr>
        <w:t xml:space="preserve">and precise </w:t>
      </w:r>
      <w:r w:rsidR="00716B67" w:rsidRPr="00B90297">
        <w:rPr>
          <w:rFonts w:asciiTheme="minorHAnsi" w:hAnsiTheme="minorHAnsi" w:cstheme="minorHAnsi"/>
          <w:color w:val="auto"/>
        </w:rPr>
        <w:t>delivery</w:t>
      </w:r>
      <w:r w:rsidR="003C0037" w:rsidRPr="00B90297">
        <w:rPr>
          <w:rFonts w:asciiTheme="minorHAnsi" w:hAnsiTheme="minorHAnsi" w:cstheme="minorHAnsi"/>
          <w:color w:val="auto"/>
        </w:rPr>
        <w:t xml:space="preserve"> of ouabain</w:t>
      </w:r>
      <w:r w:rsidR="00716B67" w:rsidRPr="00B90297">
        <w:rPr>
          <w:rFonts w:asciiTheme="minorHAnsi" w:hAnsiTheme="minorHAnsi" w:cstheme="minorHAnsi"/>
          <w:color w:val="auto"/>
        </w:rPr>
        <w:t xml:space="preserve">. </w:t>
      </w:r>
      <w:r w:rsidR="003C0037" w:rsidRPr="00B90297">
        <w:rPr>
          <w:rFonts w:asciiTheme="minorHAnsi" w:hAnsiTheme="minorHAnsi" w:cstheme="minorHAnsi"/>
          <w:color w:val="auto"/>
        </w:rPr>
        <w:t xml:space="preserve">The pharmacological mouse model for rapid-onset dystonia-parkinsonism carries the additional advantage of recapitulating the clinical and pathological features of </w:t>
      </w:r>
      <w:r w:rsidR="003C4D46" w:rsidRPr="00B90297">
        <w:rPr>
          <w:rFonts w:asciiTheme="minorHAnsi" w:hAnsiTheme="minorHAnsi" w:cstheme="minorHAnsi"/>
          <w:color w:val="auto"/>
        </w:rPr>
        <w:t xml:space="preserve">asymptomatic and symptomatic </w:t>
      </w:r>
      <w:r w:rsidR="003C0037" w:rsidRPr="00B90297">
        <w:rPr>
          <w:rFonts w:asciiTheme="minorHAnsi" w:hAnsiTheme="minorHAnsi" w:cstheme="minorHAnsi"/>
          <w:color w:val="auto"/>
        </w:rPr>
        <w:t xml:space="preserve">mutation carriers. </w:t>
      </w:r>
      <w:r w:rsidR="003C4D46" w:rsidRPr="00B90297">
        <w:rPr>
          <w:rFonts w:asciiTheme="minorHAnsi" w:hAnsiTheme="minorHAnsi" w:cstheme="minorHAnsi"/>
          <w:color w:val="auto"/>
        </w:rPr>
        <w:t>Just like</w:t>
      </w:r>
      <w:r w:rsidR="00055FC5" w:rsidRPr="00B90297">
        <w:rPr>
          <w:rFonts w:asciiTheme="minorHAnsi" w:hAnsiTheme="minorHAnsi" w:cstheme="minorHAnsi"/>
          <w:color w:val="auto"/>
        </w:rPr>
        <w:t xml:space="preserve"> mutation carriers</w:t>
      </w:r>
      <w:r w:rsidR="003C4D46" w:rsidRPr="00B90297">
        <w:rPr>
          <w:rFonts w:asciiTheme="minorHAnsi" w:hAnsiTheme="minorHAnsi" w:cstheme="minorHAnsi"/>
          <w:color w:val="auto"/>
        </w:rPr>
        <w:t xml:space="preserve"> of rapid-onset dystonia parkinsonism</w:t>
      </w:r>
      <w:r w:rsidR="0054568B" w:rsidRPr="0054568B">
        <w:rPr>
          <w:rFonts w:asciiTheme="minorHAnsi" w:hAnsiTheme="minorHAnsi" w:cstheme="minorHAnsi"/>
          <w:color w:val="auto"/>
        </w:rPr>
        <w:t>,</w:t>
      </w:r>
      <w:r w:rsidR="00055FC5" w:rsidRPr="00B90297">
        <w:rPr>
          <w:rFonts w:asciiTheme="minorHAnsi" w:hAnsiTheme="minorHAnsi" w:cstheme="minorHAnsi"/>
          <w:color w:val="auto"/>
        </w:rPr>
        <w:t xml:space="preserve"> t</w:t>
      </w:r>
      <w:r w:rsidR="003C0037" w:rsidRPr="00B90297">
        <w:rPr>
          <w:rFonts w:asciiTheme="minorHAnsi" w:hAnsiTheme="minorHAnsi" w:cstheme="minorHAnsi"/>
          <w:color w:val="auto"/>
        </w:rPr>
        <w:t xml:space="preserve">he ouabain-perfused mice develop dystonia-like </w:t>
      </w:r>
      <w:r w:rsidR="003C0037" w:rsidRPr="00B90297">
        <w:rPr>
          <w:rFonts w:asciiTheme="minorHAnsi" w:hAnsiTheme="minorHAnsi" w:cstheme="minorHAnsi"/>
          <w:color w:val="auto"/>
        </w:rPr>
        <w:lastRenderedPageBreak/>
        <w:t xml:space="preserve">movements </w:t>
      </w:r>
      <w:r w:rsidR="00587B9B" w:rsidRPr="00B90297">
        <w:rPr>
          <w:rFonts w:asciiTheme="minorHAnsi" w:hAnsiTheme="minorHAnsi" w:cstheme="minorHAnsi"/>
          <w:color w:val="auto"/>
        </w:rPr>
        <w:t xml:space="preserve">only </w:t>
      </w:r>
      <w:r w:rsidR="003C0037" w:rsidRPr="00B90297">
        <w:rPr>
          <w:rFonts w:asciiTheme="minorHAnsi" w:hAnsiTheme="minorHAnsi" w:cstheme="minorHAnsi"/>
          <w:color w:val="auto"/>
        </w:rPr>
        <w:t xml:space="preserve">after </w:t>
      </w:r>
      <w:r w:rsidR="00587B9B" w:rsidRPr="00B90297">
        <w:rPr>
          <w:rFonts w:asciiTheme="minorHAnsi" w:hAnsiTheme="minorHAnsi" w:cstheme="minorHAnsi"/>
          <w:color w:val="auto"/>
        </w:rPr>
        <w:t xml:space="preserve">additional </w:t>
      </w:r>
      <w:r w:rsidR="003C0037" w:rsidRPr="00B90297">
        <w:rPr>
          <w:rFonts w:asciiTheme="minorHAnsi" w:hAnsiTheme="minorHAnsi" w:cstheme="minorHAnsi"/>
          <w:color w:val="auto"/>
        </w:rPr>
        <w:t xml:space="preserve">exposure to </w:t>
      </w:r>
      <w:r w:rsidR="00587B9B" w:rsidRPr="00B90297">
        <w:rPr>
          <w:rFonts w:asciiTheme="minorHAnsi" w:hAnsiTheme="minorHAnsi" w:cstheme="minorHAnsi"/>
          <w:color w:val="auto"/>
        </w:rPr>
        <w:t>stress</w:t>
      </w:r>
      <w:r w:rsidR="00DB4E7B" w:rsidRPr="00B90297">
        <w:rPr>
          <w:rFonts w:asciiTheme="minorHAnsi" w:hAnsiTheme="minorHAnsi" w:cstheme="minorHAnsi"/>
          <w:color w:val="auto"/>
        </w:rPr>
        <w:t>. We demonstrate a mild</w:t>
      </w:r>
      <w:r w:rsidR="003C0037" w:rsidRPr="00B90297">
        <w:rPr>
          <w:rFonts w:asciiTheme="minorHAnsi" w:hAnsiTheme="minorHAnsi" w:cstheme="minorHAnsi"/>
          <w:color w:val="auto"/>
        </w:rPr>
        <w:t xml:space="preserve"> stress paradigm and introduce two modified scoring systems </w:t>
      </w:r>
      <w:r w:rsidR="00055FC5" w:rsidRPr="00B90297">
        <w:rPr>
          <w:rFonts w:asciiTheme="minorHAnsi" w:hAnsiTheme="minorHAnsi" w:cstheme="minorHAnsi"/>
          <w:color w:val="auto"/>
        </w:rPr>
        <w:t>for the assessment of a</w:t>
      </w:r>
      <w:r w:rsidR="00F10A4D" w:rsidRPr="00B90297">
        <w:rPr>
          <w:rFonts w:asciiTheme="minorHAnsi" w:hAnsiTheme="minorHAnsi" w:cstheme="minorHAnsi"/>
          <w:color w:val="auto"/>
        </w:rPr>
        <w:t xml:space="preserve"> </w:t>
      </w:r>
      <w:r w:rsidR="00055FC5" w:rsidRPr="00B90297">
        <w:rPr>
          <w:rFonts w:asciiTheme="minorHAnsi" w:hAnsiTheme="minorHAnsi" w:cstheme="minorHAnsi"/>
          <w:color w:val="auto"/>
        </w:rPr>
        <w:t>motor</w:t>
      </w:r>
      <w:r w:rsidR="00F10A4D" w:rsidRPr="00B90297">
        <w:rPr>
          <w:rFonts w:asciiTheme="minorHAnsi" w:hAnsiTheme="minorHAnsi" w:cstheme="minorHAnsi"/>
          <w:color w:val="auto"/>
        </w:rPr>
        <w:t xml:space="preserve"> phenotype. </w:t>
      </w:r>
    </w:p>
    <w:p w14:paraId="4C7D5FD5" w14:textId="77777777" w:rsidR="006305D7" w:rsidRPr="00B90297" w:rsidRDefault="006305D7" w:rsidP="001B1519">
      <w:pPr>
        <w:rPr>
          <w:rFonts w:asciiTheme="minorHAnsi" w:hAnsiTheme="minorHAnsi" w:cstheme="minorHAnsi"/>
          <w:color w:val="auto"/>
        </w:rPr>
      </w:pPr>
    </w:p>
    <w:p w14:paraId="5ADBB410" w14:textId="77777777" w:rsidR="009E4BE8" w:rsidRPr="00B90297" w:rsidRDefault="006305D7" w:rsidP="009E4BE8">
      <w:pPr>
        <w:rPr>
          <w:rFonts w:asciiTheme="minorHAnsi" w:hAnsiTheme="minorHAnsi" w:cstheme="minorHAnsi"/>
          <w:color w:val="auto"/>
        </w:rPr>
      </w:pPr>
      <w:r w:rsidRPr="00B90297">
        <w:rPr>
          <w:rFonts w:asciiTheme="minorHAnsi" w:hAnsiTheme="minorHAnsi" w:cstheme="minorHAnsi"/>
          <w:b/>
          <w:color w:val="auto"/>
        </w:rPr>
        <w:t>INTRODUCTION</w:t>
      </w:r>
      <w:r w:rsidRPr="00B90297">
        <w:rPr>
          <w:rFonts w:asciiTheme="minorHAnsi" w:hAnsiTheme="minorHAnsi" w:cstheme="minorHAnsi"/>
          <w:b/>
          <w:bCs/>
          <w:color w:val="auto"/>
        </w:rPr>
        <w:t>:</w:t>
      </w:r>
      <w:r w:rsidRPr="00B90297">
        <w:rPr>
          <w:rFonts w:asciiTheme="minorHAnsi" w:hAnsiTheme="minorHAnsi" w:cstheme="minorHAnsi"/>
          <w:color w:val="auto"/>
        </w:rPr>
        <w:t xml:space="preserve"> </w:t>
      </w:r>
    </w:p>
    <w:p w14:paraId="61830BB5" w14:textId="16388CAF" w:rsidR="002417DA" w:rsidRPr="00B90297" w:rsidRDefault="00B75DF9" w:rsidP="002417DA">
      <w:pPr>
        <w:rPr>
          <w:color w:val="auto"/>
          <w:lang w:val="en"/>
        </w:rPr>
      </w:pPr>
      <w:r w:rsidRPr="00B90297">
        <w:rPr>
          <w:color w:val="auto"/>
          <w:lang w:val="en"/>
        </w:rPr>
        <w:t>The advantages of a continuous</w:t>
      </w:r>
      <w:r w:rsidR="0044021C" w:rsidRPr="00B90297">
        <w:rPr>
          <w:color w:val="auto"/>
          <w:lang w:val="en"/>
        </w:rPr>
        <w:t xml:space="preserve"> drug</w:t>
      </w:r>
      <w:r w:rsidRPr="00B90297">
        <w:rPr>
          <w:color w:val="auto"/>
          <w:lang w:val="en"/>
        </w:rPr>
        <w:t xml:space="preserve"> delivery directly into the brain are </w:t>
      </w:r>
      <w:r w:rsidR="0044021C" w:rsidRPr="00B90297">
        <w:rPr>
          <w:color w:val="auto"/>
          <w:lang w:val="en"/>
        </w:rPr>
        <w:t>numerous</w:t>
      </w:r>
      <w:r w:rsidRPr="00B90297">
        <w:rPr>
          <w:color w:val="auto"/>
          <w:lang w:val="en"/>
        </w:rPr>
        <w:t>. Repetitive and freq</w:t>
      </w:r>
      <w:r w:rsidR="0044021C" w:rsidRPr="00B90297">
        <w:rPr>
          <w:color w:val="auto"/>
          <w:lang w:val="en"/>
        </w:rPr>
        <w:t>uent injections</w:t>
      </w:r>
      <w:r w:rsidR="0054568B" w:rsidRPr="0054568B">
        <w:rPr>
          <w:color w:val="auto"/>
          <w:lang w:val="en"/>
        </w:rPr>
        <w:t>,</w:t>
      </w:r>
      <w:r w:rsidR="0044021C" w:rsidRPr="00B90297">
        <w:rPr>
          <w:color w:val="auto"/>
          <w:lang w:val="en"/>
        </w:rPr>
        <w:t xml:space="preserve"> which represent an unnecessary stress factor for animals</w:t>
      </w:r>
      <w:r w:rsidR="0054568B" w:rsidRPr="0054568B">
        <w:rPr>
          <w:color w:val="auto"/>
          <w:lang w:val="en"/>
        </w:rPr>
        <w:t>,</w:t>
      </w:r>
      <w:r w:rsidR="0044021C" w:rsidRPr="00B90297">
        <w:rPr>
          <w:color w:val="auto"/>
          <w:lang w:val="en"/>
        </w:rPr>
        <w:t xml:space="preserve"> </w:t>
      </w:r>
      <w:r w:rsidRPr="00B90297">
        <w:rPr>
          <w:color w:val="auto"/>
          <w:lang w:val="en"/>
        </w:rPr>
        <w:t>can be avoided</w:t>
      </w:r>
      <w:r w:rsidR="0044021C" w:rsidRPr="00B90297">
        <w:rPr>
          <w:color w:val="auto"/>
          <w:lang w:val="en"/>
        </w:rPr>
        <w:t xml:space="preserve"> and a more constant </w:t>
      </w:r>
      <w:r w:rsidR="0075461D" w:rsidRPr="00B90297">
        <w:rPr>
          <w:color w:val="auto"/>
          <w:lang w:val="en"/>
        </w:rPr>
        <w:t xml:space="preserve">intracerebral </w:t>
      </w:r>
      <w:r w:rsidR="0044021C" w:rsidRPr="00B90297">
        <w:rPr>
          <w:color w:val="auto"/>
          <w:lang w:val="en"/>
        </w:rPr>
        <w:t>concentration of the drug can be achieved</w:t>
      </w:r>
      <w:r w:rsidRPr="00B90297">
        <w:rPr>
          <w:color w:val="auto"/>
          <w:lang w:val="en"/>
        </w:rPr>
        <w:t>.</w:t>
      </w:r>
      <w:r w:rsidR="0075461D" w:rsidRPr="00B90297">
        <w:rPr>
          <w:color w:val="auto"/>
          <w:lang w:val="en"/>
        </w:rPr>
        <w:t xml:space="preserve"> This is especially valid when systemically administered drugs </w:t>
      </w:r>
      <w:r w:rsidR="00055FC5" w:rsidRPr="00B90297">
        <w:rPr>
          <w:color w:val="auto"/>
          <w:lang w:val="en"/>
        </w:rPr>
        <w:t>fail to</w:t>
      </w:r>
      <w:r w:rsidR="0075461D" w:rsidRPr="00B90297">
        <w:rPr>
          <w:color w:val="auto"/>
          <w:lang w:val="en"/>
        </w:rPr>
        <w:t xml:space="preserve"> easily penetrate the blood brain barrier.</w:t>
      </w:r>
      <w:r w:rsidR="0075461D" w:rsidRPr="00B90297">
        <w:rPr>
          <w:rFonts w:asciiTheme="minorHAnsi" w:hAnsiTheme="minorHAnsi" w:cstheme="minorHAnsi"/>
          <w:color w:val="auto"/>
        </w:rPr>
        <w:t xml:space="preserve"> </w:t>
      </w:r>
      <w:r w:rsidR="0075461D" w:rsidRPr="00B90297">
        <w:rPr>
          <w:color w:val="auto"/>
          <w:lang w:val="en"/>
        </w:rPr>
        <w:t>Moreover</w:t>
      </w:r>
      <w:r w:rsidR="0054568B" w:rsidRPr="0054568B">
        <w:rPr>
          <w:color w:val="auto"/>
          <w:lang w:val="en"/>
        </w:rPr>
        <w:t>,</w:t>
      </w:r>
      <w:r w:rsidR="0075461D" w:rsidRPr="00B90297">
        <w:rPr>
          <w:color w:val="auto"/>
          <w:lang w:val="en"/>
        </w:rPr>
        <w:t xml:space="preserve"> </w:t>
      </w:r>
      <w:r w:rsidR="002E0204" w:rsidRPr="00B90297">
        <w:rPr>
          <w:rFonts w:asciiTheme="minorHAnsi" w:hAnsiTheme="minorHAnsi" w:cstheme="minorHAnsi"/>
          <w:color w:val="auto"/>
        </w:rPr>
        <w:t>chronic</w:t>
      </w:r>
      <w:r w:rsidRPr="00B90297">
        <w:rPr>
          <w:rFonts w:asciiTheme="minorHAnsi" w:hAnsiTheme="minorHAnsi" w:cstheme="minorHAnsi"/>
          <w:color w:val="auto"/>
        </w:rPr>
        <w:t xml:space="preserve"> drug delivery via osmotic pumps allows</w:t>
      </w:r>
      <w:r w:rsidR="0044021C" w:rsidRPr="00B90297">
        <w:rPr>
          <w:rFonts w:asciiTheme="minorHAnsi" w:hAnsiTheme="minorHAnsi" w:cstheme="minorHAnsi"/>
          <w:color w:val="auto"/>
        </w:rPr>
        <w:t xml:space="preserve"> for</w:t>
      </w:r>
      <w:r w:rsidRPr="00B90297">
        <w:rPr>
          <w:rFonts w:asciiTheme="minorHAnsi" w:hAnsiTheme="minorHAnsi" w:cstheme="minorHAnsi"/>
          <w:color w:val="auto"/>
        </w:rPr>
        <w:t xml:space="preserve"> the localized delivery of substrates that would otherwise have system-wide side effects</w:t>
      </w:r>
      <w:r w:rsidR="0044021C" w:rsidRPr="00B90297">
        <w:rPr>
          <w:rFonts w:asciiTheme="minorHAnsi" w:hAnsiTheme="minorHAnsi" w:cstheme="minorHAnsi"/>
          <w:color w:val="auto"/>
        </w:rPr>
        <w:t xml:space="preserve">. </w:t>
      </w:r>
      <w:r w:rsidR="002417DA" w:rsidRPr="00B90297">
        <w:rPr>
          <w:rFonts w:asciiTheme="minorHAnsi" w:hAnsiTheme="minorHAnsi" w:cstheme="minorHAnsi"/>
          <w:color w:val="auto"/>
        </w:rPr>
        <w:t>The</w:t>
      </w:r>
      <w:r w:rsidR="0044021C" w:rsidRPr="00B90297">
        <w:rPr>
          <w:rFonts w:asciiTheme="minorHAnsi" w:hAnsiTheme="minorHAnsi" w:cstheme="minorHAnsi"/>
          <w:color w:val="auto"/>
        </w:rPr>
        <w:t xml:space="preserve"> drugs can be delivered in a targeted manner to the desired brain structures</w:t>
      </w:r>
      <w:r w:rsidR="0054568B" w:rsidRPr="0054568B">
        <w:rPr>
          <w:rFonts w:asciiTheme="minorHAnsi" w:hAnsiTheme="minorHAnsi" w:cstheme="minorHAnsi"/>
          <w:color w:val="auto"/>
        </w:rPr>
        <w:t>,</w:t>
      </w:r>
      <w:r w:rsidR="0044021C" w:rsidRPr="00B90297">
        <w:rPr>
          <w:rFonts w:asciiTheme="minorHAnsi" w:hAnsiTheme="minorHAnsi" w:cstheme="minorHAnsi"/>
          <w:color w:val="auto"/>
        </w:rPr>
        <w:t xml:space="preserve"> the </w:t>
      </w:r>
      <w:r w:rsidR="002417DA" w:rsidRPr="00B90297">
        <w:rPr>
          <w:rFonts w:asciiTheme="minorHAnsi" w:hAnsiTheme="minorHAnsi" w:cstheme="minorHAnsi"/>
          <w:color w:val="auto"/>
        </w:rPr>
        <w:t xml:space="preserve">resulting </w:t>
      </w:r>
      <w:r w:rsidR="0044021C" w:rsidRPr="00B90297">
        <w:rPr>
          <w:rFonts w:asciiTheme="minorHAnsi" w:hAnsiTheme="minorHAnsi" w:cstheme="minorHAnsi"/>
          <w:color w:val="auto"/>
        </w:rPr>
        <w:t xml:space="preserve">effect can </w:t>
      </w:r>
      <w:r w:rsidR="00390D49" w:rsidRPr="00B90297">
        <w:rPr>
          <w:rFonts w:asciiTheme="minorHAnsi" w:hAnsiTheme="minorHAnsi" w:cstheme="minorHAnsi"/>
          <w:color w:val="auto"/>
        </w:rPr>
        <w:t xml:space="preserve">thus </w:t>
      </w:r>
      <w:r w:rsidR="0044021C" w:rsidRPr="00B90297">
        <w:rPr>
          <w:rFonts w:asciiTheme="minorHAnsi" w:hAnsiTheme="minorHAnsi" w:cstheme="minorHAnsi"/>
          <w:color w:val="auto"/>
        </w:rPr>
        <w:t>be directly traced</w:t>
      </w:r>
      <w:r w:rsidRPr="00B90297">
        <w:rPr>
          <w:rFonts w:asciiTheme="minorHAnsi" w:hAnsiTheme="minorHAnsi" w:cstheme="minorHAnsi"/>
          <w:color w:val="auto"/>
        </w:rPr>
        <w:t>.</w:t>
      </w:r>
      <w:r w:rsidR="0044021C" w:rsidRPr="00B90297">
        <w:rPr>
          <w:rFonts w:asciiTheme="minorHAnsi" w:hAnsiTheme="minorHAnsi" w:cstheme="minorHAnsi"/>
          <w:color w:val="auto"/>
        </w:rPr>
        <w:t xml:space="preserve"> This can be utilized </w:t>
      </w:r>
      <w:r w:rsidRPr="00B90297">
        <w:rPr>
          <w:rFonts w:asciiTheme="minorHAnsi" w:hAnsiTheme="minorHAnsi" w:cstheme="minorHAnsi"/>
          <w:color w:val="auto"/>
        </w:rPr>
        <w:t>for an array of applications</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such as</w:t>
      </w:r>
      <w:r w:rsidR="002417DA" w:rsidRPr="00B90297">
        <w:rPr>
          <w:rFonts w:asciiTheme="minorHAnsi" w:hAnsiTheme="minorHAnsi" w:cstheme="minorHAnsi"/>
          <w:color w:val="auto"/>
        </w:rPr>
        <w:t xml:space="preserve"> the study of therapeutic effects as well as the study of pathomechanisms. This last application was used in the project herein in or</w:t>
      </w:r>
      <w:r w:rsidR="00AD3C81" w:rsidRPr="00B90297">
        <w:rPr>
          <w:rFonts w:asciiTheme="minorHAnsi" w:hAnsiTheme="minorHAnsi" w:cstheme="minorHAnsi"/>
          <w:color w:val="auto"/>
        </w:rPr>
        <w:t>der to create a pharmacological</w:t>
      </w:r>
      <w:r w:rsidR="00390D49" w:rsidRPr="00B90297">
        <w:rPr>
          <w:rFonts w:asciiTheme="minorHAnsi" w:hAnsiTheme="minorHAnsi" w:cstheme="minorHAnsi"/>
          <w:color w:val="auto"/>
        </w:rPr>
        <w:t xml:space="preserve"> </w:t>
      </w:r>
      <w:r w:rsidR="002417DA" w:rsidRPr="00B90297">
        <w:rPr>
          <w:rFonts w:asciiTheme="minorHAnsi" w:hAnsiTheme="minorHAnsi" w:cstheme="minorHAnsi"/>
          <w:color w:val="auto"/>
        </w:rPr>
        <w:t>mouse model</w:t>
      </w:r>
      <w:r w:rsidR="00AD3C81" w:rsidRPr="00B90297">
        <w:rPr>
          <w:rFonts w:asciiTheme="minorHAnsi" w:hAnsiTheme="minorHAnsi" w:cstheme="minorHAnsi"/>
          <w:color w:val="auto"/>
        </w:rPr>
        <w:t xml:space="preserve"> for dystonia</w:t>
      </w:r>
      <w:r w:rsidR="002417DA" w:rsidRPr="00B90297">
        <w:rPr>
          <w:rFonts w:asciiTheme="minorHAnsi" w:hAnsiTheme="minorHAnsi" w:cstheme="minorHAnsi"/>
          <w:color w:val="auto"/>
        </w:rPr>
        <w:t xml:space="preserve">. </w:t>
      </w:r>
    </w:p>
    <w:p w14:paraId="73B4822C" w14:textId="5372E6EC" w:rsidR="002417DA" w:rsidRPr="00B90297" w:rsidRDefault="002417DA" w:rsidP="00816F05">
      <w:pPr>
        <w:rPr>
          <w:rFonts w:asciiTheme="minorHAnsi" w:hAnsiTheme="minorHAnsi" w:cstheme="minorHAnsi"/>
          <w:color w:val="auto"/>
        </w:rPr>
      </w:pPr>
    </w:p>
    <w:p w14:paraId="2E7E8BBD" w14:textId="3F582EE6" w:rsidR="00DB4305" w:rsidRPr="00B90297" w:rsidRDefault="001F2E24" w:rsidP="00816F05">
      <w:pPr>
        <w:rPr>
          <w:color w:val="auto"/>
        </w:rPr>
      </w:pPr>
      <w:r w:rsidRPr="00B90297">
        <w:rPr>
          <w:color w:val="auto"/>
          <w:lang w:val="en"/>
        </w:rPr>
        <w:t>T</w:t>
      </w:r>
      <w:r w:rsidRPr="00B90297">
        <w:rPr>
          <w:color w:val="auto"/>
        </w:rPr>
        <w:t>he</w:t>
      </w:r>
      <w:r w:rsidR="00E106BA" w:rsidRPr="00B90297">
        <w:rPr>
          <w:color w:val="auto"/>
        </w:rPr>
        <w:t xml:space="preserve"> </w:t>
      </w:r>
      <w:r w:rsidR="00F7434C" w:rsidRPr="00B90297">
        <w:rPr>
          <w:color w:val="auto"/>
        </w:rPr>
        <w:t xml:space="preserve">analysis </w:t>
      </w:r>
      <w:r w:rsidR="0041143B" w:rsidRPr="00B90297">
        <w:rPr>
          <w:color w:val="auto"/>
        </w:rPr>
        <w:t>and understanding</w:t>
      </w:r>
      <w:r w:rsidR="00E106BA" w:rsidRPr="00B90297">
        <w:rPr>
          <w:color w:val="auto"/>
        </w:rPr>
        <w:t xml:space="preserve"> of dystonic syndromes</w:t>
      </w:r>
      <w:r w:rsidR="0054568B" w:rsidRPr="0054568B">
        <w:rPr>
          <w:color w:val="auto"/>
        </w:rPr>
        <w:t>,</w:t>
      </w:r>
      <w:r w:rsidR="00E106BA" w:rsidRPr="00B90297">
        <w:rPr>
          <w:color w:val="auto"/>
        </w:rPr>
        <w:t xml:space="preserve"> which represent the third most common movement disorder</w:t>
      </w:r>
      <w:r w:rsidR="0054568B" w:rsidRPr="0054568B">
        <w:rPr>
          <w:color w:val="auto"/>
        </w:rPr>
        <w:t>,</w:t>
      </w:r>
      <w:r w:rsidR="00E106BA" w:rsidRPr="00B90297">
        <w:rPr>
          <w:color w:val="auto"/>
        </w:rPr>
        <w:t xml:space="preserve"> have been heavily limited by the fact that genetic animal models largely fail to reproduce the disease phenotype </w:t>
      </w:r>
      <w:r w:rsidR="00F7434C" w:rsidRPr="00B90297">
        <w:rPr>
          <w:color w:val="auto"/>
        </w:rPr>
        <w:t xml:space="preserve">found in diseased human </w:t>
      </w:r>
      <w:r w:rsidR="00E106BA" w:rsidRPr="00B90297">
        <w:rPr>
          <w:color w:val="auto"/>
        </w:rPr>
        <w:t xml:space="preserve">as well as the pathophysiology. </w:t>
      </w:r>
      <w:r w:rsidR="001A30DA" w:rsidRPr="00B90297">
        <w:rPr>
          <w:color w:val="auto"/>
        </w:rPr>
        <w:t xml:space="preserve">This issue </w:t>
      </w:r>
      <w:r w:rsidR="00B70186" w:rsidRPr="00B90297">
        <w:rPr>
          <w:color w:val="auto"/>
        </w:rPr>
        <w:t xml:space="preserve">is not limited to dystonic </w:t>
      </w:r>
      <w:r w:rsidR="00B248C8" w:rsidRPr="00B90297">
        <w:rPr>
          <w:color w:val="auto"/>
        </w:rPr>
        <w:t>syndromes</w:t>
      </w:r>
      <w:r w:rsidR="0054568B" w:rsidRPr="0054568B">
        <w:rPr>
          <w:color w:val="auto"/>
        </w:rPr>
        <w:t>,</w:t>
      </w:r>
      <w:r w:rsidR="00B70186" w:rsidRPr="00B90297">
        <w:rPr>
          <w:color w:val="auto"/>
        </w:rPr>
        <w:t xml:space="preserve"> but in fact </w:t>
      </w:r>
      <w:r w:rsidR="001A30DA" w:rsidRPr="00B90297">
        <w:rPr>
          <w:color w:val="auto"/>
        </w:rPr>
        <w:t>concerns many transgenic rodent models in the field of movement disorders</w:t>
      </w:r>
      <w:r w:rsidR="00CD1E9B" w:rsidRPr="00B90297">
        <w:rPr>
          <w:color w:val="auto"/>
        </w:rPr>
        <w:fldChar w:fldCharType="begin"/>
      </w:r>
      <w:r w:rsidR="007D7DC3" w:rsidRPr="00B90297">
        <w:rPr>
          <w:color w:val="auto"/>
        </w:rPr>
        <w:instrText xml:space="preserve"> ADDIN EN.CITE &lt;EndNote&gt;&lt;Cite&gt;&lt;Author&gt;DeAndrade&lt;/Author&gt;&lt;Year&gt;2011&lt;/Year&gt;&lt;RecNum&gt;20&lt;/RecNum&gt;&lt;DisplayText&gt;&lt;style face="superscript"&gt;1,2&lt;/style&gt;&lt;/DisplayText&gt;&lt;record&gt;&lt;rec-number&gt;20&lt;/rec-number&gt;&lt;foreign-keys&gt;&lt;key app="EN" db-id="sz0rrsaeu5wsw2ewarvxvrdg90vzrvrx9vdv" timestamp="1586524190"&gt;20&lt;/key&gt;&lt;/foreign-keys&gt;&lt;ref-type name="Journal Article"&gt;17&lt;/ref-type&gt;&lt;contributors&gt;&lt;authors&gt;&lt;author&gt;DeAndrade, M.P., Yokoi, F., van Groen, T., Lingrel, J.B., Li, Y.&lt;/author&gt;&lt;/authors&gt;&lt;/contributors&gt;&lt;titles&gt;&lt;title&gt;Characterization of Atp1a3 mutant mice as a model of rapid-onset dystonia with parkinsonism.&lt;/title&gt;&lt;secondary-title&gt;Behavioural Brain Research&lt;/secondary-title&gt;&lt;/titles&gt;&lt;periodical&gt;&lt;full-title&gt;Behavioural Brain Research&lt;/full-title&gt;&lt;/periodical&gt;&lt;pages&gt;659-665&lt;/pages&gt;&lt;volume&gt;216&lt;/volume&gt;&lt;number&gt;2&lt;/number&gt;&lt;dates&gt;&lt;year&gt;2011&lt;/year&gt;&lt;/dates&gt;&lt;urls&gt;&lt;/urls&gt;&lt;/record&gt;&lt;/Cite&gt;&lt;Cite&gt;&lt;Author&gt;Dang&lt;/Author&gt;&lt;Year&gt;2005&lt;/Year&gt;&lt;RecNum&gt;19&lt;/RecNum&gt;&lt;record&gt;&lt;rec-number&gt;19&lt;/rec-number&gt;&lt;foreign-keys&gt;&lt;key app="EN" db-id="sz0rrsaeu5wsw2ewarvxvrdg90vzrvrx9vdv" timestamp="1586524082"&gt;19&lt;/key&gt;&lt;/foreign-keys&gt;&lt;ref-type name="Journal Article"&gt;17&lt;/ref-type&gt;&lt;contributors&gt;&lt;authors&gt;&lt;author&gt;Dang, M.T., et al&lt;/author&gt;&lt;/authors&gt;&lt;/contributors&gt;&lt;titles&gt;&lt;title&gt;Generation and characterization of Dyt1 DeltaGAG knock-in mouse as a model for early-onset dystonia.&lt;/title&gt;&lt;secondary-title&gt;Experimental Neurology&lt;/secondary-title&gt;&lt;/titles&gt;&lt;periodical&gt;&lt;full-title&gt;Experimental Neurology&lt;/full-title&gt;&lt;/periodical&gt;&lt;pages&gt;452-463&lt;/pages&gt;&lt;volume&gt;196&lt;/volume&gt;&lt;number&gt;2&lt;/number&gt;&lt;dates&gt;&lt;year&gt;2005&lt;/year&gt;&lt;/dates&gt;&lt;urls&gt;&lt;/urls&gt;&lt;/record&gt;&lt;/Cite&gt;&lt;/EndNote&gt;</w:instrText>
      </w:r>
      <w:r w:rsidR="00CD1E9B" w:rsidRPr="00B90297">
        <w:rPr>
          <w:color w:val="auto"/>
        </w:rPr>
        <w:fldChar w:fldCharType="separate"/>
      </w:r>
      <w:r w:rsidR="00CD1E9B" w:rsidRPr="00B90297">
        <w:rPr>
          <w:noProof/>
          <w:color w:val="auto"/>
          <w:vertAlign w:val="superscript"/>
        </w:rPr>
        <w:t>1</w:t>
      </w:r>
      <w:r w:rsidR="0054568B" w:rsidRPr="0054568B">
        <w:rPr>
          <w:noProof/>
          <w:color w:val="auto"/>
          <w:vertAlign w:val="superscript"/>
        </w:rPr>
        <w:t>,</w:t>
      </w:r>
      <w:r w:rsidR="00CD1E9B" w:rsidRPr="00B90297">
        <w:rPr>
          <w:noProof/>
          <w:color w:val="auto"/>
          <w:vertAlign w:val="superscript"/>
        </w:rPr>
        <w:t>2</w:t>
      </w:r>
      <w:r w:rsidR="00CD1E9B" w:rsidRPr="00B90297">
        <w:rPr>
          <w:color w:val="auto"/>
        </w:rPr>
        <w:fldChar w:fldCharType="end"/>
      </w:r>
      <w:r w:rsidR="001A30DA" w:rsidRPr="00B90297">
        <w:rPr>
          <w:color w:val="auto"/>
        </w:rPr>
        <w:t xml:space="preserve">. </w:t>
      </w:r>
      <w:r w:rsidR="00E106BA" w:rsidRPr="00B90297">
        <w:rPr>
          <w:color w:val="auto"/>
        </w:rPr>
        <w:t xml:space="preserve">The reason for the lack of a phenotype in transgenic rodent models might be based on </w:t>
      </w:r>
      <w:r w:rsidR="0041143B" w:rsidRPr="00B90297">
        <w:rPr>
          <w:color w:val="auto"/>
        </w:rPr>
        <w:t>highly effective</w:t>
      </w:r>
      <w:r w:rsidR="00E106BA" w:rsidRPr="00B90297">
        <w:rPr>
          <w:color w:val="auto"/>
        </w:rPr>
        <w:t xml:space="preserve"> compensatory mechanisms</w:t>
      </w:r>
      <w:r w:rsidR="009D7241" w:rsidRPr="00B90297">
        <w:rPr>
          <w:color w:val="auto"/>
        </w:rPr>
        <w:fldChar w:fldCharType="begin"/>
      </w:r>
      <w:r w:rsidR="007D7DC3" w:rsidRPr="00B90297">
        <w:rPr>
          <w:color w:val="auto"/>
        </w:rPr>
        <w:instrText xml:space="preserve"> ADDIN EN.CITE &lt;EndNote&gt;&lt;Cite&gt;&lt;Author&gt;Kreiner&lt;/Author&gt;&lt;Year&gt;2015&lt;/Year&gt;&lt;RecNum&gt;13&lt;/RecNum&gt;&lt;DisplayText&gt;&lt;style face="superscript"&gt;3&lt;/style&gt;&lt;/DisplayText&gt;&lt;record&gt;&lt;rec-number&gt;13&lt;/rec-number&gt;&lt;foreign-keys&gt;&lt;key app="EN" db-id="sz0rrsaeu5wsw2ewarvxvrdg90vzrvrx9vdv" timestamp="1586422663"&gt;13&lt;/key&gt;&lt;/foreign-keys&gt;&lt;ref-type name="Journal Article"&gt;17&lt;/ref-type&gt;&lt;contributors&gt;&lt;authors&gt;&lt;author&gt;Kreiner, G.&lt;/author&gt;&lt;/authors&gt;&lt;/contributors&gt;&lt;titles&gt;&lt;title&gt;Compensatory mechanisms in genetic models of neurodegeneration: are the mice better than humans?&lt;/title&gt;&lt;secondary-title&gt;Frontiers in Cellular Neuroscience&lt;/secondary-title&gt;&lt;/titles&gt;&lt;periodical&gt;&lt;full-title&gt;Frontiers in Cellular Neuroscience&lt;/full-title&gt;&lt;/periodical&gt;&lt;pages&gt;56&lt;/pages&gt;&lt;volume&gt;9&lt;/volume&gt;&lt;dates&gt;&lt;year&gt;2015&lt;/year&gt;&lt;/dates&gt;&lt;urls&gt;&lt;/urls&gt;&lt;electronic-resource-num&gt; 10.3389/fncel.2015.00056&lt;/electronic-resource-num&gt;&lt;/record&gt;&lt;/Cite&gt;&lt;/EndNote&gt;</w:instrText>
      </w:r>
      <w:r w:rsidR="009D7241" w:rsidRPr="00B90297">
        <w:rPr>
          <w:color w:val="auto"/>
        </w:rPr>
        <w:fldChar w:fldCharType="separate"/>
      </w:r>
      <w:r w:rsidR="00CD1E9B" w:rsidRPr="00B90297">
        <w:rPr>
          <w:noProof/>
          <w:color w:val="auto"/>
          <w:vertAlign w:val="superscript"/>
        </w:rPr>
        <w:t>3</w:t>
      </w:r>
      <w:r w:rsidR="009D7241" w:rsidRPr="00B90297">
        <w:rPr>
          <w:color w:val="auto"/>
        </w:rPr>
        <w:fldChar w:fldCharType="end"/>
      </w:r>
      <w:r w:rsidR="00E106BA" w:rsidRPr="00B90297">
        <w:rPr>
          <w:color w:val="auto"/>
        </w:rPr>
        <w:t xml:space="preserve">. </w:t>
      </w:r>
      <w:r w:rsidR="00B70186" w:rsidRPr="00B90297">
        <w:rPr>
          <w:color w:val="auto"/>
        </w:rPr>
        <w:t>In the case of dystonia</w:t>
      </w:r>
      <w:r w:rsidR="0054568B" w:rsidRPr="0054568B">
        <w:rPr>
          <w:color w:val="auto"/>
        </w:rPr>
        <w:t>,</w:t>
      </w:r>
      <w:r w:rsidR="00B70186" w:rsidRPr="00B90297">
        <w:rPr>
          <w:color w:val="auto"/>
        </w:rPr>
        <w:t xml:space="preserve"> the </w:t>
      </w:r>
      <w:r w:rsidR="008D1B96" w:rsidRPr="00B90297">
        <w:rPr>
          <w:color w:val="auto"/>
        </w:rPr>
        <w:t>disease</w:t>
      </w:r>
      <w:r w:rsidR="00B70186" w:rsidRPr="00B90297">
        <w:rPr>
          <w:color w:val="auto"/>
        </w:rPr>
        <w:t xml:space="preserve"> is characterized by involuntary muscle contractions causing twisting movements and abnormal postures</w:t>
      </w:r>
      <w:r w:rsidR="005456C8" w:rsidRPr="00B90297">
        <w:rPr>
          <w:color w:val="auto"/>
        </w:rPr>
        <w:fldChar w:fldCharType="begin"/>
      </w:r>
      <w:r w:rsidR="007D7DC3" w:rsidRPr="00B90297">
        <w:rPr>
          <w:color w:val="auto"/>
        </w:rPr>
        <w:instrText xml:space="preserve"> ADDIN EN.CITE &lt;EndNote&gt;&lt;Cite&gt;&lt;Author&gt;Albanese&lt;/Author&gt;&lt;Year&gt;2013&lt;/Year&gt;&lt;RecNum&gt;22&lt;/RecNum&gt;&lt;DisplayText&gt;&lt;style face="superscript"&gt;4&lt;/style&gt;&lt;/DisplayText&gt;&lt;record&gt;&lt;rec-number&gt;22&lt;/rec-number&gt;&lt;foreign-keys&gt;&lt;key app="EN" db-id="sz0rrsaeu5wsw2ewarvxvrdg90vzrvrx9vdv" timestamp="1588169542"&gt;22&lt;/key&gt;&lt;/foreign-keys&gt;&lt;ref-type name="Journal Article"&gt;17&lt;/ref-type&gt;&lt;contributors&gt;&lt;authors&gt;&lt;author&gt;Albanese, A., et al&lt;/author&gt;&lt;/authors&gt;&lt;/contributors&gt;&lt;titles&gt;&lt;title&gt;Phenomenology and classification of dystonia: a consensus update.&lt;/title&gt;&lt;secondary-title&gt;Movement Disorders&lt;/secondary-title&gt;&lt;/titles&gt;&lt;periodical&gt;&lt;full-title&gt;Movement Disorders&lt;/full-title&gt;&lt;/periodical&gt;&lt;pages&gt;863-873&lt;/pages&gt;&lt;volume&gt;28&lt;/volume&gt;&lt;number&gt;7&lt;/number&gt;&lt;dates&gt;&lt;year&gt;2013&lt;/year&gt;&lt;/dates&gt;&lt;urls&gt;&lt;/urls&gt;&lt;/record&gt;&lt;/Cite&gt;&lt;/EndNote&gt;</w:instrText>
      </w:r>
      <w:r w:rsidR="005456C8" w:rsidRPr="00B90297">
        <w:rPr>
          <w:color w:val="auto"/>
        </w:rPr>
        <w:fldChar w:fldCharType="separate"/>
      </w:r>
      <w:r w:rsidR="005456C8" w:rsidRPr="00B90297">
        <w:rPr>
          <w:noProof/>
          <w:color w:val="auto"/>
          <w:vertAlign w:val="superscript"/>
        </w:rPr>
        <w:t>4</w:t>
      </w:r>
      <w:r w:rsidR="005456C8" w:rsidRPr="00B90297">
        <w:rPr>
          <w:color w:val="auto"/>
        </w:rPr>
        <w:fldChar w:fldCharType="end"/>
      </w:r>
      <w:r w:rsidR="00B70186" w:rsidRPr="00B90297">
        <w:rPr>
          <w:color w:val="auto"/>
        </w:rPr>
        <w:t>. T</w:t>
      </w:r>
      <w:r w:rsidR="001A30DA" w:rsidRPr="00B90297">
        <w:rPr>
          <w:color w:val="auto"/>
        </w:rPr>
        <w:t>he study of secondary causes (i.e.</w:t>
      </w:r>
      <w:r w:rsidR="0054568B" w:rsidRPr="0054568B">
        <w:rPr>
          <w:color w:val="auto"/>
        </w:rPr>
        <w:t>,</w:t>
      </w:r>
      <w:r w:rsidR="001A30DA" w:rsidRPr="00B90297">
        <w:rPr>
          <w:color w:val="auto"/>
        </w:rPr>
        <w:t xml:space="preserve"> brain inj</w:t>
      </w:r>
      <w:r w:rsidR="00B70186" w:rsidRPr="00B90297">
        <w:rPr>
          <w:color w:val="auto"/>
        </w:rPr>
        <w:t>ury) of dystonic symptoms</w:t>
      </w:r>
      <w:r w:rsidR="0054568B" w:rsidRPr="0054568B">
        <w:rPr>
          <w:color w:val="auto"/>
        </w:rPr>
        <w:t>,</w:t>
      </w:r>
      <w:r w:rsidR="001A30DA" w:rsidRPr="00B90297">
        <w:rPr>
          <w:color w:val="auto"/>
        </w:rPr>
        <w:t xml:space="preserve"> </w:t>
      </w:r>
      <w:r w:rsidR="00E106BA" w:rsidRPr="00B90297">
        <w:rPr>
          <w:color w:val="auto"/>
        </w:rPr>
        <w:t>has helped</w:t>
      </w:r>
      <w:r w:rsidR="00390D49" w:rsidRPr="00B90297">
        <w:rPr>
          <w:color w:val="auto"/>
        </w:rPr>
        <w:t xml:space="preserve"> to</w:t>
      </w:r>
      <w:r w:rsidR="00E106BA" w:rsidRPr="00B90297">
        <w:rPr>
          <w:color w:val="auto"/>
        </w:rPr>
        <w:t xml:space="preserve"> identify </w:t>
      </w:r>
      <w:r w:rsidR="001A30DA" w:rsidRPr="00B90297">
        <w:rPr>
          <w:color w:val="auto"/>
        </w:rPr>
        <w:t>the</w:t>
      </w:r>
      <w:r w:rsidR="00E106BA" w:rsidRPr="00B90297">
        <w:rPr>
          <w:color w:val="auto"/>
        </w:rPr>
        <w:t xml:space="preserve"> structures involved in the manifestation of </w:t>
      </w:r>
      <w:r w:rsidR="001A30DA" w:rsidRPr="00B90297">
        <w:rPr>
          <w:color w:val="auto"/>
        </w:rPr>
        <w:t>the</w:t>
      </w:r>
      <w:r w:rsidR="00057010" w:rsidRPr="00B90297">
        <w:rPr>
          <w:color w:val="auto"/>
        </w:rPr>
        <w:t>se</w:t>
      </w:r>
      <w:r w:rsidR="00E106BA" w:rsidRPr="00B90297">
        <w:rPr>
          <w:color w:val="auto"/>
        </w:rPr>
        <w:t xml:space="preserve"> </w:t>
      </w:r>
      <w:r w:rsidR="00057010" w:rsidRPr="00B90297">
        <w:rPr>
          <w:color w:val="auto"/>
        </w:rPr>
        <w:t>motor abnormalities</w:t>
      </w:r>
      <w:r w:rsidR="0054568B" w:rsidRPr="0054568B">
        <w:rPr>
          <w:color w:val="auto"/>
        </w:rPr>
        <w:t>,</w:t>
      </w:r>
      <w:r w:rsidR="0041143B" w:rsidRPr="00B90297">
        <w:rPr>
          <w:color w:val="auto"/>
        </w:rPr>
        <w:t xml:space="preserve"> such as </w:t>
      </w:r>
      <w:r w:rsidR="00E106BA" w:rsidRPr="00B90297">
        <w:rPr>
          <w:color w:val="auto"/>
        </w:rPr>
        <w:t>the basal gan</w:t>
      </w:r>
      <w:r w:rsidR="00D95EE1" w:rsidRPr="00B90297">
        <w:rPr>
          <w:color w:val="auto"/>
        </w:rPr>
        <w:t>glia</w:t>
      </w:r>
      <w:r w:rsidR="00122612" w:rsidRPr="00B90297">
        <w:rPr>
          <w:color w:val="auto"/>
        </w:rPr>
        <w:fldChar w:fldCharType="begin"/>
      </w:r>
      <w:r w:rsidR="005456C8" w:rsidRPr="00B90297">
        <w:rPr>
          <w:color w:val="auto"/>
        </w:rPr>
        <w:instrText xml:space="preserve"> ADDIN EN.CITE &lt;EndNote&gt;&lt;Cite&gt;&lt;Author&gt;Marsden&lt;/Author&gt;&lt;Year&gt;1985&lt;/Year&gt;&lt;RecNum&gt;16&lt;/RecNum&gt;&lt;DisplayText&gt;&lt;style face="superscript"&gt;5&lt;/style&gt;&lt;/DisplayText&gt;&lt;record&gt;&lt;rec-number&gt;16&lt;/rec-number&gt;&lt;foreign-keys&gt;&lt;key app="EN" db-id="sz0rrsaeu5wsw2ewarvxvrdg90vzrvrx9vdv" timestamp="1586424049"&gt;16&lt;/key&gt;&lt;/foreign-keys&gt;&lt;ref-type name="Journal Article"&gt;17&lt;/ref-type&gt;&lt;contributors&gt;&lt;authors&gt;&lt;author&gt;Marsden, C.D., Obeso, J.A., Zarranz, J.J., Lang, A.E.&lt;/author&gt;&lt;/authors&gt;&lt;/contributors&gt;&lt;titles&gt;&lt;title&gt;The anatomical basis of symptomatic hemidystonia.&lt;/title&gt;&lt;secondary-title&gt;Brain&lt;/secondary-title&gt;&lt;/titles&gt;&lt;periodical&gt;&lt;full-title&gt;Brain&lt;/full-title&gt;&lt;/periodical&gt;&lt;pages&gt;463-483&lt;/pages&gt;&lt;volume&gt;108&lt;/volume&gt;&lt;number&gt;Pt. 2&lt;/number&gt;&lt;dates&gt;&lt;year&gt;1985&lt;/year&gt;&lt;/dates&gt;&lt;urls&gt;&lt;/urls&gt;&lt;electronic-resource-num&gt;10.1093/brain/108.2.463&lt;/electronic-resource-num&gt;&lt;/record&gt;&lt;/Cite&gt;&lt;/EndNote&gt;</w:instrText>
      </w:r>
      <w:r w:rsidR="00122612" w:rsidRPr="00B90297">
        <w:rPr>
          <w:color w:val="auto"/>
        </w:rPr>
        <w:fldChar w:fldCharType="separate"/>
      </w:r>
      <w:r w:rsidR="005456C8" w:rsidRPr="00B90297">
        <w:rPr>
          <w:noProof/>
          <w:color w:val="auto"/>
          <w:vertAlign w:val="superscript"/>
        </w:rPr>
        <w:t>5</w:t>
      </w:r>
      <w:r w:rsidR="00122612" w:rsidRPr="00B90297">
        <w:rPr>
          <w:color w:val="auto"/>
        </w:rPr>
        <w:fldChar w:fldCharType="end"/>
      </w:r>
      <w:r w:rsidR="00E106BA" w:rsidRPr="00B90297">
        <w:rPr>
          <w:color w:val="auto"/>
        </w:rPr>
        <w:t xml:space="preserve">. </w:t>
      </w:r>
      <w:r w:rsidR="0041143B" w:rsidRPr="00B90297">
        <w:rPr>
          <w:color w:val="auto"/>
        </w:rPr>
        <w:t xml:space="preserve">Brain imaging studies of </w:t>
      </w:r>
      <w:r w:rsidR="002A1B54" w:rsidRPr="00B90297">
        <w:rPr>
          <w:color w:val="auto"/>
        </w:rPr>
        <w:t>hereditary</w:t>
      </w:r>
      <w:r w:rsidR="0041143B" w:rsidRPr="00B90297">
        <w:rPr>
          <w:color w:val="auto"/>
        </w:rPr>
        <w:t xml:space="preserve"> forms of dystonia have shown functional abnormalities in almost all brain regions responsible for motor cont</w:t>
      </w:r>
      <w:r w:rsidR="00281EA0" w:rsidRPr="00B90297">
        <w:rPr>
          <w:color w:val="auto"/>
        </w:rPr>
        <w:t>rol and sensorimotor integration</w:t>
      </w:r>
      <w:r w:rsidR="00BF5A99" w:rsidRPr="00B90297">
        <w:rPr>
          <w:color w:val="auto"/>
        </w:rPr>
        <w:fldChar w:fldCharType="begin"/>
      </w:r>
      <w:r w:rsidR="005456C8" w:rsidRPr="00B90297">
        <w:rPr>
          <w:color w:val="auto"/>
        </w:rPr>
        <w:instrText xml:space="preserve"> ADDIN EN.CITE &lt;EndNote&gt;&lt;Cite&gt;&lt;Author&gt;Carbon&lt;/Author&gt;&lt;Year&gt;2010&lt;/Year&gt;&lt;RecNum&gt;14&lt;/RecNum&gt;&lt;DisplayText&gt;&lt;style face="superscript"&gt;6,7&lt;/style&gt;&lt;/DisplayText&gt;&lt;record&gt;&lt;rec-number&gt;14&lt;/rec-number&gt;&lt;foreign-keys&gt;&lt;key app="EN" db-id="sz0rrsaeu5wsw2ewarvxvrdg90vzrvrx9vdv" timestamp="1586423260"&gt;14&lt;/key&gt;&lt;/foreign-keys&gt;&lt;ref-type name="Journal Article"&gt;17&lt;/ref-type&gt;&lt;contributors&gt;&lt;authors&gt;&lt;author&gt;Carbon, M., et al&lt;/author&gt;&lt;/authors&gt;&lt;/contributors&gt;&lt;titles&gt;&lt;title&gt;Increased sensorimotor network activity in DYT1 dystonia: a functional imaging study.&lt;/title&gt;&lt;secondary-title&gt;Brain&lt;/secondary-title&gt;&lt;/titles&gt;&lt;periodical&gt;&lt;full-title&gt;Brain&lt;/full-title&gt;&lt;/periodical&gt;&lt;pages&gt;690-700&lt;/pages&gt;&lt;volume&gt;133&lt;/volume&gt;&lt;number&gt;Pt. 3&lt;/number&gt;&lt;dates&gt;&lt;year&gt;2010&lt;/year&gt;&lt;/dates&gt;&lt;urls&gt;&lt;/urls&gt;&lt;electronic-resource-num&gt;10.1093/brain/awq017&lt;/electronic-resource-num&gt;&lt;/record&gt;&lt;/Cite&gt;&lt;Cite&gt;&lt;Author&gt;Carbon&lt;/Author&gt;&lt;Year&gt;2004&lt;/Year&gt;&lt;RecNum&gt;15&lt;/RecNum&gt;&lt;record&gt;&lt;rec-number&gt;15&lt;/rec-number&gt;&lt;foreign-keys&gt;&lt;key app="EN" db-id="sz0rrsaeu5wsw2ewarvxvrdg90vzrvrx9vdv" timestamp="1586423888"&gt;15&lt;/key&gt;&lt;/foreign-keys&gt;&lt;ref-type name="Journal Article"&gt;17&lt;/ref-type&gt;&lt;contributors&gt;&lt;authors&gt;&lt;author&gt;Carbon, M., Su, S., Dhawan, V., Raymond, D., Bressman, S., Eidelberg, D.&lt;/author&gt;&lt;/authors&gt;&lt;/contributors&gt;&lt;titles&gt;&lt;title&gt;Regional metabolism in primary torsion dystonia: effects of penetrance and genotype.&lt;/title&gt;&lt;secondary-title&gt;Neurology&lt;/secondary-title&gt;&lt;/titles&gt;&lt;periodical&gt;&lt;full-title&gt;Neurology&lt;/full-title&gt;&lt;/periodical&gt;&lt;pages&gt;1384-1390&lt;/pages&gt;&lt;volume&gt;62&lt;/volume&gt;&lt;number&gt;8&lt;/number&gt;&lt;dates&gt;&lt;year&gt;2004&lt;/year&gt;&lt;/dates&gt;&lt;urls&gt;&lt;/urls&gt;&lt;electronic-resource-num&gt;10.1212/01.wnl.0000120541.97467.fe&lt;/electronic-resource-num&gt;&lt;/record&gt;&lt;/Cite&gt;&lt;/EndNote&gt;</w:instrText>
      </w:r>
      <w:r w:rsidR="00BF5A99" w:rsidRPr="00B90297">
        <w:rPr>
          <w:color w:val="auto"/>
        </w:rPr>
        <w:fldChar w:fldCharType="separate"/>
      </w:r>
      <w:r w:rsidR="005456C8" w:rsidRPr="00B90297">
        <w:rPr>
          <w:noProof/>
          <w:color w:val="auto"/>
          <w:vertAlign w:val="superscript"/>
        </w:rPr>
        <w:t>6</w:t>
      </w:r>
      <w:r w:rsidR="0054568B" w:rsidRPr="0054568B">
        <w:rPr>
          <w:noProof/>
          <w:color w:val="auto"/>
          <w:vertAlign w:val="superscript"/>
        </w:rPr>
        <w:t>,</w:t>
      </w:r>
      <w:r w:rsidR="005456C8" w:rsidRPr="00B90297">
        <w:rPr>
          <w:noProof/>
          <w:color w:val="auto"/>
          <w:vertAlign w:val="superscript"/>
        </w:rPr>
        <w:t>7</w:t>
      </w:r>
      <w:r w:rsidR="00BF5A99" w:rsidRPr="00B90297">
        <w:rPr>
          <w:color w:val="auto"/>
        </w:rPr>
        <w:fldChar w:fldCharType="end"/>
      </w:r>
      <w:r w:rsidR="0041143B" w:rsidRPr="00B90297">
        <w:rPr>
          <w:color w:val="auto"/>
        </w:rPr>
        <w:t>. However</w:t>
      </w:r>
      <w:r w:rsidR="0054568B" w:rsidRPr="0054568B">
        <w:rPr>
          <w:color w:val="auto"/>
        </w:rPr>
        <w:t>,</w:t>
      </w:r>
      <w:r w:rsidR="0041143B" w:rsidRPr="00B90297">
        <w:rPr>
          <w:color w:val="auto"/>
        </w:rPr>
        <w:t xml:space="preserve"> rodent models are still needed to </w:t>
      </w:r>
      <w:r w:rsidR="00B248C8" w:rsidRPr="00B90297">
        <w:rPr>
          <w:color w:val="auto"/>
        </w:rPr>
        <w:t>deepen</w:t>
      </w:r>
      <w:r w:rsidR="0041143B" w:rsidRPr="00B90297">
        <w:rPr>
          <w:color w:val="auto"/>
        </w:rPr>
        <w:t xml:space="preserve"> </w:t>
      </w:r>
      <w:r w:rsidR="00A52D1E">
        <w:rPr>
          <w:color w:val="auto"/>
        </w:rPr>
        <w:t>the</w:t>
      </w:r>
      <w:r w:rsidR="0041143B" w:rsidRPr="00B90297">
        <w:rPr>
          <w:color w:val="auto"/>
        </w:rPr>
        <w:t xml:space="preserve"> understanding </w:t>
      </w:r>
      <w:r w:rsidR="002A1B54" w:rsidRPr="00B90297">
        <w:rPr>
          <w:color w:val="auto"/>
        </w:rPr>
        <w:t>of</w:t>
      </w:r>
      <w:r w:rsidR="00DB4305" w:rsidRPr="00B90297">
        <w:rPr>
          <w:color w:val="auto"/>
        </w:rPr>
        <w:t xml:space="preserve"> the neural dysfunctions on a molecular </w:t>
      </w:r>
      <w:r w:rsidR="00D95EE1" w:rsidRPr="00B90297">
        <w:rPr>
          <w:color w:val="auto"/>
        </w:rPr>
        <w:t>and</w:t>
      </w:r>
      <w:r w:rsidR="00DB4305" w:rsidRPr="00B90297">
        <w:rPr>
          <w:color w:val="auto"/>
        </w:rPr>
        <w:t xml:space="preserve"> large scale network level </w:t>
      </w:r>
      <w:r w:rsidR="00D95EE1" w:rsidRPr="00B90297">
        <w:rPr>
          <w:color w:val="auto"/>
        </w:rPr>
        <w:t>as well as</w:t>
      </w:r>
      <w:r w:rsidR="00DB4305" w:rsidRPr="00B90297">
        <w:rPr>
          <w:color w:val="auto"/>
        </w:rPr>
        <w:t xml:space="preserve"> for the development of therapeutic options. This is where pharmacological mouse models </w:t>
      </w:r>
      <w:r w:rsidR="00203848" w:rsidRPr="00B90297">
        <w:rPr>
          <w:color w:val="auto"/>
        </w:rPr>
        <w:t xml:space="preserve">offer </w:t>
      </w:r>
      <w:r w:rsidR="00B63B2B" w:rsidRPr="00B90297">
        <w:rPr>
          <w:color w:val="auto"/>
        </w:rPr>
        <w:t xml:space="preserve">the </w:t>
      </w:r>
      <w:r w:rsidR="00DB4305" w:rsidRPr="00B90297">
        <w:rPr>
          <w:color w:val="auto"/>
        </w:rPr>
        <w:t xml:space="preserve">possibility </w:t>
      </w:r>
      <w:r w:rsidR="00203848" w:rsidRPr="00B90297">
        <w:rPr>
          <w:color w:val="auto"/>
        </w:rPr>
        <w:t xml:space="preserve">to replicate </w:t>
      </w:r>
      <w:r w:rsidR="00DB4305" w:rsidRPr="00B90297">
        <w:rPr>
          <w:color w:val="auto"/>
        </w:rPr>
        <w:t>the clinical and pathological features of a disease</w:t>
      </w:r>
      <w:r w:rsidR="00D95EE1" w:rsidRPr="00B90297">
        <w:rPr>
          <w:color w:val="auto"/>
        </w:rPr>
        <w:t xml:space="preserve"> in a more precise manner</w:t>
      </w:r>
      <w:r w:rsidR="00DB4305" w:rsidRPr="00B90297">
        <w:rPr>
          <w:color w:val="auto"/>
        </w:rPr>
        <w:t xml:space="preserve">. </w:t>
      </w:r>
    </w:p>
    <w:p w14:paraId="0DD92EB7" w14:textId="77777777" w:rsidR="00DB4305" w:rsidRPr="00B90297" w:rsidRDefault="00DB4305" w:rsidP="00816F05">
      <w:pPr>
        <w:rPr>
          <w:color w:val="auto"/>
        </w:rPr>
      </w:pPr>
    </w:p>
    <w:p w14:paraId="631676EB" w14:textId="13EDFAA4" w:rsidR="0041143B" w:rsidRPr="00B90297" w:rsidRDefault="00941657" w:rsidP="00816F05">
      <w:pPr>
        <w:rPr>
          <w:color w:val="auto"/>
          <w:lang w:val="en-GB"/>
        </w:rPr>
      </w:pPr>
      <w:r w:rsidRPr="00B90297">
        <w:rPr>
          <w:color w:val="auto"/>
        </w:rPr>
        <w:t>R</w:t>
      </w:r>
      <w:r w:rsidR="0041143B" w:rsidRPr="00B90297">
        <w:rPr>
          <w:color w:val="auto"/>
        </w:rPr>
        <w:t>apid-onset dystonia-parkinsonism</w:t>
      </w:r>
      <w:r w:rsidR="00856E47" w:rsidRPr="00B90297">
        <w:rPr>
          <w:color w:val="auto"/>
        </w:rPr>
        <w:t xml:space="preserve"> </w:t>
      </w:r>
      <w:r w:rsidR="00A87EF9" w:rsidRPr="00B90297">
        <w:rPr>
          <w:color w:val="auto"/>
          <w:lang w:val="en"/>
        </w:rPr>
        <w:t>(</w:t>
      </w:r>
      <w:r w:rsidR="0041143B" w:rsidRPr="00B90297">
        <w:rPr>
          <w:color w:val="auto"/>
          <w:lang w:val="en"/>
        </w:rPr>
        <w:t xml:space="preserve">DYT/PARK-ATP1A3; </w:t>
      </w:r>
      <w:r w:rsidR="00A87EF9" w:rsidRPr="00B90297">
        <w:rPr>
          <w:color w:val="auto"/>
          <w:lang w:val="en"/>
        </w:rPr>
        <w:t xml:space="preserve">RDP; </w:t>
      </w:r>
      <w:r w:rsidR="0041143B" w:rsidRPr="00B90297">
        <w:rPr>
          <w:color w:val="auto"/>
          <w:lang w:val="en"/>
        </w:rPr>
        <w:t>DYT12)</w:t>
      </w:r>
      <w:r w:rsidRPr="00B90297">
        <w:rPr>
          <w:color w:val="auto"/>
          <w:lang w:val="en"/>
        </w:rPr>
        <w:t xml:space="preserve"> is one of the</w:t>
      </w:r>
      <w:r w:rsidRPr="00B90297">
        <w:rPr>
          <w:color w:val="auto"/>
        </w:rPr>
        <w:t xml:space="preserve"> hereditary forms of dystonia. It is caused by l</w:t>
      </w:r>
      <w:r w:rsidR="00DB4305" w:rsidRPr="00B90297">
        <w:rPr>
          <w:color w:val="auto"/>
          <w:lang w:val="en"/>
        </w:rPr>
        <w:t xml:space="preserve">oss-of-function mutations in the </w:t>
      </w:r>
      <w:r w:rsidR="00DB4305" w:rsidRPr="00B90297">
        <w:rPr>
          <w:rStyle w:val="Emphasis"/>
          <w:color w:val="auto"/>
          <w:lang w:val="en"/>
        </w:rPr>
        <w:t>ATP1α3</w:t>
      </w:r>
      <w:r w:rsidR="00DB4305" w:rsidRPr="00B90297">
        <w:rPr>
          <w:color w:val="auto"/>
          <w:lang w:val="en"/>
        </w:rPr>
        <w:t xml:space="preserve"> gene</w:t>
      </w:r>
      <w:r w:rsidR="0054568B" w:rsidRPr="0054568B">
        <w:rPr>
          <w:color w:val="auto"/>
          <w:lang w:val="en"/>
        </w:rPr>
        <w:t>,</w:t>
      </w:r>
      <w:r w:rsidR="00DB4305" w:rsidRPr="00B90297">
        <w:rPr>
          <w:color w:val="auto"/>
          <w:lang w:val="en"/>
        </w:rPr>
        <w:t xml:space="preserve"> which encodes for the </w:t>
      </w:r>
      <w:r w:rsidR="00DB4305" w:rsidRPr="00B90297">
        <w:rPr>
          <w:color w:val="auto"/>
        </w:rPr>
        <w:t>α3-subunit of the Na</w:t>
      </w:r>
      <w:r w:rsidR="00DB4305" w:rsidRPr="00B90297">
        <w:rPr>
          <w:color w:val="auto"/>
          <w:vertAlign w:val="superscript"/>
        </w:rPr>
        <w:t>+</w:t>
      </w:r>
      <w:r w:rsidR="00DB4305" w:rsidRPr="00B90297">
        <w:rPr>
          <w:color w:val="auto"/>
        </w:rPr>
        <w:t>/K</w:t>
      </w:r>
      <w:r w:rsidR="00DB4305" w:rsidRPr="00B90297">
        <w:rPr>
          <w:color w:val="auto"/>
          <w:vertAlign w:val="superscript"/>
        </w:rPr>
        <w:t>+</w:t>
      </w:r>
      <w:r w:rsidR="00DB4305" w:rsidRPr="00B90297">
        <w:rPr>
          <w:color w:val="auto"/>
        </w:rPr>
        <w:t>-ATPase</w:t>
      </w:r>
      <w:r w:rsidR="009D7241" w:rsidRPr="00B90297">
        <w:rPr>
          <w:color w:val="auto"/>
        </w:rPr>
        <w:fldChar w:fldCharType="begin"/>
      </w:r>
      <w:r w:rsidR="005456C8" w:rsidRPr="00B90297">
        <w:rPr>
          <w:color w:val="auto"/>
        </w:rPr>
        <w:instrText xml:space="preserve"> ADDIN EN.CITE &lt;EndNote&gt;&lt;Cite&gt;&lt;Author&gt;de Carvalho Aguiar&lt;/Author&gt;&lt;Year&gt;2004&lt;/Year&gt;&lt;RecNum&gt;8&lt;/RecNum&gt;&lt;DisplayText&gt;&lt;style face="superscript"&gt;8&lt;/style&gt;&lt;/DisplayText&gt;&lt;record&gt;&lt;rec-number&gt;8&lt;/rec-number&gt;&lt;foreign-keys&gt;&lt;key app="EN" db-id="sz0rrsaeu5wsw2ewarvxvrdg90vzrvrx9vdv" timestamp="1586353860"&gt;8&lt;/key&gt;&lt;/foreign-keys&gt;&lt;ref-type name="Journal Article"&gt;17&lt;/ref-type&gt;&lt;contributors&gt;&lt;authors&gt;&lt;author&gt;de Carvalho Aguiar, P., et al&lt;/author&gt;&lt;/authors&gt;&lt;/contributors&gt;&lt;titles&gt;&lt;title&gt;Mutations in the Na+/K+ -ATPase alpha3 gene ATP1A3 are associated with rapid-onset dystonia parkinsonism.&lt;/title&gt;&lt;secondary-title&gt;Neuron&lt;/secondary-title&gt;&lt;/titles&gt;&lt;periodical&gt;&lt;full-title&gt;Neuron&lt;/full-title&gt;&lt;/periodical&gt;&lt;pages&gt;169-175&lt;/pages&gt;&lt;volume&gt;43&lt;/volume&gt;&lt;number&gt;2&lt;/number&gt;&lt;dates&gt;&lt;year&gt;2004&lt;/year&gt;&lt;/dates&gt;&lt;urls&gt;&lt;/urls&gt;&lt;electronic-resource-num&gt;10.1016/j.neuron.2004.06.028&lt;/electronic-resource-num&gt;&lt;/record&gt;&lt;/Cite&gt;&lt;/EndNote&gt;</w:instrText>
      </w:r>
      <w:r w:rsidR="009D7241" w:rsidRPr="00B90297">
        <w:rPr>
          <w:color w:val="auto"/>
        </w:rPr>
        <w:fldChar w:fldCharType="separate"/>
      </w:r>
      <w:r w:rsidR="005456C8" w:rsidRPr="00B90297">
        <w:rPr>
          <w:noProof/>
          <w:color w:val="auto"/>
          <w:vertAlign w:val="superscript"/>
        </w:rPr>
        <w:t>8</w:t>
      </w:r>
      <w:r w:rsidR="009D7241" w:rsidRPr="00B90297">
        <w:rPr>
          <w:color w:val="auto"/>
        </w:rPr>
        <w:fldChar w:fldCharType="end"/>
      </w:r>
      <w:r w:rsidR="00DB4305" w:rsidRPr="00B90297">
        <w:rPr>
          <w:color w:val="auto"/>
        </w:rPr>
        <w:t>. Furthermore</w:t>
      </w:r>
      <w:r w:rsidR="0054568B" w:rsidRPr="0054568B">
        <w:rPr>
          <w:color w:val="auto"/>
        </w:rPr>
        <w:t>,</w:t>
      </w:r>
      <w:r w:rsidR="00DB4305" w:rsidRPr="00B90297">
        <w:rPr>
          <w:color w:val="auto"/>
        </w:rPr>
        <w:t xml:space="preserve"> it is </w:t>
      </w:r>
      <w:r w:rsidR="00D95EE1" w:rsidRPr="00B90297">
        <w:rPr>
          <w:color w:val="auto"/>
        </w:rPr>
        <w:t xml:space="preserve">recognized that </w:t>
      </w:r>
      <w:r w:rsidRPr="00B90297">
        <w:rPr>
          <w:color w:val="auto"/>
        </w:rPr>
        <w:t>gene mutation carriers</w:t>
      </w:r>
      <w:r w:rsidR="00D95EE1" w:rsidRPr="00B90297">
        <w:rPr>
          <w:color w:val="auto"/>
        </w:rPr>
        <w:t xml:space="preserve"> can be free of symptoms for years before acutely developing persistent generalized dystonia and Parkinsonism after exposure to a stressful even</w:t>
      </w:r>
      <w:r w:rsidR="00A87EF9" w:rsidRPr="00B90297">
        <w:rPr>
          <w:color w:val="auto"/>
        </w:rPr>
        <w:t>t. Indeed</w:t>
      </w:r>
      <w:r w:rsidR="0054568B" w:rsidRPr="0054568B">
        <w:rPr>
          <w:color w:val="auto"/>
        </w:rPr>
        <w:t>,</w:t>
      </w:r>
      <w:r w:rsidR="00A87EF9" w:rsidRPr="00B90297">
        <w:rPr>
          <w:color w:val="auto"/>
        </w:rPr>
        <w:t xml:space="preserve"> the penetrance of </w:t>
      </w:r>
      <w:r w:rsidR="00A87EF9" w:rsidRPr="00B90297">
        <w:rPr>
          <w:color w:val="auto"/>
          <w:lang w:val="en-GB"/>
        </w:rPr>
        <w:t>DYT/PARK-ATP1A3</w:t>
      </w:r>
      <w:r w:rsidR="00D95EE1" w:rsidRPr="00B90297">
        <w:rPr>
          <w:color w:val="auto"/>
        </w:rPr>
        <w:t xml:space="preserve"> is incomplete and stressful events acting as a trigger </w:t>
      </w:r>
      <w:r w:rsidR="005F7D16" w:rsidRPr="00B90297">
        <w:rPr>
          <w:color w:val="auto"/>
        </w:rPr>
        <w:t>range from physical overexertion and</w:t>
      </w:r>
      <w:r w:rsidR="00D95EE1" w:rsidRPr="00B90297">
        <w:rPr>
          <w:color w:val="auto"/>
        </w:rPr>
        <w:t xml:space="preserve"> extreme temperatures to overconsumption </w:t>
      </w:r>
      <w:r w:rsidR="009D7241" w:rsidRPr="00B90297">
        <w:rPr>
          <w:color w:val="auto"/>
        </w:rPr>
        <w:t>of alcohol and infections</w:t>
      </w:r>
      <w:r w:rsidR="009D7241" w:rsidRPr="00B90297">
        <w:rPr>
          <w:color w:val="auto"/>
        </w:rPr>
        <w:fldChar w:fldCharType="begin"/>
      </w:r>
      <w:r w:rsidR="007D7DC3" w:rsidRPr="00B90297">
        <w:rPr>
          <w:color w:val="auto"/>
        </w:rPr>
        <w:instrText xml:space="preserve"> ADDIN EN.CITE &lt;EndNote&gt;&lt;Cite&gt;&lt;Author&gt;Brashear&lt;/Author&gt;&lt;Year&gt;2007&lt;/Year&gt;&lt;RecNum&gt;1&lt;/RecNum&gt;&lt;DisplayText&gt;&lt;style face="superscript"&gt;9,10&lt;/style&gt;&lt;/DisplayText&gt;&lt;record&gt;&lt;rec-number&gt;1&lt;/rec-number&gt;&lt;foreign-keys&gt;&lt;key app="EN" db-id="sz0rrsaeu5wsw2ewarvxvrdg90vzrvrx9vdv" timestamp="1584884240"&gt;1&lt;/key&gt;&lt;/foreign-keys&gt;&lt;ref-type name="Journal Article"&gt;17&lt;/ref-type&gt;&lt;contributors&gt;&lt;authors&gt;&lt;author&gt;Brashear, A., et al&lt;/author&gt;&lt;/authors&gt;&lt;/contributors&gt;&lt;titles&gt;&lt;title&gt;The phenotypic spectrum of rapid-onset dystonia–parkinsonism (RDP) and mutations in the ATP1A3 gene.&lt;/title&gt;&lt;secondary-title&gt;Brain&lt;/secondary-title&gt;&lt;/titles&gt;&lt;periodical&gt;&lt;full-title&gt;Brain&lt;/full-title&gt;&lt;/periodical&gt;&lt;pages&gt;828-835&lt;/pages&gt;&lt;volume&gt;130&lt;/volume&gt;&lt;number&gt;3&lt;/number&gt;&lt;dates&gt;&lt;year&gt;2007&lt;/year&gt;&lt;/dates&gt;&lt;urls&gt;&lt;/urls&gt;&lt;electronic-resource-num&gt;https://doi.org/10.1093/brain/awl340&lt;/electronic-resource-num&gt;&lt;/record&gt;&lt;/Cite&gt;&lt;Cite&gt;&lt;Author&gt;Barbano&lt;/Author&gt;&lt;Year&gt;2012&lt;/Year&gt;&lt;RecNum&gt;7&lt;/RecNum&gt;&lt;record&gt;&lt;rec-number&gt;7&lt;/rec-number&gt;&lt;foreign-keys&gt;&lt;key app="EN" db-id="sz0rrsaeu5wsw2ewarvxvrdg90vzrvrx9vdv" timestamp="1586353487"&gt;7&lt;/key&gt;&lt;/foreign-keys&gt;&lt;ref-type name="Journal Article"&gt;17&lt;/ref-type&gt;&lt;contributors&gt;&lt;authors&gt;&lt;author&gt;Barbano, R.L., et al&lt;/author&gt;&lt;/authors&gt;&lt;/contributors&gt;&lt;titles&gt;&lt;title&gt;New triggers and non-motor findings in a family with rapid-onset dystonia-parkinsonism.&lt;/title&gt;&lt;secondary-title&gt;Parkinsonism &amp;amp; Related Disorders&lt;/secondary-title&gt;&lt;/titles&gt;&lt;periodical&gt;&lt;full-title&gt;Parkinsonism &amp;amp; Related Disorders&lt;/full-title&gt;&lt;/periodical&gt;&lt;pages&gt;737-741&lt;/pages&gt;&lt;volume&gt;18&lt;/volume&gt;&lt;number&gt;6&lt;/number&gt;&lt;dates&gt;&lt;year&gt;2012&lt;/year&gt;&lt;/dates&gt;&lt;urls&gt;&lt;/urls&gt;&lt;electronic-resource-num&gt;10.1016/j.parkreldis.2012.03.020&lt;/electronic-resource-num&gt;&lt;/record&gt;&lt;/Cite&gt;&lt;/EndNote&gt;</w:instrText>
      </w:r>
      <w:r w:rsidR="009D7241" w:rsidRPr="00B90297">
        <w:rPr>
          <w:color w:val="auto"/>
        </w:rPr>
        <w:fldChar w:fldCharType="separate"/>
      </w:r>
      <w:r w:rsidR="005456C8" w:rsidRPr="00B90297">
        <w:rPr>
          <w:noProof/>
          <w:color w:val="auto"/>
          <w:vertAlign w:val="superscript"/>
        </w:rPr>
        <w:t>9</w:t>
      </w:r>
      <w:r w:rsidR="0054568B" w:rsidRPr="0054568B">
        <w:rPr>
          <w:noProof/>
          <w:color w:val="auto"/>
          <w:vertAlign w:val="superscript"/>
        </w:rPr>
        <w:t>,</w:t>
      </w:r>
      <w:r w:rsidR="005456C8" w:rsidRPr="00B90297">
        <w:rPr>
          <w:noProof/>
          <w:color w:val="auto"/>
          <w:vertAlign w:val="superscript"/>
        </w:rPr>
        <w:t>10</w:t>
      </w:r>
      <w:r w:rsidR="009D7241" w:rsidRPr="00B90297">
        <w:rPr>
          <w:color w:val="auto"/>
        </w:rPr>
        <w:fldChar w:fldCharType="end"/>
      </w:r>
      <w:r w:rsidR="00D95EE1" w:rsidRPr="00B90297">
        <w:rPr>
          <w:color w:val="auto"/>
        </w:rPr>
        <w:t xml:space="preserve">. </w:t>
      </w:r>
      <w:r w:rsidR="00A87EF9" w:rsidRPr="00B90297">
        <w:rPr>
          <w:color w:val="auto"/>
          <w:lang w:val="en"/>
        </w:rPr>
        <w:t xml:space="preserve">In order to study </w:t>
      </w:r>
      <w:r w:rsidR="00A87EF9" w:rsidRPr="00B90297">
        <w:rPr>
          <w:color w:val="auto"/>
          <w:lang w:val="en-GB"/>
        </w:rPr>
        <w:t>DYT/PARK-ATP1A3</w:t>
      </w:r>
      <w:r w:rsidR="00D95EE1" w:rsidRPr="00B90297">
        <w:rPr>
          <w:color w:val="auto"/>
          <w:lang w:val="en"/>
        </w:rPr>
        <w:t xml:space="preserve"> and </w:t>
      </w:r>
      <w:r w:rsidRPr="00B90297">
        <w:rPr>
          <w:color w:val="auto"/>
          <w:lang w:val="en"/>
        </w:rPr>
        <w:t xml:space="preserve">to </w:t>
      </w:r>
      <w:r w:rsidR="00D95EE1" w:rsidRPr="00B90297">
        <w:rPr>
          <w:color w:val="auto"/>
          <w:lang w:val="en"/>
        </w:rPr>
        <w:t>find potential therapeutic interventions</w:t>
      </w:r>
      <w:r w:rsidR="0054568B" w:rsidRPr="0054568B">
        <w:rPr>
          <w:color w:val="auto"/>
          <w:lang w:val="en"/>
        </w:rPr>
        <w:t>,</w:t>
      </w:r>
      <w:r w:rsidR="00D95EE1" w:rsidRPr="00B90297">
        <w:rPr>
          <w:color w:val="auto"/>
          <w:lang w:val="en"/>
        </w:rPr>
        <w:t xml:space="preserve"> it has been tried numerous times to imitate the stress-dependent disease development in rodent models. However</w:t>
      </w:r>
      <w:r w:rsidR="0054568B" w:rsidRPr="0054568B">
        <w:rPr>
          <w:color w:val="auto"/>
          <w:lang w:val="en"/>
        </w:rPr>
        <w:t>,</w:t>
      </w:r>
      <w:r w:rsidR="00D95EE1" w:rsidRPr="00B90297">
        <w:rPr>
          <w:color w:val="auto"/>
          <w:lang w:val="en"/>
        </w:rPr>
        <w:t xml:space="preserve"> aside from the one </w:t>
      </w:r>
      <w:r w:rsidR="00852CCE" w:rsidRPr="00B90297">
        <w:rPr>
          <w:color w:val="auto"/>
          <w:lang w:val="en"/>
        </w:rPr>
        <w:t xml:space="preserve">existing </w:t>
      </w:r>
      <w:r w:rsidR="00A87EF9" w:rsidRPr="00B90297">
        <w:rPr>
          <w:color w:val="auto"/>
          <w:lang w:val="en"/>
        </w:rPr>
        <w:t xml:space="preserve">genetic </w:t>
      </w:r>
      <w:r w:rsidR="00A87EF9" w:rsidRPr="00B90297">
        <w:rPr>
          <w:color w:val="auto"/>
          <w:lang w:val="en-GB"/>
        </w:rPr>
        <w:t>DYT/PARK-ATP1A3</w:t>
      </w:r>
      <w:r w:rsidR="00D95EE1" w:rsidRPr="00B90297">
        <w:rPr>
          <w:color w:val="auto"/>
          <w:lang w:val="en"/>
        </w:rPr>
        <w:t xml:space="preserve"> mouse model</w:t>
      </w:r>
      <w:r w:rsidR="0054568B" w:rsidRPr="0054568B">
        <w:rPr>
          <w:color w:val="auto"/>
          <w:lang w:val="en"/>
        </w:rPr>
        <w:t>,</w:t>
      </w:r>
      <w:r w:rsidR="00D95EE1" w:rsidRPr="00B90297">
        <w:rPr>
          <w:color w:val="auto"/>
          <w:lang w:val="en"/>
        </w:rPr>
        <w:t xml:space="preserve"> where transient abnormal and convulsion-like movements were induced b</w:t>
      </w:r>
      <w:r w:rsidR="00AD3C81" w:rsidRPr="00B90297">
        <w:rPr>
          <w:color w:val="auto"/>
          <w:lang w:val="en"/>
        </w:rPr>
        <w:t>y hypothermia</w:t>
      </w:r>
      <w:r w:rsidR="0054568B" w:rsidRPr="0054568B">
        <w:rPr>
          <w:color w:val="auto"/>
          <w:lang w:val="en"/>
        </w:rPr>
        <w:t>,</w:t>
      </w:r>
      <w:r w:rsidR="00AD3C81" w:rsidRPr="00B90297">
        <w:rPr>
          <w:color w:val="auto"/>
          <w:lang w:val="en"/>
        </w:rPr>
        <w:t xml:space="preserve"> all</w:t>
      </w:r>
      <w:r w:rsidR="00852CCE" w:rsidRPr="00B90297">
        <w:rPr>
          <w:color w:val="auto"/>
          <w:lang w:val="en"/>
        </w:rPr>
        <w:t xml:space="preserve"> published genetic mouse models </w:t>
      </w:r>
      <w:r w:rsidR="00A87EF9" w:rsidRPr="00B90297">
        <w:rPr>
          <w:color w:val="auto"/>
          <w:lang w:val="en"/>
        </w:rPr>
        <w:t xml:space="preserve">for </w:t>
      </w:r>
      <w:r w:rsidR="00A87EF9" w:rsidRPr="00B90297">
        <w:rPr>
          <w:color w:val="auto"/>
          <w:lang w:val="en-GB"/>
        </w:rPr>
        <w:t>DYT/PARK-ATP1A3</w:t>
      </w:r>
      <w:r w:rsidR="00A87EF9" w:rsidRPr="00B90297">
        <w:rPr>
          <w:color w:val="auto"/>
          <w:lang w:val="en"/>
        </w:rPr>
        <w:t xml:space="preserve"> </w:t>
      </w:r>
      <w:r w:rsidR="00D95EE1" w:rsidRPr="00B90297">
        <w:rPr>
          <w:color w:val="auto"/>
          <w:lang w:val="en"/>
        </w:rPr>
        <w:t xml:space="preserve">have failed to produce </w:t>
      </w:r>
      <w:r w:rsidR="00852CCE" w:rsidRPr="00B90297">
        <w:rPr>
          <w:color w:val="auto"/>
          <w:lang w:val="en"/>
        </w:rPr>
        <w:t xml:space="preserve">dystonic </w:t>
      </w:r>
      <w:r w:rsidR="00D95EE1" w:rsidRPr="00B90297">
        <w:rPr>
          <w:color w:val="auto"/>
          <w:lang w:val="en"/>
        </w:rPr>
        <w:t>symptoms</w:t>
      </w:r>
      <w:r w:rsidR="0016346E" w:rsidRPr="00B90297">
        <w:rPr>
          <w:color w:val="auto"/>
          <w:lang w:val="en"/>
        </w:rPr>
        <w:fldChar w:fldCharType="begin">
          <w:fldData xml:space="preserve">PEVuZE5vdGU+PENpdGU+PEF1dGhvcj5Jc2Frc2VuPC9BdXRob3I+PFllYXI+MjAxNzwvWWVhcj48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=
</w:fldData>
        </w:fldChar>
      </w:r>
      <w:r w:rsidR="007D7DC3" w:rsidRPr="00B90297">
        <w:rPr>
          <w:color w:val="auto"/>
          <w:lang w:val="en"/>
        </w:rPr>
        <w:instrText xml:space="preserve"> ADDIN EN.CITE </w:instrText>
      </w:r>
      <w:r w:rsidR="007D7DC3" w:rsidRPr="00B90297">
        <w:rPr>
          <w:color w:val="auto"/>
          <w:lang w:val="en"/>
        </w:rPr>
        <w:fldChar w:fldCharType="begin">
          <w:fldData xml:space="preserve">PEVuZE5vdGU+PENpdGU+PEF1dGhvcj5Jc2Frc2VuPC9BdXRob3I+PFllYXI+MjAxNzwvWWVhcj48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=
</w:fldData>
        </w:fldChar>
      </w:r>
      <w:r w:rsidR="007D7DC3" w:rsidRPr="00B90297">
        <w:rPr>
          <w:color w:val="auto"/>
          <w:lang w:val="en"/>
        </w:rPr>
        <w:instrText xml:space="preserve"> ADDIN EN.CITE.DATA </w:instrText>
      </w:r>
      <w:r w:rsidR="007D7DC3" w:rsidRPr="00B90297">
        <w:rPr>
          <w:color w:val="auto"/>
          <w:lang w:val="en"/>
        </w:rPr>
      </w:r>
      <w:r w:rsidR="007D7DC3" w:rsidRPr="00B90297">
        <w:rPr>
          <w:color w:val="auto"/>
          <w:lang w:val="en"/>
        </w:rPr>
        <w:fldChar w:fldCharType="end"/>
      </w:r>
      <w:r w:rsidR="0016346E" w:rsidRPr="00B90297">
        <w:rPr>
          <w:color w:val="auto"/>
          <w:lang w:val="en"/>
        </w:rPr>
      </w:r>
      <w:r w:rsidR="0016346E" w:rsidRPr="00B90297">
        <w:rPr>
          <w:color w:val="auto"/>
          <w:lang w:val="en"/>
        </w:rPr>
        <w:fldChar w:fldCharType="separate"/>
      </w:r>
      <w:r w:rsidR="005456C8" w:rsidRPr="00B90297">
        <w:rPr>
          <w:noProof/>
          <w:color w:val="auto"/>
          <w:vertAlign w:val="superscript"/>
          <w:lang w:val="en"/>
        </w:rPr>
        <w:t>1</w:t>
      </w:r>
      <w:r w:rsidR="0054568B" w:rsidRPr="0054568B">
        <w:rPr>
          <w:noProof/>
          <w:color w:val="auto"/>
          <w:vertAlign w:val="superscript"/>
          <w:lang w:val="en"/>
        </w:rPr>
        <w:t>,</w:t>
      </w:r>
      <w:r w:rsidR="005456C8" w:rsidRPr="00B90297">
        <w:rPr>
          <w:noProof/>
          <w:color w:val="auto"/>
          <w:vertAlign w:val="superscript"/>
          <w:lang w:val="en"/>
        </w:rPr>
        <w:t>11</w:t>
      </w:r>
      <w:r w:rsidR="0054568B" w:rsidRPr="0054568B">
        <w:rPr>
          <w:noProof/>
          <w:color w:val="auto"/>
          <w:vertAlign w:val="superscript"/>
          <w:lang w:val="en"/>
        </w:rPr>
        <w:t>,</w:t>
      </w:r>
      <w:r w:rsidR="005456C8" w:rsidRPr="00B90297">
        <w:rPr>
          <w:noProof/>
          <w:color w:val="auto"/>
          <w:vertAlign w:val="superscript"/>
          <w:lang w:val="en"/>
        </w:rPr>
        <w:t>12</w:t>
      </w:r>
      <w:r w:rsidR="0016346E" w:rsidRPr="00B90297">
        <w:rPr>
          <w:color w:val="auto"/>
          <w:lang w:val="en"/>
        </w:rPr>
        <w:fldChar w:fldCharType="end"/>
      </w:r>
      <w:r w:rsidR="00D95EE1" w:rsidRPr="00B90297">
        <w:rPr>
          <w:i/>
          <w:color w:val="auto"/>
          <w:lang w:val="en"/>
        </w:rPr>
        <w:t xml:space="preserve">. </w:t>
      </w:r>
      <w:r w:rsidR="0041143B" w:rsidRPr="00B90297">
        <w:rPr>
          <w:color w:val="auto"/>
        </w:rPr>
        <w:t xml:space="preserve">Calderon </w:t>
      </w:r>
      <w:r w:rsidR="0041143B" w:rsidRPr="00B90297">
        <w:rPr>
          <w:color w:val="auto"/>
        </w:rPr>
        <w:lastRenderedPageBreak/>
        <w:t xml:space="preserve">et al. previously demonstrated </w:t>
      </w:r>
      <w:r w:rsidR="0041143B" w:rsidRPr="00B90297">
        <w:rPr>
          <w:color w:val="auto"/>
          <w:lang w:val="en-GB"/>
        </w:rPr>
        <w:t xml:space="preserve">that blocking the </w:t>
      </w:r>
      <w:r w:rsidR="0041143B" w:rsidRPr="00B90297">
        <w:rPr>
          <w:color w:val="auto"/>
        </w:rPr>
        <w:t>α</w:t>
      </w:r>
      <w:r w:rsidR="0041143B" w:rsidRPr="00B90297">
        <w:rPr>
          <w:color w:val="auto"/>
          <w:lang w:val="en-GB"/>
        </w:rPr>
        <w:t>3-</w:t>
      </w:r>
      <w:r w:rsidR="00DB4305" w:rsidRPr="00B90297">
        <w:rPr>
          <w:color w:val="auto"/>
          <w:lang w:val="en-GB"/>
        </w:rPr>
        <w:t>subunit</w:t>
      </w:r>
      <w:r w:rsidR="0041143B" w:rsidRPr="00B90297">
        <w:rPr>
          <w:color w:val="auto"/>
          <w:lang w:val="en-GB"/>
        </w:rPr>
        <w:t xml:space="preserve"> bilaterally in the basal ganglia and the cerebellum via </w:t>
      </w:r>
      <w:r w:rsidR="00DB4305" w:rsidRPr="00B90297">
        <w:rPr>
          <w:color w:val="auto"/>
          <w:lang w:val="en-GB"/>
        </w:rPr>
        <w:t>the cardiac glycoside ouabain in wild type</w:t>
      </w:r>
      <w:r w:rsidR="0041143B" w:rsidRPr="00B90297">
        <w:rPr>
          <w:color w:val="auto"/>
          <w:lang w:val="en-GB"/>
        </w:rPr>
        <w:t xml:space="preserve"> mice results in mild gait disturbance</w:t>
      </w:r>
      <w:r w:rsidR="009D7241" w:rsidRPr="00B90297">
        <w:rPr>
          <w:color w:val="auto"/>
          <w:lang w:val="en-GB"/>
        </w:rPr>
        <w:fldChar w:fldCharType="begin"/>
      </w:r>
      <w:r w:rsidR="007D7DC3" w:rsidRPr="00B90297">
        <w:rPr>
          <w:color w:val="auto"/>
          <w:lang w:val="en-GB"/>
        </w:rPr>
        <w:instrText xml:space="preserve"> ADDIN EN.CITE &lt;EndNote&gt;&lt;Cite&gt;&lt;Author&gt;Calderon&lt;/Author&gt;&lt;Year&gt;2011&lt;/Year&gt;&lt;RecNum&gt;3&lt;/RecNum&gt;&lt;DisplayText&gt;&lt;style face="superscript"&gt;13&lt;/style&gt;&lt;/DisplayText&gt;&lt;record&gt;&lt;rec-number&gt;3&lt;/rec-number&gt;&lt;foreign-keys&gt;&lt;key app="EN" db-id="sz0rrsaeu5wsw2ewarvxvrdg90vzrvrx9vdv" timestamp="1585924981"&gt;3&lt;/key&gt;&lt;/foreign-keys&gt;&lt;ref-type name="Journal Article"&gt;17&lt;/ref-type&gt;&lt;contributors&gt;&lt;authors&gt;&lt;author&gt;Calderon, D.P., Fremont, R., Kraenzlin, F., Khodakhah, K.&lt;/author&gt;&lt;/authors&gt;&lt;/contributors&gt;&lt;titles&gt;&lt;title&gt;The neural substrates of rapid-onset Dystonia-Parkinsonism&lt;/title&gt;&lt;secondary-title&gt;Nature Neuroscience&lt;/secondary-title&gt;&lt;/titles&gt;&lt;periodical&gt;&lt;full-title&gt;Nature Neuroscience&lt;/full-title&gt;&lt;/periodical&gt;&lt;pages&gt;357-365&lt;/pages&gt;&lt;volume&gt;14&lt;/volume&gt;&lt;number&gt;3&lt;/number&gt;&lt;dates&gt;&lt;year&gt;2011&lt;/year&gt;&lt;/dates&gt;&lt;urls&gt;&lt;/urls&gt;&lt;electronic-resource-num&gt;10.1038/nn.2753&lt;/electronic-resource-num&gt;&lt;/record&gt;&lt;/Cite&gt;&lt;/EndNote&gt;</w:instrText>
      </w:r>
      <w:r w:rsidR="009D7241" w:rsidRPr="00B90297">
        <w:rPr>
          <w:color w:val="auto"/>
          <w:lang w:val="en-GB"/>
        </w:rPr>
        <w:fldChar w:fldCharType="separate"/>
      </w:r>
      <w:r w:rsidR="005456C8" w:rsidRPr="00B90297">
        <w:rPr>
          <w:noProof/>
          <w:color w:val="auto"/>
          <w:vertAlign w:val="superscript"/>
          <w:lang w:val="en-GB"/>
        </w:rPr>
        <w:t>13</w:t>
      </w:r>
      <w:r w:rsidR="009D7241" w:rsidRPr="00B90297">
        <w:rPr>
          <w:color w:val="auto"/>
          <w:lang w:val="en-GB"/>
        </w:rPr>
        <w:fldChar w:fldCharType="end"/>
      </w:r>
      <w:r w:rsidR="0041143B" w:rsidRPr="00B90297">
        <w:rPr>
          <w:color w:val="auto"/>
          <w:lang w:val="en-GB"/>
        </w:rPr>
        <w:t xml:space="preserve">. </w:t>
      </w:r>
      <w:r w:rsidR="00DB4305" w:rsidRPr="00B90297">
        <w:rPr>
          <w:color w:val="auto"/>
          <w:lang w:val="en-GB"/>
        </w:rPr>
        <w:t>T</w:t>
      </w:r>
      <w:r w:rsidR="0041143B" w:rsidRPr="00B90297">
        <w:rPr>
          <w:color w:val="auto"/>
          <w:lang w:val="en-GB"/>
        </w:rPr>
        <w:t>he additional exposure</w:t>
      </w:r>
      <w:r w:rsidR="00DB4305" w:rsidRPr="00B90297">
        <w:rPr>
          <w:color w:val="auto"/>
          <w:lang w:val="en-GB"/>
        </w:rPr>
        <w:t xml:space="preserve"> to electrical foot shocks </w:t>
      </w:r>
      <w:r w:rsidR="00D95EE1" w:rsidRPr="00B90297">
        <w:rPr>
          <w:color w:val="auto"/>
          <w:lang w:val="en-GB"/>
        </w:rPr>
        <w:t xml:space="preserve">in a warm environment </w:t>
      </w:r>
      <w:r w:rsidR="00DB4305" w:rsidRPr="00B90297">
        <w:rPr>
          <w:color w:val="auto"/>
          <w:lang w:val="en-GB"/>
        </w:rPr>
        <w:t>led</w:t>
      </w:r>
      <w:r w:rsidR="0041143B" w:rsidRPr="00B90297">
        <w:rPr>
          <w:color w:val="auto"/>
          <w:lang w:val="en-GB"/>
        </w:rPr>
        <w:t xml:space="preserve"> to a dysto</w:t>
      </w:r>
      <w:r w:rsidR="00DB4305" w:rsidRPr="00B90297">
        <w:rPr>
          <w:color w:val="auto"/>
          <w:lang w:val="en-GB"/>
        </w:rPr>
        <w:t>nic and bradykinetic phenotype</w:t>
      </w:r>
      <w:r w:rsidR="0054568B" w:rsidRPr="0054568B">
        <w:rPr>
          <w:color w:val="auto"/>
          <w:lang w:val="en-GB"/>
        </w:rPr>
        <w:t>,</w:t>
      </w:r>
      <w:r w:rsidR="00DB4305" w:rsidRPr="00B90297">
        <w:rPr>
          <w:color w:val="auto"/>
          <w:lang w:val="en-GB"/>
        </w:rPr>
        <w:t xml:space="preserve"> thus demonstrating that chronic and targeted perfusion of ouabain followed by stress successfully imitates</w:t>
      </w:r>
      <w:r w:rsidR="00A87EF9" w:rsidRPr="00B90297">
        <w:rPr>
          <w:color w:val="auto"/>
          <w:lang w:val="en-GB"/>
        </w:rPr>
        <w:t xml:space="preserve"> the DYT/PARK-ATP1A3</w:t>
      </w:r>
      <w:r w:rsidR="00DB4305" w:rsidRPr="00B90297">
        <w:rPr>
          <w:color w:val="auto"/>
          <w:lang w:val="en-GB"/>
        </w:rPr>
        <w:t xml:space="preserve"> phenotype. </w:t>
      </w:r>
    </w:p>
    <w:p w14:paraId="2B59D095" w14:textId="47982FD3" w:rsidR="00D95EE1" w:rsidRPr="00B90297" w:rsidRDefault="00D95EE1" w:rsidP="00816F05">
      <w:pPr>
        <w:rPr>
          <w:color w:val="auto"/>
          <w:lang w:val="en-GB"/>
        </w:rPr>
      </w:pPr>
    </w:p>
    <w:p w14:paraId="43C1D3BC" w14:textId="58313054" w:rsidR="00E106BA" w:rsidRPr="00B90297" w:rsidRDefault="002A1B54" w:rsidP="00816F05">
      <w:pPr>
        <w:rPr>
          <w:color w:val="auto"/>
          <w:lang w:val="en-GB"/>
        </w:rPr>
      </w:pPr>
      <w:r w:rsidRPr="00B90297">
        <w:rPr>
          <w:color w:val="auto"/>
          <w:lang w:val="en-GB"/>
        </w:rPr>
        <w:t>However</w:t>
      </w:r>
      <w:r w:rsidR="0054568B" w:rsidRPr="0054568B">
        <w:rPr>
          <w:color w:val="auto"/>
          <w:lang w:val="en-GB"/>
        </w:rPr>
        <w:t>,</w:t>
      </w:r>
      <w:r w:rsidRPr="00B90297">
        <w:rPr>
          <w:color w:val="auto"/>
          <w:lang w:val="en-GB"/>
        </w:rPr>
        <w:t xml:space="preserve"> exposing</w:t>
      </w:r>
      <w:r w:rsidR="0041143B" w:rsidRPr="00B90297">
        <w:rPr>
          <w:color w:val="auto"/>
          <w:lang w:val="en-GB"/>
        </w:rPr>
        <w:t xml:space="preserve"> animals to</w:t>
      </w:r>
      <w:r w:rsidR="0041143B" w:rsidRPr="00B90297">
        <w:rPr>
          <w:color w:val="auto"/>
        </w:rPr>
        <w:t xml:space="preserve"> electrical foot shocks in a warm environment of 38-40 °C</w:t>
      </w:r>
      <w:r w:rsidRPr="00B90297">
        <w:rPr>
          <w:color w:val="auto"/>
          <w:lang w:val="en-GB"/>
        </w:rPr>
        <w:t xml:space="preserve"> over a two hour-period induces pain and anxiety in animals</w:t>
      </w:r>
      <w:r w:rsidR="0054568B" w:rsidRPr="0054568B">
        <w:rPr>
          <w:color w:val="auto"/>
          <w:lang w:val="en-GB"/>
        </w:rPr>
        <w:t>,</w:t>
      </w:r>
      <w:r w:rsidRPr="00B90297">
        <w:rPr>
          <w:color w:val="auto"/>
          <w:lang w:val="en-GB"/>
        </w:rPr>
        <w:t xml:space="preserve"> which represent confounding factors</w:t>
      </w:r>
      <w:r w:rsidR="0054568B" w:rsidRPr="0054568B">
        <w:rPr>
          <w:color w:val="auto"/>
          <w:lang w:val="en-GB"/>
        </w:rPr>
        <w:t>,</w:t>
      </w:r>
      <w:r w:rsidRPr="00B90297">
        <w:rPr>
          <w:color w:val="auto"/>
          <w:lang w:val="en-GB"/>
        </w:rPr>
        <w:t xml:space="preserve"> especially for the assessment of changes </w:t>
      </w:r>
      <w:r w:rsidR="00AB2954" w:rsidRPr="00B90297">
        <w:rPr>
          <w:color w:val="auto"/>
          <w:lang w:val="en-GB"/>
        </w:rPr>
        <w:t xml:space="preserve">in the catecholamine system </w:t>
      </w:r>
      <w:r w:rsidR="00055FC5" w:rsidRPr="00B90297">
        <w:rPr>
          <w:color w:val="auto"/>
          <w:lang w:val="en-GB"/>
        </w:rPr>
        <w:t>related to</w:t>
      </w:r>
      <w:r w:rsidRPr="00B90297">
        <w:rPr>
          <w:color w:val="auto"/>
          <w:lang w:val="en-GB"/>
        </w:rPr>
        <w:t xml:space="preserve"> the development of dystonia. </w:t>
      </w:r>
      <w:r w:rsidR="00AB2954" w:rsidRPr="00B90297">
        <w:rPr>
          <w:color w:val="auto"/>
          <w:lang w:val="en-GB"/>
        </w:rPr>
        <w:t>Thus</w:t>
      </w:r>
      <w:r w:rsidR="0054568B" w:rsidRPr="0054568B">
        <w:rPr>
          <w:color w:val="auto"/>
          <w:lang w:val="en-GB"/>
        </w:rPr>
        <w:t>,</w:t>
      </w:r>
      <w:r w:rsidR="00AB2954" w:rsidRPr="00B90297">
        <w:rPr>
          <w:color w:val="auto"/>
          <w:lang w:val="en-GB"/>
        </w:rPr>
        <w:t xml:space="preserve"> </w:t>
      </w:r>
      <w:r w:rsidR="0041143B" w:rsidRPr="00B90297">
        <w:rPr>
          <w:color w:val="auto"/>
          <w:lang w:val="en-GB"/>
        </w:rPr>
        <w:t xml:space="preserve">we </w:t>
      </w:r>
      <w:r w:rsidR="00AB2954" w:rsidRPr="00B90297">
        <w:rPr>
          <w:color w:val="auto"/>
          <w:lang w:val="en-GB"/>
        </w:rPr>
        <w:t xml:space="preserve">herein </w:t>
      </w:r>
      <w:r w:rsidRPr="00B90297">
        <w:rPr>
          <w:color w:val="auto"/>
          <w:lang w:val="en-GB"/>
        </w:rPr>
        <w:t>describe</w:t>
      </w:r>
      <w:r w:rsidR="00AB2954" w:rsidRPr="00B90297">
        <w:rPr>
          <w:color w:val="auto"/>
          <w:lang w:val="en-GB"/>
        </w:rPr>
        <w:t xml:space="preserve"> a different kind of stress paradigm with high translational value</w:t>
      </w:r>
      <w:r w:rsidR="0054568B" w:rsidRPr="0054568B">
        <w:rPr>
          <w:color w:val="auto"/>
          <w:lang w:val="en-GB"/>
        </w:rPr>
        <w:t>,</w:t>
      </w:r>
      <w:r w:rsidR="00AB2954" w:rsidRPr="00B90297">
        <w:rPr>
          <w:color w:val="auto"/>
          <w:lang w:val="en-GB"/>
        </w:rPr>
        <w:t xml:space="preserve"> which relates back to the fact that mild to moderate exercise have been described as triggers in </w:t>
      </w:r>
      <w:r w:rsidR="00A87EF9" w:rsidRPr="00B90297">
        <w:rPr>
          <w:color w:val="auto"/>
          <w:lang w:val="en-GB"/>
        </w:rPr>
        <w:t xml:space="preserve">DYT/PARK-ATP1A3 </w:t>
      </w:r>
      <w:r w:rsidR="00AB2954" w:rsidRPr="00B90297">
        <w:rPr>
          <w:color w:val="auto"/>
          <w:lang w:val="en-GB"/>
        </w:rPr>
        <w:t>patients</w:t>
      </w:r>
      <w:r w:rsidR="0016346E" w:rsidRPr="00B90297">
        <w:rPr>
          <w:color w:val="auto"/>
          <w:lang w:val="en-GB"/>
        </w:rPr>
        <w:fldChar w:fldCharType="begin"/>
      </w:r>
      <w:r w:rsidR="005456C8" w:rsidRPr="00B90297">
        <w:rPr>
          <w:color w:val="auto"/>
          <w:lang w:val="en-GB"/>
        </w:rPr>
        <w:instrText xml:space="preserve"> ADDIN EN.CITE &lt;EndNote&gt;&lt;Cite&gt;&lt;Author&gt;Brashear&lt;/Author&gt;&lt;Year&gt;2007&lt;/Year&gt;&lt;RecNum&gt;1&lt;/RecNum&gt;&lt;DisplayText&gt;&lt;style face="superscript"&gt;9&lt;/style&gt;&lt;/DisplayText&gt;&lt;record&gt;&lt;rec-number&gt;1&lt;/rec-number&gt;&lt;foreign-keys&gt;&lt;key app="EN" db-id="sz0rrsaeu5wsw2ewarvxvrdg90vzrvrx9vdv" timestamp="1584884240"&gt;1&lt;/key&gt;&lt;/foreign-keys&gt;&lt;ref-type name="Journal Article"&gt;17&lt;/ref-type&gt;&lt;contributors&gt;&lt;authors&gt;&lt;author&gt;Brashear, A., et al&lt;/author&gt;&lt;/authors&gt;&lt;/contributors&gt;&lt;titles&gt;&lt;title&gt;The phenotypic spectrum of rapid-onset dystonia–parkinsonism (RDP) and mutations in the ATP1A3 gene.&lt;/title&gt;&lt;secondary-title&gt;Brain&lt;/secondary-title&gt;&lt;/titles&gt;&lt;periodical&gt;&lt;full-title&gt;Brain&lt;/full-title&gt;&lt;/periodical&gt;&lt;pages&gt;828-835&lt;/pages&gt;&lt;volume&gt;130&lt;/volume&gt;&lt;number&gt;3&lt;/number&gt;&lt;dates&gt;&lt;year&gt;2007&lt;/year&gt;&lt;/dates&gt;&lt;urls&gt;&lt;/urls&gt;&lt;electronic-resource-num&gt;https://doi.org/10.1093/brain/awl340&lt;/electronic-resource-num&gt;&lt;/record&gt;&lt;/Cite&gt;&lt;/EndNote&gt;</w:instrText>
      </w:r>
      <w:r w:rsidR="0016346E" w:rsidRPr="00B90297">
        <w:rPr>
          <w:color w:val="auto"/>
          <w:lang w:val="en-GB"/>
        </w:rPr>
        <w:fldChar w:fldCharType="separate"/>
      </w:r>
      <w:r w:rsidR="005456C8" w:rsidRPr="00B90297">
        <w:rPr>
          <w:noProof/>
          <w:color w:val="auto"/>
          <w:vertAlign w:val="superscript"/>
          <w:lang w:val="en-GB"/>
        </w:rPr>
        <w:t>9</w:t>
      </w:r>
      <w:r w:rsidR="0016346E" w:rsidRPr="00B90297">
        <w:rPr>
          <w:color w:val="auto"/>
          <w:lang w:val="en-GB"/>
        </w:rPr>
        <w:fldChar w:fldCharType="end"/>
      </w:r>
      <w:r w:rsidR="00AB2954" w:rsidRPr="00B90297">
        <w:rPr>
          <w:color w:val="auto"/>
          <w:lang w:val="en-GB"/>
        </w:rPr>
        <w:t>. Moreover</w:t>
      </w:r>
      <w:r w:rsidR="0054568B" w:rsidRPr="0054568B">
        <w:rPr>
          <w:color w:val="auto"/>
          <w:lang w:val="en-GB"/>
        </w:rPr>
        <w:t>,</w:t>
      </w:r>
      <w:r w:rsidR="00AB2954" w:rsidRPr="00B90297">
        <w:rPr>
          <w:color w:val="auto"/>
          <w:lang w:val="en-GB"/>
        </w:rPr>
        <w:t xml:space="preserve"> repetitive exercise is a well-known trigger for focal dystonia</w:t>
      </w:r>
      <w:r w:rsidR="00290221" w:rsidRPr="00B90297">
        <w:rPr>
          <w:color w:val="auto"/>
          <w:lang w:val="en-GB"/>
        </w:rPr>
        <w:fldChar w:fldCharType="begin"/>
      </w:r>
      <w:r w:rsidR="007D7DC3" w:rsidRPr="00B90297">
        <w:rPr>
          <w:color w:val="auto"/>
          <w:lang w:val="en-GB"/>
        </w:rPr>
        <w:instrText xml:space="preserve"> ADDIN EN.CITE &lt;EndNote&gt;&lt;Cite&gt;&lt;Author&gt;Cutsforth-Gregory&lt;/Author&gt;&lt;Year&gt;2016&lt;/Year&gt;&lt;RecNum&gt;6&lt;/RecNum&gt;&lt;DisplayText&gt;&lt;style face="superscript"&gt;14&lt;/style&gt;&lt;/DisplayText&gt;&lt;record&gt;&lt;rec-number&gt;6&lt;/rec-number&gt;&lt;foreign-keys&gt;&lt;key app="EN" db-id="sz0rrsaeu5wsw2ewarvxvrdg90vzrvrx9vdv" timestamp="1586353079"&gt;6&lt;/key&gt;&lt;/foreign-keys&gt;&lt;ref-type name="Journal Article"&gt;17&lt;/ref-type&gt;&lt;contributors&gt;&lt;authors&gt;&lt;author&gt;Cutsforth-Gregory, J.K, et al&lt;/author&gt;&lt;/authors&gt;&lt;/contributors&gt;&lt;titles&gt;&lt;title&gt;Repetitive exercise dystonia: A difficult to treat hazard of runner and non-runner athletes.&lt;/title&gt;&lt;secondary-title&gt;Parkinsonism &amp;amp; Related Disorders&lt;/secondary-title&gt;&lt;/titles&gt;&lt;periodical&gt;&lt;full-title&gt;Parkinsonism &amp;amp; Related Disorders&lt;/full-title&gt;&lt;/periodical&gt;&lt;pages&gt;74-80&lt;/pages&gt;&lt;volume&gt;27,&lt;/volume&gt;&lt;dates&gt;&lt;year&gt;2016&lt;/year&gt;&lt;/dates&gt;&lt;urls&gt;&lt;/urls&gt;&lt;electronic-resource-num&gt;10.1016/j.parkreldis.2016.03.013&lt;/electronic-resource-num&gt;&lt;/record&gt;&lt;/Cite&gt;&lt;/EndNote&gt;</w:instrText>
      </w:r>
      <w:r w:rsidR="00290221" w:rsidRPr="00B90297">
        <w:rPr>
          <w:color w:val="auto"/>
          <w:lang w:val="en-GB"/>
        </w:rPr>
        <w:fldChar w:fldCharType="separate"/>
      </w:r>
      <w:r w:rsidR="005456C8" w:rsidRPr="00B90297">
        <w:rPr>
          <w:noProof/>
          <w:color w:val="auto"/>
          <w:vertAlign w:val="superscript"/>
          <w:lang w:val="en-GB"/>
        </w:rPr>
        <w:t>14</w:t>
      </w:r>
      <w:r w:rsidR="00290221" w:rsidRPr="00B90297">
        <w:rPr>
          <w:color w:val="auto"/>
          <w:lang w:val="en-GB"/>
        </w:rPr>
        <w:fldChar w:fldCharType="end"/>
      </w:r>
      <w:r w:rsidR="00AB2954" w:rsidRPr="00B90297">
        <w:rPr>
          <w:color w:val="auto"/>
          <w:lang w:val="en-GB"/>
        </w:rPr>
        <w:t xml:space="preserve">. Mice were repeatedly subjected </w:t>
      </w:r>
      <w:r w:rsidRPr="00B90297">
        <w:rPr>
          <w:color w:val="auto"/>
          <w:lang w:val="en-GB"/>
        </w:rPr>
        <w:t>to</w:t>
      </w:r>
      <w:r w:rsidR="0041143B" w:rsidRPr="00B90297">
        <w:rPr>
          <w:color w:val="auto"/>
          <w:lang w:val="en-GB"/>
        </w:rPr>
        <w:t xml:space="preserve"> challenging </w:t>
      </w:r>
      <w:r w:rsidR="00AB2954" w:rsidRPr="00B90297">
        <w:rPr>
          <w:color w:val="auto"/>
          <w:lang w:val="en-GB"/>
        </w:rPr>
        <w:t>motor tasks comprised of thr</w:t>
      </w:r>
      <w:r w:rsidR="00055FC5" w:rsidRPr="00B90297">
        <w:rPr>
          <w:color w:val="auto"/>
          <w:lang w:val="en-GB"/>
        </w:rPr>
        <w:t>ee descends of a wooden pole (“p</w:t>
      </w:r>
      <w:r w:rsidR="00AB2954" w:rsidRPr="00B90297">
        <w:rPr>
          <w:color w:val="auto"/>
          <w:lang w:val="en-GB"/>
        </w:rPr>
        <w:t xml:space="preserve">ole test”) and three runs on a Rotarod apparatus (“Rotarod performance test”). The placement of animals on the top of a </w:t>
      </w:r>
      <w:r w:rsidR="0041143B" w:rsidRPr="00B90297">
        <w:rPr>
          <w:color w:val="auto"/>
          <w:lang w:val="en-GB"/>
        </w:rPr>
        <w:t xml:space="preserve">50 cm wooden pole was used to </w:t>
      </w:r>
      <w:r w:rsidRPr="00B90297">
        <w:rPr>
          <w:color w:val="auto"/>
          <w:lang w:val="en-GB"/>
        </w:rPr>
        <w:t>coerce</w:t>
      </w:r>
      <w:r w:rsidR="0041143B" w:rsidRPr="00B90297">
        <w:rPr>
          <w:color w:val="auto"/>
          <w:lang w:val="en-GB"/>
        </w:rPr>
        <w:t xml:space="preserve"> the animals to descend</w:t>
      </w:r>
      <w:r w:rsidR="0054568B" w:rsidRPr="0054568B">
        <w:rPr>
          <w:color w:val="auto"/>
          <w:lang w:val="en-GB"/>
        </w:rPr>
        <w:t>,</w:t>
      </w:r>
      <w:r w:rsidR="00AB2954" w:rsidRPr="00B90297">
        <w:rPr>
          <w:color w:val="auto"/>
          <w:lang w:val="en-GB"/>
        </w:rPr>
        <w:t xml:space="preserve"> the Rotarod apparatus was employed to subject mice to forced activity by </w:t>
      </w:r>
      <w:r w:rsidR="005F7D16" w:rsidRPr="00B90297">
        <w:rPr>
          <w:color w:val="auto"/>
          <w:lang w:val="en-GB"/>
        </w:rPr>
        <w:t>placing them on a rotating rod.</w:t>
      </w:r>
    </w:p>
    <w:p w14:paraId="0A8AB836" w14:textId="65BF0C6D" w:rsidR="0041143B" w:rsidRPr="00B90297" w:rsidRDefault="0041143B" w:rsidP="00816F05">
      <w:pPr>
        <w:rPr>
          <w:color w:val="auto"/>
          <w:lang w:val="en-GB"/>
        </w:rPr>
      </w:pPr>
    </w:p>
    <w:p w14:paraId="6D4CA642" w14:textId="4504FC98" w:rsidR="00D95EE1" w:rsidRPr="00B90297" w:rsidRDefault="00AB2954" w:rsidP="00816F05">
      <w:pPr>
        <w:rPr>
          <w:color w:val="auto"/>
          <w:lang w:val="en-GB"/>
        </w:rPr>
      </w:pPr>
      <w:r w:rsidRPr="00B90297">
        <w:rPr>
          <w:color w:val="auto"/>
          <w:lang w:val="en-GB"/>
        </w:rPr>
        <w:t>The c</w:t>
      </w:r>
      <w:r w:rsidR="00D95EE1" w:rsidRPr="00B90297">
        <w:rPr>
          <w:color w:val="auto"/>
          <w:lang w:val="en-GB"/>
        </w:rPr>
        <w:t>har</w:t>
      </w:r>
      <w:r w:rsidRPr="00B90297">
        <w:rPr>
          <w:color w:val="auto"/>
          <w:lang w:val="en-GB"/>
        </w:rPr>
        <w:t>acterization of the</w:t>
      </w:r>
      <w:r w:rsidR="002A1B54" w:rsidRPr="00B90297">
        <w:rPr>
          <w:color w:val="auto"/>
          <w:lang w:val="en-GB"/>
        </w:rPr>
        <w:t xml:space="preserve"> motor phenotype</w:t>
      </w:r>
      <w:r w:rsidRPr="00B90297">
        <w:rPr>
          <w:color w:val="auto"/>
          <w:lang w:val="en-GB"/>
        </w:rPr>
        <w:t xml:space="preserve"> of a mouse model for dystonia</w:t>
      </w:r>
      <w:r w:rsidR="002A1B54" w:rsidRPr="00B90297">
        <w:rPr>
          <w:color w:val="auto"/>
          <w:lang w:val="en-GB"/>
        </w:rPr>
        <w:t xml:space="preserve"> is</w:t>
      </w:r>
      <w:r w:rsidR="00D95EE1" w:rsidRPr="00B90297">
        <w:rPr>
          <w:color w:val="auto"/>
          <w:lang w:val="en-GB"/>
        </w:rPr>
        <w:t xml:space="preserve"> particular challenging due </w:t>
      </w:r>
      <w:r w:rsidR="002A1B54" w:rsidRPr="00B90297">
        <w:rPr>
          <w:color w:val="auto"/>
          <w:lang w:val="en-GB"/>
        </w:rPr>
        <w:t xml:space="preserve">to the lack of predefined </w:t>
      </w:r>
      <w:r w:rsidR="00FC16DF" w:rsidRPr="00B90297">
        <w:rPr>
          <w:color w:val="auto"/>
          <w:lang w:val="en-GB"/>
        </w:rPr>
        <w:t>tests and scores. However</w:t>
      </w:r>
      <w:r w:rsidR="0054568B" w:rsidRPr="0054568B">
        <w:rPr>
          <w:color w:val="auto"/>
          <w:lang w:val="en-GB"/>
        </w:rPr>
        <w:t>,</w:t>
      </w:r>
      <w:r w:rsidR="00FC16DF" w:rsidRPr="00B90297">
        <w:rPr>
          <w:color w:val="auto"/>
          <w:lang w:val="en-GB"/>
        </w:rPr>
        <w:t xml:space="preserve"> one variation of a </w:t>
      </w:r>
      <w:r w:rsidR="00006890" w:rsidRPr="00B90297">
        <w:rPr>
          <w:color w:val="auto"/>
          <w:lang w:val="en-GB"/>
        </w:rPr>
        <w:t>motor disability assessment has been repeatedly used over the last years in order to evaluate the severity and the distribution of dystonia-like movements in rodents</w:t>
      </w:r>
      <w:r w:rsidR="009D7241" w:rsidRPr="00B90297">
        <w:rPr>
          <w:color w:val="auto"/>
          <w:lang w:val="en-GB"/>
        </w:rPr>
        <w:fldChar w:fldCharType="begin">
          <w:fldData xml:space="preserve">PEVuZE5vdGU+PENpdGU+PEF1dGhvcj5QaXpvbGk8L0F1dGhvcj48WWVhcj4yMDAyPC9ZZWFyPjxS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</w:fldData>
        </w:fldChar>
      </w:r>
      <w:r w:rsidR="007D7DC3" w:rsidRPr="00B90297">
        <w:rPr>
          <w:color w:val="auto"/>
          <w:lang w:val="en-GB"/>
        </w:rPr>
        <w:instrText xml:space="preserve"> ADDIN EN.CITE </w:instrText>
      </w:r>
      <w:r w:rsidR="007D7DC3" w:rsidRPr="00B90297">
        <w:rPr>
          <w:color w:val="auto"/>
          <w:lang w:val="en-GB"/>
        </w:rPr>
        <w:fldChar w:fldCharType="begin">
          <w:fldData xml:space="preserve">PEVuZE5vdGU+PENpdGU+PEF1dGhvcj5QaXpvbGk8L0F1dGhvcj48WWVhcj4yMDAyPC9ZZWFyPjxS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</w:fldData>
        </w:fldChar>
      </w:r>
      <w:r w:rsidR="007D7DC3" w:rsidRPr="00B90297">
        <w:rPr>
          <w:color w:val="auto"/>
          <w:lang w:val="en-GB"/>
        </w:rPr>
        <w:instrText xml:space="preserve"> ADDIN EN.CITE.DATA </w:instrText>
      </w:r>
      <w:r w:rsidR="007D7DC3" w:rsidRPr="00B90297">
        <w:rPr>
          <w:color w:val="auto"/>
          <w:lang w:val="en-GB"/>
        </w:rPr>
      </w:r>
      <w:r w:rsidR="007D7DC3" w:rsidRPr="00B90297">
        <w:rPr>
          <w:color w:val="auto"/>
          <w:lang w:val="en-GB"/>
        </w:rPr>
        <w:fldChar w:fldCharType="end"/>
      </w:r>
      <w:r w:rsidR="009D7241" w:rsidRPr="00B90297">
        <w:rPr>
          <w:color w:val="auto"/>
          <w:lang w:val="en-GB"/>
        </w:rPr>
      </w:r>
      <w:r w:rsidR="009D7241" w:rsidRPr="00B90297">
        <w:rPr>
          <w:color w:val="auto"/>
          <w:lang w:val="en-GB"/>
        </w:rPr>
        <w:fldChar w:fldCharType="separate"/>
      </w:r>
      <w:r w:rsidR="005456C8" w:rsidRPr="00B90297">
        <w:rPr>
          <w:noProof/>
          <w:color w:val="auto"/>
          <w:vertAlign w:val="superscript"/>
          <w:lang w:val="en-GB"/>
        </w:rPr>
        <w:t>13</w:t>
      </w:r>
      <w:r w:rsidR="0054568B" w:rsidRPr="0054568B">
        <w:rPr>
          <w:noProof/>
          <w:color w:val="auto"/>
          <w:vertAlign w:val="superscript"/>
          <w:lang w:val="en-GB"/>
        </w:rPr>
        <w:t>,</w:t>
      </w:r>
      <w:r w:rsidR="005456C8" w:rsidRPr="00B90297">
        <w:rPr>
          <w:noProof/>
          <w:color w:val="auto"/>
          <w:vertAlign w:val="superscript"/>
          <w:lang w:val="en-GB"/>
        </w:rPr>
        <w:t>15</w:t>
      </w:r>
      <w:r w:rsidR="0054568B" w:rsidRPr="0054568B">
        <w:rPr>
          <w:noProof/>
          <w:color w:val="auto"/>
          <w:vertAlign w:val="superscript"/>
          <w:lang w:val="en-GB"/>
        </w:rPr>
        <w:t>,</w:t>
      </w:r>
      <w:r w:rsidR="005456C8" w:rsidRPr="00B90297">
        <w:rPr>
          <w:noProof/>
          <w:color w:val="auto"/>
          <w:vertAlign w:val="superscript"/>
          <w:lang w:val="en-GB"/>
        </w:rPr>
        <w:t>16</w:t>
      </w:r>
      <w:r w:rsidR="009D7241" w:rsidRPr="00B90297">
        <w:rPr>
          <w:color w:val="auto"/>
          <w:lang w:val="en-GB"/>
        </w:rPr>
        <w:fldChar w:fldCharType="end"/>
      </w:r>
      <w:r w:rsidR="00006890" w:rsidRPr="00B90297">
        <w:rPr>
          <w:color w:val="auto"/>
          <w:lang w:val="en-GB"/>
        </w:rPr>
        <w:t>. We herein present a modified version of the dystonia rating scale</w:t>
      </w:r>
      <w:r w:rsidR="0054568B" w:rsidRPr="0054568B">
        <w:rPr>
          <w:color w:val="auto"/>
          <w:lang w:val="en-GB"/>
        </w:rPr>
        <w:t>,</w:t>
      </w:r>
      <w:r w:rsidR="00006890" w:rsidRPr="00B90297">
        <w:rPr>
          <w:color w:val="auto"/>
          <w:lang w:val="en-GB"/>
        </w:rPr>
        <w:t xml:space="preserve"> which proved to be effective in evaluating the dystonia-like phenotype of animals when observed over a time period of four minutes. </w:t>
      </w:r>
      <w:r w:rsidR="005F7D16" w:rsidRPr="00B90297">
        <w:rPr>
          <w:color w:val="auto"/>
          <w:lang w:val="en-GB"/>
        </w:rPr>
        <w:t>As a second method of assessing dystonia-like movements</w:t>
      </w:r>
      <w:r w:rsidR="0054568B" w:rsidRPr="0054568B">
        <w:rPr>
          <w:color w:val="auto"/>
          <w:lang w:val="en-GB"/>
        </w:rPr>
        <w:t>,</w:t>
      </w:r>
      <w:r w:rsidR="005F7D16" w:rsidRPr="00B90297">
        <w:rPr>
          <w:color w:val="auto"/>
          <w:lang w:val="en-GB"/>
        </w:rPr>
        <w:t xml:space="preserve"> w</w:t>
      </w:r>
      <w:r w:rsidR="00006890" w:rsidRPr="00B90297">
        <w:rPr>
          <w:color w:val="auto"/>
          <w:lang w:val="en-GB"/>
        </w:rPr>
        <w:t>e present a newly-developed scoring</w:t>
      </w:r>
      <w:r w:rsidR="005F7D16" w:rsidRPr="00B90297">
        <w:rPr>
          <w:color w:val="auto"/>
          <w:lang w:val="en-GB"/>
        </w:rPr>
        <w:t xml:space="preserve"> system for the assessment of abnormal </w:t>
      </w:r>
      <w:r w:rsidR="00006890" w:rsidRPr="00B90297">
        <w:rPr>
          <w:color w:val="auto"/>
          <w:lang w:val="en-GB"/>
        </w:rPr>
        <w:t xml:space="preserve">movements during a tail suspension test. </w:t>
      </w:r>
      <w:r w:rsidR="005F7D16" w:rsidRPr="00B90297">
        <w:rPr>
          <w:color w:val="auto"/>
          <w:lang w:val="en-GB"/>
        </w:rPr>
        <w:t>It allows for the assessment of the frequency and duration of dystonia-like movements and postures of the front limbs</w:t>
      </w:r>
      <w:r w:rsidR="0054568B" w:rsidRPr="0054568B">
        <w:rPr>
          <w:color w:val="auto"/>
          <w:lang w:val="en-GB"/>
        </w:rPr>
        <w:t>,</w:t>
      </w:r>
      <w:r w:rsidR="005F7D16" w:rsidRPr="00B90297">
        <w:rPr>
          <w:color w:val="auto"/>
          <w:lang w:val="en-GB"/>
        </w:rPr>
        <w:t xml:space="preserve"> hindlimbs as well as trunk. </w:t>
      </w:r>
    </w:p>
    <w:p w14:paraId="07C81CFC" w14:textId="48A3DB28" w:rsidR="002A1B54" w:rsidRPr="00B90297" w:rsidRDefault="002A1B54" w:rsidP="00816F05">
      <w:pPr>
        <w:rPr>
          <w:color w:val="auto"/>
          <w:lang w:val="en-GB"/>
        </w:rPr>
      </w:pPr>
    </w:p>
    <w:p w14:paraId="3D4CD2F3" w14:textId="7612C484" w:rsidR="006305D7" w:rsidRDefault="006305D7" w:rsidP="001B1519">
      <w:pPr>
        <w:rPr>
          <w:rFonts w:asciiTheme="minorHAnsi" w:hAnsiTheme="minorHAnsi" w:cstheme="minorHAnsi"/>
          <w:color w:val="auto"/>
        </w:rPr>
      </w:pPr>
      <w:r w:rsidRPr="00B90297">
        <w:rPr>
          <w:rFonts w:asciiTheme="minorHAnsi" w:hAnsiTheme="minorHAnsi" w:cstheme="minorHAnsi"/>
          <w:b/>
          <w:color w:val="auto"/>
        </w:rPr>
        <w:t>PROTOCOL:</w:t>
      </w:r>
      <w:r w:rsidRPr="00B90297">
        <w:rPr>
          <w:rFonts w:asciiTheme="minorHAnsi" w:hAnsiTheme="minorHAnsi" w:cstheme="minorHAnsi"/>
          <w:color w:val="auto"/>
        </w:rPr>
        <w:t xml:space="preserve"> </w:t>
      </w:r>
    </w:p>
    <w:p w14:paraId="490A043F" w14:textId="77777777" w:rsidR="00A52D1E" w:rsidRPr="00B90297" w:rsidRDefault="00A52D1E" w:rsidP="001B1519">
      <w:pPr>
        <w:rPr>
          <w:rFonts w:asciiTheme="minorHAnsi" w:hAnsiTheme="minorHAnsi" w:cstheme="minorHAnsi"/>
          <w:color w:val="auto"/>
        </w:rPr>
      </w:pPr>
    </w:p>
    <w:p w14:paraId="0412D517" w14:textId="3BBBE3D8" w:rsidR="00D15D38" w:rsidRPr="00B90297" w:rsidRDefault="00D15D38" w:rsidP="001B1519">
      <w:pPr>
        <w:rPr>
          <w:rFonts w:asciiTheme="minorHAnsi" w:hAnsiTheme="minorHAnsi" w:cstheme="minorHAnsi"/>
          <w:color w:val="auto"/>
        </w:rPr>
      </w:pPr>
      <w:r w:rsidRPr="00B90297">
        <w:rPr>
          <w:color w:val="auto"/>
        </w:rPr>
        <w:t>All procedures were performed in accordance with applicable international</w:t>
      </w:r>
      <w:r w:rsidR="0054568B" w:rsidRPr="0054568B">
        <w:rPr>
          <w:color w:val="auto"/>
        </w:rPr>
        <w:t>,</w:t>
      </w:r>
      <w:r w:rsidRPr="00B90297">
        <w:rPr>
          <w:color w:val="auto"/>
        </w:rPr>
        <w:t xml:space="preserve"> national</w:t>
      </w:r>
      <w:r w:rsidR="0054568B" w:rsidRPr="0054568B">
        <w:rPr>
          <w:color w:val="auto"/>
        </w:rPr>
        <w:t>,</w:t>
      </w:r>
      <w:r w:rsidRPr="00B90297">
        <w:rPr>
          <w:color w:val="auto"/>
        </w:rPr>
        <w:t xml:space="preserve"> and/or institutional guidelines for care and use of animals. The local authorities at the Regierung von Unterfranken</w:t>
      </w:r>
      <w:r w:rsidR="0054568B" w:rsidRPr="0054568B">
        <w:rPr>
          <w:color w:val="auto"/>
        </w:rPr>
        <w:t>,</w:t>
      </w:r>
      <w:r w:rsidRPr="00B90297">
        <w:rPr>
          <w:color w:val="auto"/>
        </w:rPr>
        <w:t xml:space="preserve"> Würzburg</w:t>
      </w:r>
      <w:r w:rsidR="0054568B" w:rsidRPr="0054568B">
        <w:rPr>
          <w:color w:val="auto"/>
        </w:rPr>
        <w:t>,</w:t>
      </w:r>
      <w:r w:rsidRPr="00B90297">
        <w:rPr>
          <w:color w:val="auto"/>
        </w:rPr>
        <w:t xml:space="preserve"> Germany</w:t>
      </w:r>
      <w:r w:rsidR="0054568B" w:rsidRPr="0054568B">
        <w:rPr>
          <w:color w:val="auto"/>
        </w:rPr>
        <w:t>,</w:t>
      </w:r>
      <w:r w:rsidRPr="00B90297">
        <w:rPr>
          <w:color w:val="auto"/>
        </w:rPr>
        <w:t xml:space="preserve"> approved all animal experiments.</w:t>
      </w:r>
    </w:p>
    <w:p w14:paraId="32389D82" w14:textId="77777777" w:rsidR="00D15D38" w:rsidRPr="00B90297" w:rsidRDefault="00D15D38" w:rsidP="001B1519">
      <w:pPr>
        <w:rPr>
          <w:rStyle w:val="Hyperlink"/>
          <w:rFonts w:asciiTheme="minorHAnsi" w:hAnsiTheme="minorHAnsi" w:cstheme="minorHAnsi"/>
          <w:color w:val="auto"/>
          <w:u w:val="none"/>
        </w:rPr>
      </w:pPr>
    </w:p>
    <w:p w14:paraId="7AE92478" w14:textId="337BA25B" w:rsidR="00594EE7" w:rsidRPr="00B90297" w:rsidRDefault="00AD77EC" w:rsidP="00594EE7">
      <w:pPr>
        <w:rPr>
          <w:rFonts w:asciiTheme="minorHAnsi" w:hAnsiTheme="minorHAnsi" w:cstheme="minorHAnsi"/>
          <w:b/>
          <w:bCs/>
          <w:color w:val="auto"/>
        </w:rPr>
      </w:pPr>
      <w:r w:rsidRPr="00B90297">
        <w:rPr>
          <w:rStyle w:val="Hyperlink"/>
          <w:rFonts w:asciiTheme="minorHAnsi" w:hAnsiTheme="minorHAnsi" w:cstheme="minorHAnsi"/>
          <w:b/>
          <w:bCs/>
          <w:color w:val="auto"/>
          <w:u w:val="none"/>
        </w:rPr>
        <w:t>1.</w:t>
      </w:r>
      <w:r w:rsidR="00EF6339" w:rsidRPr="00B90297">
        <w:rPr>
          <w:rFonts w:asciiTheme="minorHAnsi" w:hAnsiTheme="minorHAnsi" w:cstheme="minorHAnsi"/>
          <w:b/>
          <w:bCs/>
          <w:color w:val="auto"/>
        </w:rPr>
        <w:t xml:space="preserve"> </w:t>
      </w:r>
      <w:r w:rsidR="00C17F92" w:rsidRPr="00B90297">
        <w:rPr>
          <w:rFonts w:asciiTheme="minorHAnsi" w:hAnsiTheme="minorHAnsi" w:cstheme="minorHAnsi"/>
          <w:b/>
          <w:bCs/>
          <w:color w:val="auto"/>
        </w:rPr>
        <w:t>P</w:t>
      </w:r>
      <w:r w:rsidR="00253EBC" w:rsidRPr="00B90297">
        <w:rPr>
          <w:rFonts w:asciiTheme="minorHAnsi" w:hAnsiTheme="minorHAnsi" w:cstheme="minorHAnsi"/>
          <w:b/>
          <w:bCs/>
          <w:color w:val="auto"/>
        </w:rPr>
        <w:t xml:space="preserve">riming of </w:t>
      </w:r>
      <w:r w:rsidRPr="00B90297">
        <w:rPr>
          <w:rFonts w:asciiTheme="minorHAnsi" w:hAnsiTheme="minorHAnsi" w:cstheme="minorHAnsi"/>
          <w:b/>
          <w:bCs/>
          <w:color w:val="auto"/>
        </w:rPr>
        <w:t>osmotic pumps</w:t>
      </w:r>
      <w:r w:rsidR="00C17F92" w:rsidRPr="00B90297">
        <w:rPr>
          <w:rFonts w:asciiTheme="minorHAnsi" w:hAnsiTheme="minorHAnsi" w:cstheme="minorHAnsi"/>
          <w:b/>
          <w:bCs/>
          <w:color w:val="auto"/>
        </w:rPr>
        <w:t xml:space="preserve"> </w:t>
      </w:r>
    </w:p>
    <w:p w14:paraId="1A4468A4" w14:textId="77777777" w:rsidR="00594EE7" w:rsidRPr="00B90297" w:rsidRDefault="00594EE7" w:rsidP="00594EE7">
      <w:pPr>
        <w:rPr>
          <w:rFonts w:asciiTheme="minorHAnsi" w:hAnsiTheme="minorHAnsi" w:cstheme="minorHAnsi"/>
          <w:b/>
          <w:bCs/>
          <w:color w:val="auto"/>
        </w:rPr>
      </w:pPr>
    </w:p>
    <w:p w14:paraId="2F5D31B3" w14:textId="4028FA60" w:rsidR="002C6B37" w:rsidRPr="00B90297" w:rsidRDefault="002C6B37" w:rsidP="002C6B37">
      <w:pPr>
        <w:rPr>
          <w:rFonts w:asciiTheme="minorHAnsi" w:hAnsiTheme="minorHAnsi" w:cstheme="minorHAnsi"/>
          <w:color w:val="auto"/>
        </w:rPr>
      </w:pPr>
      <w:r w:rsidRPr="00B90297">
        <w:rPr>
          <w:rFonts w:asciiTheme="minorHAnsi" w:hAnsiTheme="minorHAnsi" w:cstheme="minorHAnsi"/>
          <w:color w:val="auto"/>
        </w:rPr>
        <w:t xml:space="preserve">NOTE: This step </w:t>
      </w:r>
      <w:r w:rsidR="00C17F92" w:rsidRPr="00B90297">
        <w:rPr>
          <w:rFonts w:asciiTheme="minorHAnsi" w:hAnsiTheme="minorHAnsi" w:cstheme="minorHAnsi"/>
          <w:color w:val="auto"/>
        </w:rPr>
        <w:t xml:space="preserve">has to be </w:t>
      </w:r>
      <w:r w:rsidRPr="00B90297">
        <w:rPr>
          <w:rFonts w:asciiTheme="minorHAnsi" w:hAnsiTheme="minorHAnsi" w:cstheme="minorHAnsi"/>
          <w:color w:val="auto"/>
        </w:rPr>
        <w:t xml:space="preserve">performed </w:t>
      </w:r>
      <w:r w:rsidR="007D6A62" w:rsidRPr="00B90297">
        <w:rPr>
          <w:rFonts w:asciiTheme="minorHAnsi" w:hAnsiTheme="minorHAnsi" w:cstheme="minorHAnsi"/>
          <w:color w:val="auto"/>
        </w:rPr>
        <w:t>at least 48</w:t>
      </w:r>
      <w:r w:rsidR="00A87EF9" w:rsidRPr="00B90297">
        <w:rPr>
          <w:rFonts w:asciiTheme="minorHAnsi" w:hAnsiTheme="minorHAnsi" w:cstheme="minorHAnsi"/>
          <w:color w:val="auto"/>
        </w:rPr>
        <w:t xml:space="preserve"> </w:t>
      </w:r>
      <w:r w:rsidR="00C17F92" w:rsidRPr="00B90297">
        <w:rPr>
          <w:rFonts w:asciiTheme="minorHAnsi" w:hAnsiTheme="minorHAnsi" w:cstheme="minorHAnsi"/>
          <w:color w:val="auto"/>
        </w:rPr>
        <w:t xml:space="preserve">h prior to surgery. </w:t>
      </w:r>
      <w:r w:rsidR="00594EE7" w:rsidRPr="00B90297">
        <w:rPr>
          <w:rFonts w:asciiTheme="minorHAnsi" w:hAnsiTheme="minorHAnsi" w:cstheme="minorHAnsi"/>
          <w:color w:val="auto"/>
        </w:rPr>
        <w:t xml:space="preserve">ALZET osmotic pumps need to be prefilled in order to ensure that the pumping rate reaches a steady state before implantation. </w:t>
      </w:r>
    </w:p>
    <w:p w14:paraId="6771DB55" w14:textId="77777777" w:rsidR="002C6B37" w:rsidRPr="00B90297" w:rsidRDefault="002C6B37" w:rsidP="00253EBC">
      <w:pPr>
        <w:rPr>
          <w:rFonts w:asciiTheme="minorHAnsi" w:hAnsiTheme="minorHAnsi" w:cstheme="minorHAnsi"/>
          <w:color w:val="auto"/>
        </w:rPr>
      </w:pPr>
    </w:p>
    <w:p w14:paraId="3695F980" w14:textId="27350670" w:rsidR="009903BC" w:rsidRPr="00B90297" w:rsidRDefault="00EF6339" w:rsidP="008125AC">
      <w:pPr>
        <w:rPr>
          <w:rFonts w:asciiTheme="minorHAnsi" w:hAnsiTheme="minorHAnsi" w:cstheme="minorHAnsi"/>
          <w:color w:val="auto"/>
        </w:rPr>
      </w:pPr>
      <w:r w:rsidRPr="00B90297">
        <w:rPr>
          <w:rFonts w:asciiTheme="minorHAnsi" w:hAnsiTheme="minorHAnsi" w:cstheme="minorHAnsi"/>
          <w:color w:val="auto"/>
        </w:rPr>
        <w:t>1</w:t>
      </w:r>
      <w:r w:rsidR="008125AC" w:rsidRPr="00B90297">
        <w:rPr>
          <w:rFonts w:asciiTheme="minorHAnsi" w:hAnsiTheme="minorHAnsi" w:cstheme="minorHAnsi"/>
          <w:color w:val="auto"/>
        </w:rPr>
        <w:t xml:space="preserve">.1. </w:t>
      </w:r>
      <w:r w:rsidR="00FE1189" w:rsidRPr="00B90297">
        <w:rPr>
          <w:rFonts w:asciiTheme="minorHAnsi" w:hAnsiTheme="minorHAnsi" w:cstheme="minorHAnsi"/>
          <w:color w:val="auto"/>
        </w:rPr>
        <w:t>Prepare t</w:t>
      </w:r>
      <w:r w:rsidRPr="00B90297">
        <w:rPr>
          <w:rFonts w:asciiTheme="minorHAnsi" w:hAnsiTheme="minorHAnsi" w:cstheme="minorHAnsi"/>
          <w:color w:val="auto"/>
        </w:rPr>
        <w:t xml:space="preserve">he desired solution for chronic perfusion beforehand. </w:t>
      </w:r>
      <w:r w:rsidR="00FE1189" w:rsidRPr="00B90297">
        <w:rPr>
          <w:rFonts w:asciiTheme="minorHAnsi" w:hAnsiTheme="minorHAnsi" w:cstheme="minorHAnsi"/>
          <w:color w:val="auto"/>
        </w:rPr>
        <w:t>Ensure that t</w:t>
      </w:r>
      <w:r w:rsidRPr="00B90297">
        <w:rPr>
          <w:rFonts w:asciiTheme="minorHAnsi" w:hAnsiTheme="minorHAnsi" w:cstheme="minorHAnsi"/>
          <w:color w:val="auto"/>
        </w:rPr>
        <w:t xml:space="preserve">he solvent and agent </w:t>
      </w:r>
      <w:r w:rsidR="00FE1189" w:rsidRPr="00B90297">
        <w:rPr>
          <w:rFonts w:asciiTheme="minorHAnsi" w:hAnsiTheme="minorHAnsi" w:cstheme="minorHAnsi"/>
          <w:color w:val="auto"/>
        </w:rPr>
        <w:t>are</w:t>
      </w:r>
      <w:r w:rsidRPr="00B90297">
        <w:rPr>
          <w:rFonts w:asciiTheme="minorHAnsi" w:hAnsiTheme="minorHAnsi" w:cstheme="minorHAnsi"/>
          <w:color w:val="auto"/>
        </w:rPr>
        <w:t xml:space="preserve"> compatible with the osmotic pumps and catheters. For the project herein</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t</w:t>
      </w:r>
      <w:r w:rsidR="00017228" w:rsidRPr="00B90297">
        <w:rPr>
          <w:rFonts w:asciiTheme="minorHAnsi" w:hAnsiTheme="minorHAnsi" w:cstheme="minorHAnsi"/>
          <w:color w:val="auto"/>
        </w:rPr>
        <w:t>haw a 10x</w:t>
      </w:r>
      <w:r w:rsidR="00253EBC" w:rsidRPr="00B90297">
        <w:rPr>
          <w:rFonts w:asciiTheme="minorHAnsi" w:hAnsiTheme="minorHAnsi" w:cstheme="minorHAnsi"/>
          <w:color w:val="auto"/>
        </w:rPr>
        <w:t xml:space="preserve"> stock solution of ouabain (</w:t>
      </w:r>
      <w:r w:rsidR="00C17F92" w:rsidRPr="00B90297">
        <w:rPr>
          <w:rFonts w:asciiTheme="minorHAnsi" w:hAnsiTheme="minorHAnsi" w:cstheme="minorHAnsi"/>
          <w:color w:val="auto"/>
        </w:rPr>
        <w:t xml:space="preserve">stored at </w:t>
      </w:r>
      <w:r w:rsidR="00253EBC" w:rsidRPr="00B90297">
        <w:rPr>
          <w:rFonts w:asciiTheme="minorHAnsi" w:hAnsiTheme="minorHAnsi" w:cstheme="minorHAnsi"/>
          <w:color w:val="auto"/>
        </w:rPr>
        <w:t>-20</w:t>
      </w:r>
      <w:r w:rsidR="00A87EF9" w:rsidRPr="00B90297">
        <w:rPr>
          <w:rFonts w:asciiTheme="minorHAnsi" w:hAnsiTheme="minorHAnsi" w:cstheme="minorHAnsi"/>
          <w:color w:val="auto"/>
        </w:rPr>
        <w:t xml:space="preserve"> </w:t>
      </w:r>
      <w:r w:rsidR="00253EBC" w:rsidRPr="00B90297">
        <w:rPr>
          <w:rFonts w:asciiTheme="minorHAnsi" w:hAnsiTheme="minorHAnsi" w:cstheme="minorHAnsi"/>
          <w:color w:val="auto"/>
        </w:rPr>
        <w:t xml:space="preserve">°C) at room temperature and vortex </w:t>
      </w:r>
      <w:r w:rsidR="00C17F92" w:rsidRPr="00B90297">
        <w:rPr>
          <w:rFonts w:asciiTheme="minorHAnsi" w:hAnsiTheme="minorHAnsi" w:cstheme="minorHAnsi"/>
          <w:color w:val="auto"/>
        </w:rPr>
        <w:t xml:space="preserve">for </w:t>
      </w:r>
      <w:r w:rsidR="00253EBC" w:rsidRPr="00B90297">
        <w:rPr>
          <w:rFonts w:asciiTheme="minorHAnsi" w:hAnsiTheme="minorHAnsi" w:cstheme="minorHAnsi"/>
          <w:color w:val="auto"/>
        </w:rPr>
        <w:t>10</w:t>
      </w:r>
      <w:r w:rsidR="00A87EF9" w:rsidRPr="00B90297">
        <w:rPr>
          <w:rFonts w:asciiTheme="minorHAnsi" w:hAnsiTheme="minorHAnsi" w:cstheme="minorHAnsi"/>
          <w:color w:val="auto"/>
        </w:rPr>
        <w:t xml:space="preserve"> </w:t>
      </w:r>
      <w:r w:rsidR="00253EBC" w:rsidRPr="00B90297">
        <w:rPr>
          <w:rFonts w:asciiTheme="minorHAnsi" w:hAnsiTheme="minorHAnsi" w:cstheme="minorHAnsi"/>
          <w:color w:val="auto"/>
        </w:rPr>
        <w:t>s</w:t>
      </w:r>
      <w:r w:rsidR="004A49F3" w:rsidRPr="00B90297">
        <w:rPr>
          <w:rFonts w:asciiTheme="minorHAnsi" w:hAnsiTheme="minorHAnsi" w:cstheme="minorHAnsi"/>
          <w:color w:val="auto"/>
        </w:rPr>
        <w:t>.</w:t>
      </w:r>
    </w:p>
    <w:p w14:paraId="283A15C7" w14:textId="77777777" w:rsidR="00EF6339" w:rsidRPr="00B90297" w:rsidRDefault="00EF6339" w:rsidP="008125AC">
      <w:pPr>
        <w:rPr>
          <w:rFonts w:asciiTheme="minorHAnsi" w:hAnsiTheme="minorHAnsi" w:cstheme="minorHAnsi"/>
          <w:color w:val="auto"/>
        </w:rPr>
      </w:pPr>
    </w:p>
    <w:p w14:paraId="2BECFEC2" w14:textId="5ACA7E63" w:rsidR="00EF6339" w:rsidRPr="00B90297" w:rsidRDefault="00EF6339" w:rsidP="008125AC">
      <w:pPr>
        <w:rPr>
          <w:rFonts w:asciiTheme="minorHAnsi" w:hAnsiTheme="minorHAnsi" w:cstheme="minorHAnsi"/>
          <w:color w:val="auto"/>
        </w:rPr>
      </w:pPr>
      <w:r w:rsidRPr="00B90297">
        <w:rPr>
          <w:rFonts w:asciiTheme="minorHAnsi" w:hAnsiTheme="minorHAnsi" w:cstheme="minorHAnsi"/>
          <w:color w:val="auto"/>
        </w:rPr>
        <w:t>CAUTION: Ouabain is toxic</w:t>
      </w:r>
      <w:r w:rsidR="00A52D1E">
        <w:rPr>
          <w:rFonts w:asciiTheme="minorHAnsi" w:hAnsiTheme="minorHAnsi" w:cstheme="minorHAnsi"/>
          <w:color w:val="auto"/>
        </w:rPr>
        <w:t xml:space="preserve">: </w:t>
      </w:r>
      <w:r w:rsidRPr="00B90297">
        <w:rPr>
          <w:rFonts w:asciiTheme="minorHAnsi" w:hAnsiTheme="minorHAnsi" w:cstheme="minorHAnsi"/>
          <w:color w:val="auto"/>
        </w:rPr>
        <w:t xml:space="preserve">it should be handled only with gloves and opened only under a sterile hood to avoid inhalation. </w:t>
      </w:r>
    </w:p>
    <w:p w14:paraId="715CEA5B" w14:textId="77777777" w:rsidR="009903BC" w:rsidRPr="00B90297" w:rsidRDefault="009903BC" w:rsidP="009903BC">
      <w:pPr>
        <w:pStyle w:val="ListParagraph"/>
        <w:ind w:left="360"/>
        <w:rPr>
          <w:rFonts w:asciiTheme="minorHAnsi" w:hAnsiTheme="minorHAnsi" w:cstheme="minorHAnsi"/>
          <w:color w:val="auto"/>
        </w:rPr>
      </w:pPr>
    </w:p>
    <w:p w14:paraId="416F1F11" w14:textId="7CC01230" w:rsidR="009903B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8125AC" w:rsidRPr="00B90297">
        <w:rPr>
          <w:rFonts w:asciiTheme="minorHAnsi" w:hAnsiTheme="minorHAnsi" w:cstheme="minorHAnsi"/>
          <w:color w:val="auto"/>
        </w:rPr>
        <w:t xml:space="preserve">.2. </w:t>
      </w:r>
      <w:r w:rsidR="004A49F3" w:rsidRPr="00B90297">
        <w:rPr>
          <w:rFonts w:asciiTheme="minorHAnsi" w:hAnsiTheme="minorHAnsi" w:cstheme="minorHAnsi"/>
          <w:color w:val="auto"/>
        </w:rPr>
        <w:t>T</w:t>
      </w:r>
      <w:r w:rsidR="00253EBC" w:rsidRPr="00B90297">
        <w:rPr>
          <w:rFonts w:asciiTheme="minorHAnsi" w:hAnsiTheme="minorHAnsi" w:cstheme="minorHAnsi"/>
          <w:color w:val="auto"/>
        </w:rPr>
        <w:t xml:space="preserve">urn the sterile hood </w:t>
      </w:r>
      <w:r w:rsidR="00594EE7" w:rsidRPr="00B90297">
        <w:rPr>
          <w:rFonts w:asciiTheme="minorHAnsi" w:hAnsiTheme="minorHAnsi" w:cstheme="minorHAnsi"/>
          <w:color w:val="auto"/>
        </w:rPr>
        <w:t>on;</w:t>
      </w:r>
      <w:r w:rsidR="00253EBC" w:rsidRPr="00B90297">
        <w:rPr>
          <w:rFonts w:asciiTheme="minorHAnsi" w:hAnsiTheme="minorHAnsi" w:cstheme="minorHAnsi"/>
          <w:color w:val="auto"/>
        </w:rPr>
        <w:t xml:space="preserve"> disinfect the hood</w:t>
      </w:r>
      <w:r w:rsidR="00C17F92" w:rsidRPr="00B90297">
        <w:rPr>
          <w:rFonts w:asciiTheme="minorHAnsi" w:hAnsiTheme="minorHAnsi" w:cstheme="minorHAnsi"/>
          <w:color w:val="auto"/>
        </w:rPr>
        <w:t xml:space="preserve"> as well as all the</w:t>
      </w:r>
      <w:r w:rsidR="00253EBC" w:rsidRPr="00B90297">
        <w:rPr>
          <w:rFonts w:asciiTheme="minorHAnsi" w:hAnsiTheme="minorHAnsi" w:cstheme="minorHAnsi"/>
          <w:color w:val="auto"/>
        </w:rPr>
        <w:t xml:space="preserve"> instruments and material</w:t>
      </w:r>
      <w:r w:rsidR="00C17F92" w:rsidRPr="00B90297">
        <w:rPr>
          <w:rFonts w:asciiTheme="minorHAnsi" w:hAnsiTheme="minorHAnsi" w:cstheme="minorHAnsi"/>
          <w:color w:val="auto"/>
        </w:rPr>
        <w:t xml:space="preserve"> needed</w:t>
      </w:r>
      <w:r w:rsidR="00253EBC" w:rsidRPr="00B90297">
        <w:rPr>
          <w:rFonts w:asciiTheme="minorHAnsi" w:hAnsiTheme="minorHAnsi" w:cstheme="minorHAnsi"/>
          <w:color w:val="auto"/>
        </w:rPr>
        <w:t xml:space="preserve"> before putting </w:t>
      </w:r>
      <w:r w:rsidR="00C17F92" w:rsidRPr="00B90297">
        <w:rPr>
          <w:rFonts w:asciiTheme="minorHAnsi" w:hAnsiTheme="minorHAnsi" w:cstheme="minorHAnsi"/>
          <w:color w:val="auto"/>
        </w:rPr>
        <w:t>them</w:t>
      </w:r>
      <w:r w:rsidR="00253EBC" w:rsidRPr="00B90297">
        <w:rPr>
          <w:rFonts w:asciiTheme="minorHAnsi" w:hAnsiTheme="minorHAnsi" w:cstheme="minorHAnsi"/>
          <w:color w:val="auto"/>
        </w:rPr>
        <w:t xml:space="preserve"> under the hood. </w:t>
      </w:r>
    </w:p>
    <w:p w14:paraId="7A1952F6" w14:textId="77777777" w:rsidR="009903BC" w:rsidRPr="00B90297" w:rsidRDefault="009903BC" w:rsidP="009903BC">
      <w:pPr>
        <w:pStyle w:val="ListParagraph"/>
        <w:rPr>
          <w:rFonts w:asciiTheme="minorHAnsi" w:hAnsiTheme="minorHAnsi" w:cstheme="minorHAnsi"/>
          <w:color w:val="auto"/>
        </w:rPr>
      </w:pPr>
    </w:p>
    <w:p w14:paraId="0648A1D9" w14:textId="7BAF92CF" w:rsidR="00017228"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8125AC" w:rsidRPr="00B90297">
        <w:rPr>
          <w:rFonts w:asciiTheme="minorHAnsi" w:hAnsiTheme="minorHAnsi" w:cstheme="minorHAnsi"/>
          <w:color w:val="auto"/>
        </w:rPr>
        <w:t xml:space="preserve">.3. </w:t>
      </w:r>
      <w:r w:rsidR="004A16E0" w:rsidRPr="00B90297">
        <w:rPr>
          <w:rFonts w:asciiTheme="minorHAnsi" w:hAnsiTheme="minorHAnsi" w:cstheme="minorHAnsi"/>
          <w:color w:val="auto"/>
        </w:rPr>
        <w:t xml:space="preserve">Put on surgical gloves before handling the osmotic pumps. </w:t>
      </w:r>
      <w:r w:rsidR="006B1BE7" w:rsidRPr="00B90297">
        <w:rPr>
          <w:rFonts w:asciiTheme="minorHAnsi" w:hAnsiTheme="minorHAnsi" w:cstheme="minorHAnsi"/>
          <w:color w:val="auto"/>
        </w:rPr>
        <w:t>Separately prepare the</w:t>
      </w:r>
      <w:r w:rsidR="00253EBC" w:rsidRPr="00B90297">
        <w:rPr>
          <w:rFonts w:asciiTheme="minorHAnsi" w:hAnsiTheme="minorHAnsi" w:cstheme="minorHAnsi"/>
          <w:color w:val="auto"/>
        </w:rPr>
        <w:t xml:space="preserve"> ouabain-solution </w:t>
      </w:r>
      <w:r w:rsidR="00017228" w:rsidRPr="00B90297">
        <w:rPr>
          <w:rFonts w:asciiTheme="minorHAnsi" w:hAnsiTheme="minorHAnsi" w:cstheme="minorHAnsi"/>
          <w:color w:val="auto"/>
        </w:rPr>
        <w:t xml:space="preserve">designated </w:t>
      </w:r>
      <w:r w:rsidR="00253EBC" w:rsidRPr="00B90297">
        <w:rPr>
          <w:rFonts w:asciiTheme="minorHAnsi" w:hAnsiTheme="minorHAnsi" w:cstheme="minorHAnsi"/>
          <w:color w:val="auto"/>
        </w:rPr>
        <w:t xml:space="preserve">for </w:t>
      </w:r>
      <w:r w:rsidR="00C17F92" w:rsidRPr="00B90297">
        <w:rPr>
          <w:rFonts w:asciiTheme="minorHAnsi" w:hAnsiTheme="minorHAnsi" w:cstheme="minorHAnsi"/>
          <w:color w:val="auto"/>
        </w:rPr>
        <w:t>the</w:t>
      </w:r>
      <w:r w:rsidR="00017228" w:rsidRPr="00B90297">
        <w:rPr>
          <w:rFonts w:asciiTheme="minorHAnsi" w:hAnsiTheme="minorHAnsi" w:cstheme="minorHAnsi"/>
          <w:color w:val="auto"/>
        </w:rPr>
        <w:t xml:space="preserve"> pumps of the</w:t>
      </w:r>
      <w:r w:rsidR="00C17F92" w:rsidRPr="00B90297">
        <w:rPr>
          <w:rFonts w:asciiTheme="minorHAnsi" w:hAnsiTheme="minorHAnsi" w:cstheme="minorHAnsi"/>
          <w:color w:val="auto"/>
        </w:rPr>
        <w:t xml:space="preserve"> </w:t>
      </w:r>
      <w:r w:rsidR="00856879" w:rsidRPr="00B90297">
        <w:rPr>
          <w:rFonts w:asciiTheme="minorHAnsi" w:hAnsiTheme="minorHAnsi" w:cstheme="minorHAnsi"/>
          <w:color w:val="auto"/>
        </w:rPr>
        <w:t>striatum</w:t>
      </w:r>
      <w:r w:rsidR="006B1BE7" w:rsidRPr="00B90297">
        <w:rPr>
          <w:rFonts w:asciiTheme="minorHAnsi" w:hAnsiTheme="minorHAnsi" w:cstheme="minorHAnsi"/>
          <w:color w:val="auto"/>
        </w:rPr>
        <w:t xml:space="preserve"> and the cerebellum. </w:t>
      </w:r>
    </w:p>
    <w:p w14:paraId="04DA9D43" w14:textId="77777777" w:rsidR="00017228" w:rsidRPr="00B90297" w:rsidRDefault="00017228" w:rsidP="008125AC">
      <w:pPr>
        <w:rPr>
          <w:rFonts w:asciiTheme="minorHAnsi" w:hAnsiTheme="minorHAnsi" w:cstheme="minorHAnsi"/>
          <w:color w:val="auto"/>
        </w:rPr>
      </w:pPr>
    </w:p>
    <w:p w14:paraId="0A2E0AE0" w14:textId="05E6DBF1" w:rsidR="009903BC" w:rsidRPr="00B90297" w:rsidRDefault="00017228" w:rsidP="008125AC">
      <w:pPr>
        <w:rPr>
          <w:rFonts w:asciiTheme="minorHAnsi" w:hAnsiTheme="minorHAnsi" w:cstheme="minorHAnsi"/>
          <w:color w:val="auto"/>
        </w:rPr>
      </w:pPr>
      <w:r w:rsidRPr="00B90297">
        <w:rPr>
          <w:rFonts w:asciiTheme="minorHAnsi" w:hAnsiTheme="minorHAnsi" w:cstheme="minorHAnsi"/>
          <w:color w:val="auto"/>
        </w:rPr>
        <w:t xml:space="preserve">NOTE: </w:t>
      </w:r>
      <w:r w:rsidR="006B1BE7" w:rsidRPr="00B90297">
        <w:rPr>
          <w:rFonts w:asciiTheme="minorHAnsi" w:hAnsiTheme="minorHAnsi" w:cstheme="minorHAnsi"/>
          <w:color w:val="auto"/>
        </w:rPr>
        <w:t>Consider that the concentration</w:t>
      </w:r>
      <w:r w:rsidR="002F0AE9" w:rsidRPr="00B90297">
        <w:rPr>
          <w:rFonts w:asciiTheme="minorHAnsi" w:hAnsiTheme="minorHAnsi" w:cstheme="minorHAnsi"/>
          <w:color w:val="auto"/>
        </w:rPr>
        <w:t xml:space="preserve"> of the solution</w:t>
      </w:r>
      <w:r w:rsidR="006B1BE7" w:rsidRPr="00B90297">
        <w:rPr>
          <w:rFonts w:asciiTheme="minorHAnsi" w:hAnsiTheme="minorHAnsi" w:cstheme="minorHAnsi"/>
          <w:color w:val="auto"/>
        </w:rPr>
        <w:t xml:space="preserve"> in the pump for </w:t>
      </w:r>
      <w:r w:rsidR="00AD6B66" w:rsidRPr="00B90297">
        <w:rPr>
          <w:rFonts w:asciiTheme="minorHAnsi" w:hAnsiTheme="minorHAnsi" w:cstheme="minorHAnsi"/>
          <w:color w:val="auto"/>
        </w:rPr>
        <w:t>the striatum has to be doubled compared to the</w:t>
      </w:r>
      <w:r w:rsidR="006B1BE7" w:rsidRPr="00B90297">
        <w:rPr>
          <w:rFonts w:asciiTheme="minorHAnsi" w:hAnsiTheme="minorHAnsi" w:cstheme="minorHAnsi"/>
          <w:color w:val="auto"/>
        </w:rPr>
        <w:t xml:space="preserve"> concentration</w:t>
      </w:r>
      <w:r w:rsidR="00AD6B66" w:rsidRPr="00B90297">
        <w:rPr>
          <w:rFonts w:asciiTheme="minorHAnsi" w:hAnsiTheme="minorHAnsi" w:cstheme="minorHAnsi"/>
          <w:color w:val="auto"/>
        </w:rPr>
        <w:t xml:space="preserve"> of the solution</w:t>
      </w:r>
      <w:r w:rsidR="006B1BE7" w:rsidRPr="00B90297">
        <w:rPr>
          <w:rFonts w:asciiTheme="minorHAnsi" w:hAnsiTheme="minorHAnsi" w:cstheme="minorHAnsi"/>
          <w:color w:val="auto"/>
        </w:rPr>
        <w:t xml:space="preserve"> in the pump designated for the cerebellum. This is due to the fact that the pump for the striatum is connected to a double cannula</w:t>
      </w:r>
      <w:r w:rsidR="0054568B" w:rsidRPr="0054568B">
        <w:rPr>
          <w:rFonts w:asciiTheme="minorHAnsi" w:hAnsiTheme="minorHAnsi" w:cstheme="minorHAnsi"/>
          <w:color w:val="auto"/>
        </w:rPr>
        <w:t>,</w:t>
      </w:r>
      <w:r w:rsidR="006B1BE7" w:rsidRPr="00B90297">
        <w:rPr>
          <w:rFonts w:asciiTheme="minorHAnsi" w:hAnsiTheme="minorHAnsi" w:cstheme="minorHAnsi"/>
          <w:color w:val="auto"/>
        </w:rPr>
        <w:t xml:space="preserve"> the flow rate</w:t>
      </w:r>
      <w:r w:rsidR="0054568B" w:rsidRPr="0054568B">
        <w:rPr>
          <w:rFonts w:asciiTheme="minorHAnsi" w:hAnsiTheme="minorHAnsi" w:cstheme="minorHAnsi"/>
          <w:color w:val="auto"/>
        </w:rPr>
        <w:t>,</w:t>
      </w:r>
      <w:r w:rsidR="00AD6B66" w:rsidRPr="00B90297">
        <w:rPr>
          <w:rFonts w:asciiTheme="minorHAnsi" w:hAnsiTheme="minorHAnsi" w:cstheme="minorHAnsi"/>
          <w:color w:val="auto"/>
        </w:rPr>
        <w:t xml:space="preserve"> </w:t>
      </w:r>
      <w:r w:rsidR="006B1BE7" w:rsidRPr="00B90297">
        <w:rPr>
          <w:rFonts w:asciiTheme="minorHAnsi" w:hAnsiTheme="minorHAnsi" w:cstheme="minorHAnsi"/>
          <w:color w:val="auto"/>
        </w:rPr>
        <w:t>however</w:t>
      </w:r>
      <w:r w:rsidR="0054568B" w:rsidRPr="0054568B">
        <w:rPr>
          <w:rFonts w:asciiTheme="minorHAnsi" w:hAnsiTheme="minorHAnsi" w:cstheme="minorHAnsi"/>
          <w:color w:val="auto"/>
        </w:rPr>
        <w:t>,</w:t>
      </w:r>
      <w:r w:rsidR="00AD6B66" w:rsidRPr="00B90297">
        <w:rPr>
          <w:rFonts w:asciiTheme="minorHAnsi" w:hAnsiTheme="minorHAnsi" w:cstheme="minorHAnsi"/>
          <w:color w:val="auto"/>
        </w:rPr>
        <w:t xml:space="preserve"> is</w:t>
      </w:r>
      <w:r w:rsidR="006B1BE7" w:rsidRPr="00B90297">
        <w:rPr>
          <w:rFonts w:asciiTheme="minorHAnsi" w:hAnsiTheme="minorHAnsi" w:cstheme="minorHAnsi"/>
          <w:color w:val="auto"/>
        </w:rPr>
        <w:t xml:space="preserve"> the same as for the pump of the cerebellum</w:t>
      </w:r>
      <w:r w:rsidR="0054568B" w:rsidRPr="0054568B">
        <w:rPr>
          <w:rFonts w:asciiTheme="minorHAnsi" w:hAnsiTheme="minorHAnsi" w:cstheme="minorHAnsi"/>
          <w:color w:val="auto"/>
        </w:rPr>
        <w:t>,</w:t>
      </w:r>
      <w:r w:rsidR="006B1BE7" w:rsidRPr="00B90297">
        <w:rPr>
          <w:rFonts w:asciiTheme="minorHAnsi" w:hAnsiTheme="minorHAnsi" w:cstheme="minorHAnsi"/>
          <w:color w:val="auto"/>
        </w:rPr>
        <w:t xml:space="preserve"> </w:t>
      </w:r>
      <w:r w:rsidR="002F0AE9" w:rsidRPr="00B90297">
        <w:rPr>
          <w:rFonts w:asciiTheme="minorHAnsi" w:hAnsiTheme="minorHAnsi" w:cstheme="minorHAnsi"/>
          <w:color w:val="auto"/>
        </w:rPr>
        <w:t xml:space="preserve">which is </w:t>
      </w:r>
      <w:r w:rsidR="006B1BE7" w:rsidRPr="00B90297">
        <w:rPr>
          <w:rFonts w:asciiTheme="minorHAnsi" w:hAnsiTheme="minorHAnsi" w:cstheme="minorHAnsi"/>
          <w:color w:val="auto"/>
        </w:rPr>
        <w:t xml:space="preserve">connected to a single cannula. </w:t>
      </w:r>
    </w:p>
    <w:p w14:paraId="534F45C5" w14:textId="77777777" w:rsidR="009903BC" w:rsidRPr="00B90297" w:rsidRDefault="009903BC" w:rsidP="009903BC">
      <w:pPr>
        <w:pStyle w:val="ListParagraph"/>
        <w:rPr>
          <w:rFonts w:asciiTheme="minorHAnsi" w:hAnsiTheme="minorHAnsi" w:cstheme="minorHAnsi"/>
          <w:color w:val="auto"/>
        </w:rPr>
      </w:pPr>
    </w:p>
    <w:p w14:paraId="6C030607" w14:textId="49BA2D2D"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8125AC" w:rsidRPr="00B90297">
        <w:rPr>
          <w:rFonts w:asciiTheme="minorHAnsi" w:hAnsiTheme="minorHAnsi" w:cstheme="minorHAnsi"/>
          <w:color w:val="auto"/>
        </w:rPr>
        <w:t xml:space="preserve">.4. </w:t>
      </w:r>
      <w:r w:rsidR="00FE1189" w:rsidRPr="00B90297">
        <w:rPr>
          <w:rFonts w:asciiTheme="minorHAnsi" w:hAnsiTheme="minorHAnsi" w:cstheme="minorHAnsi"/>
          <w:color w:val="auto"/>
        </w:rPr>
        <w:t>Calculate t</w:t>
      </w:r>
      <w:r w:rsidR="004A16E0" w:rsidRPr="00B90297">
        <w:rPr>
          <w:rFonts w:asciiTheme="minorHAnsi" w:hAnsiTheme="minorHAnsi" w:cstheme="minorHAnsi"/>
          <w:color w:val="auto"/>
        </w:rPr>
        <w:t xml:space="preserve">he amount of </w:t>
      </w:r>
      <w:r w:rsidRPr="00B90297">
        <w:rPr>
          <w:rFonts w:asciiTheme="minorHAnsi" w:hAnsiTheme="minorHAnsi" w:cstheme="minorHAnsi"/>
          <w:color w:val="auto"/>
        </w:rPr>
        <w:t>solution</w:t>
      </w:r>
      <w:r w:rsidR="004A16E0" w:rsidRPr="00B90297">
        <w:rPr>
          <w:rFonts w:asciiTheme="minorHAnsi" w:hAnsiTheme="minorHAnsi" w:cstheme="minorHAnsi"/>
          <w:color w:val="auto"/>
        </w:rPr>
        <w:t xml:space="preserve"> needed</w:t>
      </w:r>
      <w:r w:rsidR="00A77D95" w:rsidRPr="00B90297">
        <w:rPr>
          <w:rFonts w:asciiTheme="minorHAnsi" w:hAnsiTheme="minorHAnsi" w:cstheme="minorHAnsi"/>
          <w:color w:val="auto"/>
        </w:rPr>
        <w:t xml:space="preserve"> using the following formula: </w:t>
      </w:r>
    </w:p>
    <w:p w14:paraId="78861810" w14:textId="77777777" w:rsidR="008125AC" w:rsidRPr="00B90297" w:rsidRDefault="008125AC" w:rsidP="008125AC">
      <w:pPr>
        <w:rPr>
          <w:rFonts w:asciiTheme="minorHAnsi" w:hAnsiTheme="minorHAnsi" w:cstheme="minorHAnsi"/>
          <w:color w:val="auto"/>
        </w:rPr>
      </w:pPr>
    </w:p>
    <w:p w14:paraId="629DB74A" w14:textId="397C81A3" w:rsidR="008125AC" w:rsidRPr="00B90297" w:rsidRDefault="004A16E0" w:rsidP="008125AC">
      <w:pPr>
        <w:rPr>
          <w:rFonts w:asciiTheme="minorHAnsi" w:hAnsiTheme="minorHAnsi" w:cstheme="minorHAnsi"/>
          <w:color w:val="auto"/>
        </w:rPr>
      </w:pPr>
      <w:r w:rsidRPr="00B90297">
        <w:rPr>
          <w:rFonts w:asciiTheme="minorHAnsi" w:hAnsiTheme="minorHAnsi" w:cstheme="minorHAnsi"/>
          <w:color w:val="auto"/>
        </w:rPr>
        <w:t>mass delivery rate (</w:t>
      </w:r>
      <w:r w:rsidR="006B1BE7" w:rsidRPr="00B90297">
        <w:rPr>
          <w:rFonts w:asciiTheme="minorHAnsi" w:hAnsiTheme="minorHAnsi" w:cstheme="minorHAnsi"/>
          <w:color w:val="auto"/>
        </w:rPr>
        <w:t>k</w:t>
      </w:r>
      <w:r w:rsidR="006B1BE7" w:rsidRPr="00B90297">
        <w:rPr>
          <w:rFonts w:asciiTheme="minorHAnsi" w:hAnsiTheme="minorHAnsi" w:cstheme="minorHAnsi"/>
          <w:color w:val="auto"/>
          <w:vertAlign w:val="subscript"/>
        </w:rPr>
        <w:t>o</w:t>
      </w:r>
      <w:r w:rsidRPr="00B90297">
        <w:rPr>
          <w:rFonts w:asciiTheme="minorHAnsi" w:hAnsiTheme="minorHAnsi" w:cstheme="minorHAnsi"/>
          <w:color w:val="auto"/>
        </w:rPr>
        <w:t>)</w:t>
      </w:r>
      <w:r w:rsidR="006B1BE7" w:rsidRPr="00B90297">
        <w:rPr>
          <w:rFonts w:asciiTheme="minorHAnsi" w:hAnsiTheme="minorHAnsi" w:cstheme="minorHAnsi"/>
          <w:color w:val="auto"/>
        </w:rPr>
        <w:t xml:space="preserve"> = </w:t>
      </w:r>
      <w:r w:rsidRPr="00B90297">
        <w:rPr>
          <w:rFonts w:asciiTheme="minorHAnsi" w:hAnsiTheme="minorHAnsi" w:cstheme="minorHAnsi"/>
          <w:color w:val="auto"/>
        </w:rPr>
        <w:t>volume delivery rate (</w:t>
      </w:r>
      <w:r w:rsidR="006B1BE7" w:rsidRPr="00B90297">
        <w:rPr>
          <w:rFonts w:asciiTheme="minorHAnsi" w:hAnsiTheme="minorHAnsi" w:cstheme="minorHAnsi"/>
          <w:color w:val="auto"/>
        </w:rPr>
        <w:t>Q</w:t>
      </w:r>
      <w:r w:rsidRPr="00B90297">
        <w:rPr>
          <w:rFonts w:asciiTheme="minorHAnsi" w:hAnsiTheme="minorHAnsi" w:cstheme="minorHAnsi"/>
          <w:color w:val="auto"/>
        </w:rPr>
        <w:t>)</w:t>
      </w:r>
      <w:r w:rsidR="006B1BE7" w:rsidRPr="00B90297">
        <w:rPr>
          <w:rFonts w:asciiTheme="minorHAnsi" w:hAnsiTheme="minorHAnsi" w:cstheme="minorHAnsi"/>
          <w:color w:val="auto"/>
        </w:rPr>
        <w:t xml:space="preserve"> x </w:t>
      </w:r>
      <w:r w:rsidRPr="00B90297">
        <w:rPr>
          <w:rFonts w:asciiTheme="minorHAnsi" w:hAnsiTheme="minorHAnsi" w:cstheme="minorHAnsi"/>
          <w:color w:val="auto"/>
        </w:rPr>
        <w:t>concentration of the agent in the vehicle (</w:t>
      </w:r>
      <w:r w:rsidR="006B1BE7" w:rsidRPr="00B90297">
        <w:rPr>
          <w:rFonts w:asciiTheme="minorHAnsi" w:hAnsiTheme="minorHAnsi" w:cstheme="minorHAnsi"/>
          <w:color w:val="auto"/>
        </w:rPr>
        <w:t>C</w:t>
      </w:r>
      <w:r w:rsidR="006B1BE7" w:rsidRPr="00B90297">
        <w:rPr>
          <w:rFonts w:asciiTheme="minorHAnsi" w:hAnsiTheme="minorHAnsi" w:cstheme="minorHAnsi"/>
          <w:color w:val="auto"/>
          <w:vertAlign w:val="subscript"/>
        </w:rPr>
        <w:t>d</w:t>
      </w:r>
      <w:r w:rsidRPr="00B90297">
        <w:rPr>
          <w:rFonts w:asciiTheme="minorHAnsi" w:hAnsiTheme="minorHAnsi" w:cstheme="minorHAnsi"/>
          <w:color w:val="auto"/>
        </w:rPr>
        <w:t>)</w:t>
      </w:r>
    </w:p>
    <w:p w14:paraId="080EF789" w14:textId="77777777" w:rsidR="008125AC" w:rsidRPr="00B90297" w:rsidRDefault="008125AC" w:rsidP="008125AC">
      <w:pPr>
        <w:rPr>
          <w:color w:val="auto"/>
        </w:rPr>
      </w:pPr>
    </w:p>
    <w:p w14:paraId="2BF6513C" w14:textId="32FA101F" w:rsidR="009903BC" w:rsidRPr="00B90297" w:rsidRDefault="009B0C60" w:rsidP="008125AC">
      <w:pPr>
        <w:rPr>
          <w:color w:val="auto"/>
        </w:rPr>
      </w:pPr>
      <w:r w:rsidRPr="00B90297">
        <w:rPr>
          <w:color w:val="auto"/>
        </w:rPr>
        <w:t>For the present project</w:t>
      </w:r>
      <w:r w:rsidR="0054568B" w:rsidRPr="0054568B">
        <w:rPr>
          <w:color w:val="auto"/>
        </w:rPr>
        <w:t>,</w:t>
      </w:r>
      <w:r w:rsidRPr="00B90297">
        <w:rPr>
          <w:color w:val="auto"/>
        </w:rPr>
        <w:t xml:space="preserve"> the osmotic pumps were primed and filled with either ouabain solution at a concentration of 11.2 ng/h or 0.9% saline for the control group.</w:t>
      </w:r>
      <w:r w:rsidR="009903BC" w:rsidRPr="00B90297">
        <w:rPr>
          <w:color w:val="auto"/>
        </w:rPr>
        <w:t xml:space="preserve"> </w:t>
      </w:r>
    </w:p>
    <w:p w14:paraId="727B7538" w14:textId="77777777" w:rsidR="00993E2B" w:rsidRPr="00B90297" w:rsidRDefault="00993E2B" w:rsidP="008125AC">
      <w:pPr>
        <w:rPr>
          <w:rFonts w:asciiTheme="minorHAnsi" w:hAnsiTheme="minorHAnsi" w:cstheme="minorHAnsi"/>
          <w:color w:val="auto"/>
        </w:rPr>
      </w:pPr>
    </w:p>
    <w:p w14:paraId="0F5FC49B" w14:textId="5F99B78B"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993E2B" w:rsidRPr="00B90297">
        <w:rPr>
          <w:rFonts w:asciiTheme="minorHAnsi" w:hAnsiTheme="minorHAnsi" w:cstheme="minorHAnsi"/>
          <w:color w:val="auto"/>
        </w:rPr>
        <w:t>.5</w:t>
      </w:r>
      <w:r w:rsidR="008125AC" w:rsidRPr="00B90297">
        <w:rPr>
          <w:rFonts w:asciiTheme="minorHAnsi" w:hAnsiTheme="minorHAnsi" w:cstheme="minorHAnsi"/>
          <w:color w:val="auto"/>
        </w:rPr>
        <w:t xml:space="preserve">. </w:t>
      </w:r>
      <w:r w:rsidR="002C6B37" w:rsidRPr="00B90297">
        <w:rPr>
          <w:rFonts w:asciiTheme="minorHAnsi" w:hAnsiTheme="minorHAnsi" w:cstheme="minorHAnsi"/>
          <w:color w:val="auto"/>
        </w:rPr>
        <w:t>V</w:t>
      </w:r>
      <w:r w:rsidR="00253EBC" w:rsidRPr="00B90297">
        <w:rPr>
          <w:rFonts w:asciiTheme="minorHAnsi" w:hAnsiTheme="minorHAnsi" w:cstheme="minorHAnsi"/>
          <w:color w:val="auto"/>
        </w:rPr>
        <w:t xml:space="preserve">ortex both </w:t>
      </w:r>
      <w:r w:rsidR="004A16E0" w:rsidRPr="00B90297">
        <w:rPr>
          <w:rFonts w:asciiTheme="minorHAnsi" w:hAnsiTheme="minorHAnsi" w:cstheme="minorHAnsi"/>
          <w:color w:val="auto"/>
        </w:rPr>
        <w:t xml:space="preserve">ouabain </w:t>
      </w:r>
      <w:r w:rsidR="00253EBC" w:rsidRPr="00B90297">
        <w:rPr>
          <w:rFonts w:asciiTheme="minorHAnsi" w:hAnsiTheme="minorHAnsi" w:cstheme="minorHAnsi"/>
          <w:color w:val="auto"/>
        </w:rPr>
        <w:t>solutions for 10</w:t>
      </w:r>
      <w:r w:rsidR="00A87EF9" w:rsidRPr="00B90297">
        <w:rPr>
          <w:rFonts w:asciiTheme="minorHAnsi" w:hAnsiTheme="minorHAnsi" w:cstheme="minorHAnsi"/>
          <w:color w:val="auto"/>
        </w:rPr>
        <w:t xml:space="preserve"> </w:t>
      </w:r>
      <w:r w:rsidR="00253EBC" w:rsidRPr="00B90297">
        <w:rPr>
          <w:rFonts w:asciiTheme="minorHAnsi" w:hAnsiTheme="minorHAnsi" w:cstheme="minorHAnsi"/>
          <w:color w:val="auto"/>
        </w:rPr>
        <w:t>s</w:t>
      </w:r>
      <w:r w:rsidR="002C6B37" w:rsidRPr="00B90297">
        <w:rPr>
          <w:rFonts w:asciiTheme="minorHAnsi" w:hAnsiTheme="minorHAnsi" w:cstheme="minorHAnsi"/>
          <w:color w:val="auto"/>
        </w:rPr>
        <w:t xml:space="preserve"> and</w:t>
      </w:r>
      <w:r w:rsidR="00594EE7" w:rsidRPr="00B90297">
        <w:rPr>
          <w:rFonts w:asciiTheme="minorHAnsi" w:hAnsiTheme="minorHAnsi" w:cstheme="minorHAnsi"/>
          <w:color w:val="auto"/>
        </w:rPr>
        <w:t xml:space="preserve"> </w:t>
      </w:r>
      <w:r w:rsidR="004A16E0" w:rsidRPr="00B90297">
        <w:rPr>
          <w:rFonts w:asciiTheme="minorHAnsi" w:hAnsiTheme="minorHAnsi" w:cstheme="minorHAnsi"/>
          <w:color w:val="auto"/>
        </w:rPr>
        <w:t>sterile filter</w:t>
      </w:r>
      <w:r w:rsidR="00253EBC" w:rsidRPr="00B90297">
        <w:rPr>
          <w:rFonts w:asciiTheme="minorHAnsi" w:hAnsiTheme="minorHAnsi" w:cstheme="minorHAnsi"/>
          <w:color w:val="auto"/>
        </w:rPr>
        <w:t xml:space="preserve"> </w:t>
      </w:r>
      <w:r w:rsidR="008466A0" w:rsidRPr="00B90297">
        <w:rPr>
          <w:rFonts w:asciiTheme="minorHAnsi" w:hAnsiTheme="minorHAnsi" w:cstheme="minorHAnsi"/>
          <w:color w:val="auto"/>
        </w:rPr>
        <w:t>(i.e.</w:t>
      </w:r>
      <w:r w:rsidR="0054568B" w:rsidRPr="0054568B">
        <w:rPr>
          <w:rFonts w:asciiTheme="minorHAnsi" w:hAnsiTheme="minorHAnsi" w:cstheme="minorHAnsi"/>
          <w:color w:val="auto"/>
        </w:rPr>
        <w:t>,</w:t>
      </w:r>
      <w:r w:rsidR="008466A0" w:rsidRPr="00B90297">
        <w:rPr>
          <w:rFonts w:asciiTheme="minorHAnsi" w:hAnsiTheme="minorHAnsi" w:cstheme="minorHAnsi"/>
          <w:color w:val="auto"/>
        </w:rPr>
        <w:t xml:space="preserve"> 0.22 µm syringe-end filter) </w:t>
      </w:r>
      <w:r w:rsidR="002C6B37" w:rsidRPr="00B90297">
        <w:rPr>
          <w:rFonts w:asciiTheme="minorHAnsi" w:hAnsiTheme="minorHAnsi" w:cstheme="minorHAnsi"/>
          <w:color w:val="auto"/>
        </w:rPr>
        <w:t>them</w:t>
      </w:r>
      <w:r w:rsidR="004A16E0" w:rsidRPr="00B90297">
        <w:rPr>
          <w:rFonts w:asciiTheme="minorHAnsi" w:hAnsiTheme="minorHAnsi" w:cstheme="minorHAnsi"/>
          <w:color w:val="auto"/>
        </w:rPr>
        <w:t xml:space="preserve"> into</w:t>
      </w:r>
      <w:r w:rsidR="00253EBC" w:rsidRPr="00B90297">
        <w:rPr>
          <w:rFonts w:asciiTheme="minorHAnsi" w:hAnsiTheme="minorHAnsi" w:cstheme="minorHAnsi"/>
          <w:color w:val="auto"/>
        </w:rPr>
        <w:t xml:space="preserve"> </w:t>
      </w:r>
      <w:r w:rsidR="002C6B37" w:rsidRPr="00B90297">
        <w:rPr>
          <w:rFonts w:asciiTheme="minorHAnsi" w:hAnsiTheme="minorHAnsi" w:cstheme="minorHAnsi"/>
          <w:color w:val="auto"/>
        </w:rPr>
        <w:t>separate</w:t>
      </w:r>
      <w:r w:rsidR="0054568B" w:rsidRPr="0054568B">
        <w:rPr>
          <w:rFonts w:asciiTheme="minorHAnsi" w:hAnsiTheme="minorHAnsi" w:cstheme="minorHAnsi"/>
          <w:color w:val="auto"/>
        </w:rPr>
        <w:t>,</w:t>
      </w:r>
      <w:r w:rsidR="002C6B37" w:rsidRPr="00B90297">
        <w:rPr>
          <w:rFonts w:asciiTheme="minorHAnsi" w:hAnsiTheme="minorHAnsi" w:cstheme="minorHAnsi"/>
          <w:color w:val="auto"/>
        </w:rPr>
        <w:t xml:space="preserve"> </w:t>
      </w:r>
      <w:r w:rsidR="00253EBC" w:rsidRPr="00B90297">
        <w:rPr>
          <w:rFonts w:asciiTheme="minorHAnsi" w:hAnsiTheme="minorHAnsi" w:cstheme="minorHAnsi"/>
          <w:color w:val="auto"/>
        </w:rPr>
        <w:t xml:space="preserve">new </w:t>
      </w:r>
      <w:r w:rsidR="00A52D1E">
        <w:rPr>
          <w:rFonts w:asciiTheme="minorHAnsi" w:hAnsiTheme="minorHAnsi" w:cstheme="minorHAnsi"/>
          <w:color w:val="auto"/>
        </w:rPr>
        <w:t>microcentrifuge</w:t>
      </w:r>
      <w:r w:rsidR="004A16E0" w:rsidRPr="00B90297">
        <w:rPr>
          <w:rFonts w:asciiTheme="minorHAnsi" w:hAnsiTheme="minorHAnsi" w:cstheme="minorHAnsi"/>
          <w:color w:val="auto"/>
        </w:rPr>
        <w:t xml:space="preserve"> tubes</w:t>
      </w:r>
      <w:r w:rsidR="0054568B" w:rsidRPr="0054568B">
        <w:rPr>
          <w:rFonts w:asciiTheme="minorHAnsi" w:hAnsiTheme="minorHAnsi" w:cstheme="minorHAnsi"/>
          <w:color w:val="auto"/>
        </w:rPr>
        <w:t>,</w:t>
      </w:r>
      <w:r w:rsidR="008466A0" w:rsidRPr="00B90297">
        <w:rPr>
          <w:rFonts w:asciiTheme="minorHAnsi" w:hAnsiTheme="minorHAnsi" w:cstheme="minorHAnsi"/>
          <w:color w:val="auto"/>
        </w:rPr>
        <w:t xml:space="preserve"> using</w:t>
      </w:r>
      <w:r w:rsidR="00253EBC" w:rsidRPr="00B90297">
        <w:rPr>
          <w:rFonts w:asciiTheme="minorHAnsi" w:hAnsiTheme="minorHAnsi" w:cstheme="minorHAnsi"/>
          <w:color w:val="auto"/>
        </w:rPr>
        <w:t xml:space="preserve"> </w:t>
      </w:r>
      <w:r w:rsidR="002C6B37" w:rsidRPr="00B90297">
        <w:rPr>
          <w:rFonts w:asciiTheme="minorHAnsi" w:hAnsiTheme="minorHAnsi" w:cstheme="minorHAnsi"/>
          <w:color w:val="auto"/>
        </w:rPr>
        <w:t xml:space="preserve">a </w:t>
      </w:r>
      <w:r w:rsidRPr="00B90297">
        <w:rPr>
          <w:rFonts w:asciiTheme="minorHAnsi" w:hAnsiTheme="minorHAnsi" w:cstheme="minorHAnsi"/>
          <w:color w:val="auto"/>
        </w:rPr>
        <w:t>different</w:t>
      </w:r>
      <w:r w:rsidR="00253EBC" w:rsidRPr="00B90297">
        <w:rPr>
          <w:rFonts w:asciiTheme="minorHAnsi" w:hAnsiTheme="minorHAnsi" w:cstheme="minorHAnsi"/>
          <w:color w:val="auto"/>
        </w:rPr>
        <w:t xml:space="preserve"> filter for </w:t>
      </w:r>
      <w:r w:rsidR="00594EE7" w:rsidRPr="00B90297">
        <w:rPr>
          <w:rFonts w:asciiTheme="minorHAnsi" w:hAnsiTheme="minorHAnsi" w:cstheme="minorHAnsi"/>
          <w:color w:val="auto"/>
        </w:rPr>
        <w:t>each solution</w:t>
      </w:r>
      <w:r w:rsidR="002C6B37" w:rsidRPr="00B90297">
        <w:rPr>
          <w:rFonts w:asciiTheme="minorHAnsi" w:hAnsiTheme="minorHAnsi" w:cstheme="minorHAnsi"/>
          <w:color w:val="auto"/>
        </w:rPr>
        <w:t xml:space="preserve">. </w:t>
      </w:r>
    </w:p>
    <w:p w14:paraId="196599CA" w14:textId="77777777" w:rsidR="008125AC" w:rsidRPr="00B90297" w:rsidRDefault="008125AC" w:rsidP="008125AC">
      <w:pPr>
        <w:rPr>
          <w:rFonts w:asciiTheme="minorHAnsi" w:hAnsiTheme="minorHAnsi" w:cstheme="minorHAnsi"/>
          <w:color w:val="auto"/>
        </w:rPr>
      </w:pPr>
    </w:p>
    <w:p w14:paraId="72C26836" w14:textId="67279E9D"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993E2B" w:rsidRPr="00B90297">
        <w:rPr>
          <w:rFonts w:asciiTheme="minorHAnsi" w:hAnsiTheme="minorHAnsi" w:cstheme="minorHAnsi"/>
          <w:color w:val="auto"/>
        </w:rPr>
        <w:t>.6</w:t>
      </w:r>
      <w:r w:rsidR="008125AC" w:rsidRPr="00B90297">
        <w:rPr>
          <w:rFonts w:asciiTheme="minorHAnsi" w:hAnsiTheme="minorHAnsi" w:cstheme="minorHAnsi"/>
          <w:color w:val="auto"/>
        </w:rPr>
        <w:t xml:space="preserve">. </w:t>
      </w:r>
      <w:r w:rsidR="006B1BE7" w:rsidRPr="00B90297">
        <w:rPr>
          <w:rFonts w:asciiTheme="minorHAnsi" w:hAnsiTheme="minorHAnsi" w:cstheme="minorHAnsi"/>
          <w:color w:val="auto"/>
        </w:rPr>
        <w:t>Weigh the empty osmotic pump</w:t>
      </w:r>
      <w:r w:rsidR="004A16E0" w:rsidRPr="00B90297">
        <w:rPr>
          <w:rFonts w:asciiTheme="minorHAnsi" w:hAnsiTheme="minorHAnsi" w:cstheme="minorHAnsi"/>
          <w:color w:val="auto"/>
        </w:rPr>
        <w:t>s</w:t>
      </w:r>
      <w:r w:rsidR="006B1BE7" w:rsidRPr="00B90297">
        <w:rPr>
          <w:rFonts w:asciiTheme="minorHAnsi" w:hAnsiTheme="minorHAnsi" w:cstheme="minorHAnsi"/>
          <w:color w:val="auto"/>
        </w:rPr>
        <w:t xml:space="preserve"> together with the flow moderator (about 0.4 g).</w:t>
      </w:r>
      <w:r w:rsidR="009903BC" w:rsidRPr="00B90297">
        <w:rPr>
          <w:rFonts w:asciiTheme="minorHAnsi" w:hAnsiTheme="minorHAnsi" w:cstheme="minorHAnsi"/>
          <w:color w:val="auto"/>
        </w:rPr>
        <w:t xml:space="preserve"> </w:t>
      </w:r>
    </w:p>
    <w:p w14:paraId="21009E77" w14:textId="77777777" w:rsidR="008125AC" w:rsidRPr="00B90297" w:rsidRDefault="008125AC" w:rsidP="008125AC">
      <w:pPr>
        <w:rPr>
          <w:rFonts w:asciiTheme="minorHAnsi" w:hAnsiTheme="minorHAnsi" w:cstheme="minorHAnsi"/>
          <w:color w:val="auto"/>
        </w:rPr>
      </w:pPr>
    </w:p>
    <w:p w14:paraId="2E7DC68A" w14:textId="2DD3D8A8"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993E2B" w:rsidRPr="00B90297">
        <w:rPr>
          <w:rFonts w:asciiTheme="minorHAnsi" w:hAnsiTheme="minorHAnsi" w:cstheme="minorHAnsi"/>
          <w:color w:val="auto"/>
        </w:rPr>
        <w:t>.7</w:t>
      </w:r>
      <w:r w:rsidR="008125AC" w:rsidRPr="00B90297">
        <w:rPr>
          <w:rFonts w:asciiTheme="minorHAnsi" w:hAnsiTheme="minorHAnsi" w:cstheme="minorHAnsi"/>
          <w:color w:val="auto"/>
        </w:rPr>
        <w:t xml:space="preserve">. </w:t>
      </w:r>
      <w:r w:rsidR="00B974D5" w:rsidRPr="00B90297">
        <w:rPr>
          <w:rFonts w:asciiTheme="minorHAnsi" w:hAnsiTheme="minorHAnsi" w:cstheme="minorHAnsi"/>
          <w:color w:val="auto"/>
        </w:rPr>
        <w:t>Fill</w:t>
      </w:r>
      <w:r w:rsidR="00253EBC" w:rsidRPr="00B90297">
        <w:rPr>
          <w:rFonts w:asciiTheme="minorHAnsi" w:hAnsiTheme="minorHAnsi" w:cstheme="minorHAnsi"/>
          <w:color w:val="auto"/>
        </w:rPr>
        <w:t xml:space="preserve"> </w:t>
      </w:r>
      <w:r w:rsidR="002C6B37" w:rsidRPr="00B90297">
        <w:rPr>
          <w:rFonts w:asciiTheme="minorHAnsi" w:hAnsiTheme="minorHAnsi" w:cstheme="minorHAnsi"/>
          <w:color w:val="auto"/>
        </w:rPr>
        <w:t xml:space="preserve">a </w:t>
      </w:r>
      <w:r w:rsidR="00253EBC" w:rsidRPr="00B90297">
        <w:rPr>
          <w:rFonts w:asciiTheme="minorHAnsi" w:hAnsiTheme="minorHAnsi" w:cstheme="minorHAnsi"/>
          <w:color w:val="auto"/>
        </w:rPr>
        <w:t>1</w:t>
      </w:r>
      <w:r w:rsidR="00A52D1E">
        <w:rPr>
          <w:rFonts w:asciiTheme="minorHAnsi" w:hAnsiTheme="minorHAnsi" w:cstheme="minorHAnsi"/>
          <w:color w:val="auto"/>
        </w:rPr>
        <w:t xml:space="preserve"> mL </w:t>
      </w:r>
      <w:r w:rsidR="00253EBC" w:rsidRPr="00B90297">
        <w:rPr>
          <w:rFonts w:asciiTheme="minorHAnsi" w:hAnsiTheme="minorHAnsi" w:cstheme="minorHAnsi"/>
          <w:color w:val="auto"/>
        </w:rPr>
        <w:t>syringe</w:t>
      </w:r>
      <w:r w:rsidR="00B974D5" w:rsidRPr="00B90297">
        <w:rPr>
          <w:rFonts w:asciiTheme="minorHAnsi" w:hAnsiTheme="minorHAnsi" w:cstheme="minorHAnsi"/>
          <w:color w:val="auto"/>
        </w:rPr>
        <w:t xml:space="preserve"> with</w:t>
      </w:r>
      <w:r w:rsidR="008466A0" w:rsidRPr="00B90297">
        <w:rPr>
          <w:rFonts w:asciiTheme="minorHAnsi" w:hAnsiTheme="minorHAnsi" w:cstheme="minorHAnsi"/>
          <w:color w:val="auto"/>
        </w:rPr>
        <w:t xml:space="preserve"> a 27 </w:t>
      </w:r>
      <w:r w:rsidR="00A52D1E">
        <w:rPr>
          <w:rFonts w:asciiTheme="minorHAnsi" w:hAnsiTheme="minorHAnsi" w:cstheme="minorHAnsi"/>
          <w:color w:val="auto"/>
        </w:rPr>
        <w:t>G</w:t>
      </w:r>
      <w:r w:rsidR="008466A0" w:rsidRPr="00B90297">
        <w:rPr>
          <w:rFonts w:asciiTheme="minorHAnsi" w:hAnsiTheme="minorHAnsi" w:cstheme="minorHAnsi"/>
          <w:color w:val="auto"/>
        </w:rPr>
        <w:t xml:space="preserve"> filling cannula (preferably with a blunt tip)</w:t>
      </w:r>
      <w:r w:rsidR="00253EBC" w:rsidRPr="00B90297">
        <w:rPr>
          <w:rFonts w:asciiTheme="minorHAnsi" w:hAnsiTheme="minorHAnsi" w:cstheme="minorHAnsi"/>
          <w:color w:val="auto"/>
        </w:rPr>
        <w:t xml:space="preserve"> </w:t>
      </w:r>
      <w:r w:rsidR="00B974D5" w:rsidRPr="00B90297">
        <w:rPr>
          <w:rFonts w:asciiTheme="minorHAnsi" w:hAnsiTheme="minorHAnsi" w:cstheme="minorHAnsi"/>
          <w:color w:val="auto"/>
        </w:rPr>
        <w:t xml:space="preserve">with </w:t>
      </w:r>
      <w:r w:rsidR="002C6B37" w:rsidRPr="00B90297">
        <w:rPr>
          <w:rFonts w:asciiTheme="minorHAnsi" w:hAnsiTheme="minorHAnsi" w:cstheme="minorHAnsi"/>
          <w:color w:val="auto"/>
        </w:rPr>
        <w:t xml:space="preserve">sterile filtered </w:t>
      </w:r>
      <w:r w:rsidR="00253EBC" w:rsidRPr="00B90297">
        <w:rPr>
          <w:rFonts w:asciiTheme="minorHAnsi" w:hAnsiTheme="minorHAnsi" w:cstheme="minorHAnsi"/>
          <w:color w:val="auto"/>
        </w:rPr>
        <w:t>ouabain-solution</w:t>
      </w:r>
      <w:r w:rsidR="00B974D5" w:rsidRPr="00B90297">
        <w:rPr>
          <w:rFonts w:asciiTheme="minorHAnsi" w:hAnsiTheme="minorHAnsi" w:cstheme="minorHAnsi"/>
          <w:color w:val="auto"/>
        </w:rPr>
        <w:t xml:space="preserve"> or vehicle solution</w:t>
      </w:r>
      <w:r w:rsidR="002C6B37" w:rsidRPr="00B90297">
        <w:rPr>
          <w:rFonts w:asciiTheme="minorHAnsi" w:hAnsiTheme="minorHAnsi" w:cstheme="minorHAnsi"/>
          <w:color w:val="auto"/>
        </w:rPr>
        <w:t xml:space="preserve">. </w:t>
      </w:r>
    </w:p>
    <w:p w14:paraId="11185E6D" w14:textId="77777777" w:rsidR="008125AC" w:rsidRPr="00B90297" w:rsidRDefault="008125AC" w:rsidP="008125AC">
      <w:pPr>
        <w:pStyle w:val="ListParagraph"/>
        <w:rPr>
          <w:rFonts w:asciiTheme="minorHAnsi" w:hAnsiTheme="minorHAnsi" w:cstheme="minorHAnsi"/>
          <w:color w:val="auto"/>
        </w:rPr>
      </w:pPr>
    </w:p>
    <w:p w14:paraId="503137BB" w14:textId="22DA871E"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993E2B" w:rsidRPr="00B90297">
        <w:rPr>
          <w:rFonts w:asciiTheme="minorHAnsi" w:hAnsiTheme="minorHAnsi" w:cstheme="minorHAnsi"/>
          <w:color w:val="auto"/>
        </w:rPr>
        <w:t>.8</w:t>
      </w:r>
      <w:r w:rsidR="008125AC" w:rsidRPr="00B90297">
        <w:rPr>
          <w:rFonts w:asciiTheme="minorHAnsi" w:hAnsiTheme="minorHAnsi" w:cstheme="minorHAnsi"/>
          <w:color w:val="auto"/>
        </w:rPr>
        <w:t xml:space="preserve">. </w:t>
      </w:r>
      <w:r w:rsidR="002C6B37" w:rsidRPr="00B90297">
        <w:rPr>
          <w:rFonts w:asciiTheme="minorHAnsi" w:hAnsiTheme="minorHAnsi" w:cstheme="minorHAnsi"/>
          <w:color w:val="auto"/>
        </w:rPr>
        <w:t>G</w:t>
      </w:r>
      <w:r w:rsidR="00253EBC" w:rsidRPr="00B90297">
        <w:rPr>
          <w:rFonts w:asciiTheme="minorHAnsi" w:hAnsiTheme="minorHAnsi" w:cstheme="minorHAnsi"/>
          <w:color w:val="auto"/>
        </w:rPr>
        <w:t>et all the air bubbles out of the syringe</w:t>
      </w:r>
      <w:r w:rsidR="0054568B" w:rsidRPr="0054568B">
        <w:rPr>
          <w:rFonts w:asciiTheme="minorHAnsi" w:hAnsiTheme="minorHAnsi" w:cstheme="minorHAnsi"/>
          <w:color w:val="auto"/>
        </w:rPr>
        <w:t>,</w:t>
      </w:r>
      <w:r w:rsidR="00B974D5" w:rsidRPr="00B90297">
        <w:rPr>
          <w:rFonts w:asciiTheme="minorHAnsi" w:hAnsiTheme="minorHAnsi" w:cstheme="minorHAnsi"/>
          <w:color w:val="auto"/>
        </w:rPr>
        <w:t xml:space="preserve"> hold the osmotic</w:t>
      </w:r>
      <w:r w:rsidR="002C6B37" w:rsidRPr="00B90297">
        <w:rPr>
          <w:rFonts w:asciiTheme="minorHAnsi" w:hAnsiTheme="minorHAnsi" w:cstheme="minorHAnsi"/>
          <w:color w:val="auto"/>
        </w:rPr>
        <w:t xml:space="preserve"> </w:t>
      </w:r>
      <w:r w:rsidR="00253EBC" w:rsidRPr="00B90297">
        <w:rPr>
          <w:rFonts w:asciiTheme="minorHAnsi" w:hAnsiTheme="minorHAnsi" w:cstheme="minorHAnsi"/>
          <w:color w:val="auto"/>
        </w:rPr>
        <w:t>pump in an upright position</w:t>
      </w:r>
      <w:r w:rsidR="0054568B" w:rsidRPr="0054568B">
        <w:rPr>
          <w:rFonts w:asciiTheme="minorHAnsi" w:hAnsiTheme="minorHAnsi" w:cstheme="minorHAnsi"/>
          <w:color w:val="auto"/>
        </w:rPr>
        <w:t>,</w:t>
      </w:r>
      <w:r w:rsidR="008466A0" w:rsidRPr="00B90297">
        <w:rPr>
          <w:rFonts w:asciiTheme="minorHAnsi" w:hAnsiTheme="minorHAnsi" w:cstheme="minorHAnsi"/>
          <w:color w:val="auto"/>
        </w:rPr>
        <w:t xml:space="preserve"> </w:t>
      </w:r>
      <w:r w:rsidR="00253EBC" w:rsidRPr="00B90297">
        <w:rPr>
          <w:rFonts w:asciiTheme="minorHAnsi" w:hAnsiTheme="minorHAnsi" w:cstheme="minorHAnsi"/>
          <w:color w:val="auto"/>
        </w:rPr>
        <w:t>insert</w:t>
      </w:r>
      <w:r w:rsidR="008466A0" w:rsidRPr="00B90297">
        <w:rPr>
          <w:rFonts w:asciiTheme="minorHAnsi" w:hAnsiTheme="minorHAnsi" w:cstheme="minorHAnsi"/>
          <w:color w:val="auto"/>
        </w:rPr>
        <w:t xml:space="preserve"> the cannula</w:t>
      </w:r>
      <w:r w:rsidR="00B974D5" w:rsidRPr="00B90297">
        <w:rPr>
          <w:rFonts w:asciiTheme="minorHAnsi" w:hAnsiTheme="minorHAnsi" w:cstheme="minorHAnsi"/>
          <w:color w:val="auto"/>
        </w:rPr>
        <w:t xml:space="preserve"> all the way</w:t>
      </w:r>
      <w:r w:rsidR="002C6B37" w:rsidRPr="00B90297">
        <w:rPr>
          <w:rFonts w:asciiTheme="minorHAnsi" w:hAnsiTheme="minorHAnsi" w:cstheme="minorHAnsi"/>
          <w:color w:val="auto"/>
        </w:rPr>
        <w:t xml:space="preserve"> into</w:t>
      </w:r>
      <w:r w:rsidR="00253EBC" w:rsidRPr="00B90297">
        <w:rPr>
          <w:rFonts w:asciiTheme="minorHAnsi" w:hAnsiTheme="minorHAnsi" w:cstheme="minorHAnsi"/>
          <w:color w:val="auto"/>
        </w:rPr>
        <w:t xml:space="preserve"> the </w:t>
      </w:r>
      <w:r w:rsidR="008466A0" w:rsidRPr="00B90297">
        <w:rPr>
          <w:rFonts w:asciiTheme="minorHAnsi" w:hAnsiTheme="minorHAnsi" w:cstheme="minorHAnsi"/>
          <w:color w:val="auto"/>
        </w:rPr>
        <w:t xml:space="preserve">pump </w:t>
      </w:r>
      <w:r w:rsidR="00B974D5" w:rsidRPr="00B90297">
        <w:rPr>
          <w:rFonts w:asciiTheme="minorHAnsi" w:hAnsiTheme="minorHAnsi" w:cstheme="minorHAnsi"/>
          <w:color w:val="auto"/>
        </w:rPr>
        <w:t xml:space="preserve">and slowly fill the </w:t>
      </w:r>
      <w:r w:rsidR="008466A0" w:rsidRPr="00B90297">
        <w:rPr>
          <w:rFonts w:asciiTheme="minorHAnsi" w:hAnsiTheme="minorHAnsi" w:cstheme="minorHAnsi"/>
          <w:color w:val="auto"/>
        </w:rPr>
        <w:t>reservoir</w:t>
      </w:r>
      <w:r w:rsidR="00253EBC" w:rsidRPr="00B90297">
        <w:rPr>
          <w:rFonts w:asciiTheme="minorHAnsi" w:hAnsiTheme="minorHAnsi" w:cstheme="minorHAnsi"/>
          <w:color w:val="auto"/>
        </w:rPr>
        <w:t xml:space="preserve"> </w:t>
      </w:r>
      <w:r w:rsidR="00B974D5" w:rsidRPr="00B90297">
        <w:rPr>
          <w:rFonts w:asciiTheme="minorHAnsi" w:hAnsiTheme="minorHAnsi" w:cstheme="minorHAnsi"/>
          <w:color w:val="auto"/>
        </w:rPr>
        <w:t>unti</w:t>
      </w:r>
      <w:r w:rsidR="00253EBC" w:rsidRPr="00B90297">
        <w:rPr>
          <w:rFonts w:asciiTheme="minorHAnsi" w:hAnsiTheme="minorHAnsi" w:cstheme="minorHAnsi"/>
          <w:color w:val="auto"/>
        </w:rPr>
        <w:t xml:space="preserve">l excess solution appears on top </w:t>
      </w:r>
      <w:r w:rsidR="00B974D5" w:rsidRPr="00B90297">
        <w:rPr>
          <w:rFonts w:asciiTheme="minorHAnsi" w:hAnsiTheme="minorHAnsi" w:cstheme="minorHAnsi"/>
          <w:color w:val="auto"/>
        </w:rPr>
        <w:t>(avoid rapid filling as this can lead to air bubbles in the pump). Next</w:t>
      </w:r>
      <w:r w:rsidR="0054568B" w:rsidRPr="0054568B">
        <w:rPr>
          <w:rFonts w:asciiTheme="minorHAnsi" w:hAnsiTheme="minorHAnsi" w:cstheme="minorHAnsi"/>
          <w:color w:val="auto"/>
        </w:rPr>
        <w:t>,</w:t>
      </w:r>
      <w:r w:rsidR="00B974D5" w:rsidRPr="00B90297">
        <w:rPr>
          <w:rFonts w:asciiTheme="minorHAnsi" w:hAnsiTheme="minorHAnsi" w:cstheme="minorHAnsi"/>
          <w:color w:val="auto"/>
        </w:rPr>
        <w:t xml:space="preserve"> insert the flow moderator into the pump</w:t>
      </w:r>
      <w:r w:rsidR="00253EBC" w:rsidRPr="00B90297">
        <w:rPr>
          <w:rFonts w:asciiTheme="minorHAnsi" w:hAnsiTheme="minorHAnsi" w:cstheme="minorHAnsi"/>
          <w:color w:val="auto"/>
        </w:rPr>
        <w:t xml:space="preserve"> (excess solution should appear on top)</w:t>
      </w:r>
      <w:r w:rsidR="009903BC" w:rsidRPr="00B90297">
        <w:rPr>
          <w:rFonts w:asciiTheme="minorHAnsi" w:hAnsiTheme="minorHAnsi" w:cstheme="minorHAnsi"/>
          <w:color w:val="auto"/>
        </w:rPr>
        <w:t xml:space="preserve">. </w:t>
      </w:r>
    </w:p>
    <w:p w14:paraId="0AE1EABE" w14:textId="77777777" w:rsidR="008125AC" w:rsidRPr="00B90297" w:rsidRDefault="008125AC" w:rsidP="008125AC">
      <w:pPr>
        <w:rPr>
          <w:rFonts w:asciiTheme="minorHAnsi" w:hAnsiTheme="minorHAnsi" w:cstheme="minorHAnsi"/>
          <w:color w:val="auto"/>
        </w:rPr>
      </w:pPr>
    </w:p>
    <w:p w14:paraId="30D6FEBD" w14:textId="6B1C3100" w:rsidR="00993E2B" w:rsidRPr="00B90297" w:rsidRDefault="00AD6B66" w:rsidP="00993E2B">
      <w:pPr>
        <w:rPr>
          <w:rFonts w:asciiTheme="minorHAnsi" w:hAnsiTheme="minorHAnsi" w:cstheme="minorHAnsi"/>
          <w:color w:val="auto"/>
        </w:rPr>
      </w:pPr>
      <w:r w:rsidRPr="00B90297">
        <w:rPr>
          <w:rFonts w:asciiTheme="minorHAnsi" w:hAnsiTheme="minorHAnsi" w:cstheme="minorHAnsi"/>
          <w:color w:val="auto"/>
        </w:rPr>
        <w:t>1</w:t>
      </w:r>
      <w:r w:rsidR="00993E2B" w:rsidRPr="00B90297">
        <w:rPr>
          <w:rFonts w:asciiTheme="minorHAnsi" w:hAnsiTheme="minorHAnsi" w:cstheme="minorHAnsi"/>
          <w:color w:val="auto"/>
        </w:rPr>
        <w:t>.9</w:t>
      </w:r>
      <w:r w:rsidR="008125AC" w:rsidRPr="00B90297">
        <w:rPr>
          <w:rFonts w:asciiTheme="minorHAnsi" w:hAnsiTheme="minorHAnsi" w:cstheme="minorHAnsi"/>
          <w:color w:val="auto"/>
        </w:rPr>
        <w:t xml:space="preserve">. </w:t>
      </w:r>
      <w:r w:rsidR="002C6B37" w:rsidRPr="00B90297">
        <w:rPr>
          <w:rFonts w:asciiTheme="minorHAnsi" w:hAnsiTheme="minorHAnsi" w:cstheme="minorHAnsi"/>
          <w:color w:val="auto"/>
        </w:rPr>
        <w:t>P</w:t>
      </w:r>
      <w:r w:rsidR="00253EBC" w:rsidRPr="00B90297">
        <w:rPr>
          <w:rFonts w:asciiTheme="minorHAnsi" w:hAnsiTheme="minorHAnsi" w:cstheme="minorHAnsi"/>
          <w:color w:val="auto"/>
        </w:rPr>
        <w:t>ull the flow</w:t>
      </w:r>
      <w:r w:rsidR="00B974D5" w:rsidRPr="00B90297">
        <w:rPr>
          <w:rFonts w:asciiTheme="minorHAnsi" w:hAnsiTheme="minorHAnsi" w:cstheme="minorHAnsi"/>
          <w:color w:val="auto"/>
        </w:rPr>
        <w:t xml:space="preserve"> moderator out (about 5 mm)</w:t>
      </w:r>
      <w:r w:rsidR="0054568B" w:rsidRPr="0054568B">
        <w:rPr>
          <w:rFonts w:asciiTheme="minorHAnsi" w:hAnsiTheme="minorHAnsi" w:cstheme="minorHAnsi"/>
          <w:color w:val="auto"/>
        </w:rPr>
        <w:t>,</w:t>
      </w:r>
      <w:r w:rsidR="00B974D5" w:rsidRPr="00B90297">
        <w:rPr>
          <w:rFonts w:asciiTheme="minorHAnsi" w:hAnsiTheme="minorHAnsi" w:cstheme="minorHAnsi"/>
          <w:color w:val="auto"/>
        </w:rPr>
        <w:t xml:space="preserve"> </w:t>
      </w:r>
      <w:r w:rsidRPr="00B90297">
        <w:rPr>
          <w:rFonts w:asciiTheme="minorHAnsi" w:hAnsiTheme="minorHAnsi" w:cstheme="minorHAnsi"/>
          <w:color w:val="auto"/>
        </w:rPr>
        <w:t xml:space="preserve">carefully </w:t>
      </w:r>
      <w:r w:rsidR="00253EBC" w:rsidRPr="00B90297">
        <w:rPr>
          <w:rFonts w:asciiTheme="minorHAnsi" w:hAnsiTheme="minorHAnsi" w:cstheme="minorHAnsi"/>
          <w:color w:val="auto"/>
        </w:rPr>
        <w:t>take of</w:t>
      </w:r>
      <w:r w:rsidR="00EA1860" w:rsidRPr="00B90297">
        <w:rPr>
          <w:rFonts w:asciiTheme="minorHAnsi" w:hAnsiTheme="minorHAnsi" w:cstheme="minorHAnsi"/>
          <w:color w:val="auto"/>
        </w:rPr>
        <w:t>f</w:t>
      </w:r>
      <w:r w:rsidR="00B974D5" w:rsidRPr="00B90297">
        <w:rPr>
          <w:rFonts w:asciiTheme="minorHAnsi" w:hAnsiTheme="minorHAnsi" w:cstheme="minorHAnsi"/>
          <w:color w:val="auto"/>
        </w:rPr>
        <w:t xml:space="preserve"> the white flange with scissors and</w:t>
      </w:r>
      <w:r w:rsidR="002C6B37" w:rsidRPr="00B90297">
        <w:rPr>
          <w:rFonts w:asciiTheme="minorHAnsi" w:hAnsiTheme="minorHAnsi" w:cstheme="minorHAnsi"/>
          <w:color w:val="auto"/>
        </w:rPr>
        <w:t xml:space="preserve"> </w:t>
      </w:r>
      <w:r w:rsidR="00253EBC" w:rsidRPr="00B90297">
        <w:rPr>
          <w:rFonts w:asciiTheme="minorHAnsi" w:hAnsiTheme="minorHAnsi" w:cstheme="minorHAnsi"/>
          <w:color w:val="auto"/>
        </w:rPr>
        <w:t xml:space="preserve">connect </w:t>
      </w:r>
      <w:r w:rsidR="00C32786" w:rsidRPr="00B90297">
        <w:rPr>
          <w:rFonts w:asciiTheme="minorHAnsi" w:hAnsiTheme="minorHAnsi" w:cstheme="minorHAnsi"/>
          <w:color w:val="auto"/>
        </w:rPr>
        <w:t xml:space="preserve">a piece </w:t>
      </w:r>
      <w:r w:rsidR="000415FF" w:rsidRPr="00B90297">
        <w:rPr>
          <w:rFonts w:asciiTheme="minorHAnsi" w:hAnsiTheme="minorHAnsi" w:cstheme="minorHAnsi"/>
          <w:color w:val="auto"/>
        </w:rPr>
        <w:t>of vinyl tubing</w:t>
      </w:r>
      <w:r w:rsidR="00C32786" w:rsidRPr="00B90297">
        <w:rPr>
          <w:rFonts w:asciiTheme="minorHAnsi" w:hAnsiTheme="minorHAnsi" w:cstheme="minorHAnsi"/>
          <w:color w:val="auto"/>
        </w:rPr>
        <w:t xml:space="preserve"> </w:t>
      </w:r>
      <w:r w:rsidR="00857BE1" w:rsidRPr="00B90297">
        <w:rPr>
          <w:rFonts w:asciiTheme="minorHAnsi" w:hAnsiTheme="minorHAnsi" w:cstheme="minorHAnsi"/>
          <w:color w:val="auto"/>
        </w:rPr>
        <w:t xml:space="preserve">to the flow moderator. </w:t>
      </w:r>
      <w:r w:rsidR="00910D32" w:rsidRPr="00B90297">
        <w:rPr>
          <w:rFonts w:asciiTheme="minorHAnsi" w:hAnsiTheme="minorHAnsi" w:cstheme="minorHAnsi"/>
          <w:color w:val="auto"/>
        </w:rPr>
        <w:t>Ensure that t</w:t>
      </w:r>
      <w:r w:rsidR="00857BE1" w:rsidRPr="00B90297">
        <w:rPr>
          <w:rFonts w:asciiTheme="minorHAnsi" w:hAnsiTheme="minorHAnsi" w:cstheme="minorHAnsi"/>
          <w:color w:val="auto"/>
        </w:rPr>
        <w:t xml:space="preserve">he catheter </w:t>
      </w:r>
      <w:r w:rsidR="00910D32" w:rsidRPr="00B90297">
        <w:rPr>
          <w:rFonts w:asciiTheme="minorHAnsi" w:hAnsiTheme="minorHAnsi" w:cstheme="minorHAnsi"/>
          <w:color w:val="auto"/>
        </w:rPr>
        <w:t>has</w:t>
      </w:r>
      <w:r w:rsidR="00857BE1" w:rsidRPr="00B90297">
        <w:rPr>
          <w:rFonts w:asciiTheme="minorHAnsi" w:hAnsiTheme="minorHAnsi" w:cstheme="minorHAnsi"/>
          <w:color w:val="auto"/>
        </w:rPr>
        <w:t xml:space="preserve"> a length of </w:t>
      </w:r>
      <w:r w:rsidR="00910D32" w:rsidRPr="00B90297">
        <w:rPr>
          <w:rFonts w:asciiTheme="minorHAnsi" w:hAnsiTheme="minorHAnsi" w:cstheme="minorHAnsi"/>
          <w:color w:val="auto"/>
        </w:rPr>
        <w:t xml:space="preserve">approximately </w:t>
      </w:r>
      <w:r w:rsidR="00857BE1" w:rsidRPr="00B90297">
        <w:rPr>
          <w:rFonts w:asciiTheme="minorHAnsi" w:hAnsiTheme="minorHAnsi" w:cstheme="minorHAnsi"/>
          <w:color w:val="auto"/>
        </w:rPr>
        <w:t xml:space="preserve">2 </w:t>
      </w:r>
      <w:r w:rsidR="00135CA4" w:rsidRPr="00B90297">
        <w:rPr>
          <w:rFonts w:asciiTheme="minorHAnsi" w:hAnsiTheme="minorHAnsi" w:cstheme="minorHAnsi"/>
          <w:color w:val="auto"/>
        </w:rPr>
        <w:t>cm</w:t>
      </w:r>
      <w:r w:rsidR="00857BE1" w:rsidRPr="00B90297">
        <w:rPr>
          <w:rFonts w:asciiTheme="minorHAnsi" w:hAnsiTheme="minorHAnsi" w:cstheme="minorHAnsi"/>
          <w:color w:val="auto"/>
        </w:rPr>
        <w:t xml:space="preserve"> to allow proper mobility of the animal</w:t>
      </w:r>
      <w:r w:rsidR="004A16E0" w:rsidRPr="00B90297">
        <w:rPr>
          <w:rFonts w:asciiTheme="minorHAnsi" w:hAnsiTheme="minorHAnsi" w:cstheme="minorHAnsi"/>
          <w:color w:val="auto"/>
        </w:rPr>
        <w:t xml:space="preserve">. </w:t>
      </w:r>
    </w:p>
    <w:p w14:paraId="76BF2FCC" w14:textId="45EBAB2D" w:rsidR="00AD6B66" w:rsidRPr="00B90297" w:rsidRDefault="00AD6B66" w:rsidP="00993E2B">
      <w:pPr>
        <w:rPr>
          <w:rFonts w:asciiTheme="minorHAnsi" w:hAnsiTheme="minorHAnsi" w:cstheme="minorHAnsi"/>
          <w:color w:val="auto"/>
        </w:rPr>
      </w:pPr>
    </w:p>
    <w:p w14:paraId="64986639" w14:textId="64B7577C" w:rsidR="00017228" w:rsidRPr="00B90297" w:rsidRDefault="00AD6B66" w:rsidP="00993E2B">
      <w:pPr>
        <w:rPr>
          <w:rFonts w:asciiTheme="minorHAnsi" w:hAnsiTheme="minorHAnsi" w:cstheme="minorHAnsi"/>
          <w:color w:val="auto"/>
        </w:rPr>
      </w:pPr>
      <w:r w:rsidRPr="00B90297">
        <w:rPr>
          <w:rFonts w:asciiTheme="minorHAnsi" w:hAnsiTheme="minorHAnsi" w:cstheme="minorHAnsi"/>
          <w:color w:val="auto"/>
        </w:rPr>
        <w:t xml:space="preserve">1.10. </w:t>
      </w:r>
      <w:r w:rsidR="00910D32" w:rsidRPr="00B90297">
        <w:rPr>
          <w:rFonts w:asciiTheme="minorHAnsi" w:hAnsiTheme="minorHAnsi" w:cstheme="minorHAnsi"/>
          <w:color w:val="auto"/>
        </w:rPr>
        <w:t>Weigh t</w:t>
      </w:r>
      <w:r w:rsidRPr="00B90297">
        <w:rPr>
          <w:rFonts w:asciiTheme="minorHAnsi" w:hAnsiTheme="minorHAnsi" w:cstheme="minorHAnsi"/>
          <w:color w:val="auto"/>
        </w:rPr>
        <w:t>he filled osmotic pump once more to ensure that the difference in weight between filled and empty pump is concordant with</w:t>
      </w:r>
      <w:r w:rsidR="00857BE1" w:rsidRPr="00B90297">
        <w:rPr>
          <w:rFonts w:asciiTheme="minorHAnsi" w:hAnsiTheme="minorHAnsi" w:cstheme="minorHAnsi"/>
          <w:color w:val="auto"/>
        </w:rPr>
        <w:t xml:space="preserve"> the</w:t>
      </w:r>
      <w:r w:rsidRPr="00B90297">
        <w:rPr>
          <w:rFonts w:asciiTheme="minorHAnsi" w:hAnsiTheme="minorHAnsi" w:cstheme="minorHAnsi"/>
          <w:color w:val="auto"/>
        </w:rPr>
        <w:t xml:space="preserve"> expected weight of the solution loaded. </w:t>
      </w:r>
    </w:p>
    <w:p w14:paraId="2EF309AF" w14:textId="77777777" w:rsidR="00017228" w:rsidRPr="00B90297" w:rsidRDefault="00017228" w:rsidP="00993E2B">
      <w:pPr>
        <w:rPr>
          <w:rFonts w:asciiTheme="minorHAnsi" w:hAnsiTheme="minorHAnsi" w:cstheme="minorHAnsi"/>
          <w:color w:val="auto"/>
        </w:rPr>
      </w:pPr>
    </w:p>
    <w:p w14:paraId="7D12B22A" w14:textId="0DD97497" w:rsidR="00AD6B66" w:rsidRPr="00B90297" w:rsidRDefault="00017228" w:rsidP="00993E2B">
      <w:pPr>
        <w:rPr>
          <w:rFonts w:asciiTheme="minorHAnsi" w:hAnsiTheme="minorHAnsi" w:cstheme="minorHAnsi"/>
          <w:color w:val="auto"/>
        </w:rPr>
      </w:pPr>
      <w:r w:rsidRPr="00B90297">
        <w:rPr>
          <w:rFonts w:asciiTheme="minorHAnsi" w:hAnsiTheme="minorHAnsi" w:cstheme="minorHAnsi"/>
          <w:color w:val="auto"/>
        </w:rPr>
        <w:t xml:space="preserve">NOTE: </w:t>
      </w:r>
      <w:r w:rsidR="00857BE1" w:rsidRPr="00B90297">
        <w:rPr>
          <w:rFonts w:asciiTheme="minorHAnsi" w:hAnsiTheme="minorHAnsi" w:cstheme="minorHAnsi"/>
          <w:color w:val="auto"/>
        </w:rPr>
        <w:t xml:space="preserve">For most aqueous solutions this weight is equal to the volume in microliters. If the weight </w:t>
      </w:r>
      <w:r w:rsidR="00857BE1" w:rsidRPr="00B90297">
        <w:rPr>
          <w:rFonts w:asciiTheme="minorHAnsi" w:hAnsiTheme="minorHAnsi" w:cstheme="minorHAnsi"/>
          <w:color w:val="auto"/>
        </w:rPr>
        <w:lastRenderedPageBreak/>
        <w:t>does not correspond to the expected volume</w:t>
      </w:r>
      <w:r w:rsidR="0054568B" w:rsidRPr="0054568B">
        <w:rPr>
          <w:rFonts w:asciiTheme="minorHAnsi" w:hAnsiTheme="minorHAnsi" w:cstheme="minorHAnsi"/>
          <w:color w:val="auto"/>
        </w:rPr>
        <w:t>,</w:t>
      </w:r>
      <w:r w:rsidR="00857BE1" w:rsidRPr="00B90297">
        <w:rPr>
          <w:rFonts w:asciiTheme="minorHAnsi" w:hAnsiTheme="minorHAnsi" w:cstheme="minorHAnsi"/>
          <w:color w:val="auto"/>
        </w:rPr>
        <w:t xml:space="preserve"> air might be trapped inside the pump</w:t>
      </w:r>
      <w:r w:rsidR="0054568B" w:rsidRPr="0054568B">
        <w:rPr>
          <w:rFonts w:asciiTheme="minorHAnsi" w:hAnsiTheme="minorHAnsi" w:cstheme="minorHAnsi"/>
          <w:color w:val="auto"/>
        </w:rPr>
        <w:t>,</w:t>
      </w:r>
      <w:r w:rsidR="00857BE1" w:rsidRPr="00B90297">
        <w:rPr>
          <w:rFonts w:asciiTheme="minorHAnsi" w:hAnsiTheme="minorHAnsi" w:cstheme="minorHAnsi"/>
          <w:color w:val="auto"/>
        </w:rPr>
        <w:t xml:space="preserve"> which needs to be emptied and refilled. </w:t>
      </w:r>
    </w:p>
    <w:p w14:paraId="49363AF9" w14:textId="22B9AAF7" w:rsidR="008125AC" w:rsidRPr="00B90297" w:rsidRDefault="008125AC" w:rsidP="008125AC">
      <w:pPr>
        <w:rPr>
          <w:rFonts w:asciiTheme="minorHAnsi" w:hAnsiTheme="minorHAnsi" w:cstheme="minorHAnsi"/>
          <w:color w:val="auto"/>
        </w:rPr>
      </w:pPr>
    </w:p>
    <w:p w14:paraId="4AA2ADEF" w14:textId="5BC546F9"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w:t>
      </w:r>
      <w:r w:rsidR="00993E2B" w:rsidRPr="00B90297">
        <w:rPr>
          <w:rFonts w:asciiTheme="minorHAnsi" w:hAnsiTheme="minorHAnsi" w:cstheme="minorHAnsi"/>
          <w:color w:val="auto"/>
        </w:rPr>
        <w:t>.1</w:t>
      </w:r>
      <w:r w:rsidRPr="00B90297">
        <w:rPr>
          <w:rFonts w:asciiTheme="minorHAnsi" w:hAnsiTheme="minorHAnsi" w:cstheme="minorHAnsi"/>
          <w:color w:val="auto"/>
        </w:rPr>
        <w:t>1</w:t>
      </w:r>
      <w:r w:rsidR="008125AC" w:rsidRPr="00B90297">
        <w:rPr>
          <w:rFonts w:asciiTheme="minorHAnsi" w:hAnsiTheme="minorHAnsi" w:cstheme="minorHAnsi"/>
          <w:color w:val="auto"/>
        </w:rPr>
        <w:t xml:space="preserve">. </w:t>
      </w:r>
      <w:r w:rsidR="009B0C60" w:rsidRPr="00B90297">
        <w:rPr>
          <w:rFonts w:asciiTheme="minorHAnsi" w:hAnsiTheme="minorHAnsi" w:cstheme="minorHAnsi"/>
          <w:color w:val="auto"/>
        </w:rPr>
        <w:t>For the priming of the pumps</w:t>
      </w:r>
      <w:r w:rsidR="0054568B" w:rsidRPr="0054568B">
        <w:rPr>
          <w:rFonts w:asciiTheme="minorHAnsi" w:hAnsiTheme="minorHAnsi" w:cstheme="minorHAnsi"/>
          <w:color w:val="auto"/>
        </w:rPr>
        <w:t>,</w:t>
      </w:r>
      <w:r w:rsidR="009B0C60" w:rsidRPr="00B90297">
        <w:rPr>
          <w:rFonts w:asciiTheme="minorHAnsi" w:hAnsiTheme="minorHAnsi" w:cstheme="minorHAnsi"/>
          <w:color w:val="auto"/>
        </w:rPr>
        <w:t xml:space="preserve"> p</w:t>
      </w:r>
      <w:r w:rsidR="007D6A62" w:rsidRPr="00B90297">
        <w:rPr>
          <w:rFonts w:asciiTheme="minorHAnsi" w:hAnsiTheme="minorHAnsi" w:cstheme="minorHAnsi"/>
          <w:color w:val="auto"/>
        </w:rPr>
        <w:t>repare two</w:t>
      </w:r>
      <w:r w:rsidR="006B1BE7" w:rsidRPr="00B90297">
        <w:rPr>
          <w:rFonts w:asciiTheme="minorHAnsi" w:hAnsiTheme="minorHAnsi" w:cstheme="minorHAnsi"/>
          <w:color w:val="auto"/>
        </w:rPr>
        <w:t xml:space="preserve"> 2</w:t>
      </w:r>
      <w:r w:rsidR="00A52D1E">
        <w:rPr>
          <w:rFonts w:asciiTheme="minorHAnsi" w:hAnsiTheme="minorHAnsi" w:cstheme="minorHAnsi"/>
          <w:color w:val="auto"/>
        </w:rPr>
        <w:t xml:space="preserve"> mL </w:t>
      </w:r>
      <w:r w:rsidR="00A52D1E">
        <w:rPr>
          <w:rFonts w:asciiTheme="minorHAnsi" w:hAnsiTheme="minorHAnsi" w:cstheme="minorHAnsi"/>
          <w:color w:val="auto"/>
        </w:rPr>
        <w:t>microcentrifuge</w:t>
      </w:r>
      <w:r w:rsidR="006B1BE7" w:rsidRPr="00B90297">
        <w:rPr>
          <w:rFonts w:asciiTheme="minorHAnsi" w:hAnsiTheme="minorHAnsi" w:cstheme="minorHAnsi"/>
          <w:color w:val="auto"/>
        </w:rPr>
        <w:t xml:space="preserve"> tubes</w:t>
      </w:r>
      <w:r w:rsidR="0054568B" w:rsidRPr="0054568B">
        <w:rPr>
          <w:rFonts w:asciiTheme="minorHAnsi" w:hAnsiTheme="minorHAnsi" w:cstheme="minorHAnsi"/>
          <w:color w:val="auto"/>
        </w:rPr>
        <w:t>,</w:t>
      </w:r>
      <w:r w:rsidR="007D6A62" w:rsidRPr="00B90297">
        <w:rPr>
          <w:rFonts w:asciiTheme="minorHAnsi" w:hAnsiTheme="minorHAnsi" w:cstheme="minorHAnsi"/>
          <w:color w:val="auto"/>
        </w:rPr>
        <w:t xml:space="preserve"> one tube for the striatum and one</w:t>
      </w:r>
      <w:r w:rsidR="006B1BE7" w:rsidRPr="00B90297">
        <w:rPr>
          <w:rFonts w:asciiTheme="minorHAnsi" w:hAnsiTheme="minorHAnsi" w:cstheme="minorHAnsi"/>
          <w:color w:val="auto"/>
        </w:rPr>
        <w:t xml:space="preserve"> for the cerebellum. </w:t>
      </w:r>
    </w:p>
    <w:p w14:paraId="6A682DC7" w14:textId="77777777" w:rsidR="008125AC" w:rsidRPr="00B90297" w:rsidRDefault="008125AC" w:rsidP="008125AC">
      <w:pPr>
        <w:pStyle w:val="ListParagraph"/>
        <w:rPr>
          <w:rFonts w:asciiTheme="minorHAnsi" w:hAnsiTheme="minorHAnsi" w:cstheme="minorHAnsi"/>
          <w:color w:val="auto"/>
        </w:rPr>
      </w:pPr>
    </w:p>
    <w:p w14:paraId="3E53B2B8" w14:textId="28BE763B" w:rsidR="008125AC"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1.12</w:t>
      </w:r>
      <w:r w:rsidR="008125AC" w:rsidRPr="00B90297">
        <w:rPr>
          <w:rFonts w:asciiTheme="minorHAnsi" w:hAnsiTheme="minorHAnsi" w:cstheme="minorHAnsi"/>
          <w:color w:val="auto"/>
        </w:rPr>
        <w:t xml:space="preserve">. </w:t>
      </w:r>
      <w:r w:rsidR="006B1BE7" w:rsidRPr="00B90297">
        <w:rPr>
          <w:rFonts w:asciiTheme="minorHAnsi" w:hAnsiTheme="minorHAnsi" w:cstheme="minorHAnsi"/>
          <w:color w:val="auto"/>
        </w:rPr>
        <w:t xml:space="preserve">Submerge </w:t>
      </w:r>
      <w:r w:rsidR="00B974D5" w:rsidRPr="00B90297">
        <w:rPr>
          <w:rFonts w:asciiTheme="minorHAnsi" w:hAnsiTheme="minorHAnsi" w:cstheme="minorHAnsi"/>
          <w:color w:val="auto"/>
        </w:rPr>
        <w:t>the</w:t>
      </w:r>
      <w:r w:rsidR="006B1BE7" w:rsidRPr="00B90297">
        <w:rPr>
          <w:rFonts w:asciiTheme="minorHAnsi" w:hAnsiTheme="minorHAnsi" w:cstheme="minorHAnsi"/>
          <w:color w:val="auto"/>
        </w:rPr>
        <w:t xml:space="preserve"> pump</w:t>
      </w:r>
      <w:r w:rsidR="00B974D5" w:rsidRPr="00B90297">
        <w:rPr>
          <w:rFonts w:asciiTheme="minorHAnsi" w:hAnsiTheme="minorHAnsi" w:cstheme="minorHAnsi"/>
          <w:color w:val="auto"/>
        </w:rPr>
        <w:t>s</w:t>
      </w:r>
      <w:r w:rsidR="006B1BE7" w:rsidRPr="00B90297">
        <w:rPr>
          <w:rFonts w:asciiTheme="minorHAnsi" w:hAnsiTheme="minorHAnsi" w:cstheme="minorHAnsi"/>
          <w:color w:val="auto"/>
        </w:rPr>
        <w:t xml:space="preserve"> in</w:t>
      </w:r>
      <w:r w:rsidR="00B974D5" w:rsidRPr="00B90297">
        <w:rPr>
          <w:rFonts w:asciiTheme="minorHAnsi" w:hAnsiTheme="minorHAnsi" w:cstheme="minorHAnsi"/>
          <w:color w:val="auto"/>
        </w:rPr>
        <w:t>to</w:t>
      </w:r>
      <w:r w:rsidR="00453AC1" w:rsidRPr="00B90297">
        <w:rPr>
          <w:rFonts w:asciiTheme="minorHAnsi" w:hAnsiTheme="minorHAnsi" w:cstheme="minorHAnsi"/>
          <w:color w:val="auto"/>
        </w:rPr>
        <w:t xml:space="preserve"> the</w:t>
      </w:r>
      <w:r w:rsidR="00B974D5" w:rsidRPr="00B90297">
        <w:rPr>
          <w:rFonts w:asciiTheme="minorHAnsi" w:hAnsiTheme="minorHAnsi" w:cstheme="minorHAnsi"/>
          <w:color w:val="auto"/>
        </w:rPr>
        <w:t xml:space="preserve"> </w:t>
      </w:r>
      <w:r w:rsidR="00A52D1E">
        <w:rPr>
          <w:rFonts w:asciiTheme="minorHAnsi" w:hAnsiTheme="minorHAnsi" w:cstheme="minorHAnsi"/>
          <w:color w:val="auto"/>
        </w:rPr>
        <w:t>microcentrifuge</w:t>
      </w:r>
      <w:r w:rsidR="00A52D1E" w:rsidRPr="00B90297">
        <w:rPr>
          <w:rFonts w:asciiTheme="minorHAnsi" w:hAnsiTheme="minorHAnsi" w:cstheme="minorHAnsi"/>
          <w:color w:val="auto"/>
        </w:rPr>
        <w:t xml:space="preserve"> </w:t>
      </w:r>
      <w:r w:rsidR="00B974D5" w:rsidRPr="00B90297">
        <w:rPr>
          <w:rFonts w:asciiTheme="minorHAnsi" w:hAnsiTheme="minorHAnsi" w:cstheme="minorHAnsi"/>
          <w:color w:val="auto"/>
        </w:rPr>
        <w:t xml:space="preserve">tubes filled halfway with 0.9% saline </w:t>
      </w:r>
      <w:r w:rsidR="006B1BE7" w:rsidRPr="00B90297">
        <w:rPr>
          <w:rFonts w:asciiTheme="minorHAnsi" w:hAnsiTheme="minorHAnsi" w:cstheme="minorHAnsi"/>
          <w:color w:val="auto"/>
        </w:rPr>
        <w:t>solution</w:t>
      </w:r>
      <w:r w:rsidR="00066CD4" w:rsidRPr="00B90297">
        <w:rPr>
          <w:rFonts w:asciiTheme="minorHAnsi" w:hAnsiTheme="minorHAnsi" w:cstheme="minorHAnsi"/>
          <w:color w:val="auto"/>
        </w:rPr>
        <w:t>.</w:t>
      </w:r>
      <w:r w:rsidR="006B1BE7" w:rsidRPr="00B90297">
        <w:rPr>
          <w:rFonts w:asciiTheme="minorHAnsi" w:hAnsiTheme="minorHAnsi" w:cstheme="minorHAnsi"/>
          <w:color w:val="auto"/>
        </w:rPr>
        <w:t xml:space="preserve"> </w:t>
      </w:r>
      <w:r w:rsidR="001C0D4D" w:rsidRPr="00B90297">
        <w:rPr>
          <w:rFonts w:asciiTheme="minorHAnsi" w:hAnsiTheme="minorHAnsi" w:cstheme="minorHAnsi"/>
          <w:color w:val="auto"/>
        </w:rPr>
        <w:t>Do not submerge</w:t>
      </w:r>
      <w:r w:rsidR="006B1BE7" w:rsidRPr="00B90297">
        <w:rPr>
          <w:rFonts w:asciiTheme="minorHAnsi" w:hAnsiTheme="minorHAnsi" w:cstheme="minorHAnsi"/>
          <w:color w:val="auto"/>
        </w:rPr>
        <w:t xml:space="preserve"> the open end of t</w:t>
      </w:r>
      <w:r w:rsidR="001C0D4D" w:rsidRPr="00B90297">
        <w:rPr>
          <w:rFonts w:asciiTheme="minorHAnsi" w:hAnsiTheme="minorHAnsi" w:cstheme="minorHAnsi"/>
          <w:color w:val="auto"/>
        </w:rPr>
        <w:t>he catheter</w:t>
      </w:r>
      <w:r w:rsidR="009903BC" w:rsidRPr="00B90297">
        <w:rPr>
          <w:rFonts w:asciiTheme="minorHAnsi" w:hAnsiTheme="minorHAnsi" w:cstheme="minorHAnsi"/>
          <w:color w:val="auto"/>
        </w:rPr>
        <w:t xml:space="preserve">. </w:t>
      </w:r>
      <w:r w:rsidR="00F03C3E" w:rsidRPr="00B90297">
        <w:rPr>
          <w:rFonts w:asciiTheme="minorHAnsi" w:hAnsiTheme="minorHAnsi" w:cstheme="minorHAnsi"/>
          <w:color w:val="auto"/>
        </w:rPr>
        <w:t>P</w:t>
      </w:r>
      <w:r w:rsidR="00253EBC" w:rsidRPr="00B90297">
        <w:rPr>
          <w:rFonts w:asciiTheme="minorHAnsi" w:hAnsiTheme="minorHAnsi" w:cstheme="minorHAnsi"/>
          <w:color w:val="auto"/>
        </w:rPr>
        <w:t>ut</w:t>
      </w:r>
      <w:r w:rsidR="006B1BE7" w:rsidRPr="00B90297">
        <w:rPr>
          <w:rFonts w:asciiTheme="minorHAnsi" w:hAnsiTheme="minorHAnsi" w:cstheme="minorHAnsi"/>
          <w:color w:val="auto"/>
        </w:rPr>
        <w:t xml:space="preserve"> the </w:t>
      </w:r>
      <w:r w:rsidR="00A52D1E">
        <w:rPr>
          <w:rFonts w:asciiTheme="minorHAnsi" w:hAnsiTheme="minorHAnsi" w:cstheme="minorHAnsi"/>
          <w:color w:val="auto"/>
        </w:rPr>
        <w:t>microcentrifuge</w:t>
      </w:r>
      <w:r w:rsidR="00A52D1E" w:rsidRPr="00B90297">
        <w:rPr>
          <w:rFonts w:asciiTheme="minorHAnsi" w:hAnsiTheme="minorHAnsi" w:cstheme="minorHAnsi"/>
          <w:color w:val="auto"/>
        </w:rPr>
        <w:t xml:space="preserve"> </w:t>
      </w:r>
      <w:r w:rsidR="006B1BE7" w:rsidRPr="00B90297">
        <w:rPr>
          <w:rFonts w:asciiTheme="minorHAnsi" w:hAnsiTheme="minorHAnsi" w:cstheme="minorHAnsi"/>
          <w:color w:val="auto"/>
        </w:rPr>
        <w:t>tubes</w:t>
      </w:r>
      <w:r w:rsidR="00253EBC" w:rsidRPr="00B90297">
        <w:rPr>
          <w:rFonts w:asciiTheme="minorHAnsi" w:hAnsiTheme="minorHAnsi" w:cstheme="minorHAnsi"/>
          <w:color w:val="auto"/>
        </w:rPr>
        <w:t xml:space="preserve"> i</w:t>
      </w:r>
      <w:r w:rsidR="00A87EF9" w:rsidRPr="00B90297">
        <w:rPr>
          <w:rFonts w:asciiTheme="minorHAnsi" w:hAnsiTheme="minorHAnsi" w:cstheme="minorHAnsi"/>
          <w:color w:val="auto"/>
        </w:rPr>
        <w:t>nto</w:t>
      </w:r>
      <w:r w:rsidR="00C13737" w:rsidRPr="00B90297">
        <w:rPr>
          <w:rFonts w:asciiTheme="minorHAnsi" w:hAnsiTheme="minorHAnsi" w:cstheme="minorHAnsi"/>
          <w:color w:val="auto"/>
        </w:rPr>
        <w:t xml:space="preserve"> a</w:t>
      </w:r>
      <w:r w:rsidR="00A87EF9" w:rsidRPr="00B90297">
        <w:rPr>
          <w:rFonts w:asciiTheme="minorHAnsi" w:hAnsiTheme="minorHAnsi" w:cstheme="minorHAnsi"/>
          <w:color w:val="auto"/>
        </w:rPr>
        <w:t xml:space="preserve"> t</w:t>
      </w:r>
      <w:r w:rsidR="006B1BE7" w:rsidRPr="00B90297">
        <w:rPr>
          <w:rFonts w:asciiTheme="minorHAnsi" w:hAnsiTheme="minorHAnsi" w:cstheme="minorHAnsi"/>
          <w:color w:val="auto"/>
        </w:rPr>
        <w:t>hermo</w:t>
      </w:r>
      <w:r w:rsidR="00D677F5" w:rsidRPr="00B90297">
        <w:rPr>
          <w:rFonts w:asciiTheme="minorHAnsi" w:hAnsiTheme="minorHAnsi" w:cstheme="minorHAnsi"/>
          <w:color w:val="auto"/>
        </w:rPr>
        <w:t>cycler</w:t>
      </w:r>
      <w:r w:rsidR="007D6A62" w:rsidRPr="00B90297">
        <w:rPr>
          <w:rFonts w:asciiTheme="minorHAnsi" w:hAnsiTheme="minorHAnsi" w:cstheme="minorHAnsi"/>
          <w:color w:val="auto"/>
        </w:rPr>
        <w:t xml:space="preserve"> for 48</w:t>
      </w:r>
      <w:r w:rsidR="00A87EF9" w:rsidRPr="00B90297">
        <w:rPr>
          <w:rFonts w:asciiTheme="minorHAnsi" w:hAnsiTheme="minorHAnsi" w:cstheme="minorHAnsi"/>
          <w:color w:val="auto"/>
        </w:rPr>
        <w:t xml:space="preserve"> </w:t>
      </w:r>
      <w:r w:rsidR="006B1BE7" w:rsidRPr="00B90297">
        <w:rPr>
          <w:rFonts w:asciiTheme="minorHAnsi" w:hAnsiTheme="minorHAnsi" w:cstheme="minorHAnsi"/>
          <w:color w:val="auto"/>
        </w:rPr>
        <w:t>h at 37</w:t>
      </w:r>
      <w:r w:rsidR="00A87EF9" w:rsidRPr="00B90297">
        <w:rPr>
          <w:rFonts w:asciiTheme="minorHAnsi" w:hAnsiTheme="minorHAnsi" w:cstheme="minorHAnsi"/>
          <w:color w:val="auto"/>
        </w:rPr>
        <w:t xml:space="preserve"> </w:t>
      </w:r>
      <w:r w:rsidR="007D6A62" w:rsidRPr="00B90297">
        <w:rPr>
          <w:rFonts w:asciiTheme="minorHAnsi" w:hAnsiTheme="minorHAnsi" w:cstheme="minorHAnsi"/>
          <w:color w:val="auto"/>
        </w:rPr>
        <w:t>°C in order to ensure that the pump has reached a steady pumping rate before implantation and the catheters are prefilled.</w:t>
      </w:r>
    </w:p>
    <w:p w14:paraId="7B297094" w14:textId="77777777" w:rsidR="008125AC" w:rsidRPr="00B90297" w:rsidRDefault="008125AC" w:rsidP="008125AC">
      <w:pPr>
        <w:pStyle w:val="ListParagraph"/>
        <w:rPr>
          <w:rFonts w:asciiTheme="minorHAnsi" w:hAnsiTheme="minorHAnsi" w:cstheme="minorHAnsi"/>
          <w:color w:val="auto"/>
        </w:rPr>
      </w:pPr>
    </w:p>
    <w:p w14:paraId="51C97256" w14:textId="20D0D781" w:rsidR="003A7829" w:rsidRPr="00B90297" w:rsidRDefault="00AD6B66" w:rsidP="003A7829">
      <w:pPr>
        <w:rPr>
          <w:rFonts w:asciiTheme="minorHAnsi" w:hAnsiTheme="minorHAnsi" w:cstheme="minorHAnsi"/>
          <w:b/>
          <w:bCs/>
          <w:color w:val="auto"/>
        </w:rPr>
      </w:pPr>
      <w:r w:rsidRPr="00B90297">
        <w:rPr>
          <w:rFonts w:asciiTheme="minorHAnsi" w:hAnsiTheme="minorHAnsi" w:cstheme="minorHAnsi"/>
          <w:b/>
          <w:bCs/>
          <w:color w:val="auto"/>
        </w:rPr>
        <w:t>2</w:t>
      </w:r>
      <w:r w:rsidR="003A7829" w:rsidRPr="00B90297">
        <w:rPr>
          <w:rFonts w:asciiTheme="minorHAnsi" w:hAnsiTheme="minorHAnsi" w:cstheme="minorHAnsi"/>
          <w:b/>
          <w:bCs/>
          <w:color w:val="auto"/>
        </w:rPr>
        <w:t xml:space="preserve">. Cannula </w:t>
      </w:r>
      <w:r w:rsidR="00C17F15" w:rsidRPr="00B90297">
        <w:rPr>
          <w:rFonts w:asciiTheme="minorHAnsi" w:hAnsiTheme="minorHAnsi" w:cstheme="minorHAnsi"/>
          <w:b/>
          <w:bCs/>
          <w:color w:val="auto"/>
        </w:rPr>
        <w:t xml:space="preserve">and osmotic pump </w:t>
      </w:r>
      <w:r w:rsidR="003A7829" w:rsidRPr="00B90297">
        <w:rPr>
          <w:rFonts w:asciiTheme="minorHAnsi" w:hAnsiTheme="minorHAnsi" w:cstheme="minorHAnsi"/>
          <w:b/>
          <w:bCs/>
          <w:color w:val="auto"/>
        </w:rPr>
        <w:t xml:space="preserve">implantation </w:t>
      </w:r>
    </w:p>
    <w:p w14:paraId="738F565D" w14:textId="77777777" w:rsidR="008125AC" w:rsidRPr="00B90297" w:rsidRDefault="008125AC" w:rsidP="008125AC">
      <w:pPr>
        <w:rPr>
          <w:rFonts w:asciiTheme="minorHAnsi" w:hAnsiTheme="minorHAnsi" w:cstheme="minorHAnsi"/>
          <w:b/>
          <w:bCs/>
          <w:color w:val="auto"/>
        </w:rPr>
      </w:pPr>
    </w:p>
    <w:p w14:paraId="78E90397" w14:textId="2F1856C3" w:rsidR="0064682D" w:rsidRPr="00B90297" w:rsidRDefault="00AD6B66" w:rsidP="008125AC">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.1. </w:t>
      </w:r>
      <w:r w:rsidR="003A7829" w:rsidRPr="00B90297">
        <w:rPr>
          <w:rFonts w:asciiTheme="minorHAnsi" w:hAnsiTheme="minorHAnsi" w:cstheme="minorHAnsi"/>
          <w:color w:val="auto"/>
        </w:rPr>
        <w:t xml:space="preserve">Place the mouse </w:t>
      </w:r>
      <w:r w:rsidR="00E55D5F" w:rsidRPr="00B90297">
        <w:rPr>
          <w:rFonts w:asciiTheme="minorHAnsi" w:hAnsiTheme="minorHAnsi" w:cstheme="minorHAnsi"/>
          <w:color w:val="auto"/>
        </w:rPr>
        <w:t>(male</w:t>
      </w:r>
      <w:r w:rsidR="0054568B" w:rsidRPr="0054568B">
        <w:rPr>
          <w:rFonts w:asciiTheme="minorHAnsi" w:hAnsiTheme="minorHAnsi" w:cstheme="minorHAnsi"/>
          <w:color w:val="auto"/>
        </w:rPr>
        <w:t>,</w:t>
      </w:r>
      <w:r w:rsidR="00E55D5F" w:rsidRPr="00B90297">
        <w:rPr>
          <w:rFonts w:asciiTheme="minorHAnsi" w:hAnsiTheme="minorHAnsi" w:cstheme="minorHAnsi"/>
          <w:color w:val="auto"/>
        </w:rPr>
        <w:t xml:space="preserve"> C57Bl/6N</w:t>
      </w:r>
      <w:r w:rsidR="0054568B" w:rsidRPr="0054568B">
        <w:rPr>
          <w:rFonts w:asciiTheme="minorHAnsi" w:hAnsiTheme="minorHAnsi" w:cstheme="minorHAnsi"/>
          <w:color w:val="auto"/>
        </w:rPr>
        <w:t>,</w:t>
      </w:r>
      <w:r w:rsidR="00E55D5F" w:rsidRPr="00B90297">
        <w:rPr>
          <w:rFonts w:asciiTheme="minorHAnsi" w:hAnsiTheme="minorHAnsi" w:cstheme="minorHAnsi"/>
          <w:color w:val="auto"/>
        </w:rPr>
        <w:t xml:space="preserve"> 11-12 weeks of age) </w:t>
      </w:r>
      <w:r w:rsidR="003A7829" w:rsidRPr="00B90297">
        <w:rPr>
          <w:rFonts w:asciiTheme="minorHAnsi" w:hAnsiTheme="minorHAnsi" w:cstheme="minorHAnsi"/>
          <w:color w:val="auto"/>
        </w:rPr>
        <w:t xml:space="preserve">into </w:t>
      </w:r>
      <w:r w:rsidR="0064682D" w:rsidRPr="00B90297">
        <w:rPr>
          <w:rFonts w:asciiTheme="minorHAnsi" w:hAnsiTheme="minorHAnsi" w:cstheme="minorHAnsi"/>
          <w:color w:val="auto"/>
        </w:rPr>
        <w:t>a chamber designed for inhalation anesthesia; set the flow rate of isoflurane to 2-3% and the flow rate of oxygen to 2</w:t>
      </w:r>
      <w:r w:rsidR="007F71A2" w:rsidRPr="00B90297">
        <w:rPr>
          <w:rFonts w:asciiTheme="minorHAnsi" w:hAnsiTheme="minorHAnsi" w:cstheme="minorHAnsi"/>
          <w:color w:val="auto"/>
        </w:rPr>
        <w:t xml:space="preserve"> </w:t>
      </w:r>
      <w:r w:rsidR="00A52D1E">
        <w:rPr>
          <w:rFonts w:asciiTheme="minorHAnsi" w:hAnsiTheme="minorHAnsi" w:cstheme="minorHAnsi"/>
          <w:color w:val="auto"/>
        </w:rPr>
        <w:t>L/min</w:t>
      </w:r>
      <w:r w:rsidR="0064682D" w:rsidRPr="00B90297">
        <w:rPr>
          <w:rFonts w:asciiTheme="minorHAnsi" w:hAnsiTheme="minorHAnsi" w:cstheme="minorHAnsi"/>
          <w:color w:val="auto"/>
        </w:rPr>
        <w:t xml:space="preserve">. </w:t>
      </w:r>
    </w:p>
    <w:p w14:paraId="30864846" w14:textId="77777777" w:rsidR="00BB46D6" w:rsidRPr="00B90297" w:rsidRDefault="00BB46D6" w:rsidP="00BB46D6">
      <w:pPr>
        <w:rPr>
          <w:rFonts w:asciiTheme="minorHAnsi" w:hAnsiTheme="minorHAnsi" w:cstheme="minorHAnsi"/>
          <w:color w:val="auto"/>
        </w:rPr>
      </w:pPr>
    </w:p>
    <w:p w14:paraId="3FC38066" w14:textId="383C9DCD" w:rsidR="003A7829"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.2. </w:t>
      </w:r>
      <w:r w:rsidR="0064682D" w:rsidRPr="00B90297">
        <w:rPr>
          <w:rFonts w:asciiTheme="minorHAnsi" w:hAnsiTheme="minorHAnsi" w:cstheme="minorHAnsi"/>
          <w:color w:val="auto"/>
        </w:rPr>
        <w:t>After the mouse is deeply anaesthetized</w:t>
      </w:r>
      <w:r w:rsidR="00453AC1" w:rsidRPr="00B90297">
        <w:rPr>
          <w:rFonts w:asciiTheme="minorHAnsi" w:hAnsiTheme="minorHAnsi" w:cstheme="minorHAnsi"/>
          <w:color w:val="auto"/>
        </w:rPr>
        <w:t xml:space="preserve"> </w:t>
      </w:r>
      <w:r w:rsidR="00FB6C5E" w:rsidRPr="00B90297">
        <w:rPr>
          <w:rFonts w:asciiTheme="minorHAnsi" w:hAnsiTheme="minorHAnsi" w:cstheme="minorHAnsi"/>
          <w:color w:val="auto"/>
        </w:rPr>
        <w:t>according to approved protocols</w:t>
      </w:r>
      <w:r w:rsidR="0054568B" w:rsidRPr="0054568B">
        <w:rPr>
          <w:rFonts w:asciiTheme="minorHAnsi" w:hAnsiTheme="minorHAnsi" w:cstheme="minorHAnsi"/>
          <w:color w:val="auto"/>
        </w:rPr>
        <w:t>,</w:t>
      </w:r>
      <w:r w:rsidR="0064682D" w:rsidRPr="00B90297">
        <w:rPr>
          <w:rFonts w:asciiTheme="minorHAnsi" w:hAnsiTheme="minorHAnsi" w:cstheme="minorHAnsi"/>
          <w:color w:val="auto"/>
        </w:rPr>
        <w:t xml:space="preserve"> shave the top of </w:t>
      </w:r>
      <w:r w:rsidR="007F71A2" w:rsidRPr="00B90297">
        <w:rPr>
          <w:rFonts w:asciiTheme="minorHAnsi" w:hAnsiTheme="minorHAnsi" w:cstheme="minorHAnsi"/>
          <w:color w:val="auto"/>
        </w:rPr>
        <w:t xml:space="preserve">the animal’s </w:t>
      </w:r>
      <w:r w:rsidR="0064682D" w:rsidRPr="00B90297">
        <w:rPr>
          <w:rFonts w:asciiTheme="minorHAnsi" w:hAnsiTheme="minorHAnsi" w:cstheme="minorHAnsi"/>
          <w:color w:val="auto"/>
        </w:rPr>
        <w:t>head</w:t>
      </w:r>
      <w:r w:rsidR="0054568B" w:rsidRPr="0054568B">
        <w:rPr>
          <w:rFonts w:asciiTheme="minorHAnsi" w:hAnsiTheme="minorHAnsi" w:cstheme="minorHAnsi"/>
          <w:color w:val="auto"/>
        </w:rPr>
        <w:t>,</w:t>
      </w:r>
      <w:r w:rsidR="0064682D" w:rsidRPr="00B90297">
        <w:rPr>
          <w:rFonts w:asciiTheme="minorHAnsi" w:hAnsiTheme="minorHAnsi" w:cstheme="minorHAnsi"/>
          <w:color w:val="auto"/>
        </w:rPr>
        <w:t xml:space="preserve"> dorsal neck and proximal third of the back. </w:t>
      </w:r>
    </w:p>
    <w:p w14:paraId="5F5CB04A" w14:textId="77777777" w:rsidR="00BB46D6" w:rsidRPr="00B90297" w:rsidRDefault="00BB46D6" w:rsidP="00BB46D6">
      <w:pPr>
        <w:rPr>
          <w:rFonts w:asciiTheme="minorHAnsi" w:hAnsiTheme="minorHAnsi" w:cstheme="minorHAnsi"/>
          <w:color w:val="auto"/>
        </w:rPr>
      </w:pPr>
    </w:p>
    <w:p w14:paraId="62736CED" w14:textId="7BB48242"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.3. </w:t>
      </w:r>
      <w:r w:rsidR="007F71A2" w:rsidRPr="00B90297">
        <w:rPr>
          <w:rFonts w:asciiTheme="minorHAnsi" w:hAnsiTheme="minorHAnsi" w:cstheme="minorHAnsi"/>
          <w:color w:val="auto"/>
        </w:rPr>
        <w:t>Place the animal into a stereotactic frame and continue the anesthesia with isoflurane via a mouse anesthesia mask designed for the stereotactic instrument (isoflurane flow rate 1.5-2%</w:t>
      </w:r>
      <w:r w:rsidR="0054568B" w:rsidRPr="0054568B">
        <w:rPr>
          <w:rFonts w:asciiTheme="minorHAnsi" w:hAnsiTheme="minorHAnsi" w:cstheme="minorHAnsi"/>
          <w:color w:val="auto"/>
        </w:rPr>
        <w:t>,</w:t>
      </w:r>
      <w:r w:rsidR="007F71A2" w:rsidRPr="00B90297">
        <w:rPr>
          <w:rFonts w:asciiTheme="minorHAnsi" w:hAnsiTheme="minorHAnsi" w:cstheme="minorHAnsi"/>
          <w:color w:val="auto"/>
        </w:rPr>
        <w:t xml:space="preserve"> 2 </w:t>
      </w:r>
      <w:r w:rsidR="00A52D1E">
        <w:rPr>
          <w:rFonts w:asciiTheme="minorHAnsi" w:hAnsiTheme="minorHAnsi" w:cstheme="minorHAnsi"/>
          <w:color w:val="auto"/>
        </w:rPr>
        <w:t>L/min</w:t>
      </w:r>
      <w:r w:rsidR="007F71A2" w:rsidRPr="00B90297">
        <w:rPr>
          <w:rFonts w:asciiTheme="minorHAnsi" w:hAnsiTheme="minorHAnsi" w:cstheme="minorHAnsi"/>
          <w:color w:val="auto"/>
        </w:rPr>
        <w:t xml:space="preserve"> oxygen). </w:t>
      </w:r>
    </w:p>
    <w:p w14:paraId="6D781272" w14:textId="77777777" w:rsidR="00BB46D6" w:rsidRPr="00B90297" w:rsidRDefault="00BB46D6" w:rsidP="00BB46D6">
      <w:pPr>
        <w:rPr>
          <w:rFonts w:asciiTheme="minorHAnsi" w:hAnsiTheme="minorHAnsi" w:cstheme="minorHAnsi"/>
          <w:color w:val="auto"/>
        </w:rPr>
      </w:pPr>
    </w:p>
    <w:p w14:paraId="2830A275" w14:textId="0B922C20"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.4. </w:t>
      </w:r>
      <w:r w:rsidR="002364B8" w:rsidRPr="00B90297">
        <w:rPr>
          <w:rFonts w:asciiTheme="minorHAnsi" w:hAnsiTheme="minorHAnsi" w:cstheme="minorHAnsi"/>
          <w:color w:val="auto"/>
        </w:rPr>
        <w:t xml:space="preserve">Using </w:t>
      </w:r>
      <w:r w:rsidR="00D1436A" w:rsidRPr="00B90297">
        <w:rPr>
          <w:rFonts w:asciiTheme="minorHAnsi" w:hAnsiTheme="minorHAnsi" w:cstheme="minorHAnsi"/>
          <w:color w:val="auto"/>
        </w:rPr>
        <w:t xml:space="preserve">rubber tips or non-rupture </w:t>
      </w:r>
      <w:r w:rsidR="002364B8" w:rsidRPr="00B90297">
        <w:rPr>
          <w:rFonts w:asciiTheme="minorHAnsi" w:hAnsiTheme="minorHAnsi" w:cstheme="minorHAnsi"/>
          <w:color w:val="auto"/>
        </w:rPr>
        <w:t>ear bars</w:t>
      </w:r>
      <w:r w:rsidR="0054568B" w:rsidRPr="0054568B">
        <w:rPr>
          <w:rFonts w:asciiTheme="minorHAnsi" w:hAnsiTheme="minorHAnsi" w:cstheme="minorHAnsi"/>
          <w:color w:val="auto"/>
        </w:rPr>
        <w:t>,</w:t>
      </w:r>
      <w:r w:rsidR="002364B8" w:rsidRPr="00B90297">
        <w:rPr>
          <w:rFonts w:asciiTheme="minorHAnsi" w:hAnsiTheme="minorHAnsi" w:cstheme="minorHAnsi"/>
          <w:color w:val="auto"/>
        </w:rPr>
        <w:t xml:space="preserve"> fix the head of the animal in the stereotactic frame</w:t>
      </w:r>
      <w:r w:rsidR="0054568B" w:rsidRPr="0054568B">
        <w:rPr>
          <w:rFonts w:asciiTheme="minorHAnsi" w:hAnsiTheme="minorHAnsi" w:cstheme="minorHAnsi"/>
          <w:color w:val="auto"/>
        </w:rPr>
        <w:t>,</w:t>
      </w:r>
      <w:r w:rsidR="002364B8" w:rsidRPr="00B90297">
        <w:rPr>
          <w:rFonts w:asciiTheme="minorHAnsi" w:hAnsiTheme="minorHAnsi" w:cstheme="minorHAnsi"/>
          <w:color w:val="auto"/>
        </w:rPr>
        <w:t xml:space="preserve"> </w:t>
      </w:r>
      <w:r w:rsidR="00D1436A" w:rsidRPr="00B90297">
        <w:rPr>
          <w:rFonts w:asciiTheme="minorHAnsi" w:hAnsiTheme="minorHAnsi" w:cstheme="minorHAnsi"/>
          <w:color w:val="auto"/>
        </w:rPr>
        <w:t>taking care that the</w:t>
      </w:r>
      <w:r w:rsidR="002364B8" w:rsidRPr="00B90297">
        <w:rPr>
          <w:rFonts w:asciiTheme="minorHAnsi" w:hAnsiTheme="minorHAnsi" w:cstheme="minorHAnsi"/>
          <w:color w:val="auto"/>
        </w:rPr>
        <w:t xml:space="preserve"> head </w:t>
      </w:r>
      <w:r w:rsidR="00D1436A" w:rsidRPr="00B90297">
        <w:rPr>
          <w:rFonts w:asciiTheme="minorHAnsi" w:hAnsiTheme="minorHAnsi" w:cstheme="minorHAnsi"/>
          <w:color w:val="auto"/>
        </w:rPr>
        <w:t>is</w:t>
      </w:r>
      <w:r w:rsidR="002364B8" w:rsidRPr="00B90297">
        <w:rPr>
          <w:rFonts w:asciiTheme="minorHAnsi" w:hAnsiTheme="minorHAnsi" w:cstheme="minorHAnsi"/>
          <w:color w:val="auto"/>
        </w:rPr>
        <w:t xml:space="preserve"> leveled.</w:t>
      </w:r>
    </w:p>
    <w:p w14:paraId="159835F1" w14:textId="77777777" w:rsidR="00BB46D6" w:rsidRPr="00B90297" w:rsidRDefault="00BB46D6" w:rsidP="00BB46D6">
      <w:pPr>
        <w:rPr>
          <w:rFonts w:asciiTheme="minorHAnsi" w:hAnsiTheme="minorHAnsi" w:cstheme="minorHAnsi"/>
          <w:color w:val="auto"/>
        </w:rPr>
      </w:pPr>
    </w:p>
    <w:p w14:paraId="50959E0E" w14:textId="07B44D6A"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.5. </w:t>
      </w:r>
      <w:r w:rsidR="002364B8" w:rsidRPr="00B90297">
        <w:rPr>
          <w:color w:val="auto"/>
          <w:lang w:val="en"/>
        </w:rPr>
        <w:t>In order to prevent hypothermia</w:t>
      </w:r>
      <w:r w:rsidR="0054568B" w:rsidRPr="0054568B">
        <w:rPr>
          <w:color w:val="auto"/>
          <w:lang w:val="en"/>
        </w:rPr>
        <w:t>,</w:t>
      </w:r>
      <w:r w:rsidR="002364B8" w:rsidRPr="00B90297">
        <w:rPr>
          <w:color w:val="auto"/>
          <w:lang w:val="en"/>
        </w:rPr>
        <w:t xml:space="preserve"> p</w:t>
      </w:r>
      <w:r w:rsidR="0064682D" w:rsidRPr="00B90297">
        <w:rPr>
          <w:color w:val="auto"/>
          <w:lang w:val="en"/>
        </w:rPr>
        <w:t>lace a heating pad under the animal</w:t>
      </w:r>
      <w:r w:rsidR="0054568B" w:rsidRPr="0054568B">
        <w:rPr>
          <w:color w:val="auto"/>
          <w:lang w:val="en"/>
        </w:rPr>
        <w:t>,</w:t>
      </w:r>
      <w:r w:rsidR="002364B8" w:rsidRPr="00B90297">
        <w:rPr>
          <w:color w:val="auto"/>
          <w:lang w:val="en"/>
        </w:rPr>
        <w:t xml:space="preserve"> insert a rectal temperature probe and set the temperature to 37</w:t>
      </w:r>
      <w:r w:rsidR="00A87EF9" w:rsidRPr="00B90297">
        <w:rPr>
          <w:color w:val="auto"/>
          <w:lang w:val="en"/>
        </w:rPr>
        <w:t xml:space="preserve"> </w:t>
      </w:r>
      <w:r w:rsidR="002364B8" w:rsidRPr="00B90297">
        <w:rPr>
          <w:color w:val="auto"/>
          <w:lang w:val="en"/>
        </w:rPr>
        <w:t>°C. P</w:t>
      </w:r>
      <w:r w:rsidR="0064682D" w:rsidRPr="00B90297">
        <w:rPr>
          <w:color w:val="auto"/>
          <w:lang w:val="en"/>
        </w:rPr>
        <w:t>rotect the eyes of the animal from drying out by using a drop of ophthalmic ointment</w:t>
      </w:r>
      <w:r w:rsidR="002364B8" w:rsidRPr="00B90297">
        <w:rPr>
          <w:color w:val="auto"/>
          <w:lang w:val="en"/>
        </w:rPr>
        <w:t xml:space="preserve"> on each eye</w:t>
      </w:r>
      <w:r w:rsidR="0064682D" w:rsidRPr="00B90297">
        <w:rPr>
          <w:color w:val="auto"/>
          <w:lang w:val="en"/>
        </w:rPr>
        <w:t xml:space="preserve">. </w:t>
      </w:r>
    </w:p>
    <w:p w14:paraId="138868FC" w14:textId="77777777" w:rsidR="00BB46D6" w:rsidRPr="00B90297" w:rsidRDefault="00BB46D6" w:rsidP="00BB46D6">
      <w:pPr>
        <w:rPr>
          <w:rFonts w:asciiTheme="minorHAnsi" w:hAnsiTheme="minorHAnsi" w:cstheme="minorHAnsi"/>
          <w:color w:val="auto"/>
        </w:rPr>
      </w:pPr>
    </w:p>
    <w:p w14:paraId="7E02FEB2" w14:textId="3906785E"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.6. </w:t>
      </w:r>
      <w:r w:rsidR="00910D32" w:rsidRPr="00B90297">
        <w:rPr>
          <w:rFonts w:asciiTheme="minorHAnsi" w:hAnsiTheme="minorHAnsi" w:cstheme="minorHAnsi"/>
          <w:color w:val="auto"/>
        </w:rPr>
        <w:t>Apply a</w:t>
      </w:r>
      <w:r w:rsidR="00E55D5F" w:rsidRPr="00B90297">
        <w:rPr>
          <w:rFonts w:asciiTheme="minorHAnsi" w:hAnsiTheme="minorHAnsi" w:cstheme="minorHAnsi"/>
          <w:color w:val="auto"/>
        </w:rPr>
        <w:t>n analgesic</w:t>
      </w:r>
      <w:r w:rsidR="0054568B" w:rsidRPr="0054568B">
        <w:rPr>
          <w:rFonts w:asciiTheme="minorHAnsi" w:hAnsiTheme="minorHAnsi" w:cstheme="minorHAnsi"/>
          <w:color w:val="auto"/>
        </w:rPr>
        <w:t>,</w:t>
      </w:r>
      <w:r w:rsidR="00E55D5F" w:rsidRPr="00B90297">
        <w:rPr>
          <w:rFonts w:asciiTheme="minorHAnsi" w:hAnsiTheme="minorHAnsi" w:cstheme="minorHAnsi"/>
          <w:color w:val="auto"/>
        </w:rPr>
        <w:t xml:space="preserve"> such as Carprofen (</w:t>
      </w:r>
      <w:r w:rsidR="00E55D5F" w:rsidRPr="00B90297">
        <w:rPr>
          <w:color w:val="auto"/>
          <w:lang w:val="en"/>
        </w:rPr>
        <w:t>5 mg/kg bodyweight</w:t>
      </w:r>
      <w:r w:rsidR="00E55D5F" w:rsidRPr="00B90297">
        <w:rPr>
          <w:rFonts w:asciiTheme="minorHAnsi" w:hAnsiTheme="minorHAnsi" w:cstheme="minorHAnsi"/>
          <w:color w:val="auto"/>
        </w:rPr>
        <w:t>)</w:t>
      </w:r>
      <w:r w:rsidR="0054568B" w:rsidRPr="0054568B">
        <w:rPr>
          <w:rFonts w:asciiTheme="minorHAnsi" w:hAnsiTheme="minorHAnsi" w:cstheme="minorHAnsi"/>
          <w:color w:val="auto"/>
        </w:rPr>
        <w:t>,</w:t>
      </w:r>
      <w:r w:rsidR="00E55D5F" w:rsidRPr="00B90297">
        <w:rPr>
          <w:rFonts w:asciiTheme="minorHAnsi" w:hAnsiTheme="minorHAnsi" w:cstheme="minorHAnsi"/>
          <w:color w:val="auto"/>
        </w:rPr>
        <w:t xml:space="preserve"> subcutaneously before beginning surgery.</w:t>
      </w:r>
    </w:p>
    <w:p w14:paraId="7320BA45" w14:textId="77777777" w:rsidR="00BB46D6" w:rsidRPr="00B90297" w:rsidRDefault="00BB46D6" w:rsidP="00BB46D6">
      <w:pPr>
        <w:rPr>
          <w:rFonts w:asciiTheme="minorHAnsi" w:hAnsiTheme="minorHAnsi" w:cstheme="minorHAnsi"/>
          <w:color w:val="auto"/>
        </w:rPr>
      </w:pPr>
    </w:p>
    <w:p w14:paraId="12F6E4B0" w14:textId="5E9B2092"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FB6C5E" w:rsidRPr="00B90297">
        <w:rPr>
          <w:rFonts w:asciiTheme="minorHAnsi" w:hAnsiTheme="minorHAnsi" w:cstheme="minorHAnsi"/>
          <w:color w:val="auto"/>
        </w:rPr>
        <w:t>.7</w:t>
      </w:r>
      <w:r w:rsidR="00BB46D6" w:rsidRPr="00B90297">
        <w:rPr>
          <w:rFonts w:asciiTheme="minorHAnsi" w:hAnsiTheme="minorHAnsi" w:cstheme="minorHAnsi"/>
          <w:color w:val="auto"/>
        </w:rPr>
        <w:t xml:space="preserve">. </w:t>
      </w:r>
      <w:r w:rsidR="00926440" w:rsidRPr="00B90297">
        <w:rPr>
          <w:color w:val="auto"/>
          <w:lang w:val="en"/>
        </w:rPr>
        <w:t>With a syringe subcutaneously inject up to 0.5</w:t>
      </w:r>
      <w:r w:rsidR="00A52D1E">
        <w:rPr>
          <w:color w:val="auto"/>
          <w:lang w:val="en"/>
        </w:rPr>
        <w:t xml:space="preserve"> mL</w:t>
      </w:r>
      <w:r w:rsidR="00812076" w:rsidRPr="00B90297">
        <w:rPr>
          <w:color w:val="auto"/>
          <w:lang w:val="en"/>
        </w:rPr>
        <w:t xml:space="preserve"> of bupivacaine 0.25%</w:t>
      </w:r>
      <w:r w:rsidR="00926440" w:rsidRPr="00B90297">
        <w:rPr>
          <w:color w:val="auto"/>
          <w:lang w:val="en"/>
        </w:rPr>
        <w:t xml:space="preserve"> and wait 30</w:t>
      </w:r>
      <w:r w:rsidR="00A87EF9" w:rsidRPr="00B90297">
        <w:rPr>
          <w:color w:val="auto"/>
          <w:lang w:val="en"/>
        </w:rPr>
        <w:t xml:space="preserve"> </w:t>
      </w:r>
      <w:r w:rsidR="00926440" w:rsidRPr="00B90297">
        <w:rPr>
          <w:color w:val="auto"/>
          <w:lang w:val="en"/>
        </w:rPr>
        <w:t xml:space="preserve">s for </w:t>
      </w:r>
      <w:r w:rsidR="00EF6339" w:rsidRPr="00B90297">
        <w:rPr>
          <w:color w:val="auto"/>
          <w:lang w:val="en"/>
        </w:rPr>
        <w:t>the local anesthesia to take effect</w:t>
      </w:r>
      <w:r w:rsidR="00926440" w:rsidRPr="00B90297">
        <w:rPr>
          <w:color w:val="auto"/>
          <w:lang w:val="en"/>
        </w:rPr>
        <w:t xml:space="preserve">. </w:t>
      </w:r>
    </w:p>
    <w:p w14:paraId="6B25669E" w14:textId="77777777" w:rsidR="00FB6C5E" w:rsidRPr="00B90297" w:rsidRDefault="00FB6C5E" w:rsidP="00FB6C5E">
      <w:pPr>
        <w:rPr>
          <w:rFonts w:asciiTheme="minorHAnsi" w:hAnsiTheme="minorHAnsi" w:cstheme="minorHAnsi"/>
          <w:color w:val="auto"/>
        </w:rPr>
      </w:pPr>
    </w:p>
    <w:p w14:paraId="285EFB7E" w14:textId="05926412" w:rsidR="00FB6C5E" w:rsidRPr="00B90297" w:rsidRDefault="00FB6C5E" w:rsidP="00FB6C5E">
      <w:pPr>
        <w:rPr>
          <w:rFonts w:asciiTheme="minorHAnsi" w:hAnsiTheme="minorHAnsi" w:cstheme="minorHAnsi"/>
          <w:color w:val="auto"/>
        </w:rPr>
      </w:pPr>
      <w:r w:rsidRPr="00B90297">
        <w:rPr>
          <w:rFonts w:asciiTheme="minorHAnsi" w:hAnsiTheme="minorHAnsi" w:cstheme="minorHAnsi"/>
          <w:color w:val="auto"/>
        </w:rPr>
        <w:t>2.8. Disinfect the shaved areas thoroughly with an antiseptic</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such as octenidine dihydrochloride. </w:t>
      </w:r>
    </w:p>
    <w:p w14:paraId="51EB6B36" w14:textId="77777777" w:rsidR="00BB46D6" w:rsidRPr="00B90297" w:rsidRDefault="00BB46D6" w:rsidP="00BB46D6">
      <w:pPr>
        <w:rPr>
          <w:rFonts w:asciiTheme="minorHAnsi" w:hAnsiTheme="minorHAnsi" w:cstheme="minorHAnsi"/>
          <w:color w:val="auto"/>
        </w:rPr>
      </w:pPr>
    </w:p>
    <w:p w14:paraId="30987ED0" w14:textId="4B511D4F"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 xml:space="preserve">.9. </w:t>
      </w:r>
      <w:r w:rsidR="00FB6C5E" w:rsidRPr="00B90297">
        <w:rPr>
          <w:rFonts w:asciiTheme="minorHAnsi" w:hAnsiTheme="minorHAnsi" w:cstheme="minorHAnsi"/>
          <w:color w:val="auto"/>
        </w:rPr>
        <w:t>After thorough disinfection of the surgical area</w:t>
      </w:r>
      <w:r w:rsidR="0054568B" w:rsidRPr="0054568B">
        <w:rPr>
          <w:rFonts w:asciiTheme="minorHAnsi" w:hAnsiTheme="minorHAnsi" w:cstheme="minorHAnsi"/>
          <w:color w:val="auto"/>
        </w:rPr>
        <w:t>,</w:t>
      </w:r>
      <w:r w:rsidR="00926440" w:rsidRPr="00B90297">
        <w:rPr>
          <w:rFonts w:asciiTheme="minorHAnsi" w:hAnsiTheme="minorHAnsi" w:cstheme="minorHAnsi"/>
          <w:color w:val="auto"/>
        </w:rPr>
        <w:t xml:space="preserve"> </w:t>
      </w:r>
      <w:r w:rsidR="00FB6C5E" w:rsidRPr="00B90297">
        <w:rPr>
          <w:rFonts w:asciiTheme="minorHAnsi" w:hAnsiTheme="minorHAnsi" w:cstheme="minorHAnsi"/>
          <w:color w:val="auto"/>
        </w:rPr>
        <w:t xml:space="preserve">use a scalpel to </w:t>
      </w:r>
      <w:r w:rsidR="00926440" w:rsidRPr="00B90297">
        <w:rPr>
          <w:rFonts w:asciiTheme="minorHAnsi" w:hAnsiTheme="minorHAnsi" w:cstheme="minorHAnsi"/>
          <w:color w:val="auto"/>
        </w:rPr>
        <w:t>place a</w:t>
      </w:r>
      <w:r w:rsidR="007F71A2" w:rsidRPr="00B90297">
        <w:rPr>
          <w:rFonts w:asciiTheme="minorHAnsi" w:hAnsiTheme="minorHAnsi" w:cstheme="minorHAnsi"/>
          <w:color w:val="auto"/>
        </w:rPr>
        <w:t xml:space="preserve">n </w:t>
      </w:r>
      <w:r w:rsidR="00926440" w:rsidRPr="00B90297">
        <w:rPr>
          <w:rFonts w:asciiTheme="minorHAnsi" w:hAnsiTheme="minorHAnsi" w:cstheme="minorHAnsi"/>
          <w:color w:val="auto"/>
        </w:rPr>
        <w:t xml:space="preserve">incision at the top of the head </w:t>
      </w:r>
      <w:r w:rsidR="00FB6C5E" w:rsidRPr="00B90297">
        <w:rPr>
          <w:rFonts w:asciiTheme="minorHAnsi" w:hAnsiTheme="minorHAnsi" w:cstheme="minorHAnsi"/>
          <w:color w:val="auto"/>
        </w:rPr>
        <w:t xml:space="preserve">and use scissors to </w:t>
      </w:r>
      <w:r w:rsidR="007F71A2" w:rsidRPr="00B90297">
        <w:rPr>
          <w:rFonts w:asciiTheme="minorHAnsi" w:hAnsiTheme="minorHAnsi" w:cstheme="minorHAnsi"/>
          <w:color w:val="auto"/>
        </w:rPr>
        <w:t xml:space="preserve">continue the incision </w:t>
      </w:r>
      <w:r w:rsidR="00E14660" w:rsidRPr="00B90297">
        <w:rPr>
          <w:rFonts w:asciiTheme="minorHAnsi" w:hAnsiTheme="minorHAnsi" w:cstheme="minorHAnsi"/>
          <w:color w:val="auto"/>
        </w:rPr>
        <w:t xml:space="preserve">down </w:t>
      </w:r>
      <w:r w:rsidR="00FB6C5E" w:rsidRPr="00B90297">
        <w:rPr>
          <w:rFonts w:asciiTheme="minorHAnsi" w:hAnsiTheme="minorHAnsi" w:cstheme="minorHAnsi"/>
          <w:color w:val="auto"/>
        </w:rPr>
        <w:t>to the fore</w:t>
      </w:r>
      <w:r w:rsidR="002E0204" w:rsidRPr="00B90297">
        <w:rPr>
          <w:rFonts w:asciiTheme="minorHAnsi" w:hAnsiTheme="minorHAnsi" w:cstheme="minorHAnsi"/>
          <w:color w:val="auto"/>
        </w:rPr>
        <w:t xml:space="preserve"> limbs</w:t>
      </w:r>
      <w:r w:rsidR="00FB6C5E" w:rsidRPr="00B90297">
        <w:rPr>
          <w:rFonts w:asciiTheme="minorHAnsi" w:hAnsiTheme="minorHAnsi" w:cstheme="minorHAnsi"/>
          <w:color w:val="auto"/>
        </w:rPr>
        <w:t xml:space="preserve">. </w:t>
      </w:r>
      <w:r w:rsidR="00681AAD" w:rsidRPr="00B90297">
        <w:rPr>
          <w:rFonts w:asciiTheme="minorHAnsi" w:hAnsiTheme="minorHAnsi" w:cstheme="minorHAnsi"/>
          <w:color w:val="auto"/>
        </w:rPr>
        <w:t>Expose the skull with the help of bulldog clamps and w</w:t>
      </w:r>
      <w:r w:rsidR="002364B8" w:rsidRPr="00B90297">
        <w:rPr>
          <w:rFonts w:asciiTheme="minorHAnsi" w:hAnsiTheme="minorHAnsi" w:cstheme="minorHAnsi"/>
          <w:color w:val="auto"/>
        </w:rPr>
        <w:t xml:space="preserve">ipe </w:t>
      </w:r>
      <w:r w:rsidR="00F03C3E" w:rsidRPr="00B90297">
        <w:rPr>
          <w:rFonts w:asciiTheme="minorHAnsi" w:hAnsiTheme="minorHAnsi" w:cstheme="minorHAnsi"/>
          <w:color w:val="auto"/>
        </w:rPr>
        <w:t xml:space="preserve">the </w:t>
      </w:r>
      <w:r w:rsidR="002364B8" w:rsidRPr="00B90297">
        <w:rPr>
          <w:rFonts w:asciiTheme="minorHAnsi" w:hAnsiTheme="minorHAnsi" w:cstheme="minorHAnsi"/>
          <w:color w:val="auto"/>
        </w:rPr>
        <w:t>periosteum with a s</w:t>
      </w:r>
      <w:r w:rsidR="00681AAD" w:rsidRPr="00B90297">
        <w:rPr>
          <w:rFonts w:asciiTheme="minorHAnsi" w:hAnsiTheme="minorHAnsi" w:cstheme="minorHAnsi"/>
          <w:color w:val="auto"/>
        </w:rPr>
        <w:t>terile cotton-tipped applicator</w:t>
      </w:r>
      <w:r w:rsidR="002364B8" w:rsidRPr="00B90297">
        <w:rPr>
          <w:rFonts w:asciiTheme="minorHAnsi" w:hAnsiTheme="minorHAnsi" w:cstheme="minorHAnsi"/>
          <w:color w:val="auto"/>
        </w:rPr>
        <w:t>.</w:t>
      </w:r>
    </w:p>
    <w:p w14:paraId="497F3B49" w14:textId="77777777" w:rsidR="00BB46D6" w:rsidRPr="00B90297" w:rsidRDefault="00BB46D6" w:rsidP="00BB46D6">
      <w:pPr>
        <w:rPr>
          <w:rFonts w:asciiTheme="minorHAnsi" w:hAnsiTheme="minorHAnsi" w:cstheme="minorHAnsi"/>
          <w:color w:val="auto"/>
        </w:rPr>
      </w:pPr>
    </w:p>
    <w:p w14:paraId="6178F7CA" w14:textId="21A0D341" w:rsidR="00E162D1"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BB46D6" w:rsidRPr="00B90297">
        <w:rPr>
          <w:rFonts w:asciiTheme="minorHAnsi" w:hAnsiTheme="minorHAnsi" w:cstheme="minorHAnsi"/>
          <w:color w:val="auto"/>
        </w:rPr>
        <w:t>.10.</w:t>
      </w:r>
      <w:r w:rsidR="00787502">
        <w:rPr>
          <w:rFonts w:asciiTheme="minorHAnsi" w:hAnsiTheme="minorHAnsi" w:cstheme="minorHAnsi"/>
          <w:color w:val="auto"/>
        </w:rPr>
        <w:t xml:space="preserve"> </w:t>
      </w:r>
      <w:r w:rsidR="000A31EF" w:rsidRPr="00B90297">
        <w:rPr>
          <w:rFonts w:asciiTheme="minorHAnsi" w:hAnsiTheme="minorHAnsi" w:cstheme="minorHAnsi"/>
          <w:color w:val="auto"/>
        </w:rPr>
        <w:t>Align either a pen or the tip of a cannula stained in black</w:t>
      </w:r>
      <w:r w:rsidR="00E2190C" w:rsidRPr="00B90297">
        <w:rPr>
          <w:rFonts w:asciiTheme="minorHAnsi" w:hAnsiTheme="minorHAnsi" w:cstheme="minorHAnsi"/>
          <w:color w:val="auto"/>
        </w:rPr>
        <w:t xml:space="preserve"> ink</w:t>
      </w:r>
      <w:r w:rsidR="000A31EF" w:rsidRPr="00B90297">
        <w:rPr>
          <w:rFonts w:asciiTheme="minorHAnsi" w:hAnsiTheme="minorHAnsi" w:cstheme="minorHAnsi"/>
          <w:color w:val="auto"/>
        </w:rPr>
        <w:t xml:space="preserve"> with bregma and use the </w:t>
      </w:r>
      <w:r w:rsidR="000A31EF" w:rsidRPr="00B90297">
        <w:rPr>
          <w:rFonts w:asciiTheme="minorHAnsi" w:hAnsiTheme="minorHAnsi" w:cstheme="minorHAnsi"/>
          <w:color w:val="auto"/>
        </w:rPr>
        <w:lastRenderedPageBreak/>
        <w:t>appropriate</w:t>
      </w:r>
      <w:r w:rsidR="002E0204" w:rsidRPr="00B90297">
        <w:rPr>
          <w:rFonts w:asciiTheme="minorHAnsi" w:hAnsiTheme="minorHAnsi" w:cstheme="minorHAnsi"/>
          <w:color w:val="auto"/>
        </w:rPr>
        <w:t xml:space="preserve"> </w:t>
      </w:r>
      <w:r w:rsidR="00E162D1" w:rsidRPr="00B90297">
        <w:rPr>
          <w:rFonts w:asciiTheme="minorHAnsi" w:hAnsiTheme="minorHAnsi" w:cstheme="minorHAnsi"/>
          <w:color w:val="auto"/>
        </w:rPr>
        <w:t>coordinates</w:t>
      </w:r>
      <w:r w:rsidR="002E0204" w:rsidRPr="00B90297">
        <w:rPr>
          <w:rFonts w:asciiTheme="minorHAnsi" w:hAnsiTheme="minorHAnsi" w:cstheme="minorHAnsi"/>
          <w:color w:val="auto"/>
        </w:rPr>
        <w:t xml:space="preserve"> </w:t>
      </w:r>
      <w:r w:rsidR="000A31EF" w:rsidRPr="00B90297">
        <w:rPr>
          <w:rFonts w:asciiTheme="minorHAnsi" w:hAnsiTheme="minorHAnsi" w:cstheme="minorHAnsi"/>
          <w:color w:val="auto"/>
        </w:rPr>
        <w:t>to mark the three entry points for the brain</w:t>
      </w:r>
      <w:r w:rsidR="00E2190C" w:rsidRPr="00B90297">
        <w:rPr>
          <w:rFonts w:asciiTheme="minorHAnsi" w:hAnsiTheme="minorHAnsi" w:cstheme="minorHAnsi"/>
          <w:color w:val="auto"/>
        </w:rPr>
        <w:t xml:space="preserve"> cannulas</w:t>
      </w:r>
      <w:r w:rsidR="000A31EF" w:rsidRPr="00B90297">
        <w:rPr>
          <w:rFonts w:asciiTheme="minorHAnsi" w:hAnsiTheme="minorHAnsi" w:cstheme="minorHAnsi"/>
          <w:color w:val="auto"/>
        </w:rPr>
        <w:t xml:space="preserve"> on the skull (coordinates for the bilateral holes needed for perfusion of</w:t>
      </w:r>
      <w:r w:rsidR="00E162D1" w:rsidRPr="00B90297">
        <w:rPr>
          <w:rFonts w:asciiTheme="minorHAnsi" w:hAnsiTheme="minorHAnsi" w:cstheme="minorHAnsi"/>
          <w:color w:val="auto"/>
        </w:rPr>
        <w:t xml:space="preserve"> the </w:t>
      </w:r>
      <w:r w:rsidR="002E0204" w:rsidRPr="00B90297">
        <w:rPr>
          <w:rFonts w:asciiTheme="minorHAnsi" w:hAnsiTheme="minorHAnsi" w:cstheme="minorHAnsi"/>
          <w:color w:val="auto"/>
        </w:rPr>
        <w:t>basal ganglia</w:t>
      </w:r>
      <w:r w:rsidR="00E162D1" w:rsidRPr="00B90297">
        <w:rPr>
          <w:rFonts w:asciiTheme="minorHAnsi" w:hAnsiTheme="minorHAnsi" w:cstheme="minorHAnsi"/>
          <w:color w:val="auto"/>
        </w:rPr>
        <w:t xml:space="preserve">: </w:t>
      </w:r>
      <w:r w:rsidR="00E2190C" w:rsidRPr="00B90297">
        <w:rPr>
          <w:rFonts w:asciiTheme="minorHAnsi" w:hAnsiTheme="minorHAnsi" w:cstheme="minorHAnsi"/>
          <w:color w:val="auto"/>
        </w:rPr>
        <w:t>anterior/posterior:</w:t>
      </w:r>
      <w:r w:rsidR="00E55D5F" w:rsidRPr="00B90297">
        <w:rPr>
          <w:color w:val="auto"/>
        </w:rPr>
        <w:t xml:space="preserve"> </w:t>
      </w:r>
      <w:r w:rsidR="00E2190C" w:rsidRPr="00B90297">
        <w:rPr>
          <w:color w:val="auto"/>
        </w:rPr>
        <w:t>+ 0.74 mm</w:t>
      </w:r>
      <w:r w:rsidR="0054568B" w:rsidRPr="0054568B">
        <w:rPr>
          <w:color w:val="auto"/>
        </w:rPr>
        <w:t>,</w:t>
      </w:r>
      <w:r w:rsidR="00E2190C" w:rsidRPr="00B90297">
        <w:rPr>
          <w:color w:val="auto"/>
        </w:rPr>
        <w:t xml:space="preserve"> medial/lateral</w:t>
      </w:r>
      <w:r w:rsidR="00E55D5F" w:rsidRPr="00B90297">
        <w:rPr>
          <w:color w:val="auto"/>
        </w:rPr>
        <w:t xml:space="preserve">: </w:t>
      </w:r>
      <w:r w:rsidR="00856E47" w:rsidRPr="00B90297">
        <w:rPr>
          <w:color w:val="auto"/>
        </w:rPr>
        <w:t xml:space="preserve">+/- </w:t>
      </w:r>
      <w:r w:rsidR="00E55D5F" w:rsidRPr="00B90297">
        <w:rPr>
          <w:color w:val="auto"/>
        </w:rPr>
        <w:t>1.50 mm</w:t>
      </w:r>
      <w:r w:rsidR="008A3B3C" w:rsidRPr="00B90297">
        <w:rPr>
          <w:color w:val="auto"/>
        </w:rPr>
        <w:t xml:space="preserve"> </w:t>
      </w:r>
      <w:r w:rsidR="00856E47" w:rsidRPr="00B90297">
        <w:rPr>
          <w:color w:val="auto"/>
        </w:rPr>
        <w:t>(+ indicating</w:t>
      </w:r>
      <w:r w:rsidR="002E0204" w:rsidRPr="00B90297">
        <w:rPr>
          <w:color w:val="auto"/>
        </w:rPr>
        <w:t xml:space="preserve"> </w:t>
      </w:r>
      <w:r w:rsidR="00E2190C" w:rsidRPr="00B90297">
        <w:rPr>
          <w:color w:val="auto"/>
        </w:rPr>
        <w:t>the right side</w:t>
      </w:r>
      <w:r w:rsidR="0054568B" w:rsidRPr="0054568B">
        <w:rPr>
          <w:color w:val="auto"/>
        </w:rPr>
        <w:t>,</w:t>
      </w:r>
      <w:r w:rsidR="00E2190C" w:rsidRPr="00B90297">
        <w:rPr>
          <w:color w:val="auto"/>
        </w:rPr>
        <w:t xml:space="preserve"> - the left side relative to bregma)</w:t>
      </w:r>
      <w:r w:rsidR="000A31EF" w:rsidRPr="00B90297">
        <w:rPr>
          <w:color w:val="auto"/>
        </w:rPr>
        <w:t>; coordinates for the hole</w:t>
      </w:r>
      <w:r w:rsidR="002E0204" w:rsidRPr="00B90297">
        <w:rPr>
          <w:color w:val="auto"/>
        </w:rPr>
        <w:t xml:space="preserve"> at t</w:t>
      </w:r>
      <w:r w:rsidR="00E2190C" w:rsidRPr="00B90297">
        <w:rPr>
          <w:color w:val="auto"/>
        </w:rPr>
        <w:t>he midline of the cerebellum: anterior/posterior:</w:t>
      </w:r>
      <w:r w:rsidR="002E0204" w:rsidRPr="00B90297">
        <w:rPr>
          <w:color w:val="auto"/>
        </w:rPr>
        <w:t xml:space="preserve"> - 6.90 mm</w:t>
      </w:r>
      <w:r w:rsidR="000A31EF" w:rsidRPr="00B90297">
        <w:rPr>
          <w:color w:val="auto"/>
        </w:rPr>
        <w:t>)</w:t>
      </w:r>
      <w:r w:rsidR="002E0204" w:rsidRPr="00B90297">
        <w:rPr>
          <w:color w:val="auto"/>
        </w:rPr>
        <w:t>.</w:t>
      </w:r>
      <w:r w:rsidR="00E2190C" w:rsidRPr="00B90297">
        <w:rPr>
          <w:color w:val="auto"/>
        </w:rPr>
        <w:t xml:space="preserve"> </w:t>
      </w:r>
      <w:r w:rsidR="000A31EF" w:rsidRPr="00B90297">
        <w:rPr>
          <w:color w:val="auto"/>
        </w:rPr>
        <w:t>Next</w:t>
      </w:r>
      <w:r w:rsidR="0054568B" w:rsidRPr="0054568B">
        <w:rPr>
          <w:color w:val="auto"/>
        </w:rPr>
        <w:t>,</w:t>
      </w:r>
      <w:r w:rsidR="000A31EF" w:rsidRPr="00B90297">
        <w:rPr>
          <w:color w:val="auto"/>
        </w:rPr>
        <w:t xml:space="preserve"> carefully d</w:t>
      </w:r>
      <w:r w:rsidR="002E0204" w:rsidRPr="00B90297">
        <w:rPr>
          <w:color w:val="auto"/>
        </w:rPr>
        <w:t>rill the holes</w:t>
      </w:r>
      <w:r w:rsidR="00EB75E2" w:rsidRPr="00B90297">
        <w:rPr>
          <w:color w:val="auto"/>
        </w:rPr>
        <w:t xml:space="preserve"> </w:t>
      </w:r>
      <w:r w:rsidR="000A31EF" w:rsidRPr="00B90297">
        <w:rPr>
          <w:color w:val="auto"/>
        </w:rPr>
        <w:t>for the double cannula designated for the basal ganglia and the single cannula designated for the cerebellum</w:t>
      </w:r>
      <w:r w:rsidR="00A52D1E">
        <w:rPr>
          <w:color w:val="auto"/>
        </w:rPr>
        <w:t xml:space="preserve"> </w:t>
      </w:r>
      <w:r w:rsidR="00C13737" w:rsidRPr="00B90297">
        <w:rPr>
          <w:color w:val="auto"/>
        </w:rPr>
        <w:t>(</w:t>
      </w:r>
      <w:r w:rsidR="00C13737" w:rsidRPr="00B90297">
        <w:rPr>
          <w:b/>
          <w:color w:val="auto"/>
        </w:rPr>
        <w:t>Figure 1A</w:t>
      </w:r>
      <w:r w:rsidR="00C13737" w:rsidRPr="00B90297">
        <w:rPr>
          <w:color w:val="auto"/>
        </w:rPr>
        <w:t>).</w:t>
      </w:r>
      <w:r w:rsidR="002E0204" w:rsidRPr="00B90297">
        <w:rPr>
          <w:color w:val="auto"/>
        </w:rPr>
        <w:t xml:space="preserve"> </w:t>
      </w:r>
    </w:p>
    <w:p w14:paraId="0A9C2E28" w14:textId="77777777" w:rsidR="00BB46D6" w:rsidRPr="00B90297" w:rsidRDefault="00BB46D6" w:rsidP="00BB46D6">
      <w:pPr>
        <w:rPr>
          <w:color w:val="auto"/>
        </w:rPr>
      </w:pPr>
    </w:p>
    <w:p w14:paraId="60EE3D0A" w14:textId="58742BBB" w:rsidR="00692DBC" w:rsidRPr="00B90297" w:rsidRDefault="00AD6B66" w:rsidP="00BB46D6">
      <w:pPr>
        <w:rPr>
          <w:color w:val="auto"/>
        </w:rPr>
      </w:pPr>
      <w:r w:rsidRPr="00B90297">
        <w:rPr>
          <w:color w:val="auto"/>
        </w:rPr>
        <w:t>2</w:t>
      </w:r>
      <w:r w:rsidR="00AD3C81" w:rsidRPr="00B90297">
        <w:rPr>
          <w:color w:val="auto"/>
        </w:rPr>
        <w:t>.11</w:t>
      </w:r>
      <w:r w:rsidR="00BB46D6" w:rsidRPr="00B90297">
        <w:rPr>
          <w:color w:val="auto"/>
        </w:rPr>
        <w:t xml:space="preserve">. </w:t>
      </w:r>
      <w:r w:rsidR="00910D32" w:rsidRPr="00B90297">
        <w:rPr>
          <w:color w:val="auto"/>
        </w:rPr>
        <w:t>Drill a</w:t>
      </w:r>
      <w:r w:rsidR="00692DBC" w:rsidRPr="00B90297">
        <w:rPr>
          <w:color w:val="auto"/>
        </w:rPr>
        <w:t xml:space="preserve"> fourth hole </w:t>
      </w:r>
      <w:r w:rsidR="00C17F15" w:rsidRPr="00B90297">
        <w:rPr>
          <w:color w:val="auto"/>
        </w:rPr>
        <w:t xml:space="preserve">for a small </w:t>
      </w:r>
      <w:r w:rsidR="00692DBC" w:rsidRPr="00B90297">
        <w:rPr>
          <w:color w:val="auto"/>
        </w:rPr>
        <w:t xml:space="preserve">screw </w:t>
      </w:r>
      <w:r w:rsidR="00C17F15" w:rsidRPr="00B90297">
        <w:rPr>
          <w:color w:val="auto"/>
        </w:rPr>
        <w:t>in-between</w:t>
      </w:r>
      <w:r w:rsidR="00692DBC" w:rsidRPr="00B90297">
        <w:rPr>
          <w:color w:val="auto"/>
        </w:rPr>
        <w:t xml:space="preserve"> </w:t>
      </w:r>
      <w:r w:rsidR="00C17F15" w:rsidRPr="00B90297">
        <w:rPr>
          <w:color w:val="auto"/>
        </w:rPr>
        <w:t xml:space="preserve">the </w:t>
      </w:r>
      <w:r w:rsidR="00692DBC" w:rsidRPr="00B90297">
        <w:rPr>
          <w:color w:val="auto"/>
        </w:rPr>
        <w:t xml:space="preserve">striatum and </w:t>
      </w:r>
      <w:r w:rsidR="00C17F15" w:rsidRPr="00B90297">
        <w:rPr>
          <w:color w:val="auto"/>
        </w:rPr>
        <w:t>the</w:t>
      </w:r>
      <w:r w:rsidR="00E2190C" w:rsidRPr="00B90297">
        <w:rPr>
          <w:color w:val="auto"/>
        </w:rPr>
        <w:t xml:space="preserve"> cerebellum. </w:t>
      </w:r>
      <w:r w:rsidR="008459B0" w:rsidRPr="00B90297">
        <w:rPr>
          <w:color w:val="auto"/>
        </w:rPr>
        <w:t>This</w:t>
      </w:r>
      <w:r w:rsidR="002E0204" w:rsidRPr="00B90297">
        <w:rPr>
          <w:color w:val="auto"/>
        </w:rPr>
        <w:t xml:space="preserve"> screw will eventually be embedded in </w:t>
      </w:r>
      <w:r w:rsidR="001D7269" w:rsidRPr="00B90297">
        <w:rPr>
          <w:color w:val="auto"/>
        </w:rPr>
        <w:t xml:space="preserve">dental </w:t>
      </w:r>
      <w:r w:rsidR="002E0204" w:rsidRPr="00B90297">
        <w:rPr>
          <w:color w:val="auto"/>
        </w:rPr>
        <w:t xml:space="preserve">cement and provide additional hold for the cannulas. </w:t>
      </w:r>
      <w:r w:rsidR="00804450" w:rsidRPr="00B90297">
        <w:rPr>
          <w:color w:val="auto"/>
        </w:rPr>
        <w:t xml:space="preserve">Using </w:t>
      </w:r>
      <w:r w:rsidR="00017228" w:rsidRPr="00B90297">
        <w:rPr>
          <w:color w:val="auto"/>
        </w:rPr>
        <w:t xml:space="preserve">fine </w:t>
      </w:r>
      <w:r w:rsidR="00804450" w:rsidRPr="00B90297">
        <w:rPr>
          <w:color w:val="auto"/>
        </w:rPr>
        <w:t>forceps</w:t>
      </w:r>
      <w:r w:rsidR="002E11BD" w:rsidRPr="00B90297">
        <w:rPr>
          <w:color w:val="auto"/>
        </w:rPr>
        <w:t xml:space="preserve"> and a screw driver</w:t>
      </w:r>
      <w:r w:rsidR="0054568B" w:rsidRPr="0054568B">
        <w:rPr>
          <w:color w:val="auto"/>
        </w:rPr>
        <w:t>,</w:t>
      </w:r>
      <w:r w:rsidR="00804450" w:rsidRPr="00B90297">
        <w:rPr>
          <w:color w:val="auto"/>
        </w:rPr>
        <w:t xml:space="preserve"> carefully introduce the screw into the small hole until it is firmly fixed in the skull. </w:t>
      </w:r>
      <w:r w:rsidR="00910D32" w:rsidRPr="00B90297">
        <w:rPr>
          <w:color w:val="auto"/>
        </w:rPr>
        <w:t>Do not implant the screw</w:t>
      </w:r>
      <w:r w:rsidR="00804450" w:rsidRPr="00B90297">
        <w:rPr>
          <w:color w:val="auto"/>
        </w:rPr>
        <w:t xml:space="preserve"> t</w:t>
      </w:r>
      <w:r w:rsidR="00135CA4" w:rsidRPr="00B90297">
        <w:rPr>
          <w:color w:val="auto"/>
        </w:rPr>
        <w:t>o</w:t>
      </w:r>
      <w:r w:rsidR="00804450" w:rsidRPr="00B90297">
        <w:rPr>
          <w:color w:val="auto"/>
        </w:rPr>
        <w:t>o deep</w:t>
      </w:r>
      <w:r w:rsidR="00D97675" w:rsidRPr="00B90297">
        <w:rPr>
          <w:color w:val="auto"/>
        </w:rPr>
        <w:t>ly</w:t>
      </w:r>
      <w:r w:rsidR="00804450" w:rsidRPr="00B90297">
        <w:rPr>
          <w:color w:val="auto"/>
        </w:rPr>
        <w:t xml:space="preserve"> as this damages </w:t>
      </w:r>
      <w:r w:rsidR="00017228" w:rsidRPr="00B90297">
        <w:rPr>
          <w:color w:val="auto"/>
        </w:rPr>
        <w:t xml:space="preserve">the </w:t>
      </w:r>
      <w:r w:rsidR="00804450" w:rsidRPr="00B90297">
        <w:rPr>
          <w:color w:val="auto"/>
        </w:rPr>
        <w:t xml:space="preserve">brain tissue. </w:t>
      </w:r>
    </w:p>
    <w:p w14:paraId="4716F0E9" w14:textId="73EE86C0" w:rsidR="00C17F15" w:rsidRPr="00B90297" w:rsidRDefault="00C17F15" w:rsidP="00BB46D6">
      <w:pPr>
        <w:rPr>
          <w:color w:val="auto"/>
        </w:rPr>
      </w:pPr>
    </w:p>
    <w:p w14:paraId="20B467AB" w14:textId="3EBF0EA8" w:rsidR="00C17F15" w:rsidRPr="00B90297" w:rsidRDefault="00C17F15" w:rsidP="00BB46D6">
      <w:pPr>
        <w:rPr>
          <w:rFonts w:asciiTheme="minorHAnsi" w:hAnsiTheme="minorHAnsi" w:cstheme="minorHAnsi"/>
          <w:color w:val="auto"/>
        </w:rPr>
      </w:pPr>
      <w:r w:rsidRPr="00B90297">
        <w:rPr>
          <w:color w:val="auto"/>
        </w:rPr>
        <w:t xml:space="preserve">NOTE: It is recommended to continue with the osmotic pump implantation before inserting the osmotic cannulas. This avoids causing any accidental damage to the cannulas when implanting the pumps. </w:t>
      </w:r>
    </w:p>
    <w:p w14:paraId="3855EF4D" w14:textId="77777777" w:rsidR="00BB46D6" w:rsidRPr="00B90297" w:rsidRDefault="00BB46D6" w:rsidP="00BB46D6">
      <w:pPr>
        <w:rPr>
          <w:color w:val="auto"/>
        </w:rPr>
      </w:pPr>
    </w:p>
    <w:p w14:paraId="2495E2A2" w14:textId="5650D440" w:rsidR="00F03C3E"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AD3C81" w:rsidRPr="00B90297">
        <w:rPr>
          <w:rFonts w:asciiTheme="minorHAnsi" w:hAnsiTheme="minorHAnsi" w:cstheme="minorHAnsi"/>
          <w:color w:val="auto"/>
        </w:rPr>
        <w:t>.12</w:t>
      </w:r>
      <w:r w:rsidR="00C17F15" w:rsidRPr="00B90297">
        <w:rPr>
          <w:rFonts w:asciiTheme="minorHAnsi" w:hAnsiTheme="minorHAnsi" w:cstheme="minorHAnsi"/>
          <w:color w:val="auto"/>
        </w:rPr>
        <w:t>.</w:t>
      </w:r>
      <w:r w:rsidR="00BB46D6" w:rsidRPr="00B90297">
        <w:rPr>
          <w:rFonts w:asciiTheme="minorHAnsi" w:hAnsiTheme="minorHAnsi" w:cstheme="minorHAnsi"/>
          <w:color w:val="auto"/>
        </w:rPr>
        <w:t xml:space="preserve"> </w:t>
      </w:r>
      <w:r w:rsidR="00462E0D" w:rsidRPr="00B90297">
        <w:rPr>
          <w:rFonts w:asciiTheme="minorHAnsi" w:hAnsiTheme="minorHAnsi" w:cstheme="minorHAnsi"/>
          <w:color w:val="auto"/>
        </w:rPr>
        <w:t>In order to create a small pocket for the osmotic pump on each side of the animals back</w:t>
      </w:r>
      <w:r w:rsidR="0054568B" w:rsidRPr="0054568B">
        <w:rPr>
          <w:rFonts w:asciiTheme="minorHAnsi" w:hAnsiTheme="minorHAnsi" w:cstheme="minorHAnsi"/>
          <w:color w:val="auto"/>
        </w:rPr>
        <w:t>,</w:t>
      </w:r>
      <w:r w:rsidR="00462E0D" w:rsidRPr="00B90297">
        <w:rPr>
          <w:rFonts w:asciiTheme="minorHAnsi" w:hAnsiTheme="minorHAnsi" w:cstheme="minorHAnsi"/>
          <w:color w:val="auto"/>
        </w:rPr>
        <w:t xml:space="preserve"> use</w:t>
      </w:r>
      <w:r w:rsidR="007F71A2" w:rsidRPr="00B90297">
        <w:rPr>
          <w:rFonts w:asciiTheme="minorHAnsi" w:hAnsiTheme="minorHAnsi" w:cstheme="minorHAnsi"/>
          <w:color w:val="auto"/>
        </w:rPr>
        <w:t xml:space="preserve"> </w:t>
      </w:r>
      <w:r w:rsidR="007715BC" w:rsidRPr="00B90297">
        <w:rPr>
          <w:rFonts w:asciiTheme="minorHAnsi" w:hAnsiTheme="minorHAnsi" w:cstheme="minorHAnsi"/>
          <w:color w:val="auto"/>
        </w:rPr>
        <w:t>tissue forceps</w:t>
      </w:r>
      <w:r w:rsidR="007F71A2" w:rsidRPr="00B90297">
        <w:rPr>
          <w:rFonts w:asciiTheme="minorHAnsi" w:hAnsiTheme="minorHAnsi" w:cstheme="minorHAnsi"/>
          <w:color w:val="auto"/>
        </w:rPr>
        <w:t xml:space="preserve"> </w:t>
      </w:r>
      <w:r w:rsidR="00462E0D" w:rsidRPr="00B90297">
        <w:rPr>
          <w:rFonts w:asciiTheme="minorHAnsi" w:hAnsiTheme="minorHAnsi" w:cstheme="minorHAnsi"/>
          <w:color w:val="auto"/>
        </w:rPr>
        <w:t xml:space="preserve">to </w:t>
      </w:r>
      <w:r w:rsidR="00E14660" w:rsidRPr="00B90297">
        <w:rPr>
          <w:rFonts w:asciiTheme="minorHAnsi" w:hAnsiTheme="minorHAnsi" w:cstheme="minorHAnsi"/>
          <w:color w:val="auto"/>
        </w:rPr>
        <w:t xml:space="preserve">separate the </w:t>
      </w:r>
      <w:r w:rsidR="007F71A2" w:rsidRPr="00B90297">
        <w:rPr>
          <w:rFonts w:asciiTheme="minorHAnsi" w:hAnsiTheme="minorHAnsi" w:cstheme="minorHAnsi"/>
          <w:color w:val="auto"/>
        </w:rPr>
        <w:t xml:space="preserve">subcutaneous </w:t>
      </w:r>
      <w:r w:rsidR="00E14660" w:rsidRPr="00B90297">
        <w:rPr>
          <w:rFonts w:asciiTheme="minorHAnsi" w:hAnsiTheme="minorHAnsi" w:cstheme="minorHAnsi"/>
          <w:color w:val="auto"/>
        </w:rPr>
        <w:t>tissue layers</w:t>
      </w:r>
      <w:r w:rsidR="007F71A2" w:rsidRPr="00B90297">
        <w:rPr>
          <w:rFonts w:asciiTheme="minorHAnsi" w:hAnsiTheme="minorHAnsi" w:cstheme="minorHAnsi"/>
          <w:color w:val="auto"/>
        </w:rPr>
        <w:t>.</w:t>
      </w:r>
      <w:r w:rsidR="00EF6339" w:rsidRPr="00B90297">
        <w:rPr>
          <w:rFonts w:asciiTheme="minorHAnsi" w:hAnsiTheme="minorHAnsi" w:cstheme="minorHAnsi"/>
          <w:color w:val="auto"/>
        </w:rPr>
        <w:t xml:space="preserve"> </w:t>
      </w:r>
      <w:r w:rsidR="00910D32" w:rsidRPr="00B90297">
        <w:rPr>
          <w:rFonts w:asciiTheme="minorHAnsi" w:hAnsiTheme="minorHAnsi" w:cstheme="minorHAnsi"/>
          <w:color w:val="auto"/>
        </w:rPr>
        <w:t xml:space="preserve">Advance </w:t>
      </w:r>
      <w:r w:rsidR="002717CF" w:rsidRPr="00B90297">
        <w:rPr>
          <w:rFonts w:asciiTheme="minorHAnsi" w:hAnsiTheme="minorHAnsi" w:cstheme="minorHAnsi"/>
          <w:color w:val="auto"/>
        </w:rPr>
        <w:t>t</w:t>
      </w:r>
      <w:r w:rsidR="002B22BA" w:rsidRPr="00B90297">
        <w:rPr>
          <w:rFonts w:asciiTheme="minorHAnsi" w:hAnsiTheme="minorHAnsi" w:cstheme="minorHAnsi"/>
          <w:color w:val="auto"/>
        </w:rPr>
        <w:t xml:space="preserve">he </w:t>
      </w:r>
      <w:r w:rsidR="002E11BD" w:rsidRPr="00B90297">
        <w:rPr>
          <w:rFonts w:asciiTheme="minorHAnsi" w:hAnsiTheme="minorHAnsi" w:cstheme="minorHAnsi"/>
          <w:color w:val="auto"/>
        </w:rPr>
        <w:t xml:space="preserve">forceps </w:t>
      </w:r>
      <w:r w:rsidR="00462E0D" w:rsidRPr="00B90297">
        <w:rPr>
          <w:rFonts w:asciiTheme="minorHAnsi" w:hAnsiTheme="minorHAnsi" w:cstheme="minorHAnsi"/>
          <w:color w:val="auto"/>
        </w:rPr>
        <w:t xml:space="preserve">towards one </w:t>
      </w:r>
      <w:r w:rsidR="002B22BA" w:rsidRPr="00B90297">
        <w:rPr>
          <w:rFonts w:asciiTheme="minorHAnsi" w:hAnsiTheme="minorHAnsi" w:cstheme="minorHAnsi"/>
          <w:color w:val="auto"/>
        </w:rPr>
        <w:t>hind leg</w:t>
      </w:r>
      <w:r w:rsidR="00462E0D" w:rsidRPr="00B90297">
        <w:rPr>
          <w:rFonts w:asciiTheme="minorHAnsi" w:hAnsiTheme="minorHAnsi" w:cstheme="minorHAnsi"/>
          <w:color w:val="auto"/>
        </w:rPr>
        <w:t xml:space="preserve"> and</w:t>
      </w:r>
      <w:r w:rsidR="002B22BA" w:rsidRPr="00B90297">
        <w:rPr>
          <w:rFonts w:asciiTheme="minorHAnsi" w:hAnsiTheme="minorHAnsi" w:cstheme="minorHAnsi"/>
          <w:color w:val="auto"/>
        </w:rPr>
        <w:t xml:space="preserve"> </w:t>
      </w:r>
      <w:r w:rsidR="002717CF" w:rsidRPr="00B90297">
        <w:rPr>
          <w:rFonts w:asciiTheme="minorHAnsi" w:hAnsiTheme="minorHAnsi" w:cstheme="minorHAnsi"/>
          <w:color w:val="auto"/>
        </w:rPr>
        <w:t xml:space="preserve">open </w:t>
      </w:r>
      <w:r w:rsidR="00462E0D" w:rsidRPr="00B90297">
        <w:rPr>
          <w:rFonts w:asciiTheme="minorHAnsi" w:hAnsiTheme="minorHAnsi" w:cstheme="minorHAnsi"/>
          <w:color w:val="auto"/>
        </w:rPr>
        <w:t>the forceps</w:t>
      </w:r>
      <w:r w:rsidR="002B22BA" w:rsidRPr="00B90297">
        <w:rPr>
          <w:rFonts w:asciiTheme="minorHAnsi" w:hAnsiTheme="minorHAnsi" w:cstheme="minorHAnsi"/>
          <w:color w:val="auto"/>
        </w:rPr>
        <w:t xml:space="preserve"> slightly</w:t>
      </w:r>
      <w:r w:rsidR="00E14660" w:rsidRPr="00B90297">
        <w:rPr>
          <w:rFonts w:asciiTheme="minorHAnsi" w:hAnsiTheme="minorHAnsi" w:cstheme="minorHAnsi"/>
          <w:color w:val="auto"/>
        </w:rPr>
        <w:t xml:space="preserve"> in order to widen the subcutaneous pocket. </w:t>
      </w:r>
      <w:r w:rsidR="002B22BA" w:rsidRPr="00B90297">
        <w:rPr>
          <w:rFonts w:asciiTheme="minorHAnsi" w:hAnsiTheme="minorHAnsi" w:cstheme="minorHAnsi"/>
          <w:color w:val="auto"/>
        </w:rPr>
        <w:t>Repeat the same procedure fo</w:t>
      </w:r>
      <w:r w:rsidR="009565E0" w:rsidRPr="00B90297">
        <w:rPr>
          <w:rFonts w:asciiTheme="minorHAnsi" w:hAnsiTheme="minorHAnsi" w:cstheme="minorHAnsi"/>
          <w:color w:val="auto"/>
        </w:rPr>
        <w:t>r the other side</w:t>
      </w:r>
      <w:r w:rsidR="0054568B" w:rsidRPr="0054568B">
        <w:rPr>
          <w:rFonts w:asciiTheme="minorHAnsi" w:hAnsiTheme="minorHAnsi" w:cstheme="minorHAnsi"/>
          <w:color w:val="auto"/>
        </w:rPr>
        <w:t>,</w:t>
      </w:r>
      <w:r w:rsidR="002B22BA" w:rsidRPr="00B90297">
        <w:rPr>
          <w:rFonts w:asciiTheme="minorHAnsi" w:hAnsiTheme="minorHAnsi" w:cstheme="minorHAnsi"/>
          <w:color w:val="auto"/>
        </w:rPr>
        <w:t xml:space="preserve"> first removing the </w:t>
      </w:r>
      <w:r w:rsidR="002E11BD" w:rsidRPr="00B90297">
        <w:rPr>
          <w:rFonts w:asciiTheme="minorHAnsi" w:hAnsiTheme="minorHAnsi" w:cstheme="minorHAnsi"/>
          <w:color w:val="auto"/>
        </w:rPr>
        <w:t>forceps</w:t>
      </w:r>
      <w:r w:rsidR="002B22BA" w:rsidRPr="00B90297">
        <w:rPr>
          <w:rFonts w:asciiTheme="minorHAnsi" w:hAnsiTheme="minorHAnsi" w:cstheme="minorHAnsi"/>
          <w:color w:val="auto"/>
        </w:rPr>
        <w:t xml:space="preserve"> from </w:t>
      </w:r>
      <w:r w:rsidR="002E11BD" w:rsidRPr="00B90297">
        <w:rPr>
          <w:rFonts w:asciiTheme="minorHAnsi" w:hAnsiTheme="minorHAnsi" w:cstheme="minorHAnsi"/>
          <w:color w:val="auto"/>
        </w:rPr>
        <w:t>the incision and then pushing them</w:t>
      </w:r>
      <w:r w:rsidR="002B22BA" w:rsidRPr="00B90297">
        <w:rPr>
          <w:rFonts w:asciiTheme="minorHAnsi" w:hAnsiTheme="minorHAnsi" w:cstheme="minorHAnsi"/>
          <w:color w:val="auto"/>
        </w:rPr>
        <w:t xml:space="preserve"> gently towards the </w:t>
      </w:r>
      <w:r w:rsidR="009565E0" w:rsidRPr="00B90297">
        <w:rPr>
          <w:rFonts w:asciiTheme="minorHAnsi" w:hAnsiTheme="minorHAnsi" w:cstheme="minorHAnsi"/>
          <w:color w:val="auto"/>
        </w:rPr>
        <w:t xml:space="preserve">second </w:t>
      </w:r>
      <w:r w:rsidR="009265A7" w:rsidRPr="00B90297">
        <w:rPr>
          <w:rFonts w:asciiTheme="minorHAnsi" w:hAnsiTheme="minorHAnsi" w:cstheme="minorHAnsi"/>
          <w:color w:val="auto"/>
        </w:rPr>
        <w:t xml:space="preserve">hind leg. </w:t>
      </w:r>
    </w:p>
    <w:p w14:paraId="65981557" w14:textId="68E188D7" w:rsidR="002E11BD" w:rsidRPr="00B90297" w:rsidRDefault="002E11BD" w:rsidP="00BB46D6">
      <w:pPr>
        <w:rPr>
          <w:rFonts w:asciiTheme="minorHAnsi" w:hAnsiTheme="minorHAnsi" w:cstheme="minorHAnsi"/>
          <w:color w:val="auto"/>
        </w:rPr>
      </w:pPr>
    </w:p>
    <w:p w14:paraId="2F4BA0C2" w14:textId="79B0E99E" w:rsidR="002E11BD" w:rsidRPr="00B90297" w:rsidRDefault="002E11BD" w:rsidP="00BB46D6">
      <w:pPr>
        <w:rPr>
          <w:rFonts w:asciiTheme="minorHAnsi" w:hAnsiTheme="minorHAnsi" w:cstheme="minorHAnsi"/>
          <w:color w:val="auto"/>
        </w:rPr>
      </w:pPr>
      <w:r w:rsidRPr="00B90297">
        <w:rPr>
          <w:rFonts w:asciiTheme="minorHAnsi" w:hAnsiTheme="minorHAnsi" w:cstheme="minorHAnsi"/>
          <w:color w:val="auto"/>
        </w:rPr>
        <w:t>NOTE: The pocket should permit the pump to easily slide in</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however</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it should not have too much room to move under the skin.</w:t>
      </w:r>
    </w:p>
    <w:p w14:paraId="6DD857C0" w14:textId="77777777" w:rsidR="00BB46D6" w:rsidRPr="00B90297" w:rsidRDefault="00BB46D6" w:rsidP="00BB46D6">
      <w:pPr>
        <w:rPr>
          <w:rFonts w:asciiTheme="minorHAnsi" w:hAnsiTheme="minorHAnsi" w:cstheme="minorHAnsi"/>
          <w:color w:val="auto"/>
        </w:rPr>
      </w:pPr>
    </w:p>
    <w:p w14:paraId="6E6B766D" w14:textId="69BA990F" w:rsidR="00BB46D6"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AD3C81" w:rsidRPr="00B90297">
        <w:rPr>
          <w:rFonts w:asciiTheme="minorHAnsi" w:hAnsiTheme="minorHAnsi" w:cstheme="minorHAnsi"/>
          <w:color w:val="auto"/>
        </w:rPr>
        <w:t>.13</w:t>
      </w:r>
      <w:r w:rsidR="00BB46D6" w:rsidRPr="00B90297">
        <w:rPr>
          <w:rFonts w:asciiTheme="minorHAnsi" w:hAnsiTheme="minorHAnsi" w:cstheme="minorHAnsi"/>
          <w:color w:val="auto"/>
        </w:rPr>
        <w:t xml:space="preserve">. </w:t>
      </w:r>
      <w:r w:rsidR="002B22BA" w:rsidRPr="00B90297">
        <w:rPr>
          <w:rFonts w:asciiTheme="minorHAnsi" w:hAnsiTheme="minorHAnsi" w:cstheme="minorHAnsi"/>
          <w:color w:val="auto"/>
        </w:rPr>
        <w:t xml:space="preserve">With the help of </w:t>
      </w:r>
      <w:r w:rsidR="00812076" w:rsidRPr="00B90297">
        <w:rPr>
          <w:rFonts w:asciiTheme="minorHAnsi" w:hAnsiTheme="minorHAnsi" w:cstheme="minorHAnsi"/>
          <w:color w:val="auto"/>
        </w:rPr>
        <w:t xml:space="preserve">tissue </w:t>
      </w:r>
      <w:r w:rsidR="002B22BA" w:rsidRPr="00B90297">
        <w:rPr>
          <w:rFonts w:asciiTheme="minorHAnsi" w:hAnsiTheme="minorHAnsi" w:cstheme="minorHAnsi"/>
          <w:color w:val="auto"/>
        </w:rPr>
        <w:t>forceps take the</w:t>
      </w:r>
      <w:r w:rsidR="009B3EC1" w:rsidRPr="00B90297">
        <w:rPr>
          <w:rFonts w:asciiTheme="minorHAnsi" w:hAnsiTheme="minorHAnsi" w:cstheme="minorHAnsi"/>
          <w:color w:val="auto"/>
        </w:rPr>
        <w:t xml:space="preserve"> first</w:t>
      </w:r>
      <w:r w:rsidR="002B22BA" w:rsidRPr="00B90297">
        <w:rPr>
          <w:rFonts w:asciiTheme="minorHAnsi" w:hAnsiTheme="minorHAnsi" w:cstheme="minorHAnsi"/>
          <w:color w:val="auto"/>
        </w:rPr>
        <w:t xml:space="preserve"> pump together with the connected piece of tubing</w:t>
      </w:r>
      <w:r w:rsidR="009265A7" w:rsidRPr="00B90297">
        <w:rPr>
          <w:rFonts w:asciiTheme="minorHAnsi" w:hAnsiTheme="minorHAnsi" w:cstheme="minorHAnsi"/>
          <w:color w:val="auto"/>
        </w:rPr>
        <w:t xml:space="preserve"> and</w:t>
      </w:r>
      <w:r w:rsidR="009B3EC1" w:rsidRPr="00B90297">
        <w:rPr>
          <w:rFonts w:asciiTheme="minorHAnsi" w:hAnsiTheme="minorHAnsi" w:cstheme="minorHAnsi"/>
          <w:color w:val="auto"/>
        </w:rPr>
        <w:t xml:space="preserve"> slide it into one</w:t>
      </w:r>
      <w:r w:rsidR="002B22BA" w:rsidRPr="00B90297">
        <w:rPr>
          <w:rFonts w:asciiTheme="minorHAnsi" w:hAnsiTheme="minorHAnsi" w:cstheme="minorHAnsi"/>
          <w:color w:val="auto"/>
        </w:rPr>
        <w:t xml:space="preserve"> subcutaneous pocket. Repeat the same procedure with the s</w:t>
      </w:r>
      <w:r w:rsidR="009B3EC1" w:rsidRPr="00B90297">
        <w:rPr>
          <w:rFonts w:asciiTheme="minorHAnsi" w:hAnsiTheme="minorHAnsi" w:cstheme="minorHAnsi"/>
          <w:color w:val="auto"/>
        </w:rPr>
        <w:t>econd pump</w:t>
      </w:r>
      <w:r w:rsidR="002B22BA" w:rsidRPr="00B90297">
        <w:rPr>
          <w:rFonts w:asciiTheme="minorHAnsi" w:hAnsiTheme="minorHAnsi" w:cstheme="minorHAnsi"/>
          <w:color w:val="auto"/>
        </w:rPr>
        <w:t xml:space="preserve">. </w:t>
      </w:r>
    </w:p>
    <w:p w14:paraId="37089041" w14:textId="3AEC4FA6" w:rsidR="00D13043" w:rsidRPr="00B90297" w:rsidRDefault="00D13043" w:rsidP="00BB46D6">
      <w:pPr>
        <w:rPr>
          <w:rFonts w:asciiTheme="minorHAnsi" w:hAnsiTheme="minorHAnsi" w:cstheme="minorHAnsi"/>
          <w:color w:val="auto"/>
        </w:rPr>
      </w:pPr>
    </w:p>
    <w:p w14:paraId="22E43274" w14:textId="05F52C6B" w:rsidR="00D13043" w:rsidRPr="00B90297" w:rsidRDefault="00AD6B66" w:rsidP="00D13043">
      <w:pPr>
        <w:rPr>
          <w:rFonts w:asciiTheme="minorHAnsi" w:hAnsiTheme="minorHAnsi" w:cstheme="minorHAnsi"/>
          <w:color w:val="auto"/>
        </w:rPr>
      </w:pPr>
      <w:r w:rsidRPr="00B90297">
        <w:rPr>
          <w:color w:val="auto"/>
        </w:rPr>
        <w:t>2</w:t>
      </w:r>
      <w:r w:rsidR="005E456A" w:rsidRPr="00B90297">
        <w:rPr>
          <w:color w:val="auto"/>
        </w:rPr>
        <w:t>.1</w:t>
      </w:r>
      <w:r w:rsidR="00AD3C81" w:rsidRPr="00B90297">
        <w:rPr>
          <w:color w:val="auto"/>
        </w:rPr>
        <w:t>4</w:t>
      </w:r>
      <w:r w:rsidR="00D13043" w:rsidRPr="00B90297">
        <w:rPr>
          <w:color w:val="auto"/>
        </w:rPr>
        <w:t xml:space="preserve"> Using </w:t>
      </w:r>
      <w:r w:rsidR="00D73ECE" w:rsidRPr="00B90297">
        <w:rPr>
          <w:color w:val="auto"/>
        </w:rPr>
        <w:t xml:space="preserve">a </w:t>
      </w:r>
      <w:r w:rsidR="00D13043" w:rsidRPr="00B90297">
        <w:rPr>
          <w:color w:val="auto"/>
        </w:rPr>
        <w:t>minipump holder</w:t>
      </w:r>
      <w:r w:rsidR="0054568B" w:rsidRPr="0054568B">
        <w:rPr>
          <w:color w:val="auto"/>
        </w:rPr>
        <w:t>,</w:t>
      </w:r>
      <w:r w:rsidR="00D13043" w:rsidRPr="00B90297">
        <w:rPr>
          <w:color w:val="auto"/>
        </w:rPr>
        <w:t xml:space="preserve"> introduce </w:t>
      </w:r>
      <w:r w:rsidR="005E456A" w:rsidRPr="00B90297">
        <w:rPr>
          <w:color w:val="auto"/>
        </w:rPr>
        <w:t>a</w:t>
      </w:r>
      <w:r w:rsidR="00D13043" w:rsidRPr="00B90297">
        <w:rPr>
          <w:color w:val="auto"/>
        </w:rPr>
        <w:t xml:space="preserve"> single </w:t>
      </w:r>
      <w:r w:rsidR="005E456A" w:rsidRPr="00B90297">
        <w:rPr>
          <w:color w:val="auto"/>
        </w:rPr>
        <w:t xml:space="preserve">osmotic </w:t>
      </w:r>
      <w:r w:rsidR="00D13043" w:rsidRPr="00B90297">
        <w:rPr>
          <w:color w:val="auto"/>
        </w:rPr>
        <w:t xml:space="preserve">cannula </w:t>
      </w:r>
      <w:r w:rsidR="005E456A" w:rsidRPr="00B90297">
        <w:rPr>
          <w:color w:val="auto"/>
        </w:rPr>
        <w:t>with a custom length of 3</w:t>
      </w:r>
      <w:r w:rsidR="00A87EF9" w:rsidRPr="00B90297">
        <w:rPr>
          <w:color w:val="auto"/>
        </w:rPr>
        <w:t xml:space="preserve">.0 </w:t>
      </w:r>
      <w:r w:rsidR="005E456A" w:rsidRPr="00B90297">
        <w:rPr>
          <w:color w:val="auto"/>
        </w:rPr>
        <w:t xml:space="preserve">mm </w:t>
      </w:r>
      <w:r w:rsidR="00D13043" w:rsidRPr="00B90297">
        <w:rPr>
          <w:color w:val="auto"/>
        </w:rPr>
        <w:t xml:space="preserve">into the hole drilled in the midline of the cerebellum. </w:t>
      </w:r>
      <w:r w:rsidR="00D73ECE" w:rsidRPr="00B90297">
        <w:rPr>
          <w:color w:val="auto"/>
        </w:rPr>
        <w:t>Detach the cannula head carefully and fix the cannula as well as</w:t>
      </w:r>
      <w:r w:rsidR="00D13043" w:rsidRPr="00B90297">
        <w:rPr>
          <w:color w:val="auto"/>
        </w:rPr>
        <w:t xml:space="preserve"> the</w:t>
      </w:r>
      <w:r w:rsidR="00D73ECE" w:rsidRPr="00B90297">
        <w:rPr>
          <w:color w:val="auto"/>
        </w:rPr>
        <w:t xml:space="preserve"> small screw</w:t>
      </w:r>
      <w:r w:rsidR="00D13043" w:rsidRPr="00B90297">
        <w:rPr>
          <w:color w:val="auto"/>
        </w:rPr>
        <w:t xml:space="preserve"> with dental cement</w:t>
      </w:r>
      <w:r w:rsidR="0054568B" w:rsidRPr="0054568B">
        <w:rPr>
          <w:color w:val="auto"/>
        </w:rPr>
        <w:t>,</w:t>
      </w:r>
      <w:r w:rsidR="005E456A" w:rsidRPr="00B90297">
        <w:rPr>
          <w:color w:val="auto"/>
        </w:rPr>
        <w:t xml:space="preserve"> taking care as not to cover the connecting piece for the tubing of the osmotic pump</w:t>
      </w:r>
      <w:r w:rsidR="00D13043" w:rsidRPr="00B90297">
        <w:rPr>
          <w:color w:val="auto"/>
        </w:rPr>
        <w:t xml:space="preserve">. </w:t>
      </w:r>
      <w:r w:rsidR="00D13043" w:rsidRPr="00B90297">
        <w:rPr>
          <w:rFonts w:asciiTheme="minorHAnsi" w:hAnsiTheme="minorHAnsi" w:cstheme="minorHAnsi"/>
          <w:color w:val="auto"/>
        </w:rPr>
        <w:t>Ensure that the dental cement surrounding the cannula</w:t>
      </w:r>
      <w:r w:rsidR="004E60F3" w:rsidRPr="00B90297">
        <w:rPr>
          <w:rFonts w:asciiTheme="minorHAnsi" w:hAnsiTheme="minorHAnsi" w:cstheme="minorHAnsi"/>
          <w:color w:val="auto"/>
        </w:rPr>
        <w:t xml:space="preserve"> has fully dried before continuing with surgery</w:t>
      </w:r>
      <w:r w:rsidR="00D13043" w:rsidRPr="00B90297">
        <w:rPr>
          <w:rFonts w:asciiTheme="minorHAnsi" w:hAnsiTheme="minorHAnsi" w:cstheme="minorHAnsi"/>
          <w:color w:val="auto"/>
        </w:rPr>
        <w:t>.</w:t>
      </w:r>
    </w:p>
    <w:p w14:paraId="05CFF7F5" w14:textId="459858AE" w:rsidR="005E456A" w:rsidRPr="00B90297" w:rsidRDefault="005E456A" w:rsidP="00D13043">
      <w:pPr>
        <w:rPr>
          <w:rFonts w:asciiTheme="minorHAnsi" w:hAnsiTheme="minorHAnsi" w:cstheme="minorHAnsi"/>
          <w:color w:val="auto"/>
        </w:rPr>
      </w:pPr>
    </w:p>
    <w:p w14:paraId="3A33FB33" w14:textId="5CEA46B4" w:rsidR="005E456A" w:rsidRPr="00B90297" w:rsidRDefault="00AD6B66" w:rsidP="005E456A">
      <w:pPr>
        <w:rPr>
          <w:rFonts w:asciiTheme="minorHAnsi" w:hAnsiTheme="minorHAnsi" w:cstheme="minorHAnsi"/>
          <w:color w:val="auto"/>
        </w:rPr>
      </w:pPr>
      <w:r w:rsidRPr="00B90297">
        <w:rPr>
          <w:rFonts w:asciiTheme="minorHAnsi" w:hAnsiTheme="minorHAnsi" w:cstheme="minorHAnsi"/>
          <w:color w:val="auto"/>
        </w:rPr>
        <w:t>2</w:t>
      </w:r>
      <w:r w:rsidR="005E456A" w:rsidRPr="00B90297">
        <w:rPr>
          <w:rFonts w:asciiTheme="minorHAnsi" w:hAnsiTheme="minorHAnsi" w:cstheme="minorHAnsi"/>
          <w:color w:val="auto"/>
        </w:rPr>
        <w:t>.1</w:t>
      </w:r>
      <w:r w:rsidR="004E60F3" w:rsidRPr="00B90297">
        <w:rPr>
          <w:rFonts w:asciiTheme="minorHAnsi" w:hAnsiTheme="minorHAnsi" w:cstheme="minorHAnsi"/>
          <w:color w:val="auto"/>
        </w:rPr>
        <w:t>5</w:t>
      </w:r>
      <w:r w:rsidR="005E456A" w:rsidRPr="00B90297">
        <w:rPr>
          <w:rFonts w:asciiTheme="minorHAnsi" w:hAnsiTheme="minorHAnsi" w:cstheme="minorHAnsi"/>
          <w:color w:val="auto"/>
        </w:rPr>
        <w:t>. Before inserting a</w:t>
      </w:r>
      <w:r w:rsidR="00DB4E7B" w:rsidRPr="00B90297">
        <w:rPr>
          <w:color w:val="auto"/>
        </w:rPr>
        <w:t xml:space="preserve"> double cannula with a center-to-center distance</w:t>
      </w:r>
      <w:r w:rsidR="005E456A" w:rsidRPr="00B90297">
        <w:rPr>
          <w:color w:val="auto"/>
        </w:rPr>
        <w:t xml:space="preserve"> of 3.0 mm and custom-made length of 4.0 mm into the bilaterally drilled holes above the basal ganglia</w:t>
      </w:r>
      <w:r w:rsidR="0054568B" w:rsidRPr="0054568B">
        <w:rPr>
          <w:color w:val="auto"/>
        </w:rPr>
        <w:t>,</w:t>
      </w:r>
      <w:r w:rsidR="005E456A" w:rsidRPr="00B90297">
        <w:rPr>
          <w:color w:val="auto"/>
        </w:rPr>
        <w:t xml:space="preserve"> attach two short pieces of vinyl tubing (</w:t>
      </w:r>
      <w:r w:rsidR="00E2190C" w:rsidRPr="00B90297">
        <w:rPr>
          <w:color w:val="auto"/>
        </w:rPr>
        <w:t xml:space="preserve">0.5 </w:t>
      </w:r>
      <w:r w:rsidR="005F22E8" w:rsidRPr="00B90297">
        <w:rPr>
          <w:color w:val="auto"/>
        </w:rPr>
        <w:t>cm</w:t>
      </w:r>
      <w:r w:rsidR="005E456A" w:rsidRPr="00B90297">
        <w:rPr>
          <w:color w:val="auto"/>
        </w:rPr>
        <w:t>) to the two connecting pieces of the double cannula. Connect the vinyl tubings with a bifurcation adaptor and carefully prefill the entire tubing system including the adaptor and cannula with ouabain solution or vehicle (room temperature</w:t>
      </w:r>
      <w:r w:rsidR="0054568B" w:rsidRPr="0054568B">
        <w:rPr>
          <w:color w:val="auto"/>
        </w:rPr>
        <w:t>,</w:t>
      </w:r>
      <w:r w:rsidR="005E456A" w:rsidRPr="00B90297">
        <w:rPr>
          <w:color w:val="auto"/>
        </w:rPr>
        <w:t xml:space="preserve"> sterile filtered beforehand). This can be done best with a </w:t>
      </w:r>
      <w:r w:rsidR="005E456A" w:rsidRPr="00B90297">
        <w:rPr>
          <w:rFonts w:asciiTheme="minorHAnsi" w:hAnsiTheme="minorHAnsi" w:cstheme="minorHAnsi"/>
          <w:color w:val="auto"/>
        </w:rPr>
        <w:t>1</w:t>
      </w:r>
      <w:r w:rsidR="0054568B">
        <w:rPr>
          <w:rFonts w:asciiTheme="minorHAnsi" w:hAnsiTheme="minorHAnsi" w:cstheme="minorHAnsi"/>
          <w:color w:val="auto"/>
        </w:rPr>
        <w:t xml:space="preserve"> </w:t>
      </w:r>
      <w:r w:rsidR="005E456A" w:rsidRPr="00B90297">
        <w:rPr>
          <w:rFonts w:asciiTheme="minorHAnsi" w:hAnsiTheme="minorHAnsi" w:cstheme="minorHAnsi"/>
          <w:color w:val="auto"/>
        </w:rPr>
        <w:t>m</w:t>
      </w:r>
      <w:r w:rsidR="0054568B">
        <w:rPr>
          <w:rFonts w:asciiTheme="minorHAnsi" w:hAnsiTheme="minorHAnsi" w:cstheme="minorHAnsi"/>
          <w:color w:val="auto"/>
        </w:rPr>
        <w:t xml:space="preserve">L </w:t>
      </w:r>
      <w:r w:rsidR="005E456A" w:rsidRPr="00B90297">
        <w:rPr>
          <w:rFonts w:asciiTheme="minorHAnsi" w:hAnsiTheme="minorHAnsi" w:cstheme="minorHAnsi"/>
          <w:color w:val="auto"/>
        </w:rPr>
        <w:t xml:space="preserve">syringe and a 27 </w:t>
      </w:r>
      <w:r w:rsidR="0054568B">
        <w:rPr>
          <w:rFonts w:asciiTheme="minorHAnsi" w:hAnsiTheme="minorHAnsi" w:cstheme="minorHAnsi"/>
          <w:color w:val="auto"/>
        </w:rPr>
        <w:t>G</w:t>
      </w:r>
      <w:r w:rsidR="005E456A" w:rsidRPr="00B90297">
        <w:rPr>
          <w:rFonts w:asciiTheme="minorHAnsi" w:hAnsiTheme="minorHAnsi" w:cstheme="minorHAnsi"/>
          <w:color w:val="auto"/>
        </w:rPr>
        <w:t xml:space="preserve"> filling cannula introduced into the single rear end of the bifurcation adaptor</w:t>
      </w:r>
      <w:r w:rsidR="008A3B3C" w:rsidRPr="00B90297">
        <w:rPr>
          <w:rFonts w:asciiTheme="minorHAnsi" w:hAnsiTheme="minorHAnsi" w:cstheme="minorHAnsi"/>
          <w:color w:val="auto"/>
        </w:rPr>
        <w:t xml:space="preserve"> (</w:t>
      </w:r>
      <w:r w:rsidR="008A3B3C" w:rsidRPr="00B90297">
        <w:rPr>
          <w:rFonts w:asciiTheme="minorHAnsi" w:hAnsiTheme="minorHAnsi" w:cstheme="minorHAnsi"/>
          <w:b/>
          <w:color w:val="auto"/>
        </w:rPr>
        <w:t>Figure 1B</w:t>
      </w:r>
      <w:r w:rsidR="008A3B3C" w:rsidRPr="00B90297">
        <w:rPr>
          <w:rFonts w:asciiTheme="minorHAnsi" w:hAnsiTheme="minorHAnsi" w:cstheme="minorHAnsi"/>
          <w:color w:val="auto"/>
        </w:rPr>
        <w:t>)</w:t>
      </w:r>
      <w:r w:rsidR="005E456A" w:rsidRPr="00B90297">
        <w:rPr>
          <w:rFonts w:asciiTheme="minorHAnsi" w:hAnsiTheme="minorHAnsi" w:cstheme="minorHAnsi"/>
          <w:color w:val="auto"/>
        </w:rPr>
        <w:t>.</w:t>
      </w:r>
    </w:p>
    <w:p w14:paraId="0A3F8321" w14:textId="65738F16" w:rsidR="00C17F15" w:rsidRPr="00B90297" w:rsidRDefault="00C17F15" w:rsidP="00BB46D6">
      <w:pPr>
        <w:rPr>
          <w:rFonts w:asciiTheme="minorHAnsi" w:hAnsiTheme="minorHAnsi" w:cstheme="minorHAnsi"/>
          <w:color w:val="auto"/>
        </w:rPr>
      </w:pPr>
    </w:p>
    <w:p w14:paraId="6AD6CA11" w14:textId="04F44C51" w:rsidR="00C17F15" w:rsidRPr="00B90297" w:rsidRDefault="00AD6B66" w:rsidP="00C17F15">
      <w:pPr>
        <w:rPr>
          <w:rFonts w:asciiTheme="minorHAnsi" w:hAnsiTheme="minorHAnsi" w:cstheme="minorHAnsi"/>
          <w:color w:val="auto"/>
        </w:rPr>
      </w:pPr>
      <w:r w:rsidRPr="00B90297">
        <w:rPr>
          <w:color w:val="auto"/>
        </w:rPr>
        <w:t>2</w:t>
      </w:r>
      <w:r w:rsidR="00AD3C81" w:rsidRPr="00B90297">
        <w:rPr>
          <w:color w:val="auto"/>
        </w:rPr>
        <w:t>.1</w:t>
      </w:r>
      <w:r w:rsidR="004E60F3" w:rsidRPr="00B90297">
        <w:rPr>
          <w:color w:val="auto"/>
        </w:rPr>
        <w:t>6</w:t>
      </w:r>
      <w:r w:rsidR="002E420B" w:rsidRPr="00B90297">
        <w:rPr>
          <w:color w:val="auto"/>
        </w:rPr>
        <w:t xml:space="preserve">. Using a </w:t>
      </w:r>
      <w:r w:rsidR="00C17F15" w:rsidRPr="00B90297">
        <w:rPr>
          <w:color w:val="auto"/>
        </w:rPr>
        <w:t>minipump holder</w:t>
      </w:r>
      <w:r w:rsidR="0054568B" w:rsidRPr="0054568B">
        <w:rPr>
          <w:color w:val="auto"/>
        </w:rPr>
        <w:t>,</w:t>
      </w:r>
      <w:r w:rsidR="00C17F15" w:rsidRPr="00B90297">
        <w:rPr>
          <w:color w:val="auto"/>
        </w:rPr>
        <w:t xml:space="preserve"> carefully insert</w:t>
      </w:r>
      <w:r w:rsidR="005E456A" w:rsidRPr="00B90297">
        <w:rPr>
          <w:color w:val="auto"/>
        </w:rPr>
        <w:t xml:space="preserve"> the double cannula into the bilateral holes</w:t>
      </w:r>
      <w:r w:rsidR="00C17F15" w:rsidRPr="00B90297">
        <w:rPr>
          <w:color w:val="auto"/>
        </w:rPr>
        <w:t xml:space="preserve">. </w:t>
      </w:r>
      <w:r w:rsidR="002E420B" w:rsidRPr="00B90297">
        <w:rPr>
          <w:rFonts w:asciiTheme="minorHAnsi" w:hAnsiTheme="minorHAnsi" w:cstheme="minorHAnsi"/>
          <w:color w:val="auto"/>
        </w:rPr>
        <w:t xml:space="preserve">Use a </w:t>
      </w:r>
      <w:r w:rsidR="002E420B" w:rsidRPr="00B90297">
        <w:rPr>
          <w:rFonts w:asciiTheme="minorHAnsi" w:hAnsiTheme="minorHAnsi" w:cstheme="minorHAnsi"/>
          <w:color w:val="auto"/>
        </w:rPr>
        <w:lastRenderedPageBreak/>
        <w:t xml:space="preserve">clamp to detach the cannula head and </w:t>
      </w:r>
      <w:r w:rsidR="002E420B" w:rsidRPr="00B90297">
        <w:rPr>
          <w:color w:val="auto"/>
        </w:rPr>
        <w:t>fix the double cannula with dental cement.</w:t>
      </w:r>
      <w:r w:rsidR="00787502">
        <w:rPr>
          <w:color w:val="auto"/>
        </w:rPr>
        <w:t xml:space="preserve"> </w:t>
      </w:r>
    </w:p>
    <w:p w14:paraId="4D12D979" w14:textId="77777777" w:rsidR="00C17F15" w:rsidRPr="00B90297" w:rsidRDefault="00C17F15" w:rsidP="00C17F15">
      <w:pPr>
        <w:rPr>
          <w:color w:val="auto"/>
        </w:rPr>
      </w:pPr>
    </w:p>
    <w:p w14:paraId="268ECC51" w14:textId="17B99006" w:rsidR="004E60F3" w:rsidRPr="00B90297" w:rsidRDefault="00AD6B66" w:rsidP="004E60F3">
      <w:pPr>
        <w:rPr>
          <w:rFonts w:asciiTheme="minorHAnsi" w:hAnsiTheme="minorHAnsi" w:cstheme="minorHAnsi"/>
          <w:color w:val="auto"/>
        </w:rPr>
      </w:pPr>
      <w:r w:rsidRPr="00B90297">
        <w:rPr>
          <w:rFonts w:asciiTheme="minorHAnsi" w:hAnsiTheme="minorHAnsi" w:cstheme="minorHAnsi"/>
          <w:color w:val="auto"/>
        </w:rPr>
        <w:t>2</w:t>
      </w:r>
      <w:r w:rsidR="00AD3C81" w:rsidRPr="00B90297">
        <w:rPr>
          <w:rFonts w:asciiTheme="minorHAnsi" w:hAnsiTheme="minorHAnsi" w:cstheme="minorHAnsi"/>
          <w:color w:val="auto"/>
        </w:rPr>
        <w:t>.18</w:t>
      </w:r>
      <w:r w:rsidR="00BB46D6" w:rsidRPr="00B90297">
        <w:rPr>
          <w:rFonts w:asciiTheme="minorHAnsi" w:hAnsiTheme="minorHAnsi" w:cstheme="minorHAnsi"/>
          <w:color w:val="auto"/>
        </w:rPr>
        <w:t xml:space="preserve">. </w:t>
      </w:r>
      <w:r w:rsidR="007E0360" w:rsidRPr="00B90297">
        <w:rPr>
          <w:rFonts w:asciiTheme="minorHAnsi" w:hAnsiTheme="minorHAnsi" w:cstheme="minorHAnsi"/>
          <w:color w:val="auto"/>
        </w:rPr>
        <w:t>Connect</w:t>
      </w:r>
      <w:r w:rsidR="002E420B" w:rsidRPr="00B90297">
        <w:rPr>
          <w:rFonts w:asciiTheme="minorHAnsi" w:hAnsiTheme="minorHAnsi" w:cstheme="minorHAnsi"/>
          <w:color w:val="auto"/>
        </w:rPr>
        <w:t xml:space="preserve"> the catheters of the osmotic pumps</w:t>
      </w:r>
      <w:r w:rsidR="007E0360" w:rsidRPr="00B90297">
        <w:rPr>
          <w:rFonts w:asciiTheme="minorHAnsi" w:hAnsiTheme="minorHAnsi" w:cstheme="minorHAnsi"/>
          <w:color w:val="auto"/>
        </w:rPr>
        <w:t xml:space="preserve"> </w:t>
      </w:r>
      <w:r w:rsidR="002E420B" w:rsidRPr="00B90297">
        <w:rPr>
          <w:rFonts w:asciiTheme="minorHAnsi" w:hAnsiTheme="minorHAnsi" w:cstheme="minorHAnsi"/>
          <w:color w:val="auto"/>
        </w:rPr>
        <w:t>to</w:t>
      </w:r>
      <w:r w:rsidR="007E0360" w:rsidRPr="00B90297">
        <w:rPr>
          <w:rFonts w:asciiTheme="minorHAnsi" w:hAnsiTheme="minorHAnsi" w:cstheme="minorHAnsi"/>
          <w:color w:val="auto"/>
        </w:rPr>
        <w:t xml:space="preserve"> the </w:t>
      </w:r>
      <w:r w:rsidR="002E420B" w:rsidRPr="00B90297">
        <w:rPr>
          <w:rFonts w:asciiTheme="minorHAnsi" w:hAnsiTheme="minorHAnsi" w:cstheme="minorHAnsi"/>
          <w:color w:val="auto"/>
        </w:rPr>
        <w:t xml:space="preserve">bifurcation </w:t>
      </w:r>
      <w:r w:rsidR="007E0360" w:rsidRPr="00B90297">
        <w:rPr>
          <w:rFonts w:asciiTheme="minorHAnsi" w:hAnsiTheme="minorHAnsi" w:cstheme="minorHAnsi"/>
          <w:color w:val="auto"/>
        </w:rPr>
        <w:t xml:space="preserve">adaptor </w:t>
      </w:r>
      <w:r w:rsidR="002E420B" w:rsidRPr="00B90297">
        <w:rPr>
          <w:rFonts w:asciiTheme="minorHAnsi" w:hAnsiTheme="minorHAnsi" w:cstheme="minorHAnsi"/>
          <w:color w:val="auto"/>
        </w:rPr>
        <w:t>as well as the single cannula</w:t>
      </w:r>
      <w:r w:rsidR="0054568B" w:rsidRPr="0054568B">
        <w:rPr>
          <w:rFonts w:asciiTheme="minorHAnsi" w:hAnsiTheme="minorHAnsi" w:cstheme="minorHAnsi"/>
          <w:color w:val="auto"/>
        </w:rPr>
        <w:t>,</w:t>
      </w:r>
      <w:r w:rsidR="002E420B" w:rsidRPr="00B90297">
        <w:rPr>
          <w:rFonts w:asciiTheme="minorHAnsi" w:hAnsiTheme="minorHAnsi" w:cstheme="minorHAnsi"/>
          <w:color w:val="auto"/>
        </w:rPr>
        <w:t xml:space="preserve"> respectively. Ensure that the catheters have a strong hold on the connecting pieces of the cannulas</w:t>
      </w:r>
      <w:r w:rsidR="004E60F3" w:rsidRPr="00B90297">
        <w:rPr>
          <w:rFonts w:asciiTheme="minorHAnsi" w:hAnsiTheme="minorHAnsi" w:cstheme="minorHAnsi"/>
          <w:color w:val="auto"/>
        </w:rPr>
        <w:t xml:space="preserve">. </w:t>
      </w:r>
    </w:p>
    <w:p w14:paraId="72E3C22D" w14:textId="363A328F" w:rsidR="002E420B" w:rsidRPr="00B90297" w:rsidRDefault="002E420B" w:rsidP="004E60F3">
      <w:pPr>
        <w:rPr>
          <w:rFonts w:asciiTheme="minorHAnsi" w:hAnsiTheme="minorHAnsi" w:cstheme="minorHAnsi"/>
          <w:color w:val="auto"/>
        </w:rPr>
      </w:pPr>
    </w:p>
    <w:p w14:paraId="71B26712" w14:textId="0408211F" w:rsidR="002E420B" w:rsidRPr="00B90297" w:rsidRDefault="002E420B" w:rsidP="004E60F3">
      <w:pPr>
        <w:rPr>
          <w:rFonts w:asciiTheme="minorHAnsi" w:hAnsiTheme="minorHAnsi" w:cstheme="minorHAnsi"/>
          <w:color w:val="auto"/>
        </w:rPr>
      </w:pPr>
      <w:r w:rsidRPr="00B90297">
        <w:rPr>
          <w:rFonts w:asciiTheme="minorHAnsi" w:hAnsiTheme="minorHAnsi" w:cstheme="minorHAnsi"/>
          <w:color w:val="auto"/>
        </w:rPr>
        <w:t>NOTE: Both pumps have an equal flow rate</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so be careful to connect the osmotic pump with the double concentrated solution to the bifurcation adaptor to ensure that the same concentration reaches both the basal ganglia and the cerebellum. </w:t>
      </w:r>
    </w:p>
    <w:p w14:paraId="3BC6B82E" w14:textId="77777777" w:rsidR="00BB46D6" w:rsidRPr="00B90297" w:rsidRDefault="00BB46D6" w:rsidP="00BB46D6">
      <w:pPr>
        <w:rPr>
          <w:rFonts w:asciiTheme="minorHAnsi" w:hAnsiTheme="minorHAnsi" w:cstheme="minorHAnsi"/>
          <w:color w:val="auto"/>
        </w:rPr>
      </w:pPr>
    </w:p>
    <w:p w14:paraId="732588E7" w14:textId="4C594FF0" w:rsidR="007E0360"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AD3C81" w:rsidRPr="00B90297">
        <w:rPr>
          <w:rFonts w:asciiTheme="minorHAnsi" w:hAnsiTheme="minorHAnsi" w:cstheme="minorHAnsi"/>
          <w:color w:val="auto"/>
        </w:rPr>
        <w:t>.19</w:t>
      </w:r>
      <w:r w:rsidR="00BB46D6" w:rsidRPr="00B90297">
        <w:rPr>
          <w:rFonts w:asciiTheme="minorHAnsi" w:hAnsiTheme="minorHAnsi" w:cstheme="minorHAnsi"/>
          <w:color w:val="auto"/>
        </w:rPr>
        <w:t xml:space="preserve">. </w:t>
      </w:r>
      <w:r w:rsidR="007E0360" w:rsidRPr="00B90297">
        <w:rPr>
          <w:rFonts w:asciiTheme="minorHAnsi" w:hAnsiTheme="minorHAnsi" w:cstheme="minorHAnsi"/>
          <w:color w:val="auto"/>
        </w:rPr>
        <w:t>Close the incision on</w:t>
      </w:r>
      <w:r w:rsidR="00801B9D" w:rsidRPr="00B90297">
        <w:rPr>
          <w:rFonts w:asciiTheme="minorHAnsi" w:hAnsiTheme="minorHAnsi" w:cstheme="minorHAnsi"/>
          <w:color w:val="auto"/>
        </w:rPr>
        <w:t xml:space="preserve"> the back of the animals with stitches as far as possible in direction of the skull</w:t>
      </w:r>
      <w:r w:rsidR="0054568B" w:rsidRPr="0054568B">
        <w:rPr>
          <w:rFonts w:asciiTheme="minorHAnsi" w:hAnsiTheme="minorHAnsi" w:cstheme="minorHAnsi"/>
          <w:color w:val="auto"/>
        </w:rPr>
        <w:t>,</w:t>
      </w:r>
      <w:r w:rsidR="00801B9D" w:rsidRPr="00B90297">
        <w:rPr>
          <w:rFonts w:asciiTheme="minorHAnsi" w:hAnsiTheme="minorHAnsi" w:cstheme="minorHAnsi"/>
          <w:color w:val="auto"/>
        </w:rPr>
        <w:t xml:space="preserve"> being careful not to overstretch the skin</w:t>
      </w:r>
      <w:r w:rsidR="008A3B3C" w:rsidRPr="00B90297">
        <w:rPr>
          <w:rFonts w:asciiTheme="minorHAnsi" w:hAnsiTheme="minorHAnsi" w:cstheme="minorHAnsi"/>
          <w:color w:val="auto"/>
        </w:rPr>
        <w:t xml:space="preserve"> (</w:t>
      </w:r>
      <w:r w:rsidR="008A3B3C" w:rsidRPr="00B90297">
        <w:rPr>
          <w:rFonts w:asciiTheme="minorHAnsi" w:hAnsiTheme="minorHAnsi" w:cstheme="minorHAnsi"/>
          <w:b/>
          <w:color w:val="auto"/>
        </w:rPr>
        <w:t>Figure 1C</w:t>
      </w:r>
      <w:r w:rsidR="008A3B3C" w:rsidRPr="00B90297">
        <w:rPr>
          <w:rFonts w:asciiTheme="minorHAnsi" w:hAnsiTheme="minorHAnsi" w:cstheme="minorHAnsi"/>
          <w:color w:val="auto"/>
        </w:rPr>
        <w:t>).</w:t>
      </w:r>
      <w:r w:rsidR="00801B9D" w:rsidRPr="00B90297">
        <w:rPr>
          <w:rFonts w:asciiTheme="minorHAnsi" w:hAnsiTheme="minorHAnsi" w:cstheme="minorHAnsi"/>
          <w:color w:val="auto"/>
        </w:rPr>
        <w:t xml:space="preserve"> </w:t>
      </w:r>
    </w:p>
    <w:p w14:paraId="6E5D9F9F" w14:textId="77777777" w:rsidR="00BB46D6" w:rsidRPr="00B90297" w:rsidRDefault="00BB46D6" w:rsidP="00BB46D6">
      <w:pPr>
        <w:rPr>
          <w:rFonts w:asciiTheme="minorHAnsi" w:hAnsiTheme="minorHAnsi" w:cstheme="minorHAnsi"/>
          <w:color w:val="auto"/>
        </w:rPr>
      </w:pPr>
    </w:p>
    <w:p w14:paraId="62DA5B70" w14:textId="632E254A" w:rsidR="00801B9D"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2</w:t>
      </w:r>
      <w:r w:rsidR="00AD3C81" w:rsidRPr="00B90297">
        <w:rPr>
          <w:rFonts w:asciiTheme="minorHAnsi" w:hAnsiTheme="minorHAnsi" w:cstheme="minorHAnsi"/>
          <w:color w:val="auto"/>
        </w:rPr>
        <w:t>.20</w:t>
      </w:r>
      <w:r w:rsidR="00BB46D6" w:rsidRPr="00B90297">
        <w:rPr>
          <w:rFonts w:asciiTheme="minorHAnsi" w:hAnsiTheme="minorHAnsi" w:cstheme="minorHAnsi"/>
          <w:color w:val="auto"/>
        </w:rPr>
        <w:t xml:space="preserve">. </w:t>
      </w:r>
      <w:r w:rsidR="007E0360" w:rsidRPr="00B90297">
        <w:rPr>
          <w:rFonts w:asciiTheme="minorHAnsi" w:hAnsiTheme="minorHAnsi" w:cstheme="minorHAnsi"/>
          <w:color w:val="auto"/>
        </w:rPr>
        <w:t>Subcutaneously inject 0.5</w:t>
      </w:r>
      <w:r w:rsidR="00A52D1E">
        <w:rPr>
          <w:rFonts w:asciiTheme="minorHAnsi" w:hAnsiTheme="minorHAnsi" w:cstheme="minorHAnsi"/>
          <w:color w:val="auto"/>
        </w:rPr>
        <w:t xml:space="preserve"> mL</w:t>
      </w:r>
      <w:r w:rsidR="007E0360" w:rsidRPr="00B90297">
        <w:rPr>
          <w:rFonts w:asciiTheme="minorHAnsi" w:hAnsiTheme="minorHAnsi" w:cstheme="minorHAnsi"/>
          <w:color w:val="auto"/>
        </w:rPr>
        <w:t xml:space="preserve"> of 0.9% saline</w:t>
      </w:r>
      <w:r w:rsidR="0054568B" w:rsidRPr="0054568B">
        <w:rPr>
          <w:rFonts w:asciiTheme="minorHAnsi" w:hAnsiTheme="minorHAnsi" w:cstheme="minorHAnsi"/>
          <w:color w:val="auto"/>
        </w:rPr>
        <w:t>,</w:t>
      </w:r>
      <w:r w:rsidR="002E420B" w:rsidRPr="00B90297">
        <w:rPr>
          <w:rFonts w:asciiTheme="minorHAnsi" w:hAnsiTheme="minorHAnsi" w:cstheme="minorHAnsi"/>
          <w:color w:val="auto"/>
        </w:rPr>
        <w:t xml:space="preserve"> which should have body temperature</w:t>
      </w:r>
      <w:r w:rsidR="0054568B" w:rsidRPr="0054568B">
        <w:rPr>
          <w:rFonts w:asciiTheme="minorHAnsi" w:hAnsiTheme="minorHAnsi" w:cstheme="minorHAnsi"/>
          <w:color w:val="auto"/>
        </w:rPr>
        <w:t>,</w:t>
      </w:r>
      <w:r w:rsidR="007E0360" w:rsidRPr="00B90297">
        <w:rPr>
          <w:rFonts w:asciiTheme="minorHAnsi" w:hAnsiTheme="minorHAnsi" w:cstheme="minorHAnsi"/>
          <w:color w:val="auto"/>
        </w:rPr>
        <w:t xml:space="preserve"> into a skin fold on each side of the back of the animals in order to avoid dehydration of the mice</w:t>
      </w:r>
      <w:r w:rsidR="0054568B" w:rsidRPr="0054568B">
        <w:rPr>
          <w:rFonts w:asciiTheme="minorHAnsi" w:hAnsiTheme="minorHAnsi" w:cstheme="minorHAnsi"/>
          <w:color w:val="auto"/>
        </w:rPr>
        <w:t>,</w:t>
      </w:r>
      <w:r w:rsidR="007E0360" w:rsidRPr="00B90297">
        <w:rPr>
          <w:rFonts w:asciiTheme="minorHAnsi" w:hAnsiTheme="minorHAnsi" w:cstheme="minorHAnsi"/>
          <w:color w:val="auto"/>
        </w:rPr>
        <w:t xml:space="preserve"> carefully avoiding the pumps.</w:t>
      </w:r>
      <w:r w:rsidR="00787502">
        <w:rPr>
          <w:rFonts w:asciiTheme="minorHAnsi" w:hAnsiTheme="minorHAnsi" w:cstheme="minorHAnsi"/>
          <w:color w:val="auto"/>
        </w:rPr>
        <w:t xml:space="preserve"> </w:t>
      </w:r>
    </w:p>
    <w:p w14:paraId="232EF4D0" w14:textId="1B937C8C" w:rsidR="003D74F3" w:rsidRPr="00B90297" w:rsidRDefault="003D74F3" w:rsidP="00BB46D6">
      <w:pPr>
        <w:rPr>
          <w:rFonts w:asciiTheme="minorHAnsi" w:hAnsiTheme="minorHAnsi" w:cstheme="minorHAnsi"/>
          <w:color w:val="auto"/>
        </w:rPr>
      </w:pPr>
    </w:p>
    <w:p w14:paraId="41A62408" w14:textId="44C8F3F4" w:rsidR="00F03C3E" w:rsidRPr="00B90297" w:rsidRDefault="00AD6B66" w:rsidP="00F03C3E">
      <w:pPr>
        <w:rPr>
          <w:rFonts w:asciiTheme="minorHAnsi" w:hAnsiTheme="minorHAnsi" w:cstheme="minorHAnsi"/>
          <w:b/>
          <w:bCs/>
          <w:color w:val="auto"/>
        </w:rPr>
      </w:pPr>
      <w:r w:rsidRPr="00B90297">
        <w:rPr>
          <w:rFonts w:asciiTheme="minorHAnsi" w:hAnsiTheme="minorHAnsi" w:cstheme="minorHAnsi"/>
          <w:b/>
          <w:bCs/>
          <w:color w:val="auto"/>
        </w:rPr>
        <w:t>3</w:t>
      </w:r>
      <w:r w:rsidR="00F03C3E" w:rsidRPr="00B90297">
        <w:rPr>
          <w:rFonts w:asciiTheme="minorHAnsi" w:hAnsiTheme="minorHAnsi" w:cstheme="minorHAnsi"/>
          <w:b/>
          <w:bCs/>
          <w:color w:val="auto"/>
        </w:rPr>
        <w:t xml:space="preserve">. Motor </w:t>
      </w:r>
      <w:r w:rsidR="007D0BAD" w:rsidRPr="00B90297">
        <w:rPr>
          <w:rFonts w:asciiTheme="minorHAnsi" w:hAnsiTheme="minorHAnsi" w:cstheme="minorHAnsi"/>
          <w:b/>
          <w:bCs/>
          <w:color w:val="auto"/>
        </w:rPr>
        <w:t>challenge</w:t>
      </w:r>
      <w:r w:rsidR="00F03C3E" w:rsidRPr="00B90297">
        <w:rPr>
          <w:rFonts w:asciiTheme="minorHAnsi" w:hAnsiTheme="minorHAnsi" w:cstheme="minorHAnsi"/>
          <w:b/>
          <w:bCs/>
          <w:color w:val="auto"/>
        </w:rPr>
        <w:t xml:space="preserve"> </w:t>
      </w:r>
    </w:p>
    <w:p w14:paraId="231F7BAD" w14:textId="6172C57A" w:rsidR="0051065F" w:rsidRPr="00B90297" w:rsidRDefault="0051065F" w:rsidP="00F03C3E">
      <w:pPr>
        <w:rPr>
          <w:rFonts w:asciiTheme="minorHAnsi" w:hAnsiTheme="minorHAnsi" w:cstheme="minorHAnsi"/>
          <w:b/>
          <w:bCs/>
          <w:color w:val="auto"/>
        </w:rPr>
      </w:pPr>
    </w:p>
    <w:p w14:paraId="2A5C04F6" w14:textId="3DF40781" w:rsidR="004F1AA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3</w:t>
      </w:r>
      <w:r w:rsidR="00BB46D6" w:rsidRPr="00B90297">
        <w:rPr>
          <w:rFonts w:asciiTheme="minorHAnsi" w:hAnsiTheme="minorHAnsi" w:cstheme="minorHAnsi"/>
          <w:color w:val="auto"/>
        </w:rPr>
        <w:t xml:space="preserve">.1. </w:t>
      </w:r>
      <w:r w:rsidR="002717CF" w:rsidRPr="00B90297">
        <w:rPr>
          <w:rFonts w:asciiTheme="minorHAnsi" w:hAnsiTheme="minorHAnsi" w:cstheme="minorHAnsi"/>
          <w:color w:val="auto"/>
        </w:rPr>
        <w:t>Subject o</w:t>
      </w:r>
      <w:r w:rsidR="004F1AAF" w:rsidRPr="00B90297">
        <w:rPr>
          <w:rFonts w:asciiTheme="minorHAnsi" w:hAnsiTheme="minorHAnsi" w:cstheme="minorHAnsi"/>
          <w:color w:val="auto"/>
        </w:rPr>
        <w:t>uabain- or vehicle-perfused mice to challenging motor tasks as a form of mild stress exposure 4</w:t>
      </w:r>
      <w:r w:rsidR="0054568B">
        <w:rPr>
          <w:rFonts w:asciiTheme="minorHAnsi" w:hAnsiTheme="minorHAnsi" w:cstheme="minorHAnsi"/>
          <w:color w:val="auto"/>
        </w:rPr>
        <w:t xml:space="preserve"> </w:t>
      </w:r>
      <w:r w:rsidR="004F1AAF" w:rsidRPr="00B90297">
        <w:rPr>
          <w:rFonts w:asciiTheme="minorHAnsi" w:hAnsiTheme="minorHAnsi" w:cstheme="minorHAnsi"/>
          <w:color w:val="auto"/>
        </w:rPr>
        <w:t xml:space="preserve">h </w:t>
      </w:r>
      <w:r w:rsidR="00D13043" w:rsidRPr="00B90297">
        <w:rPr>
          <w:rFonts w:asciiTheme="minorHAnsi" w:hAnsiTheme="minorHAnsi" w:cstheme="minorHAnsi"/>
          <w:color w:val="auto"/>
        </w:rPr>
        <w:t>post-surgery</w:t>
      </w:r>
      <w:r w:rsidR="004F1AAF" w:rsidRPr="00B90297">
        <w:rPr>
          <w:rFonts w:asciiTheme="minorHAnsi" w:hAnsiTheme="minorHAnsi" w:cstheme="minorHAnsi"/>
          <w:color w:val="auto"/>
        </w:rPr>
        <w:t xml:space="preserve"> and repetitively every 24</w:t>
      </w:r>
      <w:r w:rsidR="0054568B">
        <w:rPr>
          <w:rFonts w:asciiTheme="minorHAnsi" w:hAnsiTheme="minorHAnsi" w:cstheme="minorHAnsi"/>
          <w:color w:val="auto"/>
        </w:rPr>
        <w:t xml:space="preserve"> </w:t>
      </w:r>
      <w:r w:rsidR="004F1AAF" w:rsidRPr="00B90297">
        <w:rPr>
          <w:rFonts w:asciiTheme="minorHAnsi" w:hAnsiTheme="minorHAnsi" w:cstheme="minorHAnsi"/>
          <w:color w:val="auto"/>
        </w:rPr>
        <w:t xml:space="preserve">h afterwards in order to induce dystonia-like movements. This does not include a behavioral characterization; its purpose is to induce a higher stress level compared to normal cage keeping. </w:t>
      </w:r>
    </w:p>
    <w:p w14:paraId="24AFB42F" w14:textId="77777777" w:rsidR="00BB46D6" w:rsidRPr="00B90297" w:rsidRDefault="00BB46D6" w:rsidP="00BB46D6">
      <w:pPr>
        <w:rPr>
          <w:rFonts w:asciiTheme="minorHAnsi" w:hAnsiTheme="minorHAnsi" w:cstheme="minorHAnsi"/>
          <w:color w:val="auto"/>
        </w:rPr>
      </w:pPr>
    </w:p>
    <w:p w14:paraId="36A00166" w14:textId="1AA204BA" w:rsidR="004F1AA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3</w:t>
      </w:r>
      <w:r w:rsidR="00BB46D6" w:rsidRPr="00B90297">
        <w:rPr>
          <w:rFonts w:asciiTheme="minorHAnsi" w:hAnsiTheme="minorHAnsi" w:cstheme="minorHAnsi"/>
          <w:color w:val="auto"/>
        </w:rPr>
        <w:t xml:space="preserve">.2. </w:t>
      </w:r>
      <w:r w:rsidR="004F1AAF" w:rsidRPr="00B90297">
        <w:rPr>
          <w:rFonts w:asciiTheme="minorHAnsi" w:hAnsiTheme="minorHAnsi" w:cstheme="minorHAnsi"/>
          <w:color w:val="auto"/>
        </w:rPr>
        <w:t>Place the mouse onto a 50</w:t>
      </w:r>
      <w:r w:rsidR="00A87EF9" w:rsidRPr="00B90297">
        <w:rPr>
          <w:rFonts w:asciiTheme="minorHAnsi" w:hAnsiTheme="minorHAnsi" w:cstheme="minorHAnsi"/>
          <w:color w:val="auto"/>
        </w:rPr>
        <w:t xml:space="preserve"> </w:t>
      </w:r>
      <w:r w:rsidR="004F1AAF" w:rsidRPr="00B90297">
        <w:rPr>
          <w:rFonts w:asciiTheme="minorHAnsi" w:hAnsiTheme="minorHAnsi" w:cstheme="minorHAnsi"/>
          <w:color w:val="auto"/>
        </w:rPr>
        <w:t>cm rough-surfaced</w:t>
      </w:r>
      <w:r w:rsidR="0054568B" w:rsidRPr="0054568B">
        <w:rPr>
          <w:rFonts w:asciiTheme="minorHAnsi" w:hAnsiTheme="minorHAnsi" w:cstheme="minorHAnsi"/>
          <w:color w:val="auto"/>
        </w:rPr>
        <w:t>,</w:t>
      </w:r>
      <w:r w:rsidR="004F1AAF" w:rsidRPr="00B90297">
        <w:rPr>
          <w:rFonts w:asciiTheme="minorHAnsi" w:hAnsiTheme="minorHAnsi" w:cstheme="minorHAnsi"/>
          <w:color w:val="auto"/>
        </w:rPr>
        <w:t xml:space="preserve"> wooden pole with a diameter of 1 cm</w:t>
      </w:r>
      <w:r w:rsidR="0054568B" w:rsidRPr="0054568B">
        <w:rPr>
          <w:rFonts w:asciiTheme="minorHAnsi" w:hAnsiTheme="minorHAnsi" w:cstheme="minorHAnsi"/>
          <w:color w:val="auto"/>
        </w:rPr>
        <w:t>,</w:t>
      </w:r>
      <w:r w:rsidR="004F1AAF" w:rsidRPr="00B90297">
        <w:rPr>
          <w:rFonts w:asciiTheme="minorHAnsi" w:hAnsiTheme="minorHAnsi" w:cstheme="minorHAnsi"/>
          <w:color w:val="auto"/>
        </w:rPr>
        <w:t xml:space="preserve"> nose facing downwards. </w:t>
      </w:r>
      <w:r w:rsidR="002717CF" w:rsidRPr="00B90297">
        <w:rPr>
          <w:rFonts w:asciiTheme="minorHAnsi" w:hAnsiTheme="minorHAnsi" w:cstheme="minorHAnsi"/>
          <w:color w:val="auto"/>
        </w:rPr>
        <w:t>Ensure that t</w:t>
      </w:r>
      <w:r w:rsidR="004F1AAF" w:rsidRPr="00B90297">
        <w:rPr>
          <w:rFonts w:asciiTheme="minorHAnsi" w:hAnsiTheme="minorHAnsi" w:cstheme="minorHAnsi"/>
          <w:color w:val="auto"/>
        </w:rPr>
        <w:t xml:space="preserve">he pole </w:t>
      </w:r>
      <w:r w:rsidR="002717CF" w:rsidRPr="00B90297">
        <w:rPr>
          <w:rFonts w:asciiTheme="minorHAnsi" w:hAnsiTheme="minorHAnsi" w:cstheme="minorHAnsi"/>
          <w:color w:val="auto"/>
        </w:rPr>
        <w:t>is</w:t>
      </w:r>
      <w:r w:rsidR="004F1AAF" w:rsidRPr="00B90297">
        <w:rPr>
          <w:rFonts w:asciiTheme="minorHAnsi" w:hAnsiTheme="minorHAnsi" w:cstheme="minorHAnsi"/>
          <w:color w:val="auto"/>
        </w:rPr>
        <w:t xml:space="preserve"> placed into a large cage with enough bedding in case of falls.</w:t>
      </w:r>
      <w:r w:rsidR="005456C8" w:rsidRPr="00B90297">
        <w:rPr>
          <w:rFonts w:asciiTheme="minorHAnsi" w:hAnsiTheme="minorHAnsi" w:cstheme="minorHAnsi"/>
          <w:color w:val="auto"/>
        </w:rPr>
        <w:t xml:space="preserve"> It is not necessary to measure the time of descen</w:t>
      </w:r>
      <w:r w:rsidR="0054568B">
        <w:rPr>
          <w:rFonts w:asciiTheme="minorHAnsi" w:hAnsiTheme="minorHAnsi" w:cstheme="minorHAnsi"/>
          <w:color w:val="auto"/>
        </w:rPr>
        <w:t>t</w:t>
      </w:r>
      <w:r w:rsidR="0054568B" w:rsidRPr="0054568B">
        <w:rPr>
          <w:rFonts w:asciiTheme="minorHAnsi" w:hAnsiTheme="minorHAnsi" w:cstheme="minorHAnsi"/>
          <w:color w:val="auto"/>
        </w:rPr>
        <w:t>,</w:t>
      </w:r>
      <w:r w:rsidR="005456C8" w:rsidRPr="00B90297">
        <w:rPr>
          <w:rFonts w:asciiTheme="minorHAnsi" w:hAnsiTheme="minorHAnsi" w:cstheme="minorHAnsi"/>
          <w:color w:val="auto"/>
        </w:rPr>
        <w:t xml:space="preserve"> but look out for involuntary hyperextensions of front limbs and hindlimbs presented by ouabain-perfused animals </w:t>
      </w:r>
      <w:r w:rsidR="004F1AAF" w:rsidRPr="00B90297">
        <w:rPr>
          <w:rFonts w:asciiTheme="minorHAnsi" w:hAnsiTheme="minorHAnsi" w:cstheme="minorHAnsi"/>
          <w:color w:val="auto"/>
        </w:rPr>
        <w:t xml:space="preserve">while descending the pole. </w:t>
      </w:r>
      <w:r w:rsidR="002717CF" w:rsidRPr="00B90297">
        <w:rPr>
          <w:rFonts w:asciiTheme="minorHAnsi" w:hAnsiTheme="minorHAnsi" w:cstheme="minorHAnsi"/>
          <w:color w:val="auto"/>
        </w:rPr>
        <w:t xml:space="preserve">Let mice </w:t>
      </w:r>
      <w:r w:rsidR="004F1AAF" w:rsidRPr="00B90297">
        <w:rPr>
          <w:rFonts w:asciiTheme="minorHAnsi" w:hAnsiTheme="minorHAnsi" w:cstheme="minorHAnsi"/>
          <w:color w:val="auto"/>
        </w:rPr>
        <w:t>descend th</w:t>
      </w:r>
      <w:r w:rsidR="009A35D2" w:rsidRPr="00B90297">
        <w:rPr>
          <w:rFonts w:asciiTheme="minorHAnsi" w:hAnsiTheme="minorHAnsi" w:cstheme="minorHAnsi"/>
          <w:color w:val="auto"/>
        </w:rPr>
        <w:t>e pole three ti</w:t>
      </w:r>
      <w:r w:rsidR="002717CF" w:rsidRPr="00B90297">
        <w:rPr>
          <w:rFonts w:asciiTheme="minorHAnsi" w:hAnsiTheme="minorHAnsi" w:cstheme="minorHAnsi"/>
          <w:color w:val="auto"/>
        </w:rPr>
        <w:t>mes and allow</w:t>
      </w:r>
      <w:r w:rsidR="009A35D2" w:rsidRPr="00B90297">
        <w:rPr>
          <w:rFonts w:asciiTheme="minorHAnsi" w:hAnsiTheme="minorHAnsi" w:cstheme="minorHAnsi"/>
          <w:color w:val="auto"/>
        </w:rPr>
        <w:t xml:space="preserve"> 2</w:t>
      </w:r>
      <w:r w:rsidR="004F1AAF" w:rsidRPr="00B90297">
        <w:rPr>
          <w:rFonts w:asciiTheme="minorHAnsi" w:hAnsiTheme="minorHAnsi" w:cstheme="minorHAnsi"/>
          <w:color w:val="auto"/>
        </w:rPr>
        <w:t xml:space="preserve"> min of recovery between descends. </w:t>
      </w:r>
    </w:p>
    <w:p w14:paraId="67C199B7" w14:textId="0EE7F085" w:rsidR="00F27B45" w:rsidRPr="00B90297" w:rsidRDefault="00F27B45" w:rsidP="00BB46D6">
      <w:pPr>
        <w:rPr>
          <w:rFonts w:asciiTheme="minorHAnsi" w:hAnsiTheme="minorHAnsi" w:cstheme="minorHAnsi"/>
          <w:color w:val="auto"/>
        </w:rPr>
      </w:pPr>
    </w:p>
    <w:p w14:paraId="7302C98C" w14:textId="0253D730" w:rsidR="00F27B45" w:rsidRPr="00B90297" w:rsidRDefault="00F27B45" w:rsidP="00BB46D6">
      <w:pPr>
        <w:rPr>
          <w:rFonts w:asciiTheme="minorHAnsi" w:hAnsiTheme="minorHAnsi" w:cstheme="minorHAnsi"/>
          <w:color w:val="auto"/>
        </w:rPr>
      </w:pPr>
      <w:r w:rsidRPr="00B90297">
        <w:rPr>
          <w:rFonts w:asciiTheme="minorHAnsi" w:hAnsiTheme="minorHAnsi" w:cstheme="minorHAnsi"/>
          <w:color w:val="auto"/>
        </w:rPr>
        <w:t>NOTE: Ouabain-perfused mice should present first symptoms like bradykinesia 4 h post surgery. However</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24 h after surgery mice should start to present involuntary hyperextensions of front limbs and hindlimbs as a sign of dystonia-like movements during descend.</w:t>
      </w:r>
      <w:r w:rsidR="00787502">
        <w:rPr>
          <w:rFonts w:asciiTheme="minorHAnsi" w:hAnsiTheme="minorHAnsi" w:cstheme="minorHAnsi"/>
          <w:color w:val="auto"/>
        </w:rPr>
        <w:t xml:space="preserve"> </w:t>
      </w:r>
    </w:p>
    <w:p w14:paraId="4BFD3B0E" w14:textId="77777777" w:rsidR="00BB46D6" w:rsidRPr="00B90297" w:rsidRDefault="00BB46D6" w:rsidP="00BB46D6">
      <w:pPr>
        <w:rPr>
          <w:rFonts w:asciiTheme="minorHAnsi" w:hAnsiTheme="minorHAnsi" w:cstheme="minorHAnsi"/>
          <w:color w:val="auto"/>
        </w:rPr>
      </w:pPr>
    </w:p>
    <w:p w14:paraId="108FFCE9" w14:textId="27B5D480" w:rsidR="004F1AA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3</w:t>
      </w:r>
      <w:r w:rsidR="00BB46D6" w:rsidRPr="00B90297">
        <w:rPr>
          <w:rFonts w:asciiTheme="minorHAnsi" w:hAnsiTheme="minorHAnsi" w:cstheme="minorHAnsi"/>
          <w:color w:val="auto"/>
        </w:rPr>
        <w:t xml:space="preserve">.3. </w:t>
      </w:r>
      <w:r w:rsidR="004F1AAF" w:rsidRPr="00B90297">
        <w:rPr>
          <w:rFonts w:asciiTheme="minorHAnsi" w:hAnsiTheme="minorHAnsi" w:cstheme="minorHAnsi"/>
          <w:color w:val="auto"/>
        </w:rPr>
        <w:t>For the second motor task</w:t>
      </w:r>
      <w:r w:rsidR="0054568B" w:rsidRPr="0054568B">
        <w:rPr>
          <w:rFonts w:asciiTheme="minorHAnsi" w:hAnsiTheme="minorHAnsi" w:cstheme="minorHAnsi"/>
          <w:color w:val="auto"/>
        </w:rPr>
        <w:t>,</w:t>
      </w:r>
      <w:r w:rsidR="004F1AAF" w:rsidRPr="00B90297">
        <w:rPr>
          <w:rFonts w:asciiTheme="minorHAnsi" w:hAnsiTheme="minorHAnsi" w:cstheme="minorHAnsi"/>
          <w:color w:val="auto"/>
        </w:rPr>
        <w:t xml:space="preserve"> place mice on the rotating rod as done for the Rotarod performance test. The Rotarod apparatus is not used as a measure of the latency to fall</w:t>
      </w:r>
      <w:r w:rsidR="0054568B" w:rsidRPr="0054568B">
        <w:rPr>
          <w:rFonts w:asciiTheme="minorHAnsi" w:hAnsiTheme="minorHAnsi" w:cstheme="minorHAnsi"/>
          <w:color w:val="auto"/>
        </w:rPr>
        <w:t>,</w:t>
      </w:r>
      <w:r w:rsidR="004F1AAF" w:rsidRPr="00B90297">
        <w:rPr>
          <w:rFonts w:asciiTheme="minorHAnsi" w:hAnsiTheme="minorHAnsi" w:cstheme="minorHAnsi"/>
          <w:color w:val="auto"/>
        </w:rPr>
        <w:t xml:space="preserve"> the aim is to subject mice to forced activity. </w:t>
      </w:r>
      <w:r w:rsidR="002717CF" w:rsidRPr="00B90297">
        <w:rPr>
          <w:rFonts w:asciiTheme="minorHAnsi" w:hAnsiTheme="minorHAnsi" w:cstheme="minorHAnsi"/>
          <w:color w:val="auto"/>
        </w:rPr>
        <w:t>Place the m</w:t>
      </w:r>
      <w:r w:rsidR="004F1AAF" w:rsidRPr="00B90297">
        <w:rPr>
          <w:rFonts w:asciiTheme="minorHAnsi" w:hAnsiTheme="minorHAnsi" w:cstheme="minorHAnsi"/>
          <w:color w:val="auto"/>
        </w:rPr>
        <w:t>ice on the rotating ro</w:t>
      </w:r>
      <w:r w:rsidR="009A35D2" w:rsidRPr="00B90297">
        <w:rPr>
          <w:rFonts w:asciiTheme="minorHAnsi" w:hAnsiTheme="minorHAnsi" w:cstheme="minorHAnsi"/>
          <w:color w:val="auto"/>
        </w:rPr>
        <w:t>d three</w:t>
      </w:r>
      <w:r w:rsidR="004F1AAF" w:rsidRPr="00B90297">
        <w:rPr>
          <w:rFonts w:asciiTheme="minorHAnsi" w:hAnsiTheme="minorHAnsi" w:cstheme="minorHAnsi"/>
          <w:color w:val="auto"/>
        </w:rPr>
        <w:t xml:space="preserve"> times</w:t>
      </w:r>
      <w:r w:rsidR="002717CF" w:rsidRPr="00B90297">
        <w:rPr>
          <w:rFonts w:asciiTheme="minorHAnsi" w:hAnsiTheme="minorHAnsi" w:cstheme="minorHAnsi"/>
          <w:color w:val="auto"/>
        </w:rPr>
        <w:t xml:space="preserve"> and allow</w:t>
      </w:r>
      <w:r w:rsidR="009A35D2" w:rsidRPr="00B90297">
        <w:rPr>
          <w:rFonts w:asciiTheme="minorHAnsi" w:hAnsiTheme="minorHAnsi" w:cstheme="minorHAnsi"/>
          <w:color w:val="auto"/>
        </w:rPr>
        <w:t xml:space="preserve"> 2 min of recovery between tests</w:t>
      </w:r>
      <w:r w:rsidR="004F1AAF" w:rsidRPr="00B90297">
        <w:rPr>
          <w:rFonts w:asciiTheme="minorHAnsi" w:hAnsiTheme="minorHAnsi" w:cstheme="minorHAnsi"/>
          <w:color w:val="auto"/>
        </w:rPr>
        <w:t xml:space="preserve">. </w:t>
      </w:r>
    </w:p>
    <w:p w14:paraId="2700325F" w14:textId="5BF28070" w:rsidR="008C1838" w:rsidRPr="00B90297" w:rsidRDefault="008C1838" w:rsidP="00BB46D6">
      <w:pPr>
        <w:rPr>
          <w:rFonts w:asciiTheme="minorHAnsi" w:hAnsiTheme="minorHAnsi" w:cstheme="minorHAnsi"/>
          <w:color w:val="auto"/>
        </w:rPr>
      </w:pPr>
    </w:p>
    <w:p w14:paraId="0136321E" w14:textId="0C1F5B6C" w:rsidR="008C1838" w:rsidRPr="00B90297" w:rsidRDefault="008C1838" w:rsidP="008C1838">
      <w:pPr>
        <w:rPr>
          <w:rFonts w:asciiTheme="minorHAnsi" w:hAnsiTheme="minorHAnsi" w:cstheme="minorHAnsi"/>
          <w:color w:val="auto"/>
        </w:rPr>
      </w:pPr>
      <w:r w:rsidRPr="00B90297">
        <w:rPr>
          <w:rFonts w:asciiTheme="minorHAnsi" w:hAnsiTheme="minorHAnsi" w:cstheme="minorHAnsi"/>
          <w:color w:val="auto"/>
        </w:rPr>
        <w:t>NOTE: T</w:t>
      </w:r>
      <w:r w:rsidR="007D0BAD" w:rsidRPr="00B90297">
        <w:rPr>
          <w:rFonts w:asciiTheme="minorHAnsi" w:hAnsiTheme="minorHAnsi" w:cstheme="minorHAnsi"/>
          <w:color w:val="auto"/>
        </w:rPr>
        <w:t xml:space="preserve">o increase </w:t>
      </w:r>
      <w:r w:rsidRPr="00B90297">
        <w:rPr>
          <w:rFonts w:asciiTheme="minorHAnsi" w:hAnsiTheme="minorHAnsi" w:cstheme="minorHAnsi"/>
          <w:color w:val="auto"/>
        </w:rPr>
        <w:t>stress</w:t>
      </w:r>
      <w:r w:rsidR="007D0BAD" w:rsidRPr="00B90297">
        <w:rPr>
          <w:rFonts w:asciiTheme="minorHAnsi" w:hAnsiTheme="minorHAnsi" w:cstheme="minorHAnsi"/>
          <w:color w:val="auto"/>
        </w:rPr>
        <w:t xml:space="preserve"> exposure</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use an accelerating Rotarod apparatus. For the project described herein</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the rod accelerates from 5 to 50 rpm over a set time period of 300 sec.</w:t>
      </w:r>
    </w:p>
    <w:p w14:paraId="20C5ED20" w14:textId="77777777" w:rsidR="00BB46D6" w:rsidRPr="00B90297" w:rsidRDefault="00BB46D6" w:rsidP="00BB46D6">
      <w:pPr>
        <w:rPr>
          <w:rFonts w:asciiTheme="minorHAnsi" w:hAnsiTheme="minorHAnsi" w:cstheme="minorHAnsi"/>
          <w:color w:val="auto"/>
        </w:rPr>
      </w:pPr>
    </w:p>
    <w:p w14:paraId="0BBD613A" w14:textId="4FB1B143" w:rsidR="004F1AA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3</w:t>
      </w:r>
      <w:r w:rsidR="00BB46D6" w:rsidRPr="00B90297">
        <w:rPr>
          <w:rFonts w:asciiTheme="minorHAnsi" w:hAnsiTheme="minorHAnsi" w:cstheme="minorHAnsi"/>
          <w:color w:val="auto"/>
        </w:rPr>
        <w:t>.4.</w:t>
      </w:r>
      <w:r w:rsidR="00B35871" w:rsidRPr="00B90297">
        <w:rPr>
          <w:rFonts w:asciiTheme="minorHAnsi" w:hAnsiTheme="minorHAnsi" w:cstheme="minorHAnsi"/>
          <w:color w:val="auto"/>
        </w:rPr>
        <w:t xml:space="preserve"> Let animals recover for 30 min in between the pole test and the Rotarod performance test </w:t>
      </w:r>
      <w:r w:rsidR="00B35871" w:rsidRPr="00B90297">
        <w:rPr>
          <w:rFonts w:asciiTheme="minorHAnsi" w:hAnsiTheme="minorHAnsi" w:cstheme="minorHAnsi"/>
          <w:color w:val="auto"/>
        </w:rPr>
        <w:lastRenderedPageBreak/>
        <w:t>and again another 30 min before scoring for dystonia-like movements as described under protocol step 4.</w:t>
      </w:r>
      <w:r w:rsidR="00BB46D6" w:rsidRPr="00B90297">
        <w:rPr>
          <w:rFonts w:asciiTheme="minorHAnsi" w:hAnsiTheme="minorHAnsi" w:cstheme="minorHAnsi"/>
          <w:color w:val="auto"/>
        </w:rPr>
        <w:t xml:space="preserve"> </w:t>
      </w:r>
      <w:r w:rsidR="004F1AAF" w:rsidRPr="00B90297">
        <w:rPr>
          <w:rFonts w:asciiTheme="minorHAnsi" w:hAnsiTheme="minorHAnsi" w:cstheme="minorHAnsi"/>
          <w:color w:val="auto"/>
        </w:rPr>
        <w:t>In between the repetitive stress exposures</w:t>
      </w:r>
      <w:r w:rsidR="0054568B" w:rsidRPr="0054568B">
        <w:rPr>
          <w:rFonts w:asciiTheme="minorHAnsi" w:hAnsiTheme="minorHAnsi" w:cstheme="minorHAnsi"/>
          <w:color w:val="auto"/>
        </w:rPr>
        <w:t>,</w:t>
      </w:r>
      <w:r w:rsidR="004F1AAF" w:rsidRPr="00B90297">
        <w:rPr>
          <w:rFonts w:asciiTheme="minorHAnsi" w:hAnsiTheme="minorHAnsi" w:cstheme="minorHAnsi"/>
          <w:color w:val="auto"/>
        </w:rPr>
        <w:t xml:space="preserve"> </w:t>
      </w:r>
      <w:r w:rsidR="002717CF" w:rsidRPr="00B90297">
        <w:rPr>
          <w:rFonts w:asciiTheme="minorHAnsi" w:hAnsiTheme="minorHAnsi" w:cstheme="minorHAnsi"/>
          <w:color w:val="auto"/>
        </w:rPr>
        <w:t xml:space="preserve">allow </w:t>
      </w:r>
      <w:r w:rsidR="004F1AAF" w:rsidRPr="00B90297">
        <w:rPr>
          <w:rFonts w:asciiTheme="minorHAnsi" w:hAnsiTheme="minorHAnsi" w:cstheme="minorHAnsi"/>
          <w:color w:val="auto"/>
        </w:rPr>
        <w:t>mice to recover for 24</w:t>
      </w:r>
      <w:r w:rsidR="0054568B">
        <w:rPr>
          <w:rFonts w:asciiTheme="minorHAnsi" w:hAnsiTheme="minorHAnsi" w:cstheme="minorHAnsi"/>
          <w:color w:val="auto"/>
        </w:rPr>
        <w:t xml:space="preserve"> </w:t>
      </w:r>
      <w:r w:rsidR="004F1AAF" w:rsidRPr="00B90297">
        <w:rPr>
          <w:rFonts w:asciiTheme="minorHAnsi" w:hAnsiTheme="minorHAnsi" w:cstheme="minorHAnsi"/>
          <w:color w:val="auto"/>
        </w:rPr>
        <w:t>h-intervals.</w:t>
      </w:r>
    </w:p>
    <w:p w14:paraId="33193E79" w14:textId="77777777" w:rsidR="004F1AAF" w:rsidRPr="00B90297" w:rsidRDefault="004F1AAF" w:rsidP="004F1AAF">
      <w:pPr>
        <w:rPr>
          <w:rFonts w:asciiTheme="minorHAnsi" w:hAnsiTheme="minorHAnsi" w:cstheme="minorHAnsi"/>
          <w:color w:val="auto"/>
        </w:rPr>
      </w:pPr>
    </w:p>
    <w:p w14:paraId="7B47AB22" w14:textId="292030A9" w:rsidR="004F1AAF" w:rsidRPr="00B90297" w:rsidRDefault="00AD6B66" w:rsidP="004F1AAF">
      <w:pPr>
        <w:rPr>
          <w:rFonts w:asciiTheme="minorHAnsi" w:hAnsiTheme="minorHAnsi" w:cstheme="minorHAnsi"/>
          <w:b/>
          <w:color w:val="auto"/>
        </w:rPr>
      </w:pPr>
      <w:r w:rsidRPr="00B90297">
        <w:rPr>
          <w:rFonts w:asciiTheme="minorHAnsi" w:hAnsiTheme="minorHAnsi" w:cstheme="minorHAnsi"/>
          <w:b/>
          <w:color w:val="auto"/>
        </w:rPr>
        <w:t>4</w:t>
      </w:r>
      <w:r w:rsidR="004F1AAF" w:rsidRPr="00B90297">
        <w:rPr>
          <w:rFonts w:asciiTheme="minorHAnsi" w:hAnsiTheme="minorHAnsi" w:cstheme="minorHAnsi"/>
          <w:b/>
          <w:color w:val="auto"/>
        </w:rPr>
        <w:t xml:space="preserve">. </w:t>
      </w:r>
      <w:r w:rsidR="0051065F" w:rsidRPr="00B90297">
        <w:rPr>
          <w:rFonts w:asciiTheme="minorHAnsi" w:hAnsiTheme="minorHAnsi" w:cstheme="minorHAnsi"/>
          <w:b/>
          <w:color w:val="auto"/>
        </w:rPr>
        <w:t>Scoring systems for the assessment of dystonia-like movements</w:t>
      </w:r>
    </w:p>
    <w:p w14:paraId="119BF4EE" w14:textId="21346D09" w:rsidR="0051065F" w:rsidRPr="00B90297" w:rsidRDefault="0051065F" w:rsidP="0051065F">
      <w:pPr>
        <w:pStyle w:val="NormalWeb"/>
        <w:spacing w:before="0" w:beforeAutospacing="0" w:after="0" w:afterAutospacing="0"/>
        <w:rPr>
          <w:rFonts w:asciiTheme="minorHAnsi" w:hAnsiTheme="minorHAnsi" w:cstheme="minorHAnsi"/>
          <w:color w:val="auto"/>
        </w:rPr>
      </w:pPr>
    </w:p>
    <w:p w14:paraId="69FFB1F3" w14:textId="281772C6" w:rsidR="004F1AAF" w:rsidRPr="00B90297" w:rsidRDefault="0054568B" w:rsidP="00BB46D6">
      <w:pPr>
        <w:rPr>
          <w:rFonts w:asciiTheme="minorHAnsi" w:hAnsiTheme="minorHAnsi" w:cstheme="minorHAnsi"/>
          <w:color w:val="auto"/>
        </w:rPr>
      </w:pPr>
      <w:r>
        <w:rPr>
          <w:rFonts w:asciiTheme="minorHAnsi" w:hAnsiTheme="minorHAnsi" w:cstheme="minorHAnsi"/>
          <w:color w:val="auto"/>
        </w:rPr>
        <w:t xml:space="preserve">NOTE: </w:t>
      </w:r>
      <w:r w:rsidR="009A35D2" w:rsidRPr="00B90297">
        <w:rPr>
          <w:rFonts w:asciiTheme="minorHAnsi" w:hAnsiTheme="minorHAnsi" w:cstheme="minorHAnsi"/>
          <w:color w:val="auto"/>
        </w:rPr>
        <w:t>The experimenter should be blinded to the group</w:t>
      </w:r>
      <w:r w:rsidR="004A016C" w:rsidRPr="00B90297">
        <w:rPr>
          <w:rFonts w:asciiTheme="minorHAnsi" w:hAnsiTheme="minorHAnsi" w:cstheme="minorHAnsi"/>
          <w:color w:val="auto"/>
        </w:rPr>
        <w:t xml:space="preserve"> </w:t>
      </w:r>
      <w:r w:rsidR="00226FEB" w:rsidRPr="00B90297">
        <w:rPr>
          <w:rFonts w:asciiTheme="minorHAnsi" w:hAnsiTheme="minorHAnsi" w:cstheme="minorHAnsi"/>
          <w:color w:val="auto"/>
        </w:rPr>
        <w:t>assignment</w:t>
      </w:r>
      <w:r w:rsidR="009A35D2" w:rsidRPr="00B90297">
        <w:rPr>
          <w:rFonts w:asciiTheme="minorHAnsi" w:hAnsiTheme="minorHAnsi" w:cstheme="minorHAnsi"/>
          <w:color w:val="auto"/>
        </w:rPr>
        <w:t xml:space="preserve"> analyzed to prevent bias. </w:t>
      </w:r>
      <w:r w:rsidR="009D7BA2" w:rsidRPr="00B90297">
        <w:rPr>
          <w:rFonts w:asciiTheme="minorHAnsi" w:hAnsiTheme="minorHAnsi" w:cstheme="minorHAnsi"/>
          <w:color w:val="auto"/>
        </w:rPr>
        <w:t>The behavioral tests used to characterize the phenotype</w:t>
      </w:r>
      <w:r w:rsidR="00C3655E" w:rsidRPr="00B90297">
        <w:rPr>
          <w:rFonts w:asciiTheme="minorHAnsi" w:hAnsiTheme="minorHAnsi" w:cstheme="minorHAnsi"/>
          <w:color w:val="auto"/>
        </w:rPr>
        <w:t xml:space="preserve"> of the mice are two scoring systems: a dystonia rating scale scoring abnormal</w:t>
      </w:r>
      <w:r w:rsidRPr="0054568B">
        <w:rPr>
          <w:rFonts w:asciiTheme="minorHAnsi" w:hAnsiTheme="minorHAnsi" w:cstheme="minorHAnsi"/>
          <w:color w:val="auto"/>
        </w:rPr>
        <w:t>,</w:t>
      </w:r>
      <w:r w:rsidR="00C3655E" w:rsidRPr="00B90297">
        <w:rPr>
          <w:rFonts w:asciiTheme="minorHAnsi" w:hAnsiTheme="minorHAnsi" w:cstheme="minorHAnsi"/>
          <w:color w:val="auto"/>
        </w:rPr>
        <w:t xml:space="preserve"> dystonia-like movements </w:t>
      </w:r>
      <w:r w:rsidR="009D7BA2" w:rsidRPr="00B90297">
        <w:rPr>
          <w:rFonts w:asciiTheme="minorHAnsi" w:hAnsiTheme="minorHAnsi" w:cstheme="minorHAnsi"/>
          <w:color w:val="auto"/>
        </w:rPr>
        <w:t>and a</w:t>
      </w:r>
      <w:r w:rsidR="00C3655E" w:rsidRPr="00B90297">
        <w:rPr>
          <w:rFonts w:asciiTheme="minorHAnsi" w:hAnsiTheme="minorHAnsi" w:cstheme="minorHAnsi"/>
          <w:color w:val="auto"/>
        </w:rPr>
        <w:t xml:space="preserve"> behavioral score</w:t>
      </w:r>
      <w:r w:rsidR="009D7BA2" w:rsidRPr="00B90297">
        <w:rPr>
          <w:rFonts w:asciiTheme="minorHAnsi" w:hAnsiTheme="minorHAnsi" w:cstheme="minorHAnsi"/>
          <w:color w:val="auto"/>
        </w:rPr>
        <w:t xml:space="preserve"> </w:t>
      </w:r>
      <w:r w:rsidR="00C3655E" w:rsidRPr="00B90297">
        <w:rPr>
          <w:rFonts w:asciiTheme="minorHAnsi" w:hAnsiTheme="minorHAnsi" w:cstheme="minorHAnsi"/>
          <w:color w:val="auto"/>
        </w:rPr>
        <w:t xml:space="preserve">using the </w:t>
      </w:r>
      <w:r w:rsidR="009D7BA2" w:rsidRPr="00B90297">
        <w:rPr>
          <w:rFonts w:asciiTheme="minorHAnsi" w:hAnsiTheme="minorHAnsi" w:cstheme="minorHAnsi"/>
          <w:color w:val="auto"/>
        </w:rPr>
        <w:t xml:space="preserve">tail suspension test. </w:t>
      </w:r>
      <w:r w:rsidR="00B470DA" w:rsidRPr="00B90297">
        <w:rPr>
          <w:rFonts w:asciiTheme="minorHAnsi" w:hAnsiTheme="minorHAnsi" w:cstheme="minorHAnsi"/>
          <w:color w:val="auto"/>
        </w:rPr>
        <w:t>Assess th</w:t>
      </w:r>
      <w:r w:rsidR="00B35871" w:rsidRPr="00B90297">
        <w:rPr>
          <w:rFonts w:asciiTheme="minorHAnsi" w:hAnsiTheme="minorHAnsi" w:cstheme="minorHAnsi"/>
          <w:color w:val="auto"/>
        </w:rPr>
        <w:t xml:space="preserve">e dystonia-like movements after a recovery time of 30 min following the exposure to </w:t>
      </w:r>
      <w:r w:rsidR="007D0BAD" w:rsidRPr="00B90297">
        <w:rPr>
          <w:rFonts w:asciiTheme="minorHAnsi" w:hAnsiTheme="minorHAnsi" w:cstheme="minorHAnsi"/>
          <w:color w:val="auto"/>
        </w:rPr>
        <w:t xml:space="preserve">mild </w:t>
      </w:r>
      <w:r w:rsidR="00B35871" w:rsidRPr="00B90297">
        <w:rPr>
          <w:rFonts w:asciiTheme="minorHAnsi" w:hAnsiTheme="minorHAnsi" w:cstheme="minorHAnsi"/>
          <w:color w:val="auto"/>
        </w:rPr>
        <w:t xml:space="preserve">stress. </w:t>
      </w:r>
    </w:p>
    <w:p w14:paraId="37BFD5ED" w14:textId="22A45BD2" w:rsidR="00C74D4F" w:rsidRPr="00B90297" w:rsidRDefault="00C74D4F" w:rsidP="00BB46D6">
      <w:pPr>
        <w:rPr>
          <w:rFonts w:asciiTheme="minorHAnsi" w:hAnsiTheme="minorHAnsi" w:cstheme="minorHAnsi"/>
          <w:color w:val="auto"/>
        </w:rPr>
      </w:pPr>
    </w:p>
    <w:p w14:paraId="16634B54" w14:textId="55DD7BE9" w:rsidR="00C74D4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4A016C" w:rsidRPr="00B90297">
        <w:rPr>
          <w:rFonts w:asciiTheme="minorHAnsi" w:hAnsiTheme="minorHAnsi" w:cstheme="minorHAnsi"/>
          <w:color w:val="auto"/>
        </w:rPr>
        <w:t xml:space="preserve">.1. </w:t>
      </w:r>
      <w:r w:rsidR="00C74D4F" w:rsidRPr="00B90297">
        <w:rPr>
          <w:rFonts w:asciiTheme="minorHAnsi" w:hAnsiTheme="minorHAnsi" w:cstheme="minorHAnsi"/>
          <w:color w:val="auto"/>
        </w:rPr>
        <w:t xml:space="preserve">Dystonia </w:t>
      </w:r>
      <w:r w:rsidR="0054568B" w:rsidRPr="00B90297">
        <w:rPr>
          <w:rFonts w:asciiTheme="minorHAnsi" w:hAnsiTheme="minorHAnsi" w:cstheme="minorHAnsi"/>
          <w:color w:val="auto"/>
        </w:rPr>
        <w:t>rating scale</w:t>
      </w:r>
    </w:p>
    <w:p w14:paraId="41A8E09F" w14:textId="17ACEA19" w:rsidR="00C3655E" w:rsidRPr="00B90297" w:rsidRDefault="00C3655E" w:rsidP="00BB46D6">
      <w:pPr>
        <w:rPr>
          <w:rFonts w:asciiTheme="minorHAnsi" w:hAnsiTheme="minorHAnsi" w:cstheme="minorHAnsi"/>
          <w:color w:val="auto"/>
        </w:rPr>
      </w:pPr>
    </w:p>
    <w:p w14:paraId="5F9D7CA6" w14:textId="1F9FB93E" w:rsidR="00C3655E" w:rsidRPr="00B90297" w:rsidRDefault="0054568B" w:rsidP="00BB46D6">
      <w:pPr>
        <w:rPr>
          <w:rFonts w:asciiTheme="minorHAnsi" w:hAnsiTheme="minorHAnsi" w:cstheme="minorHAnsi"/>
          <w:color w:val="auto"/>
        </w:rPr>
      </w:pPr>
      <w:r>
        <w:rPr>
          <w:rFonts w:asciiTheme="minorHAnsi" w:hAnsiTheme="minorHAnsi" w:cstheme="minorHAnsi"/>
          <w:color w:val="auto"/>
        </w:rPr>
        <w:t xml:space="preserve">NOTE: </w:t>
      </w:r>
      <w:r w:rsidR="00C3655E" w:rsidRPr="00B90297">
        <w:rPr>
          <w:rFonts w:asciiTheme="minorHAnsi" w:hAnsiTheme="minorHAnsi" w:cstheme="minorHAnsi"/>
          <w:color w:val="auto"/>
        </w:rPr>
        <w:t>Due to the lack of predeﬁned behavioral tasks</w:t>
      </w:r>
      <w:r w:rsidRPr="0054568B">
        <w:rPr>
          <w:rFonts w:asciiTheme="minorHAnsi" w:hAnsiTheme="minorHAnsi" w:cstheme="minorHAnsi"/>
          <w:color w:val="auto"/>
        </w:rPr>
        <w:t>,</w:t>
      </w:r>
      <w:r w:rsidR="00C3655E" w:rsidRPr="00B90297">
        <w:rPr>
          <w:rFonts w:asciiTheme="minorHAnsi" w:hAnsiTheme="minorHAnsi" w:cstheme="minorHAnsi"/>
          <w:color w:val="auto"/>
        </w:rPr>
        <w:t xml:space="preserve"> the dystonia rating scale was established as an observer-based scoring system similar to the clinical rating scales of human dystonia. </w:t>
      </w:r>
      <w:r w:rsidR="00E67588" w:rsidRPr="00B90297">
        <w:rPr>
          <w:rFonts w:asciiTheme="minorHAnsi" w:hAnsiTheme="minorHAnsi" w:cstheme="minorHAnsi"/>
          <w:color w:val="auto"/>
        </w:rPr>
        <w:t>It is a modified version of the dystonia rating scale used by Calderon et al.</w:t>
      </w:r>
      <w:r w:rsidR="00E67588" w:rsidRPr="00B90297">
        <w:rPr>
          <w:rFonts w:asciiTheme="minorHAnsi" w:hAnsiTheme="minorHAnsi" w:cstheme="minorHAnsi"/>
          <w:color w:val="auto"/>
        </w:rPr>
        <w:fldChar w:fldCharType="begin"/>
      </w:r>
      <w:r w:rsidR="007D7DC3" w:rsidRPr="00B90297">
        <w:rPr>
          <w:rFonts w:asciiTheme="minorHAnsi" w:hAnsiTheme="minorHAnsi" w:cstheme="minorHAnsi"/>
          <w:color w:val="auto"/>
        </w:rPr>
        <w:instrText xml:space="preserve"> ADDIN EN.CITE &lt;EndNote&gt;&lt;Cite&gt;&lt;Author&gt;Calderon&lt;/Author&gt;&lt;Year&gt;2011&lt;/Year&gt;&lt;RecNum&gt;3&lt;/RecNum&gt;&lt;DisplayText&gt;&lt;style face="superscript"&gt;13&lt;/style&gt;&lt;/DisplayText&gt;&lt;record&gt;&lt;rec-number&gt;3&lt;/rec-number&gt;&lt;foreign-keys&gt;&lt;key app="EN" db-id="sz0rrsaeu5wsw2ewarvxvrdg90vzrvrx9vdv" timestamp="1585924981"&gt;3&lt;/key&gt;&lt;/foreign-keys&gt;&lt;ref-type name="Journal Article"&gt;17&lt;/ref-type&gt;&lt;contributors&gt;&lt;authors&gt;&lt;author&gt;Calderon, D.P., Fremont, R., Kraenzlin, F., Khodakhah, K.&lt;/author&gt;&lt;/authors&gt;&lt;/contributors&gt;&lt;titles&gt;&lt;title&gt;The neural substrates of rapid-onset Dystonia-Parkinsonism&lt;/title&gt;&lt;secondary-title&gt;Nature Neuroscience&lt;/secondary-title&gt;&lt;/titles&gt;&lt;periodical&gt;&lt;full-title&gt;Nature Neuroscience&lt;/full-title&gt;&lt;/periodical&gt;&lt;pages&gt;357-365&lt;/pages&gt;&lt;volume&gt;14&lt;/volume&gt;&lt;number&gt;3&lt;/number&gt;&lt;dates&gt;&lt;year&gt;2011&lt;/year&gt;&lt;/dates&gt;&lt;urls&gt;&lt;/urls&gt;&lt;electronic-resource-num&gt;10.1038/nn.2753&lt;/electronic-resource-num&gt;&lt;/record&gt;&lt;/Cite&gt;&lt;/EndNote&gt;</w:instrText>
      </w:r>
      <w:r w:rsidR="00E67588" w:rsidRPr="00B90297">
        <w:rPr>
          <w:rFonts w:asciiTheme="minorHAnsi" w:hAnsiTheme="minorHAnsi" w:cstheme="minorHAnsi"/>
          <w:color w:val="auto"/>
        </w:rPr>
        <w:fldChar w:fldCharType="separate"/>
      </w:r>
      <w:r w:rsidR="005456C8" w:rsidRPr="00B90297">
        <w:rPr>
          <w:rFonts w:asciiTheme="minorHAnsi" w:hAnsiTheme="minorHAnsi" w:cstheme="minorHAnsi"/>
          <w:noProof/>
          <w:color w:val="auto"/>
          <w:vertAlign w:val="superscript"/>
        </w:rPr>
        <w:t>13</w:t>
      </w:r>
      <w:r w:rsidR="00E67588" w:rsidRPr="00B90297">
        <w:rPr>
          <w:rFonts w:asciiTheme="minorHAnsi" w:hAnsiTheme="minorHAnsi" w:cstheme="minorHAnsi"/>
          <w:color w:val="auto"/>
        </w:rPr>
        <w:fldChar w:fldCharType="end"/>
      </w:r>
      <w:r w:rsidR="00E67588" w:rsidRPr="00B90297">
        <w:rPr>
          <w:rFonts w:asciiTheme="minorHAnsi" w:hAnsiTheme="minorHAnsi" w:cstheme="minorHAnsi"/>
          <w:color w:val="auto"/>
        </w:rPr>
        <w:t>.</w:t>
      </w:r>
    </w:p>
    <w:p w14:paraId="5BA74367" w14:textId="7055B65B" w:rsidR="00C74D4F" w:rsidRPr="00B90297" w:rsidRDefault="00C74D4F" w:rsidP="00BB46D6">
      <w:pPr>
        <w:rPr>
          <w:rFonts w:asciiTheme="minorHAnsi" w:hAnsiTheme="minorHAnsi" w:cstheme="minorHAnsi"/>
          <w:color w:val="auto"/>
        </w:rPr>
      </w:pPr>
    </w:p>
    <w:p w14:paraId="4374A449" w14:textId="5FD7D483" w:rsidR="00C3655E"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C74D4F" w:rsidRPr="00B90297">
        <w:rPr>
          <w:rFonts w:asciiTheme="minorHAnsi" w:hAnsiTheme="minorHAnsi" w:cstheme="minorHAnsi"/>
          <w:color w:val="auto"/>
        </w:rPr>
        <w:t>.1.</w:t>
      </w:r>
      <w:r w:rsidR="004A016C" w:rsidRPr="00B90297">
        <w:rPr>
          <w:rFonts w:asciiTheme="minorHAnsi" w:hAnsiTheme="minorHAnsi" w:cstheme="minorHAnsi"/>
          <w:color w:val="auto"/>
        </w:rPr>
        <w:t xml:space="preserve">1. </w:t>
      </w:r>
      <w:r w:rsidR="002717CF" w:rsidRPr="00B90297">
        <w:rPr>
          <w:rFonts w:asciiTheme="minorHAnsi" w:hAnsiTheme="minorHAnsi" w:cstheme="minorHAnsi"/>
          <w:color w:val="auto"/>
        </w:rPr>
        <w:t>Record p</w:t>
      </w:r>
      <w:r w:rsidR="00C3655E" w:rsidRPr="00B90297">
        <w:rPr>
          <w:rFonts w:asciiTheme="minorHAnsi" w:hAnsiTheme="minorHAnsi" w:cstheme="minorHAnsi"/>
          <w:color w:val="auto"/>
        </w:rPr>
        <w:t xml:space="preserve">osture and gait of animals </w:t>
      </w:r>
      <w:r w:rsidR="00E67588" w:rsidRPr="00B90297">
        <w:rPr>
          <w:rFonts w:asciiTheme="minorHAnsi" w:hAnsiTheme="minorHAnsi" w:cstheme="minorHAnsi"/>
          <w:color w:val="auto"/>
        </w:rPr>
        <w:t>over a period of 4</w:t>
      </w:r>
      <w:r w:rsidR="00770598" w:rsidRPr="00B90297">
        <w:rPr>
          <w:rFonts w:asciiTheme="minorHAnsi" w:hAnsiTheme="minorHAnsi" w:cstheme="minorHAnsi"/>
          <w:color w:val="auto"/>
        </w:rPr>
        <w:t xml:space="preserve"> </w:t>
      </w:r>
      <w:r w:rsidR="00E67588" w:rsidRPr="00B90297">
        <w:rPr>
          <w:rFonts w:asciiTheme="minorHAnsi" w:hAnsiTheme="minorHAnsi" w:cstheme="minorHAnsi"/>
          <w:color w:val="auto"/>
        </w:rPr>
        <w:t xml:space="preserve">min after animals have been placed in a plastic or wooden box. </w:t>
      </w:r>
    </w:p>
    <w:p w14:paraId="167C24E2" w14:textId="77777777" w:rsidR="00C3655E" w:rsidRPr="00B90297" w:rsidRDefault="00C3655E" w:rsidP="00BB46D6">
      <w:pPr>
        <w:rPr>
          <w:rFonts w:asciiTheme="minorHAnsi" w:hAnsiTheme="minorHAnsi" w:cstheme="minorHAnsi"/>
          <w:color w:val="auto"/>
        </w:rPr>
      </w:pPr>
    </w:p>
    <w:p w14:paraId="423712AE" w14:textId="4B619017" w:rsidR="00C3655E"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4A016C" w:rsidRPr="00B90297">
        <w:rPr>
          <w:rFonts w:asciiTheme="minorHAnsi" w:hAnsiTheme="minorHAnsi" w:cstheme="minorHAnsi"/>
          <w:color w:val="auto"/>
        </w:rPr>
        <w:t>.1.2</w:t>
      </w:r>
      <w:r w:rsidR="00C3655E" w:rsidRPr="00B90297">
        <w:rPr>
          <w:rFonts w:asciiTheme="minorHAnsi" w:hAnsiTheme="minorHAnsi" w:cstheme="minorHAnsi"/>
          <w:color w:val="auto"/>
        </w:rPr>
        <w:t xml:space="preserve">. </w:t>
      </w:r>
      <w:r w:rsidR="0054568B">
        <w:rPr>
          <w:rFonts w:asciiTheme="minorHAnsi" w:hAnsiTheme="minorHAnsi" w:cstheme="minorHAnsi"/>
          <w:color w:val="auto"/>
        </w:rPr>
        <w:t>S</w:t>
      </w:r>
      <w:r w:rsidR="00C3655E" w:rsidRPr="00B90297">
        <w:rPr>
          <w:rFonts w:asciiTheme="minorHAnsi" w:hAnsiTheme="minorHAnsi" w:cstheme="minorHAnsi"/>
          <w:color w:val="auto"/>
        </w:rPr>
        <w:t>core for frequency and distribution of dystonia-like movements from 0 to 4 points: (0) normal motor behavior; (1) abnormal motor behavior</w:t>
      </w:r>
      <w:r w:rsidR="0054568B" w:rsidRPr="0054568B">
        <w:rPr>
          <w:rFonts w:asciiTheme="minorHAnsi" w:hAnsiTheme="minorHAnsi" w:cstheme="minorHAnsi"/>
          <w:color w:val="auto"/>
        </w:rPr>
        <w:t>,</w:t>
      </w:r>
      <w:r w:rsidR="00C3655E" w:rsidRPr="00B90297">
        <w:rPr>
          <w:rFonts w:asciiTheme="minorHAnsi" w:hAnsiTheme="minorHAnsi" w:cstheme="minorHAnsi"/>
          <w:color w:val="auto"/>
        </w:rPr>
        <w:t xml:space="preserve"> no dystonia-like movements; (2) mild motor impairment with mild focal dystonia-like movements; (3) moderate motor impairment with severe focal dystonia-like movements; (4) severe impairment</w:t>
      </w:r>
      <w:r w:rsidR="0054568B" w:rsidRPr="0054568B">
        <w:rPr>
          <w:rFonts w:asciiTheme="minorHAnsi" w:hAnsiTheme="minorHAnsi" w:cstheme="minorHAnsi"/>
          <w:color w:val="auto"/>
        </w:rPr>
        <w:t>,</w:t>
      </w:r>
      <w:r w:rsidR="00C3655E" w:rsidRPr="00B90297">
        <w:rPr>
          <w:rFonts w:asciiTheme="minorHAnsi" w:hAnsiTheme="minorHAnsi" w:cstheme="minorHAnsi"/>
          <w:color w:val="auto"/>
        </w:rPr>
        <w:t xml:space="preserve"> with sustained</w:t>
      </w:r>
      <w:r w:rsidR="0054568B" w:rsidRPr="0054568B">
        <w:rPr>
          <w:rFonts w:asciiTheme="minorHAnsi" w:hAnsiTheme="minorHAnsi" w:cstheme="minorHAnsi"/>
          <w:color w:val="auto"/>
        </w:rPr>
        <w:t>,</w:t>
      </w:r>
      <w:r w:rsidR="00C3655E" w:rsidRPr="00B90297">
        <w:rPr>
          <w:rFonts w:asciiTheme="minorHAnsi" w:hAnsiTheme="minorHAnsi" w:cstheme="minorHAnsi"/>
          <w:color w:val="auto"/>
        </w:rPr>
        <w:t xml:space="preserve"> generalized dystonia-like movements</w:t>
      </w:r>
      <w:r w:rsidR="00667C60" w:rsidRPr="00B90297">
        <w:rPr>
          <w:rFonts w:asciiTheme="minorHAnsi" w:hAnsiTheme="minorHAnsi" w:cstheme="minorHAnsi"/>
          <w:color w:val="auto"/>
        </w:rPr>
        <w:t xml:space="preserve"> (</w:t>
      </w:r>
      <w:r w:rsidR="00667C60" w:rsidRPr="00B90297">
        <w:rPr>
          <w:rFonts w:asciiTheme="minorHAnsi" w:hAnsiTheme="minorHAnsi" w:cstheme="minorHAnsi"/>
          <w:b/>
          <w:color w:val="auto"/>
        </w:rPr>
        <w:t>Figure 2</w:t>
      </w:r>
      <w:r w:rsidR="00667C60" w:rsidRPr="00B90297">
        <w:rPr>
          <w:rFonts w:asciiTheme="minorHAnsi" w:hAnsiTheme="minorHAnsi" w:cstheme="minorHAnsi"/>
          <w:color w:val="auto"/>
        </w:rPr>
        <w:t>)</w:t>
      </w:r>
      <w:r w:rsidR="00C3655E" w:rsidRPr="00B90297">
        <w:rPr>
          <w:rFonts w:asciiTheme="minorHAnsi" w:hAnsiTheme="minorHAnsi" w:cstheme="minorHAnsi"/>
          <w:color w:val="auto"/>
        </w:rPr>
        <w:t>.</w:t>
      </w:r>
      <w:r w:rsidR="00667C60" w:rsidRPr="00B90297">
        <w:rPr>
          <w:rFonts w:asciiTheme="minorHAnsi" w:hAnsiTheme="minorHAnsi" w:cstheme="minorHAnsi"/>
          <w:color w:val="auto"/>
        </w:rPr>
        <w:t xml:space="preserve"> </w:t>
      </w:r>
      <w:r w:rsidR="002717CF" w:rsidRPr="00B90297">
        <w:rPr>
          <w:rFonts w:asciiTheme="minorHAnsi" w:hAnsiTheme="minorHAnsi" w:cstheme="minorHAnsi"/>
          <w:color w:val="auto"/>
        </w:rPr>
        <w:t>Consider t</w:t>
      </w:r>
      <w:r w:rsidR="00DA52D5" w:rsidRPr="00B90297">
        <w:rPr>
          <w:rFonts w:asciiTheme="minorHAnsi" w:hAnsiTheme="minorHAnsi" w:cstheme="minorHAnsi"/>
          <w:color w:val="auto"/>
        </w:rPr>
        <w:t>he following m</w:t>
      </w:r>
      <w:r w:rsidR="00235E3D" w:rsidRPr="00B90297">
        <w:rPr>
          <w:rFonts w:asciiTheme="minorHAnsi" w:hAnsiTheme="minorHAnsi" w:cstheme="minorHAnsi"/>
          <w:color w:val="auto"/>
        </w:rPr>
        <w:t xml:space="preserve">ovements </w:t>
      </w:r>
      <w:r w:rsidR="00DA52D5" w:rsidRPr="00B90297">
        <w:rPr>
          <w:rFonts w:asciiTheme="minorHAnsi" w:hAnsiTheme="minorHAnsi" w:cstheme="minorHAnsi"/>
          <w:color w:val="auto"/>
        </w:rPr>
        <w:t xml:space="preserve">or postures as </w:t>
      </w:r>
      <w:r w:rsidR="00235E3D" w:rsidRPr="00B90297">
        <w:rPr>
          <w:rFonts w:asciiTheme="minorHAnsi" w:hAnsiTheme="minorHAnsi" w:cstheme="minorHAnsi"/>
          <w:color w:val="auto"/>
        </w:rPr>
        <w:t>dystonia-like: hyperextension of front limbs</w:t>
      </w:r>
      <w:r w:rsidR="0054568B" w:rsidRPr="0054568B">
        <w:rPr>
          <w:rFonts w:asciiTheme="minorHAnsi" w:hAnsiTheme="minorHAnsi" w:cstheme="minorHAnsi"/>
          <w:color w:val="auto"/>
        </w:rPr>
        <w:t>,</w:t>
      </w:r>
      <w:r w:rsidR="00235E3D" w:rsidRPr="00B90297">
        <w:rPr>
          <w:rFonts w:asciiTheme="minorHAnsi" w:hAnsiTheme="minorHAnsi" w:cstheme="minorHAnsi"/>
          <w:color w:val="auto"/>
        </w:rPr>
        <w:t xml:space="preserve"> wide stance or hyperextension of hindlimbs as well as kyphosis.</w:t>
      </w:r>
      <w:r w:rsidR="00AD3C81" w:rsidRPr="00B90297">
        <w:rPr>
          <w:rFonts w:asciiTheme="minorHAnsi" w:hAnsiTheme="minorHAnsi" w:cstheme="minorHAnsi"/>
          <w:color w:val="auto"/>
        </w:rPr>
        <w:t xml:space="preserve"> </w:t>
      </w:r>
      <w:r w:rsidR="002717CF" w:rsidRPr="00B90297">
        <w:rPr>
          <w:rFonts w:asciiTheme="minorHAnsi" w:hAnsiTheme="minorHAnsi" w:cstheme="minorHAnsi"/>
          <w:color w:val="auto"/>
        </w:rPr>
        <w:t>Consider d</w:t>
      </w:r>
      <w:r w:rsidR="00AD3C81" w:rsidRPr="00B90297">
        <w:rPr>
          <w:rFonts w:asciiTheme="minorHAnsi" w:hAnsiTheme="minorHAnsi" w:cstheme="minorHAnsi"/>
          <w:color w:val="auto"/>
        </w:rPr>
        <w:t>ystonia as focal in case a single body part is affected</w:t>
      </w:r>
      <w:r w:rsidR="002717CF" w:rsidRPr="00B90297">
        <w:rPr>
          <w:rFonts w:asciiTheme="minorHAnsi" w:hAnsiTheme="minorHAnsi" w:cstheme="minorHAnsi"/>
          <w:color w:val="auto"/>
        </w:rPr>
        <w:t xml:space="preserve"> and</w:t>
      </w:r>
      <w:r w:rsidR="00AD3C81" w:rsidRPr="00B90297">
        <w:rPr>
          <w:rFonts w:asciiTheme="minorHAnsi" w:hAnsiTheme="minorHAnsi" w:cstheme="minorHAnsi"/>
          <w:color w:val="auto"/>
        </w:rPr>
        <w:t xml:space="preserve"> as generalized in case the trunk and at least two other body parts are affected. </w:t>
      </w:r>
    </w:p>
    <w:p w14:paraId="36E29D80" w14:textId="71ADF1A0" w:rsidR="009A35D2" w:rsidRPr="00B90297" w:rsidRDefault="009A35D2" w:rsidP="00BB46D6">
      <w:pPr>
        <w:rPr>
          <w:rFonts w:asciiTheme="minorHAnsi" w:hAnsiTheme="minorHAnsi" w:cstheme="minorHAnsi"/>
          <w:color w:val="auto"/>
        </w:rPr>
      </w:pPr>
    </w:p>
    <w:p w14:paraId="391B7EC9" w14:textId="42BE4CA7" w:rsidR="00C74D4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4A016C" w:rsidRPr="00B90297">
        <w:rPr>
          <w:rFonts w:asciiTheme="minorHAnsi" w:hAnsiTheme="minorHAnsi" w:cstheme="minorHAnsi"/>
          <w:color w:val="auto"/>
        </w:rPr>
        <w:t xml:space="preserve">.2. </w:t>
      </w:r>
      <w:r w:rsidR="00C74D4F" w:rsidRPr="00B90297">
        <w:rPr>
          <w:rFonts w:asciiTheme="minorHAnsi" w:hAnsiTheme="minorHAnsi" w:cstheme="minorHAnsi"/>
          <w:color w:val="auto"/>
        </w:rPr>
        <w:t xml:space="preserve">Tail </w:t>
      </w:r>
      <w:r w:rsidR="0054568B" w:rsidRPr="00B90297">
        <w:rPr>
          <w:rFonts w:asciiTheme="minorHAnsi" w:hAnsiTheme="minorHAnsi" w:cstheme="minorHAnsi"/>
          <w:color w:val="auto"/>
        </w:rPr>
        <w:t>suspension test</w:t>
      </w:r>
    </w:p>
    <w:p w14:paraId="201C4AC0" w14:textId="77777777" w:rsidR="00C74D4F" w:rsidRPr="00B90297" w:rsidRDefault="00C74D4F" w:rsidP="00BB46D6">
      <w:pPr>
        <w:rPr>
          <w:rFonts w:asciiTheme="minorHAnsi" w:hAnsiTheme="minorHAnsi" w:cstheme="minorHAnsi"/>
          <w:color w:val="auto"/>
        </w:rPr>
      </w:pPr>
    </w:p>
    <w:p w14:paraId="49903993" w14:textId="2C755F1B" w:rsidR="00226FEB" w:rsidRPr="00B90297" w:rsidRDefault="0054568B" w:rsidP="00226FEB">
      <w:pPr>
        <w:rPr>
          <w:rFonts w:asciiTheme="minorHAnsi" w:hAnsiTheme="minorHAnsi" w:cstheme="minorHAnsi"/>
          <w:color w:val="auto"/>
        </w:rPr>
      </w:pPr>
      <w:r>
        <w:rPr>
          <w:rFonts w:asciiTheme="minorHAnsi" w:hAnsiTheme="minorHAnsi" w:cstheme="minorHAnsi"/>
          <w:color w:val="auto"/>
        </w:rPr>
        <w:t xml:space="preserve">NOTE: </w:t>
      </w:r>
      <w:r w:rsidR="00C74D4F" w:rsidRPr="00B90297">
        <w:rPr>
          <w:rFonts w:asciiTheme="minorHAnsi" w:hAnsiTheme="minorHAnsi" w:cstheme="minorHAnsi"/>
          <w:color w:val="auto"/>
        </w:rPr>
        <w:t xml:space="preserve">The tail suspension test </w:t>
      </w:r>
      <w:r w:rsidR="00226FEB" w:rsidRPr="00B90297">
        <w:rPr>
          <w:rFonts w:asciiTheme="minorHAnsi" w:hAnsiTheme="minorHAnsi" w:cstheme="minorHAnsi"/>
          <w:color w:val="auto"/>
        </w:rPr>
        <w:t>is often used to observe and score for hindlimb clasping. This is however a highly unspecific phenotype indicating a motor impairment. The following protocol proposes a scoring system specific for dystonia-like movements. Due to th</w:t>
      </w:r>
      <w:r w:rsidR="005456C8" w:rsidRPr="00B90297">
        <w:rPr>
          <w:rFonts w:asciiTheme="minorHAnsi" w:hAnsiTheme="minorHAnsi" w:cstheme="minorHAnsi"/>
          <w:color w:val="auto"/>
        </w:rPr>
        <w:t xml:space="preserve">e generalization of dystonia in DYT/PARK-ATP1A3 </w:t>
      </w:r>
      <w:r w:rsidR="00226FEB" w:rsidRPr="00B90297">
        <w:rPr>
          <w:rFonts w:asciiTheme="minorHAnsi" w:hAnsiTheme="minorHAnsi" w:cstheme="minorHAnsi"/>
          <w:color w:val="auto"/>
        </w:rPr>
        <w:t>patients</w:t>
      </w:r>
      <w:r w:rsidRPr="0054568B">
        <w:rPr>
          <w:rFonts w:asciiTheme="minorHAnsi" w:hAnsiTheme="minorHAnsi" w:cstheme="minorHAnsi"/>
          <w:color w:val="auto"/>
        </w:rPr>
        <w:t>,</w:t>
      </w:r>
      <w:r w:rsidR="00226FEB" w:rsidRPr="00B90297">
        <w:rPr>
          <w:rFonts w:asciiTheme="minorHAnsi" w:hAnsiTheme="minorHAnsi" w:cstheme="minorHAnsi"/>
          <w:color w:val="auto"/>
        </w:rPr>
        <w:t xml:space="preserve"> dystonia-like movements should be assessed in front limbs</w:t>
      </w:r>
      <w:r w:rsidRPr="0054568B">
        <w:rPr>
          <w:rFonts w:asciiTheme="minorHAnsi" w:hAnsiTheme="minorHAnsi" w:cstheme="minorHAnsi"/>
          <w:color w:val="auto"/>
        </w:rPr>
        <w:t>,</w:t>
      </w:r>
      <w:r w:rsidR="00226FEB" w:rsidRPr="00B90297">
        <w:rPr>
          <w:rFonts w:asciiTheme="minorHAnsi" w:hAnsiTheme="minorHAnsi" w:cstheme="minorHAnsi"/>
          <w:color w:val="auto"/>
        </w:rPr>
        <w:t xml:space="preserve"> trunk and hindlimbs. A newly-developed scoring system from 0-8 points was developed</w:t>
      </w:r>
      <w:r w:rsidRPr="0054568B">
        <w:rPr>
          <w:rFonts w:asciiTheme="minorHAnsi" w:hAnsiTheme="minorHAnsi" w:cstheme="minorHAnsi"/>
          <w:color w:val="auto"/>
        </w:rPr>
        <w:t>,</w:t>
      </w:r>
      <w:r w:rsidR="00226FEB" w:rsidRPr="00B90297">
        <w:rPr>
          <w:rFonts w:asciiTheme="minorHAnsi" w:hAnsiTheme="minorHAnsi" w:cstheme="minorHAnsi"/>
          <w:color w:val="auto"/>
        </w:rPr>
        <w:t xml:space="preserve"> a total score &lt; 2 indicated that no dystonia-like movements were present</w:t>
      </w:r>
      <w:r w:rsidR="003D74F3" w:rsidRPr="00B90297">
        <w:rPr>
          <w:rFonts w:asciiTheme="minorHAnsi" w:hAnsiTheme="minorHAnsi" w:cstheme="minorHAnsi"/>
          <w:color w:val="auto"/>
        </w:rPr>
        <w:t xml:space="preserve"> (</w:t>
      </w:r>
      <w:r w:rsidR="003D74F3" w:rsidRPr="00B90297">
        <w:rPr>
          <w:rFonts w:asciiTheme="minorHAnsi" w:hAnsiTheme="minorHAnsi" w:cstheme="minorHAnsi"/>
          <w:b/>
          <w:color w:val="auto"/>
        </w:rPr>
        <w:t>Figure 3</w:t>
      </w:r>
      <w:r w:rsidR="003D74F3" w:rsidRPr="00B90297">
        <w:rPr>
          <w:rFonts w:asciiTheme="minorHAnsi" w:hAnsiTheme="minorHAnsi" w:cstheme="minorHAnsi"/>
          <w:color w:val="auto"/>
        </w:rPr>
        <w:t>)</w:t>
      </w:r>
      <w:r w:rsidR="00226FEB" w:rsidRPr="00B90297">
        <w:rPr>
          <w:rFonts w:asciiTheme="minorHAnsi" w:hAnsiTheme="minorHAnsi" w:cstheme="minorHAnsi"/>
          <w:color w:val="auto"/>
        </w:rPr>
        <w:t>.</w:t>
      </w:r>
    </w:p>
    <w:p w14:paraId="716D9B52" w14:textId="4FB4A27D" w:rsidR="00226FEB" w:rsidRPr="00B90297" w:rsidRDefault="00226FEB" w:rsidP="00226FEB">
      <w:pPr>
        <w:rPr>
          <w:rFonts w:asciiTheme="minorHAnsi" w:hAnsiTheme="minorHAnsi" w:cstheme="minorHAnsi"/>
          <w:color w:val="auto"/>
        </w:rPr>
      </w:pPr>
    </w:p>
    <w:p w14:paraId="5DA115A2" w14:textId="5F2D6108" w:rsidR="00C74D4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C74D4F" w:rsidRPr="00B90297">
        <w:rPr>
          <w:rFonts w:asciiTheme="minorHAnsi" w:hAnsiTheme="minorHAnsi" w:cstheme="minorHAnsi"/>
          <w:color w:val="auto"/>
        </w:rPr>
        <w:t>.2.</w:t>
      </w:r>
      <w:r w:rsidR="004A016C" w:rsidRPr="00B90297">
        <w:rPr>
          <w:rFonts w:asciiTheme="minorHAnsi" w:hAnsiTheme="minorHAnsi" w:cstheme="minorHAnsi"/>
          <w:color w:val="auto"/>
        </w:rPr>
        <w:t>1.</w:t>
      </w:r>
      <w:r w:rsidR="00C74D4F" w:rsidRPr="00B90297">
        <w:rPr>
          <w:rFonts w:asciiTheme="minorHAnsi" w:hAnsiTheme="minorHAnsi" w:cstheme="minorHAnsi"/>
          <w:color w:val="auto"/>
        </w:rPr>
        <w:t xml:space="preserve"> Pick the mouse up by the tail </w:t>
      </w:r>
      <w:r w:rsidR="00165760" w:rsidRPr="00B90297">
        <w:rPr>
          <w:rFonts w:asciiTheme="minorHAnsi" w:hAnsiTheme="minorHAnsi" w:cstheme="minorHAnsi"/>
          <w:color w:val="auto"/>
        </w:rPr>
        <w:t>near its base and lift the animal</w:t>
      </w:r>
      <w:r w:rsidR="00C74D4F" w:rsidRPr="00B90297">
        <w:rPr>
          <w:rFonts w:asciiTheme="minorHAnsi" w:hAnsiTheme="minorHAnsi" w:cstheme="minorHAnsi"/>
          <w:color w:val="auto"/>
        </w:rPr>
        <w:t xml:space="preserve"> up. </w:t>
      </w:r>
      <w:r w:rsidR="002717CF" w:rsidRPr="00B90297">
        <w:rPr>
          <w:rFonts w:asciiTheme="minorHAnsi" w:hAnsiTheme="minorHAnsi" w:cstheme="minorHAnsi"/>
          <w:color w:val="auto"/>
        </w:rPr>
        <w:t>R</w:t>
      </w:r>
      <w:r w:rsidR="00C74D4F" w:rsidRPr="00B90297">
        <w:rPr>
          <w:rFonts w:asciiTheme="minorHAnsi" w:hAnsiTheme="minorHAnsi" w:cstheme="minorHAnsi"/>
          <w:color w:val="auto"/>
        </w:rPr>
        <w:t xml:space="preserve">ecord a </w:t>
      </w:r>
      <w:r w:rsidR="004A016C" w:rsidRPr="00B90297">
        <w:rPr>
          <w:rFonts w:asciiTheme="minorHAnsi" w:hAnsiTheme="minorHAnsi" w:cstheme="minorHAnsi"/>
          <w:color w:val="auto"/>
        </w:rPr>
        <w:t>2</w:t>
      </w:r>
      <w:r w:rsidR="0054568B">
        <w:rPr>
          <w:rFonts w:asciiTheme="minorHAnsi" w:hAnsiTheme="minorHAnsi" w:cstheme="minorHAnsi"/>
          <w:color w:val="auto"/>
        </w:rPr>
        <w:t xml:space="preserve"> </w:t>
      </w:r>
      <w:r w:rsidR="004A016C" w:rsidRPr="00B90297">
        <w:rPr>
          <w:rFonts w:asciiTheme="minorHAnsi" w:hAnsiTheme="minorHAnsi" w:cstheme="minorHAnsi"/>
          <w:color w:val="auto"/>
        </w:rPr>
        <w:t xml:space="preserve">min </w:t>
      </w:r>
      <w:r w:rsidR="00C74D4F" w:rsidRPr="00B90297">
        <w:rPr>
          <w:rFonts w:asciiTheme="minorHAnsi" w:hAnsiTheme="minorHAnsi" w:cstheme="minorHAnsi"/>
          <w:color w:val="auto"/>
        </w:rPr>
        <w:t>video of the tail suspension test and assign a score in a subsequent</w:t>
      </w:r>
      <w:r w:rsidR="0054568B" w:rsidRPr="0054568B">
        <w:rPr>
          <w:rFonts w:asciiTheme="minorHAnsi" w:hAnsiTheme="minorHAnsi" w:cstheme="minorHAnsi"/>
          <w:color w:val="auto"/>
        </w:rPr>
        <w:t>,</w:t>
      </w:r>
      <w:r w:rsidR="00C74D4F" w:rsidRPr="00B90297">
        <w:rPr>
          <w:rFonts w:asciiTheme="minorHAnsi" w:hAnsiTheme="minorHAnsi" w:cstheme="minorHAnsi"/>
          <w:color w:val="auto"/>
        </w:rPr>
        <w:t xml:space="preserve"> thorough analysis of the recording. </w:t>
      </w:r>
    </w:p>
    <w:p w14:paraId="14B1A0C4" w14:textId="786D26B4" w:rsidR="004A016C" w:rsidRPr="00B90297" w:rsidRDefault="004A016C" w:rsidP="00BB46D6">
      <w:pPr>
        <w:rPr>
          <w:rFonts w:asciiTheme="minorHAnsi" w:hAnsiTheme="minorHAnsi" w:cstheme="minorHAnsi"/>
          <w:color w:val="auto"/>
        </w:rPr>
      </w:pPr>
    </w:p>
    <w:p w14:paraId="34B34AE5" w14:textId="31449EA7" w:rsidR="004A016C"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226FEB" w:rsidRPr="00B90297">
        <w:rPr>
          <w:rFonts w:asciiTheme="minorHAnsi" w:hAnsiTheme="minorHAnsi" w:cstheme="minorHAnsi"/>
          <w:color w:val="auto"/>
        </w:rPr>
        <w:t>.2.2.</w:t>
      </w:r>
      <w:r w:rsidR="004A016C" w:rsidRPr="00B90297">
        <w:rPr>
          <w:rFonts w:asciiTheme="minorHAnsi" w:hAnsiTheme="minorHAnsi" w:cstheme="minorHAnsi"/>
          <w:color w:val="auto"/>
        </w:rPr>
        <w:t xml:space="preserve"> </w:t>
      </w:r>
      <w:r w:rsidR="00B470DA" w:rsidRPr="00B90297">
        <w:rPr>
          <w:rFonts w:asciiTheme="minorHAnsi" w:hAnsiTheme="minorHAnsi" w:cstheme="minorHAnsi"/>
          <w:color w:val="auto"/>
        </w:rPr>
        <w:t xml:space="preserve">Score the front limbs </w:t>
      </w:r>
      <w:r w:rsidR="004A016C" w:rsidRPr="00B90297">
        <w:rPr>
          <w:rFonts w:asciiTheme="minorHAnsi" w:hAnsiTheme="minorHAnsi" w:cstheme="minorHAnsi"/>
          <w:color w:val="auto"/>
        </w:rPr>
        <w:t>from 0 to 4 points</w:t>
      </w:r>
      <w:r w:rsidR="0054568B" w:rsidRPr="0054568B">
        <w:rPr>
          <w:rFonts w:asciiTheme="minorHAnsi" w:hAnsiTheme="minorHAnsi" w:cstheme="minorHAnsi"/>
          <w:color w:val="auto"/>
        </w:rPr>
        <w:t>,</w:t>
      </w:r>
      <w:r w:rsidR="004A016C" w:rsidRPr="00B90297">
        <w:rPr>
          <w:rFonts w:asciiTheme="minorHAnsi" w:hAnsiTheme="minorHAnsi" w:cstheme="minorHAnsi"/>
          <w:color w:val="auto"/>
        </w:rPr>
        <w:t xml:space="preserve"> where repeated or sustained tonic retractions of one or both front limbs</w:t>
      </w:r>
      <w:r w:rsidR="0054568B" w:rsidRPr="0054568B">
        <w:rPr>
          <w:rFonts w:asciiTheme="minorHAnsi" w:hAnsiTheme="minorHAnsi" w:cstheme="minorHAnsi"/>
          <w:color w:val="auto"/>
        </w:rPr>
        <w:t>,</w:t>
      </w:r>
      <w:r w:rsidR="004A016C" w:rsidRPr="00B90297">
        <w:rPr>
          <w:rFonts w:asciiTheme="minorHAnsi" w:hAnsiTheme="minorHAnsi" w:cstheme="minorHAnsi"/>
          <w:color w:val="auto"/>
        </w:rPr>
        <w:t xml:space="preserve"> as well as a hyperextension combined with crossing of the front limbs</w:t>
      </w:r>
      <w:r w:rsidR="0054568B" w:rsidRPr="0054568B">
        <w:rPr>
          <w:rFonts w:asciiTheme="minorHAnsi" w:hAnsiTheme="minorHAnsi" w:cstheme="minorHAnsi"/>
          <w:color w:val="auto"/>
        </w:rPr>
        <w:t>,</w:t>
      </w:r>
      <w:r w:rsidR="004A016C" w:rsidRPr="00B90297">
        <w:rPr>
          <w:rFonts w:asciiTheme="minorHAnsi" w:hAnsiTheme="minorHAnsi" w:cstheme="minorHAnsi"/>
          <w:color w:val="auto"/>
        </w:rPr>
        <w:t xml:space="preserve"> </w:t>
      </w:r>
      <w:r w:rsidR="004A016C" w:rsidRPr="00B90297">
        <w:rPr>
          <w:rFonts w:asciiTheme="minorHAnsi" w:hAnsiTheme="minorHAnsi" w:cstheme="minorHAnsi"/>
          <w:color w:val="auto"/>
        </w:rPr>
        <w:lastRenderedPageBreak/>
        <w:t xml:space="preserve">were classiﬁed as dystonia-like: (0) no abnormal movements; (1) reduced movement of front limbs with hyperextension of paws seen ≥ 50% of the recorded time; (2) mild dystonia-like movements of front limb(s) &lt; 50% of the recorded time; (3) mild dystonia-like movements of front limb(s) ≥ 50% of the recorded time or severe &lt; 50% of the recorded time; (4) severe dystonia-like movements of front limb(s) ≥ 50% of the recorded time. </w:t>
      </w:r>
    </w:p>
    <w:p w14:paraId="7080860E" w14:textId="6B637AB7" w:rsidR="005D1226" w:rsidRPr="00B90297" w:rsidRDefault="005D1226" w:rsidP="00BB46D6">
      <w:pPr>
        <w:rPr>
          <w:rFonts w:asciiTheme="minorHAnsi" w:hAnsiTheme="minorHAnsi" w:cstheme="minorHAnsi"/>
          <w:color w:val="auto"/>
        </w:rPr>
      </w:pPr>
    </w:p>
    <w:p w14:paraId="6267A774" w14:textId="377926B3" w:rsidR="005D1226" w:rsidRPr="00B90297" w:rsidRDefault="005D1226" w:rsidP="00BB46D6">
      <w:pPr>
        <w:rPr>
          <w:rFonts w:asciiTheme="minorHAnsi" w:hAnsiTheme="minorHAnsi" w:cstheme="minorHAnsi"/>
          <w:color w:val="auto"/>
        </w:rPr>
      </w:pPr>
      <w:r w:rsidRPr="00B90297">
        <w:rPr>
          <w:rFonts w:asciiTheme="minorHAnsi" w:hAnsiTheme="minorHAnsi" w:cstheme="minorHAnsi"/>
          <w:color w:val="auto"/>
        </w:rPr>
        <w:t xml:space="preserve">NOTE: Hindlimb clasping is an abnormal movement that should not be scored as dystonia-like. </w:t>
      </w:r>
    </w:p>
    <w:p w14:paraId="4DF1A591" w14:textId="77777777" w:rsidR="004A016C" w:rsidRPr="00B90297" w:rsidRDefault="004A016C" w:rsidP="00BB46D6">
      <w:pPr>
        <w:rPr>
          <w:rFonts w:asciiTheme="minorHAnsi" w:hAnsiTheme="minorHAnsi" w:cstheme="minorHAnsi"/>
          <w:color w:val="auto"/>
        </w:rPr>
      </w:pPr>
    </w:p>
    <w:p w14:paraId="15AE3A5B" w14:textId="4F2D4BF8" w:rsidR="004A016C"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226FEB" w:rsidRPr="00B90297">
        <w:rPr>
          <w:rFonts w:asciiTheme="minorHAnsi" w:hAnsiTheme="minorHAnsi" w:cstheme="minorHAnsi"/>
          <w:color w:val="auto"/>
        </w:rPr>
        <w:t>.2.3</w:t>
      </w:r>
      <w:r w:rsidR="004A016C" w:rsidRPr="00B90297">
        <w:rPr>
          <w:rFonts w:asciiTheme="minorHAnsi" w:hAnsiTheme="minorHAnsi" w:cstheme="minorHAnsi"/>
          <w:color w:val="auto"/>
        </w:rPr>
        <w:t xml:space="preserve">. </w:t>
      </w:r>
      <w:r w:rsidR="00B470DA" w:rsidRPr="00B90297">
        <w:rPr>
          <w:rFonts w:asciiTheme="minorHAnsi" w:hAnsiTheme="minorHAnsi" w:cstheme="minorHAnsi"/>
          <w:color w:val="auto"/>
        </w:rPr>
        <w:t>Score the h</w:t>
      </w:r>
      <w:r w:rsidR="004A016C" w:rsidRPr="00B90297">
        <w:rPr>
          <w:rFonts w:asciiTheme="minorHAnsi" w:hAnsiTheme="minorHAnsi" w:cstheme="minorHAnsi"/>
          <w:color w:val="auto"/>
        </w:rPr>
        <w:t>indlimbs</w:t>
      </w:r>
      <w:r w:rsidR="00B470DA" w:rsidRPr="00B90297">
        <w:rPr>
          <w:rFonts w:asciiTheme="minorHAnsi" w:hAnsiTheme="minorHAnsi" w:cstheme="minorHAnsi"/>
          <w:color w:val="auto"/>
        </w:rPr>
        <w:t xml:space="preserve"> </w:t>
      </w:r>
      <w:r w:rsidR="004A016C" w:rsidRPr="00B90297">
        <w:rPr>
          <w:rFonts w:asciiTheme="minorHAnsi" w:hAnsiTheme="minorHAnsi" w:cstheme="minorHAnsi"/>
          <w:color w:val="auto"/>
        </w:rPr>
        <w:t>from 0 to 3 points</w:t>
      </w:r>
      <w:r w:rsidR="0054568B" w:rsidRPr="0054568B">
        <w:rPr>
          <w:rFonts w:asciiTheme="minorHAnsi" w:hAnsiTheme="minorHAnsi" w:cstheme="minorHAnsi"/>
          <w:color w:val="auto"/>
        </w:rPr>
        <w:t>,</w:t>
      </w:r>
      <w:r w:rsidR="00226FEB" w:rsidRPr="00B90297">
        <w:rPr>
          <w:rFonts w:asciiTheme="minorHAnsi" w:hAnsiTheme="minorHAnsi" w:cstheme="minorHAnsi"/>
          <w:color w:val="auto"/>
        </w:rPr>
        <w:t xml:space="preserve"> where retraction and clenching of rear limbs as well as sustained hyperextension were assessed as dystonia-like</w:t>
      </w:r>
      <w:r w:rsidR="004A016C" w:rsidRPr="00B90297">
        <w:rPr>
          <w:rFonts w:asciiTheme="minorHAnsi" w:hAnsiTheme="minorHAnsi" w:cstheme="minorHAnsi"/>
          <w:color w:val="auto"/>
        </w:rPr>
        <w:t>: (0) no abnormal movements; (1) reduced movement of hindlimbs with hyperextension of paws seen ≥</w:t>
      </w:r>
      <w:r w:rsidR="00226FEB" w:rsidRPr="00B90297">
        <w:rPr>
          <w:rFonts w:asciiTheme="minorHAnsi" w:hAnsiTheme="minorHAnsi" w:cstheme="minorHAnsi"/>
          <w:color w:val="auto"/>
        </w:rPr>
        <w:t xml:space="preserve"> </w:t>
      </w:r>
      <w:r w:rsidR="004A016C" w:rsidRPr="00B90297">
        <w:rPr>
          <w:rFonts w:asciiTheme="minorHAnsi" w:hAnsiTheme="minorHAnsi" w:cstheme="minorHAnsi"/>
          <w:color w:val="auto"/>
        </w:rPr>
        <w:t xml:space="preserve">50% of the recorded time; (2) </w:t>
      </w:r>
      <w:r w:rsidR="00226FEB" w:rsidRPr="00B90297">
        <w:rPr>
          <w:rFonts w:asciiTheme="minorHAnsi" w:hAnsiTheme="minorHAnsi" w:cstheme="minorHAnsi"/>
          <w:color w:val="auto"/>
        </w:rPr>
        <w:t>dystonia-like movements of one hindlimb; (3) dystonia-like movements</w:t>
      </w:r>
      <w:r w:rsidR="004A016C" w:rsidRPr="00B90297">
        <w:rPr>
          <w:rFonts w:asciiTheme="minorHAnsi" w:hAnsiTheme="minorHAnsi" w:cstheme="minorHAnsi"/>
          <w:color w:val="auto"/>
        </w:rPr>
        <w:t xml:space="preserve"> of both hindlimbs. </w:t>
      </w:r>
    </w:p>
    <w:p w14:paraId="58989FCF" w14:textId="77777777" w:rsidR="004A016C" w:rsidRPr="00B90297" w:rsidRDefault="004A016C" w:rsidP="00BB46D6">
      <w:pPr>
        <w:rPr>
          <w:rFonts w:asciiTheme="minorHAnsi" w:hAnsiTheme="minorHAnsi" w:cstheme="minorHAnsi"/>
          <w:color w:val="auto"/>
        </w:rPr>
      </w:pPr>
    </w:p>
    <w:p w14:paraId="7356A703" w14:textId="79B3D15F" w:rsidR="004A016C"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226FEB" w:rsidRPr="00B90297">
        <w:rPr>
          <w:rFonts w:asciiTheme="minorHAnsi" w:hAnsiTheme="minorHAnsi" w:cstheme="minorHAnsi"/>
          <w:color w:val="auto"/>
        </w:rPr>
        <w:t>.2.4</w:t>
      </w:r>
      <w:r w:rsidR="004A016C" w:rsidRPr="00B90297">
        <w:rPr>
          <w:rFonts w:asciiTheme="minorHAnsi" w:hAnsiTheme="minorHAnsi" w:cstheme="minorHAnsi"/>
          <w:color w:val="auto"/>
        </w:rPr>
        <w:t>. In case of truncal distortion &gt; 80% of the recorded time</w:t>
      </w:r>
      <w:r w:rsidR="0054568B" w:rsidRPr="0054568B">
        <w:rPr>
          <w:rFonts w:asciiTheme="minorHAnsi" w:hAnsiTheme="minorHAnsi" w:cstheme="minorHAnsi"/>
          <w:color w:val="auto"/>
        </w:rPr>
        <w:t>,</w:t>
      </w:r>
      <w:r w:rsidR="004A016C" w:rsidRPr="00B90297">
        <w:rPr>
          <w:rFonts w:asciiTheme="minorHAnsi" w:hAnsiTheme="minorHAnsi" w:cstheme="minorHAnsi"/>
          <w:color w:val="auto"/>
        </w:rPr>
        <w:t xml:space="preserve"> an additional point </w:t>
      </w:r>
      <w:r w:rsidR="002717CF" w:rsidRPr="00B90297">
        <w:rPr>
          <w:rFonts w:asciiTheme="minorHAnsi" w:hAnsiTheme="minorHAnsi" w:cstheme="minorHAnsi"/>
          <w:color w:val="auto"/>
        </w:rPr>
        <w:t>is</w:t>
      </w:r>
      <w:r w:rsidR="004A016C" w:rsidRPr="00B90297">
        <w:rPr>
          <w:rFonts w:asciiTheme="minorHAnsi" w:hAnsiTheme="minorHAnsi" w:cstheme="minorHAnsi"/>
          <w:color w:val="auto"/>
        </w:rPr>
        <w:t xml:space="preserve"> added to the score. </w:t>
      </w:r>
    </w:p>
    <w:p w14:paraId="70E472BB" w14:textId="7A316063" w:rsidR="004A016C" w:rsidRPr="00B90297" w:rsidRDefault="004A016C" w:rsidP="00BB46D6">
      <w:pPr>
        <w:rPr>
          <w:rFonts w:asciiTheme="minorHAnsi" w:hAnsiTheme="minorHAnsi" w:cstheme="minorHAnsi"/>
          <w:color w:val="auto"/>
        </w:rPr>
      </w:pPr>
    </w:p>
    <w:p w14:paraId="72941890" w14:textId="591ECF10" w:rsidR="00C74D4F" w:rsidRPr="00B90297" w:rsidRDefault="00AD6B66" w:rsidP="00BB46D6">
      <w:pPr>
        <w:rPr>
          <w:rFonts w:asciiTheme="minorHAnsi" w:hAnsiTheme="minorHAnsi" w:cstheme="minorHAnsi"/>
          <w:color w:val="auto"/>
        </w:rPr>
      </w:pPr>
      <w:r w:rsidRPr="00B90297">
        <w:rPr>
          <w:rFonts w:asciiTheme="minorHAnsi" w:hAnsiTheme="minorHAnsi" w:cstheme="minorHAnsi"/>
          <w:color w:val="auto"/>
        </w:rPr>
        <w:t>4</w:t>
      </w:r>
      <w:r w:rsidR="00C74D4F" w:rsidRPr="00B90297">
        <w:rPr>
          <w:rFonts w:asciiTheme="minorHAnsi" w:hAnsiTheme="minorHAnsi" w:cstheme="minorHAnsi"/>
          <w:color w:val="auto"/>
        </w:rPr>
        <w:t>.2.</w:t>
      </w:r>
      <w:r w:rsidR="00226FEB" w:rsidRPr="00B90297">
        <w:rPr>
          <w:rFonts w:asciiTheme="minorHAnsi" w:hAnsiTheme="minorHAnsi" w:cstheme="minorHAnsi"/>
          <w:color w:val="auto"/>
        </w:rPr>
        <w:t>5</w:t>
      </w:r>
      <w:r w:rsidR="00C74D4F" w:rsidRPr="00B90297">
        <w:rPr>
          <w:rFonts w:asciiTheme="minorHAnsi" w:hAnsiTheme="minorHAnsi" w:cstheme="minorHAnsi"/>
          <w:color w:val="auto"/>
        </w:rPr>
        <w:t xml:space="preserve">. Place the animal back into its cage. </w:t>
      </w:r>
    </w:p>
    <w:p w14:paraId="115A9D08" w14:textId="77777777" w:rsidR="004F1AAF" w:rsidRPr="00B90297" w:rsidRDefault="004F1AAF" w:rsidP="004F1AAF">
      <w:pPr>
        <w:rPr>
          <w:rFonts w:asciiTheme="minorHAnsi" w:hAnsiTheme="minorHAnsi" w:cstheme="minorHAnsi"/>
          <w:color w:val="auto"/>
        </w:rPr>
      </w:pPr>
    </w:p>
    <w:p w14:paraId="3E79FCA8" w14:textId="3D24DAC9" w:rsidR="006305D7" w:rsidRPr="00B90297" w:rsidRDefault="006305D7" w:rsidP="001B1519">
      <w:pPr>
        <w:pStyle w:val="NormalWeb"/>
        <w:spacing w:before="0" w:beforeAutospacing="0" w:after="0" w:afterAutospacing="0"/>
        <w:rPr>
          <w:rFonts w:asciiTheme="minorHAnsi" w:hAnsiTheme="minorHAnsi" w:cstheme="minorHAnsi"/>
          <w:color w:val="auto"/>
        </w:rPr>
      </w:pPr>
      <w:r w:rsidRPr="00B90297">
        <w:rPr>
          <w:rFonts w:asciiTheme="minorHAnsi" w:hAnsiTheme="minorHAnsi" w:cstheme="minorHAnsi"/>
          <w:b/>
          <w:color w:val="auto"/>
        </w:rPr>
        <w:t>REPRESENTATIVE RESULTS</w:t>
      </w:r>
      <w:r w:rsidR="00EF1462" w:rsidRPr="00B90297">
        <w:rPr>
          <w:rFonts w:asciiTheme="minorHAnsi" w:hAnsiTheme="minorHAnsi" w:cstheme="minorHAnsi"/>
          <w:b/>
          <w:color w:val="auto"/>
        </w:rPr>
        <w:t xml:space="preserve">: </w:t>
      </w:r>
    </w:p>
    <w:p w14:paraId="1F617C2A" w14:textId="76F7A2B2" w:rsidR="004778F4" w:rsidRPr="00B90297" w:rsidRDefault="0001763E" w:rsidP="007A4DD6">
      <w:pPr>
        <w:rPr>
          <w:rFonts w:asciiTheme="minorHAnsi" w:hAnsiTheme="minorHAnsi" w:cstheme="minorHAnsi"/>
          <w:color w:val="auto"/>
        </w:rPr>
      </w:pPr>
      <w:r w:rsidRPr="00B90297">
        <w:rPr>
          <w:rFonts w:asciiTheme="minorHAnsi" w:hAnsiTheme="minorHAnsi" w:cstheme="minorHAnsi"/>
          <w:b/>
          <w:color w:val="auto"/>
        </w:rPr>
        <w:t xml:space="preserve">Figure </w:t>
      </w:r>
      <w:r w:rsidR="004778F4" w:rsidRPr="00B90297">
        <w:rPr>
          <w:rFonts w:asciiTheme="minorHAnsi" w:hAnsiTheme="minorHAnsi" w:cstheme="minorHAnsi"/>
          <w:b/>
          <w:color w:val="auto"/>
        </w:rPr>
        <w:t>4</w:t>
      </w:r>
      <w:r w:rsidR="00A23995" w:rsidRPr="00B90297">
        <w:rPr>
          <w:rFonts w:asciiTheme="minorHAnsi" w:hAnsiTheme="minorHAnsi" w:cstheme="minorHAnsi"/>
          <w:color w:val="auto"/>
        </w:rPr>
        <w:t xml:space="preserve"> has been modified from Rauschenberger et al.</w:t>
      </w:r>
      <w:r w:rsidR="00A23995" w:rsidRPr="00B90297">
        <w:rPr>
          <w:rFonts w:asciiTheme="minorHAnsi" w:hAnsiTheme="minorHAnsi" w:cstheme="minorHAnsi"/>
          <w:color w:val="auto"/>
        </w:rPr>
        <w:fldChar w:fldCharType="begin"/>
      </w:r>
      <w:r w:rsidR="005456C8" w:rsidRPr="00B90297">
        <w:rPr>
          <w:rFonts w:asciiTheme="minorHAnsi" w:hAnsiTheme="minorHAnsi" w:cstheme="minorHAnsi"/>
          <w:color w:val="auto"/>
        </w:rPr>
        <w:instrText xml:space="preserve"> ADDIN EN.CITE &lt;EndNote&gt;&lt;Cite&gt;&lt;Author&gt;Rauschenberger&lt;/Author&gt;&lt;Year&gt;2020&lt;/Year&gt;&lt;RecNum&gt;2&lt;/RecNum&gt;&lt;DisplayText&gt;&lt;style face="superscript"&gt;17&lt;/style&gt;&lt;/DisplayText&gt;&lt;record&gt;&lt;rec-number&gt;2&lt;/rec-number&gt;&lt;foreign-keys&gt;&lt;key app="EN" db-id="sz0rrsaeu5wsw2ewarvxvrdg90vzrvrx9vdv" timestamp="1585912855"&gt;2&lt;/key&gt;&lt;/foreign-keys&gt;&lt;ref-type name="Journal Article"&gt;17&lt;/ref-type&gt;&lt;contributors&gt;&lt;authors&gt;&lt;author&gt;Rauschenberger, L., Knorr, S., Al-Zuraiqi, Y., Tovote, P., Volkmann, J., Ip, C.W.&lt;/author&gt;&lt;/authors&gt;&lt;/contributors&gt;&lt;titles&gt;&lt;title&gt;Striatal dopaminergic dysregulation and dystonia-like movements induced by sensorimotor stress in a pharmacological mouse model of rapid-onset dystonia-parkinsonism.&lt;/title&gt;&lt;secondary-title&gt;Experimental Neurology&lt;/secondary-title&gt;&lt;/titles&gt;&lt;periodical&gt;&lt;full-title&gt;Experimental Neurology&lt;/full-title&gt;&lt;/periodical&gt;&lt;pages&gt;113109&lt;/pages&gt;&lt;volume&gt;323,&lt;/volume&gt;&lt;dates&gt;&lt;year&gt;2020&lt;/year&gt;&lt;/dates&gt;&lt;urls&gt;&lt;/urls&gt;&lt;electronic-resource-num&gt;https://doi.org/10.1016/j.expneurol.2019.113109 &lt;/electronic-resource-num&gt;&lt;/record&gt;&lt;/Cite&gt;&lt;/EndNote&gt;</w:instrText>
      </w:r>
      <w:r w:rsidR="00A23995" w:rsidRPr="00B90297">
        <w:rPr>
          <w:rFonts w:asciiTheme="minorHAnsi" w:hAnsiTheme="minorHAnsi" w:cstheme="minorHAnsi"/>
          <w:color w:val="auto"/>
        </w:rPr>
        <w:fldChar w:fldCharType="separate"/>
      </w:r>
      <w:r w:rsidR="005456C8" w:rsidRPr="00B90297">
        <w:rPr>
          <w:rFonts w:asciiTheme="minorHAnsi" w:hAnsiTheme="minorHAnsi" w:cstheme="minorHAnsi"/>
          <w:noProof/>
          <w:color w:val="auto"/>
          <w:vertAlign w:val="superscript"/>
        </w:rPr>
        <w:t>17</w:t>
      </w:r>
      <w:r w:rsidR="00A23995" w:rsidRPr="00B90297">
        <w:rPr>
          <w:rFonts w:asciiTheme="minorHAnsi" w:hAnsiTheme="minorHAnsi" w:cstheme="minorHAnsi"/>
          <w:color w:val="auto"/>
        </w:rPr>
        <w:fldChar w:fldCharType="end"/>
      </w:r>
      <w:r w:rsidR="00A23995" w:rsidRPr="00B90297">
        <w:rPr>
          <w:rFonts w:asciiTheme="minorHAnsi" w:hAnsiTheme="minorHAnsi" w:cstheme="minorHAnsi"/>
          <w:color w:val="auto"/>
        </w:rPr>
        <w:t xml:space="preserve">. </w:t>
      </w:r>
      <w:r w:rsidR="004778F4" w:rsidRPr="00B90297">
        <w:rPr>
          <w:rFonts w:asciiTheme="minorHAnsi" w:hAnsiTheme="minorHAnsi" w:cstheme="minorHAnsi"/>
          <w:color w:val="auto"/>
        </w:rPr>
        <w:t>For data analysis of both the dystonia rating scale</w:t>
      </w:r>
      <w:r w:rsidR="00AB10EA" w:rsidRPr="00B90297">
        <w:rPr>
          <w:rFonts w:asciiTheme="minorHAnsi" w:hAnsiTheme="minorHAnsi" w:cstheme="minorHAnsi"/>
          <w:color w:val="auto"/>
        </w:rPr>
        <w:t xml:space="preserve"> (</w:t>
      </w:r>
      <w:r w:rsidR="00AB10EA" w:rsidRPr="00B90297">
        <w:rPr>
          <w:rFonts w:asciiTheme="minorHAnsi" w:hAnsiTheme="minorHAnsi" w:cstheme="minorHAnsi"/>
          <w:b/>
          <w:color w:val="auto"/>
        </w:rPr>
        <w:t>A</w:t>
      </w:r>
      <w:r w:rsidR="00AB10EA" w:rsidRPr="00B90297">
        <w:rPr>
          <w:rFonts w:asciiTheme="minorHAnsi" w:hAnsiTheme="minorHAnsi" w:cstheme="minorHAnsi"/>
          <w:color w:val="auto"/>
        </w:rPr>
        <w:t>)</w:t>
      </w:r>
      <w:r w:rsidR="004778F4" w:rsidRPr="00B90297">
        <w:rPr>
          <w:rFonts w:asciiTheme="minorHAnsi" w:hAnsiTheme="minorHAnsi" w:cstheme="minorHAnsi"/>
          <w:color w:val="auto"/>
        </w:rPr>
        <w:t xml:space="preserve"> and the tail suspension test</w:t>
      </w:r>
      <w:r w:rsidR="00AB10EA" w:rsidRPr="00B90297">
        <w:rPr>
          <w:rFonts w:asciiTheme="minorHAnsi" w:hAnsiTheme="minorHAnsi" w:cstheme="minorHAnsi"/>
          <w:color w:val="auto"/>
        </w:rPr>
        <w:t xml:space="preserve"> (</w:t>
      </w:r>
      <w:r w:rsidR="00AB10EA" w:rsidRPr="00B90297">
        <w:rPr>
          <w:rFonts w:asciiTheme="minorHAnsi" w:hAnsiTheme="minorHAnsi" w:cstheme="minorHAnsi"/>
          <w:b/>
          <w:color w:val="auto"/>
        </w:rPr>
        <w:t>B</w:t>
      </w:r>
      <w:r w:rsidR="00AB10EA" w:rsidRPr="00B90297">
        <w:rPr>
          <w:rFonts w:asciiTheme="minorHAnsi" w:hAnsiTheme="minorHAnsi" w:cstheme="minorHAnsi"/>
          <w:color w:val="auto"/>
        </w:rPr>
        <w:t>)</w:t>
      </w:r>
      <w:r w:rsidR="0054568B" w:rsidRPr="0054568B">
        <w:rPr>
          <w:rFonts w:asciiTheme="minorHAnsi" w:hAnsiTheme="minorHAnsi" w:cstheme="minorHAnsi"/>
          <w:color w:val="auto"/>
        </w:rPr>
        <w:t>,</w:t>
      </w:r>
      <w:r w:rsidR="004778F4" w:rsidRPr="00B90297">
        <w:rPr>
          <w:rFonts w:asciiTheme="minorHAnsi" w:hAnsiTheme="minorHAnsi" w:cstheme="minorHAnsi"/>
          <w:color w:val="auto"/>
        </w:rPr>
        <w:t xml:space="preserve"> calculate the total score for each time point for each animal. </w:t>
      </w:r>
      <w:r w:rsidR="007534DB" w:rsidRPr="00B90297">
        <w:rPr>
          <w:rFonts w:asciiTheme="minorHAnsi" w:hAnsiTheme="minorHAnsi" w:cstheme="minorHAnsi"/>
          <w:color w:val="auto"/>
        </w:rPr>
        <w:t xml:space="preserve">The mean of each time point and each group should be plotted on an appropriate graph. The distribution of the values should be investigated and the appropriate statistical test should be applied to determine significance. With a sufficient number of </w:t>
      </w:r>
      <w:r w:rsidR="007D0BAD" w:rsidRPr="00B90297">
        <w:rPr>
          <w:rFonts w:asciiTheme="minorHAnsi" w:hAnsiTheme="minorHAnsi" w:cstheme="minorHAnsi"/>
          <w:color w:val="auto"/>
        </w:rPr>
        <w:t>animals</w:t>
      </w:r>
      <w:r w:rsidR="0054568B" w:rsidRPr="0054568B">
        <w:rPr>
          <w:rFonts w:asciiTheme="minorHAnsi" w:hAnsiTheme="minorHAnsi" w:cstheme="minorHAnsi"/>
          <w:color w:val="auto"/>
        </w:rPr>
        <w:t>,</w:t>
      </w:r>
      <w:r w:rsidR="007534DB" w:rsidRPr="00B90297">
        <w:rPr>
          <w:rFonts w:asciiTheme="minorHAnsi" w:hAnsiTheme="minorHAnsi" w:cstheme="minorHAnsi"/>
          <w:color w:val="auto"/>
        </w:rPr>
        <w:t xml:space="preserve"> a motor phenotype can be detected both with the dystonia rating scale as well as with the assessment of abnormal movements in the tail suspension test. The dystonia-like phenotype is demonstrated by the significantly higher motor score in both assessments in the ouabain-perfused</w:t>
      </w:r>
      <w:r w:rsidR="0054568B" w:rsidRPr="0054568B">
        <w:rPr>
          <w:rFonts w:asciiTheme="minorHAnsi" w:hAnsiTheme="minorHAnsi" w:cstheme="minorHAnsi"/>
          <w:color w:val="auto"/>
        </w:rPr>
        <w:t>,</w:t>
      </w:r>
      <w:r w:rsidR="007534DB" w:rsidRPr="00B90297">
        <w:rPr>
          <w:rFonts w:asciiTheme="minorHAnsi" w:hAnsiTheme="minorHAnsi" w:cstheme="minorHAnsi"/>
          <w:color w:val="auto"/>
        </w:rPr>
        <w:t xml:space="preserve"> stressed group compared to ouabain-perfused</w:t>
      </w:r>
      <w:r w:rsidR="0054568B" w:rsidRPr="0054568B">
        <w:rPr>
          <w:rFonts w:asciiTheme="minorHAnsi" w:hAnsiTheme="minorHAnsi" w:cstheme="minorHAnsi"/>
          <w:color w:val="auto"/>
        </w:rPr>
        <w:t>,</w:t>
      </w:r>
      <w:r w:rsidR="007534DB" w:rsidRPr="00B90297">
        <w:rPr>
          <w:rFonts w:asciiTheme="minorHAnsi" w:hAnsiTheme="minorHAnsi" w:cstheme="minorHAnsi"/>
          <w:color w:val="auto"/>
        </w:rPr>
        <w:t xml:space="preserve"> non-stressed mice as well as the control mice. </w:t>
      </w:r>
    </w:p>
    <w:p w14:paraId="7F5815FC" w14:textId="3133E33C" w:rsidR="004A71E4" w:rsidRPr="00B90297" w:rsidRDefault="004A71E4" w:rsidP="001B1519">
      <w:pPr>
        <w:rPr>
          <w:rFonts w:asciiTheme="minorHAnsi" w:hAnsiTheme="minorHAnsi" w:cstheme="minorHAnsi"/>
          <w:color w:val="auto"/>
        </w:rPr>
      </w:pPr>
    </w:p>
    <w:p w14:paraId="3C9083F6" w14:textId="349F5F9E" w:rsidR="00B32616" w:rsidRPr="00B90297" w:rsidRDefault="00B32616" w:rsidP="001B1519">
      <w:pPr>
        <w:rPr>
          <w:rFonts w:asciiTheme="minorHAnsi" w:hAnsiTheme="minorHAnsi" w:cstheme="minorHAnsi"/>
          <w:bCs/>
          <w:color w:val="auto"/>
        </w:rPr>
      </w:pPr>
      <w:r w:rsidRPr="00B90297">
        <w:rPr>
          <w:rFonts w:asciiTheme="minorHAnsi" w:hAnsiTheme="minorHAnsi" w:cstheme="minorHAnsi"/>
          <w:b/>
          <w:color w:val="auto"/>
        </w:rPr>
        <w:t xml:space="preserve">FIGURE </w:t>
      </w:r>
      <w:r w:rsidR="0013621E" w:rsidRPr="00B90297">
        <w:rPr>
          <w:rFonts w:asciiTheme="minorHAnsi" w:hAnsiTheme="minorHAnsi" w:cstheme="minorHAnsi"/>
          <w:b/>
          <w:color w:val="auto"/>
        </w:rPr>
        <w:t xml:space="preserve">AND TABLE </w:t>
      </w:r>
      <w:r w:rsidRPr="00B90297">
        <w:rPr>
          <w:rFonts w:asciiTheme="minorHAnsi" w:hAnsiTheme="minorHAnsi" w:cstheme="minorHAnsi"/>
          <w:b/>
          <w:color w:val="auto"/>
        </w:rPr>
        <w:t>LEGENDS:</w:t>
      </w:r>
      <w:r w:rsidRPr="00B90297">
        <w:rPr>
          <w:rFonts w:asciiTheme="minorHAnsi" w:hAnsiTheme="minorHAnsi" w:cstheme="minorHAnsi"/>
          <w:color w:val="auto"/>
        </w:rPr>
        <w:t xml:space="preserve"> </w:t>
      </w:r>
    </w:p>
    <w:p w14:paraId="3CD39A01" w14:textId="6E8361BC" w:rsidR="00177A66" w:rsidRPr="00B90297" w:rsidRDefault="00177A66" w:rsidP="001B1519">
      <w:pPr>
        <w:rPr>
          <w:rFonts w:asciiTheme="minorHAnsi" w:hAnsiTheme="minorHAnsi" w:cstheme="minorHAnsi"/>
          <w:color w:val="auto"/>
        </w:rPr>
      </w:pPr>
      <w:r w:rsidRPr="00B90297">
        <w:rPr>
          <w:rFonts w:asciiTheme="minorHAnsi" w:hAnsiTheme="minorHAnsi" w:cstheme="minorHAnsi"/>
          <w:b/>
          <w:color w:val="auto"/>
        </w:rPr>
        <w:t>Figure 1</w:t>
      </w:r>
      <w:r w:rsidRPr="00B90297">
        <w:rPr>
          <w:rFonts w:asciiTheme="minorHAnsi" w:hAnsiTheme="minorHAnsi" w:cstheme="minorHAnsi"/>
          <w:color w:val="auto"/>
        </w:rPr>
        <w:t xml:space="preserve">: </w:t>
      </w:r>
      <w:r w:rsidR="00BD139A" w:rsidRPr="00B90297">
        <w:rPr>
          <w:rFonts w:asciiTheme="minorHAnsi" w:hAnsiTheme="minorHAnsi" w:cstheme="minorHAnsi"/>
          <w:b/>
          <w:color w:val="auto"/>
        </w:rPr>
        <w:t>T</w:t>
      </w:r>
      <w:r w:rsidR="0035103D" w:rsidRPr="00B90297">
        <w:rPr>
          <w:rFonts w:asciiTheme="minorHAnsi" w:hAnsiTheme="minorHAnsi" w:cstheme="minorHAnsi"/>
          <w:b/>
          <w:color w:val="auto"/>
        </w:rPr>
        <w:t>he main surgical steps for cannula and osmotic pump implantation.</w:t>
      </w:r>
      <w:r w:rsidR="0035103D" w:rsidRPr="00B90297">
        <w:rPr>
          <w:rFonts w:asciiTheme="minorHAnsi" w:hAnsiTheme="minorHAnsi" w:cstheme="minorHAnsi"/>
          <w:color w:val="auto"/>
        </w:rPr>
        <w:t xml:space="preserve"> </w:t>
      </w:r>
      <w:r w:rsidR="00BD139A" w:rsidRPr="00B90297">
        <w:rPr>
          <w:rFonts w:asciiTheme="minorHAnsi" w:hAnsiTheme="minorHAnsi" w:cstheme="minorHAnsi"/>
          <w:color w:val="auto"/>
        </w:rPr>
        <w:t>(</w:t>
      </w:r>
      <w:r w:rsidRPr="00B90297">
        <w:rPr>
          <w:rFonts w:asciiTheme="minorHAnsi" w:hAnsiTheme="minorHAnsi" w:cstheme="minorHAnsi"/>
          <w:b/>
          <w:color w:val="auto"/>
        </w:rPr>
        <w:t>A</w:t>
      </w:r>
      <w:r w:rsidR="00BD139A" w:rsidRPr="0054568B">
        <w:rPr>
          <w:rFonts w:asciiTheme="minorHAnsi" w:hAnsiTheme="minorHAnsi" w:cstheme="minorHAnsi"/>
          <w:bCs/>
          <w:color w:val="auto"/>
        </w:rPr>
        <w:t>)</w:t>
      </w:r>
      <w:r w:rsidR="0035103D" w:rsidRPr="00B90297">
        <w:rPr>
          <w:rFonts w:asciiTheme="minorHAnsi" w:hAnsiTheme="minorHAnsi" w:cstheme="minorHAnsi"/>
          <w:b/>
          <w:color w:val="auto"/>
        </w:rPr>
        <w:t xml:space="preserve"> </w:t>
      </w:r>
      <w:r w:rsidR="0035103D" w:rsidRPr="00B90297">
        <w:rPr>
          <w:rFonts w:asciiTheme="minorHAnsi" w:hAnsiTheme="minorHAnsi" w:cstheme="minorHAnsi"/>
          <w:color w:val="auto"/>
        </w:rPr>
        <w:t>For the indicated coordinates</w:t>
      </w:r>
      <w:r w:rsidR="0054568B" w:rsidRPr="0054568B">
        <w:rPr>
          <w:rFonts w:asciiTheme="minorHAnsi" w:hAnsiTheme="minorHAnsi" w:cstheme="minorHAnsi"/>
          <w:color w:val="auto"/>
        </w:rPr>
        <w:t>,</w:t>
      </w:r>
      <w:r w:rsidR="0035103D" w:rsidRPr="00B90297">
        <w:rPr>
          <w:rFonts w:asciiTheme="minorHAnsi" w:hAnsiTheme="minorHAnsi" w:cstheme="minorHAnsi"/>
          <w:color w:val="auto"/>
        </w:rPr>
        <w:t xml:space="preserve"> holes need to be drilled bilaterally for the double cannula designated for the basal ganglia and for the single cannula placed at the midline of the cerebellum. </w:t>
      </w:r>
      <w:r w:rsidR="00BD139A" w:rsidRPr="00B90297">
        <w:rPr>
          <w:rFonts w:asciiTheme="minorHAnsi" w:hAnsiTheme="minorHAnsi" w:cstheme="minorHAnsi"/>
          <w:color w:val="auto"/>
        </w:rPr>
        <w:t>The two fully-constructed osmotic pumps are shown on each side of the animal. (</w:t>
      </w:r>
      <w:r w:rsidR="00BD139A" w:rsidRPr="00B90297">
        <w:rPr>
          <w:rFonts w:asciiTheme="minorHAnsi" w:hAnsiTheme="minorHAnsi" w:cstheme="minorHAnsi"/>
          <w:b/>
          <w:color w:val="auto"/>
        </w:rPr>
        <w:t>B</w:t>
      </w:r>
      <w:r w:rsidR="00BD139A" w:rsidRPr="00B90297">
        <w:rPr>
          <w:rFonts w:asciiTheme="minorHAnsi" w:hAnsiTheme="minorHAnsi" w:cstheme="minorHAnsi"/>
          <w:color w:val="auto"/>
        </w:rPr>
        <w:t>) The picture shows an implanted</w:t>
      </w:r>
      <w:r w:rsidR="0054568B" w:rsidRPr="0054568B">
        <w:rPr>
          <w:rFonts w:asciiTheme="minorHAnsi" w:hAnsiTheme="minorHAnsi" w:cstheme="minorHAnsi"/>
          <w:color w:val="auto"/>
        </w:rPr>
        <w:t>,</w:t>
      </w:r>
      <w:r w:rsidR="00BD139A" w:rsidRPr="00B90297">
        <w:rPr>
          <w:rFonts w:asciiTheme="minorHAnsi" w:hAnsiTheme="minorHAnsi" w:cstheme="minorHAnsi"/>
          <w:color w:val="auto"/>
        </w:rPr>
        <w:t xml:space="preserve"> single cannula into the cerebellum</w:t>
      </w:r>
      <w:r w:rsidR="0054568B" w:rsidRPr="0054568B">
        <w:rPr>
          <w:rFonts w:asciiTheme="minorHAnsi" w:hAnsiTheme="minorHAnsi" w:cstheme="minorHAnsi"/>
          <w:color w:val="auto"/>
        </w:rPr>
        <w:t>,</w:t>
      </w:r>
      <w:r w:rsidR="00BD139A" w:rsidRPr="00B90297">
        <w:rPr>
          <w:rFonts w:asciiTheme="minorHAnsi" w:hAnsiTheme="minorHAnsi" w:cstheme="minorHAnsi"/>
          <w:color w:val="auto"/>
        </w:rPr>
        <w:t xml:space="preserve"> fixed with dental cement. The double cannula for the basal ganglia should be connected to the bifurcation adaptor and prefilled with ouabain before implantation. (</w:t>
      </w:r>
      <w:r w:rsidR="00BD139A" w:rsidRPr="00B90297">
        <w:rPr>
          <w:rFonts w:asciiTheme="minorHAnsi" w:hAnsiTheme="minorHAnsi" w:cstheme="minorHAnsi"/>
          <w:b/>
          <w:color w:val="auto"/>
        </w:rPr>
        <w:t>C</w:t>
      </w:r>
      <w:r w:rsidR="005456C8" w:rsidRPr="00B90297">
        <w:rPr>
          <w:rFonts w:asciiTheme="minorHAnsi" w:hAnsiTheme="minorHAnsi" w:cstheme="minorHAnsi"/>
          <w:color w:val="auto"/>
        </w:rPr>
        <w:t>) Image</w:t>
      </w:r>
      <w:r w:rsidR="00BD139A" w:rsidRPr="00B90297">
        <w:rPr>
          <w:rFonts w:asciiTheme="minorHAnsi" w:hAnsiTheme="minorHAnsi" w:cstheme="minorHAnsi"/>
          <w:color w:val="auto"/>
        </w:rPr>
        <w:t xml:space="preserve"> of the finished procedure</w:t>
      </w:r>
      <w:r w:rsidR="003D74F3" w:rsidRPr="00B90297">
        <w:rPr>
          <w:rFonts w:asciiTheme="minorHAnsi" w:hAnsiTheme="minorHAnsi" w:cstheme="minorHAnsi"/>
          <w:color w:val="auto"/>
        </w:rPr>
        <w:t xml:space="preserve">. </w:t>
      </w:r>
    </w:p>
    <w:p w14:paraId="432CA9B3" w14:textId="4A162106" w:rsidR="00177A66" w:rsidRPr="00B90297" w:rsidRDefault="00177A66" w:rsidP="001B1519">
      <w:pPr>
        <w:rPr>
          <w:rFonts w:asciiTheme="minorHAnsi" w:hAnsiTheme="minorHAnsi" w:cstheme="minorHAnsi"/>
          <w:color w:val="auto"/>
        </w:rPr>
      </w:pPr>
    </w:p>
    <w:p w14:paraId="0A83252D" w14:textId="525080D1" w:rsidR="00177A66" w:rsidRPr="00B90297" w:rsidRDefault="00177A66" w:rsidP="00177A66">
      <w:pPr>
        <w:rPr>
          <w:rFonts w:asciiTheme="minorHAnsi" w:hAnsiTheme="minorHAnsi" w:cstheme="minorHAnsi"/>
          <w:color w:val="auto"/>
        </w:rPr>
      </w:pPr>
      <w:r w:rsidRPr="00B90297">
        <w:rPr>
          <w:rFonts w:asciiTheme="minorHAnsi" w:hAnsiTheme="minorHAnsi" w:cstheme="minorHAnsi"/>
          <w:b/>
          <w:color w:val="auto"/>
        </w:rPr>
        <w:t xml:space="preserve">Figure 2: </w:t>
      </w:r>
      <w:r w:rsidR="00BD139A" w:rsidRPr="00B90297">
        <w:rPr>
          <w:rFonts w:asciiTheme="minorHAnsi" w:hAnsiTheme="minorHAnsi" w:cstheme="minorHAnsi"/>
          <w:b/>
          <w:color w:val="auto"/>
        </w:rPr>
        <w:t xml:space="preserve">Assessment of dystonia-like movements with a dystonia rating scale. </w:t>
      </w:r>
      <w:r w:rsidR="00BD139A" w:rsidRPr="00B90297">
        <w:rPr>
          <w:rFonts w:asciiTheme="minorHAnsi" w:hAnsiTheme="minorHAnsi" w:cstheme="minorHAnsi"/>
          <w:color w:val="auto"/>
        </w:rPr>
        <w:t>During a 4</w:t>
      </w:r>
      <w:r w:rsidR="0054568B">
        <w:rPr>
          <w:rFonts w:asciiTheme="minorHAnsi" w:hAnsiTheme="minorHAnsi" w:cstheme="minorHAnsi"/>
          <w:color w:val="auto"/>
        </w:rPr>
        <w:t xml:space="preserve"> </w:t>
      </w:r>
      <w:r w:rsidR="00BD139A" w:rsidRPr="00B90297">
        <w:rPr>
          <w:rFonts w:asciiTheme="minorHAnsi" w:hAnsiTheme="minorHAnsi" w:cstheme="minorHAnsi"/>
          <w:color w:val="auto"/>
        </w:rPr>
        <w:t>min video</w:t>
      </w:r>
      <w:r w:rsidR="0054568B" w:rsidRPr="0054568B">
        <w:rPr>
          <w:rFonts w:asciiTheme="minorHAnsi" w:hAnsiTheme="minorHAnsi" w:cstheme="minorHAnsi"/>
          <w:color w:val="auto"/>
        </w:rPr>
        <w:t>,</w:t>
      </w:r>
      <w:r w:rsidR="00BD139A" w:rsidRPr="00B90297">
        <w:rPr>
          <w:rFonts w:asciiTheme="minorHAnsi" w:hAnsiTheme="minorHAnsi" w:cstheme="minorHAnsi"/>
          <w:color w:val="auto"/>
        </w:rPr>
        <w:t xml:space="preserve"> d</w:t>
      </w:r>
      <w:r w:rsidRPr="00B90297">
        <w:rPr>
          <w:rFonts w:asciiTheme="minorHAnsi" w:hAnsiTheme="minorHAnsi" w:cstheme="minorHAnsi"/>
          <w:color w:val="auto"/>
        </w:rPr>
        <w:t xml:space="preserve">ystonia-like movements </w:t>
      </w:r>
      <w:r w:rsidR="00BD139A" w:rsidRPr="00B90297">
        <w:rPr>
          <w:rFonts w:asciiTheme="minorHAnsi" w:hAnsiTheme="minorHAnsi" w:cstheme="minorHAnsi"/>
          <w:color w:val="auto"/>
        </w:rPr>
        <w:t xml:space="preserve">were scored </w:t>
      </w:r>
      <w:r w:rsidRPr="00B90297">
        <w:rPr>
          <w:rFonts w:asciiTheme="minorHAnsi" w:hAnsiTheme="minorHAnsi" w:cstheme="minorHAnsi"/>
          <w:color w:val="auto"/>
        </w:rPr>
        <w:t>based on body distribution and duration. Involuntary hyperextension of the front limbs</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a wide stance or hyperextension of hindlimbs as well as kyphosis were rated as dystonia-like. </w:t>
      </w:r>
    </w:p>
    <w:p w14:paraId="6588F577" w14:textId="41FAA573" w:rsidR="00177A66" w:rsidRPr="00B90297" w:rsidRDefault="00177A66" w:rsidP="001B1519">
      <w:pPr>
        <w:rPr>
          <w:rFonts w:asciiTheme="minorHAnsi" w:hAnsiTheme="minorHAnsi" w:cstheme="minorHAnsi"/>
          <w:color w:val="auto"/>
        </w:rPr>
      </w:pPr>
    </w:p>
    <w:p w14:paraId="40502827" w14:textId="301DA5B1" w:rsidR="00177A66" w:rsidRPr="00B90297" w:rsidRDefault="00177A66" w:rsidP="001B1519">
      <w:pPr>
        <w:rPr>
          <w:rFonts w:asciiTheme="minorHAnsi" w:hAnsiTheme="minorHAnsi" w:cstheme="minorHAnsi"/>
          <w:color w:val="auto"/>
        </w:rPr>
      </w:pPr>
      <w:r w:rsidRPr="00B90297">
        <w:rPr>
          <w:rFonts w:asciiTheme="minorHAnsi" w:hAnsiTheme="minorHAnsi" w:cstheme="minorHAnsi"/>
          <w:b/>
          <w:color w:val="auto"/>
        </w:rPr>
        <w:t>Figure 3</w:t>
      </w:r>
      <w:r w:rsidRPr="00B90297">
        <w:rPr>
          <w:rFonts w:asciiTheme="minorHAnsi" w:hAnsiTheme="minorHAnsi" w:cstheme="minorHAnsi"/>
          <w:color w:val="auto"/>
        </w:rPr>
        <w:t xml:space="preserve">: </w:t>
      </w:r>
      <w:r w:rsidR="00BD139A" w:rsidRPr="00B90297">
        <w:rPr>
          <w:rFonts w:asciiTheme="minorHAnsi" w:hAnsiTheme="minorHAnsi" w:cstheme="minorHAnsi"/>
          <w:b/>
          <w:color w:val="auto"/>
        </w:rPr>
        <w:t>Assessment of dystonia-like movements during a tail suspension test.</w:t>
      </w:r>
      <w:r w:rsidR="00BD139A" w:rsidRPr="00B90297">
        <w:rPr>
          <w:rFonts w:asciiTheme="minorHAnsi" w:hAnsiTheme="minorHAnsi" w:cstheme="minorHAnsi"/>
          <w:color w:val="auto"/>
        </w:rPr>
        <w:t xml:space="preserve"> </w:t>
      </w:r>
      <w:r w:rsidRPr="00B90297">
        <w:rPr>
          <w:rFonts w:asciiTheme="minorHAnsi" w:hAnsiTheme="minorHAnsi" w:cstheme="minorHAnsi"/>
          <w:color w:val="auto"/>
        </w:rPr>
        <w:t>The newly-</w:t>
      </w:r>
      <w:r w:rsidRPr="00B90297">
        <w:rPr>
          <w:rFonts w:asciiTheme="minorHAnsi" w:hAnsiTheme="minorHAnsi" w:cstheme="minorHAnsi"/>
          <w:color w:val="auto"/>
        </w:rPr>
        <w:lastRenderedPageBreak/>
        <w:t>developed scoring system for abnormal movements during a 2</w:t>
      </w:r>
      <w:r w:rsidR="0054568B">
        <w:rPr>
          <w:rFonts w:asciiTheme="minorHAnsi" w:hAnsiTheme="minorHAnsi" w:cstheme="minorHAnsi"/>
          <w:color w:val="auto"/>
        </w:rPr>
        <w:t xml:space="preserve"> </w:t>
      </w:r>
      <w:r w:rsidRPr="00B90297">
        <w:rPr>
          <w:rFonts w:asciiTheme="minorHAnsi" w:hAnsiTheme="minorHAnsi" w:cstheme="minorHAnsi"/>
          <w:color w:val="auto"/>
        </w:rPr>
        <w:t>min tail suspension test evaluates dystonia-like movements in front limbs</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hindlimbs and trunk from 0-8 points in total. For the front limbs</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a hyperextension and crossing of the front limbs as well as a tonic flexion towards the trunk qualified as dystonia-like. For the hindlimbs the involuntary hyperextension as well as retraction with extension over the midline</w:t>
      </w:r>
      <w:r w:rsidR="004778F4" w:rsidRPr="00B90297">
        <w:rPr>
          <w:rFonts w:asciiTheme="minorHAnsi" w:hAnsiTheme="minorHAnsi" w:cstheme="minorHAnsi"/>
          <w:color w:val="auto"/>
        </w:rPr>
        <w:t xml:space="preserve"> was scored as dystonia-like. A truncal distortion over 80% of the recorded time was scored with one point. </w:t>
      </w:r>
    </w:p>
    <w:p w14:paraId="16E5A4E0" w14:textId="5FD8C182" w:rsidR="007534DB" w:rsidRPr="00B90297" w:rsidRDefault="007534DB" w:rsidP="001B1519">
      <w:pPr>
        <w:rPr>
          <w:rFonts w:asciiTheme="minorHAnsi" w:hAnsiTheme="minorHAnsi" w:cstheme="minorHAnsi"/>
          <w:color w:val="auto"/>
        </w:rPr>
      </w:pPr>
    </w:p>
    <w:p w14:paraId="1984949C" w14:textId="2D6200F3" w:rsidR="007534DB" w:rsidRPr="00B90297" w:rsidRDefault="007534DB" w:rsidP="00DB4E7B">
      <w:pPr>
        <w:rPr>
          <w:rFonts w:asciiTheme="minorHAnsi" w:hAnsiTheme="minorHAnsi" w:cstheme="minorHAnsi"/>
          <w:color w:val="auto"/>
        </w:rPr>
      </w:pPr>
      <w:r w:rsidRPr="00B90297">
        <w:rPr>
          <w:rFonts w:asciiTheme="minorHAnsi" w:hAnsiTheme="minorHAnsi" w:cstheme="minorHAnsi"/>
          <w:b/>
          <w:color w:val="auto"/>
        </w:rPr>
        <w:t>Figure 4</w:t>
      </w:r>
      <w:r w:rsidRPr="00B90297">
        <w:rPr>
          <w:rFonts w:asciiTheme="minorHAnsi" w:hAnsiTheme="minorHAnsi" w:cstheme="minorHAnsi"/>
          <w:color w:val="auto"/>
        </w:rPr>
        <w:t>:</w:t>
      </w:r>
      <w:r w:rsidR="00BD139A" w:rsidRPr="00B90297">
        <w:rPr>
          <w:rFonts w:asciiTheme="minorHAnsi" w:hAnsiTheme="minorHAnsi" w:cstheme="minorHAnsi"/>
          <w:color w:val="auto"/>
        </w:rPr>
        <w:t xml:space="preserve"> </w:t>
      </w:r>
      <w:r w:rsidR="00BD139A" w:rsidRPr="00B90297">
        <w:rPr>
          <w:rFonts w:asciiTheme="minorHAnsi" w:hAnsiTheme="minorHAnsi" w:cstheme="minorHAnsi"/>
          <w:b/>
          <w:color w:val="auto"/>
        </w:rPr>
        <w:t>Representative graphs of the dystonia-rating scale and the tail suspension test.</w:t>
      </w:r>
      <w:r w:rsidRPr="00B90297">
        <w:rPr>
          <w:rFonts w:asciiTheme="minorHAnsi" w:hAnsiTheme="minorHAnsi" w:cstheme="minorHAnsi"/>
          <w:color w:val="auto"/>
        </w:rPr>
        <w:t xml:space="preserve"> </w:t>
      </w:r>
      <w:r w:rsidR="00BD139A" w:rsidRPr="00B90297">
        <w:rPr>
          <w:rFonts w:asciiTheme="minorHAnsi" w:hAnsiTheme="minorHAnsi" w:cstheme="minorHAnsi"/>
          <w:color w:val="auto"/>
        </w:rPr>
        <w:t>(</w:t>
      </w:r>
      <w:r w:rsidRPr="00B90297">
        <w:rPr>
          <w:rFonts w:asciiTheme="minorHAnsi" w:hAnsiTheme="minorHAnsi" w:cstheme="minorHAnsi"/>
          <w:b/>
          <w:color w:val="auto"/>
        </w:rPr>
        <w:t>A</w:t>
      </w:r>
      <w:r w:rsidR="00BD139A" w:rsidRPr="00B90297">
        <w:rPr>
          <w:rFonts w:asciiTheme="minorHAnsi" w:hAnsiTheme="minorHAnsi" w:cstheme="minorHAnsi"/>
          <w:color w:val="auto"/>
        </w:rPr>
        <w:t>)</w:t>
      </w:r>
      <w:r w:rsidRPr="00B90297">
        <w:rPr>
          <w:rFonts w:asciiTheme="minorHAnsi" w:hAnsiTheme="minorHAnsi" w:cstheme="minorHAnsi"/>
          <w:color w:val="auto"/>
        </w:rPr>
        <w:t xml:space="preserve"> </w:t>
      </w:r>
      <w:r w:rsidR="001A299A" w:rsidRPr="00B90297">
        <w:rPr>
          <w:rFonts w:asciiTheme="minorHAnsi" w:hAnsiTheme="minorHAnsi" w:cstheme="minorHAnsi"/>
          <w:color w:val="auto"/>
        </w:rPr>
        <w:t>The graph</w:t>
      </w:r>
      <w:r w:rsidRPr="00B90297">
        <w:rPr>
          <w:rFonts w:asciiTheme="minorHAnsi" w:hAnsiTheme="minorHAnsi" w:cstheme="minorHAnsi"/>
          <w:color w:val="auto"/>
        </w:rPr>
        <w:t xml:space="preserve"> </w:t>
      </w:r>
      <w:r w:rsidR="001A299A" w:rsidRPr="00B90297">
        <w:rPr>
          <w:rFonts w:asciiTheme="minorHAnsi" w:hAnsiTheme="minorHAnsi" w:cstheme="minorHAnsi"/>
          <w:color w:val="auto"/>
        </w:rPr>
        <w:t>depicts</w:t>
      </w:r>
      <w:r w:rsidR="00BD139A" w:rsidRPr="00B90297">
        <w:rPr>
          <w:rFonts w:asciiTheme="minorHAnsi" w:hAnsiTheme="minorHAnsi" w:cstheme="minorHAnsi"/>
          <w:color w:val="auto"/>
        </w:rPr>
        <w:t xml:space="preserve"> the dystonia-rating scale for</w:t>
      </w:r>
      <w:r w:rsidRPr="00B90297">
        <w:rPr>
          <w:rFonts w:asciiTheme="minorHAnsi" w:hAnsiTheme="minorHAnsi" w:cstheme="minorHAnsi"/>
          <w:color w:val="auto"/>
        </w:rPr>
        <w:t xml:space="preserve"> </w:t>
      </w:r>
      <w:r w:rsidR="001A299A" w:rsidRPr="00B90297">
        <w:rPr>
          <w:rFonts w:asciiTheme="minorHAnsi" w:hAnsiTheme="minorHAnsi" w:cstheme="minorHAnsi"/>
          <w:color w:val="auto"/>
        </w:rPr>
        <w:t>NaCl-perfused</w:t>
      </w:r>
      <w:r w:rsidR="0054568B" w:rsidRPr="0054568B">
        <w:rPr>
          <w:rFonts w:asciiTheme="minorHAnsi" w:hAnsiTheme="minorHAnsi" w:cstheme="minorHAnsi"/>
          <w:color w:val="auto"/>
        </w:rPr>
        <w:t>,</w:t>
      </w:r>
      <w:r w:rsidR="001A299A" w:rsidRPr="00B90297">
        <w:rPr>
          <w:rFonts w:asciiTheme="minorHAnsi" w:hAnsiTheme="minorHAnsi" w:cstheme="minorHAnsi"/>
          <w:color w:val="auto"/>
        </w:rPr>
        <w:t xml:space="preserve"> stressed mice (dotted black line</w:t>
      </w:r>
      <w:r w:rsidRPr="00B90297">
        <w:rPr>
          <w:rFonts w:asciiTheme="minorHAnsi" w:hAnsiTheme="minorHAnsi" w:cstheme="minorHAnsi"/>
          <w:color w:val="auto"/>
        </w:rPr>
        <w:t>)</w:t>
      </w:r>
      <w:r w:rsidR="0054568B" w:rsidRPr="0054568B">
        <w:rPr>
          <w:rFonts w:asciiTheme="minorHAnsi" w:hAnsiTheme="minorHAnsi" w:cstheme="minorHAnsi"/>
          <w:color w:val="auto"/>
        </w:rPr>
        <w:t>,</w:t>
      </w:r>
      <w:r w:rsidRPr="00B90297">
        <w:rPr>
          <w:rFonts w:asciiTheme="minorHAnsi" w:hAnsiTheme="minorHAnsi" w:cstheme="minorHAnsi"/>
          <w:color w:val="auto"/>
        </w:rPr>
        <w:t xml:space="preserve"> </w:t>
      </w:r>
      <w:r w:rsidR="001A299A" w:rsidRPr="00B90297">
        <w:rPr>
          <w:rFonts w:asciiTheme="minorHAnsi" w:hAnsiTheme="minorHAnsi" w:cstheme="minorHAnsi"/>
          <w:color w:val="auto"/>
        </w:rPr>
        <w:t>ouabain-perfused</w:t>
      </w:r>
      <w:r w:rsidR="0054568B" w:rsidRPr="0054568B">
        <w:rPr>
          <w:rFonts w:asciiTheme="minorHAnsi" w:hAnsiTheme="minorHAnsi" w:cstheme="minorHAnsi"/>
          <w:color w:val="auto"/>
        </w:rPr>
        <w:t>,</w:t>
      </w:r>
      <w:r w:rsidR="001A299A" w:rsidRPr="00B90297">
        <w:rPr>
          <w:rFonts w:asciiTheme="minorHAnsi" w:hAnsiTheme="minorHAnsi" w:cstheme="minorHAnsi"/>
          <w:color w:val="auto"/>
        </w:rPr>
        <w:t xml:space="preserve"> </w:t>
      </w:r>
      <w:r w:rsidRPr="00B90297">
        <w:rPr>
          <w:rFonts w:asciiTheme="minorHAnsi" w:hAnsiTheme="minorHAnsi" w:cstheme="minorHAnsi"/>
          <w:color w:val="auto"/>
        </w:rPr>
        <w:t xml:space="preserve">non-stressed mice (dotted </w:t>
      </w:r>
      <w:r w:rsidR="001A299A" w:rsidRPr="00B90297">
        <w:rPr>
          <w:rFonts w:asciiTheme="minorHAnsi" w:hAnsiTheme="minorHAnsi" w:cstheme="minorHAnsi"/>
          <w:color w:val="auto"/>
        </w:rPr>
        <w:t>orange</w:t>
      </w:r>
      <w:r w:rsidRPr="00B90297">
        <w:rPr>
          <w:rFonts w:asciiTheme="minorHAnsi" w:hAnsiTheme="minorHAnsi" w:cstheme="minorHAnsi"/>
          <w:color w:val="auto"/>
        </w:rPr>
        <w:t xml:space="preserve"> line</w:t>
      </w:r>
      <w:r w:rsidR="001A299A" w:rsidRPr="00B90297">
        <w:rPr>
          <w:rFonts w:asciiTheme="minorHAnsi" w:hAnsiTheme="minorHAnsi" w:cstheme="minorHAnsi"/>
          <w:color w:val="auto"/>
        </w:rPr>
        <w:t>)</w:t>
      </w:r>
      <w:r w:rsidRPr="00B90297">
        <w:rPr>
          <w:rFonts w:asciiTheme="minorHAnsi" w:hAnsiTheme="minorHAnsi" w:cstheme="minorHAnsi"/>
          <w:color w:val="auto"/>
        </w:rPr>
        <w:t xml:space="preserve"> and </w:t>
      </w:r>
      <w:r w:rsidR="001A299A" w:rsidRPr="00B90297">
        <w:rPr>
          <w:rFonts w:asciiTheme="minorHAnsi" w:hAnsiTheme="minorHAnsi" w:cstheme="minorHAnsi"/>
          <w:color w:val="auto"/>
        </w:rPr>
        <w:t>ouabain-perfused</w:t>
      </w:r>
      <w:r w:rsidR="0054568B" w:rsidRPr="0054568B">
        <w:rPr>
          <w:rFonts w:asciiTheme="minorHAnsi" w:hAnsiTheme="minorHAnsi" w:cstheme="minorHAnsi"/>
          <w:color w:val="auto"/>
        </w:rPr>
        <w:t>,</w:t>
      </w:r>
      <w:r w:rsidR="001A299A" w:rsidRPr="00B90297">
        <w:rPr>
          <w:rFonts w:asciiTheme="minorHAnsi" w:hAnsiTheme="minorHAnsi" w:cstheme="minorHAnsi"/>
          <w:color w:val="auto"/>
        </w:rPr>
        <w:t xml:space="preserve"> stressed</w:t>
      </w:r>
      <w:r w:rsidRPr="00B90297">
        <w:rPr>
          <w:rFonts w:asciiTheme="minorHAnsi" w:hAnsiTheme="minorHAnsi" w:cstheme="minorHAnsi"/>
          <w:color w:val="auto"/>
        </w:rPr>
        <w:t xml:space="preserve"> mice (</w:t>
      </w:r>
      <w:r w:rsidR="001A299A" w:rsidRPr="00B90297">
        <w:rPr>
          <w:rFonts w:asciiTheme="minorHAnsi" w:hAnsiTheme="minorHAnsi" w:cstheme="minorHAnsi"/>
          <w:color w:val="auto"/>
        </w:rPr>
        <w:t>dark blue</w:t>
      </w:r>
      <w:r w:rsidRPr="00B90297">
        <w:rPr>
          <w:rFonts w:asciiTheme="minorHAnsi" w:hAnsiTheme="minorHAnsi" w:cstheme="minorHAnsi"/>
          <w:color w:val="auto"/>
        </w:rPr>
        <w:t xml:space="preserve"> line)</w:t>
      </w:r>
      <w:r w:rsidR="001A299A" w:rsidRPr="00B90297">
        <w:rPr>
          <w:rFonts w:asciiTheme="minorHAnsi" w:hAnsiTheme="minorHAnsi" w:cstheme="minorHAnsi"/>
          <w:color w:val="auto"/>
        </w:rPr>
        <w:t>.</w:t>
      </w:r>
      <w:r w:rsidRPr="00B90297">
        <w:rPr>
          <w:rFonts w:asciiTheme="minorHAnsi" w:hAnsiTheme="minorHAnsi" w:cstheme="minorHAnsi"/>
          <w:color w:val="auto"/>
        </w:rPr>
        <w:t xml:space="preserve"> </w:t>
      </w:r>
      <w:r w:rsidR="001A299A" w:rsidRPr="00B90297">
        <w:rPr>
          <w:rFonts w:asciiTheme="minorHAnsi" w:hAnsiTheme="minorHAnsi" w:cstheme="minorHAnsi"/>
          <w:color w:val="auto"/>
        </w:rPr>
        <w:t>For each time point</w:t>
      </w:r>
      <w:r w:rsidR="0054568B" w:rsidRPr="0054568B">
        <w:rPr>
          <w:rFonts w:asciiTheme="minorHAnsi" w:hAnsiTheme="minorHAnsi" w:cstheme="minorHAnsi"/>
          <w:color w:val="auto"/>
        </w:rPr>
        <w:t>,</w:t>
      </w:r>
      <w:r w:rsidR="001A299A" w:rsidRPr="00B90297">
        <w:rPr>
          <w:rFonts w:asciiTheme="minorHAnsi" w:hAnsiTheme="minorHAnsi" w:cstheme="minorHAnsi"/>
          <w:color w:val="auto"/>
        </w:rPr>
        <w:t xml:space="preserve"> the m</w:t>
      </w:r>
      <w:r w:rsidRPr="00B90297">
        <w:rPr>
          <w:rFonts w:asciiTheme="minorHAnsi" w:hAnsiTheme="minorHAnsi" w:cstheme="minorHAnsi"/>
          <w:color w:val="auto"/>
        </w:rPr>
        <w:t xml:space="preserve">ean values ± standard error of the mean </w:t>
      </w:r>
      <w:r w:rsidR="001A299A" w:rsidRPr="00B90297">
        <w:rPr>
          <w:rFonts w:asciiTheme="minorHAnsi" w:hAnsiTheme="minorHAnsi" w:cstheme="minorHAnsi"/>
          <w:color w:val="auto"/>
        </w:rPr>
        <w:t xml:space="preserve">(SEM) </w:t>
      </w:r>
      <w:r w:rsidRPr="00B90297">
        <w:rPr>
          <w:rFonts w:asciiTheme="minorHAnsi" w:hAnsiTheme="minorHAnsi" w:cstheme="minorHAnsi"/>
          <w:color w:val="auto"/>
        </w:rPr>
        <w:t>are</w:t>
      </w:r>
      <w:r w:rsidR="001A299A" w:rsidRPr="00B90297">
        <w:rPr>
          <w:rFonts w:asciiTheme="minorHAnsi" w:hAnsiTheme="minorHAnsi" w:cstheme="minorHAnsi"/>
          <w:color w:val="auto"/>
        </w:rPr>
        <w:t xml:space="preserve"> </w:t>
      </w:r>
      <w:r w:rsidRPr="00B90297">
        <w:rPr>
          <w:rFonts w:asciiTheme="minorHAnsi" w:hAnsiTheme="minorHAnsi" w:cstheme="minorHAnsi"/>
          <w:color w:val="auto"/>
        </w:rPr>
        <w:t xml:space="preserve">shown. </w:t>
      </w:r>
      <w:r w:rsidR="00BD139A" w:rsidRPr="00B90297">
        <w:rPr>
          <w:rFonts w:asciiTheme="minorHAnsi" w:hAnsiTheme="minorHAnsi" w:cstheme="minorHAnsi"/>
          <w:color w:val="auto"/>
        </w:rPr>
        <w:t>(</w:t>
      </w:r>
      <w:r w:rsidRPr="00B90297">
        <w:rPr>
          <w:rFonts w:asciiTheme="minorHAnsi" w:hAnsiTheme="minorHAnsi" w:cstheme="minorHAnsi"/>
          <w:b/>
          <w:color w:val="auto"/>
        </w:rPr>
        <w:t>B</w:t>
      </w:r>
      <w:r w:rsidR="00BD139A" w:rsidRPr="00B90297">
        <w:rPr>
          <w:rFonts w:asciiTheme="minorHAnsi" w:hAnsiTheme="minorHAnsi" w:cstheme="minorHAnsi"/>
          <w:color w:val="auto"/>
        </w:rPr>
        <w:t>)</w:t>
      </w:r>
      <w:r w:rsidRPr="00B90297">
        <w:rPr>
          <w:rFonts w:asciiTheme="minorHAnsi" w:hAnsiTheme="minorHAnsi" w:cstheme="minorHAnsi"/>
          <w:b/>
          <w:color w:val="auto"/>
        </w:rPr>
        <w:t xml:space="preserve"> </w:t>
      </w:r>
      <w:r w:rsidR="0035103D" w:rsidRPr="00B90297">
        <w:rPr>
          <w:rFonts w:asciiTheme="minorHAnsi" w:hAnsiTheme="minorHAnsi" w:cstheme="minorHAnsi"/>
          <w:color w:val="auto"/>
        </w:rPr>
        <w:t xml:space="preserve">The diagram shows </w:t>
      </w:r>
      <w:r w:rsidR="00BD139A" w:rsidRPr="00B90297">
        <w:rPr>
          <w:rFonts w:asciiTheme="minorHAnsi" w:hAnsiTheme="minorHAnsi" w:cstheme="minorHAnsi"/>
          <w:color w:val="auto"/>
        </w:rPr>
        <w:t xml:space="preserve">the assessment of abnormal movements during a 2-min tail suspension test for </w:t>
      </w:r>
      <w:r w:rsidR="0035103D" w:rsidRPr="00B90297">
        <w:rPr>
          <w:rFonts w:asciiTheme="minorHAnsi" w:hAnsiTheme="minorHAnsi" w:cstheme="minorHAnsi"/>
          <w:color w:val="auto"/>
        </w:rPr>
        <w:t>NaCl-perfused</w:t>
      </w:r>
      <w:r w:rsidR="0054568B" w:rsidRPr="0054568B">
        <w:rPr>
          <w:rFonts w:asciiTheme="minorHAnsi" w:hAnsiTheme="minorHAnsi" w:cstheme="minorHAnsi"/>
          <w:color w:val="auto"/>
        </w:rPr>
        <w:t>,</w:t>
      </w:r>
      <w:r w:rsidR="0035103D" w:rsidRPr="00B90297">
        <w:rPr>
          <w:rFonts w:asciiTheme="minorHAnsi" w:hAnsiTheme="minorHAnsi" w:cstheme="minorHAnsi"/>
          <w:color w:val="auto"/>
        </w:rPr>
        <w:t xml:space="preserve"> stressed mice (dotted black line)</w:t>
      </w:r>
      <w:r w:rsidR="0054568B" w:rsidRPr="0054568B">
        <w:rPr>
          <w:rFonts w:asciiTheme="minorHAnsi" w:hAnsiTheme="minorHAnsi" w:cstheme="minorHAnsi"/>
          <w:color w:val="auto"/>
        </w:rPr>
        <w:t>,</w:t>
      </w:r>
      <w:r w:rsidR="0035103D" w:rsidRPr="00B90297">
        <w:rPr>
          <w:rFonts w:asciiTheme="minorHAnsi" w:hAnsiTheme="minorHAnsi" w:cstheme="minorHAnsi"/>
          <w:color w:val="auto"/>
        </w:rPr>
        <w:t xml:space="preserve"> ouabain-perfused</w:t>
      </w:r>
      <w:r w:rsidR="0054568B" w:rsidRPr="0054568B">
        <w:rPr>
          <w:rFonts w:asciiTheme="minorHAnsi" w:hAnsiTheme="minorHAnsi" w:cstheme="minorHAnsi"/>
          <w:color w:val="auto"/>
        </w:rPr>
        <w:t>,</w:t>
      </w:r>
      <w:r w:rsidR="0035103D" w:rsidRPr="00B90297">
        <w:rPr>
          <w:rFonts w:asciiTheme="minorHAnsi" w:hAnsiTheme="minorHAnsi" w:cstheme="minorHAnsi"/>
          <w:color w:val="auto"/>
        </w:rPr>
        <w:t xml:space="preserve"> non-stressed mice (dotted orange line) and ouabain-perfused</w:t>
      </w:r>
      <w:r w:rsidR="0054568B" w:rsidRPr="0054568B">
        <w:rPr>
          <w:rFonts w:asciiTheme="minorHAnsi" w:hAnsiTheme="minorHAnsi" w:cstheme="minorHAnsi"/>
          <w:color w:val="auto"/>
        </w:rPr>
        <w:t>,</w:t>
      </w:r>
      <w:r w:rsidR="0035103D" w:rsidRPr="00B90297">
        <w:rPr>
          <w:rFonts w:asciiTheme="minorHAnsi" w:hAnsiTheme="minorHAnsi" w:cstheme="minorHAnsi"/>
          <w:color w:val="auto"/>
        </w:rPr>
        <w:t xml:space="preserve"> stressed mice (dark blue line).</w:t>
      </w:r>
      <w:r w:rsidR="0054568B">
        <w:rPr>
          <w:rFonts w:asciiTheme="minorHAnsi" w:hAnsiTheme="minorHAnsi" w:cstheme="minorHAnsi"/>
          <w:color w:val="auto"/>
        </w:rPr>
        <w:t xml:space="preserve"> </w:t>
      </w:r>
      <w:r w:rsidRPr="00B90297">
        <w:rPr>
          <w:rFonts w:asciiTheme="minorHAnsi" w:hAnsiTheme="minorHAnsi" w:cstheme="minorHAnsi"/>
          <w:color w:val="auto"/>
        </w:rPr>
        <w:t>Statistical analysis was done</w:t>
      </w:r>
      <w:r w:rsidR="0035103D" w:rsidRPr="00B90297">
        <w:rPr>
          <w:rFonts w:asciiTheme="minorHAnsi" w:hAnsiTheme="minorHAnsi" w:cstheme="minorHAnsi"/>
          <w:color w:val="auto"/>
        </w:rPr>
        <w:t xml:space="preserve"> for the dystonia rating scale and the tail suspension test scoring</w:t>
      </w:r>
      <w:r w:rsidRPr="00B90297">
        <w:rPr>
          <w:rFonts w:asciiTheme="minorHAnsi" w:hAnsiTheme="minorHAnsi" w:cstheme="minorHAnsi"/>
          <w:color w:val="auto"/>
        </w:rPr>
        <w:t xml:space="preserve"> using the two-tailed Mann</w:t>
      </w:r>
      <w:r w:rsidR="0035103D" w:rsidRPr="00B90297">
        <w:rPr>
          <w:rFonts w:asciiTheme="minorHAnsi" w:hAnsiTheme="minorHAnsi" w:cstheme="minorHAnsi"/>
          <w:color w:val="auto"/>
        </w:rPr>
        <w:t>-</w:t>
      </w:r>
      <w:r w:rsidRPr="00B90297">
        <w:rPr>
          <w:rFonts w:asciiTheme="minorHAnsi" w:hAnsiTheme="minorHAnsi" w:cstheme="minorHAnsi"/>
          <w:color w:val="auto"/>
        </w:rPr>
        <w:t>Whitney test. Bonferroni-Holm correction</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 of</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the</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p-values showed</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a</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signiﬁcant</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diﬀerence for</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the observational period of</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72</w:t>
      </w:r>
      <w:r w:rsidR="0035103D" w:rsidRPr="00B90297">
        <w:rPr>
          <w:rFonts w:asciiTheme="minorHAnsi" w:hAnsiTheme="minorHAnsi" w:cstheme="minorHAnsi"/>
          <w:color w:val="auto"/>
        </w:rPr>
        <w:t xml:space="preserve"> </w:t>
      </w:r>
      <w:r w:rsidRPr="00B90297">
        <w:rPr>
          <w:rFonts w:asciiTheme="minorHAnsi" w:hAnsiTheme="minorHAnsi" w:cstheme="minorHAnsi"/>
          <w:color w:val="auto"/>
        </w:rPr>
        <w:t xml:space="preserve">h. </w:t>
      </w:r>
      <w:r w:rsidR="00DB4E7B" w:rsidRPr="00B90297">
        <w:rPr>
          <w:rFonts w:asciiTheme="minorHAnsi" w:hAnsiTheme="minorHAnsi" w:cstheme="minorHAnsi"/>
          <w:color w:val="auto"/>
        </w:rPr>
        <w:t>Dark blue * denote significant differences between ouabain-perfused</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stressed mice and ouabain-perfused</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non-stressed mice mice</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black * denote significant differences between NaCl-perfused</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stressed mice and ouabain-perfused</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stressed mice as well as between NaCl-perfused</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stressed mice and ouabain-perfused</w:t>
      </w:r>
      <w:r w:rsidR="0054568B" w:rsidRPr="0054568B">
        <w:rPr>
          <w:rFonts w:asciiTheme="minorHAnsi" w:hAnsiTheme="minorHAnsi" w:cstheme="minorHAnsi"/>
          <w:color w:val="auto"/>
        </w:rPr>
        <w:t>,</w:t>
      </w:r>
      <w:r w:rsidR="00DB4E7B" w:rsidRPr="00B90297">
        <w:rPr>
          <w:rFonts w:asciiTheme="minorHAnsi" w:hAnsiTheme="minorHAnsi" w:cstheme="minorHAnsi"/>
          <w:color w:val="auto"/>
        </w:rPr>
        <w:t xml:space="preserve"> non-stressed mice.</w:t>
      </w:r>
    </w:p>
    <w:p w14:paraId="2403ACEC" w14:textId="77777777" w:rsidR="00177A66" w:rsidRPr="00B90297" w:rsidRDefault="00177A66" w:rsidP="001B1519">
      <w:pPr>
        <w:rPr>
          <w:rFonts w:asciiTheme="minorHAnsi" w:hAnsiTheme="minorHAnsi" w:cstheme="minorHAnsi"/>
          <w:color w:val="auto"/>
        </w:rPr>
      </w:pPr>
    </w:p>
    <w:p w14:paraId="64B8CF78" w14:textId="3EF51B1F" w:rsidR="006305D7" w:rsidRPr="00B90297" w:rsidRDefault="006305D7" w:rsidP="001B1519">
      <w:pPr>
        <w:rPr>
          <w:rFonts w:asciiTheme="minorHAnsi" w:hAnsiTheme="minorHAnsi" w:cstheme="minorHAnsi"/>
          <w:b/>
          <w:color w:val="auto"/>
        </w:rPr>
      </w:pPr>
      <w:r w:rsidRPr="00B90297">
        <w:rPr>
          <w:rFonts w:asciiTheme="minorHAnsi" w:hAnsiTheme="minorHAnsi" w:cstheme="minorHAnsi"/>
          <w:b/>
          <w:color w:val="auto"/>
        </w:rPr>
        <w:t>DISCUSSION</w:t>
      </w:r>
      <w:r w:rsidRPr="00B90297">
        <w:rPr>
          <w:rFonts w:asciiTheme="minorHAnsi" w:hAnsiTheme="minorHAnsi" w:cstheme="minorHAnsi"/>
          <w:b/>
          <w:bCs/>
          <w:color w:val="auto"/>
        </w:rPr>
        <w:t xml:space="preserve">: </w:t>
      </w:r>
    </w:p>
    <w:p w14:paraId="78728D18" w14:textId="43D6948D" w:rsidR="00014314" w:rsidRPr="00B90297" w:rsidRDefault="00006890" w:rsidP="001B1519">
      <w:pPr>
        <w:rPr>
          <w:rFonts w:asciiTheme="minorHAnsi" w:hAnsiTheme="minorHAnsi" w:cstheme="minorHAnsi"/>
          <w:color w:val="auto"/>
        </w:rPr>
      </w:pPr>
      <w:r w:rsidRPr="00B90297">
        <w:rPr>
          <w:color w:val="auto"/>
          <w:lang w:val="en-GB"/>
        </w:rPr>
        <w:t xml:space="preserve">This </w:t>
      </w:r>
      <w:r w:rsidR="005456C8" w:rsidRPr="00B90297">
        <w:rPr>
          <w:rFonts w:asciiTheme="minorHAnsi" w:hAnsiTheme="minorHAnsi" w:cstheme="minorHAnsi"/>
          <w:color w:val="auto"/>
        </w:rPr>
        <w:t>DYT/PARK-ATP1A3</w:t>
      </w:r>
      <w:r w:rsidR="005456C8" w:rsidRPr="00B90297">
        <w:rPr>
          <w:color w:val="auto"/>
          <w:lang w:val="en-GB"/>
        </w:rPr>
        <w:t xml:space="preserve"> </w:t>
      </w:r>
      <w:r w:rsidRPr="00B90297">
        <w:rPr>
          <w:color w:val="auto"/>
          <w:lang w:val="en-GB"/>
        </w:rPr>
        <w:t>pha</w:t>
      </w:r>
      <w:r w:rsidR="00934156" w:rsidRPr="00B90297">
        <w:rPr>
          <w:color w:val="auto"/>
          <w:lang w:val="en-GB"/>
        </w:rPr>
        <w:t>rmacological mouse model allows</w:t>
      </w:r>
      <w:r w:rsidRPr="00B90297">
        <w:rPr>
          <w:color w:val="auto"/>
          <w:lang w:val="en-GB"/>
        </w:rPr>
        <w:t xml:space="preserve"> for the detailed analysis of </w:t>
      </w:r>
      <w:r w:rsidR="00095742" w:rsidRPr="00B90297">
        <w:rPr>
          <w:color w:val="auto"/>
          <w:lang w:val="en-GB"/>
        </w:rPr>
        <w:t xml:space="preserve">intracerebral </w:t>
      </w:r>
      <w:r w:rsidRPr="00B90297">
        <w:rPr>
          <w:color w:val="auto"/>
          <w:lang w:val="en-GB"/>
        </w:rPr>
        <w:t xml:space="preserve">structural and neurochemical changes induced solely by inhibition of the sodium-potassium ion pump </w:t>
      </w:r>
      <w:r w:rsidR="00095742" w:rsidRPr="00B90297">
        <w:rPr>
          <w:color w:val="auto"/>
          <w:lang w:val="en-GB"/>
        </w:rPr>
        <w:t xml:space="preserve">in the basal ganglia and cerebellum </w:t>
      </w:r>
      <w:r w:rsidRPr="00B90297">
        <w:rPr>
          <w:color w:val="auto"/>
          <w:lang w:val="en-GB"/>
        </w:rPr>
        <w:t>as well as alterations related to stress exposure</w:t>
      </w:r>
      <w:r w:rsidR="0001763E" w:rsidRPr="00B90297">
        <w:rPr>
          <w:color w:val="auto"/>
          <w:lang w:val="en-GB"/>
        </w:rPr>
        <w:t xml:space="preserve">. </w:t>
      </w:r>
      <w:r w:rsidR="002417DA" w:rsidRPr="00B90297">
        <w:rPr>
          <w:rFonts w:asciiTheme="minorHAnsi" w:hAnsiTheme="minorHAnsi" w:cstheme="minorHAnsi"/>
          <w:color w:val="auto"/>
        </w:rPr>
        <w:t>In case of mice</w:t>
      </w:r>
      <w:r w:rsidR="0054568B" w:rsidRPr="0054568B">
        <w:rPr>
          <w:rFonts w:asciiTheme="minorHAnsi" w:hAnsiTheme="minorHAnsi" w:cstheme="minorHAnsi"/>
          <w:color w:val="auto"/>
        </w:rPr>
        <w:t>,</w:t>
      </w:r>
      <w:r w:rsidR="002417DA" w:rsidRPr="00B90297">
        <w:rPr>
          <w:rFonts w:asciiTheme="minorHAnsi" w:hAnsiTheme="minorHAnsi" w:cstheme="minorHAnsi"/>
          <w:color w:val="auto"/>
        </w:rPr>
        <w:t xml:space="preserve"> a maximum of two osmotic pumps can be subcutaneously implanted. We herein present a method detailing</w:t>
      </w:r>
      <w:r w:rsidR="0001763E" w:rsidRPr="00B90297">
        <w:rPr>
          <w:rFonts w:asciiTheme="minorHAnsi" w:hAnsiTheme="minorHAnsi" w:cstheme="minorHAnsi"/>
          <w:color w:val="auto"/>
        </w:rPr>
        <w:t xml:space="preserve"> chronic drug delivery </w:t>
      </w:r>
      <w:r w:rsidR="00D1436A" w:rsidRPr="00B90297">
        <w:rPr>
          <w:rFonts w:asciiTheme="minorHAnsi" w:hAnsiTheme="minorHAnsi" w:cstheme="minorHAnsi"/>
          <w:color w:val="auto"/>
        </w:rPr>
        <w:t xml:space="preserve">to multiple brain structures by implementing a double cannula connected to a bifurcation adaptor </w:t>
      </w:r>
      <w:r w:rsidR="00857BE1" w:rsidRPr="00B90297">
        <w:rPr>
          <w:rFonts w:asciiTheme="minorHAnsi" w:hAnsiTheme="minorHAnsi" w:cstheme="minorHAnsi"/>
          <w:color w:val="auto"/>
        </w:rPr>
        <w:t>in addition</w:t>
      </w:r>
      <w:r w:rsidR="00D1436A" w:rsidRPr="00B90297">
        <w:rPr>
          <w:rFonts w:asciiTheme="minorHAnsi" w:hAnsiTheme="minorHAnsi" w:cstheme="minorHAnsi"/>
          <w:color w:val="auto"/>
        </w:rPr>
        <w:t xml:space="preserve"> to a single cannula. </w:t>
      </w:r>
      <w:r w:rsidR="00857BE1" w:rsidRPr="00B90297">
        <w:rPr>
          <w:rFonts w:asciiTheme="minorHAnsi" w:hAnsiTheme="minorHAnsi" w:cstheme="minorHAnsi"/>
          <w:color w:val="auto"/>
        </w:rPr>
        <w:t xml:space="preserve">This methodology can be used for any application requiring multiple brain structures to be perfused simultaneously and chronically. </w:t>
      </w:r>
    </w:p>
    <w:p w14:paraId="7DFC7A42" w14:textId="367F63C5" w:rsidR="00413702" w:rsidRPr="00B90297" w:rsidRDefault="00413702" w:rsidP="001B1519">
      <w:pPr>
        <w:rPr>
          <w:rFonts w:asciiTheme="minorHAnsi" w:hAnsiTheme="minorHAnsi" w:cstheme="minorHAnsi"/>
          <w:color w:val="auto"/>
        </w:rPr>
      </w:pPr>
    </w:p>
    <w:p w14:paraId="49A127A5" w14:textId="016F7DF1" w:rsidR="005B3DA0" w:rsidRPr="00B90297" w:rsidRDefault="00084191" w:rsidP="001B1519">
      <w:pPr>
        <w:rPr>
          <w:color w:val="auto"/>
          <w:lang w:val="en-GB"/>
        </w:rPr>
      </w:pPr>
      <w:r w:rsidRPr="00B90297">
        <w:rPr>
          <w:color w:val="auto"/>
          <w:lang w:val="en-GB"/>
        </w:rPr>
        <w:t>We</w:t>
      </w:r>
      <w:r w:rsidR="00AD083F" w:rsidRPr="00B90297">
        <w:rPr>
          <w:color w:val="auto"/>
          <w:lang w:val="en-GB"/>
        </w:rPr>
        <w:t xml:space="preserve"> present a </w:t>
      </w:r>
      <w:r w:rsidR="00857BE1" w:rsidRPr="00B90297">
        <w:rPr>
          <w:color w:val="auto"/>
          <w:lang w:val="en-GB"/>
        </w:rPr>
        <w:t>mouse model of a rare movement disorder</w:t>
      </w:r>
      <w:r w:rsidR="0054568B" w:rsidRPr="0054568B">
        <w:rPr>
          <w:color w:val="auto"/>
          <w:lang w:val="en-GB"/>
        </w:rPr>
        <w:t>,</w:t>
      </w:r>
      <w:r w:rsidR="005B3DA0" w:rsidRPr="00B90297">
        <w:rPr>
          <w:color w:val="auto"/>
          <w:lang w:val="en-GB"/>
        </w:rPr>
        <w:t xml:space="preserve"> where patients develop permanent symptoms after exposure to stress</w:t>
      </w:r>
      <w:r w:rsidR="00857BE1" w:rsidRPr="00B90297">
        <w:rPr>
          <w:color w:val="auto"/>
          <w:lang w:val="en-GB"/>
        </w:rPr>
        <w:t xml:space="preserve">. </w:t>
      </w:r>
      <w:r w:rsidR="002E6BBC" w:rsidRPr="00B90297">
        <w:rPr>
          <w:color w:val="auto"/>
          <w:lang w:val="en-GB"/>
        </w:rPr>
        <w:t>This presumed gene-environmental interaction is still not well understood</w:t>
      </w:r>
      <w:r w:rsidR="0054568B" w:rsidRPr="0054568B">
        <w:rPr>
          <w:color w:val="auto"/>
          <w:lang w:val="en-GB"/>
        </w:rPr>
        <w:t>,</w:t>
      </w:r>
      <w:r w:rsidR="002E6BBC" w:rsidRPr="00B90297">
        <w:rPr>
          <w:color w:val="auto"/>
          <w:lang w:val="en-GB"/>
        </w:rPr>
        <w:t xml:space="preserve"> but might represent one of the key pathomechanisms in </w:t>
      </w:r>
      <w:r w:rsidR="005456C8" w:rsidRPr="00B90297">
        <w:rPr>
          <w:rFonts w:asciiTheme="minorHAnsi" w:hAnsiTheme="minorHAnsi" w:cstheme="minorHAnsi"/>
          <w:color w:val="auto"/>
        </w:rPr>
        <w:t>DYT/PARK-ATP1A3</w:t>
      </w:r>
      <w:r w:rsidR="002E6BBC" w:rsidRPr="00B90297">
        <w:rPr>
          <w:color w:val="auto"/>
          <w:lang w:val="en-GB"/>
        </w:rPr>
        <w:t xml:space="preserve"> development. </w:t>
      </w:r>
      <w:r w:rsidR="005B3DA0" w:rsidRPr="00B90297">
        <w:rPr>
          <w:color w:val="auto"/>
          <w:lang w:val="en-GB"/>
        </w:rPr>
        <w:t>Different methods of exposing mice to stress have been published in the past and include electric foot shocks</w:t>
      </w:r>
      <w:r w:rsidR="0054568B" w:rsidRPr="0054568B">
        <w:rPr>
          <w:color w:val="auto"/>
          <w:lang w:val="en-GB"/>
        </w:rPr>
        <w:t>,</w:t>
      </w:r>
      <w:r w:rsidR="005B3DA0" w:rsidRPr="00B90297">
        <w:rPr>
          <w:color w:val="auto"/>
          <w:lang w:val="en-GB"/>
        </w:rPr>
        <w:t xml:space="preserve"> restraining</w:t>
      </w:r>
      <w:r w:rsidR="0054568B" w:rsidRPr="0054568B">
        <w:rPr>
          <w:color w:val="auto"/>
          <w:lang w:val="en-GB"/>
        </w:rPr>
        <w:t>,</w:t>
      </w:r>
      <w:r w:rsidR="005B3DA0" w:rsidRPr="00B90297">
        <w:rPr>
          <w:color w:val="auto"/>
          <w:lang w:val="en-GB"/>
        </w:rPr>
        <w:t xml:space="preserve"> cold or warm environment and exposure to </w:t>
      </w:r>
      <w:r w:rsidR="002E6BBC" w:rsidRPr="00B90297">
        <w:rPr>
          <w:color w:val="auto"/>
          <w:lang w:val="en-GB"/>
        </w:rPr>
        <w:t>various odors</w:t>
      </w:r>
      <w:r w:rsidR="00CD1E9B" w:rsidRPr="00B90297">
        <w:rPr>
          <w:color w:val="auto"/>
          <w:lang w:val="en-GB"/>
        </w:rPr>
        <w:fldChar w:fldCharType="begin">
          <w:fldData xml:space="preserve">PEVuZE5vdGU+PENpdGU+PEF1dGhvcj5Jc2Frc2VuPC9BdXRob3I+PFllYXI+MjAxNzwvWWVhcj48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</w:fldData>
        </w:fldChar>
      </w:r>
      <w:r w:rsidR="007D7DC3" w:rsidRPr="00B90297">
        <w:rPr>
          <w:color w:val="auto"/>
          <w:lang w:val="en-GB"/>
        </w:rPr>
        <w:instrText xml:space="preserve"> ADDIN EN.CITE </w:instrText>
      </w:r>
      <w:r w:rsidR="007D7DC3" w:rsidRPr="00B90297">
        <w:rPr>
          <w:color w:val="auto"/>
          <w:lang w:val="en-GB"/>
        </w:rPr>
        <w:fldChar w:fldCharType="begin">
          <w:fldData xml:space="preserve">PEVuZE5vdGU+PENpdGU+PEF1dGhvcj5Jc2Frc2VuPC9BdXRob3I+PFllYXI+MjAxNzwvWWVhcj48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</w:fldData>
        </w:fldChar>
      </w:r>
      <w:r w:rsidR="007D7DC3" w:rsidRPr="00B90297">
        <w:rPr>
          <w:color w:val="auto"/>
          <w:lang w:val="en-GB"/>
        </w:rPr>
        <w:instrText xml:space="preserve"> ADDIN EN.CITE.DATA </w:instrText>
      </w:r>
      <w:r w:rsidR="007D7DC3" w:rsidRPr="00B90297">
        <w:rPr>
          <w:color w:val="auto"/>
          <w:lang w:val="en-GB"/>
        </w:rPr>
      </w:r>
      <w:r w:rsidR="007D7DC3" w:rsidRPr="00B90297">
        <w:rPr>
          <w:color w:val="auto"/>
          <w:lang w:val="en-GB"/>
        </w:rPr>
        <w:fldChar w:fldCharType="end"/>
      </w:r>
      <w:r w:rsidR="00CD1E9B" w:rsidRPr="00B90297">
        <w:rPr>
          <w:color w:val="auto"/>
          <w:lang w:val="en-GB"/>
        </w:rPr>
      </w:r>
      <w:r w:rsidR="00CD1E9B" w:rsidRPr="00B90297">
        <w:rPr>
          <w:color w:val="auto"/>
          <w:lang w:val="en-GB"/>
        </w:rPr>
        <w:fldChar w:fldCharType="separate"/>
      </w:r>
      <w:r w:rsidR="005456C8" w:rsidRPr="00B90297">
        <w:rPr>
          <w:noProof/>
          <w:color w:val="auto"/>
          <w:vertAlign w:val="superscript"/>
          <w:lang w:val="en-GB"/>
        </w:rPr>
        <w:t>11-13</w:t>
      </w:r>
      <w:r w:rsidR="00CD1E9B" w:rsidRPr="00B90297">
        <w:rPr>
          <w:color w:val="auto"/>
          <w:lang w:val="en-GB"/>
        </w:rPr>
        <w:fldChar w:fldCharType="end"/>
      </w:r>
      <w:r w:rsidR="005B3DA0" w:rsidRPr="00B90297">
        <w:rPr>
          <w:color w:val="auto"/>
          <w:lang w:val="en-GB"/>
        </w:rPr>
        <w:t xml:space="preserve">. </w:t>
      </w:r>
      <w:r w:rsidR="002E6BBC" w:rsidRPr="00B90297">
        <w:rPr>
          <w:color w:val="auto"/>
          <w:lang w:val="en-GB"/>
        </w:rPr>
        <w:t>In an effort to expose mice to a mild stress factor with translational value</w:t>
      </w:r>
      <w:r w:rsidR="0054568B" w:rsidRPr="0054568B">
        <w:rPr>
          <w:color w:val="auto"/>
          <w:lang w:val="en-GB"/>
        </w:rPr>
        <w:t>,</w:t>
      </w:r>
      <w:r w:rsidR="002E6BBC" w:rsidRPr="00B90297">
        <w:rPr>
          <w:color w:val="auto"/>
          <w:lang w:val="en-GB"/>
        </w:rPr>
        <w:t xml:space="preserve"> we herein </w:t>
      </w:r>
      <w:r w:rsidR="00AD083F" w:rsidRPr="00B90297">
        <w:rPr>
          <w:color w:val="auto"/>
          <w:lang w:val="en-GB"/>
        </w:rPr>
        <w:t>describe</w:t>
      </w:r>
      <w:r w:rsidR="002E6BBC" w:rsidRPr="00B90297">
        <w:rPr>
          <w:color w:val="auto"/>
          <w:lang w:val="en-GB"/>
        </w:rPr>
        <w:t xml:space="preserve"> </w:t>
      </w:r>
      <w:r w:rsidR="00AD083F" w:rsidRPr="00B90297">
        <w:rPr>
          <w:color w:val="auto"/>
          <w:lang w:val="en-GB"/>
        </w:rPr>
        <w:t>the repetitive subjection of mice to challenging motor tasks. For the pole test</w:t>
      </w:r>
      <w:r w:rsidR="0054568B" w:rsidRPr="0054568B">
        <w:rPr>
          <w:color w:val="auto"/>
          <w:lang w:val="en-GB"/>
        </w:rPr>
        <w:t>,</w:t>
      </w:r>
      <w:r w:rsidR="00AD083F" w:rsidRPr="00B90297">
        <w:rPr>
          <w:color w:val="auto"/>
          <w:lang w:val="en-GB"/>
        </w:rPr>
        <w:t xml:space="preserve"> ouabain-perfused animals revealed involuntary hyperextension of front limbs and hindlimbs. These movements were very similar to the dystonia-like movements observed during the 4-min video recording of the animals as well as the tail suspension test. The application of mild stress</w:t>
      </w:r>
      <w:r w:rsidR="0015739D" w:rsidRPr="00B90297">
        <w:rPr>
          <w:color w:val="auto"/>
          <w:lang w:val="en-GB"/>
        </w:rPr>
        <w:t xml:space="preserve"> in form of challenging motor tasks</w:t>
      </w:r>
      <w:r w:rsidR="00AD083F" w:rsidRPr="00B90297">
        <w:rPr>
          <w:color w:val="auto"/>
          <w:lang w:val="en-GB"/>
        </w:rPr>
        <w:t xml:space="preserve"> might prove useful in other mouse models</w:t>
      </w:r>
      <w:r w:rsidR="0015739D" w:rsidRPr="00B90297">
        <w:rPr>
          <w:color w:val="auto"/>
          <w:lang w:val="en-GB"/>
        </w:rPr>
        <w:t xml:space="preserve"> showing motor symptoms or neurodegeneration</w:t>
      </w:r>
      <w:r w:rsidR="0054568B" w:rsidRPr="0054568B">
        <w:rPr>
          <w:color w:val="auto"/>
          <w:lang w:val="en-GB"/>
        </w:rPr>
        <w:t>,</w:t>
      </w:r>
      <w:r w:rsidR="0015739D" w:rsidRPr="00B90297">
        <w:rPr>
          <w:color w:val="auto"/>
          <w:lang w:val="en-GB"/>
        </w:rPr>
        <w:t xml:space="preserve"> where</w:t>
      </w:r>
      <w:r w:rsidR="00AD083F" w:rsidRPr="00B90297">
        <w:rPr>
          <w:color w:val="auto"/>
          <w:lang w:val="en-GB"/>
        </w:rPr>
        <w:t xml:space="preserve"> g</w:t>
      </w:r>
      <w:r w:rsidR="007B0D74" w:rsidRPr="00B90297">
        <w:rPr>
          <w:color w:val="auto"/>
          <w:lang w:val="en-GB"/>
        </w:rPr>
        <w:t>e</w:t>
      </w:r>
      <w:r w:rsidR="00AD083F" w:rsidRPr="00B90297">
        <w:rPr>
          <w:color w:val="auto"/>
          <w:lang w:val="en-GB"/>
        </w:rPr>
        <w:t xml:space="preserve">ne-environmental interactions </w:t>
      </w:r>
      <w:r w:rsidR="002E1476" w:rsidRPr="00B90297">
        <w:rPr>
          <w:color w:val="auto"/>
          <w:lang w:val="en-GB"/>
        </w:rPr>
        <w:t xml:space="preserve">massively </w:t>
      </w:r>
      <w:r w:rsidR="00AD083F" w:rsidRPr="00B90297">
        <w:rPr>
          <w:color w:val="auto"/>
          <w:lang w:val="en-GB"/>
        </w:rPr>
        <w:t>influence</w:t>
      </w:r>
      <w:r w:rsidR="007B0D74" w:rsidRPr="00B90297">
        <w:rPr>
          <w:color w:val="auto"/>
          <w:lang w:val="en-GB"/>
        </w:rPr>
        <w:t xml:space="preserve"> the degree </w:t>
      </w:r>
      <w:r w:rsidR="007B0D74" w:rsidRPr="00B90297">
        <w:rPr>
          <w:color w:val="auto"/>
          <w:lang w:val="en-GB"/>
        </w:rPr>
        <w:lastRenderedPageBreak/>
        <w:t>of disease progression.</w:t>
      </w:r>
      <w:r w:rsidR="0015739D" w:rsidRPr="00B90297">
        <w:rPr>
          <w:color w:val="auto"/>
          <w:lang w:val="en-GB"/>
        </w:rPr>
        <w:t xml:space="preserve"> </w:t>
      </w:r>
    </w:p>
    <w:p w14:paraId="0A093BED" w14:textId="77777777" w:rsidR="005B3DA0" w:rsidRPr="00B90297" w:rsidRDefault="005B3DA0" w:rsidP="001B1519">
      <w:pPr>
        <w:rPr>
          <w:color w:val="auto"/>
          <w:lang w:val="en-GB"/>
        </w:rPr>
      </w:pPr>
    </w:p>
    <w:p w14:paraId="18F7C5C8" w14:textId="2D20A6E7" w:rsidR="00084191" w:rsidRPr="00B90297" w:rsidRDefault="005B3DA0" w:rsidP="001B1519">
      <w:pPr>
        <w:rPr>
          <w:color w:val="auto"/>
          <w:lang w:val="en-GB"/>
        </w:rPr>
      </w:pPr>
      <w:r w:rsidRPr="00B90297">
        <w:rPr>
          <w:color w:val="auto"/>
          <w:lang w:val="en-GB"/>
        </w:rPr>
        <w:t xml:space="preserve">There is a general </w:t>
      </w:r>
      <w:r w:rsidR="00857BE1" w:rsidRPr="00B90297">
        <w:rPr>
          <w:color w:val="auto"/>
          <w:lang w:val="en-GB"/>
        </w:rPr>
        <w:t xml:space="preserve">lack of predeﬁned </w:t>
      </w:r>
      <w:r w:rsidR="005456C8" w:rsidRPr="00B90297">
        <w:rPr>
          <w:color w:val="auto"/>
          <w:lang w:val="en-GB"/>
        </w:rPr>
        <w:t>behavioural</w:t>
      </w:r>
      <w:r w:rsidR="00857BE1" w:rsidRPr="00B90297">
        <w:rPr>
          <w:color w:val="auto"/>
          <w:lang w:val="en-GB"/>
        </w:rPr>
        <w:t xml:space="preserve"> tasks</w:t>
      </w:r>
      <w:r w:rsidRPr="00B90297">
        <w:rPr>
          <w:color w:val="auto"/>
          <w:lang w:val="en-GB"/>
        </w:rPr>
        <w:t xml:space="preserve"> as well as rating scales</w:t>
      </w:r>
      <w:r w:rsidR="00857BE1" w:rsidRPr="00B90297">
        <w:rPr>
          <w:color w:val="auto"/>
          <w:lang w:val="en-GB"/>
        </w:rPr>
        <w:t xml:space="preserve"> to classify abnormal movements and</w:t>
      </w:r>
      <w:r w:rsidRPr="00B90297">
        <w:rPr>
          <w:color w:val="auto"/>
          <w:lang w:val="en-GB"/>
        </w:rPr>
        <w:t xml:space="preserve"> </w:t>
      </w:r>
      <w:r w:rsidR="00857BE1" w:rsidRPr="00B90297">
        <w:rPr>
          <w:color w:val="auto"/>
          <w:lang w:val="en-GB"/>
        </w:rPr>
        <w:t>p</w:t>
      </w:r>
      <w:r w:rsidRPr="00B90297">
        <w:rPr>
          <w:color w:val="auto"/>
          <w:lang w:val="en-GB"/>
        </w:rPr>
        <w:t>ostures in mice. Most of the available motor tasks reveal unspecific abnormalities</w:t>
      </w:r>
      <w:r w:rsidR="0054568B" w:rsidRPr="0054568B">
        <w:rPr>
          <w:color w:val="auto"/>
          <w:lang w:val="en-GB"/>
        </w:rPr>
        <w:t>,</w:t>
      </w:r>
      <w:r w:rsidRPr="00B90297">
        <w:rPr>
          <w:color w:val="auto"/>
          <w:lang w:val="en-GB"/>
        </w:rPr>
        <w:t xml:space="preserve"> such as hindlimb clasping</w:t>
      </w:r>
      <w:r w:rsidR="0054568B" w:rsidRPr="0054568B">
        <w:rPr>
          <w:color w:val="auto"/>
          <w:lang w:val="en-GB"/>
        </w:rPr>
        <w:t>,</w:t>
      </w:r>
      <w:r w:rsidRPr="00B90297">
        <w:rPr>
          <w:color w:val="auto"/>
          <w:lang w:val="en-GB"/>
        </w:rPr>
        <w:t xml:space="preserve"> which is a</w:t>
      </w:r>
      <w:r w:rsidR="00413702" w:rsidRPr="00B90297">
        <w:rPr>
          <w:color w:val="auto"/>
          <w:lang w:val="en-GB"/>
        </w:rPr>
        <w:t xml:space="preserve"> well-known phenomenon in</w:t>
      </w:r>
      <w:r w:rsidRPr="00B90297">
        <w:rPr>
          <w:color w:val="auto"/>
          <w:lang w:val="en-GB"/>
        </w:rPr>
        <w:t xml:space="preserve"> </w:t>
      </w:r>
      <w:r w:rsidR="002E1476" w:rsidRPr="00B90297">
        <w:rPr>
          <w:color w:val="auto"/>
          <w:lang w:val="en-GB"/>
        </w:rPr>
        <w:t xml:space="preserve">many </w:t>
      </w:r>
      <w:r w:rsidR="00413702" w:rsidRPr="00B90297">
        <w:rPr>
          <w:color w:val="auto"/>
          <w:lang w:val="en-GB"/>
        </w:rPr>
        <w:t>mouse models of movement disorders with neurodegeneration</w:t>
      </w:r>
      <w:r w:rsidR="00CD1E9B" w:rsidRPr="00B90297">
        <w:rPr>
          <w:color w:val="auto"/>
          <w:lang w:val="en-GB"/>
        </w:rPr>
        <w:fldChar w:fldCharType="begin"/>
      </w:r>
      <w:r w:rsidR="007D7DC3" w:rsidRPr="00B90297">
        <w:rPr>
          <w:color w:val="auto"/>
          <w:lang w:val="en-GB"/>
        </w:rPr>
        <w:instrText xml:space="preserve"> ADDIN EN.CITE &lt;EndNote&gt;&lt;Cite&gt;&lt;Author&gt;Fernagut&lt;/Author&gt;&lt;Year&gt;2004&lt;/Year&gt;&lt;RecNum&gt;17&lt;/RecNum&gt;&lt;DisplayText&gt;&lt;style face="superscript"&gt;18,19&lt;/style&gt;&lt;/DisplayText&gt;&lt;record&gt;&lt;rec-number&gt;17&lt;/rec-number&gt;&lt;foreign-keys&gt;&lt;key app="EN" db-id="sz0rrsaeu5wsw2ewarvxvrdg90vzrvrx9vdv" timestamp="1586523381"&gt;17&lt;/key&gt;&lt;/foreign-keys&gt;&lt;ref-type name="Journal Article"&gt;17&lt;/ref-type&gt;&lt;contributors&gt;&lt;authors&gt;&lt;author&gt;Fernagut, P.O., Diguet, E., Bioulac, B., Tison, F.&lt;/author&gt;&lt;/authors&gt;&lt;/contributors&gt;&lt;titles&gt;&lt;title&gt;MPTP potentiates 3-nitropropionic acid-induced striatal damage in mice: reference to striatonigral degeneration.&lt;/title&gt;&lt;secondary-title&gt;Experimental Neurology&lt;/secondary-title&gt;&lt;/titles&gt;&lt;periodical&gt;&lt;full-title&gt;Experimental Neurology&lt;/full-title&gt;&lt;/periodical&gt;&lt;pages&gt;47-62&lt;/pages&gt;&lt;volume&gt;185&lt;/volume&gt;&lt;number&gt;1&lt;/number&gt;&lt;dates&gt;&lt;year&gt;2004&lt;/year&gt;&lt;/dates&gt;&lt;urls&gt;&lt;/urls&gt;&lt;/record&gt;&lt;/Cite&gt;&lt;Cite&gt;&lt;Author&gt;Guyenet&lt;/Author&gt;&lt;Year&gt;2010&lt;/Year&gt;&lt;RecNum&gt;18&lt;/RecNum&gt;&lt;record&gt;&lt;rec-number&gt;18&lt;/rec-number&gt;&lt;foreign-keys&gt;&lt;key app="EN" db-id="sz0rrsaeu5wsw2ewarvxvrdg90vzrvrx9vdv" timestamp="1586523548"&gt;18&lt;/key&gt;&lt;/foreign-keys&gt;&lt;ref-type name="Journal Article"&gt;17&lt;/ref-type&gt;&lt;contributors&gt;&lt;authors&gt;&lt;author&gt;Guyenet, S.J., et al&lt;/author&gt;&lt;/authors&gt;&lt;/contributors&gt;&lt;titles&gt;&lt;title&gt;A simple composite phenotype scoring system for evaluating mouse models of cerebellar ataxia.&lt;/title&gt;&lt;secondary-title&gt;Journal of Visualized Experiments&lt;/secondary-title&gt;&lt;/titles&gt;&lt;periodical&gt;&lt;full-title&gt;Journal of Visualized Experiments&lt;/full-title&gt;&lt;/periodical&gt;&lt;pages&gt;pii: 1787&lt;/pages&gt;&lt;volume&gt;39,&lt;/volume&gt;&lt;dates&gt;&lt;year&gt;2010&lt;/year&gt;&lt;/dates&gt;&lt;urls&gt;&lt;/urls&gt;&lt;/record&gt;&lt;/Cite&gt;&lt;/EndNote&gt;</w:instrText>
      </w:r>
      <w:r w:rsidR="00CD1E9B" w:rsidRPr="00B90297">
        <w:rPr>
          <w:color w:val="auto"/>
          <w:lang w:val="en-GB"/>
        </w:rPr>
        <w:fldChar w:fldCharType="separate"/>
      </w:r>
      <w:r w:rsidR="005456C8" w:rsidRPr="00B90297">
        <w:rPr>
          <w:noProof/>
          <w:color w:val="auto"/>
          <w:vertAlign w:val="superscript"/>
          <w:lang w:val="en-GB"/>
        </w:rPr>
        <w:t>18</w:t>
      </w:r>
      <w:r w:rsidR="0054568B" w:rsidRPr="0054568B">
        <w:rPr>
          <w:noProof/>
          <w:color w:val="auto"/>
          <w:vertAlign w:val="superscript"/>
          <w:lang w:val="en-GB"/>
        </w:rPr>
        <w:t>,</w:t>
      </w:r>
      <w:r w:rsidR="005456C8" w:rsidRPr="00B90297">
        <w:rPr>
          <w:noProof/>
          <w:color w:val="auto"/>
          <w:vertAlign w:val="superscript"/>
          <w:lang w:val="en-GB"/>
        </w:rPr>
        <w:t>19</w:t>
      </w:r>
      <w:r w:rsidR="00CD1E9B" w:rsidRPr="00B90297">
        <w:rPr>
          <w:color w:val="auto"/>
          <w:lang w:val="en-GB"/>
        </w:rPr>
        <w:fldChar w:fldCharType="end"/>
      </w:r>
      <w:r w:rsidRPr="00B90297">
        <w:rPr>
          <w:color w:val="auto"/>
          <w:lang w:val="en-GB"/>
        </w:rPr>
        <w:t>. For the proper characterization of a phenotype</w:t>
      </w:r>
      <w:r w:rsidR="0054568B" w:rsidRPr="0054568B">
        <w:rPr>
          <w:color w:val="auto"/>
          <w:lang w:val="en-GB"/>
        </w:rPr>
        <w:t>,</w:t>
      </w:r>
      <w:r w:rsidRPr="00B90297">
        <w:rPr>
          <w:color w:val="auto"/>
          <w:lang w:val="en-GB"/>
        </w:rPr>
        <w:t xml:space="preserve"> it is however necessary to analy</w:t>
      </w:r>
      <w:r w:rsidR="0054568B">
        <w:rPr>
          <w:color w:val="auto"/>
          <w:lang w:val="en-GB"/>
        </w:rPr>
        <w:t>z</w:t>
      </w:r>
      <w:r w:rsidRPr="00B90297">
        <w:rPr>
          <w:color w:val="auto"/>
          <w:lang w:val="en-GB"/>
        </w:rPr>
        <w:t xml:space="preserve">e </w:t>
      </w:r>
      <w:r w:rsidR="00AD083F" w:rsidRPr="00B90297">
        <w:rPr>
          <w:color w:val="auto"/>
          <w:lang w:val="en-GB"/>
        </w:rPr>
        <w:t xml:space="preserve">whether the mouse model recapitulates the salient features of the disease. </w:t>
      </w:r>
      <w:r w:rsidRPr="00B90297">
        <w:rPr>
          <w:color w:val="auto"/>
          <w:lang w:val="en-GB"/>
        </w:rPr>
        <w:t>Herein</w:t>
      </w:r>
      <w:r w:rsidR="0054568B" w:rsidRPr="0054568B">
        <w:rPr>
          <w:color w:val="auto"/>
          <w:lang w:val="en-GB"/>
        </w:rPr>
        <w:t>,</w:t>
      </w:r>
      <w:r w:rsidRPr="00B90297">
        <w:rPr>
          <w:color w:val="auto"/>
          <w:lang w:val="en-GB"/>
        </w:rPr>
        <w:t xml:space="preserve"> we present </w:t>
      </w:r>
      <w:r w:rsidR="0015739D" w:rsidRPr="00B90297">
        <w:rPr>
          <w:color w:val="auto"/>
          <w:lang w:val="en-GB"/>
        </w:rPr>
        <w:t>the modified version of a dystonia rating scale used previously for the assessment of motor disability in dystonia mouse models</w:t>
      </w:r>
      <w:r w:rsidR="00CD1E9B" w:rsidRPr="00B90297">
        <w:rPr>
          <w:color w:val="auto"/>
          <w:lang w:val="en-GB"/>
        </w:rPr>
        <w:fldChar w:fldCharType="begin"/>
      </w:r>
      <w:r w:rsidR="007D7DC3" w:rsidRPr="00B90297">
        <w:rPr>
          <w:color w:val="auto"/>
          <w:lang w:val="en-GB"/>
        </w:rPr>
        <w:instrText xml:space="preserve"> ADDIN EN.CITE &lt;EndNote&gt;&lt;Cite&gt;&lt;Author&gt;Jinnah&lt;/Author&gt;&lt;Year&gt;2000&lt;/Year&gt;&lt;RecNum&gt;11&lt;/RecNum&gt;&lt;DisplayText&gt;&lt;style face="superscript"&gt;15,16&lt;/style&gt;&lt;/DisplayText&gt;&lt;record&gt;&lt;rec-number&gt;11&lt;/rec-number&gt;&lt;foreign-keys&gt;&lt;key app="EN" db-id="sz0rrsaeu5wsw2ewarvxvrdg90vzrvrx9vdv" timestamp="1586422348"&gt;11&lt;/key&gt;&lt;/foreign-keys&gt;&lt;ref-type name="Journal Article"&gt;17&lt;/ref-type&gt;&lt;contributors&gt;&lt;authors&gt;&lt;author&gt;Jinnah, H.A., et al&lt;/author&gt;&lt;/authors&gt;&lt;/contributors&gt;&lt;titles&gt;&lt;title&gt;Calcium channel agonists and dystonia in the mouse.&lt;/title&gt;&lt;secondary-title&gt;Movement Disorders&lt;/secondary-title&gt;&lt;/titles&gt;&lt;periodical&gt;&lt;full-title&gt;Movement Disorders&lt;/full-title&gt;&lt;/periodical&gt;&lt;pages&gt;542-551&lt;/pages&gt;&lt;volume&gt;15&lt;/volume&gt;&lt;number&gt;3&lt;/number&gt;&lt;dates&gt;&lt;year&gt;2000&lt;/year&gt;&lt;/dates&gt;&lt;urls&gt;&lt;/urls&gt;&lt;electronic-resource-num&gt;10.1002/1531-8257(200005)15:3&amp;lt;542::AID-MDS1019&amp;gt;3.0.CO;2-2&lt;/electronic-resource-num&gt;&lt;/record&gt;&lt;/Cite&gt;&lt;Cite&gt;&lt;Author&gt;Pizoli&lt;/Author&gt;&lt;Year&gt;2002&lt;/Year&gt;&lt;RecNum&gt;12&lt;/RecNum&gt;&lt;record&gt;&lt;rec-number&gt;12&lt;/rec-number&gt;&lt;foreign-keys&gt;&lt;key app="EN" db-id="sz0rrsaeu5wsw2ewarvxvrdg90vzrvrx9vdv" timestamp="1586422435"&gt;12&lt;/key&gt;&lt;/foreign-keys&gt;&lt;ref-type name="Journal Article"&gt;17&lt;/ref-type&gt;&lt;contributors&gt;&lt;authors&gt;&lt;author&gt;Pizoli, C.E., Jinnah, H.A., Billingsley, M.L., Hess, E.J.&lt;/author&gt;&lt;/authors&gt;&lt;/contributors&gt;&lt;titles&gt;&lt;title&gt;Abnormal Cerebellar Signaling Induces Dystonia in Mice&lt;/title&gt;&lt;secondary-title&gt;The Journal of Neuroscience&lt;/secondary-title&gt;&lt;/titles&gt;&lt;periodical&gt;&lt;full-title&gt;The Journal of Neuroscience&lt;/full-title&gt;&lt;/periodical&gt;&lt;pages&gt;7825-7833&lt;/pages&gt;&lt;volume&gt;22&lt;/volume&gt;&lt;number&gt;17&lt;/number&gt;&lt;dates&gt;&lt;year&gt;2002&lt;/year&gt;&lt;/dates&gt;&lt;urls&gt;&lt;/urls&gt;&lt;electronic-resource-num&gt;10.1523/JNEUROSCI.22-17-07825.2002 &lt;/electronic-resource-num&gt;&lt;/record&gt;&lt;/Cite&gt;&lt;/EndNote&gt;</w:instrText>
      </w:r>
      <w:r w:rsidR="00CD1E9B" w:rsidRPr="00B90297">
        <w:rPr>
          <w:color w:val="auto"/>
          <w:lang w:val="en-GB"/>
        </w:rPr>
        <w:fldChar w:fldCharType="separate"/>
      </w:r>
      <w:r w:rsidR="005456C8" w:rsidRPr="00B90297">
        <w:rPr>
          <w:noProof/>
          <w:color w:val="auto"/>
          <w:vertAlign w:val="superscript"/>
          <w:lang w:val="en-GB"/>
        </w:rPr>
        <w:t>15</w:t>
      </w:r>
      <w:r w:rsidR="0054568B" w:rsidRPr="0054568B">
        <w:rPr>
          <w:noProof/>
          <w:color w:val="auto"/>
          <w:vertAlign w:val="superscript"/>
          <w:lang w:val="en-GB"/>
        </w:rPr>
        <w:t>,</w:t>
      </w:r>
      <w:r w:rsidR="005456C8" w:rsidRPr="00B90297">
        <w:rPr>
          <w:noProof/>
          <w:color w:val="auto"/>
          <w:vertAlign w:val="superscript"/>
          <w:lang w:val="en-GB"/>
        </w:rPr>
        <w:t>16</w:t>
      </w:r>
      <w:r w:rsidR="00CD1E9B" w:rsidRPr="00B90297">
        <w:rPr>
          <w:color w:val="auto"/>
          <w:lang w:val="en-GB"/>
        </w:rPr>
        <w:fldChar w:fldCharType="end"/>
      </w:r>
      <w:r w:rsidR="0015739D" w:rsidRPr="00B90297">
        <w:rPr>
          <w:color w:val="auto"/>
          <w:lang w:val="en-GB"/>
        </w:rPr>
        <w:t xml:space="preserve">. We additionally developed </w:t>
      </w:r>
      <w:r w:rsidRPr="00B90297">
        <w:rPr>
          <w:color w:val="auto"/>
          <w:lang w:val="en-GB"/>
        </w:rPr>
        <w:t>an observer-based scoring system</w:t>
      </w:r>
      <w:r w:rsidR="0015739D" w:rsidRPr="00B90297">
        <w:rPr>
          <w:color w:val="auto"/>
          <w:lang w:val="en-GB"/>
        </w:rPr>
        <w:t xml:space="preserve"> for the tail suspension test</w:t>
      </w:r>
      <w:r w:rsidR="0054568B" w:rsidRPr="0054568B">
        <w:rPr>
          <w:color w:val="auto"/>
          <w:lang w:val="en-GB"/>
        </w:rPr>
        <w:t>,</w:t>
      </w:r>
      <w:r w:rsidR="007B0D74" w:rsidRPr="00B90297">
        <w:rPr>
          <w:color w:val="auto"/>
          <w:lang w:val="en-GB"/>
        </w:rPr>
        <w:t xml:space="preserve"> which</w:t>
      </w:r>
      <w:r w:rsidRPr="00B90297">
        <w:rPr>
          <w:color w:val="auto"/>
          <w:lang w:val="en-GB"/>
        </w:rPr>
        <w:t xml:space="preserve"> was established similar</w:t>
      </w:r>
      <w:r w:rsidR="0015739D" w:rsidRPr="00B90297">
        <w:rPr>
          <w:color w:val="auto"/>
          <w:lang w:val="en-GB"/>
        </w:rPr>
        <w:t>ly</w:t>
      </w:r>
      <w:r w:rsidRPr="00B90297">
        <w:rPr>
          <w:color w:val="auto"/>
          <w:lang w:val="en-GB"/>
        </w:rPr>
        <w:t xml:space="preserve"> to the clinical rating scales of human dystonia. </w:t>
      </w:r>
      <w:r w:rsidR="0015739D" w:rsidRPr="00B90297">
        <w:rPr>
          <w:color w:val="auto"/>
          <w:lang w:val="en-GB"/>
        </w:rPr>
        <w:t>Both rating scales show a significantly higher score in ouabain-perfused</w:t>
      </w:r>
      <w:r w:rsidR="0054568B" w:rsidRPr="0054568B">
        <w:rPr>
          <w:color w:val="auto"/>
          <w:lang w:val="en-GB"/>
        </w:rPr>
        <w:t>,</w:t>
      </w:r>
      <w:r w:rsidR="0015739D" w:rsidRPr="00B90297">
        <w:rPr>
          <w:color w:val="auto"/>
          <w:lang w:val="en-GB"/>
        </w:rPr>
        <w:t xml:space="preserve"> stressed mice compared to ouabain-perfused</w:t>
      </w:r>
      <w:r w:rsidR="0054568B" w:rsidRPr="0054568B">
        <w:rPr>
          <w:color w:val="auto"/>
          <w:lang w:val="en-GB"/>
        </w:rPr>
        <w:t>,</w:t>
      </w:r>
      <w:r w:rsidR="0015739D" w:rsidRPr="00B90297">
        <w:rPr>
          <w:color w:val="auto"/>
          <w:lang w:val="en-GB"/>
        </w:rPr>
        <w:t xml:space="preserve"> non-stressed animals as well as vehicle-perfused animals. </w:t>
      </w:r>
      <w:r w:rsidR="007B0D74" w:rsidRPr="00B90297">
        <w:rPr>
          <w:color w:val="auto"/>
          <w:lang w:val="en-GB"/>
        </w:rPr>
        <w:t>The drawbacks of any observer-based scoring system are the necessary training of raters to ensure consistent scoring and to reduce observer variability as well as the danger of a possible bias of the rater if not fully blinded to the group analysed. However</w:t>
      </w:r>
      <w:r w:rsidR="0054568B" w:rsidRPr="0054568B">
        <w:rPr>
          <w:color w:val="auto"/>
          <w:lang w:val="en-GB"/>
        </w:rPr>
        <w:t>,</w:t>
      </w:r>
      <w:r w:rsidR="007B0D74" w:rsidRPr="00B90297">
        <w:rPr>
          <w:color w:val="auto"/>
          <w:lang w:val="en-GB"/>
        </w:rPr>
        <w:t xml:space="preserve"> observer-based scoring systems </w:t>
      </w:r>
      <w:r w:rsidR="00084191" w:rsidRPr="00B90297">
        <w:rPr>
          <w:color w:val="auto"/>
          <w:lang w:val="en-GB"/>
        </w:rPr>
        <w:t xml:space="preserve">still </w:t>
      </w:r>
      <w:r w:rsidR="007B0D74" w:rsidRPr="00B90297">
        <w:rPr>
          <w:color w:val="auto"/>
          <w:lang w:val="en-GB"/>
        </w:rPr>
        <w:t xml:space="preserve">present an easily accessible method to characterize a phenotype and can be adapted to the mouse model </w:t>
      </w:r>
      <w:r w:rsidR="007B0D74" w:rsidRPr="0054568B">
        <w:rPr>
          <w:color w:val="auto"/>
        </w:rPr>
        <w:t>analy</w:t>
      </w:r>
      <w:r w:rsidR="0054568B" w:rsidRPr="0054568B">
        <w:rPr>
          <w:color w:val="auto"/>
        </w:rPr>
        <w:t>z</w:t>
      </w:r>
      <w:r w:rsidR="007B0D74" w:rsidRPr="0054568B">
        <w:rPr>
          <w:color w:val="auto"/>
        </w:rPr>
        <w:t>ed</w:t>
      </w:r>
      <w:r w:rsidR="0054568B" w:rsidRPr="0054568B">
        <w:rPr>
          <w:color w:val="auto"/>
          <w:lang w:val="en-GB"/>
        </w:rPr>
        <w:t>,</w:t>
      </w:r>
      <w:r w:rsidR="007B0D74" w:rsidRPr="00B90297">
        <w:rPr>
          <w:color w:val="auto"/>
          <w:lang w:val="en-GB"/>
        </w:rPr>
        <w:t xml:space="preserve"> as done in the present project for the assessm</w:t>
      </w:r>
      <w:r w:rsidR="00AD083F" w:rsidRPr="00B90297">
        <w:rPr>
          <w:color w:val="auto"/>
          <w:lang w:val="en-GB"/>
        </w:rPr>
        <w:t>ent of dystonia-like movements.</w:t>
      </w:r>
      <w:r w:rsidR="00095742" w:rsidRPr="00B90297">
        <w:rPr>
          <w:color w:val="auto"/>
          <w:lang w:val="en-GB"/>
        </w:rPr>
        <w:t xml:space="preserve"> To ensure consistent scoring among different raters</w:t>
      </w:r>
      <w:r w:rsidR="0054568B" w:rsidRPr="0054568B">
        <w:rPr>
          <w:color w:val="auto"/>
          <w:lang w:val="en-GB"/>
        </w:rPr>
        <w:t>,</w:t>
      </w:r>
      <w:r w:rsidR="00095742" w:rsidRPr="00B90297">
        <w:rPr>
          <w:color w:val="auto"/>
          <w:lang w:val="en-GB"/>
        </w:rPr>
        <w:t xml:space="preserve"> training videos should be made available. </w:t>
      </w:r>
      <w:r w:rsidR="00084191" w:rsidRPr="00B90297">
        <w:rPr>
          <w:color w:val="auto"/>
          <w:lang w:val="en-GB"/>
        </w:rPr>
        <w:t>To reduce any potential bias</w:t>
      </w:r>
      <w:r w:rsidR="0054568B" w:rsidRPr="0054568B">
        <w:rPr>
          <w:color w:val="auto"/>
          <w:lang w:val="en-GB"/>
        </w:rPr>
        <w:t>,</w:t>
      </w:r>
      <w:r w:rsidR="00084191" w:rsidRPr="00B90297">
        <w:rPr>
          <w:color w:val="auto"/>
          <w:lang w:val="en-GB"/>
        </w:rPr>
        <w:t xml:space="preserve"> it is recommended that different raters score the same video clips and that the individual scores are averaged. </w:t>
      </w:r>
      <w:r w:rsidR="00095742" w:rsidRPr="00B90297">
        <w:rPr>
          <w:color w:val="auto"/>
          <w:lang w:val="en-GB"/>
        </w:rPr>
        <w:t>Both scoring sys</w:t>
      </w:r>
      <w:r w:rsidR="002E11BD" w:rsidRPr="00B90297">
        <w:rPr>
          <w:color w:val="auto"/>
          <w:lang w:val="en-GB"/>
        </w:rPr>
        <w:t>tems mentioned within this work</w:t>
      </w:r>
      <w:r w:rsidR="00095742" w:rsidRPr="00B90297">
        <w:rPr>
          <w:color w:val="auto"/>
          <w:lang w:val="en-GB"/>
        </w:rPr>
        <w:t xml:space="preserve"> record the presence of dystonia</w:t>
      </w:r>
      <w:r w:rsidR="00084191" w:rsidRPr="00B90297">
        <w:rPr>
          <w:color w:val="auto"/>
          <w:lang w:val="en-GB"/>
        </w:rPr>
        <w:t>-like movements in animals. The rating scales</w:t>
      </w:r>
      <w:r w:rsidR="00095742" w:rsidRPr="00B90297">
        <w:rPr>
          <w:color w:val="auto"/>
          <w:lang w:val="en-GB"/>
        </w:rPr>
        <w:t xml:space="preserve"> can be adapted </w:t>
      </w:r>
      <w:r w:rsidR="00084191" w:rsidRPr="00B90297">
        <w:rPr>
          <w:color w:val="auto"/>
          <w:lang w:val="en-GB"/>
        </w:rPr>
        <w:t>according to the specific requirements within a project</w:t>
      </w:r>
      <w:r w:rsidR="0054568B" w:rsidRPr="0054568B">
        <w:rPr>
          <w:color w:val="auto"/>
          <w:lang w:val="en-GB"/>
        </w:rPr>
        <w:t>,</w:t>
      </w:r>
      <w:r w:rsidR="00084191" w:rsidRPr="00B90297">
        <w:rPr>
          <w:color w:val="auto"/>
          <w:lang w:val="en-GB"/>
        </w:rPr>
        <w:t xml:space="preserve"> as done previously by Ip et al.</w:t>
      </w:r>
      <w:r w:rsidR="0054568B" w:rsidRPr="0054568B">
        <w:rPr>
          <w:color w:val="auto"/>
          <w:lang w:val="en-GB"/>
        </w:rPr>
        <w:t>,</w:t>
      </w:r>
      <w:r w:rsidR="00084191" w:rsidRPr="00B90297">
        <w:rPr>
          <w:color w:val="auto"/>
          <w:lang w:val="en-GB"/>
        </w:rPr>
        <w:t xml:space="preserve"> where solely the hindlimbs were scored for dystonia-like movements in a mouse model for dystonia 1</w:t>
      </w:r>
      <w:r w:rsidR="002E1476" w:rsidRPr="00B90297">
        <w:rPr>
          <w:color w:val="auto"/>
          <w:lang w:val="en-GB"/>
        </w:rPr>
        <w:t xml:space="preserve"> (DYT-TOR1A)</w:t>
      </w:r>
      <w:r w:rsidR="00084191" w:rsidRPr="00B90297">
        <w:rPr>
          <w:color w:val="auto"/>
          <w:lang w:val="en-GB"/>
        </w:rPr>
        <w:fldChar w:fldCharType="begin"/>
      </w:r>
      <w:r w:rsidR="007D7DC3" w:rsidRPr="00B90297">
        <w:rPr>
          <w:color w:val="auto"/>
          <w:lang w:val="en-GB"/>
        </w:rPr>
        <w:instrText xml:space="preserve"> ADDIN EN.CITE &lt;EndNote&gt;&lt;Cite&gt;&lt;Author&gt;Ip&lt;/Author&gt;&lt;Year&gt;2016&lt;/Year&gt;&lt;RecNum&gt;21&lt;/RecNum&gt;&lt;DisplayText&gt;&lt;style face="superscript"&gt;20&lt;/style&gt;&lt;/DisplayText&gt;&lt;record&gt;&lt;rec-number&gt;21&lt;/rec-number&gt;&lt;foreign-keys&gt;&lt;key app="EN" db-id="sz0rrsaeu5wsw2ewarvxvrdg90vzrvrx9vdv" timestamp="1586775126"&gt;21&lt;/key&gt;&lt;/foreign-keys&gt;&lt;ref-type name="Journal Article"&gt;17&lt;/ref-type&gt;&lt;contributors&gt;&lt;authors&gt;&lt;author&gt;Ip, C.W., et al&lt;/author&gt;&lt;/authors&gt;&lt;/contributors&gt;&lt;titles&gt;&lt;title&gt;Tor1a+/- mice develop dystonia-like movements via a striatal dopaminergic dysregulation triggered by peripheral nerve injury&lt;/title&gt;&lt;secondary-title&gt;Acta Neuropathologica Communications&lt;/secondary-title&gt;&lt;/titles&gt;&lt;periodical&gt;&lt;full-title&gt;Acta Neuropathologica Communications&lt;/full-title&gt;&lt;/periodical&gt;&lt;pages&gt;108&lt;/pages&gt;&lt;volume&gt;4,&lt;/volume&gt;&lt;dates&gt;&lt;year&gt;2016&lt;/year&gt;&lt;/dates&gt;&lt;urls&gt;&lt;/urls&gt;&lt;/record&gt;&lt;/Cite&gt;&lt;/EndNote&gt;</w:instrText>
      </w:r>
      <w:r w:rsidR="00084191" w:rsidRPr="00B90297">
        <w:rPr>
          <w:color w:val="auto"/>
          <w:lang w:val="en-GB"/>
        </w:rPr>
        <w:fldChar w:fldCharType="separate"/>
      </w:r>
      <w:r w:rsidR="005456C8" w:rsidRPr="00B90297">
        <w:rPr>
          <w:noProof/>
          <w:color w:val="auto"/>
          <w:vertAlign w:val="superscript"/>
          <w:lang w:val="en-GB"/>
        </w:rPr>
        <w:t>20</w:t>
      </w:r>
      <w:r w:rsidR="00084191" w:rsidRPr="00B90297">
        <w:rPr>
          <w:color w:val="auto"/>
          <w:lang w:val="en-GB"/>
        </w:rPr>
        <w:fldChar w:fldCharType="end"/>
      </w:r>
      <w:r w:rsidR="00084191" w:rsidRPr="00B90297">
        <w:rPr>
          <w:color w:val="auto"/>
          <w:lang w:val="en-GB"/>
        </w:rPr>
        <w:t>.</w:t>
      </w:r>
      <w:r w:rsidR="009803FA" w:rsidRPr="00B90297">
        <w:rPr>
          <w:color w:val="auto"/>
          <w:lang w:val="en-GB"/>
        </w:rPr>
        <w:t xml:space="preserve"> The rating scales can </w:t>
      </w:r>
      <w:r w:rsidR="002E1476" w:rsidRPr="00B90297">
        <w:rPr>
          <w:color w:val="auto"/>
          <w:lang w:val="en-GB"/>
        </w:rPr>
        <w:t>be</w:t>
      </w:r>
      <w:r w:rsidR="009803FA" w:rsidRPr="00B90297">
        <w:rPr>
          <w:color w:val="auto"/>
          <w:lang w:val="en-GB"/>
        </w:rPr>
        <w:t xml:space="preserve"> complemented by other previously published scoring systems</w:t>
      </w:r>
      <w:r w:rsidR="0054568B" w:rsidRPr="0054568B">
        <w:rPr>
          <w:color w:val="auto"/>
          <w:lang w:val="en-GB"/>
        </w:rPr>
        <w:t>,</w:t>
      </w:r>
      <w:r w:rsidR="009803FA" w:rsidRPr="00B90297">
        <w:rPr>
          <w:color w:val="auto"/>
          <w:lang w:val="en-GB"/>
        </w:rPr>
        <w:t xml:space="preserve"> a</w:t>
      </w:r>
      <w:r w:rsidR="005F22E8" w:rsidRPr="00B90297">
        <w:rPr>
          <w:color w:val="auto"/>
          <w:lang w:val="en-GB"/>
        </w:rPr>
        <w:t>ssessing for example</w:t>
      </w:r>
      <w:r w:rsidR="005456C8" w:rsidRPr="00B90297">
        <w:rPr>
          <w:color w:val="auto"/>
          <w:lang w:val="en-GB"/>
        </w:rPr>
        <w:t xml:space="preserve"> the degree of bradykinesia in</w:t>
      </w:r>
      <w:r w:rsidR="009803FA" w:rsidRPr="00B90297">
        <w:rPr>
          <w:color w:val="auto"/>
          <w:lang w:val="en-GB"/>
        </w:rPr>
        <w:t xml:space="preserve"> rodents</w:t>
      </w:r>
      <w:r w:rsidR="005456C8" w:rsidRPr="00B90297">
        <w:rPr>
          <w:color w:val="auto"/>
          <w:lang w:val="en-GB"/>
        </w:rPr>
        <w:t xml:space="preserve"> as done with the locomotion disability score by Calderon et al.</w:t>
      </w:r>
      <w:r w:rsidR="005456C8" w:rsidRPr="00B90297">
        <w:rPr>
          <w:color w:val="auto"/>
          <w:lang w:val="en-GB"/>
        </w:rPr>
        <w:fldChar w:fldCharType="begin"/>
      </w:r>
      <w:r w:rsidR="007D7DC3" w:rsidRPr="00B90297">
        <w:rPr>
          <w:color w:val="auto"/>
          <w:lang w:val="en-GB"/>
        </w:rPr>
        <w:instrText xml:space="preserve"> ADDIN EN.CITE &lt;EndNote&gt;&lt;Cite&gt;&lt;Author&gt;Calderon&lt;/Author&gt;&lt;Year&gt;2011&lt;/Year&gt;&lt;RecNum&gt;3&lt;/RecNum&gt;&lt;DisplayText&gt;&lt;style face="superscript"&gt;13&lt;/style&gt;&lt;/DisplayText&gt;&lt;record&gt;&lt;rec-number&gt;3&lt;/rec-number&gt;&lt;foreign-keys&gt;&lt;key app="EN" db-id="sz0rrsaeu5wsw2ewarvxvrdg90vzrvrx9vdv" timestamp="1585924981"&gt;3&lt;/key&gt;&lt;/foreign-keys&gt;&lt;ref-type name="Journal Article"&gt;17&lt;/ref-type&gt;&lt;contributors&gt;&lt;authors&gt;&lt;author&gt;Calderon, D.P., Fremont, R., Kraenzlin, F., Khodakhah, K.&lt;/author&gt;&lt;/authors&gt;&lt;/contributors&gt;&lt;titles&gt;&lt;title&gt;The neural substrates of rapid-onset Dystonia-Parkinsonism&lt;/title&gt;&lt;secondary-title&gt;Nature Neuroscience&lt;/secondary-title&gt;&lt;/titles&gt;&lt;periodical&gt;&lt;full-title&gt;Nature Neuroscience&lt;/full-title&gt;&lt;/periodical&gt;&lt;pages&gt;357-365&lt;/pages&gt;&lt;volume&gt;14&lt;/volume&gt;&lt;number&gt;3&lt;/number&gt;&lt;dates&gt;&lt;year&gt;2011&lt;/year&gt;&lt;/dates&gt;&lt;urls&gt;&lt;/urls&gt;&lt;electronic-resource-num&gt;10.1038/nn.2753&lt;/electronic-resource-num&gt;&lt;/record&gt;&lt;/Cite&gt;&lt;/EndNote&gt;</w:instrText>
      </w:r>
      <w:r w:rsidR="005456C8" w:rsidRPr="00B90297">
        <w:rPr>
          <w:color w:val="auto"/>
          <w:lang w:val="en-GB"/>
        </w:rPr>
        <w:fldChar w:fldCharType="separate"/>
      </w:r>
      <w:r w:rsidR="005456C8" w:rsidRPr="00B90297">
        <w:rPr>
          <w:noProof/>
          <w:color w:val="auto"/>
          <w:vertAlign w:val="superscript"/>
          <w:lang w:val="en-GB"/>
        </w:rPr>
        <w:t>13</w:t>
      </w:r>
      <w:r w:rsidR="005456C8" w:rsidRPr="00B90297">
        <w:rPr>
          <w:color w:val="auto"/>
          <w:lang w:val="en-GB"/>
        </w:rPr>
        <w:fldChar w:fldCharType="end"/>
      </w:r>
      <w:r w:rsidR="009803FA" w:rsidRPr="00B90297">
        <w:rPr>
          <w:color w:val="auto"/>
          <w:lang w:val="en-GB"/>
        </w:rPr>
        <w:t>.</w:t>
      </w:r>
      <w:r w:rsidR="00787502">
        <w:rPr>
          <w:color w:val="auto"/>
          <w:lang w:val="en-GB"/>
        </w:rPr>
        <w:t xml:space="preserve"> </w:t>
      </w:r>
      <w:r w:rsidR="009803FA" w:rsidRPr="00B90297">
        <w:rPr>
          <w:color w:val="auto"/>
          <w:lang w:val="en-GB"/>
        </w:rPr>
        <w:t xml:space="preserve"> </w:t>
      </w:r>
    </w:p>
    <w:p w14:paraId="472911A8" w14:textId="77777777" w:rsidR="009803FA" w:rsidRPr="00B90297" w:rsidRDefault="009803FA" w:rsidP="001B1519">
      <w:pPr>
        <w:rPr>
          <w:rFonts w:asciiTheme="minorHAnsi" w:hAnsiTheme="minorHAnsi" w:cstheme="minorHAnsi"/>
          <w:color w:val="auto"/>
        </w:rPr>
      </w:pPr>
    </w:p>
    <w:p w14:paraId="1734505F" w14:textId="17BFC0A3" w:rsidR="00AA03DF" w:rsidRPr="00B90297" w:rsidRDefault="00AA03DF" w:rsidP="001B1519">
      <w:pPr>
        <w:pStyle w:val="NormalWeb"/>
        <w:spacing w:before="0" w:beforeAutospacing="0" w:after="0" w:afterAutospacing="0"/>
        <w:rPr>
          <w:rFonts w:asciiTheme="minorHAnsi" w:hAnsiTheme="minorHAnsi" w:cstheme="minorHAnsi"/>
          <w:color w:val="auto"/>
        </w:rPr>
      </w:pPr>
      <w:r w:rsidRPr="00B90297">
        <w:rPr>
          <w:rFonts w:asciiTheme="minorHAnsi" w:hAnsiTheme="minorHAnsi" w:cstheme="minorHAnsi"/>
          <w:b/>
          <w:bCs/>
          <w:color w:val="auto"/>
        </w:rPr>
        <w:t xml:space="preserve">ACKNOWLEDGMENTS: </w:t>
      </w:r>
    </w:p>
    <w:p w14:paraId="2D96E92E" w14:textId="43BBC583" w:rsidR="00AA03DF" w:rsidRPr="00B90297" w:rsidRDefault="00E55D5F" w:rsidP="001B1519">
      <w:pPr>
        <w:rPr>
          <w:rFonts w:asciiTheme="minorHAnsi" w:hAnsiTheme="minorHAnsi" w:cstheme="minorHAnsi"/>
          <w:color w:val="auto"/>
        </w:rPr>
      </w:pPr>
      <w:r w:rsidRPr="00B90297">
        <w:rPr>
          <w:rFonts w:asciiTheme="minorHAnsi" w:hAnsiTheme="minorHAnsi" w:cstheme="minorHAnsi"/>
          <w:color w:val="auto"/>
        </w:rPr>
        <w:t xml:space="preserve">This work was supported by the Federal Ministry of Education and Research (BMBF DysTract to C.W.I.) and by the Interdisciplinary Center for Clinical Research (IZKF) at the University of Würzburg (Z2-CSP3 to L.R.). The authors thank </w:t>
      </w:r>
      <w:r w:rsidR="00857BE1" w:rsidRPr="00B90297">
        <w:rPr>
          <w:rFonts w:asciiTheme="minorHAnsi" w:hAnsiTheme="minorHAnsi" w:cstheme="minorHAnsi"/>
          <w:color w:val="auto"/>
        </w:rPr>
        <w:t>Louisa Frieß</w:t>
      </w:r>
      <w:r w:rsidR="0054568B" w:rsidRPr="0054568B">
        <w:rPr>
          <w:rFonts w:asciiTheme="minorHAnsi" w:hAnsiTheme="minorHAnsi" w:cstheme="minorHAnsi"/>
          <w:color w:val="auto"/>
        </w:rPr>
        <w:t>,</w:t>
      </w:r>
      <w:r w:rsidR="00857BE1" w:rsidRPr="00B90297">
        <w:rPr>
          <w:rFonts w:asciiTheme="minorHAnsi" w:hAnsiTheme="minorHAnsi" w:cstheme="minorHAnsi"/>
          <w:color w:val="auto"/>
        </w:rPr>
        <w:t xml:space="preserve"> Keali Röhm</w:t>
      </w:r>
      <w:r w:rsidR="0054568B" w:rsidRPr="0054568B">
        <w:rPr>
          <w:rFonts w:asciiTheme="minorHAnsi" w:hAnsiTheme="minorHAnsi" w:cstheme="minorHAnsi"/>
          <w:color w:val="auto"/>
        </w:rPr>
        <w:t>,</w:t>
      </w:r>
      <w:r w:rsidR="00857BE1" w:rsidRPr="00B90297">
        <w:rPr>
          <w:rFonts w:asciiTheme="minorHAnsi" w:hAnsiTheme="minorHAnsi" w:cstheme="minorHAnsi"/>
          <w:color w:val="auto"/>
        </w:rPr>
        <w:t xml:space="preserve"> Veronika Senger and </w:t>
      </w:r>
      <w:r w:rsidR="009E4BE8" w:rsidRPr="00B90297">
        <w:rPr>
          <w:rFonts w:asciiTheme="minorHAnsi" w:hAnsiTheme="minorHAnsi" w:cstheme="minorHAnsi"/>
          <w:color w:val="auto"/>
        </w:rPr>
        <w:t>Heike Menzel</w:t>
      </w:r>
      <w:r w:rsidRPr="00B90297">
        <w:rPr>
          <w:rFonts w:asciiTheme="minorHAnsi" w:hAnsiTheme="minorHAnsi" w:cstheme="minorHAnsi"/>
          <w:color w:val="auto"/>
        </w:rPr>
        <w:t xml:space="preserve"> and </w:t>
      </w:r>
      <w:r w:rsidR="009E4BE8" w:rsidRPr="00B90297">
        <w:rPr>
          <w:rFonts w:asciiTheme="minorHAnsi" w:hAnsiTheme="minorHAnsi" w:cstheme="minorHAnsi"/>
          <w:color w:val="auto"/>
        </w:rPr>
        <w:t>for their technical assistance</w:t>
      </w:r>
      <w:r w:rsidRPr="00B90297">
        <w:rPr>
          <w:rFonts w:asciiTheme="minorHAnsi" w:hAnsiTheme="minorHAnsi" w:cstheme="minorHAnsi"/>
          <w:color w:val="auto"/>
        </w:rPr>
        <w:t xml:space="preserve"> as well as</w:t>
      </w:r>
      <w:r w:rsidR="009E4BE8" w:rsidRPr="00B90297">
        <w:rPr>
          <w:rFonts w:asciiTheme="minorHAnsi" w:hAnsiTheme="minorHAnsi" w:cstheme="minorHAnsi"/>
          <w:color w:val="auto"/>
        </w:rPr>
        <w:t xml:space="preserve"> Helga Brünner for the animal care.</w:t>
      </w:r>
    </w:p>
    <w:p w14:paraId="285B1DAE" w14:textId="77777777" w:rsidR="009E4BE8" w:rsidRPr="00B90297" w:rsidRDefault="009E4BE8" w:rsidP="001B1519">
      <w:pPr>
        <w:rPr>
          <w:rFonts w:asciiTheme="minorHAnsi" w:hAnsiTheme="minorHAnsi" w:cstheme="minorHAnsi"/>
          <w:b/>
          <w:bCs/>
          <w:color w:val="auto"/>
        </w:rPr>
      </w:pPr>
    </w:p>
    <w:p w14:paraId="5D52ED8B" w14:textId="3B32048C" w:rsidR="00AA03DF" w:rsidRPr="00B90297" w:rsidRDefault="00AA03DF" w:rsidP="001B1519">
      <w:pPr>
        <w:pStyle w:val="NormalWeb"/>
        <w:spacing w:before="0" w:beforeAutospacing="0" w:after="0" w:afterAutospacing="0"/>
        <w:rPr>
          <w:rFonts w:asciiTheme="minorHAnsi" w:hAnsiTheme="minorHAnsi" w:cstheme="minorHAnsi"/>
          <w:color w:val="auto"/>
        </w:rPr>
      </w:pPr>
      <w:r w:rsidRPr="00B90297">
        <w:rPr>
          <w:rFonts w:asciiTheme="minorHAnsi" w:hAnsiTheme="minorHAnsi" w:cstheme="minorHAnsi"/>
          <w:b/>
          <w:color w:val="auto"/>
        </w:rPr>
        <w:t>DISCLOSURES</w:t>
      </w:r>
      <w:r w:rsidRPr="00B90297">
        <w:rPr>
          <w:rFonts w:asciiTheme="minorHAnsi" w:hAnsiTheme="minorHAnsi" w:cstheme="minorHAnsi"/>
          <w:b/>
          <w:bCs/>
          <w:color w:val="auto"/>
        </w:rPr>
        <w:t xml:space="preserve">: </w:t>
      </w:r>
    </w:p>
    <w:p w14:paraId="4E0C3135" w14:textId="391C1EDC" w:rsidR="007A4DD6" w:rsidRPr="00B90297" w:rsidRDefault="009E4BE8" w:rsidP="009E4BE8">
      <w:pPr>
        <w:rPr>
          <w:rFonts w:asciiTheme="minorHAnsi" w:hAnsiTheme="minorHAnsi" w:cstheme="minorHAnsi"/>
          <w:color w:val="auto"/>
        </w:rPr>
      </w:pPr>
      <w:r w:rsidRPr="00B90297">
        <w:rPr>
          <w:rFonts w:asciiTheme="minorHAnsi" w:hAnsiTheme="minorHAnsi" w:cstheme="minorHAnsi"/>
          <w:color w:val="auto"/>
        </w:rPr>
        <w:t xml:space="preserve">The authors </w:t>
      </w:r>
      <w:r w:rsidR="00E55D5F" w:rsidRPr="00B90297">
        <w:rPr>
          <w:rFonts w:asciiTheme="minorHAnsi" w:hAnsiTheme="minorHAnsi" w:cstheme="minorHAnsi"/>
          <w:color w:val="auto"/>
        </w:rPr>
        <w:t>have nothing to disclose.</w:t>
      </w:r>
    </w:p>
    <w:p w14:paraId="66030076" w14:textId="77777777" w:rsidR="00AA03DF" w:rsidRPr="00B90297" w:rsidRDefault="00AA03DF" w:rsidP="001B1519">
      <w:pPr>
        <w:rPr>
          <w:rFonts w:asciiTheme="minorHAnsi" w:hAnsiTheme="minorHAnsi" w:cstheme="minorHAnsi"/>
          <w:color w:val="auto"/>
        </w:rPr>
      </w:pPr>
    </w:p>
    <w:p w14:paraId="6CF61B6E" w14:textId="133BF8D1" w:rsidR="00D15D38" w:rsidRPr="00B90297" w:rsidRDefault="009726EE" w:rsidP="001B1519">
      <w:pPr>
        <w:rPr>
          <w:rFonts w:asciiTheme="minorHAnsi" w:hAnsiTheme="minorHAnsi" w:cstheme="minorHAnsi"/>
          <w:b/>
          <w:color w:val="auto"/>
        </w:rPr>
      </w:pPr>
      <w:r w:rsidRPr="00B90297">
        <w:rPr>
          <w:rFonts w:asciiTheme="minorHAnsi" w:hAnsiTheme="minorHAnsi" w:cstheme="minorHAnsi"/>
          <w:b/>
          <w:bCs/>
          <w:color w:val="auto"/>
        </w:rPr>
        <w:t>REFERENCES</w:t>
      </w:r>
      <w:r w:rsidR="00D04760" w:rsidRPr="00B90297">
        <w:rPr>
          <w:rFonts w:asciiTheme="minorHAnsi" w:hAnsiTheme="minorHAnsi" w:cstheme="minorHAnsi"/>
          <w:b/>
          <w:bCs/>
          <w:color w:val="auto"/>
        </w:rPr>
        <w:t>:</w:t>
      </w:r>
      <w:r w:rsidRPr="00B90297">
        <w:rPr>
          <w:rFonts w:asciiTheme="minorHAnsi" w:hAnsiTheme="minorHAnsi" w:cstheme="minorHAnsi"/>
          <w:color w:val="auto"/>
        </w:rPr>
        <w:t xml:space="preserve"> </w:t>
      </w:r>
    </w:p>
    <w:p w14:paraId="6E9E0AC2" w14:textId="3A010A9D" w:rsidR="007D7DC3" w:rsidRPr="00B90297" w:rsidRDefault="00D15D38" w:rsidP="007D7DC3">
      <w:pPr>
        <w:pStyle w:val="EndNoteBibliography"/>
        <w:ind w:left="720" w:hanging="720"/>
        <w:rPr>
          <w:color w:val="auto"/>
        </w:rPr>
      </w:pPr>
      <w:r w:rsidRPr="00B90297">
        <w:rPr>
          <w:rFonts w:asciiTheme="minorHAnsi" w:hAnsiTheme="minorHAnsi" w:cstheme="minorHAnsi"/>
          <w:b/>
          <w:color w:val="auto"/>
        </w:rPr>
        <w:fldChar w:fldCharType="begin"/>
      </w:r>
      <w:r w:rsidRPr="00B90297">
        <w:rPr>
          <w:rFonts w:asciiTheme="minorHAnsi" w:hAnsiTheme="minorHAnsi" w:cstheme="minorHAnsi"/>
          <w:b/>
          <w:color w:val="auto"/>
        </w:rPr>
        <w:instrText xml:space="preserve"> ADDIN EN.REFLIST </w:instrText>
      </w:r>
      <w:r w:rsidRPr="00B90297">
        <w:rPr>
          <w:rFonts w:asciiTheme="minorHAnsi" w:hAnsiTheme="minorHAnsi" w:cstheme="minorHAnsi"/>
          <w:b/>
          <w:color w:val="auto"/>
        </w:rPr>
        <w:fldChar w:fldCharType="separate"/>
      </w:r>
      <w:r w:rsidR="007D7DC3" w:rsidRPr="00B90297">
        <w:rPr>
          <w:color w:val="auto"/>
        </w:rPr>
        <w:t>1</w:t>
      </w:r>
      <w:r w:rsidR="007D7DC3" w:rsidRPr="00B90297">
        <w:rPr>
          <w:color w:val="auto"/>
        </w:rPr>
        <w:tab/>
        <w:t>DeAndrade</w:t>
      </w:r>
      <w:r w:rsidR="0054568B" w:rsidRPr="0054568B">
        <w:rPr>
          <w:color w:val="auto"/>
        </w:rPr>
        <w:t>,</w:t>
      </w:r>
      <w:r w:rsidR="007D7DC3" w:rsidRPr="00B90297">
        <w:rPr>
          <w:color w:val="auto"/>
        </w:rPr>
        <w:t xml:space="preserve"> M. P.</w:t>
      </w:r>
      <w:r w:rsidR="0054568B" w:rsidRPr="0054568B">
        <w:rPr>
          <w:color w:val="auto"/>
        </w:rPr>
        <w:t>,</w:t>
      </w:r>
      <w:r w:rsidR="007D7DC3" w:rsidRPr="00B90297">
        <w:rPr>
          <w:color w:val="auto"/>
        </w:rPr>
        <w:t xml:space="preserve"> Yokoi</w:t>
      </w:r>
      <w:r w:rsidR="0054568B" w:rsidRPr="0054568B">
        <w:rPr>
          <w:color w:val="auto"/>
        </w:rPr>
        <w:t>,</w:t>
      </w:r>
      <w:r w:rsidR="007D7DC3" w:rsidRPr="00B90297">
        <w:rPr>
          <w:color w:val="auto"/>
        </w:rPr>
        <w:t xml:space="preserve"> F.</w:t>
      </w:r>
      <w:r w:rsidR="0054568B" w:rsidRPr="0054568B">
        <w:rPr>
          <w:color w:val="auto"/>
        </w:rPr>
        <w:t>,</w:t>
      </w:r>
      <w:r w:rsidR="007D7DC3" w:rsidRPr="00B90297">
        <w:rPr>
          <w:color w:val="auto"/>
        </w:rPr>
        <w:t xml:space="preserve"> van Groen</w:t>
      </w:r>
      <w:r w:rsidR="0054568B" w:rsidRPr="0054568B">
        <w:rPr>
          <w:color w:val="auto"/>
        </w:rPr>
        <w:t>,</w:t>
      </w:r>
      <w:r w:rsidR="007D7DC3" w:rsidRPr="00B90297">
        <w:rPr>
          <w:color w:val="auto"/>
        </w:rPr>
        <w:t xml:space="preserve"> T.</w:t>
      </w:r>
      <w:r w:rsidR="0054568B" w:rsidRPr="0054568B">
        <w:rPr>
          <w:color w:val="auto"/>
        </w:rPr>
        <w:t>,</w:t>
      </w:r>
      <w:r w:rsidR="007D7DC3" w:rsidRPr="00B90297">
        <w:rPr>
          <w:color w:val="auto"/>
        </w:rPr>
        <w:t xml:space="preserve"> Lingrel</w:t>
      </w:r>
      <w:r w:rsidR="0054568B" w:rsidRPr="0054568B">
        <w:rPr>
          <w:color w:val="auto"/>
        </w:rPr>
        <w:t>,</w:t>
      </w:r>
      <w:r w:rsidR="007D7DC3" w:rsidRPr="00B90297">
        <w:rPr>
          <w:color w:val="auto"/>
        </w:rPr>
        <w:t xml:space="preserve"> J.B.</w:t>
      </w:r>
      <w:r w:rsidR="0054568B" w:rsidRPr="0054568B">
        <w:rPr>
          <w:color w:val="auto"/>
        </w:rPr>
        <w:t>,</w:t>
      </w:r>
      <w:r w:rsidR="007D7DC3" w:rsidRPr="00B90297">
        <w:rPr>
          <w:color w:val="auto"/>
        </w:rPr>
        <w:t xml:space="preserve"> Li</w:t>
      </w:r>
      <w:r w:rsidR="0054568B" w:rsidRPr="0054568B">
        <w:rPr>
          <w:color w:val="auto"/>
        </w:rPr>
        <w:t>,</w:t>
      </w:r>
      <w:r w:rsidR="007D7DC3" w:rsidRPr="00B90297">
        <w:rPr>
          <w:color w:val="auto"/>
        </w:rPr>
        <w:t xml:space="preserve"> Y. Characterization of Atp1a3 mutant mice as a model of rapid-onset dystonia with parkinsonism. </w:t>
      </w:r>
      <w:r w:rsidR="007D7DC3" w:rsidRPr="00B90297">
        <w:rPr>
          <w:i/>
          <w:color w:val="auto"/>
        </w:rPr>
        <w:t>Behavioural Brain Research.</w:t>
      </w:r>
      <w:r w:rsidR="007D7DC3" w:rsidRPr="00B90297">
        <w:rPr>
          <w:color w:val="auto"/>
        </w:rPr>
        <w:t xml:space="preserve"> </w:t>
      </w:r>
      <w:r w:rsidR="007D7DC3" w:rsidRPr="00B90297">
        <w:rPr>
          <w:b/>
          <w:color w:val="auto"/>
        </w:rPr>
        <w:t>216</w:t>
      </w:r>
      <w:r w:rsidR="007D7DC3" w:rsidRPr="00B90297">
        <w:rPr>
          <w:color w:val="auto"/>
        </w:rPr>
        <w:t xml:space="preserve"> (2)</w:t>
      </w:r>
      <w:r w:rsidR="0054568B" w:rsidRPr="0054568B">
        <w:rPr>
          <w:color w:val="auto"/>
        </w:rPr>
        <w:t>,</w:t>
      </w:r>
      <w:r w:rsidR="007D7DC3" w:rsidRPr="00B90297">
        <w:rPr>
          <w:color w:val="auto"/>
        </w:rPr>
        <w:t xml:space="preserve"> 659-665</w:t>
      </w:r>
      <w:r w:rsidR="0054568B">
        <w:rPr>
          <w:color w:val="auto"/>
        </w:rPr>
        <w:t xml:space="preserve"> (</w:t>
      </w:r>
      <w:r w:rsidR="007D7DC3" w:rsidRPr="00B90297">
        <w:rPr>
          <w:color w:val="auto"/>
        </w:rPr>
        <w:t>2011).</w:t>
      </w:r>
    </w:p>
    <w:p w14:paraId="25EFFA50" w14:textId="2178A992" w:rsidR="007D7DC3" w:rsidRPr="00B90297" w:rsidRDefault="007D7DC3" w:rsidP="007D7DC3">
      <w:pPr>
        <w:pStyle w:val="EndNoteBibliography"/>
        <w:ind w:left="720" w:hanging="720"/>
        <w:rPr>
          <w:color w:val="auto"/>
        </w:rPr>
      </w:pPr>
      <w:r w:rsidRPr="00B90297">
        <w:rPr>
          <w:color w:val="auto"/>
        </w:rPr>
        <w:t>2</w:t>
      </w:r>
      <w:r w:rsidRPr="00B90297">
        <w:rPr>
          <w:color w:val="auto"/>
        </w:rPr>
        <w:tab/>
        <w:t>Dang</w:t>
      </w:r>
      <w:r w:rsidR="0054568B" w:rsidRPr="0054568B">
        <w:rPr>
          <w:color w:val="auto"/>
        </w:rPr>
        <w:t>,</w:t>
      </w:r>
      <w:r w:rsidRPr="00B90297">
        <w:rPr>
          <w:color w:val="auto"/>
        </w:rPr>
        <w:t xml:space="preserve"> M. T</w:t>
      </w:r>
      <w:r w:rsidR="0054568B">
        <w:rPr>
          <w:color w:val="auto"/>
        </w:rPr>
        <w:t>. et al.</w:t>
      </w:r>
      <w:r w:rsidRPr="00B90297">
        <w:rPr>
          <w:color w:val="auto"/>
        </w:rPr>
        <w:t xml:space="preserve"> Generation and characterization of Dyt1 DeltaGAG knock-in mouse as a model for early-onset dystonia. </w:t>
      </w:r>
      <w:r w:rsidRPr="00B90297">
        <w:rPr>
          <w:i/>
          <w:color w:val="auto"/>
        </w:rPr>
        <w:t>Experimental Neurology.</w:t>
      </w:r>
      <w:r w:rsidRPr="00B90297">
        <w:rPr>
          <w:color w:val="auto"/>
        </w:rPr>
        <w:t xml:space="preserve"> </w:t>
      </w:r>
      <w:r w:rsidRPr="00B90297">
        <w:rPr>
          <w:b/>
          <w:color w:val="auto"/>
        </w:rPr>
        <w:t>196</w:t>
      </w:r>
      <w:r w:rsidRPr="00B90297">
        <w:rPr>
          <w:color w:val="auto"/>
        </w:rPr>
        <w:t xml:space="preserve"> (2)</w:t>
      </w:r>
      <w:r w:rsidR="0054568B" w:rsidRPr="0054568B">
        <w:rPr>
          <w:color w:val="auto"/>
        </w:rPr>
        <w:t>,</w:t>
      </w:r>
      <w:r w:rsidRPr="00B90297">
        <w:rPr>
          <w:color w:val="auto"/>
        </w:rPr>
        <w:t xml:space="preserve"> 452-463</w:t>
      </w:r>
      <w:r w:rsidR="0054568B">
        <w:rPr>
          <w:color w:val="auto"/>
        </w:rPr>
        <w:t xml:space="preserve"> (</w:t>
      </w:r>
      <w:r w:rsidRPr="00B90297">
        <w:rPr>
          <w:color w:val="auto"/>
        </w:rPr>
        <w:t>2005).</w:t>
      </w:r>
    </w:p>
    <w:p w14:paraId="7E2CAE54" w14:textId="10E15850" w:rsidR="007D7DC3" w:rsidRPr="00B90297" w:rsidRDefault="007D7DC3" w:rsidP="007D7DC3">
      <w:pPr>
        <w:pStyle w:val="EndNoteBibliography"/>
        <w:ind w:left="720" w:hanging="720"/>
        <w:rPr>
          <w:color w:val="auto"/>
        </w:rPr>
      </w:pPr>
      <w:r w:rsidRPr="00B90297">
        <w:rPr>
          <w:color w:val="auto"/>
        </w:rPr>
        <w:t>3</w:t>
      </w:r>
      <w:r w:rsidRPr="00B90297">
        <w:rPr>
          <w:color w:val="auto"/>
        </w:rPr>
        <w:tab/>
        <w:t>Kreiner</w:t>
      </w:r>
      <w:r w:rsidR="0054568B" w:rsidRPr="0054568B">
        <w:rPr>
          <w:color w:val="auto"/>
        </w:rPr>
        <w:t>,</w:t>
      </w:r>
      <w:r w:rsidRPr="00B90297">
        <w:rPr>
          <w:color w:val="auto"/>
        </w:rPr>
        <w:t xml:space="preserve"> G. Compensatory mechanisms in genetic models of neurodegeneration: are the </w:t>
      </w:r>
      <w:r w:rsidRPr="00B90297">
        <w:rPr>
          <w:color w:val="auto"/>
        </w:rPr>
        <w:lastRenderedPageBreak/>
        <w:t xml:space="preserve">mice better than humans? </w:t>
      </w:r>
      <w:r w:rsidRPr="00B90297">
        <w:rPr>
          <w:i/>
          <w:color w:val="auto"/>
        </w:rPr>
        <w:t>Frontiers in Cellular Neuroscience.</w:t>
      </w:r>
      <w:r w:rsidRPr="00B90297">
        <w:rPr>
          <w:color w:val="auto"/>
        </w:rPr>
        <w:t xml:space="preserve"> </w:t>
      </w:r>
      <w:r w:rsidRPr="00B90297">
        <w:rPr>
          <w:b/>
          <w:color w:val="auto"/>
        </w:rPr>
        <w:t>9</w:t>
      </w:r>
      <w:r w:rsidRPr="00B90297">
        <w:rPr>
          <w:color w:val="auto"/>
        </w:rPr>
        <w:t xml:space="preserve"> 56</w:t>
      </w:r>
      <w:r w:rsidR="0054568B">
        <w:rPr>
          <w:color w:val="auto"/>
        </w:rPr>
        <w:t xml:space="preserve"> (</w:t>
      </w:r>
      <w:r w:rsidRPr="00B90297">
        <w:rPr>
          <w:color w:val="auto"/>
        </w:rPr>
        <w:t>2015).</w:t>
      </w:r>
    </w:p>
    <w:p w14:paraId="1D87D482" w14:textId="3A06A8EA" w:rsidR="007D7DC3" w:rsidRPr="00B90297" w:rsidRDefault="007D7DC3" w:rsidP="007D7DC3">
      <w:pPr>
        <w:pStyle w:val="EndNoteBibliography"/>
        <w:ind w:left="720" w:hanging="720"/>
        <w:rPr>
          <w:color w:val="auto"/>
        </w:rPr>
      </w:pPr>
      <w:r w:rsidRPr="00B90297">
        <w:rPr>
          <w:color w:val="auto"/>
        </w:rPr>
        <w:t>4</w:t>
      </w:r>
      <w:r w:rsidRPr="00B90297">
        <w:rPr>
          <w:color w:val="auto"/>
        </w:rPr>
        <w:tab/>
        <w:t>Albanese</w:t>
      </w:r>
      <w:r w:rsidR="0054568B" w:rsidRPr="0054568B">
        <w:rPr>
          <w:color w:val="auto"/>
        </w:rPr>
        <w:t>,</w:t>
      </w:r>
      <w:r w:rsidRPr="00B90297">
        <w:rPr>
          <w:color w:val="auto"/>
        </w:rPr>
        <w:t xml:space="preserve"> A</w:t>
      </w:r>
      <w:r w:rsidR="0054568B">
        <w:rPr>
          <w:color w:val="auto"/>
        </w:rPr>
        <w:t>. et al.</w:t>
      </w:r>
      <w:r w:rsidRPr="00B90297">
        <w:rPr>
          <w:color w:val="auto"/>
        </w:rPr>
        <w:t xml:space="preserve"> Phenomenology and classification of dystonia: a consensus update. </w:t>
      </w:r>
      <w:r w:rsidRPr="00B90297">
        <w:rPr>
          <w:i/>
          <w:color w:val="auto"/>
        </w:rPr>
        <w:t>Movement Disorders.</w:t>
      </w:r>
      <w:r w:rsidRPr="00B90297">
        <w:rPr>
          <w:color w:val="auto"/>
        </w:rPr>
        <w:t xml:space="preserve"> </w:t>
      </w:r>
      <w:r w:rsidRPr="00B90297">
        <w:rPr>
          <w:b/>
          <w:color w:val="auto"/>
        </w:rPr>
        <w:t>28</w:t>
      </w:r>
      <w:r w:rsidRPr="00B90297">
        <w:rPr>
          <w:color w:val="auto"/>
        </w:rPr>
        <w:t xml:space="preserve"> (7)</w:t>
      </w:r>
      <w:r w:rsidR="0054568B" w:rsidRPr="0054568B">
        <w:rPr>
          <w:color w:val="auto"/>
        </w:rPr>
        <w:t>,</w:t>
      </w:r>
      <w:r w:rsidRPr="00B90297">
        <w:rPr>
          <w:color w:val="auto"/>
        </w:rPr>
        <w:t xml:space="preserve"> 863-873</w:t>
      </w:r>
      <w:r w:rsidR="0054568B">
        <w:rPr>
          <w:color w:val="auto"/>
        </w:rPr>
        <w:t xml:space="preserve"> (</w:t>
      </w:r>
      <w:r w:rsidRPr="00B90297">
        <w:rPr>
          <w:color w:val="auto"/>
        </w:rPr>
        <w:t>2013).</w:t>
      </w:r>
    </w:p>
    <w:p w14:paraId="688C3A5E" w14:textId="08451620" w:rsidR="007D7DC3" w:rsidRPr="00B90297" w:rsidRDefault="007D7DC3" w:rsidP="007D7DC3">
      <w:pPr>
        <w:pStyle w:val="EndNoteBibliography"/>
        <w:ind w:left="720" w:hanging="720"/>
        <w:rPr>
          <w:color w:val="auto"/>
        </w:rPr>
      </w:pPr>
      <w:r w:rsidRPr="00B90297">
        <w:rPr>
          <w:color w:val="auto"/>
        </w:rPr>
        <w:t>5</w:t>
      </w:r>
      <w:r w:rsidRPr="00B90297">
        <w:rPr>
          <w:color w:val="auto"/>
        </w:rPr>
        <w:tab/>
        <w:t>Marsden</w:t>
      </w:r>
      <w:r w:rsidR="0054568B" w:rsidRPr="0054568B">
        <w:rPr>
          <w:color w:val="auto"/>
        </w:rPr>
        <w:t>,</w:t>
      </w:r>
      <w:r w:rsidRPr="00B90297">
        <w:rPr>
          <w:color w:val="auto"/>
        </w:rPr>
        <w:t xml:space="preserve"> C. D.</w:t>
      </w:r>
      <w:r w:rsidR="0054568B" w:rsidRPr="0054568B">
        <w:rPr>
          <w:color w:val="auto"/>
        </w:rPr>
        <w:t>,</w:t>
      </w:r>
      <w:r w:rsidRPr="00B90297">
        <w:rPr>
          <w:color w:val="auto"/>
        </w:rPr>
        <w:t xml:space="preserve"> Obeso</w:t>
      </w:r>
      <w:r w:rsidR="0054568B" w:rsidRPr="0054568B">
        <w:rPr>
          <w:color w:val="auto"/>
        </w:rPr>
        <w:t>,</w:t>
      </w:r>
      <w:r w:rsidRPr="00B90297">
        <w:rPr>
          <w:color w:val="auto"/>
        </w:rPr>
        <w:t xml:space="preserve"> J.A.</w:t>
      </w:r>
      <w:r w:rsidR="0054568B" w:rsidRPr="0054568B">
        <w:rPr>
          <w:color w:val="auto"/>
        </w:rPr>
        <w:t>,</w:t>
      </w:r>
      <w:r w:rsidRPr="00B90297">
        <w:rPr>
          <w:color w:val="auto"/>
        </w:rPr>
        <w:t xml:space="preserve"> Zarranz</w:t>
      </w:r>
      <w:r w:rsidR="0054568B" w:rsidRPr="0054568B">
        <w:rPr>
          <w:color w:val="auto"/>
        </w:rPr>
        <w:t>,</w:t>
      </w:r>
      <w:r w:rsidRPr="00B90297">
        <w:rPr>
          <w:color w:val="auto"/>
        </w:rPr>
        <w:t xml:space="preserve"> J.J.</w:t>
      </w:r>
      <w:r w:rsidR="0054568B" w:rsidRPr="0054568B">
        <w:rPr>
          <w:color w:val="auto"/>
        </w:rPr>
        <w:t>,</w:t>
      </w:r>
      <w:r w:rsidRPr="00B90297">
        <w:rPr>
          <w:color w:val="auto"/>
        </w:rPr>
        <w:t xml:space="preserve"> Lang</w:t>
      </w:r>
      <w:r w:rsidR="0054568B" w:rsidRPr="0054568B">
        <w:rPr>
          <w:color w:val="auto"/>
        </w:rPr>
        <w:t>,</w:t>
      </w:r>
      <w:r w:rsidRPr="00B90297">
        <w:rPr>
          <w:color w:val="auto"/>
        </w:rPr>
        <w:t xml:space="preserve"> A.E. The anatomical basis of symptomatic hemidystonia. </w:t>
      </w:r>
      <w:r w:rsidRPr="00B90297">
        <w:rPr>
          <w:i/>
          <w:color w:val="auto"/>
        </w:rPr>
        <w:t>Brain.</w:t>
      </w:r>
      <w:r w:rsidRPr="00B90297">
        <w:rPr>
          <w:color w:val="auto"/>
        </w:rPr>
        <w:t xml:space="preserve"> </w:t>
      </w:r>
      <w:r w:rsidRPr="00B90297">
        <w:rPr>
          <w:b/>
          <w:color w:val="auto"/>
        </w:rPr>
        <w:t>108</w:t>
      </w:r>
      <w:r w:rsidRPr="00B90297">
        <w:rPr>
          <w:color w:val="auto"/>
        </w:rPr>
        <w:t xml:space="preserve"> (Pt. 2)</w:t>
      </w:r>
      <w:r w:rsidR="0054568B" w:rsidRPr="0054568B">
        <w:rPr>
          <w:color w:val="auto"/>
        </w:rPr>
        <w:t>,</w:t>
      </w:r>
      <w:r w:rsidRPr="00B90297">
        <w:rPr>
          <w:color w:val="auto"/>
        </w:rPr>
        <w:t xml:space="preserve"> 463-483</w:t>
      </w:r>
      <w:r w:rsidR="0054568B">
        <w:rPr>
          <w:color w:val="auto"/>
        </w:rPr>
        <w:t xml:space="preserve"> (</w:t>
      </w:r>
      <w:r w:rsidRPr="00B90297">
        <w:rPr>
          <w:color w:val="auto"/>
        </w:rPr>
        <w:t>1985).</w:t>
      </w:r>
    </w:p>
    <w:p w14:paraId="58ED9B39" w14:textId="477BB44C" w:rsidR="007D7DC3" w:rsidRPr="00B90297" w:rsidRDefault="007D7DC3" w:rsidP="007D7DC3">
      <w:pPr>
        <w:pStyle w:val="EndNoteBibliography"/>
        <w:ind w:left="720" w:hanging="720"/>
        <w:rPr>
          <w:color w:val="auto"/>
        </w:rPr>
      </w:pPr>
      <w:r w:rsidRPr="00B90297">
        <w:rPr>
          <w:color w:val="auto"/>
        </w:rPr>
        <w:t>6</w:t>
      </w:r>
      <w:r w:rsidRPr="00B90297">
        <w:rPr>
          <w:color w:val="auto"/>
        </w:rPr>
        <w:tab/>
        <w:t>Carbon</w:t>
      </w:r>
      <w:r w:rsidR="0054568B" w:rsidRPr="0054568B">
        <w:rPr>
          <w:color w:val="auto"/>
        </w:rPr>
        <w:t>,</w:t>
      </w:r>
      <w:r w:rsidRPr="00B90297">
        <w:rPr>
          <w:color w:val="auto"/>
        </w:rPr>
        <w:t xml:space="preserve"> M</w:t>
      </w:r>
      <w:r w:rsidR="0054568B">
        <w:rPr>
          <w:color w:val="auto"/>
        </w:rPr>
        <w:t>. et al.</w:t>
      </w:r>
      <w:r w:rsidRPr="00B90297">
        <w:rPr>
          <w:color w:val="auto"/>
        </w:rPr>
        <w:t xml:space="preserve"> Increased sensorimotor network activity in DYT1 dystonia: a functional imaging study. </w:t>
      </w:r>
      <w:r w:rsidRPr="00B90297">
        <w:rPr>
          <w:i/>
          <w:color w:val="auto"/>
        </w:rPr>
        <w:t>Brain.</w:t>
      </w:r>
      <w:r w:rsidRPr="00B90297">
        <w:rPr>
          <w:color w:val="auto"/>
        </w:rPr>
        <w:t xml:space="preserve"> </w:t>
      </w:r>
      <w:r w:rsidRPr="00B90297">
        <w:rPr>
          <w:b/>
          <w:color w:val="auto"/>
        </w:rPr>
        <w:t>133</w:t>
      </w:r>
      <w:r w:rsidRPr="00B90297">
        <w:rPr>
          <w:color w:val="auto"/>
        </w:rPr>
        <w:t xml:space="preserve"> (Pt. 3)</w:t>
      </w:r>
      <w:r w:rsidR="0054568B" w:rsidRPr="0054568B">
        <w:rPr>
          <w:color w:val="auto"/>
        </w:rPr>
        <w:t>,</w:t>
      </w:r>
      <w:r w:rsidRPr="00B90297">
        <w:rPr>
          <w:color w:val="auto"/>
        </w:rPr>
        <w:t xml:space="preserve"> 690-700</w:t>
      </w:r>
      <w:r w:rsidR="0054568B">
        <w:rPr>
          <w:color w:val="auto"/>
        </w:rPr>
        <w:t xml:space="preserve"> (</w:t>
      </w:r>
      <w:r w:rsidRPr="00B90297">
        <w:rPr>
          <w:color w:val="auto"/>
        </w:rPr>
        <w:t>2010).</w:t>
      </w:r>
    </w:p>
    <w:p w14:paraId="5F09B202" w14:textId="1186202F" w:rsidR="007D7DC3" w:rsidRPr="00B90297" w:rsidRDefault="007D7DC3" w:rsidP="007D7DC3">
      <w:pPr>
        <w:pStyle w:val="EndNoteBibliography"/>
        <w:ind w:left="720" w:hanging="720"/>
        <w:rPr>
          <w:color w:val="auto"/>
        </w:rPr>
      </w:pPr>
      <w:r w:rsidRPr="00B90297">
        <w:rPr>
          <w:color w:val="auto"/>
        </w:rPr>
        <w:t>7</w:t>
      </w:r>
      <w:r w:rsidRPr="00B90297">
        <w:rPr>
          <w:color w:val="auto"/>
        </w:rPr>
        <w:tab/>
        <w:t>Carbon</w:t>
      </w:r>
      <w:r w:rsidR="0054568B" w:rsidRPr="0054568B">
        <w:rPr>
          <w:color w:val="auto"/>
        </w:rPr>
        <w:t>,</w:t>
      </w:r>
      <w:r w:rsidRPr="00B90297">
        <w:rPr>
          <w:color w:val="auto"/>
        </w:rPr>
        <w:t xml:space="preserve"> M.</w:t>
      </w:r>
      <w:r w:rsidR="0054568B" w:rsidRPr="0054568B">
        <w:rPr>
          <w:color w:val="auto"/>
        </w:rPr>
        <w:t>,</w:t>
      </w:r>
      <w:r w:rsidRPr="00B90297">
        <w:rPr>
          <w:color w:val="auto"/>
        </w:rPr>
        <w:t xml:space="preserve"> Su</w:t>
      </w:r>
      <w:r w:rsidR="0054568B" w:rsidRPr="0054568B">
        <w:rPr>
          <w:color w:val="auto"/>
        </w:rPr>
        <w:t>,</w:t>
      </w:r>
      <w:r w:rsidRPr="00B90297">
        <w:rPr>
          <w:color w:val="auto"/>
        </w:rPr>
        <w:t xml:space="preserve"> S.</w:t>
      </w:r>
      <w:r w:rsidR="0054568B" w:rsidRPr="0054568B">
        <w:rPr>
          <w:color w:val="auto"/>
        </w:rPr>
        <w:t>,</w:t>
      </w:r>
      <w:r w:rsidRPr="00B90297">
        <w:rPr>
          <w:color w:val="auto"/>
        </w:rPr>
        <w:t xml:space="preserve"> Dhawan</w:t>
      </w:r>
      <w:r w:rsidR="0054568B" w:rsidRPr="0054568B">
        <w:rPr>
          <w:color w:val="auto"/>
        </w:rPr>
        <w:t>,</w:t>
      </w:r>
      <w:r w:rsidRPr="00B90297">
        <w:rPr>
          <w:color w:val="auto"/>
        </w:rPr>
        <w:t xml:space="preserve"> V.</w:t>
      </w:r>
      <w:r w:rsidR="0054568B" w:rsidRPr="0054568B">
        <w:rPr>
          <w:color w:val="auto"/>
        </w:rPr>
        <w:t>,</w:t>
      </w:r>
      <w:r w:rsidRPr="00B90297">
        <w:rPr>
          <w:color w:val="auto"/>
        </w:rPr>
        <w:t xml:space="preserve"> Raymond</w:t>
      </w:r>
      <w:r w:rsidR="0054568B" w:rsidRPr="0054568B">
        <w:rPr>
          <w:color w:val="auto"/>
        </w:rPr>
        <w:t>,</w:t>
      </w:r>
      <w:r w:rsidRPr="00B90297">
        <w:rPr>
          <w:color w:val="auto"/>
        </w:rPr>
        <w:t xml:space="preserve"> D.</w:t>
      </w:r>
      <w:r w:rsidR="0054568B" w:rsidRPr="0054568B">
        <w:rPr>
          <w:color w:val="auto"/>
        </w:rPr>
        <w:t>,</w:t>
      </w:r>
      <w:r w:rsidRPr="00B90297">
        <w:rPr>
          <w:color w:val="auto"/>
        </w:rPr>
        <w:t xml:space="preserve"> Bressman</w:t>
      </w:r>
      <w:r w:rsidR="0054568B" w:rsidRPr="0054568B">
        <w:rPr>
          <w:color w:val="auto"/>
        </w:rPr>
        <w:t>,</w:t>
      </w:r>
      <w:r w:rsidRPr="00B90297">
        <w:rPr>
          <w:color w:val="auto"/>
        </w:rPr>
        <w:t xml:space="preserve"> S.</w:t>
      </w:r>
      <w:r w:rsidR="0054568B" w:rsidRPr="0054568B">
        <w:rPr>
          <w:color w:val="auto"/>
        </w:rPr>
        <w:t>,</w:t>
      </w:r>
      <w:r w:rsidRPr="00B90297">
        <w:rPr>
          <w:color w:val="auto"/>
        </w:rPr>
        <w:t xml:space="preserve"> Eidelberg</w:t>
      </w:r>
      <w:r w:rsidR="0054568B" w:rsidRPr="0054568B">
        <w:rPr>
          <w:color w:val="auto"/>
        </w:rPr>
        <w:t>,</w:t>
      </w:r>
      <w:r w:rsidRPr="00B90297">
        <w:rPr>
          <w:color w:val="auto"/>
        </w:rPr>
        <w:t xml:space="preserve"> D. Regional metabolism in primary torsion dystonia: effects of penetrance and genotype. </w:t>
      </w:r>
      <w:r w:rsidRPr="00B90297">
        <w:rPr>
          <w:i/>
          <w:color w:val="auto"/>
        </w:rPr>
        <w:t>Neurology.</w:t>
      </w:r>
      <w:r w:rsidRPr="00B90297">
        <w:rPr>
          <w:color w:val="auto"/>
        </w:rPr>
        <w:t xml:space="preserve"> </w:t>
      </w:r>
      <w:r w:rsidRPr="00B90297">
        <w:rPr>
          <w:b/>
          <w:color w:val="auto"/>
        </w:rPr>
        <w:t>62</w:t>
      </w:r>
      <w:r w:rsidRPr="00B90297">
        <w:rPr>
          <w:color w:val="auto"/>
        </w:rPr>
        <w:t xml:space="preserve"> (8)</w:t>
      </w:r>
      <w:r w:rsidR="0054568B" w:rsidRPr="0054568B">
        <w:rPr>
          <w:color w:val="auto"/>
        </w:rPr>
        <w:t>,</w:t>
      </w:r>
      <w:r w:rsidRPr="00B90297">
        <w:rPr>
          <w:color w:val="auto"/>
        </w:rPr>
        <w:t xml:space="preserve"> 1384-1390</w:t>
      </w:r>
      <w:r w:rsidR="0054568B">
        <w:rPr>
          <w:color w:val="auto"/>
        </w:rPr>
        <w:t xml:space="preserve"> (</w:t>
      </w:r>
      <w:r w:rsidRPr="00B90297">
        <w:rPr>
          <w:color w:val="auto"/>
        </w:rPr>
        <w:t>2004).</w:t>
      </w:r>
    </w:p>
    <w:p w14:paraId="30BBBFB5" w14:textId="54DCBD38" w:rsidR="007D7DC3" w:rsidRPr="00B90297" w:rsidRDefault="007D7DC3" w:rsidP="007D7DC3">
      <w:pPr>
        <w:pStyle w:val="EndNoteBibliography"/>
        <w:ind w:left="720" w:hanging="720"/>
        <w:rPr>
          <w:color w:val="auto"/>
        </w:rPr>
      </w:pPr>
      <w:r w:rsidRPr="00B90297">
        <w:rPr>
          <w:color w:val="auto"/>
        </w:rPr>
        <w:t>8</w:t>
      </w:r>
      <w:r w:rsidRPr="00B90297">
        <w:rPr>
          <w:color w:val="auto"/>
        </w:rPr>
        <w:tab/>
        <w:t>de Carvalho Aguiar</w:t>
      </w:r>
      <w:r w:rsidR="0054568B" w:rsidRPr="0054568B">
        <w:rPr>
          <w:color w:val="auto"/>
        </w:rPr>
        <w:t>,</w:t>
      </w:r>
      <w:r w:rsidRPr="00B90297">
        <w:rPr>
          <w:color w:val="auto"/>
        </w:rPr>
        <w:t xml:space="preserve"> P</w:t>
      </w:r>
      <w:r w:rsidR="0054568B">
        <w:rPr>
          <w:color w:val="auto"/>
        </w:rPr>
        <w:t>. et al.</w:t>
      </w:r>
      <w:r w:rsidRPr="00B90297">
        <w:rPr>
          <w:color w:val="auto"/>
        </w:rPr>
        <w:t xml:space="preserve"> Mutations in the Na+/K+ -ATPase alpha3 gene ATP1A3 are associated with rapid-onset dystonia parkinsonism. </w:t>
      </w:r>
      <w:r w:rsidRPr="00B90297">
        <w:rPr>
          <w:i/>
          <w:color w:val="auto"/>
        </w:rPr>
        <w:t>Neuron.</w:t>
      </w:r>
      <w:r w:rsidRPr="00B90297">
        <w:rPr>
          <w:color w:val="auto"/>
        </w:rPr>
        <w:t xml:space="preserve"> </w:t>
      </w:r>
      <w:r w:rsidRPr="00B90297">
        <w:rPr>
          <w:b/>
          <w:color w:val="auto"/>
        </w:rPr>
        <w:t>43</w:t>
      </w:r>
      <w:r w:rsidRPr="00B90297">
        <w:rPr>
          <w:color w:val="auto"/>
        </w:rPr>
        <w:t xml:space="preserve"> (2)</w:t>
      </w:r>
      <w:r w:rsidR="0054568B" w:rsidRPr="0054568B">
        <w:rPr>
          <w:color w:val="auto"/>
        </w:rPr>
        <w:t>,</w:t>
      </w:r>
      <w:r w:rsidRPr="00B90297">
        <w:rPr>
          <w:color w:val="auto"/>
        </w:rPr>
        <w:t xml:space="preserve"> 169-175</w:t>
      </w:r>
      <w:r w:rsidR="0054568B">
        <w:rPr>
          <w:color w:val="auto"/>
        </w:rPr>
        <w:t xml:space="preserve"> (</w:t>
      </w:r>
      <w:r w:rsidRPr="00B90297">
        <w:rPr>
          <w:color w:val="auto"/>
        </w:rPr>
        <w:t>2004).</w:t>
      </w:r>
    </w:p>
    <w:p w14:paraId="43DDB500" w14:textId="7FF83C70" w:rsidR="007D7DC3" w:rsidRPr="00B90297" w:rsidRDefault="007D7DC3" w:rsidP="007D7DC3">
      <w:pPr>
        <w:pStyle w:val="EndNoteBibliography"/>
        <w:ind w:left="720" w:hanging="720"/>
        <w:rPr>
          <w:color w:val="auto"/>
        </w:rPr>
      </w:pPr>
      <w:r w:rsidRPr="00B90297">
        <w:rPr>
          <w:color w:val="auto"/>
        </w:rPr>
        <w:t>9</w:t>
      </w:r>
      <w:r w:rsidRPr="00B90297">
        <w:rPr>
          <w:color w:val="auto"/>
        </w:rPr>
        <w:tab/>
        <w:t>Brashear</w:t>
      </w:r>
      <w:r w:rsidR="0054568B" w:rsidRPr="0054568B">
        <w:rPr>
          <w:color w:val="auto"/>
        </w:rPr>
        <w:t>,</w:t>
      </w:r>
      <w:r w:rsidRPr="00B90297">
        <w:rPr>
          <w:color w:val="auto"/>
        </w:rPr>
        <w:t xml:space="preserve"> A</w:t>
      </w:r>
      <w:r w:rsidR="0054568B">
        <w:rPr>
          <w:color w:val="auto"/>
        </w:rPr>
        <w:t>. et al.</w:t>
      </w:r>
      <w:r w:rsidRPr="00B90297">
        <w:rPr>
          <w:color w:val="auto"/>
        </w:rPr>
        <w:t xml:space="preserve"> The phenotypic spectrum of rapid-onset dystonia–parkinsonism (RDP) and mutations in the ATP1A3 gene. </w:t>
      </w:r>
      <w:r w:rsidRPr="00B90297">
        <w:rPr>
          <w:i/>
          <w:color w:val="auto"/>
        </w:rPr>
        <w:t>Brain.</w:t>
      </w:r>
      <w:r w:rsidRPr="00B90297">
        <w:rPr>
          <w:color w:val="auto"/>
        </w:rPr>
        <w:t xml:space="preserve"> </w:t>
      </w:r>
      <w:r w:rsidRPr="00B90297">
        <w:rPr>
          <w:b/>
          <w:color w:val="auto"/>
        </w:rPr>
        <w:t>130</w:t>
      </w:r>
      <w:r w:rsidRPr="00B90297">
        <w:rPr>
          <w:color w:val="auto"/>
        </w:rPr>
        <w:t xml:space="preserve"> (3)</w:t>
      </w:r>
      <w:r w:rsidR="0054568B" w:rsidRPr="0054568B">
        <w:rPr>
          <w:color w:val="auto"/>
        </w:rPr>
        <w:t>,</w:t>
      </w:r>
      <w:r w:rsidRPr="00B90297">
        <w:rPr>
          <w:color w:val="auto"/>
        </w:rPr>
        <w:t xml:space="preserve"> 828-835</w:t>
      </w:r>
      <w:r w:rsidR="0054568B">
        <w:rPr>
          <w:color w:val="auto"/>
        </w:rPr>
        <w:t xml:space="preserve"> (</w:t>
      </w:r>
      <w:r w:rsidRPr="00B90297">
        <w:rPr>
          <w:color w:val="auto"/>
        </w:rPr>
        <w:t>2007).</w:t>
      </w:r>
    </w:p>
    <w:p w14:paraId="4EBE1986" w14:textId="19A7D211" w:rsidR="007D7DC3" w:rsidRPr="00B90297" w:rsidRDefault="007D7DC3" w:rsidP="007D7DC3">
      <w:pPr>
        <w:pStyle w:val="EndNoteBibliography"/>
        <w:ind w:left="720" w:hanging="720"/>
        <w:rPr>
          <w:color w:val="auto"/>
        </w:rPr>
      </w:pPr>
      <w:r w:rsidRPr="00B90297">
        <w:rPr>
          <w:color w:val="auto"/>
        </w:rPr>
        <w:t>10</w:t>
      </w:r>
      <w:r w:rsidRPr="00B90297">
        <w:rPr>
          <w:color w:val="auto"/>
        </w:rPr>
        <w:tab/>
        <w:t>Barbano</w:t>
      </w:r>
      <w:r w:rsidR="0054568B" w:rsidRPr="0054568B">
        <w:rPr>
          <w:color w:val="auto"/>
        </w:rPr>
        <w:t>,</w:t>
      </w:r>
      <w:r w:rsidRPr="00B90297">
        <w:rPr>
          <w:color w:val="auto"/>
        </w:rPr>
        <w:t xml:space="preserve"> R. L</w:t>
      </w:r>
      <w:r w:rsidR="0054568B">
        <w:rPr>
          <w:color w:val="auto"/>
        </w:rPr>
        <w:t>. et al.</w:t>
      </w:r>
      <w:r w:rsidRPr="00B90297">
        <w:rPr>
          <w:color w:val="auto"/>
        </w:rPr>
        <w:t xml:space="preserve"> New triggers and non-motor findings in a family with rapid-onset dystonia-parkinsonism. </w:t>
      </w:r>
      <w:r w:rsidRPr="00B90297">
        <w:rPr>
          <w:i/>
          <w:color w:val="auto"/>
        </w:rPr>
        <w:t>Parkinsonism &amp; Related Disorders.</w:t>
      </w:r>
      <w:r w:rsidRPr="00B90297">
        <w:rPr>
          <w:color w:val="auto"/>
        </w:rPr>
        <w:t xml:space="preserve"> </w:t>
      </w:r>
      <w:r w:rsidRPr="00B90297">
        <w:rPr>
          <w:b/>
          <w:color w:val="auto"/>
        </w:rPr>
        <w:t>18</w:t>
      </w:r>
      <w:r w:rsidRPr="00B90297">
        <w:rPr>
          <w:color w:val="auto"/>
        </w:rPr>
        <w:t xml:space="preserve"> (6)</w:t>
      </w:r>
      <w:r w:rsidR="0054568B" w:rsidRPr="0054568B">
        <w:rPr>
          <w:color w:val="auto"/>
        </w:rPr>
        <w:t>,</w:t>
      </w:r>
      <w:r w:rsidRPr="00B90297">
        <w:rPr>
          <w:color w:val="auto"/>
        </w:rPr>
        <w:t xml:space="preserve"> 737-741</w:t>
      </w:r>
      <w:r w:rsidR="0054568B">
        <w:rPr>
          <w:color w:val="auto"/>
        </w:rPr>
        <w:t xml:space="preserve"> (</w:t>
      </w:r>
      <w:r w:rsidRPr="00B90297">
        <w:rPr>
          <w:color w:val="auto"/>
        </w:rPr>
        <w:t>2012).</w:t>
      </w:r>
    </w:p>
    <w:p w14:paraId="71B1668D" w14:textId="554A34EE" w:rsidR="007D7DC3" w:rsidRPr="00B90297" w:rsidRDefault="007D7DC3" w:rsidP="007D7DC3">
      <w:pPr>
        <w:pStyle w:val="EndNoteBibliography"/>
        <w:ind w:left="720" w:hanging="720"/>
        <w:rPr>
          <w:color w:val="auto"/>
        </w:rPr>
      </w:pPr>
      <w:r w:rsidRPr="00B90297">
        <w:rPr>
          <w:color w:val="auto"/>
        </w:rPr>
        <w:t>11</w:t>
      </w:r>
      <w:r w:rsidRPr="00B90297">
        <w:rPr>
          <w:color w:val="auto"/>
        </w:rPr>
        <w:tab/>
        <w:t>Isaksen</w:t>
      </w:r>
      <w:r w:rsidR="0054568B" w:rsidRPr="0054568B">
        <w:rPr>
          <w:color w:val="auto"/>
        </w:rPr>
        <w:t>,</w:t>
      </w:r>
      <w:r w:rsidRPr="00B90297">
        <w:rPr>
          <w:color w:val="auto"/>
        </w:rPr>
        <w:t xml:space="preserve"> T. J</w:t>
      </w:r>
      <w:r w:rsidR="0054568B">
        <w:rPr>
          <w:color w:val="auto"/>
        </w:rPr>
        <w:t>. et al.</w:t>
      </w:r>
      <w:r w:rsidRPr="00B90297">
        <w:rPr>
          <w:color w:val="auto"/>
        </w:rPr>
        <w:t xml:space="preserve"> Hypothermia-induced dystonia and abnormal cerebellar activity in a mouse model with a single disease-mutation in the sodium-potassium pump. </w:t>
      </w:r>
      <w:r w:rsidRPr="00B90297">
        <w:rPr>
          <w:i/>
          <w:color w:val="auto"/>
        </w:rPr>
        <w:t>PLOS Genetics.</w:t>
      </w:r>
      <w:r w:rsidRPr="00B90297">
        <w:rPr>
          <w:color w:val="auto"/>
        </w:rPr>
        <w:t xml:space="preserve"> </w:t>
      </w:r>
      <w:r w:rsidRPr="00B90297">
        <w:rPr>
          <w:b/>
          <w:color w:val="auto"/>
        </w:rPr>
        <w:t>13</w:t>
      </w:r>
      <w:r w:rsidRPr="00B90297">
        <w:rPr>
          <w:color w:val="auto"/>
        </w:rPr>
        <w:t xml:space="preserve"> (5)</w:t>
      </w:r>
      <w:r w:rsidR="0054568B" w:rsidRPr="0054568B">
        <w:rPr>
          <w:color w:val="auto"/>
        </w:rPr>
        <w:t>,</w:t>
      </w:r>
      <w:r w:rsidRPr="00B90297">
        <w:rPr>
          <w:color w:val="auto"/>
        </w:rPr>
        <w:t xml:space="preserve"> e1006763</w:t>
      </w:r>
      <w:r w:rsidR="0054568B">
        <w:rPr>
          <w:color w:val="auto"/>
        </w:rPr>
        <w:t xml:space="preserve"> (</w:t>
      </w:r>
      <w:r w:rsidRPr="00B90297">
        <w:rPr>
          <w:color w:val="auto"/>
        </w:rPr>
        <w:t>2017).</w:t>
      </w:r>
    </w:p>
    <w:p w14:paraId="65428719" w14:textId="7492D775" w:rsidR="007D7DC3" w:rsidRPr="00B90297" w:rsidRDefault="007D7DC3" w:rsidP="007D7DC3">
      <w:pPr>
        <w:pStyle w:val="EndNoteBibliography"/>
        <w:ind w:left="720" w:hanging="720"/>
        <w:rPr>
          <w:color w:val="auto"/>
        </w:rPr>
      </w:pPr>
      <w:r w:rsidRPr="00B90297">
        <w:rPr>
          <w:color w:val="auto"/>
        </w:rPr>
        <w:t>12</w:t>
      </w:r>
      <w:r w:rsidRPr="00B90297">
        <w:rPr>
          <w:color w:val="auto"/>
        </w:rPr>
        <w:tab/>
        <w:t>Sugimoto</w:t>
      </w:r>
      <w:r w:rsidR="0054568B" w:rsidRPr="0054568B">
        <w:rPr>
          <w:color w:val="auto"/>
        </w:rPr>
        <w:t>,</w:t>
      </w:r>
      <w:r w:rsidRPr="00B90297">
        <w:rPr>
          <w:color w:val="auto"/>
        </w:rPr>
        <w:t xml:space="preserve"> H.</w:t>
      </w:r>
      <w:r w:rsidR="0054568B" w:rsidRPr="0054568B">
        <w:rPr>
          <w:color w:val="auto"/>
        </w:rPr>
        <w:t>,</w:t>
      </w:r>
      <w:r w:rsidRPr="00B90297">
        <w:rPr>
          <w:color w:val="auto"/>
        </w:rPr>
        <w:t xml:space="preserve"> Ikeda</w:t>
      </w:r>
      <w:r w:rsidR="0054568B" w:rsidRPr="0054568B">
        <w:rPr>
          <w:color w:val="auto"/>
        </w:rPr>
        <w:t>,</w:t>
      </w:r>
      <w:r w:rsidRPr="00B90297">
        <w:rPr>
          <w:color w:val="auto"/>
        </w:rPr>
        <w:t xml:space="preserve"> K.</w:t>
      </w:r>
      <w:r w:rsidR="0054568B" w:rsidRPr="0054568B">
        <w:rPr>
          <w:color w:val="auto"/>
        </w:rPr>
        <w:t>,</w:t>
      </w:r>
      <w:r w:rsidRPr="00B90297">
        <w:rPr>
          <w:color w:val="auto"/>
        </w:rPr>
        <w:t xml:space="preserve"> Kawakami</w:t>
      </w:r>
      <w:r w:rsidR="0054568B" w:rsidRPr="0054568B">
        <w:rPr>
          <w:color w:val="auto"/>
        </w:rPr>
        <w:t>,</w:t>
      </w:r>
      <w:r w:rsidRPr="00B90297">
        <w:rPr>
          <w:color w:val="auto"/>
        </w:rPr>
        <w:t xml:space="preserve"> K. Heterozygous mice deficient in Atp1a3 exhibit motor deficits by chronic restraint stress. </w:t>
      </w:r>
      <w:r w:rsidRPr="00B90297">
        <w:rPr>
          <w:i/>
          <w:color w:val="auto"/>
        </w:rPr>
        <w:t>Behavioural Brain Research.</w:t>
      </w:r>
      <w:r w:rsidRPr="00B90297">
        <w:rPr>
          <w:color w:val="auto"/>
        </w:rPr>
        <w:t xml:space="preserve"> </w:t>
      </w:r>
      <w:r w:rsidRPr="00B90297">
        <w:rPr>
          <w:b/>
          <w:color w:val="auto"/>
        </w:rPr>
        <w:t>272</w:t>
      </w:r>
      <w:r w:rsidR="0054568B" w:rsidRPr="0054568B">
        <w:rPr>
          <w:color w:val="auto"/>
        </w:rPr>
        <w:t>,</w:t>
      </w:r>
      <w:r w:rsidRPr="00B90297">
        <w:rPr>
          <w:color w:val="auto"/>
        </w:rPr>
        <w:t xml:space="preserve"> 100-110</w:t>
      </w:r>
      <w:r w:rsidR="0054568B">
        <w:rPr>
          <w:color w:val="auto"/>
        </w:rPr>
        <w:t xml:space="preserve"> (</w:t>
      </w:r>
      <w:r w:rsidRPr="00B90297">
        <w:rPr>
          <w:color w:val="auto"/>
        </w:rPr>
        <w:t>2014).</w:t>
      </w:r>
    </w:p>
    <w:p w14:paraId="3FB11AC4" w14:textId="5A66FDC4" w:rsidR="007D7DC3" w:rsidRPr="00B90297" w:rsidRDefault="007D7DC3" w:rsidP="007D7DC3">
      <w:pPr>
        <w:pStyle w:val="EndNoteBibliography"/>
        <w:ind w:left="720" w:hanging="720"/>
        <w:rPr>
          <w:color w:val="auto"/>
        </w:rPr>
      </w:pPr>
      <w:r w:rsidRPr="00B90297">
        <w:rPr>
          <w:color w:val="auto"/>
        </w:rPr>
        <w:t>13</w:t>
      </w:r>
      <w:r w:rsidRPr="00B90297">
        <w:rPr>
          <w:color w:val="auto"/>
        </w:rPr>
        <w:tab/>
        <w:t>Calderon</w:t>
      </w:r>
      <w:r w:rsidR="0054568B" w:rsidRPr="0054568B">
        <w:rPr>
          <w:color w:val="auto"/>
        </w:rPr>
        <w:t>,</w:t>
      </w:r>
      <w:r w:rsidRPr="00B90297">
        <w:rPr>
          <w:color w:val="auto"/>
        </w:rPr>
        <w:t xml:space="preserve"> D. P.</w:t>
      </w:r>
      <w:r w:rsidR="0054568B" w:rsidRPr="0054568B">
        <w:rPr>
          <w:color w:val="auto"/>
        </w:rPr>
        <w:t>,</w:t>
      </w:r>
      <w:r w:rsidRPr="00B90297">
        <w:rPr>
          <w:color w:val="auto"/>
        </w:rPr>
        <w:t xml:space="preserve"> Fremont</w:t>
      </w:r>
      <w:r w:rsidR="0054568B" w:rsidRPr="0054568B">
        <w:rPr>
          <w:color w:val="auto"/>
        </w:rPr>
        <w:t>,</w:t>
      </w:r>
      <w:r w:rsidRPr="00B90297">
        <w:rPr>
          <w:color w:val="auto"/>
        </w:rPr>
        <w:t xml:space="preserve"> R.</w:t>
      </w:r>
      <w:r w:rsidR="0054568B" w:rsidRPr="0054568B">
        <w:rPr>
          <w:color w:val="auto"/>
        </w:rPr>
        <w:t>,</w:t>
      </w:r>
      <w:r w:rsidRPr="00B90297">
        <w:rPr>
          <w:color w:val="auto"/>
        </w:rPr>
        <w:t xml:space="preserve"> Kraenzlin</w:t>
      </w:r>
      <w:r w:rsidR="0054568B" w:rsidRPr="0054568B">
        <w:rPr>
          <w:color w:val="auto"/>
        </w:rPr>
        <w:t>,</w:t>
      </w:r>
      <w:r w:rsidRPr="00B90297">
        <w:rPr>
          <w:color w:val="auto"/>
        </w:rPr>
        <w:t xml:space="preserve"> F.</w:t>
      </w:r>
      <w:r w:rsidR="0054568B" w:rsidRPr="0054568B">
        <w:rPr>
          <w:color w:val="auto"/>
        </w:rPr>
        <w:t>,</w:t>
      </w:r>
      <w:r w:rsidRPr="00B90297">
        <w:rPr>
          <w:color w:val="auto"/>
        </w:rPr>
        <w:t xml:space="preserve"> Khodakhah</w:t>
      </w:r>
      <w:r w:rsidR="0054568B" w:rsidRPr="0054568B">
        <w:rPr>
          <w:color w:val="auto"/>
        </w:rPr>
        <w:t>,</w:t>
      </w:r>
      <w:r w:rsidRPr="00B90297">
        <w:rPr>
          <w:color w:val="auto"/>
        </w:rPr>
        <w:t xml:space="preserve"> K. The neural substrates of rapid-onset Dystonia-Parkinsonism. </w:t>
      </w:r>
      <w:r w:rsidRPr="00B90297">
        <w:rPr>
          <w:i/>
          <w:color w:val="auto"/>
        </w:rPr>
        <w:t>Nature Neuroscience.</w:t>
      </w:r>
      <w:r w:rsidRPr="00B90297">
        <w:rPr>
          <w:color w:val="auto"/>
        </w:rPr>
        <w:t xml:space="preserve"> </w:t>
      </w:r>
      <w:r w:rsidRPr="00B90297">
        <w:rPr>
          <w:b/>
          <w:color w:val="auto"/>
        </w:rPr>
        <w:t>14</w:t>
      </w:r>
      <w:r w:rsidRPr="00B90297">
        <w:rPr>
          <w:color w:val="auto"/>
        </w:rPr>
        <w:t xml:space="preserve"> (3)</w:t>
      </w:r>
      <w:r w:rsidR="0054568B" w:rsidRPr="0054568B">
        <w:rPr>
          <w:color w:val="auto"/>
        </w:rPr>
        <w:t>,</w:t>
      </w:r>
      <w:r w:rsidRPr="00B90297">
        <w:rPr>
          <w:color w:val="auto"/>
        </w:rPr>
        <w:t xml:space="preserve"> 357-365</w:t>
      </w:r>
      <w:r w:rsidR="0054568B">
        <w:rPr>
          <w:color w:val="auto"/>
        </w:rPr>
        <w:t xml:space="preserve"> (</w:t>
      </w:r>
      <w:r w:rsidRPr="00B90297">
        <w:rPr>
          <w:color w:val="auto"/>
        </w:rPr>
        <w:t>2011).</w:t>
      </w:r>
    </w:p>
    <w:p w14:paraId="4A2ECD94" w14:textId="31B3523F" w:rsidR="007D7DC3" w:rsidRPr="00B90297" w:rsidRDefault="007D7DC3" w:rsidP="007D7DC3">
      <w:pPr>
        <w:pStyle w:val="EndNoteBibliography"/>
        <w:ind w:left="720" w:hanging="720"/>
        <w:rPr>
          <w:color w:val="auto"/>
        </w:rPr>
      </w:pPr>
      <w:r w:rsidRPr="00B90297">
        <w:rPr>
          <w:color w:val="auto"/>
        </w:rPr>
        <w:t>14</w:t>
      </w:r>
      <w:r w:rsidRPr="00B90297">
        <w:rPr>
          <w:color w:val="auto"/>
        </w:rPr>
        <w:tab/>
        <w:t>Cutsforth-Gregory</w:t>
      </w:r>
      <w:r w:rsidR="0054568B" w:rsidRPr="0054568B">
        <w:rPr>
          <w:color w:val="auto"/>
        </w:rPr>
        <w:t>,</w:t>
      </w:r>
      <w:r w:rsidRPr="00B90297">
        <w:rPr>
          <w:color w:val="auto"/>
        </w:rPr>
        <w:t xml:space="preserve"> J. K</w:t>
      </w:r>
      <w:r w:rsidR="0054568B">
        <w:rPr>
          <w:color w:val="auto"/>
        </w:rPr>
        <w:t>. et al.</w:t>
      </w:r>
      <w:r w:rsidRPr="00B90297">
        <w:rPr>
          <w:color w:val="auto"/>
        </w:rPr>
        <w:t xml:space="preserve"> Repetitive exercise dystonia: A difficult to treat hazard of runner and non-runner athletes. </w:t>
      </w:r>
      <w:r w:rsidRPr="00B90297">
        <w:rPr>
          <w:i/>
          <w:color w:val="auto"/>
        </w:rPr>
        <w:t>Parkinsonism &amp; Related Disorders.</w:t>
      </w:r>
      <w:r w:rsidRPr="00B90297">
        <w:rPr>
          <w:color w:val="auto"/>
        </w:rPr>
        <w:t xml:space="preserve"> </w:t>
      </w:r>
      <w:r w:rsidRPr="00B90297">
        <w:rPr>
          <w:b/>
          <w:color w:val="auto"/>
        </w:rPr>
        <w:t>27</w:t>
      </w:r>
      <w:r w:rsidR="0054568B" w:rsidRPr="0054568B">
        <w:rPr>
          <w:color w:val="auto"/>
        </w:rPr>
        <w:t>,</w:t>
      </w:r>
      <w:r w:rsidRPr="00B90297">
        <w:rPr>
          <w:color w:val="auto"/>
        </w:rPr>
        <w:t xml:space="preserve"> 74-80</w:t>
      </w:r>
      <w:r w:rsidR="0054568B">
        <w:rPr>
          <w:color w:val="auto"/>
        </w:rPr>
        <w:t xml:space="preserve"> (</w:t>
      </w:r>
      <w:r w:rsidRPr="00B90297">
        <w:rPr>
          <w:color w:val="auto"/>
        </w:rPr>
        <w:t>2016).</w:t>
      </w:r>
    </w:p>
    <w:p w14:paraId="16BF3ED9" w14:textId="34D4DC2F" w:rsidR="007D7DC3" w:rsidRPr="00B90297" w:rsidRDefault="007D7DC3" w:rsidP="007D7DC3">
      <w:pPr>
        <w:pStyle w:val="EndNoteBibliography"/>
        <w:ind w:left="720" w:hanging="720"/>
        <w:rPr>
          <w:color w:val="auto"/>
        </w:rPr>
      </w:pPr>
      <w:r w:rsidRPr="00B90297">
        <w:rPr>
          <w:color w:val="auto"/>
        </w:rPr>
        <w:t>15</w:t>
      </w:r>
      <w:r w:rsidRPr="00B90297">
        <w:rPr>
          <w:color w:val="auto"/>
        </w:rPr>
        <w:tab/>
        <w:t>Pizoli</w:t>
      </w:r>
      <w:r w:rsidR="0054568B" w:rsidRPr="0054568B">
        <w:rPr>
          <w:color w:val="auto"/>
        </w:rPr>
        <w:t>,</w:t>
      </w:r>
      <w:r w:rsidRPr="00B90297">
        <w:rPr>
          <w:color w:val="auto"/>
        </w:rPr>
        <w:t xml:space="preserve"> C. E.</w:t>
      </w:r>
      <w:r w:rsidR="0054568B" w:rsidRPr="0054568B">
        <w:rPr>
          <w:color w:val="auto"/>
        </w:rPr>
        <w:t>,</w:t>
      </w:r>
      <w:r w:rsidRPr="00B90297">
        <w:rPr>
          <w:color w:val="auto"/>
        </w:rPr>
        <w:t xml:space="preserve"> Jinnah</w:t>
      </w:r>
      <w:r w:rsidR="0054568B" w:rsidRPr="0054568B">
        <w:rPr>
          <w:color w:val="auto"/>
        </w:rPr>
        <w:t>,</w:t>
      </w:r>
      <w:r w:rsidRPr="00B90297">
        <w:rPr>
          <w:color w:val="auto"/>
        </w:rPr>
        <w:t xml:space="preserve"> H.A.</w:t>
      </w:r>
      <w:r w:rsidR="0054568B" w:rsidRPr="0054568B">
        <w:rPr>
          <w:color w:val="auto"/>
        </w:rPr>
        <w:t>,</w:t>
      </w:r>
      <w:r w:rsidRPr="00B90297">
        <w:rPr>
          <w:color w:val="auto"/>
        </w:rPr>
        <w:t xml:space="preserve"> Billingsley</w:t>
      </w:r>
      <w:r w:rsidR="0054568B" w:rsidRPr="0054568B">
        <w:rPr>
          <w:color w:val="auto"/>
        </w:rPr>
        <w:t>,</w:t>
      </w:r>
      <w:r w:rsidRPr="00B90297">
        <w:rPr>
          <w:color w:val="auto"/>
        </w:rPr>
        <w:t xml:space="preserve"> M.L.</w:t>
      </w:r>
      <w:r w:rsidR="0054568B" w:rsidRPr="0054568B">
        <w:rPr>
          <w:color w:val="auto"/>
        </w:rPr>
        <w:t>,</w:t>
      </w:r>
      <w:r w:rsidRPr="00B90297">
        <w:rPr>
          <w:color w:val="auto"/>
        </w:rPr>
        <w:t xml:space="preserve"> Hess</w:t>
      </w:r>
      <w:r w:rsidR="0054568B" w:rsidRPr="0054568B">
        <w:rPr>
          <w:color w:val="auto"/>
        </w:rPr>
        <w:t>,</w:t>
      </w:r>
      <w:r w:rsidRPr="00B90297">
        <w:rPr>
          <w:color w:val="auto"/>
        </w:rPr>
        <w:t xml:space="preserve"> E.J. Abnormal Cerebellar Signaling Induces Dystonia in Mice. </w:t>
      </w:r>
      <w:r w:rsidRPr="00B90297">
        <w:rPr>
          <w:i/>
          <w:color w:val="auto"/>
        </w:rPr>
        <w:t>The Journal of Neuroscience.</w:t>
      </w:r>
      <w:r w:rsidRPr="00B90297">
        <w:rPr>
          <w:color w:val="auto"/>
        </w:rPr>
        <w:t xml:space="preserve"> </w:t>
      </w:r>
      <w:r w:rsidRPr="00B90297">
        <w:rPr>
          <w:b/>
          <w:color w:val="auto"/>
        </w:rPr>
        <w:t>22</w:t>
      </w:r>
      <w:r w:rsidRPr="00B90297">
        <w:rPr>
          <w:color w:val="auto"/>
        </w:rPr>
        <w:t xml:space="preserve"> (17)</w:t>
      </w:r>
      <w:r w:rsidR="0054568B" w:rsidRPr="0054568B">
        <w:rPr>
          <w:color w:val="auto"/>
        </w:rPr>
        <w:t>,</w:t>
      </w:r>
      <w:r w:rsidRPr="00B90297">
        <w:rPr>
          <w:color w:val="auto"/>
        </w:rPr>
        <w:t xml:space="preserve"> 7825-7833</w:t>
      </w:r>
      <w:r w:rsidR="0054568B">
        <w:rPr>
          <w:color w:val="auto"/>
        </w:rPr>
        <w:t xml:space="preserve"> (</w:t>
      </w:r>
      <w:r w:rsidRPr="00B90297">
        <w:rPr>
          <w:color w:val="auto"/>
        </w:rPr>
        <w:t>2002).</w:t>
      </w:r>
    </w:p>
    <w:p w14:paraId="02952DEA" w14:textId="16F30CB5" w:rsidR="007D7DC3" w:rsidRPr="00B90297" w:rsidRDefault="007D7DC3" w:rsidP="007D7DC3">
      <w:pPr>
        <w:pStyle w:val="EndNoteBibliography"/>
        <w:ind w:left="720" w:hanging="720"/>
        <w:rPr>
          <w:color w:val="auto"/>
        </w:rPr>
      </w:pPr>
      <w:r w:rsidRPr="00B90297">
        <w:rPr>
          <w:color w:val="auto"/>
        </w:rPr>
        <w:t>16</w:t>
      </w:r>
      <w:r w:rsidRPr="00B90297">
        <w:rPr>
          <w:color w:val="auto"/>
        </w:rPr>
        <w:tab/>
        <w:t>Jinnah</w:t>
      </w:r>
      <w:r w:rsidR="0054568B" w:rsidRPr="0054568B">
        <w:rPr>
          <w:color w:val="auto"/>
        </w:rPr>
        <w:t>,</w:t>
      </w:r>
      <w:r w:rsidRPr="00B90297">
        <w:rPr>
          <w:color w:val="auto"/>
        </w:rPr>
        <w:t xml:space="preserve"> H. A</w:t>
      </w:r>
      <w:r w:rsidR="0054568B">
        <w:rPr>
          <w:color w:val="auto"/>
        </w:rPr>
        <w:t>. et al.</w:t>
      </w:r>
      <w:r w:rsidRPr="00B90297">
        <w:rPr>
          <w:color w:val="auto"/>
        </w:rPr>
        <w:t xml:space="preserve"> Calcium channel agonists and dystonia in the mouse. </w:t>
      </w:r>
      <w:r w:rsidRPr="00B90297">
        <w:rPr>
          <w:i/>
          <w:color w:val="auto"/>
        </w:rPr>
        <w:t>Movement Disorders.</w:t>
      </w:r>
      <w:r w:rsidRPr="00B90297">
        <w:rPr>
          <w:color w:val="auto"/>
        </w:rPr>
        <w:t xml:space="preserve"> </w:t>
      </w:r>
      <w:r w:rsidRPr="00B90297">
        <w:rPr>
          <w:b/>
          <w:color w:val="auto"/>
        </w:rPr>
        <w:t>15</w:t>
      </w:r>
      <w:r w:rsidRPr="00B90297">
        <w:rPr>
          <w:color w:val="auto"/>
        </w:rPr>
        <w:t xml:space="preserve"> (3)</w:t>
      </w:r>
      <w:r w:rsidR="0054568B" w:rsidRPr="0054568B">
        <w:rPr>
          <w:color w:val="auto"/>
        </w:rPr>
        <w:t>,</w:t>
      </w:r>
      <w:r w:rsidRPr="00B90297">
        <w:rPr>
          <w:color w:val="auto"/>
        </w:rPr>
        <w:t xml:space="preserve"> 542-551</w:t>
      </w:r>
      <w:r w:rsidR="0054568B">
        <w:rPr>
          <w:color w:val="auto"/>
        </w:rPr>
        <w:t xml:space="preserve"> (</w:t>
      </w:r>
      <w:r w:rsidRPr="00B90297">
        <w:rPr>
          <w:color w:val="auto"/>
        </w:rPr>
        <w:t>2000).</w:t>
      </w:r>
    </w:p>
    <w:p w14:paraId="3F8EB6D1" w14:textId="6AD39CF5" w:rsidR="007D7DC3" w:rsidRPr="00B90297" w:rsidRDefault="007D7DC3" w:rsidP="007D7DC3">
      <w:pPr>
        <w:pStyle w:val="EndNoteBibliography"/>
        <w:ind w:left="720" w:hanging="720"/>
        <w:rPr>
          <w:color w:val="auto"/>
        </w:rPr>
      </w:pPr>
      <w:r w:rsidRPr="00B90297">
        <w:rPr>
          <w:color w:val="auto"/>
        </w:rPr>
        <w:t>17</w:t>
      </w:r>
      <w:r w:rsidRPr="00B90297">
        <w:rPr>
          <w:color w:val="auto"/>
        </w:rPr>
        <w:tab/>
        <w:t>Rauschenberger</w:t>
      </w:r>
      <w:r w:rsidR="0054568B" w:rsidRPr="0054568B">
        <w:rPr>
          <w:color w:val="auto"/>
        </w:rPr>
        <w:t>,</w:t>
      </w:r>
      <w:r w:rsidRPr="00B90297">
        <w:rPr>
          <w:color w:val="auto"/>
        </w:rPr>
        <w:t xml:space="preserve"> L.</w:t>
      </w:r>
      <w:r w:rsidR="0054568B" w:rsidRPr="0054568B">
        <w:rPr>
          <w:color w:val="auto"/>
        </w:rPr>
        <w:t>,</w:t>
      </w:r>
      <w:r w:rsidRPr="00B90297">
        <w:rPr>
          <w:color w:val="auto"/>
        </w:rPr>
        <w:t xml:space="preserve"> Knorr</w:t>
      </w:r>
      <w:r w:rsidR="0054568B" w:rsidRPr="0054568B">
        <w:rPr>
          <w:color w:val="auto"/>
        </w:rPr>
        <w:t>,</w:t>
      </w:r>
      <w:r w:rsidRPr="00B90297">
        <w:rPr>
          <w:color w:val="auto"/>
        </w:rPr>
        <w:t xml:space="preserve"> S.</w:t>
      </w:r>
      <w:r w:rsidR="0054568B" w:rsidRPr="0054568B">
        <w:rPr>
          <w:color w:val="auto"/>
        </w:rPr>
        <w:t>,</w:t>
      </w:r>
      <w:r w:rsidRPr="00B90297">
        <w:rPr>
          <w:color w:val="auto"/>
        </w:rPr>
        <w:t xml:space="preserve"> Al-Zuraiqi</w:t>
      </w:r>
      <w:r w:rsidR="0054568B" w:rsidRPr="0054568B">
        <w:rPr>
          <w:color w:val="auto"/>
        </w:rPr>
        <w:t>,</w:t>
      </w:r>
      <w:r w:rsidRPr="00B90297">
        <w:rPr>
          <w:color w:val="auto"/>
        </w:rPr>
        <w:t xml:space="preserve"> Y.</w:t>
      </w:r>
      <w:r w:rsidR="0054568B" w:rsidRPr="0054568B">
        <w:rPr>
          <w:color w:val="auto"/>
        </w:rPr>
        <w:t>,</w:t>
      </w:r>
      <w:r w:rsidRPr="00B90297">
        <w:rPr>
          <w:color w:val="auto"/>
        </w:rPr>
        <w:t xml:space="preserve"> Tovote</w:t>
      </w:r>
      <w:r w:rsidR="0054568B" w:rsidRPr="0054568B">
        <w:rPr>
          <w:color w:val="auto"/>
        </w:rPr>
        <w:t>,</w:t>
      </w:r>
      <w:r w:rsidRPr="00B90297">
        <w:rPr>
          <w:color w:val="auto"/>
        </w:rPr>
        <w:t xml:space="preserve"> P.</w:t>
      </w:r>
      <w:r w:rsidR="0054568B" w:rsidRPr="0054568B">
        <w:rPr>
          <w:color w:val="auto"/>
        </w:rPr>
        <w:t>,</w:t>
      </w:r>
      <w:r w:rsidRPr="00B90297">
        <w:rPr>
          <w:color w:val="auto"/>
        </w:rPr>
        <w:t xml:space="preserve"> Volkmann</w:t>
      </w:r>
      <w:r w:rsidR="0054568B" w:rsidRPr="0054568B">
        <w:rPr>
          <w:color w:val="auto"/>
        </w:rPr>
        <w:t>,</w:t>
      </w:r>
      <w:r w:rsidRPr="00B90297">
        <w:rPr>
          <w:color w:val="auto"/>
        </w:rPr>
        <w:t xml:space="preserve"> J.</w:t>
      </w:r>
      <w:r w:rsidR="0054568B" w:rsidRPr="0054568B">
        <w:rPr>
          <w:color w:val="auto"/>
        </w:rPr>
        <w:t>,</w:t>
      </w:r>
      <w:r w:rsidRPr="00B90297">
        <w:rPr>
          <w:color w:val="auto"/>
        </w:rPr>
        <w:t xml:space="preserve"> Ip</w:t>
      </w:r>
      <w:r w:rsidR="0054568B" w:rsidRPr="0054568B">
        <w:rPr>
          <w:color w:val="auto"/>
        </w:rPr>
        <w:t>,</w:t>
      </w:r>
      <w:r w:rsidRPr="00B90297">
        <w:rPr>
          <w:color w:val="auto"/>
        </w:rPr>
        <w:t xml:space="preserve"> C.W. Striatal dopaminergic dysregulation and dystonia-like movements induced by sensorimotor stress in a pharmacological mouse model of rapid-onset dystonia-parkinsonism. </w:t>
      </w:r>
      <w:r w:rsidRPr="00B90297">
        <w:rPr>
          <w:i/>
          <w:color w:val="auto"/>
        </w:rPr>
        <w:t>Experimental Neurology.</w:t>
      </w:r>
      <w:r w:rsidRPr="00B90297">
        <w:rPr>
          <w:color w:val="auto"/>
        </w:rPr>
        <w:t xml:space="preserve"> </w:t>
      </w:r>
      <w:r w:rsidRPr="00B90297">
        <w:rPr>
          <w:b/>
          <w:color w:val="auto"/>
        </w:rPr>
        <w:t>323</w:t>
      </w:r>
      <w:r w:rsidR="0054568B" w:rsidRPr="0054568B">
        <w:rPr>
          <w:color w:val="auto"/>
        </w:rPr>
        <w:t>,</w:t>
      </w:r>
      <w:r w:rsidRPr="00B90297">
        <w:rPr>
          <w:color w:val="auto"/>
        </w:rPr>
        <w:t xml:space="preserve"> 113109</w:t>
      </w:r>
      <w:r w:rsidR="0054568B">
        <w:rPr>
          <w:color w:val="auto"/>
        </w:rPr>
        <w:t xml:space="preserve"> (</w:t>
      </w:r>
      <w:r w:rsidRPr="00B90297">
        <w:rPr>
          <w:color w:val="auto"/>
        </w:rPr>
        <w:t>2020).</w:t>
      </w:r>
    </w:p>
    <w:p w14:paraId="1CFEE4D6" w14:textId="69FBA8F3" w:rsidR="007D7DC3" w:rsidRPr="00B90297" w:rsidRDefault="007D7DC3" w:rsidP="007D7DC3">
      <w:pPr>
        <w:pStyle w:val="EndNoteBibliography"/>
        <w:ind w:left="720" w:hanging="720"/>
        <w:rPr>
          <w:color w:val="auto"/>
        </w:rPr>
      </w:pPr>
      <w:r w:rsidRPr="00B90297">
        <w:rPr>
          <w:color w:val="auto"/>
        </w:rPr>
        <w:t>18</w:t>
      </w:r>
      <w:r w:rsidRPr="00B90297">
        <w:rPr>
          <w:color w:val="auto"/>
        </w:rPr>
        <w:tab/>
        <w:t>Fernagut</w:t>
      </w:r>
      <w:r w:rsidR="0054568B" w:rsidRPr="0054568B">
        <w:rPr>
          <w:color w:val="auto"/>
        </w:rPr>
        <w:t>,</w:t>
      </w:r>
      <w:r w:rsidRPr="00B90297">
        <w:rPr>
          <w:color w:val="auto"/>
        </w:rPr>
        <w:t xml:space="preserve"> P. O.</w:t>
      </w:r>
      <w:r w:rsidR="0054568B" w:rsidRPr="0054568B">
        <w:rPr>
          <w:color w:val="auto"/>
        </w:rPr>
        <w:t>,</w:t>
      </w:r>
      <w:r w:rsidRPr="00B90297">
        <w:rPr>
          <w:color w:val="auto"/>
        </w:rPr>
        <w:t xml:space="preserve"> Diguet</w:t>
      </w:r>
      <w:r w:rsidR="0054568B" w:rsidRPr="0054568B">
        <w:rPr>
          <w:color w:val="auto"/>
        </w:rPr>
        <w:t>,</w:t>
      </w:r>
      <w:r w:rsidRPr="00B90297">
        <w:rPr>
          <w:color w:val="auto"/>
        </w:rPr>
        <w:t xml:space="preserve"> E.</w:t>
      </w:r>
      <w:r w:rsidR="0054568B" w:rsidRPr="0054568B">
        <w:rPr>
          <w:color w:val="auto"/>
        </w:rPr>
        <w:t>,</w:t>
      </w:r>
      <w:r w:rsidRPr="00B90297">
        <w:rPr>
          <w:color w:val="auto"/>
        </w:rPr>
        <w:t xml:space="preserve"> Bioulac</w:t>
      </w:r>
      <w:r w:rsidR="0054568B" w:rsidRPr="0054568B">
        <w:rPr>
          <w:color w:val="auto"/>
        </w:rPr>
        <w:t>,</w:t>
      </w:r>
      <w:r w:rsidRPr="00B90297">
        <w:rPr>
          <w:color w:val="auto"/>
        </w:rPr>
        <w:t xml:space="preserve"> B.</w:t>
      </w:r>
      <w:r w:rsidR="0054568B" w:rsidRPr="0054568B">
        <w:rPr>
          <w:color w:val="auto"/>
        </w:rPr>
        <w:t>,</w:t>
      </w:r>
      <w:r w:rsidRPr="00B90297">
        <w:rPr>
          <w:color w:val="auto"/>
        </w:rPr>
        <w:t xml:space="preserve"> Tison</w:t>
      </w:r>
      <w:r w:rsidR="0054568B" w:rsidRPr="0054568B">
        <w:rPr>
          <w:color w:val="auto"/>
        </w:rPr>
        <w:t>,</w:t>
      </w:r>
      <w:r w:rsidRPr="00B90297">
        <w:rPr>
          <w:color w:val="auto"/>
        </w:rPr>
        <w:t xml:space="preserve"> F. MPTP potentiates 3-nitropropionic acid-induced striatal damage in mice: reference to striatonigral degeneration. </w:t>
      </w:r>
      <w:r w:rsidRPr="00B90297">
        <w:rPr>
          <w:i/>
          <w:color w:val="auto"/>
        </w:rPr>
        <w:t>Experimental Neurology.</w:t>
      </w:r>
      <w:r w:rsidRPr="00B90297">
        <w:rPr>
          <w:color w:val="auto"/>
        </w:rPr>
        <w:t xml:space="preserve"> </w:t>
      </w:r>
      <w:r w:rsidRPr="00B90297">
        <w:rPr>
          <w:b/>
          <w:color w:val="auto"/>
        </w:rPr>
        <w:t>185</w:t>
      </w:r>
      <w:r w:rsidRPr="00B90297">
        <w:rPr>
          <w:color w:val="auto"/>
        </w:rPr>
        <w:t xml:space="preserve"> (1)</w:t>
      </w:r>
      <w:r w:rsidR="0054568B" w:rsidRPr="0054568B">
        <w:rPr>
          <w:color w:val="auto"/>
        </w:rPr>
        <w:t>,</w:t>
      </w:r>
      <w:r w:rsidRPr="00B90297">
        <w:rPr>
          <w:color w:val="auto"/>
        </w:rPr>
        <w:t xml:space="preserve"> 47-62</w:t>
      </w:r>
      <w:r w:rsidR="0054568B">
        <w:rPr>
          <w:color w:val="auto"/>
        </w:rPr>
        <w:t xml:space="preserve"> (</w:t>
      </w:r>
      <w:r w:rsidRPr="00B90297">
        <w:rPr>
          <w:color w:val="auto"/>
        </w:rPr>
        <w:t>2004).</w:t>
      </w:r>
    </w:p>
    <w:p w14:paraId="03230A34" w14:textId="4C5B98B1" w:rsidR="007D7DC3" w:rsidRPr="00B90297" w:rsidRDefault="007D7DC3" w:rsidP="007D7DC3">
      <w:pPr>
        <w:pStyle w:val="EndNoteBibliography"/>
        <w:ind w:left="720" w:hanging="720"/>
        <w:rPr>
          <w:color w:val="auto"/>
        </w:rPr>
      </w:pPr>
      <w:r w:rsidRPr="00B90297">
        <w:rPr>
          <w:color w:val="auto"/>
        </w:rPr>
        <w:t>19</w:t>
      </w:r>
      <w:r w:rsidRPr="00B90297">
        <w:rPr>
          <w:color w:val="auto"/>
        </w:rPr>
        <w:tab/>
        <w:t>Guyenet</w:t>
      </w:r>
      <w:r w:rsidR="0054568B" w:rsidRPr="0054568B">
        <w:rPr>
          <w:color w:val="auto"/>
        </w:rPr>
        <w:t>,</w:t>
      </w:r>
      <w:r w:rsidRPr="00B90297">
        <w:rPr>
          <w:color w:val="auto"/>
        </w:rPr>
        <w:t xml:space="preserve"> S. J</w:t>
      </w:r>
      <w:r w:rsidR="0054568B">
        <w:rPr>
          <w:color w:val="auto"/>
        </w:rPr>
        <w:t>. et al.</w:t>
      </w:r>
      <w:r w:rsidRPr="00B90297">
        <w:rPr>
          <w:color w:val="auto"/>
        </w:rPr>
        <w:t xml:space="preserve"> A simple composite phenotype scoring system for evaluating mouse models of cerebellar ataxia. </w:t>
      </w:r>
      <w:r w:rsidRPr="00B90297">
        <w:rPr>
          <w:i/>
          <w:color w:val="auto"/>
        </w:rPr>
        <w:t>Journal of Visualized Experiments.</w:t>
      </w:r>
      <w:r w:rsidRPr="00B90297">
        <w:rPr>
          <w:color w:val="auto"/>
        </w:rPr>
        <w:t xml:space="preserve"> </w:t>
      </w:r>
      <w:r w:rsidRPr="00B90297">
        <w:rPr>
          <w:b/>
          <w:color w:val="auto"/>
        </w:rPr>
        <w:t>39</w:t>
      </w:r>
      <w:r w:rsidR="0054568B" w:rsidRPr="0054568B">
        <w:rPr>
          <w:color w:val="auto"/>
        </w:rPr>
        <w:t>,</w:t>
      </w:r>
      <w:r w:rsidRPr="00B90297">
        <w:rPr>
          <w:color w:val="auto"/>
        </w:rPr>
        <w:t xml:space="preserve"> 1787</w:t>
      </w:r>
      <w:r w:rsidR="0054568B">
        <w:rPr>
          <w:color w:val="auto"/>
        </w:rPr>
        <w:t xml:space="preserve"> (</w:t>
      </w:r>
      <w:r w:rsidRPr="00B90297">
        <w:rPr>
          <w:color w:val="auto"/>
        </w:rPr>
        <w:t>2010).</w:t>
      </w:r>
    </w:p>
    <w:p w14:paraId="3F11385A" w14:textId="02032899" w:rsidR="007D7DC3" w:rsidRPr="00B90297" w:rsidRDefault="007D7DC3" w:rsidP="007D7DC3">
      <w:pPr>
        <w:pStyle w:val="EndNoteBibliography"/>
        <w:ind w:left="720" w:hanging="720"/>
        <w:rPr>
          <w:color w:val="auto"/>
        </w:rPr>
      </w:pPr>
      <w:r w:rsidRPr="00B90297">
        <w:rPr>
          <w:color w:val="auto"/>
        </w:rPr>
        <w:t>20</w:t>
      </w:r>
      <w:r w:rsidRPr="00B90297">
        <w:rPr>
          <w:color w:val="auto"/>
        </w:rPr>
        <w:tab/>
        <w:t>Ip</w:t>
      </w:r>
      <w:r w:rsidR="0054568B" w:rsidRPr="0054568B">
        <w:rPr>
          <w:color w:val="auto"/>
        </w:rPr>
        <w:t>,</w:t>
      </w:r>
      <w:r w:rsidRPr="00B90297">
        <w:rPr>
          <w:color w:val="auto"/>
        </w:rPr>
        <w:t xml:space="preserve"> C. W</w:t>
      </w:r>
      <w:r w:rsidR="0054568B">
        <w:rPr>
          <w:color w:val="auto"/>
        </w:rPr>
        <w:t>. et al.</w:t>
      </w:r>
      <w:r w:rsidRPr="00B90297">
        <w:rPr>
          <w:color w:val="auto"/>
        </w:rPr>
        <w:t xml:space="preserve"> Tor1a+/- mice develop dystonia-like movements via a striatal dopaminergic dysregulation triggered by peripheral nerve injury. </w:t>
      </w:r>
      <w:r w:rsidRPr="00B90297">
        <w:rPr>
          <w:i/>
          <w:color w:val="auto"/>
        </w:rPr>
        <w:t>Acta Neuropathologica Communications.</w:t>
      </w:r>
      <w:r w:rsidRPr="00B90297">
        <w:rPr>
          <w:color w:val="auto"/>
        </w:rPr>
        <w:t xml:space="preserve"> </w:t>
      </w:r>
      <w:r w:rsidRPr="00B90297">
        <w:rPr>
          <w:b/>
          <w:color w:val="auto"/>
        </w:rPr>
        <w:t>4</w:t>
      </w:r>
      <w:r w:rsidR="0054568B" w:rsidRPr="0054568B">
        <w:rPr>
          <w:color w:val="auto"/>
        </w:rPr>
        <w:t>,</w:t>
      </w:r>
      <w:r w:rsidRPr="00B90297">
        <w:rPr>
          <w:color w:val="auto"/>
        </w:rPr>
        <w:t xml:space="preserve"> 108</w:t>
      </w:r>
      <w:r w:rsidR="0054568B">
        <w:rPr>
          <w:color w:val="auto"/>
        </w:rPr>
        <w:t xml:space="preserve"> (</w:t>
      </w:r>
      <w:r w:rsidRPr="00B90297">
        <w:rPr>
          <w:color w:val="auto"/>
        </w:rPr>
        <w:t>2016).</w:t>
      </w:r>
    </w:p>
    <w:p w14:paraId="4B6E6E9B" w14:textId="578D4A91" w:rsidR="00205B3F" w:rsidRPr="00B90297" w:rsidRDefault="00D15D38" w:rsidP="001B1519">
      <w:pPr>
        <w:rPr>
          <w:rFonts w:asciiTheme="minorHAnsi" w:hAnsiTheme="minorHAnsi" w:cstheme="minorHAnsi"/>
          <w:b/>
          <w:color w:val="auto"/>
        </w:rPr>
      </w:pPr>
      <w:r w:rsidRPr="00B90297">
        <w:rPr>
          <w:rFonts w:asciiTheme="minorHAnsi" w:hAnsiTheme="minorHAnsi" w:cstheme="minorHAnsi"/>
          <w:b/>
          <w:color w:val="auto"/>
        </w:rPr>
        <w:fldChar w:fldCharType="end"/>
      </w:r>
    </w:p>
    <w:sectPr w:rsidR="00205B3F" w:rsidRPr="00B90297"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067D2" w14:textId="77777777" w:rsidR="00D472E1" w:rsidRDefault="00D472E1" w:rsidP="00621C4E">
      <w:r>
        <w:separator/>
      </w:r>
    </w:p>
  </w:endnote>
  <w:endnote w:type="continuationSeparator" w:id="0">
    <w:p w14:paraId="4638FAD1" w14:textId="77777777" w:rsidR="00D472E1" w:rsidRDefault="00D472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F772A" w:rsidRDefault="001F772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45295" w14:textId="77777777" w:rsidR="00D472E1" w:rsidRDefault="00D472E1" w:rsidP="00621C4E">
      <w:r>
        <w:separator/>
      </w:r>
    </w:p>
  </w:footnote>
  <w:footnote w:type="continuationSeparator" w:id="0">
    <w:p w14:paraId="28B78740" w14:textId="77777777" w:rsidR="00D472E1" w:rsidRDefault="00D472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F772A" w:rsidRPr="006F06E4" w:rsidRDefault="001F772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17843"/>
    <w:multiLevelType w:val="multilevel"/>
    <w:tmpl w:val="FB0803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B6C04"/>
    <w:multiLevelType w:val="hybridMultilevel"/>
    <w:tmpl w:val="0542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A4245"/>
    <w:multiLevelType w:val="multilevel"/>
    <w:tmpl w:val="1544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F31D2"/>
    <w:multiLevelType w:val="hybridMultilevel"/>
    <w:tmpl w:val="9B76AA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E026A"/>
    <w:multiLevelType w:val="multilevel"/>
    <w:tmpl w:val="36DC18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337DC"/>
    <w:multiLevelType w:val="hybridMultilevel"/>
    <w:tmpl w:val="738C1E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F1C05"/>
    <w:multiLevelType w:val="hybridMultilevel"/>
    <w:tmpl w:val="3F8C5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10C20"/>
    <w:multiLevelType w:val="hybridMultilevel"/>
    <w:tmpl w:val="B142BF5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1F00A2"/>
    <w:multiLevelType w:val="hybridMultilevel"/>
    <w:tmpl w:val="9BBCF634"/>
    <w:lvl w:ilvl="0" w:tplc="FF12DE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4961F9B"/>
    <w:multiLevelType w:val="hybridMultilevel"/>
    <w:tmpl w:val="4978E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E131C"/>
    <w:multiLevelType w:val="hybridMultilevel"/>
    <w:tmpl w:val="A9023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81025"/>
    <w:multiLevelType w:val="multilevel"/>
    <w:tmpl w:val="07662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04CC3"/>
    <w:multiLevelType w:val="hybridMultilevel"/>
    <w:tmpl w:val="9EB2AB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B2DE2"/>
    <w:multiLevelType w:val="multilevel"/>
    <w:tmpl w:val="36DC18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A3057"/>
    <w:multiLevelType w:val="multilevel"/>
    <w:tmpl w:val="53B4B4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CC12D9"/>
    <w:multiLevelType w:val="hybridMultilevel"/>
    <w:tmpl w:val="A24269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0E66DA"/>
    <w:multiLevelType w:val="multilevel"/>
    <w:tmpl w:val="150E22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22F48D0"/>
    <w:multiLevelType w:val="hybridMultilevel"/>
    <w:tmpl w:val="6BDA0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C9771FD"/>
    <w:multiLevelType w:val="hybridMultilevel"/>
    <w:tmpl w:val="35B019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D8945B6"/>
    <w:multiLevelType w:val="multilevel"/>
    <w:tmpl w:val="5216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541DE2"/>
    <w:multiLevelType w:val="hybridMultilevel"/>
    <w:tmpl w:val="3A984D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31"/>
  </w:num>
  <w:num w:numId="3">
    <w:abstractNumId w:val="10"/>
  </w:num>
  <w:num w:numId="4">
    <w:abstractNumId w:val="28"/>
  </w:num>
  <w:num w:numId="5">
    <w:abstractNumId w:val="21"/>
  </w:num>
  <w:num w:numId="6">
    <w:abstractNumId w:val="27"/>
  </w:num>
  <w:num w:numId="7">
    <w:abstractNumId w:val="0"/>
  </w:num>
  <w:num w:numId="8">
    <w:abstractNumId w:val="22"/>
  </w:num>
  <w:num w:numId="9">
    <w:abstractNumId w:val="23"/>
  </w:num>
  <w:num w:numId="10">
    <w:abstractNumId w:val="29"/>
  </w:num>
  <w:num w:numId="11">
    <w:abstractNumId w:val="34"/>
  </w:num>
  <w:num w:numId="12">
    <w:abstractNumId w:val="6"/>
  </w:num>
  <w:num w:numId="13">
    <w:abstractNumId w:val="32"/>
  </w:num>
  <w:num w:numId="14">
    <w:abstractNumId w:val="43"/>
  </w:num>
  <w:num w:numId="15">
    <w:abstractNumId w:val="24"/>
  </w:num>
  <w:num w:numId="16">
    <w:abstractNumId w:val="18"/>
  </w:num>
  <w:num w:numId="17">
    <w:abstractNumId w:val="33"/>
  </w:num>
  <w:num w:numId="18">
    <w:abstractNumId w:val="25"/>
  </w:num>
  <w:num w:numId="19">
    <w:abstractNumId w:val="37"/>
  </w:num>
  <w:num w:numId="20">
    <w:abstractNumId w:val="8"/>
  </w:num>
  <w:num w:numId="21">
    <w:abstractNumId w:val="40"/>
  </w:num>
  <w:num w:numId="22">
    <w:abstractNumId w:val="35"/>
  </w:num>
  <w:num w:numId="23">
    <w:abstractNumId w:val="26"/>
  </w:num>
  <w:num w:numId="24">
    <w:abstractNumId w:val="44"/>
  </w:num>
  <w:num w:numId="25">
    <w:abstractNumId w:val="16"/>
  </w:num>
  <w:num w:numId="26">
    <w:abstractNumId w:val="1"/>
  </w:num>
  <w:num w:numId="27">
    <w:abstractNumId w:val="14"/>
  </w:num>
  <w:num w:numId="28">
    <w:abstractNumId w:val="47"/>
  </w:num>
  <w:num w:numId="29">
    <w:abstractNumId w:val="39"/>
  </w:num>
  <w:num w:numId="30">
    <w:abstractNumId w:val="45"/>
  </w:num>
  <w:num w:numId="31">
    <w:abstractNumId w:val="15"/>
  </w:num>
  <w:num w:numId="32">
    <w:abstractNumId w:val="5"/>
  </w:num>
  <w:num w:numId="33">
    <w:abstractNumId w:val="42"/>
  </w:num>
  <w:num w:numId="34">
    <w:abstractNumId w:val="17"/>
  </w:num>
  <w:num w:numId="35">
    <w:abstractNumId w:val="30"/>
  </w:num>
  <w:num w:numId="36">
    <w:abstractNumId w:val="48"/>
  </w:num>
  <w:num w:numId="37">
    <w:abstractNumId w:val="12"/>
  </w:num>
  <w:num w:numId="38">
    <w:abstractNumId w:val="9"/>
  </w:num>
  <w:num w:numId="39">
    <w:abstractNumId w:val="36"/>
  </w:num>
  <w:num w:numId="40">
    <w:abstractNumId w:val="19"/>
  </w:num>
  <w:num w:numId="41">
    <w:abstractNumId w:val="11"/>
  </w:num>
  <w:num w:numId="42">
    <w:abstractNumId w:val="3"/>
  </w:num>
  <w:num w:numId="43">
    <w:abstractNumId w:val="0"/>
  </w:num>
  <w:num w:numId="44">
    <w:abstractNumId w:val="38"/>
  </w:num>
  <w:num w:numId="45">
    <w:abstractNumId w:val="41"/>
  </w:num>
  <w:num w:numId="46">
    <w:abstractNumId w:val="2"/>
  </w:num>
  <w:num w:numId="47">
    <w:abstractNumId w:val="7"/>
  </w:num>
  <w:num w:numId="48">
    <w:abstractNumId w:val="20"/>
  </w:num>
  <w:num w:numId="49">
    <w:abstractNumId w:val="4"/>
  </w:num>
  <w:num w:numId="50">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0rrsaeu5wsw2ewarvxvrdg90vzrvrx9vdv&quot;&gt;DYT12 Jove Library&lt;record-ids&gt;&lt;item&gt;1&lt;/item&gt;&lt;item&gt;2&lt;/item&gt;&lt;item&gt;3&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EE705F"/>
    <w:rsid w:val="00001169"/>
    <w:rsid w:val="00001806"/>
    <w:rsid w:val="00005815"/>
    <w:rsid w:val="00006890"/>
    <w:rsid w:val="00006E68"/>
    <w:rsid w:val="00007DBC"/>
    <w:rsid w:val="00007EA1"/>
    <w:rsid w:val="000100F0"/>
    <w:rsid w:val="000129B2"/>
    <w:rsid w:val="00012DCF"/>
    <w:rsid w:val="00012FF9"/>
    <w:rsid w:val="0001389C"/>
    <w:rsid w:val="00014314"/>
    <w:rsid w:val="00017228"/>
    <w:rsid w:val="0001763E"/>
    <w:rsid w:val="000212AE"/>
    <w:rsid w:val="00021434"/>
    <w:rsid w:val="00021774"/>
    <w:rsid w:val="00021DF3"/>
    <w:rsid w:val="00023869"/>
    <w:rsid w:val="00024598"/>
    <w:rsid w:val="000279B0"/>
    <w:rsid w:val="00032769"/>
    <w:rsid w:val="0003311E"/>
    <w:rsid w:val="00037B58"/>
    <w:rsid w:val="00040E29"/>
    <w:rsid w:val="000415FF"/>
    <w:rsid w:val="00051B73"/>
    <w:rsid w:val="00055FC5"/>
    <w:rsid w:val="00057010"/>
    <w:rsid w:val="000575CF"/>
    <w:rsid w:val="00060ABE"/>
    <w:rsid w:val="00061A50"/>
    <w:rsid w:val="0006361B"/>
    <w:rsid w:val="00064104"/>
    <w:rsid w:val="00064F32"/>
    <w:rsid w:val="000652E3"/>
    <w:rsid w:val="00066025"/>
    <w:rsid w:val="00066CD4"/>
    <w:rsid w:val="00067A8F"/>
    <w:rsid w:val="000701D1"/>
    <w:rsid w:val="00080A20"/>
    <w:rsid w:val="00082796"/>
    <w:rsid w:val="00082DF4"/>
    <w:rsid w:val="00084191"/>
    <w:rsid w:val="000846AC"/>
    <w:rsid w:val="00086FF5"/>
    <w:rsid w:val="00087C0A"/>
    <w:rsid w:val="00091788"/>
    <w:rsid w:val="00093BC4"/>
    <w:rsid w:val="000943E6"/>
    <w:rsid w:val="00095742"/>
    <w:rsid w:val="00097929"/>
    <w:rsid w:val="000A1E80"/>
    <w:rsid w:val="000A2E80"/>
    <w:rsid w:val="000A31EF"/>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16B"/>
    <w:rsid w:val="000D270C"/>
    <w:rsid w:val="000D28BF"/>
    <w:rsid w:val="000D31E8"/>
    <w:rsid w:val="000D76E4"/>
    <w:rsid w:val="000E3816"/>
    <w:rsid w:val="000E4AEC"/>
    <w:rsid w:val="000E4F77"/>
    <w:rsid w:val="000F265C"/>
    <w:rsid w:val="000F3AFA"/>
    <w:rsid w:val="000F5712"/>
    <w:rsid w:val="000F6611"/>
    <w:rsid w:val="000F7885"/>
    <w:rsid w:val="000F7E22"/>
    <w:rsid w:val="00107554"/>
    <w:rsid w:val="001075E9"/>
    <w:rsid w:val="001104F3"/>
    <w:rsid w:val="00112EEB"/>
    <w:rsid w:val="001173FF"/>
    <w:rsid w:val="00122612"/>
    <w:rsid w:val="0012563A"/>
    <w:rsid w:val="001264DE"/>
    <w:rsid w:val="001313A7"/>
    <w:rsid w:val="00131B6D"/>
    <w:rsid w:val="0013276F"/>
    <w:rsid w:val="001342B5"/>
    <w:rsid w:val="00135CA4"/>
    <w:rsid w:val="0013621E"/>
    <w:rsid w:val="0013642E"/>
    <w:rsid w:val="001427A8"/>
    <w:rsid w:val="00142EFE"/>
    <w:rsid w:val="00152A23"/>
    <w:rsid w:val="00156B11"/>
    <w:rsid w:val="0015739D"/>
    <w:rsid w:val="00162CB7"/>
    <w:rsid w:val="0016346E"/>
    <w:rsid w:val="00165760"/>
    <w:rsid w:val="001665C9"/>
    <w:rsid w:val="00166F32"/>
    <w:rsid w:val="001718C0"/>
    <w:rsid w:val="00171E5B"/>
    <w:rsid w:val="00171F94"/>
    <w:rsid w:val="00175D4E"/>
    <w:rsid w:val="00176134"/>
    <w:rsid w:val="0017668A"/>
    <w:rsid w:val="001766FE"/>
    <w:rsid w:val="001771E7"/>
    <w:rsid w:val="00177A66"/>
    <w:rsid w:val="0018234E"/>
    <w:rsid w:val="00182F1D"/>
    <w:rsid w:val="001911FF"/>
    <w:rsid w:val="00192006"/>
    <w:rsid w:val="0019225E"/>
    <w:rsid w:val="00193180"/>
    <w:rsid w:val="00193A7A"/>
    <w:rsid w:val="0019530C"/>
    <w:rsid w:val="001956F4"/>
    <w:rsid w:val="001964E8"/>
    <w:rsid w:val="00196792"/>
    <w:rsid w:val="001A299A"/>
    <w:rsid w:val="001A30DA"/>
    <w:rsid w:val="001A47D8"/>
    <w:rsid w:val="001B1519"/>
    <w:rsid w:val="001B2E2D"/>
    <w:rsid w:val="001B5CD2"/>
    <w:rsid w:val="001C0BEE"/>
    <w:rsid w:val="001C0D4D"/>
    <w:rsid w:val="001C1E49"/>
    <w:rsid w:val="001C27C1"/>
    <w:rsid w:val="001C2A98"/>
    <w:rsid w:val="001C3B86"/>
    <w:rsid w:val="001C4D95"/>
    <w:rsid w:val="001D23CD"/>
    <w:rsid w:val="001D3D7D"/>
    <w:rsid w:val="001D3FFF"/>
    <w:rsid w:val="001D4997"/>
    <w:rsid w:val="001D625F"/>
    <w:rsid w:val="001D68A4"/>
    <w:rsid w:val="001D7269"/>
    <w:rsid w:val="001D7576"/>
    <w:rsid w:val="001E0E3F"/>
    <w:rsid w:val="001E14A0"/>
    <w:rsid w:val="001E402A"/>
    <w:rsid w:val="001E7376"/>
    <w:rsid w:val="001F225C"/>
    <w:rsid w:val="001F2E24"/>
    <w:rsid w:val="001F60FF"/>
    <w:rsid w:val="001F736D"/>
    <w:rsid w:val="001F772A"/>
    <w:rsid w:val="00200792"/>
    <w:rsid w:val="00201CFA"/>
    <w:rsid w:val="0020220D"/>
    <w:rsid w:val="00202448"/>
    <w:rsid w:val="00202D15"/>
    <w:rsid w:val="00203848"/>
    <w:rsid w:val="00205B3F"/>
    <w:rsid w:val="00212EAE"/>
    <w:rsid w:val="00214BEE"/>
    <w:rsid w:val="00215F25"/>
    <w:rsid w:val="002205B8"/>
    <w:rsid w:val="00225720"/>
    <w:rsid w:val="002259E5"/>
    <w:rsid w:val="00226140"/>
    <w:rsid w:val="00226FEB"/>
    <w:rsid w:val="002274F3"/>
    <w:rsid w:val="0023004F"/>
    <w:rsid w:val="0023094C"/>
    <w:rsid w:val="00232B4A"/>
    <w:rsid w:val="00233484"/>
    <w:rsid w:val="0023400B"/>
    <w:rsid w:val="00234303"/>
    <w:rsid w:val="00234BE3"/>
    <w:rsid w:val="00235A90"/>
    <w:rsid w:val="00235E3D"/>
    <w:rsid w:val="0023624F"/>
    <w:rsid w:val="002364B8"/>
    <w:rsid w:val="00236792"/>
    <w:rsid w:val="002417DA"/>
    <w:rsid w:val="00241E48"/>
    <w:rsid w:val="0024214E"/>
    <w:rsid w:val="00242623"/>
    <w:rsid w:val="002478DB"/>
    <w:rsid w:val="00250558"/>
    <w:rsid w:val="0025357C"/>
    <w:rsid w:val="00253EBC"/>
    <w:rsid w:val="002605D1"/>
    <w:rsid w:val="00260652"/>
    <w:rsid w:val="00261F25"/>
    <w:rsid w:val="002648A9"/>
    <w:rsid w:val="0026536F"/>
    <w:rsid w:val="0026553C"/>
    <w:rsid w:val="002661A0"/>
    <w:rsid w:val="0026790A"/>
    <w:rsid w:val="00267DD5"/>
    <w:rsid w:val="002717CF"/>
    <w:rsid w:val="002733F0"/>
    <w:rsid w:val="00274790"/>
    <w:rsid w:val="00274A0A"/>
    <w:rsid w:val="00277593"/>
    <w:rsid w:val="00280909"/>
    <w:rsid w:val="00280918"/>
    <w:rsid w:val="00281EA0"/>
    <w:rsid w:val="00282AF6"/>
    <w:rsid w:val="0028596A"/>
    <w:rsid w:val="00287085"/>
    <w:rsid w:val="00287DC0"/>
    <w:rsid w:val="00290221"/>
    <w:rsid w:val="00290AF9"/>
    <w:rsid w:val="00291131"/>
    <w:rsid w:val="002957D5"/>
    <w:rsid w:val="002967CF"/>
    <w:rsid w:val="00297788"/>
    <w:rsid w:val="002A1B54"/>
    <w:rsid w:val="002A3285"/>
    <w:rsid w:val="002A34F9"/>
    <w:rsid w:val="002A484B"/>
    <w:rsid w:val="002A64A6"/>
    <w:rsid w:val="002B1FE3"/>
    <w:rsid w:val="002B22BA"/>
    <w:rsid w:val="002B3301"/>
    <w:rsid w:val="002C1445"/>
    <w:rsid w:val="002C2C0B"/>
    <w:rsid w:val="002C47D4"/>
    <w:rsid w:val="002C6B37"/>
    <w:rsid w:val="002D0F38"/>
    <w:rsid w:val="002D77E3"/>
    <w:rsid w:val="002E0204"/>
    <w:rsid w:val="002E11BD"/>
    <w:rsid w:val="002E1476"/>
    <w:rsid w:val="002E420B"/>
    <w:rsid w:val="002E6B16"/>
    <w:rsid w:val="002E6BBC"/>
    <w:rsid w:val="002F0AE9"/>
    <w:rsid w:val="002F2859"/>
    <w:rsid w:val="002F6E3C"/>
    <w:rsid w:val="0030117D"/>
    <w:rsid w:val="00301F30"/>
    <w:rsid w:val="003038FD"/>
    <w:rsid w:val="00303C87"/>
    <w:rsid w:val="003060D8"/>
    <w:rsid w:val="003108E5"/>
    <w:rsid w:val="003115A8"/>
    <w:rsid w:val="003120CB"/>
    <w:rsid w:val="00312420"/>
    <w:rsid w:val="003176B9"/>
    <w:rsid w:val="00320153"/>
    <w:rsid w:val="00320367"/>
    <w:rsid w:val="00322871"/>
    <w:rsid w:val="00322A0C"/>
    <w:rsid w:val="00326FB3"/>
    <w:rsid w:val="0033080A"/>
    <w:rsid w:val="003316D4"/>
    <w:rsid w:val="003321B2"/>
    <w:rsid w:val="00332BBE"/>
    <w:rsid w:val="00333822"/>
    <w:rsid w:val="00336715"/>
    <w:rsid w:val="003401EC"/>
    <w:rsid w:val="00340DFD"/>
    <w:rsid w:val="00342CD3"/>
    <w:rsid w:val="00344954"/>
    <w:rsid w:val="00350CD7"/>
    <w:rsid w:val="0035103D"/>
    <w:rsid w:val="00353A85"/>
    <w:rsid w:val="00360C17"/>
    <w:rsid w:val="003621C6"/>
    <w:rsid w:val="003622B8"/>
    <w:rsid w:val="00366B76"/>
    <w:rsid w:val="00371B09"/>
    <w:rsid w:val="00373051"/>
    <w:rsid w:val="00373B8F"/>
    <w:rsid w:val="003764B9"/>
    <w:rsid w:val="00376D95"/>
    <w:rsid w:val="00377FBB"/>
    <w:rsid w:val="00385140"/>
    <w:rsid w:val="00390D49"/>
    <w:rsid w:val="00393CC7"/>
    <w:rsid w:val="0039441D"/>
    <w:rsid w:val="00396302"/>
    <w:rsid w:val="003971F7"/>
    <w:rsid w:val="003A16FC"/>
    <w:rsid w:val="003A2C8A"/>
    <w:rsid w:val="003A4FCD"/>
    <w:rsid w:val="003A7829"/>
    <w:rsid w:val="003B0944"/>
    <w:rsid w:val="003B09D5"/>
    <w:rsid w:val="003B1593"/>
    <w:rsid w:val="003B4381"/>
    <w:rsid w:val="003C0037"/>
    <w:rsid w:val="003C1043"/>
    <w:rsid w:val="003C1A30"/>
    <w:rsid w:val="003C2024"/>
    <w:rsid w:val="003C4D46"/>
    <w:rsid w:val="003C6779"/>
    <w:rsid w:val="003C71BE"/>
    <w:rsid w:val="003C7960"/>
    <w:rsid w:val="003D033C"/>
    <w:rsid w:val="003D2998"/>
    <w:rsid w:val="003D2F0A"/>
    <w:rsid w:val="003D3891"/>
    <w:rsid w:val="003D3FE9"/>
    <w:rsid w:val="003D47F9"/>
    <w:rsid w:val="003D5D84"/>
    <w:rsid w:val="003D74F3"/>
    <w:rsid w:val="003E0F4F"/>
    <w:rsid w:val="003E18AC"/>
    <w:rsid w:val="003E210B"/>
    <w:rsid w:val="003E2A12"/>
    <w:rsid w:val="003E3384"/>
    <w:rsid w:val="003E3CA4"/>
    <w:rsid w:val="003E548E"/>
    <w:rsid w:val="00407EC8"/>
    <w:rsid w:val="0041110A"/>
    <w:rsid w:val="0041143B"/>
    <w:rsid w:val="00411624"/>
    <w:rsid w:val="00413702"/>
    <w:rsid w:val="004148E1"/>
    <w:rsid w:val="00414CFA"/>
    <w:rsid w:val="00415EC0"/>
    <w:rsid w:val="00420BE9"/>
    <w:rsid w:val="00423AD8"/>
    <w:rsid w:val="00423FDD"/>
    <w:rsid w:val="00424C85"/>
    <w:rsid w:val="004260BD"/>
    <w:rsid w:val="0043012F"/>
    <w:rsid w:val="00430F1F"/>
    <w:rsid w:val="004326EA"/>
    <w:rsid w:val="0044021C"/>
    <w:rsid w:val="0044434C"/>
    <w:rsid w:val="0044456B"/>
    <w:rsid w:val="004457DF"/>
    <w:rsid w:val="00447BD1"/>
    <w:rsid w:val="004507F3"/>
    <w:rsid w:val="00450AF4"/>
    <w:rsid w:val="00453AC1"/>
    <w:rsid w:val="00456A57"/>
    <w:rsid w:val="00460377"/>
    <w:rsid w:val="004607DE"/>
    <w:rsid w:val="00462E0D"/>
    <w:rsid w:val="004671C7"/>
    <w:rsid w:val="00472F4D"/>
    <w:rsid w:val="004730BF"/>
    <w:rsid w:val="00474DCB"/>
    <w:rsid w:val="0047535C"/>
    <w:rsid w:val="004762F6"/>
    <w:rsid w:val="004778F4"/>
    <w:rsid w:val="00485870"/>
    <w:rsid w:val="00485FE8"/>
    <w:rsid w:val="00492473"/>
    <w:rsid w:val="00492EB5"/>
    <w:rsid w:val="00494C6A"/>
    <w:rsid w:val="00494F77"/>
    <w:rsid w:val="00497721"/>
    <w:rsid w:val="004A016C"/>
    <w:rsid w:val="004A0229"/>
    <w:rsid w:val="004A16E0"/>
    <w:rsid w:val="004A35D2"/>
    <w:rsid w:val="004A49F3"/>
    <w:rsid w:val="004A5D8E"/>
    <w:rsid w:val="004A71E4"/>
    <w:rsid w:val="004B2959"/>
    <w:rsid w:val="004B2F00"/>
    <w:rsid w:val="004B667A"/>
    <w:rsid w:val="004B6E31"/>
    <w:rsid w:val="004C1D66"/>
    <w:rsid w:val="004C31D7"/>
    <w:rsid w:val="004C4AD2"/>
    <w:rsid w:val="004C6981"/>
    <w:rsid w:val="004D100B"/>
    <w:rsid w:val="004D1F21"/>
    <w:rsid w:val="004D268C"/>
    <w:rsid w:val="004D59D8"/>
    <w:rsid w:val="004D5DA1"/>
    <w:rsid w:val="004D7910"/>
    <w:rsid w:val="004E150F"/>
    <w:rsid w:val="004E1DCA"/>
    <w:rsid w:val="004E23A1"/>
    <w:rsid w:val="004E3489"/>
    <w:rsid w:val="004E358A"/>
    <w:rsid w:val="004E3AFA"/>
    <w:rsid w:val="004E60F3"/>
    <w:rsid w:val="004E6588"/>
    <w:rsid w:val="004F1106"/>
    <w:rsid w:val="004F1AAF"/>
    <w:rsid w:val="004F2742"/>
    <w:rsid w:val="00502A0A"/>
    <w:rsid w:val="00507C50"/>
    <w:rsid w:val="0051065F"/>
    <w:rsid w:val="00514D40"/>
    <w:rsid w:val="00517C3A"/>
    <w:rsid w:val="00527BF4"/>
    <w:rsid w:val="005324BE"/>
    <w:rsid w:val="00534F6C"/>
    <w:rsid w:val="00535994"/>
    <w:rsid w:val="0053646D"/>
    <w:rsid w:val="00536D67"/>
    <w:rsid w:val="00540AAD"/>
    <w:rsid w:val="00543EC1"/>
    <w:rsid w:val="0054568B"/>
    <w:rsid w:val="005456C8"/>
    <w:rsid w:val="00546458"/>
    <w:rsid w:val="0055087C"/>
    <w:rsid w:val="00553413"/>
    <w:rsid w:val="00555983"/>
    <w:rsid w:val="00560E31"/>
    <w:rsid w:val="00561BDA"/>
    <w:rsid w:val="00567DBF"/>
    <w:rsid w:val="00581B23"/>
    <w:rsid w:val="0058219C"/>
    <w:rsid w:val="0058707F"/>
    <w:rsid w:val="00587B9B"/>
    <w:rsid w:val="00591DBD"/>
    <w:rsid w:val="005931FE"/>
    <w:rsid w:val="00594EE7"/>
    <w:rsid w:val="005A0028"/>
    <w:rsid w:val="005A0ACC"/>
    <w:rsid w:val="005A2F7A"/>
    <w:rsid w:val="005B0072"/>
    <w:rsid w:val="005B0732"/>
    <w:rsid w:val="005B38A0"/>
    <w:rsid w:val="005B3DA0"/>
    <w:rsid w:val="005B491C"/>
    <w:rsid w:val="005B4DBF"/>
    <w:rsid w:val="005B5DE2"/>
    <w:rsid w:val="005B674C"/>
    <w:rsid w:val="005C24F2"/>
    <w:rsid w:val="005C7561"/>
    <w:rsid w:val="005D1226"/>
    <w:rsid w:val="005D1E57"/>
    <w:rsid w:val="005D2F57"/>
    <w:rsid w:val="005D34F6"/>
    <w:rsid w:val="005D4F1A"/>
    <w:rsid w:val="005E1884"/>
    <w:rsid w:val="005E456A"/>
    <w:rsid w:val="005F22E8"/>
    <w:rsid w:val="005F373A"/>
    <w:rsid w:val="005F4F87"/>
    <w:rsid w:val="005F6B0E"/>
    <w:rsid w:val="005F73B6"/>
    <w:rsid w:val="005F760E"/>
    <w:rsid w:val="005F7B1D"/>
    <w:rsid w:val="005F7D16"/>
    <w:rsid w:val="0060222A"/>
    <w:rsid w:val="006070C4"/>
    <w:rsid w:val="00610C21"/>
    <w:rsid w:val="00611907"/>
    <w:rsid w:val="00613116"/>
    <w:rsid w:val="006202A6"/>
    <w:rsid w:val="0062054B"/>
    <w:rsid w:val="00620926"/>
    <w:rsid w:val="00621C4E"/>
    <w:rsid w:val="00624EAE"/>
    <w:rsid w:val="00627B5D"/>
    <w:rsid w:val="006305D7"/>
    <w:rsid w:val="00632F63"/>
    <w:rsid w:val="00633A01"/>
    <w:rsid w:val="00633B97"/>
    <w:rsid w:val="006341F7"/>
    <w:rsid w:val="00634585"/>
    <w:rsid w:val="00635014"/>
    <w:rsid w:val="006369CE"/>
    <w:rsid w:val="006411CA"/>
    <w:rsid w:val="006450C9"/>
    <w:rsid w:val="0064605E"/>
    <w:rsid w:val="0064682D"/>
    <w:rsid w:val="00656F11"/>
    <w:rsid w:val="00657BC4"/>
    <w:rsid w:val="006619C8"/>
    <w:rsid w:val="00667C60"/>
    <w:rsid w:val="00671710"/>
    <w:rsid w:val="00673414"/>
    <w:rsid w:val="00676079"/>
    <w:rsid w:val="00676ECD"/>
    <w:rsid w:val="00677D0A"/>
    <w:rsid w:val="006815A3"/>
    <w:rsid w:val="0068185F"/>
    <w:rsid w:val="00681AAD"/>
    <w:rsid w:val="00685F77"/>
    <w:rsid w:val="00692577"/>
    <w:rsid w:val="00692DBC"/>
    <w:rsid w:val="006A01CF"/>
    <w:rsid w:val="006A60DD"/>
    <w:rsid w:val="006B0679"/>
    <w:rsid w:val="006B074C"/>
    <w:rsid w:val="006B1BE7"/>
    <w:rsid w:val="006B3B84"/>
    <w:rsid w:val="006B4E7C"/>
    <w:rsid w:val="006B5D8C"/>
    <w:rsid w:val="006B72D4"/>
    <w:rsid w:val="006C11CC"/>
    <w:rsid w:val="006C1AEB"/>
    <w:rsid w:val="006C57FE"/>
    <w:rsid w:val="006C5D91"/>
    <w:rsid w:val="006C668E"/>
    <w:rsid w:val="006D7FDD"/>
    <w:rsid w:val="006E47F1"/>
    <w:rsid w:val="006E4B63"/>
    <w:rsid w:val="006F06E4"/>
    <w:rsid w:val="006F7B41"/>
    <w:rsid w:val="00702B5D"/>
    <w:rsid w:val="00703ED2"/>
    <w:rsid w:val="00707B8D"/>
    <w:rsid w:val="0071078B"/>
    <w:rsid w:val="00713636"/>
    <w:rsid w:val="00714B8C"/>
    <w:rsid w:val="0071675D"/>
    <w:rsid w:val="00716B67"/>
    <w:rsid w:val="00717736"/>
    <w:rsid w:val="007234E1"/>
    <w:rsid w:val="00723CBF"/>
    <w:rsid w:val="00732B47"/>
    <w:rsid w:val="00735CF5"/>
    <w:rsid w:val="00736DA3"/>
    <w:rsid w:val="0074063A"/>
    <w:rsid w:val="00742AA4"/>
    <w:rsid w:val="00743BA1"/>
    <w:rsid w:val="00745F1E"/>
    <w:rsid w:val="007515FE"/>
    <w:rsid w:val="007534DB"/>
    <w:rsid w:val="0075461D"/>
    <w:rsid w:val="007601D0"/>
    <w:rsid w:val="007603BB"/>
    <w:rsid w:val="0076109D"/>
    <w:rsid w:val="007644AF"/>
    <w:rsid w:val="00767107"/>
    <w:rsid w:val="00770598"/>
    <w:rsid w:val="007715BC"/>
    <w:rsid w:val="00773617"/>
    <w:rsid w:val="00773BFD"/>
    <w:rsid w:val="007743B3"/>
    <w:rsid w:val="00774490"/>
    <w:rsid w:val="0077581E"/>
    <w:rsid w:val="00775CEE"/>
    <w:rsid w:val="00776E83"/>
    <w:rsid w:val="007819FF"/>
    <w:rsid w:val="0078360C"/>
    <w:rsid w:val="00784A4C"/>
    <w:rsid w:val="00784BC6"/>
    <w:rsid w:val="0078523D"/>
    <w:rsid w:val="00787502"/>
    <w:rsid w:val="007931DF"/>
    <w:rsid w:val="007A0172"/>
    <w:rsid w:val="007A1804"/>
    <w:rsid w:val="007A215A"/>
    <w:rsid w:val="007A2511"/>
    <w:rsid w:val="007A260E"/>
    <w:rsid w:val="007A4D4C"/>
    <w:rsid w:val="007A4DD6"/>
    <w:rsid w:val="007A5CB9"/>
    <w:rsid w:val="007B0D74"/>
    <w:rsid w:val="007B20AE"/>
    <w:rsid w:val="007B4121"/>
    <w:rsid w:val="007B6B07"/>
    <w:rsid w:val="007B6D43"/>
    <w:rsid w:val="007B6F70"/>
    <w:rsid w:val="007B749A"/>
    <w:rsid w:val="007B7C6E"/>
    <w:rsid w:val="007D0BAD"/>
    <w:rsid w:val="007D20B4"/>
    <w:rsid w:val="007D44D7"/>
    <w:rsid w:val="007D621A"/>
    <w:rsid w:val="007D6A62"/>
    <w:rsid w:val="007D7DC3"/>
    <w:rsid w:val="007E0360"/>
    <w:rsid w:val="007E058A"/>
    <w:rsid w:val="007E2887"/>
    <w:rsid w:val="007E5278"/>
    <w:rsid w:val="007E749C"/>
    <w:rsid w:val="007F0730"/>
    <w:rsid w:val="007F1B5C"/>
    <w:rsid w:val="007F71A2"/>
    <w:rsid w:val="00801257"/>
    <w:rsid w:val="00801B9D"/>
    <w:rsid w:val="00803B0A"/>
    <w:rsid w:val="00804450"/>
    <w:rsid w:val="00804DED"/>
    <w:rsid w:val="00805B96"/>
    <w:rsid w:val="00810265"/>
    <w:rsid w:val="008105BE"/>
    <w:rsid w:val="008115A5"/>
    <w:rsid w:val="00811D46"/>
    <w:rsid w:val="00812076"/>
    <w:rsid w:val="00812381"/>
    <w:rsid w:val="008125AC"/>
    <w:rsid w:val="0081415D"/>
    <w:rsid w:val="00815CB9"/>
    <w:rsid w:val="00816F05"/>
    <w:rsid w:val="00820229"/>
    <w:rsid w:val="00822448"/>
    <w:rsid w:val="00822ABE"/>
    <w:rsid w:val="008244D1"/>
    <w:rsid w:val="00827F51"/>
    <w:rsid w:val="0083104E"/>
    <w:rsid w:val="008343BE"/>
    <w:rsid w:val="00836535"/>
    <w:rsid w:val="00840FB4"/>
    <w:rsid w:val="008410B2"/>
    <w:rsid w:val="00841780"/>
    <w:rsid w:val="008459B0"/>
    <w:rsid w:val="008466A0"/>
    <w:rsid w:val="008500A0"/>
    <w:rsid w:val="008524E5"/>
    <w:rsid w:val="00852CCE"/>
    <w:rsid w:val="0085351C"/>
    <w:rsid w:val="0085435A"/>
    <w:rsid w:val="008549CA"/>
    <w:rsid w:val="008556C3"/>
    <w:rsid w:val="00856879"/>
    <w:rsid w:val="0085687C"/>
    <w:rsid w:val="00856E47"/>
    <w:rsid w:val="00857BE1"/>
    <w:rsid w:val="008611C1"/>
    <w:rsid w:val="00861952"/>
    <w:rsid w:val="00863402"/>
    <w:rsid w:val="008706C5"/>
    <w:rsid w:val="00873707"/>
    <w:rsid w:val="00874B20"/>
    <w:rsid w:val="008757C6"/>
    <w:rsid w:val="008763E1"/>
    <w:rsid w:val="0087775C"/>
    <w:rsid w:val="00877EC8"/>
    <w:rsid w:val="00880F36"/>
    <w:rsid w:val="00885530"/>
    <w:rsid w:val="008910D1"/>
    <w:rsid w:val="0089296C"/>
    <w:rsid w:val="00892EE8"/>
    <w:rsid w:val="00896ABD"/>
    <w:rsid w:val="00897AB6"/>
    <w:rsid w:val="00897DA8"/>
    <w:rsid w:val="008A3380"/>
    <w:rsid w:val="008A3B3C"/>
    <w:rsid w:val="008A7A9C"/>
    <w:rsid w:val="008B5218"/>
    <w:rsid w:val="008B7102"/>
    <w:rsid w:val="008C1838"/>
    <w:rsid w:val="008C3B7D"/>
    <w:rsid w:val="008C52E4"/>
    <w:rsid w:val="008D0F90"/>
    <w:rsid w:val="008D175A"/>
    <w:rsid w:val="008D1B96"/>
    <w:rsid w:val="008D3715"/>
    <w:rsid w:val="008D5465"/>
    <w:rsid w:val="008D5E61"/>
    <w:rsid w:val="008D7EB7"/>
    <w:rsid w:val="008D7EC5"/>
    <w:rsid w:val="008E3684"/>
    <w:rsid w:val="008E57F5"/>
    <w:rsid w:val="008E7606"/>
    <w:rsid w:val="008F1DAA"/>
    <w:rsid w:val="008F3EBD"/>
    <w:rsid w:val="008F60B2"/>
    <w:rsid w:val="008F7C41"/>
    <w:rsid w:val="00900C38"/>
    <w:rsid w:val="009031E2"/>
    <w:rsid w:val="00910D32"/>
    <w:rsid w:val="0091276C"/>
    <w:rsid w:val="009145BE"/>
    <w:rsid w:val="009165AC"/>
    <w:rsid w:val="00916FFC"/>
    <w:rsid w:val="0092053F"/>
    <w:rsid w:val="0092195C"/>
    <w:rsid w:val="0092340A"/>
    <w:rsid w:val="00926440"/>
    <w:rsid w:val="009265A7"/>
    <w:rsid w:val="009313D9"/>
    <w:rsid w:val="00934156"/>
    <w:rsid w:val="00935B7F"/>
    <w:rsid w:val="00941293"/>
    <w:rsid w:val="00941657"/>
    <w:rsid w:val="00946372"/>
    <w:rsid w:val="0095032B"/>
    <w:rsid w:val="00950B13"/>
    <w:rsid w:val="00950C17"/>
    <w:rsid w:val="00951FAF"/>
    <w:rsid w:val="00953E6F"/>
    <w:rsid w:val="00954740"/>
    <w:rsid w:val="009557BC"/>
    <w:rsid w:val="00955AE5"/>
    <w:rsid w:val="009565E0"/>
    <w:rsid w:val="00962E71"/>
    <w:rsid w:val="00963ABC"/>
    <w:rsid w:val="00965D21"/>
    <w:rsid w:val="00966AEF"/>
    <w:rsid w:val="00967764"/>
    <w:rsid w:val="00970B0E"/>
    <w:rsid w:val="00970BB9"/>
    <w:rsid w:val="009726EE"/>
    <w:rsid w:val="00972CDE"/>
    <w:rsid w:val="009733DD"/>
    <w:rsid w:val="00975573"/>
    <w:rsid w:val="0097557B"/>
    <w:rsid w:val="00976D03"/>
    <w:rsid w:val="00977B30"/>
    <w:rsid w:val="009803FA"/>
    <w:rsid w:val="00982F41"/>
    <w:rsid w:val="00985090"/>
    <w:rsid w:val="009870B8"/>
    <w:rsid w:val="00987710"/>
    <w:rsid w:val="009903BC"/>
    <w:rsid w:val="009903BF"/>
    <w:rsid w:val="009904AB"/>
    <w:rsid w:val="00993E2B"/>
    <w:rsid w:val="00995688"/>
    <w:rsid w:val="009958A6"/>
    <w:rsid w:val="00996456"/>
    <w:rsid w:val="009A04F5"/>
    <w:rsid w:val="009A15EF"/>
    <w:rsid w:val="009A35D2"/>
    <w:rsid w:val="009A38A5"/>
    <w:rsid w:val="009A3F9F"/>
    <w:rsid w:val="009A5B73"/>
    <w:rsid w:val="009B0C60"/>
    <w:rsid w:val="009B118B"/>
    <w:rsid w:val="009B1737"/>
    <w:rsid w:val="009B3D4B"/>
    <w:rsid w:val="009B3EC1"/>
    <w:rsid w:val="009B4E63"/>
    <w:rsid w:val="009B5B99"/>
    <w:rsid w:val="009B691E"/>
    <w:rsid w:val="009B6EFC"/>
    <w:rsid w:val="009C1FD0"/>
    <w:rsid w:val="009C2DF8"/>
    <w:rsid w:val="009C31BF"/>
    <w:rsid w:val="009C33BF"/>
    <w:rsid w:val="009C68B7"/>
    <w:rsid w:val="009D0834"/>
    <w:rsid w:val="009D095A"/>
    <w:rsid w:val="009D0A1E"/>
    <w:rsid w:val="009D2AE3"/>
    <w:rsid w:val="009D52BC"/>
    <w:rsid w:val="009D7241"/>
    <w:rsid w:val="009D7BA2"/>
    <w:rsid w:val="009D7D0A"/>
    <w:rsid w:val="009E09D9"/>
    <w:rsid w:val="009E4BE8"/>
    <w:rsid w:val="009F01B1"/>
    <w:rsid w:val="009F0DBB"/>
    <w:rsid w:val="009F3887"/>
    <w:rsid w:val="009F40DC"/>
    <w:rsid w:val="009F659A"/>
    <w:rsid w:val="009F732B"/>
    <w:rsid w:val="00A01FE0"/>
    <w:rsid w:val="00A06945"/>
    <w:rsid w:val="00A10656"/>
    <w:rsid w:val="00A113C0"/>
    <w:rsid w:val="00A12FA6"/>
    <w:rsid w:val="00A1339B"/>
    <w:rsid w:val="00A14ABA"/>
    <w:rsid w:val="00A23995"/>
    <w:rsid w:val="00A24CB6"/>
    <w:rsid w:val="00A25865"/>
    <w:rsid w:val="00A26CD2"/>
    <w:rsid w:val="00A27667"/>
    <w:rsid w:val="00A32979"/>
    <w:rsid w:val="00A34A67"/>
    <w:rsid w:val="00A37462"/>
    <w:rsid w:val="00A459E1"/>
    <w:rsid w:val="00A46AC4"/>
    <w:rsid w:val="00A478A5"/>
    <w:rsid w:val="00A50DF9"/>
    <w:rsid w:val="00A52296"/>
    <w:rsid w:val="00A52D1E"/>
    <w:rsid w:val="00A55661"/>
    <w:rsid w:val="00A61B70"/>
    <w:rsid w:val="00A61FA8"/>
    <w:rsid w:val="00A637F4"/>
    <w:rsid w:val="00A64DF2"/>
    <w:rsid w:val="00A65485"/>
    <w:rsid w:val="00A662E0"/>
    <w:rsid w:val="00A66E05"/>
    <w:rsid w:val="00A66FE4"/>
    <w:rsid w:val="00A67655"/>
    <w:rsid w:val="00A70753"/>
    <w:rsid w:val="00A712D2"/>
    <w:rsid w:val="00A77D95"/>
    <w:rsid w:val="00A82C8A"/>
    <w:rsid w:val="00A8346B"/>
    <w:rsid w:val="00A852FF"/>
    <w:rsid w:val="00A87337"/>
    <w:rsid w:val="00A87EF9"/>
    <w:rsid w:val="00A90C97"/>
    <w:rsid w:val="00A91F2E"/>
    <w:rsid w:val="00A923DD"/>
    <w:rsid w:val="00A92DDC"/>
    <w:rsid w:val="00A960C8"/>
    <w:rsid w:val="00A96604"/>
    <w:rsid w:val="00AA03DF"/>
    <w:rsid w:val="00AA1B4F"/>
    <w:rsid w:val="00AA21D8"/>
    <w:rsid w:val="00AA271A"/>
    <w:rsid w:val="00AA3270"/>
    <w:rsid w:val="00AA375A"/>
    <w:rsid w:val="00AA54F3"/>
    <w:rsid w:val="00AA6B43"/>
    <w:rsid w:val="00AA720D"/>
    <w:rsid w:val="00AA7B1F"/>
    <w:rsid w:val="00AB10EA"/>
    <w:rsid w:val="00AB2954"/>
    <w:rsid w:val="00AB3145"/>
    <w:rsid w:val="00AB367A"/>
    <w:rsid w:val="00AB7BF8"/>
    <w:rsid w:val="00AC01D1"/>
    <w:rsid w:val="00AC0AB2"/>
    <w:rsid w:val="00AC0E9F"/>
    <w:rsid w:val="00AC52A5"/>
    <w:rsid w:val="00AC6AE2"/>
    <w:rsid w:val="00AC6EFD"/>
    <w:rsid w:val="00AC7151"/>
    <w:rsid w:val="00AD083F"/>
    <w:rsid w:val="00AD3C81"/>
    <w:rsid w:val="00AD460A"/>
    <w:rsid w:val="00AD6A05"/>
    <w:rsid w:val="00AD6B66"/>
    <w:rsid w:val="00AD77EC"/>
    <w:rsid w:val="00AE118B"/>
    <w:rsid w:val="00AE272B"/>
    <w:rsid w:val="00AE2733"/>
    <w:rsid w:val="00AE3E3A"/>
    <w:rsid w:val="00AE77B4"/>
    <w:rsid w:val="00AE7B47"/>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48C8"/>
    <w:rsid w:val="00B25B32"/>
    <w:rsid w:val="00B32616"/>
    <w:rsid w:val="00B35871"/>
    <w:rsid w:val="00B36AF0"/>
    <w:rsid w:val="00B36C42"/>
    <w:rsid w:val="00B42EA7"/>
    <w:rsid w:val="00B430B7"/>
    <w:rsid w:val="00B470DA"/>
    <w:rsid w:val="00B51845"/>
    <w:rsid w:val="00B51923"/>
    <w:rsid w:val="00B5337C"/>
    <w:rsid w:val="00B53FDE"/>
    <w:rsid w:val="00B56397"/>
    <w:rsid w:val="00B571DA"/>
    <w:rsid w:val="00B5798E"/>
    <w:rsid w:val="00B6027B"/>
    <w:rsid w:val="00B61A74"/>
    <w:rsid w:val="00B636C8"/>
    <w:rsid w:val="00B63B2B"/>
    <w:rsid w:val="00B65EDB"/>
    <w:rsid w:val="00B67AFF"/>
    <w:rsid w:val="00B67C41"/>
    <w:rsid w:val="00B70186"/>
    <w:rsid w:val="00B70B59"/>
    <w:rsid w:val="00B73657"/>
    <w:rsid w:val="00B739B3"/>
    <w:rsid w:val="00B73D3F"/>
    <w:rsid w:val="00B75DF9"/>
    <w:rsid w:val="00B81B15"/>
    <w:rsid w:val="00B90297"/>
    <w:rsid w:val="00B915AE"/>
    <w:rsid w:val="00B974D5"/>
    <w:rsid w:val="00BA1735"/>
    <w:rsid w:val="00BA19FA"/>
    <w:rsid w:val="00BA4288"/>
    <w:rsid w:val="00BA6C48"/>
    <w:rsid w:val="00BB0902"/>
    <w:rsid w:val="00BB1F9C"/>
    <w:rsid w:val="00BB46D6"/>
    <w:rsid w:val="00BB48E5"/>
    <w:rsid w:val="00BB5607"/>
    <w:rsid w:val="00BB5ACA"/>
    <w:rsid w:val="00BB627F"/>
    <w:rsid w:val="00BC0C17"/>
    <w:rsid w:val="00BC3823"/>
    <w:rsid w:val="00BC5841"/>
    <w:rsid w:val="00BC5E38"/>
    <w:rsid w:val="00BD139A"/>
    <w:rsid w:val="00BD201A"/>
    <w:rsid w:val="00BD2DC4"/>
    <w:rsid w:val="00BD2EF0"/>
    <w:rsid w:val="00BD2F97"/>
    <w:rsid w:val="00BD60B4"/>
    <w:rsid w:val="00BD796B"/>
    <w:rsid w:val="00BE40C0"/>
    <w:rsid w:val="00BE445C"/>
    <w:rsid w:val="00BE5F4A"/>
    <w:rsid w:val="00BE7AEF"/>
    <w:rsid w:val="00BF09B0"/>
    <w:rsid w:val="00BF1544"/>
    <w:rsid w:val="00BF1B53"/>
    <w:rsid w:val="00BF246D"/>
    <w:rsid w:val="00BF2682"/>
    <w:rsid w:val="00BF5A99"/>
    <w:rsid w:val="00C06F06"/>
    <w:rsid w:val="00C134AC"/>
    <w:rsid w:val="00C13737"/>
    <w:rsid w:val="00C14103"/>
    <w:rsid w:val="00C1544C"/>
    <w:rsid w:val="00C15E40"/>
    <w:rsid w:val="00C17BFF"/>
    <w:rsid w:val="00C17F15"/>
    <w:rsid w:val="00C17F92"/>
    <w:rsid w:val="00C20FAD"/>
    <w:rsid w:val="00C23724"/>
    <w:rsid w:val="00C2375F"/>
    <w:rsid w:val="00C247CB"/>
    <w:rsid w:val="00C26FD3"/>
    <w:rsid w:val="00C32786"/>
    <w:rsid w:val="00C32E66"/>
    <w:rsid w:val="00C3355F"/>
    <w:rsid w:val="00C33A04"/>
    <w:rsid w:val="00C3569A"/>
    <w:rsid w:val="00C3655E"/>
    <w:rsid w:val="00C405E7"/>
    <w:rsid w:val="00C43F48"/>
    <w:rsid w:val="00C44302"/>
    <w:rsid w:val="00C448FF"/>
    <w:rsid w:val="00C45E57"/>
    <w:rsid w:val="00C50B16"/>
    <w:rsid w:val="00C52F29"/>
    <w:rsid w:val="00C56CE6"/>
    <w:rsid w:val="00C5745F"/>
    <w:rsid w:val="00C60005"/>
    <w:rsid w:val="00C60BFF"/>
    <w:rsid w:val="00C61A98"/>
    <w:rsid w:val="00C63201"/>
    <w:rsid w:val="00C64E62"/>
    <w:rsid w:val="00C651D5"/>
    <w:rsid w:val="00C65CCC"/>
    <w:rsid w:val="00C65DA9"/>
    <w:rsid w:val="00C74D4F"/>
    <w:rsid w:val="00C7618F"/>
    <w:rsid w:val="00C765A9"/>
    <w:rsid w:val="00C81157"/>
    <w:rsid w:val="00C8162D"/>
    <w:rsid w:val="00C8307C"/>
    <w:rsid w:val="00C830BB"/>
    <w:rsid w:val="00C83A0B"/>
    <w:rsid w:val="00C842D0"/>
    <w:rsid w:val="00C84413"/>
    <w:rsid w:val="00C84ED1"/>
    <w:rsid w:val="00C85946"/>
    <w:rsid w:val="00C863CC"/>
    <w:rsid w:val="00C86BCC"/>
    <w:rsid w:val="00C9038F"/>
    <w:rsid w:val="00C92AAB"/>
    <w:rsid w:val="00C95D4C"/>
    <w:rsid w:val="00C9637F"/>
    <w:rsid w:val="00C9708A"/>
    <w:rsid w:val="00CA2435"/>
    <w:rsid w:val="00CA4068"/>
    <w:rsid w:val="00CA67F4"/>
    <w:rsid w:val="00CB37F8"/>
    <w:rsid w:val="00CB7DC3"/>
    <w:rsid w:val="00CC3527"/>
    <w:rsid w:val="00CC48E2"/>
    <w:rsid w:val="00CC5BE1"/>
    <w:rsid w:val="00CC5EC2"/>
    <w:rsid w:val="00CC75A2"/>
    <w:rsid w:val="00CC7A18"/>
    <w:rsid w:val="00CD0E2F"/>
    <w:rsid w:val="00CD1776"/>
    <w:rsid w:val="00CD1C51"/>
    <w:rsid w:val="00CD1D49"/>
    <w:rsid w:val="00CD1E9B"/>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3043"/>
    <w:rsid w:val="00D1436A"/>
    <w:rsid w:val="00D147C8"/>
    <w:rsid w:val="00D15131"/>
    <w:rsid w:val="00D15D38"/>
    <w:rsid w:val="00D16432"/>
    <w:rsid w:val="00D16FA2"/>
    <w:rsid w:val="00D20954"/>
    <w:rsid w:val="00D21C39"/>
    <w:rsid w:val="00D21FC6"/>
    <w:rsid w:val="00D2243A"/>
    <w:rsid w:val="00D33393"/>
    <w:rsid w:val="00D33D36"/>
    <w:rsid w:val="00D34D94"/>
    <w:rsid w:val="00D409E2"/>
    <w:rsid w:val="00D427D7"/>
    <w:rsid w:val="00D44E62"/>
    <w:rsid w:val="00D472E1"/>
    <w:rsid w:val="00D51570"/>
    <w:rsid w:val="00D51D1B"/>
    <w:rsid w:val="00D556AD"/>
    <w:rsid w:val="00D60381"/>
    <w:rsid w:val="00D616DE"/>
    <w:rsid w:val="00D62201"/>
    <w:rsid w:val="00D6283A"/>
    <w:rsid w:val="00D651D1"/>
    <w:rsid w:val="00D677F5"/>
    <w:rsid w:val="00D717BB"/>
    <w:rsid w:val="00D7226B"/>
    <w:rsid w:val="00D72707"/>
    <w:rsid w:val="00D73ECE"/>
    <w:rsid w:val="00D75A9C"/>
    <w:rsid w:val="00D77451"/>
    <w:rsid w:val="00D829C8"/>
    <w:rsid w:val="00D87917"/>
    <w:rsid w:val="00D90871"/>
    <w:rsid w:val="00D9155F"/>
    <w:rsid w:val="00D9403F"/>
    <w:rsid w:val="00D959B4"/>
    <w:rsid w:val="00D95EE1"/>
    <w:rsid w:val="00D97675"/>
    <w:rsid w:val="00D97DDF"/>
    <w:rsid w:val="00DA1CD5"/>
    <w:rsid w:val="00DA44DE"/>
    <w:rsid w:val="00DA52D5"/>
    <w:rsid w:val="00DA750B"/>
    <w:rsid w:val="00DB3214"/>
    <w:rsid w:val="00DB4305"/>
    <w:rsid w:val="00DB4E7B"/>
    <w:rsid w:val="00DB620A"/>
    <w:rsid w:val="00DC2BA3"/>
    <w:rsid w:val="00DC3832"/>
    <w:rsid w:val="00DC7A51"/>
    <w:rsid w:val="00DD3B1E"/>
    <w:rsid w:val="00DE06B2"/>
    <w:rsid w:val="00DE5B5F"/>
    <w:rsid w:val="00DE7BD8"/>
    <w:rsid w:val="00DF614E"/>
    <w:rsid w:val="00E00696"/>
    <w:rsid w:val="00E03651"/>
    <w:rsid w:val="00E03808"/>
    <w:rsid w:val="00E060C2"/>
    <w:rsid w:val="00E06324"/>
    <w:rsid w:val="00E07B81"/>
    <w:rsid w:val="00E106BA"/>
    <w:rsid w:val="00E10AFD"/>
    <w:rsid w:val="00E12B11"/>
    <w:rsid w:val="00E12FB0"/>
    <w:rsid w:val="00E14660"/>
    <w:rsid w:val="00E14814"/>
    <w:rsid w:val="00E1591B"/>
    <w:rsid w:val="00E162D1"/>
    <w:rsid w:val="00E16A50"/>
    <w:rsid w:val="00E20583"/>
    <w:rsid w:val="00E2190C"/>
    <w:rsid w:val="00E249D5"/>
    <w:rsid w:val="00E25017"/>
    <w:rsid w:val="00E25AFD"/>
    <w:rsid w:val="00E26F73"/>
    <w:rsid w:val="00E30A34"/>
    <w:rsid w:val="00E33C68"/>
    <w:rsid w:val="00E34EEB"/>
    <w:rsid w:val="00E3687C"/>
    <w:rsid w:val="00E44EB9"/>
    <w:rsid w:val="00E45197"/>
    <w:rsid w:val="00E45BDC"/>
    <w:rsid w:val="00E460B7"/>
    <w:rsid w:val="00E46358"/>
    <w:rsid w:val="00E471DC"/>
    <w:rsid w:val="00E50EB4"/>
    <w:rsid w:val="00E5239B"/>
    <w:rsid w:val="00E532FC"/>
    <w:rsid w:val="00E559B4"/>
    <w:rsid w:val="00E55BB0"/>
    <w:rsid w:val="00E55D5F"/>
    <w:rsid w:val="00E609E5"/>
    <w:rsid w:val="00E60F27"/>
    <w:rsid w:val="00E64D93"/>
    <w:rsid w:val="00E65EDB"/>
    <w:rsid w:val="00E66927"/>
    <w:rsid w:val="00E67588"/>
    <w:rsid w:val="00E677B8"/>
    <w:rsid w:val="00E67E9E"/>
    <w:rsid w:val="00E67FA1"/>
    <w:rsid w:val="00E7115E"/>
    <w:rsid w:val="00E7387D"/>
    <w:rsid w:val="00E73D53"/>
    <w:rsid w:val="00E75111"/>
    <w:rsid w:val="00E77296"/>
    <w:rsid w:val="00E8643D"/>
    <w:rsid w:val="00E87527"/>
    <w:rsid w:val="00E87EF7"/>
    <w:rsid w:val="00E93763"/>
    <w:rsid w:val="00E96C4C"/>
    <w:rsid w:val="00EA1860"/>
    <w:rsid w:val="00EA2AAE"/>
    <w:rsid w:val="00EA2EC0"/>
    <w:rsid w:val="00EA427A"/>
    <w:rsid w:val="00EA723B"/>
    <w:rsid w:val="00EB6350"/>
    <w:rsid w:val="00EB687A"/>
    <w:rsid w:val="00EB75E2"/>
    <w:rsid w:val="00EC0B26"/>
    <w:rsid w:val="00EC2F62"/>
    <w:rsid w:val="00EC62EB"/>
    <w:rsid w:val="00EC6E9F"/>
    <w:rsid w:val="00ED44F0"/>
    <w:rsid w:val="00ED4B33"/>
    <w:rsid w:val="00ED53D4"/>
    <w:rsid w:val="00ED5993"/>
    <w:rsid w:val="00ED7DD6"/>
    <w:rsid w:val="00EE060B"/>
    <w:rsid w:val="00EE15A1"/>
    <w:rsid w:val="00EE2A7C"/>
    <w:rsid w:val="00EE2C42"/>
    <w:rsid w:val="00EE341B"/>
    <w:rsid w:val="00EE4453"/>
    <w:rsid w:val="00EE4813"/>
    <w:rsid w:val="00EE5FCE"/>
    <w:rsid w:val="00EE6BBD"/>
    <w:rsid w:val="00EE6E1E"/>
    <w:rsid w:val="00EE705F"/>
    <w:rsid w:val="00EF1462"/>
    <w:rsid w:val="00EF152A"/>
    <w:rsid w:val="00EF33D0"/>
    <w:rsid w:val="00EF54FD"/>
    <w:rsid w:val="00EF6339"/>
    <w:rsid w:val="00F00312"/>
    <w:rsid w:val="00F03C3E"/>
    <w:rsid w:val="00F07F0D"/>
    <w:rsid w:val="00F10A4D"/>
    <w:rsid w:val="00F13112"/>
    <w:rsid w:val="00F1389A"/>
    <w:rsid w:val="00F16FE6"/>
    <w:rsid w:val="00F238BD"/>
    <w:rsid w:val="00F24992"/>
    <w:rsid w:val="00F25DCE"/>
    <w:rsid w:val="00F27B45"/>
    <w:rsid w:val="00F32F2F"/>
    <w:rsid w:val="00F33F3F"/>
    <w:rsid w:val="00F35BDD"/>
    <w:rsid w:val="00F35EF0"/>
    <w:rsid w:val="00F3643B"/>
    <w:rsid w:val="00F3781F"/>
    <w:rsid w:val="00F403FD"/>
    <w:rsid w:val="00F41E72"/>
    <w:rsid w:val="00F45BDF"/>
    <w:rsid w:val="00F478C0"/>
    <w:rsid w:val="00F50300"/>
    <w:rsid w:val="00F51F93"/>
    <w:rsid w:val="00F5414B"/>
    <w:rsid w:val="00F56E39"/>
    <w:rsid w:val="00F623E9"/>
    <w:rsid w:val="00F63951"/>
    <w:rsid w:val="00F63C86"/>
    <w:rsid w:val="00F7434C"/>
    <w:rsid w:val="00F766BE"/>
    <w:rsid w:val="00F77EB9"/>
    <w:rsid w:val="00F80635"/>
    <w:rsid w:val="00F8115F"/>
    <w:rsid w:val="00F815D1"/>
    <w:rsid w:val="00F81E7E"/>
    <w:rsid w:val="00F81F0F"/>
    <w:rsid w:val="00F825F4"/>
    <w:rsid w:val="00F838DF"/>
    <w:rsid w:val="00F87B39"/>
    <w:rsid w:val="00F90DF2"/>
    <w:rsid w:val="00F91FA2"/>
    <w:rsid w:val="00F92AA1"/>
    <w:rsid w:val="00F932DE"/>
    <w:rsid w:val="00F963DD"/>
    <w:rsid w:val="00F9641A"/>
    <w:rsid w:val="00F97004"/>
    <w:rsid w:val="00FA067D"/>
    <w:rsid w:val="00FA2045"/>
    <w:rsid w:val="00FA7A66"/>
    <w:rsid w:val="00FB1AA9"/>
    <w:rsid w:val="00FB4B5A"/>
    <w:rsid w:val="00FB5963"/>
    <w:rsid w:val="00FB5DAA"/>
    <w:rsid w:val="00FB6C5E"/>
    <w:rsid w:val="00FC04B9"/>
    <w:rsid w:val="00FC161A"/>
    <w:rsid w:val="00FC16DF"/>
    <w:rsid w:val="00FC23D5"/>
    <w:rsid w:val="00FC4337"/>
    <w:rsid w:val="00FC4A8D"/>
    <w:rsid w:val="00FC4C1A"/>
    <w:rsid w:val="00FC628F"/>
    <w:rsid w:val="00FC6468"/>
    <w:rsid w:val="00FC6D49"/>
    <w:rsid w:val="00FD4922"/>
    <w:rsid w:val="00FD6461"/>
    <w:rsid w:val="00FE0281"/>
    <w:rsid w:val="00FE1010"/>
    <w:rsid w:val="00FE118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contribs">
    <w:name w:val="contribs"/>
    <w:basedOn w:val="Normal"/>
    <w:rsid w:val="0071078B"/>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paragraph" w:customStyle="1" w:styleId="fm-aai">
    <w:name w:val="fm-aai"/>
    <w:basedOn w:val="Normal"/>
    <w:rsid w:val="0071078B"/>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paragraph" w:customStyle="1" w:styleId="p">
    <w:name w:val="p"/>
    <w:basedOn w:val="Normal"/>
    <w:rsid w:val="0071078B"/>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 w:type="character" w:customStyle="1" w:styleId="citationref">
    <w:name w:val="citationref"/>
    <w:basedOn w:val="DefaultParagraphFont"/>
    <w:rsid w:val="001F60FF"/>
  </w:style>
  <w:style w:type="character" w:customStyle="1" w:styleId="NichtaufgelsteErwhnung1">
    <w:name w:val="Nicht aufgelöste Erwähnung1"/>
    <w:basedOn w:val="DefaultParagraphFont"/>
    <w:uiPriority w:val="99"/>
    <w:semiHidden/>
    <w:unhideWhenUsed/>
    <w:rsid w:val="009E4BE8"/>
    <w:rPr>
      <w:color w:val="605E5C"/>
      <w:shd w:val="clear" w:color="auto" w:fill="E1DFDD"/>
    </w:rPr>
  </w:style>
  <w:style w:type="paragraph" w:customStyle="1" w:styleId="EndNoteBibliographyTitle">
    <w:name w:val="EndNote Bibliography Title"/>
    <w:basedOn w:val="Normal"/>
    <w:link w:val="EndNoteBibliographyTitleChar"/>
    <w:rsid w:val="00D15D38"/>
    <w:pPr>
      <w:jc w:val="center"/>
    </w:pPr>
    <w:rPr>
      <w:noProof/>
    </w:rPr>
  </w:style>
  <w:style w:type="character" w:customStyle="1" w:styleId="EndNoteBibliographyTitleChar">
    <w:name w:val="EndNote Bibliography Title Char"/>
    <w:basedOn w:val="DefaultParagraphFont"/>
    <w:link w:val="EndNoteBibliographyTitle"/>
    <w:rsid w:val="00D15D38"/>
    <w:rPr>
      <w:rFonts w:ascii="Calibri" w:hAnsi="Calibri" w:cs="Calibri"/>
      <w:noProof/>
      <w:color w:val="000000"/>
      <w:sz w:val="24"/>
      <w:szCs w:val="24"/>
    </w:rPr>
  </w:style>
  <w:style w:type="paragraph" w:customStyle="1" w:styleId="EndNoteBibliography">
    <w:name w:val="EndNote Bibliography"/>
    <w:basedOn w:val="Normal"/>
    <w:link w:val="EndNoteBibliographyChar"/>
    <w:rsid w:val="00D15D38"/>
    <w:rPr>
      <w:noProof/>
    </w:rPr>
  </w:style>
  <w:style w:type="character" w:customStyle="1" w:styleId="EndNoteBibliographyChar">
    <w:name w:val="EndNote Bibliography Char"/>
    <w:basedOn w:val="DefaultParagraphFont"/>
    <w:link w:val="EndNoteBibliography"/>
    <w:rsid w:val="00D15D3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9484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2525375">
      <w:bodyDiv w:val="1"/>
      <w:marLeft w:val="0"/>
      <w:marRight w:val="0"/>
      <w:marTop w:val="0"/>
      <w:marBottom w:val="0"/>
      <w:divBdr>
        <w:top w:val="none" w:sz="0" w:space="0" w:color="auto"/>
        <w:left w:val="none" w:sz="0" w:space="0" w:color="auto"/>
        <w:bottom w:val="none" w:sz="0" w:space="0" w:color="auto"/>
        <w:right w:val="none" w:sz="0" w:space="0" w:color="auto"/>
      </w:divBdr>
    </w:div>
    <w:div w:id="631060658">
      <w:bodyDiv w:val="1"/>
      <w:marLeft w:val="0"/>
      <w:marRight w:val="0"/>
      <w:marTop w:val="0"/>
      <w:marBottom w:val="0"/>
      <w:divBdr>
        <w:top w:val="none" w:sz="0" w:space="0" w:color="auto"/>
        <w:left w:val="none" w:sz="0" w:space="0" w:color="auto"/>
        <w:bottom w:val="none" w:sz="0" w:space="0" w:color="auto"/>
        <w:right w:val="none" w:sz="0" w:space="0" w:color="auto"/>
      </w:divBdr>
    </w:div>
    <w:div w:id="7260298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2752">
      <w:bodyDiv w:val="1"/>
      <w:marLeft w:val="0"/>
      <w:marRight w:val="0"/>
      <w:marTop w:val="0"/>
      <w:marBottom w:val="0"/>
      <w:divBdr>
        <w:top w:val="none" w:sz="0" w:space="0" w:color="auto"/>
        <w:left w:val="none" w:sz="0" w:space="0" w:color="auto"/>
        <w:bottom w:val="none" w:sz="0" w:space="0" w:color="auto"/>
        <w:right w:val="none" w:sz="0" w:space="0" w:color="auto"/>
      </w:divBdr>
      <w:divsChild>
        <w:div w:id="964196279">
          <w:marLeft w:val="0"/>
          <w:marRight w:val="0"/>
          <w:marTop w:val="0"/>
          <w:marBottom w:val="0"/>
          <w:divBdr>
            <w:top w:val="none" w:sz="0" w:space="0" w:color="auto"/>
            <w:left w:val="none" w:sz="0" w:space="0" w:color="auto"/>
            <w:bottom w:val="none" w:sz="0" w:space="0" w:color="auto"/>
            <w:right w:val="none" w:sz="0" w:space="0" w:color="auto"/>
          </w:divBdr>
          <w:divsChild>
            <w:div w:id="1646428052">
              <w:marLeft w:val="0"/>
              <w:marRight w:val="0"/>
              <w:marTop w:val="0"/>
              <w:marBottom w:val="0"/>
              <w:divBdr>
                <w:top w:val="none" w:sz="0" w:space="0" w:color="auto"/>
                <w:left w:val="none" w:sz="0" w:space="0" w:color="auto"/>
                <w:bottom w:val="none" w:sz="0" w:space="0" w:color="auto"/>
                <w:right w:val="none" w:sz="0" w:space="0" w:color="auto"/>
              </w:divBdr>
            </w:div>
            <w:div w:id="123281415">
              <w:marLeft w:val="0"/>
              <w:marRight w:val="0"/>
              <w:marTop w:val="0"/>
              <w:marBottom w:val="0"/>
              <w:divBdr>
                <w:top w:val="none" w:sz="0" w:space="0" w:color="auto"/>
                <w:left w:val="none" w:sz="0" w:space="0" w:color="auto"/>
                <w:bottom w:val="none" w:sz="0" w:space="0" w:color="auto"/>
                <w:right w:val="none" w:sz="0" w:space="0" w:color="auto"/>
              </w:divBdr>
            </w:div>
            <w:div w:id="1085147585">
              <w:marLeft w:val="0"/>
              <w:marRight w:val="0"/>
              <w:marTop w:val="0"/>
              <w:marBottom w:val="0"/>
              <w:divBdr>
                <w:top w:val="none" w:sz="0" w:space="0" w:color="auto"/>
                <w:left w:val="none" w:sz="0" w:space="0" w:color="auto"/>
                <w:bottom w:val="none" w:sz="0" w:space="0" w:color="auto"/>
                <w:right w:val="none" w:sz="0" w:space="0" w:color="auto"/>
              </w:divBdr>
            </w:div>
          </w:divsChild>
        </w:div>
        <w:div w:id="1192568740">
          <w:marLeft w:val="0"/>
          <w:marRight w:val="0"/>
          <w:marTop w:val="0"/>
          <w:marBottom w:val="0"/>
          <w:divBdr>
            <w:top w:val="none" w:sz="0" w:space="0" w:color="auto"/>
            <w:left w:val="none" w:sz="0" w:space="0" w:color="auto"/>
            <w:bottom w:val="none" w:sz="0" w:space="0" w:color="auto"/>
            <w:right w:val="none" w:sz="0" w:space="0" w:color="auto"/>
          </w:divBdr>
        </w:div>
        <w:div w:id="101650371">
          <w:marLeft w:val="0"/>
          <w:marRight w:val="0"/>
          <w:marTop w:val="0"/>
          <w:marBottom w:val="0"/>
          <w:divBdr>
            <w:top w:val="none" w:sz="0" w:space="0" w:color="auto"/>
            <w:left w:val="none" w:sz="0" w:space="0" w:color="auto"/>
            <w:bottom w:val="none" w:sz="0" w:space="0" w:color="auto"/>
            <w:right w:val="none" w:sz="0" w:space="0" w:color="auto"/>
          </w:divBdr>
          <w:divsChild>
            <w:div w:id="1629775702">
              <w:marLeft w:val="0"/>
              <w:marRight w:val="0"/>
              <w:marTop w:val="0"/>
              <w:marBottom w:val="0"/>
              <w:divBdr>
                <w:top w:val="none" w:sz="0" w:space="0" w:color="auto"/>
                <w:left w:val="none" w:sz="0" w:space="0" w:color="auto"/>
                <w:bottom w:val="none" w:sz="0" w:space="0" w:color="auto"/>
                <w:right w:val="none" w:sz="0" w:space="0" w:color="auto"/>
              </w:divBdr>
            </w:div>
          </w:divsChild>
        </w:div>
        <w:div w:id="1145317930">
          <w:marLeft w:val="0"/>
          <w:marRight w:val="0"/>
          <w:marTop w:val="0"/>
          <w:marBottom w:val="0"/>
          <w:divBdr>
            <w:top w:val="none" w:sz="0" w:space="0" w:color="auto"/>
            <w:left w:val="none" w:sz="0" w:space="0" w:color="auto"/>
            <w:bottom w:val="none" w:sz="0" w:space="0" w:color="auto"/>
            <w:right w:val="none" w:sz="0" w:space="0" w:color="auto"/>
          </w:divBdr>
        </w:div>
      </w:divsChild>
    </w:div>
    <w:div w:id="1012269678">
      <w:bodyDiv w:val="1"/>
      <w:marLeft w:val="0"/>
      <w:marRight w:val="0"/>
      <w:marTop w:val="0"/>
      <w:marBottom w:val="0"/>
      <w:divBdr>
        <w:top w:val="none" w:sz="0" w:space="0" w:color="auto"/>
        <w:left w:val="none" w:sz="0" w:space="0" w:color="auto"/>
        <w:bottom w:val="none" w:sz="0" w:space="0" w:color="auto"/>
        <w:right w:val="none" w:sz="0" w:space="0" w:color="auto"/>
      </w:divBdr>
      <w:divsChild>
        <w:div w:id="1427071455">
          <w:marLeft w:val="0"/>
          <w:marRight w:val="0"/>
          <w:marTop w:val="0"/>
          <w:marBottom w:val="0"/>
          <w:divBdr>
            <w:top w:val="none" w:sz="0" w:space="0" w:color="auto"/>
            <w:left w:val="none" w:sz="0" w:space="0" w:color="auto"/>
            <w:bottom w:val="none" w:sz="0" w:space="0" w:color="auto"/>
            <w:right w:val="none" w:sz="0" w:space="0" w:color="auto"/>
          </w:divBdr>
          <w:divsChild>
            <w:div w:id="1163355068">
              <w:marLeft w:val="0"/>
              <w:marRight w:val="0"/>
              <w:marTop w:val="0"/>
              <w:marBottom w:val="0"/>
              <w:divBdr>
                <w:top w:val="none" w:sz="0" w:space="0" w:color="auto"/>
                <w:left w:val="none" w:sz="0" w:space="0" w:color="auto"/>
                <w:bottom w:val="none" w:sz="0" w:space="0" w:color="auto"/>
                <w:right w:val="none" w:sz="0" w:space="0" w:color="auto"/>
              </w:divBdr>
              <w:divsChild>
                <w:div w:id="505557998">
                  <w:marLeft w:val="0"/>
                  <w:marRight w:val="0"/>
                  <w:marTop w:val="0"/>
                  <w:marBottom w:val="0"/>
                  <w:divBdr>
                    <w:top w:val="none" w:sz="0" w:space="0" w:color="auto"/>
                    <w:left w:val="none" w:sz="0" w:space="0" w:color="auto"/>
                    <w:bottom w:val="none" w:sz="0" w:space="0" w:color="auto"/>
                    <w:right w:val="none" w:sz="0" w:space="0" w:color="auto"/>
                  </w:divBdr>
                  <w:divsChild>
                    <w:div w:id="1010596003">
                      <w:marLeft w:val="0"/>
                      <w:marRight w:val="0"/>
                      <w:marTop w:val="0"/>
                      <w:marBottom w:val="0"/>
                      <w:divBdr>
                        <w:top w:val="none" w:sz="0" w:space="0" w:color="auto"/>
                        <w:left w:val="none" w:sz="0" w:space="0" w:color="auto"/>
                        <w:bottom w:val="none" w:sz="0" w:space="0" w:color="auto"/>
                        <w:right w:val="none" w:sz="0" w:space="0" w:color="auto"/>
                      </w:divBdr>
                      <w:divsChild>
                        <w:div w:id="1776050353">
                          <w:marLeft w:val="0"/>
                          <w:marRight w:val="0"/>
                          <w:marTop w:val="0"/>
                          <w:marBottom w:val="0"/>
                          <w:divBdr>
                            <w:top w:val="none" w:sz="0" w:space="0" w:color="auto"/>
                            <w:left w:val="none" w:sz="0" w:space="0" w:color="auto"/>
                            <w:bottom w:val="none" w:sz="0" w:space="0" w:color="auto"/>
                            <w:right w:val="none" w:sz="0" w:space="0" w:color="auto"/>
                          </w:divBdr>
                        </w:div>
                        <w:div w:id="811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1991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4318767">
      <w:bodyDiv w:val="1"/>
      <w:marLeft w:val="0"/>
      <w:marRight w:val="0"/>
      <w:marTop w:val="0"/>
      <w:marBottom w:val="0"/>
      <w:divBdr>
        <w:top w:val="none" w:sz="0" w:space="0" w:color="auto"/>
        <w:left w:val="none" w:sz="0" w:space="0" w:color="auto"/>
        <w:bottom w:val="none" w:sz="0" w:space="0" w:color="auto"/>
        <w:right w:val="none" w:sz="0" w:space="0" w:color="auto"/>
      </w:divBdr>
    </w:div>
    <w:div w:id="1447232579">
      <w:bodyDiv w:val="1"/>
      <w:marLeft w:val="0"/>
      <w:marRight w:val="0"/>
      <w:marTop w:val="0"/>
      <w:marBottom w:val="0"/>
      <w:divBdr>
        <w:top w:val="none" w:sz="0" w:space="0" w:color="auto"/>
        <w:left w:val="none" w:sz="0" w:space="0" w:color="auto"/>
        <w:bottom w:val="none" w:sz="0" w:space="0" w:color="auto"/>
        <w:right w:val="none" w:sz="0" w:space="0" w:color="auto"/>
      </w:divBdr>
    </w:div>
    <w:div w:id="1455056909">
      <w:bodyDiv w:val="1"/>
      <w:marLeft w:val="0"/>
      <w:marRight w:val="0"/>
      <w:marTop w:val="0"/>
      <w:marBottom w:val="0"/>
      <w:divBdr>
        <w:top w:val="none" w:sz="0" w:space="0" w:color="auto"/>
        <w:left w:val="none" w:sz="0" w:space="0" w:color="auto"/>
        <w:bottom w:val="none" w:sz="0" w:space="0" w:color="auto"/>
        <w:right w:val="none" w:sz="0" w:space="0" w:color="auto"/>
      </w:divBdr>
    </w:div>
    <w:div w:id="1468623791">
      <w:bodyDiv w:val="1"/>
      <w:marLeft w:val="0"/>
      <w:marRight w:val="0"/>
      <w:marTop w:val="0"/>
      <w:marBottom w:val="0"/>
      <w:divBdr>
        <w:top w:val="none" w:sz="0" w:space="0" w:color="auto"/>
        <w:left w:val="none" w:sz="0" w:space="0" w:color="auto"/>
        <w:bottom w:val="none" w:sz="0" w:space="0" w:color="auto"/>
        <w:right w:val="none" w:sz="0" w:space="0" w:color="auto"/>
      </w:divBdr>
    </w:div>
    <w:div w:id="1807121113">
      <w:bodyDiv w:val="1"/>
      <w:marLeft w:val="0"/>
      <w:marRight w:val="0"/>
      <w:marTop w:val="0"/>
      <w:marBottom w:val="0"/>
      <w:divBdr>
        <w:top w:val="none" w:sz="0" w:space="0" w:color="auto"/>
        <w:left w:val="none" w:sz="0" w:space="0" w:color="auto"/>
        <w:bottom w:val="none" w:sz="0" w:space="0" w:color="auto"/>
        <w:right w:val="none" w:sz="0" w:space="0" w:color="auto"/>
      </w:divBdr>
    </w:div>
    <w:div w:id="182027109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434352">
      <w:bodyDiv w:val="1"/>
      <w:marLeft w:val="0"/>
      <w:marRight w:val="0"/>
      <w:marTop w:val="0"/>
      <w:marBottom w:val="0"/>
      <w:divBdr>
        <w:top w:val="none" w:sz="0" w:space="0" w:color="auto"/>
        <w:left w:val="none" w:sz="0" w:space="0" w:color="auto"/>
        <w:bottom w:val="none" w:sz="0" w:space="0" w:color="auto"/>
        <w:right w:val="none" w:sz="0" w:space="0" w:color="auto"/>
      </w:divBdr>
      <w:divsChild>
        <w:div w:id="1889294088">
          <w:marLeft w:val="0"/>
          <w:marRight w:val="0"/>
          <w:marTop w:val="0"/>
          <w:marBottom w:val="0"/>
          <w:divBdr>
            <w:top w:val="none" w:sz="0" w:space="0" w:color="auto"/>
            <w:left w:val="none" w:sz="0" w:space="0" w:color="auto"/>
            <w:bottom w:val="none" w:sz="0" w:space="0" w:color="auto"/>
            <w:right w:val="none" w:sz="0" w:space="0" w:color="auto"/>
          </w:divBdr>
          <w:divsChild>
            <w:div w:id="1934050549">
              <w:marLeft w:val="0"/>
              <w:marRight w:val="0"/>
              <w:marTop w:val="0"/>
              <w:marBottom w:val="0"/>
              <w:divBdr>
                <w:top w:val="none" w:sz="0" w:space="0" w:color="auto"/>
                <w:left w:val="none" w:sz="0" w:space="0" w:color="auto"/>
                <w:bottom w:val="none" w:sz="0" w:space="0" w:color="auto"/>
                <w:right w:val="none" w:sz="0" w:space="0" w:color="auto"/>
              </w:divBdr>
            </w:div>
            <w:div w:id="109055255">
              <w:marLeft w:val="0"/>
              <w:marRight w:val="0"/>
              <w:marTop w:val="0"/>
              <w:marBottom w:val="0"/>
              <w:divBdr>
                <w:top w:val="none" w:sz="0" w:space="0" w:color="auto"/>
                <w:left w:val="none" w:sz="0" w:space="0" w:color="auto"/>
                <w:bottom w:val="none" w:sz="0" w:space="0" w:color="auto"/>
                <w:right w:val="none" w:sz="0" w:space="0" w:color="auto"/>
              </w:divBdr>
            </w:div>
            <w:div w:id="1104156089">
              <w:marLeft w:val="0"/>
              <w:marRight w:val="0"/>
              <w:marTop w:val="0"/>
              <w:marBottom w:val="0"/>
              <w:divBdr>
                <w:top w:val="none" w:sz="0" w:space="0" w:color="auto"/>
                <w:left w:val="none" w:sz="0" w:space="0" w:color="auto"/>
                <w:bottom w:val="none" w:sz="0" w:space="0" w:color="auto"/>
                <w:right w:val="none" w:sz="0" w:space="0" w:color="auto"/>
              </w:divBdr>
            </w:div>
          </w:divsChild>
        </w:div>
        <w:div w:id="1824393217">
          <w:marLeft w:val="0"/>
          <w:marRight w:val="0"/>
          <w:marTop w:val="0"/>
          <w:marBottom w:val="0"/>
          <w:divBdr>
            <w:top w:val="none" w:sz="0" w:space="0" w:color="auto"/>
            <w:left w:val="none" w:sz="0" w:space="0" w:color="auto"/>
            <w:bottom w:val="none" w:sz="0" w:space="0" w:color="auto"/>
            <w:right w:val="none" w:sz="0" w:space="0" w:color="auto"/>
          </w:divBdr>
        </w:div>
        <w:div w:id="312805412">
          <w:marLeft w:val="0"/>
          <w:marRight w:val="0"/>
          <w:marTop w:val="0"/>
          <w:marBottom w:val="0"/>
          <w:divBdr>
            <w:top w:val="none" w:sz="0" w:space="0" w:color="auto"/>
            <w:left w:val="none" w:sz="0" w:space="0" w:color="auto"/>
            <w:bottom w:val="none" w:sz="0" w:space="0" w:color="auto"/>
            <w:right w:val="none" w:sz="0" w:space="0" w:color="auto"/>
          </w:divBdr>
          <w:divsChild>
            <w:div w:id="441926004">
              <w:marLeft w:val="0"/>
              <w:marRight w:val="0"/>
              <w:marTop w:val="0"/>
              <w:marBottom w:val="0"/>
              <w:divBdr>
                <w:top w:val="none" w:sz="0" w:space="0" w:color="auto"/>
                <w:left w:val="none" w:sz="0" w:space="0" w:color="auto"/>
                <w:bottom w:val="none" w:sz="0" w:space="0" w:color="auto"/>
                <w:right w:val="none" w:sz="0" w:space="0" w:color="auto"/>
              </w:divBdr>
            </w:div>
          </w:divsChild>
        </w:div>
        <w:div w:id="1511723466">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schenb_L1@ukw.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_c@ukw.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lkmann_j@ukw.de" TargetMode="External"/><Relationship Id="rId4" Type="http://schemas.openxmlformats.org/officeDocument/2006/relationships/settings" Target="settings.xml"/><Relationship Id="rId9" Type="http://schemas.openxmlformats.org/officeDocument/2006/relationships/hyperlink" Target="mailto:knorr_s@ukw.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93BC-9CC0-4A59-8400-08288D61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8039</Words>
  <Characters>45823</Characters>
  <Application>Microsoft Office Word</Application>
  <DocSecurity>0</DocSecurity>
  <Lines>381</Lines>
  <Paragraphs>107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53755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2020-04-30T13:28:00Z</dcterms:created>
  <dcterms:modified xsi:type="dcterms:W3CDTF">2020-07-30T13:44:00Z</dcterms:modified>
</cp:coreProperties>
</file>