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FBD" w:rsidRPr="004B5FBD" w:rsidRDefault="004B5FBD" w:rsidP="004B5FBD">
      <w:pPr>
        <w:jc w:val="center"/>
        <w:rPr>
          <w:b/>
          <w:noProof/>
          <w:sz w:val="28"/>
          <w:szCs w:val="28"/>
          <w:lang w:eastAsia="de-DE"/>
        </w:rPr>
      </w:pPr>
      <w:r w:rsidRPr="004B5FBD">
        <w:rPr>
          <w:b/>
          <w:noProof/>
          <w:sz w:val="28"/>
          <w:szCs w:val="28"/>
          <w:lang w:eastAsia="de-DE"/>
        </w:rPr>
        <w:t>Appendage</w:t>
      </w:r>
      <w:r w:rsidR="00711576">
        <w:rPr>
          <w:b/>
          <w:noProof/>
          <w:sz w:val="28"/>
          <w:szCs w:val="28"/>
          <w:lang w:eastAsia="de-DE"/>
        </w:rPr>
        <w:t xml:space="preserve"> II</w:t>
      </w:r>
    </w:p>
    <w:p w:rsidR="004B5FBD" w:rsidRDefault="004B5FBD">
      <w:pPr>
        <w:rPr>
          <w:noProof/>
          <w:lang w:eastAsia="de-DE"/>
        </w:rPr>
      </w:pPr>
    </w:p>
    <w:p w:rsidR="004E30C5" w:rsidRDefault="00095D22">
      <w:r>
        <w:rPr>
          <w:noProof/>
          <w:lang w:val="en-US"/>
        </w:rPr>
        <w:drawing>
          <wp:inline distT="0" distB="0" distL="0" distR="0">
            <wp:extent cx="5953125" cy="3953356"/>
            <wp:effectExtent l="0" t="0" r="0" b="9525"/>
            <wp:docPr id="1" name="Grafik 1" descr="F:\Graphics to submit 24.09.2020\Figure 3 Replacement fina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raphics to submit 24.09.2020\Figure 3 Replacement final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861" cy="395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D22" w:rsidRPr="00095D22" w:rsidRDefault="00095D22">
      <w:pPr>
        <w:rPr>
          <w:lang w:val="en-US"/>
        </w:rPr>
      </w:pPr>
    </w:p>
    <w:p w:rsidR="004B5FBD" w:rsidRDefault="00124ED1">
      <w:pPr>
        <w:rPr>
          <w:lang w:val="en-US"/>
        </w:rPr>
      </w:pPr>
      <w:r>
        <w:rPr>
          <w:lang w:val="en-US"/>
        </w:rPr>
        <w:t>ACA b</w:t>
      </w:r>
      <w:r w:rsidR="004B5FBD">
        <w:rPr>
          <w:lang w:val="en-US"/>
        </w:rPr>
        <w:t>lood-derived pluripotent stem cells</w:t>
      </w:r>
      <w:r>
        <w:rPr>
          <w:lang w:val="en-US"/>
        </w:rPr>
        <w:t xml:space="preserve"> (BD-PSC</w:t>
      </w:r>
      <w:r w:rsidR="00C043A8">
        <w:rPr>
          <w:lang w:val="en-US"/>
        </w:rPr>
        <w:t>s</w:t>
      </w:r>
      <w:bookmarkStart w:id="0" w:name="_GoBack"/>
      <w:bookmarkEnd w:id="0"/>
      <w:r>
        <w:rPr>
          <w:lang w:val="en-US"/>
        </w:rPr>
        <w:t>)</w:t>
      </w:r>
      <w:r w:rsidR="004B5FBD">
        <w:rPr>
          <w:lang w:val="en-US"/>
        </w:rPr>
        <w:t xml:space="preserve"> were subjected to neuronal differentiation in appropriate culture medium and re-differentiation to neurona</w:t>
      </w:r>
      <w:r w:rsidR="00382455">
        <w:rPr>
          <w:lang w:val="en-US"/>
        </w:rPr>
        <w:t>l cells was observed in time cou</w:t>
      </w:r>
      <w:r w:rsidR="004B5FBD">
        <w:rPr>
          <w:lang w:val="en-US"/>
        </w:rPr>
        <w:t>rse modus.</w:t>
      </w:r>
    </w:p>
    <w:p w:rsidR="00095D22" w:rsidRPr="00095D22" w:rsidRDefault="00095D22">
      <w:pPr>
        <w:rPr>
          <w:lang w:val="en-US"/>
        </w:rPr>
      </w:pPr>
      <w:r>
        <w:rPr>
          <w:lang w:val="en-US"/>
        </w:rPr>
        <w:t>Graphic</w:t>
      </w:r>
      <w:r w:rsidR="004B5FBD">
        <w:rPr>
          <w:lang w:val="en-US"/>
        </w:rPr>
        <w:t xml:space="preserve"> show</w:t>
      </w:r>
      <w:r w:rsidR="00382455">
        <w:rPr>
          <w:lang w:val="en-US"/>
        </w:rPr>
        <w:t>s</w:t>
      </w:r>
      <w:r w:rsidRPr="00095D22">
        <w:rPr>
          <w:lang w:val="en-US"/>
        </w:rPr>
        <w:t xml:space="preserve"> the </w:t>
      </w:r>
      <w:r>
        <w:rPr>
          <w:lang w:val="en-US"/>
        </w:rPr>
        <w:t xml:space="preserve">expression of </w:t>
      </w:r>
      <w:r w:rsidR="004B5FBD">
        <w:rPr>
          <w:lang w:val="en-US"/>
        </w:rPr>
        <w:t>cell-type specific</w:t>
      </w:r>
      <w:r>
        <w:rPr>
          <w:lang w:val="en-US"/>
        </w:rPr>
        <w:t xml:space="preserve"> marker</w:t>
      </w:r>
      <w:r w:rsidR="00382455">
        <w:rPr>
          <w:lang w:val="en-US"/>
        </w:rPr>
        <w:t>s</w:t>
      </w:r>
      <w:r>
        <w:rPr>
          <w:lang w:val="en-US"/>
        </w:rPr>
        <w:t xml:space="preserve"> </w:t>
      </w:r>
      <w:r w:rsidR="004B5FBD">
        <w:rPr>
          <w:lang w:val="en-US"/>
        </w:rPr>
        <w:t xml:space="preserve">used for immunocytochemical  (ICC) analysis </w:t>
      </w:r>
      <w:r w:rsidR="00382455">
        <w:rPr>
          <w:lang w:val="en-US"/>
        </w:rPr>
        <w:t xml:space="preserve">of neuronal </w:t>
      </w:r>
      <w:r w:rsidR="004B5FBD">
        <w:rPr>
          <w:lang w:val="en-US"/>
        </w:rPr>
        <w:t>subtypes.</w:t>
      </w:r>
    </w:p>
    <w:sectPr w:rsidR="00095D22" w:rsidRPr="00095D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22"/>
    <w:rsid w:val="00095D22"/>
    <w:rsid w:val="00124ED1"/>
    <w:rsid w:val="00382455"/>
    <w:rsid w:val="004B5FBD"/>
    <w:rsid w:val="004E30C5"/>
    <w:rsid w:val="0070154D"/>
    <w:rsid w:val="00711576"/>
    <w:rsid w:val="00C0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A225E"/>
  <w15:docId w15:val="{EB8D0115-7345-4424-9220-63863C4B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Becker-Kojic</dc:creator>
  <cp:lastModifiedBy>NovoCyteOperator</cp:lastModifiedBy>
  <cp:revision>4</cp:revision>
  <dcterms:created xsi:type="dcterms:W3CDTF">2020-09-29T12:19:00Z</dcterms:created>
  <dcterms:modified xsi:type="dcterms:W3CDTF">2020-09-29T12:52:00Z</dcterms:modified>
</cp:coreProperties>
</file>