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0D8A0" w14:textId="77777777" w:rsidR="008905A8" w:rsidRPr="0087430D" w:rsidRDefault="008905A8" w:rsidP="000076E0">
      <w:pPr>
        <w:pStyle w:val="Heading2"/>
        <w:spacing w:before="0" w:line="240" w:lineRule="auto"/>
        <w:contextualSpacing/>
        <w:rPr>
          <w:rFonts w:ascii="Calibri" w:hAnsi="Calibri" w:cs="Calibri"/>
          <w:color w:val="auto"/>
          <w:sz w:val="24"/>
          <w:szCs w:val="24"/>
          <w:lang w:val="en-US"/>
        </w:rPr>
      </w:pPr>
      <w:r w:rsidRPr="0087430D">
        <w:rPr>
          <w:rFonts w:ascii="Calibri" w:hAnsi="Calibri" w:cs="Calibri"/>
          <w:color w:val="auto"/>
          <w:sz w:val="24"/>
          <w:szCs w:val="24"/>
          <w:lang w:val="en-US"/>
        </w:rPr>
        <w:t>TITLE:</w:t>
      </w:r>
    </w:p>
    <w:p w14:paraId="79606392" w14:textId="474ECE0E" w:rsidR="001A4DDE" w:rsidRPr="0087430D" w:rsidRDefault="00DD6B68" w:rsidP="000076E0">
      <w:pPr>
        <w:pStyle w:val="Heading2"/>
        <w:spacing w:before="0" w:line="240" w:lineRule="auto"/>
        <w:contextualSpacing/>
        <w:rPr>
          <w:rFonts w:ascii="Calibri" w:hAnsi="Calibri" w:cs="Calibri"/>
          <w:color w:val="auto"/>
          <w:sz w:val="24"/>
          <w:szCs w:val="24"/>
          <w:lang w:val="en-US"/>
        </w:rPr>
      </w:pPr>
      <w:r w:rsidRPr="0087430D">
        <w:rPr>
          <w:rFonts w:ascii="Calibri" w:hAnsi="Calibri" w:cs="Calibri"/>
          <w:color w:val="auto"/>
          <w:sz w:val="24"/>
          <w:szCs w:val="24"/>
          <w:lang w:val="en-US"/>
        </w:rPr>
        <w:t>GM-free generation of blood-derived neuronal cells</w:t>
      </w:r>
    </w:p>
    <w:p w14:paraId="01D8DE3D" w14:textId="348D0FBA" w:rsidR="001A4DDE" w:rsidRPr="0087430D" w:rsidRDefault="001A4DDE" w:rsidP="000076E0">
      <w:pPr>
        <w:spacing w:after="0" w:line="240" w:lineRule="auto"/>
        <w:contextualSpacing/>
        <w:jc w:val="both"/>
        <w:rPr>
          <w:rFonts w:eastAsia="Arial" w:cs="Calibri"/>
          <w:b/>
          <w:color w:val="auto"/>
          <w:sz w:val="24"/>
          <w:szCs w:val="24"/>
          <w:lang w:val="en-US"/>
        </w:rPr>
      </w:pPr>
    </w:p>
    <w:p w14:paraId="22A12345" w14:textId="5CF8B546" w:rsidR="008905A8" w:rsidRPr="0087430D" w:rsidRDefault="008905A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AUTHORS:</w:t>
      </w:r>
    </w:p>
    <w:p w14:paraId="77D289EC" w14:textId="2ABF3035" w:rsidR="001A4DDE" w:rsidRPr="0087430D" w:rsidRDefault="00DD6B68" w:rsidP="000076E0">
      <w:pPr>
        <w:spacing w:after="0" w:line="240" w:lineRule="auto"/>
        <w:contextualSpacing/>
        <w:jc w:val="both"/>
        <w:rPr>
          <w:rFonts w:cs="Calibri"/>
          <w:color w:val="auto"/>
          <w:sz w:val="24"/>
          <w:szCs w:val="24"/>
          <w:lang w:val="en-US"/>
        </w:rPr>
      </w:pPr>
      <w:r w:rsidRPr="0087430D">
        <w:rPr>
          <w:rFonts w:eastAsia="Times New Roman" w:cs="Calibri"/>
          <w:color w:val="auto"/>
          <w:sz w:val="24"/>
          <w:szCs w:val="24"/>
          <w:lang w:val="en-US"/>
        </w:rPr>
        <w:t>Zorica A Becker-Kojić</w:t>
      </w:r>
      <w:r w:rsidRPr="0087430D">
        <w:rPr>
          <w:rFonts w:eastAsia="Times New Roman" w:cs="Calibri"/>
          <w:color w:val="auto"/>
          <w:sz w:val="24"/>
          <w:szCs w:val="24"/>
          <w:vertAlign w:val="superscript"/>
          <w:lang w:val="en-US"/>
        </w:rPr>
        <w:t>1</w:t>
      </w:r>
      <w:r w:rsidRPr="0087430D">
        <w:rPr>
          <w:rFonts w:eastAsia="Times New Roman" w:cs="Calibri"/>
          <w:bCs/>
          <w:color w:val="auto"/>
          <w:sz w:val="24"/>
          <w:szCs w:val="24"/>
          <w:lang w:val="en-US"/>
        </w:rPr>
        <w:t xml:space="preserve">, </w:t>
      </w:r>
      <w:r w:rsidRPr="0087430D">
        <w:rPr>
          <w:rFonts w:eastAsia="Times New Roman" w:cs="Calibri"/>
          <w:color w:val="auto"/>
          <w:sz w:val="24"/>
          <w:szCs w:val="24"/>
          <w:lang w:val="en-US"/>
        </w:rPr>
        <w:t>Anne-Kathrin Schott</w:t>
      </w:r>
      <w:r w:rsidRPr="0087430D">
        <w:rPr>
          <w:rFonts w:eastAsia="Times New Roman" w:cs="Calibri"/>
          <w:color w:val="auto"/>
          <w:sz w:val="24"/>
          <w:szCs w:val="24"/>
          <w:vertAlign w:val="superscript"/>
          <w:lang w:val="en-US"/>
        </w:rPr>
        <w:t>1</w:t>
      </w:r>
      <w:r w:rsidRPr="0087430D">
        <w:rPr>
          <w:rFonts w:eastAsia="Times New Roman" w:cs="Calibri"/>
          <w:bCs/>
          <w:color w:val="auto"/>
          <w:sz w:val="24"/>
          <w:szCs w:val="24"/>
          <w:lang w:val="en-US"/>
        </w:rPr>
        <w:t xml:space="preserve">, </w:t>
      </w:r>
      <w:r w:rsidRPr="0087430D">
        <w:rPr>
          <w:rFonts w:eastAsia="Times New Roman" w:cs="Calibri"/>
          <w:color w:val="auto"/>
          <w:sz w:val="24"/>
          <w:szCs w:val="24"/>
          <w:lang w:val="en-US"/>
        </w:rPr>
        <w:t>Ivan Zipančić</w:t>
      </w:r>
      <w:r w:rsidRPr="0087430D">
        <w:rPr>
          <w:rFonts w:eastAsia="Times New Roman" w:cs="Calibri"/>
          <w:color w:val="auto"/>
          <w:sz w:val="24"/>
          <w:szCs w:val="24"/>
          <w:vertAlign w:val="superscript"/>
          <w:lang w:val="en-US"/>
        </w:rPr>
        <w:t>2</w:t>
      </w:r>
      <w:r w:rsidR="00697143">
        <w:rPr>
          <w:rFonts w:eastAsia="Times New Roman" w:cs="Calibri"/>
          <w:bCs/>
          <w:color w:val="auto"/>
          <w:sz w:val="24"/>
          <w:szCs w:val="24"/>
          <w:lang w:val="en-US"/>
        </w:rPr>
        <w:t xml:space="preserve">, </w:t>
      </w:r>
      <w:r w:rsidRPr="0087430D">
        <w:rPr>
          <w:rFonts w:eastAsia="Times New Roman" w:cs="Calibri"/>
          <w:color w:val="auto"/>
          <w:sz w:val="24"/>
          <w:szCs w:val="24"/>
          <w:lang w:val="en-US"/>
        </w:rPr>
        <w:t>Vicente Hernández Rabaza</w:t>
      </w:r>
      <w:r w:rsidRPr="0087430D">
        <w:rPr>
          <w:rFonts w:eastAsia="Times New Roman" w:cs="Calibri"/>
          <w:color w:val="auto"/>
          <w:sz w:val="24"/>
          <w:szCs w:val="24"/>
          <w:vertAlign w:val="superscript"/>
          <w:lang w:val="en-US"/>
        </w:rPr>
        <w:t>2</w:t>
      </w:r>
    </w:p>
    <w:p w14:paraId="630212AE" w14:textId="77777777" w:rsidR="001A4DDE" w:rsidRPr="0087430D" w:rsidRDefault="001A4DDE" w:rsidP="000076E0">
      <w:pPr>
        <w:widowControl w:val="0"/>
        <w:spacing w:after="0" w:line="240" w:lineRule="auto"/>
        <w:contextualSpacing/>
        <w:jc w:val="both"/>
        <w:rPr>
          <w:rFonts w:eastAsia="Times New Roman" w:cs="Calibri"/>
          <w:color w:val="auto"/>
          <w:sz w:val="24"/>
          <w:szCs w:val="24"/>
          <w:lang w:val="en-US"/>
        </w:rPr>
      </w:pPr>
    </w:p>
    <w:p w14:paraId="61937600" w14:textId="77777777" w:rsidR="001A4DDE" w:rsidRPr="0087430D" w:rsidRDefault="00DD6B68" w:rsidP="000076E0">
      <w:pPr>
        <w:widowControl w:val="0"/>
        <w:spacing w:after="0" w:line="240" w:lineRule="auto"/>
        <w:contextualSpacing/>
        <w:jc w:val="both"/>
        <w:rPr>
          <w:rFonts w:cs="Calibri"/>
          <w:color w:val="auto"/>
          <w:sz w:val="24"/>
          <w:szCs w:val="24"/>
          <w:lang w:val="en-US"/>
        </w:rPr>
      </w:pPr>
      <w:r w:rsidRPr="0087430D">
        <w:rPr>
          <w:rFonts w:eastAsia="Times New Roman" w:cs="Calibri"/>
          <w:color w:val="auto"/>
          <w:sz w:val="24"/>
          <w:szCs w:val="24"/>
          <w:vertAlign w:val="superscript"/>
          <w:lang w:val="en-GB"/>
        </w:rPr>
        <w:t>1</w:t>
      </w:r>
      <w:r w:rsidRPr="0087430D">
        <w:rPr>
          <w:rFonts w:eastAsia="Times New Roman" w:cs="Calibri"/>
          <w:color w:val="auto"/>
          <w:sz w:val="24"/>
          <w:szCs w:val="24"/>
          <w:lang w:val="en-GB"/>
        </w:rPr>
        <w:t>ACA Cell Biotech GmbH, Heidelberg, Germany</w:t>
      </w:r>
    </w:p>
    <w:p w14:paraId="7122C134" w14:textId="75DB791B" w:rsidR="001A4DDE" w:rsidRPr="0087430D" w:rsidRDefault="00DD6B68" w:rsidP="000076E0">
      <w:pPr>
        <w:widowControl w:val="0"/>
        <w:spacing w:after="0" w:line="240" w:lineRule="auto"/>
        <w:contextualSpacing/>
        <w:jc w:val="both"/>
        <w:rPr>
          <w:rFonts w:eastAsia="Times New Roman" w:cs="Calibri"/>
          <w:color w:val="auto"/>
          <w:sz w:val="24"/>
          <w:szCs w:val="24"/>
          <w:lang w:val="es-ES"/>
        </w:rPr>
      </w:pPr>
      <w:r w:rsidRPr="0087430D">
        <w:rPr>
          <w:rFonts w:eastAsia="Times New Roman" w:cs="Calibri"/>
          <w:color w:val="auto"/>
          <w:sz w:val="24"/>
          <w:szCs w:val="24"/>
          <w:vertAlign w:val="superscript"/>
          <w:lang w:val="es-ES"/>
        </w:rPr>
        <w:t>2</w:t>
      </w:r>
      <w:r w:rsidRPr="0087430D">
        <w:rPr>
          <w:rFonts w:eastAsia="Times New Roman" w:cs="Calibri"/>
          <w:color w:val="auto"/>
          <w:sz w:val="24"/>
          <w:szCs w:val="24"/>
          <w:lang w:val="es-ES"/>
        </w:rPr>
        <w:t xml:space="preserve">Ciencias Biomedicas, University CEU Cardenal Herrera, Valencia, </w:t>
      </w:r>
      <w:proofErr w:type="spellStart"/>
      <w:r w:rsidRPr="0087430D">
        <w:rPr>
          <w:rFonts w:eastAsia="Times New Roman" w:cs="Calibri"/>
          <w:color w:val="auto"/>
          <w:sz w:val="24"/>
          <w:szCs w:val="24"/>
          <w:lang w:val="es-ES"/>
        </w:rPr>
        <w:t>Spain</w:t>
      </w:r>
      <w:proofErr w:type="spellEnd"/>
    </w:p>
    <w:p w14:paraId="7FC1EE6D" w14:textId="77777777" w:rsidR="008905A8" w:rsidRPr="0087430D" w:rsidRDefault="008905A8" w:rsidP="000076E0">
      <w:pPr>
        <w:widowControl w:val="0"/>
        <w:spacing w:after="0" w:line="240" w:lineRule="auto"/>
        <w:contextualSpacing/>
        <w:jc w:val="both"/>
        <w:rPr>
          <w:rFonts w:cs="Calibri"/>
          <w:color w:val="auto"/>
          <w:sz w:val="24"/>
          <w:szCs w:val="24"/>
          <w:lang w:val="en-US"/>
        </w:rPr>
      </w:pPr>
    </w:p>
    <w:p w14:paraId="5D5AD49C" w14:textId="77777777" w:rsidR="001A4DDE" w:rsidRPr="00697143" w:rsidRDefault="00DD6B68" w:rsidP="000076E0">
      <w:pPr>
        <w:pStyle w:val="ListParagraph"/>
        <w:spacing w:after="0" w:line="240" w:lineRule="auto"/>
        <w:ind w:left="0"/>
        <w:contextualSpacing/>
        <w:jc w:val="both"/>
        <w:rPr>
          <w:rFonts w:cs="Calibri"/>
          <w:b/>
          <w:bCs/>
          <w:color w:val="auto"/>
          <w:sz w:val="24"/>
          <w:szCs w:val="24"/>
          <w:lang w:val="en-US"/>
        </w:rPr>
      </w:pPr>
      <w:r w:rsidRPr="00697143">
        <w:rPr>
          <w:rFonts w:eastAsia="Arial" w:cs="Calibri"/>
          <w:b/>
          <w:bCs/>
          <w:color w:val="auto"/>
          <w:sz w:val="24"/>
          <w:szCs w:val="24"/>
          <w:vertAlign w:val="superscript"/>
          <w:lang w:val="en-US"/>
        </w:rPr>
        <w:t>*</w:t>
      </w:r>
      <w:r w:rsidRPr="00697143">
        <w:rPr>
          <w:rFonts w:eastAsia="Arial" w:cs="Calibri"/>
          <w:b/>
          <w:bCs/>
          <w:color w:val="auto"/>
          <w:sz w:val="24"/>
          <w:szCs w:val="24"/>
          <w:lang w:val="en-US"/>
        </w:rPr>
        <w:t xml:space="preserve">Dedicated to the memory of Dr. Rainer </w:t>
      </w:r>
      <w:proofErr w:type="spellStart"/>
      <w:r w:rsidRPr="00697143">
        <w:rPr>
          <w:rFonts w:eastAsia="Arial" w:cs="Calibri"/>
          <w:b/>
          <w:bCs/>
          <w:color w:val="auto"/>
          <w:sz w:val="24"/>
          <w:szCs w:val="24"/>
          <w:lang w:val="en-US"/>
        </w:rPr>
        <w:t>Saffrich</w:t>
      </w:r>
      <w:proofErr w:type="spellEnd"/>
    </w:p>
    <w:p w14:paraId="009B5418" w14:textId="77777777" w:rsidR="001A4DDE" w:rsidRPr="0087430D" w:rsidRDefault="001A4DDE" w:rsidP="000076E0">
      <w:pPr>
        <w:pStyle w:val="ListParagraph"/>
        <w:spacing w:after="0" w:line="240" w:lineRule="auto"/>
        <w:ind w:left="0"/>
        <w:contextualSpacing/>
        <w:jc w:val="both"/>
        <w:rPr>
          <w:rFonts w:eastAsia="Arial" w:cs="Calibri"/>
          <w:color w:val="auto"/>
          <w:sz w:val="24"/>
          <w:szCs w:val="24"/>
          <w:lang w:val="en-US"/>
        </w:rPr>
      </w:pPr>
    </w:p>
    <w:p w14:paraId="61F5D404" w14:textId="77777777" w:rsidR="001A4DDE" w:rsidRPr="0087430D" w:rsidRDefault="00DD6B68" w:rsidP="000076E0">
      <w:pPr>
        <w:spacing w:after="0" w:line="240" w:lineRule="auto"/>
        <w:contextualSpacing/>
        <w:jc w:val="both"/>
        <w:rPr>
          <w:rFonts w:eastAsia="Arial" w:cs="Calibri"/>
          <w:color w:val="auto"/>
          <w:sz w:val="24"/>
          <w:szCs w:val="24"/>
          <w:lang w:val="en-GB"/>
        </w:rPr>
      </w:pPr>
      <w:r w:rsidRPr="0087430D">
        <w:rPr>
          <w:rFonts w:eastAsia="Arial" w:cs="Calibri"/>
          <w:color w:val="auto"/>
          <w:sz w:val="24"/>
          <w:szCs w:val="24"/>
          <w:lang w:val="en-GB"/>
        </w:rPr>
        <w:t>Email addresses of co-authors:</w:t>
      </w:r>
    </w:p>
    <w:p w14:paraId="2ED3793E" w14:textId="77777777" w:rsidR="001A4DDE" w:rsidRPr="0087430D" w:rsidRDefault="00DD6B68" w:rsidP="000076E0">
      <w:pPr>
        <w:spacing w:after="0" w:line="240" w:lineRule="auto"/>
        <w:contextualSpacing/>
        <w:jc w:val="both"/>
        <w:rPr>
          <w:rFonts w:cs="Calibri"/>
          <w:color w:val="auto"/>
          <w:sz w:val="24"/>
          <w:szCs w:val="24"/>
        </w:rPr>
      </w:pPr>
      <w:r w:rsidRPr="0087430D">
        <w:rPr>
          <w:rFonts w:eastAsia="Times New Roman" w:cs="Calibri"/>
          <w:color w:val="auto"/>
          <w:sz w:val="24"/>
          <w:szCs w:val="24"/>
        </w:rPr>
        <w:t xml:space="preserve">Anne-Kathrin Schott </w:t>
      </w:r>
      <w:r w:rsidRPr="0087430D">
        <w:rPr>
          <w:rFonts w:eastAsia="Times New Roman" w:cs="Calibri"/>
          <w:color w:val="auto"/>
          <w:sz w:val="24"/>
          <w:szCs w:val="24"/>
        </w:rPr>
        <w:tab/>
      </w:r>
      <w:r w:rsidRPr="0087430D">
        <w:rPr>
          <w:rFonts w:eastAsia="Times New Roman" w:cs="Calibri"/>
          <w:color w:val="auto"/>
          <w:sz w:val="24"/>
          <w:szCs w:val="24"/>
        </w:rPr>
        <w:tab/>
      </w:r>
      <w:r w:rsidRPr="0087430D">
        <w:rPr>
          <w:rFonts w:eastAsia="Times New Roman" w:cs="Calibri"/>
          <w:color w:val="auto"/>
          <w:sz w:val="24"/>
          <w:szCs w:val="24"/>
        </w:rPr>
        <w:tab/>
      </w:r>
      <w:r w:rsidRPr="0087430D">
        <w:rPr>
          <w:rFonts w:eastAsia="Times New Roman" w:cs="Calibri"/>
          <w:color w:val="auto"/>
          <w:sz w:val="24"/>
          <w:szCs w:val="24"/>
        </w:rPr>
        <w:tab/>
        <w:t>(</w:t>
      </w:r>
      <w:hyperlink r:id="rId8">
        <w:r w:rsidRPr="0087430D">
          <w:rPr>
            <w:rStyle w:val="Hyperlink"/>
            <w:rFonts w:eastAsia="Times New Roman" w:cs="Calibri"/>
            <w:color w:val="auto"/>
            <w:sz w:val="24"/>
            <w:szCs w:val="24"/>
          </w:rPr>
          <w:t>a.schott@aca-cell.de</w:t>
        </w:r>
      </w:hyperlink>
      <w:r w:rsidRPr="0087430D">
        <w:rPr>
          <w:rFonts w:eastAsia="Times New Roman" w:cs="Calibri"/>
          <w:color w:val="auto"/>
          <w:sz w:val="24"/>
          <w:szCs w:val="24"/>
        </w:rPr>
        <w:t>)</w:t>
      </w:r>
    </w:p>
    <w:p w14:paraId="01DF1206" w14:textId="77777777" w:rsidR="001A4DDE" w:rsidRPr="0087430D" w:rsidRDefault="00DD6B68" w:rsidP="000076E0">
      <w:pPr>
        <w:spacing w:after="0" w:line="240" w:lineRule="auto"/>
        <w:contextualSpacing/>
        <w:rPr>
          <w:rFonts w:cs="Calibri"/>
          <w:color w:val="auto"/>
          <w:sz w:val="24"/>
          <w:szCs w:val="24"/>
          <w:lang w:val="nl-NL"/>
        </w:rPr>
      </w:pPr>
      <w:r w:rsidRPr="0087430D">
        <w:rPr>
          <w:rFonts w:eastAsia="Times New Roman" w:cs="Calibri"/>
          <w:color w:val="auto"/>
          <w:sz w:val="24"/>
          <w:szCs w:val="24"/>
          <w:lang w:val="nl-NL"/>
        </w:rPr>
        <w:t xml:space="preserve">Ivan Zipančić </w:t>
      </w:r>
      <w:r w:rsidRPr="0087430D">
        <w:rPr>
          <w:rFonts w:eastAsia="Times New Roman" w:cs="Calibri"/>
          <w:color w:val="auto"/>
          <w:sz w:val="24"/>
          <w:szCs w:val="24"/>
          <w:lang w:val="nl-NL"/>
        </w:rPr>
        <w:tab/>
      </w:r>
      <w:r w:rsidRPr="0087430D">
        <w:rPr>
          <w:rFonts w:eastAsia="Times New Roman" w:cs="Calibri"/>
          <w:color w:val="auto"/>
          <w:sz w:val="24"/>
          <w:szCs w:val="24"/>
          <w:lang w:val="nl-NL"/>
        </w:rPr>
        <w:tab/>
      </w:r>
      <w:r w:rsidRPr="0087430D">
        <w:rPr>
          <w:rFonts w:eastAsia="Times New Roman" w:cs="Calibri"/>
          <w:color w:val="auto"/>
          <w:sz w:val="24"/>
          <w:szCs w:val="24"/>
          <w:lang w:val="nl-NL"/>
        </w:rPr>
        <w:tab/>
      </w:r>
      <w:r w:rsidRPr="0087430D">
        <w:rPr>
          <w:rFonts w:eastAsia="Times New Roman" w:cs="Calibri"/>
          <w:color w:val="auto"/>
          <w:sz w:val="24"/>
          <w:szCs w:val="24"/>
          <w:lang w:val="nl-NL"/>
        </w:rPr>
        <w:tab/>
      </w:r>
      <w:r w:rsidRPr="0087430D">
        <w:rPr>
          <w:rFonts w:eastAsia="Times New Roman" w:cs="Calibri"/>
          <w:color w:val="auto"/>
          <w:sz w:val="24"/>
          <w:szCs w:val="24"/>
          <w:lang w:val="nl-NL"/>
        </w:rPr>
        <w:tab/>
        <w:t>(</w:t>
      </w:r>
      <w:r w:rsidR="00C77E05" w:rsidRPr="0087430D">
        <w:rPr>
          <w:rFonts w:cs="Calibri"/>
          <w:color w:val="auto"/>
          <w:sz w:val="24"/>
          <w:szCs w:val="24"/>
        </w:rPr>
        <w:fldChar w:fldCharType="begin"/>
      </w:r>
      <w:r w:rsidR="00C77E05" w:rsidRPr="0087430D">
        <w:rPr>
          <w:rFonts w:cs="Calibri"/>
          <w:color w:val="auto"/>
          <w:sz w:val="24"/>
          <w:szCs w:val="24"/>
        </w:rPr>
        <w:instrText xml:space="preserve"> HYPERLINK "mailto:ivan.zipancic@uchceu.es" \h </w:instrText>
      </w:r>
      <w:r w:rsidR="00C77E05" w:rsidRPr="0087430D">
        <w:rPr>
          <w:rFonts w:cs="Calibri"/>
          <w:color w:val="auto"/>
          <w:sz w:val="24"/>
          <w:szCs w:val="24"/>
        </w:rPr>
        <w:fldChar w:fldCharType="separate"/>
      </w:r>
      <w:r w:rsidRPr="0087430D">
        <w:rPr>
          <w:rStyle w:val="Hyperlink"/>
          <w:rFonts w:cs="Calibri"/>
          <w:color w:val="auto"/>
          <w:sz w:val="24"/>
          <w:szCs w:val="24"/>
          <w:lang w:val="nl-NL"/>
        </w:rPr>
        <w:t>ivan.zipancic@uchceu.es</w:t>
      </w:r>
      <w:r w:rsidR="00C77E05" w:rsidRPr="0087430D">
        <w:rPr>
          <w:rStyle w:val="Hyperlink"/>
          <w:rFonts w:cs="Calibri"/>
          <w:color w:val="auto"/>
          <w:sz w:val="24"/>
          <w:szCs w:val="24"/>
          <w:lang w:val="nl-NL"/>
        </w:rPr>
        <w:fldChar w:fldCharType="end"/>
      </w:r>
      <w:r w:rsidRPr="0087430D">
        <w:rPr>
          <w:rFonts w:eastAsia="Times New Roman" w:cs="Calibri"/>
          <w:color w:val="auto"/>
          <w:sz w:val="24"/>
          <w:szCs w:val="24"/>
          <w:lang w:val="nl-NL"/>
        </w:rPr>
        <w:t>)</w:t>
      </w:r>
    </w:p>
    <w:p w14:paraId="65C32321" w14:textId="77777777" w:rsidR="001A4DDE" w:rsidRPr="0087430D" w:rsidRDefault="00DD6B68" w:rsidP="000076E0">
      <w:pPr>
        <w:spacing w:after="0" w:line="240" w:lineRule="auto"/>
        <w:contextualSpacing/>
        <w:rPr>
          <w:rFonts w:cs="Calibri"/>
          <w:color w:val="auto"/>
          <w:sz w:val="24"/>
          <w:szCs w:val="24"/>
          <w:lang w:val="en-US"/>
        </w:rPr>
      </w:pPr>
      <w:r w:rsidRPr="0087430D">
        <w:rPr>
          <w:rFonts w:eastAsia="Times New Roman" w:cs="Calibri"/>
          <w:color w:val="auto"/>
          <w:sz w:val="24"/>
          <w:szCs w:val="24"/>
          <w:lang w:val="en-US"/>
        </w:rPr>
        <w:t xml:space="preserve">Vicente Hernández </w:t>
      </w:r>
      <w:proofErr w:type="spellStart"/>
      <w:r w:rsidRPr="0087430D">
        <w:rPr>
          <w:rFonts w:eastAsia="Times New Roman" w:cs="Calibri"/>
          <w:color w:val="auto"/>
          <w:sz w:val="24"/>
          <w:szCs w:val="24"/>
          <w:lang w:val="en-US"/>
        </w:rPr>
        <w:t>Rabaza</w:t>
      </w:r>
      <w:proofErr w:type="spellEnd"/>
      <w:r w:rsidRPr="0087430D">
        <w:rPr>
          <w:rFonts w:eastAsia="Times New Roman" w:cs="Calibri"/>
          <w:color w:val="auto"/>
          <w:sz w:val="24"/>
          <w:szCs w:val="24"/>
          <w:lang w:val="en-US"/>
        </w:rPr>
        <w:t xml:space="preserve"> </w:t>
      </w:r>
      <w:r w:rsidRPr="0087430D">
        <w:rPr>
          <w:rFonts w:eastAsia="Times New Roman" w:cs="Calibri"/>
          <w:color w:val="auto"/>
          <w:sz w:val="24"/>
          <w:szCs w:val="24"/>
          <w:lang w:val="en-US"/>
        </w:rPr>
        <w:tab/>
      </w:r>
      <w:r w:rsidRPr="0087430D">
        <w:rPr>
          <w:rFonts w:eastAsia="Times New Roman" w:cs="Calibri"/>
          <w:color w:val="auto"/>
          <w:sz w:val="24"/>
          <w:szCs w:val="24"/>
          <w:lang w:val="en-US"/>
        </w:rPr>
        <w:tab/>
      </w:r>
      <w:r w:rsidRPr="0087430D">
        <w:rPr>
          <w:rFonts w:eastAsia="Times New Roman" w:cs="Calibri"/>
          <w:color w:val="auto"/>
          <w:sz w:val="24"/>
          <w:szCs w:val="24"/>
          <w:lang w:val="en-US"/>
        </w:rPr>
        <w:tab/>
        <w:t>(</w:t>
      </w:r>
      <w:hyperlink r:id="rId9">
        <w:r w:rsidRPr="0087430D">
          <w:rPr>
            <w:rStyle w:val="Hyperlink"/>
            <w:rFonts w:cs="Calibri"/>
            <w:color w:val="auto"/>
            <w:sz w:val="24"/>
            <w:szCs w:val="24"/>
            <w:lang w:val="en-US"/>
          </w:rPr>
          <w:t>vicente.hernandez@uchceu.es</w:t>
        </w:r>
      </w:hyperlink>
      <w:r w:rsidRPr="0087430D">
        <w:rPr>
          <w:rFonts w:cs="Calibri"/>
          <w:color w:val="auto"/>
          <w:sz w:val="24"/>
          <w:szCs w:val="24"/>
          <w:lang w:val="en-US"/>
        </w:rPr>
        <w:t>)</w:t>
      </w:r>
    </w:p>
    <w:p w14:paraId="0A27969D" w14:textId="77777777" w:rsidR="001A4DDE" w:rsidRPr="0087430D" w:rsidRDefault="001A4DDE" w:rsidP="000076E0">
      <w:pPr>
        <w:spacing w:after="0" w:line="240" w:lineRule="auto"/>
        <w:contextualSpacing/>
        <w:jc w:val="both"/>
        <w:rPr>
          <w:rFonts w:eastAsia="Arial" w:cs="Calibri"/>
          <w:color w:val="auto"/>
          <w:sz w:val="24"/>
          <w:szCs w:val="24"/>
          <w:lang w:val="en-US"/>
        </w:rPr>
      </w:pPr>
    </w:p>
    <w:p w14:paraId="2BC9C58D" w14:textId="77777777" w:rsidR="001A4DDE" w:rsidRPr="0087430D" w:rsidRDefault="00DD6B68" w:rsidP="000076E0">
      <w:pPr>
        <w:widowControl w:val="0"/>
        <w:spacing w:after="0" w:line="240" w:lineRule="auto"/>
        <w:contextualSpacing/>
        <w:jc w:val="both"/>
        <w:rPr>
          <w:rFonts w:eastAsia="Times New Roman" w:cs="Calibri"/>
          <w:color w:val="auto"/>
          <w:sz w:val="24"/>
          <w:szCs w:val="24"/>
          <w:lang w:val="en-US"/>
        </w:rPr>
      </w:pPr>
      <w:r w:rsidRPr="0087430D">
        <w:rPr>
          <w:rFonts w:eastAsia="Times New Roman" w:cs="Calibri"/>
          <w:color w:val="auto"/>
          <w:sz w:val="24"/>
          <w:szCs w:val="24"/>
          <w:lang w:val="en-US"/>
        </w:rPr>
        <w:t>Corresponding author:</w:t>
      </w:r>
    </w:p>
    <w:p w14:paraId="76AC74C2" w14:textId="77777777" w:rsidR="001A4DDE" w:rsidRPr="0087430D" w:rsidRDefault="00DD6B68" w:rsidP="000076E0">
      <w:pPr>
        <w:widowControl w:val="0"/>
        <w:spacing w:after="0" w:line="240" w:lineRule="auto"/>
        <w:contextualSpacing/>
        <w:jc w:val="both"/>
        <w:rPr>
          <w:rFonts w:cs="Calibri"/>
          <w:color w:val="auto"/>
          <w:sz w:val="24"/>
          <w:szCs w:val="24"/>
          <w:lang w:val="en-US"/>
        </w:rPr>
      </w:pPr>
      <w:proofErr w:type="spellStart"/>
      <w:r w:rsidRPr="0087430D">
        <w:rPr>
          <w:rFonts w:eastAsia="Times New Roman" w:cs="Calibri"/>
          <w:color w:val="auto"/>
          <w:sz w:val="24"/>
          <w:szCs w:val="24"/>
          <w:lang w:val="en-US"/>
        </w:rPr>
        <w:t>Zorica</w:t>
      </w:r>
      <w:proofErr w:type="spellEnd"/>
      <w:r w:rsidRPr="0087430D">
        <w:rPr>
          <w:rFonts w:eastAsia="Times New Roman" w:cs="Calibri"/>
          <w:color w:val="auto"/>
          <w:sz w:val="24"/>
          <w:szCs w:val="24"/>
          <w:lang w:val="en-US"/>
        </w:rPr>
        <w:t xml:space="preserve"> A Becker-</w:t>
      </w:r>
      <w:proofErr w:type="spellStart"/>
      <w:r w:rsidRPr="0087430D">
        <w:rPr>
          <w:rFonts w:eastAsia="Times New Roman" w:cs="Calibri"/>
          <w:color w:val="auto"/>
          <w:sz w:val="24"/>
          <w:szCs w:val="24"/>
          <w:lang w:val="en-US"/>
        </w:rPr>
        <w:t>Kojić</w:t>
      </w:r>
      <w:proofErr w:type="spellEnd"/>
      <w:r w:rsidRPr="0087430D">
        <w:rPr>
          <w:rFonts w:eastAsia="Times New Roman" w:cs="Calibri"/>
          <w:color w:val="auto"/>
          <w:sz w:val="24"/>
          <w:szCs w:val="24"/>
          <w:lang w:val="en-US"/>
        </w:rPr>
        <w:t xml:space="preserve"> </w:t>
      </w:r>
      <w:r w:rsidRPr="0087430D">
        <w:rPr>
          <w:rFonts w:eastAsia="Times New Roman" w:cs="Calibri"/>
          <w:color w:val="auto"/>
          <w:sz w:val="24"/>
          <w:szCs w:val="24"/>
          <w:lang w:val="en-US"/>
        </w:rPr>
        <w:tab/>
      </w:r>
      <w:r w:rsidRPr="0087430D">
        <w:rPr>
          <w:rFonts w:eastAsia="Times New Roman" w:cs="Calibri"/>
          <w:color w:val="auto"/>
          <w:sz w:val="24"/>
          <w:szCs w:val="24"/>
          <w:lang w:val="en-US"/>
        </w:rPr>
        <w:tab/>
      </w:r>
      <w:r w:rsidRPr="0087430D">
        <w:rPr>
          <w:rFonts w:eastAsia="Times New Roman" w:cs="Calibri"/>
          <w:color w:val="auto"/>
          <w:sz w:val="24"/>
          <w:szCs w:val="24"/>
          <w:lang w:val="en-US"/>
        </w:rPr>
        <w:tab/>
      </w:r>
      <w:r w:rsidRPr="0087430D">
        <w:rPr>
          <w:rFonts w:eastAsia="Times New Roman" w:cs="Calibri"/>
          <w:color w:val="auto"/>
          <w:sz w:val="24"/>
          <w:szCs w:val="24"/>
          <w:lang w:val="en-US"/>
        </w:rPr>
        <w:tab/>
        <w:t>(</w:t>
      </w:r>
      <w:hyperlink r:id="rId10">
        <w:r w:rsidRPr="0087430D">
          <w:rPr>
            <w:rStyle w:val="Hyperlink"/>
            <w:rFonts w:cs="Calibri"/>
            <w:color w:val="auto"/>
            <w:sz w:val="24"/>
            <w:szCs w:val="24"/>
            <w:lang w:val="en-US"/>
          </w:rPr>
          <w:t>z.becker-kojic@aca-cell.de</w:t>
        </w:r>
      </w:hyperlink>
      <w:r w:rsidRPr="0087430D">
        <w:rPr>
          <w:rFonts w:eastAsia="Times New Roman" w:cs="Calibri"/>
          <w:color w:val="auto"/>
          <w:sz w:val="24"/>
          <w:szCs w:val="24"/>
          <w:lang w:val="en-US"/>
        </w:rPr>
        <w:t>)</w:t>
      </w:r>
    </w:p>
    <w:p w14:paraId="51081BB4" w14:textId="77777777" w:rsidR="001A4DDE" w:rsidRPr="0087430D" w:rsidRDefault="001A4DDE" w:rsidP="000076E0">
      <w:pPr>
        <w:spacing w:after="0" w:line="240" w:lineRule="auto"/>
        <w:contextualSpacing/>
        <w:jc w:val="both"/>
        <w:rPr>
          <w:rFonts w:eastAsia="Arial" w:cs="Calibri"/>
          <w:b/>
          <w:color w:val="auto"/>
          <w:sz w:val="24"/>
          <w:szCs w:val="24"/>
          <w:lang w:val="en-US"/>
        </w:rPr>
      </w:pPr>
    </w:p>
    <w:p w14:paraId="2475E8BA" w14:textId="51F03E05" w:rsidR="00DD1EC4"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KEYWORDS:</w:t>
      </w:r>
    </w:p>
    <w:p w14:paraId="5A6DDDE4" w14:textId="1B413138" w:rsidR="001A4DDE" w:rsidRPr="0087430D" w:rsidRDefault="00DD6B68"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 xml:space="preserve">Peripheral blood, reprogramming, signaling, pluripotent stem cells, neural stem cells and cell replacement </w:t>
      </w:r>
      <w:proofErr w:type="gramStart"/>
      <w:r w:rsidRPr="0087430D">
        <w:rPr>
          <w:rFonts w:eastAsia="Arial" w:cs="Calibri"/>
          <w:color w:val="auto"/>
          <w:sz w:val="24"/>
          <w:szCs w:val="24"/>
          <w:lang w:val="en-US"/>
        </w:rPr>
        <w:t>therapies</w:t>
      </w:r>
      <w:proofErr w:type="gramEnd"/>
    </w:p>
    <w:p w14:paraId="43E6681E" w14:textId="77777777" w:rsidR="00DD1EC4" w:rsidRPr="0087430D" w:rsidRDefault="00DD1EC4" w:rsidP="000076E0">
      <w:pPr>
        <w:spacing w:after="0" w:line="240" w:lineRule="auto"/>
        <w:contextualSpacing/>
        <w:jc w:val="both"/>
        <w:rPr>
          <w:rFonts w:eastAsia="Arial" w:cs="Calibri"/>
          <w:color w:val="auto"/>
          <w:sz w:val="24"/>
          <w:szCs w:val="24"/>
          <w:lang w:val="en-US"/>
        </w:rPr>
      </w:pPr>
    </w:p>
    <w:p w14:paraId="05ABCA8B" w14:textId="473A7671" w:rsidR="00DD1EC4"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SUMMARY:</w:t>
      </w:r>
    </w:p>
    <w:p w14:paraId="2A85EFAB" w14:textId="393B6926" w:rsidR="001A4DDE" w:rsidRPr="0087430D" w:rsidRDefault="00DD6B68"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 xml:space="preserve">We present a genetically modified-free (GM-free) method to obtain cells with </w:t>
      </w:r>
      <w:r w:rsidR="008905A8" w:rsidRPr="0087430D">
        <w:rPr>
          <w:rFonts w:eastAsia="Arial" w:cs="Calibri"/>
          <w:color w:val="auto"/>
          <w:sz w:val="24"/>
          <w:szCs w:val="24"/>
          <w:lang w:val="en-US"/>
        </w:rPr>
        <w:t xml:space="preserve">a </w:t>
      </w:r>
      <w:r w:rsidRPr="0087430D">
        <w:rPr>
          <w:rFonts w:eastAsia="Arial" w:cs="Calibri"/>
          <w:color w:val="auto"/>
          <w:sz w:val="24"/>
          <w:szCs w:val="24"/>
          <w:lang w:val="en-US"/>
        </w:rPr>
        <w:t xml:space="preserve">neuronal phenotype from reprogrammed peripheral blood cells. Activation of </w:t>
      </w:r>
      <w:r w:rsidR="00697143">
        <w:rPr>
          <w:rFonts w:eastAsia="Arial" w:cs="Calibri"/>
          <w:color w:val="auto"/>
          <w:sz w:val="24"/>
          <w:szCs w:val="24"/>
          <w:lang w:val="en-US"/>
        </w:rPr>
        <w:t xml:space="preserve">a </w:t>
      </w:r>
      <w:r w:rsidRPr="0087430D">
        <w:rPr>
          <w:rFonts w:eastAsia="Arial" w:cs="Calibri"/>
          <w:color w:val="auto"/>
          <w:sz w:val="24"/>
          <w:szCs w:val="24"/>
          <w:lang w:val="en-US"/>
        </w:rPr>
        <w:t xml:space="preserve">signaling pathway linked to novel human GPI-linked protein reveals an efficient GM-free method for obtaining human pluripotent stem cells. </w:t>
      </w:r>
    </w:p>
    <w:p w14:paraId="6F483D4C" w14:textId="77777777" w:rsidR="00DD1EC4" w:rsidRPr="0087430D" w:rsidRDefault="00DD1EC4" w:rsidP="000076E0">
      <w:pPr>
        <w:spacing w:after="0" w:line="240" w:lineRule="auto"/>
        <w:contextualSpacing/>
        <w:jc w:val="both"/>
        <w:rPr>
          <w:rFonts w:eastAsia="Arial" w:cs="Calibri"/>
          <w:color w:val="auto"/>
          <w:sz w:val="24"/>
          <w:szCs w:val="24"/>
          <w:lang w:val="en-US"/>
        </w:rPr>
      </w:pPr>
    </w:p>
    <w:p w14:paraId="487824F3" w14:textId="0AB52AFB" w:rsidR="00DD1EC4" w:rsidRPr="0087430D" w:rsidRDefault="00DD6B68" w:rsidP="000076E0">
      <w:pPr>
        <w:spacing w:after="0" w:line="240" w:lineRule="auto"/>
        <w:contextualSpacing/>
        <w:jc w:val="both"/>
        <w:rPr>
          <w:rFonts w:eastAsia="Cambria" w:cs="Calibri"/>
          <w:b/>
          <w:color w:val="auto"/>
          <w:sz w:val="24"/>
          <w:szCs w:val="24"/>
          <w:lang w:val="en-US"/>
        </w:rPr>
      </w:pPr>
      <w:r w:rsidRPr="0087430D">
        <w:rPr>
          <w:rFonts w:eastAsia="Cambria" w:cs="Calibri"/>
          <w:b/>
          <w:color w:val="auto"/>
          <w:sz w:val="24"/>
          <w:szCs w:val="24"/>
          <w:lang w:val="en-US"/>
        </w:rPr>
        <w:t>ABSTRACT:</w:t>
      </w:r>
    </w:p>
    <w:p w14:paraId="442E51E6" w14:textId="134AE79D" w:rsidR="001A4DDE" w:rsidRPr="0087430D" w:rsidRDefault="00DD6B68"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Many human</w:t>
      </w:r>
      <w:r w:rsidRPr="0087430D">
        <w:rPr>
          <w:rFonts w:eastAsia="Cambria" w:cs="Calibri"/>
          <w:b/>
          <w:color w:val="auto"/>
          <w:sz w:val="24"/>
          <w:szCs w:val="24"/>
          <w:lang w:val="en-US"/>
        </w:rPr>
        <w:t xml:space="preserve"> </w:t>
      </w:r>
      <w:r w:rsidRPr="0087430D">
        <w:rPr>
          <w:rFonts w:eastAsia="Cambria" w:cs="Calibri"/>
          <w:color w:val="auto"/>
          <w:sz w:val="24"/>
          <w:szCs w:val="24"/>
          <w:lang w:val="en-US"/>
        </w:rPr>
        <w:t xml:space="preserve">neurological disorders are caused by degeneration of neurons and glial cells in the brain. Due to limitations in pharmacological and other therapeutic strategies, there is </w:t>
      </w:r>
      <w:r w:rsidR="000076E0" w:rsidRPr="0087430D">
        <w:rPr>
          <w:rFonts w:eastAsia="Cambria" w:cs="Calibri"/>
          <w:color w:val="auto"/>
          <w:sz w:val="24"/>
          <w:szCs w:val="24"/>
          <w:lang w:val="en-US"/>
        </w:rPr>
        <w:t>currently</w:t>
      </w:r>
      <w:r w:rsidR="000076E0" w:rsidRPr="0087430D">
        <w:rPr>
          <w:rFonts w:eastAsia="Cambria" w:cs="Calibri"/>
          <w:color w:val="auto"/>
          <w:sz w:val="24"/>
          <w:szCs w:val="24"/>
          <w:lang w:val="en-US"/>
        </w:rPr>
        <w:t xml:space="preserve"> </w:t>
      </w:r>
      <w:r w:rsidRPr="0087430D">
        <w:rPr>
          <w:rFonts w:eastAsia="Cambria" w:cs="Calibri"/>
          <w:color w:val="auto"/>
          <w:sz w:val="24"/>
          <w:szCs w:val="24"/>
          <w:lang w:val="en-US"/>
        </w:rPr>
        <w:t xml:space="preserve">no cure available for the injured or diseased brain. Cell replacement appears as a promising therapeutic strategy for neurodegenerative conditions. To this day, neural stem cells (NSCs) have been successfully generated from fetal tissues, human embryonic cells (ES) or induced pluripotent stem cells (iPSC). </w:t>
      </w:r>
      <w:bookmarkStart w:id="0" w:name="_Hlk62037525"/>
      <w:r w:rsidR="00A56D24" w:rsidRPr="0087430D">
        <w:rPr>
          <w:rFonts w:eastAsia="Cambria" w:cs="Calibri"/>
          <w:color w:val="auto"/>
          <w:sz w:val="24"/>
          <w:szCs w:val="24"/>
          <w:lang w:val="en-US"/>
        </w:rPr>
        <w:t xml:space="preserve">A process of dedifferentiation was initiated by activation of the novel human GPI-linked glycoprotein, </w:t>
      </w:r>
      <w:r w:rsidR="008905A8" w:rsidRPr="0087430D">
        <w:rPr>
          <w:rFonts w:eastAsia="Cambria" w:cs="Calibri"/>
          <w:color w:val="auto"/>
          <w:sz w:val="24"/>
          <w:szCs w:val="24"/>
          <w:lang w:val="en-US"/>
        </w:rPr>
        <w:t>which</w:t>
      </w:r>
      <w:r w:rsidR="00A56D24" w:rsidRPr="0087430D">
        <w:rPr>
          <w:rFonts w:eastAsia="Cambria" w:cs="Calibri"/>
          <w:color w:val="auto"/>
          <w:sz w:val="24"/>
          <w:szCs w:val="24"/>
          <w:lang w:val="en-US"/>
        </w:rPr>
        <w:t xml:space="preserve"> leads to generation of pluripotent stem cells. These blood-derived pluripotent stem cells (BD-PSCs) differentiate in vitro into cells with </w:t>
      </w:r>
      <w:r w:rsidR="00CE7E4E" w:rsidRPr="0087430D">
        <w:rPr>
          <w:rFonts w:eastAsia="Cambria" w:cs="Calibri"/>
          <w:color w:val="auto"/>
          <w:sz w:val="24"/>
          <w:szCs w:val="24"/>
          <w:lang w:val="en-US"/>
        </w:rPr>
        <w:t xml:space="preserve">a </w:t>
      </w:r>
      <w:r w:rsidR="00A56D24" w:rsidRPr="0087430D">
        <w:rPr>
          <w:rFonts w:eastAsia="Cambria" w:cs="Calibri"/>
          <w:color w:val="auto"/>
          <w:sz w:val="24"/>
          <w:szCs w:val="24"/>
          <w:lang w:val="en-US"/>
        </w:rPr>
        <w:t>neural phenotype as shown by brightfield and immunofluorescence microscopy.</w:t>
      </w:r>
      <w:bookmarkEnd w:id="0"/>
      <w:r w:rsidR="00A56D24" w:rsidRPr="0087430D">
        <w:rPr>
          <w:rFonts w:eastAsia="Cambria" w:cs="Calibri"/>
          <w:color w:val="auto"/>
          <w:sz w:val="24"/>
          <w:szCs w:val="24"/>
          <w:lang w:val="en-US"/>
        </w:rPr>
        <w:t xml:space="preserve"> </w:t>
      </w:r>
      <w:r w:rsidRPr="0087430D">
        <w:rPr>
          <w:rFonts w:eastAsia="Cambria" w:cs="Calibri"/>
          <w:color w:val="auto"/>
          <w:sz w:val="24"/>
          <w:szCs w:val="24"/>
          <w:lang w:val="en-US"/>
        </w:rPr>
        <w:t>Ultrastructural analysis of these cells by means of electron microscopy confirms their primitive structure as well as neuron</w:t>
      </w:r>
      <w:r w:rsidR="002D2257" w:rsidRPr="0087430D">
        <w:rPr>
          <w:rFonts w:eastAsia="Cambria" w:cs="Calibri"/>
          <w:color w:val="auto"/>
          <w:sz w:val="24"/>
          <w:szCs w:val="24"/>
          <w:lang w:val="en-US"/>
        </w:rPr>
        <w:t>al</w:t>
      </w:r>
      <w:r w:rsidR="00106029" w:rsidRPr="0087430D">
        <w:rPr>
          <w:rFonts w:eastAsia="Cambria" w:cs="Calibri"/>
          <w:color w:val="auto"/>
          <w:sz w:val="24"/>
          <w:szCs w:val="24"/>
          <w:lang w:val="en-US"/>
        </w:rPr>
        <w:t xml:space="preserve">-like </w:t>
      </w:r>
      <w:r w:rsidRPr="0087430D">
        <w:rPr>
          <w:rFonts w:eastAsia="Cambria" w:cs="Calibri"/>
          <w:color w:val="auto"/>
          <w:sz w:val="24"/>
          <w:szCs w:val="24"/>
          <w:lang w:val="en-US"/>
        </w:rPr>
        <w:t>morphology and subcellular characteristics.</w:t>
      </w:r>
    </w:p>
    <w:p w14:paraId="4008B34E" w14:textId="77777777" w:rsidR="00DD1EC4" w:rsidRPr="0087430D" w:rsidRDefault="00DD1EC4" w:rsidP="000076E0">
      <w:pPr>
        <w:spacing w:after="0" w:line="240" w:lineRule="auto"/>
        <w:contextualSpacing/>
        <w:jc w:val="both"/>
        <w:rPr>
          <w:rFonts w:cs="Calibri"/>
          <w:color w:val="auto"/>
          <w:sz w:val="24"/>
          <w:szCs w:val="24"/>
          <w:lang w:val="en-US"/>
        </w:rPr>
      </w:pPr>
    </w:p>
    <w:p w14:paraId="28D38D81" w14:textId="77777777" w:rsidR="001A4DDE"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INTRODUCTION:</w:t>
      </w:r>
    </w:p>
    <w:p w14:paraId="56E8635B" w14:textId="73EB6D4C" w:rsidR="001A4DDE" w:rsidRPr="0087430D" w:rsidRDefault="00A56D24" w:rsidP="000076E0">
      <w:pPr>
        <w:spacing w:after="0" w:line="240" w:lineRule="auto"/>
        <w:contextualSpacing/>
        <w:jc w:val="both"/>
        <w:rPr>
          <w:rFonts w:eastAsia="Cambria" w:cs="Calibri"/>
          <w:color w:val="auto"/>
          <w:sz w:val="24"/>
          <w:szCs w:val="24"/>
          <w:lang w:val="en-US"/>
        </w:rPr>
      </w:pPr>
      <w:bookmarkStart w:id="1" w:name="_Hlk62037612"/>
      <w:r w:rsidRPr="0087430D">
        <w:rPr>
          <w:rFonts w:eastAsia="Cambria" w:cs="Calibri"/>
          <w:color w:val="auto"/>
          <w:sz w:val="24"/>
          <w:szCs w:val="24"/>
          <w:lang w:val="en-US"/>
        </w:rPr>
        <w:t>Development of basic</w:t>
      </w:r>
      <w:r w:rsidR="00CE7E4E" w:rsidRPr="0087430D">
        <w:rPr>
          <w:rFonts w:eastAsia="Cambria" w:cs="Calibri"/>
          <w:color w:val="auto"/>
          <w:sz w:val="24"/>
          <w:szCs w:val="24"/>
          <w:lang w:val="en-US"/>
        </w:rPr>
        <w:t xml:space="preserve"> </w:t>
      </w:r>
      <w:r w:rsidRPr="0087430D">
        <w:rPr>
          <w:rFonts w:eastAsia="Cambria" w:cs="Calibri"/>
          <w:color w:val="auto"/>
          <w:sz w:val="24"/>
          <w:szCs w:val="24"/>
          <w:lang w:val="en-US"/>
        </w:rPr>
        <w:t>and pre-clinical stem cell research methods encourages the clinical application of stem cell-based therapies for neurological diseases.</w:t>
      </w:r>
      <w:bookmarkEnd w:id="1"/>
      <w:r w:rsidR="00DD6B68" w:rsidRPr="0087430D">
        <w:rPr>
          <w:rFonts w:eastAsia="Cambria" w:cs="Calibri"/>
          <w:color w:val="auto"/>
          <w:sz w:val="24"/>
          <w:szCs w:val="24"/>
          <w:lang w:val="en-US"/>
        </w:rPr>
        <w:t xml:space="preserve"> Such potential therapy critically depends on the method for generation of human neural cells leading to functional recovery</w:t>
      </w:r>
      <w:r w:rsidR="00CE7E4E" w:rsidRPr="0087430D">
        <w:rPr>
          <w:rFonts w:eastAsia="Cambria" w:cs="Calibri"/>
          <w:color w:val="auto"/>
          <w:sz w:val="24"/>
          <w:szCs w:val="24"/>
          <w:vertAlign w:val="superscript"/>
          <w:lang w:val="en-US"/>
        </w:rPr>
        <w:t>1</w:t>
      </w:r>
      <w:r w:rsidR="00DD6B68" w:rsidRPr="0087430D">
        <w:rPr>
          <w:rFonts w:eastAsia="Cambria" w:cs="Calibri"/>
          <w:color w:val="auto"/>
          <w:sz w:val="24"/>
          <w:szCs w:val="24"/>
          <w:lang w:val="en-US"/>
        </w:rPr>
        <w:t>.</w:t>
      </w:r>
    </w:p>
    <w:p w14:paraId="2C387D91" w14:textId="77777777" w:rsidR="00DD1EC4" w:rsidRPr="0087430D" w:rsidRDefault="00DD1EC4" w:rsidP="000076E0">
      <w:pPr>
        <w:spacing w:after="0" w:line="240" w:lineRule="auto"/>
        <w:contextualSpacing/>
        <w:jc w:val="both"/>
        <w:rPr>
          <w:rFonts w:cs="Calibri"/>
          <w:color w:val="auto"/>
          <w:sz w:val="24"/>
          <w:szCs w:val="24"/>
          <w:lang w:val="en-US"/>
        </w:rPr>
      </w:pPr>
    </w:p>
    <w:p w14:paraId="0E35DF8C" w14:textId="7204BFA0" w:rsidR="001A4DDE" w:rsidRPr="0087430D" w:rsidRDefault="00DD6B68"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Neural stem cells (NSCs) self-renew and differentiate into new neurons throughout life in a process called</w:t>
      </w:r>
      <w:r w:rsidRPr="0087430D">
        <w:rPr>
          <w:rFonts w:eastAsia="Cambria" w:cs="Calibri"/>
          <w:iCs/>
          <w:color w:val="auto"/>
          <w:sz w:val="24"/>
          <w:szCs w:val="24"/>
          <w:lang w:val="en-US"/>
        </w:rPr>
        <w:t xml:space="preserve"> adult</w:t>
      </w:r>
      <w:r w:rsidRPr="0087430D">
        <w:rPr>
          <w:rFonts w:eastAsia="Cambria" w:cs="Calibri"/>
          <w:color w:val="auto"/>
          <w:sz w:val="24"/>
          <w:szCs w:val="24"/>
          <w:lang w:val="en-US"/>
        </w:rPr>
        <w:t xml:space="preserve"> neurogenesis. Only very restricted brain areas harbor NSCs competent to generate newborn neurons in adulthood. Such NSCs </w:t>
      </w:r>
      <w:r w:rsidR="00CE7E4E" w:rsidRPr="0087430D">
        <w:rPr>
          <w:rFonts w:eastAsia="Cambria" w:cs="Calibri"/>
          <w:color w:val="auto"/>
          <w:sz w:val="24"/>
          <w:szCs w:val="24"/>
          <w:lang w:val="en-US"/>
        </w:rPr>
        <w:t>can give</w:t>
      </w:r>
      <w:r w:rsidRPr="0087430D">
        <w:rPr>
          <w:rFonts w:eastAsia="Cambria" w:cs="Calibri"/>
          <w:color w:val="auto"/>
          <w:sz w:val="24"/>
          <w:szCs w:val="24"/>
          <w:lang w:val="en-US"/>
        </w:rPr>
        <w:t xml:space="preserve"> rise to mature neurons</w:t>
      </w:r>
      <w:r w:rsidR="008905A8" w:rsidRPr="0087430D">
        <w:rPr>
          <w:rFonts w:eastAsia="Cambria" w:cs="Calibri"/>
          <w:color w:val="auto"/>
          <w:sz w:val="24"/>
          <w:szCs w:val="24"/>
          <w:lang w:val="en-US"/>
        </w:rPr>
        <w:t>,</w:t>
      </w:r>
      <w:r w:rsidRPr="0087430D">
        <w:rPr>
          <w:rFonts w:eastAsia="Cambria" w:cs="Calibri"/>
          <w:color w:val="auto"/>
          <w:sz w:val="24"/>
          <w:szCs w:val="24"/>
          <w:lang w:val="en-US"/>
        </w:rPr>
        <w:t xml:space="preserve"> which are involved in learning and memory, thus replacing lost or damaged neurons. Unfortunately, these NSCs are present in restricted amounts and this limited neurogenesis decreases rapidly during juvenile development</w:t>
      </w:r>
      <w:r w:rsidR="00CE7E4E" w:rsidRPr="0087430D">
        <w:rPr>
          <w:rFonts w:eastAsia="Cambria" w:cs="Calibri"/>
          <w:color w:val="auto"/>
          <w:sz w:val="24"/>
          <w:szCs w:val="24"/>
          <w:vertAlign w:val="superscript"/>
          <w:lang w:val="en-US"/>
        </w:rPr>
        <w:t>2</w:t>
      </w:r>
      <w:r w:rsidRPr="0087430D">
        <w:rPr>
          <w:rFonts w:eastAsia="Cambria" w:cs="Calibri"/>
          <w:color w:val="auto"/>
          <w:sz w:val="24"/>
          <w:szCs w:val="24"/>
          <w:lang w:val="en-US"/>
        </w:rPr>
        <w:t>.</w:t>
      </w:r>
      <w:r w:rsidRPr="0087430D">
        <w:rPr>
          <w:rFonts w:eastAsia="Cambria" w:cs="Calibri"/>
          <w:color w:val="auto"/>
          <w:sz w:val="24"/>
          <w:szCs w:val="24"/>
          <w:vertAlign w:val="superscript"/>
          <w:lang w:val="en-US"/>
        </w:rPr>
        <w:t xml:space="preserve"> </w:t>
      </w:r>
      <w:r w:rsidRPr="0087430D">
        <w:rPr>
          <w:rFonts w:eastAsia="Cambria" w:cs="Calibri"/>
          <w:color w:val="auto"/>
          <w:sz w:val="24"/>
          <w:szCs w:val="24"/>
          <w:lang w:val="en-US"/>
        </w:rPr>
        <w:t xml:space="preserve">Therefore, other sources of neural cells </w:t>
      </w:r>
      <w:r w:rsidR="008905A8" w:rsidRPr="0087430D">
        <w:rPr>
          <w:rFonts w:eastAsia="Cambria" w:cs="Calibri"/>
          <w:color w:val="auto"/>
          <w:sz w:val="24"/>
          <w:szCs w:val="24"/>
          <w:lang w:val="en-US"/>
        </w:rPr>
        <w:t>must</w:t>
      </w:r>
      <w:r w:rsidRPr="0087430D">
        <w:rPr>
          <w:rFonts w:eastAsia="Cambria" w:cs="Calibri"/>
          <w:color w:val="auto"/>
          <w:sz w:val="24"/>
          <w:szCs w:val="24"/>
          <w:lang w:val="en-US"/>
        </w:rPr>
        <w:t xml:space="preserve"> be considered in a cell therapy objective.</w:t>
      </w:r>
    </w:p>
    <w:p w14:paraId="43CDB65B" w14:textId="77777777" w:rsidR="00DD1EC4" w:rsidRPr="0087430D" w:rsidRDefault="00DD1EC4" w:rsidP="000076E0">
      <w:pPr>
        <w:spacing w:after="0" w:line="240" w:lineRule="auto"/>
        <w:contextualSpacing/>
        <w:jc w:val="both"/>
        <w:rPr>
          <w:rFonts w:cs="Calibri"/>
          <w:color w:val="auto"/>
          <w:sz w:val="24"/>
          <w:szCs w:val="24"/>
          <w:lang w:val="en-US"/>
        </w:rPr>
      </w:pPr>
    </w:p>
    <w:p w14:paraId="45D99940" w14:textId="45934DA3" w:rsidR="001A4DDE" w:rsidRPr="0087430D" w:rsidRDefault="00A56D24" w:rsidP="000076E0">
      <w:pPr>
        <w:spacing w:after="0" w:line="240" w:lineRule="auto"/>
        <w:contextualSpacing/>
        <w:jc w:val="both"/>
        <w:rPr>
          <w:rFonts w:eastAsia="Cambria" w:cs="Calibri"/>
          <w:color w:val="auto"/>
          <w:sz w:val="24"/>
          <w:szCs w:val="24"/>
          <w:lang w:val="en-US"/>
        </w:rPr>
      </w:pPr>
      <w:bookmarkStart w:id="2" w:name="_Hlk62037678"/>
      <w:r w:rsidRPr="0087430D">
        <w:rPr>
          <w:rFonts w:eastAsia="Cambria" w:cs="Calibri"/>
          <w:color w:val="auto"/>
          <w:sz w:val="24"/>
          <w:szCs w:val="24"/>
          <w:lang w:val="en-US"/>
        </w:rPr>
        <w:t>Degenerative neurological diseases are difficult to cure using standard pharmacological approaches. New therapeutic strategies for embracing many immedicable neurological disorders are based on cell replacement therapies of diseased and injured tissue</w:t>
      </w:r>
      <w:bookmarkEnd w:id="2"/>
      <w:r w:rsidR="009F663B" w:rsidRPr="0087430D">
        <w:rPr>
          <w:rFonts w:eastAsia="Cambria" w:cs="Calibri"/>
          <w:color w:val="auto"/>
          <w:sz w:val="24"/>
          <w:szCs w:val="24"/>
          <w:lang w:val="en-US"/>
        </w:rPr>
        <w:t xml:space="preserve">. </w:t>
      </w:r>
      <w:r w:rsidR="00DD6B68" w:rsidRPr="0087430D">
        <w:rPr>
          <w:rFonts w:eastAsia="Cambria" w:cs="Calibri"/>
          <w:color w:val="auto"/>
          <w:sz w:val="24"/>
          <w:szCs w:val="24"/>
          <w:lang w:val="en-US"/>
        </w:rPr>
        <w:t xml:space="preserve">NSC transplantation could replace damaged </w:t>
      </w:r>
      <w:r w:rsidR="009F663B" w:rsidRPr="0087430D">
        <w:rPr>
          <w:rFonts w:cs="Calibri"/>
          <w:color w:val="auto"/>
          <w:sz w:val="24"/>
          <w:szCs w:val="24"/>
          <w:lang w:val="en-US"/>
        </w:rPr>
        <w:t>cells and provide</w:t>
      </w:r>
      <w:r w:rsidR="009F663B" w:rsidRPr="0087430D">
        <w:rPr>
          <w:rFonts w:eastAsia="Cambria" w:cs="Calibri"/>
          <w:color w:val="auto"/>
          <w:sz w:val="24"/>
          <w:szCs w:val="24"/>
          <w:lang w:val="en-US"/>
        </w:rPr>
        <w:t xml:space="preserve"> </w:t>
      </w:r>
      <w:r w:rsidR="00DD6B68" w:rsidRPr="0087430D">
        <w:rPr>
          <w:rFonts w:eastAsia="Cambria" w:cs="Calibri"/>
          <w:color w:val="auto"/>
          <w:sz w:val="24"/>
          <w:szCs w:val="24"/>
          <w:lang w:val="en-US"/>
        </w:rPr>
        <w:t>beneficial effects. Other sources for neural cell replacement include human embryonic stem cells (ESC), which are derived from the inner cell mass of mammalian blastocysts</w:t>
      </w:r>
      <w:r w:rsidR="00CE7E4E" w:rsidRPr="0087430D">
        <w:rPr>
          <w:rFonts w:eastAsia="Cambria" w:cs="Calibri"/>
          <w:color w:val="auto"/>
          <w:sz w:val="24"/>
          <w:szCs w:val="24"/>
          <w:vertAlign w:val="superscript"/>
          <w:lang w:val="en-US"/>
        </w:rPr>
        <w:t>3</w:t>
      </w:r>
      <w:r w:rsidR="00DD6B68" w:rsidRPr="0087430D">
        <w:rPr>
          <w:rFonts w:eastAsia="Cambria" w:cs="Calibri"/>
          <w:color w:val="auto"/>
          <w:sz w:val="24"/>
          <w:szCs w:val="24"/>
          <w:lang w:val="en-US"/>
        </w:rPr>
        <w:t>, as well as iPSCs</w:t>
      </w:r>
      <w:r w:rsidR="00CE7E4E" w:rsidRPr="0087430D">
        <w:rPr>
          <w:rFonts w:eastAsia="Cambria" w:cs="Calibri"/>
          <w:color w:val="auto"/>
          <w:sz w:val="24"/>
          <w:szCs w:val="24"/>
          <w:vertAlign w:val="superscript"/>
          <w:lang w:val="en-US"/>
        </w:rPr>
        <w:t>4</w:t>
      </w:r>
      <w:r w:rsidR="00DD6B68" w:rsidRPr="0087430D">
        <w:rPr>
          <w:rFonts w:eastAsia="Cambria" w:cs="Calibri"/>
          <w:color w:val="auto"/>
          <w:sz w:val="24"/>
          <w:szCs w:val="24"/>
          <w:lang w:val="en-US"/>
        </w:rPr>
        <w:t>, which have extensive self-renewal capacity like ESCs and are capable to differentiate into various cell lineages. NSCs can also be generated by direct reprogramming from human fibroblasts avoiding pluripotent state</w:t>
      </w:r>
      <w:r w:rsidR="00CE7E4E" w:rsidRPr="0087430D">
        <w:rPr>
          <w:rFonts w:eastAsia="Cambria" w:cs="Calibri"/>
          <w:color w:val="auto"/>
          <w:sz w:val="24"/>
          <w:szCs w:val="24"/>
          <w:vertAlign w:val="superscript"/>
          <w:lang w:val="en-US"/>
        </w:rPr>
        <w:t>5</w:t>
      </w:r>
      <w:r w:rsidR="00DD6B68" w:rsidRPr="0087430D">
        <w:rPr>
          <w:rFonts w:eastAsia="Cambria" w:cs="Calibri"/>
          <w:color w:val="auto"/>
          <w:sz w:val="24"/>
          <w:szCs w:val="24"/>
          <w:lang w:val="en-US"/>
        </w:rPr>
        <w:t>.</w:t>
      </w:r>
    </w:p>
    <w:p w14:paraId="47D8FE12" w14:textId="77777777" w:rsidR="00DD1EC4" w:rsidRPr="0087430D" w:rsidRDefault="00DD1EC4" w:rsidP="000076E0">
      <w:pPr>
        <w:spacing w:after="0" w:line="240" w:lineRule="auto"/>
        <w:contextualSpacing/>
        <w:jc w:val="both"/>
        <w:rPr>
          <w:rFonts w:cs="Calibri"/>
          <w:color w:val="auto"/>
          <w:sz w:val="24"/>
          <w:szCs w:val="24"/>
          <w:lang w:val="en-US"/>
        </w:rPr>
      </w:pPr>
    </w:p>
    <w:p w14:paraId="6A97DFDD" w14:textId="6390301E" w:rsidR="001A4DDE" w:rsidRPr="0087430D" w:rsidRDefault="00A56D24"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 xml:space="preserve">Cell replacement therapy is still a challenging issue. Though ESC, fetal, or </w:t>
      </w:r>
      <w:proofErr w:type="spellStart"/>
      <w:r w:rsidRPr="0087430D">
        <w:rPr>
          <w:rFonts w:eastAsia="Cambria" w:cs="Calibri"/>
          <w:color w:val="auto"/>
          <w:sz w:val="24"/>
          <w:szCs w:val="24"/>
          <w:lang w:val="en-US"/>
        </w:rPr>
        <w:t>iPS</w:t>
      </w:r>
      <w:proofErr w:type="spellEnd"/>
      <w:r w:rsidRPr="0087430D">
        <w:rPr>
          <w:rFonts w:eastAsia="Cambria" w:cs="Calibri"/>
          <w:color w:val="auto"/>
          <w:sz w:val="24"/>
          <w:szCs w:val="24"/>
          <w:lang w:val="en-US"/>
        </w:rPr>
        <w:t xml:space="preserve"> can be a source for generation of neuronal cells for treating many incurable neurological diseases, autologous adult SCs cell replacement of damaged tissues is </w:t>
      </w:r>
      <w:r w:rsidR="00CE7E4E" w:rsidRPr="0087430D">
        <w:rPr>
          <w:rFonts w:eastAsia="Cambria" w:cs="Calibri"/>
          <w:color w:val="auto"/>
          <w:sz w:val="24"/>
          <w:szCs w:val="24"/>
          <w:lang w:val="en-US"/>
        </w:rPr>
        <w:t xml:space="preserve">a </w:t>
      </w:r>
      <w:r w:rsidRPr="0087430D">
        <w:rPr>
          <w:rFonts w:eastAsia="Cambria" w:cs="Calibri"/>
          <w:color w:val="auto"/>
          <w:sz w:val="24"/>
          <w:szCs w:val="24"/>
          <w:lang w:val="en-US"/>
        </w:rPr>
        <w:t>better alternative that circumvent</w:t>
      </w:r>
      <w:r w:rsidR="00CE7E4E" w:rsidRPr="0087430D">
        <w:rPr>
          <w:rFonts w:eastAsia="Cambria" w:cs="Calibri"/>
          <w:color w:val="auto"/>
          <w:sz w:val="24"/>
          <w:szCs w:val="24"/>
          <w:lang w:val="en-US"/>
        </w:rPr>
        <w:t>s</w:t>
      </w:r>
      <w:r w:rsidRPr="0087430D">
        <w:rPr>
          <w:rFonts w:eastAsia="Cambria" w:cs="Calibri"/>
          <w:color w:val="auto"/>
          <w:sz w:val="24"/>
          <w:szCs w:val="24"/>
          <w:lang w:val="en-US"/>
        </w:rPr>
        <w:t xml:space="preserve"> immunological, ethical and safety concerns.</w:t>
      </w:r>
    </w:p>
    <w:p w14:paraId="5F740DA1" w14:textId="77777777" w:rsidR="00DD1EC4" w:rsidRPr="0087430D" w:rsidRDefault="00DD1EC4" w:rsidP="000076E0">
      <w:pPr>
        <w:spacing w:after="0" w:line="240" w:lineRule="auto"/>
        <w:contextualSpacing/>
        <w:jc w:val="both"/>
        <w:rPr>
          <w:rFonts w:eastAsia="Cambria" w:cs="Calibri"/>
          <w:color w:val="auto"/>
          <w:sz w:val="24"/>
          <w:szCs w:val="24"/>
          <w:lang w:val="en-US"/>
        </w:rPr>
      </w:pPr>
    </w:p>
    <w:p w14:paraId="023BCC5C" w14:textId="1C0BDB49" w:rsidR="00DD1EC4" w:rsidRPr="0087430D" w:rsidRDefault="00A56D24"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 xml:space="preserve">Activation of human GPI-linked protein by antibody-crosslinking </w:t>
      </w:r>
      <w:r w:rsidRPr="0087430D">
        <w:rPr>
          <w:rFonts w:eastAsia="Cambria" w:cs="Calibri"/>
          <w:i/>
          <w:iCs/>
          <w:color w:val="auto"/>
          <w:sz w:val="24"/>
          <w:szCs w:val="24"/>
          <w:lang w:val="en-US"/>
        </w:rPr>
        <w:t>via</w:t>
      </w:r>
      <w:r w:rsidRPr="0087430D">
        <w:rPr>
          <w:rFonts w:eastAsia="Cambria" w:cs="Calibri"/>
          <w:color w:val="auto"/>
          <w:sz w:val="24"/>
          <w:szCs w:val="24"/>
          <w:lang w:val="en-US"/>
        </w:rPr>
        <w:t xml:space="preserve"> phosphorylation of </w:t>
      </w:r>
      <w:proofErr w:type="spellStart"/>
      <w:r w:rsidRPr="0087430D">
        <w:rPr>
          <w:rFonts w:eastAsia="Cambria" w:cs="Calibri"/>
          <w:color w:val="auto"/>
          <w:sz w:val="24"/>
          <w:szCs w:val="24"/>
          <w:lang w:val="en-US"/>
        </w:rPr>
        <w:t>PLC</w:t>
      </w:r>
      <w:r w:rsidR="00214882" w:rsidRPr="0087430D">
        <w:rPr>
          <w:rFonts w:eastAsia="Cambria" w:cs="Calibri"/>
          <w:color w:val="auto"/>
          <w:sz w:val="24"/>
          <w:szCs w:val="24"/>
          <w:lang w:val="en-US"/>
        </w:rPr>
        <w:t>γ</w:t>
      </w:r>
      <w:proofErr w:type="spellEnd"/>
      <w:r w:rsidRPr="0087430D">
        <w:rPr>
          <w:rFonts w:eastAsia="Cambria" w:cs="Calibri"/>
          <w:color w:val="auto"/>
          <w:sz w:val="24"/>
          <w:szCs w:val="24"/>
          <w:lang w:val="en-US"/>
        </w:rPr>
        <w:t>/PI3K/Akt/</w:t>
      </w:r>
      <w:proofErr w:type="spellStart"/>
      <w:r w:rsidRPr="0087430D">
        <w:rPr>
          <w:rFonts w:eastAsia="Cambria" w:cs="Calibri"/>
          <w:color w:val="auto"/>
          <w:sz w:val="24"/>
          <w:szCs w:val="24"/>
          <w:lang w:val="en-US"/>
        </w:rPr>
        <w:t>mTor</w:t>
      </w:r>
      <w:proofErr w:type="spellEnd"/>
      <w:r w:rsidRPr="0087430D">
        <w:rPr>
          <w:rFonts w:eastAsia="Cambria" w:cs="Calibri"/>
          <w:color w:val="auto"/>
          <w:sz w:val="24"/>
          <w:szCs w:val="24"/>
          <w:lang w:val="en-US"/>
        </w:rPr>
        <w:t>/PTEN initiates</w:t>
      </w:r>
      <w:r w:rsidR="00214882" w:rsidRPr="0087430D">
        <w:rPr>
          <w:rFonts w:eastAsia="Cambria" w:cs="Calibri"/>
          <w:color w:val="auto"/>
          <w:sz w:val="24"/>
          <w:szCs w:val="24"/>
          <w:lang w:val="en-US"/>
        </w:rPr>
        <w:t xml:space="preserve"> </w:t>
      </w:r>
      <w:r w:rsidRPr="0087430D">
        <w:rPr>
          <w:rFonts w:eastAsia="Cambria" w:cs="Calibri"/>
          <w:color w:val="auto"/>
          <w:sz w:val="24"/>
          <w:szCs w:val="24"/>
          <w:lang w:val="en-US"/>
        </w:rPr>
        <w:t>a dedifferentiation of blood progenitor cells and generation of blood-derived pluripotent stem cells (BD-PSCs)</w:t>
      </w:r>
      <w:r w:rsidR="00CE7E4E" w:rsidRPr="0087430D">
        <w:rPr>
          <w:rFonts w:eastAsia="Cambria" w:cs="Calibri"/>
          <w:color w:val="auto"/>
          <w:sz w:val="24"/>
          <w:szCs w:val="24"/>
          <w:vertAlign w:val="superscript"/>
          <w:lang w:val="en-US"/>
        </w:rPr>
        <w:t>6</w:t>
      </w:r>
      <w:r w:rsidRPr="0087430D">
        <w:rPr>
          <w:rFonts w:eastAsia="Cambria" w:cs="Calibri"/>
          <w:color w:val="auto"/>
          <w:sz w:val="24"/>
          <w:szCs w:val="24"/>
          <w:lang w:val="en-US"/>
        </w:rPr>
        <w:t xml:space="preserve">. These cells differentiate in vitro toward neuronal cells as confirmed </w:t>
      </w:r>
      <w:r w:rsidRPr="0087430D">
        <w:rPr>
          <w:rFonts w:eastAsia="Cambria" w:cs="Calibri"/>
          <w:color w:val="auto"/>
          <w:sz w:val="24"/>
          <w:szCs w:val="24"/>
          <w:lang w:val="en-GB"/>
        </w:rPr>
        <w:t xml:space="preserve">by means of </w:t>
      </w:r>
      <w:r w:rsidRPr="0087430D">
        <w:rPr>
          <w:rFonts w:eastAsia="Cambria" w:cs="Calibri"/>
          <w:color w:val="auto"/>
          <w:sz w:val="24"/>
          <w:szCs w:val="24"/>
          <w:lang w:val="en-US"/>
        </w:rPr>
        <w:t>brightfield, immunofluorescence and transmission electron microscopy (TEM) analysis.</w:t>
      </w:r>
    </w:p>
    <w:p w14:paraId="4B1B83FE" w14:textId="77777777" w:rsidR="009F663B" w:rsidRPr="0087430D" w:rsidRDefault="009F663B" w:rsidP="000076E0">
      <w:pPr>
        <w:spacing w:after="0" w:line="240" w:lineRule="auto"/>
        <w:contextualSpacing/>
        <w:jc w:val="both"/>
        <w:rPr>
          <w:rFonts w:cs="Calibri"/>
          <w:color w:val="auto"/>
          <w:sz w:val="24"/>
          <w:szCs w:val="24"/>
          <w:lang w:val="en-US"/>
        </w:rPr>
      </w:pPr>
    </w:p>
    <w:p w14:paraId="79A3854F" w14:textId="77777777" w:rsidR="001A4DDE" w:rsidRPr="0087430D" w:rsidRDefault="00DD6B68" w:rsidP="000076E0">
      <w:pPr>
        <w:spacing w:after="0" w:line="240" w:lineRule="auto"/>
        <w:contextualSpacing/>
        <w:jc w:val="both"/>
        <w:rPr>
          <w:rFonts w:cs="Calibri"/>
          <w:color w:val="auto"/>
          <w:sz w:val="24"/>
          <w:szCs w:val="24"/>
          <w:lang w:val="en-US"/>
        </w:rPr>
      </w:pPr>
      <w:r w:rsidRPr="0087430D">
        <w:rPr>
          <w:rFonts w:eastAsia="Cambria" w:cs="Calibri"/>
          <w:color w:val="auto"/>
          <w:sz w:val="24"/>
          <w:szCs w:val="24"/>
          <w:lang w:val="en-US"/>
        </w:rPr>
        <w:t>In this work we describe the GM-free generation of BD-PSCs and their successful re-differentiation into cells with neuronal phenotype.</w:t>
      </w:r>
    </w:p>
    <w:p w14:paraId="1603F7E5" w14:textId="02979B8C" w:rsidR="00145C57" w:rsidRPr="0087430D" w:rsidRDefault="00145C57" w:rsidP="000076E0">
      <w:pPr>
        <w:spacing w:after="0" w:line="240" w:lineRule="auto"/>
        <w:contextualSpacing/>
        <w:textAlignment w:val="auto"/>
        <w:rPr>
          <w:rFonts w:eastAsia="Arial" w:cs="Calibri"/>
          <w:b/>
          <w:color w:val="auto"/>
          <w:sz w:val="24"/>
          <w:szCs w:val="24"/>
          <w:highlight w:val="yellow"/>
          <w:lang w:val="en-US"/>
        </w:rPr>
      </w:pPr>
    </w:p>
    <w:p w14:paraId="3149D0D4" w14:textId="77777777" w:rsidR="001A4DDE" w:rsidRPr="0087430D" w:rsidRDefault="00DD6B68" w:rsidP="000076E0">
      <w:pPr>
        <w:spacing w:after="0" w:line="240" w:lineRule="auto"/>
        <w:contextualSpacing/>
        <w:jc w:val="both"/>
        <w:rPr>
          <w:rFonts w:eastAsia="Arial" w:cs="Calibri"/>
          <w:b/>
          <w:color w:val="auto"/>
          <w:sz w:val="24"/>
          <w:szCs w:val="24"/>
          <w:highlight w:val="yellow"/>
          <w:lang w:val="en-US"/>
        </w:rPr>
      </w:pPr>
      <w:r w:rsidRPr="0087430D">
        <w:rPr>
          <w:rFonts w:eastAsia="Arial" w:cs="Calibri"/>
          <w:b/>
          <w:color w:val="auto"/>
          <w:sz w:val="24"/>
          <w:szCs w:val="24"/>
          <w:highlight w:val="yellow"/>
          <w:lang w:val="en-US"/>
        </w:rPr>
        <w:t>PROTOCOL:</w:t>
      </w:r>
    </w:p>
    <w:p w14:paraId="56CDA3FF" w14:textId="77777777" w:rsidR="00CE7E4E" w:rsidRPr="0087430D" w:rsidRDefault="00CE7E4E" w:rsidP="000076E0">
      <w:pPr>
        <w:spacing w:after="0" w:line="240" w:lineRule="auto"/>
        <w:contextualSpacing/>
        <w:jc w:val="both"/>
        <w:rPr>
          <w:rFonts w:cs="Calibri"/>
          <w:color w:val="auto"/>
          <w:sz w:val="24"/>
          <w:szCs w:val="24"/>
          <w:lang w:val="en-US"/>
        </w:rPr>
      </w:pPr>
    </w:p>
    <w:p w14:paraId="77DD172D" w14:textId="22E25543" w:rsidR="00DD1EC4" w:rsidRPr="0087430D" w:rsidRDefault="00CE7E4E" w:rsidP="000076E0">
      <w:pPr>
        <w:spacing w:after="0" w:line="240" w:lineRule="auto"/>
        <w:contextualSpacing/>
        <w:jc w:val="both"/>
        <w:rPr>
          <w:rFonts w:cs="Calibri"/>
          <w:color w:val="auto"/>
          <w:sz w:val="24"/>
          <w:szCs w:val="24"/>
          <w:lang w:val="en-US"/>
        </w:rPr>
      </w:pPr>
      <w:r w:rsidRPr="0087430D">
        <w:rPr>
          <w:rFonts w:cs="Calibri"/>
          <w:color w:val="auto"/>
          <w:sz w:val="24"/>
          <w:szCs w:val="24"/>
          <w:lang w:val="en-US"/>
        </w:rPr>
        <w:t>E</w:t>
      </w:r>
      <w:r w:rsidRPr="0087430D">
        <w:rPr>
          <w:rFonts w:cs="Calibri"/>
          <w:color w:val="auto"/>
          <w:sz w:val="24"/>
          <w:szCs w:val="24"/>
          <w:lang w:val="en-US"/>
        </w:rPr>
        <w:t xml:space="preserve">thic approvals were obtained when performing the </w:t>
      </w:r>
      <w:r w:rsidRPr="0087430D">
        <w:rPr>
          <w:rFonts w:cs="Calibri"/>
          <w:color w:val="auto"/>
          <w:sz w:val="24"/>
          <w:szCs w:val="24"/>
          <w:lang w:val="en-US"/>
        </w:rPr>
        <w:t>experiments.</w:t>
      </w:r>
    </w:p>
    <w:p w14:paraId="0D91AE28" w14:textId="047E614E" w:rsidR="00CE7E4E" w:rsidRPr="0087430D" w:rsidRDefault="00CE7E4E" w:rsidP="000076E0">
      <w:pPr>
        <w:spacing w:after="0" w:line="240" w:lineRule="auto"/>
        <w:contextualSpacing/>
        <w:jc w:val="both"/>
        <w:rPr>
          <w:rFonts w:eastAsia="Arial" w:cs="Calibri"/>
          <w:b/>
          <w:color w:val="auto"/>
          <w:sz w:val="24"/>
          <w:szCs w:val="24"/>
          <w:highlight w:val="yellow"/>
          <w:lang w:val="en-US"/>
        </w:rPr>
      </w:pPr>
    </w:p>
    <w:p w14:paraId="77CF0218" w14:textId="77777777" w:rsidR="001A4DDE" w:rsidRPr="0087430D" w:rsidRDefault="00DD6B68" w:rsidP="000076E0">
      <w:pPr>
        <w:pStyle w:val="ListParagraph"/>
        <w:numPr>
          <w:ilvl w:val="0"/>
          <w:numId w:val="12"/>
        </w:numPr>
        <w:spacing w:after="0" w:line="240" w:lineRule="auto"/>
        <w:ind w:left="0" w:firstLine="0"/>
        <w:contextualSpacing/>
        <w:jc w:val="both"/>
        <w:rPr>
          <w:rFonts w:eastAsia="Arial" w:cs="Calibri"/>
          <w:b/>
          <w:bCs/>
          <w:color w:val="auto"/>
          <w:sz w:val="24"/>
          <w:szCs w:val="24"/>
          <w:highlight w:val="yellow"/>
          <w:lang w:val="en-US"/>
        </w:rPr>
      </w:pPr>
      <w:r w:rsidRPr="0087430D">
        <w:rPr>
          <w:rFonts w:eastAsia="Arial" w:cs="Calibri"/>
          <w:b/>
          <w:bCs/>
          <w:color w:val="auto"/>
          <w:sz w:val="24"/>
          <w:szCs w:val="24"/>
          <w:highlight w:val="yellow"/>
          <w:lang w:val="en-US"/>
        </w:rPr>
        <w:t>Isolation of human peripheral blood mononuclear cells (PBMNCs)</w:t>
      </w:r>
    </w:p>
    <w:p w14:paraId="5B905086" w14:textId="77777777" w:rsidR="002658DF" w:rsidRPr="0087430D" w:rsidRDefault="002658DF" w:rsidP="000076E0">
      <w:pPr>
        <w:pStyle w:val="ListParagraph"/>
        <w:spacing w:after="0" w:line="240" w:lineRule="auto"/>
        <w:ind w:left="0"/>
        <w:contextualSpacing/>
        <w:jc w:val="both"/>
        <w:rPr>
          <w:rFonts w:eastAsia="Arial" w:cs="Calibri"/>
          <w:b/>
          <w:bCs/>
          <w:color w:val="auto"/>
          <w:sz w:val="24"/>
          <w:szCs w:val="24"/>
          <w:highlight w:val="yellow"/>
          <w:lang w:val="en-US"/>
        </w:rPr>
      </w:pPr>
    </w:p>
    <w:p w14:paraId="4A6DFD9F" w14:textId="66E62BAB" w:rsidR="00A56D24" w:rsidRPr="0087430D" w:rsidRDefault="00A56D24" w:rsidP="000076E0">
      <w:pPr>
        <w:pStyle w:val="ListParagraph"/>
        <w:numPr>
          <w:ilvl w:val="1"/>
          <w:numId w:val="7"/>
        </w:numPr>
        <w:tabs>
          <w:tab w:val="clear" w:pos="1080"/>
        </w:tabs>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Ensure that all donors signed informed consent before blood withdrawing in compliance with institutional guidelines</w:t>
      </w:r>
      <w:bookmarkStart w:id="3" w:name="_Hlk62037853"/>
      <w:r w:rsidRPr="0087430D">
        <w:rPr>
          <w:rFonts w:cs="Calibri"/>
          <w:color w:val="auto"/>
          <w:sz w:val="24"/>
          <w:szCs w:val="24"/>
          <w:lang w:val="en-US"/>
        </w:rPr>
        <w:t>.</w:t>
      </w:r>
      <w:bookmarkEnd w:id="3"/>
    </w:p>
    <w:p w14:paraId="78A78789" w14:textId="77777777" w:rsidR="00A56D24" w:rsidRPr="000076E0" w:rsidRDefault="00A56D24" w:rsidP="000076E0">
      <w:pPr>
        <w:pStyle w:val="ListParagraph"/>
        <w:spacing w:after="0" w:line="240" w:lineRule="auto"/>
        <w:ind w:left="0"/>
        <w:contextualSpacing/>
        <w:jc w:val="both"/>
        <w:rPr>
          <w:rFonts w:eastAsia="Arial" w:cs="Calibri"/>
          <w:color w:val="auto"/>
          <w:sz w:val="24"/>
          <w:szCs w:val="24"/>
          <w:lang w:val="en-US"/>
        </w:rPr>
      </w:pPr>
    </w:p>
    <w:p w14:paraId="4E079D9C" w14:textId="77777777" w:rsidR="00A56D24" w:rsidRPr="000076E0" w:rsidRDefault="00A56D24" w:rsidP="000076E0">
      <w:pPr>
        <w:pStyle w:val="ListParagraph"/>
        <w:numPr>
          <w:ilvl w:val="1"/>
          <w:numId w:val="7"/>
        </w:numPr>
        <w:tabs>
          <w:tab w:val="clear" w:pos="1080"/>
        </w:tabs>
        <w:spacing w:after="0" w:line="240" w:lineRule="auto"/>
        <w:contextualSpacing/>
        <w:jc w:val="both"/>
        <w:rPr>
          <w:rFonts w:eastAsia="Arial" w:cs="Calibri"/>
          <w:color w:val="auto"/>
          <w:sz w:val="24"/>
          <w:szCs w:val="24"/>
          <w:lang w:val="en-US"/>
        </w:rPr>
      </w:pPr>
      <w:r w:rsidRPr="000076E0">
        <w:rPr>
          <w:rFonts w:eastAsia="Arial" w:cs="Calibri"/>
          <w:color w:val="auto"/>
          <w:sz w:val="24"/>
          <w:szCs w:val="24"/>
          <w:lang w:val="en-US"/>
        </w:rPr>
        <w:t>Take 30 mL of blood from healthy donors by trained medical personnel according to the standard protocol.</w:t>
      </w:r>
    </w:p>
    <w:p w14:paraId="153659D8" w14:textId="77777777" w:rsidR="00A56D24" w:rsidRPr="0087430D" w:rsidRDefault="00A56D24" w:rsidP="000076E0">
      <w:pPr>
        <w:pStyle w:val="ListParagraph"/>
        <w:spacing w:after="0" w:line="240" w:lineRule="auto"/>
        <w:ind w:left="0"/>
        <w:contextualSpacing/>
        <w:jc w:val="both"/>
        <w:rPr>
          <w:rFonts w:eastAsia="Arial" w:cs="Calibri"/>
          <w:color w:val="auto"/>
          <w:sz w:val="24"/>
          <w:szCs w:val="24"/>
          <w:highlight w:val="yellow"/>
          <w:lang w:val="en-US"/>
        </w:rPr>
      </w:pPr>
    </w:p>
    <w:p w14:paraId="612163B9" w14:textId="2F39F230" w:rsidR="00A56D24" w:rsidRPr="0087430D" w:rsidRDefault="00A56D24" w:rsidP="000076E0">
      <w:pPr>
        <w:pStyle w:val="ListParagraph"/>
        <w:numPr>
          <w:ilvl w:val="1"/>
          <w:numId w:val="7"/>
        </w:numPr>
        <w:tabs>
          <w:tab w:val="clear" w:pos="1080"/>
        </w:tabs>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Isolate PBMNCs by density gradient media</w:t>
      </w:r>
      <w:r w:rsidR="00CE7E4E" w:rsidRPr="0087430D">
        <w:rPr>
          <w:rFonts w:eastAsia="Arial" w:cs="Calibri"/>
          <w:color w:val="auto"/>
          <w:sz w:val="24"/>
          <w:szCs w:val="24"/>
          <w:highlight w:val="yellow"/>
          <w:lang w:val="en-US"/>
        </w:rPr>
        <w:t>. U</w:t>
      </w:r>
      <w:r w:rsidRPr="0087430D">
        <w:rPr>
          <w:rFonts w:eastAsia="Arial" w:cs="Calibri"/>
          <w:color w:val="auto"/>
          <w:sz w:val="24"/>
          <w:szCs w:val="24"/>
          <w:highlight w:val="yellow"/>
          <w:lang w:val="en-US"/>
        </w:rPr>
        <w:t xml:space="preserve">se 10 mL of media with 25 mL of 1:1 blood diluted with phosphate buffer saline (PBS), </w:t>
      </w:r>
      <w:r w:rsidR="00CE7E4E" w:rsidRPr="0087430D">
        <w:rPr>
          <w:rFonts w:eastAsia="Arial" w:cs="Calibri"/>
          <w:color w:val="auto"/>
          <w:sz w:val="24"/>
          <w:szCs w:val="24"/>
          <w:highlight w:val="yellow"/>
          <w:lang w:val="en-US"/>
        </w:rPr>
        <w:t xml:space="preserve">and </w:t>
      </w:r>
      <w:r w:rsidRPr="0087430D">
        <w:rPr>
          <w:rFonts w:eastAsia="Arial" w:cs="Calibri"/>
          <w:color w:val="auto"/>
          <w:sz w:val="24"/>
          <w:szCs w:val="24"/>
          <w:highlight w:val="yellow"/>
          <w:lang w:val="en-US"/>
        </w:rPr>
        <w:t xml:space="preserve">centrifuge at 300 x </w:t>
      </w:r>
      <w:r w:rsidRPr="0087430D">
        <w:rPr>
          <w:rFonts w:eastAsia="Arial" w:cs="Calibri"/>
          <w:i/>
          <w:color w:val="auto"/>
          <w:sz w:val="24"/>
          <w:szCs w:val="24"/>
          <w:highlight w:val="yellow"/>
          <w:lang w:val="en-US"/>
        </w:rPr>
        <w:t>g</w:t>
      </w:r>
      <w:r w:rsidRPr="0087430D">
        <w:rPr>
          <w:rFonts w:eastAsia="Arial" w:cs="Calibri"/>
          <w:color w:val="auto"/>
          <w:sz w:val="24"/>
          <w:szCs w:val="24"/>
          <w:highlight w:val="yellow"/>
          <w:lang w:val="en-US"/>
        </w:rPr>
        <w:t xml:space="preserve"> for 30 min.</w:t>
      </w:r>
    </w:p>
    <w:p w14:paraId="58FB8925" w14:textId="77777777" w:rsidR="00A56D24" w:rsidRPr="0087430D" w:rsidRDefault="00A56D24" w:rsidP="000076E0">
      <w:pPr>
        <w:pStyle w:val="ListParagraph"/>
        <w:spacing w:after="0" w:line="240" w:lineRule="auto"/>
        <w:ind w:left="0"/>
        <w:contextualSpacing/>
        <w:jc w:val="both"/>
        <w:rPr>
          <w:rFonts w:eastAsia="Arial" w:cs="Calibri"/>
          <w:color w:val="auto"/>
          <w:sz w:val="24"/>
          <w:szCs w:val="24"/>
          <w:highlight w:val="yellow"/>
          <w:lang w:val="en-US"/>
        </w:rPr>
      </w:pPr>
    </w:p>
    <w:p w14:paraId="44C94195" w14:textId="44115476" w:rsidR="00A56D24" w:rsidRPr="0087430D" w:rsidRDefault="00A56D24" w:rsidP="000076E0">
      <w:pPr>
        <w:pStyle w:val="ListParagraph"/>
        <w:numPr>
          <w:ilvl w:val="1"/>
          <w:numId w:val="7"/>
        </w:numPr>
        <w:tabs>
          <w:tab w:val="clear" w:pos="1080"/>
        </w:tabs>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 xml:space="preserve">Isolate the interphase layer between </w:t>
      </w:r>
      <w:r w:rsidR="000076E0">
        <w:rPr>
          <w:rFonts w:eastAsia="Arial" w:cs="Calibri"/>
          <w:color w:val="auto"/>
          <w:sz w:val="24"/>
          <w:szCs w:val="24"/>
          <w:highlight w:val="yellow"/>
          <w:lang w:val="en-US"/>
        </w:rPr>
        <w:t xml:space="preserve">the </w:t>
      </w:r>
      <w:r w:rsidRPr="0087430D">
        <w:rPr>
          <w:rFonts w:eastAsia="Arial" w:cs="Calibri"/>
          <w:color w:val="auto"/>
          <w:sz w:val="24"/>
          <w:szCs w:val="24"/>
          <w:highlight w:val="yellow"/>
          <w:lang w:val="en-US"/>
        </w:rPr>
        <w:t xml:space="preserve">plasma and </w:t>
      </w:r>
      <w:r w:rsidR="000076E0">
        <w:rPr>
          <w:rFonts w:eastAsia="Arial" w:cs="Calibri"/>
          <w:color w:val="auto"/>
          <w:sz w:val="24"/>
          <w:szCs w:val="24"/>
          <w:highlight w:val="yellow"/>
          <w:lang w:val="en-US"/>
        </w:rPr>
        <w:t xml:space="preserve">the </w:t>
      </w:r>
      <w:r w:rsidRPr="0087430D">
        <w:rPr>
          <w:rFonts w:eastAsia="Arial" w:cs="Calibri"/>
          <w:color w:val="auto"/>
          <w:sz w:val="24"/>
          <w:szCs w:val="24"/>
          <w:highlight w:val="yellow"/>
          <w:lang w:val="en-US"/>
        </w:rPr>
        <w:t>density gradient media by pipetting</w:t>
      </w:r>
      <w:r w:rsidR="00CE7E4E" w:rsidRPr="0087430D">
        <w:rPr>
          <w:rFonts w:eastAsia="Arial" w:cs="Calibri"/>
          <w:color w:val="auto"/>
          <w:sz w:val="24"/>
          <w:szCs w:val="24"/>
          <w:highlight w:val="yellow"/>
          <w:lang w:val="en-US"/>
        </w:rPr>
        <w:t>. W</w:t>
      </w:r>
      <w:r w:rsidRPr="0087430D">
        <w:rPr>
          <w:rFonts w:eastAsia="Arial" w:cs="Calibri"/>
          <w:color w:val="auto"/>
          <w:sz w:val="24"/>
          <w:szCs w:val="24"/>
          <w:highlight w:val="yellow"/>
          <w:lang w:val="en-US"/>
        </w:rPr>
        <w:t>ash the isolated cells with 5 m</w:t>
      </w:r>
      <w:r w:rsidR="00CE7E4E" w:rsidRPr="0087430D">
        <w:rPr>
          <w:rFonts w:eastAsia="Arial" w:cs="Calibri"/>
          <w:color w:val="auto"/>
          <w:sz w:val="24"/>
          <w:szCs w:val="24"/>
          <w:highlight w:val="yellow"/>
          <w:lang w:val="en-US"/>
        </w:rPr>
        <w:t>L of</w:t>
      </w:r>
      <w:r w:rsidRPr="0087430D">
        <w:rPr>
          <w:rFonts w:eastAsia="Arial" w:cs="Calibri"/>
          <w:color w:val="auto"/>
          <w:sz w:val="24"/>
          <w:szCs w:val="24"/>
          <w:highlight w:val="yellow"/>
          <w:lang w:val="en-US"/>
        </w:rPr>
        <w:t xml:space="preserve"> sterile PBS and centrifuge at 300 x g for 10 min. Repeat twice. </w:t>
      </w:r>
    </w:p>
    <w:p w14:paraId="77E5D59B" w14:textId="77777777" w:rsidR="00A56D24" w:rsidRPr="0087430D" w:rsidRDefault="00A56D24" w:rsidP="000076E0">
      <w:pPr>
        <w:pStyle w:val="ListParagraph"/>
        <w:spacing w:after="0" w:line="240" w:lineRule="auto"/>
        <w:ind w:left="0"/>
        <w:contextualSpacing/>
        <w:jc w:val="both"/>
        <w:rPr>
          <w:rFonts w:eastAsia="Arial" w:cs="Calibri"/>
          <w:color w:val="auto"/>
          <w:sz w:val="24"/>
          <w:szCs w:val="24"/>
          <w:highlight w:val="yellow"/>
          <w:lang w:val="en-US"/>
        </w:rPr>
      </w:pPr>
    </w:p>
    <w:p w14:paraId="47408B67" w14:textId="509A2EF2" w:rsidR="00A56D24" w:rsidRPr="0087430D" w:rsidRDefault="00A56D24" w:rsidP="000076E0">
      <w:pPr>
        <w:pStyle w:val="ListParagraph"/>
        <w:numPr>
          <w:ilvl w:val="1"/>
          <w:numId w:val="7"/>
        </w:numPr>
        <w:tabs>
          <w:tab w:val="clear" w:pos="1080"/>
        </w:tabs>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 xml:space="preserve">Count the number of cells by standard methods using </w:t>
      </w:r>
      <w:r w:rsidR="00CE7E4E" w:rsidRPr="0087430D">
        <w:rPr>
          <w:rFonts w:eastAsia="Arial" w:cs="Calibri"/>
          <w:color w:val="auto"/>
          <w:sz w:val="24"/>
          <w:szCs w:val="24"/>
          <w:highlight w:val="yellow"/>
          <w:lang w:val="en-US"/>
        </w:rPr>
        <w:t xml:space="preserve">a </w:t>
      </w:r>
      <w:r w:rsidRPr="0087430D">
        <w:rPr>
          <w:rFonts w:eastAsia="Arial" w:cs="Calibri"/>
          <w:color w:val="auto"/>
          <w:sz w:val="24"/>
          <w:szCs w:val="24"/>
          <w:highlight w:val="yellow"/>
          <w:lang w:val="en-US"/>
        </w:rPr>
        <w:t>counting chamber.</w:t>
      </w:r>
    </w:p>
    <w:p w14:paraId="1230BE12" w14:textId="77777777" w:rsidR="002658DF" w:rsidRPr="0087430D" w:rsidRDefault="002658DF" w:rsidP="000076E0">
      <w:pPr>
        <w:spacing w:after="0" w:line="240" w:lineRule="auto"/>
        <w:contextualSpacing/>
        <w:jc w:val="both"/>
        <w:rPr>
          <w:rFonts w:cs="Calibri"/>
          <w:color w:val="auto"/>
          <w:sz w:val="24"/>
          <w:szCs w:val="24"/>
          <w:highlight w:val="yellow"/>
          <w:lang w:val="en-US"/>
        </w:rPr>
      </w:pPr>
    </w:p>
    <w:p w14:paraId="72F86F3C" w14:textId="77777777" w:rsidR="001A4DDE" w:rsidRPr="0087430D" w:rsidRDefault="00DD6B68" w:rsidP="000076E0">
      <w:pPr>
        <w:spacing w:after="0" w:line="240" w:lineRule="auto"/>
        <w:contextualSpacing/>
        <w:jc w:val="both"/>
        <w:rPr>
          <w:rFonts w:eastAsia="Arial" w:cs="Calibri"/>
          <w:b/>
          <w:bCs/>
          <w:color w:val="auto"/>
          <w:sz w:val="24"/>
          <w:szCs w:val="24"/>
          <w:highlight w:val="yellow"/>
          <w:lang w:val="en-US"/>
        </w:rPr>
      </w:pPr>
      <w:r w:rsidRPr="0087430D">
        <w:rPr>
          <w:rFonts w:eastAsia="Arial" w:cs="Calibri"/>
          <w:b/>
          <w:bCs/>
          <w:color w:val="auto"/>
          <w:sz w:val="24"/>
          <w:szCs w:val="24"/>
          <w:highlight w:val="yellow"/>
          <w:lang w:val="en-US"/>
        </w:rPr>
        <w:t>2.</w:t>
      </w:r>
      <w:r w:rsidRPr="0087430D">
        <w:rPr>
          <w:rFonts w:eastAsia="Arial" w:cs="Calibri"/>
          <w:b/>
          <w:bCs/>
          <w:color w:val="auto"/>
          <w:sz w:val="24"/>
          <w:szCs w:val="24"/>
          <w:highlight w:val="yellow"/>
          <w:lang w:val="en-US"/>
        </w:rPr>
        <w:tab/>
        <w:t>Activation of human GPI-anchored glycoprotein by antibody crosslinking on the surface of PBMNCs</w:t>
      </w:r>
    </w:p>
    <w:p w14:paraId="3FD04190" w14:textId="77777777" w:rsidR="00DD1EC4" w:rsidRPr="0087430D" w:rsidRDefault="00DD1EC4" w:rsidP="000076E0">
      <w:pPr>
        <w:spacing w:after="0" w:line="240" w:lineRule="auto"/>
        <w:contextualSpacing/>
        <w:jc w:val="both"/>
        <w:rPr>
          <w:rFonts w:eastAsia="Arial" w:cs="Calibri"/>
          <w:b/>
          <w:bCs/>
          <w:color w:val="auto"/>
          <w:sz w:val="24"/>
          <w:szCs w:val="24"/>
          <w:highlight w:val="yellow"/>
          <w:lang w:val="en-US"/>
        </w:rPr>
      </w:pPr>
    </w:p>
    <w:p w14:paraId="33701964" w14:textId="24163030" w:rsidR="001A4DDE" w:rsidRPr="0087430D" w:rsidRDefault="00DD6B68" w:rsidP="000076E0">
      <w:pPr>
        <w:pStyle w:val="ListParagraph"/>
        <w:numPr>
          <w:ilvl w:val="1"/>
          <w:numId w:val="2"/>
        </w:numPr>
        <w:tabs>
          <w:tab w:val="clear" w:pos="2070"/>
        </w:tabs>
        <w:spacing w:after="0" w:line="240" w:lineRule="auto"/>
        <w:ind w:left="0"/>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 xml:space="preserve">Place the </w:t>
      </w:r>
      <w:r w:rsidR="00F95464" w:rsidRPr="0087430D">
        <w:rPr>
          <w:rFonts w:eastAsia="Arial" w:cs="Calibri"/>
          <w:color w:val="auto"/>
          <w:sz w:val="24"/>
          <w:szCs w:val="24"/>
          <w:highlight w:val="yellow"/>
          <w:lang w:val="en-US"/>
        </w:rPr>
        <w:t>6 x 10</w:t>
      </w:r>
      <w:r w:rsidR="00F95464" w:rsidRPr="0087430D">
        <w:rPr>
          <w:rFonts w:eastAsia="Arial" w:cs="Calibri"/>
          <w:color w:val="auto"/>
          <w:sz w:val="24"/>
          <w:szCs w:val="24"/>
          <w:highlight w:val="yellow"/>
          <w:vertAlign w:val="superscript"/>
          <w:lang w:val="en-US"/>
        </w:rPr>
        <w:t>6</w:t>
      </w:r>
      <w:r w:rsidR="00F95464" w:rsidRPr="0087430D">
        <w:rPr>
          <w:rFonts w:eastAsia="Arial" w:cs="Calibri"/>
          <w:color w:val="auto"/>
          <w:sz w:val="24"/>
          <w:szCs w:val="24"/>
          <w:highlight w:val="yellow"/>
          <w:lang w:val="en-US"/>
        </w:rPr>
        <w:t xml:space="preserve"> mononuclear cells (MNCs)</w:t>
      </w:r>
      <w:r w:rsidRPr="0087430D">
        <w:rPr>
          <w:rFonts w:eastAsia="Arial" w:cs="Calibri"/>
          <w:color w:val="auto"/>
          <w:sz w:val="24"/>
          <w:szCs w:val="24"/>
          <w:highlight w:val="yellow"/>
          <w:lang w:val="en-US"/>
        </w:rPr>
        <w:t xml:space="preserve"> in 15 mL tubes and perform antibody crosslinking by incubating</w:t>
      </w:r>
      <w:r w:rsidR="00F95464" w:rsidRPr="0087430D">
        <w:rPr>
          <w:rFonts w:eastAsia="Arial" w:cs="Calibri"/>
          <w:color w:val="auto"/>
          <w:sz w:val="24"/>
          <w:szCs w:val="24"/>
          <w:highlight w:val="yellow"/>
          <w:lang w:val="en-US"/>
        </w:rPr>
        <w:t xml:space="preserve"> </w:t>
      </w:r>
      <w:r w:rsidR="000076E0">
        <w:rPr>
          <w:rFonts w:eastAsia="Arial" w:cs="Calibri"/>
          <w:color w:val="auto"/>
          <w:sz w:val="24"/>
          <w:szCs w:val="24"/>
          <w:highlight w:val="yellow"/>
          <w:lang w:val="en-US"/>
        </w:rPr>
        <w:t xml:space="preserve">the </w:t>
      </w:r>
      <w:r w:rsidR="00F95464" w:rsidRPr="0087430D">
        <w:rPr>
          <w:rFonts w:eastAsia="Arial" w:cs="Calibri"/>
          <w:color w:val="auto"/>
          <w:sz w:val="24"/>
          <w:szCs w:val="24"/>
          <w:highlight w:val="yellow"/>
          <w:lang w:val="en-US"/>
        </w:rPr>
        <w:t>cells</w:t>
      </w:r>
      <w:r w:rsidRPr="0087430D">
        <w:rPr>
          <w:rFonts w:eastAsia="Arial" w:cs="Calibri"/>
          <w:color w:val="auto"/>
          <w:sz w:val="24"/>
          <w:szCs w:val="24"/>
          <w:highlight w:val="yellow"/>
          <w:lang w:val="en-US"/>
        </w:rPr>
        <w:t xml:space="preserve"> with human GPI-linked membrane protein-specific antibody</w:t>
      </w:r>
      <w:r w:rsidR="00F95464" w:rsidRPr="0087430D">
        <w:rPr>
          <w:rFonts w:eastAsia="Arial" w:cs="Calibri"/>
          <w:color w:val="auto"/>
          <w:sz w:val="24"/>
          <w:szCs w:val="24"/>
          <w:highlight w:val="yellow"/>
          <w:lang w:val="en-US"/>
        </w:rPr>
        <w:t xml:space="preserve"> (30</w:t>
      </w:r>
      <w:r w:rsidR="00CE7E4E" w:rsidRPr="0087430D">
        <w:rPr>
          <w:rFonts w:eastAsia="Arial" w:cs="Calibri"/>
          <w:color w:val="auto"/>
          <w:sz w:val="24"/>
          <w:szCs w:val="24"/>
          <w:highlight w:val="yellow"/>
          <w:lang w:val="en-US"/>
        </w:rPr>
        <w:t xml:space="preserve"> </w:t>
      </w:r>
      <w:r w:rsidR="00F95464" w:rsidRPr="0087430D">
        <w:rPr>
          <w:rFonts w:eastAsia="Arial" w:cs="Calibri"/>
          <w:color w:val="auto"/>
          <w:sz w:val="24"/>
          <w:szCs w:val="24"/>
          <w:highlight w:val="yellow"/>
          <w:lang w:val="en-US"/>
        </w:rPr>
        <w:t>µg/mL)</w:t>
      </w:r>
      <w:r w:rsidRPr="0087430D">
        <w:rPr>
          <w:rFonts w:eastAsia="Arial" w:cs="Calibri"/>
          <w:color w:val="auto"/>
          <w:sz w:val="24"/>
          <w:szCs w:val="24"/>
          <w:highlight w:val="yellow"/>
          <w:lang w:val="en-US"/>
        </w:rPr>
        <w:t xml:space="preserve"> for 30 min in PBS with 1% bovine serum albumin (BSA)</w:t>
      </w:r>
      <w:r w:rsidR="00F95464" w:rsidRPr="0087430D">
        <w:rPr>
          <w:rFonts w:eastAsia="Arial" w:cs="Calibri"/>
          <w:color w:val="auto"/>
          <w:sz w:val="24"/>
          <w:szCs w:val="24"/>
          <w:highlight w:val="yellow"/>
          <w:lang w:val="en-US"/>
        </w:rPr>
        <w:t xml:space="preserve"> at 37 °C</w:t>
      </w:r>
      <w:r w:rsidRPr="0087430D">
        <w:rPr>
          <w:rFonts w:eastAsia="Arial" w:cs="Calibri"/>
          <w:color w:val="auto"/>
          <w:sz w:val="24"/>
          <w:szCs w:val="24"/>
          <w:highlight w:val="yellow"/>
          <w:lang w:val="en-US"/>
        </w:rPr>
        <w:t>.</w:t>
      </w:r>
    </w:p>
    <w:p w14:paraId="6E8AD044" w14:textId="77777777" w:rsidR="00DD1EC4" w:rsidRPr="000076E0" w:rsidRDefault="00DD1EC4" w:rsidP="000076E0">
      <w:pPr>
        <w:spacing w:after="0" w:line="240" w:lineRule="auto"/>
        <w:contextualSpacing/>
        <w:jc w:val="both"/>
        <w:rPr>
          <w:rFonts w:eastAsia="Arial" w:cs="Calibri"/>
          <w:color w:val="auto"/>
          <w:sz w:val="24"/>
          <w:szCs w:val="24"/>
          <w:highlight w:val="yellow"/>
          <w:lang w:val="en-US"/>
        </w:rPr>
      </w:pPr>
    </w:p>
    <w:p w14:paraId="5E64B0B8" w14:textId="775DFEC6" w:rsidR="001A4DDE" w:rsidRPr="000076E0" w:rsidRDefault="00DD6B68" w:rsidP="000076E0">
      <w:pPr>
        <w:pStyle w:val="Quote"/>
        <w:numPr>
          <w:ilvl w:val="1"/>
          <w:numId w:val="2"/>
        </w:numPr>
        <w:tabs>
          <w:tab w:val="clear" w:pos="2070"/>
        </w:tabs>
        <w:spacing w:after="0" w:line="240" w:lineRule="auto"/>
        <w:ind w:left="0"/>
        <w:contextualSpacing/>
        <w:jc w:val="both"/>
        <w:rPr>
          <w:rFonts w:eastAsia="Arial" w:cs="Calibri"/>
          <w:i w:val="0"/>
          <w:color w:val="auto"/>
          <w:sz w:val="24"/>
          <w:szCs w:val="24"/>
          <w:highlight w:val="yellow"/>
          <w:lang w:val="en-US"/>
        </w:rPr>
      </w:pPr>
      <w:r w:rsidRPr="000076E0">
        <w:rPr>
          <w:rFonts w:eastAsia="Arial" w:cs="Calibri"/>
          <w:i w:val="0"/>
          <w:color w:val="auto"/>
          <w:sz w:val="24"/>
          <w:szCs w:val="24"/>
          <w:highlight w:val="yellow"/>
          <w:lang w:val="en-US"/>
        </w:rPr>
        <w:t xml:space="preserve">Replace incubation medium with </w:t>
      </w:r>
      <w:proofErr w:type="spellStart"/>
      <w:r w:rsidRPr="000076E0">
        <w:rPr>
          <w:rFonts w:eastAsia="Arial" w:cs="Calibri"/>
          <w:i w:val="0"/>
          <w:color w:val="auto"/>
          <w:sz w:val="24"/>
          <w:szCs w:val="24"/>
          <w:highlight w:val="yellow"/>
          <w:lang w:val="en-US"/>
        </w:rPr>
        <w:t>Iscove’s</w:t>
      </w:r>
      <w:proofErr w:type="spellEnd"/>
      <w:r w:rsidRPr="000076E0">
        <w:rPr>
          <w:rFonts w:eastAsia="Arial" w:cs="Calibri"/>
          <w:i w:val="0"/>
          <w:color w:val="auto"/>
          <w:sz w:val="24"/>
          <w:szCs w:val="24"/>
          <w:highlight w:val="yellow"/>
          <w:lang w:val="en-US"/>
        </w:rPr>
        <w:t xml:space="preserve"> modified Dulbecco’s medium supplemented with 10</w:t>
      </w:r>
      <w:r w:rsidR="00CE7E4E" w:rsidRPr="000076E0">
        <w:rPr>
          <w:rFonts w:eastAsia="Arial" w:cs="Calibri"/>
          <w:i w:val="0"/>
          <w:color w:val="auto"/>
          <w:sz w:val="24"/>
          <w:szCs w:val="24"/>
          <w:highlight w:val="yellow"/>
          <w:lang w:val="en-US"/>
        </w:rPr>
        <w:t>%</w:t>
      </w:r>
      <w:r w:rsidRPr="000076E0">
        <w:rPr>
          <w:rFonts w:eastAsia="Arial" w:cs="Calibri"/>
          <w:i w:val="0"/>
          <w:color w:val="auto"/>
          <w:sz w:val="24"/>
          <w:szCs w:val="24"/>
          <w:highlight w:val="yellow"/>
          <w:lang w:val="en-US"/>
        </w:rPr>
        <w:t xml:space="preserve"> fetal bovine serum (FBS).</w:t>
      </w:r>
    </w:p>
    <w:p w14:paraId="57DC71F6" w14:textId="77777777" w:rsidR="00AC753F" w:rsidRPr="000076E0" w:rsidRDefault="00AC753F" w:rsidP="000076E0">
      <w:pPr>
        <w:pStyle w:val="ListParagraph"/>
        <w:spacing w:after="0" w:line="240" w:lineRule="auto"/>
        <w:ind w:left="0"/>
        <w:contextualSpacing/>
        <w:jc w:val="both"/>
        <w:rPr>
          <w:rFonts w:eastAsia="Arial" w:cs="Calibri"/>
          <w:color w:val="auto"/>
          <w:sz w:val="24"/>
          <w:szCs w:val="24"/>
          <w:highlight w:val="yellow"/>
          <w:lang w:val="en-US"/>
        </w:rPr>
      </w:pPr>
    </w:p>
    <w:p w14:paraId="3F0CD285" w14:textId="3590031F" w:rsidR="001A4DDE" w:rsidRPr="000076E0" w:rsidRDefault="00DD6B68" w:rsidP="000076E0">
      <w:pPr>
        <w:pStyle w:val="Quote"/>
        <w:numPr>
          <w:ilvl w:val="1"/>
          <w:numId w:val="2"/>
        </w:numPr>
        <w:tabs>
          <w:tab w:val="clear" w:pos="2070"/>
        </w:tabs>
        <w:spacing w:after="0" w:line="240" w:lineRule="auto"/>
        <w:ind w:left="0"/>
        <w:contextualSpacing/>
        <w:jc w:val="both"/>
        <w:rPr>
          <w:rFonts w:eastAsia="Arial" w:cs="Calibri"/>
          <w:i w:val="0"/>
          <w:color w:val="auto"/>
          <w:sz w:val="24"/>
          <w:szCs w:val="24"/>
          <w:highlight w:val="yellow"/>
          <w:lang w:val="en-US"/>
        </w:rPr>
      </w:pPr>
      <w:r w:rsidRPr="000076E0">
        <w:rPr>
          <w:rFonts w:eastAsia="Arial" w:cs="Calibri"/>
          <w:i w:val="0"/>
          <w:color w:val="auto"/>
          <w:sz w:val="24"/>
          <w:szCs w:val="24"/>
          <w:highlight w:val="yellow"/>
          <w:lang w:val="en-US"/>
        </w:rPr>
        <w:t>Grow cells in 15 mL polystyrene tubes</w:t>
      </w:r>
      <w:r w:rsidR="00AC753F" w:rsidRPr="000076E0">
        <w:rPr>
          <w:rFonts w:eastAsia="Arial" w:cs="Calibri"/>
          <w:i w:val="0"/>
          <w:color w:val="auto"/>
          <w:sz w:val="24"/>
          <w:szCs w:val="24"/>
          <w:highlight w:val="yellow"/>
          <w:lang w:val="en-US"/>
        </w:rPr>
        <w:t>,</w:t>
      </w:r>
      <w:r w:rsidR="0067240F" w:rsidRPr="000076E0">
        <w:rPr>
          <w:rFonts w:eastAsia="Arial" w:cs="Calibri"/>
          <w:i w:val="0"/>
          <w:color w:val="auto"/>
          <w:sz w:val="24"/>
          <w:szCs w:val="24"/>
          <w:highlight w:val="yellow"/>
          <w:lang w:val="en-US"/>
        </w:rPr>
        <w:t xml:space="preserve"> put</w:t>
      </w:r>
      <w:r w:rsidR="00AC753F" w:rsidRPr="000076E0">
        <w:rPr>
          <w:rFonts w:eastAsia="Arial" w:cs="Calibri"/>
          <w:i w:val="0"/>
          <w:color w:val="auto"/>
          <w:sz w:val="24"/>
          <w:szCs w:val="24"/>
          <w:highlight w:val="yellow"/>
          <w:lang w:val="en-US"/>
        </w:rPr>
        <w:t xml:space="preserve"> </w:t>
      </w:r>
      <w:r w:rsidR="0057318C" w:rsidRPr="000076E0">
        <w:rPr>
          <w:rFonts w:eastAsia="Arial" w:cs="Calibri"/>
          <w:i w:val="0"/>
          <w:color w:val="auto"/>
          <w:sz w:val="24"/>
          <w:szCs w:val="24"/>
          <w:highlight w:val="yellow"/>
          <w:lang w:val="en-US"/>
        </w:rPr>
        <w:t>the</w:t>
      </w:r>
      <w:r w:rsidR="00AC753F" w:rsidRPr="000076E0">
        <w:rPr>
          <w:rFonts w:eastAsia="Arial" w:cs="Calibri"/>
          <w:i w:val="0"/>
          <w:color w:val="auto"/>
          <w:sz w:val="24"/>
          <w:szCs w:val="24"/>
          <w:highlight w:val="yellow"/>
          <w:lang w:val="en-US"/>
        </w:rPr>
        <w:t xml:space="preserve"> tubes in</w:t>
      </w:r>
      <w:r w:rsidRPr="000076E0">
        <w:rPr>
          <w:rFonts w:eastAsia="Arial" w:cs="Calibri"/>
          <w:i w:val="0"/>
          <w:color w:val="auto"/>
          <w:sz w:val="24"/>
          <w:szCs w:val="24"/>
          <w:highlight w:val="yellow"/>
          <w:lang w:val="en-US"/>
        </w:rPr>
        <w:t xml:space="preserve"> </w:t>
      </w:r>
      <w:r w:rsidR="000076E0">
        <w:rPr>
          <w:rFonts w:eastAsia="Arial" w:cs="Calibri"/>
          <w:i w:val="0"/>
          <w:color w:val="auto"/>
          <w:sz w:val="24"/>
          <w:szCs w:val="24"/>
          <w:highlight w:val="yellow"/>
          <w:lang w:val="en-US"/>
        </w:rPr>
        <w:t xml:space="preserve">an </w:t>
      </w:r>
      <w:r w:rsidRPr="000076E0">
        <w:rPr>
          <w:rFonts w:eastAsia="Arial" w:cs="Calibri"/>
          <w:i w:val="0"/>
          <w:color w:val="auto"/>
          <w:sz w:val="24"/>
          <w:szCs w:val="24"/>
          <w:highlight w:val="yellow"/>
          <w:lang w:val="en-US"/>
        </w:rPr>
        <w:t>incubator at 37 °C</w:t>
      </w:r>
      <w:r w:rsidR="000076E0">
        <w:rPr>
          <w:rFonts w:eastAsia="Arial" w:cs="Calibri"/>
          <w:i w:val="0"/>
          <w:color w:val="auto"/>
          <w:sz w:val="24"/>
          <w:szCs w:val="24"/>
          <w:highlight w:val="yellow"/>
          <w:lang w:val="en-US"/>
        </w:rPr>
        <w:t xml:space="preserve"> and</w:t>
      </w:r>
      <w:r w:rsidRPr="000076E0">
        <w:rPr>
          <w:rFonts w:eastAsia="Arial" w:cs="Calibri"/>
          <w:i w:val="0"/>
          <w:color w:val="auto"/>
          <w:sz w:val="24"/>
          <w:szCs w:val="24"/>
          <w:highlight w:val="yellow"/>
          <w:lang w:val="en-US"/>
        </w:rPr>
        <w:t xml:space="preserve"> 5% CO</w:t>
      </w:r>
      <w:r w:rsidRPr="000076E0">
        <w:rPr>
          <w:rFonts w:eastAsia="Arial" w:cs="Calibri"/>
          <w:i w:val="0"/>
          <w:color w:val="auto"/>
          <w:sz w:val="24"/>
          <w:szCs w:val="24"/>
          <w:highlight w:val="yellow"/>
          <w:vertAlign w:val="subscript"/>
          <w:lang w:val="en-US"/>
        </w:rPr>
        <w:t xml:space="preserve">2 </w:t>
      </w:r>
      <w:r w:rsidRPr="000076E0">
        <w:rPr>
          <w:rFonts w:eastAsia="Arial" w:cs="Calibri"/>
          <w:i w:val="0"/>
          <w:color w:val="auto"/>
          <w:sz w:val="24"/>
          <w:szCs w:val="24"/>
          <w:highlight w:val="yellow"/>
          <w:lang w:val="en-US"/>
        </w:rPr>
        <w:t>for 8-10</w:t>
      </w:r>
      <w:r w:rsidRPr="000076E0">
        <w:rPr>
          <w:rFonts w:eastAsia="Arial" w:cs="Calibri"/>
          <w:i w:val="0"/>
          <w:color w:val="auto"/>
          <w:sz w:val="24"/>
          <w:szCs w:val="24"/>
          <w:highlight w:val="yellow"/>
          <w:vertAlign w:val="subscript"/>
          <w:lang w:val="en-US"/>
        </w:rPr>
        <w:t xml:space="preserve"> </w:t>
      </w:r>
      <w:r w:rsidRPr="000076E0">
        <w:rPr>
          <w:rFonts w:eastAsia="Arial" w:cs="Calibri"/>
          <w:i w:val="0"/>
          <w:color w:val="auto"/>
          <w:sz w:val="24"/>
          <w:szCs w:val="24"/>
          <w:highlight w:val="yellow"/>
          <w:lang w:val="en-US"/>
        </w:rPr>
        <w:t>days</w:t>
      </w:r>
      <w:r w:rsidR="00E37E81" w:rsidRPr="000076E0">
        <w:rPr>
          <w:rFonts w:eastAsia="Arial" w:cs="Calibri"/>
          <w:i w:val="0"/>
          <w:color w:val="auto"/>
          <w:sz w:val="24"/>
          <w:szCs w:val="24"/>
          <w:highlight w:val="yellow"/>
          <w:lang w:val="en-US"/>
        </w:rPr>
        <w:t xml:space="preserve"> (without shaking)</w:t>
      </w:r>
      <w:r w:rsidRPr="000076E0">
        <w:rPr>
          <w:rFonts w:eastAsia="Arial" w:cs="Calibri"/>
          <w:i w:val="0"/>
          <w:color w:val="auto"/>
          <w:sz w:val="24"/>
          <w:szCs w:val="24"/>
          <w:highlight w:val="yellow"/>
          <w:lang w:val="en-US"/>
        </w:rPr>
        <w:t>.</w:t>
      </w:r>
      <w:r w:rsidR="00E37E81" w:rsidRPr="000076E0">
        <w:rPr>
          <w:rFonts w:eastAsia="Arial" w:cs="Calibri"/>
          <w:i w:val="0"/>
          <w:color w:val="auto"/>
          <w:sz w:val="24"/>
          <w:szCs w:val="24"/>
          <w:highlight w:val="yellow"/>
          <w:lang w:val="en-US"/>
        </w:rPr>
        <w:t xml:space="preserve"> </w:t>
      </w:r>
      <w:r w:rsidR="0057318C" w:rsidRPr="000076E0">
        <w:rPr>
          <w:rFonts w:eastAsia="Arial" w:cs="Calibri"/>
          <w:i w:val="0"/>
          <w:color w:val="auto"/>
          <w:sz w:val="24"/>
          <w:szCs w:val="24"/>
          <w:highlight w:val="yellow"/>
          <w:lang w:val="en-US"/>
        </w:rPr>
        <w:t xml:space="preserve">On </w:t>
      </w:r>
      <w:r w:rsidR="005F05A0" w:rsidRPr="000076E0">
        <w:rPr>
          <w:rFonts w:eastAsia="Arial" w:cs="Calibri"/>
          <w:i w:val="0"/>
          <w:color w:val="auto"/>
          <w:sz w:val="24"/>
          <w:szCs w:val="24"/>
          <w:highlight w:val="yellow"/>
          <w:lang w:val="en-US"/>
        </w:rPr>
        <w:t>D5, add</w:t>
      </w:r>
      <w:r w:rsidR="0057318C" w:rsidRPr="000076E0">
        <w:rPr>
          <w:rFonts w:eastAsia="Arial" w:cs="Calibri"/>
          <w:i w:val="0"/>
          <w:color w:val="auto"/>
          <w:sz w:val="24"/>
          <w:szCs w:val="24"/>
          <w:highlight w:val="yellow"/>
          <w:lang w:val="en-US"/>
        </w:rPr>
        <w:t xml:space="preserve"> </w:t>
      </w:r>
      <w:r w:rsidR="00CE7E4E" w:rsidRPr="000076E0">
        <w:rPr>
          <w:rFonts w:eastAsia="Arial" w:cs="Calibri"/>
          <w:i w:val="0"/>
          <w:color w:val="auto"/>
          <w:sz w:val="24"/>
          <w:szCs w:val="24"/>
          <w:highlight w:val="yellow"/>
          <w:lang w:val="en-US"/>
        </w:rPr>
        <w:t xml:space="preserve">an </w:t>
      </w:r>
      <w:r w:rsidR="00CE7E4E" w:rsidRPr="000076E0">
        <w:rPr>
          <w:rFonts w:eastAsia="Arial" w:cs="Calibri"/>
          <w:i w:val="0"/>
          <w:color w:val="auto"/>
          <w:sz w:val="24"/>
          <w:szCs w:val="24"/>
          <w:highlight w:val="yellow"/>
          <w:lang w:val="en-US"/>
        </w:rPr>
        <w:t xml:space="preserve">additional 1-2 mL </w:t>
      </w:r>
      <w:r w:rsidR="00CE7E4E" w:rsidRPr="000076E0">
        <w:rPr>
          <w:rFonts w:eastAsia="Arial" w:cs="Calibri"/>
          <w:i w:val="0"/>
          <w:color w:val="auto"/>
          <w:sz w:val="24"/>
          <w:szCs w:val="24"/>
          <w:highlight w:val="yellow"/>
          <w:lang w:val="en-US"/>
        </w:rPr>
        <w:t xml:space="preserve">of </w:t>
      </w:r>
      <w:proofErr w:type="spellStart"/>
      <w:r w:rsidR="00CE7E4E" w:rsidRPr="000076E0">
        <w:rPr>
          <w:rFonts w:eastAsia="Arial" w:cs="Calibri"/>
          <w:i w:val="0"/>
          <w:color w:val="auto"/>
          <w:sz w:val="24"/>
          <w:szCs w:val="24"/>
          <w:highlight w:val="yellow"/>
          <w:lang w:val="en-US"/>
        </w:rPr>
        <w:t>Iscove’s</w:t>
      </w:r>
      <w:proofErr w:type="spellEnd"/>
      <w:r w:rsidR="00CE7E4E" w:rsidRPr="000076E0">
        <w:rPr>
          <w:rFonts w:eastAsia="Arial" w:cs="Calibri"/>
          <w:i w:val="0"/>
          <w:color w:val="auto"/>
          <w:sz w:val="24"/>
          <w:szCs w:val="24"/>
          <w:highlight w:val="yellow"/>
          <w:lang w:val="en-US"/>
        </w:rPr>
        <w:t xml:space="preserve"> medium supplemented with 10% FBS</w:t>
      </w:r>
      <w:r w:rsidR="00CE7E4E" w:rsidRPr="000076E0">
        <w:rPr>
          <w:rFonts w:eastAsia="Arial" w:cs="Calibri"/>
          <w:i w:val="0"/>
          <w:color w:val="auto"/>
          <w:sz w:val="24"/>
          <w:szCs w:val="24"/>
          <w:highlight w:val="yellow"/>
          <w:lang w:val="en-US"/>
        </w:rPr>
        <w:t xml:space="preserve"> </w:t>
      </w:r>
      <w:r w:rsidR="0057318C" w:rsidRPr="000076E0">
        <w:rPr>
          <w:rFonts w:eastAsia="Arial" w:cs="Calibri"/>
          <w:i w:val="0"/>
          <w:color w:val="auto"/>
          <w:sz w:val="24"/>
          <w:szCs w:val="24"/>
          <w:highlight w:val="yellow"/>
          <w:lang w:val="en-US"/>
        </w:rPr>
        <w:t xml:space="preserve">to each 15 </w:t>
      </w:r>
      <w:r w:rsidR="00350F88" w:rsidRPr="000076E0">
        <w:rPr>
          <w:rFonts w:eastAsia="Arial" w:cs="Calibri"/>
          <w:i w:val="0"/>
          <w:color w:val="auto"/>
          <w:sz w:val="24"/>
          <w:szCs w:val="24"/>
          <w:highlight w:val="yellow"/>
          <w:lang w:val="en-US"/>
        </w:rPr>
        <w:t>mL</w:t>
      </w:r>
      <w:r w:rsidR="0057318C" w:rsidRPr="000076E0">
        <w:rPr>
          <w:rFonts w:eastAsia="Arial" w:cs="Calibri"/>
          <w:i w:val="0"/>
          <w:color w:val="auto"/>
          <w:sz w:val="24"/>
          <w:szCs w:val="24"/>
          <w:highlight w:val="yellow"/>
          <w:lang w:val="en-US"/>
        </w:rPr>
        <w:t xml:space="preserve"> tube. </w:t>
      </w:r>
    </w:p>
    <w:p w14:paraId="69F4FE39" w14:textId="77777777" w:rsidR="001A4DDE" w:rsidRPr="0087430D" w:rsidRDefault="001A4DDE" w:rsidP="000076E0">
      <w:pPr>
        <w:pStyle w:val="ListParagraph"/>
        <w:spacing w:after="0" w:line="240" w:lineRule="auto"/>
        <w:ind w:left="0"/>
        <w:contextualSpacing/>
        <w:jc w:val="both"/>
        <w:rPr>
          <w:rFonts w:cs="Calibri"/>
          <w:b/>
          <w:color w:val="auto"/>
          <w:sz w:val="24"/>
          <w:szCs w:val="24"/>
          <w:highlight w:val="cyan"/>
          <w:u w:val="single"/>
          <w:lang w:val="en-US"/>
        </w:rPr>
      </w:pPr>
    </w:p>
    <w:p w14:paraId="76C9BC9A" w14:textId="77777777" w:rsidR="001A4DDE" w:rsidRPr="0087430D" w:rsidRDefault="00DD6B68" w:rsidP="000076E0">
      <w:pPr>
        <w:pStyle w:val="ListParagraph"/>
        <w:numPr>
          <w:ilvl w:val="0"/>
          <w:numId w:val="10"/>
        </w:numPr>
        <w:spacing w:after="0" w:line="240" w:lineRule="auto"/>
        <w:ind w:left="0" w:firstLine="0"/>
        <w:contextualSpacing/>
        <w:jc w:val="both"/>
        <w:rPr>
          <w:rFonts w:cs="Calibri"/>
          <w:color w:val="auto"/>
          <w:sz w:val="24"/>
          <w:szCs w:val="24"/>
          <w:highlight w:val="yellow"/>
          <w:lang w:val="en-US"/>
        </w:rPr>
      </w:pPr>
      <w:r w:rsidRPr="0087430D">
        <w:rPr>
          <w:rFonts w:eastAsia="Arial" w:cs="Calibri"/>
          <w:b/>
          <w:bCs/>
          <w:color w:val="auto"/>
          <w:sz w:val="24"/>
          <w:szCs w:val="24"/>
          <w:highlight w:val="yellow"/>
          <w:lang w:val="en-US"/>
        </w:rPr>
        <w:t xml:space="preserve">Sorting of newly generated </w:t>
      </w:r>
      <w:r w:rsidR="001A73F4" w:rsidRPr="0087430D">
        <w:rPr>
          <w:rFonts w:eastAsia="Arial" w:cs="Calibri"/>
          <w:b/>
          <w:bCs/>
          <w:color w:val="auto"/>
          <w:sz w:val="24"/>
          <w:szCs w:val="24"/>
          <w:highlight w:val="yellow"/>
          <w:lang w:val="en-US"/>
        </w:rPr>
        <w:t>dedifferentiated</w:t>
      </w:r>
      <w:r w:rsidRPr="0087430D">
        <w:rPr>
          <w:rFonts w:eastAsia="Arial" w:cs="Calibri"/>
          <w:b/>
          <w:bCs/>
          <w:color w:val="auto"/>
          <w:sz w:val="24"/>
          <w:szCs w:val="24"/>
          <w:highlight w:val="yellow"/>
          <w:lang w:val="en-US"/>
        </w:rPr>
        <w:t xml:space="preserve"> cells</w:t>
      </w:r>
    </w:p>
    <w:p w14:paraId="34554F5D" w14:textId="77777777" w:rsidR="00A56D24" w:rsidRPr="0087430D" w:rsidRDefault="00A56D24" w:rsidP="000076E0">
      <w:pPr>
        <w:spacing w:after="0" w:line="240" w:lineRule="auto"/>
        <w:contextualSpacing/>
        <w:jc w:val="both"/>
        <w:rPr>
          <w:rFonts w:eastAsia="Arial" w:cs="Calibri"/>
          <w:b/>
          <w:bCs/>
          <w:color w:val="auto"/>
          <w:sz w:val="24"/>
          <w:szCs w:val="24"/>
          <w:highlight w:val="yellow"/>
          <w:lang w:val="en-US"/>
        </w:rPr>
      </w:pPr>
    </w:p>
    <w:p w14:paraId="47D28085" w14:textId="07C7E9D5" w:rsidR="00A56D24" w:rsidRPr="0087430D" w:rsidRDefault="00A56D24" w:rsidP="000076E0">
      <w:pPr>
        <w:spacing w:after="0" w:line="240" w:lineRule="auto"/>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3.1</w:t>
      </w:r>
      <w:r w:rsidRPr="0087430D">
        <w:rPr>
          <w:rFonts w:eastAsia="Arial" w:cs="Calibri"/>
          <w:bCs/>
          <w:color w:val="auto"/>
          <w:sz w:val="24"/>
          <w:szCs w:val="24"/>
          <w:highlight w:val="yellow"/>
          <w:lang w:val="en-US"/>
        </w:rPr>
        <w:tab/>
        <w:t xml:space="preserve">Count cells with </w:t>
      </w:r>
      <w:r w:rsidR="000076E0">
        <w:rPr>
          <w:rFonts w:eastAsia="Arial" w:cs="Calibri"/>
          <w:bCs/>
          <w:color w:val="auto"/>
          <w:sz w:val="24"/>
          <w:szCs w:val="24"/>
          <w:highlight w:val="yellow"/>
          <w:lang w:val="en-US"/>
        </w:rPr>
        <w:t xml:space="preserve">an </w:t>
      </w:r>
      <w:r w:rsidRPr="0087430D">
        <w:rPr>
          <w:rFonts w:eastAsia="Arial" w:cs="Calibri"/>
          <w:bCs/>
          <w:color w:val="auto"/>
          <w:sz w:val="24"/>
          <w:szCs w:val="24"/>
          <w:highlight w:val="yellow"/>
          <w:lang w:val="en-US"/>
        </w:rPr>
        <w:t>automated cell counter (18 µL cell suspension + 2 µL fluorescence dye) or in a counting chamber.</w:t>
      </w:r>
    </w:p>
    <w:p w14:paraId="71995112"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21C808D1" w14:textId="2270E26B" w:rsidR="00A56D24" w:rsidRPr="0087430D" w:rsidRDefault="00A56D24" w:rsidP="000076E0">
      <w:pPr>
        <w:spacing w:after="0" w:line="240" w:lineRule="auto"/>
        <w:contextualSpacing/>
        <w:jc w:val="both"/>
        <w:rPr>
          <w:rFonts w:cs="Calibri"/>
          <w:color w:val="auto"/>
          <w:sz w:val="24"/>
          <w:szCs w:val="24"/>
          <w:highlight w:val="yellow"/>
          <w:lang w:val="en-US"/>
        </w:rPr>
      </w:pPr>
      <w:r w:rsidRPr="0087430D">
        <w:rPr>
          <w:rFonts w:eastAsia="Arial" w:cs="Calibri"/>
          <w:bCs/>
          <w:color w:val="auto"/>
          <w:sz w:val="24"/>
          <w:szCs w:val="24"/>
          <w:highlight w:val="yellow"/>
          <w:lang w:val="en-US"/>
        </w:rPr>
        <w:t xml:space="preserve">3.2 </w:t>
      </w:r>
      <w:r w:rsidRPr="0087430D">
        <w:rPr>
          <w:rFonts w:eastAsia="Arial" w:cs="Calibri"/>
          <w:bCs/>
          <w:color w:val="auto"/>
          <w:sz w:val="24"/>
          <w:szCs w:val="24"/>
          <w:highlight w:val="yellow"/>
          <w:lang w:val="en-US"/>
        </w:rPr>
        <w:tab/>
        <w:t>Centrifuge cultured cell suspension (5-</w:t>
      </w:r>
      <w:r w:rsidRPr="0087430D">
        <w:rPr>
          <w:rFonts w:eastAsia="Arial" w:cs="Calibri"/>
          <w:color w:val="auto"/>
          <w:sz w:val="24"/>
          <w:szCs w:val="24"/>
          <w:highlight w:val="yellow"/>
          <w:lang w:val="en-US"/>
        </w:rPr>
        <w:t>7 x 10</w:t>
      </w:r>
      <w:r w:rsidRPr="0087430D">
        <w:rPr>
          <w:rFonts w:eastAsia="Arial" w:cs="Calibri"/>
          <w:color w:val="auto"/>
          <w:sz w:val="24"/>
          <w:szCs w:val="24"/>
          <w:highlight w:val="yellow"/>
          <w:vertAlign w:val="superscript"/>
          <w:lang w:val="en-US"/>
        </w:rPr>
        <w:t>6</w:t>
      </w:r>
      <w:r w:rsidRPr="0087430D">
        <w:rPr>
          <w:rFonts w:eastAsia="Arial" w:cs="Calibri"/>
          <w:color w:val="auto"/>
          <w:sz w:val="24"/>
          <w:szCs w:val="24"/>
          <w:highlight w:val="yellow"/>
          <w:lang w:val="en-US"/>
        </w:rPr>
        <w:t xml:space="preserve">) </w:t>
      </w:r>
      <w:r w:rsidRPr="0087430D">
        <w:rPr>
          <w:rFonts w:eastAsia="Arial" w:cs="Calibri"/>
          <w:bCs/>
          <w:color w:val="auto"/>
          <w:sz w:val="24"/>
          <w:szCs w:val="24"/>
          <w:highlight w:val="yellow"/>
          <w:lang w:val="en-US"/>
        </w:rPr>
        <w:t xml:space="preserve">at 300 x </w:t>
      </w:r>
      <w:r w:rsidRPr="0087430D">
        <w:rPr>
          <w:rFonts w:eastAsia="Arial" w:cs="Calibri"/>
          <w:bCs/>
          <w:i/>
          <w:color w:val="auto"/>
          <w:sz w:val="24"/>
          <w:szCs w:val="24"/>
          <w:highlight w:val="yellow"/>
          <w:lang w:val="en-US"/>
        </w:rPr>
        <w:t>g</w:t>
      </w:r>
      <w:r w:rsidRPr="0087430D">
        <w:rPr>
          <w:rFonts w:eastAsia="Arial" w:cs="Calibri"/>
          <w:bCs/>
          <w:color w:val="auto"/>
          <w:sz w:val="24"/>
          <w:szCs w:val="24"/>
          <w:highlight w:val="yellow"/>
          <w:lang w:val="en-US"/>
        </w:rPr>
        <w:t xml:space="preserve"> for 10 min and aspirate the resulting supernatant with </w:t>
      </w:r>
      <w:r w:rsidR="00CE7E4E" w:rsidRPr="0087430D">
        <w:rPr>
          <w:rFonts w:eastAsia="Arial" w:cs="Calibri"/>
          <w:bCs/>
          <w:color w:val="auto"/>
          <w:sz w:val="24"/>
          <w:szCs w:val="24"/>
          <w:highlight w:val="yellow"/>
          <w:lang w:val="en-US"/>
        </w:rPr>
        <w:t xml:space="preserve">a </w:t>
      </w:r>
      <w:r w:rsidRPr="0087430D">
        <w:rPr>
          <w:rFonts w:eastAsia="Arial" w:cs="Calibri"/>
          <w:bCs/>
          <w:color w:val="auto"/>
          <w:sz w:val="24"/>
          <w:szCs w:val="24"/>
          <w:highlight w:val="yellow"/>
          <w:lang w:val="en-US"/>
        </w:rPr>
        <w:t>sterile Pasteur pipette.</w:t>
      </w:r>
    </w:p>
    <w:p w14:paraId="1206F559"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2FFF0C62" w14:textId="3B6739FA" w:rsidR="00A56D24" w:rsidRPr="0087430D" w:rsidRDefault="00A56D24" w:rsidP="000076E0">
      <w:pPr>
        <w:spacing w:after="0" w:line="240" w:lineRule="auto"/>
        <w:contextualSpacing/>
        <w:jc w:val="both"/>
        <w:rPr>
          <w:rFonts w:eastAsia="Arial" w:cs="Calibri"/>
          <w:bCs/>
          <w:color w:val="auto"/>
          <w:sz w:val="24"/>
          <w:szCs w:val="24"/>
          <w:highlight w:val="yellow"/>
          <w:lang w:val="en-US"/>
        </w:rPr>
      </w:pPr>
      <w:bookmarkStart w:id="4" w:name="_Hlk62043295"/>
      <w:r w:rsidRPr="0087430D">
        <w:rPr>
          <w:rFonts w:eastAsia="Arial" w:cs="Calibri"/>
          <w:bCs/>
          <w:color w:val="auto"/>
          <w:sz w:val="24"/>
          <w:szCs w:val="24"/>
          <w:highlight w:val="yellow"/>
          <w:lang w:val="en-US"/>
        </w:rPr>
        <w:t xml:space="preserve">3.3 </w:t>
      </w:r>
      <w:r w:rsidRPr="0087430D">
        <w:rPr>
          <w:rFonts w:eastAsia="Arial" w:cs="Calibri"/>
          <w:bCs/>
          <w:color w:val="auto"/>
          <w:sz w:val="24"/>
          <w:szCs w:val="24"/>
          <w:highlight w:val="yellow"/>
          <w:lang w:val="en-US"/>
        </w:rPr>
        <w:tab/>
        <w:t xml:space="preserve">Re-suspend </w:t>
      </w:r>
      <w:r w:rsidR="00CE7E4E" w:rsidRPr="0087430D">
        <w:rPr>
          <w:rFonts w:eastAsia="Arial" w:cs="Calibri"/>
          <w:bCs/>
          <w:color w:val="auto"/>
          <w:sz w:val="24"/>
          <w:szCs w:val="24"/>
          <w:highlight w:val="yellow"/>
          <w:lang w:val="en-US"/>
        </w:rPr>
        <w:t xml:space="preserve">the </w:t>
      </w:r>
      <w:r w:rsidRPr="0087430D">
        <w:rPr>
          <w:rFonts w:eastAsia="Arial" w:cs="Calibri"/>
          <w:bCs/>
          <w:color w:val="auto"/>
          <w:sz w:val="24"/>
          <w:szCs w:val="24"/>
          <w:highlight w:val="yellow"/>
          <w:lang w:val="en-US"/>
        </w:rPr>
        <w:t>cell pellet in 90 µL of pre-cooled PBS pH 7.2, 0.5% BSA and 2 mM EDTA</w:t>
      </w:r>
      <w:bookmarkEnd w:id="4"/>
      <w:r w:rsidRPr="0087430D">
        <w:rPr>
          <w:rFonts w:eastAsia="Arial" w:cs="Calibri"/>
          <w:bCs/>
          <w:color w:val="auto"/>
          <w:sz w:val="24"/>
          <w:szCs w:val="24"/>
          <w:highlight w:val="yellow"/>
          <w:lang w:val="en-US"/>
        </w:rPr>
        <w:t>.</w:t>
      </w:r>
    </w:p>
    <w:p w14:paraId="668AD627"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77468C1A" w14:textId="15FB19AF" w:rsidR="00A56D24" w:rsidRPr="0087430D" w:rsidRDefault="00A56D24" w:rsidP="000076E0">
      <w:pPr>
        <w:spacing w:after="0" w:line="240" w:lineRule="auto"/>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 xml:space="preserve">3.4 </w:t>
      </w:r>
      <w:r w:rsidRPr="0087430D">
        <w:rPr>
          <w:rFonts w:eastAsia="Arial" w:cs="Calibri"/>
          <w:bCs/>
          <w:color w:val="auto"/>
          <w:sz w:val="24"/>
          <w:szCs w:val="24"/>
          <w:highlight w:val="yellow"/>
          <w:lang w:val="en-US"/>
        </w:rPr>
        <w:tab/>
        <w:t xml:space="preserve">Add CD45 positive nano-sized magnetic beads (80 µL) to </w:t>
      </w:r>
      <w:r w:rsidR="00CE7E4E" w:rsidRPr="0087430D">
        <w:rPr>
          <w:rFonts w:eastAsia="Arial" w:cs="Calibri"/>
          <w:bCs/>
          <w:color w:val="auto"/>
          <w:sz w:val="24"/>
          <w:szCs w:val="24"/>
          <w:highlight w:val="yellow"/>
          <w:lang w:val="en-US"/>
        </w:rPr>
        <w:t xml:space="preserve">the </w:t>
      </w:r>
      <w:r w:rsidRPr="0087430D">
        <w:rPr>
          <w:rFonts w:eastAsia="Arial" w:cs="Calibri"/>
          <w:bCs/>
          <w:color w:val="auto"/>
          <w:sz w:val="24"/>
          <w:szCs w:val="24"/>
          <w:highlight w:val="yellow"/>
          <w:lang w:val="en-US"/>
        </w:rPr>
        <w:t>cell suspension and incubate on ice for 15 min.</w:t>
      </w:r>
    </w:p>
    <w:p w14:paraId="6879BDE6"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21771585" w14:textId="7F1C6003" w:rsidR="00A56D24" w:rsidRPr="0087430D" w:rsidRDefault="00A56D24" w:rsidP="000076E0">
      <w:pPr>
        <w:spacing w:after="0" w:line="240" w:lineRule="auto"/>
        <w:contextualSpacing/>
        <w:jc w:val="both"/>
        <w:rPr>
          <w:rFonts w:cs="Calibri"/>
          <w:color w:val="auto"/>
          <w:sz w:val="24"/>
          <w:szCs w:val="24"/>
          <w:highlight w:val="yellow"/>
          <w:lang w:val="en-US"/>
        </w:rPr>
      </w:pPr>
      <w:r w:rsidRPr="0087430D">
        <w:rPr>
          <w:rFonts w:eastAsia="Arial" w:cs="Calibri"/>
          <w:bCs/>
          <w:color w:val="auto"/>
          <w:sz w:val="24"/>
          <w:szCs w:val="24"/>
          <w:highlight w:val="yellow"/>
          <w:lang w:val="en-US"/>
        </w:rPr>
        <w:t>3.5</w:t>
      </w:r>
      <w:r w:rsidRPr="0087430D">
        <w:rPr>
          <w:rFonts w:eastAsia="Arial" w:cs="Calibri"/>
          <w:bCs/>
          <w:color w:val="auto"/>
          <w:sz w:val="24"/>
          <w:szCs w:val="24"/>
          <w:highlight w:val="yellow"/>
          <w:lang w:val="en-US"/>
        </w:rPr>
        <w:tab/>
        <w:t xml:space="preserve">Wash the cells by adding 2 mL of PBS buffer and centrifuge at 300 x </w:t>
      </w:r>
      <w:r w:rsidRPr="0087430D">
        <w:rPr>
          <w:rFonts w:eastAsia="Arial" w:cs="Calibri"/>
          <w:bCs/>
          <w:i/>
          <w:color w:val="auto"/>
          <w:sz w:val="24"/>
          <w:szCs w:val="24"/>
          <w:highlight w:val="yellow"/>
          <w:lang w:val="en-US"/>
        </w:rPr>
        <w:t>g</w:t>
      </w:r>
      <w:r w:rsidRPr="0087430D">
        <w:rPr>
          <w:rFonts w:eastAsia="Arial" w:cs="Calibri"/>
          <w:bCs/>
          <w:color w:val="auto"/>
          <w:sz w:val="24"/>
          <w:szCs w:val="24"/>
          <w:highlight w:val="yellow"/>
          <w:lang w:val="en-US"/>
        </w:rPr>
        <w:t xml:space="preserve"> for 10 min.</w:t>
      </w:r>
    </w:p>
    <w:p w14:paraId="7081578B"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2D087399" w14:textId="2C9E1D61" w:rsidR="00A56D24" w:rsidRPr="0087430D" w:rsidRDefault="00A56D24" w:rsidP="000076E0">
      <w:pPr>
        <w:spacing w:after="0" w:line="240" w:lineRule="auto"/>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 xml:space="preserve">3.6 </w:t>
      </w:r>
      <w:r w:rsidRPr="0087430D">
        <w:rPr>
          <w:rFonts w:eastAsia="Arial" w:cs="Calibri"/>
          <w:bCs/>
          <w:color w:val="auto"/>
          <w:sz w:val="24"/>
          <w:szCs w:val="24"/>
          <w:highlight w:val="yellow"/>
          <w:lang w:val="en-US"/>
        </w:rPr>
        <w:tab/>
        <w:t xml:space="preserve">Re-suspend the cells in 500 µL </w:t>
      </w:r>
      <w:r w:rsidR="00CE7E4E" w:rsidRPr="0087430D">
        <w:rPr>
          <w:rFonts w:eastAsia="Arial" w:cs="Calibri"/>
          <w:bCs/>
          <w:color w:val="auto"/>
          <w:sz w:val="24"/>
          <w:szCs w:val="24"/>
          <w:highlight w:val="yellow"/>
          <w:lang w:val="en-US"/>
        </w:rPr>
        <w:t xml:space="preserve">of </w:t>
      </w:r>
      <w:r w:rsidRPr="0087430D">
        <w:rPr>
          <w:rFonts w:eastAsia="Arial" w:cs="Calibri"/>
          <w:bCs/>
          <w:color w:val="auto"/>
          <w:sz w:val="24"/>
          <w:szCs w:val="24"/>
          <w:highlight w:val="yellow"/>
          <w:lang w:val="en-US"/>
        </w:rPr>
        <w:t>PBS buffer.</w:t>
      </w:r>
    </w:p>
    <w:p w14:paraId="3847710D"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27C8C99B"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3.7</w:t>
      </w:r>
      <w:r w:rsidRPr="0087430D">
        <w:rPr>
          <w:rFonts w:eastAsia="Arial" w:cs="Calibri"/>
          <w:bCs/>
          <w:color w:val="auto"/>
          <w:sz w:val="24"/>
          <w:szCs w:val="24"/>
          <w:highlight w:val="yellow"/>
          <w:lang w:val="en-US"/>
        </w:rPr>
        <w:tab/>
        <w:t>Wash the column with 500 µL of pre-cooled PBS buffer and place it in the magnetic field.</w:t>
      </w:r>
    </w:p>
    <w:p w14:paraId="5CEAF688"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3D00943A" w14:textId="5FBF6C4A" w:rsidR="00A56D24" w:rsidRPr="0087430D" w:rsidRDefault="00A56D24" w:rsidP="000076E0">
      <w:pPr>
        <w:spacing w:after="0" w:line="240" w:lineRule="auto"/>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 xml:space="preserve">3.8 </w:t>
      </w:r>
      <w:r w:rsidRPr="0087430D">
        <w:rPr>
          <w:rFonts w:eastAsia="Arial" w:cs="Calibri"/>
          <w:bCs/>
          <w:color w:val="auto"/>
          <w:sz w:val="24"/>
          <w:szCs w:val="24"/>
          <w:highlight w:val="yellow"/>
          <w:lang w:val="en-US"/>
        </w:rPr>
        <w:tab/>
        <w:t xml:space="preserve">Place the cell suspension on the </w:t>
      </w:r>
      <w:r w:rsidR="00CE7E4E" w:rsidRPr="0087430D">
        <w:rPr>
          <w:rFonts w:eastAsia="Arial" w:cs="Calibri"/>
          <w:bCs/>
          <w:color w:val="auto"/>
          <w:sz w:val="24"/>
          <w:szCs w:val="24"/>
          <w:highlight w:val="yellow"/>
          <w:lang w:val="en-US"/>
        </w:rPr>
        <w:t xml:space="preserve">column and </w:t>
      </w:r>
      <w:r w:rsidRPr="0087430D">
        <w:rPr>
          <w:rFonts w:eastAsia="Arial" w:cs="Calibri"/>
          <w:bCs/>
          <w:color w:val="auto"/>
          <w:sz w:val="24"/>
          <w:szCs w:val="24"/>
          <w:highlight w:val="yellow"/>
          <w:lang w:val="en-US"/>
        </w:rPr>
        <w:t xml:space="preserve">wash it with 500 µL </w:t>
      </w:r>
      <w:r w:rsidR="00CE7E4E" w:rsidRPr="0087430D">
        <w:rPr>
          <w:rFonts w:eastAsia="Arial" w:cs="Calibri"/>
          <w:bCs/>
          <w:color w:val="auto"/>
          <w:sz w:val="24"/>
          <w:szCs w:val="24"/>
          <w:highlight w:val="yellow"/>
          <w:lang w:val="en-US"/>
        </w:rPr>
        <w:t xml:space="preserve">of </w:t>
      </w:r>
      <w:r w:rsidRPr="0087430D">
        <w:rPr>
          <w:rFonts w:eastAsia="Arial" w:cs="Calibri"/>
          <w:bCs/>
          <w:color w:val="auto"/>
          <w:sz w:val="24"/>
          <w:szCs w:val="24"/>
          <w:highlight w:val="yellow"/>
          <w:lang w:val="en-US"/>
        </w:rPr>
        <w:t xml:space="preserve">PBS buffer (two times) and </w:t>
      </w:r>
      <w:r w:rsidR="00CE7E4E" w:rsidRPr="0087430D">
        <w:rPr>
          <w:rFonts w:eastAsia="Arial" w:cs="Calibri"/>
          <w:bCs/>
          <w:color w:val="auto"/>
          <w:sz w:val="24"/>
          <w:szCs w:val="24"/>
          <w:highlight w:val="yellow"/>
          <w:lang w:val="en-US"/>
        </w:rPr>
        <w:t xml:space="preserve">the </w:t>
      </w:r>
      <w:r w:rsidRPr="0087430D">
        <w:rPr>
          <w:rFonts w:eastAsia="Arial" w:cs="Calibri"/>
          <w:bCs/>
          <w:color w:val="auto"/>
          <w:sz w:val="24"/>
          <w:szCs w:val="24"/>
          <w:highlight w:val="yellow"/>
          <w:lang w:val="en-US"/>
        </w:rPr>
        <w:t>centrifuge flow containing CD45 negative cells</w:t>
      </w:r>
      <w:r w:rsidR="00CE7E4E" w:rsidRPr="0087430D">
        <w:rPr>
          <w:rFonts w:eastAsia="Arial" w:cs="Calibri"/>
          <w:bCs/>
          <w:color w:val="auto"/>
          <w:sz w:val="24"/>
          <w:szCs w:val="24"/>
          <w:highlight w:val="yellow"/>
          <w:lang w:val="en-US"/>
        </w:rPr>
        <w:t>. C</w:t>
      </w:r>
      <w:r w:rsidRPr="0087430D">
        <w:rPr>
          <w:rFonts w:eastAsia="Arial" w:cs="Calibri"/>
          <w:bCs/>
          <w:color w:val="auto"/>
          <w:sz w:val="24"/>
          <w:szCs w:val="24"/>
          <w:highlight w:val="yellow"/>
          <w:lang w:val="en-US"/>
        </w:rPr>
        <w:t xml:space="preserve">ollect them in </w:t>
      </w:r>
      <w:proofErr w:type="spellStart"/>
      <w:r w:rsidRPr="0087430D">
        <w:rPr>
          <w:rFonts w:eastAsia="Arial" w:cs="Calibri"/>
          <w:bCs/>
          <w:color w:val="auto"/>
          <w:sz w:val="24"/>
          <w:szCs w:val="24"/>
          <w:highlight w:val="yellow"/>
          <w:lang w:val="en-US"/>
        </w:rPr>
        <w:t>Iscove’s</w:t>
      </w:r>
      <w:proofErr w:type="spellEnd"/>
      <w:r w:rsidRPr="0087430D">
        <w:rPr>
          <w:rFonts w:eastAsia="Arial" w:cs="Calibri"/>
          <w:bCs/>
          <w:color w:val="auto"/>
          <w:sz w:val="24"/>
          <w:szCs w:val="24"/>
          <w:highlight w:val="yellow"/>
          <w:lang w:val="en-US"/>
        </w:rPr>
        <w:t xml:space="preserve"> medium supplemented with 1% BSA.</w:t>
      </w:r>
    </w:p>
    <w:p w14:paraId="5A434039" w14:textId="77777777" w:rsidR="00A56D24" w:rsidRPr="0087430D" w:rsidRDefault="00A56D24" w:rsidP="000076E0">
      <w:pPr>
        <w:spacing w:after="0" w:line="240" w:lineRule="auto"/>
        <w:contextualSpacing/>
        <w:jc w:val="both"/>
        <w:rPr>
          <w:rFonts w:eastAsia="Arial" w:cs="Calibri"/>
          <w:bCs/>
          <w:color w:val="auto"/>
          <w:sz w:val="24"/>
          <w:szCs w:val="24"/>
          <w:highlight w:val="yellow"/>
          <w:lang w:val="en-US"/>
        </w:rPr>
      </w:pPr>
    </w:p>
    <w:p w14:paraId="6103ABAA" w14:textId="433EEB0B" w:rsidR="00A56D24" w:rsidRPr="0087430D" w:rsidRDefault="00A56D24" w:rsidP="000076E0">
      <w:pPr>
        <w:pStyle w:val="ListParagraph"/>
        <w:numPr>
          <w:ilvl w:val="1"/>
          <w:numId w:val="13"/>
        </w:numPr>
        <w:spacing w:after="0" w:line="240" w:lineRule="auto"/>
        <w:ind w:left="0" w:firstLine="0"/>
        <w:contextualSpacing/>
        <w:jc w:val="both"/>
        <w:rPr>
          <w:rFonts w:eastAsia="Arial" w:cs="Calibri"/>
          <w:bCs/>
          <w:color w:val="auto"/>
          <w:sz w:val="24"/>
          <w:szCs w:val="24"/>
          <w:highlight w:val="yellow"/>
          <w:lang w:val="en-US"/>
        </w:rPr>
      </w:pPr>
      <w:r w:rsidRPr="0087430D">
        <w:rPr>
          <w:rFonts w:eastAsia="Arial" w:cs="Calibri"/>
          <w:bCs/>
          <w:color w:val="auto"/>
          <w:sz w:val="24"/>
          <w:szCs w:val="24"/>
          <w:highlight w:val="yellow"/>
          <w:lang w:val="en-US"/>
        </w:rPr>
        <w:t>Count the cells in the counting chamber.</w:t>
      </w:r>
    </w:p>
    <w:p w14:paraId="64DD743E" w14:textId="77777777" w:rsidR="001A4DDE" w:rsidRPr="0087430D" w:rsidRDefault="001A4DDE" w:rsidP="000076E0">
      <w:pPr>
        <w:spacing w:after="0" w:line="240" w:lineRule="auto"/>
        <w:contextualSpacing/>
        <w:jc w:val="both"/>
        <w:rPr>
          <w:rFonts w:eastAsia="Arial" w:cs="Calibri"/>
          <w:bCs/>
          <w:color w:val="auto"/>
          <w:sz w:val="24"/>
          <w:szCs w:val="24"/>
          <w:highlight w:val="yellow"/>
          <w:lang w:val="en-US"/>
        </w:rPr>
      </w:pPr>
    </w:p>
    <w:p w14:paraId="1EC16669" w14:textId="7E358956" w:rsidR="001A4DDE" w:rsidRPr="0087430D" w:rsidRDefault="00DD6B68" w:rsidP="000076E0">
      <w:pPr>
        <w:pStyle w:val="ListParagraph"/>
        <w:numPr>
          <w:ilvl w:val="0"/>
          <w:numId w:val="10"/>
        </w:numPr>
        <w:spacing w:after="0" w:line="240" w:lineRule="auto"/>
        <w:ind w:left="0" w:firstLine="0"/>
        <w:contextualSpacing/>
        <w:jc w:val="both"/>
        <w:rPr>
          <w:rFonts w:eastAsia="Arial" w:cs="Calibri"/>
          <w:b/>
          <w:bCs/>
          <w:color w:val="auto"/>
          <w:sz w:val="24"/>
          <w:szCs w:val="24"/>
          <w:highlight w:val="yellow"/>
          <w:lang w:val="en-US"/>
        </w:rPr>
      </w:pPr>
      <w:r w:rsidRPr="0087430D">
        <w:rPr>
          <w:rFonts w:eastAsia="Arial" w:cs="Calibri"/>
          <w:b/>
          <w:bCs/>
          <w:color w:val="auto"/>
          <w:sz w:val="24"/>
          <w:szCs w:val="24"/>
          <w:highlight w:val="yellow"/>
          <w:lang w:val="en-US"/>
        </w:rPr>
        <w:t>Preparing cell culture dishes for neuronal differentiation of newly generated stem cells</w:t>
      </w:r>
    </w:p>
    <w:p w14:paraId="7C829598" w14:textId="77777777" w:rsidR="001A4DDE" w:rsidRPr="0087430D" w:rsidRDefault="001A4DDE" w:rsidP="000076E0">
      <w:pPr>
        <w:pStyle w:val="ListParagraph"/>
        <w:spacing w:after="0" w:line="240" w:lineRule="auto"/>
        <w:ind w:left="0"/>
        <w:contextualSpacing/>
        <w:jc w:val="both"/>
        <w:rPr>
          <w:rFonts w:eastAsia="Arial" w:cs="Calibri"/>
          <w:b/>
          <w:bCs/>
          <w:color w:val="auto"/>
          <w:sz w:val="24"/>
          <w:szCs w:val="24"/>
          <w:highlight w:val="yellow"/>
          <w:lang w:val="en-US"/>
        </w:rPr>
      </w:pPr>
    </w:p>
    <w:p w14:paraId="38B1E50D" w14:textId="77777777" w:rsidR="001A4DDE" w:rsidRPr="0087430D" w:rsidRDefault="00DD1EC4"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4.1</w:t>
      </w:r>
      <w:r w:rsidRPr="0087430D">
        <w:rPr>
          <w:rFonts w:eastAsia="Arial" w:cs="Calibri"/>
          <w:color w:val="auto"/>
          <w:sz w:val="24"/>
          <w:szCs w:val="24"/>
          <w:highlight w:val="yellow"/>
          <w:lang w:val="en-US"/>
        </w:rPr>
        <w:tab/>
      </w:r>
      <w:r w:rsidR="00DD6B68" w:rsidRPr="0087430D">
        <w:rPr>
          <w:rFonts w:eastAsia="Arial" w:cs="Calibri"/>
          <w:color w:val="auto"/>
          <w:sz w:val="24"/>
          <w:szCs w:val="24"/>
          <w:highlight w:val="yellow"/>
          <w:lang w:val="en-US"/>
        </w:rPr>
        <w:t>Coat the culture vessels with poly-L-ornithine and laminin for growing neuronal cells.</w:t>
      </w:r>
    </w:p>
    <w:p w14:paraId="1BACEEE1" w14:textId="77777777" w:rsidR="001A4DDE" w:rsidRPr="0087430D" w:rsidRDefault="001A4DDE" w:rsidP="000076E0">
      <w:pPr>
        <w:spacing w:after="0" w:line="240" w:lineRule="auto"/>
        <w:contextualSpacing/>
        <w:jc w:val="both"/>
        <w:rPr>
          <w:rFonts w:eastAsia="Arial" w:cs="Calibri"/>
          <w:color w:val="auto"/>
          <w:sz w:val="24"/>
          <w:szCs w:val="24"/>
          <w:highlight w:val="yellow"/>
          <w:lang w:val="en-US"/>
        </w:rPr>
      </w:pPr>
    </w:p>
    <w:p w14:paraId="5454E855" w14:textId="3ACC3912" w:rsidR="001A4DDE" w:rsidRPr="0087430D" w:rsidRDefault="00DD1EC4" w:rsidP="000076E0">
      <w:pPr>
        <w:pStyle w:val="ListParagraph"/>
        <w:spacing w:after="0" w:line="240" w:lineRule="auto"/>
        <w:ind w:left="0"/>
        <w:contextualSpacing/>
        <w:jc w:val="both"/>
        <w:rPr>
          <w:rFonts w:cs="Calibri"/>
          <w:color w:val="auto"/>
          <w:sz w:val="24"/>
          <w:szCs w:val="24"/>
          <w:highlight w:val="yellow"/>
          <w:lang w:val="en-US"/>
        </w:rPr>
      </w:pPr>
      <w:r w:rsidRPr="0087430D">
        <w:rPr>
          <w:rFonts w:eastAsia="Arial" w:cs="Calibri"/>
          <w:color w:val="auto"/>
          <w:sz w:val="24"/>
          <w:szCs w:val="24"/>
          <w:highlight w:val="yellow"/>
          <w:lang w:val="en-US"/>
        </w:rPr>
        <w:t>4.2</w:t>
      </w:r>
      <w:r w:rsidR="001366C4" w:rsidRPr="0087430D">
        <w:rPr>
          <w:rFonts w:eastAsia="Arial" w:cs="Calibri"/>
          <w:color w:val="auto"/>
          <w:sz w:val="24"/>
          <w:szCs w:val="24"/>
          <w:highlight w:val="yellow"/>
          <w:lang w:val="en-US"/>
        </w:rPr>
        <w:t xml:space="preserve"> </w:t>
      </w:r>
      <w:r w:rsidR="00642183" w:rsidRPr="0087430D">
        <w:rPr>
          <w:rFonts w:eastAsia="Arial" w:cs="Calibri"/>
          <w:color w:val="auto"/>
          <w:sz w:val="24"/>
          <w:szCs w:val="24"/>
          <w:highlight w:val="yellow"/>
          <w:lang w:val="en-US"/>
        </w:rPr>
        <w:tab/>
      </w:r>
      <w:r w:rsidR="00DD6B68" w:rsidRPr="0087430D">
        <w:rPr>
          <w:rFonts w:eastAsia="Arial" w:cs="Calibri"/>
          <w:color w:val="auto"/>
          <w:sz w:val="24"/>
          <w:szCs w:val="24"/>
          <w:highlight w:val="yellow"/>
          <w:lang w:val="en-US"/>
        </w:rPr>
        <w:t xml:space="preserve">Place the glass </w:t>
      </w:r>
      <w:r w:rsidR="00CE7E4E" w:rsidRPr="0087430D">
        <w:rPr>
          <w:rFonts w:eastAsia="Arial" w:cs="Calibri"/>
          <w:color w:val="auto"/>
          <w:sz w:val="24"/>
          <w:szCs w:val="24"/>
          <w:highlight w:val="yellow"/>
          <w:lang w:val="en-US"/>
        </w:rPr>
        <w:t>coverslips</w:t>
      </w:r>
      <w:r w:rsidR="00DD6B68" w:rsidRPr="0087430D">
        <w:rPr>
          <w:rFonts w:eastAsia="Arial" w:cs="Calibri"/>
          <w:color w:val="auto"/>
          <w:sz w:val="24"/>
          <w:szCs w:val="24"/>
          <w:highlight w:val="yellow"/>
          <w:lang w:val="en-US"/>
        </w:rPr>
        <w:t xml:space="preserve"> in 4-well plates and coat it with 1:5 diluted poly-L-ornithine (0.1 mg/mL in ddH</w:t>
      </w:r>
      <w:r w:rsidR="00DD6B68" w:rsidRPr="0087430D">
        <w:rPr>
          <w:rFonts w:eastAsia="Arial" w:cs="Calibri"/>
          <w:color w:val="auto"/>
          <w:sz w:val="24"/>
          <w:szCs w:val="24"/>
          <w:highlight w:val="yellow"/>
          <w:vertAlign w:val="subscript"/>
          <w:lang w:val="en-US"/>
        </w:rPr>
        <w:t>2</w:t>
      </w:r>
      <w:r w:rsidR="00DD6B68" w:rsidRPr="0087430D">
        <w:rPr>
          <w:rFonts w:eastAsia="Arial" w:cs="Calibri"/>
          <w:color w:val="auto"/>
          <w:sz w:val="24"/>
          <w:szCs w:val="24"/>
          <w:highlight w:val="yellow"/>
          <w:lang w:val="en-US"/>
        </w:rPr>
        <w:t>O) in ddH</w:t>
      </w:r>
      <w:r w:rsidR="00DD6B68" w:rsidRPr="0087430D">
        <w:rPr>
          <w:rFonts w:eastAsia="Arial" w:cs="Calibri"/>
          <w:color w:val="auto"/>
          <w:sz w:val="24"/>
          <w:szCs w:val="24"/>
          <w:highlight w:val="yellow"/>
          <w:vertAlign w:val="subscript"/>
          <w:lang w:val="en-US"/>
        </w:rPr>
        <w:t>2</w:t>
      </w:r>
      <w:r w:rsidR="004345C2" w:rsidRPr="0087430D">
        <w:rPr>
          <w:rFonts w:eastAsia="Arial" w:cs="Calibri"/>
          <w:color w:val="auto"/>
          <w:sz w:val="24"/>
          <w:szCs w:val="24"/>
          <w:highlight w:val="yellow"/>
          <w:lang w:val="en-US"/>
        </w:rPr>
        <w:t>O</w:t>
      </w:r>
      <w:r w:rsidR="007F670E">
        <w:rPr>
          <w:rFonts w:eastAsia="Arial" w:cs="Calibri"/>
          <w:color w:val="auto"/>
          <w:sz w:val="24"/>
          <w:szCs w:val="24"/>
          <w:highlight w:val="yellow"/>
          <w:lang w:val="en-US"/>
        </w:rPr>
        <w:t xml:space="preserve">. Place the coverslips </w:t>
      </w:r>
      <w:r w:rsidR="004345C2" w:rsidRPr="0087430D">
        <w:rPr>
          <w:rFonts w:eastAsia="Arial" w:cs="Calibri"/>
          <w:color w:val="auto"/>
          <w:sz w:val="24"/>
          <w:szCs w:val="24"/>
          <w:highlight w:val="yellow"/>
          <w:lang w:val="en-US"/>
        </w:rPr>
        <w:t>into</w:t>
      </w:r>
      <w:r w:rsidR="00DD6B68" w:rsidRPr="0087430D">
        <w:rPr>
          <w:rFonts w:eastAsia="Arial" w:cs="Calibri"/>
          <w:color w:val="auto"/>
          <w:sz w:val="24"/>
          <w:szCs w:val="24"/>
          <w:highlight w:val="yellow"/>
          <w:lang w:val="en-US"/>
        </w:rPr>
        <w:t xml:space="preserve"> </w:t>
      </w:r>
      <w:r w:rsidR="00CE7E4E" w:rsidRPr="0087430D">
        <w:rPr>
          <w:rFonts w:eastAsia="Arial" w:cs="Calibri"/>
          <w:color w:val="auto"/>
          <w:sz w:val="24"/>
          <w:szCs w:val="24"/>
          <w:highlight w:val="yellow"/>
          <w:lang w:val="en-US"/>
        </w:rPr>
        <w:t xml:space="preserve">a </w:t>
      </w:r>
      <w:r w:rsidR="00CE7E4E" w:rsidRPr="0087430D">
        <w:rPr>
          <w:rFonts w:eastAsia="Arial" w:cs="Calibri"/>
          <w:color w:val="auto"/>
          <w:sz w:val="24"/>
          <w:szCs w:val="24"/>
          <w:highlight w:val="yellow"/>
          <w:lang w:val="en-US"/>
        </w:rPr>
        <w:t xml:space="preserve">37 °C </w:t>
      </w:r>
      <w:r w:rsidR="00DD6B68" w:rsidRPr="0087430D">
        <w:rPr>
          <w:rFonts w:eastAsia="Arial" w:cs="Calibri"/>
          <w:color w:val="auto"/>
          <w:sz w:val="24"/>
          <w:szCs w:val="24"/>
          <w:highlight w:val="yellow"/>
          <w:lang w:val="en-US"/>
        </w:rPr>
        <w:t>incubator for 1 h</w:t>
      </w:r>
      <w:r w:rsidR="00CE7E4E" w:rsidRPr="0087430D">
        <w:rPr>
          <w:rFonts w:eastAsia="Arial" w:cs="Calibri"/>
          <w:color w:val="auto"/>
          <w:sz w:val="24"/>
          <w:szCs w:val="24"/>
          <w:highlight w:val="yellow"/>
          <w:lang w:val="en-US"/>
        </w:rPr>
        <w:t>. Then</w:t>
      </w:r>
      <w:r w:rsidR="00DD6B68" w:rsidRPr="0087430D">
        <w:rPr>
          <w:rFonts w:eastAsia="Arial" w:cs="Calibri"/>
          <w:color w:val="auto"/>
          <w:sz w:val="24"/>
          <w:szCs w:val="24"/>
          <w:highlight w:val="yellow"/>
          <w:lang w:val="en-US"/>
        </w:rPr>
        <w:t xml:space="preserve"> wash with ddH</w:t>
      </w:r>
      <w:r w:rsidR="00DD6B68" w:rsidRPr="0087430D">
        <w:rPr>
          <w:rFonts w:eastAsia="Arial" w:cs="Calibri"/>
          <w:color w:val="auto"/>
          <w:sz w:val="24"/>
          <w:szCs w:val="24"/>
          <w:highlight w:val="yellow"/>
          <w:vertAlign w:val="subscript"/>
          <w:lang w:val="en-US"/>
        </w:rPr>
        <w:t>2</w:t>
      </w:r>
      <w:r w:rsidR="00DD6B68" w:rsidRPr="0087430D">
        <w:rPr>
          <w:rFonts w:eastAsia="Arial" w:cs="Calibri"/>
          <w:color w:val="auto"/>
          <w:sz w:val="24"/>
          <w:szCs w:val="24"/>
          <w:highlight w:val="yellow"/>
          <w:lang w:val="en-US"/>
        </w:rPr>
        <w:t>O</w:t>
      </w:r>
      <w:r w:rsidR="00DD6B68" w:rsidRPr="0087430D">
        <w:rPr>
          <w:rFonts w:eastAsia="Cambria" w:cs="Calibri"/>
          <w:color w:val="auto"/>
          <w:sz w:val="24"/>
          <w:szCs w:val="24"/>
          <w:highlight w:val="yellow"/>
          <w:lang w:val="en-US"/>
        </w:rPr>
        <w:t>.</w:t>
      </w:r>
    </w:p>
    <w:p w14:paraId="5861E05D" w14:textId="77777777" w:rsidR="001A4DDE" w:rsidRPr="0087430D" w:rsidRDefault="001A4DDE" w:rsidP="000076E0">
      <w:pPr>
        <w:spacing w:after="0" w:line="240" w:lineRule="auto"/>
        <w:contextualSpacing/>
        <w:jc w:val="both"/>
        <w:rPr>
          <w:rFonts w:eastAsia="Arial" w:cs="Calibri"/>
          <w:color w:val="auto"/>
          <w:sz w:val="24"/>
          <w:szCs w:val="24"/>
          <w:highlight w:val="yellow"/>
          <w:lang w:val="en-US"/>
        </w:rPr>
      </w:pPr>
    </w:p>
    <w:p w14:paraId="3DE947AC" w14:textId="5BA4A2AD" w:rsidR="001A4DDE" w:rsidRPr="0087430D" w:rsidRDefault="00DD6B68" w:rsidP="000076E0">
      <w:pPr>
        <w:spacing w:after="0" w:line="240" w:lineRule="auto"/>
        <w:contextualSpacing/>
        <w:jc w:val="both"/>
        <w:rPr>
          <w:rFonts w:cs="Calibri"/>
          <w:color w:val="auto"/>
          <w:sz w:val="24"/>
          <w:szCs w:val="24"/>
          <w:highlight w:val="yellow"/>
          <w:lang w:val="en-US"/>
        </w:rPr>
      </w:pPr>
      <w:r w:rsidRPr="0087430D">
        <w:rPr>
          <w:rFonts w:eastAsia="Arial" w:cs="Calibri"/>
          <w:color w:val="auto"/>
          <w:sz w:val="24"/>
          <w:szCs w:val="24"/>
          <w:highlight w:val="yellow"/>
          <w:lang w:val="en-US"/>
        </w:rPr>
        <w:t>4.</w:t>
      </w:r>
      <w:r w:rsidR="00DD1EC4" w:rsidRPr="0087430D">
        <w:rPr>
          <w:rFonts w:eastAsia="Arial" w:cs="Calibri"/>
          <w:color w:val="auto"/>
          <w:sz w:val="24"/>
          <w:szCs w:val="24"/>
          <w:highlight w:val="yellow"/>
          <w:lang w:val="en-US"/>
        </w:rPr>
        <w:t>3</w:t>
      </w:r>
      <w:r w:rsidRPr="0087430D">
        <w:rPr>
          <w:rFonts w:eastAsia="Arial" w:cs="Calibri"/>
          <w:color w:val="auto"/>
          <w:sz w:val="24"/>
          <w:szCs w:val="24"/>
          <w:highlight w:val="yellow"/>
          <w:lang w:val="en-US"/>
        </w:rPr>
        <w:t xml:space="preserve"> </w:t>
      </w:r>
      <w:r w:rsidR="00642183" w:rsidRPr="0087430D">
        <w:rPr>
          <w:rFonts w:eastAsia="Arial" w:cs="Calibri"/>
          <w:color w:val="auto"/>
          <w:sz w:val="24"/>
          <w:szCs w:val="24"/>
          <w:highlight w:val="yellow"/>
          <w:lang w:val="en-US"/>
        </w:rPr>
        <w:tab/>
      </w:r>
      <w:r w:rsidRPr="0087430D">
        <w:rPr>
          <w:rFonts w:eastAsia="Arial" w:cs="Calibri"/>
          <w:color w:val="auto"/>
          <w:sz w:val="24"/>
          <w:szCs w:val="24"/>
          <w:highlight w:val="yellow"/>
          <w:lang w:val="en-US"/>
        </w:rPr>
        <w:t>Slowly thaw laminin (</w:t>
      </w:r>
      <w:r w:rsidRPr="0087430D">
        <w:rPr>
          <w:rFonts w:cs="Calibri"/>
          <w:color w:val="auto"/>
          <w:sz w:val="24"/>
          <w:szCs w:val="24"/>
          <w:highlight w:val="yellow"/>
          <w:lang w:val="en-US"/>
        </w:rPr>
        <w:t xml:space="preserve">0.5-2.0 mg/mL) and </w:t>
      </w:r>
      <w:r w:rsidR="00CE7E4E" w:rsidRPr="0087430D">
        <w:rPr>
          <w:rFonts w:cs="Calibri"/>
          <w:color w:val="auto"/>
          <w:sz w:val="24"/>
          <w:szCs w:val="24"/>
          <w:highlight w:val="yellow"/>
          <w:lang w:val="en-US"/>
        </w:rPr>
        <w:t>add</w:t>
      </w:r>
      <w:r w:rsidRPr="0087430D">
        <w:rPr>
          <w:rFonts w:cs="Calibri"/>
          <w:color w:val="auto"/>
          <w:sz w:val="24"/>
          <w:szCs w:val="24"/>
          <w:highlight w:val="yellow"/>
          <w:lang w:val="en-US"/>
        </w:rPr>
        <w:t xml:space="preserve"> </w:t>
      </w:r>
      <w:r w:rsidR="00CE7E4E" w:rsidRPr="0087430D">
        <w:rPr>
          <w:rFonts w:eastAsia="Arial" w:cs="Calibri"/>
          <w:color w:val="auto"/>
          <w:sz w:val="24"/>
          <w:szCs w:val="24"/>
          <w:highlight w:val="yellow"/>
          <w:lang w:val="en-US"/>
        </w:rPr>
        <w:t>to</w:t>
      </w:r>
      <w:r w:rsidRPr="0087430D">
        <w:rPr>
          <w:rFonts w:eastAsia="Arial" w:cs="Calibri"/>
          <w:color w:val="auto"/>
          <w:sz w:val="24"/>
          <w:szCs w:val="24"/>
          <w:highlight w:val="yellow"/>
          <w:lang w:val="en-US"/>
        </w:rPr>
        <w:t xml:space="preserve"> the top of coverslips</w:t>
      </w:r>
      <w:r w:rsidR="00CE7E4E" w:rsidRPr="0087430D">
        <w:rPr>
          <w:rFonts w:eastAsia="Arial" w:cs="Calibri"/>
          <w:color w:val="auto"/>
          <w:sz w:val="24"/>
          <w:szCs w:val="24"/>
          <w:highlight w:val="yellow"/>
          <w:lang w:val="en-US"/>
        </w:rPr>
        <w:t>. I</w:t>
      </w:r>
      <w:r w:rsidRPr="0087430D">
        <w:rPr>
          <w:rFonts w:eastAsia="Arial" w:cs="Calibri"/>
          <w:color w:val="auto"/>
          <w:sz w:val="24"/>
          <w:szCs w:val="24"/>
          <w:highlight w:val="yellow"/>
          <w:lang w:val="en-US"/>
        </w:rPr>
        <w:t>ncubate it at 37 °C for 2 h.</w:t>
      </w:r>
    </w:p>
    <w:p w14:paraId="396F5CF0" w14:textId="77777777" w:rsidR="001A4DDE" w:rsidRPr="0087430D" w:rsidRDefault="001A4DDE" w:rsidP="000076E0">
      <w:pPr>
        <w:spacing w:after="0" w:line="240" w:lineRule="auto"/>
        <w:contextualSpacing/>
        <w:jc w:val="both"/>
        <w:rPr>
          <w:rFonts w:eastAsia="Arial" w:cs="Calibri"/>
          <w:color w:val="auto"/>
          <w:sz w:val="24"/>
          <w:szCs w:val="24"/>
          <w:highlight w:val="yellow"/>
          <w:lang w:val="en-US"/>
        </w:rPr>
      </w:pPr>
    </w:p>
    <w:p w14:paraId="004D39A9" w14:textId="6984E1DF" w:rsidR="001A4DDE" w:rsidRPr="0087430D" w:rsidRDefault="00DD6B68"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4.</w:t>
      </w:r>
      <w:r w:rsidR="00DD1EC4" w:rsidRPr="0087430D">
        <w:rPr>
          <w:rFonts w:eastAsia="Arial" w:cs="Calibri"/>
          <w:color w:val="auto"/>
          <w:sz w:val="24"/>
          <w:szCs w:val="24"/>
          <w:highlight w:val="yellow"/>
          <w:lang w:val="en-US"/>
        </w:rPr>
        <w:t>4</w:t>
      </w:r>
      <w:r w:rsidRPr="0087430D">
        <w:rPr>
          <w:rFonts w:eastAsia="Arial" w:cs="Calibri"/>
          <w:color w:val="auto"/>
          <w:sz w:val="24"/>
          <w:szCs w:val="24"/>
          <w:highlight w:val="yellow"/>
          <w:lang w:val="en-US"/>
        </w:rPr>
        <w:t xml:space="preserve"> </w:t>
      </w:r>
      <w:r w:rsidR="00642183" w:rsidRPr="0087430D">
        <w:rPr>
          <w:rFonts w:eastAsia="Arial" w:cs="Calibri"/>
          <w:color w:val="auto"/>
          <w:sz w:val="24"/>
          <w:szCs w:val="24"/>
          <w:highlight w:val="yellow"/>
          <w:lang w:val="en-US"/>
        </w:rPr>
        <w:tab/>
      </w:r>
      <w:r w:rsidRPr="0087430D">
        <w:rPr>
          <w:rFonts w:eastAsia="Arial" w:cs="Calibri"/>
          <w:color w:val="auto"/>
          <w:sz w:val="24"/>
          <w:szCs w:val="24"/>
          <w:highlight w:val="yellow"/>
          <w:lang w:val="en-US"/>
        </w:rPr>
        <w:t xml:space="preserve">Prepare neural induction medium N2 consisting of 49 mL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D-MEM/F12, 500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N2 supplement, 400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non-essential amino acids (NEAA), basic FGF solution</w:t>
      </w:r>
      <w:r w:rsidR="00AC753F" w:rsidRPr="0087430D">
        <w:rPr>
          <w:rFonts w:eastAsia="Arial" w:cs="Calibri"/>
          <w:color w:val="auto"/>
          <w:sz w:val="24"/>
          <w:szCs w:val="24"/>
          <w:highlight w:val="yellow"/>
          <w:lang w:val="en-US"/>
        </w:rPr>
        <w:t xml:space="preserve"> at 20 ng</w:t>
      </w:r>
      <w:r w:rsidR="00E37E81" w:rsidRPr="0087430D">
        <w:rPr>
          <w:rFonts w:eastAsia="Arial" w:cs="Calibri"/>
          <w:color w:val="auto"/>
          <w:sz w:val="24"/>
          <w:szCs w:val="24"/>
          <w:highlight w:val="yellow"/>
          <w:lang w:val="en-US"/>
        </w:rPr>
        <w:t>/mL fi</w:t>
      </w:r>
      <w:r w:rsidR="005F05A0" w:rsidRPr="0087430D">
        <w:rPr>
          <w:rFonts w:eastAsia="Arial" w:cs="Calibri"/>
          <w:color w:val="auto"/>
          <w:sz w:val="24"/>
          <w:szCs w:val="24"/>
          <w:highlight w:val="yellow"/>
          <w:lang w:val="en-US"/>
        </w:rPr>
        <w:t>nal concentration (prepared from 100</w:t>
      </w:r>
      <w:r w:rsidR="00AC753F" w:rsidRPr="0087430D">
        <w:rPr>
          <w:rFonts w:eastAsia="Arial" w:cs="Calibri"/>
          <w:color w:val="auto"/>
          <w:sz w:val="24"/>
          <w:szCs w:val="24"/>
          <w:highlight w:val="yellow"/>
          <w:lang w:val="en-US"/>
        </w:rPr>
        <w:t xml:space="preserve"> </w:t>
      </w:r>
      <w:r w:rsidR="005F05A0" w:rsidRPr="0087430D">
        <w:rPr>
          <w:rFonts w:eastAsia="Arial" w:cs="Calibri"/>
          <w:color w:val="auto"/>
          <w:sz w:val="24"/>
          <w:szCs w:val="24"/>
          <w:highlight w:val="yellow"/>
          <w:lang w:val="en-US"/>
        </w:rPr>
        <w:t>µ</w:t>
      </w:r>
      <w:r w:rsidR="00E37E81" w:rsidRPr="0087430D">
        <w:rPr>
          <w:rFonts w:eastAsia="Arial" w:cs="Calibri"/>
          <w:color w:val="auto"/>
          <w:sz w:val="24"/>
          <w:szCs w:val="24"/>
          <w:highlight w:val="yellow"/>
          <w:lang w:val="en-US"/>
        </w:rPr>
        <w:t>g/mL stock solution), and h</w:t>
      </w:r>
      <w:r w:rsidR="005F05A0" w:rsidRPr="0087430D">
        <w:rPr>
          <w:rFonts w:eastAsia="Arial" w:cs="Calibri"/>
          <w:color w:val="auto"/>
          <w:sz w:val="24"/>
          <w:szCs w:val="24"/>
          <w:highlight w:val="yellow"/>
          <w:lang w:val="en-US"/>
        </w:rPr>
        <w:t>eparin at 2 ng/mL final concentration</w:t>
      </w:r>
      <w:r w:rsidR="00381B0E" w:rsidRPr="0087430D">
        <w:rPr>
          <w:rFonts w:eastAsia="Arial" w:cs="Calibri"/>
          <w:color w:val="auto"/>
          <w:sz w:val="24"/>
          <w:szCs w:val="24"/>
          <w:highlight w:val="yellow"/>
          <w:lang w:val="en-US"/>
        </w:rPr>
        <w:t>.</w:t>
      </w:r>
    </w:p>
    <w:p w14:paraId="2DA9AD09" w14:textId="77777777" w:rsidR="00642183" w:rsidRPr="0087430D" w:rsidRDefault="00642183" w:rsidP="000076E0">
      <w:pPr>
        <w:spacing w:after="0" w:line="240" w:lineRule="auto"/>
        <w:contextualSpacing/>
        <w:jc w:val="both"/>
        <w:rPr>
          <w:rFonts w:eastAsia="Arial" w:cs="Calibri"/>
          <w:color w:val="auto"/>
          <w:sz w:val="24"/>
          <w:szCs w:val="24"/>
          <w:highlight w:val="yellow"/>
          <w:lang w:val="en-US"/>
        </w:rPr>
      </w:pPr>
    </w:p>
    <w:p w14:paraId="6160054A" w14:textId="6305637A" w:rsidR="001A4DDE" w:rsidRPr="0087430D" w:rsidRDefault="00DD6B68"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4.</w:t>
      </w:r>
      <w:r w:rsidR="00DD1EC4" w:rsidRPr="0087430D">
        <w:rPr>
          <w:rFonts w:eastAsia="Arial" w:cs="Calibri"/>
          <w:color w:val="auto"/>
          <w:sz w:val="24"/>
          <w:szCs w:val="24"/>
          <w:highlight w:val="yellow"/>
          <w:lang w:val="en-US"/>
        </w:rPr>
        <w:t>5</w:t>
      </w:r>
      <w:r w:rsidRPr="0087430D">
        <w:rPr>
          <w:rFonts w:eastAsia="Arial" w:cs="Calibri"/>
          <w:color w:val="auto"/>
          <w:sz w:val="24"/>
          <w:szCs w:val="24"/>
          <w:highlight w:val="yellow"/>
          <w:lang w:val="en-US"/>
        </w:rPr>
        <w:t xml:space="preserve"> </w:t>
      </w:r>
      <w:r w:rsidR="00642183" w:rsidRPr="0087430D">
        <w:rPr>
          <w:rFonts w:eastAsia="Arial" w:cs="Calibri"/>
          <w:color w:val="auto"/>
          <w:sz w:val="24"/>
          <w:szCs w:val="24"/>
          <w:highlight w:val="yellow"/>
          <w:lang w:val="en-US"/>
        </w:rPr>
        <w:tab/>
      </w:r>
      <w:r w:rsidRPr="0087430D">
        <w:rPr>
          <w:rFonts w:eastAsia="Arial" w:cs="Calibri"/>
          <w:color w:val="auto"/>
          <w:sz w:val="24"/>
          <w:szCs w:val="24"/>
          <w:highlight w:val="yellow"/>
          <w:lang w:val="en-US"/>
        </w:rPr>
        <w:t>Remove excess laminin by pipetting and add neuronal medium N2 to culture dishes.</w:t>
      </w:r>
    </w:p>
    <w:p w14:paraId="3BB7DA00" w14:textId="77777777" w:rsidR="00642183" w:rsidRPr="0087430D" w:rsidRDefault="00642183" w:rsidP="000076E0">
      <w:pPr>
        <w:spacing w:after="0" w:line="240" w:lineRule="auto"/>
        <w:contextualSpacing/>
        <w:jc w:val="both"/>
        <w:rPr>
          <w:rFonts w:eastAsia="Arial" w:cs="Calibri"/>
          <w:color w:val="auto"/>
          <w:sz w:val="24"/>
          <w:szCs w:val="24"/>
          <w:highlight w:val="yellow"/>
          <w:lang w:val="en-US"/>
        </w:rPr>
      </w:pPr>
    </w:p>
    <w:p w14:paraId="1732FDFB" w14:textId="77777777" w:rsidR="001A4DDE" w:rsidRPr="0087430D" w:rsidRDefault="00DD6B68" w:rsidP="000076E0">
      <w:pPr>
        <w:spacing w:after="0" w:line="240" w:lineRule="auto"/>
        <w:contextualSpacing/>
        <w:jc w:val="both"/>
        <w:rPr>
          <w:rFonts w:eastAsia="Arial" w:cs="Calibri"/>
          <w:b/>
          <w:bCs/>
          <w:color w:val="auto"/>
          <w:sz w:val="24"/>
          <w:szCs w:val="24"/>
          <w:highlight w:val="yellow"/>
          <w:lang w:val="en-US"/>
        </w:rPr>
      </w:pPr>
      <w:r w:rsidRPr="0087430D">
        <w:rPr>
          <w:rFonts w:eastAsia="Arial" w:cs="Calibri"/>
          <w:b/>
          <w:bCs/>
          <w:color w:val="auto"/>
          <w:sz w:val="24"/>
          <w:szCs w:val="24"/>
          <w:highlight w:val="yellow"/>
          <w:lang w:val="en-US"/>
        </w:rPr>
        <w:t>5.</w:t>
      </w:r>
      <w:r w:rsidRPr="0087430D">
        <w:rPr>
          <w:rFonts w:eastAsia="Arial" w:cs="Calibri"/>
          <w:b/>
          <w:bCs/>
          <w:color w:val="auto"/>
          <w:sz w:val="24"/>
          <w:szCs w:val="24"/>
          <w:highlight w:val="yellow"/>
          <w:lang w:val="en-US"/>
        </w:rPr>
        <w:tab/>
        <w:t>Culturing of neuronal dedifferentiated blood cells</w:t>
      </w:r>
    </w:p>
    <w:p w14:paraId="1A4640B5" w14:textId="77777777" w:rsidR="00642183" w:rsidRPr="0087430D" w:rsidRDefault="00642183" w:rsidP="000076E0">
      <w:pPr>
        <w:spacing w:after="0" w:line="240" w:lineRule="auto"/>
        <w:contextualSpacing/>
        <w:jc w:val="both"/>
        <w:rPr>
          <w:rFonts w:eastAsia="Arial" w:cs="Calibri"/>
          <w:b/>
          <w:bCs/>
          <w:color w:val="auto"/>
          <w:sz w:val="24"/>
          <w:szCs w:val="24"/>
          <w:highlight w:val="yellow"/>
          <w:lang w:val="en-US"/>
        </w:rPr>
      </w:pPr>
    </w:p>
    <w:p w14:paraId="142D0DEA" w14:textId="48006546" w:rsidR="00A56D24" w:rsidRPr="0087430D" w:rsidRDefault="00A56D24"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 xml:space="preserve">5.1 </w:t>
      </w:r>
      <w:r w:rsidRPr="0087430D">
        <w:rPr>
          <w:rFonts w:eastAsia="Arial" w:cs="Calibri"/>
          <w:color w:val="auto"/>
          <w:sz w:val="24"/>
          <w:szCs w:val="24"/>
          <w:highlight w:val="yellow"/>
          <w:lang w:val="en-US"/>
        </w:rPr>
        <w:tab/>
        <w:t xml:space="preserve">Culture BD-derived CD45 negative cells on laminin/ornithine-coated glass </w:t>
      </w:r>
      <w:r w:rsidR="00CE7E4E" w:rsidRPr="0087430D">
        <w:rPr>
          <w:rFonts w:eastAsia="Arial" w:cs="Calibri"/>
          <w:color w:val="auto"/>
          <w:sz w:val="24"/>
          <w:szCs w:val="24"/>
          <w:highlight w:val="yellow"/>
          <w:lang w:val="en-US"/>
        </w:rPr>
        <w:t>coverslips</w:t>
      </w:r>
      <w:r w:rsidRPr="0087430D">
        <w:rPr>
          <w:rFonts w:eastAsia="Arial" w:cs="Calibri"/>
          <w:color w:val="auto"/>
          <w:sz w:val="24"/>
          <w:szCs w:val="24"/>
          <w:highlight w:val="yellow"/>
          <w:lang w:val="en-US"/>
        </w:rPr>
        <w:t xml:space="preserve"> for 2 days in </w:t>
      </w:r>
      <w:r w:rsidR="007F670E">
        <w:rPr>
          <w:rFonts w:eastAsia="Arial" w:cs="Calibri"/>
          <w:color w:val="auto"/>
          <w:sz w:val="24"/>
          <w:szCs w:val="24"/>
          <w:highlight w:val="yellow"/>
          <w:lang w:val="en-US"/>
        </w:rPr>
        <w:t xml:space="preserve">an </w:t>
      </w:r>
      <w:r w:rsidRPr="0087430D">
        <w:rPr>
          <w:rFonts w:eastAsia="Arial" w:cs="Calibri"/>
          <w:color w:val="auto"/>
          <w:sz w:val="24"/>
          <w:szCs w:val="24"/>
          <w:highlight w:val="yellow"/>
          <w:lang w:val="en-US"/>
        </w:rPr>
        <w:t>incubator at 37 °C</w:t>
      </w:r>
      <w:r w:rsidR="007F670E">
        <w:rPr>
          <w:rFonts w:eastAsia="Arial" w:cs="Calibri"/>
          <w:color w:val="auto"/>
          <w:sz w:val="24"/>
          <w:szCs w:val="24"/>
          <w:highlight w:val="yellow"/>
          <w:lang w:val="en-US"/>
        </w:rPr>
        <w:t xml:space="preserve"> and</w:t>
      </w:r>
      <w:r w:rsidRPr="0087430D">
        <w:rPr>
          <w:rFonts w:eastAsia="Arial" w:cs="Calibri"/>
          <w:color w:val="auto"/>
          <w:sz w:val="24"/>
          <w:szCs w:val="24"/>
          <w:highlight w:val="yellow"/>
          <w:lang w:val="en-US"/>
        </w:rPr>
        <w:t xml:space="preserve"> 5% CO</w:t>
      </w:r>
      <w:r w:rsidRPr="0087430D">
        <w:rPr>
          <w:rFonts w:eastAsia="Arial" w:cs="Calibri"/>
          <w:color w:val="auto"/>
          <w:sz w:val="24"/>
          <w:szCs w:val="24"/>
          <w:highlight w:val="yellow"/>
          <w:vertAlign w:val="subscript"/>
          <w:lang w:val="en-US"/>
        </w:rPr>
        <w:t>2</w:t>
      </w:r>
      <w:r w:rsidRPr="0087430D">
        <w:rPr>
          <w:rFonts w:eastAsia="Arial" w:cs="Calibri"/>
          <w:color w:val="auto"/>
          <w:sz w:val="24"/>
          <w:szCs w:val="24"/>
          <w:highlight w:val="yellow"/>
          <w:lang w:val="en-US"/>
        </w:rPr>
        <w:t xml:space="preserve"> in N2 medium to initiate a neuronal differentiation of newly BD-generated cells.</w:t>
      </w:r>
    </w:p>
    <w:p w14:paraId="1F7B794A" w14:textId="77777777" w:rsidR="00A56D24" w:rsidRPr="0087430D" w:rsidRDefault="00A56D24" w:rsidP="000076E0">
      <w:pPr>
        <w:spacing w:after="0" w:line="240" w:lineRule="auto"/>
        <w:contextualSpacing/>
        <w:jc w:val="both"/>
        <w:rPr>
          <w:rFonts w:eastAsia="Arial" w:cs="Calibri"/>
          <w:color w:val="auto"/>
          <w:sz w:val="24"/>
          <w:szCs w:val="24"/>
          <w:highlight w:val="yellow"/>
          <w:lang w:val="en-US"/>
        </w:rPr>
      </w:pPr>
    </w:p>
    <w:p w14:paraId="5EE8D6F6" w14:textId="48B9E619" w:rsidR="00A56D24" w:rsidRPr="0087430D" w:rsidRDefault="00A56D24"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 xml:space="preserve">5.2 </w:t>
      </w:r>
      <w:r w:rsidRPr="0087430D">
        <w:rPr>
          <w:rFonts w:eastAsia="Arial" w:cs="Calibri"/>
          <w:color w:val="auto"/>
          <w:sz w:val="24"/>
          <w:szCs w:val="24"/>
          <w:highlight w:val="yellow"/>
          <w:lang w:val="en-US"/>
        </w:rPr>
        <w:tab/>
        <w:t>Culture cells further in neuronal differentiation medium consisting of 48 mL of Neurobasal medium, 500</w:t>
      </w:r>
      <w:r w:rsidR="00CE7E4E" w:rsidRPr="0087430D">
        <w:rPr>
          <w:rFonts w:eastAsia="Arial" w:cs="Calibri"/>
          <w:color w:val="auto"/>
          <w:sz w:val="24"/>
          <w:szCs w:val="24"/>
          <w:highlight w:val="yellow"/>
          <w:lang w:val="en-US"/>
        </w:rPr>
        <w:t xml:space="preserve"> </w:t>
      </w:r>
      <w:r w:rsidRPr="0087430D">
        <w:rPr>
          <w:rFonts w:eastAsia="Arial" w:cs="Calibri"/>
          <w:color w:val="auto"/>
          <w:sz w:val="24"/>
          <w:szCs w:val="24"/>
          <w:highlight w:val="yellow"/>
          <w:lang w:val="en-US"/>
        </w:rPr>
        <w:t xml:space="preserve">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L-glutamine, 1 mL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B27 Supplement, 500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NEAA, 50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 xml:space="preserve">recombinant human glial-derived neurotrophic factor (GDNF) at 5 µg/250 µL in PBS/0.1% BSA, and 50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recombinant human brain derived neurotrophic factor (BDNF) at 5 µg/200</w:t>
      </w:r>
      <w:r w:rsidR="00CE7E4E" w:rsidRPr="0087430D">
        <w:rPr>
          <w:rFonts w:eastAsia="Arial" w:cs="Calibri"/>
          <w:color w:val="auto"/>
          <w:sz w:val="24"/>
          <w:szCs w:val="24"/>
          <w:highlight w:val="yellow"/>
          <w:lang w:val="en-US"/>
        </w:rPr>
        <w:t xml:space="preserve"> </w:t>
      </w:r>
      <w:r w:rsidRPr="0087430D">
        <w:rPr>
          <w:rFonts w:eastAsia="Arial" w:cs="Calibri"/>
          <w:color w:val="auto"/>
          <w:sz w:val="24"/>
          <w:szCs w:val="24"/>
          <w:highlight w:val="yellow"/>
          <w:lang w:val="en-US"/>
        </w:rPr>
        <w:t>µL in PBS/0.1</w:t>
      </w:r>
      <w:r w:rsidR="00CE7E4E" w:rsidRPr="0087430D">
        <w:rPr>
          <w:rFonts w:eastAsia="Arial" w:cs="Calibri"/>
          <w:color w:val="auto"/>
          <w:sz w:val="24"/>
          <w:szCs w:val="24"/>
          <w:highlight w:val="yellow"/>
          <w:lang w:val="en-US"/>
        </w:rPr>
        <w:t>%</w:t>
      </w:r>
      <w:r w:rsidRPr="0087430D">
        <w:rPr>
          <w:rFonts w:eastAsia="Arial" w:cs="Calibri"/>
          <w:color w:val="auto"/>
          <w:sz w:val="24"/>
          <w:szCs w:val="24"/>
          <w:highlight w:val="yellow"/>
          <w:lang w:val="en-US"/>
        </w:rPr>
        <w:t xml:space="preserve"> BSA and 50 µL </w:t>
      </w:r>
      <w:r w:rsidR="00CE7E4E" w:rsidRPr="0087430D">
        <w:rPr>
          <w:rFonts w:eastAsia="Arial" w:cs="Calibri"/>
          <w:color w:val="auto"/>
          <w:sz w:val="24"/>
          <w:szCs w:val="24"/>
          <w:highlight w:val="yellow"/>
          <w:lang w:val="en-US"/>
        </w:rPr>
        <w:t xml:space="preserve">of </w:t>
      </w:r>
      <w:r w:rsidRPr="0087430D">
        <w:rPr>
          <w:rFonts w:eastAsia="Arial" w:cs="Calibri"/>
          <w:color w:val="auto"/>
          <w:sz w:val="24"/>
          <w:szCs w:val="24"/>
          <w:highlight w:val="yellow"/>
          <w:lang w:val="en-US"/>
        </w:rPr>
        <w:t>ascorbic acid solution 2.9 g/50 mL in PBS</w:t>
      </w:r>
      <w:r w:rsidR="00CE7E4E" w:rsidRPr="0087430D">
        <w:rPr>
          <w:rFonts w:eastAsia="Arial" w:cs="Calibri"/>
          <w:color w:val="auto"/>
          <w:sz w:val="24"/>
          <w:szCs w:val="24"/>
          <w:highlight w:val="yellow"/>
          <w:lang w:val="en-US"/>
        </w:rPr>
        <w:t>. P</w:t>
      </w:r>
      <w:r w:rsidRPr="0087430D">
        <w:rPr>
          <w:rFonts w:eastAsia="Arial" w:cs="Calibri"/>
          <w:color w:val="auto"/>
          <w:sz w:val="24"/>
          <w:szCs w:val="24"/>
          <w:highlight w:val="yellow"/>
          <w:lang w:val="en-US"/>
        </w:rPr>
        <w:t xml:space="preserve">lace plates in </w:t>
      </w:r>
      <w:r w:rsidR="00CE7E4E" w:rsidRPr="0087430D">
        <w:rPr>
          <w:rFonts w:eastAsia="Arial" w:cs="Calibri"/>
          <w:color w:val="auto"/>
          <w:sz w:val="24"/>
          <w:szCs w:val="24"/>
          <w:highlight w:val="yellow"/>
          <w:lang w:val="en-US"/>
        </w:rPr>
        <w:t xml:space="preserve">an </w:t>
      </w:r>
      <w:r w:rsidRPr="0087430D">
        <w:rPr>
          <w:rFonts w:eastAsia="Arial" w:cs="Calibri"/>
          <w:color w:val="auto"/>
          <w:sz w:val="24"/>
          <w:szCs w:val="24"/>
          <w:highlight w:val="yellow"/>
          <w:lang w:val="en-US"/>
        </w:rPr>
        <w:t>incubator at 37 °C</w:t>
      </w:r>
      <w:r w:rsidR="00CE7E4E" w:rsidRPr="0087430D">
        <w:rPr>
          <w:rFonts w:eastAsia="Arial" w:cs="Calibri"/>
          <w:color w:val="auto"/>
          <w:sz w:val="24"/>
          <w:szCs w:val="24"/>
          <w:highlight w:val="yellow"/>
          <w:lang w:val="en-US"/>
        </w:rPr>
        <w:t xml:space="preserve"> and </w:t>
      </w:r>
      <w:r w:rsidRPr="0087430D">
        <w:rPr>
          <w:rFonts w:eastAsia="Arial" w:cs="Calibri"/>
          <w:color w:val="auto"/>
          <w:sz w:val="24"/>
          <w:szCs w:val="24"/>
          <w:highlight w:val="yellow"/>
          <w:lang w:val="en-US"/>
        </w:rPr>
        <w:t>5% CO</w:t>
      </w:r>
      <w:r w:rsidRPr="0087430D">
        <w:rPr>
          <w:rFonts w:eastAsia="Arial" w:cs="Calibri"/>
          <w:color w:val="auto"/>
          <w:sz w:val="24"/>
          <w:szCs w:val="24"/>
          <w:highlight w:val="yellow"/>
          <w:vertAlign w:val="subscript"/>
          <w:lang w:val="en-US"/>
        </w:rPr>
        <w:t>2</w:t>
      </w:r>
      <w:r w:rsidRPr="0087430D">
        <w:rPr>
          <w:rFonts w:eastAsia="Arial" w:cs="Calibri"/>
          <w:color w:val="auto"/>
          <w:sz w:val="24"/>
          <w:szCs w:val="24"/>
          <w:highlight w:val="yellow"/>
          <w:lang w:val="en-US"/>
        </w:rPr>
        <w:t>.</w:t>
      </w:r>
    </w:p>
    <w:p w14:paraId="258B755C" w14:textId="77777777" w:rsidR="001A4DDE" w:rsidRPr="0087430D" w:rsidRDefault="001A4DDE" w:rsidP="000076E0">
      <w:pPr>
        <w:spacing w:after="0" w:line="240" w:lineRule="auto"/>
        <w:contextualSpacing/>
        <w:jc w:val="both"/>
        <w:rPr>
          <w:rFonts w:eastAsia="Arial" w:cs="Calibri"/>
          <w:color w:val="auto"/>
          <w:sz w:val="24"/>
          <w:szCs w:val="24"/>
          <w:highlight w:val="yellow"/>
          <w:lang w:val="en-US"/>
        </w:rPr>
      </w:pPr>
    </w:p>
    <w:p w14:paraId="722203AA" w14:textId="77777777" w:rsidR="001A4DDE" w:rsidRPr="0087430D" w:rsidRDefault="00DD6B68" w:rsidP="000076E0">
      <w:pPr>
        <w:spacing w:after="0" w:line="240" w:lineRule="auto"/>
        <w:contextualSpacing/>
        <w:textAlignment w:val="auto"/>
        <w:rPr>
          <w:rFonts w:eastAsia="Arial" w:cs="Calibri"/>
          <w:b/>
          <w:color w:val="auto"/>
          <w:sz w:val="24"/>
          <w:szCs w:val="24"/>
          <w:highlight w:val="yellow"/>
          <w:lang w:val="en-US"/>
        </w:rPr>
      </w:pPr>
      <w:r w:rsidRPr="0087430D">
        <w:rPr>
          <w:rFonts w:eastAsia="Arial" w:cs="Calibri"/>
          <w:b/>
          <w:color w:val="auto"/>
          <w:sz w:val="24"/>
          <w:szCs w:val="24"/>
          <w:highlight w:val="yellow"/>
          <w:lang w:val="en-US"/>
        </w:rPr>
        <w:t>6.</w:t>
      </w:r>
      <w:r w:rsidRPr="0087430D">
        <w:rPr>
          <w:rFonts w:eastAsia="Arial" w:cs="Calibri"/>
          <w:color w:val="auto"/>
          <w:sz w:val="24"/>
          <w:szCs w:val="24"/>
          <w:highlight w:val="yellow"/>
          <w:lang w:val="en-US"/>
        </w:rPr>
        <w:t xml:space="preserve"> </w:t>
      </w:r>
      <w:r w:rsidRPr="0087430D">
        <w:rPr>
          <w:rFonts w:eastAsia="Arial" w:cs="Calibri"/>
          <w:color w:val="auto"/>
          <w:sz w:val="24"/>
          <w:szCs w:val="24"/>
          <w:highlight w:val="yellow"/>
          <w:lang w:val="en-US"/>
        </w:rPr>
        <w:tab/>
      </w:r>
      <w:r w:rsidRPr="0087430D">
        <w:rPr>
          <w:rFonts w:eastAsia="Arial" w:cs="Calibri"/>
          <w:b/>
          <w:color w:val="auto"/>
          <w:sz w:val="24"/>
          <w:szCs w:val="24"/>
          <w:highlight w:val="yellow"/>
          <w:lang w:val="en-US"/>
        </w:rPr>
        <w:t>Immunofluorescence microscopy analysis of blood-derived neural cells</w:t>
      </w:r>
    </w:p>
    <w:p w14:paraId="1DF38845" w14:textId="77777777" w:rsidR="00642183" w:rsidRPr="0087430D" w:rsidRDefault="00642183" w:rsidP="000076E0">
      <w:pPr>
        <w:spacing w:after="0" w:line="240" w:lineRule="auto"/>
        <w:contextualSpacing/>
        <w:jc w:val="both"/>
        <w:rPr>
          <w:rFonts w:cs="Calibri"/>
          <w:color w:val="auto"/>
          <w:sz w:val="24"/>
          <w:szCs w:val="24"/>
          <w:highlight w:val="yellow"/>
          <w:lang w:val="en-US"/>
        </w:rPr>
      </w:pPr>
    </w:p>
    <w:p w14:paraId="22BF8E1E" w14:textId="77777777" w:rsidR="001A4DDE" w:rsidRPr="0087430D" w:rsidRDefault="00642183"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6.1</w:t>
      </w:r>
      <w:r w:rsidR="00DD6B68" w:rsidRPr="0087430D">
        <w:rPr>
          <w:rFonts w:eastAsia="Arial" w:cs="Calibri"/>
          <w:color w:val="auto"/>
          <w:sz w:val="24"/>
          <w:szCs w:val="24"/>
          <w:highlight w:val="yellow"/>
          <w:lang w:val="en-US"/>
        </w:rPr>
        <w:t xml:space="preserve"> </w:t>
      </w:r>
      <w:r w:rsidR="00AC753F" w:rsidRPr="0087430D">
        <w:rPr>
          <w:rFonts w:eastAsia="Arial" w:cs="Calibri"/>
          <w:color w:val="auto"/>
          <w:sz w:val="24"/>
          <w:szCs w:val="24"/>
          <w:highlight w:val="yellow"/>
          <w:lang w:val="en-US"/>
        </w:rPr>
        <w:tab/>
      </w:r>
      <w:r w:rsidR="00DD6B68" w:rsidRPr="0087430D">
        <w:rPr>
          <w:rFonts w:eastAsia="Arial" w:cs="Calibri"/>
          <w:color w:val="auto"/>
          <w:sz w:val="24"/>
          <w:szCs w:val="24"/>
          <w:highlight w:val="yellow"/>
          <w:lang w:val="en-US"/>
        </w:rPr>
        <w:t>Culture the cells as described above for 16 days and remove the media.</w:t>
      </w:r>
    </w:p>
    <w:p w14:paraId="29BBE094" w14:textId="77777777" w:rsidR="00642183" w:rsidRPr="0087430D" w:rsidRDefault="00642183" w:rsidP="000076E0">
      <w:pPr>
        <w:spacing w:after="0" w:line="240" w:lineRule="auto"/>
        <w:contextualSpacing/>
        <w:jc w:val="both"/>
        <w:rPr>
          <w:rFonts w:eastAsia="Arial" w:cs="Calibri"/>
          <w:color w:val="auto"/>
          <w:sz w:val="24"/>
          <w:szCs w:val="24"/>
          <w:highlight w:val="yellow"/>
          <w:lang w:val="en-US"/>
        </w:rPr>
      </w:pPr>
    </w:p>
    <w:p w14:paraId="27A352C7" w14:textId="72C412DA" w:rsidR="001A4DDE" w:rsidRPr="0087430D" w:rsidRDefault="00642183" w:rsidP="000076E0">
      <w:pPr>
        <w:spacing w:after="0" w:line="240" w:lineRule="auto"/>
        <w:contextualSpacing/>
        <w:jc w:val="both"/>
        <w:rPr>
          <w:rFonts w:eastAsia="Arial" w:cs="Calibri"/>
          <w:color w:val="auto"/>
          <w:sz w:val="24"/>
          <w:szCs w:val="24"/>
          <w:highlight w:val="yellow"/>
          <w:vertAlign w:val="superscript"/>
          <w:lang w:val="en-US"/>
        </w:rPr>
      </w:pPr>
      <w:r w:rsidRPr="0087430D">
        <w:rPr>
          <w:rFonts w:eastAsia="Arial" w:cs="Calibri"/>
          <w:color w:val="auto"/>
          <w:sz w:val="24"/>
          <w:szCs w:val="24"/>
          <w:highlight w:val="yellow"/>
          <w:lang w:val="en-US"/>
        </w:rPr>
        <w:t>6.</w:t>
      </w:r>
      <w:r w:rsidR="001C234B" w:rsidRPr="0087430D">
        <w:rPr>
          <w:rFonts w:eastAsia="Arial" w:cs="Calibri"/>
          <w:color w:val="auto"/>
          <w:sz w:val="24"/>
          <w:szCs w:val="24"/>
          <w:highlight w:val="yellow"/>
          <w:lang w:val="en-US"/>
        </w:rPr>
        <w:t>1.1</w:t>
      </w:r>
      <w:r w:rsidR="001C234B" w:rsidRPr="0087430D">
        <w:rPr>
          <w:rFonts w:eastAsia="Arial" w:cs="Calibri"/>
          <w:color w:val="auto"/>
          <w:sz w:val="24"/>
          <w:szCs w:val="24"/>
          <w:highlight w:val="yellow"/>
          <w:lang w:val="en-US"/>
        </w:rPr>
        <w:tab/>
      </w:r>
      <w:r w:rsidR="00DD6B68" w:rsidRPr="0087430D">
        <w:rPr>
          <w:rFonts w:eastAsia="Arial" w:cs="Calibri"/>
          <w:color w:val="auto"/>
          <w:sz w:val="24"/>
          <w:szCs w:val="24"/>
          <w:highlight w:val="yellow"/>
          <w:lang w:val="en-US"/>
        </w:rPr>
        <w:t>Incubate with pre-warmed fixative</w:t>
      </w:r>
      <w:r w:rsidR="009A0363" w:rsidRPr="0087430D">
        <w:rPr>
          <w:rFonts w:eastAsia="Arial" w:cs="Calibri"/>
          <w:color w:val="auto"/>
          <w:sz w:val="24"/>
          <w:szCs w:val="24"/>
          <w:highlight w:val="yellow"/>
          <w:lang w:val="en-US"/>
        </w:rPr>
        <w:t xml:space="preserve"> consisting of 75</w:t>
      </w:r>
      <w:r w:rsidR="00AC753F"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 xml:space="preserve">mL </w:t>
      </w:r>
      <w:r w:rsidR="00CE7E4E" w:rsidRPr="0087430D">
        <w:rPr>
          <w:rFonts w:eastAsia="Arial" w:cs="Calibri"/>
          <w:color w:val="auto"/>
          <w:sz w:val="24"/>
          <w:szCs w:val="24"/>
          <w:highlight w:val="yellow"/>
          <w:lang w:val="en-US"/>
        </w:rPr>
        <w:t>of sterile</w:t>
      </w:r>
      <w:r w:rsidR="009A0363" w:rsidRPr="0087430D">
        <w:rPr>
          <w:rFonts w:eastAsia="Arial" w:cs="Calibri"/>
          <w:color w:val="auto"/>
          <w:sz w:val="24"/>
          <w:szCs w:val="24"/>
          <w:highlight w:val="yellow"/>
          <w:lang w:val="en-US"/>
        </w:rPr>
        <w:t xml:space="preserve"> water, 4</w:t>
      </w:r>
      <w:r w:rsidR="00AC753F"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 xml:space="preserve">g </w:t>
      </w:r>
      <w:r w:rsidR="00CE7E4E" w:rsidRPr="0087430D">
        <w:rPr>
          <w:rFonts w:eastAsia="Arial" w:cs="Calibri"/>
          <w:color w:val="auto"/>
          <w:sz w:val="24"/>
          <w:szCs w:val="24"/>
          <w:highlight w:val="yellow"/>
          <w:lang w:val="en-US"/>
        </w:rPr>
        <w:t xml:space="preserve">of </w:t>
      </w:r>
      <w:r w:rsidR="009A0363" w:rsidRPr="0087430D">
        <w:rPr>
          <w:rFonts w:eastAsia="Arial" w:cs="Calibri"/>
          <w:color w:val="auto"/>
          <w:sz w:val="24"/>
          <w:szCs w:val="24"/>
          <w:highlight w:val="yellow"/>
          <w:lang w:val="en-US"/>
        </w:rPr>
        <w:t>paraformaldehyde</w:t>
      </w:r>
      <w:r w:rsidR="00DF308A">
        <w:rPr>
          <w:rFonts w:eastAsia="Arial" w:cs="Calibri"/>
          <w:color w:val="auto"/>
          <w:sz w:val="24"/>
          <w:szCs w:val="24"/>
          <w:highlight w:val="yellow"/>
          <w:lang w:val="en-US"/>
        </w:rPr>
        <w:t>. A</w:t>
      </w:r>
      <w:r w:rsidR="009A0363" w:rsidRPr="0087430D">
        <w:rPr>
          <w:rFonts w:eastAsia="Arial" w:cs="Calibri"/>
          <w:color w:val="auto"/>
          <w:sz w:val="24"/>
          <w:szCs w:val="24"/>
          <w:highlight w:val="yellow"/>
          <w:lang w:val="en-US"/>
        </w:rPr>
        <w:t>d</w:t>
      </w:r>
      <w:r w:rsidR="00AC753F" w:rsidRPr="0087430D">
        <w:rPr>
          <w:rFonts w:eastAsia="Arial" w:cs="Calibri"/>
          <w:color w:val="auto"/>
          <w:sz w:val="24"/>
          <w:szCs w:val="24"/>
          <w:highlight w:val="yellow"/>
          <w:lang w:val="en-US"/>
        </w:rPr>
        <w:t>d</w:t>
      </w:r>
      <w:r w:rsidR="009A0363" w:rsidRPr="0087430D">
        <w:rPr>
          <w:rFonts w:eastAsia="Arial" w:cs="Calibri"/>
          <w:color w:val="auto"/>
          <w:sz w:val="24"/>
          <w:szCs w:val="24"/>
          <w:highlight w:val="yellow"/>
          <w:lang w:val="en-US"/>
        </w:rPr>
        <w:t xml:space="preserve"> 10</w:t>
      </w:r>
      <w:r w:rsidR="00CE7E4E"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N NaOH</w:t>
      </w:r>
      <w:r w:rsidR="00AC753F" w:rsidRPr="0087430D">
        <w:rPr>
          <w:rFonts w:eastAsia="Arial" w:cs="Calibri"/>
          <w:color w:val="auto"/>
          <w:sz w:val="24"/>
          <w:szCs w:val="24"/>
          <w:highlight w:val="yellow"/>
          <w:lang w:val="en-US"/>
        </w:rPr>
        <w:t xml:space="preserve"> as needed</w:t>
      </w:r>
      <w:r w:rsidR="009A0363" w:rsidRPr="0087430D">
        <w:rPr>
          <w:rFonts w:eastAsia="Arial" w:cs="Calibri"/>
          <w:color w:val="auto"/>
          <w:sz w:val="24"/>
          <w:szCs w:val="24"/>
          <w:highlight w:val="yellow"/>
          <w:lang w:val="en-US"/>
        </w:rPr>
        <w:t xml:space="preserve"> and </w:t>
      </w:r>
      <w:r w:rsidR="00AC753F" w:rsidRPr="0087430D">
        <w:rPr>
          <w:rFonts w:eastAsia="Arial" w:cs="Calibri"/>
          <w:color w:val="auto"/>
          <w:sz w:val="24"/>
          <w:szCs w:val="24"/>
          <w:highlight w:val="yellow"/>
          <w:lang w:val="en-US"/>
        </w:rPr>
        <w:t>stir until the solution clears</w:t>
      </w:r>
      <w:r w:rsidR="00CE7E4E" w:rsidRPr="0087430D">
        <w:rPr>
          <w:rFonts w:eastAsia="Arial" w:cs="Calibri"/>
          <w:color w:val="auto"/>
          <w:sz w:val="24"/>
          <w:szCs w:val="24"/>
          <w:highlight w:val="yellow"/>
          <w:lang w:val="en-US"/>
        </w:rPr>
        <w:t xml:space="preserve">. Then add </w:t>
      </w:r>
      <w:r w:rsidR="009A0363" w:rsidRPr="0087430D">
        <w:rPr>
          <w:rFonts w:eastAsia="Arial" w:cs="Calibri"/>
          <w:color w:val="auto"/>
          <w:sz w:val="24"/>
          <w:szCs w:val="24"/>
          <w:highlight w:val="yellow"/>
          <w:lang w:val="en-US"/>
        </w:rPr>
        <w:t>10</w:t>
      </w:r>
      <w:r w:rsidR="00AC753F"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 xml:space="preserve">mL </w:t>
      </w:r>
      <w:r w:rsidR="00CE7E4E" w:rsidRPr="0087430D">
        <w:rPr>
          <w:rFonts w:eastAsia="Arial" w:cs="Calibri"/>
          <w:color w:val="auto"/>
          <w:sz w:val="24"/>
          <w:szCs w:val="24"/>
          <w:highlight w:val="yellow"/>
          <w:lang w:val="en-US"/>
        </w:rPr>
        <w:t xml:space="preserve">of </w:t>
      </w:r>
      <w:r w:rsidR="009A0363" w:rsidRPr="0087430D">
        <w:rPr>
          <w:rFonts w:eastAsia="Arial" w:cs="Calibri"/>
          <w:color w:val="auto"/>
          <w:sz w:val="24"/>
          <w:szCs w:val="24"/>
          <w:highlight w:val="yellow"/>
          <w:lang w:val="en-US"/>
        </w:rPr>
        <w:t>10x</w:t>
      </w:r>
      <w:r w:rsidR="00CE7E4E"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PBS, 0</w:t>
      </w:r>
      <w:r w:rsidR="00CE7E4E" w:rsidRPr="0087430D">
        <w:rPr>
          <w:rFonts w:eastAsia="Arial" w:cs="Calibri"/>
          <w:color w:val="auto"/>
          <w:sz w:val="24"/>
          <w:szCs w:val="24"/>
          <w:highlight w:val="yellow"/>
          <w:lang w:val="en-US"/>
        </w:rPr>
        <w:t>.</w:t>
      </w:r>
      <w:r w:rsidR="009A0363" w:rsidRPr="0087430D">
        <w:rPr>
          <w:rFonts w:eastAsia="Arial" w:cs="Calibri"/>
          <w:color w:val="auto"/>
          <w:sz w:val="24"/>
          <w:szCs w:val="24"/>
          <w:highlight w:val="yellow"/>
          <w:lang w:val="en-US"/>
        </w:rPr>
        <w:t xml:space="preserve">5 mL </w:t>
      </w:r>
      <w:r w:rsidR="00CE7E4E" w:rsidRPr="0087430D">
        <w:rPr>
          <w:rFonts w:eastAsia="Arial" w:cs="Calibri"/>
          <w:color w:val="auto"/>
          <w:sz w:val="24"/>
          <w:szCs w:val="24"/>
          <w:highlight w:val="yellow"/>
          <w:lang w:val="en-US"/>
        </w:rPr>
        <w:t xml:space="preserve">of </w:t>
      </w:r>
      <w:r w:rsidR="009A0363" w:rsidRPr="0087430D">
        <w:rPr>
          <w:rFonts w:eastAsia="Arial" w:cs="Calibri"/>
          <w:color w:val="auto"/>
          <w:sz w:val="24"/>
          <w:szCs w:val="24"/>
          <w:highlight w:val="yellow"/>
          <w:lang w:val="en-US"/>
        </w:rPr>
        <w:t>MgCl</w:t>
      </w:r>
      <w:r w:rsidR="009A0363" w:rsidRPr="0087430D">
        <w:rPr>
          <w:rFonts w:eastAsia="Arial" w:cs="Calibri"/>
          <w:color w:val="auto"/>
          <w:sz w:val="24"/>
          <w:szCs w:val="24"/>
          <w:highlight w:val="yellow"/>
          <w:vertAlign w:val="subscript"/>
          <w:lang w:val="en-US"/>
        </w:rPr>
        <w:t xml:space="preserve">2, </w:t>
      </w:r>
      <w:r w:rsidR="009A0363" w:rsidRPr="0087430D">
        <w:rPr>
          <w:rFonts w:eastAsia="Arial" w:cs="Calibri"/>
          <w:color w:val="auto"/>
          <w:sz w:val="24"/>
          <w:szCs w:val="24"/>
          <w:highlight w:val="yellow"/>
          <w:lang w:val="en-US"/>
        </w:rPr>
        <w:t>2</w:t>
      </w:r>
      <w:r w:rsidR="00AC753F" w:rsidRPr="0087430D">
        <w:rPr>
          <w:rFonts w:eastAsia="Arial" w:cs="Calibri"/>
          <w:color w:val="auto"/>
          <w:sz w:val="24"/>
          <w:szCs w:val="24"/>
          <w:highlight w:val="yellow"/>
          <w:lang w:val="en-US"/>
        </w:rPr>
        <w:t xml:space="preserve"> </w:t>
      </w:r>
      <w:r w:rsidR="00301BD8" w:rsidRPr="0087430D">
        <w:rPr>
          <w:rFonts w:eastAsia="Arial" w:cs="Calibri"/>
          <w:color w:val="auto"/>
          <w:sz w:val="24"/>
          <w:szCs w:val="24"/>
          <w:highlight w:val="yellow"/>
          <w:lang w:val="en-US"/>
        </w:rPr>
        <w:t xml:space="preserve">mL </w:t>
      </w:r>
      <w:r w:rsidR="00CE7E4E" w:rsidRPr="0087430D">
        <w:rPr>
          <w:rFonts w:eastAsia="Arial" w:cs="Calibri"/>
          <w:color w:val="auto"/>
          <w:sz w:val="24"/>
          <w:szCs w:val="24"/>
          <w:highlight w:val="yellow"/>
          <w:lang w:val="en-US"/>
        </w:rPr>
        <w:t xml:space="preserve">of </w:t>
      </w:r>
      <w:r w:rsidR="00301BD8" w:rsidRPr="0087430D">
        <w:rPr>
          <w:rFonts w:eastAsia="Arial" w:cs="Calibri"/>
          <w:color w:val="auto"/>
          <w:sz w:val="24"/>
          <w:szCs w:val="24"/>
          <w:highlight w:val="yellow"/>
          <w:lang w:val="en-US"/>
        </w:rPr>
        <w:t xml:space="preserve">0.5 </w:t>
      </w:r>
      <w:r w:rsidR="009A0363" w:rsidRPr="0087430D">
        <w:rPr>
          <w:rFonts w:eastAsia="Arial" w:cs="Calibri"/>
          <w:color w:val="auto"/>
          <w:sz w:val="24"/>
          <w:szCs w:val="24"/>
          <w:highlight w:val="yellow"/>
          <w:lang w:val="en-US"/>
        </w:rPr>
        <w:t xml:space="preserve">M EGTA, </w:t>
      </w:r>
      <w:r w:rsidR="00DF308A">
        <w:rPr>
          <w:rFonts w:eastAsia="Arial" w:cs="Calibri"/>
          <w:color w:val="auto"/>
          <w:sz w:val="24"/>
          <w:szCs w:val="24"/>
          <w:highlight w:val="yellow"/>
          <w:lang w:val="en-US"/>
        </w:rPr>
        <w:t xml:space="preserve">and </w:t>
      </w:r>
      <w:r w:rsidR="009A0363" w:rsidRPr="0087430D">
        <w:rPr>
          <w:rFonts w:eastAsia="Arial" w:cs="Calibri"/>
          <w:color w:val="auto"/>
          <w:sz w:val="24"/>
          <w:szCs w:val="24"/>
          <w:highlight w:val="yellow"/>
          <w:lang w:val="en-US"/>
        </w:rPr>
        <w:t>4</w:t>
      </w:r>
      <w:r w:rsidR="00DC41AC" w:rsidRPr="0087430D">
        <w:rPr>
          <w:rFonts w:eastAsia="Arial" w:cs="Calibri"/>
          <w:color w:val="auto"/>
          <w:sz w:val="24"/>
          <w:szCs w:val="24"/>
          <w:highlight w:val="yellow"/>
          <w:lang w:val="en-US"/>
        </w:rPr>
        <w:t xml:space="preserve"> </w:t>
      </w:r>
      <w:r w:rsidR="009A0363" w:rsidRPr="0087430D">
        <w:rPr>
          <w:rFonts w:eastAsia="Arial" w:cs="Calibri"/>
          <w:color w:val="auto"/>
          <w:sz w:val="24"/>
          <w:szCs w:val="24"/>
          <w:highlight w:val="yellow"/>
          <w:lang w:val="en-US"/>
        </w:rPr>
        <w:t xml:space="preserve">g </w:t>
      </w:r>
      <w:r w:rsidR="00CE7E4E" w:rsidRPr="0087430D">
        <w:rPr>
          <w:rFonts w:eastAsia="Arial" w:cs="Calibri"/>
          <w:color w:val="auto"/>
          <w:sz w:val="24"/>
          <w:szCs w:val="24"/>
          <w:highlight w:val="yellow"/>
          <w:lang w:val="en-US"/>
        </w:rPr>
        <w:t xml:space="preserve">of </w:t>
      </w:r>
      <w:r w:rsidR="009A0363" w:rsidRPr="0087430D">
        <w:rPr>
          <w:rFonts w:eastAsia="Arial" w:cs="Calibri"/>
          <w:color w:val="auto"/>
          <w:sz w:val="24"/>
          <w:szCs w:val="24"/>
          <w:highlight w:val="yellow"/>
          <w:lang w:val="en-US"/>
        </w:rPr>
        <w:t>sucrose</w:t>
      </w:r>
      <w:r w:rsidR="00DF308A">
        <w:rPr>
          <w:rFonts w:eastAsia="Arial" w:cs="Calibri"/>
          <w:color w:val="auto"/>
          <w:sz w:val="24"/>
          <w:szCs w:val="24"/>
          <w:highlight w:val="yellow"/>
          <w:lang w:val="en-US"/>
        </w:rPr>
        <w:t>. T</w:t>
      </w:r>
      <w:r w:rsidR="005414BE" w:rsidRPr="0087430D">
        <w:rPr>
          <w:rFonts w:eastAsia="Arial" w:cs="Calibri"/>
          <w:color w:val="auto"/>
          <w:sz w:val="24"/>
          <w:szCs w:val="24"/>
          <w:highlight w:val="yellow"/>
          <w:lang w:val="en-US"/>
        </w:rPr>
        <w:t>itrate to pH 7</w:t>
      </w:r>
      <w:r w:rsidR="00CE7E4E" w:rsidRPr="0087430D">
        <w:rPr>
          <w:rFonts w:eastAsia="Arial" w:cs="Calibri"/>
          <w:color w:val="auto"/>
          <w:sz w:val="24"/>
          <w:szCs w:val="24"/>
          <w:highlight w:val="yellow"/>
          <w:lang w:val="en-US"/>
        </w:rPr>
        <w:t>.</w:t>
      </w:r>
      <w:r w:rsidR="005414BE" w:rsidRPr="0087430D">
        <w:rPr>
          <w:rFonts w:eastAsia="Arial" w:cs="Calibri"/>
          <w:color w:val="auto"/>
          <w:sz w:val="24"/>
          <w:szCs w:val="24"/>
          <w:highlight w:val="yellow"/>
          <w:lang w:val="en-US"/>
        </w:rPr>
        <w:t>4 with 6</w:t>
      </w:r>
      <w:r w:rsidR="00CE7E4E" w:rsidRPr="0087430D">
        <w:rPr>
          <w:rFonts w:eastAsia="Arial" w:cs="Calibri"/>
          <w:color w:val="auto"/>
          <w:sz w:val="24"/>
          <w:szCs w:val="24"/>
          <w:highlight w:val="yellow"/>
          <w:lang w:val="en-US"/>
        </w:rPr>
        <w:t xml:space="preserve"> </w:t>
      </w:r>
      <w:r w:rsidR="005414BE" w:rsidRPr="0087430D">
        <w:rPr>
          <w:rFonts w:eastAsia="Arial" w:cs="Calibri"/>
          <w:color w:val="auto"/>
          <w:sz w:val="24"/>
          <w:szCs w:val="24"/>
          <w:highlight w:val="yellow"/>
          <w:lang w:val="en-US"/>
        </w:rPr>
        <w:t xml:space="preserve">N </w:t>
      </w:r>
      <w:proofErr w:type="gramStart"/>
      <w:r w:rsidR="005414BE" w:rsidRPr="0087430D">
        <w:rPr>
          <w:rFonts w:eastAsia="Arial" w:cs="Calibri"/>
          <w:color w:val="auto"/>
          <w:sz w:val="24"/>
          <w:szCs w:val="24"/>
          <w:highlight w:val="yellow"/>
          <w:lang w:val="en-US"/>
        </w:rPr>
        <w:t>HC</w:t>
      </w:r>
      <w:r w:rsidR="00DF308A">
        <w:rPr>
          <w:rFonts w:eastAsia="Arial" w:cs="Calibri"/>
          <w:color w:val="auto"/>
          <w:sz w:val="24"/>
          <w:szCs w:val="24"/>
          <w:highlight w:val="yellow"/>
          <w:lang w:val="en-US"/>
        </w:rPr>
        <w:t>l</w:t>
      </w:r>
      <w:r w:rsidR="00DC41AC" w:rsidRPr="0087430D">
        <w:rPr>
          <w:rFonts w:eastAsia="Arial" w:cs="Calibri"/>
          <w:color w:val="auto"/>
          <w:sz w:val="24"/>
          <w:szCs w:val="24"/>
          <w:highlight w:val="yellow"/>
          <w:lang w:val="en-US"/>
        </w:rPr>
        <w:t>,</w:t>
      </w:r>
      <w:r w:rsidR="009A0363" w:rsidRPr="0087430D">
        <w:rPr>
          <w:rFonts w:eastAsia="Arial" w:cs="Calibri"/>
          <w:color w:val="auto"/>
          <w:sz w:val="24"/>
          <w:szCs w:val="24"/>
          <w:highlight w:val="yellow"/>
          <w:lang w:val="en-US"/>
        </w:rPr>
        <w:t xml:space="preserve"> </w:t>
      </w:r>
      <w:r w:rsidR="00DF308A">
        <w:rPr>
          <w:rFonts w:eastAsia="Arial" w:cs="Calibri"/>
          <w:color w:val="auto"/>
          <w:sz w:val="24"/>
          <w:szCs w:val="24"/>
          <w:highlight w:val="yellow"/>
          <w:lang w:val="en-US"/>
        </w:rPr>
        <w:t>and</w:t>
      </w:r>
      <w:proofErr w:type="gramEnd"/>
      <w:r w:rsidR="00DF308A">
        <w:rPr>
          <w:rFonts w:eastAsia="Arial" w:cs="Calibri"/>
          <w:color w:val="auto"/>
          <w:sz w:val="24"/>
          <w:szCs w:val="24"/>
          <w:highlight w:val="yellow"/>
          <w:lang w:val="en-US"/>
        </w:rPr>
        <w:t xml:space="preserve"> </w:t>
      </w:r>
      <w:r w:rsidR="005414BE" w:rsidRPr="0087430D">
        <w:rPr>
          <w:rFonts w:eastAsia="Arial" w:cs="Calibri"/>
          <w:color w:val="auto"/>
          <w:sz w:val="24"/>
          <w:szCs w:val="24"/>
          <w:highlight w:val="yellow"/>
          <w:lang w:val="en-US"/>
        </w:rPr>
        <w:t>bring to 100 m</w:t>
      </w:r>
      <w:r w:rsidR="00CE7E4E" w:rsidRPr="0087430D">
        <w:rPr>
          <w:rFonts w:eastAsia="Arial" w:cs="Calibri"/>
          <w:color w:val="auto"/>
          <w:sz w:val="24"/>
          <w:szCs w:val="24"/>
          <w:highlight w:val="yellow"/>
          <w:lang w:val="en-US"/>
        </w:rPr>
        <w:t xml:space="preserve">L of sterile </w:t>
      </w:r>
      <w:r w:rsidR="005414BE" w:rsidRPr="0087430D">
        <w:rPr>
          <w:rFonts w:eastAsia="Arial" w:cs="Calibri"/>
          <w:color w:val="auto"/>
          <w:sz w:val="24"/>
          <w:szCs w:val="24"/>
          <w:highlight w:val="yellow"/>
          <w:lang w:val="en-US"/>
        </w:rPr>
        <w:t>water</w:t>
      </w:r>
      <w:r w:rsidR="00DD6B68" w:rsidRPr="0087430D">
        <w:rPr>
          <w:rFonts w:eastAsia="Arial" w:cs="Calibri"/>
          <w:color w:val="auto"/>
          <w:sz w:val="24"/>
          <w:szCs w:val="24"/>
          <w:highlight w:val="yellow"/>
          <w:lang w:val="en-US"/>
        </w:rPr>
        <w:t xml:space="preserve"> </w:t>
      </w:r>
      <w:r w:rsidR="008B69B6" w:rsidRPr="0087430D">
        <w:rPr>
          <w:rFonts w:eastAsia="Arial" w:cs="Calibri"/>
          <w:color w:val="auto"/>
          <w:sz w:val="24"/>
          <w:szCs w:val="24"/>
          <w:highlight w:val="yellow"/>
          <w:lang w:val="en-US"/>
        </w:rPr>
        <w:t>for 15 min</w:t>
      </w:r>
      <w:r w:rsidR="00DC41AC" w:rsidRPr="0087430D">
        <w:rPr>
          <w:rFonts w:eastAsia="Arial" w:cs="Calibri"/>
          <w:color w:val="auto"/>
          <w:sz w:val="24"/>
          <w:szCs w:val="24"/>
          <w:highlight w:val="yellow"/>
          <w:lang w:val="en-US"/>
        </w:rPr>
        <w:t xml:space="preserve">, </w:t>
      </w:r>
      <w:r w:rsidR="00DD6B68" w:rsidRPr="0087430D">
        <w:rPr>
          <w:rFonts w:eastAsia="Arial" w:cs="Calibri"/>
          <w:color w:val="auto"/>
          <w:sz w:val="24"/>
          <w:szCs w:val="24"/>
          <w:highlight w:val="yellow"/>
          <w:lang w:val="en-US"/>
        </w:rPr>
        <w:t xml:space="preserve">according to Marchenko </w:t>
      </w:r>
      <w:r w:rsidR="00DD6B68" w:rsidRPr="0087430D">
        <w:rPr>
          <w:rFonts w:eastAsia="Arial" w:cs="Calibri"/>
          <w:iCs/>
          <w:color w:val="auto"/>
          <w:sz w:val="24"/>
          <w:szCs w:val="24"/>
          <w:highlight w:val="yellow"/>
          <w:lang w:val="en-US"/>
        </w:rPr>
        <w:t>et</w:t>
      </w:r>
      <w:r w:rsidR="00DD6B68" w:rsidRPr="0087430D">
        <w:rPr>
          <w:rFonts w:eastAsia="Arial" w:cs="Calibri"/>
          <w:i/>
          <w:color w:val="auto"/>
          <w:sz w:val="24"/>
          <w:szCs w:val="24"/>
          <w:highlight w:val="yellow"/>
          <w:lang w:val="en-US"/>
        </w:rPr>
        <w:t xml:space="preserve"> </w:t>
      </w:r>
      <w:r w:rsidR="00DD6B68" w:rsidRPr="0087430D">
        <w:rPr>
          <w:rFonts w:eastAsia="Arial" w:cs="Calibri"/>
          <w:color w:val="auto"/>
          <w:sz w:val="24"/>
          <w:szCs w:val="24"/>
          <w:highlight w:val="yellow"/>
          <w:lang w:val="en-US"/>
        </w:rPr>
        <w:t>al.</w:t>
      </w:r>
      <w:r w:rsidR="00DD6B68" w:rsidRPr="0087430D">
        <w:rPr>
          <w:rFonts w:eastAsia="Arial" w:cs="Calibri"/>
          <w:color w:val="auto"/>
          <w:sz w:val="24"/>
          <w:szCs w:val="24"/>
          <w:highlight w:val="yellow"/>
          <w:vertAlign w:val="superscript"/>
          <w:lang w:val="en-US"/>
        </w:rPr>
        <w:t>7</w:t>
      </w:r>
      <w:bookmarkStart w:id="5" w:name="_Hlk39243694"/>
      <w:bookmarkEnd w:id="5"/>
      <w:r w:rsidR="00CE7E4E" w:rsidRPr="0087430D">
        <w:rPr>
          <w:rFonts w:eastAsia="Arial" w:cs="Calibri"/>
          <w:color w:val="auto"/>
          <w:sz w:val="24"/>
          <w:szCs w:val="24"/>
          <w:highlight w:val="yellow"/>
          <w:lang w:val="en-US"/>
        </w:rPr>
        <w:t>.</w:t>
      </w:r>
    </w:p>
    <w:p w14:paraId="3FAB5AEF" w14:textId="77777777" w:rsidR="00642183" w:rsidRPr="0087430D" w:rsidRDefault="00642183" w:rsidP="000076E0">
      <w:pPr>
        <w:spacing w:after="0" w:line="240" w:lineRule="auto"/>
        <w:contextualSpacing/>
        <w:jc w:val="both"/>
        <w:rPr>
          <w:rFonts w:cs="Calibri"/>
          <w:color w:val="auto"/>
          <w:sz w:val="24"/>
          <w:szCs w:val="24"/>
          <w:highlight w:val="yellow"/>
          <w:lang w:val="en-US"/>
        </w:rPr>
      </w:pPr>
    </w:p>
    <w:p w14:paraId="2BCC56F8" w14:textId="2CCA54C2" w:rsidR="005414BE" w:rsidRPr="0087430D" w:rsidRDefault="001C234B"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6.1.2</w:t>
      </w:r>
      <w:r w:rsidRPr="0087430D">
        <w:rPr>
          <w:rFonts w:eastAsia="Arial" w:cs="Calibri"/>
          <w:color w:val="auto"/>
          <w:sz w:val="24"/>
          <w:szCs w:val="24"/>
          <w:highlight w:val="yellow"/>
          <w:lang w:val="en-US"/>
        </w:rPr>
        <w:tab/>
      </w:r>
      <w:r w:rsidR="005414BE" w:rsidRPr="0087430D">
        <w:rPr>
          <w:rFonts w:eastAsia="Arial" w:cs="Calibri"/>
          <w:color w:val="auto"/>
          <w:sz w:val="24"/>
          <w:szCs w:val="24"/>
          <w:highlight w:val="yellow"/>
          <w:lang w:val="en-US"/>
        </w:rPr>
        <w:t>Discard the fixative and was</w:t>
      </w:r>
      <w:r w:rsidR="00DC41AC" w:rsidRPr="0087430D">
        <w:rPr>
          <w:rFonts w:eastAsia="Arial" w:cs="Calibri"/>
          <w:color w:val="auto"/>
          <w:sz w:val="24"/>
          <w:szCs w:val="24"/>
          <w:highlight w:val="yellow"/>
          <w:lang w:val="en-US"/>
        </w:rPr>
        <w:t>h the cells 3 times</w:t>
      </w:r>
      <w:r w:rsidR="005414BE" w:rsidRPr="0087430D">
        <w:rPr>
          <w:rFonts w:eastAsia="Arial" w:cs="Calibri"/>
          <w:color w:val="auto"/>
          <w:sz w:val="24"/>
          <w:szCs w:val="24"/>
          <w:highlight w:val="yellow"/>
          <w:lang w:val="en-US"/>
        </w:rPr>
        <w:t xml:space="preserve"> </w:t>
      </w:r>
      <w:r w:rsidR="008B69B6" w:rsidRPr="0087430D">
        <w:rPr>
          <w:rFonts w:eastAsia="Arial" w:cs="Calibri"/>
          <w:color w:val="auto"/>
          <w:sz w:val="24"/>
          <w:szCs w:val="24"/>
          <w:highlight w:val="yellow"/>
          <w:lang w:val="en-US"/>
        </w:rPr>
        <w:t xml:space="preserve">for </w:t>
      </w:r>
      <w:r w:rsidR="005414BE" w:rsidRPr="0087430D">
        <w:rPr>
          <w:rFonts w:eastAsia="Arial" w:cs="Calibri"/>
          <w:color w:val="auto"/>
          <w:sz w:val="24"/>
          <w:szCs w:val="24"/>
          <w:highlight w:val="yellow"/>
          <w:lang w:val="en-US"/>
        </w:rPr>
        <w:t>5 min each time. Immediately add a freshly made 0</w:t>
      </w:r>
      <w:r w:rsidR="00CE7E4E" w:rsidRPr="0087430D">
        <w:rPr>
          <w:rFonts w:eastAsia="Arial" w:cs="Calibri"/>
          <w:color w:val="auto"/>
          <w:sz w:val="24"/>
          <w:szCs w:val="24"/>
          <w:highlight w:val="yellow"/>
          <w:lang w:val="en-US"/>
        </w:rPr>
        <w:t>.</w:t>
      </w:r>
      <w:r w:rsidR="005414BE" w:rsidRPr="0087430D">
        <w:rPr>
          <w:rFonts w:eastAsia="Arial" w:cs="Calibri"/>
          <w:color w:val="auto"/>
          <w:sz w:val="24"/>
          <w:szCs w:val="24"/>
          <w:highlight w:val="yellow"/>
          <w:lang w:val="en-US"/>
        </w:rPr>
        <w:t>3</w:t>
      </w:r>
      <w:r w:rsidR="00CE7E4E" w:rsidRPr="0087430D">
        <w:rPr>
          <w:rFonts w:eastAsia="Arial" w:cs="Calibri"/>
          <w:color w:val="auto"/>
          <w:sz w:val="24"/>
          <w:szCs w:val="24"/>
          <w:highlight w:val="yellow"/>
          <w:lang w:val="en-US"/>
        </w:rPr>
        <w:t>%</w:t>
      </w:r>
      <w:r w:rsidR="005414BE" w:rsidRPr="0087430D">
        <w:rPr>
          <w:rFonts w:eastAsia="Arial" w:cs="Calibri"/>
          <w:color w:val="auto"/>
          <w:sz w:val="24"/>
          <w:szCs w:val="24"/>
          <w:highlight w:val="yellow"/>
          <w:lang w:val="en-US"/>
        </w:rPr>
        <w:t xml:space="preserve"> Triton X-solution and permeabilize</w:t>
      </w:r>
      <w:r w:rsidR="008B69B6" w:rsidRPr="0087430D">
        <w:rPr>
          <w:rFonts w:eastAsia="Arial" w:cs="Calibri"/>
          <w:color w:val="auto"/>
          <w:sz w:val="24"/>
          <w:szCs w:val="24"/>
          <w:highlight w:val="yellow"/>
          <w:lang w:val="en-US"/>
        </w:rPr>
        <w:t xml:space="preserve"> the cells for 5 min</w:t>
      </w:r>
      <w:r w:rsidR="00B42A6E" w:rsidRPr="0087430D">
        <w:rPr>
          <w:rFonts w:eastAsia="Arial" w:cs="Calibri"/>
          <w:color w:val="auto"/>
          <w:sz w:val="24"/>
          <w:szCs w:val="24"/>
          <w:highlight w:val="yellow"/>
          <w:lang w:val="en-US"/>
        </w:rPr>
        <w:t>. W</w:t>
      </w:r>
      <w:r w:rsidR="00DC41AC" w:rsidRPr="0087430D">
        <w:rPr>
          <w:rFonts w:eastAsia="Arial" w:cs="Calibri"/>
          <w:color w:val="auto"/>
          <w:sz w:val="24"/>
          <w:szCs w:val="24"/>
          <w:highlight w:val="yellow"/>
          <w:lang w:val="en-US"/>
        </w:rPr>
        <w:t>ash</w:t>
      </w:r>
      <w:r w:rsidR="005414BE" w:rsidRPr="0087430D">
        <w:rPr>
          <w:rFonts w:eastAsia="Arial" w:cs="Calibri"/>
          <w:color w:val="auto"/>
          <w:sz w:val="24"/>
          <w:szCs w:val="24"/>
          <w:highlight w:val="yellow"/>
          <w:lang w:val="en-US"/>
        </w:rPr>
        <w:t xml:space="preserve"> 3 times with PBS and </w:t>
      </w:r>
      <w:r w:rsidR="00FE3D80" w:rsidRPr="0087430D">
        <w:rPr>
          <w:rFonts w:eastAsia="Arial" w:cs="Calibri"/>
          <w:color w:val="auto"/>
          <w:sz w:val="24"/>
          <w:szCs w:val="24"/>
          <w:highlight w:val="yellow"/>
          <w:lang w:val="en-US"/>
        </w:rPr>
        <w:t xml:space="preserve">add a blocking </w:t>
      </w:r>
      <w:r w:rsidR="008B69B6" w:rsidRPr="0087430D">
        <w:rPr>
          <w:rFonts w:eastAsia="Arial" w:cs="Calibri"/>
          <w:color w:val="auto"/>
          <w:sz w:val="24"/>
          <w:szCs w:val="24"/>
          <w:highlight w:val="yellow"/>
          <w:lang w:val="en-US"/>
        </w:rPr>
        <w:t>solution made by PBS and 5% BSA</w:t>
      </w:r>
      <w:r w:rsidR="00FE3D80" w:rsidRPr="0087430D">
        <w:rPr>
          <w:rFonts w:eastAsia="Arial" w:cs="Calibri"/>
          <w:color w:val="auto"/>
          <w:sz w:val="24"/>
          <w:szCs w:val="24"/>
          <w:highlight w:val="yellow"/>
          <w:lang w:val="en-US"/>
        </w:rPr>
        <w:t>.</w:t>
      </w:r>
    </w:p>
    <w:p w14:paraId="59314142" w14:textId="77777777" w:rsidR="005414BE" w:rsidRPr="0087430D" w:rsidRDefault="005414BE" w:rsidP="000076E0">
      <w:pPr>
        <w:spacing w:after="0" w:line="240" w:lineRule="auto"/>
        <w:contextualSpacing/>
        <w:jc w:val="both"/>
        <w:rPr>
          <w:rFonts w:eastAsia="Arial" w:cs="Calibri"/>
          <w:color w:val="auto"/>
          <w:sz w:val="24"/>
          <w:szCs w:val="24"/>
          <w:highlight w:val="cyan"/>
          <w:lang w:val="en-US"/>
        </w:rPr>
      </w:pPr>
    </w:p>
    <w:p w14:paraId="51A160A9" w14:textId="77777777" w:rsidR="001A4DDE" w:rsidRPr="0087430D" w:rsidRDefault="008B69B6"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6.1.3</w:t>
      </w:r>
      <w:r w:rsidRPr="0087430D">
        <w:rPr>
          <w:rFonts w:eastAsia="Arial" w:cs="Calibri"/>
          <w:color w:val="auto"/>
          <w:sz w:val="24"/>
          <w:szCs w:val="24"/>
          <w:highlight w:val="yellow"/>
          <w:lang w:val="en-US"/>
        </w:rPr>
        <w:tab/>
      </w:r>
      <w:r w:rsidR="00FE3D80" w:rsidRPr="0087430D">
        <w:rPr>
          <w:rFonts w:eastAsia="Arial" w:cs="Calibri"/>
          <w:color w:val="auto"/>
          <w:sz w:val="24"/>
          <w:szCs w:val="24"/>
          <w:highlight w:val="yellow"/>
          <w:lang w:val="en-US"/>
        </w:rPr>
        <w:t>Block the cells at room temperature on a rocker plate for 1</w:t>
      </w:r>
      <w:r w:rsidRPr="0087430D">
        <w:rPr>
          <w:rFonts w:eastAsia="Arial" w:cs="Calibri"/>
          <w:color w:val="auto"/>
          <w:sz w:val="24"/>
          <w:szCs w:val="24"/>
          <w:highlight w:val="yellow"/>
          <w:lang w:val="en-US"/>
        </w:rPr>
        <w:t xml:space="preserve"> </w:t>
      </w:r>
      <w:r w:rsidR="00FE3D80" w:rsidRPr="0087430D">
        <w:rPr>
          <w:rFonts w:eastAsia="Arial" w:cs="Calibri"/>
          <w:color w:val="auto"/>
          <w:sz w:val="24"/>
          <w:szCs w:val="24"/>
          <w:highlight w:val="yellow"/>
          <w:lang w:val="en-US"/>
        </w:rPr>
        <w:t>hour.</w:t>
      </w:r>
    </w:p>
    <w:p w14:paraId="7DF46B71" w14:textId="77777777" w:rsidR="00642183" w:rsidRPr="0087430D" w:rsidRDefault="00642183" w:rsidP="000076E0">
      <w:pPr>
        <w:spacing w:after="0" w:line="240" w:lineRule="auto"/>
        <w:contextualSpacing/>
        <w:jc w:val="both"/>
        <w:rPr>
          <w:rFonts w:cs="Calibri"/>
          <w:color w:val="auto"/>
          <w:sz w:val="24"/>
          <w:szCs w:val="24"/>
          <w:highlight w:val="cyan"/>
          <w:lang w:val="en-US"/>
        </w:rPr>
      </w:pPr>
    </w:p>
    <w:p w14:paraId="24CAB980" w14:textId="22E44C28" w:rsidR="00FE3D80" w:rsidRPr="0087430D" w:rsidRDefault="00FE3D80" w:rsidP="000076E0">
      <w:pPr>
        <w:spacing w:after="0" w:line="240" w:lineRule="auto"/>
        <w:contextualSpacing/>
        <w:jc w:val="both"/>
        <w:rPr>
          <w:rFonts w:eastAsia="Arial" w:cs="Calibri"/>
          <w:color w:val="auto"/>
          <w:sz w:val="24"/>
          <w:szCs w:val="24"/>
          <w:highlight w:val="yellow"/>
          <w:lang w:val="en-US"/>
        </w:rPr>
      </w:pPr>
      <w:r w:rsidRPr="0087430D">
        <w:rPr>
          <w:rFonts w:eastAsia="Arial" w:cs="Calibri"/>
          <w:color w:val="auto"/>
          <w:sz w:val="24"/>
          <w:szCs w:val="24"/>
          <w:highlight w:val="yellow"/>
          <w:lang w:val="en-US"/>
        </w:rPr>
        <w:t>6.1.4</w:t>
      </w:r>
      <w:r w:rsidR="001C234B" w:rsidRPr="0087430D">
        <w:rPr>
          <w:rFonts w:eastAsia="Arial" w:cs="Calibri"/>
          <w:color w:val="auto"/>
          <w:sz w:val="24"/>
          <w:szCs w:val="24"/>
          <w:highlight w:val="yellow"/>
          <w:lang w:val="en-US"/>
        </w:rPr>
        <w:tab/>
      </w:r>
      <w:r w:rsidR="008B69B6" w:rsidRPr="0087430D">
        <w:rPr>
          <w:rFonts w:eastAsia="Arial" w:cs="Calibri"/>
          <w:color w:val="auto"/>
          <w:sz w:val="24"/>
          <w:szCs w:val="24"/>
          <w:highlight w:val="yellow"/>
          <w:lang w:val="en-US"/>
        </w:rPr>
        <w:t>Prepare</w:t>
      </w:r>
      <w:r w:rsidRPr="0087430D">
        <w:rPr>
          <w:rFonts w:eastAsia="Arial" w:cs="Calibri"/>
          <w:color w:val="auto"/>
          <w:sz w:val="24"/>
          <w:szCs w:val="24"/>
          <w:highlight w:val="yellow"/>
          <w:lang w:val="en-US"/>
        </w:rPr>
        <w:t xml:space="preserve"> appropriate dilution of antibodies in 1</w:t>
      </w:r>
      <w:r w:rsidR="00CE7E4E" w:rsidRPr="0087430D">
        <w:rPr>
          <w:rFonts w:eastAsia="Arial" w:cs="Calibri"/>
          <w:color w:val="auto"/>
          <w:sz w:val="24"/>
          <w:szCs w:val="24"/>
          <w:highlight w:val="yellow"/>
          <w:lang w:val="en-US"/>
        </w:rPr>
        <w:t>%</w:t>
      </w:r>
      <w:r w:rsidRPr="0087430D">
        <w:rPr>
          <w:rFonts w:eastAsia="Arial" w:cs="Calibri"/>
          <w:color w:val="auto"/>
          <w:sz w:val="24"/>
          <w:szCs w:val="24"/>
          <w:highlight w:val="yellow"/>
          <w:lang w:val="en-US"/>
        </w:rPr>
        <w:t xml:space="preserve"> BSA/PBS and in</w:t>
      </w:r>
      <w:r w:rsidR="008B69B6" w:rsidRPr="0087430D">
        <w:rPr>
          <w:rFonts w:eastAsia="Arial" w:cs="Calibri"/>
          <w:color w:val="auto"/>
          <w:sz w:val="24"/>
          <w:szCs w:val="24"/>
          <w:highlight w:val="yellow"/>
          <w:lang w:val="en-US"/>
        </w:rPr>
        <w:t>cubate the cells with antibody</w:t>
      </w:r>
      <w:r w:rsidRPr="0087430D">
        <w:rPr>
          <w:rFonts w:eastAsia="Arial" w:cs="Calibri"/>
          <w:color w:val="auto"/>
          <w:sz w:val="24"/>
          <w:szCs w:val="24"/>
          <w:highlight w:val="yellow"/>
          <w:lang w:val="en-US"/>
        </w:rPr>
        <w:t xml:space="preserve"> </w:t>
      </w:r>
      <w:r w:rsidR="008B69B6" w:rsidRPr="0087430D">
        <w:rPr>
          <w:rFonts w:eastAsia="Arial" w:cs="Calibri"/>
          <w:color w:val="auto"/>
          <w:sz w:val="24"/>
          <w:szCs w:val="24"/>
          <w:highlight w:val="yellow"/>
          <w:lang w:val="en-US"/>
        </w:rPr>
        <w:t>dilutions on rocker plate for 1.</w:t>
      </w:r>
      <w:r w:rsidRPr="0087430D">
        <w:rPr>
          <w:rFonts w:eastAsia="Arial" w:cs="Calibri"/>
          <w:color w:val="auto"/>
          <w:sz w:val="24"/>
          <w:szCs w:val="24"/>
          <w:highlight w:val="yellow"/>
          <w:lang w:val="en-US"/>
        </w:rPr>
        <w:t>5</w:t>
      </w:r>
      <w:r w:rsidR="00DC41AC" w:rsidRPr="0087430D">
        <w:rPr>
          <w:rFonts w:eastAsia="Arial" w:cs="Calibri"/>
          <w:color w:val="auto"/>
          <w:sz w:val="24"/>
          <w:szCs w:val="24"/>
          <w:highlight w:val="yellow"/>
          <w:lang w:val="en-US"/>
        </w:rPr>
        <w:t xml:space="preserve"> </w:t>
      </w:r>
      <w:r w:rsidRPr="0087430D">
        <w:rPr>
          <w:rFonts w:eastAsia="Arial" w:cs="Calibri"/>
          <w:color w:val="auto"/>
          <w:sz w:val="24"/>
          <w:szCs w:val="24"/>
          <w:highlight w:val="yellow"/>
          <w:lang w:val="en-US"/>
        </w:rPr>
        <w:t xml:space="preserve">h at room temperature. </w:t>
      </w:r>
      <w:r w:rsidR="008B69B6" w:rsidRPr="0087430D">
        <w:rPr>
          <w:rFonts w:eastAsia="Arial" w:cs="Calibri"/>
          <w:color w:val="auto"/>
          <w:sz w:val="24"/>
          <w:szCs w:val="24"/>
          <w:highlight w:val="yellow"/>
          <w:lang w:val="en-US"/>
        </w:rPr>
        <w:t>Wash</w:t>
      </w:r>
      <w:r w:rsidR="00BA2C4A" w:rsidRPr="0087430D">
        <w:rPr>
          <w:rFonts w:eastAsia="Arial" w:cs="Calibri"/>
          <w:color w:val="auto"/>
          <w:sz w:val="24"/>
          <w:szCs w:val="24"/>
          <w:highlight w:val="yellow"/>
          <w:lang w:val="en-US"/>
        </w:rPr>
        <w:t xml:space="preserve"> the cells 3 times with PBS </w:t>
      </w:r>
      <w:r w:rsidR="008B69B6" w:rsidRPr="0087430D">
        <w:rPr>
          <w:rFonts w:eastAsia="Arial" w:cs="Calibri"/>
          <w:color w:val="auto"/>
          <w:sz w:val="24"/>
          <w:szCs w:val="24"/>
          <w:highlight w:val="yellow"/>
          <w:lang w:val="en-US"/>
        </w:rPr>
        <w:t xml:space="preserve">for </w:t>
      </w:r>
      <w:r w:rsidR="00BA2C4A" w:rsidRPr="0087430D">
        <w:rPr>
          <w:rFonts w:eastAsia="Arial" w:cs="Calibri"/>
          <w:color w:val="auto"/>
          <w:sz w:val="24"/>
          <w:szCs w:val="24"/>
          <w:highlight w:val="yellow"/>
          <w:lang w:val="en-US"/>
        </w:rPr>
        <w:t>5 min each, incubate the cells with DAPI and mount the coverslips with mounting media for visualization on a microscope.</w:t>
      </w:r>
    </w:p>
    <w:p w14:paraId="103B2943" w14:textId="77777777" w:rsidR="00FE3D80" w:rsidRPr="00DF308A" w:rsidRDefault="00FE3D80" w:rsidP="000076E0">
      <w:pPr>
        <w:spacing w:after="0" w:line="240" w:lineRule="auto"/>
        <w:contextualSpacing/>
        <w:jc w:val="both"/>
        <w:rPr>
          <w:rFonts w:eastAsia="Arial" w:cs="Calibri"/>
          <w:color w:val="auto"/>
          <w:sz w:val="24"/>
          <w:szCs w:val="24"/>
          <w:lang w:val="en-US"/>
        </w:rPr>
      </w:pPr>
    </w:p>
    <w:p w14:paraId="48AAA6F0" w14:textId="2F178B3D" w:rsidR="001A4DDE" w:rsidRPr="0087430D" w:rsidRDefault="00B42A6E" w:rsidP="000076E0">
      <w:pPr>
        <w:spacing w:after="0" w:line="240" w:lineRule="auto"/>
        <w:contextualSpacing/>
        <w:jc w:val="both"/>
        <w:rPr>
          <w:rFonts w:eastAsia="Arial" w:cs="Calibri"/>
          <w:color w:val="auto"/>
          <w:sz w:val="24"/>
          <w:szCs w:val="24"/>
          <w:lang w:val="en-US"/>
        </w:rPr>
      </w:pPr>
      <w:r w:rsidRPr="00DF308A">
        <w:rPr>
          <w:rFonts w:eastAsia="Arial" w:cs="Calibri"/>
          <w:color w:val="auto"/>
          <w:sz w:val="24"/>
          <w:szCs w:val="24"/>
          <w:lang w:val="en-US"/>
        </w:rPr>
        <w:t xml:space="preserve">NOTE: </w:t>
      </w:r>
      <w:r w:rsidR="00DD6B68" w:rsidRPr="00DF308A">
        <w:rPr>
          <w:rFonts w:eastAsia="Arial" w:cs="Calibri"/>
          <w:color w:val="auto"/>
          <w:sz w:val="24"/>
          <w:szCs w:val="24"/>
          <w:lang w:val="en-US"/>
        </w:rPr>
        <w:t>Directly labeled antibodies used in this ex</w:t>
      </w:r>
      <w:r w:rsidR="001C234B" w:rsidRPr="00DF308A">
        <w:rPr>
          <w:rFonts w:eastAsia="Arial" w:cs="Calibri"/>
          <w:color w:val="auto"/>
          <w:sz w:val="24"/>
          <w:szCs w:val="24"/>
          <w:lang w:val="en-US"/>
        </w:rPr>
        <w:t xml:space="preserve">periment are listed in </w:t>
      </w:r>
      <w:r w:rsidR="001C234B" w:rsidRPr="00DF308A">
        <w:rPr>
          <w:rFonts w:eastAsia="Arial" w:cs="Calibri"/>
          <w:b/>
          <w:bCs/>
          <w:color w:val="auto"/>
          <w:sz w:val="24"/>
          <w:szCs w:val="24"/>
          <w:lang w:val="en-US"/>
        </w:rPr>
        <w:t xml:space="preserve">Table of </w:t>
      </w:r>
      <w:r w:rsidR="00DD6B68" w:rsidRPr="00DF308A">
        <w:rPr>
          <w:rFonts w:eastAsia="Arial" w:cs="Calibri"/>
          <w:b/>
          <w:bCs/>
          <w:color w:val="auto"/>
          <w:sz w:val="24"/>
          <w:szCs w:val="24"/>
          <w:lang w:val="en-US"/>
        </w:rPr>
        <w:t>Materials</w:t>
      </w:r>
      <w:r w:rsidR="00DD6B68" w:rsidRPr="00DF308A">
        <w:rPr>
          <w:rFonts w:eastAsia="Arial" w:cs="Calibri"/>
          <w:color w:val="auto"/>
          <w:sz w:val="24"/>
          <w:szCs w:val="24"/>
          <w:lang w:val="en-US"/>
        </w:rPr>
        <w:t>.</w:t>
      </w:r>
    </w:p>
    <w:p w14:paraId="55D3167C" w14:textId="77777777" w:rsidR="001A4DDE" w:rsidRPr="0087430D" w:rsidRDefault="001A4DDE" w:rsidP="000076E0">
      <w:pPr>
        <w:spacing w:after="0" w:line="240" w:lineRule="auto"/>
        <w:contextualSpacing/>
        <w:rPr>
          <w:rFonts w:eastAsia="Arial" w:cs="Calibri"/>
          <w:color w:val="auto"/>
          <w:sz w:val="24"/>
          <w:szCs w:val="24"/>
          <w:lang w:val="en-US"/>
        </w:rPr>
      </w:pPr>
    </w:p>
    <w:p w14:paraId="1E126FF6" w14:textId="77777777" w:rsidR="001A4DDE" w:rsidRPr="0087430D" w:rsidRDefault="00DD6B68" w:rsidP="000076E0">
      <w:pPr>
        <w:spacing w:after="0" w:line="240" w:lineRule="auto"/>
        <w:contextualSpacing/>
        <w:rPr>
          <w:rFonts w:eastAsia="Arial" w:cs="Calibri"/>
          <w:b/>
          <w:color w:val="auto"/>
          <w:sz w:val="24"/>
          <w:szCs w:val="24"/>
          <w:lang w:val="en-US"/>
        </w:rPr>
      </w:pPr>
      <w:r w:rsidRPr="0087430D">
        <w:rPr>
          <w:rFonts w:eastAsia="Arial" w:cs="Calibri"/>
          <w:b/>
          <w:color w:val="auto"/>
          <w:sz w:val="24"/>
          <w:szCs w:val="24"/>
          <w:lang w:val="en-US"/>
        </w:rPr>
        <w:t>7.</w:t>
      </w:r>
      <w:r w:rsidR="00642183" w:rsidRPr="0087430D">
        <w:rPr>
          <w:rFonts w:eastAsia="Arial" w:cs="Calibri"/>
          <w:color w:val="auto"/>
          <w:sz w:val="24"/>
          <w:szCs w:val="24"/>
          <w:lang w:val="en-US"/>
        </w:rPr>
        <w:tab/>
      </w:r>
      <w:r w:rsidRPr="0087430D">
        <w:rPr>
          <w:rFonts w:eastAsia="Arial" w:cs="Calibri"/>
          <w:b/>
          <w:color w:val="auto"/>
          <w:sz w:val="24"/>
          <w:szCs w:val="24"/>
          <w:lang w:val="en-US"/>
        </w:rPr>
        <w:t>Transmission electron microscopy analysis of newly generated cells</w:t>
      </w:r>
    </w:p>
    <w:p w14:paraId="445DECD6" w14:textId="77777777" w:rsidR="00642183" w:rsidRPr="0087430D" w:rsidRDefault="00642183" w:rsidP="000076E0">
      <w:pPr>
        <w:spacing w:after="0" w:line="240" w:lineRule="auto"/>
        <w:contextualSpacing/>
        <w:rPr>
          <w:rFonts w:cs="Calibri"/>
          <w:color w:val="auto"/>
          <w:sz w:val="24"/>
          <w:szCs w:val="24"/>
          <w:lang w:val="en-US"/>
        </w:rPr>
      </w:pPr>
    </w:p>
    <w:p w14:paraId="6253979F" w14:textId="77777777" w:rsidR="001A4DDE" w:rsidRPr="0087430D" w:rsidRDefault="0064218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w:t>
      </w:r>
      <w:r w:rsidR="005D6833" w:rsidRPr="0087430D">
        <w:rPr>
          <w:rFonts w:eastAsia="Arial" w:cs="Calibri"/>
          <w:color w:val="auto"/>
          <w:sz w:val="24"/>
          <w:szCs w:val="24"/>
          <w:lang w:val="en-US"/>
        </w:rPr>
        <w:t>1</w:t>
      </w:r>
      <w:r w:rsidR="00DD6B68" w:rsidRPr="0087430D">
        <w:rPr>
          <w:rFonts w:eastAsia="Arial" w:cs="Calibri"/>
          <w:color w:val="auto"/>
          <w:sz w:val="24"/>
          <w:szCs w:val="24"/>
          <w:lang w:val="en-US"/>
        </w:rPr>
        <w:t xml:space="preserve"> </w:t>
      </w:r>
      <w:r w:rsidR="005D6833" w:rsidRPr="0087430D">
        <w:rPr>
          <w:rFonts w:eastAsia="Arial" w:cs="Calibri"/>
          <w:color w:val="auto"/>
          <w:sz w:val="24"/>
          <w:szCs w:val="24"/>
          <w:lang w:val="en-US"/>
        </w:rPr>
        <w:tab/>
      </w:r>
      <w:r w:rsidR="00DD6B68" w:rsidRPr="0087430D">
        <w:rPr>
          <w:rFonts w:eastAsia="Arial" w:cs="Calibri"/>
          <w:color w:val="auto"/>
          <w:sz w:val="24"/>
          <w:szCs w:val="24"/>
          <w:lang w:val="en-US"/>
        </w:rPr>
        <w:t>Seed the cells for TEM in 8-well chamber slides.</w:t>
      </w:r>
    </w:p>
    <w:p w14:paraId="3BEC8C59" w14:textId="77777777" w:rsidR="00642183" w:rsidRPr="0087430D" w:rsidRDefault="00642183" w:rsidP="000076E0">
      <w:pPr>
        <w:spacing w:after="0" w:line="240" w:lineRule="auto"/>
        <w:contextualSpacing/>
        <w:rPr>
          <w:rFonts w:eastAsia="Arial" w:cs="Calibri"/>
          <w:color w:val="auto"/>
          <w:sz w:val="24"/>
          <w:szCs w:val="24"/>
          <w:lang w:val="en-US"/>
        </w:rPr>
      </w:pPr>
    </w:p>
    <w:p w14:paraId="7CD10726" w14:textId="060F6238"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7.2</w:t>
      </w:r>
      <w:r w:rsidRPr="0087430D">
        <w:rPr>
          <w:rFonts w:eastAsia="Arial" w:cs="Calibri"/>
          <w:color w:val="auto"/>
          <w:sz w:val="24"/>
          <w:szCs w:val="24"/>
          <w:lang w:val="en-US"/>
        </w:rPr>
        <w:tab/>
      </w:r>
      <w:r w:rsidR="00DD6B68" w:rsidRPr="0087430D">
        <w:rPr>
          <w:rFonts w:eastAsia="Arial" w:cs="Calibri"/>
          <w:color w:val="auto"/>
          <w:sz w:val="24"/>
          <w:szCs w:val="24"/>
          <w:lang w:val="en-US"/>
        </w:rPr>
        <w:t>Fix the cells in 3.5% glutaraldehyde for 1 h at 37</w:t>
      </w:r>
      <w:r w:rsidR="00DD6B68" w:rsidRPr="0087430D">
        <w:rPr>
          <w:rFonts w:eastAsia="Arial" w:cs="Calibri"/>
          <w:color w:val="auto"/>
          <w:sz w:val="24"/>
          <w:szCs w:val="24"/>
          <w:vertAlign w:val="superscript"/>
          <w:lang w:val="en-US"/>
        </w:rPr>
        <w:t xml:space="preserve"> </w:t>
      </w:r>
      <w:r w:rsidR="00DD6B68" w:rsidRPr="0087430D">
        <w:rPr>
          <w:rFonts w:eastAsia="Arial" w:cs="Calibri"/>
          <w:color w:val="auto"/>
          <w:sz w:val="24"/>
          <w:szCs w:val="24"/>
          <w:lang w:val="en-US"/>
        </w:rPr>
        <w:t>°C, post-fix in 2% OsO</w:t>
      </w:r>
      <w:r w:rsidR="00DD6B68" w:rsidRPr="0087430D">
        <w:rPr>
          <w:rFonts w:eastAsia="Arial" w:cs="Calibri"/>
          <w:color w:val="auto"/>
          <w:sz w:val="24"/>
          <w:szCs w:val="24"/>
          <w:vertAlign w:val="subscript"/>
          <w:lang w:val="en-US"/>
        </w:rPr>
        <w:t>4</w:t>
      </w:r>
      <w:r w:rsidR="00DD6B68" w:rsidRPr="0087430D">
        <w:rPr>
          <w:rFonts w:eastAsia="Arial" w:cs="Calibri"/>
          <w:color w:val="auto"/>
          <w:sz w:val="24"/>
          <w:szCs w:val="24"/>
          <w:lang w:val="en-US"/>
        </w:rPr>
        <w:t xml:space="preserve"> for an additional </w:t>
      </w:r>
      <w:r w:rsidR="00DF308A">
        <w:rPr>
          <w:rFonts w:eastAsia="Arial" w:cs="Calibri"/>
          <w:color w:val="auto"/>
          <w:sz w:val="24"/>
          <w:szCs w:val="24"/>
          <w:lang w:val="en-US"/>
        </w:rPr>
        <w:t>hour</w:t>
      </w:r>
      <w:r w:rsidR="00DD6B68" w:rsidRPr="0087430D">
        <w:rPr>
          <w:rFonts w:eastAsia="Arial" w:cs="Calibri"/>
          <w:color w:val="auto"/>
          <w:sz w:val="24"/>
          <w:szCs w:val="24"/>
          <w:lang w:val="en-US"/>
        </w:rPr>
        <w:t xml:space="preserve"> at room temperature and </w:t>
      </w:r>
      <w:r w:rsidR="00DF308A">
        <w:rPr>
          <w:rFonts w:eastAsia="Arial" w:cs="Calibri"/>
          <w:color w:val="auto"/>
          <w:sz w:val="24"/>
          <w:szCs w:val="24"/>
          <w:lang w:val="en-US"/>
        </w:rPr>
        <w:t>stain</w:t>
      </w:r>
      <w:r w:rsidR="00DD6B68" w:rsidRPr="0087430D">
        <w:rPr>
          <w:rFonts w:eastAsia="Arial" w:cs="Calibri"/>
          <w:color w:val="auto"/>
          <w:sz w:val="24"/>
          <w:szCs w:val="24"/>
          <w:lang w:val="en-US"/>
        </w:rPr>
        <w:t xml:space="preserve"> in 2% uranyl acetate in the dark at 4 °C for 2 h 30 min.</w:t>
      </w:r>
    </w:p>
    <w:p w14:paraId="7A0C2E51" w14:textId="77777777" w:rsidR="005D6833" w:rsidRPr="0087430D" w:rsidRDefault="005D6833" w:rsidP="000076E0">
      <w:pPr>
        <w:spacing w:after="0" w:line="240" w:lineRule="auto"/>
        <w:contextualSpacing/>
        <w:rPr>
          <w:rFonts w:cs="Calibri"/>
          <w:color w:val="auto"/>
          <w:sz w:val="24"/>
          <w:szCs w:val="24"/>
          <w:lang w:val="en-US"/>
        </w:rPr>
      </w:pPr>
    </w:p>
    <w:p w14:paraId="4059E0D2" w14:textId="2D5C4D8F"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7.3</w:t>
      </w:r>
      <w:r w:rsidRPr="0087430D">
        <w:rPr>
          <w:rFonts w:eastAsia="Arial" w:cs="Calibri"/>
          <w:color w:val="auto"/>
          <w:sz w:val="24"/>
          <w:szCs w:val="24"/>
          <w:lang w:val="en-US"/>
        </w:rPr>
        <w:tab/>
      </w:r>
      <w:r w:rsidR="00DD6B68" w:rsidRPr="0087430D">
        <w:rPr>
          <w:rFonts w:eastAsia="Arial" w:cs="Calibri"/>
          <w:color w:val="auto"/>
          <w:sz w:val="24"/>
          <w:szCs w:val="24"/>
          <w:lang w:val="en-US"/>
        </w:rPr>
        <w:t xml:space="preserve">Finally, rinse the cells in distilled water, dehydrate it in ethanol and embed in </w:t>
      </w:r>
      <w:r w:rsidRPr="0087430D">
        <w:rPr>
          <w:rFonts w:eastAsia="Arial" w:cs="Calibri"/>
          <w:color w:val="auto"/>
          <w:sz w:val="24"/>
          <w:szCs w:val="24"/>
          <w:lang w:val="en-US"/>
        </w:rPr>
        <w:t xml:space="preserve">epoxy </w:t>
      </w:r>
      <w:r w:rsidR="00DD6B68" w:rsidRPr="0087430D">
        <w:rPr>
          <w:rFonts w:eastAsia="Arial" w:cs="Calibri"/>
          <w:color w:val="auto"/>
          <w:sz w:val="24"/>
          <w:szCs w:val="24"/>
          <w:lang w:val="en-US"/>
        </w:rPr>
        <w:t>resin overnight. The following day transfer the samples to a</w:t>
      </w:r>
      <w:r w:rsidR="00DF308A">
        <w:rPr>
          <w:rFonts w:eastAsia="Arial" w:cs="Calibri"/>
          <w:color w:val="auto"/>
          <w:sz w:val="24"/>
          <w:szCs w:val="24"/>
          <w:lang w:val="en-US"/>
        </w:rPr>
        <w:t xml:space="preserve"> </w:t>
      </w:r>
      <w:r w:rsidR="00DF308A" w:rsidRPr="0087430D">
        <w:rPr>
          <w:rFonts w:eastAsia="Arial" w:cs="Calibri"/>
          <w:color w:val="auto"/>
          <w:sz w:val="24"/>
          <w:szCs w:val="24"/>
          <w:lang w:val="en-US"/>
        </w:rPr>
        <w:t>70 °C</w:t>
      </w:r>
      <w:r w:rsidR="00DF308A" w:rsidRPr="0087430D">
        <w:rPr>
          <w:rFonts w:eastAsia="Arial" w:cs="Calibri"/>
          <w:color w:val="auto"/>
          <w:sz w:val="24"/>
          <w:szCs w:val="24"/>
          <w:lang w:val="en-US"/>
        </w:rPr>
        <w:t xml:space="preserve"> </w:t>
      </w:r>
      <w:r w:rsidR="00DD6B68" w:rsidRPr="0087430D">
        <w:rPr>
          <w:rFonts w:eastAsia="Arial" w:cs="Calibri"/>
          <w:color w:val="auto"/>
          <w:sz w:val="24"/>
          <w:szCs w:val="24"/>
          <w:lang w:val="en-US"/>
        </w:rPr>
        <w:t>oven for 72 h for resin hardening.</w:t>
      </w:r>
    </w:p>
    <w:p w14:paraId="5312BAD2" w14:textId="77777777" w:rsidR="005D6833" w:rsidRPr="0087430D" w:rsidRDefault="005D6833" w:rsidP="000076E0">
      <w:pPr>
        <w:spacing w:after="0" w:line="240" w:lineRule="auto"/>
        <w:contextualSpacing/>
        <w:rPr>
          <w:rFonts w:eastAsia="Arial" w:cs="Calibri"/>
          <w:color w:val="auto"/>
          <w:sz w:val="24"/>
          <w:szCs w:val="24"/>
          <w:lang w:val="en-US"/>
        </w:rPr>
      </w:pPr>
    </w:p>
    <w:p w14:paraId="1095DEA9" w14:textId="77777777"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7.4</w:t>
      </w:r>
      <w:r w:rsidRPr="0087430D">
        <w:rPr>
          <w:rFonts w:eastAsia="Arial" w:cs="Calibri"/>
          <w:color w:val="auto"/>
          <w:sz w:val="24"/>
          <w:szCs w:val="24"/>
          <w:lang w:val="en-US"/>
        </w:rPr>
        <w:tab/>
        <w:t>Detach</w:t>
      </w:r>
      <w:r w:rsidR="00DD6B68" w:rsidRPr="0087430D">
        <w:rPr>
          <w:rFonts w:eastAsia="Arial" w:cs="Calibri"/>
          <w:color w:val="auto"/>
          <w:sz w:val="24"/>
          <w:szCs w:val="24"/>
          <w:lang w:val="en-US"/>
        </w:rPr>
        <w:t xml:space="preserve"> the embedded cell cultures from chamber slide and glue to araldite blocks.</w:t>
      </w:r>
    </w:p>
    <w:p w14:paraId="608BC119" w14:textId="77777777" w:rsidR="005D6833" w:rsidRPr="0087430D" w:rsidRDefault="005D6833" w:rsidP="000076E0">
      <w:pPr>
        <w:spacing w:after="0" w:line="240" w:lineRule="auto"/>
        <w:contextualSpacing/>
        <w:rPr>
          <w:rFonts w:eastAsia="Arial" w:cs="Calibri"/>
          <w:color w:val="auto"/>
          <w:sz w:val="24"/>
          <w:szCs w:val="24"/>
          <w:lang w:val="en-US"/>
        </w:rPr>
      </w:pPr>
    </w:p>
    <w:p w14:paraId="6C7BD5C3" w14:textId="1FE370D3"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7.5</w:t>
      </w:r>
      <w:r w:rsidRPr="0087430D">
        <w:rPr>
          <w:rFonts w:eastAsia="Arial" w:cs="Calibri"/>
          <w:color w:val="auto"/>
          <w:sz w:val="24"/>
          <w:szCs w:val="24"/>
          <w:lang w:val="en-US"/>
        </w:rPr>
        <w:tab/>
      </w:r>
      <w:r w:rsidR="00DD6B68" w:rsidRPr="0087430D">
        <w:rPr>
          <w:rFonts w:eastAsia="Arial" w:cs="Calibri"/>
          <w:color w:val="auto"/>
          <w:sz w:val="24"/>
          <w:szCs w:val="24"/>
          <w:lang w:val="en-US"/>
        </w:rPr>
        <w:t xml:space="preserve">Cut serial semi-thin sections (1.5 µm) with </w:t>
      </w:r>
      <w:r w:rsidR="00B42A6E" w:rsidRPr="0087430D">
        <w:rPr>
          <w:rFonts w:eastAsia="Arial" w:cs="Calibri"/>
          <w:color w:val="auto"/>
          <w:sz w:val="24"/>
          <w:szCs w:val="24"/>
          <w:lang w:val="en-US"/>
        </w:rPr>
        <w:t>a</w:t>
      </w:r>
      <w:r w:rsidR="00DD6B68" w:rsidRPr="0087430D">
        <w:rPr>
          <w:rFonts w:eastAsia="Arial" w:cs="Calibri"/>
          <w:color w:val="auto"/>
          <w:sz w:val="24"/>
          <w:szCs w:val="24"/>
          <w:lang w:val="en-US"/>
        </w:rPr>
        <w:t xml:space="preserve"> machine, mount onto glass-slides and lightly stain with 1% toluidine blue.</w:t>
      </w:r>
    </w:p>
    <w:p w14:paraId="65C49971" w14:textId="77777777" w:rsidR="005D6833" w:rsidRPr="0087430D" w:rsidRDefault="005D6833" w:rsidP="000076E0">
      <w:pPr>
        <w:spacing w:after="0" w:line="240" w:lineRule="auto"/>
        <w:contextualSpacing/>
        <w:rPr>
          <w:rFonts w:eastAsia="Arial" w:cs="Calibri"/>
          <w:color w:val="auto"/>
          <w:sz w:val="24"/>
          <w:szCs w:val="24"/>
          <w:lang w:val="en-US"/>
        </w:rPr>
      </w:pPr>
    </w:p>
    <w:p w14:paraId="423F6AC7" w14:textId="77777777"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7.6</w:t>
      </w:r>
      <w:r w:rsidR="00DD6B68" w:rsidRPr="0087430D">
        <w:rPr>
          <w:rFonts w:eastAsia="Arial" w:cs="Calibri"/>
          <w:color w:val="auto"/>
          <w:sz w:val="24"/>
          <w:szCs w:val="24"/>
          <w:lang w:val="en-US"/>
        </w:rPr>
        <w:t xml:space="preserve"> </w:t>
      </w:r>
      <w:r w:rsidRPr="0087430D">
        <w:rPr>
          <w:rFonts w:eastAsia="Arial" w:cs="Calibri"/>
          <w:color w:val="auto"/>
          <w:sz w:val="24"/>
          <w:szCs w:val="24"/>
          <w:lang w:val="en-US"/>
        </w:rPr>
        <w:tab/>
      </w:r>
      <w:r w:rsidR="00DD6B68" w:rsidRPr="0087430D">
        <w:rPr>
          <w:rFonts w:eastAsia="Arial" w:cs="Calibri"/>
          <w:color w:val="auto"/>
          <w:sz w:val="24"/>
          <w:szCs w:val="24"/>
          <w:lang w:val="en-US"/>
        </w:rPr>
        <w:t xml:space="preserve">Glue selected semi-thin sections to </w:t>
      </w:r>
      <w:r w:rsidR="00576646" w:rsidRPr="0087430D">
        <w:rPr>
          <w:rFonts w:eastAsia="Arial" w:cs="Calibri"/>
          <w:color w:val="auto"/>
          <w:sz w:val="24"/>
          <w:szCs w:val="24"/>
          <w:lang w:val="en-US"/>
        </w:rPr>
        <w:t>araldite blocks and detach them</w:t>
      </w:r>
      <w:r w:rsidR="00DD6B68" w:rsidRPr="0087430D">
        <w:rPr>
          <w:rFonts w:eastAsia="Arial" w:cs="Calibri"/>
          <w:color w:val="auto"/>
          <w:sz w:val="24"/>
          <w:szCs w:val="24"/>
          <w:lang w:val="en-US"/>
        </w:rPr>
        <w:t xml:space="preserve"> from the glass slide by repeated freezing (in liquid nitrogen) and thawing.</w:t>
      </w:r>
    </w:p>
    <w:p w14:paraId="15F02F42" w14:textId="77777777" w:rsidR="005D6833" w:rsidRPr="0087430D" w:rsidRDefault="005D6833" w:rsidP="000076E0">
      <w:pPr>
        <w:spacing w:after="0" w:line="240" w:lineRule="auto"/>
        <w:contextualSpacing/>
        <w:rPr>
          <w:rFonts w:eastAsia="Arial" w:cs="Calibri"/>
          <w:color w:val="auto"/>
          <w:sz w:val="24"/>
          <w:szCs w:val="24"/>
          <w:lang w:val="en-US"/>
        </w:rPr>
      </w:pPr>
    </w:p>
    <w:p w14:paraId="3A51BE16" w14:textId="5AAC2862" w:rsidR="001A4DD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7.7</w:t>
      </w:r>
      <w:r w:rsidR="00DD6B68" w:rsidRPr="0087430D">
        <w:rPr>
          <w:rFonts w:eastAsia="Arial" w:cs="Calibri"/>
          <w:color w:val="auto"/>
          <w:sz w:val="24"/>
          <w:szCs w:val="24"/>
          <w:lang w:val="en-US"/>
        </w:rPr>
        <w:t xml:space="preserve"> </w:t>
      </w:r>
      <w:r w:rsidRPr="0087430D">
        <w:rPr>
          <w:rFonts w:eastAsia="Arial" w:cs="Calibri"/>
          <w:color w:val="auto"/>
          <w:sz w:val="24"/>
          <w:szCs w:val="24"/>
          <w:lang w:val="en-US"/>
        </w:rPr>
        <w:tab/>
      </w:r>
      <w:r w:rsidR="00DD6B68" w:rsidRPr="0087430D">
        <w:rPr>
          <w:rFonts w:eastAsia="Arial" w:cs="Calibri"/>
          <w:color w:val="auto"/>
          <w:sz w:val="24"/>
          <w:szCs w:val="24"/>
          <w:lang w:val="en-US"/>
        </w:rPr>
        <w:t xml:space="preserve">Prepare ultrathin sections (0.06-0.08 µm) with </w:t>
      </w:r>
      <w:r w:rsidR="00B42A6E" w:rsidRPr="0087430D">
        <w:rPr>
          <w:rFonts w:eastAsia="Arial" w:cs="Calibri"/>
          <w:color w:val="auto"/>
          <w:sz w:val="24"/>
          <w:szCs w:val="24"/>
          <w:lang w:val="en-US"/>
        </w:rPr>
        <w:t>a</w:t>
      </w:r>
      <w:r w:rsidR="00DD6B68" w:rsidRPr="0087430D">
        <w:rPr>
          <w:rFonts w:eastAsia="Arial" w:cs="Calibri"/>
          <w:color w:val="auto"/>
          <w:sz w:val="24"/>
          <w:szCs w:val="24"/>
          <w:lang w:val="en-US"/>
        </w:rPr>
        <w:t xml:space="preserve"> machine and further contrast with lead citrate.</w:t>
      </w:r>
    </w:p>
    <w:p w14:paraId="6CF613ED" w14:textId="77777777" w:rsidR="005D6833" w:rsidRPr="0087430D" w:rsidRDefault="005D6833" w:rsidP="000076E0">
      <w:pPr>
        <w:spacing w:after="0" w:line="240" w:lineRule="auto"/>
        <w:contextualSpacing/>
        <w:rPr>
          <w:rFonts w:eastAsia="Arial" w:cs="Calibri"/>
          <w:color w:val="auto"/>
          <w:sz w:val="24"/>
          <w:szCs w:val="24"/>
          <w:lang w:val="en-US"/>
        </w:rPr>
      </w:pPr>
    </w:p>
    <w:p w14:paraId="7F72911F" w14:textId="77777777" w:rsidR="00B42A6E" w:rsidRPr="0087430D" w:rsidRDefault="005D6833" w:rsidP="000076E0">
      <w:pPr>
        <w:spacing w:after="0" w:line="240" w:lineRule="auto"/>
        <w:contextualSpacing/>
        <w:rPr>
          <w:rFonts w:eastAsia="Arial" w:cs="Calibri"/>
          <w:color w:val="auto"/>
          <w:sz w:val="24"/>
          <w:szCs w:val="24"/>
          <w:lang w:val="en-US"/>
        </w:rPr>
      </w:pPr>
      <w:r w:rsidRPr="0087430D">
        <w:rPr>
          <w:rFonts w:eastAsia="Arial" w:cs="Calibri"/>
          <w:color w:val="auto"/>
          <w:sz w:val="24"/>
          <w:szCs w:val="24"/>
          <w:lang w:val="en-US"/>
        </w:rPr>
        <w:t>7.8</w:t>
      </w:r>
      <w:r w:rsidR="00DD6B68" w:rsidRPr="0087430D">
        <w:rPr>
          <w:rFonts w:eastAsia="Arial" w:cs="Calibri"/>
          <w:color w:val="auto"/>
          <w:sz w:val="24"/>
          <w:szCs w:val="24"/>
          <w:lang w:val="en-US"/>
        </w:rPr>
        <w:t xml:space="preserve"> </w:t>
      </w:r>
      <w:r w:rsidRPr="0087430D">
        <w:rPr>
          <w:rFonts w:eastAsia="Arial" w:cs="Calibri"/>
          <w:color w:val="auto"/>
          <w:sz w:val="24"/>
          <w:szCs w:val="24"/>
          <w:lang w:val="en-US"/>
        </w:rPr>
        <w:tab/>
      </w:r>
      <w:r w:rsidR="00DD6B68" w:rsidRPr="0087430D">
        <w:rPr>
          <w:rFonts w:eastAsia="Arial" w:cs="Calibri"/>
          <w:color w:val="auto"/>
          <w:sz w:val="24"/>
          <w:szCs w:val="24"/>
          <w:lang w:val="en-US"/>
        </w:rPr>
        <w:t>Obtain micrographs by using electron scanning microscope with digital camera.</w:t>
      </w:r>
    </w:p>
    <w:p w14:paraId="3767654E" w14:textId="70702866" w:rsidR="001A4DDE" w:rsidRPr="0087430D" w:rsidRDefault="001A4DDE" w:rsidP="000076E0">
      <w:pPr>
        <w:spacing w:after="0" w:line="240" w:lineRule="auto"/>
        <w:contextualSpacing/>
        <w:rPr>
          <w:rFonts w:eastAsia="Arial" w:cs="Calibri"/>
          <w:color w:val="auto"/>
          <w:sz w:val="24"/>
          <w:szCs w:val="24"/>
          <w:lang w:val="en-US"/>
        </w:rPr>
      </w:pPr>
    </w:p>
    <w:p w14:paraId="49B46DF3" w14:textId="113391D6" w:rsidR="005D6833"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REPRESENTATIVE RESULTS:</w:t>
      </w:r>
    </w:p>
    <w:p w14:paraId="29EAD5C6" w14:textId="144AB1D3" w:rsidR="001A4DDE" w:rsidRPr="0087430D" w:rsidRDefault="00B42A6E"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The</w:t>
      </w:r>
      <w:r w:rsidR="00DD6B68" w:rsidRPr="0087430D">
        <w:rPr>
          <w:rFonts w:eastAsia="Arial" w:cs="Calibri"/>
          <w:color w:val="auto"/>
          <w:sz w:val="24"/>
          <w:szCs w:val="24"/>
          <w:lang w:val="en-US"/>
        </w:rPr>
        <w:t xml:space="preserve"> results provide evidence that this novel GM-free method is capable of reverting blood progenitor cells to their most primitive state without directly acting on </w:t>
      </w:r>
      <w:r w:rsidRPr="0087430D">
        <w:rPr>
          <w:rFonts w:eastAsia="Arial" w:cs="Calibri"/>
          <w:color w:val="auto"/>
          <w:sz w:val="24"/>
          <w:szCs w:val="24"/>
          <w:lang w:val="en-US"/>
        </w:rPr>
        <w:t xml:space="preserve">the </w:t>
      </w:r>
      <w:r w:rsidR="00DD6B68" w:rsidRPr="0087430D">
        <w:rPr>
          <w:rFonts w:eastAsia="Arial" w:cs="Calibri"/>
          <w:color w:val="auto"/>
          <w:sz w:val="24"/>
          <w:szCs w:val="24"/>
          <w:lang w:val="en-US"/>
        </w:rPr>
        <w:t>human genome.</w:t>
      </w:r>
    </w:p>
    <w:p w14:paraId="3117E63F" w14:textId="77777777" w:rsidR="005D6833" w:rsidRPr="0087430D" w:rsidRDefault="005D6833" w:rsidP="000076E0">
      <w:pPr>
        <w:spacing w:after="0" w:line="240" w:lineRule="auto"/>
        <w:contextualSpacing/>
        <w:jc w:val="both"/>
        <w:rPr>
          <w:rFonts w:eastAsia="Arial" w:cs="Calibri"/>
          <w:color w:val="auto"/>
          <w:sz w:val="24"/>
          <w:szCs w:val="24"/>
          <w:lang w:val="en-US"/>
        </w:rPr>
      </w:pPr>
    </w:p>
    <w:p w14:paraId="7CE8C624" w14:textId="7D20F1FE" w:rsidR="001A4DDE" w:rsidRPr="0087430D" w:rsidRDefault="00DD6B68"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 xml:space="preserve">We have previously shown that GPI-linked protein specific antibody crosslinking initiates </w:t>
      </w:r>
      <w:r w:rsidRPr="0087430D">
        <w:rPr>
          <w:rFonts w:eastAsia="Arial" w:cs="Calibri"/>
          <w:i/>
          <w:iCs/>
          <w:color w:val="auto"/>
          <w:sz w:val="24"/>
          <w:szCs w:val="24"/>
          <w:lang w:val="en-US"/>
        </w:rPr>
        <w:t xml:space="preserve">via </w:t>
      </w:r>
      <w:proofErr w:type="spellStart"/>
      <w:r w:rsidRPr="0087430D">
        <w:rPr>
          <w:rFonts w:eastAsia="Arial" w:cs="Calibri"/>
          <w:color w:val="auto"/>
          <w:sz w:val="24"/>
          <w:szCs w:val="24"/>
          <w:lang w:val="en-US"/>
        </w:rPr>
        <w:t>PLCγ</w:t>
      </w:r>
      <w:proofErr w:type="spellEnd"/>
      <w:r w:rsidRPr="0087430D">
        <w:rPr>
          <w:rFonts w:eastAsia="Arial" w:cs="Calibri"/>
          <w:color w:val="auto"/>
          <w:sz w:val="24"/>
          <w:szCs w:val="24"/>
          <w:lang w:val="en-US"/>
        </w:rPr>
        <w:t xml:space="preserve">/IP3K/Akt/mTOR/PTEN upregulation of highly conserved developmentally relevant genes such as WNT, NOTCH and C-Kit, thus initiating a process of dedifferentiation </w:t>
      </w:r>
      <w:r w:rsidR="00F817B0" w:rsidRPr="0087430D">
        <w:rPr>
          <w:rFonts w:eastAsia="Arial" w:cs="Calibri"/>
          <w:color w:val="auto"/>
          <w:sz w:val="24"/>
          <w:szCs w:val="24"/>
          <w:lang w:val="en-US"/>
        </w:rPr>
        <w:t>that leads to</w:t>
      </w:r>
      <w:r w:rsidRPr="0087430D">
        <w:rPr>
          <w:rFonts w:eastAsia="Arial" w:cs="Calibri"/>
          <w:color w:val="auto"/>
          <w:sz w:val="24"/>
          <w:szCs w:val="24"/>
          <w:lang w:val="en-US"/>
        </w:rPr>
        <w:t xml:space="preserve"> t</w:t>
      </w:r>
      <w:r w:rsidR="00145C57" w:rsidRPr="0087430D">
        <w:rPr>
          <w:rFonts w:eastAsia="Arial" w:cs="Calibri"/>
          <w:color w:val="auto"/>
          <w:sz w:val="24"/>
          <w:szCs w:val="24"/>
          <w:lang w:val="en-US"/>
        </w:rPr>
        <w:t>he first step to generation of HSCs and a second and final</w:t>
      </w:r>
      <w:r w:rsidRPr="0087430D">
        <w:rPr>
          <w:rFonts w:eastAsia="Arial" w:cs="Calibri"/>
          <w:color w:val="auto"/>
          <w:sz w:val="24"/>
          <w:szCs w:val="24"/>
          <w:lang w:val="en-US"/>
        </w:rPr>
        <w:t xml:space="preserve"> to a generation of BD-PSCs</w:t>
      </w:r>
      <w:r w:rsidR="00B42A6E" w:rsidRPr="0087430D">
        <w:rPr>
          <w:rFonts w:eastAsia="Arial" w:cs="Calibri"/>
          <w:color w:val="auto"/>
          <w:sz w:val="24"/>
          <w:szCs w:val="24"/>
          <w:vertAlign w:val="superscript"/>
          <w:lang w:val="en-US"/>
        </w:rPr>
        <w:t>6</w:t>
      </w:r>
      <w:r w:rsidRPr="0087430D">
        <w:rPr>
          <w:rFonts w:eastAsia="Arial" w:cs="Calibri"/>
          <w:color w:val="auto"/>
          <w:sz w:val="24"/>
          <w:szCs w:val="24"/>
          <w:vertAlign w:val="superscript"/>
          <w:lang w:val="en-US"/>
        </w:rPr>
        <w:t>,8</w:t>
      </w:r>
      <w:r w:rsidRPr="0087430D">
        <w:rPr>
          <w:rFonts w:eastAsia="Arial" w:cs="Calibri"/>
          <w:color w:val="auto"/>
          <w:sz w:val="24"/>
          <w:szCs w:val="24"/>
          <w:lang w:val="en-US"/>
        </w:rPr>
        <w:t>.</w:t>
      </w:r>
    </w:p>
    <w:p w14:paraId="09064952" w14:textId="77777777" w:rsidR="005D6833" w:rsidRPr="0087430D" w:rsidRDefault="005D6833" w:rsidP="000076E0">
      <w:pPr>
        <w:spacing w:after="0" w:line="240" w:lineRule="auto"/>
        <w:contextualSpacing/>
        <w:jc w:val="both"/>
        <w:rPr>
          <w:rFonts w:cs="Calibri"/>
          <w:color w:val="auto"/>
          <w:sz w:val="24"/>
          <w:szCs w:val="24"/>
          <w:lang w:val="en-US"/>
        </w:rPr>
      </w:pPr>
    </w:p>
    <w:p w14:paraId="5137742D" w14:textId="3A45F570" w:rsidR="001A4DDE" w:rsidRPr="0087430D" w:rsidRDefault="00DD6B68"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Activated MNC cultures were subjected to immunomagnetic sorting using CD45 micr</w:t>
      </w:r>
      <w:r w:rsidR="00E44D74" w:rsidRPr="0087430D">
        <w:rPr>
          <w:rFonts w:eastAsia="Arial" w:cs="Calibri"/>
          <w:color w:val="auto"/>
          <w:sz w:val="24"/>
          <w:szCs w:val="24"/>
          <w:lang w:val="en-US"/>
        </w:rPr>
        <w:t xml:space="preserve">obeads. Mature blood cells </w:t>
      </w:r>
      <w:r w:rsidR="00F817B0" w:rsidRPr="0087430D">
        <w:rPr>
          <w:rFonts w:eastAsia="Arial" w:cs="Calibri"/>
          <w:color w:val="auto"/>
          <w:sz w:val="24"/>
          <w:szCs w:val="24"/>
          <w:lang w:val="en-US"/>
        </w:rPr>
        <w:t>that</w:t>
      </w:r>
      <w:r w:rsidRPr="0087430D">
        <w:rPr>
          <w:rFonts w:eastAsia="Arial" w:cs="Calibri"/>
          <w:color w:val="auto"/>
          <w:sz w:val="24"/>
          <w:szCs w:val="24"/>
          <w:lang w:val="en-US"/>
        </w:rPr>
        <w:t xml:space="preserve"> cannot be reprogrammed with this method </w:t>
      </w:r>
      <w:r w:rsidR="00B42A6E" w:rsidRPr="0087430D">
        <w:rPr>
          <w:rFonts w:eastAsia="Arial" w:cs="Calibri"/>
          <w:color w:val="auto"/>
          <w:sz w:val="24"/>
          <w:szCs w:val="24"/>
          <w:lang w:val="en-US"/>
        </w:rPr>
        <w:t>(</w:t>
      </w:r>
      <w:r w:rsidRPr="0087430D">
        <w:rPr>
          <w:rFonts w:eastAsia="Arial" w:cs="Calibri"/>
          <w:color w:val="auto"/>
          <w:sz w:val="24"/>
          <w:szCs w:val="24"/>
          <w:lang w:val="en-US"/>
        </w:rPr>
        <w:t>e.g.</w:t>
      </w:r>
      <w:r w:rsidR="00B42A6E" w:rsidRPr="0087430D">
        <w:rPr>
          <w:rFonts w:eastAsia="Arial" w:cs="Calibri"/>
          <w:color w:val="auto"/>
          <w:sz w:val="24"/>
          <w:szCs w:val="24"/>
          <w:lang w:val="en-US"/>
        </w:rPr>
        <w:t>,</w:t>
      </w:r>
      <w:r w:rsidRPr="0087430D">
        <w:rPr>
          <w:rFonts w:eastAsia="Arial" w:cs="Calibri"/>
          <w:color w:val="auto"/>
          <w:sz w:val="24"/>
          <w:szCs w:val="24"/>
          <w:lang w:val="en-US"/>
        </w:rPr>
        <w:t xml:space="preserve"> CD45 positive cells</w:t>
      </w:r>
      <w:r w:rsidR="00B42A6E" w:rsidRPr="0087430D">
        <w:rPr>
          <w:rFonts w:eastAsia="Arial" w:cs="Calibri"/>
          <w:color w:val="auto"/>
          <w:sz w:val="24"/>
          <w:szCs w:val="24"/>
          <w:lang w:val="en-US"/>
        </w:rPr>
        <w:t>)</w:t>
      </w:r>
      <w:r w:rsidRPr="0087430D">
        <w:rPr>
          <w:rFonts w:eastAsia="Arial" w:cs="Calibri"/>
          <w:color w:val="auto"/>
          <w:sz w:val="24"/>
          <w:szCs w:val="24"/>
          <w:lang w:val="en-US"/>
        </w:rPr>
        <w:t xml:space="preserve"> were retained on the column, whereas the negative fraction containing reprogrammed cells (CD45 negative cells) </w:t>
      </w:r>
      <w:r w:rsidR="00B66917" w:rsidRPr="0087430D">
        <w:rPr>
          <w:rFonts w:eastAsia="Arial" w:cs="Calibri"/>
          <w:color w:val="auto"/>
          <w:sz w:val="24"/>
          <w:szCs w:val="24"/>
          <w:lang w:val="en-US"/>
        </w:rPr>
        <w:t>was</w:t>
      </w:r>
      <w:r w:rsidRPr="0087430D">
        <w:rPr>
          <w:rFonts w:eastAsia="Arial" w:cs="Calibri"/>
          <w:color w:val="auto"/>
          <w:sz w:val="24"/>
          <w:szCs w:val="24"/>
          <w:lang w:val="en-US"/>
        </w:rPr>
        <w:t xml:space="preserve"> used for generation of various neuronal lineage cells.</w:t>
      </w:r>
    </w:p>
    <w:p w14:paraId="5770D4B0" w14:textId="77777777" w:rsidR="00145C57" w:rsidRPr="0087430D" w:rsidRDefault="00145C57" w:rsidP="000076E0">
      <w:pPr>
        <w:spacing w:after="0" w:line="240" w:lineRule="auto"/>
        <w:contextualSpacing/>
        <w:jc w:val="both"/>
        <w:rPr>
          <w:rFonts w:cs="Calibri"/>
          <w:color w:val="auto"/>
          <w:sz w:val="24"/>
          <w:szCs w:val="24"/>
          <w:lang w:val="en-US"/>
        </w:rPr>
      </w:pPr>
    </w:p>
    <w:p w14:paraId="6C0900CE" w14:textId="5EB4C070" w:rsidR="00145C57" w:rsidRPr="0087430D" w:rsidRDefault="00DD6B68" w:rsidP="000076E0">
      <w:pPr>
        <w:spacing w:after="0" w:line="240" w:lineRule="auto"/>
        <w:contextualSpacing/>
        <w:jc w:val="both"/>
        <w:rPr>
          <w:rFonts w:eastAsia="Arial" w:cs="Calibri"/>
          <w:color w:val="auto"/>
          <w:sz w:val="24"/>
          <w:szCs w:val="24"/>
          <w:lang w:val="en-US"/>
        </w:rPr>
      </w:pPr>
      <w:r w:rsidRPr="0087430D">
        <w:rPr>
          <w:rFonts w:eastAsia="Cambria" w:cs="Calibri"/>
          <w:color w:val="auto"/>
          <w:sz w:val="24"/>
          <w:szCs w:val="24"/>
          <w:lang w:val="en-US"/>
        </w:rPr>
        <w:lastRenderedPageBreak/>
        <w:t>We first</w:t>
      </w:r>
      <w:r w:rsidR="00B42A6E" w:rsidRPr="0087430D">
        <w:rPr>
          <w:rFonts w:eastAsia="Cambria" w:cs="Calibri"/>
          <w:color w:val="auto"/>
          <w:sz w:val="24"/>
          <w:szCs w:val="24"/>
          <w:lang w:val="en-US"/>
        </w:rPr>
        <w:t xml:space="preserve"> </w:t>
      </w:r>
      <w:r w:rsidRPr="0087430D">
        <w:rPr>
          <w:rFonts w:eastAsia="Cambria" w:cs="Calibri"/>
          <w:color w:val="auto"/>
          <w:sz w:val="24"/>
          <w:szCs w:val="24"/>
          <w:lang w:val="en-US"/>
        </w:rPr>
        <w:t>studied the morphological aspects of peripheral BD-dedifferentiated cells by means of light and TEM.</w:t>
      </w:r>
      <w:r w:rsidRPr="0087430D">
        <w:rPr>
          <w:rFonts w:eastAsia="Arial" w:cs="Calibri"/>
          <w:color w:val="auto"/>
          <w:sz w:val="24"/>
          <w:szCs w:val="24"/>
          <w:lang w:val="en-US"/>
        </w:rPr>
        <w:t xml:space="preserve"> As shown in </w:t>
      </w:r>
      <w:r w:rsidRPr="0087430D">
        <w:rPr>
          <w:rFonts w:eastAsia="Arial" w:cs="Calibri"/>
          <w:b/>
          <w:bCs/>
          <w:color w:val="auto"/>
          <w:sz w:val="24"/>
          <w:szCs w:val="24"/>
          <w:lang w:val="en-US"/>
        </w:rPr>
        <w:t>Figure 1</w:t>
      </w:r>
      <w:r w:rsidRPr="0087430D">
        <w:rPr>
          <w:rFonts w:eastAsia="Arial" w:cs="Calibri"/>
          <w:color w:val="auto"/>
          <w:sz w:val="24"/>
          <w:szCs w:val="24"/>
          <w:lang w:val="en-US"/>
        </w:rPr>
        <w:t>, specific GPI-anchored glycoprotein antibody crosslinking of human MNCs generates a steady growing new population of cells (</w:t>
      </w:r>
      <w:r w:rsidRPr="0087430D">
        <w:rPr>
          <w:rFonts w:eastAsia="Arial" w:cs="Calibri"/>
          <w:b/>
          <w:bCs/>
          <w:color w:val="auto"/>
          <w:sz w:val="24"/>
          <w:szCs w:val="24"/>
          <w:lang w:val="en-US"/>
        </w:rPr>
        <w:t>Figure 1A</w:t>
      </w:r>
      <w:r w:rsidRPr="0087430D">
        <w:rPr>
          <w:rFonts w:eastAsia="Arial" w:cs="Calibri"/>
          <w:color w:val="auto"/>
          <w:sz w:val="24"/>
          <w:szCs w:val="24"/>
          <w:lang w:val="en-US"/>
        </w:rPr>
        <w:t xml:space="preserve">). We analyzed these cells by means of TEM. BD-dedifferentiated cells are </w:t>
      </w:r>
      <w:proofErr w:type="gramStart"/>
      <w:r w:rsidRPr="0087430D">
        <w:rPr>
          <w:rFonts w:eastAsia="Arial" w:cs="Calibri"/>
          <w:color w:val="auto"/>
          <w:sz w:val="24"/>
          <w:szCs w:val="24"/>
          <w:lang w:val="en-US"/>
        </w:rPr>
        <w:t>small in size</w:t>
      </w:r>
      <w:proofErr w:type="gramEnd"/>
      <w:r w:rsidR="00B42A6E" w:rsidRPr="0087430D">
        <w:rPr>
          <w:rFonts w:eastAsia="Arial" w:cs="Calibri"/>
          <w:color w:val="auto"/>
          <w:sz w:val="24"/>
          <w:szCs w:val="24"/>
          <w:lang w:val="en-US"/>
        </w:rPr>
        <w:t xml:space="preserve"> and </w:t>
      </w:r>
      <w:r w:rsidRPr="0087430D">
        <w:rPr>
          <w:rFonts w:eastAsia="Arial" w:cs="Calibri"/>
          <w:color w:val="auto"/>
          <w:sz w:val="24"/>
          <w:szCs w:val="24"/>
          <w:lang w:val="en-US"/>
        </w:rPr>
        <w:t>show the charac</w:t>
      </w:r>
      <w:r w:rsidR="004C0C3B" w:rsidRPr="0087430D">
        <w:rPr>
          <w:rFonts w:eastAsia="Arial" w:cs="Calibri"/>
          <w:color w:val="auto"/>
          <w:sz w:val="24"/>
          <w:szCs w:val="24"/>
          <w:lang w:val="en-US"/>
        </w:rPr>
        <w:t xml:space="preserve">teristics of immature agranular </w:t>
      </w:r>
      <w:r w:rsidRPr="0087430D">
        <w:rPr>
          <w:rFonts w:eastAsia="Arial" w:cs="Calibri"/>
          <w:color w:val="auto"/>
          <w:sz w:val="24"/>
          <w:szCs w:val="24"/>
          <w:lang w:val="en-US"/>
        </w:rPr>
        <w:t>cells, with gradually less organelles and large nuclei with condensed chromati</w:t>
      </w:r>
      <w:r w:rsidR="00A56D24" w:rsidRPr="0087430D">
        <w:rPr>
          <w:rFonts w:eastAsia="Arial" w:cs="Calibri"/>
          <w:color w:val="auto"/>
          <w:sz w:val="24"/>
          <w:szCs w:val="24"/>
          <w:lang w:val="en-US"/>
        </w:rPr>
        <w:t>n, similar to ESCs (</w:t>
      </w:r>
      <w:r w:rsidR="00A56D24" w:rsidRPr="0087430D">
        <w:rPr>
          <w:rFonts w:eastAsia="Arial" w:cs="Calibri"/>
          <w:b/>
          <w:bCs/>
          <w:color w:val="auto"/>
          <w:sz w:val="24"/>
          <w:szCs w:val="24"/>
          <w:lang w:val="en-US"/>
        </w:rPr>
        <w:t>Figure 1B</w:t>
      </w:r>
      <w:r w:rsidR="00A56D24" w:rsidRPr="0087430D">
        <w:rPr>
          <w:rFonts w:eastAsia="Arial" w:cs="Calibri"/>
          <w:color w:val="auto"/>
          <w:sz w:val="24"/>
          <w:szCs w:val="24"/>
          <w:lang w:val="en-US"/>
        </w:rPr>
        <w:t>).</w:t>
      </w:r>
      <w:r w:rsidR="00B42A6E" w:rsidRPr="0087430D">
        <w:rPr>
          <w:rFonts w:eastAsia="Arial" w:cs="Calibri"/>
          <w:color w:val="auto"/>
          <w:sz w:val="24"/>
          <w:szCs w:val="24"/>
          <w:lang w:val="en-US"/>
        </w:rPr>
        <w:t xml:space="preserve"> </w:t>
      </w:r>
      <w:r w:rsidRPr="0087430D">
        <w:rPr>
          <w:rFonts w:eastAsia="Arial" w:cs="Calibri"/>
          <w:color w:val="auto"/>
          <w:sz w:val="24"/>
          <w:szCs w:val="24"/>
          <w:lang w:val="en-US"/>
        </w:rPr>
        <w:t>Non-treated cultures showed a trend towards a gradual disappearance.</w:t>
      </w:r>
      <w:r w:rsidR="004C0C3B" w:rsidRPr="0087430D">
        <w:rPr>
          <w:rFonts w:eastAsia="Arial" w:cs="Calibri"/>
          <w:color w:val="auto"/>
          <w:sz w:val="24"/>
          <w:szCs w:val="24"/>
          <w:lang w:val="en-US"/>
        </w:rPr>
        <w:t xml:space="preserve"> </w:t>
      </w:r>
    </w:p>
    <w:p w14:paraId="0F9E13D9" w14:textId="77777777" w:rsidR="00B42A6E" w:rsidRPr="0087430D" w:rsidRDefault="00B42A6E" w:rsidP="000076E0">
      <w:pPr>
        <w:spacing w:after="0" w:line="240" w:lineRule="auto"/>
        <w:contextualSpacing/>
        <w:jc w:val="both"/>
        <w:rPr>
          <w:rFonts w:cs="Calibri"/>
          <w:color w:val="auto"/>
          <w:sz w:val="24"/>
          <w:szCs w:val="24"/>
          <w:lang w:val="en-US"/>
        </w:rPr>
      </w:pPr>
    </w:p>
    <w:p w14:paraId="3070DAD8" w14:textId="77777777" w:rsidR="001A4DDE" w:rsidRPr="0087430D" w:rsidRDefault="00DD6B68" w:rsidP="000076E0">
      <w:pPr>
        <w:spacing w:after="0" w:line="240" w:lineRule="auto"/>
        <w:contextualSpacing/>
        <w:jc w:val="both"/>
        <w:rPr>
          <w:rFonts w:eastAsia="Arial" w:cs="Calibri"/>
          <w:color w:val="auto"/>
          <w:sz w:val="24"/>
          <w:szCs w:val="24"/>
          <w:lang w:val="en-US"/>
        </w:rPr>
      </w:pPr>
      <w:r w:rsidRPr="0087430D">
        <w:rPr>
          <w:rFonts w:eastAsia="Arial" w:cs="Calibri"/>
          <w:color w:val="auto"/>
          <w:sz w:val="24"/>
          <w:szCs w:val="24"/>
          <w:lang w:val="en-US"/>
        </w:rPr>
        <w:t xml:space="preserve">BD-CD45 negative cells were subjected to neuronal differentiation in two steps. We initiated the differentiation towards neuronal lineages by seeding the CD45 negative cells on poly-L-ornithine/laminin coated culture plates for 2 days in N2 medium following culture in neuronal differentiation medium. Brightfield </w:t>
      </w:r>
      <w:r w:rsidR="002D2257" w:rsidRPr="0087430D">
        <w:rPr>
          <w:rFonts w:eastAsia="Arial" w:cs="Calibri"/>
          <w:color w:val="auto"/>
          <w:sz w:val="24"/>
          <w:szCs w:val="24"/>
          <w:lang w:val="en-US"/>
        </w:rPr>
        <w:t xml:space="preserve">pictures were acquired at days 4, 8, </w:t>
      </w:r>
      <w:r w:rsidRPr="0087430D">
        <w:rPr>
          <w:rFonts w:eastAsia="Arial" w:cs="Calibri"/>
          <w:color w:val="auto"/>
          <w:sz w:val="24"/>
          <w:szCs w:val="24"/>
          <w:lang w:val="en-US"/>
        </w:rPr>
        <w:t>10</w:t>
      </w:r>
      <w:r w:rsidR="002D2257" w:rsidRPr="0087430D">
        <w:rPr>
          <w:rFonts w:eastAsia="Arial" w:cs="Calibri"/>
          <w:color w:val="auto"/>
          <w:sz w:val="24"/>
          <w:szCs w:val="24"/>
          <w:lang w:val="en-US"/>
        </w:rPr>
        <w:t xml:space="preserve">, </w:t>
      </w:r>
      <w:r w:rsidR="00382560" w:rsidRPr="0087430D">
        <w:rPr>
          <w:rFonts w:eastAsia="Arial" w:cs="Calibri"/>
          <w:color w:val="auto"/>
          <w:sz w:val="24"/>
          <w:szCs w:val="24"/>
          <w:lang w:val="en-US"/>
        </w:rPr>
        <w:t xml:space="preserve">14 and </w:t>
      </w:r>
      <w:r w:rsidRPr="0087430D">
        <w:rPr>
          <w:rFonts w:eastAsia="Arial" w:cs="Calibri"/>
          <w:color w:val="auto"/>
          <w:sz w:val="24"/>
          <w:szCs w:val="24"/>
          <w:lang w:val="en-US"/>
        </w:rPr>
        <w:t xml:space="preserve">30 </w:t>
      </w:r>
      <w:r w:rsidR="00382560" w:rsidRPr="0087430D">
        <w:rPr>
          <w:rFonts w:eastAsia="Arial" w:cs="Calibri"/>
          <w:color w:val="auto"/>
          <w:sz w:val="24"/>
          <w:szCs w:val="24"/>
          <w:lang w:val="en-US"/>
        </w:rPr>
        <w:t xml:space="preserve">respectively </w:t>
      </w:r>
      <w:r w:rsidRPr="0087430D">
        <w:rPr>
          <w:rFonts w:eastAsia="Arial" w:cs="Calibri"/>
          <w:color w:val="auto"/>
          <w:sz w:val="24"/>
          <w:szCs w:val="24"/>
          <w:lang w:val="en-US"/>
        </w:rPr>
        <w:t>upon starting neuronal differentiation of BD-generated stem cells.</w:t>
      </w:r>
    </w:p>
    <w:p w14:paraId="74885B9E" w14:textId="77777777" w:rsidR="00145C57" w:rsidRPr="0087430D" w:rsidRDefault="00145C57" w:rsidP="000076E0">
      <w:pPr>
        <w:spacing w:after="0" w:line="240" w:lineRule="auto"/>
        <w:contextualSpacing/>
        <w:jc w:val="both"/>
        <w:rPr>
          <w:rFonts w:eastAsia="Arial" w:cs="Calibri"/>
          <w:color w:val="auto"/>
          <w:sz w:val="24"/>
          <w:szCs w:val="24"/>
          <w:lang w:val="en-US"/>
        </w:rPr>
      </w:pPr>
    </w:p>
    <w:p w14:paraId="2E2FC3B8" w14:textId="4BFA4E4F" w:rsidR="008B69B6" w:rsidRPr="0087430D" w:rsidRDefault="00DD6B68" w:rsidP="000076E0">
      <w:pPr>
        <w:spacing w:after="0" w:line="240" w:lineRule="auto"/>
        <w:contextualSpacing/>
        <w:jc w:val="both"/>
        <w:rPr>
          <w:rFonts w:cs="Calibri"/>
          <w:color w:val="auto"/>
          <w:sz w:val="24"/>
          <w:szCs w:val="24"/>
          <w:lang w:val="en-US"/>
        </w:rPr>
      </w:pPr>
      <w:r w:rsidRPr="0087430D">
        <w:rPr>
          <w:rFonts w:eastAsia="Cambria" w:cs="Calibri"/>
          <w:color w:val="auto"/>
          <w:sz w:val="24"/>
          <w:szCs w:val="24"/>
          <w:lang w:val="en-US"/>
        </w:rPr>
        <w:t xml:space="preserve">As early as 4 days after starting the targeted differentiation of newly generated cells, the first </w:t>
      </w:r>
      <w:r w:rsidR="00F817B0" w:rsidRPr="0087430D">
        <w:rPr>
          <w:rFonts w:eastAsia="Cambria" w:cs="Calibri"/>
          <w:color w:val="auto"/>
          <w:sz w:val="24"/>
          <w:szCs w:val="24"/>
          <w:lang w:val="en-US"/>
        </w:rPr>
        <w:t xml:space="preserve">neuronal-like </w:t>
      </w:r>
      <w:r w:rsidRPr="0087430D">
        <w:rPr>
          <w:rFonts w:eastAsia="Cambria" w:cs="Calibri"/>
          <w:color w:val="auto"/>
          <w:sz w:val="24"/>
          <w:szCs w:val="24"/>
          <w:lang w:val="en-US"/>
        </w:rPr>
        <w:t xml:space="preserve">cells with long branching structures could be detected. </w:t>
      </w:r>
      <w:r w:rsidR="00A56D24" w:rsidRPr="0087430D">
        <w:rPr>
          <w:rFonts w:cs="Calibri"/>
          <w:color w:val="auto"/>
          <w:sz w:val="24"/>
          <w:szCs w:val="24"/>
          <w:lang w:val="en-US"/>
        </w:rPr>
        <w:t xml:space="preserve">We observe the morphological changes from D2 to D30 with </w:t>
      </w:r>
      <w:r w:rsidR="00DF308A">
        <w:rPr>
          <w:rFonts w:cs="Calibri"/>
          <w:color w:val="auto"/>
          <w:sz w:val="24"/>
          <w:szCs w:val="24"/>
          <w:lang w:val="en-US"/>
        </w:rPr>
        <w:t xml:space="preserve">a </w:t>
      </w:r>
      <w:r w:rsidR="00A56D24" w:rsidRPr="0087430D">
        <w:rPr>
          <w:rFonts w:cs="Calibri"/>
          <w:color w:val="auto"/>
          <w:sz w:val="24"/>
          <w:szCs w:val="24"/>
          <w:lang w:val="en-US"/>
        </w:rPr>
        <w:t xml:space="preserve">more complex structure including ramification, implying an active process toward differentiation to neuronal lineages throughout </w:t>
      </w:r>
      <w:r w:rsidR="00DF308A">
        <w:rPr>
          <w:rFonts w:cs="Calibri"/>
          <w:color w:val="auto"/>
          <w:sz w:val="24"/>
          <w:szCs w:val="24"/>
          <w:lang w:val="en-US"/>
        </w:rPr>
        <w:t xml:space="preserve">the </w:t>
      </w:r>
      <w:r w:rsidR="00A56D24" w:rsidRPr="0087430D">
        <w:rPr>
          <w:rFonts w:cs="Calibri"/>
          <w:color w:val="auto"/>
          <w:sz w:val="24"/>
          <w:szCs w:val="24"/>
          <w:lang w:val="en-US"/>
        </w:rPr>
        <w:t xml:space="preserve">culture </w:t>
      </w:r>
      <w:proofErr w:type="gramStart"/>
      <w:r w:rsidR="00A56D24" w:rsidRPr="0087430D">
        <w:rPr>
          <w:rFonts w:cs="Calibri"/>
          <w:color w:val="auto"/>
          <w:sz w:val="24"/>
          <w:szCs w:val="24"/>
          <w:lang w:val="en-US"/>
        </w:rPr>
        <w:t>time period</w:t>
      </w:r>
      <w:proofErr w:type="gramEnd"/>
      <w:r w:rsidR="00A56D24" w:rsidRPr="0087430D">
        <w:rPr>
          <w:rFonts w:cs="Calibri"/>
          <w:color w:val="auto"/>
          <w:sz w:val="24"/>
          <w:szCs w:val="24"/>
          <w:lang w:val="en-US"/>
        </w:rPr>
        <w:t xml:space="preserve"> </w:t>
      </w:r>
      <w:r w:rsidRPr="0087430D">
        <w:rPr>
          <w:rFonts w:eastAsia="Cambria" w:cs="Calibri"/>
          <w:color w:val="auto"/>
          <w:sz w:val="24"/>
          <w:szCs w:val="24"/>
          <w:lang w:val="en-US"/>
        </w:rPr>
        <w:t>(</w:t>
      </w:r>
      <w:r w:rsidRPr="0087430D">
        <w:rPr>
          <w:rFonts w:eastAsia="Cambria" w:cs="Calibri"/>
          <w:b/>
          <w:bCs/>
          <w:color w:val="auto"/>
          <w:sz w:val="24"/>
          <w:szCs w:val="24"/>
          <w:lang w:val="en-US"/>
        </w:rPr>
        <w:t>Figure 2</w:t>
      </w:r>
      <w:r w:rsidRPr="0087430D">
        <w:rPr>
          <w:rFonts w:eastAsia="Cambria" w:cs="Calibri"/>
          <w:color w:val="auto"/>
          <w:sz w:val="24"/>
          <w:szCs w:val="24"/>
          <w:lang w:val="en-US"/>
        </w:rPr>
        <w:t xml:space="preserve">). To confirm the neuronal features of re-differentiated cells after culturing </w:t>
      </w:r>
      <w:r w:rsidR="00E44D74" w:rsidRPr="0087430D">
        <w:rPr>
          <w:rFonts w:eastAsia="Cambria" w:cs="Calibri"/>
          <w:color w:val="auto"/>
          <w:sz w:val="24"/>
          <w:szCs w:val="24"/>
          <w:lang w:val="en-US"/>
        </w:rPr>
        <w:t xml:space="preserve">them </w:t>
      </w:r>
      <w:r w:rsidRPr="0087430D">
        <w:rPr>
          <w:rFonts w:eastAsia="Cambria" w:cs="Calibri"/>
          <w:color w:val="auto"/>
          <w:sz w:val="24"/>
          <w:szCs w:val="24"/>
          <w:lang w:val="en-US"/>
        </w:rPr>
        <w:t xml:space="preserve">in neuronal medium for 16 days, cells were fixed according to </w:t>
      </w:r>
      <w:r w:rsidR="00DF308A">
        <w:rPr>
          <w:rFonts w:eastAsia="Cambria" w:cs="Calibri"/>
          <w:color w:val="auto"/>
          <w:sz w:val="24"/>
          <w:szCs w:val="24"/>
          <w:lang w:val="en-US"/>
        </w:rPr>
        <w:t>a previous</w:t>
      </w:r>
      <w:r w:rsidRPr="0087430D">
        <w:rPr>
          <w:rFonts w:eastAsia="Cambria" w:cs="Calibri"/>
          <w:color w:val="auto"/>
          <w:sz w:val="24"/>
          <w:szCs w:val="24"/>
          <w:lang w:val="en-US"/>
        </w:rPr>
        <w:t xml:space="preserve"> protocol</w:t>
      </w:r>
      <w:r w:rsidRPr="0087430D">
        <w:rPr>
          <w:rFonts w:eastAsia="Cambria" w:cs="Calibri"/>
          <w:color w:val="auto"/>
          <w:sz w:val="24"/>
          <w:szCs w:val="24"/>
          <w:vertAlign w:val="superscript"/>
          <w:lang w:val="en-US"/>
        </w:rPr>
        <w:t>7</w:t>
      </w:r>
      <w:r w:rsidRPr="0087430D">
        <w:rPr>
          <w:rFonts w:eastAsia="Cambria" w:cs="Calibri"/>
          <w:color w:val="auto"/>
          <w:sz w:val="24"/>
          <w:szCs w:val="24"/>
          <w:lang w:val="en-US"/>
        </w:rPr>
        <w:t>, and</w:t>
      </w:r>
      <w:r w:rsidR="008B69B6" w:rsidRPr="0087430D">
        <w:rPr>
          <w:rFonts w:eastAsia="Times New Roman" w:cs="Calibri"/>
          <w:color w:val="auto"/>
          <w:sz w:val="24"/>
          <w:szCs w:val="24"/>
          <w:lang w:val="en-US"/>
        </w:rPr>
        <w:t xml:space="preserve"> immunocytochemistry</w:t>
      </w:r>
      <w:r w:rsidRPr="0087430D">
        <w:rPr>
          <w:rFonts w:eastAsia="Cambria" w:cs="Calibri"/>
          <w:color w:val="auto"/>
          <w:sz w:val="24"/>
          <w:szCs w:val="24"/>
          <w:lang w:val="en-US"/>
        </w:rPr>
        <w:t xml:space="preserve"> </w:t>
      </w:r>
      <w:r w:rsidR="008B69B6" w:rsidRPr="0087430D">
        <w:rPr>
          <w:rFonts w:eastAsia="Cambria" w:cs="Calibri"/>
          <w:color w:val="auto"/>
          <w:sz w:val="24"/>
          <w:szCs w:val="24"/>
          <w:lang w:val="en-US"/>
        </w:rPr>
        <w:t>(</w:t>
      </w:r>
      <w:r w:rsidRPr="0087430D">
        <w:rPr>
          <w:rFonts w:eastAsia="Cambria" w:cs="Calibri"/>
          <w:color w:val="auto"/>
          <w:sz w:val="24"/>
          <w:szCs w:val="24"/>
          <w:lang w:val="en-US"/>
        </w:rPr>
        <w:t>ICC</w:t>
      </w:r>
      <w:r w:rsidR="008B69B6" w:rsidRPr="0087430D">
        <w:rPr>
          <w:rFonts w:eastAsia="Cambria" w:cs="Calibri"/>
          <w:color w:val="auto"/>
          <w:sz w:val="24"/>
          <w:szCs w:val="24"/>
          <w:lang w:val="en-US"/>
        </w:rPr>
        <w:t>)</w:t>
      </w:r>
      <w:r w:rsidRPr="0087430D">
        <w:rPr>
          <w:rFonts w:eastAsia="Cambria" w:cs="Calibri"/>
          <w:color w:val="auto"/>
          <w:sz w:val="24"/>
          <w:szCs w:val="24"/>
          <w:lang w:val="en-US"/>
        </w:rPr>
        <w:t xml:space="preserve"> was performed using antibody detection to </w:t>
      </w:r>
      <w:proofErr w:type="spellStart"/>
      <w:r w:rsidRPr="0087430D">
        <w:rPr>
          <w:rFonts w:eastAsia="Cambria" w:cs="Calibri"/>
          <w:color w:val="auto"/>
          <w:sz w:val="24"/>
          <w:szCs w:val="24"/>
          <w:lang w:val="en-US"/>
        </w:rPr>
        <w:t>nestin</w:t>
      </w:r>
      <w:proofErr w:type="spellEnd"/>
      <w:r w:rsidRPr="0087430D">
        <w:rPr>
          <w:rFonts w:eastAsia="Cambria" w:cs="Calibri"/>
          <w:color w:val="auto"/>
          <w:sz w:val="24"/>
          <w:szCs w:val="24"/>
          <w:lang w:val="en-US"/>
        </w:rPr>
        <w:t xml:space="preserve">, </w:t>
      </w:r>
      <w:r w:rsidR="00980F56" w:rsidRPr="0087430D">
        <w:rPr>
          <w:rFonts w:eastAsia="Times New Roman" w:cs="Calibri"/>
          <w:color w:val="auto"/>
          <w:sz w:val="24"/>
          <w:szCs w:val="24"/>
          <w:lang w:val="en-US"/>
        </w:rPr>
        <w:t>glial fibrillary acidic protein (GFAP), microtubule-associated protein 2 (MAP2) and neuron-specific class III beta-tubulin (Tuj1)</w:t>
      </w:r>
      <w:r w:rsidR="009F663B" w:rsidRPr="0087430D">
        <w:rPr>
          <w:rFonts w:eastAsia="Times New Roman" w:cs="Calibri"/>
          <w:color w:val="auto"/>
          <w:sz w:val="24"/>
          <w:szCs w:val="24"/>
          <w:lang w:val="en-US"/>
        </w:rPr>
        <w:t>.</w:t>
      </w:r>
    </w:p>
    <w:p w14:paraId="7974457A" w14:textId="77777777" w:rsidR="00145C57" w:rsidRPr="0087430D" w:rsidRDefault="00145C57" w:rsidP="000076E0">
      <w:pPr>
        <w:spacing w:after="0" w:line="240" w:lineRule="auto"/>
        <w:contextualSpacing/>
        <w:jc w:val="both"/>
        <w:rPr>
          <w:rFonts w:cs="Calibri"/>
          <w:color w:val="auto"/>
          <w:sz w:val="24"/>
          <w:szCs w:val="24"/>
          <w:lang w:val="en-US"/>
        </w:rPr>
      </w:pPr>
    </w:p>
    <w:p w14:paraId="7C9A5F24" w14:textId="0C2167DC" w:rsidR="001A4DDE" w:rsidRPr="0087430D" w:rsidRDefault="00DD6B68" w:rsidP="000076E0">
      <w:pPr>
        <w:spacing w:after="0" w:line="240" w:lineRule="auto"/>
        <w:contextualSpacing/>
        <w:jc w:val="both"/>
        <w:rPr>
          <w:rFonts w:cs="Calibri"/>
          <w:color w:val="auto"/>
          <w:sz w:val="24"/>
          <w:szCs w:val="24"/>
          <w:lang w:val="en-US"/>
        </w:rPr>
      </w:pPr>
      <w:r w:rsidRPr="0087430D">
        <w:rPr>
          <w:rFonts w:eastAsia="Times New Roman" w:cs="Calibri"/>
          <w:bCs/>
          <w:color w:val="auto"/>
          <w:sz w:val="24"/>
          <w:szCs w:val="24"/>
          <w:lang w:val="en-US"/>
        </w:rPr>
        <w:t xml:space="preserve">GFAP is the protein that constitutes a portion of cytoskeleton in astrocytes representing the principal intermediate filament of mature astrocytes. As shown in </w:t>
      </w:r>
      <w:r w:rsidRPr="0087430D">
        <w:rPr>
          <w:rFonts w:eastAsia="Times New Roman" w:cs="Calibri"/>
          <w:b/>
          <w:color w:val="auto"/>
          <w:sz w:val="24"/>
          <w:szCs w:val="24"/>
          <w:lang w:val="en-US"/>
        </w:rPr>
        <w:t>Figure 3</w:t>
      </w:r>
      <w:r w:rsidRPr="0087430D">
        <w:rPr>
          <w:rFonts w:eastAsia="Times New Roman" w:cs="Calibri"/>
          <w:bCs/>
          <w:color w:val="auto"/>
          <w:sz w:val="24"/>
          <w:szCs w:val="24"/>
          <w:lang w:val="en-US"/>
        </w:rPr>
        <w:t xml:space="preserve">, </w:t>
      </w:r>
      <w:r w:rsidR="00B42A6E" w:rsidRPr="0087430D">
        <w:rPr>
          <w:rFonts w:eastAsia="Times New Roman" w:cs="Calibri"/>
          <w:bCs/>
          <w:color w:val="auto"/>
          <w:sz w:val="24"/>
          <w:szCs w:val="24"/>
          <w:lang w:val="en-US"/>
        </w:rPr>
        <w:t xml:space="preserve">the </w:t>
      </w:r>
      <w:r w:rsidRPr="0087430D">
        <w:rPr>
          <w:rFonts w:eastAsia="Times New Roman" w:cs="Calibri"/>
          <w:bCs/>
          <w:color w:val="auto"/>
          <w:sz w:val="24"/>
          <w:szCs w:val="24"/>
          <w:lang w:val="en-US"/>
        </w:rPr>
        <w:t>antibody to GFAP recognizes these structures in the newly generated neuronal cells, confirming that BD-PSCs are capable of re-differentiation towards human astrocytes</w:t>
      </w:r>
      <w:r w:rsidR="00576646" w:rsidRPr="0087430D">
        <w:rPr>
          <w:rFonts w:eastAsia="Times New Roman" w:cs="Calibri"/>
          <w:bCs/>
          <w:color w:val="auto"/>
          <w:sz w:val="24"/>
          <w:szCs w:val="24"/>
          <w:vertAlign w:val="superscript"/>
          <w:lang w:val="en-US"/>
        </w:rPr>
        <w:t>9</w:t>
      </w:r>
      <w:r w:rsidRPr="0087430D">
        <w:rPr>
          <w:rFonts w:eastAsia="Times New Roman" w:cs="Calibri"/>
          <w:bCs/>
          <w:color w:val="auto"/>
          <w:sz w:val="24"/>
          <w:szCs w:val="24"/>
          <w:lang w:val="en-US"/>
        </w:rPr>
        <w:t>.</w:t>
      </w:r>
    </w:p>
    <w:p w14:paraId="4940D1CD" w14:textId="77777777" w:rsidR="001A4DDE" w:rsidRPr="0087430D" w:rsidRDefault="001A4DDE" w:rsidP="000076E0">
      <w:pPr>
        <w:spacing w:after="0" w:line="240" w:lineRule="auto"/>
        <w:contextualSpacing/>
        <w:jc w:val="both"/>
        <w:rPr>
          <w:rFonts w:eastAsia="Times New Roman" w:cs="Calibri"/>
          <w:bCs/>
          <w:color w:val="auto"/>
          <w:sz w:val="24"/>
          <w:szCs w:val="24"/>
          <w:lang w:val="en-US"/>
        </w:rPr>
      </w:pPr>
    </w:p>
    <w:p w14:paraId="56BD8AB3" w14:textId="3A0C526B" w:rsidR="00E44D74" w:rsidRPr="0087430D" w:rsidRDefault="00DD6B68" w:rsidP="000076E0">
      <w:pPr>
        <w:spacing w:after="0" w:line="240" w:lineRule="auto"/>
        <w:contextualSpacing/>
        <w:jc w:val="both"/>
        <w:rPr>
          <w:rFonts w:cs="Calibri"/>
          <w:color w:val="auto"/>
          <w:sz w:val="24"/>
          <w:szCs w:val="24"/>
          <w:lang w:val="en-US"/>
        </w:rPr>
      </w:pPr>
      <w:r w:rsidRPr="0087430D">
        <w:rPr>
          <w:rFonts w:eastAsia="Times New Roman" w:cs="Calibri"/>
          <w:bCs/>
          <w:color w:val="auto"/>
          <w:sz w:val="24"/>
          <w:szCs w:val="24"/>
          <w:lang w:val="en-US"/>
        </w:rPr>
        <w:t xml:space="preserve">MAP2 is a cytoskeleton protein that binds to </w:t>
      </w:r>
      <w:proofErr w:type="spellStart"/>
      <w:r w:rsidRPr="0087430D">
        <w:rPr>
          <w:rFonts w:eastAsia="Times New Roman" w:cs="Calibri"/>
          <w:bCs/>
          <w:color w:val="auto"/>
          <w:sz w:val="24"/>
          <w:szCs w:val="24"/>
          <w:lang w:val="en-US"/>
        </w:rPr>
        <w:t>tubuli</w:t>
      </w:r>
      <w:proofErr w:type="spellEnd"/>
      <w:r w:rsidRPr="0087430D">
        <w:rPr>
          <w:rFonts w:eastAsia="Times New Roman" w:cs="Calibri"/>
          <w:bCs/>
          <w:color w:val="auto"/>
          <w:sz w:val="24"/>
          <w:szCs w:val="24"/>
          <w:lang w:val="en-US"/>
        </w:rPr>
        <w:t xml:space="preserve"> and stabilizes microtubules. It is expressed within axons, dendrites and cell bodies and this expression is tissue-</w:t>
      </w:r>
      <w:r w:rsidR="00B42A6E" w:rsidRPr="0087430D">
        <w:rPr>
          <w:rFonts w:eastAsia="Times New Roman" w:cs="Calibri"/>
          <w:bCs/>
          <w:color w:val="auto"/>
          <w:sz w:val="24"/>
          <w:szCs w:val="24"/>
          <w:lang w:val="en-US"/>
        </w:rPr>
        <w:t xml:space="preserve"> </w:t>
      </w:r>
      <w:r w:rsidRPr="0087430D">
        <w:rPr>
          <w:rFonts w:eastAsia="Times New Roman" w:cs="Calibri"/>
          <w:bCs/>
          <w:color w:val="auto"/>
          <w:sz w:val="24"/>
          <w:szCs w:val="24"/>
          <w:lang w:val="en-US"/>
        </w:rPr>
        <w:t xml:space="preserve">and </w:t>
      </w:r>
      <w:proofErr w:type="gramStart"/>
      <w:r w:rsidRPr="0087430D">
        <w:rPr>
          <w:rFonts w:eastAsia="Times New Roman" w:cs="Calibri"/>
          <w:bCs/>
          <w:color w:val="auto"/>
          <w:sz w:val="24"/>
          <w:szCs w:val="24"/>
          <w:lang w:val="en-US"/>
        </w:rPr>
        <w:t>developmentally-specific</w:t>
      </w:r>
      <w:proofErr w:type="gramEnd"/>
      <w:r w:rsidRPr="0087430D">
        <w:rPr>
          <w:rFonts w:eastAsia="Times New Roman" w:cs="Calibri"/>
          <w:bCs/>
          <w:color w:val="auto"/>
          <w:sz w:val="24"/>
          <w:szCs w:val="24"/>
          <w:lang w:val="en-US"/>
        </w:rPr>
        <w:t>.</w:t>
      </w:r>
      <w:r w:rsidR="00B42A6E" w:rsidRPr="0087430D">
        <w:rPr>
          <w:rFonts w:eastAsia="Times New Roman" w:cs="Calibri"/>
          <w:bCs/>
          <w:color w:val="auto"/>
          <w:sz w:val="24"/>
          <w:szCs w:val="24"/>
          <w:lang w:val="en-US"/>
        </w:rPr>
        <w:t xml:space="preserve"> The</w:t>
      </w:r>
      <w:r w:rsidRPr="0087430D">
        <w:rPr>
          <w:rFonts w:eastAsia="Times New Roman" w:cs="Calibri"/>
          <w:bCs/>
          <w:color w:val="auto"/>
          <w:sz w:val="24"/>
          <w:szCs w:val="24"/>
          <w:lang w:val="en-US"/>
        </w:rPr>
        <w:t xml:space="preserve"> immunofluorescence microscopy results confirm the expression of this protein in re-differentiated cells</w:t>
      </w:r>
      <w:r w:rsidRPr="0087430D">
        <w:rPr>
          <w:rFonts w:eastAsia="Times New Roman" w:cs="Calibri"/>
          <w:bCs/>
          <w:color w:val="auto"/>
          <w:sz w:val="24"/>
          <w:szCs w:val="24"/>
          <w:vertAlign w:val="superscript"/>
          <w:lang w:val="en-US"/>
        </w:rPr>
        <w:t>10</w:t>
      </w:r>
      <w:r w:rsidRPr="0087430D">
        <w:rPr>
          <w:rFonts w:eastAsia="Times New Roman" w:cs="Calibri"/>
          <w:bCs/>
          <w:color w:val="auto"/>
          <w:sz w:val="24"/>
          <w:szCs w:val="24"/>
          <w:lang w:val="en-US"/>
        </w:rPr>
        <w:t>.</w:t>
      </w:r>
    </w:p>
    <w:p w14:paraId="407EDE14" w14:textId="77777777" w:rsidR="00E44D74" w:rsidRPr="0087430D" w:rsidRDefault="00E44D74" w:rsidP="000076E0">
      <w:pPr>
        <w:spacing w:after="0" w:line="240" w:lineRule="auto"/>
        <w:contextualSpacing/>
        <w:jc w:val="both"/>
        <w:rPr>
          <w:rFonts w:cs="Calibri"/>
          <w:color w:val="auto"/>
          <w:sz w:val="24"/>
          <w:szCs w:val="24"/>
          <w:lang w:val="en-US"/>
        </w:rPr>
      </w:pPr>
    </w:p>
    <w:p w14:paraId="5E1A7211" w14:textId="77777777" w:rsidR="00B66367" w:rsidRPr="0087430D" w:rsidRDefault="00A56D24" w:rsidP="000076E0">
      <w:pPr>
        <w:spacing w:after="0" w:line="240" w:lineRule="auto"/>
        <w:contextualSpacing/>
        <w:jc w:val="both"/>
        <w:rPr>
          <w:rFonts w:cs="Calibri"/>
          <w:color w:val="auto"/>
          <w:sz w:val="24"/>
          <w:szCs w:val="24"/>
          <w:lang w:val="en-US"/>
        </w:rPr>
      </w:pPr>
      <w:r w:rsidRPr="0087430D">
        <w:rPr>
          <w:rFonts w:eastAsia="Times New Roman" w:cs="Calibri"/>
          <w:bCs/>
          <w:color w:val="auto"/>
          <w:sz w:val="24"/>
          <w:szCs w:val="24"/>
          <w:lang w:val="en-GB"/>
        </w:rPr>
        <w:t xml:space="preserve">Tuj1 is typical neuronal cell marker. Its function is to stabilize </w:t>
      </w:r>
      <w:proofErr w:type="spellStart"/>
      <w:r w:rsidRPr="0087430D">
        <w:rPr>
          <w:rFonts w:eastAsia="Times New Roman" w:cs="Calibri"/>
          <w:bCs/>
          <w:color w:val="auto"/>
          <w:sz w:val="24"/>
          <w:szCs w:val="24"/>
          <w:lang w:val="en-GB"/>
        </w:rPr>
        <w:t>microtubili</w:t>
      </w:r>
      <w:proofErr w:type="spellEnd"/>
      <w:r w:rsidRPr="0087430D">
        <w:rPr>
          <w:rFonts w:eastAsia="Times New Roman" w:cs="Calibri"/>
          <w:bCs/>
          <w:color w:val="auto"/>
          <w:sz w:val="24"/>
          <w:szCs w:val="24"/>
          <w:lang w:val="en-GB"/>
        </w:rPr>
        <w:t xml:space="preserve"> in neuronal cell body and axons. It is also implicated in axonal transport</w:t>
      </w:r>
      <w:r w:rsidRPr="0087430D">
        <w:rPr>
          <w:rFonts w:eastAsia="Times New Roman" w:cs="Calibri"/>
          <w:bCs/>
          <w:color w:val="auto"/>
          <w:sz w:val="24"/>
          <w:szCs w:val="24"/>
          <w:vertAlign w:val="superscript"/>
          <w:lang w:val="en-US"/>
        </w:rPr>
        <w:t>11</w:t>
      </w:r>
      <w:r w:rsidRPr="0087430D">
        <w:rPr>
          <w:rFonts w:eastAsia="Times New Roman" w:cs="Calibri"/>
          <w:bCs/>
          <w:color w:val="auto"/>
          <w:sz w:val="24"/>
          <w:szCs w:val="24"/>
          <w:lang w:val="en-GB"/>
        </w:rPr>
        <w:t>.</w:t>
      </w:r>
      <w:r w:rsidR="00DD6B68" w:rsidRPr="0087430D">
        <w:rPr>
          <w:rFonts w:eastAsia="Times New Roman" w:cs="Calibri"/>
          <w:bCs/>
          <w:color w:val="auto"/>
          <w:sz w:val="24"/>
          <w:szCs w:val="24"/>
          <w:lang w:val="en-US"/>
        </w:rPr>
        <w:t xml:space="preserve"> Newly re-differentiated cells clearly confirmed the expression of this protein at D16 upon starting the neuronal differentiation under the condition described here.</w:t>
      </w:r>
    </w:p>
    <w:p w14:paraId="3796D6FC" w14:textId="77777777" w:rsidR="00145C57" w:rsidRPr="0087430D" w:rsidRDefault="00145C57" w:rsidP="000076E0">
      <w:pPr>
        <w:spacing w:after="0" w:line="240" w:lineRule="auto"/>
        <w:contextualSpacing/>
        <w:jc w:val="both"/>
        <w:rPr>
          <w:rFonts w:cs="Calibri"/>
          <w:color w:val="auto"/>
          <w:sz w:val="24"/>
          <w:szCs w:val="24"/>
          <w:lang w:val="en-US"/>
        </w:rPr>
      </w:pPr>
    </w:p>
    <w:p w14:paraId="30C24F19" w14:textId="149E3540" w:rsidR="001A4DDE" w:rsidRDefault="00A56D24" w:rsidP="000076E0">
      <w:pPr>
        <w:spacing w:after="0" w:line="240" w:lineRule="auto"/>
        <w:contextualSpacing/>
        <w:jc w:val="both"/>
        <w:rPr>
          <w:rFonts w:cs="Calibri"/>
          <w:color w:val="auto"/>
          <w:sz w:val="24"/>
          <w:szCs w:val="24"/>
          <w:lang w:val="en-US"/>
        </w:rPr>
      </w:pPr>
      <w:proofErr w:type="spellStart"/>
      <w:r w:rsidRPr="0087430D">
        <w:rPr>
          <w:rFonts w:eastAsia="Times New Roman" w:cs="Calibri"/>
          <w:bCs/>
          <w:color w:val="auto"/>
          <w:sz w:val="24"/>
          <w:szCs w:val="24"/>
          <w:lang w:val="en-US"/>
        </w:rPr>
        <w:t>Nestin</w:t>
      </w:r>
      <w:proofErr w:type="spellEnd"/>
      <w:r w:rsidRPr="0087430D">
        <w:rPr>
          <w:rFonts w:eastAsia="Times New Roman" w:cs="Calibri"/>
          <w:bCs/>
          <w:color w:val="auto"/>
          <w:sz w:val="24"/>
          <w:szCs w:val="24"/>
          <w:lang w:val="en-US"/>
        </w:rPr>
        <w:t xml:space="preserve"> </w:t>
      </w:r>
      <w:r w:rsidRPr="0087430D">
        <w:rPr>
          <w:rFonts w:eastAsia="Times New Roman" w:cs="Calibri"/>
          <w:bCs/>
          <w:color w:val="auto"/>
          <w:sz w:val="24"/>
          <w:szCs w:val="24"/>
          <w:lang w:val="en-GB"/>
        </w:rPr>
        <w:t xml:space="preserve">was first characterized in </w:t>
      </w:r>
      <w:r w:rsidRPr="0087430D">
        <w:rPr>
          <w:rFonts w:eastAsia="Times New Roman" w:cs="Calibri"/>
          <w:bCs/>
          <w:color w:val="auto"/>
          <w:sz w:val="24"/>
          <w:szCs w:val="24"/>
          <w:lang w:val="en-US"/>
        </w:rPr>
        <w:t xml:space="preserve">NSCs </w:t>
      </w:r>
      <w:r w:rsidRPr="0087430D">
        <w:rPr>
          <w:rFonts w:eastAsia="Times New Roman" w:cs="Calibri"/>
          <w:bCs/>
          <w:color w:val="auto"/>
          <w:sz w:val="24"/>
          <w:szCs w:val="24"/>
          <w:lang w:val="en-GB"/>
        </w:rPr>
        <w:t xml:space="preserve">and </w:t>
      </w:r>
      <w:r w:rsidRPr="0087430D">
        <w:rPr>
          <w:rFonts w:eastAsia="Times New Roman" w:cs="Calibri"/>
          <w:bCs/>
          <w:color w:val="auto"/>
          <w:sz w:val="24"/>
          <w:szCs w:val="24"/>
          <w:lang w:val="en-US"/>
        </w:rPr>
        <w:t>represents a</w:t>
      </w:r>
      <w:r w:rsidRPr="0087430D">
        <w:rPr>
          <w:rFonts w:cs="Calibri"/>
          <w:color w:val="auto"/>
          <w:sz w:val="24"/>
          <w:szCs w:val="24"/>
          <w:lang w:val="en-US"/>
        </w:rPr>
        <w:t xml:space="preserve"> neuro epithelial stem cell protein, </w:t>
      </w:r>
      <w:r w:rsidRPr="0087430D">
        <w:rPr>
          <w:rFonts w:cs="Calibri"/>
          <w:color w:val="auto"/>
          <w:sz w:val="24"/>
          <w:szCs w:val="24"/>
          <w:lang w:val="en-GB"/>
        </w:rPr>
        <w:t xml:space="preserve">which belongs to </w:t>
      </w:r>
      <w:r w:rsidRPr="0087430D">
        <w:rPr>
          <w:rFonts w:cs="Calibri"/>
          <w:color w:val="auto"/>
          <w:sz w:val="24"/>
          <w:szCs w:val="24"/>
          <w:lang w:val="en-US"/>
        </w:rPr>
        <w:t>intermediate filament (IF) protein</w:t>
      </w:r>
      <w:r w:rsidRPr="0087430D">
        <w:rPr>
          <w:rFonts w:cs="Calibri"/>
          <w:color w:val="auto"/>
          <w:sz w:val="24"/>
          <w:szCs w:val="24"/>
          <w:vertAlign w:val="superscript"/>
          <w:lang w:val="en-US"/>
        </w:rPr>
        <w:t>12</w:t>
      </w:r>
      <w:r w:rsidRPr="0087430D">
        <w:rPr>
          <w:rFonts w:cs="Calibri"/>
          <w:color w:val="auto"/>
          <w:sz w:val="24"/>
          <w:szCs w:val="24"/>
          <w:lang w:val="en-US"/>
        </w:rPr>
        <w:t xml:space="preserve"> distinguishing neuronal progenitor cells from more differentiated neuronal cells. </w:t>
      </w:r>
      <w:r w:rsidR="00DD6B68" w:rsidRPr="0087430D">
        <w:rPr>
          <w:rFonts w:cs="Calibri"/>
          <w:color w:val="auto"/>
          <w:sz w:val="24"/>
          <w:szCs w:val="24"/>
          <w:lang w:val="en-US"/>
        </w:rPr>
        <w:t xml:space="preserve">These IF proteins are expressed mostly in nerve cells where they are </w:t>
      </w:r>
      <w:r w:rsidR="00616C05" w:rsidRPr="0087430D">
        <w:rPr>
          <w:rFonts w:cs="Calibri"/>
          <w:color w:val="auto"/>
          <w:sz w:val="24"/>
          <w:szCs w:val="24"/>
          <w:lang w:val="en-US"/>
        </w:rPr>
        <w:t>involved</w:t>
      </w:r>
      <w:r w:rsidR="00DD6B68" w:rsidRPr="0087430D">
        <w:rPr>
          <w:rFonts w:cs="Calibri"/>
          <w:color w:val="auto"/>
          <w:sz w:val="24"/>
          <w:szCs w:val="24"/>
          <w:lang w:val="en-US"/>
        </w:rPr>
        <w:t xml:space="preserve"> in the radial growth of the axon, but they are also present in </w:t>
      </w:r>
      <w:proofErr w:type="gramStart"/>
      <w:r w:rsidR="00DD6B68" w:rsidRPr="0087430D">
        <w:rPr>
          <w:rFonts w:cs="Calibri"/>
          <w:color w:val="auto"/>
          <w:sz w:val="24"/>
          <w:szCs w:val="24"/>
          <w:lang w:val="en-US"/>
        </w:rPr>
        <w:t>a number of</w:t>
      </w:r>
      <w:proofErr w:type="gramEnd"/>
      <w:r w:rsidR="00DD6B68" w:rsidRPr="0087430D">
        <w:rPr>
          <w:rFonts w:cs="Calibri"/>
          <w:color w:val="auto"/>
          <w:sz w:val="24"/>
          <w:szCs w:val="24"/>
          <w:lang w:val="en-US"/>
        </w:rPr>
        <w:t xml:space="preserve"> additional tissues. </w:t>
      </w:r>
      <w:proofErr w:type="spellStart"/>
      <w:r w:rsidR="00DD6B68" w:rsidRPr="0087430D">
        <w:rPr>
          <w:rFonts w:cs="Calibri"/>
          <w:color w:val="auto"/>
          <w:sz w:val="24"/>
          <w:szCs w:val="24"/>
          <w:lang w:val="en-US"/>
        </w:rPr>
        <w:t>Nestin</w:t>
      </w:r>
      <w:proofErr w:type="spellEnd"/>
      <w:r w:rsidR="00DD6B68" w:rsidRPr="0087430D">
        <w:rPr>
          <w:rFonts w:cs="Calibri"/>
          <w:color w:val="auto"/>
          <w:sz w:val="24"/>
          <w:szCs w:val="24"/>
          <w:lang w:val="en-US"/>
        </w:rPr>
        <w:t xml:space="preserve"> as a mar</w:t>
      </w:r>
      <w:r w:rsidR="0022129F" w:rsidRPr="0087430D">
        <w:rPr>
          <w:rFonts w:cs="Calibri"/>
          <w:color w:val="auto"/>
          <w:sz w:val="24"/>
          <w:szCs w:val="24"/>
          <w:lang w:val="en-US"/>
        </w:rPr>
        <w:t xml:space="preserve">ker of predominantly </w:t>
      </w:r>
      <w:r w:rsidR="00AB6022" w:rsidRPr="0087430D">
        <w:rPr>
          <w:rFonts w:cs="Calibri"/>
          <w:color w:val="auto"/>
          <w:sz w:val="24"/>
          <w:szCs w:val="24"/>
          <w:lang w:val="en-US"/>
        </w:rPr>
        <w:t>NSCs</w:t>
      </w:r>
      <w:r w:rsidR="00DD6B68" w:rsidRPr="0087430D">
        <w:rPr>
          <w:rFonts w:cs="Calibri"/>
          <w:color w:val="auto"/>
          <w:sz w:val="24"/>
          <w:szCs w:val="24"/>
          <w:lang w:val="en-US"/>
        </w:rPr>
        <w:t xml:space="preserve"> is weakly expressed in the cells already on the path to differentiate into specific neuronal lineages as it is the case with BD-re</w:t>
      </w:r>
      <w:r w:rsidR="00B66367" w:rsidRPr="0087430D">
        <w:rPr>
          <w:rFonts w:cs="Calibri"/>
          <w:color w:val="auto"/>
          <w:sz w:val="24"/>
          <w:szCs w:val="24"/>
          <w:lang w:val="en-US"/>
        </w:rPr>
        <w:t>-</w:t>
      </w:r>
      <w:r w:rsidR="00DD6B68" w:rsidRPr="0087430D">
        <w:rPr>
          <w:rFonts w:cs="Calibri"/>
          <w:color w:val="auto"/>
          <w:sz w:val="24"/>
          <w:szCs w:val="24"/>
          <w:lang w:val="en-US"/>
        </w:rPr>
        <w:t>differentiated cells at D16.</w:t>
      </w:r>
    </w:p>
    <w:p w14:paraId="71EC761E" w14:textId="77777777" w:rsidR="00DF308A" w:rsidRDefault="00DF308A" w:rsidP="000076E0">
      <w:pPr>
        <w:spacing w:after="0" w:line="240" w:lineRule="auto"/>
        <w:contextualSpacing/>
        <w:jc w:val="both"/>
        <w:rPr>
          <w:rFonts w:cs="Calibri"/>
          <w:b/>
          <w:color w:val="auto"/>
          <w:sz w:val="24"/>
          <w:szCs w:val="24"/>
          <w:lang w:val="en-US"/>
        </w:rPr>
      </w:pPr>
    </w:p>
    <w:p w14:paraId="5E352B74" w14:textId="07701544" w:rsidR="001A4DDE" w:rsidRPr="0087430D" w:rsidRDefault="00DD6B68" w:rsidP="000076E0">
      <w:pPr>
        <w:spacing w:after="0" w:line="240" w:lineRule="auto"/>
        <w:contextualSpacing/>
        <w:jc w:val="both"/>
        <w:rPr>
          <w:rFonts w:cs="Calibri"/>
          <w:b/>
          <w:color w:val="auto"/>
          <w:sz w:val="24"/>
          <w:szCs w:val="24"/>
          <w:lang w:val="en-US"/>
        </w:rPr>
      </w:pPr>
      <w:r w:rsidRPr="0087430D">
        <w:rPr>
          <w:rFonts w:cs="Calibri"/>
          <w:b/>
          <w:color w:val="auto"/>
          <w:sz w:val="24"/>
          <w:szCs w:val="24"/>
          <w:lang w:val="en-US"/>
        </w:rPr>
        <w:lastRenderedPageBreak/>
        <w:t>Figure 1: Generation of dedifferentiated (pluripotent) stem cells</w:t>
      </w:r>
    </w:p>
    <w:p w14:paraId="3F95DF0C" w14:textId="3185183F" w:rsidR="001A4DDE" w:rsidRPr="0087430D" w:rsidRDefault="00DD6B68" w:rsidP="000076E0">
      <w:pPr>
        <w:spacing w:after="0" w:line="240" w:lineRule="auto"/>
        <w:contextualSpacing/>
        <w:jc w:val="both"/>
        <w:rPr>
          <w:rFonts w:cs="Calibri"/>
          <w:color w:val="auto"/>
          <w:sz w:val="24"/>
          <w:szCs w:val="24"/>
          <w:lang w:val="en-US"/>
        </w:rPr>
      </w:pPr>
      <w:r w:rsidRPr="0087430D">
        <w:rPr>
          <w:rFonts w:cs="Calibri"/>
          <w:b/>
          <w:color w:val="auto"/>
          <w:sz w:val="24"/>
          <w:szCs w:val="24"/>
          <w:lang w:val="en-US"/>
        </w:rPr>
        <w:t>(A)</w:t>
      </w:r>
      <w:r w:rsidRPr="0087430D">
        <w:rPr>
          <w:rFonts w:cs="Calibri"/>
          <w:color w:val="auto"/>
          <w:sz w:val="24"/>
          <w:szCs w:val="24"/>
          <w:lang w:val="en-US"/>
        </w:rPr>
        <w:t xml:space="preserve"> </w:t>
      </w:r>
      <w:proofErr w:type="spellStart"/>
      <w:r w:rsidRPr="0087430D">
        <w:rPr>
          <w:rFonts w:cs="Calibri"/>
          <w:color w:val="auto"/>
          <w:sz w:val="24"/>
          <w:szCs w:val="24"/>
          <w:lang w:val="en-US"/>
        </w:rPr>
        <w:t>Ficoll</w:t>
      </w:r>
      <w:proofErr w:type="spellEnd"/>
      <w:r w:rsidRPr="0087430D">
        <w:rPr>
          <w:rFonts w:cs="Calibri"/>
          <w:color w:val="auto"/>
          <w:sz w:val="24"/>
          <w:szCs w:val="24"/>
          <w:lang w:val="en-US"/>
        </w:rPr>
        <w:t xml:space="preserve">-isolated mononuclear cells were grown in </w:t>
      </w:r>
      <w:proofErr w:type="spellStart"/>
      <w:r w:rsidRPr="0087430D">
        <w:rPr>
          <w:rFonts w:cs="Calibri"/>
          <w:color w:val="auto"/>
          <w:sz w:val="24"/>
          <w:szCs w:val="24"/>
          <w:lang w:val="en-US"/>
        </w:rPr>
        <w:t>Iscove’s</w:t>
      </w:r>
      <w:proofErr w:type="spellEnd"/>
      <w:r w:rsidRPr="0087430D">
        <w:rPr>
          <w:rFonts w:cs="Calibri"/>
          <w:color w:val="auto"/>
          <w:sz w:val="24"/>
          <w:szCs w:val="24"/>
          <w:lang w:val="en-US"/>
        </w:rPr>
        <w:t xml:space="preserve"> medium supplemented with 10% FBS. Micrographs of activated cul</w:t>
      </w:r>
      <w:r w:rsidR="00382560" w:rsidRPr="0087430D">
        <w:rPr>
          <w:rFonts w:cs="Calibri"/>
          <w:color w:val="auto"/>
          <w:sz w:val="24"/>
          <w:szCs w:val="24"/>
          <w:lang w:val="en-US"/>
        </w:rPr>
        <w:t xml:space="preserve">tured cells were taken at days 1, </w:t>
      </w:r>
      <w:r w:rsidRPr="0087430D">
        <w:rPr>
          <w:rFonts w:cs="Calibri"/>
          <w:color w:val="auto"/>
          <w:sz w:val="24"/>
          <w:szCs w:val="24"/>
          <w:lang w:val="en-US"/>
        </w:rPr>
        <w:t>5 and 10</w:t>
      </w:r>
      <w:r w:rsidR="00DF308A">
        <w:rPr>
          <w:rFonts w:cs="Calibri"/>
          <w:color w:val="auto"/>
          <w:sz w:val="24"/>
          <w:szCs w:val="24"/>
          <w:lang w:val="en-US"/>
        </w:rPr>
        <w:t>,</w:t>
      </w:r>
      <w:r w:rsidR="00F063BF" w:rsidRPr="0087430D">
        <w:rPr>
          <w:rFonts w:cs="Calibri"/>
          <w:color w:val="auto"/>
          <w:sz w:val="24"/>
          <w:szCs w:val="24"/>
          <w:lang w:val="en-US"/>
        </w:rPr>
        <w:t xml:space="preserve"> respectively</w:t>
      </w:r>
      <w:r w:rsidRPr="0087430D">
        <w:rPr>
          <w:rFonts w:cs="Calibri"/>
          <w:color w:val="auto"/>
          <w:sz w:val="24"/>
          <w:szCs w:val="24"/>
          <w:lang w:val="en-US"/>
        </w:rPr>
        <w:t xml:space="preserve">. Non-activated MNCs were studied as a control. Scale bar: 50 μm. </w:t>
      </w:r>
      <w:r w:rsidRPr="0087430D">
        <w:rPr>
          <w:rFonts w:cs="Calibri"/>
          <w:b/>
          <w:color w:val="auto"/>
          <w:sz w:val="24"/>
          <w:szCs w:val="24"/>
          <w:lang w:val="en-US"/>
        </w:rPr>
        <w:t>(B)</w:t>
      </w:r>
      <w:r w:rsidRPr="0087430D">
        <w:rPr>
          <w:rFonts w:cs="Calibri"/>
          <w:color w:val="auto"/>
          <w:sz w:val="24"/>
          <w:szCs w:val="24"/>
          <w:lang w:val="en-US"/>
        </w:rPr>
        <w:t xml:space="preserve"> TEM analysis of newly generated cells throughout culture time shows that organelles of mature</w:t>
      </w:r>
      <w:r w:rsidR="0022129F" w:rsidRPr="0087430D">
        <w:rPr>
          <w:rFonts w:cs="Calibri"/>
          <w:color w:val="auto"/>
          <w:sz w:val="24"/>
          <w:szCs w:val="24"/>
          <w:lang w:val="en-US"/>
        </w:rPr>
        <w:t xml:space="preserve"> cells (D1) gradually disappear (D8),</w:t>
      </w:r>
      <w:r w:rsidRPr="0087430D">
        <w:rPr>
          <w:rFonts w:cs="Calibri"/>
          <w:color w:val="auto"/>
          <w:sz w:val="24"/>
          <w:szCs w:val="24"/>
          <w:lang w:val="en-US"/>
        </w:rPr>
        <w:t xml:space="preserve"> leading to generation of completely dedifferentiated cells resembling ESCs.</w:t>
      </w:r>
    </w:p>
    <w:p w14:paraId="739A956A" w14:textId="77777777" w:rsidR="001A4DDE" w:rsidRPr="0087430D" w:rsidRDefault="001A4DDE" w:rsidP="000076E0">
      <w:pPr>
        <w:spacing w:after="0" w:line="240" w:lineRule="auto"/>
        <w:contextualSpacing/>
        <w:jc w:val="both"/>
        <w:rPr>
          <w:rFonts w:cs="Calibri"/>
          <w:color w:val="auto"/>
          <w:sz w:val="24"/>
          <w:szCs w:val="24"/>
          <w:lang w:val="en-US"/>
        </w:rPr>
      </w:pPr>
    </w:p>
    <w:p w14:paraId="0C62FD58" w14:textId="77777777" w:rsidR="001A4DDE" w:rsidRPr="0087430D" w:rsidRDefault="00DD6B68" w:rsidP="000076E0">
      <w:pPr>
        <w:spacing w:after="0" w:line="240" w:lineRule="auto"/>
        <w:contextualSpacing/>
        <w:rPr>
          <w:rFonts w:cs="Calibri"/>
          <w:b/>
          <w:color w:val="auto"/>
          <w:sz w:val="24"/>
          <w:szCs w:val="24"/>
          <w:lang w:val="en-US"/>
        </w:rPr>
      </w:pPr>
      <w:r w:rsidRPr="0087430D">
        <w:rPr>
          <w:rFonts w:cs="Calibri"/>
          <w:b/>
          <w:color w:val="auto"/>
          <w:sz w:val="24"/>
          <w:szCs w:val="24"/>
          <w:lang w:val="en-US"/>
        </w:rPr>
        <w:t>Figure 2: Neuro re-differentiation of BD-PSCs</w:t>
      </w:r>
    </w:p>
    <w:p w14:paraId="4A3AB0B3" w14:textId="59805279" w:rsidR="001A4DDE" w:rsidRPr="0087430D" w:rsidRDefault="00576646" w:rsidP="000076E0">
      <w:pPr>
        <w:spacing w:after="0" w:line="240" w:lineRule="auto"/>
        <w:contextualSpacing/>
        <w:jc w:val="both"/>
        <w:rPr>
          <w:rFonts w:cs="Calibri"/>
          <w:color w:val="auto"/>
          <w:sz w:val="24"/>
          <w:szCs w:val="24"/>
          <w:lang w:val="en-US"/>
        </w:rPr>
      </w:pPr>
      <w:r w:rsidRPr="0087430D">
        <w:rPr>
          <w:rFonts w:cs="Calibri"/>
          <w:b/>
          <w:color w:val="auto"/>
          <w:sz w:val="24"/>
          <w:szCs w:val="24"/>
          <w:lang w:val="en-US"/>
        </w:rPr>
        <w:t>(A)</w:t>
      </w:r>
      <w:r w:rsidRPr="0087430D">
        <w:rPr>
          <w:rFonts w:cs="Calibri"/>
          <w:color w:val="auto"/>
          <w:sz w:val="24"/>
          <w:szCs w:val="24"/>
          <w:lang w:val="en-US"/>
        </w:rPr>
        <w:t xml:space="preserve"> </w:t>
      </w:r>
      <w:r w:rsidR="00DD6B68" w:rsidRPr="0087430D">
        <w:rPr>
          <w:rFonts w:cs="Calibri"/>
          <w:color w:val="auto"/>
          <w:sz w:val="24"/>
          <w:szCs w:val="24"/>
          <w:lang w:val="en-US"/>
        </w:rPr>
        <w:t>BD-dedifferentiated cells were placed in ornithine/laminin coated culture dishes and cultured for 30 days as described in prot</w:t>
      </w:r>
      <w:r w:rsidR="00382560" w:rsidRPr="0087430D">
        <w:rPr>
          <w:rFonts w:cs="Calibri"/>
          <w:color w:val="auto"/>
          <w:sz w:val="24"/>
          <w:szCs w:val="24"/>
          <w:lang w:val="en-US"/>
        </w:rPr>
        <w:t xml:space="preserve">ocol. Micrographs are taken at </w:t>
      </w:r>
      <w:r w:rsidR="00B42A6E" w:rsidRPr="0087430D">
        <w:rPr>
          <w:rFonts w:cs="Calibri"/>
          <w:color w:val="auto"/>
          <w:sz w:val="24"/>
          <w:szCs w:val="24"/>
          <w:lang w:val="en-US"/>
        </w:rPr>
        <w:t xml:space="preserve">days </w:t>
      </w:r>
      <w:r w:rsidR="00382560" w:rsidRPr="0087430D">
        <w:rPr>
          <w:rFonts w:cs="Calibri"/>
          <w:color w:val="auto"/>
          <w:sz w:val="24"/>
          <w:szCs w:val="24"/>
          <w:lang w:val="en-US"/>
        </w:rPr>
        <w:t xml:space="preserve">4, 8, 10, 14, and </w:t>
      </w:r>
      <w:r w:rsidR="00DD6B68" w:rsidRPr="0087430D">
        <w:rPr>
          <w:rFonts w:cs="Calibri"/>
          <w:color w:val="auto"/>
          <w:sz w:val="24"/>
          <w:szCs w:val="24"/>
          <w:lang w:val="en-US"/>
        </w:rPr>
        <w:t>30</w:t>
      </w:r>
      <w:r w:rsidR="00382560" w:rsidRPr="0087430D">
        <w:rPr>
          <w:rFonts w:cs="Calibri"/>
          <w:color w:val="auto"/>
          <w:sz w:val="24"/>
          <w:szCs w:val="24"/>
          <w:lang w:val="en-US"/>
        </w:rPr>
        <w:t xml:space="preserve"> respectively,</w:t>
      </w:r>
      <w:r w:rsidR="00DD6B68" w:rsidRPr="0087430D">
        <w:rPr>
          <w:rFonts w:cs="Calibri"/>
          <w:color w:val="auto"/>
          <w:sz w:val="24"/>
          <w:szCs w:val="24"/>
          <w:lang w:val="en-US"/>
        </w:rPr>
        <w:t xml:space="preserve"> after growing in neuronal differentiation conditions. Most cells in the culture changed their morphology from small spherical </w:t>
      </w:r>
      <w:r w:rsidR="00DF308A">
        <w:rPr>
          <w:rFonts w:cs="Calibri"/>
          <w:color w:val="auto"/>
          <w:sz w:val="24"/>
          <w:szCs w:val="24"/>
          <w:lang w:val="en-US"/>
        </w:rPr>
        <w:t>shapes</w:t>
      </w:r>
      <w:r w:rsidR="00B42A6E" w:rsidRPr="0087430D">
        <w:rPr>
          <w:rFonts w:cs="Calibri"/>
          <w:color w:val="auto"/>
          <w:sz w:val="24"/>
          <w:szCs w:val="24"/>
          <w:lang w:val="en-US"/>
        </w:rPr>
        <w:t xml:space="preserve"> </w:t>
      </w:r>
      <w:r w:rsidR="00DD6B68" w:rsidRPr="0087430D">
        <w:rPr>
          <w:rFonts w:cs="Calibri"/>
          <w:color w:val="auto"/>
          <w:sz w:val="24"/>
          <w:szCs w:val="24"/>
          <w:lang w:val="en-US"/>
        </w:rPr>
        <w:t xml:space="preserve">to </w:t>
      </w:r>
      <w:r w:rsidR="00B42A6E" w:rsidRPr="0087430D">
        <w:rPr>
          <w:rFonts w:cs="Calibri"/>
          <w:color w:val="auto"/>
          <w:sz w:val="24"/>
          <w:szCs w:val="24"/>
          <w:lang w:val="en-US"/>
        </w:rPr>
        <w:t>larger</w:t>
      </w:r>
      <w:r w:rsidR="00DD6B68" w:rsidRPr="0087430D">
        <w:rPr>
          <w:rFonts w:cs="Calibri"/>
          <w:color w:val="auto"/>
          <w:sz w:val="24"/>
          <w:szCs w:val="24"/>
          <w:lang w:val="en-US"/>
        </w:rPr>
        <w:t xml:space="preserve">, elongated </w:t>
      </w:r>
      <w:r w:rsidR="00DF308A">
        <w:rPr>
          <w:rFonts w:cs="Calibri"/>
          <w:color w:val="auto"/>
          <w:sz w:val="24"/>
          <w:szCs w:val="24"/>
          <w:lang w:val="en-US"/>
        </w:rPr>
        <w:t>shapes</w:t>
      </w:r>
      <w:r w:rsidR="00B42A6E" w:rsidRPr="0087430D">
        <w:rPr>
          <w:rFonts w:cs="Calibri"/>
          <w:color w:val="auto"/>
          <w:sz w:val="24"/>
          <w:szCs w:val="24"/>
          <w:lang w:val="en-US"/>
        </w:rPr>
        <w:t xml:space="preserve"> </w:t>
      </w:r>
      <w:r w:rsidR="00DD6B68" w:rsidRPr="0087430D">
        <w:rPr>
          <w:rFonts w:cs="Calibri"/>
          <w:color w:val="auto"/>
          <w:sz w:val="24"/>
          <w:szCs w:val="24"/>
          <w:lang w:val="en-US"/>
        </w:rPr>
        <w:t xml:space="preserve">and in some cases branched cells. Scale bar: 100 μm. </w:t>
      </w:r>
      <w:r w:rsidRPr="0087430D">
        <w:rPr>
          <w:rFonts w:cs="Calibri"/>
          <w:b/>
          <w:color w:val="auto"/>
          <w:sz w:val="24"/>
          <w:szCs w:val="24"/>
          <w:lang w:val="en-US"/>
        </w:rPr>
        <w:t>(B)</w:t>
      </w:r>
      <w:r w:rsidR="00DD6B68" w:rsidRPr="0087430D">
        <w:rPr>
          <w:rFonts w:cs="Calibri"/>
          <w:color w:val="auto"/>
          <w:sz w:val="24"/>
          <w:szCs w:val="24"/>
          <w:lang w:val="en-US"/>
        </w:rPr>
        <w:t xml:space="preserve"> BD-dedifferentiated cells were grown for 16 days in neuronal medium, fixed in glutaraldehyde and EM analysis performed as described in protocol section. The cell body and processes of these cells showed a higher complexity than those of undifferentiated cell in terms of organelles and cytoskeleton</w:t>
      </w:r>
      <w:r w:rsidR="00B42A6E" w:rsidRPr="0087430D">
        <w:rPr>
          <w:rFonts w:cs="Calibri"/>
          <w:color w:val="auto"/>
          <w:sz w:val="24"/>
          <w:szCs w:val="24"/>
          <w:lang w:val="en-US"/>
        </w:rPr>
        <w:t xml:space="preserve"> </w:t>
      </w:r>
      <w:r w:rsidR="00DD6B68" w:rsidRPr="0087430D">
        <w:rPr>
          <w:rFonts w:cs="Calibri"/>
          <w:color w:val="auto"/>
          <w:sz w:val="24"/>
          <w:szCs w:val="24"/>
          <w:lang w:val="en-US"/>
        </w:rPr>
        <w:t xml:space="preserve">presenting a high density of stacked cisternae of rough endoplasmic reticulum and abundant bundles of actin filaments </w:t>
      </w:r>
      <w:r w:rsidR="00DD6B68" w:rsidRPr="0087430D">
        <w:rPr>
          <w:rFonts w:cs="Calibri"/>
          <w:b/>
          <w:color w:val="auto"/>
          <w:sz w:val="24"/>
          <w:szCs w:val="24"/>
          <w:lang w:val="en-US"/>
        </w:rPr>
        <w:t>(a, b)</w:t>
      </w:r>
      <w:r w:rsidR="00DD6B68" w:rsidRPr="0087430D">
        <w:rPr>
          <w:rFonts w:cs="Calibri"/>
          <w:color w:val="auto"/>
          <w:sz w:val="24"/>
          <w:szCs w:val="24"/>
          <w:lang w:val="en-US"/>
        </w:rPr>
        <w:t xml:space="preserve">. Unlike undifferentiated </w:t>
      </w:r>
      <w:r w:rsidR="00382AD5" w:rsidRPr="0087430D">
        <w:rPr>
          <w:rFonts w:cs="Calibri"/>
          <w:color w:val="auto"/>
          <w:sz w:val="24"/>
          <w:szCs w:val="24"/>
          <w:lang w:val="en-US"/>
        </w:rPr>
        <w:t>BD</w:t>
      </w:r>
      <w:r w:rsidR="00DD6B68" w:rsidRPr="0087430D">
        <w:rPr>
          <w:rFonts w:cs="Calibri"/>
          <w:color w:val="auto"/>
          <w:sz w:val="24"/>
          <w:szCs w:val="24"/>
          <w:lang w:val="en-US"/>
        </w:rPr>
        <w:t xml:space="preserve">-cells, cells growing in differentiation media frequently established cell-to-cell contacts. Some of these specialized contacts involved cellular body </w:t>
      </w:r>
      <w:r w:rsidR="00DD6B68" w:rsidRPr="0087430D">
        <w:rPr>
          <w:rFonts w:cs="Calibri"/>
          <w:b/>
          <w:color w:val="auto"/>
          <w:sz w:val="24"/>
          <w:szCs w:val="24"/>
          <w:lang w:val="en-US"/>
        </w:rPr>
        <w:t>(c)</w:t>
      </w:r>
      <w:r w:rsidR="00DD6B68" w:rsidRPr="0087430D">
        <w:rPr>
          <w:rFonts w:cs="Calibri"/>
          <w:color w:val="auto"/>
          <w:sz w:val="24"/>
          <w:szCs w:val="24"/>
          <w:lang w:val="en-US"/>
        </w:rPr>
        <w:t xml:space="preserve"> while others involved cellular processes in neurite-like fashion</w:t>
      </w:r>
      <w:r w:rsidR="00DD6B68" w:rsidRPr="0087430D">
        <w:rPr>
          <w:rFonts w:cs="Calibri"/>
          <w:b/>
          <w:color w:val="auto"/>
          <w:sz w:val="24"/>
          <w:szCs w:val="24"/>
          <w:lang w:val="en-US"/>
        </w:rPr>
        <w:t xml:space="preserve"> (d). </w:t>
      </w:r>
      <w:r w:rsidR="00DD6B68" w:rsidRPr="0087430D">
        <w:rPr>
          <w:rFonts w:cs="Calibri"/>
          <w:color w:val="auto"/>
          <w:sz w:val="24"/>
          <w:szCs w:val="24"/>
          <w:lang w:val="en-US"/>
        </w:rPr>
        <w:t>Scale bars:</w:t>
      </w:r>
      <w:r w:rsidR="00DD6B68" w:rsidRPr="0087430D">
        <w:rPr>
          <w:rFonts w:cs="Calibri"/>
          <w:b/>
          <w:color w:val="auto"/>
          <w:sz w:val="24"/>
          <w:szCs w:val="24"/>
          <w:lang w:val="en-US"/>
        </w:rPr>
        <w:t xml:space="preserve"> (a)</w:t>
      </w:r>
      <w:r w:rsidR="00DD6B68" w:rsidRPr="0087430D">
        <w:rPr>
          <w:rFonts w:cs="Calibri"/>
          <w:color w:val="auto"/>
          <w:sz w:val="24"/>
          <w:szCs w:val="24"/>
          <w:lang w:val="en-US"/>
        </w:rPr>
        <w:t xml:space="preserve"> 20 µm; </w:t>
      </w:r>
      <w:r w:rsidR="00DD6B68" w:rsidRPr="0087430D">
        <w:rPr>
          <w:rFonts w:cs="Calibri"/>
          <w:b/>
          <w:color w:val="auto"/>
          <w:sz w:val="24"/>
          <w:szCs w:val="24"/>
          <w:lang w:val="en-US"/>
        </w:rPr>
        <w:t>(b-d),</w:t>
      </w:r>
      <w:r w:rsidR="00DD6B68" w:rsidRPr="0087430D">
        <w:rPr>
          <w:rFonts w:cs="Calibri"/>
          <w:color w:val="auto"/>
          <w:sz w:val="24"/>
          <w:szCs w:val="24"/>
          <w:lang w:val="en-US"/>
        </w:rPr>
        <w:t xml:space="preserve"> 500 nm</w:t>
      </w:r>
      <w:r w:rsidR="00145C57" w:rsidRPr="0087430D">
        <w:rPr>
          <w:rFonts w:cs="Calibri"/>
          <w:color w:val="auto"/>
          <w:sz w:val="24"/>
          <w:szCs w:val="24"/>
          <w:lang w:val="en-US"/>
        </w:rPr>
        <w:t>.</w:t>
      </w:r>
    </w:p>
    <w:p w14:paraId="4899AE53" w14:textId="77777777" w:rsidR="00145C57" w:rsidRPr="0087430D" w:rsidRDefault="00145C57" w:rsidP="000076E0">
      <w:pPr>
        <w:spacing w:after="0" w:line="240" w:lineRule="auto"/>
        <w:contextualSpacing/>
        <w:jc w:val="both"/>
        <w:rPr>
          <w:rFonts w:cs="Calibri"/>
          <w:color w:val="auto"/>
          <w:sz w:val="24"/>
          <w:szCs w:val="24"/>
          <w:lang w:val="en-US"/>
        </w:rPr>
      </w:pPr>
    </w:p>
    <w:p w14:paraId="4AC18430" w14:textId="77777777" w:rsidR="001A4DDE" w:rsidRPr="0087430D" w:rsidRDefault="00DD6B68" w:rsidP="000076E0">
      <w:pPr>
        <w:spacing w:after="0" w:line="240" w:lineRule="auto"/>
        <w:contextualSpacing/>
        <w:jc w:val="both"/>
        <w:rPr>
          <w:rFonts w:cs="Calibri"/>
          <w:b/>
          <w:color w:val="auto"/>
          <w:sz w:val="24"/>
          <w:szCs w:val="24"/>
          <w:lang w:val="en-US"/>
        </w:rPr>
      </w:pPr>
      <w:r w:rsidRPr="0087430D">
        <w:rPr>
          <w:rFonts w:cs="Calibri"/>
          <w:b/>
          <w:color w:val="auto"/>
          <w:sz w:val="24"/>
          <w:szCs w:val="24"/>
          <w:lang w:val="en-US"/>
        </w:rPr>
        <w:t>Figure 3: Immunophenotyping of newly generated neuronal cells</w:t>
      </w:r>
    </w:p>
    <w:p w14:paraId="7729BB2D" w14:textId="41973DBD" w:rsidR="00145C57" w:rsidRPr="0087430D" w:rsidRDefault="00DD6B68" w:rsidP="000076E0">
      <w:pPr>
        <w:spacing w:after="0" w:line="240" w:lineRule="auto"/>
        <w:contextualSpacing/>
        <w:jc w:val="both"/>
        <w:rPr>
          <w:rFonts w:cs="Calibri"/>
          <w:color w:val="auto"/>
          <w:sz w:val="24"/>
          <w:szCs w:val="24"/>
          <w:lang w:val="en-US"/>
        </w:rPr>
      </w:pPr>
      <w:r w:rsidRPr="0087430D">
        <w:rPr>
          <w:rFonts w:cs="Calibri"/>
          <w:color w:val="auto"/>
          <w:sz w:val="24"/>
          <w:szCs w:val="24"/>
          <w:lang w:val="en-US"/>
        </w:rPr>
        <w:t>BD-dedifferentiated cells</w:t>
      </w:r>
      <w:r w:rsidRPr="0087430D">
        <w:rPr>
          <w:rFonts w:cs="Calibri"/>
          <w:b/>
          <w:color w:val="auto"/>
          <w:sz w:val="24"/>
          <w:szCs w:val="24"/>
          <w:lang w:val="en-US"/>
        </w:rPr>
        <w:t xml:space="preserve"> </w:t>
      </w:r>
      <w:r w:rsidRPr="0087430D">
        <w:rPr>
          <w:rFonts w:cs="Calibri"/>
          <w:color w:val="auto"/>
          <w:sz w:val="24"/>
          <w:szCs w:val="24"/>
          <w:lang w:val="en-US"/>
        </w:rPr>
        <w:t xml:space="preserve">were cultured as described in </w:t>
      </w:r>
      <w:r w:rsidR="00B42A6E" w:rsidRPr="0087430D">
        <w:rPr>
          <w:rFonts w:cs="Calibri"/>
          <w:color w:val="auto"/>
          <w:sz w:val="24"/>
          <w:szCs w:val="24"/>
          <w:lang w:val="en-US"/>
        </w:rPr>
        <w:t xml:space="preserve">the </w:t>
      </w:r>
      <w:r w:rsidRPr="0087430D">
        <w:rPr>
          <w:rFonts w:cs="Calibri"/>
          <w:color w:val="auto"/>
          <w:sz w:val="24"/>
          <w:szCs w:val="24"/>
          <w:lang w:val="en-US"/>
        </w:rPr>
        <w:t xml:space="preserve">protocol for 16 days and immunocytochemistry analysis </w:t>
      </w:r>
      <w:r w:rsidR="0087430D" w:rsidRPr="0087430D">
        <w:rPr>
          <w:rFonts w:cs="Calibri"/>
          <w:color w:val="auto"/>
          <w:sz w:val="24"/>
          <w:szCs w:val="24"/>
          <w:lang w:val="en-US"/>
        </w:rPr>
        <w:t xml:space="preserve">was </w:t>
      </w:r>
      <w:r w:rsidRPr="0087430D">
        <w:rPr>
          <w:rFonts w:cs="Calibri"/>
          <w:color w:val="auto"/>
          <w:sz w:val="24"/>
          <w:szCs w:val="24"/>
          <w:lang w:val="en-US"/>
        </w:rPr>
        <w:t xml:space="preserve">performed using antibodies to neuronal markers </w:t>
      </w:r>
      <w:proofErr w:type="spellStart"/>
      <w:r w:rsidRPr="0087430D">
        <w:rPr>
          <w:rFonts w:cs="Calibri"/>
          <w:color w:val="auto"/>
          <w:sz w:val="24"/>
          <w:szCs w:val="24"/>
          <w:lang w:val="en-US"/>
        </w:rPr>
        <w:t>nestin</w:t>
      </w:r>
      <w:proofErr w:type="spellEnd"/>
      <w:r w:rsidRPr="0087430D">
        <w:rPr>
          <w:rFonts w:cs="Calibri"/>
          <w:color w:val="auto"/>
          <w:sz w:val="24"/>
          <w:szCs w:val="24"/>
          <w:lang w:val="en-US"/>
        </w:rPr>
        <w:t xml:space="preserve">, </w:t>
      </w:r>
      <w:r w:rsidR="00382AD5" w:rsidRPr="0087430D">
        <w:rPr>
          <w:rFonts w:cs="Calibri"/>
          <w:color w:val="auto"/>
          <w:sz w:val="24"/>
          <w:szCs w:val="24"/>
          <w:lang w:val="en-US"/>
        </w:rPr>
        <w:t>GFAP, MAP2 and Tu</w:t>
      </w:r>
      <w:r w:rsidR="00576646" w:rsidRPr="0087430D">
        <w:rPr>
          <w:rFonts w:cs="Calibri"/>
          <w:color w:val="auto"/>
          <w:sz w:val="24"/>
          <w:szCs w:val="24"/>
          <w:lang w:val="en-US"/>
        </w:rPr>
        <w:t>j</w:t>
      </w:r>
      <w:r w:rsidR="0022129F" w:rsidRPr="0087430D">
        <w:rPr>
          <w:rFonts w:cs="Calibri"/>
          <w:color w:val="auto"/>
          <w:sz w:val="24"/>
          <w:szCs w:val="24"/>
          <w:lang w:val="en-US"/>
        </w:rPr>
        <w:t>1. Shown are b</w:t>
      </w:r>
      <w:r w:rsidRPr="0087430D">
        <w:rPr>
          <w:rFonts w:cs="Calibri"/>
          <w:color w:val="auto"/>
          <w:sz w:val="24"/>
          <w:szCs w:val="24"/>
          <w:lang w:val="en-US"/>
        </w:rPr>
        <w:t>rightfield micrographs of re-differentiated cells accompanied with immunofluorescence pictures with DAPI as nuclear staining, as well as staining with relevant antibod</w:t>
      </w:r>
      <w:r w:rsidR="00F063BF" w:rsidRPr="0087430D">
        <w:rPr>
          <w:rFonts w:cs="Calibri"/>
          <w:color w:val="auto"/>
          <w:sz w:val="24"/>
          <w:szCs w:val="24"/>
          <w:lang w:val="en-US"/>
        </w:rPr>
        <w:t xml:space="preserve">ies. </w:t>
      </w:r>
      <w:r w:rsidR="00A56D24" w:rsidRPr="0087430D">
        <w:rPr>
          <w:rFonts w:eastAsia="Times New Roman" w:cs="Calibri"/>
          <w:color w:val="auto"/>
          <w:sz w:val="24"/>
          <w:szCs w:val="24"/>
          <w:lang w:val="en-US"/>
        </w:rPr>
        <w:t xml:space="preserve">Depicted are the fields showing a particular population that expresses one of the specific neuronal marker </w:t>
      </w:r>
      <w:proofErr w:type="gramStart"/>
      <w:r w:rsidR="00A56D24" w:rsidRPr="0087430D">
        <w:rPr>
          <w:rFonts w:eastAsia="Times New Roman" w:cs="Calibri"/>
          <w:color w:val="auto"/>
          <w:sz w:val="24"/>
          <w:szCs w:val="24"/>
          <w:lang w:val="en-US"/>
        </w:rPr>
        <w:t>characteristic</w:t>
      </w:r>
      <w:proofErr w:type="gramEnd"/>
      <w:r w:rsidR="00A56D24" w:rsidRPr="0087430D">
        <w:rPr>
          <w:rFonts w:eastAsia="Times New Roman" w:cs="Calibri"/>
          <w:color w:val="auto"/>
          <w:sz w:val="24"/>
          <w:szCs w:val="24"/>
          <w:lang w:val="en-US"/>
        </w:rPr>
        <w:t xml:space="preserve"> for specific lines.</w:t>
      </w:r>
      <w:r w:rsidR="004C0C3B" w:rsidRPr="0087430D">
        <w:rPr>
          <w:rFonts w:eastAsia="Times New Roman" w:cs="Calibri"/>
          <w:color w:val="auto"/>
          <w:sz w:val="24"/>
          <w:szCs w:val="24"/>
          <w:lang w:val="en-US"/>
        </w:rPr>
        <w:t xml:space="preserve"> </w:t>
      </w:r>
      <w:r w:rsidR="00616C05" w:rsidRPr="0087430D">
        <w:rPr>
          <w:rFonts w:eastAsia="Times New Roman" w:cs="Calibri"/>
          <w:color w:val="auto"/>
          <w:sz w:val="24"/>
          <w:szCs w:val="24"/>
          <w:lang w:val="en-US"/>
        </w:rPr>
        <w:t xml:space="preserve"> </w:t>
      </w:r>
      <w:r w:rsidR="00F063BF" w:rsidRPr="0087430D">
        <w:rPr>
          <w:rFonts w:cs="Calibri"/>
          <w:color w:val="auto"/>
          <w:sz w:val="24"/>
          <w:szCs w:val="24"/>
          <w:lang w:val="en-US"/>
        </w:rPr>
        <w:t>Scale bar: 100 μm. Control is</w:t>
      </w:r>
      <w:r w:rsidRPr="0087430D">
        <w:rPr>
          <w:rFonts w:cs="Calibri"/>
          <w:color w:val="auto"/>
          <w:sz w:val="24"/>
          <w:szCs w:val="24"/>
          <w:lang w:val="en-US"/>
        </w:rPr>
        <w:t xml:space="preserve"> presented in </w:t>
      </w:r>
      <w:r w:rsidR="004C0C3B" w:rsidRPr="0087430D">
        <w:rPr>
          <w:rFonts w:cs="Calibri"/>
          <w:b/>
          <w:bCs/>
          <w:color w:val="auto"/>
          <w:sz w:val="24"/>
          <w:szCs w:val="24"/>
          <w:lang w:val="en-US"/>
        </w:rPr>
        <w:t xml:space="preserve">Supplementary Figure </w:t>
      </w:r>
      <w:r w:rsidR="00A56D24" w:rsidRPr="0087430D">
        <w:rPr>
          <w:rFonts w:cs="Calibri"/>
          <w:b/>
          <w:bCs/>
          <w:color w:val="auto"/>
          <w:sz w:val="24"/>
          <w:szCs w:val="24"/>
          <w:lang w:val="en-US"/>
        </w:rPr>
        <w:t>1</w:t>
      </w:r>
      <w:r w:rsidR="00145C57" w:rsidRPr="0087430D">
        <w:rPr>
          <w:rFonts w:cs="Calibri"/>
          <w:color w:val="auto"/>
          <w:sz w:val="24"/>
          <w:szCs w:val="24"/>
          <w:lang w:val="en-US"/>
        </w:rPr>
        <w:t>.</w:t>
      </w:r>
    </w:p>
    <w:p w14:paraId="16FEB6FE" w14:textId="77777777" w:rsidR="004C0C3B" w:rsidRPr="0087430D" w:rsidRDefault="004C0C3B" w:rsidP="000076E0">
      <w:pPr>
        <w:spacing w:after="0" w:line="240" w:lineRule="auto"/>
        <w:contextualSpacing/>
        <w:jc w:val="both"/>
        <w:rPr>
          <w:rFonts w:cs="Calibri"/>
          <w:b/>
          <w:color w:val="auto"/>
          <w:sz w:val="24"/>
          <w:szCs w:val="24"/>
          <w:lang w:val="en-US"/>
        </w:rPr>
      </w:pPr>
    </w:p>
    <w:p w14:paraId="75C9AACA" w14:textId="1A242A13" w:rsidR="00382AD5" w:rsidRPr="0087430D" w:rsidRDefault="00DD6B68" w:rsidP="000076E0">
      <w:pPr>
        <w:spacing w:after="0" w:line="240" w:lineRule="auto"/>
        <w:contextualSpacing/>
        <w:jc w:val="both"/>
        <w:rPr>
          <w:rFonts w:cs="Calibri"/>
          <w:b/>
          <w:color w:val="auto"/>
          <w:sz w:val="24"/>
          <w:szCs w:val="24"/>
          <w:lang w:val="en-US"/>
        </w:rPr>
      </w:pPr>
      <w:r w:rsidRPr="0087430D">
        <w:rPr>
          <w:rFonts w:cs="Calibri"/>
          <w:b/>
          <w:color w:val="auto"/>
          <w:sz w:val="24"/>
          <w:szCs w:val="24"/>
          <w:lang w:val="en-US"/>
        </w:rPr>
        <w:t>Supplementary</w:t>
      </w:r>
      <w:r w:rsidR="00864079" w:rsidRPr="0087430D">
        <w:rPr>
          <w:rFonts w:cs="Calibri"/>
          <w:b/>
          <w:color w:val="auto"/>
          <w:sz w:val="24"/>
          <w:szCs w:val="24"/>
          <w:lang w:val="en-US"/>
        </w:rPr>
        <w:t xml:space="preserve"> Figure 1</w:t>
      </w:r>
      <w:r w:rsidR="0087430D">
        <w:rPr>
          <w:rFonts w:cs="Calibri"/>
          <w:b/>
          <w:color w:val="auto"/>
          <w:sz w:val="24"/>
          <w:szCs w:val="24"/>
          <w:lang w:val="en-US"/>
        </w:rPr>
        <w:t>:</w:t>
      </w:r>
      <w:r w:rsidR="00B42A6E" w:rsidRPr="0087430D">
        <w:rPr>
          <w:rFonts w:cs="Calibri"/>
          <w:b/>
          <w:color w:val="auto"/>
          <w:sz w:val="24"/>
          <w:szCs w:val="24"/>
          <w:lang w:val="en-US"/>
        </w:rPr>
        <w:t xml:space="preserve"> </w:t>
      </w:r>
      <w:r w:rsidR="0087430D" w:rsidRPr="0087430D">
        <w:rPr>
          <w:rFonts w:cs="Calibri"/>
          <w:b/>
          <w:bCs/>
          <w:color w:val="auto"/>
          <w:sz w:val="24"/>
          <w:szCs w:val="24"/>
          <w:lang w:val="en-US"/>
        </w:rPr>
        <w:t xml:space="preserve">BD-dedifferentiated cells </w:t>
      </w:r>
      <w:r w:rsidR="0087430D" w:rsidRPr="0087430D">
        <w:rPr>
          <w:rFonts w:cs="Calibri"/>
          <w:b/>
          <w:bCs/>
          <w:color w:val="auto"/>
          <w:sz w:val="24"/>
          <w:szCs w:val="24"/>
          <w:lang w:val="en-US"/>
        </w:rPr>
        <w:t>control</w:t>
      </w:r>
      <w:r w:rsidR="0087430D">
        <w:rPr>
          <w:rFonts w:cs="Calibri"/>
          <w:b/>
          <w:color w:val="auto"/>
          <w:sz w:val="24"/>
          <w:szCs w:val="24"/>
          <w:lang w:val="en-US"/>
        </w:rPr>
        <w:t xml:space="preserve">. </w:t>
      </w:r>
      <w:r w:rsidR="00382AD5" w:rsidRPr="0087430D">
        <w:rPr>
          <w:rFonts w:cs="Calibri"/>
          <w:color w:val="auto"/>
          <w:sz w:val="24"/>
          <w:szCs w:val="24"/>
          <w:lang w:val="en-US"/>
        </w:rPr>
        <w:t>BD-derived undifferentiated</w:t>
      </w:r>
      <w:r w:rsidR="00382AD5" w:rsidRPr="0087430D">
        <w:rPr>
          <w:rFonts w:cs="Calibri"/>
          <w:b/>
          <w:color w:val="auto"/>
          <w:sz w:val="24"/>
          <w:szCs w:val="24"/>
          <w:lang w:val="en-US"/>
        </w:rPr>
        <w:t xml:space="preserve"> </w:t>
      </w:r>
      <w:r w:rsidR="00382AD5" w:rsidRPr="0087430D">
        <w:rPr>
          <w:rFonts w:cs="Calibri"/>
          <w:color w:val="auto"/>
          <w:sz w:val="24"/>
          <w:szCs w:val="24"/>
          <w:lang w:val="en-US"/>
        </w:rPr>
        <w:t xml:space="preserve">cells were cultured in </w:t>
      </w:r>
      <w:proofErr w:type="spellStart"/>
      <w:r w:rsidR="00382AD5" w:rsidRPr="0087430D">
        <w:rPr>
          <w:rFonts w:cs="Calibri"/>
          <w:color w:val="auto"/>
          <w:sz w:val="24"/>
          <w:szCs w:val="24"/>
          <w:lang w:val="en-US"/>
        </w:rPr>
        <w:t>Iscove’s</w:t>
      </w:r>
      <w:proofErr w:type="spellEnd"/>
      <w:r w:rsidR="00382AD5" w:rsidRPr="0087430D">
        <w:rPr>
          <w:rFonts w:cs="Calibri"/>
          <w:color w:val="auto"/>
          <w:sz w:val="24"/>
          <w:szCs w:val="24"/>
          <w:lang w:val="en-US"/>
        </w:rPr>
        <w:t xml:space="preserve"> modified Dulbecco</w:t>
      </w:r>
      <w:r w:rsidR="00F11A7A" w:rsidRPr="0087430D">
        <w:rPr>
          <w:rFonts w:cs="Calibri"/>
          <w:color w:val="auto"/>
          <w:sz w:val="24"/>
          <w:szCs w:val="24"/>
          <w:lang w:val="en-US"/>
        </w:rPr>
        <w:t xml:space="preserve">’s </w:t>
      </w:r>
      <w:r w:rsidR="00382AD5" w:rsidRPr="0087430D">
        <w:rPr>
          <w:rFonts w:cs="Calibri"/>
          <w:color w:val="auto"/>
          <w:sz w:val="24"/>
          <w:szCs w:val="24"/>
          <w:lang w:val="en-US"/>
        </w:rPr>
        <w:t xml:space="preserve">medium </w:t>
      </w:r>
      <w:r w:rsidR="00F063BF" w:rsidRPr="0087430D">
        <w:rPr>
          <w:rFonts w:cs="Calibri"/>
          <w:color w:val="auto"/>
          <w:sz w:val="24"/>
          <w:szCs w:val="24"/>
          <w:lang w:val="en-US"/>
        </w:rPr>
        <w:t xml:space="preserve">supplemented with 10% FBS for </w:t>
      </w:r>
      <w:r w:rsidR="00061BB2" w:rsidRPr="0087430D">
        <w:rPr>
          <w:rFonts w:cs="Calibri"/>
          <w:color w:val="auto"/>
          <w:sz w:val="24"/>
          <w:szCs w:val="24"/>
          <w:lang w:val="en-US"/>
        </w:rPr>
        <w:t xml:space="preserve">16 days </w:t>
      </w:r>
      <w:r w:rsidR="00F11A7A" w:rsidRPr="0087430D">
        <w:rPr>
          <w:rFonts w:cs="Calibri"/>
          <w:color w:val="auto"/>
          <w:sz w:val="24"/>
          <w:szCs w:val="24"/>
          <w:lang w:val="en-US"/>
        </w:rPr>
        <w:t xml:space="preserve">as described in protocol and stained with antibody to </w:t>
      </w:r>
      <w:proofErr w:type="spellStart"/>
      <w:r w:rsidR="00F11A7A" w:rsidRPr="0087430D">
        <w:rPr>
          <w:rFonts w:cs="Calibri"/>
          <w:color w:val="auto"/>
          <w:sz w:val="24"/>
          <w:szCs w:val="24"/>
          <w:lang w:val="en-US"/>
        </w:rPr>
        <w:t>nestin</w:t>
      </w:r>
      <w:proofErr w:type="spellEnd"/>
      <w:r w:rsidR="00F11A7A" w:rsidRPr="0087430D">
        <w:rPr>
          <w:rFonts w:cs="Calibri"/>
          <w:color w:val="auto"/>
          <w:sz w:val="24"/>
          <w:szCs w:val="24"/>
          <w:lang w:val="en-US"/>
        </w:rPr>
        <w:t xml:space="preserve"> GFAP, Tuj1 and MAP2. DAPI was used for nuclear staining.</w:t>
      </w:r>
      <w:r w:rsidR="00A56D24" w:rsidRPr="0087430D">
        <w:rPr>
          <w:rFonts w:cs="Calibri"/>
          <w:color w:val="auto"/>
          <w:sz w:val="24"/>
          <w:szCs w:val="24"/>
          <w:lang w:val="en-US"/>
        </w:rPr>
        <w:t xml:space="preserve"> </w:t>
      </w:r>
      <w:r w:rsidR="00145C57" w:rsidRPr="0087430D">
        <w:rPr>
          <w:rFonts w:cs="Calibri"/>
          <w:color w:val="auto"/>
          <w:sz w:val="24"/>
          <w:szCs w:val="24"/>
          <w:lang w:val="en-US"/>
        </w:rPr>
        <w:t>Scale bar: 100 μm.</w:t>
      </w:r>
    </w:p>
    <w:p w14:paraId="28DBAB25" w14:textId="77777777" w:rsidR="00145C57" w:rsidRPr="0087430D" w:rsidRDefault="00145C57" w:rsidP="000076E0">
      <w:pPr>
        <w:spacing w:after="0" w:line="240" w:lineRule="auto"/>
        <w:contextualSpacing/>
        <w:jc w:val="both"/>
        <w:rPr>
          <w:rFonts w:cs="Calibri"/>
          <w:b/>
          <w:color w:val="auto"/>
          <w:sz w:val="24"/>
          <w:szCs w:val="24"/>
          <w:lang w:val="en-US"/>
        </w:rPr>
      </w:pPr>
    </w:p>
    <w:p w14:paraId="025FD120" w14:textId="451F3ED1" w:rsidR="00145C57" w:rsidRPr="0087430D" w:rsidRDefault="00DD6B68" w:rsidP="000076E0">
      <w:pPr>
        <w:spacing w:after="0" w:line="240" w:lineRule="auto"/>
        <w:contextualSpacing/>
        <w:jc w:val="both"/>
        <w:rPr>
          <w:rFonts w:eastAsia="Cambria" w:cs="Calibri"/>
          <w:b/>
          <w:color w:val="auto"/>
          <w:sz w:val="24"/>
          <w:szCs w:val="24"/>
          <w:lang w:val="en-US"/>
        </w:rPr>
      </w:pPr>
      <w:r w:rsidRPr="0087430D">
        <w:rPr>
          <w:rFonts w:eastAsia="Cambria" w:cs="Calibri"/>
          <w:b/>
          <w:color w:val="auto"/>
          <w:sz w:val="24"/>
          <w:szCs w:val="24"/>
          <w:lang w:val="en-US"/>
        </w:rPr>
        <w:t>DISCUSSION:</w:t>
      </w:r>
    </w:p>
    <w:p w14:paraId="30E66E80" w14:textId="77777777" w:rsidR="001A4DDE" w:rsidRPr="0087430D" w:rsidRDefault="00DD6B68"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 xml:space="preserve">The non-GM method of reprogramming human cells described in this work is based on membrane to nucleus activation of signaling(s) machinery behind the GPI-linked human membrane glycoprotein that initiates the process of dedifferentiation leading to the </w:t>
      </w:r>
      <w:r w:rsidRPr="0087430D">
        <w:rPr>
          <w:rFonts w:eastAsia="Cambria" w:cs="Calibri"/>
          <w:iCs/>
          <w:color w:val="auto"/>
          <w:sz w:val="24"/>
          <w:szCs w:val="24"/>
          <w:lang w:val="en-US"/>
        </w:rPr>
        <w:t>ex vivo</w:t>
      </w:r>
      <w:r w:rsidRPr="0087430D">
        <w:rPr>
          <w:rFonts w:eastAsia="Cambria" w:cs="Calibri"/>
          <w:color w:val="auto"/>
          <w:sz w:val="24"/>
          <w:szCs w:val="24"/>
          <w:lang w:val="en-US"/>
        </w:rPr>
        <w:t xml:space="preserve"> generation and expansion of self-renewing PSCs obtained from non-manipulated human peripheral blood. These cells when cultured in appropriate media are capable of re</w:t>
      </w:r>
      <w:r w:rsidR="00786ED0" w:rsidRPr="0087430D">
        <w:rPr>
          <w:rFonts w:eastAsia="Cambria" w:cs="Calibri"/>
          <w:color w:val="auto"/>
          <w:sz w:val="24"/>
          <w:szCs w:val="24"/>
          <w:lang w:val="en-US"/>
        </w:rPr>
        <w:t>-</w:t>
      </w:r>
      <w:r w:rsidRPr="0087430D">
        <w:rPr>
          <w:rFonts w:eastAsia="Cambria" w:cs="Calibri"/>
          <w:color w:val="auto"/>
          <w:sz w:val="24"/>
          <w:szCs w:val="24"/>
          <w:lang w:val="en-US"/>
        </w:rPr>
        <w:t>differentiation into cells belonging to different germ layers</w:t>
      </w:r>
      <w:r w:rsidRPr="0087430D">
        <w:rPr>
          <w:rFonts w:eastAsia="Cambria" w:cs="Calibri"/>
          <w:color w:val="auto"/>
          <w:sz w:val="24"/>
          <w:szCs w:val="24"/>
          <w:vertAlign w:val="superscript"/>
          <w:lang w:val="en-US"/>
        </w:rPr>
        <w:t>1</w:t>
      </w:r>
      <w:r w:rsidRPr="0087430D">
        <w:rPr>
          <w:rFonts w:eastAsia="Cambria" w:cs="Calibri"/>
          <w:color w:val="auto"/>
          <w:sz w:val="24"/>
          <w:szCs w:val="24"/>
          <w:lang w:val="en-US"/>
        </w:rPr>
        <w:t xml:space="preserve">. </w:t>
      </w:r>
    </w:p>
    <w:p w14:paraId="1329EEFC" w14:textId="77777777" w:rsidR="00145C57" w:rsidRPr="0087430D" w:rsidRDefault="00145C57" w:rsidP="000076E0">
      <w:pPr>
        <w:spacing w:after="0" w:line="240" w:lineRule="auto"/>
        <w:contextualSpacing/>
        <w:jc w:val="both"/>
        <w:rPr>
          <w:rFonts w:cs="Calibri"/>
          <w:color w:val="auto"/>
          <w:sz w:val="24"/>
          <w:szCs w:val="24"/>
          <w:lang w:val="en-US"/>
        </w:rPr>
      </w:pPr>
    </w:p>
    <w:p w14:paraId="4AC1F2CB" w14:textId="47C70A6A" w:rsidR="001A4DDE" w:rsidRPr="0087430D" w:rsidRDefault="00DD6B68"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The data presented in this work s</w:t>
      </w:r>
      <w:r w:rsidR="00A56D24" w:rsidRPr="0087430D">
        <w:rPr>
          <w:rFonts w:eastAsia="Cambria" w:cs="Calibri"/>
          <w:color w:val="auto"/>
          <w:sz w:val="24"/>
          <w:szCs w:val="24"/>
          <w:lang w:val="en-US"/>
        </w:rPr>
        <w:t>how that GM-free generated BD-</w:t>
      </w:r>
      <w:r w:rsidRPr="0087430D">
        <w:rPr>
          <w:rFonts w:eastAsia="Cambria" w:cs="Calibri"/>
          <w:color w:val="auto"/>
          <w:sz w:val="24"/>
          <w:szCs w:val="24"/>
          <w:lang w:val="en-US"/>
        </w:rPr>
        <w:t xml:space="preserve">PSCs cells when cultured in a neuronal differentiation media acquired a completely different phenotype, with </w:t>
      </w:r>
      <w:r w:rsidRPr="0087430D">
        <w:rPr>
          <w:rFonts w:eastAsia="Cambria" w:cs="Calibri"/>
          <w:color w:val="auto"/>
          <w:sz w:val="24"/>
          <w:szCs w:val="24"/>
          <w:lang w:val="en-US"/>
        </w:rPr>
        <w:lastRenderedPageBreak/>
        <w:t>elongated shapes, higher development of their organelles and establish</w:t>
      </w:r>
      <w:r w:rsidR="00DF308A">
        <w:rPr>
          <w:rFonts w:eastAsia="Cambria" w:cs="Calibri"/>
          <w:color w:val="auto"/>
          <w:sz w:val="24"/>
          <w:szCs w:val="24"/>
          <w:lang w:val="en-US"/>
        </w:rPr>
        <w:t>ed</w:t>
      </w:r>
      <w:r w:rsidRPr="0087430D">
        <w:rPr>
          <w:rFonts w:eastAsia="Cambria" w:cs="Calibri"/>
          <w:color w:val="auto"/>
          <w:sz w:val="24"/>
          <w:szCs w:val="24"/>
          <w:lang w:val="en-US"/>
        </w:rPr>
        <w:t xml:space="preserve"> more complex interactions between cells.</w:t>
      </w:r>
      <w:r w:rsidR="00864079" w:rsidRPr="0087430D">
        <w:rPr>
          <w:rFonts w:eastAsia="Cambria" w:cs="Calibri"/>
          <w:color w:val="auto"/>
          <w:sz w:val="24"/>
          <w:szCs w:val="24"/>
          <w:lang w:val="en-US"/>
        </w:rPr>
        <w:t xml:space="preserve"> </w:t>
      </w:r>
      <w:r w:rsidR="00A56D24" w:rsidRPr="0087430D">
        <w:rPr>
          <w:rFonts w:eastAsia="Cambria" w:cs="Calibri"/>
          <w:color w:val="auto"/>
          <w:sz w:val="24"/>
          <w:szCs w:val="24"/>
          <w:lang w:val="en-US"/>
        </w:rPr>
        <w:t>Moreover,</w:t>
      </w:r>
      <w:r w:rsidR="00864079" w:rsidRPr="0087430D">
        <w:rPr>
          <w:rFonts w:eastAsia="Cambria" w:cs="Calibri"/>
          <w:color w:val="auto"/>
          <w:sz w:val="24"/>
          <w:szCs w:val="24"/>
          <w:lang w:val="en-US"/>
        </w:rPr>
        <w:t xml:space="preserve"> re-differentiation using condition describ</w:t>
      </w:r>
      <w:r w:rsidR="00A56D24" w:rsidRPr="0087430D">
        <w:rPr>
          <w:rFonts w:eastAsia="Cambria" w:cs="Calibri"/>
          <w:color w:val="auto"/>
          <w:sz w:val="24"/>
          <w:szCs w:val="24"/>
          <w:lang w:val="en-US"/>
        </w:rPr>
        <w:t>ed here, implie</w:t>
      </w:r>
      <w:r w:rsidR="00864079" w:rsidRPr="0087430D">
        <w:rPr>
          <w:rFonts w:eastAsia="Cambria" w:cs="Calibri"/>
          <w:color w:val="auto"/>
          <w:sz w:val="24"/>
          <w:szCs w:val="24"/>
          <w:lang w:val="en-US"/>
        </w:rPr>
        <w:t>s neuronal differentiation towards various neuronal lineages</w:t>
      </w:r>
      <w:r w:rsidR="00A56D24" w:rsidRPr="0087430D">
        <w:rPr>
          <w:rFonts w:eastAsia="Cambria" w:cs="Calibri"/>
          <w:color w:val="auto"/>
          <w:sz w:val="24"/>
          <w:szCs w:val="24"/>
          <w:lang w:val="en-US"/>
        </w:rPr>
        <w:t>.</w:t>
      </w:r>
    </w:p>
    <w:p w14:paraId="0D8C26E6" w14:textId="77777777" w:rsidR="00145C57" w:rsidRPr="0087430D" w:rsidRDefault="00145C57" w:rsidP="000076E0">
      <w:pPr>
        <w:spacing w:after="0" w:line="240" w:lineRule="auto"/>
        <w:contextualSpacing/>
        <w:jc w:val="both"/>
        <w:rPr>
          <w:rFonts w:eastAsia="Cambria" w:cs="Calibri"/>
          <w:color w:val="auto"/>
          <w:sz w:val="24"/>
          <w:szCs w:val="24"/>
          <w:lang w:val="en-US"/>
        </w:rPr>
      </w:pPr>
    </w:p>
    <w:p w14:paraId="793F2CAE" w14:textId="4BB39BD7" w:rsidR="00D71BC1" w:rsidRPr="0087430D" w:rsidRDefault="00DF308A" w:rsidP="000076E0">
      <w:pPr>
        <w:spacing w:after="0" w:line="240" w:lineRule="auto"/>
        <w:contextualSpacing/>
        <w:jc w:val="both"/>
        <w:rPr>
          <w:rFonts w:cs="Calibri"/>
          <w:color w:val="auto"/>
          <w:sz w:val="24"/>
          <w:szCs w:val="24"/>
          <w:lang w:val="en-US"/>
        </w:rPr>
      </w:pPr>
      <w:r>
        <w:rPr>
          <w:rFonts w:eastAsia="Cambria" w:cs="Calibri"/>
          <w:color w:val="auto"/>
          <w:sz w:val="24"/>
          <w:szCs w:val="24"/>
          <w:lang w:val="en-US"/>
        </w:rPr>
        <w:t>To</w:t>
      </w:r>
      <w:r w:rsidR="00DD6B68" w:rsidRPr="0087430D">
        <w:rPr>
          <w:rFonts w:eastAsia="Cambria" w:cs="Calibri"/>
          <w:color w:val="auto"/>
          <w:sz w:val="24"/>
          <w:szCs w:val="24"/>
          <w:lang w:val="en-US"/>
        </w:rPr>
        <w:t xml:space="preserve"> obtain</w:t>
      </w:r>
      <w:r>
        <w:rPr>
          <w:rFonts w:eastAsia="Cambria" w:cs="Calibri"/>
          <w:color w:val="auto"/>
          <w:sz w:val="24"/>
          <w:szCs w:val="24"/>
          <w:lang w:val="en-US"/>
        </w:rPr>
        <w:t xml:space="preserve"> </w:t>
      </w:r>
      <w:r w:rsidR="0087430D">
        <w:rPr>
          <w:rFonts w:eastAsia="Cambria" w:cs="Calibri"/>
          <w:color w:val="auto"/>
          <w:sz w:val="24"/>
          <w:szCs w:val="24"/>
          <w:lang w:val="en-US"/>
        </w:rPr>
        <w:t xml:space="preserve">the </w:t>
      </w:r>
      <w:r w:rsidR="00DD6B68" w:rsidRPr="0087430D">
        <w:rPr>
          <w:rFonts w:eastAsia="Cambria" w:cs="Calibri"/>
          <w:color w:val="auto"/>
          <w:sz w:val="24"/>
          <w:szCs w:val="24"/>
          <w:lang w:val="en-US"/>
        </w:rPr>
        <w:t>optimal number and the best quality of reprogrammed cells for their use in re-differentiation studies, fresh MNC</w:t>
      </w:r>
      <w:r w:rsidR="0087430D">
        <w:rPr>
          <w:rFonts w:eastAsia="Cambria" w:cs="Calibri"/>
          <w:color w:val="auto"/>
          <w:sz w:val="24"/>
          <w:szCs w:val="24"/>
          <w:lang w:val="en-US"/>
        </w:rPr>
        <w:t xml:space="preserve"> </w:t>
      </w:r>
      <w:r w:rsidR="00DD6B68" w:rsidRPr="0087430D">
        <w:rPr>
          <w:rFonts w:eastAsia="Cambria" w:cs="Calibri"/>
          <w:color w:val="auto"/>
          <w:sz w:val="24"/>
          <w:szCs w:val="24"/>
          <w:lang w:val="en-US"/>
        </w:rPr>
        <w:t>preparations might be advantageous when compared to frozen MNC</w:t>
      </w:r>
      <w:r w:rsidR="0087430D">
        <w:rPr>
          <w:rFonts w:eastAsia="Cambria" w:cs="Calibri"/>
          <w:color w:val="auto"/>
          <w:sz w:val="24"/>
          <w:szCs w:val="24"/>
          <w:lang w:val="en-US"/>
        </w:rPr>
        <w:t xml:space="preserve"> </w:t>
      </w:r>
      <w:r w:rsidR="00DD6B68" w:rsidRPr="0087430D">
        <w:rPr>
          <w:rFonts w:eastAsia="Cambria" w:cs="Calibri"/>
          <w:color w:val="auto"/>
          <w:sz w:val="24"/>
          <w:szCs w:val="24"/>
          <w:lang w:val="en-US"/>
        </w:rPr>
        <w:t>preparations. The method of immunomagnetic sorting that separated BD-PSCs from terminally differentiated cells that cannot be reprogrammed by this method</w:t>
      </w:r>
      <w:r w:rsidR="0087430D">
        <w:rPr>
          <w:rFonts w:eastAsia="Cambria" w:cs="Calibri"/>
          <w:color w:val="auto"/>
          <w:sz w:val="24"/>
          <w:szCs w:val="24"/>
          <w:lang w:val="en-US"/>
        </w:rPr>
        <w:t xml:space="preserve"> </w:t>
      </w:r>
      <w:r w:rsidR="00DD6B68" w:rsidRPr="0087430D">
        <w:rPr>
          <w:rFonts w:eastAsia="Cambria" w:cs="Calibri"/>
          <w:color w:val="auto"/>
          <w:sz w:val="24"/>
          <w:szCs w:val="24"/>
          <w:lang w:val="en-US"/>
        </w:rPr>
        <w:t>could be incomplete requiring that the procedure be repeated</w:t>
      </w:r>
      <w:r w:rsidR="0087430D">
        <w:rPr>
          <w:rFonts w:eastAsia="Cambria" w:cs="Calibri"/>
          <w:color w:val="auto"/>
          <w:sz w:val="24"/>
          <w:szCs w:val="24"/>
          <w:lang w:val="en-US"/>
        </w:rPr>
        <w:t>,</w:t>
      </w:r>
      <w:r w:rsidR="00DD6B68" w:rsidRPr="0087430D">
        <w:rPr>
          <w:rFonts w:eastAsia="Cambria" w:cs="Calibri"/>
          <w:color w:val="auto"/>
          <w:sz w:val="24"/>
          <w:szCs w:val="24"/>
          <w:lang w:val="en-US"/>
        </w:rPr>
        <w:t xml:space="preserve"> which is very stressful for cells </w:t>
      </w:r>
      <w:r w:rsidR="0087430D">
        <w:rPr>
          <w:rFonts w:eastAsia="Cambria" w:cs="Calibri"/>
          <w:color w:val="auto"/>
          <w:sz w:val="24"/>
          <w:szCs w:val="24"/>
          <w:lang w:val="en-US"/>
        </w:rPr>
        <w:t>and results</w:t>
      </w:r>
      <w:r w:rsidR="00DD6B68" w:rsidRPr="0087430D">
        <w:rPr>
          <w:rFonts w:eastAsia="Cambria" w:cs="Calibri"/>
          <w:color w:val="auto"/>
          <w:sz w:val="24"/>
          <w:szCs w:val="24"/>
          <w:lang w:val="en-US"/>
        </w:rPr>
        <w:t xml:space="preserve"> in their premature deaths. </w:t>
      </w:r>
    </w:p>
    <w:p w14:paraId="6F09AC54" w14:textId="77777777" w:rsidR="00145C57" w:rsidRPr="0087430D" w:rsidRDefault="00145C57" w:rsidP="000076E0">
      <w:pPr>
        <w:spacing w:after="0" w:line="240" w:lineRule="auto"/>
        <w:contextualSpacing/>
        <w:jc w:val="both"/>
        <w:rPr>
          <w:rFonts w:eastAsia="Cambria" w:cs="Calibri"/>
          <w:color w:val="auto"/>
          <w:sz w:val="24"/>
          <w:szCs w:val="24"/>
          <w:lang w:val="en-US"/>
        </w:rPr>
      </w:pPr>
    </w:p>
    <w:p w14:paraId="61250202" w14:textId="1C0AE702" w:rsidR="001A4DDE" w:rsidRPr="0087430D" w:rsidRDefault="00DF308A"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The critical step within the protocol relates to the number and quality of MNCs that could be obtained by the method described.</w:t>
      </w:r>
      <w:r>
        <w:rPr>
          <w:rFonts w:eastAsia="Cambria" w:cs="Calibri"/>
          <w:color w:val="auto"/>
          <w:sz w:val="24"/>
          <w:szCs w:val="24"/>
          <w:lang w:val="en-US"/>
        </w:rPr>
        <w:t xml:space="preserve"> </w:t>
      </w:r>
      <w:r w:rsidR="00DD6B68" w:rsidRPr="0087430D">
        <w:rPr>
          <w:rFonts w:eastAsia="Cambria" w:cs="Calibri"/>
          <w:color w:val="auto"/>
          <w:sz w:val="24"/>
          <w:szCs w:val="24"/>
          <w:lang w:val="en-US"/>
        </w:rPr>
        <w:t xml:space="preserve">Modification of the neural differentiation media as well as culture time can improve </w:t>
      </w:r>
      <w:r>
        <w:rPr>
          <w:rFonts w:eastAsia="Cambria" w:cs="Calibri"/>
          <w:color w:val="auto"/>
          <w:sz w:val="24"/>
          <w:szCs w:val="24"/>
          <w:lang w:val="en-US"/>
        </w:rPr>
        <w:t xml:space="preserve">the </w:t>
      </w:r>
      <w:r w:rsidR="00DD6B68" w:rsidRPr="0087430D">
        <w:rPr>
          <w:rFonts w:eastAsia="Cambria" w:cs="Calibri"/>
          <w:color w:val="auto"/>
          <w:sz w:val="24"/>
          <w:szCs w:val="24"/>
          <w:lang w:val="en-US"/>
        </w:rPr>
        <w:t>differentiation potential of BD-PSCs</w:t>
      </w:r>
      <w:r w:rsidR="00864079" w:rsidRPr="0087430D">
        <w:rPr>
          <w:rFonts w:eastAsia="Cambria" w:cs="Calibri"/>
          <w:color w:val="auto"/>
          <w:sz w:val="24"/>
          <w:szCs w:val="24"/>
          <w:lang w:val="en-US"/>
        </w:rPr>
        <w:t>,</w:t>
      </w:r>
      <w:r w:rsidR="00DD6B68" w:rsidRPr="0087430D">
        <w:rPr>
          <w:rFonts w:eastAsia="Cambria" w:cs="Calibri"/>
          <w:color w:val="auto"/>
          <w:sz w:val="24"/>
          <w:szCs w:val="24"/>
          <w:lang w:val="en-US"/>
        </w:rPr>
        <w:t xml:space="preserve"> thus l</w:t>
      </w:r>
      <w:r w:rsidR="00864079" w:rsidRPr="0087430D">
        <w:rPr>
          <w:rFonts w:eastAsia="Cambria" w:cs="Calibri"/>
          <w:color w:val="auto"/>
          <w:sz w:val="24"/>
          <w:szCs w:val="24"/>
          <w:lang w:val="en-US"/>
        </w:rPr>
        <w:t>eading to generation of</w:t>
      </w:r>
      <w:r w:rsidR="00420B56" w:rsidRPr="0087430D">
        <w:rPr>
          <w:rFonts w:eastAsia="Cambria" w:cs="Calibri"/>
          <w:color w:val="auto"/>
          <w:sz w:val="24"/>
          <w:szCs w:val="24"/>
          <w:lang w:val="en-US"/>
        </w:rPr>
        <w:t xml:space="preserve"> specific</w:t>
      </w:r>
      <w:r w:rsidR="004E3A3A" w:rsidRPr="0087430D">
        <w:rPr>
          <w:rFonts w:eastAsia="Cambria" w:cs="Calibri"/>
          <w:color w:val="auto"/>
          <w:sz w:val="24"/>
          <w:szCs w:val="24"/>
          <w:lang w:val="en-US"/>
        </w:rPr>
        <w:t xml:space="preserve"> </w:t>
      </w:r>
      <w:r w:rsidR="00DD6B68" w:rsidRPr="0087430D">
        <w:rPr>
          <w:rFonts w:eastAsia="Cambria" w:cs="Calibri"/>
          <w:color w:val="auto"/>
          <w:sz w:val="24"/>
          <w:szCs w:val="24"/>
          <w:lang w:val="en-US"/>
        </w:rPr>
        <w:t>types of neuronal cells.</w:t>
      </w:r>
    </w:p>
    <w:p w14:paraId="63CAEB5A" w14:textId="77777777" w:rsidR="00145C57" w:rsidRPr="0087430D" w:rsidRDefault="00145C57" w:rsidP="000076E0">
      <w:pPr>
        <w:spacing w:after="0" w:line="240" w:lineRule="auto"/>
        <w:contextualSpacing/>
        <w:jc w:val="both"/>
        <w:rPr>
          <w:rFonts w:eastAsia="Cambria" w:cs="Calibri"/>
          <w:color w:val="auto"/>
          <w:sz w:val="24"/>
          <w:szCs w:val="24"/>
          <w:lang w:val="en-US"/>
        </w:rPr>
      </w:pPr>
    </w:p>
    <w:p w14:paraId="7AB3D9B9" w14:textId="4CA1C75D" w:rsidR="001A4DDE" w:rsidRPr="0087430D" w:rsidRDefault="00DF308A" w:rsidP="000076E0">
      <w:pPr>
        <w:spacing w:after="0" w:line="240" w:lineRule="auto"/>
        <w:contextualSpacing/>
        <w:jc w:val="both"/>
        <w:rPr>
          <w:rFonts w:cs="Calibri"/>
          <w:color w:val="auto"/>
          <w:sz w:val="24"/>
          <w:szCs w:val="24"/>
          <w:lang w:val="en-US"/>
        </w:rPr>
      </w:pPr>
      <w:r>
        <w:rPr>
          <w:rFonts w:cs="Calibri"/>
          <w:color w:val="auto"/>
          <w:sz w:val="24"/>
          <w:szCs w:val="24"/>
          <w:lang w:val="en-US"/>
        </w:rPr>
        <w:t>A</w:t>
      </w:r>
      <w:r w:rsidR="00DD6B68" w:rsidRPr="0087430D">
        <w:rPr>
          <w:rFonts w:cs="Calibri"/>
          <w:color w:val="auto"/>
          <w:sz w:val="24"/>
          <w:szCs w:val="24"/>
          <w:lang w:val="en-US"/>
        </w:rPr>
        <w:t xml:space="preserve"> limitation of this method is the non-teratogenic nature of these reprogrammed cells as it is not possible to generate the cell lines with this method. Once the dedifferentiated cells have reached the final stage, that of pluripotency, they become mostly quiescent and a new portion of MNCs must be dedifferentiated again to obtain a higher number of BD-PSCs.</w:t>
      </w:r>
    </w:p>
    <w:p w14:paraId="60B47BFA" w14:textId="77777777" w:rsidR="00145C57" w:rsidRPr="0087430D" w:rsidRDefault="00145C57" w:rsidP="000076E0">
      <w:pPr>
        <w:spacing w:after="0" w:line="240" w:lineRule="auto"/>
        <w:contextualSpacing/>
        <w:jc w:val="both"/>
        <w:rPr>
          <w:rFonts w:cs="Calibri"/>
          <w:color w:val="auto"/>
          <w:sz w:val="24"/>
          <w:szCs w:val="24"/>
          <w:lang w:val="en-US"/>
        </w:rPr>
      </w:pPr>
    </w:p>
    <w:p w14:paraId="070503B6" w14:textId="33865472" w:rsidR="001A4DDE" w:rsidRPr="0087430D" w:rsidRDefault="00DD6B68" w:rsidP="000076E0">
      <w:pPr>
        <w:spacing w:after="0" w:line="240" w:lineRule="auto"/>
        <w:contextualSpacing/>
        <w:jc w:val="both"/>
        <w:rPr>
          <w:rFonts w:eastAsia="Cambria" w:cs="Calibri"/>
          <w:color w:val="auto"/>
          <w:sz w:val="24"/>
          <w:szCs w:val="24"/>
          <w:lang w:val="en-US"/>
        </w:rPr>
      </w:pPr>
      <w:bookmarkStart w:id="6" w:name="_Hlk50639326"/>
      <w:r w:rsidRPr="0087430D">
        <w:rPr>
          <w:rFonts w:eastAsia="Cambria" w:cs="Calibri"/>
          <w:color w:val="auto"/>
          <w:sz w:val="24"/>
          <w:szCs w:val="24"/>
          <w:lang w:val="en-US"/>
        </w:rPr>
        <w:t xml:space="preserve">Reprogramming described here relies on antibody crosslinking activation on the surface of blood progenitor cells. </w:t>
      </w:r>
      <w:r w:rsidRPr="00D71BC1">
        <w:rPr>
          <w:rFonts w:eastAsia="Cambria" w:cs="Calibri"/>
          <w:color w:val="auto"/>
          <w:sz w:val="24"/>
          <w:szCs w:val="24"/>
          <w:lang w:val="en-US"/>
        </w:rPr>
        <w:t xml:space="preserve">This paradigm provides numerous potential advantages </w:t>
      </w:r>
      <w:r w:rsidR="00DF308A">
        <w:rPr>
          <w:rFonts w:eastAsia="Cambria" w:cs="Calibri"/>
          <w:color w:val="auto"/>
          <w:sz w:val="24"/>
          <w:szCs w:val="24"/>
          <w:lang w:val="en-US"/>
        </w:rPr>
        <w:t>with respect to</w:t>
      </w:r>
      <w:r w:rsidRPr="00D71BC1">
        <w:rPr>
          <w:rFonts w:eastAsia="Cambria" w:cs="Calibri"/>
          <w:color w:val="auto"/>
          <w:sz w:val="24"/>
          <w:szCs w:val="24"/>
          <w:lang w:val="en-US"/>
        </w:rPr>
        <w:t xml:space="preserve"> clinical safety when compared to GM methods</w:t>
      </w:r>
      <w:bookmarkEnd w:id="6"/>
      <w:r w:rsidRPr="00D71BC1">
        <w:rPr>
          <w:rFonts w:eastAsia="Cambria" w:cs="Calibri"/>
          <w:color w:val="auto"/>
          <w:sz w:val="24"/>
          <w:szCs w:val="24"/>
          <w:lang w:val="en-US"/>
        </w:rPr>
        <w:t>. The goal of achieving autologous stem cells for generation of</w:t>
      </w:r>
      <w:r w:rsidR="00AB6022" w:rsidRPr="00D71BC1">
        <w:rPr>
          <w:rFonts w:eastAsia="Cambria" w:cs="Calibri"/>
          <w:color w:val="auto"/>
          <w:sz w:val="24"/>
          <w:szCs w:val="24"/>
          <w:lang w:val="en-US"/>
        </w:rPr>
        <w:t xml:space="preserve"> neural </w:t>
      </w:r>
      <w:r w:rsidRPr="00D71BC1">
        <w:rPr>
          <w:rFonts w:eastAsia="Cambria" w:cs="Calibri"/>
          <w:color w:val="auto"/>
          <w:sz w:val="24"/>
          <w:szCs w:val="24"/>
          <w:lang w:val="en-US"/>
        </w:rPr>
        <w:t>tissue(s) can be achieved by minimally ex vivo manipulation</w:t>
      </w:r>
      <w:r w:rsidR="00DF308A">
        <w:rPr>
          <w:rFonts w:eastAsia="Cambria" w:cs="Calibri"/>
          <w:color w:val="auto"/>
          <w:sz w:val="24"/>
          <w:szCs w:val="24"/>
          <w:lang w:val="en-US"/>
        </w:rPr>
        <w:t>;</w:t>
      </w:r>
      <w:r w:rsidRPr="00D71BC1">
        <w:rPr>
          <w:rFonts w:eastAsia="Cambria" w:cs="Calibri"/>
          <w:color w:val="auto"/>
          <w:sz w:val="24"/>
          <w:szCs w:val="24"/>
          <w:lang w:val="en-US"/>
        </w:rPr>
        <w:t xml:space="preserve"> </w:t>
      </w:r>
      <w:proofErr w:type="gramStart"/>
      <w:r w:rsidRPr="00D71BC1">
        <w:rPr>
          <w:rFonts w:eastAsia="Cambria" w:cs="Calibri"/>
          <w:color w:val="auto"/>
          <w:sz w:val="24"/>
          <w:szCs w:val="24"/>
          <w:lang w:val="en-US"/>
        </w:rPr>
        <w:t>therefore</w:t>
      </w:r>
      <w:proofErr w:type="gramEnd"/>
      <w:r w:rsidRPr="00D71BC1">
        <w:rPr>
          <w:rFonts w:eastAsia="Cambria" w:cs="Calibri"/>
          <w:color w:val="auto"/>
          <w:sz w:val="24"/>
          <w:szCs w:val="24"/>
          <w:lang w:val="en-US"/>
        </w:rPr>
        <w:t xml:space="preserve"> strongly suggesting that this cell therapy could be a promising</w:t>
      </w:r>
      <w:r w:rsidRPr="0087430D">
        <w:rPr>
          <w:rFonts w:eastAsia="Cambria" w:cs="Calibri"/>
          <w:color w:val="auto"/>
          <w:sz w:val="24"/>
          <w:szCs w:val="24"/>
          <w:lang w:val="en-US"/>
        </w:rPr>
        <w:t xml:space="preserve"> candidate for efficient and safe clinical approach in neurology. </w:t>
      </w:r>
    </w:p>
    <w:p w14:paraId="666C0115" w14:textId="77777777" w:rsidR="00145C57" w:rsidRPr="0087430D" w:rsidRDefault="00145C57" w:rsidP="000076E0">
      <w:pPr>
        <w:spacing w:after="0" w:line="240" w:lineRule="auto"/>
        <w:contextualSpacing/>
        <w:jc w:val="both"/>
        <w:rPr>
          <w:rFonts w:cs="Calibri"/>
          <w:color w:val="auto"/>
          <w:sz w:val="24"/>
          <w:szCs w:val="24"/>
          <w:lang w:val="en-US"/>
        </w:rPr>
      </w:pPr>
    </w:p>
    <w:p w14:paraId="587263A9" w14:textId="357B8DCF" w:rsidR="001A4DDE" w:rsidRPr="0087430D" w:rsidRDefault="00DD6B68" w:rsidP="000076E0">
      <w:pPr>
        <w:spacing w:after="0" w:line="240" w:lineRule="auto"/>
        <w:contextualSpacing/>
        <w:jc w:val="both"/>
        <w:rPr>
          <w:rFonts w:eastAsia="Cambria" w:cs="Calibri"/>
          <w:color w:val="auto"/>
          <w:sz w:val="24"/>
          <w:szCs w:val="24"/>
          <w:lang w:val="en-US"/>
        </w:rPr>
      </w:pPr>
      <w:r w:rsidRPr="0087430D">
        <w:rPr>
          <w:rFonts w:eastAsia="Cambria" w:cs="Calibri"/>
          <w:color w:val="auto"/>
          <w:sz w:val="24"/>
          <w:szCs w:val="24"/>
          <w:lang w:val="en-US"/>
        </w:rPr>
        <w:t>Parkinson</w:t>
      </w:r>
      <w:r w:rsidR="00D71BC1">
        <w:rPr>
          <w:rFonts w:eastAsia="Cambria" w:cs="Calibri"/>
          <w:color w:val="auto"/>
          <w:sz w:val="24"/>
          <w:szCs w:val="24"/>
          <w:lang w:val="en-US"/>
        </w:rPr>
        <w:t>’s</w:t>
      </w:r>
      <w:r w:rsidR="00D71BC1" w:rsidRPr="00D71BC1">
        <w:rPr>
          <w:rFonts w:eastAsia="Cambria" w:cs="Calibri"/>
          <w:color w:val="auto"/>
          <w:sz w:val="24"/>
          <w:szCs w:val="24"/>
          <w:lang w:val="en-US"/>
        </w:rPr>
        <w:t xml:space="preserve"> </w:t>
      </w:r>
      <w:r w:rsidR="00D71BC1" w:rsidRPr="0087430D">
        <w:rPr>
          <w:rFonts w:eastAsia="Cambria" w:cs="Calibri"/>
          <w:color w:val="auto"/>
          <w:sz w:val="24"/>
          <w:szCs w:val="24"/>
          <w:lang w:val="en-US"/>
        </w:rPr>
        <w:t>disease</w:t>
      </w:r>
      <w:r w:rsidRPr="0087430D">
        <w:rPr>
          <w:rFonts w:eastAsia="Cambria" w:cs="Calibri"/>
          <w:color w:val="auto"/>
          <w:sz w:val="24"/>
          <w:szCs w:val="24"/>
          <w:lang w:val="en-US"/>
        </w:rPr>
        <w:t>, Alzheimer</w:t>
      </w:r>
      <w:r w:rsidR="00D71BC1">
        <w:rPr>
          <w:rFonts w:eastAsia="Cambria" w:cs="Calibri"/>
          <w:color w:val="auto"/>
          <w:sz w:val="24"/>
          <w:szCs w:val="24"/>
          <w:lang w:val="en-US"/>
        </w:rPr>
        <w:t xml:space="preserve">’s </w:t>
      </w:r>
      <w:r w:rsidR="00D71BC1" w:rsidRPr="0087430D">
        <w:rPr>
          <w:rFonts w:eastAsia="Cambria" w:cs="Calibri"/>
          <w:color w:val="auto"/>
          <w:sz w:val="24"/>
          <w:szCs w:val="24"/>
          <w:lang w:val="en-US"/>
        </w:rPr>
        <w:t>disease</w:t>
      </w:r>
      <w:r w:rsidR="00D71BC1">
        <w:rPr>
          <w:rFonts w:eastAsia="Cambria" w:cs="Calibri"/>
          <w:color w:val="auto"/>
          <w:sz w:val="24"/>
          <w:szCs w:val="24"/>
          <w:lang w:val="en-US"/>
        </w:rPr>
        <w:t xml:space="preserve"> </w:t>
      </w:r>
      <w:r w:rsidRPr="0087430D">
        <w:rPr>
          <w:rFonts w:eastAsia="Cambria" w:cs="Calibri"/>
          <w:color w:val="auto"/>
          <w:sz w:val="24"/>
          <w:szCs w:val="24"/>
          <w:lang w:val="en-US"/>
        </w:rPr>
        <w:t xml:space="preserve">and cerebral ischemia are among </w:t>
      </w:r>
      <w:r w:rsidR="00D71BC1">
        <w:rPr>
          <w:rFonts w:eastAsia="Cambria" w:cs="Calibri"/>
          <w:color w:val="auto"/>
          <w:sz w:val="24"/>
          <w:szCs w:val="24"/>
          <w:lang w:val="en-US"/>
        </w:rPr>
        <w:t xml:space="preserve">the </w:t>
      </w:r>
      <w:r w:rsidRPr="0087430D">
        <w:rPr>
          <w:rFonts w:eastAsia="Cambria" w:cs="Calibri"/>
          <w:color w:val="auto"/>
          <w:sz w:val="24"/>
          <w:szCs w:val="24"/>
          <w:lang w:val="en-US"/>
        </w:rPr>
        <w:t xml:space="preserve">diseases with the highest social and economic burden for the society in Europe and worldwide. The burden of neurodegenerative disorders is expected to increase with the aging population, becoming an important socio-economic problem and </w:t>
      </w:r>
      <w:r w:rsidR="00D71BC1">
        <w:rPr>
          <w:rFonts w:eastAsia="Cambria" w:cs="Calibri"/>
          <w:color w:val="auto"/>
          <w:sz w:val="24"/>
          <w:szCs w:val="24"/>
          <w:lang w:val="en-US"/>
        </w:rPr>
        <w:t>creating a</w:t>
      </w:r>
      <w:r w:rsidRPr="0087430D">
        <w:rPr>
          <w:rFonts w:eastAsia="Cambria" w:cs="Calibri"/>
          <w:color w:val="auto"/>
          <w:sz w:val="24"/>
          <w:szCs w:val="24"/>
          <w:lang w:val="en-US"/>
        </w:rPr>
        <w:t xml:space="preserve"> desperate need for an answer to the problem. The presented method </w:t>
      </w:r>
      <w:r w:rsidR="00D71BC1" w:rsidRPr="0087430D">
        <w:rPr>
          <w:rFonts w:eastAsia="Cambria" w:cs="Calibri"/>
          <w:color w:val="auto"/>
          <w:sz w:val="24"/>
          <w:szCs w:val="24"/>
          <w:lang w:val="en-US"/>
        </w:rPr>
        <w:t>opens</w:t>
      </w:r>
      <w:r w:rsidRPr="0087430D">
        <w:rPr>
          <w:rFonts w:eastAsia="Cambria" w:cs="Calibri"/>
          <w:color w:val="auto"/>
          <w:sz w:val="24"/>
          <w:szCs w:val="24"/>
          <w:lang w:val="en-US"/>
        </w:rPr>
        <w:t xml:space="preserve"> a new avenue for non-invasive therapeutic strategies by utilizing a simple and cost-effective procedure for generating suitable autologous stem cell populations holding a hope for the cure of currently intractable neurological diseases.</w:t>
      </w:r>
      <w:bookmarkStart w:id="7" w:name="_Hlk47955020"/>
      <w:bookmarkEnd w:id="7"/>
    </w:p>
    <w:p w14:paraId="7C2CDD68" w14:textId="21BDC7A8" w:rsidR="001A4DDE" w:rsidRPr="0087430D" w:rsidRDefault="001A4DDE" w:rsidP="000076E0">
      <w:pPr>
        <w:spacing w:after="0" w:line="240" w:lineRule="auto"/>
        <w:contextualSpacing/>
        <w:jc w:val="both"/>
        <w:rPr>
          <w:rFonts w:eastAsia="Cambria" w:cs="Calibri"/>
          <w:color w:val="auto"/>
          <w:sz w:val="24"/>
          <w:szCs w:val="24"/>
          <w:lang w:val="en-US"/>
        </w:rPr>
      </w:pPr>
    </w:p>
    <w:p w14:paraId="330CC731" w14:textId="68F225F0" w:rsidR="00145C57"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ACKNOWLEDGEMENTS:</w:t>
      </w:r>
    </w:p>
    <w:p w14:paraId="0C427EAB" w14:textId="77777777" w:rsidR="001A4DDE" w:rsidRPr="0087430D" w:rsidRDefault="00DD6B68" w:rsidP="000076E0">
      <w:pPr>
        <w:spacing w:after="0" w:line="240" w:lineRule="auto"/>
        <w:contextualSpacing/>
        <w:jc w:val="both"/>
        <w:rPr>
          <w:rFonts w:eastAsia="Times New Roman" w:cs="Calibri"/>
          <w:color w:val="auto"/>
          <w:sz w:val="24"/>
          <w:szCs w:val="24"/>
          <w:lang w:val="en-US" w:eastAsia="en-US"/>
        </w:rPr>
      </w:pPr>
      <w:r w:rsidRPr="0087430D">
        <w:rPr>
          <w:rFonts w:eastAsia="Times New Roman" w:cs="Calibri"/>
          <w:color w:val="auto"/>
          <w:sz w:val="24"/>
          <w:szCs w:val="24"/>
          <w:lang w:val="en-US" w:eastAsia="en-US"/>
        </w:rPr>
        <w:t xml:space="preserve">The authors are especially grateful to José Manuel García-Verdugo and Vicente </w:t>
      </w:r>
      <w:proofErr w:type="spellStart"/>
      <w:r w:rsidRPr="0087430D">
        <w:rPr>
          <w:rFonts w:eastAsia="Times New Roman" w:cs="Calibri"/>
          <w:color w:val="auto"/>
          <w:sz w:val="24"/>
          <w:szCs w:val="24"/>
          <w:lang w:val="en-US" w:eastAsia="en-US"/>
        </w:rPr>
        <w:t>Herranz</w:t>
      </w:r>
      <w:proofErr w:type="spellEnd"/>
      <w:r w:rsidRPr="0087430D">
        <w:rPr>
          <w:rFonts w:eastAsia="Times New Roman" w:cs="Calibri"/>
          <w:color w:val="auto"/>
          <w:sz w:val="24"/>
          <w:szCs w:val="24"/>
          <w:lang w:val="en-US" w:eastAsia="en-US"/>
        </w:rPr>
        <w:t xml:space="preserve">-Pérez for performing EM experiments and analysis at the Laboratory of Comparative Neurobiology, </w:t>
      </w:r>
      <w:proofErr w:type="spellStart"/>
      <w:r w:rsidRPr="0087430D">
        <w:rPr>
          <w:rFonts w:eastAsia="Times New Roman" w:cs="Calibri"/>
          <w:color w:val="auto"/>
          <w:sz w:val="24"/>
          <w:szCs w:val="24"/>
          <w:lang w:val="en-US" w:eastAsia="en-US"/>
        </w:rPr>
        <w:t>Cavanilles</w:t>
      </w:r>
      <w:proofErr w:type="spellEnd"/>
      <w:r w:rsidRPr="0087430D">
        <w:rPr>
          <w:rFonts w:eastAsia="Times New Roman" w:cs="Calibri"/>
          <w:color w:val="auto"/>
          <w:sz w:val="24"/>
          <w:szCs w:val="24"/>
          <w:lang w:val="en-US" w:eastAsia="en-US"/>
        </w:rPr>
        <w:t xml:space="preserve"> Institute of Biodiversity and Evolutionary Biology, University of Valencia, CIBERNED, Valencia, Spain, which was supported by research funding from the </w:t>
      </w:r>
      <w:proofErr w:type="spellStart"/>
      <w:r w:rsidRPr="0087430D">
        <w:rPr>
          <w:rFonts w:eastAsia="Times New Roman" w:cs="Calibri"/>
          <w:color w:val="auto"/>
          <w:sz w:val="24"/>
          <w:szCs w:val="24"/>
          <w:lang w:val="en-US" w:eastAsia="en-US"/>
        </w:rPr>
        <w:t>Prometeo</w:t>
      </w:r>
      <w:proofErr w:type="spellEnd"/>
      <w:r w:rsidRPr="0087430D">
        <w:rPr>
          <w:rFonts w:eastAsia="Times New Roman" w:cs="Calibri"/>
          <w:color w:val="auto"/>
          <w:sz w:val="24"/>
          <w:szCs w:val="24"/>
          <w:lang w:val="en-US" w:eastAsia="en-US"/>
        </w:rPr>
        <w:t xml:space="preserve"> Grant for Excellence Research Groups PROMETEO/2019/075. The rest of this work was supported by ACA CELL Biotech GmbH Heidelberg, Germany.</w:t>
      </w:r>
    </w:p>
    <w:p w14:paraId="6E020DC1" w14:textId="77777777" w:rsidR="001A4DDE" w:rsidRPr="0087430D" w:rsidRDefault="00DD6B68" w:rsidP="000076E0">
      <w:pPr>
        <w:spacing w:after="0" w:line="240" w:lineRule="auto"/>
        <w:contextualSpacing/>
        <w:rPr>
          <w:rFonts w:eastAsia="Times New Roman" w:cs="Calibri"/>
          <w:color w:val="auto"/>
          <w:sz w:val="24"/>
          <w:szCs w:val="24"/>
          <w:lang w:val="en-US" w:eastAsia="en-US"/>
        </w:rPr>
      </w:pPr>
      <w:r w:rsidRPr="0087430D">
        <w:rPr>
          <w:rFonts w:eastAsia="Times New Roman" w:cs="Calibri"/>
          <w:color w:val="auto"/>
          <w:sz w:val="24"/>
          <w:szCs w:val="24"/>
          <w:lang w:val="en-US" w:eastAsia="en-US"/>
        </w:rPr>
        <w:t> </w:t>
      </w:r>
    </w:p>
    <w:p w14:paraId="49124047" w14:textId="71BECB2A" w:rsidR="00145C57"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Arial" w:cs="Calibri"/>
          <w:b/>
          <w:color w:val="auto"/>
          <w:sz w:val="24"/>
          <w:szCs w:val="24"/>
          <w:lang w:val="en-US"/>
        </w:rPr>
        <w:t>DISCLOSURES:</w:t>
      </w:r>
    </w:p>
    <w:p w14:paraId="5C38C38D" w14:textId="77777777" w:rsidR="001A4DDE" w:rsidRPr="0087430D" w:rsidRDefault="00DD6B68" w:rsidP="000076E0">
      <w:pPr>
        <w:spacing w:after="0" w:line="240" w:lineRule="auto"/>
        <w:contextualSpacing/>
        <w:jc w:val="both"/>
        <w:rPr>
          <w:rFonts w:eastAsia="Arial" w:cs="Calibri"/>
          <w:b/>
          <w:color w:val="auto"/>
          <w:sz w:val="24"/>
          <w:szCs w:val="24"/>
          <w:lang w:val="en-US"/>
        </w:rPr>
      </w:pPr>
      <w:r w:rsidRPr="0087430D">
        <w:rPr>
          <w:rFonts w:eastAsia="Times New Roman" w:cs="Calibri"/>
          <w:color w:val="auto"/>
          <w:sz w:val="24"/>
          <w:szCs w:val="24"/>
          <w:lang w:val="en-US" w:eastAsia="en-US"/>
        </w:rPr>
        <w:lastRenderedPageBreak/>
        <w:t xml:space="preserve">The corresponding author declares that she is a patent holder related to Novel Human GPI-linked Protein as well as she co-founded </w:t>
      </w:r>
      <w:r w:rsidR="00A71878" w:rsidRPr="0087430D">
        <w:rPr>
          <w:rFonts w:eastAsia="Times New Roman" w:cs="Calibri"/>
          <w:color w:val="auto"/>
          <w:sz w:val="24"/>
          <w:szCs w:val="24"/>
          <w:lang w:val="en-US" w:eastAsia="en-US"/>
        </w:rPr>
        <w:t xml:space="preserve">and works for ACA CELL Biotech. </w:t>
      </w:r>
      <w:r w:rsidRPr="0087430D">
        <w:rPr>
          <w:rFonts w:eastAsia="Times New Roman" w:cs="Calibri"/>
          <w:color w:val="auto"/>
          <w:sz w:val="24"/>
          <w:szCs w:val="24"/>
          <w:lang w:val="en-US" w:eastAsia="en-US"/>
        </w:rPr>
        <w:t>The other authors declare that they do not have any conflict of interest.</w:t>
      </w:r>
    </w:p>
    <w:p w14:paraId="08B2D74F" w14:textId="77777777" w:rsidR="001A4DDE" w:rsidRPr="0087430D" w:rsidRDefault="001A4DDE" w:rsidP="000076E0">
      <w:pPr>
        <w:spacing w:after="0" w:line="240" w:lineRule="auto"/>
        <w:contextualSpacing/>
        <w:rPr>
          <w:rFonts w:eastAsia="Cambria" w:cs="Calibri"/>
          <w:b/>
          <w:color w:val="auto"/>
          <w:sz w:val="24"/>
          <w:szCs w:val="24"/>
          <w:lang w:val="en-US"/>
        </w:rPr>
      </w:pPr>
    </w:p>
    <w:p w14:paraId="46D12197" w14:textId="3D91A722" w:rsidR="00145C57" w:rsidRPr="00D71BC1" w:rsidRDefault="00DD6B68" w:rsidP="000076E0">
      <w:pPr>
        <w:spacing w:after="0" w:line="240" w:lineRule="auto"/>
        <w:contextualSpacing/>
        <w:rPr>
          <w:rFonts w:eastAsia="Cambria" w:cs="Calibri"/>
          <w:b/>
          <w:color w:val="auto"/>
          <w:sz w:val="24"/>
          <w:szCs w:val="24"/>
          <w:lang w:val="en-US"/>
        </w:rPr>
      </w:pPr>
      <w:r w:rsidRPr="0087430D">
        <w:rPr>
          <w:rFonts w:eastAsia="Cambria" w:cs="Calibri"/>
          <w:b/>
          <w:color w:val="auto"/>
          <w:sz w:val="24"/>
          <w:szCs w:val="24"/>
          <w:lang w:val="en-US"/>
        </w:rPr>
        <w:t>REFERENCES:</w:t>
      </w:r>
    </w:p>
    <w:p w14:paraId="60027957" w14:textId="20E2197F" w:rsidR="001A4DDE" w:rsidRPr="0087430D" w:rsidRDefault="00DD6B68" w:rsidP="000076E0">
      <w:pPr>
        <w:pStyle w:val="ListParagraph"/>
        <w:numPr>
          <w:ilvl w:val="0"/>
          <w:numId w:val="6"/>
        </w:numPr>
        <w:tabs>
          <w:tab w:val="clear" w:pos="720"/>
        </w:tabs>
        <w:spacing w:after="0" w:line="240" w:lineRule="auto"/>
        <w:contextualSpacing/>
        <w:jc w:val="both"/>
        <w:rPr>
          <w:rFonts w:cs="Calibri"/>
          <w:color w:val="auto"/>
          <w:sz w:val="24"/>
          <w:szCs w:val="24"/>
        </w:rPr>
      </w:pPr>
      <w:r w:rsidRPr="0087430D">
        <w:rPr>
          <w:rFonts w:cs="Calibri"/>
          <w:color w:val="auto"/>
          <w:sz w:val="24"/>
          <w:szCs w:val="24"/>
          <w:lang w:val="en-GB"/>
        </w:rPr>
        <w:t xml:space="preserve">Peng, J. and Zeng, X. </w:t>
      </w:r>
      <w:r w:rsidRPr="0087430D">
        <w:rPr>
          <w:rFonts w:eastAsia="Cambria" w:cs="Calibri"/>
          <w:color w:val="auto"/>
          <w:sz w:val="24"/>
          <w:szCs w:val="24"/>
          <w:lang w:val="en-US"/>
        </w:rPr>
        <w:t xml:space="preserve">The Role of Induced Pluripotent Stem Cells in Regenerative Medicine: Neurodegenerative Diseases. </w:t>
      </w:r>
      <w:hyperlink r:id="rId11">
        <w:r w:rsidRPr="0087430D">
          <w:rPr>
            <w:rStyle w:val="Hyperlink"/>
            <w:rFonts w:cs="Calibri"/>
            <w:i/>
            <w:color w:val="auto"/>
            <w:sz w:val="24"/>
            <w:szCs w:val="24"/>
            <w:u w:val="none"/>
            <w:lang w:val="en-GB"/>
          </w:rPr>
          <w:t>Stem Cell Research and Therapy.</w:t>
        </w:r>
      </w:hyperlink>
      <w:r w:rsidRPr="0087430D">
        <w:rPr>
          <w:rFonts w:cs="Calibri"/>
          <w:color w:val="auto"/>
          <w:sz w:val="24"/>
          <w:szCs w:val="24"/>
          <w:lang w:val="en-GB"/>
        </w:rPr>
        <w:t xml:space="preserve"> </w:t>
      </w:r>
      <w:r w:rsidRPr="0087430D">
        <w:rPr>
          <w:rFonts w:cs="Calibri"/>
          <w:b/>
          <w:color w:val="auto"/>
          <w:sz w:val="24"/>
          <w:szCs w:val="24"/>
          <w:lang w:val="en-GB"/>
        </w:rPr>
        <w:t>2</w:t>
      </w:r>
      <w:r w:rsidR="00D71BC1">
        <w:rPr>
          <w:rFonts w:cs="Calibri"/>
          <w:b/>
          <w:color w:val="auto"/>
          <w:sz w:val="24"/>
          <w:szCs w:val="24"/>
          <w:lang w:val="en-GB"/>
        </w:rPr>
        <w:t xml:space="preserve"> </w:t>
      </w:r>
      <w:r w:rsidRPr="0087430D">
        <w:rPr>
          <w:rFonts w:cs="Calibri"/>
          <w:color w:val="auto"/>
          <w:sz w:val="24"/>
          <w:szCs w:val="24"/>
          <w:lang w:val="en-GB"/>
        </w:rPr>
        <w:t>(4), 32 (2011).</w:t>
      </w:r>
    </w:p>
    <w:p w14:paraId="59F5F67D" w14:textId="77777777" w:rsidR="00145C57" w:rsidRPr="0087430D" w:rsidRDefault="00145C57" w:rsidP="000076E0">
      <w:pPr>
        <w:pStyle w:val="ListParagraph"/>
        <w:spacing w:after="0" w:line="240" w:lineRule="auto"/>
        <w:ind w:left="0"/>
        <w:contextualSpacing/>
        <w:jc w:val="both"/>
        <w:rPr>
          <w:rFonts w:cs="Calibri"/>
          <w:color w:val="auto"/>
          <w:sz w:val="24"/>
          <w:szCs w:val="24"/>
        </w:rPr>
      </w:pPr>
    </w:p>
    <w:p w14:paraId="4BFE0B3A" w14:textId="063DF063"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rPr>
      </w:pPr>
      <w:proofErr w:type="spellStart"/>
      <w:r w:rsidRPr="0087430D">
        <w:rPr>
          <w:rFonts w:cs="Calibri"/>
          <w:color w:val="auto"/>
          <w:sz w:val="24"/>
          <w:szCs w:val="24"/>
          <w:lang w:val="fr-FR"/>
        </w:rPr>
        <w:t>Sorells</w:t>
      </w:r>
      <w:proofErr w:type="spellEnd"/>
      <w:r w:rsidRPr="0087430D">
        <w:rPr>
          <w:rFonts w:cs="Calibri"/>
          <w:color w:val="auto"/>
          <w:sz w:val="24"/>
          <w:szCs w:val="24"/>
          <w:lang w:val="fr-FR"/>
        </w:rPr>
        <w:t xml:space="preserve">, S. F. et al. </w:t>
      </w:r>
      <w:r w:rsidRPr="0087430D">
        <w:rPr>
          <w:rFonts w:cs="Calibri"/>
          <w:color w:val="auto"/>
          <w:sz w:val="24"/>
          <w:szCs w:val="24"/>
          <w:lang w:val="en-GB"/>
        </w:rPr>
        <w:t xml:space="preserve">Human hippocampal neurogenesis drops sharply in children to undetectable levels in adults. </w:t>
      </w:r>
      <w:r w:rsidRPr="0087430D">
        <w:rPr>
          <w:rFonts w:cs="Calibri"/>
          <w:i/>
          <w:color w:val="auto"/>
          <w:sz w:val="24"/>
          <w:szCs w:val="24"/>
          <w:lang w:val="en-GB"/>
        </w:rPr>
        <w:t>Nature</w:t>
      </w:r>
      <w:r w:rsidRPr="0087430D">
        <w:rPr>
          <w:rFonts w:cs="Calibri"/>
          <w:color w:val="auto"/>
          <w:sz w:val="24"/>
          <w:szCs w:val="24"/>
          <w:lang w:val="en-GB"/>
        </w:rPr>
        <w:t xml:space="preserve">. </w:t>
      </w:r>
      <w:r w:rsidRPr="0087430D">
        <w:rPr>
          <w:rFonts w:cs="Calibri"/>
          <w:b/>
          <w:color w:val="auto"/>
          <w:sz w:val="24"/>
          <w:szCs w:val="24"/>
        </w:rPr>
        <w:t>555</w:t>
      </w:r>
      <w:r w:rsidR="00D71BC1">
        <w:rPr>
          <w:rFonts w:cs="Calibri"/>
          <w:b/>
          <w:color w:val="auto"/>
          <w:sz w:val="24"/>
          <w:szCs w:val="24"/>
        </w:rPr>
        <w:t xml:space="preserve"> </w:t>
      </w:r>
      <w:r w:rsidRPr="0087430D">
        <w:rPr>
          <w:rFonts w:cs="Calibri"/>
          <w:color w:val="auto"/>
          <w:sz w:val="24"/>
          <w:szCs w:val="24"/>
        </w:rPr>
        <w:t>(7696), 377-381</w:t>
      </w:r>
      <w:r w:rsidRPr="0087430D">
        <w:rPr>
          <w:rFonts w:cs="Calibri"/>
          <w:color w:val="auto"/>
          <w:sz w:val="24"/>
          <w:szCs w:val="24"/>
          <w:lang w:val="en-GB"/>
        </w:rPr>
        <w:t xml:space="preserve"> (2018).</w:t>
      </w:r>
    </w:p>
    <w:p w14:paraId="6C018689" w14:textId="77777777" w:rsidR="00145C57" w:rsidRPr="0087430D" w:rsidRDefault="00145C57" w:rsidP="000076E0">
      <w:pPr>
        <w:pStyle w:val="ListParagraph"/>
        <w:spacing w:after="0" w:line="240" w:lineRule="auto"/>
        <w:ind w:left="0"/>
        <w:contextualSpacing/>
        <w:jc w:val="both"/>
        <w:rPr>
          <w:rFonts w:cs="Calibri"/>
          <w:color w:val="auto"/>
          <w:sz w:val="24"/>
          <w:szCs w:val="24"/>
        </w:rPr>
      </w:pPr>
    </w:p>
    <w:p w14:paraId="11932724" w14:textId="637F6FDE"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rPr>
      </w:pPr>
      <w:r w:rsidRPr="0087430D">
        <w:rPr>
          <w:rFonts w:eastAsia="Cambria" w:cs="Calibri"/>
          <w:color w:val="auto"/>
          <w:sz w:val="24"/>
          <w:szCs w:val="24"/>
          <w:lang w:val="fr-FR"/>
        </w:rPr>
        <w:t xml:space="preserve">Thomson, J. A. et al. </w:t>
      </w:r>
      <w:r w:rsidRPr="0087430D">
        <w:rPr>
          <w:rFonts w:eastAsia="Cambria" w:cs="Calibri"/>
          <w:color w:val="auto"/>
          <w:sz w:val="24"/>
          <w:szCs w:val="24"/>
          <w:lang w:val="en-US"/>
        </w:rPr>
        <w:t xml:space="preserve">Embryonic Stem Cell Lines Derived from Human Blastocysts. </w:t>
      </w:r>
      <w:r w:rsidRPr="0087430D">
        <w:rPr>
          <w:rFonts w:eastAsia="Cambria" w:cs="Calibri"/>
          <w:i/>
          <w:color w:val="auto"/>
          <w:sz w:val="24"/>
          <w:szCs w:val="24"/>
          <w:lang w:val="en-US"/>
        </w:rPr>
        <w:t>Science</w:t>
      </w:r>
      <w:r w:rsidRPr="0087430D">
        <w:rPr>
          <w:rFonts w:eastAsia="Cambria" w:cs="Calibri"/>
          <w:color w:val="auto"/>
          <w:sz w:val="24"/>
          <w:szCs w:val="24"/>
          <w:lang w:val="en-US"/>
        </w:rPr>
        <w:t xml:space="preserve">. </w:t>
      </w:r>
      <w:r w:rsidRPr="0087430D">
        <w:rPr>
          <w:rFonts w:eastAsia="Cambria" w:cs="Calibri"/>
          <w:b/>
          <w:color w:val="auto"/>
          <w:sz w:val="24"/>
          <w:szCs w:val="24"/>
          <w:lang w:val="en-US"/>
        </w:rPr>
        <w:t>282</w:t>
      </w:r>
      <w:r w:rsidR="00D71BC1">
        <w:rPr>
          <w:rFonts w:eastAsia="Cambria" w:cs="Calibri"/>
          <w:b/>
          <w:color w:val="auto"/>
          <w:sz w:val="24"/>
          <w:szCs w:val="24"/>
          <w:lang w:val="en-US"/>
        </w:rPr>
        <w:t xml:space="preserve"> </w:t>
      </w:r>
      <w:r w:rsidRPr="0087430D">
        <w:rPr>
          <w:rFonts w:eastAsia="Cambria" w:cs="Calibri"/>
          <w:color w:val="auto"/>
          <w:sz w:val="24"/>
          <w:szCs w:val="24"/>
          <w:lang w:val="en-US"/>
        </w:rPr>
        <w:t>(5391), 1145-1147 (1998).</w:t>
      </w:r>
    </w:p>
    <w:p w14:paraId="55513CCF" w14:textId="77777777" w:rsidR="00145C57" w:rsidRPr="0087430D" w:rsidRDefault="00145C57" w:rsidP="000076E0">
      <w:pPr>
        <w:spacing w:after="0" w:line="240" w:lineRule="auto"/>
        <w:contextualSpacing/>
        <w:jc w:val="both"/>
        <w:rPr>
          <w:rFonts w:cs="Calibri"/>
          <w:color w:val="auto"/>
          <w:sz w:val="24"/>
          <w:szCs w:val="24"/>
        </w:rPr>
      </w:pPr>
    </w:p>
    <w:p w14:paraId="2896BBE6" w14:textId="725E7A58"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lang w:val="en-US"/>
        </w:rPr>
      </w:pPr>
      <w:r w:rsidRPr="0087430D">
        <w:rPr>
          <w:rFonts w:eastAsia="Cambria" w:cs="Calibri"/>
          <w:color w:val="auto"/>
          <w:sz w:val="24"/>
          <w:szCs w:val="24"/>
          <w:lang w:val="en-US"/>
        </w:rPr>
        <w:t xml:space="preserve">Takahashi, K., et al. Induction of Pluripotent Stem Cells </w:t>
      </w:r>
      <w:proofErr w:type="gramStart"/>
      <w:r w:rsidRPr="0087430D">
        <w:rPr>
          <w:rFonts w:eastAsia="Cambria" w:cs="Calibri"/>
          <w:color w:val="auto"/>
          <w:sz w:val="24"/>
          <w:szCs w:val="24"/>
          <w:lang w:val="en-US"/>
        </w:rPr>
        <w:t>From</w:t>
      </w:r>
      <w:proofErr w:type="gramEnd"/>
      <w:r w:rsidRPr="0087430D">
        <w:rPr>
          <w:rFonts w:eastAsia="Cambria" w:cs="Calibri"/>
          <w:color w:val="auto"/>
          <w:sz w:val="24"/>
          <w:szCs w:val="24"/>
          <w:lang w:val="en-US"/>
        </w:rPr>
        <w:t xml:space="preserve"> Adult Human Fibroblast by Defined Factors. </w:t>
      </w:r>
      <w:r w:rsidRPr="0087430D">
        <w:rPr>
          <w:rFonts w:eastAsia="Cambria" w:cs="Calibri"/>
          <w:i/>
          <w:color w:val="auto"/>
          <w:sz w:val="24"/>
          <w:szCs w:val="24"/>
          <w:lang w:val="en-US"/>
        </w:rPr>
        <w:t>Cell</w:t>
      </w:r>
      <w:r w:rsidRPr="0087430D">
        <w:rPr>
          <w:rFonts w:eastAsia="Cambria" w:cs="Calibri"/>
          <w:color w:val="auto"/>
          <w:sz w:val="24"/>
          <w:szCs w:val="24"/>
          <w:lang w:val="en-US"/>
        </w:rPr>
        <w:t xml:space="preserve">. </w:t>
      </w:r>
      <w:r w:rsidRPr="0087430D">
        <w:rPr>
          <w:rFonts w:eastAsia="Cambria" w:cs="Calibri"/>
          <w:b/>
          <w:color w:val="auto"/>
          <w:sz w:val="24"/>
          <w:szCs w:val="24"/>
          <w:lang w:val="en-US"/>
        </w:rPr>
        <w:t>131</w:t>
      </w:r>
      <w:r w:rsidR="00D71BC1">
        <w:rPr>
          <w:rFonts w:eastAsia="Cambria" w:cs="Calibri"/>
          <w:b/>
          <w:color w:val="auto"/>
          <w:sz w:val="24"/>
          <w:szCs w:val="24"/>
          <w:lang w:val="en-US"/>
        </w:rPr>
        <w:t xml:space="preserve"> </w:t>
      </w:r>
      <w:r w:rsidRPr="0087430D">
        <w:rPr>
          <w:rFonts w:eastAsia="Cambria" w:cs="Calibri"/>
          <w:color w:val="auto"/>
          <w:sz w:val="24"/>
          <w:szCs w:val="24"/>
          <w:lang w:val="en-US"/>
        </w:rPr>
        <w:t>(5), 861-872 (2007).</w:t>
      </w:r>
    </w:p>
    <w:p w14:paraId="39B33335" w14:textId="77777777" w:rsidR="00A71878" w:rsidRPr="0087430D" w:rsidRDefault="00A71878" w:rsidP="000076E0">
      <w:pPr>
        <w:spacing w:after="0" w:line="240" w:lineRule="auto"/>
        <w:contextualSpacing/>
        <w:jc w:val="both"/>
        <w:rPr>
          <w:rFonts w:cs="Calibri"/>
          <w:color w:val="auto"/>
          <w:sz w:val="24"/>
          <w:szCs w:val="24"/>
          <w:lang w:val="en-US"/>
        </w:rPr>
      </w:pPr>
    </w:p>
    <w:p w14:paraId="2AC04B20" w14:textId="2745C21C" w:rsidR="001A4DDE" w:rsidRPr="0087430D" w:rsidRDefault="00DD6B68" w:rsidP="000076E0">
      <w:pPr>
        <w:pStyle w:val="ListParagraph"/>
        <w:numPr>
          <w:ilvl w:val="0"/>
          <w:numId w:val="9"/>
        </w:numPr>
        <w:tabs>
          <w:tab w:val="clear" w:pos="720"/>
        </w:tabs>
        <w:spacing w:after="0" w:line="240" w:lineRule="auto"/>
        <w:contextualSpacing/>
        <w:rPr>
          <w:rFonts w:cs="Calibri"/>
          <w:color w:val="auto"/>
          <w:sz w:val="24"/>
          <w:szCs w:val="24"/>
        </w:rPr>
      </w:pPr>
      <w:r w:rsidRPr="0087430D">
        <w:rPr>
          <w:rFonts w:eastAsia="Cambria" w:cs="Calibri"/>
          <w:color w:val="auto"/>
          <w:sz w:val="24"/>
          <w:szCs w:val="24"/>
          <w:lang w:val="en-GB"/>
        </w:rPr>
        <w:t xml:space="preserve">Liu, G.-H., Yi, F., Suzuki, K., Qu, J., </w:t>
      </w:r>
      <w:proofErr w:type="spellStart"/>
      <w:r w:rsidRPr="0087430D">
        <w:rPr>
          <w:rFonts w:eastAsia="Cambria" w:cs="Calibri"/>
          <w:color w:val="auto"/>
          <w:sz w:val="24"/>
          <w:szCs w:val="24"/>
          <w:lang w:val="en-GB"/>
        </w:rPr>
        <w:t>Izpisua</w:t>
      </w:r>
      <w:proofErr w:type="spellEnd"/>
      <w:r w:rsidRPr="0087430D">
        <w:rPr>
          <w:rFonts w:eastAsia="Cambria" w:cs="Calibri"/>
          <w:color w:val="auto"/>
          <w:sz w:val="24"/>
          <w:szCs w:val="24"/>
          <w:lang w:val="en-GB"/>
        </w:rPr>
        <w:t xml:space="preserve"> Belmonte, J. C. </w:t>
      </w:r>
      <w:r w:rsidRPr="0087430D">
        <w:rPr>
          <w:rFonts w:eastAsia="Cambria" w:cs="Calibri"/>
          <w:color w:val="auto"/>
          <w:sz w:val="24"/>
          <w:szCs w:val="24"/>
          <w:lang w:val="en-US"/>
        </w:rPr>
        <w:t xml:space="preserve">Induced neural stem cells: a new tool for studying neural development and neurological disorders. </w:t>
      </w:r>
      <w:r w:rsidRPr="0087430D">
        <w:rPr>
          <w:rFonts w:eastAsia="Cambria" w:cs="Calibri"/>
          <w:i/>
          <w:color w:val="auto"/>
          <w:sz w:val="24"/>
          <w:szCs w:val="24"/>
          <w:lang w:val="en-US"/>
        </w:rPr>
        <w:t>Cell Research</w:t>
      </w:r>
      <w:r w:rsidRPr="0087430D">
        <w:rPr>
          <w:rFonts w:eastAsia="Cambria" w:cs="Calibri"/>
          <w:color w:val="auto"/>
          <w:sz w:val="24"/>
          <w:szCs w:val="24"/>
          <w:lang w:val="en-US"/>
        </w:rPr>
        <w:t xml:space="preserve">. </w:t>
      </w:r>
      <w:r w:rsidRPr="0087430D">
        <w:rPr>
          <w:rFonts w:eastAsia="Cambria" w:cs="Calibri"/>
          <w:b/>
          <w:color w:val="auto"/>
          <w:sz w:val="24"/>
          <w:szCs w:val="24"/>
          <w:lang w:val="en-US"/>
        </w:rPr>
        <w:t>22</w:t>
      </w:r>
      <w:r w:rsidR="00D71BC1">
        <w:rPr>
          <w:rFonts w:eastAsia="Cambria" w:cs="Calibri"/>
          <w:b/>
          <w:color w:val="auto"/>
          <w:sz w:val="24"/>
          <w:szCs w:val="24"/>
          <w:lang w:val="en-US"/>
        </w:rPr>
        <w:t xml:space="preserve"> </w:t>
      </w:r>
      <w:r w:rsidRPr="0087430D">
        <w:rPr>
          <w:rFonts w:eastAsia="Cambria" w:cs="Calibri"/>
          <w:color w:val="auto"/>
          <w:sz w:val="24"/>
          <w:szCs w:val="24"/>
          <w:lang w:val="en-US"/>
        </w:rPr>
        <w:t>(7), 1087-1091 (2012).</w:t>
      </w:r>
    </w:p>
    <w:p w14:paraId="04ACE4A7" w14:textId="77777777" w:rsidR="00CE7E4E" w:rsidRPr="0087430D" w:rsidRDefault="00CE7E4E" w:rsidP="000076E0">
      <w:pPr>
        <w:spacing w:after="0" w:line="240" w:lineRule="auto"/>
        <w:contextualSpacing/>
        <w:rPr>
          <w:rFonts w:eastAsia="Cambria" w:cs="Calibri"/>
          <w:b/>
          <w:color w:val="auto"/>
          <w:sz w:val="24"/>
          <w:szCs w:val="24"/>
          <w:lang w:val="en-US"/>
        </w:rPr>
      </w:pPr>
    </w:p>
    <w:p w14:paraId="77CC7C28" w14:textId="5A5A174C" w:rsidR="00CE7E4E" w:rsidRPr="0087430D" w:rsidRDefault="00CE7E4E" w:rsidP="000076E0">
      <w:pPr>
        <w:pStyle w:val="ListParagraph"/>
        <w:numPr>
          <w:ilvl w:val="0"/>
          <w:numId w:val="9"/>
        </w:numPr>
        <w:spacing w:after="0" w:line="240" w:lineRule="auto"/>
        <w:contextualSpacing/>
        <w:jc w:val="both"/>
        <w:rPr>
          <w:rFonts w:cs="Calibri"/>
          <w:color w:val="auto"/>
          <w:sz w:val="24"/>
          <w:szCs w:val="24"/>
          <w:lang w:val="en-US"/>
        </w:rPr>
      </w:pPr>
      <w:r w:rsidRPr="0087430D">
        <w:rPr>
          <w:rFonts w:eastAsia="Times New Roman" w:cs="Calibri"/>
          <w:color w:val="auto"/>
          <w:sz w:val="24"/>
          <w:szCs w:val="24"/>
          <w:lang w:val="en-US"/>
        </w:rPr>
        <w:t>Becker-</w:t>
      </w:r>
      <w:proofErr w:type="spellStart"/>
      <w:r w:rsidRPr="0087430D">
        <w:rPr>
          <w:rFonts w:eastAsia="Times New Roman" w:cs="Calibri"/>
          <w:color w:val="auto"/>
          <w:sz w:val="24"/>
          <w:szCs w:val="24"/>
          <w:lang w:val="en-US"/>
        </w:rPr>
        <w:t>Kojić</w:t>
      </w:r>
      <w:proofErr w:type="spellEnd"/>
      <w:r w:rsidRPr="0087430D">
        <w:rPr>
          <w:rFonts w:eastAsia="Times New Roman" w:cs="Calibri"/>
          <w:color w:val="auto"/>
          <w:sz w:val="24"/>
          <w:szCs w:val="24"/>
          <w:lang w:val="en-US"/>
        </w:rPr>
        <w:t xml:space="preserve">, Z. A. et al. </w:t>
      </w:r>
      <w:r w:rsidRPr="0087430D">
        <w:rPr>
          <w:rFonts w:eastAsia="Times New Roman" w:cs="Calibri"/>
          <w:color w:val="auto"/>
          <w:sz w:val="24"/>
          <w:szCs w:val="24"/>
          <w:lang w:val="en-GB"/>
        </w:rPr>
        <w:t xml:space="preserve">Activation by ACA Induces Pluripotency in Human Blood Progenitor Cells. </w:t>
      </w:r>
      <w:r w:rsidRPr="0087430D">
        <w:rPr>
          <w:rFonts w:eastAsia="Times New Roman" w:cs="Calibri"/>
          <w:i/>
          <w:color w:val="auto"/>
          <w:sz w:val="24"/>
          <w:szCs w:val="24"/>
          <w:lang w:val="en-GB"/>
        </w:rPr>
        <w:t>Cell Technologies in Biology and Medicine</w:t>
      </w:r>
      <w:r w:rsidRPr="0087430D">
        <w:rPr>
          <w:rFonts w:eastAsia="Times New Roman" w:cs="Calibri"/>
          <w:color w:val="auto"/>
          <w:sz w:val="24"/>
          <w:szCs w:val="24"/>
          <w:lang w:val="en-GB"/>
        </w:rPr>
        <w:t xml:space="preserve">. </w:t>
      </w:r>
      <w:r w:rsidRPr="0087430D">
        <w:rPr>
          <w:rFonts w:eastAsia="Times New Roman" w:cs="Calibri"/>
          <w:b/>
          <w:color w:val="auto"/>
          <w:sz w:val="24"/>
          <w:szCs w:val="24"/>
          <w:lang w:val="en-GB"/>
        </w:rPr>
        <w:t>2</w:t>
      </w:r>
      <w:r w:rsidRPr="0087430D">
        <w:rPr>
          <w:rFonts w:eastAsia="Times New Roman" w:cs="Calibri"/>
          <w:color w:val="auto"/>
          <w:sz w:val="24"/>
          <w:szCs w:val="24"/>
          <w:lang w:val="en-GB"/>
        </w:rPr>
        <w:t>, 85-101 (2013).</w:t>
      </w:r>
    </w:p>
    <w:p w14:paraId="2E0EE06B" w14:textId="77777777" w:rsidR="00145C57" w:rsidRPr="0087430D" w:rsidRDefault="00145C57" w:rsidP="000076E0">
      <w:pPr>
        <w:pStyle w:val="ListParagraph"/>
        <w:spacing w:after="0" w:line="240" w:lineRule="auto"/>
        <w:ind w:left="0"/>
        <w:contextualSpacing/>
        <w:rPr>
          <w:rFonts w:cs="Calibri"/>
          <w:color w:val="auto"/>
          <w:sz w:val="24"/>
          <w:szCs w:val="24"/>
        </w:rPr>
      </w:pPr>
    </w:p>
    <w:p w14:paraId="0BC441E4" w14:textId="77777777"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lang w:val="en-US"/>
        </w:rPr>
      </w:pPr>
      <w:r w:rsidRPr="0087430D">
        <w:rPr>
          <w:rFonts w:eastAsia="Arial" w:cs="Calibri"/>
          <w:color w:val="auto"/>
          <w:sz w:val="24"/>
          <w:szCs w:val="24"/>
          <w:lang w:val="en-US"/>
        </w:rPr>
        <w:t xml:space="preserve">Marchenko, S., Flanagan, L. </w:t>
      </w:r>
      <w:r w:rsidRPr="0087430D">
        <w:rPr>
          <w:rFonts w:cs="Calibri"/>
          <w:color w:val="auto"/>
          <w:sz w:val="24"/>
          <w:szCs w:val="24"/>
          <w:lang w:val="en-GB"/>
        </w:rPr>
        <w:t>Immunocytochemistry: Human Neural Stem Cells.</w:t>
      </w:r>
    </w:p>
    <w:p w14:paraId="03207337" w14:textId="77777777" w:rsidR="001A4DDE" w:rsidRPr="0087430D" w:rsidRDefault="00576646" w:rsidP="000076E0">
      <w:pPr>
        <w:spacing w:after="0" w:line="240" w:lineRule="auto"/>
        <w:contextualSpacing/>
        <w:jc w:val="both"/>
        <w:rPr>
          <w:rFonts w:eastAsia="Arial" w:cs="Calibri"/>
          <w:color w:val="auto"/>
          <w:sz w:val="24"/>
          <w:szCs w:val="24"/>
          <w:lang w:val="en-US"/>
        </w:rPr>
      </w:pPr>
      <w:r w:rsidRPr="0087430D">
        <w:rPr>
          <w:rFonts w:eastAsia="Arial" w:cs="Calibri"/>
          <w:i/>
          <w:color w:val="auto"/>
          <w:sz w:val="24"/>
          <w:szCs w:val="24"/>
          <w:lang w:val="en-US"/>
        </w:rPr>
        <w:tab/>
      </w:r>
      <w:r w:rsidR="00DD6B68" w:rsidRPr="0087430D">
        <w:rPr>
          <w:rFonts w:eastAsia="Arial" w:cs="Calibri"/>
          <w:i/>
          <w:color w:val="auto"/>
          <w:sz w:val="24"/>
          <w:szCs w:val="24"/>
          <w:lang w:val="en-US"/>
        </w:rPr>
        <w:t>Journal of Visualized Experiments</w:t>
      </w:r>
      <w:r w:rsidR="00DD6B68" w:rsidRPr="0087430D">
        <w:rPr>
          <w:rFonts w:eastAsia="Arial" w:cs="Calibri"/>
          <w:color w:val="auto"/>
          <w:sz w:val="24"/>
          <w:szCs w:val="24"/>
          <w:lang w:val="en-US"/>
        </w:rPr>
        <w:t xml:space="preserve">. </w:t>
      </w:r>
      <w:r w:rsidR="00DD6B68" w:rsidRPr="0087430D">
        <w:rPr>
          <w:rFonts w:eastAsia="Arial" w:cs="Calibri"/>
          <w:b/>
          <w:color w:val="auto"/>
          <w:sz w:val="24"/>
          <w:szCs w:val="24"/>
          <w:lang w:val="en-US"/>
        </w:rPr>
        <w:t>7</w:t>
      </w:r>
      <w:r w:rsidR="00DD6B68" w:rsidRPr="0087430D">
        <w:rPr>
          <w:rFonts w:eastAsia="Arial" w:cs="Calibri"/>
          <w:color w:val="auto"/>
          <w:sz w:val="24"/>
          <w:szCs w:val="24"/>
          <w:lang w:val="en-US"/>
        </w:rPr>
        <w:t>, 267 (2007).</w:t>
      </w:r>
    </w:p>
    <w:p w14:paraId="0EF0BEFA" w14:textId="77777777" w:rsidR="00145C57" w:rsidRPr="0087430D" w:rsidRDefault="00145C57" w:rsidP="000076E0">
      <w:pPr>
        <w:spacing w:after="0" w:line="240" w:lineRule="auto"/>
        <w:contextualSpacing/>
        <w:jc w:val="both"/>
        <w:rPr>
          <w:rFonts w:cs="Calibri"/>
          <w:color w:val="auto"/>
          <w:sz w:val="24"/>
          <w:szCs w:val="24"/>
        </w:rPr>
      </w:pPr>
    </w:p>
    <w:p w14:paraId="44DB46ED" w14:textId="77777777"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lang w:val="en-US"/>
        </w:rPr>
      </w:pPr>
      <w:r w:rsidRPr="0087430D">
        <w:rPr>
          <w:rFonts w:eastAsia="Times New Roman" w:cs="Calibri"/>
          <w:color w:val="auto"/>
          <w:sz w:val="24"/>
          <w:szCs w:val="24"/>
          <w:lang w:val="en-US"/>
        </w:rPr>
        <w:t>Becker-</w:t>
      </w:r>
      <w:proofErr w:type="spellStart"/>
      <w:r w:rsidRPr="0087430D">
        <w:rPr>
          <w:rFonts w:eastAsia="Times New Roman" w:cs="Calibri"/>
          <w:color w:val="auto"/>
          <w:sz w:val="24"/>
          <w:szCs w:val="24"/>
          <w:lang w:val="en-US"/>
        </w:rPr>
        <w:t>Kojić</w:t>
      </w:r>
      <w:proofErr w:type="spellEnd"/>
      <w:r w:rsidRPr="0087430D">
        <w:rPr>
          <w:rFonts w:eastAsia="Times New Roman" w:cs="Calibri"/>
          <w:color w:val="auto"/>
          <w:sz w:val="24"/>
          <w:szCs w:val="24"/>
          <w:lang w:val="en-US"/>
        </w:rPr>
        <w:t>, Z. A. et al. A novel glycoprotein</w:t>
      </w:r>
      <w:r w:rsidRPr="0087430D">
        <w:rPr>
          <w:rFonts w:eastAsia="Times New Roman" w:cs="Calibri"/>
          <w:color w:val="auto"/>
          <w:sz w:val="24"/>
          <w:szCs w:val="24"/>
          <w:lang w:val="en-GB"/>
        </w:rPr>
        <w:t xml:space="preserve"> ACA is upstream regulator of human </w:t>
      </w:r>
      <w:proofErr w:type="spellStart"/>
      <w:r w:rsidRPr="0087430D">
        <w:rPr>
          <w:rFonts w:eastAsia="Times New Roman" w:cs="Calibri"/>
          <w:color w:val="auto"/>
          <w:sz w:val="24"/>
          <w:szCs w:val="24"/>
          <w:lang w:val="en-GB"/>
        </w:rPr>
        <w:t>heamtopoiesis</w:t>
      </w:r>
      <w:proofErr w:type="spellEnd"/>
      <w:r w:rsidRPr="0087430D">
        <w:rPr>
          <w:rFonts w:eastAsia="Times New Roman" w:cs="Calibri"/>
          <w:color w:val="auto"/>
          <w:sz w:val="24"/>
          <w:szCs w:val="24"/>
          <w:lang w:val="en-GB"/>
        </w:rPr>
        <w:t xml:space="preserve">. </w:t>
      </w:r>
      <w:r w:rsidRPr="0087430D">
        <w:rPr>
          <w:rFonts w:eastAsia="Times New Roman" w:cs="Calibri"/>
          <w:i/>
          <w:color w:val="auto"/>
          <w:sz w:val="24"/>
          <w:szCs w:val="24"/>
          <w:lang w:val="en-GB"/>
        </w:rPr>
        <w:t>Cell Technologies in Biology and Medicine</w:t>
      </w:r>
      <w:r w:rsidRPr="0087430D">
        <w:rPr>
          <w:rFonts w:eastAsia="Times New Roman" w:cs="Calibri"/>
          <w:color w:val="auto"/>
          <w:sz w:val="24"/>
          <w:szCs w:val="24"/>
          <w:lang w:val="en-GB"/>
        </w:rPr>
        <w:t xml:space="preserve">. </w:t>
      </w:r>
      <w:r w:rsidRPr="0087430D">
        <w:rPr>
          <w:rFonts w:eastAsia="Times New Roman" w:cs="Calibri"/>
          <w:b/>
          <w:color w:val="auto"/>
          <w:sz w:val="24"/>
          <w:szCs w:val="24"/>
          <w:lang w:val="en-GB"/>
        </w:rPr>
        <w:t>2</w:t>
      </w:r>
      <w:r w:rsidRPr="0087430D">
        <w:rPr>
          <w:rFonts w:eastAsia="Times New Roman" w:cs="Calibri"/>
          <w:color w:val="auto"/>
          <w:sz w:val="24"/>
          <w:szCs w:val="24"/>
          <w:lang w:val="en-GB"/>
        </w:rPr>
        <w:t>, 69-84 (2013).</w:t>
      </w:r>
    </w:p>
    <w:p w14:paraId="2B3CD53B" w14:textId="77777777" w:rsidR="00145C57" w:rsidRPr="0087430D" w:rsidRDefault="00145C57" w:rsidP="000076E0">
      <w:pPr>
        <w:pStyle w:val="ListParagraph"/>
        <w:spacing w:after="0" w:line="240" w:lineRule="auto"/>
        <w:ind w:left="0"/>
        <w:contextualSpacing/>
        <w:jc w:val="both"/>
        <w:rPr>
          <w:rFonts w:cs="Calibri"/>
          <w:color w:val="auto"/>
          <w:sz w:val="24"/>
          <w:szCs w:val="24"/>
          <w:lang w:val="en-US"/>
        </w:rPr>
      </w:pPr>
    </w:p>
    <w:p w14:paraId="57CCF7D2" w14:textId="534851D7"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rPr>
      </w:pPr>
      <w:r w:rsidRPr="0087430D">
        <w:rPr>
          <w:rFonts w:eastAsia="Arial" w:cs="Calibri"/>
          <w:color w:val="auto"/>
          <w:sz w:val="24"/>
          <w:szCs w:val="24"/>
          <w:lang w:val="en-US"/>
        </w:rPr>
        <w:t xml:space="preserve">Li, D. et al.  Neurochemical Regulation of the Expression and Function of Glial Fibrillary Acidic Protein in Astrocytes. </w:t>
      </w:r>
      <w:r w:rsidRPr="0087430D">
        <w:rPr>
          <w:rFonts w:eastAsia="Arial" w:cs="Calibri"/>
          <w:i/>
          <w:color w:val="auto"/>
          <w:sz w:val="24"/>
          <w:szCs w:val="24"/>
          <w:lang w:val="en-US"/>
        </w:rPr>
        <w:t>Glial</w:t>
      </w:r>
      <w:r w:rsidRPr="0087430D">
        <w:rPr>
          <w:rFonts w:eastAsia="Arial" w:cs="Calibri"/>
          <w:color w:val="auto"/>
          <w:sz w:val="24"/>
          <w:szCs w:val="24"/>
          <w:lang w:val="en-US"/>
        </w:rPr>
        <w:t xml:space="preserve">. </w:t>
      </w:r>
      <w:r w:rsidRPr="0087430D">
        <w:rPr>
          <w:rFonts w:eastAsia="Arial" w:cs="Calibri"/>
          <w:b/>
          <w:color w:val="auto"/>
          <w:sz w:val="24"/>
          <w:szCs w:val="24"/>
          <w:lang w:val="en-US"/>
        </w:rPr>
        <w:t>68</w:t>
      </w:r>
      <w:r w:rsidR="00D71BC1">
        <w:rPr>
          <w:rFonts w:eastAsia="Arial" w:cs="Calibri"/>
          <w:b/>
          <w:color w:val="auto"/>
          <w:sz w:val="24"/>
          <w:szCs w:val="24"/>
          <w:lang w:val="en-US"/>
        </w:rPr>
        <w:t xml:space="preserve"> </w:t>
      </w:r>
      <w:r w:rsidRPr="0087430D">
        <w:rPr>
          <w:rFonts w:eastAsia="Arial" w:cs="Calibri"/>
          <w:color w:val="auto"/>
          <w:sz w:val="24"/>
          <w:szCs w:val="24"/>
          <w:lang w:val="en-US"/>
        </w:rPr>
        <w:t>(5), 878-897 (2020).</w:t>
      </w:r>
    </w:p>
    <w:p w14:paraId="6D4C26C0" w14:textId="77777777" w:rsidR="00145C57" w:rsidRPr="0087430D" w:rsidRDefault="00145C57" w:rsidP="000076E0">
      <w:pPr>
        <w:spacing w:after="0" w:line="240" w:lineRule="auto"/>
        <w:contextualSpacing/>
        <w:jc w:val="both"/>
        <w:rPr>
          <w:rFonts w:cs="Calibri"/>
          <w:color w:val="auto"/>
          <w:sz w:val="24"/>
          <w:szCs w:val="24"/>
        </w:rPr>
      </w:pPr>
    </w:p>
    <w:p w14:paraId="1D77906F" w14:textId="331E4A20"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lang w:val="en-US"/>
        </w:rPr>
      </w:pPr>
      <w:proofErr w:type="spellStart"/>
      <w:r w:rsidRPr="0087430D">
        <w:rPr>
          <w:rFonts w:eastAsia="Arial" w:cs="Calibri"/>
          <w:color w:val="auto"/>
          <w:sz w:val="24"/>
          <w:szCs w:val="24"/>
          <w:lang w:val="en-US"/>
        </w:rPr>
        <w:t>Melková</w:t>
      </w:r>
      <w:proofErr w:type="spellEnd"/>
      <w:r w:rsidRPr="0087430D">
        <w:rPr>
          <w:rFonts w:eastAsia="Arial" w:cs="Calibri"/>
          <w:color w:val="auto"/>
          <w:sz w:val="24"/>
          <w:szCs w:val="24"/>
          <w:lang w:val="en-US"/>
        </w:rPr>
        <w:t xml:space="preserve">, K. et al. Structure and Functions of Microtubule Associated Proteins Tau and MAP2c: Similarities and Differences.  </w:t>
      </w:r>
      <w:r w:rsidRPr="0087430D">
        <w:rPr>
          <w:rFonts w:eastAsia="Arial" w:cs="Calibri"/>
          <w:i/>
          <w:color w:val="auto"/>
          <w:sz w:val="24"/>
          <w:szCs w:val="24"/>
          <w:lang w:val="en-US"/>
        </w:rPr>
        <w:t>Biomolecules</w:t>
      </w:r>
      <w:r w:rsidRPr="0087430D">
        <w:rPr>
          <w:rFonts w:eastAsia="Arial" w:cs="Calibri"/>
          <w:color w:val="auto"/>
          <w:sz w:val="24"/>
          <w:szCs w:val="24"/>
          <w:lang w:val="en-US"/>
        </w:rPr>
        <w:t xml:space="preserve">. </w:t>
      </w:r>
      <w:r w:rsidRPr="0087430D">
        <w:rPr>
          <w:rFonts w:eastAsia="Arial" w:cs="Calibri"/>
          <w:b/>
          <w:color w:val="auto"/>
          <w:sz w:val="24"/>
          <w:szCs w:val="24"/>
          <w:lang w:val="en-US"/>
        </w:rPr>
        <w:t>9</w:t>
      </w:r>
      <w:r w:rsidR="00D71BC1">
        <w:rPr>
          <w:rFonts w:eastAsia="Arial" w:cs="Calibri"/>
          <w:b/>
          <w:color w:val="auto"/>
          <w:sz w:val="24"/>
          <w:szCs w:val="24"/>
          <w:lang w:val="en-US"/>
        </w:rPr>
        <w:t xml:space="preserve"> </w:t>
      </w:r>
      <w:r w:rsidRPr="0087430D">
        <w:rPr>
          <w:rFonts w:eastAsia="Arial" w:cs="Calibri"/>
          <w:color w:val="auto"/>
          <w:sz w:val="24"/>
          <w:szCs w:val="24"/>
          <w:lang w:val="en-US"/>
        </w:rPr>
        <w:t>(3), 105 (2019).</w:t>
      </w:r>
    </w:p>
    <w:p w14:paraId="0EECAF65" w14:textId="77777777" w:rsidR="00145C57" w:rsidRPr="0087430D" w:rsidRDefault="00145C57" w:rsidP="000076E0">
      <w:pPr>
        <w:spacing w:after="0" w:line="240" w:lineRule="auto"/>
        <w:contextualSpacing/>
        <w:jc w:val="both"/>
        <w:rPr>
          <w:rFonts w:cs="Calibri"/>
          <w:color w:val="auto"/>
          <w:sz w:val="24"/>
          <w:szCs w:val="24"/>
          <w:lang w:val="en-US"/>
        </w:rPr>
      </w:pPr>
    </w:p>
    <w:p w14:paraId="29116A98" w14:textId="3A4C3772" w:rsidR="001366C4" w:rsidRPr="0087430D" w:rsidRDefault="001366C4" w:rsidP="000076E0">
      <w:pPr>
        <w:pStyle w:val="ListParagraph"/>
        <w:numPr>
          <w:ilvl w:val="0"/>
          <w:numId w:val="9"/>
        </w:numPr>
        <w:tabs>
          <w:tab w:val="clear" w:pos="720"/>
        </w:tabs>
        <w:spacing w:after="0" w:line="240" w:lineRule="auto"/>
        <w:contextualSpacing/>
        <w:jc w:val="both"/>
        <w:rPr>
          <w:rFonts w:cs="Calibri"/>
          <w:color w:val="auto"/>
          <w:sz w:val="24"/>
          <w:szCs w:val="24"/>
        </w:rPr>
      </w:pPr>
      <w:r w:rsidRPr="0087430D">
        <w:rPr>
          <w:rFonts w:cs="Calibri"/>
          <w:color w:val="auto"/>
          <w:sz w:val="24"/>
          <w:szCs w:val="24"/>
          <w:lang w:val="en-US"/>
        </w:rPr>
        <w:t xml:space="preserve">Menezes, J. R. and Luskin, M. B.  Expression of neuron-specific tubulin defines a novel population in the proliferative layers of the developing telencephalon. </w:t>
      </w:r>
      <w:r w:rsidRPr="0087430D">
        <w:rPr>
          <w:rFonts w:cs="Calibri"/>
          <w:i/>
          <w:color w:val="auto"/>
          <w:sz w:val="24"/>
          <w:szCs w:val="24"/>
        </w:rPr>
        <w:t>Journal of Neuroscience</w:t>
      </w:r>
      <w:r w:rsidRPr="0087430D">
        <w:rPr>
          <w:rFonts w:cs="Calibri"/>
          <w:color w:val="auto"/>
          <w:sz w:val="24"/>
          <w:szCs w:val="24"/>
        </w:rPr>
        <w:t xml:space="preserve">. </w:t>
      </w:r>
      <w:r w:rsidRPr="0087430D">
        <w:rPr>
          <w:rFonts w:cs="Calibri"/>
          <w:b/>
          <w:color w:val="auto"/>
          <w:sz w:val="24"/>
          <w:szCs w:val="24"/>
        </w:rPr>
        <w:t>14</w:t>
      </w:r>
      <w:r w:rsidR="00D71BC1">
        <w:rPr>
          <w:rFonts w:cs="Calibri"/>
          <w:b/>
          <w:color w:val="auto"/>
          <w:sz w:val="24"/>
          <w:szCs w:val="24"/>
        </w:rPr>
        <w:t xml:space="preserve"> </w:t>
      </w:r>
      <w:r w:rsidRPr="0087430D">
        <w:rPr>
          <w:rFonts w:cs="Calibri"/>
          <w:color w:val="auto"/>
          <w:sz w:val="24"/>
          <w:szCs w:val="24"/>
        </w:rPr>
        <w:t>(9)</w:t>
      </w:r>
      <w:r w:rsidR="00145C57" w:rsidRPr="0087430D">
        <w:rPr>
          <w:rFonts w:cs="Calibri"/>
          <w:color w:val="auto"/>
          <w:sz w:val="24"/>
          <w:szCs w:val="24"/>
        </w:rPr>
        <w:t>, 5399-5416 (1994).</w:t>
      </w:r>
    </w:p>
    <w:p w14:paraId="1C3305D7" w14:textId="77777777" w:rsidR="00145C57" w:rsidRPr="0087430D" w:rsidRDefault="00145C57" w:rsidP="000076E0">
      <w:pPr>
        <w:spacing w:after="0" w:line="240" w:lineRule="auto"/>
        <w:contextualSpacing/>
        <w:jc w:val="both"/>
        <w:rPr>
          <w:rFonts w:cs="Calibri"/>
          <w:color w:val="auto"/>
          <w:sz w:val="24"/>
          <w:szCs w:val="24"/>
        </w:rPr>
      </w:pPr>
    </w:p>
    <w:p w14:paraId="6C73BA8E" w14:textId="37A3B31B" w:rsidR="001A4DDE" w:rsidRPr="0087430D" w:rsidRDefault="00DD6B68" w:rsidP="000076E0">
      <w:pPr>
        <w:pStyle w:val="ListParagraph"/>
        <w:numPr>
          <w:ilvl w:val="0"/>
          <w:numId w:val="9"/>
        </w:numPr>
        <w:tabs>
          <w:tab w:val="clear" w:pos="720"/>
        </w:tabs>
        <w:spacing w:after="0" w:line="240" w:lineRule="auto"/>
        <w:contextualSpacing/>
        <w:jc w:val="both"/>
        <w:rPr>
          <w:rFonts w:cs="Calibri"/>
          <w:color w:val="auto"/>
          <w:sz w:val="24"/>
          <w:szCs w:val="24"/>
        </w:rPr>
      </w:pPr>
      <w:r w:rsidRPr="0087430D">
        <w:rPr>
          <w:rFonts w:eastAsia="Arial" w:cs="Calibri"/>
          <w:color w:val="auto"/>
          <w:sz w:val="24"/>
          <w:szCs w:val="24"/>
          <w:lang w:val="en-GB"/>
        </w:rPr>
        <w:t xml:space="preserve">Bernal, A. and </w:t>
      </w:r>
      <w:proofErr w:type="spellStart"/>
      <w:r w:rsidRPr="0087430D">
        <w:rPr>
          <w:rFonts w:eastAsia="Arial" w:cs="Calibri"/>
          <w:color w:val="auto"/>
          <w:sz w:val="24"/>
          <w:szCs w:val="24"/>
          <w:lang w:val="en-GB"/>
        </w:rPr>
        <w:t>Arranz</w:t>
      </w:r>
      <w:proofErr w:type="spellEnd"/>
      <w:r w:rsidRPr="0087430D">
        <w:rPr>
          <w:rFonts w:eastAsia="Arial" w:cs="Calibri"/>
          <w:color w:val="auto"/>
          <w:sz w:val="24"/>
          <w:szCs w:val="24"/>
          <w:lang w:val="en-GB"/>
        </w:rPr>
        <w:t xml:space="preserve">, L. </w:t>
      </w:r>
      <w:proofErr w:type="spellStart"/>
      <w:r w:rsidRPr="0087430D">
        <w:rPr>
          <w:rFonts w:eastAsia="Arial" w:cs="Calibri"/>
          <w:color w:val="auto"/>
          <w:sz w:val="24"/>
          <w:szCs w:val="24"/>
          <w:lang w:val="en-GB"/>
        </w:rPr>
        <w:t>Nestin</w:t>
      </w:r>
      <w:proofErr w:type="spellEnd"/>
      <w:r w:rsidRPr="0087430D">
        <w:rPr>
          <w:rFonts w:eastAsia="Arial" w:cs="Calibri"/>
          <w:color w:val="auto"/>
          <w:sz w:val="24"/>
          <w:szCs w:val="24"/>
          <w:lang w:val="en-GB"/>
        </w:rPr>
        <w:t xml:space="preserve">-expressing progenitor cells: function, </w:t>
      </w:r>
      <w:proofErr w:type="gramStart"/>
      <w:r w:rsidRPr="0087430D">
        <w:rPr>
          <w:rFonts w:eastAsia="Arial" w:cs="Calibri"/>
          <w:color w:val="auto"/>
          <w:sz w:val="24"/>
          <w:szCs w:val="24"/>
          <w:lang w:val="en-GB"/>
        </w:rPr>
        <w:t>identity</w:t>
      </w:r>
      <w:proofErr w:type="gramEnd"/>
      <w:r w:rsidRPr="0087430D">
        <w:rPr>
          <w:rFonts w:eastAsia="Arial" w:cs="Calibri"/>
          <w:color w:val="auto"/>
          <w:sz w:val="24"/>
          <w:szCs w:val="24"/>
          <w:lang w:val="en-GB"/>
        </w:rPr>
        <w:t xml:space="preserve"> and therapeutic implications. </w:t>
      </w:r>
      <w:r w:rsidRPr="0087430D">
        <w:rPr>
          <w:rFonts w:eastAsia="Arial" w:cs="Calibri"/>
          <w:i/>
          <w:color w:val="auto"/>
          <w:sz w:val="24"/>
          <w:szCs w:val="24"/>
          <w:lang w:val="en-GB"/>
        </w:rPr>
        <w:t>Cellular and Molecular Life Sciences</w:t>
      </w:r>
      <w:r w:rsidRPr="0087430D">
        <w:rPr>
          <w:rFonts w:eastAsia="Arial" w:cs="Calibri"/>
          <w:color w:val="auto"/>
          <w:sz w:val="24"/>
          <w:szCs w:val="24"/>
          <w:lang w:val="en-GB"/>
        </w:rPr>
        <w:t xml:space="preserve">. </w:t>
      </w:r>
      <w:r w:rsidRPr="0087430D">
        <w:rPr>
          <w:rFonts w:eastAsia="Arial" w:cs="Calibri"/>
          <w:b/>
          <w:color w:val="auto"/>
          <w:sz w:val="24"/>
          <w:szCs w:val="24"/>
          <w:lang w:val="en-GB"/>
        </w:rPr>
        <w:t>75</w:t>
      </w:r>
      <w:r w:rsidR="00D71BC1">
        <w:rPr>
          <w:rFonts w:eastAsia="Arial" w:cs="Calibri"/>
          <w:b/>
          <w:color w:val="auto"/>
          <w:sz w:val="24"/>
          <w:szCs w:val="24"/>
          <w:lang w:val="en-GB"/>
        </w:rPr>
        <w:t xml:space="preserve"> </w:t>
      </w:r>
      <w:r w:rsidRPr="0087430D">
        <w:rPr>
          <w:rFonts w:eastAsia="Arial" w:cs="Calibri"/>
          <w:color w:val="auto"/>
          <w:sz w:val="24"/>
          <w:szCs w:val="24"/>
          <w:lang w:val="en-GB"/>
        </w:rPr>
        <w:t>(12), 2177-2195 (2018).</w:t>
      </w:r>
    </w:p>
    <w:p w14:paraId="2EC8D54B" w14:textId="77777777" w:rsidR="001A4DDE" w:rsidRPr="0087430D" w:rsidRDefault="001A4DDE" w:rsidP="000076E0">
      <w:pPr>
        <w:spacing w:after="0" w:line="240" w:lineRule="auto"/>
        <w:contextualSpacing/>
        <w:rPr>
          <w:rFonts w:cs="Calibri"/>
          <w:color w:val="auto"/>
          <w:sz w:val="24"/>
          <w:szCs w:val="24"/>
        </w:rPr>
      </w:pPr>
    </w:p>
    <w:sectPr w:rsidR="001A4DDE" w:rsidRPr="0087430D">
      <w:footerReference w:type="default" r:id="rId12"/>
      <w:pgSz w:w="11906" w:h="16838"/>
      <w:pgMar w:top="1440" w:right="1440" w:bottom="1440" w:left="1440" w:header="0" w:footer="709" w:gutter="0"/>
      <w:lnNumType w:countBy="1" w:distance="283" w:restart="continuous"/>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E4F25" w14:textId="77777777" w:rsidR="00C77E05" w:rsidRDefault="00C77E05">
      <w:pPr>
        <w:spacing w:after="0" w:line="240" w:lineRule="auto"/>
      </w:pPr>
      <w:r>
        <w:separator/>
      </w:r>
    </w:p>
  </w:endnote>
  <w:endnote w:type="continuationSeparator" w:id="0">
    <w:p w14:paraId="34F319AA" w14:textId="77777777" w:rsidR="00C77E05" w:rsidRDefault="00C7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D87C" w14:textId="77777777" w:rsidR="001A4DDE" w:rsidRDefault="001A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05B06" w14:textId="77777777" w:rsidR="00C77E05" w:rsidRDefault="00C77E05">
      <w:pPr>
        <w:spacing w:after="0" w:line="240" w:lineRule="auto"/>
      </w:pPr>
      <w:r>
        <w:separator/>
      </w:r>
    </w:p>
  </w:footnote>
  <w:footnote w:type="continuationSeparator" w:id="0">
    <w:p w14:paraId="185EAFCD" w14:textId="77777777" w:rsidR="00C77E05" w:rsidRDefault="00C77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2E"/>
    <w:multiLevelType w:val="multilevel"/>
    <w:tmpl w:val="614AE0EE"/>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5D51"/>
    <w:multiLevelType w:val="multilevel"/>
    <w:tmpl w:val="79264138"/>
    <w:lvl w:ilvl="0">
      <w:start w:val="1"/>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15:restartNumberingAfterBreak="0">
    <w:nsid w:val="0A99330F"/>
    <w:multiLevelType w:val="multilevel"/>
    <w:tmpl w:val="FB80124E"/>
    <w:lvl w:ilvl="0">
      <w:start w:val="3"/>
      <w:numFmt w:val="decimal"/>
      <w:lvlText w:val="%1."/>
      <w:lvlJc w:val="left"/>
      <w:pPr>
        <w:ind w:left="720" w:hanging="360"/>
      </w:pPr>
      <w:rPr>
        <w:rFonts w:eastAsia="Arial" w:cs="Calibri"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9C351E"/>
    <w:multiLevelType w:val="hybridMultilevel"/>
    <w:tmpl w:val="076A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6779B"/>
    <w:multiLevelType w:val="multilevel"/>
    <w:tmpl w:val="A886B664"/>
    <w:lvl w:ilvl="0">
      <w:start w:val="1"/>
      <w:numFmt w:val="upperLetter"/>
      <w:lvlText w:val="%1"/>
      <w:lvlJc w:val="left"/>
      <w:pPr>
        <w:tabs>
          <w:tab w:val="num" w:pos="720"/>
        </w:tabs>
        <w:ind w:left="1256" w:hanging="405"/>
      </w:pPr>
      <w:rPr>
        <w:b/>
      </w:rPr>
    </w:lvl>
    <w:lvl w:ilvl="1">
      <w:start w:val="1"/>
      <w:numFmt w:val="lowerLetter"/>
      <w:lvlText w:val="%1.%2"/>
      <w:lvlJc w:val="left"/>
      <w:pPr>
        <w:tabs>
          <w:tab w:val="num" w:pos="1080"/>
        </w:tabs>
        <w:ind w:left="1931" w:hanging="360"/>
      </w:pPr>
    </w:lvl>
    <w:lvl w:ilvl="2">
      <w:start w:val="1"/>
      <w:numFmt w:val="lowerRoman"/>
      <w:lvlText w:val="%2.%3"/>
      <w:lvlJc w:val="right"/>
      <w:pPr>
        <w:tabs>
          <w:tab w:val="num" w:pos="1440"/>
        </w:tabs>
        <w:ind w:left="2651" w:hanging="180"/>
      </w:pPr>
    </w:lvl>
    <w:lvl w:ilvl="3">
      <w:start w:val="1"/>
      <w:numFmt w:val="decimal"/>
      <w:lvlText w:val="%3.%4"/>
      <w:lvlJc w:val="left"/>
      <w:pPr>
        <w:tabs>
          <w:tab w:val="num" w:pos="1800"/>
        </w:tabs>
        <w:ind w:left="3371" w:hanging="360"/>
      </w:pPr>
    </w:lvl>
    <w:lvl w:ilvl="4">
      <w:start w:val="1"/>
      <w:numFmt w:val="lowerLetter"/>
      <w:lvlText w:val="%4.%5"/>
      <w:lvlJc w:val="left"/>
      <w:pPr>
        <w:tabs>
          <w:tab w:val="num" w:pos="2160"/>
        </w:tabs>
        <w:ind w:left="4091" w:hanging="360"/>
      </w:pPr>
    </w:lvl>
    <w:lvl w:ilvl="5">
      <w:start w:val="1"/>
      <w:numFmt w:val="lowerRoman"/>
      <w:lvlText w:val="%5.%6"/>
      <w:lvlJc w:val="right"/>
      <w:pPr>
        <w:tabs>
          <w:tab w:val="num" w:pos="2520"/>
        </w:tabs>
        <w:ind w:left="4811" w:hanging="180"/>
      </w:pPr>
    </w:lvl>
    <w:lvl w:ilvl="6">
      <w:start w:val="1"/>
      <w:numFmt w:val="decimal"/>
      <w:lvlText w:val="%6.%7"/>
      <w:lvlJc w:val="left"/>
      <w:pPr>
        <w:tabs>
          <w:tab w:val="num" w:pos="2880"/>
        </w:tabs>
        <w:ind w:left="5531" w:hanging="360"/>
      </w:pPr>
    </w:lvl>
    <w:lvl w:ilvl="7">
      <w:start w:val="1"/>
      <w:numFmt w:val="lowerLetter"/>
      <w:lvlText w:val="%7.%8"/>
      <w:lvlJc w:val="left"/>
      <w:pPr>
        <w:tabs>
          <w:tab w:val="num" w:pos="3240"/>
        </w:tabs>
        <w:ind w:left="6251" w:hanging="360"/>
      </w:pPr>
    </w:lvl>
    <w:lvl w:ilvl="8">
      <w:start w:val="1"/>
      <w:numFmt w:val="lowerRoman"/>
      <w:lvlText w:val="%8.%9"/>
      <w:lvlJc w:val="right"/>
      <w:pPr>
        <w:tabs>
          <w:tab w:val="num" w:pos="3600"/>
        </w:tabs>
        <w:ind w:left="6971" w:hanging="180"/>
      </w:pPr>
    </w:lvl>
  </w:abstractNum>
  <w:abstractNum w:abstractNumId="5" w15:restartNumberingAfterBreak="0">
    <w:nsid w:val="3B25422B"/>
    <w:multiLevelType w:val="multilevel"/>
    <w:tmpl w:val="42B8EDFC"/>
    <w:lvl w:ilvl="0">
      <w:start w:val="2"/>
      <w:numFmt w:val="decimal"/>
      <w:lvlText w:val="%1"/>
      <w:lvlJc w:val="left"/>
      <w:pPr>
        <w:tabs>
          <w:tab w:val="num" w:pos="720"/>
        </w:tabs>
        <w:ind w:left="0" w:firstLine="0"/>
      </w:pPr>
      <w:rPr>
        <w:b/>
      </w:rPr>
    </w:lvl>
    <w:lvl w:ilvl="1">
      <w:start w:val="1"/>
      <w:numFmt w:val="decimal"/>
      <w:lvlText w:val="%1.%2"/>
      <w:lvlJc w:val="left"/>
      <w:pPr>
        <w:tabs>
          <w:tab w:val="num" w:pos="2070"/>
        </w:tabs>
        <w:ind w:left="990" w:firstLine="0"/>
      </w:pPr>
      <w:rPr>
        <w:i w:val="0"/>
        <w:sz w:val="24"/>
        <w:szCs w:val="24"/>
      </w:rPr>
    </w:lvl>
    <w:lvl w:ilvl="2">
      <w:start w:val="1"/>
      <w:numFmt w:val="decimal"/>
      <w:lvlText w:val="%1.%2.%3"/>
      <w:lvlJc w:val="left"/>
      <w:pPr>
        <w:tabs>
          <w:tab w:val="num" w:pos="1440"/>
        </w:tabs>
        <w:ind w:left="0" w:firstLine="0"/>
      </w:pPr>
      <w:rPr>
        <w:sz w:val="24"/>
        <w:szCs w:val="24"/>
      </w:r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6" w15:restartNumberingAfterBreak="0">
    <w:nsid w:val="45C43EC4"/>
    <w:multiLevelType w:val="multilevel"/>
    <w:tmpl w:val="619AD21A"/>
    <w:lvl w:ilvl="0">
      <w:start w:val="1"/>
      <w:numFmt w:val="decimal"/>
      <w:lvlText w:val="%1"/>
      <w:lvlJc w:val="left"/>
      <w:pPr>
        <w:tabs>
          <w:tab w:val="num" w:pos="720"/>
        </w:tabs>
        <w:ind w:left="0" w:firstLine="0"/>
      </w:pPr>
      <w:rPr>
        <w:rFonts w:eastAsia="Cambria" w:cs="Calibri"/>
        <w:b w:val="0"/>
        <w:sz w:val="24"/>
      </w:rPr>
    </w:lvl>
    <w:lvl w:ilvl="1">
      <w:start w:val="1"/>
      <w:numFmt w:val="lowerLetter"/>
      <w:lvlText w:val="%1.%2"/>
      <w:lvlJc w:val="left"/>
      <w:pPr>
        <w:tabs>
          <w:tab w:val="num" w:pos="1080"/>
        </w:tabs>
        <w:ind w:left="0" w:firstLine="0"/>
      </w:pPr>
    </w:lvl>
    <w:lvl w:ilvl="2">
      <w:start w:val="1"/>
      <w:numFmt w:val="lowerRoman"/>
      <w:lvlText w:val="%1.%2.%3"/>
      <w:lvlJc w:val="right"/>
      <w:pPr>
        <w:tabs>
          <w:tab w:val="num" w:pos="1440"/>
        </w:tabs>
        <w:ind w:left="0" w:firstLine="0"/>
      </w:pPr>
    </w:lvl>
    <w:lvl w:ilvl="3">
      <w:start w:val="1"/>
      <w:numFmt w:val="decimal"/>
      <w:lvlText w:val="%1.%2.%3.%4"/>
      <w:lvlJc w:val="left"/>
      <w:pPr>
        <w:tabs>
          <w:tab w:val="num" w:pos="1800"/>
        </w:tabs>
        <w:ind w:left="0" w:firstLine="0"/>
      </w:pPr>
    </w:lvl>
    <w:lvl w:ilvl="4">
      <w:start w:val="1"/>
      <w:numFmt w:val="lowerLetter"/>
      <w:lvlText w:val="%1.%2.%3.%4.%5"/>
      <w:lvlJc w:val="left"/>
      <w:pPr>
        <w:tabs>
          <w:tab w:val="num" w:pos="2160"/>
        </w:tabs>
        <w:ind w:left="0" w:firstLine="0"/>
      </w:pPr>
    </w:lvl>
    <w:lvl w:ilvl="5">
      <w:start w:val="1"/>
      <w:numFmt w:val="lowerRoman"/>
      <w:lvlText w:val="%1.%2.%3.%4.%5.%6"/>
      <w:lvlJc w:val="right"/>
      <w:pPr>
        <w:tabs>
          <w:tab w:val="num" w:pos="2520"/>
        </w:tabs>
        <w:ind w:left="0" w:firstLine="0"/>
      </w:pPr>
    </w:lvl>
    <w:lvl w:ilvl="6">
      <w:start w:val="1"/>
      <w:numFmt w:val="decimal"/>
      <w:lvlText w:val="%1.%2.%3.%4.%5.%6.%7"/>
      <w:lvlJc w:val="left"/>
      <w:pPr>
        <w:tabs>
          <w:tab w:val="num" w:pos="2880"/>
        </w:tabs>
        <w:ind w:left="0" w:firstLine="0"/>
      </w:pPr>
    </w:lvl>
    <w:lvl w:ilvl="7">
      <w:start w:val="1"/>
      <w:numFmt w:val="lowerLetter"/>
      <w:lvlText w:val="%1.%2.%3.%4.%5.%6.%7.%8"/>
      <w:lvlJc w:val="left"/>
      <w:pPr>
        <w:tabs>
          <w:tab w:val="num" w:pos="3240"/>
        </w:tabs>
        <w:ind w:left="0" w:firstLine="0"/>
      </w:pPr>
    </w:lvl>
    <w:lvl w:ilvl="8">
      <w:start w:val="1"/>
      <w:numFmt w:val="lowerRoman"/>
      <w:lvlText w:val="%1.%2.%3.%4.%5.%6.%7.%8.%9"/>
      <w:lvlJc w:val="right"/>
      <w:pPr>
        <w:tabs>
          <w:tab w:val="num" w:pos="3600"/>
        </w:tabs>
        <w:ind w:left="0" w:firstLine="0"/>
      </w:pPr>
    </w:lvl>
  </w:abstractNum>
  <w:abstractNum w:abstractNumId="7" w15:restartNumberingAfterBreak="0">
    <w:nsid w:val="469208B3"/>
    <w:multiLevelType w:val="multilevel"/>
    <w:tmpl w:val="F9E69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92A20BA"/>
    <w:multiLevelType w:val="multilevel"/>
    <w:tmpl w:val="73CCE32E"/>
    <w:lvl w:ilvl="0">
      <w:start w:val="1"/>
      <w:numFmt w:val="decimal"/>
      <w:lvlText w:val="%1"/>
      <w:lvlJc w:val="left"/>
      <w:pPr>
        <w:tabs>
          <w:tab w:val="num" w:pos="720"/>
        </w:tabs>
        <w:ind w:left="0" w:firstLine="0"/>
      </w:pPr>
      <w:rPr>
        <w:rFonts w:eastAsia="Cambria" w:cs="Calibri"/>
        <w:b w:val="0"/>
        <w:sz w:val="24"/>
      </w:rPr>
    </w:lvl>
    <w:lvl w:ilvl="1">
      <w:start w:val="1"/>
      <w:numFmt w:val="lowerLetter"/>
      <w:lvlText w:val="%1.%2"/>
      <w:lvlJc w:val="left"/>
      <w:pPr>
        <w:tabs>
          <w:tab w:val="num" w:pos="1080"/>
        </w:tabs>
        <w:ind w:left="0" w:firstLine="0"/>
      </w:pPr>
    </w:lvl>
    <w:lvl w:ilvl="2">
      <w:start w:val="1"/>
      <w:numFmt w:val="lowerRoman"/>
      <w:lvlText w:val="%1.%2.%3"/>
      <w:lvlJc w:val="right"/>
      <w:pPr>
        <w:tabs>
          <w:tab w:val="num" w:pos="1440"/>
        </w:tabs>
        <w:ind w:left="0" w:firstLine="0"/>
      </w:pPr>
    </w:lvl>
    <w:lvl w:ilvl="3">
      <w:start w:val="1"/>
      <w:numFmt w:val="decimal"/>
      <w:lvlText w:val="%1.%2.%3.%4"/>
      <w:lvlJc w:val="left"/>
      <w:pPr>
        <w:tabs>
          <w:tab w:val="num" w:pos="1800"/>
        </w:tabs>
        <w:ind w:left="0" w:firstLine="0"/>
      </w:pPr>
    </w:lvl>
    <w:lvl w:ilvl="4">
      <w:start w:val="1"/>
      <w:numFmt w:val="lowerLetter"/>
      <w:lvlText w:val="%1.%2.%3.%4.%5"/>
      <w:lvlJc w:val="left"/>
      <w:pPr>
        <w:tabs>
          <w:tab w:val="num" w:pos="2160"/>
        </w:tabs>
        <w:ind w:left="0" w:firstLine="0"/>
      </w:pPr>
    </w:lvl>
    <w:lvl w:ilvl="5">
      <w:start w:val="1"/>
      <w:numFmt w:val="lowerRoman"/>
      <w:lvlText w:val="%1.%2.%3.%4.%5.%6"/>
      <w:lvlJc w:val="right"/>
      <w:pPr>
        <w:tabs>
          <w:tab w:val="num" w:pos="2520"/>
        </w:tabs>
        <w:ind w:left="0" w:firstLine="0"/>
      </w:pPr>
    </w:lvl>
    <w:lvl w:ilvl="6">
      <w:start w:val="1"/>
      <w:numFmt w:val="decimal"/>
      <w:lvlText w:val="%1.%2.%3.%4.%5.%6.%7"/>
      <w:lvlJc w:val="left"/>
      <w:pPr>
        <w:tabs>
          <w:tab w:val="num" w:pos="2880"/>
        </w:tabs>
        <w:ind w:left="0" w:firstLine="0"/>
      </w:pPr>
    </w:lvl>
    <w:lvl w:ilvl="7">
      <w:start w:val="1"/>
      <w:numFmt w:val="lowerLetter"/>
      <w:lvlText w:val="%1.%2.%3.%4.%5.%6.%7.%8"/>
      <w:lvlJc w:val="left"/>
      <w:pPr>
        <w:tabs>
          <w:tab w:val="num" w:pos="3240"/>
        </w:tabs>
        <w:ind w:left="0" w:firstLine="0"/>
      </w:pPr>
    </w:lvl>
    <w:lvl w:ilvl="8">
      <w:start w:val="1"/>
      <w:numFmt w:val="lowerRoman"/>
      <w:lvlText w:val="%1.%2.%3.%4.%5.%6.%7.%8.%9"/>
      <w:lvlJc w:val="right"/>
      <w:pPr>
        <w:tabs>
          <w:tab w:val="num" w:pos="3600"/>
        </w:tabs>
        <w:ind w:left="0" w:firstLine="0"/>
      </w:pPr>
    </w:lvl>
  </w:abstractNum>
  <w:abstractNum w:abstractNumId="9" w15:restartNumberingAfterBreak="0">
    <w:nsid w:val="5FCB2D71"/>
    <w:multiLevelType w:val="multilevel"/>
    <w:tmpl w:val="2ABA891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1"/>
    <w:lvlOverride w:ilvl="0">
      <w:startOverride w:val="1"/>
    </w:lvlOverride>
  </w:num>
  <w:num w:numId="8">
    <w:abstractNumId w:val="6"/>
    <w:lvlOverride w:ilvl="0">
      <w:startOverride w:val="1"/>
    </w:lvlOverride>
  </w:num>
  <w:num w:numId="9">
    <w:abstractNumId w:val="6"/>
  </w:num>
  <w:num w:numId="10">
    <w:abstractNumId w:val="2"/>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oNotDisplayPageBoundaries/>
  <w:proofState w:spelling="clean" w:grammar="clean"/>
  <w:defaultTabStop w:val="7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DDE"/>
    <w:rsid w:val="000076E0"/>
    <w:rsid w:val="00061BB2"/>
    <w:rsid w:val="00106029"/>
    <w:rsid w:val="001366C4"/>
    <w:rsid w:val="00145C57"/>
    <w:rsid w:val="001A4DDE"/>
    <w:rsid w:val="001A73F4"/>
    <w:rsid w:val="001C234B"/>
    <w:rsid w:val="001C2361"/>
    <w:rsid w:val="001D5965"/>
    <w:rsid w:val="001E7671"/>
    <w:rsid w:val="00214882"/>
    <w:rsid w:val="0022129F"/>
    <w:rsid w:val="002658DF"/>
    <w:rsid w:val="002C14B3"/>
    <w:rsid w:val="002C383C"/>
    <w:rsid w:val="002D2257"/>
    <w:rsid w:val="00301BD8"/>
    <w:rsid w:val="00312CBE"/>
    <w:rsid w:val="00350F88"/>
    <w:rsid w:val="003726E3"/>
    <w:rsid w:val="00381B0E"/>
    <w:rsid w:val="00382560"/>
    <w:rsid w:val="00382AD5"/>
    <w:rsid w:val="003C3278"/>
    <w:rsid w:val="003F2F7B"/>
    <w:rsid w:val="00420B56"/>
    <w:rsid w:val="004345C2"/>
    <w:rsid w:val="00477738"/>
    <w:rsid w:val="004A30F5"/>
    <w:rsid w:val="004B7A47"/>
    <w:rsid w:val="004C0C3B"/>
    <w:rsid w:val="004E3A3A"/>
    <w:rsid w:val="00502D27"/>
    <w:rsid w:val="00520561"/>
    <w:rsid w:val="005414BE"/>
    <w:rsid w:val="005641CA"/>
    <w:rsid w:val="0057318C"/>
    <w:rsid w:val="00576646"/>
    <w:rsid w:val="005770B6"/>
    <w:rsid w:val="005B6208"/>
    <w:rsid w:val="005D6833"/>
    <w:rsid w:val="005F05A0"/>
    <w:rsid w:val="005F44D2"/>
    <w:rsid w:val="00616C05"/>
    <w:rsid w:val="00642183"/>
    <w:rsid w:val="006565BE"/>
    <w:rsid w:val="0067240F"/>
    <w:rsid w:val="00697143"/>
    <w:rsid w:val="006C19EC"/>
    <w:rsid w:val="006E54BE"/>
    <w:rsid w:val="00786ED0"/>
    <w:rsid w:val="00795780"/>
    <w:rsid w:val="007D0770"/>
    <w:rsid w:val="007D1FF4"/>
    <w:rsid w:val="007F47C5"/>
    <w:rsid w:val="007F670E"/>
    <w:rsid w:val="00864079"/>
    <w:rsid w:val="00872895"/>
    <w:rsid w:val="0087430D"/>
    <w:rsid w:val="008905A8"/>
    <w:rsid w:val="008B69B6"/>
    <w:rsid w:val="008F2F4F"/>
    <w:rsid w:val="009542BC"/>
    <w:rsid w:val="00980F56"/>
    <w:rsid w:val="009A0363"/>
    <w:rsid w:val="009F663B"/>
    <w:rsid w:val="00A36908"/>
    <w:rsid w:val="00A56D24"/>
    <w:rsid w:val="00A71878"/>
    <w:rsid w:val="00AB6022"/>
    <w:rsid w:val="00AC753F"/>
    <w:rsid w:val="00B42A6E"/>
    <w:rsid w:val="00B66367"/>
    <w:rsid w:val="00B66917"/>
    <w:rsid w:val="00BA2C4A"/>
    <w:rsid w:val="00C16B67"/>
    <w:rsid w:val="00C666FC"/>
    <w:rsid w:val="00C77E05"/>
    <w:rsid w:val="00C80142"/>
    <w:rsid w:val="00CA3B3C"/>
    <w:rsid w:val="00CE7E4E"/>
    <w:rsid w:val="00D42932"/>
    <w:rsid w:val="00D71BC1"/>
    <w:rsid w:val="00DB02EF"/>
    <w:rsid w:val="00DB2A81"/>
    <w:rsid w:val="00DC41AC"/>
    <w:rsid w:val="00DD1EC4"/>
    <w:rsid w:val="00DD6B68"/>
    <w:rsid w:val="00DF308A"/>
    <w:rsid w:val="00E04E60"/>
    <w:rsid w:val="00E213A9"/>
    <w:rsid w:val="00E37E81"/>
    <w:rsid w:val="00E44D74"/>
    <w:rsid w:val="00E629B6"/>
    <w:rsid w:val="00E87F56"/>
    <w:rsid w:val="00ED1229"/>
    <w:rsid w:val="00F063BF"/>
    <w:rsid w:val="00F11A7A"/>
    <w:rsid w:val="00F53280"/>
    <w:rsid w:val="00F817B0"/>
    <w:rsid w:val="00F95464"/>
    <w:rsid w:val="00FE3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A6EE"/>
  <w15:docId w15:val="{CFE8D802-1D4C-4864-9936-ECD48627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2"/>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textAlignment w:val="baseline"/>
    </w:pPr>
    <w:rPr>
      <w:color w:val="00000A"/>
    </w:rPr>
  </w:style>
  <w:style w:type="paragraph" w:styleId="Heading1">
    <w:name w:val="heading 1"/>
    <w:basedOn w:val="Normal"/>
    <w:next w:val="Textbody"/>
    <w:qFormat/>
    <w:pPr>
      <w:keepNext/>
      <w:keepLines/>
      <w:spacing w:before="480" w:after="0"/>
      <w:outlineLvl w:val="0"/>
    </w:pPr>
    <w:rPr>
      <w:rFonts w:ascii="Cambria" w:hAnsi="Cambria"/>
      <w:b/>
      <w:bCs/>
      <w:color w:val="365F91"/>
      <w:sz w:val="28"/>
      <w:szCs w:val="28"/>
    </w:rPr>
  </w:style>
  <w:style w:type="paragraph" w:styleId="Heading2">
    <w:name w:val="heading 2"/>
    <w:basedOn w:val="Normal"/>
    <w:next w:val="Textbody"/>
    <w:qFormat/>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qFormat/>
    <w:rPr>
      <w:i/>
      <w:iCs/>
      <w:color w:val="000000"/>
    </w:rPr>
  </w:style>
  <w:style w:type="character" w:customStyle="1" w:styleId="BodyTextChar">
    <w:name w:val="Body Text Char"/>
    <w:basedOn w:val="DefaultParagraphFont"/>
    <w:qFormat/>
    <w:rPr>
      <w:rFonts w:ascii="Times New Roman" w:eastAsia="Times New Roman" w:hAnsi="Times New Roman" w:cs="Times New Roman"/>
      <w:sz w:val="24"/>
      <w:szCs w:val="20"/>
      <w:lang w:val="en-US"/>
    </w:rPr>
  </w:style>
  <w:style w:type="character" w:customStyle="1" w:styleId="highlight">
    <w:name w:val="highlight"/>
    <w:basedOn w:val="DefaultParagraphFont"/>
    <w:qFormat/>
  </w:style>
  <w:style w:type="character" w:styleId="Hyperlink">
    <w:name w:val="Hyperlink"/>
    <w:rPr>
      <w:color w:val="000080"/>
      <w:u w:val="single"/>
    </w:rPr>
  </w:style>
  <w:style w:type="character" w:customStyle="1" w:styleId="Heading1Char">
    <w:name w:val="Heading 1 Char"/>
    <w:basedOn w:val="DefaultParagraphFont"/>
    <w:qFormat/>
    <w:rPr>
      <w:rFonts w:ascii="Cambria" w:hAnsi="Cambria"/>
      <w:b/>
      <w:bCs/>
      <w:color w:val="365F91"/>
      <w:sz w:val="28"/>
      <w:szCs w:val="28"/>
    </w:rPr>
  </w:style>
  <w:style w:type="character" w:customStyle="1" w:styleId="cit">
    <w:name w:val="cit"/>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st">
    <w:name w:val="st"/>
    <w:basedOn w:val="DefaultParagraphFont"/>
    <w:qFormat/>
  </w:style>
  <w:style w:type="character" w:customStyle="1" w:styleId="u-visually-hidden">
    <w:name w:val="u-visually-hidden"/>
    <w:basedOn w:val="DefaultParagraphFont"/>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UnresolvedMention1">
    <w:name w:val="Unresolved Mention1"/>
    <w:basedOn w:val="DefaultParagraphFont"/>
    <w:qFormat/>
    <w:rPr>
      <w:color w:val="605E5C"/>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LineNumber">
    <w:name w:val="line number"/>
    <w:basedOn w:val="DefaultParagraphFont"/>
    <w:qFormat/>
  </w:style>
  <w:style w:type="character" w:customStyle="1" w:styleId="Heading2Char">
    <w:name w:val="Heading 2 Char"/>
    <w:basedOn w:val="DefaultParagraphFont"/>
    <w:qFormat/>
    <w:rPr>
      <w:rFonts w:ascii="Cambria" w:hAnsi="Cambria"/>
      <w:b/>
      <w:bCs/>
      <w:color w:val="4F81BD"/>
      <w:sz w:val="26"/>
      <w:szCs w:val="26"/>
    </w:rPr>
  </w:style>
  <w:style w:type="character" w:customStyle="1" w:styleId="LineNumbering">
    <w:name w:val="Line Numbering"/>
  </w:style>
  <w:style w:type="character" w:customStyle="1" w:styleId="Linenumbering0">
    <w:name w:val="Line numbering"/>
    <w:qFormat/>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extbody">
    <w:name w:val="Text body"/>
    <w:basedOn w:val="Normal"/>
    <w:qFormat/>
    <w:pPr>
      <w:spacing w:after="0" w:line="240" w:lineRule="auto"/>
    </w:pPr>
    <w:rPr>
      <w:rFonts w:ascii="Times New Roman" w:eastAsia="Times New Roman" w:hAnsi="Times New Roman" w:cs="Times New Roman"/>
      <w:sz w:val="24"/>
      <w:szCs w:val="20"/>
      <w:lang w:val="en-US"/>
    </w:rPr>
  </w:style>
  <w:style w:type="paragraph" w:styleId="ListParagraph">
    <w:name w:val="List Paragraph"/>
    <w:basedOn w:val="Normal"/>
    <w:qFormat/>
    <w:pPr>
      <w:ind w:left="720"/>
    </w:pPr>
  </w:style>
  <w:style w:type="paragraph" w:styleId="Quote">
    <w:name w:val="Quote"/>
    <w:basedOn w:val="Normal"/>
    <w:qFormat/>
    <w:rPr>
      <w:i/>
      <w:iCs/>
      <w:color w:val="000000"/>
    </w:rPr>
  </w:style>
  <w:style w:type="paragraph" w:customStyle="1" w:styleId="c-article-info-details">
    <w:name w:val="c-article-info-details"/>
    <w:basedOn w:val="Normal"/>
    <w:qFormat/>
    <w:pPr>
      <w:spacing w:before="28" w:after="28" w:line="240" w:lineRule="auto"/>
    </w:pPr>
    <w:rPr>
      <w:rFonts w:ascii="Times New Roman" w:eastAsia="Times New Roman" w:hAnsi="Times New Roman" w:cs="Times New Roman"/>
      <w:sz w:val="24"/>
      <w:szCs w:val="24"/>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pPr>
      <w:suppressLineNumbers/>
      <w:tabs>
        <w:tab w:val="center" w:pos="4536"/>
        <w:tab w:val="right" w:pos="9072"/>
      </w:tabs>
      <w:spacing w:after="0" w:line="240" w:lineRule="auto"/>
    </w:pPr>
  </w:style>
  <w:style w:type="paragraph" w:styleId="Footer">
    <w:name w:val="footer"/>
    <w:basedOn w:val="Normal"/>
    <w:pPr>
      <w:suppressLineNumbers/>
      <w:tabs>
        <w:tab w:val="center" w:pos="4536"/>
        <w:tab w:val="right" w:pos="9072"/>
      </w:tabs>
      <w:spacing w:after="0" w:line="240" w:lineRule="auto"/>
    </w:pPr>
  </w:style>
  <w:style w:type="paragraph" w:customStyle="1" w:styleId="yiv3929842414ydp356c35d8msonormal">
    <w:name w:val="yiv3929842414ydp356c35d8msonormal"/>
    <w:basedOn w:val="Normal"/>
    <w:qFormat/>
    <w:pPr>
      <w:spacing w:before="28" w:after="28" w:line="240" w:lineRule="auto"/>
    </w:pPr>
    <w:rPr>
      <w:rFonts w:ascii="Times New Roman" w:eastAsia="Times New Roman" w:hAnsi="Times New Roman" w:cs="Times New Roman"/>
      <w:sz w:val="24"/>
      <w:szCs w:val="24"/>
      <w:lang w:val="en-US" w:eastAsia="en-US"/>
    </w:rPr>
  </w:style>
  <w:style w:type="paragraph" w:styleId="Revision">
    <w:name w:val="Revision"/>
    <w:qFormat/>
    <w:pPr>
      <w:textAlignment w:val="baseline"/>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hott@aca-cel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1861938" TargetMode="External"/><Relationship Id="rId5" Type="http://schemas.openxmlformats.org/officeDocument/2006/relationships/webSettings" Target="webSettings.xml"/><Relationship Id="rId10" Type="http://schemas.openxmlformats.org/officeDocument/2006/relationships/hyperlink" Target="mailto:z.becker-kojic@aca-cell.de" TargetMode="External"/><Relationship Id="rId4" Type="http://schemas.openxmlformats.org/officeDocument/2006/relationships/settings" Target="settings.xml"/><Relationship Id="rId9" Type="http://schemas.openxmlformats.org/officeDocument/2006/relationships/hyperlink" Target="file:///E:/h"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B09C-F228-4FEA-863C-C65AE3E9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3586</Words>
  <Characters>20446</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Becker-Kojic</dc:creator>
  <cp:lastModifiedBy>Nam Nguyen</cp:lastModifiedBy>
  <cp:revision>13</cp:revision>
  <dcterms:created xsi:type="dcterms:W3CDTF">2021-01-20T11:05:00Z</dcterms:created>
  <dcterms:modified xsi:type="dcterms:W3CDTF">2021-01-20T17:30:00Z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