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3F" w:rsidRPr="00E6338A" w:rsidRDefault="002206D8" w:rsidP="002206D8">
      <w:pPr>
        <w:pStyle w:val="ListParagraph"/>
        <w:numPr>
          <w:ilvl w:val="0"/>
          <w:numId w:val="1"/>
        </w:numPr>
        <w:rPr>
          <w:rFonts w:cstheme="minorHAnsi"/>
          <w:sz w:val="24"/>
        </w:rPr>
      </w:pPr>
      <w:r w:rsidRPr="00E6338A">
        <w:rPr>
          <w:rFonts w:cstheme="minorHAnsi"/>
          <w:sz w:val="24"/>
        </w:rPr>
        <w:t>61609_screenshot_1</w:t>
      </w:r>
    </w:p>
    <w:p w:rsidR="002206D8" w:rsidRPr="00E6338A" w:rsidRDefault="002206D8" w:rsidP="002206D8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 w:rsidRPr="00E6338A">
        <w:rPr>
          <w:rFonts w:cstheme="minorHAnsi"/>
          <w:sz w:val="24"/>
        </w:rPr>
        <w:t xml:space="preserve">3.3.2 (Open </w:t>
      </w:r>
      <w:r w:rsidRPr="00E6338A">
        <w:rPr>
          <w:rFonts w:cstheme="minorHAnsi"/>
          <w:b/>
          <w:sz w:val="24"/>
        </w:rPr>
        <w:t>Imaging Wizard</w:t>
      </w:r>
      <w:r w:rsidRPr="00E6338A">
        <w:rPr>
          <w:rFonts w:cstheme="minorHAnsi"/>
          <w:sz w:val="24"/>
        </w:rPr>
        <w:t xml:space="preserve">, Select </w:t>
      </w:r>
      <w:r w:rsidRPr="00E6338A">
        <w:rPr>
          <w:rFonts w:cstheme="minorHAnsi"/>
          <w:b/>
          <w:sz w:val="24"/>
        </w:rPr>
        <w:t>Bioluminescence</w:t>
      </w:r>
      <w:r w:rsidRPr="00E6338A">
        <w:rPr>
          <w:rFonts w:cstheme="minorHAnsi"/>
          <w:sz w:val="24"/>
        </w:rPr>
        <w:t xml:space="preserve">, Click Next.) </w:t>
      </w:r>
      <w:r w:rsidRPr="00E6338A">
        <w:rPr>
          <w:rFonts w:cstheme="minorHAnsi"/>
          <w:color w:val="FF0000"/>
          <w:sz w:val="24"/>
        </w:rPr>
        <w:t>00:00 – 00:07</w:t>
      </w:r>
      <w:r w:rsidRPr="00E6338A">
        <w:rPr>
          <w:rFonts w:cstheme="minorHAnsi"/>
          <w:sz w:val="24"/>
        </w:rPr>
        <w:t>.</w:t>
      </w:r>
    </w:p>
    <w:p w:rsidR="002206D8" w:rsidRPr="00E6338A" w:rsidRDefault="002206D8" w:rsidP="002206D8">
      <w:pPr>
        <w:pStyle w:val="ListParagraph"/>
        <w:numPr>
          <w:ilvl w:val="1"/>
          <w:numId w:val="1"/>
        </w:numPr>
        <w:rPr>
          <w:rFonts w:cstheme="minorHAnsi"/>
          <w:sz w:val="24"/>
        </w:rPr>
      </w:pPr>
      <w:r w:rsidRPr="00E6338A">
        <w:rPr>
          <w:rFonts w:cstheme="minorHAnsi"/>
          <w:sz w:val="24"/>
        </w:rPr>
        <w:t xml:space="preserve">3.4.1 (Select </w:t>
      </w:r>
      <w:r w:rsidRPr="00E6338A">
        <w:rPr>
          <w:rFonts w:cstheme="minorHAnsi"/>
          <w:b/>
          <w:sz w:val="24"/>
        </w:rPr>
        <w:t>Open Filter</w:t>
      </w:r>
      <w:r w:rsidRPr="00E6338A">
        <w:rPr>
          <w:rFonts w:cstheme="minorHAnsi"/>
          <w:sz w:val="24"/>
        </w:rPr>
        <w:t xml:space="preserve">, Click Next. Check that </w:t>
      </w:r>
      <w:r w:rsidRPr="00E6338A">
        <w:rPr>
          <w:rFonts w:cstheme="minorHAnsi"/>
          <w:b/>
          <w:sz w:val="24"/>
        </w:rPr>
        <w:t>Mouse</w:t>
      </w:r>
      <w:r w:rsidRPr="00E6338A">
        <w:rPr>
          <w:rFonts w:cstheme="minorHAnsi"/>
          <w:sz w:val="24"/>
        </w:rPr>
        <w:t xml:space="preserve">, </w:t>
      </w:r>
      <w:r w:rsidRPr="00E6338A">
        <w:rPr>
          <w:rFonts w:cstheme="minorHAnsi"/>
          <w:b/>
          <w:sz w:val="24"/>
        </w:rPr>
        <w:t>Photograph/Luminescent</w:t>
      </w:r>
      <w:r w:rsidRPr="00E6338A">
        <w:rPr>
          <w:rFonts w:cstheme="minorHAnsi"/>
          <w:sz w:val="24"/>
        </w:rPr>
        <w:t xml:space="preserve">, </w:t>
      </w:r>
      <w:proofErr w:type="gramStart"/>
      <w:r w:rsidRPr="00E6338A">
        <w:rPr>
          <w:rFonts w:cstheme="minorHAnsi"/>
          <w:sz w:val="24"/>
        </w:rPr>
        <w:t>C</w:t>
      </w:r>
      <w:proofErr w:type="gramEnd"/>
      <w:r w:rsidRPr="00E6338A">
        <w:rPr>
          <w:rFonts w:cstheme="minorHAnsi"/>
          <w:sz w:val="24"/>
        </w:rPr>
        <w:t xml:space="preserve"> – 13.2 cm field of view, and subject height 1.50 cm are in use, Click Next. Click </w:t>
      </w:r>
      <w:r w:rsidRPr="00E6338A">
        <w:rPr>
          <w:rFonts w:cstheme="minorHAnsi"/>
          <w:b/>
          <w:sz w:val="24"/>
        </w:rPr>
        <w:t>Add</w:t>
      </w:r>
      <w:r w:rsidRPr="00E6338A">
        <w:rPr>
          <w:rFonts w:cstheme="minorHAnsi"/>
          <w:sz w:val="24"/>
        </w:rPr>
        <w:t xml:space="preserve"> to add another wavelength in the emission filter. </w:t>
      </w:r>
      <w:r w:rsidRPr="00E6338A">
        <w:rPr>
          <w:rFonts w:cstheme="minorHAnsi"/>
          <w:b/>
          <w:sz w:val="24"/>
        </w:rPr>
        <w:t>Highlight wavelength</w:t>
      </w:r>
      <w:r w:rsidRPr="00E6338A">
        <w:rPr>
          <w:rFonts w:cstheme="minorHAnsi"/>
          <w:sz w:val="24"/>
        </w:rPr>
        <w:t xml:space="preserve"> and change it to </w:t>
      </w:r>
      <w:r w:rsidRPr="00E6338A">
        <w:rPr>
          <w:rFonts w:cstheme="minorHAnsi"/>
          <w:b/>
          <w:sz w:val="24"/>
        </w:rPr>
        <w:t>500 nm</w:t>
      </w:r>
      <w:r w:rsidRPr="00E6338A">
        <w:rPr>
          <w:rFonts w:cstheme="minorHAnsi"/>
          <w:sz w:val="24"/>
        </w:rPr>
        <w:t xml:space="preserve">, Click </w:t>
      </w:r>
      <w:r w:rsidRPr="00E6338A">
        <w:rPr>
          <w:rFonts w:cstheme="minorHAnsi"/>
          <w:b/>
          <w:sz w:val="24"/>
        </w:rPr>
        <w:t>Update</w:t>
      </w:r>
      <w:r w:rsidRPr="00E6338A">
        <w:rPr>
          <w:rFonts w:cstheme="minorHAnsi"/>
          <w:sz w:val="24"/>
        </w:rPr>
        <w:t xml:space="preserve">. </w:t>
      </w:r>
      <w:r w:rsidRPr="00E6338A">
        <w:rPr>
          <w:rFonts w:cstheme="minorHAnsi"/>
          <w:b/>
          <w:sz w:val="24"/>
        </w:rPr>
        <w:t>Repeat</w:t>
      </w:r>
      <w:r w:rsidRPr="00E6338A">
        <w:rPr>
          <w:rFonts w:cstheme="minorHAnsi"/>
          <w:sz w:val="24"/>
        </w:rPr>
        <w:t xml:space="preserve"> for 520, 560, 580, 600, and 620 nm wavelengths. Imaging can begin after this step.) </w:t>
      </w:r>
      <w:r w:rsidRPr="00E6338A">
        <w:rPr>
          <w:rFonts w:cstheme="minorHAnsi"/>
          <w:color w:val="FF0000"/>
          <w:sz w:val="24"/>
        </w:rPr>
        <w:t>00:08 – 01:15</w:t>
      </w:r>
      <w:r w:rsidRPr="00E6338A">
        <w:rPr>
          <w:rFonts w:cstheme="minorHAnsi"/>
          <w:sz w:val="24"/>
        </w:rPr>
        <w:t xml:space="preserve">. </w:t>
      </w:r>
      <w:bookmarkStart w:id="0" w:name="_GoBack"/>
      <w:bookmarkEnd w:id="0"/>
    </w:p>
    <w:sectPr w:rsidR="002206D8" w:rsidRPr="00E6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65ED2"/>
    <w:multiLevelType w:val="hybridMultilevel"/>
    <w:tmpl w:val="CF2A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D8"/>
    <w:rsid w:val="002206D8"/>
    <w:rsid w:val="0070073F"/>
    <w:rsid w:val="00E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8648"/>
  <w15:chartTrackingRefBased/>
  <w15:docId w15:val="{CF0783E2-56E1-43CA-93CC-E35461F9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Seman, Brittany</dc:creator>
  <cp:keywords/>
  <dc:description/>
  <cp:lastModifiedBy>Seman, Brittany</cp:lastModifiedBy>
  <cp:revision>1</cp:revision>
  <dcterms:created xsi:type="dcterms:W3CDTF">2020-07-24T18:06:00Z</dcterms:created>
  <dcterms:modified xsi:type="dcterms:W3CDTF">2020-07-24T18:17:00Z</dcterms:modified>
</cp:coreProperties>
</file>